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80D" w:rsidRDefault="0025180D" w:rsidP="0025180D">
      <w:pPr>
        <w:spacing w:after="0"/>
        <w:jc w:val="right"/>
        <w:rPr>
          <w:rFonts w:ascii="Times New Roman" w:hAnsi="Times New Roman" w:cs="Times New Roman"/>
        </w:rPr>
      </w:pPr>
      <w:r>
        <w:rPr>
          <w:rFonts w:ascii="Times New Roman" w:hAnsi="Times New Roman" w:cs="Times New Roman"/>
          <w:b/>
        </w:rPr>
        <w:t>3.pielikums</w:t>
      </w:r>
      <w:r>
        <w:rPr>
          <w:rFonts w:ascii="Times New Roman" w:hAnsi="Times New Roman" w:cs="Times New Roman"/>
        </w:rPr>
        <w:t xml:space="preserve"> </w:t>
      </w:r>
    </w:p>
    <w:p w:rsidR="0025180D" w:rsidRDefault="0025180D" w:rsidP="0025180D">
      <w:pPr>
        <w:jc w:val="right"/>
        <w:rPr>
          <w:rFonts w:ascii="Times New Roman" w:eastAsia="Calibri" w:hAnsi="Times New Roman" w:cs="Times New Roman"/>
          <w:color w:val="0070C0"/>
          <w:sz w:val="24"/>
          <w:szCs w:val="24"/>
          <w:lang w:eastAsia="fi-FI"/>
        </w:rPr>
      </w:pPr>
      <w:r>
        <w:rPr>
          <w:rFonts w:ascii="Times New Roman" w:hAnsi="Times New Roman" w:cs="Times New Roman"/>
          <w:sz w:val="24"/>
          <w:szCs w:val="24"/>
        </w:rPr>
        <w:t>Plānam pasākumu programmai laba jūras vides stāvokļa panākšanai 2016.-2020.gadā</w:t>
      </w:r>
      <w:r>
        <w:rPr>
          <w:rFonts w:ascii="Times New Roman" w:eastAsia="Calibri" w:hAnsi="Times New Roman" w:cs="Times New Roman"/>
          <w:color w:val="0070C0"/>
          <w:sz w:val="24"/>
          <w:szCs w:val="24"/>
          <w:lang w:eastAsia="fi-FI"/>
        </w:rPr>
        <w:t xml:space="preserve"> </w:t>
      </w:r>
    </w:p>
    <w:p w:rsidR="002022EC" w:rsidRPr="00916794" w:rsidRDefault="002022EC" w:rsidP="00916794">
      <w:pPr>
        <w:jc w:val="right"/>
        <w:rPr>
          <w:b/>
        </w:rPr>
      </w:pPr>
    </w:p>
    <w:p w:rsidR="00923C0F" w:rsidRPr="0057034C" w:rsidRDefault="00923C0F" w:rsidP="0057034C">
      <w:pPr>
        <w:spacing w:after="80"/>
        <w:jc w:val="center"/>
        <w:rPr>
          <w:rFonts w:ascii="Times New Roman" w:hAnsi="Times New Roman" w:cs="Times New Roman"/>
          <w:b/>
          <w:sz w:val="28"/>
          <w:szCs w:val="28"/>
        </w:rPr>
      </w:pPr>
      <w:r w:rsidRPr="0057034C">
        <w:rPr>
          <w:rFonts w:ascii="Times New Roman" w:hAnsi="Times New Roman" w:cs="Times New Roman"/>
          <w:b/>
          <w:sz w:val="28"/>
          <w:szCs w:val="28"/>
        </w:rPr>
        <w:t>Novērtējums riskam nesasniegt jūras vides mērķus un labu jūras vides stāvokli</w:t>
      </w:r>
      <w:r w:rsidR="00E2534F">
        <w:rPr>
          <w:rFonts w:ascii="Times New Roman" w:hAnsi="Times New Roman" w:cs="Times New Roman"/>
          <w:b/>
          <w:sz w:val="28"/>
          <w:szCs w:val="28"/>
        </w:rPr>
        <w:t xml:space="preserve">. </w:t>
      </w:r>
      <w:r w:rsidR="00890BA6">
        <w:rPr>
          <w:rFonts w:ascii="Times New Roman" w:hAnsi="Times New Roman" w:cs="Times New Roman"/>
          <w:b/>
          <w:sz w:val="28"/>
          <w:szCs w:val="28"/>
        </w:rPr>
        <w:t>Nepieciešamie</w:t>
      </w:r>
      <w:r w:rsidR="00E2534F">
        <w:rPr>
          <w:rFonts w:ascii="Times New Roman" w:hAnsi="Times New Roman" w:cs="Times New Roman"/>
          <w:b/>
          <w:sz w:val="28"/>
          <w:szCs w:val="28"/>
        </w:rPr>
        <w:t xml:space="preserve"> papildu pasākumi</w:t>
      </w:r>
    </w:p>
    <w:p w:rsidR="00923C0F" w:rsidRPr="00E06FB7" w:rsidRDefault="00923C0F" w:rsidP="00923C0F">
      <w:pPr>
        <w:pStyle w:val="Default"/>
        <w:jc w:val="both"/>
        <w:rPr>
          <w:color w:val="auto"/>
          <w:lang w:val="lv-LV"/>
        </w:rPr>
      </w:pPr>
    </w:p>
    <w:p w:rsidR="00923C0F" w:rsidRPr="0057034C" w:rsidRDefault="00923C0F" w:rsidP="0057034C">
      <w:pPr>
        <w:spacing w:after="60" w:line="240" w:lineRule="auto"/>
        <w:ind w:firstLine="720"/>
        <w:jc w:val="both"/>
        <w:rPr>
          <w:rFonts w:ascii="Times New Roman" w:hAnsi="Times New Roman" w:cs="Times New Roman"/>
          <w:sz w:val="24"/>
          <w:szCs w:val="24"/>
        </w:rPr>
      </w:pPr>
      <w:r w:rsidRPr="0057034C">
        <w:rPr>
          <w:rFonts w:ascii="Times New Roman" w:hAnsi="Times New Roman" w:cs="Times New Roman"/>
          <w:sz w:val="24"/>
          <w:szCs w:val="24"/>
        </w:rPr>
        <w:t>„Riska novērtējums”</w:t>
      </w:r>
      <w:r w:rsidR="00916794" w:rsidRPr="0057034C">
        <w:rPr>
          <w:rStyle w:val="FootnoteReference"/>
          <w:rFonts w:ascii="Times New Roman" w:hAnsi="Times New Roman" w:cs="Times New Roman"/>
          <w:sz w:val="24"/>
          <w:szCs w:val="24"/>
        </w:rPr>
        <w:footnoteReference w:id="1"/>
      </w:r>
      <w:r w:rsidRPr="0057034C">
        <w:rPr>
          <w:rFonts w:ascii="Times New Roman" w:hAnsi="Times New Roman" w:cs="Times New Roman"/>
          <w:sz w:val="24"/>
          <w:szCs w:val="24"/>
        </w:rPr>
        <w:t xml:space="preserve"> ietver salīdzinājumu starp sagaidāmo jūras vides stāvokli 2020.gadā (ņemot vērā „bāzes scenārija” pasākumu efektivitāti) un L</w:t>
      </w:r>
      <w:r w:rsidR="00E2534F">
        <w:rPr>
          <w:rFonts w:ascii="Times New Roman" w:hAnsi="Times New Roman" w:cs="Times New Roman"/>
          <w:sz w:val="24"/>
          <w:szCs w:val="24"/>
        </w:rPr>
        <w:t>J</w:t>
      </w:r>
      <w:r w:rsidRPr="0057034C">
        <w:rPr>
          <w:rFonts w:ascii="Times New Roman" w:hAnsi="Times New Roman" w:cs="Times New Roman"/>
          <w:sz w:val="24"/>
          <w:szCs w:val="24"/>
        </w:rPr>
        <w:t>VS sasniegšanai (ko raksturo, izmantojot kvalitatīvos raksturlielumus, D) noteiktajiem jūras vides mērķiem (JVM). Pastāvot negatīvai atšķirībai starp sagaidāmo stāvokli un JVM, pastāv risks nesasniegt mērķi un ir nepieciešams noteikt „papildu pasākumus” slodžu samazināšanai un vides stāvokļa uzlabošanai.</w:t>
      </w:r>
    </w:p>
    <w:p w:rsidR="00923C0F" w:rsidRPr="0057034C" w:rsidRDefault="00923C0F" w:rsidP="0057034C">
      <w:pPr>
        <w:spacing w:after="60" w:line="240" w:lineRule="auto"/>
        <w:ind w:firstLine="720"/>
        <w:jc w:val="both"/>
        <w:rPr>
          <w:rFonts w:ascii="Times New Roman" w:hAnsi="Times New Roman" w:cs="Times New Roman"/>
          <w:sz w:val="24"/>
          <w:szCs w:val="24"/>
        </w:rPr>
      </w:pPr>
      <w:r w:rsidRPr="0057034C">
        <w:rPr>
          <w:rFonts w:ascii="Times New Roman" w:hAnsi="Times New Roman" w:cs="Times New Roman"/>
          <w:sz w:val="24"/>
          <w:szCs w:val="24"/>
        </w:rPr>
        <w:t xml:space="preserve">Ņemot vērā pieejamās informācijas ierobežotību, it īpaši kvantitatīvu datu un novērtējumu trūkumu, </w:t>
      </w:r>
      <w:r w:rsidR="00E2534F" w:rsidRPr="0057034C">
        <w:rPr>
          <w:rFonts w:ascii="Times New Roman" w:eastAsia="Times New Roman" w:hAnsi="Times New Roman" w:cs="Times New Roman"/>
          <w:sz w:val="24"/>
          <w:szCs w:val="24"/>
        </w:rPr>
        <w:t>pasākumu programm</w:t>
      </w:r>
      <w:r w:rsidR="00E2534F">
        <w:rPr>
          <w:rFonts w:ascii="Times New Roman" w:eastAsia="Times New Roman" w:hAnsi="Times New Roman" w:cs="Times New Roman"/>
          <w:sz w:val="24"/>
          <w:szCs w:val="24"/>
        </w:rPr>
        <w:t>as</w:t>
      </w:r>
      <w:r w:rsidR="00E2534F" w:rsidRPr="0057034C">
        <w:rPr>
          <w:rFonts w:ascii="Times New Roman" w:eastAsia="Times New Roman" w:hAnsi="Times New Roman" w:cs="Times New Roman"/>
          <w:sz w:val="24"/>
          <w:szCs w:val="24"/>
        </w:rPr>
        <w:t xml:space="preserve"> </w:t>
      </w:r>
      <w:r w:rsidR="00E2534F">
        <w:rPr>
          <w:rFonts w:ascii="Times New Roman" w:eastAsia="Times New Roman" w:hAnsi="Times New Roman" w:cs="Times New Roman"/>
          <w:sz w:val="24"/>
          <w:szCs w:val="24"/>
        </w:rPr>
        <w:t xml:space="preserve">(turpmāk – </w:t>
      </w:r>
      <w:r w:rsidRPr="0057034C">
        <w:rPr>
          <w:rFonts w:ascii="Times New Roman" w:hAnsi="Times New Roman" w:cs="Times New Roman"/>
          <w:bCs/>
          <w:sz w:val="24"/>
          <w:szCs w:val="24"/>
        </w:rPr>
        <w:t>Programma</w:t>
      </w:r>
      <w:r w:rsidR="00E2534F">
        <w:rPr>
          <w:rFonts w:ascii="Times New Roman" w:hAnsi="Times New Roman" w:cs="Times New Roman"/>
          <w:bCs/>
          <w:sz w:val="24"/>
          <w:szCs w:val="24"/>
        </w:rPr>
        <w:t>)</w:t>
      </w:r>
      <w:r w:rsidRPr="0057034C">
        <w:rPr>
          <w:rFonts w:ascii="Times New Roman" w:hAnsi="Times New Roman" w:cs="Times New Roman"/>
          <w:bCs/>
          <w:sz w:val="24"/>
          <w:szCs w:val="24"/>
        </w:rPr>
        <w:t xml:space="preserve"> izstrādei bija iespējams izstrādāt tikai kvalitatīvu „riska vē</w:t>
      </w:r>
      <w:r w:rsidR="0057034C">
        <w:rPr>
          <w:rFonts w:ascii="Times New Roman" w:hAnsi="Times New Roman" w:cs="Times New Roman"/>
          <w:bCs/>
          <w:sz w:val="24"/>
          <w:szCs w:val="24"/>
        </w:rPr>
        <w:t xml:space="preserve">rtējumu”, balstoties uz eksperta </w:t>
      </w:r>
      <w:r w:rsidRPr="0057034C">
        <w:rPr>
          <w:rFonts w:ascii="Times New Roman" w:hAnsi="Times New Roman" w:cs="Times New Roman"/>
          <w:bCs/>
          <w:sz w:val="24"/>
          <w:szCs w:val="24"/>
        </w:rPr>
        <w:t>vērtējumu</w:t>
      </w:r>
      <w:r w:rsidRPr="0057034C">
        <w:rPr>
          <w:rFonts w:ascii="Times New Roman" w:hAnsi="Times New Roman" w:cs="Times New Roman"/>
          <w:sz w:val="24"/>
          <w:szCs w:val="24"/>
        </w:rPr>
        <w:t xml:space="preserve">. Izņēmums ir kvalitatīvais raksturlielums </w:t>
      </w:r>
      <w:r w:rsidR="0057034C">
        <w:rPr>
          <w:rFonts w:ascii="Times New Roman" w:hAnsi="Times New Roman" w:cs="Times New Roman"/>
          <w:sz w:val="24"/>
          <w:szCs w:val="24"/>
        </w:rPr>
        <w:t>„Eitrofikācija” (D5), kam</w:t>
      </w:r>
      <w:r w:rsidRPr="0057034C">
        <w:rPr>
          <w:rFonts w:ascii="Times New Roman" w:hAnsi="Times New Roman" w:cs="Times New Roman"/>
          <w:sz w:val="24"/>
          <w:szCs w:val="24"/>
        </w:rPr>
        <w:t xml:space="preserve"> tika izstrādāts kvantitatīvs novērtējums.</w:t>
      </w:r>
    </w:p>
    <w:p w:rsidR="00923C0F" w:rsidRPr="0057034C" w:rsidRDefault="00923C0F" w:rsidP="0057034C">
      <w:pPr>
        <w:pStyle w:val="Default"/>
        <w:spacing w:after="60"/>
        <w:ind w:firstLine="720"/>
        <w:jc w:val="both"/>
        <w:rPr>
          <w:color w:val="auto"/>
          <w:lang w:val="lv-LV"/>
        </w:rPr>
      </w:pPr>
      <w:r w:rsidRPr="0057034C">
        <w:rPr>
          <w:color w:val="auto"/>
          <w:lang w:val="lv-LV"/>
        </w:rPr>
        <w:t xml:space="preserve">Novērtējums riskam nesasniegt LVS ir veikts šādiem kvalitatīvajiem raksturlielumiem: D2 </w:t>
      </w:r>
      <w:r w:rsidR="00696ABB">
        <w:rPr>
          <w:color w:val="auto"/>
          <w:lang w:val="lv-LV"/>
        </w:rPr>
        <w:t>„</w:t>
      </w:r>
      <w:r w:rsidRPr="0057034C">
        <w:rPr>
          <w:color w:val="auto"/>
          <w:lang w:val="lv-LV"/>
        </w:rPr>
        <w:t xml:space="preserve">Svešās sugas”, D3 </w:t>
      </w:r>
      <w:r w:rsidR="00696ABB">
        <w:rPr>
          <w:color w:val="auto"/>
          <w:lang w:val="lv-LV"/>
        </w:rPr>
        <w:t>„</w:t>
      </w:r>
      <w:r w:rsidRPr="0057034C">
        <w:rPr>
          <w:color w:val="auto"/>
          <w:lang w:val="lv-LV"/>
        </w:rPr>
        <w:t xml:space="preserve">Komerciāli izmantotās zivis”, D6 </w:t>
      </w:r>
      <w:r w:rsidR="00696ABB">
        <w:rPr>
          <w:color w:val="auto"/>
          <w:lang w:val="lv-LV"/>
        </w:rPr>
        <w:t>„</w:t>
      </w:r>
      <w:r w:rsidRPr="0057034C">
        <w:rPr>
          <w:color w:val="auto"/>
          <w:lang w:val="lv-LV"/>
        </w:rPr>
        <w:t xml:space="preserve">Jūras dibena integritāte”, D8 </w:t>
      </w:r>
      <w:r w:rsidR="00696ABB">
        <w:rPr>
          <w:color w:val="auto"/>
          <w:lang w:val="lv-LV"/>
        </w:rPr>
        <w:t>„</w:t>
      </w:r>
      <w:r w:rsidRPr="0057034C">
        <w:rPr>
          <w:color w:val="auto"/>
          <w:lang w:val="lv-LV"/>
        </w:rPr>
        <w:t xml:space="preserve">Kaitīgo vielu koncentrācijas jūras vidē”, atsevišķi izdalot novērtējumu attiecībā uz naftas piesārņojumu, ņemot vērā tā nozīmīgumu Baltijas jūrā, D9 </w:t>
      </w:r>
      <w:r w:rsidR="00696ABB">
        <w:rPr>
          <w:color w:val="auto"/>
          <w:lang w:val="lv-LV"/>
        </w:rPr>
        <w:t>„</w:t>
      </w:r>
      <w:r w:rsidRPr="0057034C">
        <w:rPr>
          <w:color w:val="auto"/>
          <w:lang w:val="lv-LV"/>
        </w:rPr>
        <w:t xml:space="preserve">Kaitīgo vielu koncentrācijas zivīs un citās jūras veltēs” un D10 </w:t>
      </w:r>
      <w:r w:rsidR="00696ABB">
        <w:rPr>
          <w:color w:val="auto"/>
          <w:lang w:val="lv-LV"/>
        </w:rPr>
        <w:t>„</w:t>
      </w:r>
      <w:r w:rsidRPr="0057034C">
        <w:rPr>
          <w:color w:val="auto"/>
          <w:lang w:val="lv-LV"/>
        </w:rPr>
        <w:t xml:space="preserve">Jūru piesārņojošie atkritumi”. Nav veikts atsevišķs novērtējums raksturlielumam </w:t>
      </w:r>
      <w:r w:rsidR="00696ABB">
        <w:rPr>
          <w:color w:val="auto"/>
          <w:lang w:val="lv-LV"/>
        </w:rPr>
        <w:t>„</w:t>
      </w:r>
      <w:r w:rsidRPr="0057034C">
        <w:rPr>
          <w:color w:val="auto"/>
          <w:lang w:val="lv-LV"/>
        </w:rPr>
        <w:t>Bioloģiskā daudzveidība” (D1), jo lielākās ietekmes uz bioloģisko daudzveidību rada slodzes, kuras ir apskatītas citu raksturlielumu gadījumā – biogēnu ienese (D5), selektīva īpatņu izņemšana (D3), svešo sugu introdukcija (D2). Šai gadījumā ar lielu ticamību var pieņemt, ka, īstenojot atbilstošus pasākumus, lai sasniegtu L</w:t>
      </w:r>
      <w:r w:rsidR="00E2534F">
        <w:rPr>
          <w:color w:val="auto"/>
          <w:lang w:val="lv-LV"/>
        </w:rPr>
        <w:t>J</w:t>
      </w:r>
      <w:r w:rsidRPr="0057034C">
        <w:rPr>
          <w:color w:val="auto"/>
          <w:lang w:val="lv-LV"/>
        </w:rPr>
        <w:t>VS attiecībā uz D5, D3 un D2 gadījumā, tiks sasniegts L</w:t>
      </w:r>
      <w:r w:rsidR="00E2534F">
        <w:rPr>
          <w:color w:val="auto"/>
          <w:lang w:val="lv-LV"/>
        </w:rPr>
        <w:t>J</w:t>
      </w:r>
      <w:r w:rsidRPr="0057034C">
        <w:rPr>
          <w:color w:val="auto"/>
          <w:lang w:val="lv-LV"/>
        </w:rPr>
        <w:t>VS arī raksturlieluma</w:t>
      </w:r>
      <w:r w:rsidR="0057034C">
        <w:rPr>
          <w:color w:val="auto"/>
          <w:lang w:val="lv-LV"/>
        </w:rPr>
        <w:t>m</w:t>
      </w:r>
      <w:r w:rsidRPr="0057034C">
        <w:rPr>
          <w:color w:val="auto"/>
          <w:lang w:val="lv-LV"/>
        </w:rPr>
        <w:t xml:space="preserve"> D1. </w:t>
      </w:r>
    </w:p>
    <w:p w:rsidR="00E22BAE" w:rsidRPr="0057034C" w:rsidRDefault="00923C0F" w:rsidP="0057034C">
      <w:pPr>
        <w:spacing w:after="60" w:line="240" w:lineRule="auto"/>
        <w:ind w:firstLine="720"/>
        <w:rPr>
          <w:rFonts w:ascii="Times New Roman" w:hAnsi="Times New Roman" w:cs="Times New Roman"/>
          <w:sz w:val="24"/>
          <w:szCs w:val="24"/>
        </w:rPr>
      </w:pPr>
      <w:r w:rsidRPr="0057034C">
        <w:rPr>
          <w:rFonts w:ascii="Times New Roman" w:hAnsi="Times New Roman" w:cs="Times New Roman"/>
          <w:sz w:val="24"/>
          <w:szCs w:val="24"/>
        </w:rPr>
        <w:t xml:space="preserve">Nav veikts riska novērtējums arī kvalitatīvajiem raksturlielumiem D4 </w:t>
      </w:r>
      <w:r w:rsidR="00696ABB">
        <w:rPr>
          <w:rFonts w:ascii="Times New Roman" w:hAnsi="Times New Roman" w:cs="Times New Roman"/>
          <w:sz w:val="24"/>
          <w:szCs w:val="24"/>
        </w:rPr>
        <w:t>„</w:t>
      </w:r>
      <w:r w:rsidRPr="0057034C">
        <w:rPr>
          <w:rFonts w:ascii="Times New Roman" w:hAnsi="Times New Roman" w:cs="Times New Roman"/>
          <w:sz w:val="24"/>
          <w:szCs w:val="24"/>
        </w:rPr>
        <w:t xml:space="preserve">Barības ķēdes”, D7 </w:t>
      </w:r>
      <w:r w:rsidR="00696ABB">
        <w:rPr>
          <w:rFonts w:ascii="Times New Roman" w:hAnsi="Times New Roman" w:cs="Times New Roman"/>
          <w:sz w:val="24"/>
          <w:szCs w:val="24"/>
        </w:rPr>
        <w:t>„</w:t>
      </w:r>
      <w:r w:rsidRPr="0057034C">
        <w:rPr>
          <w:rFonts w:ascii="Times New Roman" w:hAnsi="Times New Roman" w:cs="Times New Roman"/>
          <w:sz w:val="24"/>
          <w:szCs w:val="24"/>
        </w:rPr>
        <w:t xml:space="preserve">Izmaiņas hidrogrāfiskos apstākļos” un D11 </w:t>
      </w:r>
      <w:r w:rsidR="00696ABB">
        <w:rPr>
          <w:rFonts w:ascii="Times New Roman" w:hAnsi="Times New Roman" w:cs="Times New Roman"/>
          <w:sz w:val="24"/>
          <w:szCs w:val="24"/>
        </w:rPr>
        <w:t>„</w:t>
      </w:r>
      <w:r w:rsidRPr="0057034C">
        <w:rPr>
          <w:rFonts w:ascii="Times New Roman" w:hAnsi="Times New Roman" w:cs="Times New Roman"/>
          <w:sz w:val="24"/>
          <w:szCs w:val="24"/>
        </w:rPr>
        <w:t>Jūrā ievadītā enerģija, tai skaitā, zemūdens troksnis”, jo šobrīd ir nepietiekama zināšanu bāze šāda novērtējuma veikšanai.</w:t>
      </w:r>
    </w:p>
    <w:p w:rsidR="00923C0F" w:rsidRPr="0057034C" w:rsidRDefault="00923C0F" w:rsidP="0057034C">
      <w:pPr>
        <w:pStyle w:val="Default"/>
        <w:spacing w:after="60"/>
        <w:ind w:firstLine="720"/>
        <w:jc w:val="both"/>
        <w:rPr>
          <w:b/>
          <w:color w:val="auto"/>
          <w:lang w:val="lv-LV"/>
        </w:rPr>
      </w:pPr>
      <w:r w:rsidRPr="0057034C">
        <w:rPr>
          <w:lang w:val="lv-LV"/>
        </w:rPr>
        <w:t xml:space="preserve">Secināts, ka </w:t>
      </w:r>
      <w:r w:rsidRPr="0057034C">
        <w:rPr>
          <w:b/>
          <w:lang w:val="lv-LV"/>
        </w:rPr>
        <w:t>lielākais risks nesasniegt LVS no analizētajiem raksturlielumiem pastāv attiecībā uz</w:t>
      </w:r>
      <w:r w:rsidR="0057034C">
        <w:rPr>
          <w:b/>
          <w:color w:val="auto"/>
          <w:lang w:val="lv-LV"/>
        </w:rPr>
        <w:t xml:space="preserve"> raksturlielumiem</w:t>
      </w:r>
      <w:r w:rsidRPr="0057034C">
        <w:rPr>
          <w:b/>
          <w:color w:val="auto"/>
          <w:lang w:val="lv-LV"/>
        </w:rPr>
        <w:t xml:space="preserve"> D2 </w:t>
      </w:r>
      <w:r w:rsidR="00696ABB">
        <w:rPr>
          <w:b/>
          <w:color w:val="auto"/>
          <w:lang w:val="lv-LV"/>
        </w:rPr>
        <w:t>„</w:t>
      </w:r>
      <w:r w:rsidRPr="0057034C">
        <w:rPr>
          <w:b/>
          <w:color w:val="auto"/>
          <w:lang w:val="lv-LV"/>
        </w:rPr>
        <w:t>Svešās sugas”</w:t>
      </w:r>
      <w:r w:rsidRPr="0057034C">
        <w:rPr>
          <w:b/>
          <w:lang w:val="lv-LV"/>
        </w:rPr>
        <w:t xml:space="preserve">, D5 </w:t>
      </w:r>
      <w:r w:rsidR="00696ABB">
        <w:rPr>
          <w:b/>
          <w:lang w:val="lv-LV"/>
        </w:rPr>
        <w:t>„</w:t>
      </w:r>
      <w:r w:rsidRPr="0057034C">
        <w:rPr>
          <w:b/>
          <w:lang w:val="lv-LV"/>
        </w:rPr>
        <w:t xml:space="preserve">Eitrofikācija” un </w:t>
      </w:r>
      <w:r w:rsidRPr="0057034C">
        <w:rPr>
          <w:b/>
          <w:color w:val="auto"/>
          <w:lang w:val="lv-LV"/>
        </w:rPr>
        <w:t xml:space="preserve">D10 </w:t>
      </w:r>
      <w:r w:rsidR="00696ABB">
        <w:rPr>
          <w:b/>
          <w:color w:val="auto"/>
          <w:lang w:val="lv-LV"/>
        </w:rPr>
        <w:t>„</w:t>
      </w:r>
      <w:r w:rsidRPr="0057034C">
        <w:rPr>
          <w:b/>
          <w:color w:val="auto"/>
          <w:lang w:val="lv-LV"/>
        </w:rPr>
        <w:t>Jūru piesārņojošie atkritumi</w:t>
      </w:r>
      <w:r w:rsidRPr="0057034C">
        <w:rPr>
          <w:b/>
          <w:lang w:val="lv-LV"/>
        </w:rPr>
        <w:t>”.</w:t>
      </w:r>
      <w:r w:rsidR="0057034C">
        <w:rPr>
          <w:b/>
          <w:lang w:val="lv-LV"/>
        </w:rPr>
        <w:t xml:space="preserve"> Tādēļ šiem raksturlielumiem nepieciešams noteikt papildu</w:t>
      </w:r>
      <w:r w:rsidR="00900F3C" w:rsidRPr="0057034C">
        <w:rPr>
          <w:b/>
          <w:lang w:val="lv-LV"/>
        </w:rPr>
        <w:t xml:space="preserve"> pasākumus.</w:t>
      </w:r>
    </w:p>
    <w:p w:rsidR="002022EC" w:rsidRPr="0057034C" w:rsidRDefault="002022EC" w:rsidP="0057034C">
      <w:pPr>
        <w:spacing w:after="60" w:line="240" w:lineRule="auto"/>
        <w:rPr>
          <w:rFonts w:ascii="Times New Roman" w:hAnsi="Times New Roman" w:cs="Times New Roman"/>
          <w:sz w:val="24"/>
          <w:szCs w:val="24"/>
        </w:rPr>
      </w:pPr>
    </w:p>
    <w:p w:rsidR="00F52E2A" w:rsidRPr="0057034C" w:rsidRDefault="00F52E2A" w:rsidP="0057034C">
      <w:pPr>
        <w:pStyle w:val="Heading1"/>
      </w:pPr>
      <w:r w:rsidRPr="0057034C">
        <w:rPr>
          <w:rFonts w:eastAsia="Calibri"/>
        </w:rPr>
        <w:lastRenderedPageBreak/>
        <w:t>Riska nesasniegt labu vides stāvokli izvērtē</w:t>
      </w:r>
      <w:r w:rsidR="00900F3C" w:rsidRPr="0057034C">
        <w:rPr>
          <w:rFonts w:eastAsia="Calibri"/>
        </w:rPr>
        <w:t>jums</w:t>
      </w:r>
      <w:r w:rsidR="00916794" w:rsidRPr="0057034C">
        <w:rPr>
          <w:rStyle w:val="FootnoteReference"/>
          <w:rFonts w:eastAsia="Calibri" w:cs="Times New Roman"/>
          <w:sz w:val="24"/>
          <w:szCs w:val="24"/>
        </w:rPr>
        <w:footnoteReference w:id="2"/>
      </w:r>
    </w:p>
    <w:p w:rsidR="00900F3C" w:rsidRPr="0057034C" w:rsidRDefault="00F52E2A" w:rsidP="0057034C">
      <w:pPr>
        <w:pStyle w:val="Heading2"/>
      </w:pPr>
      <w:r w:rsidRPr="0057034C">
        <w:t xml:space="preserve">D5 </w:t>
      </w:r>
      <w:r w:rsidR="00696ABB">
        <w:rPr>
          <w:rFonts w:cs="Times New Roman"/>
        </w:rPr>
        <w:t>„</w:t>
      </w:r>
      <w:r w:rsidRPr="0057034C">
        <w:t xml:space="preserve">Eitrofikācija” </w:t>
      </w:r>
    </w:p>
    <w:p w:rsidR="005B3D7E" w:rsidRPr="0057034C" w:rsidRDefault="0057034C" w:rsidP="0057034C">
      <w:pPr>
        <w:spacing w:after="60" w:line="240" w:lineRule="auto"/>
        <w:ind w:firstLine="720"/>
        <w:jc w:val="both"/>
        <w:rPr>
          <w:rFonts w:ascii="Times New Roman" w:eastAsia="Times New Roman" w:hAnsi="Times New Roman" w:cs="Times New Roman"/>
          <w:sz w:val="24"/>
          <w:szCs w:val="24"/>
        </w:rPr>
      </w:pPr>
      <w:r>
        <w:rPr>
          <w:rFonts w:ascii="Times New Roman" w:eastAsia="Calibri" w:hAnsi="Times New Roman" w:cs="Times New Roman"/>
          <w:sz w:val="24"/>
          <w:szCs w:val="24"/>
        </w:rPr>
        <w:t>Novērtēta gan augu</w:t>
      </w:r>
      <w:r w:rsidRPr="0057034C">
        <w:rPr>
          <w:rFonts w:ascii="Times New Roman" w:eastAsia="Calibri" w:hAnsi="Times New Roman" w:cs="Times New Roman"/>
          <w:sz w:val="24"/>
          <w:szCs w:val="24"/>
        </w:rPr>
        <w:t xml:space="preserve"> barības vielu slodžu </w:t>
      </w:r>
      <w:r>
        <w:rPr>
          <w:rFonts w:ascii="Times New Roman" w:eastAsia="Calibri" w:hAnsi="Times New Roman" w:cs="Times New Roman"/>
          <w:sz w:val="24"/>
          <w:szCs w:val="24"/>
        </w:rPr>
        <w:t>sa</w:t>
      </w:r>
      <w:r w:rsidRPr="0057034C">
        <w:rPr>
          <w:rFonts w:ascii="Times New Roman" w:eastAsia="Calibri" w:hAnsi="Times New Roman" w:cs="Times New Roman"/>
          <w:sz w:val="24"/>
          <w:szCs w:val="24"/>
        </w:rPr>
        <w:t>mazināšana</w:t>
      </w:r>
      <w:r>
        <w:rPr>
          <w:rFonts w:ascii="Times New Roman" w:eastAsia="Calibri" w:hAnsi="Times New Roman" w:cs="Times New Roman"/>
          <w:sz w:val="24"/>
          <w:szCs w:val="24"/>
        </w:rPr>
        <w:t>i un eitrofikācijas apkarošanai</w:t>
      </w:r>
      <w:r w:rsidRPr="0057034C">
        <w:rPr>
          <w:rFonts w:ascii="Times New Roman" w:eastAsia="Calibri" w:hAnsi="Times New Roman" w:cs="Times New Roman"/>
          <w:sz w:val="24"/>
          <w:szCs w:val="24"/>
        </w:rPr>
        <w:t xml:space="preserve"> </w:t>
      </w:r>
      <w:r w:rsidR="00F52E2A" w:rsidRPr="0057034C">
        <w:rPr>
          <w:rFonts w:ascii="Times New Roman" w:eastAsia="Calibri" w:hAnsi="Times New Roman" w:cs="Times New Roman"/>
          <w:sz w:val="24"/>
          <w:szCs w:val="24"/>
        </w:rPr>
        <w:t>plānoto pasākumu efektivitāt</w:t>
      </w:r>
      <w:r>
        <w:rPr>
          <w:rFonts w:ascii="Times New Roman" w:eastAsia="Calibri" w:hAnsi="Times New Roman" w:cs="Times New Roman"/>
          <w:sz w:val="24"/>
          <w:szCs w:val="24"/>
        </w:rPr>
        <w:t xml:space="preserve">e, gan </w:t>
      </w:r>
      <w:r w:rsidR="00F52E2A" w:rsidRPr="0057034C">
        <w:rPr>
          <w:rFonts w:ascii="Times New Roman" w:eastAsia="Calibri" w:hAnsi="Times New Roman" w:cs="Times New Roman"/>
          <w:sz w:val="24"/>
          <w:szCs w:val="24"/>
        </w:rPr>
        <w:t xml:space="preserve">risks </w:t>
      </w:r>
      <w:r>
        <w:rPr>
          <w:rFonts w:ascii="Times New Roman" w:eastAsia="Calibri" w:hAnsi="Times New Roman" w:cs="Times New Roman"/>
          <w:sz w:val="24"/>
          <w:szCs w:val="24"/>
        </w:rPr>
        <w:t xml:space="preserve">ar </w:t>
      </w:r>
      <w:r w:rsidR="00F52E2A" w:rsidRPr="0057034C">
        <w:rPr>
          <w:rFonts w:ascii="Times New Roman" w:eastAsia="Calibri" w:hAnsi="Times New Roman" w:cs="Times New Roman"/>
          <w:sz w:val="24"/>
          <w:szCs w:val="24"/>
        </w:rPr>
        <w:t xml:space="preserve">šiem pasākumiem </w:t>
      </w:r>
      <w:r>
        <w:rPr>
          <w:rFonts w:ascii="Times New Roman" w:eastAsia="Calibri" w:hAnsi="Times New Roman" w:cs="Times New Roman"/>
          <w:sz w:val="24"/>
          <w:szCs w:val="24"/>
        </w:rPr>
        <w:t xml:space="preserve">vien </w:t>
      </w:r>
      <w:r w:rsidR="00F52E2A" w:rsidRPr="0057034C">
        <w:rPr>
          <w:rFonts w:ascii="Times New Roman" w:eastAsia="Calibri" w:hAnsi="Times New Roman" w:cs="Times New Roman"/>
          <w:sz w:val="24"/>
          <w:szCs w:val="24"/>
        </w:rPr>
        <w:t xml:space="preserve">nesasniegt labu vides stāvokli līdz 2020.gadam. </w:t>
      </w:r>
      <w:r>
        <w:rPr>
          <w:rFonts w:ascii="Times New Roman" w:eastAsia="Times New Roman" w:hAnsi="Times New Roman" w:cs="Times New Roman"/>
          <w:sz w:val="24"/>
          <w:szCs w:val="24"/>
        </w:rPr>
        <w:t>I</w:t>
      </w:r>
      <w:r w:rsidR="00F52E2A" w:rsidRPr="0057034C">
        <w:rPr>
          <w:rFonts w:ascii="Times New Roman" w:eastAsia="Times New Roman" w:hAnsi="Times New Roman" w:cs="Times New Roman"/>
          <w:sz w:val="24"/>
          <w:szCs w:val="24"/>
        </w:rPr>
        <w:t>zvērtējum</w:t>
      </w:r>
      <w:r>
        <w:rPr>
          <w:rFonts w:ascii="Times New Roman" w:eastAsia="Times New Roman" w:hAnsi="Times New Roman" w:cs="Times New Roman"/>
          <w:sz w:val="24"/>
          <w:szCs w:val="24"/>
        </w:rPr>
        <w:t xml:space="preserve">s ļauj </w:t>
      </w:r>
      <w:r w:rsidR="00F52E2A" w:rsidRPr="0057034C">
        <w:rPr>
          <w:rFonts w:ascii="Times New Roman" w:eastAsia="Times New Roman" w:hAnsi="Times New Roman" w:cs="Times New Roman"/>
          <w:sz w:val="24"/>
          <w:szCs w:val="24"/>
        </w:rPr>
        <w:t>prognozēt</w:t>
      </w:r>
      <w:r>
        <w:rPr>
          <w:rFonts w:ascii="Times New Roman" w:eastAsia="Times New Roman" w:hAnsi="Times New Roman" w:cs="Times New Roman"/>
          <w:sz w:val="24"/>
          <w:szCs w:val="24"/>
        </w:rPr>
        <w:t xml:space="preserve"> – </w:t>
      </w:r>
      <w:r w:rsidR="00F52E2A" w:rsidRPr="0057034C">
        <w:rPr>
          <w:rFonts w:ascii="Times New Roman" w:eastAsia="Times New Roman" w:hAnsi="Times New Roman" w:cs="Times New Roman"/>
          <w:sz w:val="24"/>
          <w:szCs w:val="24"/>
        </w:rPr>
        <w:t xml:space="preserve">ja tiks ieviests viss plānotais pasākumu kopums, tad sagaidāms, ka plānotie pasākumi dos būtisku uzlabojumu. </w:t>
      </w:r>
      <w:r w:rsidR="00D07B54">
        <w:rPr>
          <w:rFonts w:ascii="Times New Roman" w:eastAsia="Times New Roman" w:hAnsi="Times New Roman" w:cs="Times New Roman"/>
          <w:sz w:val="24"/>
          <w:szCs w:val="24"/>
        </w:rPr>
        <w:t>Ņ</w:t>
      </w:r>
      <w:r w:rsidR="00F52E2A" w:rsidRPr="0057034C">
        <w:rPr>
          <w:rFonts w:ascii="Times New Roman" w:eastAsia="Times New Roman" w:hAnsi="Times New Roman" w:cs="Times New Roman"/>
          <w:sz w:val="24"/>
          <w:szCs w:val="24"/>
        </w:rPr>
        <w:t xml:space="preserve">emot vērā nepieciešamā fosfora slodzes samazinājuma apjomu, šai </w:t>
      </w:r>
      <w:r w:rsidR="00E2534F">
        <w:rPr>
          <w:rFonts w:ascii="Times New Roman" w:eastAsia="Times New Roman" w:hAnsi="Times New Roman" w:cs="Times New Roman"/>
          <w:sz w:val="24"/>
          <w:szCs w:val="24"/>
        </w:rPr>
        <w:t xml:space="preserve">Programmā </w:t>
      </w:r>
      <w:r w:rsidR="00F52E2A" w:rsidRPr="0057034C">
        <w:rPr>
          <w:rFonts w:ascii="Times New Roman" w:eastAsia="Times New Roman" w:hAnsi="Times New Roman" w:cs="Times New Roman"/>
          <w:sz w:val="24"/>
          <w:szCs w:val="24"/>
        </w:rPr>
        <w:t>pietiek</w:t>
      </w:r>
      <w:r w:rsidR="00D07B54">
        <w:rPr>
          <w:rFonts w:ascii="Times New Roman" w:eastAsia="Times New Roman" w:hAnsi="Times New Roman" w:cs="Times New Roman"/>
          <w:sz w:val="24"/>
          <w:szCs w:val="24"/>
        </w:rPr>
        <w:t>ami</w:t>
      </w:r>
      <w:r w:rsidR="00F52E2A" w:rsidRPr="0057034C">
        <w:rPr>
          <w:rFonts w:ascii="Times New Roman" w:eastAsia="Times New Roman" w:hAnsi="Times New Roman" w:cs="Times New Roman"/>
          <w:sz w:val="24"/>
          <w:szCs w:val="24"/>
        </w:rPr>
        <w:t xml:space="preserve"> </w:t>
      </w:r>
      <w:r w:rsidR="00D07B54">
        <w:rPr>
          <w:rFonts w:ascii="Times New Roman" w:eastAsia="Times New Roman" w:hAnsi="Times New Roman" w:cs="Times New Roman"/>
          <w:sz w:val="24"/>
          <w:szCs w:val="24"/>
        </w:rPr>
        <w:t>ticamā līmenī</w:t>
      </w:r>
      <w:r w:rsidR="00F52E2A" w:rsidRPr="0057034C">
        <w:rPr>
          <w:rFonts w:ascii="Times New Roman" w:eastAsia="Times New Roman" w:hAnsi="Times New Roman" w:cs="Times New Roman"/>
          <w:sz w:val="24"/>
          <w:szCs w:val="24"/>
        </w:rPr>
        <w:t xml:space="preserve"> nevar paredzēt</w:t>
      </w:r>
      <w:r w:rsidR="00D07B54">
        <w:rPr>
          <w:rFonts w:ascii="Times New Roman" w:eastAsia="Times New Roman" w:hAnsi="Times New Roman" w:cs="Times New Roman"/>
          <w:sz w:val="24"/>
          <w:szCs w:val="24"/>
        </w:rPr>
        <w:t>,</w:t>
      </w:r>
      <w:r w:rsidR="00F52E2A" w:rsidRPr="0057034C">
        <w:rPr>
          <w:rFonts w:ascii="Times New Roman" w:eastAsia="Times New Roman" w:hAnsi="Times New Roman" w:cs="Times New Roman"/>
          <w:sz w:val="24"/>
          <w:szCs w:val="24"/>
        </w:rPr>
        <w:t xml:space="preserve"> vai sagaidāmais slodžu samazinājuma</w:t>
      </w:r>
      <w:r w:rsidR="00D07B54">
        <w:rPr>
          <w:rFonts w:ascii="Times New Roman" w:eastAsia="Times New Roman" w:hAnsi="Times New Roman" w:cs="Times New Roman"/>
          <w:sz w:val="24"/>
          <w:szCs w:val="24"/>
        </w:rPr>
        <w:t xml:space="preserve"> efekts būs pietiekošs. Turklāt</w:t>
      </w:r>
      <w:r w:rsidR="00F52E2A" w:rsidRPr="0057034C">
        <w:rPr>
          <w:rFonts w:ascii="Times New Roman" w:eastAsia="Times New Roman" w:hAnsi="Times New Roman" w:cs="Times New Roman"/>
          <w:sz w:val="24"/>
          <w:szCs w:val="24"/>
        </w:rPr>
        <w:t xml:space="preserve"> Baltijas jūr</w:t>
      </w:r>
      <w:r w:rsidR="00D07B54">
        <w:rPr>
          <w:rFonts w:ascii="Times New Roman" w:eastAsia="Times New Roman" w:hAnsi="Times New Roman" w:cs="Times New Roman"/>
          <w:sz w:val="24"/>
          <w:szCs w:val="24"/>
        </w:rPr>
        <w:t>as iekšējo procesu īpatnību dēļ</w:t>
      </w:r>
      <w:r w:rsidR="00F52E2A" w:rsidRPr="0057034C">
        <w:rPr>
          <w:rFonts w:ascii="Times New Roman" w:eastAsia="Times New Roman" w:hAnsi="Times New Roman" w:cs="Times New Roman"/>
          <w:sz w:val="24"/>
          <w:szCs w:val="24"/>
        </w:rPr>
        <w:t xml:space="preserve"> ar ļoti augstu </w:t>
      </w:r>
      <w:r w:rsidR="00D07B54">
        <w:rPr>
          <w:rFonts w:ascii="Times New Roman" w:eastAsia="Times New Roman" w:hAnsi="Times New Roman" w:cs="Times New Roman"/>
          <w:sz w:val="24"/>
          <w:szCs w:val="24"/>
        </w:rPr>
        <w:t>ticamību</w:t>
      </w:r>
      <w:r w:rsidR="00F52E2A" w:rsidRPr="0057034C">
        <w:rPr>
          <w:rFonts w:ascii="Times New Roman" w:eastAsia="Times New Roman" w:hAnsi="Times New Roman" w:cs="Times New Roman"/>
          <w:sz w:val="24"/>
          <w:szCs w:val="24"/>
        </w:rPr>
        <w:t xml:space="preserve"> var prognozēt</w:t>
      </w:r>
      <w:r w:rsidR="00D07B54">
        <w:rPr>
          <w:rFonts w:ascii="Times New Roman" w:eastAsia="Times New Roman" w:hAnsi="Times New Roman" w:cs="Times New Roman"/>
          <w:sz w:val="24"/>
          <w:szCs w:val="24"/>
        </w:rPr>
        <w:t xml:space="preserve"> –</w:t>
      </w:r>
      <w:r w:rsidR="00F52E2A" w:rsidRPr="0057034C">
        <w:rPr>
          <w:rFonts w:ascii="Times New Roman" w:eastAsia="Times New Roman" w:hAnsi="Times New Roman" w:cs="Times New Roman"/>
          <w:sz w:val="24"/>
          <w:szCs w:val="24"/>
        </w:rPr>
        <w:t xml:space="preserve"> ievi</w:t>
      </w:r>
      <w:r w:rsidR="00D07B54">
        <w:rPr>
          <w:rFonts w:ascii="Times New Roman" w:eastAsia="Times New Roman" w:hAnsi="Times New Roman" w:cs="Times New Roman"/>
          <w:sz w:val="24"/>
          <w:szCs w:val="24"/>
        </w:rPr>
        <w:t>ešot visus paredzētos pasākumus</w:t>
      </w:r>
      <w:r w:rsidR="00F52E2A" w:rsidRPr="0057034C">
        <w:rPr>
          <w:rFonts w:ascii="Times New Roman" w:eastAsia="Times New Roman" w:hAnsi="Times New Roman" w:cs="Times New Roman"/>
          <w:sz w:val="24"/>
          <w:szCs w:val="24"/>
        </w:rPr>
        <w:t xml:space="preserve"> labs vides stāvoklis </w:t>
      </w:r>
      <w:r w:rsidR="00D07B54" w:rsidRPr="0057034C">
        <w:rPr>
          <w:rFonts w:ascii="Times New Roman" w:eastAsia="Times New Roman" w:hAnsi="Times New Roman" w:cs="Times New Roman"/>
          <w:sz w:val="24"/>
          <w:szCs w:val="24"/>
        </w:rPr>
        <w:t xml:space="preserve">līdz 2020.gadam </w:t>
      </w:r>
      <w:r w:rsidR="00F52E2A" w:rsidRPr="0057034C">
        <w:rPr>
          <w:rFonts w:ascii="Times New Roman" w:eastAsia="Times New Roman" w:hAnsi="Times New Roman" w:cs="Times New Roman"/>
          <w:sz w:val="24"/>
          <w:szCs w:val="24"/>
        </w:rPr>
        <w:t>jūrā netiks sasniegts</w:t>
      </w:r>
      <w:r w:rsidR="00D07B54">
        <w:rPr>
          <w:rFonts w:ascii="Times New Roman" w:eastAsia="Times New Roman" w:hAnsi="Times New Roman" w:cs="Times New Roman"/>
          <w:sz w:val="24"/>
          <w:szCs w:val="24"/>
        </w:rPr>
        <w:t>. T</w:t>
      </w:r>
      <w:r w:rsidR="00F52E2A" w:rsidRPr="0057034C">
        <w:rPr>
          <w:rFonts w:ascii="Times New Roman" w:eastAsia="Times New Roman" w:hAnsi="Times New Roman" w:cs="Times New Roman"/>
          <w:sz w:val="24"/>
          <w:szCs w:val="24"/>
        </w:rPr>
        <w:t>āpēc ir jāparedz izņēmuma gadījums</w:t>
      </w:r>
      <w:r w:rsidR="005B3D7E" w:rsidRPr="0057034C">
        <w:rPr>
          <w:rFonts w:ascii="Times New Roman" w:eastAsia="Times New Roman" w:hAnsi="Times New Roman" w:cs="Times New Roman"/>
          <w:sz w:val="24"/>
          <w:szCs w:val="24"/>
        </w:rPr>
        <w:t xml:space="preserve"> saskaņā ar Direktīvas </w:t>
      </w:r>
      <w:r w:rsidR="00900F3C" w:rsidRPr="0057034C">
        <w:rPr>
          <w:rFonts w:ascii="Times New Roman" w:eastAsia="Times New Roman" w:hAnsi="Times New Roman" w:cs="Times New Roman"/>
          <w:sz w:val="24"/>
          <w:szCs w:val="24"/>
        </w:rPr>
        <w:t>14.panta 1.punkta e) daļu.</w:t>
      </w:r>
    </w:p>
    <w:p w:rsidR="00900F3C" w:rsidRPr="0057034C" w:rsidRDefault="00900F3C" w:rsidP="00D07B54">
      <w:pPr>
        <w:pStyle w:val="Heading2"/>
      </w:pPr>
      <w:r w:rsidRPr="0057034C">
        <w:t xml:space="preserve">D2 </w:t>
      </w:r>
      <w:r w:rsidR="00696ABB">
        <w:rPr>
          <w:rFonts w:cs="Times New Roman"/>
        </w:rPr>
        <w:t>„</w:t>
      </w:r>
      <w:r w:rsidRPr="0057034C">
        <w:t>Svešās sugas”.</w:t>
      </w:r>
    </w:p>
    <w:p w:rsidR="00900F3C" w:rsidRPr="0057034C" w:rsidRDefault="00900F3C" w:rsidP="00D07B54">
      <w:pPr>
        <w:spacing w:after="60" w:line="240" w:lineRule="auto"/>
        <w:ind w:firstLine="720"/>
        <w:jc w:val="both"/>
        <w:rPr>
          <w:rFonts w:ascii="Times New Roman" w:eastAsia="Times New Roman" w:hAnsi="Times New Roman" w:cs="Times New Roman"/>
          <w:sz w:val="24"/>
          <w:szCs w:val="24"/>
        </w:rPr>
      </w:pPr>
      <w:r w:rsidRPr="0057034C">
        <w:rPr>
          <w:rFonts w:ascii="Times New Roman" w:eastAsia="Times New Roman" w:hAnsi="Times New Roman" w:cs="Times New Roman"/>
          <w:sz w:val="24"/>
          <w:szCs w:val="24"/>
        </w:rPr>
        <w:t xml:space="preserve">Vērtējot risku </w:t>
      </w:r>
      <w:r w:rsidR="00EA62EA">
        <w:rPr>
          <w:rFonts w:ascii="Times New Roman" w:eastAsia="Times New Roman" w:hAnsi="Times New Roman" w:cs="Times New Roman"/>
          <w:sz w:val="24"/>
          <w:szCs w:val="24"/>
        </w:rPr>
        <w:t>konstatēts –</w:t>
      </w:r>
      <w:r w:rsidRPr="0057034C">
        <w:rPr>
          <w:rFonts w:ascii="Times New Roman" w:eastAsia="Times New Roman" w:hAnsi="Times New Roman" w:cs="Times New Roman"/>
          <w:sz w:val="24"/>
          <w:szCs w:val="24"/>
        </w:rPr>
        <w:t xml:space="preserve"> ja tiks ieviests vis</w:t>
      </w:r>
      <w:r w:rsidR="00EA62EA">
        <w:rPr>
          <w:rFonts w:ascii="Times New Roman" w:eastAsia="Times New Roman" w:hAnsi="Times New Roman" w:cs="Times New Roman"/>
          <w:sz w:val="24"/>
          <w:szCs w:val="24"/>
        </w:rPr>
        <w:t>s plānotais pasākumu kopums, tas būtiski</w:t>
      </w:r>
      <w:r w:rsidRPr="0057034C">
        <w:rPr>
          <w:rFonts w:ascii="Times New Roman" w:eastAsia="Times New Roman" w:hAnsi="Times New Roman" w:cs="Times New Roman"/>
          <w:sz w:val="24"/>
          <w:szCs w:val="24"/>
        </w:rPr>
        <w:t xml:space="preserve"> uzlabo</w:t>
      </w:r>
      <w:r w:rsidR="00EA62EA">
        <w:rPr>
          <w:rFonts w:ascii="Times New Roman" w:eastAsia="Times New Roman" w:hAnsi="Times New Roman" w:cs="Times New Roman"/>
          <w:sz w:val="24"/>
          <w:szCs w:val="24"/>
        </w:rPr>
        <w:t>s jūras vides stāvokli</w:t>
      </w:r>
      <w:r w:rsidRPr="0057034C">
        <w:rPr>
          <w:rFonts w:ascii="Times New Roman" w:eastAsia="Times New Roman" w:hAnsi="Times New Roman" w:cs="Times New Roman"/>
          <w:sz w:val="24"/>
          <w:szCs w:val="24"/>
        </w:rPr>
        <w:t xml:space="preserve">. Tomēr, </w:t>
      </w:r>
      <w:r w:rsidR="006F16A3">
        <w:rPr>
          <w:rFonts w:ascii="Times New Roman" w:eastAsia="Times New Roman" w:hAnsi="Times New Roman" w:cs="Times New Roman"/>
          <w:sz w:val="24"/>
          <w:szCs w:val="24"/>
        </w:rPr>
        <w:t xml:space="preserve">tā kā </w:t>
      </w:r>
      <w:r w:rsidRPr="0057034C">
        <w:rPr>
          <w:rFonts w:ascii="Times New Roman" w:eastAsia="Times New Roman" w:hAnsi="Times New Roman" w:cs="Times New Roman"/>
          <w:sz w:val="24"/>
          <w:szCs w:val="24"/>
        </w:rPr>
        <w:t>Starptautiskās konvencijas par kuģu balasta ūdeņu un nosēdumu kon</w:t>
      </w:r>
      <w:r w:rsidR="006F16A3">
        <w:rPr>
          <w:rFonts w:ascii="Times New Roman" w:eastAsia="Times New Roman" w:hAnsi="Times New Roman" w:cs="Times New Roman"/>
          <w:sz w:val="24"/>
          <w:szCs w:val="24"/>
        </w:rPr>
        <w:t>troli un pārvaldību ratifikācijas process nav skaidri zināms</w:t>
      </w:r>
      <w:r w:rsidRPr="0057034C">
        <w:rPr>
          <w:rFonts w:ascii="Times New Roman" w:eastAsia="Times New Roman" w:hAnsi="Times New Roman" w:cs="Times New Roman"/>
          <w:sz w:val="24"/>
          <w:szCs w:val="24"/>
        </w:rPr>
        <w:t xml:space="preserve">, pastāv risks, ka līdz 2020.gadam labs </w:t>
      </w:r>
      <w:r w:rsidR="006F16A3">
        <w:rPr>
          <w:rFonts w:ascii="Times New Roman" w:eastAsia="Times New Roman" w:hAnsi="Times New Roman" w:cs="Times New Roman"/>
          <w:sz w:val="24"/>
          <w:szCs w:val="24"/>
        </w:rPr>
        <w:t xml:space="preserve">jūras </w:t>
      </w:r>
      <w:r w:rsidRPr="0057034C">
        <w:rPr>
          <w:rFonts w:ascii="Times New Roman" w:eastAsia="Times New Roman" w:hAnsi="Times New Roman" w:cs="Times New Roman"/>
          <w:sz w:val="24"/>
          <w:szCs w:val="24"/>
        </w:rPr>
        <w:t>vides stāvoklis netiks sasniegts.</w:t>
      </w:r>
    </w:p>
    <w:p w:rsidR="00900F3C" w:rsidRPr="0057034C" w:rsidRDefault="005B3D7E" w:rsidP="00D07B54">
      <w:pPr>
        <w:pStyle w:val="Heading2"/>
        <w:rPr>
          <w:i/>
        </w:rPr>
      </w:pPr>
      <w:r w:rsidRPr="0057034C">
        <w:rPr>
          <w:rFonts w:eastAsia="Times New Roman"/>
        </w:rPr>
        <w:t xml:space="preserve">D10 </w:t>
      </w:r>
      <w:r w:rsidR="00696ABB">
        <w:rPr>
          <w:rFonts w:eastAsia="Times New Roman" w:cs="Times New Roman"/>
        </w:rPr>
        <w:t>„</w:t>
      </w:r>
      <w:r w:rsidRPr="0057034C">
        <w:rPr>
          <w:rFonts w:eastAsia="Times New Roman"/>
        </w:rPr>
        <w:t>Jūru piesārņojošie</w:t>
      </w:r>
      <w:r w:rsidRPr="0057034C">
        <w:t xml:space="preserve"> atkritumi” </w:t>
      </w:r>
    </w:p>
    <w:p w:rsidR="00900F3C" w:rsidRPr="00284D15" w:rsidRDefault="005B3D7E" w:rsidP="00284D15">
      <w:pPr>
        <w:pStyle w:val="Heading4"/>
        <w:spacing w:before="0" w:after="60" w:line="240" w:lineRule="auto"/>
        <w:ind w:firstLine="720"/>
        <w:jc w:val="both"/>
        <w:rPr>
          <w:rFonts w:ascii="Times New Roman" w:hAnsi="Times New Roman" w:cs="Times New Roman"/>
          <w:b w:val="0"/>
          <w:i w:val="0"/>
          <w:color w:val="auto"/>
          <w:sz w:val="24"/>
          <w:szCs w:val="24"/>
          <w:shd w:val="clear" w:color="auto" w:fill="FCFCFA"/>
          <w:lang w:val="lv-LV"/>
        </w:rPr>
      </w:pPr>
      <w:r w:rsidRPr="0057034C">
        <w:rPr>
          <w:rFonts w:ascii="Times New Roman" w:eastAsia="Times New Roman" w:hAnsi="Times New Roman" w:cs="Times New Roman"/>
          <w:b w:val="0"/>
          <w:i w:val="0"/>
          <w:color w:val="auto"/>
          <w:sz w:val="24"/>
          <w:szCs w:val="24"/>
          <w:lang w:val="lv-LV"/>
        </w:rPr>
        <w:t xml:space="preserve">Izvērtējot risku nesasniegt labu vides stāvokli līdz 2020.gadam, var konstatēt, ka </w:t>
      </w:r>
      <w:r w:rsidRPr="0057034C">
        <w:rPr>
          <w:rFonts w:ascii="Times New Roman" w:hAnsi="Times New Roman" w:cs="Times New Roman"/>
          <w:b w:val="0"/>
          <w:i w:val="0"/>
          <w:color w:val="auto"/>
          <w:sz w:val="24"/>
          <w:szCs w:val="24"/>
          <w:shd w:val="clear" w:color="auto" w:fill="FCFCFA"/>
          <w:lang w:val="lv-LV"/>
        </w:rPr>
        <w:t>esošais stāvoklis nav tuvu L</w:t>
      </w:r>
      <w:r w:rsidR="00A7519A">
        <w:rPr>
          <w:rFonts w:ascii="Times New Roman" w:hAnsi="Times New Roman" w:cs="Times New Roman"/>
          <w:b w:val="0"/>
          <w:i w:val="0"/>
          <w:color w:val="auto"/>
          <w:sz w:val="24"/>
          <w:szCs w:val="24"/>
          <w:shd w:val="clear" w:color="auto" w:fill="FCFCFA"/>
          <w:lang w:val="lv-LV"/>
        </w:rPr>
        <w:t>J</w:t>
      </w:r>
      <w:r w:rsidRPr="0057034C">
        <w:rPr>
          <w:rFonts w:ascii="Times New Roman" w:hAnsi="Times New Roman" w:cs="Times New Roman"/>
          <w:b w:val="0"/>
          <w:i w:val="0"/>
          <w:color w:val="auto"/>
          <w:sz w:val="24"/>
          <w:szCs w:val="24"/>
          <w:shd w:val="clear" w:color="auto" w:fill="FCFCFA"/>
          <w:lang w:val="lv-LV"/>
        </w:rPr>
        <w:t>VS un</w:t>
      </w:r>
      <w:r w:rsidR="00284D15">
        <w:rPr>
          <w:rFonts w:ascii="Times New Roman" w:hAnsi="Times New Roman" w:cs="Times New Roman"/>
          <w:b w:val="0"/>
          <w:i w:val="0"/>
          <w:color w:val="auto"/>
          <w:sz w:val="24"/>
          <w:szCs w:val="24"/>
          <w:shd w:val="clear" w:color="auto" w:fill="FCFCFA"/>
          <w:lang w:val="lv-LV"/>
        </w:rPr>
        <w:t>,</w:t>
      </w:r>
      <w:r w:rsidRPr="0057034C">
        <w:rPr>
          <w:rFonts w:ascii="Times New Roman" w:hAnsi="Times New Roman" w:cs="Times New Roman"/>
          <w:b w:val="0"/>
          <w:i w:val="0"/>
          <w:color w:val="auto"/>
          <w:sz w:val="24"/>
          <w:szCs w:val="24"/>
          <w:shd w:val="clear" w:color="auto" w:fill="FCFCFA"/>
          <w:lang w:val="lv-LV"/>
        </w:rPr>
        <w:t xml:space="preserve"> īstenojot tikai esošos un plānotos pasākums</w:t>
      </w:r>
      <w:r w:rsidR="00284D15">
        <w:rPr>
          <w:rFonts w:ascii="Times New Roman" w:hAnsi="Times New Roman" w:cs="Times New Roman"/>
          <w:b w:val="0"/>
          <w:i w:val="0"/>
          <w:color w:val="auto"/>
          <w:sz w:val="24"/>
          <w:szCs w:val="24"/>
          <w:shd w:val="clear" w:color="auto" w:fill="FCFCFA"/>
          <w:lang w:val="lv-LV"/>
        </w:rPr>
        <w:t>, nav sagaidāmi</w:t>
      </w:r>
      <w:r w:rsidRPr="0057034C">
        <w:rPr>
          <w:rFonts w:ascii="Times New Roman" w:hAnsi="Times New Roman" w:cs="Times New Roman"/>
          <w:b w:val="0"/>
          <w:i w:val="0"/>
          <w:color w:val="auto"/>
          <w:sz w:val="24"/>
          <w:szCs w:val="24"/>
          <w:shd w:val="clear" w:color="auto" w:fill="FCFCFA"/>
          <w:lang w:val="lv-LV"/>
        </w:rPr>
        <w:t xml:space="preserve"> būtisk</w:t>
      </w:r>
      <w:r w:rsidR="00284D15">
        <w:rPr>
          <w:rFonts w:ascii="Times New Roman" w:hAnsi="Times New Roman" w:cs="Times New Roman"/>
          <w:b w:val="0"/>
          <w:i w:val="0"/>
          <w:color w:val="auto"/>
          <w:sz w:val="24"/>
          <w:szCs w:val="24"/>
          <w:shd w:val="clear" w:color="auto" w:fill="FCFCFA"/>
          <w:lang w:val="lv-LV"/>
        </w:rPr>
        <w:t>i uzlabojumi</w:t>
      </w:r>
      <w:r w:rsidRPr="0057034C">
        <w:rPr>
          <w:rFonts w:ascii="Times New Roman" w:hAnsi="Times New Roman" w:cs="Times New Roman"/>
          <w:b w:val="0"/>
          <w:i w:val="0"/>
          <w:color w:val="auto"/>
          <w:sz w:val="24"/>
          <w:szCs w:val="24"/>
          <w:shd w:val="clear" w:color="auto" w:fill="FCFCFA"/>
          <w:lang w:val="lv-LV"/>
        </w:rPr>
        <w:t xml:space="preserve">. Līdz ar to pastāv risks nesasniegt labu </w:t>
      </w:r>
      <w:r w:rsidR="00E2534F">
        <w:rPr>
          <w:rFonts w:ascii="Times New Roman" w:hAnsi="Times New Roman" w:cs="Times New Roman"/>
          <w:b w:val="0"/>
          <w:i w:val="0"/>
          <w:color w:val="auto"/>
          <w:sz w:val="24"/>
          <w:szCs w:val="24"/>
          <w:shd w:val="clear" w:color="auto" w:fill="FCFCFA"/>
          <w:lang w:val="lv-LV"/>
        </w:rPr>
        <w:t xml:space="preserve">jūras </w:t>
      </w:r>
      <w:r w:rsidRPr="0057034C">
        <w:rPr>
          <w:rFonts w:ascii="Times New Roman" w:hAnsi="Times New Roman" w:cs="Times New Roman"/>
          <w:b w:val="0"/>
          <w:i w:val="0"/>
          <w:color w:val="auto"/>
          <w:sz w:val="24"/>
          <w:szCs w:val="24"/>
          <w:shd w:val="clear" w:color="auto" w:fill="FCFCFA"/>
          <w:lang w:val="lv-LV"/>
        </w:rPr>
        <w:t>vides stāvokli līdz 2020.gadam.</w:t>
      </w:r>
    </w:p>
    <w:p w:rsidR="00900F3C" w:rsidRPr="00284D15" w:rsidRDefault="00900F3C" w:rsidP="00D07B54">
      <w:pPr>
        <w:pStyle w:val="Heading1"/>
      </w:pPr>
      <w:r w:rsidRPr="0057034C">
        <w:t>P</w:t>
      </w:r>
      <w:r w:rsidR="00284D15">
        <w:t>apildu</w:t>
      </w:r>
      <w:r w:rsidRPr="0057034C">
        <w:t xml:space="preserve"> pasākumi</w:t>
      </w:r>
      <w:r w:rsidR="005B3D7E" w:rsidRPr="0057034C">
        <w:t xml:space="preserve"> laba vides stāvokļa </w:t>
      </w:r>
      <w:r w:rsidR="005B3D7E" w:rsidRPr="00284D15">
        <w:t>sasniegšanai</w:t>
      </w:r>
      <w:r w:rsidR="00916794" w:rsidRPr="00284D15">
        <w:rPr>
          <w:rStyle w:val="FootnoteReference"/>
          <w:rFonts w:cs="Times New Roman"/>
          <w:sz w:val="24"/>
          <w:szCs w:val="24"/>
        </w:rPr>
        <w:footnoteReference w:id="3"/>
      </w:r>
    </w:p>
    <w:p w:rsidR="00F10255" w:rsidRPr="00E2534F" w:rsidRDefault="00F10255" w:rsidP="00D07B54">
      <w:pPr>
        <w:pStyle w:val="Heading2"/>
        <w:rPr>
          <w:sz w:val="28"/>
          <w:szCs w:val="28"/>
        </w:rPr>
      </w:pPr>
      <w:r w:rsidRPr="00E2534F">
        <w:rPr>
          <w:sz w:val="28"/>
          <w:szCs w:val="28"/>
        </w:rPr>
        <w:t xml:space="preserve">D5 </w:t>
      </w:r>
      <w:r w:rsidR="00696ABB">
        <w:rPr>
          <w:rFonts w:cs="Times New Roman"/>
          <w:sz w:val="28"/>
          <w:szCs w:val="28"/>
        </w:rPr>
        <w:t>„</w:t>
      </w:r>
      <w:r w:rsidRPr="00E2534F">
        <w:rPr>
          <w:sz w:val="28"/>
          <w:szCs w:val="28"/>
        </w:rPr>
        <w:t>Eitrofikācija”</w:t>
      </w:r>
    </w:p>
    <w:p w:rsidR="00F10255" w:rsidRPr="0057034C" w:rsidRDefault="00F10255" w:rsidP="0057034C">
      <w:pPr>
        <w:numPr>
          <w:ilvl w:val="1"/>
          <w:numId w:val="5"/>
        </w:numPr>
        <w:spacing w:after="60" w:line="240" w:lineRule="auto"/>
        <w:ind w:left="0" w:firstLine="720"/>
        <w:jc w:val="both"/>
        <w:rPr>
          <w:rFonts w:ascii="Times New Roman" w:eastAsia="Calibri" w:hAnsi="Times New Roman" w:cs="Times New Roman"/>
          <w:sz w:val="24"/>
          <w:szCs w:val="24"/>
        </w:rPr>
      </w:pPr>
      <w:r w:rsidRPr="0057034C">
        <w:rPr>
          <w:rFonts w:ascii="Times New Roman" w:eastAsia="Calibri" w:hAnsi="Times New Roman" w:cs="Times New Roman"/>
          <w:sz w:val="24"/>
          <w:szCs w:val="24"/>
        </w:rPr>
        <w:t xml:space="preserve">Lielākais </w:t>
      </w:r>
      <w:r w:rsidR="00284D15">
        <w:rPr>
          <w:rFonts w:ascii="Times New Roman" w:eastAsia="Calibri" w:hAnsi="Times New Roman" w:cs="Times New Roman"/>
          <w:sz w:val="24"/>
          <w:szCs w:val="24"/>
        </w:rPr>
        <w:t xml:space="preserve">augu </w:t>
      </w:r>
      <w:r w:rsidRPr="0057034C">
        <w:rPr>
          <w:rFonts w:ascii="Times New Roman" w:eastAsia="Calibri" w:hAnsi="Times New Roman" w:cs="Times New Roman"/>
          <w:sz w:val="24"/>
          <w:szCs w:val="24"/>
        </w:rPr>
        <w:t xml:space="preserve">barības vielu (slāpekļa un fosfora) apjoms no Latvijas </w:t>
      </w:r>
      <w:proofErr w:type="spellStart"/>
      <w:r w:rsidR="00284D15">
        <w:rPr>
          <w:rFonts w:ascii="Times New Roman" w:eastAsia="Calibri" w:hAnsi="Times New Roman" w:cs="Times New Roman"/>
          <w:sz w:val="24"/>
          <w:szCs w:val="24"/>
        </w:rPr>
        <w:t>teritorjas</w:t>
      </w:r>
      <w:proofErr w:type="spellEnd"/>
      <w:r w:rsidR="00284D15">
        <w:rPr>
          <w:rFonts w:ascii="Times New Roman" w:eastAsia="Calibri" w:hAnsi="Times New Roman" w:cs="Times New Roman"/>
          <w:sz w:val="24"/>
          <w:szCs w:val="24"/>
        </w:rPr>
        <w:t xml:space="preserve"> Baltijas jūrā</w:t>
      </w:r>
      <w:r w:rsidRPr="0057034C">
        <w:rPr>
          <w:rFonts w:ascii="Times New Roman" w:eastAsia="Calibri" w:hAnsi="Times New Roman" w:cs="Times New Roman"/>
          <w:sz w:val="24"/>
          <w:szCs w:val="24"/>
        </w:rPr>
        <w:t xml:space="preserve"> tiek nogādāts ar upju nestajiem ūdeņiem</w:t>
      </w:r>
      <w:r w:rsidR="00284D15">
        <w:rPr>
          <w:rFonts w:ascii="Times New Roman" w:eastAsia="Calibri" w:hAnsi="Times New Roman" w:cs="Times New Roman"/>
          <w:sz w:val="24"/>
          <w:szCs w:val="24"/>
        </w:rPr>
        <w:t xml:space="preserve">; nozīmīgākais </w:t>
      </w:r>
      <w:r w:rsidRPr="0057034C">
        <w:rPr>
          <w:rFonts w:ascii="Times New Roman" w:eastAsia="Calibri" w:hAnsi="Times New Roman" w:cs="Times New Roman"/>
          <w:sz w:val="24"/>
          <w:szCs w:val="24"/>
        </w:rPr>
        <w:t>antropogēnais slodžu avots ir lauksaimniecībā izmantotās zemes. Upju baseinu apsaimniekošanas plānos</w:t>
      </w:r>
      <w:r w:rsidR="009E4712">
        <w:rPr>
          <w:rFonts w:ascii="Times New Roman" w:eastAsia="Calibri" w:hAnsi="Times New Roman" w:cs="Times New Roman"/>
          <w:sz w:val="24"/>
          <w:szCs w:val="24"/>
        </w:rPr>
        <w:t xml:space="preserve"> kā papildu</w:t>
      </w:r>
      <w:r w:rsidRPr="0057034C">
        <w:rPr>
          <w:rFonts w:ascii="Times New Roman" w:eastAsia="Calibri" w:hAnsi="Times New Roman" w:cs="Times New Roman"/>
          <w:sz w:val="24"/>
          <w:szCs w:val="24"/>
        </w:rPr>
        <w:t xml:space="preserve"> pasāk</w:t>
      </w:r>
      <w:r w:rsidR="009E4712">
        <w:rPr>
          <w:rFonts w:ascii="Times New Roman" w:eastAsia="Calibri" w:hAnsi="Times New Roman" w:cs="Times New Roman"/>
          <w:sz w:val="24"/>
          <w:szCs w:val="24"/>
        </w:rPr>
        <w:t>ums</w:t>
      </w:r>
      <w:r w:rsidRPr="0057034C">
        <w:rPr>
          <w:rFonts w:ascii="Times New Roman" w:eastAsia="Calibri" w:hAnsi="Times New Roman" w:cs="Times New Roman"/>
          <w:sz w:val="24"/>
          <w:szCs w:val="24"/>
        </w:rPr>
        <w:t xml:space="preserve"> ir paredzēts izveidot 2 m platas </w:t>
      </w:r>
      <w:r w:rsidR="00696ABB">
        <w:rPr>
          <w:rFonts w:ascii="Times New Roman" w:eastAsia="Calibri" w:hAnsi="Times New Roman" w:cs="Times New Roman"/>
          <w:sz w:val="24"/>
          <w:szCs w:val="24"/>
        </w:rPr>
        <w:t>„</w:t>
      </w:r>
      <w:r w:rsidRPr="0057034C">
        <w:rPr>
          <w:rFonts w:ascii="Times New Roman" w:eastAsia="Calibri" w:hAnsi="Times New Roman" w:cs="Times New Roman"/>
          <w:sz w:val="24"/>
          <w:szCs w:val="24"/>
        </w:rPr>
        <w:t xml:space="preserve">zaļās </w:t>
      </w:r>
      <w:proofErr w:type="spellStart"/>
      <w:r w:rsidRPr="0057034C">
        <w:rPr>
          <w:rFonts w:ascii="Times New Roman" w:eastAsia="Calibri" w:hAnsi="Times New Roman" w:cs="Times New Roman"/>
          <w:sz w:val="24"/>
          <w:szCs w:val="24"/>
        </w:rPr>
        <w:t>buferjoslas</w:t>
      </w:r>
      <w:proofErr w:type="spellEnd"/>
      <w:r w:rsidRPr="0057034C">
        <w:rPr>
          <w:rFonts w:ascii="Times New Roman" w:eastAsia="Calibri" w:hAnsi="Times New Roman" w:cs="Times New Roman"/>
          <w:sz w:val="24"/>
          <w:szCs w:val="24"/>
        </w:rPr>
        <w:t>”</w:t>
      </w:r>
      <w:r w:rsidR="00A7519A" w:rsidRPr="00A7519A">
        <w:rPr>
          <w:rFonts w:eastAsia="Calibri"/>
          <w:b/>
        </w:rPr>
        <w:t xml:space="preserve"> </w:t>
      </w:r>
      <w:r w:rsidR="00A7519A">
        <w:rPr>
          <w:rFonts w:ascii="Times New Roman" w:eastAsia="Calibri" w:hAnsi="Times New Roman" w:cs="Times New Roman"/>
          <w:sz w:val="24"/>
          <w:szCs w:val="24"/>
        </w:rPr>
        <w:t>gar</w:t>
      </w:r>
      <w:r w:rsidR="00A7519A" w:rsidRPr="00A7519A">
        <w:rPr>
          <w:rFonts w:ascii="Times New Roman" w:eastAsia="Calibri" w:hAnsi="Times New Roman" w:cs="Times New Roman"/>
          <w:sz w:val="24"/>
          <w:szCs w:val="24"/>
        </w:rPr>
        <w:t xml:space="preserve"> lauksaimniecībā izmantoto zemju ieskautajām upēm un novadgrāvjiem, kas aizturētu gruntsūdeņu nestās barības vielas un samazinātu to apjomu, kas nonāk ūdenstecēs un </w:t>
      </w:r>
      <w:r w:rsidR="00A7519A">
        <w:rPr>
          <w:rFonts w:ascii="Times New Roman" w:eastAsia="Calibri" w:hAnsi="Times New Roman" w:cs="Times New Roman"/>
          <w:sz w:val="24"/>
          <w:szCs w:val="24"/>
        </w:rPr>
        <w:t>tālāk</w:t>
      </w:r>
      <w:r w:rsidR="00A7519A" w:rsidRPr="00A7519A">
        <w:rPr>
          <w:rFonts w:ascii="Times New Roman" w:eastAsia="Calibri" w:hAnsi="Times New Roman" w:cs="Times New Roman"/>
          <w:sz w:val="24"/>
          <w:szCs w:val="24"/>
        </w:rPr>
        <w:t xml:space="preserve">  jūrā</w:t>
      </w:r>
      <w:r w:rsidRPr="00A7519A">
        <w:rPr>
          <w:rFonts w:ascii="Times New Roman" w:eastAsia="Calibri" w:hAnsi="Times New Roman" w:cs="Times New Roman"/>
          <w:sz w:val="24"/>
          <w:szCs w:val="24"/>
        </w:rPr>
        <w:t>.</w:t>
      </w:r>
      <w:r w:rsidRPr="0057034C">
        <w:rPr>
          <w:rFonts w:ascii="Times New Roman" w:eastAsia="Calibri" w:hAnsi="Times New Roman" w:cs="Times New Roman"/>
          <w:sz w:val="24"/>
          <w:szCs w:val="24"/>
        </w:rPr>
        <w:t xml:space="preserve"> Tā kā šāds pasākums iepriekš īstenots</w:t>
      </w:r>
      <w:r w:rsidR="009E4712">
        <w:rPr>
          <w:rFonts w:ascii="Times New Roman" w:eastAsia="Calibri" w:hAnsi="Times New Roman" w:cs="Times New Roman"/>
          <w:sz w:val="24"/>
          <w:szCs w:val="24"/>
        </w:rPr>
        <w:t xml:space="preserve"> </w:t>
      </w:r>
      <w:r w:rsidR="00A7519A">
        <w:rPr>
          <w:rFonts w:ascii="Times New Roman" w:eastAsia="Calibri" w:hAnsi="Times New Roman" w:cs="Times New Roman"/>
          <w:sz w:val="24"/>
          <w:szCs w:val="24"/>
        </w:rPr>
        <w:t xml:space="preserve">tikai </w:t>
      </w:r>
      <w:r w:rsidR="009E4712">
        <w:rPr>
          <w:rFonts w:ascii="Times New Roman" w:eastAsia="Calibri" w:hAnsi="Times New Roman" w:cs="Times New Roman"/>
          <w:sz w:val="24"/>
          <w:szCs w:val="24"/>
        </w:rPr>
        <w:t>nelielās platībās</w:t>
      </w:r>
      <w:r w:rsidRPr="0057034C">
        <w:rPr>
          <w:rFonts w:ascii="Times New Roman" w:eastAsia="Calibri" w:hAnsi="Times New Roman" w:cs="Times New Roman"/>
          <w:sz w:val="24"/>
          <w:szCs w:val="24"/>
        </w:rPr>
        <w:t xml:space="preserve">, ir nepieciešams </w:t>
      </w:r>
      <w:r w:rsidR="00A7519A">
        <w:rPr>
          <w:rFonts w:ascii="Times New Roman" w:eastAsia="Calibri" w:hAnsi="Times New Roman" w:cs="Times New Roman"/>
          <w:sz w:val="24"/>
          <w:szCs w:val="24"/>
        </w:rPr>
        <w:t xml:space="preserve">paplašināt </w:t>
      </w:r>
      <w:r w:rsidR="009E4712">
        <w:rPr>
          <w:rFonts w:ascii="Times New Roman" w:eastAsia="Calibri" w:hAnsi="Times New Roman" w:cs="Times New Roman"/>
          <w:sz w:val="24"/>
          <w:szCs w:val="24"/>
        </w:rPr>
        <w:t xml:space="preserve">lauksaimniecības zemju </w:t>
      </w:r>
      <w:r w:rsidRPr="0057034C">
        <w:rPr>
          <w:rFonts w:ascii="Times New Roman" w:eastAsia="Calibri" w:hAnsi="Times New Roman" w:cs="Times New Roman"/>
          <w:sz w:val="24"/>
          <w:szCs w:val="24"/>
        </w:rPr>
        <w:t xml:space="preserve">noteču monitoringu, kura rezultāti dos iespēju </w:t>
      </w:r>
      <w:r w:rsidR="00A7519A" w:rsidRPr="00A7519A">
        <w:rPr>
          <w:rFonts w:ascii="Times New Roman" w:eastAsia="Calibri" w:hAnsi="Times New Roman" w:cs="Times New Roman"/>
          <w:b/>
          <w:sz w:val="24"/>
          <w:szCs w:val="24"/>
        </w:rPr>
        <w:t xml:space="preserve">izvērtēt zaļo </w:t>
      </w:r>
      <w:proofErr w:type="spellStart"/>
      <w:r w:rsidR="00A7519A" w:rsidRPr="00A7519A">
        <w:rPr>
          <w:rFonts w:ascii="Times New Roman" w:eastAsia="Calibri" w:hAnsi="Times New Roman" w:cs="Times New Roman"/>
          <w:b/>
          <w:sz w:val="24"/>
          <w:szCs w:val="24"/>
        </w:rPr>
        <w:t>buferjoslu</w:t>
      </w:r>
      <w:proofErr w:type="spellEnd"/>
      <w:r w:rsidR="00A7519A" w:rsidRPr="00A7519A">
        <w:rPr>
          <w:rFonts w:ascii="Times New Roman" w:eastAsia="Calibri" w:hAnsi="Times New Roman" w:cs="Times New Roman"/>
          <w:b/>
          <w:sz w:val="24"/>
          <w:szCs w:val="24"/>
        </w:rPr>
        <w:t xml:space="preserve"> efektivitāti</w:t>
      </w:r>
      <w:r w:rsidR="00A7519A">
        <w:rPr>
          <w:rFonts w:ascii="Times New Roman" w:eastAsia="Calibri" w:hAnsi="Times New Roman" w:cs="Times New Roman"/>
          <w:sz w:val="24"/>
          <w:szCs w:val="24"/>
        </w:rPr>
        <w:t xml:space="preserve"> un p</w:t>
      </w:r>
      <w:r w:rsidRPr="0057034C">
        <w:rPr>
          <w:rFonts w:ascii="Times New Roman" w:eastAsia="Calibri" w:hAnsi="Times New Roman" w:cs="Times New Roman"/>
          <w:sz w:val="24"/>
          <w:szCs w:val="24"/>
        </w:rPr>
        <w:t xml:space="preserve">recizēt pasākumus nākošajā </w:t>
      </w:r>
      <w:r w:rsidR="00A7519A">
        <w:rPr>
          <w:rFonts w:ascii="Times New Roman" w:eastAsia="Calibri" w:hAnsi="Times New Roman" w:cs="Times New Roman"/>
          <w:sz w:val="24"/>
          <w:szCs w:val="24"/>
        </w:rPr>
        <w:t>P</w:t>
      </w:r>
      <w:r w:rsidRPr="0057034C">
        <w:rPr>
          <w:rFonts w:ascii="Times New Roman" w:eastAsia="Calibri" w:hAnsi="Times New Roman" w:cs="Times New Roman"/>
          <w:sz w:val="24"/>
          <w:szCs w:val="24"/>
        </w:rPr>
        <w:t xml:space="preserve">rogrammā. </w:t>
      </w:r>
    </w:p>
    <w:p w:rsidR="00F10255" w:rsidRPr="0057034C" w:rsidRDefault="00F10255" w:rsidP="0057034C">
      <w:pPr>
        <w:numPr>
          <w:ilvl w:val="1"/>
          <w:numId w:val="5"/>
        </w:numPr>
        <w:spacing w:after="60" w:line="240" w:lineRule="auto"/>
        <w:ind w:left="0" w:firstLine="720"/>
        <w:jc w:val="both"/>
        <w:rPr>
          <w:rFonts w:ascii="Times New Roman" w:eastAsia="Calibri" w:hAnsi="Times New Roman" w:cs="Times New Roman"/>
          <w:sz w:val="24"/>
          <w:szCs w:val="24"/>
        </w:rPr>
      </w:pPr>
      <w:r w:rsidRPr="0057034C">
        <w:rPr>
          <w:rFonts w:ascii="Times New Roman" w:eastAsia="Calibri" w:hAnsi="Times New Roman" w:cs="Times New Roman"/>
          <w:sz w:val="24"/>
          <w:szCs w:val="24"/>
        </w:rPr>
        <w:t>Atsevišķās vietās</w:t>
      </w:r>
      <w:r w:rsidR="009E4712" w:rsidRPr="009E4712">
        <w:rPr>
          <w:rFonts w:ascii="Times New Roman" w:eastAsia="Calibri" w:hAnsi="Times New Roman" w:cs="Times New Roman"/>
          <w:sz w:val="24"/>
          <w:szCs w:val="24"/>
        </w:rPr>
        <w:t xml:space="preserve"> </w:t>
      </w:r>
      <w:r w:rsidR="009E4712" w:rsidRPr="0057034C">
        <w:rPr>
          <w:rFonts w:ascii="Times New Roman" w:eastAsia="Calibri" w:hAnsi="Times New Roman" w:cs="Times New Roman"/>
          <w:sz w:val="24"/>
          <w:szCs w:val="24"/>
        </w:rPr>
        <w:t xml:space="preserve">ir jāizvērtē iespēja izvietot </w:t>
      </w:r>
      <w:r w:rsidR="009E4712" w:rsidRPr="0057034C">
        <w:rPr>
          <w:rFonts w:ascii="Times New Roman" w:eastAsia="Calibri" w:hAnsi="Times New Roman" w:cs="Times New Roman"/>
          <w:b/>
          <w:sz w:val="24"/>
          <w:szCs w:val="24"/>
        </w:rPr>
        <w:t>mākslīgās molusku audzes</w:t>
      </w:r>
      <w:r w:rsidR="00A7519A">
        <w:rPr>
          <w:rFonts w:ascii="Times New Roman" w:eastAsia="Calibri" w:hAnsi="Times New Roman" w:cs="Times New Roman"/>
          <w:b/>
          <w:sz w:val="24"/>
          <w:szCs w:val="24"/>
        </w:rPr>
        <w:t xml:space="preserve"> biogēnu piesārņojuma uztveršanai</w:t>
      </w:r>
      <w:r w:rsidRPr="0057034C">
        <w:rPr>
          <w:rFonts w:ascii="Times New Roman" w:eastAsia="Calibri" w:hAnsi="Times New Roman" w:cs="Times New Roman"/>
          <w:sz w:val="24"/>
          <w:szCs w:val="24"/>
        </w:rPr>
        <w:t>, lai samazinātu komunālo notek</w:t>
      </w:r>
      <w:r w:rsidR="009E4712">
        <w:rPr>
          <w:rFonts w:ascii="Times New Roman" w:eastAsia="Calibri" w:hAnsi="Times New Roman" w:cs="Times New Roman"/>
          <w:sz w:val="24"/>
          <w:szCs w:val="24"/>
        </w:rPr>
        <w:t>ūdeņu attīrīšanas iekārtu radīto</w:t>
      </w:r>
      <w:r w:rsidRPr="0057034C">
        <w:rPr>
          <w:rFonts w:ascii="Times New Roman" w:eastAsia="Calibri" w:hAnsi="Times New Roman" w:cs="Times New Roman"/>
          <w:sz w:val="24"/>
          <w:szCs w:val="24"/>
        </w:rPr>
        <w:t xml:space="preserve"> slod</w:t>
      </w:r>
      <w:r w:rsidR="009E4712">
        <w:rPr>
          <w:rFonts w:ascii="Times New Roman" w:eastAsia="Calibri" w:hAnsi="Times New Roman" w:cs="Times New Roman"/>
          <w:sz w:val="24"/>
          <w:szCs w:val="24"/>
        </w:rPr>
        <w:t>zi</w:t>
      </w:r>
      <w:r w:rsidRPr="0057034C">
        <w:rPr>
          <w:rFonts w:ascii="Times New Roman" w:eastAsia="Calibri" w:hAnsi="Times New Roman" w:cs="Times New Roman"/>
          <w:sz w:val="24"/>
          <w:szCs w:val="24"/>
        </w:rPr>
        <w:t xml:space="preserve"> vai radītu lokālu pozitīvu efektu </w:t>
      </w:r>
      <w:r w:rsidR="009E4712">
        <w:rPr>
          <w:rFonts w:ascii="Times New Roman" w:eastAsia="Calibri" w:hAnsi="Times New Roman" w:cs="Times New Roman"/>
          <w:sz w:val="24"/>
          <w:szCs w:val="24"/>
        </w:rPr>
        <w:t xml:space="preserve">uz </w:t>
      </w:r>
      <w:r w:rsidRPr="0057034C">
        <w:rPr>
          <w:rFonts w:ascii="Times New Roman" w:eastAsia="Calibri" w:hAnsi="Times New Roman" w:cs="Times New Roman"/>
          <w:sz w:val="24"/>
          <w:szCs w:val="24"/>
        </w:rPr>
        <w:t>nozīmīgām aizsargājamām teritorijām.</w:t>
      </w:r>
    </w:p>
    <w:p w:rsidR="00F10255" w:rsidRPr="0057034C" w:rsidRDefault="00F10255" w:rsidP="0057034C">
      <w:pPr>
        <w:numPr>
          <w:ilvl w:val="1"/>
          <w:numId w:val="5"/>
        </w:numPr>
        <w:spacing w:after="60" w:line="240" w:lineRule="auto"/>
        <w:ind w:left="0" w:firstLine="720"/>
        <w:jc w:val="both"/>
        <w:rPr>
          <w:rFonts w:ascii="Times New Roman" w:eastAsia="Calibri" w:hAnsi="Times New Roman" w:cs="Times New Roman"/>
          <w:sz w:val="24"/>
          <w:szCs w:val="24"/>
        </w:rPr>
      </w:pPr>
      <w:r w:rsidRPr="0057034C">
        <w:rPr>
          <w:rFonts w:ascii="Times New Roman" w:eastAsia="Calibri" w:hAnsi="Times New Roman" w:cs="Times New Roman"/>
          <w:sz w:val="24"/>
          <w:szCs w:val="24"/>
        </w:rPr>
        <w:t xml:space="preserve">Negatīvs sākotnējā stāvokļa novērtējums </w:t>
      </w:r>
      <w:r w:rsidR="009E4712">
        <w:rPr>
          <w:rFonts w:ascii="Times New Roman" w:eastAsia="Calibri" w:hAnsi="Times New Roman" w:cs="Times New Roman"/>
          <w:sz w:val="24"/>
          <w:szCs w:val="24"/>
        </w:rPr>
        <w:t xml:space="preserve">pamatojas </w:t>
      </w:r>
      <w:r w:rsidRPr="0057034C">
        <w:rPr>
          <w:rFonts w:ascii="Times New Roman" w:eastAsia="Calibri" w:hAnsi="Times New Roman" w:cs="Times New Roman"/>
          <w:sz w:val="24"/>
          <w:szCs w:val="24"/>
        </w:rPr>
        <w:t>uz modeļ</w:t>
      </w:r>
      <w:r w:rsidR="009E4712">
        <w:rPr>
          <w:rFonts w:ascii="Times New Roman" w:eastAsia="Calibri" w:hAnsi="Times New Roman" w:cs="Times New Roman"/>
          <w:sz w:val="24"/>
          <w:szCs w:val="24"/>
        </w:rPr>
        <w:t xml:space="preserve">a </w:t>
      </w:r>
      <w:r w:rsidRPr="0057034C">
        <w:rPr>
          <w:rFonts w:ascii="Times New Roman" w:eastAsia="Calibri" w:hAnsi="Times New Roman" w:cs="Times New Roman"/>
          <w:sz w:val="24"/>
          <w:szCs w:val="24"/>
        </w:rPr>
        <w:t xml:space="preserve">aprēķina rezultātiem, jo monitoringa dati bija nepietiekami, lai varētu izrēķināt slodzes </w:t>
      </w:r>
      <w:r w:rsidR="009E4712">
        <w:rPr>
          <w:rFonts w:ascii="Times New Roman" w:eastAsia="Calibri" w:hAnsi="Times New Roman" w:cs="Times New Roman"/>
          <w:sz w:val="24"/>
          <w:szCs w:val="24"/>
        </w:rPr>
        <w:t xml:space="preserve">laikam no </w:t>
      </w:r>
      <w:r w:rsidRPr="0057034C">
        <w:rPr>
          <w:rFonts w:ascii="Times New Roman" w:eastAsia="Calibri" w:hAnsi="Times New Roman" w:cs="Times New Roman"/>
          <w:sz w:val="24"/>
          <w:szCs w:val="24"/>
        </w:rPr>
        <w:t>2008</w:t>
      </w:r>
      <w:r w:rsidR="009E4712">
        <w:rPr>
          <w:rFonts w:ascii="Times New Roman" w:eastAsia="Calibri" w:hAnsi="Times New Roman" w:cs="Times New Roman"/>
          <w:sz w:val="24"/>
          <w:szCs w:val="24"/>
        </w:rPr>
        <w:t xml:space="preserve">.gada līdz </w:t>
      </w:r>
      <w:r w:rsidRPr="0057034C">
        <w:rPr>
          <w:rFonts w:ascii="Times New Roman" w:eastAsia="Calibri" w:hAnsi="Times New Roman" w:cs="Times New Roman"/>
          <w:sz w:val="24"/>
          <w:szCs w:val="24"/>
        </w:rPr>
        <w:t>2010.g</w:t>
      </w:r>
      <w:r w:rsidR="009E4712">
        <w:rPr>
          <w:rFonts w:ascii="Times New Roman" w:eastAsia="Calibri" w:hAnsi="Times New Roman" w:cs="Times New Roman"/>
          <w:sz w:val="24"/>
          <w:szCs w:val="24"/>
        </w:rPr>
        <w:t>adam</w:t>
      </w:r>
      <w:r w:rsidRPr="0057034C">
        <w:rPr>
          <w:rFonts w:ascii="Times New Roman" w:eastAsia="Calibri" w:hAnsi="Times New Roman" w:cs="Times New Roman"/>
          <w:sz w:val="24"/>
          <w:szCs w:val="24"/>
        </w:rPr>
        <w:t>. Tāpēc novērtējumā iekļautās slodzes un to t</w:t>
      </w:r>
      <w:r w:rsidR="009E4712">
        <w:rPr>
          <w:rFonts w:ascii="Times New Roman" w:eastAsia="Calibri" w:hAnsi="Times New Roman" w:cs="Times New Roman"/>
          <w:sz w:val="24"/>
          <w:szCs w:val="24"/>
        </w:rPr>
        <w:t>endences i</w:t>
      </w:r>
      <w:r w:rsidRPr="0057034C">
        <w:rPr>
          <w:rFonts w:ascii="Times New Roman" w:eastAsia="Calibri" w:hAnsi="Times New Roman" w:cs="Times New Roman"/>
          <w:sz w:val="24"/>
          <w:szCs w:val="24"/>
        </w:rPr>
        <w:t xml:space="preserve">r ar samērā </w:t>
      </w:r>
      <w:r w:rsidRPr="0057034C">
        <w:rPr>
          <w:rFonts w:ascii="Times New Roman" w:eastAsia="Calibri" w:hAnsi="Times New Roman" w:cs="Times New Roman"/>
          <w:sz w:val="24"/>
          <w:szCs w:val="24"/>
        </w:rPr>
        <w:lastRenderedPageBreak/>
        <w:t xml:space="preserve">lielu nenoteiktību. Nenoteiktības samazināšanai ir nepieciešams </w:t>
      </w:r>
      <w:r w:rsidRPr="0057034C">
        <w:rPr>
          <w:rFonts w:ascii="Times New Roman" w:eastAsia="Calibri" w:hAnsi="Times New Roman" w:cs="Times New Roman"/>
          <w:b/>
          <w:sz w:val="24"/>
          <w:szCs w:val="24"/>
        </w:rPr>
        <w:t>kāpināt monitoringa intensitāti</w:t>
      </w:r>
      <w:r w:rsidRPr="0057034C">
        <w:rPr>
          <w:rFonts w:ascii="Times New Roman" w:eastAsia="Calibri" w:hAnsi="Times New Roman" w:cs="Times New Roman"/>
          <w:sz w:val="24"/>
          <w:szCs w:val="24"/>
        </w:rPr>
        <w:t xml:space="preserve"> vismaz tajās </w:t>
      </w:r>
      <w:r w:rsidR="009E4712">
        <w:rPr>
          <w:rFonts w:ascii="Times New Roman" w:eastAsia="Calibri" w:hAnsi="Times New Roman" w:cs="Times New Roman"/>
          <w:sz w:val="24"/>
          <w:szCs w:val="24"/>
        </w:rPr>
        <w:t>novērojumu s</w:t>
      </w:r>
      <w:r w:rsidRPr="0057034C">
        <w:rPr>
          <w:rFonts w:ascii="Times New Roman" w:eastAsia="Calibri" w:hAnsi="Times New Roman" w:cs="Times New Roman"/>
          <w:sz w:val="24"/>
          <w:szCs w:val="24"/>
        </w:rPr>
        <w:t>tacijās, kuras tiek izmantotas slodzes uz jūru aprēķināšanai. Rekomendācija ir veikt 8 lielāko Latvijas upju apsekošanu 9 – 12 reizes gadā stacijās, kuras tiek izmantotas slodžu aprēķināšanā</w:t>
      </w:r>
      <w:r w:rsidRPr="0057034C">
        <w:rPr>
          <w:rFonts w:ascii="Times New Roman" w:eastAsia="Calibri" w:hAnsi="Times New Roman" w:cs="Times New Roman"/>
          <w:sz w:val="24"/>
          <w:szCs w:val="24"/>
          <w:vertAlign w:val="superscript"/>
        </w:rPr>
        <w:footnoteReference w:id="4"/>
      </w:r>
      <w:r w:rsidRPr="0057034C">
        <w:rPr>
          <w:rFonts w:ascii="Times New Roman" w:eastAsia="Calibri" w:hAnsi="Times New Roman" w:cs="Times New Roman"/>
          <w:sz w:val="24"/>
          <w:szCs w:val="24"/>
        </w:rPr>
        <w:t xml:space="preserve">, kā arī pārrobežu upju gadījumā stacijās pie robežas. Bez tam ir ieteicams pārskatīt Latvijas biogēnu aizturēšanas sateces baseinā aprēķināšanas </w:t>
      </w:r>
      <w:r w:rsidR="009E4712">
        <w:rPr>
          <w:rFonts w:ascii="Times New Roman" w:eastAsia="Calibri" w:hAnsi="Times New Roman" w:cs="Times New Roman"/>
          <w:sz w:val="24"/>
          <w:szCs w:val="24"/>
        </w:rPr>
        <w:t xml:space="preserve">metodiku </w:t>
      </w:r>
      <w:r w:rsidRPr="0057034C">
        <w:rPr>
          <w:rFonts w:ascii="Times New Roman" w:eastAsia="Calibri" w:hAnsi="Times New Roman" w:cs="Times New Roman"/>
          <w:sz w:val="24"/>
          <w:szCs w:val="24"/>
        </w:rPr>
        <w:t>un</w:t>
      </w:r>
      <w:r w:rsidR="009E4712">
        <w:rPr>
          <w:rFonts w:ascii="Times New Roman" w:eastAsia="Calibri" w:hAnsi="Times New Roman" w:cs="Times New Roman"/>
          <w:sz w:val="24"/>
          <w:szCs w:val="24"/>
        </w:rPr>
        <w:t>,</w:t>
      </w:r>
      <w:r w:rsidRPr="0057034C">
        <w:rPr>
          <w:rFonts w:ascii="Times New Roman" w:eastAsia="Calibri" w:hAnsi="Times New Roman" w:cs="Times New Roman"/>
          <w:sz w:val="24"/>
          <w:szCs w:val="24"/>
        </w:rPr>
        <w:t xml:space="preserve"> ja nepieciešams</w:t>
      </w:r>
      <w:r w:rsidR="009E4712">
        <w:rPr>
          <w:rFonts w:ascii="Times New Roman" w:eastAsia="Calibri" w:hAnsi="Times New Roman" w:cs="Times New Roman"/>
          <w:sz w:val="24"/>
          <w:szCs w:val="24"/>
        </w:rPr>
        <w:t>,</w:t>
      </w:r>
      <w:r w:rsidRPr="0057034C">
        <w:rPr>
          <w:rFonts w:ascii="Times New Roman" w:eastAsia="Calibri" w:hAnsi="Times New Roman" w:cs="Times New Roman"/>
          <w:sz w:val="24"/>
          <w:szCs w:val="24"/>
        </w:rPr>
        <w:t xml:space="preserve"> aktualizēt aprēķinu metodes un izmantotos koeficientus.</w:t>
      </w:r>
    </w:p>
    <w:p w:rsidR="00F10255" w:rsidRPr="0057034C" w:rsidRDefault="00F10255" w:rsidP="0057034C">
      <w:pPr>
        <w:numPr>
          <w:ilvl w:val="1"/>
          <w:numId w:val="5"/>
        </w:numPr>
        <w:spacing w:after="60" w:line="240" w:lineRule="auto"/>
        <w:ind w:left="0" w:firstLine="720"/>
        <w:jc w:val="both"/>
        <w:rPr>
          <w:rFonts w:ascii="Times New Roman" w:eastAsia="Calibri" w:hAnsi="Times New Roman" w:cs="Times New Roman"/>
          <w:sz w:val="24"/>
          <w:szCs w:val="24"/>
        </w:rPr>
      </w:pPr>
      <w:r w:rsidRPr="0057034C">
        <w:rPr>
          <w:rFonts w:ascii="Times New Roman" w:eastAsia="Calibri" w:hAnsi="Times New Roman" w:cs="Times New Roman"/>
          <w:sz w:val="24"/>
          <w:szCs w:val="24"/>
        </w:rPr>
        <w:t>Fosfora slodzes uz ūdeņu ekosistē</w:t>
      </w:r>
      <w:r w:rsidR="009E4712">
        <w:rPr>
          <w:rFonts w:ascii="Times New Roman" w:eastAsia="Calibri" w:hAnsi="Times New Roman" w:cs="Times New Roman"/>
          <w:sz w:val="24"/>
          <w:szCs w:val="24"/>
        </w:rPr>
        <w:t>mām rada</w:t>
      </w:r>
      <w:r w:rsidRPr="0057034C">
        <w:rPr>
          <w:rFonts w:ascii="Times New Roman" w:eastAsia="Calibri" w:hAnsi="Times New Roman" w:cs="Times New Roman"/>
          <w:sz w:val="24"/>
          <w:szCs w:val="24"/>
        </w:rPr>
        <w:t xml:space="preserve"> vis</w:t>
      </w:r>
      <w:r w:rsidR="009E4712">
        <w:rPr>
          <w:rFonts w:ascii="Times New Roman" w:eastAsia="Calibri" w:hAnsi="Times New Roman" w:cs="Times New Roman"/>
          <w:sz w:val="24"/>
          <w:szCs w:val="24"/>
        </w:rPr>
        <w:t>as</w:t>
      </w:r>
      <w:r w:rsidRPr="0057034C">
        <w:rPr>
          <w:rFonts w:ascii="Times New Roman" w:eastAsia="Calibri" w:hAnsi="Times New Roman" w:cs="Times New Roman"/>
          <w:sz w:val="24"/>
          <w:szCs w:val="24"/>
        </w:rPr>
        <w:t xml:space="preserve"> antropogēn</w:t>
      </w:r>
      <w:r w:rsidR="009E4712">
        <w:rPr>
          <w:rFonts w:ascii="Times New Roman" w:eastAsia="Calibri" w:hAnsi="Times New Roman" w:cs="Times New Roman"/>
          <w:sz w:val="24"/>
          <w:szCs w:val="24"/>
        </w:rPr>
        <w:t>ās</w:t>
      </w:r>
      <w:r w:rsidRPr="0057034C">
        <w:rPr>
          <w:rFonts w:ascii="Times New Roman" w:eastAsia="Calibri" w:hAnsi="Times New Roman" w:cs="Times New Roman"/>
          <w:sz w:val="24"/>
          <w:szCs w:val="24"/>
        </w:rPr>
        <w:t xml:space="preserve"> aktivitāt</w:t>
      </w:r>
      <w:r w:rsidR="009E4712">
        <w:rPr>
          <w:rFonts w:ascii="Times New Roman" w:eastAsia="Calibri" w:hAnsi="Times New Roman" w:cs="Times New Roman"/>
          <w:sz w:val="24"/>
          <w:szCs w:val="24"/>
        </w:rPr>
        <w:t>es</w:t>
      </w:r>
      <w:r w:rsidRPr="0057034C">
        <w:rPr>
          <w:rFonts w:ascii="Times New Roman" w:eastAsia="Calibri" w:hAnsi="Times New Roman" w:cs="Times New Roman"/>
          <w:sz w:val="24"/>
          <w:szCs w:val="24"/>
        </w:rPr>
        <w:t xml:space="preserve">, kas </w:t>
      </w:r>
      <w:r w:rsidR="009E4712">
        <w:rPr>
          <w:rFonts w:ascii="Times New Roman" w:eastAsia="Calibri" w:hAnsi="Times New Roman" w:cs="Times New Roman"/>
          <w:sz w:val="24"/>
          <w:szCs w:val="24"/>
        </w:rPr>
        <w:t>izraisa</w:t>
      </w:r>
      <w:r w:rsidRPr="0057034C">
        <w:rPr>
          <w:rFonts w:ascii="Times New Roman" w:eastAsia="Calibri" w:hAnsi="Times New Roman" w:cs="Times New Roman"/>
          <w:sz w:val="24"/>
          <w:szCs w:val="24"/>
        </w:rPr>
        <w:t xml:space="preserve"> augsnes eroziju. </w:t>
      </w:r>
      <w:r w:rsidR="009E4712">
        <w:rPr>
          <w:rFonts w:ascii="Times New Roman" w:eastAsia="Calibri" w:hAnsi="Times New Roman" w:cs="Times New Roman"/>
          <w:sz w:val="24"/>
          <w:szCs w:val="24"/>
        </w:rPr>
        <w:t>M</w:t>
      </w:r>
      <w:r w:rsidR="009E4712" w:rsidRPr="0057034C">
        <w:rPr>
          <w:rFonts w:ascii="Times New Roman" w:eastAsia="Calibri" w:hAnsi="Times New Roman" w:cs="Times New Roman"/>
          <w:sz w:val="24"/>
          <w:szCs w:val="24"/>
        </w:rPr>
        <w:t xml:space="preserve">ežizstrāde </w:t>
      </w:r>
      <w:r w:rsidR="009E4712">
        <w:rPr>
          <w:rFonts w:ascii="Times New Roman" w:eastAsia="Calibri" w:hAnsi="Times New Roman" w:cs="Times New Roman"/>
          <w:sz w:val="24"/>
          <w:szCs w:val="24"/>
        </w:rPr>
        <w:t>ir</w:t>
      </w:r>
      <w:r w:rsidRPr="0057034C">
        <w:rPr>
          <w:rFonts w:ascii="Times New Roman" w:eastAsia="Calibri" w:hAnsi="Times New Roman" w:cs="Times New Roman"/>
          <w:sz w:val="24"/>
          <w:szCs w:val="24"/>
        </w:rPr>
        <w:t xml:space="preserve"> viena no šādām aktivitātēm, kas </w:t>
      </w:r>
      <w:r w:rsidR="009E4712">
        <w:rPr>
          <w:rFonts w:ascii="Times New Roman" w:eastAsia="Calibri" w:hAnsi="Times New Roman" w:cs="Times New Roman"/>
          <w:sz w:val="24"/>
          <w:szCs w:val="24"/>
        </w:rPr>
        <w:t xml:space="preserve">Latvijā </w:t>
      </w:r>
      <w:r w:rsidRPr="0057034C">
        <w:rPr>
          <w:rFonts w:ascii="Times New Roman" w:eastAsia="Calibri" w:hAnsi="Times New Roman" w:cs="Times New Roman"/>
          <w:sz w:val="24"/>
          <w:szCs w:val="24"/>
        </w:rPr>
        <w:t>var radīt būtiskas fosfora slodzes</w:t>
      </w:r>
      <w:r w:rsidR="00571B93">
        <w:rPr>
          <w:rFonts w:ascii="Times New Roman" w:eastAsia="Calibri" w:hAnsi="Times New Roman" w:cs="Times New Roman"/>
          <w:sz w:val="24"/>
          <w:szCs w:val="24"/>
        </w:rPr>
        <w:t>. Šobrīd nav zināmi ne mežizstrāde</w:t>
      </w:r>
      <w:r w:rsidR="00E2534F">
        <w:rPr>
          <w:rFonts w:ascii="Times New Roman" w:eastAsia="Calibri" w:hAnsi="Times New Roman" w:cs="Times New Roman"/>
          <w:sz w:val="24"/>
          <w:szCs w:val="24"/>
        </w:rPr>
        <w:t>s</w:t>
      </w:r>
      <w:r w:rsidR="00571B93">
        <w:rPr>
          <w:rFonts w:ascii="Times New Roman" w:eastAsia="Calibri" w:hAnsi="Times New Roman" w:cs="Times New Roman"/>
          <w:sz w:val="24"/>
          <w:szCs w:val="24"/>
        </w:rPr>
        <w:t xml:space="preserve"> radītās</w:t>
      </w:r>
      <w:r w:rsidR="00571B93" w:rsidRPr="0057034C">
        <w:rPr>
          <w:rFonts w:ascii="Times New Roman" w:eastAsia="Calibri" w:hAnsi="Times New Roman" w:cs="Times New Roman"/>
          <w:sz w:val="24"/>
          <w:szCs w:val="24"/>
        </w:rPr>
        <w:t xml:space="preserve"> </w:t>
      </w:r>
      <w:r w:rsidRPr="0057034C">
        <w:rPr>
          <w:rFonts w:ascii="Times New Roman" w:eastAsia="Calibri" w:hAnsi="Times New Roman" w:cs="Times New Roman"/>
          <w:sz w:val="24"/>
          <w:szCs w:val="24"/>
        </w:rPr>
        <w:t>slodzes</w:t>
      </w:r>
      <w:r w:rsidR="00571B93">
        <w:rPr>
          <w:rFonts w:ascii="Times New Roman" w:eastAsia="Calibri" w:hAnsi="Times New Roman" w:cs="Times New Roman"/>
          <w:sz w:val="24"/>
          <w:szCs w:val="24"/>
        </w:rPr>
        <w:t xml:space="preserve"> apmēri</w:t>
      </w:r>
      <w:r w:rsidRPr="0057034C">
        <w:rPr>
          <w:rFonts w:ascii="Times New Roman" w:eastAsia="Calibri" w:hAnsi="Times New Roman" w:cs="Times New Roman"/>
          <w:sz w:val="24"/>
          <w:szCs w:val="24"/>
        </w:rPr>
        <w:t xml:space="preserve">, ne </w:t>
      </w:r>
      <w:r w:rsidR="00571B93">
        <w:rPr>
          <w:rFonts w:ascii="Times New Roman" w:eastAsia="Calibri" w:hAnsi="Times New Roman" w:cs="Times New Roman"/>
          <w:sz w:val="24"/>
          <w:szCs w:val="24"/>
        </w:rPr>
        <w:t>šo</w:t>
      </w:r>
      <w:r w:rsidRPr="0057034C">
        <w:rPr>
          <w:rFonts w:ascii="Times New Roman" w:eastAsia="Calibri" w:hAnsi="Times New Roman" w:cs="Times New Roman"/>
          <w:sz w:val="24"/>
          <w:szCs w:val="24"/>
        </w:rPr>
        <w:t xml:space="preserve"> slod</w:t>
      </w:r>
      <w:r w:rsidR="00571B93">
        <w:rPr>
          <w:rFonts w:ascii="Times New Roman" w:eastAsia="Calibri" w:hAnsi="Times New Roman" w:cs="Times New Roman"/>
          <w:sz w:val="24"/>
          <w:szCs w:val="24"/>
        </w:rPr>
        <w:t>žu</w:t>
      </w:r>
      <w:r w:rsidRPr="0057034C">
        <w:rPr>
          <w:rFonts w:ascii="Times New Roman" w:eastAsia="Calibri" w:hAnsi="Times New Roman" w:cs="Times New Roman"/>
          <w:sz w:val="24"/>
          <w:szCs w:val="24"/>
        </w:rPr>
        <w:t xml:space="preserve"> vari</w:t>
      </w:r>
      <w:r w:rsidR="00571B93">
        <w:rPr>
          <w:rFonts w:ascii="Times New Roman" w:eastAsia="Calibri" w:hAnsi="Times New Roman" w:cs="Times New Roman"/>
          <w:sz w:val="24"/>
          <w:szCs w:val="24"/>
        </w:rPr>
        <w:t>ācijas</w:t>
      </w:r>
      <w:r w:rsidRPr="0057034C">
        <w:rPr>
          <w:rFonts w:ascii="Times New Roman" w:eastAsia="Calibri" w:hAnsi="Times New Roman" w:cs="Times New Roman"/>
          <w:sz w:val="24"/>
          <w:szCs w:val="24"/>
        </w:rPr>
        <w:t xml:space="preserve"> atkarībā no </w:t>
      </w:r>
      <w:r w:rsidR="00571B93">
        <w:rPr>
          <w:rFonts w:ascii="Times New Roman" w:eastAsia="Calibri" w:hAnsi="Times New Roman" w:cs="Times New Roman"/>
          <w:sz w:val="24"/>
          <w:szCs w:val="24"/>
        </w:rPr>
        <w:t>cirtes veida (kailcirte, sanitārā cirte u</w:t>
      </w:r>
      <w:r w:rsidRPr="0057034C">
        <w:rPr>
          <w:rFonts w:ascii="Times New Roman" w:eastAsia="Calibri" w:hAnsi="Times New Roman" w:cs="Times New Roman"/>
          <w:sz w:val="24"/>
          <w:szCs w:val="24"/>
        </w:rPr>
        <w:t>tt.</w:t>
      </w:r>
      <w:r w:rsidR="00571B93">
        <w:rPr>
          <w:rFonts w:ascii="Times New Roman" w:eastAsia="Calibri" w:hAnsi="Times New Roman" w:cs="Times New Roman"/>
          <w:sz w:val="24"/>
          <w:szCs w:val="24"/>
        </w:rPr>
        <w:t>)</w:t>
      </w:r>
      <w:r w:rsidRPr="0057034C">
        <w:rPr>
          <w:rFonts w:ascii="Times New Roman" w:eastAsia="Calibri" w:hAnsi="Times New Roman" w:cs="Times New Roman"/>
          <w:sz w:val="24"/>
          <w:szCs w:val="24"/>
        </w:rPr>
        <w:t xml:space="preserve">, </w:t>
      </w:r>
      <w:r w:rsidR="00571B93">
        <w:rPr>
          <w:rFonts w:ascii="Times New Roman" w:eastAsia="Calibri" w:hAnsi="Times New Roman" w:cs="Times New Roman"/>
          <w:sz w:val="24"/>
          <w:szCs w:val="24"/>
        </w:rPr>
        <w:t>cirsmas attāluma no ūdensteces, augsnes tipa</w:t>
      </w:r>
      <w:r w:rsidRPr="0057034C">
        <w:rPr>
          <w:rFonts w:ascii="Times New Roman" w:eastAsia="Calibri" w:hAnsi="Times New Roman" w:cs="Times New Roman"/>
          <w:sz w:val="24"/>
          <w:szCs w:val="24"/>
        </w:rPr>
        <w:t xml:space="preserve"> utt. Tāpēc ir nepieciešams veikt izpēti, lai </w:t>
      </w:r>
      <w:r w:rsidRPr="0057034C">
        <w:rPr>
          <w:rFonts w:ascii="Times New Roman" w:eastAsia="Calibri" w:hAnsi="Times New Roman" w:cs="Times New Roman"/>
          <w:b/>
          <w:sz w:val="24"/>
          <w:szCs w:val="24"/>
        </w:rPr>
        <w:t>kvantificētu mežizstrādes radītās slodzes</w:t>
      </w:r>
      <w:r w:rsidRPr="0057034C">
        <w:rPr>
          <w:rFonts w:ascii="Times New Roman" w:eastAsia="Calibri" w:hAnsi="Times New Roman" w:cs="Times New Roman"/>
          <w:sz w:val="24"/>
          <w:szCs w:val="24"/>
        </w:rPr>
        <w:t xml:space="preserve"> un izstrādātu efektīvus slodžu samazināšanas pasākumus.</w:t>
      </w:r>
    </w:p>
    <w:p w:rsidR="00F10255" w:rsidRPr="00E2534F" w:rsidRDefault="009E4712" w:rsidP="009E4712">
      <w:pPr>
        <w:pStyle w:val="Heading1"/>
        <w:rPr>
          <w:sz w:val="24"/>
          <w:szCs w:val="24"/>
        </w:rPr>
      </w:pPr>
      <w:bookmarkStart w:id="0" w:name="_Toc438139624"/>
      <w:bookmarkStart w:id="1" w:name="_Toc441699862"/>
      <w:bookmarkStart w:id="2" w:name="_Toc442115735"/>
      <w:r w:rsidRPr="00E2534F">
        <w:rPr>
          <w:rFonts w:eastAsia="Calibri"/>
          <w:sz w:val="24"/>
          <w:szCs w:val="24"/>
        </w:rPr>
        <w:t xml:space="preserve">Papildu </w:t>
      </w:r>
      <w:r w:rsidR="00F10255" w:rsidRPr="00E2534F">
        <w:rPr>
          <w:rFonts w:eastAsia="Calibri"/>
          <w:sz w:val="24"/>
          <w:szCs w:val="24"/>
        </w:rPr>
        <w:t>pasākumu tehniskās iespējamības vērtējums</w:t>
      </w:r>
      <w:bookmarkEnd w:id="0"/>
      <w:bookmarkEnd w:id="1"/>
      <w:bookmarkEnd w:id="2"/>
    </w:p>
    <w:p w:rsidR="00F10255" w:rsidRPr="0057034C" w:rsidRDefault="00696ABB" w:rsidP="0057034C">
      <w:pPr>
        <w:numPr>
          <w:ilvl w:val="1"/>
          <w:numId w:val="6"/>
        </w:numPr>
        <w:spacing w:after="60" w:line="24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10255" w:rsidRPr="0057034C">
        <w:rPr>
          <w:rFonts w:ascii="Times New Roman" w:eastAsia="Calibri" w:hAnsi="Times New Roman" w:cs="Times New Roman"/>
          <w:sz w:val="24"/>
          <w:szCs w:val="24"/>
        </w:rPr>
        <w:t xml:space="preserve">Zaļo </w:t>
      </w:r>
      <w:proofErr w:type="spellStart"/>
      <w:r w:rsidR="00F10255" w:rsidRPr="0057034C">
        <w:rPr>
          <w:rFonts w:ascii="Times New Roman" w:eastAsia="Calibri" w:hAnsi="Times New Roman" w:cs="Times New Roman"/>
          <w:sz w:val="24"/>
          <w:szCs w:val="24"/>
        </w:rPr>
        <w:t>buferjoslu</w:t>
      </w:r>
      <w:proofErr w:type="spellEnd"/>
      <w:r w:rsidR="00F10255" w:rsidRPr="0057034C">
        <w:rPr>
          <w:rFonts w:ascii="Times New Roman" w:eastAsia="Calibri" w:hAnsi="Times New Roman" w:cs="Times New Roman"/>
          <w:sz w:val="24"/>
          <w:szCs w:val="24"/>
        </w:rPr>
        <w:t xml:space="preserve">” efektivitātes novērtēšanai nepieciešamais monitorings ir tehniski īstenojams. </w:t>
      </w:r>
    </w:p>
    <w:p w:rsidR="00F10255" w:rsidRPr="0057034C" w:rsidRDefault="00F10255" w:rsidP="0057034C">
      <w:pPr>
        <w:numPr>
          <w:ilvl w:val="1"/>
          <w:numId w:val="6"/>
        </w:numPr>
        <w:spacing w:after="60" w:line="240" w:lineRule="auto"/>
        <w:ind w:left="0" w:firstLine="720"/>
        <w:jc w:val="both"/>
        <w:rPr>
          <w:rFonts w:ascii="Times New Roman" w:eastAsia="Calibri" w:hAnsi="Times New Roman" w:cs="Times New Roman"/>
          <w:sz w:val="24"/>
          <w:szCs w:val="24"/>
        </w:rPr>
      </w:pPr>
      <w:r w:rsidRPr="0057034C">
        <w:rPr>
          <w:rFonts w:ascii="Times New Roman" w:eastAsia="Calibri" w:hAnsi="Times New Roman" w:cs="Times New Roman"/>
          <w:sz w:val="24"/>
          <w:szCs w:val="24"/>
        </w:rPr>
        <w:t>Molusku mākslīgās audzēšanas pasākuma īstenošanas tehniskie risinājumi nav pietiekoši labi izstrādāti, lai bez papildus izpētes un adaptācijas tiktu īstenoti Latvijas piekrastes ūdeņos. Ir nepieciešams noskaidr</w:t>
      </w:r>
      <w:r w:rsidR="00571B93">
        <w:rPr>
          <w:rFonts w:ascii="Times New Roman" w:eastAsia="Calibri" w:hAnsi="Times New Roman" w:cs="Times New Roman"/>
          <w:sz w:val="24"/>
          <w:szCs w:val="24"/>
        </w:rPr>
        <w:t>ot, kādas konstrukcijas un kādā</w:t>
      </w:r>
      <w:r w:rsidRPr="0057034C">
        <w:rPr>
          <w:rFonts w:ascii="Times New Roman" w:eastAsia="Calibri" w:hAnsi="Times New Roman" w:cs="Times New Roman"/>
          <w:sz w:val="24"/>
          <w:szCs w:val="24"/>
        </w:rPr>
        <w:t xml:space="preserve"> dziļum</w:t>
      </w:r>
      <w:r w:rsidR="00571B93">
        <w:rPr>
          <w:rFonts w:ascii="Times New Roman" w:eastAsia="Calibri" w:hAnsi="Times New Roman" w:cs="Times New Roman"/>
          <w:sz w:val="24"/>
          <w:szCs w:val="24"/>
        </w:rPr>
        <w:t>ā</w:t>
      </w:r>
      <w:r w:rsidRPr="0057034C">
        <w:rPr>
          <w:rFonts w:ascii="Times New Roman" w:eastAsia="Calibri" w:hAnsi="Times New Roman" w:cs="Times New Roman"/>
          <w:sz w:val="24"/>
          <w:szCs w:val="24"/>
        </w:rPr>
        <w:t xml:space="preserve"> spēs izturēt Latvijas atklātajai piekrastei raksturīgos vides apstākļus, kāda ir molusku filtrēšana</w:t>
      </w:r>
      <w:r w:rsidR="00571B93">
        <w:rPr>
          <w:rFonts w:ascii="Times New Roman" w:eastAsia="Calibri" w:hAnsi="Times New Roman" w:cs="Times New Roman"/>
          <w:sz w:val="24"/>
          <w:szCs w:val="24"/>
        </w:rPr>
        <w:t>s</w:t>
      </w:r>
      <w:r w:rsidRPr="0057034C">
        <w:rPr>
          <w:rFonts w:ascii="Times New Roman" w:eastAsia="Calibri" w:hAnsi="Times New Roman" w:cs="Times New Roman"/>
          <w:sz w:val="24"/>
          <w:szCs w:val="24"/>
        </w:rPr>
        <w:t xml:space="preserve"> un biogēnu uzkrāšanas efektivitāte, kādas platības dos jūtamu efektu vides stāvokļa uzlabošanā. Tāpēc pirms šī pasākuma īstenošanas uzsākšanas ir jāveic priekšizpēte, ieskaitot tehnoloģiju testēšanu lauka apstākļos. Bez tam ir jāveic izmaksu-efektivitātes analīzes.</w:t>
      </w:r>
    </w:p>
    <w:p w:rsidR="00F10255" w:rsidRPr="0057034C" w:rsidRDefault="00F10255" w:rsidP="0057034C">
      <w:pPr>
        <w:numPr>
          <w:ilvl w:val="1"/>
          <w:numId w:val="6"/>
        </w:numPr>
        <w:spacing w:after="60" w:line="240" w:lineRule="auto"/>
        <w:ind w:left="0" w:firstLine="720"/>
        <w:jc w:val="both"/>
        <w:rPr>
          <w:rFonts w:ascii="Times New Roman" w:hAnsi="Times New Roman" w:cs="Times New Roman"/>
          <w:b/>
          <w:color w:val="0070C0"/>
          <w:sz w:val="24"/>
          <w:szCs w:val="24"/>
        </w:rPr>
      </w:pPr>
      <w:r w:rsidRPr="0057034C">
        <w:rPr>
          <w:rFonts w:ascii="Times New Roman" w:eastAsia="Calibri" w:hAnsi="Times New Roman" w:cs="Times New Roman"/>
          <w:sz w:val="24"/>
          <w:szCs w:val="24"/>
        </w:rPr>
        <w:t xml:space="preserve"> Monitoringa intensificēšanas pasākums tehniski ir īstenojams. </w:t>
      </w:r>
    </w:p>
    <w:p w:rsidR="005B3D7E" w:rsidRPr="00571B93" w:rsidRDefault="00F10255" w:rsidP="0057034C">
      <w:pPr>
        <w:numPr>
          <w:ilvl w:val="1"/>
          <w:numId w:val="6"/>
        </w:numPr>
        <w:spacing w:after="60" w:line="240" w:lineRule="auto"/>
        <w:ind w:left="0" w:firstLine="720"/>
        <w:jc w:val="both"/>
        <w:rPr>
          <w:rFonts w:ascii="Times New Roman" w:hAnsi="Times New Roman" w:cs="Times New Roman"/>
          <w:b/>
          <w:color w:val="0070C0"/>
          <w:sz w:val="24"/>
          <w:szCs w:val="24"/>
        </w:rPr>
      </w:pPr>
      <w:r w:rsidRPr="0057034C">
        <w:rPr>
          <w:rFonts w:ascii="Times New Roman" w:eastAsia="Calibri" w:hAnsi="Times New Roman" w:cs="Times New Roman"/>
          <w:sz w:val="24"/>
          <w:szCs w:val="24"/>
        </w:rPr>
        <w:t>Augsnes erozijas pētījumu pasākums tehniski ir īstenojams.</w:t>
      </w:r>
    </w:p>
    <w:p w:rsidR="00571B93" w:rsidRPr="0057034C" w:rsidRDefault="00571B93" w:rsidP="00571B93">
      <w:pPr>
        <w:spacing w:after="60" w:line="240" w:lineRule="auto"/>
        <w:ind w:left="720"/>
        <w:jc w:val="both"/>
        <w:rPr>
          <w:rFonts w:ascii="Times New Roman" w:hAnsi="Times New Roman" w:cs="Times New Roman"/>
          <w:b/>
          <w:color w:val="0070C0"/>
          <w:sz w:val="24"/>
          <w:szCs w:val="24"/>
        </w:rPr>
      </w:pPr>
    </w:p>
    <w:p w:rsidR="00900F3C" w:rsidRPr="00E2534F" w:rsidRDefault="00900F3C" w:rsidP="00571B93">
      <w:pPr>
        <w:pStyle w:val="Heading2"/>
        <w:rPr>
          <w:sz w:val="28"/>
          <w:szCs w:val="28"/>
        </w:rPr>
      </w:pPr>
      <w:r w:rsidRPr="00E2534F">
        <w:rPr>
          <w:sz w:val="28"/>
          <w:szCs w:val="28"/>
        </w:rPr>
        <w:t xml:space="preserve">D2 </w:t>
      </w:r>
      <w:r w:rsidR="00696ABB">
        <w:rPr>
          <w:rFonts w:cs="Times New Roman"/>
          <w:sz w:val="28"/>
          <w:szCs w:val="28"/>
        </w:rPr>
        <w:t>„</w:t>
      </w:r>
      <w:r w:rsidRPr="00E2534F">
        <w:rPr>
          <w:sz w:val="28"/>
          <w:szCs w:val="28"/>
        </w:rPr>
        <w:t>Svešās sugas”</w:t>
      </w:r>
    </w:p>
    <w:p w:rsidR="005B3D7E" w:rsidRPr="0057034C" w:rsidRDefault="005B3D7E" w:rsidP="0057034C">
      <w:pPr>
        <w:numPr>
          <w:ilvl w:val="0"/>
          <w:numId w:val="3"/>
        </w:numPr>
        <w:spacing w:after="60" w:line="240" w:lineRule="auto"/>
        <w:ind w:left="0" w:firstLine="720"/>
        <w:jc w:val="both"/>
        <w:rPr>
          <w:rFonts w:ascii="Times New Roman" w:eastAsia="Times New Roman" w:hAnsi="Times New Roman" w:cs="Times New Roman"/>
          <w:sz w:val="24"/>
          <w:szCs w:val="24"/>
        </w:rPr>
      </w:pPr>
      <w:r w:rsidRPr="0057034C">
        <w:rPr>
          <w:rFonts w:ascii="Times New Roman" w:eastAsia="Times New Roman" w:hAnsi="Times New Roman" w:cs="Times New Roman"/>
          <w:b/>
          <w:sz w:val="24"/>
          <w:szCs w:val="24"/>
        </w:rPr>
        <w:t>Monitorings</w:t>
      </w:r>
      <w:r w:rsidR="00026327" w:rsidRPr="0057034C">
        <w:rPr>
          <w:rFonts w:ascii="Times New Roman" w:eastAsia="Times New Roman" w:hAnsi="Times New Roman" w:cs="Times New Roman"/>
          <w:b/>
          <w:sz w:val="24"/>
          <w:szCs w:val="24"/>
        </w:rPr>
        <w:t xml:space="preserve">. </w:t>
      </w:r>
      <w:r w:rsidRPr="0057034C">
        <w:rPr>
          <w:rFonts w:ascii="Times New Roman" w:eastAsia="Times New Roman" w:hAnsi="Times New Roman" w:cs="Times New Roman"/>
          <w:sz w:val="24"/>
          <w:szCs w:val="24"/>
        </w:rPr>
        <w:t>Svešās sugas pēc ienākšanas vienā ostā var izplatīties uz dažādiem Baltijas jūras reģioniem dabīgā ceļā. Bez tam pastāv iespēja, ka svešā suga ienāk Baltijas jūrā no Ziemeļjūras, dabīgi izplatoties. Tāpēc ir nepieciešams īstenot monitoringa programmu, kas dotu iespēju korekti novērtēt svešās sugas ienākšanas vietu un izplatības vektorus. Šāda monitoringa programma ir nepieciešama arī, lai izvērtētu un, ja nepieciešams, uzlabotu īstenojamo pasākumu efektivitāti.</w:t>
      </w:r>
    </w:p>
    <w:p w:rsidR="00571B93" w:rsidRPr="00571B93" w:rsidRDefault="005B3D7E" w:rsidP="00571B93">
      <w:pPr>
        <w:numPr>
          <w:ilvl w:val="0"/>
          <w:numId w:val="3"/>
        </w:numPr>
        <w:spacing w:after="60" w:line="240" w:lineRule="auto"/>
        <w:ind w:left="0" w:firstLine="720"/>
        <w:jc w:val="both"/>
        <w:rPr>
          <w:rFonts w:ascii="Times New Roman" w:eastAsia="Times New Roman" w:hAnsi="Times New Roman" w:cs="Times New Roman"/>
          <w:sz w:val="24"/>
          <w:szCs w:val="24"/>
        </w:rPr>
      </w:pPr>
      <w:r w:rsidRPr="0057034C">
        <w:rPr>
          <w:rFonts w:ascii="Times New Roman" w:eastAsia="Times New Roman" w:hAnsi="Times New Roman" w:cs="Times New Roman"/>
          <w:b/>
          <w:sz w:val="24"/>
          <w:szCs w:val="24"/>
        </w:rPr>
        <w:t>Izpētes pasākumi</w:t>
      </w:r>
      <w:r w:rsidR="00026327" w:rsidRPr="0057034C">
        <w:rPr>
          <w:rFonts w:ascii="Times New Roman" w:eastAsia="Times New Roman" w:hAnsi="Times New Roman" w:cs="Times New Roman"/>
          <w:b/>
          <w:sz w:val="24"/>
          <w:szCs w:val="24"/>
        </w:rPr>
        <w:t xml:space="preserve">. </w:t>
      </w:r>
      <w:r w:rsidRPr="0057034C">
        <w:rPr>
          <w:rFonts w:ascii="Times New Roman" w:eastAsia="Times New Roman" w:hAnsi="Times New Roman" w:cs="Times New Roman"/>
          <w:sz w:val="24"/>
          <w:szCs w:val="24"/>
        </w:rPr>
        <w:t>Šī brīža zināšanu bāze ir nepietiekama, lai izvērtētu ienākušo svešo sugu ietekmi uz jūras vidi.  Tāpēc ir jāīsteno izpētes pasākumi ar mērķi noskaidrot svešo sugu ietekmi.</w:t>
      </w:r>
    </w:p>
    <w:p w:rsidR="005B3D7E" w:rsidRPr="00E2534F" w:rsidRDefault="00571B93" w:rsidP="00571B93">
      <w:pPr>
        <w:pStyle w:val="Heading1"/>
        <w:rPr>
          <w:sz w:val="24"/>
          <w:szCs w:val="24"/>
        </w:rPr>
      </w:pPr>
      <w:bookmarkStart w:id="3" w:name="_Toc438139641"/>
      <w:bookmarkStart w:id="4" w:name="_Toc441699872"/>
      <w:bookmarkStart w:id="5" w:name="_Toc442115745"/>
      <w:r w:rsidRPr="00E2534F">
        <w:rPr>
          <w:sz w:val="24"/>
          <w:szCs w:val="24"/>
        </w:rPr>
        <w:t>Papildu</w:t>
      </w:r>
      <w:r w:rsidR="005B3D7E" w:rsidRPr="00E2534F">
        <w:rPr>
          <w:sz w:val="24"/>
          <w:szCs w:val="24"/>
        </w:rPr>
        <w:t xml:space="preserve"> pasākumu tehniskās iespējamības vērtējums</w:t>
      </w:r>
      <w:bookmarkEnd w:id="3"/>
      <w:bookmarkEnd w:id="4"/>
      <w:bookmarkEnd w:id="5"/>
    </w:p>
    <w:p w:rsidR="005B3D7E" w:rsidRPr="0057034C" w:rsidRDefault="005B3D7E" w:rsidP="0057034C">
      <w:pPr>
        <w:numPr>
          <w:ilvl w:val="0"/>
          <w:numId w:val="4"/>
        </w:numPr>
        <w:spacing w:after="60" w:line="240" w:lineRule="auto"/>
        <w:ind w:left="0" w:firstLine="720"/>
        <w:jc w:val="both"/>
        <w:rPr>
          <w:rFonts w:ascii="Times New Roman" w:eastAsia="Times New Roman" w:hAnsi="Times New Roman" w:cs="Times New Roman"/>
          <w:sz w:val="24"/>
          <w:szCs w:val="24"/>
        </w:rPr>
      </w:pPr>
      <w:r w:rsidRPr="0057034C">
        <w:rPr>
          <w:rFonts w:ascii="Times New Roman" w:eastAsia="Times New Roman" w:hAnsi="Times New Roman" w:cs="Times New Roman"/>
          <w:sz w:val="24"/>
          <w:szCs w:val="24"/>
        </w:rPr>
        <w:t>Svešo sugu ienākšanas un izplatības vektoru monitorings ir tehniski iespējams.</w:t>
      </w:r>
    </w:p>
    <w:p w:rsidR="00571B93" w:rsidRPr="00571B93" w:rsidRDefault="005B3D7E" w:rsidP="00571B93">
      <w:pPr>
        <w:numPr>
          <w:ilvl w:val="0"/>
          <w:numId w:val="4"/>
        </w:numPr>
        <w:spacing w:after="60" w:line="240" w:lineRule="auto"/>
        <w:ind w:left="0" w:firstLine="720"/>
        <w:jc w:val="both"/>
        <w:rPr>
          <w:rFonts w:ascii="Times New Roman" w:eastAsia="Times New Roman" w:hAnsi="Times New Roman" w:cs="Times New Roman"/>
          <w:sz w:val="24"/>
          <w:szCs w:val="24"/>
        </w:rPr>
      </w:pPr>
      <w:r w:rsidRPr="0057034C">
        <w:rPr>
          <w:rFonts w:ascii="Times New Roman" w:eastAsia="Times New Roman" w:hAnsi="Times New Roman" w:cs="Times New Roman"/>
          <w:sz w:val="24"/>
          <w:szCs w:val="24"/>
        </w:rPr>
        <w:t xml:space="preserve">Svešo sugu ietekmes uz Baltijas jūras vidi izpēte ir tehniski iespējama. </w:t>
      </w:r>
    </w:p>
    <w:p w:rsidR="005B3D7E" w:rsidRPr="0057034C" w:rsidRDefault="005B3D7E" w:rsidP="00571B93">
      <w:pPr>
        <w:pStyle w:val="Heading1"/>
      </w:pPr>
      <w:bookmarkStart w:id="6" w:name="_Toc438139642"/>
      <w:bookmarkStart w:id="7" w:name="_Toc441699873"/>
      <w:bookmarkStart w:id="8" w:name="_Toc442115746"/>
      <w:r w:rsidRPr="0057034C">
        <w:lastRenderedPageBreak/>
        <w:t>Pasākumi, kam rekomendēts veikt sociāli ekonomisko analīzi</w:t>
      </w:r>
      <w:bookmarkEnd w:id="6"/>
      <w:bookmarkEnd w:id="7"/>
      <w:bookmarkEnd w:id="8"/>
    </w:p>
    <w:p w:rsidR="005B3D7E" w:rsidRPr="0057034C" w:rsidRDefault="005B3D7E" w:rsidP="0057034C">
      <w:pPr>
        <w:spacing w:after="60" w:line="240" w:lineRule="auto"/>
        <w:ind w:firstLine="720"/>
        <w:jc w:val="both"/>
        <w:rPr>
          <w:rFonts w:ascii="Times New Roman" w:eastAsia="Times New Roman" w:hAnsi="Times New Roman" w:cs="Times New Roman"/>
          <w:sz w:val="24"/>
          <w:szCs w:val="24"/>
        </w:rPr>
      </w:pPr>
      <w:r w:rsidRPr="0057034C">
        <w:rPr>
          <w:rFonts w:ascii="Times New Roman" w:eastAsia="Times New Roman" w:hAnsi="Times New Roman" w:cs="Times New Roman"/>
          <w:sz w:val="24"/>
          <w:szCs w:val="24"/>
        </w:rPr>
        <w:t xml:space="preserve">Tā kā </w:t>
      </w:r>
      <w:r w:rsidR="005659D1">
        <w:rPr>
          <w:rFonts w:ascii="Times New Roman" w:eastAsia="Times New Roman" w:hAnsi="Times New Roman" w:cs="Times New Roman"/>
          <w:sz w:val="24"/>
          <w:szCs w:val="24"/>
        </w:rPr>
        <w:t xml:space="preserve">2004.gada </w:t>
      </w:r>
      <w:r w:rsidRPr="0057034C">
        <w:rPr>
          <w:rFonts w:ascii="Times New Roman" w:eastAsia="Times New Roman" w:hAnsi="Times New Roman" w:cs="Times New Roman"/>
          <w:sz w:val="24"/>
          <w:szCs w:val="24"/>
        </w:rPr>
        <w:t>Starptautiskās konvencijas par kuģu balasta ūdeņu un nosēdumu kontroli un pārvaldību ratificēšanas process rada lielu nenoteiktību attiecībā uz vairākiem būtiskiem pasākumiem, tad ir nepieciešams izskatīt iespē</w:t>
      </w:r>
      <w:r w:rsidR="00571B93">
        <w:rPr>
          <w:rFonts w:ascii="Times New Roman" w:eastAsia="Times New Roman" w:hAnsi="Times New Roman" w:cs="Times New Roman"/>
          <w:sz w:val="24"/>
          <w:szCs w:val="24"/>
        </w:rPr>
        <w:t>ju uzsākt pasākumu ieviešanu vēl</w:t>
      </w:r>
      <w:r w:rsidRPr="0057034C">
        <w:rPr>
          <w:rFonts w:ascii="Times New Roman" w:eastAsia="Times New Roman" w:hAnsi="Times New Roman" w:cs="Times New Roman"/>
          <w:sz w:val="24"/>
          <w:szCs w:val="24"/>
        </w:rPr>
        <w:t xml:space="preserve"> pirms konvencijas ratificēšanas. Šai sakarā ir nepieciešams veikt vairāku pasākumu sociāli ekon</w:t>
      </w:r>
      <w:r w:rsidR="00571B93">
        <w:rPr>
          <w:rFonts w:ascii="Times New Roman" w:eastAsia="Times New Roman" w:hAnsi="Times New Roman" w:cs="Times New Roman"/>
          <w:sz w:val="24"/>
          <w:szCs w:val="24"/>
        </w:rPr>
        <w:t>omisko analīzi, t.sk., izmaksu-</w:t>
      </w:r>
      <w:r w:rsidRPr="0057034C">
        <w:rPr>
          <w:rFonts w:ascii="Times New Roman" w:eastAsia="Times New Roman" w:hAnsi="Times New Roman" w:cs="Times New Roman"/>
          <w:sz w:val="24"/>
          <w:szCs w:val="24"/>
        </w:rPr>
        <w:t xml:space="preserve">ieguvumu analīzi, ar mērķi izvērtēt to īstenošanas iespējamību: </w:t>
      </w:r>
    </w:p>
    <w:p w:rsidR="005B3D7E" w:rsidRPr="0057034C" w:rsidRDefault="005B3D7E" w:rsidP="0057034C">
      <w:pPr>
        <w:spacing w:after="60" w:line="240" w:lineRule="auto"/>
        <w:ind w:firstLine="720"/>
        <w:jc w:val="both"/>
        <w:rPr>
          <w:rFonts w:ascii="Times New Roman" w:eastAsia="Times New Roman" w:hAnsi="Times New Roman" w:cs="Times New Roman"/>
          <w:sz w:val="24"/>
          <w:szCs w:val="24"/>
        </w:rPr>
      </w:pPr>
      <w:r w:rsidRPr="0057034C">
        <w:rPr>
          <w:rFonts w:ascii="Times New Roman" w:eastAsia="Times New Roman" w:hAnsi="Times New Roman" w:cs="Times New Roman"/>
          <w:sz w:val="24"/>
          <w:szCs w:val="24"/>
        </w:rPr>
        <w:t xml:space="preserve">• </w:t>
      </w:r>
      <w:r w:rsidR="00571B93">
        <w:rPr>
          <w:rFonts w:ascii="Times New Roman" w:eastAsia="Times New Roman" w:hAnsi="Times New Roman" w:cs="Times New Roman"/>
          <w:sz w:val="24"/>
          <w:szCs w:val="24"/>
        </w:rPr>
        <w:t>v</w:t>
      </w:r>
      <w:r w:rsidRPr="0057034C">
        <w:rPr>
          <w:rFonts w:ascii="Times New Roman" w:eastAsia="Times New Roman" w:hAnsi="Times New Roman" w:cs="Times New Roman"/>
          <w:sz w:val="24"/>
          <w:szCs w:val="24"/>
        </w:rPr>
        <w:t>alsts politikas, stratēģijas vai programmas balasta ūdeņu pārvaldībai ostās un ūdeņos, kas ir dalībvalsts jurisdikcijā, izstrādei;</w:t>
      </w:r>
    </w:p>
    <w:p w:rsidR="005B3D7E" w:rsidRPr="0057034C" w:rsidRDefault="00571B93" w:rsidP="0057034C">
      <w:pPr>
        <w:spacing w:after="6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w:t>
      </w:r>
      <w:r w:rsidR="005B3D7E" w:rsidRPr="0057034C">
        <w:rPr>
          <w:rFonts w:ascii="Times New Roman" w:eastAsia="Times New Roman" w:hAnsi="Times New Roman" w:cs="Times New Roman"/>
          <w:sz w:val="24"/>
          <w:szCs w:val="24"/>
        </w:rPr>
        <w:t>tbilstošu ​​iekārtu</w:t>
      </w:r>
      <w:r w:rsidR="00026327" w:rsidRPr="0057034C">
        <w:rPr>
          <w:rFonts w:ascii="Times New Roman" w:eastAsia="Times New Roman" w:hAnsi="Times New Roman" w:cs="Times New Roman"/>
          <w:sz w:val="24"/>
          <w:szCs w:val="24"/>
        </w:rPr>
        <w:t xml:space="preserve"> balas</w:t>
      </w:r>
      <w:r w:rsidR="00F10255" w:rsidRPr="0057034C">
        <w:rPr>
          <w:rFonts w:ascii="Times New Roman" w:eastAsia="Times New Roman" w:hAnsi="Times New Roman" w:cs="Times New Roman"/>
          <w:sz w:val="24"/>
          <w:szCs w:val="24"/>
        </w:rPr>
        <w:t>t</w:t>
      </w:r>
      <w:r w:rsidR="00026327" w:rsidRPr="0057034C">
        <w:rPr>
          <w:rFonts w:ascii="Times New Roman" w:eastAsia="Times New Roman" w:hAnsi="Times New Roman" w:cs="Times New Roman"/>
          <w:sz w:val="24"/>
          <w:szCs w:val="24"/>
        </w:rPr>
        <w:t xml:space="preserve">a ūdens </w:t>
      </w:r>
      <w:r w:rsidR="005B3D7E" w:rsidRPr="0057034C">
        <w:rPr>
          <w:rFonts w:ascii="Times New Roman" w:eastAsia="Times New Roman" w:hAnsi="Times New Roman" w:cs="Times New Roman"/>
          <w:sz w:val="24"/>
          <w:szCs w:val="24"/>
        </w:rPr>
        <w:t>nosēdumu uzņemšanai  ostās un termināļos, ja tajās veic balasta tanku tīrīšanu / remontu, nodrošināšanai;</w:t>
      </w:r>
    </w:p>
    <w:p w:rsidR="005B3D7E" w:rsidRPr="0057034C" w:rsidRDefault="00571B93" w:rsidP="0057034C">
      <w:pPr>
        <w:spacing w:after="6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02359">
        <w:rPr>
          <w:rFonts w:ascii="Times New Roman" w:eastAsia="Times New Roman" w:hAnsi="Times New Roman" w:cs="Times New Roman"/>
          <w:sz w:val="24"/>
          <w:szCs w:val="24"/>
        </w:rPr>
        <w:t>b</w:t>
      </w:r>
      <w:r w:rsidR="005B3D7E" w:rsidRPr="00B02359">
        <w:rPr>
          <w:rFonts w:ascii="Times New Roman" w:eastAsia="Times New Roman" w:hAnsi="Times New Roman" w:cs="Times New Roman"/>
          <w:sz w:val="24"/>
          <w:szCs w:val="24"/>
        </w:rPr>
        <w:t xml:space="preserve">alasta ūdeņu novadīšanai tikai saskaņā ar </w:t>
      </w:r>
      <w:r w:rsidR="00B02359" w:rsidRPr="00B02359">
        <w:rPr>
          <w:rFonts w:ascii="Times New Roman" w:hAnsi="Times New Roman" w:cs="Times New Roman"/>
          <w:sz w:val="24"/>
          <w:szCs w:val="24"/>
        </w:rPr>
        <w:t xml:space="preserve">Starptautisko konvenciju par kuģu balasta ūdens un nosēdumu kontroli un apsaimniekošanu (turpmāk – Balasta ūdens konvencija), </w:t>
      </w:r>
      <w:r w:rsidR="005B3D7E" w:rsidRPr="00B02359">
        <w:rPr>
          <w:rFonts w:ascii="Times New Roman" w:eastAsia="Times New Roman" w:hAnsi="Times New Roman" w:cs="Times New Roman"/>
          <w:sz w:val="24"/>
          <w:szCs w:val="24"/>
        </w:rPr>
        <w:t xml:space="preserve">ja nav noteikts citādi; </w:t>
      </w:r>
    </w:p>
    <w:p w:rsidR="005B3D7E" w:rsidRPr="0057034C" w:rsidRDefault="00571B93" w:rsidP="0057034C">
      <w:pPr>
        <w:spacing w:after="6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w:t>
      </w:r>
      <w:r w:rsidR="005B3D7E" w:rsidRPr="0057034C">
        <w:rPr>
          <w:rFonts w:ascii="Times New Roman" w:eastAsia="Times New Roman" w:hAnsi="Times New Roman" w:cs="Times New Roman"/>
          <w:sz w:val="24"/>
          <w:szCs w:val="24"/>
        </w:rPr>
        <w:t>o kuģu uzraudzībai un sertificēšanai, kuri kuģo zem dalībvalsts karoga vai darbojas tās pakļautībā;</w:t>
      </w:r>
    </w:p>
    <w:p w:rsidR="005B3D7E" w:rsidRPr="0057034C" w:rsidRDefault="00571B93" w:rsidP="0057034C">
      <w:pPr>
        <w:spacing w:after="6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k</w:t>
      </w:r>
      <w:r w:rsidR="005B3D7E" w:rsidRPr="0057034C">
        <w:rPr>
          <w:rFonts w:ascii="Times New Roman" w:eastAsia="Times New Roman" w:hAnsi="Times New Roman" w:cs="Times New Roman"/>
          <w:sz w:val="24"/>
          <w:szCs w:val="24"/>
        </w:rPr>
        <w:t>uģu pārbaudēm un pārkāpumu atklāšanai (t.sk., sankciju noteikšanai).</w:t>
      </w:r>
    </w:p>
    <w:p w:rsidR="005B3D7E" w:rsidRPr="0057034C" w:rsidRDefault="005B3D7E" w:rsidP="0057034C">
      <w:pPr>
        <w:spacing w:after="60" w:line="240" w:lineRule="auto"/>
        <w:ind w:firstLine="720"/>
        <w:rPr>
          <w:rFonts w:ascii="Times New Roman" w:hAnsi="Times New Roman" w:cs="Times New Roman"/>
          <w:sz w:val="24"/>
          <w:szCs w:val="24"/>
        </w:rPr>
      </w:pPr>
    </w:p>
    <w:p w:rsidR="00026327" w:rsidRPr="00E2534F" w:rsidRDefault="00026327" w:rsidP="00E2534F">
      <w:pPr>
        <w:pStyle w:val="Heading2"/>
        <w:spacing w:after="120"/>
        <w:rPr>
          <w:sz w:val="28"/>
          <w:szCs w:val="28"/>
        </w:rPr>
      </w:pPr>
      <w:r w:rsidRPr="00E2534F">
        <w:rPr>
          <w:rFonts w:eastAsia="Times New Roman"/>
          <w:sz w:val="28"/>
          <w:szCs w:val="28"/>
        </w:rPr>
        <w:t xml:space="preserve">D10 </w:t>
      </w:r>
      <w:r w:rsidR="00696ABB">
        <w:rPr>
          <w:rFonts w:eastAsia="Times New Roman" w:cs="Times New Roman"/>
          <w:sz w:val="28"/>
          <w:szCs w:val="28"/>
        </w:rPr>
        <w:t>„</w:t>
      </w:r>
      <w:r w:rsidRPr="00E2534F">
        <w:rPr>
          <w:rFonts w:eastAsia="Times New Roman"/>
          <w:sz w:val="28"/>
          <w:szCs w:val="28"/>
        </w:rPr>
        <w:t>Jūru piesārņojošie</w:t>
      </w:r>
      <w:r w:rsidRPr="00E2534F">
        <w:rPr>
          <w:sz w:val="28"/>
          <w:szCs w:val="28"/>
        </w:rPr>
        <w:t xml:space="preserve"> atkritumi”</w:t>
      </w:r>
    </w:p>
    <w:p w:rsidR="00026327" w:rsidRPr="0057034C" w:rsidRDefault="00026327" w:rsidP="0057034C">
      <w:pPr>
        <w:numPr>
          <w:ilvl w:val="0"/>
          <w:numId w:val="1"/>
        </w:numPr>
        <w:spacing w:after="60" w:line="240" w:lineRule="auto"/>
        <w:ind w:left="0" w:firstLine="720"/>
        <w:contextualSpacing/>
        <w:jc w:val="both"/>
        <w:rPr>
          <w:rFonts w:ascii="Times New Roman" w:eastAsia="Times New Roman" w:hAnsi="Times New Roman" w:cs="Times New Roman"/>
          <w:b/>
          <w:sz w:val="24"/>
          <w:szCs w:val="24"/>
        </w:rPr>
      </w:pPr>
      <w:r w:rsidRPr="0057034C">
        <w:rPr>
          <w:rFonts w:ascii="Times New Roman" w:eastAsia="Times New Roman" w:hAnsi="Times New Roman" w:cs="Times New Roman"/>
          <w:b/>
          <w:sz w:val="24"/>
          <w:szCs w:val="24"/>
        </w:rPr>
        <w:t>Depozīta sistēmas izveide.</w:t>
      </w:r>
    </w:p>
    <w:p w:rsidR="00026327" w:rsidRPr="0057034C" w:rsidRDefault="00026327" w:rsidP="0057034C">
      <w:pPr>
        <w:spacing w:after="60" w:line="240" w:lineRule="auto"/>
        <w:ind w:firstLine="720"/>
        <w:contextualSpacing/>
        <w:jc w:val="both"/>
        <w:rPr>
          <w:rFonts w:ascii="Times New Roman" w:eastAsia="Times New Roman" w:hAnsi="Times New Roman" w:cs="Times New Roman"/>
          <w:sz w:val="24"/>
          <w:szCs w:val="24"/>
        </w:rPr>
      </w:pPr>
      <w:r w:rsidRPr="0057034C">
        <w:rPr>
          <w:rFonts w:ascii="Times New Roman" w:eastAsia="Times New Roman" w:hAnsi="Times New Roman" w:cs="Times New Roman"/>
          <w:sz w:val="24"/>
          <w:szCs w:val="24"/>
        </w:rPr>
        <w:t>Ņemot vērā piekrastes apsekojuma</w:t>
      </w:r>
      <w:r w:rsidRPr="0057034C">
        <w:rPr>
          <w:rFonts w:ascii="Times New Roman" w:eastAsia="Times New Roman" w:hAnsi="Times New Roman" w:cs="Times New Roman"/>
          <w:sz w:val="24"/>
          <w:szCs w:val="24"/>
          <w:vertAlign w:val="superscript"/>
        </w:rPr>
        <w:footnoteReference w:id="5"/>
      </w:r>
      <w:r w:rsidR="005F31B5">
        <w:rPr>
          <w:rFonts w:ascii="Times New Roman" w:eastAsia="Times New Roman" w:hAnsi="Times New Roman" w:cs="Times New Roman"/>
          <w:sz w:val="24"/>
          <w:szCs w:val="24"/>
        </w:rPr>
        <w:t xml:space="preserve"> datus</w:t>
      </w:r>
      <w:r w:rsidRPr="0057034C">
        <w:rPr>
          <w:rFonts w:ascii="Times New Roman" w:eastAsia="Times New Roman" w:hAnsi="Times New Roman" w:cs="Times New Roman"/>
          <w:sz w:val="24"/>
          <w:szCs w:val="24"/>
        </w:rPr>
        <w:t xml:space="preserve"> secināts, ka lielāko atkritumu īpatsvaru rada iepakojuma atkritumi, t.i., plastmasa, plastmasas pudeles un polietilēna maisiņi. Tādēļ nepieciešams virzīt izlietotā iepakojuma nodošanas, savākšanas un reģenerācijas sistēmas attīstīšanu. Konsultāciju procesā, vides organizāciju pārstāvji rosināja pasākumu programmā minēt ne tikai maisiņus, bet arī jebkuru atkārtoti lietojamu atkritumu veidu. </w:t>
      </w:r>
    </w:p>
    <w:p w:rsidR="00026327" w:rsidRPr="0057034C" w:rsidRDefault="00026327" w:rsidP="0057034C">
      <w:pPr>
        <w:spacing w:after="60" w:line="240" w:lineRule="auto"/>
        <w:ind w:firstLine="720"/>
        <w:contextualSpacing/>
        <w:jc w:val="both"/>
        <w:rPr>
          <w:rFonts w:ascii="Times New Roman" w:eastAsia="Times New Roman" w:hAnsi="Times New Roman" w:cs="Times New Roman"/>
          <w:sz w:val="24"/>
          <w:szCs w:val="24"/>
        </w:rPr>
      </w:pPr>
    </w:p>
    <w:p w:rsidR="00026327" w:rsidRPr="0057034C" w:rsidRDefault="00026327" w:rsidP="0057034C">
      <w:pPr>
        <w:numPr>
          <w:ilvl w:val="0"/>
          <w:numId w:val="1"/>
        </w:numPr>
        <w:spacing w:after="60" w:line="240" w:lineRule="auto"/>
        <w:ind w:left="0" w:firstLine="720"/>
        <w:contextualSpacing/>
        <w:jc w:val="both"/>
        <w:rPr>
          <w:rFonts w:ascii="Times New Roman" w:eastAsia="Times New Roman" w:hAnsi="Times New Roman" w:cs="Times New Roman"/>
          <w:b/>
          <w:sz w:val="24"/>
          <w:szCs w:val="24"/>
        </w:rPr>
      </w:pPr>
      <w:r w:rsidRPr="0057034C">
        <w:rPr>
          <w:rFonts w:ascii="Times New Roman" w:eastAsia="Times New Roman" w:hAnsi="Times New Roman" w:cs="Times New Roman"/>
          <w:b/>
          <w:sz w:val="24"/>
          <w:szCs w:val="24"/>
        </w:rPr>
        <w:t xml:space="preserve">Depozīta </w:t>
      </w:r>
      <w:r w:rsidR="00E2534F">
        <w:rPr>
          <w:rFonts w:ascii="Times New Roman" w:eastAsia="Times New Roman" w:hAnsi="Times New Roman" w:cs="Times New Roman"/>
          <w:b/>
          <w:sz w:val="24"/>
          <w:szCs w:val="24"/>
        </w:rPr>
        <w:t xml:space="preserve">(iepakojuma atpakaļnodošanas) </w:t>
      </w:r>
      <w:r w:rsidRPr="0057034C">
        <w:rPr>
          <w:rFonts w:ascii="Times New Roman" w:eastAsia="Times New Roman" w:hAnsi="Times New Roman" w:cs="Times New Roman"/>
          <w:b/>
          <w:sz w:val="24"/>
          <w:szCs w:val="24"/>
        </w:rPr>
        <w:t>sistēmas izveide piekrastē esošās tirdzniecības vietās.</w:t>
      </w:r>
    </w:p>
    <w:p w:rsidR="00026327" w:rsidRPr="0057034C" w:rsidRDefault="00026327" w:rsidP="0057034C">
      <w:pPr>
        <w:spacing w:after="60" w:line="240" w:lineRule="auto"/>
        <w:ind w:firstLine="720"/>
        <w:contextualSpacing/>
        <w:jc w:val="both"/>
        <w:rPr>
          <w:rFonts w:ascii="Times New Roman" w:eastAsia="Times New Roman" w:hAnsi="Times New Roman" w:cs="Times New Roman"/>
          <w:sz w:val="24"/>
          <w:szCs w:val="24"/>
        </w:rPr>
      </w:pPr>
      <w:r w:rsidRPr="0057034C">
        <w:rPr>
          <w:rFonts w:ascii="Times New Roman" w:eastAsia="Times New Roman" w:hAnsi="Times New Roman" w:cs="Times New Roman"/>
          <w:sz w:val="24"/>
          <w:szCs w:val="24"/>
        </w:rPr>
        <w:t>Veicināt mazumtirdzniecības sektora pārstāvju informētību un atbildību pludmales teritorijā, attīstot tādu infrastruktūru, kas veicinātu izlietotā iepakojuma savākšanu un atgriešanu atpakaļ mazumtirgotājam.</w:t>
      </w:r>
    </w:p>
    <w:p w:rsidR="00026327" w:rsidRPr="0057034C" w:rsidRDefault="00026327" w:rsidP="0057034C">
      <w:pPr>
        <w:spacing w:after="60" w:line="240" w:lineRule="auto"/>
        <w:ind w:firstLine="720"/>
        <w:contextualSpacing/>
        <w:jc w:val="both"/>
        <w:rPr>
          <w:rFonts w:ascii="Times New Roman" w:eastAsia="Times New Roman" w:hAnsi="Times New Roman" w:cs="Times New Roman"/>
          <w:sz w:val="24"/>
          <w:szCs w:val="24"/>
        </w:rPr>
      </w:pPr>
    </w:p>
    <w:p w:rsidR="00026327" w:rsidRPr="0057034C" w:rsidRDefault="00026327" w:rsidP="0057034C">
      <w:pPr>
        <w:numPr>
          <w:ilvl w:val="0"/>
          <w:numId w:val="1"/>
        </w:numPr>
        <w:spacing w:after="60" w:line="240" w:lineRule="auto"/>
        <w:ind w:left="0" w:firstLine="720"/>
        <w:contextualSpacing/>
        <w:jc w:val="both"/>
        <w:rPr>
          <w:rFonts w:ascii="Times New Roman" w:eastAsia="Times New Roman" w:hAnsi="Times New Roman" w:cs="Times New Roman"/>
          <w:b/>
          <w:sz w:val="24"/>
          <w:szCs w:val="24"/>
        </w:rPr>
      </w:pPr>
      <w:r w:rsidRPr="0057034C">
        <w:rPr>
          <w:rFonts w:ascii="Times New Roman" w:eastAsia="Times New Roman" w:hAnsi="Times New Roman" w:cs="Times New Roman"/>
          <w:b/>
          <w:sz w:val="24"/>
          <w:szCs w:val="24"/>
        </w:rPr>
        <w:t xml:space="preserve">Pasākumi, lai panāktu plastmasas iepirkumu maisiņu patēriņa noturīgu samazinājumu. </w:t>
      </w:r>
    </w:p>
    <w:p w:rsidR="00026327" w:rsidRPr="0057034C" w:rsidRDefault="00026327" w:rsidP="0057034C">
      <w:pPr>
        <w:spacing w:after="60" w:line="240" w:lineRule="auto"/>
        <w:ind w:firstLine="720"/>
        <w:contextualSpacing/>
        <w:jc w:val="both"/>
        <w:rPr>
          <w:rFonts w:ascii="Times New Roman" w:eastAsia="Times New Roman" w:hAnsi="Times New Roman" w:cs="Times New Roman"/>
          <w:sz w:val="24"/>
          <w:szCs w:val="24"/>
        </w:rPr>
      </w:pPr>
      <w:r w:rsidRPr="0057034C">
        <w:rPr>
          <w:rFonts w:ascii="Times New Roman" w:eastAsia="Times New Roman" w:hAnsi="Times New Roman" w:cs="Times New Roman"/>
          <w:sz w:val="24"/>
          <w:szCs w:val="24"/>
        </w:rPr>
        <w:t xml:space="preserve">Pakāpeniski  samazināt un aizstāt vienreizējas lietošanas plastmasas maisiņus ar papīra vai cita videi draudzīgāka materiāla maisiņiem. Veikt sabiedrības informēšanas/izglītošanas pasākumus. </w:t>
      </w:r>
    </w:p>
    <w:p w:rsidR="00026327" w:rsidRPr="0057034C" w:rsidRDefault="00026327" w:rsidP="0057034C">
      <w:pPr>
        <w:spacing w:after="60" w:line="240" w:lineRule="auto"/>
        <w:ind w:firstLine="720"/>
        <w:contextualSpacing/>
        <w:jc w:val="both"/>
        <w:rPr>
          <w:rFonts w:ascii="Times New Roman" w:eastAsia="Times New Roman" w:hAnsi="Times New Roman" w:cs="Times New Roman"/>
          <w:sz w:val="24"/>
          <w:szCs w:val="24"/>
        </w:rPr>
      </w:pPr>
    </w:p>
    <w:p w:rsidR="00026327" w:rsidRPr="005F31B5" w:rsidRDefault="00026327" w:rsidP="0057034C">
      <w:pPr>
        <w:numPr>
          <w:ilvl w:val="0"/>
          <w:numId w:val="1"/>
        </w:numPr>
        <w:spacing w:after="60" w:line="240" w:lineRule="auto"/>
        <w:ind w:left="0" w:firstLine="720"/>
        <w:contextualSpacing/>
        <w:jc w:val="both"/>
        <w:rPr>
          <w:rFonts w:ascii="Times New Roman" w:eastAsia="Times New Roman" w:hAnsi="Times New Roman" w:cs="Times New Roman"/>
          <w:b/>
          <w:sz w:val="24"/>
          <w:szCs w:val="24"/>
        </w:rPr>
      </w:pPr>
      <w:r w:rsidRPr="005F31B5">
        <w:rPr>
          <w:rFonts w:ascii="Times New Roman" w:eastAsia="Times New Roman" w:hAnsi="Times New Roman" w:cs="Times New Roman"/>
          <w:b/>
          <w:sz w:val="24"/>
          <w:szCs w:val="24"/>
        </w:rPr>
        <w:t>Monitorings un sabiedrības informēšanas kampaņas.</w:t>
      </w:r>
    </w:p>
    <w:p w:rsidR="00026327" w:rsidRPr="005F31B5" w:rsidRDefault="00026327" w:rsidP="0057034C">
      <w:pPr>
        <w:spacing w:after="60" w:line="240" w:lineRule="auto"/>
        <w:ind w:firstLine="720"/>
        <w:contextualSpacing/>
        <w:jc w:val="both"/>
        <w:rPr>
          <w:rFonts w:ascii="Times New Roman" w:eastAsia="Times New Roman" w:hAnsi="Times New Roman" w:cs="Times New Roman"/>
          <w:sz w:val="24"/>
          <w:szCs w:val="24"/>
        </w:rPr>
      </w:pPr>
      <w:r w:rsidRPr="005F31B5">
        <w:rPr>
          <w:rFonts w:ascii="Times New Roman" w:eastAsia="Times New Roman" w:hAnsi="Times New Roman" w:cs="Times New Roman"/>
          <w:sz w:val="24"/>
          <w:szCs w:val="24"/>
        </w:rPr>
        <w:t>Ņemot vērā da</w:t>
      </w:r>
      <w:r w:rsidR="005F31B5">
        <w:rPr>
          <w:rFonts w:ascii="Times New Roman" w:eastAsia="Times New Roman" w:hAnsi="Times New Roman" w:cs="Times New Roman"/>
          <w:sz w:val="24"/>
          <w:szCs w:val="24"/>
        </w:rPr>
        <w:t xml:space="preserve">tu bāzes nepilnības, kas </w:t>
      </w:r>
      <w:r w:rsidRPr="005F31B5">
        <w:rPr>
          <w:rFonts w:ascii="Times New Roman" w:eastAsia="Times New Roman" w:hAnsi="Times New Roman" w:cs="Times New Roman"/>
          <w:sz w:val="24"/>
          <w:szCs w:val="24"/>
        </w:rPr>
        <w:t>kavē novērtēt vides stāvokli un sekot līdzi tā izmaiņām, nepieciešams veicināt regulāra atkritumu monitoringa nodrošināšanu piekrastes un jūras kolonnā esošajiem atkritumiem. Nepieciešams arī veicināt sabiedrības izpratni kopumā.</w:t>
      </w:r>
    </w:p>
    <w:p w:rsidR="00026327" w:rsidRPr="0057034C" w:rsidRDefault="00026327" w:rsidP="0057034C">
      <w:pPr>
        <w:spacing w:after="60" w:line="240" w:lineRule="auto"/>
        <w:ind w:firstLine="720"/>
        <w:contextualSpacing/>
        <w:jc w:val="both"/>
        <w:rPr>
          <w:rFonts w:ascii="Times New Roman" w:eastAsia="Times New Roman" w:hAnsi="Times New Roman" w:cs="Times New Roman"/>
          <w:sz w:val="24"/>
          <w:szCs w:val="24"/>
        </w:rPr>
      </w:pPr>
    </w:p>
    <w:p w:rsidR="00026327" w:rsidRPr="0057034C" w:rsidRDefault="00026327" w:rsidP="0057034C">
      <w:pPr>
        <w:numPr>
          <w:ilvl w:val="0"/>
          <w:numId w:val="1"/>
        </w:numPr>
        <w:spacing w:after="60" w:line="240" w:lineRule="auto"/>
        <w:ind w:left="0" w:firstLine="720"/>
        <w:contextualSpacing/>
        <w:jc w:val="both"/>
        <w:rPr>
          <w:rFonts w:ascii="Times New Roman" w:eastAsia="Times New Roman" w:hAnsi="Times New Roman" w:cs="Times New Roman"/>
          <w:b/>
          <w:sz w:val="24"/>
          <w:szCs w:val="24"/>
        </w:rPr>
      </w:pPr>
      <w:r w:rsidRPr="0057034C">
        <w:rPr>
          <w:rFonts w:ascii="Times New Roman" w:eastAsia="Times New Roman" w:hAnsi="Times New Roman" w:cs="Times New Roman"/>
          <w:b/>
          <w:sz w:val="24"/>
          <w:szCs w:val="24"/>
        </w:rPr>
        <w:t>Izpētes pasākumi</w:t>
      </w:r>
    </w:p>
    <w:p w:rsidR="00026327" w:rsidRPr="0057034C" w:rsidRDefault="00026327" w:rsidP="0057034C">
      <w:pPr>
        <w:spacing w:after="60" w:line="240" w:lineRule="auto"/>
        <w:ind w:firstLine="720"/>
        <w:contextualSpacing/>
        <w:jc w:val="both"/>
        <w:rPr>
          <w:rFonts w:ascii="Times New Roman" w:eastAsia="Times New Roman" w:hAnsi="Times New Roman" w:cs="Times New Roman"/>
          <w:sz w:val="24"/>
          <w:szCs w:val="24"/>
        </w:rPr>
      </w:pPr>
      <w:r w:rsidRPr="0057034C">
        <w:rPr>
          <w:rFonts w:ascii="Times New Roman" w:eastAsia="Times New Roman" w:hAnsi="Times New Roman" w:cs="Times New Roman"/>
          <w:sz w:val="24"/>
          <w:szCs w:val="24"/>
        </w:rPr>
        <w:lastRenderedPageBreak/>
        <w:t xml:space="preserve">Šī brīža zināšanu bāze ir nepietiekama, lai izstrādātu LVS ūdens kolonnā esošo mikrodaļiņu piesārņojumam, kā arī lai skaitliski aprēķinātu piesārņojuma līmeni pludmalē, pie kura ir novērojami nevēlami traucējumi bioloģiskajos organismos. Tāpēc ir nepieciešams veikt izpēti ar mērķi noskaidrot esošo ūdens kolonnas piesārņojuma līmeni ar mikrodaļiņām, kā arī izstrādāt sistēmu šī un pludmales piesārņojuma ekoloģiskās ietekmes novērtēšanai. </w:t>
      </w:r>
    </w:p>
    <w:p w:rsidR="00916794" w:rsidRPr="0057034C" w:rsidRDefault="00916794" w:rsidP="0057034C">
      <w:pPr>
        <w:spacing w:after="60" w:line="240" w:lineRule="auto"/>
        <w:ind w:firstLine="720"/>
        <w:contextualSpacing/>
        <w:jc w:val="both"/>
        <w:rPr>
          <w:rFonts w:ascii="Times New Roman" w:eastAsia="Times New Roman" w:hAnsi="Times New Roman" w:cs="Times New Roman"/>
          <w:sz w:val="24"/>
          <w:szCs w:val="24"/>
        </w:rPr>
      </w:pPr>
    </w:p>
    <w:p w:rsidR="005F31B5" w:rsidRPr="0057034C" w:rsidRDefault="00026327" w:rsidP="005F31B5">
      <w:pPr>
        <w:spacing w:after="60" w:line="240" w:lineRule="auto"/>
        <w:ind w:firstLine="720"/>
        <w:jc w:val="both"/>
        <w:rPr>
          <w:rFonts w:ascii="Times New Roman" w:hAnsi="Times New Roman" w:cs="Times New Roman"/>
          <w:sz w:val="24"/>
          <w:szCs w:val="24"/>
        </w:rPr>
      </w:pPr>
      <w:r w:rsidRPr="0057034C">
        <w:rPr>
          <w:rFonts w:ascii="Times New Roman" w:hAnsi="Times New Roman" w:cs="Times New Roman"/>
          <w:b/>
          <w:sz w:val="24"/>
          <w:szCs w:val="24"/>
        </w:rPr>
        <w:t>Reģionālās sadarbības</w:t>
      </w:r>
      <w:r w:rsidRPr="0057034C">
        <w:rPr>
          <w:rFonts w:ascii="Times New Roman" w:hAnsi="Times New Roman" w:cs="Times New Roman"/>
          <w:sz w:val="24"/>
          <w:szCs w:val="24"/>
        </w:rPr>
        <w:t xml:space="preserve"> ietvaros koordinēti veicamie kopīgie pasākumi, par kuriem vienojušās visas ES dalībvalstis Baltijas jūras reģionā, tai skaitā, Latvija, ir izklāstīti</w:t>
      </w:r>
      <w:r w:rsidR="005F31B5">
        <w:rPr>
          <w:rFonts w:ascii="Times New Roman" w:hAnsi="Times New Roman" w:cs="Times New Roman"/>
          <w:sz w:val="24"/>
          <w:szCs w:val="24"/>
        </w:rPr>
        <w:t xml:space="preserve"> </w:t>
      </w:r>
      <w:r w:rsidRPr="0078151B">
        <w:rPr>
          <w:rFonts w:ascii="Times New Roman" w:hAnsi="Times New Roman" w:cs="Times New Roman"/>
          <w:i/>
          <w:sz w:val="24"/>
          <w:szCs w:val="24"/>
        </w:rPr>
        <w:t>HELCOM</w:t>
      </w:r>
      <w:r w:rsidRPr="0057034C">
        <w:rPr>
          <w:rFonts w:ascii="Times New Roman" w:hAnsi="Times New Roman" w:cs="Times New Roman"/>
          <w:sz w:val="24"/>
          <w:szCs w:val="24"/>
        </w:rPr>
        <w:t xml:space="preserve"> reģionālajā „Rīcības plānā jūru piesārņojošo atkritumu jomā”</w:t>
      </w:r>
      <w:r w:rsidRPr="0057034C">
        <w:rPr>
          <w:rStyle w:val="FootnoteReference"/>
          <w:rFonts w:ascii="Times New Roman" w:hAnsi="Times New Roman" w:cs="Times New Roman"/>
          <w:sz w:val="24"/>
          <w:szCs w:val="24"/>
        </w:rPr>
        <w:footnoteReference w:id="6"/>
      </w:r>
      <w:r w:rsidRPr="0057034C">
        <w:rPr>
          <w:rFonts w:ascii="Times New Roman" w:hAnsi="Times New Roman" w:cs="Times New Roman"/>
          <w:sz w:val="24"/>
          <w:szCs w:val="24"/>
        </w:rPr>
        <w:t xml:space="preserve">, kas izstrādāts saskaņā ar </w:t>
      </w:r>
      <w:r w:rsidRPr="0078151B">
        <w:rPr>
          <w:rFonts w:ascii="Times New Roman" w:hAnsi="Times New Roman" w:cs="Times New Roman"/>
          <w:i/>
          <w:sz w:val="24"/>
          <w:szCs w:val="24"/>
        </w:rPr>
        <w:t>HELCOM</w:t>
      </w:r>
      <w:r w:rsidRPr="0057034C">
        <w:rPr>
          <w:rFonts w:ascii="Times New Roman" w:hAnsi="Times New Roman" w:cs="Times New Roman"/>
          <w:sz w:val="24"/>
          <w:szCs w:val="24"/>
        </w:rPr>
        <w:t xml:space="preserve"> rekomendāciju  36/1 (2015), ievērojot arī Direktīvas prasības.</w:t>
      </w:r>
    </w:p>
    <w:p w:rsidR="00026327" w:rsidRPr="00E2534F" w:rsidRDefault="005F31B5" w:rsidP="005F31B5">
      <w:pPr>
        <w:pStyle w:val="Heading1"/>
        <w:rPr>
          <w:i/>
          <w:sz w:val="24"/>
          <w:szCs w:val="24"/>
        </w:rPr>
      </w:pPr>
      <w:r w:rsidRPr="00E2534F">
        <w:rPr>
          <w:sz w:val="24"/>
          <w:szCs w:val="24"/>
        </w:rPr>
        <w:t>Papildu</w:t>
      </w:r>
      <w:r w:rsidR="00026327" w:rsidRPr="00E2534F">
        <w:rPr>
          <w:sz w:val="24"/>
          <w:szCs w:val="24"/>
        </w:rPr>
        <w:t xml:space="preserve"> pasākumu tehniskās iespējamības vērtējums</w:t>
      </w:r>
    </w:p>
    <w:p w:rsidR="00026327" w:rsidRPr="0057034C" w:rsidRDefault="00026327" w:rsidP="0057034C">
      <w:pPr>
        <w:numPr>
          <w:ilvl w:val="0"/>
          <w:numId w:val="2"/>
        </w:numPr>
        <w:spacing w:after="60" w:line="240" w:lineRule="auto"/>
        <w:ind w:left="0" w:firstLine="720"/>
        <w:jc w:val="both"/>
        <w:rPr>
          <w:rFonts w:ascii="Times New Roman" w:eastAsia="Times New Roman" w:hAnsi="Times New Roman" w:cs="Times New Roman"/>
          <w:sz w:val="24"/>
          <w:szCs w:val="24"/>
        </w:rPr>
      </w:pPr>
      <w:r w:rsidRPr="0057034C">
        <w:rPr>
          <w:rFonts w:ascii="Times New Roman" w:eastAsia="Times New Roman" w:hAnsi="Times New Roman" w:cs="Times New Roman"/>
          <w:sz w:val="24"/>
          <w:szCs w:val="24"/>
        </w:rPr>
        <w:t>Izlietotā iepakojuma nodošanas, savākšanas un reģenerācijas sistēmas attīstīšanas pasākums ir tehniski īstenojams.</w:t>
      </w:r>
    </w:p>
    <w:p w:rsidR="00026327" w:rsidRPr="0057034C" w:rsidRDefault="00026327" w:rsidP="0057034C">
      <w:pPr>
        <w:numPr>
          <w:ilvl w:val="0"/>
          <w:numId w:val="2"/>
        </w:numPr>
        <w:spacing w:after="60" w:line="240" w:lineRule="auto"/>
        <w:ind w:left="0" w:firstLine="720"/>
        <w:jc w:val="both"/>
        <w:rPr>
          <w:rFonts w:ascii="Times New Roman" w:eastAsia="Times New Roman" w:hAnsi="Times New Roman" w:cs="Times New Roman"/>
          <w:sz w:val="24"/>
          <w:szCs w:val="24"/>
        </w:rPr>
      </w:pPr>
      <w:r w:rsidRPr="0057034C">
        <w:rPr>
          <w:rFonts w:ascii="Times New Roman" w:eastAsia="Times New Roman" w:hAnsi="Times New Roman" w:cs="Times New Roman"/>
          <w:sz w:val="24"/>
          <w:szCs w:val="24"/>
        </w:rPr>
        <w:t xml:space="preserve">Depozīta </w:t>
      </w:r>
      <w:r w:rsidR="00E2534F" w:rsidRPr="00E2534F">
        <w:rPr>
          <w:rFonts w:ascii="Times New Roman" w:eastAsia="Times New Roman" w:hAnsi="Times New Roman" w:cs="Times New Roman"/>
          <w:sz w:val="24"/>
          <w:szCs w:val="24"/>
        </w:rPr>
        <w:t>(iepakojuma atpakaļnodošanas)</w:t>
      </w:r>
      <w:r w:rsidR="00E2534F">
        <w:rPr>
          <w:rFonts w:ascii="Times New Roman" w:eastAsia="Times New Roman" w:hAnsi="Times New Roman" w:cs="Times New Roman"/>
          <w:b/>
          <w:sz w:val="24"/>
          <w:szCs w:val="24"/>
        </w:rPr>
        <w:t xml:space="preserve"> </w:t>
      </w:r>
      <w:r w:rsidRPr="0057034C">
        <w:rPr>
          <w:rFonts w:ascii="Times New Roman" w:eastAsia="Times New Roman" w:hAnsi="Times New Roman" w:cs="Times New Roman"/>
          <w:sz w:val="24"/>
          <w:szCs w:val="24"/>
        </w:rPr>
        <w:t xml:space="preserve">sistēma tirdzniecības vietā ir tehniski īstenojams pasākums. Jau šobrīd ir pieejami piemēri, kur tā labi darbojas. </w:t>
      </w:r>
    </w:p>
    <w:p w:rsidR="00026327" w:rsidRPr="0057034C" w:rsidRDefault="00026327" w:rsidP="0057034C">
      <w:pPr>
        <w:numPr>
          <w:ilvl w:val="0"/>
          <w:numId w:val="2"/>
        </w:numPr>
        <w:spacing w:after="60" w:line="240" w:lineRule="auto"/>
        <w:ind w:left="0" w:firstLine="720"/>
        <w:jc w:val="both"/>
        <w:rPr>
          <w:rFonts w:ascii="Times New Roman" w:eastAsia="Times New Roman" w:hAnsi="Times New Roman" w:cs="Times New Roman"/>
          <w:sz w:val="24"/>
          <w:szCs w:val="24"/>
        </w:rPr>
      </w:pPr>
      <w:r w:rsidRPr="0057034C">
        <w:rPr>
          <w:rFonts w:ascii="Times New Roman" w:eastAsia="Times New Roman" w:hAnsi="Times New Roman" w:cs="Times New Roman"/>
          <w:sz w:val="24"/>
          <w:szCs w:val="24"/>
        </w:rPr>
        <w:t xml:space="preserve">Plastmasas maisiņu aizstāšana ar papīra vai </w:t>
      </w:r>
      <w:proofErr w:type="spellStart"/>
      <w:r w:rsidRPr="0057034C">
        <w:rPr>
          <w:rFonts w:ascii="Times New Roman" w:eastAsia="Times New Roman" w:hAnsi="Times New Roman" w:cs="Times New Roman"/>
          <w:sz w:val="24"/>
          <w:szCs w:val="24"/>
        </w:rPr>
        <w:t>biodegradējamiem</w:t>
      </w:r>
      <w:proofErr w:type="spellEnd"/>
      <w:r w:rsidRPr="0057034C">
        <w:rPr>
          <w:rFonts w:ascii="Times New Roman" w:eastAsia="Times New Roman" w:hAnsi="Times New Roman" w:cs="Times New Roman"/>
          <w:sz w:val="24"/>
          <w:szCs w:val="24"/>
        </w:rPr>
        <w:t xml:space="preserve"> maisiņiem ir tehniski nepiespējama līdz 2020.gadam. Šai gadījumā ir jāizvērtē pieejamo </w:t>
      </w:r>
      <w:proofErr w:type="spellStart"/>
      <w:r w:rsidRPr="0057034C">
        <w:rPr>
          <w:rFonts w:ascii="Times New Roman" w:eastAsia="Times New Roman" w:hAnsi="Times New Roman" w:cs="Times New Roman"/>
          <w:sz w:val="24"/>
          <w:szCs w:val="24"/>
        </w:rPr>
        <w:t>biodegradējamo</w:t>
      </w:r>
      <w:proofErr w:type="spellEnd"/>
      <w:r w:rsidRPr="0057034C">
        <w:rPr>
          <w:rFonts w:ascii="Times New Roman" w:eastAsia="Times New Roman" w:hAnsi="Times New Roman" w:cs="Times New Roman"/>
          <w:sz w:val="24"/>
          <w:szCs w:val="24"/>
        </w:rPr>
        <w:t xml:space="preserve"> materiālu pozitīvās un negatīvās īpašības, un to lietošanas ietekm</w:t>
      </w:r>
      <w:r w:rsidR="00696ABB">
        <w:rPr>
          <w:rFonts w:ascii="Times New Roman" w:eastAsia="Times New Roman" w:hAnsi="Times New Roman" w:cs="Times New Roman"/>
          <w:sz w:val="24"/>
          <w:szCs w:val="24"/>
        </w:rPr>
        <w:t>e</w:t>
      </w:r>
      <w:r w:rsidRPr="0057034C">
        <w:rPr>
          <w:rFonts w:ascii="Times New Roman" w:eastAsia="Times New Roman" w:hAnsi="Times New Roman" w:cs="Times New Roman"/>
          <w:sz w:val="24"/>
          <w:szCs w:val="24"/>
        </w:rPr>
        <w:t xml:space="preserve"> uz vidi.</w:t>
      </w:r>
    </w:p>
    <w:p w:rsidR="00026327" w:rsidRPr="0057034C" w:rsidRDefault="00026327" w:rsidP="0057034C">
      <w:pPr>
        <w:numPr>
          <w:ilvl w:val="0"/>
          <w:numId w:val="2"/>
        </w:numPr>
        <w:spacing w:after="60" w:line="240" w:lineRule="auto"/>
        <w:ind w:left="0" w:firstLine="720"/>
        <w:jc w:val="both"/>
        <w:rPr>
          <w:rFonts w:ascii="Times New Roman" w:eastAsia="Times New Roman" w:hAnsi="Times New Roman" w:cs="Times New Roman"/>
          <w:sz w:val="24"/>
          <w:szCs w:val="24"/>
        </w:rPr>
      </w:pPr>
      <w:r w:rsidRPr="0057034C">
        <w:rPr>
          <w:rFonts w:ascii="Times New Roman" w:eastAsia="Times New Roman" w:hAnsi="Times New Roman" w:cs="Times New Roman"/>
          <w:sz w:val="24"/>
          <w:szCs w:val="24"/>
        </w:rPr>
        <w:t>Monitoringa regularitātes nodrošināšanas un sabiedrības informēšanas kampaņu pasākums tehniski ir īstenojams.</w:t>
      </w:r>
    </w:p>
    <w:p w:rsidR="00026327" w:rsidRPr="0057034C" w:rsidRDefault="00026327" w:rsidP="0057034C">
      <w:pPr>
        <w:spacing w:after="60" w:line="240" w:lineRule="auto"/>
        <w:ind w:firstLine="720"/>
        <w:jc w:val="both"/>
        <w:rPr>
          <w:rFonts w:ascii="Times New Roman" w:eastAsia="Times New Roman" w:hAnsi="Times New Roman" w:cs="Times New Roman"/>
          <w:sz w:val="24"/>
          <w:szCs w:val="24"/>
        </w:rPr>
      </w:pPr>
      <w:r w:rsidRPr="0057034C">
        <w:rPr>
          <w:rFonts w:ascii="Times New Roman" w:eastAsia="Times New Roman" w:hAnsi="Times New Roman" w:cs="Times New Roman"/>
          <w:sz w:val="24"/>
          <w:szCs w:val="24"/>
        </w:rPr>
        <w:t xml:space="preserve">5. </w:t>
      </w:r>
      <w:r w:rsidRPr="0057034C">
        <w:rPr>
          <w:rFonts w:ascii="Times New Roman" w:eastAsia="Times New Roman" w:hAnsi="Times New Roman" w:cs="Times New Roman"/>
          <w:sz w:val="24"/>
          <w:szCs w:val="24"/>
        </w:rPr>
        <w:tab/>
        <w:t>Izpētes pasākumi ir tehniski īstenojami.</w:t>
      </w:r>
    </w:p>
    <w:p w:rsidR="005B3D7E" w:rsidRPr="002022EC" w:rsidRDefault="005B3D7E" w:rsidP="00F52E2A">
      <w:pPr>
        <w:rPr>
          <w:rFonts w:ascii="Times New Roman" w:hAnsi="Times New Roman" w:cs="Times New Roman"/>
          <w:b/>
          <w:color w:val="0070C0"/>
        </w:rPr>
      </w:pPr>
    </w:p>
    <w:p w:rsidR="00026327" w:rsidRDefault="00026327">
      <w:pPr>
        <w:rPr>
          <w:rFonts w:ascii="Times New Roman" w:hAnsi="Times New Roman" w:cs="Times New Roman"/>
          <w:b/>
          <w:color w:val="0070C0"/>
        </w:rPr>
      </w:pPr>
    </w:p>
    <w:p w:rsidR="00131E83" w:rsidRDefault="00131E83">
      <w:pPr>
        <w:rPr>
          <w:rFonts w:ascii="Times New Roman" w:hAnsi="Times New Roman" w:cs="Times New Roman"/>
          <w:b/>
          <w:color w:val="0070C0"/>
        </w:rPr>
      </w:pPr>
    </w:p>
    <w:p w:rsidR="00131E83" w:rsidRPr="00954810" w:rsidRDefault="00131E83" w:rsidP="00131E83">
      <w:pPr>
        <w:spacing w:after="0" w:line="240" w:lineRule="auto"/>
        <w:rPr>
          <w:rFonts w:ascii="Times New Roman" w:hAnsi="Times New Roman" w:cs="Times New Roman"/>
          <w:sz w:val="24"/>
          <w:szCs w:val="24"/>
        </w:rPr>
      </w:pPr>
      <w:r w:rsidRPr="00954810">
        <w:rPr>
          <w:rFonts w:ascii="Times New Roman" w:hAnsi="Times New Roman" w:cs="Times New Roman"/>
          <w:sz w:val="24"/>
          <w:szCs w:val="24"/>
        </w:rPr>
        <w:t xml:space="preserve">Vides aizsardzības un </w:t>
      </w:r>
    </w:p>
    <w:p w:rsidR="00131E83" w:rsidRPr="00954810" w:rsidRDefault="00131E83" w:rsidP="00131E83">
      <w:pPr>
        <w:spacing w:after="0" w:line="240" w:lineRule="auto"/>
        <w:rPr>
          <w:rFonts w:ascii="Times New Roman" w:hAnsi="Times New Roman" w:cs="Times New Roman"/>
          <w:sz w:val="24"/>
          <w:szCs w:val="24"/>
        </w:rPr>
      </w:pPr>
      <w:r w:rsidRPr="00954810">
        <w:rPr>
          <w:rFonts w:ascii="Times New Roman" w:hAnsi="Times New Roman" w:cs="Times New Roman"/>
          <w:sz w:val="24"/>
          <w:szCs w:val="24"/>
        </w:rPr>
        <w:t>reģionālās attīstības ministrs</w:t>
      </w:r>
      <w:r w:rsidRPr="00954810">
        <w:rPr>
          <w:rFonts w:ascii="Times New Roman" w:hAnsi="Times New Roman" w:cs="Times New Roman"/>
          <w:sz w:val="24"/>
          <w:szCs w:val="24"/>
        </w:rPr>
        <w:tab/>
      </w:r>
      <w:r w:rsidRPr="00954810">
        <w:rPr>
          <w:rFonts w:ascii="Times New Roman" w:hAnsi="Times New Roman" w:cs="Times New Roman"/>
          <w:sz w:val="24"/>
          <w:szCs w:val="24"/>
        </w:rPr>
        <w:tab/>
      </w:r>
      <w:r w:rsidRPr="00954810">
        <w:rPr>
          <w:rFonts w:ascii="Times New Roman" w:hAnsi="Times New Roman" w:cs="Times New Roman"/>
          <w:sz w:val="24"/>
          <w:szCs w:val="24"/>
        </w:rPr>
        <w:tab/>
      </w:r>
      <w:r w:rsidRPr="00954810">
        <w:rPr>
          <w:rFonts w:ascii="Times New Roman" w:hAnsi="Times New Roman" w:cs="Times New Roman"/>
          <w:sz w:val="24"/>
          <w:szCs w:val="24"/>
        </w:rPr>
        <w:tab/>
      </w:r>
      <w:r w:rsidRPr="00954810">
        <w:rPr>
          <w:rFonts w:ascii="Times New Roman" w:hAnsi="Times New Roman" w:cs="Times New Roman"/>
          <w:sz w:val="24"/>
          <w:szCs w:val="24"/>
        </w:rPr>
        <w:tab/>
        <w:t>K.Gerhards</w:t>
      </w:r>
    </w:p>
    <w:p w:rsidR="00131E83" w:rsidRPr="00954810" w:rsidRDefault="00131E83" w:rsidP="00131E83">
      <w:pPr>
        <w:spacing w:after="0" w:line="240" w:lineRule="auto"/>
        <w:rPr>
          <w:rFonts w:ascii="Times New Roman" w:hAnsi="Times New Roman" w:cs="Times New Roman"/>
          <w:sz w:val="24"/>
          <w:szCs w:val="24"/>
        </w:rPr>
      </w:pPr>
      <w:r w:rsidRPr="00954810">
        <w:rPr>
          <w:rFonts w:ascii="Times New Roman" w:hAnsi="Times New Roman" w:cs="Times New Roman"/>
          <w:sz w:val="24"/>
          <w:szCs w:val="24"/>
        </w:rPr>
        <w:tab/>
      </w:r>
      <w:r w:rsidRPr="00954810">
        <w:rPr>
          <w:rFonts w:ascii="Times New Roman" w:hAnsi="Times New Roman" w:cs="Times New Roman"/>
          <w:sz w:val="24"/>
          <w:szCs w:val="24"/>
        </w:rPr>
        <w:tab/>
      </w:r>
      <w:r w:rsidRPr="00954810">
        <w:rPr>
          <w:rFonts w:ascii="Times New Roman" w:hAnsi="Times New Roman" w:cs="Times New Roman"/>
          <w:sz w:val="24"/>
          <w:szCs w:val="24"/>
        </w:rPr>
        <w:tab/>
        <w:t xml:space="preserve">                                       </w:t>
      </w:r>
      <w:r w:rsidRPr="00954810">
        <w:rPr>
          <w:rFonts w:ascii="Times New Roman" w:hAnsi="Times New Roman" w:cs="Times New Roman"/>
          <w:sz w:val="24"/>
          <w:szCs w:val="24"/>
        </w:rPr>
        <w:tab/>
      </w:r>
      <w:r w:rsidRPr="00954810">
        <w:rPr>
          <w:rFonts w:ascii="Times New Roman" w:hAnsi="Times New Roman" w:cs="Times New Roman"/>
          <w:sz w:val="24"/>
          <w:szCs w:val="24"/>
        </w:rPr>
        <w:tab/>
      </w:r>
      <w:r w:rsidRPr="00954810">
        <w:rPr>
          <w:rFonts w:ascii="Times New Roman" w:hAnsi="Times New Roman" w:cs="Times New Roman"/>
          <w:sz w:val="24"/>
          <w:szCs w:val="24"/>
        </w:rPr>
        <w:tab/>
      </w:r>
    </w:p>
    <w:p w:rsidR="00131E83" w:rsidRPr="00954810" w:rsidRDefault="00131E83" w:rsidP="00131E83">
      <w:pPr>
        <w:spacing w:after="0" w:line="240" w:lineRule="auto"/>
        <w:rPr>
          <w:rFonts w:ascii="Times New Roman" w:hAnsi="Times New Roman" w:cs="Times New Roman"/>
          <w:sz w:val="24"/>
          <w:szCs w:val="24"/>
        </w:rPr>
      </w:pPr>
    </w:p>
    <w:p w:rsidR="00131E83" w:rsidRDefault="00131E83" w:rsidP="00131E83">
      <w:pPr>
        <w:spacing w:after="0" w:line="240" w:lineRule="auto"/>
        <w:rPr>
          <w:rFonts w:ascii="Times New Roman" w:hAnsi="Times New Roman" w:cs="Times New Roman"/>
          <w:sz w:val="24"/>
          <w:szCs w:val="24"/>
        </w:rPr>
      </w:pPr>
    </w:p>
    <w:p w:rsidR="00131E83" w:rsidRDefault="00131E83" w:rsidP="00131E83">
      <w:pPr>
        <w:spacing w:after="0" w:line="240" w:lineRule="auto"/>
        <w:rPr>
          <w:rFonts w:ascii="Times New Roman" w:hAnsi="Times New Roman" w:cs="Times New Roman"/>
          <w:sz w:val="24"/>
          <w:szCs w:val="24"/>
        </w:rPr>
      </w:pPr>
    </w:p>
    <w:p w:rsidR="00131E83" w:rsidRDefault="00131E83" w:rsidP="00131E83">
      <w:pPr>
        <w:spacing w:after="0" w:line="240" w:lineRule="auto"/>
        <w:rPr>
          <w:rFonts w:ascii="Times New Roman" w:hAnsi="Times New Roman" w:cs="Times New Roman"/>
          <w:sz w:val="24"/>
          <w:szCs w:val="24"/>
        </w:rPr>
      </w:pPr>
    </w:p>
    <w:p w:rsidR="00131E83" w:rsidRDefault="00131E83" w:rsidP="00131E83">
      <w:pPr>
        <w:spacing w:after="0" w:line="240" w:lineRule="auto"/>
        <w:rPr>
          <w:rFonts w:ascii="Times New Roman" w:hAnsi="Times New Roman" w:cs="Times New Roman"/>
          <w:sz w:val="24"/>
          <w:szCs w:val="24"/>
        </w:rPr>
      </w:pPr>
    </w:p>
    <w:p w:rsidR="00131E83" w:rsidRPr="00954810" w:rsidRDefault="00AB1431" w:rsidP="00131E83">
      <w:pPr>
        <w:spacing w:after="0" w:line="240" w:lineRule="auto"/>
        <w:rPr>
          <w:rFonts w:ascii="Times New Roman" w:hAnsi="Times New Roman" w:cs="Times New Roman"/>
          <w:szCs w:val="24"/>
        </w:rPr>
      </w:pPr>
      <w:r>
        <w:rPr>
          <w:rFonts w:ascii="Times New Roman" w:hAnsi="Times New Roman" w:cs="Times New Roman"/>
          <w:szCs w:val="24"/>
        </w:rPr>
        <w:t>11</w:t>
      </w:r>
      <w:r w:rsidR="00E2534F">
        <w:rPr>
          <w:rFonts w:ascii="Times New Roman" w:hAnsi="Times New Roman" w:cs="Times New Roman"/>
          <w:szCs w:val="24"/>
        </w:rPr>
        <w:t>.03</w:t>
      </w:r>
      <w:r w:rsidR="00131E83" w:rsidRPr="00954810">
        <w:rPr>
          <w:rFonts w:ascii="Times New Roman" w:hAnsi="Times New Roman" w:cs="Times New Roman"/>
          <w:szCs w:val="24"/>
        </w:rPr>
        <w:t>.2016. 1</w:t>
      </w:r>
      <w:r w:rsidR="00131E83">
        <w:rPr>
          <w:rFonts w:ascii="Times New Roman" w:hAnsi="Times New Roman" w:cs="Times New Roman"/>
          <w:szCs w:val="24"/>
        </w:rPr>
        <w:t>5</w:t>
      </w:r>
      <w:r w:rsidR="00131E83" w:rsidRPr="00954810">
        <w:rPr>
          <w:rFonts w:ascii="Times New Roman" w:hAnsi="Times New Roman" w:cs="Times New Roman"/>
          <w:szCs w:val="24"/>
        </w:rPr>
        <w:t>:</w:t>
      </w:r>
      <w:r>
        <w:rPr>
          <w:rFonts w:ascii="Times New Roman" w:hAnsi="Times New Roman" w:cs="Times New Roman"/>
          <w:szCs w:val="24"/>
        </w:rPr>
        <w:t>5</w:t>
      </w:r>
      <w:r w:rsidR="0015396F">
        <w:rPr>
          <w:rFonts w:ascii="Times New Roman" w:hAnsi="Times New Roman" w:cs="Times New Roman"/>
          <w:szCs w:val="24"/>
        </w:rPr>
        <w:t>0</w:t>
      </w:r>
      <w:bookmarkStart w:id="9" w:name="_GoBack"/>
      <w:bookmarkEnd w:id="9"/>
    </w:p>
    <w:p w:rsidR="00131E83" w:rsidRPr="00954810" w:rsidRDefault="00131E83" w:rsidP="00131E83">
      <w:pPr>
        <w:tabs>
          <w:tab w:val="left" w:pos="5865"/>
        </w:tabs>
        <w:spacing w:after="0" w:line="240" w:lineRule="auto"/>
        <w:jc w:val="both"/>
        <w:rPr>
          <w:rFonts w:ascii="Times New Roman" w:hAnsi="Times New Roman" w:cs="Times New Roman"/>
          <w:szCs w:val="24"/>
        </w:rPr>
      </w:pPr>
      <w:r>
        <w:rPr>
          <w:rFonts w:ascii="Times New Roman" w:hAnsi="Times New Roman" w:cs="Times New Roman"/>
          <w:szCs w:val="24"/>
        </w:rPr>
        <w:t>1</w:t>
      </w:r>
      <w:r w:rsidR="005659D1">
        <w:rPr>
          <w:rFonts w:ascii="Times New Roman" w:hAnsi="Times New Roman" w:cs="Times New Roman"/>
          <w:szCs w:val="24"/>
        </w:rPr>
        <w:t>604</w:t>
      </w:r>
    </w:p>
    <w:p w:rsidR="00131E83" w:rsidRPr="00954810" w:rsidRDefault="00131E83" w:rsidP="00131E83">
      <w:pPr>
        <w:tabs>
          <w:tab w:val="left" w:pos="5865"/>
        </w:tabs>
        <w:spacing w:after="0" w:line="240" w:lineRule="auto"/>
        <w:jc w:val="both"/>
        <w:rPr>
          <w:rFonts w:ascii="Times New Roman" w:hAnsi="Times New Roman" w:cs="Times New Roman"/>
          <w:szCs w:val="24"/>
        </w:rPr>
      </w:pPr>
      <w:r w:rsidRPr="00954810">
        <w:rPr>
          <w:rFonts w:ascii="Times New Roman" w:hAnsi="Times New Roman" w:cs="Times New Roman"/>
          <w:szCs w:val="24"/>
        </w:rPr>
        <w:t>B.Zasa</w:t>
      </w:r>
    </w:p>
    <w:p w:rsidR="00131E83" w:rsidRPr="00954810" w:rsidRDefault="00131E83" w:rsidP="00131E83">
      <w:pPr>
        <w:spacing w:after="0" w:line="240" w:lineRule="auto"/>
        <w:jc w:val="both"/>
        <w:rPr>
          <w:sz w:val="20"/>
        </w:rPr>
      </w:pPr>
      <w:proofErr w:type="spellStart"/>
      <w:r>
        <w:rPr>
          <w:rFonts w:ascii="Times New Roman" w:hAnsi="Times New Roman" w:cs="Times New Roman"/>
          <w:szCs w:val="24"/>
        </w:rPr>
        <w:t>Tālr</w:t>
      </w:r>
      <w:proofErr w:type="spellEnd"/>
      <w:r>
        <w:rPr>
          <w:rFonts w:ascii="Times New Roman" w:hAnsi="Times New Roman" w:cs="Times New Roman"/>
          <w:szCs w:val="24"/>
        </w:rPr>
        <w:t>: 67026910</w:t>
      </w:r>
      <w:r w:rsidRPr="00954810">
        <w:rPr>
          <w:rFonts w:ascii="Times New Roman" w:hAnsi="Times New Roman" w:cs="Times New Roman"/>
          <w:szCs w:val="24"/>
        </w:rPr>
        <w:t>,  Baiba.Zasa@varam.gov.lv</w:t>
      </w:r>
      <w:r w:rsidRPr="00954810">
        <w:rPr>
          <w:rFonts w:ascii="Times New Roman" w:hAnsi="Times New Roman" w:cs="Times New Roman"/>
          <w:szCs w:val="24"/>
        </w:rPr>
        <w:tab/>
      </w:r>
      <w:r w:rsidRPr="00954810">
        <w:rPr>
          <w:sz w:val="24"/>
          <w:szCs w:val="28"/>
        </w:rPr>
        <w:t xml:space="preserve">  </w:t>
      </w:r>
    </w:p>
    <w:p w:rsidR="00131E83" w:rsidRPr="002022EC" w:rsidRDefault="00131E83">
      <w:pPr>
        <w:rPr>
          <w:rFonts w:ascii="Times New Roman" w:hAnsi="Times New Roman" w:cs="Times New Roman"/>
          <w:b/>
          <w:color w:val="0070C0"/>
        </w:rPr>
      </w:pPr>
    </w:p>
    <w:sectPr w:rsidR="00131E83" w:rsidRPr="002022EC" w:rsidSect="0057034C">
      <w:headerReference w:type="default" r:id="rId8"/>
      <w:footerReference w:type="default" r:id="rId9"/>
      <w:pgSz w:w="11906" w:h="16838"/>
      <w:pgMar w:top="1418"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10B" w:rsidRDefault="00AB310B" w:rsidP="005B3D7E">
      <w:pPr>
        <w:spacing w:after="0" w:line="240" w:lineRule="auto"/>
      </w:pPr>
      <w:r>
        <w:separator/>
      </w:r>
    </w:p>
  </w:endnote>
  <w:endnote w:type="continuationSeparator" w:id="0">
    <w:p w:rsidR="00AB310B" w:rsidRDefault="00AB310B" w:rsidP="005B3D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libri Light">
    <w:altName w:val="Segoe UI"/>
    <w:charset w:val="BA"/>
    <w:family w:val="swiss"/>
    <w:pitch w:val="variable"/>
    <w:sig w:usb0="00000001" w:usb1="4000207B" w:usb2="00000000" w:usb3="00000000" w:csb0="0000019F" w:csb1="00000000"/>
  </w:font>
  <w:font w:name="Segoe UI">
    <w:panose1 w:val="020B0502040204020203"/>
    <w:charset w:val="BA"/>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011668"/>
      <w:docPartObj>
        <w:docPartGallery w:val="Page Numbers (Bottom of Page)"/>
        <w:docPartUnique/>
      </w:docPartObj>
    </w:sdtPr>
    <w:sdtContent>
      <w:sdt>
        <w:sdtPr>
          <w:id w:val="1765262153"/>
          <w:docPartObj>
            <w:docPartGallery w:val="Page Numbers (Bottom of Page)"/>
            <w:docPartUnique/>
          </w:docPartObj>
        </w:sdtPr>
        <w:sdtContent>
          <w:p w:rsidR="00604E22" w:rsidRDefault="0015396F" w:rsidP="00604E22">
            <w:pPr>
              <w:spacing w:line="240" w:lineRule="auto"/>
              <w:jc w:val="both"/>
            </w:pPr>
            <w:r>
              <w:rPr>
                <w:rFonts w:ascii="Times New Roman" w:hAnsi="Times New Roman" w:cs="Times New Roman"/>
              </w:rPr>
              <w:t>VARAMPlanp03_11</w:t>
            </w:r>
            <w:r w:rsidR="00604E22">
              <w:rPr>
                <w:rFonts w:ascii="Times New Roman" w:hAnsi="Times New Roman" w:cs="Times New Roman"/>
              </w:rPr>
              <w:t>0316_jurprogramma; Plāns pasākumu programmai laba jūras vides stāvokļa panākšanai 2016.-2020.gadā</w:t>
            </w:r>
          </w:p>
        </w:sdtContent>
      </w:sdt>
      <w:p w:rsidR="0025180D" w:rsidRDefault="008A327A" w:rsidP="00604E22">
        <w:pPr>
          <w:spacing w:line="240" w:lineRule="auto"/>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10B" w:rsidRDefault="00AB310B" w:rsidP="005B3D7E">
      <w:pPr>
        <w:spacing w:after="0" w:line="240" w:lineRule="auto"/>
      </w:pPr>
      <w:r>
        <w:separator/>
      </w:r>
    </w:p>
  </w:footnote>
  <w:footnote w:type="continuationSeparator" w:id="0">
    <w:p w:rsidR="00AB310B" w:rsidRDefault="00AB310B" w:rsidP="005B3D7E">
      <w:pPr>
        <w:spacing w:after="0" w:line="240" w:lineRule="auto"/>
      </w:pPr>
      <w:r>
        <w:continuationSeparator/>
      </w:r>
    </w:p>
  </w:footnote>
  <w:footnote w:id="1">
    <w:p w:rsidR="00916794" w:rsidRDefault="00916794">
      <w:pPr>
        <w:pStyle w:val="FootnoteText"/>
      </w:pPr>
      <w:r>
        <w:rPr>
          <w:rStyle w:val="FootnoteReference"/>
        </w:rPr>
        <w:footnoteRef/>
      </w:r>
      <w:r>
        <w:t xml:space="preserve"> </w:t>
      </w:r>
      <w:r w:rsidRPr="00916794">
        <w:rPr>
          <w:sz w:val="18"/>
          <w:szCs w:val="18"/>
        </w:rPr>
        <w:t xml:space="preserve">LHEI, 2014. Priekšizpēte pasākumu programmas izstrādei laba jūras vides stāvokļa </w:t>
      </w:r>
      <w:proofErr w:type="spellStart"/>
      <w:r w:rsidRPr="00916794">
        <w:rPr>
          <w:sz w:val="18"/>
          <w:szCs w:val="18"/>
        </w:rPr>
        <w:t>panākšanai”.P</w:t>
      </w:r>
      <w:r w:rsidRPr="00916794">
        <w:rPr>
          <w:noProof/>
          <w:sz w:val="18"/>
          <w:szCs w:val="18"/>
        </w:rPr>
        <w:t>ieejams</w:t>
      </w:r>
      <w:proofErr w:type="spellEnd"/>
      <w:r w:rsidRPr="00916794">
        <w:rPr>
          <w:noProof/>
          <w:sz w:val="18"/>
          <w:szCs w:val="18"/>
        </w:rPr>
        <w:t>:</w:t>
      </w:r>
      <w:r w:rsidRPr="00E555D7">
        <w:rPr>
          <w:noProof/>
        </w:rPr>
        <w:t xml:space="preserve"> </w:t>
      </w:r>
      <w:hyperlink r:id="rId1" w:history="1">
        <w:r w:rsidR="00696ABB" w:rsidRPr="009F3019">
          <w:rPr>
            <w:rStyle w:val="Hyperlink"/>
            <w:noProof/>
            <w:sz w:val="18"/>
            <w:szCs w:val="18"/>
          </w:rPr>
          <w:t>http://www.lhei.lv/docs/2015/Projekti/Prieksizpete%20JSD%20PP_Nosleguma%20atskaite_20141222_gala.pdf</w:t>
        </w:r>
      </w:hyperlink>
      <w:r w:rsidR="00696ABB">
        <w:rPr>
          <w:noProof/>
          <w:sz w:val="18"/>
          <w:szCs w:val="18"/>
        </w:rPr>
        <w:t xml:space="preserve"> </w:t>
      </w:r>
    </w:p>
  </w:footnote>
  <w:footnote w:id="2">
    <w:p w:rsidR="00916794" w:rsidRDefault="00916794">
      <w:pPr>
        <w:pStyle w:val="FootnoteText"/>
      </w:pPr>
      <w:r>
        <w:rPr>
          <w:rStyle w:val="FootnoteReference"/>
        </w:rPr>
        <w:footnoteRef/>
      </w:r>
      <w:r>
        <w:t xml:space="preserve"> </w:t>
      </w:r>
      <w:r w:rsidRPr="00916794">
        <w:rPr>
          <w:sz w:val="18"/>
          <w:szCs w:val="18"/>
        </w:rPr>
        <w:t>LHEI, 2015. „Priekšlikumu</w:t>
      </w:r>
      <w:r w:rsidRPr="00916794">
        <w:rPr>
          <w:b/>
          <w:sz w:val="18"/>
          <w:szCs w:val="18"/>
        </w:rPr>
        <w:t xml:space="preserve"> </w:t>
      </w:r>
      <w:r w:rsidRPr="00916794">
        <w:rPr>
          <w:sz w:val="18"/>
          <w:szCs w:val="18"/>
        </w:rPr>
        <w:t>izstrāde pasākumu programmai laba jūras vides stāvokļa panākšanai”. Noslēguma ziņojums p</w:t>
      </w:r>
      <w:r w:rsidRPr="00916794">
        <w:rPr>
          <w:noProof/>
          <w:sz w:val="18"/>
          <w:szCs w:val="18"/>
        </w:rPr>
        <w:t xml:space="preserve">ieejams: </w:t>
      </w:r>
      <w:hyperlink r:id="rId2" w:history="1">
        <w:r w:rsidRPr="00916794">
          <w:rPr>
            <w:rStyle w:val="Hyperlink"/>
            <w:noProof/>
            <w:sz w:val="18"/>
            <w:szCs w:val="18"/>
          </w:rPr>
          <w:t>http://www.lhei.lv/docs/2016/Priekslikumi_PP_NoslegumaZinojums.pdf</w:t>
        </w:r>
      </w:hyperlink>
    </w:p>
  </w:footnote>
  <w:footnote w:id="3">
    <w:p w:rsidR="00916794" w:rsidRPr="009E4712" w:rsidRDefault="00916794">
      <w:pPr>
        <w:pStyle w:val="FootnoteText"/>
        <w:rPr>
          <w:sz w:val="18"/>
          <w:szCs w:val="18"/>
        </w:rPr>
      </w:pPr>
      <w:r w:rsidRPr="009E4712">
        <w:rPr>
          <w:rStyle w:val="FootnoteReference"/>
        </w:rPr>
        <w:footnoteRef/>
      </w:r>
      <w:r w:rsidRPr="009E4712">
        <w:t xml:space="preserve"> </w:t>
      </w:r>
      <w:r w:rsidRPr="009E4712">
        <w:rPr>
          <w:sz w:val="18"/>
          <w:szCs w:val="18"/>
        </w:rPr>
        <w:t>LHEI, 2015. „Priekšlikumu</w:t>
      </w:r>
      <w:r w:rsidRPr="009E4712">
        <w:rPr>
          <w:b/>
          <w:sz w:val="18"/>
          <w:szCs w:val="18"/>
        </w:rPr>
        <w:t xml:space="preserve"> </w:t>
      </w:r>
      <w:r w:rsidRPr="009E4712">
        <w:rPr>
          <w:sz w:val="18"/>
          <w:szCs w:val="18"/>
        </w:rPr>
        <w:t>izstrāde pasākumu programmai laba jūras vides stāvokļa panākšanai”. Noslēguma ziņojums p</w:t>
      </w:r>
      <w:r w:rsidRPr="009E4712">
        <w:rPr>
          <w:noProof/>
          <w:sz w:val="18"/>
          <w:szCs w:val="18"/>
        </w:rPr>
        <w:t xml:space="preserve">ieejams: </w:t>
      </w:r>
      <w:hyperlink r:id="rId3" w:history="1">
        <w:r w:rsidRPr="009E4712">
          <w:rPr>
            <w:rStyle w:val="Hyperlink"/>
            <w:noProof/>
            <w:sz w:val="18"/>
            <w:szCs w:val="18"/>
          </w:rPr>
          <w:t>http://www.lhei.lv/docs/2016/Priekslikumi_PP_NoslegumaZinojums.pdf</w:t>
        </w:r>
      </w:hyperlink>
    </w:p>
  </w:footnote>
  <w:footnote w:id="4">
    <w:p w:rsidR="00F10255" w:rsidRPr="009E4712" w:rsidRDefault="00F10255" w:rsidP="00F10255">
      <w:pPr>
        <w:pStyle w:val="FootnoteText"/>
        <w:jc w:val="both"/>
      </w:pPr>
      <w:r w:rsidRPr="009E4712">
        <w:rPr>
          <w:rStyle w:val="FootnoteReference"/>
        </w:rPr>
        <w:footnoteRef/>
      </w:r>
      <w:r w:rsidRPr="009E4712">
        <w:t xml:space="preserve"> LVAF projekta Nr.1-08/197/2013 </w:t>
      </w:r>
      <w:r w:rsidR="00696ABB">
        <w:t>„</w:t>
      </w:r>
      <w:r w:rsidRPr="009E4712">
        <w:t>Latvijas upju slodžu modelēšana” rezultātu pārskats, LHEI, 85</w:t>
      </w:r>
      <w:r w:rsidR="00696ABB">
        <w:t>.</w:t>
      </w:r>
      <w:r w:rsidRPr="009E4712">
        <w:t>lpp.</w:t>
      </w:r>
    </w:p>
  </w:footnote>
  <w:footnote w:id="5">
    <w:p w:rsidR="00026327" w:rsidRPr="0078151B" w:rsidRDefault="00026327" w:rsidP="00026327">
      <w:pPr>
        <w:pStyle w:val="FootnoteText"/>
        <w:rPr>
          <w:sz w:val="24"/>
          <w:szCs w:val="24"/>
        </w:rPr>
      </w:pPr>
      <w:r w:rsidRPr="005F57EB">
        <w:rPr>
          <w:rStyle w:val="FootnoteReference"/>
          <w:rFonts w:asciiTheme="minorHAnsi" w:hAnsiTheme="minorHAnsi"/>
        </w:rPr>
        <w:footnoteRef/>
      </w:r>
      <w:r w:rsidRPr="005F57EB">
        <w:rPr>
          <w:rFonts w:asciiTheme="minorHAnsi" w:hAnsiTheme="minorHAnsi"/>
        </w:rPr>
        <w:t xml:space="preserve"> </w:t>
      </w:r>
      <w:r w:rsidRPr="0078151B">
        <w:rPr>
          <w:sz w:val="18"/>
          <w:szCs w:val="18"/>
        </w:rPr>
        <w:t xml:space="preserve">Kampaņas </w:t>
      </w:r>
      <w:r w:rsidR="00696ABB" w:rsidRPr="0078151B">
        <w:rPr>
          <w:sz w:val="18"/>
          <w:szCs w:val="18"/>
        </w:rPr>
        <w:t>„</w:t>
      </w:r>
      <w:r w:rsidRPr="0078151B">
        <w:rPr>
          <w:sz w:val="18"/>
          <w:szCs w:val="18"/>
        </w:rPr>
        <w:t>Mana jūra</w:t>
      </w:r>
      <w:r w:rsidR="00696ABB" w:rsidRPr="0078151B">
        <w:rPr>
          <w:sz w:val="18"/>
          <w:szCs w:val="18"/>
        </w:rPr>
        <w:t>”</w:t>
      </w:r>
      <w:r w:rsidRPr="0078151B">
        <w:rPr>
          <w:sz w:val="18"/>
          <w:szCs w:val="18"/>
        </w:rPr>
        <w:t xml:space="preserve"> ietvaros, 2012. – 2014. gads</w:t>
      </w:r>
    </w:p>
  </w:footnote>
  <w:footnote w:id="6">
    <w:p w:rsidR="00026327" w:rsidRPr="0078151B" w:rsidRDefault="00026327" w:rsidP="00026327">
      <w:pPr>
        <w:pStyle w:val="FootnoteText"/>
        <w:rPr>
          <w:i/>
          <w:sz w:val="18"/>
          <w:szCs w:val="18"/>
        </w:rPr>
      </w:pPr>
      <w:r>
        <w:rPr>
          <w:rStyle w:val="FootnoteReference"/>
        </w:rPr>
        <w:footnoteRef/>
      </w:r>
      <w:r>
        <w:t xml:space="preserve"> </w:t>
      </w:r>
      <w:r w:rsidRPr="0078151B">
        <w:rPr>
          <w:i/>
          <w:sz w:val="18"/>
          <w:szCs w:val="18"/>
        </w:rPr>
        <w:t xml:space="preserve">HELCOM </w:t>
      </w:r>
      <w:proofErr w:type="spellStart"/>
      <w:r w:rsidRPr="0078151B">
        <w:rPr>
          <w:i/>
          <w:sz w:val="18"/>
          <w:szCs w:val="18"/>
        </w:rPr>
        <w:t>Marine</w:t>
      </w:r>
      <w:proofErr w:type="spellEnd"/>
      <w:r w:rsidRPr="0078151B">
        <w:rPr>
          <w:i/>
          <w:sz w:val="18"/>
          <w:szCs w:val="18"/>
        </w:rPr>
        <w:t xml:space="preserve"> </w:t>
      </w:r>
      <w:proofErr w:type="spellStart"/>
      <w:r w:rsidRPr="0078151B">
        <w:rPr>
          <w:i/>
          <w:sz w:val="18"/>
          <w:szCs w:val="18"/>
        </w:rPr>
        <w:t>litter</w:t>
      </w:r>
      <w:proofErr w:type="spellEnd"/>
      <w:r w:rsidRPr="0078151B">
        <w:rPr>
          <w:i/>
          <w:sz w:val="18"/>
          <w:szCs w:val="18"/>
        </w:rPr>
        <w:t xml:space="preserve"> </w:t>
      </w:r>
      <w:proofErr w:type="spellStart"/>
      <w:r w:rsidRPr="0078151B">
        <w:rPr>
          <w:i/>
          <w:sz w:val="18"/>
          <w:szCs w:val="18"/>
        </w:rPr>
        <w:t>action</w:t>
      </w:r>
      <w:proofErr w:type="spellEnd"/>
      <w:r w:rsidRPr="0078151B">
        <w:rPr>
          <w:i/>
          <w:sz w:val="18"/>
          <w:szCs w:val="18"/>
        </w:rPr>
        <w:t xml:space="preserve"> </w:t>
      </w:r>
      <w:proofErr w:type="spellStart"/>
      <w:r w:rsidRPr="0078151B">
        <w:rPr>
          <w:i/>
          <w:sz w:val="18"/>
          <w:szCs w:val="18"/>
        </w:rPr>
        <w:t>plan</w:t>
      </w:r>
      <w:proofErr w:type="spellEnd"/>
      <w:r w:rsidRPr="0078151B">
        <w:rPr>
          <w:i/>
          <w:sz w:val="18"/>
          <w:szCs w:val="18"/>
        </w:rPr>
        <w:t>, 2015. Pieejams: http://helcom.fi/action-areas/waste-water-litter/marine-litter/marine-litter-action-plan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4268320"/>
      <w:docPartObj>
        <w:docPartGallery w:val="Page Numbers (Top of Page)"/>
        <w:docPartUnique/>
      </w:docPartObj>
    </w:sdtPr>
    <w:sdtContent>
      <w:p w:rsidR="002022EC" w:rsidRPr="0025180D" w:rsidRDefault="008A327A">
        <w:pPr>
          <w:pStyle w:val="Header"/>
          <w:jc w:val="center"/>
          <w:rPr>
            <w:rFonts w:ascii="Times New Roman" w:hAnsi="Times New Roman" w:cs="Times New Roman"/>
          </w:rPr>
        </w:pPr>
        <w:r w:rsidRPr="0025180D">
          <w:rPr>
            <w:rFonts w:ascii="Times New Roman" w:hAnsi="Times New Roman" w:cs="Times New Roman"/>
          </w:rPr>
          <w:fldChar w:fldCharType="begin"/>
        </w:r>
        <w:r w:rsidR="004814C9" w:rsidRPr="0025180D">
          <w:rPr>
            <w:rFonts w:ascii="Times New Roman" w:hAnsi="Times New Roman" w:cs="Times New Roman"/>
          </w:rPr>
          <w:instrText xml:space="preserve"> PAGE   \* MERGEFORMAT </w:instrText>
        </w:r>
        <w:r w:rsidRPr="0025180D">
          <w:rPr>
            <w:rFonts w:ascii="Times New Roman" w:hAnsi="Times New Roman" w:cs="Times New Roman"/>
          </w:rPr>
          <w:fldChar w:fldCharType="separate"/>
        </w:r>
        <w:r w:rsidR="004E0554">
          <w:rPr>
            <w:rFonts w:ascii="Times New Roman" w:hAnsi="Times New Roman" w:cs="Times New Roman"/>
            <w:noProof/>
          </w:rPr>
          <w:t>5</w:t>
        </w:r>
        <w:r w:rsidRPr="0025180D">
          <w:rPr>
            <w:rFonts w:ascii="Times New Roman" w:hAnsi="Times New Roman" w:cs="Times New Roman"/>
            <w:noProof/>
          </w:rPr>
          <w:fldChar w:fldCharType="end"/>
        </w:r>
      </w:p>
    </w:sdtContent>
  </w:sdt>
  <w:p w:rsidR="002022EC" w:rsidRDefault="002022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3484A"/>
    <w:multiLevelType w:val="hybridMultilevel"/>
    <w:tmpl w:val="282A1E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7D13E0B"/>
    <w:multiLevelType w:val="hybridMultilevel"/>
    <w:tmpl w:val="6A4A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01CBC"/>
    <w:multiLevelType w:val="hybridMultilevel"/>
    <w:tmpl w:val="135E7C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EE91F23"/>
    <w:multiLevelType w:val="hybridMultilevel"/>
    <w:tmpl w:val="B5E24020"/>
    <w:lvl w:ilvl="0" w:tplc="78FE2C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5B4868"/>
    <w:multiLevelType w:val="multilevel"/>
    <w:tmpl w:val="FD02C11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DC30206"/>
    <w:multiLevelType w:val="multilevel"/>
    <w:tmpl w:val="8EA272CA"/>
    <w:lvl w:ilvl="0">
      <w:start w:val="1"/>
      <w:numFmt w:val="decimal"/>
      <w:lvlText w:val="%1."/>
      <w:lvlJc w:val="left"/>
      <w:pPr>
        <w:ind w:left="360" w:hanging="360"/>
      </w:pPr>
    </w:lvl>
    <w:lvl w:ilvl="1">
      <w:start w:val="1"/>
      <w:numFmt w:val="decimal"/>
      <w:lvlText w:val="%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rsids>
    <w:rsidRoot w:val="00923C0F"/>
    <w:rsid w:val="00026327"/>
    <w:rsid w:val="00131E83"/>
    <w:rsid w:val="001466A5"/>
    <w:rsid w:val="0015396F"/>
    <w:rsid w:val="001977EE"/>
    <w:rsid w:val="001C5376"/>
    <w:rsid w:val="002022EC"/>
    <w:rsid w:val="002060F7"/>
    <w:rsid w:val="0025180D"/>
    <w:rsid w:val="00284D15"/>
    <w:rsid w:val="00393B00"/>
    <w:rsid w:val="003D1423"/>
    <w:rsid w:val="00430889"/>
    <w:rsid w:val="004814C9"/>
    <w:rsid w:val="004C353A"/>
    <w:rsid w:val="004E0554"/>
    <w:rsid w:val="005659D1"/>
    <w:rsid w:val="0057034C"/>
    <w:rsid w:val="00571B93"/>
    <w:rsid w:val="00584270"/>
    <w:rsid w:val="005B3D7E"/>
    <w:rsid w:val="005F31B5"/>
    <w:rsid w:val="00604E22"/>
    <w:rsid w:val="00696ABB"/>
    <w:rsid w:val="006E4AD1"/>
    <w:rsid w:val="006F16A3"/>
    <w:rsid w:val="00733208"/>
    <w:rsid w:val="00744ACC"/>
    <w:rsid w:val="0078151B"/>
    <w:rsid w:val="007A0012"/>
    <w:rsid w:val="0080249B"/>
    <w:rsid w:val="00864985"/>
    <w:rsid w:val="008672C4"/>
    <w:rsid w:val="00890BA6"/>
    <w:rsid w:val="008A327A"/>
    <w:rsid w:val="008B6363"/>
    <w:rsid w:val="00900F3C"/>
    <w:rsid w:val="00916794"/>
    <w:rsid w:val="00923C0F"/>
    <w:rsid w:val="009E4712"/>
    <w:rsid w:val="009F4D92"/>
    <w:rsid w:val="00A07AB6"/>
    <w:rsid w:val="00A613C7"/>
    <w:rsid w:val="00A7519A"/>
    <w:rsid w:val="00AA0084"/>
    <w:rsid w:val="00AB0B61"/>
    <w:rsid w:val="00AB1431"/>
    <w:rsid w:val="00AB310B"/>
    <w:rsid w:val="00AD6BA2"/>
    <w:rsid w:val="00B02359"/>
    <w:rsid w:val="00B053A1"/>
    <w:rsid w:val="00B07E0D"/>
    <w:rsid w:val="00C00A2E"/>
    <w:rsid w:val="00C33F35"/>
    <w:rsid w:val="00D05F7A"/>
    <w:rsid w:val="00D07B54"/>
    <w:rsid w:val="00D615B2"/>
    <w:rsid w:val="00D902DE"/>
    <w:rsid w:val="00E22BAE"/>
    <w:rsid w:val="00E2534F"/>
    <w:rsid w:val="00EA62EA"/>
    <w:rsid w:val="00F10255"/>
    <w:rsid w:val="00F52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E0D"/>
  </w:style>
  <w:style w:type="paragraph" w:styleId="Heading1">
    <w:name w:val="heading 1"/>
    <w:basedOn w:val="Normal"/>
    <w:next w:val="Normal"/>
    <w:link w:val="Heading1Char"/>
    <w:uiPriority w:val="9"/>
    <w:qFormat/>
    <w:rsid w:val="0057034C"/>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57034C"/>
    <w:pPr>
      <w:keepNext/>
      <w:keepLines/>
      <w:spacing w:before="200" w:after="0" w:line="240" w:lineRule="auto"/>
      <w:outlineLvl w:val="1"/>
    </w:pPr>
    <w:rPr>
      <w:rFonts w:ascii="Times New Roman" w:eastAsiaTheme="majorEastAsia" w:hAnsi="Times New Roman" w:cstheme="majorBidi"/>
      <w:b/>
      <w:bCs/>
      <w:sz w:val="26"/>
      <w:szCs w:val="26"/>
    </w:rPr>
  </w:style>
  <w:style w:type="paragraph" w:styleId="Heading4">
    <w:name w:val="heading 4"/>
    <w:basedOn w:val="Normal"/>
    <w:next w:val="Normal"/>
    <w:link w:val="Heading4Char"/>
    <w:uiPriority w:val="9"/>
    <w:unhideWhenUsed/>
    <w:qFormat/>
    <w:rsid w:val="00F52E2A"/>
    <w:pPr>
      <w:keepNext/>
      <w:keepLines/>
      <w:spacing w:before="200" w:after="0" w:line="276" w:lineRule="auto"/>
      <w:outlineLvl w:val="3"/>
    </w:pPr>
    <w:rPr>
      <w:rFonts w:asciiTheme="majorHAnsi" w:eastAsiaTheme="majorEastAsia" w:hAnsiTheme="majorHAnsi" w:cstheme="majorBidi"/>
      <w:b/>
      <w:bCs/>
      <w:i/>
      <w:i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3C0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4Char">
    <w:name w:val="Heading 4 Char"/>
    <w:basedOn w:val="DefaultParagraphFont"/>
    <w:link w:val="Heading4"/>
    <w:uiPriority w:val="9"/>
    <w:rsid w:val="00F52E2A"/>
    <w:rPr>
      <w:rFonts w:asciiTheme="majorHAnsi" w:eastAsiaTheme="majorEastAsia" w:hAnsiTheme="majorHAnsi" w:cstheme="majorBidi"/>
      <w:b/>
      <w:bCs/>
      <w:i/>
      <w:iCs/>
      <w:color w:val="5B9BD5" w:themeColor="accent1"/>
      <w:lang w:val="en-US"/>
    </w:rPr>
  </w:style>
  <w:style w:type="paragraph" w:styleId="BalloonText">
    <w:name w:val="Balloon Text"/>
    <w:basedOn w:val="Normal"/>
    <w:link w:val="BalloonTextChar"/>
    <w:uiPriority w:val="99"/>
    <w:semiHidden/>
    <w:unhideWhenUsed/>
    <w:rsid w:val="005B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D7E"/>
    <w:rPr>
      <w:rFonts w:ascii="Segoe UI" w:hAnsi="Segoe UI" w:cs="Segoe UI"/>
      <w:sz w:val="18"/>
      <w:szCs w:val="18"/>
    </w:rPr>
  </w:style>
  <w:style w:type="character" w:styleId="FootnoteReference">
    <w:name w:val="footnote reference"/>
    <w:aliases w:val="Footnote Reference Number,SUPERS,Footnote symbol,Footnote Refernece,fr,Footnote Reference Superscript,ftref,Odwołanie przypisu,BVI fnr,Footnotes refss,Ref,de nota al pie,-E Fußnotenzeichen,Footnote reference number,Times 10 Point,E"/>
    <w:uiPriority w:val="99"/>
    <w:rsid w:val="005B3D7E"/>
    <w:rPr>
      <w:vertAlign w:val="superscript"/>
    </w:rPr>
  </w:style>
  <w:style w:type="paragraph" w:styleId="FootnoteText">
    <w:name w:val="footnote text"/>
    <w:aliases w:val="Footnote,FuЯnote,FuЯnotentext Char,FuЯnotentext Char1 Char1,FuЯnotentext Char Char Char Char,FuЯnotentext Char1 Char Char Char,FuЯnotentext Char Char,FuЯnotentext Char1 Char Char Char Char,FuЯnotentext Char Char Char Char Char Char,FuЯn,Fu"/>
    <w:basedOn w:val="Normal"/>
    <w:link w:val="FootnoteTextChar"/>
    <w:uiPriority w:val="99"/>
    <w:rsid w:val="005B3D7E"/>
    <w:pPr>
      <w:spacing w:after="8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Яnote Char,FuЯnotentext Char Char1,FuЯnotentext Char1 Char1 Char,FuЯnotentext Char Char Char Char Char,FuЯnotentext Char1 Char Char Char Char1,FuЯnotentext Char Char Char,FuЯnotentext Char1 Char Char Char Char Char"/>
    <w:basedOn w:val="DefaultParagraphFont"/>
    <w:link w:val="FootnoteText"/>
    <w:uiPriority w:val="99"/>
    <w:rsid w:val="005B3D7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167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916794"/>
  </w:style>
  <w:style w:type="paragraph" w:styleId="Footer">
    <w:name w:val="footer"/>
    <w:basedOn w:val="Normal"/>
    <w:link w:val="FooterChar"/>
    <w:uiPriority w:val="99"/>
    <w:unhideWhenUsed/>
    <w:rsid w:val="009167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6794"/>
  </w:style>
  <w:style w:type="character" w:styleId="Hyperlink">
    <w:name w:val="Hyperlink"/>
    <w:uiPriority w:val="99"/>
    <w:rsid w:val="00916794"/>
    <w:rPr>
      <w:color w:val="0000FF"/>
      <w:u w:val="single"/>
    </w:rPr>
  </w:style>
  <w:style w:type="character" w:customStyle="1" w:styleId="Heading1Char">
    <w:name w:val="Heading 1 Char"/>
    <w:basedOn w:val="DefaultParagraphFont"/>
    <w:link w:val="Heading1"/>
    <w:uiPriority w:val="9"/>
    <w:rsid w:val="0057034C"/>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57034C"/>
    <w:rPr>
      <w:rFonts w:ascii="Times New Roman" w:eastAsiaTheme="majorEastAsia" w:hAnsi="Times New Roman" w:cstheme="majorBidi"/>
      <w:b/>
      <w:bCs/>
      <w:sz w:val="26"/>
      <w:szCs w:val="26"/>
    </w:rPr>
  </w:style>
  <w:style w:type="character" w:styleId="CommentReference">
    <w:name w:val="annotation reference"/>
    <w:basedOn w:val="DefaultParagraphFont"/>
    <w:uiPriority w:val="99"/>
    <w:semiHidden/>
    <w:unhideWhenUsed/>
    <w:rsid w:val="00696ABB"/>
    <w:rPr>
      <w:sz w:val="16"/>
      <w:szCs w:val="16"/>
    </w:rPr>
  </w:style>
  <w:style w:type="paragraph" w:styleId="CommentText">
    <w:name w:val="annotation text"/>
    <w:basedOn w:val="Normal"/>
    <w:link w:val="CommentTextChar"/>
    <w:uiPriority w:val="99"/>
    <w:semiHidden/>
    <w:unhideWhenUsed/>
    <w:rsid w:val="00696ABB"/>
    <w:pPr>
      <w:spacing w:line="240" w:lineRule="auto"/>
    </w:pPr>
    <w:rPr>
      <w:sz w:val="20"/>
      <w:szCs w:val="20"/>
    </w:rPr>
  </w:style>
  <w:style w:type="character" w:customStyle="1" w:styleId="CommentTextChar">
    <w:name w:val="Comment Text Char"/>
    <w:basedOn w:val="DefaultParagraphFont"/>
    <w:link w:val="CommentText"/>
    <w:uiPriority w:val="99"/>
    <w:semiHidden/>
    <w:rsid w:val="00696ABB"/>
    <w:rPr>
      <w:sz w:val="20"/>
      <w:szCs w:val="20"/>
    </w:rPr>
  </w:style>
  <w:style w:type="paragraph" w:styleId="CommentSubject">
    <w:name w:val="annotation subject"/>
    <w:basedOn w:val="CommentText"/>
    <w:next w:val="CommentText"/>
    <w:link w:val="CommentSubjectChar"/>
    <w:uiPriority w:val="99"/>
    <w:semiHidden/>
    <w:unhideWhenUsed/>
    <w:rsid w:val="00696ABB"/>
    <w:rPr>
      <w:b/>
      <w:bCs/>
    </w:rPr>
  </w:style>
  <w:style w:type="character" w:customStyle="1" w:styleId="CommentSubjectChar">
    <w:name w:val="Comment Subject Char"/>
    <w:basedOn w:val="CommentTextChar"/>
    <w:link w:val="CommentSubject"/>
    <w:uiPriority w:val="99"/>
    <w:semiHidden/>
    <w:rsid w:val="00696AB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E0D"/>
  </w:style>
  <w:style w:type="paragraph" w:styleId="Heading1">
    <w:name w:val="heading 1"/>
    <w:basedOn w:val="Normal"/>
    <w:next w:val="Normal"/>
    <w:link w:val="Heading1Char"/>
    <w:uiPriority w:val="9"/>
    <w:qFormat/>
    <w:rsid w:val="0057034C"/>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57034C"/>
    <w:pPr>
      <w:keepNext/>
      <w:keepLines/>
      <w:spacing w:before="200" w:after="0" w:line="240" w:lineRule="auto"/>
      <w:outlineLvl w:val="1"/>
    </w:pPr>
    <w:rPr>
      <w:rFonts w:ascii="Times New Roman" w:eastAsiaTheme="majorEastAsia" w:hAnsi="Times New Roman" w:cstheme="majorBidi"/>
      <w:b/>
      <w:bCs/>
      <w:sz w:val="26"/>
      <w:szCs w:val="26"/>
    </w:rPr>
  </w:style>
  <w:style w:type="paragraph" w:styleId="Heading4">
    <w:name w:val="heading 4"/>
    <w:basedOn w:val="Normal"/>
    <w:next w:val="Normal"/>
    <w:link w:val="Heading4Char"/>
    <w:uiPriority w:val="9"/>
    <w:unhideWhenUsed/>
    <w:qFormat/>
    <w:rsid w:val="00F52E2A"/>
    <w:pPr>
      <w:keepNext/>
      <w:keepLines/>
      <w:spacing w:before="200" w:after="0" w:line="276" w:lineRule="auto"/>
      <w:outlineLvl w:val="3"/>
    </w:pPr>
    <w:rPr>
      <w:rFonts w:asciiTheme="majorHAnsi" w:eastAsiaTheme="majorEastAsia" w:hAnsiTheme="majorHAnsi" w:cstheme="majorBidi"/>
      <w:b/>
      <w:bCs/>
      <w:i/>
      <w:i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3C0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4Char">
    <w:name w:val="Heading 4 Char"/>
    <w:basedOn w:val="DefaultParagraphFont"/>
    <w:link w:val="Heading4"/>
    <w:uiPriority w:val="9"/>
    <w:rsid w:val="00F52E2A"/>
    <w:rPr>
      <w:rFonts w:asciiTheme="majorHAnsi" w:eastAsiaTheme="majorEastAsia" w:hAnsiTheme="majorHAnsi" w:cstheme="majorBidi"/>
      <w:b/>
      <w:bCs/>
      <w:i/>
      <w:iCs/>
      <w:color w:val="5B9BD5" w:themeColor="accent1"/>
      <w:lang w:val="en-US"/>
    </w:rPr>
  </w:style>
  <w:style w:type="paragraph" w:styleId="BalloonText">
    <w:name w:val="Balloon Text"/>
    <w:basedOn w:val="Normal"/>
    <w:link w:val="BalloonTextChar"/>
    <w:uiPriority w:val="99"/>
    <w:semiHidden/>
    <w:unhideWhenUsed/>
    <w:rsid w:val="005B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D7E"/>
    <w:rPr>
      <w:rFonts w:ascii="Segoe UI" w:hAnsi="Segoe UI" w:cs="Segoe UI"/>
      <w:sz w:val="18"/>
      <w:szCs w:val="18"/>
    </w:rPr>
  </w:style>
  <w:style w:type="character" w:styleId="FootnoteReference">
    <w:name w:val="footnote reference"/>
    <w:aliases w:val="Footnote Reference Number,SUPERS,Footnote symbol,Footnote Refernece,fr,Footnote Reference Superscript,ftref,Odwołanie przypisu,BVI fnr,Footnotes refss,Ref,de nota al pie,-E Fußnotenzeichen,Footnote reference number,Times 10 Point,E"/>
    <w:uiPriority w:val="99"/>
    <w:rsid w:val="005B3D7E"/>
    <w:rPr>
      <w:vertAlign w:val="superscript"/>
    </w:rPr>
  </w:style>
  <w:style w:type="paragraph" w:styleId="FootnoteText">
    <w:name w:val="footnote text"/>
    <w:aliases w:val="Footnote,FuЯnote,FuЯnotentext Char,FuЯnotentext Char1 Char1,FuЯnotentext Char Char Char Char,FuЯnotentext Char1 Char Char Char,FuЯnotentext Char Char,FuЯnotentext Char1 Char Char Char Char,FuЯnotentext Char Char Char Char Char Char,FuЯn,Fu"/>
    <w:basedOn w:val="Normal"/>
    <w:link w:val="FootnoteTextChar"/>
    <w:uiPriority w:val="99"/>
    <w:rsid w:val="005B3D7E"/>
    <w:pPr>
      <w:spacing w:after="8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Яnote Char,FuЯnotentext Char Char1,FuЯnotentext Char1 Char1 Char,FuЯnotentext Char Char Char Char Char,FuЯnotentext Char1 Char Char Char Char1,FuЯnotentext Char Char Char,FuЯnotentext Char1 Char Char Char Char Char"/>
    <w:basedOn w:val="DefaultParagraphFont"/>
    <w:link w:val="FootnoteText"/>
    <w:uiPriority w:val="99"/>
    <w:rsid w:val="005B3D7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167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916794"/>
  </w:style>
  <w:style w:type="paragraph" w:styleId="Footer">
    <w:name w:val="footer"/>
    <w:basedOn w:val="Normal"/>
    <w:link w:val="FooterChar"/>
    <w:uiPriority w:val="99"/>
    <w:unhideWhenUsed/>
    <w:rsid w:val="009167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6794"/>
  </w:style>
  <w:style w:type="character" w:styleId="Hyperlink">
    <w:name w:val="Hyperlink"/>
    <w:uiPriority w:val="99"/>
    <w:rsid w:val="00916794"/>
    <w:rPr>
      <w:color w:val="0000FF"/>
      <w:u w:val="single"/>
    </w:rPr>
  </w:style>
  <w:style w:type="character" w:customStyle="1" w:styleId="Heading1Char">
    <w:name w:val="Heading 1 Char"/>
    <w:basedOn w:val="DefaultParagraphFont"/>
    <w:link w:val="Heading1"/>
    <w:uiPriority w:val="9"/>
    <w:rsid w:val="0057034C"/>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57034C"/>
    <w:rPr>
      <w:rFonts w:ascii="Times New Roman" w:eastAsiaTheme="majorEastAsia" w:hAnsi="Times New Roman" w:cstheme="majorBidi"/>
      <w:b/>
      <w:bCs/>
      <w:sz w:val="26"/>
      <w:szCs w:val="26"/>
    </w:rPr>
  </w:style>
  <w:style w:type="character" w:styleId="CommentReference">
    <w:name w:val="annotation reference"/>
    <w:basedOn w:val="DefaultParagraphFont"/>
    <w:uiPriority w:val="99"/>
    <w:semiHidden/>
    <w:unhideWhenUsed/>
    <w:rsid w:val="00696ABB"/>
    <w:rPr>
      <w:sz w:val="16"/>
      <w:szCs w:val="16"/>
    </w:rPr>
  </w:style>
  <w:style w:type="paragraph" w:styleId="CommentText">
    <w:name w:val="annotation text"/>
    <w:basedOn w:val="Normal"/>
    <w:link w:val="CommentTextChar"/>
    <w:uiPriority w:val="99"/>
    <w:semiHidden/>
    <w:unhideWhenUsed/>
    <w:rsid w:val="00696ABB"/>
    <w:pPr>
      <w:spacing w:line="240" w:lineRule="auto"/>
    </w:pPr>
    <w:rPr>
      <w:sz w:val="20"/>
      <w:szCs w:val="20"/>
    </w:rPr>
  </w:style>
  <w:style w:type="character" w:customStyle="1" w:styleId="CommentTextChar">
    <w:name w:val="Comment Text Char"/>
    <w:basedOn w:val="DefaultParagraphFont"/>
    <w:link w:val="CommentText"/>
    <w:uiPriority w:val="99"/>
    <w:semiHidden/>
    <w:rsid w:val="00696ABB"/>
    <w:rPr>
      <w:sz w:val="20"/>
      <w:szCs w:val="20"/>
    </w:rPr>
  </w:style>
  <w:style w:type="paragraph" w:styleId="CommentSubject">
    <w:name w:val="annotation subject"/>
    <w:basedOn w:val="CommentText"/>
    <w:next w:val="CommentText"/>
    <w:link w:val="CommentSubjectChar"/>
    <w:uiPriority w:val="99"/>
    <w:semiHidden/>
    <w:unhideWhenUsed/>
    <w:rsid w:val="00696ABB"/>
    <w:rPr>
      <w:b/>
      <w:bCs/>
    </w:rPr>
  </w:style>
  <w:style w:type="character" w:customStyle="1" w:styleId="CommentSubjectChar">
    <w:name w:val="Comment Subject Char"/>
    <w:basedOn w:val="CommentTextChar"/>
    <w:link w:val="CommentSubject"/>
    <w:uiPriority w:val="99"/>
    <w:semiHidden/>
    <w:rsid w:val="00696ABB"/>
    <w:rPr>
      <w:b/>
      <w:bCs/>
      <w:sz w:val="20"/>
      <w:szCs w:val="20"/>
    </w:rPr>
  </w:style>
</w:styles>
</file>

<file path=word/webSettings.xml><?xml version="1.0" encoding="utf-8"?>
<w:webSettings xmlns:r="http://schemas.openxmlformats.org/officeDocument/2006/relationships" xmlns:w="http://schemas.openxmlformats.org/wordprocessingml/2006/main">
  <w:divs>
    <w:div w:id="57869757">
      <w:bodyDiv w:val="1"/>
      <w:marLeft w:val="0"/>
      <w:marRight w:val="0"/>
      <w:marTop w:val="0"/>
      <w:marBottom w:val="0"/>
      <w:divBdr>
        <w:top w:val="none" w:sz="0" w:space="0" w:color="auto"/>
        <w:left w:val="none" w:sz="0" w:space="0" w:color="auto"/>
        <w:bottom w:val="none" w:sz="0" w:space="0" w:color="auto"/>
        <w:right w:val="none" w:sz="0" w:space="0" w:color="auto"/>
      </w:divBdr>
    </w:div>
    <w:div w:id="870386383">
      <w:bodyDiv w:val="1"/>
      <w:marLeft w:val="0"/>
      <w:marRight w:val="0"/>
      <w:marTop w:val="0"/>
      <w:marBottom w:val="0"/>
      <w:divBdr>
        <w:top w:val="none" w:sz="0" w:space="0" w:color="auto"/>
        <w:left w:val="none" w:sz="0" w:space="0" w:color="auto"/>
        <w:bottom w:val="none" w:sz="0" w:space="0" w:color="auto"/>
        <w:right w:val="none" w:sz="0" w:space="0" w:color="auto"/>
      </w:divBdr>
    </w:div>
    <w:div w:id="1375621479">
      <w:bodyDiv w:val="1"/>
      <w:marLeft w:val="0"/>
      <w:marRight w:val="0"/>
      <w:marTop w:val="0"/>
      <w:marBottom w:val="0"/>
      <w:divBdr>
        <w:top w:val="none" w:sz="0" w:space="0" w:color="auto"/>
        <w:left w:val="none" w:sz="0" w:space="0" w:color="auto"/>
        <w:bottom w:val="none" w:sz="0" w:space="0" w:color="auto"/>
        <w:right w:val="none" w:sz="0" w:space="0" w:color="auto"/>
      </w:divBdr>
      <w:divsChild>
        <w:div w:id="2142192577">
          <w:marLeft w:val="0"/>
          <w:marRight w:val="0"/>
          <w:marTop w:val="0"/>
          <w:marBottom w:val="0"/>
          <w:divBdr>
            <w:top w:val="none" w:sz="0" w:space="0" w:color="auto"/>
            <w:left w:val="none" w:sz="0" w:space="0" w:color="auto"/>
            <w:bottom w:val="none" w:sz="0" w:space="0" w:color="auto"/>
            <w:right w:val="none" w:sz="0" w:space="0" w:color="auto"/>
          </w:divBdr>
          <w:divsChild>
            <w:div w:id="2086564575">
              <w:marLeft w:val="0"/>
              <w:marRight w:val="0"/>
              <w:marTop w:val="0"/>
              <w:marBottom w:val="0"/>
              <w:divBdr>
                <w:top w:val="none" w:sz="0" w:space="0" w:color="auto"/>
                <w:left w:val="none" w:sz="0" w:space="0" w:color="auto"/>
                <w:bottom w:val="none" w:sz="0" w:space="0" w:color="auto"/>
                <w:right w:val="none" w:sz="0" w:space="0" w:color="auto"/>
              </w:divBdr>
              <w:divsChild>
                <w:div w:id="936715333">
                  <w:marLeft w:val="0"/>
                  <w:marRight w:val="0"/>
                  <w:marTop w:val="0"/>
                  <w:marBottom w:val="0"/>
                  <w:divBdr>
                    <w:top w:val="none" w:sz="0" w:space="0" w:color="auto"/>
                    <w:left w:val="none" w:sz="0" w:space="0" w:color="auto"/>
                    <w:bottom w:val="none" w:sz="0" w:space="0" w:color="auto"/>
                    <w:right w:val="none" w:sz="0" w:space="0" w:color="auto"/>
                  </w:divBdr>
                  <w:divsChild>
                    <w:div w:id="8591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hei.lv/docs/2016/Priekslikumi_PP_NoslegumaZinojums.pdf" TargetMode="External"/><Relationship Id="rId2" Type="http://schemas.openxmlformats.org/officeDocument/2006/relationships/hyperlink" Target="http://www.lhei.lv/docs/2016/Priekslikumi_PP_NoslegumaZinojums.pdf" TargetMode="External"/><Relationship Id="rId1" Type="http://schemas.openxmlformats.org/officeDocument/2006/relationships/hyperlink" Target="http://www.lhei.lv/docs/2015/Projekti/Prieksizpete%20JSD%20PP_Nosleguma%20atskaite_20141222_gal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EA0DB-606C-417A-AC7F-273EB04E3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3.pielikums Plānam pasākumu programmai laba jūras vides stāvokļa panākšanai 2016.-2020.gadā </vt:lpstr>
    </vt:vector>
  </TitlesOfParts>
  <Company/>
  <LinksUpToDate>false</LinksUpToDate>
  <CharactersWithSpaces>12337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3.pielikums Plānam pasākumu programmai laba jūras vides stāvokļa panākšanai 2016.-2020.gadā</dc:title>
  <dc:subject>Politikas plānošanas dokumenta pielikums</dc:subject>
  <dc:creator>VARAM</dc:creator>
  <dc:description>Baiba Zasa
Tālr: 67026910,  Baiba.Zasa@varam.gov.lv</dc:description>
  <cp:lastModifiedBy>baibaz</cp:lastModifiedBy>
  <cp:revision>2</cp:revision>
  <cp:lastPrinted>2016-03-07T13:46:00Z</cp:lastPrinted>
  <dcterms:created xsi:type="dcterms:W3CDTF">2016-06-06T10:27:00Z</dcterms:created>
  <dcterms:modified xsi:type="dcterms:W3CDTF">2016-06-06T10:27:00Z</dcterms:modified>
</cp:coreProperties>
</file>