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6CCE0" w14:textId="10ED6158" w:rsidR="000B549B" w:rsidRPr="005A0E04" w:rsidRDefault="00BE15FD" w:rsidP="001E69E9">
      <w:pPr>
        <w:spacing w:after="120"/>
        <w:jc w:val="center"/>
        <w:rPr>
          <w:rFonts w:ascii="Times New Roman" w:hAnsi="Times New Roman" w:cs="Times New Roman"/>
          <w:b/>
          <w:sz w:val="28"/>
          <w:szCs w:val="28"/>
        </w:rPr>
      </w:pPr>
      <w:r w:rsidRPr="005A0E04">
        <w:rPr>
          <w:rFonts w:ascii="Times New Roman" w:hAnsi="Times New Roman" w:cs="Times New Roman"/>
          <w:b/>
          <w:sz w:val="28"/>
          <w:szCs w:val="28"/>
        </w:rPr>
        <w:t xml:space="preserve">Informatīvais ziņojums par </w:t>
      </w:r>
      <w:r w:rsidR="001F1BC1" w:rsidRPr="005A0E04">
        <w:rPr>
          <w:rStyle w:val="spelle"/>
          <w:rFonts w:ascii="Times New Roman" w:hAnsi="Times New Roman" w:cs="Times New Roman"/>
          <w:b/>
          <w:sz w:val="28"/>
          <w:szCs w:val="28"/>
        </w:rPr>
        <w:t xml:space="preserve">situāciju </w:t>
      </w:r>
      <w:r w:rsidR="00A33872">
        <w:rPr>
          <w:rStyle w:val="spelle"/>
          <w:rFonts w:ascii="Times New Roman" w:hAnsi="Times New Roman" w:cs="Times New Roman"/>
          <w:b/>
          <w:sz w:val="28"/>
          <w:szCs w:val="28"/>
        </w:rPr>
        <w:t>piena, cūkgaļa un zivsaimniecības</w:t>
      </w:r>
      <w:r w:rsidR="001F1BC1" w:rsidRPr="005A0E04">
        <w:rPr>
          <w:rStyle w:val="spelle"/>
          <w:rFonts w:ascii="Times New Roman" w:hAnsi="Times New Roman" w:cs="Times New Roman"/>
          <w:b/>
          <w:sz w:val="28"/>
          <w:szCs w:val="28"/>
        </w:rPr>
        <w:t xml:space="preserve"> nozarē Latvijā saistībā ar nelabvēlīgajiem tirgus apstākļiem</w:t>
      </w:r>
    </w:p>
    <w:p w14:paraId="6D5E80EB" w14:textId="77777777" w:rsidR="000B549B" w:rsidRPr="005A0E04" w:rsidRDefault="000B549B" w:rsidP="00896A56">
      <w:pPr>
        <w:spacing w:after="120"/>
        <w:ind w:firstLine="709"/>
        <w:jc w:val="both"/>
        <w:rPr>
          <w:rFonts w:ascii="Times New Roman" w:hAnsi="Times New Roman" w:cs="Times New Roman"/>
          <w:b/>
          <w:sz w:val="28"/>
          <w:szCs w:val="28"/>
        </w:rPr>
      </w:pPr>
    </w:p>
    <w:p w14:paraId="5D84A584" w14:textId="77777777" w:rsidR="007F022F" w:rsidRPr="005A0E04" w:rsidRDefault="007F022F" w:rsidP="002C0701">
      <w:pPr>
        <w:spacing w:after="120" w:line="240" w:lineRule="auto"/>
        <w:ind w:firstLine="709"/>
        <w:jc w:val="both"/>
        <w:rPr>
          <w:rFonts w:ascii="Times New Roman" w:hAnsi="Times New Roman" w:cs="Times New Roman"/>
          <w:b/>
          <w:sz w:val="28"/>
          <w:szCs w:val="28"/>
        </w:rPr>
      </w:pPr>
      <w:r w:rsidRPr="005A0E04">
        <w:rPr>
          <w:rFonts w:ascii="Times New Roman" w:hAnsi="Times New Roman" w:cs="Times New Roman"/>
          <w:b/>
          <w:sz w:val="28"/>
          <w:szCs w:val="28"/>
        </w:rPr>
        <w:t xml:space="preserve">1. </w:t>
      </w:r>
      <w:r w:rsidR="00EB3B6D" w:rsidRPr="005A0E04">
        <w:rPr>
          <w:rFonts w:ascii="Times New Roman" w:hAnsi="Times New Roman" w:cs="Times New Roman"/>
          <w:b/>
          <w:sz w:val="28"/>
          <w:szCs w:val="28"/>
        </w:rPr>
        <w:t>Situācijas raksturojums</w:t>
      </w:r>
    </w:p>
    <w:p w14:paraId="44CE9364" w14:textId="1EC55E22" w:rsidR="00902CF1" w:rsidRPr="005A0E04" w:rsidRDefault="0000233B" w:rsidP="002C0701">
      <w:pPr>
        <w:spacing w:after="120" w:line="240" w:lineRule="auto"/>
        <w:ind w:firstLine="709"/>
        <w:jc w:val="both"/>
        <w:rPr>
          <w:rFonts w:ascii="Times New Roman" w:hAnsi="Times New Roman" w:cs="Times New Roman"/>
          <w:sz w:val="28"/>
          <w:szCs w:val="28"/>
        </w:rPr>
      </w:pPr>
      <w:r w:rsidRPr="005A0E04">
        <w:rPr>
          <w:rFonts w:ascii="Times New Roman" w:hAnsi="Times New Roman" w:cs="Times New Roman"/>
          <w:sz w:val="28"/>
          <w:szCs w:val="28"/>
        </w:rPr>
        <w:t>Kopš</w:t>
      </w:r>
      <w:r w:rsidR="00602658" w:rsidRPr="005A0E04">
        <w:rPr>
          <w:rFonts w:ascii="Times New Roman" w:hAnsi="Times New Roman" w:cs="Times New Roman"/>
          <w:sz w:val="28"/>
          <w:szCs w:val="28"/>
        </w:rPr>
        <w:t xml:space="preserve"> 2014. gada 7.</w:t>
      </w:r>
      <w:r w:rsidR="001D21FD" w:rsidRPr="005A0E04">
        <w:rPr>
          <w:rFonts w:ascii="Times New Roman" w:hAnsi="Times New Roman" w:cs="Times New Roman"/>
          <w:sz w:val="28"/>
          <w:szCs w:val="28"/>
        </w:rPr>
        <w:t xml:space="preserve"> </w:t>
      </w:r>
      <w:r w:rsidR="00602658" w:rsidRPr="005A0E04">
        <w:rPr>
          <w:rFonts w:ascii="Times New Roman" w:hAnsi="Times New Roman" w:cs="Times New Roman"/>
          <w:sz w:val="28"/>
          <w:szCs w:val="28"/>
        </w:rPr>
        <w:t>augusta ir spēkā Krievijas Federācijas lēmums Nr. 560 par aizliegumu importēt noteiktus lauksaimniecības, zivsaimniecības un pārtikas produktus no ASV, Eiropas Savienības</w:t>
      </w:r>
      <w:r w:rsidR="00C826BD">
        <w:rPr>
          <w:rFonts w:ascii="Times New Roman" w:hAnsi="Times New Roman" w:cs="Times New Roman"/>
          <w:sz w:val="28"/>
          <w:szCs w:val="28"/>
        </w:rPr>
        <w:t>,</w:t>
      </w:r>
      <w:r w:rsidR="00602658" w:rsidRPr="005A0E04">
        <w:rPr>
          <w:rFonts w:ascii="Times New Roman" w:hAnsi="Times New Roman" w:cs="Times New Roman"/>
          <w:sz w:val="28"/>
          <w:szCs w:val="28"/>
        </w:rPr>
        <w:t xml:space="preserve"> Kanādas, Austrālijas un Norvēģijas</w:t>
      </w:r>
      <w:r w:rsidR="007E5FD3">
        <w:rPr>
          <w:rStyle w:val="Vresatsauce"/>
          <w:rFonts w:ascii="Times New Roman" w:hAnsi="Times New Roman" w:cs="Times New Roman"/>
          <w:sz w:val="28"/>
          <w:szCs w:val="28"/>
        </w:rPr>
        <w:footnoteReference w:id="1"/>
      </w:r>
      <w:r w:rsidR="00602658" w:rsidRPr="005A0E04">
        <w:rPr>
          <w:rFonts w:ascii="Times New Roman" w:hAnsi="Times New Roman" w:cs="Times New Roman"/>
          <w:sz w:val="28"/>
          <w:szCs w:val="28"/>
        </w:rPr>
        <w:t xml:space="preserve"> </w:t>
      </w:r>
      <w:r w:rsidR="005318B9" w:rsidRPr="005A0E04">
        <w:rPr>
          <w:rFonts w:ascii="Times New Roman" w:hAnsi="Times New Roman" w:cs="Times New Roman"/>
          <w:sz w:val="28"/>
          <w:szCs w:val="28"/>
        </w:rPr>
        <w:t>(turpmāk – importa embargo)</w:t>
      </w:r>
      <w:r w:rsidR="00602658" w:rsidRPr="005A0E04">
        <w:rPr>
          <w:rFonts w:ascii="Times New Roman" w:hAnsi="Times New Roman" w:cs="Times New Roman"/>
          <w:sz w:val="28"/>
          <w:szCs w:val="28"/>
        </w:rPr>
        <w:t xml:space="preserve">. </w:t>
      </w:r>
    </w:p>
    <w:p w14:paraId="43F94662" w14:textId="444A24C8" w:rsidR="00CB3329" w:rsidRPr="005A0E04" w:rsidRDefault="00602658" w:rsidP="002C0701">
      <w:pPr>
        <w:spacing w:after="120" w:line="240" w:lineRule="auto"/>
        <w:ind w:firstLine="709"/>
        <w:jc w:val="both"/>
        <w:rPr>
          <w:rFonts w:ascii="Times New Roman" w:hAnsi="Times New Roman" w:cs="Times New Roman"/>
          <w:sz w:val="28"/>
          <w:szCs w:val="28"/>
        </w:rPr>
      </w:pPr>
      <w:r w:rsidRPr="005A0E04">
        <w:rPr>
          <w:rFonts w:ascii="Times New Roman" w:hAnsi="Times New Roman" w:cs="Times New Roman"/>
          <w:sz w:val="28"/>
          <w:szCs w:val="28"/>
        </w:rPr>
        <w:t xml:space="preserve">Sākotnēji aizliegums tika noteikts uz </w:t>
      </w:r>
      <w:r w:rsidR="00BC6E0E">
        <w:rPr>
          <w:rFonts w:ascii="Times New Roman" w:hAnsi="Times New Roman" w:cs="Times New Roman"/>
          <w:sz w:val="28"/>
          <w:szCs w:val="28"/>
        </w:rPr>
        <w:t>vienu</w:t>
      </w:r>
      <w:r w:rsidRPr="005A0E04">
        <w:rPr>
          <w:rFonts w:ascii="Times New Roman" w:hAnsi="Times New Roman" w:cs="Times New Roman"/>
          <w:sz w:val="28"/>
          <w:szCs w:val="28"/>
        </w:rPr>
        <w:t xml:space="preserve"> gadu, taču 2015. gada 25. jūnijā ar Krievijas Federācijas valdības lēmumu aizliegums tika pagarināts līdz 2016. gada 5. augustam.</w:t>
      </w:r>
      <w:r w:rsidR="00902CF1" w:rsidRPr="005A0E04">
        <w:rPr>
          <w:rFonts w:ascii="Times New Roman" w:hAnsi="Times New Roman" w:cs="Times New Roman"/>
          <w:sz w:val="28"/>
          <w:szCs w:val="28"/>
        </w:rPr>
        <w:t xml:space="preserve"> </w:t>
      </w:r>
    </w:p>
    <w:p w14:paraId="4D0DFC63" w14:textId="77777777" w:rsidR="00FD2D04" w:rsidRPr="00A33872" w:rsidRDefault="00FD2D04" w:rsidP="00FD2D04">
      <w:pPr>
        <w:spacing w:after="120" w:line="240" w:lineRule="auto"/>
        <w:ind w:firstLine="709"/>
        <w:jc w:val="both"/>
        <w:rPr>
          <w:rFonts w:ascii="Times New Roman" w:hAnsi="Times New Roman" w:cs="Times New Roman"/>
          <w:b/>
          <w:sz w:val="28"/>
          <w:szCs w:val="28"/>
        </w:rPr>
      </w:pPr>
      <w:r w:rsidRPr="00A33872">
        <w:rPr>
          <w:rFonts w:ascii="Times New Roman" w:hAnsi="Times New Roman" w:cs="Times New Roman"/>
          <w:b/>
          <w:sz w:val="28"/>
          <w:szCs w:val="28"/>
        </w:rPr>
        <w:t>Krievijas importa embargo attiecas uz šādiem produktiem:</w:t>
      </w:r>
    </w:p>
    <w:p w14:paraId="2C983330" w14:textId="6C927464" w:rsidR="00FD2D04" w:rsidRPr="005A0E04" w:rsidRDefault="00BC6E0E" w:rsidP="0009540C">
      <w:pPr>
        <w:pStyle w:val="Sarakstarindkopa"/>
        <w:numPr>
          <w:ilvl w:val="0"/>
          <w:numId w:val="4"/>
        </w:numPr>
        <w:spacing w:after="12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gaļu (liellopu gaļu, cūkgaļu, mājputnu gaļu</w:t>
      </w:r>
      <w:r w:rsidR="00FD2D04" w:rsidRPr="005A0E04">
        <w:rPr>
          <w:rFonts w:ascii="Times New Roman" w:hAnsi="Times New Roman" w:cs="Times New Roman"/>
          <w:sz w:val="28"/>
          <w:szCs w:val="28"/>
        </w:rPr>
        <w:t>)</w:t>
      </w:r>
      <w:r>
        <w:rPr>
          <w:rFonts w:ascii="Times New Roman" w:hAnsi="Times New Roman" w:cs="Times New Roman"/>
          <w:sz w:val="28"/>
          <w:szCs w:val="28"/>
        </w:rPr>
        <w:t>,</w:t>
      </w:r>
      <w:r w:rsidR="00FD2D04" w:rsidRPr="005A0E04">
        <w:rPr>
          <w:rFonts w:ascii="Times New Roman" w:hAnsi="Times New Roman" w:cs="Times New Roman"/>
          <w:sz w:val="28"/>
          <w:szCs w:val="28"/>
        </w:rPr>
        <w:t xml:space="preserve"> </w:t>
      </w:r>
    </w:p>
    <w:p w14:paraId="65F08E61" w14:textId="0CB194B0" w:rsidR="00FD2D04" w:rsidRPr="005A0E04" w:rsidRDefault="00BC6E0E" w:rsidP="0009540C">
      <w:pPr>
        <w:pStyle w:val="Sarakstarindkopa"/>
        <w:numPr>
          <w:ilvl w:val="0"/>
          <w:numId w:val="4"/>
        </w:numPr>
        <w:spacing w:after="12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desām</w:t>
      </w:r>
      <w:r w:rsidR="00FD2D04" w:rsidRPr="005A0E04">
        <w:rPr>
          <w:rFonts w:ascii="Times New Roman" w:hAnsi="Times New Roman" w:cs="Times New Roman"/>
          <w:sz w:val="28"/>
          <w:szCs w:val="28"/>
        </w:rPr>
        <w:t xml:space="preserve"> un tamlīdzīgi</w:t>
      </w:r>
      <w:r>
        <w:rPr>
          <w:rFonts w:ascii="Times New Roman" w:hAnsi="Times New Roman" w:cs="Times New Roman"/>
          <w:sz w:val="28"/>
          <w:szCs w:val="28"/>
        </w:rPr>
        <w:t>em</w:t>
      </w:r>
      <w:r w:rsidR="00FD2D04" w:rsidRPr="005A0E04">
        <w:rPr>
          <w:rFonts w:ascii="Times New Roman" w:hAnsi="Times New Roman" w:cs="Times New Roman"/>
          <w:sz w:val="28"/>
          <w:szCs w:val="28"/>
        </w:rPr>
        <w:t xml:space="preserve"> izstrādājumi</w:t>
      </w:r>
      <w:r>
        <w:rPr>
          <w:rFonts w:ascii="Times New Roman" w:hAnsi="Times New Roman" w:cs="Times New Roman"/>
          <w:sz w:val="28"/>
          <w:szCs w:val="28"/>
        </w:rPr>
        <w:t>em</w:t>
      </w:r>
      <w:r w:rsidR="00FD2D04" w:rsidRPr="005A0E04">
        <w:rPr>
          <w:rFonts w:ascii="Times New Roman" w:hAnsi="Times New Roman" w:cs="Times New Roman"/>
          <w:sz w:val="28"/>
          <w:szCs w:val="28"/>
        </w:rPr>
        <w:t xml:space="preserve">, </w:t>
      </w:r>
    </w:p>
    <w:p w14:paraId="58930630" w14:textId="44D737E7" w:rsidR="00FD2D04" w:rsidRPr="005A0E04" w:rsidRDefault="00BC6E0E" w:rsidP="0009540C">
      <w:pPr>
        <w:pStyle w:val="Sarakstarindkopa"/>
        <w:numPr>
          <w:ilvl w:val="0"/>
          <w:numId w:val="4"/>
        </w:numPr>
        <w:spacing w:after="12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zivju produkciju</w:t>
      </w:r>
      <w:r w:rsidR="00FD2D04" w:rsidRPr="005A0E04">
        <w:rPr>
          <w:rFonts w:ascii="Times New Roman" w:hAnsi="Times New Roman" w:cs="Times New Roman"/>
          <w:sz w:val="28"/>
          <w:szCs w:val="28"/>
        </w:rPr>
        <w:t xml:space="preserve"> (izņemot zivju konservus), </w:t>
      </w:r>
    </w:p>
    <w:p w14:paraId="1B614F4F" w14:textId="007840A9" w:rsidR="00FD2D04" w:rsidRPr="00A33872" w:rsidRDefault="00BC6E0E" w:rsidP="0009540C">
      <w:pPr>
        <w:pStyle w:val="Sarakstarindkopa"/>
        <w:numPr>
          <w:ilvl w:val="0"/>
          <w:numId w:val="4"/>
        </w:numPr>
        <w:spacing w:after="12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pienu</w:t>
      </w:r>
      <w:r w:rsidR="00FD2D04" w:rsidRPr="00A33872">
        <w:rPr>
          <w:rFonts w:ascii="Times New Roman" w:hAnsi="Times New Roman" w:cs="Times New Roman"/>
          <w:sz w:val="28"/>
          <w:szCs w:val="28"/>
        </w:rPr>
        <w:t xml:space="preserve"> un piena produkti</w:t>
      </w:r>
      <w:r>
        <w:rPr>
          <w:rFonts w:ascii="Times New Roman" w:hAnsi="Times New Roman" w:cs="Times New Roman"/>
          <w:sz w:val="28"/>
          <w:szCs w:val="28"/>
        </w:rPr>
        <w:t>em</w:t>
      </w:r>
      <w:r w:rsidR="00FD2D04" w:rsidRPr="00A33872">
        <w:rPr>
          <w:rFonts w:ascii="Times New Roman" w:hAnsi="Times New Roman" w:cs="Times New Roman"/>
          <w:sz w:val="28"/>
          <w:szCs w:val="28"/>
        </w:rPr>
        <w:t xml:space="preserve">, </w:t>
      </w:r>
    </w:p>
    <w:p w14:paraId="7F2C4471" w14:textId="02532D46" w:rsidR="00FD2D04" w:rsidRPr="005A0E04" w:rsidRDefault="00FD2D04" w:rsidP="0009540C">
      <w:pPr>
        <w:pStyle w:val="Sarakstarindkopa"/>
        <w:numPr>
          <w:ilvl w:val="0"/>
          <w:numId w:val="4"/>
        </w:numPr>
        <w:spacing w:after="120" w:line="240" w:lineRule="auto"/>
        <w:ind w:left="1134" w:hanging="425"/>
        <w:jc w:val="both"/>
        <w:rPr>
          <w:rFonts w:ascii="Times New Roman" w:hAnsi="Times New Roman" w:cs="Times New Roman"/>
          <w:sz w:val="28"/>
          <w:szCs w:val="28"/>
        </w:rPr>
      </w:pPr>
      <w:r w:rsidRPr="005A0E04">
        <w:rPr>
          <w:rFonts w:ascii="Times New Roman" w:hAnsi="Times New Roman" w:cs="Times New Roman"/>
          <w:sz w:val="28"/>
          <w:szCs w:val="28"/>
        </w:rPr>
        <w:t>augļi</w:t>
      </w:r>
      <w:r w:rsidR="00BC6E0E">
        <w:rPr>
          <w:rFonts w:ascii="Times New Roman" w:hAnsi="Times New Roman" w:cs="Times New Roman"/>
          <w:sz w:val="28"/>
          <w:szCs w:val="28"/>
        </w:rPr>
        <w:t>em</w:t>
      </w:r>
      <w:r w:rsidRPr="005A0E04">
        <w:rPr>
          <w:rFonts w:ascii="Times New Roman" w:hAnsi="Times New Roman" w:cs="Times New Roman"/>
          <w:sz w:val="28"/>
          <w:szCs w:val="28"/>
        </w:rPr>
        <w:t xml:space="preserve"> un dārzeņi</w:t>
      </w:r>
      <w:r w:rsidR="00BC6E0E">
        <w:rPr>
          <w:rFonts w:ascii="Times New Roman" w:hAnsi="Times New Roman" w:cs="Times New Roman"/>
          <w:sz w:val="28"/>
          <w:szCs w:val="28"/>
        </w:rPr>
        <w:t>em</w:t>
      </w:r>
      <w:r w:rsidRPr="005A0E04">
        <w:rPr>
          <w:rFonts w:ascii="Times New Roman" w:hAnsi="Times New Roman" w:cs="Times New Roman"/>
          <w:sz w:val="28"/>
          <w:szCs w:val="28"/>
        </w:rPr>
        <w:t>,</w:t>
      </w:r>
    </w:p>
    <w:p w14:paraId="604A8C79" w14:textId="34C5CE0D" w:rsidR="00FD2D04" w:rsidRPr="005A0E04" w:rsidRDefault="00FD2D04" w:rsidP="0009540C">
      <w:pPr>
        <w:pStyle w:val="Sarakstarindkopa"/>
        <w:numPr>
          <w:ilvl w:val="0"/>
          <w:numId w:val="4"/>
        </w:numPr>
        <w:spacing w:after="120" w:line="240" w:lineRule="auto"/>
        <w:ind w:left="1134" w:hanging="425"/>
        <w:jc w:val="both"/>
        <w:rPr>
          <w:rFonts w:ascii="Times New Roman" w:hAnsi="Times New Roman" w:cs="Times New Roman"/>
          <w:sz w:val="28"/>
          <w:szCs w:val="28"/>
        </w:rPr>
      </w:pPr>
      <w:r w:rsidRPr="005A0E04">
        <w:rPr>
          <w:rFonts w:ascii="Times New Roman" w:hAnsi="Times New Roman" w:cs="Times New Roman"/>
          <w:sz w:val="28"/>
          <w:szCs w:val="28"/>
        </w:rPr>
        <w:t>citādi</w:t>
      </w:r>
      <w:r w:rsidR="00BC6E0E">
        <w:rPr>
          <w:rFonts w:ascii="Times New Roman" w:hAnsi="Times New Roman" w:cs="Times New Roman"/>
          <w:sz w:val="28"/>
          <w:szCs w:val="28"/>
        </w:rPr>
        <w:t>em</w:t>
      </w:r>
      <w:r w:rsidRPr="005A0E04">
        <w:rPr>
          <w:rFonts w:ascii="Times New Roman" w:hAnsi="Times New Roman" w:cs="Times New Roman"/>
          <w:sz w:val="28"/>
          <w:szCs w:val="28"/>
        </w:rPr>
        <w:t xml:space="preserve"> pārtikas izstrādājumi</w:t>
      </w:r>
      <w:r w:rsidR="00BC6E0E">
        <w:rPr>
          <w:rFonts w:ascii="Times New Roman" w:hAnsi="Times New Roman" w:cs="Times New Roman"/>
          <w:sz w:val="28"/>
          <w:szCs w:val="28"/>
        </w:rPr>
        <w:t>em</w:t>
      </w:r>
      <w:r w:rsidRPr="005A0E04">
        <w:rPr>
          <w:rFonts w:ascii="Times New Roman" w:hAnsi="Times New Roman" w:cs="Times New Roman"/>
          <w:sz w:val="28"/>
          <w:szCs w:val="28"/>
        </w:rPr>
        <w:t>.</w:t>
      </w:r>
    </w:p>
    <w:p w14:paraId="26FBEDAD" w14:textId="7B4E25B1" w:rsidR="00FD2D04" w:rsidRDefault="00FD2D04" w:rsidP="00FD2D04">
      <w:pPr>
        <w:spacing w:after="120" w:line="240" w:lineRule="auto"/>
        <w:ind w:firstLine="709"/>
        <w:jc w:val="both"/>
        <w:rPr>
          <w:rFonts w:ascii="Times New Roman" w:hAnsi="Times New Roman" w:cs="Times New Roman"/>
          <w:sz w:val="28"/>
          <w:szCs w:val="28"/>
        </w:rPr>
      </w:pPr>
      <w:bookmarkStart w:id="0" w:name="_GoBack"/>
      <w:bookmarkEnd w:id="0"/>
      <w:r w:rsidRPr="005A0E04">
        <w:rPr>
          <w:rFonts w:ascii="Times New Roman" w:hAnsi="Times New Roman" w:cs="Times New Roman"/>
          <w:sz w:val="28"/>
          <w:szCs w:val="28"/>
        </w:rPr>
        <w:t xml:space="preserve">Attiecībā uz cūkgaļas nozares produktiem jāmin, ka </w:t>
      </w:r>
      <w:r w:rsidRPr="003431BB">
        <w:rPr>
          <w:rFonts w:ascii="Times New Roman" w:hAnsi="Times New Roman" w:cs="Times New Roman"/>
          <w:b/>
          <w:sz w:val="28"/>
          <w:szCs w:val="28"/>
        </w:rPr>
        <w:t>cūkgaļas (svaigas, atdzesētas, saldētas u.tml.) eksports</w:t>
      </w:r>
      <w:r w:rsidRPr="005A0E04">
        <w:rPr>
          <w:rFonts w:ascii="Times New Roman" w:hAnsi="Times New Roman" w:cs="Times New Roman"/>
          <w:sz w:val="28"/>
          <w:szCs w:val="28"/>
        </w:rPr>
        <w:t xml:space="preserve"> no Latvijas uz Krieviju nenotiek jau kopš 2012. gada saistībā ar klasiskā</w:t>
      </w:r>
      <w:r w:rsidR="00A8470C" w:rsidRPr="005A0E04">
        <w:rPr>
          <w:rFonts w:ascii="Times New Roman" w:hAnsi="Times New Roman" w:cs="Times New Roman"/>
          <w:sz w:val="28"/>
          <w:szCs w:val="28"/>
        </w:rPr>
        <w:t xml:space="preserve"> cūku mēra uzliesmojumu Latvijā. Turklāt kopš 2014. gada vasaras cūkgaļas nozarei tirdzniecības </w:t>
      </w:r>
      <w:r w:rsidR="00BC6E0E" w:rsidRPr="005A0E04">
        <w:rPr>
          <w:rFonts w:ascii="Times New Roman" w:hAnsi="Times New Roman" w:cs="Times New Roman"/>
          <w:sz w:val="28"/>
          <w:szCs w:val="28"/>
        </w:rPr>
        <w:t xml:space="preserve">papildu </w:t>
      </w:r>
      <w:r w:rsidR="00A8470C" w:rsidRPr="005A0E04">
        <w:rPr>
          <w:rFonts w:ascii="Times New Roman" w:hAnsi="Times New Roman" w:cs="Times New Roman"/>
          <w:sz w:val="28"/>
          <w:szCs w:val="28"/>
        </w:rPr>
        <w:t>ierobežojumus rada Āf</w:t>
      </w:r>
      <w:r w:rsidR="00BC6E0E">
        <w:rPr>
          <w:rFonts w:ascii="Times New Roman" w:hAnsi="Times New Roman" w:cs="Times New Roman"/>
          <w:sz w:val="28"/>
          <w:szCs w:val="28"/>
        </w:rPr>
        <w:t>rikas cūku mēra izplatība un tā</w:t>
      </w:r>
      <w:r w:rsidR="00A8470C" w:rsidRPr="005A0E04">
        <w:rPr>
          <w:rFonts w:ascii="Times New Roman" w:hAnsi="Times New Roman" w:cs="Times New Roman"/>
          <w:sz w:val="28"/>
          <w:szCs w:val="28"/>
        </w:rPr>
        <w:t xml:space="preserve"> ierobežošanai īstenotie preventīvie pasākumi.</w:t>
      </w:r>
    </w:p>
    <w:p w14:paraId="7128C946" w14:textId="428B2262" w:rsidR="003431BB" w:rsidRPr="005A0E04" w:rsidRDefault="0007372B" w:rsidP="00FD2D0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K</w:t>
      </w:r>
      <w:r w:rsidR="003431BB">
        <w:rPr>
          <w:rFonts w:ascii="Times New Roman" w:hAnsi="Times New Roman" w:cs="Times New Roman"/>
          <w:sz w:val="28"/>
          <w:szCs w:val="28"/>
        </w:rPr>
        <w:t>opš 2015. gada 4. jūnija ir spēkā Krievijas Federācijas federālā</w:t>
      </w:r>
      <w:r w:rsidR="009D5D2E">
        <w:rPr>
          <w:rFonts w:ascii="Times New Roman" w:hAnsi="Times New Roman" w:cs="Times New Roman"/>
          <w:sz w:val="28"/>
          <w:szCs w:val="28"/>
        </w:rPr>
        <w:t>s</w:t>
      </w:r>
      <w:r w:rsidR="003431BB">
        <w:rPr>
          <w:rFonts w:ascii="Times New Roman" w:hAnsi="Times New Roman" w:cs="Times New Roman"/>
          <w:sz w:val="28"/>
          <w:szCs w:val="28"/>
        </w:rPr>
        <w:t xml:space="preserve"> veterinārās un fitosanitārās uzraudzības institūcijas </w:t>
      </w:r>
      <w:r w:rsidR="00BC6E0E">
        <w:rPr>
          <w:rFonts w:ascii="Times New Roman" w:hAnsi="Times New Roman" w:cs="Times New Roman"/>
          <w:sz w:val="28"/>
          <w:szCs w:val="28"/>
        </w:rPr>
        <w:t>“</w:t>
      </w:r>
      <w:r w:rsidR="003431BB">
        <w:rPr>
          <w:rFonts w:ascii="Times New Roman" w:hAnsi="Times New Roman" w:cs="Times New Roman"/>
          <w:sz w:val="28"/>
          <w:szCs w:val="28"/>
        </w:rPr>
        <w:t>Rosseļhoznadzor</w:t>
      </w:r>
      <w:r w:rsidR="00BC6E0E">
        <w:rPr>
          <w:rFonts w:ascii="Times New Roman" w:hAnsi="Times New Roman" w:cs="Times New Roman"/>
          <w:sz w:val="28"/>
          <w:szCs w:val="28"/>
        </w:rPr>
        <w:t>”</w:t>
      </w:r>
      <w:r w:rsidR="003431BB">
        <w:rPr>
          <w:rFonts w:ascii="Times New Roman" w:hAnsi="Times New Roman" w:cs="Times New Roman"/>
          <w:sz w:val="28"/>
          <w:szCs w:val="28"/>
        </w:rPr>
        <w:t xml:space="preserve"> (</w:t>
      </w:r>
      <w:r w:rsidR="003431BB" w:rsidRPr="00356CA6">
        <w:rPr>
          <w:rFonts w:ascii="Times New Roman" w:hAnsi="Times New Roman" w:cs="Times New Roman"/>
          <w:i/>
          <w:sz w:val="26"/>
          <w:szCs w:val="26"/>
        </w:rPr>
        <w:t>Россельхознадзор</w:t>
      </w:r>
      <w:r w:rsidR="003431BB">
        <w:rPr>
          <w:rFonts w:ascii="Times New Roman" w:hAnsi="Times New Roman" w:cs="Times New Roman"/>
          <w:sz w:val="28"/>
          <w:szCs w:val="28"/>
        </w:rPr>
        <w:t xml:space="preserve">) lēmums aizliegt </w:t>
      </w:r>
      <w:r w:rsidR="003431BB" w:rsidRPr="003431BB">
        <w:rPr>
          <w:rFonts w:ascii="Times New Roman" w:hAnsi="Times New Roman" w:cs="Times New Roman"/>
          <w:b/>
          <w:sz w:val="28"/>
          <w:szCs w:val="28"/>
        </w:rPr>
        <w:t>zivju konservu</w:t>
      </w:r>
      <w:r w:rsidR="003431BB">
        <w:rPr>
          <w:rFonts w:ascii="Times New Roman" w:hAnsi="Times New Roman" w:cs="Times New Roman"/>
          <w:sz w:val="28"/>
          <w:szCs w:val="28"/>
        </w:rPr>
        <w:t xml:space="preserve"> importu no Latvijas (līdzīgs aizliegums piemērots arī Igaunijai).</w:t>
      </w:r>
    </w:p>
    <w:p w14:paraId="29D9D905" w14:textId="77777777" w:rsidR="00FD2D04" w:rsidRPr="005A0E04" w:rsidRDefault="00A8470C" w:rsidP="00FD2D04">
      <w:pPr>
        <w:spacing w:after="120" w:line="240" w:lineRule="auto"/>
        <w:ind w:firstLine="709"/>
        <w:jc w:val="both"/>
        <w:rPr>
          <w:rFonts w:ascii="Times New Roman" w:hAnsi="Times New Roman" w:cs="Times New Roman"/>
          <w:sz w:val="28"/>
          <w:szCs w:val="28"/>
        </w:rPr>
      </w:pPr>
      <w:r w:rsidRPr="005A0E04">
        <w:rPr>
          <w:rFonts w:ascii="Times New Roman" w:hAnsi="Times New Roman" w:cs="Times New Roman"/>
          <w:sz w:val="28"/>
          <w:szCs w:val="28"/>
        </w:rPr>
        <w:t>2016. gada 27. maijā</w:t>
      </w:r>
      <w:r w:rsidR="00902CF1" w:rsidRPr="005A0E04">
        <w:rPr>
          <w:rFonts w:ascii="Times New Roman" w:hAnsi="Times New Roman" w:cs="Times New Roman"/>
          <w:sz w:val="28"/>
          <w:szCs w:val="28"/>
        </w:rPr>
        <w:t xml:space="preserve"> Krievijas Federācijas valdība lēm</w:t>
      </w:r>
      <w:r w:rsidRPr="005A0E04">
        <w:rPr>
          <w:rFonts w:ascii="Times New Roman" w:hAnsi="Times New Roman" w:cs="Times New Roman"/>
          <w:sz w:val="28"/>
          <w:szCs w:val="28"/>
        </w:rPr>
        <w:t>a</w:t>
      </w:r>
      <w:r w:rsidR="00902CF1" w:rsidRPr="005A0E04">
        <w:rPr>
          <w:rFonts w:ascii="Times New Roman" w:hAnsi="Times New Roman" w:cs="Times New Roman"/>
          <w:sz w:val="28"/>
          <w:szCs w:val="28"/>
        </w:rPr>
        <w:t xml:space="preserve"> </w:t>
      </w:r>
      <w:r w:rsidRPr="005A0E04">
        <w:rPr>
          <w:rFonts w:ascii="Times New Roman" w:hAnsi="Times New Roman" w:cs="Times New Roman"/>
          <w:sz w:val="28"/>
          <w:szCs w:val="28"/>
        </w:rPr>
        <w:t xml:space="preserve">importa </w:t>
      </w:r>
      <w:r w:rsidR="00902CF1" w:rsidRPr="005A0E04">
        <w:rPr>
          <w:rFonts w:ascii="Times New Roman" w:hAnsi="Times New Roman" w:cs="Times New Roman"/>
          <w:sz w:val="28"/>
          <w:szCs w:val="28"/>
        </w:rPr>
        <w:t xml:space="preserve">embargo turpmāk </w:t>
      </w:r>
      <w:r w:rsidR="00902CF1" w:rsidRPr="005A0E04">
        <w:rPr>
          <w:rFonts w:ascii="Times New Roman" w:hAnsi="Times New Roman" w:cs="Times New Roman"/>
          <w:b/>
          <w:sz w:val="28"/>
          <w:szCs w:val="28"/>
        </w:rPr>
        <w:t>neattiecināt</w:t>
      </w:r>
      <w:r w:rsidR="00902CF1" w:rsidRPr="005A0E04">
        <w:rPr>
          <w:rFonts w:ascii="Times New Roman" w:hAnsi="Times New Roman" w:cs="Times New Roman"/>
          <w:sz w:val="28"/>
          <w:szCs w:val="28"/>
        </w:rPr>
        <w:t xml:space="preserve"> uz saldētu liellopu gaļu, svaigu, atdzesētu un saldētu putnu gaļu un saldētiem un kaltētiem dārzeņiem, </w:t>
      </w:r>
      <w:r w:rsidR="00902CF1" w:rsidRPr="005A0E04">
        <w:rPr>
          <w:rFonts w:ascii="Times New Roman" w:hAnsi="Times New Roman" w:cs="Times New Roman"/>
          <w:b/>
          <w:sz w:val="28"/>
          <w:szCs w:val="28"/>
        </w:rPr>
        <w:t>ja šie produkti tiek ievesti izmant</w:t>
      </w:r>
      <w:r w:rsidR="00FD2D04" w:rsidRPr="005A0E04">
        <w:rPr>
          <w:rFonts w:ascii="Times New Roman" w:hAnsi="Times New Roman" w:cs="Times New Roman"/>
          <w:b/>
          <w:sz w:val="28"/>
          <w:szCs w:val="28"/>
        </w:rPr>
        <w:t>ošanai bērnu pārtikas ražošanā</w:t>
      </w:r>
      <w:r w:rsidR="00FD2D04" w:rsidRPr="005A0E04">
        <w:rPr>
          <w:rFonts w:ascii="Times New Roman" w:hAnsi="Times New Roman" w:cs="Times New Roman"/>
          <w:sz w:val="28"/>
          <w:szCs w:val="28"/>
        </w:rPr>
        <w:t>.</w:t>
      </w:r>
    </w:p>
    <w:p w14:paraId="2567601F" w14:textId="4217864C" w:rsidR="00FD2D04" w:rsidRPr="005A0E04" w:rsidRDefault="0007372B" w:rsidP="0007372B">
      <w:pPr>
        <w:spacing w:after="120" w:line="240" w:lineRule="auto"/>
        <w:ind w:firstLine="709"/>
        <w:jc w:val="both"/>
        <w:rPr>
          <w:rFonts w:ascii="Times New Roman" w:hAnsi="Times New Roman" w:cs="Times New Roman"/>
          <w:sz w:val="28"/>
          <w:szCs w:val="28"/>
        </w:rPr>
      </w:pPr>
      <w:r w:rsidRPr="00F24B31">
        <w:rPr>
          <w:rFonts w:ascii="Times New Roman" w:hAnsi="Times New Roman" w:cs="Times New Roman"/>
          <w:sz w:val="28"/>
          <w:szCs w:val="28"/>
        </w:rPr>
        <w:t xml:space="preserve">Turklāt Krievijas Federācijas valdības vadītājs publiski ir </w:t>
      </w:r>
      <w:r w:rsidR="00BC6E0E">
        <w:rPr>
          <w:rFonts w:ascii="Times New Roman" w:hAnsi="Times New Roman" w:cs="Times New Roman"/>
          <w:sz w:val="28"/>
          <w:szCs w:val="28"/>
        </w:rPr>
        <w:t>atzinis</w:t>
      </w:r>
      <w:r w:rsidRPr="00F24B31">
        <w:rPr>
          <w:rFonts w:ascii="Times New Roman" w:hAnsi="Times New Roman" w:cs="Times New Roman"/>
          <w:sz w:val="28"/>
          <w:szCs w:val="28"/>
        </w:rPr>
        <w:t xml:space="preserve">, </w:t>
      </w:r>
      <w:r w:rsidR="00FD2D04" w:rsidRPr="00F24B31">
        <w:rPr>
          <w:rFonts w:ascii="Times New Roman" w:hAnsi="Times New Roman" w:cs="Times New Roman"/>
          <w:sz w:val="28"/>
          <w:szCs w:val="28"/>
        </w:rPr>
        <w:t xml:space="preserve">ka </w:t>
      </w:r>
      <w:r w:rsidRPr="00F24B31">
        <w:rPr>
          <w:rFonts w:ascii="Times New Roman" w:hAnsi="Times New Roman" w:cs="Times New Roman"/>
          <w:sz w:val="28"/>
          <w:szCs w:val="28"/>
        </w:rPr>
        <w:t>importa embargo</w:t>
      </w:r>
      <w:r w:rsidR="00FD2D04" w:rsidRPr="00F24B31">
        <w:rPr>
          <w:rFonts w:ascii="Times New Roman" w:hAnsi="Times New Roman" w:cs="Times New Roman"/>
          <w:sz w:val="28"/>
          <w:szCs w:val="28"/>
        </w:rPr>
        <w:t xml:space="preserve"> </w:t>
      </w:r>
      <w:r w:rsidR="00FD2D04" w:rsidRPr="00F24B31">
        <w:rPr>
          <w:rFonts w:ascii="Times New Roman" w:hAnsi="Times New Roman" w:cs="Times New Roman"/>
          <w:sz w:val="28"/>
          <w:szCs w:val="28"/>
          <w:u w:val="single"/>
        </w:rPr>
        <w:t>varētu pagarināt</w:t>
      </w:r>
      <w:r w:rsidR="00FD2D04" w:rsidRPr="00F24B31">
        <w:rPr>
          <w:rFonts w:ascii="Times New Roman" w:hAnsi="Times New Roman" w:cs="Times New Roman"/>
          <w:sz w:val="28"/>
          <w:szCs w:val="28"/>
        </w:rPr>
        <w:t xml:space="preserve"> vēl līdz 2017. gada beigām. Šāda</w:t>
      </w:r>
      <w:r w:rsidR="00FD2D04" w:rsidRPr="005A0E04">
        <w:rPr>
          <w:rFonts w:ascii="Times New Roman" w:hAnsi="Times New Roman" w:cs="Times New Roman"/>
          <w:sz w:val="28"/>
          <w:szCs w:val="28"/>
        </w:rPr>
        <w:t xml:space="preserve"> scenārija īstenošanās radītu vērienīgas bažas par Latvijas lauksaimniecības nozaru, jo īpaši piena nozares, </w:t>
      </w:r>
      <w:r w:rsidR="00BC6E0E">
        <w:rPr>
          <w:rFonts w:ascii="Times New Roman" w:hAnsi="Times New Roman" w:cs="Times New Roman"/>
          <w:sz w:val="28"/>
          <w:szCs w:val="28"/>
        </w:rPr>
        <w:t>turpmāko</w:t>
      </w:r>
      <w:r w:rsidR="00FD2D04" w:rsidRPr="005A0E04">
        <w:rPr>
          <w:rFonts w:ascii="Times New Roman" w:hAnsi="Times New Roman" w:cs="Times New Roman"/>
          <w:sz w:val="28"/>
          <w:szCs w:val="28"/>
        </w:rPr>
        <w:t xml:space="preserve"> darbību</w:t>
      </w:r>
      <w:r>
        <w:rPr>
          <w:rFonts w:ascii="Times New Roman" w:hAnsi="Times New Roman" w:cs="Times New Roman"/>
          <w:sz w:val="28"/>
          <w:szCs w:val="28"/>
        </w:rPr>
        <w:t>.</w:t>
      </w:r>
      <w:r w:rsidR="00FD2D04" w:rsidRPr="005A0E04">
        <w:rPr>
          <w:rFonts w:ascii="Times New Roman" w:hAnsi="Times New Roman" w:cs="Times New Roman"/>
          <w:sz w:val="28"/>
          <w:szCs w:val="28"/>
        </w:rPr>
        <w:t xml:space="preserve"> </w:t>
      </w:r>
      <w:r>
        <w:rPr>
          <w:rFonts w:ascii="Times New Roman" w:hAnsi="Times New Roman" w:cs="Times New Roman"/>
          <w:sz w:val="28"/>
          <w:szCs w:val="28"/>
        </w:rPr>
        <w:t>T</w:t>
      </w:r>
      <w:r w:rsidR="00FD2D04" w:rsidRPr="005A0E04">
        <w:rPr>
          <w:rFonts w:ascii="Times New Roman" w:hAnsi="Times New Roman" w:cs="Times New Roman"/>
          <w:sz w:val="28"/>
          <w:szCs w:val="28"/>
        </w:rPr>
        <w:t>ādēļ Zemkopības ministrija ir sagatavojusi informatīvo ziņojumu par līdzšinējo situāciju saistībā ar Krievijas importa embargo un par iespējamiem risinājumiem nozares stiprināšanai.</w:t>
      </w:r>
    </w:p>
    <w:p w14:paraId="09DF4DCC" w14:textId="56C67E33" w:rsidR="004B01C9" w:rsidRPr="0087464D" w:rsidRDefault="00BC6E0E" w:rsidP="00AC0CA9">
      <w:pPr>
        <w:pStyle w:val="Sarakstarindkopa1"/>
        <w:spacing w:after="120"/>
        <w:ind w:left="0" w:firstLine="709"/>
        <w:contextualSpacing w:val="0"/>
        <w:jc w:val="both"/>
        <w:rPr>
          <w:rFonts w:ascii="Times New Roman" w:hAnsi="Times New Roman" w:cs="Times New Roman"/>
          <w:b/>
          <w:bCs/>
          <w:sz w:val="28"/>
          <w:szCs w:val="28"/>
        </w:rPr>
      </w:pPr>
      <w:r>
        <w:rPr>
          <w:rFonts w:ascii="Times New Roman" w:hAnsi="Times New Roman" w:cs="Times New Roman"/>
          <w:b/>
          <w:bCs/>
          <w:sz w:val="28"/>
          <w:szCs w:val="28"/>
        </w:rPr>
        <w:lastRenderedPageBreak/>
        <w:t>Tādējādi</w:t>
      </w:r>
      <w:r w:rsidR="004B01C9" w:rsidRPr="0087464D">
        <w:rPr>
          <w:rFonts w:ascii="Times New Roman" w:hAnsi="Times New Roman" w:cs="Times New Roman"/>
          <w:b/>
          <w:bCs/>
          <w:sz w:val="28"/>
          <w:szCs w:val="28"/>
        </w:rPr>
        <w:t xml:space="preserve"> </w:t>
      </w:r>
      <w:r w:rsidR="00B65EB0" w:rsidRPr="0087464D">
        <w:rPr>
          <w:rFonts w:ascii="Times New Roman" w:hAnsi="Times New Roman" w:cs="Times New Roman"/>
          <w:b/>
          <w:bCs/>
          <w:sz w:val="28"/>
          <w:szCs w:val="28"/>
        </w:rPr>
        <w:t xml:space="preserve">laikā kopš </w:t>
      </w:r>
      <w:r w:rsidR="004B01C9" w:rsidRPr="0087464D">
        <w:rPr>
          <w:rFonts w:ascii="Times New Roman" w:hAnsi="Times New Roman" w:cs="Times New Roman"/>
          <w:b/>
          <w:bCs/>
          <w:sz w:val="28"/>
          <w:szCs w:val="28"/>
        </w:rPr>
        <w:t xml:space="preserve">Krievijas </w:t>
      </w:r>
      <w:r w:rsidR="007F6036" w:rsidRPr="0087464D">
        <w:rPr>
          <w:rFonts w:ascii="Times New Roman" w:hAnsi="Times New Roman" w:cs="Times New Roman"/>
          <w:b/>
          <w:bCs/>
          <w:sz w:val="28"/>
          <w:szCs w:val="28"/>
        </w:rPr>
        <w:t xml:space="preserve">importa </w:t>
      </w:r>
      <w:r w:rsidR="004B01C9" w:rsidRPr="0087464D">
        <w:rPr>
          <w:rFonts w:ascii="Times New Roman" w:hAnsi="Times New Roman" w:cs="Times New Roman"/>
          <w:b/>
          <w:bCs/>
          <w:sz w:val="28"/>
          <w:szCs w:val="28"/>
        </w:rPr>
        <w:t>embargo noteikšanas:</w:t>
      </w:r>
    </w:p>
    <w:p w14:paraId="1D0F0DB4" w14:textId="55CEEF18" w:rsidR="00ED1710" w:rsidRDefault="00BC6E0E" w:rsidP="0009540C">
      <w:pPr>
        <w:pStyle w:val="Sarakstarindkopa1"/>
        <w:numPr>
          <w:ilvl w:val="0"/>
          <w:numId w:val="5"/>
        </w:numPr>
        <w:spacing w:after="120"/>
        <w:contextualSpacing w:val="0"/>
        <w:jc w:val="both"/>
        <w:rPr>
          <w:rFonts w:ascii="Times New Roman" w:hAnsi="Times New Roman" w:cs="Times New Roman"/>
          <w:bCs/>
          <w:sz w:val="28"/>
          <w:szCs w:val="28"/>
        </w:rPr>
      </w:pPr>
      <w:r>
        <w:rPr>
          <w:rFonts w:ascii="Times New Roman" w:hAnsi="Times New Roman" w:cs="Times New Roman"/>
          <w:bCs/>
          <w:sz w:val="28"/>
          <w:szCs w:val="28"/>
        </w:rPr>
        <w:t>k</w:t>
      </w:r>
      <w:r w:rsidR="000635D1" w:rsidRPr="0087464D">
        <w:rPr>
          <w:rFonts w:ascii="Times New Roman" w:hAnsi="Times New Roman" w:cs="Times New Roman"/>
          <w:bCs/>
          <w:sz w:val="28"/>
          <w:szCs w:val="28"/>
        </w:rPr>
        <w:t xml:space="preserve">opējais </w:t>
      </w:r>
      <w:r w:rsidR="0087464D" w:rsidRPr="0087464D">
        <w:rPr>
          <w:rFonts w:ascii="Times New Roman" w:hAnsi="Times New Roman" w:cs="Times New Roman"/>
          <w:bCs/>
          <w:sz w:val="28"/>
          <w:szCs w:val="28"/>
        </w:rPr>
        <w:t xml:space="preserve">importa embargo produktu eksporta no Latvijas samazinājums </w:t>
      </w:r>
      <w:r w:rsidR="00312512">
        <w:rPr>
          <w:rFonts w:ascii="Times New Roman" w:hAnsi="Times New Roman" w:cs="Times New Roman"/>
          <w:bCs/>
          <w:sz w:val="28"/>
          <w:szCs w:val="28"/>
        </w:rPr>
        <w:t xml:space="preserve">līdz 2015. gada decembrim </w:t>
      </w:r>
      <w:r w:rsidR="009D5D2E">
        <w:rPr>
          <w:rFonts w:ascii="Times New Roman" w:hAnsi="Times New Roman" w:cs="Times New Roman"/>
          <w:bCs/>
          <w:sz w:val="28"/>
          <w:szCs w:val="28"/>
        </w:rPr>
        <w:t>veido</w:t>
      </w:r>
      <w:r w:rsidR="0087464D" w:rsidRPr="0087464D">
        <w:rPr>
          <w:rFonts w:ascii="Times New Roman" w:hAnsi="Times New Roman" w:cs="Times New Roman"/>
          <w:bCs/>
          <w:sz w:val="28"/>
          <w:szCs w:val="28"/>
        </w:rPr>
        <w:t xml:space="preserve"> </w:t>
      </w:r>
      <w:r w:rsidR="0087464D" w:rsidRPr="0087464D">
        <w:rPr>
          <w:rFonts w:ascii="Times New Roman" w:hAnsi="Times New Roman" w:cs="Times New Roman"/>
          <w:b/>
          <w:bCs/>
          <w:sz w:val="28"/>
          <w:szCs w:val="28"/>
        </w:rPr>
        <w:t>205,6 milj. EUR</w:t>
      </w:r>
      <w:r w:rsidR="003B4810">
        <w:rPr>
          <w:rFonts w:ascii="Times New Roman" w:hAnsi="Times New Roman" w:cs="Times New Roman"/>
          <w:b/>
          <w:bCs/>
          <w:sz w:val="28"/>
          <w:szCs w:val="28"/>
        </w:rPr>
        <w:t xml:space="preserve">, </w:t>
      </w:r>
      <w:r w:rsidR="003B4810" w:rsidRPr="003B4810">
        <w:rPr>
          <w:rFonts w:ascii="Times New Roman" w:hAnsi="Times New Roman" w:cs="Times New Roman"/>
          <w:bCs/>
          <w:sz w:val="28"/>
          <w:szCs w:val="28"/>
        </w:rPr>
        <w:t>t.sk.</w:t>
      </w:r>
      <w:r w:rsidR="00ED1710">
        <w:rPr>
          <w:rFonts w:ascii="Times New Roman" w:hAnsi="Times New Roman" w:cs="Times New Roman"/>
          <w:bCs/>
          <w:sz w:val="28"/>
          <w:szCs w:val="28"/>
        </w:rPr>
        <w:t>:</w:t>
      </w:r>
    </w:p>
    <w:p w14:paraId="5C7B8623" w14:textId="17E44EB6" w:rsidR="003B4810" w:rsidRDefault="0087464D" w:rsidP="0009540C">
      <w:pPr>
        <w:pStyle w:val="Sarakstarindkopa1"/>
        <w:numPr>
          <w:ilvl w:val="1"/>
          <w:numId w:val="5"/>
        </w:numPr>
        <w:spacing w:after="120"/>
        <w:contextualSpacing w:val="0"/>
        <w:jc w:val="both"/>
        <w:rPr>
          <w:rFonts w:ascii="Times New Roman" w:hAnsi="Times New Roman" w:cs="Times New Roman"/>
          <w:bCs/>
          <w:sz w:val="28"/>
          <w:szCs w:val="28"/>
        </w:rPr>
      </w:pPr>
      <w:r w:rsidRPr="003B4810">
        <w:rPr>
          <w:rFonts w:ascii="Times New Roman" w:hAnsi="Times New Roman" w:cs="Times New Roman"/>
          <w:bCs/>
          <w:sz w:val="28"/>
          <w:szCs w:val="28"/>
        </w:rPr>
        <w:t xml:space="preserve">piena un piena produktu </w:t>
      </w:r>
      <w:r w:rsidR="00ED1710">
        <w:rPr>
          <w:rFonts w:ascii="Times New Roman" w:hAnsi="Times New Roman" w:cs="Times New Roman"/>
          <w:bCs/>
          <w:sz w:val="28"/>
          <w:szCs w:val="28"/>
        </w:rPr>
        <w:t xml:space="preserve">eksporta </w:t>
      </w:r>
      <w:r w:rsidRPr="003B4810">
        <w:rPr>
          <w:rFonts w:ascii="Times New Roman" w:hAnsi="Times New Roman" w:cs="Times New Roman"/>
          <w:bCs/>
          <w:sz w:val="28"/>
          <w:szCs w:val="28"/>
        </w:rPr>
        <w:t xml:space="preserve">samazinājums </w:t>
      </w:r>
      <w:r w:rsidR="00BC6E0E">
        <w:rPr>
          <w:rFonts w:ascii="Times New Roman" w:hAnsi="Times New Roman" w:cs="Times New Roman"/>
          <w:bCs/>
          <w:sz w:val="28"/>
          <w:szCs w:val="28"/>
        </w:rPr>
        <w:t xml:space="preserve">- </w:t>
      </w:r>
      <w:r w:rsidRPr="003B4810">
        <w:rPr>
          <w:rFonts w:ascii="Times New Roman" w:hAnsi="Times New Roman" w:cs="Times New Roman"/>
          <w:bCs/>
          <w:sz w:val="28"/>
          <w:szCs w:val="28"/>
        </w:rPr>
        <w:t>129,3 milj. EUR</w:t>
      </w:r>
      <w:r w:rsidR="003B4810" w:rsidRPr="003B4810">
        <w:rPr>
          <w:rFonts w:ascii="Times New Roman" w:hAnsi="Times New Roman" w:cs="Times New Roman"/>
          <w:bCs/>
          <w:sz w:val="28"/>
          <w:szCs w:val="28"/>
        </w:rPr>
        <w:t>;</w:t>
      </w:r>
    </w:p>
    <w:p w14:paraId="07DF7309" w14:textId="2CAC49FA" w:rsidR="00ED1710" w:rsidRPr="00ED1710" w:rsidRDefault="00ED1710" w:rsidP="0009540C">
      <w:pPr>
        <w:pStyle w:val="Sarakstarindkopa1"/>
        <w:numPr>
          <w:ilvl w:val="1"/>
          <w:numId w:val="5"/>
        </w:numPr>
        <w:spacing w:after="120"/>
        <w:contextualSpacing w:val="0"/>
        <w:jc w:val="both"/>
        <w:rPr>
          <w:rFonts w:ascii="Times New Roman" w:hAnsi="Times New Roman" w:cs="Times New Roman"/>
          <w:bCs/>
          <w:sz w:val="28"/>
          <w:szCs w:val="28"/>
        </w:rPr>
      </w:pPr>
      <w:r w:rsidRPr="00ED1710">
        <w:rPr>
          <w:rFonts w:ascii="Times New Roman" w:hAnsi="Times New Roman" w:cs="Times New Roman"/>
          <w:sz w:val="28"/>
          <w:szCs w:val="28"/>
        </w:rPr>
        <w:t xml:space="preserve">cūkgaļas (svaigas, atdzesētas, saldētas u.tml.) eksporta samazinājums </w:t>
      </w:r>
      <w:r w:rsidR="00BC6E0E">
        <w:rPr>
          <w:rFonts w:ascii="Times New Roman" w:hAnsi="Times New Roman" w:cs="Times New Roman"/>
          <w:sz w:val="28"/>
          <w:szCs w:val="28"/>
        </w:rPr>
        <w:t xml:space="preserve">- </w:t>
      </w:r>
      <w:r w:rsidRPr="00ED1710">
        <w:rPr>
          <w:rFonts w:ascii="Times New Roman" w:hAnsi="Times New Roman" w:cs="Times New Roman"/>
          <w:sz w:val="28"/>
          <w:szCs w:val="28"/>
        </w:rPr>
        <w:t>11,4 milj. EUR;</w:t>
      </w:r>
    </w:p>
    <w:p w14:paraId="25879851" w14:textId="689EB596" w:rsidR="00ED1710" w:rsidRPr="00ED1710" w:rsidRDefault="00ED1710" w:rsidP="0009540C">
      <w:pPr>
        <w:pStyle w:val="Sarakstarindkopa1"/>
        <w:numPr>
          <w:ilvl w:val="1"/>
          <w:numId w:val="5"/>
        </w:numPr>
        <w:spacing w:after="120"/>
        <w:contextualSpacing w:val="0"/>
        <w:jc w:val="both"/>
        <w:rPr>
          <w:rFonts w:ascii="Times New Roman" w:hAnsi="Times New Roman" w:cs="Times New Roman"/>
          <w:bCs/>
          <w:sz w:val="28"/>
          <w:szCs w:val="28"/>
        </w:rPr>
      </w:pPr>
      <w:r>
        <w:rPr>
          <w:rFonts w:ascii="Times New Roman" w:hAnsi="Times New Roman" w:cs="Times New Roman"/>
          <w:sz w:val="28"/>
          <w:szCs w:val="28"/>
        </w:rPr>
        <w:t xml:space="preserve">zivju produkcijas (bez konserviem) eksporta samazinājums </w:t>
      </w:r>
      <w:r w:rsidR="00BC6E0E">
        <w:rPr>
          <w:rFonts w:ascii="Times New Roman" w:hAnsi="Times New Roman" w:cs="Times New Roman"/>
          <w:sz w:val="28"/>
          <w:szCs w:val="28"/>
        </w:rPr>
        <w:t xml:space="preserve">- </w:t>
      </w:r>
      <w:r>
        <w:rPr>
          <w:rFonts w:ascii="Times New Roman" w:hAnsi="Times New Roman" w:cs="Times New Roman"/>
          <w:sz w:val="28"/>
          <w:szCs w:val="28"/>
        </w:rPr>
        <w:t>24,9 milj. EUR;</w:t>
      </w:r>
    </w:p>
    <w:p w14:paraId="7765DC0B" w14:textId="6C2BCB2F" w:rsidR="0087464D" w:rsidRPr="0087464D" w:rsidRDefault="00BC6E0E" w:rsidP="0009540C">
      <w:pPr>
        <w:pStyle w:val="Sarakstarindkopa1"/>
        <w:numPr>
          <w:ilvl w:val="0"/>
          <w:numId w:val="5"/>
        </w:numPr>
        <w:spacing w:after="120"/>
        <w:contextualSpacing w:val="0"/>
        <w:jc w:val="both"/>
        <w:rPr>
          <w:rFonts w:ascii="Times New Roman" w:hAnsi="Times New Roman" w:cs="Times New Roman"/>
          <w:bCs/>
          <w:sz w:val="28"/>
          <w:szCs w:val="28"/>
        </w:rPr>
      </w:pPr>
      <w:r>
        <w:rPr>
          <w:rFonts w:ascii="Times New Roman" w:hAnsi="Times New Roman" w:cs="Times New Roman"/>
          <w:bCs/>
          <w:sz w:val="28"/>
          <w:szCs w:val="28"/>
        </w:rPr>
        <w:t>s</w:t>
      </w:r>
      <w:r w:rsidR="0087464D" w:rsidRPr="0087464D">
        <w:rPr>
          <w:rFonts w:ascii="Times New Roman" w:hAnsi="Times New Roman" w:cs="Times New Roman"/>
          <w:bCs/>
          <w:sz w:val="28"/>
          <w:szCs w:val="28"/>
        </w:rPr>
        <w:t xml:space="preserve">avukārt zivju konservu aizlieguma rezultātā </w:t>
      </w:r>
      <w:r w:rsidR="0087464D">
        <w:rPr>
          <w:rFonts w:ascii="Times New Roman" w:hAnsi="Times New Roman" w:cs="Times New Roman"/>
          <w:bCs/>
          <w:sz w:val="28"/>
          <w:szCs w:val="28"/>
        </w:rPr>
        <w:t xml:space="preserve">kopējais </w:t>
      </w:r>
      <w:r>
        <w:rPr>
          <w:rFonts w:ascii="Times New Roman" w:hAnsi="Times New Roman" w:cs="Times New Roman"/>
          <w:bCs/>
          <w:sz w:val="28"/>
          <w:szCs w:val="28"/>
        </w:rPr>
        <w:t xml:space="preserve">samazinājums </w:t>
      </w:r>
      <w:r w:rsidR="0087464D" w:rsidRPr="0087464D">
        <w:rPr>
          <w:rFonts w:ascii="Times New Roman" w:hAnsi="Times New Roman" w:cs="Times New Roman"/>
          <w:bCs/>
          <w:sz w:val="28"/>
          <w:szCs w:val="28"/>
        </w:rPr>
        <w:t>eksporta</w:t>
      </w:r>
      <w:r>
        <w:rPr>
          <w:rFonts w:ascii="Times New Roman" w:hAnsi="Times New Roman" w:cs="Times New Roman"/>
          <w:bCs/>
          <w:sz w:val="28"/>
          <w:szCs w:val="28"/>
        </w:rPr>
        <w:t>m</w:t>
      </w:r>
      <w:r w:rsidR="0087464D" w:rsidRPr="0087464D">
        <w:rPr>
          <w:rFonts w:ascii="Times New Roman" w:hAnsi="Times New Roman" w:cs="Times New Roman"/>
          <w:bCs/>
          <w:sz w:val="28"/>
          <w:szCs w:val="28"/>
        </w:rPr>
        <w:t xml:space="preserve"> no Latvijas </w:t>
      </w:r>
      <w:r>
        <w:rPr>
          <w:rFonts w:ascii="Times New Roman" w:hAnsi="Times New Roman" w:cs="Times New Roman"/>
          <w:bCs/>
          <w:sz w:val="28"/>
          <w:szCs w:val="28"/>
        </w:rPr>
        <w:t xml:space="preserve">ir </w:t>
      </w:r>
      <w:r w:rsidR="0087464D" w:rsidRPr="0087464D">
        <w:rPr>
          <w:rFonts w:ascii="Times New Roman" w:hAnsi="Times New Roman" w:cs="Times New Roman"/>
          <w:b/>
          <w:bCs/>
          <w:sz w:val="28"/>
          <w:szCs w:val="28"/>
        </w:rPr>
        <w:t>53,7 milj. EUR</w:t>
      </w:r>
      <w:r>
        <w:rPr>
          <w:rFonts w:ascii="Times New Roman" w:hAnsi="Times New Roman" w:cs="Times New Roman"/>
          <w:bCs/>
          <w:sz w:val="28"/>
          <w:szCs w:val="28"/>
        </w:rPr>
        <w:t>;</w:t>
      </w:r>
      <w:r w:rsidR="0087464D" w:rsidRPr="0087464D">
        <w:rPr>
          <w:rFonts w:ascii="Times New Roman" w:hAnsi="Times New Roman" w:cs="Times New Roman"/>
          <w:bCs/>
          <w:sz w:val="28"/>
          <w:szCs w:val="28"/>
        </w:rPr>
        <w:t xml:space="preserve"> </w:t>
      </w:r>
    </w:p>
    <w:p w14:paraId="68F592A6" w14:textId="11F2A687" w:rsidR="00243E11" w:rsidRPr="00F24B31" w:rsidRDefault="00BC6E0E" w:rsidP="0009540C">
      <w:pPr>
        <w:pStyle w:val="Sarakstarindkopa1"/>
        <w:numPr>
          <w:ilvl w:val="0"/>
          <w:numId w:val="5"/>
        </w:numPr>
        <w:spacing w:after="120"/>
        <w:contextualSpacing w:val="0"/>
        <w:jc w:val="both"/>
        <w:rPr>
          <w:rFonts w:ascii="Times New Roman" w:hAnsi="Times New Roman" w:cs="Times New Roman"/>
          <w:bCs/>
          <w:sz w:val="28"/>
          <w:szCs w:val="28"/>
        </w:rPr>
      </w:pPr>
      <w:r>
        <w:rPr>
          <w:rFonts w:ascii="Times New Roman" w:hAnsi="Times New Roman" w:cs="Times New Roman"/>
          <w:bCs/>
          <w:sz w:val="28"/>
          <w:szCs w:val="28"/>
        </w:rPr>
        <w:t>p</w:t>
      </w:r>
      <w:r w:rsidR="00B65EB0" w:rsidRPr="00F24B31">
        <w:rPr>
          <w:rFonts w:ascii="Times New Roman" w:hAnsi="Times New Roman" w:cs="Times New Roman"/>
          <w:bCs/>
          <w:sz w:val="28"/>
          <w:szCs w:val="28"/>
        </w:rPr>
        <w:t xml:space="preserve">iena </w:t>
      </w:r>
      <w:r w:rsidR="006750DD" w:rsidRPr="00F24B31">
        <w:rPr>
          <w:rFonts w:ascii="Times New Roman" w:hAnsi="Times New Roman" w:cs="Times New Roman"/>
          <w:bCs/>
          <w:sz w:val="28"/>
          <w:szCs w:val="28"/>
        </w:rPr>
        <w:t>iepirkuma cena līdz 2016. gada maijam</w:t>
      </w:r>
      <w:r w:rsidR="00B65EB0" w:rsidRPr="00F24B31">
        <w:rPr>
          <w:rFonts w:ascii="Times New Roman" w:hAnsi="Times New Roman" w:cs="Times New Roman"/>
          <w:bCs/>
          <w:sz w:val="28"/>
          <w:szCs w:val="28"/>
        </w:rPr>
        <w:t xml:space="preserve"> </w:t>
      </w:r>
      <w:r>
        <w:rPr>
          <w:rFonts w:ascii="Times New Roman" w:hAnsi="Times New Roman" w:cs="Times New Roman"/>
          <w:bCs/>
          <w:sz w:val="28"/>
          <w:szCs w:val="28"/>
        </w:rPr>
        <w:t xml:space="preserve">ir </w:t>
      </w:r>
      <w:r w:rsidR="00B65EB0" w:rsidRPr="00F24B31">
        <w:rPr>
          <w:rFonts w:ascii="Times New Roman" w:hAnsi="Times New Roman" w:cs="Times New Roman"/>
          <w:bCs/>
          <w:sz w:val="28"/>
          <w:szCs w:val="28"/>
        </w:rPr>
        <w:t xml:space="preserve">samazinājusies par </w:t>
      </w:r>
      <w:r w:rsidR="0002480A" w:rsidRPr="00F24B31">
        <w:rPr>
          <w:rFonts w:ascii="Times New Roman" w:hAnsi="Times New Roman" w:cs="Times New Roman"/>
          <w:b/>
          <w:bCs/>
          <w:sz w:val="28"/>
          <w:szCs w:val="28"/>
        </w:rPr>
        <w:t>38</w:t>
      </w:r>
      <w:r w:rsidR="00B65EB0" w:rsidRPr="00F24B31">
        <w:rPr>
          <w:rFonts w:ascii="Times New Roman" w:hAnsi="Times New Roman" w:cs="Times New Roman"/>
          <w:b/>
          <w:bCs/>
          <w:sz w:val="28"/>
          <w:szCs w:val="28"/>
        </w:rPr>
        <w:t>%</w:t>
      </w:r>
      <w:r w:rsidR="00B65EB0" w:rsidRPr="00F24B31">
        <w:rPr>
          <w:rFonts w:ascii="Times New Roman" w:hAnsi="Times New Roman" w:cs="Times New Roman"/>
          <w:bCs/>
          <w:sz w:val="28"/>
          <w:szCs w:val="28"/>
        </w:rPr>
        <w:t>;</w:t>
      </w:r>
    </w:p>
    <w:p w14:paraId="2A680845" w14:textId="6D65B283" w:rsidR="00B4565A" w:rsidRDefault="00BC6E0E" w:rsidP="0009540C">
      <w:pPr>
        <w:pStyle w:val="Sarakstarindkopa1"/>
        <w:numPr>
          <w:ilvl w:val="0"/>
          <w:numId w:val="5"/>
        </w:numPr>
        <w:spacing w:after="120"/>
        <w:contextualSpacing w:val="0"/>
        <w:jc w:val="both"/>
        <w:rPr>
          <w:rFonts w:ascii="Times New Roman" w:hAnsi="Times New Roman" w:cs="Times New Roman"/>
          <w:bCs/>
          <w:sz w:val="28"/>
          <w:szCs w:val="28"/>
        </w:rPr>
      </w:pPr>
      <w:r>
        <w:rPr>
          <w:rFonts w:ascii="Times New Roman" w:hAnsi="Times New Roman" w:cs="Times New Roman"/>
          <w:bCs/>
          <w:sz w:val="28"/>
          <w:szCs w:val="28"/>
        </w:rPr>
        <w:t>p</w:t>
      </w:r>
      <w:r w:rsidR="00B65EB0" w:rsidRPr="00243E11">
        <w:rPr>
          <w:rFonts w:ascii="Times New Roman" w:hAnsi="Times New Roman" w:cs="Times New Roman"/>
          <w:bCs/>
          <w:sz w:val="28"/>
          <w:szCs w:val="28"/>
        </w:rPr>
        <w:t xml:space="preserve">iena ražotāju </w:t>
      </w:r>
      <w:r w:rsidR="00EB3B6D" w:rsidRPr="00243E11">
        <w:rPr>
          <w:rFonts w:ascii="Times New Roman" w:hAnsi="Times New Roman" w:cs="Times New Roman"/>
          <w:bCs/>
          <w:sz w:val="28"/>
          <w:szCs w:val="28"/>
        </w:rPr>
        <w:t xml:space="preserve">ieņēmumu samazinājums </w:t>
      </w:r>
      <w:r w:rsidR="005354E2" w:rsidRPr="00243E11">
        <w:rPr>
          <w:rFonts w:ascii="Times New Roman" w:hAnsi="Times New Roman" w:cs="Times New Roman"/>
          <w:bCs/>
          <w:sz w:val="28"/>
          <w:szCs w:val="28"/>
        </w:rPr>
        <w:t xml:space="preserve">(ņemot vērā </w:t>
      </w:r>
      <w:r>
        <w:rPr>
          <w:rFonts w:ascii="Times New Roman" w:hAnsi="Times New Roman" w:cs="Times New Roman"/>
          <w:bCs/>
          <w:sz w:val="28"/>
          <w:szCs w:val="28"/>
        </w:rPr>
        <w:t xml:space="preserve">arī </w:t>
      </w:r>
      <w:r w:rsidR="005354E2" w:rsidRPr="00243E11">
        <w:rPr>
          <w:rFonts w:ascii="Times New Roman" w:hAnsi="Times New Roman" w:cs="Times New Roman"/>
          <w:bCs/>
          <w:sz w:val="28"/>
          <w:szCs w:val="28"/>
        </w:rPr>
        <w:t>izmaksāto atbalstu)</w:t>
      </w:r>
      <w:r w:rsidR="00B65EB0" w:rsidRPr="00243E11">
        <w:rPr>
          <w:rFonts w:ascii="Times New Roman" w:hAnsi="Times New Roman" w:cs="Times New Roman"/>
          <w:bCs/>
          <w:sz w:val="28"/>
          <w:szCs w:val="28"/>
        </w:rPr>
        <w:t xml:space="preserve"> </w:t>
      </w:r>
      <w:r w:rsidR="005354E2" w:rsidRPr="00243E11">
        <w:rPr>
          <w:rFonts w:ascii="Times New Roman" w:hAnsi="Times New Roman" w:cs="Times New Roman"/>
          <w:bCs/>
          <w:sz w:val="28"/>
          <w:szCs w:val="28"/>
        </w:rPr>
        <w:t>līd</w:t>
      </w:r>
      <w:r w:rsidR="00EB3B6D" w:rsidRPr="00243E11">
        <w:rPr>
          <w:rFonts w:ascii="Times New Roman" w:hAnsi="Times New Roman" w:cs="Times New Roman"/>
          <w:bCs/>
          <w:sz w:val="28"/>
          <w:szCs w:val="28"/>
        </w:rPr>
        <w:t>z 2017</w:t>
      </w:r>
      <w:r w:rsidR="005354E2" w:rsidRPr="00243E11">
        <w:rPr>
          <w:rFonts w:ascii="Times New Roman" w:hAnsi="Times New Roman" w:cs="Times New Roman"/>
          <w:bCs/>
          <w:sz w:val="28"/>
          <w:szCs w:val="28"/>
        </w:rPr>
        <w:t xml:space="preserve">. gada </w:t>
      </w:r>
      <w:r w:rsidR="00EB3B6D" w:rsidRPr="00243E11">
        <w:rPr>
          <w:rFonts w:ascii="Times New Roman" w:hAnsi="Times New Roman" w:cs="Times New Roman"/>
          <w:bCs/>
          <w:sz w:val="28"/>
          <w:szCs w:val="28"/>
        </w:rPr>
        <w:t>beigām</w:t>
      </w:r>
      <w:r w:rsidR="00A8470C" w:rsidRPr="00243E11">
        <w:rPr>
          <w:rFonts w:ascii="Times New Roman" w:hAnsi="Times New Roman" w:cs="Times New Roman"/>
          <w:bCs/>
          <w:sz w:val="28"/>
          <w:szCs w:val="28"/>
        </w:rPr>
        <w:t xml:space="preserve"> (3,5 gadu laikā)</w:t>
      </w:r>
      <w:r w:rsidR="005354E2" w:rsidRPr="00243E11">
        <w:rPr>
          <w:rFonts w:ascii="Times New Roman" w:hAnsi="Times New Roman" w:cs="Times New Roman"/>
          <w:bCs/>
          <w:sz w:val="28"/>
          <w:szCs w:val="28"/>
        </w:rPr>
        <w:t xml:space="preserve"> </w:t>
      </w:r>
      <w:r w:rsidR="00B65EB0" w:rsidRPr="00243E11">
        <w:rPr>
          <w:rFonts w:ascii="Times New Roman" w:hAnsi="Times New Roman" w:cs="Times New Roman"/>
          <w:bCs/>
          <w:sz w:val="28"/>
          <w:szCs w:val="28"/>
        </w:rPr>
        <w:t xml:space="preserve">cenas lejupslīdes </w:t>
      </w:r>
      <w:r>
        <w:rPr>
          <w:rFonts w:ascii="Times New Roman" w:hAnsi="Times New Roman" w:cs="Times New Roman"/>
          <w:bCs/>
          <w:sz w:val="28"/>
          <w:szCs w:val="28"/>
        </w:rPr>
        <w:t>dēļ</w:t>
      </w:r>
      <w:r w:rsidR="00B65EB0" w:rsidRPr="00243E11">
        <w:rPr>
          <w:rFonts w:ascii="Times New Roman" w:hAnsi="Times New Roman" w:cs="Times New Roman"/>
          <w:bCs/>
          <w:sz w:val="28"/>
          <w:szCs w:val="28"/>
        </w:rPr>
        <w:t xml:space="preserve"> </w:t>
      </w:r>
      <w:r w:rsidR="00EB3B6D" w:rsidRPr="00243E11">
        <w:rPr>
          <w:rFonts w:ascii="Times New Roman" w:hAnsi="Times New Roman" w:cs="Times New Roman"/>
          <w:bCs/>
          <w:sz w:val="28"/>
          <w:szCs w:val="28"/>
        </w:rPr>
        <w:t>varētu sasniegt</w:t>
      </w:r>
      <w:r w:rsidR="00B65EB0" w:rsidRPr="00243E11">
        <w:rPr>
          <w:rFonts w:ascii="Times New Roman" w:hAnsi="Times New Roman" w:cs="Times New Roman"/>
          <w:bCs/>
          <w:sz w:val="28"/>
          <w:szCs w:val="28"/>
        </w:rPr>
        <w:t xml:space="preserve"> </w:t>
      </w:r>
      <w:r w:rsidR="00EB3B6D" w:rsidRPr="00FF4B47">
        <w:rPr>
          <w:rFonts w:ascii="Times New Roman" w:hAnsi="Times New Roman" w:cs="Times New Roman"/>
          <w:b/>
          <w:bCs/>
          <w:sz w:val="28"/>
          <w:szCs w:val="28"/>
        </w:rPr>
        <w:t>233,5</w:t>
      </w:r>
      <w:r w:rsidR="00B65EB0" w:rsidRPr="00FF4B47">
        <w:rPr>
          <w:rFonts w:ascii="Times New Roman" w:hAnsi="Times New Roman" w:cs="Times New Roman"/>
          <w:b/>
          <w:bCs/>
          <w:sz w:val="28"/>
          <w:szCs w:val="28"/>
        </w:rPr>
        <w:t xml:space="preserve"> milj. EUR</w:t>
      </w:r>
      <w:r w:rsidR="00FF4B47">
        <w:rPr>
          <w:rFonts w:ascii="Times New Roman" w:hAnsi="Times New Roman" w:cs="Times New Roman"/>
          <w:bCs/>
          <w:sz w:val="28"/>
          <w:szCs w:val="28"/>
        </w:rPr>
        <w:t>;</w:t>
      </w:r>
      <w:r w:rsidR="00AC0D63" w:rsidRPr="00243E11">
        <w:rPr>
          <w:rFonts w:ascii="Times New Roman" w:hAnsi="Times New Roman" w:cs="Times New Roman"/>
          <w:bCs/>
          <w:sz w:val="28"/>
          <w:szCs w:val="28"/>
        </w:rPr>
        <w:t xml:space="preserve"> </w:t>
      </w:r>
    </w:p>
    <w:p w14:paraId="268FB281" w14:textId="5D92CC29" w:rsidR="00FF4B47" w:rsidRDefault="00BC6E0E" w:rsidP="0009540C">
      <w:pPr>
        <w:pStyle w:val="Sarakstarindkopa1"/>
        <w:numPr>
          <w:ilvl w:val="0"/>
          <w:numId w:val="5"/>
        </w:numPr>
        <w:spacing w:after="120"/>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lai gan </w:t>
      </w:r>
      <w:r w:rsidR="00FF4B47">
        <w:rPr>
          <w:rFonts w:ascii="Times New Roman" w:hAnsi="Times New Roman" w:cs="Times New Roman"/>
          <w:bCs/>
          <w:sz w:val="28"/>
          <w:szCs w:val="28"/>
        </w:rPr>
        <w:t>kopš 2016. gada sākuma</w:t>
      </w:r>
      <w:r w:rsidR="00FF4B47" w:rsidRPr="00FF4B47">
        <w:rPr>
          <w:rFonts w:ascii="Times New Roman" w:hAnsi="Times New Roman" w:cs="Times New Roman"/>
          <w:sz w:val="28"/>
          <w:szCs w:val="28"/>
        </w:rPr>
        <w:t xml:space="preserve"> cūkgaļas cenās vērojama pieauguma tendence</w:t>
      </w:r>
      <w:r w:rsidR="00FF4B47">
        <w:rPr>
          <w:rFonts w:ascii="Times New Roman" w:hAnsi="Times New Roman" w:cs="Times New Roman"/>
          <w:bCs/>
          <w:sz w:val="28"/>
          <w:szCs w:val="28"/>
        </w:rPr>
        <w:t xml:space="preserve">, kopumā cūkgaļas iepirkuma cena līdz 2016. gada maija beigām ir samazinājusies par </w:t>
      </w:r>
      <w:r w:rsidR="00BE61F9">
        <w:rPr>
          <w:rFonts w:ascii="Times New Roman" w:hAnsi="Times New Roman" w:cs="Times New Roman"/>
          <w:b/>
          <w:bCs/>
          <w:sz w:val="28"/>
          <w:szCs w:val="28"/>
        </w:rPr>
        <w:t>11,3</w:t>
      </w:r>
      <w:r w:rsidR="00FF4B47" w:rsidRPr="00FF4B47">
        <w:rPr>
          <w:rFonts w:ascii="Times New Roman" w:hAnsi="Times New Roman" w:cs="Times New Roman"/>
          <w:b/>
          <w:bCs/>
          <w:sz w:val="28"/>
          <w:szCs w:val="28"/>
        </w:rPr>
        <w:t>%</w:t>
      </w:r>
      <w:r w:rsidR="00FF4B47">
        <w:rPr>
          <w:rFonts w:ascii="Times New Roman" w:hAnsi="Times New Roman" w:cs="Times New Roman"/>
          <w:bCs/>
          <w:sz w:val="28"/>
          <w:szCs w:val="28"/>
        </w:rPr>
        <w:t>;</w:t>
      </w:r>
    </w:p>
    <w:p w14:paraId="5C402385" w14:textId="1252A2F4" w:rsidR="009F5B00" w:rsidRDefault="00BC6E0E" w:rsidP="0009540C">
      <w:pPr>
        <w:pStyle w:val="Sarakstarindkopa1"/>
        <w:numPr>
          <w:ilvl w:val="0"/>
          <w:numId w:val="5"/>
        </w:numPr>
        <w:spacing w:after="120"/>
        <w:contextualSpacing w:val="0"/>
        <w:jc w:val="both"/>
        <w:rPr>
          <w:rFonts w:ascii="Times New Roman" w:hAnsi="Times New Roman" w:cs="Times New Roman"/>
          <w:bCs/>
          <w:sz w:val="28"/>
          <w:szCs w:val="28"/>
        </w:rPr>
      </w:pPr>
      <w:r>
        <w:rPr>
          <w:rFonts w:ascii="Times New Roman" w:hAnsi="Times New Roman" w:cs="Times New Roman"/>
          <w:bCs/>
          <w:sz w:val="28"/>
          <w:szCs w:val="28"/>
        </w:rPr>
        <w:t>c</w:t>
      </w:r>
      <w:r w:rsidR="0079380E">
        <w:rPr>
          <w:rFonts w:ascii="Times New Roman" w:hAnsi="Times New Roman" w:cs="Times New Roman"/>
          <w:bCs/>
          <w:sz w:val="28"/>
          <w:szCs w:val="28"/>
        </w:rPr>
        <w:t>ūkaudzētāju</w:t>
      </w:r>
      <w:r w:rsidR="009F5B00" w:rsidRPr="00243E11">
        <w:rPr>
          <w:rFonts w:ascii="Times New Roman" w:hAnsi="Times New Roman" w:cs="Times New Roman"/>
          <w:bCs/>
          <w:sz w:val="28"/>
          <w:szCs w:val="28"/>
        </w:rPr>
        <w:t xml:space="preserve"> ieņēmumu samazinājums (ņemot vērā </w:t>
      </w:r>
      <w:r>
        <w:rPr>
          <w:rFonts w:ascii="Times New Roman" w:hAnsi="Times New Roman" w:cs="Times New Roman"/>
          <w:bCs/>
          <w:sz w:val="28"/>
          <w:szCs w:val="28"/>
        </w:rPr>
        <w:t xml:space="preserve">arī </w:t>
      </w:r>
      <w:r w:rsidR="009F5B00" w:rsidRPr="00243E11">
        <w:rPr>
          <w:rFonts w:ascii="Times New Roman" w:hAnsi="Times New Roman" w:cs="Times New Roman"/>
          <w:bCs/>
          <w:sz w:val="28"/>
          <w:szCs w:val="28"/>
        </w:rPr>
        <w:t xml:space="preserve">izmaksāto atbalstu) līdz 2017. gada beigām (3,5 gadu laikā) cenas lejupslīdes </w:t>
      </w:r>
      <w:r>
        <w:rPr>
          <w:rFonts w:ascii="Times New Roman" w:hAnsi="Times New Roman" w:cs="Times New Roman"/>
          <w:bCs/>
          <w:sz w:val="28"/>
          <w:szCs w:val="28"/>
        </w:rPr>
        <w:t>dēļ</w:t>
      </w:r>
      <w:r w:rsidR="009F5B00" w:rsidRPr="00243E11">
        <w:rPr>
          <w:rFonts w:ascii="Times New Roman" w:hAnsi="Times New Roman" w:cs="Times New Roman"/>
          <w:bCs/>
          <w:sz w:val="28"/>
          <w:szCs w:val="28"/>
        </w:rPr>
        <w:t xml:space="preserve"> varētu sasniegt </w:t>
      </w:r>
      <w:r w:rsidR="002A4772">
        <w:rPr>
          <w:rFonts w:ascii="Times New Roman" w:hAnsi="Times New Roman" w:cs="Times New Roman"/>
          <w:b/>
          <w:bCs/>
          <w:sz w:val="28"/>
          <w:szCs w:val="28"/>
        </w:rPr>
        <w:t>33,2</w:t>
      </w:r>
      <w:r w:rsidR="009F5B00" w:rsidRPr="00FF4B47">
        <w:rPr>
          <w:rFonts w:ascii="Times New Roman" w:hAnsi="Times New Roman" w:cs="Times New Roman"/>
          <w:b/>
          <w:bCs/>
          <w:sz w:val="28"/>
          <w:szCs w:val="28"/>
        </w:rPr>
        <w:t xml:space="preserve"> milj. EUR</w:t>
      </w:r>
      <w:r w:rsidR="002A4772">
        <w:rPr>
          <w:rFonts w:ascii="Times New Roman" w:hAnsi="Times New Roman" w:cs="Times New Roman"/>
          <w:bCs/>
          <w:sz w:val="28"/>
          <w:szCs w:val="28"/>
        </w:rPr>
        <w:t>;</w:t>
      </w:r>
    </w:p>
    <w:p w14:paraId="53846F81" w14:textId="58FA5BCB" w:rsidR="002A4772" w:rsidRPr="002A4772" w:rsidRDefault="00BC6E0E" w:rsidP="0009540C">
      <w:pPr>
        <w:pStyle w:val="Sarakstarindkopa1"/>
        <w:numPr>
          <w:ilvl w:val="0"/>
          <w:numId w:val="5"/>
        </w:numPr>
        <w:spacing w:after="120"/>
        <w:contextualSpacing w:val="0"/>
        <w:jc w:val="both"/>
        <w:rPr>
          <w:rFonts w:ascii="Times New Roman" w:hAnsi="Times New Roman" w:cs="Times New Roman"/>
          <w:bCs/>
          <w:sz w:val="28"/>
          <w:szCs w:val="28"/>
        </w:rPr>
      </w:pPr>
      <w:r>
        <w:rPr>
          <w:rFonts w:ascii="Times New Roman" w:hAnsi="Times New Roman" w:cs="Times New Roman"/>
          <w:sz w:val="28"/>
          <w:szCs w:val="28"/>
        </w:rPr>
        <w:t>z</w:t>
      </w:r>
      <w:r w:rsidR="00ED1710" w:rsidRPr="00ED1710">
        <w:rPr>
          <w:rFonts w:ascii="Times New Roman" w:hAnsi="Times New Roman" w:cs="Times New Roman"/>
          <w:sz w:val="28"/>
          <w:szCs w:val="28"/>
        </w:rPr>
        <w:t xml:space="preserve">audējumi cūkkopības nozarei Āfrikas cūku mēra izplatības </w:t>
      </w:r>
      <w:r w:rsidR="00713654">
        <w:rPr>
          <w:rFonts w:ascii="Times New Roman" w:hAnsi="Times New Roman" w:cs="Times New Roman"/>
          <w:sz w:val="28"/>
          <w:szCs w:val="28"/>
        </w:rPr>
        <w:t>dēļ</w:t>
      </w:r>
      <w:r>
        <w:rPr>
          <w:rFonts w:ascii="Times New Roman" w:hAnsi="Times New Roman" w:cs="Times New Roman"/>
          <w:sz w:val="28"/>
          <w:szCs w:val="28"/>
        </w:rPr>
        <w:t xml:space="preserve"> (līdz ar </w:t>
      </w:r>
      <w:r w:rsidR="00713654">
        <w:rPr>
          <w:rFonts w:ascii="Times New Roman" w:hAnsi="Times New Roman" w:cs="Times New Roman"/>
          <w:sz w:val="28"/>
          <w:szCs w:val="28"/>
        </w:rPr>
        <w:t xml:space="preserve">tirdzniecības ierobežojumiem, </w:t>
      </w:r>
      <w:r>
        <w:rPr>
          <w:rFonts w:ascii="Times New Roman" w:hAnsi="Times New Roman" w:cs="Times New Roman"/>
          <w:sz w:val="28"/>
          <w:szCs w:val="28"/>
        </w:rPr>
        <w:t>investīcijām bio</w:t>
      </w:r>
      <w:r w:rsidR="00713654">
        <w:rPr>
          <w:rFonts w:ascii="Times New Roman" w:hAnsi="Times New Roman" w:cs="Times New Roman"/>
          <w:sz w:val="28"/>
          <w:szCs w:val="28"/>
        </w:rPr>
        <w:t xml:space="preserve">drošības nodrošināšanai) </w:t>
      </w:r>
      <w:r>
        <w:rPr>
          <w:rFonts w:ascii="Times New Roman" w:hAnsi="Times New Roman" w:cs="Times New Roman"/>
          <w:sz w:val="28"/>
          <w:szCs w:val="28"/>
        </w:rPr>
        <w:t>veido</w:t>
      </w:r>
      <w:r w:rsidR="00ED1710" w:rsidRPr="00ED1710">
        <w:rPr>
          <w:rFonts w:ascii="Times New Roman" w:hAnsi="Times New Roman" w:cs="Times New Roman"/>
          <w:sz w:val="28"/>
          <w:szCs w:val="28"/>
        </w:rPr>
        <w:t xml:space="preserve"> </w:t>
      </w:r>
      <w:r w:rsidR="00ED1710" w:rsidRPr="00ED1710">
        <w:rPr>
          <w:rFonts w:ascii="Times New Roman" w:hAnsi="Times New Roman" w:cs="Times New Roman"/>
          <w:b/>
          <w:sz w:val="28"/>
          <w:szCs w:val="28"/>
        </w:rPr>
        <w:t>2,7 milj. EUR</w:t>
      </w:r>
      <w:r w:rsidR="002A4772" w:rsidRPr="002A4772">
        <w:rPr>
          <w:rFonts w:ascii="Times New Roman" w:eastAsia="Calibri" w:hAnsi="Times New Roman" w:cs="Times New Roman"/>
          <w:sz w:val="28"/>
          <w:szCs w:val="28"/>
        </w:rPr>
        <w:t>.</w:t>
      </w:r>
    </w:p>
    <w:p w14:paraId="7466988E" w14:textId="2DC1E889" w:rsidR="00B4565A" w:rsidRPr="005A0E04" w:rsidRDefault="00BC6E0E" w:rsidP="00B4565A">
      <w:pPr>
        <w:spacing w:after="120" w:line="240" w:lineRule="auto"/>
        <w:ind w:left="34" w:firstLine="709"/>
        <w:jc w:val="both"/>
        <w:rPr>
          <w:rFonts w:ascii="Times New Roman" w:hAnsi="Times New Roman" w:cs="Times New Roman"/>
          <w:b/>
          <w:sz w:val="28"/>
          <w:szCs w:val="28"/>
          <w:u w:val="single"/>
        </w:rPr>
      </w:pPr>
      <w:r>
        <w:rPr>
          <w:rFonts w:ascii="Times New Roman" w:hAnsi="Times New Roman" w:cs="Times New Roman"/>
          <w:sz w:val="28"/>
          <w:szCs w:val="28"/>
        </w:rPr>
        <w:t>Kaut arī</w:t>
      </w:r>
      <w:r w:rsidR="00B4565A" w:rsidRPr="005A0E04">
        <w:rPr>
          <w:rFonts w:ascii="Times New Roman" w:hAnsi="Times New Roman" w:cs="Times New Roman"/>
          <w:sz w:val="28"/>
          <w:szCs w:val="28"/>
        </w:rPr>
        <w:t xml:space="preserve"> vairākās nozarēs Latvijā ražotāji sastopas ar tirgus un finan</w:t>
      </w:r>
      <w:r w:rsidR="004B366E" w:rsidRPr="005A0E04">
        <w:rPr>
          <w:rFonts w:ascii="Times New Roman" w:hAnsi="Times New Roman" w:cs="Times New Roman"/>
          <w:sz w:val="28"/>
          <w:szCs w:val="28"/>
        </w:rPr>
        <w:t>šu</w:t>
      </w:r>
      <w:r w:rsidR="00B4565A" w:rsidRPr="005A0E04">
        <w:rPr>
          <w:rFonts w:ascii="Times New Roman" w:hAnsi="Times New Roman" w:cs="Times New Roman"/>
          <w:sz w:val="28"/>
          <w:szCs w:val="28"/>
        </w:rPr>
        <w:t xml:space="preserve"> problēmām, ko radījis </w:t>
      </w:r>
      <w:r w:rsidR="007F6036" w:rsidRPr="005A0E04">
        <w:rPr>
          <w:rFonts w:ascii="Times New Roman" w:hAnsi="Times New Roman" w:cs="Times New Roman"/>
          <w:sz w:val="28"/>
          <w:szCs w:val="28"/>
        </w:rPr>
        <w:t xml:space="preserve">importa </w:t>
      </w:r>
      <w:r w:rsidR="00B4565A" w:rsidRPr="005A0E04">
        <w:rPr>
          <w:rFonts w:ascii="Times New Roman" w:hAnsi="Times New Roman" w:cs="Times New Roman"/>
          <w:sz w:val="28"/>
          <w:szCs w:val="28"/>
        </w:rPr>
        <w:t xml:space="preserve">embargo izraisīts ES iekšējā tirgus pārsātinājums (radot noieta problēmas un pazeminot cenas), </w:t>
      </w:r>
      <w:r w:rsidR="00B4565A" w:rsidRPr="0096171E">
        <w:rPr>
          <w:rFonts w:ascii="Times New Roman" w:hAnsi="Times New Roman" w:cs="Times New Roman"/>
          <w:b/>
          <w:sz w:val="28"/>
          <w:szCs w:val="28"/>
        </w:rPr>
        <w:t>vissmagāk importa embargo</w:t>
      </w:r>
      <w:r>
        <w:rPr>
          <w:rFonts w:ascii="Times New Roman" w:hAnsi="Times New Roman" w:cs="Times New Roman"/>
          <w:b/>
          <w:sz w:val="28"/>
          <w:szCs w:val="28"/>
        </w:rPr>
        <w:t xml:space="preserve"> Latvijā</w:t>
      </w:r>
      <w:r w:rsidR="00B4565A" w:rsidRPr="0096171E">
        <w:rPr>
          <w:rFonts w:ascii="Times New Roman" w:hAnsi="Times New Roman" w:cs="Times New Roman"/>
          <w:b/>
          <w:sz w:val="28"/>
          <w:szCs w:val="28"/>
        </w:rPr>
        <w:t xml:space="preserve"> ietekmē piena </w:t>
      </w:r>
      <w:r>
        <w:rPr>
          <w:rFonts w:ascii="Times New Roman" w:hAnsi="Times New Roman" w:cs="Times New Roman"/>
          <w:b/>
          <w:sz w:val="28"/>
          <w:szCs w:val="28"/>
        </w:rPr>
        <w:t>un piena produktu nozari</w:t>
      </w:r>
      <w:r w:rsidR="00B4565A" w:rsidRPr="0096171E">
        <w:rPr>
          <w:rFonts w:ascii="Times New Roman" w:hAnsi="Times New Roman" w:cs="Times New Roman"/>
          <w:b/>
          <w:sz w:val="28"/>
          <w:szCs w:val="28"/>
        </w:rPr>
        <w:t>.</w:t>
      </w:r>
    </w:p>
    <w:p w14:paraId="1EF77800" w14:textId="22D834CA" w:rsidR="007F6036" w:rsidRDefault="007F6036" w:rsidP="007F6036">
      <w:pPr>
        <w:spacing w:after="120" w:line="240" w:lineRule="auto"/>
        <w:ind w:firstLine="709"/>
        <w:jc w:val="both"/>
        <w:rPr>
          <w:rFonts w:ascii="Times New Roman" w:hAnsi="Times New Roman" w:cs="Times New Roman"/>
          <w:sz w:val="28"/>
          <w:szCs w:val="28"/>
        </w:rPr>
      </w:pPr>
      <w:r w:rsidRPr="005A0E04">
        <w:rPr>
          <w:rFonts w:ascii="Times New Roman" w:hAnsi="Times New Roman" w:cs="Times New Roman"/>
          <w:sz w:val="28"/>
          <w:szCs w:val="28"/>
        </w:rPr>
        <w:t>Pap</w:t>
      </w:r>
      <w:r w:rsidR="000213E1">
        <w:rPr>
          <w:rFonts w:ascii="Times New Roman" w:hAnsi="Times New Roman" w:cs="Times New Roman"/>
          <w:sz w:val="28"/>
          <w:szCs w:val="28"/>
        </w:rPr>
        <w:t>ildus Krievijas importa embargo</w:t>
      </w:r>
      <w:r w:rsidRPr="005A0E04">
        <w:rPr>
          <w:rFonts w:ascii="Times New Roman" w:hAnsi="Times New Roman" w:cs="Times New Roman"/>
          <w:sz w:val="28"/>
          <w:szCs w:val="28"/>
        </w:rPr>
        <w:t xml:space="preserve"> piena nozari negatīvi ietekmēja arī ES piena kvotu sistēmas atcelšana no 2015. gada 1.aprīļa un pieprasījuma samazinājums Āzijas reģionā 2014. gadā, jo īpaši Ķīnā, kas ir viens no lielākajiem piena produktu importētājiem pasaulē.</w:t>
      </w:r>
    </w:p>
    <w:p w14:paraId="06300791" w14:textId="098B2D9D" w:rsidR="00B00E5C" w:rsidRPr="00B27521" w:rsidRDefault="00C5729A" w:rsidP="00B00E5C">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S</w:t>
      </w:r>
      <w:r w:rsidR="00B00E5C">
        <w:rPr>
          <w:rFonts w:ascii="Times New Roman" w:eastAsia="Calibri" w:hAnsi="Times New Roman" w:cs="Times New Roman"/>
          <w:sz w:val="28"/>
          <w:szCs w:val="28"/>
        </w:rPr>
        <w:t xml:space="preserve">ituāciju vēl smagāku padara tas, </w:t>
      </w:r>
      <w:r w:rsidR="00B27521">
        <w:rPr>
          <w:rFonts w:ascii="Times New Roman" w:eastAsia="Calibri" w:hAnsi="Times New Roman" w:cs="Times New Roman"/>
          <w:sz w:val="28"/>
          <w:szCs w:val="28"/>
        </w:rPr>
        <w:t xml:space="preserve">ka </w:t>
      </w:r>
      <w:r w:rsidR="00B00E5C">
        <w:rPr>
          <w:rFonts w:ascii="Times New Roman" w:eastAsia="Calibri" w:hAnsi="Times New Roman" w:cs="Times New Roman"/>
          <w:sz w:val="28"/>
          <w:szCs w:val="28"/>
        </w:rPr>
        <w:t>Latvijai</w:t>
      </w:r>
      <w:r w:rsidR="000213E1">
        <w:rPr>
          <w:rFonts w:ascii="Times New Roman" w:eastAsia="Calibri" w:hAnsi="Times New Roman" w:cs="Times New Roman"/>
          <w:sz w:val="28"/>
          <w:szCs w:val="28"/>
        </w:rPr>
        <w:t xml:space="preserve"> salīdzinājumā</w:t>
      </w:r>
      <w:r w:rsidR="00B00E5C" w:rsidRPr="004D1D82">
        <w:rPr>
          <w:rFonts w:ascii="Times New Roman" w:eastAsia="Calibri" w:hAnsi="Times New Roman" w:cs="Times New Roman"/>
          <w:sz w:val="28"/>
          <w:szCs w:val="28"/>
        </w:rPr>
        <w:t xml:space="preserve"> ar pārējām ES valstīm </w:t>
      </w:r>
      <w:r w:rsidR="00B00E5C">
        <w:rPr>
          <w:rFonts w:ascii="Times New Roman" w:eastAsia="Calibri" w:hAnsi="Times New Roman" w:cs="Times New Roman"/>
          <w:sz w:val="28"/>
          <w:szCs w:val="28"/>
        </w:rPr>
        <w:t>ir</w:t>
      </w:r>
      <w:r w:rsidR="00B00E5C" w:rsidRPr="004D1D82">
        <w:rPr>
          <w:rFonts w:ascii="Times New Roman" w:eastAsia="Calibri" w:hAnsi="Times New Roman" w:cs="Times New Roman"/>
          <w:sz w:val="28"/>
          <w:szCs w:val="28"/>
        </w:rPr>
        <w:t xml:space="preserve"> </w:t>
      </w:r>
      <w:r w:rsidR="00B00E5C" w:rsidRPr="00B27521">
        <w:rPr>
          <w:rFonts w:ascii="Times New Roman" w:eastAsia="Calibri" w:hAnsi="Times New Roman" w:cs="Times New Roman"/>
          <w:sz w:val="28"/>
          <w:szCs w:val="28"/>
        </w:rPr>
        <w:t>zemākais tiešo maksājumu līmenis par hektāru.</w:t>
      </w:r>
      <w:r w:rsidR="00B00E5C" w:rsidRPr="00B27521">
        <w:rPr>
          <w:rFonts w:ascii="Times New Roman" w:hAnsi="Times New Roman" w:cs="Times New Roman"/>
          <w:sz w:val="28"/>
          <w:szCs w:val="28"/>
        </w:rPr>
        <w:t xml:space="preserve"> </w:t>
      </w:r>
      <w:r w:rsidR="00B00E5C" w:rsidRPr="00B27521">
        <w:rPr>
          <w:rFonts w:ascii="Times New Roman" w:eastAsia="Calibri" w:hAnsi="Times New Roman" w:cs="Times New Roman"/>
          <w:sz w:val="28"/>
          <w:szCs w:val="28"/>
        </w:rPr>
        <w:t xml:space="preserve">Turklāt </w:t>
      </w:r>
      <w:r w:rsidRPr="00B27521">
        <w:rPr>
          <w:rFonts w:ascii="Times New Roman" w:eastAsia="Calibri" w:hAnsi="Times New Roman" w:cs="Times New Roman"/>
          <w:sz w:val="28"/>
          <w:szCs w:val="28"/>
        </w:rPr>
        <w:t xml:space="preserve">2017. gadā </w:t>
      </w:r>
      <w:r w:rsidRPr="00B27521">
        <w:rPr>
          <w:rFonts w:ascii="Times New Roman" w:eastAsia="Calibri" w:hAnsi="Times New Roman" w:cs="Times New Roman"/>
          <w:sz w:val="28"/>
          <w:szCs w:val="28"/>
        </w:rPr>
        <w:lastRenderedPageBreak/>
        <w:t xml:space="preserve">samazināsies pārejas posma valsts atbalsts lauksaimniecības nozarēm par 96% un </w:t>
      </w:r>
      <w:r w:rsidR="0002480A" w:rsidRPr="00B27521">
        <w:rPr>
          <w:rFonts w:ascii="Times New Roman" w:eastAsia="Calibri" w:hAnsi="Times New Roman" w:cs="Times New Roman"/>
          <w:sz w:val="28"/>
          <w:szCs w:val="28"/>
        </w:rPr>
        <w:t>2018. gadā</w:t>
      </w:r>
      <w:r w:rsidRPr="00B27521">
        <w:rPr>
          <w:rFonts w:ascii="Times New Roman" w:eastAsia="Calibri" w:hAnsi="Times New Roman" w:cs="Times New Roman"/>
          <w:sz w:val="28"/>
          <w:szCs w:val="28"/>
        </w:rPr>
        <w:t xml:space="preserve"> tas</w:t>
      </w:r>
      <w:r w:rsidR="00B00E5C" w:rsidRPr="00B27521">
        <w:rPr>
          <w:rFonts w:ascii="Times New Roman" w:eastAsia="Calibri" w:hAnsi="Times New Roman" w:cs="Times New Roman"/>
          <w:sz w:val="28"/>
          <w:szCs w:val="28"/>
        </w:rPr>
        <w:t xml:space="preserve"> tiks pārtraukts </w:t>
      </w:r>
      <w:r w:rsidRPr="00B27521">
        <w:rPr>
          <w:rFonts w:ascii="Times New Roman" w:eastAsia="Calibri" w:hAnsi="Times New Roman" w:cs="Times New Roman"/>
          <w:sz w:val="28"/>
          <w:szCs w:val="28"/>
        </w:rPr>
        <w:t>pavisam</w:t>
      </w:r>
      <w:r w:rsidR="00B00E5C" w:rsidRPr="00B27521">
        <w:rPr>
          <w:rFonts w:ascii="Times New Roman" w:eastAsia="Calibri" w:hAnsi="Times New Roman" w:cs="Times New Roman"/>
          <w:sz w:val="28"/>
          <w:szCs w:val="28"/>
        </w:rPr>
        <w:t>.</w:t>
      </w:r>
    </w:p>
    <w:p w14:paraId="02697FC5" w14:textId="77777777" w:rsidR="00C5729A" w:rsidRDefault="00C5729A" w:rsidP="00B00E5C">
      <w:pPr>
        <w:spacing w:after="120" w:line="240" w:lineRule="auto"/>
        <w:ind w:firstLine="709"/>
        <w:jc w:val="both"/>
        <w:rPr>
          <w:rFonts w:ascii="Times New Roman" w:eastAsia="Calibri" w:hAnsi="Times New Roman" w:cs="Times New Roman"/>
          <w:sz w:val="28"/>
          <w:szCs w:val="28"/>
        </w:rPr>
      </w:pPr>
    </w:p>
    <w:p w14:paraId="10F708D1" w14:textId="1C6D58A2" w:rsidR="003431BB" w:rsidRPr="00682220" w:rsidRDefault="004B01C9" w:rsidP="002945A0">
      <w:pPr>
        <w:pStyle w:val="Sarakstarindkopa1"/>
        <w:spacing w:after="120"/>
        <w:ind w:left="0" w:firstLine="709"/>
        <w:contextualSpacing w:val="0"/>
        <w:jc w:val="both"/>
        <w:rPr>
          <w:rFonts w:ascii="Times New Roman" w:hAnsi="Times New Roman" w:cs="Times New Roman"/>
          <w:b/>
          <w:bCs/>
          <w:sz w:val="28"/>
          <w:szCs w:val="28"/>
        </w:rPr>
      </w:pPr>
      <w:r w:rsidRPr="005A0E04">
        <w:rPr>
          <w:rFonts w:ascii="Times New Roman" w:hAnsi="Times New Roman" w:cs="Times New Roman"/>
          <w:b/>
          <w:bCs/>
          <w:sz w:val="28"/>
          <w:szCs w:val="28"/>
        </w:rPr>
        <w:t xml:space="preserve">2. </w:t>
      </w:r>
      <w:r w:rsidR="00682220">
        <w:rPr>
          <w:rFonts w:ascii="Times New Roman" w:hAnsi="Times New Roman" w:cs="Times New Roman"/>
          <w:b/>
          <w:bCs/>
          <w:sz w:val="28"/>
          <w:szCs w:val="28"/>
        </w:rPr>
        <w:t xml:space="preserve">Krievijas importa embargo </w:t>
      </w:r>
      <w:r w:rsidR="003431BB" w:rsidRPr="00682220">
        <w:rPr>
          <w:rFonts w:ascii="Times New Roman" w:hAnsi="Times New Roman" w:cs="Times New Roman"/>
          <w:b/>
          <w:bCs/>
          <w:sz w:val="28"/>
          <w:szCs w:val="28"/>
        </w:rPr>
        <w:t xml:space="preserve">ietekme uz Latvijas lauksaimniecības, pārtikas un zivsaimniecības </w:t>
      </w:r>
      <w:r w:rsidR="00682220">
        <w:rPr>
          <w:rFonts w:ascii="Times New Roman" w:hAnsi="Times New Roman" w:cs="Times New Roman"/>
          <w:b/>
          <w:bCs/>
          <w:sz w:val="28"/>
          <w:szCs w:val="28"/>
        </w:rPr>
        <w:t>produktu eksportu</w:t>
      </w:r>
    </w:p>
    <w:p w14:paraId="1D5DDDB7" w14:textId="27F20AF2" w:rsidR="00682220" w:rsidRDefault="00682220" w:rsidP="002945A0">
      <w:pPr>
        <w:pStyle w:val="Sarakstarindkopa1"/>
        <w:spacing w:after="120"/>
        <w:ind w:left="0" w:firstLine="709"/>
        <w:contextualSpacing w:val="0"/>
        <w:jc w:val="both"/>
        <w:rPr>
          <w:rFonts w:ascii="Times New Roman" w:hAnsi="Times New Roman" w:cs="Times New Roman"/>
          <w:bCs/>
          <w:sz w:val="28"/>
          <w:szCs w:val="28"/>
        </w:rPr>
      </w:pPr>
      <w:r>
        <w:rPr>
          <w:rFonts w:ascii="Times New Roman" w:hAnsi="Times New Roman" w:cs="Times New Roman"/>
          <w:b/>
          <w:bCs/>
          <w:i/>
          <w:sz w:val="28"/>
          <w:szCs w:val="28"/>
        </w:rPr>
        <w:t xml:space="preserve">2.1. </w:t>
      </w:r>
      <w:r w:rsidR="000213E1">
        <w:rPr>
          <w:rFonts w:ascii="Times New Roman" w:hAnsi="Times New Roman" w:cs="Times New Roman"/>
          <w:b/>
          <w:bCs/>
          <w:i/>
          <w:sz w:val="28"/>
          <w:szCs w:val="28"/>
        </w:rPr>
        <w:t>Krievijas nozīme</w:t>
      </w:r>
    </w:p>
    <w:p w14:paraId="3670FD59" w14:textId="77777777" w:rsidR="00682220" w:rsidRDefault="00682220" w:rsidP="00682220">
      <w:pPr>
        <w:pStyle w:val="Sarakstarindkopa1"/>
        <w:spacing w:after="120"/>
        <w:ind w:left="0" w:firstLine="709"/>
        <w:contextualSpacing w:val="0"/>
        <w:jc w:val="both"/>
        <w:rPr>
          <w:rFonts w:ascii="Times New Roman" w:hAnsi="Times New Roman" w:cs="Times New Roman"/>
          <w:bCs/>
          <w:sz w:val="28"/>
          <w:szCs w:val="28"/>
        </w:rPr>
      </w:pPr>
      <w:r w:rsidRPr="005A0E04">
        <w:rPr>
          <w:rFonts w:ascii="Times New Roman" w:hAnsi="Times New Roman" w:cs="Times New Roman"/>
          <w:bCs/>
          <w:sz w:val="28"/>
          <w:szCs w:val="28"/>
        </w:rPr>
        <w:t xml:space="preserve">Krievija bija lielākais Latvijas tirdzniecības partneris trešajās valstīs lauksaimniecības un pārtikas produktu jomā, 2013. gadā uzņemot 62% no visiem uz trešajām valstīm eksportētajiem Latvijas lauksaimniecības un pārtikas produktiem 658 miljonu EUR vērtībā. </w:t>
      </w:r>
    </w:p>
    <w:p w14:paraId="27B41401" w14:textId="500E800C" w:rsidR="00682220" w:rsidRDefault="00682220" w:rsidP="00682220">
      <w:pPr>
        <w:pStyle w:val="Sarakstarindkopa1"/>
        <w:spacing w:after="120"/>
        <w:ind w:left="0" w:firstLine="709"/>
        <w:contextualSpacing w:val="0"/>
        <w:jc w:val="both"/>
        <w:rPr>
          <w:rFonts w:ascii="Times New Roman" w:hAnsi="Times New Roman" w:cs="Times New Roman"/>
          <w:sz w:val="28"/>
          <w:szCs w:val="28"/>
        </w:rPr>
      </w:pPr>
      <w:r w:rsidRPr="005A0E04">
        <w:rPr>
          <w:rFonts w:ascii="Times New Roman" w:hAnsi="Times New Roman" w:cs="Times New Roman"/>
          <w:bCs/>
          <w:sz w:val="28"/>
          <w:szCs w:val="28"/>
        </w:rPr>
        <w:t xml:space="preserve">Krievijas importa embargo skarto produktu eksporta vērtība uz Krieviju 2013. gadā sasniedza 70 milj. EUR, no </w:t>
      </w:r>
      <w:r w:rsidR="002A0987">
        <w:rPr>
          <w:rFonts w:ascii="Times New Roman" w:hAnsi="Times New Roman" w:cs="Times New Roman"/>
          <w:bCs/>
          <w:sz w:val="28"/>
          <w:szCs w:val="28"/>
        </w:rPr>
        <w:t>kuriem</w:t>
      </w:r>
      <w:r w:rsidRPr="005A0E04">
        <w:rPr>
          <w:rFonts w:ascii="Times New Roman" w:hAnsi="Times New Roman" w:cs="Times New Roman"/>
          <w:bCs/>
          <w:sz w:val="28"/>
          <w:szCs w:val="28"/>
        </w:rPr>
        <w:t xml:space="preserve"> </w:t>
      </w:r>
      <w:r w:rsidRPr="005A0E04">
        <w:rPr>
          <w:rFonts w:ascii="Times New Roman" w:hAnsi="Times New Roman" w:cs="Times New Roman"/>
          <w:sz w:val="28"/>
          <w:szCs w:val="28"/>
        </w:rPr>
        <w:t xml:space="preserve">40% veidoja piena produkti, tai skaitā siers </w:t>
      </w:r>
      <w:r w:rsidR="002A0987">
        <w:rPr>
          <w:rFonts w:ascii="Times New Roman" w:hAnsi="Times New Roman" w:cs="Times New Roman"/>
          <w:sz w:val="28"/>
          <w:szCs w:val="28"/>
        </w:rPr>
        <w:t>-</w:t>
      </w:r>
      <w:r w:rsidRPr="005A0E04">
        <w:rPr>
          <w:rFonts w:ascii="Times New Roman" w:hAnsi="Times New Roman" w:cs="Times New Roman"/>
          <w:sz w:val="28"/>
          <w:szCs w:val="28"/>
        </w:rPr>
        <w:t xml:space="preserve"> 21%.</w:t>
      </w:r>
    </w:p>
    <w:p w14:paraId="3AC56F87" w14:textId="2533E9D4" w:rsidR="001859A3" w:rsidRDefault="001859A3" w:rsidP="001859A3">
      <w:pPr>
        <w:pStyle w:val="Sarakstarindkopa1"/>
        <w:spacing w:after="120"/>
        <w:ind w:left="0" w:firstLine="709"/>
        <w:contextualSpacing w:val="0"/>
        <w:jc w:val="both"/>
        <w:rPr>
          <w:rFonts w:ascii="Times New Roman" w:hAnsi="Times New Roman" w:cs="Times New Roman"/>
          <w:bCs/>
          <w:sz w:val="28"/>
          <w:szCs w:val="28"/>
        </w:rPr>
      </w:pPr>
      <w:r w:rsidRPr="005A0E04">
        <w:rPr>
          <w:rFonts w:ascii="Times New Roman" w:hAnsi="Times New Roman" w:cs="Times New Roman"/>
          <w:bCs/>
          <w:sz w:val="28"/>
          <w:szCs w:val="28"/>
        </w:rPr>
        <w:t xml:space="preserve">Tādējādi </w:t>
      </w:r>
      <w:r w:rsidRPr="001859A3">
        <w:rPr>
          <w:rFonts w:ascii="Times New Roman" w:hAnsi="Times New Roman" w:cs="Times New Roman"/>
          <w:b/>
          <w:bCs/>
          <w:sz w:val="28"/>
          <w:szCs w:val="28"/>
        </w:rPr>
        <w:t>importa embargo skarto produktu</w:t>
      </w:r>
      <w:r w:rsidR="00C61DDE">
        <w:rPr>
          <w:rFonts w:ascii="Times New Roman" w:hAnsi="Times New Roman" w:cs="Times New Roman"/>
          <w:bCs/>
          <w:sz w:val="28"/>
          <w:szCs w:val="28"/>
        </w:rPr>
        <w:t xml:space="preserve"> eksports</w:t>
      </w:r>
      <w:r w:rsidRPr="005A0E04">
        <w:rPr>
          <w:rFonts w:ascii="Times New Roman" w:hAnsi="Times New Roman" w:cs="Times New Roman"/>
          <w:bCs/>
          <w:sz w:val="28"/>
          <w:szCs w:val="28"/>
        </w:rPr>
        <w:t xml:space="preserve"> uz Krieviju no 2014. gada augusta līdz 2015. gada decembrim bija samazinājies par </w:t>
      </w:r>
      <w:r w:rsidRPr="005A0E04">
        <w:rPr>
          <w:rFonts w:ascii="Times New Roman" w:hAnsi="Times New Roman" w:cs="Times New Roman"/>
          <w:b/>
          <w:bCs/>
          <w:sz w:val="28"/>
          <w:szCs w:val="28"/>
        </w:rPr>
        <w:t xml:space="preserve">74,6 milj. EUR </w:t>
      </w:r>
      <w:r w:rsidRPr="005A0E04">
        <w:rPr>
          <w:rFonts w:ascii="Times New Roman" w:hAnsi="Times New Roman" w:cs="Times New Roman"/>
          <w:bCs/>
          <w:sz w:val="28"/>
          <w:szCs w:val="28"/>
        </w:rPr>
        <w:t>(t.sk. pienam un piena produktiem 60,7 milj. EUR).</w:t>
      </w:r>
    </w:p>
    <w:p w14:paraId="75D95226" w14:textId="173D71EF" w:rsidR="001859A3" w:rsidRPr="007832DF" w:rsidRDefault="001859A3" w:rsidP="001859A3">
      <w:pPr>
        <w:pStyle w:val="Sarakstarindkopa1"/>
        <w:spacing w:after="120"/>
        <w:ind w:left="0" w:firstLine="709"/>
        <w:contextualSpacing w:val="0"/>
        <w:jc w:val="both"/>
        <w:rPr>
          <w:rFonts w:ascii="Times New Roman" w:hAnsi="Times New Roman" w:cs="Times New Roman"/>
          <w:bCs/>
          <w:sz w:val="28"/>
          <w:szCs w:val="28"/>
        </w:rPr>
      </w:pPr>
      <w:r w:rsidRPr="007832DF">
        <w:rPr>
          <w:rFonts w:ascii="Times New Roman" w:hAnsi="Times New Roman" w:cs="Times New Roman"/>
          <w:bCs/>
          <w:sz w:val="28"/>
          <w:szCs w:val="28"/>
        </w:rPr>
        <w:t xml:space="preserve">Savukārt </w:t>
      </w:r>
      <w:r w:rsidRPr="007832DF">
        <w:rPr>
          <w:rFonts w:ascii="Times New Roman" w:hAnsi="Times New Roman" w:cs="Times New Roman"/>
          <w:b/>
          <w:bCs/>
          <w:sz w:val="28"/>
          <w:szCs w:val="28"/>
        </w:rPr>
        <w:t>zivju konservu</w:t>
      </w:r>
      <w:r w:rsidRPr="007832DF">
        <w:rPr>
          <w:rFonts w:ascii="Times New Roman" w:hAnsi="Times New Roman" w:cs="Times New Roman"/>
          <w:bCs/>
          <w:sz w:val="28"/>
          <w:szCs w:val="28"/>
        </w:rPr>
        <w:t xml:space="preserve"> e</w:t>
      </w:r>
      <w:r w:rsidRPr="007832DF">
        <w:rPr>
          <w:rFonts w:ascii="Times New Roman" w:hAnsi="Times New Roman" w:cs="Times New Roman"/>
          <w:sz w:val="28"/>
          <w:szCs w:val="28"/>
        </w:rPr>
        <w:t xml:space="preserve">ksporta </w:t>
      </w:r>
      <w:r w:rsidR="0087464D" w:rsidRPr="007832DF">
        <w:rPr>
          <w:rFonts w:ascii="Times New Roman" w:hAnsi="Times New Roman" w:cs="Times New Roman"/>
          <w:sz w:val="28"/>
          <w:szCs w:val="28"/>
        </w:rPr>
        <w:t xml:space="preserve">samazinājums </w:t>
      </w:r>
      <w:r w:rsidRPr="007832DF">
        <w:rPr>
          <w:rFonts w:ascii="Times New Roman" w:hAnsi="Times New Roman" w:cs="Times New Roman"/>
          <w:sz w:val="28"/>
          <w:szCs w:val="28"/>
        </w:rPr>
        <w:t xml:space="preserve">un eksporta cenas zaudējums </w:t>
      </w:r>
      <w:r w:rsidR="0087464D" w:rsidRPr="007832DF">
        <w:rPr>
          <w:rFonts w:ascii="Times New Roman" w:hAnsi="Times New Roman" w:cs="Times New Roman"/>
          <w:sz w:val="28"/>
          <w:szCs w:val="28"/>
        </w:rPr>
        <w:t xml:space="preserve">kopā </w:t>
      </w:r>
      <w:r w:rsidR="002A0987">
        <w:rPr>
          <w:rFonts w:ascii="Times New Roman" w:hAnsi="Times New Roman" w:cs="Times New Roman"/>
          <w:sz w:val="28"/>
          <w:szCs w:val="28"/>
        </w:rPr>
        <w:t>veido</w:t>
      </w:r>
      <w:r w:rsidRPr="007832DF">
        <w:rPr>
          <w:rFonts w:ascii="Times New Roman" w:hAnsi="Times New Roman" w:cs="Times New Roman"/>
          <w:b/>
          <w:sz w:val="28"/>
          <w:szCs w:val="28"/>
        </w:rPr>
        <w:t xml:space="preserve"> 54,5 milj. EUR.</w:t>
      </w:r>
    </w:p>
    <w:p w14:paraId="093EE13C" w14:textId="50ADE5D1" w:rsidR="00E62CF5" w:rsidRDefault="00E62CF5" w:rsidP="00256994">
      <w:pPr>
        <w:pStyle w:val="Sarakstarindkopa1"/>
        <w:spacing w:after="120"/>
        <w:ind w:left="0" w:firstLine="709"/>
        <w:contextualSpacing w:val="0"/>
        <w:jc w:val="both"/>
        <w:rPr>
          <w:rFonts w:ascii="Times New Roman" w:hAnsi="Times New Roman"/>
          <w:sz w:val="28"/>
          <w:szCs w:val="28"/>
        </w:rPr>
      </w:pPr>
      <w:r w:rsidRPr="0045539A">
        <w:rPr>
          <w:rFonts w:ascii="Times New Roman" w:hAnsi="Times New Roman"/>
          <w:sz w:val="28"/>
          <w:szCs w:val="28"/>
        </w:rPr>
        <w:t>Analizējot ES dalībvalstu eksporta rādītājus</w:t>
      </w:r>
      <w:r w:rsidR="00230B4C">
        <w:rPr>
          <w:rFonts w:ascii="Times New Roman" w:hAnsi="Times New Roman"/>
          <w:sz w:val="28"/>
          <w:szCs w:val="28"/>
        </w:rPr>
        <w:t xml:space="preserve"> (sk. </w:t>
      </w:r>
      <w:r w:rsidR="000B0135">
        <w:rPr>
          <w:rFonts w:ascii="Times New Roman" w:hAnsi="Times New Roman"/>
          <w:sz w:val="28"/>
          <w:szCs w:val="28"/>
        </w:rPr>
        <w:t>1.</w:t>
      </w:r>
      <w:r w:rsidR="00A96B83">
        <w:rPr>
          <w:rFonts w:ascii="Times New Roman" w:hAnsi="Times New Roman"/>
          <w:sz w:val="28"/>
          <w:szCs w:val="28"/>
        </w:rPr>
        <w:t>att.</w:t>
      </w:r>
      <w:r w:rsidR="000B0135">
        <w:rPr>
          <w:rFonts w:ascii="Times New Roman" w:hAnsi="Times New Roman"/>
          <w:sz w:val="28"/>
          <w:szCs w:val="28"/>
        </w:rPr>
        <w:t>)</w:t>
      </w:r>
      <w:r w:rsidRPr="0045539A">
        <w:rPr>
          <w:rFonts w:ascii="Times New Roman" w:hAnsi="Times New Roman"/>
          <w:sz w:val="28"/>
          <w:szCs w:val="28"/>
        </w:rPr>
        <w:t>, var secināt</w:t>
      </w:r>
      <w:r>
        <w:rPr>
          <w:rFonts w:ascii="Times New Roman" w:hAnsi="Times New Roman"/>
          <w:sz w:val="28"/>
          <w:szCs w:val="28"/>
        </w:rPr>
        <w:t>, ka</w:t>
      </w:r>
      <w:r w:rsidR="001859A3">
        <w:rPr>
          <w:rFonts w:ascii="Times New Roman" w:hAnsi="Times New Roman"/>
          <w:sz w:val="28"/>
          <w:szCs w:val="28"/>
        </w:rPr>
        <w:t xml:space="preserve"> Baltijas valstīm (</w:t>
      </w:r>
      <w:r w:rsidR="002A0987">
        <w:rPr>
          <w:rFonts w:ascii="Times New Roman" w:hAnsi="Times New Roman"/>
          <w:sz w:val="28"/>
          <w:szCs w:val="28"/>
        </w:rPr>
        <w:t>arī</w:t>
      </w:r>
      <w:r w:rsidR="001859A3">
        <w:rPr>
          <w:rFonts w:ascii="Times New Roman" w:hAnsi="Times New Roman"/>
          <w:sz w:val="28"/>
          <w:szCs w:val="28"/>
        </w:rPr>
        <w:t xml:space="preserve"> Latvijai)</w:t>
      </w:r>
      <w:r w:rsidR="00256994">
        <w:rPr>
          <w:rFonts w:ascii="Times New Roman" w:hAnsi="Times New Roman"/>
          <w:sz w:val="28"/>
          <w:szCs w:val="28"/>
        </w:rPr>
        <w:t xml:space="preserve"> </w:t>
      </w:r>
      <w:r>
        <w:rPr>
          <w:rFonts w:ascii="Times New Roman" w:hAnsi="Times New Roman"/>
          <w:sz w:val="28"/>
          <w:szCs w:val="28"/>
        </w:rPr>
        <w:t>2013. gadā lauksaimniecības un pārtikas produktu eksporta uz Krieviju daļa ES dalībvalstu vidū bija vislielākā</w:t>
      </w:r>
      <w:r w:rsidR="007832DF">
        <w:rPr>
          <w:rFonts w:ascii="Times New Roman" w:hAnsi="Times New Roman"/>
          <w:sz w:val="28"/>
          <w:szCs w:val="28"/>
        </w:rPr>
        <w:t xml:space="preserve"> (robežās no 60</w:t>
      </w:r>
      <w:r w:rsidR="001609E2">
        <w:rPr>
          <w:rFonts w:ascii="Times New Roman" w:hAnsi="Times New Roman"/>
          <w:sz w:val="28"/>
          <w:szCs w:val="28"/>
        </w:rPr>
        <w:t xml:space="preserve"> līdz </w:t>
      </w:r>
      <w:r w:rsidR="007832DF">
        <w:rPr>
          <w:rFonts w:ascii="Times New Roman" w:hAnsi="Times New Roman"/>
          <w:sz w:val="28"/>
          <w:szCs w:val="28"/>
        </w:rPr>
        <w:t>70%)</w:t>
      </w:r>
      <w:r w:rsidR="00256994">
        <w:rPr>
          <w:rFonts w:ascii="Times New Roman" w:hAnsi="Times New Roman"/>
          <w:sz w:val="28"/>
          <w:szCs w:val="28"/>
        </w:rPr>
        <w:t>.</w:t>
      </w:r>
    </w:p>
    <w:p w14:paraId="6CA091B1" w14:textId="6BB6FA2D" w:rsidR="00E62CF5" w:rsidRDefault="008E75C0" w:rsidP="00E62CF5">
      <w:pPr>
        <w:pStyle w:val="Sarakstarindkopa1"/>
        <w:spacing w:after="120"/>
        <w:ind w:left="0"/>
        <w:contextualSpacing w:val="0"/>
        <w:jc w:val="center"/>
        <w:rPr>
          <w:rFonts w:ascii="Times New Roman" w:hAnsi="Times New Roman"/>
          <w:sz w:val="28"/>
          <w:szCs w:val="28"/>
        </w:rPr>
      </w:pPr>
      <w:r>
        <w:rPr>
          <w:noProof/>
          <w:lang w:eastAsia="lv-LV"/>
        </w:rPr>
        <mc:AlternateContent>
          <mc:Choice Requires="wps">
            <w:drawing>
              <wp:anchor distT="0" distB="0" distL="114300" distR="114300" simplePos="0" relativeHeight="251660288" behindDoc="0" locked="0" layoutInCell="1" allowOverlap="1" wp14:anchorId="7D33F1B9" wp14:editId="466DDE00">
                <wp:simplePos x="0" y="0"/>
                <wp:positionH relativeFrom="column">
                  <wp:posOffset>374070</wp:posOffset>
                </wp:positionH>
                <wp:positionV relativeFrom="paragraph">
                  <wp:posOffset>2267779</wp:posOffset>
                </wp:positionV>
                <wp:extent cx="612250" cy="222305"/>
                <wp:effectExtent l="0" t="0" r="16510" b="25400"/>
                <wp:wrapNone/>
                <wp:docPr id="5" name="Oval 5"/>
                <wp:cNvGraphicFramePr/>
                <a:graphic xmlns:a="http://schemas.openxmlformats.org/drawingml/2006/main">
                  <a:graphicData uri="http://schemas.microsoft.com/office/word/2010/wordprocessingShape">
                    <wps:wsp>
                      <wps:cNvSpPr/>
                      <wps:spPr>
                        <a:xfrm>
                          <a:off x="0" y="0"/>
                          <a:ext cx="612250" cy="22230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9ACC8" id="Oval 5" o:spid="_x0000_s1026" style="position:absolute;margin-left:29.45pt;margin-top:178.55pt;width:48.2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" filled="f" strokecolor="#c00000" strokeweight="1pt">
                <v:stroke joinstyle="miter"/>
              </v:oval>
            </w:pict>
          </mc:Fallback>
        </mc:AlternateContent>
      </w:r>
      <w:r w:rsidR="00E62CF5">
        <w:rPr>
          <w:noProof/>
          <w:lang w:eastAsia="lv-LV"/>
        </w:rPr>
        <w:drawing>
          <wp:inline distT="0" distB="0" distL="0" distR="0" wp14:anchorId="54E16354" wp14:editId="65A8768D">
            <wp:extent cx="5758815" cy="247266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71430" cy="2478078"/>
                    </a:xfrm>
                    <a:prstGeom prst="rect">
                      <a:avLst/>
                    </a:prstGeom>
                  </pic:spPr>
                </pic:pic>
              </a:graphicData>
            </a:graphic>
          </wp:inline>
        </w:drawing>
      </w:r>
    </w:p>
    <w:p w14:paraId="5BBC25A0" w14:textId="5E7D7CEC" w:rsidR="00597D22" w:rsidRPr="00597D22" w:rsidRDefault="00597D22" w:rsidP="00597D22">
      <w:pPr>
        <w:widowControl w:val="0"/>
        <w:spacing w:after="0" w:line="240" w:lineRule="auto"/>
        <w:rPr>
          <w:rFonts w:ascii="Times New Roman" w:eastAsia="Calibri" w:hAnsi="Times New Roman" w:cs="Times New Roman"/>
          <w:i/>
        </w:rPr>
      </w:pPr>
      <w:r>
        <w:rPr>
          <w:rFonts w:ascii="Times New Roman" w:eastAsia="Calibri" w:hAnsi="Times New Roman" w:cs="Times New Roman"/>
          <w:i/>
        </w:rPr>
        <w:t>1. a</w:t>
      </w:r>
      <w:r w:rsidR="003F05CD">
        <w:rPr>
          <w:rFonts w:ascii="Times New Roman" w:eastAsia="Calibri" w:hAnsi="Times New Roman" w:cs="Times New Roman"/>
          <w:i/>
        </w:rPr>
        <w:t>ttēls.</w:t>
      </w:r>
      <w:r>
        <w:rPr>
          <w:rFonts w:ascii="Times New Roman" w:eastAsia="Calibri" w:hAnsi="Times New Roman" w:cs="Times New Roman"/>
          <w:i/>
        </w:rPr>
        <w:t xml:space="preserve"> Lauksaimniecības un pārtikas produktu eksporta daļa uz Krieviju 2013. gadā, %</w:t>
      </w:r>
    </w:p>
    <w:p w14:paraId="722A4CF2" w14:textId="66B9BF30" w:rsidR="00E62CF5" w:rsidRPr="005A0E04" w:rsidRDefault="00E62CF5" w:rsidP="00597D22">
      <w:pPr>
        <w:widowControl w:val="0"/>
        <w:spacing w:after="0" w:line="240" w:lineRule="auto"/>
        <w:rPr>
          <w:rFonts w:ascii="Times New Roman" w:eastAsia="Calibri" w:hAnsi="Times New Roman" w:cs="Times New Roman"/>
          <w:i/>
        </w:rPr>
      </w:pPr>
      <w:r w:rsidRPr="005A0E04">
        <w:rPr>
          <w:rFonts w:ascii="Times New Roman" w:eastAsia="Calibri" w:hAnsi="Times New Roman" w:cs="Times New Roman"/>
          <w:i/>
        </w:rPr>
        <w:t xml:space="preserve">Avots: </w:t>
      </w:r>
      <w:r>
        <w:rPr>
          <w:rFonts w:ascii="Times New Roman" w:eastAsia="Calibri" w:hAnsi="Times New Roman" w:cs="Times New Roman"/>
          <w:i/>
        </w:rPr>
        <w:t>Eiropas Parlamenta Pētniecības dienests</w:t>
      </w:r>
      <w:r w:rsidR="00682220">
        <w:rPr>
          <w:rStyle w:val="Vresatsauce"/>
          <w:rFonts w:ascii="Times New Roman" w:eastAsia="Calibri" w:hAnsi="Times New Roman" w:cs="Times New Roman"/>
          <w:i/>
        </w:rPr>
        <w:footnoteReference w:id="2"/>
      </w:r>
    </w:p>
    <w:p w14:paraId="4B241AE4" w14:textId="4497FE9A" w:rsidR="001859A3" w:rsidRPr="001859A3" w:rsidRDefault="001859A3" w:rsidP="00CD4AED">
      <w:pPr>
        <w:pStyle w:val="Sarakstarindkopa1"/>
        <w:spacing w:after="120"/>
        <w:ind w:left="0"/>
        <w:contextualSpacing w:val="0"/>
        <w:jc w:val="both"/>
        <w:rPr>
          <w:rFonts w:ascii="Times New Roman" w:hAnsi="Times New Roman"/>
          <w:sz w:val="28"/>
          <w:szCs w:val="28"/>
        </w:rPr>
      </w:pPr>
    </w:p>
    <w:p w14:paraId="742C860D" w14:textId="7D64C1DE" w:rsidR="00B65EB0" w:rsidRPr="005A0E04" w:rsidRDefault="003431BB" w:rsidP="001D21FD">
      <w:pPr>
        <w:pStyle w:val="Sarakstarindkopa1"/>
        <w:spacing w:after="120"/>
        <w:ind w:left="0" w:firstLine="709"/>
        <w:contextualSpacing w:val="0"/>
        <w:jc w:val="both"/>
        <w:rPr>
          <w:rFonts w:ascii="Times New Roman" w:hAnsi="Times New Roman" w:cs="Times New Roman"/>
          <w:b/>
          <w:bCs/>
          <w:i/>
          <w:sz w:val="28"/>
          <w:szCs w:val="28"/>
        </w:rPr>
      </w:pPr>
      <w:r>
        <w:rPr>
          <w:rFonts w:ascii="Times New Roman" w:hAnsi="Times New Roman" w:cs="Times New Roman"/>
          <w:b/>
          <w:bCs/>
          <w:i/>
          <w:sz w:val="28"/>
          <w:szCs w:val="28"/>
        </w:rPr>
        <w:lastRenderedPageBreak/>
        <w:t>2.3</w:t>
      </w:r>
      <w:r w:rsidR="00B65EB0" w:rsidRPr="005A0E04">
        <w:rPr>
          <w:rFonts w:ascii="Times New Roman" w:hAnsi="Times New Roman" w:cs="Times New Roman"/>
          <w:b/>
          <w:bCs/>
          <w:i/>
          <w:sz w:val="28"/>
          <w:szCs w:val="28"/>
        </w:rPr>
        <w:t xml:space="preserve">. </w:t>
      </w:r>
      <w:r w:rsidR="00775258" w:rsidRPr="005A0E04">
        <w:rPr>
          <w:rFonts w:ascii="Times New Roman" w:hAnsi="Times New Roman" w:cs="Times New Roman"/>
          <w:b/>
          <w:bCs/>
          <w:i/>
          <w:sz w:val="28"/>
          <w:szCs w:val="28"/>
        </w:rPr>
        <w:t>Iet</w:t>
      </w:r>
      <w:r w:rsidR="00A56D9C">
        <w:rPr>
          <w:rFonts w:ascii="Times New Roman" w:hAnsi="Times New Roman" w:cs="Times New Roman"/>
          <w:b/>
          <w:bCs/>
          <w:i/>
          <w:sz w:val="28"/>
          <w:szCs w:val="28"/>
        </w:rPr>
        <w:t>ekme uz citiem eksporta tirgiem</w:t>
      </w:r>
    </w:p>
    <w:p w14:paraId="6B1F8F64" w14:textId="459FFB6A" w:rsidR="002945A0" w:rsidRDefault="00775258" w:rsidP="001D21FD">
      <w:pPr>
        <w:pStyle w:val="Sarakstarindkopa1"/>
        <w:spacing w:after="120"/>
        <w:ind w:left="0" w:firstLine="709"/>
        <w:contextualSpacing w:val="0"/>
        <w:jc w:val="both"/>
        <w:rPr>
          <w:rFonts w:ascii="Times New Roman" w:hAnsi="Times New Roman" w:cs="Times New Roman"/>
          <w:bCs/>
          <w:sz w:val="28"/>
          <w:szCs w:val="28"/>
        </w:rPr>
      </w:pPr>
      <w:r w:rsidRPr="005A0E04">
        <w:rPr>
          <w:rFonts w:ascii="Times New Roman" w:hAnsi="Times New Roman" w:cs="Times New Roman"/>
          <w:bCs/>
          <w:sz w:val="28"/>
          <w:szCs w:val="28"/>
        </w:rPr>
        <w:t xml:space="preserve">Krievijas importa </w:t>
      </w:r>
      <w:r w:rsidR="001D21FD" w:rsidRPr="005A0E04">
        <w:rPr>
          <w:rFonts w:ascii="Times New Roman" w:hAnsi="Times New Roman" w:cs="Times New Roman"/>
          <w:bCs/>
          <w:sz w:val="28"/>
          <w:szCs w:val="28"/>
        </w:rPr>
        <w:t xml:space="preserve">embargo ietekmē </w:t>
      </w:r>
      <w:r w:rsidR="002945A0" w:rsidRPr="005A0E04">
        <w:rPr>
          <w:rFonts w:ascii="Times New Roman" w:hAnsi="Times New Roman" w:cs="Times New Roman"/>
          <w:sz w:val="28"/>
          <w:szCs w:val="28"/>
        </w:rPr>
        <w:t>eksports samazinājies</w:t>
      </w:r>
      <w:r w:rsidR="000B0135">
        <w:rPr>
          <w:rFonts w:ascii="Times New Roman" w:hAnsi="Times New Roman" w:cs="Times New Roman"/>
          <w:sz w:val="28"/>
          <w:szCs w:val="28"/>
        </w:rPr>
        <w:t xml:space="preserve"> (sk. 2.</w:t>
      </w:r>
      <w:r w:rsidR="00A96B83">
        <w:rPr>
          <w:rFonts w:ascii="Times New Roman" w:hAnsi="Times New Roman" w:cs="Times New Roman"/>
          <w:sz w:val="28"/>
          <w:szCs w:val="28"/>
        </w:rPr>
        <w:t>att.</w:t>
      </w:r>
      <w:r w:rsidR="000B0135">
        <w:rPr>
          <w:rFonts w:ascii="Times New Roman" w:hAnsi="Times New Roman" w:cs="Times New Roman"/>
          <w:sz w:val="28"/>
          <w:szCs w:val="28"/>
        </w:rPr>
        <w:t>)</w:t>
      </w:r>
      <w:r w:rsidR="002945A0" w:rsidRPr="005A0E04">
        <w:rPr>
          <w:rFonts w:ascii="Times New Roman" w:hAnsi="Times New Roman" w:cs="Times New Roman"/>
          <w:sz w:val="28"/>
          <w:szCs w:val="28"/>
        </w:rPr>
        <w:t xml:space="preserve"> ne tikai uz Krieviju, bet arī citi</w:t>
      </w:r>
      <w:r w:rsidR="000D3321" w:rsidRPr="005A0E04">
        <w:rPr>
          <w:rFonts w:ascii="Times New Roman" w:hAnsi="Times New Roman" w:cs="Times New Roman"/>
          <w:sz w:val="28"/>
          <w:szCs w:val="28"/>
        </w:rPr>
        <w:t xml:space="preserve">em nozīmīgiem eksporta tirgiem, </w:t>
      </w:r>
      <w:r w:rsidR="005A4EA8">
        <w:rPr>
          <w:rFonts w:ascii="Times New Roman" w:hAnsi="Times New Roman" w:cs="Times New Roman"/>
          <w:sz w:val="28"/>
          <w:szCs w:val="28"/>
        </w:rPr>
        <w:t>jo arī vis</w:t>
      </w:r>
      <w:r w:rsidRPr="005A0E04">
        <w:rPr>
          <w:rFonts w:ascii="Times New Roman" w:hAnsi="Times New Roman" w:cs="Times New Roman"/>
          <w:sz w:val="28"/>
          <w:szCs w:val="28"/>
        </w:rPr>
        <w:t>s ES iekš</w:t>
      </w:r>
      <w:r w:rsidR="007F6036" w:rsidRPr="005A0E04">
        <w:rPr>
          <w:rFonts w:ascii="Times New Roman" w:hAnsi="Times New Roman" w:cs="Times New Roman"/>
          <w:sz w:val="28"/>
          <w:szCs w:val="28"/>
        </w:rPr>
        <w:t>ējais tirgus, kas ir galvenais</w:t>
      </w:r>
      <w:r w:rsidR="002945A0" w:rsidRPr="005A0E04">
        <w:rPr>
          <w:rFonts w:ascii="Times New Roman" w:hAnsi="Times New Roman" w:cs="Times New Roman"/>
          <w:bCs/>
          <w:sz w:val="28"/>
          <w:szCs w:val="28"/>
        </w:rPr>
        <w:t xml:space="preserve"> Latvijas lauksaimniecības un pārtikas produktu eksporta tirgus, pēc Krievijas importa </w:t>
      </w:r>
      <w:r w:rsidR="005A4EA8">
        <w:rPr>
          <w:rFonts w:ascii="Times New Roman" w:hAnsi="Times New Roman" w:cs="Times New Roman"/>
          <w:bCs/>
          <w:sz w:val="28"/>
          <w:szCs w:val="28"/>
        </w:rPr>
        <w:t>embargo</w:t>
      </w:r>
      <w:r w:rsidR="002945A0" w:rsidRPr="005A0E04">
        <w:rPr>
          <w:rFonts w:ascii="Times New Roman" w:hAnsi="Times New Roman" w:cs="Times New Roman"/>
          <w:bCs/>
          <w:sz w:val="28"/>
          <w:szCs w:val="28"/>
        </w:rPr>
        <w:t xml:space="preserve"> saskaras ar produktu pie</w:t>
      </w:r>
      <w:r w:rsidR="009F505D" w:rsidRPr="005A0E04">
        <w:rPr>
          <w:rFonts w:ascii="Times New Roman" w:hAnsi="Times New Roman" w:cs="Times New Roman"/>
          <w:bCs/>
          <w:sz w:val="28"/>
          <w:szCs w:val="28"/>
        </w:rPr>
        <w:t>dāvājuma pār</w:t>
      </w:r>
      <w:r w:rsidR="000D3321" w:rsidRPr="005A0E04">
        <w:rPr>
          <w:rFonts w:ascii="Times New Roman" w:hAnsi="Times New Roman" w:cs="Times New Roman"/>
          <w:bCs/>
          <w:sz w:val="28"/>
          <w:szCs w:val="28"/>
        </w:rPr>
        <w:t>pilnību</w:t>
      </w:r>
      <w:r w:rsidR="009F505D" w:rsidRPr="005A0E04">
        <w:rPr>
          <w:rFonts w:ascii="Times New Roman" w:hAnsi="Times New Roman" w:cs="Times New Roman"/>
          <w:bCs/>
          <w:sz w:val="28"/>
          <w:szCs w:val="28"/>
        </w:rPr>
        <w:t xml:space="preserve">. </w:t>
      </w:r>
    </w:p>
    <w:p w14:paraId="53C4608C" w14:textId="28E95AF2" w:rsidR="0096171E" w:rsidRDefault="00F07D3D" w:rsidP="00135DFC">
      <w:pPr>
        <w:pStyle w:val="Sarakstarindkopa1"/>
        <w:spacing w:after="120"/>
        <w:ind w:left="0"/>
        <w:contextualSpacing w:val="0"/>
        <w:jc w:val="both"/>
        <w:rPr>
          <w:rFonts w:ascii="Times New Roman" w:hAnsi="Times New Roman" w:cs="Times New Roman"/>
          <w:bCs/>
          <w:sz w:val="28"/>
          <w:szCs w:val="28"/>
        </w:rPr>
      </w:pPr>
      <w:r>
        <w:rPr>
          <w:rFonts w:ascii="Times New Roman" w:hAnsi="Times New Roman" w:cs="Times New Roman"/>
          <w:bCs/>
          <w:noProof/>
          <w:sz w:val="28"/>
          <w:szCs w:val="28"/>
          <w:lang w:eastAsia="lv-LV"/>
        </w:rPr>
        <w:drawing>
          <wp:inline distT="0" distB="0" distL="0" distR="0" wp14:anchorId="5FD84B4C" wp14:editId="5DE66F02">
            <wp:extent cx="6079281" cy="4094922"/>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2638" cy="4130863"/>
                    </a:xfrm>
                    <a:prstGeom prst="rect">
                      <a:avLst/>
                    </a:prstGeom>
                    <a:noFill/>
                  </pic:spPr>
                </pic:pic>
              </a:graphicData>
            </a:graphic>
          </wp:inline>
        </w:drawing>
      </w:r>
    </w:p>
    <w:p w14:paraId="51F9B04D" w14:textId="2D518951" w:rsidR="00F5486F" w:rsidRDefault="003F05CD" w:rsidP="000B0135">
      <w:pPr>
        <w:pStyle w:val="Sarakstarindkopa1"/>
        <w:ind w:left="0"/>
        <w:contextualSpacing w:val="0"/>
        <w:jc w:val="both"/>
        <w:rPr>
          <w:rFonts w:ascii="Times New Roman" w:eastAsia="Calibri" w:hAnsi="Times New Roman" w:cs="Times New Roman"/>
          <w:i/>
        </w:rPr>
      </w:pPr>
      <w:r>
        <w:rPr>
          <w:rFonts w:ascii="Times New Roman" w:eastAsia="Calibri" w:hAnsi="Times New Roman" w:cs="Times New Roman"/>
          <w:i/>
        </w:rPr>
        <w:t xml:space="preserve">* </w:t>
      </w:r>
      <w:r w:rsidR="00F5486F">
        <w:rPr>
          <w:rFonts w:ascii="Times New Roman" w:eastAsia="Calibri" w:hAnsi="Times New Roman" w:cs="Times New Roman"/>
          <w:i/>
        </w:rPr>
        <w:t>Samazinājuma</w:t>
      </w:r>
      <w:r w:rsidR="00F5486F" w:rsidRPr="00F5486F">
        <w:rPr>
          <w:rFonts w:ascii="Times New Roman" w:eastAsia="Calibri" w:hAnsi="Times New Roman" w:cs="Times New Roman"/>
          <w:i/>
        </w:rPr>
        <w:t xml:space="preserve"> apmērs iegūts kā skarto produktu kopējās absolūtās eksporta vērtības izmaiņa</w:t>
      </w:r>
      <w:r>
        <w:rPr>
          <w:rFonts w:ascii="Times New Roman" w:eastAsia="Calibri" w:hAnsi="Times New Roman" w:cs="Times New Roman"/>
          <w:i/>
        </w:rPr>
        <w:t>s (iz</w:t>
      </w:r>
      <w:r w:rsidR="00F5486F" w:rsidRPr="00F5486F">
        <w:rPr>
          <w:rFonts w:ascii="Times New Roman" w:eastAsia="Calibri" w:hAnsi="Times New Roman" w:cs="Times New Roman"/>
          <w:i/>
        </w:rPr>
        <w:t>vērtējot visus eksporta pieaugumus un samazinājumus)</w:t>
      </w:r>
      <w:r w:rsidR="00F5486F">
        <w:rPr>
          <w:rFonts w:ascii="Times New Roman" w:eastAsia="Calibri" w:hAnsi="Times New Roman" w:cs="Times New Roman"/>
          <w:i/>
        </w:rPr>
        <w:t xml:space="preserve"> attiecīgajā laikposmā</w:t>
      </w:r>
      <w:r>
        <w:rPr>
          <w:rFonts w:ascii="Times New Roman" w:eastAsia="Calibri" w:hAnsi="Times New Roman" w:cs="Times New Roman"/>
          <w:i/>
        </w:rPr>
        <w:t>.</w:t>
      </w:r>
    </w:p>
    <w:p w14:paraId="73799D71" w14:textId="3AFC20E5" w:rsidR="00060346" w:rsidRDefault="003F05CD" w:rsidP="000B0135">
      <w:pPr>
        <w:pStyle w:val="Sarakstarindkopa1"/>
        <w:ind w:left="0"/>
        <w:contextualSpacing w:val="0"/>
        <w:jc w:val="both"/>
        <w:rPr>
          <w:rFonts w:ascii="Times New Roman" w:eastAsia="Calibri" w:hAnsi="Times New Roman" w:cs="Times New Roman"/>
          <w:i/>
        </w:rPr>
      </w:pPr>
      <w:r>
        <w:rPr>
          <w:rFonts w:ascii="Times New Roman" w:eastAsia="Calibri" w:hAnsi="Times New Roman" w:cs="Times New Roman"/>
          <w:i/>
        </w:rPr>
        <w:t xml:space="preserve">** </w:t>
      </w:r>
      <w:r w:rsidR="00F5486F">
        <w:rPr>
          <w:rFonts w:ascii="Times New Roman" w:eastAsia="Calibri" w:hAnsi="Times New Roman" w:cs="Times New Roman"/>
          <w:i/>
        </w:rPr>
        <w:t>Zivju konserviem ņemts vērā ne tikai eksporta samazinājums, bet arī eksporta cenas zaudējums eksportā uz Krieviju</w:t>
      </w:r>
      <w:r w:rsidR="0087464D">
        <w:rPr>
          <w:rFonts w:ascii="Times New Roman" w:eastAsia="Calibri" w:hAnsi="Times New Roman" w:cs="Times New Roman"/>
          <w:i/>
        </w:rPr>
        <w:t xml:space="preserve"> saskaņā ar </w:t>
      </w:r>
      <w:r w:rsidR="0087464D" w:rsidRPr="0087464D">
        <w:rPr>
          <w:rFonts w:ascii="Times New Roman" w:eastAsia="Calibri" w:hAnsi="Times New Roman" w:cs="Times New Roman"/>
          <w:i/>
        </w:rPr>
        <w:t>Lat</w:t>
      </w:r>
      <w:r>
        <w:rPr>
          <w:rFonts w:ascii="Times New Roman" w:eastAsia="Calibri" w:hAnsi="Times New Roman" w:cs="Times New Roman"/>
          <w:i/>
        </w:rPr>
        <w:t>vijas zivju apstrādes uzņēmumu sniegto informāciju</w:t>
      </w:r>
      <w:r w:rsidR="00F5486F">
        <w:rPr>
          <w:rFonts w:ascii="Times New Roman" w:eastAsia="Calibri" w:hAnsi="Times New Roman" w:cs="Times New Roman"/>
          <w:i/>
        </w:rPr>
        <w:t>.</w:t>
      </w:r>
    </w:p>
    <w:p w14:paraId="0FB913D3" w14:textId="0B718BA1" w:rsidR="000B0135" w:rsidRDefault="003F05CD" w:rsidP="000B0135">
      <w:pPr>
        <w:pStyle w:val="Sarakstarindkopa1"/>
        <w:ind w:left="0"/>
        <w:contextualSpacing w:val="0"/>
        <w:jc w:val="both"/>
        <w:rPr>
          <w:rFonts w:ascii="Times New Roman" w:eastAsia="Calibri" w:hAnsi="Times New Roman" w:cs="Times New Roman"/>
          <w:i/>
        </w:rPr>
      </w:pPr>
      <w:r>
        <w:rPr>
          <w:rFonts w:ascii="Times New Roman" w:eastAsia="Calibri" w:hAnsi="Times New Roman" w:cs="Times New Roman"/>
          <w:i/>
        </w:rPr>
        <w:t xml:space="preserve">2. attēls. Samazinājums produktu un zivju konservu eksportam no Latvijas </w:t>
      </w:r>
      <w:r w:rsidR="00621C6A">
        <w:rPr>
          <w:rFonts w:ascii="Times New Roman" w:eastAsia="Calibri" w:hAnsi="Times New Roman" w:cs="Times New Roman"/>
          <w:i/>
        </w:rPr>
        <w:t xml:space="preserve">importa </w:t>
      </w:r>
      <w:r>
        <w:rPr>
          <w:rFonts w:ascii="Times New Roman" w:eastAsia="Calibri" w:hAnsi="Times New Roman" w:cs="Times New Roman"/>
          <w:i/>
        </w:rPr>
        <w:t xml:space="preserve">embargo </w:t>
      </w:r>
      <w:r w:rsidR="00621C6A">
        <w:rPr>
          <w:rFonts w:ascii="Times New Roman" w:eastAsia="Calibri" w:hAnsi="Times New Roman" w:cs="Times New Roman"/>
          <w:i/>
        </w:rPr>
        <w:t xml:space="preserve">vai aizlieguma </w:t>
      </w:r>
      <w:r>
        <w:rPr>
          <w:rFonts w:ascii="Times New Roman" w:eastAsia="Calibri" w:hAnsi="Times New Roman" w:cs="Times New Roman"/>
          <w:i/>
        </w:rPr>
        <w:t>dēļ, milj. EUR</w:t>
      </w:r>
    </w:p>
    <w:p w14:paraId="6145E097" w14:textId="50C5E57C" w:rsidR="00060346" w:rsidRDefault="00060346" w:rsidP="000B0135">
      <w:pPr>
        <w:pStyle w:val="Sarakstarindkopa1"/>
        <w:ind w:left="0"/>
        <w:contextualSpacing w:val="0"/>
        <w:jc w:val="both"/>
        <w:rPr>
          <w:rFonts w:ascii="Times New Roman" w:hAnsi="Times New Roman" w:cs="Times New Roman"/>
          <w:bCs/>
          <w:sz w:val="28"/>
          <w:szCs w:val="28"/>
        </w:rPr>
      </w:pPr>
      <w:r w:rsidRPr="005A0E04">
        <w:rPr>
          <w:rFonts w:ascii="Times New Roman" w:eastAsia="Calibri" w:hAnsi="Times New Roman" w:cs="Times New Roman"/>
          <w:i/>
        </w:rPr>
        <w:t>Avots: ZM pēc Eurostat datiem</w:t>
      </w:r>
    </w:p>
    <w:p w14:paraId="2FB8C99B" w14:textId="77777777" w:rsidR="0096171E" w:rsidRPr="0096171E" w:rsidRDefault="0096171E" w:rsidP="001D21FD">
      <w:pPr>
        <w:pStyle w:val="Sarakstarindkopa1"/>
        <w:spacing w:after="120"/>
        <w:ind w:left="0" w:firstLine="709"/>
        <w:contextualSpacing w:val="0"/>
        <w:jc w:val="both"/>
        <w:rPr>
          <w:rFonts w:ascii="Times New Roman" w:hAnsi="Times New Roman" w:cs="Times New Roman"/>
          <w:bCs/>
          <w:sz w:val="16"/>
          <w:szCs w:val="16"/>
        </w:rPr>
      </w:pPr>
    </w:p>
    <w:p w14:paraId="34CCD41C" w14:textId="5C2B9DC4" w:rsidR="000635D1" w:rsidRDefault="000635D1" w:rsidP="001D21FD">
      <w:pPr>
        <w:pStyle w:val="Sarakstarindkopa1"/>
        <w:spacing w:after="120"/>
        <w:ind w:left="0" w:firstLine="709"/>
        <w:contextualSpacing w:val="0"/>
        <w:jc w:val="both"/>
        <w:rPr>
          <w:rFonts w:ascii="Times New Roman" w:hAnsi="Times New Roman" w:cs="Times New Roman"/>
          <w:bCs/>
          <w:sz w:val="28"/>
          <w:szCs w:val="28"/>
        </w:rPr>
      </w:pPr>
      <w:r w:rsidRPr="005A0E04">
        <w:rPr>
          <w:rFonts w:ascii="Times New Roman" w:hAnsi="Times New Roman" w:cs="Times New Roman"/>
          <w:bCs/>
          <w:sz w:val="28"/>
          <w:szCs w:val="28"/>
        </w:rPr>
        <w:t xml:space="preserve">Šo produktu eksports uz citiem tirgiem līdz 2015. gada decembrim bija samazinājies par </w:t>
      </w:r>
      <w:r w:rsidRPr="005A0E04">
        <w:rPr>
          <w:rFonts w:ascii="Times New Roman" w:hAnsi="Times New Roman" w:cs="Times New Roman"/>
          <w:b/>
          <w:bCs/>
          <w:sz w:val="28"/>
          <w:szCs w:val="28"/>
        </w:rPr>
        <w:t>131 milj. EUR</w:t>
      </w:r>
      <w:r w:rsidR="0096171E">
        <w:rPr>
          <w:rFonts w:ascii="Times New Roman" w:hAnsi="Times New Roman" w:cs="Times New Roman"/>
          <w:bCs/>
          <w:sz w:val="28"/>
          <w:szCs w:val="28"/>
        </w:rPr>
        <w:t>.</w:t>
      </w:r>
    </w:p>
    <w:p w14:paraId="72FC866A" w14:textId="256B9AD9" w:rsidR="0096171E" w:rsidRPr="00C42471" w:rsidRDefault="0096171E" w:rsidP="001D21FD">
      <w:pPr>
        <w:pStyle w:val="Sarakstarindkopa1"/>
        <w:spacing w:after="120"/>
        <w:ind w:left="0" w:firstLine="709"/>
        <w:contextualSpacing w:val="0"/>
        <w:jc w:val="both"/>
        <w:rPr>
          <w:rFonts w:ascii="Times New Roman" w:hAnsi="Times New Roman" w:cs="Times New Roman"/>
          <w:bCs/>
          <w:sz w:val="28"/>
          <w:szCs w:val="28"/>
        </w:rPr>
      </w:pPr>
      <w:r w:rsidRPr="00C42471">
        <w:rPr>
          <w:rFonts w:ascii="Times New Roman" w:hAnsi="Times New Roman" w:cs="Times New Roman"/>
          <w:bCs/>
          <w:sz w:val="28"/>
          <w:szCs w:val="28"/>
        </w:rPr>
        <w:t xml:space="preserve">Savukārt </w:t>
      </w:r>
      <w:r w:rsidRPr="00C42471">
        <w:rPr>
          <w:rFonts w:ascii="Times New Roman" w:hAnsi="Times New Roman" w:cs="Times New Roman"/>
          <w:b/>
          <w:bCs/>
          <w:sz w:val="28"/>
          <w:szCs w:val="28"/>
        </w:rPr>
        <w:t>zivju konservu</w:t>
      </w:r>
      <w:r w:rsidRPr="00C42471">
        <w:rPr>
          <w:rFonts w:ascii="Times New Roman" w:hAnsi="Times New Roman" w:cs="Times New Roman"/>
          <w:bCs/>
          <w:sz w:val="28"/>
          <w:szCs w:val="28"/>
        </w:rPr>
        <w:t xml:space="preserve"> e</w:t>
      </w:r>
      <w:r w:rsidRPr="00C42471">
        <w:rPr>
          <w:rFonts w:ascii="Times New Roman" w:hAnsi="Times New Roman" w:cs="Times New Roman"/>
          <w:sz w:val="28"/>
          <w:szCs w:val="28"/>
        </w:rPr>
        <w:t xml:space="preserve">ksporta </w:t>
      </w:r>
      <w:r w:rsidR="00F07D3D" w:rsidRPr="00C42471">
        <w:rPr>
          <w:rFonts w:ascii="Times New Roman" w:hAnsi="Times New Roman" w:cs="Times New Roman"/>
          <w:sz w:val="28"/>
          <w:szCs w:val="28"/>
        </w:rPr>
        <w:t>samazinājums</w:t>
      </w:r>
      <w:r w:rsidRPr="00C42471">
        <w:rPr>
          <w:rFonts w:ascii="Times New Roman" w:hAnsi="Times New Roman" w:cs="Times New Roman"/>
          <w:sz w:val="28"/>
          <w:szCs w:val="28"/>
        </w:rPr>
        <w:t xml:space="preserve"> </w:t>
      </w:r>
      <w:r w:rsidR="00C42471" w:rsidRPr="00C42471">
        <w:rPr>
          <w:rFonts w:ascii="Times New Roman" w:hAnsi="Times New Roman" w:cs="Times New Roman"/>
          <w:sz w:val="28"/>
          <w:szCs w:val="28"/>
        </w:rPr>
        <w:t xml:space="preserve">uz citiem nozīmīgiem tirgiem </w:t>
      </w:r>
      <w:r w:rsidR="00932DCA">
        <w:rPr>
          <w:rFonts w:ascii="Times New Roman" w:hAnsi="Times New Roman" w:cs="Times New Roman"/>
          <w:sz w:val="28"/>
          <w:szCs w:val="28"/>
        </w:rPr>
        <w:t>veido</w:t>
      </w:r>
      <w:r w:rsidRPr="00C42471">
        <w:rPr>
          <w:rFonts w:ascii="Times New Roman" w:hAnsi="Times New Roman" w:cs="Times New Roman"/>
          <w:sz w:val="28"/>
          <w:szCs w:val="28"/>
        </w:rPr>
        <w:t xml:space="preserve"> aptuveni </w:t>
      </w:r>
      <w:r w:rsidRPr="00C42471">
        <w:rPr>
          <w:rFonts w:ascii="Times New Roman" w:hAnsi="Times New Roman" w:cs="Times New Roman"/>
          <w:b/>
          <w:sz w:val="28"/>
          <w:szCs w:val="28"/>
        </w:rPr>
        <w:t>4,6 milj. EUR</w:t>
      </w:r>
      <w:r w:rsidRPr="00C42471">
        <w:rPr>
          <w:rFonts w:ascii="Times New Roman" w:hAnsi="Times New Roman" w:cs="Times New Roman"/>
          <w:sz w:val="28"/>
          <w:szCs w:val="28"/>
        </w:rPr>
        <w:t>.</w:t>
      </w:r>
    </w:p>
    <w:p w14:paraId="30F1F57D" w14:textId="214E51D5" w:rsidR="001D21FD" w:rsidRDefault="001D21FD" w:rsidP="001D21FD">
      <w:pPr>
        <w:pStyle w:val="Sarakstarindkopa1"/>
        <w:spacing w:after="120"/>
        <w:ind w:left="0" w:firstLine="709"/>
        <w:contextualSpacing w:val="0"/>
        <w:jc w:val="both"/>
        <w:rPr>
          <w:rFonts w:ascii="Times New Roman" w:hAnsi="Times New Roman" w:cs="Times New Roman"/>
          <w:bCs/>
          <w:sz w:val="28"/>
          <w:szCs w:val="28"/>
        </w:rPr>
      </w:pPr>
      <w:r w:rsidRPr="005A0E04">
        <w:rPr>
          <w:rFonts w:ascii="Times New Roman" w:hAnsi="Times New Roman" w:cs="Times New Roman"/>
          <w:bCs/>
          <w:sz w:val="28"/>
          <w:szCs w:val="28"/>
        </w:rPr>
        <w:t xml:space="preserve">Krievijas importa </w:t>
      </w:r>
      <w:r w:rsidR="00235DB0" w:rsidRPr="005A0E04">
        <w:rPr>
          <w:rFonts w:ascii="Times New Roman" w:hAnsi="Times New Roman" w:cs="Times New Roman"/>
          <w:bCs/>
          <w:sz w:val="28"/>
          <w:szCs w:val="28"/>
        </w:rPr>
        <w:t>embargo</w:t>
      </w:r>
      <w:r w:rsidRPr="005A0E04">
        <w:rPr>
          <w:rFonts w:ascii="Times New Roman" w:hAnsi="Times New Roman" w:cs="Times New Roman"/>
          <w:bCs/>
          <w:sz w:val="28"/>
          <w:szCs w:val="28"/>
        </w:rPr>
        <w:t xml:space="preserve"> </w:t>
      </w:r>
      <w:r w:rsidR="00932DCA">
        <w:rPr>
          <w:rFonts w:ascii="Times New Roman" w:hAnsi="Times New Roman" w:cs="Times New Roman"/>
          <w:bCs/>
          <w:sz w:val="28"/>
          <w:szCs w:val="28"/>
        </w:rPr>
        <w:t>dēļ</w:t>
      </w:r>
      <w:r w:rsidRPr="005A0E04">
        <w:rPr>
          <w:rFonts w:ascii="Times New Roman" w:hAnsi="Times New Roman" w:cs="Times New Roman"/>
          <w:bCs/>
          <w:sz w:val="28"/>
          <w:szCs w:val="28"/>
        </w:rPr>
        <w:t xml:space="preserve"> Latvijas lauksaimniecības, pārtikas un zivsaimniecības nozares ražotāji zaudēja nozīmīgu eksporta tirgu, </w:t>
      </w:r>
      <w:r w:rsidR="00932DCA">
        <w:rPr>
          <w:rFonts w:ascii="Times New Roman" w:hAnsi="Times New Roman" w:cs="Times New Roman"/>
          <w:bCs/>
          <w:sz w:val="28"/>
          <w:szCs w:val="28"/>
        </w:rPr>
        <w:t>turklāt</w:t>
      </w:r>
      <w:r w:rsidRPr="005A0E04">
        <w:rPr>
          <w:rFonts w:ascii="Times New Roman" w:hAnsi="Times New Roman" w:cs="Times New Roman"/>
          <w:bCs/>
          <w:sz w:val="28"/>
          <w:szCs w:val="28"/>
        </w:rPr>
        <w:t xml:space="preserve"> aizliegumam bijusi negatīva ietekme uz ekonomiku kopumā.</w:t>
      </w:r>
    </w:p>
    <w:p w14:paraId="6DA7EA88" w14:textId="77777777" w:rsidR="00B27521" w:rsidRPr="005A0E04" w:rsidRDefault="00B27521" w:rsidP="001D21FD">
      <w:pPr>
        <w:pStyle w:val="Sarakstarindkopa1"/>
        <w:spacing w:after="120"/>
        <w:ind w:left="0" w:firstLine="709"/>
        <w:contextualSpacing w:val="0"/>
        <w:jc w:val="both"/>
        <w:rPr>
          <w:rFonts w:ascii="Times New Roman" w:hAnsi="Times New Roman" w:cs="Times New Roman"/>
          <w:bCs/>
          <w:sz w:val="28"/>
          <w:szCs w:val="28"/>
        </w:rPr>
      </w:pPr>
    </w:p>
    <w:p w14:paraId="7D93E8EE" w14:textId="62EA5745" w:rsidR="00424C52" w:rsidRPr="005A0E04" w:rsidRDefault="00424C52" w:rsidP="00020AE9">
      <w:pPr>
        <w:spacing w:after="120" w:line="240" w:lineRule="auto"/>
        <w:ind w:left="34" w:firstLine="709"/>
        <w:jc w:val="both"/>
        <w:rPr>
          <w:rFonts w:ascii="Times New Roman" w:hAnsi="Times New Roman" w:cs="Times New Roman"/>
          <w:b/>
          <w:i/>
          <w:sz w:val="28"/>
          <w:szCs w:val="28"/>
        </w:rPr>
      </w:pPr>
      <w:r w:rsidRPr="005A0E04">
        <w:rPr>
          <w:rFonts w:ascii="Times New Roman" w:hAnsi="Times New Roman" w:cs="Times New Roman"/>
          <w:b/>
          <w:i/>
          <w:sz w:val="28"/>
          <w:szCs w:val="28"/>
        </w:rPr>
        <w:lastRenderedPageBreak/>
        <w:t>2.3</w:t>
      </w:r>
      <w:r w:rsidR="00A56D9C">
        <w:rPr>
          <w:rFonts w:ascii="Times New Roman" w:hAnsi="Times New Roman" w:cs="Times New Roman"/>
          <w:b/>
          <w:i/>
          <w:sz w:val="28"/>
          <w:szCs w:val="28"/>
        </w:rPr>
        <w:t>. Jaunu eksporta tirgu apgūšana</w:t>
      </w:r>
    </w:p>
    <w:p w14:paraId="2E5BFBE1" w14:textId="0A7CC273" w:rsidR="001D5BCF" w:rsidRDefault="00932DCA" w:rsidP="00020AE9">
      <w:pPr>
        <w:spacing w:after="120" w:line="240" w:lineRule="auto"/>
        <w:ind w:left="34" w:firstLine="709"/>
        <w:jc w:val="both"/>
        <w:rPr>
          <w:rFonts w:ascii="Times New Roman" w:hAnsi="Times New Roman" w:cs="Times New Roman"/>
          <w:sz w:val="28"/>
          <w:szCs w:val="28"/>
        </w:rPr>
      </w:pPr>
      <w:r>
        <w:rPr>
          <w:rFonts w:ascii="Times New Roman" w:hAnsi="Times New Roman" w:cs="Times New Roman"/>
          <w:sz w:val="28"/>
          <w:szCs w:val="28"/>
        </w:rPr>
        <w:t>P</w:t>
      </w:r>
      <w:r w:rsidR="00B27521">
        <w:rPr>
          <w:rFonts w:ascii="Times New Roman" w:hAnsi="Times New Roman" w:cs="Times New Roman"/>
          <w:sz w:val="28"/>
          <w:szCs w:val="28"/>
        </w:rPr>
        <w:t>iena, gaļas un zivju produkcijas ražotāji</w:t>
      </w:r>
      <w:r>
        <w:rPr>
          <w:rFonts w:ascii="Times New Roman" w:hAnsi="Times New Roman" w:cs="Times New Roman"/>
          <w:sz w:val="28"/>
          <w:szCs w:val="28"/>
        </w:rPr>
        <w:t xml:space="preserve"> savai produkcijai</w:t>
      </w:r>
      <w:r w:rsidR="00B27521">
        <w:rPr>
          <w:rFonts w:ascii="Times New Roman" w:hAnsi="Times New Roman" w:cs="Times New Roman"/>
          <w:sz w:val="28"/>
          <w:szCs w:val="28"/>
        </w:rPr>
        <w:t xml:space="preserve"> ir </w:t>
      </w:r>
      <w:r w:rsidR="00B27521" w:rsidRPr="00B27521">
        <w:rPr>
          <w:rFonts w:ascii="Times New Roman" w:hAnsi="Times New Roman" w:cs="Times New Roman"/>
          <w:b/>
          <w:sz w:val="28"/>
          <w:szCs w:val="28"/>
        </w:rPr>
        <w:t>atraduši</w:t>
      </w:r>
      <w:r w:rsidR="002945A0" w:rsidRPr="00B27521">
        <w:rPr>
          <w:rFonts w:ascii="Times New Roman" w:hAnsi="Times New Roman" w:cs="Times New Roman"/>
          <w:b/>
          <w:sz w:val="28"/>
          <w:szCs w:val="28"/>
        </w:rPr>
        <w:t xml:space="preserve"> </w:t>
      </w:r>
      <w:r w:rsidR="002945A0" w:rsidRPr="005A0E04">
        <w:rPr>
          <w:rFonts w:ascii="Times New Roman" w:hAnsi="Times New Roman" w:cs="Times New Roman"/>
          <w:b/>
          <w:sz w:val="28"/>
          <w:szCs w:val="28"/>
        </w:rPr>
        <w:t>jaunus eksporta tirgus</w:t>
      </w:r>
      <w:r w:rsidR="002945A0" w:rsidRPr="005A0E04">
        <w:rPr>
          <w:rFonts w:ascii="Times New Roman" w:hAnsi="Times New Roman" w:cs="Times New Roman"/>
          <w:sz w:val="28"/>
          <w:szCs w:val="28"/>
        </w:rPr>
        <w:t xml:space="preserve"> </w:t>
      </w:r>
      <w:r w:rsidR="00A96B83">
        <w:rPr>
          <w:rFonts w:ascii="Times New Roman" w:hAnsi="Times New Roman" w:cs="Times New Roman"/>
          <w:sz w:val="28"/>
          <w:szCs w:val="28"/>
        </w:rPr>
        <w:t>(sk. 1.tab.</w:t>
      </w:r>
      <w:r w:rsidR="00B27521">
        <w:rPr>
          <w:rFonts w:ascii="Times New Roman" w:hAnsi="Times New Roman" w:cs="Times New Roman"/>
          <w:sz w:val="28"/>
          <w:szCs w:val="28"/>
        </w:rPr>
        <w:t>)</w:t>
      </w:r>
      <w:r w:rsidR="002945A0" w:rsidRPr="005A0E04">
        <w:rPr>
          <w:rFonts w:ascii="Times New Roman" w:hAnsi="Times New Roman" w:cs="Times New Roman"/>
          <w:sz w:val="28"/>
          <w:szCs w:val="28"/>
        </w:rPr>
        <w:t xml:space="preserve">, un visaktīvāk jauni eksporta tirgi tika meklēti piena produktiem. </w:t>
      </w:r>
      <w:r w:rsidR="0067536E" w:rsidRPr="005A0E04">
        <w:rPr>
          <w:rFonts w:ascii="Times New Roman" w:hAnsi="Times New Roman" w:cs="Times New Roman"/>
          <w:sz w:val="28"/>
          <w:szCs w:val="28"/>
        </w:rPr>
        <w:t>Taču</w:t>
      </w:r>
      <w:r>
        <w:rPr>
          <w:rFonts w:ascii="Times New Roman" w:hAnsi="Times New Roman" w:cs="Times New Roman"/>
          <w:sz w:val="28"/>
          <w:szCs w:val="28"/>
        </w:rPr>
        <w:t>,</w:t>
      </w:r>
      <w:r w:rsidR="0067536E" w:rsidRPr="005A0E04">
        <w:rPr>
          <w:rFonts w:ascii="Times New Roman" w:hAnsi="Times New Roman" w:cs="Times New Roman"/>
          <w:sz w:val="28"/>
          <w:szCs w:val="28"/>
        </w:rPr>
        <w:t xml:space="preserve"> </w:t>
      </w:r>
      <w:r>
        <w:rPr>
          <w:rFonts w:ascii="Times New Roman" w:hAnsi="Times New Roman" w:cs="Times New Roman"/>
          <w:sz w:val="28"/>
          <w:szCs w:val="28"/>
        </w:rPr>
        <w:t>lai gan</w:t>
      </w:r>
      <w:r w:rsidR="002945A0" w:rsidRPr="005A0E04">
        <w:rPr>
          <w:rFonts w:ascii="Times New Roman" w:hAnsi="Times New Roman" w:cs="Times New Roman"/>
          <w:sz w:val="28"/>
          <w:szCs w:val="28"/>
        </w:rPr>
        <w:t xml:space="preserve"> pirmo 12 mēnešu laikā pēc embargo noteikšanas tika uzsākts eksports uz vairākiem jauniem tirgiem, tikai daļa no tiem </w:t>
      </w:r>
      <w:r w:rsidRPr="005A0E04">
        <w:rPr>
          <w:rFonts w:ascii="Times New Roman" w:hAnsi="Times New Roman" w:cs="Times New Roman"/>
          <w:sz w:val="28"/>
          <w:szCs w:val="28"/>
        </w:rPr>
        <w:t>līdz 2015. gada beigām</w:t>
      </w:r>
      <w:r>
        <w:rPr>
          <w:rFonts w:ascii="Times New Roman" w:hAnsi="Times New Roman" w:cs="Times New Roman"/>
          <w:sz w:val="28"/>
          <w:szCs w:val="28"/>
        </w:rPr>
        <w:t xml:space="preserve"> ir</w:t>
      </w:r>
      <w:r w:rsidRPr="005A0E04">
        <w:rPr>
          <w:rFonts w:ascii="Times New Roman" w:hAnsi="Times New Roman" w:cs="Times New Roman"/>
          <w:sz w:val="28"/>
          <w:szCs w:val="28"/>
        </w:rPr>
        <w:t xml:space="preserve"> </w:t>
      </w:r>
      <w:r>
        <w:rPr>
          <w:rFonts w:ascii="Times New Roman" w:hAnsi="Times New Roman" w:cs="Times New Roman"/>
          <w:sz w:val="28"/>
          <w:szCs w:val="28"/>
        </w:rPr>
        <w:t>saglabājušies</w:t>
      </w:r>
      <w:r w:rsidR="002945A0" w:rsidRPr="005A0E04">
        <w:rPr>
          <w:rFonts w:ascii="Times New Roman" w:hAnsi="Times New Roman" w:cs="Times New Roman"/>
          <w:sz w:val="28"/>
          <w:szCs w:val="28"/>
        </w:rPr>
        <w:t xml:space="preserve"> kā aktīvi galamērķi</w:t>
      </w:r>
      <w:r w:rsidR="00B27521">
        <w:rPr>
          <w:rFonts w:ascii="Times New Roman" w:hAnsi="Times New Roman" w:cs="Times New Roman"/>
          <w:sz w:val="28"/>
          <w:szCs w:val="28"/>
        </w:rPr>
        <w:t>.</w:t>
      </w:r>
    </w:p>
    <w:p w14:paraId="1D5D2679" w14:textId="77777777" w:rsidR="00B27521" w:rsidRDefault="00B27521" w:rsidP="00B27521">
      <w:pPr>
        <w:spacing w:after="0" w:line="240" w:lineRule="auto"/>
        <w:ind w:left="34" w:firstLine="709"/>
        <w:jc w:val="right"/>
        <w:rPr>
          <w:rFonts w:ascii="Times New Roman" w:hAnsi="Times New Roman" w:cs="Times New Roman"/>
          <w:i/>
          <w:sz w:val="28"/>
          <w:szCs w:val="28"/>
        </w:rPr>
      </w:pPr>
    </w:p>
    <w:p w14:paraId="4C7BBC84" w14:textId="1CA95218" w:rsidR="00B27521" w:rsidRPr="00932DCA" w:rsidRDefault="00932DCA" w:rsidP="00932DCA">
      <w:pPr>
        <w:spacing w:after="0" w:line="240" w:lineRule="auto"/>
        <w:ind w:left="743"/>
        <w:jc w:val="right"/>
        <w:rPr>
          <w:rFonts w:ascii="Times New Roman" w:hAnsi="Times New Roman" w:cs="Times New Roman"/>
          <w:i/>
          <w:sz w:val="28"/>
          <w:szCs w:val="28"/>
        </w:rPr>
      </w:pPr>
      <w:r>
        <w:rPr>
          <w:rFonts w:ascii="Times New Roman" w:hAnsi="Times New Roman" w:cs="Times New Roman"/>
          <w:i/>
          <w:sz w:val="28"/>
          <w:szCs w:val="28"/>
        </w:rPr>
        <w:t xml:space="preserve">1. </w:t>
      </w:r>
      <w:r w:rsidR="00B27521" w:rsidRPr="00932DCA">
        <w:rPr>
          <w:rFonts w:ascii="Times New Roman" w:hAnsi="Times New Roman" w:cs="Times New Roman"/>
          <w:i/>
          <w:sz w:val="28"/>
          <w:szCs w:val="28"/>
        </w:rPr>
        <w:t>tabula</w:t>
      </w:r>
      <w:r w:rsidRPr="00932DCA">
        <w:rPr>
          <w:rFonts w:ascii="Times New Roman" w:hAnsi="Times New Roman" w:cs="Times New Roman"/>
          <w:i/>
          <w:sz w:val="28"/>
          <w:szCs w:val="28"/>
        </w:rPr>
        <w:t>.</w:t>
      </w:r>
    </w:p>
    <w:p w14:paraId="41FBF669" w14:textId="10E431F4" w:rsidR="00B27521" w:rsidRPr="00B27521" w:rsidRDefault="00B27521" w:rsidP="00B27521">
      <w:pPr>
        <w:spacing w:after="0" w:line="240" w:lineRule="auto"/>
        <w:ind w:left="34" w:firstLine="709"/>
        <w:jc w:val="right"/>
        <w:rPr>
          <w:rFonts w:ascii="Times New Roman" w:hAnsi="Times New Roman" w:cs="Times New Roman"/>
          <w:i/>
          <w:sz w:val="28"/>
          <w:szCs w:val="28"/>
        </w:rPr>
      </w:pPr>
      <w:r w:rsidRPr="00B27521">
        <w:rPr>
          <w:rFonts w:ascii="Times New Roman" w:hAnsi="Times New Roman" w:cs="Times New Roman"/>
          <w:i/>
          <w:sz w:val="28"/>
          <w:szCs w:val="28"/>
        </w:rPr>
        <w:t>Piena, ga</w:t>
      </w:r>
      <w:r>
        <w:rPr>
          <w:rFonts w:ascii="Times New Roman" w:hAnsi="Times New Roman" w:cs="Times New Roman"/>
          <w:i/>
          <w:sz w:val="28"/>
          <w:szCs w:val="28"/>
        </w:rPr>
        <w:t>ļas un zivju produkcijas</w:t>
      </w:r>
      <w:r w:rsidRPr="00B27521">
        <w:rPr>
          <w:rFonts w:ascii="Times New Roman" w:hAnsi="Times New Roman" w:cs="Times New Roman"/>
          <w:i/>
          <w:sz w:val="28"/>
          <w:szCs w:val="28"/>
        </w:rPr>
        <w:t xml:space="preserve"> jaunie eksporta tirgi</w:t>
      </w:r>
    </w:p>
    <w:tbl>
      <w:tblPr>
        <w:tblStyle w:val="Reatabula"/>
        <w:tblW w:w="93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63"/>
        <w:gridCol w:w="7088"/>
      </w:tblGrid>
      <w:tr w:rsidR="0096171E" w:rsidRPr="008E75C0" w14:paraId="0DE7051D" w14:textId="77777777" w:rsidTr="00142CE0">
        <w:trPr>
          <w:trHeight w:val="584"/>
        </w:trPr>
        <w:tc>
          <w:tcPr>
            <w:tcW w:w="2263" w:type="dxa"/>
            <w:shd w:val="clear" w:color="auto" w:fill="EDEDED" w:themeFill="accent3" w:themeFillTint="33"/>
            <w:vAlign w:val="center"/>
          </w:tcPr>
          <w:p w14:paraId="762A9088" w14:textId="77777777" w:rsidR="0096171E" w:rsidRPr="008E75C0" w:rsidRDefault="0096171E" w:rsidP="006C109E">
            <w:pPr>
              <w:jc w:val="center"/>
              <w:rPr>
                <w:rFonts w:ascii="Times New Roman" w:hAnsi="Times New Roman" w:cs="Times New Roman"/>
                <w:b/>
                <w:i/>
                <w:sz w:val="28"/>
                <w:szCs w:val="28"/>
                <w:lang w:val="lv-LV"/>
              </w:rPr>
            </w:pPr>
            <w:r w:rsidRPr="008E75C0">
              <w:rPr>
                <w:rFonts w:ascii="Times New Roman" w:hAnsi="Times New Roman" w:cs="Times New Roman"/>
                <w:b/>
                <w:i/>
                <w:sz w:val="28"/>
                <w:szCs w:val="28"/>
                <w:lang w:val="lv-LV"/>
              </w:rPr>
              <w:t>Produktu grupas</w:t>
            </w:r>
          </w:p>
        </w:tc>
        <w:tc>
          <w:tcPr>
            <w:tcW w:w="7088" w:type="dxa"/>
            <w:shd w:val="clear" w:color="auto" w:fill="EDEDED" w:themeFill="accent3" w:themeFillTint="33"/>
            <w:vAlign w:val="center"/>
          </w:tcPr>
          <w:p w14:paraId="59F7AE4F" w14:textId="77777777" w:rsidR="0096171E" w:rsidRPr="008E75C0" w:rsidRDefault="0096171E" w:rsidP="006C109E">
            <w:pPr>
              <w:jc w:val="center"/>
              <w:rPr>
                <w:rFonts w:ascii="Times New Roman" w:hAnsi="Times New Roman" w:cs="Times New Roman"/>
                <w:b/>
                <w:i/>
                <w:sz w:val="28"/>
                <w:szCs w:val="28"/>
                <w:lang w:val="lv-LV"/>
              </w:rPr>
            </w:pPr>
            <w:r w:rsidRPr="008E75C0">
              <w:rPr>
                <w:rFonts w:ascii="Times New Roman" w:hAnsi="Times New Roman" w:cs="Times New Roman"/>
                <w:b/>
                <w:i/>
                <w:sz w:val="28"/>
                <w:szCs w:val="28"/>
                <w:lang w:val="lv-LV"/>
              </w:rPr>
              <w:t xml:space="preserve">Jaunie eksporta tirgi </w:t>
            </w:r>
          </w:p>
        </w:tc>
      </w:tr>
      <w:tr w:rsidR="0096171E" w:rsidRPr="008E75C0" w14:paraId="0CC03B06" w14:textId="77777777" w:rsidTr="00142CE0">
        <w:tc>
          <w:tcPr>
            <w:tcW w:w="2263" w:type="dxa"/>
            <w:vAlign w:val="center"/>
          </w:tcPr>
          <w:p w14:paraId="72BBD909" w14:textId="4FDF4E6F" w:rsidR="0096171E" w:rsidRPr="008E75C0" w:rsidRDefault="0096171E" w:rsidP="00534F92">
            <w:pPr>
              <w:jc w:val="center"/>
              <w:rPr>
                <w:rFonts w:ascii="Times New Roman" w:hAnsi="Times New Roman" w:cs="Times New Roman"/>
                <w:sz w:val="28"/>
                <w:szCs w:val="28"/>
                <w:lang w:val="lv-LV"/>
              </w:rPr>
            </w:pPr>
            <w:r w:rsidRPr="008E75C0">
              <w:rPr>
                <w:rFonts w:ascii="Times New Roman" w:hAnsi="Times New Roman" w:cs="Times New Roman"/>
                <w:sz w:val="28"/>
                <w:szCs w:val="28"/>
                <w:lang w:val="lv-LV"/>
              </w:rPr>
              <w:t>Piens un piena produkti</w:t>
            </w:r>
          </w:p>
        </w:tc>
        <w:tc>
          <w:tcPr>
            <w:tcW w:w="7088" w:type="dxa"/>
          </w:tcPr>
          <w:p w14:paraId="2B82349E" w14:textId="77777777" w:rsidR="0096171E" w:rsidRPr="008E75C0" w:rsidRDefault="0096171E" w:rsidP="0009540C">
            <w:pPr>
              <w:pStyle w:val="Sarakstarindkopa"/>
              <w:numPr>
                <w:ilvl w:val="0"/>
                <w:numId w:val="1"/>
              </w:numPr>
              <w:ind w:left="459" w:hanging="425"/>
              <w:jc w:val="both"/>
              <w:rPr>
                <w:rFonts w:ascii="Times New Roman" w:hAnsi="Times New Roman" w:cs="Times New Roman"/>
                <w:sz w:val="28"/>
                <w:szCs w:val="28"/>
                <w:lang w:val="lv-LV"/>
              </w:rPr>
            </w:pPr>
            <w:r w:rsidRPr="008E75C0">
              <w:rPr>
                <w:rFonts w:ascii="Times New Roman" w:hAnsi="Times New Roman" w:cs="Times New Roman"/>
                <w:b/>
                <w:sz w:val="28"/>
                <w:szCs w:val="28"/>
                <w:lang w:val="lv-LV"/>
              </w:rPr>
              <w:t>Laikā no 2014. g. augusta līdz 2015. g. decembrim</w:t>
            </w:r>
            <w:r w:rsidRPr="008E75C0">
              <w:rPr>
                <w:rFonts w:ascii="Times New Roman" w:hAnsi="Times New Roman" w:cs="Times New Roman"/>
                <w:sz w:val="28"/>
                <w:szCs w:val="28"/>
                <w:lang w:val="lv-LV"/>
              </w:rPr>
              <w:t>:</w:t>
            </w:r>
          </w:p>
          <w:p w14:paraId="3D295F19" w14:textId="77777777" w:rsidR="0096171E" w:rsidRPr="008E75C0" w:rsidRDefault="0096171E" w:rsidP="0009540C">
            <w:pPr>
              <w:pStyle w:val="Sarakstarindkopa"/>
              <w:numPr>
                <w:ilvl w:val="1"/>
                <w:numId w:val="1"/>
              </w:numPr>
              <w:ind w:left="1026" w:hanging="425"/>
              <w:jc w:val="both"/>
              <w:rPr>
                <w:rFonts w:ascii="Times New Roman" w:hAnsi="Times New Roman" w:cs="Times New Roman"/>
                <w:sz w:val="28"/>
                <w:szCs w:val="28"/>
                <w:lang w:val="lv-LV"/>
              </w:rPr>
            </w:pPr>
            <w:r w:rsidRPr="008E75C0">
              <w:rPr>
                <w:rFonts w:ascii="Times New Roman" w:hAnsi="Times New Roman" w:cs="Times New Roman"/>
                <w:sz w:val="28"/>
                <w:szCs w:val="28"/>
                <w:lang w:val="lv-LV"/>
              </w:rPr>
              <w:t xml:space="preserve">Eksports uzsākts kopumā uz </w:t>
            </w:r>
            <w:r w:rsidRPr="008E75C0">
              <w:rPr>
                <w:rFonts w:ascii="Times New Roman" w:hAnsi="Times New Roman" w:cs="Times New Roman"/>
                <w:b/>
                <w:sz w:val="28"/>
                <w:szCs w:val="28"/>
                <w:lang w:val="lv-LV"/>
              </w:rPr>
              <w:t>17 jauniem tirgiem,</w:t>
            </w:r>
            <w:r w:rsidRPr="008E75C0">
              <w:rPr>
                <w:rFonts w:ascii="Times New Roman" w:hAnsi="Times New Roman" w:cs="Times New Roman"/>
                <w:sz w:val="28"/>
                <w:szCs w:val="28"/>
                <w:lang w:val="lv-LV"/>
              </w:rPr>
              <w:t xml:space="preserve"> </w:t>
            </w:r>
          </w:p>
          <w:p w14:paraId="773229C8" w14:textId="1A942180" w:rsidR="0096171E" w:rsidRPr="008E75C0" w:rsidRDefault="0096171E" w:rsidP="0009540C">
            <w:pPr>
              <w:pStyle w:val="Sarakstarindkopa"/>
              <w:numPr>
                <w:ilvl w:val="1"/>
                <w:numId w:val="1"/>
              </w:numPr>
              <w:ind w:left="1026" w:hanging="425"/>
              <w:jc w:val="both"/>
              <w:rPr>
                <w:rFonts w:ascii="Times New Roman" w:hAnsi="Times New Roman" w:cs="Times New Roman"/>
                <w:sz w:val="28"/>
                <w:szCs w:val="28"/>
                <w:lang w:val="lv-LV"/>
              </w:rPr>
            </w:pPr>
            <w:r w:rsidRPr="008E75C0">
              <w:rPr>
                <w:rFonts w:ascii="Times New Roman" w:hAnsi="Times New Roman" w:cs="Times New Roman"/>
                <w:sz w:val="28"/>
                <w:szCs w:val="28"/>
                <w:lang w:val="lv-LV"/>
              </w:rPr>
              <w:t xml:space="preserve">Eksporta vērtība uz jaunajiem tirgiem – </w:t>
            </w:r>
            <w:r w:rsidRPr="008E75C0">
              <w:rPr>
                <w:rFonts w:ascii="Times New Roman" w:hAnsi="Times New Roman" w:cs="Times New Roman"/>
                <w:b/>
                <w:sz w:val="28"/>
                <w:szCs w:val="28"/>
                <w:lang w:val="lv-LV"/>
              </w:rPr>
              <w:t>2,5 milj. EUR.</w:t>
            </w:r>
          </w:p>
          <w:p w14:paraId="5A79C67B" w14:textId="3FD5F142" w:rsidR="0096171E" w:rsidRPr="008E75C0" w:rsidRDefault="0096171E" w:rsidP="0009540C">
            <w:pPr>
              <w:pStyle w:val="Sarakstarindkopa"/>
              <w:numPr>
                <w:ilvl w:val="0"/>
                <w:numId w:val="1"/>
              </w:numPr>
              <w:ind w:left="459" w:hanging="425"/>
              <w:jc w:val="both"/>
              <w:rPr>
                <w:rFonts w:ascii="Times New Roman" w:hAnsi="Times New Roman" w:cs="Times New Roman"/>
                <w:sz w:val="28"/>
                <w:szCs w:val="28"/>
                <w:lang w:val="lv-LV"/>
              </w:rPr>
            </w:pPr>
            <w:r w:rsidRPr="008E75C0">
              <w:rPr>
                <w:rFonts w:ascii="Times New Roman" w:hAnsi="Times New Roman" w:cs="Times New Roman"/>
                <w:b/>
                <w:sz w:val="28"/>
                <w:szCs w:val="28"/>
                <w:lang w:val="lv-LV"/>
              </w:rPr>
              <w:t>Līdz 2015. gada beigām aktīvi vairs tikai 4 jaunie tirgi</w:t>
            </w:r>
            <w:r w:rsidRPr="008E75C0">
              <w:rPr>
                <w:rFonts w:ascii="Times New Roman" w:hAnsi="Times New Roman" w:cs="Times New Roman"/>
                <w:sz w:val="28"/>
                <w:szCs w:val="28"/>
                <w:lang w:val="lv-LV"/>
              </w:rPr>
              <w:t xml:space="preserve"> – Turcija, Apvienotie Arābu Emirāti, Japāna, Malta.</w:t>
            </w:r>
          </w:p>
        </w:tc>
      </w:tr>
      <w:tr w:rsidR="0096171E" w:rsidRPr="008E75C0" w14:paraId="0B60449A" w14:textId="77777777" w:rsidTr="00142CE0">
        <w:tc>
          <w:tcPr>
            <w:tcW w:w="2263" w:type="dxa"/>
            <w:vAlign w:val="center"/>
          </w:tcPr>
          <w:p w14:paraId="45A4FC98" w14:textId="44D0D54F" w:rsidR="0096171E" w:rsidRPr="008E75C0" w:rsidRDefault="0096171E" w:rsidP="00534F92">
            <w:pPr>
              <w:jc w:val="center"/>
              <w:rPr>
                <w:rFonts w:ascii="Times New Roman" w:hAnsi="Times New Roman" w:cs="Times New Roman"/>
                <w:sz w:val="28"/>
                <w:szCs w:val="28"/>
                <w:lang w:val="lv-LV"/>
              </w:rPr>
            </w:pPr>
            <w:r w:rsidRPr="008E75C0">
              <w:rPr>
                <w:rFonts w:ascii="Times New Roman" w:hAnsi="Times New Roman" w:cs="Times New Roman"/>
                <w:sz w:val="28"/>
                <w:szCs w:val="28"/>
                <w:lang w:val="lv-LV"/>
              </w:rPr>
              <w:t>Gaļa un gaļas produkti</w:t>
            </w:r>
          </w:p>
        </w:tc>
        <w:tc>
          <w:tcPr>
            <w:tcW w:w="7088" w:type="dxa"/>
          </w:tcPr>
          <w:p w14:paraId="657B1B86" w14:textId="77777777" w:rsidR="0096171E" w:rsidRPr="008E75C0" w:rsidRDefault="0096171E" w:rsidP="0009540C">
            <w:pPr>
              <w:pStyle w:val="Sarakstarindkopa"/>
              <w:numPr>
                <w:ilvl w:val="0"/>
                <w:numId w:val="2"/>
              </w:numPr>
              <w:jc w:val="both"/>
              <w:rPr>
                <w:rFonts w:ascii="Times New Roman" w:hAnsi="Times New Roman" w:cs="Times New Roman"/>
                <w:sz w:val="28"/>
                <w:szCs w:val="28"/>
                <w:lang w:val="lv-LV"/>
              </w:rPr>
            </w:pPr>
            <w:r w:rsidRPr="008E75C0">
              <w:rPr>
                <w:rFonts w:ascii="Times New Roman" w:hAnsi="Times New Roman" w:cs="Times New Roman"/>
                <w:b/>
                <w:sz w:val="28"/>
                <w:szCs w:val="28"/>
                <w:lang w:val="lv-LV"/>
              </w:rPr>
              <w:t>Laikā no 2014. g. augusta līdz 2015. g. decembrim</w:t>
            </w:r>
            <w:r w:rsidRPr="008E75C0">
              <w:rPr>
                <w:rFonts w:ascii="Times New Roman" w:hAnsi="Times New Roman" w:cs="Times New Roman"/>
                <w:sz w:val="28"/>
                <w:szCs w:val="28"/>
                <w:lang w:val="lv-LV"/>
              </w:rPr>
              <w:t>:</w:t>
            </w:r>
          </w:p>
          <w:p w14:paraId="3EDBC862" w14:textId="77777777" w:rsidR="0096171E" w:rsidRPr="008E75C0" w:rsidRDefault="0096171E" w:rsidP="0009540C">
            <w:pPr>
              <w:pStyle w:val="Sarakstarindkopa"/>
              <w:numPr>
                <w:ilvl w:val="1"/>
                <w:numId w:val="2"/>
              </w:numPr>
              <w:jc w:val="both"/>
              <w:rPr>
                <w:rFonts w:ascii="Times New Roman" w:hAnsi="Times New Roman" w:cs="Times New Roman"/>
                <w:sz w:val="28"/>
                <w:szCs w:val="28"/>
                <w:lang w:val="lv-LV"/>
              </w:rPr>
            </w:pPr>
            <w:r w:rsidRPr="008E75C0">
              <w:rPr>
                <w:rFonts w:ascii="Times New Roman" w:hAnsi="Times New Roman" w:cs="Times New Roman"/>
                <w:sz w:val="28"/>
                <w:szCs w:val="28"/>
                <w:lang w:val="lv-LV"/>
              </w:rPr>
              <w:t xml:space="preserve">Eksports uzsākts kopumā uz </w:t>
            </w:r>
            <w:r w:rsidRPr="008E75C0">
              <w:rPr>
                <w:rFonts w:ascii="Times New Roman" w:hAnsi="Times New Roman" w:cs="Times New Roman"/>
                <w:b/>
                <w:sz w:val="28"/>
                <w:szCs w:val="28"/>
                <w:lang w:val="lv-LV"/>
              </w:rPr>
              <w:t>18 jauniem tirgiem,</w:t>
            </w:r>
            <w:r w:rsidRPr="008E75C0">
              <w:rPr>
                <w:rFonts w:ascii="Times New Roman" w:hAnsi="Times New Roman" w:cs="Times New Roman"/>
                <w:sz w:val="28"/>
                <w:szCs w:val="28"/>
                <w:lang w:val="lv-LV"/>
              </w:rPr>
              <w:t xml:space="preserve"> </w:t>
            </w:r>
          </w:p>
          <w:p w14:paraId="10A3363D" w14:textId="0D954EF1" w:rsidR="0096171E" w:rsidRPr="008E75C0" w:rsidRDefault="0096171E" w:rsidP="0009540C">
            <w:pPr>
              <w:pStyle w:val="Sarakstarindkopa"/>
              <w:numPr>
                <w:ilvl w:val="1"/>
                <w:numId w:val="2"/>
              </w:numPr>
              <w:jc w:val="both"/>
              <w:rPr>
                <w:rFonts w:ascii="Times New Roman" w:hAnsi="Times New Roman" w:cs="Times New Roman"/>
                <w:sz w:val="28"/>
                <w:szCs w:val="28"/>
                <w:lang w:val="lv-LV"/>
              </w:rPr>
            </w:pPr>
            <w:r w:rsidRPr="008E75C0">
              <w:rPr>
                <w:rFonts w:ascii="Times New Roman" w:hAnsi="Times New Roman" w:cs="Times New Roman"/>
                <w:sz w:val="28"/>
                <w:szCs w:val="28"/>
                <w:lang w:val="lv-LV"/>
              </w:rPr>
              <w:t xml:space="preserve">Eksporta vērtība uz jaunajiem tirgiem – </w:t>
            </w:r>
            <w:r w:rsidRPr="008E75C0">
              <w:rPr>
                <w:rFonts w:ascii="Times New Roman" w:hAnsi="Times New Roman" w:cs="Times New Roman"/>
                <w:b/>
                <w:sz w:val="28"/>
                <w:szCs w:val="28"/>
                <w:lang w:val="lv-LV"/>
              </w:rPr>
              <w:t>2,8 milj. EUR.</w:t>
            </w:r>
          </w:p>
          <w:p w14:paraId="60648572" w14:textId="559BE826" w:rsidR="0096171E" w:rsidRPr="008E75C0" w:rsidRDefault="0096171E" w:rsidP="00A56D9C">
            <w:pPr>
              <w:pStyle w:val="Sarakstarindkopa"/>
              <w:numPr>
                <w:ilvl w:val="0"/>
                <w:numId w:val="2"/>
              </w:numPr>
              <w:jc w:val="both"/>
              <w:rPr>
                <w:rFonts w:ascii="Times New Roman" w:hAnsi="Times New Roman" w:cs="Times New Roman"/>
                <w:sz w:val="28"/>
                <w:szCs w:val="28"/>
                <w:lang w:val="lv-LV"/>
              </w:rPr>
            </w:pPr>
            <w:r w:rsidRPr="008E75C0">
              <w:rPr>
                <w:rFonts w:ascii="Times New Roman" w:hAnsi="Times New Roman" w:cs="Times New Roman"/>
                <w:b/>
                <w:sz w:val="28"/>
                <w:szCs w:val="28"/>
                <w:lang w:val="lv-LV"/>
              </w:rPr>
              <w:t>Līdz 2015. gada beigām aktīvi vairs tikai 7 jaunie tirgi</w:t>
            </w:r>
            <w:r w:rsidR="005B0908">
              <w:rPr>
                <w:rFonts w:ascii="Times New Roman" w:hAnsi="Times New Roman" w:cs="Times New Roman"/>
                <w:b/>
                <w:sz w:val="28"/>
                <w:szCs w:val="28"/>
                <w:lang w:val="lv-LV"/>
              </w:rPr>
              <w:t xml:space="preserve"> </w:t>
            </w:r>
            <w:r w:rsidR="00932DCA">
              <w:rPr>
                <w:rFonts w:ascii="Times New Roman" w:hAnsi="Times New Roman" w:cs="Times New Roman"/>
                <w:sz w:val="28"/>
                <w:szCs w:val="28"/>
                <w:lang w:val="lv-LV"/>
              </w:rPr>
              <w:t>-</w:t>
            </w:r>
            <w:r w:rsidR="005B0908">
              <w:rPr>
                <w:rFonts w:ascii="Times New Roman" w:hAnsi="Times New Roman" w:cs="Times New Roman"/>
                <w:sz w:val="28"/>
                <w:szCs w:val="28"/>
                <w:lang w:val="lv-LV"/>
              </w:rPr>
              <w:t xml:space="preserve"> </w:t>
            </w:r>
            <w:r w:rsidRPr="008E75C0">
              <w:rPr>
                <w:rFonts w:ascii="Times New Roman" w:hAnsi="Times New Roman" w:cs="Times New Roman"/>
                <w:sz w:val="28"/>
                <w:szCs w:val="28"/>
                <w:lang w:val="lv-LV"/>
              </w:rPr>
              <w:t>Beļģija, Francija, Itālija, Gruzija, Nīderlande, Zviedrija, Slovākija.</w:t>
            </w:r>
          </w:p>
        </w:tc>
      </w:tr>
      <w:tr w:rsidR="0096171E" w:rsidRPr="008E75C0" w14:paraId="0CE6BE8F" w14:textId="77777777" w:rsidTr="00142CE0">
        <w:tc>
          <w:tcPr>
            <w:tcW w:w="2263" w:type="dxa"/>
            <w:vAlign w:val="center"/>
          </w:tcPr>
          <w:p w14:paraId="073487CA" w14:textId="77777777" w:rsidR="0096171E" w:rsidRPr="008E75C0" w:rsidRDefault="0096171E" w:rsidP="00534F92">
            <w:pPr>
              <w:jc w:val="center"/>
              <w:rPr>
                <w:rFonts w:ascii="Times New Roman" w:hAnsi="Times New Roman" w:cs="Times New Roman"/>
                <w:sz w:val="28"/>
                <w:szCs w:val="28"/>
                <w:lang w:val="lv-LV"/>
              </w:rPr>
            </w:pPr>
            <w:r w:rsidRPr="008E75C0">
              <w:rPr>
                <w:rFonts w:ascii="Times New Roman" w:hAnsi="Times New Roman" w:cs="Times New Roman"/>
                <w:sz w:val="28"/>
                <w:szCs w:val="28"/>
                <w:lang w:val="lv-LV"/>
              </w:rPr>
              <w:t xml:space="preserve">Zivju produkcija </w:t>
            </w:r>
            <w:r w:rsidRPr="008E75C0">
              <w:rPr>
                <w:rFonts w:ascii="Times New Roman" w:hAnsi="Times New Roman" w:cs="Times New Roman"/>
                <w:i/>
                <w:sz w:val="28"/>
                <w:szCs w:val="28"/>
                <w:lang w:val="lv-LV"/>
              </w:rPr>
              <w:t>(bez zivju konserviem)</w:t>
            </w:r>
          </w:p>
        </w:tc>
        <w:tc>
          <w:tcPr>
            <w:tcW w:w="7088" w:type="dxa"/>
          </w:tcPr>
          <w:p w14:paraId="0549FA92" w14:textId="77777777" w:rsidR="0096171E" w:rsidRPr="008E75C0" w:rsidRDefault="0096171E" w:rsidP="0009540C">
            <w:pPr>
              <w:pStyle w:val="Sarakstarindkopa"/>
              <w:numPr>
                <w:ilvl w:val="0"/>
                <w:numId w:val="2"/>
              </w:numPr>
              <w:jc w:val="both"/>
              <w:rPr>
                <w:rFonts w:ascii="Times New Roman" w:hAnsi="Times New Roman" w:cs="Times New Roman"/>
                <w:sz w:val="28"/>
                <w:szCs w:val="28"/>
                <w:lang w:val="lv-LV"/>
              </w:rPr>
            </w:pPr>
            <w:r w:rsidRPr="008E75C0">
              <w:rPr>
                <w:rFonts w:ascii="Times New Roman" w:hAnsi="Times New Roman" w:cs="Times New Roman"/>
                <w:b/>
                <w:sz w:val="28"/>
                <w:szCs w:val="28"/>
                <w:lang w:val="lv-LV"/>
              </w:rPr>
              <w:t>Laikā no 2014. g. augusta līdz 2015. g. decembrim</w:t>
            </w:r>
            <w:r w:rsidRPr="008E75C0">
              <w:rPr>
                <w:rFonts w:ascii="Times New Roman" w:hAnsi="Times New Roman" w:cs="Times New Roman"/>
                <w:sz w:val="28"/>
                <w:szCs w:val="28"/>
                <w:lang w:val="lv-LV"/>
              </w:rPr>
              <w:t>:</w:t>
            </w:r>
          </w:p>
          <w:p w14:paraId="021E70A2" w14:textId="77777777" w:rsidR="0096171E" w:rsidRPr="008E75C0" w:rsidRDefault="0096171E" w:rsidP="0009540C">
            <w:pPr>
              <w:pStyle w:val="Sarakstarindkopa"/>
              <w:numPr>
                <w:ilvl w:val="1"/>
                <w:numId w:val="2"/>
              </w:numPr>
              <w:jc w:val="both"/>
              <w:rPr>
                <w:rFonts w:ascii="Times New Roman" w:hAnsi="Times New Roman" w:cs="Times New Roman"/>
                <w:sz w:val="28"/>
                <w:szCs w:val="28"/>
                <w:lang w:val="lv-LV"/>
              </w:rPr>
            </w:pPr>
            <w:r w:rsidRPr="008E75C0">
              <w:rPr>
                <w:rFonts w:ascii="Times New Roman" w:hAnsi="Times New Roman" w:cs="Times New Roman"/>
                <w:sz w:val="28"/>
                <w:szCs w:val="28"/>
                <w:lang w:val="lv-LV"/>
              </w:rPr>
              <w:t xml:space="preserve">Eksports uzsākts kopumā uz </w:t>
            </w:r>
            <w:r w:rsidRPr="008E75C0">
              <w:rPr>
                <w:rFonts w:ascii="Times New Roman" w:hAnsi="Times New Roman" w:cs="Times New Roman"/>
                <w:b/>
                <w:sz w:val="28"/>
                <w:szCs w:val="28"/>
                <w:lang w:val="lv-LV"/>
              </w:rPr>
              <w:t>4 jauniem tirgiem,</w:t>
            </w:r>
            <w:r w:rsidRPr="008E75C0">
              <w:rPr>
                <w:rFonts w:ascii="Times New Roman" w:hAnsi="Times New Roman" w:cs="Times New Roman"/>
                <w:sz w:val="28"/>
                <w:szCs w:val="28"/>
                <w:lang w:val="lv-LV"/>
              </w:rPr>
              <w:t xml:space="preserve"> </w:t>
            </w:r>
          </w:p>
          <w:p w14:paraId="64D3B62A" w14:textId="683334D5" w:rsidR="0096171E" w:rsidRPr="008E75C0" w:rsidRDefault="0096171E" w:rsidP="0009540C">
            <w:pPr>
              <w:pStyle w:val="Sarakstarindkopa"/>
              <w:numPr>
                <w:ilvl w:val="1"/>
                <w:numId w:val="2"/>
              </w:numPr>
              <w:jc w:val="both"/>
              <w:rPr>
                <w:rFonts w:ascii="Times New Roman" w:hAnsi="Times New Roman" w:cs="Times New Roman"/>
                <w:sz w:val="28"/>
                <w:szCs w:val="28"/>
                <w:lang w:val="lv-LV"/>
              </w:rPr>
            </w:pPr>
            <w:r w:rsidRPr="008E75C0">
              <w:rPr>
                <w:rFonts w:ascii="Times New Roman" w:hAnsi="Times New Roman" w:cs="Times New Roman"/>
                <w:sz w:val="28"/>
                <w:szCs w:val="28"/>
                <w:lang w:val="lv-LV"/>
              </w:rPr>
              <w:t xml:space="preserve">Eksporta vērtība uz jaunajiem tirgiem – </w:t>
            </w:r>
            <w:r w:rsidRPr="008E75C0">
              <w:rPr>
                <w:rFonts w:ascii="Times New Roman" w:hAnsi="Times New Roman" w:cs="Times New Roman"/>
                <w:b/>
                <w:sz w:val="28"/>
                <w:szCs w:val="28"/>
                <w:lang w:val="lv-LV"/>
              </w:rPr>
              <w:t>0,07 milj. EUR.</w:t>
            </w:r>
          </w:p>
          <w:p w14:paraId="290055C2" w14:textId="0C8A145A" w:rsidR="0096171E" w:rsidRPr="008E75C0" w:rsidRDefault="0096171E" w:rsidP="0009540C">
            <w:pPr>
              <w:pStyle w:val="Sarakstarindkopa"/>
              <w:numPr>
                <w:ilvl w:val="0"/>
                <w:numId w:val="2"/>
              </w:numPr>
              <w:jc w:val="both"/>
              <w:rPr>
                <w:rFonts w:ascii="Times New Roman" w:hAnsi="Times New Roman" w:cs="Times New Roman"/>
                <w:sz w:val="28"/>
                <w:szCs w:val="28"/>
                <w:lang w:val="lv-LV"/>
              </w:rPr>
            </w:pPr>
            <w:r w:rsidRPr="008E75C0">
              <w:rPr>
                <w:rFonts w:ascii="Times New Roman" w:hAnsi="Times New Roman" w:cs="Times New Roman"/>
                <w:b/>
                <w:sz w:val="28"/>
                <w:szCs w:val="28"/>
                <w:lang w:val="lv-LV"/>
              </w:rPr>
              <w:t>Līdz 2015. gada beigām aktīvu jaunu tirgu vairs nebija.</w:t>
            </w:r>
          </w:p>
        </w:tc>
      </w:tr>
      <w:tr w:rsidR="0096171E" w:rsidRPr="008E75C0" w14:paraId="352C086D" w14:textId="77777777" w:rsidTr="00142CE0">
        <w:tc>
          <w:tcPr>
            <w:tcW w:w="2263" w:type="dxa"/>
            <w:vAlign w:val="center"/>
          </w:tcPr>
          <w:p w14:paraId="0B292794" w14:textId="77777777" w:rsidR="0096171E" w:rsidRPr="008E75C0" w:rsidRDefault="0096171E" w:rsidP="00534F92">
            <w:pPr>
              <w:jc w:val="center"/>
              <w:rPr>
                <w:rFonts w:ascii="Times New Roman" w:hAnsi="Times New Roman" w:cs="Times New Roman"/>
                <w:sz w:val="28"/>
                <w:szCs w:val="28"/>
                <w:lang w:val="lv-LV"/>
              </w:rPr>
            </w:pPr>
            <w:r w:rsidRPr="008E75C0">
              <w:rPr>
                <w:rFonts w:ascii="Times New Roman" w:hAnsi="Times New Roman" w:cs="Times New Roman"/>
                <w:sz w:val="28"/>
                <w:szCs w:val="28"/>
                <w:lang w:val="lv-LV"/>
              </w:rPr>
              <w:t>Zivju konservi</w:t>
            </w:r>
          </w:p>
        </w:tc>
        <w:tc>
          <w:tcPr>
            <w:tcW w:w="7088" w:type="dxa"/>
          </w:tcPr>
          <w:p w14:paraId="44E01203" w14:textId="3EC1B6A3" w:rsidR="0096171E" w:rsidRPr="008E75C0" w:rsidRDefault="0096171E" w:rsidP="0009540C">
            <w:pPr>
              <w:pStyle w:val="Sarakstarindkopa"/>
              <w:numPr>
                <w:ilvl w:val="0"/>
                <w:numId w:val="3"/>
              </w:numPr>
              <w:ind w:left="318" w:hanging="284"/>
              <w:jc w:val="both"/>
              <w:rPr>
                <w:rFonts w:ascii="Times New Roman" w:hAnsi="Times New Roman" w:cs="Times New Roman"/>
                <w:sz w:val="28"/>
                <w:szCs w:val="28"/>
                <w:lang w:val="lv-LV"/>
              </w:rPr>
            </w:pPr>
            <w:r w:rsidRPr="008E75C0">
              <w:rPr>
                <w:rFonts w:ascii="Times New Roman" w:hAnsi="Times New Roman" w:cs="Times New Roman"/>
                <w:b/>
                <w:sz w:val="28"/>
                <w:szCs w:val="28"/>
                <w:lang w:val="lv-LV"/>
              </w:rPr>
              <w:t xml:space="preserve">Laikā </w:t>
            </w:r>
            <w:r w:rsidR="009D5D2E">
              <w:rPr>
                <w:rFonts w:ascii="Times New Roman" w:hAnsi="Times New Roman" w:cs="Times New Roman"/>
                <w:b/>
                <w:sz w:val="28"/>
                <w:szCs w:val="28"/>
                <w:lang w:val="lv-LV"/>
              </w:rPr>
              <w:t xml:space="preserve">no </w:t>
            </w:r>
            <w:r w:rsidRPr="008E75C0">
              <w:rPr>
                <w:rFonts w:ascii="Times New Roman" w:hAnsi="Times New Roman" w:cs="Times New Roman"/>
                <w:b/>
                <w:sz w:val="28"/>
                <w:szCs w:val="28"/>
                <w:lang w:val="lv-LV"/>
              </w:rPr>
              <w:t>2015. g. jūnija līdz decembrim:</w:t>
            </w:r>
          </w:p>
          <w:p w14:paraId="631FCE3C" w14:textId="1004407A" w:rsidR="0096171E" w:rsidRPr="008E75C0" w:rsidRDefault="0096171E" w:rsidP="0009540C">
            <w:pPr>
              <w:pStyle w:val="Sarakstarindkopa"/>
              <w:numPr>
                <w:ilvl w:val="1"/>
                <w:numId w:val="3"/>
              </w:numPr>
              <w:ind w:left="1026" w:hanging="283"/>
              <w:jc w:val="both"/>
              <w:rPr>
                <w:rFonts w:ascii="Times New Roman" w:hAnsi="Times New Roman" w:cs="Times New Roman"/>
                <w:i/>
                <w:sz w:val="28"/>
                <w:szCs w:val="28"/>
                <w:lang w:val="lv-LV"/>
              </w:rPr>
            </w:pPr>
            <w:r w:rsidRPr="008E75C0">
              <w:rPr>
                <w:rFonts w:ascii="Times New Roman" w:hAnsi="Times New Roman" w:cs="Times New Roman"/>
                <w:sz w:val="28"/>
                <w:szCs w:val="28"/>
                <w:lang w:val="lv-LV"/>
              </w:rPr>
              <w:t xml:space="preserve">Eksports uzsākts kopumā uz </w:t>
            </w:r>
            <w:r w:rsidR="008B6BF5" w:rsidRPr="008E75C0">
              <w:rPr>
                <w:rFonts w:ascii="Times New Roman" w:hAnsi="Times New Roman" w:cs="Times New Roman"/>
                <w:b/>
                <w:sz w:val="28"/>
                <w:szCs w:val="28"/>
                <w:lang w:val="lv-LV"/>
              </w:rPr>
              <w:t>7</w:t>
            </w:r>
            <w:r w:rsidRPr="008E75C0">
              <w:rPr>
                <w:rFonts w:ascii="Times New Roman" w:hAnsi="Times New Roman" w:cs="Times New Roman"/>
                <w:b/>
                <w:sz w:val="28"/>
                <w:szCs w:val="28"/>
                <w:lang w:val="lv-LV"/>
              </w:rPr>
              <w:t xml:space="preserve"> jauniem tirgiem </w:t>
            </w:r>
            <w:r w:rsidRPr="00932DCA">
              <w:rPr>
                <w:rFonts w:ascii="Times New Roman" w:hAnsi="Times New Roman" w:cs="Times New Roman"/>
                <w:sz w:val="28"/>
                <w:szCs w:val="28"/>
                <w:lang w:val="lv-LV"/>
              </w:rPr>
              <w:t>(Ķīna, Ēģipte, Honkonga, Makao,</w:t>
            </w:r>
            <w:r w:rsidR="008B6BF5" w:rsidRPr="00932DCA">
              <w:rPr>
                <w:rFonts w:ascii="Times New Roman" w:hAnsi="Times New Roman" w:cs="Times New Roman"/>
                <w:sz w:val="28"/>
                <w:szCs w:val="28"/>
                <w:lang w:val="lv-LV"/>
              </w:rPr>
              <w:t xml:space="preserve"> Meksika, Jaunzēlande, Somālija</w:t>
            </w:r>
            <w:r w:rsidRPr="00932DCA">
              <w:rPr>
                <w:rFonts w:ascii="Times New Roman" w:hAnsi="Times New Roman" w:cs="Times New Roman"/>
                <w:sz w:val="28"/>
                <w:szCs w:val="28"/>
                <w:lang w:val="lv-LV"/>
              </w:rPr>
              <w:t>)</w:t>
            </w:r>
            <w:r w:rsidRPr="008E75C0">
              <w:rPr>
                <w:rFonts w:ascii="Times New Roman" w:hAnsi="Times New Roman" w:cs="Times New Roman"/>
                <w:i/>
                <w:sz w:val="28"/>
                <w:szCs w:val="28"/>
                <w:lang w:val="lv-LV"/>
              </w:rPr>
              <w:t>.</w:t>
            </w:r>
          </w:p>
          <w:p w14:paraId="5637C922" w14:textId="6E42EC33" w:rsidR="0096171E" w:rsidRPr="008E75C0" w:rsidRDefault="0096171E" w:rsidP="0009540C">
            <w:pPr>
              <w:pStyle w:val="Sarakstarindkopa"/>
              <w:numPr>
                <w:ilvl w:val="1"/>
                <w:numId w:val="3"/>
              </w:numPr>
              <w:ind w:left="1026" w:hanging="283"/>
              <w:jc w:val="both"/>
              <w:rPr>
                <w:rFonts w:ascii="Times New Roman" w:hAnsi="Times New Roman" w:cs="Times New Roman"/>
                <w:sz w:val="28"/>
                <w:szCs w:val="28"/>
                <w:lang w:val="lv-LV"/>
              </w:rPr>
            </w:pPr>
            <w:r w:rsidRPr="008E75C0">
              <w:rPr>
                <w:rFonts w:ascii="Times New Roman" w:hAnsi="Times New Roman" w:cs="Times New Roman"/>
                <w:sz w:val="28"/>
                <w:szCs w:val="28"/>
                <w:lang w:val="lv-LV"/>
              </w:rPr>
              <w:t>Eksporta vērtība uz jaunajiem tirgiem –</w:t>
            </w:r>
            <w:r w:rsidR="008B6BF5" w:rsidRPr="008E75C0">
              <w:rPr>
                <w:rFonts w:ascii="Times New Roman" w:hAnsi="Times New Roman" w:cs="Times New Roman"/>
                <w:sz w:val="28"/>
                <w:szCs w:val="28"/>
                <w:lang w:val="lv-LV"/>
              </w:rPr>
              <w:t xml:space="preserve"> </w:t>
            </w:r>
            <w:r w:rsidRPr="008E75C0">
              <w:rPr>
                <w:rFonts w:ascii="Times New Roman" w:hAnsi="Times New Roman" w:cs="Times New Roman"/>
                <w:b/>
                <w:sz w:val="28"/>
                <w:szCs w:val="28"/>
                <w:lang w:val="lv-LV"/>
              </w:rPr>
              <w:t>0,3 milj. EUR.</w:t>
            </w:r>
          </w:p>
        </w:tc>
      </w:tr>
    </w:tbl>
    <w:p w14:paraId="6D15BE18" w14:textId="77777777" w:rsidR="0096171E" w:rsidRPr="005A0E04" w:rsidRDefault="0096171E" w:rsidP="00020AE9">
      <w:pPr>
        <w:spacing w:after="120" w:line="240" w:lineRule="auto"/>
        <w:ind w:left="34" w:firstLine="709"/>
        <w:jc w:val="both"/>
        <w:rPr>
          <w:rFonts w:ascii="Times New Roman" w:hAnsi="Times New Roman" w:cs="Times New Roman"/>
          <w:sz w:val="28"/>
          <w:szCs w:val="28"/>
        </w:rPr>
      </w:pPr>
    </w:p>
    <w:p w14:paraId="056F0A7D" w14:textId="30A0AB9B" w:rsidR="00365DBE" w:rsidRDefault="00365DBE" w:rsidP="009F505D">
      <w:pPr>
        <w:spacing w:after="120" w:line="240" w:lineRule="auto"/>
        <w:ind w:left="34" w:firstLine="709"/>
        <w:jc w:val="both"/>
        <w:rPr>
          <w:rFonts w:ascii="Times New Roman" w:hAnsi="Times New Roman" w:cs="Times New Roman"/>
          <w:sz w:val="28"/>
          <w:szCs w:val="28"/>
        </w:rPr>
      </w:pPr>
      <w:r>
        <w:rPr>
          <w:rFonts w:ascii="Times New Roman" w:hAnsi="Times New Roman" w:cs="Times New Roman"/>
          <w:sz w:val="28"/>
          <w:szCs w:val="28"/>
        </w:rPr>
        <w:t>Latvijas zivju apstrādes uzņēmumi</w:t>
      </w:r>
      <w:r w:rsidR="00B27521">
        <w:rPr>
          <w:rFonts w:ascii="Times New Roman" w:hAnsi="Times New Roman" w:cs="Times New Roman"/>
          <w:sz w:val="28"/>
          <w:szCs w:val="28"/>
        </w:rPr>
        <w:t xml:space="preserve"> ne tikai atrada jaunus tirgus, bet arī</w:t>
      </w:r>
      <w:r>
        <w:rPr>
          <w:rFonts w:ascii="Times New Roman" w:hAnsi="Times New Roman" w:cs="Times New Roman"/>
          <w:sz w:val="28"/>
          <w:szCs w:val="28"/>
        </w:rPr>
        <w:t xml:space="preserve"> </w:t>
      </w:r>
      <w:r w:rsidR="00B27521">
        <w:rPr>
          <w:rFonts w:ascii="Times New Roman" w:hAnsi="Times New Roman" w:cs="Times New Roman"/>
          <w:sz w:val="28"/>
          <w:szCs w:val="28"/>
        </w:rPr>
        <w:t xml:space="preserve">palielināja </w:t>
      </w:r>
      <w:r>
        <w:rPr>
          <w:rFonts w:ascii="Times New Roman" w:hAnsi="Times New Roman" w:cs="Times New Roman"/>
          <w:sz w:val="28"/>
          <w:szCs w:val="28"/>
        </w:rPr>
        <w:t xml:space="preserve">tirgus pozīcijas zivju konserviem </w:t>
      </w:r>
      <w:r w:rsidR="003B4810">
        <w:rPr>
          <w:rFonts w:ascii="Times New Roman" w:hAnsi="Times New Roman" w:cs="Times New Roman"/>
          <w:sz w:val="28"/>
          <w:szCs w:val="28"/>
        </w:rPr>
        <w:t>ES dalībvalstīs</w:t>
      </w:r>
      <w:r>
        <w:rPr>
          <w:rFonts w:ascii="Times New Roman" w:hAnsi="Times New Roman" w:cs="Times New Roman"/>
          <w:sz w:val="28"/>
          <w:szCs w:val="28"/>
        </w:rPr>
        <w:t>, kur eksports kopumā pieaudzis par 3 milj. EUR.</w:t>
      </w:r>
    </w:p>
    <w:p w14:paraId="7FE325A3" w14:textId="0F8EDC9B" w:rsidR="009F505D" w:rsidRPr="005A0E04" w:rsidRDefault="00A56D9C" w:rsidP="009F505D">
      <w:pPr>
        <w:spacing w:after="120" w:line="240" w:lineRule="auto"/>
        <w:ind w:left="34" w:firstLine="709"/>
        <w:jc w:val="both"/>
        <w:rPr>
          <w:rFonts w:ascii="Times New Roman" w:hAnsi="Times New Roman" w:cs="Times New Roman"/>
          <w:sz w:val="28"/>
          <w:szCs w:val="28"/>
        </w:rPr>
      </w:pPr>
      <w:r w:rsidRPr="005A0E04">
        <w:rPr>
          <w:rFonts w:ascii="Times New Roman" w:hAnsi="Times New Roman" w:cs="Times New Roman"/>
          <w:sz w:val="28"/>
          <w:szCs w:val="28"/>
        </w:rPr>
        <w:lastRenderedPageBreak/>
        <w:t xml:space="preserve">Jāņem vērā, ka lauksaimniecības, pārtikas un zivsaimniecības nozare eksporta </w:t>
      </w:r>
      <w:r>
        <w:rPr>
          <w:rFonts w:ascii="Times New Roman" w:hAnsi="Times New Roman" w:cs="Times New Roman"/>
          <w:sz w:val="28"/>
          <w:szCs w:val="28"/>
        </w:rPr>
        <w:t>samazinājumu</w:t>
      </w:r>
      <w:r w:rsidRPr="005A0E04">
        <w:rPr>
          <w:rFonts w:ascii="Times New Roman" w:hAnsi="Times New Roman" w:cs="Times New Roman"/>
          <w:sz w:val="28"/>
          <w:szCs w:val="28"/>
        </w:rPr>
        <w:t xml:space="preserve"> Krievijas tirgū </w:t>
      </w:r>
      <w:r w:rsidRPr="0096171E">
        <w:rPr>
          <w:rFonts w:ascii="Times New Roman" w:hAnsi="Times New Roman" w:cs="Times New Roman"/>
          <w:b/>
          <w:sz w:val="28"/>
          <w:szCs w:val="28"/>
        </w:rPr>
        <w:t>nevar īsā periodā ātri kompensēt</w:t>
      </w:r>
      <w:r w:rsidRPr="005A0E04">
        <w:rPr>
          <w:rFonts w:ascii="Times New Roman" w:hAnsi="Times New Roman" w:cs="Times New Roman"/>
          <w:sz w:val="28"/>
          <w:szCs w:val="28"/>
        </w:rPr>
        <w:t xml:space="preserve"> ar eksporta palielinājumu citos tirgos, jo pārtikas eksportētājiem jaunu eksporta tirgu apgūšanai nepieciešamas laikietilpīgas procedūras (sertifikāti, atļaujas, pārbaudes u.c.)</w:t>
      </w:r>
      <w:r w:rsidR="009F505D" w:rsidRPr="005A0E04">
        <w:rPr>
          <w:rFonts w:ascii="Times New Roman" w:hAnsi="Times New Roman" w:cs="Times New Roman"/>
          <w:sz w:val="28"/>
          <w:szCs w:val="28"/>
        </w:rPr>
        <w:t xml:space="preserve">.  </w:t>
      </w:r>
    </w:p>
    <w:p w14:paraId="679151E1" w14:textId="77777777" w:rsidR="008E75C0" w:rsidRPr="005A0E04" w:rsidRDefault="008E75C0" w:rsidP="009F505D">
      <w:pPr>
        <w:spacing w:after="120" w:line="240" w:lineRule="auto"/>
        <w:ind w:left="34" w:firstLine="709"/>
        <w:jc w:val="both"/>
        <w:rPr>
          <w:rFonts w:ascii="Times New Roman" w:hAnsi="Times New Roman" w:cs="Times New Roman"/>
          <w:sz w:val="28"/>
          <w:szCs w:val="28"/>
        </w:rPr>
      </w:pPr>
    </w:p>
    <w:p w14:paraId="3EA32890" w14:textId="0AB94017" w:rsidR="00B4565A" w:rsidRPr="005A0E04" w:rsidRDefault="00B4565A" w:rsidP="003539A3">
      <w:pPr>
        <w:spacing w:after="120" w:line="240" w:lineRule="auto"/>
        <w:ind w:left="34" w:firstLine="709"/>
        <w:jc w:val="both"/>
        <w:rPr>
          <w:rFonts w:ascii="Times New Roman" w:hAnsi="Times New Roman" w:cs="Times New Roman"/>
          <w:b/>
          <w:sz w:val="28"/>
          <w:szCs w:val="28"/>
        </w:rPr>
      </w:pPr>
      <w:r w:rsidRPr="005A0E04">
        <w:rPr>
          <w:rFonts w:ascii="Times New Roman" w:hAnsi="Times New Roman" w:cs="Times New Roman"/>
          <w:b/>
          <w:sz w:val="28"/>
          <w:szCs w:val="28"/>
        </w:rPr>
        <w:t xml:space="preserve">3. </w:t>
      </w:r>
      <w:r w:rsidR="0096171E">
        <w:rPr>
          <w:rFonts w:ascii="Times New Roman" w:hAnsi="Times New Roman" w:cs="Times New Roman"/>
          <w:b/>
          <w:sz w:val="28"/>
          <w:szCs w:val="28"/>
        </w:rPr>
        <w:t>Situācija piena nozarē</w:t>
      </w:r>
    </w:p>
    <w:p w14:paraId="1457FD6C" w14:textId="76B1CFE4" w:rsidR="00B4565A" w:rsidRPr="005A0E04" w:rsidRDefault="00B4565A" w:rsidP="003539A3">
      <w:pPr>
        <w:spacing w:after="120" w:line="240" w:lineRule="auto"/>
        <w:ind w:firstLine="709"/>
        <w:jc w:val="both"/>
        <w:rPr>
          <w:rFonts w:ascii="Times New Roman" w:hAnsi="Times New Roman" w:cs="Times New Roman"/>
          <w:b/>
          <w:i/>
          <w:sz w:val="28"/>
          <w:szCs w:val="28"/>
        </w:rPr>
      </w:pPr>
      <w:r w:rsidRPr="005A0E04">
        <w:rPr>
          <w:rFonts w:ascii="Times New Roman" w:hAnsi="Times New Roman" w:cs="Times New Roman"/>
          <w:b/>
          <w:i/>
          <w:sz w:val="28"/>
          <w:szCs w:val="28"/>
        </w:rPr>
        <w:t>3.1. Piena iepirkuma cenas</w:t>
      </w:r>
    </w:p>
    <w:p w14:paraId="0EA1DB4C" w14:textId="357B7F1C" w:rsidR="002C0701" w:rsidRPr="005A0E04" w:rsidRDefault="00A56D9C" w:rsidP="003539A3">
      <w:pPr>
        <w:spacing w:after="120" w:line="240" w:lineRule="auto"/>
        <w:ind w:firstLine="709"/>
        <w:jc w:val="both"/>
        <w:rPr>
          <w:rFonts w:ascii="Times New Roman" w:hAnsi="Times New Roman" w:cs="Times New Roman"/>
          <w:sz w:val="28"/>
          <w:szCs w:val="28"/>
        </w:rPr>
      </w:pPr>
      <w:r w:rsidRPr="005A0E04">
        <w:rPr>
          <w:rFonts w:ascii="Times New Roman" w:hAnsi="Times New Roman" w:cs="Times New Roman"/>
          <w:sz w:val="28"/>
          <w:szCs w:val="28"/>
        </w:rPr>
        <w:t>Aptuveni 80% piena ražotāj</w:t>
      </w:r>
      <w:r>
        <w:rPr>
          <w:rFonts w:ascii="Times New Roman" w:hAnsi="Times New Roman" w:cs="Times New Roman"/>
          <w:sz w:val="28"/>
          <w:szCs w:val="28"/>
        </w:rPr>
        <w:t>u</w:t>
      </w:r>
      <w:r w:rsidRPr="005A0E04">
        <w:rPr>
          <w:rFonts w:ascii="Times New Roman" w:hAnsi="Times New Roman" w:cs="Times New Roman"/>
          <w:sz w:val="28"/>
          <w:szCs w:val="28"/>
        </w:rPr>
        <w:t xml:space="preserve"> </w:t>
      </w:r>
      <w:r>
        <w:rPr>
          <w:rFonts w:ascii="Times New Roman" w:hAnsi="Times New Roman" w:cs="Times New Roman"/>
          <w:sz w:val="28"/>
          <w:szCs w:val="28"/>
        </w:rPr>
        <w:t>realizē pienu</w:t>
      </w:r>
      <w:r w:rsidRPr="005A0E04">
        <w:rPr>
          <w:rFonts w:ascii="Times New Roman" w:hAnsi="Times New Roman" w:cs="Times New Roman"/>
          <w:sz w:val="28"/>
          <w:szCs w:val="28"/>
        </w:rPr>
        <w:t xml:space="preserve"> pārstrādes uzņēmumiem, kas produkcij</w:t>
      </w:r>
      <w:r>
        <w:rPr>
          <w:rFonts w:ascii="Times New Roman" w:hAnsi="Times New Roman" w:cs="Times New Roman"/>
          <w:sz w:val="28"/>
          <w:szCs w:val="28"/>
        </w:rPr>
        <w:t>u</w:t>
      </w:r>
      <w:r w:rsidRPr="005A0E04">
        <w:rPr>
          <w:rFonts w:ascii="Times New Roman" w:hAnsi="Times New Roman" w:cs="Times New Roman"/>
          <w:sz w:val="28"/>
          <w:szCs w:val="28"/>
        </w:rPr>
        <w:t xml:space="preserve"> eksport</w:t>
      </w:r>
      <w:r>
        <w:rPr>
          <w:rFonts w:ascii="Times New Roman" w:hAnsi="Times New Roman" w:cs="Times New Roman"/>
          <w:sz w:val="28"/>
          <w:szCs w:val="28"/>
        </w:rPr>
        <w:t>ēja</w:t>
      </w:r>
      <w:r w:rsidRPr="005A0E04">
        <w:rPr>
          <w:rFonts w:ascii="Times New Roman" w:hAnsi="Times New Roman" w:cs="Times New Roman"/>
          <w:sz w:val="28"/>
          <w:szCs w:val="28"/>
        </w:rPr>
        <w:t xml:space="preserve"> uz Krieviju, aptverot 88% no visa Latvijas pārstrādei iepirktā piena (pēc 2013. gada datiem</w:t>
      </w:r>
      <w:r>
        <w:rPr>
          <w:rFonts w:ascii="Times New Roman" w:hAnsi="Times New Roman" w:cs="Times New Roman"/>
          <w:sz w:val="28"/>
          <w:szCs w:val="28"/>
        </w:rPr>
        <w:t>)</w:t>
      </w:r>
      <w:r w:rsidR="002C0701" w:rsidRPr="005A0E04">
        <w:rPr>
          <w:rFonts w:ascii="Times New Roman" w:hAnsi="Times New Roman" w:cs="Times New Roman"/>
          <w:sz w:val="28"/>
          <w:szCs w:val="28"/>
        </w:rPr>
        <w:t xml:space="preserve">.  </w:t>
      </w:r>
    </w:p>
    <w:p w14:paraId="7FBEA3B2" w14:textId="3090CDA9" w:rsidR="00534F92" w:rsidRPr="005A0E04" w:rsidRDefault="00D61EFE" w:rsidP="00534F92">
      <w:pPr>
        <w:spacing w:after="120" w:line="240" w:lineRule="auto"/>
        <w:ind w:firstLine="709"/>
        <w:jc w:val="both"/>
        <w:rPr>
          <w:rFonts w:ascii="Times New Roman" w:hAnsi="Times New Roman" w:cs="Times New Roman"/>
          <w:sz w:val="28"/>
          <w:szCs w:val="28"/>
        </w:rPr>
      </w:pPr>
      <w:r w:rsidRPr="005A0E04">
        <w:rPr>
          <w:rFonts w:ascii="Times New Roman" w:hAnsi="Times New Roman" w:cs="Times New Roman"/>
          <w:sz w:val="28"/>
          <w:szCs w:val="28"/>
        </w:rPr>
        <w:t>Latvijas svaigpiena ražotāji jau ilgstoši atrodas ļ</w:t>
      </w:r>
      <w:r w:rsidR="002C0701" w:rsidRPr="005A0E04">
        <w:rPr>
          <w:rFonts w:ascii="Times New Roman" w:hAnsi="Times New Roman" w:cs="Times New Roman"/>
          <w:sz w:val="28"/>
          <w:szCs w:val="28"/>
        </w:rPr>
        <w:t xml:space="preserve">oti sarežģītā situācijā, jo piena iepirkuma cenas kopš embargo ieviešanas </w:t>
      </w:r>
      <w:r w:rsidR="00FA2CF3" w:rsidRPr="005A0E04">
        <w:rPr>
          <w:rFonts w:ascii="Times New Roman" w:hAnsi="Times New Roman" w:cs="Times New Roman"/>
          <w:sz w:val="28"/>
          <w:szCs w:val="28"/>
        </w:rPr>
        <w:t xml:space="preserve">nenosedz </w:t>
      </w:r>
      <w:r w:rsidR="00534F92">
        <w:rPr>
          <w:rFonts w:ascii="Times New Roman" w:hAnsi="Times New Roman" w:cs="Times New Roman"/>
          <w:sz w:val="28"/>
          <w:szCs w:val="28"/>
        </w:rPr>
        <w:t xml:space="preserve">piena ražošanas pašizmaksu. </w:t>
      </w:r>
    </w:p>
    <w:p w14:paraId="6FD3B4E7" w14:textId="0B870508" w:rsidR="00E02096" w:rsidRDefault="00534F92" w:rsidP="006D3C52">
      <w:pPr>
        <w:spacing w:after="120" w:line="240" w:lineRule="auto"/>
        <w:ind w:firstLine="709"/>
        <w:jc w:val="both"/>
        <w:rPr>
          <w:rFonts w:ascii="Times New Roman" w:hAnsi="Times New Roman" w:cs="Times New Roman"/>
          <w:sz w:val="28"/>
          <w:szCs w:val="28"/>
        </w:rPr>
      </w:pPr>
      <w:r w:rsidRPr="008E75C0">
        <w:rPr>
          <w:rFonts w:ascii="Times New Roman" w:hAnsi="Times New Roman" w:cs="Times New Roman"/>
          <w:sz w:val="28"/>
          <w:szCs w:val="28"/>
        </w:rPr>
        <w:t>K</w:t>
      </w:r>
      <w:r w:rsidR="002C0701" w:rsidRPr="008E75C0">
        <w:rPr>
          <w:rFonts w:ascii="Times New Roman" w:hAnsi="Times New Roman" w:cs="Times New Roman"/>
          <w:sz w:val="28"/>
          <w:szCs w:val="28"/>
        </w:rPr>
        <w:t xml:space="preserve">opš embargo sākuma, t.i., no 2014. gada jūlija (pirms embargo) līdz 2016. gada </w:t>
      </w:r>
      <w:r w:rsidR="008E75C0" w:rsidRPr="008E75C0">
        <w:rPr>
          <w:rFonts w:ascii="Times New Roman" w:hAnsi="Times New Roman" w:cs="Times New Roman"/>
          <w:sz w:val="28"/>
          <w:szCs w:val="28"/>
        </w:rPr>
        <w:t>maijam</w:t>
      </w:r>
      <w:r w:rsidRPr="008E75C0">
        <w:rPr>
          <w:rFonts w:ascii="Times New Roman" w:hAnsi="Times New Roman" w:cs="Times New Roman"/>
          <w:sz w:val="28"/>
          <w:szCs w:val="28"/>
        </w:rPr>
        <w:t>,</w:t>
      </w:r>
      <w:r w:rsidR="002C0701" w:rsidRPr="008E75C0">
        <w:rPr>
          <w:rFonts w:ascii="Times New Roman" w:hAnsi="Times New Roman" w:cs="Times New Roman"/>
          <w:sz w:val="28"/>
          <w:szCs w:val="28"/>
        </w:rPr>
        <w:t xml:space="preserve"> </w:t>
      </w:r>
      <w:r w:rsidR="002C0701" w:rsidRPr="008E75C0">
        <w:rPr>
          <w:rFonts w:ascii="Times New Roman" w:hAnsi="Times New Roman" w:cs="Times New Roman"/>
          <w:b/>
          <w:sz w:val="28"/>
          <w:szCs w:val="28"/>
        </w:rPr>
        <w:t xml:space="preserve">piena </w:t>
      </w:r>
      <w:r w:rsidR="001D21FD" w:rsidRPr="008E75C0">
        <w:rPr>
          <w:rFonts w:ascii="Times New Roman" w:hAnsi="Times New Roman" w:cs="Times New Roman"/>
          <w:b/>
          <w:sz w:val="28"/>
          <w:szCs w:val="28"/>
        </w:rPr>
        <w:t xml:space="preserve">iepirkuma </w:t>
      </w:r>
      <w:r w:rsidR="002C0701" w:rsidRPr="008E75C0">
        <w:rPr>
          <w:rFonts w:ascii="Times New Roman" w:hAnsi="Times New Roman" w:cs="Times New Roman"/>
          <w:b/>
          <w:sz w:val="28"/>
          <w:szCs w:val="28"/>
        </w:rPr>
        <w:t xml:space="preserve">cena ir samazinājusies par </w:t>
      </w:r>
      <w:r w:rsidR="005D681D" w:rsidRPr="008E75C0">
        <w:rPr>
          <w:rFonts w:ascii="Times New Roman" w:hAnsi="Times New Roman" w:cs="Times New Roman"/>
          <w:b/>
          <w:sz w:val="28"/>
          <w:szCs w:val="28"/>
        </w:rPr>
        <w:t>3</w:t>
      </w:r>
      <w:r w:rsidR="00F45E99">
        <w:rPr>
          <w:rFonts w:ascii="Times New Roman" w:hAnsi="Times New Roman" w:cs="Times New Roman"/>
          <w:b/>
          <w:sz w:val="28"/>
          <w:szCs w:val="28"/>
        </w:rPr>
        <w:t>8</w:t>
      </w:r>
      <w:r w:rsidR="002C0701" w:rsidRPr="008E75C0">
        <w:rPr>
          <w:rFonts w:ascii="Times New Roman" w:hAnsi="Times New Roman" w:cs="Times New Roman"/>
          <w:b/>
          <w:sz w:val="28"/>
          <w:szCs w:val="28"/>
        </w:rPr>
        <w:t>%</w:t>
      </w:r>
      <w:r w:rsidR="0035691E">
        <w:rPr>
          <w:rFonts w:ascii="Times New Roman" w:hAnsi="Times New Roman" w:cs="Times New Roman"/>
          <w:sz w:val="28"/>
          <w:szCs w:val="28"/>
        </w:rPr>
        <w:t xml:space="preserve">, </w:t>
      </w:r>
      <w:r w:rsidR="002C0701" w:rsidRPr="008E75C0">
        <w:rPr>
          <w:rFonts w:ascii="Times New Roman" w:hAnsi="Times New Roman" w:cs="Times New Roman"/>
          <w:sz w:val="28"/>
          <w:szCs w:val="28"/>
        </w:rPr>
        <w:t xml:space="preserve">noslīdot </w:t>
      </w:r>
      <w:r w:rsidR="005D681D" w:rsidRPr="008E75C0">
        <w:rPr>
          <w:rFonts w:ascii="Times New Roman" w:hAnsi="Times New Roman" w:cs="Times New Roman"/>
          <w:sz w:val="28"/>
          <w:szCs w:val="28"/>
        </w:rPr>
        <w:t>zem 200 EUR/t</w:t>
      </w:r>
      <w:r w:rsidR="00A96B83">
        <w:rPr>
          <w:rFonts w:ascii="Times New Roman" w:hAnsi="Times New Roman" w:cs="Times New Roman"/>
          <w:sz w:val="28"/>
          <w:szCs w:val="28"/>
        </w:rPr>
        <w:t xml:space="preserve"> (sk. 3.att.</w:t>
      </w:r>
      <w:r w:rsidR="005D681D" w:rsidRPr="008E75C0">
        <w:rPr>
          <w:rFonts w:ascii="Times New Roman" w:hAnsi="Times New Roman" w:cs="Times New Roman"/>
          <w:sz w:val="28"/>
          <w:szCs w:val="28"/>
        </w:rPr>
        <w:t>)</w:t>
      </w:r>
      <w:r w:rsidR="002C0701" w:rsidRPr="008E75C0">
        <w:rPr>
          <w:rFonts w:ascii="Times New Roman" w:hAnsi="Times New Roman" w:cs="Times New Roman"/>
          <w:sz w:val="28"/>
          <w:szCs w:val="28"/>
        </w:rPr>
        <w:t>.</w:t>
      </w:r>
    </w:p>
    <w:p w14:paraId="30693AAA" w14:textId="02628301" w:rsidR="0035691E" w:rsidRDefault="0035691E" w:rsidP="0035691E">
      <w:pPr>
        <w:spacing w:after="120" w:line="240" w:lineRule="auto"/>
        <w:jc w:val="both"/>
        <w:rPr>
          <w:rFonts w:ascii="Times New Roman" w:hAnsi="Times New Roman" w:cs="Times New Roman"/>
          <w:sz w:val="28"/>
          <w:szCs w:val="28"/>
        </w:rPr>
      </w:pPr>
      <w:r>
        <w:rPr>
          <w:rFonts w:ascii="Times New Roman" w:hAnsi="Times New Roman" w:cs="Times New Roman"/>
          <w:noProof/>
          <w:sz w:val="28"/>
          <w:szCs w:val="28"/>
          <w:lang w:eastAsia="lv-LV"/>
        </w:rPr>
        <w:drawing>
          <wp:inline distT="0" distB="0" distL="0" distR="0" wp14:anchorId="363D7906" wp14:editId="72EA7149">
            <wp:extent cx="5914666" cy="298805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3822" cy="2992681"/>
                    </a:xfrm>
                    <a:prstGeom prst="rect">
                      <a:avLst/>
                    </a:prstGeom>
                    <a:noFill/>
                  </pic:spPr>
                </pic:pic>
              </a:graphicData>
            </a:graphic>
          </wp:inline>
        </w:drawing>
      </w:r>
    </w:p>
    <w:p w14:paraId="46AAC2BF" w14:textId="693FAEDB" w:rsidR="0035691E" w:rsidRDefault="00A56D9C" w:rsidP="0035691E">
      <w:pPr>
        <w:widowControl w:val="0"/>
        <w:spacing w:after="0" w:line="240" w:lineRule="auto"/>
        <w:jc w:val="both"/>
        <w:rPr>
          <w:rFonts w:ascii="Times New Roman" w:eastAsia="Calibri" w:hAnsi="Times New Roman" w:cs="Times New Roman"/>
          <w:i/>
        </w:rPr>
      </w:pPr>
      <w:r>
        <w:rPr>
          <w:rFonts w:ascii="Times New Roman" w:eastAsia="Calibri" w:hAnsi="Times New Roman" w:cs="Times New Roman"/>
          <w:i/>
        </w:rPr>
        <w:t>3. attēls.</w:t>
      </w:r>
      <w:r w:rsidR="0035691E">
        <w:rPr>
          <w:rFonts w:ascii="Times New Roman" w:eastAsia="Calibri" w:hAnsi="Times New Roman" w:cs="Times New Roman"/>
          <w:i/>
        </w:rPr>
        <w:t xml:space="preserve"> Vidējā piena iepirkuma</w:t>
      </w:r>
      <w:r>
        <w:rPr>
          <w:rFonts w:ascii="Times New Roman" w:eastAsia="Calibri" w:hAnsi="Times New Roman" w:cs="Times New Roman"/>
          <w:i/>
        </w:rPr>
        <w:t xml:space="preserve"> cena Latvijā pa mēnešiem 2014.–</w:t>
      </w:r>
      <w:r w:rsidR="0035691E">
        <w:rPr>
          <w:rFonts w:ascii="Times New Roman" w:eastAsia="Calibri" w:hAnsi="Times New Roman" w:cs="Times New Roman"/>
          <w:i/>
        </w:rPr>
        <w:t>2016., EUR/kg</w:t>
      </w:r>
    </w:p>
    <w:p w14:paraId="70DA3D6C" w14:textId="6AC872D2" w:rsidR="002C0701" w:rsidRPr="005A0E04" w:rsidRDefault="002C0701" w:rsidP="0035691E">
      <w:pPr>
        <w:widowControl w:val="0"/>
        <w:spacing w:after="0" w:line="240" w:lineRule="auto"/>
        <w:jc w:val="both"/>
        <w:rPr>
          <w:rFonts w:ascii="Times New Roman" w:eastAsia="Calibri" w:hAnsi="Times New Roman" w:cs="Times New Roman"/>
          <w:i/>
        </w:rPr>
      </w:pPr>
      <w:r w:rsidRPr="005A0E04">
        <w:rPr>
          <w:rFonts w:ascii="Times New Roman" w:eastAsia="Calibri" w:hAnsi="Times New Roman" w:cs="Times New Roman"/>
          <w:i/>
        </w:rPr>
        <w:t xml:space="preserve">Avots: ZM pēc </w:t>
      </w:r>
      <w:r w:rsidR="00D169B4">
        <w:rPr>
          <w:rFonts w:ascii="Times New Roman" w:eastAsia="Calibri" w:hAnsi="Times New Roman" w:cs="Times New Roman"/>
          <w:i/>
        </w:rPr>
        <w:t>Lauksaimniecības datu centra</w:t>
      </w:r>
      <w:r w:rsidRPr="005A0E04">
        <w:rPr>
          <w:rFonts w:ascii="Times New Roman" w:eastAsia="Calibri" w:hAnsi="Times New Roman" w:cs="Times New Roman"/>
          <w:i/>
        </w:rPr>
        <w:t xml:space="preserve"> datiem</w:t>
      </w:r>
    </w:p>
    <w:p w14:paraId="65F49ED4" w14:textId="77777777" w:rsidR="00D169B4" w:rsidRDefault="00D169B4" w:rsidP="003539A3">
      <w:pPr>
        <w:widowControl w:val="0"/>
        <w:spacing w:after="120" w:line="240" w:lineRule="auto"/>
        <w:ind w:left="34" w:firstLine="709"/>
        <w:jc w:val="both"/>
        <w:rPr>
          <w:rFonts w:ascii="Times New Roman" w:eastAsia="Calibri" w:hAnsi="Times New Roman" w:cs="Times New Roman"/>
          <w:sz w:val="28"/>
          <w:szCs w:val="28"/>
        </w:rPr>
      </w:pPr>
    </w:p>
    <w:p w14:paraId="74EE102D" w14:textId="1F0C6336" w:rsidR="005B0908" w:rsidRDefault="005B0908" w:rsidP="003539A3">
      <w:pPr>
        <w:widowControl w:val="0"/>
        <w:spacing w:after="120" w:line="240" w:lineRule="auto"/>
        <w:ind w:left="34" w:firstLine="709"/>
        <w:jc w:val="both"/>
        <w:rPr>
          <w:rFonts w:ascii="Times New Roman" w:eastAsia="Calibri" w:hAnsi="Times New Roman" w:cs="Times New Roman"/>
          <w:sz w:val="28"/>
          <w:szCs w:val="28"/>
        </w:rPr>
      </w:pPr>
      <w:r w:rsidRPr="005A0E04">
        <w:rPr>
          <w:rFonts w:ascii="Times New Roman" w:eastAsia="Calibri" w:hAnsi="Times New Roman" w:cs="Times New Roman"/>
          <w:sz w:val="28"/>
          <w:szCs w:val="28"/>
        </w:rPr>
        <w:t>Turklāt, iestājoties vasaras periodam</w:t>
      </w:r>
      <w:r>
        <w:rPr>
          <w:rFonts w:ascii="Times New Roman" w:eastAsia="Calibri" w:hAnsi="Times New Roman" w:cs="Times New Roman"/>
          <w:sz w:val="28"/>
          <w:szCs w:val="28"/>
        </w:rPr>
        <w:t>, kad piena ražošanas apjoms parasti palielinās un cenas samazinās,</w:t>
      </w:r>
      <w:r w:rsidRPr="005A0E04">
        <w:rPr>
          <w:rFonts w:ascii="Times New Roman" w:eastAsia="Calibri" w:hAnsi="Times New Roman" w:cs="Times New Roman"/>
          <w:sz w:val="28"/>
          <w:szCs w:val="28"/>
        </w:rPr>
        <w:t xml:space="preserve"> </w:t>
      </w:r>
      <w:r w:rsidRPr="00FE379B">
        <w:rPr>
          <w:rFonts w:ascii="Times New Roman" w:eastAsia="Calibri" w:hAnsi="Times New Roman" w:cs="Times New Roman"/>
          <w:b/>
          <w:sz w:val="28"/>
          <w:szCs w:val="28"/>
        </w:rPr>
        <w:t>nozares perspektīvas vēl vairāk var pasliktināties</w:t>
      </w:r>
    </w:p>
    <w:p w14:paraId="3F8DF606" w14:textId="7509EB5B" w:rsidR="00FE379B" w:rsidRPr="005A0E04" w:rsidRDefault="005B0908" w:rsidP="003539A3">
      <w:pPr>
        <w:widowControl w:val="0"/>
        <w:spacing w:after="120" w:line="240" w:lineRule="auto"/>
        <w:ind w:left="34" w:firstLine="709"/>
        <w:jc w:val="both"/>
        <w:rPr>
          <w:rFonts w:ascii="Times New Roman" w:eastAsia="Calibri" w:hAnsi="Times New Roman" w:cs="Times New Roman"/>
          <w:sz w:val="28"/>
          <w:szCs w:val="28"/>
        </w:rPr>
      </w:pPr>
      <w:r w:rsidRPr="005A0E04">
        <w:rPr>
          <w:rFonts w:ascii="Times New Roman" w:hAnsi="Times New Roman" w:cs="Times New Roman"/>
          <w:sz w:val="28"/>
          <w:szCs w:val="28"/>
        </w:rPr>
        <w:t xml:space="preserve">Piena iepirkuma </w:t>
      </w:r>
      <w:r w:rsidRPr="005A0E04">
        <w:rPr>
          <w:rFonts w:ascii="Times New Roman" w:hAnsi="Times New Roman" w:cs="Times New Roman"/>
          <w:b/>
          <w:sz w:val="28"/>
          <w:szCs w:val="28"/>
        </w:rPr>
        <w:t xml:space="preserve">cenas samazinājuma apmērs Latvijā ir viens no </w:t>
      </w:r>
      <w:r>
        <w:rPr>
          <w:rFonts w:ascii="Times New Roman" w:hAnsi="Times New Roman" w:cs="Times New Roman"/>
          <w:b/>
          <w:sz w:val="28"/>
          <w:szCs w:val="28"/>
        </w:rPr>
        <w:lastRenderedPageBreak/>
        <w:t xml:space="preserve">lielākajiem </w:t>
      </w:r>
      <w:r w:rsidRPr="005A0E04">
        <w:rPr>
          <w:rFonts w:ascii="Times New Roman" w:hAnsi="Times New Roman" w:cs="Times New Roman"/>
          <w:b/>
          <w:sz w:val="28"/>
          <w:szCs w:val="28"/>
        </w:rPr>
        <w:t>ES dalībvalstu vidū</w:t>
      </w:r>
      <w:r w:rsidRPr="005A0E04">
        <w:rPr>
          <w:rFonts w:ascii="Times New Roman" w:hAnsi="Times New Roman" w:cs="Times New Roman"/>
          <w:sz w:val="28"/>
          <w:szCs w:val="28"/>
        </w:rPr>
        <w:t xml:space="preserve"> (š.g. februārī tas bija otrs </w:t>
      </w:r>
      <w:r>
        <w:rPr>
          <w:rFonts w:ascii="Times New Roman" w:hAnsi="Times New Roman" w:cs="Times New Roman"/>
          <w:sz w:val="28"/>
          <w:szCs w:val="28"/>
        </w:rPr>
        <w:t>liel</w:t>
      </w:r>
      <w:r w:rsidRPr="005A0E04">
        <w:rPr>
          <w:rFonts w:ascii="Times New Roman" w:hAnsi="Times New Roman" w:cs="Times New Roman"/>
          <w:sz w:val="28"/>
          <w:szCs w:val="28"/>
        </w:rPr>
        <w:t>ākais, bet martā</w:t>
      </w:r>
      <w:r>
        <w:rPr>
          <w:rFonts w:ascii="Times New Roman" w:hAnsi="Times New Roman" w:cs="Times New Roman"/>
          <w:sz w:val="28"/>
          <w:szCs w:val="28"/>
        </w:rPr>
        <w:t> –</w:t>
      </w:r>
      <w:r w:rsidRPr="005A0E04">
        <w:rPr>
          <w:rFonts w:ascii="Times New Roman" w:hAnsi="Times New Roman" w:cs="Times New Roman"/>
          <w:sz w:val="28"/>
          <w:szCs w:val="28"/>
        </w:rPr>
        <w:t xml:space="preserve"> ceturtais </w:t>
      </w:r>
      <w:r>
        <w:rPr>
          <w:rFonts w:ascii="Times New Roman" w:hAnsi="Times New Roman" w:cs="Times New Roman"/>
          <w:sz w:val="28"/>
          <w:szCs w:val="28"/>
        </w:rPr>
        <w:t>liel</w:t>
      </w:r>
      <w:r w:rsidRPr="005A0E04">
        <w:rPr>
          <w:rFonts w:ascii="Times New Roman" w:hAnsi="Times New Roman" w:cs="Times New Roman"/>
          <w:sz w:val="28"/>
          <w:szCs w:val="28"/>
        </w:rPr>
        <w:t>ākais)</w:t>
      </w:r>
      <w:r w:rsidR="00FE379B" w:rsidRPr="005A0E04">
        <w:rPr>
          <w:rFonts w:ascii="Times New Roman" w:hAnsi="Times New Roman" w:cs="Times New Roman"/>
          <w:sz w:val="28"/>
          <w:szCs w:val="28"/>
        </w:rPr>
        <w:t>.</w:t>
      </w:r>
    </w:p>
    <w:p w14:paraId="076623B6" w14:textId="77777777" w:rsidR="00A15CB5" w:rsidRPr="005A0E04" w:rsidRDefault="00A15CB5" w:rsidP="00B173D8">
      <w:pPr>
        <w:widowControl w:val="0"/>
        <w:spacing w:after="120" w:line="240" w:lineRule="auto"/>
        <w:ind w:left="34" w:firstLine="709"/>
        <w:jc w:val="both"/>
        <w:rPr>
          <w:rFonts w:ascii="Times New Roman" w:eastAsia="Calibri" w:hAnsi="Times New Roman" w:cs="Times New Roman"/>
          <w:sz w:val="28"/>
          <w:szCs w:val="28"/>
        </w:rPr>
      </w:pPr>
    </w:p>
    <w:p w14:paraId="7474ABA5" w14:textId="54F0E08E" w:rsidR="00EB3B6D" w:rsidRPr="005A0E04" w:rsidRDefault="00A15CB5" w:rsidP="00EB3B6D">
      <w:pPr>
        <w:spacing w:after="120" w:line="240" w:lineRule="auto"/>
        <w:ind w:firstLine="709"/>
        <w:jc w:val="both"/>
        <w:rPr>
          <w:rFonts w:ascii="Times New Roman" w:hAnsi="Times New Roman" w:cs="Times New Roman"/>
          <w:b/>
          <w:i/>
          <w:sz w:val="28"/>
          <w:szCs w:val="28"/>
        </w:rPr>
      </w:pPr>
      <w:r w:rsidRPr="005A0E04">
        <w:rPr>
          <w:rFonts w:ascii="Times New Roman" w:hAnsi="Times New Roman" w:cs="Times New Roman"/>
          <w:b/>
          <w:i/>
          <w:sz w:val="28"/>
          <w:szCs w:val="28"/>
        </w:rPr>
        <w:t>3.2</w:t>
      </w:r>
      <w:r w:rsidR="00EB3B6D" w:rsidRPr="005A0E04">
        <w:rPr>
          <w:rFonts w:ascii="Times New Roman" w:hAnsi="Times New Roman" w:cs="Times New Roman"/>
          <w:b/>
          <w:i/>
          <w:sz w:val="28"/>
          <w:szCs w:val="28"/>
        </w:rPr>
        <w:t>. Saimn</w:t>
      </w:r>
      <w:r w:rsidR="00F62D32">
        <w:rPr>
          <w:rFonts w:ascii="Times New Roman" w:hAnsi="Times New Roman" w:cs="Times New Roman"/>
          <w:b/>
          <w:i/>
          <w:sz w:val="28"/>
          <w:szCs w:val="28"/>
        </w:rPr>
        <w:t>iecību un slaucamo govju skaits</w:t>
      </w:r>
    </w:p>
    <w:p w14:paraId="47171BC6" w14:textId="11F77134" w:rsidR="00373ED3" w:rsidRDefault="00F62D32" w:rsidP="00074D92">
      <w:pPr>
        <w:widowControl w:val="0"/>
        <w:spacing w:after="120" w:line="240" w:lineRule="auto"/>
        <w:ind w:left="3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Pēc</w:t>
      </w:r>
      <w:r w:rsidRPr="005A0E04">
        <w:rPr>
          <w:rFonts w:ascii="Times New Roman" w:eastAsia="Calibri" w:hAnsi="Times New Roman" w:cs="Times New Roman"/>
          <w:sz w:val="28"/>
          <w:szCs w:val="28"/>
        </w:rPr>
        <w:t xml:space="preserve"> aktuālajiem Lauksaimniecības d</w:t>
      </w:r>
      <w:r>
        <w:rPr>
          <w:rFonts w:ascii="Times New Roman" w:eastAsia="Calibri" w:hAnsi="Times New Roman" w:cs="Times New Roman"/>
          <w:sz w:val="28"/>
          <w:szCs w:val="28"/>
        </w:rPr>
        <w:t>atu centra datiem, kopš 2011. gada līdz 2014. gadam saimniecību skaits ik gadu ir samazinājies par aptuveni 2000, bet slaucamo govju skaits palielinājies (sk. 4.att.)</w:t>
      </w:r>
      <w:r w:rsidR="00373ED3">
        <w:rPr>
          <w:rFonts w:ascii="Times New Roman" w:eastAsia="Calibri" w:hAnsi="Times New Roman" w:cs="Times New Roman"/>
          <w:sz w:val="28"/>
          <w:szCs w:val="28"/>
        </w:rPr>
        <w:t>.</w:t>
      </w:r>
    </w:p>
    <w:p w14:paraId="3894B76B" w14:textId="15CCE00E" w:rsidR="00074D92" w:rsidRDefault="00F62D32" w:rsidP="00074D92">
      <w:pPr>
        <w:widowControl w:val="0"/>
        <w:spacing w:after="120" w:line="240" w:lineRule="auto"/>
        <w:ind w:left="3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Savukārt no 2015. gada ir vērojams, ka samazinās gan saimniecību skaits, gan arī slaucamo govju skaits: laikā no 2015. gada 1. janvāra līdz 2016. gada 1. janvārim saimniecību skaits samazinājies par 1772, bet slaucamo govju skaits – par 3492. Samazinājuma tendence turpinās arī 2016. gada pirmajos 3 mēnešos</w:t>
      </w:r>
      <w:r w:rsidR="00074D92">
        <w:rPr>
          <w:rFonts w:ascii="Times New Roman" w:eastAsia="Calibri" w:hAnsi="Times New Roman" w:cs="Times New Roman"/>
          <w:sz w:val="28"/>
          <w:szCs w:val="28"/>
        </w:rPr>
        <w:t xml:space="preserve">.  </w:t>
      </w:r>
    </w:p>
    <w:p w14:paraId="2ED8CDE4" w14:textId="548DFB02" w:rsidR="00622A3D" w:rsidRDefault="00622A3D" w:rsidP="00622A3D">
      <w:pPr>
        <w:widowControl w:val="0"/>
        <w:spacing w:after="120" w:line="240" w:lineRule="auto"/>
        <w:ind w:left="34" w:hanging="34"/>
        <w:jc w:val="center"/>
        <w:rPr>
          <w:rFonts w:ascii="Times New Roman" w:eastAsia="Calibri" w:hAnsi="Times New Roman" w:cs="Times New Roman"/>
          <w:sz w:val="28"/>
          <w:szCs w:val="28"/>
        </w:rPr>
      </w:pPr>
      <w:r>
        <w:rPr>
          <w:noProof/>
          <w:lang w:eastAsia="lv-LV"/>
        </w:rPr>
        <w:drawing>
          <wp:inline distT="0" distB="0" distL="0" distR="0" wp14:anchorId="65E36BE5" wp14:editId="443C46F6">
            <wp:extent cx="5478449" cy="2710815"/>
            <wp:effectExtent l="0" t="0" r="825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CE8F4C" w14:textId="2325A98B" w:rsidR="00167466" w:rsidRDefault="00F62D32" w:rsidP="00167466">
      <w:pPr>
        <w:widowControl w:val="0"/>
        <w:spacing w:after="0" w:line="240" w:lineRule="auto"/>
        <w:jc w:val="both"/>
        <w:rPr>
          <w:rFonts w:ascii="Times New Roman" w:eastAsia="Calibri" w:hAnsi="Times New Roman" w:cs="Times New Roman"/>
          <w:i/>
        </w:rPr>
      </w:pPr>
      <w:r>
        <w:rPr>
          <w:rFonts w:ascii="Times New Roman" w:eastAsia="Calibri" w:hAnsi="Times New Roman" w:cs="Times New Roman"/>
          <w:i/>
        </w:rPr>
        <w:t>4. attēls.</w:t>
      </w:r>
      <w:r w:rsidR="00167466">
        <w:rPr>
          <w:rFonts w:ascii="Times New Roman" w:eastAsia="Calibri" w:hAnsi="Times New Roman" w:cs="Times New Roman"/>
          <w:i/>
        </w:rPr>
        <w:t xml:space="preserve"> Saimniecību un slaucamo govju skaits Latvijā kopš 2008. gada</w:t>
      </w:r>
    </w:p>
    <w:p w14:paraId="51CB294F" w14:textId="77777777" w:rsidR="00AB4674" w:rsidRDefault="00AB4674" w:rsidP="00167466">
      <w:pPr>
        <w:widowControl w:val="0"/>
        <w:spacing w:after="0" w:line="240" w:lineRule="auto"/>
        <w:jc w:val="both"/>
        <w:rPr>
          <w:rFonts w:ascii="Times New Roman" w:eastAsia="Calibri" w:hAnsi="Times New Roman" w:cs="Times New Roman"/>
          <w:sz w:val="28"/>
          <w:szCs w:val="28"/>
        </w:rPr>
      </w:pPr>
      <w:r w:rsidRPr="005A0E04">
        <w:rPr>
          <w:rFonts w:ascii="Times New Roman" w:eastAsia="Calibri" w:hAnsi="Times New Roman" w:cs="Times New Roman"/>
          <w:i/>
        </w:rPr>
        <w:t xml:space="preserve">Avots: ZM pēc </w:t>
      </w:r>
      <w:r>
        <w:rPr>
          <w:rFonts w:ascii="Times New Roman" w:eastAsia="Calibri" w:hAnsi="Times New Roman" w:cs="Times New Roman"/>
          <w:i/>
        </w:rPr>
        <w:t>Lauksaimniecības datu centra</w:t>
      </w:r>
      <w:r w:rsidRPr="005A0E04">
        <w:rPr>
          <w:rFonts w:ascii="Times New Roman" w:eastAsia="Calibri" w:hAnsi="Times New Roman" w:cs="Times New Roman"/>
          <w:i/>
        </w:rPr>
        <w:t xml:space="preserve"> datiem</w:t>
      </w:r>
    </w:p>
    <w:p w14:paraId="62B082B9" w14:textId="77777777" w:rsidR="00AB4674" w:rsidRDefault="00AB4674" w:rsidP="00167466">
      <w:pPr>
        <w:widowControl w:val="0"/>
        <w:spacing w:after="0" w:line="240" w:lineRule="auto"/>
        <w:ind w:left="34" w:firstLine="709"/>
        <w:jc w:val="both"/>
        <w:rPr>
          <w:rFonts w:ascii="Times New Roman" w:eastAsia="Calibri" w:hAnsi="Times New Roman" w:cs="Times New Roman"/>
          <w:sz w:val="28"/>
          <w:szCs w:val="28"/>
        </w:rPr>
        <w:sectPr w:rsidR="00AB4674" w:rsidSect="0063121D">
          <w:headerReference w:type="default" r:id="rId12"/>
          <w:footerReference w:type="default" r:id="rId13"/>
          <w:footerReference w:type="first" r:id="rId14"/>
          <w:type w:val="continuous"/>
          <w:pgSz w:w="11906" w:h="16838"/>
          <w:pgMar w:top="1418" w:right="1134" w:bottom="1134" w:left="1701" w:header="709" w:footer="709" w:gutter="0"/>
          <w:cols w:space="708"/>
          <w:titlePg/>
          <w:docGrid w:linePitch="360"/>
        </w:sectPr>
      </w:pPr>
    </w:p>
    <w:p w14:paraId="07010DE2" w14:textId="77777777" w:rsidR="008C630F" w:rsidRDefault="008C630F" w:rsidP="00EB3B6D">
      <w:pPr>
        <w:spacing w:after="120" w:line="240" w:lineRule="auto"/>
        <w:ind w:firstLine="709"/>
        <w:jc w:val="both"/>
        <w:rPr>
          <w:rFonts w:ascii="Times New Roman" w:hAnsi="Times New Roman" w:cs="Times New Roman"/>
          <w:sz w:val="28"/>
          <w:szCs w:val="28"/>
        </w:rPr>
      </w:pPr>
    </w:p>
    <w:p w14:paraId="0F8663AA" w14:textId="71B4B09A" w:rsidR="009575B0" w:rsidRDefault="009575B0" w:rsidP="009575B0">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Ņemot vērā ikgadējās tendences, s</w:t>
      </w:r>
      <w:r w:rsidRPr="005A0E04">
        <w:rPr>
          <w:rFonts w:ascii="Times New Roman" w:hAnsi="Times New Roman" w:cs="Times New Roman"/>
          <w:sz w:val="28"/>
          <w:szCs w:val="28"/>
        </w:rPr>
        <w:t xml:space="preserve">aimniecību un </w:t>
      </w:r>
      <w:r w:rsidR="00167466">
        <w:rPr>
          <w:rFonts w:ascii="Times New Roman" w:hAnsi="Times New Roman" w:cs="Times New Roman"/>
          <w:sz w:val="28"/>
          <w:szCs w:val="28"/>
        </w:rPr>
        <w:t xml:space="preserve">slaucamo </w:t>
      </w:r>
      <w:r w:rsidRPr="005A0E04">
        <w:rPr>
          <w:rFonts w:ascii="Times New Roman" w:hAnsi="Times New Roman" w:cs="Times New Roman"/>
          <w:sz w:val="28"/>
          <w:szCs w:val="28"/>
        </w:rPr>
        <w:t xml:space="preserve">govju skaita samazināšanos varētu skaidrot ar koncentrācijas turpināšanos, mazajām saimniecībām </w:t>
      </w:r>
      <w:r w:rsidR="00F62D32">
        <w:rPr>
          <w:rFonts w:ascii="Times New Roman" w:hAnsi="Times New Roman" w:cs="Times New Roman"/>
          <w:sz w:val="28"/>
          <w:szCs w:val="28"/>
        </w:rPr>
        <w:t>a</w:t>
      </w:r>
      <w:r w:rsidRPr="005A0E04">
        <w:rPr>
          <w:rFonts w:ascii="Times New Roman" w:hAnsi="Times New Roman" w:cs="Times New Roman"/>
          <w:sz w:val="28"/>
          <w:szCs w:val="28"/>
        </w:rPr>
        <w:t xml:space="preserve">izejot no ražošanas, vai arī </w:t>
      </w:r>
      <w:r w:rsidR="00F62D32">
        <w:rPr>
          <w:rFonts w:ascii="Times New Roman" w:hAnsi="Times New Roman" w:cs="Times New Roman"/>
          <w:sz w:val="28"/>
          <w:szCs w:val="28"/>
        </w:rPr>
        <w:t xml:space="preserve">ar </w:t>
      </w:r>
      <w:r w:rsidRPr="005A0E04">
        <w:rPr>
          <w:rFonts w:ascii="Times New Roman" w:hAnsi="Times New Roman" w:cs="Times New Roman"/>
          <w:sz w:val="28"/>
          <w:szCs w:val="28"/>
        </w:rPr>
        <w:t xml:space="preserve">saimniecību pārorientāciju uz </w:t>
      </w:r>
      <w:r>
        <w:rPr>
          <w:rFonts w:ascii="Times New Roman" w:hAnsi="Times New Roman" w:cs="Times New Roman"/>
          <w:sz w:val="28"/>
          <w:szCs w:val="28"/>
        </w:rPr>
        <w:t xml:space="preserve">citu lauksaimniecisko ražošanu. Tādējādi nevar apgalvot, ka saimniecību skaita un </w:t>
      </w:r>
      <w:r w:rsidR="00167466">
        <w:rPr>
          <w:rFonts w:ascii="Times New Roman" w:hAnsi="Times New Roman" w:cs="Times New Roman"/>
          <w:sz w:val="28"/>
          <w:szCs w:val="28"/>
        </w:rPr>
        <w:t xml:space="preserve">slaucamo </w:t>
      </w:r>
      <w:r>
        <w:rPr>
          <w:rFonts w:ascii="Times New Roman" w:hAnsi="Times New Roman" w:cs="Times New Roman"/>
          <w:sz w:val="28"/>
          <w:szCs w:val="28"/>
        </w:rPr>
        <w:t xml:space="preserve">govju skaita samazinājumu 2015. gadā būtiski ietekmēja nelabvēlīgie tirgus un finansiālie apstākļi. </w:t>
      </w:r>
    </w:p>
    <w:p w14:paraId="672E841D" w14:textId="7AFA0378" w:rsidR="009575B0" w:rsidRDefault="00F62D32" w:rsidP="009575B0">
      <w:pPr>
        <w:spacing w:after="120" w:line="240" w:lineRule="auto"/>
        <w:ind w:firstLine="709"/>
        <w:jc w:val="both"/>
        <w:rPr>
          <w:rFonts w:ascii="Times New Roman" w:hAnsi="Times New Roman" w:cs="Times New Roman"/>
          <w:sz w:val="28"/>
          <w:szCs w:val="28"/>
        </w:rPr>
      </w:pPr>
      <w:r w:rsidRPr="005A0E04">
        <w:rPr>
          <w:rFonts w:ascii="Times New Roman" w:hAnsi="Times New Roman" w:cs="Times New Roman"/>
          <w:sz w:val="28"/>
          <w:szCs w:val="28"/>
        </w:rPr>
        <w:t>Jā</w:t>
      </w:r>
      <w:r>
        <w:rPr>
          <w:rFonts w:ascii="Times New Roman" w:hAnsi="Times New Roman" w:cs="Times New Roman"/>
          <w:sz w:val="28"/>
          <w:szCs w:val="28"/>
        </w:rPr>
        <w:t>piebilst</w:t>
      </w:r>
      <w:r w:rsidRPr="005A0E04">
        <w:rPr>
          <w:rFonts w:ascii="Times New Roman" w:hAnsi="Times New Roman" w:cs="Times New Roman"/>
          <w:sz w:val="28"/>
          <w:szCs w:val="28"/>
        </w:rPr>
        <w:t>, ka piena nozarē joprojām ir liels mazo saimniecību īpatsvars</w:t>
      </w:r>
      <w:r>
        <w:rPr>
          <w:rFonts w:ascii="Times New Roman" w:hAnsi="Times New Roman" w:cs="Times New Roman"/>
          <w:sz w:val="28"/>
          <w:szCs w:val="28"/>
        </w:rPr>
        <w:t> –</w:t>
      </w:r>
      <w:r w:rsidRPr="005A0E04">
        <w:rPr>
          <w:rFonts w:ascii="Times New Roman" w:hAnsi="Times New Roman" w:cs="Times New Roman"/>
          <w:sz w:val="28"/>
          <w:szCs w:val="28"/>
        </w:rPr>
        <w:t xml:space="preserve"> </w:t>
      </w:r>
      <w:r>
        <w:rPr>
          <w:rFonts w:ascii="Times New Roman" w:hAnsi="Times New Roman" w:cs="Times New Roman"/>
          <w:sz w:val="28"/>
          <w:szCs w:val="28"/>
        </w:rPr>
        <w:t>t</w:t>
      </w:r>
      <w:r w:rsidRPr="005A0E04">
        <w:rPr>
          <w:rFonts w:ascii="Times New Roman" w:hAnsi="Times New Roman" w:cs="Times New Roman"/>
          <w:sz w:val="28"/>
          <w:szCs w:val="28"/>
        </w:rPr>
        <w:t>a</w:t>
      </w:r>
      <w:r>
        <w:rPr>
          <w:rFonts w:ascii="Times New Roman" w:hAnsi="Times New Roman" w:cs="Times New Roman"/>
          <w:sz w:val="28"/>
          <w:szCs w:val="28"/>
        </w:rPr>
        <w:t>s liecina par ražošanas sadrumstalotību, bet vienlaikus</w:t>
      </w:r>
      <w:r w:rsidRPr="005A0E04">
        <w:rPr>
          <w:rFonts w:ascii="Times New Roman" w:hAnsi="Times New Roman" w:cs="Times New Roman"/>
          <w:sz w:val="28"/>
          <w:szCs w:val="28"/>
        </w:rPr>
        <w:t xml:space="preserve"> </w:t>
      </w:r>
      <w:r>
        <w:rPr>
          <w:rFonts w:ascii="Times New Roman" w:hAnsi="Times New Roman" w:cs="Times New Roman"/>
          <w:sz w:val="28"/>
          <w:szCs w:val="28"/>
        </w:rPr>
        <w:t xml:space="preserve">tam </w:t>
      </w:r>
      <w:r w:rsidRPr="005A0E04">
        <w:rPr>
          <w:rFonts w:ascii="Times New Roman" w:hAnsi="Times New Roman" w:cs="Times New Roman"/>
          <w:sz w:val="28"/>
          <w:szCs w:val="28"/>
        </w:rPr>
        <w:t xml:space="preserve">ir liela </w:t>
      </w:r>
      <w:r>
        <w:rPr>
          <w:rFonts w:ascii="Times New Roman" w:hAnsi="Times New Roman" w:cs="Times New Roman"/>
          <w:sz w:val="28"/>
          <w:szCs w:val="28"/>
        </w:rPr>
        <w:t>nozīme lauku reģionu apdzīvotības un nodarbinātības nodrošināšanā</w:t>
      </w:r>
      <w:r w:rsidR="009575B0" w:rsidRPr="005A0E04">
        <w:rPr>
          <w:rFonts w:ascii="Times New Roman" w:hAnsi="Times New Roman" w:cs="Times New Roman"/>
          <w:sz w:val="28"/>
          <w:szCs w:val="28"/>
        </w:rPr>
        <w:t>.</w:t>
      </w:r>
    </w:p>
    <w:p w14:paraId="577B1638" w14:textId="77777777" w:rsidR="0010685F" w:rsidRDefault="0010685F" w:rsidP="009575B0">
      <w:pPr>
        <w:spacing w:after="120" w:line="240" w:lineRule="auto"/>
        <w:ind w:firstLine="709"/>
        <w:jc w:val="both"/>
        <w:rPr>
          <w:rFonts w:ascii="Times New Roman" w:hAnsi="Times New Roman" w:cs="Times New Roman"/>
          <w:sz w:val="28"/>
          <w:szCs w:val="28"/>
        </w:rPr>
      </w:pPr>
    </w:p>
    <w:p w14:paraId="28104DCB" w14:textId="77777777" w:rsidR="0010685F" w:rsidRPr="005A0E04" w:rsidRDefault="0010685F" w:rsidP="009575B0">
      <w:pPr>
        <w:spacing w:after="120" w:line="240" w:lineRule="auto"/>
        <w:ind w:firstLine="709"/>
        <w:jc w:val="both"/>
        <w:rPr>
          <w:rFonts w:ascii="Times New Roman" w:hAnsi="Times New Roman" w:cs="Times New Roman"/>
          <w:sz w:val="28"/>
          <w:szCs w:val="28"/>
        </w:rPr>
      </w:pPr>
    </w:p>
    <w:p w14:paraId="21934ADD" w14:textId="6FAD5CC8" w:rsidR="00B4565A" w:rsidRPr="005A0E04" w:rsidRDefault="00A15CB5" w:rsidP="003539A3">
      <w:pPr>
        <w:widowControl w:val="0"/>
        <w:spacing w:after="120" w:line="240" w:lineRule="auto"/>
        <w:ind w:left="34" w:firstLine="709"/>
        <w:jc w:val="both"/>
        <w:rPr>
          <w:rFonts w:ascii="Times New Roman" w:eastAsia="Calibri" w:hAnsi="Times New Roman" w:cs="Times New Roman"/>
          <w:b/>
          <w:i/>
          <w:sz w:val="28"/>
          <w:szCs w:val="28"/>
        </w:rPr>
      </w:pPr>
      <w:r w:rsidRPr="005A0E04">
        <w:rPr>
          <w:rFonts w:ascii="Times New Roman" w:eastAsia="Calibri" w:hAnsi="Times New Roman" w:cs="Times New Roman"/>
          <w:b/>
          <w:i/>
          <w:sz w:val="28"/>
          <w:szCs w:val="28"/>
        </w:rPr>
        <w:lastRenderedPageBreak/>
        <w:t>3.3</w:t>
      </w:r>
      <w:r w:rsidR="00F62D32">
        <w:rPr>
          <w:rFonts w:ascii="Times New Roman" w:eastAsia="Calibri" w:hAnsi="Times New Roman" w:cs="Times New Roman"/>
          <w:b/>
          <w:i/>
          <w:sz w:val="28"/>
          <w:szCs w:val="28"/>
        </w:rPr>
        <w:t>. Piena produktu cenas</w:t>
      </w:r>
    </w:p>
    <w:p w14:paraId="2AABBBA1" w14:textId="751BAFA3" w:rsidR="00B4565A" w:rsidRPr="005A0E04" w:rsidRDefault="00B56049" w:rsidP="003539A3">
      <w:pPr>
        <w:widowControl w:val="0"/>
        <w:spacing w:after="120" w:line="240" w:lineRule="auto"/>
        <w:ind w:left="34"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Arī galveno piena produktu (pārstrādātāju)</w:t>
      </w:r>
      <w:r w:rsidR="00B4565A" w:rsidRPr="005A0E04">
        <w:rPr>
          <w:rFonts w:ascii="Times New Roman" w:eastAsia="Calibri" w:hAnsi="Times New Roman" w:cs="Times New Roman"/>
          <w:b/>
          <w:sz w:val="28"/>
          <w:szCs w:val="28"/>
        </w:rPr>
        <w:t xml:space="preserve"> cenas</w:t>
      </w:r>
      <w:r w:rsidR="00B4565A" w:rsidRPr="005A0E04">
        <w:rPr>
          <w:rFonts w:ascii="Times New Roman" w:eastAsia="Calibri" w:hAnsi="Times New Roman" w:cs="Times New Roman"/>
          <w:sz w:val="28"/>
          <w:szCs w:val="28"/>
        </w:rPr>
        <w:t xml:space="preserve"> </w:t>
      </w:r>
      <w:r w:rsidR="00B4565A" w:rsidRPr="005A0E04">
        <w:rPr>
          <w:rFonts w:ascii="Times New Roman" w:eastAsia="Calibri" w:hAnsi="Times New Roman" w:cs="Times New Roman"/>
          <w:b/>
          <w:sz w:val="28"/>
          <w:szCs w:val="28"/>
        </w:rPr>
        <w:t>ir</w:t>
      </w:r>
      <w:r w:rsidR="00B4565A" w:rsidRPr="005A0E04">
        <w:rPr>
          <w:rFonts w:ascii="Times New Roman" w:eastAsia="Calibri" w:hAnsi="Times New Roman" w:cs="Times New Roman"/>
          <w:sz w:val="28"/>
          <w:szCs w:val="28"/>
        </w:rPr>
        <w:t xml:space="preserve"> </w:t>
      </w:r>
      <w:r w:rsidR="00B4565A" w:rsidRPr="005A0E04">
        <w:rPr>
          <w:rFonts w:ascii="Times New Roman" w:eastAsia="Calibri" w:hAnsi="Times New Roman" w:cs="Times New Roman"/>
          <w:b/>
          <w:sz w:val="28"/>
          <w:szCs w:val="28"/>
        </w:rPr>
        <w:t>būtiski pazeminājušās</w:t>
      </w:r>
      <w:r w:rsidR="00B4565A" w:rsidRPr="005A0E04">
        <w:rPr>
          <w:rFonts w:ascii="Times New Roman" w:eastAsia="Calibri" w:hAnsi="Times New Roman" w:cs="Times New Roman"/>
          <w:sz w:val="28"/>
          <w:szCs w:val="28"/>
        </w:rPr>
        <w:t xml:space="preserve"> kopš Krievijas importa embargo no</w:t>
      </w:r>
      <w:r w:rsidR="00F62D32">
        <w:rPr>
          <w:rFonts w:ascii="Times New Roman" w:eastAsia="Calibri" w:hAnsi="Times New Roman" w:cs="Times New Roman"/>
          <w:sz w:val="28"/>
          <w:szCs w:val="28"/>
        </w:rPr>
        <w:t>teikšanas un ilgstoši saglabājušās</w:t>
      </w:r>
      <w:r w:rsidR="00B4565A" w:rsidRPr="005A0E04">
        <w:rPr>
          <w:rFonts w:ascii="Times New Roman" w:eastAsia="Calibri" w:hAnsi="Times New Roman" w:cs="Times New Roman"/>
          <w:sz w:val="28"/>
          <w:szCs w:val="28"/>
        </w:rPr>
        <w:t xml:space="preserve"> ļoti zemā līmenī. </w:t>
      </w:r>
      <w:r w:rsidR="00F62D32" w:rsidRPr="005A0E04">
        <w:rPr>
          <w:rFonts w:ascii="Times New Roman" w:eastAsia="Calibri" w:hAnsi="Times New Roman" w:cs="Times New Roman"/>
          <w:sz w:val="28"/>
          <w:szCs w:val="28"/>
        </w:rPr>
        <w:t xml:space="preserve">Piemēram, vājpiena pulvera cena 2016. gada 19.nedēļā bija par 35% zemāka nekā 2014. gada jūlijā, Čedaras siera cena </w:t>
      </w:r>
      <w:r w:rsidR="00F62D32">
        <w:rPr>
          <w:rFonts w:ascii="Times New Roman" w:eastAsia="Calibri" w:hAnsi="Times New Roman" w:cs="Times New Roman"/>
          <w:sz w:val="28"/>
          <w:szCs w:val="28"/>
        </w:rPr>
        <w:t xml:space="preserve">– </w:t>
      </w:r>
      <w:r w:rsidR="00F62D32" w:rsidRPr="005A0E04">
        <w:rPr>
          <w:rFonts w:ascii="Times New Roman" w:eastAsia="Calibri" w:hAnsi="Times New Roman" w:cs="Times New Roman"/>
          <w:sz w:val="28"/>
          <w:szCs w:val="28"/>
        </w:rPr>
        <w:t xml:space="preserve">par 32% zemāka, bet sviesta cena </w:t>
      </w:r>
      <w:r w:rsidR="00F62D32">
        <w:rPr>
          <w:rFonts w:ascii="Times New Roman" w:eastAsia="Calibri" w:hAnsi="Times New Roman" w:cs="Times New Roman"/>
          <w:sz w:val="28"/>
          <w:szCs w:val="28"/>
        </w:rPr>
        <w:t xml:space="preserve">– </w:t>
      </w:r>
      <w:r w:rsidR="00F62D32" w:rsidRPr="005A0E04">
        <w:rPr>
          <w:rFonts w:ascii="Times New Roman" w:eastAsia="Calibri" w:hAnsi="Times New Roman" w:cs="Times New Roman"/>
          <w:sz w:val="28"/>
          <w:szCs w:val="28"/>
        </w:rPr>
        <w:t>par 23% zemāka</w:t>
      </w:r>
      <w:r w:rsidR="00B4565A" w:rsidRPr="005A0E04">
        <w:rPr>
          <w:rFonts w:ascii="Times New Roman" w:eastAsia="Calibri" w:hAnsi="Times New Roman" w:cs="Times New Roman"/>
          <w:sz w:val="28"/>
          <w:szCs w:val="28"/>
        </w:rPr>
        <w:t>.</w:t>
      </w:r>
    </w:p>
    <w:p w14:paraId="1949E3EF" w14:textId="33810CBC" w:rsidR="00B4565A" w:rsidRPr="005A0E04" w:rsidRDefault="00B4565A" w:rsidP="003539A3">
      <w:pPr>
        <w:widowControl w:val="0"/>
        <w:spacing w:after="120" w:line="240" w:lineRule="auto"/>
        <w:ind w:left="34" w:firstLine="709"/>
        <w:jc w:val="both"/>
        <w:rPr>
          <w:rFonts w:ascii="Times New Roman" w:eastAsia="Calibri" w:hAnsi="Times New Roman" w:cs="Times New Roman"/>
          <w:sz w:val="28"/>
          <w:szCs w:val="28"/>
        </w:rPr>
      </w:pPr>
      <w:r w:rsidRPr="005A0E04">
        <w:rPr>
          <w:rFonts w:ascii="Times New Roman" w:eastAsia="Calibri" w:hAnsi="Times New Roman" w:cs="Times New Roman"/>
          <w:sz w:val="28"/>
          <w:szCs w:val="28"/>
        </w:rPr>
        <w:t xml:space="preserve">Tirgus problēmu ietekmē Latvijas piena produktu ražotāji no 2015. gada otrā pusgada aktīvi izmanto tirgus intervences pasākumus – 2015. gadā valsts intervencē tika iepirktas 643 tonnas vājpiena pulvera, bet 2016. gadā </w:t>
      </w:r>
      <w:r w:rsidR="00F62D32">
        <w:rPr>
          <w:rFonts w:ascii="Times New Roman" w:eastAsia="Calibri" w:hAnsi="Times New Roman" w:cs="Times New Roman"/>
          <w:sz w:val="28"/>
          <w:szCs w:val="28"/>
        </w:rPr>
        <w:t xml:space="preserve">- </w:t>
      </w:r>
      <w:r w:rsidRPr="005A0E04">
        <w:rPr>
          <w:rFonts w:ascii="Times New Roman" w:eastAsia="Calibri" w:hAnsi="Times New Roman" w:cs="Times New Roman"/>
          <w:sz w:val="28"/>
          <w:szCs w:val="28"/>
        </w:rPr>
        <w:t>jau 1368 tonnas, savukārt iepirkumam tika pieteiktas vēl 1354 tonnas vājpiena pulvera (ieskaitot iepirkumu par fiksētu cenu un iepirkumu konkursa kārtībā). Privātajā uzglabāšanā 2015. gadā tika ievietotas 457 ton</w:t>
      </w:r>
      <w:r w:rsidR="00F62D32">
        <w:rPr>
          <w:rFonts w:ascii="Times New Roman" w:eastAsia="Calibri" w:hAnsi="Times New Roman" w:cs="Times New Roman"/>
          <w:sz w:val="28"/>
          <w:szCs w:val="28"/>
        </w:rPr>
        <w:t xml:space="preserve">nas vājpiena pulvera, bet 2016. </w:t>
      </w:r>
      <w:r w:rsidRPr="005A0E04">
        <w:rPr>
          <w:rFonts w:ascii="Times New Roman" w:eastAsia="Calibri" w:hAnsi="Times New Roman" w:cs="Times New Roman"/>
          <w:sz w:val="28"/>
          <w:szCs w:val="28"/>
        </w:rPr>
        <w:t xml:space="preserve">gadā pieteiktas vēl </w:t>
      </w:r>
      <w:r w:rsidR="009575B0">
        <w:rPr>
          <w:rFonts w:ascii="Times New Roman" w:eastAsia="Calibri" w:hAnsi="Times New Roman" w:cs="Times New Roman"/>
          <w:sz w:val="28"/>
          <w:szCs w:val="28"/>
        </w:rPr>
        <w:t>385</w:t>
      </w:r>
      <w:r w:rsidRPr="005A0E04">
        <w:rPr>
          <w:rFonts w:ascii="Times New Roman" w:eastAsia="Calibri" w:hAnsi="Times New Roman" w:cs="Times New Roman"/>
          <w:sz w:val="28"/>
          <w:szCs w:val="28"/>
        </w:rPr>
        <w:t xml:space="preserve"> tonnas vājpiena pulvera. Kopējās intervences pasākumiem izmaksātās atbalsta summas 2015.</w:t>
      </w:r>
      <w:r w:rsidR="00F62D32">
        <w:rPr>
          <w:rFonts w:ascii="Times New Roman" w:eastAsia="Calibri" w:hAnsi="Times New Roman" w:cs="Times New Roman"/>
          <w:sz w:val="28"/>
          <w:szCs w:val="28"/>
        </w:rPr>
        <w:t xml:space="preserve"> </w:t>
      </w:r>
      <w:r w:rsidRPr="005A0E04">
        <w:rPr>
          <w:rFonts w:ascii="Times New Roman" w:eastAsia="Calibri" w:hAnsi="Times New Roman" w:cs="Times New Roman"/>
          <w:sz w:val="28"/>
          <w:szCs w:val="28"/>
        </w:rPr>
        <w:t>-</w:t>
      </w:r>
      <w:r w:rsidR="00F62D32">
        <w:rPr>
          <w:rFonts w:ascii="Times New Roman" w:eastAsia="Calibri" w:hAnsi="Times New Roman" w:cs="Times New Roman"/>
          <w:sz w:val="28"/>
          <w:szCs w:val="28"/>
        </w:rPr>
        <w:t xml:space="preserve"> 2016. gadā jau pārsniedz 4 </w:t>
      </w:r>
      <w:r w:rsidRPr="005A0E04">
        <w:rPr>
          <w:rFonts w:ascii="Times New Roman" w:eastAsia="Calibri" w:hAnsi="Times New Roman" w:cs="Times New Roman"/>
          <w:sz w:val="28"/>
          <w:szCs w:val="28"/>
        </w:rPr>
        <w:t>milj. EUR.</w:t>
      </w:r>
    </w:p>
    <w:p w14:paraId="52EED9A2" w14:textId="77777777" w:rsidR="00E457E2" w:rsidRDefault="00E457E2" w:rsidP="00534F92">
      <w:pPr>
        <w:widowControl w:val="0"/>
        <w:spacing w:after="120" w:line="240" w:lineRule="auto"/>
        <w:ind w:left="34" w:firstLine="709"/>
        <w:jc w:val="both"/>
        <w:rPr>
          <w:rFonts w:ascii="Times New Roman" w:eastAsia="Calibri" w:hAnsi="Times New Roman" w:cs="Times New Roman"/>
          <w:b/>
          <w:i/>
          <w:sz w:val="28"/>
          <w:szCs w:val="28"/>
        </w:rPr>
      </w:pPr>
    </w:p>
    <w:p w14:paraId="51839DBA" w14:textId="78D25A31" w:rsidR="00FE379B" w:rsidRDefault="0096171E" w:rsidP="00534F92">
      <w:pPr>
        <w:widowControl w:val="0"/>
        <w:spacing w:after="120" w:line="240" w:lineRule="auto"/>
        <w:ind w:left="34"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3.</w:t>
      </w:r>
      <w:r w:rsidR="00B4565A" w:rsidRPr="0096171E">
        <w:rPr>
          <w:rFonts w:ascii="Times New Roman" w:eastAsia="Calibri" w:hAnsi="Times New Roman" w:cs="Times New Roman"/>
          <w:b/>
          <w:i/>
          <w:sz w:val="28"/>
          <w:szCs w:val="28"/>
        </w:rPr>
        <w:t xml:space="preserve">4. </w:t>
      </w:r>
      <w:r w:rsidR="00A15CB5" w:rsidRPr="00534F92">
        <w:rPr>
          <w:rFonts w:ascii="Times New Roman" w:eastAsia="Calibri" w:hAnsi="Times New Roman" w:cs="Times New Roman"/>
          <w:b/>
          <w:i/>
          <w:sz w:val="28"/>
          <w:szCs w:val="28"/>
        </w:rPr>
        <w:t>Finansiālā ietekme uz nozari</w:t>
      </w:r>
    </w:p>
    <w:p w14:paraId="65ADDBA4" w14:textId="436C98F2" w:rsidR="00A15CB5" w:rsidRPr="00FE379B" w:rsidRDefault="00FE379B" w:rsidP="00534F92">
      <w:pPr>
        <w:widowControl w:val="0"/>
        <w:spacing w:after="120" w:line="240" w:lineRule="auto"/>
        <w:ind w:left="34" w:firstLine="709"/>
        <w:jc w:val="both"/>
        <w:rPr>
          <w:rFonts w:ascii="Times New Roman" w:eastAsia="Calibri" w:hAnsi="Times New Roman" w:cs="Times New Roman"/>
          <w:sz w:val="28"/>
          <w:szCs w:val="28"/>
        </w:rPr>
      </w:pPr>
      <w:r w:rsidRPr="00FE379B">
        <w:rPr>
          <w:rFonts w:ascii="Times New Roman" w:eastAsia="Calibri" w:hAnsi="Times New Roman" w:cs="Times New Roman"/>
          <w:i/>
          <w:sz w:val="28"/>
          <w:szCs w:val="28"/>
        </w:rPr>
        <w:t>3.4.1. P</w:t>
      </w:r>
      <w:r w:rsidR="00A15CB5" w:rsidRPr="00FE379B">
        <w:rPr>
          <w:rFonts w:ascii="Times New Roman" w:eastAsia="Calibri" w:hAnsi="Times New Roman" w:cs="Times New Roman"/>
          <w:i/>
          <w:sz w:val="28"/>
          <w:szCs w:val="28"/>
        </w:rPr>
        <w:t>iena</w:t>
      </w:r>
      <w:r w:rsidR="00F62D32">
        <w:rPr>
          <w:rFonts w:ascii="Times New Roman" w:eastAsia="Calibri" w:hAnsi="Times New Roman" w:cs="Times New Roman"/>
          <w:i/>
          <w:sz w:val="28"/>
          <w:szCs w:val="28"/>
        </w:rPr>
        <w:t xml:space="preserve"> ražotāju ieņēmumu samazinājums</w:t>
      </w:r>
    </w:p>
    <w:p w14:paraId="59D005B5" w14:textId="311DECEA" w:rsidR="00100BCC" w:rsidRPr="005A0E04" w:rsidRDefault="00F62D32" w:rsidP="00587111">
      <w:pPr>
        <w:widowControl w:val="0"/>
        <w:shd w:val="clear" w:color="auto" w:fill="FFFFFF" w:themeFill="background1"/>
        <w:spacing w:after="120" w:line="240" w:lineRule="auto"/>
        <w:ind w:left="34"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I</w:t>
      </w:r>
      <w:r w:rsidRPr="005A0E04">
        <w:rPr>
          <w:rFonts w:ascii="Times New Roman" w:eastAsia="Calibri" w:hAnsi="Times New Roman" w:cs="Times New Roman"/>
          <w:sz w:val="28"/>
          <w:szCs w:val="28"/>
        </w:rPr>
        <w:t>nformatīvā ziņojuma</w:t>
      </w:r>
      <w:r w:rsidRPr="005A0E04">
        <w:rPr>
          <w:rFonts w:ascii="Times New Roman" w:eastAsia="Calibri" w:hAnsi="Times New Roman" w:cs="Times New Roman"/>
          <w:b/>
          <w:sz w:val="28"/>
          <w:szCs w:val="28"/>
        </w:rPr>
        <w:t xml:space="preserve"> 3.1. punktā aprakstīt</w:t>
      </w:r>
      <w:r>
        <w:rPr>
          <w:rFonts w:ascii="Times New Roman" w:eastAsia="Calibri" w:hAnsi="Times New Roman" w:cs="Times New Roman"/>
          <w:b/>
          <w:sz w:val="28"/>
          <w:szCs w:val="28"/>
        </w:rPr>
        <w:t>ā</w:t>
      </w:r>
      <w:r w:rsidRPr="005A0E04">
        <w:rPr>
          <w:rFonts w:ascii="Times New Roman" w:eastAsia="Calibri" w:hAnsi="Times New Roman" w:cs="Times New Roman"/>
          <w:b/>
          <w:sz w:val="28"/>
          <w:szCs w:val="28"/>
        </w:rPr>
        <w:t xml:space="preserve"> situācij</w:t>
      </w:r>
      <w:r>
        <w:rPr>
          <w:rFonts w:ascii="Times New Roman" w:eastAsia="Calibri" w:hAnsi="Times New Roman" w:cs="Times New Roman"/>
          <w:b/>
          <w:sz w:val="28"/>
          <w:szCs w:val="28"/>
        </w:rPr>
        <w:t>a liecina</w:t>
      </w:r>
      <w:r w:rsidRPr="005A0E0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ka </w:t>
      </w:r>
      <w:r w:rsidRPr="005A0E04">
        <w:rPr>
          <w:rFonts w:ascii="Times New Roman" w:eastAsia="Calibri" w:hAnsi="Times New Roman" w:cs="Times New Roman"/>
          <w:b/>
          <w:sz w:val="28"/>
          <w:szCs w:val="28"/>
        </w:rPr>
        <w:t>piena ražotāju ieņēmum</w:t>
      </w:r>
      <w:r>
        <w:rPr>
          <w:rFonts w:ascii="Times New Roman" w:eastAsia="Calibri" w:hAnsi="Times New Roman" w:cs="Times New Roman"/>
          <w:b/>
          <w:sz w:val="28"/>
          <w:szCs w:val="28"/>
        </w:rPr>
        <w:t>i</w:t>
      </w:r>
      <w:r w:rsidRPr="005A0E04">
        <w:rPr>
          <w:rFonts w:ascii="Times New Roman" w:eastAsia="Calibri" w:hAnsi="Times New Roman" w:cs="Times New Roman"/>
          <w:b/>
          <w:sz w:val="28"/>
          <w:szCs w:val="28"/>
        </w:rPr>
        <w:t xml:space="preserve"> turpina samazinā</w:t>
      </w:r>
      <w:r>
        <w:rPr>
          <w:rFonts w:ascii="Times New Roman" w:eastAsia="Calibri" w:hAnsi="Times New Roman" w:cs="Times New Roman"/>
          <w:b/>
          <w:sz w:val="28"/>
          <w:szCs w:val="28"/>
        </w:rPr>
        <w:t>ties</w:t>
      </w:r>
      <w:r w:rsidR="00100BCC" w:rsidRPr="005A0E04">
        <w:rPr>
          <w:rFonts w:ascii="Times New Roman" w:eastAsia="Calibri" w:hAnsi="Times New Roman" w:cs="Times New Roman"/>
          <w:b/>
          <w:sz w:val="28"/>
          <w:szCs w:val="28"/>
        </w:rPr>
        <w:t>.</w:t>
      </w:r>
    </w:p>
    <w:p w14:paraId="1C77D682" w14:textId="6E71F1AF" w:rsidR="002C0701" w:rsidRPr="005A0E04" w:rsidRDefault="00B4565A" w:rsidP="00587111">
      <w:pPr>
        <w:widowControl w:val="0"/>
        <w:shd w:val="clear" w:color="auto" w:fill="FFFFFF" w:themeFill="background1"/>
        <w:spacing w:after="120" w:line="240" w:lineRule="auto"/>
        <w:ind w:left="34" w:firstLine="709"/>
        <w:jc w:val="both"/>
        <w:rPr>
          <w:rFonts w:ascii="Times New Roman" w:eastAsia="Calibri" w:hAnsi="Times New Roman" w:cs="Times New Roman"/>
          <w:sz w:val="28"/>
          <w:szCs w:val="28"/>
        </w:rPr>
      </w:pPr>
      <w:r w:rsidRPr="0096171E">
        <w:rPr>
          <w:rFonts w:ascii="Times New Roman" w:eastAsia="Calibri" w:hAnsi="Times New Roman" w:cs="Times New Roman"/>
          <w:sz w:val="28"/>
          <w:szCs w:val="28"/>
        </w:rPr>
        <w:t>P</w:t>
      </w:r>
      <w:r w:rsidR="002C0701" w:rsidRPr="0096171E">
        <w:rPr>
          <w:rFonts w:ascii="Times New Roman" w:eastAsia="Calibri" w:hAnsi="Times New Roman" w:cs="Times New Roman"/>
          <w:sz w:val="28"/>
          <w:szCs w:val="28"/>
        </w:rPr>
        <w:t xml:space="preserve">ēc Zemkopības ministrijas aplēsēm, </w:t>
      </w:r>
      <w:r w:rsidR="00F62D32">
        <w:rPr>
          <w:rFonts w:ascii="Times New Roman" w:eastAsia="Calibri" w:hAnsi="Times New Roman" w:cs="Times New Roman"/>
          <w:sz w:val="28"/>
          <w:szCs w:val="28"/>
        </w:rPr>
        <w:t>ievērojot</w:t>
      </w:r>
      <w:r w:rsidR="002C0701" w:rsidRPr="0096171E">
        <w:rPr>
          <w:rFonts w:ascii="Times New Roman" w:eastAsia="Calibri" w:hAnsi="Times New Roman" w:cs="Times New Roman"/>
          <w:sz w:val="28"/>
          <w:szCs w:val="28"/>
        </w:rPr>
        <w:t xml:space="preserve"> cenu tend</w:t>
      </w:r>
      <w:r w:rsidR="00F62D32">
        <w:rPr>
          <w:rFonts w:ascii="Times New Roman" w:eastAsia="Calibri" w:hAnsi="Times New Roman" w:cs="Times New Roman"/>
          <w:sz w:val="28"/>
          <w:szCs w:val="28"/>
        </w:rPr>
        <w:t>ences un piena iepirkuma apjomu</w:t>
      </w:r>
      <w:r w:rsidR="002C0701" w:rsidRPr="0096171E">
        <w:rPr>
          <w:rFonts w:ascii="Times New Roman" w:eastAsia="Calibri" w:hAnsi="Times New Roman" w:cs="Times New Roman"/>
          <w:sz w:val="28"/>
          <w:szCs w:val="28"/>
        </w:rPr>
        <w:t xml:space="preserve">, </w:t>
      </w:r>
      <w:r w:rsidR="005354E2" w:rsidRPr="0096171E">
        <w:rPr>
          <w:rFonts w:ascii="Times New Roman" w:eastAsia="Calibri" w:hAnsi="Times New Roman" w:cs="Times New Roman"/>
          <w:sz w:val="28"/>
          <w:szCs w:val="28"/>
        </w:rPr>
        <w:t>līdz 2016</w:t>
      </w:r>
      <w:r w:rsidR="002C0701" w:rsidRPr="0096171E">
        <w:rPr>
          <w:rFonts w:ascii="Times New Roman" w:eastAsia="Calibri" w:hAnsi="Times New Roman" w:cs="Times New Roman"/>
          <w:sz w:val="28"/>
          <w:szCs w:val="28"/>
        </w:rPr>
        <w:t xml:space="preserve">. gada augustam </w:t>
      </w:r>
      <w:r w:rsidR="00A15CB5" w:rsidRPr="0096171E">
        <w:rPr>
          <w:rFonts w:ascii="Times New Roman" w:eastAsia="Calibri" w:hAnsi="Times New Roman" w:cs="Times New Roman"/>
          <w:sz w:val="28"/>
          <w:szCs w:val="28"/>
        </w:rPr>
        <w:t xml:space="preserve">tas </w:t>
      </w:r>
      <w:r w:rsidR="002C0701" w:rsidRPr="0096171E">
        <w:rPr>
          <w:rFonts w:ascii="Times New Roman" w:eastAsia="Calibri" w:hAnsi="Times New Roman" w:cs="Times New Roman"/>
          <w:sz w:val="28"/>
          <w:szCs w:val="28"/>
        </w:rPr>
        <w:t xml:space="preserve">varētu sasniegt </w:t>
      </w:r>
      <w:r w:rsidR="00587111" w:rsidRPr="0096171E">
        <w:rPr>
          <w:rFonts w:ascii="Times New Roman" w:eastAsia="Calibri" w:hAnsi="Times New Roman" w:cs="Times New Roman"/>
          <w:sz w:val="28"/>
          <w:szCs w:val="28"/>
        </w:rPr>
        <w:t>132,7</w:t>
      </w:r>
      <w:r w:rsidR="002C0701" w:rsidRPr="0096171E">
        <w:rPr>
          <w:rFonts w:ascii="Times New Roman" w:eastAsia="Calibri" w:hAnsi="Times New Roman" w:cs="Times New Roman"/>
          <w:sz w:val="28"/>
          <w:szCs w:val="28"/>
        </w:rPr>
        <w:t xml:space="preserve"> milj. EUR</w:t>
      </w:r>
      <w:r w:rsidR="002C0701" w:rsidRPr="005A0E04">
        <w:rPr>
          <w:rFonts w:ascii="Times New Roman" w:eastAsia="Calibri" w:hAnsi="Times New Roman" w:cs="Times New Roman"/>
          <w:b/>
          <w:sz w:val="28"/>
          <w:szCs w:val="28"/>
        </w:rPr>
        <w:t xml:space="preserve">. </w:t>
      </w:r>
      <w:r w:rsidR="002C0701" w:rsidRPr="005A0E04">
        <w:rPr>
          <w:rFonts w:ascii="Times New Roman" w:eastAsia="Calibri" w:hAnsi="Times New Roman" w:cs="Times New Roman"/>
          <w:sz w:val="28"/>
          <w:szCs w:val="28"/>
        </w:rPr>
        <w:t xml:space="preserve">Ņemot vērā </w:t>
      </w:r>
      <w:r w:rsidR="00F62D32">
        <w:rPr>
          <w:rFonts w:ascii="Times New Roman" w:eastAsia="Calibri" w:hAnsi="Times New Roman" w:cs="Times New Roman"/>
          <w:sz w:val="28"/>
          <w:szCs w:val="28"/>
        </w:rPr>
        <w:t>turpmāk</w:t>
      </w:r>
      <w:r w:rsidR="002C0701" w:rsidRPr="005A0E04">
        <w:rPr>
          <w:rFonts w:ascii="Times New Roman" w:eastAsia="Calibri" w:hAnsi="Times New Roman" w:cs="Times New Roman"/>
          <w:sz w:val="28"/>
          <w:szCs w:val="28"/>
        </w:rPr>
        <w:t xml:space="preserve"> minēto informāciju, </w:t>
      </w:r>
      <w:r w:rsidR="00A15CB5" w:rsidRPr="0096171E">
        <w:rPr>
          <w:rFonts w:ascii="Times New Roman" w:eastAsia="Calibri" w:hAnsi="Times New Roman" w:cs="Times New Roman"/>
          <w:b/>
          <w:sz w:val="28"/>
          <w:szCs w:val="28"/>
        </w:rPr>
        <w:t xml:space="preserve">nekompensētais ieņēmumu samazinājums </w:t>
      </w:r>
      <w:r w:rsidR="002C0701" w:rsidRPr="0096171E">
        <w:rPr>
          <w:rFonts w:ascii="Times New Roman" w:eastAsia="Calibri" w:hAnsi="Times New Roman" w:cs="Times New Roman"/>
          <w:b/>
          <w:sz w:val="28"/>
          <w:szCs w:val="28"/>
        </w:rPr>
        <w:t>varētu sasniegt</w:t>
      </w:r>
      <w:r w:rsidR="002C0701" w:rsidRPr="0096171E">
        <w:rPr>
          <w:rFonts w:ascii="Times New Roman" w:eastAsia="Calibri" w:hAnsi="Times New Roman" w:cs="Times New Roman"/>
          <w:sz w:val="28"/>
          <w:szCs w:val="28"/>
        </w:rPr>
        <w:t xml:space="preserve"> </w:t>
      </w:r>
      <w:r w:rsidR="00587111" w:rsidRPr="0096171E">
        <w:rPr>
          <w:rFonts w:ascii="Times New Roman" w:eastAsia="Calibri" w:hAnsi="Times New Roman" w:cs="Times New Roman"/>
          <w:b/>
          <w:sz w:val="28"/>
          <w:szCs w:val="28"/>
        </w:rPr>
        <w:t>104,4</w:t>
      </w:r>
      <w:r w:rsidR="002C0701" w:rsidRPr="0096171E">
        <w:rPr>
          <w:rFonts w:ascii="Times New Roman" w:eastAsia="Calibri" w:hAnsi="Times New Roman" w:cs="Times New Roman"/>
          <w:b/>
          <w:sz w:val="28"/>
          <w:szCs w:val="28"/>
        </w:rPr>
        <w:t xml:space="preserve"> milj. EUR</w:t>
      </w:r>
      <w:r w:rsidR="002C0701" w:rsidRPr="0096171E">
        <w:rPr>
          <w:rFonts w:ascii="Times New Roman" w:eastAsia="Calibri" w:hAnsi="Times New Roman" w:cs="Times New Roman"/>
          <w:sz w:val="28"/>
          <w:szCs w:val="28"/>
        </w:rPr>
        <w:t>.</w:t>
      </w:r>
    </w:p>
    <w:p w14:paraId="3C6D0654" w14:textId="421E9195" w:rsidR="00587111" w:rsidRPr="005A0E04" w:rsidRDefault="00F62D32" w:rsidP="00587111">
      <w:pPr>
        <w:widowControl w:val="0"/>
        <w:shd w:val="clear" w:color="auto" w:fill="FFFFFF" w:themeFill="background1"/>
        <w:spacing w:after="120" w:line="240" w:lineRule="auto"/>
        <w:ind w:left="3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J</w:t>
      </w:r>
      <w:r w:rsidR="00587111" w:rsidRPr="00C61DDE">
        <w:rPr>
          <w:rFonts w:ascii="Times New Roman" w:eastAsia="Calibri" w:hAnsi="Times New Roman" w:cs="Times New Roman"/>
          <w:sz w:val="28"/>
          <w:szCs w:val="28"/>
        </w:rPr>
        <w:t xml:space="preserve">a Krievijas importa embargo tiktu pagarināts līdz 2017. gada </w:t>
      </w:r>
      <w:r w:rsidR="009575B0">
        <w:rPr>
          <w:rFonts w:ascii="Times New Roman" w:eastAsia="Calibri" w:hAnsi="Times New Roman" w:cs="Times New Roman"/>
          <w:sz w:val="28"/>
          <w:szCs w:val="28"/>
        </w:rPr>
        <w:t>beigām</w:t>
      </w:r>
      <w:r w:rsidR="00587111" w:rsidRPr="00C61DDE">
        <w:rPr>
          <w:rFonts w:ascii="Times New Roman" w:eastAsia="Calibri" w:hAnsi="Times New Roman" w:cs="Times New Roman"/>
          <w:sz w:val="28"/>
          <w:szCs w:val="28"/>
        </w:rPr>
        <w:t>, tad</w:t>
      </w:r>
      <w:r w:rsidR="00587111" w:rsidRPr="005A0E04">
        <w:rPr>
          <w:rFonts w:ascii="Times New Roman" w:eastAsia="Calibri" w:hAnsi="Times New Roman" w:cs="Times New Roman"/>
          <w:b/>
          <w:sz w:val="28"/>
          <w:szCs w:val="28"/>
        </w:rPr>
        <w:t xml:space="preserve"> </w:t>
      </w:r>
      <w:r w:rsidR="00A15CB5" w:rsidRPr="005A0E04">
        <w:rPr>
          <w:rFonts w:ascii="Times New Roman" w:eastAsia="Calibri" w:hAnsi="Times New Roman" w:cs="Times New Roman"/>
          <w:b/>
          <w:sz w:val="28"/>
          <w:szCs w:val="28"/>
        </w:rPr>
        <w:t xml:space="preserve">3,5 gadu laikā </w:t>
      </w:r>
      <w:r w:rsidR="00587111" w:rsidRPr="00C61DDE">
        <w:rPr>
          <w:rFonts w:ascii="Times New Roman" w:eastAsia="Calibri" w:hAnsi="Times New Roman" w:cs="Times New Roman"/>
          <w:sz w:val="28"/>
          <w:szCs w:val="28"/>
        </w:rPr>
        <w:t>piena ražotājiem</w:t>
      </w:r>
      <w:r w:rsidR="00587111" w:rsidRPr="005A0E04">
        <w:rPr>
          <w:rFonts w:ascii="Times New Roman" w:eastAsia="Calibri" w:hAnsi="Times New Roman" w:cs="Times New Roman"/>
          <w:b/>
          <w:sz w:val="28"/>
          <w:szCs w:val="28"/>
        </w:rPr>
        <w:t xml:space="preserve"> </w:t>
      </w:r>
      <w:r w:rsidR="00A15CB5" w:rsidRPr="00C61DDE">
        <w:rPr>
          <w:rFonts w:ascii="Times New Roman" w:eastAsia="Calibri" w:hAnsi="Times New Roman" w:cs="Times New Roman"/>
          <w:b/>
          <w:sz w:val="28"/>
          <w:szCs w:val="28"/>
        </w:rPr>
        <w:t>nekompensētais ieņēmumu samazinājums</w:t>
      </w:r>
      <w:r w:rsidR="00A15CB5" w:rsidRPr="005A0E04">
        <w:rPr>
          <w:rFonts w:ascii="Times New Roman" w:eastAsia="Calibri" w:hAnsi="Times New Roman" w:cs="Times New Roman"/>
          <w:b/>
          <w:sz w:val="28"/>
          <w:szCs w:val="28"/>
        </w:rPr>
        <w:t xml:space="preserve"> </w:t>
      </w:r>
      <w:r w:rsidR="00587111" w:rsidRPr="00C61DDE">
        <w:rPr>
          <w:rFonts w:ascii="Times New Roman" w:eastAsia="Calibri" w:hAnsi="Times New Roman" w:cs="Times New Roman"/>
          <w:sz w:val="28"/>
          <w:szCs w:val="28"/>
        </w:rPr>
        <w:t>varētu sasniegt jau</w:t>
      </w:r>
      <w:r w:rsidR="00587111" w:rsidRPr="005A0E04">
        <w:rPr>
          <w:rFonts w:ascii="Times New Roman" w:eastAsia="Calibri" w:hAnsi="Times New Roman" w:cs="Times New Roman"/>
          <w:b/>
          <w:sz w:val="28"/>
          <w:szCs w:val="28"/>
        </w:rPr>
        <w:t xml:space="preserve"> 233,5 milj. EUR</w:t>
      </w:r>
      <w:r w:rsidR="00587111" w:rsidRPr="005A0E04">
        <w:rPr>
          <w:rFonts w:ascii="Times New Roman" w:eastAsia="Calibri" w:hAnsi="Times New Roman" w:cs="Times New Roman"/>
          <w:sz w:val="28"/>
          <w:szCs w:val="28"/>
        </w:rPr>
        <w:t>.</w:t>
      </w:r>
    </w:p>
    <w:p w14:paraId="3D989AD5" w14:textId="2E9662F9" w:rsidR="005318B9" w:rsidRPr="005A0E04" w:rsidRDefault="00B56049" w:rsidP="003539A3">
      <w:pPr>
        <w:widowControl w:val="0"/>
        <w:spacing w:after="120" w:line="240" w:lineRule="auto"/>
        <w:ind w:left="3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Zaudējumu kompensēšanai izmantoti</w:t>
      </w:r>
      <w:r w:rsidR="002C0701" w:rsidRPr="005A0E04">
        <w:rPr>
          <w:rFonts w:ascii="Times New Roman" w:eastAsia="Calibri" w:hAnsi="Times New Roman" w:cs="Times New Roman"/>
          <w:sz w:val="28"/>
          <w:szCs w:val="28"/>
        </w:rPr>
        <w:t xml:space="preserve"> </w:t>
      </w:r>
      <w:r w:rsidR="00A15CB5" w:rsidRPr="005A0E04">
        <w:rPr>
          <w:rFonts w:ascii="Times New Roman" w:eastAsia="Calibri" w:hAnsi="Times New Roman" w:cs="Times New Roman"/>
          <w:sz w:val="28"/>
          <w:szCs w:val="28"/>
        </w:rPr>
        <w:t xml:space="preserve">šādi </w:t>
      </w:r>
      <w:r w:rsidR="002C0701" w:rsidRPr="005A0E04">
        <w:rPr>
          <w:rFonts w:ascii="Times New Roman" w:eastAsia="Calibri" w:hAnsi="Times New Roman" w:cs="Times New Roman"/>
          <w:sz w:val="28"/>
          <w:szCs w:val="28"/>
        </w:rPr>
        <w:t>atbalsta pasākumi</w:t>
      </w:r>
      <w:r w:rsidR="005318B9" w:rsidRPr="005A0E04">
        <w:rPr>
          <w:rFonts w:ascii="Times New Roman" w:eastAsia="Calibri" w:hAnsi="Times New Roman" w:cs="Times New Roman"/>
          <w:sz w:val="28"/>
          <w:szCs w:val="28"/>
        </w:rPr>
        <w:t>, kuru tiešais mērķis bija importa embargo ietekmes mazināšana:</w:t>
      </w:r>
    </w:p>
    <w:p w14:paraId="2278C0D0" w14:textId="1B0D2899" w:rsidR="005318B9" w:rsidRPr="005A0E04" w:rsidRDefault="00F62D32" w:rsidP="0009540C">
      <w:pPr>
        <w:pStyle w:val="Sarakstarindkopa"/>
        <w:widowControl w:val="0"/>
        <w:numPr>
          <w:ilvl w:val="1"/>
          <w:numId w:val="7"/>
        </w:numPr>
        <w:spacing w:after="120" w:line="240" w:lineRule="auto"/>
        <w:contextualSpacing w:val="0"/>
        <w:jc w:val="both"/>
        <w:rPr>
          <w:rFonts w:ascii="Times New Roman" w:eastAsia="Calibri" w:hAnsi="Times New Roman" w:cs="Times New Roman"/>
          <w:sz w:val="28"/>
          <w:szCs w:val="28"/>
        </w:rPr>
      </w:pPr>
      <w:r w:rsidRPr="005A0E04">
        <w:rPr>
          <w:rFonts w:ascii="Times New Roman" w:eastAsia="Calibri" w:hAnsi="Times New Roman" w:cs="Times New Roman"/>
          <w:sz w:val="28"/>
          <w:szCs w:val="28"/>
        </w:rPr>
        <w:t>ES pagaidu ārkārtas atbalsts 7,72 milj. EUR apmērā (</w:t>
      </w:r>
      <w:r w:rsidRPr="005A0E04">
        <w:rPr>
          <w:rFonts w:ascii="Times New Roman" w:eastAsia="Calibri" w:hAnsi="Times New Roman" w:cs="Times New Roman"/>
          <w:i/>
          <w:sz w:val="28"/>
          <w:szCs w:val="28"/>
        </w:rPr>
        <w:t>piešķirts 2014.</w:t>
      </w:r>
      <w:r>
        <w:rPr>
          <w:rFonts w:ascii="Times New Roman" w:eastAsia="Calibri" w:hAnsi="Times New Roman" w:cs="Times New Roman"/>
          <w:i/>
          <w:sz w:val="28"/>
          <w:szCs w:val="28"/>
        </w:rPr>
        <w:t> </w:t>
      </w:r>
      <w:r w:rsidRPr="005A0E04">
        <w:rPr>
          <w:rFonts w:ascii="Times New Roman" w:eastAsia="Calibri" w:hAnsi="Times New Roman" w:cs="Times New Roman"/>
          <w:i/>
          <w:sz w:val="28"/>
          <w:szCs w:val="28"/>
        </w:rPr>
        <w:t>gada novembrī, izmaksāts Latvijas piena ražotājiem 2015. gada martā</w:t>
      </w:r>
      <w:r w:rsidRPr="005A0E04">
        <w:rPr>
          <w:rFonts w:ascii="Times New Roman" w:eastAsia="Calibri" w:hAnsi="Times New Roman" w:cs="Times New Roman"/>
          <w:sz w:val="28"/>
          <w:szCs w:val="28"/>
        </w:rPr>
        <w:t>)</w:t>
      </w:r>
      <w:r w:rsidR="005318B9" w:rsidRPr="005A0E04">
        <w:rPr>
          <w:rFonts w:ascii="Times New Roman" w:eastAsia="Calibri" w:hAnsi="Times New Roman" w:cs="Times New Roman"/>
          <w:sz w:val="28"/>
          <w:szCs w:val="28"/>
        </w:rPr>
        <w:t>;</w:t>
      </w:r>
      <w:r w:rsidR="002C0701" w:rsidRPr="005A0E04">
        <w:rPr>
          <w:rFonts w:ascii="Times New Roman" w:eastAsia="Calibri" w:hAnsi="Times New Roman" w:cs="Times New Roman"/>
          <w:sz w:val="28"/>
          <w:szCs w:val="28"/>
        </w:rPr>
        <w:t xml:space="preserve"> </w:t>
      </w:r>
    </w:p>
    <w:p w14:paraId="4241ED77" w14:textId="77777777" w:rsidR="00F62D32" w:rsidRPr="005A0E04" w:rsidRDefault="00F62D32" w:rsidP="00F62D32">
      <w:pPr>
        <w:pStyle w:val="Sarakstarindkopa"/>
        <w:widowControl w:val="0"/>
        <w:numPr>
          <w:ilvl w:val="1"/>
          <w:numId w:val="7"/>
        </w:numPr>
        <w:spacing w:after="120" w:line="240" w:lineRule="auto"/>
        <w:contextualSpacing w:val="0"/>
        <w:jc w:val="both"/>
        <w:rPr>
          <w:rFonts w:ascii="Times New Roman" w:eastAsia="Calibri" w:hAnsi="Times New Roman" w:cs="Times New Roman"/>
          <w:sz w:val="28"/>
          <w:szCs w:val="28"/>
        </w:rPr>
      </w:pPr>
      <w:r w:rsidRPr="005A0E04">
        <w:rPr>
          <w:rFonts w:ascii="Times New Roman" w:eastAsia="Calibri" w:hAnsi="Times New Roman" w:cs="Times New Roman"/>
          <w:sz w:val="28"/>
          <w:szCs w:val="28"/>
        </w:rPr>
        <w:t>ES pagaidu ārkārtas atbalsts 7,15 milj. EUR apmērā no kopējās 8,45</w:t>
      </w:r>
      <w:r>
        <w:rPr>
          <w:rFonts w:ascii="Times New Roman" w:eastAsia="Calibri" w:hAnsi="Times New Roman" w:cs="Times New Roman"/>
          <w:sz w:val="28"/>
          <w:szCs w:val="28"/>
        </w:rPr>
        <w:t> </w:t>
      </w:r>
      <w:r w:rsidRPr="005A0E04">
        <w:rPr>
          <w:rFonts w:ascii="Times New Roman" w:eastAsia="Calibri" w:hAnsi="Times New Roman" w:cs="Times New Roman"/>
          <w:sz w:val="28"/>
          <w:szCs w:val="28"/>
        </w:rPr>
        <w:t>milj. EUR aploksnes lopkopības nozaru lauksaimniekiem (</w:t>
      </w:r>
      <w:r w:rsidRPr="005A0E04">
        <w:rPr>
          <w:rFonts w:ascii="Times New Roman" w:eastAsia="Calibri" w:hAnsi="Times New Roman" w:cs="Times New Roman"/>
          <w:i/>
          <w:sz w:val="28"/>
          <w:szCs w:val="28"/>
        </w:rPr>
        <w:t>piešķirts 2015. gada oktobrī, izmaksāts 2015. gada decembra beigās</w:t>
      </w:r>
      <w:r w:rsidRPr="005A0E04">
        <w:rPr>
          <w:rFonts w:ascii="Times New Roman" w:eastAsia="Calibri" w:hAnsi="Times New Roman" w:cs="Times New Roman"/>
          <w:sz w:val="28"/>
          <w:szCs w:val="28"/>
        </w:rPr>
        <w:t>);</w:t>
      </w:r>
    </w:p>
    <w:p w14:paraId="763FC8F7" w14:textId="77777777" w:rsidR="00F62D32" w:rsidRPr="005A0E04" w:rsidRDefault="00F62D32" w:rsidP="00F62D32">
      <w:pPr>
        <w:pStyle w:val="Sarakstarindkopa"/>
        <w:widowControl w:val="0"/>
        <w:numPr>
          <w:ilvl w:val="1"/>
          <w:numId w:val="7"/>
        </w:numPr>
        <w:spacing w:after="120" w:line="240" w:lineRule="auto"/>
        <w:contextualSpacing w:val="0"/>
        <w:jc w:val="both"/>
        <w:rPr>
          <w:rFonts w:ascii="Times New Roman" w:eastAsia="Calibri" w:hAnsi="Times New Roman" w:cs="Times New Roman"/>
          <w:sz w:val="28"/>
          <w:szCs w:val="28"/>
        </w:rPr>
      </w:pPr>
      <w:r w:rsidRPr="005A0E04">
        <w:rPr>
          <w:rFonts w:ascii="Times New Roman" w:eastAsia="Calibri" w:hAnsi="Times New Roman" w:cs="Times New Roman"/>
          <w:sz w:val="28"/>
          <w:szCs w:val="28"/>
        </w:rPr>
        <w:t>Latvijas piešķirtais atbalsts kā avansa maksājums par ciltsdarbu 7,60</w:t>
      </w:r>
      <w:r>
        <w:rPr>
          <w:rFonts w:ascii="Times New Roman" w:eastAsia="Calibri" w:hAnsi="Times New Roman" w:cs="Times New Roman"/>
          <w:sz w:val="28"/>
          <w:szCs w:val="28"/>
        </w:rPr>
        <w:t> </w:t>
      </w:r>
      <w:r w:rsidRPr="005A0E04">
        <w:rPr>
          <w:rFonts w:ascii="Times New Roman" w:eastAsia="Calibri" w:hAnsi="Times New Roman" w:cs="Times New Roman"/>
          <w:sz w:val="28"/>
          <w:szCs w:val="28"/>
        </w:rPr>
        <w:t>milj. EUR apmērā (</w:t>
      </w:r>
      <w:r w:rsidRPr="005A0E04">
        <w:rPr>
          <w:rFonts w:ascii="Times New Roman" w:eastAsia="Calibri" w:hAnsi="Times New Roman" w:cs="Times New Roman"/>
          <w:i/>
          <w:sz w:val="28"/>
          <w:szCs w:val="28"/>
        </w:rPr>
        <w:t xml:space="preserve">piešķirts un </w:t>
      </w:r>
      <w:r w:rsidRPr="005A0E04">
        <w:rPr>
          <w:rFonts w:ascii="Times New Roman" w:eastAsia="Calibri" w:hAnsi="Times New Roman" w:cs="Times New Roman"/>
          <w:i/>
          <w:sz w:val="28"/>
          <w:szCs w:val="28"/>
          <w:shd w:val="clear" w:color="auto" w:fill="FFFFFF" w:themeFill="background1"/>
        </w:rPr>
        <w:t>izmaksāts 2015. gadā</w:t>
      </w:r>
      <w:r w:rsidRPr="005A0E04">
        <w:rPr>
          <w:rFonts w:ascii="Times New Roman" w:eastAsia="Calibri" w:hAnsi="Times New Roman" w:cs="Times New Roman"/>
          <w:sz w:val="28"/>
          <w:szCs w:val="28"/>
          <w:shd w:val="clear" w:color="auto" w:fill="FFFFFF" w:themeFill="background1"/>
        </w:rPr>
        <w:t>);</w:t>
      </w:r>
    </w:p>
    <w:p w14:paraId="1AFCA9A7" w14:textId="3B3CCF9A" w:rsidR="005318B9" w:rsidRPr="005A0E04" w:rsidRDefault="00F62D32" w:rsidP="00F62D32">
      <w:pPr>
        <w:pStyle w:val="Sarakstarindkopa"/>
        <w:widowControl w:val="0"/>
        <w:numPr>
          <w:ilvl w:val="1"/>
          <w:numId w:val="7"/>
        </w:numPr>
        <w:spacing w:after="120" w:line="240" w:lineRule="auto"/>
        <w:contextualSpacing w:val="0"/>
        <w:jc w:val="both"/>
        <w:rPr>
          <w:rFonts w:ascii="Times New Roman" w:eastAsia="Calibri" w:hAnsi="Times New Roman" w:cs="Times New Roman"/>
          <w:sz w:val="28"/>
          <w:szCs w:val="28"/>
        </w:rPr>
      </w:pPr>
      <w:r w:rsidRPr="005A0E04">
        <w:rPr>
          <w:rFonts w:ascii="Times New Roman" w:eastAsia="Calibri" w:hAnsi="Times New Roman" w:cs="Times New Roman"/>
          <w:sz w:val="28"/>
          <w:szCs w:val="28"/>
        </w:rPr>
        <w:t xml:space="preserve">Latvijas valsts papildu atbalsts piena ražotājiem 6,197 </w:t>
      </w:r>
      <w:r>
        <w:rPr>
          <w:rFonts w:ascii="Times New Roman" w:eastAsia="Calibri" w:hAnsi="Times New Roman" w:cs="Times New Roman"/>
          <w:sz w:val="28"/>
          <w:szCs w:val="28"/>
        </w:rPr>
        <w:t xml:space="preserve">milj. </w:t>
      </w:r>
      <w:r w:rsidRPr="005A0E04">
        <w:rPr>
          <w:rFonts w:ascii="Times New Roman" w:eastAsia="Calibri" w:hAnsi="Times New Roman" w:cs="Times New Roman"/>
          <w:sz w:val="28"/>
          <w:szCs w:val="28"/>
        </w:rPr>
        <w:t xml:space="preserve">EUR </w:t>
      </w:r>
      <w:r w:rsidRPr="005A0E04">
        <w:rPr>
          <w:rFonts w:ascii="Times New Roman" w:eastAsia="Calibri" w:hAnsi="Times New Roman" w:cs="Times New Roman"/>
          <w:sz w:val="28"/>
          <w:szCs w:val="28"/>
        </w:rPr>
        <w:lastRenderedPageBreak/>
        <w:t>apmērā, papildinot ES pagaidu ārkārtas atbalstam lopkopības nozaru lauksaimniekiem (</w:t>
      </w:r>
      <w:r w:rsidRPr="005A0E04">
        <w:rPr>
          <w:rFonts w:ascii="Times New Roman" w:eastAsia="Calibri" w:hAnsi="Times New Roman" w:cs="Times New Roman"/>
          <w:i/>
          <w:sz w:val="28"/>
          <w:szCs w:val="28"/>
        </w:rPr>
        <w:t>piešķirts 2016. gada maijā, izmaksāts jūnijā</w:t>
      </w:r>
      <w:r w:rsidRPr="005A0E04">
        <w:rPr>
          <w:rFonts w:ascii="Times New Roman" w:eastAsia="Calibri" w:hAnsi="Times New Roman" w:cs="Times New Roman"/>
          <w:sz w:val="28"/>
          <w:szCs w:val="28"/>
        </w:rPr>
        <w:t>)</w:t>
      </w:r>
      <w:r w:rsidR="005318B9" w:rsidRPr="005A0E04">
        <w:rPr>
          <w:rFonts w:ascii="Times New Roman" w:eastAsia="Calibri" w:hAnsi="Times New Roman" w:cs="Times New Roman"/>
          <w:sz w:val="28"/>
          <w:szCs w:val="28"/>
        </w:rPr>
        <w:t>.</w:t>
      </w:r>
    </w:p>
    <w:p w14:paraId="6A051AA5" w14:textId="73BD0DA0" w:rsidR="009D342D" w:rsidRDefault="002C0701" w:rsidP="009D342D">
      <w:pPr>
        <w:widowControl w:val="0"/>
        <w:spacing w:after="120" w:line="240" w:lineRule="auto"/>
        <w:ind w:left="34" w:firstLine="709"/>
        <w:jc w:val="both"/>
        <w:rPr>
          <w:rFonts w:ascii="Times New Roman" w:eastAsia="Calibri" w:hAnsi="Times New Roman" w:cs="Times New Roman"/>
          <w:sz w:val="28"/>
          <w:szCs w:val="28"/>
        </w:rPr>
      </w:pPr>
      <w:r w:rsidRPr="005A0E04">
        <w:rPr>
          <w:rFonts w:ascii="Times New Roman" w:eastAsia="Calibri" w:hAnsi="Times New Roman" w:cs="Times New Roman"/>
          <w:sz w:val="28"/>
          <w:szCs w:val="28"/>
        </w:rPr>
        <w:t xml:space="preserve">Tomēr šie atbalsti tikai daļēji </w:t>
      </w:r>
      <w:r w:rsidR="00A15CB5" w:rsidRPr="005A0E04">
        <w:rPr>
          <w:rFonts w:ascii="Times New Roman" w:eastAsia="Calibri" w:hAnsi="Times New Roman" w:cs="Times New Roman"/>
          <w:sz w:val="28"/>
          <w:szCs w:val="28"/>
        </w:rPr>
        <w:t>kompensē</w:t>
      </w:r>
      <w:r w:rsidRPr="005A0E04">
        <w:rPr>
          <w:rFonts w:ascii="Times New Roman" w:eastAsia="Calibri" w:hAnsi="Times New Roman" w:cs="Times New Roman"/>
          <w:sz w:val="28"/>
          <w:szCs w:val="28"/>
        </w:rPr>
        <w:t xml:space="preserve"> ražotāju </w:t>
      </w:r>
      <w:r w:rsidR="00A15CB5" w:rsidRPr="005A0E04">
        <w:rPr>
          <w:rFonts w:ascii="Times New Roman" w:eastAsia="Calibri" w:hAnsi="Times New Roman" w:cs="Times New Roman"/>
          <w:sz w:val="28"/>
          <w:szCs w:val="28"/>
        </w:rPr>
        <w:t>ieņēmumu samazinājumu</w:t>
      </w:r>
      <w:r w:rsidR="00F62D32">
        <w:rPr>
          <w:rFonts w:ascii="Times New Roman" w:eastAsia="Calibri" w:hAnsi="Times New Roman" w:cs="Times New Roman"/>
          <w:sz w:val="28"/>
          <w:szCs w:val="28"/>
        </w:rPr>
        <w:t xml:space="preserve"> un būtiski neuzlabo</w:t>
      </w:r>
      <w:r w:rsidRPr="005A0E04">
        <w:rPr>
          <w:rFonts w:ascii="Times New Roman" w:eastAsia="Calibri" w:hAnsi="Times New Roman" w:cs="Times New Roman"/>
          <w:sz w:val="28"/>
          <w:szCs w:val="28"/>
        </w:rPr>
        <w:t xml:space="preserve"> viņu finansiālo situāciju.</w:t>
      </w:r>
      <w:r w:rsidR="009D342D" w:rsidRPr="005A0E04">
        <w:rPr>
          <w:rFonts w:ascii="Times New Roman" w:eastAsia="Calibri" w:hAnsi="Times New Roman" w:cs="Times New Roman"/>
          <w:sz w:val="28"/>
          <w:szCs w:val="28"/>
        </w:rPr>
        <w:t xml:space="preserve"> </w:t>
      </w:r>
    </w:p>
    <w:p w14:paraId="65B2234B" w14:textId="5C816DF2" w:rsidR="00FF6D1D" w:rsidRDefault="00FF6D1D" w:rsidP="00FF6D1D">
      <w:pPr>
        <w:widowControl w:val="0"/>
        <w:spacing w:after="120" w:line="240" w:lineRule="auto"/>
        <w:ind w:left="3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Turklāt </w:t>
      </w:r>
      <w:r w:rsidRPr="00FF6D1D">
        <w:rPr>
          <w:rFonts w:ascii="Times New Roman" w:eastAsia="Calibri" w:hAnsi="Times New Roman" w:cs="Times New Roman"/>
          <w:sz w:val="28"/>
          <w:szCs w:val="28"/>
        </w:rPr>
        <w:t xml:space="preserve">liela daļa </w:t>
      </w:r>
      <w:r w:rsidR="009D5D2E">
        <w:rPr>
          <w:rFonts w:ascii="Times New Roman" w:eastAsia="Calibri" w:hAnsi="Times New Roman" w:cs="Times New Roman"/>
          <w:sz w:val="28"/>
          <w:szCs w:val="28"/>
        </w:rPr>
        <w:t xml:space="preserve">piena lopkopības </w:t>
      </w:r>
      <w:r w:rsidRPr="00FF6D1D">
        <w:rPr>
          <w:rFonts w:ascii="Times New Roman" w:eastAsia="Calibri" w:hAnsi="Times New Roman" w:cs="Times New Roman"/>
          <w:sz w:val="28"/>
          <w:szCs w:val="28"/>
        </w:rPr>
        <w:t>saimniecību ir</w:t>
      </w:r>
      <w:r w:rsidRPr="00FF6D1D">
        <w:rPr>
          <w:rFonts w:ascii="Times New Roman" w:eastAsia="Calibri" w:hAnsi="Times New Roman" w:cs="Times New Roman"/>
          <w:b/>
          <w:sz w:val="28"/>
          <w:szCs w:val="28"/>
        </w:rPr>
        <w:t xml:space="preserve"> uzņēmušās ievērojamas kredītsaistības</w:t>
      </w:r>
      <w:r w:rsidRPr="00D169B4">
        <w:rPr>
          <w:rFonts w:ascii="Times New Roman" w:eastAsia="Calibri" w:hAnsi="Times New Roman" w:cs="Times New Roman"/>
          <w:sz w:val="28"/>
          <w:szCs w:val="28"/>
        </w:rPr>
        <w:t>, investējot modernizācijā un attīstībā</w:t>
      </w:r>
      <w:r w:rsidR="00373ED3">
        <w:rPr>
          <w:rFonts w:ascii="Times New Roman" w:eastAsia="Calibri" w:hAnsi="Times New Roman" w:cs="Times New Roman"/>
          <w:sz w:val="28"/>
          <w:szCs w:val="28"/>
        </w:rPr>
        <w:t>. K</w:t>
      </w:r>
      <w:r>
        <w:rPr>
          <w:rFonts w:ascii="Times New Roman" w:eastAsia="Calibri" w:hAnsi="Times New Roman" w:cs="Times New Roman"/>
          <w:sz w:val="28"/>
          <w:szCs w:val="28"/>
        </w:rPr>
        <w:t xml:space="preserve">opumā </w:t>
      </w:r>
      <w:r w:rsidR="00A83C56">
        <w:rPr>
          <w:rFonts w:ascii="Times New Roman" w:eastAsia="Calibri" w:hAnsi="Times New Roman" w:cs="Times New Roman"/>
          <w:sz w:val="28"/>
          <w:szCs w:val="28"/>
        </w:rPr>
        <w:t>šīs</w:t>
      </w:r>
      <w:r>
        <w:rPr>
          <w:rFonts w:ascii="Times New Roman" w:eastAsia="Calibri" w:hAnsi="Times New Roman" w:cs="Times New Roman"/>
          <w:sz w:val="28"/>
          <w:szCs w:val="28"/>
        </w:rPr>
        <w:t xml:space="preserve"> kredītsaistības </w:t>
      </w:r>
      <w:r w:rsidR="009D5D2E">
        <w:rPr>
          <w:rFonts w:ascii="Times New Roman" w:eastAsia="Calibri" w:hAnsi="Times New Roman" w:cs="Times New Roman"/>
          <w:sz w:val="28"/>
          <w:szCs w:val="28"/>
        </w:rPr>
        <w:t>veido</w:t>
      </w:r>
      <w:r>
        <w:rPr>
          <w:rFonts w:ascii="Times New Roman" w:eastAsia="Calibri" w:hAnsi="Times New Roman" w:cs="Times New Roman"/>
          <w:sz w:val="28"/>
          <w:szCs w:val="28"/>
        </w:rPr>
        <w:t xml:space="preserve"> </w:t>
      </w:r>
      <w:r w:rsidRPr="00D169B4">
        <w:rPr>
          <w:rFonts w:ascii="Times New Roman" w:eastAsia="Calibri" w:hAnsi="Times New Roman" w:cs="Times New Roman"/>
          <w:b/>
          <w:sz w:val="28"/>
          <w:szCs w:val="28"/>
        </w:rPr>
        <w:t>līdz 30 milj. EUR</w:t>
      </w:r>
      <w:r>
        <w:rPr>
          <w:rFonts w:ascii="Times New Roman" w:eastAsia="Calibri" w:hAnsi="Times New Roman" w:cs="Times New Roman"/>
          <w:sz w:val="28"/>
          <w:szCs w:val="28"/>
        </w:rPr>
        <w:t>.</w:t>
      </w:r>
    </w:p>
    <w:p w14:paraId="121E1523" w14:textId="5FC2D710" w:rsidR="00FE379B" w:rsidRDefault="00FE379B" w:rsidP="00FE379B">
      <w:pPr>
        <w:widowControl w:val="0"/>
        <w:spacing w:after="120" w:line="240" w:lineRule="auto"/>
        <w:ind w:left="3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Lai mazinātu ieņēmumu samazinājumu no cenas krituma, ražotāji cenšas finansiālo situāciju uzlabot, mazinot ražošanas izmaksas un </w:t>
      </w:r>
      <w:r w:rsidR="00A83C56">
        <w:rPr>
          <w:rFonts w:ascii="Times New Roman" w:eastAsia="Calibri" w:hAnsi="Times New Roman" w:cs="Times New Roman"/>
          <w:sz w:val="28"/>
          <w:szCs w:val="28"/>
        </w:rPr>
        <w:t>maksimāli kāpino</w:t>
      </w:r>
      <w:r w:rsidR="00FF6D1D" w:rsidRPr="005A0E04">
        <w:rPr>
          <w:rFonts w:ascii="Times New Roman" w:eastAsia="Calibri" w:hAnsi="Times New Roman" w:cs="Times New Roman"/>
          <w:sz w:val="28"/>
          <w:szCs w:val="28"/>
        </w:rPr>
        <w:t xml:space="preserve">t </w:t>
      </w:r>
      <w:r w:rsidR="00FF6D1D">
        <w:rPr>
          <w:rFonts w:ascii="Times New Roman" w:eastAsia="Calibri" w:hAnsi="Times New Roman" w:cs="Times New Roman"/>
          <w:sz w:val="28"/>
          <w:szCs w:val="28"/>
        </w:rPr>
        <w:t xml:space="preserve">piena </w:t>
      </w:r>
      <w:r w:rsidR="00FF6D1D" w:rsidRPr="005A0E04">
        <w:rPr>
          <w:rFonts w:ascii="Times New Roman" w:eastAsia="Calibri" w:hAnsi="Times New Roman" w:cs="Times New Roman"/>
          <w:sz w:val="28"/>
          <w:szCs w:val="28"/>
        </w:rPr>
        <w:t xml:space="preserve">ražošanu un pārstrādei pārdotā piena (iepirkuma) </w:t>
      </w:r>
      <w:r w:rsidR="00A83C56">
        <w:rPr>
          <w:rFonts w:ascii="Times New Roman" w:eastAsia="Calibri" w:hAnsi="Times New Roman" w:cs="Times New Roman"/>
          <w:sz w:val="28"/>
          <w:szCs w:val="28"/>
        </w:rPr>
        <w:t>apjomu</w:t>
      </w:r>
      <w:r w:rsidR="00FF6D1D">
        <w:rPr>
          <w:rFonts w:ascii="Times New Roman" w:eastAsia="Calibri" w:hAnsi="Times New Roman" w:cs="Times New Roman"/>
          <w:sz w:val="28"/>
          <w:szCs w:val="28"/>
        </w:rPr>
        <w:t xml:space="preserve">, jo tām </w:t>
      </w:r>
      <w:r w:rsidR="00FF6D1D" w:rsidRPr="00D169B4">
        <w:rPr>
          <w:rFonts w:ascii="Times New Roman" w:eastAsia="Calibri" w:hAnsi="Times New Roman" w:cs="Times New Roman"/>
          <w:sz w:val="28"/>
          <w:szCs w:val="28"/>
        </w:rPr>
        <w:t xml:space="preserve">ir </w:t>
      </w:r>
      <w:r w:rsidR="00FF6D1D" w:rsidRPr="00D169B4">
        <w:rPr>
          <w:rFonts w:ascii="Times New Roman" w:eastAsia="Calibri" w:hAnsi="Times New Roman" w:cs="Times New Roman"/>
          <w:b/>
          <w:sz w:val="28"/>
          <w:szCs w:val="28"/>
        </w:rPr>
        <w:t>būtiski saglabāt naudas plūsmu, lai spētu izpildīt kredītsaistības</w:t>
      </w:r>
      <w:r w:rsidR="00A83C56" w:rsidRPr="00A83C56">
        <w:rPr>
          <w:rFonts w:ascii="Times New Roman" w:eastAsia="Calibri" w:hAnsi="Times New Roman" w:cs="Times New Roman"/>
          <w:sz w:val="28"/>
          <w:szCs w:val="28"/>
        </w:rPr>
        <w:t>, ko tās uzņēmušās</w:t>
      </w:r>
      <w:r w:rsidR="00FF6D1D">
        <w:rPr>
          <w:rFonts w:ascii="Times New Roman" w:eastAsia="Calibri" w:hAnsi="Times New Roman" w:cs="Times New Roman"/>
          <w:sz w:val="28"/>
          <w:szCs w:val="28"/>
        </w:rPr>
        <w:t>.</w:t>
      </w:r>
    </w:p>
    <w:p w14:paraId="3835B2FA" w14:textId="77777777" w:rsidR="00A83C56" w:rsidRDefault="00A83C56" w:rsidP="00A83C56">
      <w:pPr>
        <w:widowControl w:val="0"/>
        <w:spacing w:after="120" w:line="240" w:lineRule="auto"/>
        <w:ind w:left="34" w:firstLine="709"/>
        <w:jc w:val="both"/>
        <w:rPr>
          <w:rFonts w:ascii="Times New Roman" w:hAnsi="Times New Roman"/>
          <w:b/>
          <w:bCs/>
          <w:sz w:val="28"/>
          <w:szCs w:val="28"/>
        </w:rPr>
      </w:pPr>
      <w:r w:rsidRPr="005A0E04">
        <w:rPr>
          <w:rFonts w:ascii="Times New Roman" w:hAnsi="Times New Roman"/>
          <w:sz w:val="28"/>
          <w:szCs w:val="28"/>
        </w:rPr>
        <w:t xml:space="preserve">Kopumā </w:t>
      </w:r>
      <w:r>
        <w:rPr>
          <w:rFonts w:ascii="Times New Roman" w:hAnsi="Times New Roman"/>
          <w:sz w:val="28"/>
          <w:szCs w:val="28"/>
        </w:rPr>
        <w:t xml:space="preserve">piena </w:t>
      </w:r>
      <w:r w:rsidRPr="005A0E04">
        <w:rPr>
          <w:rFonts w:ascii="Times New Roman" w:hAnsi="Times New Roman"/>
          <w:sz w:val="28"/>
          <w:szCs w:val="28"/>
        </w:rPr>
        <w:t>ražošanas apjom</w:t>
      </w:r>
      <w:r>
        <w:rPr>
          <w:rFonts w:ascii="Times New Roman" w:hAnsi="Times New Roman"/>
          <w:sz w:val="28"/>
          <w:szCs w:val="28"/>
        </w:rPr>
        <w:t>s</w:t>
      </w:r>
      <w:r w:rsidRPr="005A0E04">
        <w:rPr>
          <w:rFonts w:ascii="Times New Roman" w:hAnsi="Times New Roman"/>
          <w:sz w:val="28"/>
          <w:szCs w:val="28"/>
        </w:rPr>
        <w:t xml:space="preserve"> kopš Krievijas importa embargo noteikšanas līdz 2016. gada aprīlim salīdzin</w:t>
      </w:r>
      <w:r>
        <w:rPr>
          <w:rFonts w:ascii="Times New Roman" w:hAnsi="Times New Roman"/>
          <w:sz w:val="28"/>
          <w:szCs w:val="28"/>
        </w:rPr>
        <w:t>ājumā</w:t>
      </w:r>
      <w:r w:rsidRPr="005A0E04">
        <w:rPr>
          <w:rFonts w:ascii="Times New Roman" w:hAnsi="Times New Roman"/>
          <w:sz w:val="28"/>
          <w:szCs w:val="28"/>
        </w:rPr>
        <w:t xml:space="preserve"> ar 2011.–2013. gada vidēj</w:t>
      </w:r>
      <w:r>
        <w:rPr>
          <w:rFonts w:ascii="Times New Roman" w:hAnsi="Times New Roman"/>
          <w:sz w:val="28"/>
          <w:szCs w:val="28"/>
        </w:rPr>
        <w:t>o</w:t>
      </w:r>
      <w:r w:rsidRPr="005A0E04">
        <w:rPr>
          <w:rFonts w:ascii="Times New Roman" w:hAnsi="Times New Roman"/>
          <w:sz w:val="28"/>
          <w:szCs w:val="28"/>
        </w:rPr>
        <w:t xml:space="preserve"> apjom</w:t>
      </w:r>
      <w:r>
        <w:rPr>
          <w:rFonts w:ascii="Times New Roman" w:hAnsi="Times New Roman"/>
          <w:sz w:val="28"/>
          <w:szCs w:val="28"/>
        </w:rPr>
        <w:t>u</w:t>
      </w:r>
      <w:r w:rsidRPr="005A0E04">
        <w:rPr>
          <w:rFonts w:ascii="Times New Roman" w:hAnsi="Times New Roman"/>
          <w:sz w:val="28"/>
          <w:szCs w:val="28"/>
        </w:rPr>
        <w:t xml:space="preserve"> ir palielinājies par 181,7 tūkst. tonnām</w:t>
      </w:r>
      <w:r>
        <w:rPr>
          <w:rFonts w:ascii="Times New Roman" w:hAnsi="Times New Roman"/>
          <w:sz w:val="28"/>
          <w:szCs w:val="28"/>
        </w:rPr>
        <w:t xml:space="preserve"> </w:t>
      </w:r>
      <w:r w:rsidRPr="005A0E04">
        <w:rPr>
          <w:rFonts w:ascii="Times New Roman" w:hAnsi="Times New Roman"/>
          <w:sz w:val="28"/>
          <w:szCs w:val="28"/>
        </w:rPr>
        <w:t>39,9 milj. EUR vērtīb</w:t>
      </w:r>
      <w:r>
        <w:rPr>
          <w:rFonts w:ascii="Times New Roman" w:hAnsi="Times New Roman"/>
          <w:sz w:val="28"/>
          <w:szCs w:val="28"/>
        </w:rPr>
        <w:t>ā</w:t>
      </w:r>
      <w:r w:rsidRPr="005A0E04">
        <w:rPr>
          <w:rFonts w:ascii="Times New Roman" w:hAnsi="Times New Roman"/>
          <w:sz w:val="28"/>
          <w:szCs w:val="28"/>
        </w:rPr>
        <w:t>.</w:t>
      </w:r>
      <w:r w:rsidRPr="005A0E04">
        <w:rPr>
          <w:rFonts w:ascii="Times New Roman" w:hAnsi="Times New Roman"/>
          <w:b/>
          <w:bCs/>
          <w:sz w:val="28"/>
          <w:szCs w:val="28"/>
        </w:rPr>
        <w:t xml:space="preserve"> </w:t>
      </w:r>
    </w:p>
    <w:p w14:paraId="78F2807B" w14:textId="7F1FE00E" w:rsidR="00A15CB5" w:rsidRDefault="00A83C56" w:rsidP="00A83C56">
      <w:pPr>
        <w:widowControl w:val="0"/>
        <w:autoSpaceDE w:val="0"/>
        <w:autoSpaceDN w:val="0"/>
        <w:adjustRightInd w:val="0"/>
        <w:spacing w:after="120" w:line="240" w:lineRule="auto"/>
        <w:ind w:left="34" w:firstLine="709"/>
        <w:jc w:val="both"/>
        <w:rPr>
          <w:rFonts w:ascii="Times New Roman" w:eastAsia="Calibri" w:hAnsi="Times New Roman" w:cs="Times New Roman"/>
          <w:b/>
          <w:i/>
          <w:sz w:val="28"/>
          <w:szCs w:val="28"/>
        </w:rPr>
      </w:pPr>
      <w:r>
        <w:rPr>
          <w:rFonts w:ascii="Times New Roman" w:hAnsi="Times New Roman" w:cs="Times New Roman"/>
          <w:sz w:val="28"/>
          <w:szCs w:val="28"/>
        </w:rPr>
        <w:t xml:space="preserve">Tādējādi Latvijas piena ražotāji ilgstoši strādā, izjūtot ievērojamu finansiālu spiedienu, turklāt pastiprinās likviditātes problēmas un mazinās to konkurētspēja, </w:t>
      </w:r>
      <w:r w:rsidRPr="005A0E04">
        <w:rPr>
          <w:rFonts w:ascii="Times New Roman" w:hAnsi="Times New Roman" w:cs="Times New Roman"/>
          <w:sz w:val="28"/>
          <w:szCs w:val="28"/>
        </w:rPr>
        <w:t xml:space="preserve">jo īpaši, iestājoties vasaras sezonai, kad piena iepirkuma cenām </w:t>
      </w:r>
      <w:r>
        <w:rPr>
          <w:rFonts w:ascii="Times New Roman" w:hAnsi="Times New Roman" w:cs="Times New Roman"/>
          <w:sz w:val="28"/>
          <w:szCs w:val="28"/>
        </w:rPr>
        <w:t xml:space="preserve">ir </w:t>
      </w:r>
      <w:r w:rsidRPr="005A0E04">
        <w:rPr>
          <w:rFonts w:ascii="Times New Roman" w:hAnsi="Times New Roman" w:cs="Times New Roman"/>
          <w:sz w:val="28"/>
          <w:szCs w:val="28"/>
        </w:rPr>
        <w:t>raksturīgi pazemināties pieaugoš</w:t>
      </w:r>
      <w:r>
        <w:rPr>
          <w:rFonts w:ascii="Times New Roman" w:hAnsi="Times New Roman" w:cs="Times New Roman"/>
          <w:sz w:val="28"/>
          <w:szCs w:val="28"/>
        </w:rPr>
        <w:t>ā</w:t>
      </w:r>
      <w:r w:rsidRPr="005A0E04">
        <w:rPr>
          <w:rFonts w:ascii="Times New Roman" w:hAnsi="Times New Roman" w:cs="Times New Roman"/>
          <w:sz w:val="28"/>
          <w:szCs w:val="28"/>
        </w:rPr>
        <w:t xml:space="preserve"> piena </w:t>
      </w:r>
      <w:r>
        <w:rPr>
          <w:rFonts w:ascii="Times New Roman" w:hAnsi="Times New Roman" w:cs="Times New Roman"/>
          <w:sz w:val="28"/>
          <w:szCs w:val="28"/>
        </w:rPr>
        <w:t xml:space="preserve">ieguves </w:t>
      </w:r>
      <w:r w:rsidRPr="005A0E04">
        <w:rPr>
          <w:rFonts w:ascii="Times New Roman" w:hAnsi="Times New Roman" w:cs="Times New Roman"/>
          <w:sz w:val="28"/>
          <w:szCs w:val="28"/>
        </w:rPr>
        <w:t>apjom</w:t>
      </w:r>
      <w:r>
        <w:rPr>
          <w:rFonts w:ascii="Times New Roman" w:hAnsi="Times New Roman" w:cs="Times New Roman"/>
          <w:sz w:val="28"/>
          <w:szCs w:val="28"/>
        </w:rPr>
        <w:t>a</w:t>
      </w:r>
      <w:r w:rsidRPr="005A0E04">
        <w:rPr>
          <w:rFonts w:ascii="Times New Roman" w:hAnsi="Times New Roman" w:cs="Times New Roman"/>
          <w:sz w:val="28"/>
          <w:szCs w:val="28"/>
        </w:rPr>
        <w:t xml:space="preserve"> dēļ</w:t>
      </w:r>
      <w:r w:rsidR="00C61DDE" w:rsidRPr="005A0E04">
        <w:rPr>
          <w:rFonts w:ascii="Times New Roman" w:hAnsi="Times New Roman" w:cs="Times New Roman"/>
          <w:sz w:val="28"/>
          <w:szCs w:val="28"/>
        </w:rPr>
        <w:t xml:space="preserve">. </w:t>
      </w:r>
    </w:p>
    <w:p w14:paraId="13B7EE6F" w14:textId="77777777" w:rsidR="00BE446B" w:rsidRPr="005A0E04" w:rsidRDefault="00BE446B" w:rsidP="00A15CB5">
      <w:pPr>
        <w:widowControl w:val="0"/>
        <w:spacing w:after="120" w:line="240" w:lineRule="auto"/>
        <w:ind w:left="34" w:firstLine="709"/>
        <w:jc w:val="both"/>
        <w:rPr>
          <w:rFonts w:ascii="Times New Roman" w:eastAsia="Calibri" w:hAnsi="Times New Roman" w:cs="Times New Roman"/>
          <w:b/>
          <w:i/>
          <w:sz w:val="28"/>
          <w:szCs w:val="28"/>
        </w:rPr>
      </w:pPr>
    </w:p>
    <w:p w14:paraId="0A37F329" w14:textId="520FF29B" w:rsidR="00A15CB5" w:rsidRPr="00FB5BEE" w:rsidRDefault="00FB5BEE" w:rsidP="00A15CB5">
      <w:pPr>
        <w:widowControl w:val="0"/>
        <w:spacing w:after="120" w:line="240" w:lineRule="auto"/>
        <w:ind w:left="34" w:firstLine="709"/>
        <w:jc w:val="both"/>
        <w:rPr>
          <w:rFonts w:ascii="Times New Roman" w:eastAsia="Calibri" w:hAnsi="Times New Roman" w:cs="Times New Roman"/>
          <w:i/>
          <w:sz w:val="28"/>
          <w:szCs w:val="28"/>
        </w:rPr>
      </w:pPr>
      <w:r w:rsidRPr="00FB5BEE">
        <w:rPr>
          <w:rFonts w:ascii="Times New Roman" w:eastAsia="Calibri" w:hAnsi="Times New Roman" w:cs="Times New Roman"/>
          <w:i/>
          <w:sz w:val="28"/>
          <w:szCs w:val="28"/>
        </w:rPr>
        <w:t>3.4.2.</w:t>
      </w:r>
      <w:r w:rsidR="00534F92" w:rsidRPr="00FB5BEE">
        <w:rPr>
          <w:rFonts w:ascii="Times New Roman" w:eastAsia="Calibri" w:hAnsi="Times New Roman" w:cs="Times New Roman"/>
          <w:i/>
          <w:sz w:val="28"/>
          <w:szCs w:val="28"/>
        </w:rPr>
        <w:t xml:space="preserve"> </w:t>
      </w:r>
      <w:r w:rsidRPr="00FB5BEE">
        <w:rPr>
          <w:rFonts w:ascii="Times New Roman" w:eastAsia="Calibri" w:hAnsi="Times New Roman" w:cs="Times New Roman"/>
          <w:i/>
          <w:sz w:val="28"/>
          <w:szCs w:val="28"/>
        </w:rPr>
        <w:t>P</w:t>
      </w:r>
      <w:r w:rsidR="00534F92" w:rsidRPr="00FB5BEE">
        <w:rPr>
          <w:rFonts w:ascii="Times New Roman" w:eastAsia="Calibri" w:hAnsi="Times New Roman" w:cs="Times New Roman"/>
          <w:i/>
          <w:sz w:val="28"/>
          <w:szCs w:val="28"/>
        </w:rPr>
        <w:t>iena un piena produktu e</w:t>
      </w:r>
      <w:r w:rsidR="007B20E6">
        <w:rPr>
          <w:rFonts w:ascii="Times New Roman" w:eastAsia="Calibri" w:hAnsi="Times New Roman" w:cs="Times New Roman"/>
          <w:i/>
          <w:sz w:val="28"/>
          <w:szCs w:val="28"/>
        </w:rPr>
        <w:t>ksporta vērtības samazinājums</w:t>
      </w:r>
    </w:p>
    <w:p w14:paraId="1F7824C4" w14:textId="42627D53" w:rsidR="00100BCC" w:rsidRPr="005A0E04" w:rsidRDefault="00A15CB5" w:rsidP="00100BCC">
      <w:pPr>
        <w:widowControl w:val="0"/>
        <w:spacing w:after="120" w:line="240" w:lineRule="auto"/>
        <w:ind w:left="34" w:firstLine="709"/>
        <w:jc w:val="both"/>
        <w:rPr>
          <w:rFonts w:ascii="Times New Roman" w:hAnsi="Times New Roman" w:cs="Times New Roman"/>
          <w:sz w:val="28"/>
          <w:szCs w:val="28"/>
        </w:rPr>
      </w:pPr>
      <w:r w:rsidRPr="005A0E04">
        <w:rPr>
          <w:rFonts w:ascii="Times New Roman" w:eastAsia="Calibri" w:hAnsi="Times New Roman" w:cs="Times New Roman"/>
          <w:sz w:val="28"/>
          <w:szCs w:val="28"/>
        </w:rPr>
        <w:t>Ņemot vērā</w:t>
      </w:r>
      <w:r w:rsidRPr="005A0E04">
        <w:rPr>
          <w:rFonts w:ascii="Times New Roman" w:eastAsia="Calibri" w:hAnsi="Times New Roman" w:cs="Times New Roman"/>
          <w:b/>
          <w:sz w:val="28"/>
          <w:szCs w:val="28"/>
        </w:rPr>
        <w:t xml:space="preserve"> </w:t>
      </w:r>
      <w:r w:rsidRPr="005A0E04">
        <w:rPr>
          <w:rFonts w:ascii="Times New Roman" w:eastAsia="Calibri" w:hAnsi="Times New Roman" w:cs="Times New Roman"/>
          <w:sz w:val="28"/>
          <w:szCs w:val="28"/>
        </w:rPr>
        <w:t>informatīvā ziņojuma</w:t>
      </w:r>
      <w:r w:rsidRPr="005A0E04">
        <w:rPr>
          <w:rFonts w:ascii="Times New Roman" w:eastAsia="Calibri" w:hAnsi="Times New Roman" w:cs="Times New Roman"/>
          <w:b/>
          <w:sz w:val="28"/>
          <w:szCs w:val="28"/>
        </w:rPr>
        <w:t xml:space="preserve"> 2. punktā aprakstīto situāciju</w:t>
      </w:r>
      <w:r w:rsidRPr="005A0E04">
        <w:rPr>
          <w:rFonts w:ascii="Times New Roman" w:eastAsia="Calibri" w:hAnsi="Times New Roman" w:cs="Times New Roman"/>
          <w:b/>
          <w:i/>
          <w:sz w:val="28"/>
          <w:szCs w:val="28"/>
        </w:rPr>
        <w:t>,</w:t>
      </w:r>
      <w:r w:rsidR="00100BCC" w:rsidRPr="005A0E04">
        <w:rPr>
          <w:rFonts w:ascii="Times New Roman" w:eastAsia="Calibri" w:hAnsi="Times New Roman" w:cs="Times New Roman"/>
          <w:b/>
          <w:i/>
          <w:sz w:val="28"/>
          <w:szCs w:val="28"/>
        </w:rPr>
        <w:t xml:space="preserve"> </w:t>
      </w:r>
      <w:r w:rsidR="00100BCC" w:rsidRPr="005A0E04">
        <w:rPr>
          <w:rFonts w:ascii="Times New Roman" w:eastAsia="Calibri" w:hAnsi="Times New Roman" w:cs="Times New Roman"/>
          <w:sz w:val="28"/>
          <w:szCs w:val="28"/>
        </w:rPr>
        <w:t>pēc Zemkopības ministrijas aplēsēm</w:t>
      </w:r>
      <w:r w:rsidR="007B20E6">
        <w:rPr>
          <w:rFonts w:ascii="Times New Roman" w:eastAsia="Calibri" w:hAnsi="Times New Roman" w:cs="Times New Roman"/>
          <w:sz w:val="28"/>
          <w:szCs w:val="28"/>
        </w:rPr>
        <w:t>,</w:t>
      </w:r>
      <w:r w:rsidR="00100BCC" w:rsidRPr="005A0E04">
        <w:rPr>
          <w:rFonts w:ascii="Times New Roman" w:eastAsia="Calibri" w:hAnsi="Times New Roman" w:cs="Times New Roman"/>
          <w:b/>
          <w:sz w:val="28"/>
          <w:szCs w:val="28"/>
        </w:rPr>
        <w:t xml:space="preserve"> </w:t>
      </w:r>
      <w:r w:rsidR="00920ADC" w:rsidRPr="005A0E04">
        <w:rPr>
          <w:rFonts w:ascii="Times New Roman" w:hAnsi="Times New Roman" w:cs="Times New Roman"/>
          <w:bCs/>
          <w:sz w:val="28"/>
          <w:szCs w:val="28"/>
        </w:rPr>
        <w:t xml:space="preserve">Krievijas importa embargo ietekmē </w:t>
      </w:r>
      <w:r w:rsidR="00534F92">
        <w:rPr>
          <w:rFonts w:ascii="Times New Roman" w:hAnsi="Times New Roman" w:cs="Times New Roman"/>
          <w:bCs/>
          <w:sz w:val="28"/>
          <w:szCs w:val="28"/>
        </w:rPr>
        <w:t xml:space="preserve">piena un piena produktu </w:t>
      </w:r>
      <w:r w:rsidR="00920ADC" w:rsidRPr="005A0E04">
        <w:rPr>
          <w:rFonts w:ascii="Times New Roman" w:hAnsi="Times New Roman" w:cs="Times New Roman"/>
          <w:sz w:val="28"/>
          <w:szCs w:val="28"/>
        </w:rPr>
        <w:t>eksports</w:t>
      </w:r>
      <w:r w:rsidR="00100BCC" w:rsidRPr="005A0E04">
        <w:rPr>
          <w:rFonts w:ascii="Times New Roman" w:hAnsi="Times New Roman" w:cs="Times New Roman"/>
          <w:sz w:val="28"/>
          <w:szCs w:val="28"/>
        </w:rPr>
        <w:t xml:space="preserve"> no 2014. gada augusta līdz 2015. gada decembrim</w:t>
      </w:r>
      <w:r w:rsidR="007B20E6">
        <w:rPr>
          <w:rFonts w:ascii="Times New Roman" w:hAnsi="Times New Roman" w:cs="Times New Roman"/>
          <w:sz w:val="28"/>
          <w:szCs w:val="28"/>
        </w:rPr>
        <w:t xml:space="preserve"> salīdzinājumā</w:t>
      </w:r>
      <w:r w:rsidR="00100BCC" w:rsidRPr="005A0E04">
        <w:rPr>
          <w:rFonts w:ascii="Times New Roman" w:hAnsi="Times New Roman" w:cs="Times New Roman"/>
          <w:sz w:val="28"/>
          <w:szCs w:val="28"/>
        </w:rPr>
        <w:t xml:space="preserve"> ar līdzvērtīgu periodu pirms Krievijas importa embargo</w:t>
      </w:r>
      <w:r w:rsidR="007B20E6">
        <w:rPr>
          <w:rFonts w:ascii="Times New Roman" w:hAnsi="Times New Roman" w:cs="Times New Roman"/>
          <w:sz w:val="28"/>
          <w:szCs w:val="28"/>
        </w:rPr>
        <w:t xml:space="preserve"> ir </w:t>
      </w:r>
      <w:r w:rsidR="00920ADC" w:rsidRPr="004C5A0A">
        <w:rPr>
          <w:rFonts w:ascii="Times New Roman" w:hAnsi="Times New Roman" w:cs="Times New Roman"/>
          <w:b/>
          <w:sz w:val="28"/>
          <w:szCs w:val="28"/>
        </w:rPr>
        <w:t xml:space="preserve">samazinājies par </w:t>
      </w:r>
      <w:r w:rsidR="00534F92" w:rsidRPr="00534F92">
        <w:rPr>
          <w:rFonts w:ascii="Times New Roman" w:hAnsi="Times New Roman" w:cs="Times New Roman"/>
          <w:b/>
          <w:sz w:val="28"/>
          <w:szCs w:val="28"/>
        </w:rPr>
        <w:t>129,3 milj. EUR</w:t>
      </w:r>
      <w:r w:rsidR="007B20E6">
        <w:rPr>
          <w:rFonts w:ascii="Times New Roman" w:hAnsi="Times New Roman" w:cs="Times New Roman"/>
          <w:sz w:val="28"/>
          <w:szCs w:val="28"/>
        </w:rPr>
        <w:t>, tai</w:t>
      </w:r>
      <w:r w:rsidR="00142CE0">
        <w:rPr>
          <w:rFonts w:ascii="Times New Roman" w:hAnsi="Times New Roman" w:cs="Times New Roman"/>
          <w:sz w:val="28"/>
          <w:szCs w:val="28"/>
        </w:rPr>
        <w:t xml:space="preserve"> skaitā</w:t>
      </w:r>
      <w:r w:rsidR="00100BCC" w:rsidRPr="005A0E04">
        <w:rPr>
          <w:rFonts w:ascii="Times New Roman" w:hAnsi="Times New Roman" w:cs="Times New Roman"/>
          <w:sz w:val="28"/>
          <w:szCs w:val="28"/>
        </w:rPr>
        <w:t>:</w:t>
      </w:r>
    </w:p>
    <w:p w14:paraId="6CD05E36" w14:textId="42302FF1" w:rsidR="00534F92" w:rsidRPr="004C5A0A" w:rsidRDefault="00534F92" w:rsidP="0009540C">
      <w:pPr>
        <w:pStyle w:val="Sarakstarindkopa"/>
        <w:widowControl w:val="0"/>
        <w:numPr>
          <w:ilvl w:val="1"/>
          <w:numId w:val="7"/>
        </w:numPr>
        <w:spacing w:after="120" w:line="240" w:lineRule="auto"/>
        <w:contextualSpacing w:val="0"/>
        <w:jc w:val="both"/>
        <w:rPr>
          <w:rFonts w:ascii="Times New Roman" w:eastAsia="Calibri" w:hAnsi="Times New Roman" w:cs="Times New Roman"/>
          <w:sz w:val="28"/>
          <w:szCs w:val="28"/>
        </w:rPr>
      </w:pPr>
      <w:r w:rsidRPr="004C5A0A">
        <w:rPr>
          <w:rFonts w:ascii="Times New Roman" w:eastAsia="Calibri" w:hAnsi="Times New Roman" w:cs="Times New Roman"/>
          <w:sz w:val="28"/>
          <w:szCs w:val="28"/>
        </w:rPr>
        <w:t>eksports uz Krieviju samazinājies par 60,7 milj. EUR;</w:t>
      </w:r>
    </w:p>
    <w:p w14:paraId="00FD1998" w14:textId="68CD7C09" w:rsidR="00A15CB5" w:rsidRPr="004C5A0A" w:rsidRDefault="00A15CB5" w:rsidP="0009540C">
      <w:pPr>
        <w:pStyle w:val="Sarakstarindkopa"/>
        <w:widowControl w:val="0"/>
        <w:numPr>
          <w:ilvl w:val="1"/>
          <w:numId w:val="7"/>
        </w:numPr>
        <w:spacing w:after="120" w:line="240" w:lineRule="auto"/>
        <w:contextualSpacing w:val="0"/>
        <w:jc w:val="both"/>
        <w:rPr>
          <w:rFonts w:ascii="Times New Roman" w:eastAsia="Calibri" w:hAnsi="Times New Roman" w:cs="Times New Roman"/>
          <w:sz w:val="28"/>
          <w:szCs w:val="28"/>
        </w:rPr>
      </w:pPr>
      <w:r w:rsidRPr="004C5A0A">
        <w:rPr>
          <w:rFonts w:ascii="Times New Roman" w:eastAsia="Calibri" w:hAnsi="Times New Roman" w:cs="Times New Roman"/>
          <w:sz w:val="28"/>
          <w:szCs w:val="28"/>
        </w:rPr>
        <w:t xml:space="preserve">eksports uz citiem </w:t>
      </w:r>
      <w:r w:rsidR="00534F92" w:rsidRPr="004C5A0A">
        <w:rPr>
          <w:rFonts w:ascii="Times New Roman" w:eastAsia="Calibri" w:hAnsi="Times New Roman" w:cs="Times New Roman"/>
          <w:sz w:val="28"/>
          <w:szCs w:val="28"/>
        </w:rPr>
        <w:t xml:space="preserve">nozīmīgiem </w:t>
      </w:r>
      <w:r w:rsidRPr="004C5A0A">
        <w:rPr>
          <w:rFonts w:ascii="Times New Roman" w:eastAsia="Calibri" w:hAnsi="Times New Roman" w:cs="Times New Roman"/>
          <w:sz w:val="28"/>
          <w:szCs w:val="28"/>
        </w:rPr>
        <w:t>tirgiem</w:t>
      </w:r>
      <w:r w:rsidR="007B20E6">
        <w:rPr>
          <w:rFonts w:ascii="Times New Roman" w:eastAsia="Calibri" w:hAnsi="Times New Roman" w:cs="Times New Roman"/>
          <w:sz w:val="28"/>
          <w:szCs w:val="28"/>
        </w:rPr>
        <w:t xml:space="preserve"> (Lietuvu</w:t>
      </w:r>
      <w:r w:rsidR="004C5A0A" w:rsidRPr="004C5A0A">
        <w:rPr>
          <w:rFonts w:ascii="Times New Roman" w:eastAsia="Calibri" w:hAnsi="Times New Roman" w:cs="Times New Roman"/>
          <w:sz w:val="28"/>
          <w:szCs w:val="28"/>
        </w:rPr>
        <w:t>, Vācij</w:t>
      </w:r>
      <w:r w:rsidR="007B20E6">
        <w:rPr>
          <w:rFonts w:ascii="Times New Roman" w:eastAsia="Calibri" w:hAnsi="Times New Roman" w:cs="Times New Roman"/>
          <w:sz w:val="28"/>
          <w:szCs w:val="28"/>
        </w:rPr>
        <w:t>u</w:t>
      </w:r>
      <w:r w:rsidR="004C5A0A" w:rsidRPr="004C5A0A">
        <w:rPr>
          <w:rFonts w:ascii="Times New Roman" w:eastAsia="Calibri" w:hAnsi="Times New Roman" w:cs="Times New Roman"/>
          <w:sz w:val="28"/>
          <w:szCs w:val="28"/>
        </w:rPr>
        <w:t>, Igaunij</w:t>
      </w:r>
      <w:r w:rsidR="007B20E6">
        <w:rPr>
          <w:rFonts w:ascii="Times New Roman" w:eastAsia="Calibri" w:hAnsi="Times New Roman" w:cs="Times New Roman"/>
          <w:sz w:val="28"/>
          <w:szCs w:val="28"/>
        </w:rPr>
        <w:t>u</w:t>
      </w:r>
      <w:r w:rsidR="004C5A0A" w:rsidRPr="004C5A0A">
        <w:rPr>
          <w:rFonts w:ascii="Times New Roman" w:eastAsia="Calibri" w:hAnsi="Times New Roman" w:cs="Times New Roman"/>
          <w:sz w:val="28"/>
          <w:szCs w:val="28"/>
        </w:rPr>
        <w:t>, Azerbaidžān</w:t>
      </w:r>
      <w:r w:rsidR="007B20E6">
        <w:rPr>
          <w:rFonts w:ascii="Times New Roman" w:eastAsia="Calibri" w:hAnsi="Times New Roman" w:cs="Times New Roman"/>
          <w:sz w:val="28"/>
          <w:szCs w:val="28"/>
        </w:rPr>
        <w:t>u</w:t>
      </w:r>
      <w:r w:rsidR="004C5A0A" w:rsidRPr="004C5A0A">
        <w:rPr>
          <w:rFonts w:ascii="Times New Roman" w:eastAsia="Calibri" w:hAnsi="Times New Roman" w:cs="Times New Roman"/>
          <w:sz w:val="28"/>
          <w:szCs w:val="28"/>
        </w:rPr>
        <w:t>, Beļģij</w:t>
      </w:r>
      <w:r w:rsidR="007B20E6">
        <w:rPr>
          <w:rFonts w:ascii="Times New Roman" w:eastAsia="Calibri" w:hAnsi="Times New Roman" w:cs="Times New Roman"/>
          <w:sz w:val="28"/>
          <w:szCs w:val="28"/>
        </w:rPr>
        <w:t>u</w:t>
      </w:r>
      <w:r w:rsidR="004C5A0A" w:rsidRPr="004C5A0A">
        <w:rPr>
          <w:rFonts w:ascii="Times New Roman" w:eastAsia="Calibri" w:hAnsi="Times New Roman" w:cs="Times New Roman"/>
          <w:sz w:val="28"/>
          <w:szCs w:val="28"/>
        </w:rPr>
        <w:t>)</w:t>
      </w:r>
      <w:r w:rsidRPr="004C5A0A">
        <w:rPr>
          <w:rFonts w:ascii="Times New Roman" w:eastAsia="Calibri" w:hAnsi="Times New Roman" w:cs="Times New Roman"/>
          <w:sz w:val="28"/>
          <w:szCs w:val="28"/>
        </w:rPr>
        <w:t xml:space="preserve"> samazinājies par </w:t>
      </w:r>
      <w:r w:rsidR="00100BCC" w:rsidRPr="004C5A0A">
        <w:rPr>
          <w:rFonts w:ascii="Times New Roman" w:eastAsia="Calibri" w:hAnsi="Times New Roman" w:cs="Times New Roman"/>
          <w:sz w:val="28"/>
          <w:szCs w:val="28"/>
        </w:rPr>
        <w:t>102,1 milj. EUR</w:t>
      </w:r>
      <w:r w:rsidR="004C5A0A" w:rsidRPr="004C5A0A">
        <w:rPr>
          <w:rFonts w:ascii="Times New Roman" w:eastAsia="Calibri" w:hAnsi="Times New Roman" w:cs="Times New Roman"/>
          <w:sz w:val="28"/>
          <w:szCs w:val="28"/>
        </w:rPr>
        <w:t>.</w:t>
      </w:r>
    </w:p>
    <w:p w14:paraId="08CB9F0F" w14:textId="77777777" w:rsidR="00587111" w:rsidRDefault="00587111" w:rsidP="004C5A0A">
      <w:pPr>
        <w:spacing w:after="120" w:line="240" w:lineRule="auto"/>
        <w:jc w:val="both"/>
        <w:rPr>
          <w:rFonts w:ascii="Times New Roman" w:hAnsi="Times New Roman" w:cs="Times New Roman"/>
          <w:sz w:val="28"/>
          <w:szCs w:val="28"/>
        </w:rPr>
      </w:pPr>
    </w:p>
    <w:p w14:paraId="7B55930D" w14:textId="6C972210" w:rsidR="006D043D" w:rsidRPr="006D043D" w:rsidRDefault="006D043D" w:rsidP="003539A3">
      <w:pPr>
        <w:spacing w:after="120" w:line="240" w:lineRule="auto"/>
        <w:ind w:firstLine="709"/>
        <w:jc w:val="both"/>
        <w:rPr>
          <w:rFonts w:ascii="Times New Roman" w:hAnsi="Times New Roman" w:cs="Times New Roman"/>
          <w:b/>
          <w:sz w:val="28"/>
          <w:szCs w:val="28"/>
        </w:rPr>
      </w:pPr>
      <w:r w:rsidRPr="006D043D">
        <w:rPr>
          <w:rFonts w:ascii="Times New Roman" w:hAnsi="Times New Roman" w:cs="Times New Roman"/>
          <w:b/>
          <w:sz w:val="28"/>
          <w:szCs w:val="28"/>
        </w:rPr>
        <w:t>4. Situācija cūkkopības nozarē</w:t>
      </w:r>
    </w:p>
    <w:p w14:paraId="410B610E" w14:textId="0D0702D7" w:rsidR="006D043D" w:rsidRDefault="006D043D" w:rsidP="003539A3">
      <w:pPr>
        <w:spacing w:after="12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4</w:t>
      </w:r>
      <w:r w:rsidRPr="005A0E04">
        <w:rPr>
          <w:rFonts w:ascii="Times New Roman" w:hAnsi="Times New Roman" w:cs="Times New Roman"/>
          <w:b/>
          <w:i/>
          <w:sz w:val="28"/>
          <w:szCs w:val="28"/>
        </w:rPr>
        <w:t xml:space="preserve">.1. </w:t>
      </w:r>
      <w:r w:rsidR="007B20E6">
        <w:rPr>
          <w:rFonts w:ascii="Times New Roman" w:hAnsi="Times New Roman" w:cs="Times New Roman"/>
          <w:b/>
          <w:i/>
          <w:sz w:val="28"/>
          <w:szCs w:val="28"/>
        </w:rPr>
        <w:t>Cūkgaļas iepirkuma cenas</w:t>
      </w:r>
      <w:r>
        <w:rPr>
          <w:rFonts w:ascii="Times New Roman" w:hAnsi="Times New Roman" w:cs="Times New Roman"/>
          <w:b/>
          <w:i/>
          <w:sz w:val="28"/>
          <w:szCs w:val="28"/>
        </w:rPr>
        <w:t xml:space="preserve"> </w:t>
      </w:r>
    </w:p>
    <w:p w14:paraId="6E04585A" w14:textId="43905E88" w:rsidR="007B20E6" w:rsidRDefault="007B20E6" w:rsidP="006D04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P</w:t>
      </w:r>
      <w:r w:rsidRPr="006D043D">
        <w:rPr>
          <w:rFonts w:ascii="Times New Roman" w:hAnsi="Times New Roman" w:cs="Times New Roman"/>
          <w:sz w:val="28"/>
          <w:szCs w:val="28"/>
        </w:rPr>
        <w:t xml:space="preserve">ēc </w:t>
      </w:r>
      <w:r>
        <w:rPr>
          <w:rFonts w:ascii="Times New Roman" w:hAnsi="Times New Roman" w:cs="Times New Roman"/>
          <w:sz w:val="28"/>
          <w:szCs w:val="28"/>
        </w:rPr>
        <w:t>Agroresursu un ekonomikas</w:t>
      </w:r>
      <w:r w:rsidRPr="006D043D">
        <w:rPr>
          <w:rFonts w:ascii="Times New Roman" w:hAnsi="Times New Roman" w:cs="Times New Roman"/>
          <w:sz w:val="28"/>
          <w:szCs w:val="28"/>
        </w:rPr>
        <w:t xml:space="preserve"> institūta</w:t>
      </w:r>
      <w:r>
        <w:rPr>
          <w:rFonts w:ascii="Times New Roman" w:hAnsi="Times New Roman" w:cs="Times New Roman"/>
          <w:sz w:val="28"/>
          <w:szCs w:val="28"/>
        </w:rPr>
        <w:t xml:space="preserve"> </w:t>
      </w:r>
      <w:r w:rsidRPr="006D043D">
        <w:rPr>
          <w:rFonts w:ascii="Times New Roman" w:hAnsi="Times New Roman" w:cs="Times New Roman"/>
          <w:sz w:val="28"/>
          <w:szCs w:val="28"/>
        </w:rPr>
        <w:t>apkopotajiem datiem</w:t>
      </w:r>
      <w:r>
        <w:rPr>
          <w:rFonts w:ascii="Times New Roman" w:hAnsi="Times New Roman" w:cs="Times New Roman"/>
          <w:sz w:val="28"/>
          <w:szCs w:val="28"/>
        </w:rPr>
        <w:t>,</w:t>
      </w:r>
      <w:r w:rsidRPr="006D043D">
        <w:rPr>
          <w:rFonts w:ascii="Times New Roman" w:hAnsi="Times New Roman" w:cs="Times New Roman"/>
          <w:sz w:val="28"/>
          <w:szCs w:val="28"/>
        </w:rPr>
        <w:t xml:space="preserve"> </w:t>
      </w:r>
      <w:r>
        <w:rPr>
          <w:rFonts w:ascii="Times New Roman" w:hAnsi="Times New Roman" w:cs="Times New Roman"/>
          <w:sz w:val="28"/>
          <w:szCs w:val="28"/>
        </w:rPr>
        <w:t>c</w:t>
      </w:r>
      <w:r w:rsidRPr="006D043D">
        <w:rPr>
          <w:rFonts w:ascii="Times New Roman" w:hAnsi="Times New Roman" w:cs="Times New Roman"/>
          <w:sz w:val="28"/>
          <w:szCs w:val="28"/>
        </w:rPr>
        <w:t>ūkgaļas iepirkuma cena</w:t>
      </w:r>
      <w:r>
        <w:rPr>
          <w:rFonts w:ascii="Times New Roman" w:hAnsi="Times New Roman" w:cs="Times New Roman"/>
          <w:sz w:val="28"/>
          <w:szCs w:val="28"/>
        </w:rPr>
        <w:t xml:space="preserve"> (sk. 5. att.)</w:t>
      </w:r>
      <w:r w:rsidRPr="006D043D">
        <w:rPr>
          <w:rFonts w:ascii="Times New Roman" w:hAnsi="Times New Roman" w:cs="Times New Roman"/>
          <w:sz w:val="28"/>
          <w:szCs w:val="28"/>
        </w:rPr>
        <w:t xml:space="preserve"> </w:t>
      </w:r>
      <w:r w:rsidRPr="00093B09">
        <w:rPr>
          <w:rFonts w:ascii="Times New Roman" w:hAnsi="Times New Roman" w:cs="Times New Roman"/>
          <w:sz w:val="28"/>
          <w:szCs w:val="28"/>
        </w:rPr>
        <w:t>2016. gada 2</w:t>
      </w:r>
      <w:r>
        <w:rPr>
          <w:rFonts w:ascii="Times New Roman" w:hAnsi="Times New Roman" w:cs="Times New Roman"/>
          <w:sz w:val="28"/>
          <w:szCs w:val="28"/>
        </w:rPr>
        <w:t>2</w:t>
      </w:r>
      <w:r w:rsidRPr="00093B09">
        <w:rPr>
          <w:rFonts w:ascii="Times New Roman" w:hAnsi="Times New Roman" w:cs="Times New Roman"/>
          <w:sz w:val="28"/>
          <w:szCs w:val="28"/>
        </w:rPr>
        <w:t>.nedēļā (maija beigas) bija</w:t>
      </w:r>
      <w:r w:rsidRPr="006D043D">
        <w:rPr>
          <w:rFonts w:ascii="Times New Roman" w:hAnsi="Times New Roman" w:cs="Times New Roman"/>
          <w:sz w:val="28"/>
          <w:szCs w:val="28"/>
        </w:rPr>
        <w:t xml:space="preserve"> </w:t>
      </w:r>
      <w:r>
        <w:rPr>
          <w:rFonts w:ascii="Times New Roman" w:hAnsi="Times New Roman" w:cs="Times New Roman"/>
          <w:sz w:val="28"/>
          <w:szCs w:val="28"/>
        </w:rPr>
        <w:t>154,65</w:t>
      </w:r>
      <w:r w:rsidRPr="006D043D">
        <w:rPr>
          <w:rFonts w:ascii="Times New Roman" w:hAnsi="Times New Roman" w:cs="Times New Roman"/>
          <w:sz w:val="28"/>
          <w:szCs w:val="28"/>
        </w:rPr>
        <w:t xml:space="preserve"> EUR/100 kg, kas ir par </w:t>
      </w:r>
      <w:r>
        <w:rPr>
          <w:rFonts w:ascii="Times New Roman" w:hAnsi="Times New Roman" w:cs="Times New Roman"/>
          <w:sz w:val="28"/>
          <w:szCs w:val="28"/>
        </w:rPr>
        <w:t>11,3</w:t>
      </w:r>
      <w:r w:rsidRPr="006D043D">
        <w:rPr>
          <w:rFonts w:ascii="Times New Roman" w:hAnsi="Times New Roman" w:cs="Times New Roman"/>
          <w:sz w:val="28"/>
          <w:szCs w:val="28"/>
        </w:rPr>
        <w:t>% zemāka nekā pirm</w:t>
      </w:r>
      <w:r>
        <w:rPr>
          <w:rFonts w:ascii="Times New Roman" w:hAnsi="Times New Roman" w:cs="Times New Roman"/>
          <w:sz w:val="28"/>
          <w:szCs w:val="28"/>
        </w:rPr>
        <w:t>s Krievijas embargo ieviešanas</w:t>
      </w:r>
    </w:p>
    <w:p w14:paraId="673A350B" w14:textId="1FC8660C" w:rsidR="006D043D" w:rsidRPr="006D043D" w:rsidRDefault="00042349" w:rsidP="006D043D">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Tomēr </w:t>
      </w:r>
      <w:r w:rsidR="006D043D" w:rsidRPr="006D043D">
        <w:rPr>
          <w:rFonts w:ascii="Times New Roman" w:hAnsi="Times New Roman" w:cs="Times New Roman"/>
          <w:sz w:val="28"/>
          <w:szCs w:val="28"/>
        </w:rPr>
        <w:t xml:space="preserve">2016. gadā cūkgaļas cenās vērojama pieauguma tendence, un </w:t>
      </w:r>
      <w:r w:rsidR="007F42AB">
        <w:rPr>
          <w:rFonts w:ascii="Times New Roman" w:hAnsi="Times New Roman" w:cs="Times New Roman"/>
          <w:sz w:val="28"/>
          <w:szCs w:val="28"/>
        </w:rPr>
        <w:t>patlaban</w:t>
      </w:r>
      <w:r w:rsidR="006D043D" w:rsidRPr="006D043D">
        <w:rPr>
          <w:rFonts w:ascii="Times New Roman" w:hAnsi="Times New Roman" w:cs="Times New Roman"/>
          <w:sz w:val="28"/>
          <w:szCs w:val="28"/>
        </w:rPr>
        <w:t xml:space="preserve"> cena ir par </w:t>
      </w:r>
      <w:r w:rsidR="00FA0D33">
        <w:rPr>
          <w:rFonts w:ascii="Times New Roman" w:hAnsi="Times New Roman" w:cs="Times New Roman"/>
          <w:sz w:val="28"/>
          <w:szCs w:val="28"/>
        </w:rPr>
        <w:t>23</w:t>
      </w:r>
      <w:r w:rsidR="006D043D" w:rsidRPr="006D043D">
        <w:rPr>
          <w:rFonts w:ascii="Times New Roman" w:hAnsi="Times New Roman" w:cs="Times New Roman"/>
          <w:sz w:val="28"/>
          <w:szCs w:val="28"/>
        </w:rPr>
        <w:t>% augstāka nekā gada sākum</w:t>
      </w:r>
      <w:r w:rsidR="00093B09">
        <w:rPr>
          <w:rFonts w:ascii="Times New Roman" w:hAnsi="Times New Roman" w:cs="Times New Roman"/>
          <w:sz w:val="28"/>
          <w:szCs w:val="28"/>
        </w:rPr>
        <w:t xml:space="preserve">ā. </w:t>
      </w:r>
      <w:r w:rsidR="007F42AB">
        <w:rPr>
          <w:rFonts w:ascii="Times New Roman" w:hAnsi="Times New Roman" w:cs="Times New Roman"/>
          <w:sz w:val="28"/>
          <w:szCs w:val="28"/>
        </w:rPr>
        <w:t>C</w:t>
      </w:r>
      <w:r w:rsidR="009575B0">
        <w:rPr>
          <w:rFonts w:ascii="Times New Roman" w:hAnsi="Times New Roman" w:cs="Times New Roman"/>
          <w:sz w:val="28"/>
          <w:szCs w:val="28"/>
        </w:rPr>
        <w:t xml:space="preserve">enas kāpumu </w:t>
      </w:r>
      <w:r w:rsidR="007F42AB">
        <w:rPr>
          <w:rFonts w:ascii="Times New Roman" w:hAnsi="Times New Roman" w:cs="Times New Roman"/>
          <w:sz w:val="28"/>
          <w:szCs w:val="28"/>
        </w:rPr>
        <w:t xml:space="preserve">daļēji </w:t>
      </w:r>
      <w:r w:rsidR="009575B0">
        <w:rPr>
          <w:rFonts w:ascii="Times New Roman" w:hAnsi="Times New Roman" w:cs="Times New Roman"/>
          <w:sz w:val="28"/>
          <w:szCs w:val="28"/>
        </w:rPr>
        <w:t>veicināja ES privātās uzglabāšanas atbalsta shēma cūkgaļai</w:t>
      </w:r>
      <w:r w:rsidR="0010685F">
        <w:rPr>
          <w:rFonts w:ascii="Times New Roman" w:hAnsi="Times New Roman" w:cs="Times New Roman"/>
          <w:sz w:val="28"/>
          <w:szCs w:val="28"/>
        </w:rPr>
        <w:t xml:space="preserve"> īstenošana</w:t>
      </w:r>
      <w:r w:rsidR="009575B0">
        <w:rPr>
          <w:rFonts w:ascii="Times New Roman" w:hAnsi="Times New Roman" w:cs="Times New Roman"/>
          <w:sz w:val="28"/>
          <w:szCs w:val="28"/>
        </w:rPr>
        <w:t xml:space="preserve">, kas tika </w:t>
      </w:r>
      <w:r w:rsidR="007F42AB">
        <w:rPr>
          <w:rFonts w:ascii="Times New Roman" w:hAnsi="Times New Roman" w:cs="Times New Roman"/>
          <w:sz w:val="28"/>
          <w:szCs w:val="28"/>
        </w:rPr>
        <w:lastRenderedPageBreak/>
        <w:t>sākta</w:t>
      </w:r>
      <w:r w:rsidR="009575B0">
        <w:rPr>
          <w:rFonts w:ascii="Times New Roman" w:hAnsi="Times New Roman" w:cs="Times New Roman"/>
          <w:sz w:val="28"/>
          <w:szCs w:val="28"/>
        </w:rPr>
        <w:t xml:space="preserve"> 2016. gada sākumā, ļaujot izņemt no </w:t>
      </w:r>
      <w:r w:rsidR="0010685F">
        <w:rPr>
          <w:rFonts w:ascii="Times New Roman" w:hAnsi="Times New Roman" w:cs="Times New Roman"/>
          <w:sz w:val="28"/>
          <w:szCs w:val="28"/>
        </w:rPr>
        <w:t xml:space="preserve">ES </w:t>
      </w:r>
      <w:r w:rsidR="009575B0">
        <w:rPr>
          <w:rFonts w:ascii="Times New Roman" w:hAnsi="Times New Roman" w:cs="Times New Roman"/>
          <w:sz w:val="28"/>
          <w:szCs w:val="28"/>
        </w:rPr>
        <w:t xml:space="preserve">tirgus daļu pārprodukcijas. </w:t>
      </w:r>
      <w:r w:rsidR="006D043D" w:rsidRPr="006D043D">
        <w:rPr>
          <w:rFonts w:ascii="Times New Roman" w:hAnsi="Times New Roman" w:cs="Times New Roman"/>
          <w:sz w:val="28"/>
          <w:szCs w:val="28"/>
        </w:rPr>
        <w:t xml:space="preserve">Taču iepirkuma cena joprojām nesedz pašizmaksu un </w:t>
      </w:r>
      <w:r w:rsidR="00ED1710">
        <w:rPr>
          <w:rFonts w:ascii="Times New Roman" w:hAnsi="Times New Roman" w:cs="Times New Roman"/>
          <w:sz w:val="28"/>
          <w:szCs w:val="28"/>
        </w:rPr>
        <w:t>cūkaudzētāji</w:t>
      </w:r>
      <w:r w:rsidR="006D043D" w:rsidRPr="006D043D">
        <w:rPr>
          <w:rFonts w:ascii="Times New Roman" w:hAnsi="Times New Roman" w:cs="Times New Roman"/>
          <w:sz w:val="28"/>
          <w:szCs w:val="28"/>
        </w:rPr>
        <w:t xml:space="preserve"> cieš zaudējumus.</w:t>
      </w:r>
    </w:p>
    <w:p w14:paraId="3F11CA20" w14:textId="5427C60D" w:rsidR="006D043D" w:rsidRDefault="006D043D" w:rsidP="006D043D">
      <w:pPr>
        <w:spacing w:after="120" w:line="240" w:lineRule="auto"/>
        <w:ind w:firstLine="709"/>
        <w:jc w:val="both"/>
        <w:rPr>
          <w:rFonts w:ascii="Times New Roman" w:hAnsi="Times New Roman" w:cs="Times New Roman"/>
          <w:sz w:val="28"/>
          <w:szCs w:val="28"/>
        </w:rPr>
      </w:pPr>
      <w:r w:rsidRPr="006D043D">
        <w:rPr>
          <w:rFonts w:ascii="Times New Roman" w:hAnsi="Times New Roman" w:cs="Times New Roman"/>
          <w:sz w:val="28"/>
          <w:szCs w:val="28"/>
        </w:rPr>
        <w:t>Savukārt zemākais</w:t>
      </w:r>
      <w:r w:rsidR="007F42AB">
        <w:rPr>
          <w:rFonts w:ascii="Times New Roman" w:hAnsi="Times New Roman" w:cs="Times New Roman"/>
          <w:sz w:val="28"/>
          <w:szCs w:val="28"/>
        </w:rPr>
        <w:t xml:space="preserve"> punkts cūkgaļas iepirkuma cenā</w:t>
      </w:r>
      <w:r w:rsidRPr="006D043D">
        <w:rPr>
          <w:rFonts w:ascii="Times New Roman" w:hAnsi="Times New Roman" w:cs="Times New Roman"/>
          <w:sz w:val="28"/>
          <w:szCs w:val="28"/>
        </w:rPr>
        <w:t xml:space="preserve"> tika sasniegts 2015. gada </w:t>
      </w:r>
      <w:r w:rsidR="00093B09">
        <w:rPr>
          <w:rFonts w:ascii="Times New Roman" w:hAnsi="Times New Roman" w:cs="Times New Roman"/>
          <w:sz w:val="28"/>
          <w:szCs w:val="28"/>
        </w:rPr>
        <w:t>novembra beigās</w:t>
      </w:r>
      <w:r w:rsidRPr="006D043D">
        <w:rPr>
          <w:rFonts w:ascii="Times New Roman" w:hAnsi="Times New Roman" w:cs="Times New Roman"/>
          <w:sz w:val="28"/>
          <w:szCs w:val="28"/>
        </w:rPr>
        <w:t xml:space="preserve">, kad cena bija par 31% zemāka nekā pirms Krievijas </w:t>
      </w:r>
      <w:r>
        <w:rPr>
          <w:rFonts w:ascii="Times New Roman" w:hAnsi="Times New Roman" w:cs="Times New Roman"/>
          <w:sz w:val="28"/>
          <w:szCs w:val="28"/>
        </w:rPr>
        <w:t xml:space="preserve">importa </w:t>
      </w:r>
      <w:r w:rsidRPr="006D043D">
        <w:rPr>
          <w:rFonts w:ascii="Times New Roman" w:hAnsi="Times New Roman" w:cs="Times New Roman"/>
          <w:sz w:val="28"/>
          <w:szCs w:val="28"/>
        </w:rPr>
        <w:t xml:space="preserve">embargo ieviešanas. </w:t>
      </w:r>
    </w:p>
    <w:p w14:paraId="2C939C5E" w14:textId="1FC96702" w:rsidR="0010685F" w:rsidRDefault="002C7D76" w:rsidP="0010685F">
      <w:pPr>
        <w:spacing w:after="120" w:line="240" w:lineRule="auto"/>
        <w:jc w:val="both"/>
        <w:rPr>
          <w:rFonts w:ascii="Times New Roman" w:hAnsi="Times New Roman" w:cs="Times New Roman"/>
          <w:sz w:val="28"/>
          <w:szCs w:val="28"/>
        </w:rPr>
      </w:pPr>
      <w:r>
        <w:rPr>
          <w:rFonts w:ascii="Times New Roman" w:hAnsi="Times New Roman" w:cs="Times New Roman"/>
          <w:noProof/>
          <w:sz w:val="28"/>
          <w:szCs w:val="28"/>
          <w:lang w:eastAsia="lv-LV"/>
        </w:rPr>
        <w:drawing>
          <wp:inline distT="0" distB="0" distL="0" distR="0" wp14:anchorId="124EF818" wp14:editId="155ACA95">
            <wp:extent cx="6110638" cy="4436828"/>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9607" cy="4450601"/>
                    </a:xfrm>
                    <a:prstGeom prst="rect">
                      <a:avLst/>
                    </a:prstGeom>
                    <a:noFill/>
                  </pic:spPr>
                </pic:pic>
              </a:graphicData>
            </a:graphic>
          </wp:inline>
        </w:drawing>
      </w:r>
    </w:p>
    <w:p w14:paraId="7AC67D34" w14:textId="15F07583" w:rsidR="0010685F" w:rsidRDefault="007F42AB" w:rsidP="0010685F">
      <w:pPr>
        <w:spacing w:after="0" w:line="240" w:lineRule="auto"/>
        <w:jc w:val="both"/>
        <w:rPr>
          <w:rFonts w:ascii="Times New Roman" w:hAnsi="Times New Roman" w:cs="Times New Roman"/>
          <w:i/>
        </w:rPr>
      </w:pPr>
      <w:r>
        <w:rPr>
          <w:rFonts w:ascii="Times New Roman" w:hAnsi="Times New Roman" w:cs="Times New Roman"/>
          <w:i/>
        </w:rPr>
        <w:t>5. attēls.</w:t>
      </w:r>
      <w:r w:rsidR="0010685F">
        <w:rPr>
          <w:rFonts w:ascii="Times New Roman" w:hAnsi="Times New Roman" w:cs="Times New Roman"/>
          <w:i/>
        </w:rPr>
        <w:t xml:space="preserve"> Cūkgaļas iepirkuma cena Latvijā (E klases liemeņiem), 2014</w:t>
      </w:r>
      <w:r>
        <w:rPr>
          <w:rFonts w:ascii="Times New Roman" w:hAnsi="Times New Roman" w:cs="Times New Roman"/>
          <w:i/>
        </w:rPr>
        <w:t>.-</w:t>
      </w:r>
      <w:r w:rsidR="0010685F">
        <w:rPr>
          <w:rFonts w:ascii="Times New Roman" w:hAnsi="Times New Roman" w:cs="Times New Roman"/>
          <w:i/>
        </w:rPr>
        <w:t>2016</w:t>
      </w:r>
      <w:r>
        <w:rPr>
          <w:rFonts w:ascii="Times New Roman" w:hAnsi="Times New Roman" w:cs="Times New Roman"/>
          <w:i/>
        </w:rPr>
        <w:t>.</w:t>
      </w:r>
      <w:r w:rsidR="0010685F">
        <w:rPr>
          <w:rFonts w:ascii="Times New Roman" w:hAnsi="Times New Roman" w:cs="Times New Roman"/>
          <w:i/>
        </w:rPr>
        <w:t>, EUR/100kg</w:t>
      </w:r>
    </w:p>
    <w:p w14:paraId="77969176" w14:textId="4FD60123" w:rsidR="006D043D" w:rsidRPr="005A0E04" w:rsidRDefault="006D043D" w:rsidP="0010685F">
      <w:pPr>
        <w:spacing w:after="0" w:line="240" w:lineRule="auto"/>
        <w:jc w:val="both"/>
        <w:rPr>
          <w:rFonts w:ascii="Times New Roman" w:hAnsi="Times New Roman" w:cs="Times New Roman"/>
          <w:sz w:val="28"/>
          <w:szCs w:val="28"/>
        </w:rPr>
      </w:pPr>
      <w:r w:rsidRPr="005A0E04">
        <w:rPr>
          <w:rFonts w:ascii="Times New Roman" w:hAnsi="Times New Roman" w:cs="Times New Roman"/>
          <w:i/>
        </w:rPr>
        <w:t xml:space="preserve">Avots: ZM pēc </w:t>
      </w:r>
      <w:r w:rsidR="00BE446B">
        <w:rPr>
          <w:rFonts w:ascii="Times New Roman" w:hAnsi="Times New Roman" w:cs="Times New Roman"/>
          <w:i/>
        </w:rPr>
        <w:t>Agroresursu un ekonomikas institūta</w:t>
      </w:r>
      <w:r>
        <w:rPr>
          <w:rFonts w:ascii="Times New Roman" w:hAnsi="Times New Roman" w:cs="Times New Roman"/>
          <w:i/>
        </w:rPr>
        <w:t xml:space="preserve"> </w:t>
      </w:r>
      <w:r w:rsidRPr="005A0E04">
        <w:rPr>
          <w:rFonts w:ascii="Times New Roman" w:hAnsi="Times New Roman" w:cs="Times New Roman"/>
          <w:i/>
        </w:rPr>
        <w:t>datiem</w:t>
      </w:r>
    </w:p>
    <w:p w14:paraId="653FF2B9" w14:textId="77777777" w:rsidR="00042349" w:rsidRDefault="00042349" w:rsidP="006D043D">
      <w:pPr>
        <w:spacing w:after="120" w:line="240" w:lineRule="auto"/>
        <w:ind w:firstLine="709"/>
        <w:jc w:val="both"/>
        <w:rPr>
          <w:rFonts w:ascii="Times New Roman" w:hAnsi="Times New Roman" w:cs="Times New Roman"/>
          <w:b/>
          <w:i/>
          <w:sz w:val="28"/>
          <w:szCs w:val="28"/>
          <w:highlight w:val="yellow"/>
        </w:rPr>
      </w:pPr>
    </w:p>
    <w:p w14:paraId="41DFE44C" w14:textId="5ED662A8" w:rsidR="006D043D" w:rsidRDefault="006D043D" w:rsidP="006D043D">
      <w:pPr>
        <w:spacing w:after="120" w:line="240" w:lineRule="auto"/>
        <w:ind w:firstLine="709"/>
        <w:jc w:val="both"/>
        <w:rPr>
          <w:rFonts w:ascii="Times New Roman" w:hAnsi="Times New Roman" w:cs="Times New Roman"/>
          <w:b/>
          <w:i/>
          <w:sz w:val="28"/>
          <w:szCs w:val="28"/>
        </w:rPr>
      </w:pPr>
      <w:r w:rsidRPr="00042349">
        <w:rPr>
          <w:rFonts w:ascii="Times New Roman" w:hAnsi="Times New Roman" w:cs="Times New Roman"/>
          <w:b/>
          <w:i/>
          <w:sz w:val="28"/>
          <w:szCs w:val="28"/>
        </w:rPr>
        <w:t xml:space="preserve">4.2. </w:t>
      </w:r>
      <w:r w:rsidR="000E4ED3">
        <w:rPr>
          <w:rFonts w:ascii="Times New Roman" w:hAnsi="Times New Roman" w:cs="Times New Roman"/>
          <w:b/>
          <w:i/>
          <w:sz w:val="28"/>
          <w:szCs w:val="28"/>
        </w:rPr>
        <w:t>Ganāmpulku</w:t>
      </w:r>
      <w:r w:rsidR="007F42AB">
        <w:rPr>
          <w:rFonts w:ascii="Times New Roman" w:hAnsi="Times New Roman" w:cs="Times New Roman"/>
          <w:b/>
          <w:i/>
          <w:sz w:val="28"/>
          <w:szCs w:val="28"/>
        </w:rPr>
        <w:t xml:space="preserve"> skaits un cūku skaits</w:t>
      </w:r>
    </w:p>
    <w:p w14:paraId="6A868F51" w14:textId="2341ABEC" w:rsidR="00894AF7" w:rsidRDefault="007F42AB" w:rsidP="00042349">
      <w:pPr>
        <w:widowControl w:val="0"/>
        <w:spacing w:after="120" w:line="240" w:lineRule="auto"/>
        <w:ind w:left="3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w:t>
      </w:r>
      <w:r w:rsidRPr="000E4ED3">
        <w:rPr>
          <w:rFonts w:ascii="Times New Roman" w:eastAsia="Calibri" w:hAnsi="Times New Roman" w:cs="Times New Roman"/>
          <w:sz w:val="28"/>
          <w:szCs w:val="28"/>
        </w:rPr>
        <w:t>ktuāl</w:t>
      </w:r>
      <w:r>
        <w:rPr>
          <w:rFonts w:ascii="Times New Roman" w:eastAsia="Calibri" w:hAnsi="Times New Roman" w:cs="Times New Roman"/>
          <w:sz w:val="28"/>
          <w:szCs w:val="28"/>
        </w:rPr>
        <w:t>ie</w:t>
      </w:r>
      <w:r w:rsidRPr="000E4ED3">
        <w:rPr>
          <w:rFonts w:ascii="Times New Roman" w:eastAsia="Calibri" w:hAnsi="Times New Roman" w:cs="Times New Roman"/>
          <w:sz w:val="28"/>
          <w:szCs w:val="28"/>
        </w:rPr>
        <w:t xml:space="preserve"> Lauksaimniecības datu centra dati</w:t>
      </w:r>
      <w:r>
        <w:rPr>
          <w:rFonts w:ascii="Times New Roman" w:eastAsia="Calibri" w:hAnsi="Times New Roman" w:cs="Times New Roman"/>
          <w:sz w:val="28"/>
          <w:szCs w:val="28"/>
        </w:rPr>
        <w:t xml:space="preserve"> liecina</w:t>
      </w:r>
      <w:r w:rsidRPr="000E4ED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ka </w:t>
      </w:r>
      <w:r w:rsidRPr="000E4ED3">
        <w:rPr>
          <w:rFonts w:ascii="Times New Roman" w:eastAsia="Calibri" w:hAnsi="Times New Roman" w:cs="Times New Roman"/>
          <w:sz w:val="28"/>
          <w:szCs w:val="28"/>
        </w:rPr>
        <w:t>cūku ganāmpulku skaits</w:t>
      </w:r>
      <w:r>
        <w:rPr>
          <w:rFonts w:ascii="Times New Roman" w:eastAsia="Calibri" w:hAnsi="Times New Roman" w:cs="Times New Roman"/>
          <w:sz w:val="28"/>
          <w:szCs w:val="28"/>
        </w:rPr>
        <w:t xml:space="preserve"> (sk. 5.att.)</w:t>
      </w:r>
      <w:r w:rsidRPr="000E4ED3">
        <w:rPr>
          <w:rFonts w:ascii="Times New Roman" w:eastAsia="Calibri" w:hAnsi="Times New Roman" w:cs="Times New Roman"/>
          <w:sz w:val="28"/>
          <w:szCs w:val="28"/>
        </w:rPr>
        <w:t xml:space="preserve"> 2016. gadā salīdzin</w:t>
      </w:r>
      <w:r>
        <w:rPr>
          <w:rFonts w:ascii="Times New Roman" w:eastAsia="Calibri" w:hAnsi="Times New Roman" w:cs="Times New Roman"/>
          <w:sz w:val="28"/>
          <w:szCs w:val="28"/>
        </w:rPr>
        <w:t>ājumā</w:t>
      </w:r>
      <w:r w:rsidRPr="000E4ED3">
        <w:rPr>
          <w:rFonts w:ascii="Times New Roman" w:eastAsia="Calibri" w:hAnsi="Times New Roman" w:cs="Times New Roman"/>
          <w:sz w:val="28"/>
          <w:szCs w:val="28"/>
        </w:rPr>
        <w:t xml:space="preserve"> ar 2014. gadu ir samazinājies par </w:t>
      </w:r>
      <w:r>
        <w:rPr>
          <w:rFonts w:ascii="Times New Roman" w:eastAsia="Calibri" w:hAnsi="Times New Roman" w:cs="Times New Roman"/>
          <w:sz w:val="28"/>
          <w:szCs w:val="28"/>
        </w:rPr>
        <w:t>aptuveni</w:t>
      </w:r>
      <w:r w:rsidRPr="000E4ED3">
        <w:rPr>
          <w:rFonts w:ascii="Times New Roman" w:eastAsia="Calibri" w:hAnsi="Times New Roman" w:cs="Times New Roman"/>
          <w:sz w:val="28"/>
          <w:szCs w:val="28"/>
        </w:rPr>
        <w:t xml:space="preserve"> 400 ganāmpulkiem</w:t>
      </w:r>
      <w:r w:rsidR="000E4ED3" w:rsidRPr="000E4ED3">
        <w:rPr>
          <w:rFonts w:ascii="Times New Roman" w:eastAsia="Calibri" w:hAnsi="Times New Roman" w:cs="Times New Roman"/>
          <w:sz w:val="28"/>
          <w:szCs w:val="28"/>
        </w:rPr>
        <w:t xml:space="preserve">. </w:t>
      </w:r>
    </w:p>
    <w:p w14:paraId="48019ECB" w14:textId="61E006BE" w:rsidR="00286290" w:rsidRPr="000E4ED3" w:rsidRDefault="00286290" w:rsidP="00042349">
      <w:pPr>
        <w:widowControl w:val="0"/>
        <w:spacing w:after="120" w:line="240" w:lineRule="auto"/>
        <w:ind w:left="34" w:firstLine="709"/>
        <w:jc w:val="both"/>
        <w:rPr>
          <w:rFonts w:ascii="Times New Roman" w:eastAsia="Calibri" w:hAnsi="Times New Roman" w:cs="Times New Roman"/>
          <w:sz w:val="28"/>
          <w:szCs w:val="28"/>
        </w:rPr>
      </w:pPr>
      <w:r w:rsidRPr="00286290">
        <w:rPr>
          <w:rFonts w:ascii="Times New Roman" w:eastAsia="Calibri" w:hAnsi="Times New Roman" w:cs="Times New Roman"/>
          <w:sz w:val="28"/>
          <w:szCs w:val="28"/>
        </w:rPr>
        <w:t>Arī cūku skaits valstī pakāpeniski samazinās</w:t>
      </w:r>
      <w:r w:rsidR="0010685F">
        <w:rPr>
          <w:rFonts w:ascii="Times New Roman" w:eastAsia="Calibri" w:hAnsi="Times New Roman" w:cs="Times New Roman"/>
          <w:sz w:val="28"/>
          <w:szCs w:val="28"/>
        </w:rPr>
        <w:t xml:space="preserve"> (sk. 6.att.)</w:t>
      </w:r>
      <w:r w:rsidRPr="00286290">
        <w:rPr>
          <w:rFonts w:ascii="Times New Roman" w:eastAsia="Calibri" w:hAnsi="Times New Roman" w:cs="Times New Roman"/>
          <w:sz w:val="28"/>
          <w:szCs w:val="28"/>
        </w:rPr>
        <w:t>. 2016. gadā</w:t>
      </w:r>
      <w:r w:rsidR="007F42AB">
        <w:rPr>
          <w:rFonts w:ascii="Times New Roman" w:eastAsia="Calibri" w:hAnsi="Times New Roman" w:cs="Times New Roman"/>
          <w:sz w:val="28"/>
          <w:szCs w:val="28"/>
        </w:rPr>
        <w:t xml:space="preserve"> salīdzinājumā</w:t>
      </w:r>
      <w:r w:rsidRPr="00286290">
        <w:rPr>
          <w:rFonts w:ascii="Times New Roman" w:eastAsia="Calibri" w:hAnsi="Times New Roman" w:cs="Times New Roman"/>
          <w:sz w:val="28"/>
          <w:szCs w:val="28"/>
        </w:rPr>
        <w:t xml:space="preserve"> ar </w:t>
      </w:r>
      <w:r>
        <w:rPr>
          <w:rFonts w:ascii="Times New Roman" w:eastAsia="Calibri" w:hAnsi="Times New Roman" w:cs="Times New Roman"/>
          <w:sz w:val="28"/>
          <w:szCs w:val="28"/>
        </w:rPr>
        <w:t>diviem iepriekšējiem gadiem</w:t>
      </w:r>
      <w:r w:rsidRPr="00286290">
        <w:rPr>
          <w:rFonts w:ascii="Times New Roman" w:eastAsia="Calibri" w:hAnsi="Times New Roman" w:cs="Times New Roman"/>
          <w:sz w:val="28"/>
          <w:szCs w:val="28"/>
        </w:rPr>
        <w:t xml:space="preserve"> reģistrēto cūku skaits ir samazinājies apmēram par 30</w:t>
      </w:r>
      <w:r w:rsidR="007F42AB">
        <w:rPr>
          <w:rFonts w:ascii="Times New Roman" w:eastAsia="Calibri" w:hAnsi="Times New Roman" w:cs="Times New Roman"/>
          <w:sz w:val="28"/>
          <w:szCs w:val="28"/>
        </w:rPr>
        <w:t xml:space="preserve"> tūkstošiem. 2015. gada sākumā bija vēroja</w:t>
      </w:r>
      <w:r w:rsidRPr="00286290">
        <w:rPr>
          <w:rFonts w:ascii="Times New Roman" w:eastAsia="Calibri" w:hAnsi="Times New Roman" w:cs="Times New Roman"/>
          <w:sz w:val="28"/>
          <w:szCs w:val="28"/>
        </w:rPr>
        <w:t>ms reģistrēto cūku skaita pieaugums, kas ir izskaidrojams ar to, ka lauksaimnieki sāka godprātīgāk reģistrēt cūkas, lai varētu saņemt atbalsta maksājumus cūkkopībā.</w:t>
      </w:r>
    </w:p>
    <w:p w14:paraId="76A9F63C" w14:textId="1C0F87A1" w:rsidR="00894AF7" w:rsidRDefault="0010685F" w:rsidP="00894AF7">
      <w:pPr>
        <w:widowControl w:val="0"/>
        <w:spacing w:after="120" w:line="240" w:lineRule="auto"/>
        <w:ind w:left="-567" w:right="-568" w:hanging="34"/>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lv-LV"/>
        </w:rPr>
        <w:lastRenderedPageBreak/>
        <w:drawing>
          <wp:inline distT="0" distB="0" distL="0" distR="0" wp14:anchorId="6851780E" wp14:editId="3D80C0A5">
            <wp:extent cx="3261418" cy="175723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92318" cy="1773887"/>
                    </a:xfrm>
                    <a:prstGeom prst="rect">
                      <a:avLst/>
                    </a:prstGeom>
                    <a:noFill/>
                  </pic:spPr>
                </pic:pic>
              </a:graphicData>
            </a:graphic>
          </wp:inline>
        </w:drawing>
      </w:r>
      <w:r w:rsidR="00096CE5">
        <w:rPr>
          <w:rFonts w:ascii="Times New Roman" w:eastAsia="Calibri" w:hAnsi="Times New Roman" w:cs="Times New Roman"/>
          <w:noProof/>
          <w:sz w:val="28"/>
          <w:szCs w:val="28"/>
          <w:lang w:eastAsia="lv-LV"/>
        </w:rPr>
        <w:drawing>
          <wp:inline distT="0" distB="0" distL="0" distR="0" wp14:anchorId="32408A50" wp14:editId="15FB54CC">
            <wp:extent cx="3203096" cy="17395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55144" cy="1767863"/>
                    </a:xfrm>
                    <a:prstGeom prst="rect">
                      <a:avLst/>
                    </a:prstGeom>
                    <a:noFill/>
                  </pic:spPr>
                </pic:pic>
              </a:graphicData>
            </a:graphic>
          </wp:inline>
        </w:drawing>
      </w:r>
    </w:p>
    <w:p w14:paraId="698DFB22" w14:textId="6ECAD4A7" w:rsidR="0010685F" w:rsidRDefault="007F42AB" w:rsidP="0010685F">
      <w:pPr>
        <w:spacing w:after="0" w:line="240" w:lineRule="auto"/>
        <w:jc w:val="both"/>
        <w:rPr>
          <w:rFonts w:ascii="Times New Roman" w:eastAsia="Calibri" w:hAnsi="Times New Roman" w:cs="Times New Roman"/>
          <w:i/>
        </w:rPr>
      </w:pPr>
      <w:r>
        <w:rPr>
          <w:rFonts w:ascii="Times New Roman" w:eastAsia="Calibri" w:hAnsi="Times New Roman" w:cs="Times New Roman"/>
          <w:i/>
        </w:rPr>
        <w:t>5</w:t>
      </w:r>
      <w:r w:rsidR="0010685F">
        <w:rPr>
          <w:rFonts w:ascii="Times New Roman" w:eastAsia="Calibri" w:hAnsi="Times New Roman" w:cs="Times New Roman"/>
          <w:i/>
        </w:rPr>
        <w:t xml:space="preserve">. un </w:t>
      </w:r>
      <w:r>
        <w:rPr>
          <w:rFonts w:ascii="Times New Roman" w:eastAsia="Calibri" w:hAnsi="Times New Roman" w:cs="Times New Roman"/>
          <w:i/>
        </w:rPr>
        <w:t>6. attēls.</w:t>
      </w:r>
      <w:r w:rsidR="0010685F">
        <w:rPr>
          <w:rFonts w:ascii="Times New Roman" w:eastAsia="Calibri" w:hAnsi="Times New Roman" w:cs="Times New Roman"/>
          <w:i/>
        </w:rPr>
        <w:t xml:space="preserve"> Izmaiņas cūku ganāmpulku skaitā un kop</w:t>
      </w:r>
      <w:r>
        <w:rPr>
          <w:rFonts w:ascii="Times New Roman" w:eastAsia="Calibri" w:hAnsi="Times New Roman" w:cs="Times New Roman"/>
          <w:i/>
        </w:rPr>
        <w:t>ējais cūku skaits valstī, 2014.</w:t>
      </w:r>
      <w:r w:rsidR="0010685F">
        <w:rPr>
          <w:rFonts w:ascii="Times New Roman" w:eastAsia="Calibri" w:hAnsi="Times New Roman" w:cs="Times New Roman"/>
          <w:i/>
        </w:rPr>
        <w:t>-2016.</w:t>
      </w:r>
    </w:p>
    <w:p w14:paraId="5506890F" w14:textId="3E07BCDA" w:rsidR="001964B8" w:rsidRDefault="00042349" w:rsidP="0010685F">
      <w:pPr>
        <w:spacing w:after="0" w:line="240" w:lineRule="auto"/>
        <w:jc w:val="both"/>
        <w:rPr>
          <w:rFonts w:ascii="Times New Roman" w:eastAsia="Calibri" w:hAnsi="Times New Roman" w:cs="Times New Roman"/>
          <w:i/>
        </w:rPr>
      </w:pPr>
      <w:r w:rsidRPr="005A0E04">
        <w:rPr>
          <w:rFonts w:ascii="Times New Roman" w:eastAsia="Calibri" w:hAnsi="Times New Roman" w:cs="Times New Roman"/>
          <w:i/>
        </w:rPr>
        <w:t xml:space="preserve">Avots: ZM pēc </w:t>
      </w:r>
      <w:r>
        <w:rPr>
          <w:rFonts w:ascii="Times New Roman" w:eastAsia="Calibri" w:hAnsi="Times New Roman" w:cs="Times New Roman"/>
          <w:i/>
        </w:rPr>
        <w:t>Lauksaimniecības datu centra</w:t>
      </w:r>
      <w:r w:rsidRPr="005A0E04">
        <w:rPr>
          <w:rFonts w:ascii="Times New Roman" w:eastAsia="Calibri" w:hAnsi="Times New Roman" w:cs="Times New Roman"/>
          <w:i/>
        </w:rPr>
        <w:t xml:space="preserve"> datiem</w:t>
      </w:r>
    </w:p>
    <w:p w14:paraId="183B1C23" w14:textId="77777777" w:rsidR="00A535A5" w:rsidRDefault="00A535A5" w:rsidP="00286290">
      <w:pPr>
        <w:widowControl w:val="0"/>
        <w:spacing w:after="120" w:line="240" w:lineRule="auto"/>
        <w:ind w:left="34" w:firstLine="709"/>
        <w:jc w:val="both"/>
        <w:rPr>
          <w:rFonts w:ascii="Times New Roman" w:eastAsia="Calibri" w:hAnsi="Times New Roman" w:cs="Times New Roman"/>
          <w:sz w:val="28"/>
          <w:szCs w:val="28"/>
        </w:rPr>
      </w:pPr>
    </w:p>
    <w:p w14:paraId="1D60A903" w14:textId="0699075D" w:rsidR="00286290" w:rsidRPr="00286290" w:rsidRDefault="007F42AB" w:rsidP="00286290">
      <w:pPr>
        <w:widowControl w:val="0"/>
        <w:spacing w:after="120" w:line="240" w:lineRule="auto"/>
        <w:ind w:left="3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Arī pēdējā pusgada tendences </w:t>
      </w:r>
      <w:r w:rsidR="00286290" w:rsidRPr="000E4ED3">
        <w:rPr>
          <w:rFonts w:ascii="Times New Roman" w:eastAsia="Calibri" w:hAnsi="Times New Roman" w:cs="Times New Roman"/>
          <w:sz w:val="28"/>
          <w:szCs w:val="28"/>
        </w:rPr>
        <w:t>rāda, ka cūku ganāmpulku skaits turpina samazināties un 2016.</w:t>
      </w:r>
      <w:r w:rsidR="00286290">
        <w:rPr>
          <w:rFonts w:ascii="Times New Roman" w:eastAsia="Calibri" w:hAnsi="Times New Roman" w:cs="Times New Roman"/>
          <w:sz w:val="28"/>
          <w:szCs w:val="28"/>
        </w:rPr>
        <w:t xml:space="preserve"> </w:t>
      </w:r>
      <w:r w:rsidR="00286290" w:rsidRPr="000E4ED3">
        <w:rPr>
          <w:rFonts w:ascii="Times New Roman" w:eastAsia="Calibri" w:hAnsi="Times New Roman" w:cs="Times New Roman"/>
          <w:sz w:val="28"/>
          <w:szCs w:val="28"/>
        </w:rPr>
        <w:t>gada aprīlī ir likvidēts 171 ganāmpulks</w:t>
      </w:r>
      <w:r>
        <w:rPr>
          <w:rFonts w:ascii="Times New Roman" w:eastAsia="Calibri" w:hAnsi="Times New Roman" w:cs="Times New Roman"/>
          <w:sz w:val="28"/>
          <w:szCs w:val="28"/>
        </w:rPr>
        <w:t xml:space="preserve"> (sk. 7. att.)</w:t>
      </w:r>
      <w:r w:rsidR="00286290" w:rsidRPr="000E4ED3">
        <w:rPr>
          <w:rFonts w:ascii="Times New Roman" w:eastAsia="Calibri" w:hAnsi="Times New Roman" w:cs="Times New Roman"/>
          <w:sz w:val="28"/>
          <w:szCs w:val="28"/>
        </w:rPr>
        <w:t xml:space="preserve">. </w:t>
      </w:r>
      <w:r>
        <w:rPr>
          <w:rFonts w:ascii="Times New Roman" w:eastAsia="Calibri" w:hAnsi="Times New Roman" w:cs="Times New Roman"/>
          <w:sz w:val="28"/>
          <w:szCs w:val="28"/>
        </w:rPr>
        <w:t>Š</w:t>
      </w:r>
      <w:r w:rsidR="00286290" w:rsidRPr="000E4ED3">
        <w:rPr>
          <w:rFonts w:ascii="Times New Roman" w:eastAsia="Calibri" w:hAnsi="Times New Roman" w:cs="Times New Roman"/>
          <w:sz w:val="28"/>
          <w:szCs w:val="28"/>
        </w:rPr>
        <w:t xml:space="preserve">ie dati </w:t>
      </w:r>
      <w:r>
        <w:rPr>
          <w:rFonts w:ascii="Times New Roman" w:eastAsia="Calibri" w:hAnsi="Times New Roman" w:cs="Times New Roman"/>
          <w:sz w:val="28"/>
          <w:szCs w:val="28"/>
        </w:rPr>
        <w:t xml:space="preserve">gan </w:t>
      </w:r>
      <w:r w:rsidR="00286290" w:rsidRPr="000E4ED3">
        <w:rPr>
          <w:rFonts w:ascii="Times New Roman" w:eastAsia="Calibri" w:hAnsi="Times New Roman" w:cs="Times New Roman"/>
          <w:sz w:val="28"/>
          <w:szCs w:val="28"/>
        </w:rPr>
        <w:t xml:space="preserve">ir atkarīgi no lauksaimnieku godprātības, </w:t>
      </w:r>
      <w:r>
        <w:rPr>
          <w:rFonts w:ascii="Times New Roman" w:eastAsia="Calibri" w:hAnsi="Times New Roman" w:cs="Times New Roman"/>
          <w:sz w:val="28"/>
          <w:szCs w:val="28"/>
        </w:rPr>
        <w:t xml:space="preserve">t.i., vai tie </w:t>
      </w:r>
      <w:r w:rsidRPr="000E4ED3">
        <w:rPr>
          <w:rFonts w:ascii="Times New Roman" w:eastAsia="Calibri" w:hAnsi="Times New Roman" w:cs="Times New Roman"/>
          <w:sz w:val="28"/>
          <w:szCs w:val="28"/>
        </w:rPr>
        <w:t>lai</w:t>
      </w:r>
      <w:r>
        <w:rPr>
          <w:rFonts w:ascii="Times New Roman" w:eastAsia="Calibri" w:hAnsi="Times New Roman" w:cs="Times New Roman"/>
          <w:sz w:val="28"/>
          <w:szCs w:val="28"/>
        </w:rPr>
        <w:t>kus ir</w:t>
      </w:r>
      <w:r w:rsidRPr="000E4ED3">
        <w:rPr>
          <w:rFonts w:ascii="Times New Roman" w:eastAsia="Calibri" w:hAnsi="Times New Roman" w:cs="Times New Roman"/>
          <w:sz w:val="28"/>
          <w:szCs w:val="28"/>
        </w:rPr>
        <w:t xml:space="preserve"> snieg</w:t>
      </w:r>
      <w:r>
        <w:rPr>
          <w:rFonts w:ascii="Times New Roman" w:eastAsia="Calibri" w:hAnsi="Times New Roman" w:cs="Times New Roman"/>
          <w:sz w:val="28"/>
          <w:szCs w:val="28"/>
        </w:rPr>
        <w:t>uši</w:t>
      </w:r>
      <w:r w:rsidRPr="000E4ED3">
        <w:rPr>
          <w:rFonts w:ascii="Times New Roman" w:eastAsia="Calibri" w:hAnsi="Times New Roman" w:cs="Times New Roman"/>
          <w:sz w:val="28"/>
          <w:szCs w:val="28"/>
        </w:rPr>
        <w:t xml:space="preserve"> informāciju Lauksaimniecības datu centram par izmaiņām saimniecībā</w:t>
      </w:r>
      <w:r w:rsidR="00286290" w:rsidRPr="000E4ED3">
        <w:rPr>
          <w:rFonts w:ascii="Times New Roman" w:eastAsia="Calibri" w:hAnsi="Times New Roman" w:cs="Times New Roman"/>
          <w:sz w:val="28"/>
          <w:szCs w:val="28"/>
        </w:rPr>
        <w:t>.</w:t>
      </w:r>
    </w:p>
    <w:p w14:paraId="77BAE4FB" w14:textId="7E7C5DE3" w:rsidR="000E4ED3" w:rsidRDefault="00286290" w:rsidP="00026E41">
      <w:pPr>
        <w:spacing w:after="120" w:line="240" w:lineRule="auto"/>
        <w:jc w:val="center"/>
        <w:rPr>
          <w:rFonts w:ascii="Times New Roman" w:hAnsi="Times New Roman" w:cs="Times New Roman"/>
          <w:b/>
          <w:i/>
          <w:sz w:val="28"/>
          <w:szCs w:val="28"/>
        </w:rPr>
      </w:pPr>
      <w:r w:rsidRPr="00163DF9">
        <w:rPr>
          <w:noProof/>
          <w:color w:val="538135" w:themeColor="accent6" w:themeShade="BF"/>
          <w:lang w:eastAsia="lv-LV"/>
        </w:rPr>
        <w:drawing>
          <wp:inline distT="0" distB="0" distL="0" distR="0" wp14:anchorId="042AC521" wp14:editId="2EE2A28F">
            <wp:extent cx="4014388" cy="1796995"/>
            <wp:effectExtent l="0" t="0" r="5715" b="13335"/>
            <wp:docPr id="12"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370F66" w14:textId="1836BA62" w:rsidR="0010685F" w:rsidRDefault="007F42AB" w:rsidP="0010685F">
      <w:pPr>
        <w:spacing w:after="0" w:line="240" w:lineRule="auto"/>
        <w:jc w:val="both"/>
        <w:rPr>
          <w:rFonts w:ascii="Times New Roman" w:eastAsia="Calibri" w:hAnsi="Times New Roman" w:cs="Times New Roman"/>
          <w:i/>
        </w:rPr>
      </w:pPr>
      <w:r>
        <w:rPr>
          <w:rFonts w:ascii="Times New Roman" w:eastAsia="Calibri" w:hAnsi="Times New Roman" w:cs="Times New Roman"/>
          <w:i/>
        </w:rPr>
        <w:t>7. attēls.</w:t>
      </w:r>
      <w:r w:rsidR="0010685F">
        <w:rPr>
          <w:rFonts w:ascii="Times New Roman" w:eastAsia="Calibri" w:hAnsi="Times New Roman" w:cs="Times New Roman"/>
          <w:i/>
        </w:rPr>
        <w:t xml:space="preserve"> Cūku ganāmpulku skaita izmaiņas kopš 2015. gada novembra</w:t>
      </w:r>
    </w:p>
    <w:p w14:paraId="2656FC5A" w14:textId="1AEB88AE" w:rsidR="00286290" w:rsidRDefault="00286290" w:rsidP="0010685F">
      <w:pPr>
        <w:spacing w:after="0" w:line="240" w:lineRule="auto"/>
        <w:jc w:val="both"/>
        <w:rPr>
          <w:rFonts w:ascii="Times New Roman" w:hAnsi="Times New Roman" w:cs="Times New Roman"/>
          <w:b/>
          <w:i/>
          <w:sz w:val="28"/>
          <w:szCs w:val="28"/>
        </w:rPr>
      </w:pPr>
      <w:r w:rsidRPr="005A0E04">
        <w:rPr>
          <w:rFonts w:ascii="Times New Roman" w:eastAsia="Calibri" w:hAnsi="Times New Roman" w:cs="Times New Roman"/>
          <w:i/>
        </w:rPr>
        <w:t xml:space="preserve">Avots: ZM pēc </w:t>
      </w:r>
      <w:r>
        <w:rPr>
          <w:rFonts w:ascii="Times New Roman" w:eastAsia="Calibri" w:hAnsi="Times New Roman" w:cs="Times New Roman"/>
          <w:i/>
        </w:rPr>
        <w:t>Lauksaimniecības datu centra</w:t>
      </w:r>
      <w:r w:rsidRPr="005A0E04">
        <w:rPr>
          <w:rFonts w:ascii="Times New Roman" w:eastAsia="Calibri" w:hAnsi="Times New Roman" w:cs="Times New Roman"/>
          <w:i/>
        </w:rPr>
        <w:t xml:space="preserve"> datiem</w:t>
      </w:r>
    </w:p>
    <w:p w14:paraId="4927C91D" w14:textId="77777777" w:rsidR="00286290" w:rsidRDefault="00286290" w:rsidP="000C142E">
      <w:pPr>
        <w:spacing w:after="120" w:line="240" w:lineRule="auto"/>
        <w:ind w:firstLine="709"/>
        <w:jc w:val="both"/>
        <w:rPr>
          <w:rFonts w:ascii="Times New Roman" w:hAnsi="Times New Roman" w:cs="Times New Roman"/>
          <w:b/>
          <w:i/>
          <w:sz w:val="28"/>
          <w:szCs w:val="28"/>
        </w:rPr>
      </w:pPr>
    </w:p>
    <w:p w14:paraId="4206CAF7" w14:textId="61F0AB87" w:rsidR="00286290" w:rsidRDefault="00286290" w:rsidP="00286290">
      <w:pPr>
        <w:widowControl w:val="0"/>
        <w:spacing w:after="120" w:line="240" w:lineRule="auto"/>
        <w:ind w:left="3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Savukārt p</w:t>
      </w:r>
      <w:r w:rsidRPr="00286290">
        <w:rPr>
          <w:rFonts w:ascii="Times New Roman" w:eastAsia="Calibri" w:hAnsi="Times New Roman" w:cs="Times New Roman"/>
          <w:sz w:val="28"/>
          <w:szCs w:val="28"/>
        </w:rPr>
        <w:t>ēdējā pusgada dati rāda, ka 2015. gada beigās bija liels cūku skaita samazinājums par 12 un 7 tūkstošiem, bet 2016. gada sākumā cūku skaita izmaiņas ir ļoti svārstīgas</w:t>
      </w:r>
      <w:r w:rsidR="00D671D4">
        <w:rPr>
          <w:rFonts w:ascii="Times New Roman" w:eastAsia="Calibri" w:hAnsi="Times New Roman" w:cs="Times New Roman"/>
          <w:sz w:val="28"/>
          <w:szCs w:val="28"/>
        </w:rPr>
        <w:t xml:space="preserve"> (sk. 8.att.)</w:t>
      </w:r>
      <w:r w:rsidRPr="00286290">
        <w:rPr>
          <w:rFonts w:ascii="Times New Roman" w:eastAsia="Calibri" w:hAnsi="Times New Roman" w:cs="Times New Roman"/>
          <w:sz w:val="28"/>
          <w:szCs w:val="28"/>
        </w:rPr>
        <w:t>.</w:t>
      </w:r>
    </w:p>
    <w:p w14:paraId="7DBC613B" w14:textId="3EEB1922" w:rsidR="00286290" w:rsidRPr="00286290" w:rsidRDefault="00286290" w:rsidP="00026E41">
      <w:pPr>
        <w:widowControl w:val="0"/>
        <w:spacing w:after="120" w:line="240" w:lineRule="auto"/>
        <w:ind w:left="34" w:hanging="34"/>
        <w:jc w:val="center"/>
        <w:rPr>
          <w:rFonts w:ascii="Times New Roman" w:eastAsia="Calibri" w:hAnsi="Times New Roman" w:cs="Times New Roman"/>
          <w:sz w:val="28"/>
          <w:szCs w:val="28"/>
        </w:rPr>
      </w:pPr>
      <w:r>
        <w:rPr>
          <w:noProof/>
          <w:lang w:eastAsia="lv-LV"/>
        </w:rPr>
        <w:drawing>
          <wp:inline distT="0" distB="0" distL="0" distR="0" wp14:anchorId="5C2FFB33" wp14:editId="1D2A7577">
            <wp:extent cx="4180205" cy="1685676"/>
            <wp:effectExtent l="0" t="0" r="10795" b="10160"/>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413B1DD" w14:textId="61140519" w:rsidR="0010685F" w:rsidRDefault="0010685F" w:rsidP="0010685F">
      <w:pPr>
        <w:spacing w:after="0" w:line="240" w:lineRule="auto"/>
        <w:jc w:val="both"/>
        <w:rPr>
          <w:rFonts w:ascii="Times New Roman" w:eastAsia="Calibri" w:hAnsi="Times New Roman" w:cs="Times New Roman"/>
          <w:i/>
        </w:rPr>
      </w:pPr>
      <w:r>
        <w:rPr>
          <w:rFonts w:ascii="Times New Roman" w:eastAsia="Calibri" w:hAnsi="Times New Roman" w:cs="Times New Roman"/>
          <w:i/>
        </w:rPr>
        <w:t>8. attēls</w:t>
      </w:r>
      <w:r w:rsidR="00DA6B9B">
        <w:rPr>
          <w:rFonts w:ascii="Times New Roman" w:eastAsia="Calibri" w:hAnsi="Times New Roman" w:cs="Times New Roman"/>
          <w:i/>
        </w:rPr>
        <w:t>.</w:t>
      </w:r>
      <w:r>
        <w:rPr>
          <w:rFonts w:ascii="Times New Roman" w:eastAsia="Calibri" w:hAnsi="Times New Roman" w:cs="Times New Roman"/>
          <w:i/>
        </w:rPr>
        <w:t xml:space="preserve"> Kopējā cūku skaita izmaiņa</w:t>
      </w:r>
      <w:r w:rsidR="00DA6B9B">
        <w:rPr>
          <w:rFonts w:ascii="Times New Roman" w:eastAsia="Calibri" w:hAnsi="Times New Roman" w:cs="Times New Roman"/>
          <w:i/>
        </w:rPr>
        <w:t>s</w:t>
      </w:r>
      <w:r>
        <w:rPr>
          <w:rFonts w:ascii="Times New Roman" w:eastAsia="Calibri" w:hAnsi="Times New Roman" w:cs="Times New Roman"/>
          <w:i/>
        </w:rPr>
        <w:t xml:space="preserve"> kopš 2015. gada novembra</w:t>
      </w:r>
    </w:p>
    <w:p w14:paraId="165B277E" w14:textId="258C2566" w:rsidR="00286290" w:rsidRDefault="00286290" w:rsidP="0010685F">
      <w:pPr>
        <w:spacing w:after="0" w:line="240" w:lineRule="auto"/>
        <w:jc w:val="both"/>
        <w:rPr>
          <w:rFonts w:ascii="Times New Roman" w:hAnsi="Times New Roman" w:cs="Times New Roman"/>
          <w:b/>
          <w:i/>
          <w:sz w:val="28"/>
          <w:szCs w:val="28"/>
        </w:rPr>
      </w:pPr>
      <w:r w:rsidRPr="005A0E04">
        <w:rPr>
          <w:rFonts w:ascii="Times New Roman" w:eastAsia="Calibri" w:hAnsi="Times New Roman" w:cs="Times New Roman"/>
          <w:i/>
        </w:rPr>
        <w:t xml:space="preserve">Avots: ZM pēc </w:t>
      </w:r>
      <w:r>
        <w:rPr>
          <w:rFonts w:ascii="Times New Roman" w:eastAsia="Calibri" w:hAnsi="Times New Roman" w:cs="Times New Roman"/>
          <w:i/>
        </w:rPr>
        <w:t>Lauksaimniecības datu centra</w:t>
      </w:r>
      <w:r w:rsidRPr="005A0E04">
        <w:rPr>
          <w:rFonts w:ascii="Times New Roman" w:eastAsia="Calibri" w:hAnsi="Times New Roman" w:cs="Times New Roman"/>
          <w:i/>
        </w:rPr>
        <w:t xml:space="preserve"> datiem</w:t>
      </w:r>
    </w:p>
    <w:p w14:paraId="2D7B3FCB" w14:textId="478310A1" w:rsidR="00042349" w:rsidRDefault="006D043D" w:rsidP="000C142E">
      <w:pPr>
        <w:spacing w:after="120" w:line="240" w:lineRule="auto"/>
        <w:ind w:firstLine="709"/>
        <w:jc w:val="both"/>
        <w:rPr>
          <w:rFonts w:ascii="Times New Roman" w:eastAsia="Calibri" w:hAnsi="Times New Roman" w:cs="Times New Roman"/>
          <w:b/>
          <w:i/>
          <w:sz w:val="28"/>
          <w:szCs w:val="28"/>
        </w:rPr>
      </w:pPr>
      <w:r w:rsidRPr="002A4772">
        <w:rPr>
          <w:rFonts w:ascii="Times New Roman" w:hAnsi="Times New Roman" w:cs="Times New Roman"/>
          <w:b/>
          <w:i/>
          <w:sz w:val="28"/>
          <w:szCs w:val="28"/>
        </w:rPr>
        <w:lastRenderedPageBreak/>
        <w:t>4.</w:t>
      </w:r>
      <w:r w:rsidRPr="002A4772">
        <w:rPr>
          <w:rFonts w:ascii="Times New Roman" w:eastAsia="Calibri" w:hAnsi="Times New Roman" w:cs="Times New Roman"/>
          <w:b/>
          <w:i/>
          <w:sz w:val="28"/>
          <w:szCs w:val="28"/>
        </w:rPr>
        <w:t>3. Finansiālā ietekme uz nozari</w:t>
      </w:r>
    </w:p>
    <w:p w14:paraId="4A436719" w14:textId="4E757D83" w:rsidR="006D043D" w:rsidRPr="00042349" w:rsidRDefault="00042349" w:rsidP="000C142E">
      <w:pPr>
        <w:spacing w:after="120" w:line="240" w:lineRule="auto"/>
        <w:ind w:firstLine="709"/>
        <w:jc w:val="both"/>
        <w:rPr>
          <w:rFonts w:ascii="Times New Roman" w:eastAsia="Calibri" w:hAnsi="Times New Roman" w:cs="Times New Roman"/>
          <w:i/>
          <w:sz w:val="28"/>
          <w:szCs w:val="28"/>
        </w:rPr>
      </w:pPr>
      <w:r w:rsidRPr="00042349">
        <w:rPr>
          <w:rFonts w:ascii="Times New Roman" w:eastAsia="Calibri" w:hAnsi="Times New Roman" w:cs="Times New Roman"/>
          <w:i/>
          <w:sz w:val="28"/>
          <w:szCs w:val="28"/>
        </w:rPr>
        <w:t>4.3.1. C</w:t>
      </w:r>
      <w:r w:rsidR="0079380E" w:rsidRPr="00042349">
        <w:rPr>
          <w:rFonts w:ascii="Times New Roman" w:eastAsia="Calibri" w:hAnsi="Times New Roman" w:cs="Times New Roman"/>
          <w:i/>
          <w:sz w:val="28"/>
          <w:szCs w:val="28"/>
        </w:rPr>
        <w:t>ūkaudzētāju</w:t>
      </w:r>
      <w:r w:rsidR="00DA6B9B">
        <w:rPr>
          <w:rFonts w:ascii="Times New Roman" w:eastAsia="Calibri" w:hAnsi="Times New Roman" w:cs="Times New Roman"/>
          <w:i/>
          <w:sz w:val="28"/>
          <w:szCs w:val="28"/>
        </w:rPr>
        <w:t xml:space="preserve"> ieņēmumu samazinājums</w:t>
      </w:r>
    </w:p>
    <w:p w14:paraId="6CD09047" w14:textId="4A9162E9" w:rsidR="00641F77" w:rsidRPr="005A0E04" w:rsidRDefault="00641F77" w:rsidP="00DE3A91">
      <w:pPr>
        <w:widowControl w:val="0"/>
        <w:shd w:val="clear" w:color="auto" w:fill="FFFFFF" w:themeFill="background1"/>
        <w:spacing w:after="120" w:line="240" w:lineRule="auto"/>
        <w:ind w:left="34"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I</w:t>
      </w:r>
      <w:r w:rsidRPr="005A0E04">
        <w:rPr>
          <w:rFonts w:ascii="Times New Roman" w:eastAsia="Calibri" w:hAnsi="Times New Roman" w:cs="Times New Roman"/>
          <w:sz w:val="28"/>
          <w:szCs w:val="28"/>
        </w:rPr>
        <w:t>nformatīvā ziņojuma</w:t>
      </w:r>
      <w:r>
        <w:rPr>
          <w:rFonts w:ascii="Times New Roman" w:eastAsia="Calibri" w:hAnsi="Times New Roman" w:cs="Times New Roman"/>
          <w:b/>
          <w:sz w:val="28"/>
          <w:szCs w:val="28"/>
        </w:rPr>
        <w:t xml:space="preserve"> 4</w:t>
      </w:r>
      <w:r w:rsidRPr="005A0E04">
        <w:rPr>
          <w:rFonts w:ascii="Times New Roman" w:eastAsia="Calibri" w:hAnsi="Times New Roman" w:cs="Times New Roman"/>
          <w:b/>
          <w:sz w:val="28"/>
          <w:szCs w:val="28"/>
        </w:rPr>
        <w:t>.1. punktā aprakstīt</w:t>
      </w:r>
      <w:r>
        <w:rPr>
          <w:rFonts w:ascii="Times New Roman" w:eastAsia="Calibri" w:hAnsi="Times New Roman" w:cs="Times New Roman"/>
          <w:b/>
          <w:sz w:val="28"/>
          <w:szCs w:val="28"/>
        </w:rPr>
        <w:t>ā</w:t>
      </w:r>
      <w:r w:rsidRPr="005A0E04">
        <w:rPr>
          <w:rFonts w:ascii="Times New Roman" w:eastAsia="Calibri" w:hAnsi="Times New Roman" w:cs="Times New Roman"/>
          <w:b/>
          <w:sz w:val="28"/>
          <w:szCs w:val="28"/>
        </w:rPr>
        <w:t xml:space="preserve"> situācij</w:t>
      </w:r>
      <w:r>
        <w:rPr>
          <w:rFonts w:ascii="Times New Roman" w:eastAsia="Calibri" w:hAnsi="Times New Roman" w:cs="Times New Roman"/>
          <w:b/>
          <w:sz w:val="28"/>
          <w:szCs w:val="28"/>
        </w:rPr>
        <w:t xml:space="preserve">a liecina, ka cūkaudzētāju ieņēmumi turpina samazināties, </w:t>
      </w:r>
      <w:r w:rsidRPr="008A4699">
        <w:rPr>
          <w:rFonts w:ascii="Times New Roman" w:eastAsia="Calibri" w:hAnsi="Times New Roman" w:cs="Times New Roman"/>
          <w:sz w:val="28"/>
          <w:szCs w:val="28"/>
        </w:rPr>
        <w:t>kaut arī</w:t>
      </w:r>
      <w:r w:rsidRPr="005A0E04">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cūkgaļas iepirkuma (ražotāju) </w:t>
      </w:r>
      <w:r w:rsidRPr="00DE3A91">
        <w:rPr>
          <w:rFonts w:ascii="Times New Roman" w:eastAsia="Calibri" w:hAnsi="Times New Roman" w:cs="Times New Roman"/>
          <w:sz w:val="28"/>
          <w:szCs w:val="28"/>
        </w:rPr>
        <w:t xml:space="preserve">cenas </w:t>
      </w:r>
      <w:r>
        <w:rPr>
          <w:rFonts w:ascii="Times New Roman" w:eastAsia="Calibri" w:hAnsi="Times New Roman" w:cs="Times New Roman"/>
          <w:sz w:val="28"/>
          <w:szCs w:val="28"/>
        </w:rPr>
        <w:t xml:space="preserve">ir </w:t>
      </w:r>
      <w:r w:rsidRPr="00DE3A91">
        <w:rPr>
          <w:rFonts w:ascii="Times New Roman" w:eastAsia="Calibri" w:hAnsi="Times New Roman" w:cs="Times New Roman"/>
          <w:sz w:val="28"/>
          <w:szCs w:val="28"/>
        </w:rPr>
        <w:t>p</w:t>
      </w:r>
      <w:r>
        <w:rPr>
          <w:rFonts w:ascii="Times New Roman" w:eastAsia="Calibri" w:hAnsi="Times New Roman" w:cs="Times New Roman"/>
          <w:sz w:val="28"/>
          <w:szCs w:val="28"/>
        </w:rPr>
        <w:t>alielinājušās.</w:t>
      </w:r>
    </w:p>
    <w:p w14:paraId="6240E16B" w14:textId="4535B20D" w:rsidR="00DE3A91" w:rsidRPr="005A0E04" w:rsidRDefault="00641F77" w:rsidP="00DE3A91">
      <w:pPr>
        <w:widowControl w:val="0"/>
        <w:shd w:val="clear" w:color="auto" w:fill="FFFFFF" w:themeFill="background1"/>
        <w:spacing w:after="120" w:line="240" w:lineRule="auto"/>
        <w:ind w:left="34" w:firstLine="709"/>
        <w:jc w:val="both"/>
        <w:rPr>
          <w:rFonts w:ascii="Times New Roman" w:eastAsia="Calibri" w:hAnsi="Times New Roman" w:cs="Times New Roman"/>
          <w:sz w:val="28"/>
          <w:szCs w:val="28"/>
        </w:rPr>
      </w:pPr>
      <w:r w:rsidRPr="0096171E">
        <w:rPr>
          <w:rFonts w:ascii="Times New Roman" w:eastAsia="Calibri" w:hAnsi="Times New Roman" w:cs="Times New Roman"/>
          <w:sz w:val="28"/>
          <w:szCs w:val="28"/>
        </w:rPr>
        <w:t xml:space="preserve">Pēc Zemkopības ministrijas aplēsēm, </w:t>
      </w:r>
      <w:r>
        <w:rPr>
          <w:rFonts w:ascii="Times New Roman" w:eastAsia="Calibri" w:hAnsi="Times New Roman" w:cs="Times New Roman"/>
          <w:sz w:val="28"/>
          <w:szCs w:val="28"/>
        </w:rPr>
        <w:t>ievērojot</w:t>
      </w:r>
      <w:r w:rsidRPr="0096171E">
        <w:rPr>
          <w:rFonts w:ascii="Times New Roman" w:eastAsia="Calibri" w:hAnsi="Times New Roman" w:cs="Times New Roman"/>
          <w:sz w:val="28"/>
          <w:szCs w:val="28"/>
        </w:rPr>
        <w:t xml:space="preserve"> </w:t>
      </w:r>
      <w:r>
        <w:rPr>
          <w:rFonts w:ascii="Times New Roman" w:eastAsia="Calibri" w:hAnsi="Times New Roman" w:cs="Times New Roman"/>
          <w:sz w:val="28"/>
          <w:szCs w:val="28"/>
        </w:rPr>
        <w:t>cūkgaļas iepirkuma</w:t>
      </w:r>
      <w:r w:rsidRPr="0096171E">
        <w:rPr>
          <w:rFonts w:ascii="Times New Roman" w:eastAsia="Calibri" w:hAnsi="Times New Roman" w:cs="Times New Roman"/>
          <w:sz w:val="28"/>
          <w:szCs w:val="28"/>
        </w:rPr>
        <w:t xml:space="preserve"> </w:t>
      </w:r>
      <w:r>
        <w:rPr>
          <w:rFonts w:ascii="Times New Roman" w:eastAsia="Calibri" w:hAnsi="Times New Roman" w:cs="Times New Roman"/>
          <w:sz w:val="28"/>
          <w:szCs w:val="28"/>
        </w:rPr>
        <w:t>(ražotāju)</w:t>
      </w:r>
      <w:r w:rsidRPr="0096171E">
        <w:rPr>
          <w:rFonts w:ascii="Times New Roman" w:eastAsia="Calibri" w:hAnsi="Times New Roman" w:cs="Times New Roman"/>
          <w:sz w:val="28"/>
          <w:szCs w:val="28"/>
        </w:rPr>
        <w:t xml:space="preserve"> cenu</w:t>
      </w:r>
      <w:r>
        <w:rPr>
          <w:rFonts w:ascii="Times New Roman" w:eastAsia="Calibri" w:hAnsi="Times New Roman" w:cs="Times New Roman"/>
          <w:sz w:val="28"/>
          <w:szCs w:val="28"/>
        </w:rPr>
        <w:t xml:space="preserve"> </w:t>
      </w:r>
      <w:r w:rsidRPr="0096171E">
        <w:rPr>
          <w:rFonts w:ascii="Times New Roman" w:eastAsia="Calibri" w:hAnsi="Times New Roman" w:cs="Times New Roman"/>
          <w:sz w:val="28"/>
          <w:szCs w:val="28"/>
        </w:rPr>
        <w:t xml:space="preserve">tendences un </w:t>
      </w:r>
      <w:r>
        <w:rPr>
          <w:rFonts w:ascii="Times New Roman" w:eastAsia="Calibri" w:hAnsi="Times New Roman" w:cs="Times New Roman"/>
          <w:sz w:val="28"/>
          <w:szCs w:val="28"/>
        </w:rPr>
        <w:t>cūkgaļas</w:t>
      </w:r>
      <w:r w:rsidRPr="0096171E">
        <w:rPr>
          <w:rFonts w:ascii="Times New Roman" w:eastAsia="Calibri" w:hAnsi="Times New Roman" w:cs="Times New Roman"/>
          <w:sz w:val="28"/>
          <w:szCs w:val="28"/>
        </w:rPr>
        <w:t xml:space="preserve"> iepirkuma apjomu, līdz 2016. gada augustam tas varētu sasniegt </w:t>
      </w:r>
      <w:r>
        <w:rPr>
          <w:rFonts w:ascii="Times New Roman" w:eastAsia="Calibri" w:hAnsi="Times New Roman" w:cs="Times New Roman"/>
          <w:sz w:val="28"/>
          <w:szCs w:val="28"/>
        </w:rPr>
        <w:t>23</w:t>
      </w:r>
      <w:r w:rsidRPr="0096171E">
        <w:rPr>
          <w:rFonts w:ascii="Times New Roman" w:eastAsia="Calibri" w:hAnsi="Times New Roman" w:cs="Times New Roman"/>
          <w:sz w:val="28"/>
          <w:szCs w:val="28"/>
        </w:rPr>
        <w:t xml:space="preserve"> milj. EUR</w:t>
      </w:r>
      <w:r w:rsidRPr="008A4699">
        <w:rPr>
          <w:rFonts w:ascii="Times New Roman" w:eastAsia="Calibri" w:hAnsi="Times New Roman" w:cs="Times New Roman"/>
          <w:sz w:val="28"/>
          <w:szCs w:val="28"/>
        </w:rPr>
        <w:t xml:space="preserve">. </w:t>
      </w:r>
      <w:r w:rsidRPr="005A0E04">
        <w:rPr>
          <w:rFonts w:ascii="Times New Roman" w:eastAsia="Calibri" w:hAnsi="Times New Roman" w:cs="Times New Roman"/>
          <w:sz w:val="28"/>
          <w:szCs w:val="28"/>
        </w:rPr>
        <w:t xml:space="preserve">Ņemot vērā </w:t>
      </w:r>
      <w:r>
        <w:rPr>
          <w:rFonts w:ascii="Times New Roman" w:eastAsia="Calibri" w:hAnsi="Times New Roman" w:cs="Times New Roman"/>
          <w:sz w:val="28"/>
          <w:szCs w:val="28"/>
        </w:rPr>
        <w:t>turpmāk</w:t>
      </w:r>
      <w:r w:rsidRPr="005A0E04">
        <w:rPr>
          <w:rFonts w:ascii="Times New Roman" w:eastAsia="Calibri" w:hAnsi="Times New Roman" w:cs="Times New Roman"/>
          <w:sz w:val="28"/>
          <w:szCs w:val="28"/>
        </w:rPr>
        <w:t xml:space="preserve"> minēto informāciju, </w:t>
      </w:r>
      <w:r w:rsidRPr="0096171E">
        <w:rPr>
          <w:rFonts w:ascii="Times New Roman" w:eastAsia="Calibri" w:hAnsi="Times New Roman" w:cs="Times New Roman"/>
          <w:b/>
          <w:sz w:val="28"/>
          <w:szCs w:val="28"/>
        </w:rPr>
        <w:t>nekompensētais ieņēmumu samazinājums varētu sasniegt</w:t>
      </w:r>
      <w:r w:rsidRPr="0096171E">
        <w:rPr>
          <w:rFonts w:ascii="Times New Roman" w:eastAsia="Calibri" w:hAnsi="Times New Roman" w:cs="Times New Roman"/>
          <w:sz w:val="28"/>
          <w:szCs w:val="28"/>
        </w:rPr>
        <w:t xml:space="preserve"> </w:t>
      </w:r>
      <w:r>
        <w:rPr>
          <w:rFonts w:ascii="Times New Roman" w:eastAsia="Calibri" w:hAnsi="Times New Roman" w:cs="Times New Roman"/>
          <w:b/>
          <w:sz w:val="28"/>
          <w:szCs w:val="28"/>
        </w:rPr>
        <w:t>21,7</w:t>
      </w:r>
      <w:r w:rsidRPr="0096171E">
        <w:rPr>
          <w:rFonts w:ascii="Times New Roman" w:eastAsia="Calibri" w:hAnsi="Times New Roman" w:cs="Times New Roman"/>
          <w:b/>
          <w:sz w:val="28"/>
          <w:szCs w:val="28"/>
        </w:rPr>
        <w:t xml:space="preserve"> milj. EUR</w:t>
      </w:r>
      <w:r w:rsidR="00DE3A91" w:rsidRPr="0096171E">
        <w:rPr>
          <w:rFonts w:ascii="Times New Roman" w:eastAsia="Calibri" w:hAnsi="Times New Roman" w:cs="Times New Roman"/>
          <w:sz w:val="28"/>
          <w:szCs w:val="28"/>
        </w:rPr>
        <w:t>.</w:t>
      </w:r>
    </w:p>
    <w:p w14:paraId="6E14B2BD" w14:textId="0327EA36" w:rsidR="00DE3A91" w:rsidRPr="005A0E04" w:rsidRDefault="00641F77" w:rsidP="00DE3A91">
      <w:pPr>
        <w:widowControl w:val="0"/>
        <w:shd w:val="clear" w:color="auto" w:fill="FFFFFF" w:themeFill="background1"/>
        <w:spacing w:after="120" w:line="240" w:lineRule="auto"/>
        <w:ind w:left="3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Ja Krievijas importa embargo tiks</w:t>
      </w:r>
      <w:r w:rsidR="00DE3A91" w:rsidRPr="00C61DDE">
        <w:rPr>
          <w:rFonts w:ascii="Times New Roman" w:eastAsia="Calibri" w:hAnsi="Times New Roman" w:cs="Times New Roman"/>
          <w:sz w:val="28"/>
          <w:szCs w:val="28"/>
        </w:rPr>
        <w:t xml:space="preserve"> pagarināts līdz 2017. gada nogalei, tad</w:t>
      </w:r>
      <w:r w:rsidR="00DE3A91" w:rsidRPr="005A0E04">
        <w:rPr>
          <w:rFonts w:ascii="Times New Roman" w:eastAsia="Calibri" w:hAnsi="Times New Roman" w:cs="Times New Roman"/>
          <w:b/>
          <w:sz w:val="28"/>
          <w:szCs w:val="28"/>
        </w:rPr>
        <w:t xml:space="preserve"> 3,5 gadu laikā </w:t>
      </w:r>
      <w:r w:rsidR="0079380E">
        <w:rPr>
          <w:rFonts w:ascii="Times New Roman" w:eastAsia="Calibri" w:hAnsi="Times New Roman" w:cs="Times New Roman"/>
          <w:sz w:val="28"/>
          <w:szCs w:val="28"/>
        </w:rPr>
        <w:t>cūkaudzētājiem</w:t>
      </w:r>
      <w:r w:rsidR="00DE3A91" w:rsidRPr="005A0E04">
        <w:rPr>
          <w:rFonts w:ascii="Times New Roman" w:eastAsia="Calibri" w:hAnsi="Times New Roman" w:cs="Times New Roman"/>
          <w:b/>
          <w:sz w:val="28"/>
          <w:szCs w:val="28"/>
        </w:rPr>
        <w:t xml:space="preserve"> </w:t>
      </w:r>
      <w:r w:rsidR="00DE3A91" w:rsidRPr="00C61DDE">
        <w:rPr>
          <w:rFonts w:ascii="Times New Roman" w:eastAsia="Calibri" w:hAnsi="Times New Roman" w:cs="Times New Roman"/>
          <w:b/>
          <w:sz w:val="28"/>
          <w:szCs w:val="28"/>
        </w:rPr>
        <w:t>nekompensētais ieņēmumu samazinājums</w:t>
      </w:r>
      <w:r w:rsidR="00DE3A91" w:rsidRPr="005A0E04">
        <w:rPr>
          <w:rFonts w:ascii="Times New Roman" w:eastAsia="Calibri" w:hAnsi="Times New Roman" w:cs="Times New Roman"/>
          <w:b/>
          <w:sz w:val="28"/>
          <w:szCs w:val="28"/>
        </w:rPr>
        <w:t xml:space="preserve"> </w:t>
      </w:r>
      <w:r w:rsidR="00DE3A91" w:rsidRPr="00C61DDE">
        <w:rPr>
          <w:rFonts w:ascii="Times New Roman" w:eastAsia="Calibri" w:hAnsi="Times New Roman" w:cs="Times New Roman"/>
          <w:sz w:val="28"/>
          <w:szCs w:val="28"/>
        </w:rPr>
        <w:t>varētu sasniegt jau</w:t>
      </w:r>
      <w:r w:rsidR="00DE3A91" w:rsidRPr="005A0E04">
        <w:rPr>
          <w:rFonts w:ascii="Times New Roman" w:eastAsia="Calibri" w:hAnsi="Times New Roman" w:cs="Times New Roman"/>
          <w:b/>
          <w:sz w:val="28"/>
          <w:szCs w:val="28"/>
        </w:rPr>
        <w:t xml:space="preserve"> </w:t>
      </w:r>
      <w:r w:rsidR="002A4772">
        <w:rPr>
          <w:rFonts w:ascii="Times New Roman" w:eastAsia="Calibri" w:hAnsi="Times New Roman" w:cs="Times New Roman"/>
          <w:b/>
          <w:sz w:val="28"/>
          <w:szCs w:val="28"/>
        </w:rPr>
        <w:t xml:space="preserve">33,2 </w:t>
      </w:r>
      <w:r w:rsidR="00DE3A91" w:rsidRPr="005A0E04">
        <w:rPr>
          <w:rFonts w:ascii="Times New Roman" w:eastAsia="Calibri" w:hAnsi="Times New Roman" w:cs="Times New Roman"/>
          <w:b/>
          <w:sz w:val="28"/>
          <w:szCs w:val="28"/>
        </w:rPr>
        <w:t>milj. EUR</w:t>
      </w:r>
      <w:r w:rsidR="00DE3A91" w:rsidRPr="005A0E04">
        <w:rPr>
          <w:rFonts w:ascii="Times New Roman" w:eastAsia="Calibri" w:hAnsi="Times New Roman" w:cs="Times New Roman"/>
          <w:sz w:val="28"/>
          <w:szCs w:val="28"/>
        </w:rPr>
        <w:t>.</w:t>
      </w:r>
    </w:p>
    <w:p w14:paraId="2B19F9F1" w14:textId="048EE409" w:rsidR="00DE3A91" w:rsidRPr="005A0E04" w:rsidRDefault="00DE3A91" w:rsidP="00DE3A91">
      <w:pPr>
        <w:widowControl w:val="0"/>
        <w:spacing w:after="120" w:line="240" w:lineRule="auto"/>
        <w:ind w:left="3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Šajā aprēķinā iekļauts atbalsta pasākums</w:t>
      </w:r>
      <w:r w:rsidRPr="005A0E04">
        <w:rPr>
          <w:rFonts w:ascii="Times New Roman" w:eastAsia="Calibri" w:hAnsi="Times New Roman" w:cs="Times New Roman"/>
          <w:sz w:val="28"/>
          <w:szCs w:val="28"/>
        </w:rPr>
        <w:t>, kuru tiešais mērķis bija importa embargo ietekmes mazināšana:</w:t>
      </w:r>
    </w:p>
    <w:p w14:paraId="04E7DABD" w14:textId="00E5B87D" w:rsidR="00DE3A91" w:rsidRPr="00DE3A91" w:rsidRDefault="00641F77" w:rsidP="0009540C">
      <w:pPr>
        <w:pStyle w:val="Sarakstarindkopa"/>
        <w:widowControl w:val="0"/>
        <w:numPr>
          <w:ilvl w:val="1"/>
          <w:numId w:val="7"/>
        </w:numPr>
        <w:spacing w:after="120" w:line="240" w:lineRule="auto"/>
        <w:contextualSpacing w:val="0"/>
        <w:jc w:val="both"/>
        <w:rPr>
          <w:rFonts w:ascii="Times New Roman" w:eastAsia="Calibri" w:hAnsi="Times New Roman" w:cs="Times New Roman"/>
          <w:sz w:val="28"/>
          <w:szCs w:val="28"/>
        </w:rPr>
      </w:pPr>
      <w:r w:rsidRPr="005A0E04">
        <w:rPr>
          <w:rFonts w:ascii="Times New Roman" w:eastAsia="Calibri" w:hAnsi="Times New Roman" w:cs="Times New Roman"/>
          <w:sz w:val="28"/>
          <w:szCs w:val="28"/>
        </w:rPr>
        <w:t xml:space="preserve">ES pagaidu ārkārtas atbalsts </w:t>
      </w:r>
      <w:r>
        <w:rPr>
          <w:rFonts w:ascii="Times New Roman" w:eastAsia="Calibri" w:hAnsi="Times New Roman" w:cs="Times New Roman"/>
          <w:sz w:val="28"/>
          <w:szCs w:val="28"/>
        </w:rPr>
        <w:t>1,30</w:t>
      </w:r>
      <w:r w:rsidRPr="005A0E04">
        <w:rPr>
          <w:rFonts w:ascii="Times New Roman" w:eastAsia="Calibri" w:hAnsi="Times New Roman" w:cs="Times New Roman"/>
          <w:sz w:val="28"/>
          <w:szCs w:val="28"/>
        </w:rPr>
        <w:t xml:space="preserve"> milj. EUR apmērā no kopējās 8,45</w:t>
      </w:r>
      <w:r>
        <w:rPr>
          <w:rFonts w:ascii="Times New Roman" w:eastAsia="Calibri" w:hAnsi="Times New Roman" w:cs="Times New Roman"/>
          <w:sz w:val="28"/>
          <w:szCs w:val="28"/>
        </w:rPr>
        <w:t> </w:t>
      </w:r>
      <w:r w:rsidRPr="005A0E04">
        <w:rPr>
          <w:rFonts w:ascii="Times New Roman" w:eastAsia="Calibri" w:hAnsi="Times New Roman" w:cs="Times New Roman"/>
          <w:sz w:val="28"/>
          <w:szCs w:val="28"/>
        </w:rPr>
        <w:t>milj. EUR aploksnes lopkopības nozaru lauksaimniekiem (</w:t>
      </w:r>
      <w:r w:rsidRPr="005A0E04">
        <w:rPr>
          <w:rFonts w:ascii="Times New Roman" w:eastAsia="Calibri" w:hAnsi="Times New Roman" w:cs="Times New Roman"/>
          <w:i/>
          <w:sz w:val="28"/>
          <w:szCs w:val="28"/>
        </w:rPr>
        <w:t>piešķirts 2015. gada oktobrī, izmaksāts 2015. gada decembra beigās</w:t>
      </w:r>
      <w:r w:rsidRPr="005A0E04">
        <w:rPr>
          <w:rFonts w:ascii="Times New Roman" w:eastAsia="Calibri" w:hAnsi="Times New Roman" w:cs="Times New Roman"/>
          <w:sz w:val="28"/>
          <w:szCs w:val="28"/>
        </w:rPr>
        <w:t>)</w:t>
      </w:r>
      <w:r w:rsidR="00DE3A91" w:rsidRPr="00DE3A91">
        <w:rPr>
          <w:rFonts w:ascii="Times New Roman" w:eastAsia="Calibri" w:hAnsi="Times New Roman" w:cs="Times New Roman"/>
          <w:sz w:val="28"/>
          <w:szCs w:val="28"/>
        </w:rPr>
        <w:t>.</w:t>
      </w:r>
    </w:p>
    <w:p w14:paraId="4DBF2840" w14:textId="3D776450" w:rsidR="00DE3A91" w:rsidRDefault="009575B0" w:rsidP="00DE3A91">
      <w:pPr>
        <w:widowControl w:val="0"/>
        <w:spacing w:after="120" w:line="240" w:lineRule="auto"/>
        <w:ind w:left="3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Tomēr šis</w:t>
      </w:r>
      <w:r w:rsidR="00DE3A91" w:rsidRPr="005A0E04">
        <w:rPr>
          <w:rFonts w:ascii="Times New Roman" w:eastAsia="Calibri" w:hAnsi="Times New Roman" w:cs="Times New Roman"/>
          <w:sz w:val="28"/>
          <w:szCs w:val="28"/>
        </w:rPr>
        <w:t xml:space="preserve"> atbalst</w:t>
      </w:r>
      <w:r>
        <w:rPr>
          <w:rFonts w:ascii="Times New Roman" w:eastAsia="Calibri" w:hAnsi="Times New Roman" w:cs="Times New Roman"/>
          <w:sz w:val="28"/>
          <w:szCs w:val="28"/>
        </w:rPr>
        <w:t>s</w:t>
      </w:r>
      <w:r w:rsidR="00DE3A91" w:rsidRPr="005A0E04">
        <w:rPr>
          <w:rFonts w:ascii="Times New Roman" w:eastAsia="Calibri" w:hAnsi="Times New Roman" w:cs="Times New Roman"/>
          <w:sz w:val="28"/>
          <w:szCs w:val="28"/>
        </w:rPr>
        <w:t xml:space="preserve"> tikai daļēji kompensē </w:t>
      </w:r>
      <w:r w:rsidR="0079380E">
        <w:rPr>
          <w:rFonts w:ascii="Times New Roman" w:eastAsia="Calibri" w:hAnsi="Times New Roman" w:cs="Times New Roman"/>
          <w:sz w:val="28"/>
          <w:szCs w:val="28"/>
        </w:rPr>
        <w:t>cūkaudzētāju</w:t>
      </w:r>
      <w:r w:rsidR="00DE3A91" w:rsidRPr="005A0E04">
        <w:rPr>
          <w:rFonts w:ascii="Times New Roman" w:eastAsia="Calibri" w:hAnsi="Times New Roman" w:cs="Times New Roman"/>
          <w:sz w:val="28"/>
          <w:szCs w:val="28"/>
        </w:rPr>
        <w:t xml:space="preserve"> ieņēmumu samazinājumu. </w:t>
      </w:r>
    </w:p>
    <w:p w14:paraId="15D1AC4F" w14:textId="77777777" w:rsidR="00396BEB" w:rsidRDefault="00396BEB" w:rsidP="006D043D">
      <w:pPr>
        <w:widowControl w:val="0"/>
        <w:spacing w:after="120" w:line="240" w:lineRule="auto"/>
        <w:ind w:left="34" w:firstLine="709"/>
        <w:jc w:val="both"/>
        <w:rPr>
          <w:rFonts w:ascii="Times New Roman" w:eastAsia="Calibri" w:hAnsi="Times New Roman" w:cs="Times New Roman"/>
          <w:b/>
          <w:i/>
          <w:sz w:val="28"/>
          <w:szCs w:val="28"/>
        </w:rPr>
      </w:pPr>
    </w:p>
    <w:p w14:paraId="77B5FFAC" w14:textId="4E2F2D1E" w:rsidR="006D043D" w:rsidRPr="00042349" w:rsidRDefault="00042349" w:rsidP="006D043D">
      <w:pPr>
        <w:widowControl w:val="0"/>
        <w:spacing w:after="120" w:line="240" w:lineRule="auto"/>
        <w:ind w:left="34" w:firstLine="709"/>
        <w:jc w:val="both"/>
        <w:rPr>
          <w:rFonts w:ascii="Times New Roman" w:eastAsia="Calibri" w:hAnsi="Times New Roman" w:cs="Times New Roman"/>
          <w:sz w:val="28"/>
          <w:szCs w:val="28"/>
        </w:rPr>
      </w:pPr>
      <w:r w:rsidRPr="00042349">
        <w:rPr>
          <w:rFonts w:ascii="Times New Roman" w:eastAsia="Calibri" w:hAnsi="Times New Roman" w:cs="Times New Roman"/>
          <w:i/>
          <w:sz w:val="28"/>
          <w:szCs w:val="28"/>
        </w:rPr>
        <w:t>4.3.2. Cūkgaļas e</w:t>
      </w:r>
      <w:r w:rsidR="006D043D" w:rsidRPr="00042349">
        <w:rPr>
          <w:rFonts w:ascii="Times New Roman" w:eastAsia="Calibri" w:hAnsi="Times New Roman" w:cs="Times New Roman"/>
          <w:i/>
          <w:sz w:val="28"/>
          <w:szCs w:val="28"/>
        </w:rPr>
        <w:t>ksporta vērtības samazinājums</w:t>
      </w:r>
    </w:p>
    <w:p w14:paraId="54EAC434" w14:textId="500E1735" w:rsidR="00243E11" w:rsidRDefault="00641F77" w:rsidP="00243E11">
      <w:pPr>
        <w:spacing w:after="120" w:line="240" w:lineRule="auto"/>
        <w:ind w:firstLine="709"/>
        <w:jc w:val="both"/>
        <w:rPr>
          <w:rFonts w:ascii="Times New Roman" w:hAnsi="Times New Roman"/>
          <w:sz w:val="24"/>
          <w:szCs w:val="24"/>
        </w:rPr>
      </w:pPr>
      <w:r>
        <w:rPr>
          <w:rFonts w:ascii="Times New Roman" w:hAnsi="Times New Roman" w:cs="Times New Roman"/>
          <w:sz w:val="28"/>
          <w:szCs w:val="28"/>
        </w:rPr>
        <w:t>Saskaņā ar</w:t>
      </w:r>
      <w:r w:rsidRPr="00B56585">
        <w:rPr>
          <w:rFonts w:ascii="Times New Roman" w:hAnsi="Times New Roman" w:cs="Times New Roman"/>
          <w:sz w:val="28"/>
          <w:szCs w:val="28"/>
        </w:rPr>
        <w:t xml:space="preserve"> informatīvā ziņojuma</w:t>
      </w:r>
      <w:r>
        <w:rPr>
          <w:rFonts w:ascii="Times New Roman" w:hAnsi="Times New Roman" w:cs="Times New Roman"/>
          <w:sz w:val="28"/>
          <w:szCs w:val="28"/>
        </w:rPr>
        <w:t xml:space="preserve"> 1</w:t>
      </w:r>
      <w:r w:rsidRPr="00B56585">
        <w:rPr>
          <w:rFonts w:ascii="Times New Roman" w:hAnsi="Times New Roman" w:cs="Times New Roman"/>
          <w:sz w:val="28"/>
          <w:szCs w:val="28"/>
        </w:rPr>
        <w:t xml:space="preserve">. punktā </w:t>
      </w:r>
      <w:r>
        <w:rPr>
          <w:rFonts w:ascii="Times New Roman" w:hAnsi="Times New Roman" w:cs="Times New Roman"/>
          <w:sz w:val="28"/>
          <w:szCs w:val="28"/>
        </w:rPr>
        <w:t xml:space="preserve">iekļauto informāciju, ir jāņem vērā, </w:t>
      </w:r>
      <w:r w:rsidRPr="005A0E04">
        <w:rPr>
          <w:rFonts w:ascii="Times New Roman" w:hAnsi="Times New Roman" w:cs="Times New Roman"/>
          <w:sz w:val="28"/>
          <w:szCs w:val="28"/>
        </w:rPr>
        <w:t xml:space="preserve">ka </w:t>
      </w:r>
      <w:r w:rsidRPr="00B56585">
        <w:rPr>
          <w:rFonts w:ascii="Times New Roman" w:hAnsi="Times New Roman" w:cs="Times New Roman"/>
          <w:sz w:val="28"/>
          <w:szCs w:val="28"/>
        </w:rPr>
        <w:t xml:space="preserve">cūkgaļas (svaigas, atdzesētas, saldētas u.tml.) eksports </w:t>
      </w:r>
      <w:r w:rsidRPr="005A0E04">
        <w:rPr>
          <w:rFonts w:ascii="Times New Roman" w:hAnsi="Times New Roman" w:cs="Times New Roman"/>
          <w:sz w:val="28"/>
          <w:szCs w:val="28"/>
        </w:rPr>
        <w:t xml:space="preserve">no Latvijas uz Krieviju nenotiek jau kopš 2012. gada saistībā ar klasiskā </w:t>
      </w:r>
      <w:r>
        <w:rPr>
          <w:rFonts w:ascii="Times New Roman" w:hAnsi="Times New Roman" w:cs="Times New Roman"/>
          <w:sz w:val="28"/>
          <w:szCs w:val="28"/>
        </w:rPr>
        <w:t>cūku mēra uzliesmojumu Latvijā</w:t>
      </w:r>
      <w:r w:rsidR="00243E11" w:rsidRPr="00243E11">
        <w:rPr>
          <w:rFonts w:ascii="Times New Roman" w:hAnsi="Times New Roman" w:cs="Times New Roman"/>
          <w:sz w:val="28"/>
          <w:szCs w:val="28"/>
        </w:rPr>
        <w:t>.</w:t>
      </w:r>
    </w:p>
    <w:p w14:paraId="7AA6144E" w14:textId="72604415" w:rsidR="002D2389" w:rsidRPr="00243E11" w:rsidRDefault="002D2389" w:rsidP="00243E11">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Kopš</w:t>
      </w:r>
      <w:r w:rsidRPr="00243E11">
        <w:rPr>
          <w:rFonts w:ascii="Times New Roman" w:hAnsi="Times New Roman" w:cs="Times New Roman"/>
          <w:sz w:val="28"/>
          <w:szCs w:val="28"/>
        </w:rPr>
        <w:t xml:space="preserve"> 2012.</w:t>
      </w:r>
      <w:r>
        <w:rPr>
          <w:rFonts w:ascii="Times New Roman" w:hAnsi="Times New Roman" w:cs="Times New Roman"/>
          <w:sz w:val="28"/>
          <w:szCs w:val="28"/>
        </w:rPr>
        <w:t xml:space="preserve"> </w:t>
      </w:r>
      <w:r w:rsidRPr="00243E11">
        <w:rPr>
          <w:rFonts w:ascii="Times New Roman" w:hAnsi="Times New Roman" w:cs="Times New Roman"/>
          <w:sz w:val="28"/>
          <w:szCs w:val="28"/>
        </w:rPr>
        <w:t>gada 27.</w:t>
      </w:r>
      <w:r>
        <w:rPr>
          <w:rFonts w:ascii="Times New Roman" w:hAnsi="Times New Roman" w:cs="Times New Roman"/>
          <w:sz w:val="28"/>
          <w:szCs w:val="28"/>
        </w:rPr>
        <w:t xml:space="preserve"> novembra</w:t>
      </w:r>
      <w:r w:rsidRPr="00243E11">
        <w:rPr>
          <w:rFonts w:ascii="Times New Roman" w:hAnsi="Times New Roman" w:cs="Times New Roman"/>
          <w:sz w:val="28"/>
          <w:szCs w:val="28"/>
        </w:rPr>
        <w:t xml:space="preserve"> Krievija</w:t>
      </w:r>
      <w:r>
        <w:rPr>
          <w:rFonts w:ascii="Times New Roman" w:hAnsi="Times New Roman" w:cs="Times New Roman"/>
          <w:sz w:val="28"/>
          <w:szCs w:val="28"/>
        </w:rPr>
        <w:t>,</w:t>
      </w:r>
      <w:r w:rsidRPr="00243E11">
        <w:rPr>
          <w:rFonts w:ascii="Times New Roman" w:hAnsi="Times New Roman" w:cs="Times New Roman"/>
          <w:sz w:val="28"/>
          <w:szCs w:val="28"/>
        </w:rPr>
        <w:t xml:space="preserve"> pamatojoties uz klasiskā cūku mēra uzliesmojumu Latvijā</w:t>
      </w:r>
      <w:r>
        <w:rPr>
          <w:rFonts w:ascii="Times New Roman" w:hAnsi="Times New Roman" w:cs="Times New Roman"/>
          <w:sz w:val="28"/>
          <w:szCs w:val="28"/>
        </w:rPr>
        <w:t>, ir aizliegusi</w:t>
      </w:r>
      <w:r w:rsidRPr="00243E11">
        <w:rPr>
          <w:rFonts w:ascii="Times New Roman" w:hAnsi="Times New Roman" w:cs="Times New Roman"/>
          <w:sz w:val="28"/>
          <w:szCs w:val="28"/>
        </w:rPr>
        <w:t xml:space="preserve"> ievest no Latvijas dzīvas cūkas, to spermu, gaļu, svaigus produktus, kā arī citus produktus, k</w:t>
      </w:r>
      <w:r>
        <w:rPr>
          <w:rFonts w:ascii="Times New Roman" w:hAnsi="Times New Roman" w:cs="Times New Roman"/>
          <w:sz w:val="28"/>
          <w:szCs w:val="28"/>
        </w:rPr>
        <w:t>as</w:t>
      </w:r>
      <w:r w:rsidRPr="00243E11">
        <w:rPr>
          <w:rFonts w:ascii="Times New Roman" w:hAnsi="Times New Roman" w:cs="Times New Roman"/>
          <w:sz w:val="28"/>
          <w:szCs w:val="28"/>
        </w:rPr>
        <w:t xml:space="preserve"> nav apstrādāti vismaz 70</w:t>
      </w:r>
      <w:r>
        <w:rPr>
          <w:rFonts w:ascii="Times New Roman" w:hAnsi="Times New Roman" w:cs="Times New Roman"/>
          <w:sz w:val="28"/>
          <w:szCs w:val="28"/>
          <w:vertAlign w:val="superscript"/>
        </w:rPr>
        <w:t>0</w:t>
      </w:r>
      <w:r>
        <w:rPr>
          <w:rFonts w:ascii="Times New Roman" w:hAnsi="Times New Roman" w:cs="Times New Roman"/>
          <w:sz w:val="28"/>
          <w:szCs w:val="28"/>
        </w:rPr>
        <w:t xml:space="preserve"> </w:t>
      </w:r>
      <w:r w:rsidRPr="00243E11">
        <w:rPr>
          <w:rFonts w:ascii="Times New Roman" w:hAnsi="Times New Roman" w:cs="Times New Roman"/>
          <w:sz w:val="28"/>
          <w:szCs w:val="28"/>
        </w:rPr>
        <w:t>C temperatūrā. Aizliegums līdz šim nav atcelts</w:t>
      </w:r>
      <w:r>
        <w:rPr>
          <w:rFonts w:ascii="Times New Roman" w:hAnsi="Times New Roman" w:cs="Times New Roman"/>
          <w:sz w:val="28"/>
          <w:szCs w:val="28"/>
        </w:rPr>
        <w:t>.</w:t>
      </w:r>
    </w:p>
    <w:p w14:paraId="2DF4DB69" w14:textId="6FA2324A" w:rsidR="00B56585" w:rsidRDefault="002D2389" w:rsidP="00B56585">
      <w:pPr>
        <w:spacing w:after="120" w:line="240" w:lineRule="auto"/>
        <w:ind w:firstLine="709"/>
        <w:jc w:val="both"/>
        <w:rPr>
          <w:rFonts w:ascii="Times New Roman" w:hAnsi="Times New Roman" w:cs="Times New Roman"/>
          <w:sz w:val="28"/>
          <w:szCs w:val="28"/>
        </w:rPr>
      </w:pPr>
      <w:r w:rsidRPr="005A0E04">
        <w:rPr>
          <w:rFonts w:ascii="Times New Roman" w:hAnsi="Times New Roman" w:cs="Times New Roman"/>
          <w:sz w:val="28"/>
          <w:szCs w:val="28"/>
        </w:rPr>
        <w:t>Turklāt kopš 2014. gada vasaras cūkgaļas nozarei tirdzniecīb</w:t>
      </w:r>
      <w:r>
        <w:rPr>
          <w:rFonts w:ascii="Times New Roman" w:hAnsi="Times New Roman" w:cs="Times New Roman"/>
          <w:sz w:val="28"/>
          <w:szCs w:val="28"/>
        </w:rPr>
        <w:t>ā</w:t>
      </w:r>
      <w:r w:rsidRPr="005A0E04">
        <w:rPr>
          <w:rFonts w:ascii="Times New Roman" w:hAnsi="Times New Roman" w:cs="Times New Roman"/>
          <w:sz w:val="28"/>
          <w:szCs w:val="28"/>
        </w:rPr>
        <w:t xml:space="preserve"> </w:t>
      </w:r>
      <w:r>
        <w:rPr>
          <w:rFonts w:ascii="Times New Roman" w:hAnsi="Times New Roman" w:cs="Times New Roman"/>
          <w:sz w:val="28"/>
          <w:szCs w:val="28"/>
        </w:rPr>
        <w:t>papildu</w:t>
      </w:r>
      <w:r w:rsidRPr="005A0E04">
        <w:rPr>
          <w:rFonts w:ascii="Times New Roman" w:hAnsi="Times New Roman" w:cs="Times New Roman"/>
          <w:sz w:val="28"/>
          <w:szCs w:val="28"/>
        </w:rPr>
        <w:t xml:space="preserve"> ierobežojumus rada Āfrikas cūku mēra izplatība un tā ierobežošanai īstenotie preventīvie pasākumi</w:t>
      </w:r>
      <w:r w:rsidR="00B56585" w:rsidRPr="005A0E04">
        <w:rPr>
          <w:rFonts w:ascii="Times New Roman" w:hAnsi="Times New Roman" w:cs="Times New Roman"/>
          <w:sz w:val="28"/>
          <w:szCs w:val="28"/>
        </w:rPr>
        <w:t>.</w:t>
      </w:r>
    </w:p>
    <w:p w14:paraId="6F5394A7" w14:textId="52A3A462" w:rsidR="0079380E" w:rsidRDefault="002D2389" w:rsidP="00B56585">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Kopējie </w:t>
      </w:r>
      <w:r w:rsidRPr="00ED1710">
        <w:rPr>
          <w:rFonts w:ascii="Times New Roman" w:hAnsi="Times New Roman" w:cs="Times New Roman"/>
          <w:b/>
          <w:sz w:val="28"/>
          <w:szCs w:val="28"/>
        </w:rPr>
        <w:t xml:space="preserve">zaudējumi cūkkopības nozarei Āfrikas cūku mēra izplatības dēļ </w:t>
      </w:r>
      <w:r>
        <w:rPr>
          <w:rFonts w:ascii="Times New Roman" w:hAnsi="Times New Roman" w:cs="Times New Roman"/>
          <w:b/>
          <w:sz w:val="28"/>
          <w:szCs w:val="28"/>
        </w:rPr>
        <w:t>veido</w:t>
      </w:r>
      <w:r w:rsidRPr="00ED1710">
        <w:rPr>
          <w:rFonts w:ascii="Times New Roman" w:hAnsi="Times New Roman" w:cs="Times New Roman"/>
          <w:b/>
          <w:sz w:val="28"/>
          <w:szCs w:val="28"/>
        </w:rPr>
        <w:t xml:space="preserve"> 2,7 milj. EUR</w:t>
      </w:r>
      <w:r>
        <w:rPr>
          <w:rFonts w:ascii="Times New Roman" w:hAnsi="Times New Roman" w:cs="Times New Roman"/>
          <w:sz w:val="28"/>
          <w:szCs w:val="28"/>
        </w:rPr>
        <w:t xml:space="preserve"> (saistībā ar tirdzniecības ierobežojumiem un investīcijām biodrošības nodrošināšanai – papildu pasākumiem, kas nav ietverti Latvijas Lauku attīstības plāna programmā), kaut arī cūkaudzētājiem (par nokautiem </w:t>
      </w:r>
      <w:r>
        <w:rPr>
          <w:rFonts w:ascii="Times New Roman" w:hAnsi="Times New Roman" w:cs="Times New Roman"/>
          <w:sz w:val="28"/>
          <w:szCs w:val="28"/>
        </w:rPr>
        <w:lastRenderedPageBreak/>
        <w:t>dzīvniekiem u.tml.) ir izmaksātas valsts kompensācijas 2,3 milj. EUR apmērā. Jāpiebilst, ka skarto zonu novietnēs atrodas 47,7 tūkst. cūku</w:t>
      </w:r>
      <w:r w:rsidR="00965BFC">
        <w:rPr>
          <w:rFonts w:ascii="Times New Roman" w:hAnsi="Times New Roman" w:cs="Times New Roman"/>
          <w:sz w:val="28"/>
          <w:szCs w:val="28"/>
        </w:rPr>
        <w:t>.</w:t>
      </w:r>
    </w:p>
    <w:p w14:paraId="2B3D6836" w14:textId="12D70145" w:rsidR="007C3015" w:rsidRPr="005A0E04" w:rsidRDefault="00B56585" w:rsidP="00B56585">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P</w:t>
      </w:r>
      <w:r w:rsidR="007C3015" w:rsidRPr="005A0E04">
        <w:rPr>
          <w:rFonts w:ascii="Times New Roman" w:eastAsia="Calibri" w:hAnsi="Times New Roman" w:cs="Times New Roman"/>
          <w:sz w:val="28"/>
          <w:szCs w:val="28"/>
        </w:rPr>
        <w:t>ēc Zemkopības ministrijas aplēsēm</w:t>
      </w:r>
      <w:r w:rsidR="002D2389">
        <w:rPr>
          <w:rFonts w:ascii="Times New Roman" w:eastAsia="Calibri" w:hAnsi="Times New Roman" w:cs="Times New Roman"/>
          <w:sz w:val="28"/>
          <w:szCs w:val="28"/>
        </w:rPr>
        <w:t>,</w:t>
      </w:r>
      <w:r w:rsidR="007C3015" w:rsidRPr="005A0E04">
        <w:rPr>
          <w:rFonts w:ascii="Times New Roman" w:eastAsia="Calibri" w:hAnsi="Times New Roman" w:cs="Times New Roman"/>
          <w:b/>
          <w:sz w:val="28"/>
          <w:szCs w:val="28"/>
        </w:rPr>
        <w:t xml:space="preserve"> </w:t>
      </w:r>
      <w:r w:rsidRPr="00243E11">
        <w:rPr>
          <w:rFonts w:ascii="Times New Roman" w:hAnsi="Times New Roman" w:cs="Times New Roman"/>
          <w:b/>
          <w:sz w:val="28"/>
          <w:szCs w:val="28"/>
        </w:rPr>
        <w:t>cūkgaļas (svaigas, atdzesētas, saldētas u.tml.)</w:t>
      </w:r>
      <w:r>
        <w:rPr>
          <w:rFonts w:ascii="Times New Roman" w:hAnsi="Times New Roman" w:cs="Times New Roman"/>
          <w:sz w:val="28"/>
          <w:szCs w:val="28"/>
        </w:rPr>
        <w:t xml:space="preserve"> </w:t>
      </w:r>
      <w:r w:rsidR="007C3015" w:rsidRPr="005A0E04">
        <w:rPr>
          <w:rFonts w:ascii="Times New Roman" w:hAnsi="Times New Roman" w:cs="Times New Roman"/>
          <w:sz w:val="28"/>
          <w:szCs w:val="28"/>
        </w:rPr>
        <w:t>eksports no 2014. gada au</w:t>
      </w:r>
      <w:r w:rsidR="002D2389">
        <w:rPr>
          <w:rFonts w:ascii="Times New Roman" w:hAnsi="Times New Roman" w:cs="Times New Roman"/>
          <w:sz w:val="28"/>
          <w:szCs w:val="28"/>
        </w:rPr>
        <w:t>gusta līdz 2015. gada decembrim</w:t>
      </w:r>
      <w:r w:rsidR="007C3015" w:rsidRPr="005A0E04">
        <w:rPr>
          <w:rFonts w:ascii="Times New Roman" w:hAnsi="Times New Roman" w:cs="Times New Roman"/>
          <w:sz w:val="28"/>
          <w:szCs w:val="28"/>
        </w:rPr>
        <w:t xml:space="preserve"> salīdz</w:t>
      </w:r>
      <w:r w:rsidR="002D2389">
        <w:rPr>
          <w:rFonts w:ascii="Times New Roman" w:hAnsi="Times New Roman" w:cs="Times New Roman"/>
          <w:sz w:val="28"/>
          <w:szCs w:val="28"/>
        </w:rPr>
        <w:t>inājumā</w:t>
      </w:r>
      <w:r w:rsidR="007C3015" w:rsidRPr="005A0E04">
        <w:rPr>
          <w:rFonts w:ascii="Times New Roman" w:hAnsi="Times New Roman" w:cs="Times New Roman"/>
          <w:sz w:val="28"/>
          <w:szCs w:val="28"/>
        </w:rPr>
        <w:t xml:space="preserve"> ar līdzvērtīgu periodu </w:t>
      </w:r>
      <w:r w:rsidR="002D2389">
        <w:rPr>
          <w:rFonts w:ascii="Times New Roman" w:hAnsi="Times New Roman" w:cs="Times New Roman"/>
          <w:sz w:val="28"/>
          <w:szCs w:val="28"/>
        </w:rPr>
        <w:t xml:space="preserve">pirms Krievijas importa embargo </w:t>
      </w:r>
      <w:r w:rsidR="002D2389" w:rsidRPr="002D2389">
        <w:rPr>
          <w:rFonts w:ascii="Times New Roman" w:hAnsi="Times New Roman" w:cs="Times New Roman"/>
          <w:b/>
          <w:sz w:val="28"/>
          <w:szCs w:val="28"/>
        </w:rPr>
        <w:t>ir</w:t>
      </w:r>
      <w:r w:rsidR="007C3015" w:rsidRPr="002D2389">
        <w:rPr>
          <w:rFonts w:ascii="Times New Roman" w:hAnsi="Times New Roman" w:cs="Times New Roman"/>
          <w:b/>
          <w:sz w:val="28"/>
          <w:szCs w:val="28"/>
        </w:rPr>
        <w:t xml:space="preserve"> </w:t>
      </w:r>
      <w:r w:rsidR="007C3015" w:rsidRPr="004C5A0A">
        <w:rPr>
          <w:rFonts w:ascii="Times New Roman" w:hAnsi="Times New Roman" w:cs="Times New Roman"/>
          <w:b/>
          <w:sz w:val="28"/>
          <w:szCs w:val="28"/>
        </w:rPr>
        <w:t xml:space="preserve">samazinājies par </w:t>
      </w:r>
      <w:r>
        <w:rPr>
          <w:rFonts w:ascii="Times New Roman" w:hAnsi="Times New Roman" w:cs="Times New Roman"/>
          <w:b/>
          <w:sz w:val="28"/>
          <w:szCs w:val="28"/>
        </w:rPr>
        <w:t>11,4</w:t>
      </w:r>
      <w:r w:rsidR="007C3015" w:rsidRPr="00534F92">
        <w:rPr>
          <w:rFonts w:ascii="Times New Roman" w:hAnsi="Times New Roman" w:cs="Times New Roman"/>
          <w:b/>
          <w:sz w:val="28"/>
          <w:szCs w:val="28"/>
        </w:rPr>
        <w:t xml:space="preserve"> milj. EUR</w:t>
      </w:r>
      <w:r w:rsidR="00A535A5">
        <w:rPr>
          <w:rFonts w:ascii="Times New Roman" w:hAnsi="Times New Roman" w:cs="Times New Roman"/>
          <w:sz w:val="28"/>
          <w:szCs w:val="28"/>
        </w:rPr>
        <w:t>, tai skaitā</w:t>
      </w:r>
      <w:r w:rsidR="007C3015" w:rsidRPr="005A0E04">
        <w:rPr>
          <w:rFonts w:ascii="Times New Roman" w:hAnsi="Times New Roman" w:cs="Times New Roman"/>
          <w:sz w:val="28"/>
          <w:szCs w:val="28"/>
        </w:rPr>
        <w:t>:</w:t>
      </w:r>
    </w:p>
    <w:p w14:paraId="6DD3B09D" w14:textId="0059CD67" w:rsidR="007C3015" w:rsidRPr="004C5A0A" w:rsidRDefault="007C3015" w:rsidP="0009540C">
      <w:pPr>
        <w:pStyle w:val="Sarakstarindkopa"/>
        <w:widowControl w:val="0"/>
        <w:numPr>
          <w:ilvl w:val="1"/>
          <w:numId w:val="7"/>
        </w:numPr>
        <w:spacing w:after="120" w:line="240" w:lineRule="auto"/>
        <w:contextualSpacing w:val="0"/>
        <w:jc w:val="both"/>
        <w:rPr>
          <w:rFonts w:ascii="Times New Roman" w:eastAsia="Calibri" w:hAnsi="Times New Roman" w:cs="Times New Roman"/>
          <w:sz w:val="28"/>
          <w:szCs w:val="28"/>
        </w:rPr>
      </w:pPr>
      <w:r w:rsidRPr="004C5A0A">
        <w:rPr>
          <w:rFonts w:ascii="Times New Roman" w:eastAsia="Calibri" w:hAnsi="Times New Roman" w:cs="Times New Roman"/>
          <w:sz w:val="28"/>
          <w:szCs w:val="28"/>
        </w:rPr>
        <w:t xml:space="preserve">eksports uz Krieviju samazinājies par </w:t>
      </w:r>
      <w:r w:rsidR="00B56585">
        <w:rPr>
          <w:rFonts w:ascii="Times New Roman" w:eastAsia="Calibri" w:hAnsi="Times New Roman" w:cs="Times New Roman"/>
          <w:sz w:val="28"/>
          <w:szCs w:val="28"/>
        </w:rPr>
        <w:t>0,38</w:t>
      </w:r>
      <w:r w:rsidRPr="004C5A0A">
        <w:rPr>
          <w:rFonts w:ascii="Times New Roman" w:eastAsia="Calibri" w:hAnsi="Times New Roman" w:cs="Times New Roman"/>
          <w:sz w:val="28"/>
          <w:szCs w:val="28"/>
        </w:rPr>
        <w:t xml:space="preserve"> milj. EUR;</w:t>
      </w:r>
    </w:p>
    <w:p w14:paraId="6D2B5E6F" w14:textId="3162586A" w:rsidR="007C3015" w:rsidRDefault="007C3015" w:rsidP="0009540C">
      <w:pPr>
        <w:pStyle w:val="Sarakstarindkopa"/>
        <w:widowControl w:val="0"/>
        <w:numPr>
          <w:ilvl w:val="1"/>
          <w:numId w:val="7"/>
        </w:numPr>
        <w:spacing w:after="120" w:line="240" w:lineRule="auto"/>
        <w:contextualSpacing w:val="0"/>
        <w:jc w:val="both"/>
        <w:rPr>
          <w:rFonts w:ascii="Times New Roman" w:eastAsia="Calibri" w:hAnsi="Times New Roman" w:cs="Times New Roman"/>
          <w:sz w:val="28"/>
          <w:szCs w:val="28"/>
        </w:rPr>
      </w:pPr>
      <w:r w:rsidRPr="004C5A0A">
        <w:rPr>
          <w:rFonts w:ascii="Times New Roman" w:eastAsia="Calibri" w:hAnsi="Times New Roman" w:cs="Times New Roman"/>
          <w:sz w:val="28"/>
          <w:szCs w:val="28"/>
        </w:rPr>
        <w:t>eksports uz citiem nozīmīgiem tirgiem (</w:t>
      </w:r>
      <w:r w:rsidR="00B56585">
        <w:rPr>
          <w:rFonts w:ascii="Times New Roman" w:eastAsia="Calibri" w:hAnsi="Times New Roman" w:cs="Times New Roman"/>
          <w:sz w:val="28"/>
          <w:szCs w:val="28"/>
        </w:rPr>
        <w:t>Bulgārij</w:t>
      </w:r>
      <w:r w:rsidR="002D2389">
        <w:rPr>
          <w:rFonts w:ascii="Times New Roman" w:eastAsia="Calibri" w:hAnsi="Times New Roman" w:cs="Times New Roman"/>
          <w:sz w:val="28"/>
          <w:szCs w:val="28"/>
        </w:rPr>
        <w:t>u</w:t>
      </w:r>
      <w:r w:rsidR="00B56585">
        <w:rPr>
          <w:rFonts w:ascii="Times New Roman" w:eastAsia="Calibri" w:hAnsi="Times New Roman" w:cs="Times New Roman"/>
          <w:sz w:val="28"/>
          <w:szCs w:val="28"/>
        </w:rPr>
        <w:t>, Igaunij</w:t>
      </w:r>
      <w:r w:rsidR="002D2389">
        <w:rPr>
          <w:rFonts w:ascii="Times New Roman" w:eastAsia="Calibri" w:hAnsi="Times New Roman" w:cs="Times New Roman"/>
          <w:sz w:val="28"/>
          <w:szCs w:val="28"/>
        </w:rPr>
        <w:t>u</w:t>
      </w:r>
      <w:r w:rsidR="00B56585">
        <w:rPr>
          <w:rFonts w:ascii="Times New Roman" w:eastAsia="Calibri" w:hAnsi="Times New Roman" w:cs="Times New Roman"/>
          <w:sz w:val="28"/>
          <w:szCs w:val="28"/>
        </w:rPr>
        <w:t>, Lietuv</w:t>
      </w:r>
      <w:r w:rsidR="002D2389">
        <w:rPr>
          <w:rFonts w:ascii="Times New Roman" w:eastAsia="Calibri" w:hAnsi="Times New Roman" w:cs="Times New Roman"/>
          <w:sz w:val="28"/>
          <w:szCs w:val="28"/>
        </w:rPr>
        <w:t>u</w:t>
      </w:r>
      <w:r w:rsidR="00B56585">
        <w:rPr>
          <w:rFonts w:ascii="Times New Roman" w:eastAsia="Calibri" w:hAnsi="Times New Roman" w:cs="Times New Roman"/>
          <w:sz w:val="28"/>
          <w:szCs w:val="28"/>
        </w:rPr>
        <w:t>, Ukrain</w:t>
      </w:r>
      <w:r w:rsidR="002D2389">
        <w:rPr>
          <w:rFonts w:ascii="Times New Roman" w:eastAsia="Calibri" w:hAnsi="Times New Roman" w:cs="Times New Roman"/>
          <w:sz w:val="28"/>
          <w:szCs w:val="28"/>
        </w:rPr>
        <w:t>u</w:t>
      </w:r>
      <w:r w:rsidRPr="004C5A0A">
        <w:rPr>
          <w:rFonts w:ascii="Times New Roman" w:eastAsia="Calibri" w:hAnsi="Times New Roman" w:cs="Times New Roman"/>
          <w:sz w:val="28"/>
          <w:szCs w:val="28"/>
        </w:rPr>
        <w:t xml:space="preserve">) samazinājies par </w:t>
      </w:r>
      <w:r w:rsidR="00B56585">
        <w:rPr>
          <w:rFonts w:ascii="Times New Roman" w:eastAsia="Calibri" w:hAnsi="Times New Roman" w:cs="Times New Roman"/>
          <w:sz w:val="28"/>
          <w:szCs w:val="28"/>
        </w:rPr>
        <w:t>11,6</w:t>
      </w:r>
      <w:r w:rsidRPr="004C5A0A">
        <w:rPr>
          <w:rFonts w:ascii="Times New Roman" w:eastAsia="Calibri" w:hAnsi="Times New Roman" w:cs="Times New Roman"/>
          <w:sz w:val="28"/>
          <w:szCs w:val="28"/>
        </w:rPr>
        <w:t xml:space="preserve"> milj. EUR.</w:t>
      </w:r>
    </w:p>
    <w:p w14:paraId="5C02352F" w14:textId="460094E3" w:rsidR="00B56585" w:rsidRPr="00B56585" w:rsidRDefault="00B56585" w:rsidP="00B56585">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Tajā pašā laikā uz pārējiem tirgiem (Lielbritānij</w:t>
      </w:r>
      <w:r w:rsidR="002D2389">
        <w:rPr>
          <w:rFonts w:ascii="Times New Roman" w:eastAsia="Calibri" w:hAnsi="Times New Roman" w:cs="Times New Roman"/>
          <w:sz w:val="28"/>
          <w:szCs w:val="28"/>
        </w:rPr>
        <w:t>u</w:t>
      </w:r>
      <w:r>
        <w:rPr>
          <w:rFonts w:ascii="Times New Roman" w:eastAsia="Calibri" w:hAnsi="Times New Roman" w:cs="Times New Roman"/>
          <w:sz w:val="28"/>
          <w:szCs w:val="28"/>
        </w:rPr>
        <w:t>, Ungārij</w:t>
      </w:r>
      <w:r w:rsidR="002D2389">
        <w:rPr>
          <w:rFonts w:ascii="Times New Roman" w:eastAsia="Calibri" w:hAnsi="Times New Roman" w:cs="Times New Roman"/>
          <w:sz w:val="28"/>
          <w:szCs w:val="28"/>
        </w:rPr>
        <w:t>u</w:t>
      </w:r>
      <w:r>
        <w:rPr>
          <w:rFonts w:ascii="Times New Roman" w:eastAsia="Calibri" w:hAnsi="Times New Roman" w:cs="Times New Roman"/>
          <w:sz w:val="28"/>
          <w:szCs w:val="28"/>
        </w:rPr>
        <w:t>, Polij</w:t>
      </w:r>
      <w:r w:rsidR="002D2389">
        <w:rPr>
          <w:rFonts w:ascii="Times New Roman" w:eastAsia="Calibri" w:hAnsi="Times New Roman" w:cs="Times New Roman"/>
          <w:sz w:val="28"/>
          <w:szCs w:val="28"/>
        </w:rPr>
        <w:t>u</w:t>
      </w:r>
      <w:r>
        <w:rPr>
          <w:rFonts w:ascii="Times New Roman" w:eastAsia="Calibri" w:hAnsi="Times New Roman" w:cs="Times New Roman"/>
          <w:sz w:val="28"/>
          <w:szCs w:val="28"/>
        </w:rPr>
        <w:t xml:space="preserve"> u.c.) šo produktu eksports ir </w:t>
      </w:r>
      <w:r w:rsidR="002D2389">
        <w:rPr>
          <w:rFonts w:ascii="Times New Roman" w:eastAsia="Calibri" w:hAnsi="Times New Roman" w:cs="Times New Roman"/>
          <w:sz w:val="28"/>
          <w:szCs w:val="28"/>
        </w:rPr>
        <w:t>kāpis</w:t>
      </w:r>
      <w:r w:rsidRPr="002A4772">
        <w:rPr>
          <w:rFonts w:ascii="Times New Roman" w:eastAsia="Calibri" w:hAnsi="Times New Roman" w:cs="Times New Roman"/>
          <w:sz w:val="28"/>
          <w:szCs w:val="28"/>
        </w:rPr>
        <w:t xml:space="preserve"> par 0,66 milj. EUR.</w:t>
      </w:r>
    </w:p>
    <w:p w14:paraId="05ABFC32" w14:textId="77777777" w:rsidR="006D043D" w:rsidRDefault="006D043D" w:rsidP="003539A3">
      <w:pPr>
        <w:spacing w:after="120" w:line="240" w:lineRule="auto"/>
        <w:ind w:firstLine="709"/>
        <w:jc w:val="both"/>
        <w:rPr>
          <w:rFonts w:ascii="Times New Roman" w:hAnsi="Times New Roman" w:cs="Times New Roman"/>
          <w:b/>
          <w:sz w:val="28"/>
          <w:szCs w:val="28"/>
          <w:highlight w:val="yellow"/>
        </w:rPr>
      </w:pPr>
    </w:p>
    <w:p w14:paraId="6325CFA0" w14:textId="6DF6F01E" w:rsidR="000C7DFF" w:rsidRDefault="000C7DFF" w:rsidP="003539A3">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 S</w:t>
      </w:r>
      <w:r w:rsidRPr="000C7DFF">
        <w:rPr>
          <w:rFonts w:ascii="Times New Roman" w:hAnsi="Times New Roman" w:cs="Times New Roman"/>
          <w:b/>
          <w:sz w:val="28"/>
          <w:szCs w:val="28"/>
        </w:rPr>
        <w:t>ituācija zivsaimniecības nozarē</w:t>
      </w:r>
      <w:r w:rsidR="006E0DAF">
        <w:rPr>
          <w:rFonts w:ascii="Times New Roman" w:hAnsi="Times New Roman" w:cs="Times New Roman"/>
          <w:b/>
          <w:sz w:val="28"/>
          <w:szCs w:val="28"/>
        </w:rPr>
        <w:t xml:space="preserve"> un finansiālā ietekme uz nozari</w:t>
      </w:r>
    </w:p>
    <w:p w14:paraId="6CA1E582" w14:textId="287817E4" w:rsidR="000C7DFF" w:rsidRDefault="00786AA6" w:rsidP="003539A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Latvijas zivsaimniecības nozari ietekmēja gan Krievijas importa embargo, gan</w:t>
      </w:r>
      <w:r w:rsidR="009575B0">
        <w:rPr>
          <w:rFonts w:ascii="Times New Roman" w:hAnsi="Times New Roman" w:cs="Times New Roman"/>
          <w:sz w:val="28"/>
          <w:szCs w:val="28"/>
        </w:rPr>
        <w:t xml:space="preserve"> arī aizliegums zivju konservu importam</w:t>
      </w:r>
      <w:r>
        <w:rPr>
          <w:rFonts w:ascii="Times New Roman" w:hAnsi="Times New Roman" w:cs="Times New Roman"/>
          <w:sz w:val="28"/>
          <w:szCs w:val="28"/>
        </w:rPr>
        <w:t xml:space="preserve">, </w:t>
      </w:r>
      <w:r w:rsidR="002D2389">
        <w:rPr>
          <w:rFonts w:ascii="Times New Roman" w:hAnsi="Times New Roman" w:cs="Times New Roman"/>
          <w:sz w:val="28"/>
          <w:szCs w:val="28"/>
        </w:rPr>
        <w:t>radot</w:t>
      </w:r>
      <w:r>
        <w:rPr>
          <w:rFonts w:ascii="Times New Roman" w:hAnsi="Times New Roman" w:cs="Times New Roman"/>
          <w:sz w:val="28"/>
          <w:szCs w:val="28"/>
        </w:rPr>
        <w:t xml:space="preserve"> dažādu ietekmi uz specializētiem zivsaimniecības nozares segmentiem, taču kopumā ir cietuši visi zvejniecības un apstrādes uzņēmumi.</w:t>
      </w:r>
    </w:p>
    <w:p w14:paraId="7D72DC6B" w14:textId="0B3DD5A5" w:rsidR="00786AA6" w:rsidRDefault="002D2389" w:rsidP="003539A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Ievērojamu un negatīvu papildu</w:t>
      </w:r>
      <w:r w:rsidR="00786AA6">
        <w:rPr>
          <w:rFonts w:ascii="Times New Roman" w:hAnsi="Times New Roman" w:cs="Times New Roman"/>
          <w:sz w:val="28"/>
          <w:szCs w:val="28"/>
        </w:rPr>
        <w:t xml:space="preserve"> iespaidu 2014. un 2015. gadā radīja ekonomiskās situācijas pasliktināšanās un eksportam nelabvēlīgas nacionālo valūtu svārstības NVS valstīs.</w:t>
      </w:r>
    </w:p>
    <w:p w14:paraId="0C507AAD" w14:textId="383D3636" w:rsidR="00786AA6" w:rsidRPr="005A0E04" w:rsidRDefault="00786AA6" w:rsidP="00786AA6">
      <w:pPr>
        <w:widowControl w:val="0"/>
        <w:spacing w:after="120" w:line="240" w:lineRule="auto"/>
        <w:ind w:left="34" w:firstLine="709"/>
        <w:jc w:val="both"/>
        <w:rPr>
          <w:rFonts w:ascii="Times New Roman" w:hAnsi="Times New Roman" w:cs="Times New Roman"/>
          <w:sz w:val="28"/>
          <w:szCs w:val="28"/>
        </w:rPr>
      </w:pPr>
      <w:r w:rsidRPr="005A0E04">
        <w:rPr>
          <w:rFonts w:ascii="Times New Roman" w:eastAsia="Calibri" w:hAnsi="Times New Roman" w:cs="Times New Roman"/>
          <w:sz w:val="28"/>
          <w:szCs w:val="28"/>
        </w:rPr>
        <w:t>Ņemot vērā</w:t>
      </w:r>
      <w:r w:rsidRPr="005A0E04">
        <w:rPr>
          <w:rFonts w:ascii="Times New Roman" w:eastAsia="Calibri" w:hAnsi="Times New Roman" w:cs="Times New Roman"/>
          <w:b/>
          <w:sz w:val="28"/>
          <w:szCs w:val="28"/>
        </w:rPr>
        <w:t xml:space="preserve"> </w:t>
      </w:r>
      <w:r w:rsidRPr="005A0E04">
        <w:rPr>
          <w:rFonts w:ascii="Times New Roman" w:eastAsia="Calibri" w:hAnsi="Times New Roman" w:cs="Times New Roman"/>
          <w:sz w:val="28"/>
          <w:szCs w:val="28"/>
        </w:rPr>
        <w:t>informatīvā ziņojuma</w:t>
      </w:r>
      <w:r w:rsidRPr="005A0E04">
        <w:rPr>
          <w:rFonts w:ascii="Times New Roman" w:eastAsia="Calibri" w:hAnsi="Times New Roman" w:cs="Times New Roman"/>
          <w:b/>
          <w:sz w:val="28"/>
          <w:szCs w:val="28"/>
        </w:rPr>
        <w:t xml:space="preserve"> 2. punktā aprakstīto situāciju</w:t>
      </w:r>
      <w:r w:rsidRPr="005A0E04">
        <w:rPr>
          <w:rFonts w:ascii="Times New Roman" w:eastAsia="Calibri" w:hAnsi="Times New Roman" w:cs="Times New Roman"/>
          <w:b/>
          <w:i/>
          <w:sz w:val="28"/>
          <w:szCs w:val="28"/>
        </w:rPr>
        <w:t xml:space="preserve">, </w:t>
      </w:r>
      <w:r w:rsidRPr="005A0E04">
        <w:rPr>
          <w:rFonts w:ascii="Times New Roman" w:eastAsia="Calibri" w:hAnsi="Times New Roman" w:cs="Times New Roman"/>
          <w:sz w:val="28"/>
          <w:szCs w:val="28"/>
        </w:rPr>
        <w:t>pēc Zemkopības ministrijas aplēsēm</w:t>
      </w:r>
      <w:r w:rsidRPr="005A0E04">
        <w:rPr>
          <w:rFonts w:ascii="Times New Roman" w:eastAsia="Calibri" w:hAnsi="Times New Roman" w:cs="Times New Roman"/>
          <w:b/>
          <w:sz w:val="28"/>
          <w:szCs w:val="28"/>
        </w:rPr>
        <w:t xml:space="preserve"> </w:t>
      </w:r>
      <w:r w:rsidRPr="005A0E04">
        <w:rPr>
          <w:rFonts w:ascii="Times New Roman" w:hAnsi="Times New Roman" w:cs="Times New Roman"/>
          <w:bCs/>
          <w:sz w:val="28"/>
          <w:szCs w:val="28"/>
        </w:rPr>
        <w:t xml:space="preserve">Krievijas importa embargo ietekmē </w:t>
      </w:r>
      <w:r w:rsidR="00C42471">
        <w:rPr>
          <w:rFonts w:ascii="Times New Roman" w:hAnsi="Times New Roman" w:cs="Times New Roman"/>
          <w:bCs/>
          <w:sz w:val="28"/>
          <w:szCs w:val="28"/>
        </w:rPr>
        <w:t>zivju produkcijas (izņemot konservus)</w:t>
      </w:r>
      <w:r>
        <w:rPr>
          <w:rFonts w:ascii="Times New Roman" w:hAnsi="Times New Roman" w:cs="Times New Roman"/>
          <w:bCs/>
          <w:sz w:val="28"/>
          <w:szCs w:val="28"/>
        </w:rPr>
        <w:t xml:space="preserve"> </w:t>
      </w:r>
      <w:r w:rsidRPr="005A0E04">
        <w:rPr>
          <w:rFonts w:ascii="Times New Roman" w:hAnsi="Times New Roman" w:cs="Times New Roman"/>
          <w:sz w:val="28"/>
          <w:szCs w:val="28"/>
        </w:rPr>
        <w:t>eksports no 2014. gada au</w:t>
      </w:r>
      <w:r w:rsidR="002D2389">
        <w:rPr>
          <w:rFonts w:ascii="Times New Roman" w:hAnsi="Times New Roman" w:cs="Times New Roman"/>
          <w:sz w:val="28"/>
          <w:szCs w:val="28"/>
        </w:rPr>
        <w:t>gusta līdz 2015. gada decembrim salīdzinājumā</w:t>
      </w:r>
      <w:r w:rsidRPr="005A0E04">
        <w:rPr>
          <w:rFonts w:ascii="Times New Roman" w:hAnsi="Times New Roman" w:cs="Times New Roman"/>
          <w:sz w:val="28"/>
          <w:szCs w:val="28"/>
        </w:rPr>
        <w:t xml:space="preserve"> ar līdzvērtīgu periodu </w:t>
      </w:r>
      <w:r w:rsidR="002D2389">
        <w:rPr>
          <w:rFonts w:ascii="Times New Roman" w:hAnsi="Times New Roman" w:cs="Times New Roman"/>
          <w:sz w:val="28"/>
          <w:szCs w:val="28"/>
        </w:rPr>
        <w:t>pirms Krievijas importa embargo</w:t>
      </w:r>
      <w:r w:rsidRPr="005A0E04">
        <w:rPr>
          <w:rFonts w:ascii="Times New Roman" w:hAnsi="Times New Roman" w:cs="Times New Roman"/>
          <w:sz w:val="28"/>
          <w:szCs w:val="28"/>
        </w:rPr>
        <w:t xml:space="preserve"> </w:t>
      </w:r>
      <w:r w:rsidR="002D2389" w:rsidRPr="002D2389">
        <w:rPr>
          <w:rFonts w:ascii="Times New Roman" w:hAnsi="Times New Roman" w:cs="Times New Roman"/>
          <w:b/>
          <w:sz w:val="28"/>
          <w:szCs w:val="28"/>
        </w:rPr>
        <w:t xml:space="preserve">ir </w:t>
      </w:r>
      <w:r w:rsidRPr="004C5A0A">
        <w:rPr>
          <w:rFonts w:ascii="Times New Roman" w:hAnsi="Times New Roman" w:cs="Times New Roman"/>
          <w:b/>
          <w:sz w:val="28"/>
          <w:szCs w:val="28"/>
        </w:rPr>
        <w:t xml:space="preserve">samazinājies par </w:t>
      </w:r>
      <w:r w:rsidR="00C42471">
        <w:rPr>
          <w:rFonts w:ascii="Times New Roman" w:hAnsi="Times New Roman" w:cs="Times New Roman"/>
          <w:b/>
          <w:sz w:val="28"/>
          <w:szCs w:val="28"/>
        </w:rPr>
        <w:t>24,9</w:t>
      </w:r>
      <w:r w:rsidRPr="00534F92">
        <w:rPr>
          <w:rFonts w:ascii="Times New Roman" w:hAnsi="Times New Roman" w:cs="Times New Roman"/>
          <w:b/>
          <w:sz w:val="28"/>
          <w:szCs w:val="28"/>
        </w:rPr>
        <w:t xml:space="preserve"> milj. EUR</w:t>
      </w:r>
      <w:r w:rsidR="009575B0" w:rsidRPr="009575B0">
        <w:rPr>
          <w:rFonts w:ascii="Times New Roman" w:hAnsi="Times New Roman" w:cs="Times New Roman"/>
          <w:sz w:val="28"/>
          <w:szCs w:val="28"/>
        </w:rPr>
        <w:t>, tai skaitā</w:t>
      </w:r>
      <w:r w:rsidRPr="005A0E04">
        <w:rPr>
          <w:rFonts w:ascii="Times New Roman" w:hAnsi="Times New Roman" w:cs="Times New Roman"/>
          <w:sz w:val="28"/>
          <w:szCs w:val="28"/>
        </w:rPr>
        <w:t>:</w:t>
      </w:r>
    </w:p>
    <w:p w14:paraId="067EEAFC" w14:textId="41DCECA4" w:rsidR="00786AA6" w:rsidRPr="004C5A0A" w:rsidRDefault="00786AA6" w:rsidP="0009540C">
      <w:pPr>
        <w:pStyle w:val="Sarakstarindkopa"/>
        <w:widowControl w:val="0"/>
        <w:numPr>
          <w:ilvl w:val="1"/>
          <w:numId w:val="7"/>
        </w:numPr>
        <w:spacing w:after="120" w:line="240" w:lineRule="auto"/>
        <w:contextualSpacing w:val="0"/>
        <w:jc w:val="both"/>
        <w:rPr>
          <w:rFonts w:ascii="Times New Roman" w:eastAsia="Calibri" w:hAnsi="Times New Roman" w:cs="Times New Roman"/>
          <w:sz w:val="28"/>
          <w:szCs w:val="28"/>
        </w:rPr>
      </w:pPr>
      <w:r w:rsidRPr="004C5A0A">
        <w:rPr>
          <w:rFonts w:ascii="Times New Roman" w:eastAsia="Calibri" w:hAnsi="Times New Roman" w:cs="Times New Roman"/>
          <w:sz w:val="28"/>
          <w:szCs w:val="28"/>
        </w:rPr>
        <w:t xml:space="preserve">eksports uz Krieviju samazinājies par </w:t>
      </w:r>
      <w:r w:rsidR="00C42471">
        <w:rPr>
          <w:rFonts w:ascii="Times New Roman" w:eastAsia="Calibri" w:hAnsi="Times New Roman" w:cs="Times New Roman"/>
          <w:sz w:val="28"/>
          <w:szCs w:val="28"/>
        </w:rPr>
        <w:t>2</w:t>
      </w:r>
      <w:r w:rsidRPr="004C5A0A">
        <w:rPr>
          <w:rFonts w:ascii="Times New Roman" w:eastAsia="Calibri" w:hAnsi="Times New Roman" w:cs="Times New Roman"/>
          <w:sz w:val="28"/>
          <w:szCs w:val="28"/>
        </w:rPr>
        <w:t>,7 milj. EUR;</w:t>
      </w:r>
    </w:p>
    <w:p w14:paraId="559330BC" w14:textId="2E2F6CC6" w:rsidR="00C42471" w:rsidRDefault="00786AA6" w:rsidP="0009540C">
      <w:pPr>
        <w:pStyle w:val="Sarakstarindkopa"/>
        <w:widowControl w:val="0"/>
        <w:numPr>
          <w:ilvl w:val="1"/>
          <w:numId w:val="7"/>
        </w:numPr>
        <w:spacing w:after="120" w:line="240" w:lineRule="auto"/>
        <w:contextualSpacing w:val="0"/>
        <w:jc w:val="both"/>
        <w:rPr>
          <w:rFonts w:ascii="Times New Roman" w:eastAsia="Calibri" w:hAnsi="Times New Roman" w:cs="Times New Roman"/>
          <w:sz w:val="28"/>
          <w:szCs w:val="28"/>
        </w:rPr>
      </w:pPr>
      <w:r w:rsidRPr="004C5A0A">
        <w:rPr>
          <w:rFonts w:ascii="Times New Roman" w:eastAsia="Calibri" w:hAnsi="Times New Roman" w:cs="Times New Roman"/>
          <w:sz w:val="28"/>
          <w:szCs w:val="28"/>
        </w:rPr>
        <w:t>eksports uz citiem</w:t>
      </w:r>
      <w:r w:rsidR="009575B0">
        <w:rPr>
          <w:rFonts w:ascii="Times New Roman" w:eastAsia="Calibri" w:hAnsi="Times New Roman" w:cs="Times New Roman"/>
          <w:sz w:val="28"/>
          <w:szCs w:val="28"/>
        </w:rPr>
        <w:t xml:space="preserve"> nozīmīgiem</w:t>
      </w:r>
      <w:r w:rsidRPr="004C5A0A">
        <w:rPr>
          <w:rFonts w:ascii="Times New Roman" w:eastAsia="Calibri" w:hAnsi="Times New Roman" w:cs="Times New Roman"/>
          <w:sz w:val="28"/>
          <w:szCs w:val="28"/>
        </w:rPr>
        <w:t xml:space="preserve"> tirgiem (</w:t>
      </w:r>
      <w:r w:rsidR="00C42471" w:rsidRPr="00C42471">
        <w:rPr>
          <w:rFonts w:ascii="Times New Roman" w:eastAsia="Calibri" w:hAnsi="Times New Roman" w:cs="Times New Roman"/>
          <w:sz w:val="28"/>
          <w:szCs w:val="28"/>
        </w:rPr>
        <w:t>Igauniju, Slovākiju, Lietuvu, Dāniju, Čehiju</w:t>
      </w:r>
      <w:r w:rsidRPr="004C5A0A">
        <w:rPr>
          <w:rFonts w:ascii="Times New Roman" w:eastAsia="Calibri" w:hAnsi="Times New Roman" w:cs="Times New Roman"/>
          <w:sz w:val="28"/>
          <w:szCs w:val="28"/>
        </w:rPr>
        <w:t xml:space="preserve">) samazinājies par </w:t>
      </w:r>
      <w:r w:rsidR="009575B0">
        <w:rPr>
          <w:rFonts w:ascii="Times New Roman" w:eastAsia="Calibri" w:hAnsi="Times New Roman" w:cs="Times New Roman"/>
          <w:sz w:val="28"/>
          <w:szCs w:val="28"/>
        </w:rPr>
        <w:t>3</w:t>
      </w:r>
      <w:r w:rsidR="00C42471">
        <w:rPr>
          <w:rFonts w:ascii="Times New Roman" w:eastAsia="Calibri" w:hAnsi="Times New Roman" w:cs="Times New Roman"/>
          <w:sz w:val="28"/>
          <w:szCs w:val="28"/>
        </w:rPr>
        <w:t>4,6</w:t>
      </w:r>
      <w:r w:rsidRPr="004C5A0A">
        <w:rPr>
          <w:rFonts w:ascii="Times New Roman" w:eastAsia="Calibri" w:hAnsi="Times New Roman" w:cs="Times New Roman"/>
          <w:sz w:val="28"/>
          <w:szCs w:val="28"/>
        </w:rPr>
        <w:t xml:space="preserve"> milj. EUR.</w:t>
      </w:r>
    </w:p>
    <w:p w14:paraId="09F8876B" w14:textId="1D958AF1" w:rsidR="00C42471" w:rsidRDefault="00C42471" w:rsidP="00C42471">
      <w:pPr>
        <w:widowControl w:val="0"/>
        <w:spacing w:after="120" w:line="240" w:lineRule="auto"/>
        <w:ind w:left="34" w:firstLine="709"/>
        <w:jc w:val="both"/>
        <w:rPr>
          <w:rFonts w:ascii="Times New Roman" w:eastAsia="Calibri" w:hAnsi="Times New Roman" w:cs="Times New Roman"/>
          <w:sz w:val="28"/>
          <w:szCs w:val="28"/>
        </w:rPr>
      </w:pPr>
      <w:r w:rsidRPr="00C42471">
        <w:rPr>
          <w:rFonts w:ascii="Times New Roman" w:eastAsia="Calibri" w:hAnsi="Times New Roman" w:cs="Times New Roman"/>
          <w:sz w:val="28"/>
          <w:szCs w:val="28"/>
        </w:rPr>
        <w:t xml:space="preserve">Savukārt </w:t>
      </w:r>
      <w:r w:rsidRPr="00C42471">
        <w:rPr>
          <w:rFonts w:ascii="Times New Roman" w:eastAsia="Calibri" w:hAnsi="Times New Roman" w:cs="Times New Roman"/>
          <w:b/>
          <w:sz w:val="28"/>
          <w:szCs w:val="28"/>
        </w:rPr>
        <w:t>zivju konservu</w:t>
      </w:r>
      <w:r w:rsidRPr="00C42471">
        <w:rPr>
          <w:rFonts w:ascii="Times New Roman" w:eastAsia="Calibri" w:hAnsi="Times New Roman" w:cs="Times New Roman"/>
          <w:sz w:val="28"/>
          <w:szCs w:val="28"/>
        </w:rPr>
        <w:t xml:space="preserve"> eksporta samazinājums</w:t>
      </w:r>
      <w:r>
        <w:rPr>
          <w:rFonts w:ascii="Times New Roman" w:eastAsia="Calibri" w:hAnsi="Times New Roman" w:cs="Times New Roman"/>
          <w:sz w:val="28"/>
          <w:szCs w:val="28"/>
        </w:rPr>
        <w:t xml:space="preserve"> (t.sk. </w:t>
      </w:r>
      <w:r w:rsidRPr="00C42471">
        <w:rPr>
          <w:rFonts w:ascii="Times New Roman" w:eastAsia="Calibri" w:hAnsi="Times New Roman" w:cs="Times New Roman"/>
          <w:sz w:val="28"/>
          <w:szCs w:val="28"/>
        </w:rPr>
        <w:t>eksporta cenas zaudējums</w:t>
      </w:r>
      <w:r>
        <w:rPr>
          <w:rFonts w:ascii="Times New Roman" w:eastAsia="Calibri" w:hAnsi="Times New Roman" w:cs="Times New Roman"/>
          <w:sz w:val="28"/>
          <w:szCs w:val="28"/>
        </w:rPr>
        <w:t xml:space="preserve"> uz Krieviju)</w:t>
      </w:r>
      <w:r w:rsidRPr="00C42471">
        <w:rPr>
          <w:rFonts w:ascii="Times New Roman" w:eastAsia="Calibri" w:hAnsi="Times New Roman" w:cs="Times New Roman"/>
          <w:sz w:val="28"/>
          <w:szCs w:val="28"/>
        </w:rPr>
        <w:t xml:space="preserve"> kopā </w:t>
      </w:r>
      <w:r w:rsidR="002D2389">
        <w:rPr>
          <w:rFonts w:ascii="Times New Roman" w:eastAsia="Calibri" w:hAnsi="Times New Roman" w:cs="Times New Roman"/>
          <w:sz w:val="28"/>
          <w:szCs w:val="28"/>
        </w:rPr>
        <w:t>veido</w:t>
      </w:r>
      <w:r w:rsidRPr="00C42471">
        <w:rPr>
          <w:rFonts w:ascii="Times New Roman" w:eastAsia="Calibri" w:hAnsi="Times New Roman" w:cs="Times New Roman"/>
          <w:sz w:val="28"/>
          <w:szCs w:val="28"/>
        </w:rPr>
        <w:t xml:space="preserve"> </w:t>
      </w:r>
      <w:r w:rsidRPr="00C42471">
        <w:rPr>
          <w:rFonts w:ascii="Times New Roman" w:eastAsia="Calibri" w:hAnsi="Times New Roman" w:cs="Times New Roman"/>
          <w:b/>
          <w:sz w:val="28"/>
          <w:szCs w:val="28"/>
        </w:rPr>
        <w:t>53,7 milj. EUR</w:t>
      </w:r>
      <w:r w:rsidR="009575B0">
        <w:rPr>
          <w:rFonts w:ascii="Times New Roman" w:eastAsia="Calibri" w:hAnsi="Times New Roman" w:cs="Times New Roman"/>
          <w:sz w:val="28"/>
          <w:szCs w:val="28"/>
        </w:rPr>
        <w:t>, tai skaitā</w:t>
      </w:r>
      <w:r>
        <w:rPr>
          <w:rFonts w:ascii="Times New Roman" w:eastAsia="Calibri" w:hAnsi="Times New Roman" w:cs="Times New Roman"/>
          <w:sz w:val="28"/>
          <w:szCs w:val="28"/>
        </w:rPr>
        <w:t>:</w:t>
      </w:r>
    </w:p>
    <w:p w14:paraId="1AA8F767" w14:textId="357C1657" w:rsidR="00C42471" w:rsidRPr="004C5A0A" w:rsidRDefault="00C42471" w:rsidP="0009540C">
      <w:pPr>
        <w:pStyle w:val="Sarakstarindkopa"/>
        <w:widowControl w:val="0"/>
        <w:numPr>
          <w:ilvl w:val="1"/>
          <w:numId w:val="7"/>
        </w:numPr>
        <w:spacing w:after="120" w:line="240" w:lineRule="auto"/>
        <w:contextualSpacing w:val="0"/>
        <w:jc w:val="both"/>
        <w:rPr>
          <w:rFonts w:ascii="Times New Roman" w:eastAsia="Calibri" w:hAnsi="Times New Roman" w:cs="Times New Roman"/>
          <w:sz w:val="28"/>
          <w:szCs w:val="28"/>
        </w:rPr>
      </w:pPr>
      <w:r w:rsidRPr="004C5A0A">
        <w:rPr>
          <w:rFonts w:ascii="Times New Roman" w:eastAsia="Calibri" w:hAnsi="Times New Roman" w:cs="Times New Roman"/>
          <w:sz w:val="28"/>
          <w:szCs w:val="28"/>
        </w:rPr>
        <w:t>eksport</w:t>
      </w:r>
      <w:r>
        <w:rPr>
          <w:rFonts w:ascii="Times New Roman" w:eastAsia="Calibri" w:hAnsi="Times New Roman" w:cs="Times New Roman"/>
          <w:sz w:val="28"/>
          <w:szCs w:val="28"/>
        </w:rPr>
        <w:t>a samazinājums un eksporta cenas zaudējums</w:t>
      </w:r>
      <w:r w:rsidRPr="004C5A0A">
        <w:rPr>
          <w:rFonts w:ascii="Times New Roman" w:eastAsia="Calibri" w:hAnsi="Times New Roman" w:cs="Times New Roman"/>
          <w:sz w:val="28"/>
          <w:szCs w:val="28"/>
        </w:rPr>
        <w:t xml:space="preserve"> uz Krieviju </w:t>
      </w:r>
      <w:r w:rsidR="002D2389">
        <w:rPr>
          <w:rFonts w:ascii="Times New Roman" w:eastAsia="Calibri" w:hAnsi="Times New Roman" w:cs="Times New Roman"/>
          <w:sz w:val="28"/>
          <w:szCs w:val="28"/>
        </w:rPr>
        <w:t>ir</w:t>
      </w:r>
      <w:r w:rsidRPr="004C5A0A">
        <w:rPr>
          <w:rFonts w:ascii="Times New Roman" w:eastAsia="Calibri" w:hAnsi="Times New Roman" w:cs="Times New Roman"/>
          <w:sz w:val="28"/>
          <w:szCs w:val="28"/>
        </w:rPr>
        <w:t xml:space="preserve"> </w:t>
      </w:r>
      <w:r>
        <w:rPr>
          <w:rFonts w:ascii="Times New Roman" w:eastAsia="Calibri" w:hAnsi="Times New Roman" w:cs="Times New Roman"/>
          <w:sz w:val="28"/>
          <w:szCs w:val="28"/>
        </w:rPr>
        <w:t>54,5</w:t>
      </w:r>
      <w:r w:rsidRPr="004C5A0A">
        <w:rPr>
          <w:rFonts w:ascii="Times New Roman" w:eastAsia="Calibri" w:hAnsi="Times New Roman" w:cs="Times New Roman"/>
          <w:sz w:val="28"/>
          <w:szCs w:val="28"/>
        </w:rPr>
        <w:t xml:space="preserve"> milj. EUR;</w:t>
      </w:r>
    </w:p>
    <w:p w14:paraId="5F27E443" w14:textId="12BDF95B" w:rsidR="00C42471" w:rsidRPr="00C42471" w:rsidRDefault="00C42471" w:rsidP="0009540C">
      <w:pPr>
        <w:pStyle w:val="Sarakstarindkopa"/>
        <w:widowControl w:val="0"/>
        <w:numPr>
          <w:ilvl w:val="1"/>
          <w:numId w:val="7"/>
        </w:numPr>
        <w:spacing w:after="120" w:line="240" w:lineRule="auto"/>
        <w:contextualSpacing w:val="0"/>
        <w:jc w:val="both"/>
        <w:rPr>
          <w:rFonts w:ascii="Times New Roman" w:eastAsia="Calibri" w:hAnsi="Times New Roman" w:cs="Times New Roman"/>
          <w:sz w:val="28"/>
          <w:szCs w:val="28"/>
        </w:rPr>
      </w:pPr>
      <w:r w:rsidRPr="00C42471">
        <w:rPr>
          <w:rFonts w:ascii="Times New Roman" w:eastAsia="Calibri" w:hAnsi="Times New Roman" w:cs="Times New Roman"/>
          <w:sz w:val="28"/>
          <w:szCs w:val="28"/>
        </w:rPr>
        <w:t>eksports uz citiem nozīmīgiem tirgiem (</w:t>
      </w:r>
      <w:r w:rsidRPr="00C42471">
        <w:rPr>
          <w:rFonts w:ascii="Times New Roman" w:hAnsi="Times New Roman" w:cs="Times New Roman"/>
          <w:sz w:val="28"/>
          <w:szCs w:val="28"/>
        </w:rPr>
        <w:t>Lietuvu, Zviedriju, Ukrainu, Igauniju, Vāciju, Azerbaidžānu, Mongoliju, Kazahstānu</w:t>
      </w:r>
      <w:r w:rsidRPr="00C42471">
        <w:rPr>
          <w:rFonts w:ascii="Times New Roman" w:eastAsia="Calibri" w:hAnsi="Times New Roman" w:cs="Times New Roman"/>
          <w:sz w:val="28"/>
          <w:szCs w:val="28"/>
        </w:rPr>
        <w:t>) samazinājies par 4,6 milj. EUR.</w:t>
      </w:r>
    </w:p>
    <w:p w14:paraId="57885C48" w14:textId="3343ABAB" w:rsidR="009575B0" w:rsidRPr="009575B0" w:rsidRDefault="009575B0" w:rsidP="009575B0">
      <w:pPr>
        <w:spacing w:after="120" w:line="240" w:lineRule="auto"/>
        <w:ind w:firstLine="709"/>
        <w:jc w:val="both"/>
        <w:rPr>
          <w:rFonts w:ascii="Times New Roman" w:hAnsi="Times New Roman" w:cs="Times New Roman"/>
          <w:sz w:val="28"/>
          <w:szCs w:val="28"/>
        </w:rPr>
      </w:pPr>
      <w:r w:rsidRPr="009575B0">
        <w:rPr>
          <w:rFonts w:ascii="Times New Roman" w:hAnsi="Times New Roman" w:cs="Times New Roman"/>
          <w:sz w:val="28"/>
          <w:szCs w:val="28"/>
        </w:rPr>
        <w:lastRenderedPageBreak/>
        <w:t xml:space="preserve">Papildus jāpiemin, ka no Latvijā saražotajiem zivju konserviem 95% tika eksportēti (no tiem 50% uz Krieviju). Tādējādi Krievijas noteiktie importa aizliegumi rada ievērojamas problēmas reģionos, jo konservu ražošanā ir augsts roku darba īpatsvars un zivju apstrādes </w:t>
      </w:r>
      <w:r w:rsidR="002D2389">
        <w:rPr>
          <w:rFonts w:ascii="Times New Roman" w:hAnsi="Times New Roman" w:cs="Times New Roman"/>
          <w:sz w:val="28"/>
          <w:szCs w:val="28"/>
        </w:rPr>
        <w:t>uzņēmumi ir izvietoti piekrastē un</w:t>
      </w:r>
      <w:r w:rsidRPr="009575B0">
        <w:rPr>
          <w:rFonts w:ascii="Times New Roman" w:hAnsi="Times New Roman" w:cs="Times New Roman"/>
          <w:sz w:val="28"/>
          <w:szCs w:val="28"/>
        </w:rPr>
        <w:t xml:space="preserve"> ir galvenais nodarbinātības avots apkaimē.</w:t>
      </w:r>
    </w:p>
    <w:p w14:paraId="0224F6B7" w14:textId="77777777" w:rsidR="009575B0" w:rsidRDefault="009575B0" w:rsidP="00C42471">
      <w:pPr>
        <w:widowControl w:val="0"/>
        <w:spacing w:after="120" w:line="240" w:lineRule="auto"/>
        <w:ind w:left="34" w:firstLine="709"/>
        <w:jc w:val="both"/>
        <w:rPr>
          <w:rFonts w:ascii="Times New Roman" w:eastAsia="Calibri" w:hAnsi="Times New Roman" w:cs="Times New Roman"/>
          <w:sz w:val="28"/>
          <w:szCs w:val="28"/>
        </w:rPr>
      </w:pPr>
    </w:p>
    <w:p w14:paraId="7A00A7B9" w14:textId="0216ED10" w:rsidR="004D1D82" w:rsidRPr="004D1D82" w:rsidRDefault="004D1D82" w:rsidP="00C42471">
      <w:pPr>
        <w:widowControl w:val="0"/>
        <w:spacing w:after="120" w:line="240" w:lineRule="auto"/>
        <w:ind w:left="34" w:firstLine="709"/>
        <w:jc w:val="both"/>
        <w:rPr>
          <w:rFonts w:ascii="Times New Roman" w:eastAsia="Calibri" w:hAnsi="Times New Roman" w:cs="Times New Roman"/>
          <w:b/>
          <w:sz w:val="28"/>
          <w:szCs w:val="28"/>
        </w:rPr>
      </w:pPr>
      <w:r w:rsidRPr="004D1D82">
        <w:rPr>
          <w:rFonts w:ascii="Times New Roman" w:eastAsia="Calibri" w:hAnsi="Times New Roman" w:cs="Times New Roman"/>
          <w:b/>
          <w:sz w:val="28"/>
          <w:szCs w:val="28"/>
        </w:rPr>
        <w:t>6. Nevienlīdzīgie ES tiešie maksājumi un pārejas posma valsts atbalsta pārtraukšana</w:t>
      </w:r>
      <w:r w:rsidR="00CF707C">
        <w:rPr>
          <w:rFonts w:ascii="Times New Roman" w:eastAsia="Calibri" w:hAnsi="Times New Roman" w:cs="Times New Roman"/>
          <w:b/>
          <w:sz w:val="28"/>
          <w:szCs w:val="28"/>
        </w:rPr>
        <w:t xml:space="preserve"> un nepietiekamais finansējums </w:t>
      </w:r>
      <w:r w:rsidR="00387763">
        <w:rPr>
          <w:rFonts w:ascii="Times New Roman" w:eastAsia="Calibri" w:hAnsi="Times New Roman" w:cs="Times New Roman"/>
          <w:b/>
          <w:sz w:val="28"/>
          <w:szCs w:val="28"/>
        </w:rPr>
        <w:t xml:space="preserve">Latvijas Lauku attīstības programmas maksājumam par </w:t>
      </w:r>
      <w:r w:rsidR="00CF707C">
        <w:rPr>
          <w:rFonts w:ascii="Times New Roman" w:eastAsia="Calibri" w:hAnsi="Times New Roman" w:cs="Times New Roman"/>
          <w:b/>
          <w:sz w:val="28"/>
          <w:szCs w:val="28"/>
        </w:rPr>
        <w:t>apgabaliem, kuros ir dabas vai citi specifiski ierobežojumi</w:t>
      </w:r>
    </w:p>
    <w:p w14:paraId="32E143DC" w14:textId="49917368" w:rsidR="004D1D82" w:rsidRDefault="002D2389" w:rsidP="00C42471">
      <w:pPr>
        <w:widowControl w:val="0"/>
        <w:spacing w:after="120" w:line="240" w:lineRule="auto"/>
        <w:ind w:left="3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Iepriekš aprakstīto</w:t>
      </w:r>
      <w:r w:rsidR="009575B0">
        <w:rPr>
          <w:rFonts w:ascii="Times New Roman" w:eastAsia="Calibri" w:hAnsi="Times New Roman" w:cs="Times New Roman"/>
          <w:sz w:val="28"/>
          <w:szCs w:val="28"/>
        </w:rPr>
        <w:t xml:space="preserve"> situāciju vēl smagāku padara </w:t>
      </w:r>
      <w:r w:rsidR="00387763">
        <w:rPr>
          <w:rFonts w:ascii="Times New Roman" w:eastAsia="Calibri" w:hAnsi="Times New Roman" w:cs="Times New Roman"/>
          <w:sz w:val="28"/>
          <w:szCs w:val="28"/>
        </w:rPr>
        <w:t>apstāklis</w:t>
      </w:r>
      <w:r w:rsidR="009575B0">
        <w:rPr>
          <w:rFonts w:ascii="Times New Roman" w:eastAsia="Calibri" w:hAnsi="Times New Roman" w:cs="Times New Roman"/>
          <w:sz w:val="28"/>
          <w:szCs w:val="28"/>
        </w:rPr>
        <w:t xml:space="preserve">, ka, </w:t>
      </w:r>
      <w:r w:rsidR="009575B0" w:rsidRPr="004D1D82">
        <w:rPr>
          <w:rFonts w:ascii="Times New Roman" w:eastAsia="Calibri" w:hAnsi="Times New Roman" w:cs="Times New Roman"/>
          <w:sz w:val="28"/>
          <w:szCs w:val="28"/>
        </w:rPr>
        <w:t xml:space="preserve">ņemot vērā </w:t>
      </w:r>
      <w:r w:rsidR="009575B0">
        <w:rPr>
          <w:rFonts w:ascii="Times New Roman" w:eastAsia="Calibri" w:hAnsi="Times New Roman" w:cs="Times New Roman"/>
          <w:sz w:val="28"/>
          <w:szCs w:val="28"/>
        </w:rPr>
        <w:t xml:space="preserve">ES </w:t>
      </w:r>
      <w:r>
        <w:rPr>
          <w:rFonts w:ascii="Times New Roman" w:eastAsia="Calibri" w:hAnsi="Times New Roman" w:cs="Times New Roman"/>
          <w:sz w:val="28"/>
          <w:szCs w:val="28"/>
        </w:rPr>
        <w:t>K</w:t>
      </w:r>
      <w:r w:rsidR="009575B0" w:rsidRPr="004D1D82">
        <w:rPr>
          <w:rFonts w:ascii="Times New Roman" w:eastAsia="Calibri" w:hAnsi="Times New Roman" w:cs="Times New Roman"/>
          <w:sz w:val="28"/>
          <w:szCs w:val="28"/>
        </w:rPr>
        <w:t xml:space="preserve">opējās lauksaimniecības politikas reformas rezultātus, </w:t>
      </w:r>
      <w:r w:rsidR="009575B0">
        <w:rPr>
          <w:rFonts w:ascii="Times New Roman" w:eastAsia="Calibri" w:hAnsi="Times New Roman" w:cs="Times New Roman"/>
          <w:sz w:val="28"/>
          <w:szCs w:val="28"/>
        </w:rPr>
        <w:t>Latvijai</w:t>
      </w:r>
      <w:r w:rsidR="009575B0" w:rsidRPr="004D1D82">
        <w:rPr>
          <w:rFonts w:ascii="Times New Roman" w:eastAsia="Calibri" w:hAnsi="Times New Roman" w:cs="Times New Roman"/>
          <w:sz w:val="28"/>
          <w:szCs w:val="28"/>
        </w:rPr>
        <w:t xml:space="preserve"> uz potenciāli atbalst</w:t>
      </w:r>
      <w:r w:rsidR="009575B0">
        <w:rPr>
          <w:rFonts w:ascii="Times New Roman" w:eastAsia="Calibri" w:hAnsi="Times New Roman" w:cs="Times New Roman"/>
          <w:sz w:val="28"/>
          <w:szCs w:val="28"/>
        </w:rPr>
        <w:t xml:space="preserve">a </w:t>
      </w:r>
      <w:r w:rsidR="009575B0" w:rsidRPr="004D1D82">
        <w:rPr>
          <w:rFonts w:ascii="Times New Roman" w:eastAsia="Calibri" w:hAnsi="Times New Roman" w:cs="Times New Roman"/>
          <w:sz w:val="28"/>
          <w:szCs w:val="28"/>
        </w:rPr>
        <w:t>tiesīgo lauksai</w:t>
      </w:r>
      <w:r w:rsidR="009575B0">
        <w:rPr>
          <w:rFonts w:ascii="Times New Roman" w:eastAsia="Calibri" w:hAnsi="Times New Roman" w:cs="Times New Roman"/>
          <w:sz w:val="28"/>
          <w:szCs w:val="28"/>
        </w:rPr>
        <w:t>mniecības zemes platību</w:t>
      </w:r>
      <w:r w:rsidR="009575B0" w:rsidRPr="004D1D82">
        <w:rPr>
          <w:rFonts w:ascii="Times New Roman" w:eastAsia="Calibri" w:hAnsi="Times New Roman" w:cs="Times New Roman"/>
          <w:sz w:val="28"/>
          <w:szCs w:val="28"/>
        </w:rPr>
        <w:t xml:space="preserve"> salīdzin</w:t>
      </w:r>
      <w:r>
        <w:rPr>
          <w:rFonts w:ascii="Times New Roman" w:eastAsia="Calibri" w:hAnsi="Times New Roman" w:cs="Times New Roman"/>
          <w:sz w:val="28"/>
          <w:szCs w:val="28"/>
        </w:rPr>
        <w:t>ājumā</w:t>
      </w:r>
      <w:r w:rsidR="009575B0" w:rsidRPr="004D1D82">
        <w:rPr>
          <w:rFonts w:ascii="Times New Roman" w:eastAsia="Calibri" w:hAnsi="Times New Roman" w:cs="Times New Roman"/>
          <w:sz w:val="28"/>
          <w:szCs w:val="28"/>
        </w:rPr>
        <w:t xml:space="preserve"> ar pārējām ES valstīm (izņemot Horvātiju, kura ES pievienojās 2013.</w:t>
      </w:r>
      <w:r w:rsidR="009575B0">
        <w:rPr>
          <w:rFonts w:ascii="Times New Roman" w:eastAsia="Calibri" w:hAnsi="Times New Roman" w:cs="Times New Roman"/>
          <w:sz w:val="28"/>
          <w:szCs w:val="28"/>
        </w:rPr>
        <w:t xml:space="preserve"> </w:t>
      </w:r>
      <w:r w:rsidR="009575B0" w:rsidRPr="004D1D82">
        <w:rPr>
          <w:rFonts w:ascii="Times New Roman" w:eastAsia="Calibri" w:hAnsi="Times New Roman" w:cs="Times New Roman"/>
          <w:sz w:val="28"/>
          <w:szCs w:val="28"/>
        </w:rPr>
        <w:t>g</w:t>
      </w:r>
      <w:r w:rsidR="009575B0">
        <w:rPr>
          <w:rFonts w:ascii="Times New Roman" w:eastAsia="Calibri" w:hAnsi="Times New Roman" w:cs="Times New Roman"/>
          <w:sz w:val="28"/>
          <w:szCs w:val="28"/>
        </w:rPr>
        <w:t>adā</w:t>
      </w:r>
      <w:r>
        <w:rPr>
          <w:rFonts w:ascii="Times New Roman" w:eastAsia="Calibri" w:hAnsi="Times New Roman" w:cs="Times New Roman"/>
          <w:sz w:val="28"/>
          <w:szCs w:val="28"/>
        </w:rPr>
        <w:t>)</w:t>
      </w:r>
      <w:r w:rsidR="009575B0" w:rsidRPr="004D1D82">
        <w:rPr>
          <w:rFonts w:ascii="Times New Roman" w:eastAsia="Calibri" w:hAnsi="Times New Roman" w:cs="Times New Roman"/>
          <w:sz w:val="28"/>
          <w:szCs w:val="28"/>
        </w:rPr>
        <w:t xml:space="preserve"> tika </w:t>
      </w:r>
      <w:r>
        <w:rPr>
          <w:rFonts w:ascii="Times New Roman" w:eastAsia="Calibri" w:hAnsi="Times New Roman" w:cs="Times New Roman"/>
          <w:sz w:val="28"/>
          <w:szCs w:val="28"/>
        </w:rPr>
        <w:t>noteikts</w:t>
      </w:r>
      <w:r w:rsidR="009575B0" w:rsidRPr="004D1D82">
        <w:rPr>
          <w:rFonts w:ascii="Times New Roman" w:eastAsia="Calibri" w:hAnsi="Times New Roman" w:cs="Times New Roman"/>
          <w:sz w:val="28"/>
          <w:szCs w:val="28"/>
        </w:rPr>
        <w:t>zemākais tiešo maksājumu līmenis par hektāru</w:t>
      </w:r>
      <w:r w:rsidR="009575B0">
        <w:rPr>
          <w:rFonts w:ascii="Times New Roman" w:eastAsia="Calibri" w:hAnsi="Times New Roman" w:cs="Times New Roman"/>
          <w:sz w:val="28"/>
          <w:szCs w:val="28"/>
        </w:rPr>
        <w:t>,</w:t>
      </w:r>
      <w:r w:rsidR="009575B0" w:rsidRPr="004D1D82">
        <w:rPr>
          <w:rFonts w:ascii="Times New Roman" w:eastAsia="Calibri" w:hAnsi="Times New Roman" w:cs="Times New Roman"/>
          <w:sz w:val="28"/>
          <w:szCs w:val="28"/>
        </w:rPr>
        <w:t xml:space="preserve"> un tāds </w:t>
      </w:r>
      <w:r w:rsidR="009575B0">
        <w:rPr>
          <w:rFonts w:ascii="Times New Roman" w:eastAsia="Calibri" w:hAnsi="Times New Roman" w:cs="Times New Roman"/>
          <w:sz w:val="28"/>
          <w:szCs w:val="28"/>
        </w:rPr>
        <w:t xml:space="preserve">tas </w:t>
      </w:r>
      <w:r w:rsidR="009575B0" w:rsidRPr="004D1D82">
        <w:rPr>
          <w:rFonts w:ascii="Times New Roman" w:eastAsia="Calibri" w:hAnsi="Times New Roman" w:cs="Times New Roman"/>
          <w:sz w:val="28"/>
          <w:szCs w:val="28"/>
        </w:rPr>
        <w:t>saglabāsies vēl vairākus gadus.</w:t>
      </w:r>
    </w:p>
    <w:p w14:paraId="379A1576" w14:textId="27FF1D26" w:rsidR="004D1D82" w:rsidRPr="004D1D82" w:rsidRDefault="004D1D82" w:rsidP="004D1D82">
      <w:pPr>
        <w:widowControl w:val="0"/>
        <w:spacing w:after="120" w:line="240" w:lineRule="auto"/>
        <w:ind w:left="34" w:firstLine="709"/>
        <w:jc w:val="both"/>
        <w:rPr>
          <w:rFonts w:ascii="Times New Roman" w:eastAsia="Calibri" w:hAnsi="Times New Roman" w:cs="Times New Roman"/>
          <w:sz w:val="28"/>
          <w:szCs w:val="28"/>
        </w:rPr>
      </w:pPr>
      <w:r w:rsidRPr="004D1D82">
        <w:rPr>
          <w:rFonts w:ascii="Times New Roman" w:eastAsia="Calibri" w:hAnsi="Times New Roman" w:cs="Times New Roman"/>
          <w:sz w:val="28"/>
          <w:szCs w:val="28"/>
        </w:rPr>
        <w:t>2016. gadā tiešie maksājumi, attiecinot uz potenciāli atbalst</w:t>
      </w:r>
      <w:r w:rsidR="009575B0">
        <w:rPr>
          <w:rFonts w:ascii="Times New Roman" w:eastAsia="Calibri" w:hAnsi="Times New Roman" w:cs="Times New Roman"/>
          <w:sz w:val="28"/>
          <w:szCs w:val="28"/>
        </w:rPr>
        <w:t xml:space="preserve">a </w:t>
      </w:r>
      <w:r w:rsidRPr="004D1D82">
        <w:rPr>
          <w:rFonts w:ascii="Times New Roman" w:eastAsia="Calibri" w:hAnsi="Times New Roman" w:cs="Times New Roman"/>
          <w:sz w:val="28"/>
          <w:szCs w:val="28"/>
        </w:rPr>
        <w:t xml:space="preserve">tiesīgo lauksaimniecības zemes platību, Latvijā veidos 144 </w:t>
      </w:r>
      <w:r>
        <w:rPr>
          <w:rFonts w:ascii="Times New Roman" w:eastAsia="Calibri" w:hAnsi="Times New Roman" w:cs="Times New Roman"/>
          <w:sz w:val="28"/>
          <w:szCs w:val="28"/>
        </w:rPr>
        <w:t>EUR/ha</w:t>
      </w:r>
      <w:r w:rsidRPr="004D1D82">
        <w:rPr>
          <w:rFonts w:ascii="Times New Roman" w:eastAsia="Calibri" w:hAnsi="Times New Roman" w:cs="Times New Roman"/>
          <w:sz w:val="28"/>
          <w:szCs w:val="28"/>
        </w:rPr>
        <w:t xml:space="preserve">, kas ir tikai 56% no ES vidējā (257 </w:t>
      </w:r>
      <w:r>
        <w:rPr>
          <w:rFonts w:ascii="Times New Roman" w:eastAsia="Calibri" w:hAnsi="Times New Roman" w:cs="Times New Roman"/>
          <w:sz w:val="28"/>
          <w:szCs w:val="28"/>
        </w:rPr>
        <w:t>EUR</w:t>
      </w:r>
      <w:r w:rsidRPr="004D1D82">
        <w:rPr>
          <w:rFonts w:ascii="Times New Roman" w:eastAsia="Calibri" w:hAnsi="Times New Roman" w:cs="Times New Roman"/>
          <w:sz w:val="28"/>
          <w:szCs w:val="28"/>
        </w:rPr>
        <w:t xml:space="preserve">/ha), 86% no Lietuvas (168 </w:t>
      </w:r>
      <w:r>
        <w:rPr>
          <w:rFonts w:ascii="Times New Roman" w:eastAsia="Calibri" w:hAnsi="Times New Roman" w:cs="Times New Roman"/>
          <w:sz w:val="28"/>
          <w:szCs w:val="28"/>
        </w:rPr>
        <w:t>EUR</w:t>
      </w:r>
      <w:r w:rsidRPr="004D1D82">
        <w:rPr>
          <w:rFonts w:ascii="Times New Roman" w:eastAsia="Calibri" w:hAnsi="Times New Roman" w:cs="Times New Roman"/>
          <w:sz w:val="28"/>
          <w:szCs w:val="28"/>
        </w:rPr>
        <w:t xml:space="preserve">/ha) un 93% no Igaunijas (155 </w:t>
      </w:r>
      <w:r>
        <w:rPr>
          <w:rFonts w:ascii="Times New Roman" w:eastAsia="Calibri" w:hAnsi="Times New Roman" w:cs="Times New Roman"/>
          <w:sz w:val="28"/>
          <w:szCs w:val="28"/>
        </w:rPr>
        <w:t>EUR</w:t>
      </w:r>
      <w:r w:rsidRPr="004D1D82">
        <w:rPr>
          <w:rFonts w:ascii="Times New Roman" w:eastAsia="Calibri" w:hAnsi="Times New Roman" w:cs="Times New Roman"/>
          <w:sz w:val="28"/>
          <w:szCs w:val="28"/>
        </w:rPr>
        <w:t xml:space="preserve">/ha) maksājuma </w:t>
      </w:r>
      <w:r>
        <w:rPr>
          <w:rFonts w:ascii="Times New Roman" w:eastAsia="Calibri" w:hAnsi="Times New Roman" w:cs="Times New Roman"/>
          <w:sz w:val="28"/>
          <w:szCs w:val="28"/>
        </w:rPr>
        <w:t>līmeņa.</w:t>
      </w:r>
    </w:p>
    <w:p w14:paraId="2D362B0E" w14:textId="6C05356B" w:rsidR="004D1D82" w:rsidRPr="004D1D82" w:rsidRDefault="004D1D82" w:rsidP="004D1D82">
      <w:pPr>
        <w:widowControl w:val="0"/>
        <w:spacing w:after="120" w:line="240" w:lineRule="auto"/>
        <w:ind w:left="34" w:firstLine="709"/>
        <w:jc w:val="both"/>
        <w:rPr>
          <w:rFonts w:ascii="Times New Roman" w:eastAsia="Calibri" w:hAnsi="Times New Roman" w:cs="Times New Roman"/>
          <w:sz w:val="28"/>
          <w:szCs w:val="28"/>
        </w:rPr>
      </w:pPr>
      <w:r w:rsidRPr="00831AB5">
        <w:rPr>
          <w:rFonts w:ascii="Times New Roman" w:eastAsia="Calibri" w:hAnsi="Times New Roman" w:cs="Times New Roman"/>
          <w:b/>
          <w:sz w:val="28"/>
          <w:szCs w:val="28"/>
        </w:rPr>
        <w:t xml:space="preserve">Latvijai </w:t>
      </w:r>
      <w:r w:rsidR="009575B0">
        <w:rPr>
          <w:rFonts w:ascii="Times New Roman" w:eastAsia="Calibri" w:hAnsi="Times New Roman" w:cs="Times New Roman"/>
          <w:b/>
          <w:sz w:val="28"/>
          <w:szCs w:val="28"/>
        </w:rPr>
        <w:t xml:space="preserve">tiešmaksājumu </w:t>
      </w:r>
      <w:r w:rsidRPr="00831AB5">
        <w:rPr>
          <w:rFonts w:ascii="Times New Roman" w:eastAsia="Calibri" w:hAnsi="Times New Roman" w:cs="Times New Roman"/>
          <w:b/>
          <w:sz w:val="28"/>
          <w:szCs w:val="28"/>
        </w:rPr>
        <w:t>atbalsta līmenis vēl vairākus gadus būs zemākais</w:t>
      </w:r>
      <w:r w:rsidR="00387763">
        <w:rPr>
          <w:rFonts w:ascii="Times New Roman" w:eastAsia="Calibri" w:hAnsi="Times New Roman" w:cs="Times New Roman"/>
          <w:b/>
          <w:sz w:val="28"/>
          <w:szCs w:val="28"/>
        </w:rPr>
        <w:t xml:space="preserve"> </w:t>
      </w:r>
      <w:r w:rsidR="00387763">
        <w:rPr>
          <w:rFonts w:ascii="Times New Roman" w:eastAsia="Calibri" w:hAnsi="Times New Roman" w:cs="Times New Roman"/>
          <w:sz w:val="28"/>
          <w:szCs w:val="28"/>
        </w:rPr>
        <w:t>(sk. 9.att.)</w:t>
      </w:r>
      <w:r w:rsidRPr="004D1D82">
        <w:rPr>
          <w:rFonts w:ascii="Times New Roman" w:eastAsia="Calibri" w:hAnsi="Times New Roman" w:cs="Times New Roman"/>
          <w:sz w:val="28"/>
          <w:szCs w:val="28"/>
        </w:rPr>
        <w:t xml:space="preserve"> un tikai 2019. gadā un 2020.</w:t>
      </w:r>
      <w:r>
        <w:rPr>
          <w:rFonts w:ascii="Times New Roman" w:eastAsia="Calibri" w:hAnsi="Times New Roman" w:cs="Times New Roman"/>
          <w:sz w:val="28"/>
          <w:szCs w:val="28"/>
        </w:rPr>
        <w:t xml:space="preserve"> </w:t>
      </w:r>
      <w:r w:rsidRPr="004D1D82">
        <w:rPr>
          <w:rFonts w:ascii="Times New Roman" w:eastAsia="Calibri" w:hAnsi="Times New Roman" w:cs="Times New Roman"/>
          <w:sz w:val="28"/>
          <w:szCs w:val="28"/>
        </w:rPr>
        <w:t xml:space="preserve">gadā sasniegs Igaunijas, Lietuvas un Rumānijas maksājuma līmeni, </w:t>
      </w:r>
      <w:r>
        <w:rPr>
          <w:rFonts w:ascii="Times New Roman" w:eastAsia="Calibri" w:hAnsi="Times New Roman" w:cs="Times New Roman"/>
          <w:sz w:val="28"/>
          <w:szCs w:val="28"/>
        </w:rPr>
        <w:t>t.i.</w:t>
      </w:r>
      <w:r w:rsidRPr="004D1D82">
        <w:rPr>
          <w:rFonts w:ascii="Times New Roman" w:eastAsia="Calibri" w:hAnsi="Times New Roman" w:cs="Times New Roman"/>
          <w:sz w:val="28"/>
          <w:szCs w:val="28"/>
        </w:rPr>
        <w:t xml:space="preserve"> 196 </w:t>
      </w:r>
      <w:r>
        <w:rPr>
          <w:rFonts w:ascii="Times New Roman" w:eastAsia="Calibri" w:hAnsi="Times New Roman" w:cs="Times New Roman"/>
          <w:sz w:val="28"/>
          <w:szCs w:val="28"/>
        </w:rPr>
        <w:t>EUR</w:t>
      </w:r>
      <w:r w:rsidRPr="004D1D82">
        <w:rPr>
          <w:rFonts w:ascii="Times New Roman" w:eastAsia="Calibri" w:hAnsi="Times New Roman" w:cs="Times New Roman"/>
          <w:sz w:val="28"/>
          <w:szCs w:val="28"/>
        </w:rPr>
        <w:t>/ha.</w:t>
      </w:r>
    </w:p>
    <w:p w14:paraId="252FD8BA" w14:textId="2C09F86E" w:rsidR="004D1D82" w:rsidRDefault="004D1D82" w:rsidP="004D1D82">
      <w:pPr>
        <w:widowControl w:val="0"/>
        <w:spacing w:after="120" w:line="240" w:lineRule="auto"/>
        <w:ind w:left="34" w:hanging="34"/>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lv-LV"/>
        </w:rPr>
        <w:drawing>
          <wp:inline distT="0" distB="0" distL="0" distR="0" wp14:anchorId="10427D5D" wp14:editId="1786ECC1">
            <wp:extent cx="5701030" cy="3021495"/>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5057" cy="3066028"/>
                    </a:xfrm>
                    <a:prstGeom prst="rect">
                      <a:avLst/>
                    </a:prstGeom>
                    <a:noFill/>
                  </pic:spPr>
                </pic:pic>
              </a:graphicData>
            </a:graphic>
          </wp:inline>
        </w:drawing>
      </w:r>
    </w:p>
    <w:p w14:paraId="01F3C116" w14:textId="4FB6212F" w:rsidR="00387763" w:rsidRDefault="002D2389" w:rsidP="00387763">
      <w:pPr>
        <w:widowControl w:val="0"/>
        <w:spacing w:after="0" w:line="240" w:lineRule="auto"/>
        <w:jc w:val="both"/>
        <w:rPr>
          <w:rFonts w:ascii="Times New Roman" w:hAnsi="Times New Roman" w:cs="Times New Roman"/>
          <w:i/>
        </w:rPr>
      </w:pPr>
      <w:r>
        <w:rPr>
          <w:rFonts w:ascii="Times New Roman" w:hAnsi="Times New Roman" w:cs="Times New Roman"/>
          <w:i/>
        </w:rPr>
        <w:t>9. attēls.</w:t>
      </w:r>
      <w:r w:rsidR="00387763">
        <w:rPr>
          <w:rFonts w:ascii="Times New Roman" w:hAnsi="Times New Roman" w:cs="Times New Roman"/>
          <w:i/>
        </w:rPr>
        <w:t xml:space="preserve"> Tiešo maksājumu līmenis 2016. un 2020. gadā, EUR/ha</w:t>
      </w:r>
    </w:p>
    <w:p w14:paraId="69E83F19" w14:textId="0DC982F8" w:rsidR="004D1D82" w:rsidRDefault="004D1D82" w:rsidP="00387763">
      <w:pPr>
        <w:widowControl w:val="0"/>
        <w:spacing w:after="0" w:line="240" w:lineRule="auto"/>
        <w:jc w:val="both"/>
        <w:rPr>
          <w:rFonts w:ascii="Times New Roman" w:eastAsia="Calibri" w:hAnsi="Times New Roman" w:cs="Times New Roman"/>
          <w:sz w:val="28"/>
          <w:szCs w:val="28"/>
        </w:rPr>
      </w:pPr>
      <w:r w:rsidRPr="005A0E04">
        <w:rPr>
          <w:rFonts w:ascii="Times New Roman" w:hAnsi="Times New Roman" w:cs="Times New Roman"/>
          <w:i/>
        </w:rPr>
        <w:t>Avots: ZM</w:t>
      </w:r>
    </w:p>
    <w:p w14:paraId="1875BF44" w14:textId="487D30EC" w:rsidR="00E5718F" w:rsidRDefault="002D2389" w:rsidP="008C5D15">
      <w:pPr>
        <w:widowControl w:val="0"/>
        <w:spacing w:after="120" w:line="240" w:lineRule="auto"/>
        <w:ind w:left="3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2018. gadā tiks pārtraukts </w:t>
      </w:r>
      <w:r w:rsidRPr="00E5718F">
        <w:rPr>
          <w:rFonts w:ascii="Times New Roman" w:eastAsia="Calibri" w:hAnsi="Times New Roman" w:cs="Times New Roman"/>
          <w:b/>
          <w:sz w:val="28"/>
          <w:szCs w:val="28"/>
        </w:rPr>
        <w:t>pārejas posma valsts atbalsts (PPVA)</w:t>
      </w:r>
      <w:r w:rsidRPr="008C5D15">
        <w:rPr>
          <w:rFonts w:ascii="Times New Roman" w:eastAsia="Calibri" w:hAnsi="Times New Roman" w:cs="Times New Roman"/>
          <w:sz w:val="28"/>
          <w:szCs w:val="28"/>
        </w:rPr>
        <w:t xml:space="preserve"> </w:t>
      </w:r>
      <w:r w:rsidRPr="00831AB5">
        <w:rPr>
          <w:rFonts w:ascii="Times New Roman" w:eastAsia="Calibri" w:hAnsi="Times New Roman" w:cs="Times New Roman"/>
          <w:sz w:val="28"/>
          <w:szCs w:val="28"/>
        </w:rPr>
        <w:t>lauksaimniecības nozarēm, kas arī bija ļoti nozīmīgs atbalst</w:t>
      </w:r>
      <w:r>
        <w:rPr>
          <w:rFonts w:ascii="Times New Roman" w:eastAsia="Calibri" w:hAnsi="Times New Roman" w:cs="Times New Roman"/>
          <w:sz w:val="28"/>
          <w:szCs w:val="28"/>
        </w:rPr>
        <w:t>s</w:t>
      </w:r>
      <w:r w:rsidRPr="00831AB5">
        <w:rPr>
          <w:rFonts w:ascii="Times New Roman" w:eastAsia="Calibri" w:hAnsi="Times New Roman" w:cs="Times New Roman"/>
          <w:sz w:val="28"/>
          <w:szCs w:val="28"/>
        </w:rPr>
        <w:t xml:space="preserve"> Latvijas lauksaimnieku ieņēmum</w:t>
      </w:r>
      <w:r>
        <w:rPr>
          <w:rFonts w:ascii="Times New Roman" w:eastAsia="Calibri" w:hAnsi="Times New Roman" w:cs="Times New Roman"/>
          <w:sz w:val="28"/>
          <w:szCs w:val="28"/>
        </w:rPr>
        <w:t xml:space="preserve">os. </w:t>
      </w:r>
      <w:r w:rsidRPr="00E5718F">
        <w:rPr>
          <w:rFonts w:ascii="Times New Roman" w:eastAsia="Calibri" w:hAnsi="Times New Roman" w:cs="Times New Roman"/>
          <w:sz w:val="28"/>
          <w:szCs w:val="28"/>
        </w:rPr>
        <w:t xml:space="preserve">Turklāt </w:t>
      </w:r>
      <w:r w:rsidRPr="008C5D15">
        <w:rPr>
          <w:rFonts w:ascii="Times New Roman" w:eastAsia="Calibri" w:hAnsi="Times New Roman" w:cs="Times New Roman"/>
          <w:b/>
          <w:sz w:val="28"/>
          <w:szCs w:val="28"/>
        </w:rPr>
        <w:t>jau 2017. gadā tas samazināsies par 96%</w:t>
      </w:r>
      <w:r>
        <w:rPr>
          <w:rFonts w:ascii="Times New Roman" w:eastAsia="Calibri" w:hAnsi="Times New Roman" w:cs="Times New Roman"/>
          <w:sz w:val="28"/>
          <w:szCs w:val="28"/>
        </w:rPr>
        <w:t xml:space="preserve"> un būs vairs tikai 1,5 milj. EUR</w:t>
      </w:r>
      <w:r w:rsidR="00E5718F" w:rsidRPr="00E5718F">
        <w:rPr>
          <w:rFonts w:ascii="Times New Roman" w:eastAsia="Calibri" w:hAnsi="Times New Roman" w:cs="Times New Roman"/>
          <w:sz w:val="28"/>
          <w:szCs w:val="28"/>
        </w:rPr>
        <w:t>.</w:t>
      </w:r>
      <w:r w:rsidR="00E5718F" w:rsidRPr="00E5718F">
        <w:rPr>
          <w:rStyle w:val="Vresatsauce"/>
          <w:rFonts w:ascii="Times New Roman" w:eastAsia="Calibri" w:hAnsi="Times New Roman" w:cs="Times New Roman"/>
          <w:sz w:val="28"/>
          <w:szCs w:val="28"/>
        </w:rPr>
        <w:footnoteReference w:id="3"/>
      </w:r>
    </w:p>
    <w:p w14:paraId="0699EC53" w14:textId="2247F86C" w:rsidR="00355989" w:rsidRDefault="00CF26AC" w:rsidP="00355989">
      <w:pPr>
        <w:widowControl w:val="0"/>
        <w:spacing w:after="120" w:line="240" w:lineRule="auto"/>
        <w:ind w:left="34" w:firstLine="709"/>
        <w:jc w:val="both"/>
        <w:rPr>
          <w:rFonts w:ascii="Times New Roman" w:eastAsia="Calibri" w:hAnsi="Times New Roman" w:cs="Times New Roman"/>
          <w:sz w:val="28"/>
          <w:szCs w:val="28"/>
        </w:rPr>
      </w:pPr>
      <w:r w:rsidRPr="00355989">
        <w:rPr>
          <w:rFonts w:ascii="Times New Roman" w:eastAsia="Calibri" w:hAnsi="Times New Roman" w:cs="Times New Roman"/>
          <w:sz w:val="28"/>
          <w:szCs w:val="28"/>
        </w:rPr>
        <w:t xml:space="preserve">PPVA ļoti nozīmīgs bija </w:t>
      </w:r>
      <w:r>
        <w:rPr>
          <w:rFonts w:ascii="Times New Roman" w:eastAsia="Calibri" w:hAnsi="Times New Roman" w:cs="Times New Roman"/>
          <w:sz w:val="28"/>
          <w:szCs w:val="28"/>
        </w:rPr>
        <w:t xml:space="preserve">tieši </w:t>
      </w:r>
      <w:r w:rsidRPr="00355989">
        <w:rPr>
          <w:rFonts w:ascii="Times New Roman" w:eastAsia="Calibri" w:hAnsi="Times New Roman" w:cs="Times New Roman"/>
          <w:sz w:val="28"/>
          <w:szCs w:val="28"/>
        </w:rPr>
        <w:t xml:space="preserve">piena specializācijas saimniecībām, kas 2016. gadā tiešā veidā kā PPVA </w:t>
      </w:r>
      <w:r>
        <w:rPr>
          <w:rFonts w:ascii="Times New Roman" w:eastAsia="Calibri" w:hAnsi="Times New Roman" w:cs="Times New Roman"/>
          <w:sz w:val="28"/>
          <w:szCs w:val="28"/>
        </w:rPr>
        <w:t>ciltsdarba maksājumus saņēma 36</w:t>
      </w:r>
      <w:r w:rsidRPr="00355989">
        <w:rPr>
          <w:rFonts w:ascii="Times New Roman" w:eastAsia="Calibri" w:hAnsi="Times New Roman" w:cs="Times New Roman"/>
          <w:sz w:val="28"/>
          <w:szCs w:val="28"/>
        </w:rPr>
        <w:t>% no kopēj</w:t>
      </w:r>
      <w:r>
        <w:rPr>
          <w:rFonts w:ascii="Times New Roman" w:eastAsia="Calibri" w:hAnsi="Times New Roman" w:cs="Times New Roman"/>
          <w:sz w:val="28"/>
          <w:szCs w:val="28"/>
        </w:rPr>
        <w:t xml:space="preserve">ā piešķirtā finansējuma – 26,24 </w:t>
      </w:r>
      <w:r w:rsidRPr="00355989">
        <w:rPr>
          <w:rFonts w:ascii="Times New Roman" w:eastAsia="Calibri" w:hAnsi="Times New Roman" w:cs="Times New Roman"/>
          <w:sz w:val="28"/>
          <w:szCs w:val="28"/>
        </w:rPr>
        <w:t>milj. EUR</w:t>
      </w:r>
      <w:r w:rsidR="00355989" w:rsidRPr="00355989">
        <w:rPr>
          <w:rFonts w:ascii="Times New Roman" w:eastAsia="Calibri" w:hAnsi="Times New Roman" w:cs="Times New Roman"/>
          <w:sz w:val="28"/>
          <w:szCs w:val="28"/>
        </w:rPr>
        <w:t>.</w:t>
      </w:r>
    </w:p>
    <w:p w14:paraId="2D6DD755" w14:textId="77777777" w:rsidR="00A535A5" w:rsidRDefault="00A535A5" w:rsidP="00CF707C">
      <w:pPr>
        <w:widowControl w:val="0"/>
        <w:spacing w:after="120" w:line="240" w:lineRule="auto"/>
        <w:ind w:left="34" w:firstLine="709"/>
        <w:jc w:val="both"/>
        <w:rPr>
          <w:rFonts w:ascii="Times New Roman" w:eastAsia="Calibri" w:hAnsi="Times New Roman" w:cs="Times New Roman"/>
          <w:sz w:val="28"/>
          <w:szCs w:val="28"/>
        </w:rPr>
      </w:pPr>
    </w:p>
    <w:p w14:paraId="7BB68D9A" w14:textId="08F222CE" w:rsidR="00CF707C" w:rsidRDefault="00CF26AC" w:rsidP="00CF707C">
      <w:pPr>
        <w:widowControl w:val="0"/>
        <w:spacing w:after="120" w:line="240" w:lineRule="auto"/>
        <w:ind w:left="3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Patlaban no</w:t>
      </w:r>
      <w:r w:rsidRPr="00CF707C">
        <w:rPr>
          <w:rFonts w:ascii="Times New Roman" w:eastAsia="Calibri" w:hAnsi="Times New Roman" w:cs="Times New Roman"/>
          <w:sz w:val="28"/>
          <w:szCs w:val="28"/>
        </w:rPr>
        <w:t xml:space="preserve"> pieejamā finansējuma lauksaimniekiem ik gadu Latvijas Lauku attīstības programmas 2014.</w:t>
      </w:r>
      <w:r>
        <w:rPr>
          <w:rFonts w:ascii="Times New Roman" w:eastAsia="Calibri" w:hAnsi="Times New Roman" w:cs="Times New Roman"/>
          <w:sz w:val="28"/>
          <w:szCs w:val="28"/>
        </w:rPr>
        <w:t>–</w:t>
      </w:r>
      <w:r w:rsidRPr="00CF707C">
        <w:rPr>
          <w:rFonts w:ascii="Times New Roman" w:eastAsia="Calibri" w:hAnsi="Times New Roman" w:cs="Times New Roman"/>
          <w:sz w:val="28"/>
          <w:szCs w:val="28"/>
        </w:rPr>
        <w:t>2020.</w:t>
      </w:r>
      <w:r>
        <w:rPr>
          <w:rFonts w:ascii="Times New Roman" w:eastAsia="Calibri" w:hAnsi="Times New Roman" w:cs="Times New Roman"/>
          <w:sz w:val="28"/>
          <w:szCs w:val="28"/>
        </w:rPr>
        <w:t xml:space="preserve"> gadam pasākumā “</w:t>
      </w:r>
      <w:r w:rsidRPr="00CF707C">
        <w:rPr>
          <w:rFonts w:ascii="Times New Roman" w:eastAsia="Calibri" w:hAnsi="Times New Roman" w:cs="Times New Roman"/>
          <w:b/>
          <w:sz w:val="28"/>
          <w:szCs w:val="28"/>
        </w:rPr>
        <w:t>Teritorijas ar dabas ierobežojumiem un citiem specifiskiem ierobežojumiem” (ADSI)</w:t>
      </w:r>
      <w:r w:rsidRPr="00CF707C">
        <w:rPr>
          <w:rFonts w:ascii="Times New Roman" w:eastAsia="Calibri" w:hAnsi="Times New Roman" w:cs="Times New Roman"/>
          <w:sz w:val="28"/>
          <w:szCs w:val="28"/>
        </w:rPr>
        <w:t xml:space="preserve"> tiek piešķirts atbalsts aptuveni 51 milj. EUR apmērā</w:t>
      </w:r>
      <w:r w:rsidR="00CF707C" w:rsidRPr="00CF707C">
        <w:rPr>
          <w:rFonts w:ascii="Times New Roman" w:eastAsia="Calibri" w:hAnsi="Times New Roman" w:cs="Times New Roman"/>
          <w:sz w:val="28"/>
          <w:szCs w:val="28"/>
        </w:rPr>
        <w:t>.</w:t>
      </w:r>
    </w:p>
    <w:p w14:paraId="5349DD85" w14:textId="4C2DFF7E" w:rsidR="00F524A8" w:rsidRDefault="00CF707C" w:rsidP="00CF707C">
      <w:pPr>
        <w:widowControl w:val="0"/>
        <w:spacing w:after="120" w:line="240" w:lineRule="auto"/>
        <w:ind w:left="34" w:firstLine="709"/>
        <w:jc w:val="both"/>
        <w:rPr>
          <w:rFonts w:ascii="Times New Roman" w:eastAsia="Calibri" w:hAnsi="Times New Roman" w:cs="Times New Roman"/>
          <w:sz w:val="28"/>
          <w:szCs w:val="28"/>
        </w:rPr>
      </w:pPr>
      <w:r w:rsidRPr="00CF707C">
        <w:rPr>
          <w:rFonts w:ascii="Times New Roman" w:eastAsia="Calibri" w:hAnsi="Times New Roman" w:cs="Times New Roman"/>
          <w:sz w:val="28"/>
          <w:szCs w:val="28"/>
        </w:rPr>
        <w:t xml:space="preserve">Ir aprēķināts, ka šādu finansējumu </w:t>
      </w:r>
      <w:r w:rsidR="00355989" w:rsidRPr="00355989">
        <w:rPr>
          <w:rFonts w:ascii="Times New Roman" w:eastAsia="Calibri" w:hAnsi="Times New Roman" w:cs="Times New Roman"/>
          <w:sz w:val="28"/>
          <w:szCs w:val="28"/>
        </w:rPr>
        <w:t xml:space="preserve">bez noteikto atbalsta likmju samazinājuma </w:t>
      </w:r>
      <w:r w:rsidRPr="00355989">
        <w:rPr>
          <w:rFonts w:ascii="Times New Roman" w:eastAsia="Calibri" w:hAnsi="Times New Roman" w:cs="Times New Roman"/>
          <w:sz w:val="28"/>
          <w:szCs w:val="28"/>
        </w:rPr>
        <w:t>būs iespējams piešķirt tikai līdz</w:t>
      </w:r>
      <w:r w:rsidRPr="00CF707C">
        <w:rPr>
          <w:rFonts w:ascii="Times New Roman" w:eastAsia="Calibri" w:hAnsi="Times New Roman" w:cs="Times New Roman"/>
          <w:sz w:val="28"/>
          <w:szCs w:val="28"/>
        </w:rPr>
        <w:t xml:space="preserve"> 2018.</w:t>
      </w:r>
      <w:r>
        <w:rPr>
          <w:rFonts w:ascii="Times New Roman" w:eastAsia="Calibri" w:hAnsi="Times New Roman" w:cs="Times New Roman"/>
          <w:sz w:val="28"/>
          <w:szCs w:val="28"/>
        </w:rPr>
        <w:t xml:space="preserve"> </w:t>
      </w:r>
      <w:r w:rsidRPr="00CF707C">
        <w:rPr>
          <w:rFonts w:ascii="Times New Roman" w:eastAsia="Calibri" w:hAnsi="Times New Roman" w:cs="Times New Roman"/>
          <w:sz w:val="28"/>
          <w:szCs w:val="28"/>
        </w:rPr>
        <w:t xml:space="preserve">gadam, </w:t>
      </w:r>
      <w:r w:rsidR="008C5D15">
        <w:rPr>
          <w:rFonts w:ascii="Times New Roman" w:eastAsia="Calibri" w:hAnsi="Times New Roman" w:cs="Times New Roman"/>
          <w:sz w:val="28"/>
          <w:szCs w:val="28"/>
        </w:rPr>
        <w:t>bet</w:t>
      </w:r>
      <w:r w:rsidRPr="00CF707C">
        <w:rPr>
          <w:rFonts w:ascii="Times New Roman" w:eastAsia="Calibri" w:hAnsi="Times New Roman" w:cs="Times New Roman"/>
          <w:sz w:val="28"/>
          <w:szCs w:val="28"/>
        </w:rPr>
        <w:t xml:space="preserve"> šis atbalsts aptver </w:t>
      </w:r>
      <w:r w:rsidR="008C5D15">
        <w:rPr>
          <w:rFonts w:ascii="Times New Roman" w:eastAsia="Calibri" w:hAnsi="Times New Roman" w:cs="Times New Roman"/>
          <w:sz w:val="28"/>
          <w:szCs w:val="28"/>
        </w:rPr>
        <w:t xml:space="preserve">94% no Latvijas teritorijas </w:t>
      </w:r>
      <w:r w:rsidRPr="00CF707C">
        <w:rPr>
          <w:rFonts w:ascii="Times New Roman" w:eastAsia="Calibri" w:hAnsi="Times New Roman" w:cs="Times New Roman"/>
          <w:sz w:val="28"/>
          <w:szCs w:val="28"/>
        </w:rPr>
        <w:t>un ir būtisks ieguldījums gan Latvijas Lauku attīstības programmas 2014.-2020.</w:t>
      </w:r>
      <w:r>
        <w:rPr>
          <w:rFonts w:ascii="Times New Roman" w:eastAsia="Calibri" w:hAnsi="Times New Roman" w:cs="Times New Roman"/>
          <w:sz w:val="28"/>
          <w:szCs w:val="28"/>
        </w:rPr>
        <w:t xml:space="preserve"> </w:t>
      </w:r>
      <w:r w:rsidRPr="00CF707C">
        <w:rPr>
          <w:rFonts w:ascii="Times New Roman" w:eastAsia="Calibri" w:hAnsi="Times New Roman" w:cs="Times New Roman"/>
          <w:sz w:val="28"/>
          <w:szCs w:val="28"/>
        </w:rPr>
        <w:t>gadam mērķu sasniegšanā, gan saimniecību neiegūto ieņēmumu kompensēšanā.</w:t>
      </w:r>
    </w:p>
    <w:p w14:paraId="5E2C19F8" w14:textId="77777777" w:rsidR="00CF707C" w:rsidRDefault="00CF707C" w:rsidP="00CF707C">
      <w:pPr>
        <w:widowControl w:val="0"/>
        <w:spacing w:after="120" w:line="240" w:lineRule="auto"/>
        <w:ind w:left="34" w:firstLine="709"/>
        <w:jc w:val="both"/>
        <w:rPr>
          <w:szCs w:val="28"/>
        </w:rPr>
      </w:pPr>
    </w:p>
    <w:p w14:paraId="79A30586" w14:textId="4B088EDA" w:rsidR="009B4EEF" w:rsidRDefault="009B4EEF" w:rsidP="003539A3">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 Lī</w:t>
      </w:r>
      <w:r w:rsidR="00F11EBD">
        <w:rPr>
          <w:rFonts w:ascii="Times New Roman" w:hAnsi="Times New Roman" w:cs="Times New Roman"/>
          <w:b/>
          <w:sz w:val="28"/>
          <w:szCs w:val="28"/>
        </w:rPr>
        <w:t>dzšinējais atbalsts un turpmākā rīcība</w:t>
      </w:r>
    </w:p>
    <w:p w14:paraId="59B40576" w14:textId="0A648BED" w:rsidR="009B4EEF" w:rsidRPr="00B16066" w:rsidRDefault="00F11EBD" w:rsidP="003539A3">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Ievērojot dramatisko ietekmi, kādu Krievijas importa embargo atstāj uz Latvijas piena nozari, gan ES kopumā, gan Latvijā ir </w:t>
      </w:r>
      <w:r>
        <w:rPr>
          <w:rFonts w:ascii="Times New Roman" w:hAnsi="Times New Roman" w:cs="Times New Roman"/>
          <w:b/>
          <w:sz w:val="28"/>
          <w:szCs w:val="28"/>
        </w:rPr>
        <w:t>īstenota</w:t>
      </w:r>
      <w:r w:rsidRPr="00580750">
        <w:rPr>
          <w:rFonts w:ascii="Times New Roman" w:hAnsi="Times New Roman" w:cs="Times New Roman"/>
          <w:b/>
          <w:sz w:val="28"/>
          <w:szCs w:val="28"/>
        </w:rPr>
        <w:t xml:space="preserve"> virkne pasākumu</w:t>
      </w:r>
      <w:r>
        <w:rPr>
          <w:rFonts w:ascii="Times New Roman" w:hAnsi="Times New Roman" w:cs="Times New Roman"/>
          <w:sz w:val="28"/>
          <w:szCs w:val="28"/>
        </w:rPr>
        <w:t xml:space="preserve"> situācijas uzla</w:t>
      </w:r>
      <w:r w:rsidRPr="00B16066">
        <w:rPr>
          <w:rFonts w:ascii="Times New Roman" w:hAnsi="Times New Roman" w:cs="Times New Roman"/>
          <w:sz w:val="28"/>
          <w:szCs w:val="28"/>
        </w:rPr>
        <w:t>bošanai (daļa no tiem ir atspoguļoti 1. pielikumā)</w:t>
      </w:r>
      <w:r w:rsidR="000B2261" w:rsidRPr="00B16066">
        <w:rPr>
          <w:rFonts w:ascii="Times New Roman" w:hAnsi="Times New Roman" w:cs="Times New Roman"/>
          <w:sz w:val="28"/>
          <w:szCs w:val="28"/>
        </w:rPr>
        <w:t>.</w:t>
      </w:r>
    </w:p>
    <w:p w14:paraId="45CED757" w14:textId="55CFE3CF" w:rsidR="00396BEB" w:rsidRPr="00B16066" w:rsidRDefault="00F11EBD" w:rsidP="0009540C">
      <w:pPr>
        <w:pStyle w:val="Sarakstarindkopa"/>
        <w:numPr>
          <w:ilvl w:val="0"/>
          <w:numId w:val="15"/>
        </w:numPr>
        <w:spacing w:after="120" w:line="240" w:lineRule="auto"/>
        <w:jc w:val="both"/>
        <w:rPr>
          <w:rFonts w:ascii="Times New Roman" w:hAnsi="Times New Roman" w:cs="Times New Roman"/>
          <w:sz w:val="28"/>
          <w:szCs w:val="28"/>
        </w:rPr>
      </w:pPr>
      <w:r w:rsidRPr="00B16066">
        <w:rPr>
          <w:rFonts w:ascii="Times New Roman" w:hAnsi="Times New Roman" w:cs="Times New Roman"/>
          <w:sz w:val="28"/>
          <w:szCs w:val="28"/>
        </w:rPr>
        <w:t>Piena nozar</w:t>
      </w:r>
      <w:r>
        <w:rPr>
          <w:rFonts w:ascii="Times New Roman" w:hAnsi="Times New Roman" w:cs="Times New Roman"/>
          <w:sz w:val="28"/>
          <w:szCs w:val="28"/>
        </w:rPr>
        <w:t>ē</w:t>
      </w:r>
      <w:r w:rsidRPr="00B16066">
        <w:rPr>
          <w:rFonts w:ascii="Times New Roman" w:hAnsi="Times New Roman" w:cs="Times New Roman"/>
          <w:sz w:val="28"/>
          <w:szCs w:val="28"/>
        </w:rPr>
        <w:t xml:space="preserve">, lai mazinātu importa aizlieguma negatīvo ietekmi, ir </w:t>
      </w:r>
      <w:r>
        <w:rPr>
          <w:rFonts w:ascii="Times New Roman" w:hAnsi="Times New Roman" w:cs="Times New Roman"/>
          <w:sz w:val="28"/>
          <w:szCs w:val="28"/>
        </w:rPr>
        <w:t>izmaksāts</w:t>
      </w:r>
      <w:r w:rsidRPr="00B16066">
        <w:rPr>
          <w:rFonts w:ascii="Times New Roman" w:hAnsi="Times New Roman" w:cs="Times New Roman"/>
          <w:sz w:val="28"/>
          <w:szCs w:val="28"/>
        </w:rPr>
        <w:t xml:space="preserve"> </w:t>
      </w:r>
      <w:r w:rsidRPr="00B16066">
        <w:rPr>
          <w:rFonts w:ascii="Times New Roman" w:hAnsi="Times New Roman" w:cs="Times New Roman"/>
          <w:b/>
          <w:sz w:val="28"/>
          <w:szCs w:val="28"/>
        </w:rPr>
        <w:t>ES un valsts atbalstu 28,7 milj. EUR apmērā</w:t>
      </w:r>
      <w:r w:rsidR="00B16066" w:rsidRPr="00B16066">
        <w:rPr>
          <w:rFonts w:ascii="Times New Roman" w:hAnsi="Times New Roman" w:cs="Times New Roman"/>
          <w:b/>
          <w:sz w:val="28"/>
          <w:szCs w:val="28"/>
        </w:rPr>
        <w:t>.</w:t>
      </w:r>
    </w:p>
    <w:p w14:paraId="34BA9923" w14:textId="5AF9B4E2" w:rsidR="00580750" w:rsidRPr="00580750" w:rsidRDefault="00F11EBD" w:rsidP="0009540C">
      <w:pPr>
        <w:pStyle w:val="Sarakstarindkopa"/>
        <w:numPr>
          <w:ilvl w:val="0"/>
          <w:numId w:val="15"/>
        </w:numPr>
        <w:spacing w:after="120" w:line="240" w:lineRule="auto"/>
        <w:jc w:val="both"/>
        <w:rPr>
          <w:rFonts w:ascii="Times New Roman" w:hAnsi="Times New Roman" w:cs="Times New Roman"/>
          <w:sz w:val="28"/>
          <w:szCs w:val="28"/>
        </w:rPr>
      </w:pPr>
      <w:r w:rsidRPr="00580750">
        <w:rPr>
          <w:rFonts w:ascii="Times New Roman" w:hAnsi="Times New Roman" w:cs="Times New Roman"/>
          <w:b/>
          <w:sz w:val="28"/>
          <w:szCs w:val="28"/>
        </w:rPr>
        <w:t xml:space="preserve">Latvijas Lauku attīstības programmas (LAP) </w:t>
      </w:r>
      <w:r w:rsidRPr="00580750">
        <w:rPr>
          <w:rFonts w:ascii="Times New Roman" w:eastAsia="Calibri" w:hAnsi="Times New Roman" w:cs="Times New Roman"/>
          <w:b/>
          <w:sz w:val="28"/>
          <w:szCs w:val="28"/>
        </w:rPr>
        <w:t>2014.</w:t>
      </w:r>
      <w:r>
        <w:rPr>
          <w:rFonts w:ascii="Times New Roman" w:eastAsia="Calibri" w:hAnsi="Times New Roman" w:cs="Times New Roman"/>
          <w:b/>
          <w:sz w:val="28"/>
          <w:szCs w:val="28"/>
        </w:rPr>
        <w:t>–</w:t>
      </w:r>
      <w:r w:rsidRPr="00580750">
        <w:rPr>
          <w:rFonts w:ascii="Times New Roman" w:eastAsia="Calibri" w:hAnsi="Times New Roman" w:cs="Times New Roman"/>
          <w:b/>
          <w:sz w:val="28"/>
          <w:szCs w:val="28"/>
        </w:rPr>
        <w:t xml:space="preserve">2020. gadam </w:t>
      </w:r>
      <w:r w:rsidRPr="00111DA2">
        <w:rPr>
          <w:rFonts w:ascii="Times New Roman" w:eastAsia="Calibri" w:hAnsi="Times New Roman" w:cs="Times New Roman"/>
          <w:sz w:val="28"/>
          <w:szCs w:val="28"/>
        </w:rPr>
        <w:t>i</w:t>
      </w:r>
      <w:r>
        <w:rPr>
          <w:rFonts w:ascii="Times New Roman" w:hAnsi="Times New Roman" w:cs="Times New Roman"/>
          <w:sz w:val="28"/>
          <w:szCs w:val="28"/>
        </w:rPr>
        <w:t>nvestīciju projektos noteikta papildu atbalsta intensitāte saimniecībām, kas darbojas zālēdāju lopkopības nozarē, kā arī tiek grozīts uzraudzības periods 2007.–2013. gada LAP projektiem</w:t>
      </w:r>
      <w:r w:rsidR="00355989">
        <w:rPr>
          <w:rFonts w:ascii="Times New Roman" w:hAnsi="Times New Roman" w:cs="Times New Roman"/>
          <w:sz w:val="28"/>
          <w:szCs w:val="28"/>
        </w:rPr>
        <w:t>.</w:t>
      </w:r>
    </w:p>
    <w:p w14:paraId="74D98DA9" w14:textId="5504F2AC" w:rsidR="00580750" w:rsidRDefault="00580750" w:rsidP="0009540C">
      <w:pPr>
        <w:pStyle w:val="Sarakstarindkopa"/>
        <w:numPr>
          <w:ilvl w:val="0"/>
          <w:numId w:val="15"/>
        </w:numPr>
        <w:spacing w:after="120" w:line="240" w:lineRule="auto"/>
        <w:jc w:val="both"/>
        <w:rPr>
          <w:rFonts w:ascii="Times New Roman" w:hAnsi="Times New Roman" w:cs="Times New Roman"/>
          <w:sz w:val="28"/>
          <w:szCs w:val="28"/>
        </w:rPr>
      </w:pPr>
      <w:r w:rsidRPr="00580750">
        <w:rPr>
          <w:rFonts w:ascii="Times New Roman" w:hAnsi="Times New Roman" w:cs="Times New Roman"/>
          <w:b/>
          <w:sz w:val="28"/>
          <w:szCs w:val="28"/>
        </w:rPr>
        <w:t>Turpināts atbalsts kredītprocentu daļējai dzēšanai</w:t>
      </w:r>
      <w:r>
        <w:rPr>
          <w:rFonts w:ascii="Times New Roman" w:hAnsi="Times New Roman" w:cs="Times New Roman"/>
          <w:sz w:val="28"/>
          <w:szCs w:val="28"/>
        </w:rPr>
        <w:t xml:space="preserve"> – 2016. gadā lauksaimnieciskās produkcijas ražotājiem, lauksaimniecības </w:t>
      </w:r>
      <w:r>
        <w:rPr>
          <w:rFonts w:ascii="Times New Roman" w:hAnsi="Times New Roman" w:cs="Times New Roman"/>
          <w:sz w:val="28"/>
          <w:szCs w:val="28"/>
        </w:rPr>
        <w:lastRenderedPageBreak/>
        <w:t>pakalpojumu kooperatīvām sabiedrībām un lauksaimniecības produktu pārstrādes uzņēmumiem paredzēts atbalsts 7,05 milj. EUR apmērā.</w:t>
      </w:r>
    </w:p>
    <w:p w14:paraId="39DEA5F9" w14:textId="186B9541" w:rsidR="00580750" w:rsidRDefault="000164EC" w:rsidP="0009540C">
      <w:pPr>
        <w:pStyle w:val="Sarakstarindkopa"/>
        <w:numPr>
          <w:ilvl w:val="0"/>
          <w:numId w:val="15"/>
        </w:num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 xml:space="preserve">Attīstības finanšu institūcija </w:t>
      </w:r>
      <w:r w:rsidR="00580750">
        <w:rPr>
          <w:rFonts w:ascii="Times New Roman" w:hAnsi="Times New Roman" w:cs="Times New Roman"/>
          <w:b/>
          <w:sz w:val="28"/>
          <w:szCs w:val="28"/>
        </w:rPr>
        <w:t xml:space="preserve">ALTUM </w:t>
      </w:r>
      <w:r>
        <w:rPr>
          <w:rFonts w:ascii="Times New Roman" w:hAnsi="Times New Roman" w:cs="Times New Roman"/>
          <w:b/>
          <w:sz w:val="28"/>
          <w:szCs w:val="28"/>
        </w:rPr>
        <w:t xml:space="preserve">lauksaimniecības produkcijas ražotājiem apgrozāmo līdzekļu iegādei pieejami aizdevumi </w:t>
      </w:r>
      <w:r>
        <w:rPr>
          <w:rFonts w:ascii="Times New Roman" w:hAnsi="Times New Roman" w:cs="Times New Roman"/>
          <w:sz w:val="28"/>
          <w:szCs w:val="28"/>
        </w:rPr>
        <w:t>līdz diviem gadiem ar procentu likmi 4%; aizdevuma summa lauksaimniecības produktu ražotājiem 0,7–1 milj. EUR, kooperatīviem – līdz 2,85 milj. EUR</w:t>
      </w:r>
      <w:r w:rsidR="00580750">
        <w:rPr>
          <w:rFonts w:ascii="Times New Roman" w:hAnsi="Times New Roman" w:cs="Times New Roman"/>
          <w:sz w:val="28"/>
          <w:szCs w:val="28"/>
        </w:rPr>
        <w:t>.</w:t>
      </w:r>
    </w:p>
    <w:p w14:paraId="7BAB205E" w14:textId="37675EAB" w:rsidR="00111DA2" w:rsidRDefault="00F85E0A" w:rsidP="0009540C">
      <w:pPr>
        <w:pStyle w:val="Sarakstarindkopa"/>
        <w:numPr>
          <w:ilvl w:val="0"/>
          <w:numId w:val="15"/>
        </w:num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 xml:space="preserve">ALTUM ir pieejami aizdevumi lauksaimniecībā izmantojamās zemes iegādei ar </w:t>
      </w:r>
      <w:r w:rsidRPr="00111DA2">
        <w:rPr>
          <w:rFonts w:ascii="Times New Roman" w:hAnsi="Times New Roman" w:cs="Times New Roman"/>
          <w:sz w:val="28"/>
          <w:szCs w:val="28"/>
        </w:rPr>
        <w:t>termiņ</w:t>
      </w:r>
      <w:r>
        <w:rPr>
          <w:rFonts w:ascii="Times New Roman" w:hAnsi="Times New Roman" w:cs="Times New Roman"/>
          <w:sz w:val="28"/>
          <w:szCs w:val="28"/>
        </w:rPr>
        <w:t>u</w:t>
      </w:r>
      <w:r w:rsidRPr="00111DA2">
        <w:rPr>
          <w:rFonts w:ascii="Times New Roman" w:hAnsi="Times New Roman" w:cs="Times New Roman"/>
          <w:sz w:val="28"/>
          <w:szCs w:val="28"/>
        </w:rPr>
        <w:t xml:space="preserve"> līdz 30 gadiem un maksimāl</w:t>
      </w:r>
      <w:r>
        <w:rPr>
          <w:rFonts w:ascii="Times New Roman" w:hAnsi="Times New Roman" w:cs="Times New Roman"/>
          <w:sz w:val="28"/>
          <w:szCs w:val="28"/>
        </w:rPr>
        <w:t>o aizdevuma summu 0,43 milj. EUR; procentu likmi veido fiksētā daļa 2,5% apmērā kopā ar mainīgo daļu</w:t>
      </w:r>
      <w:r w:rsidR="00111DA2">
        <w:rPr>
          <w:rFonts w:ascii="Times New Roman" w:hAnsi="Times New Roman" w:cs="Times New Roman"/>
          <w:sz w:val="28"/>
          <w:szCs w:val="28"/>
        </w:rPr>
        <w:t>.</w:t>
      </w:r>
    </w:p>
    <w:p w14:paraId="15090E3A" w14:textId="17738377" w:rsidR="00AF04D6" w:rsidRPr="00AF04D6" w:rsidRDefault="00AF04D6" w:rsidP="0009540C">
      <w:pPr>
        <w:pStyle w:val="Sarakstarindkopa"/>
        <w:numPr>
          <w:ilvl w:val="0"/>
          <w:numId w:val="15"/>
        </w:numPr>
        <w:spacing w:after="120" w:line="240" w:lineRule="auto"/>
        <w:jc w:val="both"/>
        <w:rPr>
          <w:rFonts w:ascii="Times New Roman" w:hAnsi="Times New Roman" w:cs="Times New Roman"/>
          <w:sz w:val="28"/>
          <w:szCs w:val="28"/>
        </w:rPr>
      </w:pPr>
      <w:r w:rsidRPr="00AF04D6">
        <w:rPr>
          <w:rFonts w:ascii="Times New Roman" w:hAnsi="Times New Roman" w:cs="Times New Roman"/>
          <w:sz w:val="28"/>
          <w:szCs w:val="28"/>
        </w:rPr>
        <w:t>Primārās lauksaimnieciskās produkcijas ražotājiem, kooperatīviem, lauksaimniecības produktu pārstrādes komersantiem, kā arī zvejas un akvakultūras un zivsaimniecības atbalsta pasākumu īstenošanai ir</w:t>
      </w:r>
      <w:r w:rsidRPr="00AF04D6">
        <w:rPr>
          <w:rFonts w:ascii="Times New Roman" w:hAnsi="Times New Roman" w:cs="Times New Roman"/>
          <w:b/>
          <w:sz w:val="28"/>
          <w:szCs w:val="28"/>
        </w:rPr>
        <w:t xml:space="preserve"> pieejamas kredītu garantijas.</w:t>
      </w:r>
    </w:p>
    <w:p w14:paraId="19C59DAB" w14:textId="23EFFCD7" w:rsidR="00111DA2" w:rsidRDefault="00111DA2" w:rsidP="0009540C">
      <w:pPr>
        <w:pStyle w:val="Sarakstarindkopa"/>
        <w:numPr>
          <w:ilvl w:val="0"/>
          <w:numId w:val="15"/>
        </w:num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 xml:space="preserve">ES tirgus atbalsta pasākumi </w:t>
      </w:r>
      <w:r>
        <w:rPr>
          <w:rFonts w:ascii="Times New Roman" w:hAnsi="Times New Roman" w:cs="Times New Roman"/>
          <w:sz w:val="28"/>
          <w:szCs w:val="28"/>
        </w:rPr>
        <w:t>– vājpiena pulvera un sviesta valsts intervences iepirkums un privātā uzglabāšana</w:t>
      </w:r>
      <w:r w:rsidR="009C5C90">
        <w:rPr>
          <w:rFonts w:ascii="Times New Roman" w:hAnsi="Times New Roman" w:cs="Times New Roman"/>
          <w:sz w:val="28"/>
          <w:szCs w:val="28"/>
        </w:rPr>
        <w:t>.</w:t>
      </w:r>
    </w:p>
    <w:p w14:paraId="336B76FB" w14:textId="30DC52B2" w:rsidR="00111DA2" w:rsidRDefault="00F85E0A" w:rsidP="0009540C">
      <w:pPr>
        <w:pStyle w:val="Sarakstarindkopa"/>
        <w:numPr>
          <w:ilvl w:val="0"/>
          <w:numId w:val="15"/>
        </w:num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Saistībā ar</w:t>
      </w:r>
      <w:r w:rsidR="00111DA2" w:rsidRPr="00111DA2">
        <w:rPr>
          <w:rFonts w:ascii="Times New Roman" w:hAnsi="Times New Roman" w:cs="Times New Roman"/>
          <w:b/>
          <w:sz w:val="28"/>
          <w:szCs w:val="28"/>
        </w:rPr>
        <w:t xml:space="preserve"> pasākumiem eksporta tirgus veicināšanai</w:t>
      </w:r>
      <w:r w:rsidR="00111DA2">
        <w:rPr>
          <w:rFonts w:ascii="Times New Roman" w:hAnsi="Times New Roman" w:cs="Times New Roman"/>
          <w:sz w:val="28"/>
          <w:szCs w:val="28"/>
        </w:rPr>
        <w:t>, Zemkopības ministrija sniedz finansiālu atbalstu pārtikas ražotāju kopstendu veidošanai starptautiskajās izstādēs</w:t>
      </w:r>
      <w:r w:rsidR="009C5C90">
        <w:rPr>
          <w:rFonts w:ascii="Times New Roman" w:hAnsi="Times New Roman" w:cs="Times New Roman"/>
          <w:sz w:val="28"/>
          <w:szCs w:val="28"/>
        </w:rPr>
        <w:t xml:space="preserve"> (piemēram, š.g. februārī šāds stends bija Dubaijas izstādē “</w:t>
      </w:r>
      <w:r w:rsidR="009C5C90" w:rsidRPr="009C5C90">
        <w:rPr>
          <w:rFonts w:ascii="Times New Roman" w:hAnsi="Times New Roman" w:cs="Times New Roman"/>
          <w:i/>
          <w:sz w:val="28"/>
          <w:szCs w:val="28"/>
        </w:rPr>
        <w:t>Gulfood</w:t>
      </w:r>
      <w:r w:rsidR="009C5C90">
        <w:rPr>
          <w:rFonts w:ascii="Times New Roman" w:hAnsi="Times New Roman" w:cs="Times New Roman"/>
          <w:sz w:val="28"/>
          <w:szCs w:val="28"/>
        </w:rPr>
        <w:t>”, kurā pārstāvēti 11 Latvijas pārtikas ražotāji)</w:t>
      </w:r>
      <w:r w:rsidR="00111DA2">
        <w:rPr>
          <w:rFonts w:ascii="Times New Roman" w:hAnsi="Times New Roman" w:cs="Times New Roman"/>
          <w:sz w:val="28"/>
          <w:szCs w:val="28"/>
        </w:rPr>
        <w:t>, kā arī zemkopības ministrs un Zemkopības ministrijas amatpersonas aktīvi piedalās pārtikas ražotāju interešu pārstāvēšanā, tiekoties ar potenciālo un esošo tirdzniecības partnervalstu pārstāvjiem gan Latvijā, gan arī ārpus tās robežām.</w:t>
      </w:r>
    </w:p>
    <w:p w14:paraId="210AADD8" w14:textId="54DDBA75" w:rsidR="00111DA2" w:rsidRDefault="00F85E0A" w:rsidP="0009540C">
      <w:pPr>
        <w:pStyle w:val="Sarakstarindkopa"/>
        <w:numPr>
          <w:ilvl w:val="0"/>
          <w:numId w:val="15"/>
        </w:num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 xml:space="preserve">Pārtikas ražotāji atbalstu eksporta pasākumiem </w:t>
      </w:r>
      <w:r w:rsidRPr="009C5C90">
        <w:rPr>
          <w:rFonts w:ascii="Times New Roman" w:hAnsi="Times New Roman" w:cs="Times New Roman"/>
          <w:sz w:val="28"/>
          <w:szCs w:val="28"/>
        </w:rPr>
        <w:t>(</w:t>
      </w:r>
      <w:r>
        <w:rPr>
          <w:rFonts w:ascii="Times New Roman" w:hAnsi="Times New Roman" w:cs="Times New Roman"/>
          <w:sz w:val="28"/>
          <w:szCs w:val="28"/>
        </w:rPr>
        <w:t xml:space="preserve">starptautisko izstāžu stendiem, semināriem, konferencēm, preses konferencēm, tirdzniecības misijām, degustācijām, starptautiskām mārketinga kampaņām u.c.) </w:t>
      </w:r>
      <w:r w:rsidRPr="00111DA2">
        <w:rPr>
          <w:rFonts w:ascii="Times New Roman" w:hAnsi="Times New Roman" w:cs="Times New Roman"/>
          <w:sz w:val="28"/>
          <w:szCs w:val="28"/>
        </w:rPr>
        <w:t>var saņemt arī Latvijas Investīciju un attīstības aģentūras administrētajās ārējo tirgu apgūšanas programmās.</w:t>
      </w:r>
      <w:r>
        <w:rPr>
          <w:rFonts w:ascii="Times New Roman" w:hAnsi="Times New Roman" w:cs="Times New Roman"/>
          <w:sz w:val="28"/>
          <w:szCs w:val="28"/>
        </w:rPr>
        <w:t xml:space="preserve"> Zemkopības ministrijas un ražotāju iniciatīva šajās programmās ir ļāvusi ieviest jaunu atbalstāmo pasākumu – atbalstu ražotņu un produktu atbilstības novērtēšanai. Atbalsts tiek piešķirts mazajiem un vidējiem uzņēmumiem</w:t>
      </w:r>
      <w:r w:rsidR="009C5C90">
        <w:rPr>
          <w:rFonts w:ascii="Times New Roman" w:hAnsi="Times New Roman" w:cs="Times New Roman"/>
          <w:sz w:val="28"/>
          <w:szCs w:val="28"/>
        </w:rPr>
        <w:t>.</w:t>
      </w:r>
    </w:p>
    <w:p w14:paraId="09EA2834" w14:textId="0451F4EF" w:rsidR="009C5C90" w:rsidRDefault="009C5C90" w:rsidP="0009540C">
      <w:pPr>
        <w:pStyle w:val="Sarakstarindkopa"/>
        <w:numPr>
          <w:ilvl w:val="0"/>
          <w:numId w:val="15"/>
        </w:numPr>
        <w:spacing w:after="120" w:line="240" w:lineRule="auto"/>
        <w:jc w:val="both"/>
        <w:rPr>
          <w:rFonts w:ascii="Times New Roman" w:hAnsi="Times New Roman" w:cs="Times New Roman"/>
          <w:sz w:val="28"/>
          <w:szCs w:val="28"/>
        </w:rPr>
      </w:pPr>
      <w:r w:rsidRPr="009C5C90">
        <w:rPr>
          <w:rFonts w:ascii="Times New Roman" w:hAnsi="Times New Roman" w:cs="Times New Roman"/>
          <w:sz w:val="28"/>
          <w:szCs w:val="28"/>
        </w:rPr>
        <w:t>Pārtikas produktu eksportētājiem ir</w:t>
      </w:r>
      <w:r>
        <w:rPr>
          <w:rFonts w:ascii="Times New Roman" w:hAnsi="Times New Roman" w:cs="Times New Roman"/>
          <w:b/>
          <w:sz w:val="28"/>
          <w:szCs w:val="28"/>
        </w:rPr>
        <w:t xml:space="preserve"> iespēja saņemt eksporta</w:t>
      </w:r>
      <w:r w:rsidR="00387763">
        <w:rPr>
          <w:rFonts w:ascii="Times New Roman" w:hAnsi="Times New Roman" w:cs="Times New Roman"/>
          <w:b/>
          <w:sz w:val="28"/>
          <w:szCs w:val="28"/>
        </w:rPr>
        <w:t xml:space="preserve"> kredītu</w:t>
      </w:r>
      <w:r>
        <w:rPr>
          <w:rFonts w:ascii="Times New Roman" w:hAnsi="Times New Roman" w:cs="Times New Roman"/>
          <w:b/>
          <w:sz w:val="28"/>
          <w:szCs w:val="28"/>
        </w:rPr>
        <w:t xml:space="preserve"> garantijas</w:t>
      </w:r>
      <w:r w:rsidRPr="009C5C90">
        <w:rPr>
          <w:rFonts w:ascii="Times New Roman" w:hAnsi="Times New Roman" w:cs="Times New Roman"/>
          <w:sz w:val="28"/>
          <w:szCs w:val="28"/>
        </w:rPr>
        <w:t xml:space="preserve">, vēršoties pie </w:t>
      </w:r>
      <w:r>
        <w:rPr>
          <w:rFonts w:ascii="Times New Roman" w:hAnsi="Times New Roman" w:cs="Times New Roman"/>
          <w:sz w:val="28"/>
          <w:szCs w:val="28"/>
        </w:rPr>
        <w:t>ALTUM.</w:t>
      </w:r>
    </w:p>
    <w:p w14:paraId="603B9DD4" w14:textId="082DCBFC" w:rsidR="009C5C90" w:rsidRDefault="009C5C90" w:rsidP="0009540C">
      <w:pPr>
        <w:pStyle w:val="Sarakstarindkopa"/>
        <w:numPr>
          <w:ilvl w:val="0"/>
          <w:numId w:val="1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Nacionālās pārtikas kvalitātes shēmas produkti</w:t>
      </w:r>
      <w:r w:rsidR="00AF04D6">
        <w:rPr>
          <w:rFonts w:ascii="Times New Roman" w:hAnsi="Times New Roman" w:cs="Times New Roman"/>
          <w:sz w:val="28"/>
          <w:szCs w:val="28"/>
        </w:rPr>
        <w:t>em (“Zaļā karotīte”, “B</w:t>
      </w:r>
      <w:r>
        <w:rPr>
          <w:rFonts w:ascii="Times New Roman" w:hAnsi="Times New Roman" w:cs="Times New Roman"/>
          <w:sz w:val="28"/>
          <w:szCs w:val="28"/>
        </w:rPr>
        <w:t>ordo karotīte”) ir priekšrocības valsts un pašvaldību publiskajos pārtikas un ēdināšanas iepirkumos kopš 2014. gada.</w:t>
      </w:r>
    </w:p>
    <w:p w14:paraId="5C316BB2" w14:textId="50AC139A" w:rsidR="009C5C90" w:rsidRPr="000B2261" w:rsidRDefault="00F85E0A" w:rsidP="0009540C">
      <w:pPr>
        <w:pStyle w:val="Sarakstarindkopa"/>
        <w:numPr>
          <w:ilvl w:val="0"/>
          <w:numId w:val="1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ES produktu veicināšanas programmās ir pieejams ES atbalsts, turklāt ir palielināts finansējuma apmērs</w:t>
      </w:r>
      <w:r w:rsidR="009C5C90">
        <w:rPr>
          <w:rFonts w:ascii="Times New Roman" w:hAnsi="Times New Roman" w:cs="Times New Roman"/>
          <w:sz w:val="28"/>
          <w:szCs w:val="28"/>
        </w:rPr>
        <w:t>.</w:t>
      </w:r>
    </w:p>
    <w:p w14:paraId="2A85BC1C" w14:textId="05E4D4F1" w:rsidR="009C5C90" w:rsidRPr="005A0E04" w:rsidRDefault="009C5C90" w:rsidP="009C5C90">
      <w:pPr>
        <w:spacing w:after="120" w:line="240" w:lineRule="auto"/>
        <w:ind w:firstLine="709"/>
        <w:jc w:val="both"/>
        <w:rPr>
          <w:rFonts w:ascii="Times New Roman" w:hAnsi="Times New Roman" w:cs="Times New Roman"/>
          <w:sz w:val="28"/>
          <w:szCs w:val="28"/>
        </w:rPr>
      </w:pPr>
      <w:r w:rsidRPr="005A0E04">
        <w:rPr>
          <w:rFonts w:ascii="Times New Roman" w:hAnsi="Times New Roman" w:cs="Times New Roman"/>
          <w:sz w:val="28"/>
          <w:szCs w:val="28"/>
        </w:rPr>
        <w:t>Zemkopības ministrija situāciju piena nozarē un iespējamos risinājumus un pasākumus ir vairāk</w:t>
      </w:r>
      <w:r w:rsidR="00F85E0A">
        <w:rPr>
          <w:rFonts w:ascii="Times New Roman" w:hAnsi="Times New Roman" w:cs="Times New Roman"/>
          <w:sz w:val="28"/>
          <w:szCs w:val="28"/>
        </w:rPr>
        <w:t>kārt ir</w:t>
      </w:r>
      <w:r w:rsidRPr="005A0E04">
        <w:rPr>
          <w:rFonts w:ascii="Times New Roman" w:hAnsi="Times New Roman" w:cs="Times New Roman"/>
          <w:sz w:val="28"/>
          <w:szCs w:val="28"/>
        </w:rPr>
        <w:t xml:space="preserve"> pārrunājusi ar nozares pārstāvjiem, aicinot sniegt priekšlikumus. </w:t>
      </w:r>
    </w:p>
    <w:p w14:paraId="678E4EF1" w14:textId="2813B0F5" w:rsidR="009C5C90" w:rsidRPr="005A0E04" w:rsidRDefault="007411B3" w:rsidP="009C5C90">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Kopumā Zemkopības ministrija </w:t>
      </w:r>
      <w:r w:rsidR="00F85E0A">
        <w:rPr>
          <w:rFonts w:ascii="Times New Roman" w:hAnsi="Times New Roman" w:cs="Times New Roman"/>
          <w:sz w:val="28"/>
          <w:szCs w:val="28"/>
        </w:rPr>
        <w:t xml:space="preserve">ir </w:t>
      </w:r>
      <w:r>
        <w:rPr>
          <w:rFonts w:ascii="Times New Roman" w:hAnsi="Times New Roman" w:cs="Times New Roman"/>
          <w:sz w:val="28"/>
          <w:szCs w:val="28"/>
        </w:rPr>
        <w:t>saņ</w:t>
      </w:r>
      <w:r w:rsidR="00F85E0A">
        <w:rPr>
          <w:rFonts w:ascii="Times New Roman" w:hAnsi="Times New Roman" w:cs="Times New Roman"/>
          <w:sz w:val="28"/>
          <w:szCs w:val="28"/>
        </w:rPr>
        <w:t>ēmusi</w:t>
      </w:r>
      <w:r w:rsidR="00DF2EE6">
        <w:rPr>
          <w:rFonts w:ascii="Times New Roman" w:hAnsi="Times New Roman" w:cs="Times New Roman"/>
          <w:sz w:val="28"/>
          <w:szCs w:val="28"/>
        </w:rPr>
        <w:t xml:space="preserve"> 66</w:t>
      </w:r>
      <w:r>
        <w:rPr>
          <w:rFonts w:ascii="Times New Roman" w:hAnsi="Times New Roman" w:cs="Times New Roman"/>
          <w:sz w:val="28"/>
          <w:szCs w:val="28"/>
        </w:rPr>
        <w:t xml:space="preserve"> </w:t>
      </w:r>
      <w:r w:rsidR="00387763">
        <w:rPr>
          <w:rFonts w:ascii="Times New Roman" w:hAnsi="Times New Roman" w:cs="Times New Roman"/>
          <w:sz w:val="28"/>
          <w:szCs w:val="28"/>
        </w:rPr>
        <w:t xml:space="preserve">dažādus </w:t>
      </w:r>
      <w:r>
        <w:rPr>
          <w:rFonts w:ascii="Times New Roman" w:hAnsi="Times New Roman" w:cs="Times New Roman"/>
          <w:sz w:val="28"/>
          <w:szCs w:val="28"/>
        </w:rPr>
        <w:t xml:space="preserve">priekšlikumus </w:t>
      </w:r>
      <w:r w:rsidR="009C5C90" w:rsidRPr="005A0E04">
        <w:rPr>
          <w:rFonts w:ascii="Times New Roman" w:hAnsi="Times New Roman" w:cs="Times New Roman"/>
          <w:sz w:val="28"/>
          <w:szCs w:val="28"/>
        </w:rPr>
        <w:t xml:space="preserve">piena nozares tālākai darbībai un nozares politikai, </w:t>
      </w:r>
      <w:r w:rsidR="00F85E0A">
        <w:rPr>
          <w:rFonts w:ascii="Times New Roman" w:hAnsi="Times New Roman" w:cs="Times New Roman"/>
          <w:sz w:val="28"/>
          <w:szCs w:val="28"/>
        </w:rPr>
        <w:t>tie</w:t>
      </w:r>
      <w:r w:rsidR="009C5C90" w:rsidRPr="005A0E04">
        <w:rPr>
          <w:rFonts w:ascii="Times New Roman" w:hAnsi="Times New Roman" w:cs="Times New Roman"/>
          <w:sz w:val="28"/>
          <w:szCs w:val="28"/>
        </w:rPr>
        <w:t xml:space="preserve"> apkopoti </w:t>
      </w:r>
      <w:r w:rsidR="009575B0">
        <w:rPr>
          <w:rFonts w:ascii="Times New Roman" w:hAnsi="Times New Roman" w:cs="Times New Roman"/>
          <w:sz w:val="28"/>
          <w:szCs w:val="28"/>
        </w:rPr>
        <w:t>1.</w:t>
      </w:r>
      <w:r w:rsidR="00DF2EE6">
        <w:rPr>
          <w:rFonts w:ascii="Times New Roman" w:hAnsi="Times New Roman" w:cs="Times New Roman"/>
          <w:sz w:val="28"/>
          <w:szCs w:val="28"/>
        </w:rPr>
        <w:t xml:space="preserve"> </w:t>
      </w:r>
      <w:r w:rsidR="00F928A9">
        <w:rPr>
          <w:rFonts w:ascii="Times New Roman" w:hAnsi="Times New Roman" w:cs="Times New Roman"/>
          <w:sz w:val="28"/>
          <w:szCs w:val="28"/>
        </w:rPr>
        <w:t xml:space="preserve">pielikumā un to </w:t>
      </w:r>
      <w:r w:rsidR="00F928A9" w:rsidRPr="003C1DAC">
        <w:rPr>
          <w:rFonts w:ascii="Times New Roman" w:hAnsi="Times New Roman" w:cs="Times New Roman"/>
          <w:b/>
          <w:sz w:val="28"/>
          <w:szCs w:val="28"/>
        </w:rPr>
        <w:t>kopējā aplēstā budžeta ietekme sasniegtu ap</w:t>
      </w:r>
      <w:r w:rsidR="00F928A9" w:rsidRPr="003C1DAC">
        <w:rPr>
          <w:rFonts w:ascii="Times New Roman" w:hAnsi="Times New Roman" w:cs="Times New Roman"/>
          <w:sz w:val="28"/>
          <w:szCs w:val="28"/>
        </w:rPr>
        <w:t xml:space="preserve"> </w:t>
      </w:r>
      <w:r w:rsidR="00F928A9">
        <w:rPr>
          <w:rFonts w:ascii="Times New Roman" w:hAnsi="Times New Roman" w:cs="Times New Roman"/>
          <w:b/>
          <w:sz w:val="28"/>
          <w:szCs w:val="28"/>
          <w:u w:val="single"/>
        </w:rPr>
        <w:t>184,758</w:t>
      </w:r>
      <w:r w:rsidR="00F928A9" w:rsidRPr="003C1DAC">
        <w:rPr>
          <w:rFonts w:ascii="Times New Roman" w:hAnsi="Times New Roman" w:cs="Times New Roman"/>
          <w:b/>
          <w:sz w:val="28"/>
          <w:szCs w:val="28"/>
          <w:u w:val="single"/>
        </w:rPr>
        <w:t xml:space="preserve"> milj. EUR</w:t>
      </w:r>
      <w:r w:rsidR="00F928A9">
        <w:rPr>
          <w:rFonts w:ascii="Times New Roman" w:hAnsi="Times New Roman" w:cs="Times New Roman"/>
          <w:b/>
          <w:sz w:val="28"/>
          <w:szCs w:val="28"/>
          <w:u w:val="single"/>
        </w:rPr>
        <w:t>.</w:t>
      </w:r>
      <w:r w:rsidR="009C5C90" w:rsidRPr="005A0E04">
        <w:rPr>
          <w:rFonts w:ascii="Times New Roman" w:hAnsi="Times New Roman" w:cs="Times New Roman"/>
          <w:sz w:val="28"/>
          <w:szCs w:val="28"/>
        </w:rPr>
        <w:t xml:space="preserve"> Iesniegtajiem priekšlikumiem pievienots arī Zemkopības ministrijas vērtējums. </w:t>
      </w:r>
    </w:p>
    <w:p w14:paraId="59776C69" w14:textId="011515C5" w:rsidR="009C5C90" w:rsidRPr="005A0E04" w:rsidRDefault="009C5C90" w:rsidP="009C5C90">
      <w:pPr>
        <w:spacing w:after="120" w:line="240" w:lineRule="auto"/>
        <w:ind w:firstLine="709"/>
        <w:jc w:val="both"/>
        <w:rPr>
          <w:rFonts w:ascii="Times New Roman" w:hAnsi="Times New Roman" w:cs="Times New Roman"/>
          <w:sz w:val="28"/>
          <w:szCs w:val="28"/>
        </w:rPr>
      </w:pPr>
      <w:r w:rsidRPr="005A0E04">
        <w:rPr>
          <w:rFonts w:ascii="Times New Roman" w:hAnsi="Times New Roman" w:cs="Times New Roman"/>
          <w:sz w:val="28"/>
          <w:szCs w:val="28"/>
        </w:rPr>
        <w:t>Viens no nevalstisko organizāciju priekšlikumiem bija aicinājums Zemkopības ministrijai apkopot citu ES dalībvalstu īstenotos atbalsta pasākumus</w:t>
      </w:r>
      <w:r w:rsidRPr="005A0E04">
        <w:t xml:space="preserve"> </w:t>
      </w:r>
      <w:r w:rsidR="00BB46E2">
        <w:rPr>
          <w:rFonts w:ascii="Times New Roman" w:hAnsi="Times New Roman" w:cs="Times New Roman"/>
          <w:sz w:val="28"/>
          <w:szCs w:val="28"/>
        </w:rPr>
        <w:t>lauksaimniekiem.</w:t>
      </w:r>
      <w:r w:rsidR="009575B0">
        <w:rPr>
          <w:rFonts w:ascii="Times New Roman" w:hAnsi="Times New Roman" w:cs="Times New Roman"/>
          <w:sz w:val="28"/>
          <w:szCs w:val="28"/>
        </w:rPr>
        <w:t xml:space="preserve"> Zemkopības ministrijas veiktās atsevišķu dalībvalstu aptaujas rezultāti atspoguļoti 2. pielikumā</w:t>
      </w:r>
      <w:r w:rsidR="003C1DAC">
        <w:rPr>
          <w:rFonts w:ascii="Times New Roman" w:hAnsi="Times New Roman" w:cs="Times New Roman"/>
          <w:sz w:val="28"/>
          <w:szCs w:val="28"/>
        </w:rPr>
        <w:t>.</w:t>
      </w:r>
      <w:r w:rsidRPr="005A0E04">
        <w:rPr>
          <w:rFonts w:ascii="Times New Roman" w:hAnsi="Times New Roman" w:cs="Times New Roman"/>
          <w:sz w:val="28"/>
          <w:szCs w:val="28"/>
        </w:rPr>
        <w:t xml:space="preserve"> </w:t>
      </w:r>
    </w:p>
    <w:p w14:paraId="5586D175" w14:textId="424F4F34" w:rsidR="009C5C90" w:rsidRDefault="00F85E0A" w:rsidP="009C5C90">
      <w:pPr>
        <w:spacing w:after="120" w:line="240" w:lineRule="auto"/>
        <w:ind w:firstLine="709"/>
        <w:jc w:val="both"/>
        <w:rPr>
          <w:rFonts w:ascii="Times New Roman" w:hAnsi="Times New Roman" w:cs="Times New Roman"/>
          <w:sz w:val="28"/>
          <w:szCs w:val="28"/>
        </w:rPr>
      </w:pPr>
      <w:r w:rsidRPr="005A0E04">
        <w:rPr>
          <w:rFonts w:ascii="Times New Roman" w:hAnsi="Times New Roman" w:cs="Times New Roman"/>
          <w:sz w:val="28"/>
          <w:szCs w:val="28"/>
        </w:rPr>
        <w:t xml:space="preserve">No pārējiem iesniegtajiem priekšlikumiem </w:t>
      </w:r>
      <w:r>
        <w:rPr>
          <w:rFonts w:ascii="Times New Roman" w:hAnsi="Times New Roman" w:cs="Times New Roman"/>
          <w:sz w:val="28"/>
          <w:szCs w:val="28"/>
        </w:rPr>
        <w:t>lielāko daļu, t.i., 25,</w:t>
      </w:r>
      <w:r w:rsidRPr="005A0E04">
        <w:rPr>
          <w:rFonts w:ascii="Times New Roman" w:hAnsi="Times New Roman" w:cs="Times New Roman"/>
          <w:sz w:val="28"/>
          <w:szCs w:val="28"/>
        </w:rPr>
        <w:t xml:space="preserve"> Zemkopības ministrija vērtē kā </w:t>
      </w:r>
      <w:r>
        <w:rPr>
          <w:rFonts w:ascii="Times New Roman" w:hAnsi="Times New Roman" w:cs="Times New Roman"/>
          <w:sz w:val="28"/>
          <w:szCs w:val="28"/>
        </w:rPr>
        <w:t xml:space="preserve">no valsts puses </w:t>
      </w:r>
      <w:r w:rsidRPr="005A0E04">
        <w:rPr>
          <w:rFonts w:ascii="Times New Roman" w:hAnsi="Times New Roman" w:cs="Times New Roman"/>
          <w:sz w:val="28"/>
          <w:szCs w:val="28"/>
        </w:rPr>
        <w:t xml:space="preserve">neīstenojamus, galvenokārt no ES un starptautisko saistību ievērošanas aspekta </w:t>
      </w:r>
      <w:r w:rsidR="009C5C90" w:rsidRPr="005A0E04">
        <w:rPr>
          <w:rFonts w:ascii="Times New Roman" w:hAnsi="Times New Roman" w:cs="Times New Roman"/>
          <w:sz w:val="28"/>
          <w:szCs w:val="28"/>
        </w:rPr>
        <w:t>(</w:t>
      </w:r>
      <w:r>
        <w:rPr>
          <w:rFonts w:ascii="Times New Roman" w:hAnsi="Times New Roman" w:cs="Times New Roman"/>
          <w:i/>
          <w:sz w:val="28"/>
          <w:szCs w:val="28"/>
        </w:rPr>
        <w:t xml:space="preserve">piemēram, </w:t>
      </w:r>
      <w:r w:rsidR="009C5C90" w:rsidRPr="005A0E04">
        <w:rPr>
          <w:rFonts w:ascii="Times New Roman" w:hAnsi="Times New Roman" w:cs="Times New Roman"/>
          <w:i/>
          <w:sz w:val="28"/>
          <w:szCs w:val="28"/>
        </w:rPr>
        <w:t>atbalstu piesaistīt piena kvalitātei, noteikt papildu nodevu importētiem piena produktiem u</w:t>
      </w:r>
      <w:r w:rsidR="00DF2EE6">
        <w:rPr>
          <w:rFonts w:ascii="Times New Roman" w:hAnsi="Times New Roman" w:cs="Times New Roman"/>
          <w:i/>
          <w:sz w:val="28"/>
          <w:szCs w:val="28"/>
        </w:rPr>
        <w:t>.</w:t>
      </w:r>
      <w:r w:rsidR="009C5C90" w:rsidRPr="005A0E04">
        <w:rPr>
          <w:rFonts w:ascii="Times New Roman" w:hAnsi="Times New Roman" w:cs="Times New Roman"/>
          <w:i/>
          <w:sz w:val="28"/>
          <w:szCs w:val="28"/>
        </w:rPr>
        <w:t>tml.</w:t>
      </w:r>
      <w:r w:rsidR="009C5C90">
        <w:rPr>
          <w:rFonts w:ascii="Times New Roman" w:hAnsi="Times New Roman" w:cs="Times New Roman"/>
          <w:sz w:val="28"/>
          <w:szCs w:val="28"/>
        </w:rPr>
        <w:t>)</w:t>
      </w:r>
      <w:r w:rsidR="009C5C90" w:rsidRPr="005A0E04">
        <w:rPr>
          <w:rFonts w:ascii="Times New Roman" w:hAnsi="Times New Roman" w:cs="Times New Roman"/>
          <w:sz w:val="28"/>
          <w:szCs w:val="28"/>
        </w:rPr>
        <w:t xml:space="preserve">. </w:t>
      </w:r>
      <w:r w:rsidR="003C1DAC">
        <w:rPr>
          <w:rFonts w:ascii="Times New Roman" w:hAnsi="Times New Roman" w:cs="Times New Roman"/>
          <w:sz w:val="28"/>
          <w:szCs w:val="28"/>
        </w:rPr>
        <w:t>11</w:t>
      </w:r>
      <w:r w:rsidR="009C5C90" w:rsidRPr="005A0E04">
        <w:rPr>
          <w:rFonts w:ascii="Times New Roman" w:hAnsi="Times New Roman" w:cs="Times New Roman"/>
          <w:sz w:val="28"/>
          <w:szCs w:val="28"/>
        </w:rPr>
        <w:t xml:space="preserve"> </w:t>
      </w:r>
      <w:r w:rsidR="003C1DAC">
        <w:rPr>
          <w:rFonts w:ascii="Times New Roman" w:hAnsi="Times New Roman" w:cs="Times New Roman"/>
          <w:sz w:val="28"/>
          <w:szCs w:val="28"/>
        </w:rPr>
        <w:t xml:space="preserve">iesniegtie </w:t>
      </w:r>
      <w:r w:rsidR="009C5C90" w:rsidRPr="005A0E04">
        <w:rPr>
          <w:rFonts w:ascii="Times New Roman" w:hAnsi="Times New Roman" w:cs="Times New Roman"/>
          <w:sz w:val="28"/>
          <w:szCs w:val="28"/>
        </w:rPr>
        <w:t xml:space="preserve">priekšlikumi </w:t>
      </w:r>
      <w:r w:rsidR="003C1DAC">
        <w:rPr>
          <w:rFonts w:ascii="Times New Roman" w:hAnsi="Times New Roman" w:cs="Times New Roman"/>
          <w:sz w:val="28"/>
          <w:szCs w:val="28"/>
        </w:rPr>
        <w:t>u</w:t>
      </w:r>
      <w:r w:rsidR="009C5C90" w:rsidRPr="005A0E04">
        <w:rPr>
          <w:rFonts w:ascii="Times New Roman" w:hAnsi="Times New Roman" w:cs="Times New Roman"/>
          <w:sz w:val="28"/>
          <w:szCs w:val="28"/>
        </w:rPr>
        <w:t>zskatāmi par pašu nozares pārstāvju atbildību un kompetenci, un valstij nebūtu jāiejaucas šo jautājumu regulēšanā (</w:t>
      </w:r>
      <w:r w:rsidR="009C5C90" w:rsidRPr="005A0E04">
        <w:rPr>
          <w:rFonts w:ascii="Times New Roman" w:hAnsi="Times New Roman" w:cs="Times New Roman"/>
          <w:i/>
          <w:sz w:val="28"/>
          <w:szCs w:val="28"/>
        </w:rPr>
        <w:t>piemēram</w:t>
      </w:r>
      <w:r>
        <w:rPr>
          <w:rFonts w:ascii="Times New Roman" w:hAnsi="Times New Roman" w:cs="Times New Roman"/>
          <w:i/>
          <w:sz w:val="28"/>
          <w:szCs w:val="28"/>
        </w:rPr>
        <w:t xml:space="preserve">, </w:t>
      </w:r>
      <w:r w:rsidR="009C5C90" w:rsidRPr="005A0E04">
        <w:rPr>
          <w:rFonts w:ascii="Times New Roman" w:hAnsi="Times New Roman" w:cs="Times New Roman"/>
          <w:i/>
          <w:sz w:val="28"/>
          <w:szCs w:val="28"/>
        </w:rPr>
        <w:t>eksporta tirgu izpēte, informācija par peļņas sadali uz produkta iepakojuma, pārstrādes kooperācija</w:t>
      </w:r>
      <w:r w:rsidR="009C5C90" w:rsidRPr="005A0E04">
        <w:rPr>
          <w:rFonts w:ascii="Times New Roman" w:hAnsi="Times New Roman" w:cs="Times New Roman"/>
          <w:sz w:val="28"/>
          <w:szCs w:val="28"/>
        </w:rPr>
        <w:t xml:space="preserve">). </w:t>
      </w:r>
      <w:r w:rsidR="00F928A9" w:rsidRPr="00F928A9">
        <w:rPr>
          <w:rFonts w:ascii="Times New Roman" w:hAnsi="Times New Roman" w:cs="Times New Roman"/>
          <w:sz w:val="28"/>
          <w:szCs w:val="28"/>
        </w:rPr>
        <w:t>15</w:t>
      </w:r>
      <w:r w:rsidR="009C5C90" w:rsidRPr="005A0E04">
        <w:rPr>
          <w:rFonts w:ascii="Times New Roman" w:hAnsi="Times New Roman" w:cs="Times New Roman"/>
          <w:sz w:val="28"/>
          <w:szCs w:val="28"/>
        </w:rPr>
        <w:t xml:space="preserve"> priekšlikumi </w:t>
      </w:r>
      <w:r w:rsidR="00387763">
        <w:rPr>
          <w:rFonts w:ascii="Times New Roman" w:hAnsi="Times New Roman" w:cs="Times New Roman"/>
          <w:sz w:val="28"/>
          <w:szCs w:val="28"/>
        </w:rPr>
        <w:t xml:space="preserve">attiecas uz pasākumiem, </w:t>
      </w:r>
      <w:r>
        <w:rPr>
          <w:rFonts w:ascii="Times New Roman" w:hAnsi="Times New Roman" w:cs="Times New Roman"/>
          <w:sz w:val="28"/>
          <w:szCs w:val="28"/>
        </w:rPr>
        <w:t>kas</w:t>
      </w:r>
      <w:r w:rsidR="00387763">
        <w:rPr>
          <w:rFonts w:ascii="Times New Roman" w:hAnsi="Times New Roman" w:cs="Times New Roman"/>
          <w:sz w:val="28"/>
          <w:szCs w:val="28"/>
        </w:rPr>
        <w:t xml:space="preserve"> jau tiek īstenoti </w:t>
      </w:r>
      <w:r w:rsidR="009C5C90" w:rsidRPr="005A0E04">
        <w:rPr>
          <w:rFonts w:ascii="Times New Roman" w:hAnsi="Times New Roman" w:cs="Times New Roman"/>
          <w:sz w:val="28"/>
          <w:szCs w:val="28"/>
        </w:rPr>
        <w:t>(</w:t>
      </w:r>
      <w:r>
        <w:rPr>
          <w:rFonts w:ascii="Times New Roman" w:hAnsi="Times New Roman" w:cs="Times New Roman"/>
          <w:i/>
          <w:sz w:val="28"/>
          <w:szCs w:val="28"/>
        </w:rPr>
        <w:t xml:space="preserve">piemēram, </w:t>
      </w:r>
      <w:r w:rsidR="009C5C90" w:rsidRPr="005A0E04">
        <w:rPr>
          <w:rFonts w:ascii="Times New Roman" w:hAnsi="Times New Roman" w:cs="Times New Roman"/>
          <w:i/>
          <w:sz w:val="28"/>
          <w:szCs w:val="28"/>
        </w:rPr>
        <w:t xml:space="preserve">“Skolas piena” programma, granti jaunu produktu izstrādē </w:t>
      </w:r>
      <w:r>
        <w:rPr>
          <w:rFonts w:ascii="Times New Roman" w:hAnsi="Times New Roman" w:cs="Times New Roman"/>
          <w:i/>
          <w:sz w:val="28"/>
          <w:szCs w:val="28"/>
        </w:rPr>
        <w:t>ar zinātnieku iesaisti, apmācības</w:t>
      </w:r>
      <w:r w:rsidR="009C5C90" w:rsidRPr="005A0E04">
        <w:rPr>
          <w:rFonts w:ascii="Times New Roman" w:hAnsi="Times New Roman" w:cs="Times New Roman"/>
          <w:i/>
          <w:sz w:val="28"/>
          <w:szCs w:val="28"/>
        </w:rPr>
        <w:t xml:space="preserve"> programma piena ražotājiem.</w:t>
      </w:r>
      <w:r w:rsidR="009C5C90">
        <w:rPr>
          <w:rFonts w:ascii="Times New Roman" w:hAnsi="Times New Roman" w:cs="Times New Roman"/>
          <w:sz w:val="28"/>
          <w:szCs w:val="28"/>
        </w:rPr>
        <w:t xml:space="preserve">), bet darbs pie </w:t>
      </w:r>
      <w:r w:rsidR="00387763">
        <w:rPr>
          <w:rFonts w:ascii="Times New Roman" w:hAnsi="Times New Roman" w:cs="Times New Roman"/>
          <w:sz w:val="28"/>
          <w:szCs w:val="28"/>
        </w:rPr>
        <w:t>16</w:t>
      </w:r>
      <w:r w:rsidR="009C5C90">
        <w:rPr>
          <w:rFonts w:ascii="Times New Roman" w:hAnsi="Times New Roman" w:cs="Times New Roman"/>
          <w:sz w:val="28"/>
          <w:szCs w:val="28"/>
        </w:rPr>
        <w:t xml:space="preserve"> priekšlikumu īstenošanas ticis uzsākts </w:t>
      </w:r>
      <w:r>
        <w:rPr>
          <w:rFonts w:ascii="Times New Roman" w:hAnsi="Times New Roman" w:cs="Times New Roman"/>
          <w:sz w:val="28"/>
          <w:szCs w:val="28"/>
        </w:rPr>
        <w:t>vēl pirms informatīva ziņojuma sagatavošanas (tai skaitā</w:t>
      </w:r>
      <w:r w:rsidR="009C5C90">
        <w:rPr>
          <w:rFonts w:ascii="Times New Roman" w:hAnsi="Times New Roman" w:cs="Times New Roman"/>
          <w:sz w:val="28"/>
          <w:szCs w:val="28"/>
        </w:rPr>
        <w:t xml:space="preserve"> 2 priekšlikumi, kas būtu jāīsteno pašiem nozares pārstāvjiem). </w:t>
      </w:r>
    </w:p>
    <w:p w14:paraId="23970DE2" w14:textId="77777777" w:rsidR="009330A0" w:rsidRDefault="009330A0" w:rsidP="00F3227C">
      <w:pPr>
        <w:spacing w:after="120" w:line="240" w:lineRule="auto"/>
        <w:ind w:firstLine="709"/>
        <w:jc w:val="both"/>
        <w:rPr>
          <w:rFonts w:ascii="Times New Roman" w:hAnsi="Times New Roman" w:cs="Times New Roman"/>
          <w:b/>
          <w:sz w:val="28"/>
          <w:szCs w:val="28"/>
        </w:rPr>
      </w:pPr>
    </w:p>
    <w:p w14:paraId="377A98D1" w14:textId="5C164499" w:rsidR="007A0561" w:rsidRDefault="0009540C" w:rsidP="00F3227C">
      <w:pPr>
        <w:spacing w:after="120" w:line="240" w:lineRule="auto"/>
        <w:ind w:firstLine="709"/>
        <w:jc w:val="both"/>
        <w:rPr>
          <w:rFonts w:ascii="Times New Roman" w:hAnsi="Times New Roman" w:cs="Times New Roman"/>
          <w:sz w:val="28"/>
          <w:szCs w:val="28"/>
        </w:rPr>
      </w:pPr>
      <w:r w:rsidRPr="0009540C">
        <w:rPr>
          <w:rFonts w:ascii="Times New Roman" w:hAnsi="Times New Roman" w:cs="Times New Roman"/>
          <w:b/>
          <w:sz w:val="28"/>
          <w:szCs w:val="28"/>
        </w:rPr>
        <w:t>Š</w:t>
      </w:r>
      <w:r w:rsidR="00F3227C" w:rsidRPr="0009540C">
        <w:rPr>
          <w:rFonts w:ascii="Times New Roman" w:hAnsi="Times New Roman" w:cs="Times New Roman"/>
          <w:b/>
          <w:sz w:val="28"/>
          <w:szCs w:val="28"/>
        </w:rPr>
        <w:t>ajā krīzes situācij</w:t>
      </w:r>
      <w:r w:rsidR="007A0561" w:rsidRPr="0009540C">
        <w:rPr>
          <w:rFonts w:ascii="Times New Roman" w:hAnsi="Times New Roman" w:cs="Times New Roman"/>
          <w:b/>
          <w:sz w:val="28"/>
          <w:szCs w:val="28"/>
        </w:rPr>
        <w:t>ā</w:t>
      </w:r>
      <w:r w:rsidR="00BD3C21" w:rsidRPr="0009540C">
        <w:rPr>
          <w:rFonts w:ascii="Times New Roman" w:hAnsi="Times New Roman" w:cs="Times New Roman"/>
          <w:b/>
          <w:sz w:val="28"/>
          <w:szCs w:val="28"/>
        </w:rPr>
        <w:t xml:space="preserve"> ne tikai valstij, bet arī pašiem piena ražotājiem un pārstrādei ir jāpieliek visas pūles, lai stabilizētu situāciju piena nozarē</w:t>
      </w:r>
      <w:r w:rsidR="007A0561" w:rsidRPr="0009540C">
        <w:rPr>
          <w:rFonts w:ascii="Times New Roman" w:hAnsi="Times New Roman" w:cs="Times New Roman"/>
          <w:b/>
          <w:sz w:val="28"/>
          <w:szCs w:val="28"/>
        </w:rPr>
        <w:t>:</w:t>
      </w:r>
    </w:p>
    <w:p w14:paraId="2327649C" w14:textId="0F1D03AE" w:rsidR="007A0561" w:rsidRDefault="00BD3C21" w:rsidP="0009540C">
      <w:pPr>
        <w:pStyle w:val="Sarakstarindkopa"/>
        <w:numPr>
          <w:ilvl w:val="0"/>
          <w:numId w:val="22"/>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piena ražotājiem </w:t>
      </w:r>
      <w:r w:rsidR="00F3227C" w:rsidRPr="007A0561">
        <w:rPr>
          <w:rFonts w:ascii="Times New Roman" w:hAnsi="Times New Roman" w:cs="Times New Roman"/>
          <w:sz w:val="28"/>
          <w:szCs w:val="28"/>
        </w:rPr>
        <w:t xml:space="preserve">svarīgi </w:t>
      </w:r>
      <w:r w:rsidR="00387763" w:rsidRPr="007A0561">
        <w:rPr>
          <w:rFonts w:ascii="Times New Roman" w:hAnsi="Times New Roman" w:cs="Times New Roman"/>
          <w:sz w:val="28"/>
          <w:szCs w:val="28"/>
        </w:rPr>
        <w:t>būtu</w:t>
      </w:r>
      <w:r>
        <w:rPr>
          <w:rFonts w:ascii="Times New Roman" w:hAnsi="Times New Roman" w:cs="Times New Roman"/>
          <w:sz w:val="28"/>
          <w:szCs w:val="28"/>
        </w:rPr>
        <w:t xml:space="preserve"> izvērtēt iespēju</w:t>
      </w:r>
      <w:r w:rsidR="00387763" w:rsidRPr="007A0561">
        <w:rPr>
          <w:rFonts w:ascii="Times New Roman" w:hAnsi="Times New Roman" w:cs="Times New Roman"/>
          <w:sz w:val="28"/>
          <w:szCs w:val="28"/>
        </w:rPr>
        <w:t xml:space="preserve"> </w:t>
      </w:r>
      <w:r w:rsidR="00387763" w:rsidRPr="00BD3C21">
        <w:rPr>
          <w:rFonts w:ascii="Times New Roman" w:hAnsi="Times New Roman" w:cs="Times New Roman"/>
          <w:sz w:val="28"/>
          <w:szCs w:val="28"/>
          <w:u w:val="single"/>
        </w:rPr>
        <w:t xml:space="preserve">pārdomāti </w:t>
      </w:r>
      <w:r w:rsidR="00F3227C" w:rsidRPr="00BD3C21">
        <w:rPr>
          <w:rFonts w:ascii="Times New Roman" w:hAnsi="Times New Roman" w:cs="Times New Roman"/>
          <w:sz w:val="28"/>
          <w:szCs w:val="28"/>
          <w:u w:val="single"/>
        </w:rPr>
        <w:t>uz laiku</w:t>
      </w:r>
      <w:r w:rsidR="00F3227C" w:rsidRPr="007A0561">
        <w:rPr>
          <w:rFonts w:ascii="Times New Roman" w:hAnsi="Times New Roman" w:cs="Times New Roman"/>
          <w:sz w:val="28"/>
          <w:szCs w:val="28"/>
        </w:rPr>
        <w:t xml:space="preserve"> </w:t>
      </w:r>
      <w:r w:rsidR="00387763" w:rsidRPr="007A0561">
        <w:rPr>
          <w:rFonts w:ascii="Times New Roman" w:hAnsi="Times New Roman" w:cs="Times New Roman"/>
          <w:sz w:val="28"/>
          <w:szCs w:val="28"/>
        </w:rPr>
        <w:t>s</w:t>
      </w:r>
      <w:r w:rsidR="00F85E0A">
        <w:rPr>
          <w:rFonts w:ascii="Times New Roman" w:hAnsi="Times New Roman" w:cs="Times New Roman"/>
          <w:sz w:val="28"/>
          <w:szCs w:val="28"/>
        </w:rPr>
        <w:t>amazināt piena ražošanas apjomu</w:t>
      </w:r>
      <w:r w:rsidR="00387763" w:rsidRPr="007A0561">
        <w:rPr>
          <w:rFonts w:ascii="Times New Roman" w:hAnsi="Times New Roman" w:cs="Times New Roman"/>
          <w:sz w:val="28"/>
          <w:szCs w:val="28"/>
        </w:rPr>
        <w:t xml:space="preserve">, lai mazinātu piedāvājumu svaigpiena </w:t>
      </w:r>
      <w:r w:rsidR="007A0561">
        <w:rPr>
          <w:rFonts w:ascii="Times New Roman" w:hAnsi="Times New Roman" w:cs="Times New Roman"/>
          <w:sz w:val="28"/>
          <w:szCs w:val="28"/>
        </w:rPr>
        <w:t>tirgū;</w:t>
      </w:r>
    </w:p>
    <w:p w14:paraId="4F012C2B" w14:textId="0BE35D74" w:rsidR="007A0561" w:rsidRDefault="00387763" w:rsidP="0009540C">
      <w:pPr>
        <w:pStyle w:val="Sarakstarindkopa"/>
        <w:numPr>
          <w:ilvl w:val="0"/>
          <w:numId w:val="22"/>
        </w:numPr>
        <w:spacing w:after="120" w:line="240" w:lineRule="auto"/>
        <w:jc w:val="both"/>
        <w:rPr>
          <w:rFonts w:ascii="Times New Roman" w:hAnsi="Times New Roman" w:cs="Times New Roman"/>
          <w:sz w:val="28"/>
          <w:szCs w:val="28"/>
        </w:rPr>
      </w:pPr>
      <w:r w:rsidRPr="007A0561">
        <w:rPr>
          <w:rFonts w:ascii="Times New Roman" w:hAnsi="Times New Roman" w:cs="Times New Roman"/>
          <w:sz w:val="28"/>
          <w:szCs w:val="28"/>
        </w:rPr>
        <w:t>piena ražotājiem, kas īsteno modernizācijas projektus, būtu</w:t>
      </w:r>
      <w:r w:rsidR="007A0561">
        <w:rPr>
          <w:rFonts w:ascii="Times New Roman" w:hAnsi="Times New Roman" w:cs="Times New Roman"/>
          <w:sz w:val="28"/>
          <w:szCs w:val="28"/>
        </w:rPr>
        <w:t xml:space="preserve"> </w:t>
      </w:r>
      <w:r w:rsidR="0009540C" w:rsidRPr="0009540C">
        <w:rPr>
          <w:rFonts w:ascii="Times New Roman" w:hAnsi="Times New Roman" w:cs="Times New Roman"/>
          <w:sz w:val="28"/>
          <w:szCs w:val="28"/>
          <w:u w:val="single"/>
        </w:rPr>
        <w:t xml:space="preserve">pārdomāti </w:t>
      </w:r>
      <w:r w:rsidR="007A0561" w:rsidRPr="0009540C">
        <w:rPr>
          <w:rFonts w:ascii="Times New Roman" w:hAnsi="Times New Roman" w:cs="Times New Roman"/>
          <w:sz w:val="28"/>
          <w:szCs w:val="28"/>
          <w:u w:val="single"/>
        </w:rPr>
        <w:t>jāizvērtē iespējas pārorientēties</w:t>
      </w:r>
      <w:r w:rsidR="007A0561">
        <w:rPr>
          <w:rFonts w:ascii="Times New Roman" w:hAnsi="Times New Roman" w:cs="Times New Roman"/>
          <w:sz w:val="28"/>
          <w:szCs w:val="28"/>
        </w:rPr>
        <w:t xml:space="preserve"> uz citu </w:t>
      </w:r>
      <w:r w:rsidR="00BD3C21">
        <w:rPr>
          <w:rFonts w:ascii="Times New Roman" w:hAnsi="Times New Roman" w:cs="Times New Roman"/>
          <w:sz w:val="28"/>
          <w:szCs w:val="28"/>
        </w:rPr>
        <w:t xml:space="preserve">lopkopības </w:t>
      </w:r>
      <w:r w:rsidR="007A0561">
        <w:rPr>
          <w:rFonts w:ascii="Times New Roman" w:hAnsi="Times New Roman" w:cs="Times New Roman"/>
          <w:sz w:val="28"/>
          <w:szCs w:val="28"/>
        </w:rPr>
        <w:t>nozari</w:t>
      </w:r>
      <w:r w:rsidR="00F85E0A">
        <w:rPr>
          <w:rFonts w:ascii="Times New Roman" w:hAnsi="Times New Roman" w:cs="Times New Roman"/>
          <w:sz w:val="28"/>
          <w:szCs w:val="28"/>
        </w:rPr>
        <w:t>, un Zemkopības ministrijas uzdevums būtu izskatītu visas iespējas, lai šo procesu padarītu pēc iespējas vieglāku</w:t>
      </w:r>
      <w:r w:rsidR="00BD3C21">
        <w:rPr>
          <w:rFonts w:ascii="Times New Roman" w:hAnsi="Times New Roman" w:cs="Times New Roman"/>
          <w:sz w:val="28"/>
          <w:szCs w:val="28"/>
        </w:rPr>
        <w:t>;</w:t>
      </w:r>
    </w:p>
    <w:p w14:paraId="5A46FD14" w14:textId="4343CA5D" w:rsidR="00BD3C21" w:rsidRDefault="00BD3C21" w:rsidP="0009540C">
      <w:pPr>
        <w:pStyle w:val="Sarakstarindkopa"/>
        <w:numPr>
          <w:ilvl w:val="0"/>
          <w:numId w:val="22"/>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piena ražotājiem būtu </w:t>
      </w:r>
      <w:r w:rsidRPr="0009540C">
        <w:rPr>
          <w:rFonts w:ascii="Times New Roman" w:hAnsi="Times New Roman" w:cs="Times New Roman"/>
          <w:sz w:val="28"/>
          <w:szCs w:val="28"/>
          <w:u w:val="single"/>
        </w:rPr>
        <w:t>jāturpina sarunas ar pā</w:t>
      </w:r>
      <w:r w:rsidR="00F85E0A">
        <w:rPr>
          <w:rFonts w:ascii="Times New Roman" w:hAnsi="Times New Roman" w:cs="Times New Roman"/>
          <w:sz w:val="28"/>
          <w:szCs w:val="28"/>
          <w:u w:val="single"/>
        </w:rPr>
        <w:t>rstrādes uzņēmumiem</w:t>
      </w:r>
      <w:r>
        <w:rPr>
          <w:rFonts w:ascii="Times New Roman" w:hAnsi="Times New Roman" w:cs="Times New Roman"/>
          <w:sz w:val="28"/>
          <w:szCs w:val="28"/>
        </w:rPr>
        <w:t xml:space="preserve"> par piena iepirkuma nosacījumiem</w:t>
      </w:r>
      <w:r w:rsidR="0009540C">
        <w:rPr>
          <w:rFonts w:ascii="Times New Roman" w:hAnsi="Times New Roman" w:cs="Times New Roman"/>
          <w:sz w:val="28"/>
          <w:szCs w:val="28"/>
        </w:rPr>
        <w:t xml:space="preserve"> (cena, kvalitāte, loģistika u.c.)</w:t>
      </w:r>
      <w:r>
        <w:rPr>
          <w:rFonts w:ascii="Times New Roman" w:hAnsi="Times New Roman" w:cs="Times New Roman"/>
          <w:sz w:val="28"/>
          <w:szCs w:val="28"/>
        </w:rPr>
        <w:t>;</w:t>
      </w:r>
    </w:p>
    <w:p w14:paraId="48F2AB5E" w14:textId="0CDC9174" w:rsidR="00BD3C21" w:rsidRDefault="00BD3C21" w:rsidP="0009540C">
      <w:pPr>
        <w:pStyle w:val="Sarakstarindkopa"/>
        <w:numPr>
          <w:ilvl w:val="0"/>
          <w:numId w:val="22"/>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pārstrādei būtu </w:t>
      </w:r>
      <w:r w:rsidRPr="0009540C">
        <w:rPr>
          <w:rFonts w:ascii="Times New Roman" w:hAnsi="Times New Roman" w:cs="Times New Roman"/>
          <w:sz w:val="28"/>
          <w:szCs w:val="28"/>
          <w:u w:val="single"/>
        </w:rPr>
        <w:t>aktīvāk jāveido dialogs ar lielveikalu ķēdēm</w:t>
      </w:r>
      <w:r>
        <w:rPr>
          <w:rFonts w:ascii="Times New Roman" w:hAnsi="Times New Roman" w:cs="Times New Roman"/>
          <w:sz w:val="28"/>
          <w:szCs w:val="28"/>
        </w:rPr>
        <w:t xml:space="preserve"> </w:t>
      </w:r>
      <w:r w:rsidR="0009540C">
        <w:rPr>
          <w:rFonts w:ascii="Times New Roman" w:hAnsi="Times New Roman" w:cs="Times New Roman"/>
          <w:sz w:val="28"/>
          <w:szCs w:val="28"/>
        </w:rPr>
        <w:t>ne tikai par piena mazumtirdzniecības cenu, bet arī par patērētāju informēšanu par produkciju;</w:t>
      </w:r>
    </w:p>
    <w:p w14:paraId="15BA9662" w14:textId="03C81140" w:rsidR="00387763" w:rsidRPr="00F85E0A" w:rsidRDefault="00F85E0A" w:rsidP="00F85E0A">
      <w:pPr>
        <w:pStyle w:val="Sarakstarindkopa"/>
        <w:numPr>
          <w:ilvl w:val="0"/>
          <w:numId w:val="22"/>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pārstrādes nozarē </w:t>
      </w:r>
      <w:r w:rsidRPr="007A0561">
        <w:rPr>
          <w:rFonts w:ascii="Times New Roman" w:hAnsi="Times New Roman" w:cs="Times New Roman"/>
          <w:sz w:val="28"/>
          <w:szCs w:val="28"/>
        </w:rPr>
        <w:t xml:space="preserve">būtu nepieciešams </w:t>
      </w:r>
      <w:r w:rsidRPr="0009540C">
        <w:rPr>
          <w:rFonts w:ascii="Times New Roman" w:hAnsi="Times New Roman" w:cs="Times New Roman"/>
          <w:sz w:val="28"/>
          <w:szCs w:val="28"/>
          <w:u w:val="single"/>
        </w:rPr>
        <w:t>diversificēt piena produktu piedāvājumu</w:t>
      </w:r>
      <w:r w:rsidRPr="007A0561">
        <w:rPr>
          <w:rFonts w:ascii="Times New Roman" w:hAnsi="Times New Roman" w:cs="Times New Roman"/>
          <w:sz w:val="28"/>
          <w:szCs w:val="28"/>
        </w:rPr>
        <w:t xml:space="preserve"> uz </w:t>
      </w:r>
      <w:r>
        <w:rPr>
          <w:rFonts w:ascii="Times New Roman" w:hAnsi="Times New Roman" w:cs="Times New Roman"/>
          <w:sz w:val="28"/>
          <w:szCs w:val="28"/>
        </w:rPr>
        <w:t xml:space="preserve">tādiem </w:t>
      </w:r>
      <w:r w:rsidRPr="007A0561">
        <w:rPr>
          <w:rFonts w:ascii="Times New Roman" w:hAnsi="Times New Roman" w:cs="Times New Roman"/>
          <w:sz w:val="28"/>
          <w:szCs w:val="28"/>
        </w:rPr>
        <w:t>produktiem ar augstāku pievienoto vērtību, kas var ko</w:t>
      </w:r>
      <w:r>
        <w:rPr>
          <w:rFonts w:ascii="Times New Roman" w:hAnsi="Times New Roman" w:cs="Times New Roman"/>
          <w:sz w:val="28"/>
          <w:szCs w:val="28"/>
        </w:rPr>
        <w:t>nkurēt starptautiskajos tirgos</w:t>
      </w:r>
      <w:r w:rsidR="00387763" w:rsidRPr="00F85E0A">
        <w:rPr>
          <w:rFonts w:ascii="Times New Roman" w:hAnsi="Times New Roman" w:cs="Times New Roman"/>
          <w:sz w:val="28"/>
          <w:szCs w:val="28"/>
        </w:rPr>
        <w:t>.</w:t>
      </w:r>
    </w:p>
    <w:p w14:paraId="74FC54D7" w14:textId="77777777" w:rsidR="009330A0" w:rsidRDefault="009330A0" w:rsidP="009C5C90">
      <w:pPr>
        <w:spacing w:after="120" w:line="240" w:lineRule="auto"/>
        <w:ind w:firstLine="709"/>
        <w:jc w:val="both"/>
        <w:rPr>
          <w:rFonts w:ascii="Times New Roman" w:hAnsi="Times New Roman" w:cs="Times New Roman"/>
          <w:sz w:val="28"/>
          <w:szCs w:val="28"/>
        </w:rPr>
      </w:pPr>
    </w:p>
    <w:p w14:paraId="4357ADFD" w14:textId="548BE38C" w:rsidR="00387763" w:rsidRDefault="0009540C" w:rsidP="009C5C90">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Tādējādi n</w:t>
      </w:r>
      <w:r w:rsidRPr="007A0561">
        <w:rPr>
          <w:rFonts w:ascii="Times New Roman" w:hAnsi="Times New Roman" w:cs="Times New Roman"/>
          <w:sz w:val="28"/>
          <w:szCs w:val="28"/>
        </w:rPr>
        <w:t>o minētiem</w:t>
      </w:r>
      <w:r>
        <w:rPr>
          <w:rFonts w:ascii="Times New Roman" w:hAnsi="Times New Roman" w:cs="Times New Roman"/>
          <w:sz w:val="28"/>
          <w:szCs w:val="28"/>
        </w:rPr>
        <w:t xml:space="preserve"> </w:t>
      </w:r>
      <w:r w:rsidR="008D1DB4">
        <w:rPr>
          <w:rFonts w:ascii="Times New Roman" w:hAnsi="Times New Roman" w:cs="Times New Roman"/>
          <w:sz w:val="28"/>
          <w:szCs w:val="28"/>
        </w:rPr>
        <w:t xml:space="preserve">iesniegtajiem </w:t>
      </w:r>
      <w:r w:rsidRPr="007A0561">
        <w:rPr>
          <w:rFonts w:ascii="Times New Roman" w:hAnsi="Times New Roman" w:cs="Times New Roman"/>
          <w:sz w:val="28"/>
          <w:szCs w:val="28"/>
        </w:rPr>
        <w:t>priekšlikumiem, kā arī ņemot vērā Eiropas Komisijas ieteikumus</w:t>
      </w:r>
      <w:r>
        <w:rPr>
          <w:rFonts w:ascii="Times New Roman" w:hAnsi="Times New Roman" w:cs="Times New Roman"/>
          <w:sz w:val="28"/>
          <w:szCs w:val="28"/>
        </w:rPr>
        <w:t xml:space="preserve"> un iepriekšminētos apsvērumus</w:t>
      </w:r>
      <w:r w:rsidRPr="007A0561">
        <w:rPr>
          <w:rFonts w:ascii="Times New Roman" w:hAnsi="Times New Roman" w:cs="Times New Roman"/>
          <w:sz w:val="28"/>
          <w:szCs w:val="28"/>
        </w:rPr>
        <w:t>,</w:t>
      </w:r>
      <w:r w:rsidRPr="00F3227C">
        <w:rPr>
          <w:rFonts w:ascii="Times New Roman" w:hAnsi="Times New Roman" w:cs="Times New Roman"/>
          <w:b/>
          <w:sz w:val="28"/>
          <w:szCs w:val="28"/>
        </w:rPr>
        <w:t xml:space="preserve"> 6 priekšlikumi dotu tiešu un mērķētu ietekmi uz nozares stabilizēšanu</w:t>
      </w:r>
      <w:r w:rsidR="00F85E0A">
        <w:rPr>
          <w:rFonts w:ascii="Times New Roman" w:hAnsi="Times New Roman" w:cs="Times New Roman"/>
          <w:b/>
          <w:sz w:val="28"/>
          <w:szCs w:val="28"/>
        </w:rPr>
        <w:t>,</w:t>
      </w:r>
      <w:r w:rsidRPr="00F3227C">
        <w:rPr>
          <w:rFonts w:ascii="Times New Roman" w:hAnsi="Times New Roman" w:cs="Times New Roman"/>
          <w:b/>
          <w:sz w:val="28"/>
          <w:szCs w:val="28"/>
        </w:rPr>
        <w:t xml:space="preserve"> un to kopējā ietekme uz budžetu </w:t>
      </w:r>
      <w:r w:rsidR="00F85E0A">
        <w:rPr>
          <w:rFonts w:ascii="Times New Roman" w:hAnsi="Times New Roman" w:cs="Times New Roman"/>
          <w:b/>
          <w:sz w:val="28"/>
          <w:szCs w:val="28"/>
        </w:rPr>
        <w:t>veidotu</w:t>
      </w:r>
      <w:r w:rsidRPr="00F3227C">
        <w:rPr>
          <w:rFonts w:ascii="Times New Roman" w:hAnsi="Times New Roman" w:cs="Times New Roman"/>
          <w:b/>
          <w:sz w:val="28"/>
          <w:szCs w:val="28"/>
        </w:rPr>
        <w:t xml:space="preserve"> 27,645 milj. EUR</w:t>
      </w:r>
      <w:r>
        <w:rPr>
          <w:rFonts w:ascii="Times New Roman" w:hAnsi="Times New Roman" w:cs="Times New Roman"/>
          <w:sz w:val="28"/>
          <w:szCs w:val="28"/>
        </w:rPr>
        <w:t>:</w:t>
      </w:r>
    </w:p>
    <w:p w14:paraId="3EF0673E" w14:textId="32FE65AA" w:rsidR="00037E9E" w:rsidRPr="005A0E04" w:rsidRDefault="00037E9E" w:rsidP="00037E9E">
      <w:pPr>
        <w:spacing w:after="120" w:line="240" w:lineRule="auto"/>
        <w:ind w:firstLine="709"/>
        <w:jc w:val="both"/>
        <w:rPr>
          <w:rFonts w:ascii="Times New Roman" w:hAnsi="Times New Roman" w:cs="Times New Roman"/>
          <w:sz w:val="28"/>
          <w:szCs w:val="28"/>
        </w:rPr>
      </w:pPr>
      <w:r w:rsidRPr="0009540C">
        <w:rPr>
          <w:rFonts w:ascii="Times New Roman" w:hAnsi="Times New Roman" w:cs="Times New Roman"/>
          <w:b/>
          <w:sz w:val="28"/>
          <w:szCs w:val="28"/>
        </w:rPr>
        <w:t>1)</w:t>
      </w:r>
      <w:r w:rsidRPr="005A0E04">
        <w:rPr>
          <w:rFonts w:ascii="Times New Roman" w:hAnsi="Times New Roman" w:cs="Times New Roman"/>
          <w:sz w:val="28"/>
          <w:szCs w:val="28"/>
        </w:rPr>
        <w:t xml:space="preserve"> Piena ražošanas apjom</w:t>
      </w:r>
      <w:r w:rsidR="00F85E0A">
        <w:rPr>
          <w:rFonts w:ascii="Times New Roman" w:hAnsi="Times New Roman" w:cs="Times New Roman"/>
          <w:sz w:val="28"/>
          <w:szCs w:val="28"/>
        </w:rPr>
        <w:t>a</w:t>
      </w:r>
      <w:r w:rsidRPr="005A0E04">
        <w:rPr>
          <w:rFonts w:ascii="Times New Roman" w:hAnsi="Times New Roman" w:cs="Times New Roman"/>
          <w:sz w:val="28"/>
          <w:szCs w:val="28"/>
        </w:rPr>
        <w:t xml:space="preserve"> samazināšanas nolūkā, atvieglojot situāciju nozarē un novēršot saimniecību masveida bankrota draudus, iespējamais risinājums būtu </w:t>
      </w:r>
      <w:r w:rsidRPr="005A0E04">
        <w:rPr>
          <w:rFonts w:ascii="Times New Roman" w:hAnsi="Times New Roman" w:cs="Times New Roman"/>
          <w:b/>
          <w:sz w:val="28"/>
          <w:szCs w:val="28"/>
        </w:rPr>
        <w:t>valsts atbalsts ražošanas pārtraukšanai vai samazināšanai uz laiku</w:t>
      </w:r>
      <w:r w:rsidRPr="005A0E04">
        <w:rPr>
          <w:rFonts w:ascii="Times New Roman" w:hAnsi="Times New Roman" w:cs="Times New Roman"/>
          <w:sz w:val="28"/>
          <w:szCs w:val="28"/>
        </w:rPr>
        <w:t>.</w:t>
      </w:r>
    </w:p>
    <w:p w14:paraId="7C6367C8" w14:textId="1479C28A" w:rsidR="00037E9E" w:rsidRPr="005A0E04" w:rsidRDefault="00F85E0A" w:rsidP="00037E9E">
      <w:pPr>
        <w:spacing w:after="120" w:line="240" w:lineRule="auto"/>
        <w:ind w:firstLine="709"/>
        <w:jc w:val="both"/>
        <w:rPr>
          <w:rFonts w:ascii="Times New Roman" w:hAnsi="Times New Roman" w:cs="Times New Roman"/>
          <w:sz w:val="28"/>
          <w:szCs w:val="28"/>
        </w:rPr>
      </w:pPr>
      <w:r w:rsidRPr="005A0E04">
        <w:rPr>
          <w:rFonts w:ascii="Times New Roman" w:hAnsi="Times New Roman" w:cs="Times New Roman"/>
          <w:sz w:val="28"/>
          <w:szCs w:val="28"/>
        </w:rPr>
        <w:t xml:space="preserve">Nepieciešamo atbalstu ražošanas samazināšanai uz laiku var piešķirt, </w:t>
      </w:r>
      <w:r>
        <w:rPr>
          <w:rFonts w:ascii="Times New Roman" w:hAnsi="Times New Roman" w:cs="Times New Roman"/>
          <w:sz w:val="28"/>
          <w:szCs w:val="28"/>
        </w:rPr>
        <w:t xml:space="preserve">nepārsniedzot </w:t>
      </w:r>
      <w:r w:rsidRPr="005A0E04">
        <w:rPr>
          <w:rFonts w:ascii="Times New Roman" w:hAnsi="Times New Roman" w:cs="Times New Roman"/>
          <w:sz w:val="28"/>
          <w:szCs w:val="28"/>
        </w:rPr>
        <w:t xml:space="preserve">pieejamos valsts atbalsta griestus </w:t>
      </w:r>
      <w:r>
        <w:rPr>
          <w:rFonts w:ascii="Times New Roman" w:hAnsi="Times New Roman" w:cs="Times New Roman"/>
          <w:sz w:val="28"/>
          <w:szCs w:val="28"/>
        </w:rPr>
        <w:t xml:space="preserve">līdz </w:t>
      </w:r>
      <w:r w:rsidRPr="005A0E04">
        <w:rPr>
          <w:rFonts w:ascii="Times New Roman" w:hAnsi="Times New Roman" w:cs="Times New Roman"/>
          <w:sz w:val="28"/>
          <w:szCs w:val="28"/>
        </w:rPr>
        <w:t>EUR 15 000 vienai saimniecībai gadā. Pieņemot, ka šāds atbalsts tiktu sniegts 463 saimniecībām (</w:t>
      </w:r>
      <w:r w:rsidRPr="005A0E04">
        <w:rPr>
          <w:rFonts w:ascii="Times New Roman" w:hAnsi="Times New Roman" w:cs="Times New Roman"/>
          <w:i/>
          <w:sz w:val="28"/>
          <w:szCs w:val="28"/>
        </w:rPr>
        <w:t>pārstrādei ražojošo saimniecību skaita izmaiņas 2016. gada aprīlī salīdzin</w:t>
      </w:r>
      <w:r>
        <w:rPr>
          <w:rFonts w:ascii="Times New Roman" w:hAnsi="Times New Roman" w:cs="Times New Roman"/>
          <w:i/>
          <w:sz w:val="28"/>
          <w:szCs w:val="28"/>
        </w:rPr>
        <w:t>ājumā</w:t>
      </w:r>
      <w:r w:rsidRPr="005A0E04">
        <w:rPr>
          <w:rFonts w:ascii="Times New Roman" w:hAnsi="Times New Roman" w:cs="Times New Roman"/>
          <w:i/>
          <w:sz w:val="28"/>
          <w:szCs w:val="28"/>
        </w:rPr>
        <w:t xml:space="preserve"> ar 2015. gada aprīli, pēc LDC datiem</w:t>
      </w:r>
      <w:r w:rsidRPr="005A0E04">
        <w:rPr>
          <w:rFonts w:ascii="Times New Roman" w:hAnsi="Times New Roman" w:cs="Times New Roman"/>
          <w:sz w:val="28"/>
          <w:szCs w:val="28"/>
        </w:rPr>
        <w:t xml:space="preserve">), </w:t>
      </w:r>
      <w:r>
        <w:rPr>
          <w:rFonts w:ascii="Times New Roman" w:hAnsi="Times New Roman" w:cs="Times New Roman"/>
          <w:sz w:val="28"/>
          <w:szCs w:val="28"/>
        </w:rPr>
        <w:t xml:space="preserve">un </w:t>
      </w:r>
      <w:r w:rsidRPr="005A0E04">
        <w:rPr>
          <w:rFonts w:ascii="Times New Roman" w:hAnsi="Times New Roman" w:cs="Times New Roman"/>
          <w:sz w:val="28"/>
          <w:szCs w:val="28"/>
        </w:rPr>
        <w:t xml:space="preserve">kopējais gadā </w:t>
      </w:r>
      <w:r w:rsidRPr="005A0E04">
        <w:rPr>
          <w:rFonts w:ascii="Times New Roman" w:hAnsi="Times New Roman" w:cs="Times New Roman"/>
          <w:b/>
          <w:sz w:val="28"/>
          <w:szCs w:val="28"/>
        </w:rPr>
        <w:t>nepieciešamais finansējums atbalstam ražošanas pārtraukšanai uz laiku būtu 6,945 milj. EUR</w:t>
      </w:r>
      <w:r w:rsidR="00037E9E" w:rsidRPr="005A0E04">
        <w:rPr>
          <w:rFonts w:ascii="Times New Roman" w:hAnsi="Times New Roman" w:cs="Times New Roman"/>
          <w:b/>
          <w:sz w:val="28"/>
          <w:szCs w:val="28"/>
        </w:rPr>
        <w:t>.</w:t>
      </w:r>
    </w:p>
    <w:p w14:paraId="0C914F2F" w14:textId="77777777" w:rsidR="00037E9E" w:rsidRPr="005A0E04" w:rsidRDefault="00037E9E" w:rsidP="00037E9E">
      <w:pPr>
        <w:spacing w:after="120" w:line="240" w:lineRule="auto"/>
        <w:ind w:firstLine="709"/>
        <w:jc w:val="both"/>
        <w:rPr>
          <w:rFonts w:ascii="Times New Roman" w:hAnsi="Times New Roman" w:cs="Times New Roman"/>
          <w:sz w:val="28"/>
          <w:szCs w:val="28"/>
        </w:rPr>
      </w:pPr>
    </w:p>
    <w:p w14:paraId="3D97645D" w14:textId="65EF5C63" w:rsidR="00037E9E" w:rsidRPr="00532965" w:rsidRDefault="00037E9E" w:rsidP="00037E9E">
      <w:pPr>
        <w:spacing w:after="120" w:line="240" w:lineRule="auto"/>
        <w:ind w:firstLine="709"/>
        <w:jc w:val="both"/>
        <w:rPr>
          <w:rFonts w:ascii="Times New Roman" w:hAnsi="Times New Roman" w:cs="Times New Roman"/>
          <w:i/>
          <w:sz w:val="28"/>
          <w:szCs w:val="28"/>
        </w:rPr>
      </w:pPr>
      <w:r w:rsidRPr="0009540C">
        <w:rPr>
          <w:rFonts w:ascii="Times New Roman" w:hAnsi="Times New Roman" w:cs="Times New Roman"/>
          <w:b/>
          <w:sz w:val="28"/>
          <w:szCs w:val="28"/>
        </w:rPr>
        <w:t>2)</w:t>
      </w:r>
      <w:r w:rsidRPr="005A0E04">
        <w:rPr>
          <w:rFonts w:ascii="Times New Roman" w:hAnsi="Times New Roman" w:cs="Times New Roman"/>
          <w:sz w:val="28"/>
          <w:szCs w:val="28"/>
        </w:rPr>
        <w:t xml:space="preserve"> </w:t>
      </w:r>
      <w:r w:rsidR="00F85E0A" w:rsidRPr="005A0E04">
        <w:rPr>
          <w:rFonts w:ascii="Times New Roman" w:hAnsi="Times New Roman" w:cs="Times New Roman"/>
          <w:sz w:val="28"/>
          <w:szCs w:val="28"/>
        </w:rPr>
        <w:t xml:space="preserve">Lai atvieglotu pārorientēšanos uz citu (lopkopības) nozari, tām piena saimniecībām, kas investējušas modernizācijā, šāda </w:t>
      </w:r>
      <w:r w:rsidR="00F85E0A" w:rsidRPr="005A0E04">
        <w:rPr>
          <w:rFonts w:ascii="Times New Roman" w:hAnsi="Times New Roman" w:cs="Times New Roman"/>
          <w:b/>
          <w:sz w:val="28"/>
          <w:szCs w:val="28"/>
        </w:rPr>
        <w:t xml:space="preserve">pārorientēšanās (pārstrukturēšanās) </w:t>
      </w:r>
      <w:r w:rsidR="00F85E0A" w:rsidRPr="005A0E04">
        <w:rPr>
          <w:rFonts w:ascii="Times New Roman" w:hAnsi="Times New Roman" w:cs="Times New Roman"/>
          <w:sz w:val="28"/>
          <w:szCs w:val="28"/>
        </w:rPr>
        <w:t>būtu</w:t>
      </w:r>
      <w:r w:rsidR="00F85E0A" w:rsidRPr="005A0E04">
        <w:rPr>
          <w:rFonts w:ascii="Times New Roman" w:hAnsi="Times New Roman" w:cs="Times New Roman"/>
          <w:b/>
          <w:sz w:val="28"/>
          <w:szCs w:val="28"/>
        </w:rPr>
        <w:t xml:space="preserve"> jāatļauj bez soda sankciju piemērošanas</w:t>
      </w:r>
      <w:r w:rsidR="00F85E0A" w:rsidRPr="005A0E04">
        <w:rPr>
          <w:rFonts w:ascii="Times New Roman" w:hAnsi="Times New Roman" w:cs="Times New Roman"/>
          <w:sz w:val="28"/>
          <w:szCs w:val="28"/>
        </w:rPr>
        <w:t>. Tāpat būtu jāparedz iespēja saimniecībām pārorientēties uz citām lauksaimniecības nozarēm, t</w:t>
      </w:r>
      <w:r w:rsidR="00F85E0A">
        <w:rPr>
          <w:rFonts w:ascii="Times New Roman" w:hAnsi="Times New Roman" w:cs="Times New Roman"/>
          <w:sz w:val="28"/>
          <w:szCs w:val="28"/>
        </w:rPr>
        <w:t>ostarp</w:t>
      </w:r>
      <w:r w:rsidR="00F85E0A" w:rsidRPr="005A0E04">
        <w:rPr>
          <w:rFonts w:ascii="Times New Roman" w:hAnsi="Times New Roman" w:cs="Times New Roman"/>
          <w:sz w:val="28"/>
          <w:szCs w:val="28"/>
        </w:rPr>
        <w:t xml:space="preserve"> bioloģisko lauksaimniecību</w:t>
      </w:r>
      <w:r w:rsidRPr="005A0E04">
        <w:rPr>
          <w:rFonts w:ascii="Times New Roman" w:hAnsi="Times New Roman" w:cs="Times New Roman"/>
          <w:sz w:val="28"/>
          <w:szCs w:val="28"/>
        </w:rPr>
        <w:t>.</w:t>
      </w:r>
      <w:r>
        <w:rPr>
          <w:rFonts w:ascii="Times New Roman" w:hAnsi="Times New Roman" w:cs="Times New Roman"/>
          <w:sz w:val="28"/>
          <w:szCs w:val="28"/>
        </w:rPr>
        <w:t xml:space="preserve"> </w:t>
      </w:r>
    </w:p>
    <w:p w14:paraId="73F216A7" w14:textId="77777777" w:rsidR="00037E9E" w:rsidRPr="005A0E04" w:rsidRDefault="00037E9E" w:rsidP="00037E9E">
      <w:pPr>
        <w:spacing w:after="120" w:line="240" w:lineRule="auto"/>
        <w:ind w:firstLine="709"/>
        <w:jc w:val="both"/>
        <w:rPr>
          <w:rFonts w:ascii="Times New Roman" w:hAnsi="Times New Roman" w:cs="Times New Roman"/>
          <w:sz w:val="28"/>
          <w:szCs w:val="28"/>
        </w:rPr>
      </w:pPr>
    </w:p>
    <w:p w14:paraId="344BE159" w14:textId="1D23ED1C" w:rsidR="0009540C" w:rsidRDefault="00037E9E" w:rsidP="00037E9E">
      <w:pPr>
        <w:spacing w:after="120" w:line="240" w:lineRule="auto"/>
        <w:ind w:firstLine="709"/>
        <w:jc w:val="both"/>
        <w:rPr>
          <w:rFonts w:ascii="Times New Roman" w:hAnsi="Times New Roman" w:cs="Times New Roman"/>
          <w:sz w:val="28"/>
          <w:szCs w:val="28"/>
        </w:rPr>
      </w:pPr>
      <w:r w:rsidRPr="0009540C">
        <w:rPr>
          <w:rFonts w:ascii="Times New Roman" w:hAnsi="Times New Roman" w:cs="Times New Roman"/>
          <w:b/>
          <w:sz w:val="28"/>
          <w:szCs w:val="28"/>
        </w:rPr>
        <w:t>3)</w:t>
      </w:r>
      <w:r w:rsidRPr="005A0E04">
        <w:rPr>
          <w:rFonts w:ascii="Times New Roman" w:hAnsi="Times New Roman" w:cs="Times New Roman"/>
          <w:sz w:val="28"/>
          <w:szCs w:val="28"/>
        </w:rPr>
        <w:t xml:space="preserve"> Lai uzlabotu Latvijas piena nozares konkurētspēju gan iekšējā, gan ārējā tirgū, </w:t>
      </w:r>
      <w:r w:rsidRPr="005A0E04">
        <w:rPr>
          <w:rFonts w:ascii="Times New Roman" w:hAnsi="Times New Roman" w:cs="Times New Roman"/>
          <w:b/>
          <w:sz w:val="28"/>
          <w:szCs w:val="28"/>
        </w:rPr>
        <w:t>steidzami būtu jārisina jautājums par pievienotās vērtības nodokļa (PVN) samazināšanu</w:t>
      </w:r>
      <w:r w:rsidRPr="005A0E04">
        <w:rPr>
          <w:rFonts w:ascii="Times New Roman" w:hAnsi="Times New Roman" w:cs="Times New Roman"/>
          <w:sz w:val="28"/>
          <w:szCs w:val="28"/>
        </w:rPr>
        <w:t xml:space="preserve"> gan svaigpienam, gan piena produkti</w:t>
      </w:r>
      <w:r w:rsidR="0009540C">
        <w:rPr>
          <w:rFonts w:ascii="Times New Roman" w:hAnsi="Times New Roman" w:cs="Times New Roman"/>
          <w:sz w:val="28"/>
          <w:szCs w:val="28"/>
        </w:rPr>
        <w:t>em, jo s</w:t>
      </w:r>
      <w:r w:rsidR="0009540C" w:rsidRPr="005A0E04">
        <w:rPr>
          <w:rFonts w:ascii="Times New Roman" w:hAnsi="Times New Roman" w:cs="Times New Roman"/>
          <w:sz w:val="28"/>
          <w:szCs w:val="28"/>
        </w:rPr>
        <w:t>amazinātas PVN likmes piemērošana ļauj samazināt nodokļa slogu konkrētai nozarei vai konkrētas preces vai pakalpojuma patērētājam</w:t>
      </w:r>
      <w:r w:rsidR="0009540C">
        <w:rPr>
          <w:rFonts w:ascii="Times New Roman" w:hAnsi="Times New Roman" w:cs="Times New Roman"/>
          <w:sz w:val="28"/>
          <w:szCs w:val="28"/>
        </w:rPr>
        <w:t>.</w:t>
      </w:r>
      <w:r w:rsidR="0009540C" w:rsidRPr="0009540C">
        <w:rPr>
          <w:rFonts w:ascii="Times New Roman" w:hAnsi="Times New Roman" w:cs="Times New Roman"/>
          <w:sz w:val="28"/>
          <w:szCs w:val="28"/>
        </w:rPr>
        <w:t xml:space="preserve"> </w:t>
      </w:r>
      <w:r w:rsidR="0009540C">
        <w:rPr>
          <w:rFonts w:ascii="Times New Roman" w:hAnsi="Times New Roman" w:cs="Times New Roman"/>
          <w:sz w:val="28"/>
          <w:szCs w:val="28"/>
        </w:rPr>
        <w:t xml:space="preserve">Šim pasākumam </w:t>
      </w:r>
      <w:r w:rsidR="0009540C" w:rsidRPr="00D72B1B">
        <w:rPr>
          <w:rFonts w:ascii="Times New Roman" w:hAnsi="Times New Roman" w:cs="Times New Roman"/>
          <w:b/>
          <w:sz w:val="28"/>
          <w:szCs w:val="28"/>
        </w:rPr>
        <w:t xml:space="preserve">nepieciešamais kopējais finansējums </w:t>
      </w:r>
      <w:r w:rsidR="00F85E0A">
        <w:rPr>
          <w:rFonts w:ascii="Times New Roman" w:hAnsi="Times New Roman" w:cs="Times New Roman"/>
          <w:b/>
          <w:sz w:val="28"/>
          <w:szCs w:val="28"/>
        </w:rPr>
        <w:t>veidotu</w:t>
      </w:r>
      <w:r w:rsidR="0009540C" w:rsidRPr="00D72B1B">
        <w:rPr>
          <w:rFonts w:ascii="Times New Roman" w:hAnsi="Times New Roman" w:cs="Times New Roman"/>
          <w:b/>
          <w:sz w:val="28"/>
          <w:szCs w:val="28"/>
        </w:rPr>
        <w:t xml:space="preserve"> 20 milj. EUR</w:t>
      </w:r>
      <w:r w:rsidR="0009540C" w:rsidRPr="00D72B1B">
        <w:rPr>
          <w:rFonts w:ascii="Times New Roman" w:hAnsi="Times New Roman" w:cs="Times New Roman"/>
          <w:sz w:val="28"/>
          <w:szCs w:val="28"/>
        </w:rPr>
        <w:t>.</w:t>
      </w:r>
    </w:p>
    <w:p w14:paraId="499877BE" w14:textId="1EB39C74" w:rsidR="00037E9E" w:rsidRPr="005A0E04" w:rsidRDefault="00F85E0A" w:rsidP="00037E9E">
      <w:pPr>
        <w:spacing w:after="120" w:line="240" w:lineRule="auto"/>
        <w:ind w:firstLine="709"/>
        <w:jc w:val="both"/>
        <w:rPr>
          <w:rFonts w:ascii="Times New Roman" w:hAnsi="Times New Roman" w:cs="Times New Roman"/>
          <w:sz w:val="28"/>
          <w:szCs w:val="28"/>
        </w:rPr>
      </w:pPr>
      <w:r w:rsidRPr="005A0E04">
        <w:rPr>
          <w:rFonts w:ascii="Times New Roman" w:hAnsi="Times New Roman" w:cs="Times New Roman"/>
          <w:sz w:val="28"/>
          <w:szCs w:val="28"/>
        </w:rPr>
        <w:t xml:space="preserve">PVN likme pārtikas produktiem ES dalībvalstīs ir ļoti atšķirīga </w:t>
      </w:r>
      <w:r>
        <w:rPr>
          <w:rFonts w:ascii="Times New Roman" w:hAnsi="Times New Roman" w:cs="Times New Roman"/>
          <w:sz w:val="28"/>
          <w:szCs w:val="28"/>
        </w:rPr>
        <w:t>–</w:t>
      </w:r>
      <w:r w:rsidRPr="005A0E04">
        <w:rPr>
          <w:rFonts w:ascii="Times New Roman" w:hAnsi="Times New Roman" w:cs="Times New Roman"/>
          <w:sz w:val="28"/>
          <w:szCs w:val="28"/>
        </w:rPr>
        <w:t xml:space="preserve"> no 0 % Apvienotajā Karalistē, Īrijā un Maltā līdz pat 27 % Ungārijā, kas piemēro samazināto PVN likmi 18 % apmērā pienam un piena produktiem un produktiem, k</w:t>
      </w:r>
      <w:r>
        <w:rPr>
          <w:rFonts w:ascii="Times New Roman" w:hAnsi="Times New Roman" w:cs="Times New Roman"/>
          <w:sz w:val="28"/>
          <w:szCs w:val="28"/>
        </w:rPr>
        <w:t>uri</w:t>
      </w:r>
      <w:r w:rsidRPr="005A0E04">
        <w:rPr>
          <w:rFonts w:ascii="Times New Roman" w:hAnsi="Times New Roman" w:cs="Times New Roman"/>
          <w:sz w:val="28"/>
          <w:szCs w:val="28"/>
        </w:rPr>
        <w:t xml:space="preserve"> satur graudus, miltus, cieti vai pienu</w:t>
      </w:r>
      <w:r w:rsidR="00037E9E" w:rsidRPr="005A0E04">
        <w:rPr>
          <w:rFonts w:ascii="Times New Roman" w:hAnsi="Times New Roman" w:cs="Times New Roman"/>
          <w:sz w:val="28"/>
          <w:szCs w:val="28"/>
        </w:rPr>
        <w:t xml:space="preserve">. </w:t>
      </w:r>
    </w:p>
    <w:p w14:paraId="79368CBC" w14:textId="77777777" w:rsidR="00037E9E" w:rsidRPr="005A0E04" w:rsidRDefault="00037E9E" w:rsidP="00037E9E">
      <w:pPr>
        <w:spacing w:after="120" w:line="240" w:lineRule="auto"/>
        <w:ind w:firstLine="709"/>
        <w:jc w:val="both"/>
        <w:rPr>
          <w:rFonts w:ascii="Times New Roman" w:hAnsi="Times New Roman" w:cs="Times New Roman"/>
          <w:sz w:val="28"/>
          <w:szCs w:val="28"/>
        </w:rPr>
      </w:pPr>
      <w:r w:rsidRPr="005A0E04">
        <w:rPr>
          <w:rFonts w:ascii="Times New Roman" w:hAnsi="Times New Roman" w:cs="Times New Roman"/>
          <w:sz w:val="28"/>
          <w:szCs w:val="28"/>
        </w:rPr>
        <w:lastRenderedPageBreak/>
        <w:t xml:space="preserve">Kaimiņvalstis Lietuva un Igaunija pašlaik nepiemēro PVN samazinātās likmes pārtikas produktiem. </w:t>
      </w:r>
    </w:p>
    <w:p w14:paraId="555CE0E6" w14:textId="1E39F6AD" w:rsidR="0009540C" w:rsidRPr="0009540C" w:rsidRDefault="00F85E0A" w:rsidP="0009540C">
      <w:pPr>
        <w:spacing w:after="0" w:line="240" w:lineRule="auto"/>
        <w:ind w:firstLine="720"/>
        <w:jc w:val="both"/>
        <w:rPr>
          <w:rFonts w:ascii="Times New Roman" w:hAnsi="Times New Roman"/>
          <w:sz w:val="24"/>
          <w:szCs w:val="24"/>
          <w:lang w:eastAsia="lv-LV"/>
        </w:rPr>
      </w:pPr>
      <w:r w:rsidRPr="005A0E04">
        <w:rPr>
          <w:rFonts w:ascii="Times New Roman" w:hAnsi="Times New Roman" w:cs="Times New Roman"/>
          <w:sz w:val="28"/>
          <w:szCs w:val="28"/>
        </w:rPr>
        <w:t xml:space="preserve">Zemkopības ministrijas 2012. gadā pasūtītajā pētījumā </w:t>
      </w:r>
      <w:r w:rsidRPr="005140A1">
        <w:rPr>
          <w:rFonts w:ascii="Times New Roman" w:hAnsi="Times New Roman" w:cs="Times New Roman"/>
          <w:sz w:val="28"/>
          <w:szCs w:val="28"/>
        </w:rPr>
        <w:t>“</w:t>
      </w:r>
      <w:r w:rsidRPr="008A4699">
        <w:rPr>
          <w:rFonts w:ascii="Times New Roman" w:hAnsi="Times New Roman" w:cs="Times New Roman"/>
          <w:sz w:val="28"/>
          <w:szCs w:val="28"/>
        </w:rPr>
        <w:t>Samazinātās PVN likmes piemērošanas pārtikas produktu grupām ietekme Latvijas tautsaimniecībā</w:t>
      </w:r>
      <w:r w:rsidRPr="005140A1">
        <w:rPr>
          <w:rFonts w:ascii="Times New Roman" w:hAnsi="Times New Roman" w:cs="Times New Roman"/>
          <w:sz w:val="28"/>
          <w:szCs w:val="28"/>
        </w:rPr>
        <w:t>”</w:t>
      </w:r>
      <w:r w:rsidRPr="005A0E04">
        <w:rPr>
          <w:rFonts w:ascii="Times New Roman" w:hAnsi="Times New Roman" w:cs="Times New Roman"/>
          <w:sz w:val="28"/>
          <w:szCs w:val="28"/>
        </w:rPr>
        <w:t xml:space="preserve"> ir prognozēts, ka </w:t>
      </w:r>
      <w:r>
        <w:rPr>
          <w:rFonts w:ascii="Times New Roman" w:hAnsi="Times New Roman" w:cs="Times New Roman"/>
          <w:sz w:val="28"/>
          <w:szCs w:val="28"/>
        </w:rPr>
        <w:t xml:space="preserve">līdz ar </w:t>
      </w:r>
      <w:r w:rsidRPr="005A0E04">
        <w:rPr>
          <w:rFonts w:ascii="Times New Roman" w:hAnsi="Times New Roman" w:cs="Times New Roman"/>
          <w:sz w:val="28"/>
          <w:szCs w:val="28"/>
        </w:rPr>
        <w:t xml:space="preserve">PVN </w:t>
      </w:r>
      <w:r>
        <w:rPr>
          <w:rFonts w:ascii="Times New Roman" w:hAnsi="Times New Roman" w:cs="Times New Roman"/>
          <w:sz w:val="28"/>
          <w:szCs w:val="28"/>
        </w:rPr>
        <w:t>samazināšanu</w:t>
      </w:r>
      <w:r w:rsidRPr="005A0E04">
        <w:rPr>
          <w:rFonts w:ascii="Times New Roman" w:hAnsi="Times New Roman" w:cs="Times New Roman"/>
          <w:sz w:val="28"/>
          <w:szCs w:val="28"/>
        </w:rPr>
        <w:t xml:space="preserve"> no 21 uz 12 % veidojas š</w:t>
      </w:r>
      <w:r>
        <w:rPr>
          <w:rFonts w:ascii="Times New Roman" w:hAnsi="Times New Roman" w:cs="Times New Roman"/>
          <w:sz w:val="28"/>
          <w:szCs w:val="28"/>
        </w:rPr>
        <w:t>ād</w:t>
      </w:r>
      <w:r w:rsidRPr="005A0E04">
        <w:rPr>
          <w:rFonts w:ascii="Times New Roman" w:hAnsi="Times New Roman" w:cs="Times New Roman"/>
          <w:sz w:val="28"/>
          <w:szCs w:val="28"/>
        </w:rPr>
        <w:t>i</w:t>
      </w:r>
      <w:r w:rsidRPr="005A0E04">
        <w:rPr>
          <w:rFonts w:ascii="Times New Roman" w:hAnsi="Times New Roman"/>
          <w:color w:val="1F497D"/>
          <w:sz w:val="24"/>
          <w:szCs w:val="24"/>
          <w:lang w:eastAsia="lv-LV"/>
        </w:rPr>
        <w:t xml:space="preserve"> </w:t>
      </w:r>
      <w:r w:rsidRPr="0009540C">
        <w:rPr>
          <w:rFonts w:ascii="Times New Roman" w:hAnsi="Times New Roman" w:cs="Times New Roman"/>
          <w:b/>
          <w:sz w:val="28"/>
          <w:szCs w:val="28"/>
        </w:rPr>
        <w:t>neiegūtie ieņēmumi valsts budžetā</w:t>
      </w:r>
      <w:r w:rsidR="00037E9E" w:rsidRPr="0009540C">
        <w:rPr>
          <w:rFonts w:ascii="Times New Roman" w:hAnsi="Times New Roman" w:cs="Times New Roman"/>
          <w:b/>
          <w:sz w:val="28"/>
          <w:szCs w:val="28"/>
        </w:rPr>
        <w:t>:</w:t>
      </w:r>
      <w:r w:rsidR="00037E9E" w:rsidRPr="0009540C">
        <w:rPr>
          <w:rFonts w:ascii="Times New Roman" w:hAnsi="Times New Roman"/>
          <w:sz w:val="24"/>
          <w:szCs w:val="24"/>
          <w:lang w:eastAsia="lv-LV"/>
        </w:rPr>
        <w:t xml:space="preserve"> </w:t>
      </w:r>
    </w:p>
    <w:p w14:paraId="10E0A773" w14:textId="77777777" w:rsidR="0009540C" w:rsidRPr="0009540C" w:rsidRDefault="00037E9E" w:rsidP="0009540C">
      <w:pPr>
        <w:pStyle w:val="Sarakstarindkopa"/>
        <w:numPr>
          <w:ilvl w:val="0"/>
          <w:numId w:val="24"/>
        </w:numPr>
        <w:spacing w:after="0" w:line="240" w:lineRule="auto"/>
        <w:jc w:val="both"/>
        <w:rPr>
          <w:rFonts w:ascii="Times New Roman" w:hAnsi="Times New Roman"/>
          <w:sz w:val="24"/>
          <w:szCs w:val="24"/>
          <w:lang w:eastAsia="lv-LV"/>
        </w:rPr>
      </w:pPr>
      <w:r w:rsidRPr="0009540C">
        <w:rPr>
          <w:rFonts w:ascii="Times New Roman" w:hAnsi="Times New Roman"/>
          <w:sz w:val="28"/>
          <w:szCs w:val="28"/>
          <w:lang w:eastAsia="lv-LV"/>
        </w:rPr>
        <w:t xml:space="preserve">visai pārtikai – </w:t>
      </w:r>
      <w:r w:rsidRPr="0009540C">
        <w:rPr>
          <w:rFonts w:ascii="Times New Roman" w:hAnsi="Times New Roman"/>
          <w:b/>
          <w:bCs/>
          <w:sz w:val="28"/>
          <w:szCs w:val="28"/>
          <w:lang w:eastAsia="lv-LV"/>
        </w:rPr>
        <w:t>12</w:t>
      </w:r>
      <w:r w:rsidR="001F53CA" w:rsidRPr="0009540C">
        <w:rPr>
          <w:rFonts w:ascii="Times New Roman" w:hAnsi="Times New Roman"/>
          <w:b/>
          <w:bCs/>
          <w:sz w:val="28"/>
          <w:szCs w:val="28"/>
          <w:lang w:eastAsia="lv-LV"/>
        </w:rPr>
        <w:t>4,79</w:t>
      </w:r>
      <w:r w:rsidRPr="0009540C">
        <w:rPr>
          <w:rFonts w:ascii="Times New Roman" w:hAnsi="Times New Roman"/>
          <w:b/>
          <w:bCs/>
          <w:sz w:val="28"/>
          <w:szCs w:val="28"/>
          <w:lang w:eastAsia="lv-LV"/>
        </w:rPr>
        <w:t xml:space="preserve"> milj. EUR</w:t>
      </w:r>
      <w:r w:rsidRPr="0009540C">
        <w:rPr>
          <w:rFonts w:ascii="Times New Roman" w:hAnsi="Times New Roman"/>
          <w:sz w:val="28"/>
          <w:szCs w:val="28"/>
          <w:lang w:eastAsia="lv-LV"/>
        </w:rPr>
        <w:t xml:space="preserve">, </w:t>
      </w:r>
    </w:p>
    <w:p w14:paraId="53F90B8D" w14:textId="77777777" w:rsidR="0009540C" w:rsidRPr="0009540C" w:rsidRDefault="00037E9E" w:rsidP="0009540C">
      <w:pPr>
        <w:pStyle w:val="Sarakstarindkopa"/>
        <w:numPr>
          <w:ilvl w:val="0"/>
          <w:numId w:val="24"/>
        </w:numPr>
        <w:spacing w:after="0" w:line="240" w:lineRule="auto"/>
        <w:jc w:val="both"/>
        <w:rPr>
          <w:rFonts w:ascii="Times New Roman" w:hAnsi="Times New Roman"/>
          <w:sz w:val="24"/>
          <w:szCs w:val="24"/>
          <w:lang w:eastAsia="lv-LV"/>
        </w:rPr>
      </w:pPr>
      <w:r w:rsidRPr="0009540C">
        <w:rPr>
          <w:rFonts w:ascii="Times New Roman" w:hAnsi="Times New Roman"/>
          <w:sz w:val="28"/>
          <w:szCs w:val="28"/>
          <w:lang w:eastAsia="lv-LV"/>
        </w:rPr>
        <w:t xml:space="preserve">atsevišķām pārtikas grupām (maize, neapstrādāta gaļa un zivis, piena pamatprodukti, olas, Latvijai raksturīgie augļi un dārzeņi)  – </w:t>
      </w:r>
      <w:r w:rsidR="001F53CA" w:rsidRPr="0009540C">
        <w:rPr>
          <w:rFonts w:ascii="Times New Roman" w:hAnsi="Times New Roman"/>
          <w:b/>
          <w:bCs/>
          <w:sz w:val="28"/>
          <w:szCs w:val="28"/>
          <w:lang w:eastAsia="lv-LV"/>
        </w:rPr>
        <w:t>78,26</w:t>
      </w:r>
      <w:r w:rsidRPr="0009540C">
        <w:rPr>
          <w:rFonts w:ascii="Times New Roman" w:hAnsi="Times New Roman"/>
          <w:b/>
          <w:bCs/>
          <w:sz w:val="28"/>
          <w:szCs w:val="28"/>
          <w:lang w:eastAsia="lv-LV"/>
        </w:rPr>
        <w:t xml:space="preserve"> milj. EUR</w:t>
      </w:r>
      <w:r w:rsidRPr="0009540C">
        <w:rPr>
          <w:rFonts w:ascii="Times New Roman" w:hAnsi="Times New Roman"/>
          <w:sz w:val="28"/>
          <w:szCs w:val="28"/>
          <w:lang w:eastAsia="lv-LV"/>
        </w:rPr>
        <w:t>,</w:t>
      </w:r>
    </w:p>
    <w:p w14:paraId="71913AFE" w14:textId="77777777" w:rsidR="0009540C" w:rsidRPr="0009540C" w:rsidRDefault="00037E9E" w:rsidP="0009540C">
      <w:pPr>
        <w:pStyle w:val="Sarakstarindkopa"/>
        <w:numPr>
          <w:ilvl w:val="0"/>
          <w:numId w:val="24"/>
        </w:numPr>
        <w:spacing w:after="0" w:line="240" w:lineRule="auto"/>
        <w:jc w:val="both"/>
        <w:rPr>
          <w:rFonts w:ascii="Times New Roman" w:hAnsi="Times New Roman"/>
          <w:sz w:val="24"/>
          <w:szCs w:val="24"/>
          <w:lang w:eastAsia="lv-LV"/>
        </w:rPr>
      </w:pPr>
      <w:r w:rsidRPr="0009540C">
        <w:rPr>
          <w:rFonts w:ascii="Times New Roman" w:hAnsi="Times New Roman"/>
          <w:sz w:val="28"/>
          <w:szCs w:val="28"/>
          <w:lang w:eastAsia="lv-LV"/>
        </w:rPr>
        <w:t xml:space="preserve">tikai piena pamatproduktiem – </w:t>
      </w:r>
      <w:r w:rsidR="001F53CA" w:rsidRPr="0009540C">
        <w:rPr>
          <w:rFonts w:ascii="Times New Roman" w:hAnsi="Times New Roman"/>
          <w:b/>
          <w:bCs/>
          <w:sz w:val="28"/>
          <w:szCs w:val="28"/>
          <w:lang w:eastAsia="lv-LV"/>
        </w:rPr>
        <w:t>19,91</w:t>
      </w:r>
      <w:r w:rsidRPr="0009540C">
        <w:rPr>
          <w:rFonts w:ascii="Times New Roman" w:hAnsi="Times New Roman"/>
          <w:b/>
          <w:bCs/>
          <w:sz w:val="28"/>
          <w:szCs w:val="28"/>
          <w:lang w:eastAsia="lv-LV"/>
        </w:rPr>
        <w:t xml:space="preserve"> milj. EUR</w:t>
      </w:r>
      <w:r w:rsidRPr="0009540C">
        <w:rPr>
          <w:rFonts w:ascii="Times New Roman" w:hAnsi="Times New Roman"/>
          <w:sz w:val="28"/>
          <w:szCs w:val="28"/>
          <w:lang w:eastAsia="lv-LV"/>
        </w:rPr>
        <w:t xml:space="preserve">, </w:t>
      </w:r>
    </w:p>
    <w:p w14:paraId="7395BAF2" w14:textId="6B910EEB" w:rsidR="00037E9E" w:rsidRPr="0009540C" w:rsidRDefault="00037E9E" w:rsidP="0009540C">
      <w:pPr>
        <w:pStyle w:val="Sarakstarindkopa"/>
        <w:numPr>
          <w:ilvl w:val="0"/>
          <w:numId w:val="24"/>
        </w:numPr>
        <w:spacing w:after="0" w:line="240" w:lineRule="auto"/>
        <w:jc w:val="both"/>
        <w:rPr>
          <w:rFonts w:ascii="Times New Roman" w:hAnsi="Times New Roman"/>
          <w:sz w:val="24"/>
          <w:szCs w:val="24"/>
          <w:lang w:eastAsia="lv-LV"/>
        </w:rPr>
      </w:pPr>
      <w:r w:rsidRPr="0009540C">
        <w:rPr>
          <w:rFonts w:ascii="Times New Roman" w:hAnsi="Times New Roman"/>
          <w:sz w:val="28"/>
          <w:szCs w:val="28"/>
          <w:lang w:eastAsia="lv-LV"/>
        </w:rPr>
        <w:t xml:space="preserve">Latvijai raksturīgiem augļiem un dārzeņiem – </w:t>
      </w:r>
      <w:r w:rsidR="001F53CA" w:rsidRPr="0009540C">
        <w:rPr>
          <w:rFonts w:ascii="Times New Roman" w:hAnsi="Times New Roman"/>
          <w:b/>
          <w:bCs/>
          <w:sz w:val="28"/>
          <w:szCs w:val="28"/>
          <w:lang w:eastAsia="lv-LV"/>
        </w:rPr>
        <w:t>20,28</w:t>
      </w:r>
      <w:r w:rsidRPr="0009540C">
        <w:rPr>
          <w:rFonts w:ascii="Times New Roman" w:hAnsi="Times New Roman"/>
          <w:b/>
          <w:bCs/>
          <w:sz w:val="28"/>
          <w:szCs w:val="28"/>
          <w:lang w:eastAsia="lv-LV"/>
        </w:rPr>
        <w:t xml:space="preserve"> milj. EUR</w:t>
      </w:r>
      <w:r w:rsidRPr="0009540C">
        <w:rPr>
          <w:rFonts w:ascii="Times New Roman" w:hAnsi="Times New Roman"/>
          <w:sz w:val="28"/>
          <w:szCs w:val="28"/>
          <w:lang w:eastAsia="lv-LV"/>
        </w:rPr>
        <w:t xml:space="preserve">. </w:t>
      </w:r>
    </w:p>
    <w:p w14:paraId="6C9A3F88" w14:textId="37755055" w:rsidR="0009540C" w:rsidRDefault="00F85E0A" w:rsidP="0009540C">
      <w:pPr>
        <w:spacing w:before="120" w:after="0" w:line="240" w:lineRule="auto"/>
        <w:ind w:firstLine="720"/>
        <w:jc w:val="both"/>
        <w:rPr>
          <w:rFonts w:ascii="Times New Roman" w:hAnsi="Times New Roman"/>
          <w:sz w:val="28"/>
          <w:szCs w:val="28"/>
          <w:lang w:eastAsia="lv-LV"/>
        </w:rPr>
      </w:pPr>
      <w:r w:rsidRPr="005A0E04">
        <w:rPr>
          <w:rFonts w:ascii="Times New Roman" w:hAnsi="Times New Roman" w:cs="Times New Roman"/>
          <w:sz w:val="28"/>
          <w:szCs w:val="28"/>
        </w:rPr>
        <w:t>Savukārt Ministru kabineta 2015. gada 10. februāra sēdē izskatītais Finanšu</w:t>
      </w:r>
      <w:r w:rsidRPr="005A0E04">
        <w:rPr>
          <w:rFonts w:ascii="Times New Roman" w:hAnsi="Times New Roman"/>
          <w:sz w:val="28"/>
          <w:szCs w:val="28"/>
          <w:lang w:eastAsia="lv-LV"/>
        </w:rPr>
        <w:t xml:space="preserve"> ministrijas informatīva</w:t>
      </w:r>
      <w:r>
        <w:rPr>
          <w:rFonts w:ascii="Times New Roman" w:hAnsi="Times New Roman"/>
          <w:sz w:val="28"/>
          <w:szCs w:val="28"/>
          <w:lang w:eastAsia="lv-LV"/>
        </w:rPr>
        <w:t>jā</w:t>
      </w:r>
      <w:r w:rsidRPr="005A0E04">
        <w:rPr>
          <w:rFonts w:ascii="Times New Roman" w:hAnsi="Times New Roman"/>
          <w:sz w:val="28"/>
          <w:szCs w:val="28"/>
          <w:lang w:eastAsia="lv-LV"/>
        </w:rPr>
        <w:t xml:space="preserve"> ziņojum</w:t>
      </w:r>
      <w:r>
        <w:rPr>
          <w:rFonts w:ascii="Times New Roman" w:hAnsi="Times New Roman"/>
          <w:sz w:val="28"/>
          <w:szCs w:val="28"/>
          <w:lang w:eastAsia="lv-LV"/>
        </w:rPr>
        <w:t>ā</w:t>
      </w:r>
      <w:r w:rsidRPr="005A0E04">
        <w:rPr>
          <w:rFonts w:ascii="Times New Roman" w:hAnsi="Times New Roman"/>
          <w:smallCaps/>
          <w:sz w:val="28"/>
          <w:szCs w:val="28"/>
          <w:lang w:eastAsia="lv-LV"/>
        </w:rPr>
        <w:t xml:space="preserve"> “</w:t>
      </w:r>
      <w:r w:rsidRPr="005A0E04">
        <w:rPr>
          <w:rFonts w:ascii="Times New Roman" w:hAnsi="Times New Roman"/>
          <w:sz w:val="28"/>
          <w:szCs w:val="28"/>
          <w:lang w:eastAsia="lv-LV"/>
        </w:rPr>
        <w:t>Par samazināto pievienotās vērtības nodokļa likmi pārtikai vai atsevišķām pārtikas preču grupām un fiskālo ietekmi uz valsts budžetu” (TA-205) prognozē</w:t>
      </w:r>
      <w:r>
        <w:rPr>
          <w:rFonts w:ascii="Times New Roman" w:hAnsi="Times New Roman"/>
          <w:sz w:val="28"/>
          <w:szCs w:val="28"/>
          <w:lang w:eastAsia="lv-LV"/>
        </w:rPr>
        <w:t>ts</w:t>
      </w:r>
      <w:r w:rsidRPr="005A0E04">
        <w:rPr>
          <w:rFonts w:ascii="Times New Roman" w:hAnsi="Times New Roman"/>
          <w:sz w:val="28"/>
          <w:szCs w:val="28"/>
          <w:lang w:eastAsia="lv-LV"/>
        </w:rPr>
        <w:t xml:space="preserve">, ka </w:t>
      </w:r>
      <w:r>
        <w:rPr>
          <w:rFonts w:ascii="Times New Roman" w:hAnsi="Times New Roman"/>
          <w:sz w:val="28"/>
          <w:szCs w:val="28"/>
          <w:lang w:eastAsia="lv-LV"/>
        </w:rPr>
        <w:t xml:space="preserve">līdz ar </w:t>
      </w:r>
      <w:r w:rsidRPr="005A0E04">
        <w:rPr>
          <w:rFonts w:ascii="Times New Roman" w:hAnsi="Times New Roman"/>
          <w:sz w:val="28"/>
          <w:szCs w:val="28"/>
          <w:lang w:eastAsia="lv-LV"/>
        </w:rPr>
        <w:t>PVN likm</w:t>
      </w:r>
      <w:r>
        <w:rPr>
          <w:rFonts w:ascii="Times New Roman" w:hAnsi="Times New Roman"/>
          <w:sz w:val="28"/>
          <w:szCs w:val="28"/>
          <w:lang w:eastAsia="lv-LV"/>
        </w:rPr>
        <w:t>es</w:t>
      </w:r>
      <w:r w:rsidRPr="005A0E04">
        <w:rPr>
          <w:rFonts w:ascii="Times New Roman" w:hAnsi="Times New Roman"/>
          <w:sz w:val="28"/>
          <w:szCs w:val="28"/>
          <w:lang w:eastAsia="lv-LV"/>
        </w:rPr>
        <w:t xml:space="preserve"> </w:t>
      </w:r>
      <w:r>
        <w:rPr>
          <w:rFonts w:ascii="Times New Roman" w:hAnsi="Times New Roman"/>
          <w:sz w:val="28"/>
          <w:szCs w:val="28"/>
          <w:lang w:eastAsia="lv-LV"/>
        </w:rPr>
        <w:t>samazinājumu</w:t>
      </w:r>
      <w:r w:rsidRPr="005A0E04">
        <w:rPr>
          <w:rFonts w:ascii="Times New Roman" w:hAnsi="Times New Roman"/>
          <w:sz w:val="28"/>
          <w:szCs w:val="28"/>
          <w:lang w:eastAsia="lv-LV"/>
        </w:rPr>
        <w:t xml:space="preserve"> no 21</w:t>
      </w:r>
      <w:r>
        <w:rPr>
          <w:rFonts w:ascii="Times New Roman" w:hAnsi="Times New Roman"/>
          <w:sz w:val="28"/>
          <w:szCs w:val="28"/>
          <w:lang w:eastAsia="lv-LV"/>
        </w:rPr>
        <w:t xml:space="preserve"> uz 12</w:t>
      </w:r>
      <w:r w:rsidRPr="005A0E04">
        <w:rPr>
          <w:rFonts w:ascii="Times New Roman" w:hAnsi="Times New Roman"/>
          <w:sz w:val="28"/>
          <w:szCs w:val="28"/>
          <w:lang w:eastAsia="lv-LV"/>
        </w:rPr>
        <w:t xml:space="preserve">% visai pārtikai fiskālā ietekme uz budžetu būtu </w:t>
      </w:r>
      <w:r w:rsidRPr="005A0E04">
        <w:rPr>
          <w:rFonts w:ascii="Times New Roman" w:hAnsi="Times New Roman"/>
          <w:b/>
          <w:bCs/>
          <w:sz w:val="28"/>
          <w:szCs w:val="28"/>
          <w:lang w:eastAsia="lv-LV"/>
        </w:rPr>
        <w:t>194,8 milj. EUR</w:t>
      </w:r>
      <w:r>
        <w:rPr>
          <w:rFonts w:ascii="Times New Roman" w:hAnsi="Times New Roman"/>
          <w:sz w:val="28"/>
          <w:szCs w:val="28"/>
          <w:lang w:eastAsia="lv-LV"/>
        </w:rPr>
        <w:t>, t. sk.</w:t>
      </w:r>
      <w:r w:rsidR="0009540C">
        <w:rPr>
          <w:rFonts w:ascii="Times New Roman" w:hAnsi="Times New Roman"/>
          <w:sz w:val="28"/>
          <w:szCs w:val="28"/>
          <w:lang w:eastAsia="lv-LV"/>
        </w:rPr>
        <w:t>:</w:t>
      </w:r>
    </w:p>
    <w:p w14:paraId="63568796" w14:textId="77777777" w:rsidR="0009540C" w:rsidRDefault="00037E9E" w:rsidP="0009540C">
      <w:pPr>
        <w:pStyle w:val="Sarakstarindkopa"/>
        <w:numPr>
          <w:ilvl w:val="0"/>
          <w:numId w:val="23"/>
        </w:numPr>
        <w:spacing w:before="120" w:after="0" w:line="240" w:lineRule="auto"/>
        <w:jc w:val="both"/>
        <w:rPr>
          <w:rFonts w:ascii="Times New Roman" w:hAnsi="Times New Roman"/>
          <w:sz w:val="28"/>
          <w:szCs w:val="28"/>
          <w:lang w:eastAsia="lv-LV"/>
        </w:rPr>
      </w:pPr>
      <w:r w:rsidRPr="0009540C">
        <w:rPr>
          <w:rFonts w:ascii="Times New Roman" w:hAnsi="Times New Roman"/>
          <w:sz w:val="28"/>
          <w:szCs w:val="28"/>
          <w:lang w:eastAsia="lv-LV"/>
        </w:rPr>
        <w:t xml:space="preserve">pienam, sieram, olām – </w:t>
      </w:r>
      <w:r w:rsidRPr="0009540C">
        <w:rPr>
          <w:rFonts w:ascii="Times New Roman" w:hAnsi="Times New Roman"/>
          <w:b/>
          <w:sz w:val="28"/>
          <w:szCs w:val="28"/>
          <w:lang w:eastAsia="lv-LV"/>
        </w:rPr>
        <w:t>37,4 milj.</w:t>
      </w:r>
      <w:r w:rsidRPr="0009540C">
        <w:rPr>
          <w:rFonts w:ascii="Times New Roman" w:hAnsi="Times New Roman"/>
          <w:b/>
          <w:bCs/>
          <w:sz w:val="28"/>
          <w:szCs w:val="28"/>
          <w:lang w:eastAsia="lv-LV"/>
        </w:rPr>
        <w:t xml:space="preserve"> EUR</w:t>
      </w:r>
      <w:r w:rsidRPr="0009540C">
        <w:rPr>
          <w:rFonts w:ascii="Times New Roman" w:hAnsi="Times New Roman"/>
          <w:b/>
          <w:sz w:val="28"/>
          <w:szCs w:val="28"/>
          <w:lang w:eastAsia="lv-LV"/>
        </w:rPr>
        <w:t>;</w:t>
      </w:r>
      <w:r w:rsidRPr="0009540C">
        <w:rPr>
          <w:rFonts w:ascii="Times New Roman" w:hAnsi="Times New Roman"/>
          <w:sz w:val="28"/>
          <w:szCs w:val="28"/>
          <w:lang w:eastAsia="lv-LV"/>
        </w:rPr>
        <w:t xml:space="preserve">  </w:t>
      </w:r>
    </w:p>
    <w:p w14:paraId="3D561FFD" w14:textId="099C8420" w:rsidR="00037E9E" w:rsidRPr="0009540C" w:rsidRDefault="00037E9E" w:rsidP="0009540C">
      <w:pPr>
        <w:pStyle w:val="Sarakstarindkopa"/>
        <w:numPr>
          <w:ilvl w:val="0"/>
          <w:numId w:val="23"/>
        </w:numPr>
        <w:spacing w:before="120" w:after="0" w:line="240" w:lineRule="auto"/>
        <w:jc w:val="both"/>
        <w:rPr>
          <w:rFonts w:ascii="Times New Roman" w:hAnsi="Times New Roman"/>
          <w:sz w:val="28"/>
          <w:szCs w:val="28"/>
          <w:lang w:eastAsia="lv-LV"/>
        </w:rPr>
      </w:pPr>
      <w:r w:rsidRPr="0009540C">
        <w:rPr>
          <w:rFonts w:ascii="Times New Roman" w:hAnsi="Times New Roman"/>
          <w:sz w:val="28"/>
          <w:szCs w:val="28"/>
          <w:lang w:eastAsia="lv-LV"/>
        </w:rPr>
        <w:t xml:space="preserve">visiem augļiem, ogām, dārzeņiem – </w:t>
      </w:r>
      <w:r w:rsidRPr="0009540C">
        <w:rPr>
          <w:rFonts w:ascii="Times New Roman" w:hAnsi="Times New Roman"/>
          <w:b/>
          <w:sz w:val="28"/>
          <w:szCs w:val="28"/>
          <w:lang w:eastAsia="lv-LV"/>
        </w:rPr>
        <w:t>42,8 milj.</w:t>
      </w:r>
      <w:r w:rsidRPr="0009540C">
        <w:rPr>
          <w:rFonts w:ascii="Times New Roman" w:hAnsi="Times New Roman"/>
          <w:b/>
          <w:bCs/>
          <w:sz w:val="28"/>
          <w:szCs w:val="28"/>
          <w:lang w:eastAsia="lv-LV"/>
        </w:rPr>
        <w:t xml:space="preserve"> EUR</w:t>
      </w:r>
      <w:r w:rsidRPr="0009540C">
        <w:rPr>
          <w:rFonts w:ascii="Times New Roman" w:hAnsi="Times New Roman"/>
          <w:b/>
          <w:sz w:val="28"/>
          <w:szCs w:val="28"/>
          <w:lang w:eastAsia="lv-LV"/>
        </w:rPr>
        <w:t>.</w:t>
      </w:r>
    </w:p>
    <w:p w14:paraId="2C16137D" w14:textId="4AF32272" w:rsidR="00037E9E" w:rsidRPr="005A0E04" w:rsidRDefault="00037E9E" w:rsidP="00037E9E">
      <w:pPr>
        <w:spacing w:after="0" w:line="240" w:lineRule="auto"/>
        <w:jc w:val="both"/>
        <w:rPr>
          <w:rFonts w:ascii="Times New Roman" w:hAnsi="Times New Roman"/>
          <w:sz w:val="28"/>
          <w:szCs w:val="28"/>
          <w:lang w:eastAsia="lv-LV"/>
        </w:rPr>
      </w:pPr>
    </w:p>
    <w:p w14:paraId="65F66F6F" w14:textId="0CFAE503" w:rsidR="006F3259" w:rsidRPr="00D72B1B" w:rsidRDefault="00037E9E" w:rsidP="006F3259">
      <w:pPr>
        <w:spacing w:after="120" w:line="240" w:lineRule="auto"/>
        <w:ind w:firstLine="709"/>
        <w:jc w:val="both"/>
        <w:rPr>
          <w:rFonts w:ascii="Times New Roman" w:hAnsi="Times New Roman" w:cs="Times New Roman"/>
          <w:color w:val="FF0000"/>
          <w:sz w:val="28"/>
          <w:szCs w:val="28"/>
        </w:rPr>
      </w:pPr>
      <w:r w:rsidRPr="0009540C">
        <w:rPr>
          <w:rFonts w:ascii="Times New Roman" w:hAnsi="Times New Roman" w:cs="Times New Roman"/>
          <w:b/>
          <w:sz w:val="28"/>
          <w:szCs w:val="28"/>
        </w:rPr>
        <w:t>4)</w:t>
      </w:r>
      <w:r w:rsidRPr="005A0E04">
        <w:rPr>
          <w:rFonts w:ascii="Times New Roman" w:hAnsi="Times New Roman" w:cs="Times New Roman"/>
          <w:sz w:val="28"/>
          <w:szCs w:val="28"/>
        </w:rPr>
        <w:t xml:space="preserve"> </w:t>
      </w:r>
      <w:r w:rsidR="00F85E0A">
        <w:rPr>
          <w:rFonts w:ascii="Times New Roman" w:hAnsi="Times New Roman" w:cs="Times New Roman"/>
          <w:sz w:val="28"/>
          <w:szCs w:val="28"/>
        </w:rPr>
        <w:t>L</w:t>
      </w:r>
      <w:r w:rsidR="00F85E0A" w:rsidRPr="005A0E04">
        <w:rPr>
          <w:rFonts w:ascii="Times New Roman" w:hAnsi="Times New Roman" w:cs="Times New Roman"/>
          <w:sz w:val="28"/>
          <w:szCs w:val="28"/>
        </w:rPr>
        <w:t xml:space="preserve">ai veicinātu Latvijas piena produktu eksportu ārējos tirgos, īpaši apgūstot trešo valstu tirgus, arī </w:t>
      </w:r>
      <w:r w:rsidR="00F85E0A" w:rsidRPr="005A0E04">
        <w:rPr>
          <w:rFonts w:ascii="Times New Roman" w:hAnsi="Times New Roman" w:cs="Times New Roman"/>
          <w:b/>
          <w:sz w:val="28"/>
          <w:szCs w:val="28"/>
        </w:rPr>
        <w:t>lielajiem piena pārstrādes uzņēmumiem būtu jāpiešķir atbalsts eksporta veicināšanas pasākumiem</w:t>
      </w:r>
      <w:r w:rsidR="00F85E0A" w:rsidRPr="006F3259">
        <w:rPr>
          <w:rFonts w:ascii="Times New Roman" w:hAnsi="Times New Roman" w:cs="Times New Roman"/>
          <w:sz w:val="28"/>
          <w:szCs w:val="28"/>
        </w:rPr>
        <w:t xml:space="preserve">. Šim pasākumam </w:t>
      </w:r>
      <w:r w:rsidR="00F85E0A" w:rsidRPr="006F3259">
        <w:rPr>
          <w:rFonts w:ascii="Times New Roman" w:hAnsi="Times New Roman" w:cs="Times New Roman"/>
          <w:b/>
          <w:sz w:val="28"/>
          <w:szCs w:val="28"/>
        </w:rPr>
        <w:t xml:space="preserve">nepieciešamais kopējais finansējums </w:t>
      </w:r>
      <w:r w:rsidR="00F85E0A">
        <w:rPr>
          <w:rFonts w:ascii="Times New Roman" w:hAnsi="Times New Roman" w:cs="Times New Roman"/>
          <w:b/>
          <w:sz w:val="28"/>
          <w:szCs w:val="28"/>
        </w:rPr>
        <w:t xml:space="preserve">– </w:t>
      </w:r>
      <w:r w:rsidR="00F85E0A" w:rsidRPr="006F3259">
        <w:rPr>
          <w:rFonts w:ascii="Times New Roman" w:hAnsi="Times New Roman" w:cs="Times New Roman"/>
          <w:b/>
          <w:sz w:val="28"/>
          <w:szCs w:val="28"/>
        </w:rPr>
        <w:t>0,5 milj. EUR</w:t>
      </w:r>
      <w:r w:rsidR="006F3259" w:rsidRPr="006F3259">
        <w:rPr>
          <w:rFonts w:ascii="Times New Roman" w:hAnsi="Times New Roman" w:cs="Times New Roman"/>
          <w:b/>
          <w:sz w:val="28"/>
          <w:szCs w:val="28"/>
        </w:rPr>
        <w:t>.</w:t>
      </w:r>
    </w:p>
    <w:p w14:paraId="3A1DEB0A" w14:textId="77777777" w:rsidR="00037E9E" w:rsidRPr="005A0E04" w:rsidRDefault="00037E9E" w:rsidP="00037E9E">
      <w:pPr>
        <w:spacing w:after="120" w:line="240" w:lineRule="auto"/>
        <w:ind w:firstLine="709"/>
        <w:jc w:val="both"/>
        <w:rPr>
          <w:rFonts w:ascii="Times New Roman" w:hAnsi="Times New Roman" w:cs="Times New Roman"/>
          <w:sz w:val="28"/>
          <w:szCs w:val="28"/>
        </w:rPr>
      </w:pPr>
    </w:p>
    <w:p w14:paraId="28CE9FD2" w14:textId="4ABAC985" w:rsidR="00037E9E" w:rsidRPr="005A0E04" w:rsidRDefault="00037E9E" w:rsidP="00037E9E">
      <w:pPr>
        <w:spacing w:after="120" w:line="240" w:lineRule="auto"/>
        <w:ind w:firstLine="709"/>
        <w:jc w:val="both"/>
        <w:rPr>
          <w:rFonts w:ascii="Times New Roman" w:hAnsi="Times New Roman"/>
          <w:sz w:val="28"/>
          <w:szCs w:val="28"/>
        </w:rPr>
      </w:pPr>
      <w:r w:rsidRPr="0009540C">
        <w:rPr>
          <w:rFonts w:ascii="Times New Roman" w:hAnsi="Times New Roman" w:cs="Times New Roman"/>
          <w:b/>
          <w:sz w:val="28"/>
          <w:szCs w:val="28"/>
        </w:rPr>
        <w:t>5)</w:t>
      </w:r>
      <w:r w:rsidRPr="005A0E04">
        <w:rPr>
          <w:rFonts w:ascii="Times New Roman" w:hAnsi="Times New Roman" w:cs="Times New Roman"/>
          <w:sz w:val="28"/>
          <w:szCs w:val="28"/>
        </w:rPr>
        <w:t xml:space="preserve"> </w:t>
      </w:r>
      <w:r w:rsidR="00F85E0A" w:rsidRPr="005A0E04">
        <w:rPr>
          <w:rFonts w:ascii="Times New Roman" w:hAnsi="Times New Roman"/>
          <w:sz w:val="28"/>
          <w:szCs w:val="28"/>
        </w:rPr>
        <w:t>Lai nodrošinātu</w:t>
      </w:r>
      <w:r w:rsidR="00F85E0A">
        <w:rPr>
          <w:rFonts w:ascii="Times New Roman" w:hAnsi="Times New Roman"/>
          <w:sz w:val="28"/>
          <w:szCs w:val="28"/>
        </w:rPr>
        <w:t xml:space="preserve"> to</w:t>
      </w:r>
      <w:r w:rsidR="00F85E0A" w:rsidRPr="005A0E04">
        <w:rPr>
          <w:rFonts w:ascii="Times New Roman" w:hAnsi="Times New Roman"/>
          <w:sz w:val="28"/>
          <w:szCs w:val="28"/>
        </w:rPr>
        <w:t xml:space="preserve">, ka zaļo publisko iepirkumu līgumu izpildes laikā paaugstinātas kvalitātes pārtikas produktu (piemēram, </w:t>
      </w:r>
      <w:r w:rsidR="00F85E0A">
        <w:rPr>
          <w:rFonts w:ascii="Times New Roman" w:hAnsi="Times New Roman"/>
          <w:sz w:val="28"/>
          <w:szCs w:val="28"/>
        </w:rPr>
        <w:t xml:space="preserve">to </w:t>
      </w:r>
      <w:r w:rsidR="00F85E0A" w:rsidRPr="005A0E04">
        <w:rPr>
          <w:rFonts w:ascii="Times New Roman" w:hAnsi="Times New Roman"/>
          <w:sz w:val="28"/>
          <w:szCs w:val="28"/>
        </w:rPr>
        <w:t>produkt</w:t>
      </w:r>
      <w:r w:rsidR="00F85E0A">
        <w:rPr>
          <w:rFonts w:ascii="Times New Roman" w:hAnsi="Times New Roman"/>
          <w:sz w:val="28"/>
          <w:szCs w:val="28"/>
        </w:rPr>
        <w:t>u</w:t>
      </w:r>
      <w:r w:rsidR="00F85E0A" w:rsidRPr="005A0E04">
        <w:rPr>
          <w:rFonts w:ascii="Times New Roman" w:hAnsi="Times New Roman"/>
          <w:sz w:val="28"/>
          <w:szCs w:val="28"/>
        </w:rPr>
        <w:t>, kas atbilst bioloģiskās lauksaimniecības vai nacionālās pārtikas kvalitātes shēmas prasībām) vietā netiek piegādāti līguma prasībām neatbilstoši lētāki importa produkti, ir nepieciešams pēc iespējas ātrāk virzīt apstiprināšan</w:t>
      </w:r>
      <w:r w:rsidR="00F85E0A">
        <w:rPr>
          <w:rFonts w:ascii="Times New Roman" w:hAnsi="Times New Roman"/>
          <w:sz w:val="28"/>
          <w:szCs w:val="28"/>
        </w:rPr>
        <w:t>ai</w:t>
      </w:r>
      <w:r w:rsidR="00F85E0A" w:rsidRPr="005A0E04">
        <w:rPr>
          <w:rFonts w:ascii="Times New Roman" w:hAnsi="Times New Roman"/>
          <w:sz w:val="28"/>
          <w:szCs w:val="28"/>
        </w:rPr>
        <w:t xml:space="preserve"> nepieciešam</w:t>
      </w:r>
      <w:r w:rsidR="00F85E0A">
        <w:rPr>
          <w:rFonts w:ascii="Times New Roman" w:hAnsi="Times New Roman"/>
          <w:sz w:val="28"/>
          <w:szCs w:val="28"/>
        </w:rPr>
        <w:t>o</w:t>
      </w:r>
      <w:r w:rsidR="00F85E0A" w:rsidRPr="005A0E04">
        <w:rPr>
          <w:rFonts w:ascii="Times New Roman" w:hAnsi="Times New Roman"/>
          <w:sz w:val="28"/>
          <w:szCs w:val="28"/>
        </w:rPr>
        <w:t xml:space="preserve">s </w:t>
      </w:r>
      <w:r w:rsidR="00F85E0A">
        <w:rPr>
          <w:rFonts w:ascii="Times New Roman" w:hAnsi="Times New Roman"/>
          <w:sz w:val="28"/>
          <w:szCs w:val="28"/>
        </w:rPr>
        <w:t>grozījumus</w:t>
      </w:r>
      <w:r w:rsidR="00F85E0A" w:rsidRPr="005A0E04">
        <w:rPr>
          <w:rFonts w:ascii="Times New Roman" w:hAnsi="Times New Roman"/>
          <w:sz w:val="28"/>
          <w:szCs w:val="28"/>
        </w:rPr>
        <w:t xml:space="preserve"> normatīvajos aktos, </w:t>
      </w:r>
      <w:r w:rsidR="00F85E0A" w:rsidRPr="005A0E04">
        <w:rPr>
          <w:rFonts w:ascii="Times New Roman" w:hAnsi="Times New Roman"/>
          <w:b/>
          <w:sz w:val="28"/>
          <w:szCs w:val="28"/>
        </w:rPr>
        <w:t>lai noteiktu kontroles mehānismu zaļā publiskā iepirkuma līgumā noteikto prasību izpildei un deleģētu Pārtikas un veterināro dienestu kontrolēt zaļā publiskā iepirkuma līgumus pārtikas un ēdināšanas jomā</w:t>
      </w:r>
      <w:r w:rsidRPr="005A0E04">
        <w:rPr>
          <w:rFonts w:ascii="Times New Roman" w:hAnsi="Times New Roman"/>
          <w:sz w:val="28"/>
          <w:szCs w:val="28"/>
        </w:rPr>
        <w:t>.</w:t>
      </w:r>
    </w:p>
    <w:p w14:paraId="19D6162E" w14:textId="7C1126EE" w:rsidR="00037E9E" w:rsidRDefault="00FE620D" w:rsidP="00037E9E">
      <w:pPr>
        <w:spacing w:after="120" w:line="240" w:lineRule="auto"/>
        <w:ind w:firstLine="709"/>
        <w:jc w:val="both"/>
        <w:rPr>
          <w:rFonts w:ascii="Times New Roman" w:hAnsi="Times New Roman"/>
          <w:sz w:val="28"/>
          <w:szCs w:val="28"/>
        </w:rPr>
      </w:pPr>
      <w:r w:rsidRPr="005A0E04">
        <w:rPr>
          <w:rFonts w:ascii="Times New Roman" w:hAnsi="Times New Roman"/>
          <w:sz w:val="28"/>
          <w:szCs w:val="28"/>
        </w:rPr>
        <w:t>Pārtikas un veterinārajam dienestam</w:t>
      </w:r>
      <w:r>
        <w:rPr>
          <w:rFonts w:ascii="Times New Roman" w:hAnsi="Times New Roman"/>
          <w:sz w:val="28"/>
          <w:szCs w:val="28"/>
        </w:rPr>
        <w:t>,</w:t>
      </w:r>
      <w:r w:rsidRPr="005A0E04">
        <w:rPr>
          <w:rFonts w:ascii="Times New Roman" w:hAnsi="Times New Roman"/>
          <w:sz w:val="28"/>
          <w:szCs w:val="28"/>
        </w:rPr>
        <w:t xml:space="preserve"> sākot ar 2017.</w:t>
      </w:r>
      <w:r>
        <w:rPr>
          <w:rFonts w:ascii="Times New Roman" w:hAnsi="Times New Roman"/>
          <w:sz w:val="28"/>
          <w:szCs w:val="28"/>
        </w:rPr>
        <w:t xml:space="preserve"> </w:t>
      </w:r>
      <w:r w:rsidRPr="005A0E04">
        <w:rPr>
          <w:rFonts w:ascii="Times New Roman" w:hAnsi="Times New Roman"/>
          <w:sz w:val="28"/>
          <w:szCs w:val="28"/>
        </w:rPr>
        <w:t>gadu</w:t>
      </w:r>
      <w:r>
        <w:rPr>
          <w:rFonts w:ascii="Times New Roman" w:hAnsi="Times New Roman"/>
          <w:sz w:val="28"/>
          <w:szCs w:val="28"/>
        </w:rPr>
        <w:t>,</w:t>
      </w:r>
      <w:r w:rsidRPr="005A0E04">
        <w:rPr>
          <w:rFonts w:ascii="Times New Roman" w:hAnsi="Times New Roman"/>
          <w:sz w:val="28"/>
          <w:szCs w:val="28"/>
        </w:rPr>
        <w:t xml:space="preserve"> zaļā publiskā iepirkuma līgumu pārbau</w:t>
      </w:r>
      <w:r>
        <w:rPr>
          <w:rFonts w:ascii="Times New Roman" w:hAnsi="Times New Roman"/>
          <w:sz w:val="28"/>
          <w:szCs w:val="28"/>
        </w:rPr>
        <w:t>dēm</w:t>
      </w:r>
      <w:r w:rsidRPr="005A0E04">
        <w:rPr>
          <w:rFonts w:ascii="Times New Roman" w:hAnsi="Times New Roman"/>
          <w:sz w:val="28"/>
          <w:szCs w:val="28"/>
        </w:rPr>
        <w:t xml:space="preserve"> ir jāparedz arī papildu finansējums. </w:t>
      </w:r>
      <w:r w:rsidRPr="0028715A">
        <w:rPr>
          <w:rFonts w:ascii="Times New Roman" w:hAnsi="Times New Roman"/>
          <w:b/>
          <w:sz w:val="28"/>
          <w:szCs w:val="28"/>
        </w:rPr>
        <w:t xml:space="preserve">Nepieciešamo finansējumu </w:t>
      </w:r>
      <w:r>
        <w:rPr>
          <w:rFonts w:ascii="Times New Roman" w:hAnsi="Times New Roman"/>
          <w:b/>
          <w:sz w:val="28"/>
          <w:szCs w:val="28"/>
        </w:rPr>
        <w:t>0,2 milj.</w:t>
      </w:r>
      <w:r w:rsidRPr="0028715A">
        <w:rPr>
          <w:rFonts w:ascii="Times New Roman" w:hAnsi="Times New Roman"/>
          <w:b/>
          <w:sz w:val="28"/>
          <w:szCs w:val="28"/>
        </w:rPr>
        <w:t xml:space="preserve"> EUR apmērā</w:t>
      </w:r>
      <w:r>
        <w:rPr>
          <w:rFonts w:ascii="Times New Roman" w:hAnsi="Times New Roman"/>
          <w:sz w:val="28"/>
          <w:szCs w:val="28"/>
        </w:rPr>
        <w:t xml:space="preserve"> </w:t>
      </w:r>
      <w:r w:rsidRPr="005A0E04">
        <w:rPr>
          <w:rFonts w:ascii="Times New Roman" w:hAnsi="Times New Roman"/>
          <w:sz w:val="28"/>
          <w:szCs w:val="28"/>
        </w:rPr>
        <w:t xml:space="preserve">Zemkopības ministrija valdībai lūgusi piešķirt </w:t>
      </w:r>
      <w:r>
        <w:rPr>
          <w:rFonts w:ascii="Times New Roman" w:hAnsi="Times New Roman"/>
          <w:sz w:val="28"/>
          <w:szCs w:val="28"/>
        </w:rPr>
        <w:t>saistībā ar j</w:t>
      </w:r>
      <w:r w:rsidRPr="005A0E04">
        <w:rPr>
          <w:rFonts w:ascii="Times New Roman" w:hAnsi="Times New Roman"/>
          <w:sz w:val="28"/>
          <w:szCs w:val="28"/>
        </w:rPr>
        <w:t>aun</w:t>
      </w:r>
      <w:r>
        <w:rPr>
          <w:rFonts w:ascii="Times New Roman" w:hAnsi="Times New Roman"/>
          <w:sz w:val="28"/>
          <w:szCs w:val="28"/>
        </w:rPr>
        <w:t>ajām</w:t>
      </w:r>
      <w:r w:rsidRPr="005A0E04">
        <w:rPr>
          <w:rFonts w:ascii="Times New Roman" w:hAnsi="Times New Roman"/>
          <w:sz w:val="28"/>
          <w:szCs w:val="28"/>
        </w:rPr>
        <w:t xml:space="preserve"> politikas iniciatīv</w:t>
      </w:r>
      <w:r>
        <w:rPr>
          <w:rFonts w:ascii="Times New Roman" w:hAnsi="Times New Roman"/>
          <w:sz w:val="28"/>
          <w:szCs w:val="28"/>
        </w:rPr>
        <w:t>ām</w:t>
      </w:r>
      <w:r w:rsidRPr="005A0E04">
        <w:rPr>
          <w:rFonts w:ascii="Times New Roman" w:hAnsi="Times New Roman"/>
          <w:sz w:val="28"/>
          <w:szCs w:val="28"/>
        </w:rPr>
        <w:t xml:space="preserve"> 2017.–2019. gadam</w:t>
      </w:r>
      <w:r w:rsidR="00037E9E">
        <w:rPr>
          <w:rFonts w:ascii="Times New Roman" w:hAnsi="Times New Roman"/>
          <w:sz w:val="28"/>
          <w:szCs w:val="28"/>
        </w:rPr>
        <w:t>.</w:t>
      </w:r>
    </w:p>
    <w:p w14:paraId="390F6196" w14:textId="77777777" w:rsidR="00FE620D" w:rsidRDefault="00FE620D" w:rsidP="00037E9E">
      <w:pPr>
        <w:spacing w:after="120" w:line="240" w:lineRule="auto"/>
        <w:ind w:firstLine="709"/>
        <w:jc w:val="both"/>
        <w:rPr>
          <w:rFonts w:ascii="Times New Roman" w:hAnsi="Times New Roman"/>
          <w:sz w:val="28"/>
          <w:szCs w:val="28"/>
        </w:rPr>
      </w:pPr>
    </w:p>
    <w:p w14:paraId="25035E0E" w14:textId="3B3145E6" w:rsidR="0008574C" w:rsidRDefault="00037E9E" w:rsidP="00037E9E">
      <w:pPr>
        <w:spacing w:after="120" w:line="240" w:lineRule="auto"/>
        <w:ind w:firstLine="709"/>
        <w:jc w:val="both"/>
        <w:rPr>
          <w:rFonts w:ascii="Times New Roman" w:hAnsi="Times New Roman" w:cs="Times New Roman"/>
          <w:sz w:val="28"/>
          <w:szCs w:val="28"/>
        </w:rPr>
      </w:pPr>
      <w:r w:rsidRPr="0009540C">
        <w:rPr>
          <w:rFonts w:ascii="Times New Roman" w:hAnsi="Times New Roman" w:cs="Times New Roman"/>
          <w:b/>
          <w:sz w:val="28"/>
          <w:szCs w:val="28"/>
        </w:rPr>
        <w:lastRenderedPageBreak/>
        <w:t>6)</w:t>
      </w:r>
      <w:r w:rsidRPr="005A0E04">
        <w:rPr>
          <w:rFonts w:ascii="Times New Roman" w:hAnsi="Times New Roman" w:cs="Times New Roman"/>
          <w:sz w:val="28"/>
          <w:szCs w:val="28"/>
        </w:rPr>
        <w:t xml:space="preserve"> </w:t>
      </w:r>
      <w:r w:rsidR="0008574C" w:rsidRPr="005A0E04">
        <w:rPr>
          <w:rFonts w:ascii="Times New Roman" w:hAnsi="Times New Roman" w:cs="Times New Roman"/>
          <w:sz w:val="28"/>
          <w:szCs w:val="28"/>
        </w:rPr>
        <w:t>Lai popularizētu “Zaļās karotītes” vai “Bordo karotītes” atpazīstamību un veicinātu šo produktu izmantošanu zaļajos publiskajos iepirkumos, pašvaldībām būtu aktīvāk jāiesaistās u</w:t>
      </w:r>
      <w:r w:rsidR="00FE620D">
        <w:rPr>
          <w:rFonts w:ascii="Times New Roman" w:hAnsi="Times New Roman" w:cs="Times New Roman"/>
          <w:sz w:val="28"/>
          <w:szCs w:val="28"/>
        </w:rPr>
        <w:t>n jāveicina šādu produktu izvēle</w:t>
      </w:r>
      <w:r w:rsidR="0008574C" w:rsidRPr="005A0E04">
        <w:rPr>
          <w:rFonts w:ascii="Times New Roman" w:hAnsi="Times New Roman" w:cs="Times New Roman"/>
          <w:sz w:val="28"/>
          <w:szCs w:val="28"/>
        </w:rPr>
        <w:t xml:space="preserve"> </w:t>
      </w:r>
      <w:r w:rsidR="0008574C">
        <w:rPr>
          <w:rFonts w:ascii="Times New Roman" w:hAnsi="Times New Roman" w:cs="Times New Roman"/>
          <w:sz w:val="28"/>
          <w:szCs w:val="28"/>
        </w:rPr>
        <w:t xml:space="preserve">publiskajos </w:t>
      </w:r>
      <w:r w:rsidR="0008574C" w:rsidRPr="005A0E04">
        <w:rPr>
          <w:rFonts w:ascii="Times New Roman" w:hAnsi="Times New Roman" w:cs="Times New Roman"/>
          <w:sz w:val="28"/>
          <w:szCs w:val="28"/>
        </w:rPr>
        <w:t>iepirkumos.</w:t>
      </w:r>
    </w:p>
    <w:p w14:paraId="077B5D58" w14:textId="4CEC688E" w:rsidR="0008574C" w:rsidRPr="003C2485" w:rsidRDefault="0008574C" w:rsidP="00037E9E">
      <w:pPr>
        <w:spacing w:after="120" w:line="240" w:lineRule="auto"/>
        <w:ind w:firstLine="709"/>
        <w:jc w:val="both"/>
        <w:rPr>
          <w:rFonts w:ascii="Times New Roman" w:hAnsi="Times New Roman" w:cs="Times New Roman"/>
          <w:color w:val="FF0000"/>
          <w:sz w:val="28"/>
          <w:szCs w:val="28"/>
        </w:rPr>
      </w:pPr>
      <w:r w:rsidRPr="0008574C">
        <w:rPr>
          <w:rFonts w:ascii="Times New Roman" w:hAnsi="Times New Roman" w:cs="Times New Roman"/>
          <w:sz w:val="28"/>
          <w:szCs w:val="28"/>
        </w:rPr>
        <w:t xml:space="preserve">Tāpat </w:t>
      </w:r>
      <w:r w:rsidR="00567EBB">
        <w:rPr>
          <w:rFonts w:ascii="Times New Roman" w:hAnsi="Times New Roman" w:cs="Times New Roman"/>
          <w:sz w:val="28"/>
          <w:szCs w:val="28"/>
        </w:rPr>
        <w:t xml:space="preserve">pašvaldību iestādēm </w:t>
      </w:r>
      <w:r w:rsidRPr="0008574C">
        <w:rPr>
          <w:rFonts w:ascii="Times New Roman" w:hAnsi="Times New Roman" w:cs="Times New Roman"/>
          <w:sz w:val="28"/>
          <w:szCs w:val="28"/>
        </w:rPr>
        <w:t>būtu jāpievērš lielāka uzmanība iepirkumu līgumu kontrolei, lai paaugstinātas kvalitātes produktu vietā netiktu piegādāti līguma prasībām neatbilstoši lētāki importa produkti.</w:t>
      </w:r>
    </w:p>
    <w:p w14:paraId="0C9B6D11" w14:textId="77777777" w:rsidR="009C5C90" w:rsidRDefault="009C5C90" w:rsidP="003539A3">
      <w:pPr>
        <w:spacing w:after="120" w:line="240" w:lineRule="auto"/>
        <w:ind w:firstLine="709"/>
        <w:jc w:val="both"/>
        <w:rPr>
          <w:rFonts w:ascii="Times New Roman" w:hAnsi="Times New Roman" w:cs="Times New Roman"/>
          <w:b/>
          <w:sz w:val="28"/>
          <w:szCs w:val="28"/>
        </w:rPr>
      </w:pPr>
    </w:p>
    <w:p w14:paraId="06A1B6D4" w14:textId="64331AE5" w:rsidR="00F77D79" w:rsidRPr="005A0E04" w:rsidRDefault="009B4EEF" w:rsidP="003539A3">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8536FD" w:rsidRPr="001E6A99">
        <w:rPr>
          <w:rFonts w:ascii="Times New Roman" w:hAnsi="Times New Roman" w:cs="Times New Roman"/>
          <w:b/>
          <w:sz w:val="28"/>
          <w:szCs w:val="28"/>
        </w:rPr>
        <w:t>.</w:t>
      </w:r>
      <w:r w:rsidR="008536FD" w:rsidRPr="005A0E04">
        <w:rPr>
          <w:rFonts w:ascii="Times New Roman" w:hAnsi="Times New Roman" w:cs="Times New Roman"/>
          <w:b/>
          <w:sz w:val="28"/>
          <w:szCs w:val="28"/>
        </w:rPr>
        <w:t xml:space="preserve"> Secinājumi</w:t>
      </w:r>
    </w:p>
    <w:p w14:paraId="57F3891B" w14:textId="52F72708" w:rsidR="00F60BC6" w:rsidRDefault="00FE620D" w:rsidP="00F60BC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Ņemot vērā informatīvajā ziņojumā izklāstīto, </w:t>
      </w:r>
      <w:r w:rsidRPr="00F60BC6">
        <w:rPr>
          <w:rFonts w:ascii="Times New Roman" w:hAnsi="Times New Roman" w:cs="Times New Roman"/>
          <w:b/>
          <w:sz w:val="28"/>
          <w:szCs w:val="28"/>
        </w:rPr>
        <w:t>vissmagākā situācija ir vērojama piena nozarē</w:t>
      </w:r>
      <w:r>
        <w:rPr>
          <w:rFonts w:ascii="Times New Roman" w:hAnsi="Times New Roman" w:cs="Times New Roman"/>
          <w:sz w:val="28"/>
          <w:szCs w:val="28"/>
        </w:rPr>
        <w:t>, kas</w:t>
      </w:r>
      <w:r w:rsidRPr="00F60BC6">
        <w:rPr>
          <w:rFonts w:ascii="Times New Roman" w:hAnsi="Times New Roman" w:cs="Times New Roman"/>
          <w:sz w:val="28"/>
          <w:szCs w:val="28"/>
        </w:rPr>
        <w:t xml:space="preserve"> zaudēja ne tikai nozīmīgu savas produkcijas realizācijas tirgu, bet </w:t>
      </w:r>
      <w:r>
        <w:rPr>
          <w:rFonts w:ascii="Times New Roman" w:hAnsi="Times New Roman" w:cs="Times New Roman"/>
          <w:sz w:val="28"/>
          <w:szCs w:val="28"/>
        </w:rPr>
        <w:t xml:space="preserve">arī </w:t>
      </w:r>
      <w:r w:rsidRPr="00F60BC6">
        <w:rPr>
          <w:rFonts w:ascii="Times New Roman" w:hAnsi="Times New Roman" w:cs="Times New Roman"/>
          <w:sz w:val="28"/>
          <w:szCs w:val="28"/>
        </w:rPr>
        <w:t>saskārās ar importa embargo netiešo ietekmi – tirgus pārsātinājumu, k</w:t>
      </w:r>
      <w:r>
        <w:rPr>
          <w:rFonts w:ascii="Times New Roman" w:hAnsi="Times New Roman" w:cs="Times New Roman"/>
          <w:sz w:val="28"/>
          <w:szCs w:val="28"/>
        </w:rPr>
        <w:t>ad</w:t>
      </w:r>
      <w:r w:rsidRPr="00F60BC6">
        <w:rPr>
          <w:rFonts w:ascii="Times New Roman" w:hAnsi="Times New Roman" w:cs="Times New Roman"/>
          <w:sz w:val="28"/>
          <w:szCs w:val="28"/>
        </w:rPr>
        <w:t xml:space="preserve"> strauja eksporta tirgus zuduma </w:t>
      </w:r>
      <w:r>
        <w:rPr>
          <w:rFonts w:ascii="Times New Roman" w:hAnsi="Times New Roman" w:cs="Times New Roman"/>
          <w:sz w:val="28"/>
          <w:szCs w:val="28"/>
        </w:rPr>
        <w:t>dēļ</w:t>
      </w:r>
      <w:r w:rsidRPr="00F60BC6">
        <w:rPr>
          <w:rFonts w:ascii="Times New Roman" w:hAnsi="Times New Roman" w:cs="Times New Roman"/>
          <w:sz w:val="28"/>
          <w:szCs w:val="28"/>
        </w:rPr>
        <w:t xml:space="preserve"> veidojās dramatiska piena iepirkum</w:t>
      </w:r>
      <w:r>
        <w:rPr>
          <w:rFonts w:ascii="Times New Roman" w:hAnsi="Times New Roman" w:cs="Times New Roman"/>
          <w:sz w:val="28"/>
          <w:szCs w:val="28"/>
        </w:rPr>
        <w:t>a</w:t>
      </w:r>
      <w:r w:rsidRPr="00F60BC6">
        <w:rPr>
          <w:rFonts w:ascii="Times New Roman" w:hAnsi="Times New Roman" w:cs="Times New Roman"/>
          <w:sz w:val="28"/>
          <w:szCs w:val="28"/>
        </w:rPr>
        <w:t xml:space="preserve"> cenu lejupsl</w:t>
      </w:r>
      <w:r>
        <w:rPr>
          <w:rFonts w:ascii="Times New Roman" w:hAnsi="Times New Roman" w:cs="Times New Roman"/>
          <w:sz w:val="28"/>
          <w:szCs w:val="28"/>
        </w:rPr>
        <w:t>īde</w:t>
      </w:r>
      <w:r w:rsidR="00F60BC6">
        <w:rPr>
          <w:rFonts w:ascii="Times New Roman" w:hAnsi="Times New Roman" w:cs="Times New Roman"/>
          <w:sz w:val="28"/>
          <w:szCs w:val="28"/>
        </w:rPr>
        <w:t>.</w:t>
      </w:r>
    </w:p>
    <w:p w14:paraId="05BB43AF" w14:textId="6C7CC0EC" w:rsidR="00F60BC6" w:rsidRDefault="00AC2C66" w:rsidP="00BA0A40">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Tādējādi ES reģionā ir p</w:t>
      </w:r>
      <w:r w:rsidRPr="00F60BC6">
        <w:rPr>
          <w:rFonts w:ascii="Times New Roman" w:hAnsi="Times New Roman" w:cs="Times New Roman"/>
          <w:sz w:val="28"/>
          <w:szCs w:val="28"/>
        </w:rPr>
        <w:t xml:space="preserve">astiprinājusies </w:t>
      </w:r>
      <w:r>
        <w:rPr>
          <w:rFonts w:ascii="Times New Roman" w:hAnsi="Times New Roman" w:cs="Times New Roman"/>
          <w:sz w:val="28"/>
          <w:szCs w:val="28"/>
        </w:rPr>
        <w:t>konkurence</w:t>
      </w:r>
      <w:r w:rsidRPr="00F60BC6">
        <w:rPr>
          <w:rFonts w:ascii="Times New Roman" w:hAnsi="Times New Roman" w:cs="Times New Roman"/>
          <w:sz w:val="28"/>
          <w:szCs w:val="28"/>
        </w:rPr>
        <w:t xml:space="preserve">, ko veicināja </w:t>
      </w:r>
      <w:r>
        <w:rPr>
          <w:rFonts w:ascii="Times New Roman" w:hAnsi="Times New Roman" w:cs="Times New Roman"/>
          <w:sz w:val="28"/>
          <w:szCs w:val="28"/>
        </w:rPr>
        <w:t>ne tikai importa embargo, bet arī</w:t>
      </w:r>
      <w:r w:rsidRPr="00F60BC6">
        <w:rPr>
          <w:rFonts w:ascii="Times New Roman" w:hAnsi="Times New Roman" w:cs="Times New Roman"/>
          <w:sz w:val="28"/>
          <w:szCs w:val="28"/>
        </w:rPr>
        <w:t xml:space="preserve"> ES piena kvotu sistēmas atcelšana no 2015. gada 1.aprīļa (rezultātā </w:t>
      </w:r>
      <w:r>
        <w:rPr>
          <w:rFonts w:ascii="Times New Roman" w:hAnsi="Times New Roman" w:cs="Times New Roman"/>
          <w:sz w:val="28"/>
          <w:szCs w:val="28"/>
        </w:rPr>
        <w:t xml:space="preserve">par 4% </w:t>
      </w:r>
      <w:r w:rsidRPr="00F60BC6">
        <w:rPr>
          <w:rFonts w:ascii="Times New Roman" w:hAnsi="Times New Roman" w:cs="Times New Roman"/>
          <w:sz w:val="28"/>
          <w:szCs w:val="28"/>
        </w:rPr>
        <w:t>ir palielinājies ES piena ražo</w:t>
      </w:r>
      <w:r>
        <w:rPr>
          <w:rFonts w:ascii="Times New Roman" w:hAnsi="Times New Roman" w:cs="Times New Roman"/>
          <w:sz w:val="28"/>
          <w:szCs w:val="28"/>
        </w:rPr>
        <w:t xml:space="preserve">šanas apjoms) un </w:t>
      </w:r>
      <w:r w:rsidRPr="00BA0A40">
        <w:rPr>
          <w:rFonts w:ascii="Times New Roman" w:hAnsi="Times New Roman" w:cs="Times New Roman"/>
          <w:sz w:val="28"/>
          <w:szCs w:val="28"/>
        </w:rPr>
        <w:t>pieprasījuma samazinājums Āzijas reģionā 2014. gadā, īpaši Ķīnā, kas ir vien</w:t>
      </w:r>
      <w:r>
        <w:rPr>
          <w:rFonts w:ascii="Times New Roman" w:hAnsi="Times New Roman" w:cs="Times New Roman"/>
          <w:sz w:val="28"/>
          <w:szCs w:val="28"/>
        </w:rPr>
        <w:t>a</w:t>
      </w:r>
      <w:r w:rsidRPr="00BA0A40">
        <w:rPr>
          <w:rFonts w:ascii="Times New Roman" w:hAnsi="Times New Roman" w:cs="Times New Roman"/>
          <w:sz w:val="28"/>
          <w:szCs w:val="28"/>
        </w:rPr>
        <w:t xml:space="preserve"> no lielākajiem piena</w:t>
      </w:r>
      <w:r>
        <w:rPr>
          <w:rFonts w:ascii="Times New Roman" w:hAnsi="Times New Roman" w:cs="Times New Roman"/>
          <w:sz w:val="28"/>
          <w:szCs w:val="28"/>
        </w:rPr>
        <w:t xml:space="preserve"> produktu importētājām pasaulē, galu galā rodoties pārprodukcijai</w:t>
      </w:r>
      <w:r w:rsidR="00BA0A40">
        <w:rPr>
          <w:rFonts w:ascii="Times New Roman" w:hAnsi="Times New Roman" w:cs="Times New Roman"/>
          <w:sz w:val="28"/>
          <w:szCs w:val="28"/>
        </w:rPr>
        <w:t>.</w:t>
      </w:r>
    </w:p>
    <w:p w14:paraId="35A46311" w14:textId="133869AA" w:rsidR="00D97B8F" w:rsidRDefault="00AC2C66" w:rsidP="00BA0A40">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Prognozes liecina, ka visu 2016. gadu pasaules tirgū situācija būs saspringta, jo pieprasījums pēc piena produktiem Āzijas tirgū būs mazs, piena ražošanas apjoms</w:t>
      </w:r>
      <w:r w:rsidRPr="00BA0A40">
        <w:rPr>
          <w:rFonts w:ascii="Times New Roman" w:hAnsi="Times New Roman" w:cs="Times New Roman"/>
          <w:sz w:val="28"/>
          <w:szCs w:val="28"/>
        </w:rPr>
        <w:t xml:space="preserve"> </w:t>
      </w:r>
      <w:r>
        <w:rPr>
          <w:rFonts w:ascii="Times New Roman" w:hAnsi="Times New Roman" w:cs="Times New Roman"/>
          <w:sz w:val="28"/>
          <w:szCs w:val="28"/>
        </w:rPr>
        <w:t xml:space="preserve">palielināsies, tāpēc tirgū joprojām būs pārprodukcija, kas noturēs piena iepirkuma cenas zemā līmenī. Turklāt Krievijas Federācijas valdības vadītājs publiski ir atzinis, ka importa embargo </w:t>
      </w:r>
      <w:r w:rsidRPr="00D97B8F">
        <w:rPr>
          <w:rFonts w:ascii="Times New Roman" w:hAnsi="Times New Roman" w:cs="Times New Roman"/>
          <w:sz w:val="28"/>
          <w:szCs w:val="28"/>
        </w:rPr>
        <w:t>varētu pagarināt</w:t>
      </w:r>
      <w:r>
        <w:rPr>
          <w:rFonts w:ascii="Times New Roman" w:hAnsi="Times New Roman" w:cs="Times New Roman"/>
          <w:sz w:val="28"/>
          <w:szCs w:val="28"/>
        </w:rPr>
        <w:t xml:space="preserve"> vēl līdz 2017. gada beigām</w:t>
      </w:r>
      <w:r w:rsidR="00D97B8F">
        <w:rPr>
          <w:rFonts w:ascii="Times New Roman" w:hAnsi="Times New Roman" w:cs="Times New Roman"/>
          <w:sz w:val="28"/>
          <w:szCs w:val="28"/>
        </w:rPr>
        <w:t>.</w:t>
      </w:r>
    </w:p>
    <w:p w14:paraId="41A9AFAD" w14:textId="47804D85" w:rsidR="00E5718F" w:rsidRPr="00E5718F" w:rsidRDefault="003C1DAC" w:rsidP="003C1DAC">
      <w:pPr>
        <w:spacing w:after="120" w:line="240" w:lineRule="auto"/>
        <w:ind w:firstLine="709"/>
        <w:jc w:val="both"/>
        <w:rPr>
          <w:rFonts w:ascii="Times New Roman" w:hAnsi="Times New Roman" w:cs="Times New Roman"/>
          <w:sz w:val="28"/>
          <w:szCs w:val="28"/>
        </w:rPr>
      </w:pPr>
      <w:r w:rsidRPr="00E5718F">
        <w:rPr>
          <w:rFonts w:ascii="Times New Roman" w:hAnsi="Times New Roman" w:cs="Times New Roman"/>
          <w:sz w:val="28"/>
          <w:szCs w:val="28"/>
        </w:rPr>
        <w:t>Latvijā piena nozare</w:t>
      </w:r>
      <w:r>
        <w:rPr>
          <w:rFonts w:ascii="Times New Roman" w:hAnsi="Times New Roman" w:cs="Times New Roman"/>
          <w:sz w:val="28"/>
          <w:szCs w:val="28"/>
        </w:rPr>
        <w:t>i ir</w:t>
      </w:r>
      <w:r w:rsidRPr="00E5718F">
        <w:rPr>
          <w:rFonts w:ascii="Times New Roman" w:hAnsi="Times New Roman" w:cs="Times New Roman"/>
          <w:sz w:val="28"/>
          <w:szCs w:val="28"/>
        </w:rPr>
        <w:t xml:space="preserve"> būtisk</w:t>
      </w:r>
      <w:r>
        <w:rPr>
          <w:rFonts w:ascii="Times New Roman" w:hAnsi="Times New Roman" w:cs="Times New Roman"/>
          <w:sz w:val="28"/>
          <w:szCs w:val="28"/>
        </w:rPr>
        <w:t>a</w:t>
      </w:r>
      <w:r w:rsidRPr="00E5718F">
        <w:rPr>
          <w:rFonts w:ascii="Times New Roman" w:hAnsi="Times New Roman" w:cs="Times New Roman"/>
          <w:sz w:val="28"/>
          <w:szCs w:val="28"/>
        </w:rPr>
        <w:t xml:space="preserve"> ekonomisk</w:t>
      </w:r>
      <w:r>
        <w:rPr>
          <w:rFonts w:ascii="Times New Roman" w:hAnsi="Times New Roman" w:cs="Times New Roman"/>
          <w:sz w:val="28"/>
          <w:szCs w:val="28"/>
        </w:rPr>
        <w:t>ā</w:t>
      </w:r>
      <w:r w:rsidRPr="00E5718F">
        <w:rPr>
          <w:rFonts w:ascii="Times New Roman" w:hAnsi="Times New Roman" w:cs="Times New Roman"/>
          <w:sz w:val="28"/>
          <w:szCs w:val="28"/>
        </w:rPr>
        <w:t xml:space="preserve"> un sociāl</w:t>
      </w:r>
      <w:r w:rsidR="00AC2C66">
        <w:rPr>
          <w:rFonts w:ascii="Times New Roman" w:hAnsi="Times New Roman" w:cs="Times New Roman"/>
          <w:sz w:val="28"/>
          <w:szCs w:val="28"/>
        </w:rPr>
        <w:t>a nozīme</w:t>
      </w:r>
      <w:r w:rsidR="00E5718F" w:rsidRPr="00E5718F">
        <w:rPr>
          <w:rFonts w:ascii="Times New Roman" w:hAnsi="Times New Roman" w:cs="Times New Roman"/>
          <w:sz w:val="28"/>
          <w:szCs w:val="28"/>
        </w:rPr>
        <w:t>:</w:t>
      </w:r>
    </w:p>
    <w:p w14:paraId="25C55618" w14:textId="2260B74B" w:rsidR="00E5718F" w:rsidRPr="00991CDC" w:rsidRDefault="00AC2C66" w:rsidP="0009540C">
      <w:pPr>
        <w:pStyle w:val="Sarakstarindkopa"/>
        <w:numPr>
          <w:ilvl w:val="0"/>
          <w:numId w:val="14"/>
        </w:numPr>
        <w:spacing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n</w:t>
      </w:r>
      <w:r w:rsidR="00E5718F" w:rsidRPr="00E5718F">
        <w:rPr>
          <w:rFonts w:ascii="Times New Roman" w:hAnsi="Times New Roman" w:cs="Times New Roman"/>
          <w:sz w:val="28"/>
          <w:szCs w:val="28"/>
        </w:rPr>
        <w:t xml:space="preserve">o kopējā lauku saimniecību </w:t>
      </w:r>
      <w:r w:rsidR="00E5718F" w:rsidRPr="00991CDC">
        <w:rPr>
          <w:rFonts w:ascii="Times New Roman" w:hAnsi="Times New Roman" w:cs="Times New Roman"/>
          <w:sz w:val="28"/>
          <w:szCs w:val="28"/>
        </w:rPr>
        <w:t xml:space="preserve">skaita </w:t>
      </w:r>
      <w:r w:rsidR="00991CDC" w:rsidRPr="00D97B8F">
        <w:rPr>
          <w:rFonts w:ascii="Times New Roman" w:hAnsi="Times New Roman" w:cs="Times New Roman"/>
          <w:b/>
          <w:sz w:val="28"/>
          <w:szCs w:val="28"/>
        </w:rPr>
        <w:t>16</w:t>
      </w:r>
      <w:r w:rsidR="00E5718F" w:rsidRPr="00D97B8F">
        <w:rPr>
          <w:rFonts w:ascii="Times New Roman" w:hAnsi="Times New Roman" w:cs="Times New Roman"/>
          <w:b/>
          <w:sz w:val="28"/>
          <w:szCs w:val="28"/>
        </w:rPr>
        <w:t>%</w:t>
      </w:r>
      <w:r w:rsidR="00E5718F" w:rsidRPr="00074D92">
        <w:rPr>
          <w:rFonts w:ascii="Times New Roman" w:hAnsi="Times New Roman" w:cs="Times New Roman"/>
          <w:sz w:val="28"/>
          <w:szCs w:val="28"/>
        </w:rPr>
        <w:t xml:space="preserve"> jeb </w:t>
      </w:r>
      <w:r w:rsidR="00991CDC" w:rsidRPr="00074D92">
        <w:rPr>
          <w:rFonts w:ascii="Times New Roman" w:hAnsi="Times New Roman" w:cs="Times New Roman"/>
          <w:sz w:val="28"/>
          <w:szCs w:val="28"/>
        </w:rPr>
        <w:t>13 426</w:t>
      </w:r>
      <w:r w:rsidR="00E5718F" w:rsidRPr="00074D92">
        <w:rPr>
          <w:rFonts w:ascii="Times New Roman" w:hAnsi="Times New Roman" w:cs="Times New Roman"/>
          <w:sz w:val="28"/>
          <w:szCs w:val="28"/>
        </w:rPr>
        <w:t xml:space="preserve"> ir </w:t>
      </w:r>
      <w:r w:rsidR="00E5718F" w:rsidRPr="00D97B8F">
        <w:rPr>
          <w:rFonts w:ascii="Times New Roman" w:hAnsi="Times New Roman" w:cs="Times New Roman"/>
          <w:b/>
          <w:sz w:val="28"/>
          <w:szCs w:val="28"/>
        </w:rPr>
        <w:t>piena</w:t>
      </w:r>
      <w:r w:rsidR="00D97B8F" w:rsidRPr="00D97B8F">
        <w:rPr>
          <w:rFonts w:ascii="Times New Roman" w:hAnsi="Times New Roman" w:cs="Times New Roman"/>
          <w:b/>
          <w:sz w:val="28"/>
          <w:szCs w:val="28"/>
        </w:rPr>
        <w:t xml:space="preserve"> ražošanās iesaistītās</w:t>
      </w:r>
      <w:r w:rsidR="00E5718F" w:rsidRPr="00D97B8F">
        <w:rPr>
          <w:rFonts w:ascii="Times New Roman" w:hAnsi="Times New Roman" w:cs="Times New Roman"/>
          <w:b/>
          <w:sz w:val="28"/>
          <w:szCs w:val="28"/>
        </w:rPr>
        <w:t xml:space="preserve"> saimniecības</w:t>
      </w:r>
      <w:r w:rsidR="00E5718F" w:rsidRPr="00991CDC">
        <w:rPr>
          <w:rFonts w:ascii="Times New Roman" w:hAnsi="Times New Roman" w:cs="Times New Roman"/>
          <w:sz w:val="28"/>
          <w:szCs w:val="28"/>
        </w:rPr>
        <w:t xml:space="preserve">; </w:t>
      </w:r>
    </w:p>
    <w:p w14:paraId="1E848CD2" w14:textId="4125B822" w:rsidR="00E5718F" w:rsidRPr="00991CDC" w:rsidRDefault="00AC2C66" w:rsidP="0009540C">
      <w:pPr>
        <w:pStyle w:val="Sarakstarindkopa"/>
        <w:numPr>
          <w:ilvl w:val="0"/>
          <w:numId w:val="14"/>
        </w:numPr>
        <w:spacing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p</w:t>
      </w:r>
      <w:r w:rsidR="003C1DAC" w:rsidRPr="00E5718F">
        <w:rPr>
          <w:rFonts w:ascii="Times New Roman" w:hAnsi="Times New Roman" w:cs="Times New Roman"/>
          <w:sz w:val="28"/>
          <w:szCs w:val="28"/>
        </w:rPr>
        <w:t xml:space="preserve">iena lopkopības saimniecībām ir raksturīgs liels mazo saimniecību īpatsvars, </w:t>
      </w:r>
      <w:r>
        <w:rPr>
          <w:rFonts w:ascii="Times New Roman" w:hAnsi="Times New Roman" w:cs="Times New Roman"/>
          <w:b/>
          <w:sz w:val="28"/>
          <w:szCs w:val="28"/>
        </w:rPr>
        <w:t>nodrošinot darba</w:t>
      </w:r>
      <w:r w:rsidR="003C1DAC" w:rsidRPr="00D97B8F">
        <w:rPr>
          <w:rFonts w:ascii="Times New Roman" w:hAnsi="Times New Roman" w:cs="Times New Roman"/>
          <w:b/>
          <w:sz w:val="28"/>
          <w:szCs w:val="28"/>
        </w:rPr>
        <w:t>vietas, ienākumus un apdzīvotību lauku reģionos</w:t>
      </w:r>
      <w:r w:rsidR="00E5718F" w:rsidRPr="00991CDC">
        <w:rPr>
          <w:rFonts w:ascii="Times New Roman" w:hAnsi="Times New Roman" w:cs="Times New Roman"/>
          <w:sz w:val="28"/>
          <w:szCs w:val="28"/>
        </w:rPr>
        <w:t>;</w:t>
      </w:r>
    </w:p>
    <w:p w14:paraId="5E1B0D4F" w14:textId="5F684916" w:rsidR="00E5718F" w:rsidRPr="00991CDC" w:rsidRDefault="00AC2C66" w:rsidP="0009540C">
      <w:pPr>
        <w:pStyle w:val="Sarakstarindkopa"/>
        <w:numPr>
          <w:ilvl w:val="0"/>
          <w:numId w:val="14"/>
        </w:numPr>
        <w:spacing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p</w:t>
      </w:r>
      <w:r w:rsidR="00E5718F" w:rsidRPr="00991CDC">
        <w:rPr>
          <w:rFonts w:ascii="Times New Roman" w:hAnsi="Times New Roman" w:cs="Times New Roman"/>
          <w:sz w:val="28"/>
          <w:szCs w:val="28"/>
        </w:rPr>
        <w:t xml:space="preserve">iena saimniecībās nodarbināti ir </w:t>
      </w:r>
      <w:r w:rsidR="00991CDC" w:rsidRPr="00D97B8F">
        <w:rPr>
          <w:rFonts w:ascii="Times New Roman" w:hAnsi="Times New Roman" w:cs="Times New Roman"/>
          <w:b/>
          <w:sz w:val="28"/>
          <w:szCs w:val="28"/>
        </w:rPr>
        <w:t>26</w:t>
      </w:r>
      <w:r w:rsidR="00E5718F" w:rsidRPr="00D97B8F">
        <w:rPr>
          <w:rFonts w:ascii="Times New Roman" w:hAnsi="Times New Roman" w:cs="Times New Roman"/>
          <w:b/>
          <w:sz w:val="28"/>
          <w:szCs w:val="28"/>
        </w:rPr>
        <w:t>% no visiem lauksaimniecībā nodarbinātajiem</w:t>
      </w:r>
      <w:r w:rsidR="00E5718F" w:rsidRPr="00991CDC">
        <w:rPr>
          <w:rFonts w:ascii="Times New Roman" w:hAnsi="Times New Roman" w:cs="Times New Roman"/>
          <w:sz w:val="28"/>
          <w:szCs w:val="28"/>
        </w:rPr>
        <w:t xml:space="preserve">; </w:t>
      </w:r>
    </w:p>
    <w:p w14:paraId="4EDA724E" w14:textId="360C3DBC" w:rsidR="00E5718F" w:rsidRPr="00991CDC" w:rsidRDefault="00AC2C66" w:rsidP="0009540C">
      <w:pPr>
        <w:pStyle w:val="Sarakstarindkopa"/>
        <w:numPr>
          <w:ilvl w:val="0"/>
          <w:numId w:val="14"/>
        </w:numPr>
        <w:spacing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p</w:t>
      </w:r>
      <w:r w:rsidRPr="00991CDC">
        <w:rPr>
          <w:rFonts w:ascii="Times New Roman" w:hAnsi="Times New Roman" w:cs="Times New Roman"/>
          <w:sz w:val="28"/>
          <w:szCs w:val="28"/>
        </w:rPr>
        <w:t xml:space="preserve">iena nozare </w:t>
      </w:r>
      <w:r w:rsidRPr="00D97B8F">
        <w:rPr>
          <w:rFonts w:ascii="Times New Roman" w:hAnsi="Times New Roman" w:cs="Times New Roman"/>
          <w:b/>
          <w:sz w:val="28"/>
          <w:szCs w:val="28"/>
        </w:rPr>
        <w:t>ir otra nozīmīgākā nozare lauksaimniecības preču galaprodukcijas izlaides struktūrā</w:t>
      </w:r>
      <w:r w:rsidRPr="00991CDC">
        <w:rPr>
          <w:rFonts w:ascii="Times New Roman" w:hAnsi="Times New Roman" w:cs="Times New Roman"/>
          <w:sz w:val="28"/>
          <w:szCs w:val="28"/>
        </w:rPr>
        <w:t>, nodrošinot izlaidi 219,22 milj. EUR</w:t>
      </w:r>
      <w:r>
        <w:rPr>
          <w:rFonts w:ascii="Times New Roman" w:hAnsi="Times New Roman" w:cs="Times New Roman"/>
          <w:sz w:val="28"/>
          <w:szCs w:val="28"/>
        </w:rPr>
        <w:t xml:space="preserve"> apmērā;</w:t>
      </w:r>
    </w:p>
    <w:p w14:paraId="08CEB386" w14:textId="291AFF06" w:rsidR="00991CDC" w:rsidRPr="00991CDC" w:rsidRDefault="00AC2C66" w:rsidP="0009540C">
      <w:pPr>
        <w:pStyle w:val="Sarakstarindkopa"/>
        <w:numPr>
          <w:ilvl w:val="0"/>
          <w:numId w:val="14"/>
        </w:numPr>
        <w:spacing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p</w:t>
      </w:r>
      <w:r w:rsidRPr="00E5718F">
        <w:rPr>
          <w:rFonts w:ascii="Times New Roman" w:hAnsi="Times New Roman" w:cs="Times New Roman"/>
          <w:sz w:val="28"/>
          <w:szCs w:val="28"/>
        </w:rPr>
        <w:t xml:space="preserve">iens un piena produkti ir </w:t>
      </w:r>
      <w:r>
        <w:rPr>
          <w:rFonts w:ascii="Times New Roman" w:hAnsi="Times New Roman" w:cs="Times New Roman"/>
          <w:b/>
          <w:sz w:val="28"/>
          <w:szCs w:val="28"/>
        </w:rPr>
        <w:t>trešā</w:t>
      </w:r>
      <w:r w:rsidRPr="00E5718F">
        <w:rPr>
          <w:rFonts w:ascii="Times New Roman" w:hAnsi="Times New Roman" w:cs="Times New Roman"/>
          <w:b/>
          <w:sz w:val="28"/>
          <w:szCs w:val="28"/>
        </w:rPr>
        <w:t xml:space="preserve"> n</w:t>
      </w:r>
      <w:r>
        <w:rPr>
          <w:rFonts w:ascii="Times New Roman" w:hAnsi="Times New Roman" w:cs="Times New Roman"/>
          <w:b/>
          <w:sz w:val="28"/>
          <w:szCs w:val="28"/>
        </w:rPr>
        <w:t>ozīmīgākā</w:t>
      </w:r>
      <w:r>
        <w:rPr>
          <w:rFonts w:ascii="Times New Roman" w:hAnsi="Times New Roman" w:cs="Times New Roman"/>
          <w:sz w:val="28"/>
          <w:szCs w:val="28"/>
        </w:rPr>
        <w:t xml:space="preserve"> Latvijas eksporta produktu grupa</w:t>
      </w:r>
      <w:r w:rsidRPr="00E5718F">
        <w:rPr>
          <w:rFonts w:ascii="Times New Roman" w:hAnsi="Times New Roman" w:cs="Times New Roman"/>
          <w:sz w:val="28"/>
          <w:szCs w:val="28"/>
        </w:rPr>
        <w:t xml:space="preserve">, </w:t>
      </w:r>
      <w:r>
        <w:rPr>
          <w:rFonts w:ascii="Times New Roman" w:hAnsi="Times New Roman" w:cs="Times New Roman"/>
          <w:sz w:val="28"/>
          <w:szCs w:val="28"/>
        </w:rPr>
        <w:t>kas veido</w:t>
      </w:r>
      <w:r w:rsidRPr="00E5718F">
        <w:rPr>
          <w:rFonts w:ascii="Times New Roman" w:hAnsi="Times New Roman" w:cs="Times New Roman"/>
          <w:sz w:val="28"/>
          <w:szCs w:val="28"/>
        </w:rPr>
        <w:t xml:space="preserve"> 10% no kopējās eksporta vērtības</w:t>
      </w:r>
      <w:r>
        <w:rPr>
          <w:rFonts w:ascii="Times New Roman" w:hAnsi="Times New Roman" w:cs="Times New Roman"/>
          <w:sz w:val="28"/>
          <w:szCs w:val="28"/>
        </w:rPr>
        <w:t>.</w:t>
      </w:r>
    </w:p>
    <w:p w14:paraId="24CEFF34" w14:textId="02E5CAD2" w:rsidR="00E5718F" w:rsidRPr="00E5718F" w:rsidRDefault="00E5718F" w:rsidP="00E5718F">
      <w:pPr>
        <w:spacing w:after="120" w:line="240" w:lineRule="auto"/>
        <w:ind w:firstLine="709"/>
        <w:jc w:val="both"/>
        <w:rPr>
          <w:rFonts w:ascii="Times New Roman" w:hAnsi="Times New Roman" w:cs="Times New Roman"/>
          <w:sz w:val="28"/>
          <w:szCs w:val="28"/>
        </w:rPr>
      </w:pPr>
      <w:r w:rsidRPr="00E5718F">
        <w:rPr>
          <w:rFonts w:ascii="Times New Roman" w:hAnsi="Times New Roman" w:cs="Times New Roman"/>
          <w:sz w:val="28"/>
          <w:szCs w:val="28"/>
        </w:rPr>
        <w:lastRenderedPageBreak/>
        <w:t xml:space="preserve">Zemkopības ministrija uzskata, ka piena nozarē </w:t>
      </w:r>
      <w:r w:rsidR="00D97B8F" w:rsidRPr="00D97B8F">
        <w:rPr>
          <w:rFonts w:ascii="Times New Roman" w:hAnsi="Times New Roman" w:cs="Times New Roman"/>
          <w:sz w:val="28"/>
          <w:szCs w:val="28"/>
        </w:rPr>
        <w:t>saglab</w:t>
      </w:r>
      <w:r w:rsidR="00D97B8F">
        <w:rPr>
          <w:rFonts w:ascii="Times New Roman" w:hAnsi="Times New Roman" w:cs="Times New Roman"/>
          <w:sz w:val="28"/>
          <w:szCs w:val="28"/>
        </w:rPr>
        <w:t>āsies</w:t>
      </w:r>
      <w:r w:rsidR="00E155F5" w:rsidRPr="00D97B8F">
        <w:rPr>
          <w:rFonts w:ascii="Times New Roman" w:hAnsi="Times New Roman" w:cs="Times New Roman"/>
          <w:sz w:val="28"/>
          <w:szCs w:val="28"/>
        </w:rPr>
        <w:t xml:space="preserve"> kritiska</w:t>
      </w:r>
      <w:r w:rsidRPr="00D97B8F">
        <w:rPr>
          <w:rFonts w:ascii="Times New Roman" w:hAnsi="Times New Roman" w:cs="Times New Roman"/>
          <w:sz w:val="28"/>
          <w:szCs w:val="28"/>
        </w:rPr>
        <w:t xml:space="preserve"> situācija</w:t>
      </w:r>
      <w:r w:rsidRPr="00E5718F">
        <w:rPr>
          <w:rFonts w:ascii="Times New Roman" w:hAnsi="Times New Roman" w:cs="Times New Roman"/>
          <w:sz w:val="28"/>
          <w:szCs w:val="28"/>
        </w:rPr>
        <w:t xml:space="preserve"> līdz Krievijas importa embargo atcelšanai,</w:t>
      </w:r>
      <w:r w:rsidR="00E155F5">
        <w:rPr>
          <w:rFonts w:ascii="Times New Roman" w:hAnsi="Times New Roman" w:cs="Times New Roman"/>
          <w:sz w:val="28"/>
          <w:szCs w:val="28"/>
        </w:rPr>
        <w:t xml:space="preserve"> </w:t>
      </w:r>
      <w:r>
        <w:rPr>
          <w:rFonts w:ascii="Times New Roman" w:hAnsi="Times New Roman" w:cs="Times New Roman"/>
          <w:sz w:val="28"/>
          <w:szCs w:val="28"/>
        </w:rPr>
        <w:t xml:space="preserve">jo tiek apdraudēta </w:t>
      </w:r>
      <w:r w:rsidRPr="00E5718F">
        <w:rPr>
          <w:rFonts w:ascii="Times New Roman" w:hAnsi="Times New Roman" w:cs="Times New Roman"/>
          <w:sz w:val="28"/>
          <w:szCs w:val="28"/>
        </w:rPr>
        <w:t>Latvijas piena nozares tālāka pastāvēšana:</w:t>
      </w:r>
    </w:p>
    <w:p w14:paraId="3421288F" w14:textId="14EC2A1A" w:rsidR="00E5718F" w:rsidRPr="00E5718F" w:rsidRDefault="00E5718F" w:rsidP="0009540C">
      <w:pPr>
        <w:pStyle w:val="Sarakstarindkopa"/>
        <w:numPr>
          <w:ilvl w:val="0"/>
          <w:numId w:val="14"/>
        </w:numPr>
        <w:spacing w:after="120" w:line="240" w:lineRule="auto"/>
        <w:contextualSpacing w:val="0"/>
        <w:jc w:val="both"/>
        <w:rPr>
          <w:rFonts w:ascii="Times New Roman" w:hAnsi="Times New Roman" w:cs="Times New Roman"/>
          <w:sz w:val="28"/>
          <w:szCs w:val="28"/>
        </w:rPr>
      </w:pPr>
      <w:r w:rsidRPr="00E5718F">
        <w:rPr>
          <w:rFonts w:ascii="Times New Roman" w:hAnsi="Times New Roman" w:cs="Times New Roman"/>
          <w:sz w:val="28"/>
          <w:szCs w:val="28"/>
        </w:rPr>
        <w:t>nepārtraukti krītoties piena cen</w:t>
      </w:r>
      <w:r w:rsidR="003C1DAC">
        <w:rPr>
          <w:rFonts w:ascii="Times New Roman" w:hAnsi="Times New Roman" w:cs="Times New Roman"/>
          <w:sz w:val="28"/>
          <w:szCs w:val="28"/>
        </w:rPr>
        <w:t>ām, saimniecībām</w:t>
      </w:r>
      <w:r w:rsidRPr="00E5718F">
        <w:rPr>
          <w:rFonts w:ascii="Times New Roman" w:hAnsi="Times New Roman" w:cs="Times New Roman"/>
          <w:sz w:val="28"/>
          <w:szCs w:val="28"/>
        </w:rPr>
        <w:t xml:space="preserve"> tiek radīti aizvien lielāki finansiālie zaudējumi;</w:t>
      </w:r>
    </w:p>
    <w:p w14:paraId="771DD867" w14:textId="0BB64CEB" w:rsidR="00E5718F" w:rsidRPr="00E5718F" w:rsidRDefault="00E5718F" w:rsidP="0009540C">
      <w:pPr>
        <w:pStyle w:val="Sarakstarindkopa"/>
        <w:numPr>
          <w:ilvl w:val="0"/>
          <w:numId w:val="14"/>
        </w:numPr>
        <w:spacing w:after="120" w:line="240" w:lineRule="auto"/>
        <w:contextualSpacing w:val="0"/>
        <w:jc w:val="both"/>
        <w:rPr>
          <w:rFonts w:ascii="Times New Roman" w:hAnsi="Times New Roman" w:cs="Times New Roman"/>
          <w:sz w:val="28"/>
          <w:szCs w:val="28"/>
        </w:rPr>
      </w:pPr>
      <w:r w:rsidRPr="00E5718F">
        <w:rPr>
          <w:rFonts w:ascii="Times New Roman" w:hAnsi="Times New Roman" w:cs="Times New Roman"/>
          <w:sz w:val="28"/>
          <w:szCs w:val="28"/>
        </w:rPr>
        <w:t xml:space="preserve">šādos apstākļos būtiski mazināsies piena saimniecību skaits, radot ievērojamas sociāli ekonomiskas problēmas, jo īpaši attiecībā uz saimniecību dzīvotspēju, </w:t>
      </w:r>
      <w:r w:rsidR="00AC2C66">
        <w:rPr>
          <w:rFonts w:ascii="Times New Roman" w:hAnsi="Times New Roman" w:cs="Times New Roman"/>
          <w:sz w:val="28"/>
          <w:szCs w:val="28"/>
        </w:rPr>
        <w:t xml:space="preserve">un </w:t>
      </w:r>
      <w:r w:rsidRPr="00E5718F">
        <w:rPr>
          <w:rFonts w:ascii="Times New Roman" w:hAnsi="Times New Roman" w:cs="Times New Roman"/>
          <w:sz w:val="28"/>
          <w:szCs w:val="28"/>
        </w:rPr>
        <w:t>tādējādi apdraudot lauku reģionu apdzīvotību.</w:t>
      </w:r>
    </w:p>
    <w:p w14:paraId="07CA28AF" w14:textId="15B9F70F" w:rsidR="00E155F5" w:rsidRDefault="00E155F5" w:rsidP="00E155F5">
      <w:pPr>
        <w:spacing w:after="120" w:line="240" w:lineRule="auto"/>
        <w:ind w:firstLine="709"/>
        <w:jc w:val="both"/>
        <w:rPr>
          <w:rFonts w:ascii="Times New Roman" w:hAnsi="Times New Roman" w:cs="Times New Roman"/>
          <w:sz w:val="28"/>
          <w:szCs w:val="28"/>
        </w:rPr>
      </w:pPr>
      <w:r w:rsidRPr="00E155F5">
        <w:rPr>
          <w:rFonts w:ascii="Times New Roman" w:hAnsi="Times New Roman" w:cs="Times New Roman"/>
          <w:sz w:val="28"/>
          <w:szCs w:val="28"/>
        </w:rPr>
        <w:t>Arī nozares pārstāvji ir no</w:t>
      </w:r>
      <w:r w:rsidR="00AC2C66">
        <w:rPr>
          <w:rFonts w:ascii="Times New Roman" w:hAnsi="Times New Roman" w:cs="Times New Roman"/>
          <w:sz w:val="28"/>
          <w:szCs w:val="28"/>
        </w:rPr>
        <w:t>skaņoti pesimistiski un</w:t>
      </w:r>
      <w:r w:rsidR="00D97B8F">
        <w:rPr>
          <w:rFonts w:ascii="Times New Roman" w:hAnsi="Times New Roman" w:cs="Times New Roman"/>
          <w:sz w:val="28"/>
          <w:szCs w:val="28"/>
        </w:rPr>
        <w:t xml:space="preserve"> nesaskata situācijas uzlabošanos tuvākā </w:t>
      </w:r>
      <w:r w:rsidRPr="00E155F5">
        <w:rPr>
          <w:rFonts w:ascii="Times New Roman" w:hAnsi="Times New Roman" w:cs="Times New Roman"/>
          <w:sz w:val="28"/>
          <w:szCs w:val="28"/>
        </w:rPr>
        <w:t xml:space="preserve">nākotnē. </w:t>
      </w:r>
    </w:p>
    <w:p w14:paraId="598BF928" w14:textId="7626423C" w:rsidR="00D97B8F" w:rsidRPr="00D97B8F" w:rsidRDefault="00AC2C66" w:rsidP="00D97B8F">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Tādējādi, ņemot vērā informatīvā ziņojuma 7. punktā aprakstīto, </w:t>
      </w:r>
      <w:r w:rsidRPr="00D97B8F">
        <w:rPr>
          <w:rFonts w:ascii="Times New Roman" w:hAnsi="Times New Roman" w:cs="Times New Roman"/>
          <w:sz w:val="28"/>
          <w:szCs w:val="28"/>
        </w:rPr>
        <w:t>šajā krīzes situācijā ne tikai valstij, bet arī pašiem piena ražotājiem un pārstrāde</w:t>
      </w:r>
      <w:r>
        <w:rPr>
          <w:rFonts w:ascii="Times New Roman" w:hAnsi="Times New Roman" w:cs="Times New Roman"/>
          <w:sz w:val="28"/>
          <w:szCs w:val="28"/>
        </w:rPr>
        <w:t>s uzņēmumiem</w:t>
      </w:r>
      <w:r w:rsidRPr="00D97B8F">
        <w:rPr>
          <w:rFonts w:ascii="Times New Roman" w:hAnsi="Times New Roman" w:cs="Times New Roman"/>
          <w:sz w:val="28"/>
          <w:szCs w:val="28"/>
        </w:rPr>
        <w:t xml:space="preserve"> ir jāpieliek visas pūles, lai</w:t>
      </w:r>
      <w:r>
        <w:rPr>
          <w:rFonts w:ascii="Times New Roman" w:hAnsi="Times New Roman" w:cs="Times New Roman"/>
          <w:sz w:val="28"/>
          <w:szCs w:val="28"/>
        </w:rPr>
        <w:t>, pārdomāti pieņemot lēmumus,</w:t>
      </w:r>
      <w:r w:rsidRPr="00D97B8F">
        <w:rPr>
          <w:rFonts w:ascii="Times New Roman" w:hAnsi="Times New Roman" w:cs="Times New Roman"/>
          <w:sz w:val="28"/>
          <w:szCs w:val="28"/>
        </w:rPr>
        <w:t xml:space="preserve"> stabilizētu situāciju piena nozarē</w:t>
      </w:r>
      <w:r w:rsidR="009330A0">
        <w:rPr>
          <w:rFonts w:ascii="Times New Roman" w:hAnsi="Times New Roman" w:cs="Times New Roman"/>
          <w:sz w:val="28"/>
          <w:szCs w:val="28"/>
        </w:rPr>
        <w:t>.</w:t>
      </w:r>
    </w:p>
    <w:p w14:paraId="63147ED9" w14:textId="535C5FA5" w:rsidR="009956E8" w:rsidRDefault="009956E8" w:rsidP="009956E8">
      <w:pPr>
        <w:widowControl w:val="0"/>
        <w:autoSpaceDE w:val="0"/>
        <w:autoSpaceDN w:val="0"/>
        <w:adjustRightInd w:val="0"/>
        <w:spacing w:after="120" w:line="240" w:lineRule="auto"/>
        <w:ind w:left="34" w:firstLine="709"/>
        <w:jc w:val="both"/>
        <w:rPr>
          <w:rFonts w:ascii="Times New Roman" w:hAnsi="Times New Roman" w:cs="Times New Roman"/>
          <w:sz w:val="28"/>
          <w:szCs w:val="28"/>
        </w:rPr>
      </w:pPr>
    </w:p>
    <w:p w14:paraId="62AA4F29" w14:textId="77777777" w:rsidR="00AC0D63" w:rsidRPr="005A0E04" w:rsidRDefault="00AC0D63" w:rsidP="003539A3">
      <w:pPr>
        <w:spacing w:after="120" w:line="240" w:lineRule="auto"/>
        <w:ind w:firstLine="709"/>
        <w:jc w:val="both"/>
        <w:rPr>
          <w:rFonts w:ascii="Times New Roman" w:hAnsi="Times New Roman" w:cs="Times New Roman"/>
          <w:sz w:val="28"/>
          <w:szCs w:val="28"/>
        </w:rPr>
      </w:pPr>
    </w:p>
    <w:p w14:paraId="21ED965E" w14:textId="77777777" w:rsidR="00193061" w:rsidRPr="005A0E04" w:rsidRDefault="00193061" w:rsidP="00424853">
      <w:pPr>
        <w:shd w:val="clear" w:color="auto" w:fill="FFFFFF"/>
        <w:spacing w:after="0"/>
        <w:jc w:val="both"/>
        <w:rPr>
          <w:rFonts w:ascii="Times New Roman" w:hAnsi="Times New Roman" w:cs="Times New Roman"/>
          <w:sz w:val="28"/>
          <w:szCs w:val="28"/>
        </w:rPr>
      </w:pPr>
    </w:p>
    <w:p w14:paraId="58534BDC" w14:textId="77777777" w:rsidR="00C15BC5" w:rsidRPr="005A0E04" w:rsidRDefault="00C15BC5">
      <w:pPr>
        <w:rPr>
          <w:rFonts w:ascii="Times New Roman" w:hAnsi="Times New Roman" w:cs="Times New Roman"/>
          <w:sz w:val="28"/>
          <w:szCs w:val="28"/>
        </w:rPr>
        <w:sectPr w:rsidR="00C15BC5" w:rsidRPr="005A0E04" w:rsidSect="0063121D">
          <w:headerReference w:type="default" r:id="rId21"/>
          <w:footerReference w:type="default" r:id="rId22"/>
          <w:footerReference w:type="first" r:id="rId23"/>
          <w:type w:val="continuous"/>
          <w:pgSz w:w="11906" w:h="16838"/>
          <w:pgMar w:top="1418" w:right="1134" w:bottom="1134" w:left="1701" w:header="709" w:footer="709" w:gutter="0"/>
          <w:cols w:space="708"/>
          <w:titlePg/>
          <w:docGrid w:linePitch="360"/>
        </w:sectPr>
      </w:pPr>
    </w:p>
    <w:p w14:paraId="3B182B97" w14:textId="337E8D73" w:rsidR="002471CC" w:rsidRPr="00E155F5" w:rsidRDefault="00EF2284" w:rsidP="00EF2284">
      <w:pPr>
        <w:spacing w:after="0" w:line="240" w:lineRule="auto"/>
        <w:ind w:left="360"/>
        <w:jc w:val="right"/>
        <w:rPr>
          <w:rFonts w:ascii="Times New Roman" w:hAnsi="Times New Roman" w:cs="Times New Roman"/>
          <w:sz w:val="28"/>
          <w:szCs w:val="28"/>
        </w:rPr>
      </w:pPr>
      <w:r w:rsidRPr="00E155F5">
        <w:rPr>
          <w:rFonts w:ascii="Times New Roman" w:hAnsi="Times New Roman" w:cs="Times New Roman"/>
          <w:sz w:val="28"/>
          <w:szCs w:val="28"/>
        </w:rPr>
        <w:lastRenderedPageBreak/>
        <w:t>1.p</w:t>
      </w:r>
      <w:r w:rsidR="002471CC" w:rsidRPr="00E155F5">
        <w:rPr>
          <w:rFonts w:ascii="Times New Roman" w:hAnsi="Times New Roman" w:cs="Times New Roman"/>
          <w:sz w:val="28"/>
          <w:szCs w:val="28"/>
        </w:rPr>
        <w:t>ielikums</w:t>
      </w:r>
    </w:p>
    <w:p w14:paraId="294D1679" w14:textId="77777777" w:rsidR="002471CC" w:rsidRPr="002D2DAD" w:rsidRDefault="002471CC" w:rsidP="002471CC">
      <w:pPr>
        <w:spacing w:after="0" w:line="240" w:lineRule="auto"/>
        <w:jc w:val="center"/>
        <w:rPr>
          <w:rFonts w:ascii="Times New Roman" w:hAnsi="Times New Roman" w:cs="Times New Roman"/>
          <w:b/>
          <w:sz w:val="24"/>
          <w:szCs w:val="24"/>
        </w:rPr>
      </w:pPr>
    </w:p>
    <w:p w14:paraId="0D63F8E6" w14:textId="418C31F3" w:rsidR="002471CC" w:rsidRPr="00C776CE" w:rsidRDefault="00695977" w:rsidP="002471CC">
      <w:pPr>
        <w:spacing w:after="0" w:line="240" w:lineRule="auto"/>
        <w:jc w:val="center"/>
        <w:rPr>
          <w:rFonts w:ascii="Times New Roman" w:hAnsi="Times New Roman" w:cs="Times New Roman"/>
          <w:b/>
          <w:sz w:val="28"/>
          <w:szCs w:val="28"/>
        </w:rPr>
      </w:pPr>
      <w:r w:rsidRPr="00C776CE">
        <w:rPr>
          <w:rFonts w:ascii="Times New Roman" w:hAnsi="Times New Roman" w:cs="Times New Roman"/>
          <w:b/>
          <w:sz w:val="28"/>
          <w:szCs w:val="28"/>
        </w:rPr>
        <w:t>Zemkopības ministrijai ies</w:t>
      </w:r>
      <w:r w:rsidR="002471CC" w:rsidRPr="00C776CE">
        <w:rPr>
          <w:rFonts w:ascii="Times New Roman" w:hAnsi="Times New Roman" w:cs="Times New Roman"/>
          <w:b/>
          <w:sz w:val="28"/>
          <w:szCs w:val="28"/>
        </w:rPr>
        <w:t>niegtie priekšlikumi situācijas uzlabošanai piena nozarē</w:t>
      </w:r>
    </w:p>
    <w:p w14:paraId="4F505A55" w14:textId="77777777" w:rsidR="002471CC" w:rsidRPr="002D2DAD" w:rsidRDefault="002471CC" w:rsidP="002471CC">
      <w:pPr>
        <w:spacing w:after="0" w:line="240" w:lineRule="auto"/>
        <w:jc w:val="both"/>
        <w:rPr>
          <w:rFonts w:ascii="Times New Roman" w:hAnsi="Times New Roman" w:cs="Times New Roman"/>
          <w:sz w:val="24"/>
          <w:szCs w:val="24"/>
        </w:rPr>
      </w:pPr>
      <w:r w:rsidRPr="002D2DAD">
        <w:rPr>
          <w:rFonts w:ascii="Times New Roman" w:hAnsi="Times New Roman" w:cs="Times New Roman"/>
          <w:sz w:val="24"/>
          <w:szCs w:val="24"/>
        </w:rPr>
        <w:t>Saīsinājumi:</w:t>
      </w:r>
    </w:p>
    <w:p w14:paraId="58A6535B" w14:textId="77777777" w:rsidR="002471CC" w:rsidRPr="002D2DAD" w:rsidRDefault="002471CC" w:rsidP="002471CC">
      <w:pPr>
        <w:spacing w:after="0" w:line="240" w:lineRule="auto"/>
        <w:jc w:val="both"/>
        <w:rPr>
          <w:rFonts w:ascii="Times New Roman" w:hAnsi="Times New Roman" w:cs="Times New Roman"/>
          <w:sz w:val="24"/>
          <w:szCs w:val="24"/>
        </w:rPr>
      </w:pPr>
      <w:r w:rsidRPr="002D2DAD">
        <w:rPr>
          <w:rFonts w:ascii="Times New Roman" w:hAnsi="Times New Roman" w:cs="Times New Roman"/>
          <w:sz w:val="24"/>
          <w:szCs w:val="24"/>
        </w:rPr>
        <w:t>ZM – Zemkopības ministrija</w:t>
      </w:r>
    </w:p>
    <w:p w14:paraId="7FD8BA26" w14:textId="77777777" w:rsidR="002471CC" w:rsidRPr="002D2DAD" w:rsidRDefault="002471CC" w:rsidP="002471CC">
      <w:pPr>
        <w:spacing w:after="0" w:line="240" w:lineRule="auto"/>
        <w:jc w:val="both"/>
        <w:rPr>
          <w:rFonts w:ascii="Times New Roman" w:hAnsi="Times New Roman" w:cs="Times New Roman"/>
          <w:sz w:val="24"/>
          <w:szCs w:val="24"/>
        </w:rPr>
      </w:pPr>
      <w:r w:rsidRPr="002D2DAD">
        <w:rPr>
          <w:rFonts w:ascii="Times New Roman" w:hAnsi="Times New Roman" w:cs="Times New Roman"/>
          <w:sz w:val="24"/>
          <w:szCs w:val="24"/>
        </w:rPr>
        <w:t>LA – Biedrība “Lauksaimnieku apvienība”</w:t>
      </w:r>
    </w:p>
    <w:p w14:paraId="386A39D1" w14:textId="77777777" w:rsidR="002471CC" w:rsidRPr="002D2DAD" w:rsidRDefault="002471CC" w:rsidP="002471CC">
      <w:pPr>
        <w:spacing w:after="0" w:line="240" w:lineRule="auto"/>
        <w:jc w:val="both"/>
        <w:rPr>
          <w:rFonts w:ascii="Times New Roman" w:hAnsi="Times New Roman" w:cs="Times New Roman"/>
          <w:sz w:val="24"/>
          <w:szCs w:val="24"/>
        </w:rPr>
      </w:pPr>
      <w:r w:rsidRPr="002D2DAD">
        <w:rPr>
          <w:rFonts w:ascii="Times New Roman" w:hAnsi="Times New Roman" w:cs="Times New Roman"/>
          <w:sz w:val="24"/>
          <w:szCs w:val="24"/>
        </w:rPr>
        <w:t>LOSP – Lauksaimnieku organizāciju sadarbības padome</w:t>
      </w:r>
    </w:p>
    <w:p w14:paraId="5E38E40F" w14:textId="77777777" w:rsidR="002471CC" w:rsidRPr="002D2DAD" w:rsidRDefault="002471CC" w:rsidP="002471CC">
      <w:pPr>
        <w:spacing w:after="0" w:line="240" w:lineRule="auto"/>
        <w:jc w:val="both"/>
        <w:rPr>
          <w:rFonts w:ascii="Times New Roman" w:hAnsi="Times New Roman" w:cs="Times New Roman"/>
          <w:sz w:val="24"/>
          <w:szCs w:val="24"/>
        </w:rPr>
      </w:pPr>
      <w:r w:rsidRPr="002D2DAD">
        <w:rPr>
          <w:rFonts w:ascii="Times New Roman" w:hAnsi="Times New Roman" w:cs="Times New Roman"/>
          <w:sz w:val="24"/>
          <w:szCs w:val="24"/>
        </w:rPr>
        <w:t>LPCS – Latvijas Piensaimnieku centrālā savienība</w:t>
      </w:r>
    </w:p>
    <w:p w14:paraId="47920B2F" w14:textId="77777777" w:rsidR="002471CC" w:rsidRPr="002D2DAD" w:rsidRDefault="002471CC" w:rsidP="002471CC">
      <w:pPr>
        <w:spacing w:after="0" w:line="240" w:lineRule="auto"/>
        <w:jc w:val="both"/>
        <w:rPr>
          <w:rFonts w:ascii="Times New Roman" w:hAnsi="Times New Roman" w:cs="Times New Roman"/>
          <w:sz w:val="24"/>
          <w:szCs w:val="24"/>
        </w:rPr>
      </w:pPr>
      <w:r w:rsidRPr="002D2DAD">
        <w:rPr>
          <w:rFonts w:ascii="Times New Roman" w:hAnsi="Times New Roman" w:cs="Times New Roman"/>
          <w:sz w:val="24"/>
          <w:szCs w:val="24"/>
        </w:rPr>
        <w:t>LZF – Latvijas Zemnieku federācija</w:t>
      </w:r>
    </w:p>
    <w:p w14:paraId="48C3EDF4" w14:textId="77777777" w:rsidR="002471CC" w:rsidRPr="002D2DAD" w:rsidRDefault="002471CC" w:rsidP="002471CC">
      <w:pPr>
        <w:spacing w:after="0" w:line="240" w:lineRule="auto"/>
        <w:jc w:val="both"/>
        <w:rPr>
          <w:rFonts w:ascii="Times New Roman" w:hAnsi="Times New Roman" w:cs="Times New Roman"/>
          <w:sz w:val="24"/>
          <w:szCs w:val="24"/>
        </w:rPr>
      </w:pPr>
      <w:r w:rsidRPr="002D2DAD">
        <w:rPr>
          <w:rFonts w:ascii="Times New Roman" w:hAnsi="Times New Roman" w:cs="Times New Roman"/>
          <w:sz w:val="24"/>
          <w:szCs w:val="24"/>
        </w:rPr>
        <w:t>PLA – Preiļu Lauksaimnieku apvienība</w:t>
      </w:r>
    </w:p>
    <w:p w14:paraId="1F8C885A" w14:textId="77777777" w:rsidR="002471CC" w:rsidRPr="002D2DAD" w:rsidRDefault="002471CC" w:rsidP="002471CC">
      <w:pPr>
        <w:spacing w:after="0" w:line="240" w:lineRule="auto"/>
        <w:jc w:val="both"/>
        <w:rPr>
          <w:rFonts w:ascii="Times New Roman" w:hAnsi="Times New Roman" w:cs="Times New Roman"/>
          <w:sz w:val="24"/>
          <w:szCs w:val="24"/>
        </w:rPr>
      </w:pPr>
      <w:r w:rsidRPr="002D2DAD">
        <w:rPr>
          <w:rFonts w:ascii="Times New Roman" w:hAnsi="Times New Roman" w:cs="Times New Roman"/>
          <w:sz w:val="24"/>
          <w:szCs w:val="24"/>
        </w:rPr>
        <w:t>ZSA – Zemnieku saeima</w:t>
      </w:r>
    </w:p>
    <w:p w14:paraId="6D57AEF2" w14:textId="1845712E" w:rsidR="002471CC" w:rsidRPr="002D2DAD" w:rsidRDefault="002471CC" w:rsidP="002471CC">
      <w:pPr>
        <w:spacing w:after="0" w:line="240" w:lineRule="auto"/>
        <w:jc w:val="both"/>
        <w:rPr>
          <w:rFonts w:ascii="Times New Roman" w:hAnsi="Times New Roman" w:cs="Times New Roman"/>
          <w:sz w:val="24"/>
          <w:szCs w:val="24"/>
        </w:rPr>
      </w:pPr>
      <w:r w:rsidRPr="002D2DAD">
        <w:rPr>
          <w:rFonts w:ascii="Times New Roman" w:hAnsi="Times New Roman" w:cs="Times New Roman"/>
          <w:sz w:val="24"/>
          <w:szCs w:val="24"/>
        </w:rPr>
        <w:t xml:space="preserve">SD – </w:t>
      </w:r>
      <w:r w:rsidR="00331B28">
        <w:rPr>
          <w:rFonts w:ascii="Times New Roman" w:hAnsi="Times New Roman" w:cs="Times New Roman"/>
          <w:sz w:val="24"/>
          <w:szCs w:val="24"/>
        </w:rPr>
        <w:t>G.Kalniņš 12.Saeimas deputāts</w:t>
      </w:r>
    </w:p>
    <w:p w14:paraId="57DF7A57" w14:textId="77777777" w:rsidR="002471CC" w:rsidRPr="002D2DAD" w:rsidRDefault="002471CC" w:rsidP="002471CC">
      <w:pPr>
        <w:spacing w:after="0" w:line="240" w:lineRule="auto"/>
        <w:jc w:val="both"/>
        <w:rPr>
          <w:rFonts w:ascii="Times New Roman" w:hAnsi="Times New Roman" w:cs="Times New Roman"/>
          <w:sz w:val="24"/>
          <w:szCs w:val="24"/>
        </w:rPr>
      </w:pPr>
      <w:r w:rsidRPr="002D2DAD">
        <w:rPr>
          <w:rFonts w:ascii="Times New Roman" w:hAnsi="Times New Roman" w:cs="Times New Roman"/>
          <w:sz w:val="24"/>
          <w:szCs w:val="24"/>
        </w:rPr>
        <w:t>N – no valsts puses neīstenojams pasākums</w:t>
      </w:r>
    </w:p>
    <w:p w14:paraId="33654255" w14:textId="77777777" w:rsidR="002471CC" w:rsidRPr="002D2DAD" w:rsidRDefault="002471CC" w:rsidP="002471CC">
      <w:pPr>
        <w:spacing w:after="0" w:line="240" w:lineRule="auto"/>
        <w:jc w:val="both"/>
        <w:rPr>
          <w:rFonts w:ascii="Times New Roman" w:hAnsi="Times New Roman" w:cs="Times New Roman"/>
          <w:sz w:val="24"/>
          <w:szCs w:val="24"/>
        </w:rPr>
      </w:pPr>
      <w:r w:rsidRPr="002D2DAD">
        <w:rPr>
          <w:rFonts w:ascii="Times New Roman" w:hAnsi="Times New Roman" w:cs="Times New Roman"/>
          <w:sz w:val="24"/>
          <w:szCs w:val="24"/>
        </w:rPr>
        <w:t>P – procesā (notiek darbs pie pasākuma)</w:t>
      </w:r>
    </w:p>
    <w:p w14:paraId="4EAE91D7" w14:textId="77777777" w:rsidR="002471CC" w:rsidRPr="002D2DAD" w:rsidRDefault="002471CC" w:rsidP="002471CC">
      <w:pPr>
        <w:spacing w:after="0" w:line="240" w:lineRule="auto"/>
        <w:jc w:val="both"/>
        <w:rPr>
          <w:rFonts w:ascii="Times New Roman" w:hAnsi="Times New Roman" w:cs="Times New Roman"/>
          <w:sz w:val="24"/>
          <w:szCs w:val="24"/>
        </w:rPr>
      </w:pPr>
      <w:r w:rsidRPr="002D2DAD">
        <w:rPr>
          <w:rFonts w:ascii="Times New Roman" w:hAnsi="Times New Roman" w:cs="Times New Roman"/>
          <w:sz w:val="24"/>
          <w:szCs w:val="24"/>
        </w:rPr>
        <w:t>R – nozares atbildība (ražotāji, pārstrādātāji)</w:t>
      </w:r>
    </w:p>
    <w:p w14:paraId="1A1DD294" w14:textId="65F2DDCE" w:rsidR="002471CC" w:rsidRPr="002D2DAD" w:rsidRDefault="002471CC" w:rsidP="002471CC">
      <w:pPr>
        <w:spacing w:after="0" w:line="240" w:lineRule="auto"/>
        <w:jc w:val="both"/>
        <w:rPr>
          <w:rFonts w:ascii="Times New Roman" w:hAnsi="Times New Roman" w:cs="Times New Roman"/>
          <w:sz w:val="24"/>
          <w:szCs w:val="24"/>
        </w:rPr>
      </w:pPr>
      <w:r w:rsidRPr="002D2DAD">
        <w:rPr>
          <w:rFonts w:ascii="Times New Roman" w:hAnsi="Times New Roman" w:cs="Times New Roman"/>
          <w:sz w:val="24"/>
          <w:szCs w:val="24"/>
        </w:rPr>
        <w:t xml:space="preserve">I – ir pieejams jau </w:t>
      </w:r>
      <w:r w:rsidR="00C776CE">
        <w:rPr>
          <w:rFonts w:ascii="Times New Roman" w:hAnsi="Times New Roman" w:cs="Times New Roman"/>
          <w:sz w:val="24"/>
          <w:szCs w:val="24"/>
        </w:rPr>
        <w:t>patlaban</w:t>
      </w:r>
    </w:p>
    <w:p w14:paraId="052439B5" w14:textId="77777777" w:rsidR="002471CC" w:rsidRPr="002D2DAD" w:rsidRDefault="002471CC" w:rsidP="002471CC">
      <w:pPr>
        <w:spacing w:after="0" w:line="240" w:lineRule="auto"/>
        <w:jc w:val="center"/>
        <w:rPr>
          <w:rFonts w:ascii="Times New Roman" w:hAnsi="Times New Roman" w:cs="Times New Roman"/>
          <w:sz w:val="24"/>
          <w:szCs w:val="24"/>
        </w:rPr>
      </w:pPr>
    </w:p>
    <w:tbl>
      <w:tblPr>
        <w:tblStyle w:val="Reatabula"/>
        <w:tblW w:w="14879" w:type="dxa"/>
        <w:tblLayout w:type="fixed"/>
        <w:tblLook w:val="04A0" w:firstRow="1" w:lastRow="0" w:firstColumn="1" w:lastColumn="0" w:noHBand="0" w:noVBand="1"/>
      </w:tblPr>
      <w:tblGrid>
        <w:gridCol w:w="704"/>
        <w:gridCol w:w="1723"/>
        <w:gridCol w:w="970"/>
        <w:gridCol w:w="4901"/>
        <w:gridCol w:w="628"/>
        <w:gridCol w:w="5953"/>
      </w:tblGrid>
      <w:tr w:rsidR="002471CC" w:rsidRPr="002D2DAD" w14:paraId="131139A7" w14:textId="77777777" w:rsidTr="00E457E2">
        <w:trPr>
          <w:cantSplit/>
          <w:trHeight w:val="1134"/>
        </w:trPr>
        <w:tc>
          <w:tcPr>
            <w:tcW w:w="704" w:type="dxa"/>
            <w:shd w:val="clear" w:color="auto" w:fill="D9D9D9" w:themeFill="background1" w:themeFillShade="D9"/>
          </w:tcPr>
          <w:p w14:paraId="59C6823C" w14:textId="77777777" w:rsidR="002471CC" w:rsidRPr="002D2DAD" w:rsidRDefault="002471CC" w:rsidP="00E457E2">
            <w:pPr>
              <w:jc w:val="center"/>
              <w:rPr>
                <w:rFonts w:ascii="Times New Roman" w:hAnsi="Times New Roman" w:cs="Times New Roman"/>
                <w:b/>
                <w:i/>
                <w:sz w:val="24"/>
                <w:szCs w:val="24"/>
                <w:lang w:val="lv-LV"/>
              </w:rPr>
            </w:pPr>
            <w:r w:rsidRPr="002D2DAD">
              <w:rPr>
                <w:rFonts w:ascii="Times New Roman" w:hAnsi="Times New Roman" w:cs="Times New Roman"/>
                <w:b/>
                <w:i/>
                <w:sz w:val="24"/>
                <w:szCs w:val="24"/>
                <w:lang w:val="lv-LV"/>
              </w:rPr>
              <w:t>N.p.k.</w:t>
            </w:r>
          </w:p>
        </w:tc>
        <w:tc>
          <w:tcPr>
            <w:tcW w:w="1723" w:type="dxa"/>
            <w:shd w:val="clear" w:color="auto" w:fill="D9D9D9" w:themeFill="background1" w:themeFillShade="D9"/>
            <w:vAlign w:val="center"/>
          </w:tcPr>
          <w:p w14:paraId="2F7F1B74" w14:textId="77777777" w:rsidR="002471CC" w:rsidRPr="002D2DAD" w:rsidRDefault="002471CC" w:rsidP="00E457E2">
            <w:pPr>
              <w:jc w:val="center"/>
              <w:rPr>
                <w:rFonts w:ascii="Times New Roman" w:hAnsi="Times New Roman" w:cs="Times New Roman"/>
                <w:b/>
                <w:i/>
                <w:sz w:val="24"/>
                <w:szCs w:val="24"/>
                <w:lang w:val="lv-LV"/>
              </w:rPr>
            </w:pPr>
            <w:r w:rsidRPr="002D2DAD">
              <w:rPr>
                <w:rFonts w:ascii="Times New Roman" w:hAnsi="Times New Roman" w:cs="Times New Roman"/>
                <w:b/>
                <w:i/>
                <w:sz w:val="24"/>
                <w:szCs w:val="24"/>
                <w:lang w:val="lv-LV"/>
              </w:rPr>
              <w:t>Iekļauts informatīvā ziņojuma secinājumos</w:t>
            </w:r>
          </w:p>
        </w:tc>
        <w:tc>
          <w:tcPr>
            <w:tcW w:w="970" w:type="dxa"/>
            <w:shd w:val="clear" w:color="auto" w:fill="D9D9D9" w:themeFill="background1" w:themeFillShade="D9"/>
            <w:vAlign w:val="center"/>
          </w:tcPr>
          <w:p w14:paraId="3A4CFAF2" w14:textId="77777777" w:rsidR="002471CC" w:rsidRPr="002D2DAD" w:rsidRDefault="002471CC" w:rsidP="00E457E2">
            <w:pPr>
              <w:jc w:val="center"/>
              <w:rPr>
                <w:rFonts w:ascii="Times New Roman" w:hAnsi="Times New Roman" w:cs="Times New Roman"/>
                <w:b/>
                <w:i/>
                <w:sz w:val="24"/>
                <w:szCs w:val="24"/>
                <w:lang w:val="lv-LV"/>
              </w:rPr>
            </w:pPr>
            <w:r w:rsidRPr="002D2DAD">
              <w:rPr>
                <w:rFonts w:ascii="Times New Roman" w:hAnsi="Times New Roman" w:cs="Times New Roman"/>
                <w:b/>
                <w:i/>
                <w:sz w:val="24"/>
                <w:szCs w:val="24"/>
                <w:lang w:val="lv-LV"/>
              </w:rPr>
              <w:t>Organizācija</w:t>
            </w:r>
          </w:p>
        </w:tc>
        <w:tc>
          <w:tcPr>
            <w:tcW w:w="4901" w:type="dxa"/>
            <w:shd w:val="clear" w:color="auto" w:fill="D9D9D9" w:themeFill="background1" w:themeFillShade="D9"/>
            <w:vAlign w:val="center"/>
          </w:tcPr>
          <w:p w14:paraId="3643EC88" w14:textId="77777777" w:rsidR="002471CC" w:rsidRPr="002D2DAD" w:rsidRDefault="002471CC" w:rsidP="00E457E2">
            <w:pPr>
              <w:jc w:val="center"/>
              <w:rPr>
                <w:rFonts w:ascii="Times New Roman" w:hAnsi="Times New Roman" w:cs="Times New Roman"/>
                <w:b/>
                <w:i/>
                <w:sz w:val="24"/>
                <w:szCs w:val="24"/>
                <w:lang w:val="lv-LV"/>
              </w:rPr>
            </w:pPr>
            <w:r w:rsidRPr="002D2DAD">
              <w:rPr>
                <w:rFonts w:ascii="Times New Roman" w:hAnsi="Times New Roman" w:cs="Times New Roman"/>
                <w:b/>
                <w:i/>
                <w:sz w:val="24"/>
                <w:szCs w:val="24"/>
                <w:lang w:val="lv-LV"/>
              </w:rPr>
              <w:t>Priekšlikums</w:t>
            </w:r>
          </w:p>
        </w:tc>
        <w:tc>
          <w:tcPr>
            <w:tcW w:w="628" w:type="dxa"/>
            <w:shd w:val="clear" w:color="auto" w:fill="D9D9D9" w:themeFill="background1" w:themeFillShade="D9"/>
            <w:textDirection w:val="btLr"/>
          </w:tcPr>
          <w:p w14:paraId="66D5F658" w14:textId="77777777" w:rsidR="002471CC" w:rsidRPr="002D2DAD" w:rsidRDefault="002471CC" w:rsidP="00E457E2">
            <w:pPr>
              <w:ind w:left="113" w:right="113"/>
              <w:jc w:val="center"/>
              <w:rPr>
                <w:rFonts w:ascii="Times New Roman" w:hAnsi="Times New Roman" w:cs="Times New Roman"/>
                <w:b/>
                <w:i/>
                <w:sz w:val="24"/>
                <w:szCs w:val="24"/>
                <w:lang w:val="lv-LV"/>
              </w:rPr>
            </w:pPr>
            <w:r w:rsidRPr="002D2DAD">
              <w:rPr>
                <w:rFonts w:ascii="Times New Roman" w:hAnsi="Times New Roman" w:cs="Times New Roman"/>
                <w:b/>
                <w:i/>
                <w:sz w:val="24"/>
                <w:szCs w:val="24"/>
                <w:lang w:val="lv-LV"/>
              </w:rPr>
              <w:t>Statuss *</w:t>
            </w:r>
          </w:p>
        </w:tc>
        <w:tc>
          <w:tcPr>
            <w:tcW w:w="5953" w:type="dxa"/>
            <w:shd w:val="clear" w:color="auto" w:fill="D9D9D9" w:themeFill="background1" w:themeFillShade="D9"/>
          </w:tcPr>
          <w:p w14:paraId="39587F1C" w14:textId="77777777" w:rsidR="002471CC" w:rsidRPr="002D2DAD" w:rsidRDefault="002471CC" w:rsidP="00E457E2">
            <w:pPr>
              <w:jc w:val="center"/>
              <w:rPr>
                <w:rFonts w:ascii="Times New Roman" w:hAnsi="Times New Roman" w:cs="Times New Roman"/>
                <w:b/>
                <w:i/>
                <w:sz w:val="24"/>
                <w:szCs w:val="24"/>
                <w:lang w:val="lv-LV"/>
              </w:rPr>
            </w:pPr>
            <w:r w:rsidRPr="002D2DAD">
              <w:rPr>
                <w:rFonts w:ascii="Times New Roman" w:hAnsi="Times New Roman" w:cs="Times New Roman"/>
                <w:b/>
                <w:i/>
                <w:sz w:val="24"/>
                <w:szCs w:val="24"/>
                <w:lang w:val="lv-LV"/>
              </w:rPr>
              <w:t>ZM komentārs</w:t>
            </w:r>
          </w:p>
        </w:tc>
      </w:tr>
      <w:tr w:rsidR="002471CC" w:rsidRPr="002D2DAD" w14:paraId="4B5369B4" w14:textId="77777777" w:rsidTr="00E457E2">
        <w:tc>
          <w:tcPr>
            <w:tcW w:w="14879" w:type="dxa"/>
            <w:gridSpan w:val="6"/>
            <w:shd w:val="clear" w:color="auto" w:fill="D9D9D9" w:themeFill="background1" w:themeFillShade="D9"/>
          </w:tcPr>
          <w:p w14:paraId="16DD8566" w14:textId="77777777" w:rsidR="002471CC" w:rsidRPr="002D2DAD" w:rsidRDefault="002471CC" w:rsidP="00E457E2">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t>Pasākumi piena nozares efektivitātes sasniegšanai:</w:t>
            </w:r>
          </w:p>
        </w:tc>
      </w:tr>
      <w:tr w:rsidR="002471CC" w:rsidRPr="002D2DAD" w14:paraId="72193CF0" w14:textId="77777777" w:rsidTr="00E457E2">
        <w:tc>
          <w:tcPr>
            <w:tcW w:w="704" w:type="dxa"/>
            <w:shd w:val="clear" w:color="auto" w:fill="FFFFFF" w:themeFill="background1"/>
          </w:tcPr>
          <w:p w14:paraId="5A0AFB73"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1.</w:t>
            </w:r>
          </w:p>
        </w:tc>
        <w:tc>
          <w:tcPr>
            <w:tcW w:w="1723" w:type="dxa"/>
            <w:shd w:val="clear" w:color="auto" w:fill="FFFFFF" w:themeFill="background1"/>
            <w:vAlign w:val="center"/>
          </w:tcPr>
          <w:p w14:paraId="725D5B8B" w14:textId="77777777" w:rsidR="002471CC" w:rsidRPr="002D2DAD" w:rsidRDefault="002471CC" w:rsidP="00E457E2">
            <w:pPr>
              <w:jc w:val="center"/>
              <w:rPr>
                <w:rFonts w:ascii="Times New Roman" w:hAnsi="Times New Roman" w:cs="Times New Roman"/>
                <w:b/>
                <w:i/>
                <w:sz w:val="24"/>
                <w:szCs w:val="24"/>
                <w:lang w:val="lv-LV"/>
              </w:rPr>
            </w:pPr>
          </w:p>
        </w:tc>
        <w:tc>
          <w:tcPr>
            <w:tcW w:w="970" w:type="dxa"/>
            <w:shd w:val="clear" w:color="auto" w:fill="FFFFFF" w:themeFill="background1"/>
          </w:tcPr>
          <w:p w14:paraId="028DCB80"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shd w:val="clear" w:color="auto" w:fill="FFFFFF" w:themeFill="background1"/>
          </w:tcPr>
          <w:p w14:paraId="14C4A579"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Pašizmaksas kalkulācijas metodikas izstrāde un saimniecību monitorings (kas saražo augstvērtīgu pienu ar zemu pašizmaksu – līdz 0,25 EUR/litrā).</w:t>
            </w:r>
          </w:p>
        </w:tc>
        <w:tc>
          <w:tcPr>
            <w:tcW w:w="628" w:type="dxa"/>
            <w:shd w:val="clear" w:color="auto" w:fill="FFFFFF" w:themeFill="background1"/>
          </w:tcPr>
          <w:p w14:paraId="570CE0BC"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I</w:t>
            </w:r>
          </w:p>
        </w:tc>
        <w:tc>
          <w:tcPr>
            <w:tcW w:w="5953" w:type="dxa"/>
            <w:shd w:val="clear" w:color="auto" w:fill="FFFFFF" w:themeFill="background1"/>
          </w:tcPr>
          <w:p w14:paraId="24166B9C"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Jau ir pieejams.</w:t>
            </w:r>
          </w:p>
          <w:p w14:paraId="0B2AF4F3"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Latvijas Lauku konsultāciju un izglītības centra (LLKC) speciālisti sadarbībā ar Latvijas Lauksaimniecības </w:t>
            </w:r>
            <w:r>
              <w:rPr>
                <w:rFonts w:ascii="Times New Roman" w:hAnsi="Times New Roman" w:cs="Times New Roman"/>
                <w:sz w:val="24"/>
                <w:szCs w:val="24"/>
                <w:lang w:val="lv-LV"/>
              </w:rPr>
              <w:t>universitātes</w:t>
            </w:r>
            <w:r w:rsidRPr="002D2DAD">
              <w:rPr>
                <w:rFonts w:ascii="Times New Roman" w:hAnsi="Times New Roman" w:cs="Times New Roman"/>
                <w:sz w:val="24"/>
                <w:szCs w:val="24"/>
                <w:lang w:val="lv-LV"/>
              </w:rPr>
              <w:t xml:space="preserve"> un Zemkopības ministrijas speciālistiem ir izstrādājuši piena ražošanas pašizmaksas aprēķina modeli.</w:t>
            </w:r>
          </w:p>
          <w:p w14:paraId="0A03C760" w14:textId="3FFFE8C4"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Vairāk i</w:t>
            </w:r>
            <w:r w:rsidR="00C776CE">
              <w:rPr>
                <w:rFonts w:ascii="Times New Roman" w:hAnsi="Times New Roman" w:cs="Times New Roman"/>
                <w:sz w:val="24"/>
                <w:szCs w:val="24"/>
                <w:lang w:val="lv-LV"/>
              </w:rPr>
              <w:t>nformācijas atrodams LLKC mājas</w:t>
            </w:r>
            <w:r w:rsidRPr="002D2DAD">
              <w:rPr>
                <w:rFonts w:ascii="Times New Roman" w:hAnsi="Times New Roman" w:cs="Times New Roman"/>
                <w:sz w:val="24"/>
                <w:szCs w:val="24"/>
                <w:lang w:val="lv-LV"/>
              </w:rPr>
              <w:t>lapā:</w:t>
            </w:r>
          </w:p>
          <w:p w14:paraId="4E047116" w14:textId="77777777" w:rsidR="002471CC" w:rsidRPr="002D2DAD" w:rsidRDefault="00147010" w:rsidP="00E457E2">
            <w:pPr>
              <w:jc w:val="both"/>
              <w:rPr>
                <w:rFonts w:ascii="Times New Roman" w:hAnsi="Times New Roman" w:cs="Times New Roman"/>
                <w:sz w:val="24"/>
                <w:szCs w:val="24"/>
                <w:lang w:val="lv-LV"/>
              </w:rPr>
            </w:pPr>
            <w:hyperlink r:id="rId24" w:history="1">
              <w:r w:rsidR="002471CC" w:rsidRPr="002D2DAD">
                <w:rPr>
                  <w:rStyle w:val="Hipersaite"/>
                  <w:rFonts w:ascii="Times New Roman" w:hAnsi="Times New Roman" w:cs="Times New Roman"/>
                  <w:sz w:val="24"/>
                  <w:szCs w:val="24"/>
                  <w:lang w:val="lv-LV"/>
                </w:rPr>
                <w:t>http://new.llkc.lv/lv/nozares/ekonomika/piena-pasizmaksas-aprekina-modelis</w:t>
              </w:r>
            </w:hyperlink>
            <w:r w:rsidR="002471CC" w:rsidRPr="002D2DAD">
              <w:rPr>
                <w:rFonts w:ascii="Times New Roman" w:hAnsi="Times New Roman" w:cs="Times New Roman"/>
                <w:sz w:val="24"/>
                <w:szCs w:val="24"/>
                <w:lang w:val="lv-LV"/>
              </w:rPr>
              <w:t xml:space="preserve"> </w:t>
            </w:r>
          </w:p>
          <w:p w14:paraId="1B733036" w14:textId="77777777" w:rsidR="002471CC" w:rsidRPr="002D2DAD" w:rsidRDefault="00147010" w:rsidP="00E457E2">
            <w:pPr>
              <w:jc w:val="both"/>
              <w:rPr>
                <w:rStyle w:val="Hipersaite"/>
                <w:rFonts w:ascii="Times New Roman" w:hAnsi="Times New Roman" w:cs="Times New Roman"/>
                <w:sz w:val="24"/>
                <w:szCs w:val="24"/>
                <w:lang w:val="lv-LV"/>
              </w:rPr>
            </w:pPr>
            <w:hyperlink r:id="rId25" w:history="1">
              <w:r w:rsidR="002471CC" w:rsidRPr="002D2DAD">
                <w:rPr>
                  <w:rStyle w:val="Hipersaite"/>
                  <w:rFonts w:ascii="Times New Roman" w:hAnsi="Times New Roman" w:cs="Times New Roman"/>
                  <w:sz w:val="24"/>
                  <w:szCs w:val="24"/>
                  <w:lang w:val="lv-LV"/>
                </w:rPr>
                <w:t>http://new.llkc.lv/lv/pasizmaksa</w:t>
              </w:r>
            </w:hyperlink>
            <w:r w:rsidR="002471CC" w:rsidRPr="002D2DAD">
              <w:rPr>
                <w:rStyle w:val="Hipersaite"/>
                <w:rFonts w:ascii="Times New Roman" w:hAnsi="Times New Roman" w:cs="Times New Roman"/>
                <w:sz w:val="24"/>
                <w:szCs w:val="24"/>
                <w:lang w:val="lv-LV"/>
              </w:rPr>
              <w:t xml:space="preserve"> </w:t>
            </w:r>
          </w:p>
          <w:p w14:paraId="2D0D4B94"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0DDEE3D9" w14:textId="77777777" w:rsidTr="00361EF8">
        <w:tc>
          <w:tcPr>
            <w:tcW w:w="704" w:type="dxa"/>
            <w:shd w:val="clear" w:color="auto" w:fill="FFFFFF" w:themeFill="background1"/>
          </w:tcPr>
          <w:p w14:paraId="4D43AAAA"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 xml:space="preserve">2. </w:t>
            </w:r>
          </w:p>
        </w:tc>
        <w:tc>
          <w:tcPr>
            <w:tcW w:w="1723" w:type="dxa"/>
            <w:shd w:val="clear" w:color="auto" w:fill="FFFFFF" w:themeFill="background1"/>
            <w:vAlign w:val="center"/>
          </w:tcPr>
          <w:p w14:paraId="37F70FC1" w14:textId="77777777" w:rsidR="002471CC" w:rsidRPr="002D2DAD" w:rsidRDefault="002471CC" w:rsidP="00E457E2">
            <w:pPr>
              <w:jc w:val="center"/>
              <w:rPr>
                <w:rFonts w:ascii="Times New Roman" w:hAnsi="Times New Roman" w:cs="Times New Roman"/>
                <w:b/>
                <w:i/>
                <w:sz w:val="24"/>
                <w:szCs w:val="24"/>
                <w:lang w:val="lv-LV"/>
              </w:rPr>
            </w:pPr>
          </w:p>
        </w:tc>
        <w:tc>
          <w:tcPr>
            <w:tcW w:w="970" w:type="dxa"/>
            <w:shd w:val="clear" w:color="auto" w:fill="FFFFFF" w:themeFill="background1"/>
          </w:tcPr>
          <w:p w14:paraId="1C242A58"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shd w:val="clear" w:color="auto" w:fill="FFFFFF" w:themeFill="background1"/>
          </w:tcPr>
          <w:p w14:paraId="32793388" w14:textId="0BF3749F" w:rsidR="002471CC" w:rsidRPr="002D2DAD" w:rsidRDefault="00C776CE" w:rsidP="00361EF8">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Sekmēt īsā realizācijas termiņa piena/piena produktu realizāciju vietējo veikalu tīkos (līdz 100</w:t>
            </w:r>
            <w:r>
              <w:rPr>
                <w:rFonts w:ascii="Times New Roman" w:hAnsi="Times New Roman" w:cs="Times New Roman"/>
                <w:sz w:val="24"/>
                <w:szCs w:val="24"/>
                <w:lang w:val="lv-LV"/>
              </w:rPr>
              <w:t>–</w:t>
            </w:r>
            <w:r w:rsidRPr="002D2DAD">
              <w:rPr>
                <w:rFonts w:ascii="Times New Roman" w:hAnsi="Times New Roman" w:cs="Times New Roman"/>
                <w:sz w:val="24"/>
                <w:szCs w:val="24"/>
                <w:lang w:val="lv-LV"/>
              </w:rPr>
              <w:t>150 km rādiusā), lai samazinātu loģistikas izmaksas</w:t>
            </w:r>
            <w:r>
              <w:rPr>
                <w:rFonts w:ascii="Times New Roman" w:hAnsi="Times New Roman" w:cs="Times New Roman"/>
                <w:sz w:val="24"/>
                <w:szCs w:val="24"/>
                <w:lang w:val="lv-LV"/>
              </w:rPr>
              <w:t xml:space="preserve"> un</w:t>
            </w:r>
            <w:r w:rsidRPr="002D2DAD">
              <w:rPr>
                <w:rFonts w:ascii="Times New Roman" w:hAnsi="Times New Roman" w:cs="Times New Roman"/>
                <w:sz w:val="24"/>
                <w:szCs w:val="24"/>
                <w:lang w:val="lv-LV"/>
              </w:rPr>
              <w:t xml:space="preserve"> paātrinātu naudas apriti</w:t>
            </w:r>
            <w:r w:rsidR="002471CC" w:rsidRPr="002D2DAD">
              <w:rPr>
                <w:rFonts w:ascii="Times New Roman" w:hAnsi="Times New Roman" w:cs="Times New Roman"/>
                <w:sz w:val="24"/>
                <w:szCs w:val="24"/>
                <w:lang w:val="lv-LV"/>
              </w:rPr>
              <w:t>.</w:t>
            </w:r>
          </w:p>
        </w:tc>
        <w:tc>
          <w:tcPr>
            <w:tcW w:w="628" w:type="dxa"/>
            <w:shd w:val="clear" w:color="auto" w:fill="FFFFFF" w:themeFill="background1"/>
          </w:tcPr>
          <w:p w14:paraId="6EBABFC5"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P</w:t>
            </w:r>
          </w:p>
        </w:tc>
        <w:tc>
          <w:tcPr>
            <w:tcW w:w="5953" w:type="dxa"/>
            <w:shd w:val="clear" w:color="auto" w:fill="FFFFFF" w:themeFill="background1"/>
          </w:tcPr>
          <w:p w14:paraId="20DF6CFD" w14:textId="77777777" w:rsidR="002471CC" w:rsidRDefault="002471CC" w:rsidP="00361EF8">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Jau pašlaik Negodīgas mazumtirdzniecības prakses aizlieguma likumā ir noteikts, ka attiecībā uz pārtikas precēm ar realizācijas termiņu līdz 25 dienām samaksa par piegādātajām pārtikas precēm nevar pārsniegt 30 dienas. Šis nosacījums ir attiecināms uz lielu daļu piena un piena produktu.</w:t>
            </w:r>
          </w:p>
          <w:p w14:paraId="08ADC804" w14:textId="4E57FF06" w:rsidR="00361EF8" w:rsidRPr="002D2DAD" w:rsidRDefault="00361EF8" w:rsidP="00361EF8">
            <w:pPr>
              <w:jc w:val="both"/>
              <w:rPr>
                <w:rFonts w:ascii="Times New Roman" w:hAnsi="Times New Roman" w:cs="Times New Roman"/>
                <w:sz w:val="24"/>
                <w:szCs w:val="24"/>
                <w:lang w:val="lv-LV"/>
              </w:rPr>
            </w:pPr>
          </w:p>
        </w:tc>
      </w:tr>
      <w:tr w:rsidR="002471CC" w:rsidRPr="002D2DAD" w14:paraId="019242AD" w14:textId="77777777" w:rsidTr="00E457E2">
        <w:tc>
          <w:tcPr>
            <w:tcW w:w="14879" w:type="dxa"/>
            <w:gridSpan w:val="6"/>
            <w:shd w:val="clear" w:color="auto" w:fill="D9D9D9" w:themeFill="background1" w:themeFillShade="D9"/>
          </w:tcPr>
          <w:p w14:paraId="3AD7BD9F" w14:textId="77777777" w:rsidR="002471CC" w:rsidRPr="002D2DAD" w:rsidRDefault="002471CC" w:rsidP="00E457E2">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t>Valsts atbalsts piena ražotājiem:</w:t>
            </w:r>
          </w:p>
        </w:tc>
      </w:tr>
      <w:tr w:rsidR="002471CC" w:rsidRPr="002D2DAD" w14:paraId="088FAB81" w14:textId="77777777" w:rsidTr="00E457E2">
        <w:tc>
          <w:tcPr>
            <w:tcW w:w="704" w:type="dxa"/>
            <w:shd w:val="clear" w:color="auto" w:fill="FFFFFF" w:themeFill="background1"/>
          </w:tcPr>
          <w:p w14:paraId="63148604"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3. </w:t>
            </w:r>
          </w:p>
        </w:tc>
        <w:tc>
          <w:tcPr>
            <w:tcW w:w="1723" w:type="dxa"/>
            <w:shd w:val="clear" w:color="auto" w:fill="FFFFFF" w:themeFill="background1"/>
            <w:vAlign w:val="center"/>
          </w:tcPr>
          <w:p w14:paraId="256636E0"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5D53F222"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LA, LOSP, ZSA</w:t>
            </w:r>
          </w:p>
        </w:tc>
        <w:tc>
          <w:tcPr>
            <w:tcW w:w="4901" w:type="dxa"/>
          </w:tcPr>
          <w:p w14:paraId="787CFC7B"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Atbalsts par </w:t>
            </w:r>
            <w:r w:rsidRPr="002D2DAD">
              <w:rPr>
                <w:rFonts w:ascii="Times New Roman" w:hAnsi="Times New Roman" w:cs="Times New Roman"/>
                <w:b/>
                <w:sz w:val="24"/>
                <w:szCs w:val="24"/>
                <w:lang w:val="lv-LV"/>
              </w:rPr>
              <w:t>pārdoto pienu pārstrādei jeb pirmajam pircējam</w:t>
            </w:r>
            <w:r w:rsidRPr="002D2DAD">
              <w:rPr>
                <w:rFonts w:ascii="Times New Roman" w:hAnsi="Times New Roman" w:cs="Times New Roman"/>
                <w:sz w:val="24"/>
                <w:szCs w:val="24"/>
                <w:lang w:val="lv-LV"/>
              </w:rPr>
              <w:t xml:space="preserve"> (nevis saražoto).</w:t>
            </w:r>
          </w:p>
        </w:tc>
        <w:tc>
          <w:tcPr>
            <w:tcW w:w="628" w:type="dxa"/>
          </w:tcPr>
          <w:p w14:paraId="6DEEFDBB"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P</w:t>
            </w:r>
          </w:p>
        </w:tc>
        <w:tc>
          <w:tcPr>
            <w:tcW w:w="5953" w:type="dxa"/>
          </w:tcPr>
          <w:p w14:paraId="0488E34D" w14:textId="0D247D21" w:rsidR="002471CC" w:rsidRPr="002D2DAD" w:rsidRDefault="00C776CE"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Z</w:t>
            </w:r>
            <w:r>
              <w:rPr>
                <w:rFonts w:ascii="Times New Roman" w:hAnsi="Times New Roman" w:cs="Times New Roman"/>
                <w:sz w:val="24"/>
                <w:szCs w:val="24"/>
                <w:lang w:val="lv-LV"/>
              </w:rPr>
              <w:t xml:space="preserve">M vērtē iespēju </w:t>
            </w:r>
            <w:r w:rsidRPr="002D2DAD">
              <w:rPr>
                <w:rFonts w:ascii="Times New Roman" w:hAnsi="Times New Roman" w:cs="Times New Roman"/>
                <w:sz w:val="24"/>
                <w:szCs w:val="24"/>
                <w:lang w:val="lv-LV"/>
              </w:rPr>
              <w:t xml:space="preserve">normatīvajos aktos noteikt atlases kritēriju “selekcijas indekss”, kas būtu valsts atbalsta regulējumam </w:t>
            </w:r>
            <w:r>
              <w:rPr>
                <w:rFonts w:ascii="Times New Roman" w:hAnsi="Times New Roman" w:cs="Times New Roman"/>
                <w:sz w:val="24"/>
                <w:szCs w:val="24"/>
                <w:lang w:val="lv-LV"/>
              </w:rPr>
              <w:t xml:space="preserve">vairāk </w:t>
            </w:r>
            <w:r w:rsidRPr="002D2DAD">
              <w:rPr>
                <w:rFonts w:ascii="Times New Roman" w:hAnsi="Times New Roman" w:cs="Times New Roman"/>
                <w:sz w:val="24"/>
                <w:szCs w:val="24"/>
                <w:lang w:val="lv-LV"/>
              </w:rPr>
              <w:t>atbilstošs nosacījums</w:t>
            </w:r>
            <w:r w:rsidR="002471CC" w:rsidRPr="002D2DAD">
              <w:rPr>
                <w:rFonts w:ascii="Times New Roman" w:hAnsi="Times New Roman" w:cs="Times New Roman"/>
                <w:sz w:val="24"/>
                <w:szCs w:val="24"/>
                <w:lang w:val="lv-LV"/>
              </w:rPr>
              <w:t>.</w:t>
            </w:r>
          </w:p>
          <w:p w14:paraId="1284B7E6"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33C641E2" w14:textId="77777777" w:rsidTr="00E457E2">
        <w:tc>
          <w:tcPr>
            <w:tcW w:w="704" w:type="dxa"/>
          </w:tcPr>
          <w:p w14:paraId="0AB32924"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4. </w:t>
            </w:r>
          </w:p>
        </w:tc>
        <w:tc>
          <w:tcPr>
            <w:tcW w:w="1723" w:type="dxa"/>
            <w:vAlign w:val="center"/>
          </w:tcPr>
          <w:p w14:paraId="163E032D"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640C988E" w14:textId="77777777" w:rsidR="002471CC" w:rsidRPr="002D2DAD" w:rsidRDefault="002471CC" w:rsidP="00E457E2">
            <w:pPr>
              <w:jc w:val="both"/>
              <w:rPr>
                <w:rFonts w:ascii="Times New Roman" w:hAnsi="Times New Roman" w:cs="Times New Roman"/>
                <w:sz w:val="24"/>
                <w:szCs w:val="24"/>
                <w:lang w:val="lv-LV"/>
              </w:rPr>
            </w:pPr>
          </w:p>
          <w:p w14:paraId="52457D2A"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LOSP, ZSA</w:t>
            </w:r>
          </w:p>
          <w:p w14:paraId="4EDF9E95"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LA, LOSP, ZSA</w:t>
            </w:r>
          </w:p>
          <w:p w14:paraId="73D38A4D"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ZSA</w:t>
            </w:r>
          </w:p>
        </w:tc>
        <w:tc>
          <w:tcPr>
            <w:tcW w:w="4901" w:type="dxa"/>
          </w:tcPr>
          <w:p w14:paraId="156D9374"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Atbalsta kritēriji:</w:t>
            </w:r>
          </w:p>
          <w:p w14:paraId="27BE76C6" w14:textId="77777777" w:rsidR="002471CC" w:rsidRPr="002D2DAD" w:rsidRDefault="002471CC" w:rsidP="0009540C">
            <w:pPr>
              <w:pStyle w:val="Sarakstarindkopa"/>
              <w:numPr>
                <w:ilvl w:val="0"/>
                <w:numId w:val="6"/>
              </w:num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piena kvalitāte;</w:t>
            </w:r>
          </w:p>
          <w:p w14:paraId="50DF5528" w14:textId="7A2C0015" w:rsidR="002471CC" w:rsidRPr="002D2DAD" w:rsidRDefault="002471CC" w:rsidP="0009540C">
            <w:pPr>
              <w:pStyle w:val="Sarakstarindkopa"/>
              <w:numPr>
                <w:ilvl w:val="0"/>
                <w:numId w:val="6"/>
              </w:num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nodokļu nomaksa (darbaspēka nodokļi uz </w:t>
            </w:r>
            <w:r w:rsidR="00C776CE">
              <w:rPr>
                <w:rFonts w:ascii="Times New Roman" w:hAnsi="Times New Roman" w:cs="Times New Roman"/>
                <w:sz w:val="24"/>
                <w:szCs w:val="24"/>
                <w:lang w:val="lv-LV"/>
              </w:rPr>
              <w:t>vienu strādājošo</w:t>
            </w:r>
            <w:r w:rsidRPr="002D2DAD">
              <w:rPr>
                <w:rFonts w:ascii="Times New Roman" w:hAnsi="Times New Roman" w:cs="Times New Roman"/>
                <w:sz w:val="24"/>
                <w:szCs w:val="24"/>
                <w:lang w:val="lv-LV"/>
              </w:rPr>
              <w:t xml:space="preserve"> vai saimniecību nodokļu nomaksa);</w:t>
            </w:r>
          </w:p>
          <w:p w14:paraId="22D2C775" w14:textId="77777777" w:rsidR="002471CC" w:rsidRPr="002D2DAD" w:rsidRDefault="002471CC" w:rsidP="0009540C">
            <w:pPr>
              <w:pStyle w:val="Sarakstarindkopa"/>
              <w:numPr>
                <w:ilvl w:val="0"/>
                <w:numId w:val="6"/>
              </w:num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darbinieku skaits un veiktās investīcijas.</w:t>
            </w:r>
          </w:p>
        </w:tc>
        <w:tc>
          <w:tcPr>
            <w:tcW w:w="628" w:type="dxa"/>
          </w:tcPr>
          <w:p w14:paraId="0B3AAAE0"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tcPr>
          <w:p w14:paraId="64B9FEE8" w14:textId="77777777" w:rsidR="002471CC" w:rsidRPr="002D2DAD" w:rsidRDefault="002471CC" w:rsidP="00E457E2">
            <w:pPr>
              <w:jc w:val="both"/>
              <w:rPr>
                <w:rFonts w:ascii="Times New Roman" w:hAnsi="Times New Roman" w:cs="Times New Roman"/>
                <w:color w:val="FF0000"/>
                <w:sz w:val="24"/>
                <w:szCs w:val="24"/>
                <w:lang w:val="lv-LV"/>
              </w:rPr>
            </w:pPr>
            <w:r w:rsidRPr="002D2DAD">
              <w:rPr>
                <w:rFonts w:ascii="Times New Roman" w:hAnsi="Times New Roman" w:cs="Times New Roman"/>
                <w:b/>
                <w:sz w:val="24"/>
                <w:szCs w:val="24"/>
                <w:u w:val="single"/>
                <w:lang w:val="lv-LV"/>
              </w:rPr>
              <w:t>Piena kvalitāte:</w:t>
            </w:r>
            <w:r w:rsidRPr="002D2DAD">
              <w:rPr>
                <w:rFonts w:ascii="Times New Roman" w:hAnsi="Times New Roman" w:cs="Times New Roman"/>
                <w:sz w:val="24"/>
                <w:szCs w:val="24"/>
                <w:lang w:val="lv-LV"/>
              </w:rPr>
              <w:t xml:space="preserve"> </w:t>
            </w:r>
          </w:p>
          <w:p w14:paraId="4E74F893" w14:textId="56EF2696" w:rsidR="002471CC" w:rsidRPr="002D2DAD" w:rsidRDefault="00C776CE"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2D2DAD">
              <w:rPr>
                <w:rFonts w:ascii="Times New Roman" w:hAnsi="Times New Roman" w:cs="Times New Roman"/>
                <w:sz w:val="24"/>
                <w:szCs w:val="24"/>
                <w:lang w:val="lv-LV"/>
              </w:rPr>
              <w:t xml:space="preserve">askaņā ar Komisijas (ES) 2014. gada 25. jūnija Regulas Nr. 702/2014 27. panta 1.punkta </w:t>
            </w:r>
            <w:r>
              <w:rPr>
                <w:rFonts w:ascii="Times New Roman" w:hAnsi="Times New Roman" w:cs="Times New Roman"/>
                <w:sz w:val="24"/>
                <w:szCs w:val="24"/>
                <w:lang w:val="lv-LV"/>
              </w:rPr>
              <w:t>„</w:t>
            </w:r>
            <w:r w:rsidRPr="002D2DAD">
              <w:rPr>
                <w:rFonts w:ascii="Times New Roman" w:hAnsi="Times New Roman" w:cs="Times New Roman"/>
                <w:sz w:val="24"/>
                <w:szCs w:val="24"/>
                <w:lang w:val="lv-LV"/>
              </w:rPr>
              <w:t>b</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apakšpunkta nosacījumu atbalsts saistībā ar piena kvalitāti netiek pieļauts</w:t>
            </w:r>
            <w:r w:rsidR="002471CC" w:rsidRPr="002D2DAD">
              <w:rPr>
                <w:rFonts w:ascii="Times New Roman" w:hAnsi="Times New Roman" w:cs="Times New Roman"/>
                <w:sz w:val="24"/>
                <w:szCs w:val="24"/>
                <w:lang w:val="lv-LV"/>
              </w:rPr>
              <w:t>.</w:t>
            </w:r>
          </w:p>
          <w:p w14:paraId="787107A0" w14:textId="77777777" w:rsidR="002471CC" w:rsidRPr="002D2DAD" w:rsidRDefault="002471CC" w:rsidP="00E457E2">
            <w:pPr>
              <w:jc w:val="both"/>
              <w:rPr>
                <w:rFonts w:ascii="Times New Roman" w:hAnsi="Times New Roman" w:cs="Times New Roman"/>
                <w:sz w:val="24"/>
                <w:szCs w:val="24"/>
                <w:lang w:val="lv-LV"/>
              </w:rPr>
            </w:pPr>
          </w:p>
          <w:p w14:paraId="233E785E" w14:textId="77777777" w:rsidR="002471CC" w:rsidRPr="002D2DAD" w:rsidRDefault="002471CC" w:rsidP="00E457E2">
            <w:pPr>
              <w:jc w:val="both"/>
              <w:rPr>
                <w:rFonts w:ascii="Times New Roman" w:hAnsi="Times New Roman" w:cs="Times New Roman"/>
                <w:color w:val="FF0000"/>
                <w:sz w:val="24"/>
                <w:szCs w:val="24"/>
                <w:lang w:val="lv-LV"/>
              </w:rPr>
            </w:pPr>
            <w:r w:rsidRPr="002D2DAD">
              <w:rPr>
                <w:rFonts w:ascii="Times New Roman" w:hAnsi="Times New Roman" w:cs="Times New Roman"/>
                <w:b/>
                <w:sz w:val="24"/>
                <w:szCs w:val="24"/>
                <w:lang w:val="lv-LV"/>
              </w:rPr>
              <w:t xml:space="preserve">Nodokļu nomaksa: </w:t>
            </w:r>
          </w:p>
          <w:p w14:paraId="2E9C6FB6" w14:textId="449EEEA2"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Tā kā 2015.</w:t>
            </w:r>
            <w:r w:rsidR="00C776CE">
              <w:rPr>
                <w:rFonts w:ascii="Times New Roman" w:hAnsi="Times New Roman" w:cs="Times New Roman"/>
                <w:sz w:val="24"/>
                <w:szCs w:val="24"/>
                <w:lang w:val="lv-LV"/>
              </w:rPr>
              <w:t xml:space="preserve"> </w:t>
            </w:r>
            <w:r w:rsidRPr="002D2DAD">
              <w:rPr>
                <w:rFonts w:ascii="Times New Roman" w:hAnsi="Times New Roman" w:cs="Times New Roman"/>
                <w:sz w:val="24"/>
                <w:szCs w:val="24"/>
                <w:lang w:val="lv-LV"/>
              </w:rPr>
              <w:t>gada 1.pusgadā tikai 46,4 % no lauksaimniecībā nodarbinātajiem darba ienākumi bija virs minimālās algas (valstī vidēji 70,1%), atbalsta kritērijos varētu iekļaut prasību, ka atbalsts tiek piešķirts tikai uzņēmumiem, kuri darbiniekiem maksā algu, kas ir virs minimālās algas valstī (&gt;370 eiro)</w:t>
            </w:r>
            <w:r w:rsidR="00C776CE">
              <w:rPr>
                <w:rFonts w:ascii="Times New Roman" w:hAnsi="Times New Roman" w:cs="Times New Roman"/>
                <w:sz w:val="24"/>
                <w:szCs w:val="24"/>
                <w:lang w:val="lv-LV"/>
              </w:rPr>
              <w:t xml:space="preserve">, </w:t>
            </w:r>
            <w:r w:rsidRPr="002D2DAD">
              <w:rPr>
                <w:rFonts w:ascii="Times New Roman" w:hAnsi="Times New Roman" w:cs="Times New Roman"/>
                <w:sz w:val="24"/>
                <w:szCs w:val="24"/>
                <w:lang w:val="lv-LV"/>
              </w:rPr>
              <w:t xml:space="preserve">un attiecīgi nomaksā arī darbaspēka nodokļus. </w:t>
            </w:r>
          </w:p>
          <w:p w14:paraId="4276707C" w14:textId="2BEC9650"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2017.</w:t>
            </w:r>
            <w:r w:rsidR="00C776CE">
              <w:rPr>
                <w:rFonts w:ascii="Times New Roman" w:hAnsi="Times New Roman" w:cs="Times New Roman"/>
                <w:sz w:val="24"/>
                <w:szCs w:val="24"/>
                <w:lang w:val="lv-LV"/>
              </w:rPr>
              <w:t xml:space="preserve"> </w:t>
            </w:r>
            <w:r w:rsidRPr="002D2DAD">
              <w:rPr>
                <w:rFonts w:ascii="Times New Roman" w:hAnsi="Times New Roman" w:cs="Times New Roman"/>
                <w:sz w:val="24"/>
                <w:szCs w:val="24"/>
                <w:lang w:val="lv-LV"/>
              </w:rPr>
              <w:t>gada 1.</w:t>
            </w:r>
            <w:r w:rsidR="00C776CE">
              <w:rPr>
                <w:rFonts w:ascii="Times New Roman" w:hAnsi="Times New Roman" w:cs="Times New Roman"/>
                <w:sz w:val="24"/>
                <w:szCs w:val="24"/>
                <w:lang w:val="lv-LV"/>
              </w:rPr>
              <w:t xml:space="preserve"> </w:t>
            </w:r>
            <w:r w:rsidRPr="002D2DAD">
              <w:rPr>
                <w:rFonts w:ascii="Times New Roman" w:hAnsi="Times New Roman" w:cs="Times New Roman"/>
                <w:sz w:val="24"/>
                <w:szCs w:val="24"/>
                <w:lang w:val="lv-LV"/>
              </w:rPr>
              <w:t>janvārī Latvijā sāks ieviest minimālo sociālās apdrošināšanas iemaksu un līdz ar to:</w:t>
            </w:r>
          </w:p>
          <w:p w14:paraId="54C616F1" w14:textId="07A13E0C" w:rsidR="002471CC" w:rsidRPr="002D2DAD" w:rsidRDefault="00C776CE"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2017. gadā iemaksas tiks veiktas no trim ceturtdaļām minimālās algas. Savukārt 2018. gadā modelis jau darbotos pilnībā </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sociālās apdrošināšanas iemaksa tiks ieturēta no pilnas minimālās algas</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ja 2018. gadā minimālā alga būs 370 eiro, tad minimālā obligātā sociālās apdrošināšanas iemaksa būs 125 eiro apmērā</w:t>
            </w:r>
            <w:r w:rsidR="002471CC" w:rsidRPr="002D2DAD">
              <w:rPr>
                <w:rFonts w:ascii="Times New Roman" w:hAnsi="Times New Roman" w:cs="Times New Roman"/>
                <w:sz w:val="24"/>
                <w:szCs w:val="24"/>
                <w:lang w:val="lv-LV"/>
              </w:rPr>
              <w:t>.</w:t>
            </w:r>
          </w:p>
          <w:p w14:paraId="7B658BB1" w14:textId="2B7C6134" w:rsidR="002471CC" w:rsidRPr="002D2DAD" w:rsidRDefault="00C776CE"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 xml:space="preserve">Saskaņā ar ZM 2015. gadā veikto </w:t>
            </w:r>
            <w:r>
              <w:rPr>
                <w:rFonts w:ascii="Times New Roman" w:hAnsi="Times New Roman" w:cs="Times New Roman"/>
                <w:sz w:val="24"/>
                <w:szCs w:val="24"/>
                <w:lang w:val="lv-LV"/>
              </w:rPr>
              <w:t xml:space="preserve">tās </w:t>
            </w:r>
            <w:r w:rsidRPr="002D2DAD">
              <w:rPr>
                <w:rFonts w:ascii="Times New Roman" w:hAnsi="Times New Roman" w:cs="Times New Roman"/>
                <w:sz w:val="24"/>
                <w:szCs w:val="24"/>
                <w:lang w:val="lv-LV"/>
              </w:rPr>
              <w:t xml:space="preserve">rīcībā esošās informācijas par nodokļu nomaksu 2014. gadā (par deklarēto 2013. gadu) analīzi 51% no apskatītajām saimniecībām nodokļi nebija jāmaksā, jo tās vai nu strādāja ar zaudējumiem, vai arī to ienākumi nepārsniedza EUR 3000, bet 1% saimniecību, iespējams, nebija </w:t>
            </w:r>
            <w:r>
              <w:rPr>
                <w:rFonts w:ascii="Times New Roman" w:hAnsi="Times New Roman" w:cs="Times New Roman"/>
                <w:sz w:val="24"/>
                <w:szCs w:val="24"/>
                <w:lang w:val="lv-LV"/>
              </w:rPr>
              <w:t>nomaksājušas</w:t>
            </w:r>
            <w:r w:rsidRPr="002D2DAD">
              <w:rPr>
                <w:rFonts w:ascii="Times New Roman" w:hAnsi="Times New Roman" w:cs="Times New Roman"/>
                <w:sz w:val="24"/>
                <w:szCs w:val="24"/>
                <w:lang w:val="lv-LV"/>
              </w:rPr>
              <w:t xml:space="preserve"> nodokļu</w:t>
            </w:r>
            <w:r>
              <w:rPr>
                <w:rFonts w:ascii="Times New Roman" w:hAnsi="Times New Roman" w:cs="Times New Roman"/>
                <w:sz w:val="24"/>
                <w:szCs w:val="24"/>
                <w:lang w:val="lv-LV"/>
              </w:rPr>
              <w:t xml:space="preserve">s </w:t>
            </w:r>
            <w:r w:rsidRPr="002D2DAD">
              <w:rPr>
                <w:rFonts w:ascii="Times New Roman" w:hAnsi="Times New Roman" w:cs="Times New Roman"/>
                <w:sz w:val="24"/>
                <w:szCs w:val="24"/>
                <w:lang w:val="lv-LV"/>
              </w:rPr>
              <w:t xml:space="preserve">saimnieciskās darbības pārtraukšanas uz laiku vai citu iemeslu dēļ. Šie </w:t>
            </w:r>
            <w:r w:rsidRPr="006064D7">
              <w:rPr>
                <w:rFonts w:ascii="Times New Roman" w:hAnsi="Times New Roman" w:cs="Times New Roman"/>
                <w:sz w:val="24"/>
                <w:szCs w:val="24"/>
                <w:lang w:val="lv-LV"/>
              </w:rPr>
              <w:t>52% saimniecību</w:t>
            </w:r>
            <w:r w:rsidRPr="002D2DAD">
              <w:rPr>
                <w:rFonts w:ascii="Times New Roman" w:hAnsi="Times New Roman" w:cs="Times New Roman"/>
                <w:sz w:val="24"/>
                <w:szCs w:val="24"/>
                <w:lang w:val="lv-LV"/>
              </w:rPr>
              <w:t xml:space="preserve"> kopā saražoja 14% no kopējā piena daudzuma. Izslēdzot šīs saimniecības no atbalsta pretendentu loka, pārējām saimniecībām tas atbalsta apmēru palielinātu tikai par 1%, tādējādi radot nevajadzīgu spriedzi, jo neizskaustu nodokļu nemaksāšanu kopumā</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w:t>
            </w:r>
            <w:r>
              <w:rPr>
                <w:rFonts w:ascii="Times New Roman" w:hAnsi="Times New Roman" w:cs="Times New Roman"/>
                <w:sz w:val="24"/>
                <w:szCs w:val="24"/>
                <w:lang w:val="lv-LV"/>
              </w:rPr>
              <w:t>Turklāt</w:t>
            </w:r>
            <w:r w:rsidRPr="002D2DAD">
              <w:rPr>
                <w:rFonts w:ascii="Times New Roman" w:hAnsi="Times New Roman" w:cs="Times New Roman"/>
                <w:sz w:val="24"/>
                <w:szCs w:val="24"/>
                <w:lang w:val="lv-LV"/>
              </w:rPr>
              <w:t xml:space="preserve"> ZM veiktā analīze neļauj apgalvot, ka tieši minētās 53% saimniecības </w:t>
            </w:r>
            <w:r>
              <w:rPr>
                <w:rFonts w:ascii="Times New Roman" w:hAnsi="Times New Roman" w:cs="Times New Roman"/>
                <w:sz w:val="24"/>
                <w:szCs w:val="24"/>
                <w:lang w:val="lv-LV"/>
              </w:rPr>
              <w:t>nav</w:t>
            </w:r>
            <w:r w:rsidRPr="002D2DAD">
              <w:rPr>
                <w:rFonts w:ascii="Times New Roman" w:hAnsi="Times New Roman" w:cs="Times New Roman"/>
                <w:sz w:val="24"/>
                <w:szCs w:val="24"/>
                <w:lang w:val="lv-LV"/>
              </w:rPr>
              <w:t xml:space="preserve"> “godīgas” </w:t>
            </w:r>
            <w:r>
              <w:rPr>
                <w:rFonts w:ascii="Times New Roman" w:hAnsi="Times New Roman" w:cs="Times New Roman"/>
                <w:sz w:val="24"/>
                <w:szCs w:val="24"/>
                <w:lang w:val="lv-LV"/>
              </w:rPr>
              <w:t xml:space="preserve">no </w:t>
            </w:r>
            <w:r w:rsidRPr="002D2DAD">
              <w:rPr>
                <w:rFonts w:ascii="Times New Roman" w:hAnsi="Times New Roman" w:cs="Times New Roman"/>
                <w:sz w:val="24"/>
                <w:szCs w:val="24"/>
                <w:lang w:val="lv-LV"/>
              </w:rPr>
              <w:t xml:space="preserve">nodokļu nomaksas </w:t>
            </w:r>
            <w:r>
              <w:rPr>
                <w:rFonts w:ascii="Times New Roman" w:hAnsi="Times New Roman" w:cs="Times New Roman"/>
                <w:sz w:val="24"/>
                <w:szCs w:val="24"/>
                <w:lang w:val="lv-LV"/>
              </w:rPr>
              <w:t>viedokļa</w:t>
            </w:r>
            <w:r w:rsidR="002471CC" w:rsidRPr="002D2DAD">
              <w:rPr>
                <w:rFonts w:ascii="Times New Roman" w:hAnsi="Times New Roman" w:cs="Times New Roman"/>
                <w:sz w:val="24"/>
                <w:szCs w:val="24"/>
                <w:lang w:val="lv-LV"/>
              </w:rPr>
              <w:t xml:space="preserve">. </w:t>
            </w:r>
          </w:p>
          <w:p w14:paraId="01ACF88B" w14:textId="77777777" w:rsidR="002471CC" w:rsidRPr="002D2DAD" w:rsidRDefault="002471CC" w:rsidP="00E457E2">
            <w:pPr>
              <w:jc w:val="both"/>
              <w:rPr>
                <w:rFonts w:ascii="Times New Roman" w:hAnsi="Times New Roman" w:cs="Times New Roman"/>
                <w:sz w:val="24"/>
                <w:szCs w:val="24"/>
                <w:lang w:val="lv-LV"/>
              </w:rPr>
            </w:pPr>
          </w:p>
          <w:p w14:paraId="63C7AE0E" w14:textId="77777777" w:rsidR="002471CC" w:rsidRPr="002D2DAD" w:rsidRDefault="002471CC" w:rsidP="00E457E2">
            <w:pPr>
              <w:jc w:val="both"/>
              <w:rPr>
                <w:rFonts w:ascii="Times New Roman" w:hAnsi="Times New Roman" w:cs="Times New Roman"/>
                <w:b/>
                <w:color w:val="FF0000"/>
                <w:sz w:val="24"/>
                <w:szCs w:val="24"/>
                <w:u w:val="single"/>
                <w:lang w:val="lv-LV"/>
              </w:rPr>
            </w:pPr>
            <w:r w:rsidRPr="002D2DAD">
              <w:rPr>
                <w:rFonts w:ascii="Times New Roman" w:hAnsi="Times New Roman" w:cs="Times New Roman"/>
                <w:b/>
                <w:sz w:val="24"/>
                <w:szCs w:val="24"/>
                <w:u w:val="single"/>
                <w:lang w:val="lv-LV"/>
              </w:rPr>
              <w:t>Veiktās investīcijas:</w:t>
            </w:r>
            <w:r w:rsidRPr="002D2DAD">
              <w:rPr>
                <w:rFonts w:ascii="Times New Roman" w:hAnsi="Times New Roman" w:cs="Times New Roman"/>
                <w:sz w:val="24"/>
                <w:szCs w:val="24"/>
                <w:lang w:val="lv-LV"/>
              </w:rPr>
              <w:t xml:space="preserve"> </w:t>
            </w:r>
          </w:p>
          <w:p w14:paraId="7E6D4CD1" w14:textId="33D81D2C"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Attiecībā </w:t>
            </w:r>
            <w:r w:rsidR="00C776CE" w:rsidRPr="002D2DAD">
              <w:rPr>
                <w:rFonts w:ascii="Times New Roman" w:hAnsi="Times New Roman" w:cs="Times New Roman"/>
                <w:sz w:val="24"/>
                <w:szCs w:val="24"/>
                <w:lang w:val="lv-LV"/>
              </w:rPr>
              <w:t xml:space="preserve">uz ES atbalstu investīciju projektiem, veikto investīciju apmēra ievērtēšana nav viennozīmīga, jo </w:t>
            </w:r>
            <w:r w:rsidR="00C776CE">
              <w:rPr>
                <w:rFonts w:ascii="Times New Roman" w:hAnsi="Times New Roman" w:cs="Times New Roman"/>
                <w:sz w:val="24"/>
                <w:szCs w:val="24"/>
                <w:lang w:val="lv-LV"/>
              </w:rPr>
              <w:t>patlaban</w:t>
            </w:r>
            <w:r w:rsidR="00C776CE" w:rsidRPr="002D2DAD">
              <w:rPr>
                <w:rFonts w:ascii="Times New Roman" w:hAnsi="Times New Roman" w:cs="Times New Roman"/>
                <w:sz w:val="24"/>
                <w:szCs w:val="24"/>
                <w:lang w:val="lv-LV"/>
              </w:rPr>
              <w:t xml:space="preserve"> ir paredzēts dot priekšroku tiem, kas līdz šim saņēmuši mazāku atbalstu (radot pieejamību atbalstam pēc iespējas plašākam pretendentu lokam)</w:t>
            </w:r>
            <w:r w:rsidRPr="002D2DAD">
              <w:rPr>
                <w:rFonts w:ascii="Times New Roman" w:hAnsi="Times New Roman" w:cs="Times New Roman"/>
                <w:sz w:val="24"/>
                <w:szCs w:val="24"/>
                <w:lang w:val="lv-LV"/>
              </w:rPr>
              <w:t>.</w:t>
            </w:r>
          </w:p>
          <w:p w14:paraId="4228D6D3"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58368507" w14:textId="77777777" w:rsidTr="00E457E2">
        <w:tc>
          <w:tcPr>
            <w:tcW w:w="704" w:type="dxa"/>
            <w:shd w:val="clear" w:color="auto" w:fill="FFFFFF" w:themeFill="background1"/>
          </w:tcPr>
          <w:p w14:paraId="57DA3DC9"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 xml:space="preserve">5. </w:t>
            </w:r>
          </w:p>
        </w:tc>
        <w:tc>
          <w:tcPr>
            <w:tcW w:w="1723" w:type="dxa"/>
            <w:shd w:val="clear" w:color="auto" w:fill="FFFFFF" w:themeFill="background1"/>
            <w:vAlign w:val="center"/>
          </w:tcPr>
          <w:p w14:paraId="6A813B2F"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7AC85AE1"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LOSP</w:t>
            </w:r>
          </w:p>
        </w:tc>
        <w:tc>
          <w:tcPr>
            <w:tcW w:w="4901" w:type="dxa"/>
          </w:tcPr>
          <w:p w14:paraId="73535DA6" w14:textId="5E07594E" w:rsidR="002471CC" w:rsidRPr="002D2DAD" w:rsidRDefault="00C776CE" w:rsidP="00E457E2">
            <w:pPr>
              <w:jc w:val="both"/>
              <w:rPr>
                <w:rFonts w:ascii="Times New Roman" w:hAnsi="Times New Roman" w:cs="Times New Roman"/>
                <w:b/>
                <w:sz w:val="24"/>
                <w:szCs w:val="24"/>
                <w:lang w:val="lv-LV"/>
              </w:rPr>
            </w:pPr>
            <w:r w:rsidRPr="002D2DAD">
              <w:rPr>
                <w:rFonts w:ascii="Times New Roman" w:hAnsi="Times New Roman" w:cs="Times New Roman"/>
                <w:sz w:val="24"/>
                <w:szCs w:val="24"/>
                <w:lang w:val="lv-LV"/>
              </w:rPr>
              <w:t xml:space="preserve">ZM </w:t>
            </w:r>
            <w:r w:rsidRPr="002D2DAD">
              <w:rPr>
                <w:rFonts w:ascii="Times New Roman" w:hAnsi="Times New Roman" w:cs="Times New Roman"/>
                <w:b/>
                <w:sz w:val="24"/>
                <w:szCs w:val="24"/>
                <w:lang w:val="lv-LV"/>
              </w:rPr>
              <w:t>apkopot informāciju</w:t>
            </w:r>
            <w:r w:rsidRPr="002D2DAD">
              <w:rPr>
                <w:rFonts w:ascii="Times New Roman" w:hAnsi="Times New Roman" w:cs="Times New Roman"/>
                <w:sz w:val="24"/>
                <w:szCs w:val="24"/>
                <w:lang w:val="lv-LV"/>
              </w:rPr>
              <w:t xml:space="preserve"> par ES DV sniegt</w:t>
            </w:r>
            <w:r>
              <w:rPr>
                <w:rFonts w:ascii="Times New Roman" w:hAnsi="Times New Roman" w:cs="Times New Roman"/>
                <w:sz w:val="24"/>
                <w:szCs w:val="24"/>
                <w:lang w:val="lv-LV"/>
              </w:rPr>
              <w:t>o</w:t>
            </w:r>
            <w:r w:rsidRPr="002D2DAD">
              <w:rPr>
                <w:rFonts w:ascii="Times New Roman" w:hAnsi="Times New Roman" w:cs="Times New Roman"/>
                <w:sz w:val="24"/>
                <w:szCs w:val="24"/>
                <w:lang w:val="lv-LV"/>
              </w:rPr>
              <w:t xml:space="preserve"> atbalst</w:t>
            </w:r>
            <w:r>
              <w:rPr>
                <w:rFonts w:ascii="Times New Roman" w:hAnsi="Times New Roman" w:cs="Times New Roman"/>
                <w:sz w:val="24"/>
                <w:szCs w:val="24"/>
                <w:lang w:val="lv-LV"/>
              </w:rPr>
              <w:t>u</w:t>
            </w:r>
            <w:r w:rsidRPr="002D2DAD">
              <w:rPr>
                <w:rFonts w:ascii="Times New Roman" w:hAnsi="Times New Roman" w:cs="Times New Roman"/>
                <w:sz w:val="24"/>
                <w:szCs w:val="24"/>
                <w:lang w:val="lv-LV"/>
              </w:rPr>
              <w:t xml:space="preserve"> lauksaimniekiem</w:t>
            </w:r>
            <w:r w:rsidR="002471CC" w:rsidRPr="002D2DAD">
              <w:rPr>
                <w:rFonts w:ascii="Times New Roman" w:hAnsi="Times New Roman" w:cs="Times New Roman"/>
                <w:sz w:val="24"/>
                <w:szCs w:val="24"/>
                <w:lang w:val="lv-LV"/>
              </w:rPr>
              <w:t>.</w:t>
            </w:r>
          </w:p>
        </w:tc>
        <w:tc>
          <w:tcPr>
            <w:tcW w:w="628" w:type="dxa"/>
          </w:tcPr>
          <w:p w14:paraId="603CA981"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I</w:t>
            </w:r>
          </w:p>
        </w:tc>
        <w:tc>
          <w:tcPr>
            <w:tcW w:w="5953" w:type="dxa"/>
          </w:tcPr>
          <w:p w14:paraId="123FB1FA" w14:textId="72506EE2" w:rsidR="002471CC" w:rsidRPr="00EF2284" w:rsidRDefault="002471CC" w:rsidP="00E457E2">
            <w:pPr>
              <w:jc w:val="both"/>
              <w:rPr>
                <w:rFonts w:ascii="Times New Roman" w:hAnsi="Times New Roman" w:cs="Times New Roman"/>
                <w:sz w:val="24"/>
                <w:szCs w:val="24"/>
                <w:lang w:val="lv-LV"/>
              </w:rPr>
            </w:pPr>
            <w:r w:rsidRPr="00EF2284">
              <w:rPr>
                <w:rFonts w:ascii="Times New Roman" w:hAnsi="Times New Roman" w:cs="Times New Roman"/>
                <w:sz w:val="24"/>
                <w:szCs w:val="24"/>
                <w:lang w:val="lv-LV"/>
              </w:rPr>
              <w:t xml:space="preserve">ZM ir apkopojusi informāciju par atbalstiem citās dalībvalstīs. Informācija atspoguļota informatīvā ziņojuma </w:t>
            </w:r>
            <w:r w:rsidR="00EF2284" w:rsidRPr="00EF2284">
              <w:rPr>
                <w:rFonts w:ascii="Times New Roman" w:hAnsi="Times New Roman" w:cs="Times New Roman"/>
                <w:sz w:val="24"/>
                <w:szCs w:val="24"/>
                <w:lang w:val="lv-LV"/>
              </w:rPr>
              <w:t>2.</w:t>
            </w:r>
            <w:r w:rsidRPr="00EF2284">
              <w:rPr>
                <w:rFonts w:ascii="Times New Roman" w:hAnsi="Times New Roman" w:cs="Times New Roman"/>
                <w:sz w:val="24"/>
                <w:szCs w:val="24"/>
                <w:lang w:val="lv-LV"/>
              </w:rPr>
              <w:t xml:space="preserve">pielikumā. </w:t>
            </w:r>
          </w:p>
          <w:p w14:paraId="309B7DD1" w14:textId="77777777" w:rsidR="002471CC" w:rsidRPr="002C75A9" w:rsidRDefault="002471CC" w:rsidP="00E457E2">
            <w:pPr>
              <w:jc w:val="both"/>
              <w:rPr>
                <w:rFonts w:ascii="Times New Roman" w:hAnsi="Times New Roman" w:cs="Times New Roman"/>
                <w:sz w:val="24"/>
                <w:szCs w:val="24"/>
                <w:highlight w:val="yellow"/>
                <w:lang w:val="lv-LV"/>
              </w:rPr>
            </w:pPr>
          </w:p>
        </w:tc>
      </w:tr>
      <w:tr w:rsidR="002471CC" w:rsidRPr="002D2DAD" w14:paraId="414EBBE5" w14:textId="77777777" w:rsidTr="00E457E2">
        <w:tc>
          <w:tcPr>
            <w:tcW w:w="704" w:type="dxa"/>
          </w:tcPr>
          <w:p w14:paraId="3E9A5009"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6. </w:t>
            </w:r>
          </w:p>
        </w:tc>
        <w:tc>
          <w:tcPr>
            <w:tcW w:w="1723" w:type="dxa"/>
            <w:vAlign w:val="center"/>
          </w:tcPr>
          <w:p w14:paraId="40FD31BA"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4C6978D9"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PLA</w:t>
            </w:r>
          </w:p>
        </w:tc>
        <w:tc>
          <w:tcPr>
            <w:tcW w:w="4901" w:type="dxa"/>
          </w:tcPr>
          <w:p w14:paraId="054DF33A"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b/>
                <w:sz w:val="24"/>
                <w:szCs w:val="24"/>
                <w:lang w:val="lv-LV"/>
              </w:rPr>
              <w:t>Palielināt</w:t>
            </w:r>
            <w:r w:rsidRPr="002D2DAD">
              <w:rPr>
                <w:rFonts w:ascii="Times New Roman" w:hAnsi="Times New Roman" w:cs="Times New Roman"/>
                <w:sz w:val="24"/>
                <w:szCs w:val="24"/>
                <w:lang w:val="lv-LV"/>
              </w:rPr>
              <w:t xml:space="preserve"> valsts atbalstu.</w:t>
            </w:r>
          </w:p>
        </w:tc>
        <w:tc>
          <w:tcPr>
            <w:tcW w:w="628" w:type="dxa"/>
          </w:tcPr>
          <w:p w14:paraId="1A78BC1C" w14:textId="2FEFF0D4" w:rsidR="002471CC" w:rsidRPr="002D2DAD" w:rsidRDefault="00EF2284"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t>N</w:t>
            </w:r>
          </w:p>
        </w:tc>
        <w:tc>
          <w:tcPr>
            <w:tcW w:w="5953" w:type="dxa"/>
          </w:tcPr>
          <w:p w14:paraId="4A065DFA" w14:textId="77777777" w:rsidR="00C776CE" w:rsidRPr="00B34900" w:rsidRDefault="00C776CE" w:rsidP="00C776CE">
            <w:pPr>
              <w:jc w:val="both"/>
              <w:rPr>
                <w:rFonts w:ascii="Times New Roman" w:hAnsi="Times New Roman" w:cs="Times New Roman"/>
                <w:sz w:val="24"/>
                <w:szCs w:val="24"/>
                <w:lang w:val="lv-LV"/>
              </w:rPr>
            </w:pPr>
            <w:r>
              <w:rPr>
                <w:rFonts w:ascii="Times New Roman" w:hAnsi="Times New Roman" w:cs="Times New Roman"/>
                <w:sz w:val="24"/>
                <w:szCs w:val="24"/>
                <w:lang w:val="lv-LV"/>
              </w:rPr>
              <w:t>Patlaban</w:t>
            </w:r>
            <w:r w:rsidRPr="00B34900">
              <w:rPr>
                <w:rFonts w:ascii="Times New Roman" w:hAnsi="Times New Roman" w:cs="Times New Roman"/>
                <w:sz w:val="24"/>
                <w:szCs w:val="24"/>
                <w:lang w:val="lv-LV"/>
              </w:rPr>
              <w:t xml:space="preserve"> nav iespējams finanšu līdzekļu trūkuma dēļ. </w:t>
            </w:r>
          </w:p>
          <w:p w14:paraId="217703A2" w14:textId="708937C7" w:rsidR="002471CC" w:rsidRPr="00B34900" w:rsidRDefault="002471CC" w:rsidP="00E457E2">
            <w:pPr>
              <w:jc w:val="both"/>
              <w:rPr>
                <w:rFonts w:ascii="Times New Roman" w:hAnsi="Times New Roman" w:cs="Times New Roman"/>
                <w:sz w:val="24"/>
                <w:szCs w:val="24"/>
                <w:lang w:val="lv-LV"/>
              </w:rPr>
            </w:pPr>
            <w:r w:rsidRPr="00B34900">
              <w:rPr>
                <w:rFonts w:ascii="Times New Roman" w:hAnsi="Times New Roman" w:cs="Times New Roman"/>
                <w:sz w:val="24"/>
                <w:szCs w:val="24"/>
                <w:lang w:val="lv-LV"/>
              </w:rPr>
              <w:t xml:space="preserve">Pieņemot, ka valsts atbalsts lauksaimniecībai sasniegtu </w:t>
            </w:r>
            <w:r w:rsidR="00B34900" w:rsidRPr="00B34900">
              <w:rPr>
                <w:rFonts w:ascii="Times New Roman" w:hAnsi="Times New Roman" w:cs="Times New Roman"/>
                <w:sz w:val="24"/>
                <w:szCs w:val="24"/>
                <w:lang w:val="lv-LV"/>
              </w:rPr>
              <w:t xml:space="preserve">Lauksaimniecības un lauku attīstības </w:t>
            </w:r>
            <w:r w:rsidRPr="00B34900">
              <w:rPr>
                <w:rFonts w:ascii="Times New Roman" w:hAnsi="Times New Roman" w:cs="Times New Roman"/>
                <w:sz w:val="24"/>
                <w:szCs w:val="24"/>
                <w:lang w:val="lv-LV"/>
              </w:rPr>
              <w:t xml:space="preserve">likumā noteikto 2,5% apmēru no gada pamatbudžeta kopējiem izdevumiem, kas </w:t>
            </w:r>
            <w:r w:rsidRPr="00B34900">
              <w:rPr>
                <w:rFonts w:ascii="Times New Roman" w:hAnsi="Times New Roman" w:cs="Times New Roman"/>
                <w:sz w:val="24"/>
                <w:szCs w:val="24"/>
                <w:lang w:val="lv-LV"/>
              </w:rPr>
              <w:lastRenderedPageBreak/>
              <w:t>tiek segti no dotācijām no vispārējiem ieņēmumiem (atskaitot iemaksas Eiropas Savienības budžetā), tad:</w:t>
            </w:r>
          </w:p>
          <w:p w14:paraId="6DD33225" w14:textId="77777777" w:rsidR="002471CC" w:rsidRPr="00B34900" w:rsidRDefault="002471CC" w:rsidP="00E457E2">
            <w:pPr>
              <w:jc w:val="center"/>
              <w:rPr>
                <w:rFonts w:ascii="Times New Roman" w:hAnsi="Times New Roman" w:cs="Times New Roman"/>
                <w:b/>
                <w:sz w:val="24"/>
                <w:szCs w:val="24"/>
                <w:lang w:val="lv-LV"/>
              </w:rPr>
            </w:pPr>
          </w:p>
          <w:p w14:paraId="26DFCF7A" w14:textId="77777777" w:rsidR="00C776CE" w:rsidRPr="00B34900" w:rsidRDefault="00C776CE" w:rsidP="00C776CE">
            <w:pPr>
              <w:jc w:val="center"/>
              <w:rPr>
                <w:rFonts w:ascii="Times New Roman" w:hAnsi="Times New Roman" w:cs="Times New Roman"/>
                <w:b/>
                <w:sz w:val="24"/>
                <w:szCs w:val="24"/>
                <w:lang w:val="lv-LV"/>
              </w:rPr>
            </w:pPr>
            <w:r>
              <w:rPr>
                <w:rFonts w:ascii="Times New Roman" w:hAnsi="Times New Roman" w:cs="Times New Roman"/>
                <w:b/>
                <w:sz w:val="24"/>
                <w:szCs w:val="24"/>
                <w:lang w:val="lv-LV"/>
              </w:rPr>
              <w:t>n</w:t>
            </w:r>
            <w:r w:rsidRPr="00B34900">
              <w:rPr>
                <w:rFonts w:ascii="Times New Roman" w:hAnsi="Times New Roman" w:cs="Times New Roman"/>
                <w:b/>
                <w:sz w:val="24"/>
                <w:szCs w:val="24"/>
                <w:lang w:val="lv-LV"/>
              </w:rPr>
              <w:t>epieciešamais finansējums gadā</w:t>
            </w:r>
            <w:r>
              <w:rPr>
                <w:rFonts w:ascii="Times New Roman" w:hAnsi="Times New Roman" w:cs="Times New Roman"/>
                <w:b/>
                <w:sz w:val="24"/>
                <w:szCs w:val="24"/>
                <w:lang w:val="lv-LV"/>
              </w:rPr>
              <w:t xml:space="preserve"> ir</w:t>
            </w:r>
          </w:p>
          <w:p w14:paraId="227D57F1" w14:textId="73273A7B" w:rsidR="002471CC" w:rsidRPr="00B34900" w:rsidRDefault="00C776CE" w:rsidP="00C776CE">
            <w:pPr>
              <w:jc w:val="center"/>
              <w:rPr>
                <w:rFonts w:ascii="Times New Roman" w:hAnsi="Times New Roman" w:cs="Times New Roman"/>
                <w:b/>
                <w:sz w:val="24"/>
                <w:szCs w:val="24"/>
                <w:lang w:val="lv-LV"/>
              </w:rPr>
            </w:pPr>
            <w:r w:rsidRPr="00B34900">
              <w:rPr>
                <w:rFonts w:ascii="Times New Roman" w:hAnsi="Times New Roman" w:cs="Times New Roman"/>
                <w:b/>
                <w:sz w:val="24"/>
                <w:szCs w:val="24"/>
                <w:lang w:val="lv-LV"/>
              </w:rPr>
              <w:t>131,824 milj. EUR</w:t>
            </w:r>
            <w:r>
              <w:rPr>
                <w:rFonts w:ascii="Times New Roman" w:hAnsi="Times New Roman" w:cs="Times New Roman"/>
                <w:b/>
                <w:sz w:val="24"/>
                <w:szCs w:val="24"/>
                <w:lang w:val="lv-LV"/>
              </w:rPr>
              <w:t>.</w:t>
            </w:r>
          </w:p>
          <w:p w14:paraId="3DA36B0E" w14:textId="77777777" w:rsidR="002471CC" w:rsidRPr="00B34900" w:rsidRDefault="002471CC" w:rsidP="00E457E2">
            <w:pPr>
              <w:jc w:val="both"/>
              <w:rPr>
                <w:rFonts w:ascii="Times New Roman" w:hAnsi="Times New Roman" w:cs="Times New Roman"/>
                <w:sz w:val="24"/>
                <w:szCs w:val="24"/>
                <w:lang w:val="lv-LV"/>
              </w:rPr>
            </w:pPr>
          </w:p>
        </w:tc>
      </w:tr>
      <w:tr w:rsidR="002471CC" w:rsidRPr="002D2DAD" w14:paraId="65FEAD6A" w14:textId="77777777" w:rsidTr="00E457E2">
        <w:tc>
          <w:tcPr>
            <w:tcW w:w="704" w:type="dxa"/>
          </w:tcPr>
          <w:p w14:paraId="048B28CC"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 xml:space="preserve">7. </w:t>
            </w:r>
          </w:p>
        </w:tc>
        <w:tc>
          <w:tcPr>
            <w:tcW w:w="1723" w:type="dxa"/>
            <w:vAlign w:val="center"/>
          </w:tcPr>
          <w:p w14:paraId="69A8BD19"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096B619F"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LOSP, ZSA</w:t>
            </w:r>
          </w:p>
        </w:tc>
        <w:tc>
          <w:tcPr>
            <w:tcW w:w="4901" w:type="dxa"/>
          </w:tcPr>
          <w:p w14:paraId="778CB5B3" w14:textId="46416E24" w:rsidR="002471CC" w:rsidRPr="002D2DAD" w:rsidRDefault="002471CC" w:rsidP="00E457E2">
            <w:pPr>
              <w:jc w:val="both"/>
              <w:rPr>
                <w:rFonts w:ascii="Times New Roman" w:hAnsi="Times New Roman" w:cs="Times New Roman"/>
                <w:b/>
                <w:sz w:val="24"/>
                <w:szCs w:val="24"/>
                <w:lang w:val="lv-LV"/>
              </w:rPr>
            </w:pPr>
            <w:r w:rsidRPr="002D2DAD">
              <w:rPr>
                <w:rFonts w:ascii="Times New Roman" w:hAnsi="Times New Roman" w:cs="Times New Roman"/>
                <w:b/>
                <w:sz w:val="24"/>
                <w:szCs w:val="24"/>
                <w:lang w:val="lv-LV"/>
              </w:rPr>
              <w:t>Priekšlaicīga pensionēšanās</w:t>
            </w:r>
            <w:r w:rsidR="00C776CE">
              <w:rPr>
                <w:rFonts w:ascii="Times New Roman" w:hAnsi="Times New Roman" w:cs="Times New Roman"/>
                <w:sz w:val="24"/>
                <w:szCs w:val="24"/>
                <w:lang w:val="lv-LV"/>
              </w:rPr>
              <w:t xml:space="preserve"> tiem, kas atstāj nozari</w:t>
            </w:r>
            <w:r w:rsidRPr="002D2DAD">
              <w:rPr>
                <w:rFonts w:ascii="Times New Roman" w:hAnsi="Times New Roman" w:cs="Times New Roman"/>
                <w:sz w:val="24"/>
                <w:szCs w:val="24"/>
                <w:lang w:val="lv-LV"/>
              </w:rPr>
              <w:t xml:space="preserve"> likvidējoties.</w:t>
            </w:r>
          </w:p>
        </w:tc>
        <w:tc>
          <w:tcPr>
            <w:tcW w:w="628" w:type="dxa"/>
          </w:tcPr>
          <w:p w14:paraId="6C2382EB" w14:textId="77777777" w:rsidR="002471CC" w:rsidRPr="002D2DAD" w:rsidRDefault="002471CC"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t>N</w:t>
            </w:r>
          </w:p>
        </w:tc>
        <w:tc>
          <w:tcPr>
            <w:tcW w:w="5953" w:type="dxa"/>
          </w:tcPr>
          <w:p w14:paraId="21892783" w14:textId="77777777" w:rsidR="00C776CE" w:rsidRPr="002D2DAD" w:rsidRDefault="00C776CE" w:rsidP="00C776CE">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Līdz šim priekšlaicīgās pensionēšanās atbalsts bijis saistīts ar paaudžu nomaiņu sektorā, ietv</w:t>
            </w:r>
            <w:r>
              <w:rPr>
                <w:rFonts w:ascii="Times New Roman" w:hAnsi="Times New Roman" w:cs="Times New Roman"/>
                <w:sz w:val="24"/>
                <w:szCs w:val="24"/>
                <w:lang w:val="lv-LV"/>
              </w:rPr>
              <w:t>erot</w:t>
            </w:r>
            <w:r w:rsidRPr="002D2DAD">
              <w:rPr>
                <w:rFonts w:ascii="Times New Roman" w:hAnsi="Times New Roman" w:cs="Times New Roman"/>
                <w:sz w:val="24"/>
                <w:szCs w:val="24"/>
                <w:lang w:val="lv-LV"/>
              </w:rPr>
              <w:t xml:space="preserve"> saimniecības nodošanu (un ražošanas turpināšanu pārņēmēja vadībā), nevis likvidēšanu</w:t>
            </w:r>
            <w:r>
              <w:rPr>
                <w:rFonts w:ascii="Times New Roman" w:hAnsi="Times New Roman" w:cs="Times New Roman"/>
                <w:sz w:val="24"/>
                <w:szCs w:val="24"/>
                <w:lang w:val="lv-LV"/>
              </w:rPr>
              <w:t xml:space="preserve"> un</w:t>
            </w:r>
            <w:r w:rsidRPr="002D2DAD">
              <w:rPr>
                <w:rFonts w:ascii="Times New Roman" w:hAnsi="Times New Roman" w:cs="Times New Roman"/>
                <w:sz w:val="24"/>
                <w:szCs w:val="24"/>
                <w:lang w:val="lv-LV"/>
              </w:rPr>
              <w:t xml:space="preserve"> tād</w:t>
            </w:r>
            <w:r>
              <w:rPr>
                <w:rFonts w:ascii="Times New Roman" w:hAnsi="Times New Roman" w:cs="Times New Roman"/>
                <w:sz w:val="24"/>
                <w:szCs w:val="24"/>
                <w:lang w:val="lv-LV"/>
              </w:rPr>
              <w:t>ē</w:t>
            </w:r>
            <w:r w:rsidRPr="002D2DAD">
              <w:rPr>
                <w:rFonts w:ascii="Times New Roman" w:hAnsi="Times New Roman" w:cs="Times New Roman"/>
                <w:sz w:val="24"/>
                <w:szCs w:val="24"/>
                <w:lang w:val="lv-LV"/>
              </w:rPr>
              <w:t xml:space="preserve">jādi nodrošinot atbalsta efektivitāti. </w:t>
            </w:r>
          </w:p>
          <w:p w14:paraId="25BD80F7" w14:textId="77777777" w:rsidR="00C776CE" w:rsidRPr="002D2DAD" w:rsidRDefault="00C776CE" w:rsidP="00C776CE">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Ņemot vērā minimālās vecuma pensijas apmēru Latvijā</w:t>
            </w:r>
            <w:r>
              <w:rPr>
                <w:rFonts w:ascii="Times New Roman" w:hAnsi="Times New Roman" w:cs="Times New Roman"/>
                <w:sz w:val="24"/>
                <w:szCs w:val="24"/>
                <w:lang w:val="lv-LV"/>
              </w:rPr>
              <w:t> –</w:t>
            </w:r>
            <w:r w:rsidRPr="002D2DAD">
              <w:rPr>
                <w:rFonts w:ascii="Times New Roman" w:hAnsi="Times New Roman" w:cs="Times New Roman"/>
                <w:sz w:val="24"/>
                <w:szCs w:val="24"/>
                <w:lang w:val="lv-LV"/>
              </w:rPr>
              <w:t xml:space="preserve"> EUR 70,43 (ja apdrošināšanas stāžs ir no 10 līdz 20 gadiem)</w:t>
            </w:r>
            <w:r>
              <w:rPr>
                <w:rFonts w:ascii="Times New Roman" w:hAnsi="Times New Roman" w:cs="Times New Roman"/>
                <w:sz w:val="24"/>
                <w:szCs w:val="24"/>
                <w:lang w:val="lv-LV"/>
              </w:rPr>
              <w:t> –</w:t>
            </w:r>
            <w:r w:rsidRPr="002D2DAD">
              <w:rPr>
                <w:rFonts w:ascii="Times New Roman" w:hAnsi="Times New Roman" w:cs="Times New Roman"/>
                <w:sz w:val="24"/>
                <w:szCs w:val="24"/>
                <w:lang w:val="lv-LV"/>
              </w:rPr>
              <w:t xml:space="preserve"> un pieņemot, ka 10 gadu laikā šādi pensionējoties tiktu likvidētas 93 saimniecības (t.i., gadā 2% no to saimniecību skaita, kas pārtraukušas ražošanu laikā no 2015. gada aprīļa līdz 2016. gada aprīlim) ar 2 ģimenes locekļiem katrā, tad</w:t>
            </w:r>
          </w:p>
          <w:p w14:paraId="72095C4B" w14:textId="77777777" w:rsidR="00C776CE" w:rsidRPr="002D2DAD" w:rsidRDefault="00C776CE" w:rsidP="00C776CE">
            <w:pPr>
              <w:jc w:val="both"/>
              <w:rPr>
                <w:rFonts w:ascii="Times New Roman" w:hAnsi="Times New Roman" w:cs="Times New Roman"/>
                <w:sz w:val="24"/>
                <w:szCs w:val="24"/>
                <w:lang w:val="lv-LV"/>
              </w:rPr>
            </w:pPr>
          </w:p>
          <w:p w14:paraId="6C269DE8" w14:textId="77777777" w:rsidR="00C776CE" w:rsidRPr="002D2DAD" w:rsidRDefault="00C776CE" w:rsidP="00C776CE">
            <w:pPr>
              <w:jc w:val="center"/>
              <w:rPr>
                <w:rFonts w:ascii="Times New Roman" w:hAnsi="Times New Roman" w:cs="Times New Roman"/>
                <w:b/>
                <w:sz w:val="24"/>
                <w:szCs w:val="24"/>
                <w:lang w:val="lv-LV"/>
              </w:rPr>
            </w:pPr>
            <w:r>
              <w:rPr>
                <w:rFonts w:ascii="Times New Roman" w:hAnsi="Times New Roman" w:cs="Times New Roman"/>
                <w:b/>
                <w:sz w:val="24"/>
                <w:szCs w:val="24"/>
                <w:lang w:val="lv-LV"/>
              </w:rPr>
              <w:t>n</w:t>
            </w:r>
            <w:r w:rsidRPr="002D2DAD">
              <w:rPr>
                <w:rFonts w:ascii="Times New Roman" w:hAnsi="Times New Roman" w:cs="Times New Roman"/>
                <w:b/>
                <w:sz w:val="24"/>
                <w:szCs w:val="24"/>
                <w:lang w:val="lv-LV"/>
              </w:rPr>
              <w:t>epieciešamais finansējums 10 gadu periodam</w:t>
            </w:r>
            <w:r>
              <w:rPr>
                <w:rFonts w:ascii="Times New Roman" w:hAnsi="Times New Roman" w:cs="Times New Roman"/>
                <w:b/>
                <w:sz w:val="24"/>
                <w:szCs w:val="24"/>
                <w:lang w:val="lv-LV"/>
              </w:rPr>
              <w:t xml:space="preserve"> ir</w:t>
            </w:r>
          </w:p>
          <w:p w14:paraId="2084C671" w14:textId="77777777" w:rsidR="00C776CE" w:rsidRDefault="00C776CE" w:rsidP="00C776CE">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t>1,572 milj. EUR</w:t>
            </w:r>
            <w:r>
              <w:rPr>
                <w:rFonts w:ascii="Times New Roman" w:hAnsi="Times New Roman" w:cs="Times New Roman"/>
                <w:b/>
                <w:sz w:val="24"/>
                <w:szCs w:val="24"/>
                <w:lang w:val="lv-LV"/>
              </w:rPr>
              <w:t>,</w:t>
            </w:r>
          </w:p>
          <w:p w14:paraId="20BDABF4" w14:textId="77777777" w:rsidR="00C776CE" w:rsidRDefault="00C776CE" w:rsidP="00C776CE">
            <w:pPr>
              <w:jc w:val="center"/>
              <w:rPr>
                <w:rFonts w:ascii="Times New Roman" w:hAnsi="Times New Roman" w:cs="Times New Roman"/>
                <w:b/>
                <w:sz w:val="24"/>
                <w:szCs w:val="24"/>
                <w:lang w:val="lv-LV"/>
              </w:rPr>
            </w:pPr>
          </w:p>
          <w:p w14:paraId="277A6D62" w14:textId="77777777" w:rsidR="00C776CE" w:rsidRPr="00EC6731" w:rsidRDefault="00C776CE" w:rsidP="00C776CE">
            <w:pPr>
              <w:jc w:val="center"/>
              <w:rPr>
                <w:rFonts w:ascii="Times New Roman" w:hAnsi="Times New Roman" w:cs="Times New Roman"/>
                <w:b/>
                <w:i/>
                <w:sz w:val="24"/>
                <w:szCs w:val="24"/>
                <w:lang w:val="lv-LV"/>
              </w:rPr>
            </w:pPr>
            <w:r w:rsidRPr="00EC6731">
              <w:rPr>
                <w:rFonts w:ascii="Times New Roman" w:hAnsi="Times New Roman" w:cs="Times New Roman"/>
                <w:b/>
                <w:i/>
                <w:sz w:val="24"/>
                <w:szCs w:val="24"/>
                <w:lang w:val="lv-LV"/>
              </w:rPr>
              <w:t xml:space="preserve">t.i., </w:t>
            </w:r>
          </w:p>
          <w:p w14:paraId="1EC315DB" w14:textId="77777777" w:rsidR="00C776CE" w:rsidRPr="002D2DAD" w:rsidRDefault="00C776CE" w:rsidP="00C776CE">
            <w:pPr>
              <w:jc w:val="center"/>
              <w:rPr>
                <w:rFonts w:ascii="Times New Roman" w:hAnsi="Times New Roman" w:cs="Times New Roman"/>
                <w:sz w:val="24"/>
                <w:szCs w:val="24"/>
                <w:lang w:val="lv-LV"/>
              </w:rPr>
            </w:pPr>
            <w:r w:rsidRPr="00EC6731">
              <w:rPr>
                <w:rFonts w:ascii="Times New Roman" w:hAnsi="Times New Roman" w:cs="Times New Roman"/>
                <w:b/>
                <w:i/>
                <w:sz w:val="24"/>
                <w:szCs w:val="24"/>
                <w:lang w:val="lv-LV"/>
              </w:rPr>
              <w:t>0,157 milj. EUR/gadā</w:t>
            </w:r>
            <w:r>
              <w:rPr>
                <w:rFonts w:ascii="Times New Roman" w:hAnsi="Times New Roman" w:cs="Times New Roman"/>
                <w:b/>
                <w:i/>
                <w:sz w:val="24"/>
                <w:szCs w:val="24"/>
                <w:lang w:val="lv-LV"/>
              </w:rPr>
              <w:t>.</w:t>
            </w:r>
          </w:p>
          <w:p w14:paraId="3903E897" w14:textId="77777777" w:rsidR="002471CC" w:rsidRPr="002D2DAD" w:rsidRDefault="002471CC" w:rsidP="00E457E2">
            <w:pPr>
              <w:jc w:val="center"/>
              <w:rPr>
                <w:rFonts w:ascii="Times New Roman" w:hAnsi="Times New Roman" w:cs="Times New Roman"/>
                <w:sz w:val="24"/>
                <w:szCs w:val="24"/>
                <w:lang w:val="lv-LV"/>
              </w:rPr>
            </w:pPr>
          </w:p>
        </w:tc>
      </w:tr>
      <w:tr w:rsidR="002471CC" w:rsidRPr="002D2DAD" w14:paraId="7EA0A3DC" w14:textId="77777777" w:rsidTr="00E457E2">
        <w:tc>
          <w:tcPr>
            <w:tcW w:w="704" w:type="dxa"/>
            <w:shd w:val="clear" w:color="auto" w:fill="D9D9D9" w:themeFill="background1" w:themeFillShade="D9"/>
          </w:tcPr>
          <w:p w14:paraId="764F9D10"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8.</w:t>
            </w:r>
          </w:p>
        </w:tc>
        <w:tc>
          <w:tcPr>
            <w:tcW w:w="1723" w:type="dxa"/>
            <w:vMerge w:val="restart"/>
            <w:shd w:val="clear" w:color="auto" w:fill="D9D9D9" w:themeFill="background1" w:themeFillShade="D9"/>
            <w:vAlign w:val="center"/>
          </w:tcPr>
          <w:p w14:paraId="67495BAE"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X (1.p.)</w:t>
            </w:r>
          </w:p>
          <w:p w14:paraId="044F1F92"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6A7AD317"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LOSP</w:t>
            </w:r>
          </w:p>
        </w:tc>
        <w:tc>
          <w:tcPr>
            <w:tcW w:w="4901" w:type="dxa"/>
          </w:tcPr>
          <w:p w14:paraId="05011C42" w14:textId="00360DFD" w:rsidR="002471CC" w:rsidRPr="002D2DAD" w:rsidRDefault="00F20591" w:rsidP="00E457E2">
            <w:pPr>
              <w:jc w:val="both"/>
              <w:rPr>
                <w:rFonts w:ascii="Times New Roman" w:hAnsi="Times New Roman" w:cs="Times New Roman"/>
                <w:b/>
                <w:sz w:val="24"/>
                <w:szCs w:val="24"/>
                <w:lang w:val="lv-LV"/>
              </w:rPr>
            </w:pPr>
            <w:r w:rsidRPr="002D2DAD">
              <w:rPr>
                <w:rFonts w:ascii="Times New Roman" w:hAnsi="Times New Roman" w:cs="Times New Roman"/>
                <w:b/>
                <w:sz w:val="24"/>
                <w:szCs w:val="24"/>
                <w:lang w:val="lv-LV"/>
              </w:rPr>
              <w:t xml:space="preserve">Saimniecību likvidācijas maksājums </w:t>
            </w:r>
            <w:r w:rsidRPr="002D2DAD">
              <w:rPr>
                <w:rFonts w:ascii="Times New Roman" w:hAnsi="Times New Roman" w:cs="Times New Roman"/>
                <w:sz w:val="24"/>
                <w:szCs w:val="24"/>
                <w:lang w:val="lv-LV"/>
              </w:rPr>
              <w:t>(likvidācija/ražošanas samazināšana vai iesaldēšana)</w:t>
            </w:r>
            <w:r w:rsidR="002471CC" w:rsidRPr="002D2DAD">
              <w:rPr>
                <w:rFonts w:ascii="Times New Roman" w:hAnsi="Times New Roman" w:cs="Times New Roman"/>
                <w:sz w:val="24"/>
                <w:szCs w:val="24"/>
                <w:lang w:val="lv-LV"/>
              </w:rPr>
              <w:t>.</w:t>
            </w:r>
          </w:p>
        </w:tc>
        <w:tc>
          <w:tcPr>
            <w:tcW w:w="628" w:type="dxa"/>
          </w:tcPr>
          <w:p w14:paraId="16A5CFF8" w14:textId="3DB7B78A" w:rsidR="005B31D7" w:rsidRPr="005B31D7" w:rsidRDefault="005B31D7" w:rsidP="005B31D7">
            <w:pPr>
              <w:rPr>
                <w:rFonts w:ascii="Times New Roman" w:hAnsi="Times New Roman" w:cs="Times New Roman"/>
                <w:sz w:val="24"/>
                <w:szCs w:val="24"/>
                <w:lang w:val="lv-LV"/>
              </w:rPr>
            </w:pPr>
            <w:r>
              <w:rPr>
                <w:rFonts w:ascii="Times New Roman" w:hAnsi="Times New Roman" w:cs="Times New Roman"/>
                <w:sz w:val="24"/>
                <w:szCs w:val="24"/>
                <w:lang w:val="lv-LV"/>
              </w:rPr>
              <w:t>N</w:t>
            </w:r>
          </w:p>
        </w:tc>
        <w:tc>
          <w:tcPr>
            <w:tcW w:w="5953" w:type="dxa"/>
            <w:vMerge w:val="restart"/>
          </w:tcPr>
          <w:p w14:paraId="6959446D" w14:textId="77777777" w:rsidR="00F20591" w:rsidRPr="002D2DAD" w:rsidRDefault="00F20591" w:rsidP="00F20591">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Nepieciešamo finansējumu atbalstam saimniecību likvidēšanai vai ražošanas pārtraukšanai nevar aprēķināt, jo atbalsta apmērs būtu atkarīgs no likvidējamo saimniecību skaita, to lieluma un aktīvu vērtības. </w:t>
            </w:r>
          </w:p>
          <w:p w14:paraId="20A309A7" w14:textId="77777777" w:rsidR="00F20591" w:rsidRPr="002D2DAD" w:rsidRDefault="00F20591" w:rsidP="00F20591">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Nepieciešamo atbalstu ražošanas samazināšanai uz laiku var piešķirt, </w:t>
            </w:r>
            <w:r>
              <w:rPr>
                <w:rFonts w:ascii="Times New Roman" w:hAnsi="Times New Roman" w:cs="Times New Roman"/>
                <w:sz w:val="24"/>
                <w:szCs w:val="24"/>
                <w:lang w:val="lv-LV"/>
              </w:rPr>
              <w:t xml:space="preserve">nepārsniedzot </w:t>
            </w:r>
            <w:r w:rsidRPr="002D2DAD">
              <w:rPr>
                <w:rFonts w:ascii="Times New Roman" w:hAnsi="Times New Roman" w:cs="Times New Roman"/>
                <w:sz w:val="24"/>
                <w:szCs w:val="24"/>
                <w:lang w:val="lv-LV"/>
              </w:rPr>
              <w:t xml:space="preserve">pieejamos valsts atbalsta griestus līdz EUR 15 000 vienai saimniecībai gadā. </w:t>
            </w:r>
          </w:p>
          <w:p w14:paraId="29B60F68" w14:textId="77777777" w:rsidR="00F20591" w:rsidRPr="002D2DAD" w:rsidRDefault="00F20591" w:rsidP="00F20591">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Pieņemot, ka šāds atbalsts tiktu sniegts 463 saimniecībām (</w:t>
            </w:r>
            <w:r w:rsidRPr="002D2DAD">
              <w:rPr>
                <w:rFonts w:ascii="Times New Roman" w:hAnsi="Times New Roman" w:cs="Times New Roman"/>
                <w:i/>
                <w:sz w:val="24"/>
                <w:szCs w:val="24"/>
                <w:lang w:val="lv-LV"/>
              </w:rPr>
              <w:t>pārstrādei ražojošo saimniecību skaita izmaiņas 2016. gada aprīlī salīdzin</w:t>
            </w:r>
            <w:r>
              <w:rPr>
                <w:rFonts w:ascii="Times New Roman" w:hAnsi="Times New Roman" w:cs="Times New Roman"/>
                <w:i/>
                <w:sz w:val="24"/>
                <w:szCs w:val="24"/>
                <w:lang w:val="lv-LV"/>
              </w:rPr>
              <w:t>ājumā</w:t>
            </w:r>
            <w:r w:rsidRPr="002D2DAD">
              <w:rPr>
                <w:rFonts w:ascii="Times New Roman" w:hAnsi="Times New Roman" w:cs="Times New Roman"/>
                <w:i/>
                <w:sz w:val="24"/>
                <w:szCs w:val="24"/>
                <w:lang w:val="lv-LV"/>
              </w:rPr>
              <w:t xml:space="preserve"> ar 2015. gada aprīli, pēc LDC datiem</w:t>
            </w:r>
            <w:r w:rsidRPr="002D2DAD">
              <w:rPr>
                <w:rFonts w:ascii="Times New Roman" w:hAnsi="Times New Roman" w:cs="Times New Roman"/>
                <w:sz w:val="24"/>
                <w:szCs w:val="24"/>
                <w:lang w:val="lv-LV"/>
              </w:rPr>
              <w:t>), tad</w:t>
            </w:r>
          </w:p>
          <w:p w14:paraId="293F1B53" w14:textId="77777777" w:rsidR="00F20591" w:rsidRDefault="00F20591" w:rsidP="00F20591">
            <w:pPr>
              <w:jc w:val="center"/>
              <w:rPr>
                <w:rFonts w:ascii="Times New Roman" w:hAnsi="Times New Roman" w:cs="Times New Roman"/>
                <w:b/>
                <w:sz w:val="24"/>
                <w:szCs w:val="24"/>
                <w:lang w:val="lv-LV"/>
              </w:rPr>
            </w:pPr>
          </w:p>
          <w:p w14:paraId="4879C40D" w14:textId="77777777" w:rsidR="00F20591" w:rsidRPr="002D2DAD" w:rsidRDefault="00F20591" w:rsidP="00F20591">
            <w:pPr>
              <w:jc w:val="center"/>
              <w:rPr>
                <w:rFonts w:ascii="Times New Roman" w:hAnsi="Times New Roman" w:cs="Times New Roman"/>
                <w:b/>
                <w:sz w:val="24"/>
                <w:szCs w:val="24"/>
                <w:lang w:val="lv-LV"/>
              </w:rPr>
            </w:pPr>
            <w:r>
              <w:rPr>
                <w:rFonts w:ascii="Times New Roman" w:hAnsi="Times New Roman" w:cs="Times New Roman"/>
                <w:b/>
                <w:sz w:val="24"/>
                <w:szCs w:val="24"/>
                <w:lang w:val="lv-LV"/>
              </w:rPr>
              <w:t>n</w:t>
            </w:r>
            <w:r w:rsidRPr="002D2DAD">
              <w:rPr>
                <w:rFonts w:ascii="Times New Roman" w:hAnsi="Times New Roman" w:cs="Times New Roman"/>
                <w:b/>
                <w:sz w:val="24"/>
                <w:szCs w:val="24"/>
                <w:lang w:val="lv-LV"/>
              </w:rPr>
              <w:t>epieciešamais finansējums atbalstam ražošanas pārtraukšanai uz laiku</w:t>
            </w:r>
            <w:r>
              <w:rPr>
                <w:rFonts w:ascii="Times New Roman" w:hAnsi="Times New Roman" w:cs="Times New Roman"/>
                <w:b/>
                <w:sz w:val="24"/>
                <w:szCs w:val="24"/>
                <w:lang w:val="lv-LV"/>
              </w:rPr>
              <w:t xml:space="preserve"> ir</w:t>
            </w:r>
          </w:p>
          <w:p w14:paraId="17E8BCEC" w14:textId="0262F434" w:rsidR="002471CC" w:rsidRPr="002D2DAD" w:rsidRDefault="00F20591" w:rsidP="00F20591">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t>6,945 milj. EUR gadā</w:t>
            </w:r>
            <w:r>
              <w:rPr>
                <w:rFonts w:ascii="Times New Roman" w:hAnsi="Times New Roman" w:cs="Times New Roman"/>
                <w:b/>
                <w:sz w:val="24"/>
                <w:szCs w:val="24"/>
                <w:lang w:val="lv-LV"/>
              </w:rPr>
              <w:t>.</w:t>
            </w:r>
          </w:p>
          <w:p w14:paraId="56A4781C" w14:textId="77777777" w:rsidR="002471CC" w:rsidRPr="002D2DAD" w:rsidRDefault="002471CC" w:rsidP="00E457E2">
            <w:pPr>
              <w:jc w:val="center"/>
              <w:rPr>
                <w:rFonts w:ascii="Times New Roman" w:hAnsi="Times New Roman" w:cs="Times New Roman"/>
                <w:sz w:val="24"/>
                <w:szCs w:val="24"/>
                <w:lang w:val="lv-LV"/>
              </w:rPr>
            </w:pPr>
          </w:p>
        </w:tc>
      </w:tr>
      <w:tr w:rsidR="002471CC" w:rsidRPr="002D2DAD" w14:paraId="40085C61" w14:textId="77777777" w:rsidTr="00E457E2">
        <w:tc>
          <w:tcPr>
            <w:tcW w:w="704" w:type="dxa"/>
            <w:shd w:val="clear" w:color="auto" w:fill="D9D9D9" w:themeFill="background1" w:themeFillShade="D9"/>
          </w:tcPr>
          <w:p w14:paraId="73BB1904" w14:textId="63ACDE61"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9.</w:t>
            </w:r>
          </w:p>
        </w:tc>
        <w:tc>
          <w:tcPr>
            <w:tcW w:w="1723" w:type="dxa"/>
            <w:vMerge/>
            <w:shd w:val="clear" w:color="auto" w:fill="D9D9D9" w:themeFill="background1" w:themeFillShade="D9"/>
            <w:vAlign w:val="center"/>
          </w:tcPr>
          <w:p w14:paraId="6BBBB672"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1B532755"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60189B5A" w14:textId="49946323" w:rsidR="002471CC" w:rsidRPr="002D2DAD" w:rsidRDefault="002471CC" w:rsidP="00F20591">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Programma tiem ražotājiem, </w:t>
            </w:r>
            <w:r w:rsidR="00F20591">
              <w:rPr>
                <w:rFonts w:ascii="Times New Roman" w:hAnsi="Times New Roman" w:cs="Times New Roman"/>
                <w:sz w:val="24"/>
                <w:szCs w:val="24"/>
                <w:lang w:val="lv-LV"/>
              </w:rPr>
              <w:t>kas</w:t>
            </w:r>
            <w:r w:rsidRPr="002D2DAD">
              <w:rPr>
                <w:rFonts w:ascii="Times New Roman" w:hAnsi="Times New Roman" w:cs="Times New Roman"/>
                <w:sz w:val="24"/>
                <w:szCs w:val="24"/>
                <w:lang w:val="lv-LV"/>
              </w:rPr>
              <w:t xml:space="preserve"> ir gatavi labprātīgi pārtraukt ražošanu (kompensācijas, lai šie uzņēmumi izvairītos no maksātnespējas un </w:t>
            </w:r>
            <w:r w:rsidRPr="002D2DAD">
              <w:rPr>
                <w:rFonts w:ascii="Times New Roman" w:hAnsi="Times New Roman" w:cs="Times New Roman"/>
                <w:sz w:val="24"/>
                <w:szCs w:val="24"/>
                <w:lang w:val="lv-LV"/>
              </w:rPr>
              <w:lastRenderedPageBreak/>
              <w:t>pārorientētu tā darbību uz citu lauksaimniecības produktu ražošanu).</w:t>
            </w:r>
          </w:p>
        </w:tc>
        <w:tc>
          <w:tcPr>
            <w:tcW w:w="628" w:type="dxa"/>
          </w:tcPr>
          <w:p w14:paraId="2B0CC3BB" w14:textId="4C090CC9" w:rsidR="002471CC" w:rsidRPr="002D2DAD" w:rsidRDefault="005B31D7"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N</w:t>
            </w:r>
          </w:p>
        </w:tc>
        <w:tc>
          <w:tcPr>
            <w:tcW w:w="5953" w:type="dxa"/>
            <w:vMerge/>
          </w:tcPr>
          <w:p w14:paraId="23BDB653"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19149C41" w14:textId="77777777" w:rsidTr="00E457E2">
        <w:tc>
          <w:tcPr>
            <w:tcW w:w="14879" w:type="dxa"/>
            <w:gridSpan w:val="6"/>
            <w:shd w:val="clear" w:color="auto" w:fill="D9D9D9" w:themeFill="background1" w:themeFillShade="D9"/>
          </w:tcPr>
          <w:p w14:paraId="1BCCC0FE" w14:textId="77777777" w:rsidR="002471CC" w:rsidRPr="002D2DAD" w:rsidRDefault="002471CC" w:rsidP="00E457E2">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t>ES atbalsts piena ražotājiem:</w:t>
            </w:r>
          </w:p>
        </w:tc>
      </w:tr>
      <w:tr w:rsidR="002471CC" w:rsidRPr="002D2DAD" w14:paraId="2F852824" w14:textId="77777777" w:rsidTr="00E457E2">
        <w:tc>
          <w:tcPr>
            <w:tcW w:w="704" w:type="dxa"/>
            <w:shd w:val="clear" w:color="auto" w:fill="FFFFFF" w:themeFill="background1"/>
          </w:tcPr>
          <w:p w14:paraId="46BB2422"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10.</w:t>
            </w:r>
          </w:p>
        </w:tc>
        <w:tc>
          <w:tcPr>
            <w:tcW w:w="1723" w:type="dxa"/>
            <w:shd w:val="clear" w:color="auto" w:fill="FFFFFF" w:themeFill="background1"/>
            <w:vAlign w:val="center"/>
          </w:tcPr>
          <w:p w14:paraId="146600E0"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283C40A8"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LOSP</w:t>
            </w:r>
          </w:p>
        </w:tc>
        <w:tc>
          <w:tcPr>
            <w:tcW w:w="4901" w:type="dxa"/>
          </w:tcPr>
          <w:p w14:paraId="2A89381C" w14:textId="77777777" w:rsidR="002471CC" w:rsidRPr="002D2DAD" w:rsidRDefault="002471CC" w:rsidP="00E457E2">
            <w:pPr>
              <w:jc w:val="both"/>
              <w:rPr>
                <w:rFonts w:ascii="Times New Roman" w:hAnsi="Times New Roman" w:cs="Times New Roman"/>
                <w:b/>
                <w:sz w:val="24"/>
                <w:szCs w:val="24"/>
                <w:lang w:val="lv-LV"/>
              </w:rPr>
            </w:pPr>
            <w:r w:rsidRPr="002D2DAD">
              <w:rPr>
                <w:rFonts w:ascii="Times New Roman" w:hAnsi="Times New Roman" w:cs="Times New Roman"/>
                <w:sz w:val="24"/>
                <w:szCs w:val="24"/>
                <w:lang w:val="lv-LV"/>
              </w:rPr>
              <w:t>Pārskatīt saistītā atbalsta nosacījumus nozarēm, izvērtējot naudas pārdales iespēju pienam.</w:t>
            </w:r>
          </w:p>
        </w:tc>
        <w:tc>
          <w:tcPr>
            <w:tcW w:w="628" w:type="dxa"/>
          </w:tcPr>
          <w:p w14:paraId="6D3A6429"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P</w:t>
            </w:r>
          </w:p>
        </w:tc>
        <w:tc>
          <w:tcPr>
            <w:tcW w:w="5953" w:type="dxa"/>
          </w:tcPr>
          <w:p w14:paraId="74215880" w14:textId="77777777" w:rsidR="002471CC" w:rsidRPr="002C75A9" w:rsidRDefault="002471CC"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t>L</w:t>
            </w:r>
            <w:r w:rsidRPr="002C75A9">
              <w:rPr>
                <w:rFonts w:ascii="Times New Roman" w:hAnsi="Times New Roman" w:cs="Times New Roman"/>
                <w:sz w:val="24"/>
                <w:szCs w:val="24"/>
                <w:lang w:val="lv-LV"/>
              </w:rPr>
              <w:t>ēmumi tiks p</w:t>
            </w:r>
            <w:r>
              <w:rPr>
                <w:rFonts w:ascii="Times New Roman" w:hAnsi="Times New Roman" w:cs="Times New Roman"/>
                <w:sz w:val="24"/>
                <w:szCs w:val="24"/>
                <w:lang w:val="lv-LV"/>
              </w:rPr>
              <w:t>ārskatī</w:t>
            </w:r>
            <w:r w:rsidRPr="002C75A9">
              <w:rPr>
                <w:rFonts w:ascii="Times New Roman" w:hAnsi="Times New Roman" w:cs="Times New Roman"/>
                <w:sz w:val="24"/>
                <w:szCs w:val="24"/>
                <w:lang w:val="lv-LV"/>
              </w:rPr>
              <w:t xml:space="preserve">ti </w:t>
            </w:r>
            <w:r>
              <w:rPr>
                <w:rFonts w:ascii="Times New Roman" w:hAnsi="Times New Roman" w:cs="Times New Roman"/>
                <w:sz w:val="24"/>
                <w:szCs w:val="24"/>
                <w:lang w:val="lv-LV"/>
              </w:rPr>
              <w:t xml:space="preserve">2016. gada </w:t>
            </w:r>
            <w:r w:rsidRPr="002C75A9">
              <w:rPr>
                <w:rFonts w:ascii="Times New Roman" w:hAnsi="Times New Roman" w:cs="Times New Roman"/>
                <w:sz w:val="24"/>
                <w:szCs w:val="24"/>
                <w:lang w:val="lv-LV"/>
              </w:rPr>
              <w:t>jūlijā</w:t>
            </w:r>
            <w:r>
              <w:rPr>
                <w:rFonts w:ascii="Times New Roman" w:hAnsi="Times New Roman" w:cs="Times New Roman"/>
                <w:sz w:val="24"/>
                <w:szCs w:val="24"/>
                <w:lang w:val="lv-LV"/>
              </w:rPr>
              <w:t>.</w:t>
            </w:r>
          </w:p>
          <w:p w14:paraId="3E4D1E03" w14:textId="77777777" w:rsidR="002471CC" w:rsidRPr="002D2DAD" w:rsidRDefault="002471CC" w:rsidP="00E457E2">
            <w:pPr>
              <w:jc w:val="both"/>
              <w:rPr>
                <w:rFonts w:ascii="Times New Roman" w:hAnsi="Times New Roman" w:cs="Times New Roman"/>
                <w:sz w:val="24"/>
                <w:szCs w:val="24"/>
                <w:highlight w:val="yellow"/>
                <w:lang w:val="lv-LV"/>
              </w:rPr>
            </w:pPr>
          </w:p>
        </w:tc>
      </w:tr>
      <w:tr w:rsidR="002471CC" w:rsidRPr="002D2DAD" w14:paraId="1ADF7067" w14:textId="77777777" w:rsidTr="00E457E2">
        <w:tc>
          <w:tcPr>
            <w:tcW w:w="704" w:type="dxa"/>
            <w:shd w:val="clear" w:color="auto" w:fill="D9D9D9" w:themeFill="background1" w:themeFillShade="D9"/>
          </w:tcPr>
          <w:p w14:paraId="2261B8C2"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11.</w:t>
            </w:r>
          </w:p>
        </w:tc>
        <w:tc>
          <w:tcPr>
            <w:tcW w:w="1723" w:type="dxa"/>
            <w:shd w:val="clear" w:color="auto" w:fill="D9D9D9" w:themeFill="background1" w:themeFillShade="D9"/>
            <w:vAlign w:val="center"/>
          </w:tcPr>
          <w:p w14:paraId="19F9AF7D"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X (2.p.)</w:t>
            </w:r>
          </w:p>
        </w:tc>
        <w:tc>
          <w:tcPr>
            <w:tcW w:w="970" w:type="dxa"/>
          </w:tcPr>
          <w:p w14:paraId="1ACE0D0E"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ZSA</w:t>
            </w:r>
          </w:p>
        </w:tc>
        <w:tc>
          <w:tcPr>
            <w:tcW w:w="4901" w:type="dxa"/>
          </w:tcPr>
          <w:p w14:paraId="6DD77FDD"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Pārstrukturēšanās </w:t>
            </w:r>
            <w:r w:rsidRPr="002D2DAD">
              <w:rPr>
                <w:rFonts w:ascii="Times New Roman" w:hAnsi="Times New Roman" w:cs="Times New Roman"/>
                <w:b/>
                <w:sz w:val="24"/>
                <w:szCs w:val="24"/>
                <w:lang w:val="lv-LV"/>
              </w:rPr>
              <w:t>bez soda sankcijām</w:t>
            </w:r>
            <w:r w:rsidRPr="002D2DAD">
              <w:rPr>
                <w:rFonts w:ascii="Times New Roman" w:hAnsi="Times New Roman" w:cs="Times New Roman"/>
                <w:sz w:val="24"/>
                <w:szCs w:val="24"/>
                <w:lang w:val="lv-LV"/>
              </w:rPr>
              <w:t>, ja veiktas investīcijas saimniecību modernizācijā.</w:t>
            </w:r>
          </w:p>
        </w:tc>
        <w:tc>
          <w:tcPr>
            <w:tcW w:w="628" w:type="dxa"/>
          </w:tcPr>
          <w:p w14:paraId="7F5140CF"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P</w:t>
            </w:r>
          </w:p>
        </w:tc>
        <w:tc>
          <w:tcPr>
            <w:tcW w:w="5953" w:type="dxa"/>
          </w:tcPr>
          <w:p w14:paraId="7D25C431" w14:textId="77777777" w:rsidR="00294DDA" w:rsidRPr="002D2DAD" w:rsidRDefault="00294DDA" w:rsidP="00294DDA">
            <w:pPr>
              <w:jc w:val="both"/>
              <w:rPr>
                <w:rFonts w:ascii="Times New Roman" w:hAnsi="Times New Roman" w:cs="Times New Roman"/>
                <w:sz w:val="24"/>
                <w:szCs w:val="24"/>
                <w:lang w:val="lv-LV"/>
              </w:rPr>
            </w:pPr>
            <w:r>
              <w:rPr>
                <w:rFonts w:ascii="Times New Roman" w:hAnsi="Times New Roman" w:cs="Times New Roman"/>
                <w:sz w:val="24"/>
                <w:szCs w:val="24"/>
                <w:lang w:val="lv-LV"/>
              </w:rPr>
              <w:t>Patlaban</w:t>
            </w:r>
            <w:r w:rsidRPr="002D2DAD">
              <w:rPr>
                <w:rFonts w:ascii="Times New Roman" w:hAnsi="Times New Roman" w:cs="Times New Roman"/>
                <w:sz w:val="24"/>
                <w:szCs w:val="24"/>
                <w:lang w:val="lv-LV"/>
              </w:rPr>
              <w:t xml:space="preserve"> tiek analizētas ES regulējumā ietvertās iespējas, </w:t>
            </w:r>
            <w:r>
              <w:rPr>
                <w:rFonts w:ascii="Times New Roman" w:hAnsi="Times New Roman" w:cs="Times New Roman"/>
                <w:sz w:val="24"/>
                <w:szCs w:val="24"/>
                <w:lang w:val="lv-LV"/>
              </w:rPr>
              <w:t>jo tas</w:t>
            </w:r>
            <w:r w:rsidRPr="002D2DAD">
              <w:rPr>
                <w:rFonts w:ascii="Times New Roman" w:hAnsi="Times New Roman" w:cs="Times New Roman"/>
                <w:sz w:val="24"/>
                <w:szCs w:val="24"/>
                <w:lang w:val="lv-LV"/>
              </w:rPr>
              <w:t xml:space="preserve"> ļautu Krievijas embargo un tirgus svārstību rezultātā cietušām saimniecībām, kas veikušas investīcijas Lauku attīstības programmas atbalsta pasākum</w:t>
            </w:r>
            <w:r>
              <w:rPr>
                <w:rFonts w:ascii="Times New Roman" w:hAnsi="Times New Roman" w:cs="Times New Roman"/>
                <w:sz w:val="24"/>
                <w:szCs w:val="24"/>
                <w:lang w:val="lv-LV"/>
              </w:rPr>
              <w:t>os</w:t>
            </w:r>
            <w:r w:rsidRPr="002D2DAD">
              <w:rPr>
                <w:rFonts w:ascii="Times New Roman" w:hAnsi="Times New Roman" w:cs="Times New Roman"/>
                <w:sz w:val="24"/>
                <w:szCs w:val="24"/>
                <w:lang w:val="lv-LV"/>
              </w:rPr>
              <w:t xml:space="preserve">, pārstrukturēties no piena lopkopības uz citu nozari bez soda sankcijām. </w:t>
            </w:r>
          </w:p>
          <w:p w14:paraId="2CE49479" w14:textId="77777777" w:rsidR="00294DDA" w:rsidRPr="002D2DAD" w:rsidRDefault="00294DDA" w:rsidP="00294DDA">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Paš</w:t>
            </w:r>
            <w:r>
              <w:rPr>
                <w:rFonts w:ascii="Times New Roman" w:hAnsi="Times New Roman" w:cs="Times New Roman"/>
                <w:sz w:val="24"/>
                <w:szCs w:val="24"/>
                <w:lang w:val="lv-LV"/>
              </w:rPr>
              <w:t>laik tiek</w:t>
            </w:r>
            <w:r w:rsidRPr="002D2DAD">
              <w:rPr>
                <w:rFonts w:ascii="Times New Roman" w:hAnsi="Times New Roman" w:cs="Times New Roman"/>
                <w:sz w:val="24"/>
                <w:szCs w:val="24"/>
                <w:lang w:val="lv-LV"/>
              </w:rPr>
              <w:t xml:space="preserve"> skaidrots, ka šādas iespējas pastāv tikai ārkārt</w:t>
            </w:r>
            <w:r>
              <w:rPr>
                <w:rFonts w:ascii="Times New Roman" w:hAnsi="Times New Roman" w:cs="Times New Roman"/>
                <w:sz w:val="24"/>
                <w:szCs w:val="24"/>
                <w:lang w:val="lv-LV"/>
              </w:rPr>
              <w:t>ējās situācijās</w:t>
            </w:r>
            <w:r w:rsidRPr="002D2DAD">
              <w:rPr>
                <w:rFonts w:ascii="Times New Roman" w:hAnsi="Times New Roman" w:cs="Times New Roman"/>
                <w:sz w:val="24"/>
                <w:szCs w:val="24"/>
                <w:lang w:val="lv-LV"/>
              </w:rPr>
              <w:t xml:space="preserve">, savukārt citās situācijās, kad nav sasniegti sākotnējie investīciju mērķi un veiktas būtiskas izmaiņas investīciju darbībās, sniegtais atbalsts būtu proporcionāli jāatgūst. </w:t>
            </w:r>
          </w:p>
          <w:p w14:paraId="62D50CF1" w14:textId="5820A56C" w:rsidR="002471CC" w:rsidRPr="002D2DAD" w:rsidRDefault="00294DDA" w:rsidP="00294DDA">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ZM ir sagatavojusi priekšlikumu </w:t>
            </w:r>
            <w:r w:rsidRPr="002D2DAD">
              <w:rPr>
                <w:rFonts w:ascii="Times New Roman" w:hAnsi="Times New Roman" w:cs="Times New Roman"/>
                <w:sz w:val="24"/>
                <w:szCs w:val="24"/>
                <w:lang w:val="lv-LV"/>
              </w:rPr>
              <w:t>pārskatīt nacionālo regulējumu tā, lai radītu mazāko iespējamo negatīvo ietekmi uz sarežģītajā finanšu stāvoklī jau nonākušajām saimniecībām</w:t>
            </w:r>
            <w:r w:rsidR="002471CC" w:rsidRPr="002D2DAD">
              <w:rPr>
                <w:rFonts w:ascii="Times New Roman" w:hAnsi="Times New Roman" w:cs="Times New Roman"/>
                <w:sz w:val="24"/>
                <w:szCs w:val="24"/>
                <w:lang w:val="lv-LV"/>
              </w:rPr>
              <w:t>.</w:t>
            </w:r>
          </w:p>
          <w:p w14:paraId="225E6899"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5A4286D4" w14:textId="77777777" w:rsidTr="00E457E2">
        <w:tc>
          <w:tcPr>
            <w:tcW w:w="704" w:type="dxa"/>
            <w:shd w:val="clear" w:color="auto" w:fill="D9D9D9" w:themeFill="background1" w:themeFillShade="D9"/>
          </w:tcPr>
          <w:p w14:paraId="08E7E973"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12.</w:t>
            </w:r>
          </w:p>
        </w:tc>
        <w:tc>
          <w:tcPr>
            <w:tcW w:w="1723" w:type="dxa"/>
            <w:shd w:val="clear" w:color="auto" w:fill="D9D9D9" w:themeFill="background1" w:themeFillShade="D9"/>
            <w:vAlign w:val="center"/>
          </w:tcPr>
          <w:p w14:paraId="43F3A5F0"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X (2.p.)</w:t>
            </w:r>
          </w:p>
        </w:tc>
        <w:tc>
          <w:tcPr>
            <w:tcW w:w="970" w:type="dxa"/>
          </w:tcPr>
          <w:p w14:paraId="7531B4C3"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LZF</w:t>
            </w:r>
          </w:p>
        </w:tc>
        <w:tc>
          <w:tcPr>
            <w:tcW w:w="4901" w:type="dxa"/>
          </w:tcPr>
          <w:p w14:paraId="0EF08F1C"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Pārorientācija uz bioloģisko ražošanu.</w:t>
            </w:r>
          </w:p>
        </w:tc>
        <w:tc>
          <w:tcPr>
            <w:tcW w:w="628" w:type="dxa"/>
          </w:tcPr>
          <w:p w14:paraId="3DAED8CC"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w:t>
            </w:r>
          </w:p>
        </w:tc>
        <w:tc>
          <w:tcPr>
            <w:tcW w:w="5953" w:type="dxa"/>
          </w:tcPr>
          <w:p w14:paraId="270DCDCB" w14:textId="77777777" w:rsidR="00294DDA" w:rsidRPr="002D2DAD" w:rsidRDefault="00294DDA" w:rsidP="00294DDA">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Jebkurai saimniecībai, kas nolemj pāriet no konvencionālās ražošanas u</w:t>
            </w:r>
            <w:r>
              <w:rPr>
                <w:rFonts w:ascii="Times New Roman" w:hAnsi="Times New Roman" w:cs="Times New Roman"/>
                <w:sz w:val="24"/>
                <w:szCs w:val="24"/>
                <w:lang w:val="lv-LV"/>
              </w:rPr>
              <w:t>z</w:t>
            </w:r>
            <w:r w:rsidRPr="002D2DAD">
              <w:rPr>
                <w:rFonts w:ascii="Times New Roman" w:hAnsi="Times New Roman" w:cs="Times New Roman"/>
                <w:sz w:val="24"/>
                <w:szCs w:val="24"/>
                <w:lang w:val="lv-LV"/>
              </w:rPr>
              <w:t xml:space="preserve"> bioloģisko saimniekošanu, šādas iespējas pastāv jau šobrīd. </w:t>
            </w:r>
          </w:p>
          <w:p w14:paraId="187608FE" w14:textId="579CB418" w:rsidR="002471CC" w:rsidRPr="002D2DAD" w:rsidRDefault="00294DDA" w:rsidP="00294DDA">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Papildus tam saimniecībām ir iespējas saņemt tiešu Lauku attīstības programmas atbalstu platībmaksājuma veidā par </w:t>
            </w:r>
            <w:r w:rsidRPr="002D2DAD">
              <w:rPr>
                <w:rFonts w:ascii="Times New Roman" w:hAnsi="Times New Roman" w:cs="Times New Roman"/>
                <w:sz w:val="24"/>
                <w:szCs w:val="24"/>
                <w:lang w:val="lv-LV"/>
              </w:rPr>
              <w:lastRenderedPageBreak/>
              <w:t>bioloģisko saimniekošanu, kā arī investīciju pasākumos ir paredzēti papildu motivējoši mehānismi bioloģiskajām saimniecībām</w:t>
            </w:r>
            <w:r w:rsidR="002471CC" w:rsidRPr="002D2DAD">
              <w:rPr>
                <w:rFonts w:ascii="Times New Roman" w:hAnsi="Times New Roman" w:cs="Times New Roman"/>
                <w:sz w:val="24"/>
                <w:szCs w:val="24"/>
                <w:lang w:val="lv-LV"/>
              </w:rPr>
              <w:t>.</w:t>
            </w:r>
          </w:p>
          <w:p w14:paraId="0343C754"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070E0DFC" w14:textId="77777777" w:rsidTr="00E457E2">
        <w:tc>
          <w:tcPr>
            <w:tcW w:w="704" w:type="dxa"/>
            <w:shd w:val="clear" w:color="auto" w:fill="D9D9D9" w:themeFill="background1" w:themeFillShade="D9"/>
          </w:tcPr>
          <w:p w14:paraId="453B5E64"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13.</w:t>
            </w:r>
          </w:p>
        </w:tc>
        <w:tc>
          <w:tcPr>
            <w:tcW w:w="1723" w:type="dxa"/>
            <w:shd w:val="clear" w:color="auto" w:fill="D9D9D9" w:themeFill="background1" w:themeFillShade="D9"/>
            <w:vAlign w:val="center"/>
          </w:tcPr>
          <w:p w14:paraId="11A0F7F9"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X (2.p.)</w:t>
            </w:r>
          </w:p>
        </w:tc>
        <w:tc>
          <w:tcPr>
            <w:tcW w:w="970" w:type="dxa"/>
          </w:tcPr>
          <w:p w14:paraId="6755D688"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63141FC2"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Atbalsta mehānismi neefektīvas piena ražošanas pārstrukturēšanai uz citām nozarēm (atbalsts jauna biznesa uzsākšanai).</w:t>
            </w:r>
          </w:p>
        </w:tc>
        <w:tc>
          <w:tcPr>
            <w:tcW w:w="628" w:type="dxa"/>
          </w:tcPr>
          <w:p w14:paraId="16133517"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w:t>
            </w:r>
          </w:p>
        </w:tc>
        <w:tc>
          <w:tcPr>
            <w:tcW w:w="5953" w:type="dxa"/>
          </w:tcPr>
          <w:p w14:paraId="76AD9D36" w14:textId="77777777" w:rsidR="000745C3" w:rsidRPr="002D2DAD" w:rsidRDefault="000745C3" w:rsidP="000745C3">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Lai arī </w:t>
            </w:r>
            <w:r>
              <w:rPr>
                <w:rFonts w:ascii="Times New Roman" w:hAnsi="Times New Roman" w:cs="Times New Roman"/>
                <w:sz w:val="24"/>
                <w:szCs w:val="24"/>
                <w:lang w:val="lv-LV"/>
              </w:rPr>
              <w:t>patlaban</w:t>
            </w:r>
            <w:r w:rsidRPr="002D2DAD">
              <w:rPr>
                <w:rFonts w:ascii="Times New Roman" w:hAnsi="Times New Roman" w:cs="Times New Roman"/>
                <w:sz w:val="24"/>
                <w:szCs w:val="24"/>
                <w:lang w:val="lv-LV"/>
              </w:rPr>
              <w:t xml:space="preserve"> nav paredzēts specifisks uz pārstrukturēšanos mērķēts atbalsts, tomēr Lauku attīstības programmas atbalsta pasākumi ieguldījumiem lauku saimniecībās ļauj saimniecībām investēt arī jaunos ražošanas veidos. </w:t>
            </w:r>
          </w:p>
          <w:p w14:paraId="62705A0D" w14:textId="7D751BF2" w:rsidR="002471CC" w:rsidRPr="002D2DAD" w:rsidRDefault="000745C3" w:rsidP="000745C3">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Papildus tam lauksaimniekiem ir iespēja investēt arī nelauksaimniecisk</w:t>
            </w:r>
            <w:r>
              <w:rPr>
                <w:rFonts w:ascii="Times New Roman" w:hAnsi="Times New Roman" w:cs="Times New Roman"/>
                <w:sz w:val="24"/>
                <w:szCs w:val="24"/>
                <w:lang w:val="lv-LV"/>
              </w:rPr>
              <w:t>o</w:t>
            </w:r>
            <w:r w:rsidRPr="002D2DAD">
              <w:rPr>
                <w:rFonts w:ascii="Times New Roman" w:hAnsi="Times New Roman" w:cs="Times New Roman"/>
                <w:sz w:val="24"/>
                <w:szCs w:val="24"/>
                <w:lang w:val="lv-LV"/>
              </w:rPr>
              <w:t xml:space="preserve">s </w:t>
            </w:r>
            <w:r>
              <w:rPr>
                <w:rFonts w:ascii="Times New Roman" w:hAnsi="Times New Roman" w:cs="Times New Roman"/>
                <w:sz w:val="24"/>
                <w:szCs w:val="24"/>
                <w:lang w:val="lv-LV"/>
              </w:rPr>
              <w:t>pasākumos</w:t>
            </w:r>
            <w:r w:rsidRPr="002D2DAD">
              <w:rPr>
                <w:rFonts w:ascii="Times New Roman" w:hAnsi="Times New Roman" w:cs="Times New Roman"/>
                <w:sz w:val="24"/>
                <w:szCs w:val="24"/>
                <w:lang w:val="lv-LV"/>
              </w:rPr>
              <w:t>, tādējādi dažādojo</w:t>
            </w:r>
            <w:r>
              <w:rPr>
                <w:rFonts w:ascii="Times New Roman" w:hAnsi="Times New Roman" w:cs="Times New Roman"/>
                <w:sz w:val="24"/>
                <w:szCs w:val="24"/>
                <w:lang w:val="lv-LV"/>
              </w:rPr>
              <w:t>t</w:t>
            </w:r>
            <w:r w:rsidRPr="002D2DAD">
              <w:rPr>
                <w:rFonts w:ascii="Times New Roman" w:hAnsi="Times New Roman" w:cs="Times New Roman"/>
                <w:sz w:val="24"/>
                <w:szCs w:val="24"/>
                <w:lang w:val="lv-LV"/>
              </w:rPr>
              <w:t xml:space="preserve"> savu līdzšinējo darbību</w:t>
            </w:r>
            <w:r w:rsidR="002471CC" w:rsidRPr="002D2DAD">
              <w:rPr>
                <w:rFonts w:ascii="Times New Roman" w:hAnsi="Times New Roman" w:cs="Times New Roman"/>
                <w:sz w:val="24"/>
                <w:szCs w:val="24"/>
                <w:lang w:val="lv-LV"/>
              </w:rPr>
              <w:t>.</w:t>
            </w:r>
          </w:p>
          <w:p w14:paraId="0B3B8FF3"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34F0C99C" w14:textId="77777777" w:rsidTr="00E457E2">
        <w:tc>
          <w:tcPr>
            <w:tcW w:w="704" w:type="dxa"/>
            <w:shd w:val="clear" w:color="auto" w:fill="FFFFFF" w:themeFill="background1"/>
          </w:tcPr>
          <w:p w14:paraId="413B3292"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14.</w:t>
            </w:r>
          </w:p>
        </w:tc>
        <w:tc>
          <w:tcPr>
            <w:tcW w:w="1723" w:type="dxa"/>
            <w:shd w:val="clear" w:color="auto" w:fill="FFFFFF" w:themeFill="background1"/>
            <w:vAlign w:val="center"/>
          </w:tcPr>
          <w:p w14:paraId="170FE375"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5795BFDE"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22652B43" w14:textId="77777777" w:rsidR="000745C3" w:rsidRPr="002D2DAD" w:rsidRDefault="000745C3" w:rsidP="000745C3">
            <w:pPr>
              <w:jc w:val="both"/>
              <w:rPr>
                <w:rFonts w:ascii="Times New Roman" w:hAnsi="Times New Roman" w:cs="Times New Roman"/>
                <w:sz w:val="24"/>
                <w:szCs w:val="24"/>
                <w:lang w:val="lv-LV"/>
              </w:rPr>
            </w:pPr>
            <w:r w:rsidRPr="002D2DAD">
              <w:rPr>
                <w:rFonts w:ascii="Times New Roman" w:hAnsi="Times New Roman" w:cs="Times New Roman"/>
                <w:b/>
                <w:sz w:val="24"/>
                <w:szCs w:val="24"/>
                <w:lang w:val="lv-LV"/>
              </w:rPr>
              <w:t>Modernizācija</w:t>
            </w:r>
            <w:r w:rsidRPr="002D2DAD">
              <w:rPr>
                <w:rFonts w:ascii="Times New Roman" w:hAnsi="Times New Roman" w:cs="Times New Roman"/>
                <w:sz w:val="24"/>
                <w:szCs w:val="24"/>
                <w:lang w:val="lv-LV"/>
              </w:rPr>
              <w:t>:</w:t>
            </w:r>
          </w:p>
          <w:p w14:paraId="1E3978FE" w14:textId="77777777" w:rsidR="000745C3" w:rsidRPr="002D2DAD" w:rsidRDefault="000745C3" w:rsidP="000745C3">
            <w:pPr>
              <w:pStyle w:val="Sarakstarindkopa"/>
              <w:numPr>
                <w:ilvl w:val="0"/>
                <w:numId w:val="6"/>
              </w:numPr>
              <w:jc w:val="both"/>
              <w:rPr>
                <w:rFonts w:ascii="Times New Roman" w:hAnsi="Times New Roman" w:cs="Times New Roman"/>
                <w:sz w:val="24"/>
                <w:szCs w:val="24"/>
                <w:lang w:val="lv-LV"/>
              </w:rPr>
            </w:pPr>
            <w:r>
              <w:rPr>
                <w:rFonts w:ascii="Times New Roman" w:hAnsi="Times New Roman" w:cs="Times New Roman"/>
                <w:sz w:val="24"/>
                <w:szCs w:val="24"/>
                <w:lang w:val="lv-LV"/>
              </w:rPr>
              <w:t>t</w:t>
            </w:r>
            <w:r w:rsidRPr="002D2DAD">
              <w:rPr>
                <w:rFonts w:ascii="Times New Roman" w:hAnsi="Times New Roman" w:cs="Times New Roman"/>
                <w:sz w:val="24"/>
                <w:szCs w:val="24"/>
                <w:lang w:val="lv-LV"/>
              </w:rPr>
              <w:t xml:space="preserve">ām saimniecībām, kas jau </w:t>
            </w:r>
            <w:r>
              <w:rPr>
                <w:rFonts w:ascii="Times New Roman" w:hAnsi="Times New Roman" w:cs="Times New Roman"/>
                <w:sz w:val="24"/>
                <w:szCs w:val="24"/>
                <w:lang w:val="lv-LV"/>
              </w:rPr>
              <w:t>modernizējušas</w:t>
            </w:r>
            <w:r w:rsidRPr="002D2DAD">
              <w:rPr>
                <w:rFonts w:ascii="Times New Roman" w:hAnsi="Times New Roman" w:cs="Times New Roman"/>
                <w:sz w:val="24"/>
                <w:szCs w:val="24"/>
                <w:lang w:val="lv-LV"/>
              </w:rPr>
              <w:t xml:space="preserve"> ražošanu </w:t>
            </w:r>
            <w:r>
              <w:rPr>
                <w:rFonts w:ascii="Times New Roman" w:hAnsi="Times New Roman" w:cs="Times New Roman"/>
                <w:sz w:val="24"/>
                <w:szCs w:val="24"/>
                <w:lang w:val="lv-LV"/>
              </w:rPr>
              <w:t>tās</w:t>
            </w:r>
            <w:r w:rsidRPr="002D2DAD">
              <w:rPr>
                <w:rFonts w:ascii="Times New Roman" w:hAnsi="Times New Roman" w:cs="Times New Roman"/>
                <w:sz w:val="24"/>
                <w:szCs w:val="24"/>
                <w:lang w:val="lv-LV"/>
              </w:rPr>
              <w:t xml:space="preserve"> efektivitātes palielināšanai un ir ceļā uz pašizmaksas samazināšanu līdz 0,25 EUR/litrā (process vēl nav </w:t>
            </w:r>
            <w:r>
              <w:rPr>
                <w:rFonts w:ascii="Times New Roman" w:hAnsi="Times New Roman" w:cs="Times New Roman"/>
                <w:sz w:val="24"/>
                <w:szCs w:val="24"/>
                <w:lang w:val="lv-LV"/>
              </w:rPr>
              <w:t>pabei</w:t>
            </w:r>
            <w:r w:rsidRPr="002D2DAD">
              <w:rPr>
                <w:rFonts w:ascii="Times New Roman" w:hAnsi="Times New Roman" w:cs="Times New Roman"/>
                <w:sz w:val="24"/>
                <w:szCs w:val="24"/>
                <w:lang w:val="lv-LV"/>
              </w:rPr>
              <w:t xml:space="preserve">gts), dotu iespēju sasniegt šos </w:t>
            </w:r>
            <w:r>
              <w:rPr>
                <w:rFonts w:ascii="Times New Roman" w:hAnsi="Times New Roman" w:cs="Times New Roman"/>
                <w:sz w:val="24"/>
                <w:szCs w:val="24"/>
                <w:lang w:val="lv-LV"/>
              </w:rPr>
              <w:t>izvirzī</w:t>
            </w:r>
            <w:r w:rsidRPr="002D2DAD">
              <w:rPr>
                <w:rFonts w:ascii="Times New Roman" w:hAnsi="Times New Roman" w:cs="Times New Roman"/>
                <w:sz w:val="24"/>
                <w:szCs w:val="24"/>
                <w:lang w:val="lv-LV"/>
              </w:rPr>
              <w:t>tos mērķus;</w:t>
            </w:r>
          </w:p>
          <w:p w14:paraId="0014B562" w14:textId="1DE35EF9" w:rsidR="002471CC" w:rsidRPr="002D2DAD" w:rsidRDefault="000745C3" w:rsidP="000745C3">
            <w:pPr>
              <w:pStyle w:val="Sarakstarindkopa"/>
              <w:numPr>
                <w:ilvl w:val="0"/>
                <w:numId w:val="6"/>
              </w:num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2D2DAD">
              <w:rPr>
                <w:rFonts w:ascii="Times New Roman" w:hAnsi="Times New Roman" w:cs="Times New Roman"/>
                <w:sz w:val="24"/>
                <w:szCs w:val="24"/>
                <w:lang w:val="lv-LV"/>
              </w:rPr>
              <w:t>tbalstīt jaunos projektus, kas paredzēti ražošanas modernizācijai un nākotnē sasniegtu efektīvu piena ražošanu (palielinot ganāmpulku un samazinātu pašizmaksu līdz 0,25 EUR/litrā)</w:t>
            </w:r>
            <w:r w:rsidR="002471CC" w:rsidRPr="002D2DAD">
              <w:rPr>
                <w:rFonts w:ascii="Times New Roman" w:hAnsi="Times New Roman" w:cs="Times New Roman"/>
                <w:sz w:val="24"/>
                <w:szCs w:val="24"/>
                <w:lang w:val="lv-LV"/>
              </w:rPr>
              <w:t>.</w:t>
            </w:r>
          </w:p>
        </w:tc>
        <w:tc>
          <w:tcPr>
            <w:tcW w:w="628" w:type="dxa"/>
          </w:tcPr>
          <w:p w14:paraId="357F1E16"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w:t>
            </w:r>
          </w:p>
        </w:tc>
        <w:tc>
          <w:tcPr>
            <w:tcW w:w="5953" w:type="dxa"/>
          </w:tcPr>
          <w:p w14:paraId="3B127B5F" w14:textId="77777777" w:rsidR="000745C3" w:rsidRPr="002D2DAD" w:rsidRDefault="000745C3" w:rsidP="000745C3">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Jau </w:t>
            </w:r>
            <w:r>
              <w:rPr>
                <w:rFonts w:ascii="Times New Roman" w:hAnsi="Times New Roman" w:cs="Times New Roman"/>
                <w:sz w:val="24"/>
                <w:szCs w:val="24"/>
                <w:lang w:val="lv-LV"/>
              </w:rPr>
              <w:t>patlaban</w:t>
            </w:r>
            <w:r w:rsidRPr="002D2DAD">
              <w:rPr>
                <w:rFonts w:ascii="Times New Roman" w:hAnsi="Times New Roman" w:cs="Times New Roman"/>
                <w:sz w:val="24"/>
                <w:szCs w:val="24"/>
                <w:lang w:val="lv-LV"/>
              </w:rPr>
              <w:t xml:space="preserve"> Lauku attīstības programm</w:t>
            </w:r>
            <w:r>
              <w:rPr>
                <w:rFonts w:ascii="Times New Roman" w:hAnsi="Times New Roman" w:cs="Times New Roman"/>
                <w:sz w:val="24"/>
                <w:szCs w:val="24"/>
                <w:lang w:val="lv-LV"/>
              </w:rPr>
              <w:t>ā</w:t>
            </w:r>
            <w:r w:rsidRPr="002D2DAD">
              <w:rPr>
                <w:rFonts w:ascii="Times New Roman" w:hAnsi="Times New Roman" w:cs="Times New Roman"/>
                <w:sz w:val="24"/>
                <w:szCs w:val="24"/>
                <w:lang w:val="lv-LV"/>
              </w:rPr>
              <w:t xml:space="preserve"> ir pieejams atbalsts investīcijām lauku saimniecībās, īpaši ar mērķi modernizēt ražošanu, padarot to efektīvāku un konkurētspējīgāku. </w:t>
            </w:r>
          </w:p>
          <w:p w14:paraId="0D359AF7" w14:textId="4F13CA12" w:rsidR="002471CC" w:rsidRPr="002D2DAD" w:rsidRDefault="000745C3" w:rsidP="000745C3">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Papildus tam pieejami arī valsts atbalsta instrumenti, piemēram, atbalsts garantiju veidā un atbalsts daļējai kredītprocentu dzēšanai</w:t>
            </w:r>
            <w:r w:rsidR="002471CC" w:rsidRPr="002D2DAD">
              <w:rPr>
                <w:rFonts w:ascii="Times New Roman" w:hAnsi="Times New Roman" w:cs="Times New Roman"/>
                <w:sz w:val="24"/>
                <w:szCs w:val="24"/>
                <w:lang w:val="lv-LV"/>
              </w:rPr>
              <w:t xml:space="preserve">. </w:t>
            </w:r>
          </w:p>
          <w:p w14:paraId="5C86A83B"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02CAF3CC" w14:textId="77777777" w:rsidTr="00E457E2">
        <w:tc>
          <w:tcPr>
            <w:tcW w:w="704" w:type="dxa"/>
            <w:shd w:val="clear" w:color="auto" w:fill="FFFFFF" w:themeFill="background1"/>
          </w:tcPr>
          <w:p w14:paraId="147327E9"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15.</w:t>
            </w:r>
          </w:p>
        </w:tc>
        <w:tc>
          <w:tcPr>
            <w:tcW w:w="1723" w:type="dxa"/>
            <w:shd w:val="clear" w:color="auto" w:fill="FFFFFF" w:themeFill="background1"/>
            <w:vAlign w:val="center"/>
          </w:tcPr>
          <w:p w14:paraId="20CEDF00"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3B4DD62C"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341E214A" w14:textId="7EF7B7C3" w:rsidR="002471CC" w:rsidRPr="002D2DAD" w:rsidRDefault="000745C3"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Atbalsts tām saimniecībām, kas sasniegušas ražošanas pašizmaksas rādītājus vismaz 0,30 EUR/litrā</w:t>
            </w:r>
            <w:r>
              <w:rPr>
                <w:rFonts w:ascii="Times New Roman" w:hAnsi="Times New Roman" w:cs="Times New Roman"/>
                <w:sz w:val="24"/>
                <w:szCs w:val="24"/>
                <w:lang w:val="lv-LV"/>
              </w:rPr>
              <w:t xml:space="preserve">, kā arī </w:t>
            </w:r>
            <w:r w:rsidRPr="002D2DAD">
              <w:rPr>
                <w:rFonts w:ascii="Times New Roman" w:hAnsi="Times New Roman" w:cs="Times New Roman"/>
                <w:sz w:val="24"/>
                <w:szCs w:val="24"/>
                <w:lang w:val="lv-LV"/>
              </w:rPr>
              <w:t xml:space="preserve">pievienotās vērtības uz </w:t>
            </w:r>
            <w:r>
              <w:rPr>
                <w:rFonts w:ascii="Times New Roman" w:hAnsi="Times New Roman" w:cs="Times New Roman"/>
                <w:sz w:val="24"/>
                <w:szCs w:val="24"/>
                <w:lang w:val="lv-LV"/>
              </w:rPr>
              <w:t>vienu</w:t>
            </w:r>
            <w:r w:rsidRPr="002D2DAD">
              <w:rPr>
                <w:rFonts w:ascii="Times New Roman" w:hAnsi="Times New Roman" w:cs="Times New Roman"/>
                <w:sz w:val="24"/>
                <w:szCs w:val="24"/>
                <w:lang w:val="lv-LV"/>
              </w:rPr>
              <w:t xml:space="preserve"> nodarbināto piena ražošanā rādītāju vismaz 50% līmenī no ES vidējā rādītāja</w:t>
            </w:r>
            <w:r w:rsidR="002471CC" w:rsidRPr="002D2DAD">
              <w:rPr>
                <w:rFonts w:ascii="Times New Roman" w:hAnsi="Times New Roman" w:cs="Times New Roman"/>
                <w:sz w:val="24"/>
                <w:szCs w:val="24"/>
                <w:lang w:val="lv-LV"/>
              </w:rPr>
              <w:t>.</w:t>
            </w:r>
          </w:p>
        </w:tc>
        <w:tc>
          <w:tcPr>
            <w:tcW w:w="628" w:type="dxa"/>
          </w:tcPr>
          <w:p w14:paraId="02EFDC6B"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tcPr>
          <w:p w14:paraId="2F2AF2D5" w14:textId="77777777" w:rsidR="000745C3" w:rsidRPr="002D2DAD" w:rsidRDefault="000745C3" w:rsidP="000745C3">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Zemkopības ministrijas vērtējumā šādi ražošanas rādītāji nebūtu uzskatāmiem par efektīviem. </w:t>
            </w:r>
          </w:p>
          <w:p w14:paraId="3F353B63" w14:textId="1DB2B477" w:rsidR="002471CC" w:rsidRPr="002D2DAD" w:rsidRDefault="000745C3" w:rsidP="000745C3">
            <w:pPr>
              <w:jc w:val="both"/>
              <w:rPr>
                <w:rFonts w:ascii="Times New Roman" w:hAnsi="Times New Roman" w:cs="Times New Roman"/>
                <w:sz w:val="24"/>
                <w:szCs w:val="24"/>
                <w:lang w:val="lv-LV"/>
              </w:rPr>
            </w:pPr>
            <w:r>
              <w:rPr>
                <w:rFonts w:ascii="Times New Roman" w:hAnsi="Times New Roman" w:cs="Times New Roman"/>
                <w:sz w:val="24"/>
                <w:szCs w:val="24"/>
                <w:lang w:val="lv-LV"/>
              </w:rPr>
              <w:t>Vienlaikus</w:t>
            </w:r>
            <w:r w:rsidRPr="002D2DAD">
              <w:rPr>
                <w:rFonts w:ascii="Times New Roman" w:hAnsi="Times New Roman" w:cs="Times New Roman"/>
                <w:sz w:val="24"/>
                <w:szCs w:val="24"/>
                <w:lang w:val="lv-LV"/>
              </w:rPr>
              <w:t xml:space="preserve"> atbalsts ieguldījumiem lauku saimniecībās jau </w:t>
            </w:r>
            <w:r>
              <w:rPr>
                <w:rFonts w:ascii="Times New Roman" w:hAnsi="Times New Roman" w:cs="Times New Roman"/>
                <w:sz w:val="24"/>
                <w:szCs w:val="24"/>
                <w:lang w:val="lv-LV"/>
              </w:rPr>
              <w:t>patlaban ir</w:t>
            </w:r>
            <w:r w:rsidRPr="002D2DAD">
              <w:rPr>
                <w:rFonts w:ascii="Times New Roman" w:hAnsi="Times New Roman" w:cs="Times New Roman"/>
                <w:sz w:val="24"/>
                <w:szCs w:val="24"/>
                <w:lang w:val="lv-LV"/>
              </w:rPr>
              <w:t xml:space="preserve"> paredzēts ražošanas efektivitātes un saimniecības konkurētspējas sekmēšanai</w:t>
            </w:r>
            <w:r w:rsidR="002471CC" w:rsidRPr="002D2DAD">
              <w:rPr>
                <w:rFonts w:ascii="Times New Roman" w:hAnsi="Times New Roman" w:cs="Times New Roman"/>
                <w:sz w:val="24"/>
                <w:szCs w:val="24"/>
                <w:lang w:val="lv-LV"/>
              </w:rPr>
              <w:t>.</w:t>
            </w:r>
          </w:p>
          <w:p w14:paraId="78342060"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190719AD" w14:textId="77777777" w:rsidTr="00E457E2">
        <w:tc>
          <w:tcPr>
            <w:tcW w:w="704" w:type="dxa"/>
          </w:tcPr>
          <w:p w14:paraId="3EF78265"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16.</w:t>
            </w:r>
          </w:p>
        </w:tc>
        <w:tc>
          <w:tcPr>
            <w:tcW w:w="1723" w:type="dxa"/>
            <w:vAlign w:val="center"/>
          </w:tcPr>
          <w:p w14:paraId="385239C1"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457E8285"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LA</w:t>
            </w:r>
          </w:p>
        </w:tc>
        <w:tc>
          <w:tcPr>
            <w:tcW w:w="4901" w:type="dxa"/>
          </w:tcPr>
          <w:p w14:paraId="21620741" w14:textId="6B21C8C4" w:rsidR="002471CC" w:rsidRPr="002D2DAD" w:rsidRDefault="000745C3"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Atbalsta nosacījumi: </w:t>
            </w:r>
            <w:r w:rsidRPr="002D2DAD">
              <w:rPr>
                <w:rFonts w:ascii="Times New Roman" w:hAnsi="Times New Roman" w:cs="Times New Roman"/>
                <w:b/>
                <w:sz w:val="24"/>
                <w:szCs w:val="24"/>
                <w:lang w:val="lv-LV"/>
              </w:rPr>
              <w:t>finansējuma sadale daļās</w:t>
            </w:r>
            <w:r w:rsidRPr="002D2DAD">
              <w:rPr>
                <w:rFonts w:ascii="Times New Roman" w:hAnsi="Times New Roman" w:cs="Times New Roman"/>
                <w:sz w:val="24"/>
                <w:szCs w:val="24"/>
                <w:lang w:val="lv-LV"/>
              </w:rPr>
              <w:t xml:space="preserve">, ņemot vērā iepriekšējā gada finanšu rādītājus, nodarbināto skaitu u.c.; </w:t>
            </w:r>
            <w:r w:rsidRPr="002D2DAD">
              <w:rPr>
                <w:rFonts w:ascii="Times New Roman" w:hAnsi="Times New Roman" w:cs="Times New Roman"/>
                <w:b/>
                <w:sz w:val="24"/>
                <w:szCs w:val="24"/>
                <w:lang w:val="lv-LV"/>
              </w:rPr>
              <w:t>kritēriju lielums lielāks</w:t>
            </w:r>
            <w:r w:rsidRPr="002D2DAD">
              <w:rPr>
                <w:rFonts w:ascii="Times New Roman" w:hAnsi="Times New Roman" w:cs="Times New Roman"/>
                <w:sz w:val="24"/>
                <w:szCs w:val="24"/>
                <w:lang w:val="lv-LV"/>
              </w:rPr>
              <w:t xml:space="preserve">, nekā katrs uzņēmums atsevišķi var izpildīt; katrs uzņēmums katrā </w:t>
            </w:r>
            <w:r>
              <w:rPr>
                <w:rFonts w:ascii="Times New Roman" w:hAnsi="Times New Roman" w:cs="Times New Roman"/>
                <w:sz w:val="24"/>
                <w:szCs w:val="24"/>
                <w:lang w:val="lv-LV"/>
              </w:rPr>
              <w:t>pasākumā</w:t>
            </w:r>
            <w:r w:rsidRPr="002D2DAD">
              <w:rPr>
                <w:rFonts w:ascii="Times New Roman" w:hAnsi="Times New Roman" w:cs="Times New Roman"/>
                <w:sz w:val="24"/>
                <w:szCs w:val="24"/>
                <w:lang w:val="lv-LV"/>
              </w:rPr>
              <w:t xml:space="preserve"> var </w:t>
            </w:r>
            <w:r w:rsidRPr="002D2DAD">
              <w:rPr>
                <w:rFonts w:ascii="Times New Roman" w:hAnsi="Times New Roman" w:cs="Times New Roman"/>
                <w:b/>
                <w:sz w:val="24"/>
                <w:szCs w:val="24"/>
                <w:lang w:val="lv-LV"/>
              </w:rPr>
              <w:t xml:space="preserve">pieteikties tikai uz </w:t>
            </w:r>
            <w:r>
              <w:rPr>
                <w:rFonts w:ascii="Times New Roman" w:hAnsi="Times New Roman" w:cs="Times New Roman"/>
                <w:b/>
                <w:sz w:val="24"/>
                <w:szCs w:val="24"/>
                <w:lang w:val="lv-LV"/>
              </w:rPr>
              <w:t>vienu</w:t>
            </w:r>
            <w:r w:rsidRPr="002D2DAD">
              <w:rPr>
                <w:rFonts w:ascii="Times New Roman" w:hAnsi="Times New Roman" w:cs="Times New Roman"/>
                <w:b/>
                <w:sz w:val="24"/>
                <w:szCs w:val="24"/>
                <w:lang w:val="lv-LV"/>
              </w:rPr>
              <w:t xml:space="preserve"> finansējuma daļu</w:t>
            </w:r>
            <w:r w:rsidRPr="002D2DAD">
              <w:rPr>
                <w:rFonts w:ascii="Times New Roman" w:hAnsi="Times New Roman" w:cs="Times New Roman"/>
                <w:sz w:val="24"/>
                <w:szCs w:val="24"/>
                <w:lang w:val="lv-LV"/>
              </w:rPr>
              <w:t xml:space="preserve"> (tas veicinās </w:t>
            </w:r>
            <w:r w:rsidRPr="002D2DAD">
              <w:rPr>
                <w:rFonts w:ascii="Times New Roman" w:hAnsi="Times New Roman" w:cs="Times New Roman"/>
                <w:sz w:val="24"/>
                <w:szCs w:val="24"/>
                <w:u w:val="single"/>
                <w:lang w:val="lv-LV"/>
              </w:rPr>
              <w:t>kooperāciju</w:t>
            </w:r>
            <w:r w:rsidRPr="002D2DAD">
              <w:rPr>
                <w:rFonts w:ascii="Times New Roman" w:hAnsi="Times New Roman" w:cs="Times New Roman"/>
                <w:sz w:val="24"/>
                <w:szCs w:val="24"/>
                <w:lang w:val="lv-LV"/>
              </w:rPr>
              <w:t xml:space="preserve"> – loģistika, grāmatvedība u.c. pasākumi darbības nodrošināšanai)</w:t>
            </w:r>
            <w:r>
              <w:rPr>
                <w:rFonts w:ascii="Times New Roman" w:hAnsi="Times New Roman" w:cs="Times New Roman"/>
                <w:sz w:val="24"/>
                <w:szCs w:val="24"/>
                <w:lang w:val="lv-LV"/>
              </w:rPr>
              <w:t>.</w:t>
            </w:r>
          </w:p>
        </w:tc>
        <w:tc>
          <w:tcPr>
            <w:tcW w:w="628" w:type="dxa"/>
          </w:tcPr>
          <w:p w14:paraId="48BD0169"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tcPr>
          <w:p w14:paraId="6643E9E3" w14:textId="77777777" w:rsidR="000745C3" w:rsidRPr="002D2DAD" w:rsidRDefault="000745C3" w:rsidP="000745C3">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Lauku attīstības programmas pasākumi tiek īstenoti saskaņā ar nosacījumiem, par kādiem esam vienojušies ar Eiropas Komisiju. </w:t>
            </w:r>
            <w:r>
              <w:rPr>
                <w:rFonts w:ascii="Times New Roman" w:hAnsi="Times New Roman" w:cs="Times New Roman"/>
                <w:sz w:val="24"/>
                <w:szCs w:val="24"/>
                <w:lang w:val="lv-LV"/>
              </w:rPr>
              <w:t>Patlaban</w:t>
            </w:r>
            <w:r w:rsidRPr="002D2DAD">
              <w:rPr>
                <w:rFonts w:ascii="Times New Roman" w:hAnsi="Times New Roman" w:cs="Times New Roman"/>
                <w:sz w:val="24"/>
                <w:szCs w:val="24"/>
                <w:lang w:val="lv-LV"/>
              </w:rPr>
              <w:t xml:space="preserve"> īstenotie atbalsta piešķiršanas principi būtiski atšķiras no piedāvātā. </w:t>
            </w:r>
          </w:p>
          <w:p w14:paraId="1603D42C" w14:textId="4DF5CDB6" w:rsidR="002471CC" w:rsidRPr="002D2DAD" w:rsidRDefault="000745C3"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Turklāt piedāvātais princips</w:t>
            </w:r>
            <w:r>
              <w:rPr>
                <w:rFonts w:ascii="Times New Roman" w:hAnsi="Times New Roman" w:cs="Times New Roman"/>
                <w:sz w:val="24"/>
                <w:szCs w:val="24"/>
                <w:lang w:val="lv-LV"/>
              </w:rPr>
              <w:t xml:space="preserve"> dotu nevis</w:t>
            </w:r>
            <w:r w:rsidRPr="002D2DAD">
              <w:rPr>
                <w:rFonts w:ascii="Times New Roman" w:hAnsi="Times New Roman" w:cs="Times New Roman"/>
                <w:sz w:val="24"/>
                <w:szCs w:val="24"/>
                <w:lang w:val="lv-LV"/>
              </w:rPr>
              <w:t xml:space="preserve"> iespēju atlasīt labākos projektus/pretendentus, bet gan </w:t>
            </w:r>
            <w:r>
              <w:rPr>
                <w:rFonts w:ascii="Times New Roman" w:hAnsi="Times New Roman" w:cs="Times New Roman"/>
                <w:sz w:val="24"/>
                <w:szCs w:val="24"/>
                <w:lang w:val="lv-LV"/>
              </w:rPr>
              <w:t>finansējumu</w:t>
            </w:r>
            <w:r w:rsidRPr="002D2DAD">
              <w:rPr>
                <w:rFonts w:ascii="Times New Roman" w:hAnsi="Times New Roman" w:cs="Times New Roman"/>
                <w:sz w:val="24"/>
                <w:szCs w:val="24"/>
                <w:lang w:val="lv-LV"/>
              </w:rPr>
              <w:t xml:space="preserve"> lineār</w:t>
            </w:r>
            <w:r>
              <w:rPr>
                <w:rFonts w:ascii="Times New Roman" w:hAnsi="Times New Roman" w:cs="Times New Roman"/>
                <w:sz w:val="24"/>
                <w:szCs w:val="24"/>
                <w:lang w:val="lv-LV"/>
              </w:rPr>
              <w:t>i</w:t>
            </w:r>
            <w:r w:rsidRPr="002D2DAD">
              <w:rPr>
                <w:rFonts w:ascii="Times New Roman" w:hAnsi="Times New Roman" w:cs="Times New Roman"/>
                <w:sz w:val="24"/>
                <w:szCs w:val="24"/>
                <w:lang w:val="lv-LV"/>
              </w:rPr>
              <w:t xml:space="preserve"> sadalī</w:t>
            </w:r>
            <w:r>
              <w:rPr>
                <w:rFonts w:ascii="Times New Roman" w:hAnsi="Times New Roman" w:cs="Times New Roman"/>
                <w:sz w:val="24"/>
                <w:szCs w:val="24"/>
                <w:lang w:val="lv-LV"/>
              </w:rPr>
              <w:t>t</w:t>
            </w:r>
            <w:r w:rsidRPr="002D2DAD">
              <w:rPr>
                <w:rFonts w:ascii="Times New Roman" w:hAnsi="Times New Roman" w:cs="Times New Roman"/>
                <w:sz w:val="24"/>
                <w:szCs w:val="24"/>
                <w:lang w:val="lv-LV"/>
              </w:rPr>
              <w:t xml:space="preserve"> starp potenciālajiem pretendentiem. Nesaskatām iespēju šādu princip</w:t>
            </w:r>
            <w:r>
              <w:rPr>
                <w:rFonts w:ascii="Times New Roman" w:hAnsi="Times New Roman" w:cs="Times New Roman"/>
                <w:sz w:val="24"/>
                <w:szCs w:val="24"/>
                <w:lang w:val="lv-LV"/>
              </w:rPr>
              <w:t>u saskaņot ar Eiropas Komisiju.</w:t>
            </w:r>
          </w:p>
          <w:p w14:paraId="2BEF5E73"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7DCCA965" w14:textId="77777777" w:rsidTr="00E457E2">
        <w:tc>
          <w:tcPr>
            <w:tcW w:w="704" w:type="dxa"/>
            <w:shd w:val="clear" w:color="auto" w:fill="FFFFFF" w:themeFill="background1"/>
          </w:tcPr>
          <w:p w14:paraId="4070C8A8"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17.</w:t>
            </w:r>
          </w:p>
        </w:tc>
        <w:tc>
          <w:tcPr>
            <w:tcW w:w="1723" w:type="dxa"/>
            <w:shd w:val="clear" w:color="auto" w:fill="FFFFFF" w:themeFill="background1"/>
            <w:vAlign w:val="center"/>
          </w:tcPr>
          <w:p w14:paraId="41CEA175"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2F14E9D6"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LZF</w:t>
            </w:r>
          </w:p>
        </w:tc>
        <w:tc>
          <w:tcPr>
            <w:tcW w:w="4901" w:type="dxa"/>
          </w:tcPr>
          <w:p w14:paraId="505B7289"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Jāievieš apdrošināšana jeb stabilizācijas fonds.</w:t>
            </w:r>
          </w:p>
        </w:tc>
        <w:tc>
          <w:tcPr>
            <w:tcW w:w="628" w:type="dxa"/>
          </w:tcPr>
          <w:p w14:paraId="5F45C9A9" w14:textId="77777777" w:rsidR="002471CC" w:rsidRPr="002D2DAD" w:rsidRDefault="002471CC" w:rsidP="00E457E2">
            <w:pPr>
              <w:jc w:val="center"/>
              <w:rPr>
                <w:rFonts w:ascii="Times New Roman" w:hAnsi="Times New Roman" w:cs="Times New Roman"/>
                <w:sz w:val="24"/>
                <w:szCs w:val="24"/>
                <w:lang w:val="lv-LV"/>
              </w:rPr>
            </w:pPr>
            <w:r>
              <w:rPr>
                <w:rFonts w:ascii="Times New Roman" w:hAnsi="Times New Roman" w:cs="Times New Roman"/>
                <w:sz w:val="24"/>
                <w:szCs w:val="24"/>
                <w:lang w:val="lv-LV"/>
              </w:rPr>
              <w:t>N</w:t>
            </w:r>
            <w:r w:rsidRPr="002D2DAD">
              <w:rPr>
                <w:rFonts w:ascii="Times New Roman" w:hAnsi="Times New Roman" w:cs="Times New Roman"/>
                <w:sz w:val="24"/>
                <w:szCs w:val="24"/>
                <w:lang w:val="lv-LV"/>
              </w:rPr>
              <w:t xml:space="preserve"> (</w:t>
            </w:r>
            <w:r>
              <w:rPr>
                <w:rFonts w:ascii="Times New Roman" w:hAnsi="Times New Roman" w:cs="Times New Roman"/>
                <w:sz w:val="24"/>
                <w:szCs w:val="24"/>
                <w:lang w:val="lv-LV"/>
              </w:rPr>
              <w:t>R</w:t>
            </w:r>
            <w:r w:rsidRPr="002D2DAD">
              <w:rPr>
                <w:rFonts w:ascii="Times New Roman" w:hAnsi="Times New Roman" w:cs="Times New Roman"/>
                <w:sz w:val="24"/>
                <w:szCs w:val="24"/>
                <w:lang w:val="lv-LV"/>
              </w:rPr>
              <w:t>)</w:t>
            </w:r>
          </w:p>
        </w:tc>
        <w:tc>
          <w:tcPr>
            <w:tcW w:w="5953" w:type="dxa"/>
          </w:tcPr>
          <w:p w14:paraId="36079254" w14:textId="77777777" w:rsidR="000745C3" w:rsidRPr="002D2DAD" w:rsidRDefault="000745C3" w:rsidP="000745C3">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Šādu instrumentu var izveidot </w:t>
            </w:r>
            <w:r>
              <w:rPr>
                <w:rFonts w:ascii="Times New Roman" w:hAnsi="Times New Roman" w:cs="Times New Roman"/>
                <w:sz w:val="24"/>
                <w:szCs w:val="24"/>
                <w:lang w:val="lv-LV"/>
              </w:rPr>
              <w:t xml:space="preserve">no </w:t>
            </w:r>
            <w:r w:rsidRPr="002D2DAD">
              <w:rPr>
                <w:rFonts w:ascii="Times New Roman" w:hAnsi="Times New Roman" w:cs="Times New Roman"/>
                <w:sz w:val="24"/>
                <w:szCs w:val="24"/>
                <w:lang w:val="lv-LV"/>
              </w:rPr>
              <w:t xml:space="preserve">Lauku attīstības programmas 2014.–2020. gadam (turpmāk – LAP) pasākuma “Ienākumu stabilizācijas instruments” finansējuma, pārdalot citiem pasākumiem iedalītās finansējuma aploksnes. </w:t>
            </w:r>
          </w:p>
          <w:p w14:paraId="5B857D33" w14:textId="77777777" w:rsidR="000745C3" w:rsidRPr="002D2DAD" w:rsidRDefault="000745C3" w:rsidP="000745C3">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Jāņem vērā, ka š</w:t>
            </w:r>
            <w:r>
              <w:rPr>
                <w:rFonts w:ascii="Times New Roman" w:hAnsi="Times New Roman" w:cs="Times New Roman"/>
                <w:sz w:val="24"/>
                <w:szCs w:val="24"/>
                <w:lang w:val="lv-LV"/>
              </w:rPr>
              <w:t>ajā</w:t>
            </w:r>
            <w:r w:rsidRPr="002D2DAD">
              <w:rPr>
                <w:rFonts w:ascii="Times New Roman" w:hAnsi="Times New Roman" w:cs="Times New Roman"/>
                <w:sz w:val="24"/>
                <w:szCs w:val="24"/>
                <w:lang w:val="lv-LV"/>
              </w:rPr>
              <w:t xml:space="preserve"> pasākum</w:t>
            </w:r>
            <w:r>
              <w:rPr>
                <w:rFonts w:ascii="Times New Roman" w:hAnsi="Times New Roman" w:cs="Times New Roman"/>
                <w:sz w:val="24"/>
                <w:szCs w:val="24"/>
                <w:lang w:val="lv-LV"/>
              </w:rPr>
              <w:t>a</w:t>
            </w:r>
            <w:r w:rsidRPr="002D2DAD">
              <w:rPr>
                <w:rFonts w:ascii="Times New Roman" w:hAnsi="Times New Roman" w:cs="Times New Roman"/>
                <w:sz w:val="24"/>
                <w:szCs w:val="24"/>
                <w:lang w:val="lv-LV"/>
              </w:rPr>
              <w:t xml:space="preserve"> atbalstu var piešķirt tikai tad, ja ienākumu kritums pārsniedz 30 procentu no atsevišķa lauksaimnieka vidējiem gada ienākumiem (ieskaitot arī saņemto atbalstu) trīs gadu periodā. Katras saimniecības gadījums būtu jākalkulē individuāli – nevar piemērot vienu kopēju cenas samazinājuma likmi visas valsts mērogā.</w:t>
            </w:r>
            <w:r>
              <w:rPr>
                <w:rFonts w:ascii="Times New Roman" w:hAnsi="Times New Roman" w:cs="Times New Roman"/>
                <w:sz w:val="24"/>
                <w:szCs w:val="24"/>
                <w:lang w:val="lv-LV"/>
              </w:rPr>
              <w:t xml:space="preserve"> Kompensē ne vairāk par 70% no zaudētiem ienākumiem.</w:t>
            </w:r>
          </w:p>
          <w:p w14:paraId="2B2101D1" w14:textId="77777777" w:rsidR="000745C3" w:rsidRPr="002D2DAD" w:rsidRDefault="000745C3" w:rsidP="000745C3">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Taču lauksaimniekiem pašiem, savstarpēji vienojoties, jāpiekrīt šādai pārdalei un stabilizācijas fonda veidošanai. Izstrādājot LAP, lauksaimnieki neatbalstīja šāda atbalsta pasākum</w:t>
            </w:r>
            <w:r>
              <w:rPr>
                <w:rFonts w:ascii="Times New Roman" w:hAnsi="Times New Roman" w:cs="Times New Roman"/>
                <w:sz w:val="24"/>
                <w:szCs w:val="24"/>
                <w:lang w:val="lv-LV"/>
              </w:rPr>
              <w:t>a</w:t>
            </w:r>
            <w:r w:rsidRPr="002D2DAD">
              <w:rPr>
                <w:rFonts w:ascii="Times New Roman" w:hAnsi="Times New Roman" w:cs="Times New Roman"/>
                <w:sz w:val="24"/>
                <w:szCs w:val="24"/>
                <w:lang w:val="lv-LV"/>
              </w:rPr>
              <w:t xml:space="preserve"> īstenošanu, par prioritāti uzskatot investīcijas saimniecību modernizācijai. </w:t>
            </w:r>
          </w:p>
          <w:p w14:paraId="2C4F852B" w14:textId="77777777" w:rsidR="000745C3" w:rsidRPr="002D2DAD" w:rsidRDefault="000745C3" w:rsidP="000745C3">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Pieņemot, ka fonds tiek veidots, jāņem vērā, ka ar LAP finansējumu nevar veidot šī atbalsta pasākuma sākotnējo kapitālu. </w:t>
            </w:r>
            <w:r>
              <w:rPr>
                <w:rFonts w:ascii="Times New Roman" w:hAnsi="Times New Roman" w:cs="Times New Roman"/>
                <w:sz w:val="24"/>
                <w:szCs w:val="24"/>
                <w:lang w:val="lv-LV"/>
              </w:rPr>
              <w:t>Tas nozīmē, ka</w:t>
            </w:r>
            <w:r w:rsidRPr="002D2DAD">
              <w:rPr>
                <w:rFonts w:ascii="Times New Roman" w:hAnsi="Times New Roman" w:cs="Times New Roman"/>
                <w:sz w:val="24"/>
                <w:szCs w:val="24"/>
                <w:lang w:val="lv-LV"/>
              </w:rPr>
              <w:t xml:space="preserve"> pašiem lauksaimniekiem būtu jāparedz finansējums no saviem līdzekļiem iemaksām, </w:t>
            </w:r>
            <w:r>
              <w:rPr>
                <w:rFonts w:ascii="Times New Roman" w:hAnsi="Times New Roman" w:cs="Times New Roman"/>
                <w:sz w:val="24"/>
                <w:szCs w:val="24"/>
                <w:lang w:val="lv-LV"/>
              </w:rPr>
              <w:t xml:space="preserve">bet </w:t>
            </w:r>
            <w:r w:rsidRPr="002D2DAD">
              <w:rPr>
                <w:rFonts w:ascii="Times New Roman" w:hAnsi="Times New Roman" w:cs="Times New Roman"/>
                <w:sz w:val="24"/>
                <w:szCs w:val="24"/>
                <w:lang w:val="lv-LV"/>
              </w:rPr>
              <w:t xml:space="preserve">šajā ekonomiskajā situācijā </w:t>
            </w:r>
            <w:r>
              <w:rPr>
                <w:rFonts w:ascii="Times New Roman" w:hAnsi="Times New Roman" w:cs="Times New Roman"/>
                <w:sz w:val="24"/>
                <w:szCs w:val="24"/>
                <w:lang w:val="lv-LV"/>
              </w:rPr>
              <w:t xml:space="preserve">tas </w:t>
            </w:r>
            <w:r w:rsidRPr="002D2DAD">
              <w:rPr>
                <w:rFonts w:ascii="Times New Roman" w:hAnsi="Times New Roman" w:cs="Times New Roman"/>
                <w:sz w:val="24"/>
                <w:szCs w:val="24"/>
                <w:lang w:val="lv-LV"/>
              </w:rPr>
              <w:t xml:space="preserve">nebūtu iespējams. Turklāt šo </w:t>
            </w:r>
            <w:r w:rsidRPr="002D2DAD">
              <w:rPr>
                <w:rFonts w:ascii="Times New Roman" w:hAnsi="Times New Roman" w:cs="Times New Roman"/>
                <w:sz w:val="24"/>
                <w:szCs w:val="24"/>
                <w:lang w:val="lv-LV"/>
              </w:rPr>
              <w:lastRenderedPageBreak/>
              <w:t xml:space="preserve">atbalsta instrumentu būtu ieinteresētas izmantot arī citas lauksaimniecības nozares. </w:t>
            </w:r>
          </w:p>
          <w:p w14:paraId="01B49F16" w14:textId="77777777" w:rsidR="000745C3" w:rsidRPr="002D2DAD" w:rsidRDefault="000745C3" w:rsidP="000745C3">
            <w:pPr>
              <w:jc w:val="both"/>
              <w:rPr>
                <w:rFonts w:ascii="Times New Roman" w:hAnsi="Times New Roman" w:cs="Times New Roman"/>
                <w:sz w:val="24"/>
                <w:szCs w:val="24"/>
                <w:highlight w:val="yellow"/>
                <w:lang w:val="lv-LV"/>
              </w:rPr>
            </w:pPr>
          </w:p>
          <w:p w14:paraId="0947C804" w14:textId="77777777" w:rsidR="000745C3" w:rsidRPr="00A43CC2" w:rsidRDefault="000745C3" w:rsidP="000745C3">
            <w:pPr>
              <w:jc w:val="center"/>
              <w:rPr>
                <w:rFonts w:ascii="Times New Roman" w:hAnsi="Times New Roman" w:cs="Times New Roman"/>
                <w:b/>
                <w:sz w:val="24"/>
                <w:szCs w:val="24"/>
                <w:lang w:val="lv-LV"/>
              </w:rPr>
            </w:pPr>
            <w:r w:rsidRPr="00A43CC2">
              <w:rPr>
                <w:rFonts w:ascii="Times New Roman" w:hAnsi="Times New Roman" w:cs="Times New Roman"/>
                <w:b/>
                <w:sz w:val="24"/>
                <w:szCs w:val="24"/>
                <w:lang w:val="lv-LV"/>
              </w:rPr>
              <w:t>Nepieciešamais finansējums gadā</w:t>
            </w:r>
            <w:r>
              <w:rPr>
                <w:rFonts w:ascii="Times New Roman" w:hAnsi="Times New Roman" w:cs="Times New Roman"/>
                <w:b/>
                <w:sz w:val="24"/>
                <w:szCs w:val="24"/>
                <w:lang w:val="lv-LV"/>
              </w:rPr>
              <w:t xml:space="preserve"> –</w:t>
            </w:r>
          </w:p>
          <w:p w14:paraId="21D0FDB3" w14:textId="77777777" w:rsidR="000745C3" w:rsidRPr="002D2DAD" w:rsidRDefault="000745C3" w:rsidP="000745C3">
            <w:pPr>
              <w:jc w:val="center"/>
              <w:rPr>
                <w:rFonts w:ascii="Times New Roman" w:hAnsi="Times New Roman" w:cs="Times New Roman"/>
                <w:b/>
                <w:sz w:val="24"/>
                <w:szCs w:val="24"/>
                <w:lang w:val="lv-LV"/>
              </w:rPr>
            </w:pPr>
            <w:r w:rsidRPr="00A43CC2">
              <w:rPr>
                <w:rFonts w:ascii="Times New Roman" w:hAnsi="Times New Roman" w:cs="Times New Roman"/>
                <w:b/>
                <w:sz w:val="24"/>
                <w:szCs w:val="24"/>
                <w:lang w:val="lv-LV"/>
              </w:rPr>
              <w:t>0,032 milj. EUR</w:t>
            </w:r>
          </w:p>
          <w:p w14:paraId="658015AE"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777162C3" w14:textId="77777777" w:rsidTr="00E457E2">
        <w:tc>
          <w:tcPr>
            <w:tcW w:w="704" w:type="dxa"/>
            <w:shd w:val="clear" w:color="auto" w:fill="FFFFFF" w:themeFill="background1"/>
          </w:tcPr>
          <w:p w14:paraId="2F8B8B31" w14:textId="0DC34153"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18.</w:t>
            </w:r>
          </w:p>
        </w:tc>
        <w:tc>
          <w:tcPr>
            <w:tcW w:w="1723" w:type="dxa"/>
            <w:shd w:val="clear" w:color="auto" w:fill="FFFFFF" w:themeFill="background1"/>
            <w:vAlign w:val="center"/>
          </w:tcPr>
          <w:p w14:paraId="1767A840"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7EAE63BB"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0334FDE4"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Ienākumu apdrošināšanas sistēmas izveidošana pret dziļām īslaicīgām tirgus krīzēm. Šajā sistēmā apvienojami risinājumi:</w:t>
            </w:r>
          </w:p>
          <w:p w14:paraId="22FCB82C" w14:textId="77777777" w:rsidR="002471CC" w:rsidRPr="002D2DAD" w:rsidRDefault="002471CC" w:rsidP="0009540C">
            <w:pPr>
              <w:pStyle w:val="Sarakstarindkopa"/>
              <w:numPr>
                <w:ilvl w:val="0"/>
                <w:numId w:val="6"/>
              </w:num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ko piedāvā ELFLA iespējas,</w:t>
            </w:r>
          </w:p>
          <w:p w14:paraId="54322722" w14:textId="74EB1345" w:rsidR="002471CC" w:rsidRPr="002D2DAD" w:rsidRDefault="002471CC" w:rsidP="0009540C">
            <w:pPr>
              <w:pStyle w:val="Sarakstarindkopa"/>
              <w:numPr>
                <w:ilvl w:val="0"/>
                <w:numId w:val="6"/>
              </w:num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ar privāti veidotu iemaksu sistēmu, kuru veidotu un vadītu vai nozares paša</w:t>
            </w:r>
            <w:r w:rsidR="000745C3">
              <w:rPr>
                <w:rFonts w:ascii="Times New Roman" w:hAnsi="Times New Roman" w:cs="Times New Roman"/>
                <w:sz w:val="24"/>
                <w:szCs w:val="24"/>
                <w:lang w:val="lv-LV"/>
              </w:rPr>
              <w:t>s veidota pašpalīdzības sistēma.</w:t>
            </w:r>
          </w:p>
        </w:tc>
        <w:tc>
          <w:tcPr>
            <w:tcW w:w="628" w:type="dxa"/>
          </w:tcPr>
          <w:p w14:paraId="23142835" w14:textId="77777777" w:rsidR="002471CC"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w:t>
            </w:r>
          </w:p>
          <w:p w14:paraId="57573F76" w14:textId="77777777" w:rsidR="002471CC" w:rsidRPr="002D2DAD" w:rsidRDefault="002471CC"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t>(R)</w:t>
            </w:r>
          </w:p>
        </w:tc>
        <w:tc>
          <w:tcPr>
            <w:tcW w:w="5953" w:type="dxa"/>
          </w:tcPr>
          <w:p w14:paraId="1C6C756A" w14:textId="77777777" w:rsidR="000745C3" w:rsidRPr="002D2DAD" w:rsidRDefault="000745C3" w:rsidP="000745C3">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Par ELFLA iespējām sk</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17.punkta komentāru.</w:t>
            </w:r>
          </w:p>
          <w:p w14:paraId="007A85F3" w14:textId="63101E23" w:rsidR="002471CC" w:rsidRPr="002D2DAD" w:rsidRDefault="000745C3" w:rsidP="000745C3">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Par privāti veidoto iemaksu sistēmu</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Latvijā jau tika veidota līdzīga sistēma attiecībā uz sējumiem – Lauksaimniecības risku fonds. </w:t>
            </w:r>
            <w:r w:rsidRPr="002D2DAD">
              <w:rPr>
                <w:rFonts w:ascii="Times New Roman" w:eastAsia="Times New Roman" w:hAnsi="Times New Roman"/>
                <w:sz w:val="24"/>
                <w:szCs w:val="24"/>
                <w:lang w:val="lv-LV" w:eastAsia="lv-LV"/>
              </w:rPr>
              <w:t>Diemžēl lauksaimnieku aktivitāte dalībai minētajā fondā bija ļoti maza un nepietiekama sekmīgai darbībai</w:t>
            </w:r>
            <w:r>
              <w:rPr>
                <w:rFonts w:ascii="Times New Roman" w:eastAsia="Times New Roman" w:hAnsi="Times New Roman"/>
                <w:sz w:val="24"/>
                <w:szCs w:val="24"/>
                <w:lang w:val="lv-LV" w:eastAsia="lv-LV"/>
              </w:rPr>
              <w:t>,</w:t>
            </w:r>
            <w:r w:rsidRPr="002D2DAD">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t</w:t>
            </w:r>
            <w:r w:rsidRPr="002D2DAD">
              <w:rPr>
                <w:rFonts w:ascii="Times New Roman" w:eastAsia="Times New Roman" w:hAnsi="Times New Roman"/>
                <w:sz w:val="24"/>
                <w:szCs w:val="24"/>
                <w:lang w:val="lv-LV" w:eastAsia="lv-LV"/>
              </w:rPr>
              <w:t>ādēļ tā darbība tika pārtraukta</w:t>
            </w:r>
            <w:r>
              <w:rPr>
                <w:rFonts w:ascii="Times New Roman" w:eastAsia="Times New Roman" w:hAnsi="Times New Roman"/>
                <w:sz w:val="24"/>
                <w:szCs w:val="24"/>
                <w:lang w:val="lv-LV" w:eastAsia="lv-LV"/>
              </w:rPr>
              <w:t>.</w:t>
            </w:r>
          </w:p>
        </w:tc>
      </w:tr>
      <w:tr w:rsidR="002471CC" w:rsidRPr="002D2DAD" w14:paraId="67AD86E1" w14:textId="77777777" w:rsidTr="00E457E2">
        <w:tc>
          <w:tcPr>
            <w:tcW w:w="704" w:type="dxa"/>
            <w:shd w:val="clear" w:color="auto" w:fill="FFFFFF" w:themeFill="background1"/>
          </w:tcPr>
          <w:p w14:paraId="53E6C87A"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19.</w:t>
            </w:r>
          </w:p>
        </w:tc>
        <w:tc>
          <w:tcPr>
            <w:tcW w:w="1723" w:type="dxa"/>
            <w:shd w:val="clear" w:color="auto" w:fill="FFFFFF" w:themeFill="background1"/>
            <w:vAlign w:val="center"/>
          </w:tcPr>
          <w:p w14:paraId="57A5DC71"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1106B904"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49F47963"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Sekmēt nākotnes piena piegādes līgumu tirgus izveidi, kas paredz realizēt pienu jau iepriekš par fiksētu cenu.</w:t>
            </w:r>
          </w:p>
        </w:tc>
        <w:tc>
          <w:tcPr>
            <w:tcW w:w="628" w:type="dxa"/>
          </w:tcPr>
          <w:p w14:paraId="42E1A7E0"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R</w:t>
            </w:r>
          </w:p>
        </w:tc>
        <w:tc>
          <w:tcPr>
            <w:tcW w:w="5953" w:type="dxa"/>
          </w:tcPr>
          <w:p w14:paraId="34DD9162" w14:textId="77777777" w:rsidR="000745C3" w:rsidRPr="002D2DAD" w:rsidRDefault="000745C3" w:rsidP="000745C3">
            <w:pPr>
              <w:jc w:val="both"/>
              <w:rPr>
                <w:rFonts w:ascii="Times New Roman" w:eastAsia="Times New Roman" w:hAnsi="Times New Roman"/>
                <w:sz w:val="24"/>
                <w:szCs w:val="24"/>
                <w:lang w:val="lv-LV" w:eastAsia="lv-LV"/>
              </w:rPr>
            </w:pPr>
            <w:r w:rsidRPr="002D2DAD">
              <w:rPr>
                <w:rFonts w:ascii="Times New Roman" w:eastAsia="Times New Roman" w:hAnsi="Times New Roman"/>
                <w:sz w:val="24"/>
                <w:szCs w:val="24"/>
                <w:lang w:val="lv-LV" w:eastAsia="lv-LV"/>
              </w:rPr>
              <w:t xml:space="preserve">Līgumattiecību uzlabošana piena piegādes ķēdē, īpaši starp piena ražotājiem un iepircējiem, ir pašu nozares pārstāvju atbildība un kompetence. </w:t>
            </w:r>
          </w:p>
          <w:p w14:paraId="331F2715" w14:textId="77777777" w:rsidR="000745C3" w:rsidRPr="002D2DAD" w:rsidRDefault="000745C3" w:rsidP="000745C3">
            <w:pPr>
              <w:jc w:val="both"/>
              <w:rPr>
                <w:rFonts w:ascii="Times New Roman" w:eastAsia="Times New Roman" w:hAnsi="Times New Roman"/>
                <w:sz w:val="24"/>
                <w:szCs w:val="24"/>
                <w:lang w:val="lv-LV" w:eastAsia="lv-LV"/>
              </w:rPr>
            </w:pPr>
            <w:r w:rsidRPr="002D2DAD">
              <w:rPr>
                <w:rFonts w:ascii="Times New Roman" w:eastAsia="Times New Roman" w:hAnsi="Times New Roman"/>
                <w:sz w:val="24"/>
                <w:szCs w:val="24"/>
                <w:lang w:val="lv-LV" w:eastAsia="lv-LV"/>
              </w:rPr>
              <w:t>ES Regula Nr. 1308/2013 paredz iespēju dalībvalstij noteikt obligātus iepriekš noslēgtus rakstiskus līgumus kādā no posmiem no piena ražotāja līdz pārstrādātājam (piem., ražotājs</w:t>
            </w:r>
            <w:r>
              <w:rPr>
                <w:rFonts w:ascii="Times New Roman" w:eastAsia="Times New Roman" w:hAnsi="Times New Roman"/>
                <w:sz w:val="24"/>
                <w:szCs w:val="24"/>
                <w:lang w:val="lv-LV" w:eastAsia="lv-LV"/>
              </w:rPr>
              <w:t xml:space="preserve"> –</w:t>
            </w:r>
            <w:r w:rsidRPr="002D2DAD">
              <w:rPr>
                <w:rFonts w:ascii="Times New Roman" w:eastAsia="Times New Roman" w:hAnsi="Times New Roman"/>
                <w:sz w:val="24"/>
                <w:szCs w:val="24"/>
                <w:lang w:val="lv-LV" w:eastAsia="lv-LV"/>
              </w:rPr>
              <w:t xml:space="preserve"> iepircējs, iepircējs – pārstrādātājs), nosakot, ka šādos līgumos obligāti jāiekļauj nosacījumi </w:t>
            </w:r>
            <w:r>
              <w:rPr>
                <w:rFonts w:ascii="Times New Roman" w:eastAsia="Times New Roman" w:hAnsi="Times New Roman"/>
                <w:sz w:val="24"/>
                <w:szCs w:val="24"/>
                <w:lang w:val="lv-LV" w:eastAsia="lv-LV"/>
              </w:rPr>
              <w:t>par</w:t>
            </w:r>
            <w:r w:rsidRPr="002D2DAD">
              <w:rPr>
                <w:rFonts w:ascii="Times New Roman" w:eastAsia="Times New Roman" w:hAnsi="Times New Roman"/>
                <w:sz w:val="24"/>
                <w:szCs w:val="24"/>
                <w:lang w:val="lv-LV" w:eastAsia="lv-LV"/>
              </w:rPr>
              <w:t xml:space="preserve"> cenu, a</w:t>
            </w:r>
            <w:r>
              <w:rPr>
                <w:rFonts w:ascii="Times New Roman" w:eastAsia="Times New Roman" w:hAnsi="Times New Roman"/>
                <w:sz w:val="24"/>
                <w:szCs w:val="24"/>
                <w:lang w:val="lv-LV" w:eastAsia="lv-LV"/>
              </w:rPr>
              <w:t>p</w:t>
            </w:r>
            <w:r w:rsidRPr="002D2DAD">
              <w:rPr>
                <w:rFonts w:ascii="Times New Roman" w:eastAsia="Times New Roman" w:hAnsi="Times New Roman"/>
                <w:sz w:val="24"/>
                <w:szCs w:val="24"/>
                <w:lang w:val="lv-LV" w:eastAsia="lv-LV"/>
              </w:rPr>
              <w:t>jomu, līguma ilgumu, līguma laušanu u</w:t>
            </w:r>
            <w:r>
              <w:rPr>
                <w:rFonts w:ascii="Times New Roman" w:eastAsia="Times New Roman" w:hAnsi="Times New Roman"/>
                <w:sz w:val="24"/>
                <w:szCs w:val="24"/>
                <w:lang w:val="lv-LV" w:eastAsia="lv-LV"/>
              </w:rPr>
              <w:t>.</w:t>
            </w:r>
            <w:r w:rsidRPr="002D2DAD">
              <w:rPr>
                <w:rFonts w:ascii="Times New Roman" w:eastAsia="Times New Roman" w:hAnsi="Times New Roman"/>
                <w:sz w:val="24"/>
                <w:szCs w:val="24"/>
                <w:lang w:val="lv-LV" w:eastAsia="lv-LV"/>
              </w:rPr>
              <w:t xml:space="preserve">tml. </w:t>
            </w:r>
          </w:p>
          <w:p w14:paraId="0973ED04" w14:textId="77777777" w:rsidR="002471CC" w:rsidRDefault="000745C3" w:rsidP="000745C3">
            <w:pPr>
              <w:jc w:val="both"/>
              <w:rPr>
                <w:rFonts w:ascii="Times New Roman" w:eastAsia="Times New Roman" w:hAnsi="Times New Roman"/>
                <w:sz w:val="24"/>
                <w:szCs w:val="24"/>
                <w:lang w:val="lv-LV" w:eastAsia="lv-LV"/>
              </w:rPr>
            </w:pPr>
            <w:r w:rsidRPr="002D2DAD">
              <w:rPr>
                <w:rFonts w:ascii="Times New Roman" w:eastAsia="Times New Roman" w:hAnsi="Times New Roman"/>
                <w:sz w:val="24"/>
                <w:szCs w:val="24"/>
                <w:lang w:val="lv-LV" w:eastAsia="lv-LV"/>
              </w:rPr>
              <w:t>Latvijā līdz 2015. gada 31. martam bija noteikti obligāti rakstiski līgumi starp ražotāju un pirmo pircēju (iepircēju), taču no 1.aprīļa, beidzoties ES piena kvotu sistēmai</w:t>
            </w:r>
            <w:r>
              <w:rPr>
                <w:rFonts w:ascii="Times New Roman" w:eastAsia="Times New Roman" w:hAnsi="Times New Roman"/>
                <w:sz w:val="24"/>
                <w:szCs w:val="24"/>
                <w:lang w:val="lv-LV" w:eastAsia="lv-LV"/>
              </w:rPr>
              <w:t xml:space="preserve"> un</w:t>
            </w:r>
            <w:r w:rsidRPr="002D2DAD">
              <w:rPr>
                <w:rFonts w:ascii="Times New Roman" w:eastAsia="Times New Roman" w:hAnsi="Times New Roman"/>
                <w:sz w:val="24"/>
                <w:szCs w:val="24"/>
                <w:lang w:val="lv-LV" w:eastAsia="lv-LV"/>
              </w:rPr>
              <w:t xml:space="preserve"> pamatojoties uz nozares vienošanos, prasība par šādu obligātu līgumu slēgšanu tika </w:t>
            </w:r>
            <w:r>
              <w:rPr>
                <w:rFonts w:ascii="Times New Roman" w:eastAsia="Times New Roman" w:hAnsi="Times New Roman"/>
                <w:sz w:val="24"/>
                <w:szCs w:val="24"/>
                <w:lang w:val="lv-LV" w:eastAsia="lv-LV"/>
              </w:rPr>
              <w:t>atcelta.</w:t>
            </w:r>
          </w:p>
          <w:p w14:paraId="645D3B01" w14:textId="4D2B193C" w:rsidR="000745C3" w:rsidRPr="002D2DAD" w:rsidRDefault="000745C3" w:rsidP="000745C3">
            <w:pPr>
              <w:jc w:val="both"/>
              <w:rPr>
                <w:rFonts w:ascii="Times New Roman" w:eastAsia="Times New Roman" w:hAnsi="Times New Roman"/>
                <w:sz w:val="24"/>
                <w:szCs w:val="24"/>
                <w:lang w:val="lv-LV" w:eastAsia="lv-LV"/>
              </w:rPr>
            </w:pPr>
          </w:p>
        </w:tc>
      </w:tr>
      <w:tr w:rsidR="002471CC" w:rsidRPr="002D2DAD" w14:paraId="4D60E75F" w14:textId="77777777" w:rsidTr="00E457E2">
        <w:tc>
          <w:tcPr>
            <w:tcW w:w="704" w:type="dxa"/>
          </w:tcPr>
          <w:p w14:paraId="071C46B3" w14:textId="3F585A3E"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20.</w:t>
            </w:r>
          </w:p>
        </w:tc>
        <w:tc>
          <w:tcPr>
            <w:tcW w:w="1723" w:type="dxa"/>
            <w:vAlign w:val="center"/>
          </w:tcPr>
          <w:p w14:paraId="62D0F626"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058007B2"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LA</w:t>
            </w:r>
          </w:p>
        </w:tc>
        <w:tc>
          <w:tcPr>
            <w:tcW w:w="4901" w:type="dxa"/>
          </w:tcPr>
          <w:p w14:paraId="1BB3DCC2" w14:textId="77777777" w:rsidR="002471CC" w:rsidRPr="002D2DAD" w:rsidRDefault="002471CC" w:rsidP="00E457E2">
            <w:pPr>
              <w:jc w:val="both"/>
              <w:rPr>
                <w:rFonts w:ascii="Times New Roman" w:hAnsi="Times New Roman" w:cs="Times New Roman"/>
                <w:b/>
                <w:sz w:val="24"/>
                <w:szCs w:val="24"/>
                <w:lang w:val="lv-LV"/>
              </w:rPr>
            </w:pPr>
            <w:r w:rsidRPr="002D2DAD">
              <w:rPr>
                <w:rFonts w:ascii="Times New Roman" w:hAnsi="Times New Roman" w:cs="Times New Roman"/>
                <w:sz w:val="24"/>
                <w:szCs w:val="24"/>
                <w:lang w:val="lv-LV"/>
              </w:rPr>
              <w:t>Investīciju projektu apturēšana, ja piens tiek ražots par daudz.</w:t>
            </w:r>
          </w:p>
        </w:tc>
        <w:tc>
          <w:tcPr>
            <w:tcW w:w="628" w:type="dxa"/>
          </w:tcPr>
          <w:p w14:paraId="5E28AE94"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tcPr>
          <w:p w14:paraId="2B179BED" w14:textId="77777777" w:rsidR="000745C3" w:rsidRPr="002D2DAD" w:rsidRDefault="000745C3" w:rsidP="000745C3">
            <w:pPr>
              <w:jc w:val="both"/>
              <w:rPr>
                <w:rFonts w:ascii="Times New Roman" w:eastAsia="Times New Roman" w:hAnsi="Times New Roman"/>
                <w:sz w:val="24"/>
                <w:szCs w:val="24"/>
                <w:lang w:val="lv-LV" w:eastAsia="lv-LV"/>
              </w:rPr>
            </w:pPr>
            <w:r w:rsidRPr="002D2DAD">
              <w:rPr>
                <w:rFonts w:ascii="Times New Roman" w:eastAsia="Times New Roman" w:hAnsi="Times New Roman"/>
                <w:sz w:val="24"/>
                <w:szCs w:val="24"/>
                <w:lang w:val="lv-LV" w:eastAsia="lv-LV"/>
              </w:rPr>
              <w:t>Latvijā nav noteikti piena ražošanas apjom</w:t>
            </w:r>
            <w:r>
              <w:rPr>
                <w:rFonts w:ascii="Times New Roman" w:eastAsia="Times New Roman" w:hAnsi="Times New Roman"/>
                <w:sz w:val="24"/>
                <w:szCs w:val="24"/>
                <w:lang w:val="lv-LV" w:eastAsia="lv-LV"/>
              </w:rPr>
              <w:t>a</w:t>
            </w:r>
            <w:r w:rsidRPr="002D2DAD">
              <w:rPr>
                <w:rFonts w:ascii="Times New Roman" w:eastAsia="Times New Roman" w:hAnsi="Times New Roman"/>
                <w:sz w:val="24"/>
                <w:szCs w:val="24"/>
                <w:lang w:val="lv-LV" w:eastAsia="lv-LV"/>
              </w:rPr>
              <w:t xml:space="preserve"> ierobežojumi nedz valsts, nedz saimniecību līmenī, </w:t>
            </w:r>
            <w:r>
              <w:rPr>
                <w:rFonts w:ascii="Times New Roman" w:eastAsia="Times New Roman" w:hAnsi="Times New Roman"/>
                <w:sz w:val="24"/>
                <w:szCs w:val="24"/>
                <w:lang w:val="lv-LV" w:eastAsia="lv-LV"/>
              </w:rPr>
              <w:t>tāpēc</w:t>
            </w:r>
            <w:r w:rsidRPr="002D2DAD">
              <w:rPr>
                <w:rFonts w:ascii="Times New Roman" w:eastAsia="Times New Roman" w:hAnsi="Times New Roman"/>
                <w:sz w:val="24"/>
                <w:szCs w:val="24"/>
                <w:lang w:val="lv-LV" w:eastAsia="lv-LV"/>
              </w:rPr>
              <w:t xml:space="preserve"> šāds kritērijs nav piemērojams. </w:t>
            </w:r>
          </w:p>
          <w:p w14:paraId="43C5A6A5" w14:textId="77777777" w:rsidR="000745C3" w:rsidRPr="002D2DAD" w:rsidRDefault="000745C3" w:rsidP="000745C3">
            <w:pPr>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Turklāt</w:t>
            </w:r>
            <w:r w:rsidRPr="002D2DAD">
              <w:rPr>
                <w:rFonts w:ascii="Times New Roman" w:eastAsia="Times New Roman" w:hAnsi="Times New Roman"/>
                <w:sz w:val="24"/>
                <w:szCs w:val="24"/>
                <w:lang w:val="lv-LV" w:eastAsia="lv-LV"/>
              </w:rPr>
              <w:t xml:space="preserve"> vēršam uzmanību uz to, ka</w:t>
            </w:r>
            <w:r>
              <w:rPr>
                <w:rFonts w:ascii="Times New Roman" w:eastAsia="Times New Roman" w:hAnsi="Times New Roman"/>
                <w:sz w:val="24"/>
                <w:szCs w:val="24"/>
                <w:lang w:val="lv-LV" w:eastAsia="lv-LV"/>
              </w:rPr>
              <w:t>,</w:t>
            </w:r>
            <w:r w:rsidRPr="002D2DAD">
              <w:rPr>
                <w:rFonts w:ascii="Times New Roman" w:eastAsia="Times New Roman" w:hAnsi="Times New Roman"/>
                <w:sz w:val="24"/>
                <w:szCs w:val="24"/>
                <w:lang w:val="lv-LV" w:eastAsia="lv-LV"/>
              </w:rPr>
              <w:t xml:space="preserve"> izvērtējot saimniecību iesniegtos investīciju projektus, tiek analizēti saimniecību ražošanas rādītāji un reālās iespējas sasniegt izvirzītos mērķus.</w:t>
            </w:r>
          </w:p>
          <w:p w14:paraId="7FB13C3D" w14:textId="77777777" w:rsidR="002471CC" w:rsidRPr="002D2DAD" w:rsidRDefault="002471CC" w:rsidP="00E457E2">
            <w:pPr>
              <w:jc w:val="both"/>
              <w:rPr>
                <w:rFonts w:ascii="Times New Roman" w:eastAsia="Times New Roman" w:hAnsi="Times New Roman"/>
                <w:sz w:val="24"/>
                <w:szCs w:val="24"/>
                <w:lang w:val="lv-LV" w:eastAsia="lv-LV"/>
              </w:rPr>
            </w:pPr>
          </w:p>
        </w:tc>
      </w:tr>
      <w:tr w:rsidR="002471CC" w:rsidRPr="002D2DAD" w14:paraId="15A95C19" w14:textId="77777777" w:rsidTr="00E457E2">
        <w:tc>
          <w:tcPr>
            <w:tcW w:w="704" w:type="dxa"/>
            <w:shd w:val="clear" w:color="auto" w:fill="FFFFFF" w:themeFill="background1"/>
          </w:tcPr>
          <w:p w14:paraId="1999010E"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21.</w:t>
            </w:r>
          </w:p>
        </w:tc>
        <w:tc>
          <w:tcPr>
            <w:tcW w:w="1723" w:type="dxa"/>
            <w:shd w:val="clear" w:color="auto" w:fill="FFFFFF" w:themeFill="background1"/>
            <w:vAlign w:val="center"/>
          </w:tcPr>
          <w:p w14:paraId="1DCA2BE3"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700266F9"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LZF</w:t>
            </w:r>
          </w:p>
        </w:tc>
        <w:tc>
          <w:tcPr>
            <w:tcW w:w="4901" w:type="dxa"/>
          </w:tcPr>
          <w:p w14:paraId="2735518C"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Kredītprocentu atbalsts būvniecības projektiem</w:t>
            </w:r>
          </w:p>
        </w:tc>
        <w:tc>
          <w:tcPr>
            <w:tcW w:w="628" w:type="dxa"/>
          </w:tcPr>
          <w:p w14:paraId="438641B3"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I</w:t>
            </w:r>
          </w:p>
        </w:tc>
        <w:tc>
          <w:tcPr>
            <w:tcW w:w="5953" w:type="dxa"/>
          </w:tcPr>
          <w:p w14:paraId="109341B4" w14:textId="49626855" w:rsidR="002471CC" w:rsidRPr="002D2DAD" w:rsidRDefault="000745C3"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2016.</w:t>
            </w:r>
            <w:r>
              <w:rPr>
                <w:rFonts w:ascii="Times New Roman" w:hAnsi="Times New Roman" w:cs="Times New Roman"/>
                <w:sz w:val="24"/>
                <w:szCs w:val="24"/>
                <w:lang w:val="lv-LV"/>
              </w:rPr>
              <w:t xml:space="preserve"> </w:t>
            </w:r>
            <w:r w:rsidRPr="002D2DAD">
              <w:rPr>
                <w:rFonts w:ascii="Times New Roman" w:hAnsi="Times New Roman" w:cs="Times New Roman"/>
                <w:sz w:val="24"/>
                <w:szCs w:val="24"/>
                <w:lang w:val="lv-LV"/>
              </w:rPr>
              <w:t>gadā tiek turpināts atbalsts kredītprocentu daļējai dzēšanai</w:t>
            </w:r>
            <w:r w:rsidRPr="002D2DAD">
              <w:rPr>
                <w:rStyle w:val="Vresatsauce"/>
                <w:rFonts w:ascii="Times New Roman" w:hAnsi="Times New Roman" w:cs="Times New Roman"/>
                <w:sz w:val="24"/>
                <w:szCs w:val="24"/>
                <w:lang w:val="lv-LV"/>
              </w:rPr>
              <w:footnoteReference w:id="4"/>
            </w:r>
            <w:r w:rsidRPr="002D2DAD">
              <w:rPr>
                <w:rFonts w:ascii="Times New Roman" w:hAnsi="Times New Roman" w:cs="Times New Roman"/>
                <w:sz w:val="24"/>
                <w:szCs w:val="24"/>
                <w:lang w:val="lv-LV"/>
              </w:rPr>
              <w:t xml:space="preserve">, </w:t>
            </w:r>
            <w:r>
              <w:rPr>
                <w:rFonts w:ascii="Times New Roman" w:hAnsi="Times New Roman" w:cs="Times New Roman"/>
                <w:sz w:val="24"/>
                <w:szCs w:val="24"/>
                <w:lang w:val="lv-LV"/>
              </w:rPr>
              <w:t>un</w:t>
            </w:r>
            <w:r w:rsidRPr="002D2DAD">
              <w:rPr>
                <w:rFonts w:ascii="Times New Roman" w:hAnsi="Times New Roman" w:cs="Times New Roman"/>
                <w:sz w:val="24"/>
                <w:szCs w:val="24"/>
                <w:lang w:val="lv-LV"/>
              </w:rPr>
              <w:t xml:space="preserve"> lauksaimniecības produktu ražotājiem, lauksaimniecības pakalpojumu kooperatīvajām sabiedrībām un lauksaimniecības produktu pārstrādes uzņēmumiem paredzēts atbalsts EUR 7 050 000 apmērā. Atbalsta apmērs nepārsniedz aizdevuma gada procentu likmi 4 % apmērā vai faktisko likmi, ja tā ir mazāka par 4</w:t>
            </w:r>
            <w:r>
              <w:rPr>
                <w:rFonts w:ascii="Times New Roman" w:hAnsi="Times New Roman" w:cs="Times New Roman"/>
                <w:sz w:val="24"/>
                <w:szCs w:val="24"/>
                <w:lang w:val="lv-LV"/>
              </w:rPr>
              <w:t> </w:t>
            </w:r>
            <w:r w:rsidRPr="002D2DAD">
              <w:rPr>
                <w:rFonts w:ascii="Times New Roman" w:hAnsi="Times New Roman" w:cs="Times New Roman"/>
                <w:sz w:val="24"/>
                <w:szCs w:val="24"/>
                <w:lang w:val="lv-LV"/>
              </w:rPr>
              <w:t>%. Ma</w:t>
            </w:r>
            <w:r>
              <w:rPr>
                <w:rFonts w:ascii="Times New Roman" w:hAnsi="Times New Roman" w:cs="Times New Roman"/>
                <w:sz w:val="24"/>
                <w:szCs w:val="24"/>
                <w:lang w:val="lv-LV"/>
              </w:rPr>
              <w:t>ksimālā</w:t>
            </w:r>
            <w:r w:rsidRPr="002D2DAD">
              <w:rPr>
                <w:rFonts w:ascii="Times New Roman" w:hAnsi="Times New Roman" w:cs="Times New Roman"/>
                <w:sz w:val="24"/>
                <w:szCs w:val="24"/>
                <w:lang w:val="lv-LV"/>
              </w:rPr>
              <w:t xml:space="preserve"> atbalsta summa vienam pretendentam </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lauksaimniekam ir EUR 60 000 kārtējā gadā, bet kooperatīvam – EUR 200 000 kārtējā gadā.</w:t>
            </w:r>
            <w:r w:rsidR="002471CC" w:rsidRPr="002D2DAD">
              <w:rPr>
                <w:rFonts w:ascii="Times New Roman" w:hAnsi="Times New Roman" w:cs="Times New Roman"/>
                <w:sz w:val="24"/>
                <w:szCs w:val="24"/>
                <w:lang w:val="lv-LV"/>
              </w:rPr>
              <w:t xml:space="preserve"> </w:t>
            </w:r>
          </w:p>
          <w:p w14:paraId="7C4C496A"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76592640" w14:textId="77777777" w:rsidTr="00E457E2">
        <w:tc>
          <w:tcPr>
            <w:tcW w:w="704" w:type="dxa"/>
            <w:shd w:val="clear" w:color="auto" w:fill="FFFFFF" w:themeFill="background1"/>
          </w:tcPr>
          <w:p w14:paraId="1D3EF6D6"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22.</w:t>
            </w:r>
          </w:p>
        </w:tc>
        <w:tc>
          <w:tcPr>
            <w:tcW w:w="1723" w:type="dxa"/>
            <w:shd w:val="clear" w:color="auto" w:fill="FFFFFF" w:themeFill="background1"/>
            <w:vAlign w:val="center"/>
          </w:tcPr>
          <w:p w14:paraId="13903BB9"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1F4FE2BA"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56B9CE17" w14:textId="4E0CFC5B" w:rsidR="002471CC" w:rsidRPr="002D2DAD" w:rsidRDefault="000745C3"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Identificēt un apkopot galvenās projektu kļūdas, kuru </w:t>
            </w:r>
            <w:r>
              <w:rPr>
                <w:rFonts w:ascii="Times New Roman" w:hAnsi="Times New Roman" w:cs="Times New Roman"/>
                <w:sz w:val="24"/>
                <w:szCs w:val="24"/>
                <w:lang w:val="lv-LV"/>
              </w:rPr>
              <w:t>dēļ</w:t>
            </w:r>
            <w:r w:rsidRPr="002D2DAD">
              <w:rPr>
                <w:rFonts w:ascii="Times New Roman" w:hAnsi="Times New Roman" w:cs="Times New Roman"/>
                <w:sz w:val="24"/>
                <w:szCs w:val="24"/>
                <w:lang w:val="lv-LV"/>
              </w:rPr>
              <w:t xml:space="preserve"> piena pašizmaksa ir pārāk augsta. </w:t>
            </w:r>
            <w:r>
              <w:rPr>
                <w:rFonts w:ascii="Times New Roman" w:hAnsi="Times New Roman" w:cs="Times New Roman"/>
                <w:sz w:val="24"/>
                <w:szCs w:val="24"/>
                <w:lang w:val="lv-LV"/>
              </w:rPr>
              <w:t xml:space="preserve">Tas </w:t>
            </w:r>
            <w:r w:rsidRPr="002D2DAD">
              <w:rPr>
                <w:rFonts w:ascii="Times New Roman" w:hAnsi="Times New Roman" w:cs="Times New Roman"/>
                <w:sz w:val="24"/>
                <w:szCs w:val="24"/>
                <w:lang w:val="lv-LV"/>
              </w:rPr>
              <w:t>turpmāk novērstu atbalsta sniegšanu tādiem projektiem, kuru pašizmaksa ir pārāk augsta</w:t>
            </w:r>
            <w:r>
              <w:rPr>
                <w:rFonts w:ascii="Times New Roman" w:hAnsi="Times New Roman" w:cs="Times New Roman"/>
                <w:sz w:val="24"/>
                <w:szCs w:val="24"/>
                <w:lang w:val="lv-LV"/>
              </w:rPr>
              <w:t>.</w:t>
            </w:r>
          </w:p>
        </w:tc>
        <w:tc>
          <w:tcPr>
            <w:tcW w:w="628" w:type="dxa"/>
          </w:tcPr>
          <w:p w14:paraId="31241E00"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I</w:t>
            </w:r>
          </w:p>
        </w:tc>
        <w:tc>
          <w:tcPr>
            <w:tcW w:w="5953" w:type="dxa"/>
          </w:tcPr>
          <w:p w14:paraId="28A3EB77" w14:textId="77777777" w:rsidR="002471CC" w:rsidRDefault="000745C3"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Izvērtējot saimniecību iesniegtos investīciju projektus, Lauku atbalsta dienests jau </w:t>
            </w:r>
            <w:r>
              <w:rPr>
                <w:rFonts w:ascii="Times New Roman" w:hAnsi="Times New Roman" w:cs="Times New Roman"/>
                <w:sz w:val="24"/>
                <w:szCs w:val="24"/>
                <w:lang w:val="lv-LV"/>
              </w:rPr>
              <w:t>patlaban</w:t>
            </w:r>
            <w:r w:rsidRPr="002D2DAD">
              <w:rPr>
                <w:rFonts w:ascii="Times New Roman" w:hAnsi="Times New Roman" w:cs="Times New Roman"/>
                <w:sz w:val="24"/>
                <w:szCs w:val="24"/>
                <w:lang w:val="lv-LV"/>
              </w:rPr>
              <w:t xml:space="preserve"> analizē katra atbalsta pretendenta ražošanas rādītājus un reālās iespējas sasniegt izvirzītos mērķus, ņemot vērā faktisko tirgus situāciju</w:t>
            </w:r>
            <w:r>
              <w:rPr>
                <w:rFonts w:ascii="Times New Roman" w:hAnsi="Times New Roman" w:cs="Times New Roman"/>
                <w:sz w:val="24"/>
                <w:szCs w:val="24"/>
                <w:lang w:val="lv-LV"/>
              </w:rPr>
              <w:t>.</w:t>
            </w:r>
          </w:p>
          <w:p w14:paraId="519FB114" w14:textId="58E01C20" w:rsidR="000745C3" w:rsidRPr="002D2DAD" w:rsidRDefault="000745C3" w:rsidP="00E457E2">
            <w:pPr>
              <w:jc w:val="both"/>
              <w:rPr>
                <w:rFonts w:ascii="Times New Roman" w:hAnsi="Times New Roman" w:cs="Times New Roman"/>
                <w:sz w:val="24"/>
                <w:szCs w:val="24"/>
                <w:lang w:val="lv-LV"/>
              </w:rPr>
            </w:pPr>
          </w:p>
        </w:tc>
      </w:tr>
      <w:tr w:rsidR="002471CC" w:rsidRPr="002D2DAD" w14:paraId="70581581" w14:textId="77777777" w:rsidTr="00E457E2">
        <w:tc>
          <w:tcPr>
            <w:tcW w:w="704" w:type="dxa"/>
            <w:shd w:val="clear" w:color="auto" w:fill="FFFFFF" w:themeFill="background1"/>
          </w:tcPr>
          <w:p w14:paraId="551D6B39" w14:textId="338D070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23.</w:t>
            </w:r>
          </w:p>
        </w:tc>
        <w:tc>
          <w:tcPr>
            <w:tcW w:w="1723" w:type="dxa"/>
            <w:shd w:val="clear" w:color="auto" w:fill="FFFFFF" w:themeFill="background1"/>
            <w:vAlign w:val="center"/>
          </w:tcPr>
          <w:p w14:paraId="64A73ADA"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7E89B288"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420EB505" w14:textId="77777777" w:rsidR="000745C3" w:rsidRPr="002D2DAD" w:rsidRDefault="000745C3" w:rsidP="000745C3">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Atsevišķa programma ALTUM, kas paredzētu:</w:t>
            </w:r>
          </w:p>
          <w:p w14:paraId="494359AE" w14:textId="77777777" w:rsidR="000745C3" w:rsidRPr="002D2DAD" w:rsidRDefault="000745C3" w:rsidP="000745C3">
            <w:pPr>
              <w:pStyle w:val="Sarakstarindkopa"/>
              <w:numPr>
                <w:ilvl w:val="0"/>
                <w:numId w:val="6"/>
              </w:numPr>
              <w:jc w:val="both"/>
              <w:rPr>
                <w:rFonts w:ascii="Times New Roman" w:hAnsi="Times New Roman" w:cs="Times New Roman"/>
                <w:sz w:val="24"/>
                <w:szCs w:val="24"/>
                <w:lang w:val="lv-LV"/>
              </w:rPr>
            </w:pPr>
            <w:r>
              <w:rPr>
                <w:rFonts w:ascii="Times New Roman" w:hAnsi="Times New Roman" w:cs="Times New Roman"/>
                <w:sz w:val="24"/>
                <w:szCs w:val="24"/>
                <w:lang w:val="lv-LV"/>
              </w:rPr>
              <w:t>līdzekļus ī</w:t>
            </w:r>
            <w:r w:rsidRPr="002D2DAD">
              <w:rPr>
                <w:rFonts w:ascii="Times New Roman" w:hAnsi="Times New Roman" w:cs="Times New Roman"/>
                <w:sz w:val="24"/>
                <w:szCs w:val="24"/>
                <w:lang w:val="lv-LV"/>
              </w:rPr>
              <w:t>stermiņa finanšu grūtībās nonākušo uzņēmumu finansēšanai (apgrozāmie līdzekļi, investīcijas neefektīvu tehnoloģiju nomaiņai, investīcijas projektu pabeigšanai, lopu iegāde) un pagaidu pārņemšanai;</w:t>
            </w:r>
          </w:p>
          <w:p w14:paraId="37D45263" w14:textId="77777777" w:rsidR="000745C3" w:rsidRPr="002D2DAD" w:rsidRDefault="000745C3" w:rsidP="000745C3">
            <w:pPr>
              <w:pStyle w:val="Sarakstarindkopa"/>
              <w:numPr>
                <w:ilvl w:val="0"/>
                <w:numId w:val="6"/>
              </w:num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i</w:t>
            </w:r>
            <w:r w:rsidRPr="002D2DAD">
              <w:rPr>
                <w:rFonts w:ascii="Times New Roman" w:hAnsi="Times New Roman" w:cs="Times New Roman"/>
                <w:sz w:val="24"/>
                <w:szCs w:val="24"/>
                <w:lang w:val="lv-LV"/>
              </w:rPr>
              <w:t>nvestīciju atbalst</w:t>
            </w:r>
            <w:r>
              <w:rPr>
                <w:rFonts w:ascii="Times New Roman" w:hAnsi="Times New Roman" w:cs="Times New Roman"/>
                <w:sz w:val="24"/>
                <w:szCs w:val="24"/>
                <w:lang w:val="lv-LV"/>
              </w:rPr>
              <w:t>u</w:t>
            </w:r>
            <w:r w:rsidRPr="002D2DAD">
              <w:rPr>
                <w:rFonts w:ascii="Times New Roman" w:hAnsi="Times New Roman" w:cs="Times New Roman"/>
                <w:sz w:val="24"/>
                <w:szCs w:val="24"/>
                <w:lang w:val="lv-LV"/>
              </w:rPr>
              <w:t xml:space="preserve"> uzņēmumu darbības pārstrukturēšanai;</w:t>
            </w:r>
          </w:p>
          <w:p w14:paraId="3CCF878C" w14:textId="77777777" w:rsidR="002471CC" w:rsidRDefault="000745C3" w:rsidP="000745C3">
            <w:pPr>
              <w:pStyle w:val="Sarakstarindkopa"/>
              <w:numPr>
                <w:ilvl w:val="0"/>
                <w:numId w:val="6"/>
              </w:numPr>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Pr="002D2DAD">
              <w:rPr>
                <w:rFonts w:ascii="Times New Roman" w:hAnsi="Times New Roman" w:cs="Times New Roman"/>
                <w:sz w:val="24"/>
                <w:szCs w:val="24"/>
                <w:lang w:val="lv-LV"/>
              </w:rPr>
              <w:t>nvestīciju atbalst</w:t>
            </w:r>
            <w:r>
              <w:rPr>
                <w:rFonts w:ascii="Times New Roman" w:hAnsi="Times New Roman" w:cs="Times New Roman"/>
                <w:sz w:val="24"/>
                <w:szCs w:val="24"/>
                <w:lang w:val="lv-LV"/>
              </w:rPr>
              <w:t>u</w:t>
            </w:r>
            <w:r w:rsidRPr="002D2DAD">
              <w:rPr>
                <w:rFonts w:ascii="Times New Roman" w:hAnsi="Times New Roman" w:cs="Times New Roman"/>
                <w:sz w:val="24"/>
                <w:szCs w:val="24"/>
                <w:lang w:val="lv-LV"/>
              </w:rPr>
              <w:t xml:space="preserve"> eksportspējīgiem projektiem ar nozīmīgu potenciālo tirgus spēku piena pārstrādes kooperatīvu eksporta uzsākšanai un attīstībai</w:t>
            </w:r>
            <w:r w:rsidR="001422B6">
              <w:rPr>
                <w:rFonts w:ascii="Times New Roman" w:hAnsi="Times New Roman" w:cs="Times New Roman"/>
                <w:sz w:val="24"/>
                <w:szCs w:val="24"/>
                <w:lang w:val="lv-LV"/>
              </w:rPr>
              <w:t>.</w:t>
            </w:r>
          </w:p>
          <w:p w14:paraId="26CE1C45" w14:textId="77777777" w:rsidR="001422B6" w:rsidRDefault="001422B6" w:rsidP="001422B6">
            <w:pPr>
              <w:jc w:val="both"/>
              <w:rPr>
                <w:rFonts w:ascii="Times New Roman" w:hAnsi="Times New Roman" w:cs="Times New Roman"/>
                <w:sz w:val="24"/>
                <w:szCs w:val="24"/>
                <w:lang w:val="lv-LV"/>
              </w:rPr>
            </w:pPr>
          </w:p>
          <w:p w14:paraId="76E8665B" w14:textId="58D903FD" w:rsidR="001422B6" w:rsidRPr="001422B6" w:rsidRDefault="001422B6" w:rsidP="001422B6">
            <w:pPr>
              <w:jc w:val="both"/>
              <w:rPr>
                <w:rFonts w:ascii="Times New Roman" w:hAnsi="Times New Roman" w:cs="Times New Roman"/>
                <w:sz w:val="24"/>
                <w:szCs w:val="24"/>
                <w:lang w:val="lv-LV"/>
              </w:rPr>
            </w:pPr>
          </w:p>
        </w:tc>
        <w:tc>
          <w:tcPr>
            <w:tcW w:w="628" w:type="dxa"/>
          </w:tcPr>
          <w:p w14:paraId="4CAB9F47"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I</w:t>
            </w:r>
          </w:p>
        </w:tc>
        <w:tc>
          <w:tcPr>
            <w:tcW w:w="5953" w:type="dxa"/>
          </w:tcPr>
          <w:p w14:paraId="76021075" w14:textId="77777777" w:rsidR="001422B6" w:rsidRPr="002D2DAD" w:rsidRDefault="001422B6" w:rsidP="001422B6">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ALTUM sniedz aizdevumus saimnieciskās darbības veicējiem, kuriem ir ekonomiski pamatoti turpmākās darbības plāni, bet nav pieejams kredītiestāžu finansējums paaugstināta riska dēļ:</w:t>
            </w:r>
          </w:p>
          <w:p w14:paraId="483E5C87" w14:textId="77777777" w:rsidR="001422B6" w:rsidRPr="002D2DAD" w:rsidRDefault="001422B6" w:rsidP="001422B6">
            <w:pPr>
              <w:pStyle w:val="Sarakstarindkopa"/>
              <w:numPr>
                <w:ilvl w:val="0"/>
                <w:numId w:val="16"/>
              </w:numPr>
              <w:ind w:left="315" w:hanging="315"/>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2D2DAD">
              <w:rPr>
                <w:rFonts w:ascii="Times New Roman" w:hAnsi="Times New Roman" w:cs="Times New Roman"/>
                <w:sz w:val="24"/>
                <w:szCs w:val="24"/>
                <w:lang w:val="lv-LV"/>
              </w:rPr>
              <w:t>pgrozāmo līdzekļu kredīt</w:t>
            </w:r>
            <w:r>
              <w:rPr>
                <w:rFonts w:ascii="Times New Roman" w:hAnsi="Times New Roman" w:cs="Times New Roman"/>
                <w:sz w:val="24"/>
                <w:szCs w:val="24"/>
                <w:lang w:val="lv-LV"/>
              </w:rPr>
              <w:t>u</w:t>
            </w:r>
            <w:r w:rsidRPr="002D2DAD">
              <w:rPr>
                <w:rFonts w:ascii="Times New Roman" w:hAnsi="Times New Roman" w:cs="Times New Roman"/>
                <w:sz w:val="24"/>
                <w:szCs w:val="24"/>
                <w:lang w:val="lv-LV"/>
              </w:rPr>
              <w:t xml:space="preserve"> lauksaimniekiem</w:t>
            </w:r>
            <w:r w:rsidRPr="002D2DAD">
              <w:rPr>
                <w:rStyle w:val="Vresatsauce"/>
                <w:rFonts w:ascii="Times New Roman" w:hAnsi="Times New Roman" w:cs="Times New Roman"/>
                <w:sz w:val="24"/>
                <w:szCs w:val="24"/>
                <w:lang w:val="lv-LV"/>
              </w:rPr>
              <w:footnoteReference w:id="5"/>
            </w:r>
            <w:r w:rsidRPr="002D2DAD">
              <w:rPr>
                <w:rFonts w:ascii="Times New Roman" w:hAnsi="Times New Roman" w:cs="Times New Roman"/>
                <w:sz w:val="24"/>
                <w:szCs w:val="24"/>
                <w:lang w:val="lv-LV"/>
              </w:rPr>
              <w:t xml:space="preserve"> (atbalsts tiek īstenots Zemkopības ministrijas funkcionālā pakļautībā). Procentu likme – 4%, termiņš – līdz 2 gadiem. Aizdevuma summa: l/s produktu ražotājiem – </w:t>
            </w:r>
            <w:r w:rsidRPr="002D2DAD">
              <w:rPr>
                <w:rFonts w:ascii="Times New Roman" w:hAnsi="Times New Roman" w:cs="Times New Roman"/>
                <w:sz w:val="24"/>
                <w:szCs w:val="24"/>
                <w:lang w:val="lv-LV"/>
              </w:rPr>
              <w:lastRenderedPageBreak/>
              <w:t>EUR 7000–1 000 000, kooperatīviem – EUR līdz 2 850 000;</w:t>
            </w:r>
          </w:p>
          <w:p w14:paraId="72AF15B0" w14:textId="77777777" w:rsidR="002471CC" w:rsidRDefault="001422B6" w:rsidP="001422B6">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2) </w:t>
            </w:r>
            <w:r>
              <w:rPr>
                <w:rFonts w:ascii="Times New Roman" w:hAnsi="Times New Roman" w:cs="Times New Roman"/>
                <w:sz w:val="24"/>
                <w:szCs w:val="24"/>
                <w:lang w:val="lv-LV"/>
              </w:rPr>
              <w:t>i</w:t>
            </w:r>
            <w:r w:rsidRPr="002D2DAD">
              <w:rPr>
                <w:rFonts w:ascii="Times New Roman" w:hAnsi="Times New Roman" w:cs="Times New Roman"/>
                <w:sz w:val="24"/>
                <w:szCs w:val="24"/>
                <w:lang w:val="lv-LV"/>
              </w:rPr>
              <w:t>nvestīciju un apgrozāmo līdzekļu aizdevum</w:t>
            </w:r>
            <w:r>
              <w:rPr>
                <w:rFonts w:ascii="Times New Roman" w:hAnsi="Times New Roman" w:cs="Times New Roman"/>
                <w:sz w:val="24"/>
                <w:szCs w:val="24"/>
                <w:lang w:val="lv-LV"/>
              </w:rPr>
              <w:t>us</w:t>
            </w:r>
            <w:r w:rsidRPr="002D2DAD">
              <w:rPr>
                <w:rStyle w:val="Vresatsauce"/>
                <w:rFonts w:ascii="Times New Roman" w:hAnsi="Times New Roman" w:cs="Times New Roman"/>
                <w:sz w:val="24"/>
                <w:szCs w:val="24"/>
                <w:lang w:val="lv-LV"/>
              </w:rPr>
              <w:footnoteReference w:id="6"/>
            </w:r>
            <w:r w:rsidRPr="002D2DAD">
              <w:rPr>
                <w:rFonts w:ascii="Times New Roman" w:hAnsi="Times New Roman" w:cs="Times New Roman"/>
                <w:sz w:val="24"/>
                <w:szCs w:val="24"/>
                <w:lang w:val="lv-LV"/>
              </w:rPr>
              <w:t xml:space="preserve"> (</w:t>
            </w:r>
            <w:r w:rsidRPr="002D2DAD">
              <w:rPr>
                <w:rFonts w:ascii="Times New Roman" w:hAnsi="Times New Roman" w:cs="Times New Roman"/>
                <w:i/>
                <w:sz w:val="24"/>
                <w:szCs w:val="24"/>
                <w:lang w:val="lv-LV"/>
              </w:rPr>
              <w:t>atbalsts tiek īstenots Ekonomikas ministrijas funkcionālā pakļautībā</w:t>
            </w:r>
            <w:r w:rsidRPr="002D2DAD">
              <w:rPr>
                <w:rFonts w:ascii="Times New Roman" w:hAnsi="Times New Roman" w:cs="Times New Roman"/>
                <w:sz w:val="24"/>
                <w:szCs w:val="24"/>
                <w:lang w:val="lv-LV"/>
              </w:rPr>
              <w:t>)</w:t>
            </w:r>
            <w:r>
              <w:rPr>
                <w:rFonts w:ascii="Times New Roman" w:hAnsi="Times New Roman" w:cs="Times New Roman"/>
                <w:sz w:val="24"/>
                <w:szCs w:val="24"/>
                <w:lang w:val="lv-LV"/>
              </w:rPr>
              <w:t>.</w:t>
            </w:r>
          </w:p>
          <w:p w14:paraId="2D897DB4" w14:textId="77777777" w:rsidR="001422B6" w:rsidRDefault="001422B6" w:rsidP="001422B6">
            <w:pPr>
              <w:jc w:val="both"/>
              <w:rPr>
                <w:rFonts w:ascii="Times New Roman" w:hAnsi="Times New Roman" w:cs="Times New Roman"/>
                <w:sz w:val="24"/>
                <w:szCs w:val="24"/>
                <w:lang w:val="lv-LV"/>
              </w:rPr>
            </w:pPr>
          </w:p>
          <w:p w14:paraId="2B3A22DC" w14:textId="1B7082FC" w:rsidR="001422B6" w:rsidRPr="002D2DAD" w:rsidRDefault="001422B6" w:rsidP="001422B6">
            <w:pPr>
              <w:jc w:val="both"/>
              <w:rPr>
                <w:rFonts w:ascii="Times New Roman" w:hAnsi="Times New Roman" w:cs="Times New Roman"/>
                <w:sz w:val="24"/>
                <w:szCs w:val="24"/>
                <w:lang w:val="lv-LV"/>
              </w:rPr>
            </w:pPr>
          </w:p>
        </w:tc>
      </w:tr>
      <w:tr w:rsidR="002471CC" w:rsidRPr="002D2DAD" w14:paraId="292A0687" w14:textId="77777777" w:rsidTr="00E457E2">
        <w:tc>
          <w:tcPr>
            <w:tcW w:w="14879" w:type="dxa"/>
            <w:gridSpan w:val="6"/>
            <w:shd w:val="clear" w:color="auto" w:fill="D9D9D9" w:themeFill="background1" w:themeFillShade="D9"/>
          </w:tcPr>
          <w:p w14:paraId="7E3DEFEB" w14:textId="41E0038A" w:rsidR="002471CC" w:rsidRPr="002D2DAD" w:rsidRDefault="002471CC" w:rsidP="00E457E2">
            <w:pPr>
              <w:pStyle w:val="Sarakstarindkopa"/>
              <w:ind w:left="360"/>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lastRenderedPageBreak/>
              <w:t>Valsts atbalsts pārstādei:</w:t>
            </w:r>
          </w:p>
        </w:tc>
      </w:tr>
      <w:tr w:rsidR="002471CC" w:rsidRPr="002D2DAD" w14:paraId="3C9CE0BC" w14:textId="77777777" w:rsidTr="00E457E2">
        <w:tc>
          <w:tcPr>
            <w:tcW w:w="704" w:type="dxa"/>
          </w:tcPr>
          <w:p w14:paraId="4C494222"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24.</w:t>
            </w:r>
          </w:p>
        </w:tc>
        <w:tc>
          <w:tcPr>
            <w:tcW w:w="1723" w:type="dxa"/>
            <w:vAlign w:val="center"/>
          </w:tcPr>
          <w:p w14:paraId="317AEB11"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5398C769"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LPCS</w:t>
            </w:r>
          </w:p>
        </w:tc>
        <w:tc>
          <w:tcPr>
            <w:tcW w:w="4901" w:type="dxa"/>
          </w:tcPr>
          <w:p w14:paraId="2726F7FD" w14:textId="75E7E2DD" w:rsidR="002471CC" w:rsidRPr="002D2DAD" w:rsidRDefault="001422B6"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Īpašs atbalsts </w:t>
            </w:r>
            <w:r w:rsidRPr="002D2DAD">
              <w:rPr>
                <w:rFonts w:ascii="Times New Roman" w:hAnsi="Times New Roman" w:cs="Times New Roman"/>
                <w:b/>
                <w:sz w:val="24"/>
                <w:szCs w:val="24"/>
                <w:lang w:val="lv-LV"/>
              </w:rPr>
              <w:t xml:space="preserve">svarīgu/stratēģisku projektu </w:t>
            </w:r>
            <w:r>
              <w:rPr>
                <w:rFonts w:ascii="Times New Roman" w:hAnsi="Times New Roman" w:cs="Times New Roman"/>
                <w:b/>
                <w:sz w:val="24"/>
                <w:szCs w:val="24"/>
                <w:lang w:val="lv-LV"/>
              </w:rPr>
              <w:t>īstenošanai</w:t>
            </w:r>
            <w:r w:rsidRPr="002D2DAD">
              <w:rPr>
                <w:rFonts w:ascii="Times New Roman" w:hAnsi="Times New Roman" w:cs="Times New Roman"/>
                <w:sz w:val="24"/>
                <w:szCs w:val="24"/>
                <w:lang w:val="lv-LV"/>
              </w:rPr>
              <w:t xml:space="preserve"> (neatkarīgi no ierobežojošiem faktoriem)</w:t>
            </w:r>
            <w:r w:rsidR="002471CC" w:rsidRPr="002D2DAD">
              <w:rPr>
                <w:rFonts w:ascii="Times New Roman" w:hAnsi="Times New Roman" w:cs="Times New Roman"/>
                <w:sz w:val="24"/>
                <w:szCs w:val="24"/>
                <w:lang w:val="lv-LV"/>
              </w:rPr>
              <w:t>.</w:t>
            </w:r>
          </w:p>
        </w:tc>
        <w:tc>
          <w:tcPr>
            <w:tcW w:w="628" w:type="dxa"/>
          </w:tcPr>
          <w:p w14:paraId="1D046D85"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tcPr>
          <w:p w14:paraId="5DCABD24" w14:textId="77777777" w:rsidR="001422B6" w:rsidRPr="002D2DAD" w:rsidRDefault="001422B6" w:rsidP="001422B6">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Šādu atbalstu Lauku attīstības programmā ir iespējas paredzēt, tomēr būtiski uzsvērt, ka tam nepieciešama Zemkopības ministrijas un lauksaimniecības</w:t>
            </w:r>
            <w:r w:rsidRPr="002D2DAD">
              <w:rPr>
                <w:rFonts w:ascii="Times New Roman" w:hAnsi="Times New Roman" w:cs="Times New Roman"/>
                <w:color w:val="FF0000"/>
                <w:sz w:val="24"/>
                <w:szCs w:val="24"/>
                <w:lang w:val="lv-LV"/>
              </w:rPr>
              <w:t xml:space="preserve"> </w:t>
            </w:r>
            <w:r w:rsidRPr="002D2DAD">
              <w:rPr>
                <w:rFonts w:ascii="Times New Roman" w:hAnsi="Times New Roman" w:cs="Times New Roman"/>
                <w:sz w:val="24"/>
                <w:szCs w:val="24"/>
                <w:lang w:val="lv-LV"/>
              </w:rPr>
              <w:t>sektora pārstāvju vienošanās par finansējuma pārdali Lauku attīstības programmas atbalsta pasākumos.</w:t>
            </w:r>
          </w:p>
          <w:p w14:paraId="45C70045" w14:textId="77777777" w:rsidR="001422B6" w:rsidRPr="002D2DAD" w:rsidRDefault="001422B6" w:rsidP="001422B6">
            <w:pPr>
              <w:jc w:val="both"/>
              <w:rPr>
                <w:rFonts w:ascii="Times New Roman" w:hAnsi="Times New Roman" w:cs="Times New Roman"/>
                <w:sz w:val="24"/>
                <w:szCs w:val="24"/>
                <w:lang w:val="lv-LV"/>
              </w:rPr>
            </w:pPr>
          </w:p>
          <w:p w14:paraId="7E622A02" w14:textId="77777777" w:rsidR="001422B6" w:rsidRPr="002D2DAD" w:rsidRDefault="001422B6" w:rsidP="001422B6">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Pieņemot, ka tiktu ieviests šāds valsts atbalsta pasākums,</w:t>
            </w:r>
          </w:p>
          <w:p w14:paraId="16F291DB" w14:textId="77777777" w:rsidR="001422B6" w:rsidRPr="002D2DAD" w:rsidRDefault="001422B6" w:rsidP="001422B6">
            <w:pPr>
              <w:jc w:val="center"/>
              <w:rPr>
                <w:rFonts w:ascii="Times New Roman" w:hAnsi="Times New Roman" w:cs="Times New Roman"/>
                <w:b/>
                <w:sz w:val="24"/>
                <w:szCs w:val="24"/>
                <w:lang w:val="lv-LV"/>
              </w:rPr>
            </w:pPr>
            <w:r>
              <w:rPr>
                <w:rFonts w:ascii="Times New Roman" w:hAnsi="Times New Roman" w:cs="Times New Roman"/>
                <w:b/>
                <w:sz w:val="24"/>
                <w:szCs w:val="24"/>
                <w:lang w:val="lv-LV"/>
              </w:rPr>
              <w:t>t</w:t>
            </w:r>
            <w:r w:rsidRPr="002D2DAD">
              <w:rPr>
                <w:rFonts w:ascii="Times New Roman" w:hAnsi="Times New Roman" w:cs="Times New Roman"/>
                <w:b/>
                <w:sz w:val="24"/>
                <w:szCs w:val="24"/>
                <w:lang w:val="lv-LV"/>
              </w:rPr>
              <w:t>am nepieciešamais gada finansējums</w:t>
            </w:r>
            <w:r>
              <w:rPr>
                <w:rFonts w:ascii="Times New Roman" w:hAnsi="Times New Roman" w:cs="Times New Roman"/>
                <w:b/>
                <w:sz w:val="24"/>
                <w:szCs w:val="24"/>
                <w:lang w:val="lv-LV"/>
              </w:rPr>
              <w:t xml:space="preserve"> ir</w:t>
            </w:r>
          </w:p>
          <w:p w14:paraId="041E5D39" w14:textId="77777777" w:rsidR="002471CC" w:rsidRDefault="001422B6" w:rsidP="001422B6">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t>25 milj. EUR</w:t>
            </w:r>
            <w:r>
              <w:rPr>
                <w:rFonts w:ascii="Times New Roman" w:hAnsi="Times New Roman" w:cs="Times New Roman"/>
                <w:b/>
                <w:sz w:val="24"/>
                <w:szCs w:val="24"/>
                <w:lang w:val="lv-LV"/>
              </w:rPr>
              <w:t>.</w:t>
            </w:r>
          </w:p>
          <w:p w14:paraId="544B403E" w14:textId="77777777" w:rsidR="001422B6" w:rsidRDefault="001422B6" w:rsidP="001422B6">
            <w:pPr>
              <w:jc w:val="center"/>
              <w:rPr>
                <w:rFonts w:ascii="Times New Roman" w:hAnsi="Times New Roman" w:cs="Times New Roman"/>
                <w:sz w:val="24"/>
                <w:szCs w:val="24"/>
                <w:lang w:val="lv-LV"/>
              </w:rPr>
            </w:pPr>
          </w:p>
          <w:p w14:paraId="6D5DA557" w14:textId="72D22D3C" w:rsidR="001422B6" w:rsidRPr="002D2DAD" w:rsidRDefault="001422B6" w:rsidP="001422B6">
            <w:pPr>
              <w:jc w:val="center"/>
              <w:rPr>
                <w:rFonts w:ascii="Times New Roman" w:hAnsi="Times New Roman" w:cs="Times New Roman"/>
                <w:sz w:val="24"/>
                <w:szCs w:val="24"/>
                <w:lang w:val="lv-LV"/>
              </w:rPr>
            </w:pPr>
          </w:p>
        </w:tc>
      </w:tr>
      <w:tr w:rsidR="002471CC" w:rsidRPr="002D2DAD" w14:paraId="297191C6" w14:textId="77777777" w:rsidTr="00EF2284">
        <w:tc>
          <w:tcPr>
            <w:tcW w:w="704" w:type="dxa"/>
            <w:shd w:val="clear" w:color="auto" w:fill="D9D9D9" w:themeFill="background1" w:themeFillShade="D9"/>
          </w:tcPr>
          <w:p w14:paraId="696655F3"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25.</w:t>
            </w:r>
          </w:p>
        </w:tc>
        <w:tc>
          <w:tcPr>
            <w:tcW w:w="1723" w:type="dxa"/>
            <w:shd w:val="clear" w:color="auto" w:fill="D9D9D9" w:themeFill="background1" w:themeFillShade="D9"/>
            <w:vAlign w:val="center"/>
          </w:tcPr>
          <w:p w14:paraId="15FC3A53" w14:textId="20F46E2D" w:rsidR="002471CC" w:rsidRPr="002D2DAD" w:rsidRDefault="00EF2284"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X (4.p.)</w:t>
            </w:r>
          </w:p>
        </w:tc>
        <w:tc>
          <w:tcPr>
            <w:tcW w:w="970" w:type="dxa"/>
          </w:tcPr>
          <w:p w14:paraId="08563CFA"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LPCS</w:t>
            </w:r>
          </w:p>
        </w:tc>
        <w:tc>
          <w:tcPr>
            <w:tcW w:w="4901" w:type="dxa"/>
          </w:tcPr>
          <w:p w14:paraId="6F6DE67C" w14:textId="5984E155" w:rsidR="002471CC" w:rsidRPr="002D2DAD" w:rsidRDefault="001422B6"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Atbalsta sistēma eksportspējīgu piena pārstrādes uzņēmumu </w:t>
            </w:r>
            <w:r w:rsidRPr="002D2DAD">
              <w:rPr>
                <w:rFonts w:ascii="Times New Roman" w:hAnsi="Times New Roman" w:cs="Times New Roman"/>
                <w:b/>
                <w:sz w:val="24"/>
                <w:szCs w:val="24"/>
                <w:lang w:val="lv-LV"/>
              </w:rPr>
              <w:t>eksporta tirgu saglabāšanai</w:t>
            </w:r>
            <w:r w:rsidRPr="002D2DAD">
              <w:rPr>
                <w:rFonts w:ascii="Times New Roman" w:hAnsi="Times New Roman" w:cs="Times New Roman"/>
                <w:sz w:val="24"/>
                <w:szCs w:val="24"/>
                <w:lang w:val="lv-LV"/>
              </w:rPr>
              <w:t xml:space="preserve"> un </w:t>
            </w:r>
            <w:r w:rsidRPr="002D2DAD">
              <w:rPr>
                <w:rFonts w:ascii="Times New Roman" w:hAnsi="Times New Roman" w:cs="Times New Roman"/>
                <w:b/>
                <w:sz w:val="24"/>
                <w:szCs w:val="24"/>
                <w:lang w:val="lv-LV"/>
              </w:rPr>
              <w:t>attīstībai</w:t>
            </w:r>
            <w:r>
              <w:rPr>
                <w:rFonts w:ascii="Times New Roman" w:hAnsi="Times New Roman" w:cs="Times New Roman"/>
                <w:sz w:val="24"/>
                <w:szCs w:val="24"/>
                <w:lang w:val="lv-LV"/>
              </w:rPr>
              <w:t xml:space="preserve"> un</w:t>
            </w:r>
            <w:r w:rsidRPr="002D2DAD">
              <w:rPr>
                <w:rFonts w:ascii="Times New Roman" w:hAnsi="Times New Roman" w:cs="Times New Roman"/>
                <w:sz w:val="24"/>
                <w:szCs w:val="24"/>
                <w:lang w:val="lv-LV"/>
              </w:rPr>
              <w:t xml:space="preserve"> </w:t>
            </w:r>
            <w:r w:rsidRPr="002D2DAD">
              <w:rPr>
                <w:rFonts w:ascii="Times New Roman" w:hAnsi="Times New Roman" w:cs="Times New Roman"/>
                <w:b/>
                <w:sz w:val="24"/>
                <w:szCs w:val="24"/>
                <w:lang w:val="lv-LV"/>
              </w:rPr>
              <w:t>starptautiski sertifikātu saņemšanai</w:t>
            </w:r>
            <w:r w:rsidRPr="002D2DAD">
              <w:rPr>
                <w:rFonts w:ascii="Times New Roman" w:hAnsi="Times New Roman" w:cs="Times New Roman"/>
                <w:sz w:val="24"/>
                <w:szCs w:val="24"/>
                <w:lang w:val="lv-LV"/>
              </w:rPr>
              <w:t xml:space="preserve"> (</w:t>
            </w:r>
            <w:r>
              <w:rPr>
                <w:rFonts w:ascii="Times New Roman" w:hAnsi="Times New Roman" w:cs="Times New Roman"/>
                <w:sz w:val="24"/>
                <w:szCs w:val="24"/>
                <w:lang w:val="lv-LV"/>
              </w:rPr>
              <w:t>patlaban</w:t>
            </w:r>
            <w:r w:rsidRPr="002D2DAD">
              <w:rPr>
                <w:rFonts w:ascii="Times New Roman" w:hAnsi="Times New Roman" w:cs="Times New Roman"/>
                <w:sz w:val="24"/>
                <w:szCs w:val="24"/>
                <w:lang w:val="lv-LV"/>
              </w:rPr>
              <w:t xml:space="preserve"> problēma ir </w:t>
            </w:r>
            <w:r w:rsidRPr="002D2DAD">
              <w:rPr>
                <w:rFonts w:ascii="Times New Roman" w:hAnsi="Times New Roman" w:cs="Times New Roman"/>
                <w:i/>
                <w:sz w:val="24"/>
                <w:szCs w:val="24"/>
                <w:lang w:val="lv-LV"/>
              </w:rPr>
              <w:t>de minimis</w:t>
            </w:r>
            <w:r w:rsidRPr="002D2DAD">
              <w:rPr>
                <w:rFonts w:ascii="Times New Roman" w:hAnsi="Times New Roman" w:cs="Times New Roman"/>
                <w:sz w:val="24"/>
                <w:szCs w:val="24"/>
                <w:lang w:val="lv-LV"/>
              </w:rPr>
              <w:t>).</w:t>
            </w:r>
          </w:p>
        </w:tc>
        <w:tc>
          <w:tcPr>
            <w:tcW w:w="628" w:type="dxa"/>
          </w:tcPr>
          <w:p w14:paraId="66300E91"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tcPr>
          <w:p w14:paraId="3D1207E4" w14:textId="77777777" w:rsidR="001422B6" w:rsidRDefault="001422B6" w:rsidP="001422B6">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Eiropas Komisija neatbalsta </w:t>
            </w:r>
            <w:r w:rsidRPr="002D2DAD">
              <w:rPr>
                <w:rFonts w:ascii="Times New Roman" w:hAnsi="Times New Roman" w:cs="Times New Roman"/>
                <w:i/>
                <w:sz w:val="24"/>
                <w:szCs w:val="24"/>
                <w:lang w:val="lv-LV"/>
              </w:rPr>
              <w:t>de minimis</w:t>
            </w:r>
            <w:r w:rsidRPr="002D2DAD">
              <w:rPr>
                <w:rFonts w:ascii="Times New Roman" w:hAnsi="Times New Roman" w:cs="Times New Roman"/>
                <w:sz w:val="24"/>
                <w:szCs w:val="24"/>
                <w:lang w:val="lv-LV"/>
              </w:rPr>
              <w:t xml:space="preserve"> sliekšņa paaugstināšanu. ZM jau iepriekš ir vērsusies Eiropas Komisijā ar šādu lūgumu, taču tas ticis noraidīts. </w:t>
            </w:r>
          </w:p>
          <w:p w14:paraId="77C58925" w14:textId="77777777" w:rsidR="001422B6" w:rsidRDefault="001422B6" w:rsidP="001422B6">
            <w:pPr>
              <w:jc w:val="both"/>
              <w:rPr>
                <w:rFonts w:ascii="Times New Roman" w:hAnsi="Times New Roman" w:cs="Times New Roman"/>
                <w:sz w:val="24"/>
                <w:szCs w:val="24"/>
                <w:lang w:val="lv-LV"/>
              </w:rPr>
            </w:pPr>
          </w:p>
          <w:p w14:paraId="702B500B" w14:textId="77777777" w:rsidR="001422B6" w:rsidRPr="00FB1F60" w:rsidRDefault="001422B6" w:rsidP="001422B6">
            <w:pPr>
              <w:jc w:val="center"/>
              <w:rPr>
                <w:rFonts w:ascii="Times New Roman" w:hAnsi="Times New Roman" w:cs="Times New Roman"/>
                <w:b/>
                <w:sz w:val="24"/>
                <w:szCs w:val="24"/>
                <w:lang w:val="lv-LV"/>
              </w:rPr>
            </w:pPr>
            <w:r w:rsidRPr="00FB1F60">
              <w:rPr>
                <w:rFonts w:ascii="Times New Roman" w:hAnsi="Times New Roman" w:cs="Times New Roman"/>
                <w:b/>
                <w:sz w:val="24"/>
                <w:szCs w:val="24"/>
                <w:lang w:val="lv-LV"/>
              </w:rPr>
              <w:t xml:space="preserve">Nepieciešamais finansējums lielo piena pārstrādes uzņēmumu eksporta </w:t>
            </w:r>
            <w:r>
              <w:rPr>
                <w:rFonts w:ascii="Times New Roman" w:hAnsi="Times New Roman" w:cs="Times New Roman"/>
                <w:b/>
                <w:sz w:val="24"/>
                <w:szCs w:val="24"/>
                <w:lang w:val="lv-LV"/>
              </w:rPr>
              <w:t>pasākumu</w:t>
            </w:r>
            <w:r w:rsidRPr="00FB1F60">
              <w:rPr>
                <w:rFonts w:ascii="Times New Roman" w:hAnsi="Times New Roman" w:cs="Times New Roman"/>
                <w:b/>
                <w:sz w:val="24"/>
                <w:szCs w:val="24"/>
                <w:lang w:val="lv-LV"/>
              </w:rPr>
              <w:t xml:space="preserve"> atbalstam</w:t>
            </w:r>
            <w:r>
              <w:rPr>
                <w:rFonts w:ascii="Times New Roman" w:hAnsi="Times New Roman" w:cs="Times New Roman"/>
                <w:b/>
                <w:sz w:val="24"/>
                <w:szCs w:val="24"/>
                <w:lang w:val="lv-LV"/>
              </w:rPr>
              <w:t> –</w:t>
            </w:r>
          </w:p>
          <w:p w14:paraId="48AA9CB9" w14:textId="77777777" w:rsidR="001422B6" w:rsidRDefault="001422B6" w:rsidP="001422B6">
            <w:pPr>
              <w:jc w:val="center"/>
              <w:rPr>
                <w:rFonts w:ascii="Times New Roman" w:hAnsi="Times New Roman" w:cs="Times New Roman"/>
                <w:sz w:val="24"/>
                <w:szCs w:val="24"/>
                <w:lang w:val="lv-LV"/>
              </w:rPr>
            </w:pPr>
            <w:r w:rsidRPr="00FB1F60">
              <w:rPr>
                <w:rFonts w:ascii="Times New Roman" w:hAnsi="Times New Roman" w:cs="Times New Roman"/>
                <w:b/>
                <w:sz w:val="24"/>
                <w:szCs w:val="24"/>
                <w:lang w:val="lv-LV"/>
              </w:rPr>
              <w:t>0,5 milj. EUR</w:t>
            </w:r>
          </w:p>
          <w:p w14:paraId="65EC7EF6" w14:textId="77777777" w:rsidR="002471CC" w:rsidRDefault="002471CC"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7FB04C71" w14:textId="77777777" w:rsidR="001422B6" w:rsidRPr="002D2DAD" w:rsidRDefault="001422B6" w:rsidP="00E457E2">
            <w:pPr>
              <w:jc w:val="both"/>
              <w:rPr>
                <w:rFonts w:ascii="Times New Roman" w:hAnsi="Times New Roman" w:cs="Times New Roman"/>
                <w:sz w:val="24"/>
                <w:szCs w:val="24"/>
                <w:lang w:val="lv-LV"/>
              </w:rPr>
            </w:pPr>
          </w:p>
        </w:tc>
      </w:tr>
      <w:tr w:rsidR="002471CC" w:rsidRPr="002D2DAD" w14:paraId="583C9C23" w14:textId="77777777" w:rsidTr="00E457E2">
        <w:tc>
          <w:tcPr>
            <w:tcW w:w="14879" w:type="dxa"/>
            <w:gridSpan w:val="6"/>
            <w:shd w:val="clear" w:color="auto" w:fill="D9D9D9" w:themeFill="background1" w:themeFillShade="D9"/>
          </w:tcPr>
          <w:p w14:paraId="04F22330" w14:textId="77777777" w:rsidR="002471CC" w:rsidRPr="002D2DAD" w:rsidRDefault="002471CC" w:rsidP="00E457E2">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lastRenderedPageBreak/>
              <w:t>ES atbalsts pārstrādei:</w:t>
            </w:r>
          </w:p>
        </w:tc>
      </w:tr>
      <w:tr w:rsidR="002471CC" w:rsidRPr="002D2DAD" w14:paraId="6D320CAF" w14:textId="77777777" w:rsidTr="00EF2284">
        <w:tc>
          <w:tcPr>
            <w:tcW w:w="704" w:type="dxa"/>
            <w:shd w:val="clear" w:color="auto" w:fill="FFFFFF" w:themeFill="background1"/>
          </w:tcPr>
          <w:p w14:paraId="283ED14B"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26.</w:t>
            </w:r>
          </w:p>
        </w:tc>
        <w:tc>
          <w:tcPr>
            <w:tcW w:w="1723" w:type="dxa"/>
            <w:shd w:val="clear" w:color="auto" w:fill="FFFFFF" w:themeFill="background1"/>
            <w:vAlign w:val="center"/>
          </w:tcPr>
          <w:p w14:paraId="0CEFF747"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X (4.p.)</w:t>
            </w:r>
          </w:p>
        </w:tc>
        <w:tc>
          <w:tcPr>
            <w:tcW w:w="970" w:type="dxa"/>
          </w:tcPr>
          <w:p w14:paraId="6CEE07C7"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ZSA</w:t>
            </w:r>
          </w:p>
        </w:tc>
        <w:tc>
          <w:tcPr>
            <w:tcW w:w="4901" w:type="dxa"/>
          </w:tcPr>
          <w:p w14:paraId="02AD44D9"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Atbalsts uz </w:t>
            </w:r>
            <w:r w:rsidRPr="002D2DAD">
              <w:rPr>
                <w:rFonts w:ascii="Times New Roman" w:hAnsi="Times New Roman" w:cs="Times New Roman"/>
                <w:b/>
                <w:sz w:val="24"/>
                <w:szCs w:val="24"/>
                <w:lang w:val="lv-LV"/>
              </w:rPr>
              <w:t>attīstību vērstiem</w:t>
            </w:r>
            <w:r w:rsidRPr="002D2DAD">
              <w:rPr>
                <w:rFonts w:ascii="Times New Roman" w:hAnsi="Times New Roman" w:cs="Times New Roman"/>
                <w:sz w:val="24"/>
                <w:szCs w:val="24"/>
                <w:lang w:val="lv-LV"/>
              </w:rPr>
              <w:t xml:space="preserve"> un </w:t>
            </w:r>
            <w:r w:rsidRPr="002D2DAD">
              <w:rPr>
                <w:rFonts w:ascii="Times New Roman" w:hAnsi="Times New Roman" w:cs="Times New Roman"/>
                <w:b/>
                <w:sz w:val="24"/>
                <w:szCs w:val="24"/>
                <w:lang w:val="lv-LV"/>
              </w:rPr>
              <w:t>konkurētspēju stiprinošiem</w:t>
            </w:r>
            <w:r w:rsidRPr="002D2DAD">
              <w:rPr>
                <w:rFonts w:ascii="Times New Roman" w:hAnsi="Times New Roman" w:cs="Times New Roman"/>
                <w:sz w:val="24"/>
                <w:szCs w:val="24"/>
                <w:lang w:val="lv-LV"/>
              </w:rPr>
              <w:t xml:space="preserve"> uzņēmumiem.</w:t>
            </w:r>
          </w:p>
        </w:tc>
        <w:tc>
          <w:tcPr>
            <w:tcW w:w="628" w:type="dxa"/>
          </w:tcPr>
          <w:p w14:paraId="4C36ED82" w14:textId="02BC264E" w:rsidR="002471CC" w:rsidRPr="002D2DAD" w:rsidRDefault="00B34900" w:rsidP="00E457E2">
            <w:pPr>
              <w:jc w:val="center"/>
              <w:rPr>
                <w:rFonts w:ascii="Times New Roman" w:hAnsi="Times New Roman" w:cs="Times New Roman"/>
                <w:sz w:val="24"/>
                <w:szCs w:val="24"/>
                <w:lang w:val="lv-LV"/>
              </w:rPr>
            </w:pPr>
            <w:r>
              <w:rPr>
                <w:rFonts w:ascii="Times New Roman" w:hAnsi="Times New Roman" w:cs="Times New Roman"/>
                <w:sz w:val="24"/>
                <w:szCs w:val="24"/>
                <w:lang w:val="lv-LV"/>
              </w:rPr>
              <w:t>I</w:t>
            </w:r>
          </w:p>
        </w:tc>
        <w:tc>
          <w:tcPr>
            <w:tcW w:w="5953" w:type="dxa"/>
          </w:tcPr>
          <w:p w14:paraId="1D743576" w14:textId="77777777" w:rsidR="002471CC" w:rsidRDefault="00D177C5"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Uzsveram, ka Lauku attīstības programm</w:t>
            </w:r>
            <w:r>
              <w:rPr>
                <w:rFonts w:ascii="Times New Roman" w:hAnsi="Times New Roman" w:cs="Times New Roman"/>
                <w:sz w:val="24"/>
                <w:szCs w:val="24"/>
                <w:lang w:val="lv-LV"/>
              </w:rPr>
              <w:t>ā</w:t>
            </w:r>
            <w:r w:rsidRPr="002D2DAD">
              <w:rPr>
                <w:rFonts w:ascii="Times New Roman" w:hAnsi="Times New Roman" w:cs="Times New Roman"/>
                <w:sz w:val="24"/>
                <w:szCs w:val="24"/>
                <w:lang w:val="lv-LV"/>
              </w:rPr>
              <w:t xml:space="preserve"> paredzētais investīciju atbalsts </w:t>
            </w:r>
            <w:r>
              <w:rPr>
                <w:rFonts w:ascii="Times New Roman" w:hAnsi="Times New Roman" w:cs="Times New Roman"/>
                <w:sz w:val="24"/>
                <w:szCs w:val="24"/>
                <w:lang w:val="lv-LV"/>
              </w:rPr>
              <w:t xml:space="preserve">jau patlaban </w:t>
            </w:r>
            <w:r w:rsidRPr="002D2DAD">
              <w:rPr>
                <w:rFonts w:ascii="Times New Roman" w:hAnsi="Times New Roman" w:cs="Times New Roman"/>
                <w:sz w:val="24"/>
                <w:szCs w:val="24"/>
                <w:lang w:val="lv-LV"/>
              </w:rPr>
              <w:t>ir pieejams saimniecību efektivitātes un konkurētspējas sekmēšanai</w:t>
            </w:r>
            <w:r>
              <w:rPr>
                <w:rFonts w:ascii="Times New Roman" w:hAnsi="Times New Roman" w:cs="Times New Roman"/>
                <w:sz w:val="24"/>
                <w:szCs w:val="24"/>
                <w:lang w:val="lv-LV"/>
              </w:rPr>
              <w:t>.</w:t>
            </w:r>
          </w:p>
          <w:p w14:paraId="77C21F27" w14:textId="769A6DD3" w:rsidR="00D177C5" w:rsidRPr="002D2DAD" w:rsidRDefault="00D177C5" w:rsidP="00E457E2">
            <w:pPr>
              <w:jc w:val="both"/>
              <w:rPr>
                <w:rFonts w:ascii="Times New Roman" w:hAnsi="Times New Roman" w:cs="Times New Roman"/>
                <w:sz w:val="24"/>
                <w:szCs w:val="24"/>
                <w:lang w:val="lv-LV"/>
              </w:rPr>
            </w:pPr>
          </w:p>
        </w:tc>
      </w:tr>
      <w:tr w:rsidR="002471CC" w:rsidRPr="002D2DAD" w14:paraId="0A4F1FAE" w14:textId="77777777" w:rsidTr="00E457E2">
        <w:tc>
          <w:tcPr>
            <w:tcW w:w="704" w:type="dxa"/>
          </w:tcPr>
          <w:p w14:paraId="341D769B" w14:textId="0E33B960" w:rsidR="002471CC" w:rsidRPr="002D2DAD" w:rsidRDefault="002471CC" w:rsidP="00E457E2">
            <w:pPr>
              <w:rPr>
                <w:rFonts w:ascii="Times New Roman" w:hAnsi="Times New Roman" w:cs="Times New Roman"/>
                <w:sz w:val="24"/>
                <w:szCs w:val="24"/>
                <w:lang w:val="lv-LV"/>
              </w:rPr>
            </w:pPr>
            <w:r w:rsidRPr="002D2DAD">
              <w:rPr>
                <w:rFonts w:ascii="Times New Roman" w:hAnsi="Times New Roman" w:cs="Times New Roman"/>
                <w:sz w:val="24"/>
                <w:szCs w:val="24"/>
                <w:lang w:val="lv-LV"/>
              </w:rPr>
              <w:t>27.</w:t>
            </w:r>
          </w:p>
        </w:tc>
        <w:tc>
          <w:tcPr>
            <w:tcW w:w="1723" w:type="dxa"/>
            <w:vAlign w:val="center"/>
          </w:tcPr>
          <w:p w14:paraId="695BFAD6" w14:textId="77777777" w:rsidR="002471CC" w:rsidRPr="002D2DAD" w:rsidRDefault="002471CC" w:rsidP="00E457E2">
            <w:pPr>
              <w:rPr>
                <w:rFonts w:ascii="Times New Roman" w:hAnsi="Times New Roman" w:cs="Times New Roman"/>
                <w:sz w:val="24"/>
                <w:szCs w:val="24"/>
                <w:lang w:val="lv-LV"/>
              </w:rPr>
            </w:pPr>
          </w:p>
        </w:tc>
        <w:tc>
          <w:tcPr>
            <w:tcW w:w="970" w:type="dxa"/>
          </w:tcPr>
          <w:p w14:paraId="08B2DE7A"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LPCS</w:t>
            </w:r>
          </w:p>
        </w:tc>
        <w:tc>
          <w:tcPr>
            <w:tcW w:w="4901" w:type="dxa"/>
          </w:tcPr>
          <w:p w14:paraId="510DB607" w14:textId="72EF47E5" w:rsidR="002471CC" w:rsidRPr="002D2DAD" w:rsidRDefault="00D177C5"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Modernizācijas projektiem, kas virzīti uz pievienotās vērtības paaugstināšanu, attiecināmās izmaksas vismaz 6 milj. EUR vienam pārtikas pārstrādes komersantam</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saglabājot esošo intensitāti </w:t>
            </w:r>
            <w:r>
              <w:rPr>
                <w:rFonts w:ascii="Times New Roman" w:hAnsi="Times New Roman" w:cs="Times New Roman"/>
                <w:sz w:val="24"/>
                <w:szCs w:val="24"/>
                <w:lang w:val="lv-LV"/>
              </w:rPr>
              <w:t xml:space="preserve">– </w:t>
            </w:r>
            <w:r w:rsidRPr="002D2DAD">
              <w:rPr>
                <w:rFonts w:ascii="Times New Roman" w:hAnsi="Times New Roman" w:cs="Times New Roman"/>
                <w:sz w:val="24"/>
                <w:szCs w:val="24"/>
                <w:lang w:val="lv-LV"/>
              </w:rPr>
              <w:t>40%.</w:t>
            </w:r>
          </w:p>
        </w:tc>
        <w:tc>
          <w:tcPr>
            <w:tcW w:w="628" w:type="dxa"/>
          </w:tcPr>
          <w:p w14:paraId="160CFDDE"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tcPr>
          <w:p w14:paraId="00A27B0B" w14:textId="77777777" w:rsidR="00D177C5" w:rsidRPr="002D2DAD" w:rsidRDefault="00D177C5" w:rsidP="00D177C5">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Pieejamā atbalsta ap</w:t>
            </w:r>
            <w:r>
              <w:rPr>
                <w:rFonts w:ascii="Times New Roman" w:hAnsi="Times New Roman" w:cs="Times New Roman"/>
                <w:sz w:val="24"/>
                <w:szCs w:val="24"/>
                <w:lang w:val="lv-LV"/>
              </w:rPr>
              <w:t>mēra</w:t>
            </w:r>
            <w:r w:rsidRPr="002D2DAD">
              <w:rPr>
                <w:rFonts w:ascii="Times New Roman" w:hAnsi="Times New Roman" w:cs="Times New Roman"/>
                <w:sz w:val="24"/>
                <w:szCs w:val="24"/>
                <w:lang w:val="lv-LV"/>
              </w:rPr>
              <w:t xml:space="preserve"> pa</w:t>
            </w:r>
            <w:r>
              <w:rPr>
                <w:rFonts w:ascii="Times New Roman" w:hAnsi="Times New Roman" w:cs="Times New Roman"/>
                <w:sz w:val="24"/>
                <w:szCs w:val="24"/>
                <w:lang w:val="lv-LV"/>
              </w:rPr>
              <w:t>lielināšana samazinās</w:t>
            </w:r>
            <w:r w:rsidRPr="002D2DAD">
              <w:rPr>
                <w:rFonts w:ascii="Times New Roman" w:hAnsi="Times New Roman" w:cs="Times New Roman"/>
                <w:sz w:val="24"/>
                <w:szCs w:val="24"/>
                <w:lang w:val="lv-LV"/>
              </w:rPr>
              <w:t xml:space="preserve"> atbalstīto komersantu skait</w:t>
            </w:r>
            <w:r>
              <w:rPr>
                <w:rFonts w:ascii="Times New Roman" w:hAnsi="Times New Roman" w:cs="Times New Roman"/>
                <w:sz w:val="24"/>
                <w:szCs w:val="24"/>
                <w:lang w:val="lv-LV"/>
              </w:rPr>
              <w:t>u</w:t>
            </w:r>
            <w:r w:rsidRPr="002D2DAD">
              <w:rPr>
                <w:rFonts w:ascii="Times New Roman" w:hAnsi="Times New Roman" w:cs="Times New Roman"/>
                <w:sz w:val="24"/>
                <w:szCs w:val="24"/>
                <w:lang w:val="lv-LV"/>
              </w:rPr>
              <w:t xml:space="preserve">. </w:t>
            </w:r>
          </w:p>
          <w:p w14:paraId="745707A5" w14:textId="77777777" w:rsidR="00D177C5" w:rsidRPr="002D2DAD" w:rsidRDefault="00D177C5" w:rsidP="00D177C5">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Turklāt </w:t>
            </w:r>
            <w:r>
              <w:rPr>
                <w:rFonts w:ascii="Times New Roman" w:hAnsi="Times New Roman" w:cs="Times New Roman"/>
                <w:sz w:val="24"/>
                <w:szCs w:val="24"/>
                <w:lang w:val="lv-LV"/>
              </w:rPr>
              <w:t>patlaban</w:t>
            </w:r>
            <w:r w:rsidRPr="002D2DAD">
              <w:rPr>
                <w:rFonts w:ascii="Times New Roman" w:hAnsi="Times New Roman" w:cs="Times New Roman"/>
                <w:sz w:val="24"/>
                <w:szCs w:val="24"/>
                <w:lang w:val="lv-LV"/>
              </w:rPr>
              <w:t xml:space="preserve"> atbalsta apguves rezultāti nesniedz pamatojumu atbalsta griestu un intensitātes nepieciešamībai, jo tikai </w:t>
            </w:r>
            <w:r>
              <w:rPr>
                <w:rFonts w:ascii="Times New Roman" w:hAnsi="Times New Roman" w:cs="Times New Roman"/>
                <w:sz w:val="24"/>
                <w:szCs w:val="24"/>
                <w:lang w:val="lv-LV"/>
              </w:rPr>
              <w:t>daži</w:t>
            </w:r>
            <w:r w:rsidRPr="002D2DAD">
              <w:rPr>
                <w:rFonts w:ascii="Times New Roman" w:hAnsi="Times New Roman" w:cs="Times New Roman"/>
                <w:sz w:val="24"/>
                <w:szCs w:val="24"/>
                <w:lang w:val="lv-LV"/>
              </w:rPr>
              <w:t xml:space="preserve"> atbalsta pretendenti ir pilnībā iz</w:t>
            </w:r>
            <w:r>
              <w:rPr>
                <w:rFonts w:ascii="Times New Roman" w:hAnsi="Times New Roman" w:cs="Times New Roman"/>
                <w:sz w:val="24"/>
                <w:szCs w:val="24"/>
                <w:lang w:val="lv-LV"/>
              </w:rPr>
              <w:t>lietoj</w:t>
            </w:r>
            <w:r w:rsidRPr="002D2DAD">
              <w:rPr>
                <w:rFonts w:ascii="Times New Roman" w:hAnsi="Times New Roman" w:cs="Times New Roman"/>
                <w:sz w:val="24"/>
                <w:szCs w:val="24"/>
                <w:lang w:val="lv-LV"/>
              </w:rPr>
              <w:t>uši plānošanas periodā pieejamo atbalstu vienam pretendentam.</w:t>
            </w:r>
          </w:p>
          <w:p w14:paraId="05B19FE1"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7244994D" w14:textId="77777777" w:rsidTr="00E457E2">
        <w:tc>
          <w:tcPr>
            <w:tcW w:w="704" w:type="dxa"/>
          </w:tcPr>
          <w:p w14:paraId="187F1EBF"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28.</w:t>
            </w:r>
          </w:p>
        </w:tc>
        <w:tc>
          <w:tcPr>
            <w:tcW w:w="1723" w:type="dxa"/>
            <w:vAlign w:val="center"/>
          </w:tcPr>
          <w:p w14:paraId="5FCB3244"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11545357"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LA</w:t>
            </w:r>
          </w:p>
        </w:tc>
        <w:tc>
          <w:tcPr>
            <w:tcW w:w="4901" w:type="dxa"/>
          </w:tcPr>
          <w:p w14:paraId="6B0DF503" w14:textId="3F23C47A" w:rsidR="002471CC" w:rsidRPr="002D2DAD" w:rsidRDefault="00D177C5"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Atbalstu paredzēt tikai tad, ja maksā 80</w:t>
            </w:r>
            <w:r>
              <w:rPr>
                <w:rFonts w:ascii="Times New Roman" w:hAnsi="Times New Roman" w:cs="Times New Roman"/>
                <w:sz w:val="24"/>
                <w:szCs w:val="24"/>
                <w:lang w:val="lv-LV"/>
              </w:rPr>
              <w:t>–</w:t>
            </w:r>
            <w:r w:rsidRPr="002D2DAD">
              <w:rPr>
                <w:rFonts w:ascii="Times New Roman" w:hAnsi="Times New Roman" w:cs="Times New Roman"/>
                <w:sz w:val="24"/>
                <w:szCs w:val="24"/>
                <w:lang w:val="lv-LV"/>
              </w:rPr>
              <w:t>90% no ES vidējās piena iepirkuma cenas un pārstrādā Latvijā ražoto pienu</w:t>
            </w:r>
            <w:r w:rsidR="002471CC" w:rsidRPr="002D2DAD">
              <w:rPr>
                <w:rFonts w:ascii="Times New Roman" w:hAnsi="Times New Roman" w:cs="Times New Roman"/>
                <w:sz w:val="24"/>
                <w:szCs w:val="24"/>
                <w:lang w:val="lv-LV"/>
              </w:rPr>
              <w:t>.</w:t>
            </w:r>
          </w:p>
        </w:tc>
        <w:tc>
          <w:tcPr>
            <w:tcW w:w="628" w:type="dxa"/>
          </w:tcPr>
          <w:p w14:paraId="117D6E14"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tcPr>
          <w:p w14:paraId="4738CABD" w14:textId="77777777" w:rsidR="00D177C5" w:rsidRPr="002D2DAD" w:rsidRDefault="00D177C5" w:rsidP="00D177C5">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Atbalsta saņemšanas nosacījumos nav iespējams paredzēt ierobežojumus izejvielas izcelsmei, jo tas ir pretrunā </w:t>
            </w:r>
            <w:r>
              <w:rPr>
                <w:rFonts w:ascii="Times New Roman" w:hAnsi="Times New Roman" w:cs="Times New Roman"/>
                <w:sz w:val="24"/>
                <w:szCs w:val="24"/>
                <w:lang w:val="lv-LV"/>
              </w:rPr>
              <w:t xml:space="preserve">gan </w:t>
            </w:r>
            <w:r w:rsidRPr="002D2DAD">
              <w:rPr>
                <w:rFonts w:ascii="Times New Roman" w:hAnsi="Times New Roman" w:cs="Times New Roman"/>
                <w:sz w:val="24"/>
                <w:szCs w:val="24"/>
                <w:lang w:val="lv-LV"/>
              </w:rPr>
              <w:t>brīvā tirgus principiem</w:t>
            </w:r>
            <w:r>
              <w:rPr>
                <w:rFonts w:ascii="Times New Roman" w:hAnsi="Times New Roman" w:cs="Times New Roman"/>
                <w:sz w:val="24"/>
                <w:szCs w:val="24"/>
                <w:lang w:val="lv-LV"/>
              </w:rPr>
              <w:t>, gan Līguma par Eiropas S</w:t>
            </w:r>
            <w:r w:rsidRPr="002D2DAD">
              <w:rPr>
                <w:rFonts w:ascii="Times New Roman" w:hAnsi="Times New Roman" w:cs="Times New Roman"/>
                <w:sz w:val="24"/>
                <w:szCs w:val="24"/>
                <w:lang w:val="lv-LV"/>
              </w:rPr>
              <w:t xml:space="preserve">avienības darbību nosacījumiem. </w:t>
            </w:r>
          </w:p>
          <w:p w14:paraId="2A50E5D6" w14:textId="68C69E02" w:rsidR="002471CC" w:rsidRPr="002D2DAD" w:rsidRDefault="00D177C5" w:rsidP="00D177C5">
            <w:pPr>
              <w:jc w:val="both"/>
              <w:rPr>
                <w:rFonts w:ascii="Times New Roman" w:hAnsi="Times New Roman" w:cs="Times New Roman"/>
                <w:sz w:val="24"/>
                <w:szCs w:val="24"/>
                <w:lang w:val="lv-LV"/>
              </w:rPr>
            </w:pPr>
            <w:r>
              <w:rPr>
                <w:rFonts w:ascii="Times New Roman" w:hAnsi="Times New Roman" w:cs="Times New Roman"/>
                <w:sz w:val="24"/>
                <w:szCs w:val="24"/>
                <w:lang w:val="lv-LV"/>
              </w:rPr>
              <w:t>Turklāt</w:t>
            </w:r>
            <w:r w:rsidRPr="002D2DAD">
              <w:rPr>
                <w:rFonts w:ascii="Times New Roman" w:hAnsi="Times New Roman" w:cs="Times New Roman"/>
                <w:sz w:val="24"/>
                <w:szCs w:val="24"/>
                <w:lang w:val="lv-LV"/>
              </w:rPr>
              <w:t xml:space="preserve"> Zemkopības ministrija nevar regulēt piena iepirkuma cenas, t</w:t>
            </w:r>
            <w:r>
              <w:rPr>
                <w:rFonts w:ascii="Times New Roman" w:hAnsi="Times New Roman" w:cs="Times New Roman"/>
                <w:sz w:val="24"/>
                <w:szCs w:val="24"/>
                <w:lang w:val="lv-LV"/>
              </w:rPr>
              <w:t>ostarp</w:t>
            </w:r>
            <w:r w:rsidRPr="002D2DAD">
              <w:rPr>
                <w:rFonts w:ascii="Times New Roman" w:hAnsi="Times New Roman" w:cs="Times New Roman"/>
                <w:sz w:val="24"/>
                <w:szCs w:val="24"/>
                <w:lang w:val="lv-LV"/>
              </w:rPr>
              <w:t xml:space="preserve"> nosakot to minimālo slieksni</w:t>
            </w:r>
            <w:r w:rsidR="002471CC" w:rsidRPr="002D2DAD">
              <w:rPr>
                <w:rFonts w:ascii="Times New Roman" w:hAnsi="Times New Roman" w:cs="Times New Roman"/>
                <w:sz w:val="24"/>
                <w:szCs w:val="24"/>
                <w:lang w:val="lv-LV"/>
              </w:rPr>
              <w:t>.</w:t>
            </w:r>
          </w:p>
          <w:p w14:paraId="7C8E183B"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12EA4504" w14:textId="77777777" w:rsidTr="00E457E2">
        <w:tc>
          <w:tcPr>
            <w:tcW w:w="704" w:type="dxa"/>
          </w:tcPr>
          <w:p w14:paraId="4CBA0134"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29.</w:t>
            </w:r>
          </w:p>
        </w:tc>
        <w:tc>
          <w:tcPr>
            <w:tcW w:w="1723" w:type="dxa"/>
            <w:vAlign w:val="center"/>
          </w:tcPr>
          <w:p w14:paraId="16CD06D4"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528BABCF"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534B1843"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Granti jaunu augstas pievienotās vērtības produktu izstrādei, piesaistot zinātniekus.</w:t>
            </w:r>
          </w:p>
        </w:tc>
        <w:tc>
          <w:tcPr>
            <w:tcW w:w="628" w:type="dxa"/>
          </w:tcPr>
          <w:p w14:paraId="02EEAA0B"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I</w:t>
            </w:r>
          </w:p>
        </w:tc>
        <w:tc>
          <w:tcPr>
            <w:tcW w:w="5953" w:type="dxa"/>
          </w:tcPr>
          <w:p w14:paraId="18FE2A76" w14:textId="247D0CFB" w:rsidR="002471CC" w:rsidRPr="002D2DAD" w:rsidRDefault="00D177C5"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Šāds atbalsts jau </w:t>
            </w:r>
            <w:r>
              <w:rPr>
                <w:rFonts w:ascii="Times New Roman" w:hAnsi="Times New Roman" w:cs="Times New Roman"/>
                <w:sz w:val="24"/>
                <w:szCs w:val="24"/>
                <w:lang w:val="lv-LV"/>
              </w:rPr>
              <w:t>patlaban</w:t>
            </w:r>
            <w:r w:rsidRPr="002D2DAD">
              <w:rPr>
                <w:rFonts w:ascii="Times New Roman" w:hAnsi="Times New Roman" w:cs="Times New Roman"/>
                <w:sz w:val="24"/>
                <w:szCs w:val="24"/>
                <w:lang w:val="lv-LV"/>
              </w:rPr>
              <w:t xml:space="preserve"> ir pieejamas Lauku attīstības programmas atbalsta pasākuma “Ieguldījumi materiālajos aktīvos” apakšpasākumā “Atbalsts ieguldījumiem pārstrādē", turklāt investīcijām, kas paredzētas inovatīvu produktu ražošanai, atbalsts ir paredzēts lielākā apmērā</w:t>
            </w:r>
            <w:r w:rsidR="002471CC" w:rsidRPr="002D2DAD">
              <w:rPr>
                <w:rFonts w:ascii="Times New Roman" w:hAnsi="Times New Roman" w:cs="Times New Roman"/>
                <w:sz w:val="24"/>
                <w:szCs w:val="24"/>
                <w:lang w:val="lv-LV"/>
              </w:rPr>
              <w:t>.</w:t>
            </w:r>
          </w:p>
          <w:p w14:paraId="69AFA8C4"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348FA9B7" w14:textId="77777777" w:rsidTr="00E457E2">
        <w:tc>
          <w:tcPr>
            <w:tcW w:w="14879" w:type="dxa"/>
            <w:gridSpan w:val="6"/>
            <w:shd w:val="clear" w:color="auto" w:fill="D9D9D9" w:themeFill="background1" w:themeFillShade="D9"/>
          </w:tcPr>
          <w:p w14:paraId="40666DD0" w14:textId="1A14E535" w:rsidR="002471CC" w:rsidRPr="002D2DAD" w:rsidRDefault="00D177C5" w:rsidP="00E457E2">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t>Kooperācija ne tikai ražotāju, bet arī pārstrādes līmenī</w:t>
            </w:r>
            <w:r w:rsidR="002471CC" w:rsidRPr="002D2DAD">
              <w:rPr>
                <w:rFonts w:ascii="Times New Roman" w:hAnsi="Times New Roman" w:cs="Times New Roman"/>
                <w:b/>
                <w:sz w:val="24"/>
                <w:szCs w:val="24"/>
                <w:lang w:val="lv-LV"/>
              </w:rPr>
              <w:t>:</w:t>
            </w:r>
          </w:p>
        </w:tc>
      </w:tr>
      <w:tr w:rsidR="002471CC" w:rsidRPr="002D2DAD" w14:paraId="420BA461" w14:textId="77777777" w:rsidTr="00E457E2">
        <w:tc>
          <w:tcPr>
            <w:tcW w:w="704" w:type="dxa"/>
          </w:tcPr>
          <w:p w14:paraId="066EB391"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30.</w:t>
            </w:r>
          </w:p>
        </w:tc>
        <w:tc>
          <w:tcPr>
            <w:tcW w:w="1723" w:type="dxa"/>
            <w:vAlign w:val="center"/>
          </w:tcPr>
          <w:p w14:paraId="5FEB6C3C"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65A41A3A"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638F1A81"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Svaigpiena realizāciju piesaistīt tuvākajiem pārstrādes uzņēmumiem, lai samazinātu loģistikas izmaksas, izstrādājot šim procesam atbalsta mehānismu ilgtermiņā.</w:t>
            </w:r>
          </w:p>
        </w:tc>
        <w:tc>
          <w:tcPr>
            <w:tcW w:w="628" w:type="dxa"/>
          </w:tcPr>
          <w:p w14:paraId="03F8B53D" w14:textId="77777777" w:rsidR="002471CC" w:rsidRDefault="002471CC" w:rsidP="00E457E2">
            <w:pPr>
              <w:jc w:val="center"/>
              <w:rPr>
                <w:rFonts w:ascii="Times New Roman" w:hAnsi="Times New Roman" w:cs="Times New Roman"/>
                <w:sz w:val="24"/>
                <w:szCs w:val="24"/>
                <w:lang w:val="lv-LV"/>
              </w:rPr>
            </w:pPr>
            <w:r>
              <w:rPr>
                <w:rFonts w:ascii="Times New Roman" w:hAnsi="Times New Roman" w:cs="Times New Roman"/>
                <w:sz w:val="24"/>
                <w:szCs w:val="24"/>
                <w:lang w:val="lv-LV"/>
              </w:rPr>
              <w:t>R</w:t>
            </w:r>
          </w:p>
          <w:p w14:paraId="774D87A0" w14:textId="77777777" w:rsidR="002471CC" w:rsidRPr="002D2DAD" w:rsidRDefault="002471CC" w:rsidP="00E457E2">
            <w:pPr>
              <w:jc w:val="center"/>
              <w:rPr>
                <w:rFonts w:ascii="Times New Roman" w:hAnsi="Times New Roman" w:cs="Times New Roman"/>
                <w:sz w:val="24"/>
                <w:szCs w:val="24"/>
                <w:lang w:val="lv-LV"/>
              </w:rPr>
            </w:pPr>
            <w:r>
              <w:rPr>
                <w:rFonts w:ascii="Times New Roman" w:hAnsi="Times New Roman" w:cs="Times New Roman"/>
                <w:sz w:val="24"/>
                <w:szCs w:val="24"/>
                <w:lang w:val="lv-LV"/>
              </w:rPr>
              <w:t>(</w:t>
            </w:r>
            <w:r w:rsidRPr="002D2DAD">
              <w:rPr>
                <w:rFonts w:ascii="Times New Roman" w:hAnsi="Times New Roman" w:cs="Times New Roman"/>
                <w:sz w:val="24"/>
                <w:szCs w:val="24"/>
                <w:lang w:val="lv-LV"/>
              </w:rPr>
              <w:t>N</w:t>
            </w:r>
            <w:r>
              <w:rPr>
                <w:rFonts w:ascii="Times New Roman" w:hAnsi="Times New Roman" w:cs="Times New Roman"/>
                <w:sz w:val="24"/>
                <w:szCs w:val="24"/>
                <w:lang w:val="lv-LV"/>
              </w:rPr>
              <w:t>)</w:t>
            </w:r>
          </w:p>
        </w:tc>
        <w:tc>
          <w:tcPr>
            <w:tcW w:w="5953" w:type="dxa"/>
          </w:tcPr>
          <w:p w14:paraId="1AD58F34" w14:textId="77777777" w:rsidR="00D177C5" w:rsidRDefault="00D177C5" w:rsidP="00D177C5">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Sadarbības attīstīšana starp dažādiem piena piegādes ķēdes posmiem ir pašu nozares pārstāvju atbildība un kompetence. </w:t>
            </w:r>
          </w:p>
          <w:p w14:paraId="0DE38BD2" w14:textId="77777777" w:rsidR="00D177C5" w:rsidRPr="002D2DAD" w:rsidRDefault="00D177C5" w:rsidP="00D177C5">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ES regula Nr. 1308/2013 paredz iespēju pēc ražotāju iniciatīvas piena nozarē veidot atzītas piena ražotāju organizācijas (horizontālās sadarbības stiprināšanai) un to apvienības, kā arī atzītas starpnozaru organizācijas </w:t>
            </w:r>
            <w:r w:rsidRPr="002D2DAD">
              <w:rPr>
                <w:rFonts w:ascii="Times New Roman" w:hAnsi="Times New Roman" w:cs="Times New Roman"/>
                <w:sz w:val="24"/>
                <w:szCs w:val="24"/>
                <w:lang w:val="lv-LV"/>
              </w:rPr>
              <w:lastRenderedPageBreak/>
              <w:t>(vertikālās sadarbības attīstība un stiprināšana). Latvijā šīs iespējas ieviestas ar Ministru kabineta 2013. gada 5.</w:t>
            </w:r>
            <w:r>
              <w:rPr>
                <w:rFonts w:ascii="Times New Roman" w:hAnsi="Times New Roman" w:cs="Times New Roman"/>
                <w:sz w:val="24"/>
                <w:szCs w:val="24"/>
                <w:lang w:val="lv-LV"/>
              </w:rPr>
              <w:t> </w:t>
            </w:r>
            <w:r w:rsidRPr="002D2DAD">
              <w:rPr>
                <w:rFonts w:ascii="Times New Roman" w:hAnsi="Times New Roman" w:cs="Times New Roman"/>
                <w:sz w:val="24"/>
                <w:szCs w:val="24"/>
                <w:lang w:val="lv-LV"/>
              </w:rPr>
              <w:t xml:space="preserve">februāra noteikumiem Nr. 80 “Piena un piena produktu ražotāju organizāciju atzīšanas un to darbības uzraudzības kārtība”. </w:t>
            </w:r>
          </w:p>
          <w:p w14:paraId="6D77A72A" w14:textId="77777777" w:rsidR="00D177C5" w:rsidRPr="002D2DAD" w:rsidRDefault="00D177C5" w:rsidP="00D177C5">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Atzītas piena ražotāju organizācijas veidošana ļautu </w:t>
            </w:r>
            <w:r>
              <w:rPr>
                <w:rFonts w:ascii="Times New Roman" w:hAnsi="Times New Roman" w:cs="Times New Roman"/>
                <w:sz w:val="24"/>
                <w:szCs w:val="24"/>
                <w:lang w:val="lv-LV"/>
              </w:rPr>
              <w:t>risināt</w:t>
            </w:r>
            <w:r w:rsidRPr="002D2DAD">
              <w:rPr>
                <w:rFonts w:ascii="Times New Roman" w:hAnsi="Times New Roman" w:cs="Times New Roman"/>
                <w:sz w:val="24"/>
                <w:szCs w:val="24"/>
                <w:lang w:val="lv-LV"/>
              </w:rPr>
              <w:t xml:space="preserve"> kopīgas sarunas vairāku ražotāju vārdā par piena piegādes nosacījumiem, t</w:t>
            </w:r>
            <w:r>
              <w:rPr>
                <w:rFonts w:ascii="Times New Roman" w:hAnsi="Times New Roman" w:cs="Times New Roman"/>
                <w:sz w:val="24"/>
                <w:szCs w:val="24"/>
                <w:lang w:val="lv-LV"/>
              </w:rPr>
              <w:t>ostarp</w:t>
            </w:r>
            <w:r w:rsidRPr="002D2DAD">
              <w:rPr>
                <w:rFonts w:ascii="Times New Roman" w:hAnsi="Times New Roman" w:cs="Times New Roman"/>
                <w:sz w:val="24"/>
                <w:szCs w:val="24"/>
                <w:lang w:val="lv-LV"/>
              </w:rPr>
              <w:t xml:space="preserve"> paredzot iespēju vienoties par cenu piena apjomam līdz 33% no valsts piena ražošanas. Atzītu piena ražotāju organizāciju veidošana stiprinātu piena ražotāju tirgus varu. </w:t>
            </w:r>
          </w:p>
          <w:p w14:paraId="2254F916" w14:textId="77777777" w:rsidR="00D177C5" w:rsidRPr="002D2DAD" w:rsidRDefault="00D177C5" w:rsidP="00D177C5">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Atzīta starpnozaru organizācija, kuras biedri ir viens vai vairāki piena ražotāji un viens vai vairāki piena pārstrādātāji vai piena produktu tirgotāji, ir modelis sadarbības stiprināšanai vis</w:t>
            </w:r>
            <w:r>
              <w:rPr>
                <w:rFonts w:ascii="Times New Roman" w:hAnsi="Times New Roman" w:cs="Times New Roman"/>
                <w:sz w:val="24"/>
                <w:szCs w:val="24"/>
                <w:lang w:val="lv-LV"/>
              </w:rPr>
              <w:t>ā</w:t>
            </w:r>
            <w:r w:rsidRPr="002D2DAD">
              <w:rPr>
                <w:rFonts w:ascii="Times New Roman" w:hAnsi="Times New Roman" w:cs="Times New Roman"/>
                <w:sz w:val="24"/>
                <w:szCs w:val="24"/>
                <w:lang w:val="lv-LV"/>
              </w:rPr>
              <w:t xml:space="preserve"> piena piegādes ķēdē, strādājot pie inovācijām, tirgus izpētes u</w:t>
            </w:r>
            <w:r>
              <w:rPr>
                <w:rFonts w:ascii="Times New Roman" w:hAnsi="Times New Roman" w:cs="Times New Roman"/>
                <w:sz w:val="24"/>
                <w:szCs w:val="24"/>
                <w:lang w:val="lv-LV"/>
              </w:rPr>
              <w:t>.</w:t>
            </w:r>
            <w:r w:rsidRPr="002D2DAD">
              <w:rPr>
                <w:rFonts w:ascii="Times New Roman" w:hAnsi="Times New Roman" w:cs="Times New Roman"/>
                <w:sz w:val="24"/>
                <w:szCs w:val="24"/>
                <w:lang w:val="lv-LV"/>
              </w:rPr>
              <w:t>tml. virzienos. Atzīta starpnozaru organizācija piena nozarē var saņemt zināmas atkāpes no konkurences nosacījumiem.</w:t>
            </w:r>
          </w:p>
          <w:p w14:paraId="30E47A2A" w14:textId="77777777" w:rsidR="00D177C5" w:rsidRDefault="00D177C5" w:rsidP="00D177C5">
            <w:pPr>
              <w:jc w:val="both"/>
              <w:rPr>
                <w:rFonts w:ascii="Times New Roman" w:hAnsi="Times New Roman" w:cs="Times New Roman"/>
                <w:sz w:val="24"/>
                <w:szCs w:val="24"/>
                <w:lang w:val="lv-LV"/>
              </w:rPr>
            </w:pPr>
          </w:p>
          <w:p w14:paraId="5DA006C8" w14:textId="77777777" w:rsidR="002471CC" w:rsidRDefault="00D177C5" w:rsidP="00D177C5">
            <w:pPr>
              <w:jc w:val="both"/>
              <w:rPr>
                <w:rFonts w:ascii="Times New Roman" w:hAnsi="Times New Roman" w:cs="Times New Roman"/>
                <w:sz w:val="24"/>
                <w:szCs w:val="24"/>
                <w:lang w:val="lv-LV"/>
              </w:rPr>
            </w:pPr>
            <w:r w:rsidRPr="00BC4901">
              <w:rPr>
                <w:rFonts w:ascii="Times New Roman" w:hAnsi="Times New Roman" w:cs="Times New Roman"/>
                <w:sz w:val="24"/>
                <w:szCs w:val="24"/>
                <w:lang w:val="lv-LV"/>
              </w:rPr>
              <w:t>Šāda administratīva regulēš</w:t>
            </w:r>
            <w:r>
              <w:rPr>
                <w:rFonts w:ascii="Times New Roman" w:hAnsi="Times New Roman" w:cs="Times New Roman"/>
                <w:sz w:val="24"/>
                <w:szCs w:val="24"/>
                <w:lang w:val="lv-LV"/>
              </w:rPr>
              <w:t xml:space="preserve">ana no valsts puses savukārt </w:t>
            </w:r>
            <w:r w:rsidRPr="00BC4901">
              <w:rPr>
                <w:rFonts w:ascii="Times New Roman" w:hAnsi="Times New Roman" w:cs="Times New Roman"/>
                <w:sz w:val="24"/>
                <w:szCs w:val="24"/>
                <w:lang w:val="lv-LV"/>
              </w:rPr>
              <w:t>būtu pretrunā ar brīvā tirgus principiem</w:t>
            </w:r>
            <w:r>
              <w:rPr>
                <w:rFonts w:ascii="Times New Roman" w:hAnsi="Times New Roman" w:cs="Times New Roman"/>
                <w:sz w:val="24"/>
                <w:szCs w:val="24"/>
                <w:lang w:val="lv-LV"/>
              </w:rPr>
              <w:t>.</w:t>
            </w:r>
          </w:p>
          <w:p w14:paraId="75A124BF" w14:textId="482F6770" w:rsidR="00D177C5" w:rsidRPr="002D2DAD" w:rsidRDefault="00D177C5" w:rsidP="00D177C5">
            <w:pPr>
              <w:jc w:val="both"/>
              <w:rPr>
                <w:rFonts w:ascii="Times New Roman" w:hAnsi="Times New Roman" w:cs="Times New Roman"/>
                <w:sz w:val="24"/>
                <w:szCs w:val="24"/>
                <w:highlight w:val="yellow"/>
                <w:lang w:val="lv-LV"/>
              </w:rPr>
            </w:pPr>
          </w:p>
        </w:tc>
      </w:tr>
      <w:tr w:rsidR="002471CC" w:rsidRPr="002D2DAD" w14:paraId="3DC2E56E" w14:textId="77777777" w:rsidTr="00E457E2">
        <w:tc>
          <w:tcPr>
            <w:tcW w:w="704" w:type="dxa"/>
          </w:tcPr>
          <w:p w14:paraId="53ADF3C8" w14:textId="5F31115A"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31.</w:t>
            </w:r>
          </w:p>
        </w:tc>
        <w:tc>
          <w:tcPr>
            <w:tcW w:w="1723" w:type="dxa"/>
            <w:vAlign w:val="center"/>
          </w:tcPr>
          <w:p w14:paraId="536E11A0"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40A71C63"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71D3C7CE" w14:textId="77777777" w:rsidR="002471CC" w:rsidRDefault="00D177C5"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Piena ražotāju un pārstrādes kooperatīvu attīstības veicināšana, izmaksājot procentuāli lielākus valsts atbalsta maksājumus tiem ražotājiem, kas ir kooperatīvu biedri</w:t>
            </w:r>
            <w:r w:rsidR="002471CC" w:rsidRPr="002D2DAD">
              <w:rPr>
                <w:rFonts w:ascii="Times New Roman" w:hAnsi="Times New Roman" w:cs="Times New Roman"/>
                <w:sz w:val="24"/>
                <w:szCs w:val="24"/>
                <w:lang w:val="lv-LV"/>
              </w:rPr>
              <w:t>.</w:t>
            </w:r>
          </w:p>
          <w:p w14:paraId="65F8E611" w14:textId="0DD65050" w:rsidR="00D177C5" w:rsidRPr="002D2DAD" w:rsidRDefault="00D177C5" w:rsidP="00E457E2">
            <w:pPr>
              <w:jc w:val="both"/>
              <w:rPr>
                <w:rFonts w:ascii="Times New Roman" w:hAnsi="Times New Roman" w:cs="Times New Roman"/>
                <w:sz w:val="24"/>
                <w:szCs w:val="24"/>
                <w:lang w:val="lv-LV"/>
              </w:rPr>
            </w:pPr>
          </w:p>
        </w:tc>
        <w:tc>
          <w:tcPr>
            <w:tcW w:w="628" w:type="dxa"/>
          </w:tcPr>
          <w:p w14:paraId="189F0DCB" w14:textId="77777777" w:rsidR="002471CC" w:rsidRDefault="002471CC" w:rsidP="00E457E2">
            <w:pPr>
              <w:jc w:val="center"/>
              <w:rPr>
                <w:rFonts w:ascii="Times New Roman" w:hAnsi="Times New Roman" w:cs="Times New Roman"/>
                <w:sz w:val="24"/>
                <w:szCs w:val="24"/>
                <w:lang w:val="lv-LV"/>
              </w:rPr>
            </w:pPr>
            <w:r>
              <w:rPr>
                <w:rFonts w:ascii="Times New Roman" w:hAnsi="Times New Roman" w:cs="Times New Roman"/>
                <w:sz w:val="24"/>
                <w:szCs w:val="24"/>
                <w:lang w:val="lv-LV"/>
              </w:rPr>
              <w:t>R</w:t>
            </w:r>
          </w:p>
          <w:p w14:paraId="28E0E2A3" w14:textId="77777777" w:rsidR="002471CC" w:rsidRPr="002D2DAD" w:rsidRDefault="002471CC" w:rsidP="00E457E2">
            <w:pPr>
              <w:jc w:val="center"/>
              <w:rPr>
                <w:rFonts w:ascii="Times New Roman" w:hAnsi="Times New Roman" w:cs="Times New Roman"/>
                <w:sz w:val="24"/>
                <w:szCs w:val="24"/>
                <w:lang w:val="lv-LV"/>
              </w:rPr>
            </w:pPr>
            <w:r>
              <w:rPr>
                <w:rFonts w:ascii="Times New Roman" w:hAnsi="Times New Roman" w:cs="Times New Roman"/>
                <w:sz w:val="24"/>
                <w:szCs w:val="24"/>
                <w:lang w:val="lv-LV"/>
              </w:rPr>
              <w:t>(</w:t>
            </w:r>
            <w:r w:rsidRPr="002D2DAD">
              <w:rPr>
                <w:rFonts w:ascii="Times New Roman" w:hAnsi="Times New Roman" w:cs="Times New Roman"/>
                <w:sz w:val="24"/>
                <w:szCs w:val="24"/>
                <w:lang w:val="lv-LV"/>
              </w:rPr>
              <w:t>N</w:t>
            </w:r>
            <w:r>
              <w:rPr>
                <w:rFonts w:ascii="Times New Roman" w:hAnsi="Times New Roman" w:cs="Times New Roman"/>
                <w:sz w:val="24"/>
                <w:szCs w:val="24"/>
                <w:lang w:val="lv-LV"/>
              </w:rPr>
              <w:t>)</w:t>
            </w:r>
          </w:p>
        </w:tc>
        <w:tc>
          <w:tcPr>
            <w:tcW w:w="5953" w:type="dxa"/>
          </w:tcPr>
          <w:p w14:paraId="56636267" w14:textId="77777777" w:rsidR="002471CC" w:rsidRPr="00D50236" w:rsidRDefault="002471CC" w:rsidP="00E457E2">
            <w:pPr>
              <w:jc w:val="both"/>
              <w:rPr>
                <w:rFonts w:ascii="Times New Roman" w:hAnsi="Times New Roman" w:cs="Times New Roman"/>
                <w:sz w:val="24"/>
                <w:szCs w:val="24"/>
                <w:lang w:val="lv-LV"/>
              </w:rPr>
            </w:pPr>
            <w:r w:rsidRPr="00D50236">
              <w:rPr>
                <w:rFonts w:ascii="Times New Roman" w:hAnsi="Times New Roman" w:cs="Times New Roman"/>
                <w:sz w:val="24"/>
                <w:szCs w:val="24"/>
                <w:lang w:val="lv-LV"/>
              </w:rPr>
              <w:t>Skatīt komentāru pie 30.punkta.</w:t>
            </w:r>
          </w:p>
        </w:tc>
      </w:tr>
      <w:tr w:rsidR="002471CC" w:rsidRPr="002D2DAD" w14:paraId="5D57BD94" w14:textId="77777777" w:rsidTr="00E457E2">
        <w:tc>
          <w:tcPr>
            <w:tcW w:w="704" w:type="dxa"/>
          </w:tcPr>
          <w:p w14:paraId="78E888E5"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32.</w:t>
            </w:r>
          </w:p>
        </w:tc>
        <w:tc>
          <w:tcPr>
            <w:tcW w:w="1723" w:type="dxa"/>
            <w:vAlign w:val="center"/>
          </w:tcPr>
          <w:p w14:paraId="0BD8B487"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139251EC"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2110572D" w14:textId="77777777" w:rsidR="002471CC" w:rsidRDefault="00D177C5"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Veicināt pārstrādes uzņēmumu kooperāciju </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industriālo saimniecību saražoto pienu, kas paredzēts eksportam un pārslogo vietējo tirgu, pārstrādāt ilgstoši uzglabājamos, </w:t>
            </w:r>
            <w:r>
              <w:rPr>
                <w:rFonts w:ascii="Times New Roman" w:hAnsi="Times New Roman" w:cs="Times New Roman"/>
                <w:sz w:val="24"/>
                <w:szCs w:val="24"/>
                <w:lang w:val="lv-LV"/>
              </w:rPr>
              <w:t xml:space="preserve">uz </w:t>
            </w:r>
            <w:r w:rsidRPr="002D2DAD">
              <w:rPr>
                <w:rFonts w:ascii="Times New Roman" w:hAnsi="Times New Roman" w:cs="Times New Roman"/>
                <w:sz w:val="24"/>
                <w:szCs w:val="24"/>
                <w:lang w:val="lv-LV"/>
              </w:rPr>
              <w:t>eksport</w:t>
            </w:r>
            <w:r>
              <w:rPr>
                <w:rFonts w:ascii="Times New Roman" w:hAnsi="Times New Roman" w:cs="Times New Roman"/>
                <w:sz w:val="24"/>
                <w:szCs w:val="24"/>
                <w:lang w:val="lv-LV"/>
              </w:rPr>
              <w:t>u</w:t>
            </w:r>
            <w:r w:rsidRPr="002D2DAD">
              <w:rPr>
                <w:rFonts w:ascii="Times New Roman" w:hAnsi="Times New Roman" w:cs="Times New Roman"/>
                <w:sz w:val="24"/>
                <w:szCs w:val="24"/>
                <w:lang w:val="lv-LV"/>
              </w:rPr>
              <w:t xml:space="preserve"> orientētos produktos (cietais siers, sviests, piena </w:t>
            </w:r>
            <w:r w:rsidRPr="002D2DAD">
              <w:rPr>
                <w:rFonts w:ascii="Times New Roman" w:hAnsi="Times New Roman" w:cs="Times New Roman"/>
                <w:sz w:val="24"/>
                <w:szCs w:val="24"/>
                <w:lang w:val="lv-LV"/>
              </w:rPr>
              <w:lastRenderedPageBreak/>
              <w:t>pulveris). Veicināt šo produktu viendabīgās kvalitātes kritēriju izstrādi, lai tos piesaistītu vietējam zīmolam, kura atpazīstamību veidotu ar valsts atbalstu</w:t>
            </w:r>
            <w:r w:rsidR="002471CC" w:rsidRPr="002D2DAD">
              <w:rPr>
                <w:rFonts w:ascii="Times New Roman" w:hAnsi="Times New Roman" w:cs="Times New Roman"/>
                <w:sz w:val="24"/>
                <w:szCs w:val="24"/>
                <w:lang w:val="lv-LV"/>
              </w:rPr>
              <w:t>.</w:t>
            </w:r>
          </w:p>
          <w:p w14:paraId="6F5D8B05" w14:textId="7F209C12" w:rsidR="00D177C5" w:rsidRPr="002D2DAD" w:rsidRDefault="00D177C5" w:rsidP="00E457E2">
            <w:pPr>
              <w:jc w:val="both"/>
              <w:rPr>
                <w:rFonts w:ascii="Times New Roman" w:hAnsi="Times New Roman" w:cs="Times New Roman"/>
                <w:sz w:val="24"/>
                <w:szCs w:val="24"/>
                <w:lang w:val="lv-LV"/>
              </w:rPr>
            </w:pPr>
          </w:p>
        </w:tc>
        <w:tc>
          <w:tcPr>
            <w:tcW w:w="628" w:type="dxa"/>
          </w:tcPr>
          <w:p w14:paraId="72AB392C"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R (N)</w:t>
            </w:r>
          </w:p>
        </w:tc>
        <w:tc>
          <w:tcPr>
            <w:tcW w:w="5953" w:type="dxa"/>
          </w:tcPr>
          <w:p w14:paraId="55B95F03" w14:textId="77777777" w:rsidR="00D177C5" w:rsidRPr="002D2DAD" w:rsidRDefault="00D177C5" w:rsidP="00D177C5">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Sadarbības attīstīšana starp dažādiem piena piegādes ķēdes posmiem ir pašu nozares pārstāvju atbildība un kompetence. </w:t>
            </w:r>
          </w:p>
          <w:p w14:paraId="437EDC11" w14:textId="77777777" w:rsidR="00D177C5" w:rsidRDefault="00D177C5" w:rsidP="00D177C5">
            <w:pPr>
              <w:jc w:val="both"/>
              <w:rPr>
                <w:rFonts w:ascii="Times New Roman" w:hAnsi="Times New Roman" w:cs="Times New Roman"/>
                <w:sz w:val="24"/>
                <w:szCs w:val="24"/>
                <w:lang w:val="lv-LV"/>
              </w:rPr>
            </w:pPr>
          </w:p>
          <w:p w14:paraId="6C2EE017" w14:textId="05098708" w:rsidR="002471CC" w:rsidRPr="002D2DAD" w:rsidRDefault="00D177C5" w:rsidP="00D177C5">
            <w:pPr>
              <w:jc w:val="both"/>
              <w:rPr>
                <w:rFonts w:ascii="Times New Roman" w:hAnsi="Times New Roman" w:cs="Times New Roman"/>
                <w:sz w:val="24"/>
                <w:szCs w:val="24"/>
                <w:lang w:val="lv-LV"/>
              </w:rPr>
            </w:pPr>
            <w:r>
              <w:rPr>
                <w:rFonts w:ascii="Times New Roman" w:hAnsi="Times New Roman" w:cs="Times New Roman"/>
                <w:sz w:val="24"/>
                <w:szCs w:val="24"/>
                <w:lang w:val="lv-LV"/>
              </w:rPr>
              <w:t>Papildus s</w:t>
            </w:r>
            <w:r w:rsidRPr="00D50236">
              <w:rPr>
                <w:rFonts w:ascii="Times New Roman" w:hAnsi="Times New Roman" w:cs="Times New Roman"/>
                <w:sz w:val="24"/>
                <w:szCs w:val="24"/>
                <w:lang w:val="lv-LV"/>
              </w:rPr>
              <w:t>katīt komentāru pie 30.punkta</w:t>
            </w:r>
            <w:r>
              <w:rPr>
                <w:rFonts w:ascii="Times New Roman" w:hAnsi="Times New Roman" w:cs="Times New Roman"/>
                <w:sz w:val="24"/>
                <w:szCs w:val="24"/>
                <w:lang w:val="lv-LV"/>
              </w:rPr>
              <w:t>.</w:t>
            </w:r>
          </w:p>
        </w:tc>
      </w:tr>
      <w:tr w:rsidR="002471CC" w:rsidRPr="002D2DAD" w14:paraId="2C9111B2" w14:textId="77777777" w:rsidTr="00E457E2">
        <w:tc>
          <w:tcPr>
            <w:tcW w:w="704" w:type="dxa"/>
          </w:tcPr>
          <w:p w14:paraId="0A10ADE9"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33.</w:t>
            </w:r>
          </w:p>
        </w:tc>
        <w:tc>
          <w:tcPr>
            <w:tcW w:w="1723" w:type="dxa"/>
            <w:vAlign w:val="center"/>
          </w:tcPr>
          <w:p w14:paraId="3CEC80A3"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580FC182"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161865FD" w14:textId="77777777" w:rsidR="002471CC" w:rsidRDefault="00D177C5"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Pārstrādes eksporta kooperācija Baltijas līmenī, lai palielinātu </w:t>
            </w:r>
            <w:r>
              <w:rPr>
                <w:rFonts w:ascii="Times New Roman" w:hAnsi="Times New Roman" w:cs="Times New Roman"/>
                <w:sz w:val="24"/>
                <w:szCs w:val="24"/>
                <w:lang w:val="lv-LV"/>
              </w:rPr>
              <w:t>ar</w:t>
            </w:r>
            <w:r w:rsidRPr="002D2DAD">
              <w:rPr>
                <w:rFonts w:ascii="Times New Roman" w:hAnsi="Times New Roman" w:cs="Times New Roman"/>
                <w:sz w:val="24"/>
                <w:szCs w:val="24"/>
                <w:lang w:val="lv-LV"/>
              </w:rPr>
              <w:t xml:space="preserve"> vietēj</w:t>
            </w:r>
            <w:r>
              <w:rPr>
                <w:rFonts w:ascii="Times New Roman" w:hAnsi="Times New Roman" w:cs="Times New Roman"/>
                <w:sz w:val="24"/>
                <w:szCs w:val="24"/>
                <w:lang w:val="lv-LV"/>
              </w:rPr>
              <w:t>o</w:t>
            </w:r>
            <w:r w:rsidRPr="002D2DAD">
              <w:rPr>
                <w:rFonts w:ascii="Times New Roman" w:hAnsi="Times New Roman" w:cs="Times New Roman"/>
                <w:sz w:val="24"/>
                <w:szCs w:val="24"/>
                <w:lang w:val="lv-LV"/>
              </w:rPr>
              <w:t xml:space="preserve"> zīmol</w:t>
            </w:r>
            <w:r>
              <w:rPr>
                <w:rFonts w:ascii="Times New Roman" w:hAnsi="Times New Roman" w:cs="Times New Roman"/>
                <w:sz w:val="24"/>
                <w:szCs w:val="24"/>
                <w:lang w:val="lv-LV"/>
              </w:rPr>
              <w:t>u</w:t>
            </w:r>
            <w:r w:rsidRPr="002D2DAD">
              <w:rPr>
                <w:rFonts w:ascii="Times New Roman" w:hAnsi="Times New Roman" w:cs="Times New Roman"/>
                <w:sz w:val="24"/>
                <w:szCs w:val="24"/>
                <w:lang w:val="lv-LV"/>
              </w:rPr>
              <w:t xml:space="preserve"> eksportējamās produkcijas apjomu, samazinātu loģistikas, mārketinga u.c. izmaksas. Būtiski finansiāli atbalstīt šādu uz eksport</w:t>
            </w:r>
            <w:r>
              <w:rPr>
                <w:rFonts w:ascii="Times New Roman" w:hAnsi="Times New Roman" w:cs="Times New Roman"/>
                <w:sz w:val="24"/>
                <w:szCs w:val="24"/>
                <w:lang w:val="lv-LV"/>
              </w:rPr>
              <w:t>u</w:t>
            </w:r>
            <w:r w:rsidRPr="002D2DAD">
              <w:rPr>
                <w:rFonts w:ascii="Times New Roman" w:hAnsi="Times New Roman" w:cs="Times New Roman"/>
                <w:sz w:val="24"/>
                <w:szCs w:val="24"/>
                <w:lang w:val="lv-LV"/>
              </w:rPr>
              <w:t xml:space="preserve"> orientētu rūpnīcu izveidošanu vai esošo palielināšanu</w:t>
            </w:r>
            <w:r w:rsidR="002471CC" w:rsidRPr="002D2DAD">
              <w:rPr>
                <w:rFonts w:ascii="Times New Roman" w:hAnsi="Times New Roman" w:cs="Times New Roman"/>
                <w:sz w:val="24"/>
                <w:szCs w:val="24"/>
                <w:lang w:val="lv-LV"/>
              </w:rPr>
              <w:t>.</w:t>
            </w:r>
          </w:p>
          <w:p w14:paraId="6F7F7F53" w14:textId="014D85F3" w:rsidR="00D177C5" w:rsidRPr="002D2DAD" w:rsidRDefault="00D177C5" w:rsidP="00E457E2">
            <w:pPr>
              <w:jc w:val="both"/>
              <w:rPr>
                <w:rFonts w:ascii="Times New Roman" w:hAnsi="Times New Roman" w:cs="Times New Roman"/>
                <w:sz w:val="24"/>
                <w:szCs w:val="24"/>
                <w:lang w:val="lv-LV"/>
              </w:rPr>
            </w:pPr>
          </w:p>
        </w:tc>
        <w:tc>
          <w:tcPr>
            <w:tcW w:w="628" w:type="dxa"/>
          </w:tcPr>
          <w:p w14:paraId="094490F6"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R (N)</w:t>
            </w:r>
          </w:p>
        </w:tc>
        <w:tc>
          <w:tcPr>
            <w:tcW w:w="5953" w:type="dxa"/>
          </w:tcPr>
          <w:p w14:paraId="2679DFF2" w14:textId="77777777" w:rsidR="002471CC" w:rsidRPr="00D50236" w:rsidRDefault="002471CC" w:rsidP="00E457E2">
            <w:pPr>
              <w:jc w:val="both"/>
              <w:rPr>
                <w:rFonts w:ascii="Times New Roman" w:hAnsi="Times New Roman" w:cs="Times New Roman"/>
                <w:sz w:val="24"/>
                <w:szCs w:val="24"/>
                <w:lang w:val="lv-LV"/>
              </w:rPr>
            </w:pPr>
            <w:r w:rsidRPr="00D50236">
              <w:rPr>
                <w:rFonts w:ascii="Times New Roman" w:hAnsi="Times New Roman" w:cs="Times New Roman"/>
                <w:sz w:val="24"/>
                <w:szCs w:val="24"/>
                <w:lang w:val="lv-LV"/>
              </w:rPr>
              <w:t>Skatīt komentāru pie 30.punkta.</w:t>
            </w:r>
          </w:p>
        </w:tc>
      </w:tr>
      <w:tr w:rsidR="002471CC" w:rsidRPr="002D2DAD" w14:paraId="18AB9D63" w14:textId="77777777" w:rsidTr="00E457E2">
        <w:tc>
          <w:tcPr>
            <w:tcW w:w="14879" w:type="dxa"/>
            <w:gridSpan w:val="6"/>
            <w:shd w:val="clear" w:color="auto" w:fill="D9D9D9" w:themeFill="background1" w:themeFillShade="D9"/>
          </w:tcPr>
          <w:p w14:paraId="546097C7" w14:textId="77777777" w:rsidR="002471CC" w:rsidRPr="002D2DAD" w:rsidRDefault="002471CC" w:rsidP="00E457E2">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t>Nodokļi:</w:t>
            </w:r>
          </w:p>
        </w:tc>
      </w:tr>
      <w:tr w:rsidR="002471CC" w:rsidRPr="002D2DAD" w14:paraId="102BBFFB" w14:textId="77777777" w:rsidTr="00E457E2">
        <w:tc>
          <w:tcPr>
            <w:tcW w:w="704" w:type="dxa"/>
            <w:shd w:val="clear" w:color="auto" w:fill="D9D9D9" w:themeFill="background1" w:themeFillShade="D9"/>
          </w:tcPr>
          <w:p w14:paraId="0AC1AE9E"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34.</w:t>
            </w:r>
          </w:p>
        </w:tc>
        <w:tc>
          <w:tcPr>
            <w:tcW w:w="1723" w:type="dxa"/>
            <w:shd w:val="clear" w:color="auto" w:fill="D9D9D9" w:themeFill="background1" w:themeFillShade="D9"/>
            <w:vAlign w:val="center"/>
          </w:tcPr>
          <w:p w14:paraId="43549A19"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X (3.p.)</w:t>
            </w:r>
          </w:p>
        </w:tc>
        <w:tc>
          <w:tcPr>
            <w:tcW w:w="970" w:type="dxa"/>
          </w:tcPr>
          <w:p w14:paraId="1FA87B7D"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LOSP, PLA</w:t>
            </w:r>
          </w:p>
        </w:tc>
        <w:tc>
          <w:tcPr>
            <w:tcW w:w="4901" w:type="dxa"/>
          </w:tcPr>
          <w:p w14:paraId="1D962C0D"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b/>
                <w:sz w:val="24"/>
                <w:szCs w:val="24"/>
                <w:lang w:val="lv-LV"/>
              </w:rPr>
              <w:t xml:space="preserve">Samazināt PVN likmi </w:t>
            </w:r>
            <w:r w:rsidRPr="002D2DAD">
              <w:rPr>
                <w:rFonts w:ascii="Times New Roman" w:hAnsi="Times New Roman" w:cs="Times New Roman"/>
                <w:sz w:val="24"/>
                <w:szCs w:val="24"/>
                <w:lang w:val="lv-LV"/>
              </w:rPr>
              <w:t>pienam un piena produktiem.</w:t>
            </w:r>
          </w:p>
        </w:tc>
        <w:tc>
          <w:tcPr>
            <w:tcW w:w="628" w:type="dxa"/>
          </w:tcPr>
          <w:p w14:paraId="2524A6B2" w14:textId="77777777" w:rsidR="002471CC" w:rsidRPr="002D2DAD" w:rsidRDefault="002471CC"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t>P</w:t>
            </w:r>
          </w:p>
        </w:tc>
        <w:tc>
          <w:tcPr>
            <w:tcW w:w="5953" w:type="dxa"/>
          </w:tcPr>
          <w:p w14:paraId="725D51E4" w14:textId="77777777" w:rsidR="00D177C5" w:rsidRDefault="00D177C5" w:rsidP="00D177C5">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Deklarācija par M.Kučinska vadītā Ministru kabineta iecerēto darbību paredz uzdevumu izvērtēt iespējas PVN likmes diferencēšanai pārtikai. </w:t>
            </w:r>
          </w:p>
          <w:p w14:paraId="011B927D" w14:textId="77777777" w:rsidR="00D177C5" w:rsidRPr="002D2DAD" w:rsidRDefault="00D177C5" w:rsidP="00D177C5">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Papildus tam kopā ar lauksaimniecības nozares organizācijām </w:t>
            </w:r>
            <w:r>
              <w:rPr>
                <w:rFonts w:ascii="Times New Roman" w:hAnsi="Times New Roman" w:cs="Times New Roman"/>
                <w:sz w:val="24"/>
                <w:szCs w:val="24"/>
                <w:lang w:val="lv-LV"/>
              </w:rPr>
              <w:t>patlaban</w:t>
            </w:r>
            <w:r w:rsidRPr="002D2DAD">
              <w:rPr>
                <w:rFonts w:ascii="Times New Roman" w:hAnsi="Times New Roman" w:cs="Times New Roman"/>
                <w:sz w:val="24"/>
                <w:szCs w:val="24"/>
                <w:lang w:val="lv-LV"/>
              </w:rPr>
              <w:t xml:space="preserve"> notiek aktīvas diskusijas par konkrētiem priekšlikumiem, </w:t>
            </w:r>
            <w:r>
              <w:rPr>
                <w:rFonts w:ascii="Times New Roman" w:hAnsi="Times New Roman" w:cs="Times New Roman"/>
                <w:sz w:val="24"/>
                <w:szCs w:val="24"/>
                <w:lang w:val="lv-LV"/>
              </w:rPr>
              <w:t>arī par to,</w:t>
            </w:r>
            <w:r w:rsidRPr="002D2DAD">
              <w:rPr>
                <w:rFonts w:ascii="Times New Roman" w:hAnsi="Times New Roman" w:cs="Times New Roman"/>
                <w:sz w:val="24"/>
                <w:szCs w:val="24"/>
                <w:lang w:val="lv-LV"/>
              </w:rPr>
              <w:t xml:space="preserve"> uz kurām produktu grupām šādu diferenciāciju attiecināt (t</w:t>
            </w:r>
            <w:r>
              <w:rPr>
                <w:rFonts w:ascii="Times New Roman" w:hAnsi="Times New Roman" w:cs="Times New Roman"/>
                <w:sz w:val="24"/>
                <w:szCs w:val="24"/>
                <w:lang w:val="lv-LV"/>
              </w:rPr>
              <w:t>ostarp</w:t>
            </w:r>
            <w:r w:rsidRPr="002D2DAD">
              <w:rPr>
                <w:rFonts w:ascii="Times New Roman" w:hAnsi="Times New Roman" w:cs="Times New Roman"/>
                <w:sz w:val="24"/>
                <w:szCs w:val="24"/>
                <w:lang w:val="lv-LV"/>
              </w:rPr>
              <w:t xml:space="preserve"> svaigpien</w:t>
            </w:r>
            <w:r>
              <w:rPr>
                <w:rFonts w:ascii="Times New Roman" w:hAnsi="Times New Roman" w:cs="Times New Roman"/>
                <w:sz w:val="24"/>
                <w:szCs w:val="24"/>
                <w:lang w:val="lv-LV"/>
              </w:rPr>
              <w:t>u</w:t>
            </w:r>
            <w:r w:rsidRPr="002D2DAD">
              <w:rPr>
                <w:rFonts w:ascii="Times New Roman" w:hAnsi="Times New Roman" w:cs="Times New Roman"/>
                <w:sz w:val="24"/>
                <w:szCs w:val="24"/>
                <w:lang w:val="lv-LV"/>
              </w:rPr>
              <w:t xml:space="preserve"> un piena produktiem).</w:t>
            </w:r>
          </w:p>
          <w:p w14:paraId="19CF863A" w14:textId="77777777" w:rsidR="00D177C5" w:rsidRPr="002D2DAD" w:rsidRDefault="00D177C5" w:rsidP="00D177C5">
            <w:pPr>
              <w:jc w:val="both"/>
              <w:rPr>
                <w:rFonts w:ascii="Times New Roman" w:hAnsi="Times New Roman" w:cs="Times New Roman"/>
                <w:sz w:val="24"/>
                <w:szCs w:val="24"/>
                <w:lang w:val="lv-LV"/>
              </w:rPr>
            </w:pPr>
          </w:p>
          <w:p w14:paraId="495D171E" w14:textId="77777777" w:rsidR="00D177C5" w:rsidRPr="002D2DAD" w:rsidRDefault="00D177C5" w:rsidP="00D177C5">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t>Teorētiski neiegūtie budžeta līdzekļi, samazinot PVN likmi piena produktiem</w:t>
            </w:r>
            <w:r>
              <w:rPr>
                <w:rFonts w:ascii="Times New Roman" w:hAnsi="Times New Roman" w:cs="Times New Roman"/>
                <w:b/>
                <w:sz w:val="24"/>
                <w:szCs w:val="24"/>
                <w:lang w:val="lv-LV"/>
              </w:rPr>
              <w:t>, –</w:t>
            </w:r>
          </w:p>
          <w:p w14:paraId="018DF051" w14:textId="77777777" w:rsidR="002471CC" w:rsidRDefault="00D177C5" w:rsidP="00D177C5">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t>20 milj. EUR</w:t>
            </w:r>
            <w:r>
              <w:rPr>
                <w:rFonts w:ascii="Times New Roman" w:hAnsi="Times New Roman" w:cs="Times New Roman"/>
                <w:b/>
                <w:sz w:val="24"/>
                <w:szCs w:val="24"/>
                <w:lang w:val="lv-LV"/>
              </w:rPr>
              <w:t>.</w:t>
            </w:r>
          </w:p>
          <w:p w14:paraId="518C587E" w14:textId="134CBA26" w:rsidR="00D177C5" w:rsidRPr="002D2DAD" w:rsidRDefault="00D177C5" w:rsidP="00D177C5">
            <w:pPr>
              <w:jc w:val="center"/>
              <w:rPr>
                <w:rFonts w:ascii="Times New Roman" w:hAnsi="Times New Roman" w:cs="Times New Roman"/>
                <w:b/>
                <w:sz w:val="24"/>
                <w:szCs w:val="24"/>
                <w:lang w:val="lv-LV"/>
              </w:rPr>
            </w:pPr>
          </w:p>
        </w:tc>
      </w:tr>
      <w:tr w:rsidR="002471CC" w:rsidRPr="002D2DAD" w14:paraId="46383CE3" w14:textId="77777777" w:rsidTr="00E457E2">
        <w:tc>
          <w:tcPr>
            <w:tcW w:w="704" w:type="dxa"/>
          </w:tcPr>
          <w:p w14:paraId="7970AA5D" w14:textId="3D4902DB"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35.</w:t>
            </w:r>
          </w:p>
        </w:tc>
        <w:tc>
          <w:tcPr>
            <w:tcW w:w="1723" w:type="dxa"/>
            <w:vAlign w:val="center"/>
          </w:tcPr>
          <w:p w14:paraId="7244BC1A"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51F11746"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LOSP</w:t>
            </w:r>
          </w:p>
        </w:tc>
        <w:tc>
          <w:tcPr>
            <w:tcW w:w="4901" w:type="dxa"/>
          </w:tcPr>
          <w:p w14:paraId="2916AC93" w14:textId="61E86240" w:rsidR="002471CC" w:rsidRPr="002D2DAD" w:rsidRDefault="00D177C5" w:rsidP="00E457E2">
            <w:pPr>
              <w:jc w:val="both"/>
              <w:rPr>
                <w:rFonts w:ascii="Times New Roman" w:hAnsi="Times New Roman" w:cs="Times New Roman"/>
                <w:sz w:val="24"/>
                <w:szCs w:val="24"/>
                <w:lang w:val="lv-LV"/>
              </w:rPr>
            </w:pPr>
            <w:r>
              <w:rPr>
                <w:rFonts w:ascii="Times New Roman" w:hAnsi="Times New Roman" w:cs="Times New Roman"/>
                <w:b/>
                <w:sz w:val="24"/>
                <w:szCs w:val="24"/>
                <w:lang w:val="lv-LV"/>
              </w:rPr>
              <w:t>N</w:t>
            </w:r>
            <w:r w:rsidRPr="002D2DAD">
              <w:rPr>
                <w:rFonts w:ascii="Times New Roman" w:hAnsi="Times New Roman" w:cs="Times New Roman"/>
                <w:b/>
                <w:sz w:val="24"/>
                <w:szCs w:val="24"/>
                <w:lang w:val="lv-LV"/>
              </w:rPr>
              <w:t>odokļu atlaides</w:t>
            </w:r>
            <w:r w:rsidRPr="002D2DAD">
              <w:rPr>
                <w:rFonts w:ascii="Times New Roman" w:hAnsi="Times New Roman" w:cs="Times New Roman"/>
                <w:sz w:val="24"/>
                <w:szCs w:val="24"/>
                <w:lang w:val="lv-LV"/>
              </w:rPr>
              <w:t xml:space="preserve"> </w:t>
            </w:r>
            <w:r>
              <w:rPr>
                <w:rFonts w:ascii="Times New Roman" w:hAnsi="Times New Roman" w:cs="Times New Roman"/>
                <w:sz w:val="24"/>
                <w:szCs w:val="24"/>
                <w:lang w:val="lv-LV"/>
              </w:rPr>
              <w:t>p</w:t>
            </w:r>
            <w:r w:rsidRPr="002D2DAD">
              <w:rPr>
                <w:rFonts w:ascii="Times New Roman" w:hAnsi="Times New Roman" w:cs="Times New Roman"/>
                <w:sz w:val="24"/>
                <w:szCs w:val="24"/>
                <w:lang w:val="lv-LV"/>
              </w:rPr>
              <w:t>iena saimniecībām</w:t>
            </w:r>
            <w:r>
              <w:rPr>
                <w:rFonts w:ascii="Times New Roman" w:hAnsi="Times New Roman" w:cs="Times New Roman"/>
                <w:sz w:val="24"/>
                <w:szCs w:val="24"/>
                <w:lang w:val="lv-LV"/>
              </w:rPr>
              <w:t>.</w:t>
            </w:r>
          </w:p>
        </w:tc>
        <w:tc>
          <w:tcPr>
            <w:tcW w:w="628" w:type="dxa"/>
          </w:tcPr>
          <w:p w14:paraId="65E75C91" w14:textId="77777777" w:rsidR="002471CC" w:rsidRPr="002D2DAD" w:rsidRDefault="002471CC"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t>I</w:t>
            </w:r>
          </w:p>
        </w:tc>
        <w:tc>
          <w:tcPr>
            <w:tcW w:w="5953" w:type="dxa"/>
          </w:tcPr>
          <w:p w14:paraId="7C718C07" w14:textId="77777777" w:rsidR="00D177C5" w:rsidRPr="002D2DAD" w:rsidRDefault="00D177C5" w:rsidP="00D177C5">
            <w:pPr>
              <w:spacing w:line="252" w:lineRule="auto"/>
              <w:jc w:val="both"/>
              <w:rPr>
                <w:rFonts w:ascii="Times New Roman" w:hAnsi="Times New Roman" w:cs="Times New Roman"/>
                <w:sz w:val="24"/>
                <w:szCs w:val="24"/>
                <w:lang w:val="lv-LV"/>
              </w:rPr>
            </w:pPr>
            <w:r>
              <w:rPr>
                <w:rFonts w:ascii="Times New Roman" w:hAnsi="Times New Roman" w:cs="Times New Roman"/>
                <w:sz w:val="24"/>
                <w:szCs w:val="24"/>
                <w:lang w:val="lv-LV"/>
              </w:rPr>
              <w:t>Lauksaimniekiem, t.sk. p</w:t>
            </w:r>
            <w:r w:rsidRPr="002D2DAD">
              <w:rPr>
                <w:rFonts w:ascii="Times New Roman" w:hAnsi="Times New Roman" w:cs="Times New Roman"/>
                <w:sz w:val="24"/>
                <w:szCs w:val="24"/>
                <w:lang w:val="lv-LV"/>
              </w:rPr>
              <w:t>iena saimniecībām</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jau </w:t>
            </w:r>
            <w:r>
              <w:rPr>
                <w:rFonts w:ascii="Times New Roman" w:hAnsi="Times New Roman" w:cs="Times New Roman"/>
                <w:sz w:val="24"/>
                <w:szCs w:val="24"/>
                <w:lang w:val="lv-LV"/>
              </w:rPr>
              <w:t>patlaban ir</w:t>
            </w:r>
            <w:r w:rsidRPr="002D2DAD">
              <w:rPr>
                <w:rFonts w:ascii="Times New Roman" w:hAnsi="Times New Roman" w:cs="Times New Roman"/>
                <w:sz w:val="24"/>
                <w:szCs w:val="24"/>
                <w:lang w:val="lv-LV"/>
              </w:rPr>
              <w:t xml:space="preserve"> pieejami nodokļu atvieglojumi:</w:t>
            </w:r>
          </w:p>
          <w:p w14:paraId="2B15DFC1" w14:textId="77777777" w:rsidR="00D177C5" w:rsidRPr="002D2DAD" w:rsidRDefault="00D177C5" w:rsidP="00D177C5">
            <w:pPr>
              <w:pStyle w:val="Sarakstarindkopa"/>
              <w:numPr>
                <w:ilvl w:val="0"/>
                <w:numId w:val="17"/>
              </w:numPr>
              <w:spacing w:line="252" w:lineRule="auto"/>
              <w:ind w:left="459" w:hanging="284"/>
              <w:contextualSpacing w:val="0"/>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IIN atbrīvojums 3 tūkst. </w:t>
            </w:r>
            <w:r>
              <w:rPr>
                <w:rFonts w:ascii="Times New Roman" w:hAnsi="Times New Roman" w:cs="Times New Roman"/>
                <w:sz w:val="24"/>
                <w:szCs w:val="24"/>
                <w:lang w:val="lv-LV"/>
              </w:rPr>
              <w:t>EUR</w:t>
            </w:r>
            <w:r w:rsidRPr="002D2DAD">
              <w:rPr>
                <w:rFonts w:ascii="Times New Roman" w:hAnsi="Times New Roman" w:cs="Times New Roman"/>
                <w:sz w:val="24"/>
                <w:szCs w:val="24"/>
                <w:lang w:val="lv-LV"/>
              </w:rPr>
              <w:t xml:space="preserve"> apmērā par lauksaimnieciskās darbības ieņēmumiem;</w:t>
            </w:r>
          </w:p>
          <w:p w14:paraId="0135C8A8" w14:textId="77777777" w:rsidR="00D177C5" w:rsidRPr="002D2DAD" w:rsidRDefault="00D177C5" w:rsidP="00D177C5">
            <w:pPr>
              <w:pStyle w:val="Sarakstarindkopa"/>
              <w:numPr>
                <w:ilvl w:val="0"/>
                <w:numId w:val="17"/>
              </w:numPr>
              <w:spacing w:line="252" w:lineRule="auto"/>
              <w:ind w:left="459" w:hanging="284"/>
              <w:contextualSpacing w:val="0"/>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IIN atvieglojums summām, kas izmaksātas subsīdiju veidā kā ES vai valsts atbalsts lauksaimniecībai vai lauku attīstībai;</w:t>
            </w:r>
          </w:p>
          <w:p w14:paraId="075F8AD5" w14:textId="77777777" w:rsidR="00D177C5" w:rsidRPr="002D2DAD" w:rsidRDefault="00D177C5" w:rsidP="00D177C5">
            <w:pPr>
              <w:pStyle w:val="Sarakstarindkopa"/>
              <w:numPr>
                <w:ilvl w:val="0"/>
                <w:numId w:val="18"/>
              </w:numPr>
              <w:spacing w:line="252" w:lineRule="auto"/>
              <w:ind w:left="459" w:hanging="284"/>
              <w:contextualSpacing w:val="0"/>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UIN atlaide par lauksaimniecībā izmantojamo zemi </w:t>
            </w:r>
            <w:r>
              <w:rPr>
                <w:rFonts w:ascii="Times New Roman" w:hAnsi="Times New Roman" w:cs="Times New Roman"/>
                <w:sz w:val="24"/>
                <w:szCs w:val="24"/>
                <w:lang w:val="lv-LV"/>
              </w:rPr>
              <w:t xml:space="preserve">EUR </w:t>
            </w:r>
            <w:r w:rsidRPr="002D2DAD">
              <w:rPr>
                <w:rFonts w:ascii="Times New Roman" w:hAnsi="Times New Roman" w:cs="Times New Roman"/>
                <w:sz w:val="24"/>
                <w:szCs w:val="24"/>
                <w:lang w:val="lv-LV"/>
              </w:rPr>
              <w:t>14 par ha;</w:t>
            </w:r>
          </w:p>
          <w:p w14:paraId="775DD0E3" w14:textId="77777777" w:rsidR="00D177C5" w:rsidRPr="002D2DAD" w:rsidRDefault="00D177C5" w:rsidP="00D177C5">
            <w:pPr>
              <w:pStyle w:val="Sarakstarindkopa"/>
              <w:numPr>
                <w:ilvl w:val="0"/>
                <w:numId w:val="18"/>
              </w:numPr>
              <w:spacing w:line="252" w:lineRule="auto"/>
              <w:ind w:left="459" w:hanging="284"/>
              <w:contextualSpacing w:val="0"/>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UIN atvieglojums summām, kas izmaksātas subsīdiju veidā kā ES vai valsts atbalsts lauksaimniecībai vai lauku attīstībai.</w:t>
            </w:r>
          </w:p>
          <w:p w14:paraId="6523930E" w14:textId="77777777" w:rsidR="00D177C5" w:rsidRPr="002D2DAD" w:rsidRDefault="00D177C5" w:rsidP="00D177C5">
            <w:pPr>
              <w:pStyle w:val="Sarakstarindkopa"/>
              <w:numPr>
                <w:ilvl w:val="0"/>
                <w:numId w:val="18"/>
              </w:numPr>
              <w:spacing w:line="252" w:lineRule="auto"/>
              <w:ind w:left="459" w:hanging="284"/>
              <w:contextualSpacing w:val="0"/>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Minimālā akcīzes nodokļa likme (</w:t>
            </w:r>
            <w:r>
              <w:rPr>
                <w:rFonts w:ascii="Times New Roman" w:hAnsi="Times New Roman" w:cs="Times New Roman"/>
                <w:sz w:val="24"/>
                <w:szCs w:val="24"/>
                <w:lang w:val="lv-LV"/>
              </w:rPr>
              <w:t xml:space="preserve">EUR </w:t>
            </w:r>
            <w:r w:rsidRPr="002D2DAD">
              <w:rPr>
                <w:rFonts w:ascii="Times New Roman" w:hAnsi="Times New Roman" w:cs="Times New Roman"/>
                <w:sz w:val="24"/>
                <w:szCs w:val="24"/>
                <w:lang w:val="lv-LV"/>
              </w:rPr>
              <w:t>50 par 1000 l) dīzeļdegvielai, ko izmanto lauksaimniecības produkcijas ražošanai;</w:t>
            </w:r>
          </w:p>
          <w:p w14:paraId="20CD689D" w14:textId="77777777" w:rsidR="00D177C5" w:rsidRPr="002D2DAD" w:rsidRDefault="00D177C5" w:rsidP="00D177C5">
            <w:pPr>
              <w:pStyle w:val="Sarakstarindkopa"/>
              <w:numPr>
                <w:ilvl w:val="0"/>
                <w:numId w:val="18"/>
              </w:numPr>
              <w:spacing w:line="252" w:lineRule="auto"/>
              <w:ind w:left="459" w:hanging="284"/>
              <w:contextualSpacing w:val="0"/>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NĪN maksimālais pieaugums gadā limitēts līdz 10%;</w:t>
            </w:r>
          </w:p>
          <w:p w14:paraId="0333116D" w14:textId="77777777" w:rsidR="00D177C5" w:rsidRPr="002D2DAD" w:rsidRDefault="00D177C5" w:rsidP="00D177C5">
            <w:pPr>
              <w:pStyle w:val="Sarakstarindkopa"/>
              <w:numPr>
                <w:ilvl w:val="0"/>
                <w:numId w:val="18"/>
              </w:numPr>
              <w:spacing w:line="252" w:lineRule="auto"/>
              <w:ind w:left="459" w:hanging="284"/>
              <w:contextualSpacing w:val="0"/>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NĪN atbrīvojums lauksaimnieciskai ražošanai izmantojamām ēkām;</w:t>
            </w:r>
          </w:p>
          <w:p w14:paraId="59303386" w14:textId="77777777" w:rsidR="00D177C5" w:rsidRPr="002D2DAD" w:rsidRDefault="00D177C5" w:rsidP="00D177C5">
            <w:pPr>
              <w:pStyle w:val="Sarakstarindkopa"/>
              <w:numPr>
                <w:ilvl w:val="0"/>
                <w:numId w:val="18"/>
              </w:numPr>
              <w:spacing w:line="252" w:lineRule="auto"/>
              <w:ind w:left="459" w:hanging="284"/>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ī</w:t>
            </w:r>
            <w:r w:rsidRPr="002D2DAD">
              <w:rPr>
                <w:rFonts w:ascii="Times New Roman" w:hAnsi="Times New Roman" w:cs="Times New Roman"/>
                <w:sz w:val="24"/>
                <w:szCs w:val="24"/>
                <w:lang w:val="lv-LV"/>
              </w:rPr>
              <w:t>pašs PVN piemērošanas režīms lauksaimniekiem, kas nav reģistrējušies kā PVN maksātāji  un nodod pašu ražotu nepastrādātu lauksaimniecības produkciju pārstrādes uzņēmumiem (14% kompensācija);</w:t>
            </w:r>
          </w:p>
          <w:p w14:paraId="29358CFA" w14:textId="77777777" w:rsidR="00D177C5" w:rsidRPr="002D2DAD" w:rsidRDefault="00D177C5" w:rsidP="00D177C5">
            <w:pPr>
              <w:pStyle w:val="Sarakstarindkopa"/>
              <w:numPr>
                <w:ilvl w:val="0"/>
                <w:numId w:val="18"/>
              </w:numPr>
              <w:spacing w:line="252" w:lineRule="auto"/>
              <w:ind w:left="459" w:hanging="284"/>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2D2DAD">
              <w:rPr>
                <w:rFonts w:ascii="Times New Roman" w:hAnsi="Times New Roman" w:cs="Times New Roman"/>
                <w:sz w:val="24"/>
                <w:szCs w:val="24"/>
                <w:lang w:val="lv-LV"/>
              </w:rPr>
              <w:t>r IIN neapliek ienākumu no lauksaimnieciskās zemes pārdošanas, ja tā pārdota lauksaimniekam;</w:t>
            </w:r>
          </w:p>
          <w:p w14:paraId="066E0F84" w14:textId="77777777" w:rsidR="00D177C5" w:rsidRPr="002D2DAD" w:rsidRDefault="00D177C5" w:rsidP="00D177C5">
            <w:pPr>
              <w:pStyle w:val="Sarakstarindkopa"/>
              <w:numPr>
                <w:ilvl w:val="0"/>
                <w:numId w:val="18"/>
              </w:numPr>
              <w:spacing w:line="252" w:lineRule="auto"/>
              <w:ind w:left="459" w:hanging="284"/>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t</w:t>
            </w:r>
            <w:r w:rsidRPr="002D2DAD">
              <w:rPr>
                <w:rFonts w:ascii="Times New Roman" w:hAnsi="Times New Roman" w:cs="Times New Roman"/>
                <w:sz w:val="24"/>
                <w:szCs w:val="24"/>
                <w:lang w:val="lv-LV"/>
              </w:rPr>
              <w:t>ransportlīdzekļu ekspluatācijas nodokļa 50% atlaide kravas automobiļiem, piekabēm un puspiekabēm;</w:t>
            </w:r>
          </w:p>
          <w:p w14:paraId="4755F360" w14:textId="77777777" w:rsidR="00D177C5" w:rsidRPr="002D2DAD" w:rsidRDefault="00D177C5" w:rsidP="00D177C5">
            <w:pPr>
              <w:pStyle w:val="Sarakstarindkopa"/>
              <w:numPr>
                <w:ilvl w:val="0"/>
                <w:numId w:val="18"/>
              </w:numPr>
              <w:ind w:left="459" w:hanging="284"/>
              <w:contextualSpacing w:val="0"/>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atbrīvojums</w:t>
            </w:r>
            <w:r>
              <w:rPr>
                <w:rFonts w:ascii="Times New Roman" w:hAnsi="Times New Roman" w:cs="Times New Roman"/>
                <w:sz w:val="24"/>
                <w:szCs w:val="24"/>
                <w:lang w:val="lv-LV"/>
              </w:rPr>
              <w:t xml:space="preserve"> no u</w:t>
            </w:r>
            <w:r w:rsidRPr="002D2DAD">
              <w:rPr>
                <w:rFonts w:ascii="Times New Roman" w:hAnsi="Times New Roman" w:cs="Times New Roman"/>
                <w:sz w:val="24"/>
                <w:szCs w:val="24"/>
                <w:lang w:val="lv-LV"/>
              </w:rPr>
              <w:t>zņēmumu vieglo transportlīdzekļu nodokļa.</w:t>
            </w:r>
          </w:p>
          <w:p w14:paraId="5CA1CCBC" w14:textId="77777777" w:rsidR="002471CC" w:rsidRPr="002D2DAD" w:rsidRDefault="002471CC" w:rsidP="00E457E2">
            <w:pPr>
              <w:pStyle w:val="Sarakstarindkopa"/>
              <w:ind w:left="459"/>
              <w:contextualSpacing w:val="0"/>
              <w:jc w:val="both"/>
              <w:rPr>
                <w:rFonts w:ascii="Times New Roman" w:hAnsi="Times New Roman" w:cs="Times New Roman"/>
                <w:sz w:val="24"/>
                <w:szCs w:val="24"/>
                <w:lang w:val="lv-LV"/>
              </w:rPr>
            </w:pPr>
          </w:p>
        </w:tc>
      </w:tr>
      <w:tr w:rsidR="002471CC" w:rsidRPr="002D2DAD" w14:paraId="18B74BD5" w14:textId="77777777" w:rsidTr="00E457E2">
        <w:tc>
          <w:tcPr>
            <w:tcW w:w="704" w:type="dxa"/>
          </w:tcPr>
          <w:p w14:paraId="76849C37"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36.</w:t>
            </w:r>
          </w:p>
        </w:tc>
        <w:tc>
          <w:tcPr>
            <w:tcW w:w="1723" w:type="dxa"/>
            <w:vAlign w:val="center"/>
          </w:tcPr>
          <w:p w14:paraId="5869DC52"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703616D2"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PLA</w:t>
            </w:r>
          </w:p>
        </w:tc>
        <w:tc>
          <w:tcPr>
            <w:tcW w:w="4901" w:type="dxa"/>
          </w:tcPr>
          <w:p w14:paraId="661658BE" w14:textId="7AA1BEDA" w:rsidR="002471CC" w:rsidRPr="002D2DAD" w:rsidRDefault="00D177C5" w:rsidP="00E457E2">
            <w:pPr>
              <w:jc w:val="both"/>
              <w:rPr>
                <w:rFonts w:ascii="Times New Roman" w:hAnsi="Times New Roman" w:cs="Times New Roman"/>
                <w:b/>
                <w:sz w:val="24"/>
                <w:szCs w:val="24"/>
                <w:lang w:val="lv-LV"/>
              </w:rPr>
            </w:pPr>
            <w:r w:rsidRPr="002D2DAD">
              <w:rPr>
                <w:rFonts w:ascii="Times New Roman" w:hAnsi="Times New Roman" w:cs="Times New Roman"/>
                <w:sz w:val="24"/>
                <w:szCs w:val="24"/>
                <w:lang w:val="lv-LV"/>
              </w:rPr>
              <w:t xml:space="preserve">VID </w:t>
            </w:r>
            <w:r w:rsidRPr="002D2DAD">
              <w:rPr>
                <w:rFonts w:ascii="Times New Roman" w:hAnsi="Times New Roman" w:cs="Times New Roman"/>
                <w:b/>
                <w:sz w:val="24"/>
                <w:szCs w:val="24"/>
                <w:lang w:val="lv-LV"/>
              </w:rPr>
              <w:t>nepiemēro soda naudu</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w:t>
            </w:r>
            <w:r w:rsidRPr="002D2DAD">
              <w:rPr>
                <w:rFonts w:ascii="Times New Roman" w:hAnsi="Times New Roman" w:cs="Times New Roman"/>
                <w:b/>
                <w:sz w:val="24"/>
                <w:szCs w:val="24"/>
                <w:lang w:val="lv-LV"/>
              </w:rPr>
              <w:t>kavējuma naudu aprēķina</w:t>
            </w:r>
            <w:r w:rsidRPr="002D2DAD">
              <w:rPr>
                <w:rFonts w:ascii="Times New Roman" w:hAnsi="Times New Roman" w:cs="Times New Roman"/>
                <w:sz w:val="24"/>
                <w:szCs w:val="24"/>
                <w:lang w:val="lv-LV"/>
              </w:rPr>
              <w:t xml:space="preserve"> pirmos 3 mēnešus pēc nodokļa parāda rašanās primārās lauksaimniecības produkcijas ražotājiem.</w:t>
            </w:r>
          </w:p>
        </w:tc>
        <w:tc>
          <w:tcPr>
            <w:tcW w:w="628" w:type="dxa"/>
          </w:tcPr>
          <w:p w14:paraId="025764F1"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I</w:t>
            </w:r>
          </w:p>
        </w:tc>
        <w:tc>
          <w:tcPr>
            <w:tcW w:w="5953" w:type="dxa"/>
          </w:tcPr>
          <w:p w14:paraId="3BD9679B" w14:textId="0F9FC19E" w:rsidR="00D177C5" w:rsidRPr="002D2DAD" w:rsidRDefault="00D177C5" w:rsidP="00D177C5">
            <w:pPr>
              <w:jc w:val="both"/>
              <w:rPr>
                <w:rFonts w:ascii="Times New Roman" w:hAnsi="Times New Roman" w:cs="Times New Roman"/>
                <w:sz w:val="24"/>
                <w:szCs w:val="24"/>
                <w:lang w:val="lv-LV"/>
              </w:rPr>
            </w:pPr>
            <w:r w:rsidRPr="002D2DAD">
              <w:rPr>
                <w:rFonts w:ascii="Times New Roman" w:hAnsi="Times New Roman" w:cs="Times New Roman"/>
                <w:b/>
                <w:bCs/>
                <w:sz w:val="24"/>
                <w:szCs w:val="24"/>
                <w:lang w:val="lv-LV"/>
              </w:rPr>
              <w:t>Pēc Valsts ieņēmumu dienesta datiem</w:t>
            </w:r>
            <w:r>
              <w:rPr>
                <w:rFonts w:ascii="Times New Roman" w:hAnsi="Times New Roman" w:cs="Times New Roman"/>
                <w:b/>
                <w:bCs/>
                <w:sz w:val="24"/>
                <w:szCs w:val="24"/>
                <w:lang w:val="lv-LV"/>
              </w:rPr>
              <w:t>,</w:t>
            </w:r>
            <w:r w:rsidRPr="002D2DAD">
              <w:rPr>
                <w:rFonts w:ascii="Times New Roman" w:hAnsi="Times New Roman" w:cs="Times New Roman"/>
                <w:b/>
                <w:bCs/>
                <w:sz w:val="24"/>
                <w:szCs w:val="24"/>
                <w:lang w:val="lv-LV"/>
              </w:rPr>
              <w:t xml:space="preserve"> laikā no 2015.</w:t>
            </w:r>
            <w:r>
              <w:rPr>
                <w:rFonts w:ascii="Times New Roman" w:hAnsi="Times New Roman" w:cs="Times New Roman"/>
                <w:b/>
                <w:bCs/>
                <w:sz w:val="24"/>
                <w:szCs w:val="24"/>
                <w:lang w:val="lv-LV"/>
              </w:rPr>
              <w:t xml:space="preserve"> </w:t>
            </w:r>
            <w:r w:rsidRPr="002D2DAD">
              <w:rPr>
                <w:rFonts w:ascii="Times New Roman" w:hAnsi="Times New Roman" w:cs="Times New Roman"/>
                <w:b/>
                <w:bCs/>
                <w:sz w:val="24"/>
                <w:szCs w:val="24"/>
                <w:lang w:val="lv-LV"/>
              </w:rPr>
              <w:t>gada 1.</w:t>
            </w:r>
            <w:r>
              <w:rPr>
                <w:rFonts w:ascii="Times New Roman" w:hAnsi="Times New Roman" w:cs="Times New Roman"/>
                <w:b/>
                <w:bCs/>
                <w:sz w:val="24"/>
                <w:szCs w:val="24"/>
                <w:lang w:val="lv-LV"/>
              </w:rPr>
              <w:t xml:space="preserve"> </w:t>
            </w:r>
            <w:r w:rsidRPr="002D2DAD">
              <w:rPr>
                <w:rFonts w:ascii="Times New Roman" w:hAnsi="Times New Roman" w:cs="Times New Roman"/>
                <w:b/>
                <w:bCs/>
                <w:sz w:val="24"/>
                <w:szCs w:val="24"/>
                <w:lang w:val="lv-LV"/>
              </w:rPr>
              <w:t>janvāra līdz 2016.</w:t>
            </w:r>
            <w:r>
              <w:rPr>
                <w:rFonts w:ascii="Times New Roman" w:hAnsi="Times New Roman" w:cs="Times New Roman"/>
                <w:b/>
                <w:bCs/>
                <w:sz w:val="24"/>
                <w:szCs w:val="24"/>
                <w:lang w:val="lv-LV"/>
              </w:rPr>
              <w:t xml:space="preserve"> </w:t>
            </w:r>
            <w:r w:rsidRPr="002D2DAD">
              <w:rPr>
                <w:rFonts w:ascii="Times New Roman" w:hAnsi="Times New Roman" w:cs="Times New Roman"/>
                <w:b/>
                <w:bCs/>
                <w:sz w:val="24"/>
                <w:szCs w:val="24"/>
                <w:lang w:val="lv-LV"/>
              </w:rPr>
              <w:t>gada 1.</w:t>
            </w:r>
            <w:r>
              <w:rPr>
                <w:rFonts w:ascii="Times New Roman" w:hAnsi="Times New Roman" w:cs="Times New Roman"/>
                <w:b/>
                <w:bCs/>
                <w:sz w:val="24"/>
                <w:szCs w:val="24"/>
                <w:lang w:val="lv-LV"/>
              </w:rPr>
              <w:t xml:space="preserve"> </w:t>
            </w:r>
            <w:r w:rsidRPr="002D2DAD">
              <w:rPr>
                <w:rFonts w:ascii="Times New Roman" w:hAnsi="Times New Roman" w:cs="Times New Roman"/>
                <w:b/>
                <w:bCs/>
                <w:sz w:val="24"/>
                <w:szCs w:val="24"/>
                <w:lang w:val="lv-LV"/>
              </w:rPr>
              <w:t>jūnijam</w:t>
            </w:r>
            <w:r w:rsidRPr="002D2DAD">
              <w:rPr>
                <w:rFonts w:ascii="Times New Roman" w:hAnsi="Times New Roman" w:cs="Times New Roman"/>
                <w:sz w:val="24"/>
                <w:szCs w:val="24"/>
                <w:lang w:val="lv-LV"/>
              </w:rPr>
              <w:t xml:space="preserve"> ar lūgumu pagarināt nodokļu nomaksas termiņu ir iesniegti iesniegumi:</w:t>
            </w:r>
          </w:p>
          <w:p w14:paraId="1E688345" w14:textId="77777777" w:rsidR="00D177C5" w:rsidRPr="002D2DAD" w:rsidRDefault="00D177C5" w:rsidP="00D177C5">
            <w:pPr>
              <w:pStyle w:val="Sarakstarindkopa"/>
              <w:numPr>
                <w:ilvl w:val="0"/>
                <w:numId w:val="19"/>
              </w:numPr>
              <w:ind w:left="459" w:hanging="284"/>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no 2 piena pārstrādes un siera ražošanas uzņēmumiem par kopējo nodokļu summu 2,4 milj.</w:t>
            </w:r>
            <w:r>
              <w:rPr>
                <w:rFonts w:ascii="Times New Roman" w:hAnsi="Times New Roman" w:cs="Times New Roman"/>
                <w:sz w:val="24"/>
                <w:szCs w:val="24"/>
                <w:lang w:val="lv-LV"/>
              </w:rPr>
              <w:t xml:space="preserve"> EUR</w:t>
            </w:r>
            <w:r w:rsidRPr="002D2DAD">
              <w:rPr>
                <w:rFonts w:ascii="Times New Roman" w:hAnsi="Times New Roman" w:cs="Times New Roman"/>
                <w:sz w:val="24"/>
                <w:szCs w:val="24"/>
                <w:lang w:val="lv-LV"/>
              </w:rPr>
              <w:t>;</w:t>
            </w:r>
          </w:p>
          <w:p w14:paraId="134A3895" w14:textId="77777777" w:rsidR="00D177C5" w:rsidRDefault="00D177C5" w:rsidP="00D177C5">
            <w:pPr>
              <w:pStyle w:val="Sarakstarindkopa"/>
              <w:numPr>
                <w:ilvl w:val="0"/>
                <w:numId w:val="19"/>
              </w:numPr>
              <w:ind w:left="459" w:hanging="284"/>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no 3 jauktās lauksaimniecības uzņēmumiem (augkopība un lopkopība) par nodokļu summu 265 t</w:t>
            </w:r>
            <w:r>
              <w:rPr>
                <w:rFonts w:ascii="Times New Roman" w:hAnsi="Times New Roman" w:cs="Times New Roman"/>
                <w:sz w:val="24"/>
                <w:szCs w:val="24"/>
                <w:lang w:val="lv-LV"/>
              </w:rPr>
              <w:t>ū</w:t>
            </w:r>
            <w:r w:rsidRPr="002D2DAD">
              <w:rPr>
                <w:rFonts w:ascii="Times New Roman" w:hAnsi="Times New Roman" w:cs="Times New Roman"/>
                <w:sz w:val="24"/>
                <w:szCs w:val="24"/>
                <w:lang w:val="lv-LV"/>
              </w:rPr>
              <w:t>kst.</w:t>
            </w:r>
            <w:r>
              <w:rPr>
                <w:rFonts w:ascii="Times New Roman" w:hAnsi="Times New Roman" w:cs="Times New Roman"/>
                <w:sz w:val="24"/>
                <w:szCs w:val="24"/>
                <w:lang w:val="lv-LV"/>
              </w:rPr>
              <w:t xml:space="preserve"> EUR</w:t>
            </w:r>
            <w:r w:rsidRPr="002D2DAD">
              <w:rPr>
                <w:rFonts w:ascii="Times New Roman" w:hAnsi="Times New Roman" w:cs="Times New Roman"/>
                <w:sz w:val="24"/>
                <w:szCs w:val="24"/>
                <w:lang w:val="lv-LV"/>
              </w:rPr>
              <w:t>;</w:t>
            </w:r>
          </w:p>
          <w:p w14:paraId="70351967" w14:textId="77777777" w:rsidR="002471CC" w:rsidRDefault="00D177C5" w:rsidP="00D177C5">
            <w:pPr>
              <w:pStyle w:val="Sarakstarindkopa"/>
              <w:numPr>
                <w:ilvl w:val="0"/>
                <w:numId w:val="19"/>
              </w:numPr>
              <w:ind w:left="459" w:hanging="284"/>
              <w:jc w:val="both"/>
              <w:rPr>
                <w:rFonts w:ascii="Times New Roman" w:hAnsi="Times New Roman" w:cs="Times New Roman"/>
                <w:sz w:val="24"/>
                <w:szCs w:val="24"/>
                <w:lang w:val="lv-LV"/>
              </w:rPr>
            </w:pPr>
            <w:r w:rsidRPr="00D177C5">
              <w:rPr>
                <w:rFonts w:ascii="Times New Roman" w:hAnsi="Times New Roman" w:cs="Times New Roman"/>
                <w:sz w:val="24"/>
                <w:szCs w:val="24"/>
                <w:lang w:val="lv-LV"/>
              </w:rPr>
              <w:t xml:space="preserve">no viena piena lopkopības uzņēmuma par kopējo summu 218 tūkst. </w:t>
            </w:r>
            <w:r>
              <w:rPr>
                <w:rFonts w:ascii="Times New Roman" w:hAnsi="Times New Roman" w:cs="Times New Roman"/>
                <w:sz w:val="24"/>
                <w:szCs w:val="24"/>
                <w:lang w:val="lv-LV"/>
              </w:rPr>
              <w:t>EUR.</w:t>
            </w:r>
          </w:p>
          <w:p w14:paraId="4BD07F7A" w14:textId="362979DE" w:rsidR="00D177C5" w:rsidRPr="00D177C5" w:rsidRDefault="00D177C5" w:rsidP="00D177C5">
            <w:pPr>
              <w:pStyle w:val="Sarakstarindkopa"/>
              <w:ind w:left="459"/>
              <w:jc w:val="both"/>
              <w:rPr>
                <w:rFonts w:ascii="Times New Roman" w:hAnsi="Times New Roman" w:cs="Times New Roman"/>
                <w:sz w:val="24"/>
                <w:szCs w:val="24"/>
                <w:lang w:val="lv-LV"/>
              </w:rPr>
            </w:pPr>
          </w:p>
        </w:tc>
      </w:tr>
      <w:tr w:rsidR="002471CC" w:rsidRPr="002D2DAD" w14:paraId="163A7EF6" w14:textId="77777777" w:rsidTr="00E457E2">
        <w:tc>
          <w:tcPr>
            <w:tcW w:w="704" w:type="dxa"/>
          </w:tcPr>
          <w:p w14:paraId="4AE4DC0E" w14:textId="401C89DE"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37.</w:t>
            </w:r>
          </w:p>
        </w:tc>
        <w:tc>
          <w:tcPr>
            <w:tcW w:w="1723" w:type="dxa"/>
            <w:vAlign w:val="center"/>
          </w:tcPr>
          <w:p w14:paraId="48DAEF56"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121C7F73"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LOSP</w:t>
            </w:r>
          </w:p>
        </w:tc>
        <w:tc>
          <w:tcPr>
            <w:tcW w:w="4901" w:type="dxa"/>
          </w:tcPr>
          <w:p w14:paraId="479A636C" w14:textId="77777777" w:rsidR="002471CC" w:rsidRDefault="00D177C5" w:rsidP="00E457E2">
            <w:pPr>
              <w:jc w:val="both"/>
              <w:rPr>
                <w:rFonts w:ascii="Times New Roman" w:hAnsi="Times New Roman" w:cs="Times New Roman"/>
                <w:sz w:val="24"/>
                <w:szCs w:val="24"/>
                <w:lang w:val="lv-LV"/>
              </w:rPr>
            </w:pPr>
            <w:r w:rsidRPr="002D2DAD">
              <w:rPr>
                <w:rFonts w:ascii="Times New Roman" w:hAnsi="Times New Roman" w:cs="Times New Roman"/>
                <w:b/>
                <w:sz w:val="24"/>
                <w:szCs w:val="24"/>
                <w:lang w:val="lv-LV"/>
              </w:rPr>
              <w:t>Lielveikalu nodoklis</w:t>
            </w:r>
            <w:r w:rsidRPr="002D2DAD">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konkrēta likme par starpību pienam un piena produktiem no ES vidējās svaigpiena iepirkuma cenas un Latvijas vidējās svaigpiena iepirkuma cenas (pamatā piena produktu izcelsmes valsts)</w:t>
            </w:r>
            <w:r w:rsidR="002471CC" w:rsidRPr="002D2DAD">
              <w:rPr>
                <w:rFonts w:ascii="Times New Roman" w:hAnsi="Times New Roman" w:cs="Times New Roman"/>
                <w:sz w:val="24"/>
                <w:szCs w:val="24"/>
                <w:lang w:val="lv-LV"/>
              </w:rPr>
              <w:t>.</w:t>
            </w:r>
          </w:p>
          <w:p w14:paraId="6A522402" w14:textId="0DE93B73" w:rsidR="00D177C5" w:rsidRPr="002D2DAD" w:rsidRDefault="00D177C5" w:rsidP="00E457E2">
            <w:pPr>
              <w:jc w:val="both"/>
              <w:rPr>
                <w:rFonts w:ascii="Times New Roman" w:hAnsi="Times New Roman" w:cs="Times New Roman"/>
                <w:sz w:val="24"/>
                <w:szCs w:val="24"/>
                <w:lang w:val="lv-LV"/>
              </w:rPr>
            </w:pPr>
          </w:p>
        </w:tc>
        <w:tc>
          <w:tcPr>
            <w:tcW w:w="628" w:type="dxa"/>
          </w:tcPr>
          <w:p w14:paraId="6C3C5AA2"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vMerge w:val="restart"/>
            <w:vAlign w:val="center"/>
          </w:tcPr>
          <w:p w14:paraId="2D439F14" w14:textId="35E8A28D" w:rsidR="002471CC" w:rsidRPr="002D2DAD" w:rsidRDefault="00D177C5"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Jebkuras nodevas vai nodokļa piemērošana produktiem atkarībā no to izcelsmes vai ražotājvalsts būtu pretrunā </w:t>
            </w:r>
            <w:r>
              <w:rPr>
                <w:rFonts w:ascii="Times New Roman" w:hAnsi="Times New Roman" w:cs="Times New Roman"/>
                <w:sz w:val="24"/>
                <w:szCs w:val="24"/>
                <w:lang w:val="lv-LV"/>
              </w:rPr>
              <w:t xml:space="preserve">gan </w:t>
            </w:r>
            <w:r w:rsidRPr="002D2DAD">
              <w:rPr>
                <w:rFonts w:ascii="Times New Roman" w:hAnsi="Times New Roman" w:cs="Times New Roman"/>
                <w:sz w:val="24"/>
                <w:szCs w:val="24"/>
                <w:lang w:val="lv-LV"/>
              </w:rPr>
              <w:t>ar ES brīvā tirgus principiem</w:t>
            </w:r>
            <w:r>
              <w:rPr>
                <w:rFonts w:ascii="Times New Roman" w:hAnsi="Times New Roman" w:cs="Times New Roman"/>
                <w:sz w:val="24"/>
                <w:szCs w:val="24"/>
                <w:lang w:val="lv-LV"/>
              </w:rPr>
              <w:t>, gan Līguma par Eiropas S</w:t>
            </w:r>
            <w:r w:rsidRPr="002D2DAD">
              <w:rPr>
                <w:rFonts w:ascii="Times New Roman" w:hAnsi="Times New Roman" w:cs="Times New Roman"/>
                <w:sz w:val="24"/>
                <w:szCs w:val="24"/>
                <w:lang w:val="lv-LV"/>
              </w:rPr>
              <w:t>avienības darbību nosacījumiem</w:t>
            </w:r>
            <w:r>
              <w:rPr>
                <w:rFonts w:ascii="Times New Roman" w:hAnsi="Times New Roman" w:cs="Times New Roman"/>
                <w:sz w:val="24"/>
                <w:szCs w:val="24"/>
                <w:lang w:val="lv-LV"/>
              </w:rPr>
              <w:t>.</w:t>
            </w:r>
          </w:p>
        </w:tc>
      </w:tr>
      <w:tr w:rsidR="002471CC" w:rsidRPr="002D2DAD" w14:paraId="062C47C8" w14:textId="77777777" w:rsidTr="00E457E2">
        <w:tc>
          <w:tcPr>
            <w:tcW w:w="704" w:type="dxa"/>
          </w:tcPr>
          <w:p w14:paraId="5D255BC9"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38.</w:t>
            </w:r>
          </w:p>
        </w:tc>
        <w:tc>
          <w:tcPr>
            <w:tcW w:w="1723" w:type="dxa"/>
            <w:vAlign w:val="center"/>
          </w:tcPr>
          <w:p w14:paraId="7D3F259A"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7A928140"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LOSP</w:t>
            </w:r>
          </w:p>
        </w:tc>
        <w:tc>
          <w:tcPr>
            <w:tcW w:w="4901" w:type="dxa"/>
          </w:tcPr>
          <w:p w14:paraId="06D7D754" w14:textId="77777777" w:rsidR="002471CC" w:rsidRDefault="00D177C5" w:rsidP="00E457E2">
            <w:pPr>
              <w:jc w:val="both"/>
              <w:rPr>
                <w:rFonts w:ascii="Times New Roman" w:hAnsi="Times New Roman" w:cs="Times New Roman"/>
                <w:sz w:val="24"/>
                <w:szCs w:val="24"/>
                <w:lang w:val="lv-LV"/>
              </w:rPr>
            </w:pPr>
            <w:r w:rsidRPr="002D2DAD">
              <w:rPr>
                <w:rFonts w:ascii="Times New Roman" w:hAnsi="Times New Roman" w:cs="Times New Roman"/>
                <w:b/>
                <w:sz w:val="24"/>
                <w:szCs w:val="24"/>
                <w:lang w:val="lv-LV"/>
              </w:rPr>
              <w:t>Platībmaksājumu nodeva</w:t>
            </w:r>
            <w:r w:rsidRPr="002D2DAD">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0,10 EUR par katriem 100 saņemtajiem EUR par kg l/s produkcijas, ko ieskaita ZM fondā un izmanto grūtībās nonākušajiem sektoriem (</w:t>
            </w:r>
            <w:r w:rsidRPr="002D2DAD">
              <w:rPr>
                <w:rFonts w:ascii="Times New Roman" w:hAnsi="Times New Roman" w:cs="Times New Roman"/>
                <w:i/>
                <w:sz w:val="24"/>
                <w:szCs w:val="24"/>
                <w:lang w:val="lv-LV"/>
              </w:rPr>
              <w:t>piem., ja Latvijā saražotais tomāts maksā 1 EUR/kg, tad nodeva 0,10 EUR, bet no Vācijas atvestam tomātam nodeva 0,36 EUR, jo Vācijā platībmaksājums ir 360 EUR/ha</w:t>
            </w:r>
            <w:r w:rsidRPr="002D2DAD">
              <w:rPr>
                <w:rFonts w:ascii="Times New Roman" w:hAnsi="Times New Roman" w:cs="Times New Roman"/>
                <w:sz w:val="24"/>
                <w:szCs w:val="24"/>
                <w:lang w:val="lv-LV"/>
              </w:rPr>
              <w:t>)</w:t>
            </w:r>
            <w:r>
              <w:rPr>
                <w:rFonts w:ascii="Times New Roman" w:hAnsi="Times New Roman" w:cs="Times New Roman"/>
                <w:sz w:val="24"/>
                <w:szCs w:val="24"/>
                <w:lang w:val="lv-LV"/>
              </w:rPr>
              <w:t>.</w:t>
            </w:r>
          </w:p>
          <w:p w14:paraId="61755B46" w14:textId="193AFBBA" w:rsidR="00D177C5" w:rsidRPr="002D2DAD" w:rsidRDefault="00D177C5" w:rsidP="00E457E2">
            <w:pPr>
              <w:jc w:val="both"/>
              <w:rPr>
                <w:rFonts w:ascii="Times New Roman" w:hAnsi="Times New Roman" w:cs="Times New Roman"/>
                <w:b/>
                <w:sz w:val="24"/>
                <w:szCs w:val="24"/>
                <w:lang w:val="lv-LV"/>
              </w:rPr>
            </w:pPr>
          </w:p>
        </w:tc>
        <w:tc>
          <w:tcPr>
            <w:tcW w:w="628" w:type="dxa"/>
          </w:tcPr>
          <w:p w14:paraId="6E3B8357"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vMerge/>
          </w:tcPr>
          <w:p w14:paraId="7C2A848E" w14:textId="77777777" w:rsidR="002471CC" w:rsidRPr="002D2DAD" w:rsidRDefault="002471CC" w:rsidP="00E457E2">
            <w:pPr>
              <w:jc w:val="both"/>
              <w:rPr>
                <w:rFonts w:ascii="Times New Roman" w:hAnsi="Times New Roman" w:cs="Times New Roman"/>
                <w:b/>
                <w:sz w:val="24"/>
                <w:szCs w:val="24"/>
                <w:lang w:val="lv-LV"/>
              </w:rPr>
            </w:pPr>
          </w:p>
        </w:tc>
      </w:tr>
      <w:tr w:rsidR="002471CC" w:rsidRPr="002D2DAD" w14:paraId="3329CD70" w14:textId="77777777" w:rsidTr="00E457E2">
        <w:tc>
          <w:tcPr>
            <w:tcW w:w="704" w:type="dxa"/>
          </w:tcPr>
          <w:p w14:paraId="6BCA716F" w14:textId="216C734E"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39.</w:t>
            </w:r>
          </w:p>
        </w:tc>
        <w:tc>
          <w:tcPr>
            <w:tcW w:w="1723" w:type="dxa"/>
            <w:vAlign w:val="center"/>
          </w:tcPr>
          <w:p w14:paraId="506EAEDA"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4136C107"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LOSP</w:t>
            </w:r>
          </w:p>
        </w:tc>
        <w:tc>
          <w:tcPr>
            <w:tcW w:w="4901" w:type="dxa"/>
          </w:tcPr>
          <w:p w14:paraId="6C980F98" w14:textId="77777777" w:rsidR="002471CC" w:rsidRPr="002D2DAD" w:rsidRDefault="002471CC" w:rsidP="00E457E2">
            <w:pPr>
              <w:jc w:val="both"/>
              <w:rPr>
                <w:rFonts w:ascii="Times New Roman" w:hAnsi="Times New Roman" w:cs="Times New Roman"/>
                <w:b/>
                <w:sz w:val="24"/>
                <w:szCs w:val="24"/>
                <w:lang w:val="lv-LV"/>
              </w:rPr>
            </w:pPr>
            <w:r w:rsidRPr="002D2DAD">
              <w:rPr>
                <w:rFonts w:ascii="Times New Roman" w:hAnsi="Times New Roman" w:cs="Times New Roman"/>
                <w:b/>
                <w:sz w:val="24"/>
                <w:szCs w:val="24"/>
                <w:lang w:val="lv-LV"/>
              </w:rPr>
              <w:t xml:space="preserve">Nodeva ievestai piena produkcijai </w:t>
            </w:r>
            <w:r w:rsidRPr="002D2DAD">
              <w:rPr>
                <w:rFonts w:ascii="Times New Roman" w:hAnsi="Times New Roman" w:cs="Times New Roman"/>
                <w:sz w:val="24"/>
                <w:szCs w:val="24"/>
                <w:lang w:val="lv-LV"/>
              </w:rPr>
              <w:t>proporcionāli ES vidējai svaigpiena iepirkuma cenai.</w:t>
            </w:r>
          </w:p>
        </w:tc>
        <w:tc>
          <w:tcPr>
            <w:tcW w:w="628" w:type="dxa"/>
          </w:tcPr>
          <w:p w14:paraId="209B2332"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vMerge/>
          </w:tcPr>
          <w:p w14:paraId="7AA1FB12" w14:textId="77777777" w:rsidR="002471CC" w:rsidRPr="002D2DAD" w:rsidRDefault="002471CC" w:rsidP="00E457E2">
            <w:pPr>
              <w:jc w:val="both"/>
              <w:rPr>
                <w:rFonts w:ascii="Times New Roman" w:hAnsi="Times New Roman" w:cs="Times New Roman"/>
                <w:b/>
                <w:sz w:val="24"/>
                <w:szCs w:val="24"/>
                <w:lang w:val="lv-LV"/>
              </w:rPr>
            </w:pPr>
          </w:p>
        </w:tc>
      </w:tr>
      <w:tr w:rsidR="002471CC" w:rsidRPr="002D2DAD" w14:paraId="507145D5" w14:textId="77777777" w:rsidTr="00E457E2">
        <w:tc>
          <w:tcPr>
            <w:tcW w:w="704" w:type="dxa"/>
          </w:tcPr>
          <w:p w14:paraId="65BB0ABE"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40.</w:t>
            </w:r>
          </w:p>
        </w:tc>
        <w:tc>
          <w:tcPr>
            <w:tcW w:w="1723" w:type="dxa"/>
            <w:vAlign w:val="center"/>
          </w:tcPr>
          <w:p w14:paraId="5397F8AF"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082C2D5D"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LOSP, PLA</w:t>
            </w:r>
          </w:p>
        </w:tc>
        <w:tc>
          <w:tcPr>
            <w:tcW w:w="4901" w:type="dxa"/>
          </w:tcPr>
          <w:p w14:paraId="21D50FD2" w14:textId="77777777" w:rsidR="002471CC" w:rsidRPr="002D2DAD" w:rsidRDefault="002471CC" w:rsidP="00E457E2">
            <w:pPr>
              <w:jc w:val="both"/>
              <w:rPr>
                <w:rFonts w:ascii="Times New Roman" w:hAnsi="Times New Roman" w:cs="Times New Roman"/>
                <w:b/>
                <w:sz w:val="24"/>
                <w:szCs w:val="24"/>
                <w:lang w:val="lv-LV"/>
              </w:rPr>
            </w:pPr>
            <w:r w:rsidRPr="002D2DAD">
              <w:rPr>
                <w:rFonts w:ascii="Times New Roman" w:hAnsi="Times New Roman" w:cs="Times New Roman"/>
                <w:sz w:val="24"/>
                <w:szCs w:val="24"/>
                <w:lang w:val="lv-LV"/>
              </w:rPr>
              <w:t>Piena saimniecībām no elektroenerģijas maksas izņemt OIK komponenti un koģenerācijas maksājumus.</w:t>
            </w:r>
          </w:p>
        </w:tc>
        <w:tc>
          <w:tcPr>
            <w:tcW w:w="628" w:type="dxa"/>
          </w:tcPr>
          <w:p w14:paraId="05CCA643"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tcPr>
          <w:p w14:paraId="171309F2" w14:textId="77777777" w:rsidR="002471CC" w:rsidRPr="00BD68CE" w:rsidRDefault="002471CC" w:rsidP="00E457E2">
            <w:pPr>
              <w:jc w:val="both"/>
              <w:rPr>
                <w:rFonts w:ascii="Times New Roman" w:hAnsi="Times New Roman" w:cs="Times New Roman"/>
                <w:sz w:val="24"/>
                <w:szCs w:val="24"/>
                <w:lang w:val="lv-LV"/>
              </w:rPr>
            </w:pPr>
            <w:r w:rsidRPr="00BD68CE">
              <w:rPr>
                <w:rFonts w:ascii="Times New Roman" w:hAnsi="Times New Roman" w:cs="Times New Roman"/>
                <w:sz w:val="24"/>
                <w:szCs w:val="24"/>
                <w:lang w:val="lv-LV"/>
              </w:rPr>
              <w:t>Ekonomikas ministrijas kompetence</w:t>
            </w:r>
            <w:r>
              <w:rPr>
                <w:rFonts w:ascii="Times New Roman" w:hAnsi="Times New Roman" w:cs="Times New Roman"/>
                <w:sz w:val="24"/>
                <w:szCs w:val="24"/>
                <w:lang w:val="lv-LV"/>
              </w:rPr>
              <w:t>.</w:t>
            </w:r>
          </w:p>
        </w:tc>
      </w:tr>
      <w:tr w:rsidR="002471CC" w:rsidRPr="002D2DAD" w14:paraId="6196E99C" w14:textId="77777777" w:rsidTr="00E457E2">
        <w:tc>
          <w:tcPr>
            <w:tcW w:w="14879" w:type="dxa"/>
            <w:gridSpan w:val="6"/>
            <w:shd w:val="clear" w:color="auto" w:fill="D9D9D9" w:themeFill="background1" w:themeFillShade="D9"/>
          </w:tcPr>
          <w:p w14:paraId="2490C9B5" w14:textId="77777777" w:rsidR="002471CC" w:rsidRPr="002D2DAD" w:rsidRDefault="002471CC" w:rsidP="00E457E2">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t>Kredītiestādes:</w:t>
            </w:r>
          </w:p>
        </w:tc>
      </w:tr>
      <w:tr w:rsidR="002471CC" w:rsidRPr="002D2DAD" w14:paraId="4623464B" w14:textId="77777777" w:rsidTr="00E457E2">
        <w:tc>
          <w:tcPr>
            <w:tcW w:w="704" w:type="dxa"/>
          </w:tcPr>
          <w:p w14:paraId="758D0319"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41.</w:t>
            </w:r>
          </w:p>
        </w:tc>
        <w:tc>
          <w:tcPr>
            <w:tcW w:w="1723" w:type="dxa"/>
            <w:vAlign w:val="center"/>
          </w:tcPr>
          <w:p w14:paraId="3DBCD8D5"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10D73BDF"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LOSP</w:t>
            </w:r>
          </w:p>
        </w:tc>
        <w:tc>
          <w:tcPr>
            <w:tcW w:w="4901" w:type="dxa"/>
          </w:tcPr>
          <w:p w14:paraId="2C20A158"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Vienošanās ar bankām par </w:t>
            </w:r>
            <w:r w:rsidRPr="002D2DAD">
              <w:rPr>
                <w:rFonts w:ascii="Times New Roman" w:hAnsi="Times New Roman" w:cs="Times New Roman"/>
                <w:b/>
                <w:sz w:val="24"/>
                <w:szCs w:val="24"/>
                <w:lang w:val="lv-LV"/>
              </w:rPr>
              <w:t>maksājumu atlikšanu uz 40 mēnešiem.</w:t>
            </w:r>
          </w:p>
        </w:tc>
        <w:tc>
          <w:tcPr>
            <w:tcW w:w="628" w:type="dxa"/>
          </w:tcPr>
          <w:p w14:paraId="7ADA83CF"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tcPr>
          <w:p w14:paraId="4F3254F6" w14:textId="77777777" w:rsidR="00D177C5" w:rsidRPr="002D2DAD" w:rsidRDefault="00D177C5" w:rsidP="00D177C5">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Ministru kabinetam un tā locekļiem nav juridisku tiesību iejaukties lauksaimnieku un komercbanku noslēgto aizdevuma līgumu izpildē.</w:t>
            </w:r>
          </w:p>
          <w:p w14:paraId="58F23CB4" w14:textId="77777777" w:rsidR="00D177C5" w:rsidRPr="002D2DAD" w:rsidRDefault="00D177C5" w:rsidP="00D177C5">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K</w:t>
            </w:r>
            <w:r w:rsidRPr="002D2DAD">
              <w:rPr>
                <w:rFonts w:ascii="Times New Roman" w:hAnsi="Times New Roman" w:cs="Times New Roman"/>
                <w:sz w:val="24"/>
                <w:szCs w:val="24"/>
                <w:lang w:val="lv-LV"/>
              </w:rPr>
              <w:t xml:space="preserve">omercbanku pārstāvji </w:t>
            </w:r>
            <w:r>
              <w:rPr>
                <w:rFonts w:ascii="Times New Roman" w:hAnsi="Times New Roman" w:cs="Times New Roman"/>
                <w:sz w:val="24"/>
                <w:szCs w:val="24"/>
                <w:lang w:val="lv-LV"/>
              </w:rPr>
              <w:t>j</w:t>
            </w:r>
            <w:r w:rsidRPr="002D2DAD">
              <w:rPr>
                <w:rFonts w:ascii="Times New Roman" w:hAnsi="Times New Roman" w:cs="Times New Roman"/>
                <w:sz w:val="24"/>
                <w:szCs w:val="24"/>
                <w:lang w:val="lv-LV"/>
              </w:rPr>
              <w:t>au iepriekš ir atzinuši, ka komercbankas izrāda pretimnākšanu saviem klientiem un katra klienta gadījums tiek vērtēts individuāli. Taču pozitīva risinājuma nosacījumi ir:</w:t>
            </w:r>
          </w:p>
          <w:p w14:paraId="600FAF56" w14:textId="77777777" w:rsidR="00D177C5" w:rsidRPr="002D2DAD" w:rsidRDefault="00D177C5" w:rsidP="00D177C5">
            <w:pPr>
              <w:pStyle w:val="Sarakstarindkopa"/>
              <w:numPr>
                <w:ilvl w:val="0"/>
                <w:numId w:val="20"/>
              </w:num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savlaicīga sarunu uzsākšana par problēmām aizdevuma atmaksā; </w:t>
            </w:r>
          </w:p>
          <w:p w14:paraId="54C6704D" w14:textId="77777777" w:rsidR="00D177C5" w:rsidRPr="002D2DAD" w:rsidRDefault="00D177C5" w:rsidP="00D177C5">
            <w:pPr>
              <w:pStyle w:val="Sarakstarindkopa"/>
              <w:numPr>
                <w:ilvl w:val="0"/>
                <w:numId w:val="20"/>
              </w:num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korektas, nesagrozītas un pilnīgas finanšu informācijas iesniegšana, </w:t>
            </w:r>
          </w:p>
          <w:p w14:paraId="5BCF0FB0" w14:textId="77777777" w:rsidR="00D177C5" w:rsidRPr="002D2DAD" w:rsidRDefault="00D177C5" w:rsidP="00D177C5">
            <w:pPr>
              <w:pStyle w:val="Sarakstarindkopa"/>
              <w:numPr>
                <w:ilvl w:val="0"/>
                <w:numId w:val="20"/>
              </w:num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paša aizņēmuma ņēmēja piedāvātie iespējamie problēmas konstruktīvi risinājumi..</w:t>
            </w:r>
          </w:p>
          <w:p w14:paraId="3199CB59" w14:textId="77777777" w:rsidR="00D177C5" w:rsidRPr="002D2DAD" w:rsidRDefault="00D177C5" w:rsidP="00D177C5">
            <w:pPr>
              <w:jc w:val="both"/>
              <w:rPr>
                <w:rFonts w:ascii="Times New Roman" w:hAnsi="Times New Roman" w:cs="Times New Roman"/>
                <w:sz w:val="24"/>
                <w:szCs w:val="24"/>
                <w:lang w:val="lv-LV"/>
              </w:rPr>
            </w:pPr>
            <w:r>
              <w:rPr>
                <w:rFonts w:ascii="Times New Roman" w:hAnsi="Times New Roman" w:cs="Times New Roman"/>
                <w:sz w:val="24"/>
                <w:szCs w:val="24"/>
                <w:lang w:val="lv-LV"/>
              </w:rPr>
              <w:t>Pēc</w:t>
            </w:r>
            <w:r w:rsidRPr="002D2DAD">
              <w:rPr>
                <w:rFonts w:ascii="Times New Roman" w:hAnsi="Times New Roman" w:cs="Times New Roman"/>
                <w:sz w:val="24"/>
                <w:szCs w:val="24"/>
                <w:lang w:val="lv-LV"/>
              </w:rPr>
              <w:t xml:space="preserve"> ZM rīcībā esošo informāciju, pašlaik no lauksaimnieku puses masveidā netiek saņemti lūgumi atlikt aizdevuma pamatsummas maksājumus. Atsevišķi gadījumi ir </w:t>
            </w:r>
            <w:r>
              <w:rPr>
                <w:rFonts w:ascii="Times New Roman" w:hAnsi="Times New Roman" w:cs="Times New Roman"/>
                <w:sz w:val="24"/>
                <w:szCs w:val="24"/>
                <w:lang w:val="lv-LV"/>
              </w:rPr>
              <w:t>bij</w:t>
            </w:r>
            <w:r w:rsidRPr="002D2DAD">
              <w:rPr>
                <w:rFonts w:ascii="Times New Roman" w:hAnsi="Times New Roman" w:cs="Times New Roman"/>
                <w:sz w:val="24"/>
                <w:szCs w:val="24"/>
                <w:lang w:val="lv-LV"/>
              </w:rPr>
              <w:t>uši</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un tie ir atbalstīti., kā arī nav bijuši gadījumi, kad kādam lauksaimniekam šāds lūgums būtu atteikts, jo arī komercbankas interesēs ir</w:t>
            </w:r>
            <w:r>
              <w:rPr>
                <w:rFonts w:ascii="Times New Roman" w:hAnsi="Times New Roman" w:cs="Times New Roman"/>
                <w:sz w:val="24"/>
                <w:szCs w:val="24"/>
                <w:lang w:val="lv-LV"/>
              </w:rPr>
              <w:t xml:space="preserve"> tas</w:t>
            </w:r>
            <w:r w:rsidRPr="002D2DAD">
              <w:rPr>
                <w:rFonts w:ascii="Times New Roman" w:hAnsi="Times New Roman" w:cs="Times New Roman"/>
                <w:sz w:val="24"/>
                <w:szCs w:val="24"/>
                <w:lang w:val="lv-LV"/>
              </w:rPr>
              <w:t xml:space="preserve">, lai lauksaimnieks strādātu un būtu klients arī nākotnē. Turklāt lauksaimnieki pārsvarā maksājumu atlikšanu lūguši termiņā no 6 </w:t>
            </w:r>
            <w:r>
              <w:rPr>
                <w:rFonts w:ascii="Times New Roman" w:hAnsi="Times New Roman" w:cs="Times New Roman"/>
                <w:sz w:val="24"/>
                <w:szCs w:val="24"/>
                <w:lang w:val="lv-LV"/>
              </w:rPr>
              <w:t>līdz</w:t>
            </w:r>
            <w:r w:rsidRPr="002D2DAD">
              <w:rPr>
                <w:rFonts w:ascii="Times New Roman" w:hAnsi="Times New Roman" w:cs="Times New Roman"/>
                <w:sz w:val="24"/>
                <w:szCs w:val="24"/>
                <w:lang w:val="lv-LV"/>
              </w:rPr>
              <w:t xml:space="preserve"> 12 mēnešiem. </w:t>
            </w:r>
          </w:p>
          <w:p w14:paraId="741AEB32" w14:textId="77777777" w:rsidR="00D177C5" w:rsidRPr="00E155F5" w:rsidRDefault="00D177C5" w:rsidP="00D177C5">
            <w:pPr>
              <w:jc w:val="both"/>
              <w:rPr>
                <w:rFonts w:ascii="Times New Roman" w:hAnsi="Times New Roman" w:cs="Times New Roman"/>
                <w:b/>
                <w:sz w:val="24"/>
                <w:szCs w:val="24"/>
                <w:lang w:val="lv-LV"/>
              </w:rPr>
            </w:pPr>
            <w:r w:rsidRPr="00E155F5">
              <w:rPr>
                <w:rFonts w:ascii="Times New Roman" w:hAnsi="Times New Roman" w:cs="Times New Roman"/>
                <w:b/>
                <w:sz w:val="24"/>
                <w:szCs w:val="24"/>
                <w:lang w:val="lv-LV"/>
              </w:rPr>
              <w:t>Ja automātiski pasludinātu, ka visiem piensaimniecības nozares uzņēmumiem tiek atlikti maksājumi līdz 40 mēnešiem, tas būtu negatīvs signāls visai piena nozarei</w:t>
            </w:r>
            <w:r>
              <w:rPr>
                <w:rFonts w:ascii="Times New Roman" w:hAnsi="Times New Roman" w:cs="Times New Roman"/>
                <w:b/>
                <w:sz w:val="24"/>
                <w:szCs w:val="24"/>
                <w:lang w:val="lv-LV"/>
              </w:rPr>
              <w:t> </w:t>
            </w:r>
            <w:r w:rsidRPr="00E155F5">
              <w:rPr>
                <w:rFonts w:ascii="Times New Roman" w:hAnsi="Times New Roman" w:cs="Times New Roman"/>
                <w:b/>
                <w:sz w:val="24"/>
                <w:szCs w:val="24"/>
                <w:lang w:val="lv-LV"/>
              </w:rPr>
              <w:t>– p</w:t>
            </w:r>
            <w:r>
              <w:rPr>
                <w:rFonts w:ascii="Times New Roman" w:hAnsi="Times New Roman" w:cs="Times New Roman"/>
                <w:b/>
                <w:sz w:val="24"/>
                <w:szCs w:val="24"/>
                <w:lang w:val="lv-LV"/>
              </w:rPr>
              <w:t>alielinātos</w:t>
            </w:r>
            <w:r w:rsidRPr="00E155F5">
              <w:rPr>
                <w:rFonts w:ascii="Times New Roman" w:hAnsi="Times New Roman" w:cs="Times New Roman"/>
                <w:b/>
                <w:sz w:val="24"/>
                <w:szCs w:val="24"/>
                <w:lang w:val="lv-LV"/>
              </w:rPr>
              <w:t xml:space="preserve"> riska pakāpe. Rezultātā ciestu arī tās saimniecības, kuru finanšu rādītāji paš</w:t>
            </w:r>
            <w:r>
              <w:rPr>
                <w:rFonts w:ascii="Times New Roman" w:hAnsi="Times New Roman" w:cs="Times New Roman"/>
                <w:b/>
                <w:sz w:val="24"/>
                <w:szCs w:val="24"/>
                <w:lang w:val="lv-LV"/>
              </w:rPr>
              <w:t>laik</w:t>
            </w:r>
            <w:r w:rsidRPr="00E155F5">
              <w:rPr>
                <w:rFonts w:ascii="Times New Roman" w:hAnsi="Times New Roman" w:cs="Times New Roman"/>
                <w:b/>
                <w:sz w:val="24"/>
                <w:szCs w:val="24"/>
                <w:lang w:val="lv-LV"/>
              </w:rPr>
              <w:t xml:space="preserve"> ir apmierinoši. </w:t>
            </w:r>
          </w:p>
          <w:p w14:paraId="5ACDE64A" w14:textId="77777777" w:rsidR="002471CC" w:rsidRDefault="00D177C5" w:rsidP="00D177C5">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Jāņem vērā arī tas, ka pēc maksājumu atlikuma termiņa beigām nāksies atsākt maksāt gan kārtējos maksājumus, gan atlikto maksājumu daļu.</w:t>
            </w:r>
          </w:p>
          <w:p w14:paraId="520FE078" w14:textId="47BDE383" w:rsidR="00D177C5" w:rsidRPr="002D2DAD" w:rsidRDefault="00D177C5" w:rsidP="00D177C5">
            <w:pPr>
              <w:jc w:val="both"/>
              <w:rPr>
                <w:rFonts w:ascii="Times New Roman" w:hAnsi="Times New Roman" w:cs="Times New Roman"/>
                <w:sz w:val="24"/>
                <w:szCs w:val="24"/>
                <w:lang w:val="lv-LV"/>
              </w:rPr>
            </w:pPr>
          </w:p>
        </w:tc>
      </w:tr>
      <w:tr w:rsidR="002471CC" w:rsidRPr="002D2DAD" w14:paraId="13D5CCC0" w14:textId="77777777" w:rsidTr="00E457E2">
        <w:tc>
          <w:tcPr>
            <w:tcW w:w="704" w:type="dxa"/>
            <w:shd w:val="clear" w:color="auto" w:fill="FFFFFF" w:themeFill="background1"/>
          </w:tcPr>
          <w:p w14:paraId="524C77E6"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42.</w:t>
            </w:r>
          </w:p>
        </w:tc>
        <w:tc>
          <w:tcPr>
            <w:tcW w:w="1723" w:type="dxa"/>
            <w:shd w:val="clear" w:color="auto" w:fill="FFFFFF" w:themeFill="background1"/>
            <w:vAlign w:val="center"/>
          </w:tcPr>
          <w:p w14:paraId="5AA0856D"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5B2B7C64"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LOSP</w:t>
            </w:r>
          </w:p>
        </w:tc>
        <w:tc>
          <w:tcPr>
            <w:tcW w:w="4901" w:type="dxa"/>
          </w:tcPr>
          <w:p w14:paraId="2E4FE158" w14:textId="678E252E" w:rsidR="002471CC" w:rsidRPr="002D2DAD" w:rsidRDefault="00D177C5"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Saimniecībām, kurām nav kredītu</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ar ALTUM starpniecību </w:t>
            </w:r>
            <w:r w:rsidRPr="002D2DAD">
              <w:rPr>
                <w:rFonts w:ascii="Times New Roman" w:hAnsi="Times New Roman" w:cs="Times New Roman"/>
                <w:b/>
                <w:sz w:val="24"/>
                <w:szCs w:val="24"/>
                <w:lang w:val="lv-LV"/>
              </w:rPr>
              <w:t>ļaut ieķīlāt</w:t>
            </w:r>
            <w:r w:rsidRPr="002D2DAD">
              <w:rPr>
                <w:rFonts w:ascii="Times New Roman" w:hAnsi="Times New Roman" w:cs="Times New Roman"/>
                <w:sz w:val="24"/>
                <w:szCs w:val="24"/>
                <w:lang w:val="lv-LV"/>
              </w:rPr>
              <w:t xml:space="preserve"> zemes fondā īpašumā esošo zemi un saņemt apgrozāmos līdzekļus 80% apmērā no zemes tirgus vērtības</w:t>
            </w:r>
            <w:r w:rsidR="002471CC" w:rsidRPr="002D2DAD">
              <w:rPr>
                <w:rFonts w:ascii="Times New Roman" w:hAnsi="Times New Roman" w:cs="Times New Roman"/>
                <w:sz w:val="24"/>
                <w:szCs w:val="24"/>
                <w:lang w:val="lv-LV"/>
              </w:rPr>
              <w:t>.</w:t>
            </w:r>
          </w:p>
        </w:tc>
        <w:tc>
          <w:tcPr>
            <w:tcW w:w="628" w:type="dxa"/>
          </w:tcPr>
          <w:p w14:paraId="4984BEB7" w14:textId="77777777" w:rsidR="002471CC" w:rsidRPr="002D2DAD" w:rsidRDefault="002471CC"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t>I</w:t>
            </w:r>
          </w:p>
        </w:tc>
        <w:tc>
          <w:tcPr>
            <w:tcW w:w="5953" w:type="dxa"/>
          </w:tcPr>
          <w:p w14:paraId="0571C373" w14:textId="77777777" w:rsidR="00D177C5" w:rsidRPr="002D2DAD" w:rsidRDefault="00D177C5" w:rsidP="00D177C5">
            <w:pPr>
              <w:jc w:val="both"/>
              <w:rPr>
                <w:rFonts w:ascii="Times New Roman" w:hAnsi="Times New Roman" w:cs="Times New Roman"/>
                <w:sz w:val="24"/>
                <w:szCs w:val="24"/>
                <w:lang w:val="lv-LV"/>
              </w:rPr>
            </w:pPr>
            <w:r>
              <w:rPr>
                <w:rFonts w:ascii="Times New Roman" w:hAnsi="Times New Roman" w:cs="Times New Roman"/>
                <w:sz w:val="24"/>
                <w:szCs w:val="24"/>
                <w:lang w:val="lv-LV"/>
              </w:rPr>
              <w:t>K</w:t>
            </w:r>
            <w:r w:rsidRPr="002D2DAD">
              <w:rPr>
                <w:rFonts w:ascii="Times New Roman" w:hAnsi="Times New Roman" w:cs="Times New Roman"/>
                <w:sz w:val="24"/>
                <w:szCs w:val="24"/>
                <w:lang w:val="lv-LV"/>
              </w:rPr>
              <w:t xml:space="preserve">omercbankas </w:t>
            </w:r>
            <w:r>
              <w:rPr>
                <w:rFonts w:ascii="Times New Roman" w:hAnsi="Times New Roman" w:cs="Times New Roman"/>
                <w:sz w:val="24"/>
                <w:szCs w:val="24"/>
                <w:lang w:val="lv-LV"/>
              </w:rPr>
              <w:t>jau pašlaik</w:t>
            </w:r>
            <w:r w:rsidRPr="002D2DAD">
              <w:rPr>
                <w:rFonts w:ascii="Times New Roman" w:hAnsi="Times New Roman" w:cs="Times New Roman"/>
                <w:sz w:val="24"/>
                <w:szCs w:val="24"/>
                <w:lang w:val="lv-LV"/>
              </w:rPr>
              <w:t xml:space="preserve"> strādā ar saviem klientiem, lai palīdzētu tiem pārvarēt krīzi piena nozarē</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w:t>
            </w:r>
            <w:r>
              <w:rPr>
                <w:rFonts w:ascii="Times New Roman" w:hAnsi="Times New Roman" w:cs="Times New Roman"/>
                <w:sz w:val="24"/>
                <w:szCs w:val="24"/>
                <w:lang w:val="lv-LV"/>
              </w:rPr>
              <w:t>tostarp</w:t>
            </w:r>
            <w:r w:rsidRPr="002D2DAD">
              <w:rPr>
                <w:rFonts w:ascii="Times New Roman" w:hAnsi="Times New Roman" w:cs="Times New Roman"/>
                <w:sz w:val="24"/>
                <w:szCs w:val="24"/>
                <w:lang w:val="lv-LV"/>
              </w:rPr>
              <w:t xml:space="preserve"> tiek piešķirti aizdevumi apgrozāmo līdzekļu iegādei, lai </w:t>
            </w:r>
            <w:r w:rsidRPr="002D2DAD">
              <w:rPr>
                <w:rFonts w:ascii="Times New Roman" w:hAnsi="Times New Roman" w:cs="Times New Roman"/>
                <w:sz w:val="24"/>
                <w:szCs w:val="24"/>
                <w:lang w:val="lv-LV"/>
              </w:rPr>
              <w:lastRenderedPageBreak/>
              <w:t xml:space="preserve">nodrošinātu fermas funkcionēšanu un investīciju aizdevuma atmaksu. </w:t>
            </w:r>
          </w:p>
          <w:p w14:paraId="2979BD9A" w14:textId="77777777" w:rsidR="002471CC" w:rsidRDefault="00D177C5" w:rsidP="00D177C5">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Arī ALTUM paš</w:t>
            </w:r>
            <w:r>
              <w:rPr>
                <w:rFonts w:ascii="Times New Roman" w:hAnsi="Times New Roman" w:cs="Times New Roman"/>
                <w:sz w:val="24"/>
                <w:szCs w:val="24"/>
                <w:lang w:val="lv-LV"/>
              </w:rPr>
              <w:t>laik</w:t>
            </w:r>
            <w:r w:rsidRPr="002D2DAD">
              <w:rPr>
                <w:rFonts w:ascii="Times New Roman" w:hAnsi="Times New Roman" w:cs="Times New Roman"/>
                <w:sz w:val="24"/>
                <w:szCs w:val="24"/>
                <w:lang w:val="lv-LV"/>
              </w:rPr>
              <w:t xml:space="preserve"> sniedz aizdevumus apgrozāmo līdzekļu iegādei. Tāpat ir pieejamas kredītgarantijas</w:t>
            </w:r>
            <w:r>
              <w:rPr>
                <w:rFonts w:ascii="Times New Roman" w:hAnsi="Times New Roman" w:cs="Times New Roman"/>
                <w:sz w:val="24"/>
                <w:szCs w:val="24"/>
                <w:lang w:val="lv-LV"/>
              </w:rPr>
              <w:t>.</w:t>
            </w:r>
          </w:p>
          <w:p w14:paraId="6F3D0AD7" w14:textId="7863D89B" w:rsidR="00D177C5" w:rsidRPr="002D2DAD" w:rsidRDefault="00D177C5" w:rsidP="00D177C5">
            <w:pPr>
              <w:jc w:val="both"/>
              <w:rPr>
                <w:rFonts w:ascii="Times New Roman" w:hAnsi="Times New Roman" w:cs="Times New Roman"/>
                <w:sz w:val="24"/>
                <w:szCs w:val="24"/>
                <w:lang w:val="lv-LV"/>
              </w:rPr>
            </w:pPr>
          </w:p>
        </w:tc>
      </w:tr>
      <w:tr w:rsidR="002471CC" w:rsidRPr="002D2DAD" w14:paraId="2AA3988C" w14:textId="77777777" w:rsidTr="00E457E2">
        <w:tc>
          <w:tcPr>
            <w:tcW w:w="704" w:type="dxa"/>
          </w:tcPr>
          <w:p w14:paraId="0C1C91EF" w14:textId="3E6B8A32"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43.</w:t>
            </w:r>
          </w:p>
        </w:tc>
        <w:tc>
          <w:tcPr>
            <w:tcW w:w="1723" w:type="dxa"/>
            <w:vAlign w:val="center"/>
          </w:tcPr>
          <w:p w14:paraId="3F17296F"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769D5639"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LLKA</w:t>
            </w:r>
          </w:p>
        </w:tc>
        <w:tc>
          <w:tcPr>
            <w:tcW w:w="4901" w:type="dxa"/>
          </w:tcPr>
          <w:p w14:paraId="0D01ACD1" w14:textId="6BA6F7EC" w:rsidR="002471CC" w:rsidRPr="002D2DAD" w:rsidRDefault="00D177C5"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Iespēja pretendēt uz </w:t>
            </w:r>
            <w:r w:rsidRPr="002D2DAD">
              <w:rPr>
                <w:rFonts w:ascii="Times New Roman" w:hAnsi="Times New Roman" w:cs="Times New Roman"/>
                <w:b/>
                <w:sz w:val="24"/>
                <w:szCs w:val="24"/>
                <w:lang w:val="lv-LV"/>
              </w:rPr>
              <w:t>paaugstināta riska kredītiem</w:t>
            </w:r>
            <w:r w:rsidRPr="002D2DAD">
              <w:rPr>
                <w:rFonts w:ascii="Times New Roman" w:hAnsi="Times New Roman" w:cs="Times New Roman"/>
                <w:sz w:val="24"/>
                <w:szCs w:val="24"/>
                <w:lang w:val="lv-LV"/>
              </w:rPr>
              <w:t xml:space="preserve"> (</w:t>
            </w:r>
            <w:r>
              <w:rPr>
                <w:rFonts w:ascii="Times New Roman" w:hAnsi="Times New Roman" w:cs="Times New Roman"/>
                <w:sz w:val="24"/>
                <w:szCs w:val="24"/>
                <w:lang w:val="lv-LV"/>
              </w:rPr>
              <w:t>tāpat</w:t>
            </w:r>
            <w:r w:rsidRPr="002D2DAD">
              <w:rPr>
                <w:rFonts w:ascii="Times New Roman" w:hAnsi="Times New Roman" w:cs="Times New Roman"/>
                <w:sz w:val="24"/>
                <w:szCs w:val="24"/>
                <w:lang w:val="lv-LV"/>
              </w:rPr>
              <w:t xml:space="preserve"> kā kredītu brīvdienas), izmantojot ALTUM</w:t>
            </w:r>
            <w:r>
              <w:rPr>
                <w:rFonts w:ascii="Times New Roman" w:hAnsi="Times New Roman" w:cs="Times New Roman"/>
                <w:sz w:val="24"/>
                <w:szCs w:val="24"/>
                <w:lang w:val="lv-LV"/>
              </w:rPr>
              <w:t>.</w:t>
            </w:r>
          </w:p>
        </w:tc>
        <w:tc>
          <w:tcPr>
            <w:tcW w:w="628" w:type="dxa"/>
          </w:tcPr>
          <w:p w14:paraId="144F74D1" w14:textId="77777777" w:rsidR="002471CC" w:rsidRPr="002D2DAD" w:rsidRDefault="002471CC"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t>I</w:t>
            </w:r>
          </w:p>
        </w:tc>
        <w:tc>
          <w:tcPr>
            <w:tcW w:w="5953" w:type="dxa"/>
          </w:tcPr>
          <w:p w14:paraId="3FC96A27" w14:textId="77777777" w:rsidR="002471CC" w:rsidRDefault="00D177C5"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ALTUM jau paš</w:t>
            </w:r>
            <w:r>
              <w:rPr>
                <w:rFonts w:ascii="Times New Roman" w:hAnsi="Times New Roman" w:cs="Times New Roman"/>
                <w:sz w:val="24"/>
                <w:szCs w:val="24"/>
                <w:lang w:val="lv-LV"/>
              </w:rPr>
              <w:t>laik</w:t>
            </w:r>
            <w:r w:rsidRPr="002D2DAD">
              <w:rPr>
                <w:rFonts w:ascii="Times New Roman" w:hAnsi="Times New Roman" w:cs="Times New Roman"/>
                <w:sz w:val="24"/>
                <w:szCs w:val="24"/>
                <w:lang w:val="lv-LV"/>
              </w:rPr>
              <w:t xml:space="preserve"> īsteno aizdevumu programmas lauksaimniekiem, kuri komercbankām nav saistoši to pa</w:t>
            </w:r>
            <w:r>
              <w:rPr>
                <w:rFonts w:ascii="Times New Roman" w:hAnsi="Times New Roman" w:cs="Times New Roman"/>
                <w:sz w:val="24"/>
                <w:szCs w:val="24"/>
                <w:lang w:val="lv-LV"/>
              </w:rPr>
              <w:t>liel</w:t>
            </w:r>
            <w:r w:rsidRPr="002D2DAD">
              <w:rPr>
                <w:rFonts w:ascii="Times New Roman" w:hAnsi="Times New Roman" w:cs="Times New Roman"/>
                <w:sz w:val="24"/>
                <w:szCs w:val="24"/>
                <w:lang w:val="lv-LV"/>
              </w:rPr>
              <w:t>inātā riska dēļ</w:t>
            </w:r>
            <w:r>
              <w:rPr>
                <w:rFonts w:ascii="Times New Roman" w:hAnsi="Times New Roman" w:cs="Times New Roman"/>
                <w:sz w:val="24"/>
                <w:szCs w:val="24"/>
                <w:lang w:val="lv-LV"/>
              </w:rPr>
              <w:t>.</w:t>
            </w:r>
          </w:p>
          <w:p w14:paraId="2B6DB41D" w14:textId="58E40CBC" w:rsidR="00D177C5" w:rsidRPr="002D2DAD" w:rsidRDefault="00D177C5" w:rsidP="00E457E2">
            <w:pPr>
              <w:jc w:val="both"/>
              <w:rPr>
                <w:rFonts w:ascii="Times New Roman" w:hAnsi="Times New Roman" w:cs="Times New Roman"/>
                <w:sz w:val="24"/>
                <w:szCs w:val="24"/>
                <w:lang w:val="lv-LV"/>
              </w:rPr>
            </w:pPr>
          </w:p>
        </w:tc>
      </w:tr>
      <w:tr w:rsidR="002471CC" w:rsidRPr="002D2DAD" w14:paraId="01EB04C3" w14:textId="77777777" w:rsidTr="00E457E2">
        <w:tc>
          <w:tcPr>
            <w:tcW w:w="704" w:type="dxa"/>
          </w:tcPr>
          <w:p w14:paraId="61200ECB" w14:textId="2CFA3C8D"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44.</w:t>
            </w:r>
          </w:p>
        </w:tc>
        <w:tc>
          <w:tcPr>
            <w:tcW w:w="1723" w:type="dxa"/>
            <w:vAlign w:val="center"/>
          </w:tcPr>
          <w:p w14:paraId="25E47D14"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499F415B"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LOSP</w:t>
            </w:r>
          </w:p>
        </w:tc>
        <w:tc>
          <w:tcPr>
            <w:tcW w:w="4901" w:type="dxa"/>
          </w:tcPr>
          <w:p w14:paraId="7D9B18C5" w14:textId="46CB4E0D" w:rsidR="002471CC" w:rsidRPr="002D2DAD" w:rsidRDefault="00D177C5" w:rsidP="00E457E2">
            <w:pPr>
              <w:jc w:val="both"/>
              <w:rPr>
                <w:rFonts w:ascii="Times New Roman" w:hAnsi="Times New Roman" w:cs="Times New Roman"/>
                <w:sz w:val="24"/>
                <w:szCs w:val="24"/>
                <w:lang w:val="lv-LV"/>
              </w:rPr>
            </w:pPr>
            <w:r w:rsidRPr="002D2DAD">
              <w:rPr>
                <w:rFonts w:ascii="Times New Roman" w:hAnsi="Times New Roman" w:cs="Times New Roman"/>
                <w:b/>
                <w:sz w:val="24"/>
                <w:szCs w:val="24"/>
                <w:lang w:val="lv-LV"/>
              </w:rPr>
              <w:t>ALTUM pārņem saimniecību kredītus</w:t>
            </w:r>
            <w:r w:rsidRPr="002D2DAD">
              <w:rPr>
                <w:rFonts w:ascii="Times New Roman" w:hAnsi="Times New Roman" w:cs="Times New Roman"/>
                <w:sz w:val="24"/>
                <w:szCs w:val="24"/>
                <w:lang w:val="lv-LV"/>
              </w:rPr>
              <w:t>, garantijai pretī saņemot zemi, ko ieķīlā zemes fondā (80% no zemes tirgus vērtības)</w:t>
            </w:r>
            <w:r>
              <w:rPr>
                <w:rFonts w:ascii="Times New Roman" w:hAnsi="Times New Roman" w:cs="Times New Roman"/>
                <w:sz w:val="24"/>
                <w:szCs w:val="24"/>
                <w:lang w:val="lv-LV"/>
              </w:rPr>
              <w:t>.</w:t>
            </w:r>
          </w:p>
        </w:tc>
        <w:tc>
          <w:tcPr>
            <w:tcW w:w="628" w:type="dxa"/>
          </w:tcPr>
          <w:p w14:paraId="4212402B" w14:textId="77777777" w:rsidR="002471CC" w:rsidRDefault="002471CC" w:rsidP="00E457E2">
            <w:pPr>
              <w:jc w:val="center"/>
              <w:rPr>
                <w:rFonts w:ascii="Times New Roman" w:hAnsi="Times New Roman" w:cs="Times New Roman"/>
                <w:sz w:val="24"/>
                <w:szCs w:val="24"/>
                <w:lang w:val="lv-LV"/>
              </w:rPr>
            </w:pPr>
            <w:r>
              <w:rPr>
                <w:rFonts w:ascii="Times New Roman" w:hAnsi="Times New Roman" w:cs="Times New Roman"/>
                <w:sz w:val="24"/>
                <w:szCs w:val="24"/>
                <w:lang w:val="lv-LV"/>
              </w:rPr>
              <w:t>I</w:t>
            </w:r>
          </w:p>
          <w:p w14:paraId="51347C2D" w14:textId="77777777" w:rsidR="002471CC" w:rsidRPr="002D2DAD" w:rsidRDefault="002471CC" w:rsidP="00E457E2">
            <w:pPr>
              <w:jc w:val="center"/>
              <w:rPr>
                <w:rFonts w:ascii="Times New Roman" w:hAnsi="Times New Roman" w:cs="Times New Roman"/>
                <w:sz w:val="24"/>
                <w:szCs w:val="24"/>
                <w:lang w:val="lv-LV"/>
              </w:rPr>
            </w:pPr>
            <w:r>
              <w:rPr>
                <w:rFonts w:ascii="Times New Roman" w:hAnsi="Times New Roman" w:cs="Times New Roman"/>
                <w:sz w:val="24"/>
                <w:szCs w:val="24"/>
                <w:lang w:val="lv-LV"/>
              </w:rPr>
              <w:t>(P)</w:t>
            </w:r>
          </w:p>
        </w:tc>
        <w:tc>
          <w:tcPr>
            <w:tcW w:w="5953" w:type="dxa"/>
          </w:tcPr>
          <w:p w14:paraId="72BBC2ED" w14:textId="77777777" w:rsidR="00D177C5" w:rsidRPr="002D2DAD" w:rsidRDefault="00D177C5" w:rsidP="00D177C5">
            <w:pPr>
              <w:jc w:val="both"/>
              <w:rPr>
                <w:rFonts w:ascii="Times New Roman" w:hAnsi="Times New Roman" w:cs="Times New Roman"/>
                <w:sz w:val="24"/>
                <w:szCs w:val="24"/>
                <w:lang w:val="lv-LV"/>
              </w:rPr>
            </w:pPr>
            <w:r>
              <w:rPr>
                <w:rFonts w:ascii="Times New Roman" w:hAnsi="Times New Roman" w:cs="Times New Roman"/>
                <w:sz w:val="24"/>
                <w:szCs w:val="24"/>
                <w:lang w:val="lv-LV"/>
              </w:rPr>
              <w:t>K</w:t>
            </w:r>
            <w:r w:rsidRPr="002D2DAD">
              <w:rPr>
                <w:rFonts w:ascii="Times New Roman" w:hAnsi="Times New Roman" w:cs="Times New Roman"/>
                <w:sz w:val="24"/>
                <w:szCs w:val="24"/>
                <w:lang w:val="lv-LV"/>
              </w:rPr>
              <w:t xml:space="preserve">omercbankas </w:t>
            </w:r>
            <w:r>
              <w:rPr>
                <w:rFonts w:ascii="Times New Roman" w:hAnsi="Times New Roman" w:cs="Times New Roman"/>
                <w:sz w:val="24"/>
                <w:szCs w:val="24"/>
                <w:lang w:val="lv-LV"/>
              </w:rPr>
              <w:t>jau patlaban</w:t>
            </w:r>
            <w:r w:rsidRPr="002D2DAD">
              <w:rPr>
                <w:rFonts w:ascii="Times New Roman" w:hAnsi="Times New Roman" w:cs="Times New Roman"/>
                <w:sz w:val="24"/>
                <w:szCs w:val="24"/>
                <w:lang w:val="lv-LV"/>
              </w:rPr>
              <w:t xml:space="preserve"> piedāvā kreditēšanas pakalpojumus, </w:t>
            </w:r>
            <w:r>
              <w:rPr>
                <w:rFonts w:ascii="Times New Roman" w:hAnsi="Times New Roman" w:cs="Times New Roman"/>
                <w:sz w:val="24"/>
                <w:szCs w:val="24"/>
                <w:lang w:val="lv-LV"/>
              </w:rPr>
              <w:t>par</w:t>
            </w:r>
            <w:r w:rsidRPr="002D2DAD">
              <w:rPr>
                <w:rFonts w:ascii="Times New Roman" w:hAnsi="Times New Roman" w:cs="Times New Roman"/>
                <w:sz w:val="24"/>
                <w:szCs w:val="24"/>
                <w:lang w:val="lv-LV"/>
              </w:rPr>
              <w:t xml:space="preserve"> nodrošinājumu izmantojot zemi. </w:t>
            </w:r>
          </w:p>
          <w:p w14:paraId="2831EB45" w14:textId="77777777" w:rsidR="00D177C5" w:rsidRPr="002D2DAD" w:rsidRDefault="00D177C5" w:rsidP="00D177C5">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Attiecībā uz zemes fondu, tiek diskutēts par to, ka nepieciešamas izmaiņas pašreizējā zemes iegādes/nomas/pārdošanas kārtībā.</w:t>
            </w:r>
          </w:p>
          <w:p w14:paraId="529A3B8A" w14:textId="77777777" w:rsidR="002471CC" w:rsidRPr="002D2DAD" w:rsidRDefault="002471CC" w:rsidP="00E457E2">
            <w:pPr>
              <w:jc w:val="both"/>
              <w:rPr>
                <w:rFonts w:ascii="Times New Roman" w:hAnsi="Times New Roman" w:cs="Times New Roman"/>
                <w:b/>
                <w:sz w:val="24"/>
                <w:szCs w:val="24"/>
                <w:lang w:val="lv-LV"/>
              </w:rPr>
            </w:pPr>
          </w:p>
        </w:tc>
      </w:tr>
      <w:tr w:rsidR="002471CC" w:rsidRPr="002D2DAD" w14:paraId="33096743" w14:textId="77777777" w:rsidTr="00E457E2">
        <w:tc>
          <w:tcPr>
            <w:tcW w:w="14879" w:type="dxa"/>
            <w:gridSpan w:val="6"/>
            <w:shd w:val="clear" w:color="auto" w:fill="D9D9D9" w:themeFill="background1" w:themeFillShade="D9"/>
          </w:tcPr>
          <w:p w14:paraId="30226856" w14:textId="71F967FB" w:rsidR="002471CC" w:rsidRPr="002D2DAD" w:rsidRDefault="00E50EDD" w:rsidP="00E457E2">
            <w:pPr>
              <w:jc w:val="center"/>
              <w:rPr>
                <w:rFonts w:ascii="Times New Roman" w:hAnsi="Times New Roman" w:cs="Times New Roman"/>
                <w:b/>
                <w:sz w:val="24"/>
                <w:szCs w:val="24"/>
                <w:lang w:val="lv-LV"/>
              </w:rPr>
            </w:pPr>
            <w:r>
              <w:rPr>
                <w:rFonts w:ascii="Times New Roman" w:hAnsi="Times New Roman" w:cs="Times New Roman"/>
                <w:b/>
                <w:sz w:val="24"/>
                <w:szCs w:val="24"/>
                <w:lang w:val="lv-LV"/>
              </w:rPr>
              <w:t>Apmācība</w:t>
            </w:r>
            <w:r w:rsidR="002471CC" w:rsidRPr="002D2DAD">
              <w:rPr>
                <w:rFonts w:ascii="Times New Roman" w:hAnsi="Times New Roman" w:cs="Times New Roman"/>
                <w:b/>
                <w:sz w:val="24"/>
                <w:szCs w:val="24"/>
                <w:lang w:val="lv-LV"/>
              </w:rPr>
              <w:t>:</w:t>
            </w:r>
          </w:p>
        </w:tc>
      </w:tr>
      <w:tr w:rsidR="002471CC" w:rsidRPr="002D2DAD" w14:paraId="7043B460" w14:textId="77777777" w:rsidTr="00E457E2">
        <w:tc>
          <w:tcPr>
            <w:tcW w:w="704" w:type="dxa"/>
          </w:tcPr>
          <w:p w14:paraId="0ACB52C7"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45.</w:t>
            </w:r>
          </w:p>
        </w:tc>
        <w:tc>
          <w:tcPr>
            <w:tcW w:w="1723" w:type="dxa"/>
            <w:vAlign w:val="center"/>
          </w:tcPr>
          <w:p w14:paraId="3533632D"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0F7088BF"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6B3AC13B" w14:textId="206CDFFA"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Finansiāli sekmēt labākās ražošanas prakses apkopošanu un neatkarīgu konsult</w:t>
            </w:r>
            <w:r w:rsidR="00D177C5">
              <w:rPr>
                <w:rFonts w:ascii="Times New Roman" w:hAnsi="Times New Roman" w:cs="Times New Roman"/>
                <w:sz w:val="24"/>
                <w:szCs w:val="24"/>
                <w:lang w:val="lv-LV"/>
              </w:rPr>
              <w:t>āciju sniegšanu ražotājiem, kas</w:t>
            </w:r>
            <w:r w:rsidRPr="002D2DAD">
              <w:rPr>
                <w:rFonts w:ascii="Times New Roman" w:hAnsi="Times New Roman" w:cs="Times New Roman"/>
                <w:sz w:val="24"/>
                <w:szCs w:val="24"/>
                <w:lang w:val="lv-LV"/>
              </w:rPr>
              <w:t xml:space="preserve"> vēlas samazināt ražošanas pašizmaksu, uzlabot piena kvalitāti vai pārorientēties uz citu nozari.</w:t>
            </w:r>
          </w:p>
        </w:tc>
        <w:tc>
          <w:tcPr>
            <w:tcW w:w="628" w:type="dxa"/>
          </w:tcPr>
          <w:p w14:paraId="4813D6F7" w14:textId="797EEA5D" w:rsidR="002471CC" w:rsidRPr="002D2DAD" w:rsidRDefault="00B34900"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t>P</w:t>
            </w:r>
          </w:p>
        </w:tc>
        <w:tc>
          <w:tcPr>
            <w:tcW w:w="5953" w:type="dxa"/>
          </w:tcPr>
          <w:p w14:paraId="14F3BCA4" w14:textId="5B217D61" w:rsidR="00B34900" w:rsidRDefault="00D177C5" w:rsidP="00B34900">
            <w:pPr>
              <w:jc w:val="both"/>
              <w:rPr>
                <w:rFonts w:ascii="Times New Roman" w:hAnsi="Times New Roman" w:cs="Times New Roman"/>
                <w:sz w:val="24"/>
                <w:szCs w:val="24"/>
                <w:lang w:val="lv-LV"/>
              </w:rPr>
            </w:pPr>
            <w:r>
              <w:rPr>
                <w:rFonts w:ascii="Times New Roman" w:hAnsi="Times New Roman" w:cs="Times New Roman"/>
                <w:sz w:val="24"/>
                <w:szCs w:val="24"/>
                <w:lang w:val="lv-LV"/>
              </w:rPr>
              <w:t>Beidzoties ZM izsludinātajam iepirkumam, k</w:t>
            </w:r>
            <w:r w:rsidRPr="005D157E">
              <w:rPr>
                <w:rFonts w:ascii="Times New Roman" w:hAnsi="Times New Roman" w:cs="Times New Roman"/>
                <w:sz w:val="24"/>
                <w:szCs w:val="24"/>
                <w:lang w:val="lv-LV"/>
              </w:rPr>
              <w:t xml:space="preserve">onsultācijas </w:t>
            </w:r>
            <w:r>
              <w:rPr>
                <w:rFonts w:ascii="Times New Roman" w:hAnsi="Times New Roman" w:cs="Times New Roman"/>
                <w:sz w:val="24"/>
                <w:szCs w:val="24"/>
                <w:lang w:val="lv-LV"/>
              </w:rPr>
              <w:t>būs</w:t>
            </w:r>
            <w:r w:rsidRPr="005D157E">
              <w:rPr>
                <w:rFonts w:ascii="Times New Roman" w:hAnsi="Times New Roman" w:cs="Times New Roman"/>
                <w:sz w:val="24"/>
                <w:szCs w:val="24"/>
                <w:lang w:val="lv-LV"/>
              </w:rPr>
              <w:t xml:space="preserve"> pieejamas par savstarpējās atbilstības un LLVA standartiem, </w:t>
            </w:r>
            <w:r>
              <w:rPr>
                <w:rFonts w:ascii="Times New Roman" w:hAnsi="Times New Roman" w:cs="Times New Roman"/>
                <w:sz w:val="24"/>
                <w:szCs w:val="24"/>
                <w:lang w:val="lv-LV"/>
              </w:rPr>
              <w:t>augu aizsardzības līdzekļu</w:t>
            </w:r>
            <w:r w:rsidRPr="005D157E">
              <w:rPr>
                <w:rFonts w:ascii="Times New Roman" w:hAnsi="Times New Roman" w:cs="Times New Roman"/>
                <w:sz w:val="24"/>
                <w:szCs w:val="24"/>
                <w:lang w:val="lv-LV"/>
              </w:rPr>
              <w:t xml:space="preserve"> lietošanu, atbilstību integrētās audzēšanas principiem </w:t>
            </w:r>
            <w:r>
              <w:rPr>
                <w:rFonts w:ascii="Times New Roman" w:hAnsi="Times New Roman" w:cs="Times New Roman"/>
                <w:sz w:val="24"/>
                <w:szCs w:val="24"/>
                <w:lang w:val="lv-LV"/>
              </w:rPr>
              <w:t>un</w:t>
            </w:r>
            <w:r w:rsidRPr="005D157E">
              <w:rPr>
                <w:rFonts w:ascii="Times New Roman" w:hAnsi="Times New Roman" w:cs="Times New Roman"/>
                <w:sz w:val="24"/>
                <w:szCs w:val="24"/>
                <w:lang w:val="lv-LV"/>
              </w:rPr>
              <w:t xml:space="preserve"> pesticīdu lietošanu, tikai papildus šīm tēmām ir iespējamas arī konsultācijas par uzņēmuma ekonomiskajiem un ekoloģiskajiem rādītājiem, ja komersanta apgrozījums pēdējā noslēgtajā gadā pārsniedz EUR 15 000. Līdz EUR 15 000 apgrozījumam ir </w:t>
            </w:r>
            <w:r>
              <w:rPr>
                <w:rFonts w:ascii="Times New Roman" w:hAnsi="Times New Roman" w:cs="Times New Roman"/>
                <w:sz w:val="24"/>
                <w:szCs w:val="24"/>
                <w:lang w:val="lv-LV"/>
              </w:rPr>
              <w:t>pieejamas arī</w:t>
            </w:r>
            <w:r w:rsidRPr="005D157E">
              <w:rPr>
                <w:rFonts w:ascii="Times New Roman" w:hAnsi="Times New Roman" w:cs="Times New Roman"/>
                <w:sz w:val="24"/>
                <w:szCs w:val="24"/>
                <w:lang w:val="lv-LV"/>
              </w:rPr>
              <w:t xml:space="preserve"> ekonomiskās konsultācijas, kur tas ir iespējams</w:t>
            </w:r>
            <w:r w:rsidR="00B34900" w:rsidRPr="005D157E">
              <w:rPr>
                <w:rFonts w:ascii="Times New Roman" w:hAnsi="Times New Roman" w:cs="Times New Roman"/>
                <w:sz w:val="24"/>
                <w:szCs w:val="24"/>
                <w:lang w:val="lv-LV"/>
              </w:rPr>
              <w:t>.</w:t>
            </w:r>
          </w:p>
          <w:p w14:paraId="48D00B06"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560B52A7" w14:textId="77777777" w:rsidTr="00E457E2">
        <w:tc>
          <w:tcPr>
            <w:tcW w:w="704" w:type="dxa"/>
          </w:tcPr>
          <w:p w14:paraId="706BC6DA"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46.</w:t>
            </w:r>
          </w:p>
        </w:tc>
        <w:tc>
          <w:tcPr>
            <w:tcW w:w="1723" w:type="dxa"/>
            <w:vAlign w:val="center"/>
          </w:tcPr>
          <w:p w14:paraId="71B87C53"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4D8661FB"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3769AE54"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Īpaša mācību programma ražotājiem, lai sekmētu efektīvu piena ražošanas saimniecību attīstību, kā arī ražošanas nozares maiņu un diversifikāciju.</w:t>
            </w:r>
          </w:p>
        </w:tc>
        <w:tc>
          <w:tcPr>
            <w:tcW w:w="628" w:type="dxa"/>
          </w:tcPr>
          <w:p w14:paraId="6C51A5AE" w14:textId="295CB11D" w:rsidR="002471CC" w:rsidRPr="002D2DAD" w:rsidRDefault="00B34900"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t>P</w:t>
            </w:r>
          </w:p>
        </w:tc>
        <w:tc>
          <w:tcPr>
            <w:tcW w:w="5953" w:type="dxa"/>
          </w:tcPr>
          <w:p w14:paraId="1AA82538" w14:textId="77777777" w:rsidR="00E50EDD" w:rsidRDefault="00E50EDD" w:rsidP="00E50EDD">
            <w:pPr>
              <w:jc w:val="both"/>
              <w:rPr>
                <w:rFonts w:ascii="Times New Roman" w:hAnsi="Times New Roman" w:cs="Times New Roman"/>
                <w:sz w:val="24"/>
                <w:szCs w:val="24"/>
                <w:lang w:val="lv-LV"/>
              </w:rPr>
            </w:pPr>
            <w:r>
              <w:rPr>
                <w:rFonts w:ascii="Times New Roman" w:hAnsi="Times New Roman" w:cs="Times New Roman"/>
                <w:sz w:val="24"/>
                <w:szCs w:val="24"/>
                <w:lang w:val="lv-LV"/>
              </w:rPr>
              <w:t>2016. gada a</w:t>
            </w:r>
            <w:r w:rsidRPr="005D157E">
              <w:rPr>
                <w:rFonts w:ascii="Times New Roman" w:hAnsi="Times New Roman" w:cs="Times New Roman"/>
                <w:sz w:val="24"/>
                <w:szCs w:val="24"/>
                <w:lang w:val="lv-LV"/>
              </w:rPr>
              <w:t xml:space="preserve">ugustā paredzēts izsludināt publiskos iepirkumus mācību organizēšanai, kur pakalpojuma sniedzējs būs nozares NVO vai </w:t>
            </w:r>
            <w:r>
              <w:rPr>
                <w:rFonts w:ascii="Times New Roman" w:hAnsi="Times New Roman" w:cs="Times New Roman"/>
                <w:sz w:val="24"/>
                <w:szCs w:val="24"/>
                <w:lang w:val="lv-LV"/>
              </w:rPr>
              <w:t>lauksaimniecības</w:t>
            </w:r>
            <w:r w:rsidRPr="005D157E">
              <w:rPr>
                <w:rFonts w:ascii="Times New Roman" w:hAnsi="Times New Roman" w:cs="Times New Roman"/>
                <w:sz w:val="24"/>
                <w:szCs w:val="24"/>
                <w:lang w:val="lv-LV"/>
              </w:rPr>
              <w:t xml:space="preserve"> pakalpojumu kooperatīvās sabiedrības. </w:t>
            </w:r>
            <w:r>
              <w:rPr>
                <w:rFonts w:ascii="Times New Roman" w:hAnsi="Times New Roman" w:cs="Times New Roman"/>
                <w:sz w:val="24"/>
                <w:szCs w:val="24"/>
                <w:lang w:val="lv-LV"/>
              </w:rPr>
              <w:t>O</w:t>
            </w:r>
            <w:r w:rsidRPr="005D157E">
              <w:rPr>
                <w:rFonts w:ascii="Times New Roman" w:hAnsi="Times New Roman" w:cs="Times New Roman"/>
                <w:sz w:val="24"/>
                <w:szCs w:val="24"/>
                <w:lang w:val="lv-LV"/>
              </w:rPr>
              <w:t>rganizācijām</w:t>
            </w:r>
            <w:r>
              <w:rPr>
                <w:rFonts w:ascii="Times New Roman" w:hAnsi="Times New Roman" w:cs="Times New Roman"/>
                <w:sz w:val="24"/>
                <w:szCs w:val="24"/>
                <w:lang w:val="lv-LV"/>
              </w:rPr>
              <w:t xml:space="preserve"> patlaban ir iespēja </w:t>
            </w:r>
            <w:r w:rsidRPr="005D157E">
              <w:rPr>
                <w:rFonts w:ascii="Times New Roman" w:hAnsi="Times New Roman" w:cs="Times New Roman"/>
                <w:sz w:val="24"/>
                <w:szCs w:val="24"/>
                <w:lang w:val="lv-LV"/>
              </w:rPr>
              <w:t>iesniegt</w:t>
            </w:r>
            <w:r>
              <w:rPr>
                <w:rFonts w:ascii="Times New Roman" w:hAnsi="Times New Roman" w:cs="Times New Roman"/>
                <w:sz w:val="24"/>
                <w:szCs w:val="24"/>
                <w:lang w:val="lv-LV"/>
              </w:rPr>
              <w:t xml:space="preserve"> priekšlikumus</w:t>
            </w:r>
            <w:r w:rsidRPr="005D157E">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par </w:t>
            </w:r>
            <w:r w:rsidRPr="005D157E">
              <w:rPr>
                <w:rFonts w:ascii="Times New Roman" w:hAnsi="Times New Roman" w:cs="Times New Roman"/>
                <w:sz w:val="24"/>
                <w:szCs w:val="24"/>
                <w:lang w:val="lv-LV"/>
              </w:rPr>
              <w:t>tēm</w:t>
            </w:r>
            <w:r>
              <w:rPr>
                <w:rFonts w:ascii="Times New Roman" w:hAnsi="Times New Roman" w:cs="Times New Roman"/>
                <w:sz w:val="24"/>
                <w:szCs w:val="24"/>
                <w:lang w:val="lv-LV"/>
              </w:rPr>
              <w:t>ām</w:t>
            </w:r>
            <w:r w:rsidRPr="005D157E">
              <w:rPr>
                <w:rFonts w:ascii="Times New Roman" w:hAnsi="Times New Roman" w:cs="Times New Roman"/>
                <w:sz w:val="24"/>
                <w:szCs w:val="24"/>
                <w:lang w:val="lv-LV"/>
              </w:rPr>
              <w:t>, k</w:t>
            </w:r>
            <w:r>
              <w:rPr>
                <w:rFonts w:ascii="Times New Roman" w:hAnsi="Times New Roman" w:cs="Times New Roman"/>
                <w:sz w:val="24"/>
                <w:szCs w:val="24"/>
                <w:lang w:val="lv-LV"/>
              </w:rPr>
              <w:t>uras</w:t>
            </w:r>
            <w:r w:rsidRPr="005D157E">
              <w:rPr>
                <w:rFonts w:ascii="Times New Roman" w:hAnsi="Times New Roman" w:cs="Times New Roman"/>
                <w:sz w:val="24"/>
                <w:szCs w:val="24"/>
                <w:lang w:val="lv-LV"/>
              </w:rPr>
              <w:t xml:space="preserve"> ir aktuālas</w:t>
            </w:r>
            <w:r>
              <w:rPr>
                <w:rFonts w:ascii="Times New Roman" w:hAnsi="Times New Roman" w:cs="Times New Roman"/>
                <w:sz w:val="24"/>
                <w:szCs w:val="24"/>
                <w:lang w:val="lv-LV"/>
              </w:rPr>
              <w:t xml:space="preserve"> </w:t>
            </w:r>
            <w:r w:rsidRPr="005D157E">
              <w:rPr>
                <w:rFonts w:ascii="Times New Roman" w:hAnsi="Times New Roman" w:cs="Times New Roman"/>
                <w:sz w:val="24"/>
                <w:szCs w:val="24"/>
                <w:lang w:val="lv-LV"/>
              </w:rPr>
              <w:t>un par k</w:t>
            </w:r>
            <w:r>
              <w:rPr>
                <w:rFonts w:ascii="Times New Roman" w:hAnsi="Times New Roman" w:cs="Times New Roman"/>
                <w:sz w:val="24"/>
                <w:szCs w:val="24"/>
                <w:lang w:val="lv-LV"/>
              </w:rPr>
              <w:t>ur</w:t>
            </w:r>
            <w:r w:rsidRPr="005D157E">
              <w:rPr>
                <w:rFonts w:ascii="Times New Roman" w:hAnsi="Times New Roman" w:cs="Times New Roman"/>
                <w:sz w:val="24"/>
                <w:szCs w:val="24"/>
                <w:lang w:val="lv-LV"/>
              </w:rPr>
              <w:t xml:space="preserve">ām ir nepieciešamas mācības. </w:t>
            </w:r>
          </w:p>
          <w:p w14:paraId="697EF2EC" w14:textId="21D95784" w:rsidR="00B34900" w:rsidRPr="005D157E" w:rsidRDefault="00E50EDD" w:rsidP="00B34900">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Ja ZM kādu no iesniegtajām tēmām izsludinātu iepirkumā, tad </w:t>
            </w:r>
            <w:r w:rsidRPr="005D157E">
              <w:rPr>
                <w:rFonts w:ascii="Times New Roman" w:hAnsi="Times New Roman" w:cs="Times New Roman"/>
                <w:sz w:val="24"/>
                <w:szCs w:val="24"/>
                <w:lang w:val="lv-LV"/>
              </w:rPr>
              <w:t xml:space="preserve">NVO vai </w:t>
            </w:r>
            <w:r>
              <w:rPr>
                <w:rFonts w:ascii="Times New Roman" w:hAnsi="Times New Roman" w:cs="Times New Roman"/>
                <w:sz w:val="24"/>
                <w:szCs w:val="24"/>
                <w:lang w:val="lv-LV"/>
              </w:rPr>
              <w:t>lauksaimniecības</w:t>
            </w:r>
            <w:r w:rsidRPr="005D157E">
              <w:rPr>
                <w:rFonts w:ascii="Times New Roman" w:hAnsi="Times New Roman" w:cs="Times New Roman"/>
                <w:sz w:val="24"/>
                <w:szCs w:val="24"/>
                <w:lang w:val="lv-LV"/>
              </w:rPr>
              <w:t xml:space="preserve"> pakalpojumu kooperatīvajai sabiedrībai, k</w:t>
            </w:r>
            <w:r>
              <w:rPr>
                <w:rFonts w:ascii="Times New Roman" w:hAnsi="Times New Roman" w:cs="Times New Roman"/>
                <w:sz w:val="24"/>
                <w:szCs w:val="24"/>
                <w:lang w:val="lv-LV"/>
              </w:rPr>
              <w:t>as</w:t>
            </w:r>
            <w:r w:rsidRPr="005D157E">
              <w:rPr>
                <w:rFonts w:ascii="Times New Roman" w:hAnsi="Times New Roman" w:cs="Times New Roman"/>
                <w:sz w:val="24"/>
                <w:szCs w:val="24"/>
                <w:lang w:val="lv-LV"/>
              </w:rPr>
              <w:t xml:space="preserve"> uzvar iepirkumā, šāda mācību programma arī jās</w:t>
            </w:r>
            <w:r>
              <w:rPr>
                <w:rFonts w:ascii="Times New Roman" w:hAnsi="Times New Roman" w:cs="Times New Roman"/>
                <w:sz w:val="24"/>
                <w:szCs w:val="24"/>
                <w:lang w:val="lv-LV"/>
              </w:rPr>
              <w:t>agatavo un jāorganizē mācības</w:t>
            </w:r>
            <w:r w:rsidR="00B34900" w:rsidRPr="005D157E">
              <w:rPr>
                <w:rFonts w:ascii="Times New Roman" w:hAnsi="Times New Roman" w:cs="Times New Roman"/>
                <w:sz w:val="24"/>
                <w:szCs w:val="24"/>
                <w:lang w:val="lv-LV"/>
              </w:rPr>
              <w:t xml:space="preserve">. </w:t>
            </w:r>
          </w:p>
          <w:p w14:paraId="3B23589D"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33A65FD3" w14:textId="77777777" w:rsidTr="00E457E2">
        <w:tc>
          <w:tcPr>
            <w:tcW w:w="14879" w:type="dxa"/>
            <w:gridSpan w:val="6"/>
            <w:shd w:val="clear" w:color="auto" w:fill="D9D9D9" w:themeFill="background1" w:themeFillShade="D9"/>
          </w:tcPr>
          <w:p w14:paraId="0B6EC5C9" w14:textId="77777777" w:rsidR="002471CC" w:rsidRPr="002D2DAD" w:rsidRDefault="002471CC" w:rsidP="00E457E2">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lastRenderedPageBreak/>
              <w:t>Cenas un mazumtirdzniecība:</w:t>
            </w:r>
          </w:p>
        </w:tc>
      </w:tr>
      <w:tr w:rsidR="002471CC" w:rsidRPr="002D2DAD" w14:paraId="6B96E129" w14:textId="77777777" w:rsidTr="00E457E2">
        <w:tc>
          <w:tcPr>
            <w:tcW w:w="704" w:type="dxa"/>
          </w:tcPr>
          <w:p w14:paraId="10B6F726"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47.</w:t>
            </w:r>
          </w:p>
        </w:tc>
        <w:tc>
          <w:tcPr>
            <w:tcW w:w="1723" w:type="dxa"/>
            <w:vAlign w:val="center"/>
          </w:tcPr>
          <w:p w14:paraId="563429F2"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2A3A0B26"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PLA</w:t>
            </w:r>
          </w:p>
        </w:tc>
        <w:tc>
          <w:tcPr>
            <w:tcW w:w="4901" w:type="dxa"/>
          </w:tcPr>
          <w:p w14:paraId="2634EBE1" w14:textId="77777777" w:rsidR="00E50EDD" w:rsidRDefault="00E50EDD"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Noteikt valstī minimālo piena iepirkuma cenu</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ne zemāku par 0,21 EUR</w:t>
            </w:r>
            <w:r w:rsidR="002471CC" w:rsidRPr="002D2DAD">
              <w:rPr>
                <w:rFonts w:ascii="Times New Roman" w:hAnsi="Times New Roman" w:cs="Times New Roman"/>
                <w:sz w:val="24"/>
                <w:szCs w:val="24"/>
                <w:lang w:val="lv-LV"/>
              </w:rPr>
              <w:t>.</w:t>
            </w:r>
          </w:p>
          <w:p w14:paraId="0FCA694E" w14:textId="67C6085F" w:rsidR="00E50EDD" w:rsidRPr="00E50EDD" w:rsidRDefault="00E50EDD" w:rsidP="00E457E2">
            <w:pPr>
              <w:jc w:val="both"/>
              <w:rPr>
                <w:rFonts w:ascii="Times New Roman" w:hAnsi="Times New Roman" w:cs="Times New Roman"/>
                <w:sz w:val="24"/>
                <w:szCs w:val="24"/>
                <w:lang w:val="lv-LV"/>
              </w:rPr>
            </w:pPr>
          </w:p>
        </w:tc>
        <w:tc>
          <w:tcPr>
            <w:tcW w:w="628" w:type="dxa"/>
          </w:tcPr>
          <w:p w14:paraId="63368729"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vMerge w:val="restart"/>
          </w:tcPr>
          <w:p w14:paraId="20549432" w14:textId="77777777" w:rsidR="00E50EDD" w:rsidRDefault="00E50EDD" w:rsidP="00E50EDD">
            <w:pPr>
              <w:jc w:val="both"/>
              <w:rPr>
                <w:rFonts w:ascii="Times New Roman" w:hAnsi="Times New Roman" w:cs="Times New Roman"/>
                <w:sz w:val="24"/>
                <w:szCs w:val="24"/>
                <w:lang w:val="lv-LV"/>
              </w:rPr>
            </w:pPr>
          </w:p>
          <w:p w14:paraId="110931C0" w14:textId="77777777" w:rsidR="00E50EDD" w:rsidRPr="002D2DAD" w:rsidRDefault="00E50EDD" w:rsidP="00E50EDD">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Piena un arī citu pārtikas produktu cenas vai uzcenojumi nevar tikt administratīvi regulēti</w:t>
            </w:r>
            <w:r>
              <w:rPr>
                <w:rFonts w:ascii="Times New Roman" w:hAnsi="Times New Roman" w:cs="Times New Roman"/>
                <w:sz w:val="24"/>
                <w:szCs w:val="24"/>
                <w:lang w:val="lv-LV"/>
              </w:rPr>
              <w:t xml:space="preserve">, jo tas </w:t>
            </w:r>
            <w:r w:rsidRPr="002D2DAD">
              <w:rPr>
                <w:rFonts w:ascii="Times New Roman" w:hAnsi="Times New Roman" w:cs="Times New Roman"/>
                <w:sz w:val="24"/>
                <w:szCs w:val="24"/>
                <w:lang w:val="lv-LV"/>
              </w:rPr>
              <w:t xml:space="preserve">būtu pretrunā </w:t>
            </w:r>
            <w:r>
              <w:rPr>
                <w:rFonts w:ascii="Times New Roman" w:hAnsi="Times New Roman" w:cs="Times New Roman"/>
                <w:sz w:val="24"/>
                <w:szCs w:val="24"/>
                <w:lang w:val="lv-LV"/>
              </w:rPr>
              <w:t xml:space="preserve">gan </w:t>
            </w:r>
            <w:r w:rsidRPr="002D2DAD">
              <w:rPr>
                <w:rFonts w:ascii="Times New Roman" w:hAnsi="Times New Roman" w:cs="Times New Roman"/>
                <w:sz w:val="24"/>
                <w:szCs w:val="24"/>
                <w:lang w:val="lv-LV"/>
              </w:rPr>
              <w:t>ar ES brīvā tirgus principiem</w:t>
            </w:r>
            <w:r>
              <w:rPr>
                <w:rFonts w:ascii="Times New Roman" w:hAnsi="Times New Roman" w:cs="Times New Roman"/>
                <w:sz w:val="24"/>
                <w:szCs w:val="24"/>
                <w:lang w:val="lv-LV"/>
              </w:rPr>
              <w:t>, gan Līguma par Eiropas S</w:t>
            </w:r>
            <w:r w:rsidRPr="002D2DAD">
              <w:rPr>
                <w:rFonts w:ascii="Times New Roman" w:hAnsi="Times New Roman" w:cs="Times New Roman"/>
                <w:sz w:val="24"/>
                <w:szCs w:val="24"/>
                <w:lang w:val="lv-LV"/>
              </w:rPr>
              <w:t>avienības darbību nosacījumiem.</w:t>
            </w:r>
          </w:p>
          <w:p w14:paraId="28C659DC" w14:textId="77777777" w:rsidR="00E50EDD" w:rsidRPr="002D2DAD" w:rsidRDefault="00E50EDD" w:rsidP="00E50EDD">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Vienošanās par cenu ir viens no smagākiem konkurences tiesību pārkāpumiem.</w:t>
            </w:r>
          </w:p>
          <w:p w14:paraId="5C720EDB" w14:textId="77777777" w:rsidR="00E50EDD" w:rsidRPr="002D2DAD" w:rsidRDefault="00E50EDD" w:rsidP="00E50EDD">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Turklāt vienošanās par peļņas sadali vai minimālo iepirkuma cenu </w:t>
            </w:r>
            <w:r>
              <w:rPr>
                <w:rFonts w:ascii="Times New Roman" w:hAnsi="Times New Roman" w:cs="Times New Roman"/>
                <w:sz w:val="24"/>
                <w:szCs w:val="24"/>
                <w:lang w:val="lv-LV"/>
              </w:rPr>
              <w:t>būtībā</w:t>
            </w:r>
            <w:r w:rsidRPr="002D2DAD">
              <w:rPr>
                <w:rFonts w:ascii="Times New Roman" w:hAnsi="Times New Roman" w:cs="Times New Roman"/>
                <w:sz w:val="24"/>
                <w:szCs w:val="24"/>
                <w:lang w:val="lv-LV"/>
              </w:rPr>
              <w:t xml:space="preserve"> nozīmē horizontālo vienošanos par cenas vai uzcenojuma fiksēšanu gan svaigpiena ražotāju, gan pārstrādātāju, gan tirgotāju starpā, pilnībā </w:t>
            </w:r>
            <w:r>
              <w:rPr>
                <w:rFonts w:ascii="Times New Roman" w:hAnsi="Times New Roman" w:cs="Times New Roman"/>
                <w:sz w:val="24"/>
                <w:szCs w:val="24"/>
                <w:lang w:val="lv-LV"/>
              </w:rPr>
              <w:t>novēršot</w:t>
            </w:r>
            <w:r w:rsidRPr="002D2DAD">
              <w:rPr>
                <w:rFonts w:ascii="Times New Roman" w:hAnsi="Times New Roman" w:cs="Times New Roman"/>
                <w:sz w:val="24"/>
                <w:szCs w:val="24"/>
                <w:lang w:val="lv-LV"/>
              </w:rPr>
              <w:t xml:space="preserve"> konkurenci un kartelizējot visu piena nozari.</w:t>
            </w:r>
          </w:p>
          <w:p w14:paraId="1EB0E1C5" w14:textId="77777777" w:rsidR="00E50EDD" w:rsidRPr="002D2DAD" w:rsidRDefault="00E50EDD" w:rsidP="00E50EDD">
            <w:pPr>
              <w:jc w:val="both"/>
              <w:rPr>
                <w:rFonts w:ascii="Times New Roman" w:hAnsi="Times New Roman" w:cs="Times New Roman"/>
                <w:sz w:val="24"/>
                <w:szCs w:val="24"/>
                <w:lang w:val="lv-LV"/>
              </w:rPr>
            </w:pPr>
            <w:r w:rsidRPr="00AD6D3B">
              <w:rPr>
                <w:rFonts w:ascii="Times New Roman" w:hAnsi="Times New Roman" w:cs="Times New Roman"/>
                <w:sz w:val="24"/>
                <w:szCs w:val="24"/>
                <w:lang w:val="lv-LV"/>
              </w:rPr>
              <w:t>Papildus skatīt komentāru pie 30.punkta par starpnozaru organizācijām.</w:t>
            </w:r>
          </w:p>
          <w:p w14:paraId="57E79DA0"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28728355" w14:textId="77777777" w:rsidTr="00E457E2">
        <w:tc>
          <w:tcPr>
            <w:tcW w:w="704" w:type="dxa"/>
          </w:tcPr>
          <w:p w14:paraId="1648C5A1"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48.</w:t>
            </w:r>
          </w:p>
        </w:tc>
        <w:tc>
          <w:tcPr>
            <w:tcW w:w="1723" w:type="dxa"/>
            <w:vAlign w:val="center"/>
          </w:tcPr>
          <w:p w14:paraId="00D25BFA"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211F38EC"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LOSP, ZSA</w:t>
            </w:r>
          </w:p>
        </w:tc>
        <w:tc>
          <w:tcPr>
            <w:tcW w:w="4901" w:type="dxa"/>
          </w:tcPr>
          <w:p w14:paraId="5749CEA2" w14:textId="77777777" w:rsidR="00E50EDD" w:rsidRDefault="00E50EDD"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Piena pakas cenas sadalījums: 40% </w:t>
            </w:r>
            <w:r>
              <w:rPr>
                <w:rFonts w:ascii="Times New Roman" w:hAnsi="Times New Roman" w:cs="Times New Roman"/>
                <w:sz w:val="24"/>
                <w:szCs w:val="24"/>
                <w:lang w:val="lv-LV"/>
              </w:rPr>
              <w:t xml:space="preserve">– </w:t>
            </w:r>
            <w:r w:rsidRPr="002D2DAD">
              <w:rPr>
                <w:rFonts w:ascii="Times New Roman" w:hAnsi="Times New Roman" w:cs="Times New Roman"/>
                <w:sz w:val="24"/>
                <w:szCs w:val="24"/>
                <w:lang w:val="lv-LV"/>
              </w:rPr>
              <w:t xml:space="preserve">ražotājam, 30% </w:t>
            </w:r>
            <w:r>
              <w:rPr>
                <w:rFonts w:ascii="Times New Roman" w:hAnsi="Times New Roman" w:cs="Times New Roman"/>
                <w:sz w:val="24"/>
                <w:szCs w:val="24"/>
                <w:lang w:val="lv-LV"/>
              </w:rPr>
              <w:t xml:space="preserve">– </w:t>
            </w:r>
            <w:r w:rsidRPr="002D2DAD">
              <w:rPr>
                <w:rFonts w:ascii="Times New Roman" w:hAnsi="Times New Roman" w:cs="Times New Roman"/>
                <w:sz w:val="24"/>
                <w:szCs w:val="24"/>
                <w:lang w:val="lv-LV"/>
              </w:rPr>
              <w:t xml:space="preserve">pārstrādātājam, 30% </w:t>
            </w:r>
            <w:r>
              <w:rPr>
                <w:rFonts w:ascii="Times New Roman" w:hAnsi="Times New Roman" w:cs="Times New Roman"/>
                <w:sz w:val="24"/>
                <w:szCs w:val="24"/>
                <w:lang w:val="lv-LV"/>
              </w:rPr>
              <w:t xml:space="preserve">– </w:t>
            </w:r>
            <w:r w:rsidRPr="002D2DAD">
              <w:rPr>
                <w:rFonts w:ascii="Times New Roman" w:hAnsi="Times New Roman" w:cs="Times New Roman"/>
                <w:sz w:val="24"/>
                <w:szCs w:val="24"/>
                <w:lang w:val="lv-LV"/>
              </w:rPr>
              <w:t>tirgotājam</w:t>
            </w:r>
            <w:r>
              <w:rPr>
                <w:rFonts w:ascii="Times New Roman" w:hAnsi="Times New Roman" w:cs="Times New Roman"/>
                <w:sz w:val="24"/>
                <w:szCs w:val="24"/>
                <w:lang w:val="lv-LV"/>
              </w:rPr>
              <w:t>.</w:t>
            </w:r>
          </w:p>
          <w:p w14:paraId="45D78AEE" w14:textId="333C05EB" w:rsidR="00E50EDD" w:rsidRPr="002D2DAD" w:rsidRDefault="00E50EDD" w:rsidP="00E457E2">
            <w:pPr>
              <w:jc w:val="both"/>
              <w:rPr>
                <w:rFonts w:ascii="Times New Roman" w:hAnsi="Times New Roman" w:cs="Times New Roman"/>
                <w:sz w:val="24"/>
                <w:szCs w:val="24"/>
                <w:lang w:val="lv-LV"/>
              </w:rPr>
            </w:pPr>
          </w:p>
        </w:tc>
        <w:tc>
          <w:tcPr>
            <w:tcW w:w="628" w:type="dxa"/>
          </w:tcPr>
          <w:p w14:paraId="78F99F97"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vMerge/>
          </w:tcPr>
          <w:p w14:paraId="1B6C652F" w14:textId="77777777" w:rsidR="002471CC" w:rsidRPr="002D2DAD" w:rsidRDefault="002471CC" w:rsidP="00E457E2">
            <w:pPr>
              <w:jc w:val="both"/>
              <w:rPr>
                <w:rFonts w:ascii="Times New Roman" w:hAnsi="Times New Roman" w:cs="Times New Roman"/>
                <w:color w:val="FF0000"/>
                <w:sz w:val="24"/>
                <w:szCs w:val="24"/>
                <w:highlight w:val="yellow"/>
                <w:lang w:val="lv-LV"/>
              </w:rPr>
            </w:pPr>
          </w:p>
        </w:tc>
      </w:tr>
      <w:tr w:rsidR="002471CC" w:rsidRPr="002D2DAD" w14:paraId="2DB3746F" w14:textId="77777777" w:rsidTr="00E457E2">
        <w:tc>
          <w:tcPr>
            <w:tcW w:w="704" w:type="dxa"/>
          </w:tcPr>
          <w:p w14:paraId="4C2523C1" w14:textId="23238B00"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49.</w:t>
            </w:r>
          </w:p>
        </w:tc>
        <w:tc>
          <w:tcPr>
            <w:tcW w:w="1723" w:type="dxa"/>
            <w:vAlign w:val="center"/>
          </w:tcPr>
          <w:p w14:paraId="47D96EB7"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7B7946E2"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ZSA</w:t>
            </w:r>
          </w:p>
        </w:tc>
        <w:tc>
          <w:tcPr>
            <w:tcW w:w="4901" w:type="dxa"/>
          </w:tcPr>
          <w:p w14:paraId="45890A06" w14:textId="77777777" w:rsidR="002471CC"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Samazināt lielveikalu piemēroto uzcenojumu piena produktiem.</w:t>
            </w:r>
          </w:p>
          <w:p w14:paraId="76A13539" w14:textId="77777777" w:rsidR="00E50EDD" w:rsidRPr="002D2DAD" w:rsidRDefault="00E50EDD" w:rsidP="00E457E2">
            <w:pPr>
              <w:jc w:val="both"/>
              <w:rPr>
                <w:rFonts w:ascii="Times New Roman" w:hAnsi="Times New Roman" w:cs="Times New Roman"/>
                <w:b/>
                <w:sz w:val="24"/>
                <w:szCs w:val="24"/>
                <w:lang w:val="lv-LV"/>
              </w:rPr>
            </w:pPr>
          </w:p>
        </w:tc>
        <w:tc>
          <w:tcPr>
            <w:tcW w:w="628" w:type="dxa"/>
          </w:tcPr>
          <w:p w14:paraId="2183C5EB"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vMerge/>
          </w:tcPr>
          <w:p w14:paraId="574C85BC"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29AE7E48" w14:textId="77777777" w:rsidTr="00E457E2">
        <w:tc>
          <w:tcPr>
            <w:tcW w:w="704" w:type="dxa"/>
          </w:tcPr>
          <w:p w14:paraId="588698D2"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50.</w:t>
            </w:r>
          </w:p>
        </w:tc>
        <w:tc>
          <w:tcPr>
            <w:tcW w:w="1723" w:type="dxa"/>
            <w:vAlign w:val="center"/>
          </w:tcPr>
          <w:p w14:paraId="3EA1899B"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5628C690"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LLKA</w:t>
            </w:r>
          </w:p>
        </w:tc>
        <w:tc>
          <w:tcPr>
            <w:tcW w:w="4901" w:type="dxa"/>
          </w:tcPr>
          <w:p w14:paraId="3552549C" w14:textId="77777777" w:rsidR="002471CC" w:rsidRDefault="00E50EDD" w:rsidP="00E457E2">
            <w:pPr>
              <w:jc w:val="both"/>
              <w:rPr>
                <w:rFonts w:ascii="Times New Roman" w:hAnsi="Times New Roman" w:cs="Times New Roman"/>
                <w:sz w:val="24"/>
                <w:szCs w:val="24"/>
                <w:lang w:val="lv-LV"/>
              </w:rPr>
            </w:pPr>
            <w:r w:rsidRPr="002D2DAD">
              <w:rPr>
                <w:rFonts w:ascii="Times New Roman" w:hAnsi="Times New Roman" w:cs="Times New Roman"/>
                <w:b/>
                <w:sz w:val="24"/>
                <w:szCs w:val="24"/>
                <w:lang w:val="lv-LV"/>
              </w:rPr>
              <w:t xml:space="preserve">Mazumtirdzniecības vietās </w:t>
            </w:r>
            <w:r w:rsidRPr="002D2DAD">
              <w:rPr>
                <w:rFonts w:ascii="Times New Roman" w:hAnsi="Times New Roman" w:cs="Times New Roman"/>
                <w:sz w:val="24"/>
                <w:szCs w:val="24"/>
                <w:lang w:val="lv-LV"/>
              </w:rPr>
              <w:t xml:space="preserve">piena produktus, kas ražoti tikai no piena, </w:t>
            </w:r>
            <w:r w:rsidRPr="002D2DAD">
              <w:rPr>
                <w:rFonts w:ascii="Times New Roman" w:hAnsi="Times New Roman" w:cs="Times New Roman"/>
                <w:b/>
                <w:sz w:val="24"/>
                <w:szCs w:val="24"/>
                <w:lang w:val="lv-LV"/>
              </w:rPr>
              <w:t xml:space="preserve">nodalīt </w:t>
            </w:r>
            <w:r w:rsidRPr="002D2DAD">
              <w:rPr>
                <w:rFonts w:ascii="Times New Roman" w:hAnsi="Times New Roman" w:cs="Times New Roman"/>
                <w:sz w:val="24"/>
                <w:szCs w:val="24"/>
                <w:lang w:val="lv-LV"/>
              </w:rPr>
              <w:t>no tiem, kuru sastāvā ir augu tauki</w:t>
            </w:r>
            <w:r w:rsidR="002471CC" w:rsidRPr="002D2DAD">
              <w:rPr>
                <w:rFonts w:ascii="Times New Roman" w:hAnsi="Times New Roman" w:cs="Times New Roman"/>
                <w:sz w:val="24"/>
                <w:szCs w:val="24"/>
                <w:lang w:val="lv-LV"/>
              </w:rPr>
              <w:t>.</w:t>
            </w:r>
          </w:p>
          <w:p w14:paraId="7556788C" w14:textId="6B9DC361" w:rsidR="00E50EDD" w:rsidRPr="002D2DAD" w:rsidRDefault="00E50EDD" w:rsidP="00E457E2">
            <w:pPr>
              <w:jc w:val="both"/>
              <w:rPr>
                <w:rFonts w:ascii="Times New Roman" w:hAnsi="Times New Roman" w:cs="Times New Roman"/>
                <w:sz w:val="24"/>
                <w:szCs w:val="24"/>
                <w:lang w:val="lv-LV"/>
              </w:rPr>
            </w:pPr>
          </w:p>
        </w:tc>
        <w:tc>
          <w:tcPr>
            <w:tcW w:w="628" w:type="dxa"/>
          </w:tcPr>
          <w:p w14:paraId="115B84D4"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w:t>
            </w:r>
          </w:p>
        </w:tc>
        <w:tc>
          <w:tcPr>
            <w:tcW w:w="5953" w:type="dxa"/>
          </w:tcPr>
          <w:p w14:paraId="42FE1D15" w14:textId="63A57A7E" w:rsidR="002471CC" w:rsidRPr="002D2DAD" w:rsidRDefault="00E50EDD"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ZM </w:t>
            </w:r>
            <w:r>
              <w:rPr>
                <w:rFonts w:ascii="Times New Roman" w:hAnsi="Times New Roman" w:cs="Times New Roman"/>
                <w:sz w:val="24"/>
                <w:szCs w:val="24"/>
                <w:lang w:val="lv-LV"/>
              </w:rPr>
              <w:t>patlaban</w:t>
            </w:r>
            <w:r w:rsidRPr="002D2DAD">
              <w:rPr>
                <w:rFonts w:ascii="Times New Roman" w:hAnsi="Times New Roman" w:cs="Times New Roman"/>
                <w:sz w:val="24"/>
                <w:szCs w:val="24"/>
                <w:lang w:val="lv-LV"/>
              </w:rPr>
              <w:t xml:space="preserve"> uzsākusi izpēti par iespējām šo pasākumu īstenot. Ir plānots jautājumu izskatīt, tiekoties ar mazumtirgotāju pārstāvjiem</w:t>
            </w:r>
            <w:r>
              <w:rPr>
                <w:rFonts w:ascii="Times New Roman" w:hAnsi="Times New Roman" w:cs="Times New Roman"/>
                <w:sz w:val="24"/>
                <w:szCs w:val="24"/>
                <w:lang w:val="lv-LV"/>
              </w:rPr>
              <w:t>.</w:t>
            </w:r>
          </w:p>
        </w:tc>
      </w:tr>
      <w:tr w:rsidR="002471CC" w:rsidRPr="002D2DAD" w14:paraId="0BC1969E" w14:textId="77777777" w:rsidTr="00E457E2">
        <w:tc>
          <w:tcPr>
            <w:tcW w:w="704" w:type="dxa"/>
          </w:tcPr>
          <w:p w14:paraId="262F46DB"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51.</w:t>
            </w:r>
          </w:p>
        </w:tc>
        <w:tc>
          <w:tcPr>
            <w:tcW w:w="1723" w:type="dxa"/>
            <w:vAlign w:val="center"/>
          </w:tcPr>
          <w:p w14:paraId="7EBE09F5"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5B910A5E"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1D5A2472" w14:textId="77777777" w:rsidR="00E50ED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Atbalstīt piena ražotāju, pārstrādātāju un galveno tirdzniecības ķēžu trīspusējo vienošanos par godīgu cenu ražotājam, kas paredzētu noteiktas summas no katra pārdotā piena produkta novirzīšanu tiešajiem ražotājiem.</w:t>
            </w:r>
          </w:p>
          <w:p w14:paraId="2560295F" w14:textId="77777777" w:rsidR="00E50EDD" w:rsidRDefault="00E50EDD" w:rsidP="00E457E2">
            <w:pPr>
              <w:jc w:val="both"/>
              <w:rPr>
                <w:rFonts w:ascii="Times New Roman" w:hAnsi="Times New Roman" w:cs="Times New Roman"/>
                <w:sz w:val="24"/>
                <w:szCs w:val="24"/>
                <w:lang w:val="lv-LV"/>
              </w:rPr>
            </w:pPr>
          </w:p>
          <w:p w14:paraId="6647967B" w14:textId="5E5927D6" w:rsidR="00E50EDD" w:rsidRPr="002D2DAD" w:rsidRDefault="00E50EDD" w:rsidP="00E457E2">
            <w:pPr>
              <w:jc w:val="both"/>
              <w:rPr>
                <w:rFonts w:ascii="Times New Roman" w:hAnsi="Times New Roman" w:cs="Times New Roman"/>
                <w:sz w:val="24"/>
                <w:szCs w:val="24"/>
                <w:lang w:val="lv-LV"/>
              </w:rPr>
            </w:pPr>
          </w:p>
        </w:tc>
        <w:tc>
          <w:tcPr>
            <w:tcW w:w="628" w:type="dxa"/>
          </w:tcPr>
          <w:p w14:paraId="6364E0D2"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R (P)</w:t>
            </w:r>
          </w:p>
        </w:tc>
        <w:tc>
          <w:tcPr>
            <w:tcW w:w="5953" w:type="dxa"/>
          </w:tcPr>
          <w:p w14:paraId="3011C6F6"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ZM plāno šo jautājumu izskatīt, tiekoties ar mazumtirgotāju pārstāvjiem.</w:t>
            </w:r>
          </w:p>
          <w:p w14:paraId="350A89B5"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Papildus skatīt 19., 3</w:t>
            </w:r>
            <w:r>
              <w:rPr>
                <w:rFonts w:ascii="Times New Roman" w:hAnsi="Times New Roman" w:cs="Times New Roman"/>
                <w:sz w:val="24"/>
                <w:szCs w:val="24"/>
                <w:lang w:val="lv-LV"/>
              </w:rPr>
              <w:t>0</w:t>
            </w:r>
            <w:r w:rsidRPr="002D2DAD">
              <w:rPr>
                <w:rFonts w:ascii="Times New Roman" w:hAnsi="Times New Roman" w:cs="Times New Roman"/>
                <w:sz w:val="24"/>
                <w:szCs w:val="24"/>
                <w:lang w:val="lv-LV"/>
              </w:rPr>
              <w:t>., 47. un 48. punkta komentārus.</w:t>
            </w:r>
          </w:p>
          <w:p w14:paraId="7051C363"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6F0E8149" w14:textId="77777777" w:rsidTr="00E457E2">
        <w:tc>
          <w:tcPr>
            <w:tcW w:w="14879" w:type="dxa"/>
            <w:gridSpan w:val="6"/>
            <w:shd w:val="clear" w:color="auto" w:fill="D9D9D9" w:themeFill="background1" w:themeFillShade="D9"/>
          </w:tcPr>
          <w:p w14:paraId="1CBBE35F" w14:textId="77777777" w:rsidR="002471CC" w:rsidRPr="002D2DAD" w:rsidRDefault="002471CC" w:rsidP="00E457E2">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lastRenderedPageBreak/>
              <w:t>Kontroles:</w:t>
            </w:r>
          </w:p>
        </w:tc>
      </w:tr>
      <w:tr w:rsidR="002471CC" w:rsidRPr="002D2DAD" w14:paraId="1E4B0E14" w14:textId="77777777" w:rsidTr="00E457E2">
        <w:tc>
          <w:tcPr>
            <w:tcW w:w="704" w:type="dxa"/>
          </w:tcPr>
          <w:p w14:paraId="1A82BC31"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52.</w:t>
            </w:r>
          </w:p>
        </w:tc>
        <w:tc>
          <w:tcPr>
            <w:tcW w:w="1723" w:type="dxa"/>
            <w:vAlign w:val="center"/>
          </w:tcPr>
          <w:p w14:paraId="247A6238"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0616BD96" w14:textId="77777777" w:rsidR="002471CC" w:rsidRPr="002D2DAD" w:rsidRDefault="002471CC" w:rsidP="00E457E2">
            <w:pPr>
              <w:jc w:val="both"/>
              <w:rPr>
                <w:rFonts w:ascii="Times New Roman" w:hAnsi="Times New Roman" w:cs="Times New Roman"/>
                <w:sz w:val="24"/>
                <w:szCs w:val="24"/>
                <w:lang w:val="lv-LV"/>
              </w:rPr>
            </w:pPr>
          </w:p>
        </w:tc>
        <w:tc>
          <w:tcPr>
            <w:tcW w:w="4901" w:type="dxa"/>
          </w:tcPr>
          <w:p w14:paraId="3173E2A8" w14:textId="77777777" w:rsidR="002471CC" w:rsidRPr="002D2DAD" w:rsidRDefault="002471CC" w:rsidP="00E457E2">
            <w:pPr>
              <w:jc w:val="both"/>
              <w:rPr>
                <w:rFonts w:ascii="Times New Roman" w:hAnsi="Times New Roman" w:cs="Times New Roman"/>
                <w:b/>
                <w:sz w:val="24"/>
                <w:szCs w:val="24"/>
                <w:lang w:val="lv-LV"/>
              </w:rPr>
            </w:pPr>
            <w:r w:rsidRPr="002D2DAD">
              <w:rPr>
                <w:rFonts w:ascii="Times New Roman" w:hAnsi="Times New Roman" w:cs="Times New Roman"/>
                <w:sz w:val="24"/>
                <w:szCs w:val="24"/>
                <w:lang w:val="lv-LV"/>
              </w:rPr>
              <w:t xml:space="preserve">Pārbaudīt </w:t>
            </w:r>
            <w:r w:rsidRPr="002D2DAD">
              <w:rPr>
                <w:rFonts w:ascii="Times New Roman" w:hAnsi="Times New Roman" w:cs="Times New Roman"/>
                <w:b/>
                <w:sz w:val="24"/>
                <w:szCs w:val="24"/>
                <w:lang w:val="lv-LV"/>
              </w:rPr>
              <w:t>ievestā piena kvalitāti.</w:t>
            </w:r>
          </w:p>
        </w:tc>
        <w:tc>
          <w:tcPr>
            <w:tcW w:w="628" w:type="dxa"/>
          </w:tcPr>
          <w:p w14:paraId="45CB2597" w14:textId="77777777" w:rsidR="002471CC" w:rsidRPr="002D2DAD" w:rsidRDefault="002471CC"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t>I</w:t>
            </w:r>
          </w:p>
        </w:tc>
        <w:tc>
          <w:tcPr>
            <w:tcW w:w="5953" w:type="dxa"/>
          </w:tcPr>
          <w:p w14:paraId="46BDE892" w14:textId="761BBFC9" w:rsidR="003C1DAC" w:rsidRDefault="003C1DAC" w:rsidP="00E457E2">
            <w:pPr>
              <w:jc w:val="both"/>
              <w:rPr>
                <w:rFonts w:ascii="Times New Roman" w:hAnsi="Times New Roman" w:cs="Times New Roman"/>
                <w:sz w:val="24"/>
                <w:szCs w:val="24"/>
                <w:lang w:val="lv-LV"/>
              </w:rPr>
            </w:pPr>
            <w:r w:rsidRPr="006A5242">
              <w:rPr>
                <w:rFonts w:ascii="Times New Roman" w:hAnsi="Times New Roman" w:cs="Times New Roman"/>
                <w:sz w:val="24"/>
                <w:szCs w:val="24"/>
                <w:lang w:val="lv-LV"/>
              </w:rPr>
              <w:t>Regulāri tiek pārbaudīta svaigpiena kvalitāte gan pie svaigpiena ražotāja (ne retāk kā 2 reizes mēnesī</w:t>
            </w:r>
            <w:r>
              <w:rPr>
                <w:rFonts w:ascii="Times New Roman" w:hAnsi="Times New Roman" w:cs="Times New Roman"/>
                <w:sz w:val="24"/>
                <w:szCs w:val="24"/>
                <w:lang w:val="lv-LV"/>
              </w:rPr>
              <w:t>)</w:t>
            </w:r>
            <w:r w:rsidRPr="006A5242">
              <w:rPr>
                <w:rFonts w:ascii="Times New Roman" w:hAnsi="Times New Roman" w:cs="Times New Roman"/>
                <w:sz w:val="24"/>
                <w:szCs w:val="24"/>
                <w:lang w:val="lv-LV"/>
              </w:rPr>
              <w:t>, gan</w:t>
            </w:r>
            <w:r>
              <w:rPr>
                <w:rFonts w:ascii="Times New Roman" w:hAnsi="Times New Roman" w:cs="Times New Roman"/>
                <w:sz w:val="24"/>
                <w:szCs w:val="24"/>
                <w:lang w:val="lv-LV"/>
              </w:rPr>
              <w:t xml:space="preserve"> </w:t>
            </w:r>
            <w:r w:rsidRPr="006A5242">
              <w:rPr>
                <w:rFonts w:ascii="Times New Roman" w:hAnsi="Times New Roman" w:cs="Times New Roman"/>
                <w:sz w:val="24"/>
                <w:szCs w:val="24"/>
                <w:lang w:val="lv-LV"/>
              </w:rPr>
              <w:t>svaigpiena cisternas ievedot piena pārstrādes uzņēmumā.</w:t>
            </w:r>
          </w:p>
          <w:p w14:paraId="1D6DF48A" w14:textId="0EF777DC" w:rsidR="003C1DAC" w:rsidRPr="00AD6D3B" w:rsidRDefault="003C1DAC" w:rsidP="00E457E2">
            <w:pPr>
              <w:jc w:val="both"/>
              <w:rPr>
                <w:rFonts w:ascii="Times New Roman" w:hAnsi="Times New Roman" w:cs="Times New Roman"/>
                <w:color w:val="FF0000"/>
                <w:sz w:val="24"/>
                <w:szCs w:val="24"/>
                <w:highlight w:val="yellow"/>
                <w:lang w:val="lv-LV"/>
              </w:rPr>
            </w:pPr>
          </w:p>
        </w:tc>
      </w:tr>
      <w:tr w:rsidR="002471CC" w:rsidRPr="002D2DAD" w14:paraId="68BE1B83" w14:textId="77777777" w:rsidTr="00E457E2">
        <w:tc>
          <w:tcPr>
            <w:tcW w:w="704" w:type="dxa"/>
          </w:tcPr>
          <w:p w14:paraId="4067D4BB"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53.</w:t>
            </w:r>
          </w:p>
        </w:tc>
        <w:tc>
          <w:tcPr>
            <w:tcW w:w="1723" w:type="dxa"/>
            <w:vAlign w:val="center"/>
          </w:tcPr>
          <w:p w14:paraId="6A58DE00"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6E499E8F"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1954B7C2"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Uzlabot kritērijus svaigpiena kvalitātes kontrolei un piena produktu kontrolei.</w:t>
            </w:r>
          </w:p>
        </w:tc>
        <w:tc>
          <w:tcPr>
            <w:tcW w:w="628" w:type="dxa"/>
          </w:tcPr>
          <w:p w14:paraId="621A3EDA"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tcPr>
          <w:p w14:paraId="5BF2237B" w14:textId="425F03F3" w:rsidR="003C1DAC" w:rsidRDefault="00E50EDD" w:rsidP="00E457E2">
            <w:pPr>
              <w:jc w:val="both"/>
              <w:rPr>
                <w:rFonts w:ascii="Times New Roman" w:hAnsi="Times New Roman" w:cs="Times New Roman"/>
                <w:sz w:val="24"/>
                <w:szCs w:val="24"/>
                <w:lang w:val="lv-LV"/>
              </w:rPr>
            </w:pPr>
            <w:r w:rsidRPr="004C6E35">
              <w:rPr>
                <w:rFonts w:ascii="Times New Roman" w:hAnsi="Times New Roman" w:cs="Times New Roman"/>
                <w:sz w:val="24"/>
                <w:szCs w:val="24"/>
                <w:lang w:val="lv-LV"/>
              </w:rPr>
              <w:t xml:space="preserve">Svaigpiena kvalitātes kontroles rezultātus, </w:t>
            </w:r>
            <w:r>
              <w:rPr>
                <w:rFonts w:ascii="Times New Roman" w:hAnsi="Times New Roman" w:cs="Times New Roman"/>
                <w:sz w:val="24"/>
                <w:szCs w:val="24"/>
                <w:lang w:val="lv-LV"/>
              </w:rPr>
              <w:t xml:space="preserve">kad tie </w:t>
            </w:r>
            <w:r w:rsidRPr="004C6E35">
              <w:rPr>
                <w:rFonts w:ascii="Times New Roman" w:hAnsi="Times New Roman" w:cs="Times New Roman"/>
                <w:sz w:val="24"/>
                <w:szCs w:val="24"/>
                <w:lang w:val="lv-LV"/>
              </w:rPr>
              <w:t>non</w:t>
            </w:r>
            <w:r>
              <w:rPr>
                <w:rFonts w:ascii="Times New Roman" w:hAnsi="Times New Roman" w:cs="Times New Roman"/>
                <w:sz w:val="24"/>
                <w:szCs w:val="24"/>
                <w:lang w:val="lv-LV"/>
              </w:rPr>
              <w:t>āk</w:t>
            </w:r>
            <w:r w:rsidRPr="004C6E35">
              <w:rPr>
                <w:rFonts w:ascii="Times New Roman" w:hAnsi="Times New Roman" w:cs="Times New Roman"/>
                <w:sz w:val="24"/>
                <w:szCs w:val="24"/>
                <w:lang w:val="lv-LV"/>
              </w:rPr>
              <w:t xml:space="preserve"> LDC datubāzē, izmanto vidējo ģeometrisko rādītāju aprēķinā</w:t>
            </w:r>
            <w:r>
              <w:rPr>
                <w:rFonts w:ascii="Times New Roman" w:hAnsi="Times New Roman" w:cs="Times New Roman"/>
                <w:sz w:val="24"/>
                <w:szCs w:val="24"/>
                <w:lang w:val="lv-LV"/>
              </w:rPr>
              <w:t>šanai.</w:t>
            </w:r>
            <w:r w:rsidRPr="004C6E35">
              <w:rPr>
                <w:rFonts w:ascii="Times New Roman" w:hAnsi="Times New Roman" w:cs="Times New Roman"/>
                <w:sz w:val="24"/>
                <w:szCs w:val="24"/>
                <w:lang w:val="lv-LV"/>
              </w:rPr>
              <w:t xml:space="preserve"> </w:t>
            </w:r>
            <w:r>
              <w:rPr>
                <w:rFonts w:ascii="Times New Roman" w:hAnsi="Times New Roman" w:cs="Times New Roman"/>
                <w:sz w:val="24"/>
                <w:szCs w:val="24"/>
                <w:lang w:val="lv-LV"/>
              </w:rPr>
              <w:t>Šie aprēķini ir pieejami</w:t>
            </w:r>
            <w:r w:rsidRPr="004C6E35">
              <w:rPr>
                <w:rFonts w:ascii="Times New Roman" w:hAnsi="Times New Roman" w:cs="Times New Roman"/>
                <w:sz w:val="24"/>
                <w:szCs w:val="24"/>
                <w:lang w:val="lv-LV"/>
              </w:rPr>
              <w:t xml:space="preserve"> gan svaigpiena ražot</w:t>
            </w:r>
            <w:r>
              <w:rPr>
                <w:rFonts w:ascii="Times New Roman" w:hAnsi="Times New Roman" w:cs="Times New Roman"/>
                <w:sz w:val="24"/>
                <w:szCs w:val="24"/>
                <w:lang w:val="lv-LV"/>
              </w:rPr>
              <w:t>ājam, g</w:t>
            </w:r>
            <w:r w:rsidRPr="004C6E35">
              <w:rPr>
                <w:rFonts w:ascii="Times New Roman" w:hAnsi="Times New Roman" w:cs="Times New Roman"/>
                <w:sz w:val="24"/>
                <w:szCs w:val="24"/>
                <w:lang w:val="lv-LV"/>
              </w:rPr>
              <w:t xml:space="preserve">an tā pircējam un pārstrādātājam. </w:t>
            </w:r>
            <w:r>
              <w:rPr>
                <w:rFonts w:ascii="Times New Roman" w:hAnsi="Times New Roman" w:cs="Times New Roman"/>
                <w:sz w:val="24"/>
                <w:szCs w:val="24"/>
                <w:lang w:val="lv-LV"/>
              </w:rPr>
              <w:t>Tas nozīmē, ka</w:t>
            </w:r>
            <w:r w:rsidRPr="004C6E35">
              <w:rPr>
                <w:rFonts w:ascii="Times New Roman" w:hAnsi="Times New Roman" w:cs="Times New Roman"/>
                <w:sz w:val="24"/>
                <w:szCs w:val="24"/>
                <w:lang w:val="lv-LV"/>
              </w:rPr>
              <w:t xml:space="preserve"> ir iespējama svaigpiena ražošanas neatbilstību analīze un svaigpiena kvalitātes uzlabošana atbilstoši noteiktajiem kvalitātes kritērijiem</w:t>
            </w:r>
            <w:r>
              <w:rPr>
                <w:rFonts w:ascii="Times New Roman" w:hAnsi="Times New Roman" w:cs="Times New Roman"/>
                <w:sz w:val="24"/>
                <w:szCs w:val="24"/>
                <w:lang w:val="lv-LV"/>
              </w:rPr>
              <w:t>, kas nodrošina kvalitatīvu piena produktu ražošanu</w:t>
            </w:r>
            <w:r w:rsidR="003C1DAC" w:rsidRPr="004C6E35">
              <w:rPr>
                <w:rFonts w:ascii="Times New Roman" w:hAnsi="Times New Roman" w:cs="Times New Roman"/>
                <w:sz w:val="24"/>
                <w:szCs w:val="24"/>
                <w:lang w:val="lv-LV"/>
              </w:rPr>
              <w:t>.</w:t>
            </w:r>
          </w:p>
          <w:p w14:paraId="23EA25F0" w14:textId="40C836FB" w:rsidR="003C1DAC" w:rsidRPr="00AD6D3B" w:rsidRDefault="003C1DAC" w:rsidP="00E457E2">
            <w:pPr>
              <w:jc w:val="both"/>
              <w:rPr>
                <w:rFonts w:ascii="Times New Roman" w:hAnsi="Times New Roman" w:cs="Times New Roman"/>
                <w:color w:val="FF0000"/>
                <w:sz w:val="24"/>
                <w:szCs w:val="24"/>
                <w:highlight w:val="yellow"/>
                <w:lang w:val="lv-LV"/>
              </w:rPr>
            </w:pPr>
          </w:p>
        </w:tc>
      </w:tr>
      <w:tr w:rsidR="002471CC" w:rsidRPr="002D2DAD" w14:paraId="14F28E82" w14:textId="77777777" w:rsidTr="00E457E2">
        <w:tc>
          <w:tcPr>
            <w:tcW w:w="704" w:type="dxa"/>
            <w:shd w:val="clear" w:color="auto" w:fill="FFFFFF" w:themeFill="background1"/>
          </w:tcPr>
          <w:p w14:paraId="60325AB0"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54.</w:t>
            </w:r>
          </w:p>
        </w:tc>
        <w:tc>
          <w:tcPr>
            <w:tcW w:w="1723" w:type="dxa"/>
            <w:shd w:val="clear" w:color="auto" w:fill="FFFFFF" w:themeFill="background1"/>
            <w:vAlign w:val="center"/>
          </w:tcPr>
          <w:p w14:paraId="06CDF393"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2605F584" w14:textId="77777777" w:rsidR="002471CC" w:rsidRPr="002D2DAD" w:rsidRDefault="002471CC" w:rsidP="00E457E2">
            <w:pPr>
              <w:jc w:val="both"/>
              <w:rPr>
                <w:rFonts w:ascii="Times New Roman" w:hAnsi="Times New Roman" w:cs="Times New Roman"/>
                <w:sz w:val="24"/>
                <w:szCs w:val="24"/>
                <w:lang w:val="lv-LV"/>
              </w:rPr>
            </w:pPr>
          </w:p>
        </w:tc>
        <w:tc>
          <w:tcPr>
            <w:tcW w:w="4901" w:type="dxa"/>
          </w:tcPr>
          <w:p w14:paraId="2AA99C3C" w14:textId="77777777" w:rsidR="002471CC" w:rsidRDefault="002471CC" w:rsidP="00E457E2">
            <w:pPr>
              <w:jc w:val="both"/>
              <w:rPr>
                <w:rFonts w:ascii="Times New Roman" w:hAnsi="Times New Roman" w:cs="Times New Roman"/>
                <w:sz w:val="24"/>
                <w:szCs w:val="24"/>
                <w:lang w:val="lv-LV"/>
              </w:rPr>
            </w:pPr>
            <w:r w:rsidRPr="002D2DAD">
              <w:rPr>
                <w:rFonts w:ascii="Times New Roman" w:hAnsi="Times New Roman" w:cs="Times New Roman"/>
                <w:b/>
                <w:sz w:val="24"/>
                <w:szCs w:val="24"/>
                <w:lang w:val="lv-LV"/>
              </w:rPr>
              <w:t>Kontrolēt atšķirības</w:t>
            </w:r>
            <w:r w:rsidRPr="002D2DAD">
              <w:rPr>
                <w:rFonts w:ascii="Times New Roman" w:hAnsi="Times New Roman" w:cs="Times New Roman"/>
                <w:sz w:val="24"/>
                <w:szCs w:val="24"/>
                <w:lang w:val="lv-LV"/>
              </w:rPr>
              <w:t xml:space="preserve"> starp izslaukto (pēc pārraudzības datiem) un pārdoto pienu.</w:t>
            </w:r>
          </w:p>
          <w:p w14:paraId="4DA89BC0" w14:textId="77777777" w:rsidR="00E50EDD" w:rsidRPr="002D2DAD" w:rsidRDefault="00E50EDD" w:rsidP="00E457E2">
            <w:pPr>
              <w:jc w:val="both"/>
              <w:rPr>
                <w:rFonts w:ascii="Times New Roman" w:hAnsi="Times New Roman" w:cs="Times New Roman"/>
                <w:b/>
                <w:sz w:val="24"/>
                <w:szCs w:val="24"/>
                <w:lang w:val="lv-LV"/>
              </w:rPr>
            </w:pPr>
          </w:p>
        </w:tc>
        <w:tc>
          <w:tcPr>
            <w:tcW w:w="628" w:type="dxa"/>
          </w:tcPr>
          <w:p w14:paraId="586BE393"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w:t>
            </w:r>
          </w:p>
        </w:tc>
        <w:tc>
          <w:tcPr>
            <w:tcW w:w="5953" w:type="dxa"/>
            <w:vMerge w:val="restart"/>
          </w:tcPr>
          <w:p w14:paraId="462011E5" w14:textId="77777777" w:rsidR="00E50EDD" w:rsidRDefault="00E50EDD" w:rsidP="00D34C63">
            <w:pPr>
              <w:spacing w:after="120"/>
              <w:jc w:val="both"/>
              <w:rPr>
                <w:rFonts w:ascii="Times New Roman" w:hAnsi="Times New Roman"/>
                <w:sz w:val="24"/>
                <w:szCs w:val="24"/>
                <w:lang w:val="lv-LV"/>
              </w:rPr>
            </w:pPr>
          </w:p>
          <w:p w14:paraId="26E5EE52" w14:textId="1B732044" w:rsidR="00D34C63" w:rsidRPr="00D34C63" w:rsidRDefault="00E50EDD" w:rsidP="00D34C63">
            <w:pPr>
              <w:spacing w:after="120"/>
              <w:jc w:val="both"/>
              <w:rPr>
                <w:rFonts w:ascii="Times New Roman" w:hAnsi="Times New Roman"/>
                <w:sz w:val="24"/>
                <w:szCs w:val="24"/>
                <w:lang w:val="lv-LV"/>
              </w:rPr>
            </w:pPr>
            <w:r w:rsidRPr="00D34C63">
              <w:rPr>
                <w:rFonts w:ascii="Times New Roman" w:hAnsi="Times New Roman"/>
                <w:sz w:val="24"/>
                <w:szCs w:val="24"/>
                <w:lang w:val="lv-LV"/>
              </w:rPr>
              <w:t>Ir sagatavoti grozījumu priekšlikumi MK 05.01.2016</w:t>
            </w:r>
            <w:r>
              <w:rPr>
                <w:rFonts w:ascii="Times New Roman" w:hAnsi="Times New Roman"/>
                <w:sz w:val="24"/>
                <w:szCs w:val="24"/>
                <w:lang w:val="lv-LV"/>
              </w:rPr>
              <w:t>.</w:t>
            </w:r>
            <w:r w:rsidRPr="00D34C63">
              <w:rPr>
                <w:rFonts w:ascii="Times New Roman" w:hAnsi="Times New Roman"/>
                <w:sz w:val="24"/>
                <w:szCs w:val="24"/>
                <w:lang w:val="lv-LV"/>
              </w:rPr>
              <w:t xml:space="preserve"> noteikumos Nr. 13</w:t>
            </w:r>
            <w:r>
              <w:rPr>
                <w:rFonts w:ascii="Times New Roman" w:hAnsi="Times New Roman"/>
                <w:sz w:val="24"/>
                <w:szCs w:val="24"/>
                <w:lang w:val="lv-LV"/>
              </w:rPr>
              <w:t xml:space="preserve"> </w:t>
            </w:r>
            <w:r w:rsidRPr="00D34C63">
              <w:rPr>
                <w:rFonts w:ascii="Times New Roman" w:hAnsi="Times New Roman"/>
                <w:sz w:val="24"/>
                <w:szCs w:val="24"/>
                <w:lang w:val="lv-LV"/>
              </w:rPr>
              <w:t>“Slaucamo govju un slaucamo kazu pārraudzības kārtība” par pieļaujamo atšķirību starp izslaukto un pārdoto pienu</w:t>
            </w:r>
            <w:r w:rsidR="00D34C63" w:rsidRPr="00D34C63">
              <w:rPr>
                <w:rFonts w:ascii="Times New Roman" w:hAnsi="Times New Roman"/>
                <w:sz w:val="24"/>
                <w:szCs w:val="24"/>
                <w:lang w:val="lv-LV"/>
              </w:rPr>
              <w:t xml:space="preserve">. </w:t>
            </w:r>
          </w:p>
          <w:p w14:paraId="3E065B8A" w14:textId="4469B8DE" w:rsidR="002471CC" w:rsidRPr="00D34C63" w:rsidRDefault="002471CC" w:rsidP="00D34C63">
            <w:pPr>
              <w:spacing w:after="120"/>
              <w:jc w:val="both"/>
              <w:rPr>
                <w:rFonts w:ascii="Times New Roman" w:hAnsi="Times New Roman"/>
                <w:sz w:val="24"/>
                <w:szCs w:val="24"/>
                <w:lang w:val="lv-LV"/>
              </w:rPr>
            </w:pPr>
          </w:p>
        </w:tc>
      </w:tr>
      <w:tr w:rsidR="002471CC" w:rsidRPr="002D2DAD" w14:paraId="068EE64E" w14:textId="77777777" w:rsidTr="00E457E2">
        <w:tc>
          <w:tcPr>
            <w:tcW w:w="704" w:type="dxa"/>
            <w:shd w:val="clear" w:color="auto" w:fill="FFFFFF" w:themeFill="background1"/>
          </w:tcPr>
          <w:p w14:paraId="3851CEBE"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55.</w:t>
            </w:r>
          </w:p>
        </w:tc>
        <w:tc>
          <w:tcPr>
            <w:tcW w:w="1723" w:type="dxa"/>
            <w:shd w:val="clear" w:color="auto" w:fill="FFFFFF" w:themeFill="background1"/>
            <w:vAlign w:val="center"/>
          </w:tcPr>
          <w:p w14:paraId="35752DBC"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6B684F8C"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47DB60DE" w14:textId="77777777" w:rsidR="002471CC" w:rsidRDefault="002471CC" w:rsidP="00E457E2">
            <w:pPr>
              <w:jc w:val="both"/>
              <w:rPr>
                <w:rFonts w:ascii="Times New Roman" w:hAnsi="Times New Roman" w:cs="Times New Roman"/>
                <w:sz w:val="24"/>
                <w:szCs w:val="24"/>
                <w:lang w:val="lv-LV"/>
              </w:rPr>
            </w:pPr>
            <w:r w:rsidRPr="002D2DAD">
              <w:rPr>
                <w:rFonts w:ascii="Times New Roman" w:hAnsi="Times New Roman" w:cs="Times New Roman"/>
                <w:b/>
                <w:sz w:val="24"/>
                <w:szCs w:val="24"/>
                <w:lang w:val="lv-LV"/>
              </w:rPr>
              <w:t xml:space="preserve">Pastiprināt uzraudzību </w:t>
            </w:r>
            <w:r w:rsidRPr="002D2DAD">
              <w:rPr>
                <w:rFonts w:ascii="Times New Roman" w:hAnsi="Times New Roman" w:cs="Times New Roman"/>
                <w:sz w:val="24"/>
                <w:szCs w:val="24"/>
                <w:lang w:val="lv-LV"/>
              </w:rPr>
              <w:t>tiem ražotājiem, kuru pārdotā svaigpiena apjomi ir būtiski mazāki kā pēc pārraudzības datiem, nosakot, cik daudz svaigpiena drīkst būt izmantojams pašpatēriņam.</w:t>
            </w:r>
          </w:p>
          <w:p w14:paraId="1BC0AE4A" w14:textId="77777777" w:rsidR="00E50EDD" w:rsidRPr="002D2DAD" w:rsidRDefault="00E50EDD" w:rsidP="00E457E2">
            <w:pPr>
              <w:jc w:val="both"/>
              <w:rPr>
                <w:rFonts w:ascii="Times New Roman" w:hAnsi="Times New Roman" w:cs="Times New Roman"/>
                <w:b/>
                <w:sz w:val="24"/>
                <w:szCs w:val="24"/>
                <w:lang w:val="lv-LV"/>
              </w:rPr>
            </w:pPr>
          </w:p>
        </w:tc>
        <w:tc>
          <w:tcPr>
            <w:tcW w:w="628" w:type="dxa"/>
          </w:tcPr>
          <w:p w14:paraId="49EB0D3F"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w:t>
            </w:r>
          </w:p>
        </w:tc>
        <w:tc>
          <w:tcPr>
            <w:tcW w:w="5953" w:type="dxa"/>
            <w:vMerge/>
          </w:tcPr>
          <w:p w14:paraId="596804D9" w14:textId="77777777" w:rsidR="002471CC" w:rsidRPr="002D2DAD" w:rsidRDefault="002471CC" w:rsidP="00E457E2">
            <w:pPr>
              <w:jc w:val="both"/>
              <w:rPr>
                <w:rFonts w:ascii="Times New Roman" w:hAnsi="Times New Roman" w:cs="Times New Roman"/>
                <w:sz w:val="24"/>
                <w:szCs w:val="24"/>
                <w:highlight w:val="yellow"/>
                <w:lang w:val="lv-LV"/>
              </w:rPr>
            </w:pPr>
          </w:p>
        </w:tc>
      </w:tr>
      <w:tr w:rsidR="002471CC" w:rsidRPr="002D2DAD" w14:paraId="5B76C4A5" w14:textId="77777777" w:rsidTr="00E457E2">
        <w:tc>
          <w:tcPr>
            <w:tcW w:w="704" w:type="dxa"/>
            <w:shd w:val="clear" w:color="auto" w:fill="D9D9D9" w:themeFill="background1" w:themeFillShade="D9"/>
          </w:tcPr>
          <w:p w14:paraId="33260046"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56.</w:t>
            </w:r>
          </w:p>
        </w:tc>
        <w:tc>
          <w:tcPr>
            <w:tcW w:w="1723" w:type="dxa"/>
            <w:shd w:val="clear" w:color="auto" w:fill="D9D9D9" w:themeFill="background1" w:themeFillShade="D9"/>
            <w:vAlign w:val="center"/>
          </w:tcPr>
          <w:p w14:paraId="53E55146"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X (5.p.)</w:t>
            </w:r>
          </w:p>
        </w:tc>
        <w:tc>
          <w:tcPr>
            <w:tcW w:w="970" w:type="dxa"/>
          </w:tcPr>
          <w:p w14:paraId="1F6BCE16"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ZSA, LP</w:t>
            </w:r>
          </w:p>
        </w:tc>
        <w:tc>
          <w:tcPr>
            <w:tcW w:w="4901" w:type="dxa"/>
          </w:tcPr>
          <w:p w14:paraId="05CDEBCD" w14:textId="77777777" w:rsidR="002471CC" w:rsidRPr="002D2DAD" w:rsidRDefault="002471CC" w:rsidP="00E457E2">
            <w:pPr>
              <w:jc w:val="both"/>
              <w:rPr>
                <w:rFonts w:ascii="Times New Roman" w:hAnsi="Times New Roman" w:cs="Times New Roman"/>
                <w:b/>
                <w:sz w:val="24"/>
                <w:szCs w:val="24"/>
                <w:lang w:val="lv-LV"/>
              </w:rPr>
            </w:pPr>
            <w:r w:rsidRPr="002D2DAD">
              <w:rPr>
                <w:rFonts w:ascii="Times New Roman" w:hAnsi="Times New Roman" w:cs="Times New Roman"/>
                <w:sz w:val="24"/>
                <w:szCs w:val="24"/>
                <w:lang w:val="lv-LV"/>
              </w:rPr>
              <w:t>PVD tiesības sodīt par “zaļā iepirkuma” normu pārkāpšanu. Jākontrolē “zaļā iepirkuma” prasību izpilde.</w:t>
            </w:r>
          </w:p>
        </w:tc>
        <w:tc>
          <w:tcPr>
            <w:tcW w:w="628" w:type="dxa"/>
          </w:tcPr>
          <w:p w14:paraId="47DBC7BA"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w:t>
            </w:r>
          </w:p>
        </w:tc>
        <w:tc>
          <w:tcPr>
            <w:tcW w:w="5953" w:type="dxa"/>
          </w:tcPr>
          <w:p w14:paraId="625A8145" w14:textId="77777777" w:rsidR="00DA3AB0" w:rsidRPr="002D2DAD" w:rsidRDefault="00DA3AB0" w:rsidP="00DA3AB0">
            <w:pPr>
              <w:spacing w:after="120"/>
              <w:jc w:val="both"/>
              <w:rPr>
                <w:rFonts w:ascii="Times New Roman" w:hAnsi="Times New Roman"/>
                <w:sz w:val="24"/>
                <w:szCs w:val="24"/>
                <w:lang w:val="lv-LV"/>
              </w:rPr>
            </w:pPr>
            <w:r w:rsidRPr="002D2DAD">
              <w:rPr>
                <w:rFonts w:ascii="Times New Roman" w:hAnsi="Times New Roman"/>
                <w:sz w:val="24"/>
                <w:szCs w:val="24"/>
                <w:lang w:val="lv-LV"/>
              </w:rPr>
              <w:t>Pašlaik apstiprināšanai valdībā tiek virzīts likumprojekts “Publiskais iepirkumu likums”, kurā ir ie</w:t>
            </w:r>
            <w:r>
              <w:rPr>
                <w:rFonts w:ascii="Times New Roman" w:hAnsi="Times New Roman"/>
                <w:sz w:val="24"/>
                <w:szCs w:val="24"/>
                <w:lang w:val="lv-LV"/>
              </w:rPr>
              <w:t>tverts</w:t>
            </w:r>
            <w:r w:rsidRPr="002D2DAD">
              <w:rPr>
                <w:rFonts w:ascii="Times New Roman" w:hAnsi="Times New Roman"/>
                <w:sz w:val="24"/>
                <w:szCs w:val="24"/>
                <w:lang w:val="lv-LV"/>
              </w:rPr>
              <w:t xml:space="preserve"> kontroles mehānisms zaļā publiskā iepirkuma līgumā noteikto prasību izpildei, deleģējot Pārtikas un veterinārajam dienestam pienākumu kontrolēt zaļā publiskā iepirkuma līgumus pārtikas un ēdināšanas jomā. </w:t>
            </w:r>
          </w:p>
          <w:p w14:paraId="451E2C54" w14:textId="77777777" w:rsidR="00DA3AB0" w:rsidRPr="002D2DAD" w:rsidRDefault="00DA3AB0" w:rsidP="00DA3AB0">
            <w:pPr>
              <w:jc w:val="both"/>
              <w:rPr>
                <w:rFonts w:ascii="Times New Roman" w:hAnsi="Times New Roman"/>
                <w:sz w:val="24"/>
                <w:szCs w:val="28"/>
                <w:lang w:val="lv-LV"/>
              </w:rPr>
            </w:pPr>
            <w:r w:rsidRPr="002D2DAD">
              <w:rPr>
                <w:rFonts w:ascii="Times New Roman" w:hAnsi="Times New Roman"/>
                <w:sz w:val="24"/>
                <w:szCs w:val="24"/>
                <w:lang w:val="lv-LV"/>
              </w:rPr>
              <w:t xml:space="preserve">Nepieciešamo papildu finansējumu PVD zaļā publiskā iepirkuma līgumu pārbaužu veikšanai Zemkopības </w:t>
            </w:r>
            <w:r w:rsidRPr="002D2DAD">
              <w:rPr>
                <w:rFonts w:ascii="Times New Roman" w:hAnsi="Times New Roman"/>
                <w:sz w:val="24"/>
                <w:szCs w:val="24"/>
                <w:lang w:val="lv-LV"/>
              </w:rPr>
              <w:lastRenderedPageBreak/>
              <w:t>ministrija</w:t>
            </w:r>
            <w:r w:rsidRPr="002D2DAD">
              <w:rPr>
                <w:rFonts w:ascii="Times New Roman" w:hAnsi="Times New Roman"/>
                <w:sz w:val="28"/>
                <w:szCs w:val="28"/>
                <w:lang w:val="lv-LV"/>
              </w:rPr>
              <w:t xml:space="preserve"> </w:t>
            </w:r>
            <w:r w:rsidRPr="002D2DAD">
              <w:rPr>
                <w:rFonts w:ascii="Times New Roman" w:hAnsi="Times New Roman"/>
                <w:sz w:val="24"/>
                <w:szCs w:val="28"/>
                <w:lang w:val="lv-LV"/>
              </w:rPr>
              <w:t xml:space="preserve">valdībai lūgusi piešķirt </w:t>
            </w:r>
            <w:r>
              <w:rPr>
                <w:rFonts w:ascii="Times New Roman" w:hAnsi="Times New Roman"/>
                <w:sz w:val="24"/>
                <w:szCs w:val="28"/>
                <w:lang w:val="lv-LV"/>
              </w:rPr>
              <w:t>saistībā ar j</w:t>
            </w:r>
            <w:r w:rsidRPr="002D2DAD">
              <w:rPr>
                <w:rFonts w:ascii="Times New Roman" w:hAnsi="Times New Roman"/>
                <w:sz w:val="24"/>
                <w:szCs w:val="28"/>
                <w:lang w:val="lv-LV"/>
              </w:rPr>
              <w:t>aun</w:t>
            </w:r>
            <w:r>
              <w:rPr>
                <w:rFonts w:ascii="Times New Roman" w:hAnsi="Times New Roman"/>
                <w:sz w:val="24"/>
                <w:szCs w:val="28"/>
                <w:lang w:val="lv-LV"/>
              </w:rPr>
              <w:t>ajām</w:t>
            </w:r>
            <w:r w:rsidRPr="002D2DAD">
              <w:rPr>
                <w:rFonts w:ascii="Times New Roman" w:hAnsi="Times New Roman"/>
                <w:sz w:val="24"/>
                <w:szCs w:val="28"/>
                <w:lang w:val="lv-LV"/>
              </w:rPr>
              <w:t xml:space="preserve"> politikas iniciatīv</w:t>
            </w:r>
            <w:r>
              <w:rPr>
                <w:rFonts w:ascii="Times New Roman" w:hAnsi="Times New Roman"/>
                <w:sz w:val="24"/>
                <w:szCs w:val="28"/>
                <w:lang w:val="lv-LV"/>
              </w:rPr>
              <w:t>ām</w:t>
            </w:r>
            <w:r w:rsidRPr="002D2DAD">
              <w:rPr>
                <w:rFonts w:ascii="Times New Roman" w:hAnsi="Times New Roman"/>
                <w:sz w:val="24"/>
                <w:szCs w:val="28"/>
                <w:lang w:val="lv-LV"/>
              </w:rPr>
              <w:t xml:space="preserve"> 2017.–2019. gadam.</w:t>
            </w:r>
          </w:p>
          <w:p w14:paraId="31975A73" w14:textId="77777777" w:rsidR="00DA3AB0" w:rsidRPr="002D2DAD" w:rsidRDefault="00DA3AB0" w:rsidP="00DA3AB0">
            <w:pPr>
              <w:jc w:val="center"/>
              <w:rPr>
                <w:rFonts w:ascii="Times New Roman" w:hAnsi="Times New Roman" w:cs="Times New Roman"/>
                <w:b/>
                <w:sz w:val="24"/>
                <w:szCs w:val="24"/>
                <w:lang w:val="lv-LV"/>
              </w:rPr>
            </w:pPr>
          </w:p>
          <w:p w14:paraId="1675AFA4" w14:textId="77777777" w:rsidR="00DA3AB0" w:rsidRDefault="00DA3AB0" w:rsidP="00DA3AB0">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t>Nepieciešamais finansējums</w:t>
            </w:r>
            <w:r>
              <w:rPr>
                <w:rFonts w:ascii="Times New Roman" w:hAnsi="Times New Roman" w:cs="Times New Roman"/>
                <w:b/>
                <w:sz w:val="24"/>
                <w:szCs w:val="24"/>
                <w:lang w:val="lv-LV"/>
              </w:rPr>
              <w:t>,</w:t>
            </w:r>
            <w:r w:rsidRPr="002D2DAD">
              <w:rPr>
                <w:rFonts w:ascii="Times New Roman" w:hAnsi="Times New Roman" w:cs="Times New Roman"/>
                <w:b/>
                <w:sz w:val="24"/>
                <w:szCs w:val="24"/>
                <w:lang w:val="lv-LV"/>
              </w:rPr>
              <w:t xml:space="preserve"> sākot ar 2017.</w:t>
            </w:r>
            <w:r>
              <w:rPr>
                <w:rFonts w:ascii="Times New Roman" w:hAnsi="Times New Roman" w:cs="Times New Roman"/>
                <w:b/>
                <w:sz w:val="24"/>
                <w:szCs w:val="24"/>
                <w:lang w:val="lv-LV"/>
              </w:rPr>
              <w:t xml:space="preserve"> </w:t>
            </w:r>
            <w:r w:rsidRPr="002D2DAD">
              <w:rPr>
                <w:rFonts w:ascii="Times New Roman" w:hAnsi="Times New Roman" w:cs="Times New Roman"/>
                <w:b/>
                <w:sz w:val="24"/>
                <w:szCs w:val="24"/>
                <w:lang w:val="lv-LV"/>
              </w:rPr>
              <w:t>gadu</w:t>
            </w:r>
            <w:r>
              <w:rPr>
                <w:rFonts w:ascii="Times New Roman" w:hAnsi="Times New Roman" w:cs="Times New Roman"/>
                <w:b/>
                <w:sz w:val="24"/>
                <w:szCs w:val="24"/>
                <w:lang w:val="lv-LV"/>
              </w:rPr>
              <w:t xml:space="preserve">, </w:t>
            </w:r>
            <w:r w:rsidRPr="008A4699">
              <w:rPr>
                <w:rFonts w:ascii="Times New Roman" w:hAnsi="Times New Roman" w:cs="Times New Roman"/>
                <w:b/>
                <w:sz w:val="24"/>
                <w:szCs w:val="24"/>
              </w:rPr>
              <w:t>–</w:t>
            </w:r>
            <w:r w:rsidRPr="002D2DAD">
              <w:rPr>
                <w:rFonts w:ascii="Times New Roman" w:hAnsi="Times New Roman" w:cs="Times New Roman"/>
                <w:b/>
                <w:sz w:val="24"/>
                <w:szCs w:val="24"/>
                <w:lang w:val="lv-LV"/>
              </w:rPr>
              <w:t xml:space="preserve"> </w:t>
            </w:r>
          </w:p>
          <w:p w14:paraId="3BDFF375" w14:textId="198B90EB" w:rsidR="00DA3AB0" w:rsidRPr="002D2DAD" w:rsidRDefault="00DA3AB0" w:rsidP="00DA3AB0">
            <w:pPr>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0,2 milj. </w:t>
            </w:r>
            <w:r w:rsidRPr="002D2DAD">
              <w:rPr>
                <w:rFonts w:ascii="Times New Roman" w:hAnsi="Times New Roman" w:cs="Times New Roman"/>
                <w:b/>
                <w:sz w:val="24"/>
                <w:szCs w:val="24"/>
                <w:lang w:val="lv-LV"/>
              </w:rPr>
              <w:t>EUR</w:t>
            </w:r>
            <w:r>
              <w:rPr>
                <w:rFonts w:ascii="Times New Roman" w:hAnsi="Times New Roman" w:cs="Times New Roman"/>
                <w:b/>
                <w:sz w:val="24"/>
                <w:szCs w:val="24"/>
                <w:lang w:val="lv-LV"/>
              </w:rPr>
              <w:t>.</w:t>
            </w:r>
          </w:p>
          <w:p w14:paraId="2CF20356" w14:textId="77777777" w:rsidR="002471CC" w:rsidRPr="002D2DAD" w:rsidRDefault="002471CC" w:rsidP="00E457E2">
            <w:pPr>
              <w:jc w:val="both"/>
              <w:rPr>
                <w:rFonts w:ascii="Times New Roman" w:hAnsi="Times New Roman" w:cs="Times New Roman"/>
                <w:b/>
                <w:sz w:val="24"/>
                <w:szCs w:val="24"/>
                <w:lang w:val="lv-LV"/>
              </w:rPr>
            </w:pPr>
          </w:p>
        </w:tc>
      </w:tr>
      <w:tr w:rsidR="002471CC" w:rsidRPr="002D2DAD" w14:paraId="48B65CE3" w14:textId="77777777" w:rsidTr="00E457E2">
        <w:tc>
          <w:tcPr>
            <w:tcW w:w="14879" w:type="dxa"/>
            <w:gridSpan w:val="6"/>
            <w:shd w:val="clear" w:color="auto" w:fill="D9D9D9" w:themeFill="background1" w:themeFillShade="D9"/>
          </w:tcPr>
          <w:p w14:paraId="7662D5F0" w14:textId="77777777" w:rsidR="002471CC" w:rsidRPr="002D2DAD" w:rsidRDefault="002471CC" w:rsidP="00E457E2">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lastRenderedPageBreak/>
              <w:t>Informēšanas pasākumi:</w:t>
            </w:r>
          </w:p>
        </w:tc>
      </w:tr>
      <w:tr w:rsidR="002471CC" w:rsidRPr="002D2DAD" w14:paraId="4ECFAFD3" w14:textId="77777777" w:rsidTr="00E457E2">
        <w:tc>
          <w:tcPr>
            <w:tcW w:w="704" w:type="dxa"/>
          </w:tcPr>
          <w:p w14:paraId="17163E51"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57.</w:t>
            </w:r>
          </w:p>
        </w:tc>
        <w:tc>
          <w:tcPr>
            <w:tcW w:w="1723" w:type="dxa"/>
            <w:vAlign w:val="center"/>
          </w:tcPr>
          <w:p w14:paraId="4B6178B3"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75604B9B"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LA, LOSP</w:t>
            </w:r>
          </w:p>
        </w:tc>
        <w:tc>
          <w:tcPr>
            <w:tcW w:w="4901" w:type="dxa"/>
          </w:tcPr>
          <w:p w14:paraId="0A417EAF" w14:textId="025C3F5C" w:rsidR="002471CC" w:rsidRPr="002D2DAD" w:rsidRDefault="00DA3AB0" w:rsidP="00E457E2">
            <w:pPr>
              <w:jc w:val="both"/>
              <w:rPr>
                <w:rFonts w:ascii="Times New Roman" w:hAnsi="Times New Roman" w:cs="Times New Roman"/>
                <w:sz w:val="24"/>
                <w:szCs w:val="24"/>
                <w:lang w:val="lv-LV"/>
              </w:rPr>
            </w:pPr>
            <w:r>
              <w:rPr>
                <w:rFonts w:ascii="Times New Roman" w:hAnsi="Times New Roman" w:cs="Times New Roman"/>
                <w:b/>
                <w:sz w:val="24"/>
                <w:szCs w:val="24"/>
                <w:lang w:val="lv-LV"/>
              </w:rPr>
              <w:t>I</w:t>
            </w:r>
            <w:r w:rsidRPr="002D2DAD">
              <w:rPr>
                <w:rFonts w:ascii="Times New Roman" w:hAnsi="Times New Roman" w:cs="Times New Roman"/>
                <w:b/>
                <w:sz w:val="24"/>
                <w:szCs w:val="24"/>
                <w:lang w:val="lv-LV"/>
              </w:rPr>
              <w:t>nformācija par peļņas sadali</w:t>
            </w:r>
            <w:r w:rsidRPr="002D2DAD">
              <w:rPr>
                <w:rFonts w:ascii="Times New Roman" w:hAnsi="Times New Roman" w:cs="Times New Roman"/>
                <w:sz w:val="24"/>
                <w:szCs w:val="24"/>
                <w:lang w:val="lv-LV"/>
              </w:rPr>
              <w:t xml:space="preserve"> </w:t>
            </w:r>
            <w:r>
              <w:rPr>
                <w:rFonts w:ascii="Times New Roman" w:hAnsi="Times New Roman" w:cs="Times New Roman"/>
                <w:sz w:val="24"/>
                <w:szCs w:val="24"/>
                <w:lang w:val="lv-LV"/>
              </w:rPr>
              <w:t>u</w:t>
            </w:r>
            <w:r w:rsidRPr="002D2DAD">
              <w:rPr>
                <w:rFonts w:ascii="Times New Roman" w:hAnsi="Times New Roman" w:cs="Times New Roman"/>
                <w:sz w:val="24"/>
                <w:szCs w:val="24"/>
                <w:lang w:val="lv-LV"/>
              </w:rPr>
              <w:t xml:space="preserve">z katras piena pakas (cik saņēmis zemnieks un cik </w:t>
            </w:r>
            <w:r>
              <w:rPr>
                <w:rFonts w:ascii="Times New Roman" w:hAnsi="Times New Roman" w:cs="Times New Roman"/>
                <w:sz w:val="24"/>
                <w:szCs w:val="24"/>
                <w:lang w:val="lv-LV"/>
              </w:rPr>
              <w:t xml:space="preserve">– </w:t>
            </w:r>
            <w:r w:rsidRPr="002D2DAD">
              <w:rPr>
                <w:rFonts w:ascii="Times New Roman" w:hAnsi="Times New Roman" w:cs="Times New Roman"/>
                <w:sz w:val="24"/>
                <w:szCs w:val="24"/>
                <w:lang w:val="lv-LV"/>
              </w:rPr>
              <w:t>pārējie)</w:t>
            </w:r>
            <w:r>
              <w:rPr>
                <w:rFonts w:ascii="Times New Roman" w:hAnsi="Times New Roman" w:cs="Times New Roman"/>
                <w:sz w:val="24"/>
                <w:szCs w:val="24"/>
                <w:lang w:val="lv-LV"/>
              </w:rPr>
              <w:t>.</w:t>
            </w:r>
          </w:p>
        </w:tc>
        <w:tc>
          <w:tcPr>
            <w:tcW w:w="628" w:type="dxa"/>
          </w:tcPr>
          <w:p w14:paraId="0DA5BF57"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R (N)</w:t>
            </w:r>
          </w:p>
        </w:tc>
        <w:tc>
          <w:tcPr>
            <w:tcW w:w="5953" w:type="dxa"/>
          </w:tcPr>
          <w:p w14:paraId="5A29AA43" w14:textId="77777777" w:rsidR="00DA3AB0" w:rsidRPr="002D2DAD" w:rsidRDefault="00DA3AB0" w:rsidP="00DA3AB0">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Līgumattiecību uzlabošana un sadarbības attīstīšana piena piegādes ķēdē, īpaši starp piena ražotājiem un iepircējiem, ir pašu nozares pārstāvju atbildība un kompetence. </w:t>
            </w:r>
          </w:p>
          <w:p w14:paraId="0B75A67B" w14:textId="77777777" w:rsidR="00DA3AB0" w:rsidRPr="002D2DAD" w:rsidRDefault="00DA3AB0" w:rsidP="00DA3AB0">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Informāciju par peļņas sadali ražotājs un</w:t>
            </w:r>
            <w:r>
              <w:rPr>
                <w:rFonts w:ascii="Times New Roman" w:hAnsi="Times New Roman" w:cs="Times New Roman"/>
                <w:sz w:val="24"/>
                <w:szCs w:val="24"/>
                <w:lang w:val="lv-LV"/>
              </w:rPr>
              <w:t xml:space="preserve"> (</w:t>
            </w:r>
            <w:r w:rsidRPr="002D2DAD">
              <w:rPr>
                <w:rFonts w:ascii="Times New Roman" w:hAnsi="Times New Roman" w:cs="Times New Roman"/>
                <w:sz w:val="24"/>
                <w:szCs w:val="24"/>
                <w:lang w:val="lv-LV"/>
              </w:rPr>
              <w:t>vai</w:t>
            </w:r>
            <w:r>
              <w:rPr>
                <w:rFonts w:ascii="Times New Roman" w:hAnsi="Times New Roman" w:cs="Times New Roman"/>
                <w:sz w:val="24"/>
                <w:szCs w:val="24"/>
                <w:lang w:val="lv-LV"/>
              </w:rPr>
              <w:t>)</w:t>
            </w:r>
            <w:r w:rsidRPr="002D2DAD">
              <w:rPr>
                <w:rFonts w:ascii="Times New Roman" w:hAnsi="Times New Roman" w:cs="Times New Roman"/>
                <w:sz w:val="24"/>
                <w:szCs w:val="24"/>
                <w:lang w:val="lv-LV"/>
              </w:rPr>
              <w:t xml:space="preserve"> tirgotājs var brīvprātīgi norādīt produkta marķējumā. </w:t>
            </w:r>
            <w:r>
              <w:rPr>
                <w:rFonts w:ascii="Times New Roman" w:hAnsi="Times New Roman" w:cs="Times New Roman"/>
                <w:sz w:val="24"/>
                <w:szCs w:val="24"/>
                <w:lang w:val="lv-LV"/>
              </w:rPr>
              <w:t>Turklāt ir</w:t>
            </w:r>
            <w:r w:rsidRPr="002D2DAD">
              <w:rPr>
                <w:rFonts w:ascii="Times New Roman" w:hAnsi="Times New Roman" w:cs="Times New Roman"/>
                <w:sz w:val="24"/>
                <w:szCs w:val="24"/>
                <w:lang w:val="lv-LV"/>
              </w:rPr>
              <w:t xml:space="preserve"> jāpievērš uzmanība</w:t>
            </w:r>
            <w:r>
              <w:rPr>
                <w:rFonts w:ascii="Times New Roman" w:hAnsi="Times New Roman" w:cs="Times New Roman"/>
                <w:sz w:val="24"/>
                <w:szCs w:val="24"/>
                <w:lang w:val="lv-LV"/>
              </w:rPr>
              <w:t xml:space="preserve"> tam</w:t>
            </w:r>
            <w:r w:rsidRPr="002D2DAD">
              <w:rPr>
                <w:rFonts w:ascii="Times New Roman" w:hAnsi="Times New Roman" w:cs="Times New Roman"/>
                <w:sz w:val="24"/>
                <w:szCs w:val="24"/>
                <w:lang w:val="lv-LV"/>
              </w:rPr>
              <w:t>, lai šādas informācijas norādīšana nesaturētu aizliegtas vienošanas nosacījumus.</w:t>
            </w:r>
          </w:p>
          <w:p w14:paraId="5AE6441B"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2F7D5774" w14:textId="77777777" w:rsidTr="00E457E2">
        <w:tc>
          <w:tcPr>
            <w:tcW w:w="704" w:type="dxa"/>
            <w:shd w:val="clear" w:color="auto" w:fill="D9D9D9" w:themeFill="background1" w:themeFillShade="D9"/>
          </w:tcPr>
          <w:p w14:paraId="109920B3"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58.</w:t>
            </w:r>
          </w:p>
        </w:tc>
        <w:tc>
          <w:tcPr>
            <w:tcW w:w="1723" w:type="dxa"/>
            <w:shd w:val="clear" w:color="auto" w:fill="D9D9D9" w:themeFill="background1" w:themeFillShade="D9"/>
            <w:vAlign w:val="center"/>
          </w:tcPr>
          <w:p w14:paraId="5D882DD8"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X (7.p.)</w:t>
            </w:r>
          </w:p>
        </w:tc>
        <w:tc>
          <w:tcPr>
            <w:tcW w:w="970" w:type="dxa"/>
          </w:tcPr>
          <w:p w14:paraId="4C53A7DC"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ZSA, LPCS</w:t>
            </w:r>
          </w:p>
        </w:tc>
        <w:tc>
          <w:tcPr>
            <w:tcW w:w="4901" w:type="dxa"/>
          </w:tcPr>
          <w:p w14:paraId="405B8E72" w14:textId="222DA138" w:rsidR="002471CC" w:rsidRPr="002D2DAD" w:rsidRDefault="00DA3AB0"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“Zaļās karotītes”/“Bordo karotītes” popularizēšanas pasākumi, dialogs ar pašvaldībām</w:t>
            </w:r>
            <w:r w:rsidR="002471CC" w:rsidRPr="002D2DAD">
              <w:rPr>
                <w:rFonts w:ascii="Times New Roman" w:hAnsi="Times New Roman" w:cs="Times New Roman"/>
                <w:sz w:val="24"/>
                <w:szCs w:val="24"/>
                <w:lang w:val="lv-LV"/>
              </w:rPr>
              <w:t>.</w:t>
            </w:r>
          </w:p>
        </w:tc>
        <w:tc>
          <w:tcPr>
            <w:tcW w:w="628" w:type="dxa"/>
          </w:tcPr>
          <w:p w14:paraId="137477FE"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w:t>
            </w:r>
          </w:p>
        </w:tc>
        <w:tc>
          <w:tcPr>
            <w:tcW w:w="5953" w:type="dxa"/>
          </w:tcPr>
          <w:p w14:paraId="762C172C"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Latvijas Pārtikas uzņēmumu federācija kopš 2013.gada īsteno nacionālās pārtikas kvalitātes shēmas (“Zaļā karotīte”, “Bordo karotīte”) popularizēšanas un attīstības pasākumus saskaņā ar noslēgtajiem līgumiem ar Zemkopības ministriju.</w:t>
            </w:r>
          </w:p>
          <w:p w14:paraId="1481F344"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Vienlaikus Zemkopības ministrija sarunās ar Latvijas Pašvaldību savienību ir panākusi vienošanās par pašvaldību aktīvāku iesaisti “Zaļās karotītes” un “Bordo karotītes” atpazīstamības popularizēšanā, veicinot šādu produktu izvēli zaļo publisko pārtikas un ēdināšanas pakalpojumu jomas iepirkumos.</w:t>
            </w:r>
          </w:p>
          <w:p w14:paraId="585E29FB"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105CFA7B" w14:textId="77777777" w:rsidTr="00E457E2">
        <w:tc>
          <w:tcPr>
            <w:tcW w:w="704" w:type="dxa"/>
            <w:shd w:val="clear" w:color="auto" w:fill="FFFFFF" w:themeFill="background1"/>
          </w:tcPr>
          <w:p w14:paraId="7690CBBD"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59.</w:t>
            </w:r>
          </w:p>
        </w:tc>
        <w:tc>
          <w:tcPr>
            <w:tcW w:w="1723" w:type="dxa"/>
            <w:shd w:val="clear" w:color="auto" w:fill="FFFFFF" w:themeFill="background1"/>
            <w:vAlign w:val="center"/>
          </w:tcPr>
          <w:p w14:paraId="2BE50042"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0B479B5A"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551F8816" w14:textId="335A36EC" w:rsidR="00DA3AB0" w:rsidRPr="002D2DAD" w:rsidRDefault="00DA3AB0"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Vienoties ar pārstrādātājiem un tirdzniecības ķēdēm par </w:t>
            </w:r>
            <w:r>
              <w:rPr>
                <w:rFonts w:ascii="Times New Roman" w:hAnsi="Times New Roman" w:cs="Times New Roman"/>
                <w:sz w:val="24"/>
                <w:szCs w:val="24"/>
                <w:lang w:val="lv-LV"/>
              </w:rPr>
              <w:t xml:space="preserve">tādu </w:t>
            </w:r>
            <w:r w:rsidRPr="002D2DAD">
              <w:rPr>
                <w:rFonts w:ascii="Times New Roman" w:hAnsi="Times New Roman" w:cs="Times New Roman"/>
                <w:sz w:val="24"/>
                <w:szCs w:val="24"/>
                <w:lang w:val="lv-LV"/>
              </w:rPr>
              <w:t>brīvprātīgu preču zīmes izveidi, kas patērētājiem norādītu Latvijā ražota piena īpatsvaru produktā, kā arī paredzētu mārketinga izmaksas</w:t>
            </w:r>
            <w:r w:rsidR="002471CC" w:rsidRPr="002D2DAD">
              <w:rPr>
                <w:rFonts w:ascii="Times New Roman" w:hAnsi="Times New Roman" w:cs="Times New Roman"/>
                <w:sz w:val="24"/>
                <w:szCs w:val="24"/>
                <w:lang w:val="lv-LV"/>
              </w:rPr>
              <w:t>.</w:t>
            </w:r>
          </w:p>
        </w:tc>
        <w:tc>
          <w:tcPr>
            <w:tcW w:w="628" w:type="dxa"/>
          </w:tcPr>
          <w:p w14:paraId="35B49D44"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R</w:t>
            </w:r>
          </w:p>
        </w:tc>
        <w:tc>
          <w:tcPr>
            <w:tcW w:w="5953" w:type="dxa"/>
          </w:tcPr>
          <w:p w14:paraId="2C30A385" w14:textId="77777777" w:rsidR="00DA3AB0" w:rsidRPr="002D2DAD" w:rsidRDefault="00DA3AB0" w:rsidP="00DA3AB0">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Līgumattiecību uzlabošana un sadarbības attīstīšana piena piegādes ķēdē, </w:t>
            </w:r>
            <w:r>
              <w:rPr>
                <w:rFonts w:ascii="Times New Roman" w:hAnsi="Times New Roman" w:cs="Times New Roman"/>
                <w:sz w:val="24"/>
                <w:szCs w:val="24"/>
                <w:lang w:val="lv-LV"/>
              </w:rPr>
              <w:t>tostarp</w:t>
            </w:r>
            <w:r w:rsidRPr="002D2DAD">
              <w:rPr>
                <w:rFonts w:ascii="Times New Roman" w:hAnsi="Times New Roman" w:cs="Times New Roman"/>
                <w:sz w:val="24"/>
                <w:szCs w:val="24"/>
                <w:lang w:val="lv-LV"/>
              </w:rPr>
              <w:t xml:space="preserve"> par produktu preču zīmes izstrādi, ir pašu nozares pārstāvju atbildība un kompetence.</w:t>
            </w:r>
          </w:p>
          <w:p w14:paraId="0714A171" w14:textId="77777777" w:rsidR="002471CC" w:rsidRDefault="00DA3AB0" w:rsidP="00DA3AB0">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Papildus skatīt 32.punkta komentāru par starpnozaru organizācijām</w:t>
            </w:r>
            <w:r>
              <w:rPr>
                <w:rFonts w:ascii="Times New Roman" w:hAnsi="Times New Roman" w:cs="Times New Roman"/>
                <w:sz w:val="24"/>
                <w:szCs w:val="24"/>
                <w:lang w:val="lv-LV"/>
              </w:rPr>
              <w:t xml:space="preserve"> un 58. punkta komentāru par nacionālajām kvalitātes shēmām.</w:t>
            </w:r>
          </w:p>
          <w:p w14:paraId="7B79F29A" w14:textId="56EE17D1" w:rsidR="00DA3AB0" w:rsidRPr="002D2DAD" w:rsidRDefault="00DA3AB0" w:rsidP="00DA3AB0">
            <w:pPr>
              <w:jc w:val="both"/>
              <w:rPr>
                <w:rFonts w:ascii="Times New Roman" w:hAnsi="Times New Roman" w:cs="Times New Roman"/>
                <w:sz w:val="24"/>
                <w:szCs w:val="24"/>
                <w:lang w:val="lv-LV"/>
              </w:rPr>
            </w:pPr>
          </w:p>
        </w:tc>
      </w:tr>
      <w:tr w:rsidR="002471CC" w:rsidRPr="002D2DAD" w14:paraId="10840814" w14:textId="77777777" w:rsidTr="00E457E2">
        <w:tc>
          <w:tcPr>
            <w:tcW w:w="704" w:type="dxa"/>
            <w:shd w:val="clear" w:color="auto" w:fill="FFFFFF" w:themeFill="background1"/>
          </w:tcPr>
          <w:p w14:paraId="5A01EFF6"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60.</w:t>
            </w:r>
          </w:p>
        </w:tc>
        <w:tc>
          <w:tcPr>
            <w:tcW w:w="1723" w:type="dxa"/>
            <w:shd w:val="clear" w:color="auto" w:fill="FFFFFF" w:themeFill="background1"/>
            <w:vAlign w:val="center"/>
          </w:tcPr>
          <w:p w14:paraId="175FA1D0"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4ACF5C30"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10107D0D"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Nodrošināt stingrākus negodprātīgas tirdzniecības prakses novēršanas mehānismus.</w:t>
            </w:r>
          </w:p>
        </w:tc>
        <w:tc>
          <w:tcPr>
            <w:tcW w:w="628" w:type="dxa"/>
          </w:tcPr>
          <w:p w14:paraId="639A0681" w14:textId="77777777" w:rsidR="002471CC" w:rsidRPr="002D2DAD" w:rsidRDefault="002471CC"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t>I</w:t>
            </w:r>
          </w:p>
        </w:tc>
        <w:tc>
          <w:tcPr>
            <w:tcW w:w="5953" w:type="dxa"/>
          </w:tcPr>
          <w:p w14:paraId="26F87834" w14:textId="469851D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2016. gada 1. janvārī stājās spēkā Negodīgas mazumtirdzniecības prakses aizlieguma likums, kas ierobežo mazumtirgotāju iespējas attiecībā uz saviem piegādātājiem piemērot</w:t>
            </w:r>
            <w:r w:rsidR="00DA3AB0">
              <w:rPr>
                <w:rFonts w:ascii="Times New Roman" w:hAnsi="Times New Roman" w:cs="Times New Roman"/>
                <w:sz w:val="24"/>
                <w:szCs w:val="24"/>
                <w:lang w:val="lv-LV"/>
              </w:rPr>
              <w:t xml:space="preserve"> negodīgas tirdzniecības praksi</w:t>
            </w:r>
            <w:r w:rsidRPr="002D2DAD">
              <w:rPr>
                <w:rFonts w:ascii="Times New Roman" w:hAnsi="Times New Roman" w:cs="Times New Roman"/>
                <w:sz w:val="24"/>
                <w:szCs w:val="24"/>
                <w:lang w:val="lv-LV"/>
              </w:rPr>
              <w:t xml:space="preserve">. </w:t>
            </w:r>
          </w:p>
          <w:p w14:paraId="2528279A"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2F792A13" w14:textId="77777777" w:rsidTr="00E457E2">
        <w:tc>
          <w:tcPr>
            <w:tcW w:w="14879" w:type="dxa"/>
            <w:gridSpan w:val="6"/>
            <w:shd w:val="clear" w:color="auto" w:fill="D9D9D9" w:themeFill="background1" w:themeFillShade="D9"/>
          </w:tcPr>
          <w:p w14:paraId="3436A588" w14:textId="77777777" w:rsidR="002471CC" w:rsidRPr="002D2DAD" w:rsidRDefault="002471CC" w:rsidP="00E457E2">
            <w:pPr>
              <w:jc w:val="center"/>
              <w:rPr>
                <w:rFonts w:ascii="Times New Roman" w:hAnsi="Times New Roman" w:cs="Times New Roman"/>
                <w:b/>
                <w:sz w:val="24"/>
                <w:szCs w:val="24"/>
                <w:lang w:val="lv-LV"/>
              </w:rPr>
            </w:pPr>
            <w:r w:rsidRPr="002D2DAD">
              <w:rPr>
                <w:rFonts w:ascii="Times New Roman" w:hAnsi="Times New Roman" w:cs="Times New Roman"/>
                <w:b/>
                <w:sz w:val="24"/>
                <w:szCs w:val="24"/>
                <w:lang w:val="lv-LV"/>
              </w:rPr>
              <w:t>Citi pasākumi:</w:t>
            </w:r>
          </w:p>
        </w:tc>
      </w:tr>
      <w:tr w:rsidR="002471CC" w:rsidRPr="002D2DAD" w14:paraId="52CCFDFA" w14:textId="77777777" w:rsidTr="00E457E2">
        <w:tc>
          <w:tcPr>
            <w:tcW w:w="704" w:type="dxa"/>
          </w:tcPr>
          <w:p w14:paraId="564FE24F"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61.</w:t>
            </w:r>
          </w:p>
        </w:tc>
        <w:tc>
          <w:tcPr>
            <w:tcW w:w="1723" w:type="dxa"/>
            <w:vAlign w:val="center"/>
          </w:tcPr>
          <w:p w14:paraId="51A9CE82"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7A643AF2"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tcPr>
          <w:p w14:paraId="07894981" w14:textId="77777777" w:rsidR="002471CC" w:rsidRDefault="00DA3AB0"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Veikt valsts apmaksātu, neatkarīgu tirgus izpēti par Latvijā ražotu piena pārstrādes produktu realizācijas iespējām pasaules tirgū (tirgus segmenti, apjom</w:t>
            </w:r>
            <w:r>
              <w:rPr>
                <w:rFonts w:ascii="Times New Roman" w:hAnsi="Times New Roman" w:cs="Times New Roman"/>
                <w:sz w:val="24"/>
                <w:szCs w:val="24"/>
                <w:lang w:val="lv-LV"/>
              </w:rPr>
              <w:t>s</w:t>
            </w:r>
            <w:r w:rsidRPr="002D2DAD">
              <w:rPr>
                <w:rFonts w:ascii="Times New Roman" w:hAnsi="Times New Roman" w:cs="Times New Roman"/>
                <w:sz w:val="24"/>
                <w:szCs w:val="24"/>
                <w:lang w:val="lv-LV"/>
              </w:rPr>
              <w:t>, nišas produkti, izmaksas un laiks jaunu tirgu apgūšanai)</w:t>
            </w:r>
            <w:r w:rsidR="002471CC" w:rsidRPr="002D2DAD">
              <w:rPr>
                <w:rFonts w:ascii="Times New Roman" w:hAnsi="Times New Roman" w:cs="Times New Roman"/>
                <w:sz w:val="24"/>
                <w:szCs w:val="24"/>
                <w:lang w:val="lv-LV"/>
              </w:rPr>
              <w:t>.</w:t>
            </w:r>
          </w:p>
          <w:p w14:paraId="7236616E" w14:textId="6C07EFD9" w:rsidR="00DA3AB0" w:rsidRPr="002D2DAD" w:rsidRDefault="00DA3AB0" w:rsidP="00E457E2">
            <w:pPr>
              <w:jc w:val="both"/>
              <w:rPr>
                <w:rFonts w:ascii="Times New Roman" w:hAnsi="Times New Roman" w:cs="Times New Roman"/>
                <w:sz w:val="24"/>
                <w:szCs w:val="24"/>
                <w:lang w:val="lv-LV"/>
              </w:rPr>
            </w:pPr>
          </w:p>
        </w:tc>
        <w:tc>
          <w:tcPr>
            <w:tcW w:w="628" w:type="dxa"/>
          </w:tcPr>
          <w:p w14:paraId="2B449B32"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R</w:t>
            </w:r>
          </w:p>
          <w:p w14:paraId="020285BD"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(P)</w:t>
            </w:r>
          </w:p>
          <w:p w14:paraId="35D15C75" w14:textId="77777777" w:rsidR="002471CC" w:rsidRPr="002D2DAD" w:rsidRDefault="002471CC" w:rsidP="00E457E2">
            <w:pPr>
              <w:jc w:val="both"/>
              <w:rPr>
                <w:rFonts w:ascii="Times New Roman" w:hAnsi="Times New Roman" w:cs="Times New Roman"/>
                <w:sz w:val="24"/>
                <w:szCs w:val="24"/>
                <w:lang w:val="lv-LV"/>
              </w:rPr>
            </w:pPr>
          </w:p>
        </w:tc>
        <w:tc>
          <w:tcPr>
            <w:tcW w:w="5953" w:type="dxa"/>
          </w:tcPr>
          <w:p w14:paraId="3BD4C235" w14:textId="77777777" w:rsidR="002471CC" w:rsidRPr="002D2DAD" w:rsidRDefault="002471CC"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2D2DAD">
              <w:rPr>
                <w:rFonts w:ascii="Times New Roman" w:hAnsi="Times New Roman" w:cs="Times New Roman"/>
                <w:sz w:val="24"/>
                <w:szCs w:val="24"/>
                <w:lang w:val="lv-LV"/>
              </w:rPr>
              <w:t>katīt 32.punkta komentāru par starpnozaru organizācijām.</w:t>
            </w:r>
          </w:p>
          <w:p w14:paraId="6C2B4398"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44A3566D" w14:textId="77777777" w:rsidTr="00E457E2">
        <w:tc>
          <w:tcPr>
            <w:tcW w:w="704" w:type="dxa"/>
          </w:tcPr>
          <w:p w14:paraId="1D383F0E"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62.</w:t>
            </w:r>
          </w:p>
        </w:tc>
        <w:tc>
          <w:tcPr>
            <w:tcW w:w="1723" w:type="dxa"/>
            <w:vAlign w:val="center"/>
          </w:tcPr>
          <w:p w14:paraId="11D7D0C2"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1F705FB2"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SD</w:t>
            </w:r>
          </w:p>
        </w:tc>
        <w:tc>
          <w:tcPr>
            <w:tcW w:w="4901" w:type="dxa"/>
            <w:vAlign w:val="center"/>
          </w:tcPr>
          <w:p w14:paraId="3513F280"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Sekmēt “Skolas piena” programmas izplatību.</w:t>
            </w:r>
          </w:p>
        </w:tc>
        <w:tc>
          <w:tcPr>
            <w:tcW w:w="628" w:type="dxa"/>
          </w:tcPr>
          <w:p w14:paraId="594AF33D"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I</w:t>
            </w:r>
          </w:p>
        </w:tc>
        <w:tc>
          <w:tcPr>
            <w:tcW w:w="5953" w:type="dxa"/>
          </w:tcPr>
          <w:p w14:paraId="74345B2B" w14:textId="77777777" w:rsidR="00DA3AB0" w:rsidRDefault="00DA3AB0" w:rsidP="00DA3AB0">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Pēc Lauku atbalsta dienesta datiem 2016. gada 13. maij</w:t>
            </w:r>
            <w:r>
              <w:rPr>
                <w:rFonts w:ascii="Times New Roman" w:hAnsi="Times New Roman" w:cs="Times New Roman"/>
                <w:sz w:val="24"/>
                <w:szCs w:val="24"/>
                <w:lang w:val="lv-LV"/>
              </w:rPr>
              <w:t>ā</w:t>
            </w:r>
            <w:r w:rsidRPr="002D2DAD">
              <w:rPr>
                <w:rFonts w:ascii="Times New Roman" w:hAnsi="Times New Roman" w:cs="Times New Roman"/>
                <w:sz w:val="24"/>
                <w:szCs w:val="24"/>
                <w:lang w:val="lv-LV"/>
              </w:rPr>
              <w:t>, 2015./2016. mācību gadā “Skolas piena” programmā ir iesaistīts 71% no visām pirmskolas un vispārējās izglītības iestādēm Latvijā un 77% no šo iestāžu izglītojamo skaita.</w:t>
            </w:r>
          </w:p>
          <w:p w14:paraId="179A6567" w14:textId="77777777" w:rsidR="00DA3AB0" w:rsidRDefault="00DA3AB0" w:rsidP="00DA3AB0">
            <w:pPr>
              <w:jc w:val="both"/>
              <w:rPr>
                <w:rFonts w:ascii="Times New Roman" w:hAnsi="Times New Roman" w:cs="Times New Roman"/>
                <w:sz w:val="24"/>
                <w:szCs w:val="24"/>
                <w:lang w:val="lv-LV"/>
              </w:rPr>
            </w:pPr>
            <w:r>
              <w:rPr>
                <w:rFonts w:ascii="Times New Roman" w:hAnsi="Times New Roman" w:cs="Times New Roman"/>
                <w:sz w:val="24"/>
                <w:szCs w:val="24"/>
                <w:lang w:val="lv-LV"/>
              </w:rPr>
              <w:t>ZM izvērtēs iespēju iekļaut programmas valsts līdzfinansējuma mērķauditorijā arī 10.–12. klases izglītojamos.</w:t>
            </w:r>
          </w:p>
          <w:p w14:paraId="1930DFBC" w14:textId="77777777" w:rsidR="00DA3AB0" w:rsidRPr="003C1DAC" w:rsidRDefault="00DA3AB0" w:rsidP="00DA3AB0">
            <w:pPr>
              <w:jc w:val="center"/>
              <w:rPr>
                <w:rFonts w:ascii="Times New Roman" w:hAnsi="Times New Roman" w:cs="Times New Roman"/>
                <w:b/>
                <w:sz w:val="24"/>
                <w:szCs w:val="24"/>
                <w:lang w:val="lv-LV"/>
              </w:rPr>
            </w:pPr>
            <w:r w:rsidRPr="003C1DAC">
              <w:rPr>
                <w:rFonts w:ascii="Times New Roman" w:hAnsi="Times New Roman" w:cs="Times New Roman"/>
                <w:b/>
                <w:sz w:val="24"/>
                <w:szCs w:val="24"/>
                <w:lang w:val="lv-LV"/>
              </w:rPr>
              <w:t>Nepieciešamais papildu finansējums gadā</w:t>
            </w:r>
            <w:r>
              <w:rPr>
                <w:rFonts w:ascii="Times New Roman" w:hAnsi="Times New Roman" w:cs="Times New Roman"/>
                <w:b/>
                <w:sz w:val="24"/>
                <w:szCs w:val="24"/>
                <w:lang w:val="lv-LV"/>
              </w:rPr>
              <w:t xml:space="preserve"> ir</w:t>
            </w:r>
            <w:r w:rsidRPr="003C1DAC">
              <w:rPr>
                <w:rFonts w:ascii="Times New Roman" w:hAnsi="Times New Roman" w:cs="Times New Roman"/>
                <w:b/>
                <w:sz w:val="24"/>
                <w:szCs w:val="24"/>
                <w:lang w:val="lv-LV"/>
              </w:rPr>
              <w:t xml:space="preserve"> </w:t>
            </w:r>
          </w:p>
          <w:p w14:paraId="6484C71C" w14:textId="77777777" w:rsidR="002471CC" w:rsidRDefault="00DA3AB0" w:rsidP="00DA3AB0">
            <w:pPr>
              <w:jc w:val="center"/>
              <w:rPr>
                <w:rFonts w:ascii="Times New Roman" w:hAnsi="Times New Roman" w:cs="Times New Roman"/>
                <w:b/>
                <w:sz w:val="24"/>
                <w:szCs w:val="24"/>
                <w:lang w:val="lv-LV"/>
              </w:rPr>
            </w:pPr>
            <w:r w:rsidRPr="003C1DAC">
              <w:rPr>
                <w:rFonts w:ascii="Times New Roman" w:hAnsi="Times New Roman" w:cs="Times New Roman"/>
                <w:b/>
                <w:sz w:val="24"/>
                <w:szCs w:val="24"/>
                <w:lang w:val="lv-LV"/>
              </w:rPr>
              <w:t>0,1 milj. EUR</w:t>
            </w:r>
            <w:r>
              <w:rPr>
                <w:rFonts w:ascii="Times New Roman" w:hAnsi="Times New Roman" w:cs="Times New Roman"/>
                <w:b/>
                <w:sz w:val="24"/>
                <w:szCs w:val="24"/>
                <w:lang w:val="lv-LV"/>
              </w:rPr>
              <w:t>.</w:t>
            </w:r>
          </w:p>
          <w:p w14:paraId="1BEF4128" w14:textId="49EB5766" w:rsidR="00DA3AB0" w:rsidRPr="002D2DAD" w:rsidRDefault="00DA3AB0" w:rsidP="00DA3AB0">
            <w:pPr>
              <w:jc w:val="center"/>
              <w:rPr>
                <w:rFonts w:ascii="Times New Roman" w:hAnsi="Times New Roman" w:cs="Times New Roman"/>
                <w:sz w:val="24"/>
                <w:szCs w:val="24"/>
                <w:lang w:val="lv-LV"/>
              </w:rPr>
            </w:pPr>
          </w:p>
        </w:tc>
      </w:tr>
      <w:tr w:rsidR="002471CC" w:rsidRPr="002D2DAD" w14:paraId="6E5A0F07" w14:textId="77777777" w:rsidTr="00E457E2">
        <w:tc>
          <w:tcPr>
            <w:tcW w:w="704" w:type="dxa"/>
          </w:tcPr>
          <w:p w14:paraId="49376498"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63.</w:t>
            </w:r>
          </w:p>
        </w:tc>
        <w:tc>
          <w:tcPr>
            <w:tcW w:w="1723" w:type="dxa"/>
            <w:vAlign w:val="center"/>
          </w:tcPr>
          <w:p w14:paraId="6D1B029E"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40405AB7"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PLA</w:t>
            </w:r>
          </w:p>
        </w:tc>
        <w:tc>
          <w:tcPr>
            <w:tcW w:w="4901" w:type="dxa"/>
          </w:tcPr>
          <w:p w14:paraId="7FE4E6EF"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Neļaut piena pārstrādes uzņēmumiem ievest Latvijā svaigpienu, neiepērkot to no Latvijas ražotājiem.</w:t>
            </w:r>
          </w:p>
        </w:tc>
        <w:tc>
          <w:tcPr>
            <w:tcW w:w="628" w:type="dxa"/>
          </w:tcPr>
          <w:p w14:paraId="0B7C5178"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vMerge w:val="restart"/>
          </w:tcPr>
          <w:p w14:paraId="3B4E18C6" w14:textId="1DCB321F" w:rsidR="002471CC" w:rsidRPr="002D2DAD" w:rsidRDefault="00DA3AB0" w:rsidP="00E457E2">
            <w:pPr>
              <w:jc w:val="both"/>
              <w:rPr>
                <w:rFonts w:ascii="Times New Roman" w:hAnsi="Times New Roman" w:cs="Times New Roman"/>
                <w:sz w:val="24"/>
                <w:szCs w:val="24"/>
                <w:lang w:val="lv-LV"/>
              </w:rPr>
            </w:pPr>
            <w:r>
              <w:rPr>
                <w:rFonts w:ascii="Times New Roman" w:hAnsi="Times New Roman" w:cs="Times New Roman"/>
                <w:sz w:val="24"/>
                <w:szCs w:val="24"/>
                <w:lang w:val="lv-LV"/>
              </w:rPr>
              <w:t>Izcelsmes i</w:t>
            </w:r>
            <w:r w:rsidRPr="002D2DAD">
              <w:rPr>
                <w:rFonts w:ascii="Times New Roman" w:hAnsi="Times New Roman" w:cs="Times New Roman"/>
                <w:sz w:val="24"/>
                <w:szCs w:val="24"/>
                <w:lang w:val="lv-LV"/>
              </w:rPr>
              <w:t>erobežojumu</w:t>
            </w:r>
            <w:r>
              <w:rPr>
                <w:rFonts w:ascii="Times New Roman" w:hAnsi="Times New Roman" w:cs="Times New Roman"/>
                <w:sz w:val="24"/>
                <w:szCs w:val="24"/>
                <w:lang w:val="lv-LV"/>
              </w:rPr>
              <w:t xml:space="preserve"> noteikšana svaigpiena tirdzniecībai starp ES dalībvalstu ražotājiem un uzņēmumiem </w:t>
            </w:r>
            <w:r w:rsidRPr="002D2DAD">
              <w:rPr>
                <w:rFonts w:ascii="Times New Roman" w:hAnsi="Times New Roman" w:cs="Times New Roman"/>
                <w:sz w:val="24"/>
                <w:szCs w:val="24"/>
                <w:lang w:val="lv-LV"/>
              </w:rPr>
              <w:t xml:space="preserve">ir pretrunā </w:t>
            </w:r>
            <w:r>
              <w:rPr>
                <w:rFonts w:ascii="Times New Roman" w:hAnsi="Times New Roman" w:cs="Times New Roman"/>
                <w:sz w:val="24"/>
                <w:szCs w:val="24"/>
                <w:lang w:val="lv-LV"/>
              </w:rPr>
              <w:t xml:space="preserve">gan ar </w:t>
            </w:r>
            <w:r w:rsidRPr="002D2DAD">
              <w:rPr>
                <w:rFonts w:ascii="Times New Roman" w:hAnsi="Times New Roman" w:cs="Times New Roman"/>
                <w:sz w:val="24"/>
                <w:szCs w:val="24"/>
                <w:lang w:val="lv-LV"/>
              </w:rPr>
              <w:t>brīvā tirgus principiem</w:t>
            </w:r>
            <w:r>
              <w:rPr>
                <w:rFonts w:ascii="Times New Roman" w:hAnsi="Times New Roman" w:cs="Times New Roman"/>
                <w:sz w:val="24"/>
                <w:szCs w:val="24"/>
                <w:lang w:val="lv-LV"/>
              </w:rPr>
              <w:t>, gan</w:t>
            </w:r>
            <w:r w:rsidRPr="002D2DAD">
              <w:rPr>
                <w:rFonts w:ascii="Times New Roman" w:hAnsi="Times New Roman" w:cs="Times New Roman"/>
                <w:sz w:val="24"/>
                <w:szCs w:val="24"/>
                <w:lang w:val="lv-LV"/>
              </w:rPr>
              <w:t xml:space="preserve"> Līguma par Eiropas </w:t>
            </w:r>
            <w:r>
              <w:rPr>
                <w:rFonts w:ascii="Times New Roman" w:hAnsi="Times New Roman" w:cs="Times New Roman"/>
                <w:sz w:val="24"/>
                <w:szCs w:val="24"/>
                <w:lang w:val="lv-LV"/>
              </w:rPr>
              <w:t>Savienības darbību nosacījumiem</w:t>
            </w:r>
            <w:r w:rsidR="002471CC" w:rsidRPr="002D2DAD">
              <w:rPr>
                <w:rFonts w:ascii="Times New Roman" w:hAnsi="Times New Roman" w:cs="Times New Roman"/>
                <w:sz w:val="24"/>
                <w:szCs w:val="24"/>
                <w:lang w:val="lv-LV"/>
              </w:rPr>
              <w:t xml:space="preserve">. </w:t>
            </w:r>
          </w:p>
          <w:p w14:paraId="3E1935E7"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 </w:t>
            </w:r>
          </w:p>
          <w:p w14:paraId="6835ADD1"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6894DADA" w14:textId="77777777" w:rsidTr="00E457E2">
        <w:tc>
          <w:tcPr>
            <w:tcW w:w="704" w:type="dxa"/>
          </w:tcPr>
          <w:p w14:paraId="0FFF7329"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t>64.</w:t>
            </w:r>
          </w:p>
        </w:tc>
        <w:tc>
          <w:tcPr>
            <w:tcW w:w="1723" w:type="dxa"/>
            <w:vAlign w:val="center"/>
          </w:tcPr>
          <w:p w14:paraId="55F1A9DC"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330E3F14"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ZSA</w:t>
            </w:r>
          </w:p>
        </w:tc>
        <w:tc>
          <w:tcPr>
            <w:tcW w:w="4901" w:type="dxa"/>
          </w:tcPr>
          <w:p w14:paraId="4496BA28"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Nepieļaut ES liekā piena nonākšanu Latvijas piena pārstrādē.</w:t>
            </w:r>
          </w:p>
        </w:tc>
        <w:tc>
          <w:tcPr>
            <w:tcW w:w="628" w:type="dxa"/>
          </w:tcPr>
          <w:p w14:paraId="65706CD7"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N</w:t>
            </w:r>
          </w:p>
        </w:tc>
        <w:tc>
          <w:tcPr>
            <w:tcW w:w="5953" w:type="dxa"/>
            <w:vMerge/>
          </w:tcPr>
          <w:p w14:paraId="250C6BEB" w14:textId="77777777" w:rsidR="002471CC" w:rsidRPr="002D2DAD" w:rsidRDefault="002471CC" w:rsidP="00E457E2">
            <w:pPr>
              <w:jc w:val="both"/>
              <w:rPr>
                <w:rFonts w:ascii="Times New Roman" w:hAnsi="Times New Roman" w:cs="Times New Roman"/>
                <w:sz w:val="24"/>
                <w:szCs w:val="24"/>
                <w:lang w:val="lv-LV"/>
              </w:rPr>
            </w:pPr>
          </w:p>
        </w:tc>
      </w:tr>
      <w:tr w:rsidR="002471CC" w:rsidRPr="002D2DAD" w14:paraId="3752B244" w14:textId="77777777" w:rsidTr="00E457E2">
        <w:tc>
          <w:tcPr>
            <w:tcW w:w="704" w:type="dxa"/>
          </w:tcPr>
          <w:p w14:paraId="319CDE26" w14:textId="77777777" w:rsidR="002471CC" w:rsidRPr="002D2DAD" w:rsidRDefault="002471CC" w:rsidP="00E457E2">
            <w:pPr>
              <w:jc w:val="center"/>
              <w:rPr>
                <w:rFonts w:ascii="Times New Roman" w:hAnsi="Times New Roman" w:cs="Times New Roman"/>
                <w:sz w:val="24"/>
                <w:szCs w:val="24"/>
                <w:lang w:val="lv-LV"/>
              </w:rPr>
            </w:pPr>
            <w:r w:rsidRPr="002D2DAD">
              <w:rPr>
                <w:rFonts w:ascii="Times New Roman" w:hAnsi="Times New Roman" w:cs="Times New Roman"/>
                <w:sz w:val="24"/>
                <w:szCs w:val="24"/>
                <w:lang w:val="lv-LV"/>
              </w:rPr>
              <w:lastRenderedPageBreak/>
              <w:t>65.</w:t>
            </w:r>
          </w:p>
        </w:tc>
        <w:tc>
          <w:tcPr>
            <w:tcW w:w="1723" w:type="dxa"/>
            <w:vAlign w:val="center"/>
          </w:tcPr>
          <w:p w14:paraId="6A03226E" w14:textId="77777777" w:rsidR="002471CC" w:rsidRPr="002D2DAD" w:rsidRDefault="002471CC" w:rsidP="00E457E2">
            <w:pPr>
              <w:jc w:val="center"/>
              <w:rPr>
                <w:rFonts w:ascii="Times New Roman" w:hAnsi="Times New Roman" w:cs="Times New Roman"/>
                <w:sz w:val="24"/>
                <w:szCs w:val="24"/>
                <w:lang w:val="lv-LV"/>
              </w:rPr>
            </w:pPr>
          </w:p>
        </w:tc>
        <w:tc>
          <w:tcPr>
            <w:tcW w:w="970" w:type="dxa"/>
          </w:tcPr>
          <w:p w14:paraId="154CD2DF"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LLKA</w:t>
            </w:r>
          </w:p>
        </w:tc>
        <w:tc>
          <w:tcPr>
            <w:tcW w:w="4901" w:type="dxa"/>
          </w:tcPr>
          <w:p w14:paraId="3F42609F"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EK paaugstināt ievedmuitu augu taukiem (tādējādi veicinātu atgriezties pie piena tauku izmantošanas).</w:t>
            </w:r>
          </w:p>
        </w:tc>
        <w:tc>
          <w:tcPr>
            <w:tcW w:w="628" w:type="dxa"/>
          </w:tcPr>
          <w:p w14:paraId="708182A9" w14:textId="77777777" w:rsidR="002471CC" w:rsidRPr="002D2DAD" w:rsidRDefault="002471CC" w:rsidP="00E457E2">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P</w:t>
            </w:r>
          </w:p>
        </w:tc>
        <w:tc>
          <w:tcPr>
            <w:tcW w:w="5953" w:type="dxa"/>
          </w:tcPr>
          <w:p w14:paraId="23BCFA66" w14:textId="77777777" w:rsidR="00DA3AB0" w:rsidRPr="002D2DAD" w:rsidRDefault="00DA3AB0" w:rsidP="00DA3AB0">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 xml:space="preserve">ZM ar šādu ierosinājumu var vērsties Eiropas Komisijā, taču jāņem vērā, ka ES ir PTO dalībvalsts, kā arī ES ir noslēgusi daudzus divpusējos tirdzniecības nolīgumus ar trešajām valstīm, kuros ir </w:t>
            </w:r>
            <w:r>
              <w:rPr>
                <w:rFonts w:ascii="Times New Roman" w:hAnsi="Times New Roman" w:cs="Times New Roman"/>
                <w:sz w:val="24"/>
                <w:szCs w:val="24"/>
                <w:lang w:val="lv-LV"/>
              </w:rPr>
              <w:t>paredzēti</w:t>
            </w:r>
            <w:r w:rsidRPr="002D2DAD">
              <w:rPr>
                <w:rFonts w:ascii="Times New Roman" w:hAnsi="Times New Roman" w:cs="Times New Roman"/>
                <w:sz w:val="24"/>
                <w:szCs w:val="24"/>
                <w:lang w:val="lv-LV"/>
              </w:rPr>
              <w:t xml:space="preserve"> noteikti ievedmuitas tarifi konkrētiem produktiem. </w:t>
            </w:r>
            <w:r>
              <w:rPr>
                <w:rFonts w:ascii="Times New Roman" w:hAnsi="Times New Roman" w:cs="Times New Roman"/>
                <w:sz w:val="24"/>
                <w:szCs w:val="24"/>
                <w:lang w:val="lv-LV"/>
              </w:rPr>
              <w:t>P</w:t>
            </w:r>
            <w:r w:rsidRPr="002D2DAD">
              <w:rPr>
                <w:rFonts w:ascii="Times New Roman" w:hAnsi="Times New Roman" w:cs="Times New Roman"/>
                <w:sz w:val="24"/>
                <w:szCs w:val="24"/>
                <w:lang w:val="lv-LV"/>
              </w:rPr>
              <w:t xml:space="preserve">alielinot ievedmuitu kādam produktam, tiktu pārkāpti šo divpusējo tirdzniecības nolīgumu nosacījumi, un ES būtu arī </w:t>
            </w:r>
            <w:r>
              <w:rPr>
                <w:rFonts w:ascii="Times New Roman" w:hAnsi="Times New Roman" w:cs="Times New Roman"/>
                <w:sz w:val="24"/>
                <w:szCs w:val="24"/>
                <w:lang w:val="lv-LV"/>
              </w:rPr>
              <w:t>diezgan</w:t>
            </w:r>
            <w:r w:rsidRPr="002D2DAD">
              <w:rPr>
                <w:rFonts w:ascii="Times New Roman" w:hAnsi="Times New Roman" w:cs="Times New Roman"/>
                <w:sz w:val="24"/>
                <w:szCs w:val="24"/>
                <w:lang w:val="lv-LV"/>
              </w:rPr>
              <w:t xml:space="preserve"> problemātiski šo soli pamatot PTO saistību kontekstā. </w:t>
            </w:r>
          </w:p>
          <w:p w14:paraId="23DEE024" w14:textId="77777777" w:rsidR="00DA3AB0" w:rsidRPr="002D2DAD" w:rsidRDefault="00DA3AB0" w:rsidP="00DA3AB0">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Jebk</w:t>
            </w:r>
            <w:r>
              <w:rPr>
                <w:rFonts w:ascii="Times New Roman" w:hAnsi="Times New Roman" w:cs="Times New Roman"/>
                <w:sz w:val="24"/>
                <w:szCs w:val="24"/>
                <w:lang w:val="lv-LV"/>
              </w:rPr>
              <w:t>ur</w:t>
            </w:r>
            <w:r w:rsidRPr="002D2DAD">
              <w:rPr>
                <w:rFonts w:ascii="Times New Roman" w:hAnsi="Times New Roman" w:cs="Times New Roman"/>
                <w:sz w:val="24"/>
                <w:szCs w:val="24"/>
                <w:lang w:val="lv-LV"/>
              </w:rPr>
              <w:t>us tirdzniecīb</w:t>
            </w:r>
            <w:r>
              <w:rPr>
                <w:rFonts w:ascii="Times New Roman" w:hAnsi="Times New Roman" w:cs="Times New Roman"/>
                <w:sz w:val="24"/>
                <w:szCs w:val="24"/>
                <w:lang w:val="lv-LV"/>
              </w:rPr>
              <w:t>u</w:t>
            </w:r>
            <w:r w:rsidRPr="002D2DAD">
              <w:rPr>
                <w:rFonts w:ascii="Times New Roman" w:hAnsi="Times New Roman" w:cs="Times New Roman"/>
                <w:sz w:val="24"/>
                <w:szCs w:val="24"/>
                <w:lang w:val="lv-LV"/>
              </w:rPr>
              <w:t xml:space="preserve"> ierobežojošus pasākumus valstis var īstenot, lai pasargātu cilvēku, dzīvnieku un augu veselību (</w:t>
            </w:r>
            <w:r w:rsidRPr="002D2DAD">
              <w:rPr>
                <w:rFonts w:ascii="Times New Roman" w:hAnsi="Times New Roman" w:cs="Times New Roman"/>
                <w:i/>
                <w:sz w:val="24"/>
                <w:szCs w:val="24"/>
                <w:lang w:val="lv-LV"/>
              </w:rPr>
              <w:t xml:space="preserve">piemēram, Krievija </w:t>
            </w:r>
            <w:r>
              <w:rPr>
                <w:rFonts w:ascii="Times New Roman" w:hAnsi="Times New Roman" w:cs="Times New Roman"/>
                <w:i/>
                <w:sz w:val="24"/>
                <w:szCs w:val="24"/>
                <w:lang w:val="lv-LV"/>
              </w:rPr>
              <w:t xml:space="preserve">ar šādu pamatojumu </w:t>
            </w:r>
            <w:r w:rsidRPr="002D2DAD">
              <w:rPr>
                <w:rFonts w:ascii="Times New Roman" w:hAnsi="Times New Roman" w:cs="Times New Roman"/>
                <w:i/>
                <w:sz w:val="24"/>
                <w:szCs w:val="24"/>
                <w:lang w:val="lv-LV"/>
              </w:rPr>
              <w:t>īstenoja zivju konservu aizliegumu</w:t>
            </w:r>
            <w:r w:rsidRPr="002D2DAD">
              <w:rPr>
                <w:rFonts w:ascii="Times New Roman" w:hAnsi="Times New Roman" w:cs="Times New Roman"/>
                <w:sz w:val="24"/>
                <w:szCs w:val="24"/>
                <w:lang w:val="lv-LV"/>
              </w:rPr>
              <w:t>).</w:t>
            </w:r>
          </w:p>
          <w:p w14:paraId="38498AB0" w14:textId="77777777" w:rsidR="00DA3AB0" w:rsidRPr="002D2DAD" w:rsidRDefault="00DA3AB0" w:rsidP="00DA3AB0">
            <w:pPr>
              <w:jc w:val="both"/>
              <w:rPr>
                <w:rFonts w:ascii="Times New Roman" w:hAnsi="Times New Roman" w:cs="Times New Roman"/>
                <w:sz w:val="24"/>
                <w:szCs w:val="24"/>
                <w:lang w:val="lv-LV"/>
              </w:rPr>
            </w:pPr>
            <w:r>
              <w:rPr>
                <w:rFonts w:ascii="Times New Roman" w:hAnsi="Times New Roman" w:cs="Times New Roman"/>
                <w:sz w:val="24"/>
                <w:szCs w:val="24"/>
                <w:lang w:val="lv-LV"/>
              </w:rPr>
              <w:t>Turklāt</w:t>
            </w:r>
            <w:r w:rsidRPr="002D2DAD">
              <w:rPr>
                <w:rFonts w:ascii="Times New Roman" w:hAnsi="Times New Roman" w:cs="Times New Roman"/>
                <w:sz w:val="24"/>
                <w:szCs w:val="24"/>
                <w:lang w:val="lv-LV"/>
              </w:rPr>
              <w:t xml:space="preserve">, īstenojot šādus pasākumus ES līmenī, ir jābūt izvērtējumam, kādā veidā šāds aizliegums ietekmētu tos ES pārtikas ražotājus, kas augu taukus izmanto </w:t>
            </w:r>
            <w:r>
              <w:rPr>
                <w:rFonts w:ascii="Times New Roman" w:hAnsi="Times New Roman" w:cs="Times New Roman"/>
                <w:sz w:val="24"/>
                <w:szCs w:val="24"/>
                <w:lang w:val="lv-LV"/>
              </w:rPr>
              <w:t>par</w:t>
            </w:r>
            <w:r w:rsidRPr="002D2DAD">
              <w:rPr>
                <w:rFonts w:ascii="Times New Roman" w:hAnsi="Times New Roman" w:cs="Times New Roman"/>
                <w:sz w:val="24"/>
                <w:szCs w:val="24"/>
                <w:lang w:val="lv-LV"/>
              </w:rPr>
              <w:t xml:space="preserve"> izejvielu. </w:t>
            </w:r>
          </w:p>
          <w:p w14:paraId="785A51F5" w14:textId="77777777" w:rsidR="00DA3AB0" w:rsidRPr="002D2DAD" w:rsidRDefault="00DA3AB0" w:rsidP="00DA3AB0">
            <w:pPr>
              <w:jc w:val="both"/>
              <w:rPr>
                <w:rFonts w:ascii="Times New Roman" w:hAnsi="Times New Roman" w:cs="Times New Roman"/>
                <w:sz w:val="24"/>
                <w:szCs w:val="24"/>
                <w:lang w:val="lv-LV"/>
              </w:rPr>
            </w:pPr>
          </w:p>
          <w:p w14:paraId="78F95784" w14:textId="77777777" w:rsidR="002471CC" w:rsidRDefault="00DA3AB0" w:rsidP="00DA3AB0">
            <w:pPr>
              <w:jc w:val="both"/>
              <w:rPr>
                <w:rFonts w:ascii="Times New Roman" w:hAnsi="Times New Roman" w:cs="Times New Roman"/>
                <w:sz w:val="24"/>
                <w:szCs w:val="24"/>
                <w:lang w:val="lv-LV"/>
              </w:rPr>
            </w:pPr>
            <w:r w:rsidRPr="002D2DAD">
              <w:rPr>
                <w:rFonts w:ascii="Times New Roman" w:hAnsi="Times New Roman" w:cs="Times New Roman"/>
                <w:sz w:val="24"/>
                <w:szCs w:val="24"/>
                <w:lang w:val="lv-LV"/>
              </w:rPr>
              <w:t>Iespējams, ZM varētu rosināt EK izstrādāt atbalsta instrumentu piena tauku iestrādei konditorejas u</w:t>
            </w:r>
            <w:r>
              <w:rPr>
                <w:rFonts w:ascii="Times New Roman" w:hAnsi="Times New Roman" w:cs="Times New Roman"/>
                <w:sz w:val="24"/>
                <w:szCs w:val="24"/>
                <w:lang w:val="lv-LV"/>
              </w:rPr>
              <w:t>.</w:t>
            </w:r>
            <w:r w:rsidRPr="002D2DAD">
              <w:rPr>
                <w:rFonts w:ascii="Times New Roman" w:hAnsi="Times New Roman" w:cs="Times New Roman"/>
                <w:sz w:val="24"/>
                <w:szCs w:val="24"/>
                <w:lang w:val="lv-LV"/>
              </w:rPr>
              <w:t>tml. izstrādājumos, arī tā palielinot piena izejvielu izmantošanu. Šāda atbalsta shēma ES bija pieejama līdz 2009. gada KLP reformai, un to izmantoja arī daži Latvijas uzņēmumi. Tas gan tieši neietekmēs augu tauku izmantošanu piena produktu izstrādājumu ražošanā</w:t>
            </w:r>
            <w:r>
              <w:rPr>
                <w:rFonts w:ascii="Times New Roman" w:hAnsi="Times New Roman" w:cs="Times New Roman"/>
                <w:sz w:val="24"/>
                <w:szCs w:val="24"/>
                <w:lang w:val="lv-LV"/>
              </w:rPr>
              <w:t>.</w:t>
            </w:r>
          </w:p>
          <w:p w14:paraId="02B365BD" w14:textId="3C0723E8" w:rsidR="00DA3AB0" w:rsidRPr="002D2DAD" w:rsidRDefault="00DA3AB0" w:rsidP="00DA3AB0">
            <w:pPr>
              <w:jc w:val="both"/>
              <w:rPr>
                <w:rFonts w:ascii="Times New Roman" w:hAnsi="Times New Roman" w:cs="Times New Roman"/>
                <w:sz w:val="24"/>
                <w:szCs w:val="24"/>
                <w:lang w:val="lv-LV"/>
              </w:rPr>
            </w:pPr>
          </w:p>
        </w:tc>
      </w:tr>
    </w:tbl>
    <w:p w14:paraId="7A8DB3CB" w14:textId="109F53CC" w:rsidR="002471CC" w:rsidRPr="002D2DAD" w:rsidRDefault="002471CC" w:rsidP="002471CC">
      <w:pPr>
        <w:spacing w:after="0" w:line="240" w:lineRule="auto"/>
        <w:jc w:val="both"/>
        <w:rPr>
          <w:rFonts w:ascii="Times New Roman" w:hAnsi="Times New Roman" w:cs="Times New Roman"/>
          <w:sz w:val="24"/>
          <w:szCs w:val="24"/>
        </w:rPr>
      </w:pPr>
    </w:p>
    <w:p w14:paraId="29376277" w14:textId="77777777" w:rsidR="002471CC" w:rsidRPr="002D2DAD" w:rsidRDefault="002471CC" w:rsidP="002471CC">
      <w:pPr>
        <w:spacing w:after="0" w:line="240" w:lineRule="auto"/>
        <w:jc w:val="both"/>
        <w:rPr>
          <w:rFonts w:ascii="Times New Roman" w:hAnsi="Times New Roman" w:cs="Times New Roman"/>
          <w:sz w:val="24"/>
          <w:szCs w:val="24"/>
        </w:rPr>
      </w:pPr>
    </w:p>
    <w:p w14:paraId="4CC9427A" w14:textId="77777777" w:rsidR="002471CC" w:rsidRPr="002D2DAD" w:rsidRDefault="002471CC" w:rsidP="002471CC">
      <w:pPr>
        <w:spacing w:after="0" w:line="240" w:lineRule="auto"/>
        <w:jc w:val="both"/>
        <w:rPr>
          <w:rFonts w:ascii="Times New Roman" w:hAnsi="Times New Roman" w:cs="Times New Roman"/>
          <w:sz w:val="24"/>
          <w:szCs w:val="24"/>
        </w:rPr>
      </w:pPr>
    </w:p>
    <w:p w14:paraId="60081497" w14:textId="77777777" w:rsidR="002471CC" w:rsidRPr="002D2DAD" w:rsidRDefault="002471CC" w:rsidP="002471CC">
      <w:pPr>
        <w:shd w:val="clear" w:color="auto" w:fill="FFFFFF"/>
        <w:spacing w:after="0"/>
        <w:jc w:val="both"/>
        <w:rPr>
          <w:rFonts w:ascii="Times New Roman" w:hAnsi="Times New Roman" w:cs="Times New Roman"/>
          <w:sz w:val="28"/>
          <w:szCs w:val="28"/>
        </w:rPr>
      </w:pPr>
    </w:p>
    <w:p w14:paraId="2893D287" w14:textId="19C9DABA" w:rsidR="009422FE" w:rsidRDefault="009422FE">
      <w:pPr>
        <w:rPr>
          <w:rFonts w:ascii="Times New Roman" w:hAnsi="Times New Roman" w:cs="Times New Roman"/>
          <w:sz w:val="28"/>
          <w:szCs w:val="28"/>
        </w:rPr>
      </w:pPr>
      <w:r>
        <w:rPr>
          <w:rFonts w:ascii="Times New Roman" w:hAnsi="Times New Roman" w:cs="Times New Roman"/>
          <w:sz w:val="28"/>
          <w:szCs w:val="28"/>
        </w:rPr>
        <w:br w:type="page"/>
      </w:r>
    </w:p>
    <w:p w14:paraId="1C9121DD" w14:textId="6E4A3BF4" w:rsidR="009422FE" w:rsidRPr="000412B1" w:rsidRDefault="009422FE" w:rsidP="009422FE">
      <w:pPr>
        <w:jc w:val="right"/>
        <w:rPr>
          <w:rFonts w:ascii="Times New Roman" w:hAnsi="Times New Roman" w:cs="Times New Roman"/>
          <w:sz w:val="28"/>
          <w:szCs w:val="28"/>
        </w:rPr>
      </w:pPr>
      <w:r w:rsidRPr="000412B1">
        <w:rPr>
          <w:rFonts w:ascii="Times New Roman" w:hAnsi="Times New Roman" w:cs="Times New Roman"/>
          <w:sz w:val="28"/>
          <w:szCs w:val="28"/>
        </w:rPr>
        <w:lastRenderedPageBreak/>
        <w:t>2.</w:t>
      </w:r>
      <w:r w:rsidR="002A4424">
        <w:rPr>
          <w:rFonts w:ascii="Times New Roman" w:hAnsi="Times New Roman" w:cs="Times New Roman"/>
          <w:sz w:val="28"/>
          <w:szCs w:val="28"/>
        </w:rPr>
        <w:t xml:space="preserve"> </w:t>
      </w:r>
      <w:r w:rsidRPr="000412B1">
        <w:rPr>
          <w:rFonts w:ascii="Times New Roman" w:hAnsi="Times New Roman" w:cs="Times New Roman"/>
          <w:sz w:val="28"/>
          <w:szCs w:val="28"/>
        </w:rPr>
        <w:t>pielikums</w:t>
      </w:r>
    </w:p>
    <w:p w14:paraId="06CCD5E2" w14:textId="491CEC04" w:rsidR="009422FE" w:rsidRPr="002A4424" w:rsidRDefault="009422FE" w:rsidP="009422FE">
      <w:pPr>
        <w:jc w:val="center"/>
        <w:rPr>
          <w:rFonts w:ascii="Times New Roman" w:hAnsi="Times New Roman" w:cs="Times New Roman"/>
          <w:b/>
          <w:sz w:val="28"/>
          <w:szCs w:val="28"/>
        </w:rPr>
      </w:pPr>
      <w:r w:rsidRPr="002A4424">
        <w:rPr>
          <w:rFonts w:ascii="Times New Roman" w:hAnsi="Times New Roman" w:cs="Times New Roman"/>
          <w:b/>
          <w:sz w:val="28"/>
          <w:szCs w:val="28"/>
        </w:rPr>
        <w:t xml:space="preserve">Kopsavilkums par aptaujāto ES dalībvalstu (Lietuvas, Igaunijas, </w:t>
      </w:r>
      <w:r w:rsidR="00B019BE" w:rsidRPr="002A4424">
        <w:rPr>
          <w:rFonts w:ascii="Times New Roman" w:hAnsi="Times New Roman" w:cs="Times New Roman"/>
          <w:b/>
          <w:sz w:val="28"/>
          <w:szCs w:val="28"/>
        </w:rPr>
        <w:t xml:space="preserve">Īrijas, </w:t>
      </w:r>
      <w:r w:rsidRPr="002A4424">
        <w:rPr>
          <w:rFonts w:ascii="Times New Roman" w:hAnsi="Times New Roman" w:cs="Times New Roman"/>
          <w:b/>
          <w:sz w:val="28"/>
          <w:szCs w:val="28"/>
        </w:rPr>
        <w:t>Somij</w:t>
      </w:r>
      <w:r w:rsidR="00B019BE" w:rsidRPr="002A4424">
        <w:rPr>
          <w:rFonts w:ascii="Times New Roman" w:hAnsi="Times New Roman" w:cs="Times New Roman"/>
          <w:b/>
          <w:sz w:val="28"/>
          <w:szCs w:val="28"/>
        </w:rPr>
        <w:t>as, Polijas, Vācijas, Francijas</w:t>
      </w:r>
      <w:r w:rsidRPr="002A4424">
        <w:rPr>
          <w:rFonts w:ascii="Times New Roman" w:hAnsi="Times New Roman" w:cs="Times New Roman"/>
          <w:b/>
          <w:sz w:val="28"/>
          <w:szCs w:val="28"/>
        </w:rPr>
        <w:t>) īstenotajiem un plānotajiem atbalsta pasākumiem piena nozarē</w:t>
      </w:r>
    </w:p>
    <w:tbl>
      <w:tblPr>
        <w:tblStyle w:val="Reatabula"/>
        <w:tblW w:w="14312" w:type="dxa"/>
        <w:tblLook w:val="04A0" w:firstRow="1" w:lastRow="0" w:firstColumn="1" w:lastColumn="0" w:noHBand="0" w:noVBand="1"/>
      </w:tblPr>
      <w:tblGrid>
        <w:gridCol w:w="1129"/>
        <w:gridCol w:w="13183"/>
      </w:tblGrid>
      <w:tr w:rsidR="009422FE" w14:paraId="41C060AC" w14:textId="77777777" w:rsidTr="002A4424">
        <w:trPr>
          <w:trHeight w:val="625"/>
        </w:trPr>
        <w:tc>
          <w:tcPr>
            <w:tcW w:w="1129" w:type="dxa"/>
            <w:shd w:val="clear" w:color="auto" w:fill="E7E6E6" w:themeFill="background2"/>
            <w:vAlign w:val="center"/>
          </w:tcPr>
          <w:p w14:paraId="7B35F439" w14:textId="77777777" w:rsidR="009422FE" w:rsidRPr="006C7379" w:rsidRDefault="009422FE" w:rsidP="00E457E2">
            <w:pPr>
              <w:jc w:val="center"/>
              <w:rPr>
                <w:rFonts w:ascii="Times New Roman" w:hAnsi="Times New Roman" w:cs="Times New Roman"/>
                <w:b/>
                <w:i/>
                <w:sz w:val="24"/>
                <w:szCs w:val="24"/>
                <w:lang w:val="lv-LV"/>
              </w:rPr>
            </w:pPr>
            <w:r w:rsidRPr="006C7379">
              <w:rPr>
                <w:rFonts w:ascii="Times New Roman" w:hAnsi="Times New Roman" w:cs="Times New Roman"/>
                <w:b/>
                <w:i/>
                <w:sz w:val="24"/>
                <w:szCs w:val="24"/>
                <w:lang w:val="lv-LV"/>
              </w:rPr>
              <w:t xml:space="preserve">Valsts </w:t>
            </w:r>
          </w:p>
        </w:tc>
        <w:tc>
          <w:tcPr>
            <w:tcW w:w="13183" w:type="dxa"/>
            <w:shd w:val="clear" w:color="auto" w:fill="E7E6E6" w:themeFill="background2"/>
            <w:vAlign w:val="center"/>
          </w:tcPr>
          <w:p w14:paraId="5FE72697" w14:textId="77777777" w:rsidR="009422FE" w:rsidRPr="008E2D53" w:rsidRDefault="009422FE" w:rsidP="00E457E2">
            <w:pPr>
              <w:jc w:val="center"/>
              <w:rPr>
                <w:rFonts w:ascii="Times New Roman" w:hAnsi="Times New Roman" w:cs="Times New Roman"/>
                <w:b/>
                <w:i/>
                <w:sz w:val="24"/>
                <w:szCs w:val="24"/>
                <w:lang w:val="lv-LV"/>
              </w:rPr>
            </w:pPr>
            <w:r>
              <w:rPr>
                <w:rFonts w:ascii="Times New Roman" w:hAnsi="Times New Roman" w:cs="Times New Roman"/>
                <w:b/>
                <w:i/>
                <w:sz w:val="24"/>
                <w:szCs w:val="24"/>
                <w:lang w:val="lv-LV"/>
              </w:rPr>
              <w:t>Pasākumi</w:t>
            </w:r>
          </w:p>
        </w:tc>
      </w:tr>
      <w:tr w:rsidR="009422FE" w14:paraId="45C0BA09" w14:textId="77777777" w:rsidTr="002A4424">
        <w:trPr>
          <w:trHeight w:val="625"/>
        </w:trPr>
        <w:tc>
          <w:tcPr>
            <w:tcW w:w="1129" w:type="dxa"/>
            <w:shd w:val="clear" w:color="auto" w:fill="auto"/>
          </w:tcPr>
          <w:p w14:paraId="0C497CF5" w14:textId="77777777" w:rsidR="009422FE" w:rsidRPr="008E2D53" w:rsidRDefault="009422FE" w:rsidP="00E457E2">
            <w:pPr>
              <w:rPr>
                <w:rFonts w:ascii="Times New Roman" w:hAnsi="Times New Roman" w:cs="Times New Roman"/>
                <w:b/>
                <w:sz w:val="24"/>
                <w:szCs w:val="24"/>
                <w:lang w:val="lv-LV"/>
              </w:rPr>
            </w:pPr>
            <w:r w:rsidRPr="008E2D53">
              <w:rPr>
                <w:rFonts w:ascii="Times New Roman" w:hAnsi="Times New Roman" w:cs="Times New Roman"/>
                <w:b/>
                <w:sz w:val="24"/>
                <w:szCs w:val="24"/>
                <w:lang w:val="lv-LV"/>
              </w:rPr>
              <w:t>Lietuva</w:t>
            </w:r>
          </w:p>
        </w:tc>
        <w:tc>
          <w:tcPr>
            <w:tcW w:w="13183" w:type="dxa"/>
            <w:shd w:val="clear" w:color="auto" w:fill="auto"/>
          </w:tcPr>
          <w:p w14:paraId="4012E025" w14:textId="77777777" w:rsidR="002A4424" w:rsidRDefault="002A4424" w:rsidP="002A4424">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 xml:space="preserve">1. </w:t>
            </w:r>
            <w:r w:rsidRPr="008E2D53">
              <w:rPr>
                <w:rFonts w:ascii="Times New Roman" w:hAnsi="Times New Roman" w:cs="Times New Roman"/>
                <w:b/>
                <w:i/>
                <w:sz w:val="24"/>
                <w:szCs w:val="24"/>
                <w:lang w:val="lv-LV"/>
              </w:rPr>
              <w:t xml:space="preserve">ES pagaidu ārkārtas atbalsts </w:t>
            </w:r>
            <w:r>
              <w:rPr>
                <w:rFonts w:ascii="Times New Roman" w:hAnsi="Times New Roman" w:cs="Times New Roman"/>
                <w:b/>
                <w:i/>
                <w:sz w:val="24"/>
                <w:szCs w:val="24"/>
                <w:lang w:val="lv-LV"/>
              </w:rPr>
              <w:t xml:space="preserve">piena ražotājiem Baltijā </w:t>
            </w:r>
            <w:r w:rsidRPr="008E2D53">
              <w:rPr>
                <w:rFonts w:ascii="Times New Roman" w:hAnsi="Times New Roman" w:cs="Times New Roman"/>
                <w:b/>
                <w:i/>
                <w:sz w:val="24"/>
                <w:szCs w:val="24"/>
                <w:lang w:val="lv-LV"/>
              </w:rPr>
              <w:t>2014. gadā (R.1263/2014)</w:t>
            </w:r>
            <w:r>
              <w:rPr>
                <w:rFonts w:ascii="Times New Roman" w:hAnsi="Times New Roman" w:cs="Times New Roman"/>
                <w:b/>
                <w:i/>
                <w:sz w:val="24"/>
                <w:szCs w:val="24"/>
                <w:lang w:val="lv-LV"/>
              </w:rPr>
              <w:t>:</w:t>
            </w:r>
          </w:p>
          <w:p w14:paraId="2F2DD1F2" w14:textId="6468889F" w:rsidR="002A4424" w:rsidRPr="00900B58" w:rsidRDefault="002A4424" w:rsidP="002A4424">
            <w:pPr>
              <w:pStyle w:val="Sarakstarindkopa"/>
              <w:numPr>
                <w:ilvl w:val="0"/>
                <w:numId w:val="8"/>
              </w:numPr>
              <w:jc w:val="both"/>
              <w:rPr>
                <w:rFonts w:ascii="Times New Roman" w:hAnsi="Times New Roman" w:cs="Times New Roman"/>
                <w:sz w:val="24"/>
                <w:szCs w:val="24"/>
                <w:lang w:val="lv-LV"/>
              </w:rPr>
            </w:pPr>
            <w:r w:rsidRPr="00900B58">
              <w:rPr>
                <w:rFonts w:ascii="Times New Roman" w:hAnsi="Times New Roman" w:cs="Times New Roman"/>
                <w:sz w:val="24"/>
                <w:szCs w:val="24"/>
                <w:lang w:val="lv-LV"/>
              </w:rPr>
              <w:t>ES aploksne: 14,1 milj. EUR (</w:t>
            </w:r>
            <w:r w:rsidRPr="00900B58">
              <w:rPr>
                <w:rFonts w:ascii="Times New Roman" w:hAnsi="Times New Roman" w:cs="Times New Roman"/>
                <w:i/>
                <w:sz w:val="24"/>
                <w:szCs w:val="24"/>
                <w:lang w:val="lv-LV"/>
              </w:rPr>
              <w:t>27,06 EUR/t</w:t>
            </w:r>
            <w:r w:rsidRPr="00900B58">
              <w:rPr>
                <w:rFonts w:ascii="Times New Roman" w:hAnsi="Times New Roman" w:cs="Times New Roman"/>
                <w:sz w:val="24"/>
                <w:szCs w:val="24"/>
                <w:lang w:val="lv-LV"/>
              </w:rPr>
              <w:t xml:space="preserve">) + </w:t>
            </w:r>
            <w:r>
              <w:rPr>
                <w:rFonts w:ascii="Times New Roman" w:hAnsi="Times New Roman" w:cs="Times New Roman"/>
                <w:sz w:val="24"/>
                <w:szCs w:val="24"/>
                <w:lang w:val="lv-LV"/>
              </w:rPr>
              <w:t>v</w:t>
            </w:r>
            <w:r w:rsidRPr="00900B58">
              <w:rPr>
                <w:rFonts w:ascii="Times New Roman" w:hAnsi="Times New Roman" w:cs="Times New Roman"/>
                <w:sz w:val="24"/>
                <w:szCs w:val="24"/>
                <w:lang w:val="lv-LV"/>
              </w:rPr>
              <w:t xml:space="preserve">alsts papildu aploksne: </w:t>
            </w:r>
            <w:r>
              <w:rPr>
                <w:rFonts w:ascii="Times New Roman" w:hAnsi="Times New Roman" w:cs="Times New Roman"/>
                <w:sz w:val="24"/>
                <w:szCs w:val="24"/>
                <w:lang w:val="lv-LV"/>
              </w:rPr>
              <w:t>14,039</w:t>
            </w:r>
            <w:r w:rsidRPr="00900B58">
              <w:rPr>
                <w:rFonts w:ascii="Times New Roman" w:hAnsi="Times New Roman" w:cs="Times New Roman"/>
                <w:sz w:val="24"/>
                <w:szCs w:val="24"/>
                <w:lang w:val="lv-LV"/>
              </w:rPr>
              <w:t xml:space="preserve"> milj. EUR (</w:t>
            </w:r>
            <w:r w:rsidRPr="00900B58">
              <w:rPr>
                <w:rFonts w:ascii="Times New Roman" w:hAnsi="Times New Roman" w:cs="Times New Roman"/>
                <w:i/>
                <w:sz w:val="24"/>
                <w:szCs w:val="24"/>
                <w:lang w:val="lv-LV"/>
              </w:rPr>
              <w:t>27,03 EUR/t</w:t>
            </w:r>
            <w:r w:rsidRPr="00900B58">
              <w:rPr>
                <w:rFonts w:ascii="Times New Roman" w:hAnsi="Times New Roman" w:cs="Times New Roman"/>
                <w:sz w:val="24"/>
                <w:szCs w:val="24"/>
                <w:lang w:val="lv-LV"/>
              </w:rPr>
              <w:t>)</w:t>
            </w:r>
            <w:r>
              <w:rPr>
                <w:rFonts w:ascii="Times New Roman" w:hAnsi="Times New Roman" w:cs="Times New Roman"/>
                <w:sz w:val="24"/>
                <w:szCs w:val="24"/>
                <w:lang w:val="lv-LV"/>
              </w:rPr>
              <w:t>;</w:t>
            </w:r>
            <w:r w:rsidRPr="00900B58">
              <w:rPr>
                <w:rFonts w:ascii="Times New Roman" w:hAnsi="Times New Roman" w:cs="Times New Roman"/>
                <w:sz w:val="24"/>
                <w:szCs w:val="24"/>
                <w:lang w:val="lv-LV"/>
              </w:rPr>
              <w:t xml:space="preserve"> </w:t>
            </w:r>
          </w:p>
          <w:p w14:paraId="0BDBF6FA" w14:textId="194E16F4" w:rsidR="002A4424" w:rsidRPr="00900B58" w:rsidRDefault="002A4424" w:rsidP="002A4424">
            <w:pPr>
              <w:pStyle w:val="Sarakstarindkopa"/>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k</w:t>
            </w:r>
            <w:r w:rsidRPr="00900B58">
              <w:rPr>
                <w:rFonts w:ascii="Times New Roman" w:hAnsi="Times New Roman" w:cs="Times New Roman"/>
                <w:sz w:val="24"/>
                <w:szCs w:val="24"/>
                <w:lang w:val="lv-LV"/>
              </w:rPr>
              <w:t xml:space="preserve">ritērijs: piena piegāde </w:t>
            </w:r>
            <w:r>
              <w:rPr>
                <w:rFonts w:ascii="Times New Roman" w:hAnsi="Times New Roman" w:cs="Times New Roman"/>
                <w:sz w:val="24"/>
                <w:szCs w:val="24"/>
                <w:lang w:val="lv-LV"/>
              </w:rPr>
              <w:t>a</w:t>
            </w:r>
            <w:r w:rsidRPr="00900B58">
              <w:rPr>
                <w:rFonts w:ascii="Times New Roman" w:hAnsi="Times New Roman" w:cs="Times New Roman"/>
                <w:sz w:val="24"/>
                <w:szCs w:val="24"/>
                <w:lang w:val="lv-LV"/>
              </w:rPr>
              <w:t>ug</w:t>
            </w:r>
            <w:r>
              <w:rPr>
                <w:rFonts w:ascii="Times New Roman" w:hAnsi="Times New Roman" w:cs="Times New Roman"/>
                <w:sz w:val="24"/>
                <w:szCs w:val="24"/>
                <w:lang w:val="lv-LV"/>
              </w:rPr>
              <w:t>.–n</w:t>
            </w:r>
            <w:r w:rsidRPr="00900B58">
              <w:rPr>
                <w:rFonts w:ascii="Times New Roman" w:hAnsi="Times New Roman" w:cs="Times New Roman"/>
                <w:sz w:val="24"/>
                <w:szCs w:val="24"/>
                <w:lang w:val="lv-LV"/>
              </w:rPr>
              <w:t>ov</w:t>
            </w:r>
            <w:r>
              <w:rPr>
                <w:rFonts w:ascii="Times New Roman" w:hAnsi="Times New Roman" w:cs="Times New Roman"/>
                <w:sz w:val="24"/>
                <w:szCs w:val="24"/>
                <w:lang w:val="lv-LV"/>
              </w:rPr>
              <w:t xml:space="preserve">. </w:t>
            </w:r>
            <w:r w:rsidRPr="00900B58">
              <w:rPr>
                <w:rFonts w:ascii="Times New Roman" w:hAnsi="Times New Roman" w:cs="Times New Roman"/>
                <w:sz w:val="24"/>
                <w:szCs w:val="24"/>
                <w:lang w:val="lv-LV"/>
              </w:rPr>
              <w:t>2014 (tonnas)</w:t>
            </w:r>
            <w:r>
              <w:rPr>
                <w:rFonts w:ascii="Times New Roman" w:hAnsi="Times New Roman" w:cs="Times New Roman"/>
                <w:sz w:val="24"/>
                <w:szCs w:val="24"/>
                <w:lang w:val="lv-LV"/>
              </w:rPr>
              <w:t>;</w:t>
            </w:r>
          </w:p>
          <w:p w14:paraId="109E81EE" w14:textId="63D3444A" w:rsidR="002A4424" w:rsidRPr="00900B58" w:rsidRDefault="002A4424" w:rsidP="002A4424">
            <w:pPr>
              <w:pStyle w:val="Sarakstarindkopa"/>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ir i</w:t>
            </w:r>
            <w:r w:rsidRPr="00900B58">
              <w:rPr>
                <w:rFonts w:ascii="Times New Roman" w:hAnsi="Times New Roman" w:cs="Times New Roman"/>
                <w:sz w:val="24"/>
                <w:szCs w:val="24"/>
                <w:lang w:val="lv-LV"/>
              </w:rPr>
              <w:t>zmaksāts</w:t>
            </w:r>
            <w:r>
              <w:rPr>
                <w:rFonts w:ascii="Times New Roman" w:hAnsi="Times New Roman" w:cs="Times New Roman"/>
                <w:sz w:val="24"/>
                <w:szCs w:val="24"/>
                <w:lang w:val="lv-LV"/>
              </w:rPr>
              <w:t>.</w:t>
            </w:r>
          </w:p>
          <w:p w14:paraId="2BEB4847" w14:textId="77777777" w:rsidR="002A4424" w:rsidRDefault="002A4424" w:rsidP="002A4424">
            <w:pPr>
              <w:jc w:val="both"/>
              <w:rPr>
                <w:rFonts w:ascii="Times New Roman" w:hAnsi="Times New Roman" w:cs="Times New Roman"/>
                <w:b/>
                <w:i/>
                <w:sz w:val="24"/>
                <w:szCs w:val="24"/>
                <w:lang w:val="lv-LV"/>
              </w:rPr>
            </w:pPr>
          </w:p>
          <w:p w14:paraId="7C4083D6" w14:textId="77777777" w:rsidR="002A4424" w:rsidRDefault="002A4424" w:rsidP="002A4424">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 xml:space="preserve">2. </w:t>
            </w:r>
            <w:r w:rsidRPr="00465F87">
              <w:rPr>
                <w:rFonts w:ascii="Times New Roman" w:hAnsi="Times New Roman" w:cs="Times New Roman"/>
                <w:b/>
                <w:i/>
                <w:sz w:val="24"/>
                <w:szCs w:val="24"/>
                <w:lang w:val="lv-LV"/>
              </w:rPr>
              <w:t xml:space="preserve">ES pagaidu ārkārtas atbalsts </w:t>
            </w:r>
            <w:r>
              <w:rPr>
                <w:rFonts w:ascii="Times New Roman" w:hAnsi="Times New Roman" w:cs="Times New Roman"/>
                <w:b/>
                <w:i/>
                <w:sz w:val="24"/>
                <w:szCs w:val="24"/>
                <w:lang w:val="lv-LV"/>
              </w:rPr>
              <w:t xml:space="preserve">lopkopības nozaru lauksaimniekiem </w:t>
            </w:r>
            <w:r w:rsidRPr="00465F87">
              <w:rPr>
                <w:rFonts w:ascii="Times New Roman" w:hAnsi="Times New Roman" w:cs="Times New Roman"/>
                <w:b/>
                <w:i/>
                <w:sz w:val="24"/>
                <w:szCs w:val="24"/>
                <w:lang w:val="lv-LV"/>
              </w:rPr>
              <w:t>2015. gadā (R.2015/1583)</w:t>
            </w:r>
            <w:r>
              <w:rPr>
                <w:rFonts w:ascii="Times New Roman" w:hAnsi="Times New Roman" w:cs="Times New Roman"/>
                <w:b/>
                <w:i/>
                <w:sz w:val="24"/>
                <w:szCs w:val="24"/>
                <w:lang w:val="lv-LV"/>
              </w:rPr>
              <w:t>:</w:t>
            </w:r>
          </w:p>
          <w:p w14:paraId="520EA3D9" w14:textId="77777777" w:rsidR="002A4424" w:rsidRPr="00465F87" w:rsidRDefault="002A4424" w:rsidP="002A4424">
            <w:pPr>
              <w:pStyle w:val="Sarakstarindkopa"/>
              <w:numPr>
                <w:ilvl w:val="0"/>
                <w:numId w:val="8"/>
              </w:numPr>
              <w:jc w:val="both"/>
              <w:rPr>
                <w:rFonts w:ascii="Times New Roman" w:hAnsi="Times New Roman" w:cs="Times New Roman"/>
                <w:sz w:val="24"/>
                <w:szCs w:val="24"/>
                <w:lang w:val="lv-LV"/>
              </w:rPr>
            </w:pPr>
            <w:r w:rsidRPr="00465F87">
              <w:rPr>
                <w:rFonts w:ascii="Times New Roman" w:hAnsi="Times New Roman" w:cs="Times New Roman"/>
                <w:sz w:val="24"/>
                <w:szCs w:val="24"/>
                <w:lang w:val="lv-LV"/>
              </w:rPr>
              <w:t>ES aploksne: 12,</w:t>
            </w:r>
            <w:r>
              <w:rPr>
                <w:rFonts w:ascii="Times New Roman" w:hAnsi="Times New Roman" w:cs="Times New Roman"/>
                <w:sz w:val="24"/>
                <w:szCs w:val="24"/>
                <w:lang w:val="lv-LV"/>
              </w:rPr>
              <w:t>23</w:t>
            </w:r>
            <w:r w:rsidRPr="00465F87">
              <w:rPr>
                <w:rFonts w:ascii="Times New Roman" w:hAnsi="Times New Roman" w:cs="Times New Roman"/>
                <w:sz w:val="24"/>
                <w:szCs w:val="24"/>
                <w:lang w:val="lv-LV"/>
              </w:rPr>
              <w:t xml:space="preserve"> milj. EUR + </w:t>
            </w:r>
            <w:r>
              <w:rPr>
                <w:rFonts w:ascii="Times New Roman" w:hAnsi="Times New Roman" w:cs="Times New Roman"/>
                <w:sz w:val="24"/>
                <w:szCs w:val="24"/>
                <w:lang w:val="lv-LV"/>
              </w:rPr>
              <w:t>v</w:t>
            </w:r>
            <w:r w:rsidRPr="00465F87">
              <w:rPr>
                <w:rFonts w:ascii="Times New Roman" w:hAnsi="Times New Roman" w:cs="Times New Roman"/>
                <w:sz w:val="24"/>
                <w:szCs w:val="24"/>
                <w:lang w:val="lv-LV"/>
              </w:rPr>
              <w:t>alsts papildu aploksne: 12,</w:t>
            </w:r>
            <w:r>
              <w:rPr>
                <w:rFonts w:ascii="Times New Roman" w:hAnsi="Times New Roman" w:cs="Times New Roman"/>
                <w:sz w:val="24"/>
                <w:szCs w:val="24"/>
                <w:lang w:val="lv-LV"/>
              </w:rPr>
              <w:t>23</w:t>
            </w:r>
            <w:r w:rsidRPr="00465F87">
              <w:rPr>
                <w:rFonts w:ascii="Times New Roman" w:hAnsi="Times New Roman" w:cs="Times New Roman"/>
                <w:sz w:val="24"/>
                <w:szCs w:val="24"/>
                <w:lang w:val="lv-LV"/>
              </w:rPr>
              <w:t xml:space="preserve"> milj. EUR</w:t>
            </w:r>
            <w:r>
              <w:rPr>
                <w:rFonts w:ascii="Times New Roman" w:hAnsi="Times New Roman" w:cs="Times New Roman"/>
                <w:sz w:val="24"/>
                <w:szCs w:val="24"/>
                <w:lang w:val="lv-LV"/>
              </w:rPr>
              <w:t xml:space="preserve"> (</w:t>
            </w:r>
            <w:r w:rsidRPr="00465F87">
              <w:rPr>
                <w:rFonts w:ascii="Times New Roman" w:hAnsi="Times New Roman" w:cs="Times New Roman"/>
                <w:i/>
                <w:sz w:val="24"/>
                <w:szCs w:val="24"/>
                <w:lang w:val="lv-LV"/>
              </w:rPr>
              <w:t>vēl 0,4 milj. EUR + 0,4 milj. EUR tika izmaksāti cūkaudzētājiem</w:t>
            </w:r>
            <w:r>
              <w:rPr>
                <w:rFonts w:ascii="Times New Roman" w:hAnsi="Times New Roman" w:cs="Times New Roman"/>
                <w:sz w:val="24"/>
                <w:szCs w:val="24"/>
                <w:lang w:val="lv-LV"/>
              </w:rPr>
              <w:t>)</w:t>
            </w:r>
            <w:r w:rsidRPr="00465F87">
              <w:rPr>
                <w:rFonts w:ascii="Times New Roman" w:hAnsi="Times New Roman" w:cs="Times New Roman"/>
                <w:sz w:val="24"/>
                <w:szCs w:val="24"/>
                <w:lang w:val="lv-LV"/>
              </w:rPr>
              <w:t xml:space="preserve">; </w:t>
            </w:r>
          </w:p>
          <w:p w14:paraId="11EE9C31" w14:textId="16DF9B43" w:rsidR="002A4424" w:rsidRDefault="002A4424" w:rsidP="002A4424">
            <w:pPr>
              <w:pStyle w:val="Sarakstarindkopa"/>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ir izmaksāts.</w:t>
            </w:r>
          </w:p>
          <w:p w14:paraId="09EAB46F" w14:textId="77777777" w:rsidR="002A4424" w:rsidRDefault="002A4424" w:rsidP="002A4424">
            <w:pPr>
              <w:jc w:val="both"/>
              <w:rPr>
                <w:rFonts w:ascii="Times New Roman" w:hAnsi="Times New Roman" w:cs="Times New Roman"/>
                <w:sz w:val="24"/>
                <w:szCs w:val="24"/>
                <w:lang w:val="lv-LV"/>
              </w:rPr>
            </w:pPr>
          </w:p>
          <w:p w14:paraId="0C18B562" w14:textId="77777777" w:rsidR="002A4424" w:rsidRDefault="002A4424" w:rsidP="002A4424">
            <w:pPr>
              <w:jc w:val="both"/>
              <w:rPr>
                <w:rFonts w:ascii="Times New Roman" w:hAnsi="Times New Roman" w:cs="Times New Roman"/>
                <w:b/>
                <w:i/>
                <w:sz w:val="24"/>
                <w:szCs w:val="24"/>
                <w:lang w:val="lv-LV"/>
              </w:rPr>
            </w:pPr>
            <w:r w:rsidRPr="00465F87">
              <w:rPr>
                <w:rFonts w:ascii="Times New Roman" w:hAnsi="Times New Roman" w:cs="Times New Roman"/>
                <w:b/>
                <w:i/>
                <w:sz w:val="24"/>
                <w:szCs w:val="24"/>
                <w:lang w:val="lv-LV"/>
              </w:rPr>
              <w:t xml:space="preserve">3. </w:t>
            </w:r>
            <w:r>
              <w:rPr>
                <w:rFonts w:ascii="Times New Roman" w:hAnsi="Times New Roman" w:cs="Times New Roman"/>
                <w:b/>
                <w:i/>
                <w:sz w:val="24"/>
                <w:szCs w:val="24"/>
                <w:lang w:val="lv-LV"/>
              </w:rPr>
              <w:t>Tiešmaksājumu atbalsts:</w:t>
            </w:r>
          </w:p>
          <w:p w14:paraId="2AF326C7" w14:textId="1B540C12" w:rsidR="002A4424" w:rsidRPr="00465F87" w:rsidRDefault="002A4424" w:rsidP="002A4424">
            <w:pPr>
              <w:pStyle w:val="Sarakstarindkopa"/>
              <w:numPr>
                <w:ilvl w:val="0"/>
                <w:numId w:val="10"/>
              </w:numPr>
              <w:jc w:val="both"/>
              <w:rPr>
                <w:rFonts w:ascii="Times New Roman" w:hAnsi="Times New Roman" w:cs="Times New Roman"/>
                <w:b/>
                <w:i/>
                <w:sz w:val="24"/>
                <w:szCs w:val="24"/>
                <w:lang w:val="lv-LV"/>
              </w:rPr>
            </w:pPr>
            <w:r>
              <w:rPr>
                <w:rFonts w:ascii="Times New Roman" w:hAnsi="Times New Roman" w:cs="Times New Roman"/>
                <w:sz w:val="24"/>
                <w:szCs w:val="24"/>
                <w:lang w:val="lv-LV"/>
              </w:rPr>
              <w:t>brīvprātīgi saistītais atbalsts 2016. gadā: ~ 30 milj. EUR;</w:t>
            </w:r>
          </w:p>
          <w:p w14:paraId="4D236048" w14:textId="025FC0E5" w:rsidR="002A4424" w:rsidRPr="00465F87" w:rsidRDefault="002A4424" w:rsidP="002A4424">
            <w:pPr>
              <w:pStyle w:val="Sarakstarindkopa"/>
              <w:numPr>
                <w:ilvl w:val="0"/>
                <w:numId w:val="10"/>
              </w:numPr>
              <w:jc w:val="both"/>
              <w:rPr>
                <w:rFonts w:ascii="Times New Roman" w:hAnsi="Times New Roman" w:cs="Times New Roman"/>
                <w:b/>
                <w:i/>
                <w:sz w:val="24"/>
                <w:szCs w:val="24"/>
                <w:lang w:val="lv-LV"/>
              </w:rPr>
            </w:pPr>
            <w:r>
              <w:rPr>
                <w:rFonts w:ascii="Times New Roman" w:hAnsi="Times New Roman" w:cs="Times New Roman"/>
                <w:sz w:val="24"/>
                <w:szCs w:val="24"/>
                <w:lang w:val="lv-LV"/>
              </w:rPr>
              <w:t>pārejas posma valsts atbalsts 2016. gadā: ~ 18 milj. EUR.</w:t>
            </w:r>
          </w:p>
          <w:p w14:paraId="613188A4" w14:textId="77777777" w:rsidR="002A4424" w:rsidRDefault="002A4424" w:rsidP="002A4424">
            <w:pPr>
              <w:jc w:val="both"/>
              <w:rPr>
                <w:rFonts w:ascii="Times New Roman" w:hAnsi="Times New Roman" w:cs="Times New Roman"/>
                <w:b/>
                <w:i/>
                <w:sz w:val="24"/>
                <w:szCs w:val="24"/>
                <w:lang w:val="lv-LV"/>
              </w:rPr>
            </w:pPr>
          </w:p>
          <w:p w14:paraId="4453D74A" w14:textId="441CA1A8" w:rsidR="002A4424" w:rsidRPr="002A4424" w:rsidRDefault="002A4424" w:rsidP="002A4424">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4</w:t>
            </w:r>
            <w:r w:rsidRPr="002A4424">
              <w:rPr>
                <w:rFonts w:ascii="Times New Roman" w:hAnsi="Times New Roman" w:cs="Times New Roman"/>
                <w:b/>
                <w:i/>
                <w:sz w:val="24"/>
                <w:szCs w:val="24"/>
                <w:lang w:val="lv-LV"/>
              </w:rPr>
              <w:t xml:space="preserve">. Valsts atbalsts </w:t>
            </w:r>
            <w:r w:rsidRPr="002A4424">
              <w:rPr>
                <w:rFonts w:ascii="Times New Roman" w:hAnsi="Times New Roman" w:cs="Times New Roman"/>
                <w:i/>
                <w:sz w:val="24"/>
                <w:szCs w:val="24"/>
                <w:lang w:val="lv-LV"/>
              </w:rPr>
              <w:t>2016. gadam: ~ 18 milj. EUR</w:t>
            </w:r>
            <w:r>
              <w:rPr>
                <w:rFonts w:ascii="Times New Roman" w:hAnsi="Times New Roman" w:cs="Times New Roman"/>
                <w:b/>
                <w:i/>
                <w:sz w:val="24"/>
                <w:szCs w:val="24"/>
                <w:lang w:val="lv-LV"/>
              </w:rPr>
              <w:t>.</w:t>
            </w:r>
          </w:p>
          <w:p w14:paraId="5F77184F" w14:textId="77777777" w:rsidR="002A4424" w:rsidRPr="002A4424" w:rsidRDefault="002A4424" w:rsidP="002A4424">
            <w:pPr>
              <w:jc w:val="both"/>
              <w:rPr>
                <w:rFonts w:ascii="Times New Roman" w:hAnsi="Times New Roman" w:cs="Times New Roman"/>
                <w:b/>
                <w:i/>
                <w:sz w:val="24"/>
                <w:szCs w:val="24"/>
                <w:lang w:val="lv-LV"/>
              </w:rPr>
            </w:pPr>
          </w:p>
          <w:p w14:paraId="76EC7426" w14:textId="77777777" w:rsidR="002A4424" w:rsidRPr="002A4424" w:rsidRDefault="002A4424" w:rsidP="002A4424">
            <w:pPr>
              <w:jc w:val="both"/>
              <w:rPr>
                <w:rFonts w:ascii="Times New Roman" w:hAnsi="Times New Roman" w:cs="Times New Roman"/>
                <w:b/>
                <w:i/>
                <w:sz w:val="24"/>
                <w:szCs w:val="24"/>
                <w:lang w:val="lv-LV"/>
              </w:rPr>
            </w:pPr>
            <w:r w:rsidRPr="002A4424">
              <w:rPr>
                <w:rFonts w:ascii="Times New Roman" w:hAnsi="Times New Roman" w:cs="Times New Roman"/>
                <w:b/>
                <w:i/>
                <w:sz w:val="24"/>
                <w:szCs w:val="24"/>
                <w:lang w:val="lv-LV"/>
              </w:rPr>
              <w:t>5. Tirgus intervences pasākumu apgūšana:</w:t>
            </w:r>
          </w:p>
          <w:p w14:paraId="6830D3C2" w14:textId="197289A4" w:rsidR="002A4424" w:rsidRPr="002A4424" w:rsidRDefault="002A4424" w:rsidP="002A4424">
            <w:pPr>
              <w:pStyle w:val="Sarakstarindkopa"/>
              <w:numPr>
                <w:ilvl w:val="0"/>
                <w:numId w:val="9"/>
              </w:numPr>
              <w:jc w:val="both"/>
              <w:rPr>
                <w:rFonts w:ascii="Times New Roman" w:hAnsi="Times New Roman" w:cs="Times New Roman"/>
                <w:sz w:val="24"/>
                <w:szCs w:val="24"/>
                <w:lang w:val="lv-LV"/>
              </w:rPr>
            </w:pPr>
            <w:r w:rsidRPr="002A4424">
              <w:rPr>
                <w:rFonts w:ascii="Times New Roman" w:hAnsi="Times New Roman" w:cs="Times New Roman"/>
                <w:sz w:val="24"/>
                <w:szCs w:val="24"/>
                <w:lang w:val="lv-LV"/>
              </w:rPr>
              <w:t>valsts intervencē iepirkts* 2015.–2016. gadā: 24 381 t vājpiena pulvera</w:t>
            </w:r>
            <w:r>
              <w:rPr>
                <w:rFonts w:ascii="Times New Roman" w:hAnsi="Times New Roman" w:cs="Times New Roman"/>
                <w:sz w:val="24"/>
                <w:szCs w:val="24"/>
                <w:lang w:val="lv-LV"/>
              </w:rPr>
              <w:t>;</w:t>
            </w:r>
          </w:p>
          <w:p w14:paraId="3438A05B" w14:textId="77777777" w:rsidR="002A4424" w:rsidRPr="002A4424" w:rsidRDefault="002A4424" w:rsidP="002A4424">
            <w:pPr>
              <w:pStyle w:val="Sarakstarindkopa"/>
              <w:numPr>
                <w:ilvl w:val="0"/>
                <w:numId w:val="9"/>
              </w:numPr>
              <w:jc w:val="both"/>
              <w:rPr>
                <w:rFonts w:ascii="Times New Roman" w:hAnsi="Times New Roman" w:cs="Times New Roman"/>
                <w:sz w:val="24"/>
                <w:szCs w:val="24"/>
                <w:lang w:val="lv-LV"/>
              </w:rPr>
            </w:pPr>
            <w:r w:rsidRPr="002A4424">
              <w:rPr>
                <w:rFonts w:ascii="Times New Roman" w:hAnsi="Times New Roman" w:cs="Times New Roman"/>
                <w:sz w:val="24"/>
                <w:szCs w:val="24"/>
                <w:lang w:val="lv-LV"/>
              </w:rPr>
              <w:t>privātajā uzglabāšanā ievietots* 2014.–2016. gadā: 8440 t vājpiena pulvera, 4755 t sviesta, 1163 t siera.</w:t>
            </w:r>
          </w:p>
          <w:p w14:paraId="7B6C8597" w14:textId="77777777" w:rsidR="002A4424" w:rsidRPr="002A4424" w:rsidRDefault="002A4424" w:rsidP="002A4424">
            <w:pPr>
              <w:jc w:val="both"/>
              <w:rPr>
                <w:rFonts w:ascii="Times New Roman" w:hAnsi="Times New Roman" w:cs="Times New Roman"/>
                <w:b/>
                <w:i/>
                <w:sz w:val="24"/>
                <w:szCs w:val="24"/>
                <w:lang w:val="lv-LV"/>
              </w:rPr>
            </w:pPr>
          </w:p>
          <w:p w14:paraId="0D4DFD73" w14:textId="77777777" w:rsidR="002A4424" w:rsidRPr="002A4424" w:rsidRDefault="002A4424" w:rsidP="002A4424">
            <w:pPr>
              <w:jc w:val="both"/>
              <w:rPr>
                <w:rFonts w:ascii="Times New Roman" w:hAnsi="Times New Roman" w:cs="Times New Roman"/>
                <w:b/>
                <w:i/>
                <w:sz w:val="24"/>
                <w:szCs w:val="24"/>
                <w:lang w:val="lv-LV"/>
              </w:rPr>
            </w:pPr>
            <w:r w:rsidRPr="002A4424">
              <w:rPr>
                <w:rFonts w:ascii="Times New Roman" w:hAnsi="Times New Roman" w:cs="Times New Roman"/>
                <w:b/>
                <w:i/>
                <w:sz w:val="24"/>
                <w:szCs w:val="24"/>
                <w:lang w:val="lv-LV"/>
              </w:rPr>
              <w:t>6. Citi pasākumi:</w:t>
            </w:r>
          </w:p>
          <w:p w14:paraId="0400E78B" w14:textId="5A1729B9" w:rsidR="002A4424" w:rsidRPr="002A4424" w:rsidRDefault="002A4424" w:rsidP="002A4424">
            <w:pPr>
              <w:pStyle w:val="Sarakstarindkopa"/>
              <w:numPr>
                <w:ilvl w:val="0"/>
                <w:numId w:val="11"/>
              </w:numPr>
              <w:jc w:val="both"/>
              <w:rPr>
                <w:rFonts w:ascii="Times New Roman" w:hAnsi="Times New Roman" w:cs="Times New Roman"/>
                <w:b/>
                <w:i/>
                <w:sz w:val="24"/>
                <w:szCs w:val="24"/>
                <w:lang w:val="lv-LV"/>
              </w:rPr>
            </w:pPr>
            <w:r w:rsidRPr="002A4424">
              <w:rPr>
                <w:rFonts w:ascii="Times New Roman" w:hAnsi="Times New Roman" w:cs="Times New Roman"/>
                <w:sz w:val="24"/>
                <w:szCs w:val="24"/>
                <w:lang w:val="lv-LV"/>
              </w:rPr>
              <w:t>biznesa misijas trešajās valstīs jaunu eksporta tirgu meklēšanai/apgūšanai</w:t>
            </w:r>
            <w:r>
              <w:rPr>
                <w:rFonts w:ascii="Times New Roman" w:hAnsi="Times New Roman" w:cs="Times New Roman"/>
                <w:sz w:val="24"/>
                <w:szCs w:val="24"/>
                <w:lang w:val="lv-LV"/>
              </w:rPr>
              <w:t>;</w:t>
            </w:r>
          </w:p>
          <w:p w14:paraId="31BF6CE7" w14:textId="77777777" w:rsidR="002A4424" w:rsidRPr="002A4424" w:rsidRDefault="002A4424" w:rsidP="002A4424">
            <w:pPr>
              <w:pStyle w:val="Sarakstarindkopa"/>
              <w:numPr>
                <w:ilvl w:val="0"/>
                <w:numId w:val="11"/>
              </w:numPr>
              <w:jc w:val="both"/>
              <w:rPr>
                <w:rFonts w:ascii="Times New Roman" w:hAnsi="Times New Roman" w:cs="Times New Roman"/>
                <w:b/>
                <w:i/>
                <w:sz w:val="24"/>
                <w:szCs w:val="24"/>
                <w:lang w:val="lv-LV"/>
              </w:rPr>
            </w:pPr>
            <w:r w:rsidRPr="002A4424">
              <w:rPr>
                <w:rFonts w:ascii="Times New Roman" w:hAnsi="Times New Roman" w:cs="Times New Roman"/>
                <w:b/>
                <w:sz w:val="24"/>
                <w:szCs w:val="24"/>
                <w:lang w:val="lv-LV"/>
              </w:rPr>
              <w:t>Negodīgas darbības aizlieguma likums svaigpiena tirgū:</w:t>
            </w:r>
          </w:p>
          <w:p w14:paraId="17C1B69B" w14:textId="77777777" w:rsidR="002A4424" w:rsidRDefault="002A4424" w:rsidP="002A4424">
            <w:pPr>
              <w:pStyle w:val="Sarakstarindkopa"/>
              <w:numPr>
                <w:ilvl w:val="1"/>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t>svaigpiena ražotājus sadala grupās pēc to piegādātā piena daudzuma vienā dienā;</w:t>
            </w:r>
          </w:p>
          <w:p w14:paraId="7D87263B" w14:textId="77777777" w:rsidR="002A4424" w:rsidRDefault="002A4424" w:rsidP="002A4424">
            <w:pPr>
              <w:pStyle w:val="Sarakstarindkopa"/>
              <w:numPr>
                <w:ilvl w:val="1"/>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s</w:t>
            </w:r>
            <w:r w:rsidRPr="0025772F">
              <w:rPr>
                <w:rFonts w:ascii="Times New Roman" w:hAnsi="Times New Roman" w:cs="Times New Roman"/>
                <w:sz w:val="24"/>
                <w:szCs w:val="24"/>
                <w:lang w:val="lv-LV"/>
              </w:rPr>
              <w:t>vaigpienu nedrīkst pirkt un pārdot bez iepriekš noslēgta līguma</w:t>
            </w:r>
            <w:r>
              <w:rPr>
                <w:rFonts w:ascii="Times New Roman" w:hAnsi="Times New Roman" w:cs="Times New Roman"/>
                <w:sz w:val="24"/>
                <w:szCs w:val="24"/>
                <w:lang w:val="lv-LV"/>
              </w:rPr>
              <w:t>;</w:t>
            </w:r>
          </w:p>
          <w:p w14:paraId="44D2A20A" w14:textId="77777777" w:rsidR="002A4424" w:rsidRDefault="002A4424" w:rsidP="002A4424">
            <w:pPr>
              <w:pStyle w:val="Sarakstarindkopa"/>
              <w:numPr>
                <w:ilvl w:val="1"/>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t>piena produktiem, kas ražoti un pārdoti Lietuvā, marķējumā jāuzrāda izcelsmes valsts;</w:t>
            </w:r>
          </w:p>
          <w:p w14:paraId="5F9F362B" w14:textId="77777777" w:rsidR="002A4424" w:rsidRDefault="002A4424" w:rsidP="002A4424">
            <w:pPr>
              <w:pStyle w:val="Sarakstarindkopa"/>
              <w:numPr>
                <w:ilvl w:val="1"/>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t>par līguma vienpusēju laušanu jāpaziņo ne mazāk kā 30 dienas iepriekš;</w:t>
            </w:r>
          </w:p>
          <w:p w14:paraId="79EDF5F8" w14:textId="77777777" w:rsidR="002A4424" w:rsidRPr="0025772F" w:rsidRDefault="002A4424" w:rsidP="002A4424">
            <w:pPr>
              <w:pStyle w:val="Sarakstarindkopa"/>
              <w:numPr>
                <w:ilvl w:val="1"/>
                <w:numId w:val="11"/>
              </w:numPr>
              <w:jc w:val="both"/>
              <w:rPr>
                <w:rFonts w:ascii="Times New Roman" w:hAnsi="Times New Roman" w:cs="Times New Roman"/>
                <w:i/>
                <w:sz w:val="24"/>
                <w:szCs w:val="24"/>
                <w:lang w:val="lv-LV"/>
              </w:rPr>
            </w:pPr>
            <w:r>
              <w:rPr>
                <w:rFonts w:ascii="Times New Roman" w:hAnsi="Times New Roman" w:cs="Times New Roman"/>
                <w:sz w:val="24"/>
                <w:szCs w:val="24"/>
                <w:lang w:val="lv-LV"/>
              </w:rPr>
              <w:t>p</w:t>
            </w:r>
            <w:r w:rsidRPr="0025772F">
              <w:rPr>
                <w:rFonts w:ascii="Times New Roman" w:hAnsi="Times New Roman" w:cs="Times New Roman"/>
                <w:sz w:val="24"/>
                <w:szCs w:val="24"/>
                <w:lang w:val="lv-LV"/>
              </w:rPr>
              <w:t>ar līguma nosacījumu maiņu svaigpiena pircējam jāinformē ražotājs ne mazāk kā 30 dienas iepriekš</w:t>
            </w:r>
            <w:r>
              <w:rPr>
                <w:rFonts w:ascii="Times New Roman" w:hAnsi="Times New Roman" w:cs="Times New Roman"/>
                <w:sz w:val="24"/>
                <w:szCs w:val="24"/>
                <w:lang w:val="lv-LV"/>
              </w:rPr>
              <w:t xml:space="preserve"> </w:t>
            </w:r>
            <w:r w:rsidRPr="0025772F">
              <w:rPr>
                <w:rFonts w:ascii="Times New Roman" w:hAnsi="Times New Roman" w:cs="Times New Roman"/>
                <w:sz w:val="24"/>
                <w:szCs w:val="24"/>
                <w:lang w:val="lv-LV"/>
              </w:rPr>
              <w:t xml:space="preserve">(neattiecas uz cenas palielināšanu un gadījumiem, kad svaigpienu pērk kooperatīvs) </w:t>
            </w:r>
          </w:p>
          <w:p w14:paraId="39022FF1" w14:textId="77777777" w:rsidR="002A4424" w:rsidRDefault="002A4424" w:rsidP="002A4424">
            <w:pPr>
              <w:pStyle w:val="Sarakstarindkopa"/>
              <w:numPr>
                <w:ilvl w:val="1"/>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25772F">
              <w:rPr>
                <w:rFonts w:ascii="Times New Roman" w:hAnsi="Times New Roman" w:cs="Times New Roman"/>
                <w:sz w:val="24"/>
                <w:szCs w:val="24"/>
                <w:lang w:val="lv-LV"/>
              </w:rPr>
              <w:t>vaigpiena pircēj</w:t>
            </w:r>
            <w:r>
              <w:rPr>
                <w:rFonts w:ascii="Times New Roman" w:hAnsi="Times New Roman" w:cs="Times New Roman"/>
                <w:sz w:val="24"/>
                <w:szCs w:val="24"/>
                <w:lang w:val="lv-LV"/>
              </w:rPr>
              <w:t>am aizliegts:</w:t>
            </w:r>
          </w:p>
          <w:p w14:paraId="23F60C57" w14:textId="77777777" w:rsidR="002A4424" w:rsidRDefault="002A4424" w:rsidP="002A4424">
            <w:pPr>
              <w:pStyle w:val="Sarakstarindkopa"/>
              <w:numPr>
                <w:ilvl w:val="2"/>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t>n</w:t>
            </w:r>
            <w:r w:rsidRPr="0025772F">
              <w:rPr>
                <w:rFonts w:ascii="Times New Roman" w:hAnsi="Times New Roman" w:cs="Times New Roman"/>
                <w:sz w:val="24"/>
                <w:szCs w:val="24"/>
                <w:lang w:val="lv-LV"/>
              </w:rPr>
              <w:t>epamatoti samazināt svaigpiena iepirkuma cenu</w:t>
            </w:r>
            <w:r>
              <w:rPr>
                <w:rFonts w:ascii="Times New Roman" w:hAnsi="Times New Roman" w:cs="Times New Roman"/>
                <w:sz w:val="24"/>
                <w:szCs w:val="24"/>
                <w:lang w:val="lv-LV"/>
              </w:rPr>
              <w:t xml:space="preserve"> vai to samazināt biežāk nekā 2 reizes pēc kārtas piegādes periodā;</w:t>
            </w:r>
          </w:p>
          <w:p w14:paraId="31442CA4" w14:textId="77777777" w:rsidR="002A4424" w:rsidRDefault="002A4424" w:rsidP="002A4424">
            <w:pPr>
              <w:pStyle w:val="Sarakstarindkopa"/>
              <w:numPr>
                <w:ilvl w:val="2"/>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piemērot atšķirīgas cenas no dažādiem vienas apjoma grupas ražotājiem iepirktam vienādas kvalitātes svaigpienam </w:t>
            </w:r>
          </w:p>
          <w:p w14:paraId="1F714A8D" w14:textId="77777777" w:rsidR="002A4424" w:rsidRDefault="002A4424" w:rsidP="002A4424">
            <w:pPr>
              <w:pStyle w:val="Sarakstarindkopa"/>
              <w:numPr>
                <w:ilvl w:val="2"/>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t>neiepirkt visu pārdodamo svaigpienu, ja šis daudzums ir lielāks par 500 kg dienā (pieļaujamā tolerance 10%)</w:t>
            </w:r>
          </w:p>
          <w:p w14:paraId="5845B4D3" w14:textId="77777777" w:rsidR="002A4424" w:rsidRDefault="002A4424" w:rsidP="002A4424">
            <w:pPr>
              <w:pStyle w:val="Sarakstarindkopa"/>
              <w:numPr>
                <w:ilvl w:val="2"/>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t>iepirkt svaigpienu, kam nav noteikta kvalitāte valsts uzņēmumā “</w:t>
            </w:r>
            <w:r w:rsidRPr="00C12728">
              <w:rPr>
                <w:rFonts w:ascii="Times New Roman" w:hAnsi="Times New Roman" w:cs="Times New Roman"/>
                <w:i/>
                <w:sz w:val="24"/>
                <w:szCs w:val="24"/>
                <w:lang w:val="lv-LV"/>
              </w:rPr>
              <w:t>Pieno tyrimai</w:t>
            </w:r>
            <w:r>
              <w:rPr>
                <w:rFonts w:ascii="Times New Roman" w:hAnsi="Times New Roman" w:cs="Times New Roman"/>
                <w:sz w:val="24"/>
                <w:szCs w:val="24"/>
                <w:lang w:val="lv-LV"/>
              </w:rPr>
              <w:t>” (</w:t>
            </w:r>
            <w:r w:rsidRPr="00C12728">
              <w:rPr>
                <w:rFonts w:ascii="Times New Roman" w:hAnsi="Times New Roman" w:cs="Times New Roman"/>
                <w:i/>
                <w:sz w:val="24"/>
                <w:szCs w:val="24"/>
                <w:lang w:val="lv-LV"/>
              </w:rPr>
              <w:t>Piena analīze</w:t>
            </w:r>
            <w:r>
              <w:rPr>
                <w:rFonts w:ascii="Times New Roman" w:hAnsi="Times New Roman" w:cs="Times New Roman"/>
                <w:sz w:val="24"/>
                <w:szCs w:val="24"/>
                <w:lang w:val="lv-LV"/>
              </w:rPr>
              <w:t xml:space="preserve">) </w:t>
            </w:r>
          </w:p>
          <w:p w14:paraId="0536E5F0" w14:textId="77777777" w:rsidR="002A4424" w:rsidRDefault="002A4424" w:rsidP="002A4424">
            <w:pPr>
              <w:pStyle w:val="Sarakstarindkopa"/>
              <w:numPr>
                <w:ilvl w:val="1"/>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t>piena iepirkuma cenas samazināšanas gadījumā:</w:t>
            </w:r>
          </w:p>
          <w:p w14:paraId="261FCF27" w14:textId="77777777" w:rsidR="002A4424" w:rsidRDefault="002A4424" w:rsidP="002A4424">
            <w:pPr>
              <w:pStyle w:val="Sarakstarindkopa"/>
              <w:numPr>
                <w:ilvl w:val="2"/>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svaigpiena pircējam jāsniedz pamatojums </w:t>
            </w:r>
            <w:r w:rsidRPr="00C12728">
              <w:rPr>
                <w:rFonts w:ascii="Times New Roman" w:hAnsi="Times New Roman" w:cs="Times New Roman"/>
                <w:sz w:val="24"/>
                <w:szCs w:val="24"/>
                <w:lang w:val="lv-LV"/>
              </w:rPr>
              <w:t>Tir</w:t>
            </w:r>
            <w:r>
              <w:rPr>
                <w:rFonts w:ascii="Times New Roman" w:hAnsi="Times New Roman" w:cs="Times New Roman"/>
                <w:sz w:val="24"/>
                <w:szCs w:val="24"/>
                <w:lang w:val="lv-LV"/>
              </w:rPr>
              <w:t xml:space="preserve">gus regulēšanas aģentūrai (TRA), </w:t>
            </w:r>
            <w:r w:rsidRPr="00C12728">
              <w:rPr>
                <w:rFonts w:ascii="Times New Roman" w:hAnsi="Times New Roman" w:cs="Times New Roman"/>
                <w:sz w:val="24"/>
                <w:szCs w:val="24"/>
                <w:lang w:val="lv-LV"/>
              </w:rPr>
              <w:t>ja piena iepirkuma cenu samazina par vairāk nekā 3 procentpunktiem</w:t>
            </w:r>
            <w:r>
              <w:rPr>
                <w:rFonts w:ascii="Times New Roman" w:hAnsi="Times New Roman" w:cs="Times New Roman"/>
                <w:sz w:val="24"/>
                <w:szCs w:val="24"/>
                <w:lang w:val="lv-LV"/>
              </w:rPr>
              <w:t>;</w:t>
            </w:r>
          </w:p>
          <w:p w14:paraId="2D5AD007" w14:textId="77777777" w:rsidR="002A4424" w:rsidRDefault="002A4424" w:rsidP="002A4424">
            <w:pPr>
              <w:pStyle w:val="Sarakstarindkopa"/>
              <w:numPr>
                <w:ilvl w:val="2"/>
                <w:numId w:val="11"/>
              </w:numPr>
              <w:jc w:val="both"/>
              <w:rPr>
                <w:rFonts w:ascii="Times New Roman" w:hAnsi="Times New Roman" w:cs="Times New Roman"/>
                <w:sz w:val="24"/>
                <w:szCs w:val="24"/>
                <w:lang w:val="lv-LV"/>
              </w:rPr>
            </w:pPr>
            <w:r w:rsidRPr="00C12728">
              <w:rPr>
                <w:rFonts w:ascii="Times New Roman" w:hAnsi="Times New Roman" w:cs="Times New Roman"/>
                <w:sz w:val="24"/>
                <w:szCs w:val="24"/>
                <w:lang w:val="lv-LV"/>
              </w:rPr>
              <w:t xml:space="preserve">TRA pieņem lēmumu par iepirkuma cenas samazinājuma pamatotību </w:t>
            </w:r>
            <w:r>
              <w:rPr>
                <w:rFonts w:ascii="Times New Roman" w:hAnsi="Times New Roman" w:cs="Times New Roman"/>
                <w:sz w:val="24"/>
                <w:szCs w:val="24"/>
                <w:lang w:val="lv-LV"/>
              </w:rPr>
              <w:t>8 darbdienu laikā (5 dienas pamatojuma izvērtēšanai + 3 dienas lēmuma pieņemšanai);</w:t>
            </w:r>
          </w:p>
          <w:p w14:paraId="0FEB739D" w14:textId="77777777" w:rsidR="002A4424" w:rsidRDefault="002A4424" w:rsidP="002A4424">
            <w:pPr>
              <w:pStyle w:val="Sarakstarindkopa"/>
              <w:numPr>
                <w:ilvl w:val="2"/>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t>ja TRA lemj, ka samazinājums nav pamatots, pircējs nedrīkst cenu samazināt;</w:t>
            </w:r>
          </w:p>
          <w:p w14:paraId="56BF040F" w14:textId="77777777" w:rsidR="002A4424" w:rsidRDefault="002A4424" w:rsidP="002A4424">
            <w:pPr>
              <w:pStyle w:val="Sarakstarindkopa"/>
              <w:numPr>
                <w:ilvl w:val="1"/>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C12728">
              <w:rPr>
                <w:rFonts w:ascii="Times New Roman" w:hAnsi="Times New Roman" w:cs="Times New Roman"/>
                <w:sz w:val="24"/>
                <w:szCs w:val="24"/>
                <w:lang w:val="lv-LV"/>
              </w:rPr>
              <w:t>ar noteikumu pārkāpumu var piemēro</w:t>
            </w:r>
            <w:r>
              <w:rPr>
                <w:rFonts w:ascii="Times New Roman" w:hAnsi="Times New Roman" w:cs="Times New Roman"/>
                <w:sz w:val="24"/>
                <w:szCs w:val="24"/>
                <w:lang w:val="lv-LV"/>
              </w:rPr>
              <w:t>t sodu EUR 600–6000 apmērā;</w:t>
            </w:r>
          </w:p>
          <w:p w14:paraId="790B8BDD" w14:textId="77777777" w:rsidR="002A4424" w:rsidRDefault="002A4424" w:rsidP="002A4424">
            <w:pPr>
              <w:pStyle w:val="Sarakstarindkopa"/>
              <w:numPr>
                <w:ilvl w:val="1"/>
                <w:numId w:val="1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svaigpiena ražotājiem un pircējiem tiek garantēta komercnoslēpumu saturošas informācijas konfidencialitāte kontroļu un izvērtēšanas procesā. </w:t>
            </w:r>
          </w:p>
          <w:p w14:paraId="5EB0F556" w14:textId="77777777" w:rsidR="009422FE" w:rsidRPr="00C12728" w:rsidRDefault="009422FE" w:rsidP="00E457E2">
            <w:pPr>
              <w:ind w:left="1080"/>
              <w:jc w:val="both"/>
              <w:rPr>
                <w:rFonts w:ascii="Times New Roman" w:hAnsi="Times New Roman" w:cs="Times New Roman"/>
                <w:sz w:val="24"/>
                <w:szCs w:val="24"/>
                <w:lang w:val="lv-LV"/>
              </w:rPr>
            </w:pPr>
          </w:p>
        </w:tc>
      </w:tr>
      <w:tr w:rsidR="009422FE" w14:paraId="1FBF02A3" w14:textId="77777777" w:rsidTr="002A4424">
        <w:trPr>
          <w:trHeight w:val="625"/>
        </w:trPr>
        <w:tc>
          <w:tcPr>
            <w:tcW w:w="1129" w:type="dxa"/>
            <w:shd w:val="clear" w:color="auto" w:fill="auto"/>
          </w:tcPr>
          <w:p w14:paraId="0DADC44A" w14:textId="77777777" w:rsidR="009422FE" w:rsidRPr="008E2D53" w:rsidRDefault="009422FE" w:rsidP="00E457E2">
            <w:pPr>
              <w:rPr>
                <w:rFonts w:ascii="Times New Roman" w:hAnsi="Times New Roman" w:cs="Times New Roman"/>
                <w:b/>
                <w:sz w:val="24"/>
                <w:szCs w:val="24"/>
                <w:lang w:val="lv-LV"/>
              </w:rPr>
            </w:pPr>
            <w:r w:rsidRPr="008E2D53">
              <w:rPr>
                <w:rFonts w:ascii="Times New Roman" w:hAnsi="Times New Roman" w:cs="Times New Roman"/>
                <w:b/>
                <w:sz w:val="24"/>
                <w:szCs w:val="24"/>
                <w:lang w:val="lv-LV"/>
              </w:rPr>
              <w:lastRenderedPageBreak/>
              <w:t>Igaunija</w:t>
            </w:r>
          </w:p>
        </w:tc>
        <w:tc>
          <w:tcPr>
            <w:tcW w:w="13183" w:type="dxa"/>
            <w:shd w:val="clear" w:color="auto" w:fill="auto"/>
          </w:tcPr>
          <w:p w14:paraId="745E41EA" w14:textId="77777777" w:rsidR="002A4424" w:rsidRDefault="002A4424" w:rsidP="002A4424">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 xml:space="preserve">1. </w:t>
            </w:r>
            <w:r w:rsidRPr="008E2D53">
              <w:rPr>
                <w:rFonts w:ascii="Times New Roman" w:hAnsi="Times New Roman" w:cs="Times New Roman"/>
                <w:b/>
                <w:i/>
                <w:sz w:val="24"/>
                <w:szCs w:val="24"/>
                <w:lang w:val="lv-LV"/>
              </w:rPr>
              <w:t xml:space="preserve">ES pagaidu ārkārtas atbalsts </w:t>
            </w:r>
            <w:r>
              <w:rPr>
                <w:rFonts w:ascii="Times New Roman" w:hAnsi="Times New Roman" w:cs="Times New Roman"/>
                <w:b/>
                <w:i/>
                <w:sz w:val="24"/>
                <w:szCs w:val="24"/>
                <w:lang w:val="lv-LV"/>
              </w:rPr>
              <w:t xml:space="preserve">piena ražotājiem Baltijā </w:t>
            </w:r>
            <w:r w:rsidRPr="008E2D53">
              <w:rPr>
                <w:rFonts w:ascii="Times New Roman" w:hAnsi="Times New Roman" w:cs="Times New Roman"/>
                <w:b/>
                <w:i/>
                <w:sz w:val="24"/>
                <w:szCs w:val="24"/>
                <w:lang w:val="lv-LV"/>
              </w:rPr>
              <w:t>2014. gadā (R.1263/2014)</w:t>
            </w:r>
            <w:r>
              <w:rPr>
                <w:rFonts w:ascii="Times New Roman" w:hAnsi="Times New Roman" w:cs="Times New Roman"/>
                <w:b/>
                <w:i/>
                <w:sz w:val="24"/>
                <w:szCs w:val="24"/>
                <w:lang w:val="lv-LV"/>
              </w:rPr>
              <w:t>:</w:t>
            </w:r>
          </w:p>
          <w:p w14:paraId="5F1395C8" w14:textId="45A8938B" w:rsidR="002A4424" w:rsidRPr="008B5491" w:rsidRDefault="002A4424" w:rsidP="002A4424">
            <w:pPr>
              <w:pStyle w:val="Sarakstarindkopa"/>
              <w:numPr>
                <w:ilvl w:val="0"/>
                <w:numId w:val="8"/>
              </w:numPr>
              <w:jc w:val="both"/>
              <w:rPr>
                <w:rFonts w:ascii="Times New Roman" w:hAnsi="Times New Roman" w:cs="Times New Roman"/>
                <w:sz w:val="24"/>
                <w:szCs w:val="24"/>
                <w:lang w:val="lv-LV"/>
              </w:rPr>
            </w:pPr>
            <w:r w:rsidRPr="008B5491">
              <w:rPr>
                <w:rFonts w:ascii="Times New Roman" w:hAnsi="Times New Roman" w:cs="Times New Roman"/>
                <w:sz w:val="24"/>
                <w:szCs w:val="24"/>
                <w:lang w:val="lv-LV"/>
              </w:rPr>
              <w:t xml:space="preserve">ES aploksne: 6,9 milj. EUR </w:t>
            </w:r>
            <w:r>
              <w:rPr>
                <w:rFonts w:ascii="Times New Roman" w:hAnsi="Times New Roman" w:cs="Times New Roman"/>
                <w:sz w:val="24"/>
                <w:szCs w:val="24"/>
                <w:lang w:val="lv-LV"/>
              </w:rPr>
              <w:t>(</w:t>
            </w:r>
            <w:r w:rsidRPr="008B5491">
              <w:rPr>
                <w:rFonts w:ascii="Times New Roman" w:hAnsi="Times New Roman" w:cs="Times New Roman"/>
                <w:i/>
                <w:sz w:val="24"/>
                <w:szCs w:val="24"/>
                <w:lang w:val="lv-LV"/>
              </w:rPr>
              <w:t>bez valsts papildu atbalsta</w:t>
            </w:r>
            <w:r>
              <w:rPr>
                <w:rFonts w:ascii="Times New Roman" w:hAnsi="Times New Roman" w:cs="Times New Roman"/>
                <w:sz w:val="24"/>
                <w:szCs w:val="24"/>
                <w:lang w:val="lv-LV"/>
              </w:rPr>
              <w:t>);</w:t>
            </w:r>
            <w:r w:rsidRPr="008B5491">
              <w:rPr>
                <w:rFonts w:ascii="Times New Roman" w:hAnsi="Times New Roman" w:cs="Times New Roman"/>
                <w:sz w:val="24"/>
                <w:szCs w:val="24"/>
                <w:lang w:val="lv-LV"/>
              </w:rPr>
              <w:t xml:space="preserve"> </w:t>
            </w:r>
          </w:p>
          <w:p w14:paraId="0D660987" w14:textId="6F312691" w:rsidR="002A4424" w:rsidRPr="00900B58" w:rsidRDefault="002A4424" w:rsidP="002A4424">
            <w:pPr>
              <w:pStyle w:val="Sarakstarindkopa"/>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k</w:t>
            </w:r>
            <w:r w:rsidRPr="00900B58">
              <w:rPr>
                <w:rFonts w:ascii="Times New Roman" w:hAnsi="Times New Roman" w:cs="Times New Roman"/>
                <w:sz w:val="24"/>
                <w:szCs w:val="24"/>
                <w:lang w:val="lv-LV"/>
              </w:rPr>
              <w:t>ritēr</w:t>
            </w:r>
            <w:r>
              <w:rPr>
                <w:rFonts w:ascii="Times New Roman" w:hAnsi="Times New Roman" w:cs="Times New Roman"/>
                <w:sz w:val="24"/>
                <w:szCs w:val="24"/>
                <w:lang w:val="lv-LV"/>
              </w:rPr>
              <w:t xml:space="preserve">ijs: piena piegāde aug.–okt. 2014 </w:t>
            </w:r>
            <w:r w:rsidRPr="00900B58">
              <w:rPr>
                <w:rFonts w:ascii="Times New Roman" w:hAnsi="Times New Roman" w:cs="Times New Roman"/>
                <w:sz w:val="24"/>
                <w:szCs w:val="24"/>
                <w:lang w:val="lv-LV"/>
              </w:rPr>
              <w:t>(tonnas)</w:t>
            </w:r>
            <w:r>
              <w:rPr>
                <w:rFonts w:ascii="Times New Roman" w:hAnsi="Times New Roman" w:cs="Times New Roman"/>
                <w:sz w:val="24"/>
                <w:szCs w:val="24"/>
                <w:lang w:val="lv-LV"/>
              </w:rPr>
              <w:t xml:space="preserve">; piena produktu tiešā tirdzniecība jūl.–sept. 2014 </w:t>
            </w:r>
            <w:r w:rsidRPr="00900B58">
              <w:rPr>
                <w:rFonts w:ascii="Times New Roman" w:hAnsi="Times New Roman" w:cs="Times New Roman"/>
                <w:sz w:val="24"/>
                <w:szCs w:val="24"/>
                <w:lang w:val="lv-LV"/>
              </w:rPr>
              <w:t>(tonnas)</w:t>
            </w:r>
            <w:r>
              <w:rPr>
                <w:rFonts w:ascii="Times New Roman" w:hAnsi="Times New Roman" w:cs="Times New Roman"/>
                <w:sz w:val="24"/>
                <w:szCs w:val="24"/>
                <w:lang w:val="lv-LV"/>
              </w:rPr>
              <w:t>;</w:t>
            </w:r>
          </w:p>
          <w:p w14:paraId="1E883ACA" w14:textId="4BA1782B" w:rsidR="002A4424" w:rsidRDefault="002A4424" w:rsidP="002A4424">
            <w:pPr>
              <w:pStyle w:val="Sarakstarindkopa"/>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Atbalsta likme: </w:t>
            </w:r>
            <w:r w:rsidRPr="00BA66C1">
              <w:rPr>
                <w:rFonts w:ascii="Times New Roman" w:hAnsi="Times New Roman" w:cs="Times New Roman"/>
                <w:i/>
                <w:sz w:val="24"/>
                <w:szCs w:val="24"/>
                <w:lang w:val="lv-LV"/>
              </w:rPr>
              <w:t xml:space="preserve">4,57 EUR/t </w:t>
            </w:r>
            <w:r>
              <w:rPr>
                <w:rFonts w:ascii="Times New Roman" w:hAnsi="Times New Roman" w:cs="Times New Roman"/>
                <w:sz w:val="24"/>
                <w:szCs w:val="24"/>
                <w:lang w:val="lv-LV"/>
              </w:rPr>
              <w:t xml:space="preserve">(līdz 200 000 t) + </w:t>
            </w:r>
            <w:r w:rsidRPr="00BA66C1">
              <w:rPr>
                <w:rFonts w:ascii="Times New Roman" w:hAnsi="Times New Roman" w:cs="Times New Roman"/>
                <w:i/>
                <w:sz w:val="24"/>
                <w:szCs w:val="24"/>
                <w:lang w:val="lv-LV"/>
              </w:rPr>
              <w:t>4 EUR/t</w:t>
            </w:r>
            <w:r>
              <w:rPr>
                <w:rFonts w:ascii="Times New Roman" w:hAnsi="Times New Roman" w:cs="Times New Roman"/>
                <w:sz w:val="24"/>
                <w:szCs w:val="24"/>
                <w:lang w:val="lv-LV"/>
              </w:rPr>
              <w:t xml:space="preserve"> (virs 200 000 t);</w:t>
            </w:r>
          </w:p>
          <w:p w14:paraId="6B441A71" w14:textId="0C8BEE41" w:rsidR="002A4424" w:rsidRPr="00900B58" w:rsidRDefault="002A4424" w:rsidP="002A4424">
            <w:pPr>
              <w:pStyle w:val="Sarakstarindkopa"/>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ir i</w:t>
            </w:r>
            <w:r w:rsidRPr="00900B58">
              <w:rPr>
                <w:rFonts w:ascii="Times New Roman" w:hAnsi="Times New Roman" w:cs="Times New Roman"/>
                <w:sz w:val="24"/>
                <w:szCs w:val="24"/>
                <w:lang w:val="lv-LV"/>
              </w:rPr>
              <w:t>zmaksāts</w:t>
            </w:r>
            <w:r>
              <w:rPr>
                <w:rFonts w:ascii="Times New Roman" w:hAnsi="Times New Roman" w:cs="Times New Roman"/>
                <w:sz w:val="24"/>
                <w:szCs w:val="24"/>
                <w:lang w:val="lv-LV"/>
              </w:rPr>
              <w:t>.</w:t>
            </w:r>
          </w:p>
          <w:p w14:paraId="2EB750B2" w14:textId="77777777" w:rsidR="002A4424" w:rsidRDefault="002A4424" w:rsidP="002A4424">
            <w:pPr>
              <w:jc w:val="both"/>
              <w:rPr>
                <w:rFonts w:ascii="Times New Roman" w:hAnsi="Times New Roman" w:cs="Times New Roman"/>
                <w:b/>
                <w:i/>
                <w:sz w:val="24"/>
                <w:szCs w:val="24"/>
                <w:lang w:val="lv-LV"/>
              </w:rPr>
            </w:pPr>
          </w:p>
          <w:p w14:paraId="499F8904" w14:textId="77777777" w:rsidR="002A4424" w:rsidRDefault="002A4424" w:rsidP="002A4424">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 xml:space="preserve">2. </w:t>
            </w:r>
            <w:r w:rsidRPr="00465F87">
              <w:rPr>
                <w:rFonts w:ascii="Times New Roman" w:hAnsi="Times New Roman" w:cs="Times New Roman"/>
                <w:b/>
                <w:i/>
                <w:sz w:val="24"/>
                <w:szCs w:val="24"/>
                <w:lang w:val="lv-LV"/>
              </w:rPr>
              <w:t xml:space="preserve">ES pagaidu ārkārtas atbalsts </w:t>
            </w:r>
            <w:r>
              <w:rPr>
                <w:rFonts w:ascii="Times New Roman" w:hAnsi="Times New Roman" w:cs="Times New Roman"/>
                <w:b/>
                <w:i/>
                <w:sz w:val="24"/>
                <w:szCs w:val="24"/>
                <w:lang w:val="lv-LV"/>
              </w:rPr>
              <w:t xml:space="preserve">lopkopības nozaru lauksaimniekiem </w:t>
            </w:r>
            <w:r w:rsidRPr="00465F87">
              <w:rPr>
                <w:rFonts w:ascii="Times New Roman" w:hAnsi="Times New Roman" w:cs="Times New Roman"/>
                <w:b/>
                <w:i/>
                <w:sz w:val="24"/>
                <w:szCs w:val="24"/>
                <w:lang w:val="lv-LV"/>
              </w:rPr>
              <w:t>2015. gadā (R.2015/1583)</w:t>
            </w:r>
            <w:r>
              <w:rPr>
                <w:rFonts w:ascii="Times New Roman" w:hAnsi="Times New Roman" w:cs="Times New Roman"/>
                <w:b/>
                <w:i/>
                <w:sz w:val="24"/>
                <w:szCs w:val="24"/>
                <w:lang w:val="lv-LV"/>
              </w:rPr>
              <w:t>:</w:t>
            </w:r>
          </w:p>
          <w:p w14:paraId="08583BD1" w14:textId="77777777" w:rsidR="002A4424" w:rsidRPr="00465F87" w:rsidRDefault="002A4424" w:rsidP="002A4424">
            <w:pPr>
              <w:pStyle w:val="Sarakstarindkopa"/>
              <w:numPr>
                <w:ilvl w:val="0"/>
                <w:numId w:val="8"/>
              </w:numPr>
              <w:jc w:val="both"/>
              <w:rPr>
                <w:rFonts w:ascii="Times New Roman" w:hAnsi="Times New Roman" w:cs="Times New Roman"/>
                <w:sz w:val="24"/>
                <w:szCs w:val="24"/>
                <w:lang w:val="lv-LV"/>
              </w:rPr>
            </w:pPr>
            <w:r w:rsidRPr="00465F87">
              <w:rPr>
                <w:rFonts w:ascii="Times New Roman" w:hAnsi="Times New Roman" w:cs="Times New Roman"/>
                <w:sz w:val="24"/>
                <w:szCs w:val="24"/>
                <w:lang w:val="lv-LV"/>
              </w:rPr>
              <w:t xml:space="preserve">ES aploksne: </w:t>
            </w:r>
            <w:r>
              <w:rPr>
                <w:rFonts w:ascii="Times New Roman" w:hAnsi="Times New Roman" w:cs="Times New Roman"/>
                <w:sz w:val="24"/>
                <w:szCs w:val="24"/>
                <w:lang w:val="lv-LV"/>
              </w:rPr>
              <w:t>5,7</w:t>
            </w:r>
            <w:r w:rsidRPr="00465F87">
              <w:rPr>
                <w:rFonts w:ascii="Times New Roman" w:hAnsi="Times New Roman" w:cs="Times New Roman"/>
                <w:sz w:val="24"/>
                <w:szCs w:val="24"/>
                <w:lang w:val="lv-LV"/>
              </w:rPr>
              <w:t xml:space="preserve"> milj. EUR </w:t>
            </w:r>
            <w:r>
              <w:rPr>
                <w:rFonts w:ascii="Times New Roman" w:hAnsi="Times New Roman" w:cs="Times New Roman"/>
                <w:sz w:val="24"/>
                <w:szCs w:val="24"/>
                <w:lang w:val="lv-LV"/>
              </w:rPr>
              <w:t>+ valsts papildu aploksne: 5,7 milj. EUR (</w:t>
            </w:r>
            <w:r w:rsidRPr="00465F87">
              <w:rPr>
                <w:rFonts w:ascii="Times New Roman" w:hAnsi="Times New Roman" w:cs="Times New Roman"/>
                <w:i/>
                <w:sz w:val="24"/>
                <w:szCs w:val="24"/>
                <w:lang w:val="lv-LV"/>
              </w:rPr>
              <w:t xml:space="preserve">vēl </w:t>
            </w:r>
            <w:r>
              <w:rPr>
                <w:rFonts w:ascii="Times New Roman" w:hAnsi="Times New Roman" w:cs="Times New Roman"/>
                <w:i/>
                <w:sz w:val="24"/>
                <w:szCs w:val="24"/>
                <w:lang w:val="lv-LV"/>
              </w:rPr>
              <w:t>1,9</w:t>
            </w:r>
            <w:r w:rsidRPr="00465F87">
              <w:rPr>
                <w:rFonts w:ascii="Times New Roman" w:hAnsi="Times New Roman" w:cs="Times New Roman"/>
                <w:i/>
                <w:sz w:val="24"/>
                <w:szCs w:val="24"/>
                <w:lang w:val="lv-LV"/>
              </w:rPr>
              <w:t xml:space="preserve"> milj. EUR </w:t>
            </w:r>
            <w:r>
              <w:rPr>
                <w:rFonts w:ascii="Times New Roman" w:hAnsi="Times New Roman" w:cs="Times New Roman"/>
                <w:i/>
                <w:sz w:val="24"/>
                <w:szCs w:val="24"/>
                <w:lang w:val="lv-LV"/>
              </w:rPr>
              <w:t xml:space="preserve">+1,9 milj. EUR </w:t>
            </w:r>
            <w:r w:rsidRPr="00465F87">
              <w:rPr>
                <w:rFonts w:ascii="Times New Roman" w:hAnsi="Times New Roman" w:cs="Times New Roman"/>
                <w:i/>
                <w:sz w:val="24"/>
                <w:szCs w:val="24"/>
                <w:lang w:val="lv-LV"/>
              </w:rPr>
              <w:t>tika izmaksāt</w:t>
            </w:r>
            <w:r>
              <w:rPr>
                <w:rFonts w:ascii="Times New Roman" w:hAnsi="Times New Roman" w:cs="Times New Roman"/>
                <w:i/>
                <w:sz w:val="24"/>
                <w:szCs w:val="24"/>
                <w:lang w:val="lv-LV"/>
              </w:rPr>
              <w:t>s</w:t>
            </w:r>
            <w:r w:rsidRPr="00465F87">
              <w:rPr>
                <w:rFonts w:ascii="Times New Roman" w:hAnsi="Times New Roman" w:cs="Times New Roman"/>
                <w:i/>
                <w:sz w:val="24"/>
                <w:szCs w:val="24"/>
                <w:lang w:val="lv-LV"/>
              </w:rPr>
              <w:t xml:space="preserve"> cūkaudzētājiem</w:t>
            </w:r>
            <w:r>
              <w:rPr>
                <w:rFonts w:ascii="Times New Roman" w:hAnsi="Times New Roman" w:cs="Times New Roman"/>
                <w:sz w:val="24"/>
                <w:szCs w:val="24"/>
                <w:lang w:val="lv-LV"/>
              </w:rPr>
              <w:t>)</w:t>
            </w:r>
            <w:r w:rsidRPr="00465F87">
              <w:rPr>
                <w:rFonts w:ascii="Times New Roman" w:hAnsi="Times New Roman" w:cs="Times New Roman"/>
                <w:sz w:val="24"/>
                <w:szCs w:val="24"/>
                <w:lang w:val="lv-LV"/>
              </w:rPr>
              <w:t xml:space="preserve">; </w:t>
            </w:r>
          </w:p>
          <w:p w14:paraId="3A8A8F9F" w14:textId="013DD2C8" w:rsidR="002A4424" w:rsidRDefault="002A4424" w:rsidP="002A4424">
            <w:pPr>
              <w:pStyle w:val="Sarakstarindkopa"/>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ir izmaksāts.</w:t>
            </w:r>
          </w:p>
          <w:p w14:paraId="70B4A698" w14:textId="77777777" w:rsidR="002A4424" w:rsidRDefault="002A4424" w:rsidP="002A4424">
            <w:pPr>
              <w:jc w:val="both"/>
              <w:rPr>
                <w:rFonts w:ascii="Times New Roman" w:hAnsi="Times New Roman" w:cs="Times New Roman"/>
                <w:sz w:val="24"/>
                <w:szCs w:val="24"/>
                <w:lang w:val="lv-LV"/>
              </w:rPr>
            </w:pPr>
          </w:p>
          <w:p w14:paraId="5D67FB45" w14:textId="77777777" w:rsidR="002A4424" w:rsidRPr="002A4424" w:rsidRDefault="002A4424" w:rsidP="002A4424">
            <w:pPr>
              <w:jc w:val="both"/>
              <w:rPr>
                <w:rFonts w:ascii="Times New Roman" w:hAnsi="Times New Roman" w:cs="Times New Roman"/>
                <w:b/>
                <w:i/>
                <w:sz w:val="24"/>
                <w:szCs w:val="24"/>
                <w:lang w:val="lv-LV"/>
              </w:rPr>
            </w:pPr>
            <w:r w:rsidRPr="00465F87">
              <w:rPr>
                <w:rFonts w:ascii="Times New Roman" w:hAnsi="Times New Roman" w:cs="Times New Roman"/>
                <w:b/>
                <w:i/>
                <w:sz w:val="24"/>
                <w:szCs w:val="24"/>
                <w:lang w:val="lv-LV"/>
              </w:rPr>
              <w:t xml:space="preserve">3. </w:t>
            </w:r>
            <w:r w:rsidRPr="002A4424">
              <w:rPr>
                <w:rFonts w:ascii="Times New Roman" w:hAnsi="Times New Roman" w:cs="Times New Roman"/>
                <w:b/>
                <w:i/>
                <w:sz w:val="24"/>
                <w:szCs w:val="24"/>
                <w:lang w:val="lv-LV"/>
              </w:rPr>
              <w:t>Finanšu instrumenti saistībā ar LAP:</w:t>
            </w:r>
          </w:p>
          <w:p w14:paraId="791F6F30" w14:textId="77777777" w:rsidR="002A4424" w:rsidRPr="0053101B" w:rsidRDefault="002A4424" w:rsidP="002A4424">
            <w:pPr>
              <w:pStyle w:val="Sarakstarindkopa"/>
              <w:numPr>
                <w:ilvl w:val="0"/>
                <w:numId w:val="10"/>
              </w:numPr>
              <w:jc w:val="both"/>
              <w:rPr>
                <w:rFonts w:ascii="Times New Roman" w:hAnsi="Times New Roman" w:cs="Times New Roman"/>
                <w:i/>
                <w:sz w:val="24"/>
                <w:szCs w:val="24"/>
                <w:lang w:val="lv-LV"/>
              </w:rPr>
            </w:pPr>
            <w:r w:rsidRPr="002A4424">
              <w:rPr>
                <w:rFonts w:ascii="Times New Roman" w:hAnsi="Times New Roman" w:cs="Times New Roman"/>
                <w:sz w:val="24"/>
                <w:szCs w:val="24"/>
                <w:lang w:val="lv-LV"/>
              </w:rPr>
              <w:t>Finanšu instrumenti pieejami</w:t>
            </w:r>
            <w:r w:rsidRPr="0053101B">
              <w:rPr>
                <w:rFonts w:ascii="Times New Roman" w:hAnsi="Times New Roman" w:cs="Times New Roman"/>
                <w:sz w:val="24"/>
                <w:szCs w:val="24"/>
                <w:lang w:val="lv-LV"/>
              </w:rPr>
              <w:t xml:space="preserve"> kā:</w:t>
            </w:r>
          </w:p>
          <w:p w14:paraId="45F97E92" w14:textId="77777777" w:rsidR="002A4424" w:rsidRPr="0053101B" w:rsidRDefault="002A4424" w:rsidP="002A4424">
            <w:pPr>
              <w:pStyle w:val="Sarakstarindkopa"/>
              <w:numPr>
                <w:ilvl w:val="1"/>
                <w:numId w:val="10"/>
              </w:numPr>
              <w:jc w:val="both"/>
              <w:rPr>
                <w:rFonts w:ascii="Times New Roman" w:hAnsi="Times New Roman" w:cs="Times New Roman"/>
                <w:i/>
                <w:sz w:val="24"/>
                <w:szCs w:val="24"/>
                <w:lang w:val="lv-LV"/>
              </w:rPr>
            </w:pPr>
            <w:r w:rsidRPr="0053101B">
              <w:rPr>
                <w:rFonts w:ascii="Times New Roman" w:hAnsi="Times New Roman" w:cs="Times New Roman"/>
                <w:sz w:val="24"/>
                <w:szCs w:val="24"/>
                <w:u w:val="single"/>
                <w:lang w:val="lv-LV"/>
              </w:rPr>
              <w:t>aizdevumi mikro</w:t>
            </w:r>
            <w:r>
              <w:rPr>
                <w:rFonts w:ascii="Times New Roman" w:hAnsi="Times New Roman" w:cs="Times New Roman"/>
                <w:sz w:val="24"/>
                <w:szCs w:val="24"/>
                <w:u w:val="single"/>
                <w:lang w:val="lv-LV"/>
              </w:rPr>
              <w:t>uzņēmumu</w:t>
            </w:r>
            <w:r w:rsidRPr="0053101B">
              <w:rPr>
                <w:rFonts w:ascii="Times New Roman" w:hAnsi="Times New Roman" w:cs="Times New Roman"/>
                <w:sz w:val="24"/>
                <w:szCs w:val="24"/>
                <w:u w:val="single"/>
                <w:lang w:val="lv-LV"/>
              </w:rPr>
              <w:t xml:space="preserve"> un mazo uzņēmumu izaugsmei</w:t>
            </w:r>
            <w:r>
              <w:rPr>
                <w:rFonts w:ascii="Times New Roman" w:hAnsi="Times New Roman" w:cs="Times New Roman"/>
                <w:sz w:val="24"/>
                <w:szCs w:val="24"/>
                <w:u w:val="single"/>
                <w:lang w:val="lv-LV"/>
              </w:rPr>
              <w:t>:</w:t>
            </w:r>
          </w:p>
          <w:p w14:paraId="0F7983E1" w14:textId="6DE84920" w:rsidR="002A4424" w:rsidRPr="0053101B" w:rsidRDefault="002A4424" w:rsidP="002A4424">
            <w:pPr>
              <w:pStyle w:val="Sarakstarindkopa"/>
              <w:numPr>
                <w:ilvl w:val="2"/>
                <w:numId w:val="10"/>
              </w:numPr>
              <w:jc w:val="both"/>
              <w:rPr>
                <w:rFonts w:ascii="Times New Roman" w:hAnsi="Times New Roman" w:cs="Times New Roman"/>
                <w:i/>
                <w:sz w:val="24"/>
                <w:szCs w:val="24"/>
                <w:lang w:val="lv-LV"/>
              </w:rPr>
            </w:pPr>
            <w:r w:rsidRPr="0053101B">
              <w:rPr>
                <w:rFonts w:ascii="Times New Roman" w:hAnsi="Times New Roman" w:cs="Times New Roman"/>
                <w:sz w:val="24"/>
                <w:szCs w:val="24"/>
                <w:lang w:val="lv-LV"/>
              </w:rPr>
              <w:t>kredīta summa</w:t>
            </w:r>
            <w:r>
              <w:rPr>
                <w:rFonts w:ascii="Times New Roman" w:hAnsi="Times New Roman" w:cs="Times New Roman"/>
                <w:sz w:val="24"/>
                <w:szCs w:val="24"/>
                <w:lang w:val="lv-LV"/>
              </w:rPr>
              <w:t>:</w:t>
            </w:r>
            <w:r w:rsidRPr="0053101B">
              <w:rPr>
                <w:rFonts w:ascii="Times New Roman" w:hAnsi="Times New Roman" w:cs="Times New Roman"/>
                <w:sz w:val="24"/>
                <w:szCs w:val="24"/>
                <w:lang w:val="lv-LV"/>
              </w:rPr>
              <w:t xml:space="preserve"> EUR 5000–100</w:t>
            </w:r>
            <w:r>
              <w:rPr>
                <w:rFonts w:ascii="Times New Roman" w:hAnsi="Times New Roman" w:cs="Times New Roman"/>
                <w:sz w:val="24"/>
                <w:szCs w:val="24"/>
                <w:lang w:val="lv-LV"/>
              </w:rPr>
              <w:t> </w:t>
            </w:r>
            <w:r w:rsidRPr="0053101B">
              <w:rPr>
                <w:rFonts w:ascii="Times New Roman" w:hAnsi="Times New Roman" w:cs="Times New Roman"/>
                <w:sz w:val="24"/>
                <w:szCs w:val="24"/>
                <w:lang w:val="lv-LV"/>
              </w:rPr>
              <w:t>000</w:t>
            </w:r>
            <w:r>
              <w:rPr>
                <w:rFonts w:ascii="Times New Roman" w:hAnsi="Times New Roman" w:cs="Times New Roman"/>
                <w:sz w:val="24"/>
                <w:szCs w:val="24"/>
                <w:lang w:val="lv-LV"/>
              </w:rPr>
              <w:t>;</w:t>
            </w:r>
            <w:r w:rsidRPr="0053101B">
              <w:rPr>
                <w:rFonts w:ascii="Times New Roman" w:hAnsi="Times New Roman" w:cs="Times New Roman"/>
                <w:sz w:val="24"/>
                <w:szCs w:val="24"/>
                <w:lang w:val="lv-LV"/>
              </w:rPr>
              <w:t xml:space="preserve"> </w:t>
            </w:r>
          </w:p>
          <w:p w14:paraId="43C5043D" w14:textId="034A516E" w:rsidR="002A4424" w:rsidRPr="0053101B" w:rsidRDefault="002A4424" w:rsidP="002A4424">
            <w:pPr>
              <w:pStyle w:val="Sarakstarindkopa"/>
              <w:numPr>
                <w:ilvl w:val="2"/>
                <w:numId w:val="10"/>
              </w:numPr>
              <w:jc w:val="both"/>
              <w:rPr>
                <w:rFonts w:ascii="Times New Roman" w:hAnsi="Times New Roman" w:cs="Times New Roman"/>
                <w:i/>
                <w:sz w:val="24"/>
                <w:szCs w:val="24"/>
                <w:lang w:val="lv-LV"/>
              </w:rPr>
            </w:pPr>
            <w:r>
              <w:rPr>
                <w:rFonts w:ascii="Times New Roman" w:hAnsi="Times New Roman" w:cs="Times New Roman"/>
                <w:sz w:val="24"/>
                <w:szCs w:val="24"/>
                <w:lang w:val="lv-LV"/>
              </w:rPr>
              <w:t>nodrošinājums: 50% (ražotāju grupām 30%);</w:t>
            </w:r>
          </w:p>
          <w:p w14:paraId="78406628" w14:textId="5522A5BA" w:rsidR="002A4424" w:rsidRPr="0053101B" w:rsidRDefault="002A4424" w:rsidP="002A4424">
            <w:pPr>
              <w:pStyle w:val="Sarakstarindkopa"/>
              <w:numPr>
                <w:ilvl w:val="2"/>
                <w:numId w:val="10"/>
              </w:numPr>
              <w:jc w:val="both"/>
              <w:rPr>
                <w:rFonts w:ascii="Times New Roman" w:hAnsi="Times New Roman" w:cs="Times New Roman"/>
                <w:i/>
                <w:sz w:val="24"/>
                <w:szCs w:val="24"/>
                <w:lang w:val="lv-LV"/>
              </w:rPr>
            </w:pPr>
            <w:r>
              <w:rPr>
                <w:rFonts w:ascii="Times New Roman" w:hAnsi="Times New Roman" w:cs="Times New Roman"/>
                <w:sz w:val="24"/>
                <w:szCs w:val="24"/>
                <w:lang w:val="lv-LV"/>
              </w:rPr>
              <w:t>kredīta termiņš: līdz 5 gadiem (</w:t>
            </w:r>
            <w:r w:rsidRPr="0053101B">
              <w:rPr>
                <w:rFonts w:ascii="Times New Roman" w:hAnsi="Times New Roman" w:cs="Times New Roman"/>
                <w:i/>
                <w:sz w:val="24"/>
                <w:szCs w:val="24"/>
                <w:lang w:val="lv-LV"/>
              </w:rPr>
              <w:t>iespējamas kredītu brīvdienas līdz 3 gadiem</w:t>
            </w:r>
            <w:r>
              <w:rPr>
                <w:rFonts w:ascii="Times New Roman" w:hAnsi="Times New Roman" w:cs="Times New Roman"/>
                <w:sz w:val="24"/>
                <w:szCs w:val="24"/>
                <w:lang w:val="lv-LV"/>
              </w:rPr>
              <w:t>);</w:t>
            </w:r>
          </w:p>
          <w:p w14:paraId="599C101B" w14:textId="2D3CB654" w:rsidR="002A4424" w:rsidRPr="004729DF" w:rsidRDefault="002A4424" w:rsidP="002A4424">
            <w:pPr>
              <w:pStyle w:val="Sarakstarindkopa"/>
              <w:numPr>
                <w:ilvl w:val="2"/>
                <w:numId w:val="10"/>
              </w:numPr>
              <w:jc w:val="both"/>
              <w:rPr>
                <w:rFonts w:ascii="Times New Roman" w:hAnsi="Times New Roman" w:cs="Times New Roman"/>
                <w:i/>
                <w:sz w:val="24"/>
                <w:szCs w:val="24"/>
                <w:lang w:val="lv-LV"/>
              </w:rPr>
            </w:pPr>
            <w:r>
              <w:rPr>
                <w:rFonts w:ascii="Times New Roman" w:hAnsi="Times New Roman" w:cs="Times New Roman"/>
                <w:sz w:val="24"/>
                <w:szCs w:val="24"/>
                <w:lang w:val="lv-LV"/>
              </w:rPr>
              <w:t>procentu likme: 6% + ECB likme (</w:t>
            </w:r>
            <w:r w:rsidRPr="004729DF">
              <w:rPr>
                <w:rFonts w:ascii="Times New Roman" w:hAnsi="Times New Roman" w:cs="Times New Roman"/>
                <w:i/>
                <w:sz w:val="24"/>
                <w:szCs w:val="24"/>
                <w:lang w:val="lv-LV"/>
              </w:rPr>
              <w:t>jauniem lauksaimniekiem un ražotāju grupām 2%</w:t>
            </w:r>
            <w:r>
              <w:rPr>
                <w:rFonts w:ascii="Times New Roman" w:hAnsi="Times New Roman" w:cs="Times New Roman"/>
                <w:i/>
                <w:sz w:val="24"/>
                <w:szCs w:val="24"/>
                <w:lang w:val="lv-LV"/>
              </w:rPr>
              <w:t xml:space="preserve"> </w:t>
            </w:r>
            <w:r w:rsidRPr="004729DF">
              <w:rPr>
                <w:rFonts w:ascii="Times New Roman" w:hAnsi="Times New Roman" w:cs="Times New Roman"/>
                <w:i/>
                <w:sz w:val="24"/>
                <w:szCs w:val="24"/>
                <w:lang w:val="lv-LV"/>
              </w:rPr>
              <w:t>+</w:t>
            </w:r>
            <w:r>
              <w:rPr>
                <w:rFonts w:ascii="Times New Roman" w:hAnsi="Times New Roman" w:cs="Times New Roman"/>
                <w:i/>
                <w:sz w:val="24"/>
                <w:szCs w:val="24"/>
                <w:lang w:val="lv-LV"/>
              </w:rPr>
              <w:t xml:space="preserve"> </w:t>
            </w:r>
            <w:r w:rsidRPr="004729DF">
              <w:rPr>
                <w:rFonts w:ascii="Times New Roman" w:hAnsi="Times New Roman" w:cs="Times New Roman"/>
                <w:i/>
                <w:sz w:val="24"/>
                <w:szCs w:val="24"/>
                <w:lang w:val="lv-LV"/>
              </w:rPr>
              <w:t>ECB</w:t>
            </w:r>
            <w:r>
              <w:rPr>
                <w:rFonts w:ascii="Times New Roman" w:hAnsi="Times New Roman" w:cs="Times New Roman"/>
                <w:i/>
                <w:sz w:val="24"/>
                <w:szCs w:val="24"/>
                <w:lang w:val="lv-LV"/>
              </w:rPr>
              <w:t>,</w:t>
            </w:r>
            <w:r w:rsidRPr="004729DF">
              <w:rPr>
                <w:rFonts w:ascii="Times New Roman" w:hAnsi="Times New Roman" w:cs="Times New Roman"/>
                <w:i/>
                <w:sz w:val="24"/>
                <w:szCs w:val="24"/>
                <w:lang w:val="lv-LV"/>
              </w:rPr>
              <w:t xml:space="preserve"> jaunajiem uzņēmumiem un mikrouzņēmumiem 2</w:t>
            </w:r>
            <w:r>
              <w:rPr>
                <w:rFonts w:ascii="Times New Roman" w:hAnsi="Times New Roman" w:cs="Times New Roman"/>
                <w:i/>
                <w:sz w:val="24"/>
                <w:szCs w:val="24"/>
                <w:lang w:val="lv-LV"/>
              </w:rPr>
              <w:t xml:space="preserve"> </w:t>
            </w:r>
            <w:r w:rsidRPr="004729DF">
              <w:rPr>
                <w:rFonts w:ascii="Times New Roman" w:hAnsi="Times New Roman" w:cs="Times New Roman"/>
                <w:i/>
                <w:sz w:val="24"/>
                <w:szCs w:val="24"/>
                <w:lang w:val="lv-LV"/>
              </w:rPr>
              <w:t>%</w:t>
            </w:r>
            <w:r>
              <w:rPr>
                <w:rFonts w:ascii="Times New Roman" w:hAnsi="Times New Roman" w:cs="Times New Roman"/>
                <w:i/>
                <w:sz w:val="24"/>
                <w:szCs w:val="24"/>
                <w:lang w:val="lv-LV"/>
              </w:rPr>
              <w:t xml:space="preserve"> </w:t>
            </w:r>
            <w:r w:rsidRPr="004729DF">
              <w:rPr>
                <w:rFonts w:ascii="Times New Roman" w:hAnsi="Times New Roman" w:cs="Times New Roman"/>
                <w:i/>
                <w:sz w:val="24"/>
                <w:szCs w:val="24"/>
                <w:lang w:val="lv-LV"/>
              </w:rPr>
              <w:t>+</w:t>
            </w:r>
            <w:r>
              <w:rPr>
                <w:rFonts w:ascii="Times New Roman" w:hAnsi="Times New Roman" w:cs="Times New Roman"/>
                <w:i/>
                <w:sz w:val="24"/>
                <w:szCs w:val="24"/>
                <w:lang w:val="lv-LV"/>
              </w:rPr>
              <w:t xml:space="preserve"> </w:t>
            </w:r>
            <w:r w:rsidRPr="004729DF">
              <w:rPr>
                <w:rFonts w:ascii="Times New Roman" w:hAnsi="Times New Roman" w:cs="Times New Roman"/>
                <w:i/>
                <w:sz w:val="24"/>
                <w:szCs w:val="24"/>
                <w:lang w:val="lv-LV"/>
              </w:rPr>
              <w:t>ECB</w:t>
            </w:r>
            <w:r>
              <w:rPr>
                <w:rFonts w:ascii="Times New Roman" w:hAnsi="Times New Roman" w:cs="Times New Roman"/>
                <w:sz w:val="24"/>
                <w:szCs w:val="24"/>
                <w:lang w:val="lv-LV"/>
              </w:rPr>
              <w:t>);</w:t>
            </w:r>
          </w:p>
          <w:p w14:paraId="5322B426" w14:textId="77777777" w:rsidR="002A4424" w:rsidRPr="004729DF" w:rsidRDefault="002A4424" w:rsidP="002A4424">
            <w:pPr>
              <w:pStyle w:val="Sarakstarindkopa"/>
              <w:numPr>
                <w:ilvl w:val="1"/>
                <w:numId w:val="10"/>
              </w:numPr>
              <w:jc w:val="both"/>
              <w:rPr>
                <w:rFonts w:ascii="Times New Roman" w:hAnsi="Times New Roman" w:cs="Times New Roman"/>
                <w:i/>
                <w:sz w:val="24"/>
                <w:szCs w:val="24"/>
                <w:lang w:val="lv-LV"/>
              </w:rPr>
            </w:pPr>
            <w:r w:rsidRPr="004729DF">
              <w:rPr>
                <w:rFonts w:ascii="Times New Roman" w:hAnsi="Times New Roman" w:cs="Times New Roman"/>
                <w:sz w:val="24"/>
                <w:szCs w:val="24"/>
                <w:u w:val="single"/>
                <w:lang w:val="lv-LV"/>
              </w:rPr>
              <w:t>ilgtermiņa investīciju aizdevumi</w:t>
            </w:r>
            <w:r>
              <w:rPr>
                <w:rFonts w:ascii="Times New Roman" w:hAnsi="Times New Roman" w:cs="Times New Roman"/>
                <w:sz w:val="24"/>
                <w:szCs w:val="24"/>
                <w:lang w:val="lv-LV"/>
              </w:rPr>
              <w:t>:</w:t>
            </w:r>
          </w:p>
          <w:p w14:paraId="7565F58F" w14:textId="48E06453" w:rsidR="002A4424" w:rsidRPr="0053101B" w:rsidRDefault="002A4424" w:rsidP="002A4424">
            <w:pPr>
              <w:pStyle w:val="Sarakstarindkopa"/>
              <w:numPr>
                <w:ilvl w:val="2"/>
                <w:numId w:val="10"/>
              </w:numPr>
              <w:jc w:val="both"/>
              <w:rPr>
                <w:rFonts w:ascii="Times New Roman" w:hAnsi="Times New Roman" w:cs="Times New Roman"/>
                <w:i/>
                <w:sz w:val="24"/>
                <w:szCs w:val="24"/>
                <w:lang w:val="lv-LV"/>
              </w:rPr>
            </w:pPr>
            <w:r w:rsidRPr="0053101B">
              <w:rPr>
                <w:rFonts w:ascii="Times New Roman" w:hAnsi="Times New Roman" w:cs="Times New Roman"/>
                <w:sz w:val="24"/>
                <w:szCs w:val="24"/>
                <w:lang w:val="lv-LV"/>
              </w:rPr>
              <w:t>kredīta summa</w:t>
            </w:r>
            <w:r>
              <w:rPr>
                <w:rFonts w:ascii="Times New Roman" w:hAnsi="Times New Roman" w:cs="Times New Roman"/>
                <w:sz w:val="24"/>
                <w:szCs w:val="24"/>
                <w:lang w:val="lv-LV"/>
              </w:rPr>
              <w:t>:</w:t>
            </w:r>
            <w:r w:rsidRPr="0053101B">
              <w:rPr>
                <w:rFonts w:ascii="Times New Roman" w:hAnsi="Times New Roman" w:cs="Times New Roman"/>
                <w:sz w:val="24"/>
                <w:szCs w:val="24"/>
                <w:lang w:val="lv-LV"/>
              </w:rPr>
              <w:t xml:space="preserve"> EUR</w:t>
            </w:r>
            <w:r>
              <w:rPr>
                <w:rFonts w:ascii="Times New Roman" w:hAnsi="Times New Roman" w:cs="Times New Roman"/>
                <w:sz w:val="24"/>
                <w:szCs w:val="24"/>
                <w:lang w:val="lv-LV"/>
              </w:rPr>
              <w:t xml:space="preserve"> 2</w:t>
            </w:r>
            <w:r w:rsidRPr="0053101B">
              <w:rPr>
                <w:rFonts w:ascii="Times New Roman" w:hAnsi="Times New Roman" w:cs="Times New Roman"/>
                <w:sz w:val="24"/>
                <w:szCs w:val="24"/>
                <w:lang w:val="lv-LV"/>
              </w:rPr>
              <w:t>5</w:t>
            </w:r>
            <w:r>
              <w:rPr>
                <w:rFonts w:ascii="Times New Roman" w:hAnsi="Times New Roman" w:cs="Times New Roman"/>
                <w:sz w:val="24"/>
                <w:szCs w:val="24"/>
                <w:lang w:val="lv-LV"/>
              </w:rPr>
              <w:t xml:space="preserve">0 </w:t>
            </w:r>
            <w:r w:rsidRPr="0053101B">
              <w:rPr>
                <w:rFonts w:ascii="Times New Roman" w:hAnsi="Times New Roman" w:cs="Times New Roman"/>
                <w:sz w:val="24"/>
                <w:szCs w:val="24"/>
                <w:lang w:val="lv-LV"/>
              </w:rPr>
              <w:t>000–1</w:t>
            </w:r>
            <w:r>
              <w:rPr>
                <w:rFonts w:ascii="Times New Roman" w:hAnsi="Times New Roman" w:cs="Times New Roman"/>
                <w:sz w:val="24"/>
                <w:szCs w:val="24"/>
                <w:lang w:val="lv-LV"/>
              </w:rPr>
              <w:t xml:space="preserve"> </w:t>
            </w:r>
            <w:r w:rsidRPr="0053101B">
              <w:rPr>
                <w:rFonts w:ascii="Times New Roman" w:hAnsi="Times New Roman" w:cs="Times New Roman"/>
                <w:sz w:val="24"/>
                <w:szCs w:val="24"/>
                <w:lang w:val="lv-LV"/>
              </w:rPr>
              <w:t>00</w:t>
            </w:r>
            <w:r>
              <w:rPr>
                <w:rFonts w:ascii="Times New Roman" w:hAnsi="Times New Roman" w:cs="Times New Roman"/>
                <w:sz w:val="24"/>
                <w:szCs w:val="24"/>
                <w:lang w:val="lv-LV"/>
              </w:rPr>
              <w:t>0 000;</w:t>
            </w:r>
            <w:r w:rsidRPr="0053101B">
              <w:rPr>
                <w:rFonts w:ascii="Times New Roman" w:hAnsi="Times New Roman" w:cs="Times New Roman"/>
                <w:sz w:val="24"/>
                <w:szCs w:val="24"/>
                <w:lang w:val="lv-LV"/>
              </w:rPr>
              <w:t xml:space="preserve"> </w:t>
            </w:r>
          </w:p>
          <w:p w14:paraId="638A7465" w14:textId="63759F57" w:rsidR="002A4424" w:rsidRPr="0053101B" w:rsidRDefault="002A4424" w:rsidP="002A4424">
            <w:pPr>
              <w:pStyle w:val="Sarakstarindkopa"/>
              <w:numPr>
                <w:ilvl w:val="2"/>
                <w:numId w:val="10"/>
              </w:numPr>
              <w:jc w:val="both"/>
              <w:rPr>
                <w:rFonts w:ascii="Times New Roman" w:hAnsi="Times New Roman" w:cs="Times New Roman"/>
                <w:i/>
                <w:sz w:val="24"/>
                <w:szCs w:val="24"/>
                <w:lang w:val="lv-LV"/>
              </w:rPr>
            </w:pPr>
            <w:r>
              <w:rPr>
                <w:rFonts w:ascii="Times New Roman" w:hAnsi="Times New Roman" w:cs="Times New Roman"/>
                <w:sz w:val="24"/>
                <w:szCs w:val="24"/>
                <w:lang w:val="lv-LV"/>
              </w:rPr>
              <w:t>nodrošinājums: 80% (ražotāju grupām 30%);</w:t>
            </w:r>
          </w:p>
          <w:p w14:paraId="51A033DC" w14:textId="326EA89E" w:rsidR="002A4424" w:rsidRPr="0053101B" w:rsidRDefault="002A4424" w:rsidP="002A4424">
            <w:pPr>
              <w:pStyle w:val="Sarakstarindkopa"/>
              <w:numPr>
                <w:ilvl w:val="2"/>
                <w:numId w:val="10"/>
              </w:numPr>
              <w:jc w:val="both"/>
              <w:rPr>
                <w:rFonts w:ascii="Times New Roman" w:hAnsi="Times New Roman" w:cs="Times New Roman"/>
                <w:i/>
                <w:sz w:val="24"/>
                <w:szCs w:val="24"/>
                <w:lang w:val="lv-LV"/>
              </w:rPr>
            </w:pPr>
            <w:r>
              <w:rPr>
                <w:rFonts w:ascii="Times New Roman" w:hAnsi="Times New Roman" w:cs="Times New Roman"/>
                <w:sz w:val="24"/>
                <w:szCs w:val="24"/>
                <w:lang w:val="lv-LV"/>
              </w:rPr>
              <w:t>kredīta termiņš: līdz 15 gadiem (</w:t>
            </w:r>
            <w:r w:rsidRPr="0053101B">
              <w:rPr>
                <w:rFonts w:ascii="Times New Roman" w:hAnsi="Times New Roman" w:cs="Times New Roman"/>
                <w:i/>
                <w:sz w:val="24"/>
                <w:szCs w:val="24"/>
                <w:lang w:val="lv-LV"/>
              </w:rPr>
              <w:t xml:space="preserve">iespējamas kredītu brīvdienas līdz </w:t>
            </w:r>
            <w:r>
              <w:rPr>
                <w:rFonts w:ascii="Times New Roman" w:hAnsi="Times New Roman" w:cs="Times New Roman"/>
                <w:i/>
                <w:sz w:val="24"/>
                <w:szCs w:val="24"/>
                <w:lang w:val="lv-LV"/>
              </w:rPr>
              <w:t>5</w:t>
            </w:r>
            <w:r w:rsidRPr="0053101B">
              <w:rPr>
                <w:rFonts w:ascii="Times New Roman" w:hAnsi="Times New Roman" w:cs="Times New Roman"/>
                <w:i/>
                <w:sz w:val="24"/>
                <w:szCs w:val="24"/>
                <w:lang w:val="lv-LV"/>
              </w:rPr>
              <w:t xml:space="preserve"> gadiem</w:t>
            </w:r>
            <w:r>
              <w:rPr>
                <w:rFonts w:ascii="Times New Roman" w:hAnsi="Times New Roman" w:cs="Times New Roman"/>
                <w:sz w:val="24"/>
                <w:szCs w:val="24"/>
                <w:lang w:val="lv-LV"/>
              </w:rPr>
              <w:t>);</w:t>
            </w:r>
          </w:p>
          <w:p w14:paraId="09F271B7" w14:textId="5A479156" w:rsidR="002A4424" w:rsidRPr="00931713" w:rsidRDefault="002A4424" w:rsidP="002A4424">
            <w:pPr>
              <w:pStyle w:val="Sarakstarindkopa"/>
              <w:numPr>
                <w:ilvl w:val="2"/>
                <w:numId w:val="10"/>
              </w:numPr>
              <w:jc w:val="both"/>
              <w:rPr>
                <w:rFonts w:ascii="Times New Roman" w:hAnsi="Times New Roman" w:cs="Times New Roman"/>
                <w:i/>
                <w:sz w:val="24"/>
                <w:szCs w:val="24"/>
                <w:lang w:val="lv-LV"/>
              </w:rPr>
            </w:pPr>
            <w:r>
              <w:rPr>
                <w:rFonts w:ascii="Times New Roman" w:hAnsi="Times New Roman" w:cs="Times New Roman"/>
                <w:sz w:val="24"/>
                <w:szCs w:val="24"/>
                <w:lang w:val="lv-LV"/>
              </w:rPr>
              <w:t>procentu likme: bankas noteikta (</w:t>
            </w:r>
            <w:r w:rsidRPr="004729DF">
              <w:rPr>
                <w:rFonts w:ascii="Times New Roman" w:hAnsi="Times New Roman" w:cs="Times New Roman"/>
                <w:i/>
                <w:sz w:val="24"/>
                <w:szCs w:val="24"/>
                <w:lang w:val="lv-LV"/>
              </w:rPr>
              <w:t xml:space="preserve">jauniem lauksaimniekiem un ražotāju grupām </w:t>
            </w:r>
            <w:r>
              <w:rPr>
                <w:rFonts w:ascii="Times New Roman" w:hAnsi="Times New Roman" w:cs="Times New Roman"/>
                <w:i/>
                <w:sz w:val="24"/>
                <w:szCs w:val="24"/>
                <w:lang w:val="lv-LV"/>
              </w:rPr>
              <w:t>1</w:t>
            </w:r>
            <w:r w:rsidRPr="004729DF">
              <w:rPr>
                <w:rFonts w:ascii="Times New Roman" w:hAnsi="Times New Roman" w:cs="Times New Roman"/>
                <w:i/>
                <w:sz w:val="24"/>
                <w:szCs w:val="24"/>
                <w:lang w:val="lv-LV"/>
              </w:rPr>
              <w:t>%</w:t>
            </w:r>
            <w:r>
              <w:rPr>
                <w:rFonts w:ascii="Times New Roman" w:hAnsi="Times New Roman" w:cs="Times New Roman"/>
                <w:i/>
                <w:sz w:val="24"/>
                <w:szCs w:val="24"/>
                <w:lang w:val="lv-LV"/>
              </w:rPr>
              <w:t xml:space="preserve"> </w:t>
            </w:r>
            <w:r w:rsidRPr="004729DF">
              <w:rPr>
                <w:rFonts w:ascii="Times New Roman" w:hAnsi="Times New Roman" w:cs="Times New Roman"/>
                <w:i/>
                <w:sz w:val="24"/>
                <w:szCs w:val="24"/>
                <w:lang w:val="lv-LV"/>
              </w:rPr>
              <w:t>+</w:t>
            </w:r>
            <w:r>
              <w:rPr>
                <w:rFonts w:ascii="Times New Roman" w:hAnsi="Times New Roman" w:cs="Times New Roman"/>
                <w:i/>
                <w:sz w:val="24"/>
                <w:szCs w:val="24"/>
                <w:lang w:val="lv-LV"/>
              </w:rPr>
              <w:t xml:space="preserve"> </w:t>
            </w:r>
            <w:r w:rsidRPr="004729DF">
              <w:rPr>
                <w:rFonts w:ascii="Times New Roman" w:hAnsi="Times New Roman" w:cs="Times New Roman"/>
                <w:i/>
                <w:sz w:val="24"/>
                <w:szCs w:val="24"/>
                <w:lang w:val="lv-LV"/>
              </w:rPr>
              <w:t>ECB</w:t>
            </w:r>
            <w:r>
              <w:rPr>
                <w:rFonts w:ascii="Times New Roman" w:hAnsi="Times New Roman" w:cs="Times New Roman"/>
                <w:i/>
                <w:sz w:val="24"/>
                <w:szCs w:val="24"/>
                <w:lang w:val="lv-LV"/>
              </w:rPr>
              <w:t>,</w:t>
            </w:r>
            <w:r w:rsidRPr="004729DF">
              <w:rPr>
                <w:rFonts w:ascii="Times New Roman" w:hAnsi="Times New Roman" w:cs="Times New Roman"/>
                <w:i/>
                <w:sz w:val="24"/>
                <w:szCs w:val="24"/>
                <w:lang w:val="lv-LV"/>
              </w:rPr>
              <w:t xml:space="preserve"> jaunajiem uzņēmumiem un mikrouzņēmumiem 2</w:t>
            </w:r>
            <w:r>
              <w:rPr>
                <w:rFonts w:ascii="Times New Roman" w:hAnsi="Times New Roman" w:cs="Times New Roman"/>
                <w:i/>
                <w:sz w:val="24"/>
                <w:szCs w:val="24"/>
                <w:lang w:val="lv-LV"/>
              </w:rPr>
              <w:t xml:space="preserve"> </w:t>
            </w:r>
            <w:r w:rsidRPr="004729DF">
              <w:rPr>
                <w:rFonts w:ascii="Times New Roman" w:hAnsi="Times New Roman" w:cs="Times New Roman"/>
                <w:i/>
                <w:sz w:val="24"/>
                <w:szCs w:val="24"/>
                <w:lang w:val="lv-LV"/>
              </w:rPr>
              <w:t>%</w:t>
            </w:r>
            <w:r>
              <w:rPr>
                <w:rFonts w:ascii="Times New Roman" w:hAnsi="Times New Roman" w:cs="Times New Roman"/>
                <w:i/>
                <w:sz w:val="24"/>
                <w:szCs w:val="24"/>
                <w:lang w:val="lv-LV"/>
              </w:rPr>
              <w:t xml:space="preserve"> </w:t>
            </w:r>
            <w:r w:rsidRPr="004729DF">
              <w:rPr>
                <w:rFonts w:ascii="Times New Roman" w:hAnsi="Times New Roman" w:cs="Times New Roman"/>
                <w:i/>
                <w:sz w:val="24"/>
                <w:szCs w:val="24"/>
                <w:lang w:val="lv-LV"/>
              </w:rPr>
              <w:t>+</w:t>
            </w:r>
            <w:r>
              <w:rPr>
                <w:rFonts w:ascii="Times New Roman" w:hAnsi="Times New Roman" w:cs="Times New Roman"/>
                <w:i/>
                <w:sz w:val="24"/>
                <w:szCs w:val="24"/>
                <w:lang w:val="lv-LV"/>
              </w:rPr>
              <w:t xml:space="preserve"> </w:t>
            </w:r>
            <w:r w:rsidRPr="004729DF">
              <w:rPr>
                <w:rFonts w:ascii="Times New Roman" w:hAnsi="Times New Roman" w:cs="Times New Roman"/>
                <w:i/>
                <w:sz w:val="24"/>
                <w:szCs w:val="24"/>
                <w:lang w:val="lv-LV"/>
              </w:rPr>
              <w:t>ECB</w:t>
            </w:r>
            <w:r>
              <w:rPr>
                <w:rFonts w:ascii="Times New Roman" w:hAnsi="Times New Roman" w:cs="Times New Roman"/>
                <w:sz w:val="24"/>
                <w:szCs w:val="24"/>
                <w:lang w:val="lv-LV"/>
              </w:rPr>
              <w:t>);</w:t>
            </w:r>
          </w:p>
          <w:p w14:paraId="35013772" w14:textId="77777777" w:rsidR="002A4424" w:rsidRPr="005F4490" w:rsidRDefault="002A4424" w:rsidP="002A4424">
            <w:pPr>
              <w:pStyle w:val="Sarakstarindkopa"/>
              <w:numPr>
                <w:ilvl w:val="0"/>
                <w:numId w:val="10"/>
              </w:numPr>
              <w:jc w:val="both"/>
              <w:rPr>
                <w:rFonts w:ascii="Times New Roman" w:hAnsi="Times New Roman" w:cs="Times New Roman"/>
                <w:b/>
                <w:i/>
                <w:sz w:val="24"/>
                <w:szCs w:val="24"/>
                <w:lang w:val="lv-LV"/>
              </w:rPr>
            </w:pPr>
            <w:r>
              <w:rPr>
                <w:rFonts w:ascii="Times New Roman" w:hAnsi="Times New Roman" w:cs="Times New Roman"/>
                <w:sz w:val="24"/>
                <w:szCs w:val="24"/>
                <w:lang w:val="lv-LV"/>
              </w:rPr>
              <w:t>Budžets finanšu instrumentiem 2014.–2020. gadam: 36 milj. EUR, tai skaitā:</w:t>
            </w:r>
          </w:p>
          <w:p w14:paraId="0AB8F293" w14:textId="069F6537" w:rsidR="002A4424" w:rsidRPr="005F4490" w:rsidRDefault="002A4424" w:rsidP="002A4424">
            <w:pPr>
              <w:pStyle w:val="Sarakstarindkopa"/>
              <w:numPr>
                <w:ilvl w:val="1"/>
                <w:numId w:val="10"/>
              </w:numPr>
              <w:jc w:val="both"/>
              <w:rPr>
                <w:rFonts w:ascii="Times New Roman" w:hAnsi="Times New Roman" w:cs="Times New Roman"/>
                <w:b/>
                <w:i/>
                <w:sz w:val="24"/>
                <w:szCs w:val="24"/>
                <w:lang w:val="lv-LV"/>
              </w:rPr>
            </w:pPr>
            <w:r>
              <w:rPr>
                <w:rFonts w:ascii="Times New Roman" w:hAnsi="Times New Roman" w:cs="Times New Roman"/>
                <w:sz w:val="24"/>
                <w:szCs w:val="24"/>
                <w:lang w:val="lv-LV"/>
              </w:rPr>
              <w:t>lauksaimniecības uzņēmumu darbības uzlabošanai: 17 milj. EUR;</w:t>
            </w:r>
          </w:p>
          <w:p w14:paraId="743EA2ED" w14:textId="2BFAA1B5" w:rsidR="002A4424" w:rsidRPr="005F4490" w:rsidRDefault="002A4424" w:rsidP="002A4424">
            <w:pPr>
              <w:pStyle w:val="Sarakstarindkopa"/>
              <w:numPr>
                <w:ilvl w:val="1"/>
                <w:numId w:val="10"/>
              </w:numPr>
              <w:jc w:val="both"/>
              <w:rPr>
                <w:rFonts w:ascii="Times New Roman" w:hAnsi="Times New Roman" w:cs="Times New Roman"/>
                <w:b/>
                <w:i/>
                <w:sz w:val="24"/>
                <w:szCs w:val="24"/>
                <w:lang w:val="lv-LV"/>
              </w:rPr>
            </w:pPr>
            <w:r>
              <w:rPr>
                <w:rFonts w:ascii="Times New Roman" w:hAnsi="Times New Roman" w:cs="Times New Roman"/>
                <w:sz w:val="24"/>
                <w:szCs w:val="24"/>
                <w:lang w:val="lv-LV"/>
              </w:rPr>
              <w:t>investīcijām lauksaimniecības produktu pārstrādē un realizācijā: 6 milj. EUR;</w:t>
            </w:r>
          </w:p>
          <w:p w14:paraId="21FD60C6" w14:textId="77777777" w:rsidR="002A4424" w:rsidRPr="0053101B" w:rsidRDefault="002A4424" w:rsidP="002A4424">
            <w:pPr>
              <w:pStyle w:val="Sarakstarindkopa"/>
              <w:numPr>
                <w:ilvl w:val="1"/>
                <w:numId w:val="10"/>
              </w:numPr>
              <w:jc w:val="both"/>
              <w:rPr>
                <w:rFonts w:ascii="Times New Roman" w:hAnsi="Times New Roman" w:cs="Times New Roman"/>
                <w:b/>
                <w:i/>
                <w:sz w:val="24"/>
                <w:szCs w:val="24"/>
                <w:lang w:val="lv-LV"/>
              </w:rPr>
            </w:pPr>
            <w:r>
              <w:rPr>
                <w:rFonts w:ascii="Times New Roman" w:hAnsi="Times New Roman" w:cs="Times New Roman"/>
                <w:sz w:val="24"/>
                <w:szCs w:val="24"/>
                <w:lang w:val="lv-LV"/>
              </w:rPr>
              <w:t xml:space="preserve">investīcijām nelauksaimniecības ekonomisko aktivitāšu dažādošanai lauku apvidos: 13 milj. </w:t>
            </w:r>
          </w:p>
          <w:p w14:paraId="10765D61" w14:textId="77777777" w:rsidR="002A4424" w:rsidRPr="0053101B" w:rsidRDefault="002A4424" w:rsidP="002A4424">
            <w:pPr>
              <w:pStyle w:val="Sarakstarindkopa"/>
              <w:jc w:val="both"/>
              <w:rPr>
                <w:rFonts w:ascii="Times New Roman" w:hAnsi="Times New Roman" w:cs="Times New Roman"/>
                <w:b/>
                <w:i/>
                <w:sz w:val="24"/>
                <w:szCs w:val="24"/>
                <w:lang w:val="lv-LV"/>
              </w:rPr>
            </w:pPr>
          </w:p>
          <w:p w14:paraId="27E916B9" w14:textId="77777777" w:rsidR="002A4424" w:rsidRPr="00465F87" w:rsidRDefault="002A4424" w:rsidP="002A4424">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 xml:space="preserve">4. </w:t>
            </w:r>
            <w:r w:rsidRPr="00465F87">
              <w:rPr>
                <w:rFonts w:ascii="Times New Roman" w:hAnsi="Times New Roman" w:cs="Times New Roman"/>
                <w:b/>
                <w:i/>
                <w:sz w:val="24"/>
                <w:szCs w:val="24"/>
                <w:lang w:val="lv-LV"/>
              </w:rPr>
              <w:t>Tirgus intervences pasākumu apgūšana:</w:t>
            </w:r>
          </w:p>
          <w:p w14:paraId="341991CC" w14:textId="491A7578" w:rsidR="002A4424" w:rsidRDefault="002A4424" w:rsidP="002A4424">
            <w:pPr>
              <w:pStyle w:val="Sarakstarindkopa"/>
              <w:numPr>
                <w:ilvl w:val="0"/>
                <w:numId w:val="9"/>
              </w:numPr>
              <w:jc w:val="both"/>
              <w:rPr>
                <w:rFonts w:ascii="Times New Roman" w:hAnsi="Times New Roman" w:cs="Times New Roman"/>
                <w:sz w:val="24"/>
                <w:szCs w:val="24"/>
                <w:lang w:val="lv-LV"/>
              </w:rPr>
            </w:pPr>
            <w:r>
              <w:rPr>
                <w:rFonts w:ascii="Times New Roman" w:hAnsi="Times New Roman" w:cs="Times New Roman"/>
                <w:sz w:val="24"/>
                <w:szCs w:val="24"/>
                <w:lang w:val="lv-LV"/>
              </w:rPr>
              <w:t>valsts intervencē iepirkts* 2016. gadā: 552 t vājpiena pulvera.</w:t>
            </w:r>
          </w:p>
          <w:p w14:paraId="6E5DCE44" w14:textId="77777777" w:rsidR="009422FE" w:rsidRPr="002A4424" w:rsidRDefault="009422FE" w:rsidP="002A4424">
            <w:pPr>
              <w:jc w:val="both"/>
              <w:rPr>
                <w:rFonts w:ascii="Times New Roman" w:hAnsi="Times New Roman" w:cs="Times New Roman"/>
                <w:b/>
                <w:i/>
                <w:sz w:val="24"/>
                <w:szCs w:val="24"/>
                <w:lang w:val="lv-LV"/>
              </w:rPr>
            </w:pPr>
          </w:p>
        </w:tc>
      </w:tr>
      <w:tr w:rsidR="009422FE" w14:paraId="52477DC5" w14:textId="77777777" w:rsidTr="002A4424">
        <w:trPr>
          <w:trHeight w:val="625"/>
        </w:trPr>
        <w:tc>
          <w:tcPr>
            <w:tcW w:w="1129" w:type="dxa"/>
            <w:shd w:val="clear" w:color="auto" w:fill="auto"/>
          </w:tcPr>
          <w:p w14:paraId="7DD4EB79" w14:textId="77777777" w:rsidR="009422FE" w:rsidRPr="008E2D53" w:rsidRDefault="009422FE" w:rsidP="00E457E2">
            <w:pPr>
              <w:rPr>
                <w:rFonts w:ascii="Times New Roman" w:hAnsi="Times New Roman" w:cs="Times New Roman"/>
                <w:b/>
                <w:sz w:val="24"/>
                <w:szCs w:val="24"/>
                <w:lang w:val="lv-LV"/>
              </w:rPr>
            </w:pPr>
            <w:r w:rsidRPr="008E2D53">
              <w:rPr>
                <w:rFonts w:ascii="Times New Roman" w:hAnsi="Times New Roman" w:cs="Times New Roman"/>
                <w:b/>
                <w:sz w:val="24"/>
                <w:szCs w:val="24"/>
                <w:lang w:val="lv-LV"/>
              </w:rPr>
              <w:lastRenderedPageBreak/>
              <w:t>Somija</w:t>
            </w:r>
          </w:p>
        </w:tc>
        <w:tc>
          <w:tcPr>
            <w:tcW w:w="13183" w:type="dxa"/>
            <w:shd w:val="clear" w:color="auto" w:fill="auto"/>
          </w:tcPr>
          <w:p w14:paraId="59AA7A3F" w14:textId="77777777" w:rsidR="002A4424" w:rsidRDefault="002A4424" w:rsidP="002A4424">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 xml:space="preserve">1. </w:t>
            </w:r>
            <w:r w:rsidRPr="008E2D53">
              <w:rPr>
                <w:rFonts w:ascii="Times New Roman" w:hAnsi="Times New Roman" w:cs="Times New Roman"/>
                <w:b/>
                <w:i/>
                <w:sz w:val="24"/>
                <w:szCs w:val="24"/>
                <w:lang w:val="lv-LV"/>
              </w:rPr>
              <w:t xml:space="preserve">ES pagaidu ārkārtas atbalsts </w:t>
            </w:r>
            <w:r>
              <w:rPr>
                <w:rFonts w:ascii="Times New Roman" w:hAnsi="Times New Roman" w:cs="Times New Roman"/>
                <w:b/>
                <w:i/>
                <w:sz w:val="24"/>
                <w:szCs w:val="24"/>
                <w:lang w:val="lv-LV"/>
              </w:rPr>
              <w:t xml:space="preserve">piena ražotājiem Somijā </w:t>
            </w:r>
            <w:r w:rsidRPr="008E2D53">
              <w:rPr>
                <w:rFonts w:ascii="Times New Roman" w:hAnsi="Times New Roman" w:cs="Times New Roman"/>
                <w:b/>
                <w:i/>
                <w:sz w:val="24"/>
                <w:szCs w:val="24"/>
                <w:lang w:val="lv-LV"/>
              </w:rPr>
              <w:t>2014. gadā (R.1</w:t>
            </w:r>
            <w:r>
              <w:rPr>
                <w:rFonts w:ascii="Times New Roman" w:hAnsi="Times New Roman" w:cs="Times New Roman"/>
                <w:b/>
                <w:i/>
                <w:sz w:val="24"/>
                <w:szCs w:val="24"/>
                <w:lang w:val="lv-LV"/>
              </w:rPr>
              <w:t>370</w:t>
            </w:r>
            <w:r w:rsidRPr="008E2D53">
              <w:rPr>
                <w:rFonts w:ascii="Times New Roman" w:hAnsi="Times New Roman" w:cs="Times New Roman"/>
                <w:b/>
                <w:i/>
                <w:sz w:val="24"/>
                <w:szCs w:val="24"/>
                <w:lang w:val="lv-LV"/>
              </w:rPr>
              <w:t>/2014)</w:t>
            </w:r>
            <w:r>
              <w:rPr>
                <w:rFonts w:ascii="Times New Roman" w:hAnsi="Times New Roman" w:cs="Times New Roman"/>
                <w:b/>
                <w:i/>
                <w:sz w:val="24"/>
                <w:szCs w:val="24"/>
                <w:lang w:val="lv-LV"/>
              </w:rPr>
              <w:t>:</w:t>
            </w:r>
          </w:p>
          <w:p w14:paraId="7C20B659" w14:textId="3BCDC1FF" w:rsidR="002A4424" w:rsidRPr="008B5491" w:rsidRDefault="002A4424" w:rsidP="002A4424">
            <w:pPr>
              <w:pStyle w:val="Sarakstarindkopa"/>
              <w:numPr>
                <w:ilvl w:val="0"/>
                <w:numId w:val="12"/>
              </w:numPr>
              <w:jc w:val="both"/>
              <w:rPr>
                <w:rFonts w:ascii="Times New Roman" w:hAnsi="Times New Roman" w:cs="Times New Roman"/>
                <w:sz w:val="24"/>
                <w:szCs w:val="24"/>
                <w:lang w:val="lv-LV"/>
              </w:rPr>
            </w:pPr>
            <w:r w:rsidRPr="008B5491">
              <w:rPr>
                <w:rFonts w:ascii="Times New Roman" w:hAnsi="Times New Roman" w:cs="Times New Roman"/>
                <w:sz w:val="24"/>
                <w:szCs w:val="24"/>
                <w:lang w:val="lv-LV"/>
              </w:rPr>
              <w:t xml:space="preserve">ES aploksne: </w:t>
            </w:r>
            <w:r>
              <w:rPr>
                <w:rFonts w:ascii="Times New Roman" w:hAnsi="Times New Roman" w:cs="Times New Roman"/>
                <w:sz w:val="24"/>
                <w:szCs w:val="24"/>
                <w:lang w:val="lv-LV"/>
              </w:rPr>
              <w:t>10,7</w:t>
            </w:r>
            <w:r w:rsidRPr="008B5491">
              <w:rPr>
                <w:rFonts w:ascii="Times New Roman" w:hAnsi="Times New Roman" w:cs="Times New Roman"/>
                <w:sz w:val="24"/>
                <w:szCs w:val="24"/>
                <w:lang w:val="lv-LV"/>
              </w:rPr>
              <w:t xml:space="preserve"> milj. EUR </w:t>
            </w:r>
            <w:r>
              <w:rPr>
                <w:rFonts w:ascii="Times New Roman" w:hAnsi="Times New Roman" w:cs="Times New Roman"/>
                <w:sz w:val="24"/>
                <w:szCs w:val="24"/>
                <w:lang w:val="lv-LV"/>
              </w:rPr>
              <w:t>(</w:t>
            </w:r>
            <w:r>
              <w:rPr>
                <w:rFonts w:ascii="Times New Roman" w:hAnsi="Times New Roman" w:cs="Times New Roman"/>
                <w:i/>
                <w:sz w:val="24"/>
                <w:szCs w:val="24"/>
                <w:lang w:val="lv-LV"/>
              </w:rPr>
              <w:t>nav informācijas par papildu valsts atbalstu</w:t>
            </w:r>
            <w:r>
              <w:rPr>
                <w:rFonts w:ascii="Times New Roman" w:hAnsi="Times New Roman" w:cs="Times New Roman"/>
                <w:sz w:val="24"/>
                <w:szCs w:val="24"/>
                <w:lang w:val="lv-LV"/>
              </w:rPr>
              <w:t>);</w:t>
            </w:r>
            <w:r w:rsidRPr="008B5491">
              <w:rPr>
                <w:rFonts w:ascii="Times New Roman" w:hAnsi="Times New Roman" w:cs="Times New Roman"/>
                <w:sz w:val="24"/>
                <w:szCs w:val="24"/>
                <w:lang w:val="lv-LV"/>
              </w:rPr>
              <w:t xml:space="preserve"> </w:t>
            </w:r>
          </w:p>
          <w:p w14:paraId="41FC6385" w14:textId="6A52274B" w:rsidR="002A4424" w:rsidRPr="00900B58" w:rsidRDefault="002A4424" w:rsidP="002A4424">
            <w:pPr>
              <w:pStyle w:val="Sarakstarindkopa"/>
              <w:numPr>
                <w:ilvl w:val="0"/>
                <w:numId w:val="12"/>
              </w:numPr>
              <w:jc w:val="both"/>
              <w:rPr>
                <w:rFonts w:ascii="Times New Roman" w:hAnsi="Times New Roman" w:cs="Times New Roman"/>
                <w:sz w:val="24"/>
                <w:szCs w:val="24"/>
                <w:lang w:val="lv-LV"/>
              </w:rPr>
            </w:pPr>
            <w:r>
              <w:rPr>
                <w:rFonts w:ascii="Times New Roman" w:hAnsi="Times New Roman" w:cs="Times New Roman"/>
                <w:sz w:val="24"/>
                <w:szCs w:val="24"/>
                <w:lang w:val="lv-LV"/>
              </w:rPr>
              <w:t>ir i</w:t>
            </w:r>
            <w:r w:rsidRPr="00900B58">
              <w:rPr>
                <w:rFonts w:ascii="Times New Roman" w:hAnsi="Times New Roman" w:cs="Times New Roman"/>
                <w:sz w:val="24"/>
                <w:szCs w:val="24"/>
                <w:lang w:val="lv-LV"/>
              </w:rPr>
              <w:t>zmaksāts</w:t>
            </w:r>
            <w:r>
              <w:rPr>
                <w:rFonts w:ascii="Times New Roman" w:hAnsi="Times New Roman" w:cs="Times New Roman"/>
                <w:sz w:val="24"/>
                <w:szCs w:val="24"/>
                <w:lang w:val="lv-LV"/>
              </w:rPr>
              <w:t>;</w:t>
            </w:r>
          </w:p>
          <w:p w14:paraId="0A82C095" w14:textId="77777777" w:rsidR="002A4424" w:rsidRDefault="002A4424" w:rsidP="002A4424">
            <w:pPr>
              <w:jc w:val="both"/>
              <w:rPr>
                <w:rFonts w:ascii="Times New Roman" w:hAnsi="Times New Roman" w:cs="Times New Roman"/>
                <w:b/>
                <w:i/>
                <w:sz w:val="24"/>
                <w:szCs w:val="24"/>
                <w:lang w:val="lv-LV"/>
              </w:rPr>
            </w:pPr>
          </w:p>
          <w:p w14:paraId="5522D0BF" w14:textId="77777777" w:rsidR="002A4424" w:rsidRPr="006F3259" w:rsidRDefault="002A4424" w:rsidP="002A4424">
            <w:pPr>
              <w:jc w:val="both"/>
              <w:rPr>
                <w:rFonts w:ascii="Times New Roman" w:hAnsi="Times New Roman"/>
                <w:b/>
                <w:bCs/>
                <w:i/>
                <w:iCs/>
                <w:sz w:val="24"/>
                <w:szCs w:val="24"/>
                <w:lang w:val="lv-LV"/>
              </w:rPr>
            </w:pPr>
            <w:r w:rsidRPr="006F3259">
              <w:rPr>
                <w:rFonts w:ascii="Times New Roman" w:hAnsi="Times New Roman"/>
                <w:b/>
                <w:bCs/>
                <w:i/>
                <w:iCs/>
                <w:sz w:val="24"/>
                <w:szCs w:val="24"/>
                <w:lang w:val="lv-LV"/>
              </w:rPr>
              <w:t>2. ES pagaidu ārkārtas atbalsts lopkopības nozaru lauksaimniekiem 2015. gadā (R.2015/1583):</w:t>
            </w:r>
          </w:p>
          <w:p w14:paraId="33AF0734" w14:textId="77777777" w:rsidR="002A4424" w:rsidRPr="006F3259" w:rsidRDefault="002A4424" w:rsidP="002A4424">
            <w:pPr>
              <w:pStyle w:val="Sarakstarindkopa"/>
              <w:numPr>
                <w:ilvl w:val="0"/>
                <w:numId w:val="12"/>
              </w:numPr>
              <w:spacing w:after="160" w:line="252" w:lineRule="auto"/>
              <w:jc w:val="both"/>
              <w:rPr>
                <w:rFonts w:ascii="Times New Roman" w:hAnsi="Times New Roman"/>
                <w:sz w:val="24"/>
                <w:szCs w:val="24"/>
                <w:lang w:val="lv-LV"/>
              </w:rPr>
            </w:pPr>
            <w:r w:rsidRPr="006F3259">
              <w:rPr>
                <w:rFonts w:ascii="Times New Roman" w:hAnsi="Times New Roman"/>
                <w:sz w:val="24"/>
                <w:szCs w:val="24"/>
                <w:lang w:val="lv-LV"/>
              </w:rPr>
              <w:t xml:space="preserve">ES aploksne: 5 milj. EUR + 5 milj. EUR valsts papildu aploksne (vēl 4 milj. EUR + 4 milj. EUR tiks izmaksāti cūkgaļas nozarei); </w:t>
            </w:r>
          </w:p>
          <w:p w14:paraId="5CB42B3C" w14:textId="6CBA62D4" w:rsidR="002A4424" w:rsidRPr="006F3259" w:rsidRDefault="002A4424" w:rsidP="002A4424">
            <w:pPr>
              <w:pStyle w:val="Sarakstarindkopa"/>
              <w:numPr>
                <w:ilvl w:val="0"/>
                <w:numId w:val="12"/>
              </w:numPr>
              <w:spacing w:after="160" w:line="252" w:lineRule="auto"/>
              <w:jc w:val="both"/>
              <w:rPr>
                <w:rFonts w:ascii="Times New Roman" w:hAnsi="Times New Roman"/>
                <w:i/>
                <w:iCs/>
                <w:sz w:val="24"/>
                <w:szCs w:val="24"/>
                <w:lang w:val="lv-LV"/>
              </w:rPr>
            </w:pPr>
            <w:r>
              <w:rPr>
                <w:rFonts w:ascii="Times New Roman" w:hAnsi="Times New Roman"/>
                <w:sz w:val="24"/>
                <w:szCs w:val="24"/>
                <w:lang w:val="lv-LV"/>
              </w:rPr>
              <w:t>k</w:t>
            </w:r>
            <w:r w:rsidRPr="006F3259">
              <w:rPr>
                <w:rFonts w:ascii="Times New Roman" w:hAnsi="Times New Roman"/>
                <w:sz w:val="24"/>
                <w:szCs w:val="24"/>
                <w:lang w:val="lv-LV"/>
              </w:rPr>
              <w:t xml:space="preserve">ritēriji: piena piegādes </w:t>
            </w:r>
            <w:r>
              <w:rPr>
                <w:rFonts w:ascii="Times New Roman" w:hAnsi="Times New Roman"/>
                <w:sz w:val="24"/>
                <w:szCs w:val="24"/>
                <w:lang w:val="lv-LV"/>
              </w:rPr>
              <w:t>j</w:t>
            </w:r>
            <w:r w:rsidRPr="006F3259">
              <w:rPr>
                <w:rFonts w:ascii="Times New Roman" w:hAnsi="Times New Roman"/>
                <w:sz w:val="24"/>
                <w:szCs w:val="24"/>
                <w:lang w:val="lv-LV"/>
              </w:rPr>
              <w:t>anv</w:t>
            </w:r>
            <w:r>
              <w:rPr>
                <w:rFonts w:ascii="Times New Roman" w:hAnsi="Times New Roman"/>
                <w:sz w:val="24"/>
                <w:szCs w:val="24"/>
                <w:lang w:val="lv-LV"/>
              </w:rPr>
              <w:t>.</w:t>
            </w:r>
            <w:r>
              <w:rPr>
                <w:rFonts w:ascii="Times New Roman" w:hAnsi="Times New Roman" w:cs="Times New Roman"/>
                <w:sz w:val="24"/>
                <w:szCs w:val="24"/>
                <w:lang w:val="lv-LV"/>
              </w:rPr>
              <w:t>–</w:t>
            </w:r>
            <w:r>
              <w:rPr>
                <w:rFonts w:ascii="Times New Roman" w:hAnsi="Times New Roman"/>
                <w:sz w:val="24"/>
                <w:szCs w:val="24"/>
                <w:lang w:val="lv-LV"/>
              </w:rPr>
              <w:t>m</w:t>
            </w:r>
            <w:r w:rsidRPr="006F3259">
              <w:rPr>
                <w:rFonts w:ascii="Times New Roman" w:hAnsi="Times New Roman"/>
                <w:sz w:val="24"/>
                <w:szCs w:val="24"/>
                <w:lang w:val="lv-LV"/>
              </w:rPr>
              <w:t>arts</w:t>
            </w:r>
            <w:r>
              <w:rPr>
                <w:rFonts w:ascii="Times New Roman" w:hAnsi="Times New Roman"/>
                <w:sz w:val="24"/>
                <w:szCs w:val="24"/>
                <w:lang w:val="lv-LV"/>
              </w:rPr>
              <w:t xml:space="preserve"> </w:t>
            </w:r>
            <w:r w:rsidRPr="006F3259">
              <w:rPr>
                <w:rFonts w:ascii="Times New Roman" w:hAnsi="Times New Roman"/>
                <w:sz w:val="24"/>
                <w:szCs w:val="24"/>
                <w:lang w:val="lv-LV"/>
              </w:rPr>
              <w:t>2016</w:t>
            </w:r>
            <w:r>
              <w:rPr>
                <w:rFonts w:ascii="Times New Roman" w:hAnsi="Times New Roman"/>
                <w:sz w:val="24"/>
                <w:szCs w:val="24"/>
                <w:lang w:val="lv-LV"/>
              </w:rPr>
              <w:t>;</w:t>
            </w:r>
          </w:p>
          <w:p w14:paraId="06EB725E" w14:textId="456E3F26" w:rsidR="002A4424" w:rsidRPr="006F3259" w:rsidRDefault="002A4424" w:rsidP="002A4424">
            <w:pPr>
              <w:pStyle w:val="Sarakstarindkopa"/>
              <w:numPr>
                <w:ilvl w:val="0"/>
                <w:numId w:val="12"/>
              </w:numPr>
              <w:spacing w:after="160" w:line="252" w:lineRule="auto"/>
              <w:jc w:val="both"/>
              <w:rPr>
                <w:rFonts w:ascii="Times New Roman" w:hAnsi="Times New Roman"/>
                <w:i/>
                <w:iCs/>
                <w:sz w:val="24"/>
                <w:szCs w:val="24"/>
                <w:lang w:val="lv-LV"/>
              </w:rPr>
            </w:pPr>
            <w:r>
              <w:rPr>
                <w:rFonts w:ascii="Times New Roman" w:hAnsi="Times New Roman"/>
                <w:sz w:val="24"/>
                <w:szCs w:val="24"/>
                <w:lang w:val="lv-LV"/>
              </w:rPr>
              <w:lastRenderedPageBreak/>
              <w:t>a</w:t>
            </w:r>
            <w:r w:rsidRPr="006F3259">
              <w:rPr>
                <w:rFonts w:ascii="Times New Roman" w:hAnsi="Times New Roman"/>
                <w:sz w:val="24"/>
                <w:szCs w:val="24"/>
                <w:lang w:val="lv-LV"/>
              </w:rPr>
              <w:t>tbalsta likme: 860 EUR/t + 830 EUR/t valsts dienvidu reģionu ražotājiem</w:t>
            </w:r>
            <w:r>
              <w:rPr>
                <w:rFonts w:ascii="Times New Roman" w:hAnsi="Times New Roman"/>
                <w:sz w:val="24"/>
                <w:szCs w:val="24"/>
                <w:lang w:val="lv-LV"/>
              </w:rPr>
              <w:t>.</w:t>
            </w:r>
          </w:p>
          <w:p w14:paraId="118F4443" w14:textId="77777777" w:rsidR="002A4424" w:rsidRPr="006F3259" w:rsidRDefault="002A4424" w:rsidP="002A4424">
            <w:pPr>
              <w:jc w:val="both"/>
              <w:rPr>
                <w:rFonts w:ascii="Times New Roman" w:hAnsi="Times New Roman" w:cs="Times New Roman"/>
                <w:sz w:val="24"/>
                <w:szCs w:val="24"/>
                <w:lang w:val="lv-LV"/>
              </w:rPr>
            </w:pPr>
          </w:p>
          <w:p w14:paraId="403A7616" w14:textId="77777777" w:rsidR="002A4424" w:rsidRPr="006F3259" w:rsidRDefault="002A4424" w:rsidP="002A4424">
            <w:pPr>
              <w:jc w:val="both"/>
              <w:rPr>
                <w:rFonts w:ascii="Times New Roman" w:hAnsi="Times New Roman" w:cs="Times New Roman"/>
                <w:b/>
                <w:i/>
                <w:sz w:val="24"/>
                <w:szCs w:val="24"/>
                <w:lang w:val="lv-LV"/>
              </w:rPr>
            </w:pPr>
            <w:r w:rsidRPr="006F3259">
              <w:rPr>
                <w:rFonts w:ascii="Times New Roman" w:hAnsi="Times New Roman" w:cs="Times New Roman"/>
                <w:b/>
                <w:i/>
                <w:sz w:val="24"/>
                <w:szCs w:val="24"/>
                <w:lang w:val="lv-LV"/>
              </w:rPr>
              <w:t>3. Valsts atbalsts:</w:t>
            </w:r>
          </w:p>
          <w:p w14:paraId="1DD1093A" w14:textId="31797071" w:rsidR="002A4424" w:rsidRPr="006F3259" w:rsidRDefault="002A4424" w:rsidP="002A4424">
            <w:pPr>
              <w:pStyle w:val="Sarakstarindkopa"/>
              <w:numPr>
                <w:ilvl w:val="0"/>
                <w:numId w:val="12"/>
              </w:numPr>
              <w:spacing w:after="160" w:line="252" w:lineRule="auto"/>
              <w:jc w:val="both"/>
              <w:rPr>
                <w:rFonts w:ascii="Times New Roman" w:hAnsi="Times New Roman"/>
                <w:b/>
                <w:bCs/>
                <w:i/>
                <w:iCs/>
                <w:sz w:val="24"/>
                <w:szCs w:val="24"/>
                <w:lang w:val="lv-LV"/>
              </w:rPr>
            </w:pPr>
            <w:r>
              <w:rPr>
                <w:rFonts w:ascii="Times New Roman" w:hAnsi="Times New Roman"/>
                <w:sz w:val="24"/>
                <w:szCs w:val="24"/>
                <w:lang w:val="lv-LV"/>
              </w:rPr>
              <w:t>i</w:t>
            </w:r>
            <w:r w:rsidRPr="006F3259">
              <w:rPr>
                <w:rFonts w:ascii="Times New Roman" w:hAnsi="Times New Roman"/>
                <w:sz w:val="24"/>
                <w:szCs w:val="24"/>
                <w:lang w:val="lv-LV"/>
              </w:rPr>
              <w:t xml:space="preserve">espējams, septembrī tiks piešķirti 15 milj. EUR </w:t>
            </w:r>
            <w:r w:rsidRPr="006F3259">
              <w:rPr>
                <w:rFonts w:ascii="Times New Roman" w:hAnsi="Times New Roman"/>
                <w:i/>
                <w:iCs/>
                <w:sz w:val="24"/>
                <w:szCs w:val="24"/>
                <w:lang w:val="lv-LV"/>
              </w:rPr>
              <w:t>de minimis</w:t>
            </w:r>
            <w:r w:rsidRPr="006F3259">
              <w:rPr>
                <w:rFonts w:ascii="Times New Roman" w:hAnsi="Times New Roman"/>
                <w:sz w:val="24"/>
                <w:szCs w:val="24"/>
                <w:lang w:val="lv-LV"/>
              </w:rPr>
              <w:t xml:space="preserve"> atbalstam ražotājiem, kam ir problēmas ar kredītiem</w:t>
            </w:r>
            <w:r>
              <w:rPr>
                <w:rFonts w:ascii="Times New Roman" w:hAnsi="Times New Roman"/>
                <w:sz w:val="24"/>
                <w:szCs w:val="24"/>
                <w:lang w:val="lv-LV"/>
              </w:rPr>
              <w:t>.</w:t>
            </w:r>
          </w:p>
          <w:p w14:paraId="775BCABC" w14:textId="77777777" w:rsidR="002A4424" w:rsidRPr="006F3259" w:rsidRDefault="002A4424" w:rsidP="002A4424">
            <w:pPr>
              <w:pStyle w:val="Sarakstarindkopa"/>
              <w:spacing w:after="160" w:line="252" w:lineRule="auto"/>
              <w:jc w:val="both"/>
              <w:rPr>
                <w:rFonts w:ascii="Times New Roman" w:hAnsi="Times New Roman"/>
                <w:b/>
                <w:bCs/>
                <w:i/>
                <w:iCs/>
                <w:sz w:val="24"/>
                <w:szCs w:val="24"/>
                <w:lang w:val="lv-LV"/>
              </w:rPr>
            </w:pPr>
          </w:p>
          <w:p w14:paraId="177D983E" w14:textId="77777777" w:rsidR="002A4424" w:rsidRPr="006F3259" w:rsidRDefault="002A4424" w:rsidP="002A4424">
            <w:pPr>
              <w:jc w:val="both"/>
              <w:rPr>
                <w:rFonts w:ascii="Times New Roman" w:hAnsi="Times New Roman" w:cs="Times New Roman"/>
                <w:b/>
                <w:i/>
                <w:sz w:val="24"/>
                <w:szCs w:val="24"/>
                <w:lang w:val="lv-LV"/>
              </w:rPr>
            </w:pPr>
            <w:r w:rsidRPr="006F3259">
              <w:rPr>
                <w:rFonts w:ascii="Times New Roman" w:hAnsi="Times New Roman" w:cs="Times New Roman"/>
                <w:b/>
                <w:i/>
                <w:sz w:val="24"/>
                <w:szCs w:val="24"/>
                <w:lang w:val="lv-LV"/>
              </w:rPr>
              <w:t>4. Tirgus intervences pasākumu apgūšana:</w:t>
            </w:r>
          </w:p>
          <w:p w14:paraId="4846456F" w14:textId="1ADB7E83" w:rsidR="002A4424" w:rsidRPr="006F3259" w:rsidRDefault="002A4424" w:rsidP="002A4424">
            <w:pPr>
              <w:pStyle w:val="Sarakstarindkopa"/>
              <w:numPr>
                <w:ilvl w:val="0"/>
                <w:numId w:val="12"/>
              </w:numPr>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Pr="006F3259">
              <w:rPr>
                <w:rFonts w:ascii="Times New Roman" w:hAnsi="Times New Roman" w:cs="Times New Roman"/>
                <w:sz w:val="24"/>
                <w:szCs w:val="24"/>
                <w:lang w:val="lv-LV"/>
              </w:rPr>
              <w:t>alsts intervencē iepirkts* 2015.</w:t>
            </w:r>
            <w:r>
              <w:rPr>
                <w:rFonts w:ascii="Times New Roman" w:hAnsi="Times New Roman" w:cs="Times New Roman"/>
                <w:sz w:val="24"/>
                <w:szCs w:val="24"/>
                <w:lang w:val="lv-LV"/>
              </w:rPr>
              <w:t>–</w:t>
            </w:r>
            <w:r w:rsidRPr="006F3259">
              <w:rPr>
                <w:rFonts w:ascii="Times New Roman" w:hAnsi="Times New Roman" w:cs="Times New Roman"/>
                <w:sz w:val="24"/>
                <w:szCs w:val="24"/>
                <w:lang w:val="lv-LV"/>
              </w:rPr>
              <w:t>2016. gadā: 3266 t vājpiena pulvera</w:t>
            </w:r>
            <w:r>
              <w:rPr>
                <w:rFonts w:ascii="Times New Roman" w:hAnsi="Times New Roman" w:cs="Times New Roman"/>
                <w:sz w:val="24"/>
                <w:szCs w:val="24"/>
                <w:lang w:val="lv-LV"/>
              </w:rPr>
              <w:t>;</w:t>
            </w:r>
          </w:p>
          <w:p w14:paraId="4AE29508" w14:textId="77777777" w:rsidR="002A4424" w:rsidRDefault="002A4424" w:rsidP="002A4424">
            <w:pPr>
              <w:pStyle w:val="Sarakstarindkopa"/>
              <w:numPr>
                <w:ilvl w:val="0"/>
                <w:numId w:val="12"/>
              </w:numPr>
              <w:jc w:val="both"/>
              <w:rPr>
                <w:rFonts w:ascii="Times New Roman" w:hAnsi="Times New Roman" w:cs="Times New Roman"/>
                <w:sz w:val="24"/>
                <w:szCs w:val="24"/>
                <w:lang w:val="lv-LV"/>
              </w:rPr>
            </w:pPr>
            <w:r>
              <w:rPr>
                <w:rFonts w:ascii="Times New Roman" w:hAnsi="Times New Roman" w:cs="Times New Roman"/>
                <w:sz w:val="24"/>
                <w:szCs w:val="24"/>
                <w:lang w:val="lv-LV"/>
              </w:rPr>
              <w:t>privātajā uzglabāšanā ievietots* 2015.–2016. gadā: 539 t siera.</w:t>
            </w:r>
          </w:p>
          <w:p w14:paraId="717C2859" w14:textId="77777777" w:rsidR="002A4424" w:rsidRDefault="002A4424" w:rsidP="002A4424">
            <w:pPr>
              <w:jc w:val="both"/>
              <w:rPr>
                <w:rFonts w:ascii="Times New Roman" w:hAnsi="Times New Roman" w:cs="Times New Roman"/>
                <w:b/>
                <w:i/>
                <w:sz w:val="24"/>
                <w:szCs w:val="24"/>
                <w:lang w:val="lv-LV"/>
              </w:rPr>
            </w:pPr>
          </w:p>
          <w:p w14:paraId="4324D35F" w14:textId="77777777" w:rsidR="002A4424" w:rsidRDefault="002A4424" w:rsidP="002A4424">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6. Citi pasākumi:</w:t>
            </w:r>
          </w:p>
          <w:p w14:paraId="62582482" w14:textId="07BCB6F8" w:rsidR="009422FE" w:rsidRPr="00906922" w:rsidRDefault="002A4424" w:rsidP="00906922">
            <w:pPr>
              <w:pStyle w:val="Sarakstarindkopa"/>
              <w:numPr>
                <w:ilvl w:val="0"/>
                <w:numId w:val="12"/>
              </w:numPr>
              <w:jc w:val="both"/>
              <w:rPr>
                <w:rFonts w:ascii="Times New Roman" w:hAnsi="Times New Roman" w:cs="Times New Roman"/>
                <w:b/>
                <w:i/>
                <w:sz w:val="24"/>
                <w:szCs w:val="24"/>
                <w:lang w:val="lv-LV"/>
              </w:rPr>
            </w:pPr>
            <w:r>
              <w:rPr>
                <w:rFonts w:ascii="Times New Roman" w:hAnsi="Times New Roman" w:cs="Times New Roman"/>
                <w:sz w:val="24"/>
                <w:szCs w:val="24"/>
                <w:lang w:val="lv-LV"/>
              </w:rPr>
              <w:t>ražošanas pagaidu samazināšanas pasākumu pagaidām neizmanto, bet varētu, ja ES piedāvās atbalstu</w:t>
            </w:r>
            <w:r w:rsidR="00906922" w:rsidRPr="00906922">
              <w:rPr>
                <w:rFonts w:ascii="Times New Roman" w:hAnsi="Times New Roman" w:cs="Times New Roman"/>
                <w:sz w:val="24"/>
                <w:szCs w:val="24"/>
                <w:lang w:val="lv-LV"/>
              </w:rPr>
              <w:t>.</w:t>
            </w:r>
          </w:p>
          <w:p w14:paraId="69FE0D0C" w14:textId="73D35FCF" w:rsidR="00906922" w:rsidRPr="00906922" w:rsidRDefault="00906922" w:rsidP="00906922">
            <w:pPr>
              <w:pStyle w:val="Sarakstarindkopa"/>
              <w:jc w:val="both"/>
              <w:rPr>
                <w:rFonts w:ascii="Times New Roman" w:hAnsi="Times New Roman" w:cs="Times New Roman"/>
                <w:b/>
                <w:i/>
                <w:sz w:val="24"/>
                <w:szCs w:val="24"/>
                <w:lang w:val="lv-LV"/>
              </w:rPr>
            </w:pPr>
          </w:p>
        </w:tc>
      </w:tr>
      <w:tr w:rsidR="009422FE" w14:paraId="00398C9D" w14:textId="77777777" w:rsidTr="002A4424">
        <w:trPr>
          <w:trHeight w:val="625"/>
        </w:trPr>
        <w:tc>
          <w:tcPr>
            <w:tcW w:w="1129" w:type="dxa"/>
            <w:shd w:val="clear" w:color="auto" w:fill="auto"/>
          </w:tcPr>
          <w:p w14:paraId="1BB0C470" w14:textId="6A7D74AD" w:rsidR="009422FE" w:rsidRPr="008E2D53" w:rsidRDefault="009422FE" w:rsidP="00E457E2">
            <w:pPr>
              <w:rPr>
                <w:rFonts w:ascii="Times New Roman" w:hAnsi="Times New Roman" w:cs="Times New Roman"/>
                <w:b/>
                <w:sz w:val="24"/>
                <w:szCs w:val="24"/>
                <w:lang w:val="lv-LV"/>
              </w:rPr>
            </w:pPr>
            <w:r w:rsidRPr="008E2D53">
              <w:rPr>
                <w:rFonts w:ascii="Times New Roman" w:hAnsi="Times New Roman" w:cs="Times New Roman"/>
                <w:b/>
                <w:sz w:val="24"/>
                <w:szCs w:val="24"/>
                <w:lang w:val="lv-LV"/>
              </w:rPr>
              <w:lastRenderedPageBreak/>
              <w:t>Polija</w:t>
            </w:r>
          </w:p>
        </w:tc>
        <w:tc>
          <w:tcPr>
            <w:tcW w:w="13183" w:type="dxa"/>
            <w:shd w:val="clear" w:color="auto" w:fill="auto"/>
          </w:tcPr>
          <w:p w14:paraId="368BB350" w14:textId="77777777" w:rsidR="00906922" w:rsidRDefault="00906922" w:rsidP="00906922">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 xml:space="preserve">1. </w:t>
            </w:r>
            <w:r w:rsidRPr="00465F87">
              <w:rPr>
                <w:rFonts w:ascii="Times New Roman" w:hAnsi="Times New Roman" w:cs="Times New Roman"/>
                <w:b/>
                <w:i/>
                <w:sz w:val="24"/>
                <w:szCs w:val="24"/>
                <w:lang w:val="lv-LV"/>
              </w:rPr>
              <w:t xml:space="preserve">ES pagaidu ārkārtas atbalsts </w:t>
            </w:r>
            <w:r>
              <w:rPr>
                <w:rFonts w:ascii="Times New Roman" w:hAnsi="Times New Roman" w:cs="Times New Roman"/>
                <w:b/>
                <w:i/>
                <w:sz w:val="24"/>
                <w:szCs w:val="24"/>
                <w:lang w:val="lv-LV"/>
              </w:rPr>
              <w:t xml:space="preserve">lopkopības nozaru lauksaimniekiem </w:t>
            </w:r>
            <w:r w:rsidRPr="00465F87">
              <w:rPr>
                <w:rFonts w:ascii="Times New Roman" w:hAnsi="Times New Roman" w:cs="Times New Roman"/>
                <w:b/>
                <w:i/>
                <w:sz w:val="24"/>
                <w:szCs w:val="24"/>
                <w:lang w:val="lv-LV"/>
              </w:rPr>
              <w:t>2015. gadā (R.2015/1583)</w:t>
            </w:r>
            <w:r>
              <w:rPr>
                <w:rFonts w:ascii="Times New Roman" w:hAnsi="Times New Roman" w:cs="Times New Roman"/>
                <w:b/>
                <w:i/>
                <w:sz w:val="24"/>
                <w:szCs w:val="24"/>
                <w:lang w:val="lv-LV"/>
              </w:rPr>
              <w:t>:</w:t>
            </w:r>
          </w:p>
          <w:p w14:paraId="286AD1EA" w14:textId="77777777" w:rsidR="00906922" w:rsidRPr="00465F87" w:rsidRDefault="00906922" w:rsidP="00906922">
            <w:pPr>
              <w:pStyle w:val="Sarakstarindkopa"/>
              <w:numPr>
                <w:ilvl w:val="0"/>
                <w:numId w:val="8"/>
              </w:numPr>
              <w:jc w:val="both"/>
              <w:rPr>
                <w:rFonts w:ascii="Times New Roman" w:hAnsi="Times New Roman" w:cs="Times New Roman"/>
                <w:sz w:val="24"/>
                <w:szCs w:val="24"/>
                <w:lang w:val="lv-LV"/>
              </w:rPr>
            </w:pPr>
            <w:r w:rsidRPr="00465F87">
              <w:rPr>
                <w:rFonts w:ascii="Times New Roman" w:hAnsi="Times New Roman" w:cs="Times New Roman"/>
                <w:sz w:val="24"/>
                <w:szCs w:val="24"/>
                <w:lang w:val="lv-LV"/>
              </w:rPr>
              <w:t xml:space="preserve">ES aploksne: </w:t>
            </w:r>
            <w:r>
              <w:rPr>
                <w:rFonts w:ascii="Times New Roman" w:hAnsi="Times New Roman" w:cs="Times New Roman"/>
                <w:sz w:val="24"/>
                <w:szCs w:val="24"/>
                <w:lang w:val="lv-LV"/>
              </w:rPr>
              <w:t>14,5</w:t>
            </w:r>
            <w:r w:rsidRPr="00465F87">
              <w:rPr>
                <w:rFonts w:ascii="Times New Roman" w:hAnsi="Times New Roman" w:cs="Times New Roman"/>
                <w:sz w:val="24"/>
                <w:szCs w:val="24"/>
                <w:lang w:val="lv-LV"/>
              </w:rPr>
              <w:t xml:space="preserve"> milj. EUR + </w:t>
            </w:r>
            <w:r>
              <w:rPr>
                <w:rFonts w:ascii="Times New Roman" w:hAnsi="Times New Roman" w:cs="Times New Roman"/>
                <w:sz w:val="24"/>
                <w:szCs w:val="24"/>
                <w:lang w:val="lv-LV"/>
              </w:rPr>
              <w:t>v</w:t>
            </w:r>
            <w:r w:rsidRPr="00465F87">
              <w:rPr>
                <w:rFonts w:ascii="Times New Roman" w:hAnsi="Times New Roman" w:cs="Times New Roman"/>
                <w:sz w:val="24"/>
                <w:szCs w:val="24"/>
                <w:lang w:val="lv-LV"/>
              </w:rPr>
              <w:t xml:space="preserve">alsts papildu aploksne: </w:t>
            </w:r>
            <w:r>
              <w:rPr>
                <w:rFonts w:ascii="Times New Roman" w:hAnsi="Times New Roman" w:cs="Times New Roman"/>
                <w:sz w:val="24"/>
                <w:szCs w:val="24"/>
                <w:lang w:val="lv-LV"/>
              </w:rPr>
              <w:t>14,5 milj. EUR (</w:t>
            </w:r>
            <w:r w:rsidRPr="00465F87">
              <w:rPr>
                <w:rFonts w:ascii="Times New Roman" w:hAnsi="Times New Roman" w:cs="Times New Roman"/>
                <w:i/>
                <w:sz w:val="24"/>
                <w:szCs w:val="24"/>
                <w:lang w:val="lv-LV"/>
              </w:rPr>
              <w:t xml:space="preserve">vēl </w:t>
            </w:r>
            <w:r>
              <w:rPr>
                <w:rFonts w:ascii="Times New Roman" w:hAnsi="Times New Roman" w:cs="Times New Roman"/>
                <w:i/>
                <w:sz w:val="24"/>
                <w:szCs w:val="24"/>
                <w:lang w:val="lv-LV"/>
              </w:rPr>
              <w:t>14,5</w:t>
            </w:r>
            <w:r w:rsidRPr="00465F87">
              <w:rPr>
                <w:rFonts w:ascii="Times New Roman" w:hAnsi="Times New Roman" w:cs="Times New Roman"/>
                <w:i/>
                <w:sz w:val="24"/>
                <w:szCs w:val="24"/>
                <w:lang w:val="lv-LV"/>
              </w:rPr>
              <w:t xml:space="preserve"> milj. EUR + </w:t>
            </w:r>
            <w:r>
              <w:rPr>
                <w:rFonts w:ascii="Times New Roman" w:hAnsi="Times New Roman" w:cs="Times New Roman"/>
                <w:i/>
                <w:sz w:val="24"/>
                <w:szCs w:val="24"/>
                <w:lang w:val="lv-LV"/>
              </w:rPr>
              <w:t>14,5</w:t>
            </w:r>
            <w:r w:rsidRPr="00465F87">
              <w:rPr>
                <w:rFonts w:ascii="Times New Roman" w:hAnsi="Times New Roman" w:cs="Times New Roman"/>
                <w:i/>
                <w:sz w:val="24"/>
                <w:szCs w:val="24"/>
                <w:lang w:val="lv-LV"/>
              </w:rPr>
              <w:t xml:space="preserve"> milj. EUR tika izmaksāti cūkaudzētājiem</w:t>
            </w:r>
            <w:r>
              <w:rPr>
                <w:rFonts w:ascii="Times New Roman" w:hAnsi="Times New Roman" w:cs="Times New Roman"/>
                <w:sz w:val="24"/>
                <w:szCs w:val="24"/>
                <w:lang w:val="lv-LV"/>
              </w:rPr>
              <w:t>)</w:t>
            </w:r>
            <w:r w:rsidRPr="00465F87">
              <w:rPr>
                <w:rFonts w:ascii="Times New Roman" w:hAnsi="Times New Roman" w:cs="Times New Roman"/>
                <w:sz w:val="24"/>
                <w:szCs w:val="24"/>
                <w:lang w:val="lv-LV"/>
              </w:rPr>
              <w:t xml:space="preserve">; </w:t>
            </w:r>
          </w:p>
          <w:p w14:paraId="1DE723BE" w14:textId="6DC40FA6" w:rsidR="00906922" w:rsidRDefault="00906922" w:rsidP="00906922">
            <w:pPr>
              <w:pStyle w:val="Sarakstarindkopa"/>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nav izmaksāts (problēmas ar maksājumu administrēšanu).</w:t>
            </w:r>
          </w:p>
          <w:p w14:paraId="4752E8AB" w14:textId="77777777" w:rsidR="00906922" w:rsidRDefault="00906922" w:rsidP="00906922">
            <w:pPr>
              <w:jc w:val="both"/>
              <w:rPr>
                <w:rFonts w:ascii="Times New Roman" w:hAnsi="Times New Roman" w:cs="Times New Roman"/>
                <w:sz w:val="24"/>
                <w:szCs w:val="24"/>
                <w:lang w:val="lv-LV"/>
              </w:rPr>
            </w:pPr>
          </w:p>
          <w:p w14:paraId="52B4CE3F" w14:textId="77777777" w:rsidR="00906922" w:rsidRDefault="00906922" w:rsidP="00906922">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2</w:t>
            </w:r>
            <w:r w:rsidRPr="00465F87">
              <w:rPr>
                <w:rFonts w:ascii="Times New Roman" w:hAnsi="Times New Roman" w:cs="Times New Roman"/>
                <w:b/>
                <w:i/>
                <w:sz w:val="24"/>
                <w:szCs w:val="24"/>
                <w:lang w:val="lv-LV"/>
              </w:rPr>
              <w:t xml:space="preserve">. </w:t>
            </w:r>
            <w:r>
              <w:rPr>
                <w:rFonts w:ascii="Times New Roman" w:hAnsi="Times New Roman" w:cs="Times New Roman"/>
                <w:b/>
                <w:i/>
                <w:sz w:val="24"/>
                <w:szCs w:val="24"/>
                <w:lang w:val="lv-LV"/>
              </w:rPr>
              <w:t>Valsts atbalsts:</w:t>
            </w:r>
          </w:p>
          <w:p w14:paraId="7D5936D3" w14:textId="77777777" w:rsidR="00906922" w:rsidRPr="0065117E" w:rsidRDefault="00906922" w:rsidP="00906922">
            <w:pPr>
              <w:pStyle w:val="Sarakstarindkopa"/>
              <w:numPr>
                <w:ilvl w:val="0"/>
                <w:numId w:val="12"/>
              </w:numPr>
              <w:jc w:val="both"/>
              <w:rPr>
                <w:rFonts w:ascii="Times New Roman" w:hAnsi="Times New Roman" w:cs="Times New Roman"/>
                <w:b/>
                <w:i/>
                <w:sz w:val="24"/>
                <w:szCs w:val="24"/>
                <w:lang w:val="lv-LV"/>
              </w:rPr>
            </w:pPr>
            <w:r>
              <w:rPr>
                <w:rFonts w:ascii="Times New Roman" w:hAnsi="Times New Roman" w:cs="Times New Roman"/>
                <w:sz w:val="24"/>
                <w:szCs w:val="24"/>
                <w:lang w:val="lv-LV"/>
              </w:rPr>
              <w:t>patlaban tiek apspriesta iespēja atbalstīt lauksaimniekus, kas bija pārsnieguši piena kvotu pēdējā gadā, paredzot budžetu 90 milj. EUR un ļaujot tiem soda naudu nomaksāt pakāpeniski vairākos maksājumos un ar atvieglotiem nosacījumiem. Vēl gan jāsaskaņo ar COM. Iespējams, šo atbalstu varēs izmaksāt arī ārpus ražošanas samazināšanas vai iesaldēšanas shēmas.</w:t>
            </w:r>
          </w:p>
          <w:p w14:paraId="62994B17" w14:textId="77777777" w:rsidR="00906922" w:rsidRDefault="00906922" w:rsidP="00906922">
            <w:pPr>
              <w:jc w:val="both"/>
              <w:rPr>
                <w:rFonts w:ascii="Times New Roman" w:hAnsi="Times New Roman" w:cs="Times New Roman"/>
                <w:sz w:val="24"/>
                <w:szCs w:val="24"/>
                <w:lang w:val="lv-LV"/>
              </w:rPr>
            </w:pPr>
          </w:p>
          <w:p w14:paraId="2DE296BC" w14:textId="77777777" w:rsidR="00906922" w:rsidRPr="00465F87" w:rsidRDefault="00906922" w:rsidP="00906922">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 xml:space="preserve">3. </w:t>
            </w:r>
            <w:r w:rsidRPr="00465F87">
              <w:rPr>
                <w:rFonts w:ascii="Times New Roman" w:hAnsi="Times New Roman" w:cs="Times New Roman"/>
                <w:b/>
                <w:i/>
                <w:sz w:val="24"/>
                <w:szCs w:val="24"/>
                <w:lang w:val="lv-LV"/>
              </w:rPr>
              <w:t>Tirgus intervences pasākumu apgūšana:</w:t>
            </w:r>
          </w:p>
          <w:p w14:paraId="68BD7AEB" w14:textId="15993F0E" w:rsidR="00906922" w:rsidRDefault="00906922" w:rsidP="00906922">
            <w:pPr>
              <w:pStyle w:val="Sarakstarindkopa"/>
              <w:numPr>
                <w:ilvl w:val="0"/>
                <w:numId w:val="9"/>
              </w:numPr>
              <w:jc w:val="both"/>
              <w:rPr>
                <w:rFonts w:ascii="Times New Roman" w:hAnsi="Times New Roman" w:cs="Times New Roman"/>
                <w:sz w:val="24"/>
                <w:szCs w:val="24"/>
                <w:lang w:val="lv-LV"/>
              </w:rPr>
            </w:pPr>
            <w:r>
              <w:rPr>
                <w:rFonts w:ascii="Times New Roman" w:hAnsi="Times New Roman" w:cs="Times New Roman"/>
                <w:sz w:val="24"/>
                <w:szCs w:val="24"/>
                <w:lang w:val="lv-LV"/>
              </w:rPr>
              <w:t>valsts intervencē iepirkts* 2015.–2016. gadā: 35 143 t vājpiena pulvera;</w:t>
            </w:r>
          </w:p>
          <w:p w14:paraId="4821744B" w14:textId="77777777" w:rsidR="00906922" w:rsidRDefault="00906922" w:rsidP="00906922">
            <w:pPr>
              <w:pStyle w:val="Sarakstarindkopa"/>
              <w:numPr>
                <w:ilvl w:val="0"/>
                <w:numId w:val="9"/>
              </w:numPr>
              <w:jc w:val="both"/>
              <w:rPr>
                <w:rFonts w:ascii="Times New Roman" w:hAnsi="Times New Roman" w:cs="Times New Roman"/>
                <w:sz w:val="24"/>
                <w:szCs w:val="24"/>
                <w:lang w:val="lv-LV"/>
              </w:rPr>
            </w:pPr>
            <w:r>
              <w:rPr>
                <w:rFonts w:ascii="Times New Roman" w:hAnsi="Times New Roman" w:cs="Times New Roman"/>
                <w:sz w:val="24"/>
                <w:szCs w:val="24"/>
                <w:lang w:val="lv-LV"/>
              </w:rPr>
              <w:t>privātajā uzglabāšanā ievietots* 2014.–2016. gadā: 992 t vājpiena pulvera, 4005 t sviesta.</w:t>
            </w:r>
          </w:p>
          <w:p w14:paraId="467742CD" w14:textId="77777777" w:rsidR="00906922" w:rsidRPr="00254744" w:rsidRDefault="00906922" w:rsidP="00906922">
            <w:pPr>
              <w:pStyle w:val="Sarakstarindkopa"/>
              <w:jc w:val="both"/>
              <w:rPr>
                <w:rFonts w:ascii="Times New Roman" w:hAnsi="Times New Roman" w:cs="Times New Roman"/>
                <w:sz w:val="24"/>
                <w:szCs w:val="24"/>
                <w:lang w:val="lv-LV"/>
              </w:rPr>
            </w:pPr>
          </w:p>
          <w:p w14:paraId="684A9F57" w14:textId="77777777" w:rsidR="00906922" w:rsidRDefault="00906922" w:rsidP="00906922">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4. Citi pasākumi:</w:t>
            </w:r>
          </w:p>
          <w:p w14:paraId="11CFC9E4" w14:textId="77777777" w:rsidR="00906922" w:rsidRPr="00A5309B" w:rsidRDefault="00906922" w:rsidP="00906922">
            <w:pPr>
              <w:pStyle w:val="Sarakstarindkopa"/>
              <w:numPr>
                <w:ilvl w:val="0"/>
                <w:numId w:val="13"/>
              </w:numPr>
              <w:jc w:val="both"/>
              <w:rPr>
                <w:rFonts w:ascii="Times New Roman" w:hAnsi="Times New Roman" w:cs="Times New Roman"/>
                <w:b/>
                <w:i/>
                <w:sz w:val="24"/>
                <w:szCs w:val="24"/>
                <w:lang w:val="lv-LV"/>
              </w:rPr>
            </w:pPr>
            <w:r w:rsidRPr="00906922">
              <w:rPr>
                <w:rFonts w:ascii="Times New Roman" w:hAnsi="Times New Roman"/>
                <w:sz w:val="24"/>
                <w:szCs w:val="24"/>
                <w:lang w:val="lv-LV"/>
              </w:rPr>
              <w:t xml:space="preserve">2015. gadā valdība pieņēma nacionālo </w:t>
            </w:r>
            <w:r w:rsidRPr="00906922">
              <w:rPr>
                <w:rFonts w:ascii="Times New Roman" w:hAnsi="Times New Roman"/>
                <w:sz w:val="24"/>
                <w:szCs w:val="24"/>
                <w:u w:val="single"/>
                <w:lang w:val="lv-LV"/>
              </w:rPr>
              <w:t>ienākumu stabilizācijas programmu</w:t>
            </w:r>
            <w:r w:rsidRPr="00906922">
              <w:rPr>
                <w:rFonts w:ascii="Times New Roman" w:hAnsi="Times New Roman"/>
                <w:sz w:val="24"/>
                <w:szCs w:val="24"/>
                <w:lang w:val="lv-LV"/>
              </w:rPr>
              <w:t>, paredzot, ka lauksaimnieki normālos tirgus apstākļos iemaksātu noteiktas summas un krīzes laikā fondu izmantotu ienākumu kompensēšanai. Pasākums</w:t>
            </w:r>
            <w:r>
              <w:rPr>
                <w:rFonts w:ascii="Times New Roman" w:hAnsi="Times New Roman"/>
                <w:sz w:val="24"/>
                <w:szCs w:val="24"/>
                <w:lang w:val="lv-LV"/>
              </w:rPr>
              <w:t xml:space="preserve"> tika iesniegts izvērtēšanai </w:t>
            </w:r>
            <w:r>
              <w:rPr>
                <w:rFonts w:ascii="Times New Roman" w:hAnsi="Times New Roman"/>
                <w:sz w:val="24"/>
                <w:szCs w:val="24"/>
                <w:lang w:val="lv-LV"/>
              </w:rPr>
              <w:lastRenderedPageBreak/>
              <w:t>Parlamentā, taču Parlamenta jaunais sasaukums darbu pie tā ir apturējis. Lauksaimniecības ministrija plāno aktualizēt šo jautājumu;</w:t>
            </w:r>
          </w:p>
          <w:p w14:paraId="60FC08F6" w14:textId="77777777" w:rsidR="00906922" w:rsidRPr="00906922" w:rsidRDefault="00906922" w:rsidP="00906922">
            <w:pPr>
              <w:pStyle w:val="Sarakstarindkopa"/>
              <w:numPr>
                <w:ilvl w:val="0"/>
                <w:numId w:val="13"/>
              </w:numPr>
              <w:jc w:val="both"/>
              <w:rPr>
                <w:rFonts w:ascii="Times New Roman" w:hAnsi="Times New Roman" w:cs="Times New Roman"/>
                <w:b/>
                <w:i/>
                <w:sz w:val="24"/>
                <w:szCs w:val="24"/>
                <w:lang w:val="lv-LV"/>
              </w:rPr>
            </w:pPr>
            <w:r>
              <w:rPr>
                <w:rFonts w:ascii="Times New Roman" w:hAnsi="Times New Roman" w:cs="Times New Roman"/>
                <w:sz w:val="24"/>
                <w:szCs w:val="24"/>
                <w:lang w:val="lv-LV"/>
              </w:rPr>
              <w:t>ražošanas pagaidu samazināšanas pasākumu pagaidām neizmanto, bet varētu, ja ES piedāvās atbalstu;</w:t>
            </w:r>
          </w:p>
          <w:p w14:paraId="0D21258B" w14:textId="77777777" w:rsidR="009422FE" w:rsidRPr="00906922" w:rsidRDefault="00906922" w:rsidP="00906922">
            <w:pPr>
              <w:pStyle w:val="Sarakstarindkopa"/>
              <w:numPr>
                <w:ilvl w:val="0"/>
                <w:numId w:val="13"/>
              </w:numPr>
              <w:jc w:val="both"/>
              <w:rPr>
                <w:rFonts w:ascii="Times New Roman" w:hAnsi="Times New Roman" w:cs="Times New Roman"/>
                <w:b/>
                <w:i/>
                <w:sz w:val="24"/>
                <w:szCs w:val="24"/>
                <w:lang w:val="lv-LV"/>
              </w:rPr>
            </w:pPr>
            <w:r w:rsidRPr="00906922">
              <w:rPr>
                <w:rFonts w:ascii="Times New Roman" w:hAnsi="Times New Roman" w:cs="Times New Roman"/>
                <w:sz w:val="24"/>
                <w:szCs w:val="24"/>
                <w:lang w:val="lv-LV"/>
              </w:rPr>
              <w:t>Austrumpolijas piena pulvera rūpnīcas celtniecība (papildinājums jau esošam uzņēmumam); aptuvenās projekta izmaksas – 95 milj. EUR</w:t>
            </w:r>
            <w:r>
              <w:rPr>
                <w:rFonts w:ascii="Times New Roman" w:hAnsi="Times New Roman" w:cs="Times New Roman"/>
                <w:sz w:val="24"/>
                <w:szCs w:val="24"/>
                <w:lang w:val="lv-LV"/>
              </w:rPr>
              <w:t>.</w:t>
            </w:r>
          </w:p>
          <w:p w14:paraId="4659DB29" w14:textId="3FF09F6E" w:rsidR="00906922" w:rsidRPr="00906922" w:rsidRDefault="00906922" w:rsidP="00906922">
            <w:pPr>
              <w:pStyle w:val="Sarakstarindkopa"/>
              <w:jc w:val="both"/>
              <w:rPr>
                <w:rFonts w:ascii="Times New Roman" w:hAnsi="Times New Roman" w:cs="Times New Roman"/>
                <w:b/>
                <w:i/>
                <w:sz w:val="24"/>
                <w:szCs w:val="24"/>
                <w:lang w:val="lv-LV"/>
              </w:rPr>
            </w:pPr>
          </w:p>
        </w:tc>
      </w:tr>
      <w:tr w:rsidR="009422FE" w14:paraId="4D723455" w14:textId="77777777" w:rsidTr="002A4424">
        <w:trPr>
          <w:trHeight w:val="625"/>
        </w:trPr>
        <w:tc>
          <w:tcPr>
            <w:tcW w:w="1129" w:type="dxa"/>
            <w:shd w:val="clear" w:color="auto" w:fill="auto"/>
          </w:tcPr>
          <w:p w14:paraId="3AD418E9" w14:textId="4BA9EC29" w:rsidR="009422FE" w:rsidRPr="008E2D53" w:rsidRDefault="009422FE" w:rsidP="00E457E2">
            <w:pPr>
              <w:rPr>
                <w:rFonts w:ascii="Times New Roman" w:hAnsi="Times New Roman" w:cs="Times New Roman"/>
                <w:b/>
                <w:sz w:val="24"/>
                <w:szCs w:val="24"/>
                <w:lang w:val="lv-LV"/>
              </w:rPr>
            </w:pPr>
            <w:r w:rsidRPr="008E2D53">
              <w:rPr>
                <w:rFonts w:ascii="Times New Roman" w:hAnsi="Times New Roman" w:cs="Times New Roman"/>
                <w:b/>
                <w:sz w:val="24"/>
                <w:szCs w:val="24"/>
                <w:lang w:val="lv-LV"/>
              </w:rPr>
              <w:lastRenderedPageBreak/>
              <w:t>Vācija</w:t>
            </w:r>
          </w:p>
        </w:tc>
        <w:tc>
          <w:tcPr>
            <w:tcW w:w="13183" w:type="dxa"/>
            <w:shd w:val="clear" w:color="auto" w:fill="auto"/>
          </w:tcPr>
          <w:p w14:paraId="75CC6D1F" w14:textId="77777777" w:rsidR="009422FE" w:rsidRDefault="009422FE" w:rsidP="00E457E2">
            <w:pPr>
              <w:jc w:val="both"/>
              <w:rPr>
                <w:rFonts w:ascii="Times New Roman" w:hAnsi="Times New Roman" w:cs="Times New Roman"/>
                <w:b/>
                <w:i/>
                <w:sz w:val="24"/>
                <w:szCs w:val="24"/>
                <w:lang w:val="lv-LV"/>
              </w:rPr>
            </w:pPr>
            <w:r w:rsidRPr="00465F87">
              <w:rPr>
                <w:rFonts w:ascii="Times New Roman" w:hAnsi="Times New Roman" w:cs="Times New Roman"/>
                <w:b/>
                <w:i/>
                <w:sz w:val="24"/>
                <w:szCs w:val="24"/>
                <w:lang w:val="lv-LV"/>
              </w:rPr>
              <w:t xml:space="preserve">ES pagaidu ārkārtas atbalsts </w:t>
            </w:r>
            <w:r>
              <w:rPr>
                <w:rFonts w:ascii="Times New Roman" w:hAnsi="Times New Roman" w:cs="Times New Roman"/>
                <w:b/>
                <w:i/>
                <w:sz w:val="24"/>
                <w:szCs w:val="24"/>
                <w:lang w:val="lv-LV"/>
              </w:rPr>
              <w:t xml:space="preserve">lopkopības nozaru lauksaimniekiem </w:t>
            </w:r>
            <w:r w:rsidRPr="00465F87">
              <w:rPr>
                <w:rFonts w:ascii="Times New Roman" w:hAnsi="Times New Roman" w:cs="Times New Roman"/>
                <w:b/>
                <w:i/>
                <w:sz w:val="24"/>
                <w:szCs w:val="24"/>
                <w:lang w:val="lv-LV"/>
              </w:rPr>
              <w:t>2015. gadā (R.2015/1583)</w:t>
            </w:r>
            <w:r>
              <w:rPr>
                <w:rFonts w:ascii="Times New Roman" w:hAnsi="Times New Roman" w:cs="Times New Roman"/>
                <w:b/>
                <w:i/>
                <w:sz w:val="24"/>
                <w:szCs w:val="24"/>
                <w:lang w:val="lv-LV"/>
              </w:rPr>
              <w:t>:</w:t>
            </w:r>
          </w:p>
          <w:p w14:paraId="3E833B9E" w14:textId="77777777" w:rsidR="009422FE" w:rsidRDefault="009422FE" w:rsidP="00A77668">
            <w:pPr>
              <w:pStyle w:val="Sarakstarindkopa"/>
              <w:numPr>
                <w:ilvl w:val="0"/>
                <w:numId w:val="8"/>
              </w:numPr>
              <w:jc w:val="both"/>
              <w:rPr>
                <w:rFonts w:ascii="Times New Roman" w:hAnsi="Times New Roman" w:cs="Times New Roman"/>
                <w:sz w:val="24"/>
                <w:szCs w:val="24"/>
                <w:lang w:val="lv-LV"/>
              </w:rPr>
            </w:pPr>
            <w:r w:rsidRPr="00465F87">
              <w:rPr>
                <w:rFonts w:ascii="Times New Roman" w:hAnsi="Times New Roman" w:cs="Times New Roman"/>
                <w:sz w:val="24"/>
                <w:szCs w:val="24"/>
                <w:lang w:val="lv-LV"/>
              </w:rPr>
              <w:t xml:space="preserve">ES aploksne: </w:t>
            </w:r>
            <w:r>
              <w:rPr>
                <w:rFonts w:ascii="Times New Roman" w:hAnsi="Times New Roman" w:cs="Times New Roman"/>
                <w:sz w:val="24"/>
                <w:szCs w:val="24"/>
                <w:lang w:val="lv-LV"/>
              </w:rPr>
              <w:t>69,2 milj. EUR:</w:t>
            </w:r>
          </w:p>
          <w:p w14:paraId="4B92F1E4" w14:textId="527D9E86" w:rsidR="009422FE" w:rsidRDefault="00906922" w:rsidP="00A77668">
            <w:pPr>
              <w:pStyle w:val="Sarakstarindkopa"/>
              <w:numPr>
                <w:ilvl w:val="1"/>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9422FE">
              <w:rPr>
                <w:rFonts w:ascii="Times New Roman" w:hAnsi="Times New Roman" w:cs="Times New Roman"/>
                <w:sz w:val="24"/>
                <w:szCs w:val="24"/>
                <w:lang w:val="lv-LV"/>
              </w:rPr>
              <w:t>tbalsts būs pieejams dažādām lopkopības nozarēm kā atbalsts par ražošanas vienību un kā atbrīvojums no veterinārās nodevas</w:t>
            </w:r>
            <w:r>
              <w:rPr>
                <w:rFonts w:ascii="Times New Roman" w:hAnsi="Times New Roman" w:cs="Times New Roman"/>
                <w:sz w:val="24"/>
                <w:szCs w:val="24"/>
                <w:lang w:val="lv-LV"/>
              </w:rPr>
              <w:t>;</w:t>
            </w:r>
            <w:r w:rsidR="009422FE">
              <w:rPr>
                <w:rFonts w:ascii="Times New Roman" w:hAnsi="Times New Roman" w:cs="Times New Roman"/>
                <w:sz w:val="24"/>
                <w:szCs w:val="24"/>
                <w:lang w:val="lv-LV"/>
              </w:rPr>
              <w:t xml:space="preserve"> </w:t>
            </w:r>
          </w:p>
          <w:p w14:paraId="5F569B55" w14:textId="4F74E4E2" w:rsidR="009422FE" w:rsidRPr="00326EB0" w:rsidRDefault="00906922" w:rsidP="00A77668">
            <w:pPr>
              <w:pStyle w:val="Sarakstarindkopa"/>
              <w:numPr>
                <w:ilvl w:val="1"/>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k</w:t>
            </w:r>
            <w:r w:rsidR="009422FE">
              <w:rPr>
                <w:rFonts w:ascii="Times New Roman" w:hAnsi="Times New Roman" w:cs="Times New Roman"/>
                <w:sz w:val="24"/>
                <w:szCs w:val="24"/>
                <w:lang w:val="lv-LV"/>
              </w:rPr>
              <w:t>ritēriji, atbalsta likmes, valsts papildu aploksne</w:t>
            </w:r>
            <w:r w:rsidR="009422FE" w:rsidRPr="00465F87">
              <w:rPr>
                <w:rFonts w:ascii="Times New Roman" w:hAnsi="Times New Roman" w:cs="Times New Roman"/>
                <w:sz w:val="24"/>
                <w:szCs w:val="24"/>
                <w:lang w:val="lv-LV"/>
              </w:rPr>
              <w:t xml:space="preserve">: </w:t>
            </w:r>
            <w:r w:rsidR="009422FE">
              <w:rPr>
                <w:rFonts w:ascii="Times New Roman" w:hAnsi="Times New Roman" w:cs="Times New Roman"/>
                <w:i/>
                <w:sz w:val="24"/>
                <w:szCs w:val="24"/>
                <w:lang w:val="lv-LV"/>
              </w:rPr>
              <w:t>nav zināmi</w:t>
            </w:r>
          </w:p>
          <w:p w14:paraId="1891EE1D" w14:textId="77777777" w:rsidR="009422FE" w:rsidRDefault="009422FE" w:rsidP="00E457E2">
            <w:pPr>
              <w:jc w:val="both"/>
              <w:rPr>
                <w:rFonts w:ascii="Times New Roman" w:hAnsi="Times New Roman" w:cs="Times New Roman"/>
                <w:sz w:val="24"/>
                <w:szCs w:val="24"/>
                <w:lang w:val="lv-LV"/>
              </w:rPr>
            </w:pPr>
          </w:p>
          <w:p w14:paraId="680EE9E6" w14:textId="77777777" w:rsidR="00906922" w:rsidRDefault="00906922" w:rsidP="00906922">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2</w:t>
            </w:r>
            <w:r w:rsidRPr="00465F87">
              <w:rPr>
                <w:rFonts w:ascii="Times New Roman" w:hAnsi="Times New Roman" w:cs="Times New Roman"/>
                <w:b/>
                <w:i/>
                <w:sz w:val="24"/>
                <w:szCs w:val="24"/>
                <w:lang w:val="lv-LV"/>
              </w:rPr>
              <w:t xml:space="preserve">. </w:t>
            </w:r>
            <w:r>
              <w:rPr>
                <w:rFonts w:ascii="Times New Roman" w:hAnsi="Times New Roman" w:cs="Times New Roman"/>
                <w:b/>
                <w:i/>
                <w:sz w:val="24"/>
                <w:szCs w:val="24"/>
                <w:lang w:val="lv-LV"/>
              </w:rPr>
              <w:t>Valsts atbalsts:</w:t>
            </w:r>
          </w:p>
          <w:p w14:paraId="1F3014AB" w14:textId="77777777" w:rsidR="00906922" w:rsidRPr="00906922" w:rsidRDefault="00906922" w:rsidP="00906922">
            <w:pPr>
              <w:pStyle w:val="Sarakstarindkopa"/>
              <w:numPr>
                <w:ilvl w:val="0"/>
                <w:numId w:val="8"/>
              </w:numPr>
              <w:jc w:val="both"/>
              <w:rPr>
                <w:rFonts w:ascii="Times New Roman" w:hAnsi="Times New Roman"/>
                <w:sz w:val="24"/>
                <w:szCs w:val="24"/>
                <w:lang w:val="lv-LV"/>
              </w:rPr>
            </w:pPr>
            <w:r w:rsidRPr="00906922">
              <w:rPr>
                <w:rFonts w:ascii="Times New Roman" w:hAnsi="Times New Roman"/>
                <w:sz w:val="24"/>
                <w:szCs w:val="24"/>
                <w:u w:val="single"/>
                <w:lang w:val="lv-LV"/>
              </w:rPr>
              <w:t>problēmu skartajiem piena ražotājiem- 22 milj. EUR, tai skaitā</w:t>
            </w:r>
            <w:r w:rsidRPr="00906922">
              <w:rPr>
                <w:rFonts w:ascii="Times New Roman" w:hAnsi="Times New Roman"/>
                <w:sz w:val="24"/>
                <w:szCs w:val="24"/>
                <w:lang w:val="lv-LV"/>
              </w:rPr>
              <w:t>:</w:t>
            </w:r>
          </w:p>
          <w:p w14:paraId="12959E1E" w14:textId="40E13C69" w:rsidR="00906922" w:rsidRPr="00906922" w:rsidRDefault="00906922" w:rsidP="00906922">
            <w:pPr>
              <w:pStyle w:val="Sarakstarindkopa"/>
              <w:numPr>
                <w:ilvl w:val="1"/>
                <w:numId w:val="8"/>
              </w:numPr>
              <w:jc w:val="both"/>
              <w:rPr>
                <w:rFonts w:ascii="Times New Roman" w:hAnsi="Times New Roman"/>
                <w:sz w:val="24"/>
                <w:szCs w:val="24"/>
                <w:lang w:val="lv-LV"/>
              </w:rPr>
            </w:pPr>
            <w:r w:rsidRPr="00906922">
              <w:rPr>
                <w:rFonts w:ascii="Times New Roman" w:hAnsi="Times New Roman"/>
                <w:b/>
                <w:bCs/>
                <w:sz w:val="24"/>
                <w:szCs w:val="24"/>
                <w:lang w:val="lv-LV"/>
              </w:rPr>
              <w:t>20 milj. EUR</w:t>
            </w:r>
            <w:r w:rsidRPr="00906922">
              <w:rPr>
                <w:rFonts w:ascii="Times New Roman" w:hAnsi="Times New Roman"/>
                <w:sz w:val="24"/>
                <w:szCs w:val="24"/>
                <w:lang w:val="lv-LV"/>
              </w:rPr>
              <w:t xml:space="preserve"> </w:t>
            </w:r>
            <w:r w:rsidRPr="00906922">
              <w:rPr>
                <w:rFonts w:ascii="Times New Roman" w:hAnsi="Times New Roman"/>
                <w:b/>
                <w:bCs/>
                <w:sz w:val="24"/>
                <w:szCs w:val="24"/>
                <w:lang w:val="lv-LV"/>
              </w:rPr>
              <w:t>nodokļu atvieglojumi</w:t>
            </w:r>
            <w:r w:rsidRPr="00906922">
              <w:rPr>
                <w:rFonts w:ascii="Times New Roman" w:hAnsi="Times New Roman"/>
                <w:sz w:val="24"/>
                <w:szCs w:val="24"/>
                <w:lang w:val="lv-LV"/>
              </w:rPr>
              <w:t xml:space="preserve"> – tiek segts ienākuma pieauguma nodoklis summai līdz EUR 150 000, kas būtu jāmaksā, pārdodot zemi, ja iegūto naudu izmanto parādu dzēšanai (nosacījums saimniecības pircējam – zemi jāturpina apstrādāt, nevar izmantot nelauksaimniecības vajadzībām). Nodokļu politika nav lauksaimniecības jautājums, tādēļ </w:t>
            </w:r>
            <w:r>
              <w:rPr>
                <w:rFonts w:ascii="Times New Roman" w:hAnsi="Times New Roman"/>
                <w:sz w:val="24"/>
                <w:szCs w:val="24"/>
                <w:lang w:val="lv-LV"/>
              </w:rPr>
              <w:t>Vācija</w:t>
            </w:r>
            <w:r w:rsidRPr="00906922">
              <w:rPr>
                <w:rFonts w:ascii="Times New Roman" w:hAnsi="Times New Roman"/>
                <w:sz w:val="24"/>
                <w:szCs w:val="24"/>
                <w:lang w:val="lv-LV"/>
              </w:rPr>
              <w:t xml:space="preserve"> uzskata, ka uz šo pasākumu nav jāattiecina </w:t>
            </w:r>
            <w:r w:rsidRPr="00906922">
              <w:rPr>
                <w:rFonts w:ascii="Times New Roman" w:hAnsi="Times New Roman"/>
                <w:i/>
                <w:iCs/>
                <w:sz w:val="24"/>
                <w:szCs w:val="24"/>
                <w:lang w:val="lv-LV"/>
              </w:rPr>
              <w:t>de-minimis</w:t>
            </w:r>
            <w:r w:rsidRPr="00906922">
              <w:rPr>
                <w:rFonts w:ascii="Times New Roman" w:hAnsi="Times New Roman"/>
                <w:sz w:val="24"/>
                <w:szCs w:val="24"/>
                <w:lang w:val="lv-LV"/>
              </w:rPr>
              <w:t xml:space="preserve"> un citi </w:t>
            </w:r>
            <w:r w:rsidRPr="00906922">
              <w:rPr>
                <w:rFonts w:ascii="Times New Roman" w:hAnsi="Times New Roman"/>
                <w:i/>
                <w:iCs/>
                <w:sz w:val="24"/>
                <w:szCs w:val="24"/>
                <w:lang w:val="lv-LV"/>
              </w:rPr>
              <w:t>state-aid</w:t>
            </w:r>
            <w:r w:rsidRPr="00906922">
              <w:rPr>
                <w:rFonts w:ascii="Times New Roman" w:hAnsi="Times New Roman"/>
                <w:sz w:val="24"/>
                <w:szCs w:val="24"/>
                <w:lang w:val="lv-LV"/>
              </w:rPr>
              <w:t xml:space="preserve"> ierobežojumi, bet vēl ir plānotas konsultācijas ar ES Lauksaimniecības un Konkurences ģenerāldirektorātiem;</w:t>
            </w:r>
          </w:p>
          <w:p w14:paraId="10DFAF01" w14:textId="77777777" w:rsidR="00906922" w:rsidRPr="00906922" w:rsidRDefault="00906922" w:rsidP="00906922">
            <w:pPr>
              <w:pStyle w:val="Sarakstarindkopa"/>
              <w:numPr>
                <w:ilvl w:val="1"/>
                <w:numId w:val="8"/>
              </w:numPr>
              <w:jc w:val="both"/>
              <w:rPr>
                <w:rFonts w:ascii="Times New Roman" w:hAnsi="Times New Roman"/>
                <w:sz w:val="24"/>
                <w:szCs w:val="24"/>
                <w:lang w:val="lv-LV"/>
              </w:rPr>
            </w:pPr>
            <w:r w:rsidRPr="00906922">
              <w:rPr>
                <w:rFonts w:ascii="Times New Roman" w:hAnsi="Times New Roman"/>
                <w:b/>
                <w:bCs/>
                <w:sz w:val="24"/>
                <w:szCs w:val="24"/>
                <w:lang w:val="lv-LV"/>
              </w:rPr>
              <w:t>2 milj. EUR</w:t>
            </w:r>
            <w:r w:rsidRPr="00906922">
              <w:rPr>
                <w:rFonts w:ascii="Times New Roman" w:hAnsi="Times New Roman"/>
                <w:sz w:val="24"/>
                <w:szCs w:val="24"/>
                <w:lang w:val="lv-LV"/>
              </w:rPr>
              <w:t xml:space="preserve"> – izmantos atbalstam tiem ražotājiem, </w:t>
            </w:r>
            <w:r w:rsidRPr="00906922">
              <w:rPr>
                <w:rFonts w:ascii="Times New Roman" w:hAnsi="Times New Roman"/>
                <w:b/>
                <w:bCs/>
                <w:sz w:val="24"/>
                <w:szCs w:val="24"/>
                <w:lang w:val="lv-LV"/>
              </w:rPr>
              <w:t>kas izvēlēsies samazināt ražošanu</w:t>
            </w:r>
            <w:r w:rsidRPr="00906922">
              <w:rPr>
                <w:rFonts w:ascii="Times New Roman" w:hAnsi="Times New Roman"/>
                <w:sz w:val="24"/>
                <w:szCs w:val="24"/>
                <w:lang w:val="lv-LV"/>
              </w:rPr>
              <w:t>;</w:t>
            </w:r>
          </w:p>
          <w:p w14:paraId="7049857D" w14:textId="77777777" w:rsidR="00906922" w:rsidRPr="00906922" w:rsidRDefault="00906922" w:rsidP="00906922">
            <w:pPr>
              <w:pStyle w:val="Sarakstarindkopa"/>
              <w:numPr>
                <w:ilvl w:val="0"/>
                <w:numId w:val="8"/>
              </w:numPr>
              <w:jc w:val="both"/>
              <w:rPr>
                <w:rFonts w:ascii="Times New Roman" w:hAnsi="Times New Roman"/>
                <w:sz w:val="24"/>
                <w:szCs w:val="24"/>
                <w:lang w:val="lv-LV"/>
              </w:rPr>
            </w:pPr>
            <w:r w:rsidRPr="00906922">
              <w:rPr>
                <w:rFonts w:ascii="Times New Roman" w:hAnsi="Times New Roman"/>
                <w:sz w:val="24"/>
                <w:szCs w:val="24"/>
                <w:u w:val="single"/>
                <w:lang w:val="lv-LV"/>
              </w:rPr>
              <w:t>nelaimes gadījumu apdrošināšana lauksaimniecībā</w:t>
            </w:r>
            <w:r w:rsidRPr="00906922">
              <w:rPr>
                <w:rFonts w:ascii="Times New Roman" w:hAnsi="Times New Roman"/>
                <w:sz w:val="24"/>
                <w:szCs w:val="24"/>
                <w:lang w:val="lv-LV"/>
              </w:rPr>
              <w:t>:</w:t>
            </w:r>
          </w:p>
          <w:p w14:paraId="4F92FB3A" w14:textId="5CFF74C3" w:rsidR="00906922" w:rsidRPr="00906922" w:rsidRDefault="00906922" w:rsidP="00906922">
            <w:pPr>
              <w:pStyle w:val="Sarakstarindkopa"/>
              <w:numPr>
                <w:ilvl w:val="1"/>
                <w:numId w:val="8"/>
              </w:numPr>
              <w:jc w:val="both"/>
              <w:rPr>
                <w:rFonts w:ascii="Times New Roman" w:hAnsi="Times New Roman"/>
                <w:sz w:val="24"/>
                <w:szCs w:val="24"/>
                <w:lang w:val="lv-LV"/>
              </w:rPr>
            </w:pPr>
            <w:r w:rsidRPr="00906922">
              <w:rPr>
                <w:rFonts w:ascii="Times New Roman" w:hAnsi="Times New Roman"/>
                <w:sz w:val="24"/>
                <w:szCs w:val="24"/>
                <w:lang w:val="lv-LV"/>
              </w:rPr>
              <w:t xml:space="preserve">2016. gada </w:t>
            </w:r>
            <w:r w:rsidRPr="00906922">
              <w:rPr>
                <w:rFonts w:ascii="Times New Roman" w:hAnsi="Times New Roman"/>
                <w:b/>
                <w:bCs/>
                <w:sz w:val="24"/>
                <w:szCs w:val="24"/>
                <w:lang w:val="lv-LV"/>
              </w:rPr>
              <w:t>budžets palielināts</w:t>
            </w:r>
            <w:r w:rsidRPr="00906922">
              <w:rPr>
                <w:rFonts w:ascii="Times New Roman" w:hAnsi="Times New Roman"/>
                <w:sz w:val="24"/>
                <w:szCs w:val="24"/>
                <w:lang w:val="lv-LV"/>
              </w:rPr>
              <w:t xml:space="preserve"> no 100 milj. EUR līdz</w:t>
            </w:r>
            <w:r>
              <w:rPr>
                <w:rFonts w:ascii="Times New Roman" w:hAnsi="Times New Roman"/>
                <w:sz w:val="24"/>
                <w:szCs w:val="24"/>
                <w:lang w:val="lv-LV"/>
              </w:rPr>
              <w:t xml:space="preserve"> 178 milj. EUR;</w:t>
            </w:r>
          </w:p>
          <w:p w14:paraId="54BCD2C9" w14:textId="4F2F4CC8" w:rsidR="00906922" w:rsidRPr="00906922" w:rsidRDefault="00906922" w:rsidP="00906922">
            <w:pPr>
              <w:pStyle w:val="Sarakstarindkopa"/>
              <w:numPr>
                <w:ilvl w:val="1"/>
                <w:numId w:val="8"/>
              </w:numPr>
              <w:jc w:val="both"/>
              <w:rPr>
                <w:rFonts w:ascii="Times New Roman" w:hAnsi="Times New Roman"/>
                <w:sz w:val="24"/>
                <w:szCs w:val="24"/>
                <w:lang w:val="lv-LV"/>
              </w:rPr>
            </w:pPr>
            <w:r w:rsidRPr="00906922">
              <w:rPr>
                <w:rFonts w:ascii="Times New Roman" w:hAnsi="Times New Roman"/>
                <w:b/>
                <w:bCs/>
                <w:sz w:val="24"/>
                <w:szCs w:val="24"/>
                <w:lang w:val="lv-LV"/>
              </w:rPr>
              <w:t xml:space="preserve">apdrošināšanas iemaksu kompensēšanas apmērs palielināts </w:t>
            </w:r>
            <w:r w:rsidRPr="00906922">
              <w:rPr>
                <w:rFonts w:ascii="Times New Roman" w:hAnsi="Times New Roman"/>
                <w:sz w:val="24"/>
                <w:szCs w:val="24"/>
                <w:lang w:val="lv-LV"/>
              </w:rPr>
              <w:t>no 20 līdz 36%</w:t>
            </w:r>
            <w:r>
              <w:rPr>
                <w:rFonts w:ascii="Times New Roman" w:hAnsi="Times New Roman"/>
                <w:sz w:val="24"/>
                <w:szCs w:val="24"/>
                <w:lang w:val="lv-LV"/>
              </w:rPr>
              <w:t>;</w:t>
            </w:r>
          </w:p>
          <w:p w14:paraId="6A48E4B8" w14:textId="64A17CBB" w:rsidR="00A77668" w:rsidRPr="00906922" w:rsidRDefault="00906922" w:rsidP="00906922">
            <w:pPr>
              <w:pStyle w:val="Sarakstarindkopa"/>
              <w:numPr>
                <w:ilvl w:val="1"/>
                <w:numId w:val="8"/>
              </w:numPr>
              <w:jc w:val="both"/>
              <w:rPr>
                <w:rFonts w:ascii="Times New Roman" w:hAnsi="Times New Roman"/>
                <w:sz w:val="24"/>
                <w:szCs w:val="24"/>
                <w:lang w:val="lv-LV"/>
              </w:rPr>
            </w:pPr>
            <w:r w:rsidRPr="00906922">
              <w:rPr>
                <w:rFonts w:ascii="Times New Roman" w:hAnsi="Times New Roman"/>
                <w:sz w:val="24"/>
                <w:szCs w:val="24"/>
                <w:lang w:val="lv-LV"/>
              </w:rPr>
              <w:t>2017. gada budžetu centīsies vēl palielināt</w:t>
            </w:r>
            <w:r>
              <w:rPr>
                <w:rFonts w:ascii="Times New Roman" w:hAnsi="Times New Roman"/>
                <w:sz w:val="24"/>
                <w:szCs w:val="24"/>
                <w:lang w:val="lv-LV"/>
              </w:rPr>
              <w:t>.</w:t>
            </w:r>
          </w:p>
          <w:p w14:paraId="013F1BFF" w14:textId="77777777" w:rsidR="009422FE" w:rsidRPr="00326EB0" w:rsidRDefault="009422FE" w:rsidP="00E457E2">
            <w:pPr>
              <w:jc w:val="both"/>
              <w:rPr>
                <w:rFonts w:ascii="Times New Roman" w:hAnsi="Times New Roman" w:cs="Times New Roman"/>
                <w:sz w:val="24"/>
                <w:szCs w:val="24"/>
                <w:lang w:val="lv-LV"/>
              </w:rPr>
            </w:pPr>
          </w:p>
          <w:p w14:paraId="6D21C27A" w14:textId="77777777" w:rsidR="009422FE" w:rsidRPr="00465F87" w:rsidRDefault="009422FE" w:rsidP="00E457E2">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 xml:space="preserve">3. </w:t>
            </w:r>
            <w:r w:rsidRPr="00465F87">
              <w:rPr>
                <w:rFonts w:ascii="Times New Roman" w:hAnsi="Times New Roman" w:cs="Times New Roman"/>
                <w:b/>
                <w:i/>
                <w:sz w:val="24"/>
                <w:szCs w:val="24"/>
                <w:lang w:val="lv-LV"/>
              </w:rPr>
              <w:t>Tirgus intervences pasākumu apgūšana:</w:t>
            </w:r>
          </w:p>
          <w:p w14:paraId="432EAF0B" w14:textId="64F8229B" w:rsidR="009422FE" w:rsidRDefault="00906922" w:rsidP="00A77668">
            <w:pPr>
              <w:pStyle w:val="Sarakstarindkopa"/>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009422FE">
              <w:rPr>
                <w:rFonts w:ascii="Times New Roman" w:hAnsi="Times New Roman" w:cs="Times New Roman"/>
                <w:sz w:val="24"/>
                <w:szCs w:val="24"/>
                <w:lang w:val="lv-LV"/>
              </w:rPr>
              <w:t>alsts intervencē iepirkts* 2015.- 2016. gadā: 50 254 t vājpiena pulvera</w:t>
            </w:r>
            <w:r>
              <w:rPr>
                <w:rFonts w:ascii="Times New Roman" w:hAnsi="Times New Roman" w:cs="Times New Roman"/>
                <w:sz w:val="24"/>
                <w:szCs w:val="24"/>
                <w:lang w:val="lv-LV"/>
              </w:rPr>
              <w:t>;</w:t>
            </w:r>
          </w:p>
          <w:p w14:paraId="70FE0D96" w14:textId="292C2CCE" w:rsidR="009422FE" w:rsidRDefault="00906922" w:rsidP="00A77668">
            <w:pPr>
              <w:pStyle w:val="Sarakstarindkopa"/>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009422FE">
              <w:rPr>
                <w:rFonts w:ascii="Times New Roman" w:hAnsi="Times New Roman" w:cs="Times New Roman"/>
                <w:sz w:val="24"/>
                <w:szCs w:val="24"/>
                <w:lang w:val="lv-LV"/>
              </w:rPr>
              <w:t>rivātajā uzglabāšanā ievietots* 2014.-2016. gadā: 37 091 t vājpiena pulvera, 38 627 t sviesta.</w:t>
            </w:r>
          </w:p>
          <w:p w14:paraId="5D5C3677" w14:textId="77777777" w:rsidR="009422FE" w:rsidRPr="00254744" w:rsidRDefault="009422FE" w:rsidP="00E457E2">
            <w:pPr>
              <w:pStyle w:val="Sarakstarindkopa"/>
              <w:jc w:val="both"/>
              <w:rPr>
                <w:rFonts w:ascii="Times New Roman" w:hAnsi="Times New Roman" w:cs="Times New Roman"/>
                <w:sz w:val="24"/>
                <w:szCs w:val="24"/>
                <w:lang w:val="lv-LV"/>
              </w:rPr>
            </w:pPr>
          </w:p>
          <w:p w14:paraId="35A2608D" w14:textId="77777777" w:rsidR="009422FE" w:rsidRDefault="009422FE" w:rsidP="00E457E2">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4. Citi pasākumi:</w:t>
            </w:r>
          </w:p>
          <w:p w14:paraId="315EDB96" w14:textId="49DB22FD" w:rsidR="009422FE" w:rsidRDefault="00906922" w:rsidP="00A77668">
            <w:pPr>
              <w:pStyle w:val="Sarakstarindkopa"/>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n</w:t>
            </w:r>
            <w:r w:rsidR="009422FE" w:rsidRPr="00960ED1">
              <w:rPr>
                <w:rFonts w:ascii="Times New Roman" w:hAnsi="Times New Roman" w:cs="Times New Roman"/>
                <w:sz w:val="24"/>
                <w:szCs w:val="24"/>
                <w:lang w:val="lv-LV"/>
              </w:rPr>
              <w:t>ozarē notiek di</w:t>
            </w:r>
            <w:r w:rsidR="009422FE">
              <w:rPr>
                <w:rFonts w:ascii="Times New Roman" w:hAnsi="Times New Roman" w:cs="Times New Roman"/>
                <w:sz w:val="24"/>
                <w:szCs w:val="24"/>
                <w:lang w:val="lv-LV"/>
              </w:rPr>
              <w:t>s</w:t>
            </w:r>
            <w:r w:rsidR="009422FE" w:rsidRPr="00960ED1">
              <w:rPr>
                <w:rFonts w:ascii="Times New Roman" w:hAnsi="Times New Roman" w:cs="Times New Roman"/>
                <w:sz w:val="24"/>
                <w:szCs w:val="24"/>
                <w:lang w:val="lv-LV"/>
              </w:rPr>
              <w:t>ku</w:t>
            </w:r>
            <w:r w:rsidR="009422FE">
              <w:rPr>
                <w:rFonts w:ascii="Times New Roman" w:hAnsi="Times New Roman" w:cs="Times New Roman"/>
                <w:sz w:val="24"/>
                <w:szCs w:val="24"/>
                <w:lang w:val="lv-LV"/>
              </w:rPr>
              <w:t>s</w:t>
            </w:r>
            <w:r w:rsidR="009422FE" w:rsidRPr="00960ED1">
              <w:rPr>
                <w:rFonts w:ascii="Times New Roman" w:hAnsi="Times New Roman" w:cs="Times New Roman"/>
                <w:sz w:val="24"/>
                <w:szCs w:val="24"/>
                <w:lang w:val="lv-LV"/>
              </w:rPr>
              <w:t xml:space="preserve">ijas </w:t>
            </w:r>
            <w:r w:rsidR="009422FE">
              <w:rPr>
                <w:rFonts w:ascii="Times New Roman" w:hAnsi="Times New Roman" w:cs="Times New Roman"/>
                <w:sz w:val="24"/>
                <w:szCs w:val="24"/>
                <w:lang w:val="lv-LV"/>
              </w:rPr>
              <w:t xml:space="preserve">par piena ražošanas pagaidu samazināšanas pasākuma un tirgus struktūras uzlabošanas īstenošanu. Šim būtu nepieciešams pamata atbalsts no ES, </w:t>
            </w:r>
            <w:r>
              <w:rPr>
                <w:rFonts w:ascii="Times New Roman" w:hAnsi="Times New Roman" w:cs="Times New Roman"/>
                <w:sz w:val="24"/>
                <w:szCs w:val="24"/>
                <w:lang w:val="lv-LV"/>
              </w:rPr>
              <w:t>un t</w:t>
            </w:r>
            <w:r w:rsidR="009422FE">
              <w:rPr>
                <w:rFonts w:ascii="Times New Roman" w:hAnsi="Times New Roman" w:cs="Times New Roman"/>
                <w:sz w:val="24"/>
                <w:szCs w:val="24"/>
                <w:lang w:val="lv-LV"/>
              </w:rPr>
              <w:t>o varētu papildināt ar nacionālā budžeta līdzekļiem</w:t>
            </w:r>
            <w:r>
              <w:rPr>
                <w:rFonts w:ascii="Times New Roman" w:hAnsi="Times New Roman" w:cs="Times New Roman"/>
                <w:sz w:val="24"/>
                <w:szCs w:val="24"/>
                <w:lang w:val="lv-LV"/>
              </w:rPr>
              <w:t>;</w:t>
            </w:r>
          </w:p>
          <w:p w14:paraId="1F1AE595" w14:textId="040A9D07" w:rsidR="009422FE" w:rsidRDefault="00906922" w:rsidP="00A77668">
            <w:pPr>
              <w:pStyle w:val="Sarakstarindkopa"/>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m</w:t>
            </w:r>
            <w:r w:rsidR="009422FE" w:rsidRPr="00960ED1">
              <w:rPr>
                <w:rFonts w:ascii="Times New Roman" w:hAnsi="Times New Roman" w:cs="Times New Roman"/>
                <w:sz w:val="24"/>
                <w:szCs w:val="24"/>
                <w:lang w:val="lv-LV"/>
              </w:rPr>
              <w:t xml:space="preserve">inistrs sniedz atbalstu jaunu eksporta tirgu atvēršanā un esošo </w:t>
            </w:r>
            <w:r w:rsidR="009422FE">
              <w:rPr>
                <w:rFonts w:ascii="Times New Roman" w:hAnsi="Times New Roman" w:cs="Times New Roman"/>
                <w:sz w:val="24"/>
                <w:szCs w:val="24"/>
                <w:lang w:val="lv-LV"/>
              </w:rPr>
              <w:t>tirdzniecības šķēršļu novēršanā</w:t>
            </w:r>
            <w:r>
              <w:rPr>
                <w:rFonts w:ascii="Times New Roman" w:hAnsi="Times New Roman" w:cs="Times New Roman"/>
                <w:sz w:val="24"/>
                <w:szCs w:val="24"/>
                <w:lang w:val="lv-LV"/>
              </w:rPr>
              <w:t>.</w:t>
            </w:r>
          </w:p>
          <w:p w14:paraId="65E641AB" w14:textId="77777777" w:rsidR="009422FE" w:rsidRPr="00960ED1" w:rsidRDefault="009422FE" w:rsidP="00E457E2">
            <w:pPr>
              <w:ind w:left="360"/>
              <w:jc w:val="both"/>
              <w:rPr>
                <w:rFonts w:ascii="Times New Roman" w:hAnsi="Times New Roman" w:cs="Times New Roman"/>
                <w:sz w:val="24"/>
                <w:szCs w:val="24"/>
                <w:lang w:val="lv-LV"/>
              </w:rPr>
            </w:pPr>
          </w:p>
        </w:tc>
      </w:tr>
      <w:tr w:rsidR="009422FE" w14:paraId="76844CDE" w14:textId="77777777" w:rsidTr="002A4424">
        <w:trPr>
          <w:trHeight w:val="625"/>
        </w:trPr>
        <w:tc>
          <w:tcPr>
            <w:tcW w:w="1129" w:type="dxa"/>
            <w:shd w:val="clear" w:color="auto" w:fill="auto"/>
          </w:tcPr>
          <w:p w14:paraId="314E7A58" w14:textId="77777777" w:rsidR="009422FE" w:rsidRPr="008E2D53" w:rsidRDefault="009422FE" w:rsidP="00E457E2">
            <w:pPr>
              <w:rPr>
                <w:rFonts w:ascii="Times New Roman" w:hAnsi="Times New Roman" w:cs="Times New Roman"/>
                <w:b/>
                <w:sz w:val="24"/>
                <w:szCs w:val="24"/>
                <w:lang w:val="lv-LV"/>
              </w:rPr>
            </w:pPr>
            <w:r w:rsidRPr="008E2D53">
              <w:rPr>
                <w:rFonts w:ascii="Times New Roman" w:hAnsi="Times New Roman" w:cs="Times New Roman"/>
                <w:b/>
                <w:sz w:val="24"/>
                <w:szCs w:val="24"/>
                <w:lang w:val="lv-LV"/>
              </w:rPr>
              <w:lastRenderedPageBreak/>
              <w:t xml:space="preserve">Francija </w:t>
            </w:r>
          </w:p>
        </w:tc>
        <w:tc>
          <w:tcPr>
            <w:tcW w:w="13183" w:type="dxa"/>
            <w:shd w:val="clear" w:color="auto" w:fill="auto"/>
          </w:tcPr>
          <w:p w14:paraId="7DCA1FC7" w14:textId="77777777" w:rsidR="00906922" w:rsidRDefault="00906922" w:rsidP="00906922">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 xml:space="preserve">1. </w:t>
            </w:r>
            <w:r w:rsidRPr="00465F87">
              <w:rPr>
                <w:rFonts w:ascii="Times New Roman" w:hAnsi="Times New Roman" w:cs="Times New Roman"/>
                <w:b/>
                <w:i/>
                <w:sz w:val="24"/>
                <w:szCs w:val="24"/>
                <w:lang w:val="lv-LV"/>
              </w:rPr>
              <w:t xml:space="preserve">ES pagaidu ārkārtas atbalsts </w:t>
            </w:r>
            <w:r>
              <w:rPr>
                <w:rFonts w:ascii="Times New Roman" w:hAnsi="Times New Roman" w:cs="Times New Roman"/>
                <w:b/>
                <w:i/>
                <w:sz w:val="24"/>
                <w:szCs w:val="24"/>
                <w:lang w:val="lv-LV"/>
              </w:rPr>
              <w:t xml:space="preserve">lopkopības nozaru lauksaimniekiem </w:t>
            </w:r>
            <w:r w:rsidRPr="00465F87">
              <w:rPr>
                <w:rFonts w:ascii="Times New Roman" w:hAnsi="Times New Roman" w:cs="Times New Roman"/>
                <w:b/>
                <w:i/>
                <w:sz w:val="24"/>
                <w:szCs w:val="24"/>
                <w:lang w:val="lv-LV"/>
              </w:rPr>
              <w:t>2015. gadā (R.2015/1583)</w:t>
            </w:r>
            <w:r>
              <w:rPr>
                <w:rFonts w:ascii="Times New Roman" w:hAnsi="Times New Roman" w:cs="Times New Roman"/>
                <w:b/>
                <w:i/>
                <w:sz w:val="24"/>
                <w:szCs w:val="24"/>
                <w:lang w:val="lv-LV"/>
              </w:rPr>
              <w:t>:</w:t>
            </w:r>
          </w:p>
          <w:p w14:paraId="4E320D7A" w14:textId="77777777" w:rsidR="00906922" w:rsidRDefault="00906922" w:rsidP="00906922">
            <w:pPr>
              <w:pStyle w:val="Sarakstarindkopa"/>
              <w:numPr>
                <w:ilvl w:val="0"/>
                <w:numId w:val="8"/>
              </w:numPr>
              <w:jc w:val="both"/>
              <w:rPr>
                <w:rFonts w:ascii="Times New Roman" w:hAnsi="Times New Roman" w:cs="Times New Roman"/>
                <w:sz w:val="24"/>
                <w:szCs w:val="24"/>
                <w:lang w:val="lv-LV"/>
              </w:rPr>
            </w:pPr>
            <w:r w:rsidRPr="00465F87">
              <w:rPr>
                <w:rFonts w:ascii="Times New Roman" w:hAnsi="Times New Roman" w:cs="Times New Roman"/>
                <w:sz w:val="24"/>
                <w:szCs w:val="24"/>
                <w:lang w:val="lv-LV"/>
              </w:rPr>
              <w:t xml:space="preserve">ES aploksne: </w:t>
            </w:r>
            <w:r>
              <w:rPr>
                <w:rFonts w:ascii="Times New Roman" w:hAnsi="Times New Roman" w:cs="Times New Roman"/>
                <w:sz w:val="24"/>
                <w:szCs w:val="24"/>
                <w:lang w:val="lv-LV"/>
              </w:rPr>
              <w:t>62,9</w:t>
            </w:r>
            <w:r w:rsidRPr="00465F87">
              <w:rPr>
                <w:rFonts w:ascii="Times New Roman" w:hAnsi="Times New Roman" w:cs="Times New Roman"/>
                <w:sz w:val="24"/>
                <w:szCs w:val="24"/>
                <w:lang w:val="lv-LV"/>
              </w:rPr>
              <w:t xml:space="preserve"> milj. EUR + </w:t>
            </w:r>
            <w:r>
              <w:rPr>
                <w:rFonts w:ascii="Times New Roman" w:hAnsi="Times New Roman" w:cs="Times New Roman"/>
                <w:sz w:val="24"/>
                <w:szCs w:val="24"/>
                <w:lang w:val="lv-LV"/>
              </w:rPr>
              <w:t>v</w:t>
            </w:r>
            <w:r w:rsidRPr="00465F87">
              <w:rPr>
                <w:rFonts w:ascii="Times New Roman" w:hAnsi="Times New Roman" w:cs="Times New Roman"/>
                <w:sz w:val="24"/>
                <w:szCs w:val="24"/>
                <w:lang w:val="lv-LV"/>
              </w:rPr>
              <w:t>alsts papildu aploksne</w:t>
            </w:r>
            <w:r>
              <w:rPr>
                <w:rFonts w:ascii="Times New Roman" w:hAnsi="Times New Roman" w:cs="Times New Roman"/>
                <w:sz w:val="24"/>
                <w:szCs w:val="24"/>
                <w:lang w:val="lv-LV"/>
              </w:rPr>
              <w:t xml:space="preserve"> 62,9 milj. EUR:</w:t>
            </w:r>
          </w:p>
          <w:p w14:paraId="713BE8A5" w14:textId="40F73473" w:rsidR="00906922" w:rsidRDefault="00906922" w:rsidP="00906922">
            <w:pPr>
              <w:pStyle w:val="Sarakstarindkopa"/>
              <w:numPr>
                <w:ilvl w:val="1"/>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atbalsts liellopu nozarei kā atbalsts nodokļu nomaksai un sociālās drošības maksājumiem;</w:t>
            </w:r>
          </w:p>
          <w:p w14:paraId="48BA5989" w14:textId="66A3E8E8" w:rsidR="00906922" w:rsidRDefault="00906922" w:rsidP="00906922">
            <w:pPr>
              <w:pStyle w:val="Sarakstarindkopa"/>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nav izmaksāts (problēmas ar atbalsta shēmas izstrādi un atbalsta administrēšanu).</w:t>
            </w:r>
          </w:p>
          <w:p w14:paraId="3009AFA4" w14:textId="77777777" w:rsidR="00906922" w:rsidRDefault="00906922" w:rsidP="00906922">
            <w:pPr>
              <w:jc w:val="both"/>
              <w:rPr>
                <w:rFonts w:ascii="Times New Roman" w:hAnsi="Times New Roman" w:cs="Times New Roman"/>
                <w:sz w:val="24"/>
                <w:szCs w:val="24"/>
                <w:lang w:val="lv-LV"/>
              </w:rPr>
            </w:pPr>
          </w:p>
          <w:p w14:paraId="7EA3FC5E" w14:textId="77777777" w:rsidR="00906922" w:rsidRDefault="00906922" w:rsidP="00906922">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2</w:t>
            </w:r>
            <w:r w:rsidRPr="00465F87">
              <w:rPr>
                <w:rFonts w:ascii="Times New Roman" w:hAnsi="Times New Roman" w:cs="Times New Roman"/>
                <w:b/>
                <w:i/>
                <w:sz w:val="24"/>
                <w:szCs w:val="24"/>
                <w:lang w:val="lv-LV"/>
              </w:rPr>
              <w:t xml:space="preserve">. </w:t>
            </w:r>
            <w:r>
              <w:rPr>
                <w:rFonts w:ascii="Times New Roman" w:hAnsi="Times New Roman" w:cs="Times New Roman"/>
                <w:b/>
                <w:i/>
                <w:sz w:val="24"/>
                <w:szCs w:val="24"/>
                <w:lang w:val="lv-LV"/>
              </w:rPr>
              <w:t>Valsts atbalsts:</w:t>
            </w:r>
          </w:p>
          <w:p w14:paraId="7415A186" w14:textId="392AF0E9" w:rsidR="00906922" w:rsidRPr="0065117E" w:rsidRDefault="00906922" w:rsidP="00906922">
            <w:pPr>
              <w:pStyle w:val="Sarakstarindkopa"/>
              <w:numPr>
                <w:ilvl w:val="0"/>
                <w:numId w:val="12"/>
              </w:numPr>
              <w:jc w:val="both"/>
              <w:rPr>
                <w:rFonts w:ascii="Times New Roman" w:hAnsi="Times New Roman" w:cs="Times New Roman"/>
                <w:b/>
                <w:i/>
                <w:sz w:val="24"/>
                <w:szCs w:val="24"/>
                <w:lang w:val="lv-LV"/>
              </w:rPr>
            </w:pPr>
            <w:r>
              <w:rPr>
                <w:rFonts w:ascii="Times New Roman" w:hAnsi="Times New Roman" w:cs="Times New Roman"/>
                <w:sz w:val="24"/>
                <w:szCs w:val="24"/>
                <w:lang w:val="lv-LV"/>
              </w:rPr>
              <w:t>2015. gada jūlijā un septembrī tika izmantotas 2 valsts atbalsta shēmas saistībā ar nodokļiem, ienākumu stabilizēšanu, banku garantijām (</w:t>
            </w:r>
            <w:r w:rsidRPr="00960ED1">
              <w:rPr>
                <w:rFonts w:ascii="Times New Roman" w:hAnsi="Times New Roman" w:cs="Times New Roman"/>
                <w:i/>
                <w:sz w:val="24"/>
                <w:szCs w:val="24"/>
                <w:lang w:val="lv-LV"/>
              </w:rPr>
              <w:t>ziņojuma gatavošanas brīd</w:t>
            </w:r>
            <w:r>
              <w:rPr>
                <w:rFonts w:ascii="Times New Roman" w:hAnsi="Times New Roman" w:cs="Times New Roman"/>
                <w:i/>
                <w:sz w:val="24"/>
                <w:szCs w:val="24"/>
                <w:lang w:val="lv-LV"/>
              </w:rPr>
              <w:t>ī</w:t>
            </w:r>
            <w:r w:rsidRPr="00960ED1">
              <w:rPr>
                <w:rFonts w:ascii="Times New Roman" w:hAnsi="Times New Roman" w:cs="Times New Roman"/>
                <w:i/>
                <w:sz w:val="24"/>
                <w:szCs w:val="24"/>
                <w:lang w:val="lv-LV"/>
              </w:rPr>
              <w:t xml:space="preserve"> nav datu par apmēr</w:t>
            </w:r>
            <w:r>
              <w:rPr>
                <w:rFonts w:ascii="Times New Roman" w:hAnsi="Times New Roman" w:cs="Times New Roman"/>
                <w:i/>
                <w:sz w:val="24"/>
                <w:szCs w:val="24"/>
                <w:lang w:val="lv-LV"/>
              </w:rPr>
              <w:t>u</w:t>
            </w:r>
            <w:r w:rsidRPr="00960ED1">
              <w:rPr>
                <w:rFonts w:ascii="Times New Roman" w:hAnsi="Times New Roman" w:cs="Times New Roman"/>
                <w:i/>
                <w:sz w:val="24"/>
                <w:szCs w:val="24"/>
                <w:lang w:val="lv-LV"/>
              </w:rPr>
              <w:t>, kritērijiem u</w:t>
            </w:r>
            <w:r>
              <w:rPr>
                <w:rFonts w:ascii="Times New Roman" w:hAnsi="Times New Roman" w:cs="Times New Roman"/>
                <w:i/>
                <w:sz w:val="24"/>
                <w:szCs w:val="24"/>
                <w:lang w:val="lv-LV"/>
              </w:rPr>
              <w:t>.</w:t>
            </w:r>
            <w:r w:rsidRPr="00960ED1">
              <w:rPr>
                <w:rFonts w:ascii="Times New Roman" w:hAnsi="Times New Roman" w:cs="Times New Roman"/>
                <w:i/>
                <w:sz w:val="24"/>
                <w:szCs w:val="24"/>
                <w:lang w:val="lv-LV"/>
              </w:rPr>
              <w:t>tml.)</w:t>
            </w:r>
            <w:r>
              <w:rPr>
                <w:rFonts w:ascii="Times New Roman" w:hAnsi="Times New Roman" w:cs="Times New Roman"/>
                <w:i/>
                <w:sz w:val="24"/>
                <w:szCs w:val="24"/>
                <w:lang w:val="lv-LV"/>
              </w:rPr>
              <w:t>.</w:t>
            </w:r>
          </w:p>
          <w:p w14:paraId="7CE289C9" w14:textId="77777777" w:rsidR="00906922" w:rsidRDefault="00906922" w:rsidP="00906922">
            <w:pPr>
              <w:jc w:val="both"/>
              <w:rPr>
                <w:rFonts w:ascii="Times New Roman" w:hAnsi="Times New Roman" w:cs="Times New Roman"/>
                <w:sz w:val="24"/>
                <w:szCs w:val="24"/>
                <w:lang w:val="lv-LV"/>
              </w:rPr>
            </w:pPr>
          </w:p>
          <w:p w14:paraId="19CCEAD1" w14:textId="77777777" w:rsidR="00906922" w:rsidRPr="00465F87" w:rsidRDefault="00906922" w:rsidP="00906922">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 xml:space="preserve">3. </w:t>
            </w:r>
            <w:r w:rsidRPr="00465F87">
              <w:rPr>
                <w:rFonts w:ascii="Times New Roman" w:hAnsi="Times New Roman" w:cs="Times New Roman"/>
                <w:b/>
                <w:i/>
                <w:sz w:val="24"/>
                <w:szCs w:val="24"/>
                <w:lang w:val="lv-LV"/>
              </w:rPr>
              <w:t>Tirgus intervences pasākumu apgūšana:</w:t>
            </w:r>
          </w:p>
          <w:p w14:paraId="65592512" w14:textId="3F68F250" w:rsidR="00906922" w:rsidRDefault="00906922" w:rsidP="00906922">
            <w:pPr>
              <w:pStyle w:val="Sarakstarindkopa"/>
              <w:numPr>
                <w:ilvl w:val="0"/>
                <w:numId w:val="9"/>
              </w:numPr>
              <w:jc w:val="both"/>
              <w:rPr>
                <w:rFonts w:ascii="Times New Roman" w:hAnsi="Times New Roman" w:cs="Times New Roman"/>
                <w:sz w:val="24"/>
                <w:szCs w:val="24"/>
                <w:lang w:val="lv-LV"/>
              </w:rPr>
            </w:pPr>
            <w:r>
              <w:rPr>
                <w:rFonts w:ascii="Times New Roman" w:hAnsi="Times New Roman" w:cs="Times New Roman"/>
                <w:sz w:val="24"/>
                <w:szCs w:val="24"/>
                <w:lang w:val="lv-LV"/>
              </w:rPr>
              <w:t>valsts intervencē iepirkts* 2015.–2016. gadā: 44 690 t vājpiena pulvera;</w:t>
            </w:r>
          </w:p>
          <w:p w14:paraId="27F018E1" w14:textId="77777777" w:rsidR="00906922" w:rsidRDefault="00906922" w:rsidP="00906922">
            <w:pPr>
              <w:pStyle w:val="Sarakstarindkopa"/>
              <w:numPr>
                <w:ilvl w:val="0"/>
                <w:numId w:val="9"/>
              </w:numPr>
              <w:jc w:val="both"/>
              <w:rPr>
                <w:rFonts w:ascii="Times New Roman" w:hAnsi="Times New Roman" w:cs="Times New Roman"/>
                <w:sz w:val="24"/>
                <w:szCs w:val="24"/>
                <w:lang w:val="lv-LV"/>
              </w:rPr>
            </w:pPr>
            <w:r>
              <w:rPr>
                <w:rFonts w:ascii="Times New Roman" w:hAnsi="Times New Roman" w:cs="Times New Roman"/>
                <w:sz w:val="24"/>
                <w:szCs w:val="24"/>
                <w:lang w:val="lv-LV"/>
              </w:rPr>
              <w:t>privātajā uzglabāšanā ievietots* 2014.–2016. gadā: 3765 t vājpiena pulvera, 38 523 t sviesta, 3263 t siera.</w:t>
            </w:r>
          </w:p>
          <w:p w14:paraId="78A895B6" w14:textId="77777777" w:rsidR="009422FE" w:rsidRPr="008E2D53" w:rsidRDefault="009422FE" w:rsidP="00E457E2">
            <w:pPr>
              <w:jc w:val="both"/>
              <w:rPr>
                <w:rFonts w:ascii="Times New Roman" w:hAnsi="Times New Roman" w:cs="Times New Roman"/>
                <w:b/>
                <w:i/>
                <w:sz w:val="24"/>
                <w:szCs w:val="24"/>
                <w:lang w:val="lv-LV"/>
              </w:rPr>
            </w:pPr>
          </w:p>
        </w:tc>
      </w:tr>
      <w:tr w:rsidR="009422FE" w14:paraId="68666C46" w14:textId="77777777" w:rsidTr="002A4424">
        <w:trPr>
          <w:trHeight w:val="625"/>
        </w:trPr>
        <w:tc>
          <w:tcPr>
            <w:tcW w:w="1129" w:type="dxa"/>
            <w:shd w:val="clear" w:color="auto" w:fill="auto"/>
          </w:tcPr>
          <w:p w14:paraId="4C85D443" w14:textId="77777777" w:rsidR="009422FE" w:rsidRPr="008E2D53" w:rsidRDefault="009422FE" w:rsidP="00E457E2">
            <w:pPr>
              <w:rPr>
                <w:rFonts w:ascii="Times New Roman" w:hAnsi="Times New Roman" w:cs="Times New Roman"/>
                <w:b/>
                <w:sz w:val="24"/>
                <w:szCs w:val="24"/>
                <w:lang w:val="lv-LV"/>
              </w:rPr>
            </w:pPr>
            <w:r>
              <w:rPr>
                <w:rFonts w:ascii="Times New Roman" w:hAnsi="Times New Roman" w:cs="Times New Roman"/>
                <w:b/>
                <w:sz w:val="24"/>
                <w:szCs w:val="24"/>
                <w:lang w:val="lv-LV"/>
              </w:rPr>
              <w:t xml:space="preserve">Īrija </w:t>
            </w:r>
          </w:p>
        </w:tc>
        <w:tc>
          <w:tcPr>
            <w:tcW w:w="13183" w:type="dxa"/>
            <w:shd w:val="clear" w:color="auto" w:fill="auto"/>
          </w:tcPr>
          <w:p w14:paraId="22562809" w14:textId="77777777" w:rsidR="00EF56C1" w:rsidRDefault="00EF56C1" w:rsidP="00EF56C1">
            <w:pPr>
              <w:jc w:val="both"/>
              <w:rPr>
                <w:rFonts w:ascii="Times New Roman" w:hAnsi="Times New Roman"/>
                <w:b/>
                <w:bCs/>
                <w:i/>
                <w:iCs/>
                <w:sz w:val="24"/>
                <w:szCs w:val="24"/>
                <w:lang w:val="lv-LV"/>
              </w:rPr>
            </w:pPr>
            <w:r>
              <w:rPr>
                <w:rFonts w:ascii="Times New Roman" w:hAnsi="Times New Roman"/>
                <w:b/>
                <w:bCs/>
                <w:i/>
                <w:iCs/>
                <w:sz w:val="24"/>
                <w:szCs w:val="24"/>
                <w:lang w:val="lv-LV"/>
              </w:rPr>
              <w:t>1. ES pagaidu ārkārtas atbalsts lopkopības nozaru lauksaimniekiem 2015. gadā (R.2015/1583):</w:t>
            </w:r>
          </w:p>
          <w:p w14:paraId="71C58C30" w14:textId="4E6B7F28" w:rsidR="00EF56C1" w:rsidRPr="00906922" w:rsidRDefault="00906922" w:rsidP="00906922">
            <w:pPr>
              <w:pStyle w:val="Sarakstarindkopa"/>
              <w:numPr>
                <w:ilvl w:val="0"/>
                <w:numId w:val="21"/>
              </w:numPr>
              <w:contextualSpacing w:val="0"/>
              <w:jc w:val="both"/>
              <w:rPr>
                <w:rFonts w:ascii="Times New Roman" w:hAnsi="Times New Roman"/>
                <w:sz w:val="24"/>
                <w:szCs w:val="24"/>
                <w:lang w:val="lv-LV"/>
              </w:rPr>
            </w:pPr>
            <w:r>
              <w:rPr>
                <w:rFonts w:ascii="Times New Roman" w:hAnsi="Times New Roman"/>
                <w:sz w:val="24"/>
                <w:szCs w:val="24"/>
                <w:lang w:val="lv-LV"/>
              </w:rPr>
              <w:t>ES aploksne: 13,7 milj. EUR.</w:t>
            </w:r>
          </w:p>
          <w:p w14:paraId="42A00F4A" w14:textId="77777777" w:rsidR="00EF56C1" w:rsidRDefault="00EF56C1" w:rsidP="00EF56C1">
            <w:pPr>
              <w:pStyle w:val="Sarakstarindkopa"/>
              <w:jc w:val="both"/>
              <w:rPr>
                <w:rFonts w:ascii="Times New Roman" w:hAnsi="Times New Roman"/>
                <w:sz w:val="24"/>
                <w:szCs w:val="24"/>
                <w:lang w:val="lv-LV"/>
              </w:rPr>
            </w:pPr>
          </w:p>
          <w:p w14:paraId="11775B7C" w14:textId="77777777" w:rsidR="00EF56C1" w:rsidRPr="00906922" w:rsidRDefault="00EF56C1" w:rsidP="00EF56C1">
            <w:pPr>
              <w:jc w:val="both"/>
              <w:rPr>
                <w:rFonts w:ascii="Times New Roman" w:hAnsi="Times New Roman"/>
                <w:b/>
                <w:bCs/>
                <w:i/>
                <w:iCs/>
                <w:sz w:val="24"/>
                <w:szCs w:val="24"/>
                <w:lang w:val="lv-LV"/>
              </w:rPr>
            </w:pPr>
            <w:r>
              <w:rPr>
                <w:rFonts w:ascii="Times New Roman" w:hAnsi="Times New Roman"/>
                <w:b/>
                <w:bCs/>
                <w:i/>
                <w:iCs/>
                <w:sz w:val="24"/>
                <w:szCs w:val="24"/>
                <w:lang w:val="lv-LV"/>
              </w:rPr>
              <w:t xml:space="preserve">2. Citi </w:t>
            </w:r>
            <w:r w:rsidRPr="00906922">
              <w:rPr>
                <w:rFonts w:ascii="Times New Roman" w:hAnsi="Times New Roman"/>
                <w:b/>
                <w:bCs/>
                <w:i/>
                <w:iCs/>
                <w:sz w:val="24"/>
                <w:szCs w:val="24"/>
                <w:lang w:val="lv-LV"/>
              </w:rPr>
              <w:t>pasākumi:</w:t>
            </w:r>
          </w:p>
          <w:p w14:paraId="0CA198E3" w14:textId="77777777" w:rsidR="00906922" w:rsidRPr="00906922" w:rsidRDefault="00906922" w:rsidP="00906922">
            <w:pPr>
              <w:pStyle w:val="Sarakstarindkopa"/>
              <w:numPr>
                <w:ilvl w:val="0"/>
                <w:numId w:val="21"/>
              </w:numPr>
              <w:contextualSpacing w:val="0"/>
              <w:jc w:val="both"/>
              <w:rPr>
                <w:rFonts w:ascii="Times New Roman" w:hAnsi="Times New Roman"/>
                <w:sz w:val="24"/>
                <w:szCs w:val="24"/>
                <w:lang w:val="lv-LV"/>
              </w:rPr>
            </w:pPr>
            <w:r w:rsidRPr="00906922">
              <w:rPr>
                <w:rFonts w:ascii="Times New Roman" w:hAnsi="Times New Roman"/>
                <w:sz w:val="24"/>
                <w:szCs w:val="24"/>
                <w:lang w:val="lv-LV"/>
              </w:rPr>
              <w:t xml:space="preserve">Īrijas lielākā piena kooperatīva GLANBIA sadarbībā ar vairākām finanšu institūcijām veidotais </w:t>
            </w:r>
            <w:r w:rsidRPr="00906922">
              <w:rPr>
                <w:rFonts w:ascii="Times New Roman" w:hAnsi="Times New Roman"/>
                <w:b/>
                <w:bCs/>
                <w:sz w:val="24"/>
                <w:szCs w:val="24"/>
                <w:lang w:val="lv-LV"/>
              </w:rPr>
              <w:t>Elastīgo aizdevumu fonds</w:t>
            </w:r>
            <w:r w:rsidRPr="00906922">
              <w:rPr>
                <w:rFonts w:ascii="Times New Roman" w:hAnsi="Times New Roman"/>
                <w:sz w:val="24"/>
                <w:szCs w:val="24"/>
                <w:lang w:val="lv-LV"/>
              </w:rPr>
              <w:t xml:space="preserve"> pienam (</w:t>
            </w:r>
            <w:r w:rsidRPr="00906922">
              <w:rPr>
                <w:rFonts w:ascii="Times New Roman" w:hAnsi="Times New Roman"/>
                <w:i/>
                <w:sz w:val="24"/>
                <w:szCs w:val="24"/>
              </w:rPr>
              <w:t>MilkFlexiFund</w:t>
            </w:r>
            <w:r w:rsidRPr="00906922">
              <w:rPr>
                <w:rFonts w:ascii="Times New Roman" w:hAnsi="Times New Roman"/>
                <w:sz w:val="24"/>
                <w:szCs w:val="24"/>
                <w:lang w:val="lv-LV"/>
              </w:rPr>
              <w:t xml:space="preserve">): </w:t>
            </w:r>
          </w:p>
          <w:p w14:paraId="2E72FD34" w14:textId="77777777" w:rsidR="00906922" w:rsidRDefault="00906922" w:rsidP="00906922">
            <w:pPr>
              <w:pStyle w:val="Sarakstarindkopa"/>
              <w:numPr>
                <w:ilvl w:val="1"/>
                <w:numId w:val="21"/>
              </w:numPr>
              <w:jc w:val="both"/>
              <w:rPr>
                <w:rFonts w:ascii="Times New Roman" w:hAnsi="Times New Roman"/>
                <w:sz w:val="24"/>
                <w:szCs w:val="24"/>
                <w:lang w:val="lv-LV"/>
              </w:rPr>
            </w:pPr>
            <w:r w:rsidRPr="00906922">
              <w:rPr>
                <w:rFonts w:ascii="Times New Roman" w:hAnsi="Times New Roman"/>
                <w:b/>
                <w:bCs/>
                <w:sz w:val="24"/>
                <w:szCs w:val="24"/>
                <w:lang w:val="lv-LV"/>
              </w:rPr>
              <w:t xml:space="preserve">fonda apmērs </w:t>
            </w:r>
            <w:r w:rsidRPr="00906922">
              <w:rPr>
                <w:rFonts w:ascii="Times New Roman" w:hAnsi="Times New Roman" w:cs="Times New Roman"/>
                <w:sz w:val="24"/>
                <w:szCs w:val="24"/>
                <w:lang w:val="lv-LV"/>
              </w:rPr>
              <w:t>–</w:t>
            </w:r>
            <w:r w:rsidRPr="00906922">
              <w:rPr>
                <w:rFonts w:ascii="Times New Roman" w:hAnsi="Times New Roman"/>
                <w:b/>
                <w:bCs/>
                <w:sz w:val="24"/>
                <w:szCs w:val="24"/>
                <w:lang w:val="lv-LV"/>
              </w:rPr>
              <w:t xml:space="preserve"> 100 milj</w:t>
            </w:r>
            <w:r>
              <w:rPr>
                <w:rFonts w:ascii="Times New Roman" w:hAnsi="Times New Roman"/>
                <w:b/>
                <w:bCs/>
                <w:sz w:val="24"/>
                <w:szCs w:val="24"/>
                <w:lang w:val="lv-LV"/>
              </w:rPr>
              <w:t>. EUR</w:t>
            </w:r>
            <w:r>
              <w:rPr>
                <w:rFonts w:ascii="Times New Roman" w:hAnsi="Times New Roman"/>
                <w:sz w:val="24"/>
                <w:szCs w:val="24"/>
                <w:lang w:val="lv-LV"/>
              </w:rPr>
              <w:t>:</w:t>
            </w:r>
          </w:p>
          <w:p w14:paraId="0C688B56" w14:textId="77777777" w:rsidR="00906922" w:rsidRDefault="00906922" w:rsidP="00906922">
            <w:pPr>
              <w:pStyle w:val="Sarakstarindkopa"/>
              <w:numPr>
                <w:ilvl w:val="2"/>
                <w:numId w:val="21"/>
              </w:numPr>
              <w:jc w:val="both"/>
              <w:rPr>
                <w:rFonts w:ascii="Times New Roman" w:hAnsi="Times New Roman"/>
                <w:sz w:val="24"/>
                <w:szCs w:val="24"/>
                <w:lang w:val="lv-LV"/>
              </w:rPr>
            </w:pPr>
            <w:r>
              <w:rPr>
                <w:rFonts w:ascii="Times New Roman" w:hAnsi="Times New Roman"/>
                <w:sz w:val="24"/>
                <w:szCs w:val="24"/>
                <w:lang w:val="lv-LV"/>
              </w:rPr>
              <w:t>kredīta maksājumu apmērs var mainīties atkarībā no izmaiņām cenā, par kādu kooperatīvs savākto pienu pārdod tālāk pārstrādātājiem</w:t>
            </w:r>
          </w:p>
          <w:p w14:paraId="21B614BF" w14:textId="77777777" w:rsidR="00906922" w:rsidRDefault="00906922" w:rsidP="00906922">
            <w:pPr>
              <w:pStyle w:val="Sarakstarindkopa"/>
              <w:numPr>
                <w:ilvl w:val="2"/>
                <w:numId w:val="21"/>
              </w:numPr>
              <w:jc w:val="both"/>
              <w:rPr>
                <w:rFonts w:ascii="Times New Roman" w:hAnsi="Times New Roman"/>
                <w:sz w:val="24"/>
                <w:szCs w:val="24"/>
                <w:lang w:val="lv-LV"/>
              </w:rPr>
            </w:pPr>
            <w:r>
              <w:rPr>
                <w:rFonts w:ascii="Times New Roman" w:hAnsi="Times New Roman"/>
                <w:sz w:val="24"/>
                <w:szCs w:val="24"/>
                <w:lang w:val="lv-LV"/>
              </w:rPr>
              <w:t xml:space="preserve">kredīta standartlikme plānota 3,75% + </w:t>
            </w:r>
            <w:r w:rsidRPr="008A4699">
              <w:rPr>
                <w:rFonts w:ascii="Times New Roman" w:hAnsi="Times New Roman"/>
                <w:i/>
                <w:sz w:val="24"/>
                <w:szCs w:val="24"/>
              </w:rPr>
              <w:t>Euribor</w:t>
            </w:r>
          </w:p>
          <w:p w14:paraId="6146A732" w14:textId="77777777" w:rsidR="00906922" w:rsidRDefault="00906922" w:rsidP="00906922">
            <w:pPr>
              <w:pStyle w:val="Sarakstarindkopa"/>
              <w:numPr>
                <w:ilvl w:val="2"/>
                <w:numId w:val="21"/>
              </w:numPr>
              <w:jc w:val="both"/>
              <w:rPr>
                <w:rFonts w:ascii="Times New Roman" w:hAnsi="Times New Roman"/>
                <w:sz w:val="24"/>
                <w:szCs w:val="24"/>
                <w:lang w:val="lv-LV"/>
              </w:rPr>
            </w:pPr>
            <w:r>
              <w:rPr>
                <w:rFonts w:ascii="Times New Roman" w:hAnsi="Times New Roman"/>
                <w:sz w:val="24"/>
                <w:szCs w:val="24"/>
                <w:lang w:val="lv-LV"/>
              </w:rPr>
              <w:t xml:space="preserve">kredītu atmaksas standarta termiņš – 8 gadi (+ maks. 2 gadi) </w:t>
            </w:r>
          </w:p>
          <w:p w14:paraId="6E8911C3" w14:textId="77777777" w:rsidR="00906922" w:rsidRDefault="00906922" w:rsidP="00906922">
            <w:pPr>
              <w:pStyle w:val="Sarakstarindkopa"/>
              <w:numPr>
                <w:ilvl w:val="2"/>
                <w:numId w:val="21"/>
              </w:numPr>
              <w:jc w:val="both"/>
              <w:rPr>
                <w:rFonts w:ascii="Times New Roman" w:hAnsi="Times New Roman"/>
                <w:sz w:val="24"/>
                <w:szCs w:val="24"/>
                <w:lang w:val="lv-LV"/>
              </w:rPr>
            </w:pPr>
            <w:r>
              <w:rPr>
                <w:rFonts w:ascii="Times New Roman" w:hAnsi="Times New Roman"/>
                <w:sz w:val="24"/>
                <w:szCs w:val="24"/>
                <w:lang w:val="lv-LV"/>
              </w:rPr>
              <w:t xml:space="preserve">iespējamās kredīta summas: EUR 25 000–300 000 </w:t>
            </w:r>
          </w:p>
          <w:p w14:paraId="1B7B558F" w14:textId="77777777" w:rsidR="00906922" w:rsidRDefault="00906922" w:rsidP="00906922">
            <w:pPr>
              <w:pStyle w:val="Sarakstarindkopa"/>
              <w:numPr>
                <w:ilvl w:val="2"/>
                <w:numId w:val="21"/>
              </w:numPr>
              <w:jc w:val="both"/>
              <w:rPr>
                <w:rFonts w:ascii="Times New Roman" w:hAnsi="Times New Roman"/>
                <w:sz w:val="24"/>
                <w:szCs w:val="24"/>
                <w:lang w:val="lv-LV"/>
              </w:rPr>
            </w:pPr>
            <w:r>
              <w:rPr>
                <w:rFonts w:ascii="Times New Roman" w:hAnsi="Times New Roman"/>
                <w:sz w:val="24"/>
                <w:szCs w:val="24"/>
                <w:lang w:val="lv-LV"/>
              </w:rPr>
              <w:t>kredītu mērķis – investīcijas ražošanas līdzekļu iegādei (lopu iegāde, slaukšanas iekārtas, zemes uzlabošana)</w:t>
            </w:r>
          </w:p>
          <w:p w14:paraId="658E2231" w14:textId="77777777" w:rsidR="00906922" w:rsidRDefault="00906922" w:rsidP="00906922">
            <w:pPr>
              <w:pStyle w:val="Sarakstarindkopa"/>
              <w:numPr>
                <w:ilvl w:val="2"/>
                <w:numId w:val="21"/>
              </w:numPr>
              <w:jc w:val="both"/>
              <w:rPr>
                <w:rFonts w:ascii="Times New Roman" w:hAnsi="Times New Roman"/>
                <w:sz w:val="24"/>
                <w:szCs w:val="24"/>
                <w:lang w:val="lv-LV"/>
              </w:rPr>
            </w:pPr>
            <w:r>
              <w:rPr>
                <w:rFonts w:ascii="Times New Roman" w:hAnsi="Times New Roman"/>
                <w:sz w:val="24"/>
                <w:szCs w:val="24"/>
                <w:lang w:val="lv-LV"/>
              </w:rPr>
              <w:t>kredīta saņemšanai būs nepieciešams biznesa plāns</w:t>
            </w:r>
          </w:p>
          <w:p w14:paraId="18C2AA70" w14:textId="77777777" w:rsidR="00906922" w:rsidRDefault="00906922" w:rsidP="00906922">
            <w:pPr>
              <w:pStyle w:val="Sarakstarindkopa"/>
              <w:numPr>
                <w:ilvl w:val="1"/>
                <w:numId w:val="21"/>
              </w:numPr>
              <w:jc w:val="both"/>
              <w:rPr>
                <w:rFonts w:ascii="Times New Roman" w:hAnsi="Times New Roman"/>
                <w:sz w:val="24"/>
                <w:szCs w:val="24"/>
                <w:lang w:val="lv-LV"/>
              </w:rPr>
            </w:pPr>
            <w:r>
              <w:rPr>
                <w:rFonts w:ascii="Times New Roman" w:hAnsi="Times New Roman"/>
                <w:sz w:val="24"/>
                <w:szCs w:val="24"/>
                <w:lang w:val="lv-LV"/>
              </w:rPr>
              <w:lastRenderedPageBreak/>
              <w:t>f</w:t>
            </w:r>
            <w:r>
              <w:rPr>
                <w:rFonts w:ascii="Times New Roman" w:hAnsi="Times New Roman"/>
                <w:b/>
                <w:bCs/>
                <w:sz w:val="24"/>
                <w:szCs w:val="24"/>
                <w:lang w:val="lv-LV"/>
              </w:rPr>
              <w:t>onda darbības pamatprincipi</w:t>
            </w:r>
            <w:r>
              <w:rPr>
                <w:rFonts w:ascii="Times New Roman" w:hAnsi="Times New Roman"/>
                <w:sz w:val="24"/>
                <w:szCs w:val="24"/>
                <w:lang w:val="lv-LV"/>
              </w:rPr>
              <w:t>:</w:t>
            </w:r>
          </w:p>
          <w:p w14:paraId="7F114F18" w14:textId="77777777" w:rsidR="00906922" w:rsidRDefault="00906922" w:rsidP="00906922">
            <w:pPr>
              <w:pStyle w:val="Sarakstarindkopa"/>
              <w:numPr>
                <w:ilvl w:val="2"/>
                <w:numId w:val="21"/>
              </w:numPr>
              <w:jc w:val="both"/>
              <w:rPr>
                <w:rFonts w:ascii="Times New Roman" w:hAnsi="Times New Roman"/>
                <w:sz w:val="24"/>
                <w:szCs w:val="24"/>
                <w:lang w:val="lv-LV"/>
              </w:rPr>
            </w:pPr>
            <w:r>
              <w:rPr>
                <w:rFonts w:ascii="Times New Roman" w:hAnsi="Times New Roman"/>
                <w:sz w:val="24"/>
                <w:szCs w:val="24"/>
                <w:lang w:val="lv-LV"/>
              </w:rPr>
              <w:t>ja piena cena 3 mēnešus pēc kārtas bijusi zem 0,28 EUR litrā (iesk. PVN), kredīta maksājumi uz nākamiem 6 mēnešiem tiek samazināti par 50%;</w:t>
            </w:r>
          </w:p>
          <w:p w14:paraId="561445B3" w14:textId="77777777" w:rsidR="00906922" w:rsidRDefault="00906922" w:rsidP="00906922">
            <w:pPr>
              <w:pStyle w:val="Sarakstarindkopa"/>
              <w:numPr>
                <w:ilvl w:val="2"/>
                <w:numId w:val="21"/>
              </w:numPr>
              <w:jc w:val="both"/>
              <w:rPr>
                <w:rFonts w:ascii="Times New Roman" w:hAnsi="Times New Roman"/>
                <w:sz w:val="24"/>
                <w:szCs w:val="24"/>
                <w:lang w:val="lv-LV"/>
              </w:rPr>
            </w:pPr>
            <w:r>
              <w:rPr>
                <w:rFonts w:ascii="Times New Roman" w:hAnsi="Times New Roman"/>
                <w:sz w:val="24"/>
                <w:szCs w:val="24"/>
                <w:lang w:val="lv-LV"/>
              </w:rPr>
              <w:t>ja piena cena 3 mēnešus pēc kārtas bijusi zem 0,26 EUR litrā (iesk. PVN), kredīta maksājumi tiek apturēti uz nākamiem 6 mēnešiem;</w:t>
            </w:r>
          </w:p>
          <w:p w14:paraId="62C2D923" w14:textId="77777777" w:rsidR="00906922" w:rsidRDefault="00906922" w:rsidP="00906922">
            <w:pPr>
              <w:pStyle w:val="Sarakstarindkopa"/>
              <w:numPr>
                <w:ilvl w:val="2"/>
                <w:numId w:val="21"/>
              </w:numPr>
              <w:jc w:val="both"/>
              <w:rPr>
                <w:rFonts w:ascii="Times New Roman" w:hAnsi="Times New Roman"/>
                <w:sz w:val="24"/>
                <w:szCs w:val="24"/>
                <w:lang w:val="lv-LV"/>
              </w:rPr>
            </w:pPr>
            <w:r>
              <w:rPr>
                <w:rFonts w:ascii="Times New Roman" w:hAnsi="Times New Roman"/>
                <w:sz w:val="24"/>
                <w:szCs w:val="24"/>
                <w:lang w:val="lv-LV"/>
              </w:rPr>
              <w:t>ja piena cena 3 mēnešus pēc kārtas pakāpjas virs 0,34 EUR litrā (iesk. PVN), kredīta maksājumi uz nākamiem 6 mēnešiem tiek palielināti par 25%;</w:t>
            </w:r>
          </w:p>
          <w:p w14:paraId="6811103E" w14:textId="77777777" w:rsidR="00906922" w:rsidRDefault="00906922" w:rsidP="00906922">
            <w:pPr>
              <w:pStyle w:val="Sarakstarindkopa"/>
              <w:numPr>
                <w:ilvl w:val="2"/>
                <w:numId w:val="21"/>
              </w:numPr>
              <w:jc w:val="both"/>
              <w:rPr>
                <w:rFonts w:ascii="Times New Roman" w:hAnsi="Times New Roman"/>
                <w:sz w:val="24"/>
                <w:szCs w:val="24"/>
                <w:lang w:val="lv-LV"/>
              </w:rPr>
            </w:pPr>
            <w:r>
              <w:rPr>
                <w:rFonts w:ascii="Times New Roman" w:hAnsi="Times New Roman"/>
                <w:sz w:val="24"/>
                <w:szCs w:val="24"/>
                <w:lang w:val="lv-LV"/>
              </w:rPr>
              <w:t>dzīvnieku slimības uzliesmojuma gadījumā, būtiski samazinoties ražotāja piena daudzumam, kredīta maksājumi tiek atlikti uz 6 mēnešiem;</w:t>
            </w:r>
          </w:p>
          <w:p w14:paraId="71A91661" w14:textId="77777777" w:rsidR="00906922" w:rsidRDefault="00906922" w:rsidP="00906922">
            <w:pPr>
              <w:pStyle w:val="Sarakstarindkopa"/>
              <w:numPr>
                <w:ilvl w:val="2"/>
                <w:numId w:val="21"/>
              </w:numPr>
              <w:jc w:val="both"/>
              <w:rPr>
                <w:rFonts w:ascii="Times New Roman" w:hAnsi="Times New Roman"/>
                <w:sz w:val="24"/>
                <w:szCs w:val="24"/>
                <w:lang w:val="lv-LV"/>
              </w:rPr>
            </w:pPr>
            <w:r>
              <w:rPr>
                <w:rFonts w:ascii="Times New Roman" w:hAnsi="Times New Roman"/>
                <w:sz w:val="24"/>
                <w:szCs w:val="24"/>
                <w:lang w:val="lv-LV"/>
              </w:rPr>
              <w:t xml:space="preserve">kredīta maksājumi tiks automātiski ieturēti no samaksas par pienu; </w:t>
            </w:r>
          </w:p>
          <w:p w14:paraId="7ECC6ABD" w14:textId="77777777" w:rsidR="00906922" w:rsidRDefault="00906922" w:rsidP="00906922">
            <w:pPr>
              <w:pStyle w:val="Sarakstarindkopa"/>
              <w:numPr>
                <w:ilvl w:val="2"/>
                <w:numId w:val="21"/>
              </w:numPr>
              <w:jc w:val="both"/>
              <w:rPr>
                <w:rFonts w:ascii="Times New Roman" w:hAnsi="Times New Roman"/>
                <w:sz w:val="24"/>
                <w:szCs w:val="24"/>
                <w:lang w:val="lv-LV"/>
              </w:rPr>
            </w:pPr>
            <w:r>
              <w:rPr>
                <w:rFonts w:ascii="Times New Roman" w:hAnsi="Times New Roman"/>
                <w:sz w:val="24"/>
                <w:szCs w:val="24"/>
                <w:lang w:val="lv-LV"/>
              </w:rPr>
              <w:t xml:space="preserve">maksājumu apmērs gada laikā pa mēnešiem būs mainīgs, pielāgots sezonālai ražošanas tendencei, turklāt novembrī, decembrī, janvārī un februārī maksājumi vispār netiks ieturēti; </w:t>
            </w:r>
          </w:p>
          <w:p w14:paraId="6CA877EC" w14:textId="0327DD42" w:rsidR="00EF56C1" w:rsidRDefault="00906922" w:rsidP="00906922">
            <w:pPr>
              <w:pStyle w:val="Sarakstarindkopa"/>
              <w:numPr>
                <w:ilvl w:val="2"/>
                <w:numId w:val="21"/>
              </w:numPr>
              <w:jc w:val="both"/>
              <w:rPr>
                <w:rFonts w:ascii="Times New Roman" w:hAnsi="Times New Roman"/>
                <w:sz w:val="24"/>
                <w:szCs w:val="24"/>
                <w:lang w:val="lv-LV"/>
              </w:rPr>
            </w:pPr>
            <w:r>
              <w:rPr>
                <w:rFonts w:ascii="Times New Roman" w:hAnsi="Times New Roman"/>
                <w:sz w:val="24"/>
                <w:szCs w:val="24"/>
                <w:lang w:val="lv-LV"/>
              </w:rPr>
              <w:t xml:space="preserve">kredīta atmaksas laikā piena ražotājs nedrīkst lauzt piena piegādes līgumu ar </w:t>
            </w:r>
            <w:r w:rsidRPr="00147010">
              <w:rPr>
                <w:rFonts w:ascii="Times New Roman" w:hAnsi="Times New Roman"/>
                <w:i/>
                <w:sz w:val="24"/>
                <w:szCs w:val="24"/>
                <w:lang w:val="lv-LV"/>
              </w:rPr>
              <w:t>Glanbia</w:t>
            </w:r>
            <w:r>
              <w:rPr>
                <w:rFonts w:ascii="Times New Roman" w:hAnsi="Times New Roman"/>
                <w:i/>
                <w:sz w:val="24"/>
                <w:szCs w:val="24"/>
                <w:lang w:val="lv-LV"/>
              </w:rPr>
              <w:t>.</w:t>
            </w:r>
          </w:p>
          <w:p w14:paraId="452CF2AB" w14:textId="77777777" w:rsidR="009422FE" w:rsidRDefault="009422FE" w:rsidP="00E457E2">
            <w:pPr>
              <w:jc w:val="both"/>
              <w:rPr>
                <w:rFonts w:ascii="Times New Roman" w:hAnsi="Times New Roman" w:cs="Times New Roman"/>
                <w:b/>
                <w:i/>
                <w:sz w:val="24"/>
                <w:szCs w:val="24"/>
                <w:lang w:val="lv-LV"/>
              </w:rPr>
            </w:pPr>
          </w:p>
        </w:tc>
      </w:tr>
    </w:tbl>
    <w:p w14:paraId="6FD8BFF3" w14:textId="6DBE6EB2" w:rsidR="00D56218" w:rsidRDefault="00906922" w:rsidP="00906922">
      <w:pPr>
        <w:jc w:val="both"/>
        <w:rPr>
          <w:rFonts w:ascii="Times New Roman" w:hAnsi="Times New Roman" w:cs="Times New Roman"/>
          <w:i/>
          <w:sz w:val="24"/>
          <w:szCs w:val="24"/>
        </w:rPr>
      </w:pPr>
      <w:r w:rsidRPr="00AF4BA0">
        <w:rPr>
          <w:rFonts w:ascii="Times New Roman" w:hAnsi="Times New Roman" w:cs="Times New Roman"/>
          <w:i/>
          <w:sz w:val="24"/>
          <w:szCs w:val="24"/>
        </w:rPr>
        <w:lastRenderedPageBreak/>
        <w:t>Piezīme</w:t>
      </w:r>
      <w:r>
        <w:rPr>
          <w:rFonts w:ascii="Times New Roman" w:hAnsi="Times New Roman" w:cs="Times New Roman"/>
          <w:i/>
          <w:sz w:val="24"/>
          <w:szCs w:val="24"/>
        </w:rPr>
        <w:t>.</w:t>
      </w:r>
      <w:r w:rsidRPr="00AF4BA0">
        <w:rPr>
          <w:rFonts w:ascii="Times New Roman" w:hAnsi="Times New Roman" w:cs="Times New Roman"/>
          <w:i/>
          <w:sz w:val="24"/>
          <w:szCs w:val="24"/>
        </w:rPr>
        <w:t xml:space="preserve"> </w:t>
      </w:r>
      <w:r>
        <w:rPr>
          <w:rFonts w:ascii="Times New Roman" w:hAnsi="Times New Roman" w:cs="Times New Roman"/>
          <w:i/>
          <w:sz w:val="24"/>
          <w:szCs w:val="24"/>
        </w:rPr>
        <w:t>Avots: Eiropas Komisija (EK); saistībā ar tirgus intervences pasākumu specifiku EK apkopo tikai intervences pasākumiem pieteikto produktu daudzumu, to neaktualizējot pēc kontroļu rezultātā noraidītajiem pieteikumiem un noslēgtajiem līgumiem. Tādējādi faktiski iepirktais un privātajā uzglabāšanā ievietotais daudzums ir mazāks nekā patlaban norādītais.</w:t>
      </w:r>
    </w:p>
    <w:p w14:paraId="5575476C" w14:textId="77777777" w:rsidR="00DE126D" w:rsidRDefault="00DE126D" w:rsidP="00906922">
      <w:pPr>
        <w:jc w:val="both"/>
        <w:rPr>
          <w:rFonts w:ascii="Times New Roman" w:hAnsi="Times New Roman" w:cs="Times New Roman"/>
          <w:i/>
          <w:sz w:val="24"/>
          <w:szCs w:val="24"/>
        </w:rPr>
      </w:pPr>
    </w:p>
    <w:p w14:paraId="6BC7EAB1" w14:textId="4313495B" w:rsidR="00DE126D" w:rsidRPr="00BC0264" w:rsidRDefault="005138CC" w:rsidP="00DE126D">
      <w:pPr>
        <w:widowControl w:val="0"/>
        <w:suppressAutoHyphens/>
        <w:spacing w:after="0" w:line="240" w:lineRule="auto"/>
        <w:rPr>
          <w:rFonts w:ascii="Times New Roman" w:eastAsia="Calibri" w:hAnsi="Times New Roman" w:cs="Times New Roman"/>
          <w:color w:val="000000"/>
          <w:kern w:val="1"/>
          <w:sz w:val="24"/>
          <w:szCs w:val="24"/>
        </w:rPr>
      </w:pPr>
      <w:r>
        <w:rPr>
          <w:rFonts w:ascii="Times New Roman" w:eastAsia="Andale Sans UI" w:hAnsi="Times New Roman" w:cs="Times New Roman"/>
          <w:kern w:val="1"/>
          <w:sz w:val="24"/>
          <w:szCs w:val="24"/>
        </w:rPr>
        <w:t>Zemkopības ministra p.i.</w:t>
      </w:r>
      <w:r w:rsidR="00DE126D" w:rsidRPr="00BC0264">
        <w:rPr>
          <w:rFonts w:ascii="Times New Roman" w:eastAsia="Andale Sans UI" w:hAnsi="Times New Roman" w:cs="Times New Roman"/>
          <w:kern w:val="1"/>
          <w:sz w:val="24"/>
          <w:szCs w:val="24"/>
        </w:rPr>
        <w:tab/>
      </w:r>
      <w:r w:rsidR="00DE126D" w:rsidRPr="00BC0264">
        <w:rPr>
          <w:rFonts w:ascii="Times New Roman" w:eastAsia="Andale Sans UI" w:hAnsi="Times New Roman" w:cs="Times New Roman"/>
          <w:kern w:val="1"/>
          <w:sz w:val="24"/>
          <w:szCs w:val="24"/>
        </w:rPr>
        <w:tab/>
      </w:r>
      <w:r w:rsidR="00DE126D" w:rsidRPr="00BC0264">
        <w:rPr>
          <w:rFonts w:ascii="Times New Roman" w:eastAsia="Andale Sans UI" w:hAnsi="Times New Roman" w:cs="Times New Roman"/>
          <w:kern w:val="1"/>
          <w:sz w:val="24"/>
          <w:szCs w:val="24"/>
        </w:rPr>
        <w:tab/>
      </w:r>
      <w:r w:rsidR="00DE126D" w:rsidRPr="00BC0264">
        <w:rPr>
          <w:rFonts w:ascii="Times New Roman" w:eastAsia="Andale Sans UI" w:hAnsi="Times New Roman" w:cs="Times New Roman"/>
          <w:kern w:val="1"/>
          <w:sz w:val="24"/>
          <w:szCs w:val="24"/>
        </w:rPr>
        <w:tab/>
      </w:r>
      <w:r w:rsidR="00DE126D" w:rsidRPr="00BC0264">
        <w:rPr>
          <w:rFonts w:ascii="Times New Roman" w:eastAsia="Andale Sans UI" w:hAnsi="Times New Roman" w:cs="Times New Roman"/>
          <w:kern w:val="1"/>
          <w:sz w:val="24"/>
          <w:szCs w:val="24"/>
        </w:rPr>
        <w:tab/>
      </w:r>
      <w:r w:rsidR="00DE126D" w:rsidRPr="00BC0264">
        <w:rPr>
          <w:rFonts w:ascii="Times New Roman" w:eastAsia="Andale Sans UI" w:hAnsi="Times New Roman" w:cs="Times New Roman"/>
          <w:kern w:val="1"/>
          <w:sz w:val="24"/>
          <w:szCs w:val="24"/>
        </w:rPr>
        <w:tab/>
      </w:r>
      <w:r w:rsidR="00DE126D" w:rsidRPr="00BC0264">
        <w:rPr>
          <w:rFonts w:ascii="Times New Roman" w:eastAsia="Andale Sans UI" w:hAnsi="Times New Roman" w:cs="Times New Roman"/>
          <w:kern w:val="1"/>
          <w:sz w:val="24"/>
          <w:szCs w:val="24"/>
        </w:rPr>
        <w:tab/>
      </w:r>
      <w:r w:rsidR="00DE126D" w:rsidRPr="00BC0264">
        <w:rPr>
          <w:rFonts w:ascii="Times New Roman" w:eastAsia="Andale Sans UI" w:hAnsi="Times New Roman" w:cs="Times New Roman"/>
          <w:kern w:val="1"/>
          <w:sz w:val="24"/>
          <w:szCs w:val="24"/>
        </w:rPr>
        <w:tab/>
      </w:r>
      <w:r w:rsidR="00DE126D" w:rsidRPr="00BC0264">
        <w:rPr>
          <w:rFonts w:ascii="Times New Roman" w:eastAsia="Andale Sans UI" w:hAnsi="Times New Roman" w:cs="Times New Roman"/>
          <w:kern w:val="1"/>
          <w:sz w:val="24"/>
          <w:szCs w:val="24"/>
        </w:rPr>
        <w:tab/>
      </w:r>
      <w:r>
        <w:rPr>
          <w:rFonts w:ascii="Times New Roman" w:eastAsia="Andale Sans UI" w:hAnsi="Times New Roman" w:cs="Times New Roman"/>
          <w:kern w:val="1"/>
          <w:sz w:val="24"/>
          <w:szCs w:val="24"/>
        </w:rPr>
        <w:t>Dana Reizniece-Ozola</w:t>
      </w:r>
    </w:p>
    <w:p w14:paraId="6F837F82" w14:textId="77777777" w:rsidR="00DE126D" w:rsidRPr="008A4699" w:rsidRDefault="00DE126D" w:rsidP="00DE126D">
      <w:pPr>
        <w:widowControl w:val="0"/>
        <w:tabs>
          <w:tab w:val="left" w:pos="3975"/>
        </w:tabs>
        <w:suppressAutoHyphens/>
        <w:spacing w:after="0" w:line="240" w:lineRule="auto"/>
        <w:jc w:val="both"/>
        <w:rPr>
          <w:rFonts w:ascii="Times New Roman" w:eastAsia="Andale Sans UI" w:hAnsi="Times New Roman" w:cs="Times New Roman"/>
          <w:kern w:val="1"/>
          <w:sz w:val="24"/>
          <w:szCs w:val="24"/>
        </w:rPr>
      </w:pPr>
    </w:p>
    <w:p w14:paraId="22BF9E22" w14:textId="77777777" w:rsidR="00DE126D" w:rsidRPr="008A4699" w:rsidRDefault="00DE126D" w:rsidP="00DE126D">
      <w:pPr>
        <w:widowControl w:val="0"/>
        <w:tabs>
          <w:tab w:val="left" w:pos="3975"/>
        </w:tabs>
        <w:suppressAutoHyphens/>
        <w:spacing w:after="0" w:line="240" w:lineRule="auto"/>
        <w:jc w:val="both"/>
        <w:rPr>
          <w:rFonts w:ascii="Times New Roman" w:eastAsia="Andale Sans UI" w:hAnsi="Times New Roman" w:cs="Times New Roman"/>
          <w:kern w:val="1"/>
          <w:sz w:val="24"/>
          <w:szCs w:val="24"/>
        </w:rPr>
      </w:pPr>
    </w:p>
    <w:p w14:paraId="46144D56" w14:textId="77777777" w:rsidR="00DE126D" w:rsidRPr="008A4699" w:rsidRDefault="00DE126D" w:rsidP="00DE126D">
      <w:pPr>
        <w:widowControl w:val="0"/>
        <w:tabs>
          <w:tab w:val="left" w:pos="3975"/>
        </w:tabs>
        <w:suppressAutoHyphens/>
        <w:spacing w:after="0" w:line="240" w:lineRule="auto"/>
        <w:jc w:val="both"/>
        <w:rPr>
          <w:rFonts w:ascii="Times New Roman" w:eastAsia="Andale Sans UI" w:hAnsi="Times New Roman" w:cs="Times New Roman"/>
          <w:kern w:val="1"/>
          <w:sz w:val="24"/>
          <w:szCs w:val="24"/>
        </w:rPr>
      </w:pPr>
    </w:p>
    <w:p w14:paraId="13E7B449" w14:textId="77777777" w:rsidR="00DE126D" w:rsidRPr="008A4699" w:rsidRDefault="00DE126D" w:rsidP="00DE126D">
      <w:pPr>
        <w:widowControl w:val="0"/>
        <w:tabs>
          <w:tab w:val="left" w:pos="3975"/>
        </w:tabs>
        <w:suppressAutoHyphens/>
        <w:spacing w:after="0" w:line="240" w:lineRule="auto"/>
        <w:jc w:val="both"/>
        <w:rPr>
          <w:rFonts w:ascii="Times New Roman" w:eastAsia="Andale Sans UI" w:hAnsi="Times New Roman" w:cs="Times New Roman"/>
          <w:kern w:val="1"/>
          <w:sz w:val="24"/>
          <w:szCs w:val="24"/>
        </w:rPr>
      </w:pPr>
    </w:p>
    <w:p w14:paraId="20170588" w14:textId="77777777" w:rsidR="005138CC" w:rsidRDefault="005138CC" w:rsidP="005138CC">
      <w:pPr>
        <w:shd w:val="clear" w:color="auto" w:fill="FFFFFF"/>
        <w:spacing w:after="0"/>
        <w:jc w:val="both"/>
        <w:rPr>
          <w:rFonts w:ascii="Times New Roman" w:hAnsi="Times New Roman" w:cs="Times New Roman"/>
          <w:sz w:val="20"/>
          <w:szCs w:val="20"/>
        </w:rPr>
      </w:pPr>
      <w:r>
        <w:rPr>
          <w:rFonts w:ascii="Times New Roman" w:hAnsi="Times New Roman" w:cs="Times New Roman"/>
          <w:sz w:val="20"/>
          <w:szCs w:val="20"/>
        </w:rPr>
        <w:t>14.06.2016. 14:15</w:t>
      </w:r>
    </w:p>
    <w:p w14:paraId="035D98D2" w14:textId="7DD6F86C" w:rsidR="005138CC" w:rsidRDefault="005138CC" w:rsidP="005138CC">
      <w:pPr>
        <w:shd w:val="clear" w:color="auto" w:fill="FFFFFF"/>
        <w:spacing w:after="0"/>
        <w:jc w:val="both"/>
        <w:rPr>
          <w:rFonts w:ascii="Times New Roman" w:hAnsi="Times New Roman" w:cs="Times New Roman"/>
          <w:sz w:val="28"/>
          <w:szCs w:val="28"/>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11149</w:t>
      </w:r>
      <w:r>
        <w:rPr>
          <w:rFonts w:ascii="Times New Roman" w:hAnsi="Times New Roman" w:cs="Times New Roman"/>
          <w:sz w:val="20"/>
          <w:szCs w:val="20"/>
        </w:rPr>
        <w:fldChar w:fldCharType="end"/>
      </w:r>
    </w:p>
    <w:p w14:paraId="38BC7560" w14:textId="77777777" w:rsidR="005138CC" w:rsidRPr="00601775" w:rsidRDefault="005138CC" w:rsidP="005138CC">
      <w:pPr>
        <w:spacing w:before="60" w:after="60" w:line="240" w:lineRule="auto"/>
        <w:rPr>
          <w:rFonts w:ascii="Times New Roman" w:hAnsi="Times New Roman"/>
          <w:sz w:val="20"/>
          <w:szCs w:val="20"/>
          <w:lang w:val="pl-PL"/>
        </w:rPr>
      </w:pPr>
      <w:r>
        <w:rPr>
          <w:rFonts w:ascii="Times New Roman" w:hAnsi="Times New Roman"/>
          <w:sz w:val="20"/>
          <w:szCs w:val="20"/>
          <w:lang w:val="pl-PL"/>
        </w:rPr>
        <w:t>D.Freimane</w:t>
      </w:r>
    </w:p>
    <w:p w14:paraId="30EFA97C" w14:textId="77777777" w:rsidR="005138CC" w:rsidRPr="00601775" w:rsidRDefault="005138CC" w:rsidP="005138CC">
      <w:pPr>
        <w:spacing w:before="60" w:after="60" w:line="240" w:lineRule="auto"/>
      </w:pPr>
      <w:r>
        <w:rPr>
          <w:rFonts w:ascii="Times New Roman" w:hAnsi="Times New Roman"/>
          <w:sz w:val="20"/>
          <w:szCs w:val="20"/>
          <w:lang w:val="pl-PL"/>
        </w:rPr>
        <w:t>67027454, Dace.Freimane</w:t>
      </w:r>
      <w:r w:rsidRPr="00601775">
        <w:rPr>
          <w:rFonts w:ascii="Times New Roman" w:hAnsi="Times New Roman"/>
          <w:sz w:val="20"/>
          <w:szCs w:val="20"/>
          <w:lang w:val="pl-PL"/>
        </w:rPr>
        <w:t>@zm.gov.lv</w:t>
      </w:r>
    </w:p>
    <w:p w14:paraId="0F41D653" w14:textId="11EC530A" w:rsidR="00DE126D" w:rsidRPr="005A0E04" w:rsidRDefault="00DE126D" w:rsidP="005138CC">
      <w:pPr>
        <w:widowControl w:val="0"/>
        <w:suppressAutoHyphens/>
        <w:spacing w:after="0" w:line="240" w:lineRule="auto"/>
        <w:jc w:val="both"/>
        <w:rPr>
          <w:rFonts w:ascii="Times New Roman" w:hAnsi="Times New Roman" w:cs="Times New Roman"/>
          <w:sz w:val="28"/>
          <w:szCs w:val="28"/>
        </w:rPr>
      </w:pPr>
    </w:p>
    <w:sectPr w:rsidR="00DE126D" w:rsidRPr="005A0E04" w:rsidSect="00C15BC5">
      <w:headerReference w:type="default" r:id="rId26"/>
      <w:footerReference w:type="default" r:id="rId27"/>
      <w:footerReference w:type="first" r:id="rId28"/>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BFCD1" w14:textId="77777777" w:rsidR="002A4424" w:rsidRDefault="002A4424" w:rsidP="00585FEE">
      <w:pPr>
        <w:spacing w:after="0" w:line="240" w:lineRule="auto"/>
      </w:pPr>
      <w:r>
        <w:separator/>
      </w:r>
    </w:p>
  </w:endnote>
  <w:endnote w:type="continuationSeparator" w:id="0">
    <w:p w14:paraId="004D0727" w14:textId="77777777" w:rsidR="002A4424" w:rsidRDefault="002A4424" w:rsidP="0058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BA"/>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AE843" w14:textId="2EB88A02" w:rsidR="002A4424" w:rsidRPr="00602658" w:rsidRDefault="002A4424" w:rsidP="001E69E9">
    <w:pPr>
      <w:pStyle w:val="Kjene"/>
      <w:tabs>
        <w:tab w:val="clear" w:pos="8306"/>
        <w:tab w:val="right" w:pos="9072"/>
      </w:tabs>
      <w:ind w:right="-1"/>
      <w:jc w:val="both"/>
      <w:rPr>
        <w:rFonts w:ascii="Times New Roman" w:hAnsi="Times New Roman" w:cs="Times New Roman"/>
        <w:sz w:val="20"/>
        <w:szCs w:val="20"/>
      </w:rPr>
    </w:pPr>
    <w:r w:rsidRPr="00602658">
      <w:rPr>
        <w:rFonts w:ascii="Times New Roman" w:hAnsi="Times New Roman" w:cs="Times New Roman"/>
        <w:sz w:val="20"/>
        <w:szCs w:val="20"/>
      </w:rPr>
      <w:t>ZMInf_</w:t>
    </w:r>
    <w:r>
      <w:rPr>
        <w:rFonts w:ascii="Times New Roman" w:hAnsi="Times New Roman" w:cs="Times New Roman"/>
        <w:sz w:val="20"/>
        <w:szCs w:val="20"/>
      </w:rPr>
      <w:t>14</w:t>
    </w:r>
    <w:r w:rsidRPr="00602658">
      <w:rPr>
        <w:rFonts w:ascii="Times New Roman" w:hAnsi="Times New Roman" w:cs="Times New Roman"/>
        <w:sz w:val="20"/>
        <w:szCs w:val="20"/>
      </w:rPr>
      <w:t>0616_piena nozare; informatīvais ziņojums par situāciju piena un piena produktu nozarē Latvijā saistībā ar ne</w:t>
    </w:r>
    <w:r>
      <w:rPr>
        <w:rFonts w:ascii="Times New Roman" w:hAnsi="Times New Roman" w:cs="Times New Roman"/>
        <w:sz w:val="20"/>
        <w:szCs w:val="20"/>
      </w:rPr>
      <w:t>labvēlīgajiem tirgus apstākļiem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288F" w14:textId="74476E73" w:rsidR="002A4424" w:rsidRPr="00602658" w:rsidRDefault="002A4424" w:rsidP="001E69E9">
    <w:pPr>
      <w:pStyle w:val="Kjene"/>
      <w:tabs>
        <w:tab w:val="clear" w:pos="8306"/>
        <w:tab w:val="right" w:pos="9072"/>
      </w:tabs>
      <w:ind w:right="-1"/>
      <w:jc w:val="both"/>
      <w:rPr>
        <w:rFonts w:ascii="Times New Roman" w:hAnsi="Times New Roman" w:cs="Times New Roman"/>
        <w:sz w:val="20"/>
        <w:szCs w:val="20"/>
      </w:rPr>
    </w:pPr>
    <w:r w:rsidRPr="00602658">
      <w:rPr>
        <w:rFonts w:ascii="Times New Roman" w:hAnsi="Times New Roman" w:cs="Times New Roman"/>
        <w:sz w:val="20"/>
        <w:szCs w:val="20"/>
      </w:rPr>
      <w:t>ZMInf_</w:t>
    </w:r>
    <w:r>
      <w:rPr>
        <w:rFonts w:ascii="Times New Roman" w:hAnsi="Times New Roman" w:cs="Times New Roman"/>
        <w:sz w:val="20"/>
        <w:szCs w:val="20"/>
      </w:rPr>
      <w:t>14</w:t>
    </w:r>
    <w:r w:rsidR="00147010">
      <w:rPr>
        <w:rFonts w:ascii="Times New Roman" w:hAnsi="Times New Roman" w:cs="Times New Roman"/>
        <w:sz w:val="20"/>
        <w:szCs w:val="20"/>
      </w:rPr>
      <w:t>0616_piena_</w:t>
    </w:r>
    <w:r w:rsidRPr="00602658">
      <w:rPr>
        <w:rFonts w:ascii="Times New Roman" w:hAnsi="Times New Roman" w:cs="Times New Roman"/>
        <w:sz w:val="20"/>
        <w:szCs w:val="20"/>
      </w:rPr>
      <w:t>nozare; informatīvais ziņojums par situāciju piena un piena produktu nozarē Latvijā saistībā ar ne</w:t>
    </w:r>
    <w:r>
      <w:rPr>
        <w:rFonts w:ascii="Times New Roman" w:hAnsi="Times New Roman" w:cs="Times New Roman"/>
        <w:sz w:val="20"/>
        <w:szCs w:val="20"/>
      </w:rPr>
      <w:t>labvēlīgajiem tirgus apstākļiem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0DB7B" w14:textId="119DA949" w:rsidR="002A4424" w:rsidRPr="00602658" w:rsidRDefault="002A4424" w:rsidP="001E69E9">
    <w:pPr>
      <w:pStyle w:val="Kjene"/>
      <w:tabs>
        <w:tab w:val="clear" w:pos="8306"/>
        <w:tab w:val="right" w:pos="9072"/>
      </w:tabs>
      <w:ind w:right="-1"/>
      <w:jc w:val="both"/>
      <w:rPr>
        <w:rFonts w:ascii="Times New Roman" w:hAnsi="Times New Roman" w:cs="Times New Roman"/>
        <w:sz w:val="20"/>
        <w:szCs w:val="20"/>
      </w:rPr>
    </w:pPr>
    <w:r>
      <w:rPr>
        <w:rFonts w:ascii="Times New Roman" w:hAnsi="Times New Roman" w:cs="Times New Roman"/>
        <w:sz w:val="20"/>
        <w:szCs w:val="20"/>
      </w:rPr>
      <w:t>ZMInf_14</w:t>
    </w:r>
    <w:r w:rsidRPr="00602658">
      <w:rPr>
        <w:rFonts w:ascii="Times New Roman" w:hAnsi="Times New Roman" w:cs="Times New Roman"/>
        <w:sz w:val="20"/>
        <w:szCs w:val="20"/>
      </w:rPr>
      <w:t>0616_piena nozare; informatīvais ziņojums par situāciju piena un piena produktu nozarē Latvijā saistībā ar ne</w:t>
    </w:r>
    <w:r>
      <w:rPr>
        <w:rFonts w:ascii="Times New Roman" w:hAnsi="Times New Roman" w:cs="Times New Roman"/>
        <w:sz w:val="20"/>
        <w:szCs w:val="20"/>
      </w:rPr>
      <w:t>labvēlīgajiem tirgus apstākļiem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926B" w14:textId="77777777" w:rsidR="002A4424" w:rsidRPr="00602658" w:rsidRDefault="002A4424" w:rsidP="00602658">
    <w:pPr>
      <w:pStyle w:val="Kjene"/>
      <w:ind w:right="360"/>
      <w:jc w:val="both"/>
      <w:rPr>
        <w:rFonts w:ascii="Times New Roman" w:hAnsi="Times New Roman" w:cs="Times New Roman"/>
        <w:sz w:val="20"/>
        <w:szCs w:val="20"/>
      </w:rPr>
    </w:pPr>
    <w:r w:rsidRPr="00602658">
      <w:rPr>
        <w:rFonts w:ascii="Times New Roman" w:hAnsi="Times New Roman" w:cs="Times New Roman"/>
        <w:sz w:val="20"/>
        <w:szCs w:val="20"/>
      </w:rPr>
      <w:t>ZMInf_070616_piena nozare; informatīvais ziņojums par situāciju piena un piena produktu nozarē Latvijā saistībā ar ne</w:t>
    </w:r>
    <w:r>
      <w:rPr>
        <w:rFonts w:ascii="Times New Roman" w:hAnsi="Times New Roman" w:cs="Times New Roman"/>
        <w:sz w:val="20"/>
        <w:szCs w:val="20"/>
      </w:rPr>
      <w:t>labvēlīgajiem tirgus apstākļiem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7C0AE" w14:textId="6931C174" w:rsidR="002A4424" w:rsidRPr="00602658" w:rsidRDefault="002A4424" w:rsidP="001E69E9">
    <w:pPr>
      <w:pStyle w:val="Kjene"/>
      <w:tabs>
        <w:tab w:val="clear" w:pos="8306"/>
        <w:tab w:val="right" w:pos="9072"/>
      </w:tabs>
      <w:ind w:right="-1"/>
      <w:jc w:val="both"/>
      <w:rPr>
        <w:rFonts w:ascii="Times New Roman" w:hAnsi="Times New Roman" w:cs="Times New Roman"/>
        <w:sz w:val="20"/>
        <w:szCs w:val="20"/>
      </w:rPr>
    </w:pPr>
    <w:r w:rsidRPr="00602658">
      <w:rPr>
        <w:rFonts w:ascii="Times New Roman" w:hAnsi="Times New Roman" w:cs="Times New Roman"/>
        <w:sz w:val="20"/>
        <w:szCs w:val="20"/>
      </w:rPr>
      <w:t>ZMInf_</w:t>
    </w:r>
    <w:r>
      <w:rPr>
        <w:rFonts w:ascii="Times New Roman" w:hAnsi="Times New Roman" w:cs="Times New Roman"/>
        <w:sz w:val="20"/>
        <w:szCs w:val="20"/>
      </w:rPr>
      <w:t>14</w:t>
    </w:r>
    <w:r w:rsidR="00147010">
      <w:rPr>
        <w:rFonts w:ascii="Times New Roman" w:hAnsi="Times New Roman" w:cs="Times New Roman"/>
        <w:sz w:val="20"/>
        <w:szCs w:val="20"/>
      </w:rPr>
      <w:t>0616_piena_</w:t>
    </w:r>
    <w:r w:rsidRPr="00602658">
      <w:rPr>
        <w:rFonts w:ascii="Times New Roman" w:hAnsi="Times New Roman" w:cs="Times New Roman"/>
        <w:sz w:val="20"/>
        <w:szCs w:val="20"/>
      </w:rPr>
      <w:t>nozare; informatīvais ziņojums par situāciju piena un piena produktu nozarē Latvijā saistībā ar ne</w:t>
    </w:r>
    <w:r>
      <w:rPr>
        <w:rFonts w:ascii="Times New Roman" w:hAnsi="Times New Roman" w:cs="Times New Roman"/>
        <w:sz w:val="20"/>
        <w:szCs w:val="20"/>
      </w:rPr>
      <w:t>labvēlīgajiem tirgus apstākļiem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30B3C" w14:textId="5942FCFE" w:rsidR="002A4424" w:rsidRPr="00602658" w:rsidRDefault="002A4424" w:rsidP="00602658">
    <w:pPr>
      <w:pStyle w:val="Kjene"/>
      <w:ind w:right="360"/>
      <w:jc w:val="both"/>
      <w:rPr>
        <w:rFonts w:ascii="Times New Roman" w:hAnsi="Times New Roman" w:cs="Times New Roman"/>
        <w:sz w:val="20"/>
        <w:szCs w:val="20"/>
      </w:rPr>
    </w:pPr>
    <w:r w:rsidRPr="00602658">
      <w:rPr>
        <w:rFonts w:ascii="Times New Roman" w:hAnsi="Times New Roman" w:cs="Times New Roman"/>
        <w:sz w:val="20"/>
        <w:szCs w:val="20"/>
      </w:rPr>
      <w:t>ZMInf_</w:t>
    </w:r>
    <w:r>
      <w:rPr>
        <w:rFonts w:ascii="Times New Roman" w:hAnsi="Times New Roman" w:cs="Times New Roman"/>
        <w:sz w:val="20"/>
        <w:szCs w:val="20"/>
      </w:rPr>
      <w:t>14</w:t>
    </w:r>
    <w:r w:rsidRPr="00602658">
      <w:rPr>
        <w:rFonts w:ascii="Times New Roman" w:hAnsi="Times New Roman" w:cs="Times New Roman"/>
        <w:sz w:val="20"/>
        <w:szCs w:val="20"/>
      </w:rPr>
      <w:t>0616_piena nozare; informatīvais ziņojums par situāciju piena un piena produktu nozarē Latvijā saistībā ar ne</w:t>
    </w:r>
    <w:r>
      <w:rPr>
        <w:rFonts w:ascii="Times New Roman" w:hAnsi="Times New Roman" w:cs="Times New Roman"/>
        <w:sz w:val="20"/>
        <w:szCs w:val="20"/>
      </w:rPr>
      <w:t>labvēlīgajiem tirgus apstākļiem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75B9D" w14:textId="77777777" w:rsidR="002A4424" w:rsidRDefault="002A4424" w:rsidP="00585FEE">
      <w:pPr>
        <w:spacing w:after="0" w:line="240" w:lineRule="auto"/>
      </w:pPr>
      <w:r>
        <w:separator/>
      </w:r>
    </w:p>
  </w:footnote>
  <w:footnote w:type="continuationSeparator" w:id="0">
    <w:p w14:paraId="58A7AAAA" w14:textId="77777777" w:rsidR="002A4424" w:rsidRDefault="002A4424" w:rsidP="00585FEE">
      <w:pPr>
        <w:spacing w:after="0" w:line="240" w:lineRule="auto"/>
      </w:pPr>
      <w:r>
        <w:continuationSeparator/>
      </w:r>
    </w:p>
  </w:footnote>
  <w:footnote w:id="1">
    <w:p w14:paraId="5B1F614E" w14:textId="71DBBCA0" w:rsidR="002A4424" w:rsidRPr="005D3635" w:rsidRDefault="002A4424" w:rsidP="005D3635">
      <w:pPr>
        <w:pStyle w:val="Vresteksts"/>
        <w:jc w:val="both"/>
        <w:rPr>
          <w:rFonts w:ascii="Times New Roman" w:hAnsi="Times New Roman" w:cs="Times New Roman"/>
        </w:rPr>
      </w:pPr>
      <w:r w:rsidRPr="005D3635">
        <w:rPr>
          <w:rStyle w:val="Vresatsauce"/>
          <w:rFonts w:ascii="Times New Roman" w:hAnsi="Times New Roman" w:cs="Times New Roman"/>
        </w:rPr>
        <w:footnoteRef/>
      </w:r>
      <w:r w:rsidRPr="005D3635">
        <w:rPr>
          <w:rFonts w:ascii="Times New Roman" w:hAnsi="Times New Roman" w:cs="Times New Roman"/>
        </w:rPr>
        <w:t xml:space="preserve"> </w:t>
      </w:r>
      <w:r>
        <w:rPr>
          <w:rFonts w:ascii="Times New Roman" w:hAnsi="Times New Roman" w:cs="Times New Roman"/>
        </w:rPr>
        <w:t>Kopš 2015. gada augusta</w:t>
      </w:r>
      <w:r w:rsidRPr="005D3635">
        <w:rPr>
          <w:rFonts w:ascii="Times New Roman" w:hAnsi="Times New Roman" w:cs="Times New Roman"/>
        </w:rPr>
        <w:t xml:space="preserve"> valstu</w:t>
      </w:r>
      <w:r>
        <w:rPr>
          <w:rFonts w:ascii="Times New Roman" w:hAnsi="Times New Roman" w:cs="Times New Roman"/>
        </w:rPr>
        <w:t xml:space="preserve"> saraksts </w:t>
      </w:r>
      <w:r w:rsidRPr="005D3635">
        <w:rPr>
          <w:rFonts w:ascii="Times New Roman" w:hAnsi="Times New Roman" w:cs="Times New Roman"/>
        </w:rPr>
        <w:t xml:space="preserve">tika </w:t>
      </w:r>
      <w:r>
        <w:rPr>
          <w:rFonts w:ascii="Times New Roman" w:hAnsi="Times New Roman" w:cs="Times New Roman"/>
        </w:rPr>
        <w:t>papildināts ar tādām valstīm kā</w:t>
      </w:r>
      <w:r w:rsidRPr="005D3635">
        <w:rPr>
          <w:rFonts w:ascii="Times New Roman" w:hAnsi="Times New Roman" w:cs="Times New Roman"/>
        </w:rPr>
        <w:t>: Islande, Lihtenšteina, Albānija, Montenegro</w:t>
      </w:r>
      <w:r>
        <w:rPr>
          <w:rFonts w:ascii="Times New Roman" w:hAnsi="Times New Roman" w:cs="Times New Roman"/>
        </w:rPr>
        <w:t>, kā arī cita veida tirdzniecības pasākumi tika īstenoti pret Ukrainu un Turciju.</w:t>
      </w:r>
    </w:p>
  </w:footnote>
  <w:footnote w:id="2">
    <w:p w14:paraId="1C40892E" w14:textId="3E6187DA" w:rsidR="002A4424" w:rsidRPr="00682220" w:rsidRDefault="002A4424">
      <w:pPr>
        <w:pStyle w:val="Vresteksts"/>
        <w:rPr>
          <w:rFonts w:ascii="Times New Roman" w:hAnsi="Times New Roman" w:cs="Times New Roman"/>
        </w:rPr>
      </w:pPr>
      <w:r w:rsidRPr="00682220">
        <w:rPr>
          <w:rStyle w:val="Vresatsauce"/>
          <w:rFonts w:ascii="Times New Roman" w:hAnsi="Times New Roman" w:cs="Times New Roman"/>
        </w:rPr>
        <w:footnoteRef/>
      </w:r>
      <w:r w:rsidRPr="00682220">
        <w:rPr>
          <w:rFonts w:ascii="Times New Roman" w:hAnsi="Times New Roman" w:cs="Times New Roman"/>
        </w:rPr>
        <w:t xml:space="preserve"> EPRS: </w:t>
      </w:r>
      <w:r w:rsidRPr="00682220">
        <w:rPr>
          <w:rFonts w:ascii="Times New Roman" w:eastAsia="Calibri" w:hAnsi="Times New Roman" w:cs="Times New Roman"/>
          <w:i/>
        </w:rPr>
        <w:t>http://www.europarl.europa.eu/RegData/etudes/BRIE/2016/581971/EPRS_BRI(2016)581971_EN.pd</w:t>
      </w:r>
    </w:p>
  </w:footnote>
  <w:footnote w:id="3">
    <w:p w14:paraId="210C33F1" w14:textId="656F6FDA" w:rsidR="002A4424" w:rsidRPr="00F11EBD" w:rsidRDefault="002A4424" w:rsidP="00F11EBD">
      <w:pPr>
        <w:autoSpaceDE w:val="0"/>
        <w:autoSpaceDN w:val="0"/>
        <w:adjustRightInd w:val="0"/>
        <w:spacing w:after="0" w:line="240" w:lineRule="auto"/>
        <w:jc w:val="both"/>
        <w:rPr>
          <w:szCs w:val="28"/>
        </w:rPr>
      </w:pPr>
      <w:r w:rsidRPr="00831AB5">
        <w:rPr>
          <w:rStyle w:val="Vresatsauce"/>
          <w:rFonts w:ascii="Times New Roman" w:hAnsi="Times New Roman" w:cs="Times New Roman"/>
        </w:rPr>
        <w:footnoteRef/>
      </w:r>
      <w:r w:rsidRPr="00831AB5">
        <w:rPr>
          <w:rFonts w:ascii="Times New Roman" w:hAnsi="Times New Roman" w:cs="Times New Roman"/>
        </w:rPr>
        <w:t xml:space="preserve"> </w:t>
      </w:r>
      <w:r w:rsidRPr="00E5718F">
        <w:rPr>
          <w:rFonts w:ascii="Times New Roman" w:eastAsia="Calibri" w:hAnsi="Times New Roman" w:cs="Times New Roman"/>
        </w:rPr>
        <w:t>Dal</w:t>
      </w:r>
      <w:r w:rsidRPr="00E5718F">
        <w:rPr>
          <w:rFonts w:ascii="Times New Roman" w:eastAsia="Calibri" w:hAnsi="Times New Roman" w:cs="Times New Roman" w:hint="eastAsia"/>
        </w:rPr>
        <w:t>ī</w:t>
      </w:r>
      <w:r w:rsidRPr="00E5718F">
        <w:rPr>
          <w:rFonts w:ascii="Times New Roman" w:eastAsia="Calibri" w:hAnsi="Times New Roman" w:cs="Times New Roman"/>
        </w:rPr>
        <w:t>bvalst</w:t>
      </w:r>
      <w:r w:rsidRPr="00E5718F">
        <w:rPr>
          <w:rFonts w:ascii="Times New Roman" w:eastAsia="Calibri" w:hAnsi="Times New Roman" w:cs="Times New Roman" w:hint="eastAsia"/>
        </w:rPr>
        <w:t>ī</w:t>
      </w:r>
      <w:r w:rsidRPr="00E5718F">
        <w:rPr>
          <w:rFonts w:ascii="Times New Roman" w:eastAsia="Calibri" w:hAnsi="Times New Roman" w:cs="Times New Roman"/>
        </w:rPr>
        <w:t>s, k</w:t>
      </w:r>
      <w:r>
        <w:rPr>
          <w:rFonts w:ascii="Times New Roman" w:eastAsia="Calibri" w:hAnsi="Times New Roman" w:cs="Times New Roman"/>
        </w:rPr>
        <w:t>ur</w:t>
      </w:r>
      <w:r w:rsidRPr="00E5718F">
        <w:rPr>
          <w:rFonts w:ascii="Times New Roman" w:eastAsia="Calibri" w:hAnsi="Times New Roman" w:cs="Times New Roman"/>
        </w:rPr>
        <w:t>as piem</w:t>
      </w:r>
      <w:r w:rsidRPr="00E5718F">
        <w:rPr>
          <w:rFonts w:ascii="Times New Roman" w:eastAsia="Calibri" w:hAnsi="Times New Roman" w:cs="Times New Roman" w:hint="eastAsia"/>
        </w:rPr>
        <w:t>ē</w:t>
      </w:r>
      <w:r w:rsidRPr="00E5718F">
        <w:rPr>
          <w:rFonts w:ascii="Times New Roman" w:eastAsia="Calibri" w:hAnsi="Times New Roman" w:cs="Times New Roman"/>
        </w:rPr>
        <w:t>ro vienot</w:t>
      </w:r>
      <w:r w:rsidRPr="00E5718F">
        <w:rPr>
          <w:rFonts w:ascii="Times New Roman" w:eastAsia="Calibri" w:hAnsi="Times New Roman" w:cs="Times New Roman" w:hint="eastAsia"/>
        </w:rPr>
        <w:t>ā</w:t>
      </w:r>
      <w:r w:rsidRPr="00E5718F">
        <w:rPr>
          <w:rFonts w:ascii="Times New Roman" w:eastAsia="Calibri" w:hAnsi="Times New Roman" w:cs="Times New Roman"/>
        </w:rPr>
        <w:t xml:space="preserve"> plat</w:t>
      </w:r>
      <w:r w:rsidRPr="00E5718F">
        <w:rPr>
          <w:rFonts w:ascii="Times New Roman" w:eastAsia="Calibri" w:hAnsi="Times New Roman" w:cs="Times New Roman" w:hint="eastAsia"/>
        </w:rPr>
        <w:t>ī</w:t>
      </w:r>
      <w:r w:rsidRPr="00E5718F">
        <w:rPr>
          <w:rFonts w:ascii="Times New Roman" w:eastAsia="Calibri" w:hAnsi="Times New Roman" w:cs="Times New Roman"/>
        </w:rPr>
        <w:t>bmaks</w:t>
      </w:r>
      <w:r w:rsidRPr="00E5718F">
        <w:rPr>
          <w:rFonts w:ascii="Times New Roman" w:eastAsia="Calibri" w:hAnsi="Times New Roman" w:cs="Times New Roman" w:hint="eastAsia"/>
        </w:rPr>
        <w:t>ā</w:t>
      </w:r>
      <w:r w:rsidRPr="00E5718F">
        <w:rPr>
          <w:rFonts w:ascii="Times New Roman" w:eastAsia="Calibri" w:hAnsi="Times New Roman" w:cs="Times New Roman"/>
        </w:rPr>
        <w:t>juma sh</w:t>
      </w:r>
      <w:r w:rsidRPr="00E5718F">
        <w:rPr>
          <w:rFonts w:ascii="Times New Roman" w:eastAsia="Calibri" w:hAnsi="Times New Roman" w:cs="Times New Roman" w:hint="eastAsia"/>
        </w:rPr>
        <w:t>ē</w:t>
      </w:r>
      <w:r w:rsidRPr="00E5718F">
        <w:rPr>
          <w:rFonts w:ascii="Times New Roman" w:eastAsia="Calibri" w:hAnsi="Times New Roman" w:cs="Times New Roman"/>
        </w:rPr>
        <w:t>mu un kur</w:t>
      </w:r>
      <w:r w:rsidRPr="00E5718F">
        <w:rPr>
          <w:rFonts w:ascii="Times New Roman" w:eastAsia="Calibri" w:hAnsi="Times New Roman" w:cs="Times New Roman" w:hint="eastAsia"/>
        </w:rPr>
        <w:t>ā</w:t>
      </w:r>
      <w:r w:rsidRPr="00E5718F">
        <w:rPr>
          <w:rFonts w:ascii="Times New Roman" w:eastAsia="Calibri" w:hAnsi="Times New Roman" w:cs="Times New Roman"/>
        </w:rPr>
        <w:t>m līdz 2014.</w:t>
      </w:r>
      <w:r>
        <w:rPr>
          <w:rFonts w:ascii="Times New Roman" w:eastAsia="Calibri" w:hAnsi="Times New Roman" w:cs="Times New Roman"/>
        </w:rPr>
        <w:t xml:space="preserve"> </w:t>
      </w:r>
      <w:r w:rsidRPr="00E5718F">
        <w:rPr>
          <w:rFonts w:ascii="Times New Roman" w:eastAsia="Calibri" w:hAnsi="Times New Roman" w:cs="Times New Roman"/>
        </w:rPr>
        <w:t>gadam bija at</w:t>
      </w:r>
      <w:r w:rsidRPr="00E5718F">
        <w:rPr>
          <w:rFonts w:ascii="Times New Roman" w:eastAsia="Calibri" w:hAnsi="Times New Roman" w:cs="Times New Roman" w:hint="eastAsia"/>
        </w:rPr>
        <w:t>ļ</w:t>
      </w:r>
      <w:r w:rsidRPr="00E5718F">
        <w:rPr>
          <w:rFonts w:ascii="Times New Roman" w:eastAsia="Calibri" w:hAnsi="Times New Roman" w:cs="Times New Roman"/>
        </w:rPr>
        <w:t>auts pieš</w:t>
      </w:r>
      <w:r w:rsidRPr="00E5718F">
        <w:rPr>
          <w:rFonts w:ascii="Times New Roman" w:eastAsia="Calibri" w:hAnsi="Times New Roman" w:cs="Times New Roman" w:hint="eastAsia"/>
        </w:rPr>
        <w:t>ķ</w:t>
      </w:r>
      <w:r w:rsidRPr="00E5718F">
        <w:rPr>
          <w:rFonts w:ascii="Times New Roman" w:eastAsia="Calibri" w:hAnsi="Times New Roman" w:cs="Times New Roman"/>
        </w:rPr>
        <w:t xml:space="preserve">irt </w:t>
      </w:r>
      <w:r>
        <w:rPr>
          <w:rFonts w:ascii="Times New Roman" w:eastAsia="Calibri" w:hAnsi="Times New Roman" w:cs="Times New Roman"/>
        </w:rPr>
        <w:t>PPVA</w:t>
      </w:r>
      <w:r w:rsidRPr="00E5718F">
        <w:rPr>
          <w:rFonts w:ascii="Times New Roman" w:eastAsia="Calibri" w:hAnsi="Times New Roman" w:cs="Times New Roman"/>
        </w:rPr>
        <w:t>, s</w:t>
      </w:r>
      <w:r w:rsidRPr="00E5718F">
        <w:rPr>
          <w:rFonts w:ascii="Times New Roman" w:eastAsia="Calibri" w:hAnsi="Times New Roman" w:cs="Times New Roman" w:hint="eastAsia"/>
        </w:rPr>
        <w:t>ā</w:t>
      </w:r>
      <w:r w:rsidRPr="00E5718F">
        <w:rPr>
          <w:rFonts w:ascii="Times New Roman" w:eastAsia="Calibri" w:hAnsi="Times New Roman" w:cs="Times New Roman"/>
        </w:rPr>
        <w:t>kot ar 2015. gadu, lai izvair</w:t>
      </w:r>
      <w:r w:rsidRPr="00E5718F">
        <w:rPr>
          <w:rFonts w:ascii="Times New Roman" w:eastAsia="Calibri" w:hAnsi="Times New Roman" w:cs="Times New Roman" w:hint="eastAsia"/>
        </w:rPr>
        <w:t>ī</w:t>
      </w:r>
      <w:r w:rsidRPr="00E5718F">
        <w:rPr>
          <w:rFonts w:ascii="Times New Roman" w:eastAsia="Calibri" w:hAnsi="Times New Roman" w:cs="Times New Roman"/>
        </w:rPr>
        <w:t>tos no p</w:t>
      </w:r>
      <w:r w:rsidRPr="00E5718F">
        <w:rPr>
          <w:rFonts w:ascii="Times New Roman" w:eastAsia="Calibri" w:hAnsi="Times New Roman" w:cs="Times New Roman" w:hint="eastAsia"/>
        </w:rPr>
        <w:t>ē</w:t>
      </w:r>
      <w:r w:rsidRPr="00E5718F">
        <w:rPr>
          <w:rFonts w:ascii="Times New Roman" w:eastAsia="Calibri" w:hAnsi="Times New Roman" w:cs="Times New Roman"/>
        </w:rPr>
        <w:t>kš</w:t>
      </w:r>
      <w:r w:rsidRPr="00E5718F">
        <w:rPr>
          <w:rFonts w:ascii="Times New Roman" w:eastAsia="Calibri" w:hAnsi="Times New Roman" w:cs="Times New Roman" w:hint="eastAsia"/>
        </w:rPr>
        <w:t>ņ</w:t>
      </w:r>
      <w:r w:rsidRPr="00E5718F">
        <w:rPr>
          <w:rFonts w:ascii="Times New Roman" w:eastAsia="Calibri" w:hAnsi="Times New Roman" w:cs="Times New Roman"/>
        </w:rPr>
        <w:t>a un b</w:t>
      </w:r>
      <w:r w:rsidRPr="00E5718F">
        <w:rPr>
          <w:rFonts w:ascii="Times New Roman" w:eastAsia="Calibri" w:hAnsi="Times New Roman" w:cs="Times New Roman" w:hint="eastAsia"/>
        </w:rPr>
        <w:t>ū</w:t>
      </w:r>
      <w:r w:rsidRPr="00E5718F">
        <w:rPr>
          <w:rFonts w:ascii="Times New Roman" w:eastAsia="Calibri" w:hAnsi="Times New Roman" w:cs="Times New Roman"/>
        </w:rPr>
        <w:t>tiska atbalsta samazin</w:t>
      </w:r>
      <w:r w:rsidRPr="00E5718F">
        <w:rPr>
          <w:rFonts w:ascii="Times New Roman" w:eastAsia="Calibri" w:hAnsi="Times New Roman" w:cs="Times New Roman" w:hint="eastAsia"/>
        </w:rPr>
        <w:t>ā</w:t>
      </w:r>
      <w:r w:rsidRPr="00E5718F">
        <w:rPr>
          <w:rFonts w:ascii="Times New Roman" w:eastAsia="Calibri" w:hAnsi="Times New Roman" w:cs="Times New Roman"/>
        </w:rPr>
        <w:t xml:space="preserve">juma </w:t>
      </w:r>
      <w:r>
        <w:rPr>
          <w:rFonts w:ascii="Times New Roman" w:eastAsia="Calibri" w:hAnsi="Times New Roman" w:cs="Times New Roman"/>
        </w:rPr>
        <w:t>attiecīgajās</w:t>
      </w:r>
      <w:r w:rsidRPr="00E5718F">
        <w:rPr>
          <w:rFonts w:ascii="Times New Roman" w:eastAsia="Calibri" w:hAnsi="Times New Roman" w:cs="Times New Roman"/>
        </w:rPr>
        <w:t xml:space="preserve"> nozar</w:t>
      </w:r>
      <w:r w:rsidRPr="00E5718F">
        <w:rPr>
          <w:rFonts w:ascii="Times New Roman" w:eastAsia="Calibri" w:hAnsi="Times New Roman" w:cs="Times New Roman" w:hint="eastAsia"/>
        </w:rPr>
        <w:t>ē</w:t>
      </w:r>
      <w:r w:rsidRPr="00E5718F">
        <w:rPr>
          <w:rFonts w:ascii="Times New Roman" w:eastAsia="Calibri" w:hAnsi="Times New Roman" w:cs="Times New Roman"/>
        </w:rPr>
        <w:t>s, ir iesp</w:t>
      </w:r>
      <w:r w:rsidRPr="00E5718F">
        <w:rPr>
          <w:rFonts w:ascii="Times New Roman" w:eastAsia="Calibri" w:hAnsi="Times New Roman" w:cs="Times New Roman" w:hint="eastAsia"/>
        </w:rPr>
        <w:t>ē</w:t>
      </w:r>
      <w:r w:rsidRPr="00E5718F">
        <w:rPr>
          <w:rFonts w:ascii="Times New Roman" w:eastAsia="Calibri" w:hAnsi="Times New Roman" w:cs="Times New Roman"/>
        </w:rPr>
        <w:t>ja turpināt pieš</w:t>
      </w:r>
      <w:r w:rsidRPr="00E5718F">
        <w:rPr>
          <w:rFonts w:ascii="Times New Roman" w:eastAsia="Calibri" w:hAnsi="Times New Roman" w:cs="Times New Roman" w:hint="eastAsia"/>
        </w:rPr>
        <w:t>ķ</w:t>
      </w:r>
      <w:r w:rsidRPr="00E5718F">
        <w:rPr>
          <w:rFonts w:ascii="Times New Roman" w:eastAsia="Calibri" w:hAnsi="Times New Roman" w:cs="Times New Roman"/>
        </w:rPr>
        <w:t>irt min</w:t>
      </w:r>
      <w:r w:rsidRPr="00E5718F">
        <w:rPr>
          <w:rFonts w:ascii="Times New Roman" w:eastAsia="Calibri" w:hAnsi="Times New Roman" w:cs="Times New Roman" w:hint="eastAsia"/>
        </w:rPr>
        <w:t>ē</w:t>
      </w:r>
      <w:r w:rsidRPr="00E5718F">
        <w:rPr>
          <w:rFonts w:ascii="Times New Roman" w:eastAsia="Calibri" w:hAnsi="Times New Roman" w:cs="Times New Roman"/>
        </w:rPr>
        <w:t>to atbalstu k</w:t>
      </w:r>
      <w:r w:rsidRPr="00E5718F">
        <w:rPr>
          <w:rFonts w:ascii="Times New Roman" w:eastAsia="Calibri" w:hAnsi="Times New Roman" w:cs="Times New Roman" w:hint="eastAsia"/>
        </w:rPr>
        <w:t>ā</w:t>
      </w:r>
      <w:r w:rsidRPr="00E5718F">
        <w:rPr>
          <w:rFonts w:ascii="Times New Roman" w:eastAsia="Calibri" w:hAnsi="Times New Roman" w:cs="Times New Roman"/>
        </w:rPr>
        <w:t xml:space="preserve"> papildin</w:t>
      </w:r>
      <w:r w:rsidRPr="00E5718F">
        <w:rPr>
          <w:rFonts w:ascii="Times New Roman" w:eastAsia="Calibri" w:hAnsi="Times New Roman" w:cs="Times New Roman" w:hint="eastAsia"/>
        </w:rPr>
        <w:t>ā</w:t>
      </w:r>
      <w:r w:rsidRPr="00E5718F">
        <w:rPr>
          <w:rFonts w:ascii="Times New Roman" w:eastAsia="Calibri" w:hAnsi="Times New Roman" w:cs="Times New Roman"/>
        </w:rPr>
        <w:t>jumu vienot</w:t>
      </w:r>
      <w:r w:rsidRPr="00E5718F">
        <w:rPr>
          <w:rFonts w:ascii="Times New Roman" w:eastAsia="Calibri" w:hAnsi="Times New Roman" w:cs="Times New Roman" w:hint="eastAsia"/>
        </w:rPr>
        <w:t>ā</w:t>
      </w:r>
      <w:r w:rsidRPr="00E5718F">
        <w:rPr>
          <w:rFonts w:ascii="Times New Roman" w:eastAsia="Calibri" w:hAnsi="Times New Roman" w:cs="Times New Roman"/>
        </w:rPr>
        <w:t xml:space="preserve"> plat</w:t>
      </w:r>
      <w:r w:rsidRPr="00E5718F">
        <w:rPr>
          <w:rFonts w:ascii="Times New Roman" w:eastAsia="Calibri" w:hAnsi="Times New Roman" w:cs="Times New Roman" w:hint="eastAsia"/>
        </w:rPr>
        <w:t>ī</w:t>
      </w:r>
      <w:r w:rsidRPr="00E5718F">
        <w:rPr>
          <w:rFonts w:ascii="Times New Roman" w:eastAsia="Calibri" w:hAnsi="Times New Roman" w:cs="Times New Roman"/>
        </w:rPr>
        <w:t>bmaks</w:t>
      </w:r>
      <w:r w:rsidRPr="00E5718F">
        <w:rPr>
          <w:rFonts w:ascii="Times New Roman" w:eastAsia="Calibri" w:hAnsi="Times New Roman" w:cs="Times New Roman" w:hint="eastAsia"/>
        </w:rPr>
        <w:t>ā</w:t>
      </w:r>
      <w:r w:rsidRPr="00E5718F">
        <w:rPr>
          <w:rFonts w:ascii="Times New Roman" w:eastAsia="Calibri" w:hAnsi="Times New Roman" w:cs="Times New Roman"/>
        </w:rPr>
        <w:t>juma sh</w:t>
      </w:r>
      <w:r w:rsidRPr="00E5718F">
        <w:rPr>
          <w:rFonts w:ascii="Times New Roman" w:eastAsia="Calibri" w:hAnsi="Times New Roman" w:cs="Times New Roman" w:hint="eastAsia"/>
        </w:rPr>
        <w:t>ē</w:t>
      </w:r>
      <w:r w:rsidRPr="00E5718F">
        <w:rPr>
          <w:rFonts w:ascii="Times New Roman" w:eastAsia="Calibri" w:hAnsi="Times New Roman" w:cs="Times New Roman"/>
        </w:rPr>
        <w:t>mai.</w:t>
      </w:r>
      <w:r w:rsidRPr="00E5718F">
        <w:rPr>
          <w:szCs w:val="28"/>
        </w:rPr>
        <w:t xml:space="preserve"> </w:t>
      </w:r>
      <w:r w:rsidRPr="00E5718F">
        <w:rPr>
          <w:rFonts w:ascii="Times New Roman" w:eastAsia="Calibri" w:hAnsi="Times New Roman" w:cs="Times New Roman"/>
        </w:rPr>
        <w:t>Atbilstoši Ministru kabineta 16.09.2014. sēdes protokola Nr.49 63 § 4.punktā noteiktajam Zemkopības ministrija ir uzņēmusies valsts budžeta ilgtermiņa saistības Eiropas Lauksaimniecības fonda lauku attīstībai līdzfinansētajai Latvijas Lauku attīstības programmai 2014.</w:t>
      </w:r>
      <w:r>
        <w:rPr>
          <w:rFonts w:ascii="Times New Roman" w:eastAsia="Calibri" w:hAnsi="Times New Roman" w:cs="Times New Roman"/>
        </w:rPr>
        <w:t>–</w:t>
      </w:r>
      <w:r w:rsidRPr="00E5718F">
        <w:rPr>
          <w:rFonts w:ascii="Times New Roman" w:eastAsia="Calibri" w:hAnsi="Times New Roman" w:cs="Times New Roman"/>
        </w:rPr>
        <w:t>2020. gadam, kā arī daļējam PPVA no Eiropas Lauksaimniecības garantiju fonda šādā apmērā: 50,96 milj. EUR – 2015. gadā; 26,24 milj. EUR – 2016. gadā; 1,57 milj. EUR – 2017. gadā. Taču maksimālā pārejas posma valsts atbalsta kopsumma, ko var piešķirt lauksaimniekiem</w:t>
      </w:r>
      <w:r>
        <w:rPr>
          <w:rFonts w:ascii="Times New Roman" w:eastAsia="Calibri" w:hAnsi="Times New Roman" w:cs="Times New Roman"/>
        </w:rPr>
        <w:t>,</w:t>
      </w:r>
      <w:r w:rsidRPr="00E5718F">
        <w:rPr>
          <w:rFonts w:ascii="Times New Roman" w:eastAsia="Calibri" w:hAnsi="Times New Roman" w:cs="Times New Roman"/>
        </w:rPr>
        <w:t xml:space="preserve"> </w:t>
      </w:r>
      <w:r>
        <w:rPr>
          <w:rFonts w:ascii="Times New Roman" w:eastAsia="Calibri" w:hAnsi="Times New Roman" w:cs="Times New Roman"/>
        </w:rPr>
        <w:t>veido</w:t>
      </w:r>
      <w:r w:rsidRPr="00E5718F">
        <w:rPr>
          <w:rFonts w:ascii="Times New Roman" w:eastAsia="Calibri" w:hAnsi="Times New Roman" w:cs="Times New Roman"/>
        </w:rPr>
        <w:t xml:space="preserve"> 40 milj. EUR – 2016.</w:t>
      </w:r>
      <w:r>
        <w:rPr>
          <w:rFonts w:ascii="Times New Roman" w:eastAsia="Calibri" w:hAnsi="Times New Roman" w:cs="Times New Roman"/>
        </w:rPr>
        <w:t> </w:t>
      </w:r>
      <w:r w:rsidRPr="00E5718F">
        <w:rPr>
          <w:rFonts w:ascii="Times New Roman" w:eastAsia="Calibri" w:hAnsi="Times New Roman" w:cs="Times New Roman"/>
        </w:rPr>
        <w:t>gadā; 37 milj. EUR 2017. gadā; 34 milj. EUR 2018.</w:t>
      </w:r>
      <w:r>
        <w:rPr>
          <w:rFonts w:ascii="Times New Roman" w:eastAsia="Calibri" w:hAnsi="Times New Roman" w:cs="Times New Roman"/>
        </w:rPr>
        <w:t xml:space="preserve"> </w:t>
      </w:r>
      <w:r w:rsidRPr="00E5718F">
        <w:rPr>
          <w:rFonts w:ascii="Times New Roman" w:eastAsia="Calibri" w:hAnsi="Times New Roman" w:cs="Times New Roman"/>
        </w:rPr>
        <w:t>gadā; 31 milj. EUR 2018.</w:t>
      </w:r>
      <w:r>
        <w:rPr>
          <w:rFonts w:ascii="Times New Roman" w:eastAsia="Calibri" w:hAnsi="Times New Roman" w:cs="Times New Roman"/>
        </w:rPr>
        <w:t xml:space="preserve"> gadā un 28 milj. EUR 2019.gadā.</w:t>
      </w:r>
    </w:p>
  </w:footnote>
  <w:footnote w:id="4">
    <w:p w14:paraId="5F4951C1" w14:textId="4E8B0149" w:rsidR="002A4424" w:rsidRPr="004A4998" w:rsidRDefault="002A4424" w:rsidP="000745C3">
      <w:pPr>
        <w:pStyle w:val="Vresteksts"/>
        <w:rPr>
          <w:rFonts w:ascii="Times New Roman" w:hAnsi="Times New Roman" w:cs="Times New Roman"/>
        </w:rPr>
      </w:pPr>
      <w:r w:rsidRPr="004A4998">
        <w:rPr>
          <w:rStyle w:val="Vresatsauce"/>
          <w:rFonts w:ascii="Times New Roman" w:hAnsi="Times New Roman" w:cs="Times New Roman"/>
        </w:rPr>
        <w:footnoteRef/>
      </w:r>
      <w:r w:rsidRPr="004A4998">
        <w:rPr>
          <w:rFonts w:ascii="Times New Roman" w:hAnsi="Times New Roman" w:cs="Times New Roman"/>
        </w:rPr>
        <w:t xml:space="preserve"> </w:t>
      </w:r>
      <w:r>
        <w:rPr>
          <w:rFonts w:ascii="Times New Roman" w:hAnsi="Times New Roman" w:cs="Times New Roman"/>
        </w:rPr>
        <w:t>Ministru kabineta</w:t>
      </w:r>
      <w:r w:rsidRPr="004A4998">
        <w:rPr>
          <w:rFonts w:ascii="Times New Roman" w:hAnsi="Times New Roman" w:cs="Times New Roman"/>
        </w:rPr>
        <w:t xml:space="preserve"> 2015.</w:t>
      </w:r>
      <w:r>
        <w:rPr>
          <w:rFonts w:ascii="Times New Roman" w:hAnsi="Times New Roman" w:cs="Times New Roman"/>
        </w:rPr>
        <w:t xml:space="preserve"> </w:t>
      </w:r>
      <w:r w:rsidRPr="004A4998">
        <w:rPr>
          <w:rFonts w:ascii="Times New Roman" w:hAnsi="Times New Roman" w:cs="Times New Roman"/>
        </w:rPr>
        <w:t>gada 3.</w:t>
      </w:r>
      <w:r>
        <w:rPr>
          <w:rFonts w:ascii="Times New Roman" w:hAnsi="Times New Roman" w:cs="Times New Roman"/>
        </w:rPr>
        <w:t xml:space="preserve"> </w:t>
      </w:r>
      <w:r w:rsidRPr="004A4998">
        <w:rPr>
          <w:rFonts w:ascii="Times New Roman" w:hAnsi="Times New Roman" w:cs="Times New Roman"/>
        </w:rPr>
        <w:t>februāra noteikumi Nr.59 „Valsts un Eiropas Savienības atbalsta piešķiršanas kārtība investīciju veicināšanai lauksaimniecībā”</w:t>
      </w:r>
      <w:r>
        <w:rPr>
          <w:rFonts w:ascii="Times New Roman" w:hAnsi="Times New Roman" w:cs="Times New Roman"/>
        </w:rPr>
        <w:t>.</w:t>
      </w:r>
    </w:p>
  </w:footnote>
  <w:footnote w:id="5">
    <w:p w14:paraId="465DAC27" w14:textId="77777777" w:rsidR="002A4424" w:rsidRPr="004A4998" w:rsidRDefault="002A4424" w:rsidP="001422B6">
      <w:pPr>
        <w:pStyle w:val="Vresteksts"/>
        <w:rPr>
          <w:rFonts w:ascii="Times New Roman" w:hAnsi="Times New Roman" w:cs="Times New Roman"/>
        </w:rPr>
      </w:pPr>
      <w:r w:rsidRPr="004A4998">
        <w:rPr>
          <w:rStyle w:val="Vresatsauce"/>
          <w:rFonts w:ascii="Times New Roman" w:hAnsi="Times New Roman" w:cs="Times New Roman"/>
        </w:rPr>
        <w:footnoteRef/>
      </w:r>
      <w:r w:rsidRPr="004A4998">
        <w:rPr>
          <w:rFonts w:ascii="Times New Roman" w:hAnsi="Times New Roman" w:cs="Times New Roman"/>
        </w:rPr>
        <w:t xml:space="preserve"> Ministru kabineta 2010.gada 27.aprīļa noteikumi Nr.403 „Kārtība, kādā piešķir valsts atbalstu apgrozāmo līdzekļu iegādei lauksaimniecības produkcijas ražošanai”.</w:t>
      </w:r>
    </w:p>
  </w:footnote>
  <w:footnote w:id="6">
    <w:p w14:paraId="12A22D43" w14:textId="77777777" w:rsidR="002A4424" w:rsidRPr="004A4998" w:rsidRDefault="002A4424" w:rsidP="001422B6">
      <w:pPr>
        <w:pStyle w:val="Vresteksts"/>
        <w:rPr>
          <w:rFonts w:ascii="Times New Roman" w:hAnsi="Times New Roman" w:cs="Times New Roman"/>
        </w:rPr>
      </w:pPr>
      <w:r w:rsidRPr="004A4998">
        <w:rPr>
          <w:rStyle w:val="Vresatsauce"/>
          <w:rFonts w:ascii="Times New Roman" w:hAnsi="Times New Roman" w:cs="Times New Roman"/>
        </w:rPr>
        <w:footnoteRef/>
      </w:r>
      <w:r w:rsidRPr="004A4998">
        <w:rPr>
          <w:rFonts w:ascii="Times New Roman" w:hAnsi="Times New Roman" w:cs="Times New Roman"/>
        </w:rPr>
        <w:t xml:space="preserve"> Ministru kabineta 2009.gada 15.septembra noteikumi Nr.1065 “Noteikumi par aizdevumiem sīko (mikro), mazo un vidējo saimnieciskās darbības veicēju un lauksaimniecības pakalpojumu kooperatīvo sabiedrību attīstības veicināšanai”.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603112"/>
      <w:docPartObj>
        <w:docPartGallery w:val="Page Numbers (Top of Page)"/>
        <w:docPartUnique/>
      </w:docPartObj>
    </w:sdtPr>
    <w:sdtEndPr>
      <w:rPr>
        <w:noProof/>
      </w:rPr>
    </w:sdtEndPr>
    <w:sdtContent>
      <w:p w14:paraId="022CEC05" w14:textId="77777777" w:rsidR="002A4424" w:rsidRDefault="002A4424">
        <w:pPr>
          <w:pStyle w:val="Galvene"/>
          <w:jc w:val="center"/>
        </w:pPr>
        <w:r>
          <w:fldChar w:fldCharType="begin"/>
        </w:r>
        <w:r>
          <w:instrText xml:space="preserve"> PAGE   \* MERGEFORMAT </w:instrText>
        </w:r>
        <w:r>
          <w:fldChar w:fldCharType="separate"/>
        </w:r>
        <w:r w:rsidR="00147010">
          <w:rPr>
            <w:noProof/>
          </w:rPr>
          <w:t>2</w:t>
        </w:r>
        <w:r>
          <w:rPr>
            <w:noProof/>
          </w:rPr>
          <w:fldChar w:fldCharType="end"/>
        </w:r>
      </w:p>
    </w:sdtContent>
  </w:sdt>
  <w:p w14:paraId="10672CE6" w14:textId="77777777" w:rsidR="002A4424" w:rsidRDefault="002A442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216243"/>
      <w:docPartObj>
        <w:docPartGallery w:val="Page Numbers (Top of Page)"/>
        <w:docPartUnique/>
      </w:docPartObj>
    </w:sdtPr>
    <w:sdtEndPr>
      <w:rPr>
        <w:noProof/>
      </w:rPr>
    </w:sdtEndPr>
    <w:sdtContent>
      <w:p w14:paraId="0294D7EA" w14:textId="77777777" w:rsidR="002A4424" w:rsidRDefault="002A4424">
        <w:pPr>
          <w:pStyle w:val="Galvene"/>
          <w:jc w:val="center"/>
        </w:pPr>
        <w:r>
          <w:fldChar w:fldCharType="begin"/>
        </w:r>
        <w:r>
          <w:instrText xml:space="preserve"> PAGE   \* MERGEFORMAT </w:instrText>
        </w:r>
        <w:r>
          <w:fldChar w:fldCharType="separate"/>
        </w:r>
        <w:r w:rsidR="00147010">
          <w:rPr>
            <w:noProof/>
          </w:rPr>
          <w:t>12</w:t>
        </w:r>
        <w:r>
          <w:rPr>
            <w:noProof/>
          </w:rPr>
          <w:fldChar w:fldCharType="end"/>
        </w:r>
      </w:p>
    </w:sdtContent>
  </w:sdt>
  <w:p w14:paraId="232BD24C" w14:textId="77777777" w:rsidR="002A4424" w:rsidRDefault="002A442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668387"/>
      <w:docPartObj>
        <w:docPartGallery w:val="Page Numbers (Top of Page)"/>
        <w:docPartUnique/>
      </w:docPartObj>
    </w:sdtPr>
    <w:sdtEndPr>
      <w:rPr>
        <w:noProof/>
      </w:rPr>
    </w:sdtEndPr>
    <w:sdtContent>
      <w:p w14:paraId="619C48A6" w14:textId="77777777" w:rsidR="002A4424" w:rsidRDefault="002A4424">
        <w:pPr>
          <w:pStyle w:val="Galvene"/>
          <w:jc w:val="center"/>
        </w:pPr>
        <w:r>
          <w:fldChar w:fldCharType="begin"/>
        </w:r>
        <w:r>
          <w:instrText xml:space="preserve"> PAGE   \* MERGEFORMAT </w:instrText>
        </w:r>
        <w:r>
          <w:fldChar w:fldCharType="separate"/>
        </w:r>
        <w:r w:rsidR="00147010">
          <w:rPr>
            <w:noProof/>
          </w:rPr>
          <w:t>50</w:t>
        </w:r>
        <w:r>
          <w:rPr>
            <w:noProof/>
          </w:rPr>
          <w:fldChar w:fldCharType="end"/>
        </w:r>
      </w:p>
    </w:sdtContent>
  </w:sdt>
  <w:p w14:paraId="439BEA89" w14:textId="77777777" w:rsidR="002A4424" w:rsidRDefault="002A442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248"/>
    <w:multiLevelType w:val="hybridMultilevel"/>
    <w:tmpl w:val="086A2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A14DF"/>
    <w:multiLevelType w:val="hybridMultilevel"/>
    <w:tmpl w:val="D5A824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34" w:hanging="394"/>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D2AEC"/>
    <w:multiLevelType w:val="hybridMultilevel"/>
    <w:tmpl w:val="316C85EE"/>
    <w:lvl w:ilvl="0" w:tplc="25105B0C">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3" w15:restartNumberingAfterBreak="0">
    <w:nsid w:val="0F6E215C"/>
    <w:multiLevelType w:val="hybridMultilevel"/>
    <w:tmpl w:val="16A05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6314C"/>
    <w:multiLevelType w:val="hybridMultilevel"/>
    <w:tmpl w:val="9350F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A31796"/>
    <w:multiLevelType w:val="hybridMultilevel"/>
    <w:tmpl w:val="173E1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024B9BE">
      <w:numFmt w:val="bullet"/>
      <w:lvlText w:val="-"/>
      <w:lvlJc w:val="left"/>
      <w:pPr>
        <w:ind w:left="1834" w:hanging="394"/>
      </w:pPr>
      <w:rPr>
        <w:rFonts w:ascii="Times New Roman" w:eastAsia="Calibri"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DD0858"/>
    <w:multiLevelType w:val="hybridMultilevel"/>
    <w:tmpl w:val="A2028E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B8B2DEA"/>
    <w:multiLevelType w:val="hybridMultilevel"/>
    <w:tmpl w:val="2D149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BDA7F93"/>
    <w:multiLevelType w:val="hybridMultilevel"/>
    <w:tmpl w:val="112E6ED8"/>
    <w:lvl w:ilvl="0" w:tplc="0426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305F75B7"/>
    <w:multiLevelType w:val="hybridMultilevel"/>
    <w:tmpl w:val="751E5A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C8323AF"/>
    <w:multiLevelType w:val="hybridMultilevel"/>
    <w:tmpl w:val="5EA45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1D7E0A"/>
    <w:multiLevelType w:val="hybridMultilevel"/>
    <w:tmpl w:val="DC54FB80"/>
    <w:lvl w:ilvl="0" w:tplc="04090001">
      <w:start w:val="1"/>
      <w:numFmt w:val="bullet"/>
      <w:lvlText w:val=""/>
      <w:lvlJc w:val="left"/>
      <w:pPr>
        <w:ind w:left="1429" w:hanging="360"/>
      </w:pPr>
      <w:rPr>
        <w:rFonts w:ascii="Symbol" w:hAnsi="Symbol" w:hint="default"/>
      </w:rPr>
    </w:lvl>
    <w:lvl w:ilvl="1" w:tplc="1024B9BE">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5341073"/>
    <w:multiLevelType w:val="hybridMultilevel"/>
    <w:tmpl w:val="5F04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83771"/>
    <w:multiLevelType w:val="hybridMultilevel"/>
    <w:tmpl w:val="B100E73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BA078B2"/>
    <w:multiLevelType w:val="hybridMultilevel"/>
    <w:tmpl w:val="2744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43647"/>
    <w:multiLevelType w:val="hybridMultilevel"/>
    <w:tmpl w:val="0B16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A4F91"/>
    <w:multiLevelType w:val="hybridMultilevel"/>
    <w:tmpl w:val="6E144FC4"/>
    <w:lvl w:ilvl="0" w:tplc="0426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572151C9"/>
    <w:multiLevelType w:val="hybridMultilevel"/>
    <w:tmpl w:val="A72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96CAA"/>
    <w:multiLevelType w:val="hybridMultilevel"/>
    <w:tmpl w:val="258E0CA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6A68754D"/>
    <w:multiLevelType w:val="hybridMultilevel"/>
    <w:tmpl w:val="A02C5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319A1"/>
    <w:multiLevelType w:val="hybridMultilevel"/>
    <w:tmpl w:val="D592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6159A"/>
    <w:multiLevelType w:val="hybridMultilevel"/>
    <w:tmpl w:val="CB8C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25051"/>
    <w:multiLevelType w:val="hybridMultilevel"/>
    <w:tmpl w:val="D95AE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563E1"/>
    <w:multiLevelType w:val="hybridMultilevel"/>
    <w:tmpl w:val="F4248F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5"/>
  </w:num>
  <w:num w:numId="2">
    <w:abstractNumId w:val="5"/>
  </w:num>
  <w:num w:numId="3">
    <w:abstractNumId w:val="22"/>
  </w:num>
  <w:num w:numId="4">
    <w:abstractNumId w:val="18"/>
  </w:num>
  <w:num w:numId="5">
    <w:abstractNumId w:val="11"/>
  </w:num>
  <w:num w:numId="6">
    <w:abstractNumId w:val="4"/>
  </w:num>
  <w:num w:numId="7">
    <w:abstractNumId w:val="1"/>
  </w:num>
  <w:num w:numId="8">
    <w:abstractNumId w:val="19"/>
  </w:num>
  <w:num w:numId="9">
    <w:abstractNumId w:val="12"/>
  </w:num>
  <w:num w:numId="10">
    <w:abstractNumId w:val="20"/>
  </w:num>
  <w:num w:numId="11">
    <w:abstractNumId w:val="21"/>
  </w:num>
  <w:num w:numId="12">
    <w:abstractNumId w:val="14"/>
  </w:num>
  <w:num w:numId="13">
    <w:abstractNumId w:val="17"/>
  </w:num>
  <w:num w:numId="14">
    <w:abstractNumId w:val="7"/>
  </w:num>
  <w:num w:numId="15">
    <w:abstractNumId w:val="9"/>
  </w:num>
  <w:num w:numId="16">
    <w:abstractNumId w:val="0"/>
  </w:num>
  <w:num w:numId="17">
    <w:abstractNumId w:val="6"/>
  </w:num>
  <w:num w:numId="18">
    <w:abstractNumId w:val="13"/>
  </w:num>
  <w:num w:numId="19">
    <w:abstractNumId w:val="16"/>
  </w:num>
  <w:num w:numId="20">
    <w:abstractNumId w:val="8"/>
  </w:num>
  <w:num w:numId="21">
    <w:abstractNumId w:val="19"/>
  </w:num>
  <w:num w:numId="22">
    <w:abstractNumId w:val="23"/>
  </w:num>
  <w:num w:numId="23">
    <w:abstractNumId w:val="3"/>
  </w:num>
  <w:num w:numId="24">
    <w:abstractNumId w:val="10"/>
  </w:num>
  <w:num w:numId="25">
    <w:abstractNumId w:val="17"/>
  </w:num>
  <w:num w:numId="26">
    <w:abstractNumId w:val="19"/>
  </w:num>
  <w:num w:numId="2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FD"/>
    <w:rsid w:val="0000233B"/>
    <w:rsid w:val="000035E4"/>
    <w:rsid w:val="00012047"/>
    <w:rsid w:val="000164EC"/>
    <w:rsid w:val="00020AE9"/>
    <w:rsid w:val="00020F7D"/>
    <w:rsid w:val="000213E1"/>
    <w:rsid w:val="0002355D"/>
    <w:rsid w:val="0002480A"/>
    <w:rsid w:val="00026E41"/>
    <w:rsid w:val="000335A9"/>
    <w:rsid w:val="00037E9E"/>
    <w:rsid w:val="000412B1"/>
    <w:rsid w:val="00042349"/>
    <w:rsid w:val="00045D89"/>
    <w:rsid w:val="000519B1"/>
    <w:rsid w:val="00060346"/>
    <w:rsid w:val="00062457"/>
    <w:rsid w:val="000635D1"/>
    <w:rsid w:val="0007225D"/>
    <w:rsid w:val="0007372B"/>
    <w:rsid w:val="000745C3"/>
    <w:rsid w:val="00074D92"/>
    <w:rsid w:val="000767C2"/>
    <w:rsid w:val="00085011"/>
    <w:rsid w:val="0008574C"/>
    <w:rsid w:val="00093B09"/>
    <w:rsid w:val="0009540C"/>
    <w:rsid w:val="00096CE5"/>
    <w:rsid w:val="000A0D6B"/>
    <w:rsid w:val="000A0DF8"/>
    <w:rsid w:val="000A6859"/>
    <w:rsid w:val="000B0135"/>
    <w:rsid w:val="000B1C23"/>
    <w:rsid w:val="000B2261"/>
    <w:rsid w:val="000B549B"/>
    <w:rsid w:val="000C142E"/>
    <w:rsid w:val="000C7DFF"/>
    <w:rsid w:val="000D3321"/>
    <w:rsid w:val="000D4921"/>
    <w:rsid w:val="000D57AA"/>
    <w:rsid w:val="000D7BAA"/>
    <w:rsid w:val="000D7F88"/>
    <w:rsid w:val="000E4ED3"/>
    <w:rsid w:val="000E6CE9"/>
    <w:rsid w:val="000F35F4"/>
    <w:rsid w:val="000F6BAB"/>
    <w:rsid w:val="000F6BDA"/>
    <w:rsid w:val="00100BCC"/>
    <w:rsid w:val="00101D62"/>
    <w:rsid w:val="0010685F"/>
    <w:rsid w:val="00111DA2"/>
    <w:rsid w:val="001202D7"/>
    <w:rsid w:val="001221CF"/>
    <w:rsid w:val="001239DE"/>
    <w:rsid w:val="0013195A"/>
    <w:rsid w:val="00134E49"/>
    <w:rsid w:val="00135493"/>
    <w:rsid w:val="00135DFC"/>
    <w:rsid w:val="001422B6"/>
    <w:rsid w:val="00142CE0"/>
    <w:rsid w:val="00146A31"/>
    <w:rsid w:val="00147010"/>
    <w:rsid w:val="001547F7"/>
    <w:rsid w:val="00156281"/>
    <w:rsid w:val="00160853"/>
    <w:rsid w:val="001609E2"/>
    <w:rsid w:val="00164326"/>
    <w:rsid w:val="00167466"/>
    <w:rsid w:val="00167B2E"/>
    <w:rsid w:val="001711C0"/>
    <w:rsid w:val="001859A3"/>
    <w:rsid w:val="00190F02"/>
    <w:rsid w:val="00193061"/>
    <w:rsid w:val="00194217"/>
    <w:rsid w:val="001945BC"/>
    <w:rsid w:val="001964B8"/>
    <w:rsid w:val="001A1C9C"/>
    <w:rsid w:val="001A5EF1"/>
    <w:rsid w:val="001C0D0D"/>
    <w:rsid w:val="001C1C6B"/>
    <w:rsid w:val="001C326F"/>
    <w:rsid w:val="001D21FD"/>
    <w:rsid w:val="001D3BFE"/>
    <w:rsid w:val="001D5BCF"/>
    <w:rsid w:val="001E0F60"/>
    <w:rsid w:val="001E1D09"/>
    <w:rsid w:val="001E5C5C"/>
    <w:rsid w:val="001E69E9"/>
    <w:rsid w:val="001E6A99"/>
    <w:rsid w:val="001F1BC1"/>
    <w:rsid w:val="001F53CA"/>
    <w:rsid w:val="00205E5B"/>
    <w:rsid w:val="00206B28"/>
    <w:rsid w:val="00211518"/>
    <w:rsid w:val="00220D41"/>
    <w:rsid w:val="00221137"/>
    <w:rsid w:val="00222830"/>
    <w:rsid w:val="00222C28"/>
    <w:rsid w:val="00222C48"/>
    <w:rsid w:val="0022361D"/>
    <w:rsid w:val="00224773"/>
    <w:rsid w:val="00230B4C"/>
    <w:rsid w:val="00234B56"/>
    <w:rsid w:val="00235DB0"/>
    <w:rsid w:val="0023627B"/>
    <w:rsid w:val="00243E11"/>
    <w:rsid w:val="00244C13"/>
    <w:rsid w:val="002471CC"/>
    <w:rsid w:val="00256994"/>
    <w:rsid w:val="00261849"/>
    <w:rsid w:val="00263527"/>
    <w:rsid w:val="00263C1A"/>
    <w:rsid w:val="0027348D"/>
    <w:rsid w:val="00283068"/>
    <w:rsid w:val="00286290"/>
    <w:rsid w:val="0028715A"/>
    <w:rsid w:val="002945A0"/>
    <w:rsid w:val="00294DDA"/>
    <w:rsid w:val="00297CDA"/>
    <w:rsid w:val="002A0987"/>
    <w:rsid w:val="002A12FD"/>
    <w:rsid w:val="002A4424"/>
    <w:rsid w:val="002A4772"/>
    <w:rsid w:val="002B058B"/>
    <w:rsid w:val="002B53DA"/>
    <w:rsid w:val="002B673F"/>
    <w:rsid w:val="002C0701"/>
    <w:rsid w:val="002C2927"/>
    <w:rsid w:val="002C6430"/>
    <w:rsid w:val="002C66A0"/>
    <w:rsid w:val="002C7C42"/>
    <w:rsid w:val="002C7D76"/>
    <w:rsid w:val="002D2389"/>
    <w:rsid w:val="002D47B3"/>
    <w:rsid w:val="002D6D3A"/>
    <w:rsid w:val="002E0224"/>
    <w:rsid w:val="002E47EB"/>
    <w:rsid w:val="002E7455"/>
    <w:rsid w:val="002F011C"/>
    <w:rsid w:val="00304922"/>
    <w:rsid w:val="003054A0"/>
    <w:rsid w:val="00307027"/>
    <w:rsid w:val="003101A6"/>
    <w:rsid w:val="00312512"/>
    <w:rsid w:val="00314426"/>
    <w:rsid w:val="0032114A"/>
    <w:rsid w:val="00331B28"/>
    <w:rsid w:val="00337707"/>
    <w:rsid w:val="003431BB"/>
    <w:rsid w:val="00350289"/>
    <w:rsid w:val="003539A3"/>
    <w:rsid w:val="00354767"/>
    <w:rsid w:val="00355989"/>
    <w:rsid w:val="00356196"/>
    <w:rsid w:val="0035635E"/>
    <w:rsid w:val="0035691E"/>
    <w:rsid w:val="00361EF8"/>
    <w:rsid w:val="00365DBE"/>
    <w:rsid w:val="00373ED3"/>
    <w:rsid w:val="00387763"/>
    <w:rsid w:val="00390C88"/>
    <w:rsid w:val="00395304"/>
    <w:rsid w:val="00395C5E"/>
    <w:rsid w:val="00396BEB"/>
    <w:rsid w:val="003A0AA3"/>
    <w:rsid w:val="003A224C"/>
    <w:rsid w:val="003A6147"/>
    <w:rsid w:val="003A62CE"/>
    <w:rsid w:val="003A7DB9"/>
    <w:rsid w:val="003B1C98"/>
    <w:rsid w:val="003B239F"/>
    <w:rsid w:val="003B4810"/>
    <w:rsid w:val="003C110F"/>
    <w:rsid w:val="003C1AAE"/>
    <w:rsid w:val="003C1DAC"/>
    <w:rsid w:val="003C2485"/>
    <w:rsid w:val="003C63FD"/>
    <w:rsid w:val="003E111E"/>
    <w:rsid w:val="003E34E3"/>
    <w:rsid w:val="003E35AD"/>
    <w:rsid w:val="003E3910"/>
    <w:rsid w:val="003E4346"/>
    <w:rsid w:val="003F05CD"/>
    <w:rsid w:val="003F10D4"/>
    <w:rsid w:val="0040347F"/>
    <w:rsid w:val="00410EBB"/>
    <w:rsid w:val="004112A2"/>
    <w:rsid w:val="00413B18"/>
    <w:rsid w:val="00421342"/>
    <w:rsid w:val="00424853"/>
    <w:rsid w:val="00424C52"/>
    <w:rsid w:val="00426782"/>
    <w:rsid w:val="0043095E"/>
    <w:rsid w:val="00430B27"/>
    <w:rsid w:val="00433A96"/>
    <w:rsid w:val="0043510B"/>
    <w:rsid w:val="00436AC1"/>
    <w:rsid w:val="00445357"/>
    <w:rsid w:val="00457175"/>
    <w:rsid w:val="00461A5E"/>
    <w:rsid w:val="00475E66"/>
    <w:rsid w:val="0047674A"/>
    <w:rsid w:val="00476EE2"/>
    <w:rsid w:val="00477D74"/>
    <w:rsid w:val="004818A3"/>
    <w:rsid w:val="00485A48"/>
    <w:rsid w:val="00492930"/>
    <w:rsid w:val="0049515F"/>
    <w:rsid w:val="00495334"/>
    <w:rsid w:val="004A032F"/>
    <w:rsid w:val="004A2082"/>
    <w:rsid w:val="004B01C9"/>
    <w:rsid w:val="004B366E"/>
    <w:rsid w:val="004C2581"/>
    <w:rsid w:val="004C56C2"/>
    <w:rsid w:val="004C5A0A"/>
    <w:rsid w:val="004D1D82"/>
    <w:rsid w:val="004D3649"/>
    <w:rsid w:val="004D7942"/>
    <w:rsid w:val="004E6BBF"/>
    <w:rsid w:val="004E7750"/>
    <w:rsid w:val="004F085A"/>
    <w:rsid w:val="004F33ED"/>
    <w:rsid w:val="005055C9"/>
    <w:rsid w:val="0051195A"/>
    <w:rsid w:val="005138CC"/>
    <w:rsid w:val="00515A5B"/>
    <w:rsid w:val="00516464"/>
    <w:rsid w:val="0051681A"/>
    <w:rsid w:val="00522A40"/>
    <w:rsid w:val="00522F1C"/>
    <w:rsid w:val="00525EA6"/>
    <w:rsid w:val="00530633"/>
    <w:rsid w:val="005318B9"/>
    <w:rsid w:val="00532965"/>
    <w:rsid w:val="0053302A"/>
    <w:rsid w:val="0053374B"/>
    <w:rsid w:val="00534F92"/>
    <w:rsid w:val="005354E2"/>
    <w:rsid w:val="00547F7E"/>
    <w:rsid w:val="00550112"/>
    <w:rsid w:val="005579EF"/>
    <w:rsid w:val="00567B30"/>
    <w:rsid w:val="00567E6A"/>
    <w:rsid w:val="00567EBB"/>
    <w:rsid w:val="00580750"/>
    <w:rsid w:val="00585FEE"/>
    <w:rsid w:val="00587111"/>
    <w:rsid w:val="00592999"/>
    <w:rsid w:val="00593BC4"/>
    <w:rsid w:val="0059505A"/>
    <w:rsid w:val="00596C00"/>
    <w:rsid w:val="00597D22"/>
    <w:rsid w:val="005A0E04"/>
    <w:rsid w:val="005A0FA9"/>
    <w:rsid w:val="005A4EA8"/>
    <w:rsid w:val="005A56C7"/>
    <w:rsid w:val="005A5B9C"/>
    <w:rsid w:val="005A681A"/>
    <w:rsid w:val="005B0908"/>
    <w:rsid w:val="005B31D7"/>
    <w:rsid w:val="005B4A80"/>
    <w:rsid w:val="005C61C2"/>
    <w:rsid w:val="005D1669"/>
    <w:rsid w:val="005D3635"/>
    <w:rsid w:val="005D681D"/>
    <w:rsid w:val="005D70FB"/>
    <w:rsid w:val="005E646B"/>
    <w:rsid w:val="005F2021"/>
    <w:rsid w:val="005F20E4"/>
    <w:rsid w:val="005F6E95"/>
    <w:rsid w:val="006025EF"/>
    <w:rsid w:val="00602658"/>
    <w:rsid w:val="006140CB"/>
    <w:rsid w:val="00614CDB"/>
    <w:rsid w:val="006153B9"/>
    <w:rsid w:val="006163B2"/>
    <w:rsid w:val="0061694C"/>
    <w:rsid w:val="00621357"/>
    <w:rsid w:val="00621C6A"/>
    <w:rsid w:val="00621F50"/>
    <w:rsid w:val="00622A3D"/>
    <w:rsid w:val="006240C5"/>
    <w:rsid w:val="006249C5"/>
    <w:rsid w:val="00627920"/>
    <w:rsid w:val="0063121D"/>
    <w:rsid w:val="00641F77"/>
    <w:rsid w:val="00645AE7"/>
    <w:rsid w:val="0064622A"/>
    <w:rsid w:val="00654EE1"/>
    <w:rsid w:val="00657F9A"/>
    <w:rsid w:val="00664782"/>
    <w:rsid w:val="00664BE9"/>
    <w:rsid w:val="0066660D"/>
    <w:rsid w:val="00670F4B"/>
    <w:rsid w:val="0067200A"/>
    <w:rsid w:val="006750DD"/>
    <w:rsid w:val="0067536E"/>
    <w:rsid w:val="006821D6"/>
    <w:rsid w:val="00682220"/>
    <w:rsid w:val="00682945"/>
    <w:rsid w:val="00694450"/>
    <w:rsid w:val="00695977"/>
    <w:rsid w:val="00697D94"/>
    <w:rsid w:val="006A4A2D"/>
    <w:rsid w:val="006B07F8"/>
    <w:rsid w:val="006B1D04"/>
    <w:rsid w:val="006B6750"/>
    <w:rsid w:val="006C109E"/>
    <w:rsid w:val="006D043D"/>
    <w:rsid w:val="006D257A"/>
    <w:rsid w:val="006D3C52"/>
    <w:rsid w:val="006D4C85"/>
    <w:rsid w:val="006D76E6"/>
    <w:rsid w:val="006E0DAF"/>
    <w:rsid w:val="006E4647"/>
    <w:rsid w:val="006E6B97"/>
    <w:rsid w:val="006F3259"/>
    <w:rsid w:val="006F69B3"/>
    <w:rsid w:val="00703B0C"/>
    <w:rsid w:val="00703F31"/>
    <w:rsid w:val="007040D0"/>
    <w:rsid w:val="00704D8E"/>
    <w:rsid w:val="0071196B"/>
    <w:rsid w:val="00713654"/>
    <w:rsid w:val="00713A5B"/>
    <w:rsid w:val="007276B7"/>
    <w:rsid w:val="007277B3"/>
    <w:rsid w:val="007300E7"/>
    <w:rsid w:val="00730BF5"/>
    <w:rsid w:val="00731FF7"/>
    <w:rsid w:val="00734E27"/>
    <w:rsid w:val="007411B3"/>
    <w:rsid w:val="00742CF9"/>
    <w:rsid w:val="007441C2"/>
    <w:rsid w:val="00746096"/>
    <w:rsid w:val="007574CF"/>
    <w:rsid w:val="0076014F"/>
    <w:rsid w:val="00765799"/>
    <w:rsid w:val="00775258"/>
    <w:rsid w:val="00781540"/>
    <w:rsid w:val="007832DF"/>
    <w:rsid w:val="00786025"/>
    <w:rsid w:val="00786AA6"/>
    <w:rsid w:val="0079140A"/>
    <w:rsid w:val="00792C7A"/>
    <w:rsid w:val="0079380E"/>
    <w:rsid w:val="00795041"/>
    <w:rsid w:val="007951AA"/>
    <w:rsid w:val="007965FC"/>
    <w:rsid w:val="00796FA3"/>
    <w:rsid w:val="007A0561"/>
    <w:rsid w:val="007A210D"/>
    <w:rsid w:val="007A58D4"/>
    <w:rsid w:val="007B20E6"/>
    <w:rsid w:val="007C0EDD"/>
    <w:rsid w:val="007C3015"/>
    <w:rsid w:val="007C7DE3"/>
    <w:rsid w:val="007D39AB"/>
    <w:rsid w:val="007E1002"/>
    <w:rsid w:val="007E376C"/>
    <w:rsid w:val="007E5FD3"/>
    <w:rsid w:val="007F022F"/>
    <w:rsid w:val="007F0D03"/>
    <w:rsid w:val="007F42AB"/>
    <w:rsid w:val="007F4425"/>
    <w:rsid w:val="007F6036"/>
    <w:rsid w:val="0080191C"/>
    <w:rsid w:val="0080673D"/>
    <w:rsid w:val="008111B7"/>
    <w:rsid w:val="0081202C"/>
    <w:rsid w:val="00814BE0"/>
    <w:rsid w:val="00822493"/>
    <w:rsid w:val="00822916"/>
    <w:rsid w:val="00823954"/>
    <w:rsid w:val="00831AB5"/>
    <w:rsid w:val="0083730E"/>
    <w:rsid w:val="00841C34"/>
    <w:rsid w:val="008429B0"/>
    <w:rsid w:val="00842DC4"/>
    <w:rsid w:val="00847DBC"/>
    <w:rsid w:val="00850294"/>
    <w:rsid w:val="00851FB2"/>
    <w:rsid w:val="00851FE9"/>
    <w:rsid w:val="008536FD"/>
    <w:rsid w:val="00856D80"/>
    <w:rsid w:val="008628F0"/>
    <w:rsid w:val="00862E60"/>
    <w:rsid w:val="00863658"/>
    <w:rsid w:val="00864C9F"/>
    <w:rsid w:val="00865074"/>
    <w:rsid w:val="00874005"/>
    <w:rsid w:val="0087464D"/>
    <w:rsid w:val="00885561"/>
    <w:rsid w:val="00890C20"/>
    <w:rsid w:val="00892356"/>
    <w:rsid w:val="00894AF7"/>
    <w:rsid w:val="008959DA"/>
    <w:rsid w:val="00896A56"/>
    <w:rsid w:val="008A4B5D"/>
    <w:rsid w:val="008A579F"/>
    <w:rsid w:val="008A68B2"/>
    <w:rsid w:val="008B2291"/>
    <w:rsid w:val="008B5C0E"/>
    <w:rsid w:val="008B6BF5"/>
    <w:rsid w:val="008B6D7E"/>
    <w:rsid w:val="008B7AD3"/>
    <w:rsid w:val="008C2DD0"/>
    <w:rsid w:val="008C5D15"/>
    <w:rsid w:val="008C630F"/>
    <w:rsid w:val="008D1DB4"/>
    <w:rsid w:val="008D1E23"/>
    <w:rsid w:val="008D62B1"/>
    <w:rsid w:val="008E15BB"/>
    <w:rsid w:val="008E3830"/>
    <w:rsid w:val="008E45B1"/>
    <w:rsid w:val="008E75C0"/>
    <w:rsid w:val="008F1AD4"/>
    <w:rsid w:val="008F4A09"/>
    <w:rsid w:val="009007A9"/>
    <w:rsid w:val="00902CA8"/>
    <w:rsid w:val="00902CF1"/>
    <w:rsid w:val="00906922"/>
    <w:rsid w:val="0091249D"/>
    <w:rsid w:val="00914BE1"/>
    <w:rsid w:val="00914E8A"/>
    <w:rsid w:val="00920ADC"/>
    <w:rsid w:val="009261D1"/>
    <w:rsid w:val="00932DCA"/>
    <w:rsid w:val="009330A0"/>
    <w:rsid w:val="00935183"/>
    <w:rsid w:val="009422FE"/>
    <w:rsid w:val="009473F8"/>
    <w:rsid w:val="0095598B"/>
    <w:rsid w:val="009575B0"/>
    <w:rsid w:val="0096014A"/>
    <w:rsid w:val="0096171E"/>
    <w:rsid w:val="00961A92"/>
    <w:rsid w:val="00963963"/>
    <w:rsid w:val="00965BFC"/>
    <w:rsid w:val="00967838"/>
    <w:rsid w:val="009708C5"/>
    <w:rsid w:val="00971EBC"/>
    <w:rsid w:val="009826CE"/>
    <w:rsid w:val="0098780D"/>
    <w:rsid w:val="00991CDC"/>
    <w:rsid w:val="00995682"/>
    <w:rsid w:val="009956E8"/>
    <w:rsid w:val="009A2BA8"/>
    <w:rsid w:val="009A7487"/>
    <w:rsid w:val="009A7F29"/>
    <w:rsid w:val="009B4EEF"/>
    <w:rsid w:val="009C2888"/>
    <w:rsid w:val="009C2E24"/>
    <w:rsid w:val="009C3544"/>
    <w:rsid w:val="009C5C90"/>
    <w:rsid w:val="009D342D"/>
    <w:rsid w:val="009D5D2E"/>
    <w:rsid w:val="009E14F8"/>
    <w:rsid w:val="009E2974"/>
    <w:rsid w:val="009E5352"/>
    <w:rsid w:val="009F08FC"/>
    <w:rsid w:val="009F4271"/>
    <w:rsid w:val="009F505D"/>
    <w:rsid w:val="009F5B00"/>
    <w:rsid w:val="00A12D5A"/>
    <w:rsid w:val="00A15CB5"/>
    <w:rsid w:val="00A33872"/>
    <w:rsid w:val="00A3788C"/>
    <w:rsid w:val="00A4013B"/>
    <w:rsid w:val="00A43CC2"/>
    <w:rsid w:val="00A45DC4"/>
    <w:rsid w:val="00A46DDE"/>
    <w:rsid w:val="00A46FD0"/>
    <w:rsid w:val="00A51582"/>
    <w:rsid w:val="00A526B2"/>
    <w:rsid w:val="00A5309B"/>
    <w:rsid w:val="00A535A5"/>
    <w:rsid w:val="00A56384"/>
    <w:rsid w:val="00A56D9C"/>
    <w:rsid w:val="00A60BFF"/>
    <w:rsid w:val="00A66770"/>
    <w:rsid w:val="00A747F5"/>
    <w:rsid w:val="00A77668"/>
    <w:rsid w:val="00A83BB3"/>
    <w:rsid w:val="00A83C56"/>
    <w:rsid w:val="00A846F4"/>
    <w:rsid w:val="00A8470C"/>
    <w:rsid w:val="00A96B83"/>
    <w:rsid w:val="00AA0D87"/>
    <w:rsid w:val="00AA5005"/>
    <w:rsid w:val="00AA7133"/>
    <w:rsid w:val="00AB4674"/>
    <w:rsid w:val="00AC0CA9"/>
    <w:rsid w:val="00AC0D63"/>
    <w:rsid w:val="00AC10AC"/>
    <w:rsid w:val="00AC2C66"/>
    <w:rsid w:val="00AC73D0"/>
    <w:rsid w:val="00AD6081"/>
    <w:rsid w:val="00AF04D6"/>
    <w:rsid w:val="00AF0966"/>
    <w:rsid w:val="00AF2222"/>
    <w:rsid w:val="00B00E5C"/>
    <w:rsid w:val="00B015DC"/>
    <w:rsid w:val="00B019BE"/>
    <w:rsid w:val="00B01A15"/>
    <w:rsid w:val="00B01CE6"/>
    <w:rsid w:val="00B03913"/>
    <w:rsid w:val="00B16066"/>
    <w:rsid w:val="00B16A00"/>
    <w:rsid w:val="00B173D8"/>
    <w:rsid w:val="00B27521"/>
    <w:rsid w:val="00B34900"/>
    <w:rsid w:val="00B4165A"/>
    <w:rsid w:val="00B4565A"/>
    <w:rsid w:val="00B45C1B"/>
    <w:rsid w:val="00B56049"/>
    <w:rsid w:val="00B56585"/>
    <w:rsid w:val="00B65AB4"/>
    <w:rsid w:val="00B65EB0"/>
    <w:rsid w:val="00B67277"/>
    <w:rsid w:val="00B7171C"/>
    <w:rsid w:val="00B75187"/>
    <w:rsid w:val="00B83248"/>
    <w:rsid w:val="00B86F11"/>
    <w:rsid w:val="00B90585"/>
    <w:rsid w:val="00B90F6C"/>
    <w:rsid w:val="00B929F3"/>
    <w:rsid w:val="00B95702"/>
    <w:rsid w:val="00BA0A40"/>
    <w:rsid w:val="00BB46E2"/>
    <w:rsid w:val="00BB5014"/>
    <w:rsid w:val="00BC3541"/>
    <w:rsid w:val="00BC6E0E"/>
    <w:rsid w:val="00BD017B"/>
    <w:rsid w:val="00BD3C21"/>
    <w:rsid w:val="00BE15FD"/>
    <w:rsid w:val="00BE446B"/>
    <w:rsid w:val="00BE61F9"/>
    <w:rsid w:val="00BF1033"/>
    <w:rsid w:val="00BF1129"/>
    <w:rsid w:val="00BF6F7D"/>
    <w:rsid w:val="00C057A9"/>
    <w:rsid w:val="00C119C9"/>
    <w:rsid w:val="00C15BC5"/>
    <w:rsid w:val="00C21482"/>
    <w:rsid w:val="00C25199"/>
    <w:rsid w:val="00C26867"/>
    <w:rsid w:val="00C27BE3"/>
    <w:rsid w:val="00C34B79"/>
    <w:rsid w:val="00C363B1"/>
    <w:rsid w:val="00C4043F"/>
    <w:rsid w:val="00C42471"/>
    <w:rsid w:val="00C4765C"/>
    <w:rsid w:val="00C56E2D"/>
    <w:rsid w:val="00C56EBD"/>
    <w:rsid w:val="00C5729A"/>
    <w:rsid w:val="00C61DDE"/>
    <w:rsid w:val="00C62916"/>
    <w:rsid w:val="00C776CE"/>
    <w:rsid w:val="00C826BD"/>
    <w:rsid w:val="00C86CFF"/>
    <w:rsid w:val="00C912A8"/>
    <w:rsid w:val="00C917E3"/>
    <w:rsid w:val="00C93F72"/>
    <w:rsid w:val="00CA4EA2"/>
    <w:rsid w:val="00CA5973"/>
    <w:rsid w:val="00CA5D34"/>
    <w:rsid w:val="00CA65CA"/>
    <w:rsid w:val="00CB1E52"/>
    <w:rsid w:val="00CB3329"/>
    <w:rsid w:val="00CB66F3"/>
    <w:rsid w:val="00CB7528"/>
    <w:rsid w:val="00CC68D9"/>
    <w:rsid w:val="00CD4AED"/>
    <w:rsid w:val="00CD4E02"/>
    <w:rsid w:val="00CE3036"/>
    <w:rsid w:val="00CE3289"/>
    <w:rsid w:val="00CE442B"/>
    <w:rsid w:val="00CE5844"/>
    <w:rsid w:val="00CF177B"/>
    <w:rsid w:val="00CF1886"/>
    <w:rsid w:val="00CF1B87"/>
    <w:rsid w:val="00CF26AC"/>
    <w:rsid w:val="00CF4419"/>
    <w:rsid w:val="00CF6324"/>
    <w:rsid w:val="00CF707C"/>
    <w:rsid w:val="00D00856"/>
    <w:rsid w:val="00D052A1"/>
    <w:rsid w:val="00D06D81"/>
    <w:rsid w:val="00D169B4"/>
    <w:rsid w:val="00D177C5"/>
    <w:rsid w:val="00D21CE2"/>
    <w:rsid w:val="00D221E6"/>
    <w:rsid w:val="00D34C63"/>
    <w:rsid w:val="00D47DD3"/>
    <w:rsid w:val="00D56218"/>
    <w:rsid w:val="00D56E51"/>
    <w:rsid w:val="00D5783C"/>
    <w:rsid w:val="00D61EFE"/>
    <w:rsid w:val="00D6300F"/>
    <w:rsid w:val="00D671D4"/>
    <w:rsid w:val="00D6724D"/>
    <w:rsid w:val="00D72B1B"/>
    <w:rsid w:val="00D74095"/>
    <w:rsid w:val="00D81099"/>
    <w:rsid w:val="00D86E7F"/>
    <w:rsid w:val="00D871EF"/>
    <w:rsid w:val="00D913E6"/>
    <w:rsid w:val="00D97B8F"/>
    <w:rsid w:val="00DA3AB0"/>
    <w:rsid w:val="00DA65B8"/>
    <w:rsid w:val="00DA6B9B"/>
    <w:rsid w:val="00DA7213"/>
    <w:rsid w:val="00DB0412"/>
    <w:rsid w:val="00DB7626"/>
    <w:rsid w:val="00DD33DE"/>
    <w:rsid w:val="00DD477B"/>
    <w:rsid w:val="00DD7690"/>
    <w:rsid w:val="00DD7A07"/>
    <w:rsid w:val="00DE126D"/>
    <w:rsid w:val="00DE3A91"/>
    <w:rsid w:val="00DF2EE6"/>
    <w:rsid w:val="00DF70FB"/>
    <w:rsid w:val="00E02096"/>
    <w:rsid w:val="00E02D71"/>
    <w:rsid w:val="00E064F8"/>
    <w:rsid w:val="00E155F5"/>
    <w:rsid w:val="00E15747"/>
    <w:rsid w:val="00E26D03"/>
    <w:rsid w:val="00E30C2C"/>
    <w:rsid w:val="00E363FF"/>
    <w:rsid w:val="00E408FE"/>
    <w:rsid w:val="00E41324"/>
    <w:rsid w:val="00E4431B"/>
    <w:rsid w:val="00E4486C"/>
    <w:rsid w:val="00E457E2"/>
    <w:rsid w:val="00E471D5"/>
    <w:rsid w:val="00E50488"/>
    <w:rsid w:val="00E50EDD"/>
    <w:rsid w:val="00E51A00"/>
    <w:rsid w:val="00E52D85"/>
    <w:rsid w:val="00E5718F"/>
    <w:rsid w:val="00E60CC7"/>
    <w:rsid w:val="00E62CF5"/>
    <w:rsid w:val="00E66ED0"/>
    <w:rsid w:val="00E703E6"/>
    <w:rsid w:val="00E75075"/>
    <w:rsid w:val="00E779B6"/>
    <w:rsid w:val="00E85D05"/>
    <w:rsid w:val="00E86CFD"/>
    <w:rsid w:val="00E96619"/>
    <w:rsid w:val="00EB3B6D"/>
    <w:rsid w:val="00EB666F"/>
    <w:rsid w:val="00EB7343"/>
    <w:rsid w:val="00EC0187"/>
    <w:rsid w:val="00EC066E"/>
    <w:rsid w:val="00ED1528"/>
    <w:rsid w:val="00ED16B2"/>
    <w:rsid w:val="00ED1710"/>
    <w:rsid w:val="00ED3348"/>
    <w:rsid w:val="00EE17AA"/>
    <w:rsid w:val="00EE52CF"/>
    <w:rsid w:val="00EE79AB"/>
    <w:rsid w:val="00EF2284"/>
    <w:rsid w:val="00EF56C1"/>
    <w:rsid w:val="00EF6371"/>
    <w:rsid w:val="00F014AB"/>
    <w:rsid w:val="00F07D3D"/>
    <w:rsid w:val="00F11EBD"/>
    <w:rsid w:val="00F1727D"/>
    <w:rsid w:val="00F2005D"/>
    <w:rsid w:val="00F20591"/>
    <w:rsid w:val="00F20C06"/>
    <w:rsid w:val="00F21BD0"/>
    <w:rsid w:val="00F24B31"/>
    <w:rsid w:val="00F3227C"/>
    <w:rsid w:val="00F3687E"/>
    <w:rsid w:val="00F45B26"/>
    <w:rsid w:val="00F45E99"/>
    <w:rsid w:val="00F46776"/>
    <w:rsid w:val="00F524A8"/>
    <w:rsid w:val="00F5486F"/>
    <w:rsid w:val="00F55F6E"/>
    <w:rsid w:val="00F56CFB"/>
    <w:rsid w:val="00F60BC6"/>
    <w:rsid w:val="00F620E4"/>
    <w:rsid w:val="00F623EF"/>
    <w:rsid w:val="00F62D32"/>
    <w:rsid w:val="00F66571"/>
    <w:rsid w:val="00F75B94"/>
    <w:rsid w:val="00F77D79"/>
    <w:rsid w:val="00F81478"/>
    <w:rsid w:val="00F83485"/>
    <w:rsid w:val="00F85E0A"/>
    <w:rsid w:val="00F910A8"/>
    <w:rsid w:val="00F928A9"/>
    <w:rsid w:val="00F92E92"/>
    <w:rsid w:val="00F97AC6"/>
    <w:rsid w:val="00FA06FF"/>
    <w:rsid w:val="00FA0D33"/>
    <w:rsid w:val="00FA2CF3"/>
    <w:rsid w:val="00FB194D"/>
    <w:rsid w:val="00FB1F60"/>
    <w:rsid w:val="00FB4C6C"/>
    <w:rsid w:val="00FB5BEE"/>
    <w:rsid w:val="00FB6E7A"/>
    <w:rsid w:val="00FC300E"/>
    <w:rsid w:val="00FC5BF6"/>
    <w:rsid w:val="00FC76A5"/>
    <w:rsid w:val="00FD1A9A"/>
    <w:rsid w:val="00FD2110"/>
    <w:rsid w:val="00FD2D04"/>
    <w:rsid w:val="00FD310B"/>
    <w:rsid w:val="00FD62AB"/>
    <w:rsid w:val="00FD6C42"/>
    <w:rsid w:val="00FE29D7"/>
    <w:rsid w:val="00FE379B"/>
    <w:rsid w:val="00FE4BC8"/>
    <w:rsid w:val="00FE620D"/>
    <w:rsid w:val="00FF4B47"/>
    <w:rsid w:val="00FF6D1D"/>
    <w:rsid w:val="00FF6EB5"/>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1F12"/>
  <w15:docId w15:val="{F52E0BBB-7DD6-4558-BE9E-BEEE7AC9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A5B9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1"/>
    <w:uiPriority w:val="34"/>
    <w:qFormat/>
    <w:rsid w:val="00BE15FD"/>
    <w:pPr>
      <w:ind w:left="720"/>
      <w:contextualSpacing/>
    </w:pPr>
  </w:style>
  <w:style w:type="character" w:styleId="Izteiksmgs">
    <w:name w:val="Strong"/>
    <w:basedOn w:val="Noklusjumarindkopasfonts"/>
    <w:uiPriority w:val="22"/>
    <w:qFormat/>
    <w:rsid w:val="00BE15FD"/>
    <w:rPr>
      <w:b/>
      <w:bCs/>
    </w:rPr>
  </w:style>
  <w:style w:type="paragraph" w:customStyle="1" w:styleId="tabteksts">
    <w:name w:val="tab_teksts"/>
    <w:basedOn w:val="Parasts"/>
    <w:uiPriority w:val="99"/>
    <w:qFormat/>
    <w:rsid w:val="007951AA"/>
    <w:pPr>
      <w:spacing w:after="0" w:line="240" w:lineRule="auto"/>
    </w:pPr>
    <w:rPr>
      <w:rFonts w:ascii="Times New Roman" w:eastAsia="Times New Roman" w:hAnsi="Times New Roman" w:cs="Times New Roman"/>
      <w:sz w:val="18"/>
      <w:szCs w:val="20"/>
    </w:rPr>
  </w:style>
  <w:style w:type="table" w:styleId="Reatabula">
    <w:name w:val="Table Grid"/>
    <w:basedOn w:val="Parastatabula"/>
    <w:uiPriority w:val="39"/>
    <w:rsid w:val="00C912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12D5A"/>
    <w:pPr>
      <w:tabs>
        <w:tab w:val="center" w:pos="4153"/>
        <w:tab w:val="right" w:pos="8306"/>
      </w:tabs>
      <w:spacing w:after="200" w:line="276" w:lineRule="auto"/>
    </w:pPr>
    <w:rPr>
      <w:rFonts w:ascii="Times New Roman" w:eastAsia="Times New Roman" w:hAnsi="Times New Roman" w:cs="Times New Roman"/>
      <w:sz w:val="28"/>
      <w:szCs w:val="28"/>
    </w:rPr>
  </w:style>
  <w:style w:type="character" w:customStyle="1" w:styleId="GalveneRakstz">
    <w:name w:val="Galvene Rakstz."/>
    <w:basedOn w:val="Noklusjumarindkopasfonts"/>
    <w:link w:val="Galvene"/>
    <w:uiPriority w:val="99"/>
    <w:rsid w:val="00A12D5A"/>
    <w:rPr>
      <w:rFonts w:ascii="Times New Roman" w:eastAsia="Times New Roman" w:hAnsi="Times New Roman" w:cs="Times New Roman"/>
      <w:sz w:val="28"/>
      <w:szCs w:val="28"/>
    </w:rPr>
  </w:style>
  <w:style w:type="character" w:customStyle="1" w:styleId="apple-converted-space">
    <w:name w:val="apple-converted-space"/>
    <w:basedOn w:val="Noklusjumarindkopasfonts"/>
    <w:rsid w:val="00A12D5A"/>
  </w:style>
  <w:style w:type="paragraph" w:styleId="Vienkrsteksts">
    <w:name w:val="Plain Text"/>
    <w:basedOn w:val="Parasts"/>
    <w:link w:val="VienkrstekstsRakstz"/>
    <w:uiPriority w:val="99"/>
    <w:semiHidden/>
    <w:unhideWhenUsed/>
    <w:rsid w:val="004818A3"/>
    <w:pPr>
      <w:spacing w:after="0" w:line="240" w:lineRule="auto"/>
    </w:pPr>
    <w:rPr>
      <w:rFonts w:ascii="Consolas" w:hAnsi="Consolas" w:cs="Consolas"/>
      <w:sz w:val="21"/>
      <w:szCs w:val="21"/>
    </w:rPr>
  </w:style>
  <w:style w:type="character" w:customStyle="1" w:styleId="VienkrstekstsRakstz">
    <w:name w:val="Vienkāršs teksts Rakstz."/>
    <w:basedOn w:val="Noklusjumarindkopasfonts"/>
    <w:link w:val="Vienkrsteksts"/>
    <w:uiPriority w:val="99"/>
    <w:semiHidden/>
    <w:rsid w:val="004818A3"/>
    <w:rPr>
      <w:rFonts w:ascii="Consolas" w:hAnsi="Consolas" w:cs="Consolas"/>
      <w:sz w:val="21"/>
      <w:szCs w:val="21"/>
    </w:rPr>
  </w:style>
  <w:style w:type="character" w:customStyle="1" w:styleId="spelle">
    <w:name w:val="spelle"/>
    <w:basedOn w:val="Noklusjumarindkopasfonts"/>
    <w:rsid w:val="000B549B"/>
  </w:style>
  <w:style w:type="paragraph" w:styleId="Vresteksts">
    <w:name w:val="footnote text"/>
    <w:basedOn w:val="Parasts"/>
    <w:link w:val="VrestekstsRakstz"/>
    <w:uiPriority w:val="99"/>
    <w:semiHidden/>
    <w:unhideWhenUsed/>
    <w:rsid w:val="00585FE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85FEE"/>
    <w:rPr>
      <w:sz w:val="20"/>
      <w:szCs w:val="20"/>
    </w:rPr>
  </w:style>
  <w:style w:type="character" w:styleId="Vresatsauce">
    <w:name w:val="footnote reference"/>
    <w:basedOn w:val="Noklusjumarindkopasfonts"/>
    <w:uiPriority w:val="99"/>
    <w:semiHidden/>
    <w:unhideWhenUsed/>
    <w:rsid w:val="00585FEE"/>
    <w:rPr>
      <w:vertAlign w:val="superscript"/>
    </w:rPr>
  </w:style>
  <w:style w:type="character" w:styleId="Hipersaite">
    <w:name w:val="Hyperlink"/>
    <w:basedOn w:val="Noklusjumarindkopasfonts"/>
    <w:uiPriority w:val="99"/>
    <w:unhideWhenUsed/>
    <w:rsid w:val="00585FEE"/>
    <w:rPr>
      <w:color w:val="0563C1" w:themeColor="hyperlink"/>
      <w:u w:val="single"/>
    </w:rPr>
  </w:style>
  <w:style w:type="character" w:styleId="Izmantotahipersaite">
    <w:name w:val="FollowedHyperlink"/>
    <w:basedOn w:val="Noklusjumarindkopasfonts"/>
    <w:uiPriority w:val="99"/>
    <w:semiHidden/>
    <w:unhideWhenUsed/>
    <w:rsid w:val="00592999"/>
    <w:rPr>
      <w:color w:val="954F72" w:themeColor="followedHyperlink"/>
      <w:u w:val="single"/>
    </w:rPr>
  </w:style>
  <w:style w:type="character" w:styleId="Komentraatsauce">
    <w:name w:val="annotation reference"/>
    <w:basedOn w:val="Noklusjumarindkopasfonts"/>
    <w:uiPriority w:val="99"/>
    <w:semiHidden/>
    <w:unhideWhenUsed/>
    <w:rsid w:val="00F56CFB"/>
    <w:rPr>
      <w:sz w:val="16"/>
      <w:szCs w:val="16"/>
    </w:rPr>
  </w:style>
  <w:style w:type="paragraph" w:styleId="Komentrateksts">
    <w:name w:val="annotation text"/>
    <w:basedOn w:val="Parasts"/>
    <w:link w:val="KomentratekstsRakstz"/>
    <w:uiPriority w:val="99"/>
    <w:semiHidden/>
    <w:unhideWhenUsed/>
    <w:rsid w:val="00F56CF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56CFB"/>
    <w:rPr>
      <w:sz w:val="20"/>
      <w:szCs w:val="20"/>
    </w:rPr>
  </w:style>
  <w:style w:type="paragraph" w:styleId="Komentratma">
    <w:name w:val="annotation subject"/>
    <w:basedOn w:val="Komentrateksts"/>
    <w:next w:val="Komentrateksts"/>
    <w:link w:val="KomentratmaRakstz"/>
    <w:uiPriority w:val="99"/>
    <w:semiHidden/>
    <w:unhideWhenUsed/>
    <w:rsid w:val="00F56CFB"/>
    <w:rPr>
      <w:b/>
      <w:bCs/>
    </w:rPr>
  </w:style>
  <w:style w:type="character" w:customStyle="1" w:styleId="KomentratmaRakstz">
    <w:name w:val="Komentāra tēma Rakstz."/>
    <w:basedOn w:val="KomentratekstsRakstz"/>
    <w:link w:val="Komentratma"/>
    <w:uiPriority w:val="99"/>
    <w:semiHidden/>
    <w:rsid w:val="00F56CFB"/>
    <w:rPr>
      <w:b/>
      <w:bCs/>
      <w:sz w:val="20"/>
      <w:szCs w:val="20"/>
    </w:rPr>
  </w:style>
  <w:style w:type="paragraph" w:styleId="Balonteksts">
    <w:name w:val="Balloon Text"/>
    <w:basedOn w:val="Parasts"/>
    <w:link w:val="BalontekstsRakstz"/>
    <w:uiPriority w:val="99"/>
    <w:semiHidden/>
    <w:unhideWhenUsed/>
    <w:rsid w:val="00F56CF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6CFB"/>
    <w:rPr>
      <w:rFonts w:ascii="Segoe UI" w:hAnsi="Segoe UI" w:cs="Segoe UI"/>
      <w:sz w:val="18"/>
      <w:szCs w:val="18"/>
    </w:rPr>
  </w:style>
  <w:style w:type="paragraph" w:styleId="Paraststmeklis">
    <w:name w:val="Normal (Web)"/>
    <w:basedOn w:val="Parasts"/>
    <w:rsid w:val="00731F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11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1195A"/>
  </w:style>
  <w:style w:type="character" w:customStyle="1" w:styleId="SarakstarindkopaRakstz">
    <w:name w:val="Saraksta rindkopa Rakstz."/>
    <w:aliases w:val="2 Rakstz."/>
    <w:basedOn w:val="Noklusjumarindkopasfonts"/>
    <w:link w:val="Sarakstarindkopa1"/>
    <w:uiPriority w:val="34"/>
    <w:locked/>
    <w:rsid w:val="00CB3329"/>
  </w:style>
  <w:style w:type="paragraph" w:customStyle="1" w:styleId="Sarakstarindkopa1">
    <w:name w:val="Saraksta rindkopa1"/>
    <w:aliases w:val="2"/>
    <w:basedOn w:val="Parasts"/>
    <w:link w:val="SarakstarindkopaRakstz"/>
    <w:uiPriority w:val="34"/>
    <w:rsid w:val="00CB3329"/>
    <w:pPr>
      <w:spacing w:after="0" w:line="240" w:lineRule="auto"/>
      <w:ind w:left="720"/>
      <w:contextualSpacing/>
    </w:pPr>
  </w:style>
  <w:style w:type="character" w:customStyle="1" w:styleId="SarakstarindkopaRakstz1">
    <w:name w:val="Saraksta rindkopa Rakstz.1"/>
    <w:basedOn w:val="Noklusjumarindkopasfonts"/>
    <w:link w:val="Sarakstarindkopa"/>
    <w:uiPriority w:val="34"/>
    <w:locked/>
    <w:rsid w:val="00CB3329"/>
  </w:style>
  <w:style w:type="character" w:styleId="Grmatasnosaukums">
    <w:name w:val="Book Title"/>
    <w:uiPriority w:val="33"/>
    <w:qFormat/>
    <w:rsid w:val="005D681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0368">
      <w:bodyDiv w:val="1"/>
      <w:marLeft w:val="0"/>
      <w:marRight w:val="0"/>
      <w:marTop w:val="0"/>
      <w:marBottom w:val="0"/>
      <w:divBdr>
        <w:top w:val="none" w:sz="0" w:space="0" w:color="auto"/>
        <w:left w:val="none" w:sz="0" w:space="0" w:color="auto"/>
        <w:bottom w:val="none" w:sz="0" w:space="0" w:color="auto"/>
        <w:right w:val="none" w:sz="0" w:space="0" w:color="auto"/>
      </w:divBdr>
      <w:divsChild>
        <w:div w:id="197276469">
          <w:marLeft w:val="0"/>
          <w:marRight w:val="0"/>
          <w:marTop w:val="0"/>
          <w:marBottom w:val="0"/>
          <w:divBdr>
            <w:top w:val="none" w:sz="0" w:space="0" w:color="auto"/>
            <w:left w:val="none" w:sz="0" w:space="0" w:color="auto"/>
            <w:bottom w:val="none" w:sz="0" w:space="0" w:color="auto"/>
            <w:right w:val="none" w:sz="0" w:space="0" w:color="auto"/>
          </w:divBdr>
          <w:divsChild>
            <w:div w:id="1444761976">
              <w:marLeft w:val="0"/>
              <w:marRight w:val="0"/>
              <w:marTop w:val="0"/>
              <w:marBottom w:val="0"/>
              <w:divBdr>
                <w:top w:val="none" w:sz="0" w:space="0" w:color="auto"/>
                <w:left w:val="none" w:sz="0" w:space="0" w:color="auto"/>
                <w:bottom w:val="none" w:sz="0" w:space="0" w:color="auto"/>
                <w:right w:val="none" w:sz="0" w:space="0" w:color="auto"/>
              </w:divBdr>
              <w:divsChild>
                <w:div w:id="982542068">
                  <w:marLeft w:val="0"/>
                  <w:marRight w:val="0"/>
                  <w:marTop w:val="0"/>
                  <w:marBottom w:val="0"/>
                  <w:divBdr>
                    <w:top w:val="none" w:sz="0" w:space="0" w:color="auto"/>
                    <w:left w:val="none" w:sz="0" w:space="0" w:color="auto"/>
                    <w:bottom w:val="none" w:sz="0" w:space="0" w:color="auto"/>
                    <w:right w:val="none" w:sz="0" w:space="0" w:color="auto"/>
                  </w:divBdr>
                  <w:divsChild>
                    <w:div w:id="484400613">
                      <w:marLeft w:val="0"/>
                      <w:marRight w:val="0"/>
                      <w:marTop w:val="0"/>
                      <w:marBottom w:val="0"/>
                      <w:divBdr>
                        <w:top w:val="none" w:sz="0" w:space="0" w:color="auto"/>
                        <w:left w:val="none" w:sz="0" w:space="0" w:color="auto"/>
                        <w:bottom w:val="none" w:sz="0" w:space="0" w:color="auto"/>
                        <w:right w:val="none" w:sz="0" w:space="0" w:color="auto"/>
                      </w:divBdr>
                      <w:divsChild>
                        <w:div w:id="1129738869">
                          <w:marLeft w:val="0"/>
                          <w:marRight w:val="0"/>
                          <w:marTop w:val="0"/>
                          <w:marBottom w:val="0"/>
                          <w:divBdr>
                            <w:top w:val="none" w:sz="0" w:space="0" w:color="auto"/>
                            <w:left w:val="none" w:sz="0" w:space="0" w:color="auto"/>
                            <w:bottom w:val="none" w:sz="0" w:space="0" w:color="auto"/>
                            <w:right w:val="none" w:sz="0" w:space="0" w:color="auto"/>
                          </w:divBdr>
                          <w:divsChild>
                            <w:div w:id="1925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0742">
      <w:bodyDiv w:val="1"/>
      <w:marLeft w:val="0"/>
      <w:marRight w:val="0"/>
      <w:marTop w:val="0"/>
      <w:marBottom w:val="0"/>
      <w:divBdr>
        <w:top w:val="none" w:sz="0" w:space="0" w:color="auto"/>
        <w:left w:val="none" w:sz="0" w:space="0" w:color="auto"/>
        <w:bottom w:val="none" w:sz="0" w:space="0" w:color="auto"/>
        <w:right w:val="none" w:sz="0" w:space="0" w:color="auto"/>
      </w:divBdr>
    </w:div>
    <w:div w:id="163782715">
      <w:bodyDiv w:val="1"/>
      <w:marLeft w:val="0"/>
      <w:marRight w:val="0"/>
      <w:marTop w:val="0"/>
      <w:marBottom w:val="0"/>
      <w:divBdr>
        <w:top w:val="none" w:sz="0" w:space="0" w:color="auto"/>
        <w:left w:val="none" w:sz="0" w:space="0" w:color="auto"/>
        <w:bottom w:val="none" w:sz="0" w:space="0" w:color="auto"/>
        <w:right w:val="none" w:sz="0" w:space="0" w:color="auto"/>
      </w:divBdr>
    </w:div>
    <w:div w:id="205874622">
      <w:bodyDiv w:val="1"/>
      <w:marLeft w:val="0"/>
      <w:marRight w:val="0"/>
      <w:marTop w:val="0"/>
      <w:marBottom w:val="0"/>
      <w:divBdr>
        <w:top w:val="none" w:sz="0" w:space="0" w:color="auto"/>
        <w:left w:val="none" w:sz="0" w:space="0" w:color="auto"/>
        <w:bottom w:val="none" w:sz="0" w:space="0" w:color="auto"/>
        <w:right w:val="none" w:sz="0" w:space="0" w:color="auto"/>
      </w:divBdr>
    </w:div>
    <w:div w:id="207644033">
      <w:bodyDiv w:val="1"/>
      <w:marLeft w:val="0"/>
      <w:marRight w:val="0"/>
      <w:marTop w:val="0"/>
      <w:marBottom w:val="0"/>
      <w:divBdr>
        <w:top w:val="none" w:sz="0" w:space="0" w:color="auto"/>
        <w:left w:val="none" w:sz="0" w:space="0" w:color="auto"/>
        <w:bottom w:val="none" w:sz="0" w:space="0" w:color="auto"/>
        <w:right w:val="none" w:sz="0" w:space="0" w:color="auto"/>
      </w:divBdr>
    </w:div>
    <w:div w:id="209270893">
      <w:bodyDiv w:val="1"/>
      <w:marLeft w:val="0"/>
      <w:marRight w:val="0"/>
      <w:marTop w:val="0"/>
      <w:marBottom w:val="0"/>
      <w:divBdr>
        <w:top w:val="none" w:sz="0" w:space="0" w:color="auto"/>
        <w:left w:val="none" w:sz="0" w:space="0" w:color="auto"/>
        <w:bottom w:val="none" w:sz="0" w:space="0" w:color="auto"/>
        <w:right w:val="none" w:sz="0" w:space="0" w:color="auto"/>
      </w:divBdr>
    </w:div>
    <w:div w:id="242615361">
      <w:bodyDiv w:val="1"/>
      <w:marLeft w:val="0"/>
      <w:marRight w:val="0"/>
      <w:marTop w:val="0"/>
      <w:marBottom w:val="0"/>
      <w:divBdr>
        <w:top w:val="none" w:sz="0" w:space="0" w:color="auto"/>
        <w:left w:val="none" w:sz="0" w:space="0" w:color="auto"/>
        <w:bottom w:val="none" w:sz="0" w:space="0" w:color="auto"/>
        <w:right w:val="none" w:sz="0" w:space="0" w:color="auto"/>
      </w:divBdr>
    </w:div>
    <w:div w:id="280960646">
      <w:bodyDiv w:val="1"/>
      <w:marLeft w:val="0"/>
      <w:marRight w:val="0"/>
      <w:marTop w:val="0"/>
      <w:marBottom w:val="0"/>
      <w:divBdr>
        <w:top w:val="none" w:sz="0" w:space="0" w:color="auto"/>
        <w:left w:val="none" w:sz="0" w:space="0" w:color="auto"/>
        <w:bottom w:val="none" w:sz="0" w:space="0" w:color="auto"/>
        <w:right w:val="none" w:sz="0" w:space="0" w:color="auto"/>
      </w:divBdr>
    </w:div>
    <w:div w:id="352345443">
      <w:bodyDiv w:val="1"/>
      <w:marLeft w:val="0"/>
      <w:marRight w:val="0"/>
      <w:marTop w:val="0"/>
      <w:marBottom w:val="0"/>
      <w:divBdr>
        <w:top w:val="none" w:sz="0" w:space="0" w:color="auto"/>
        <w:left w:val="none" w:sz="0" w:space="0" w:color="auto"/>
        <w:bottom w:val="none" w:sz="0" w:space="0" w:color="auto"/>
        <w:right w:val="none" w:sz="0" w:space="0" w:color="auto"/>
      </w:divBdr>
    </w:div>
    <w:div w:id="443037668">
      <w:bodyDiv w:val="1"/>
      <w:marLeft w:val="0"/>
      <w:marRight w:val="0"/>
      <w:marTop w:val="0"/>
      <w:marBottom w:val="0"/>
      <w:divBdr>
        <w:top w:val="none" w:sz="0" w:space="0" w:color="auto"/>
        <w:left w:val="none" w:sz="0" w:space="0" w:color="auto"/>
        <w:bottom w:val="none" w:sz="0" w:space="0" w:color="auto"/>
        <w:right w:val="none" w:sz="0" w:space="0" w:color="auto"/>
      </w:divBdr>
    </w:div>
    <w:div w:id="456993532">
      <w:bodyDiv w:val="1"/>
      <w:marLeft w:val="0"/>
      <w:marRight w:val="0"/>
      <w:marTop w:val="0"/>
      <w:marBottom w:val="0"/>
      <w:divBdr>
        <w:top w:val="none" w:sz="0" w:space="0" w:color="auto"/>
        <w:left w:val="none" w:sz="0" w:space="0" w:color="auto"/>
        <w:bottom w:val="none" w:sz="0" w:space="0" w:color="auto"/>
        <w:right w:val="none" w:sz="0" w:space="0" w:color="auto"/>
      </w:divBdr>
    </w:div>
    <w:div w:id="485828891">
      <w:bodyDiv w:val="1"/>
      <w:marLeft w:val="0"/>
      <w:marRight w:val="0"/>
      <w:marTop w:val="0"/>
      <w:marBottom w:val="0"/>
      <w:divBdr>
        <w:top w:val="none" w:sz="0" w:space="0" w:color="auto"/>
        <w:left w:val="none" w:sz="0" w:space="0" w:color="auto"/>
        <w:bottom w:val="none" w:sz="0" w:space="0" w:color="auto"/>
        <w:right w:val="none" w:sz="0" w:space="0" w:color="auto"/>
      </w:divBdr>
    </w:div>
    <w:div w:id="565838475">
      <w:bodyDiv w:val="1"/>
      <w:marLeft w:val="0"/>
      <w:marRight w:val="0"/>
      <w:marTop w:val="0"/>
      <w:marBottom w:val="0"/>
      <w:divBdr>
        <w:top w:val="none" w:sz="0" w:space="0" w:color="auto"/>
        <w:left w:val="none" w:sz="0" w:space="0" w:color="auto"/>
        <w:bottom w:val="none" w:sz="0" w:space="0" w:color="auto"/>
        <w:right w:val="none" w:sz="0" w:space="0" w:color="auto"/>
      </w:divBdr>
    </w:div>
    <w:div w:id="823661760">
      <w:bodyDiv w:val="1"/>
      <w:marLeft w:val="0"/>
      <w:marRight w:val="0"/>
      <w:marTop w:val="0"/>
      <w:marBottom w:val="0"/>
      <w:divBdr>
        <w:top w:val="none" w:sz="0" w:space="0" w:color="auto"/>
        <w:left w:val="none" w:sz="0" w:space="0" w:color="auto"/>
        <w:bottom w:val="none" w:sz="0" w:space="0" w:color="auto"/>
        <w:right w:val="none" w:sz="0" w:space="0" w:color="auto"/>
      </w:divBdr>
    </w:div>
    <w:div w:id="923883212">
      <w:bodyDiv w:val="1"/>
      <w:marLeft w:val="0"/>
      <w:marRight w:val="0"/>
      <w:marTop w:val="0"/>
      <w:marBottom w:val="0"/>
      <w:divBdr>
        <w:top w:val="none" w:sz="0" w:space="0" w:color="auto"/>
        <w:left w:val="none" w:sz="0" w:space="0" w:color="auto"/>
        <w:bottom w:val="none" w:sz="0" w:space="0" w:color="auto"/>
        <w:right w:val="none" w:sz="0" w:space="0" w:color="auto"/>
      </w:divBdr>
    </w:div>
    <w:div w:id="938559246">
      <w:bodyDiv w:val="1"/>
      <w:marLeft w:val="0"/>
      <w:marRight w:val="0"/>
      <w:marTop w:val="0"/>
      <w:marBottom w:val="0"/>
      <w:divBdr>
        <w:top w:val="none" w:sz="0" w:space="0" w:color="auto"/>
        <w:left w:val="none" w:sz="0" w:space="0" w:color="auto"/>
        <w:bottom w:val="none" w:sz="0" w:space="0" w:color="auto"/>
        <w:right w:val="none" w:sz="0" w:space="0" w:color="auto"/>
      </w:divBdr>
    </w:div>
    <w:div w:id="941108756">
      <w:bodyDiv w:val="1"/>
      <w:marLeft w:val="0"/>
      <w:marRight w:val="0"/>
      <w:marTop w:val="0"/>
      <w:marBottom w:val="0"/>
      <w:divBdr>
        <w:top w:val="none" w:sz="0" w:space="0" w:color="auto"/>
        <w:left w:val="none" w:sz="0" w:space="0" w:color="auto"/>
        <w:bottom w:val="none" w:sz="0" w:space="0" w:color="auto"/>
        <w:right w:val="none" w:sz="0" w:space="0" w:color="auto"/>
      </w:divBdr>
    </w:div>
    <w:div w:id="1288662998">
      <w:bodyDiv w:val="1"/>
      <w:marLeft w:val="0"/>
      <w:marRight w:val="0"/>
      <w:marTop w:val="0"/>
      <w:marBottom w:val="0"/>
      <w:divBdr>
        <w:top w:val="none" w:sz="0" w:space="0" w:color="auto"/>
        <w:left w:val="none" w:sz="0" w:space="0" w:color="auto"/>
        <w:bottom w:val="none" w:sz="0" w:space="0" w:color="auto"/>
        <w:right w:val="none" w:sz="0" w:space="0" w:color="auto"/>
      </w:divBdr>
    </w:div>
    <w:div w:id="1332223216">
      <w:bodyDiv w:val="1"/>
      <w:marLeft w:val="0"/>
      <w:marRight w:val="0"/>
      <w:marTop w:val="0"/>
      <w:marBottom w:val="0"/>
      <w:divBdr>
        <w:top w:val="none" w:sz="0" w:space="0" w:color="auto"/>
        <w:left w:val="none" w:sz="0" w:space="0" w:color="auto"/>
        <w:bottom w:val="none" w:sz="0" w:space="0" w:color="auto"/>
        <w:right w:val="none" w:sz="0" w:space="0" w:color="auto"/>
      </w:divBdr>
    </w:div>
    <w:div w:id="1610578224">
      <w:bodyDiv w:val="1"/>
      <w:marLeft w:val="0"/>
      <w:marRight w:val="0"/>
      <w:marTop w:val="0"/>
      <w:marBottom w:val="0"/>
      <w:divBdr>
        <w:top w:val="none" w:sz="0" w:space="0" w:color="auto"/>
        <w:left w:val="none" w:sz="0" w:space="0" w:color="auto"/>
        <w:bottom w:val="none" w:sz="0" w:space="0" w:color="auto"/>
        <w:right w:val="none" w:sz="0" w:space="0" w:color="auto"/>
      </w:divBdr>
    </w:div>
    <w:div w:id="1772969290">
      <w:bodyDiv w:val="1"/>
      <w:marLeft w:val="0"/>
      <w:marRight w:val="0"/>
      <w:marTop w:val="0"/>
      <w:marBottom w:val="0"/>
      <w:divBdr>
        <w:top w:val="none" w:sz="0" w:space="0" w:color="auto"/>
        <w:left w:val="none" w:sz="0" w:space="0" w:color="auto"/>
        <w:bottom w:val="none" w:sz="0" w:space="0" w:color="auto"/>
        <w:right w:val="none" w:sz="0" w:space="0" w:color="auto"/>
      </w:divBdr>
    </w:div>
    <w:div w:id="18594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hyperlink" Target="http://new.llkc.lv/lv/pasizmaksa"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new.llkc.lv/lv/nozares/ekonomika/piena-pasizmaksas-aprekina-modeli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ce.Freimane\AppData\Local\Microsoft\Windows\INetCache\Content.Outlook\XOOPKNAY\LDC_dati_2015%20(002).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lapa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lapa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'piena att.'!$B$28</c:f>
              <c:strCache>
                <c:ptCount val="1"/>
                <c:pt idx="0">
                  <c:v>saimniecības</c:v>
                </c:pt>
              </c:strCache>
            </c:strRef>
          </c:tx>
          <c:spPr>
            <a:solidFill>
              <a:schemeClr val="accent1"/>
            </a:solidFill>
            <a:ln>
              <a:noFill/>
            </a:ln>
            <a:effectLst/>
          </c:spPr>
          <c:invertIfNegative val="0"/>
          <c:dLbls>
            <c:spPr>
              <a:noFill/>
              <a:ln w="25400">
                <a:noFill/>
              </a:ln>
              <a:effectLst/>
            </c:spPr>
            <c:txPr>
              <a:bodyPr rot="-5400000" spcFirstLastPara="1" vertOverflow="ellipsis" wrap="square" anchor="ctr" anchorCtr="1"/>
              <a:lstStyle/>
              <a:p>
                <a:pPr algn="ctr">
                  <a:defRPr sz="1100" b="0"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'piena att.'!$C$27:$L$27</c:f>
              <c:strCache>
                <c:ptCount val="10"/>
                <c:pt idx="0">
                  <c:v>2008
1.janv</c:v>
                </c:pt>
                <c:pt idx="1">
                  <c:v>2009
1.janv</c:v>
                </c:pt>
                <c:pt idx="2">
                  <c:v>2010
1.janv</c:v>
                </c:pt>
                <c:pt idx="3">
                  <c:v>2011
1.janv</c:v>
                </c:pt>
                <c:pt idx="4">
                  <c:v>2012
1.janv</c:v>
                </c:pt>
                <c:pt idx="5">
                  <c:v>2013
1.janv</c:v>
                </c:pt>
                <c:pt idx="6">
                  <c:v>2014
1.janv</c:v>
                </c:pt>
                <c:pt idx="7">
                  <c:v>2015
1.janv</c:v>
                </c:pt>
                <c:pt idx="8">
                  <c:v>2016
1.janv</c:v>
                </c:pt>
                <c:pt idx="9">
                  <c:v>2016.g. Aprīlis</c:v>
                </c:pt>
              </c:strCache>
            </c:strRef>
          </c:cat>
          <c:val>
            <c:numRef>
              <c:f>'piena att.'!$C$28:$L$28</c:f>
              <c:numCache>
                <c:formatCode>#,##0</c:formatCode>
                <c:ptCount val="10"/>
                <c:pt idx="0">
                  <c:v>-4556</c:v>
                </c:pt>
                <c:pt idx="1">
                  <c:v>-4095</c:v>
                </c:pt>
                <c:pt idx="2">
                  <c:v>-2803</c:v>
                </c:pt>
                <c:pt idx="3">
                  <c:v>-2915</c:v>
                </c:pt>
                <c:pt idx="4">
                  <c:v>-2298</c:v>
                </c:pt>
                <c:pt idx="5">
                  <c:v>-1966</c:v>
                </c:pt>
                <c:pt idx="6">
                  <c:v>-1996</c:v>
                </c:pt>
                <c:pt idx="7">
                  <c:v>-1944</c:v>
                </c:pt>
                <c:pt idx="8">
                  <c:v>-1703</c:v>
                </c:pt>
                <c:pt idx="9">
                  <c:v>-411</c:v>
                </c:pt>
              </c:numCache>
            </c:numRef>
          </c:val>
        </c:ser>
        <c:ser>
          <c:idx val="1"/>
          <c:order val="1"/>
          <c:tx>
            <c:strRef>
              <c:f>'piena att.'!$B$29</c:f>
              <c:strCache>
                <c:ptCount val="1"/>
                <c:pt idx="0">
                  <c:v>slaucamās govis</c:v>
                </c:pt>
              </c:strCache>
            </c:strRef>
          </c:tx>
          <c:spPr>
            <a:solidFill>
              <a:schemeClr val="accent2"/>
            </a:solidFill>
            <a:ln>
              <a:noFill/>
            </a:ln>
            <a:effectLst/>
          </c:spPr>
          <c:invertIfNegative val="0"/>
          <c:dLbls>
            <c:spPr>
              <a:noFill/>
              <a:ln w="25400">
                <a:noFill/>
              </a:ln>
              <a:effectLst/>
            </c:spPr>
            <c:txPr>
              <a:bodyPr rot="-5400000" spcFirstLastPara="1" vertOverflow="ellipsis" wrap="square" anchor="ctr" anchorCtr="1"/>
              <a:lstStyle/>
              <a:p>
                <a:pPr algn="ctr">
                  <a:defRPr sz="1100" b="0"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'piena att.'!$C$27:$L$27</c:f>
              <c:strCache>
                <c:ptCount val="10"/>
                <c:pt idx="0">
                  <c:v>2008
1.janv</c:v>
                </c:pt>
                <c:pt idx="1">
                  <c:v>2009
1.janv</c:v>
                </c:pt>
                <c:pt idx="2">
                  <c:v>2010
1.janv</c:v>
                </c:pt>
                <c:pt idx="3">
                  <c:v>2011
1.janv</c:v>
                </c:pt>
                <c:pt idx="4">
                  <c:v>2012
1.janv</c:v>
                </c:pt>
                <c:pt idx="5">
                  <c:v>2013
1.janv</c:v>
                </c:pt>
                <c:pt idx="6">
                  <c:v>2014
1.janv</c:v>
                </c:pt>
                <c:pt idx="7">
                  <c:v>2015
1.janv</c:v>
                </c:pt>
                <c:pt idx="8">
                  <c:v>2016
1.janv</c:v>
                </c:pt>
                <c:pt idx="9">
                  <c:v>2016.g. Aprīlis</c:v>
                </c:pt>
              </c:strCache>
            </c:strRef>
          </c:cat>
          <c:val>
            <c:numRef>
              <c:f>'piena att.'!$C$29:$L$29</c:f>
              <c:numCache>
                <c:formatCode>#,##0</c:formatCode>
                <c:ptCount val="10"/>
                <c:pt idx="0">
                  <c:v>-6250</c:v>
                </c:pt>
                <c:pt idx="1">
                  <c:v>-4133</c:v>
                </c:pt>
                <c:pt idx="2">
                  <c:v>-4891</c:v>
                </c:pt>
                <c:pt idx="3">
                  <c:v>-1451</c:v>
                </c:pt>
                <c:pt idx="4">
                  <c:v>101</c:v>
                </c:pt>
                <c:pt idx="5">
                  <c:v>456</c:v>
                </c:pt>
                <c:pt idx="6">
                  <c:v>394</c:v>
                </c:pt>
                <c:pt idx="7">
                  <c:v>895</c:v>
                </c:pt>
                <c:pt idx="8">
                  <c:v>-3413</c:v>
                </c:pt>
                <c:pt idx="9">
                  <c:v>-533</c:v>
                </c:pt>
              </c:numCache>
            </c:numRef>
          </c:val>
        </c:ser>
        <c:dLbls>
          <c:showLegendKey val="0"/>
          <c:showVal val="0"/>
          <c:showCatName val="0"/>
          <c:showSerName val="0"/>
          <c:showPercent val="0"/>
          <c:showBubbleSize val="0"/>
        </c:dLbls>
        <c:gapWidth val="47"/>
        <c:overlap val="-27"/>
        <c:axId val="287032072"/>
        <c:axId val="287030112"/>
      </c:barChart>
      <c:catAx>
        <c:axId val="287032072"/>
        <c:scaling>
          <c:orientation val="minMax"/>
        </c:scaling>
        <c:delete val="0"/>
        <c:axPos val="b"/>
        <c:majorGridlines>
          <c:spPr>
            <a:ln w="6350" cap="flat" cmpd="sng" algn="ctr">
              <a:solidFill>
                <a:schemeClr val="tx1">
                  <a:tint val="75000"/>
                </a:schemeClr>
              </a:solidFill>
              <a:prstDash val="solid"/>
              <a:round/>
            </a:ln>
            <a:effectLst/>
          </c:spPr>
        </c:majorGridlines>
        <c:numFmt formatCode="General" sourceLinked="1"/>
        <c:majorTickMark val="none"/>
        <c:minorTickMark val="none"/>
        <c:tickLblPos val="high"/>
        <c:spPr>
          <a:noFill/>
          <a:ln w="9525" cap="flat" cmpd="sng" algn="ctr">
            <a:solidFill>
              <a:schemeClr val="tx1">
                <a:lumMod val="15000"/>
                <a:lumOff val="8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lv-LV"/>
          </a:p>
        </c:txPr>
        <c:crossAx val="287030112"/>
        <c:crosses val="autoZero"/>
        <c:auto val="1"/>
        <c:lblAlgn val="ctr"/>
        <c:lblOffset val="100"/>
        <c:noMultiLvlLbl val="0"/>
      </c:catAx>
      <c:valAx>
        <c:axId val="287030112"/>
        <c:scaling>
          <c:orientation val="minMax"/>
        </c:scaling>
        <c:delete val="0"/>
        <c:axPos val="l"/>
        <c:numFmt formatCode="#,##0" sourceLinked="1"/>
        <c:majorTickMark val="none"/>
        <c:minorTickMark val="none"/>
        <c:tickLblPos val="nextTo"/>
        <c:spPr>
          <a:noFill/>
          <a:ln w="9525" cap="flat" cmpd="sng" algn="ctr">
            <a:no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lv-LV"/>
          </a:p>
        </c:txPr>
        <c:crossAx val="287032072"/>
        <c:crosses val="autoZero"/>
        <c:crossBetween val="between"/>
        <c:majorUnit val="3000"/>
      </c:valAx>
      <c:spPr>
        <a:noFill/>
        <a:ln w="25400">
          <a:noFill/>
        </a:ln>
        <a:effectLst/>
      </c:spPr>
    </c:plotArea>
    <c:legend>
      <c:legendPos val="b"/>
      <c:layout>
        <c:manualLayout>
          <c:xMode val="edge"/>
          <c:yMode val="edge"/>
          <c:x val="0.53265913917941199"/>
          <c:y val="0.71871374475941741"/>
          <c:w val="0.28154156808879582"/>
          <c:h val="0.21951442647321931"/>
        </c:manualLayout>
      </c:layout>
      <c:overlay val="0"/>
      <c:spPr>
        <a:solidFill>
          <a:schemeClr val="bg1"/>
        </a:solidFill>
        <a:ln w="25400">
          <a:noFill/>
        </a:ln>
        <a:effectLst/>
      </c:spPr>
      <c:txPr>
        <a:bodyPr rot="0" spcFirstLastPara="1" vertOverflow="ellipsis" vert="horz" wrap="square" anchor="ctr" anchorCtr="1"/>
        <a:lstStyle/>
        <a:p>
          <a:pPr>
            <a:defRPr sz="1100" b="0"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sz="11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'DATI (zigmars)'!$A$81</c:f>
              <c:strCache>
                <c:ptCount val="1"/>
                <c:pt idx="0">
                  <c:v>Cūku ganāmpulki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'DATI (zigmars)'!$B$80:$G$80</c:f>
              <c:strCache>
                <c:ptCount val="6"/>
                <c:pt idx="0">
                  <c:v>Nov`2015</c:v>
                </c:pt>
                <c:pt idx="1">
                  <c:v>Dec`15</c:v>
                </c:pt>
                <c:pt idx="2">
                  <c:v>Janv`16</c:v>
                </c:pt>
                <c:pt idx="3">
                  <c:v>Feb`16</c:v>
                </c:pt>
                <c:pt idx="4">
                  <c:v>Mar`16</c:v>
                </c:pt>
                <c:pt idx="5">
                  <c:v>Apr`16</c:v>
                </c:pt>
              </c:strCache>
            </c:strRef>
          </c:cat>
          <c:val>
            <c:numRef>
              <c:f>'DATI (zigmars)'!$B$81:$G$81</c:f>
              <c:numCache>
                <c:formatCode>General</c:formatCode>
                <c:ptCount val="6"/>
                <c:pt idx="0">
                  <c:v>-51</c:v>
                </c:pt>
                <c:pt idx="1">
                  <c:v>-65</c:v>
                </c:pt>
                <c:pt idx="2">
                  <c:v>-7</c:v>
                </c:pt>
                <c:pt idx="3">
                  <c:v>-8</c:v>
                </c:pt>
                <c:pt idx="4">
                  <c:v>110</c:v>
                </c:pt>
                <c:pt idx="5">
                  <c:v>-171</c:v>
                </c:pt>
              </c:numCache>
            </c:numRef>
          </c:val>
        </c:ser>
        <c:dLbls>
          <c:dLblPos val="outEnd"/>
          <c:showLegendKey val="0"/>
          <c:showVal val="1"/>
          <c:showCatName val="0"/>
          <c:showSerName val="0"/>
          <c:showPercent val="0"/>
          <c:showBubbleSize val="0"/>
        </c:dLbls>
        <c:gapWidth val="100"/>
        <c:overlap val="-24"/>
        <c:axId val="287032856"/>
        <c:axId val="287025800"/>
        <c:extLst>
          <c:ext xmlns:c15="http://schemas.microsoft.com/office/drawing/2012/chart" uri="{02D57815-91ED-43cb-92C2-25804820EDAC}">
            <c15:filteredBarSeries>
              <c15:ser>
                <c:idx val="1"/>
                <c:order val="1"/>
                <c:tx>
                  <c:strRef>
                    <c:extLst>
                      <c:ext uri="{02D57815-91ED-43cb-92C2-25804820EDAC}">
                        <c15:formulaRef>
                          <c15:sqref>'DATI (zigmars)'!$A$82</c15:sqref>
                        </c15:formulaRef>
                      </c:ext>
                    </c:extLst>
                    <c:strCache>
                      <c:ptCount val="1"/>
                      <c:pt idx="0">
                        <c:v>Sivēnmātes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2">
                                <a:lumMod val="35000"/>
                                <a:lumOff val="65000"/>
                              </a:schemeClr>
                            </a:solidFill>
                          </a:ln>
                          <a:effectLst/>
                        </c:spPr>
                      </c15:leaderLines>
                    </c:ext>
                  </c:extLst>
                </c:dLbls>
                <c:cat>
                  <c:strRef>
                    <c:extLst>
                      <c:ext uri="{02D57815-91ED-43cb-92C2-25804820EDAC}">
                        <c15:formulaRef>
                          <c15:sqref>'DATI (zigmars)'!$B$80:$G$80</c15:sqref>
                        </c15:formulaRef>
                      </c:ext>
                    </c:extLst>
                    <c:strCache>
                      <c:ptCount val="6"/>
                      <c:pt idx="0">
                        <c:v>Nov`2015</c:v>
                      </c:pt>
                      <c:pt idx="1">
                        <c:v>Dec`15</c:v>
                      </c:pt>
                      <c:pt idx="2">
                        <c:v>Janv`16</c:v>
                      </c:pt>
                      <c:pt idx="3">
                        <c:v>Feb`16</c:v>
                      </c:pt>
                      <c:pt idx="4">
                        <c:v>Mar`16</c:v>
                      </c:pt>
                      <c:pt idx="5">
                        <c:v>Apr`16</c:v>
                      </c:pt>
                    </c:strCache>
                  </c:strRef>
                </c:cat>
                <c:val>
                  <c:numRef>
                    <c:extLst>
                      <c:ext uri="{02D57815-91ED-43cb-92C2-25804820EDAC}">
                        <c15:formulaRef>
                          <c15:sqref>'DATI (zigmars)'!$B$82:$G$82</c15:sqref>
                        </c15:formulaRef>
                      </c:ext>
                    </c:extLst>
                    <c:numCache>
                      <c:formatCode>General</c:formatCode>
                      <c:ptCount val="6"/>
                      <c:pt idx="0">
                        <c:v>-1911</c:v>
                      </c:pt>
                      <c:pt idx="1">
                        <c:v>-471</c:v>
                      </c:pt>
                      <c:pt idx="2">
                        <c:v>885</c:v>
                      </c:pt>
                      <c:pt idx="3">
                        <c:v>210</c:v>
                      </c:pt>
                      <c:pt idx="4">
                        <c:v>612</c:v>
                      </c:pt>
                      <c:pt idx="5">
                        <c:v>-759</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'DATI (zigmars)'!$A$83</c15:sqref>
                        </c15:formulaRef>
                      </c:ext>
                    </c:extLst>
                    <c:strCache>
                      <c:ptCount val="1"/>
                      <c:pt idx="0">
                        <c:v>Pārējās cūkas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'DATI (zigmars)'!$B$80:$G$80</c15:sqref>
                        </c15:formulaRef>
                      </c:ext>
                    </c:extLst>
                    <c:strCache>
                      <c:ptCount val="6"/>
                      <c:pt idx="0">
                        <c:v>Nov`2015</c:v>
                      </c:pt>
                      <c:pt idx="1">
                        <c:v>Dec`15</c:v>
                      </c:pt>
                      <c:pt idx="2">
                        <c:v>Janv`16</c:v>
                      </c:pt>
                      <c:pt idx="3">
                        <c:v>Feb`16</c:v>
                      </c:pt>
                      <c:pt idx="4">
                        <c:v>Mar`16</c:v>
                      </c:pt>
                      <c:pt idx="5">
                        <c:v>Apr`16</c:v>
                      </c:pt>
                    </c:strCache>
                  </c:strRef>
                </c:cat>
                <c:val>
                  <c:numRef>
                    <c:extLst xmlns:c15="http://schemas.microsoft.com/office/drawing/2012/chart">
                      <c:ext xmlns:c15="http://schemas.microsoft.com/office/drawing/2012/chart" uri="{02D57815-91ED-43cb-92C2-25804820EDAC}">
                        <c15:formulaRef>
                          <c15:sqref>'DATI (zigmars)'!$B$83:$G$83</c15:sqref>
                        </c15:formulaRef>
                      </c:ext>
                    </c:extLst>
                    <c:numCache>
                      <c:formatCode>General</c:formatCode>
                      <c:ptCount val="6"/>
                      <c:pt idx="0">
                        <c:v>-10243</c:v>
                      </c:pt>
                      <c:pt idx="1">
                        <c:v>-7072</c:v>
                      </c:pt>
                      <c:pt idx="2">
                        <c:v>1648</c:v>
                      </c:pt>
                      <c:pt idx="3">
                        <c:v>-2971</c:v>
                      </c:pt>
                      <c:pt idx="4">
                        <c:v>-398</c:v>
                      </c:pt>
                      <c:pt idx="5">
                        <c:v>224</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'DATI (zigmars)'!$A$84</c15:sqref>
                        </c15:formulaRef>
                      </c:ext>
                    </c:extLst>
                    <c:strCache>
                      <c:ptCount val="1"/>
                      <c:pt idx="0">
                        <c:v>Kopējais cūku skaits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'DATI (zigmars)'!$B$80:$G$80</c15:sqref>
                        </c15:formulaRef>
                      </c:ext>
                    </c:extLst>
                    <c:strCache>
                      <c:ptCount val="6"/>
                      <c:pt idx="0">
                        <c:v>Nov`2015</c:v>
                      </c:pt>
                      <c:pt idx="1">
                        <c:v>Dec`15</c:v>
                      </c:pt>
                      <c:pt idx="2">
                        <c:v>Janv`16</c:v>
                      </c:pt>
                      <c:pt idx="3">
                        <c:v>Feb`16</c:v>
                      </c:pt>
                      <c:pt idx="4">
                        <c:v>Mar`16</c:v>
                      </c:pt>
                      <c:pt idx="5">
                        <c:v>Apr`16</c:v>
                      </c:pt>
                    </c:strCache>
                  </c:strRef>
                </c:cat>
                <c:val>
                  <c:numRef>
                    <c:extLst xmlns:c15="http://schemas.microsoft.com/office/drawing/2012/chart">
                      <c:ext xmlns:c15="http://schemas.microsoft.com/office/drawing/2012/chart" uri="{02D57815-91ED-43cb-92C2-25804820EDAC}">
                        <c15:formulaRef>
                          <c15:sqref>'DATI (zigmars)'!$B$84:$G$84</c15:sqref>
                        </c15:formulaRef>
                      </c:ext>
                    </c:extLst>
                    <c:numCache>
                      <c:formatCode>General</c:formatCode>
                      <c:ptCount val="6"/>
                      <c:pt idx="0">
                        <c:v>-12154</c:v>
                      </c:pt>
                      <c:pt idx="1">
                        <c:v>-7543</c:v>
                      </c:pt>
                      <c:pt idx="2">
                        <c:v>2533</c:v>
                      </c:pt>
                      <c:pt idx="3">
                        <c:v>-2761</c:v>
                      </c:pt>
                      <c:pt idx="4">
                        <c:v>214</c:v>
                      </c:pt>
                      <c:pt idx="5">
                        <c:v>-535</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'DATI (zigmars)'!$A$85</c15:sqref>
                        </c15:formulaRef>
                      </c:ext>
                    </c:extLst>
                    <c:strCache>
                      <c:ptCount val="1"/>
                      <c:pt idx="0">
                        <c:v>Saražota gaļa (tonnas)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'DATI (zigmars)'!$B$80:$G$80</c15:sqref>
                        </c15:formulaRef>
                      </c:ext>
                    </c:extLst>
                    <c:strCache>
                      <c:ptCount val="6"/>
                      <c:pt idx="0">
                        <c:v>Nov`2015</c:v>
                      </c:pt>
                      <c:pt idx="1">
                        <c:v>Dec`15</c:v>
                      </c:pt>
                      <c:pt idx="2">
                        <c:v>Janv`16</c:v>
                      </c:pt>
                      <c:pt idx="3">
                        <c:v>Feb`16</c:v>
                      </c:pt>
                      <c:pt idx="4">
                        <c:v>Mar`16</c:v>
                      </c:pt>
                      <c:pt idx="5">
                        <c:v>Apr`16</c:v>
                      </c:pt>
                    </c:strCache>
                  </c:strRef>
                </c:cat>
                <c:val>
                  <c:numRef>
                    <c:extLst xmlns:c15="http://schemas.microsoft.com/office/drawing/2012/chart">
                      <c:ext xmlns:c15="http://schemas.microsoft.com/office/drawing/2012/chart" uri="{02D57815-91ED-43cb-92C2-25804820EDAC}">
                        <c15:formulaRef>
                          <c15:sqref>'DATI (zigmars)'!$B$85:$G$85</c15:sqref>
                        </c15:formulaRef>
                      </c:ext>
                    </c:extLst>
                    <c:numCache>
                      <c:formatCode>General</c:formatCode>
                      <c:ptCount val="6"/>
                      <c:pt idx="0">
                        <c:v>224.53640000000041</c:v>
                      </c:pt>
                      <c:pt idx="1">
                        <c:v>246.38829999999962</c:v>
                      </c:pt>
                      <c:pt idx="2">
                        <c:v>-270.37349999999969</c:v>
                      </c:pt>
                      <c:pt idx="3">
                        <c:v>-6.9772000000002663</c:v>
                      </c:pt>
                      <c:pt idx="4">
                        <c:v>164.21140000000014</c:v>
                      </c:pt>
                      <c:pt idx="5">
                        <c:v>-35.553800000000138</c:v>
                      </c:pt>
                    </c:numCache>
                  </c:numRef>
                </c:val>
              </c15:ser>
            </c15:filteredBarSeries>
          </c:ext>
        </c:extLst>
      </c:barChart>
      <c:catAx>
        <c:axId val="287032856"/>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7025800"/>
        <c:crosses val="autoZero"/>
        <c:auto val="1"/>
        <c:lblAlgn val="ctr"/>
        <c:lblOffset val="100"/>
        <c:noMultiLvlLbl val="0"/>
      </c:catAx>
      <c:valAx>
        <c:axId val="2870258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7032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040155322870386E-2"/>
          <c:y val="0.14819485573912211"/>
          <c:w val="0.93991968935425918"/>
          <c:h val="0.7526002241487435"/>
        </c:manualLayout>
      </c:layout>
      <c:barChart>
        <c:barDir val="col"/>
        <c:grouping val="clustered"/>
        <c:varyColors val="0"/>
        <c:ser>
          <c:idx val="3"/>
          <c:order val="3"/>
          <c:tx>
            <c:strRef>
              <c:f>'DATI (zigmars)'!$A$84</c:f>
              <c:strCache>
                <c:ptCount val="1"/>
                <c:pt idx="0">
                  <c:v>Kopējais cūku skaits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'DATI (zigmars)'!$B$80:$G$80</c:f>
              <c:strCache>
                <c:ptCount val="6"/>
                <c:pt idx="0">
                  <c:v>Nov`15</c:v>
                </c:pt>
                <c:pt idx="1">
                  <c:v>Dec`15</c:v>
                </c:pt>
                <c:pt idx="2">
                  <c:v>Janv`16</c:v>
                </c:pt>
                <c:pt idx="3">
                  <c:v>Feb`16</c:v>
                </c:pt>
                <c:pt idx="4">
                  <c:v>Mar`16</c:v>
                </c:pt>
                <c:pt idx="5">
                  <c:v>Apr`16</c:v>
                </c:pt>
              </c:strCache>
            </c:strRef>
          </c:cat>
          <c:val>
            <c:numRef>
              <c:f>'DATI (zigmars)'!$B$84:$G$84</c:f>
              <c:numCache>
                <c:formatCode>General</c:formatCode>
                <c:ptCount val="6"/>
                <c:pt idx="0">
                  <c:v>-12154</c:v>
                </c:pt>
                <c:pt idx="1">
                  <c:v>-7543</c:v>
                </c:pt>
                <c:pt idx="2">
                  <c:v>2533</c:v>
                </c:pt>
                <c:pt idx="3">
                  <c:v>-2761</c:v>
                </c:pt>
                <c:pt idx="4">
                  <c:v>214</c:v>
                </c:pt>
                <c:pt idx="5">
                  <c:v>-535</c:v>
                </c:pt>
              </c:numCache>
            </c:numRef>
          </c:val>
        </c:ser>
        <c:dLbls>
          <c:dLblPos val="outEnd"/>
          <c:showLegendKey val="0"/>
          <c:showVal val="1"/>
          <c:showCatName val="0"/>
          <c:showSerName val="0"/>
          <c:showPercent val="0"/>
          <c:showBubbleSize val="0"/>
        </c:dLbls>
        <c:gapWidth val="100"/>
        <c:overlap val="-24"/>
        <c:axId val="287030504"/>
        <c:axId val="287033248"/>
        <c:extLst>
          <c:ext xmlns:c15="http://schemas.microsoft.com/office/drawing/2012/chart" uri="{02D57815-91ED-43cb-92C2-25804820EDAC}">
            <c15:filteredBarSeries>
              <c15:ser>
                <c:idx val="0"/>
                <c:order val="0"/>
                <c:tx>
                  <c:strRef>
                    <c:extLst>
                      <c:ext uri="{02D57815-91ED-43cb-92C2-25804820EDAC}">
                        <c15:formulaRef>
                          <c15:sqref>'DATI (zigmars)'!$A$81</c15:sqref>
                        </c15:formulaRef>
                      </c:ext>
                    </c:extLst>
                    <c:strCache>
                      <c:ptCount val="1"/>
                      <c:pt idx="0">
                        <c:v>Cūku ganāmpulki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2">
                                <a:lumMod val="35000"/>
                                <a:lumOff val="65000"/>
                              </a:schemeClr>
                            </a:solidFill>
                          </a:ln>
                          <a:effectLst/>
                        </c:spPr>
                      </c15:leaderLines>
                    </c:ext>
                  </c:extLst>
                </c:dLbls>
                <c:cat>
                  <c:strRef>
                    <c:extLst>
                      <c:ext uri="{02D57815-91ED-43cb-92C2-25804820EDAC}">
                        <c15:formulaRef>
                          <c15:sqref>'DATI (zigmars)'!$B$80:$G$80</c15:sqref>
                        </c15:formulaRef>
                      </c:ext>
                    </c:extLst>
                    <c:strCache>
                      <c:ptCount val="6"/>
                      <c:pt idx="0">
                        <c:v>Nov`15</c:v>
                      </c:pt>
                      <c:pt idx="1">
                        <c:v>Dec`15</c:v>
                      </c:pt>
                      <c:pt idx="2">
                        <c:v>Janv`16</c:v>
                      </c:pt>
                      <c:pt idx="3">
                        <c:v>Feb`16</c:v>
                      </c:pt>
                      <c:pt idx="4">
                        <c:v>Mar`16</c:v>
                      </c:pt>
                      <c:pt idx="5">
                        <c:v>Apr`16</c:v>
                      </c:pt>
                    </c:strCache>
                  </c:strRef>
                </c:cat>
                <c:val>
                  <c:numRef>
                    <c:extLst>
                      <c:ext uri="{02D57815-91ED-43cb-92C2-25804820EDAC}">
                        <c15:formulaRef>
                          <c15:sqref>'DATI (zigmars)'!$B$81:$G$81</c15:sqref>
                        </c15:formulaRef>
                      </c:ext>
                    </c:extLst>
                    <c:numCache>
                      <c:formatCode>General</c:formatCode>
                      <c:ptCount val="6"/>
                      <c:pt idx="0">
                        <c:v>-51</c:v>
                      </c:pt>
                      <c:pt idx="1">
                        <c:v>-65</c:v>
                      </c:pt>
                      <c:pt idx="2">
                        <c:v>-7</c:v>
                      </c:pt>
                      <c:pt idx="3">
                        <c:v>-8</c:v>
                      </c:pt>
                      <c:pt idx="4">
                        <c:v>110</c:v>
                      </c:pt>
                      <c:pt idx="5">
                        <c:v>-171</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'DATI (zigmars)'!$A$82</c15:sqref>
                        </c15:formulaRef>
                      </c:ext>
                    </c:extLst>
                    <c:strCache>
                      <c:ptCount val="1"/>
                      <c:pt idx="0">
                        <c:v>Sivēnmātes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'DATI (zigmars)'!$B$80:$G$80</c15:sqref>
                        </c15:formulaRef>
                      </c:ext>
                    </c:extLst>
                    <c:strCache>
                      <c:ptCount val="6"/>
                      <c:pt idx="0">
                        <c:v>Nov`15</c:v>
                      </c:pt>
                      <c:pt idx="1">
                        <c:v>Dec`15</c:v>
                      </c:pt>
                      <c:pt idx="2">
                        <c:v>Janv`16</c:v>
                      </c:pt>
                      <c:pt idx="3">
                        <c:v>Feb`16</c:v>
                      </c:pt>
                      <c:pt idx="4">
                        <c:v>Mar`16</c:v>
                      </c:pt>
                      <c:pt idx="5">
                        <c:v>Apr`16</c:v>
                      </c:pt>
                    </c:strCache>
                  </c:strRef>
                </c:cat>
                <c:val>
                  <c:numRef>
                    <c:extLst xmlns:c15="http://schemas.microsoft.com/office/drawing/2012/chart">
                      <c:ext xmlns:c15="http://schemas.microsoft.com/office/drawing/2012/chart" uri="{02D57815-91ED-43cb-92C2-25804820EDAC}">
                        <c15:formulaRef>
                          <c15:sqref>'DATI (zigmars)'!$B$82:$G$82</c15:sqref>
                        </c15:formulaRef>
                      </c:ext>
                    </c:extLst>
                    <c:numCache>
                      <c:formatCode>General</c:formatCode>
                      <c:ptCount val="6"/>
                      <c:pt idx="0">
                        <c:v>-1911</c:v>
                      </c:pt>
                      <c:pt idx="1">
                        <c:v>-471</c:v>
                      </c:pt>
                      <c:pt idx="2">
                        <c:v>885</c:v>
                      </c:pt>
                      <c:pt idx="3">
                        <c:v>210</c:v>
                      </c:pt>
                      <c:pt idx="4">
                        <c:v>612</c:v>
                      </c:pt>
                      <c:pt idx="5">
                        <c:v>-759</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'DATI (zigmars)'!$A$83</c15:sqref>
                        </c15:formulaRef>
                      </c:ext>
                    </c:extLst>
                    <c:strCache>
                      <c:ptCount val="1"/>
                      <c:pt idx="0">
                        <c:v>Pārējās cūkas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'DATI (zigmars)'!$B$80:$G$80</c15:sqref>
                        </c15:formulaRef>
                      </c:ext>
                    </c:extLst>
                    <c:strCache>
                      <c:ptCount val="6"/>
                      <c:pt idx="0">
                        <c:v>Nov`15</c:v>
                      </c:pt>
                      <c:pt idx="1">
                        <c:v>Dec`15</c:v>
                      </c:pt>
                      <c:pt idx="2">
                        <c:v>Janv`16</c:v>
                      </c:pt>
                      <c:pt idx="3">
                        <c:v>Feb`16</c:v>
                      </c:pt>
                      <c:pt idx="4">
                        <c:v>Mar`16</c:v>
                      </c:pt>
                      <c:pt idx="5">
                        <c:v>Apr`16</c:v>
                      </c:pt>
                    </c:strCache>
                  </c:strRef>
                </c:cat>
                <c:val>
                  <c:numRef>
                    <c:extLst xmlns:c15="http://schemas.microsoft.com/office/drawing/2012/chart">
                      <c:ext xmlns:c15="http://schemas.microsoft.com/office/drawing/2012/chart" uri="{02D57815-91ED-43cb-92C2-25804820EDAC}">
                        <c15:formulaRef>
                          <c15:sqref>'DATI (zigmars)'!$B$83:$G$83</c15:sqref>
                        </c15:formulaRef>
                      </c:ext>
                    </c:extLst>
                    <c:numCache>
                      <c:formatCode>General</c:formatCode>
                      <c:ptCount val="6"/>
                      <c:pt idx="0">
                        <c:v>-10243</c:v>
                      </c:pt>
                      <c:pt idx="1">
                        <c:v>-7072</c:v>
                      </c:pt>
                      <c:pt idx="2">
                        <c:v>1648</c:v>
                      </c:pt>
                      <c:pt idx="3">
                        <c:v>-2971</c:v>
                      </c:pt>
                      <c:pt idx="4">
                        <c:v>-398</c:v>
                      </c:pt>
                      <c:pt idx="5">
                        <c:v>224</c:v>
                      </c:pt>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'DATI (zigmars)'!$A$85</c15:sqref>
                        </c15:formulaRef>
                      </c:ext>
                    </c:extLst>
                    <c:strCache>
                      <c:ptCount val="1"/>
                      <c:pt idx="0">
                        <c:v>Saražota gaļa (tonnas)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'DATI (zigmars)'!$B$80:$G$80</c15:sqref>
                        </c15:formulaRef>
                      </c:ext>
                    </c:extLst>
                    <c:strCache>
                      <c:ptCount val="6"/>
                      <c:pt idx="0">
                        <c:v>Nov`15</c:v>
                      </c:pt>
                      <c:pt idx="1">
                        <c:v>Dec`15</c:v>
                      </c:pt>
                      <c:pt idx="2">
                        <c:v>Janv`16</c:v>
                      </c:pt>
                      <c:pt idx="3">
                        <c:v>Feb`16</c:v>
                      </c:pt>
                      <c:pt idx="4">
                        <c:v>Mar`16</c:v>
                      </c:pt>
                      <c:pt idx="5">
                        <c:v>Apr`16</c:v>
                      </c:pt>
                    </c:strCache>
                  </c:strRef>
                </c:cat>
                <c:val>
                  <c:numRef>
                    <c:extLst xmlns:c15="http://schemas.microsoft.com/office/drawing/2012/chart">
                      <c:ext xmlns:c15="http://schemas.microsoft.com/office/drawing/2012/chart" uri="{02D57815-91ED-43cb-92C2-25804820EDAC}">
                        <c15:formulaRef>
                          <c15:sqref>'DATI (zigmars)'!$B$85:$G$85</c15:sqref>
                        </c15:formulaRef>
                      </c:ext>
                    </c:extLst>
                    <c:numCache>
                      <c:formatCode>General</c:formatCode>
                      <c:ptCount val="6"/>
                      <c:pt idx="0">
                        <c:v>224.53640000000041</c:v>
                      </c:pt>
                      <c:pt idx="1">
                        <c:v>246.38829999999962</c:v>
                      </c:pt>
                      <c:pt idx="2">
                        <c:v>-270.37349999999969</c:v>
                      </c:pt>
                      <c:pt idx="3">
                        <c:v>-6.9772000000002663</c:v>
                      </c:pt>
                      <c:pt idx="4">
                        <c:v>164.21140000000014</c:v>
                      </c:pt>
                      <c:pt idx="5">
                        <c:v>-35.553800000000138</c:v>
                      </c:pt>
                    </c:numCache>
                  </c:numRef>
                </c:val>
              </c15:ser>
            </c15:filteredBarSeries>
          </c:ext>
        </c:extLst>
      </c:barChart>
      <c:catAx>
        <c:axId val="287030504"/>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7033248"/>
        <c:crosses val="autoZero"/>
        <c:auto val="1"/>
        <c:lblAlgn val="ctr"/>
        <c:lblOffset val="100"/>
        <c:noMultiLvlLbl val="0"/>
      </c:catAx>
      <c:valAx>
        <c:axId val="28703324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7030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7F2B5-F184-4FC8-AC0E-19635189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50</Pages>
  <Words>54647</Words>
  <Characters>31149</Characters>
  <Application>Microsoft Office Word</Application>
  <DocSecurity>0</DocSecurity>
  <Lines>259</Lines>
  <Paragraphs>171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informatīvais ziņojums</dc:subject>
  <dc:creator>Inga Orlova</dc:creator>
  <dc:description>Inga.Orlova@zm.gov.lv, 67027376</dc:description>
  <cp:lastModifiedBy>Sanita Žagare</cp:lastModifiedBy>
  <cp:revision>114</cp:revision>
  <cp:lastPrinted>2016-06-09T13:04:00Z</cp:lastPrinted>
  <dcterms:created xsi:type="dcterms:W3CDTF">2016-06-09T14:49:00Z</dcterms:created>
  <dcterms:modified xsi:type="dcterms:W3CDTF">2016-06-14T11:26:00Z</dcterms:modified>
</cp:coreProperties>
</file>