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2B66" w14:textId="77777777" w:rsidR="00C05A4E" w:rsidRDefault="000061E5" w:rsidP="00C05A4E">
      <w:pPr>
        <w:pStyle w:val="Parasts1"/>
        <w:jc w:val="center"/>
        <w:rPr>
          <w:rFonts w:eastAsia="Times New Roman"/>
          <w:b/>
          <w:bCs/>
        </w:rPr>
      </w:pPr>
      <w:bookmarkStart w:id="0" w:name="_GoBack"/>
      <w:bookmarkEnd w:id="0"/>
      <w:r w:rsidRPr="005451B9">
        <w:rPr>
          <w:rFonts w:eastAsia="Times New Roman"/>
          <w:b/>
          <w:bCs/>
        </w:rPr>
        <w:t xml:space="preserve">Ministru kabineta rīkojuma projekta </w:t>
      </w:r>
      <w:r w:rsidR="00326654">
        <w:rPr>
          <w:rFonts w:eastAsia="Times New Roman"/>
          <w:b/>
          <w:bCs/>
        </w:rPr>
        <w:t>“</w:t>
      </w:r>
      <w:r w:rsidR="00C05A4E" w:rsidRPr="00C05A4E">
        <w:rPr>
          <w:rFonts w:eastAsia="Times New Roman"/>
          <w:b/>
          <w:bCs/>
        </w:rPr>
        <w:t>Par apropriācijas pārdali</w:t>
      </w:r>
      <w:r w:rsidR="00326654">
        <w:rPr>
          <w:rFonts w:eastAsia="Times New Roman"/>
          <w:b/>
          <w:bCs/>
        </w:rPr>
        <w:t>”</w:t>
      </w:r>
    </w:p>
    <w:p w14:paraId="1C26C4AB" w14:textId="77777777" w:rsidR="001813AA" w:rsidRDefault="00C05A4E"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sākotnējās ietekmes novērtējuma ziņojums (anotācija)</w:t>
      </w:r>
    </w:p>
    <w:p w14:paraId="16539B15" w14:textId="77777777" w:rsidR="005E4981" w:rsidRDefault="005E4981" w:rsidP="001813AA">
      <w:pPr>
        <w:spacing w:after="0" w:line="240" w:lineRule="auto"/>
        <w:ind w:firstLine="300"/>
        <w:jc w:val="center"/>
        <w:rPr>
          <w:rFonts w:ascii="Times New Roman" w:eastAsia="Times New Roman" w:hAnsi="Times New Roman" w:cs="Times New Roman"/>
          <w:b/>
          <w:bCs/>
          <w:sz w:val="24"/>
          <w:szCs w:val="24"/>
          <w:lang w:eastAsia="lv-LV"/>
        </w:rPr>
      </w:pPr>
    </w:p>
    <w:p w14:paraId="447EC982" w14:textId="77777777" w:rsidR="0076521B" w:rsidRDefault="0076521B" w:rsidP="001813A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36925" w:rsidRPr="00636925" w14:paraId="30308494"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7128A2"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 Tiesību akta projekta izstrādes nepieciešamība</w:t>
            </w:r>
          </w:p>
        </w:tc>
      </w:tr>
      <w:tr w:rsidR="00636925" w:rsidRPr="00636925" w14:paraId="17B7BE59" w14:textId="77777777" w:rsidTr="004E46A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05ADE4F"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90F4D8C"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vAlign w:val="center"/>
          </w:tcPr>
          <w:p w14:paraId="6B1ECD52" w14:textId="77C7B8BC" w:rsidR="00BA61E4" w:rsidRPr="005451B9" w:rsidRDefault="007C4DB7" w:rsidP="00352AEA">
            <w:pPr>
              <w:spacing w:after="0" w:line="240" w:lineRule="auto"/>
              <w:ind w:firstLine="775"/>
              <w:jc w:val="both"/>
              <w:rPr>
                <w:rFonts w:ascii="Times New Roman" w:eastAsia="Times New Roman" w:hAnsi="Times New Roman" w:cs="Times New Roman"/>
                <w:sz w:val="24"/>
                <w:szCs w:val="24"/>
                <w:lang w:eastAsia="lv-LV"/>
              </w:rPr>
            </w:pPr>
            <w:r w:rsidRPr="004E46AC">
              <w:rPr>
                <w:rFonts w:ascii="Times New Roman" w:eastAsia="Times New Roman" w:hAnsi="Times New Roman" w:cs="Times New Roman"/>
                <w:sz w:val="24"/>
                <w:szCs w:val="24"/>
                <w:lang w:eastAsia="lv-LV"/>
              </w:rPr>
              <w:t>Ministru kabineta rīkojuma projekts „Par apropriācijas pārdali” sagatavots,</w:t>
            </w:r>
            <w:r w:rsidR="00C05A4E">
              <w:rPr>
                <w:rFonts w:ascii="Times New Roman" w:eastAsia="Times New Roman" w:hAnsi="Times New Roman" w:cs="Times New Roman"/>
                <w:sz w:val="24"/>
                <w:szCs w:val="24"/>
                <w:lang w:eastAsia="lv-LV"/>
              </w:rPr>
              <w:t xml:space="preserve"> pamatojoties uz</w:t>
            </w:r>
            <w:r w:rsidR="001119B6">
              <w:rPr>
                <w:rFonts w:ascii="Times New Roman" w:eastAsia="Times New Roman" w:hAnsi="Times New Roman" w:cs="Times New Roman"/>
                <w:sz w:val="24"/>
                <w:szCs w:val="24"/>
                <w:lang w:eastAsia="lv-LV"/>
              </w:rPr>
              <w:t xml:space="preserve"> </w:t>
            </w:r>
            <w:r w:rsidR="00372FD0" w:rsidRPr="00372FD0">
              <w:rPr>
                <w:rFonts w:ascii="Times New Roman" w:eastAsia="Times New Roman" w:hAnsi="Times New Roman" w:cs="Times New Roman"/>
                <w:sz w:val="24"/>
                <w:szCs w:val="24"/>
                <w:lang w:eastAsia="lv-LV"/>
              </w:rPr>
              <w:t xml:space="preserve">Valsts SIA </w:t>
            </w:r>
            <w:r w:rsidR="00372FD0">
              <w:rPr>
                <w:rFonts w:ascii="Times New Roman" w:eastAsia="Times New Roman" w:hAnsi="Times New Roman" w:cs="Times New Roman"/>
                <w:sz w:val="24"/>
                <w:szCs w:val="24"/>
                <w:lang w:eastAsia="lv-LV"/>
              </w:rPr>
              <w:t>“</w:t>
            </w:r>
            <w:r w:rsidR="00372FD0" w:rsidRPr="00372FD0">
              <w:rPr>
                <w:rFonts w:ascii="Times New Roman" w:eastAsia="Times New Roman" w:hAnsi="Times New Roman" w:cs="Times New Roman"/>
                <w:sz w:val="24"/>
                <w:szCs w:val="24"/>
                <w:lang w:eastAsia="lv-LV"/>
              </w:rPr>
              <w:t>Latvijas Televīzija</w:t>
            </w:r>
            <w:r w:rsidR="00372FD0">
              <w:rPr>
                <w:rFonts w:ascii="Times New Roman" w:eastAsia="Times New Roman" w:hAnsi="Times New Roman" w:cs="Times New Roman"/>
                <w:sz w:val="24"/>
                <w:szCs w:val="24"/>
                <w:lang w:eastAsia="lv-LV"/>
              </w:rPr>
              <w:t xml:space="preserve">” </w:t>
            </w:r>
            <w:r w:rsidR="00352AEA">
              <w:rPr>
                <w:rFonts w:ascii="Times New Roman" w:eastAsia="Times New Roman" w:hAnsi="Times New Roman" w:cs="Times New Roman"/>
                <w:sz w:val="24"/>
                <w:szCs w:val="24"/>
                <w:lang w:eastAsia="lv-LV"/>
              </w:rPr>
              <w:t xml:space="preserve">(turpmāk – LTV) </w:t>
            </w:r>
            <w:r w:rsidR="00372FD0">
              <w:rPr>
                <w:rFonts w:ascii="Times New Roman" w:eastAsia="Times New Roman" w:hAnsi="Times New Roman" w:cs="Times New Roman"/>
                <w:sz w:val="24"/>
                <w:szCs w:val="24"/>
                <w:lang w:eastAsia="lv-LV"/>
              </w:rPr>
              <w:t xml:space="preserve">vēstules no 20.07.2016. Nr.55/1-4 “Par LTV satura programmu nodokļu un ekonomikas problemātikas jautājumos”, </w:t>
            </w:r>
            <w:r w:rsidR="00372FD0" w:rsidRPr="00372FD0">
              <w:rPr>
                <w:rFonts w:ascii="Times New Roman" w:eastAsia="Times New Roman" w:hAnsi="Times New Roman" w:cs="Times New Roman"/>
                <w:sz w:val="24"/>
                <w:szCs w:val="24"/>
                <w:lang w:eastAsia="lv-LV"/>
              </w:rPr>
              <w:t>kurā tiek lūgts finansējums 2016.</w:t>
            </w:r>
            <w:r w:rsidR="00352AEA">
              <w:rPr>
                <w:rFonts w:ascii="Times New Roman" w:eastAsia="Times New Roman" w:hAnsi="Times New Roman" w:cs="Times New Roman"/>
                <w:sz w:val="24"/>
                <w:szCs w:val="24"/>
                <w:lang w:eastAsia="lv-LV"/>
              </w:rPr>
              <w:t> </w:t>
            </w:r>
            <w:r w:rsidR="00372FD0" w:rsidRPr="00372FD0">
              <w:rPr>
                <w:rFonts w:ascii="Times New Roman" w:eastAsia="Times New Roman" w:hAnsi="Times New Roman" w:cs="Times New Roman"/>
                <w:sz w:val="24"/>
                <w:szCs w:val="24"/>
                <w:lang w:eastAsia="lv-LV"/>
              </w:rPr>
              <w:t xml:space="preserve">gadam 151 611,24 </w:t>
            </w:r>
            <w:proofErr w:type="spellStart"/>
            <w:r w:rsidR="00372FD0" w:rsidRPr="00352AEA">
              <w:rPr>
                <w:rFonts w:ascii="Times New Roman" w:eastAsia="Times New Roman" w:hAnsi="Times New Roman" w:cs="Times New Roman"/>
                <w:i/>
                <w:sz w:val="24"/>
                <w:szCs w:val="24"/>
                <w:lang w:eastAsia="lv-LV"/>
              </w:rPr>
              <w:t>euro</w:t>
            </w:r>
            <w:proofErr w:type="spellEnd"/>
            <w:r w:rsidR="00372FD0" w:rsidRPr="00372FD0">
              <w:rPr>
                <w:rFonts w:ascii="Times New Roman" w:eastAsia="Times New Roman" w:hAnsi="Times New Roman" w:cs="Times New Roman"/>
                <w:sz w:val="24"/>
                <w:szCs w:val="24"/>
                <w:lang w:eastAsia="lv-LV"/>
              </w:rPr>
              <w:t xml:space="preserve"> apmērā, lai veidotu raidījumus par ēnu ekonomiku un aplokšņu algu problemātiku.</w:t>
            </w:r>
          </w:p>
        </w:tc>
      </w:tr>
      <w:tr w:rsidR="00636925" w:rsidRPr="00636925" w14:paraId="5600BBB3"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F0E2409"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C8966F4"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vAlign w:val="center"/>
          </w:tcPr>
          <w:p w14:paraId="714490CC" w14:textId="79EF7432" w:rsidR="00352AEA" w:rsidRDefault="00372FD0" w:rsidP="00E672E5">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sz w:val="24"/>
                <w:szCs w:val="24"/>
              </w:rPr>
              <w:t xml:space="preserve">Šā gada </w:t>
            </w:r>
            <w:r w:rsidR="00352AEA">
              <w:rPr>
                <w:rFonts w:ascii="Times New Roman" w:hAnsi="Times New Roman"/>
                <w:sz w:val="24"/>
                <w:szCs w:val="24"/>
              </w:rPr>
              <w:t xml:space="preserve">21.jūlijā Finanšu ministrijā </w:t>
            </w:r>
            <w:r w:rsidR="00352AEA" w:rsidRPr="00352AEA">
              <w:rPr>
                <w:rFonts w:ascii="Times New Roman" w:eastAsia="Times New Roman" w:hAnsi="Times New Roman" w:cs="Times New Roman"/>
                <w:sz w:val="24"/>
                <w:szCs w:val="24"/>
                <w:lang w:eastAsia="lv-LV"/>
              </w:rPr>
              <w:t xml:space="preserve">(turpmāk – FM) </w:t>
            </w:r>
            <w:r w:rsidR="00352AEA">
              <w:rPr>
                <w:rFonts w:ascii="Times New Roman" w:hAnsi="Times New Roman"/>
                <w:sz w:val="24"/>
                <w:szCs w:val="24"/>
              </w:rPr>
              <w:t xml:space="preserve">tika saņemta </w:t>
            </w:r>
            <w:r w:rsidR="00352AEA">
              <w:rPr>
                <w:rFonts w:ascii="Times New Roman" w:eastAsia="Times New Roman" w:hAnsi="Times New Roman" w:cs="Times New Roman"/>
                <w:sz w:val="24"/>
                <w:szCs w:val="24"/>
                <w:lang w:eastAsia="lv-LV"/>
              </w:rPr>
              <w:t>LTV</w:t>
            </w:r>
            <w:r w:rsidR="00C20197">
              <w:rPr>
                <w:rFonts w:ascii="Times New Roman" w:eastAsia="Times New Roman" w:hAnsi="Times New Roman" w:cs="Times New Roman"/>
                <w:sz w:val="24"/>
                <w:szCs w:val="24"/>
                <w:lang w:eastAsia="lv-LV"/>
              </w:rPr>
              <w:t xml:space="preserve"> 2016.gada 20.jūlija</w:t>
            </w:r>
            <w:r w:rsidR="00352AEA">
              <w:rPr>
                <w:rFonts w:ascii="Times New Roman" w:eastAsia="Times New Roman" w:hAnsi="Times New Roman" w:cs="Times New Roman"/>
                <w:sz w:val="24"/>
                <w:szCs w:val="24"/>
                <w:lang w:eastAsia="lv-LV"/>
              </w:rPr>
              <w:t xml:space="preserve"> vēstule  Nr.55/1-4 “Par LTV satura programmu nodokļu un ekonomikas problemātikas jautājumos”, </w:t>
            </w:r>
            <w:r w:rsidR="00352AEA" w:rsidRPr="00372FD0">
              <w:rPr>
                <w:rFonts w:ascii="Times New Roman" w:eastAsia="Times New Roman" w:hAnsi="Times New Roman" w:cs="Times New Roman"/>
                <w:sz w:val="24"/>
                <w:szCs w:val="24"/>
                <w:lang w:eastAsia="lv-LV"/>
              </w:rPr>
              <w:t>kurā tiek lūgts finansējums 2016.</w:t>
            </w:r>
            <w:r w:rsidR="00352AEA">
              <w:rPr>
                <w:rFonts w:ascii="Times New Roman" w:eastAsia="Times New Roman" w:hAnsi="Times New Roman" w:cs="Times New Roman"/>
                <w:sz w:val="24"/>
                <w:szCs w:val="24"/>
                <w:lang w:eastAsia="lv-LV"/>
              </w:rPr>
              <w:t> </w:t>
            </w:r>
            <w:r w:rsidR="00352AEA" w:rsidRPr="00372FD0">
              <w:rPr>
                <w:rFonts w:ascii="Times New Roman" w:eastAsia="Times New Roman" w:hAnsi="Times New Roman" w:cs="Times New Roman"/>
                <w:sz w:val="24"/>
                <w:szCs w:val="24"/>
                <w:lang w:eastAsia="lv-LV"/>
              </w:rPr>
              <w:t xml:space="preserve">gadam 151 611,24 </w:t>
            </w:r>
            <w:proofErr w:type="spellStart"/>
            <w:r w:rsidR="00352AEA" w:rsidRPr="00352AEA">
              <w:rPr>
                <w:rFonts w:ascii="Times New Roman" w:eastAsia="Times New Roman" w:hAnsi="Times New Roman" w:cs="Times New Roman"/>
                <w:i/>
                <w:sz w:val="24"/>
                <w:szCs w:val="24"/>
                <w:lang w:eastAsia="lv-LV"/>
              </w:rPr>
              <w:t>euro</w:t>
            </w:r>
            <w:proofErr w:type="spellEnd"/>
            <w:r w:rsidR="00352AEA" w:rsidRPr="00372FD0">
              <w:rPr>
                <w:rFonts w:ascii="Times New Roman" w:eastAsia="Times New Roman" w:hAnsi="Times New Roman" w:cs="Times New Roman"/>
                <w:sz w:val="24"/>
                <w:szCs w:val="24"/>
                <w:lang w:eastAsia="lv-LV"/>
              </w:rPr>
              <w:t xml:space="preserve"> apmērā, lai veidotu raidījumus par ēnu ekonomiku un aplokšņu algu problemātiku</w:t>
            </w:r>
            <w:r w:rsidR="00352AEA">
              <w:rPr>
                <w:rFonts w:ascii="Times New Roman" w:eastAsia="Times New Roman" w:hAnsi="Times New Roman" w:cs="Times New Roman"/>
                <w:sz w:val="24"/>
                <w:szCs w:val="24"/>
                <w:lang w:eastAsia="lv-LV"/>
              </w:rPr>
              <w:t xml:space="preserve">. </w:t>
            </w:r>
          </w:p>
          <w:p w14:paraId="4DF5AF82" w14:textId="6EA93412" w:rsidR="00372FD0" w:rsidRDefault="00352AEA" w:rsidP="00E672E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Minētajā vēstulē LTV norāda, ka būtu nepieciešams savā saturā pievērst vairāk uzmanības valsts nodokļu politikas un ekonomikas attīstības jautājumiem. 2016. gada rudens sezonā LTV piedāvā veidot papildus satura un komunikāciju programmu par pelēkās ekonomikas un aplokšņu algu problemātiku.</w:t>
            </w:r>
          </w:p>
          <w:p w14:paraId="33856F8D" w14:textId="5B7BD748" w:rsidR="00352AEA" w:rsidRDefault="00352AEA" w:rsidP="00E672E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LTV aicina izvērtēt iespēju iekļaut augstākminēto satura programmu 2016. gada Sabiedriskajā pasūtījumā, paredzot tam nepieciešamo finansējumu. </w:t>
            </w:r>
          </w:p>
          <w:p w14:paraId="2CFF5BB3" w14:textId="29B24BB1" w:rsidR="00352AEA" w:rsidRDefault="008C2215" w:rsidP="00E672E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 budžeta programmā 97.00.00 “Nozaru vadība un politikas plānošana” ir paredzēts finansējums</w:t>
            </w:r>
            <w:r w:rsidR="00352AEA" w:rsidRPr="00352A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jaunajai</w:t>
            </w:r>
            <w:r w:rsidR="00D97AFC">
              <w:rPr>
                <w:rFonts w:ascii="Times New Roman" w:eastAsia="Times New Roman" w:hAnsi="Times New Roman" w:cs="Times New Roman"/>
                <w:sz w:val="24"/>
                <w:szCs w:val="24"/>
                <w:lang w:eastAsia="lv-LV"/>
              </w:rPr>
              <w:t xml:space="preserve"> politikas iniciatīvai</w:t>
            </w:r>
            <w:r w:rsidR="00D97AFC" w:rsidRPr="00352AEA">
              <w:rPr>
                <w:rFonts w:ascii="Times New Roman" w:eastAsia="Times New Roman" w:hAnsi="Times New Roman" w:cs="Times New Roman"/>
                <w:sz w:val="24"/>
                <w:szCs w:val="24"/>
                <w:lang w:eastAsia="lv-LV"/>
              </w:rPr>
              <w:t xml:space="preserve"> </w:t>
            </w:r>
            <w:r w:rsidR="00352AEA" w:rsidRPr="00352AEA">
              <w:rPr>
                <w:rFonts w:ascii="Times New Roman" w:eastAsia="Times New Roman" w:hAnsi="Times New Roman" w:cs="Times New Roman"/>
                <w:sz w:val="24"/>
                <w:szCs w:val="24"/>
                <w:lang w:eastAsia="lv-LV"/>
              </w:rPr>
              <w:t>“Ar sabiedrības informēšanu saistītie pasākumi, lai skaidrotu nodokļu maksāšanas nepieciešamību un informētu, kādiem mērķiem tiek novirzīti samaksātie nodokļi”. LTV pieprasītais finansējums būtu pieejams šajā pasākumā, kura mērķis bija FM sociāli informatīvās kampaņas īstenošana.</w:t>
            </w:r>
          </w:p>
          <w:p w14:paraId="028F7DF0" w14:textId="2037EA19" w:rsidR="00352AEA" w:rsidRPr="004B595B" w:rsidRDefault="00352AEA" w:rsidP="00E672E5">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lv-LV"/>
              </w:rPr>
              <w:t>LTV priekšlikums sakrīt ar FM plānoto sociāli informat</w:t>
            </w:r>
            <w:r w:rsidR="004B595B">
              <w:rPr>
                <w:rFonts w:ascii="Times New Roman" w:eastAsia="Times New Roman" w:hAnsi="Times New Roman" w:cs="Times New Roman"/>
                <w:sz w:val="24"/>
                <w:szCs w:val="24"/>
                <w:lang w:eastAsia="lv-LV"/>
              </w:rPr>
              <w:t xml:space="preserve">īvo kampaņu, kuras mērķis būtu </w:t>
            </w:r>
            <w:r w:rsidR="004B595B" w:rsidRPr="00D067D6">
              <w:rPr>
                <w:rFonts w:ascii="Times New Roman" w:hAnsi="Times New Roman"/>
                <w:iCs/>
                <w:sz w:val="24"/>
                <w:szCs w:val="24"/>
              </w:rPr>
              <w:t>veicināt izpratni par nodokļu nomaksas nozīmi, vienkāršā un uzskatāmā veidā parādot, kāds ir katra iedzīvotāja un visas sabiedrības ieguvums no godprātīgas nodokļu nomaksas. Tās laikā tik</w:t>
            </w:r>
            <w:r w:rsidR="004B595B">
              <w:rPr>
                <w:rFonts w:ascii="Times New Roman" w:hAnsi="Times New Roman"/>
                <w:iCs/>
                <w:sz w:val="24"/>
                <w:szCs w:val="24"/>
              </w:rPr>
              <w:t xml:space="preserve">tu </w:t>
            </w:r>
            <w:r w:rsidR="004B595B" w:rsidRPr="00D067D6">
              <w:rPr>
                <w:rFonts w:ascii="Times New Roman" w:hAnsi="Times New Roman"/>
                <w:iCs/>
                <w:sz w:val="24"/>
                <w:szCs w:val="24"/>
              </w:rPr>
              <w:t xml:space="preserve">skaidrots, kur paliek nodokļos samaksātā nauda, kādiem mērķiem tā tiek novirzīta un kādus labumus no tā gūst sabiedrība. Tāpat </w:t>
            </w:r>
            <w:r w:rsidR="004B595B">
              <w:rPr>
                <w:rFonts w:ascii="Times New Roman" w:hAnsi="Times New Roman"/>
                <w:iCs/>
                <w:sz w:val="24"/>
                <w:szCs w:val="24"/>
              </w:rPr>
              <w:t xml:space="preserve">kampaņas ietvaros būtu </w:t>
            </w:r>
            <w:r w:rsidR="004B595B" w:rsidRPr="00D067D6">
              <w:rPr>
                <w:rFonts w:ascii="Times New Roman" w:hAnsi="Times New Roman"/>
                <w:iCs/>
                <w:sz w:val="24"/>
                <w:szCs w:val="24"/>
              </w:rPr>
              <w:t xml:space="preserve">ļoti svarīgi atgādināt, kādas sekas raisa ēnu ekonomika un izvairīšanās no nodokļu nomaksas gan personai individuālā līmenī, gan </w:t>
            </w:r>
            <w:r w:rsidR="004B595B" w:rsidRPr="004B595B">
              <w:rPr>
                <w:rFonts w:ascii="Times New Roman" w:hAnsi="Times New Roman"/>
                <w:sz w:val="24"/>
                <w:szCs w:val="24"/>
              </w:rPr>
              <w:t>sabiedrībai un tās vajadzību nodrošināšanā kopumā.</w:t>
            </w:r>
          </w:p>
          <w:p w14:paraId="0DD859A8" w14:textId="77777777"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lastRenderedPageBreak/>
              <w:t>Tāpat LTV priekšlikums sakrīt ar 2016. gada 10. jūnija Ēnu ekonomikas apkarošanas padomes sēdē apstiprinātā </w:t>
            </w:r>
            <w:r>
              <w:rPr>
                <w:rFonts w:ascii="Times New Roman" w:hAnsi="Times New Roman"/>
                <w:sz w:val="24"/>
                <w:szCs w:val="24"/>
              </w:rPr>
              <w:t>“</w:t>
            </w:r>
            <w:r w:rsidRPr="004B595B">
              <w:rPr>
                <w:rFonts w:ascii="Times New Roman" w:hAnsi="Times New Roman"/>
                <w:sz w:val="24"/>
                <w:szCs w:val="24"/>
              </w:rPr>
              <w:t>Valsts iestāžu darba plāns ēnu ekonomikas ierobežošanai 2016. – 2020.gadam</w:t>
            </w:r>
            <w:r>
              <w:rPr>
                <w:rFonts w:ascii="Times New Roman" w:hAnsi="Times New Roman"/>
                <w:sz w:val="24"/>
                <w:szCs w:val="24"/>
              </w:rPr>
              <w:t>” pausto 5. sadaļā “</w:t>
            </w:r>
            <w:r w:rsidRPr="004B595B">
              <w:rPr>
                <w:rFonts w:ascii="Times New Roman" w:hAnsi="Times New Roman"/>
                <w:sz w:val="24"/>
                <w:szCs w:val="24"/>
              </w:rPr>
              <w:t>Nodokļu maksāšanas nepieciešamības skaidrošana, caur efektīvu informācijas apmaiņas, komunikācijas un izglītošanas procesu</w:t>
            </w:r>
            <w:r>
              <w:rPr>
                <w:rFonts w:ascii="Times New Roman" w:hAnsi="Times New Roman"/>
                <w:sz w:val="24"/>
                <w:szCs w:val="24"/>
              </w:rPr>
              <w:t>”</w:t>
            </w:r>
            <w:r w:rsidRPr="004B595B">
              <w:rPr>
                <w:rFonts w:ascii="Times New Roman" w:hAnsi="Times New Roman"/>
                <w:sz w:val="24"/>
                <w:szCs w:val="24"/>
              </w:rPr>
              <w:t xml:space="preserve"> </w:t>
            </w:r>
            <w:r>
              <w:rPr>
                <w:rFonts w:ascii="Times New Roman" w:hAnsi="Times New Roman"/>
                <w:sz w:val="24"/>
                <w:szCs w:val="24"/>
              </w:rPr>
              <w:t xml:space="preserve">53. punktā: </w:t>
            </w:r>
            <w:r w:rsidRPr="004B595B">
              <w:rPr>
                <w:rFonts w:ascii="Times New Roman" w:hAnsi="Times New Roman"/>
                <w:sz w:val="24"/>
                <w:szCs w:val="24"/>
              </w:rPr>
              <w:t xml:space="preserve">Īstenot sociālus un informatīvus komunikācijas pasākumus par godprātīgas nodokļu nomaksas sekmēšanu un izpratnes veicināšanu par valsts budžetu veidošanu un ēnu ekonomikas riskiem sabiedrībā. </w:t>
            </w:r>
          </w:p>
          <w:p w14:paraId="29C8E89C" w14:textId="15AFF9AC"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b/>
                <w:sz w:val="24"/>
                <w:szCs w:val="24"/>
              </w:rPr>
              <w:t>Pasākuma nepieciešamības pamatojums:</w:t>
            </w:r>
            <w:r w:rsidRPr="004B595B">
              <w:rPr>
                <w:rFonts w:ascii="Times New Roman" w:hAnsi="Times New Roman"/>
                <w:sz w:val="24"/>
                <w:szCs w:val="24"/>
              </w:rPr>
              <w:t xml:space="preserve"> 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 </w:t>
            </w:r>
          </w:p>
          <w:p w14:paraId="79DC5A69" w14:textId="11AD3B38" w:rsidR="004B595B" w:rsidRP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b/>
                <w:sz w:val="24"/>
                <w:szCs w:val="24"/>
              </w:rPr>
              <w:t>Sagaidāmais rezultāts, īstenošanas posmi, nepieciešamie grozījumi normatīvajos aktos:</w:t>
            </w:r>
            <w:r w:rsidRPr="004B595B">
              <w:rPr>
                <w:rFonts w:ascii="Times New Roman" w:hAnsi="Times New Roman"/>
                <w:sz w:val="24"/>
                <w:szCs w:val="24"/>
              </w:rPr>
              <w:t xml:space="preserve"> Sekmēt F</w:t>
            </w:r>
            <w:r>
              <w:rPr>
                <w:rFonts w:ascii="Times New Roman" w:hAnsi="Times New Roman"/>
                <w:sz w:val="24"/>
                <w:szCs w:val="24"/>
              </w:rPr>
              <w:t xml:space="preserve">M </w:t>
            </w:r>
            <w:r w:rsidRPr="004B595B">
              <w:rPr>
                <w:rFonts w:ascii="Times New Roman" w:hAnsi="Times New Roman"/>
                <w:sz w:val="24"/>
                <w:szCs w:val="24"/>
              </w:rPr>
              <w:t xml:space="preserve">nosprausto mērķi </w:t>
            </w:r>
            <w:r>
              <w:rPr>
                <w:rFonts w:ascii="Times New Roman" w:hAnsi="Times New Roman"/>
                <w:sz w:val="24"/>
                <w:szCs w:val="24"/>
              </w:rPr>
              <w:t>–</w:t>
            </w:r>
            <w:r w:rsidRPr="004B595B">
              <w:rPr>
                <w:rFonts w:ascii="Times New Roman" w:hAnsi="Times New Roman"/>
                <w:sz w:val="24"/>
                <w:szCs w:val="24"/>
              </w:rPr>
              <w:t xml:space="preserve"> mazināt</w:t>
            </w:r>
            <w:r>
              <w:rPr>
                <w:rFonts w:ascii="Times New Roman" w:hAnsi="Times New Roman"/>
                <w:sz w:val="24"/>
                <w:szCs w:val="24"/>
              </w:rPr>
              <w:t xml:space="preserve"> </w:t>
            </w:r>
            <w:r w:rsidRPr="004B595B">
              <w:rPr>
                <w:rFonts w:ascii="Times New Roman" w:hAnsi="Times New Roman"/>
                <w:sz w:val="24"/>
                <w:szCs w:val="24"/>
              </w:rPr>
              <w:t xml:space="preserve">ēnu ekonomikas apmēru Latvijā vismaz par vienu procentpunktu gadā, sasniedzot Eiropas vidējo līmeni līdz 2020. gadam. </w:t>
            </w:r>
          </w:p>
          <w:p w14:paraId="393ACAC0" w14:textId="2EB30414"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t>Paaugstināt Latvijas sabiedrības izprat</w:t>
            </w:r>
            <w:r w:rsidR="00C20197">
              <w:rPr>
                <w:rFonts w:ascii="Times New Roman" w:hAnsi="Times New Roman"/>
                <w:sz w:val="24"/>
                <w:szCs w:val="24"/>
              </w:rPr>
              <w:t>n</w:t>
            </w:r>
            <w:r w:rsidRPr="004B595B">
              <w:rPr>
                <w:rFonts w:ascii="Times New Roman" w:hAnsi="Times New Roman"/>
                <w:sz w:val="24"/>
                <w:szCs w:val="24"/>
              </w:rPr>
              <w:t xml:space="preserve">i un informētību par valsts budžeta līdzekļu izlietošanu, valsts budžeta izveidi un paaugstināt iedzīvotāju izpratni par godprātīgas nodokļu nomaksas nozīmīgumu valsts ilgtermiņa attīstībai. </w:t>
            </w:r>
          </w:p>
          <w:p w14:paraId="3DC5A0BF" w14:textId="5BE29AAE" w:rsidR="004B595B" w:rsidRP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t>Veicināt vienu no Latvijas iedzīvotāju pamatpienākumiem – godprātīgu nodokļu nomaksu.</w:t>
            </w:r>
          </w:p>
          <w:p w14:paraId="1F54DF94" w14:textId="2ED091D5" w:rsidR="004B595B" w:rsidRDefault="004B595B" w:rsidP="004B595B">
            <w:pPr>
              <w:spacing w:after="0" w:line="240" w:lineRule="auto"/>
              <w:ind w:firstLine="720"/>
              <w:jc w:val="both"/>
              <w:rPr>
                <w:rFonts w:ascii="Times New Roman" w:hAnsi="Times New Roman"/>
                <w:sz w:val="24"/>
                <w:szCs w:val="24"/>
              </w:rPr>
            </w:pPr>
            <w:r w:rsidRPr="004B595B">
              <w:rPr>
                <w:rFonts w:ascii="Times New Roman" w:hAnsi="Times New Roman"/>
                <w:sz w:val="24"/>
                <w:szCs w:val="24"/>
              </w:rPr>
              <w:t>Izskaidrot sabiedrībai, kādas sekas raisa ēnu ekonomika un izvairīšanās no nodokļu nomaksas gan personai individuālā līmenī, gan sabiedrībai un tās vajadzību nodrošināšanā kopumā.</w:t>
            </w:r>
          </w:p>
          <w:p w14:paraId="6D9033F8" w14:textId="77777777" w:rsidR="00D54504" w:rsidRDefault="004B595B" w:rsidP="004B595B">
            <w:pPr>
              <w:spacing w:after="0" w:line="240" w:lineRule="auto"/>
              <w:ind w:firstLine="720"/>
              <w:jc w:val="both"/>
              <w:rPr>
                <w:rFonts w:ascii="Times New Roman" w:hAnsi="Times New Roman"/>
                <w:sz w:val="24"/>
                <w:szCs w:val="24"/>
              </w:rPr>
            </w:pPr>
            <w:r>
              <w:rPr>
                <w:rFonts w:ascii="Times New Roman" w:hAnsi="Times New Roman"/>
                <w:sz w:val="24"/>
                <w:szCs w:val="24"/>
              </w:rPr>
              <w:t xml:space="preserve">Lai nodrošinātu nepieciešamo rezultātu, kā arī sekmētu ēnu ekonomikas apjoma samazināšanu saskaņā ar </w:t>
            </w:r>
            <w:r w:rsidR="00D54504">
              <w:rPr>
                <w:rFonts w:ascii="Times New Roman" w:hAnsi="Times New Roman"/>
                <w:sz w:val="24"/>
                <w:szCs w:val="24"/>
              </w:rPr>
              <w:t>“</w:t>
            </w:r>
            <w:r w:rsidR="00D54504" w:rsidRPr="004B595B">
              <w:rPr>
                <w:rFonts w:ascii="Times New Roman" w:hAnsi="Times New Roman"/>
                <w:sz w:val="24"/>
                <w:szCs w:val="24"/>
              </w:rPr>
              <w:t>Valsts iestāžu darba plān</w:t>
            </w:r>
            <w:r w:rsidR="00D54504">
              <w:rPr>
                <w:rFonts w:ascii="Times New Roman" w:hAnsi="Times New Roman"/>
                <w:sz w:val="24"/>
                <w:szCs w:val="24"/>
              </w:rPr>
              <w:t>u</w:t>
            </w:r>
            <w:r w:rsidR="00D54504" w:rsidRPr="004B595B">
              <w:rPr>
                <w:rFonts w:ascii="Times New Roman" w:hAnsi="Times New Roman"/>
                <w:sz w:val="24"/>
                <w:szCs w:val="24"/>
              </w:rPr>
              <w:t xml:space="preserve"> ēnu ekonomikas ierobežošanai 2016. – 2020.gadam</w:t>
            </w:r>
            <w:r w:rsidR="00D54504">
              <w:rPr>
                <w:rFonts w:ascii="Times New Roman" w:hAnsi="Times New Roman"/>
                <w:sz w:val="24"/>
                <w:szCs w:val="24"/>
              </w:rPr>
              <w:t xml:space="preserve">”, kā arī pēc LTV realizēto satura programmu par nodokļu </w:t>
            </w:r>
            <w:r w:rsidR="00D54504">
              <w:rPr>
                <w:rFonts w:ascii="Times New Roman" w:eastAsia="Times New Roman" w:hAnsi="Times New Roman" w:cs="Times New Roman"/>
                <w:sz w:val="24"/>
                <w:szCs w:val="24"/>
                <w:lang w:eastAsia="lv-LV"/>
              </w:rPr>
              <w:t xml:space="preserve">un ekonomikas problemātikas </w:t>
            </w:r>
            <w:r w:rsidR="00D54504" w:rsidRPr="00D54504">
              <w:rPr>
                <w:rFonts w:ascii="Times New Roman" w:hAnsi="Times New Roman"/>
                <w:sz w:val="24"/>
                <w:szCs w:val="24"/>
              </w:rPr>
              <w:t xml:space="preserve">jautājumos, nepieciešams </w:t>
            </w:r>
            <w:r w:rsidR="00D54504">
              <w:rPr>
                <w:rFonts w:ascii="Times New Roman" w:hAnsi="Times New Roman"/>
                <w:sz w:val="24"/>
                <w:szCs w:val="24"/>
              </w:rPr>
              <w:t>palielināt 47.resora “Radio un televīzija” budžetu 2016.gadā.</w:t>
            </w:r>
          </w:p>
          <w:p w14:paraId="7B786D29" w14:textId="245CEBD0" w:rsidR="00AF2192" w:rsidRPr="00DD189B" w:rsidRDefault="00D54504" w:rsidP="00D54504">
            <w:pPr>
              <w:spacing w:after="0" w:line="240" w:lineRule="auto"/>
              <w:ind w:firstLine="720"/>
              <w:jc w:val="both"/>
              <w:rPr>
                <w:rFonts w:ascii="Times New Roman" w:hAnsi="Times New Roman"/>
                <w:sz w:val="24"/>
                <w:szCs w:val="24"/>
              </w:rPr>
            </w:pPr>
            <w:r w:rsidRPr="00D54504">
              <w:rPr>
                <w:rFonts w:ascii="Times New Roman" w:hAnsi="Times New Roman"/>
                <w:sz w:val="24"/>
                <w:szCs w:val="24"/>
              </w:rPr>
              <w:t xml:space="preserve">Nepieciešams pārdalīt </w:t>
            </w:r>
            <w:r w:rsidR="008C2215">
              <w:rPr>
                <w:rFonts w:ascii="Times New Roman" w:hAnsi="Times New Roman"/>
                <w:sz w:val="24"/>
                <w:szCs w:val="24"/>
              </w:rPr>
              <w:t xml:space="preserve">finansējumu </w:t>
            </w:r>
            <w:r w:rsidRPr="00D54504">
              <w:rPr>
                <w:rFonts w:ascii="Times New Roman" w:hAnsi="Times New Roman"/>
                <w:sz w:val="24"/>
                <w:szCs w:val="24"/>
              </w:rPr>
              <w:t>2016.</w:t>
            </w:r>
            <w:r>
              <w:rPr>
                <w:rFonts w:ascii="Times New Roman" w:hAnsi="Times New Roman"/>
                <w:sz w:val="24"/>
                <w:szCs w:val="24"/>
              </w:rPr>
              <w:t> </w:t>
            </w:r>
            <w:r w:rsidRPr="00D54504">
              <w:rPr>
                <w:rFonts w:ascii="Times New Roman" w:hAnsi="Times New Roman"/>
                <w:sz w:val="24"/>
                <w:szCs w:val="24"/>
              </w:rPr>
              <w:t>gadā no FM budžeta programmas 97.00.00 “Nozar</w:t>
            </w:r>
            <w:r w:rsidR="002D205F">
              <w:rPr>
                <w:rFonts w:ascii="Times New Roman" w:hAnsi="Times New Roman"/>
                <w:sz w:val="24"/>
                <w:szCs w:val="24"/>
              </w:rPr>
              <w:t>u</w:t>
            </w:r>
            <w:r w:rsidRPr="00D54504">
              <w:rPr>
                <w:rFonts w:ascii="Times New Roman" w:hAnsi="Times New Roman"/>
                <w:sz w:val="24"/>
                <w:szCs w:val="24"/>
              </w:rPr>
              <w:t xml:space="preserve"> vadība un politikas plānošana” uz 47.resora “Radio un televīzija” budžeta apakšprogrammu 03.01.00 “Programmu </w:t>
            </w:r>
            <w:r w:rsidRPr="00D54504">
              <w:rPr>
                <w:rFonts w:ascii="Times New Roman" w:hAnsi="Times New Roman"/>
                <w:sz w:val="24"/>
                <w:szCs w:val="24"/>
              </w:rPr>
              <w:lastRenderedPageBreak/>
              <w:t>sagatavošana un realizācija”</w:t>
            </w:r>
            <w:r>
              <w:rPr>
                <w:rFonts w:ascii="Times New Roman" w:hAnsi="Times New Roman"/>
                <w:sz w:val="24"/>
                <w:szCs w:val="24"/>
              </w:rPr>
              <w:t xml:space="preserve"> </w:t>
            </w:r>
            <w:r w:rsidRPr="00372FD0">
              <w:rPr>
                <w:rFonts w:ascii="Times New Roman" w:eastAsia="Times New Roman" w:hAnsi="Times New Roman" w:cs="Times New Roman"/>
                <w:sz w:val="24"/>
                <w:szCs w:val="24"/>
                <w:lang w:eastAsia="lv-LV"/>
              </w:rPr>
              <w:t>151 61</w:t>
            </w:r>
            <w:r w:rsidR="00C20197">
              <w:rPr>
                <w:rFonts w:ascii="Times New Roman" w:eastAsia="Times New Roman" w:hAnsi="Times New Roman" w:cs="Times New Roman"/>
                <w:sz w:val="24"/>
                <w:szCs w:val="24"/>
                <w:lang w:eastAsia="lv-LV"/>
              </w:rPr>
              <w:t>2</w:t>
            </w:r>
            <w:r w:rsidRPr="00372FD0">
              <w:rPr>
                <w:rFonts w:ascii="Times New Roman" w:eastAsia="Times New Roman" w:hAnsi="Times New Roman" w:cs="Times New Roman"/>
                <w:sz w:val="24"/>
                <w:szCs w:val="24"/>
                <w:lang w:eastAsia="lv-LV"/>
              </w:rPr>
              <w:t xml:space="preserve"> </w:t>
            </w:r>
            <w:proofErr w:type="spellStart"/>
            <w:r w:rsidRPr="00352AEA">
              <w:rPr>
                <w:rFonts w:ascii="Times New Roman" w:eastAsia="Times New Roman" w:hAnsi="Times New Roman" w:cs="Times New Roman"/>
                <w:i/>
                <w:sz w:val="24"/>
                <w:szCs w:val="24"/>
                <w:lang w:eastAsia="lv-LV"/>
              </w:rPr>
              <w:t>euro</w:t>
            </w:r>
            <w:proofErr w:type="spellEnd"/>
            <w:r w:rsidRPr="00372FD0">
              <w:rPr>
                <w:rFonts w:ascii="Times New Roman" w:eastAsia="Times New Roman" w:hAnsi="Times New Roman" w:cs="Times New Roman"/>
                <w:sz w:val="24"/>
                <w:szCs w:val="24"/>
                <w:lang w:eastAsia="lv-LV"/>
              </w:rPr>
              <w:t xml:space="preserve"> apmērā</w:t>
            </w:r>
            <w:r w:rsidRPr="00D54504">
              <w:rPr>
                <w:rFonts w:ascii="Times New Roman" w:hAnsi="Times New Roman"/>
                <w:sz w:val="24"/>
                <w:szCs w:val="24"/>
              </w:rPr>
              <w:t>, lai nodrošinātu LTV satura programmu nodokļu un ekonomikas problemātikas jautājumos</w:t>
            </w:r>
            <w:r>
              <w:rPr>
                <w:rFonts w:ascii="Times New Roman" w:hAnsi="Times New Roman"/>
                <w:sz w:val="24"/>
                <w:szCs w:val="24"/>
              </w:rPr>
              <w:t>.</w:t>
            </w:r>
          </w:p>
        </w:tc>
      </w:tr>
      <w:tr w:rsidR="00636925" w:rsidRPr="00636925" w14:paraId="7A42B451"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52D9AF7" w14:textId="21153351"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719EE6DF"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izstrādē</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vAlign w:val="center"/>
          </w:tcPr>
          <w:p w14:paraId="780BDDA3" w14:textId="4747F4DF" w:rsidR="001813AA" w:rsidRPr="005451B9" w:rsidRDefault="00DD189B" w:rsidP="005F0C3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5F0C37">
              <w:rPr>
                <w:rFonts w:ascii="Times New Roman" w:eastAsia="Times New Roman" w:hAnsi="Times New Roman" w:cs="Times New Roman"/>
                <w:sz w:val="24"/>
                <w:szCs w:val="24"/>
                <w:lang w:eastAsia="lv-LV"/>
              </w:rPr>
              <w:t xml:space="preserve"> </w:t>
            </w:r>
            <w:r w:rsidR="00D54504" w:rsidRPr="00D54504">
              <w:rPr>
                <w:rFonts w:ascii="Times New Roman" w:eastAsia="Times New Roman" w:hAnsi="Times New Roman" w:cs="Times New Roman"/>
                <w:sz w:val="24"/>
                <w:szCs w:val="24"/>
                <w:lang w:eastAsia="lv-LV"/>
              </w:rPr>
              <w:t xml:space="preserve">Nacionālā </w:t>
            </w:r>
            <w:r w:rsidR="005F0C37" w:rsidRPr="005F0C37">
              <w:rPr>
                <w:rFonts w:ascii="Times New Roman" w:eastAsia="Times New Roman" w:hAnsi="Times New Roman" w:cs="Times New Roman"/>
                <w:sz w:val="24"/>
                <w:szCs w:val="24"/>
                <w:lang w:eastAsia="lv-LV"/>
              </w:rPr>
              <w:t>elektronisko plašsaziņas līdzekļu padome</w:t>
            </w:r>
            <w:r w:rsidR="00D54504" w:rsidRPr="00D54504">
              <w:rPr>
                <w:rFonts w:ascii="Times New Roman" w:eastAsia="Times New Roman" w:hAnsi="Times New Roman" w:cs="Times New Roman"/>
                <w:sz w:val="24"/>
                <w:szCs w:val="24"/>
                <w:lang w:eastAsia="lv-LV"/>
              </w:rPr>
              <w:t xml:space="preserve"> (N</w:t>
            </w:r>
            <w:r w:rsidR="005F0C37">
              <w:rPr>
                <w:rFonts w:ascii="Times New Roman" w:eastAsia="Times New Roman" w:hAnsi="Times New Roman" w:cs="Times New Roman"/>
                <w:sz w:val="24"/>
                <w:szCs w:val="24"/>
                <w:lang w:eastAsia="lv-LV"/>
              </w:rPr>
              <w:t>EPLP</w:t>
            </w:r>
            <w:r w:rsidR="00D54504" w:rsidRPr="00D54504">
              <w:rPr>
                <w:rFonts w:ascii="Times New Roman" w:eastAsia="Times New Roman" w:hAnsi="Times New Roman" w:cs="Times New Roman"/>
                <w:sz w:val="24"/>
                <w:szCs w:val="24"/>
                <w:lang w:eastAsia="lv-LV"/>
              </w:rPr>
              <w:t>)</w:t>
            </w:r>
            <w:r w:rsidR="00D54504">
              <w:rPr>
                <w:rFonts w:ascii="Times New Roman" w:eastAsia="Times New Roman" w:hAnsi="Times New Roman" w:cs="Times New Roman"/>
                <w:sz w:val="24"/>
                <w:szCs w:val="24"/>
                <w:lang w:eastAsia="lv-LV"/>
              </w:rPr>
              <w:t xml:space="preserve">, </w:t>
            </w:r>
            <w:r w:rsidR="00D54504" w:rsidRPr="00372FD0">
              <w:rPr>
                <w:rFonts w:ascii="Times New Roman" w:eastAsia="Times New Roman" w:hAnsi="Times New Roman" w:cs="Times New Roman"/>
                <w:sz w:val="24"/>
                <w:szCs w:val="24"/>
                <w:lang w:eastAsia="lv-LV"/>
              </w:rPr>
              <w:t xml:space="preserve">Valsts SIA </w:t>
            </w:r>
            <w:r w:rsidR="00D54504">
              <w:rPr>
                <w:rFonts w:ascii="Times New Roman" w:eastAsia="Times New Roman" w:hAnsi="Times New Roman" w:cs="Times New Roman"/>
                <w:sz w:val="24"/>
                <w:szCs w:val="24"/>
                <w:lang w:eastAsia="lv-LV"/>
              </w:rPr>
              <w:t>“</w:t>
            </w:r>
            <w:r w:rsidR="00D54504" w:rsidRPr="00372FD0">
              <w:rPr>
                <w:rFonts w:ascii="Times New Roman" w:eastAsia="Times New Roman" w:hAnsi="Times New Roman" w:cs="Times New Roman"/>
                <w:sz w:val="24"/>
                <w:szCs w:val="24"/>
                <w:lang w:eastAsia="lv-LV"/>
              </w:rPr>
              <w:t>Latvijas Televīzija</w:t>
            </w:r>
            <w:r w:rsidR="00D54504">
              <w:rPr>
                <w:rFonts w:ascii="Times New Roman" w:eastAsia="Times New Roman" w:hAnsi="Times New Roman" w:cs="Times New Roman"/>
                <w:sz w:val="24"/>
                <w:szCs w:val="24"/>
                <w:lang w:eastAsia="lv-LV"/>
              </w:rPr>
              <w:t xml:space="preserve">”. </w:t>
            </w:r>
          </w:p>
        </w:tc>
      </w:tr>
      <w:tr w:rsidR="00636925" w:rsidRPr="00636925" w14:paraId="0B0E54B0" w14:textId="77777777" w:rsidTr="004E46A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C0C7C3D"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60710E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vAlign w:val="center"/>
          </w:tcPr>
          <w:p w14:paraId="481FE7D9" w14:textId="77777777" w:rsidR="00A85683" w:rsidRPr="005451B9" w:rsidRDefault="00093C0B" w:rsidP="004E46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3FD3AA25" w14:textId="77777777" w:rsidR="001813A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5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8"/>
        <w:gridCol w:w="960"/>
        <w:gridCol w:w="1273"/>
        <w:gridCol w:w="1477"/>
        <w:gridCol w:w="1464"/>
        <w:gridCol w:w="1749"/>
      </w:tblGrid>
      <w:tr w:rsidR="00636925" w:rsidRPr="00636925" w14:paraId="649919C4" w14:textId="77777777" w:rsidTr="00CB775C">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36332ED9"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III. Tiesību akta projekta ietekme uz valsts budžetu un pašvaldību budžetiem</w:t>
            </w:r>
          </w:p>
        </w:tc>
      </w:tr>
      <w:tr w:rsidR="00636925" w:rsidRPr="00636925" w14:paraId="26D89837" w14:textId="77777777" w:rsidTr="00C93311">
        <w:trPr>
          <w:tblCellSpacing w:w="15" w:type="dxa"/>
          <w:jc w:val="center"/>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607E535C"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Rādītāji</w:t>
            </w:r>
          </w:p>
        </w:tc>
        <w:tc>
          <w:tcPr>
            <w:tcW w:w="10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0E47C" w14:textId="77777777" w:rsidR="001813AA" w:rsidRPr="005451B9" w:rsidRDefault="003368EE"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6</w:t>
            </w:r>
            <w:r w:rsidRPr="005451B9">
              <w:rPr>
                <w:rFonts w:ascii="Times New Roman" w:eastAsia="Times New Roman" w:hAnsi="Times New Roman" w:cs="Times New Roman"/>
                <w:b/>
                <w:bCs/>
                <w:sz w:val="24"/>
                <w:szCs w:val="24"/>
                <w:lang w:eastAsia="lv-LV"/>
              </w:rPr>
              <w:t>.</w:t>
            </w:r>
            <w:r w:rsidR="004E46AC">
              <w:rPr>
                <w:rFonts w:ascii="Times New Roman" w:eastAsia="Times New Roman" w:hAnsi="Times New Roman" w:cs="Times New Roman"/>
                <w:b/>
                <w:bCs/>
                <w:sz w:val="24"/>
                <w:szCs w:val="24"/>
                <w:lang w:eastAsia="lv-LV"/>
              </w:rPr>
              <w:t> </w:t>
            </w:r>
            <w:r w:rsidR="001813AA" w:rsidRPr="005451B9">
              <w:rPr>
                <w:rFonts w:ascii="Times New Roman" w:eastAsia="Times New Roman" w:hAnsi="Times New Roman" w:cs="Times New Roman"/>
                <w:b/>
                <w:bCs/>
                <w:sz w:val="24"/>
                <w:szCs w:val="24"/>
                <w:lang w:eastAsia="lv-LV"/>
              </w:rPr>
              <w:t>gads</w:t>
            </w:r>
          </w:p>
        </w:tc>
        <w:tc>
          <w:tcPr>
            <w:tcW w:w="2654" w:type="pct"/>
            <w:gridSpan w:val="3"/>
            <w:tcBorders>
              <w:top w:val="outset" w:sz="6" w:space="0" w:color="auto"/>
              <w:left w:val="outset" w:sz="6" w:space="0" w:color="auto"/>
              <w:bottom w:val="outset" w:sz="6" w:space="0" w:color="auto"/>
              <w:right w:val="outset" w:sz="6" w:space="0" w:color="auto"/>
            </w:tcBorders>
            <w:vAlign w:val="center"/>
            <w:hideMark/>
          </w:tcPr>
          <w:p w14:paraId="5F5A50BF" w14:textId="77777777" w:rsidR="001813AA" w:rsidRPr="005451B9" w:rsidRDefault="001813AA" w:rsidP="003368EE">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Turpmākie trīs gadi (</w:t>
            </w:r>
            <w:proofErr w:type="spellStart"/>
            <w:r w:rsidR="003368EE" w:rsidRPr="005451B9">
              <w:rPr>
                <w:rFonts w:ascii="Times New Roman" w:eastAsia="Times New Roman" w:hAnsi="Times New Roman" w:cs="Times New Roman"/>
                <w:i/>
                <w:sz w:val="24"/>
                <w:szCs w:val="24"/>
                <w:lang w:eastAsia="lv-LV"/>
              </w:rPr>
              <w:t>euro</w:t>
            </w:r>
            <w:proofErr w:type="spellEnd"/>
            <w:r w:rsidRPr="005451B9">
              <w:rPr>
                <w:rFonts w:ascii="Times New Roman" w:eastAsia="Times New Roman" w:hAnsi="Times New Roman" w:cs="Times New Roman"/>
                <w:sz w:val="24"/>
                <w:szCs w:val="24"/>
                <w:lang w:eastAsia="lv-LV"/>
              </w:rPr>
              <w:t>)</w:t>
            </w:r>
          </w:p>
        </w:tc>
      </w:tr>
      <w:tr w:rsidR="00636925" w:rsidRPr="00636925" w14:paraId="11CFADCE"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5E542DE0"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1023" w:type="pct"/>
            <w:gridSpan w:val="2"/>
            <w:vMerge/>
            <w:tcBorders>
              <w:top w:val="outset" w:sz="6" w:space="0" w:color="auto"/>
              <w:left w:val="outset" w:sz="6" w:space="0" w:color="auto"/>
              <w:bottom w:val="outset" w:sz="6" w:space="0" w:color="auto"/>
              <w:right w:val="outset" w:sz="6" w:space="0" w:color="auto"/>
            </w:tcBorders>
            <w:vAlign w:val="center"/>
            <w:hideMark/>
          </w:tcPr>
          <w:p w14:paraId="5E70D78B"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2A09E24A"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7</w:t>
            </w:r>
            <w:r w:rsidR="00A22D24">
              <w:rPr>
                <w:rFonts w:ascii="Times New Roman" w:eastAsia="Times New Roman" w:hAnsi="Times New Roman" w:cs="Times New Roman"/>
                <w:b/>
                <w:bCs/>
                <w:sz w:val="24"/>
                <w:szCs w:val="24"/>
                <w:lang w:eastAsia="lv-LV"/>
              </w:rPr>
              <w:t>.</w:t>
            </w:r>
          </w:p>
        </w:tc>
        <w:tc>
          <w:tcPr>
            <w:tcW w:w="843" w:type="pct"/>
            <w:tcBorders>
              <w:top w:val="outset" w:sz="6" w:space="0" w:color="auto"/>
              <w:left w:val="outset" w:sz="6" w:space="0" w:color="auto"/>
              <w:bottom w:val="outset" w:sz="6" w:space="0" w:color="auto"/>
              <w:right w:val="outset" w:sz="6" w:space="0" w:color="auto"/>
            </w:tcBorders>
            <w:vAlign w:val="center"/>
            <w:hideMark/>
          </w:tcPr>
          <w:p w14:paraId="583AEED9"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8</w:t>
            </w:r>
            <w:r w:rsidR="00A22D24">
              <w:rPr>
                <w:rFonts w:ascii="Times New Roman" w:eastAsia="Times New Roman" w:hAnsi="Times New Roman" w:cs="Times New Roman"/>
                <w:b/>
                <w:bCs/>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67E9DCFC"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9</w:t>
            </w:r>
            <w:r w:rsidR="00A22D24">
              <w:rPr>
                <w:rFonts w:ascii="Times New Roman" w:eastAsia="Times New Roman" w:hAnsi="Times New Roman" w:cs="Times New Roman"/>
                <w:b/>
                <w:bCs/>
                <w:sz w:val="24"/>
                <w:szCs w:val="24"/>
                <w:lang w:eastAsia="lv-LV"/>
              </w:rPr>
              <w:t>.</w:t>
            </w:r>
          </w:p>
        </w:tc>
      </w:tr>
      <w:tr w:rsidR="00636925" w:rsidRPr="00636925" w14:paraId="55E4B20B"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674B6DC8"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287" w:type="pct"/>
            <w:tcBorders>
              <w:top w:val="outset" w:sz="6" w:space="0" w:color="auto"/>
              <w:left w:val="outset" w:sz="6" w:space="0" w:color="auto"/>
              <w:bottom w:val="outset" w:sz="6" w:space="0" w:color="auto"/>
              <w:right w:val="outset" w:sz="6" w:space="0" w:color="auto"/>
            </w:tcBorders>
            <w:vAlign w:val="center"/>
            <w:hideMark/>
          </w:tcPr>
          <w:p w14:paraId="53BF8977" w14:textId="77777777" w:rsidR="001813AA" w:rsidRPr="005451B9" w:rsidRDefault="001813AA" w:rsidP="007D5F0E">
            <w:pPr>
              <w:spacing w:after="0" w:line="240" w:lineRule="auto"/>
              <w:ind w:firstLine="43"/>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saskaņā ar valsts budžetu kārtējam gadam</w:t>
            </w:r>
          </w:p>
        </w:tc>
        <w:tc>
          <w:tcPr>
            <w:tcW w:w="719" w:type="pct"/>
            <w:tcBorders>
              <w:top w:val="outset" w:sz="6" w:space="0" w:color="auto"/>
              <w:left w:val="outset" w:sz="6" w:space="0" w:color="auto"/>
              <w:bottom w:val="outset" w:sz="6" w:space="0" w:color="auto"/>
              <w:right w:val="outset" w:sz="6" w:space="0" w:color="auto"/>
            </w:tcBorders>
            <w:vAlign w:val="center"/>
            <w:hideMark/>
          </w:tcPr>
          <w:p w14:paraId="76098513" w14:textId="77777777"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izmaiņas kārtējā gadā,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salīdzinot ar valsts budžetu kārtējam gadam</w:t>
            </w:r>
          </w:p>
        </w:tc>
        <w:tc>
          <w:tcPr>
            <w:tcW w:w="850" w:type="pct"/>
            <w:tcBorders>
              <w:top w:val="outset" w:sz="6" w:space="0" w:color="auto"/>
              <w:left w:val="outset" w:sz="6" w:space="0" w:color="auto"/>
              <w:bottom w:val="outset" w:sz="6" w:space="0" w:color="auto"/>
              <w:right w:val="outset" w:sz="6" w:space="0" w:color="auto"/>
            </w:tcBorders>
            <w:vAlign w:val="center"/>
            <w:hideMark/>
          </w:tcPr>
          <w:p w14:paraId="66432ADA"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843" w:type="pct"/>
            <w:tcBorders>
              <w:top w:val="outset" w:sz="6" w:space="0" w:color="auto"/>
              <w:left w:val="outset" w:sz="6" w:space="0" w:color="auto"/>
              <w:bottom w:val="outset" w:sz="6" w:space="0" w:color="auto"/>
              <w:right w:val="outset" w:sz="6" w:space="0" w:color="auto"/>
            </w:tcBorders>
            <w:vAlign w:val="center"/>
            <w:hideMark/>
          </w:tcPr>
          <w:p w14:paraId="39CFDE43" w14:textId="77777777" w:rsidR="001813AA" w:rsidRPr="005451B9" w:rsidRDefault="001813AA" w:rsidP="00BA61E4">
            <w:pPr>
              <w:spacing w:after="0" w:line="240" w:lineRule="auto"/>
              <w:ind w:firstLine="37"/>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0652D1" w:rsidRPr="005451B9">
              <w:rPr>
                <w:rFonts w:ascii="Times New Roman" w:eastAsia="Times New Roman" w:hAnsi="Times New Roman" w:cs="Times New Roman"/>
                <w:sz w:val="24"/>
                <w:szCs w:val="24"/>
                <w:lang w:eastAsia="lv-LV"/>
              </w:rPr>
              <w:t>maiņas</w:t>
            </w:r>
            <w:r w:rsidR="00312EC1" w:rsidRPr="005451B9">
              <w:rPr>
                <w:rFonts w:ascii="Times New Roman" w:eastAsia="Times New Roman" w:hAnsi="Times New Roman" w:cs="Times New Roman"/>
                <w:sz w:val="24"/>
                <w:szCs w:val="24"/>
                <w:lang w:eastAsia="lv-LV"/>
              </w:rPr>
              <w:t>,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928" w:type="pct"/>
            <w:tcBorders>
              <w:top w:val="outset" w:sz="6" w:space="0" w:color="auto"/>
              <w:left w:val="outset" w:sz="6" w:space="0" w:color="auto"/>
              <w:bottom w:val="outset" w:sz="6" w:space="0" w:color="auto"/>
              <w:right w:val="outset" w:sz="6" w:space="0" w:color="auto"/>
            </w:tcBorders>
            <w:vAlign w:val="center"/>
            <w:hideMark/>
          </w:tcPr>
          <w:p w14:paraId="768E8DD9"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r>
      <w:tr w:rsidR="00636925" w:rsidRPr="00636925" w14:paraId="0321379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hideMark/>
          </w:tcPr>
          <w:p w14:paraId="418F45B5" w14:textId="77777777" w:rsidR="001813AA" w:rsidRPr="00BA61E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w:t>
            </w:r>
          </w:p>
        </w:tc>
        <w:tc>
          <w:tcPr>
            <w:tcW w:w="287" w:type="pct"/>
            <w:tcBorders>
              <w:top w:val="outset" w:sz="6" w:space="0" w:color="auto"/>
              <w:left w:val="outset" w:sz="6" w:space="0" w:color="auto"/>
              <w:bottom w:val="outset" w:sz="6" w:space="0" w:color="auto"/>
              <w:right w:val="outset" w:sz="6" w:space="0" w:color="auto"/>
            </w:tcBorders>
            <w:vAlign w:val="center"/>
            <w:hideMark/>
          </w:tcPr>
          <w:p w14:paraId="3072184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vAlign w:val="center"/>
            <w:hideMark/>
          </w:tcPr>
          <w:p w14:paraId="241B433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w:t>
            </w:r>
          </w:p>
        </w:tc>
        <w:tc>
          <w:tcPr>
            <w:tcW w:w="850" w:type="pct"/>
            <w:tcBorders>
              <w:top w:val="outset" w:sz="6" w:space="0" w:color="auto"/>
              <w:left w:val="outset" w:sz="6" w:space="0" w:color="auto"/>
              <w:bottom w:val="outset" w:sz="6" w:space="0" w:color="auto"/>
              <w:right w:val="outset" w:sz="6" w:space="0" w:color="auto"/>
            </w:tcBorders>
            <w:vAlign w:val="center"/>
            <w:hideMark/>
          </w:tcPr>
          <w:p w14:paraId="44EEC835"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w:t>
            </w:r>
          </w:p>
        </w:tc>
        <w:tc>
          <w:tcPr>
            <w:tcW w:w="843" w:type="pct"/>
            <w:tcBorders>
              <w:top w:val="outset" w:sz="6" w:space="0" w:color="auto"/>
              <w:left w:val="outset" w:sz="6" w:space="0" w:color="auto"/>
              <w:bottom w:val="outset" w:sz="6" w:space="0" w:color="auto"/>
              <w:right w:val="outset" w:sz="6" w:space="0" w:color="auto"/>
            </w:tcBorders>
            <w:vAlign w:val="center"/>
            <w:hideMark/>
          </w:tcPr>
          <w:p w14:paraId="178385A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w:t>
            </w:r>
          </w:p>
        </w:tc>
        <w:tc>
          <w:tcPr>
            <w:tcW w:w="928" w:type="pct"/>
            <w:tcBorders>
              <w:top w:val="outset" w:sz="6" w:space="0" w:color="auto"/>
              <w:left w:val="outset" w:sz="6" w:space="0" w:color="auto"/>
              <w:bottom w:val="outset" w:sz="6" w:space="0" w:color="auto"/>
              <w:right w:val="outset" w:sz="6" w:space="0" w:color="auto"/>
            </w:tcBorders>
            <w:vAlign w:val="center"/>
            <w:hideMark/>
          </w:tcPr>
          <w:p w14:paraId="2BAC1152"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w:t>
            </w:r>
          </w:p>
        </w:tc>
      </w:tr>
      <w:tr w:rsidR="00636925" w:rsidRPr="00636925" w14:paraId="017F0374"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2C5EED5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 Budžeta ieņēmumi: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50C490CE"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1FF40A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031643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1DD87BD"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AAD32B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500BDD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0B42760"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1.1. valsts pamatbudžets, tai skaitā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ieņēmumi no maksas pakalpojumiem un citi pašu ieņēmumi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1A57442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0DD521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A2C1A3"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FEB6FC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62C1A7A"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7554D2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87EF2B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1.2. valsts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19330126"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4BFC3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5BA9D489"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D4B625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07690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0452D1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E7E4EC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5EA1E2B1"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3828070"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4085FDE3"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F69C5F4"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47DC0F56"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680953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8DF6C79"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 Budžeta izdevumi: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0E5142BD" w14:textId="77777777" w:rsidR="001813AA" w:rsidRPr="00BA61E4" w:rsidRDefault="00595CE6"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E7A0BE6" w14:textId="77777777" w:rsidR="001813AA" w:rsidRPr="00BA61E4" w:rsidRDefault="00595CE6"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0B275C16" w14:textId="1BCF4C4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00047031" w14:textId="7AADFEBB"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4550C41E" w14:textId="00123BF5"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0BECDD47"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DE8DF9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2.1. valsts pamatbudžets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79D61B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5FC8FF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2C465B" w14:textId="5692C865"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6E93F768" w14:textId="581EB2D8"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3D8755A1" w14:textId="2CBFDC04" w:rsidR="001813AA" w:rsidRPr="00BA61E4" w:rsidRDefault="00BD249F"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9</w:t>
            </w:r>
          </w:p>
        </w:tc>
      </w:tr>
      <w:tr w:rsidR="00927200" w:rsidRPr="00636925" w14:paraId="29A4A74D"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tcPr>
          <w:p w14:paraId="18F1B3D4" w14:textId="44CD0E1C" w:rsidR="00927200" w:rsidRPr="00BA61E4" w:rsidRDefault="00927200" w:rsidP="002D20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Finanšu ministrijas budžeta programma</w:t>
            </w:r>
            <w:r w:rsidRPr="00927200">
              <w:rPr>
                <w:rFonts w:ascii="Times New Roman" w:eastAsia="Times New Roman" w:hAnsi="Times New Roman" w:cs="Times New Roman"/>
                <w:sz w:val="24"/>
                <w:szCs w:val="24"/>
                <w:lang w:eastAsia="lv-LV"/>
              </w:rPr>
              <w:t xml:space="preserve"> </w:t>
            </w:r>
            <w:r w:rsidR="002D205F">
              <w:rPr>
                <w:rFonts w:ascii="Times New Roman" w:eastAsia="Times New Roman" w:hAnsi="Times New Roman" w:cs="Times New Roman"/>
                <w:sz w:val="24"/>
                <w:szCs w:val="24"/>
                <w:lang w:eastAsia="lv-LV"/>
              </w:rPr>
              <w:t>97</w:t>
            </w:r>
            <w:r w:rsidRPr="00927200">
              <w:rPr>
                <w:rFonts w:ascii="Times New Roman" w:eastAsia="Times New Roman" w:hAnsi="Times New Roman" w:cs="Times New Roman"/>
                <w:sz w:val="24"/>
                <w:szCs w:val="24"/>
                <w:lang w:eastAsia="lv-LV"/>
              </w:rPr>
              <w:t>.00.00 “</w:t>
            </w:r>
            <w:r w:rsidR="002D205F">
              <w:rPr>
                <w:rFonts w:ascii="Times New Roman" w:eastAsia="Times New Roman" w:hAnsi="Times New Roman" w:cs="Times New Roman"/>
                <w:sz w:val="24"/>
                <w:szCs w:val="24"/>
                <w:lang w:eastAsia="lv-LV"/>
              </w:rPr>
              <w:t>Nozaru</w:t>
            </w:r>
            <w:r w:rsidR="002D205F" w:rsidRPr="002D205F">
              <w:rPr>
                <w:rFonts w:ascii="Times New Roman" w:eastAsia="Times New Roman" w:hAnsi="Times New Roman" w:cs="Times New Roman"/>
                <w:sz w:val="24"/>
                <w:szCs w:val="24"/>
                <w:lang w:eastAsia="lv-LV"/>
              </w:rPr>
              <w:t xml:space="preserve"> vadība un politikas plānošana</w:t>
            </w:r>
            <w:r w:rsidRPr="00927200">
              <w:rPr>
                <w:rFonts w:ascii="Times New Roman" w:eastAsia="Times New Roman" w:hAnsi="Times New Roman" w:cs="Times New Roman"/>
                <w:sz w:val="24"/>
                <w:szCs w:val="24"/>
                <w:lang w:eastAsia="lv-LV"/>
              </w:rPr>
              <w:t>”</w:t>
            </w:r>
          </w:p>
        </w:tc>
        <w:tc>
          <w:tcPr>
            <w:tcW w:w="287" w:type="pct"/>
            <w:tcBorders>
              <w:top w:val="outset" w:sz="6" w:space="0" w:color="auto"/>
              <w:left w:val="outset" w:sz="6" w:space="0" w:color="auto"/>
              <w:bottom w:val="outset" w:sz="6" w:space="0" w:color="auto"/>
              <w:right w:val="outset" w:sz="6" w:space="0" w:color="auto"/>
            </w:tcBorders>
            <w:vAlign w:val="center"/>
          </w:tcPr>
          <w:p w14:paraId="0B8C86FD" w14:textId="6895097F" w:rsidR="00927200" w:rsidRPr="00BA61E4" w:rsidRDefault="002D205F" w:rsidP="002D20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205 000</w:t>
            </w:r>
          </w:p>
        </w:tc>
        <w:tc>
          <w:tcPr>
            <w:tcW w:w="719" w:type="pct"/>
            <w:tcBorders>
              <w:top w:val="outset" w:sz="6" w:space="0" w:color="auto"/>
              <w:left w:val="outset" w:sz="6" w:space="0" w:color="auto"/>
              <w:bottom w:val="outset" w:sz="6" w:space="0" w:color="auto"/>
              <w:right w:val="outset" w:sz="6" w:space="0" w:color="auto"/>
            </w:tcBorders>
            <w:vAlign w:val="center"/>
          </w:tcPr>
          <w:p w14:paraId="29234984" w14:textId="69DF6158" w:rsidR="00927200" w:rsidRPr="00BA61E4" w:rsidRDefault="00927200" w:rsidP="002D205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2D205F">
              <w:rPr>
                <w:rFonts w:ascii="Times New Roman" w:eastAsia="Times New Roman" w:hAnsi="Times New Roman" w:cs="Times New Roman"/>
                <w:sz w:val="24"/>
                <w:szCs w:val="24"/>
                <w:lang w:eastAsia="lv-LV"/>
              </w:rPr>
              <w:t>  151 612</w:t>
            </w:r>
          </w:p>
        </w:tc>
        <w:tc>
          <w:tcPr>
            <w:tcW w:w="850" w:type="pct"/>
            <w:tcBorders>
              <w:top w:val="outset" w:sz="6" w:space="0" w:color="auto"/>
              <w:left w:val="outset" w:sz="6" w:space="0" w:color="auto"/>
              <w:bottom w:val="outset" w:sz="6" w:space="0" w:color="auto"/>
              <w:right w:val="outset" w:sz="6" w:space="0" w:color="auto"/>
            </w:tcBorders>
            <w:vAlign w:val="center"/>
          </w:tcPr>
          <w:p w14:paraId="49C809DF" w14:textId="77777777" w:rsidR="00927200" w:rsidRDefault="00BD249F" w:rsidP="00C545B0">
            <w:pPr>
              <w:spacing w:after="0" w:line="240" w:lineRule="auto"/>
              <w:jc w:val="center"/>
              <w:rPr>
                <w:rFonts w:ascii="Times New Roman" w:hAnsi="Times New Roman"/>
                <w:sz w:val="24"/>
                <w:szCs w:val="24"/>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1A2F7D57" w14:textId="77777777" w:rsidR="00927200" w:rsidRDefault="00BD249F"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c>
          <w:tcPr>
            <w:tcW w:w="928" w:type="pct"/>
            <w:tcBorders>
              <w:top w:val="outset" w:sz="6" w:space="0" w:color="auto"/>
              <w:left w:val="outset" w:sz="6" w:space="0" w:color="auto"/>
              <w:bottom w:val="outset" w:sz="6" w:space="0" w:color="auto"/>
              <w:right w:val="outset" w:sz="6" w:space="0" w:color="auto"/>
            </w:tcBorders>
            <w:vAlign w:val="center"/>
          </w:tcPr>
          <w:p w14:paraId="2AE83777" w14:textId="77777777" w:rsidR="00927200" w:rsidRDefault="00BD249F"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r>
      <w:tr w:rsidR="00927200" w:rsidRPr="00636925" w14:paraId="26A9B0B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tcPr>
          <w:p w14:paraId="2CB2EAFF" w14:textId="5636E5B9" w:rsidR="00927200" w:rsidRDefault="0092720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2.1.2 </w:t>
            </w:r>
            <w:r w:rsidR="00C20197">
              <w:rPr>
                <w:rFonts w:ascii="Times New Roman" w:eastAsia="Times New Roman" w:hAnsi="Times New Roman" w:cs="Times New Roman"/>
                <w:sz w:val="24"/>
                <w:szCs w:val="24"/>
                <w:lang w:eastAsia="lv-LV"/>
              </w:rPr>
              <w:t>47.resora “Radio un televīzija”</w:t>
            </w:r>
            <w:r>
              <w:rPr>
                <w:rFonts w:ascii="Times New Roman" w:eastAsia="Times New Roman" w:hAnsi="Times New Roman" w:cs="Times New Roman"/>
                <w:sz w:val="24"/>
                <w:szCs w:val="24"/>
                <w:lang w:eastAsia="lv-LV"/>
              </w:rPr>
              <w:t xml:space="preserve"> budžeta apak</w:t>
            </w:r>
            <w:r w:rsidR="00870FAA">
              <w:rPr>
                <w:rFonts w:ascii="Times New Roman" w:eastAsia="Times New Roman" w:hAnsi="Times New Roman" w:cs="Times New Roman"/>
                <w:sz w:val="24"/>
                <w:szCs w:val="24"/>
                <w:lang w:eastAsia="lv-LV"/>
              </w:rPr>
              <w:t>šprogramma</w:t>
            </w:r>
            <w:r>
              <w:rPr>
                <w:rFonts w:ascii="Times New Roman" w:eastAsia="Times New Roman" w:hAnsi="Times New Roman" w:cs="Times New Roman"/>
                <w:sz w:val="24"/>
                <w:szCs w:val="24"/>
                <w:lang w:eastAsia="lv-LV"/>
              </w:rPr>
              <w:t xml:space="preserve"> </w:t>
            </w:r>
            <w:r>
              <w:rPr>
                <w:rFonts w:ascii="Times New Roman" w:hAnsi="Times New Roman"/>
                <w:sz w:val="24"/>
                <w:szCs w:val="24"/>
              </w:rPr>
              <w:t>0</w:t>
            </w:r>
            <w:r w:rsidR="00C20197">
              <w:rPr>
                <w:rFonts w:ascii="Times New Roman" w:hAnsi="Times New Roman"/>
                <w:sz w:val="24"/>
                <w:szCs w:val="24"/>
              </w:rPr>
              <w:t>3</w:t>
            </w:r>
            <w:r>
              <w:rPr>
                <w:rFonts w:ascii="Times New Roman" w:hAnsi="Times New Roman"/>
                <w:sz w:val="24"/>
                <w:szCs w:val="24"/>
              </w:rPr>
              <w:t>.01.00 “</w:t>
            </w:r>
            <w:r w:rsidR="00C20197">
              <w:rPr>
                <w:rFonts w:ascii="Times New Roman" w:hAnsi="Times New Roman"/>
                <w:sz w:val="24"/>
                <w:szCs w:val="24"/>
              </w:rPr>
              <w:t xml:space="preserve">Programmu </w:t>
            </w:r>
            <w:r w:rsidR="00C20197">
              <w:rPr>
                <w:rFonts w:ascii="Times New Roman" w:hAnsi="Times New Roman"/>
                <w:sz w:val="24"/>
                <w:szCs w:val="24"/>
              </w:rPr>
              <w:lastRenderedPageBreak/>
              <w:t>sagatavošana un realizācija</w:t>
            </w:r>
            <w:r>
              <w:rPr>
                <w:rFonts w:ascii="Times New Roman" w:hAnsi="Times New Roman"/>
                <w:sz w:val="24"/>
                <w:szCs w:val="24"/>
              </w:rPr>
              <w:t>”</w:t>
            </w:r>
          </w:p>
        </w:tc>
        <w:tc>
          <w:tcPr>
            <w:tcW w:w="287" w:type="pct"/>
            <w:tcBorders>
              <w:top w:val="outset" w:sz="6" w:space="0" w:color="auto"/>
              <w:left w:val="outset" w:sz="6" w:space="0" w:color="auto"/>
              <w:bottom w:val="outset" w:sz="6" w:space="0" w:color="auto"/>
              <w:right w:val="outset" w:sz="6" w:space="0" w:color="auto"/>
            </w:tcBorders>
            <w:vAlign w:val="center"/>
          </w:tcPr>
          <w:p w14:paraId="66EE110D" w14:textId="1317C71F" w:rsidR="00927200" w:rsidRPr="00BA61E4" w:rsidRDefault="00C20197"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13 262 595</w:t>
            </w:r>
          </w:p>
        </w:tc>
        <w:tc>
          <w:tcPr>
            <w:tcW w:w="719" w:type="pct"/>
            <w:tcBorders>
              <w:top w:val="outset" w:sz="6" w:space="0" w:color="auto"/>
              <w:left w:val="outset" w:sz="6" w:space="0" w:color="auto"/>
              <w:bottom w:val="outset" w:sz="6" w:space="0" w:color="auto"/>
              <w:right w:val="outset" w:sz="6" w:space="0" w:color="auto"/>
            </w:tcBorders>
            <w:vAlign w:val="center"/>
          </w:tcPr>
          <w:p w14:paraId="56110673" w14:textId="09754BD1" w:rsidR="00927200" w:rsidRPr="00BA61E4" w:rsidRDefault="00C20197"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151 612</w:t>
            </w:r>
          </w:p>
        </w:tc>
        <w:tc>
          <w:tcPr>
            <w:tcW w:w="850" w:type="pct"/>
            <w:tcBorders>
              <w:top w:val="outset" w:sz="6" w:space="0" w:color="auto"/>
              <w:left w:val="outset" w:sz="6" w:space="0" w:color="auto"/>
              <w:bottom w:val="outset" w:sz="6" w:space="0" w:color="auto"/>
              <w:right w:val="outset" w:sz="6" w:space="0" w:color="auto"/>
            </w:tcBorders>
            <w:vAlign w:val="center"/>
          </w:tcPr>
          <w:p w14:paraId="663144BD" w14:textId="73EA4825" w:rsidR="00927200" w:rsidRDefault="00927200" w:rsidP="00C545B0">
            <w:pPr>
              <w:spacing w:after="0" w:line="240" w:lineRule="auto"/>
              <w:jc w:val="center"/>
              <w:rPr>
                <w:rFonts w:ascii="Times New Roman" w:hAnsi="Times New Roman"/>
                <w:sz w:val="24"/>
                <w:szCs w:val="24"/>
              </w:rPr>
            </w:pPr>
          </w:p>
        </w:tc>
        <w:tc>
          <w:tcPr>
            <w:tcW w:w="843" w:type="pct"/>
            <w:tcBorders>
              <w:top w:val="outset" w:sz="6" w:space="0" w:color="auto"/>
              <w:left w:val="outset" w:sz="6" w:space="0" w:color="auto"/>
              <w:bottom w:val="outset" w:sz="6" w:space="0" w:color="auto"/>
              <w:right w:val="outset" w:sz="6" w:space="0" w:color="auto"/>
            </w:tcBorders>
            <w:vAlign w:val="center"/>
          </w:tcPr>
          <w:p w14:paraId="0B26F422" w14:textId="7DDEAE9F" w:rsidR="00927200" w:rsidRDefault="00927200"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tcPr>
          <w:p w14:paraId="70707E49" w14:textId="62DDFB47" w:rsidR="00927200" w:rsidRDefault="00927200"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6C3A4817"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6EDB34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2.2. valsts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780461B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B26AEE2"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60FED7D"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C16C8FF"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129D0C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97B52DD"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12EC7B6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1546678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8FD478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37AD0DEF"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4FC5D26"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08E2DA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AA3715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1B26BC4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 Finansiālā ietekme:</w:t>
            </w:r>
          </w:p>
        </w:tc>
        <w:tc>
          <w:tcPr>
            <w:tcW w:w="287" w:type="pct"/>
            <w:tcBorders>
              <w:top w:val="outset" w:sz="6" w:space="0" w:color="auto"/>
              <w:left w:val="outset" w:sz="6" w:space="0" w:color="auto"/>
              <w:bottom w:val="outset" w:sz="6" w:space="0" w:color="auto"/>
              <w:right w:val="outset" w:sz="6" w:space="0" w:color="auto"/>
            </w:tcBorders>
            <w:vAlign w:val="center"/>
            <w:hideMark/>
          </w:tcPr>
          <w:p w14:paraId="3811E16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1005488"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B79669" w14:textId="37E8881C"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32120C0B" w14:textId="0029FDFA"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7964C9ED" w14:textId="500F3626"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3B8AC5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B3F4A1A"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3.1. valsts pamatbudžets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260AB63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3FC3B1D"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E747BAF" w14:textId="11733AB4"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55B9D299" w14:textId="69868401"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54D11252" w14:textId="076E4C0F"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B86F8D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EB8ED5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3.2.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6776B537"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012F42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022DF2C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7C6CDD9"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0D3E1B6"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4772FE6"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404C4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05F5C99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1427FD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F2E3A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B99A905"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F5E5A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ED1DB9C" w14:textId="77777777" w:rsidTr="00C93311">
        <w:trPr>
          <w:tblCellSpacing w:w="15" w:type="dxa"/>
          <w:jc w:val="center"/>
        </w:trPr>
        <w:tc>
          <w:tcPr>
            <w:tcW w:w="1259" w:type="pct"/>
            <w:vMerge w:val="restart"/>
            <w:tcBorders>
              <w:top w:val="outset" w:sz="6" w:space="0" w:color="auto"/>
              <w:left w:val="outset" w:sz="6" w:space="0" w:color="auto"/>
              <w:bottom w:val="outset" w:sz="6" w:space="0" w:color="auto"/>
              <w:right w:val="outset" w:sz="6" w:space="0" w:color="auto"/>
            </w:tcBorders>
            <w:hideMark/>
          </w:tcPr>
          <w:p w14:paraId="0B755F4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30D5D129"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15C5D09D" w14:textId="77777777" w:rsidR="002E12CE" w:rsidRPr="00BA61E4" w:rsidRDefault="002E12CE" w:rsidP="00C545B0">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0E0CBC8"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2AF6B31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55404CDF"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CE27409"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73E2A5E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590415B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0CC101BE" w14:textId="77777777" w:rsidR="00E22558" w:rsidRPr="00BA61E4" w:rsidRDefault="00E22558" w:rsidP="00C545B0">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36C92B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57455543"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19E4E2EE"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52479E8"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168A8A96"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5BF3662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3A2887D" w14:textId="77777777" w:rsidR="00FC38A3"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D5ADE3B"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20C4777"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C1E6563"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07C4CA0F"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3658555"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 Precizēta finansiālā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ietekme:</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78B8F5B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6AB7D754"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9CCADF9"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C3AF7F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D483FCF"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9ABF54F"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23885D9E"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5.1. valsts pamatbudžets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417C4AC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84D2F46"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1B63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9CE95F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55CF19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B46209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4EEA2E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5.2. speciālais 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11ED460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6A42B8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276B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A5DB968"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089EB303"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76A9CD9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C5D9BB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5.3. pašvaldību 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0E2BD1A4"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216345B"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E34E3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33D696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60270B0"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2CE9C1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6B41799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692"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11173811" w14:textId="77777777" w:rsidR="00CF7B32" w:rsidRPr="00BA61E4" w:rsidRDefault="00CB775C" w:rsidP="00DD189B">
            <w:pPr>
              <w:spacing w:line="240" w:lineRule="auto"/>
              <w:jc w:val="both"/>
              <w:rPr>
                <w:rFonts w:ascii="Times New Roman" w:hAnsi="Times New Roman"/>
                <w:sz w:val="24"/>
                <w:szCs w:val="24"/>
              </w:rPr>
            </w:pPr>
            <w:r w:rsidRPr="00BA61E4">
              <w:rPr>
                <w:rFonts w:ascii="Times New Roman" w:hAnsi="Times New Roman"/>
                <w:sz w:val="24"/>
                <w:szCs w:val="24"/>
              </w:rPr>
              <w:t>Detalizēts ieņēmumu un izdevumu aprēķins anotācijas pielikumā.</w:t>
            </w:r>
          </w:p>
        </w:tc>
      </w:tr>
      <w:tr w:rsidR="00636925" w:rsidRPr="00636925" w14:paraId="1FEC25D4"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B464BB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6.1. detalizēts ieņēmumu aprēķins</w:t>
            </w:r>
          </w:p>
        </w:tc>
        <w:tc>
          <w:tcPr>
            <w:tcW w:w="3692" w:type="pct"/>
            <w:gridSpan w:val="5"/>
            <w:vMerge/>
            <w:tcBorders>
              <w:top w:val="outset" w:sz="6" w:space="0" w:color="auto"/>
              <w:left w:val="outset" w:sz="6" w:space="0" w:color="auto"/>
              <w:bottom w:val="outset" w:sz="6" w:space="0" w:color="auto"/>
              <w:right w:val="outset" w:sz="6" w:space="0" w:color="auto"/>
            </w:tcBorders>
            <w:vAlign w:val="center"/>
            <w:hideMark/>
          </w:tcPr>
          <w:p w14:paraId="22D3518C"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48C2D0A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173F1CF"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6.2. detalizēts izdevumu aprēķins</w:t>
            </w:r>
          </w:p>
        </w:tc>
        <w:tc>
          <w:tcPr>
            <w:tcW w:w="3692" w:type="pct"/>
            <w:gridSpan w:val="5"/>
            <w:vMerge/>
            <w:tcBorders>
              <w:top w:val="outset" w:sz="6" w:space="0" w:color="auto"/>
              <w:left w:val="outset" w:sz="6" w:space="0" w:color="auto"/>
              <w:bottom w:val="outset" w:sz="6" w:space="0" w:color="auto"/>
              <w:right w:val="outset" w:sz="6" w:space="0" w:color="auto"/>
            </w:tcBorders>
            <w:vAlign w:val="center"/>
            <w:hideMark/>
          </w:tcPr>
          <w:p w14:paraId="18106A18"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2B1EA96B" w14:textId="77777777" w:rsidTr="00C93311">
        <w:trPr>
          <w:trHeight w:val="555"/>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74CC01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7. Cita informācija</w:t>
            </w:r>
          </w:p>
        </w:tc>
        <w:tc>
          <w:tcPr>
            <w:tcW w:w="3692" w:type="pct"/>
            <w:gridSpan w:val="5"/>
            <w:tcBorders>
              <w:top w:val="outset" w:sz="6" w:space="0" w:color="auto"/>
              <w:left w:val="outset" w:sz="6" w:space="0" w:color="auto"/>
              <w:bottom w:val="outset" w:sz="6" w:space="0" w:color="auto"/>
              <w:right w:val="outset" w:sz="6" w:space="0" w:color="auto"/>
            </w:tcBorders>
            <w:vAlign w:val="center"/>
          </w:tcPr>
          <w:p w14:paraId="51650286" w14:textId="68C8C3D6" w:rsidR="000346CA" w:rsidRPr="00BA61E4" w:rsidRDefault="00AF7F21" w:rsidP="00E672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256466F" w14:textId="77777777"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636925" w:rsidRPr="00636925" w14:paraId="6AA130A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904FD"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E4981" w:rsidRPr="00636925" w14:paraId="6DB12664" w14:textId="77777777" w:rsidTr="00184AA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4D37EB5"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00B0C704"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vAlign w:val="center"/>
            <w:hideMark/>
          </w:tcPr>
          <w:p w14:paraId="18CF8F17" w14:textId="08F13D63" w:rsidR="005E4981" w:rsidRPr="005451B9" w:rsidRDefault="00D54504" w:rsidP="00751F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Pr="005451B9">
              <w:rPr>
                <w:rFonts w:ascii="Times New Roman" w:eastAsia="Times New Roman" w:hAnsi="Times New Roman" w:cs="Times New Roman"/>
                <w:sz w:val="24"/>
                <w:szCs w:val="24"/>
                <w:lang w:eastAsia="lv-LV"/>
              </w:rPr>
              <w:t xml:space="preserve"> </w:t>
            </w:r>
            <w:r w:rsidR="005F0C37" w:rsidRPr="00D54504">
              <w:rPr>
                <w:rFonts w:ascii="Times New Roman" w:eastAsia="Times New Roman" w:hAnsi="Times New Roman" w:cs="Times New Roman"/>
                <w:sz w:val="24"/>
                <w:szCs w:val="24"/>
                <w:lang w:eastAsia="lv-LV"/>
              </w:rPr>
              <w:t xml:space="preserve">Nacionālā </w:t>
            </w:r>
            <w:r w:rsidR="005F0C37" w:rsidRPr="005F0C37">
              <w:rPr>
                <w:rFonts w:ascii="Times New Roman" w:eastAsia="Times New Roman" w:hAnsi="Times New Roman" w:cs="Times New Roman"/>
                <w:sz w:val="24"/>
                <w:szCs w:val="24"/>
                <w:lang w:eastAsia="lv-LV"/>
              </w:rPr>
              <w:t>elektronisko plašsaziņas līdzekļu padome</w:t>
            </w:r>
            <w:r w:rsidR="005F0C37" w:rsidRPr="00D54504">
              <w:rPr>
                <w:rFonts w:ascii="Times New Roman" w:eastAsia="Times New Roman" w:hAnsi="Times New Roman" w:cs="Times New Roman"/>
                <w:sz w:val="24"/>
                <w:szCs w:val="24"/>
                <w:lang w:eastAsia="lv-LV"/>
              </w:rPr>
              <w:t xml:space="preserve"> (N</w:t>
            </w:r>
            <w:r w:rsidR="005F0C37">
              <w:rPr>
                <w:rFonts w:ascii="Times New Roman" w:eastAsia="Times New Roman" w:hAnsi="Times New Roman" w:cs="Times New Roman"/>
                <w:sz w:val="24"/>
                <w:szCs w:val="24"/>
                <w:lang w:eastAsia="lv-LV"/>
              </w:rPr>
              <w:t>EPLP</w:t>
            </w:r>
            <w:r w:rsidR="005F0C37" w:rsidRPr="00D5450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372FD0">
              <w:rPr>
                <w:rFonts w:ascii="Times New Roman" w:eastAsia="Times New Roman" w:hAnsi="Times New Roman" w:cs="Times New Roman"/>
                <w:sz w:val="24"/>
                <w:szCs w:val="24"/>
                <w:lang w:eastAsia="lv-LV"/>
              </w:rPr>
              <w:t xml:space="preserve">Valsts SIA </w:t>
            </w:r>
            <w:r>
              <w:rPr>
                <w:rFonts w:ascii="Times New Roman" w:eastAsia="Times New Roman" w:hAnsi="Times New Roman" w:cs="Times New Roman"/>
                <w:sz w:val="24"/>
                <w:szCs w:val="24"/>
                <w:lang w:eastAsia="lv-LV"/>
              </w:rPr>
              <w:t>“</w:t>
            </w:r>
            <w:r w:rsidRPr="00372FD0">
              <w:rPr>
                <w:rFonts w:ascii="Times New Roman" w:eastAsia="Times New Roman" w:hAnsi="Times New Roman" w:cs="Times New Roman"/>
                <w:sz w:val="24"/>
                <w:szCs w:val="24"/>
                <w:lang w:eastAsia="lv-LV"/>
              </w:rPr>
              <w:t>Latvijas Televīzija</w:t>
            </w:r>
            <w:r>
              <w:rPr>
                <w:rFonts w:ascii="Times New Roman" w:eastAsia="Times New Roman" w:hAnsi="Times New Roman" w:cs="Times New Roman"/>
                <w:sz w:val="24"/>
                <w:szCs w:val="24"/>
                <w:lang w:eastAsia="lv-LV"/>
              </w:rPr>
              <w:t>”</w:t>
            </w:r>
            <w:r w:rsidR="00DD189B">
              <w:rPr>
                <w:rFonts w:ascii="Times New Roman" w:eastAsia="Times New Roman" w:hAnsi="Times New Roman" w:cs="Times New Roman"/>
                <w:sz w:val="24"/>
                <w:szCs w:val="24"/>
                <w:lang w:eastAsia="lv-LV"/>
              </w:rPr>
              <w:t>.</w:t>
            </w:r>
          </w:p>
        </w:tc>
      </w:tr>
      <w:tr w:rsidR="00636925" w:rsidRPr="00636925" w14:paraId="5D0347B5" w14:textId="77777777" w:rsidTr="00184AA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01AC92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5EA3679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izpildes ietekme uz pārvaldes funkcijām un institucionālo struktūru.</w:t>
            </w:r>
          </w:p>
          <w:p w14:paraId="3DC9A27C" w14:textId="77777777" w:rsidR="001813AA" w:rsidRPr="005451B9" w:rsidRDefault="001813AA" w:rsidP="002B7B65">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vAlign w:val="center"/>
            <w:hideMark/>
          </w:tcPr>
          <w:p w14:paraId="7B6B4357" w14:textId="4D8CC000" w:rsidR="001813AA" w:rsidRPr="005451B9" w:rsidRDefault="00377B7F" w:rsidP="00D54504">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w:t>
            </w:r>
            <w:r w:rsidR="00CB775C">
              <w:rPr>
                <w:rFonts w:ascii="Times New Roman" w:eastAsia="Times New Roman" w:hAnsi="Times New Roman" w:cs="Times New Roman"/>
                <w:sz w:val="24"/>
                <w:szCs w:val="24"/>
                <w:lang w:eastAsia="lv-LV"/>
              </w:rPr>
              <w:t>o</w:t>
            </w:r>
            <w:r w:rsidRPr="00C96F2B">
              <w:rPr>
                <w:rFonts w:ascii="Times New Roman" w:eastAsia="Times New Roman" w:hAnsi="Times New Roman" w:cs="Times New Roman"/>
                <w:sz w:val="24"/>
                <w:szCs w:val="24"/>
                <w:lang w:eastAsia="lv-LV"/>
              </w:rPr>
              <w:t xml:space="preserve"> institūcij</w:t>
            </w:r>
            <w:r w:rsidR="00CB775C">
              <w:rPr>
                <w:rFonts w:ascii="Times New Roman" w:eastAsia="Times New Roman" w:hAnsi="Times New Roman" w:cs="Times New Roman"/>
                <w:sz w:val="24"/>
                <w:szCs w:val="24"/>
                <w:lang w:eastAsia="lv-LV"/>
              </w:rPr>
              <w:t>u</w:t>
            </w:r>
            <w:r w:rsidR="00C545B0">
              <w:rPr>
                <w:rFonts w:ascii="Times New Roman" w:eastAsia="Times New Roman" w:hAnsi="Times New Roman" w:cs="Times New Roman"/>
                <w:sz w:val="24"/>
                <w:szCs w:val="24"/>
                <w:lang w:eastAsia="lv-LV"/>
              </w:rPr>
              <w:t xml:space="preserve"> funkcijas. </w:t>
            </w:r>
          </w:p>
        </w:tc>
      </w:tr>
    </w:tbl>
    <w:p w14:paraId="12750AFD" w14:textId="77777777" w:rsidR="00CF0D14" w:rsidRPr="00636925" w:rsidRDefault="00CD0CFF" w:rsidP="001813AA">
      <w:pPr>
        <w:spacing w:after="0" w:line="240" w:lineRule="auto"/>
        <w:rPr>
          <w:rFonts w:ascii="Times New Roman" w:hAnsi="Times New Roman" w:cs="Times New Roman"/>
          <w:sz w:val="24"/>
          <w:szCs w:val="24"/>
        </w:rPr>
      </w:pPr>
      <w:r w:rsidRPr="00636925">
        <w:rPr>
          <w:rFonts w:ascii="Times New Roman" w:hAnsi="Times New Roman" w:cs="Times New Roman"/>
          <w:sz w:val="24"/>
          <w:szCs w:val="24"/>
        </w:rPr>
        <w:t>Anotācijas II, IV</w:t>
      </w:r>
      <w:r w:rsidR="00377B7F">
        <w:rPr>
          <w:rFonts w:ascii="Times New Roman" w:hAnsi="Times New Roman" w:cs="Times New Roman"/>
          <w:sz w:val="24"/>
          <w:szCs w:val="24"/>
        </w:rPr>
        <w:t>, V</w:t>
      </w:r>
      <w:r w:rsidRPr="00636925">
        <w:rPr>
          <w:rFonts w:ascii="Times New Roman" w:hAnsi="Times New Roman" w:cs="Times New Roman"/>
          <w:sz w:val="24"/>
          <w:szCs w:val="24"/>
        </w:rPr>
        <w:t xml:space="preserve"> un VI sadaļa – </w:t>
      </w:r>
      <w:r w:rsidR="006A66A6">
        <w:rPr>
          <w:rFonts w:ascii="Times New Roman" w:hAnsi="Times New Roman" w:cs="Times New Roman"/>
          <w:sz w:val="24"/>
          <w:szCs w:val="24"/>
        </w:rPr>
        <w:t xml:space="preserve">rīkojuma </w:t>
      </w:r>
      <w:r w:rsidRPr="00636925">
        <w:rPr>
          <w:rFonts w:ascii="Times New Roman" w:hAnsi="Times New Roman" w:cs="Times New Roman"/>
          <w:sz w:val="24"/>
          <w:szCs w:val="24"/>
        </w:rPr>
        <w:t>projekts š</w:t>
      </w:r>
      <w:r w:rsidR="006A66A6">
        <w:rPr>
          <w:rFonts w:ascii="Times New Roman" w:hAnsi="Times New Roman" w:cs="Times New Roman"/>
          <w:sz w:val="24"/>
          <w:szCs w:val="24"/>
        </w:rPr>
        <w:t>īs</w:t>
      </w:r>
      <w:r w:rsidRPr="00636925">
        <w:rPr>
          <w:rFonts w:ascii="Times New Roman" w:hAnsi="Times New Roman" w:cs="Times New Roman"/>
          <w:sz w:val="24"/>
          <w:szCs w:val="24"/>
        </w:rPr>
        <w:t xml:space="preserve"> jomu neskar.</w:t>
      </w:r>
    </w:p>
    <w:p w14:paraId="2F3338B8" w14:textId="77777777" w:rsidR="007C0D37" w:rsidRDefault="007C0D37" w:rsidP="001813AA">
      <w:pPr>
        <w:tabs>
          <w:tab w:val="left" w:pos="6521"/>
        </w:tabs>
        <w:spacing w:after="0" w:line="240" w:lineRule="auto"/>
        <w:rPr>
          <w:rFonts w:ascii="Times New Roman" w:hAnsi="Times New Roman" w:cs="Times New Roman"/>
          <w:sz w:val="24"/>
          <w:szCs w:val="24"/>
        </w:rPr>
      </w:pPr>
    </w:p>
    <w:p w14:paraId="380E95B3" w14:textId="212350CC" w:rsidR="00013D00" w:rsidRDefault="00013D00" w:rsidP="001813AA">
      <w:pPr>
        <w:tabs>
          <w:tab w:val="left" w:pos="6521"/>
        </w:tabs>
        <w:spacing w:after="0" w:line="240" w:lineRule="auto"/>
        <w:rPr>
          <w:rFonts w:ascii="Times New Roman" w:hAnsi="Times New Roman" w:cs="Times New Roman"/>
          <w:sz w:val="24"/>
          <w:szCs w:val="24"/>
        </w:rPr>
      </w:pPr>
    </w:p>
    <w:p w14:paraId="62DF786D" w14:textId="512B1C04" w:rsidR="00453665" w:rsidRDefault="00453665" w:rsidP="001813AA">
      <w:pPr>
        <w:tabs>
          <w:tab w:val="left" w:pos="6521"/>
        </w:tabs>
        <w:spacing w:after="0" w:line="240" w:lineRule="auto"/>
        <w:rPr>
          <w:rFonts w:ascii="Times New Roman" w:hAnsi="Times New Roman" w:cs="Times New Roman"/>
          <w:sz w:val="24"/>
          <w:szCs w:val="24"/>
        </w:rPr>
      </w:pPr>
    </w:p>
    <w:p w14:paraId="7DDEB910" w14:textId="77777777" w:rsidR="00453665" w:rsidRDefault="00453665" w:rsidP="001813AA">
      <w:pPr>
        <w:tabs>
          <w:tab w:val="left" w:pos="6521"/>
        </w:tabs>
        <w:spacing w:after="0" w:line="240" w:lineRule="auto"/>
        <w:rPr>
          <w:rFonts w:ascii="Times New Roman" w:hAnsi="Times New Roman" w:cs="Times New Roman"/>
          <w:sz w:val="24"/>
          <w:szCs w:val="24"/>
        </w:rPr>
      </w:pPr>
    </w:p>
    <w:p w14:paraId="1E3F9856" w14:textId="28170B79" w:rsidR="004E46AC" w:rsidRPr="00501B0C" w:rsidRDefault="00453665" w:rsidP="001813AA">
      <w:pPr>
        <w:tabs>
          <w:tab w:val="left" w:pos="6521"/>
        </w:tabs>
        <w:spacing w:after="0" w:line="240" w:lineRule="auto"/>
        <w:rPr>
          <w:rFonts w:ascii="Times New Roman" w:hAnsi="Times New Roman" w:cs="Times New Roman"/>
          <w:sz w:val="24"/>
          <w:szCs w:val="24"/>
        </w:rPr>
      </w:pPr>
      <w:r w:rsidRPr="00501B0C">
        <w:rPr>
          <w:rFonts w:ascii="Times New Roman" w:hAnsi="Times New Roman" w:cs="Times New Roman"/>
          <w:sz w:val="24"/>
          <w:szCs w:val="24"/>
        </w:rPr>
        <w:t>F</w:t>
      </w:r>
      <w:r w:rsidR="00D54504" w:rsidRPr="00501B0C">
        <w:rPr>
          <w:rFonts w:ascii="Times New Roman" w:hAnsi="Times New Roman" w:cs="Times New Roman"/>
          <w:sz w:val="24"/>
          <w:szCs w:val="24"/>
        </w:rPr>
        <w:t>inanšu</w:t>
      </w:r>
      <w:r w:rsidR="00DD189B" w:rsidRPr="00501B0C">
        <w:rPr>
          <w:rFonts w:ascii="Times New Roman" w:hAnsi="Times New Roman" w:cs="Times New Roman"/>
          <w:sz w:val="24"/>
          <w:szCs w:val="24"/>
        </w:rPr>
        <w:t xml:space="preserve"> ministr</w:t>
      </w:r>
      <w:r w:rsidR="0017461D">
        <w:rPr>
          <w:rFonts w:ascii="Times New Roman" w:hAnsi="Times New Roman" w:cs="Times New Roman"/>
          <w:sz w:val="24"/>
          <w:szCs w:val="24"/>
        </w:rPr>
        <w:t>e</w:t>
      </w:r>
      <w:r w:rsidR="00F00157" w:rsidRPr="00501B0C">
        <w:rPr>
          <w:rFonts w:ascii="Times New Roman" w:hAnsi="Times New Roman" w:cs="Times New Roman"/>
          <w:sz w:val="24"/>
          <w:szCs w:val="24"/>
        </w:rPr>
        <w:tab/>
      </w:r>
      <w:r w:rsidR="00D54504" w:rsidRPr="00501B0C">
        <w:rPr>
          <w:rFonts w:ascii="Times New Roman" w:hAnsi="Times New Roman" w:cs="Times New Roman"/>
          <w:sz w:val="24"/>
          <w:szCs w:val="24"/>
        </w:rPr>
        <w:t>Dana Reizniece-Ozola</w:t>
      </w:r>
    </w:p>
    <w:p w14:paraId="08C3EE7E" w14:textId="77777777" w:rsidR="00F00157" w:rsidRDefault="00F00157" w:rsidP="001813AA">
      <w:pPr>
        <w:tabs>
          <w:tab w:val="left" w:pos="6521"/>
        </w:tabs>
        <w:spacing w:after="0" w:line="240" w:lineRule="auto"/>
        <w:rPr>
          <w:rFonts w:ascii="Times New Roman" w:hAnsi="Times New Roman" w:cs="Times New Roman"/>
          <w:sz w:val="24"/>
          <w:szCs w:val="24"/>
        </w:rPr>
      </w:pPr>
    </w:p>
    <w:p w14:paraId="5FA103AE" w14:textId="591376ED"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5AC65051" w14:textId="58821227"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10FF50D7" w14:textId="7992E53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136FE697" w14:textId="046BFF3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E2B1D20" w14:textId="329554B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5E0DC42" w14:textId="50D6B680"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824382C" w14:textId="7A7E024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4F29F0AD" w14:textId="5361EC01"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EA7C20B" w14:textId="5E4C5201"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0F2D1B2" w14:textId="78F3F3D6"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41DE5400" w14:textId="351CB09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8B061CF" w14:textId="263B1CD6"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44CDFAA9" w14:textId="362C832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4AFD564" w14:textId="16171070"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0DDE5F20" w14:textId="1D4D0D1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FFD02D4" w14:textId="6063BF21"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DA82C6D" w14:textId="56F37C15"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5EC071F" w14:textId="7FD5C26C"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4690A5B1" w14:textId="1DEE1736"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1FD360D" w14:textId="7F53DA4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4EE956D7" w14:textId="4EB35FD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270205B" w14:textId="448DADFF"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0A58F578" w14:textId="0EE0D40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233DA9A" w14:textId="433EE68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5F1F4387" w14:textId="05300643"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1E6CF110" w14:textId="35C0707A"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2A7C1C0" w14:textId="4E295DC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4001F85" w14:textId="265AAEB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FEDF7CC" w14:textId="1E279B2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0777989" w14:textId="02B8387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05A61DA" w14:textId="011D835E"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4455B61" w14:textId="4937F2DD"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026CD7A3" w14:textId="77777777"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F1714FC" w14:textId="77777777"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738CDB2A" w14:textId="288681B7" w:rsidR="00DD7530" w:rsidRPr="00CF6EC0" w:rsidRDefault="00C20197" w:rsidP="009F39E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04.08.2016 1</w:t>
      </w:r>
      <w:r w:rsidR="009073C9">
        <w:rPr>
          <w:rFonts w:ascii="Times New Roman" w:eastAsia="Times New Roman" w:hAnsi="Times New Roman"/>
          <w:sz w:val="20"/>
          <w:szCs w:val="20"/>
        </w:rPr>
        <w:t>5</w:t>
      </w:r>
      <w:r>
        <w:rPr>
          <w:rFonts w:ascii="Times New Roman" w:eastAsia="Times New Roman" w:hAnsi="Times New Roman"/>
          <w:sz w:val="20"/>
          <w:szCs w:val="20"/>
        </w:rPr>
        <w:t>:</w:t>
      </w:r>
      <w:r w:rsidR="009073C9">
        <w:rPr>
          <w:rFonts w:ascii="Times New Roman" w:eastAsia="Times New Roman" w:hAnsi="Times New Roman"/>
          <w:sz w:val="20"/>
          <w:szCs w:val="20"/>
        </w:rPr>
        <w:t>4</w:t>
      </w:r>
      <w:r>
        <w:rPr>
          <w:rFonts w:ascii="Times New Roman" w:eastAsia="Times New Roman" w:hAnsi="Times New Roman"/>
          <w:sz w:val="20"/>
          <w:szCs w:val="20"/>
        </w:rPr>
        <w:t>5</w:t>
      </w:r>
    </w:p>
    <w:p w14:paraId="7DC0CF5E" w14:textId="074C8BD6" w:rsidR="009F39E6" w:rsidRPr="005E4981" w:rsidRDefault="00C20197" w:rsidP="009F39E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10</w:t>
      </w:r>
      <w:r w:rsidR="0017461D">
        <w:rPr>
          <w:rFonts w:ascii="Times New Roman" w:eastAsia="Times New Roman" w:hAnsi="Times New Roman"/>
          <w:sz w:val="20"/>
          <w:szCs w:val="20"/>
        </w:rPr>
        <w:t>15</w:t>
      </w:r>
    </w:p>
    <w:p w14:paraId="68E045C1" w14:textId="348C7A54" w:rsidR="005E4981" w:rsidRPr="005E4981" w:rsidRDefault="00C20197" w:rsidP="005E498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Aleksis Jarockis</w:t>
      </w:r>
    </w:p>
    <w:p w14:paraId="7EE0D9A5" w14:textId="0C3DC02F" w:rsidR="005E4981" w:rsidRPr="005E4981" w:rsidRDefault="005E4981" w:rsidP="005E4981">
      <w:pPr>
        <w:spacing w:after="0" w:line="240" w:lineRule="auto"/>
        <w:rPr>
          <w:rFonts w:ascii="Times New Roman" w:eastAsia="Calibri" w:hAnsi="Times New Roman" w:cs="Times New Roman"/>
          <w:sz w:val="20"/>
          <w:szCs w:val="20"/>
        </w:rPr>
      </w:pPr>
      <w:r w:rsidRPr="005E4981">
        <w:rPr>
          <w:rFonts w:ascii="Times New Roman" w:eastAsia="Calibri" w:hAnsi="Times New Roman" w:cs="Times New Roman"/>
          <w:sz w:val="20"/>
          <w:szCs w:val="20"/>
        </w:rPr>
        <w:t>Tālr.: 670</w:t>
      </w:r>
      <w:r w:rsidR="00C20197">
        <w:rPr>
          <w:rFonts w:ascii="Times New Roman" w:eastAsia="Calibri" w:hAnsi="Times New Roman" w:cs="Times New Roman"/>
          <w:sz w:val="20"/>
          <w:szCs w:val="20"/>
        </w:rPr>
        <w:t>83850</w:t>
      </w:r>
    </w:p>
    <w:p w14:paraId="130A9BA9" w14:textId="46F9EB67" w:rsidR="00865736" w:rsidRPr="005E4981" w:rsidRDefault="005E4981" w:rsidP="005E4981">
      <w:pPr>
        <w:spacing w:after="0" w:line="240" w:lineRule="auto"/>
        <w:rPr>
          <w:rFonts w:ascii="Times New Roman" w:hAnsi="Times New Roman" w:cs="Times New Roman"/>
          <w:color w:val="0000FF" w:themeColor="hyperlink"/>
          <w:sz w:val="20"/>
          <w:szCs w:val="20"/>
          <w:u w:val="single"/>
        </w:rPr>
      </w:pPr>
      <w:r w:rsidRPr="005E4981">
        <w:rPr>
          <w:rFonts w:ascii="Times New Roman" w:eastAsia="Calibri" w:hAnsi="Times New Roman" w:cs="Times New Roman"/>
          <w:sz w:val="20"/>
          <w:szCs w:val="20"/>
        </w:rPr>
        <w:t xml:space="preserve">E-pasts: </w:t>
      </w:r>
      <w:hyperlink r:id="rId8" w:history="1">
        <w:r w:rsidR="00751FB4" w:rsidRPr="0087374D">
          <w:rPr>
            <w:rStyle w:val="Hyperlink"/>
            <w:rFonts w:ascii="Times New Roman" w:eastAsia="Calibri" w:hAnsi="Times New Roman" w:cs="Times New Roman"/>
            <w:sz w:val="20"/>
            <w:szCs w:val="20"/>
          </w:rPr>
          <w:t>Aleksis.Jarockis@fm.gov.lv</w:t>
        </w:r>
      </w:hyperlink>
    </w:p>
    <w:sectPr w:rsidR="00865736" w:rsidRPr="005E4981" w:rsidSect="00C545B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B41E" w14:textId="77777777" w:rsidR="00754D04" w:rsidRDefault="00754D04" w:rsidP="00865736">
      <w:pPr>
        <w:spacing w:after="0" w:line="240" w:lineRule="auto"/>
      </w:pPr>
      <w:r>
        <w:separator/>
      </w:r>
    </w:p>
  </w:endnote>
  <w:endnote w:type="continuationSeparator" w:id="0">
    <w:p w14:paraId="2E7AC354" w14:textId="77777777" w:rsidR="00754D04" w:rsidRDefault="00754D04"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A619" w14:textId="77B0261C" w:rsidR="00865736" w:rsidRPr="004B15DE" w:rsidRDefault="004B15DE" w:rsidP="002B31D5">
    <w:pPr>
      <w:pStyle w:val="Footer"/>
      <w:jc w:val="both"/>
      <w:rPr>
        <w:rFonts w:ascii="Times New Roman" w:hAnsi="Times New Roman" w:cs="Times New Roman"/>
        <w:sz w:val="18"/>
        <w:szCs w:val="18"/>
      </w:rPr>
    </w:pPr>
    <w:r>
      <w:rPr>
        <w:rFonts w:ascii="Times New Roman" w:hAnsi="Times New Roman" w:cs="Times New Roman"/>
        <w:sz w:val="18"/>
        <w:szCs w:val="18"/>
      </w:rPr>
      <w:t>FM</w:t>
    </w:r>
    <w:r w:rsidR="006A66A6">
      <w:rPr>
        <w:rFonts w:ascii="Times New Roman" w:hAnsi="Times New Roman" w:cs="Times New Roman"/>
        <w:sz w:val="18"/>
        <w:szCs w:val="18"/>
      </w:rPr>
      <w:t>A</w:t>
    </w:r>
    <w:r w:rsidR="005F1660" w:rsidRPr="00CF6EC0">
      <w:rPr>
        <w:rFonts w:ascii="Times New Roman" w:hAnsi="Times New Roman" w:cs="Times New Roman"/>
        <w:sz w:val="18"/>
        <w:szCs w:val="18"/>
      </w:rPr>
      <w:t>not_</w:t>
    </w:r>
    <w:r>
      <w:rPr>
        <w:rFonts w:ascii="Times New Roman" w:hAnsi="Times New Roman" w:cs="Times New Roman"/>
        <w:sz w:val="18"/>
        <w:szCs w:val="18"/>
      </w:rPr>
      <w:t>0408</w:t>
    </w:r>
    <w:r w:rsidR="009E460B" w:rsidRPr="00CF6EC0">
      <w:rPr>
        <w:rFonts w:ascii="Times New Roman" w:hAnsi="Times New Roman" w:cs="Times New Roman"/>
        <w:sz w:val="18"/>
        <w:szCs w:val="18"/>
      </w:rPr>
      <w:t>16</w:t>
    </w:r>
    <w:r w:rsidR="00865736" w:rsidRPr="00CF6EC0">
      <w:rPr>
        <w:rFonts w:ascii="Times New Roman" w:hAnsi="Times New Roman" w:cs="Times New Roman"/>
        <w:sz w:val="18"/>
        <w:szCs w:val="18"/>
      </w:rPr>
      <w:t xml:space="preserve">; </w:t>
    </w:r>
    <w:r w:rsidR="00BA61E4" w:rsidRPr="00CF6EC0">
      <w:rPr>
        <w:rFonts w:ascii="Times New Roman" w:hAnsi="Times New Roman" w:cs="Times New Roman"/>
        <w:sz w:val="18"/>
        <w:szCs w:val="18"/>
      </w:rPr>
      <w:t>Ministru kabineta rīkojuma projekta “Par apropriācijas pārdali”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D190" w14:textId="77777777" w:rsidR="006E0A9F" w:rsidRPr="004B15DE" w:rsidRDefault="006E0A9F" w:rsidP="006E0A9F">
    <w:pPr>
      <w:pStyle w:val="Footer"/>
      <w:jc w:val="both"/>
      <w:rPr>
        <w:rFonts w:ascii="Times New Roman" w:hAnsi="Times New Roman" w:cs="Times New Roman"/>
        <w:sz w:val="18"/>
        <w:szCs w:val="18"/>
      </w:rPr>
    </w:pPr>
    <w:r>
      <w:rPr>
        <w:rFonts w:ascii="Times New Roman" w:hAnsi="Times New Roman" w:cs="Times New Roman"/>
        <w:sz w:val="18"/>
        <w:szCs w:val="18"/>
      </w:rPr>
      <w:t>FMA</w:t>
    </w:r>
    <w:r w:rsidRPr="00CF6EC0">
      <w:rPr>
        <w:rFonts w:ascii="Times New Roman" w:hAnsi="Times New Roman" w:cs="Times New Roman"/>
        <w:sz w:val="18"/>
        <w:szCs w:val="18"/>
      </w:rPr>
      <w:t>not_</w:t>
    </w:r>
    <w:r>
      <w:rPr>
        <w:rFonts w:ascii="Times New Roman" w:hAnsi="Times New Roman" w:cs="Times New Roman"/>
        <w:sz w:val="18"/>
        <w:szCs w:val="18"/>
      </w:rPr>
      <w:t>0408</w:t>
    </w:r>
    <w:r w:rsidRPr="00CF6EC0">
      <w:rPr>
        <w:rFonts w:ascii="Times New Roman" w:hAnsi="Times New Roman" w:cs="Times New Roman"/>
        <w:sz w:val="18"/>
        <w:szCs w:val="18"/>
      </w:rPr>
      <w:t>16; Ministru kabineta rīkojuma projekta “Par apropriācijas pārdali” sākotnējās ietekmes novērtējuma ziņojums (anotācija)</w:t>
    </w:r>
  </w:p>
  <w:p w14:paraId="430E16AF" w14:textId="58AF7C49" w:rsidR="009E460B" w:rsidRPr="006E0A9F" w:rsidRDefault="009E460B" w:rsidP="006E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3880" w14:textId="77777777" w:rsidR="00754D04" w:rsidRDefault="00754D04" w:rsidP="00865736">
      <w:pPr>
        <w:spacing w:after="0" w:line="240" w:lineRule="auto"/>
      </w:pPr>
      <w:r>
        <w:separator/>
      </w:r>
    </w:p>
  </w:footnote>
  <w:footnote w:type="continuationSeparator" w:id="0">
    <w:p w14:paraId="2A9DA79F" w14:textId="77777777" w:rsidR="00754D04" w:rsidRDefault="00754D04" w:rsidP="0086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51089697"/>
      <w:docPartObj>
        <w:docPartGallery w:val="Page Numbers (Top of Page)"/>
        <w:docPartUnique/>
      </w:docPartObj>
    </w:sdtPr>
    <w:sdtEndPr>
      <w:rPr>
        <w:noProof/>
      </w:rPr>
    </w:sdtEndPr>
    <w:sdtContent>
      <w:p w14:paraId="083B3347" w14:textId="52459069" w:rsidR="007D45A6" w:rsidRPr="007D2F61" w:rsidRDefault="007D45A6">
        <w:pPr>
          <w:pStyle w:val="Header"/>
          <w:jc w:val="center"/>
          <w:rPr>
            <w:rFonts w:ascii="Times New Roman" w:hAnsi="Times New Roman" w:cs="Times New Roman"/>
            <w:sz w:val="20"/>
            <w:szCs w:val="20"/>
          </w:rPr>
        </w:pPr>
        <w:r w:rsidRPr="007D2F61">
          <w:rPr>
            <w:rFonts w:ascii="Times New Roman" w:hAnsi="Times New Roman" w:cs="Times New Roman"/>
            <w:sz w:val="20"/>
            <w:szCs w:val="20"/>
          </w:rPr>
          <w:fldChar w:fldCharType="begin"/>
        </w:r>
        <w:r w:rsidRPr="007D2F61">
          <w:rPr>
            <w:rFonts w:ascii="Times New Roman" w:hAnsi="Times New Roman" w:cs="Times New Roman"/>
            <w:sz w:val="20"/>
            <w:szCs w:val="20"/>
          </w:rPr>
          <w:instrText xml:space="preserve"> PAGE   \* MERGEFORMAT </w:instrText>
        </w:r>
        <w:r w:rsidRPr="007D2F61">
          <w:rPr>
            <w:rFonts w:ascii="Times New Roman" w:hAnsi="Times New Roman" w:cs="Times New Roman"/>
            <w:sz w:val="20"/>
            <w:szCs w:val="20"/>
          </w:rPr>
          <w:fldChar w:fldCharType="separate"/>
        </w:r>
        <w:r w:rsidR="002B3EC9">
          <w:rPr>
            <w:rFonts w:ascii="Times New Roman" w:hAnsi="Times New Roman" w:cs="Times New Roman"/>
            <w:noProof/>
            <w:sz w:val="20"/>
            <w:szCs w:val="20"/>
          </w:rPr>
          <w:t>5</w:t>
        </w:r>
        <w:r w:rsidRPr="007D2F61">
          <w:rPr>
            <w:rFonts w:ascii="Times New Roman" w:hAnsi="Times New Roman" w:cs="Times New Roman"/>
            <w:noProof/>
            <w:sz w:val="20"/>
            <w:szCs w:val="20"/>
          </w:rPr>
          <w:fldChar w:fldCharType="end"/>
        </w:r>
      </w:p>
    </w:sdtContent>
  </w:sdt>
  <w:p w14:paraId="622AE516" w14:textId="77777777" w:rsidR="007D45A6" w:rsidRPr="007D2F61" w:rsidRDefault="007D45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98B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93813"/>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A774E"/>
    <w:multiLevelType w:val="hybridMultilevel"/>
    <w:tmpl w:val="5B0400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D464AD"/>
    <w:multiLevelType w:val="hybridMultilevel"/>
    <w:tmpl w:val="8ADCA854"/>
    <w:lvl w:ilvl="0" w:tplc="BE08B9A6">
      <w:start w:val="1"/>
      <w:numFmt w:val="decimal"/>
      <w:lvlText w:val="%1)"/>
      <w:lvlJc w:val="left"/>
      <w:pPr>
        <w:ind w:left="1005" w:hanging="7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77CF18D6"/>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61E5"/>
    <w:rsid w:val="00013D00"/>
    <w:rsid w:val="000229C4"/>
    <w:rsid w:val="000346CA"/>
    <w:rsid w:val="00062569"/>
    <w:rsid w:val="000652D1"/>
    <w:rsid w:val="00076EB0"/>
    <w:rsid w:val="000851AB"/>
    <w:rsid w:val="00093C0B"/>
    <w:rsid w:val="000A5A05"/>
    <w:rsid w:val="000A78C7"/>
    <w:rsid w:val="000B590B"/>
    <w:rsid w:val="0010398D"/>
    <w:rsid w:val="001045BE"/>
    <w:rsid w:val="001048BC"/>
    <w:rsid w:val="001119B6"/>
    <w:rsid w:val="00124D76"/>
    <w:rsid w:val="0014625F"/>
    <w:rsid w:val="001632E8"/>
    <w:rsid w:val="00167B34"/>
    <w:rsid w:val="001733C3"/>
    <w:rsid w:val="0017461D"/>
    <w:rsid w:val="00174854"/>
    <w:rsid w:val="001813AA"/>
    <w:rsid w:val="00184AA1"/>
    <w:rsid w:val="001C20CA"/>
    <w:rsid w:val="001C7B3C"/>
    <w:rsid w:val="001E22A9"/>
    <w:rsid w:val="00214598"/>
    <w:rsid w:val="00223704"/>
    <w:rsid w:val="002239CE"/>
    <w:rsid w:val="00232933"/>
    <w:rsid w:val="00257F96"/>
    <w:rsid w:val="00261AF6"/>
    <w:rsid w:val="002A6867"/>
    <w:rsid w:val="002B31D5"/>
    <w:rsid w:val="002B3EC9"/>
    <w:rsid w:val="002B6618"/>
    <w:rsid w:val="002B7B65"/>
    <w:rsid w:val="002C1705"/>
    <w:rsid w:val="002D205F"/>
    <w:rsid w:val="002E12CE"/>
    <w:rsid w:val="002E43FB"/>
    <w:rsid w:val="00304A71"/>
    <w:rsid w:val="00312EC1"/>
    <w:rsid w:val="00326654"/>
    <w:rsid w:val="003366A3"/>
    <w:rsid w:val="003368EE"/>
    <w:rsid w:val="00337215"/>
    <w:rsid w:val="0034275C"/>
    <w:rsid w:val="0035248D"/>
    <w:rsid w:val="00352AEA"/>
    <w:rsid w:val="00357FC1"/>
    <w:rsid w:val="00372FD0"/>
    <w:rsid w:val="00373A89"/>
    <w:rsid w:val="003745B0"/>
    <w:rsid w:val="00376509"/>
    <w:rsid w:val="00377B7F"/>
    <w:rsid w:val="00387F30"/>
    <w:rsid w:val="00390A20"/>
    <w:rsid w:val="00397C54"/>
    <w:rsid w:val="003C0356"/>
    <w:rsid w:val="003C2494"/>
    <w:rsid w:val="003C7F9F"/>
    <w:rsid w:val="003D0CB9"/>
    <w:rsid w:val="003D708F"/>
    <w:rsid w:val="00404C9B"/>
    <w:rsid w:val="004052F5"/>
    <w:rsid w:val="00415BC5"/>
    <w:rsid w:val="0043028A"/>
    <w:rsid w:val="00433317"/>
    <w:rsid w:val="004428EC"/>
    <w:rsid w:val="00453665"/>
    <w:rsid w:val="00467E62"/>
    <w:rsid w:val="004941AF"/>
    <w:rsid w:val="00494A45"/>
    <w:rsid w:val="004A7C68"/>
    <w:rsid w:val="004B15DE"/>
    <w:rsid w:val="004B586D"/>
    <w:rsid w:val="004B595B"/>
    <w:rsid w:val="004B6ECF"/>
    <w:rsid w:val="004C2B12"/>
    <w:rsid w:val="004C6D83"/>
    <w:rsid w:val="004C6E55"/>
    <w:rsid w:val="004D59D8"/>
    <w:rsid w:val="004E46AC"/>
    <w:rsid w:val="004F66B4"/>
    <w:rsid w:val="00501B0C"/>
    <w:rsid w:val="00504457"/>
    <w:rsid w:val="00510304"/>
    <w:rsid w:val="00520971"/>
    <w:rsid w:val="005451B9"/>
    <w:rsid w:val="00547239"/>
    <w:rsid w:val="00554137"/>
    <w:rsid w:val="0059258F"/>
    <w:rsid w:val="00595CE6"/>
    <w:rsid w:val="005B212E"/>
    <w:rsid w:val="005C58A3"/>
    <w:rsid w:val="005C6D7B"/>
    <w:rsid w:val="005D576A"/>
    <w:rsid w:val="005E4981"/>
    <w:rsid w:val="005F0C37"/>
    <w:rsid w:val="005F1660"/>
    <w:rsid w:val="00603695"/>
    <w:rsid w:val="00604A54"/>
    <w:rsid w:val="00606C7C"/>
    <w:rsid w:val="00636925"/>
    <w:rsid w:val="006435D1"/>
    <w:rsid w:val="006443D0"/>
    <w:rsid w:val="00666FEF"/>
    <w:rsid w:val="00671763"/>
    <w:rsid w:val="00673F93"/>
    <w:rsid w:val="006916C5"/>
    <w:rsid w:val="006A3CCB"/>
    <w:rsid w:val="006A66A6"/>
    <w:rsid w:val="006B6C0D"/>
    <w:rsid w:val="006C2860"/>
    <w:rsid w:val="006C71D2"/>
    <w:rsid w:val="006D2195"/>
    <w:rsid w:val="006E0A9F"/>
    <w:rsid w:val="006F6BE4"/>
    <w:rsid w:val="006F737E"/>
    <w:rsid w:val="006F766C"/>
    <w:rsid w:val="00703401"/>
    <w:rsid w:val="00715F34"/>
    <w:rsid w:val="00721A28"/>
    <w:rsid w:val="00731ABB"/>
    <w:rsid w:val="0073418D"/>
    <w:rsid w:val="00751FB4"/>
    <w:rsid w:val="00754D04"/>
    <w:rsid w:val="0076190A"/>
    <w:rsid w:val="00764F3E"/>
    <w:rsid w:val="0076521B"/>
    <w:rsid w:val="00765848"/>
    <w:rsid w:val="00771F71"/>
    <w:rsid w:val="00774544"/>
    <w:rsid w:val="007761E2"/>
    <w:rsid w:val="007860F7"/>
    <w:rsid w:val="00795475"/>
    <w:rsid w:val="0079794F"/>
    <w:rsid w:val="007A48CF"/>
    <w:rsid w:val="007C0D37"/>
    <w:rsid w:val="007C4DB7"/>
    <w:rsid w:val="007D2F61"/>
    <w:rsid w:val="007D45A6"/>
    <w:rsid w:val="007D5F0E"/>
    <w:rsid w:val="007F7616"/>
    <w:rsid w:val="00802D3D"/>
    <w:rsid w:val="00865736"/>
    <w:rsid w:val="00866BE5"/>
    <w:rsid w:val="00870FAA"/>
    <w:rsid w:val="00871BDC"/>
    <w:rsid w:val="00875B07"/>
    <w:rsid w:val="008842B5"/>
    <w:rsid w:val="008900F3"/>
    <w:rsid w:val="008A7A6D"/>
    <w:rsid w:val="008B2EE4"/>
    <w:rsid w:val="008B64FC"/>
    <w:rsid w:val="008B6583"/>
    <w:rsid w:val="008C01E2"/>
    <w:rsid w:val="008C1F73"/>
    <w:rsid w:val="008C2215"/>
    <w:rsid w:val="008C4230"/>
    <w:rsid w:val="008C53AA"/>
    <w:rsid w:val="008D2432"/>
    <w:rsid w:val="009073C9"/>
    <w:rsid w:val="009243DD"/>
    <w:rsid w:val="00927200"/>
    <w:rsid w:val="0094167E"/>
    <w:rsid w:val="00941EF2"/>
    <w:rsid w:val="00980083"/>
    <w:rsid w:val="00987046"/>
    <w:rsid w:val="009C2B66"/>
    <w:rsid w:val="009C6E91"/>
    <w:rsid w:val="009C7DDC"/>
    <w:rsid w:val="009D155F"/>
    <w:rsid w:val="009E460B"/>
    <w:rsid w:val="009E765E"/>
    <w:rsid w:val="009F39E6"/>
    <w:rsid w:val="00A06864"/>
    <w:rsid w:val="00A22D24"/>
    <w:rsid w:val="00A42631"/>
    <w:rsid w:val="00A5669C"/>
    <w:rsid w:val="00A83FF6"/>
    <w:rsid w:val="00A85683"/>
    <w:rsid w:val="00AF2192"/>
    <w:rsid w:val="00AF7F21"/>
    <w:rsid w:val="00B04C78"/>
    <w:rsid w:val="00B13CB3"/>
    <w:rsid w:val="00B6387F"/>
    <w:rsid w:val="00B8239C"/>
    <w:rsid w:val="00B900EF"/>
    <w:rsid w:val="00BA61E4"/>
    <w:rsid w:val="00BB255E"/>
    <w:rsid w:val="00BC413E"/>
    <w:rsid w:val="00BD249F"/>
    <w:rsid w:val="00C05A4E"/>
    <w:rsid w:val="00C145E7"/>
    <w:rsid w:val="00C20197"/>
    <w:rsid w:val="00C54476"/>
    <w:rsid w:val="00C545B0"/>
    <w:rsid w:val="00C5702F"/>
    <w:rsid w:val="00C57DF4"/>
    <w:rsid w:val="00C6380A"/>
    <w:rsid w:val="00C723D2"/>
    <w:rsid w:val="00C761EC"/>
    <w:rsid w:val="00C835F7"/>
    <w:rsid w:val="00C92B0E"/>
    <w:rsid w:val="00C93311"/>
    <w:rsid w:val="00CA5BB1"/>
    <w:rsid w:val="00CA78C7"/>
    <w:rsid w:val="00CB344B"/>
    <w:rsid w:val="00CB775C"/>
    <w:rsid w:val="00CD0CFF"/>
    <w:rsid w:val="00CD68D6"/>
    <w:rsid w:val="00CF0D14"/>
    <w:rsid w:val="00CF2743"/>
    <w:rsid w:val="00CF2FE6"/>
    <w:rsid w:val="00CF6EC0"/>
    <w:rsid w:val="00CF7B32"/>
    <w:rsid w:val="00D03A27"/>
    <w:rsid w:val="00D1272D"/>
    <w:rsid w:val="00D221A0"/>
    <w:rsid w:val="00D25CB6"/>
    <w:rsid w:val="00D43B78"/>
    <w:rsid w:val="00D45B51"/>
    <w:rsid w:val="00D54504"/>
    <w:rsid w:val="00D9111A"/>
    <w:rsid w:val="00D9659A"/>
    <w:rsid w:val="00D97AFC"/>
    <w:rsid w:val="00DA335A"/>
    <w:rsid w:val="00DB4509"/>
    <w:rsid w:val="00DC5452"/>
    <w:rsid w:val="00DD11EA"/>
    <w:rsid w:val="00DD189B"/>
    <w:rsid w:val="00DD1C3D"/>
    <w:rsid w:val="00DD2EF5"/>
    <w:rsid w:val="00DD4759"/>
    <w:rsid w:val="00DD7530"/>
    <w:rsid w:val="00DF6D0B"/>
    <w:rsid w:val="00E06EC7"/>
    <w:rsid w:val="00E22558"/>
    <w:rsid w:val="00E2266C"/>
    <w:rsid w:val="00E310C1"/>
    <w:rsid w:val="00E65394"/>
    <w:rsid w:val="00E672E5"/>
    <w:rsid w:val="00EA1C42"/>
    <w:rsid w:val="00EF2F59"/>
    <w:rsid w:val="00EF3197"/>
    <w:rsid w:val="00F00157"/>
    <w:rsid w:val="00F070EE"/>
    <w:rsid w:val="00F12ADE"/>
    <w:rsid w:val="00F150B7"/>
    <w:rsid w:val="00F43516"/>
    <w:rsid w:val="00F46128"/>
    <w:rsid w:val="00F47AC4"/>
    <w:rsid w:val="00F538F9"/>
    <w:rsid w:val="00F77EA0"/>
    <w:rsid w:val="00F8617D"/>
    <w:rsid w:val="00FA38A8"/>
    <w:rsid w:val="00FC38A3"/>
    <w:rsid w:val="00FD27C8"/>
    <w:rsid w:val="00FE22A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4CCB"/>
  <w15:docId w15:val="{32A251AE-B2C5-4812-8DEB-67AD487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 w:type="paragraph" w:styleId="Revision">
    <w:name w:val="Revision"/>
    <w:hidden/>
    <w:uiPriority w:val="99"/>
    <w:semiHidden/>
    <w:rsid w:val="00377B7F"/>
    <w:pPr>
      <w:spacing w:after="0" w:line="240" w:lineRule="auto"/>
    </w:pPr>
  </w:style>
  <w:style w:type="paragraph" w:customStyle="1" w:styleId="Parasts1">
    <w:name w:val="Parasts1"/>
    <w:qFormat/>
    <w:rsid w:val="00C05A4E"/>
    <w:pPr>
      <w:spacing w:after="0" w:line="240" w:lineRule="auto"/>
    </w:pPr>
    <w:rPr>
      <w:rFonts w:ascii="Times New Roman" w:eastAsia="Calibri" w:hAnsi="Times New Roman" w:cs="Times New Roman"/>
      <w:sz w:val="24"/>
      <w:szCs w:val="24"/>
      <w:lang w:eastAsia="lv-LV"/>
    </w:rPr>
  </w:style>
  <w:style w:type="character" w:styleId="Strong">
    <w:name w:val="Strong"/>
    <w:basedOn w:val="DefaultParagraphFont"/>
    <w:uiPriority w:val="22"/>
    <w:qFormat/>
    <w:rsid w:val="00372FD0"/>
    <w:rPr>
      <w:b/>
      <w:bCs/>
    </w:rPr>
  </w:style>
  <w:style w:type="paragraph" w:styleId="ListBullet">
    <w:name w:val="List Bullet"/>
    <w:basedOn w:val="Normal"/>
    <w:uiPriority w:val="99"/>
    <w:unhideWhenUsed/>
    <w:rsid w:val="00352AEA"/>
    <w:pPr>
      <w:numPr>
        <w:numId w:val="7"/>
      </w:numPr>
      <w:contextualSpacing/>
    </w:pPr>
  </w:style>
  <w:style w:type="character" w:customStyle="1" w:styleId="apple-converted-space">
    <w:name w:val="apple-converted-space"/>
    <w:basedOn w:val="DefaultParagraphFont"/>
    <w:rsid w:val="004B595B"/>
  </w:style>
  <w:style w:type="paragraph" w:customStyle="1" w:styleId="Default">
    <w:name w:val="Default"/>
    <w:rsid w:val="004B595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54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s.Jarocki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CF5A-F7B5-45CC-B1B8-CDD8337D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4988</Words>
  <Characters>2844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FMAnot_040816; Ministru kabineta rīkojuma projekta “Par apropriācijas pārdali” sākotnējās ietekmes novērtējuma ziņojums (anotācija)</vt:lpstr>
      <vt:lpstr/>
    </vt:vector>
  </TitlesOfParts>
  <Company>Finanšu ministrija</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FMAnot_040816; Ministru kabineta rīkojuma projekta “Par apropriācijas pārdali” sākotnējās ietekmes novērtējuma ziņojums (anotācija)</dc:title>
  <dc:subject>MK rīkojuma projekta anotācija</dc:subject>
  <dc:creator>Aleksis Jarockis</dc:creator>
  <dc:description>Tālr.: 67083850_x000d_
E-pasts: Aleksis.Jarockis@fm.gov.lv_x000d_
</dc:description>
  <cp:lastModifiedBy>Maija Straupmane</cp:lastModifiedBy>
  <cp:revision>14</cp:revision>
  <cp:lastPrinted>2016-08-04T11:10:00Z</cp:lastPrinted>
  <dcterms:created xsi:type="dcterms:W3CDTF">2016-08-09T08:38:00Z</dcterms:created>
  <dcterms:modified xsi:type="dcterms:W3CDTF">2016-08-10T13:54:00Z</dcterms:modified>
</cp:coreProperties>
</file>