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0AC5" w14:textId="77777777" w:rsidR="00922F36" w:rsidRPr="00C810B5" w:rsidRDefault="00922F36" w:rsidP="00922F36">
      <w:pPr>
        <w:pStyle w:val="naisf"/>
        <w:spacing w:before="0" w:beforeAutospacing="0" w:after="0" w:afterAutospacing="0"/>
        <w:jc w:val="center"/>
        <w:rPr>
          <w:bCs/>
          <w:sz w:val="26"/>
          <w:szCs w:val="26"/>
        </w:rPr>
      </w:pPr>
      <w:r w:rsidRPr="00C810B5">
        <w:rPr>
          <w:bCs/>
          <w:sz w:val="26"/>
          <w:szCs w:val="26"/>
        </w:rPr>
        <w:t>Ministru kabineta noteikumu projekta</w:t>
      </w:r>
    </w:p>
    <w:p w14:paraId="7E780DF7" w14:textId="2047E473" w:rsidR="00922F36" w:rsidRPr="00434982" w:rsidRDefault="00922F36" w:rsidP="00791F88">
      <w:pPr>
        <w:spacing w:after="0" w:line="240" w:lineRule="auto"/>
        <w:jc w:val="center"/>
        <w:rPr>
          <w:rFonts w:ascii="Times New Roman" w:hAnsi="Times New Roman" w:cs="Times New Roman"/>
          <w:b/>
          <w:bCs/>
          <w:sz w:val="26"/>
          <w:szCs w:val="26"/>
        </w:rPr>
      </w:pPr>
      <w:bookmarkStart w:id="0" w:name="OLE_LINK3"/>
      <w:r w:rsidRPr="00434982">
        <w:rPr>
          <w:rFonts w:ascii="Times New Roman" w:hAnsi="Times New Roman" w:cs="Times New Roman"/>
          <w:b/>
          <w:sz w:val="26"/>
          <w:szCs w:val="26"/>
        </w:rPr>
        <w:t>„</w:t>
      </w:r>
      <w:r w:rsidR="00663F1E" w:rsidRPr="00663F1E">
        <w:rPr>
          <w:rFonts w:ascii="Times New Roman" w:hAnsi="Times New Roman" w:cs="Times New Roman"/>
          <w:b/>
          <w:sz w:val="26"/>
          <w:szCs w:val="26"/>
        </w:rPr>
        <w:t>Kārtība, kādā veicami pašvaldību savstarpējie norēķini par izglītības iestāžu sniegtajiem pakalpojumiem</w:t>
      </w:r>
      <w:r w:rsidRPr="00434982">
        <w:rPr>
          <w:rFonts w:ascii="Times New Roman" w:hAnsi="Times New Roman" w:cs="Times New Roman"/>
          <w:b/>
          <w:sz w:val="26"/>
          <w:szCs w:val="26"/>
        </w:rPr>
        <w:t>”</w:t>
      </w:r>
    </w:p>
    <w:bookmarkEnd w:id="0"/>
    <w:p w14:paraId="35C2BA13" w14:textId="0A69304A" w:rsidR="00434982" w:rsidRDefault="00922F36" w:rsidP="00434982">
      <w:pPr>
        <w:pStyle w:val="Heading2"/>
        <w:spacing w:before="0" w:line="240" w:lineRule="auto"/>
        <w:ind w:right="-108"/>
        <w:jc w:val="center"/>
        <w:rPr>
          <w:rFonts w:ascii="Times New Roman" w:hAnsi="Times New Roman" w:cs="Times New Roman"/>
          <w:color w:val="auto"/>
        </w:rPr>
      </w:pPr>
      <w:r w:rsidRPr="00434982">
        <w:rPr>
          <w:rFonts w:ascii="Times New Roman" w:hAnsi="Times New Roman" w:cs="Times New Roman"/>
          <w:color w:val="auto"/>
        </w:rPr>
        <w:t>sākotnējās ietekmes novērtējuma ziņojums (anotācija)</w:t>
      </w:r>
    </w:p>
    <w:p w14:paraId="13352C23" w14:textId="77777777" w:rsidR="00CB538A" w:rsidRPr="00CB538A" w:rsidRDefault="00CB538A" w:rsidP="00CB538A"/>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2835"/>
        <w:gridCol w:w="5658"/>
      </w:tblGrid>
      <w:tr w:rsidR="00DA6C86" w:rsidRPr="00434982" w14:paraId="5C18CA06" w14:textId="77777777" w:rsidTr="000375D2">
        <w:trPr>
          <w:trHeight w:val="558"/>
        </w:trPr>
        <w:tc>
          <w:tcPr>
            <w:tcW w:w="5000" w:type="pct"/>
            <w:gridSpan w:val="3"/>
            <w:vAlign w:val="center"/>
          </w:tcPr>
          <w:p w14:paraId="0D93044E" w14:textId="77777777" w:rsidR="00DA6C86" w:rsidRPr="00434982" w:rsidRDefault="00DA6C86" w:rsidP="00176CB2">
            <w:pPr>
              <w:pStyle w:val="naisnod"/>
              <w:spacing w:before="0" w:beforeAutospacing="0" w:after="0" w:afterAutospacing="0"/>
              <w:ind w:right="57"/>
              <w:jc w:val="center"/>
              <w:rPr>
                <w:b/>
                <w:sz w:val="26"/>
                <w:szCs w:val="26"/>
              </w:rPr>
            </w:pPr>
            <w:r w:rsidRPr="00434982">
              <w:rPr>
                <w:b/>
                <w:sz w:val="26"/>
                <w:szCs w:val="26"/>
              </w:rPr>
              <w:t>I. Tiesību akta projekta izstrādes nepieciešamība</w:t>
            </w:r>
          </w:p>
        </w:tc>
      </w:tr>
      <w:tr w:rsidR="00DA6C86" w:rsidRPr="00434982" w14:paraId="09F973DD" w14:textId="77777777" w:rsidTr="000F043D">
        <w:trPr>
          <w:trHeight w:val="415"/>
        </w:trPr>
        <w:tc>
          <w:tcPr>
            <w:tcW w:w="237" w:type="pct"/>
          </w:tcPr>
          <w:p w14:paraId="3E0B3008" w14:textId="77777777" w:rsidR="00DA6C86" w:rsidRPr="00434982" w:rsidRDefault="00DA6C86" w:rsidP="00176CB2">
            <w:pPr>
              <w:pStyle w:val="naiskr"/>
              <w:spacing w:before="0" w:beforeAutospacing="0" w:after="0" w:afterAutospacing="0"/>
              <w:ind w:right="57"/>
              <w:jc w:val="center"/>
              <w:rPr>
                <w:sz w:val="26"/>
                <w:szCs w:val="26"/>
              </w:rPr>
            </w:pPr>
            <w:r w:rsidRPr="00434982">
              <w:rPr>
                <w:sz w:val="26"/>
                <w:szCs w:val="26"/>
              </w:rPr>
              <w:t>1.</w:t>
            </w:r>
          </w:p>
        </w:tc>
        <w:tc>
          <w:tcPr>
            <w:tcW w:w="1590" w:type="pct"/>
          </w:tcPr>
          <w:p w14:paraId="4E3E734E" w14:textId="77777777" w:rsidR="00DD7205" w:rsidRPr="00434982" w:rsidRDefault="00DA6C86" w:rsidP="00F57E68">
            <w:pPr>
              <w:pStyle w:val="naiskr"/>
              <w:spacing w:before="0" w:beforeAutospacing="0" w:after="0" w:afterAutospacing="0"/>
              <w:ind w:left="57" w:right="57"/>
              <w:rPr>
                <w:sz w:val="26"/>
                <w:szCs w:val="26"/>
              </w:rPr>
            </w:pPr>
            <w:r w:rsidRPr="00434982">
              <w:rPr>
                <w:sz w:val="26"/>
                <w:szCs w:val="26"/>
              </w:rPr>
              <w:t>Pamatojums</w:t>
            </w:r>
          </w:p>
          <w:p w14:paraId="5754875C" w14:textId="77777777" w:rsidR="00DA6C86" w:rsidRPr="00434982" w:rsidRDefault="00DA6C86" w:rsidP="00DD7205">
            <w:pPr>
              <w:ind w:firstLine="720"/>
              <w:rPr>
                <w:rFonts w:ascii="Times New Roman" w:hAnsi="Times New Roman" w:cs="Times New Roman"/>
                <w:sz w:val="26"/>
                <w:szCs w:val="26"/>
              </w:rPr>
            </w:pPr>
          </w:p>
        </w:tc>
        <w:tc>
          <w:tcPr>
            <w:tcW w:w="3173" w:type="pct"/>
          </w:tcPr>
          <w:p w14:paraId="59C587D9" w14:textId="5B0A98F5" w:rsidR="00434982" w:rsidRPr="00434982" w:rsidRDefault="006C0438" w:rsidP="00CB538A">
            <w:pPr>
              <w:spacing w:after="0" w:line="240" w:lineRule="auto"/>
              <w:ind w:left="139" w:right="132"/>
              <w:jc w:val="both"/>
              <w:rPr>
                <w:rFonts w:ascii="Times New Roman" w:hAnsi="Times New Roman" w:cs="Times New Roman"/>
                <w:sz w:val="26"/>
                <w:szCs w:val="26"/>
              </w:rPr>
            </w:pPr>
            <w:r w:rsidRPr="00434982">
              <w:rPr>
                <w:rFonts w:ascii="Times New Roman" w:hAnsi="Times New Roman" w:cs="Times New Roman"/>
                <w:sz w:val="26"/>
                <w:szCs w:val="26"/>
              </w:rPr>
              <w:t xml:space="preserve">Ministru kabineta noteikumu projekts </w:t>
            </w:r>
            <w:r w:rsidRPr="00C2332C">
              <w:rPr>
                <w:rFonts w:ascii="Times New Roman" w:hAnsi="Times New Roman" w:cs="Times New Roman"/>
                <w:sz w:val="26"/>
                <w:szCs w:val="26"/>
              </w:rPr>
              <w:t>“</w:t>
            </w:r>
            <w:r w:rsidR="00663F1E" w:rsidRPr="00C2332C">
              <w:rPr>
                <w:rFonts w:ascii="Times New Roman" w:hAnsi="Times New Roman" w:cs="Times New Roman"/>
                <w:sz w:val="26"/>
                <w:szCs w:val="26"/>
              </w:rPr>
              <w:t>Kārtība, kādā veicami pašvaldību savstarpējie norēķini par izglītības iestāžu sniegtajiem pakalpojumiem</w:t>
            </w:r>
            <w:r w:rsidR="00663F1E" w:rsidRPr="00663F1E">
              <w:rPr>
                <w:rFonts w:ascii="Times New Roman" w:hAnsi="Times New Roman" w:cs="Times New Roman"/>
                <w:sz w:val="26"/>
                <w:szCs w:val="26"/>
              </w:rPr>
              <w:t xml:space="preserve"> </w:t>
            </w:r>
            <w:r w:rsidR="00775D1C" w:rsidRPr="000375D2">
              <w:rPr>
                <w:rFonts w:ascii="Times New Roman" w:hAnsi="Times New Roman" w:cs="Times New Roman"/>
                <w:sz w:val="26"/>
                <w:szCs w:val="26"/>
              </w:rPr>
              <w:t xml:space="preserve"> </w:t>
            </w:r>
            <w:r w:rsidR="008B7369" w:rsidRPr="000375D2">
              <w:rPr>
                <w:rFonts w:ascii="Times New Roman" w:hAnsi="Times New Roman" w:cs="Times New Roman"/>
                <w:sz w:val="26"/>
                <w:szCs w:val="26"/>
              </w:rPr>
              <w:t>”</w:t>
            </w:r>
            <w:r w:rsidR="008B7369">
              <w:rPr>
                <w:rFonts w:ascii="Times New Roman" w:hAnsi="Times New Roman" w:cs="Times New Roman"/>
                <w:sz w:val="26"/>
                <w:szCs w:val="26"/>
              </w:rPr>
              <w:t>(turpmāk – n</w:t>
            </w:r>
            <w:r w:rsidRPr="00434982">
              <w:rPr>
                <w:rFonts w:ascii="Times New Roman" w:hAnsi="Times New Roman" w:cs="Times New Roman"/>
                <w:sz w:val="26"/>
                <w:szCs w:val="26"/>
              </w:rPr>
              <w:t>oteikumu projekts) izstrādāts pamatojoties uz Pašvaldību finanšu izlīdzināša</w:t>
            </w:r>
            <w:r w:rsidR="00257D3A">
              <w:rPr>
                <w:rFonts w:ascii="Times New Roman" w:hAnsi="Times New Roman" w:cs="Times New Roman"/>
                <w:sz w:val="26"/>
                <w:szCs w:val="26"/>
              </w:rPr>
              <w:t>nas likuma 12.panta pirmo</w:t>
            </w:r>
            <w:r w:rsidR="00434982">
              <w:rPr>
                <w:rFonts w:ascii="Times New Roman" w:hAnsi="Times New Roman" w:cs="Times New Roman"/>
                <w:sz w:val="26"/>
                <w:szCs w:val="26"/>
              </w:rPr>
              <w:t xml:space="preserve"> daļu.</w:t>
            </w:r>
          </w:p>
        </w:tc>
      </w:tr>
      <w:tr w:rsidR="00DA6C86" w:rsidRPr="00434982" w14:paraId="498FC18C" w14:textId="77777777" w:rsidTr="000F043D">
        <w:trPr>
          <w:trHeight w:val="472"/>
        </w:trPr>
        <w:tc>
          <w:tcPr>
            <w:tcW w:w="237" w:type="pct"/>
          </w:tcPr>
          <w:p w14:paraId="41DEAB91" w14:textId="28D0835F" w:rsidR="00DA6C86" w:rsidRPr="00434982" w:rsidRDefault="00DA6C86" w:rsidP="00176CB2">
            <w:pPr>
              <w:pStyle w:val="naiskr"/>
              <w:spacing w:before="0" w:beforeAutospacing="0" w:after="0" w:afterAutospacing="0"/>
              <w:ind w:right="57"/>
              <w:jc w:val="center"/>
              <w:rPr>
                <w:sz w:val="26"/>
                <w:szCs w:val="26"/>
              </w:rPr>
            </w:pPr>
            <w:r w:rsidRPr="00434982">
              <w:rPr>
                <w:sz w:val="26"/>
                <w:szCs w:val="26"/>
              </w:rPr>
              <w:t>2.</w:t>
            </w:r>
          </w:p>
        </w:tc>
        <w:tc>
          <w:tcPr>
            <w:tcW w:w="1590" w:type="pct"/>
          </w:tcPr>
          <w:p w14:paraId="1668C20E" w14:textId="77777777" w:rsidR="00DD7205" w:rsidRPr="00434982" w:rsidRDefault="00502937" w:rsidP="00F57E68">
            <w:pPr>
              <w:pStyle w:val="naiskr"/>
              <w:tabs>
                <w:tab w:val="left" w:pos="170"/>
              </w:tabs>
              <w:spacing w:before="0" w:beforeAutospacing="0" w:after="0" w:afterAutospacing="0"/>
              <w:ind w:left="57" w:right="57"/>
              <w:rPr>
                <w:sz w:val="26"/>
                <w:szCs w:val="26"/>
              </w:rPr>
            </w:pPr>
            <w:r w:rsidRPr="00434982">
              <w:rPr>
                <w:sz w:val="26"/>
                <w:szCs w:val="26"/>
              </w:rPr>
              <w:t>Pašreizējā situācija un problēmas, kuru risināšanai tiesību akta projekts izstrādāts, tiesiskā regulējuma mērķis un būtība</w:t>
            </w:r>
          </w:p>
          <w:p w14:paraId="6D736343" w14:textId="77777777" w:rsidR="00DA6C86" w:rsidRPr="00434982" w:rsidRDefault="00DA6C86" w:rsidP="0069768D">
            <w:pPr>
              <w:ind w:firstLine="720"/>
              <w:rPr>
                <w:rFonts w:ascii="Times New Roman" w:hAnsi="Times New Roman" w:cs="Times New Roman"/>
                <w:sz w:val="26"/>
                <w:szCs w:val="26"/>
              </w:rPr>
            </w:pPr>
          </w:p>
        </w:tc>
        <w:tc>
          <w:tcPr>
            <w:tcW w:w="3173" w:type="pct"/>
          </w:tcPr>
          <w:p w14:paraId="7AA78889" w14:textId="74F737D2" w:rsidR="006C0438" w:rsidRPr="00434982" w:rsidRDefault="006C0438" w:rsidP="006C0438">
            <w:pPr>
              <w:spacing w:after="0" w:line="240" w:lineRule="auto"/>
              <w:ind w:left="139" w:right="132"/>
              <w:jc w:val="both"/>
              <w:rPr>
                <w:rFonts w:ascii="Times New Roman" w:hAnsi="Times New Roman" w:cs="Times New Roman"/>
                <w:sz w:val="26"/>
                <w:szCs w:val="26"/>
              </w:rPr>
            </w:pPr>
            <w:r w:rsidRPr="00434982">
              <w:rPr>
                <w:rFonts w:ascii="Times New Roman" w:hAnsi="Times New Roman" w:cs="Times New Roman"/>
                <w:sz w:val="26"/>
                <w:szCs w:val="26"/>
              </w:rPr>
              <w:t>2015.gada 4.jūnijā Saeimā ir pieņemts jauns Pašvaldību finanšu izlīdzināšanas likums (turpmāk –    Likums), kas stājās spēkā 2015.gada 2.jūlijā.</w:t>
            </w:r>
          </w:p>
          <w:p w14:paraId="3E984C61" w14:textId="6AD16715" w:rsidR="008F1DA2" w:rsidRPr="00501825" w:rsidRDefault="00257D3A" w:rsidP="008F1DA2">
            <w:pPr>
              <w:spacing w:after="0" w:line="240" w:lineRule="auto"/>
              <w:ind w:left="139" w:right="132"/>
              <w:jc w:val="both"/>
              <w:rPr>
                <w:rFonts w:ascii="Times New Roman" w:hAnsi="Times New Roman" w:cs="Times New Roman"/>
                <w:sz w:val="26"/>
                <w:szCs w:val="26"/>
              </w:rPr>
            </w:pPr>
            <w:r>
              <w:rPr>
                <w:rFonts w:ascii="Times New Roman" w:hAnsi="Times New Roman" w:cs="Times New Roman"/>
                <w:sz w:val="26"/>
                <w:szCs w:val="26"/>
              </w:rPr>
              <w:t>Likuma 12.pant</w:t>
            </w:r>
            <w:r w:rsidR="008F1DA2">
              <w:rPr>
                <w:rFonts w:ascii="Times New Roman" w:hAnsi="Times New Roman" w:cs="Times New Roman"/>
                <w:sz w:val="26"/>
                <w:szCs w:val="26"/>
              </w:rPr>
              <w:t xml:space="preserve">a </w:t>
            </w:r>
            <w:r>
              <w:rPr>
                <w:rFonts w:ascii="Times New Roman" w:hAnsi="Times New Roman" w:cs="Times New Roman"/>
                <w:sz w:val="26"/>
                <w:szCs w:val="26"/>
              </w:rPr>
              <w:t xml:space="preserve">pirmā daļa paredz </w:t>
            </w:r>
            <w:r w:rsidRPr="00257D3A">
              <w:rPr>
                <w:rFonts w:ascii="Times New Roman" w:hAnsi="Times New Roman" w:cs="Times New Roman"/>
                <w:sz w:val="26"/>
                <w:szCs w:val="26"/>
              </w:rPr>
              <w:t>Ministru kabinet</w:t>
            </w:r>
            <w:r>
              <w:rPr>
                <w:rFonts w:ascii="Times New Roman" w:hAnsi="Times New Roman" w:cs="Times New Roman"/>
                <w:sz w:val="26"/>
                <w:szCs w:val="26"/>
              </w:rPr>
              <w:t>am noteikt</w:t>
            </w:r>
            <w:r w:rsidRPr="00257D3A">
              <w:rPr>
                <w:rFonts w:ascii="Times New Roman" w:hAnsi="Times New Roman" w:cs="Times New Roman"/>
                <w:sz w:val="26"/>
                <w:szCs w:val="26"/>
              </w:rPr>
              <w:t xml:space="preserve"> kārtību, kādā pašvaldības, kuru administratīvajā teritorijā deklarētie iedzīvotāji izmanto citas pašvaldības izglītības iestāžu sniegtos pakalpojumus, noslēdz līgumus ar attiecīgajām pašvaldībām par šiem iedzīvotājiem sniegto pakalpojumu apmaksu</w:t>
            </w:r>
            <w:r w:rsidR="008F1DA2">
              <w:rPr>
                <w:rFonts w:ascii="Times New Roman" w:hAnsi="Times New Roman" w:cs="Times New Roman"/>
                <w:sz w:val="26"/>
                <w:szCs w:val="26"/>
              </w:rPr>
              <w:t xml:space="preserve">. </w:t>
            </w:r>
            <w:r w:rsidR="008F1DA2" w:rsidRPr="00501825">
              <w:rPr>
                <w:rFonts w:ascii="Times New Roman" w:hAnsi="Times New Roman" w:cs="Times New Roman"/>
                <w:sz w:val="26"/>
                <w:szCs w:val="26"/>
              </w:rPr>
              <w:t>Savukārt  Likuma 12.panta otrā daļa nosaka, ka, ja pašvaldība nav ievērojusi 12.panta pirmajā daļā paredzētajā kārtībā noteiktās prasības, Valsts kase, pamatojoties uz attiecīgu Pašvaldību finanšu izlīdzināšanas fonda padomes (turpmāk – padome) lēmumu, noraksta no attiecīgās pašvaldības iedzīvotāju ienākuma nodokļa ieņēmumiem vai no dotācijām, kas tai izmaksājamas no izlīdzināšanas fonda, summu, kāda nepieciešama citu pašvaldību sniegto pakalpojumu apmaksai.</w:t>
            </w:r>
          </w:p>
          <w:p w14:paraId="3E6C87FB" w14:textId="2E1932E1" w:rsidR="008F1DA2" w:rsidRPr="00DA0182" w:rsidRDefault="00C2332C" w:rsidP="00484826">
            <w:pPr>
              <w:spacing w:after="0" w:line="240" w:lineRule="auto"/>
              <w:ind w:left="139" w:right="132"/>
              <w:jc w:val="both"/>
              <w:rPr>
                <w:rFonts w:ascii="Times New Roman" w:hAnsi="Times New Roman" w:cs="Times New Roman"/>
                <w:b/>
                <w:sz w:val="26"/>
                <w:szCs w:val="26"/>
                <w:u w:val="single"/>
              </w:rPr>
            </w:pPr>
            <w:r>
              <w:rPr>
                <w:rFonts w:ascii="Times New Roman" w:hAnsi="Times New Roman" w:cs="Times New Roman"/>
                <w:sz w:val="26"/>
                <w:szCs w:val="26"/>
              </w:rPr>
              <w:t xml:space="preserve">Lai izpildītu </w:t>
            </w:r>
            <w:r w:rsidR="008F1DA2" w:rsidRPr="008F1DA2">
              <w:rPr>
                <w:rFonts w:ascii="Times New Roman" w:hAnsi="Times New Roman" w:cs="Times New Roman"/>
                <w:sz w:val="26"/>
                <w:szCs w:val="26"/>
              </w:rPr>
              <w:t>Ministru kabinetam doto deleģējumu, ir izstrādāts noteikumu projekts, kas paredz noteikt kārtību, kādā pašvaldības, kuru administratīvajā teritorijā deklarētie iedzīvotāji izmanto citas pašvaldības izglītības iestādes sniegtos pakalpojumus, noslēdz līgumus ar attiecīgajām pašvaldībām par šiem iedzīvotāj</w:t>
            </w:r>
            <w:r w:rsidR="008F1DA2">
              <w:rPr>
                <w:rFonts w:ascii="Times New Roman" w:hAnsi="Times New Roman" w:cs="Times New Roman"/>
                <w:sz w:val="26"/>
                <w:szCs w:val="26"/>
              </w:rPr>
              <w:t>iem sniegto pakalpojumu samaksu</w:t>
            </w:r>
            <w:r w:rsidR="008F1DA2" w:rsidRPr="00501825">
              <w:rPr>
                <w:rFonts w:ascii="Times New Roman" w:hAnsi="Times New Roman" w:cs="Times New Roman"/>
                <w:sz w:val="26"/>
                <w:szCs w:val="26"/>
              </w:rPr>
              <w:t xml:space="preserve">, vienlaikus noteikumu projektā ir </w:t>
            </w:r>
            <w:r w:rsidR="00DA0182" w:rsidRPr="00501825">
              <w:rPr>
                <w:rFonts w:ascii="Times New Roman" w:hAnsi="Times New Roman" w:cs="Times New Roman"/>
                <w:sz w:val="26"/>
                <w:szCs w:val="26"/>
              </w:rPr>
              <w:t>paredzētas</w:t>
            </w:r>
            <w:r w:rsidR="008F1DA2" w:rsidRPr="00501825">
              <w:rPr>
                <w:rFonts w:ascii="Times New Roman" w:hAnsi="Times New Roman" w:cs="Times New Roman"/>
                <w:sz w:val="26"/>
                <w:szCs w:val="26"/>
              </w:rPr>
              <w:t xml:space="preserve"> normas, atbilstoši Likuma 12.panta otrajai daļai, </w:t>
            </w:r>
            <w:r w:rsidR="00DA0182" w:rsidRPr="00501825">
              <w:rPr>
                <w:rFonts w:ascii="Times New Roman" w:hAnsi="Times New Roman" w:cs="Times New Roman"/>
                <w:sz w:val="26"/>
                <w:szCs w:val="26"/>
              </w:rPr>
              <w:t>nosakot</w:t>
            </w:r>
            <w:r w:rsidR="008F1DA2" w:rsidRPr="00501825">
              <w:rPr>
                <w:rFonts w:ascii="Times New Roman" w:hAnsi="Times New Roman" w:cs="Times New Roman"/>
                <w:sz w:val="26"/>
                <w:szCs w:val="26"/>
              </w:rPr>
              <w:t xml:space="preserve"> kārtību, kādā </w:t>
            </w:r>
            <w:r w:rsidR="00DA0182" w:rsidRPr="00501825">
              <w:rPr>
                <w:rFonts w:ascii="Times New Roman" w:hAnsi="Times New Roman" w:cs="Times New Roman"/>
                <w:sz w:val="26"/>
                <w:szCs w:val="26"/>
              </w:rPr>
              <w:t xml:space="preserve">tiek </w:t>
            </w:r>
            <w:r w:rsidR="008F1DA2" w:rsidRPr="00501825">
              <w:rPr>
                <w:rFonts w:ascii="Times New Roman" w:hAnsi="Times New Roman" w:cs="Times New Roman"/>
                <w:sz w:val="26"/>
                <w:szCs w:val="26"/>
              </w:rPr>
              <w:t xml:space="preserve">veikti </w:t>
            </w:r>
            <w:r w:rsidR="00115464" w:rsidRPr="00501825">
              <w:rPr>
                <w:rFonts w:ascii="Times New Roman" w:hAnsi="Times New Roman" w:cs="Times New Roman"/>
                <w:sz w:val="26"/>
                <w:szCs w:val="26"/>
              </w:rPr>
              <w:t xml:space="preserve">pašvaldību </w:t>
            </w:r>
            <w:r w:rsidR="008F1DA2" w:rsidRPr="00501825">
              <w:rPr>
                <w:rFonts w:ascii="Times New Roman" w:hAnsi="Times New Roman" w:cs="Times New Roman"/>
                <w:sz w:val="26"/>
                <w:szCs w:val="26"/>
              </w:rPr>
              <w:t xml:space="preserve">savstarpējie norēķini ar padomes </w:t>
            </w:r>
            <w:r w:rsidR="00DA0182" w:rsidRPr="00501825">
              <w:rPr>
                <w:rFonts w:ascii="Times New Roman" w:hAnsi="Times New Roman" w:cs="Times New Roman"/>
                <w:sz w:val="26"/>
                <w:szCs w:val="26"/>
              </w:rPr>
              <w:t xml:space="preserve">starpniecību, ja pašvaldības nav ievērojušas 12.panta pirmajā dāļā </w:t>
            </w:r>
            <w:r w:rsidR="00B13C4A" w:rsidRPr="00501825">
              <w:rPr>
                <w:rFonts w:ascii="Times New Roman" w:hAnsi="Times New Roman" w:cs="Times New Roman"/>
                <w:sz w:val="26"/>
                <w:szCs w:val="26"/>
              </w:rPr>
              <w:t>paredzētajā kārtībā noteiktās</w:t>
            </w:r>
            <w:r w:rsidR="00DA0182" w:rsidRPr="00501825">
              <w:rPr>
                <w:rFonts w:ascii="Times New Roman" w:hAnsi="Times New Roman" w:cs="Times New Roman"/>
                <w:sz w:val="26"/>
                <w:szCs w:val="26"/>
              </w:rPr>
              <w:t xml:space="preserve"> prasības.</w:t>
            </w:r>
            <w:r w:rsidR="00DA0182" w:rsidRPr="00DA0182">
              <w:rPr>
                <w:rFonts w:ascii="Times New Roman" w:hAnsi="Times New Roman" w:cs="Times New Roman"/>
                <w:b/>
                <w:sz w:val="26"/>
                <w:szCs w:val="26"/>
                <w:u w:val="single"/>
              </w:rPr>
              <w:t xml:space="preserve"> </w:t>
            </w:r>
          </w:p>
          <w:p w14:paraId="4D15097E" w14:textId="1A06EE49" w:rsidR="008F1DA2" w:rsidRPr="008F1DA2" w:rsidRDefault="008F1DA2" w:rsidP="008F1DA2">
            <w:pPr>
              <w:spacing w:after="0" w:line="240" w:lineRule="auto"/>
              <w:ind w:left="139" w:right="132"/>
              <w:jc w:val="both"/>
              <w:rPr>
                <w:rFonts w:ascii="Times New Roman" w:hAnsi="Times New Roman" w:cs="Times New Roman"/>
                <w:sz w:val="26"/>
                <w:szCs w:val="26"/>
              </w:rPr>
            </w:pPr>
            <w:r w:rsidRPr="008F1DA2">
              <w:rPr>
                <w:rFonts w:ascii="Times New Roman" w:hAnsi="Times New Roman" w:cs="Times New Roman"/>
                <w:sz w:val="26"/>
                <w:szCs w:val="26"/>
              </w:rPr>
              <w:lastRenderedPageBreak/>
              <w:t>Līdz noteikumu projekta apstiprināšanai, bet ne ilgāk kā līdz 2016.gada 30.jūnijam, saskaņā ar Pašvaldību finanšu izlīdzināšanas likuma pārejas noteikumu 4.punkta 3.apakšpunktu, ir piemērojami Ministru kabineta 1999.gada 13.jūlija noteikumi Nr.250 „Kārtība, kādā veicami pašvaldību savstarpējie norēķini par izglītības iestāžu vai sociālās  aprūpes iestāžu sniegtajiem pakalpojumiem” (turpmāk – Noteikumi Nr.250).</w:t>
            </w:r>
          </w:p>
          <w:p w14:paraId="7D59FE11" w14:textId="0A190BAB" w:rsidR="00484826" w:rsidRPr="00501825" w:rsidRDefault="00484826" w:rsidP="00484826">
            <w:pPr>
              <w:spacing w:after="0" w:line="240" w:lineRule="auto"/>
              <w:ind w:left="139" w:right="132"/>
              <w:jc w:val="both"/>
              <w:rPr>
                <w:rFonts w:ascii="Times New Roman" w:hAnsi="Times New Roman" w:cs="Times New Roman"/>
                <w:sz w:val="26"/>
                <w:szCs w:val="26"/>
              </w:rPr>
            </w:pPr>
            <w:r>
              <w:rPr>
                <w:rFonts w:ascii="Times New Roman" w:hAnsi="Times New Roman" w:cs="Times New Roman"/>
                <w:sz w:val="26"/>
                <w:szCs w:val="26"/>
              </w:rPr>
              <w:t xml:space="preserve"> </w:t>
            </w:r>
            <w:r w:rsidR="000E2159" w:rsidRPr="00501825">
              <w:rPr>
                <w:rFonts w:ascii="Times New Roman" w:hAnsi="Times New Roman" w:cs="Times New Roman"/>
                <w:sz w:val="26"/>
                <w:szCs w:val="26"/>
              </w:rPr>
              <w:t xml:space="preserve">Noteikumu projektā ir saglabāts termins – pašvaldību savstarpējie norēķini, ņemot vērā, ka </w:t>
            </w:r>
            <w:r w:rsidR="00C2332C" w:rsidRPr="00501825">
              <w:rPr>
                <w:rFonts w:ascii="Times New Roman" w:hAnsi="Times New Roman" w:cs="Times New Roman"/>
                <w:sz w:val="26"/>
                <w:szCs w:val="26"/>
              </w:rPr>
              <w:t>tas tiek</w:t>
            </w:r>
            <w:r w:rsidR="000E2159" w:rsidRPr="00501825">
              <w:rPr>
                <w:rFonts w:ascii="Times New Roman" w:hAnsi="Times New Roman" w:cs="Times New Roman"/>
                <w:sz w:val="26"/>
                <w:szCs w:val="26"/>
              </w:rPr>
              <w:t xml:space="preserve"> lietots arī </w:t>
            </w:r>
            <w:r w:rsidR="0037311D" w:rsidRPr="00501825">
              <w:rPr>
                <w:rFonts w:ascii="Times New Roman" w:hAnsi="Times New Roman" w:cs="Times New Roman"/>
                <w:sz w:val="26"/>
                <w:szCs w:val="26"/>
              </w:rPr>
              <w:t xml:space="preserve">jaunā Likuma 12.pantā un </w:t>
            </w:r>
            <w:r w:rsidR="000E2159" w:rsidRPr="00501825">
              <w:rPr>
                <w:rFonts w:ascii="Times New Roman" w:hAnsi="Times New Roman" w:cs="Times New Roman"/>
                <w:sz w:val="26"/>
                <w:szCs w:val="26"/>
              </w:rPr>
              <w:t>vislabāk raksturo noteikumu</w:t>
            </w:r>
            <w:r w:rsidR="002718B3" w:rsidRPr="00501825">
              <w:rPr>
                <w:rFonts w:ascii="Times New Roman" w:hAnsi="Times New Roman" w:cs="Times New Roman"/>
                <w:sz w:val="26"/>
                <w:szCs w:val="26"/>
              </w:rPr>
              <w:t xml:space="preserve"> projekta </w:t>
            </w:r>
            <w:r w:rsidR="00C2332C" w:rsidRPr="00501825">
              <w:rPr>
                <w:rFonts w:ascii="Times New Roman" w:hAnsi="Times New Roman" w:cs="Times New Roman"/>
                <w:sz w:val="26"/>
                <w:szCs w:val="26"/>
              </w:rPr>
              <w:t xml:space="preserve"> būtību, un tiek </w:t>
            </w:r>
            <w:r w:rsidR="000E2159" w:rsidRPr="00501825">
              <w:rPr>
                <w:rFonts w:ascii="Times New Roman" w:hAnsi="Times New Roman" w:cs="Times New Roman"/>
                <w:sz w:val="26"/>
                <w:szCs w:val="26"/>
              </w:rPr>
              <w:t xml:space="preserve">lietots pašvaldību </w:t>
            </w:r>
            <w:r w:rsidR="00DA0182" w:rsidRPr="00501825">
              <w:rPr>
                <w:rFonts w:ascii="Times New Roman" w:hAnsi="Times New Roman" w:cs="Times New Roman"/>
                <w:sz w:val="26"/>
                <w:szCs w:val="26"/>
              </w:rPr>
              <w:t xml:space="preserve">un </w:t>
            </w:r>
            <w:r w:rsidR="000E2159" w:rsidRPr="00501825">
              <w:rPr>
                <w:rFonts w:ascii="Times New Roman" w:hAnsi="Times New Roman" w:cs="Times New Roman"/>
                <w:sz w:val="26"/>
                <w:szCs w:val="26"/>
              </w:rPr>
              <w:t>padome</w:t>
            </w:r>
            <w:r w:rsidR="00DA0182" w:rsidRPr="00501825">
              <w:rPr>
                <w:rFonts w:ascii="Times New Roman" w:hAnsi="Times New Roman" w:cs="Times New Roman"/>
                <w:sz w:val="26"/>
                <w:szCs w:val="26"/>
              </w:rPr>
              <w:t xml:space="preserve">s </w:t>
            </w:r>
            <w:r w:rsidR="000E2159" w:rsidRPr="00501825">
              <w:rPr>
                <w:rFonts w:ascii="Times New Roman" w:hAnsi="Times New Roman" w:cs="Times New Roman"/>
                <w:sz w:val="26"/>
                <w:szCs w:val="26"/>
              </w:rPr>
              <w:t>darbā.</w:t>
            </w:r>
          </w:p>
          <w:p w14:paraId="7DE15331" w14:textId="16BAED33" w:rsidR="00E54F3F" w:rsidRPr="00501825" w:rsidRDefault="00E54F3F" w:rsidP="00484826">
            <w:pPr>
              <w:spacing w:after="0" w:line="240" w:lineRule="auto"/>
              <w:ind w:left="139" w:right="132"/>
              <w:jc w:val="both"/>
              <w:rPr>
                <w:sz w:val="26"/>
                <w:szCs w:val="26"/>
              </w:rPr>
            </w:pPr>
            <w:r w:rsidRPr="00501825">
              <w:rPr>
                <w:rFonts w:ascii="Times New Roman" w:hAnsi="Times New Roman" w:cs="Times New Roman"/>
                <w:sz w:val="26"/>
                <w:szCs w:val="26"/>
              </w:rPr>
              <w:t xml:space="preserve">Noteikumu projekta galvenais uzdevums ir noteikt vienotus būtiskākos nosacījumus visām pašvaldībām pašvaldību savstarpējo norēķinu veikšanai. </w:t>
            </w:r>
            <w:r w:rsidRPr="00501825">
              <w:t xml:space="preserve"> </w:t>
            </w:r>
          </w:p>
          <w:p w14:paraId="3E10D8C8" w14:textId="50760017" w:rsidR="00E84C76" w:rsidRPr="00501825" w:rsidRDefault="00A51E52" w:rsidP="00B81672">
            <w:pPr>
              <w:spacing w:after="0" w:line="240" w:lineRule="auto"/>
              <w:ind w:left="139" w:right="132"/>
              <w:jc w:val="both"/>
              <w:rPr>
                <w:rFonts w:ascii="Times New Roman" w:hAnsi="Times New Roman" w:cs="Times New Roman"/>
                <w:sz w:val="26"/>
                <w:szCs w:val="26"/>
              </w:rPr>
            </w:pPr>
            <w:r w:rsidRPr="00484826">
              <w:rPr>
                <w:rFonts w:ascii="Times New Roman" w:hAnsi="Times New Roman" w:cs="Times New Roman"/>
                <w:sz w:val="26"/>
                <w:szCs w:val="26"/>
              </w:rPr>
              <w:t>Noteikumu projekts turpina risināt jautājumus par pašvaldību savstarpējiem norēķiniem par izglītības iestāžu sniegtajiem pakalpojumiem kā tas bija paredz</w:t>
            </w:r>
            <w:r w:rsidR="00F5322B">
              <w:rPr>
                <w:rFonts w:ascii="Times New Roman" w:hAnsi="Times New Roman" w:cs="Times New Roman"/>
                <w:sz w:val="26"/>
                <w:szCs w:val="26"/>
              </w:rPr>
              <w:t xml:space="preserve">ēts Noteikumos Nr.250, </w:t>
            </w:r>
            <w:r w:rsidR="00F5322B" w:rsidRPr="00501825">
              <w:rPr>
                <w:rFonts w:ascii="Times New Roman" w:hAnsi="Times New Roman" w:cs="Times New Roman"/>
                <w:sz w:val="26"/>
                <w:szCs w:val="26"/>
              </w:rPr>
              <w:t>tajā skaitā tiek saglabātas jau noteiktās izdevumu kategorijas, kuras</w:t>
            </w:r>
            <w:r w:rsidR="009C7B0B" w:rsidRPr="00501825">
              <w:rPr>
                <w:rFonts w:ascii="Times New Roman" w:hAnsi="Times New Roman" w:cs="Times New Roman"/>
                <w:sz w:val="26"/>
                <w:szCs w:val="26"/>
              </w:rPr>
              <w:t xml:space="preserve"> </w:t>
            </w:r>
            <w:r w:rsidR="00F5322B" w:rsidRPr="00501825">
              <w:rPr>
                <w:rFonts w:ascii="Times New Roman" w:hAnsi="Times New Roman" w:cs="Times New Roman"/>
                <w:sz w:val="26"/>
                <w:szCs w:val="26"/>
              </w:rPr>
              <w:t>ir iekļaujamas</w:t>
            </w:r>
            <w:r w:rsidR="0037311D" w:rsidRPr="00501825">
              <w:rPr>
                <w:rFonts w:ascii="Times New Roman" w:hAnsi="Times New Roman" w:cs="Times New Roman"/>
                <w:sz w:val="26"/>
                <w:szCs w:val="26"/>
              </w:rPr>
              <w:t xml:space="preserve"> izglītības iestādes</w:t>
            </w:r>
            <w:r w:rsidR="00F5322B" w:rsidRPr="00501825">
              <w:rPr>
                <w:rFonts w:ascii="Times New Roman" w:hAnsi="Times New Roman" w:cs="Times New Roman"/>
                <w:sz w:val="26"/>
                <w:szCs w:val="26"/>
              </w:rPr>
              <w:t xml:space="preserve"> </w:t>
            </w:r>
            <w:r w:rsidR="0037311D" w:rsidRPr="00501825">
              <w:rPr>
                <w:rFonts w:ascii="Times New Roman" w:hAnsi="Times New Roman" w:cs="Times New Roman"/>
                <w:sz w:val="26"/>
                <w:szCs w:val="26"/>
              </w:rPr>
              <w:t>izdevumu aprēķinā</w:t>
            </w:r>
            <w:r w:rsidR="009C7B0B" w:rsidRPr="00501825">
              <w:rPr>
                <w:rFonts w:ascii="Times New Roman" w:hAnsi="Times New Roman" w:cs="Times New Roman"/>
                <w:sz w:val="26"/>
                <w:szCs w:val="26"/>
              </w:rPr>
              <w:t>. V</w:t>
            </w:r>
            <w:r w:rsidR="00F5322B" w:rsidRPr="00501825">
              <w:rPr>
                <w:rFonts w:ascii="Times New Roman" w:hAnsi="Times New Roman" w:cs="Times New Roman"/>
                <w:sz w:val="26"/>
                <w:szCs w:val="26"/>
              </w:rPr>
              <w:t xml:space="preserve">ienlaikus </w:t>
            </w:r>
            <w:r w:rsidR="009C7B0B" w:rsidRPr="00501825">
              <w:rPr>
                <w:rFonts w:ascii="Times New Roman" w:hAnsi="Times New Roman" w:cs="Times New Roman"/>
                <w:sz w:val="26"/>
                <w:szCs w:val="26"/>
              </w:rPr>
              <w:t>skaidri definēts</w:t>
            </w:r>
            <w:r w:rsidR="00F5322B" w:rsidRPr="00501825">
              <w:rPr>
                <w:rFonts w:ascii="Times New Roman" w:hAnsi="Times New Roman" w:cs="Times New Roman"/>
                <w:sz w:val="26"/>
                <w:szCs w:val="26"/>
              </w:rPr>
              <w:t>, ka valsts budžeta finansējums</w:t>
            </w:r>
            <w:r w:rsidR="00107CB9" w:rsidRPr="00501825">
              <w:rPr>
                <w:rFonts w:ascii="Times New Roman" w:hAnsi="Times New Roman" w:cs="Times New Roman"/>
                <w:sz w:val="26"/>
                <w:szCs w:val="26"/>
              </w:rPr>
              <w:t xml:space="preserve"> pašvaldībām</w:t>
            </w:r>
            <w:r w:rsidR="00F5322B" w:rsidRPr="00501825">
              <w:rPr>
                <w:rFonts w:ascii="Times New Roman" w:hAnsi="Times New Roman" w:cs="Times New Roman"/>
                <w:sz w:val="26"/>
                <w:szCs w:val="26"/>
              </w:rPr>
              <w:t xml:space="preserve">, Eiropas Savienības un pārējais ārvalstu finanšu palīdzības finansējums izdevumu </w:t>
            </w:r>
            <w:r w:rsidR="0037311D" w:rsidRPr="00501825">
              <w:rPr>
                <w:rFonts w:ascii="Times New Roman" w:hAnsi="Times New Roman" w:cs="Times New Roman"/>
                <w:sz w:val="26"/>
                <w:szCs w:val="26"/>
              </w:rPr>
              <w:t>aprēķinā</w:t>
            </w:r>
            <w:r w:rsidR="00C2332C" w:rsidRPr="00501825">
              <w:rPr>
                <w:rFonts w:ascii="Times New Roman" w:hAnsi="Times New Roman" w:cs="Times New Roman"/>
                <w:sz w:val="26"/>
                <w:szCs w:val="26"/>
              </w:rPr>
              <w:t xml:space="preserve"> nav iekļaujams</w:t>
            </w:r>
            <w:r w:rsidR="005D07B2" w:rsidRPr="00501825">
              <w:rPr>
                <w:rFonts w:ascii="Times New Roman" w:hAnsi="Times New Roman" w:cs="Times New Roman"/>
                <w:sz w:val="26"/>
                <w:szCs w:val="26"/>
              </w:rPr>
              <w:t>, ņemot vērā, ka pašvaldību savstarpējie norēķini tiek veikti par izdevumiem, kuri tiek finansēti no pašvaldību budžeta.</w:t>
            </w:r>
          </w:p>
          <w:p w14:paraId="2266A194" w14:textId="6D95888F" w:rsidR="00B81672" w:rsidRPr="00501825" w:rsidRDefault="00E84C76" w:rsidP="00B81672">
            <w:pPr>
              <w:spacing w:after="0" w:line="240" w:lineRule="auto"/>
              <w:ind w:left="139" w:right="132"/>
              <w:jc w:val="both"/>
              <w:rPr>
                <w:rFonts w:ascii="Times New Roman" w:hAnsi="Times New Roman" w:cs="Times New Roman"/>
                <w:sz w:val="26"/>
                <w:szCs w:val="26"/>
              </w:rPr>
            </w:pPr>
            <w:r w:rsidRPr="00501825">
              <w:rPr>
                <w:rFonts w:ascii="Times New Roman" w:hAnsi="Times New Roman" w:cs="Times New Roman"/>
                <w:sz w:val="26"/>
                <w:szCs w:val="26"/>
              </w:rPr>
              <w:t>Lai u</w:t>
            </w:r>
            <w:r w:rsidR="006A57DD" w:rsidRPr="00501825">
              <w:rPr>
                <w:rFonts w:ascii="Times New Roman" w:hAnsi="Times New Roman" w:cs="Times New Roman"/>
                <w:sz w:val="26"/>
                <w:szCs w:val="26"/>
              </w:rPr>
              <w:t>zlab</w:t>
            </w:r>
            <w:r w:rsidRPr="00501825">
              <w:rPr>
                <w:rFonts w:ascii="Times New Roman" w:hAnsi="Times New Roman" w:cs="Times New Roman"/>
                <w:sz w:val="26"/>
                <w:szCs w:val="26"/>
              </w:rPr>
              <w:t xml:space="preserve">otu normatīvā akta uztveramību, </w:t>
            </w:r>
            <w:r w:rsidRPr="00501825">
              <w:t xml:space="preserve"> </w:t>
            </w:r>
            <w:r w:rsidRPr="00501825">
              <w:rPr>
                <w:rFonts w:ascii="Times New Roman" w:hAnsi="Times New Roman" w:cs="Times New Roman"/>
                <w:sz w:val="26"/>
                <w:szCs w:val="26"/>
              </w:rPr>
              <w:t>noteikumu projekta punkti ir strukturēti atbilstoši saturam un paredzētajām darbībām.</w:t>
            </w:r>
          </w:p>
          <w:p w14:paraId="54B00D67" w14:textId="45400003" w:rsidR="00A163FE" w:rsidRPr="008A3BA1" w:rsidRDefault="008A3BA1" w:rsidP="008A3BA1">
            <w:pPr>
              <w:spacing w:after="0" w:line="240" w:lineRule="auto"/>
              <w:ind w:left="125" w:right="125"/>
              <w:jc w:val="both"/>
              <w:rPr>
                <w:rFonts w:ascii="Times New Roman" w:hAnsi="Times New Roman" w:cs="Times New Roman"/>
                <w:sz w:val="26"/>
                <w:szCs w:val="26"/>
              </w:rPr>
            </w:pPr>
            <w:r w:rsidRPr="00501825">
              <w:rPr>
                <w:rFonts w:ascii="Times New Roman" w:hAnsi="Times New Roman" w:cs="Times New Roman"/>
                <w:sz w:val="26"/>
                <w:szCs w:val="26"/>
              </w:rPr>
              <w:t xml:space="preserve">Ņemot vērā </w:t>
            </w:r>
            <w:r w:rsidR="00DA0182" w:rsidRPr="00501825">
              <w:rPr>
                <w:rFonts w:ascii="Times New Roman" w:hAnsi="Times New Roman" w:cs="Times New Roman"/>
                <w:sz w:val="26"/>
                <w:szCs w:val="26"/>
              </w:rPr>
              <w:t>likum</w:t>
            </w:r>
            <w:r w:rsidR="00E87D0B" w:rsidRPr="00501825">
              <w:rPr>
                <w:rFonts w:ascii="Times New Roman" w:hAnsi="Times New Roman" w:cs="Times New Roman"/>
                <w:sz w:val="26"/>
                <w:szCs w:val="26"/>
              </w:rPr>
              <w:t>a</w:t>
            </w:r>
            <w:r w:rsidR="00DA0182" w:rsidRPr="00501825">
              <w:rPr>
                <w:rFonts w:ascii="Times New Roman" w:hAnsi="Times New Roman" w:cs="Times New Roman"/>
                <w:sz w:val="26"/>
                <w:szCs w:val="26"/>
              </w:rPr>
              <w:t xml:space="preserve"> „Par pašvaldībām” 15.pant</w:t>
            </w:r>
            <w:r w:rsidR="00E87D0B" w:rsidRPr="00501825">
              <w:rPr>
                <w:rFonts w:ascii="Times New Roman" w:hAnsi="Times New Roman" w:cs="Times New Roman"/>
                <w:sz w:val="26"/>
                <w:szCs w:val="26"/>
              </w:rPr>
              <w:t>a</w:t>
            </w:r>
            <w:r w:rsidR="00DA0182" w:rsidRPr="00501825">
              <w:rPr>
                <w:rFonts w:ascii="Times New Roman" w:hAnsi="Times New Roman" w:cs="Times New Roman"/>
                <w:sz w:val="26"/>
                <w:szCs w:val="26"/>
              </w:rPr>
              <w:t xml:space="preserve"> </w:t>
            </w:r>
            <w:r w:rsidR="00E87D0B" w:rsidRPr="00501825">
              <w:rPr>
                <w:rFonts w:ascii="Times New Roman" w:hAnsi="Times New Roman" w:cs="Times New Roman"/>
                <w:sz w:val="26"/>
                <w:szCs w:val="26"/>
              </w:rPr>
              <w:t>4.punktu, kur noteikts, ka</w:t>
            </w:r>
            <w:r w:rsidR="00E87D0B" w:rsidRPr="00501825">
              <w:t xml:space="preserve"> </w:t>
            </w:r>
            <w:r w:rsidR="00E87D0B" w:rsidRPr="00501825">
              <w:rPr>
                <w:rFonts w:ascii="Times New Roman" w:hAnsi="Times New Roman" w:cs="Times New Roman"/>
                <w:sz w:val="26"/>
                <w:szCs w:val="26"/>
              </w:rPr>
              <w:t>pašvaldības autonomā funkcija ir gādāt par iedzīvotāju izglītību (iedzīvotājiem noteikto tiesību nodrošināšana pamatizglītības un vispārēj</w:t>
            </w:r>
            <w:r w:rsidR="00107CB9" w:rsidRPr="00501825">
              <w:rPr>
                <w:rFonts w:ascii="Times New Roman" w:hAnsi="Times New Roman" w:cs="Times New Roman"/>
                <w:sz w:val="26"/>
                <w:szCs w:val="26"/>
              </w:rPr>
              <w:t xml:space="preserve">ās vidējās izglītības iegūšanā, </w:t>
            </w:r>
            <w:r w:rsidR="00E87D0B" w:rsidRPr="00501825">
              <w:rPr>
                <w:rFonts w:ascii="Times New Roman" w:hAnsi="Times New Roman" w:cs="Times New Roman"/>
                <w:sz w:val="26"/>
                <w:szCs w:val="26"/>
              </w:rPr>
              <w:t>pirmsskolas un skolas vecuma bērnu nodrošināšana ar vietām m</w:t>
            </w:r>
            <w:r w:rsidR="00107CB9" w:rsidRPr="00501825">
              <w:rPr>
                <w:rFonts w:ascii="Times New Roman" w:hAnsi="Times New Roman" w:cs="Times New Roman"/>
                <w:sz w:val="26"/>
                <w:szCs w:val="26"/>
              </w:rPr>
              <w:t xml:space="preserve">ācību un audzināšanas iestādēs, </w:t>
            </w:r>
            <w:r w:rsidR="00E87D0B" w:rsidRPr="00501825">
              <w:rPr>
                <w:rFonts w:ascii="Times New Roman" w:hAnsi="Times New Roman" w:cs="Times New Roman"/>
                <w:sz w:val="26"/>
                <w:szCs w:val="26"/>
              </w:rPr>
              <w:t>organizatoriska un finansiāla palīdzība ārpusskolas mācību un audzināšanas iestādēm un i</w:t>
            </w:r>
            <w:r w:rsidR="00107CB9" w:rsidRPr="00501825">
              <w:rPr>
                <w:rFonts w:ascii="Times New Roman" w:hAnsi="Times New Roman" w:cs="Times New Roman"/>
                <w:sz w:val="26"/>
                <w:szCs w:val="26"/>
              </w:rPr>
              <w:t>zglītības atbalsta iestādēm</w:t>
            </w:r>
            <w:r w:rsidR="00E87D0B" w:rsidRPr="00501825">
              <w:rPr>
                <w:rFonts w:ascii="Times New Roman" w:hAnsi="Times New Roman" w:cs="Times New Roman"/>
                <w:sz w:val="26"/>
                <w:szCs w:val="26"/>
              </w:rPr>
              <w:t>),</w:t>
            </w:r>
            <w:r w:rsidRPr="00501825">
              <w:rPr>
                <w:rFonts w:ascii="Times New Roman" w:hAnsi="Times New Roman" w:cs="Times New Roman"/>
                <w:sz w:val="26"/>
                <w:szCs w:val="26"/>
              </w:rPr>
              <w:t xml:space="preserve"> </w:t>
            </w:r>
            <w:r w:rsidRPr="00C773B9">
              <w:rPr>
                <w:rFonts w:ascii="Times New Roman" w:hAnsi="Times New Roman" w:cs="Times New Roman"/>
                <w:sz w:val="26"/>
                <w:szCs w:val="26"/>
              </w:rPr>
              <w:t>n</w:t>
            </w:r>
            <w:r>
              <w:rPr>
                <w:rFonts w:ascii="Times New Roman" w:hAnsi="Times New Roman" w:cs="Times New Roman"/>
                <w:sz w:val="26"/>
                <w:szCs w:val="26"/>
              </w:rPr>
              <w:t>oteikumu projekts nosaka, ka p</w:t>
            </w:r>
            <w:r w:rsidRPr="009379A2">
              <w:rPr>
                <w:rFonts w:ascii="Times New Roman" w:hAnsi="Times New Roman" w:cs="Times New Roman"/>
                <w:sz w:val="26"/>
                <w:szCs w:val="26"/>
              </w:rPr>
              <w:t xml:space="preserve">akalpojuma saņēmējam ir pienākums slēgt līgumu par sniegtajiem pakalpojumiem attiecīgajā </w:t>
            </w:r>
            <w:r w:rsidRPr="000375D2">
              <w:rPr>
                <w:rFonts w:ascii="Times New Roman" w:hAnsi="Times New Roman" w:cs="Times New Roman"/>
                <w:sz w:val="26"/>
                <w:szCs w:val="26"/>
              </w:rPr>
              <w:t xml:space="preserve">administratīvajā teritorijā deklarētajiem </w:t>
            </w:r>
            <w:r w:rsidRPr="000375D2">
              <w:rPr>
                <w:rFonts w:ascii="Times New Roman" w:hAnsi="Times New Roman" w:cs="Times New Roman"/>
                <w:sz w:val="26"/>
                <w:szCs w:val="26"/>
              </w:rPr>
              <w:lastRenderedPageBreak/>
              <w:t>audzēkņiem, kuriem nodrošina pakalpojumu citas pašvaldības</w:t>
            </w:r>
            <w:r w:rsidRPr="009379A2">
              <w:rPr>
                <w:rFonts w:ascii="Times New Roman" w:hAnsi="Times New Roman" w:cs="Times New Roman"/>
                <w:sz w:val="26"/>
                <w:szCs w:val="26"/>
              </w:rPr>
              <w:t xml:space="preserve"> pirmsskolas izglītības iestādes, sākumskolas, pamatskolas, vidusskolas vai vakara un neklātienes (maiņu) vispārējās izglītības</w:t>
            </w:r>
            <w:r>
              <w:rPr>
                <w:rFonts w:ascii="Times New Roman" w:hAnsi="Times New Roman" w:cs="Times New Roman"/>
                <w:sz w:val="26"/>
                <w:szCs w:val="26"/>
              </w:rPr>
              <w:t>, tajā skaitā arī pašvaldības izglītības iestādes, kurās izglītojamie apgūst pirmsskolas izglītības programmas.</w:t>
            </w:r>
          </w:p>
          <w:p w14:paraId="00FF0D80" w14:textId="641419C6" w:rsidR="00A163FE" w:rsidRPr="00501825" w:rsidRDefault="00107CB9" w:rsidP="008A3BA1">
            <w:pPr>
              <w:spacing w:after="0" w:line="240" w:lineRule="auto"/>
              <w:ind w:left="125" w:right="125"/>
              <w:jc w:val="both"/>
              <w:rPr>
                <w:rFonts w:ascii="Times New Roman" w:hAnsi="Times New Roman" w:cs="Times New Roman"/>
                <w:sz w:val="26"/>
                <w:szCs w:val="26"/>
              </w:rPr>
            </w:pPr>
            <w:r w:rsidRPr="00501825">
              <w:rPr>
                <w:rFonts w:ascii="Times New Roman" w:hAnsi="Times New Roman" w:cs="Times New Roman"/>
                <w:sz w:val="26"/>
                <w:szCs w:val="26"/>
              </w:rPr>
              <w:t>Ņemot vērā</w:t>
            </w:r>
            <w:r w:rsidR="00A163FE" w:rsidRPr="00501825">
              <w:rPr>
                <w:rFonts w:ascii="Times New Roman" w:hAnsi="Times New Roman" w:cs="Times New Roman"/>
                <w:sz w:val="26"/>
                <w:szCs w:val="26"/>
              </w:rPr>
              <w:t xml:space="preserve"> </w:t>
            </w:r>
            <w:r w:rsidR="00E87D0B" w:rsidRPr="00501825">
              <w:rPr>
                <w:rFonts w:ascii="Times New Roman" w:hAnsi="Times New Roman" w:cs="Times New Roman"/>
                <w:sz w:val="26"/>
                <w:szCs w:val="26"/>
              </w:rPr>
              <w:t xml:space="preserve">Izglītības </w:t>
            </w:r>
            <w:r w:rsidR="00AB5869" w:rsidRPr="00501825">
              <w:rPr>
                <w:rFonts w:ascii="Times New Roman" w:hAnsi="Times New Roman" w:cs="Times New Roman"/>
                <w:sz w:val="26"/>
                <w:szCs w:val="26"/>
              </w:rPr>
              <w:t>lik</w:t>
            </w:r>
            <w:r w:rsidR="00E87D0B" w:rsidRPr="00501825">
              <w:rPr>
                <w:rFonts w:ascii="Times New Roman" w:hAnsi="Times New Roman" w:cs="Times New Roman"/>
                <w:sz w:val="26"/>
                <w:szCs w:val="26"/>
              </w:rPr>
              <w:t>uma 17.panta pirmajā daļā noteikto attiecībā uz pašvaldību kompetenci interešu izglītības jom</w:t>
            </w:r>
            <w:r w:rsidR="00AB5869" w:rsidRPr="00501825">
              <w:rPr>
                <w:rFonts w:ascii="Times New Roman" w:hAnsi="Times New Roman" w:cs="Times New Roman"/>
                <w:sz w:val="26"/>
                <w:szCs w:val="26"/>
              </w:rPr>
              <w:t>ā un</w:t>
            </w:r>
            <w:r w:rsidR="00E87D0B" w:rsidRPr="00501825">
              <w:rPr>
                <w:rFonts w:ascii="Times New Roman" w:hAnsi="Times New Roman" w:cs="Times New Roman"/>
                <w:sz w:val="26"/>
                <w:szCs w:val="26"/>
              </w:rPr>
              <w:t xml:space="preserve"> </w:t>
            </w:r>
            <w:r w:rsidR="00AB5869" w:rsidRPr="00501825">
              <w:rPr>
                <w:rFonts w:ascii="Times New Roman" w:hAnsi="Times New Roman" w:cs="Times New Roman"/>
                <w:sz w:val="26"/>
                <w:szCs w:val="26"/>
              </w:rPr>
              <w:t>Profesionālās izglītības likuma 10.pantu attiecībā uz pašvaldību  kompetenci profesionālās izglītības jomā</w:t>
            </w:r>
            <w:r w:rsidR="00C773B9">
              <w:rPr>
                <w:rFonts w:ascii="Times New Roman" w:hAnsi="Times New Roman" w:cs="Times New Roman"/>
                <w:sz w:val="26"/>
                <w:szCs w:val="26"/>
              </w:rPr>
              <w:t>,</w:t>
            </w:r>
            <w:r w:rsidR="00AB5869" w:rsidRPr="00501825">
              <w:rPr>
                <w:rFonts w:ascii="Times New Roman" w:hAnsi="Times New Roman" w:cs="Times New Roman"/>
                <w:sz w:val="26"/>
                <w:szCs w:val="26"/>
              </w:rPr>
              <w:t xml:space="preserve"> </w:t>
            </w:r>
            <w:r w:rsidR="00A163FE" w:rsidRPr="00501825">
              <w:rPr>
                <w:rFonts w:ascii="Times New Roman" w:hAnsi="Times New Roman" w:cs="Times New Roman"/>
                <w:sz w:val="26"/>
                <w:szCs w:val="26"/>
              </w:rPr>
              <w:t>noteikumu</w:t>
            </w:r>
            <w:r w:rsidR="00A163FE">
              <w:rPr>
                <w:rFonts w:ascii="Times New Roman" w:hAnsi="Times New Roman" w:cs="Times New Roman"/>
                <w:sz w:val="26"/>
                <w:szCs w:val="26"/>
              </w:rPr>
              <w:t xml:space="preserve"> projekts paredz, ka pašvaldības pēc vienošanās var slēgt līgumus</w:t>
            </w:r>
            <w:r>
              <w:rPr>
                <w:rFonts w:ascii="Times New Roman" w:hAnsi="Times New Roman" w:cs="Times New Roman"/>
                <w:sz w:val="26"/>
                <w:szCs w:val="26"/>
              </w:rPr>
              <w:t xml:space="preserve"> par pašvaldību savstarpējiem norēķiniem</w:t>
            </w:r>
            <w:r w:rsidR="00A163FE">
              <w:rPr>
                <w:rFonts w:ascii="Times New Roman" w:hAnsi="Times New Roman" w:cs="Times New Roman"/>
                <w:sz w:val="26"/>
                <w:szCs w:val="26"/>
              </w:rPr>
              <w:t xml:space="preserve"> par </w:t>
            </w:r>
            <w:r w:rsidR="00A163FE">
              <w:t xml:space="preserve"> </w:t>
            </w:r>
            <w:r w:rsidR="00A163FE" w:rsidRPr="00E048B4">
              <w:rPr>
                <w:rFonts w:ascii="Times New Roman" w:hAnsi="Times New Roman" w:cs="Times New Roman"/>
                <w:sz w:val="26"/>
                <w:szCs w:val="26"/>
              </w:rPr>
              <w:t>interešu izglītības, profesionālās izglītības un profesionālās ievirzes izglītības iestāžu sniegtajiem pakalpojumiem</w:t>
            </w:r>
            <w:r w:rsidR="008B2542">
              <w:rPr>
                <w:rFonts w:ascii="Times New Roman" w:hAnsi="Times New Roman" w:cs="Times New Roman"/>
                <w:sz w:val="26"/>
                <w:szCs w:val="26"/>
              </w:rPr>
              <w:t xml:space="preserve">, </w:t>
            </w:r>
            <w:r w:rsidR="008B2542" w:rsidRPr="00501825">
              <w:rPr>
                <w:rFonts w:ascii="Times New Roman" w:hAnsi="Times New Roman" w:cs="Times New Roman"/>
                <w:sz w:val="26"/>
                <w:szCs w:val="26"/>
              </w:rPr>
              <w:t xml:space="preserve">neuzliekot </w:t>
            </w:r>
            <w:r w:rsidR="0037311D" w:rsidRPr="00501825">
              <w:rPr>
                <w:rFonts w:ascii="Times New Roman" w:hAnsi="Times New Roman" w:cs="Times New Roman"/>
                <w:sz w:val="26"/>
                <w:szCs w:val="26"/>
              </w:rPr>
              <w:t xml:space="preserve">to kā </w:t>
            </w:r>
            <w:r w:rsidR="008B2542" w:rsidRPr="00501825">
              <w:rPr>
                <w:rFonts w:ascii="Times New Roman" w:hAnsi="Times New Roman" w:cs="Times New Roman"/>
                <w:sz w:val="26"/>
                <w:szCs w:val="26"/>
              </w:rPr>
              <w:t>obligātu pienākumu</w:t>
            </w:r>
            <w:r w:rsidR="0037311D" w:rsidRPr="00501825">
              <w:rPr>
                <w:rFonts w:ascii="Times New Roman" w:hAnsi="Times New Roman" w:cs="Times New Roman"/>
                <w:sz w:val="26"/>
                <w:szCs w:val="26"/>
              </w:rPr>
              <w:t>.</w:t>
            </w:r>
            <w:r w:rsidR="008B2542" w:rsidRPr="00501825">
              <w:rPr>
                <w:rFonts w:ascii="Times New Roman" w:hAnsi="Times New Roman" w:cs="Times New Roman"/>
                <w:sz w:val="26"/>
                <w:szCs w:val="26"/>
              </w:rPr>
              <w:t xml:space="preserve"> </w:t>
            </w:r>
          </w:p>
          <w:p w14:paraId="1CBC39FE" w14:textId="77777777" w:rsidR="000E2159" w:rsidRDefault="00484826" w:rsidP="004502F9">
            <w:pPr>
              <w:spacing w:after="0" w:line="240" w:lineRule="auto"/>
              <w:ind w:left="139" w:right="132"/>
              <w:jc w:val="both"/>
            </w:pPr>
            <w:r w:rsidRPr="00501825">
              <w:rPr>
                <w:rFonts w:ascii="Times New Roman" w:hAnsi="Times New Roman" w:cs="Times New Roman"/>
                <w:sz w:val="26"/>
                <w:szCs w:val="26"/>
              </w:rPr>
              <w:t>Ņemot vērā pašvaldību budžeta plānošanas nosacījumus, n</w:t>
            </w:r>
            <w:r w:rsidR="009379A2" w:rsidRPr="00501825">
              <w:rPr>
                <w:rFonts w:ascii="Times New Roman" w:hAnsi="Times New Roman" w:cs="Times New Roman"/>
                <w:sz w:val="26"/>
                <w:szCs w:val="26"/>
              </w:rPr>
              <w:t>oteikumu</w:t>
            </w:r>
            <w:r w:rsidR="009379A2">
              <w:rPr>
                <w:rFonts w:ascii="Times New Roman" w:hAnsi="Times New Roman" w:cs="Times New Roman"/>
                <w:sz w:val="26"/>
                <w:szCs w:val="26"/>
              </w:rPr>
              <w:t xml:space="preserve"> projek</w:t>
            </w:r>
            <w:r w:rsidR="0013192A">
              <w:rPr>
                <w:rFonts w:ascii="Times New Roman" w:hAnsi="Times New Roman" w:cs="Times New Roman"/>
                <w:sz w:val="26"/>
                <w:szCs w:val="26"/>
              </w:rPr>
              <w:t>tā noteikts</w:t>
            </w:r>
            <w:r w:rsidR="009379A2">
              <w:rPr>
                <w:rFonts w:ascii="Times New Roman" w:hAnsi="Times New Roman" w:cs="Times New Roman"/>
                <w:sz w:val="26"/>
                <w:szCs w:val="26"/>
              </w:rPr>
              <w:t xml:space="preserve">, ka </w:t>
            </w:r>
            <w:r w:rsidR="00AF6493">
              <w:rPr>
                <w:rFonts w:ascii="Times New Roman" w:hAnsi="Times New Roman" w:cs="Times New Roman"/>
                <w:sz w:val="26"/>
                <w:szCs w:val="26"/>
              </w:rPr>
              <w:t xml:space="preserve">pašvaldība, kas ir </w:t>
            </w:r>
            <w:r w:rsidR="009379A2">
              <w:rPr>
                <w:rFonts w:ascii="Times New Roman" w:hAnsi="Times New Roman" w:cs="Times New Roman"/>
                <w:sz w:val="26"/>
                <w:szCs w:val="26"/>
              </w:rPr>
              <w:t>p</w:t>
            </w:r>
            <w:r w:rsidR="0013192A">
              <w:rPr>
                <w:rFonts w:ascii="Times New Roman" w:hAnsi="Times New Roman" w:cs="Times New Roman"/>
                <w:sz w:val="26"/>
                <w:szCs w:val="26"/>
              </w:rPr>
              <w:t>akalpojuma sniedzēja</w:t>
            </w:r>
            <w:r w:rsidR="004502F9">
              <w:rPr>
                <w:rFonts w:ascii="Times New Roman" w:hAnsi="Times New Roman" w:cs="Times New Roman"/>
                <w:sz w:val="26"/>
                <w:szCs w:val="26"/>
              </w:rPr>
              <w:t>,</w:t>
            </w:r>
            <w:r w:rsidR="009379A2" w:rsidRPr="009379A2">
              <w:rPr>
                <w:rFonts w:ascii="Times New Roman" w:hAnsi="Times New Roman" w:cs="Times New Roman"/>
                <w:sz w:val="26"/>
                <w:szCs w:val="26"/>
              </w:rPr>
              <w:t xml:space="preserve"> līdz attiecīgā </w:t>
            </w:r>
            <w:r w:rsidR="003B7552" w:rsidRPr="000375D2">
              <w:rPr>
                <w:rFonts w:ascii="Times New Roman" w:hAnsi="Times New Roman" w:cs="Times New Roman"/>
                <w:sz w:val="26"/>
                <w:szCs w:val="26"/>
              </w:rPr>
              <w:t>saimnieciskā</w:t>
            </w:r>
            <w:r w:rsidR="009379A2" w:rsidRPr="000375D2">
              <w:rPr>
                <w:rFonts w:ascii="Times New Roman" w:hAnsi="Times New Roman" w:cs="Times New Roman"/>
                <w:sz w:val="26"/>
                <w:szCs w:val="26"/>
              </w:rPr>
              <w:t xml:space="preserve"> gada 1.aprīlim vai triju mēnešu laikā pēc tam, kad </w:t>
            </w:r>
            <w:r w:rsidR="00174B1F" w:rsidRPr="000375D2">
              <w:rPr>
                <w:rFonts w:ascii="Times New Roman" w:hAnsi="Times New Roman" w:cs="Times New Roman"/>
                <w:sz w:val="26"/>
                <w:szCs w:val="26"/>
              </w:rPr>
              <w:t>izglītojamie</w:t>
            </w:r>
            <w:r w:rsidR="009379A2" w:rsidRPr="000375D2">
              <w:rPr>
                <w:rFonts w:ascii="Times New Roman" w:hAnsi="Times New Roman" w:cs="Times New Roman"/>
                <w:sz w:val="26"/>
                <w:szCs w:val="26"/>
              </w:rPr>
              <w:t xml:space="preserve"> sākuši </w:t>
            </w:r>
            <w:r w:rsidR="003B7552" w:rsidRPr="000375D2">
              <w:rPr>
                <w:rFonts w:ascii="Times New Roman" w:hAnsi="Times New Roman" w:cs="Times New Roman"/>
                <w:sz w:val="26"/>
                <w:szCs w:val="26"/>
              </w:rPr>
              <w:t xml:space="preserve"> izmantot </w:t>
            </w:r>
            <w:r w:rsidR="00BD2C61" w:rsidRPr="000375D2">
              <w:rPr>
                <w:rFonts w:ascii="Times New Roman" w:hAnsi="Times New Roman" w:cs="Times New Roman"/>
                <w:sz w:val="26"/>
                <w:szCs w:val="26"/>
              </w:rPr>
              <w:t xml:space="preserve"> pašvaldības izglītības iestādes sniegtos pakalpojumus</w:t>
            </w:r>
            <w:r w:rsidR="009379A2" w:rsidRPr="000375D2">
              <w:rPr>
                <w:rFonts w:ascii="Times New Roman" w:hAnsi="Times New Roman" w:cs="Times New Roman"/>
                <w:sz w:val="26"/>
                <w:szCs w:val="26"/>
              </w:rPr>
              <w:t xml:space="preserve">, </w:t>
            </w:r>
            <w:r w:rsidR="009379A2" w:rsidRPr="009379A2">
              <w:rPr>
                <w:rFonts w:ascii="Times New Roman" w:hAnsi="Times New Roman" w:cs="Times New Roman"/>
                <w:sz w:val="26"/>
                <w:szCs w:val="26"/>
              </w:rPr>
              <w:t xml:space="preserve">sagatavo un </w:t>
            </w:r>
            <w:proofErr w:type="spellStart"/>
            <w:r w:rsidR="009379A2" w:rsidRPr="009379A2">
              <w:rPr>
                <w:rFonts w:ascii="Times New Roman" w:hAnsi="Times New Roman" w:cs="Times New Roman"/>
                <w:sz w:val="26"/>
                <w:szCs w:val="26"/>
              </w:rPr>
              <w:t>nosūta</w:t>
            </w:r>
            <w:proofErr w:type="spellEnd"/>
            <w:r w:rsidR="009379A2" w:rsidRPr="009379A2">
              <w:rPr>
                <w:rFonts w:ascii="Times New Roman" w:hAnsi="Times New Roman" w:cs="Times New Roman"/>
                <w:sz w:val="26"/>
                <w:szCs w:val="26"/>
              </w:rPr>
              <w:t xml:space="preserve"> </w:t>
            </w:r>
            <w:r w:rsidR="004502F9">
              <w:rPr>
                <w:rFonts w:ascii="Times New Roman" w:hAnsi="Times New Roman" w:cs="Times New Roman"/>
                <w:sz w:val="26"/>
                <w:szCs w:val="26"/>
              </w:rPr>
              <w:t xml:space="preserve">pašvaldībai - pakalpojuma saņēmējai, </w:t>
            </w:r>
            <w:r w:rsidR="00BC1F11">
              <w:rPr>
                <w:rFonts w:ascii="Times New Roman" w:hAnsi="Times New Roman" w:cs="Times New Roman"/>
                <w:sz w:val="26"/>
                <w:szCs w:val="26"/>
              </w:rPr>
              <w:t>parakstīšanai līguma projektu</w:t>
            </w:r>
            <w:r w:rsidR="00174B1F">
              <w:rPr>
                <w:rFonts w:ascii="Times New Roman" w:hAnsi="Times New Roman" w:cs="Times New Roman"/>
                <w:sz w:val="26"/>
                <w:szCs w:val="26"/>
              </w:rPr>
              <w:t xml:space="preserve"> par viena </w:t>
            </w:r>
            <w:r w:rsidR="00174B1F" w:rsidRPr="000375D2">
              <w:rPr>
                <w:rFonts w:ascii="Times New Roman" w:hAnsi="Times New Roman" w:cs="Times New Roman"/>
                <w:sz w:val="26"/>
                <w:szCs w:val="26"/>
              </w:rPr>
              <w:t>izglītojamā</w:t>
            </w:r>
            <w:r w:rsidR="009379A2" w:rsidRPr="000375D2">
              <w:rPr>
                <w:rFonts w:ascii="Times New Roman" w:hAnsi="Times New Roman" w:cs="Times New Roman"/>
                <w:sz w:val="26"/>
                <w:szCs w:val="26"/>
              </w:rPr>
              <w:t xml:space="preserve"> </w:t>
            </w:r>
            <w:r w:rsidR="009379A2" w:rsidRPr="009379A2">
              <w:rPr>
                <w:rFonts w:ascii="Times New Roman" w:hAnsi="Times New Roman" w:cs="Times New Roman"/>
                <w:sz w:val="26"/>
                <w:szCs w:val="26"/>
              </w:rPr>
              <w:t>izmaksām pašvaldības</w:t>
            </w:r>
            <w:r w:rsidR="004502F9">
              <w:rPr>
                <w:rFonts w:ascii="Times New Roman" w:hAnsi="Times New Roman" w:cs="Times New Roman"/>
                <w:sz w:val="26"/>
                <w:szCs w:val="26"/>
              </w:rPr>
              <w:t xml:space="preserve"> izglītības iestādē, kā arī par </w:t>
            </w:r>
            <w:r w:rsidR="009379A2" w:rsidRPr="009379A2">
              <w:rPr>
                <w:rFonts w:ascii="Times New Roman" w:hAnsi="Times New Roman" w:cs="Times New Roman"/>
                <w:sz w:val="26"/>
                <w:szCs w:val="26"/>
              </w:rPr>
              <w:t>kārtību, kādā veicami pašvaldību savstarpējie norēķini par izglītības ie</w:t>
            </w:r>
            <w:r w:rsidR="009379A2">
              <w:rPr>
                <w:rFonts w:ascii="Times New Roman" w:hAnsi="Times New Roman" w:cs="Times New Roman"/>
                <w:sz w:val="26"/>
                <w:szCs w:val="26"/>
              </w:rPr>
              <w:t xml:space="preserve">stāžu sniegtajiem pakalpojumiem. </w:t>
            </w:r>
            <w:r w:rsidR="00BC1F11">
              <w:rPr>
                <w:rFonts w:ascii="Times New Roman" w:hAnsi="Times New Roman" w:cs="Times New Roman"/>
                <w:sz w:val="26"/>
                <w:szCs w:val="26"/>
              </w:rPr>
              <w:t>Līguma projektam</w:t>
            </w:r>
            <w:r w:rsidR="004502F9">
              <w:rPr>
                <w:rFonts w:ascii="Times New Roman" w:hAnsi="Times New Roman" w:cs="Times New Roman"/>
                <w:sz w:val="26"/>
                <w:szCs w:val="26"/>
              </w:rPr>
              <w:t xml:space="preserve"> tiek</w:t>
            </w:r>
            <w:r w:rsidR="009379A2" w:rsidRPr="009379A2">
              <w:rPr>
                <w:rFonts w:ascii="Times New Roman" w:hAnsi="Times New Roman" w:cs="Times New Roman"/>
                <w:sz w:val="26"/>
                <w:szCs w:val="26"/>
              </w:rPr>
              <w:t xml:space="preserve"> </w:t>
            </w:r>
            <w:r w:rsidR="00BC1F11">
              <w:rPr>
                <w:rFonts w:ascii="Times New Roman" w:hAnsi="Times New Roman" w:cs="Times New Roman"/>
                <w:sz w:val="26"/>
                <w:szCs w:val="26"/>
              </w:rPr>
              <w:t xml:space="preserve">pievienoti pielikumi, kuros </w:t>
            </w:r>
            <w:r w:rsidR="009379A2" w:rsidRPr="009379A2">
              <w:rPr>
                <w:rFonts w:ascii="Times New Roman" w:hAnsi="Times New Roman" w:cs="Times New Roman"/>
                <w:sz w:val="26"/>
                <w:szCs w:val="26"/>
              </w:rPr>
              <w:t xml:space="preserve">norāda faktisko </w:t>
            </w:r>
            <w:r w:rsidR="00174B1F" w:rsidRPr="000375D2">
              <w:rPr>
                <w:rFonts w:ascii="Times New Roman" w:hAnsi="Times New Roman" w:cs="Times New Roman"/>
                <w:sz w:val="26"/>
                <w:szCs w:val="26"/>
              </w:rPr>
              <w:t>izglītojamo</w:t>
            </w:r>
            <w:r w:rsidR="009379A2" w:rsidRPr="000375D2">
              <w:rPr>
                <w:rFonts w:ascii="Times New Roman" w:hAnsi="Times New Roman" w:cs="Times New Roman"/>
                <w:sz w:val="26"/>
                <w:szCs w:val="26"/>
              </w:rPr>
              <w:t xml:space="preserve"> skaitu, kas attiecīgajā laikposmā </w:t>
            </w:r>
            <w:r w:rsidR="003B7552" w:rsidRPr="000375D2">
              <w:rPr>
                <w:rFonts w:ascii="Times New Roman" w:hAnsi="Times New Roman" w:cs="Times New Roman"/>
                <w:sz w:val="26"/>
                <w:szCs w:val="26"/>
              </w:rPr>
              <w:t>izmanto</w:t>
            </w:r>
            <w:r w:rsidR="009379A2" w:rsidRPr="000375D2">
              <w:rPr>
                <w:rFonts w:ascii="Times New Roman" w:hAnsi="Times New Roman" w:cs="Times New Roman"/>
                <w:sz w:val="26"/>
                <w:szCs w:val="26"/>
              </w:rPr>
              <w:t xml:space="preserve"> pašvaldības izglītības iestād</w:t>
            </w:r>
            <w:r w:rsidR="00BD2C61" w:rsidRPr="000375D2">
              <w:rPr>
                <w:rFonts w:ascii="Times New Roman" w:hAnsi="Times New Roman" w:cs="Times New Roman"/>
                <w:sz w:val="26"/>
                <w:szCs w:val="26"/>
              </w:rPr>
              <w:t>es sniegtos pakalpojumus</w:t>
            </w:r>
            <w:r w:rsidR="009379A2" w:rsidRPr="000375D2">
              <w:rPr>
                <w:rFonts w:ascii="Times New Roman" w:hAnsi="Times New Roman" w:cs="Times New Roman"/>
                <w:sz w:val="26"/>
                <w:szCs w:val="26"/>
              </w:rPr>
              <w:t xml:space="preserve">  un pašvaldības apstiprinātos izglītības iestādes iepriekšējā </w:t>
            </w:r>
            <w:r w:rsidR="003B7552" w:rsidRPr="000375D2">
              <w:rPr>
                <w:rFonts w:ascii="Times New Roman" w:hAnsi="Times New Roman" w:cs="Times New Roman"/>
                <w:sz w:val="26"/>
                <w:szCs w:val="26"/>
              </w:rPr>
              <w:t xml:space="preserve">saimnieciskā </w:t>
            </w:r>
            <w:r w:rsidR="009379A2" w:rsidRPr="000375D2">
              <w:rPr>
                <w:rFonts w:ascii="Times New Roman" w:hAnsi="Times New Roman" w:cs="Times New Roman"/>
                <w:sz w:val="26"/>
                <w:szCs w:val="26"/>
              </w:rPr>
              <w:t>gad</w:t>
            </w:r>
            <w:r w:rsidR="009379A2" w:rsidRPr="009379A2">
              <w:rPr>
                <w:rFonts w:ascii="Times New Roman" w:hAnsi="Times New Roman" w:cs="Times New Roman"/>
                <w:sz w:val="26"/>
                <w:szCs w:val="26"/>
              </w:rPr>
              <w:t xml:space="preserve">a pēc naudas plūsmas uzskaitītos izdevumus vai </w:t>
            </w:r>
            <w:r w:rsidR="009379A2">
              <w:rPr>
                <w:rFonts w:ascii="Times New Roman" w:hAnsi="Times New Roman" w:cs="Times New Roman"/>
                <w:sz w:val="26"/>
                <w:szCs w:val="26"/>
              </w:rPr>
              <w:t xml:space="preserve">jaunas iestādes dibināšanas </w:t>
            </w:r>
            <w:r w:rsidR="009379A2" w:rsidRPr="009379A2">
              <w:rPr>
                <w:rFonts w:ascii="Times New Roman" w:hAnsi="Times New Roman" w:cs="Times New Roman"/>
                <w:sz w:val="26"/>
                <w:szCs w:val="26"/>
              </w:rPr>
              <w:t xml:space="preserve">gadījumā – pašvaldības apstiprinātu izglītības iestādes plānoto izdevumu tāmi. </w:t>
            </w:r>
            <w:r w:rsidR="004502F9">
              <w:rPr>
                <w:rFonts w:ascii="Times New Roman" w:hAnsi="Times New Roman" w:cs="Times New Roman"/>
                <w:sz w:val="26"/>
                <w:szCs w:val="26"/>
              </w:rPr>
              <w:t>S</w:t>
            </w:r>
            <w:r w:rsidR="009379A2" w:rsidRPr="009379A2">
              <w:rPr>
                <w:rFonts w:ascii="Times New Roman" w:hAnsi="Times New Roman" w:cs="Times New Roman"/>
                <w:sz w:val="26"/>
                <w:szCs w:val="26"/>
              </w:rPr>
              <w:t xml:space="preserve">avstarpējos norēķinus uzsāk ar dienu, kurā pakalpojums sniegts, un beidz ar dienu, kad </w:t>
            </w:r>
            <w:r w:rsidR="00174B1F" w:rsidRPr="000375D2">
              <w:rPr>
                <w:rFonts w:ascii="Times New Roman" w:hAnsi="Times New Roman" w:cs="Times New Roman"/>
                <w:sz w:val="26"/>
                <w:szCs w:val="26"/>
              </w:rPr>
              <w:t>izglītojamais</w:t>
            </w:r>
            <w:r w:rsidR="009379A2" w:rsidRPr="000375D2">
              <w:rPr>
                <w:rFonts w:ascii="Times New Roman" w:hAnsi="Times New Roman" w:cs="Times New Roman"/>
                <w:sz w:val="26"/>
                <w:szCs w:val="26"/>
              </w:rPr>
              <w:t xml:space="preserve"> pārtrauc </w:t>
            </w:r>
            <w:r w:rsidR="003B7552" w:rsidRPr="000375D2">
              <w:rPr>
                <w:rFonts w:ascii="Times New Roman" w:hAnsi="Times New Roman" w:cs="Times New Roman"/>
                <w:sz w:val="26"/>
                <w:szCs w:val="26"/>
              </w:rPr>
              <w:t xml:space="preserve"> izmantot </w:t>
            </w:r>
            <w:r w:rsidR="009379A2" w:rsidRPr="000375D2">
              <w:rPr>
                <w:rFonts w:ascii="Times New Roman" w:hAnsi="Times New Roman" w:cs="Times New Roman"/>
                <w:sz w:val="26"/>
                <w:szCs w:val="26"/>
              </w:rPr>
              <w:t xml:space="preserve"> att</w:t>
            </w:r>
            <w:r w:rsidR="00BD2C61" w:rsidRPr="000375D2">
              <w:rPr>
                <w:rFonts w:ascii="Times New Roman" w:hAnsi="Times New Roman" w:cs="Times New Roman"/>
                <w:sz w:val="26"/>
                <w:szCs w:val="26"/>
              </w:rPr>
              <w:t>iecīgās izglītības iestādes sniegtos pakalpojumus</w:t>
            </w:r>
            <w:r w:rsidR="009379A2" w:rsidRPr="009379A2">
              <w:rPr>
                <w:rFonts w:ascii="Times New Roman" w:hAnsi="Times New Roman" w:cs="Times New Roman"/>
                <w:sz w:val="26"/>
                <w:szCs w:val="26"/>
              </w:rPr>
              <w:t xml:space="preserve"> vai deklarē dzīvesvietu citā pašvaldībā. </w:t>
            </w:r>
            <w:r w:rsidR="000E2159">
              <w:t xml:space="preserve"> </w:t>
            </w:r>
          </w:p>
          <w:p w14:paraId="53D5BC96" w14:textId="0FA45D4F" w:rsidR="00A163FE" w:rsidRPr="00501825" w:rsidRDefault="00B81672" w:rsidP="004502F9">
            <w:pPr>
              <w:spacing w:after="0" w:line="240" w:lineRule="auto"/>
              <w:ind w:left="139" w:right="132"/>
              <w:jc w:val="both"/>
            </w:pPr>
            <w:r w:rsidRPr="00501825">
              <w:rPr>
                <w:rFonts w:ascii="Times New Roman" w:hAnsi="Times New Roman" w:cs="Times New Roman"/>
                <w:sz w:val="26"/>
                <w:szCs w:val="26"/>
              </w:rPr>
              <w:t>Ņemot vērā finanšu plānošanu izglītības iestādē, n</w:t>
            </w:r>
            <w:r w:rsidR="000F6E68" w:rsidRPr="00501825">
              <w:rPr>
                <w:rFonts w:ascii="Times New Roman" w:hAnsi="Times New Roman" w:cs="Times New Roman"/>
                <w:sz w:val="26"/>
                <w:szCs w:val="26"/>
              </w:rPr>
              <w:t xml:space="preserve">oteikumu projektā paredzēts, ka </w:t>
            </w:r>
            <w:r w:rsidR="000E2159" w:rsidRPr="00501825">
              <w:rPr>
                <w:rFonts w:ascii="Times New Roman" w:hAnsi="Times New Roman" w:cs="Times New Roman"/>
                <w:sz w:val="26"/>
                <w:szCs w:val="26"/>
              </w:rPr>
              <w:t xml:space="preserve">mainoties izglītojamo skaitam, pašvaldību savstarpējos norēķinus veic, ņemot vērā, ka jūnijā, jūlijā un </w:t>
            </w:r>
            <w:r w:rsidR="000E2159" w:rsidRPr="00501825">
              <w:rPr>
                <w:rFonts w:ascii="Times New Roman" w:hAnsi="Times New Roman" w:cs="Times New Roman"/>
                <w:sz w:val="26"/>
                <w:szCs w:val="26"/>
              </w:rPr>
              <w:lastRenderedPageBreak/>
              <w:t xml:space="preserve">augustā izmaksas tiek attiecinātas uz visu izglītojamo (arī pirmsskolas izglītības iestādes un vispārējās izglītības iestādes absolventu) skaitu, kuri izmantojuši izglītības iestādes sniegtos pakalpojumus līdz mācību gada beigām, izņemot gadījumus, ja izglītojamais vai absolvents šajos mēnešos deklarējis dzīvesvietu citā pašvaldībā. </w:t>
            </w:r>
            <w:r w:rsidR="000F6E68" w:rsidRPr="00501825">
              <w:t xml:space="preserve"> </w:t>
            </w:r>
          </w:p>
          <w:p w14:paraId="5CC33DC7" w14:textId="52BC2333" w:rsidR="009379A2" w:rsidRPr="00501825" w:rsidRDefault="000F6E68" w:rsidP="004502F9">
            <w:pPr>
              <w:spacing w:after="0" w:line="240" w:lineRule="auto"/>
              <w:ind w:left="139" w:right="132"/>
              <w:jc w:val="both"/>
              <w:rPr>
                <w:rFonts w:ascii="Times New Roman" w:hAnsi="Times New Roman" w:cs="Times New Roman"/>
                <w:sz w:val="26"/>
                <w:szCs w:val="26"/>
              </w:rPr>
            </w:pPr>
            <w:r w:rsidRPr="00501825">
              <w:rPr>
                <w:rFonts w:ascii="Times New Roman" w:hAnsi="Times New Roman" w:cs="Times New Roman"/>
                <w:sz w:val="26"/>
                <w:szCs w:val="26"/>
              </w:rPr>
              <w:t>Lai neveidotos situācijas, kad pašvaldībai vienlaicīgi ir jāveic savstarpējie norēķini ar vairākām pašvaldībām par vienu izglītojamo, ja  izglītojamais vasaras mēnešos maina izglītības iestādes,</w:t>
            </w:r>
            <w:r w:rsidR="00A163FE" w:rsidRPr="00501825">
              <w:rPr>
                <w:rFonts w:ascii="Times New Roman" w:hAnsi="Times New Roman" w:cs="Times New Roman"/>
                <w:sz w:val="26"/>
                <w:szCs w:val="26"/>
              </w:rPr>
              <w:t xml:space="preserve"> kura neatrodas izglītojamā deklarētās dzīvesvietas teritorijā, </w:t>
            </w:r>
            <w:r w:rsidRPr="00501825">
              <w:rPr>
                <w:rFonts w:ascii="Times New Roman" w:hAnsi="Times New Roman" w:cs="Times New Roman"/>
                <w:sz w:val="26"/>
                <w:szCs w:val="26"/>
              </w:rPr>
              <w:t xml:space="preserve"> noteikumu projektā paredzēta norma,</w:t>
            </w:r>
            <w:r w:rsidR="006A0123" w:rsidRPr="00501825">
              <w:rPr>
                <w:rFonts w:ascii="Times New Roman" w:hAnsi="Times New Roman" w:cs="Times New Roman"/>
                <w:sz w:val="26"/>
                <w:szCs w:val="26"/>
              </w:rPr>
              <w:t xml:space="preserve"> ka, </w:t>
            </w:r>
            <w:r w:rsidRPr="00501825">
              <w:rPr>
                <w:rFonts w:ascii="Times New Roman" w:hAnsi="Times New Roman" w:cs="Times New Roman"/>
                <w:sz w:val="26"/>
                <w:szCs w:val="26"/>
              </w:rPr>
              <w:t xml:space="preserve"> j</w:t>
            </w:r>
            <w:r w:rsidR="000E2159" w:rsidRPr="00501825">
              <w:rPr>
                <w:rFonts w:ascii="Times New Roman" w:hAnsi="Times New Roman" w:cs="Times New Roman"/>
                <w:sz w:val="26"/>
                <w:szCs w:val="26"/>
              </w:rPr>
              <w:t>a izglītojamais izglītības iestādē iestājas jūnijā, jūlijā, augustā, tad</w:t>
            </w:r>
            <w:r w:rsidRPr="00501825">
              <w:rPr>
                <w:rFonts w:ascii="Times New Roman" w:hAnsi="Times New Roman" w:cs="Times New Roman"/>
                <w:sz w:val="26"/>
                <w:szCs w:val="26"/>
              </w:rPr>
              <w:t xml:space="preserve"> pašvaldību</w:t>
            </w:r>
            <w:r w:rsidR="000E2159" w:rsidRPr="00501825">
              <w:rPr>
                <w:rFonts w:ascii="Times New Roman" w:hAnsi="Times New Roman" w:cs="Times New Roman"/>
                <w:sz w:val="26"/>
                <w:szCs w:val="26"/>
              </w:rPr>
              <w:t xml:space="preserve"> savstarpējie norēķini tiek veikti ar saimnieciskā gada 1.septembri.</w:t>
            </w:r>
          </w:p>
          <w:p w14:paraId="62B867E6" w14:textId="05B1992A" w:rsidR="009379A2" w:rsidRPr="009379A2" w:rsidRDefault="006A0123" w:rsidP="009C14F9">
            <w:pPr>
              <w:spacing w:after="0" w:line="240" w:lineRule="auto"/>
              <w:ind w:left="125" w:right="125"/>
              <w:jc w:val="both"/>
              <w:rPr>
                <w:rFonts w:ascii="Times New Roman" w:hAnsi="Times New Roman" w:cs="Times New Roman"/>
                <w:sz w:val="26"/>
                <w:szCs w:val="26"/>
              </w:rPr>
            </w:pPr>
            <w:r>
              <w:rPr>
                <w:rFonts w:ascii="Times New Roman" w:hAnsi="Times New Roman" w:cs="Times New Roman"/>
                <w:sz w:val="26"/>
                <w:szCs w:val="26"/>
              </w:rPr>
              <w:t>Noteikumu projektā paredzēts, ka p</w:t>
            </w:r>
            <w:r w:rsidR="009379A2" w:rsidRPr="009379A2">
              <w:rPr>
                <w:rFonts w:ascii="Times New Roman" w:hAnsi="Times New Roman" w:cs="Times New Roman"/>
                <w:sz w:val="26"/>
                <w:szCs w:val="26"/>
              </w:rPr>
              <w:t>akalpojuma saņēmējam, kurš nepiekrīt piedāvātajiem līguma nosacījumiem un atsakās slēgt līgumu, raksti</w:t>
            </w:r>
            <w:r w:rsidR="009C14F9">
              <w:rPr>
                <w:rFonts w:ascii="Times New Roman" w:hAnsi="Times New Roman" w:cs="Times New Roman"/>
                <w:sz w:val="26"/>
                <w:szCs w:val="26"/>
              </w:rPr>
              <w:t>ski jāpamato atteikuma iemesls.</w:t>
            </w:r>
          </w:p>
          <w:p w14:paraId="6E2C28A6" w14:textId="7FA5D456" w:rsidR="009379A2" w:rsidRDefault="009379A2" w:rsidP="00AF6493">
            <w:pPr>
              <w:spacing w:after="0" w:line="240" w:lineRule="auto"/>
              <w:ind w:left="125" w:right="125"/>
              <w:jc w:val="both"/>
              <w:rPr>
                <w:rFonts w:ascii="Times New Roman" w:hAnsi="Times New Roman" w:cs="Times New Roman"/>
                <w:sz w:val="26"/>
                <w:szCs w:val="26"/>
              </w:rPr>
            </w:pPr>
            <w:r w:rsidRPr="009379A2">
              <w:rPr>
                <w:rFonts w:ascii="Times New Roman" w:hAnsi="Times New Roman" w:cs="Times New Roman"/>
                <w:sz w:val="26"/>
                <w:szCs w:val="26"/>
              </w:rPr>
              <w:t>Ja pakalpojuma sniedzējs uzskata, ka atteikums slēgt līgumu nav pamatots, vai noslēgtais līgums netiek pildīts, pakalpojuma sniedzējam ir tiesības griezties padomē</w:t>
            </w:r>
            <w:r w:rsidR="00F55A6F">
              <w:rPr>
                <w:rFonts w:ascii="Times New Roman" w:hAnsi="Times New Roman" w:cs="Times New Roman"/>
                <w:sz w:val="26"/>
                <w:szCs w:val="26"/>
              </w:rPr>
              <w:t xml:space="preserve"> </w:t>
            </w:r>
            <w:r w:rsidRPr="009379A2">
              <w:rPr>
                <w:rFonts w:ascii="Times New Roman" w:hAnsi="Times New Roman" w:cs="Times New Roman"/>
                <w:sz w:val="26"/>
                <w:szCs w:val="26"/>
              </w:rPr>
              <w:t xml:space="preserve">ar lūgumu izskatīt jautājumu par </w:t>
            </w:r>
            <w:r w:rsidR="00107CB9">
              <w:rPr>
                <w:rFonts w:ascii="Times New Roman" w:hAnsi="Times New Roman" w:cs="Times New Roman"/>
                <w:sz w:val="26"/>
                <w:szCs w:val="26"/>
              </w:rPr>
              <w:t>pašvaldību savstarpējiem norēķiniem.</w:t>
            </w:r>
          </w:p>
          <w:p w14:paraId="2F205687" w14:textId="1C708370" w:rsidR="009379A2" w:rsidRPr="00501825" w:rsidRDefault="009379A2" w:rsidP="00CE31DD">
            <w:pPr>
              <w:spacing w:after="0" w:line="240" w:lineRule="auto"/>
              <w:ind w:left="125" w:right="125"/>
              <w:jc w:val="both"/>
              <w:rPr>
                <w:rFonts w:ascii="Times New Roman" w:hAnsi="Times New Roman" w:cs="Times New Roman"/>
                <w:sz w:val="26"/>
                <w:szCs w:val="26"/>
              </w:rPr>
            </w:pPr>
            <w:r w:rsidRPr="009379A2">
              <w:rPr>
                <w:rFonts w:ascii="Times New Roman" w:hAnsi="Times New Roman" w:cs="Times New Roman"/>
                <w:sz w:val="26"/>
                <w:szCs w:val="26"/>
              </w:rPr>
              <w:t>Ja padome atzīst prasību par pamatotu, tā pieņem lēmumu par nepieciešamo līdzekļu ieturēšanu ar Valsts kases starpniecību par labu pakalpojuma sniedzējam</w:t>
            </w:r>
            <w:r w:rsidRPr="00501825">
              <w:rPr>
                <w:rFonts w:ascii="Times New Roman" w:hAnsi="Times New Roman" w:cs="Times New Roman"/>
                <w:sz w:val="26"/>
                <w:szCs w:val="26"/>
              </w:rPr>
              <w:t>.</w:t>
            </w:r>
            <w:r w:rsidR="00A163FE" w:rsidRPr="00501825">
              <w:t xml:space="preserve"> </w:t>
            </w:r>
            <w:r w:rsidR="00A163FE" w:rsidRPr="00501825">
              <w:rPr>
                <w:rFonts w:ascii="Times New Roman" w:hAnsi="Times New Roman" w:cs="Times New Roman"/>
                <w:sz w:val="26"/>
                <w:szCs w:val="26"/>
              </w:rPr>
              <w:t>Ja līgums nav noslēgts, maksājumus par savstarpējiem norēķiniem ietur ne vairāk kā par trijiem iepriekšējiem mēnešiem pirms līguma nosūtīšanas. Norma</w:t>
            </w:r>
            <w:r w:rsidR="00AB5869" w:rsidRPr="00501825">
              <w:rPr>
                <w:rFonts w:ascii="Times New Roman" w:hAnsi="Times New Roman" w:cs="Times New Roman"/>
                <w:sz w:val="26"/>
                <w:szCs w:val="26"/>
              </w:rPr>
              <w:t xml:space="preserve"> veidota atbilstoši noteikumu projekta 4.punktā</w:t>
            </w:r>
            <w:r w:rsidR="00A163FE" w:rsidRPr="00501825">
              <w:rPr>
                <w:rFonts w:ascii="Times New Roman" w:hAnsi="Times New Roman" w:cs="Times New Roman"/>
                <w:sz w:val="26"/>
                <w:szCs w:val="26"/>
              </w:rPr>
              <w:t xml:space="preserve"> </w:t>
            </w:r>
            <w:r w:rsidR="00AB5869" w:rsidRPr="00501825">
              <w:rPr>
                <w:rFonts w:ascii="Times New Roman" w:hAnsi="Times New Roman" w:cs="Times New Roman"/>
                <w:sz w:val="26"/>
                <w:szCs w:val="26"/>
              </w:rPr>
              <w:t xml:space="preserve">paredzētajam, </w:t>
            </w:r>
            <w:r w:rsidR="00107CB9" w:rsidRPr="00501825">
              <w:rPr>
                <w:rFonts w:ascii="Times New Roman" w:hAnsi="Times New Roman" w:cs="Times New Roman"/>
                <w:sz w:val="26"/>
                <w:szCs w:val="26"/>
              </w:rPr>
              <w:t>kur noteikts,</w:t>
            </w:r>
            <w:r w:rsidR="00095616" w:rsidRPr="00501825">
              <w:rPr>
                <w:rFonts w:ascii="Times New Roman" w:hAnsi="Times New Roman" w:cs="Times New Roman"/>
                <w:sz w:val="26"/>
                <w:szCs w:val="26"/>
              </w:rPr>
              <w:t xml:space="preserve"> ka </w:t>
            </w:r>
            <w:r w:rsidR="00AB5869" w:rsidRPr="00501825">
              <w:rPr>
                <w:rFonts w:ascii="Times New Roman" w:hAnsi="Times New Roman" w:cs="Times New Roman"/>
                <w:sz w:val="26"/>
                <w:szCs w:val="26"/>
              </w:rPr>
              <w:t>savstarpējos norēķinus var veikt ne vairāk kā par trijiem iepriekšējiem mēnešiem pirms līguma parakstīšanas.</w:t>
            </w:r>
            <w:r w:rsidR="00095616" w:rsidRPr="00501825">
              <w:rPr>
                <w:rFonts w:ascii="Times New Roman" w:hAnsi="Times New Roman" w:cs="Times New Roman"/>
                <w:sz w:val="26"/>
                <w:szCs w:val="26"/>
              </w:rPr>
              <w:t xml:space="preserve"> Tā iestrādāta, </w:t>
            </w:r>
            <w:r w:rsidR="00A163FE" w:rsidRPr="00501825">
              <w:rPr>
                <w:rFonts w:ascii="Times New Roman" w:hAnsi="Times New Roman" w:cs="Times New Roman"/>
                <w:sz w:val="26"/>
                <w:szCs w:val="26"/>
              </w:rPr>
              <w:t>lai disciplinētu pašvaldības, kas ir pakalpojuma sniedzējas</w:t>
            </w:r>
            <w:r w:rsidR="006A0123" w:rsidRPr="00501825">
              <w:rPr>
                <w:rFonts w:ascii="Times New Roman" w:hAnsi="Times New Roman" w:cs="Times New Roman"/>
                <w:sz w:val="26"/>
                <w:szCs w:val="26"/>
              </w:rPr>
              <w:t xml:space="preserve"> nosūtīt līguma projektu laicīgi</w:t>
            </w:r>
            <w:r w:rsidR="00A163FE" w:rsidRPr="00501825">
              <w:rPr>
                <w:rFonts w:ascii="Times New Roman" w:hAnsi="Times New Roman" w:cs="Times New Roman"/>
                <w:sz w:val="26"/>
                <w:szCs w:val="26"/>
              </w:rPr>
              <w:t xml:space="preserve"> un neradītu </w:t>
            </w:r>
            <w:r w:rsidR="008A3BA1" w:rsidRPr="00501825">
              <w:rPr>
                <w:rFonts w:ascii="Times New Roman" w:hAnsi="Times New Roman" w:cs="Times New Roman"/>
                <w:sz w:val="26"/>
                <w:szCs w:val="26"/>
              </w:rPr>
              <w:t xml:space="preserve">pašvaldībām, kas ir </w:t>
            </w:r>
            <w:r w:rsidR="00A163FE" w:rsidRPr="00501825">
              <w:rPr>
                <w:rFonts w:ascii="Times New Roman" w:hAnsi="Times New Roman" w:cs="Times New Roman"/>
                <w:sz w:val="26"/>
                <w:szCs w:val="26"/>
              </w:rPr>
              <w:t>pakalpojuma saņēm</w:t>
            </w:r>
            <w:r w:rsidR="008A3BA1" w:rsidRPr="00501825">
              <w:rPr>
                <w:rFonts w:ascii="Times New Roman" w:hAnsi="Times New Roman" w:cs="Times New Roman"/>
                <w:sz w:val="26"/>
                <w:szCs w:val="26"/>
              </w:rPr>
              <w:t>ējas</w:t>
            </w:r>
            <w:r w:rsidR="006A0123" w:rsidRPr="00501825">
              <w:rPr>
                <w:rFonts w:ascii="Times New Roman" w:hAnsi="Times New Roman" w:cs="Times New Roman"/>
                <w:sz w:val="26"/>
                <w:szCs w:val="26"/>
              </w:rPr>
              <w:t>,</w:t>
            </w:r>
            <w:r w:rsidR="00A163FE" w:rsidRPr="00501825">
              <w:rPr>
                <w:rFonts w:ascii="Times New Roman" w:hAnsi="Times New Roman" w:cs="Times New Roman"/>
                <w:sz w:val="26"/>
                <w:szCs w:val="26"/>
              </w:rPr>
              <w:t xml:space="preserve"> neplānotus izdevumus, līguma laicīgas nenosūtīšanas rezultātā.</w:t>
            </w:r>
          </w:p>
          <w:p w14:paraId="3D1955F1" w14:textId="0D23CDB4" w:rsidR="00AC7108" w:rsidRPr="00501825" w:rsidRDefault="00AC7108" w:rsidP="00CE31DD">
            <w:pPr>
              <w:spacing w:after="0" w:line="240" w:lineRule="auto"/>
              <w:ind w:left="125" w:right="125"/>
              <w:jc w:val="both"/>
              <w:rPr>
                <w:rFonts w:ascii="Times New Roman" w:hAnsi="Times New Roman" w:cs="Times New Roman"/>
                <w:sz w:val="26"/>
                <w:szCs w:val="26"/>
              </w:rPr>
            </w:pPr>
            <w:r w:rsidRPr="00501825">
              <w:rPr>
                <w:rFonts w:ascii="Times New Roman" w:hAnsi="Times New Roman" w:cs="Times New Roman"/>
                <w:sz w:val="26"/>
                <w:szCs w:val="26"/>
              </w:rPr>
              <w:t>Noteikumu projektā</w:t>
            </w:r>
            <w:r w:rsidR="00DF1E39" w:rsidRPr="00501825">
              <w:rPr>
                <w:rFonts w:ascii="Times New Roman" w:hAnsi="Times New Roman" w:cs="Times New Roman"/>
                <w:sz w:val="26"/>
                <w:szCs w:val="26"/>
              </w:rPr>
              <w:t xml:space="preserve"> saglabāta iepriekšējā  kārtība attiecībā uz gadījumiem, ja pašvaldības nav pilnīgi norēķinājušās par izglītības iestāžu sniegtajiem pakalpojumiem, paredzot, ka</w:t>
            </w:r>
            <w:r w:rsidRPr="00501825">
              <w:rPr>
                <w:rFonts w:ascii="Times New Roman" w:hAnsi="Times New Roman" w:cs="Times New Roman"/>
                <w:sz w:val="26"/>
                <w:szCs w:val="26"/>
              </w:rPr>
              <w:t xml:space="preserve"> pašvaldība līdz kārtējā saimnieciskā gada 1.jūlijam iesniedz izskatīšanai </w:t>
            </w:r>
            <w:r w:rsidRPr="00501825">
              <w:rPr>
                <w:rFonts w:ascii="Times New Roman" w:hAnsi="Times New Roman" w:cs="Times New Roman"/>
                <w:sz w:val="26"/>
                <w:szCs w:val="26"/>
              </w:rPr>
              <w:lastRenderedPageBreak/>
              <w:t>padomē</w:t>
            </w:r>
            <w:r w:rsidR="00DF1E39" w:rsidRPr="00501825">
              <w:t xml:space="preserve"> </w:t>
            </w:r>
            <w:r w:rsidR="00DF1E39" w:rsidRPr="00501825">
              <w:rPr>
                <w:rFonts w:ascii="Times New Roman" w:hAnsi="Times New Roman" w:cs="Times New Roman"/>
                <w:sz w:val="26"/>
                <w:szCs w:val="26"/>
              </w:rPr>
              <w:t xml:space="preserve">dokumentus par pašvaldību savstarpējiem norēķiniem par iepriekšējo saimniecisko gadu. </w:t>
            </w:r>
          </w:p>
          <w:p w14:paraId="5BA3D305" w14:textId="7EF5FB14" w:rsidR="00A92155" w:rsidRDefault="00A92155" w:rsidP="00CE31DD">
            <w:pPr>
              <w:spacing w:after="0" w:line="240" w:lineRule="auto"/>
              <w:ind w:left="125" w:right="125"/>
              <w:jc w:val="both"/>
              <w:rPr>
                <w:rFonts w:ascii="Times New Roman" w:hAnsi="Times New Roman" w:cs="Times New Roman"/>
                <w:sz w:val="26"/>
                <w:szCs w:val="26"/>
              </w:rPr>
            </w:pPr>
            <w:r w:rsidRPr="00501825">
              <w:rPr>
                <w:rFonts w:ascii="Times New Roman" w:hAnsi="Times New Roman" w:cs="Times New Roman"/>
                <w:sz w:val="26"/>
                <w:szCs w:val="26"/>
              </w:rPr>
              <w:t>Lai novērstu noteikumu projektā paredzēto normu interpretācijas iespējamību, kā arī lai padarītu noteiktās normas saprotamākas un vieglāk uztveramas, redakcionāli</w:t>
            </w:r>
            <w:r w:rsidRPr="00484826">
              <w:rPr>
                <w:rFonts w:ascii="Times New Roman" w:hAnsi="Times New Roman" w:cs="Times New Roman"/>
                <w:sz w:val="26"/>
                <w:szCs w:val="26"/>
              </w:rPr>
              <w:t xml:space="preserve"> ir precizēti</w:t>
            </w:r>
            <w:r>
              <w:rPr>
                <w:rFonts w:ascii="Times New Roman" w:hAnsi="Times New Roman" w:cs="Times New Roman"/>
                <w:sz w:val="26"/>
                <w:szCs w:val="26"/>
              </w:rPr>
              <w:t xml:space="preserve"> un papildināti</w:t>
            </w:r>
            <w:r w:rsidRPr="00484826">
              <w:rPr>
                <w:rFonts w:ascii="Times New Roman" w:hAnsi="Times New Roman" w:cs="Times New Roman"/>
                <w:sz w:val="26"/>
                <w:szCs w:val="26"/>
              </w:rPr>
              <w:t xml:space="preserve"> </w:t>
            </w:r>
            <w:r>
              <w:rPr>
                <w:rFonts w:ascii="Times New Roman" w:hAnsi="Times New Roman" w:cs="Times New Roman"/>
                <w:sz w:val="26"/>
                <w:szCs w:val="26"/>
              </w:rPr>
              <w:t>noteikumu projekta punkti, nemainot to būtību.</w:t>
            </w:r>
            <w:r w:rsidRPr="00484826">
              <w:rPr>
                <w:rFonts w:ascii="Times New Roman" w:hAnsi="Times New Roman" w:cs="Times New Roman"/>
                <w:sz w:val="26"/>
                <w:szCs w:val="26"/>
              </w:rPr>
              <w:t xml:space="preserve"> </w:t>
            </w:r>
          </w:p>
          <w:p w14:paraId="580CD3D6" w14:textId="5B348C7A" w:rsidR="00A92155" w:rsidRPr="00501825" w:rsidRDefault="00A92155" w:rsidP="00CE31DD">
            <w:pPr>
              <w:spacing w:after="0" w:line="240" w:lineRule="auto"/>
              <w:ind w:left="125" w:right="125"/>
              <w:jc w:val="both"/>
              <w:rPr>
                <w:rFonts w:ascii="Times New Roman" w:hAnsi="Times New Roman" w:cs="Times New Roman"/>
                <w:sz w:val="26"/>
                <w:szCs w:val="26"/>
              </w:rPr>
            </w:pPr>
            <w:r w:rsidRPr="00501825">
              <w:rPr>
                <w:rFonts w:ascii="Times New Roman" w:hAnsi="Times New Roman" w:cs="Times New Roman"/>
                <w:sz w:val="26"/>
                <w:szCs w:val="26"/>
              </w:rPr>
              <w:t xml:space="preserve">Lai uzlabotu pašvaldību darbu un novēršot nepamatotu strīdu situāciju rašanos, kas saistīti ar izglītojamo </w:t>
            </w:r>
            <w:r w:rsidR="00B956A1" w:rsidRPr="00501825">
              <w:rPr>
                <w:rFonts w:ascii="Times New Roman" w:hAnsi="Times New Roman" w:cs="Times New Roman"/>
                <w:sz w:val="26"/>
                <w:szCs w:val="26"/>
              </w:rPr>
              <w:t xml:space="preserve">skaita </w:t>
            </w:r>
            <w:r w:rsidRPr="00501825">
              <w:rPr>
                <w:rFonts w:ascii="Times New Roman" w:hAnsi="Times New Roman" w:cs="Times New Roman"/>
                <w:sz w:val="26"/>
                <w:szCs w:val="26"/>
              </w:rPr>
              <w:t>saskaņošanu un savstarpējo norēķinu veikšanu, noteikumu projektā precizēti punkti, kas attiecas uz izglītojamo skaita saskaņošanas un pakalpojuma apmaksas termiņiem. Paredzēta iespēja pašvaldībām savstarpēji vienoties par citiem termiņiem.</w:t>
            </w:r>
          </w:p>
          <w:p w14:paraId="6A39CF44" w14:textId="39688F5E" w:rsidR="00A92155" w:rsidRPr="00435338" w:rsidRDefault="006A0123" w:rsidP="00A92155">
            <w:pPr>
              <w:spacing w:after="0" w:line="240" w:lineRule="auto"/>
              <w:ind w:left="125" w:right="125"/>
              <w:jc w:val="both"/>
              <w:rPr>
                <w:rFonts w:ascii="Times New Roman" w:hAnsi="Times New Roman" w:cs="Times New Roman"/>
                <w:sz w:val="26"/>
                <w:szCs w:val="26"/>
              </w:rPr>
            </w:pPr>
            <w:r w:rsidRPr="00501825">
              <w:rPr>
                <w:rFonts w:ascii="Times New Roman" w:hAnsi="Times New Roman" w:cs="Times New Roman"/>
                <w:sz w:val="26"/>
                <w:szCs w:val="26"/>
              </w:rPr>
              <w:t>Ņemot vērā, ka pašvald</w:t>
            </w:r>
            <w:r w:rsidR="0041661C" w:rsidRPr="00501825">
              <w:rPr>
                <w:rFonts w:ascii="Times New Roman" w:hAnsi="Times New Roman" w:cs="Times New Roman"/>
                <w:sz w:val="26"/>
                <w:szCs w:val="26"/>
              </w:rPr>
              <w:t>ības</w:t>
            </w:r>
            <w:r w:rsidRPr="00501825">
              <w:rPr>
                <w:rFonts w:ascii="Times New Roman" w:hAnsi="Times New Roman" w:cs="Times New Roman"/>
                <w:sz w:val="26"/>
                <w:szCs w:val="26"/>
              </w:rPr>
              <w:t xml:space="preserve"> savstarpējo norēķinu l</w:t>
            </w:r>
            <w:r w:rsidR="0041661C" w:rsidRPr="00501825">
              <w:rPr>
                <w:rFonts w:ascii="Times New Roman" w:hAnsi="Times New Roman" w:cs="Times New Roman"/>
                <w:sz w:val="26"/>
                <w:szCs w:val="26"/>
              </w:rPr>
              <w:t xml:space="preserve">īgumos paredz </w:t>
            </w:r>
            <w:r w:rsidRPr="00501825">
              <w:rPr>
                <w:rFonts w:ascii="Times New Roman" w:hAnsi="Times New Roman" w:cs="Times New Roman"/>
                <w:sz w:val="26"/>
                <w:szCs w:val="26"/>
              </w:rPr>
              <w:t>atsauci uz spēkā esošo normatīvo aktu t.i. Noteikumiem Nr.250, n</w:t>
            </w:r>
            <w:r w:rsidR="00DD3897" w:rsidRPr="00501825">
              <w:rPr>
                <w:rFonts w:ascii="Times New Roman" w:hAnsi="Times New Roman" w:cs="Times New Roman"/>
                <w:sz w:val="26"/>
                <w:szCs w:val="26"/>
              </w:rPr>
              <w:t>oteikuma</w:t>
            </w:r>
            <w:r w:rsidR="00DD3897" w:rsidRPr="00435338">
              <w:rPr>
                <w:rFonts w:ascii="Times New Roman" w:hAnsi="Times New Roman" w:cs="Times New Roman"/>
                <w:sz w:val="26"/>
                <w:szCs w:val="26"/>
              </w:rPr>
              <w:t xml:space="preserve"> projektā paredzēts, ka līgumi par izglītības iestāžu sniegtajiem pakalpojumiem, kas noslēgti līdz šo noteikumu spēkā stāšanās dienai, ir spēkā līdz attiecīgā līguma termiņa beigām.</w:t>
            </w:r>
          </w:p>
          <w:p w14:paraId="76983E02" w14:textId="3461BB4C" w:rsidR="0013192A" w:rsidRPr="00434982" w:rsidRDefault="0098692D" w:rsidP="0098692D">
            <w:pPr>
              <w:spacing w:after="0" w:line="240" w:lineRule="auto"/>
              <w:ind w:left="125" w:right="125"/>
              <w:jc w:val="both"/>
              <w:rPr>
                <w:rFonts w:ascii="Times New Roman" w:hAnsi="Times New Roman" w:cs="Times New Roman"/>
                <w:sz w:val="26"/>
                <w:szCs w:val="26"/>
              </w:rPr>
            </w:pPr>
            <w:r>
              <w:rPr>
                <w:rFonts w:ascii="Times New Roman" w:hAnsi="Times New Roman" w:cs="Times New Roman"/>
                <w:sz w:val="26"/>
                <w:szCs w:val="26"/>
              </w:rPr>
              <w:t>Ar noteikumu projekta apstiprināšanu, nepieciešams a</w:t>
            </w:r>
            <w:r w:rsidR="002B22E6" w:rsidRPr="002B22E6">
              <w:rPr>
                <w:rFonts w:ascii="Times New Roman" w:hAnsi="Times New Roman" w:cs="Times New Roman"/>
                <w:sz w:val="26"/>
                <w:szCs w:val="26"/>
              </w:rPr>
              <w:t>tzīt par spēku zaudējušiem Ministru kabineta 1999.gada 13.jūlija noteikumus Nr.250 "Kārtība, kādā veicami pašvaldību savstarpējie norēķini par izglītības iestāžu vai sociālās aprūpes iestāžu sniegtajiem pakalpojumiem"</w:t>
            </w:r>
            <w:r w:rsidR="002B22E6">
              <w:rPr>
                <w:rFonts w:ascii="Times New Roman" w:hAnsi="Times New Roman" w:cs="Times New Roman"/>
                <w:sz w:val="26"/>
                <w:szCs w:val="26"/>
              </w:rPr>
              <w:t>.</w:t>
            </w:r>
          </w:p>
        </w:tc>
      </w:tr>
      <w:tr w:rsidR="00DA6C86" w:rsidRPr="00434982" w14:paraId="32E66799" w14:textId="77777777" w:rsidTr="000F043D">
        <w:trPr>
          <w:trHeight w:val="476"/>
        </w:trPr>
        <w:tc>
          <w:tcPr>
            <w:tcW w:w="237" w:type="pct"/>
          </w:tcPr>
          <w:p w14:paraId="2B00E437" w14:textId="11AC75B9" w:rsidR="00DA6C86" w:rsidRPr="00434982" w:rsidRDefault="00DA6C86" w:rsidP="00176CB2">
            <w:pPr>
              <w:pStyle w:val="naiskr"/>
              <w:spacing w:before="0" w:beforeAutospacing="0" w:after="0" w:afterAutospacing="0"/>
              <w:ind w:right="57"/>
              <w:jc w:val="center"/>
              <w:rPr>
                <w:sz w:val="26"/>
                <w:szCs w:val="26"/>
              </w:rPr>
            </w:pPr>
            <w:r w:rsidRPr="00434982">
              <w:rPr>
                <w:sz w:val="26"/>
                <w:szCs w:val="26"/>
              </w:rPr>
              <w:lastRenderedPageBreak/>
              <w:t>3.</w:t>
            </w:r>
          </w:p>
        </w:tc>
        <w:tc>
          <w:tcPr>
            <w:tcW w:w="1590" w:type="pct"/>
          </w:tcPr>
          <w:p w14:paraId="5C3FC8FA" w14:textId="77777777" w:rsidR="00DA6C86" w:rsidRPr="00434982" w:rsidRDefault="00DA6C86" w:rsidP="00F57E68">
            <w:pPr>
              <w:pStyle w:val="naiskr"/>
              <w:spacing w:before="0" w:beforeAutospacing="0" w:after="0" w:afterAutospacing="0"/>
              <w:ind w:left="57" w:right="57"/>
              <w:rPr>
                <w:sz w:val="26"/>
                <w:szCs w:val="26"/>
                <w:highlight w:val="yellow"/>
              </w:rPr>
            </w:pPr>
            <w:r w:rsidRPr="00434982">
              <w:rPr>
                <w:sz w:val="26"/>
                <w:szCs w:val="26"/>
              </w:rPr>
              <w:t>Projekta izstrādē iesaistītās institūcijas</w:t>
            </w:r>
          </w:p>
        </w:tc>
        <w:tc>
          <w:tcPr>
            <w:tcW w:w="3173" w:type="pct"/>
          </w:tcPr>
          <w:p w14:paraId="160E051A" w14:textId="5E644496" w:rsidR="00DA6C86" w:rsidRPr="00434982" w:rsidRDefault="00BF229A" w:rsidP="00BF229A">
            <w:pPr>
              <w:spacing w:before="120" w:after="120" w:line="240" w:lineRule="auto"/>
              <w:ind w:left="139" w:right="57"/>
              <w:jc w:val="both"/>
              <w:rPr>
                <w:rFonts w:ascii="Times New Roman" w:hAnsi="Times New Roman" w:cs="Times New Roman"/>
                <w:sz w:val="26"/>
                <w:szCs w:val="26"/>
                <w:highlight w:val="yellow"/>
              </w:rPr>
            </w:pPr>
            <w:r w:rsidRPr="00434982">
              <w:rPr>
                <w:rFonts w:ascii="Times New Roman" w:hAnsi="Times New Roman" w:cs="Times New Roman"/>
                <w:sz w:val="26"/>
                <w:szCs w:val="26"/>
              </w:rPr>
              <w:t>Finanšu ministrija</w:t>
            </w:r>
            <w:r w:rsidR="00492265" w:rsidRPr="00434982">
              <w:rPr>
                <w:rFonts w:ascii="Times New Roman" w:hAnsi="Times New Roman" w:cs="Times New Roman"/>
                <w:sz w:val="26"/>
                <w:szCs w:val="26"/>
              </w:rPr>
              <w:t>.</w:t>
            </w:r>
          </w:p>
        </w:tc>
      </w:tr>
      <w:tr w:rsidR="00DA6C86" w:rsidRPr="00434982" w14:paraId="6914A7EE" w14:textId="77777777" w:rsidTr="000F043D">
        <w:tc>
          <w:tcPr>
            <w:tcW w:w="237" w:type="pct"/>
          </w:tcPr>
          <w:p w14:paraId="4C21386A" w14:textId="77777777" w:rsidR="00DA6C86" w:rsidRPr="00434982" w:rsidRDefault="00DA6C86" w:rsidP="00176CB2">
            <w:pPr>
              <w:pStyle w:val="naiskr"/>
              <w:spacing w:before="0" w:beforeAutospacing="0" w:after="0" w:afterAutospacing="0"/>
              <w:ind w:right="57"/>
              <w:jc w:val="center"/>
              <w:rPr>
                <w:sz w:val="26"/>
                <w:szCs w:val="26"/>
              </w:rPr>
            </w:pPr>
            <w:r w:rsidRPr="00434982">
              <w:rPr>
                <w:sz w:val="26"/>
                <w:szCs w:val="26"/>
              </w:rPr>
              <w:t>4.</w:t>
            </w:r>
          </w:p>
        </w:tc>
        <w:tc>
          <w:tcPr>
            <w:tcW w:w="1590" w:type="pct"/>
          </w:tcPr>
          <w:p w14:paraId="317E2090" w14:textId="77777777" w:rsidR="00DA6C86" w:rsidRPr="00434982" w:rsidRDefault="00DA6C86" w:rsidP="00F57E68">
            <w:pPr>
              <w:pStyle w:val="naiskr"/>
              <w:spacing w:before="0" w:beforeAutospacing="0" w:after="0" w:afterAutospacing="0"/>
              <w:ind w:left="57" w:right="57"/>
              <w:rPr>
                <w:sz w:val="26"/>
                <w:szCs w:val="26"/>
              </w:rPr>
            </w:pPr>
            <w:r w:rsidRPr="00434982">
              <w:rPr>
                <w:sz w:val="26"/>
                <w:szCs w:val="26"/>
              </w:rPr>
              <w:t>Cita informācija</w:t>
            </w:r>
          </w:p>
        </w:tc>
        <w:tc>
          <w:tcPr>
            <w:tcW w:w="3173" w:type="pct"/>
          </w:tcPr>
          <w:p w14:paraId="4EB3F6EC" w14:textId="696A9FA5" w:rsidR="00E74E50" w:rsidRPr="00434982" w:rsidRDefault="00C43ABD" w:rsidP="00BF229A">
            <w:pPr>
              <w:pStyle w:val="naiskr"/>
              <w:spacing w:before="0" w:beforeAutospacing="0" w:after="0" w:afterAutospacing="0"/>
              <w:ind w:left="139" w:right="57"/>
              <w:jc w:val="both"/>
              <w:rPr>
                <w:sz w:val="26"/>
                <w:szCs w:val="26"/>
              </w:rPr>
            </w:pPr>
            <w:r w:rsidRPr="00434982">
              <w:rPr>
                <w:sz w:val="26"/>
                <w:szCs w:val="26"/>
              </w:rPr>
              <w:t>Nav.</w:t>
            </w:r>
            <w:r w:rsidR="00552ED7" w:rsidRPr="00434982">
              <w:rPr>
                <w:sz w:val="26"/>
                <w:szCs w:val="26"/>
              </w:rPr>
              <w:t xml:space="preserve">  </w:t>
            </w:r>
          </w:p>
        </w:tc>
      </w:tr>
    </w:tbl>
    <w:p w14:paraId="6F7A6A20" w14:textId="77777777" w:rsidR="00232F12" w:rsidRDefault="00232F12" w:rsidP="00171D36">
      <w:pPr>
        <w:spacing w:after="0" w:line="240" w:lineRule="auto"/>
        <w:rPr>
          <w:rFonts w:ascii="Times New Roman" w:hAnsi="Times New Roman" w:cs="Times New Roman"/>
          <w:sz w:val="26"/>
          <w:szCs w:val="26"/>
        </w:rPr>
      </w:pPr>
    </w:p>
    <w:p w14:paraId="79EAEA97" w14:textId="77777777" w:rsidR="00CB538A" w:rsidRPr="00434982" w:rsidRDefault="00CB538A" w:rsidP="00171D36">
      <w:pPr>
        <w:spacing w:after="0" w:line="240"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562"/>
        <w:gridCol w:w="2835"/>
        <w:gridCol w:w="5664"/>
      </w:tblGrid>
      <w:tr w:rsidR="006774AE" w:rsidRPr="00434982" w14:paraId="1C6C1E6C" w14:textId="77777777" w:rsidTr="006774AE">
        <w:tc>
          <w:tcPr>
            <w:tcW w:w="9061" w:type="dxa"/>
            <w:gridSpan w:val="3"/>
          </w:tcPr>
          <w:p w14:paraId="21B79F6F" w14:textId="5BFC5ECF" w:rsidR="006774AE" w:rsidRPr="00434982" w:rsidRDefault="006774AE" w:rsidP="006774AE">
            <w:pPr>
              <w:jc w:val="center"/>
              <w:rPr>
                <w:rFonts w:ascii="Times New Roman" w:hAnsi="Times New Roman" w:cs="Times New Roman"/>
                <w:sz w:val="26"/>
                <w:szCs w:val="26"/>
              </w:rPr>
            </w:pPr>
            <w:r w:rsidRPr="00434982">
              <w:rPr>
                <w:rFonts w:ascii="Times New Roman" w:eastAsia="Times New Roman" w:hAnsi="Times New Roman" w:cs="Times New Roman"/>
                <w:b/>
                <w:bCs/>
                <w:sz w:val="26"/>
                <w:szCs w:val="26"/>
              </w:rPr>
              <w:t>II. Tiesību akta projekta ietekme uz sabiedrību, tautsaimniecības attīstību un administratīvo slogu</w:t>
            </w:r>
          </w:p>
        </w:tc>
      </w:tr>
      <w:tr w:rsidR="00596E11" w:rsidRPr="00434982" w14:paraId="03C2830C" w14:textId="77777777" w:rsidTr="002B3CCF">
        <w:tc>
          <w:tcPr>
            <w:tcW w:w="562" w:type="dxa"/>
          </w:tcPr>
          <w:p w14:paraId="6DAB3CC3" w14:textId="48C654E1" w:rsidR="00596E11" w:rsidRPr="00434982" w:rsidRDefault="00596E11" w:rsidP="00171D36">
            <w:pPr>
              <w:rPr>
                <w:rFonts w:ascii="Times New Roman" w:hAnsi="Times New Roman" w:cs="Times New Roman"/>
                <w:sz w:val="26"/>
                <w:szCs w:val="26"/>
              </w:rPr>
            </w:pPr>
            <w:r w:rsidRPr="00434982">
              <w:rPr>
                <w:rFonts w:ascii="Times New Roman" w:hAnsi="Times New Roman" w:cs="Times New Roman"/>
                <w:sz w:val="26"/>
                <w:szCs w:val="26"/>
              </w:rPr>
              <w:t>1.</w:t>
            </w:r>
          </w:p>
        </w:tc>
        <w:tc>
          <w:tcPr>
            <w:tcW w:w="2835" w:type="dxa"/>
          </w:tcPr>
          <w:p w14:paraId="5D46F77B" w14:textId="70D635EB" w:rsidR="00596E11" w:rsidRPr="00434982" w:rsidRDefault="00596E11" w:rsidP="00171D36">
            <w:pPr>
              <w:rPr>
                <w:rFonts w:ascii="Times New Roman" w:hAnsi="Times New Roman" w:cs="Times New Roman"/>
                <w:sz w:val="26"/>
                <w:szCs w:val="26"/>
              </w:rPr>
            </w:pPr>
            <w:r w:rsidRPr="00434982">
              <w:rPr>
                <w:rFonts w:ascii="Times New Roman" w:eastAsia="Times New Roman" w:hAnsi="Times New Roman" w:cs="Times New Roman"/>
                <w:sz w:val="26"/>
                <w:szCs w:val="26"/>
              </w:rPr>
              <w:t xml:space="preserve">Sabiedrības </w:t>
            </w:r>
            <w:proofErr w:type="spellStart"/>
            <w:r w:rsidRPr="00434982">
              <w:rPr>
                <w:rFonts w:ascii="Times New Roman" w:eastAsia="Times New Roman" w:hAnsi="Times New Roman" w:cs="Times New Roman"/>
                <w:sz w:val="26"/>
                <w:szCs w:val="26"/>
              </w:rPr>
              <w:t>mērķgrupas</w:t>
            </w:r>
            <w:proofErr w:type="spellEnd"/>
            <w:r w:rsidRPr="00434982">
              <w:rPr>
                <w:rFonts w:ascii="Times New Roman" w:eastAsia="Times New Roman" w:hAnsi="Times New Roman" w:cs="Times New Roman"/>
                <w:sz w:val="26"/>
                <w:szCs w:val="26"/>
              </w:rPr>
              <w:t>, kuras tiesiskais regulējums ietekmē vai varētu ietekmēt</w:t>
            </w:r>
          </w:p>
        </w:tc>
        <w:tc>
          <w:tcPr>
            <w:tcW w:w="5664" w:type="dxa"/>
          </w:tcPr>
          <w:p w14:paraId="0691003B" w14:textId="048AC23D" w:rsidR="00434982" w:rsidRPr="00434982" w:rsidRDefault="00596E11" w:rsidP="00F55A6F">
            <w:pPr>
              <w:jc w:val="both"/>
              <w:rPr>
                <w:rFonts w:ascii="Times New Roman" w:hAnsi="Times New Roman" w:cs="Times New Roman"/>
                <w:sz w:val="26"/>
                <w:szCs w:val="26"/>
              </w:rPr>
            </w:pPr>
            <w:r w:rsidRPr="00434982">
              <w:rPr>
                <w:rFonts w:ascii="Times New Roman" w:hAnsi="Times New Roman" w:cs="Times New Roman"/>
                <w:sz w:val="26"/>
                <w:szCs w:val="26"/>
              </w:rPr>
              <w:t xml:space="preserve">Noteikumu projekta tiesiskais regulējums attiecināms uz </w:t>
            </w:r>
            <w:r w:rsidR="009C14F9">
              <w:rPr>
                <w:rFonts w:ascii="Times New Roman" w:hAnsi="Times New Roman" w:cs="Times New Roman"/>
                <w:sz w:val="26"/>
                <w:szCs w:val="26"/>
              </w:rPr>
              <w:t xml:space="preserve">pašvaldībām un </w:t>
            </w:r>
            <w:r w:rsidR="00F55A6F">
              <w:rPr>
                <w:rFonts w:ascii="Times New Roman" w:hAnsi="Times New Roman" w:cs="Times New Roman"/>
                <w:sz w:val="26"/>
                <w:szCs w:val="26"/>
              </w:rPr>
              <w:t>padomi.</w:t>
            </w:r>
            <w:r w:rsidR="009C14F9">
              <w:rPr>
                <w:rFonts w:ascii="Times New Roman" w:hAnsi="Times New Roman" w:cs="Times New Roman"/>
                <w:sz w:val="26"/>
                <w:szCs w:val="26"/>
              </w:rPr>
              <w:t xml:space="preserve"> </w:t>
            </w:r>
          </w:p>
        </w:tc>
      </w:tr>
      <w:tr w:rsidR="00596E11" w:rsidRPr="00434982" w14:paraId="063EA860" w14:textId="77777777" w:rsidTr="002B3CCF">
        <w:tc>
          <w:tcPr>
            <w:tcW w:w="562" w:type="dxa"/>
          </w:tcPr>
          <w:p w14:paraId="524E7711" w14:textId="2CCE26BF" w:rsidR="00596E11" w:rsidRPr="00434982" w:rsidRDefault="00596E11" w:rsidP="00171D36">
            <w:pPr>
              <w:rPr>
                <w:rFonts w:ascii="Times New Roman" w:hAnsi="Times New Roman" w:cs="Times New Roman"/>
                <w:sz w:val="26"/>
                <w:szCs w:val="26"/>
              </w:rPr>
            </w:pPr>
            <w:r w:rsidRPr="00434982">
              <w:rPr>
                <w:rFonts w:ascii="Times New Roman" w:hAnsi="Times New Roman" w:cs="Times New Roman"/>
                <w:sz w:val="26"/>
                <w:szCs w:val="26"/>
              </w:rPr>
              <w:t>2.</w:t>
            </w:r>
          </w:p>
        </w:tc>
        <w:tc>
          <w:tcPr>
            <w:tcW w:w="2835" w:type="dxa"/>
          </w:tcPr>
          <w:p w14:paraId="273A9D58" w14:textId="6B7B3A24" w:rsidR="00596E11" w:rsidRPr="00434982" w:rsidRDefault="00596E11" w:rsidP="00171D36">
            <w:pPr>
              <w:rPr>
                <w:rFonts w:ascii="Times New Roman" w:eastAsia="Times New Roman" w:hAnsi="Times New Roman" w:cs="Times New Roman"/>
                <w:sz w:val="26"/>
                <w:szCs w:val="26"/>
              </w:rPr>
            </w:pPr>
            <w:r w:rsidRPr="00434982">
              <w:rPr>
                <w:rFonts w:ascii="Times New Roman" w:eastAsia="Times New Roman" w:hAnsi="Times New Roman" w:cs="Times New Roman"/>
                <w:sz w:val="26"/>
                <w:szCs w:val="26"/>
              </w:rPr>
              <w:t>Tiesiskā regulējuma ietekme uz tautsaimniecību un administratīvo slogu</w:t>
            </w:r>
          </w:p>
        </w:tc>
        <w:tc>
          <w:tcPr>
            <w:tcW w:w="5664" w:type="dxa"/>
          </w:tcPr>
          <w:p w14:paraId="0EB30E77" w14:textId="36993278" w:rsidR="00596E11" w:rsidRPr="00434982" w:rsidRDefault="00201098" w:rsidP="00201098">
            <w:pPr>
              <w:jc w:val="both"/>
              <w:rPr>
                <w:rFonts w:ascii="Times New Roman" w:hAnsi="Times New Roman" w:cs="Times New Roman"/>
                <w:sz w:val="26"/>
                <w:szCs w:val="26"/>
              </w:rPr>
            </w:pPr>
            <w:r>
              <w:rPr>
                <w:rFonts w:ascii="Times New Roman" w:eastAsia="Times New Roman" w:hAnsi="Times New Roman" w:cs="Times New Roman"/>
                <w:sz w:val="26"/>
                <w:szCs w:val="26"/>
              </w:rPr>
              <w:t>Iesaistītajām i</w:t>
            </w:r>
            <w:r w:rsidRPr="00201098">
              <w:rPr>
                <w:rFonts w:ascii="Times New Roman" w:eastAsia="Times New Roman" w:hAnsi="Times New Roman" w:cs="Times New Roman"/>
                <w:sz w:val="26"/>
                <w:szCs w:val="26"/>
              </w:rPr>
              <w:t>nstitūcijām projekta tiesiskais regulējums nemaina tiesības un pienākumus, kā arī veicamās darbības</w:t>
            </w:r>
            <w:r>
              <w:rPr>
                <w:rFonts w:ascii="Times New Roman" w:eastAsia="Times New Roman" w:hAnsi="Times New Roman" w:cs="Times New Roman"/>
                <w:sz w:val="26"/>
                <w:szCs w:val="26"/>
              </w:rPr>
              <w:t>.</w:t>
            </w:r>
          </w:p>
        </w:tc>
      </w:tr>
      <w:tr w:rsidR="00596E11" w:rsidRPr="00434982" w14:paraId="3794A0BB" w14:textId="77777777" w:rsidTr="002B3CCF">
        <w:tc>
          <w:tcPr>
            <w:tcW w:w="562" w:type="dxa"/>
          </w:tcPr>
          <w:p w14:paraId="16B5CF6B" w14:textId="5BE70098" w:rsidR="00596E11" w:rsidRPr="00434982" w:rsidRDefault="00596E11" w:rsidP="00171D36">
            <w:pPr>
              <w:rPr>
                <w:rFonts w:ascii="Times New Roman" w:hAnsi="Times New Roman" w:cs="Times New Roman"/>
                <w:sz w:val="26"/>
                <w:szCs w:val="26"/>
              </w:rPr>
            </w:pPr>
            <w:r w:rsidRPr="00434982">
              <w:rPr>
                <w:rFonts w:ascii="Times New Roman" w:hAnsi="Times New Roman" w:cs="Times New Roman"/>
                <w:sz w:val="26"/>
                <w:szCs w:val="26"/>
              </w:rPr>
              <w:t>3.</w:t>
            </w:r>
          </w:p>
        </w:tc>
        <w:tc>
          <w:tcPr>
            <w:tcW w:w="2835" w:type="dxa"/>
          </w:tcPr>
          <w:p w14:paraId="57E3012E" w14:textId="55FC5CB2" w:rsidR="00596E11" w:rsidRPr="00434982" w:rsidRDefault="00596E11" w:rsidP="00171D36">
            <w:pPr>
              <w:rPr>
                <w:rFonts w:ascii="Times New Roman" w:eastAsia="Times New Roman" w:hAnsi="Times New Roman" w:cs="Times New Roman"/>
                <w:sz w:val="26"/>
                <w:szCs w:val="26"/>
              </w:rPr>
            </w:pPr>
            <w:r w:rsidRPr="00434982">
              <w:rPr>
                <w:rFonts w:ascii="Times New Roman" w:eastAsia="Times New Roman" w:hAnsi="Times New Roman" w:cs="Times New Roman"/>
                <w:sz w:val="26"/>
                <w:szCs w:val="26"/>
              </w:rPr>
              <w:t>Administratīvo izmaksu monetārs novērtējums</w:t>
            </w:r>
          </w:p>
        </w:tc>
        <w:tc>
          <w:tcPr>
            <w:tcW w:w="5664" w:type="dxa"/>
          </w:tcPr>
          <w:p w14:paraId="3AB11C3A" w14:textId="4BB45E71" w:rsidR="00434982" w:rsidRPr="00434982" w:rsidRDefault="00201098" w:rsidP="00201098">
            <w:pPr>
              <w:rPr>
                <w:rFonts w:ascii="Times New Roman" w:hAnsi="Times New Roman" w:cs="Times New Roman"/>
                <w:sz w:val="26"/>
                <w:szCs w:val="26"/>
              </w:rPr>
            </w:pPr>
            <w:r>
              <w:rPr>
                <w:rFonts w:ascii="Times New Roman" w:hAnsi="Times New Roman" w:cs="Times New Roman"/>
                <w:sz w:val="26"/>
                <w:szCs w:val="26"/>
              </w:rPr>
              <w:t>Projekts šo jomu neskar.</w:t>
            </w:r>
          </w:p>
        </w:tc>
      </w:tr>
      <w:tr w:rsidR="00596E11" w:rsidRPr="00434982" w14:paraId="6504CF45" w14:textId="77777777" w:rsidTr="002B3CCF">
        <w:tc>
          <w:tcPr>
            <w:tcW w:w="562" w:type="dxa"/>
          </w:tcPr>
          <w:p w14:paraId="02CA0102" w14:textId="2B162799" w:rsidR="00596E11" w:rsidRPr="00434982" w:rsidRDefault="00596E11" w:rsidP="00171D36">
            <w:pPr>
              <w:rPr>
                <w:rFonts w:ascii="Times New Roman" w:hAnsi="Times New Roman" w:cs="Times New Roman"/>
                <w:sz w:val="26"/>
                <w:szCs w:val="26"/>
              </w:rPr>
            </w:pPr>
            <w:r w:rsidRPr="00434982">
              <w:rPr>
                <w:rFonts w:ascii="Times New Roman" w:hAnsi="Times New Roman" w:cs="Times New Roman"/>
                <w:sz w:val="26"/>
                <w:szCs w:val="26"/>
              </w:rPr>
              <w:t>4.</w:t>
            </w:r>
          </w:p>
        </w:tc>
        <w:tc>
          <w:tcPr>
            <w:tcW w:w="2835" w:type="dxa"/>
          </w:tcPr>
          <w:p w14:paraId="1A956718" w14:textId="0694FC1E" w:rsidR="00596E11" w:rsidRPr="00434982" w:rsidRDefault="00596E11" w:rsidP="00171D36">
            <w:pPr>
              <w:rPr>
                <w:rFonts w:ascii="Times New Roman" w:eastAsia="Times New Roman" w:hAnsi="Times New Roman" w:cs="Times New Roman"/>
                <w:sz w:val="26"/>
                <w:szCs w:val="26"/>
              </w:rPr>
            </w:pPr>
            <w:r w:rsidRPr="00434982">
              <w:rPr>
                <w:rFonts w:ascii="Times New Roman" w:eastAsia="Times New Roman" w:hAnsi="Times New Roman" w:cs="Times New Roman"/>
                <w:sz w:val="26"/>
                <w:szCs w:val="26"/>
              </w:rPr>
              <w:t>Cita informācija</w:t>
            </w:r>
          </w:p>
        </w:tc>
        <w:tc>
          <w:tcPr>
            <w:tcW w:w="5664" w:type="dxa"/>
          </w:tcPr>
          <w:p w14:paraId="70A0D47E" w14:textId="40349BC3" w:rsidR="00596E11" w:rsidRPr="00434982" w:rsidRDefault="00596E11" w:rsidP="00171D36">
            <w:pPr>
              <w:rPr>
                <w:rFonts w:ascii="Times New Roman" w:hAnsi="Times New Roman" w:cs="Times New Roman"/>
                <w:sz w:val="26"/>
                <w:szCs w:val="26"/>
              </w:rPr>
            </w:pPr>
            <w:r w:rsidRPr="00434982">
              <w:rPr>
                <w:rFonts w:ascii="Times New Roman" w:hAnsi="Times New Roman" w:cs="Times New Roman"/>
                <w:sz w:val="26"/>
                <w:szCs w:val="26"/>
              </w:rPr>
              <w:t>Nav.</w:t>
            </w:r>
          </w:p>
        </w:tc>
      </w:tr>
    </w:tbl>
    <w:p w14:paraId="0C361EE6" w14:textId="77777777" w:rsidR="00201098" w:rsidRDefault="00201098" w:rsidP="00171D36">
      <w:pPr>
        <w:spacing w:after="0" w:line="240"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562"/>
        <w:gridCol w:w="2835"/>
        <w:gridCol w:w="5664"/>
      </w:tblGrid>
      <w:tr w:rsidR="00F55994" w:rsidRPr="00434982" w14:paraId="00B6B736" w14:textId="77777777" w:rsidTr="00F87ACC">
        <w:tc>
          <w:tcPr>
            <w:tcW w:w="9061" w:type="dxa"/>
            <w:gridSpan w:val="3"/>
          </w:tcPr>
          <w:p w14:paraId="3A98530C" w14:textId="02940CF2" w:rsidR="00F55994" w:rsidRPr="00434982" w:rsidRDefault="00F55994" w:rsidP="00F55994">
            <w:pPr>
              <w:jc w:val="center"/>
              <w:rPr>
                <w:rFonts w:ascii="Times New Roman" w:hAnsi="Times New Roman" w:cs="Times New Roman"/>
                <w:sz w:val="26"/>
                <w:szCs w:val="26"/>
              </w:rPr>
            </w:pPr>
            <w:r>
              <w:rPr>
                <w:rFonts w:ascii="Times New Roman" w:eastAsia="Times New Roman" w:hAnsi="Times New Roman" w:cs="Times New Roman"/>
                <w:b/>
                <w:bCs/>
                <w:sz w:val="26"/>
                <w:szCs w:val="26"/>
              </w:rPr>
              <w:lastRenderedPageBreak/>
              <w:t>IV</w:t>
            </w:r>
            <w:r w:rsidRPr="00434982">
              <w:rPr>
                <w:rFonts w:ascii="Times New Roman" w:eastAsia="Times New Roman" w:hAnsi="Times New Roman" w:cs="Times New Roman"/>
                <w:b/>
                <w:bCs/>
                <w:sz w:val="26"/>
                <w:szCs w:val="26"/>
              </w:rPr>
              <w:t xml:space="preserve">. Tiesību akta projekta ietekme uz </w:t>
            </w:r>
            <w:r>
              <w:rPr>
                <w:rFonts w:ascii="Times New Roman" w:eastAsia="Times New Roman" w:hAnsi="Times New Roman" w:cs="Times New Roman"/>
                <w:b/>
                <w:bCs/>
                <w:sz w:val="26"/>
                <w:szCs w:val="26"/>
              </w:rPr>
              <w:t>spēkā esošo tiesību normu sistēmu</w:t>
            </w:r>
          </w:p>
        </w:tc>
      </w:tr>
      <w:tr w:rsidR="00F55994" w:rsidRPr="00434982" w14:paraId="70B1D363" w14:textId="77777777" w:rsidTr="00F87ACC">
        <w:tc>
          <w:tcPr>
            <w:tcW w:w="562" w:type="dxa"/>
          </w:tcPr>
          <w:p w14:paraId="7C9F451E" w14:textId="77777777" w:rsidR="00F55994" w:rsidRPr="00434982" w:rsidRDefault="00F55994" w:rsidP="00F87ACC">
            <w:pPr>
              <w:rPr>
                <w:rFonts w:ascii="Times New Roman" w:hAnsi="Times New Roman" w:cs="Times New Roman"/>
                <w:sz w:val="26"/>
                <w:szCs w:val="26"/>
              </w:rPr>
            </w:pPr>
            <w:r w:rsidRPr="00434982">
              <w:rPr>
                <w:rFonts w:ascii="Times New Roman" w:hAnsi="Times New Roman" w:cs="Times New Roman"/>
                <w:sz w:val="26"/>
                <w:szCs w:val="26"/>
              </w:rPr>
              <w:t>1.</w:t>
            </w:r>
          </w:p>
        </w:tc>
        <w:tc>
          <w:tcPr>
            <w:tcW w:w="2835" w:type="dxa"/>
          </w:tcPr>
          <w:p w14:paraId="052B7A14" w14:textId="78FD37BD" w:rsidR="00F55994" w:rsidRPr="00434982" w:rsidRDefault="00F55994" w:rsidP="00F87ACC">
            <w:pPr>
              <w:rPr>
                <w:rFonts w:ascii="Times New Roman" w:hAnsi="Times New Roman" w:cs="Times New Roman"/>
                <w:sz w:val="26"/>
                <w:szCs w:val="26"/>
              </w:rPr>
            </w:pPr>
            <w:r>
              <w:rPr>
                <w:rFonts w:ascii="Times New Roman" w:eastAsia="Times New Roman" w:hAnsi="Times New Roman" w:cs="Times New Roman"/>
                <w:sz w:val="26"/>
                <w:szCs w:val="26"/>
              </w:rPr>
              <w:t>Nepieciešamie saistītie tiesību aktu projekti</w:t>
            </w:r>
          </w:p>
        </w:tc>
        <w:tc>
          <w:tcPr>
            <w:tcW w:w="5664" w:type="dxa"/>
          </w:tcPr>
          <w:p w14:paraId="6FF6F8C0" w14:textId="08ACDB75" w:rsidR="00F55994" w:rsidRPr="00584643" w:rsidRDefault="00B32F54" w:rsidP="00237024">
            <w:pPr>
              <w:jc w:val="both"/>
              <w:rPr>
                <w:rFonts w:ascii="Times New Roman" w:hAnsi="Times New Roman" w:cs="Times New Roman"/>
                <w:sz w:val="26"/>
                <w:szCs w:val="26"/>
              </w:rPr>
            </w:pPr>
            <w:r w:rsidRPr="00584643">
              <w:rPr>
                <w:rFonts w:ascii="Times New Roman" w:hAnsi="Times New Roman" w:cs="Times New Roman"/>
                <w:sz w:val="26"/>
                <w:szCs w:val="26"/>
              </w:rPr>
              <w:t>Nepieciešami grozījumi Ministru kabineta 2001.gada 13.septembra noteikumu Nr.399 “Noteikumi par vispārējās pamatizglītības un vispārējās vidējās izglītības programmu īstenošanas izmaksu minimumu uz vienu izglītojamo (gadā)” 7.</w:t>
            </w:r>
            <w:r w:rsidR="00174B1F" w:rsidRPr="00584643">
              <w:rPr>
                <w:rFonts w:ascii="Times New Roman" w:hAnsi="Times New Roman" w:cs="Times New Roman"/>
                <w:sz w:val="26"/>
                <w:szCs w:val="26"/>
              </w:rPr>
              <w:t>un 13.</w:t>
            </w:r>
            <w:r w:rsidRPr="00584643">
              <w:rPr>
                <w:rFonts w:ascii="Times New Roman" w:hAnsi="Times New Roman" w:cs="Times New Roman"/>
                <w:sz w:val="26"/>
                <w:szCs w:val="26"/>
              </w:rPr>
              <w:t xml:space="preserve">punktā, </w:t>
            </w:r>
            <w:r w:rsidR="00237024" w:rsidRPr="00584643">
              <w:rPr>
                <w:rFonts w:ascii="Times New Roman" w:hAnsi="Times New Roman" w:cs="Times New Roman"/>
                <w:sz w:val="26"/>
                <w:szCs w:val="26"/>
              </w:rPr>
              <w:t>ņemot vērā, ka tajos ir atsauce uz Noteikumiem Nr.250, kuri zaudēs spēku ar noteikumu projekta spēkā stāšanos.</w:t>
            </w:r>
          </w:p>
        </w:tc>
      </w:tr>
      <w:tr w:rsidR="00F55994" w:rsidRPr="00434982" w14:paraId="18A2FA0B" w14:textId="77777777" w:rsidTr="00F87ACC">
        <w:tc>
          <w:tcPr>
            <w:tcW w:w="562" w:type="dxa"/>
          </w:tcPr>
          <w:p w14:paraId="71075DB2" w14:textId="77777777" w:rsidR="00F55994" w:rsidRPr="00434982" w:rsidRDefault="00F55994" w:rsidP="00F87ACC">
            <w:pPr>
              <w:rPr>
                <w:rFonts w:ascii="Times New Roman" w:hAnsi="Times New Roman" w:cs="Times New Roman"/>
                <w:sz w:val="26"/>
                <w:szCs w:val="26"/>
              </w:rPr>
            </w:pPr>
            <w:r w:rsidRPr="00434982">
              <w:rPr>
                <w:rFonts w:ascii="Times New Roman" w:hAnsi="Times New Roman" w:cs="Times New Roman"/>
                <w:sz w:val="26"/>
                <w:szCs w:val="26"/>
              </w:rPr>
              <w:t>2.</w:t>
            </w:r>
          </w:p>
        </w:tc>
        <w:tc>
          <w:tcPr>
            <w:tcW w:w="2835" w:type="dxa"/>
          </w:tcPr>
          <w:p w14:paraId="42A262AF" w14:textId="3804E602" w:rsidR="00F55994" w:rsidRPr="00434982" w:rsidRDefault="00F55994" w:rsidP="00F87ACC">
            <w:pPr>
              <w:rPr>
                <w:rFonts w:ascii="Times New Roman" w:eastAsia="Times New Roman" w:hAnsi="Times New Roman" w:cs="Times New Roman"/>
                <w:sz w:val="26"/>
                <w:szCs w:val="26"/>
              </w:rPr>
            </w:pPr>
            <w:r>
              <w:rPr>
                <w:rFonts w:ascii="Times New Roman" w:eastAsia="Times New Roman" w:hAnsi="Times New Roman" w:cs="Times New Roman"/>
                <w:sz w:val="26"/>
                <w:szCs w:val="26"/>
              </w:rPr>
              <w:t>Atbildīgā institūcija</w:t>
            </w:r>
          </w:p>
        </w:tc>
        <w:tc>
          <w:tcPr>
            <w:tcW w:w="5664" w:type="dxa"/>
          </w:tcPr>
          <w:p w14:paraId="6AB0B880" w14:textId="150638AD" w:rsidR="00F55994" w:rsidRPr="00584643" w:rsidRDefault="00B32F54" w:rsidP="00C27371">
            <w:pPr>
              <w:jc w:val="both"/>
              <w:rPr>
                <w:rFonts w:ascii="Times New Roman" w:hAnsi="Times New Roman" w:cs="Times New Roman"/>
                <w:sz w:val="26"/>
                <w:szCs w:val="26"/>
              </w:rPr>
            </w:pPr>
            <w:r w:rsidRPr="00584643">
              <w:rPr>
                <w:rFonts w:ascii="Times New Roman" w:hAnsi="Times New Roman" w:cs="Times New Roman"/>
                <w:sz w:val="26"/>
                <w:szCs w:val="26"/>
              </w:rPr>
              <w:t>Izglītības un zinātnes ministrija</w:t>
            </w:r>
          </w:p>
        </w:tc>
      </w:tr>
    </w:tbl>
    <w:p w14:paraId="5981652F" w14:textId="77777777" w:rsidR="00F55994" w:rsidRDefault="00F55994" w:rsidP="00171D36">
      <w:pPr>
        <w:spacing w:after="0" w:line="240" w:lineRule="auto"/>
        <w:rPr>
          <w:rFonts w:ascii="Times New Roman" w:hAnsi="Times New Roman" w:cs="Times New Roman"/>
          <w:sz w:val="26"/>
          <w:szCs w:val="26"/>
        </w:rPr>
      </w:pPr>
    </w:p>
    <w:p w14:paraId="4436A5AE" w14:textId="77777777" w:rsidR="00CB538A" w:rsidRDefault="00CB538A" w:rsidP="00171D36">
      <w:pPr>
        <w:spacing w:after="0" w:line="240" w:lineRule="auto"/>
        <w:rPr>
          <w:rFonts w:ascii="Times New Roman" w:hAnsi="Times New Roman" w:cs="Times New Roman"/>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8"/>
        <w:gridCol w:w="2956"/>
        <w:gridCol w:w="5661"/>
      </w:tblGrid>
      <w:tr w:rsidR="008E1C63" w:rsidRPr="00434982" w14:paraId="6A2A2AFD" w14:textId="77777777" w:rsidTr="007A4FA9">
        <w:tc>
          <w:tcPr>
            <w:tcW w:w="0" w:type="auto"/>
            <w:gridSpan w:val="3"/>
            <w:tcBorders>
              <w:top w:val="outset" w:sz="6" w:space="0" w:color="000000"/>
              <w:left w:val="outset" w:sz="6" w:space="0" w:color="000000"/>
              <w:bottom w:val="outset" w:sz="6" w:space="0" w:color="000000"/>
              <w:right w:val="outset" w:sz="6" w:space="0" w:color="000000"/>
            </w:tcBorders>
            <w:hideMark/>
          </w:tcPr>
          <w:p w14:paraId="47E2FDAA" w14:textId="68F833AA" w:rsidR="008E1C63" w:rsidRPr="00434982" w:rsidRDefault="008E1C63" w:rsidP="007A4FA9">
            <w:pPr>
              <w:pStyle w:val="NormalWeb"/>
              <w:spacing w:before="0" w:beforeAutospacing="0" w:after="0" w:afterAutospacing="0"/>
              <w:jc w:val="center"/>
              <w:rPr>
                <w:b/>
                <w:bCs/>
                <w:sz w:val="26"/>
                <w:szCs w:val="26"/>
              </w:rPr>
            </w:pPr>
            <w:r>
              <w:rPr>
                <w:b/>
                <w:bCs/>
                <w:sz w:val="26"/>
                <w:szCs w:val="26"/>
              </w:rPr>
              <w:t>VI</w:t>
            </w:r>
            <w:r w:rsidRPr="00434982">
              <w:rPr>
                <w:b/>
                <w:bCs/>
                <w:sz w:val="26"/>
                <w:szCs w:val="26"/>
              </w:rPr>
              <w:t xml:space="preserve">. </w:t>
            </w:r>
            <w:r w:rsidRPr="008E1C63">
              <w:rPr>
                <w:b/>
                <w:bCs/>
                <w:sz w:val="26"/>
                <w:szCs w:val="26"/>
              </w:rPr>
              <w:t>Sabiedrības līdzdalī</w:t>
            </w:r>
            <w:r>
              <w:rPr>
                <w:b/>
                <w:bCs/>
                <w:sz w:val="26"/>
                <w:szCs w:val="26"/>
              </w:rPr>
              <w:t>ba un komunikācijas aktivitātes</w:t>
            </w:r>
          </w:p>
        </w:tc>
      </w:tr>
      <w:tr w:rsidR="008E1C63" w:rsidRPr="00434982" w14:paraId="6D3162A2" w14:textId="77777777" w:rsidTr="007A4FA9">
        <w:tc>
          <w:tcPr>
            <w:tcW w:w="242" w:type="pct"/>
            <w:tcBorders>
              <w:top w:val="outset" w:sz="6" w:space="0" w:color="000000"/>
              <w:left w:val="outset" w:sz="6" w:space="0" w:color="000000"/>
              <w:bottom w:val="outset" w:sz="6" w:space="0" w:color="000000"/>
              <w:right w:val="outset" w:sz="6" w:space="0" w:color="000000"/>
            </w:tcBorders>
            <w:hideMark/>
          </w:tcPr>
          <w:p w14:paraId="6EC009A5" w14:textId="77777777" w:rsidR="008E1C63" w:rsidRPr="00434982" w:rsidRDefault="008E1C63" w:rsidP="007A4FA9">
            <w:pPr>
              <w:pStyle w:val="NormalWeb"/>
              <w:spacing w:before="0" w:beforeAutospacing="0" w:after="0" w:afterAutospacing="0"/>
              <w:rPr>
                <w:sz w:val="26"/>
                <w:szCs w:val="26"/>
              </w:rPr>
            </w:pPr>
            <w:r w:rsidRPr="00434982">
              <w:rPr>
                <w:sz w:val="26"/>
                <w:szCs w:val="26"/>
              </w:rPr>
              <w:t>1.</w:t>
            </w:r>
          </w:p>
        </w:tc>
        <w:tc>
          <w:tcPr>
            <w:tcW w:w="1632" w:type="pct"/>
            <w:tcBorders>
              <w:top w:val="outset" w:sz="6" w:space="0" w:color="000000"/>
              <w:left w:val="outset" w:sz="6" w:space="0" w:color="000000"/>
              <w:bottom w:val="outset" w:sz="6" w:space="0" w:color="000000"/>
              <w:right w:val="outset" w:sz="6" w:space="0" w:color="000000"/>
            </w:tcBorders>
            <w:hideMark/>
          </w:tcPr>
          <w:p w14:paraId="583EE1B2" w14:textId="567D3D04" w:rsidR="008E1C63" w:rsidRPr="00434982" w:rsidRDefault="008E1C63" w:rsidP="007A4FA9">
            <w:pPr>
              <w:pStyle w:val="NormalWeb"/>
              <w:spacing w:before="0" w:beforeAutospacing="0" w:after="0" w:afterAutospacing="0"/>
              <w:rPr>
                <w:sz w:val="26"/>
                <w:szCs w:val="26"/>
              </w:rPr>
            </w:pPr>
            <w:r w:rsidRPr="008E1C63">
              <w:rPr>
                <w:sz w:val="26"/>
                <w:szCs w:val="26"/>
              </w:rPr>
              <w:t>Plānotās sabiedrības līdzdalības un komunikācijas aktivitātes saistībā ar projektu</w:t>
            </w:r>
          </w:p>
        </w:tc>
        <w:tc>
          <w:tcPr>
            <w:tcW w:w="3126" w:type="pct"/>
            <w:tcBorders>
              <w:top w:val="outset" w:sz="6" w:space="0" w:color="000000"/>
              <w:left w:val="outset" w:sz="6" w:space="0" w:color="000000"/>
              <w:bottom w:val="outset" w:sz="6" w:space="0" w:color="000000"/>
              <w:right w:val="outset" w:sz="6" w:space="0" w:color="000000"/>
            </w:tcBorders>
            <w:hideMark/>
          </w:tcPr>
          <w:p w14:paraId="7F655316" w14:textId="3077B321" w:rsidR="008E1C63" w:rsidRPr="00434982" w:rsidRDefault="00023768" w:rsidP="00E048B4">
            <w:pPr>
              <w:pStyle w:val="NormalWeb"/>
              <w:spacing w:after="0"/>
              <w:ind w:left="69" w:right="140"/>
              <w:jc w:val="both"/>
              <w:rPr>
                <w:sz w:val="26"/>
                <w:szCs w:val="26"/>
              </w:rPr>
            </w:pPr>
            <w:r>
              <w:rPr>
                <w:sz w:val="26"/>
                <w:szCs w:val="26"/>
              </w:rPr>
              <w:t>Noteikumu projekts ir</w:t>
            </w:r>
            <w:r w:rsidR="008B7369" w:rsidRPr="008B7369">
              <w:rPr>
                <w:sz w:val="26"/>
                <w:szCs w:val="26"/>
              </w:rPr>
              <w:t xml:space="preserve"> saskaņots ar</w:t>
            </w:r>
            <w:r w:rsidR="008B7369">
              <w:rPr>
                <w:sz w:val="26"/>
                <w:szCs w:val="26"/>
              </w:rPr>
              <w:t xml:space="preserve"> Latvijas P</w:t>
            </w:r>
            <w:r>
              <w:rPr>
                <w:sz w:val="26"/>
                <w:szCs w:val="26"/>
              </w:rPr>
              <w:t>ašvaldību savienību, kā arī ir</w:t>
            </w:r>
            <w:r w:rsidR="008B7369">
              <w:rPr>
                <w:sz w:val="26"/>
                <w:szCs w:val="26"/>
              </w:rPr>
              <w:t xml:space="preserve"> apspriests </w:t>
            </w:r>
            <w:r w:rsidR="00F22AA8">
              <w:rPr>
                <w:sz w:val="26"/>
                <w:szCs w:val="26"/>
              </w:rPr>
              <w:t>padomē</w:t>
            </w:r>
            <w:r w:rsidR="008B7369">
              <w:rPr>
                <w:sz w:val="26"/>
                <w:szCs w:val="26"/>
              </w:rPr>
              <w:t>.</w:t>
            </w:r>
            <w:r w:rsidR="00D723F5">
              <w:rPr>
                <w:sz w:val="26"/>
                <w:szCs w:val="26"/>
              </w:rPr>
              <w:t xml:space="preserve"> P</w:t>
            </w:r>
            <w:r w:rsidR="008B7369" w:rsidRPr="008B7369">
              <w:rPr>
                <w:sz w:val="26"/>
                <w:szCs w:val="26"/>
              </w:rPr>
              <w:t xml:space="preserve">ēc </w:t>
            </w:r>
            <w:r w:rsidR="00D723F5">
              <w:rPr>
                <w:sz w:val="26"/>
                <w:szCs w:val="26"/>
              </w:rPr>
              <w:t xml:space="preserve">noteikumu projekta </w:t>
            </w:r>
            <w:r w:rsidR="008B7369" w:rsidRPr="008B7369">
              <w:rPr>
                <w:sz w:val="26"/>
                <w:szCs w:val="26"/>
              </w:rPr>
              <w:t>izsludināš</w:t>
            </w:r>
            <w:r w:rsidR="00D723F5">
              <w:rPr>
                <w:sz w:val="26"/>
                <w:szCs w:val="26"/>
              </w:rPr>
              <w:t>anas Va</w:t>
            </w:r>
            <w:r>
              <w:rPr>
                <w:sz w:val="26"/>
                <w:szCs w:val="26"/>
              </w:rPr>
              <w:t>lsts sekretāru sanāksmē tas ir</w:t>
            </w:r>
            <w:bookmarkStart w:id="1" w:name="_GoBack"/>
            <w:bookmarkEnd w:id="1"/>
            <w:r w:rsidR="00D723F5">
              <w:rPr>
                <w:sz w:val="26"/>
                <w:szCs w:val="26"/>
              </w:rPr>
              <w:t xml:space="preserve"> publicēts</w:t>
            </w:r>
            <w:r w:rsidR="008B7369" w:rsidRPr="008B7369">
              <w:rPr>
                <w:sz w:val="26"/>
                <w:szCs w:val="26"/>
              </w:rPr>
              <w:t xml:space="preserve"> Ministru kabineta mājaslapā.</w:t>
            </w:r>
          </w:p>
        </w:tc>
      </w:tr>
      <w:tr w:rsidR="008E1C63" w:rsidRPr="00434982" w14:paraId="0ABD632E" w14:textId="77777777" w:rsidTr="007A4FA9">
        <w:tc>
          <w:tcPr>
            <w:tcW w:w="242" w:type="pct"/>
            <w:tcBorders>
              <w:top w:val="outset" w:sz="6" w:space="0" w:color="000000"/>
              <w:left w:val="outset" w:sz="6" w:space="0" w:color="000000"/>
              <w:bottom w:val="outset" w:sz="6" w:space="0" w:color="000000"/>
              <w:right w:val="outset" w:sz="6" w:space="0" w:color="000000"/>
            </w:tcBorders>
            <w:hideMark/>
          </w:tcPr>
          <w:p w14:paraId="1AA1D392" w14:textId="77777777" w:rsidR="008E1C63" w:rsidRPr="00434982" w:rsidRDefault="008E1C63" w:rsidP="007A4FA9">
            <w:pPr>
              <w:pStyle w:val="NormalWeb"/>
              <w:spacing w:before="0" w:beforeAutospacing="0" w:after="0" w:afterAutospacing="0"/>
              <w:rPr>
                <w:sz w:val="26"/>
                <w:szCs w:val="26"/>
              </w:rPr>
            </w:pPr>
            <w:r w:rsidRPr="00434982">
              <w:rPr>
                <w:sz w:val="26"/>
                <w:szCs w:val="26"/>
              </w:rPr>
              <w:t>2.</w:t>
            </w:r>
          </w:p>
        </w:tc>
        <w:tc>
          <w:tcPr>
            <w:tcW w:w="1632" w:type="pct"/>
            <w:tcBorders>
              <w:top w:val="outset" w:sz="6" w:space="0" w:color="000000"/>
              <w:left w:val="outset" w:sz="6" w:space="0" w:color="000000"/>
              <w:bottom w:val="outset" w:sz="6" w:space="0" w:color="000000"/>
              <w:right w:val="outset" w:sz="6" w:space="0" w:color="000000"/>
            </w:tcBorders>
            <w:hideMark/>
          </w:tcPr>
          <w:p w14:paraId="6808026A" w14:textId="099204DC" w:rsidR="008E1C63" w:rsidRPr="00434982" w:rsidRDefault="008E1C63" w:rsidP="007A4FA9">
            <w:pPr>
              <w:pStyle w:val="NormalWeb"/>
              <w:spacing w:before="0" w:beforeAutospacing="0" w:after="0" w:afterAutospacing="0"/>
              <w:rPr>
                <w:sz w:val="26"/>
                <w:szCs w:val="26"/>
              </w:rPr>
            </w:pPr>
            <w:r w:rsidRPr="008E1C63">
              <w:rPr>
                <w:sz w:val="26"/>
                <w:szCs w:val="26"/>
              </w:rPr>
              <w:t>Sabiedrības līdzdalība projekta izstrādē</w:t>
            </w:r>
          </w:p>
        </w:tc>
        <w:tc>
          <w:tcPr>
            <w:tcW w:w="3126" w:type="pct"/>
            <w:tcBorders>
              <w:top w:val="outset" w:sz="6" w:space="0" w:color="000000"/>
              <w:left w:val="outset" w:sz="6" w:space="0" w:color="000000"/>
              <w:bottom w:val="outset" w:sz="6" w:space="0" w:color="000000"/>
              <w:right w:val="outset" w:sz="6" w:space="0" w:color="000000"/>
            </w:tcBorders>
            <w:hideMark/>
          </w:tcPr>
          <w:p w14:paraId="7505A9FE" w14:textId="1049EC95" w:rsidR="00651ADC" w:rsidRPr="00584643" w:rsidRDefault="00E048B4" w:rsidP="00CD191D">
            <w:pPr>
              <w:pStyle w:val="NormalWeb"/>
              <w:spacing w:before="0" w:beforeAutospacing="0" w:after="0" w:afterAutospacing="0"/>
              <w:ind w:left="69" w:right="140"/>
              <w:jc w:val="both"/>
              <w:rPr>
                <w:sz w:val="26"/>
                <w:szCs w:val="26"/>
              </w:rPr>
            </w:pPr>
            <w:r w:rsidRPr="00584643">
              <w:rPr>
                <w:sz w:val="26"/>
                <w:szCs w:val="26"/>
              </w:rPr>
              <w:t>Sabiedrības līdzdalība tika nodrošināta, šā gada 8.februārī publicējot FM mājaslapā uzziņu par projekta izstrādi.</w:t>
            </w:r>
            <w:r w:rsidR="00627EE6" w:rsidRPr="00584643">
              <w:rPr>
                <w:sz w:val="26"/>
                <w:szCs w:val="26"/>
              </w:rPr>
              <w:t xml:space="preserve"> </w:t>
            </w:r>
            <w:r w:rsidR="00CD191D" w:rsidRPr="00584643">
              <w:rPr>
                <w:sz w:val="26"/>
                <w:szCs w:val="26"/>
              </w:rPr>
              <w:t>Par n</w:t>
            </w:r>
            <w:r w:rsidR="00627EE6" w:rsidRPr="00584643">
              <w:rPr>
                <w:sz w:val="26"/>
                <w:szCs w:val="26"/>
              </w:rPr>
              <w:t>oteikumu projekt</w:t>
            </w:r>
            <w:r w:rsidR="00CD191D" w:rsidRPr="00584643">
              <w:rPr>
                <w:sz w:val="26"/>
                <w:szCs w:val="26"/>
              </w:rPr>
              <w:t>u</w:t>
            </w:r>
            <w:r w:rsidR="00627EE6" w:rsidRPr="00584643">
              <w:rPr>
                <w:sz w:val="26"/>
                <w:szCs w:val="26"/>
              </w:rPr>
              <w:t xml:space="preserve"> </w:t>
            </w:r>
            <w:r w:rsidR="00CD191D" w:rsidRPr="00584643">
              <w:rPr>
                <w:sz w:val="26"/>
                <w:szCs w:val="26"/>
              </w:rPr>
              <w:t xml:space="preserve">ir notikusi diskusija </w:t>
            </w:r>
            <w:r w:rsidR="00627EE6" w:rsidRPr="00584643">
              <w:rPr>
                <w:sz w:val="26"/>
                <w:szCs w:val="26"/>
              </w:rPr>
              <w:t>Latvijas Pašvaldību savienības</w:t>
            </w:r>
            <w:r w:rsidR="00C27371" w:rsidRPr="00584643">
              <w:rPr>
                <w:sz w:val="26"/>
                <w:szCs w:val="26"/>
              </w:rPr>
              <w:t xml:space="preserve"> (turpmāk – LPS) </w:t>
            </w:r>
            <w:r w:rsidR="00627EE6" w:rsidRPr="00584643">
              <w:rPr>
                <w:sz w:val="26"/>
                <w:szCs w:val="26"/>
              </w:rPr>
              <w:t xml:space="preserve"> 2016.gada 23.februāra Finanšu komitejas sēdē, kurā piedalījās pašvaldību pārstāvji</w:t>
            </w:r>
            <w:r w:rsidR="00627EE6" w:rsidRPr="00501825">
              <w:rPr>
                <w:sz w:val="26"/>
                <w:szCs w:val="26"/>
              </w:rPr>
              <w:t xml:space="preserve">. </w:t>
            </w:r>
            <w:r w:rsidR="00CD191D" w:rsidRPr="00501825">
              <w:rPr>
                <w:sz w:val="26"/>
                <w:szCs w:val="26"/>
              </w:rPr>
              <w:t>S</w:t>
            </w:r>
            <w:r w:rsidR="00627EE6" w:rsidRPr="00501825">
              <w:rPr>
                <w:sz w:val="26"/>
                <w:szCs w:val="26"/>
              </w:rPr>
              <w:t>aņemti</w:t>
            </w:r>
            <w:r w:rsidR="00CD191D" w:rsidRPr="00501825">
              <w:rPr>
                <w:sz w:val="26"/>
                <w:szCs w:val="26"/>
              </w:rPr>
              <w:t xml:space="preserve">e </w:t>
            </w:r>
            <w:r w:rsidR="00627EE6" w:rsidRPr="00501825">
              <w:rPr>
                <w:sz w:val="26"/>
                <w:szCs w:val="26"/>
              </w:rPr>
              <w:t>priekšlikumi</w:t>
            </w:r>
            <w:r w:rsidR="00F5322B" w:rsidRPr="00501825">
              <w:rPr>
                <w:sz w:val="26"/>
                <w:szCs w:val="26"/>
              </w:rPr>
              <w:t>, par kuriem pašvaldības ir vienojušās,</w:t>
            </w:r>
            <w:r w:rsidR="00627EE6" w:rsidRPr="00501825">
              <w:rPr>
                <w:sz w:val="26"/>
                <w:szCs w:val="26"/>
              </w:rPr>
              <w:t xml:space="preserve"> </w:t>
            </w:r>
            <w:r w:rsidR="00F5322B" w:rsidRPr="00501825">
              <w:rPr>
                <w:sz w:val="26"/>
                <w:szCs w:val="26"/>
              </w:rPr>
              <w:t xml:space="preserve"> </w:t>
            </w:r>
            <w:r w:rsidR="00627EE6" w:rsidRPr="00501825">
              <w:rPr>
                <w:sz w:val="26"/>
                <w:szCs w:val="26"/>
              </w:rPr>
              <w:t xml:space="preserve">ir ņemti vērā. </w:t>
            </w:r>
            <w:r w:rsidR="00651ADC" w:rsidRPr="00501825">
              <w:rPr>
                <w:sz w:val="26"/>
                <w:szCs w:val="26"/>
              </w:rPr>
              <w:t>Ņemot vērā, ka</w:t>
            </w:r>
            <w:r w:rsidR="00651ADC" w:rsidRPr="00584643">
              <w:rPr>
                <w:sz w:val="26"/>
                <w:szCs w:val="26"/>
              </w:rPr>
              <w:t xml:space="preserve"> liela daļa iesniegto priekšlikumu ierosina konceptuālas izmaiņas pašvaldību savstarpējo norēķinu par izglītības iestāžu sniegtajiem pakalpojumiem kārtībā, turklāt priekšlikumi ir savstarpēji pretrunīgi (atšķirīgas pašvaldību intereses), LPS Finanšu komitejas dalībnieki vienojās konceptuālos priekšlikumus skatīt pēc reformām izglītības sistēmā, bet šobrīd savstarpējo norēķinu kārtībā veikt tikai nepieciešamos tehniskos precizējumus. </w:t>
            </w:r>
          </w:p>
          <w:p w14:paraId="52FE8EE9" w14:textId="0FB6DB3F" w:rsidR="008E1C63" w:rsidRPr="00434982" w:rsidRDefault="00CD191D" w:rsidP="00CD191D">
            <w:pPr>
              <w:pStyle w:val="NormalWeb"/>
              <w:spacing w:before="0" w:beforeAutospacing="0" w:after="0" w:afterAutospacing="0"/>
              <w:ind w:left="69" w:right="140"/>
              <w:jc w:val="both"/>
              <w:rPr>
                <w:sz w:val="26"/>
                <w:szCs w:val="26"/>
              </w:rPr>
            </w:pPr>
            <w:r w:rsidRPr="00584643">
              <w:rPr>
                <w:sz w:val="26"/>
                <w:szCs w:val="26"/>
              </w:rPr>
              <w:t>Par noteikumu projektu</w:t>
            </w:r>
            <w:r w:rsidR="00627EE6" w:rsidRPr="00584643">
              <w:rPr>
                <w:sz w:val="26"/>
                <w:szCs w:val="26"/>
              </w:rPr>
              <w:t xml:space="preserve"> ir </w:t>
            </w:r>
            <w:r w:rsidRPr="00584643">
              <w:rPr>
                <w:sz w:val="26"/>
                <w:szCs w:val="26"/>
              </w:rPr>
              <w:t>n</w:t>
            </w:r>
            <w:r w:rsidR="00627EE6" w:rsidRPr="00584643">
              <w:rPr>
                <w:sz w:val="26"/>
                <w:szCs w:val="26"/>
              </w:rPr>
              <w:t xml:space="preserve">otikusi diskusija padomes 2016.gada 13.janvāra un </w:t>
            </w:r>
            <w:r w:rsidRPr="00584643">
              <w:rPr>
                <w:sz w:val="26"/>
                <w:szCs w:val="26"/>
              </w:rPr>
              <w:t>16.</w:t>
            </w:r>
            <w:r w:rsidR="00627EE6" w:rsidRPr="00584643">
              <w:rPr>
                <w:sz w:val="26"/>
                <w:szCs w:val="26"/>
              </w:rPr>
              <w:t>marta sēd</w:t>
            </w:r>
            <w:r w:rsidRPr="00584643">
              <w:rPr>
                <w:sz w:val="26"/>
                <w:szCs w:val="26"/>
              </w:rPr>
              <w:t>ē.</w:t>
            </w:r>
            <w:r>
              <w:rPr>
                <w:b/>
                <w:sz w:val="26"/>
                <w:szCs w:val="26"/>
              </w:rPr>
              <w:t xml:space="preserve"> </w:t>
            </w:r>
          </w:p>
        </w:tc>
      </w:tr>
      <w:tr w:rsidR="008E1C63" w:rsidRPr="00434982" w14:paraId="3861DC2B" w14:textId="77777777" w:rsidTr="007A4FA9">
        <w:tc>
          <w:tcPr>
            <w:tcW w:w="242" w:type="pct"/>
            <w:tcBorders>
              <w:top w:val="outset" w:sz="6" w:space="0" w:color="000000"/>
              <w:left w:val="outset" w:sz="6" w:space="0" w:color="000000"/>
              <w:bottom w:val="outset" w:sz="6" w:space="0" w:color="000000"/>
              <w:right w:val="outset" w:sz="6" w:space="0" w:color="000000"/>
            </w:tcBorders>
          </w:tcPr>
          <w:p w14:paraId="6AD2CCA5" w14:textId="7557789F" w:rsidR="008E1C63" w:rsidRPr="00434982" w:rsidRDefault="008E1C63" w:rsidP="007A4FA9">
            <w:pPr>
              <w:pStyle w:val="NormalWeb"/>
              <w:spacing w:before="0" w:beforeAutospacing="0" w:after="0" w:afterAutospacing="0"/>
              <w:rPr>
                <w:sz w:val="26"/>
                <w:szCs w:val="26"/>
              </w:rPr>
            </w:pPr>
            <w:r>
              <w:rPr>
                <w:sz w:val="26"/>
                <w:szCs w:val="26"/>
              </w:rPr>
              <w:t>3.</w:t>
            </w:r>
          </w:p>
        </w:tc>
        <w:tc>
          <w:tcPr>
            <w:tcW w:w="1632" w:type="pct"/>
            <w:tcBorders>
              <w:top w:val="outset" w:sz="6" w:space="0" w:color="000000"/>
              <w:left w:val="outset" w:sz="6" w:space="0" w:color="000000"/>
              <w:bottom w:val="outset" w:sz="6" w:space="0" w:color="000000"/>
              <w:right w:val="outset" w:sz="6" w:space="0" w:color="000000"/>
            </w:tcBorders>
          </w:tcPr>
          <w:p w14:paraId="3401CE5A" w14:textId="2C0255C6" w:rsidR="008E1C63" w:rsidRPr="008E1C63" w:rsidRDefault="008E1C63" w:rsidP="007A4FA9">
            <w:pPr>
              <w:pStyle w:val="NormalWeb"/>
              <w:spacing w:before="0" w:beforeAutospacing="0" w:after="0" w:afterAutospacing="0"/>
              <w:rPr>
                <w:sz w:val="26"/>
                <w:szCs w:val="26"/>
              </w:rPr>
            </w:pPr>
            <w:r w:rsidRPr="008E1C63">
              <w:rPr>
                <w:sz w:val="26"/>
                <w:szCs w:val="26"/>
              </w:rPr>
              <w:t>Sabiedrības līdzdalības rezultāti</w:t>
            </w:r>
          </w:p>
        </w:tc>
        <w:tc>
          <w:tcPr>
            <w:tcW w:w="3126" w:type="pct"/>
            <w:tcBorders>
              <w:top w:val="outset" w:sz="6" w:space="0" w:color="000000"/>
              <w:left w:val="outset" w:sz="6" w:space="0" w:color="000000"/>
              <w:bottom w:val="outset" w:sz="6" w:space="0" w:color="000000"/>
              <w:right w:val="outset" w:sz="6" w:space="0" w:color="000000"/>
            </w:tcBorders>
          </w:tcPr>
          <w:p w14:paraId="00E955A6" w14:textId="77777777" w:rsidR="008E1C63" w:rsidRPr="00584643" w:rsidRDefault="00CD191D" w:rsidP="009A44E0">
            <w:pPr>
              <w:pStyle w:val="NormalWeb"/>
              <w:spacing w:before="0" w:beforeAutospacing="0" w:after="0" w:afterAutospacing="0"/>
              <w:ind w:left="69" w:right="140"/>
              <w:jc w:val="both"/>
              <w:rPr>
                <w:sz w:val="26"/>
                <w:szCs w:val="26"/>
              </w:rPr>
            </w:pPr>
            <w:r w:rsidRPr="00584643">
              <w:rPr>
                <w:sz w:val="26"/>
                <w:szCs w:val="26"/>
              </w:rPr>
              <w:t>Latvijas Pašvaldību savienība atbalsta noteikumu projekta tālāku virz</w:t>
            </w:r>
            <w:r w:rsidR="00651ADC" w:rsidRPr="00584643">
              <w:rPr>
                <w:sz w:val="26"/>
                <w:szCs w:val="26"/>
              </w:rPr>
              <w:t>ību</w:t>
            </w:r>
            <w:r w:rsidR="009A44E0" w:rsidRPr="00584643">
              <w:rPr>
                <w:sz w:val="26"/>
                <w:szCs w:val="26"/>
              </w:rPr>
              <w:t>.</w:t>
            </w:r>
            <w:r w:rsidR="00651ADC" w:rsidRPr="00584643">
              <w:rPr>
                <w:sz w:val="26"/>
                <w:szCs w:val="26"/>
              </w:rPr>
              <w:t xml:space="preserve"> </w:t>
            </w:r>
            <w:r w:rsidR="009A44E0" w:rsidRPr="00584643">
              <w:rPr>
                <w:sz w:val="26"/>
                <w:szCs w:val="26"/>
              </w:rPr>
              <w:t>Savukārt</w:t>
            </w:r>
            <w:r w:rsidR="00651ADC" w:rsidRPr="00584643">
              <w:rPr>
                <w:sz w:val="26"/>
                <w:szCs w:val="26"/>
              </w:rPr>
              <w:t xml:space="preserve"> </w:t>
            </w:r>
            <w:r w:rsidRPr="00584643">
              <w:rPr>
                <w:sz w:val="26"/>
                <w:szCs w:val="26"/>
              </w:rPr>
              <w:t xml:space="preserve">konceptuālas izmaiņas pašvaldību savstarpējo norēķinu </w:t>
            </w:r>
            <w:r w:rsidR="00651ADC" w:rsidRPr="00584643">
              <w:rPr>
                <w:sz w:val="26"/>
                <w:szCs w:val="26"/>
              </w:rPr>
              <w:t xml:space="preserve">kārtībā </w:t>
            </w:r>
            <w:r w:rsidR="009A44E0" w:rsidRPr="00584643">
              <w:rPr>
                <w:sz w:val="26"/>
                <w:szCs w:val="26"/>
              </w:rPr>
              <w:t xml:space="preserve">LPS ierosina </w:t>
            </w:r>
            <w:r w:rsidRPr="00584643">
              <w:rPr>
                <w:sz w:val="26"/>
                <w:szCs w:val="26"/>
              </w:rPr>
              <w:t xml:space="preserve">skatīt pēc reformām </w:t>
            </w:r>
            <w:r w:rsidR="00651ADC" w:rsidRPr="00584643">
              <w:rPr>
                <w:sz w:val="26"/>
                <w:szCs w:val="26"/>
              </w:rPr>
              <w:t xml:space="preserve">izglītības sistēmā un izglītības iestāžu tīkla optimizācijas. </w:t>
            </w:r>
          </w:p>
          <w:p w14:paraId="445628A3" w14:textId="5DA68C4B" w:rsidR="009A44E0" w:rsidRPr="00B32F54" w:rsidRDefault="009A44E0" w:rsidP="009A44E0">
            <w:pPr>
              <w:pStyle w:val="NormalWeb"/>
              <w:spacing w:before="0" w:beforeAutospacing="0" w:after="0" w:afterAutospacing="0"/>
              <w:ind w:left="69" w:right="140"/>
              <w:jc w:val="both"/>
              <w:rPr>
                <w:b/>
                <w:sz w:val="26"/>
                <w:szCs w:val="26"/>
              </w:rPr>
            </w:pPr>
            <w:r w:rsidRPr="00584643">
              <w:rPr>
                <w:sz w:val="26"/>
                <w:szCs w:val="26"/>
              </w:rPr>
              <w:t>Pa</w:t>
            </w:r>
            <w:r w:rsidR="00AB264E" w:rsidRPr="00584643">
              <w:rPr>
                <w:sz w:val="26"/>
                <w:szCs w:val="26"/>
              </w:rPr>
              <w:t>dome konceptuāli ir atbalstījusi</w:t>
            </w:r>
            <w:r w:rsidRPr="00584643">
              <w:rPr>
                <w:sz w:val="26"/>
                <w:szCs w:val="26"/>
              </w:rPr>
              <w:t xml:space="preserve"> Finanšu ministrijas izstrādāto noteikumu projektu.</w:t>
            </w:r>
            <w:r>
              <w:rPr>
                <w:b/>
                <w:sz w:val="26"/>
                <w:szCs w:val="26"/>
              </w:rPr>
              <w:t xml:space="preserve"> </w:t>
            </w:r>
          </w:p>
        </w:tc>
      </w:tr>
      <w:tr w:rsidR="008E1C63" w:rsidRPr="00434982" w14:paraId="42B4A8BC" w14:textId="77777777" w:rsidTr="007A4FA9">
        <w:tc>
          <w:tcPr>
            <w:tcW w:w="242" w:type="pct"/>
            <w:tcBorders>
              <w:top w:val="outset" w:sz="6" w:space="0" w:color="000000"/>
              <w:left w:val="outset" w:sz="6" w:space="0" w:color="000000"/>
              <w:bottom w:val="outset" w:sz="6" w:space="0" w:color="000000"/>
              <w:right w:val="outset" w:sz="6" w:space="0" w:color="000000"/>
            </w:tcBorders>
            <w:hideMark/>
          </w:tcPr>
          <w:p w14:paraId="1E9289B8" w14:textId="40FC9C2F" w:rsidR="008E1C63" w:rsidRPr="00434982" w:rsidRDefault="008E1C63" w:rsidP="007A4FA9">
            <w:pPr>
              <w:pStyle w:val="NormalWeb"/>
              <w:spacing w:before="0" w:beforeAutospacing="0" w:after="0" w:afterAutospacing="0"/>
              <w:rPr>
                <w:sz w:val="26"/>
                <w:szCs w:val="26"/>
              </w:rPr>
            </w:pPr>
            <w:r>
              <w:rPr>
                <w:sz w:val="26"/>
                <w:szCs w:val="26"/>
              </w:rPr>
              <w:t>4</w:t>
            </w:r>
            <w:r w:rsidRPr="00434982">
              <w:rPr>
                <w:sz w:val="26"/>
                <w:szCs w:val="26"/>
              </w:rPr>
              <w:t>.</w:t>
            </w:r>
          </w:p>
        </w:tc>
        <w:tc>
          <w:tcPr>
            <w:tcW w:w="1632" w:type="pct"/>
            <w:tcBorders>
              <w:top w:val="outset" w:sz="6" w:space="0" w:color="000000"/>
              <w:left w:val="outset" w:sz="6" w:space="0" w:color="000000"/>
              <w:bottom w:val="outset" w:sz="6" w:space="0" w:color="000000"/>
              <w:right w:val="outset" w:sz="6" w:space="0" w:color="000000"/>
            </w:tcBorders>
            <w:hideMark/>
          </w:tcPr>
          <w:p w14:paraId="76BA1F8C" w14:textId="77777777" w:rsidR="008E1C63" w:rsidRPr="00434982" w:rsidRDefault="008E1C63" w:rsidP="007A4FA9">
            <w:pPr>
              <w:pStyle w:val="NormalWeb"/>
              <w:spacing w:before="0" w:beforeAutospacing="0" w:after="0" w:afterAutospacing="0"/>
              <w:rPr>
                <w:sz w:val="26"/>
                <w:szCs w:val="26"/>
              </w:rPr>
            </w:pPr>
            <w:r w:rsidRPr="00434982">
              <w:rPr>
                <w:sz w:val="26"/>
                <w:szCs w:val="26"/>
              </w:rPr>
              <w:t>Cita informācija</w:t>
            </w:r>
          </w:p>
        </w:tc>
        <w:tc>
          <w:tcPr>
            <w:tcW w:w="3126" w:type="pct"/>
            <w:tcBorders>
              <w:top w:val="outset" w:sz="6" w:space="0" w:color="000000"/>
              <w:left w:val="outset" w:sz="6" w:space="0" w:color="000000"/>
              <w:bottom w:val="outset" w:sz="6" w:space="0" w:color="000000"/>
              <w:right w:val="outset" w:sz="6" w:space="0" w:color="000000"/>
            </w:tcBorders>
            <w:hideMark/>
          </w:tcPr>
          <w:p w14:paraId="5D59378B" w14:textId="77777777" w:rsidR="008E1C63" w:rsidRPr="00434982" w:rsidRDefault="008E1C63" w:rsidP="007A4FA9">
            <w:pPr>
              <w:pStyle w:val="NormalWeb"/>
              <w:spacing w:before="0" w:beforeAutospacing="0" w:after="0" w:afterAutospacing="0"/>
              <w:rPr>
                <w:sz w:val="26"/>
                <w:szCs w:val="26"/>
              </w:rPr>
            </w:pPr>
            <w:r w:rsidRPr="00434982">
              <w:rPr>
                <w:sz w:val="26"/>
                <w:szCs w:val="26"/>
              </w:rPr>
              <w:t>Nav.</w:t>
            </w:r>
          </w:p>
        </w:tc>
      </w:tr>
    </w:tbl>
    <w:p w14:paraId="2F6DB38D" w14:textId="77777777" w:rsidR="008E1C63" w:rsidRDefault="008E1C63" w:rsidP="00171D36">
      <w:pPr>
        <w:spacing w:after="0" w:line="240" w:lineRule="auto"/>
        <w:rPr>
          <w:rFonts w:ascii="Times New Roman" w:hAnsi="Times New Roman" w:cs="Times New Roman"/>
          <w:sz w:val="26"/>
          <w:szCs w:val="26"/>
        </w:rPr>
      </w:pPr>
    </w:p>
    <w:p w14:paraId="7F7EE3BE" w14:textId="77777777" w:rsidR="00CB538A" w:rsidRDefault="00CB538A" w:rsidP="00171D36">
      <w:pPr>
        <w:spacing w:after="0" w:line="240" w:lineRule="auto"/>
        <w:rPr>
          <w:rFonts w:ascii="Times New Roman" w:hAnsi="Times New Roman" w:cs="Times New Roman"/>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8"/>
        <w:gridCol w:w="2956"/>
        <w:gridCol w:w="5661"/>
      </w:tblGrid>
      <w:tr w:rsidR="00492265" w:rsidRPr="00434982" w14:paraId="4FBB3952" w14:textId="77777777" w:rsidTr="00E731EA">
        <w:tc>
          <w:tcPr>
            <w:tcW w:w="0" w:type="auto"/>
            <w:gridSpan w:val="3"/>
            <w:tcBorders>
              <w:top w:val="outset" w:sz="6" w:space="0" w:color="000000"/>
              <w:left w:val="outset" w:sz="6" w:space="0" w:color="000000"/>
              <w:bottom w:val="outset" w:sz="6" w:space="0" w:color="000000"/>
              <w:right w:val="outset" w:sz="6" w:space="0" w:color="000000"/>
            </w:tcBorders>
            <w:hideMark/>
          </w:tcPr>
          <w:p w14:paraId="2FF471B7" w14:textId="77777777" w:rsidR="00492265" w:rsidRPr="00434982" w:rsidRDefault="00492265" w:rsidP="00E731EA">
            <w:pPr>
              <w:pStyle w:val="NormalWeb"/>
              <w:spacing w:before="0" w:beforeAutospacing="0" w:after="0" w:afterAutospacing="0"/>
              <w:jc w:val="center"/>
              <w:rPr>
                <w:b/>
                <w:bCs/>
                <w:sz w:val="26"/>
                <w:szCs w:val="26"/>
              </w:rPr>
            </w:pPr>
            <w:r w:rsidRPr="00434982">
              <w:rPr>
                <w:b/>
                <w:bCs/>
                <w:sz w:val="26"/>
                <w:szCs w:val="26"/>
              </w:rPr>
              <w:t>VII. Tiesību akta projekta izpildes nodrošināšana un tās ietekme uz institūcijām</w:t>
            </w:r>
          </w:p>
        </w:tc>
      </w:tr>
      <w:tr w:rsidR="00492265" w:rsidRPr="00434982" w14:paraId="5E05659A" w14:textId="77777777" w:rsidTr="002B3CCF">
        <w:tc>
          <w:tcPr>
            <w:tcW w:w="242" w:type="pct"/>
            <w:tcBorders>
              <w:top w:val="outset" w:sz="6" w:space="0" w:color="000000"/>
              <w:left w:val="outset" w:sz="6" w:space="0" w:color="000000"/>
              <w:bottom w:val="outset" w:sz="6" w:space="0" w:color="000000"/>
              <w:right w:val="outset" w:sz="6" w:space="0" w:color="000000"/>
            </w:tcBorders>
            <w:hideMark/>
          </w:tcPr>
          <w:p w14:paraId="5C92CF56" w14:textId="77777777" w:rsidR="00492265" w:rsidRPr="00434982" w:rsidRDefault="00492265" w:rsidP="00E731EA">
            <w:pPr>
              <w:pStyle w:val="NormalWeb"/>
              <w:spacing w:before="0" w:beforeAutospacing="0" w:after="0" w:afterAutospacing="0"/>
              <w:rPr>
                <w:sz w:val="26"/>
                <w:szCs w:val="26"/>
              </w:rPr>
            </w:pPr>
            <w:r w:rsidRPr="00434982">
              <w:rPr>
                <w:sz w:val="26"/>
                <w:szCs w:val="26"/>
              </w:rPr>
              <w:t>1.</w:t>
            </w:r>
          </w:p>
        </w:tc>
        <w:tc>
          <w:tcPr>
            <w:tcW w:w="1632" w:type="pct"/>
            <w:tcBorders>
              <w:top w:val="outset" w:sz="6" w:space="0" w:color="000000"/>
              <w:left w:val="outset" w:sz="6" w:space="0" w:color="000000"/>
              <w:bottom w:val="outset" w:sz="6" w:space="0" w:color="000000"/>
              <w:right w:val="outset" w:sz="6" w:space="0" w:color="000000"/>
            </w:tcBorders>
            <w:hideMark/>
          </w:tcPr>
          <w:p w14:paraId="0728FA33" w14:textId="77777777" w:rsidR="00492265" w:rsidRPr="00434982" w:rsidRDefault="00492265" w:rsidP="00E731EA">
            <w:pPr>
              <w:pStyle w:val="NormalWeb"/>
              <w:spacing w:before="0" w:beforeAutospacing="0" w:after="0" w:afterAutospacing="0"/>
              <w:rPr>
                <w:sz w:val="26"/>
                <w:szCs w:val="26"/>
              </w:rPr>
            </w:pPr>
            <w:r w:rsidRPr="00434982">
              <w:rPr>
                <w:sz w:val="26"/>
                <w:szCs w:val="26"/>
              </w:rPr>
              <w:t>Projekta izpildē iesaistītās institūcijas</w:t>
            </w:r>
          </w:p>
        </w:tc>
        <w:tc>
          <w:tcPr>
            <w:tcW w:w="3126" w:type="pct"/>
            <w:tcBorders>
              <w:top w:val="outset" w:sz="6" w:space="0" w:color="000000"/>
              <w:left w:val="outset" w:sz="6" w:space="0" w:color="000000"/>
              <w:bottom w:val="outset" w:sz="6" w:space="0" w:color="000000"/>
              <w:right w:val="outset" w:sz="6" w:space="0" w:color="000000"/>
            </w:tcBorders>
            <w:hideMark/>
          </w:tcPr>
          <w:p w14:paraId="4A1335D7" w14:textId="108006F9" w:rsidR="00492265" w:rsidRPr="00434982" w:rsidRDefault="00201098" w:rsidP="00201098">
            <w:pPr>
              <w:pStyle w:val="NormalWeb"/>
              <w:spacing w:before="0" w:beforeAutospacing="0" w:after="0" w:afterAutospacing="0"/>
              <w:ind w:left="69" w:right="140"/>
              <w:jc w:val="both"/>
              <w:rPr>
                <w:sz w:val="26"/>
                <w:szCs w:val="26"/>
              </w:rPr>
            </w:pPr>
            <w:r>
              <w:rPr>
                <w:sz w:val="26"/>
                <w:szCs w:val="26"/>
              </w:rPr>
              <w:t>Pašvald</w:t>
            </w:r>
            <w:r w:rsidR="00CB538A">
              <w:rPr>
                <w:sz w:val="26"/>
                <w:szCs w:val="26"/>
              </w:rPr>
              <w:t xml:space="preserve">ības, </w:t>
            </w:r>
            <w:r w:rsidR="00F55A6F">
              <w:rPr>
                <w:sz w:val="26"/>
                <w:szCs w:val="26"/>
              </w:rPr>
              <w:t>p</w:t>
            </w:r>
            <w:r w:rsidR="00D32649" w:rsidRPr="00434982">
              <w:rPr>
                <w:sz w:val="26"/>
                <w:szCs w:val="26"/>
              </w:rPr>
              <w:t>adome</w:t>
            </w:r>
            <w:r w:rsidR="00CB538A">
              <w:rPr>
                <w:sz w:val="26"/>
                <w:szCs w:val="26"/>
              </w:rPr>
              <w:t xml:space="preserve"> un Valsts kase</w:t>
            </w:r>
            <w:r>
              <w:rPr>
                <w:sz w:val="26"/>
                <w:szCs w:val="26"/>
              </w:rPr>
              <w:t>.</w:t>
            </w:r>
          </w:p>
        </w:tc>
      </w:tr>
      <w:tr w:rsidR="00492265" w:rsidRPr="00434982" w14:paraId="42EC123B" w14:textId="77777777" w:rsidTr="002B3CCF">
        <w:tc>
          <w:tcPr>
            <w:tcW w:w="242" w:type="pct"/>
            <w:tcBorders>
              <w:top w:val="outset" w:sz="6" w:space="0" w:color="000000"/>
              <w:left w:val="outset" w:sz="6" w:space="0" w:color="000000"/>
              <w:bottom w:val="outset" w:sz="6" w:space="0" w:color="000000"/>
              <w:right w:val="outset" w:sz="6" w:space="0" w:color="000000"/>
            </w:tcBorders>
            <w:hideMark/>
          </w:tcPr>
          <w:p w14:paraId="10179F63" w14:textId="77777777" w:rsidR="00492265" w:rsidRPr="00434982" w:rsidRDefault="00492265" w:rsidP="00E731EA">
            <w:pPr>
              <w:pStyle w:val="NormalWeb"/>
              <w:spacing w:before="0" w:beforeAutospacing="0" w:after="0" w:afterAutospacing="0"/>
              <w:rPr>
                <w:sz w:val="26"/>
                <w:szCs w:val="26"/>
              </w:rPr>
            </w:pPr>
            <w:r w:rsidRPr="00434982">
              <w:rPr>
                <w:sz w:val="26"/>
                <w:szCs w:val="26"/>
              </w:rPr>
              <w:t>2.</w:t>
            </w:r>
          </w:p>
        </w:tc>
        <w:tc>
          <w:tcPr>
            <w:tcW w:w="1632" w:type="pct"/>
            <w:tcBorders>
              <w:top w:val="outset" w:sz="6" w:space="0" w:color="000000"/>
              <w:left w:val="outset" w:sz="6" w:space="0" w:color="000000"/>
              <w:bottom w:val="outset" w:sz="6" w:space="0" w:color="000000"/>
              <w:right w:val="outset" w:sz="6" w:space="0" w:color="000000"/>
            </w:tcBorders>
            <w:hideMark/>
          </w:tcPr>
          <w:p w14:paraId="754A55A7" w14:textId="77777777" w:rsidR="00492265" w:rsidRPr="00434982" w:rsidRDefault="00492265" w:rsidP="00E731EA">
            <w:pPr>
              <w:pStyle w:val="NormalWeb"/>
              <w:spacing w:before="0" w:beforeAutospacing="0" w:after="0" w:afterAutospacing="0"/>
              <w:rPr>
                <w:sz w:val="26"/>
                <w:szCs w:val="26"/>
              </w:rPr>
            </w:pPr>
            <w:r w:rsidRPr="00434982">
              <w:rPr>
                <w:sz w:val="26"/>
                <w:szCs w:val="26"/>
              </w:rPr>
              <w:t>Projekta izpildes ietekme uz pārvaldes funkcijām un institucionālo struktūru.</w:t>
            </w:r>
          </w:p>
          <w:p w14:paraId="3FC4ECD1" w14:textId="77777777" w:rsidR="00492265" w:rsidRPr="00434982" w:rsidRDefault="00492265" w:rsidP="00E731EA">
            <w:pPr>
              <w:pStyle w:val="NormalWeb"/>
              <w:spacing w:before="0" w:beforeAutospacing="0" w:after="0" w:afterAutospacing="0"/>
              <w:rPr>
                <w:sz w:val="26"/>
                <w:szCs w:val="26"/>
              </w:rPr>
            </w:pPr>
            <w:r w:rsidRPr="00434982">
              <w:rPr>
                <w:sz w:val="26"/>
                <w:szCs w:val="26"/>
              </w:rPr>
              <w:t>Jaunu institūciju izveide, esošo institūciju likvidācija vai reorganizācija, to ietekme uz institūcijas cilvēkresursiem</w:t>
            </w:r>
          </w:p>
        </w:tc>
        <w:tc>
          <w:tcPr>
            <w:tcW w:w="3126" w:type="pct"/>
            <w:tcBorders>
              <w:top w:val="outset" w:sz="6" w:space="0" w:color="000000"/>
              <w:left w:val="outset" w:sz="6" w:space="0" w:color="000000"/>
              <w:bottom w:val="outset" w:sz="6" w:space="0" w:color="000000"/>
              <w:right w:val="outset" w:sz="6" w:space="0" w:color="000000"/>
            </w:tcBorders>
            <w:hideMark/>
          </w:tcPr>
          <w:p w14:paraId="00BDDF3A" w14:textId="60E67CB9" w:rsidR="00492265" w:rsidRPr="00584643" w:rsidRDefault="00492265" w:rsidP="00E731EA">
            <w:pPr>
              <w:pStyle w:val="NormalWeb"/>
              <w:spacing w:before="0" w:beforeAutospacing="0" w:after="0" w:afterAutospacing="0"/>
              <w:ind w:left="69" w:right="140"/>
              <w:jc w:val="both"/>
              <w:rPr>
                <w:sz w:val="26"/>
                <w:szCs w:val="26"/>
              </w:rPr>
            </w:pPr>
            <w:r w:rsidRPr="00584643">
              <w:rPr>
                <w:sz w:val="26"/>
                <w:szCs w:val="26"/>
              </w:rPr>
              <w:t>Iesaistītās institūcijas noteikumu projekta izpildi nodrošina to esošo funkciju un uzdevumus ietvaros.</w:t>
            </w:r>
            <w:r w:rsidR="00AD3869" w:rsidRPr="00584643">
              <w:rPr>
                <w:sz w:val="26"/>
                <w:szCs w:val="26"/>
              </w:rPr>
              <w:t xml:space="preserve"> Funkcijas un uzdevumi netiek paplašināti.</w:t>
            </w:r>
          </w:p>
          <w:p w14:paraId="0F296A9F" w14:textId="3395E52B" w:rsidR="00492265" w:rsidRPr="00434982" w:rsidRDefault="00B32F54" w:rsidP="00AD3869">
            <w:pPr>
              <w:pStyle w:val="NormalWeb"/>
              <w:spacing w:before="0" w:beforeAutospacing="0" w:after="0" w:afterAutospacing="0"/>
              <w:ind w:left="69" w:right="140"/>
              <w:jc w:val="both"/>
              <w:rPr>
                <w:sz w:val="26"/>
                <w:szCs w:val="26"/>
              </w:rPr>
            </w:pPr>
            <w:r w:rsidRPr="00584643">
              <w:rPr>
                <w:sz w:val="26"/>
                <w:szCs w:val="26"/>
              </w:rPr>
              <w:t>Noteikumu projekta izpilde neietekmē institūcijai pieejamos cilvēkresursus.</w:t>
            </w:r>
            <w:r w:rsidR="00AD3869" w:rsidRPr="00584643">
              <w:rPr>
                <w:sz w:val="26"/>
                <w:szCs w:val="26"/>
              </w:rPr>
              <w:t xml:space="preserve"> Noteikumu projekta izpilde tiks nodrošināta esošo cilvēkresursu ietvaros. </w:t>
            </w:r>
            <w:r w:rsidR="00492265" w:rsidRPr="00584643">
              <w:rPr>
                <w:sz w:val="26"/>
                <w:szCs w:val="26"/>
              </w:rPr>
              <w:t>Noteikumu projekta izpildei nav nepieciešams radīt</w:t>
            </w:r>
            <w:r w:rsidR="00492265" w:rsidRPr="00434982">
              <w:rPr>
                <w:sz w:val="26"/>
                <w:szCs w:val="26"/>
              </w:rPr>
              <w:t xml:space="preserve"> jaunas vai likvidēt esošās institūcijas, kā arī nav nepieciešams reorganizēt esošās institūcijas.</w:t>
            </w:r>
          </w:p>
        </w:tc>
      </w:tr>
      <w:tr w:rsidR="00492265" w:rsidRPr="00434982" w14:paraId="57633B08" w14:textId="77777777" w:rsidTr="002B3CCF">
        <w:tc>
          <w:tcPr>
            <w:tcW w:w="242" w:type="pct"/>
            <w:tcBorders>
              <w:top w:val="outset" w:sz="6" w:space="0" w:color="000000"/>
              <w:left w:val="outset" w:sz="6" w:space="0" w:color="000000"/>
              <w:bottom w:val="outset" w:sz="6" w:space="0" w:color="000000"/>
              <w:right w:val="outset" w:sz="6" w:space="0" w:color="000000"/>
            </w:tcBorders>
            <w:hideMark/>
          </w:tcPr>
          <w:p w14:paraId="758436D0" w14:textId="77777777" w:rsidR="00492265" w:rsidRPr="00434982" w:rsidRDefault="00492265" w:rsidP="00E731EA">
            <w:pPr>
              <w:pStyle w:val="NormalWeb"/>
              <w:spacing w:before="0" w:beforeAutospacing="0" w:after="0" w:afterAutospacing="0"/>
              <w:rPr>
                <w:sz w:val="26"/>
                <w:szCs w:val="26"/>
              </w:rPr>
            </w:pPr>
            <w:r w:rsidRPr="00434982">
              <w:rPr>
                <w:sz w:val="26"/>
                <w:szCs w:val="26"/>
              </w:rPr>
              <w:t>3.</w:t>
            </w:r>
          </w:p>
        </w:tc>
        <w:tc>
          <w:tcPr>
            <w:tcW w:w="1632" w:type="pct"/>
            <w:tcBorders>
              <w:top w:val="outset" w:sz="6" w:space="0" w:color="000000"/>
              <w:left w:val="outset" w:sz="6" w:space="0" w:color="000000"/>
              <w:bottom w:val="outset" w:sz="6" w:space="0" w:color="000000"/>
              <w:right w:val="outset" w:sz="6" w:space="0" w:color="000000"/>
            </w:tcBorders>
            <w:hideMark/>
          </w:tcPr>
          <w:p w14:paraId="6C37B5C2" w14:textId="77777777" w:rsidR="00492265" w:rsidRPr="00434982" w:rsidRDefault="00492265" w:rsidP="00E731EA">
            <w:pPr>
              <w:pStyle w:val="NormalWeb"/>
              <w:spacing w:before="0" w:beforeAutospacing="0" w:after="0" w:afterAutospacing="0"/>
              <w:rPr>
                <w:sz w:val="26"/>
                <w:szCs w:val="26"/>
              </w:rPr>
            </w:pPr>
            <w:r w:rsidRPr="00434982">
              <w:rPr>
                <w:sz w:val="26"/>
                <w:szCs w:val="26"/>
              </w:rPr>
              <w:t>Cita informācija</w:t>
            </w:r>
          </w:p>
        </w:tc>
        <w:tc>
          <w:tcPr>
            <w:tcW w:w="3126" w:type="pct"/>
            <w:tcBorders>
              <w:top w:val="outset" w:sz="6" w:space="0" w:color="000000"/>
              <w:left w:val="outset" w:sz="6" w:space="0" w:color="000000"/>
              <w:bottom w:val="outset" w:sz="6" w:space="0" w:color="000000"/>
              <w:right w:val="outset" w:sz="6" w:space="0" w:color="000000"/>
            </w:tcBorders>
            <w:hideMark/>
          </w:tcPr>
          <w:p w14:paraId="3044B868" w14:textId="77777777" w:rsidR="00492265" w:rsidRPr="00434982" w:rsidRDefault="00492265" w:rsidP="00E731EA">
            <w:pPr>
              <w:pStyle w:val="NormalWeb"/>
              <w:spacing w:before="0" w:beforeAutospacing="0" w:after="0" w:afterAutospacing="0"/>
              <w:rPr>
                <w:sz w:val="26"/>
                <w:szCs w:val="26"/>
              </w:rPr>
            </w:pPr>
            <w:r w:rsidRPr="00434982">
              <w:rPr>
                <w:sz w:val="26"/>
                <w:szCs w:val="26"/>
              </w:rPr>
              <w:t>Nav.</w:t>
            </w:r>
          </w:p>
        </w:tc>
      </w:tr>
    </w:tbl>
    <w:p w14:paraId="14DC862A" w14:textId="77777777" w:rsidR="00492265" w:rsidRPr="00434982" w:rsidRDefault="00492265" w:rsidP="00492265">
      <w:pPr>
        <w:rPr>
          <w:rFonts w:ascii="Times New Roman" w:hAnsi="Times New Roman" w:cs="Times New Roman"/>
          <w:sz w:val="26"/>
          <w:szCs w:val="26"/>
        </w:rPr>
      </w:pPr>
    </w:p>
    <w:p w14:paraId="6B13AE14" w14:textId="5AD429BA" w:rsidR="00492265" w:rsidRPr="00434982" w:rsidRDefault="00AD3869" w:rsidP="00492265">
      <w:pPr>
        <w:rPr>
          <w:rFonts w:ascii="Times New Roman" w:hAnsi="Times New Roman" w:cs="Times New Roman"/>
          <w:i/>
          <w:sz w:val="26"/>
          <w:szCs w:val="26"/>
        </w:rPr>
      </w:pPr>
      <w:r>
        <w:rPr>
          <w:rFonts w:ascii="Times New Roman" w:hAnsi="Times New Roman" w:cs="Times New Roman"/>
          <w:i/>
          <w:sz w:val="26"/>
          <w:szCs w:val="26"/>
        </w:rPr>
        <w:t>Anotācijas III</w:t>
      </w:r>
      <w:r w:rsidR="008E1C63">
        <w:rPr>
          <w:rFonts w:ascii="Times New Roman" w:hAnsi="Times New Roman" w:cs="Times New Roman"/>
          <w:i/>
          <w:sz w:val="26"/>
          <w:szCs w:val="26"/>
        </w:rPr>
        <w:t xml:space="preserve"> un </w:t>
      </w:r>
      <w:r w:rsidR="00492265" w:rsidRPr="00434982">
        <w:rPr>
          <w:rFonts w:ascii="Times New Roman" w:hAnsi="Times New Roman" w:cs="Times New Roman"/>
          <w:i/>
          <w:sz w:val="26"/>
          <w:szCs w:val="26"/>
        </w:rPr>
        <w:t>V</w:t>
      </w:r>
      <w:r w:rsidR="004A7073" w:rsidRPr="00434982">
        <w:rPr>
          <w:rFonts w:ascii="Times New Roman" w:hAnsi="Times New Roman" w:cs="Times New Roman"/>
          <w:i/>
          <w:sz w:val="26"/>
          <w:szCs w:val="26"/>
        </w:rPr>
        <w:t xml:space="preserve"> </w:t>
      </w:r>
      <w:r w:rsidR="00492265" w:rsidRPr="00434982">
        <w:rPr>
          <w:rFonts w:ascii="Times New Roman" w:hAnsi="Times New Roman" w:cs="Times New Roman"/>
          <w:i/>
          <w:sz w:val="26"/>
          <w:szCs w:val="26"/>
        </w:rPr>
        <w:t>sadaļa – projekts šīs jomas neskar.</w:t>
      </w:r>
    </w:p>
    <w:p w14:paraId="6D0A37A3" w14:textId="77777777" w:rsidR="00492265" w:rsidRPr="00434982" w:rsidRDefault="00492265" w:rsidP="00492265">
      <w:pPr>
        <w:ind w:firstLine="720"/>
        <w:rPr>
          <w:rFonts w:ascii="Times New Roman" w:hAnsi="Times New Roman" w:cs="Times New Roman"/>
          <w:sz w:val="26"/>
          <w:szCs w:val="26"/>
        </w:rPr>
      </w:pPr>
    </w:p>
    <w:p w14:paraId="78FFFECE" w14:textId="77777777" w:rsidR="00492265" w:rsidRPr="00434982" w:rsidRDefault="00492265" w:rsidP="00171D36">
      <w:pPr>
        <w:spacing w:after="0" w:line="240" w:lineRule="auto"/>
        <w:rPr>
          <w:rFonts w:ascii="Times New Roman" w:hAnsi="Times New Roman" w:cs="Times New Roman"/>
          <w:sz w:val="26"/>
          <w:szCs w:val="26"/>
        </w:rPr>
      </w:pPr>
    </w:p>
    <w:p w14:paraId="0DCAA7B5" w14:textId="5A419295" w:rsidR="007A3483" w:rsidRPr="00434982" w:rsidRDefault="00236887" w:rsidP="00731BEF">
      <w:pPr>
        <w:pStyle w:val="naisf"/>
        <w:spacing w:before="0" w:beforeAutospacing="0" w:after="0" w:afterAutospacing="0"/>
        <w:rPr>
          <w:sz w:val="26"/>
          <w:szCs w:val="26"/>
        </w:rPr>
      </w:pPr>
      <w:r w:rsidRPr="00434982">
        <w:rPr>
          <w:sz w:val="26"/>
          <w:szCs w:val="26"/>
        </w:rPr>
        <w:t>Finanšu ministr</w:t>
      </w:r>
      <w:r w:rsidR="00611835">
        <w:rPr>
          <w:sz w:val="26"/>
          <w:szCs w:val="26"/>
        </w:rPr>
        <w:t>e</w:t>
      </w:r>
      <w:r w:rsidR="00450268">
        <w:rPr>
          <w:sz w:val="26"/>
          <w:szCs w:val="26"/>
        </w:rPr>
        <w:tab/>
      </w:r>
      <w:r w:rsidR="00450268">
        <w:rPr>
          <w:sz w:val="26"/>
          <w:szCs w:val="26"/>
        </w:rPr>
        <w:tab/>
      </w:r>
      <w:r w:rsidR="00450268">
        <w:rPr>
          <w:sz w:val="26"/>
          <w:szCs w:val="26"/>
        </w:rPr>
        <w:tab/>
      </w:r>
      <w:r w:rsidR="00450268">
        <w:rPr>
          <w:sz w:val="26"/>
          <w:szCs w:val="26"/>
        </w:rPr>
        <w:tab/>
      </w:r>
      <w:r w:rsidR="00450268">
        <w:rPr>
          <w:sz w:val="26"/>
          <w:szCs w:val="26"/>
        </w:rPr>
        <w:tab/>
      </w:r>
      <w:r w:rsidR="00450268">
        <w:rPr>
          <w:sz w:val="26"/>
          <w:szCs w:val="26"/>
        </w:rPr>
        <w:tab/>
      </w:r>
      <w:r w:rsidR="00450268">
        <w:rPr>
          <w:sz w:val="26"/>
          <w:szCs w:val="26"/>
        </w:rPr>
        <w:tab/>
      </w:r>
      <w:r w:rsidR="008257E8">
        <w:rPr>
          <w:sz w:val="26"/>
          <w:szCs w:val="26"/>
        </w:rPr>
        <w:t xml:space="preserve">      D. Reizniece - Ozola</w:t>
      </w:r>
    </w:p>
    <w:p w14:paraId="639B8CC8" w14:textId="77777777" w:rsidR="005B4232" w:rsidRPr="00434982" w:rsidRDefault="005B4232" w:rsidP="00CC7757">
      <w:pPr>
        <w:rPr>
          <w:sz w:val="26"/>
          <w:szCs w:val="26"/>
        </w:rPr>
      </w:pPr>
    </w:p>
    <w:p w14:paraId="780CD67C" w14:textId="78C5C9B9" w:rsidR="00DC7772" w:rsidRPr="00434982" w:rsidRDefault="00691254" w:rsidP="00092F47">
      <w:pPr>
        <w:tabs>
          <w:tab w:val="left" w:pos="3345"/>
        </w:tabs>
        <w:rPr>
          <w:sz w:val="26"/>
          <w:szCs w:val="26"/>
        </w:rPr>
      </w:pPr>
      <w:r w:rsidRPr="00434982">
        <w:rPr>
          <w:sz w:val="26"/>
          <w:szCs w:val="26"/>
        </w:rPr>
        <w:tab/>
      </w:r>
    </w:p>
    <w:p w14:paraId="63F373D0" w14:textId="2FC11A83" w:rsidR="00471630" w:rsidRPr="00434982" w:rsidRDefault="009E27FE" w:rsidP="003409F4">
      <w:pPr>
        <w:pStyle w:val="Header"/>
        <w:tabs>
          <w:tab w:val="clear" w:pos="4153"/>
          <w:tab w:val="clear" w:pos="8306"/>
          <w:tab w:val="center" w:pos="4535"/>
        </w:tabs>
        <w:rPr>
          <w:rFonts w:ascii="Times New Roman" w:hAnsi="Times New Roman" w:cs="Times New Roman"/>
          <w:sz w:val="20"/>
          <w:szCs w:val="20"/>
        </w:rPr>
      </w:pPr>
      <w:r>
        <w:rPr>
          <w:rFonts w:ascii="Times New Roman" w:hAnsi="Times New Roman" w:cs="Times New Roman"/>
          <w:sz w:val="20"/>
          <w:szCs w:val="20"/>
        </w:rPr>
        <w:t>2</w:t>
      </w:r>
      <w:r w:rsidR="00501825">
        <w:rPr>
          <w:rFonts w:ascii="Times New Roman" w:hAnsi="Times New Roman" w:cs="Times New Roman"/>
          <w:sz w:val="20"/>
          <w:szCs w:val="20"/>
        </w:rPr>
        <w:t>2</w:t>
      </w:r>
      <w:r w:rsidR="00C27371">
        <w:rPr>
          <w:rFonts w:ascii="Times New Roman" w:hAnsi="Times New Roman" w:cs="Times New Roman"/>
          <w:sz w:val="20"/>
          <w:szCs w:val="20"/>
        </w:rPr>
        <w:t>.04</w:t>
      </w:r>
      <w:r w:rsidR="00243200" w:rsidRPr="00434982">
        <w:rPr>
          <w:rFonts w:ascii="Times New Roman" w:hAnsi="Times New Roman" w:cs="Times New Roman"/>
          <w:sz w:val="20"/>
          <w:szCs w:val="20"/>
        </w:rPr>
        <w:t>.</w:t>
      </w:r>
      <w:r w:rsidR="00092F47">
        <w:rPr>
          <w:rFonts w:ascii="Times New Roman" w:hAnsi="Times New Roman" w:cs="Times New Roman"/>
          <w:sz w:val="20"/>
          <w:szCs w:val="20"/>
        </w:rPr>
        <w:t>2016</w:t>
      </w:r>
      <w:r w:rsidR="00471630" w:rsidRPr="00434982">
        <w:rPr>
          <w:rFonts w:ascii="Times New Roman" w:hAnsi="Times New Roman" w:cs="Times New Roman"/>
          <w:sz w:val="20"/>
          <w:szCs w:val="20"/>
        </w:rPr>
        <w:t xml:space="preserve"> </w:t>
      </w:r>
      <w:r w:rsidR="00DC7772" w:rsidRPr="00434982">
        <w:rPr>
          <w:rFonts w:ascii="Times New Roman" w:hAnsi="Times New Roman" w:cs="Times New Roman"/>
          <w:sz w:val="20"/>
          <w:szCs w:val="20"/>
        </w:rPr>
        <w:t xml:space="preserve"> </w:t>
      </w:r>
      <w:r w:rsidR="00493FA2">
        <w:rPr>
          <w:rFonts w:ascii="Times New Roman" w:hAnsi="Times New Roman" w:cs="Times New Roman"/>
          <w:sz w:val="20"/>
          <w:szCs w:val="20"/>
        </w:rPr>
        <w:t>11:26</w:t>
      </w:r>
      <w:r w:rsidR="003409F4">
        <w:rPr>
          <w:rFonts w:ascii="Times New Roman" w:hAnsi="Times New Roman" w:cs="Times New Roman"/>
          <w:sz w:val="20"/>
          <w:szCs w:val="20"/>
        </w:rPr>
        <w:tab/>
      </w:r>
    </w:p>
    <w:p w14:paraId="28B3B6A9" w14:textId="096A608E" w:rsidR="007B0E90" w:rsidRDefault="00EA7BC4" w:rsidP="007B0E90">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1617</w:t>
      </w:r>
    </w:p>
    <w:p w14:paraId="14F8687A" w14:textId="7B6CC074" w:rsidR="00243200" w:rsidRPr="00434982" w:rsidRDefault="00243200" w:rsidP="007B0E90">
      <w:pPr>
        <w:pStyle w:val="Header"/>
        <w:tabs>
          <w:tab w:val="left" w:pos="5610"/>
        </w:tabs>
        <w:rPr>
          <w:rFonts w:ascii="Times New Roman" w:hAnsi="Times New Roman"/>
          <w:sz w:val="20"/>
          <w:szCs w:val="20"/>
        </w:rPr>
      </w:pPr>
      <w:r w:rsidRPr="00434982">
        <w:rPr>
          <w:rFonts w:ascii="Times New Roman" w:hAnsi="Times New Roman"/>
          <w:sz w:val="20"/>
          <w:szCs w:val="20"/>
        </w:rPr>
        <w:t>Sakniņa-Šakale</w:t>
      </w:r>
      <w:r w:rsidR="00EA7BC4">
        <w:rPr>
          <w:rFonts w:ascii="Times New Roman" w:hAnsi="Times New Roman"/>
          <w:sz w:val="20"/>
          <w:szCs w:val="20"/>
        </w:rPr>
        <w:t>,</w:t>
      </w:r>
      <w:r w:rsidRPr="00434982">
        <w:rPr>
          <w:rFonts w:ascii="Times New Roman" w:hAnsi="Times New Roman"/>
          <w:sz w:val="20"/>
          <w:szCs w:val="20"/>
        </w:rPr>
        <w:t xml:space="preserve"> 67095684</w:t>
      </w:r>
    </w:p>
    <w:p w14:paraId="18CCCEF7" w14:textId="56D15AA2" w:rsidR="000E35AA" w:rsidRDefault="00F325F3" w:rsidP="00243200">
      <w:pPr>
        <w:spacing w:after="0" w:line="240" w:lineRule="auto"/>
        <w:rPr>
          <w:rFonts w:ascii="Times New Roman" w:hAnsi="Times New Roman"/>
          <w:sz w:val="20"/>
          <w:szCs w:val="20"/>
        </w:rPr>
      </w:pPr>
      <w:hyperlink r:id="rId8" w:history="1">
        <w:r w:rsidR="00243200" w:rsidRPr="00434982">
          <w:rPr>
            <w:rStyle w:val="Hyperlink"/>
            <w:rFonts w:ascii="Times New Roman" w:hAnsi="Times New Roman"/>
            <w:sz w:val="20"/>
            <w:szCs w:val="20"/>
          </w:rPr>
          <w:t>elina.saknina-sakale@fm.gov.lv</w:t>
        </w:r>
      </w:hyperlink>
    </w:p>
    <w:p w14:paraId="405199F8" w14:textId="77777777" w:rsidR="000E35AA" w:rsidRPr="000E35AA" w:rsidRDefault="000E35AA" w:rsidP="000E35AA">
      <w:pPr>
        <w:rPr>
          <w:rFonts w:ascii="Times New Roman" w:hAnsi="Times New Roman"/>
          <w:sz w:val="20"/>
          <w:szCs w:val="20"/>
        </w:rPr>
      </w:pPr>
    </w:p>
    <w:p w14:paraId="7FAF3C6F" w14:textId="77777777" w:rsidR="000E35AA" w:rsidRPr="000E35AA" w:rsidRDefault="000E35AA" w:rsidP="000E35AA">
      <w:pPr>
        <w:rPr>
          <w:rFonts w:ascii="Times New Roman" w:hAnsi="Times New Roman"/>
          <w:sz w:val="20"/>
          <w:szCs w:val="20"/>
        </w:rPr>
      </w:pPr>
    </w:p>
    <w:p w14:paraId="388EEA98" w14:textId="00AE5EA5" w:rsidR="000E35AA" w:rsidRDefault="000E35AA" w:rsidP="000E35AA">
      <w:pPr>
        <w:rPr>
          <w:rFonts w:ascii="Times New Roman" w:hAnsi="Times New Roman"/>
          <w:sz w:val="20"/>
          <w:szCs w:val="20"/>
        </w:rPr>
      </w:pPr>
    </w:p>
    <w:p w14:paraId="3C719E35" w14:textId="6DCF2EEB" w:rsidR="00243200" w:rsidRPr="000E35AA" w:rsidRDefault="000E35AA" w:rsidP="000E35AA">
      <w:pPr>
        <w:tabs>
          <w:tab w:val="left" w:pos="2925"/>
        </w:tabs>
        <w:rPr>
          <w:rFonts w:ascii="Times New Roman" w:hAnsi="Times New Roman"/>
          <w:sz w:val="20"/>
          <w:szCs w:val="20"/>
        </w:rPr>
      </w:pPr>
      <w:r>
        <w:rPr>
          <w:rFonts w:ascii="Times New Roman" w:hAnsi="Times New Roman"/>
          <w:sz w:val="20"/>
          <w:szCs w:val="20"/>
        </w:rPr>
        <w:tab/>
      </w:r>
    </w:p>
    <w:sectPr w:rsidR="00243200" w:rsidRPr="000E35AA" w:rsidSect="00115464">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5EABD" w14:textId="77777777" w:rsidR="00F325F3" w:rsidRDefault="00F325F3" w:rsidP="004369B2">
      <w:pPr>
        <w:spacing w:after="0" w:line="240" w:lineRule="auto"/>
      </w:pPr>
      <w:r>
        <w:separator/>
      </w:r>
    </w:p>
  </w:endnote>
  <w:endnote w:type="continuationSeparator" w:id="0">
    <w:p w14:paraId="0417EBFA" w14:textId="77777777" w:rsidR="00F325F3" w:rsidRDefault="00F325F3"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4DDF" w14:textId="0EF35515" w:rsidR="0091451C" w:rsidRPr="00BC31BF" w:rsidRDefault="004E18CD" w:rsidP="00A102FB">
    <w:pPr>
      <w:pStyle w:val="Footer"/>
      <w:jc w:val="both"/>
      <w:rPr>
        <w:rFonts w:ascii="Times New Roman" w:eastAsia="Times New Roman" w:hAnsi="Times New Roman" w:cs="Times New Roman"/>
        <w:sz w:val="20"/>
        <w:szCs w:val="20"/>
      </w:rPr>
    </w:pPr>
    <w:r w:rsidRPr="004E18CD">
      <w:rPr>
        <w:rFonts w:ascii="Times New Roman" w:eastAsia="Times New Roman" w:hAnsi="Times New Roman" w:cs="Times New Roman"/>
        <w:sz w:val="20"/>
        <w:szCs w:val="20"/>
      </w:rPr>
      <w:t>FMAnot_</w:t>
    </w:r>
    <w:r w:rsidR="00502620">
      <w:rPr>
        <w:rFonts w:ascii="Times New Roman" w:eastAsia="Times New Roman" w:hAnsi="Times New Roman" w:cs="Times New Roman"/>
        <w:sz w:val="20"/>
        <w:szCs w:val="20"/>
      </w:rPr>
      <w:t>22</w:t>
    </w:r>
    <w:r w:rsidR="00C810B5">
      <w:rPr>
        <w:rFonts w:ascii="Times New Roman" w:eastAsia="Times New Roman" w:hAnsi="Times New Roman" w:cs="Times New Roman"/>
        <w:sz w:val="20"/>
        <w:szCs w:val="20"/>
      </w:rPr>
      <w:t>04</w:t>
    </w:r>
    <w:r>
      <w:rPr>
        <w:rFonts w:ascii="Times New Roman" w:eastAsia="Times New Roman" w:hAnsi="Times New Roman" w:cs="Times New Roman"/>
        <w:sz w:val="20"/>
        <w:szCs w:val="20"/>
      </w:rPr>
      <w:t>16_</w:t>
    </w:r>
    <w:r w:rsidRPr="004E18CD">
      <w:rPr>
        <w:rFonts w:ascii="Times New Roman" w:eastAsia="Times New Roman" w:hAnsi="Times New Roman" w:cs="Times New Roman"/>
        <w:sz w:val="20"/>
        <w:szCs w:val="20"/>
      </w:rPr>
      <w:t>savst_norek; Ministr</w:t>
    </w:r>
    <w:r w:rsidR="00A102FB">
      <w:rPr>
        <w:rFonts w:ascii="Times New Roman" w:eastAsia="Times New Roman" w:hAnsi="Times New Roman" w:cs="Times New Roman"/>
        <w:sz w:val="20"/>
        <w:szCs w:val="20"/>
      </w:rPr>
      <w:t>u kabineta noteikumu projekta “</w:t>
    </w:r>
    <w:r w:rsidR="00C810B5" w:rsidRPr="00C810B5">
      <w:t xml:space="preserve"> </w:t>
    </w:r>
    <w:r w:rsidR="00663F1E" w:rsidRPr="00663F1E">
      <w:rPr>
        <w:rFonts w:ascii="Times New Roman" w:eastAsia="Times New Roman" w:hAnsi="Times New Roman" w:cs="Times New Roman"/>
        <w:sz w:val="20"/>
        <w:szCs w:val="20"/>
      </w:rPr>
      <w:t>Kārtība, kādā veicami pašvaldību savstarpējie norēķini par izglītības iestāžu sniegtajiem pakalpojumiem</w:t>
    </w:r>
    <w:r w:rsidRPr="004E18CD">
      <w:rPr>
        <w:rFonts w:ascii="Times New Roman" w:eastAsia="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76C6" w14:textId="64566192" w:rsidR="0091451C" w:rsidRPr="00201098" w:rsidRDefault="00502620" w:rsidP="00A102FB">
    <w:pPr>
      <w:pStyle w:val="Footer"/>
      <w:jc w:val="both"/>
    </w:pPr>
    <w:r>
      <w:rPr>
        <w:rFonts w:ascii="Times New Roman" w:eastAsia="Times New Roman" w:hAnsi="Times New Roman" w:cs="Times New Roman"/>
        <w:sz w:val="20"/>
        <w:szCs w:val="20"/>
      </w:rPr>
      <w:t>FMAnot</w:t>
    </w:r>
    <w:r>
      <w:rPr>
        <w:rFonts w:ascii="Times New Roman" w:eastAsia="Times New Roman" w:hAnsi="Times New Roman" w:cs="Times New Roman"/>
        <w:sz w:val="20"/>
        <w:szCs w:val="20"/>
      </w:rPr>
      <w:softHyphen/>
      <w:t>_22</w:t>
    </w:r>
    <w:r w:rsidR="00C810B5">
      <w:rPr>
        <w:rFonts w:ascii="Times New Roman" w:eastAsia="Times New Roman" w:hAnsi="Times New Roman" w:cs="Times New Roman"/>
        <w:sz w:val="20"/>
        <w:szCs w:val="20"/>
      </w:rPr>
      <w:t>04</w:t>
    </w:r>
    <w:r w:rsidR="004E18CD">
      <w:rPr>
        <w:rFonts w:ascii="Times New Roman" w:eastAsia="Times New Roman" w:hAnsi="Times New Roman" w:cs="Times New Roman"/>
        <w:sz w:val="20"/>
        <w:szCs w:val="20"/>
      </w:rPr>
      <w:t>16_</w:t>
    </w:r>
    <w:r w:rsidR="004E18CD" w:rsidRPr="004E18CD">
      <w:rPr>
        <w:rFonts w:ascii="Times New Roman" w:eastAsia="Times New Roman" w:hAnsi="Times New Roman" w:cs="Times New Roman"/>
        <w:sz w:val="20"/>
        <w:szCs w:val="20"/>
      </w:rPr>
      <w:t>savst_norek; Ministru kabinet</w:t>
    </w:r>
    <w:r w:rsidR="00A102FB">
      <w:rPr>
        <w:rFonts w:ascii="Times New Roman" w:eastAsia="Times New Roman" w:hAnsi="Times New Roman" w:cs="Times New Roman"/>
        <w:sz w:val="20"/>
        <w:szCs w:val="20"/>
      </w:rPr>
      <w:t>a noteikumu projekta “</w:t>
    </w:r>
    <w:r w:rsidR="00C810B5" w:rsidRPr="00C810B5">
      <w:t xml:space="preserve"> </w:t>
    </w:r>
    <w:r w:rsidR="00663F1E" w:rsidRPr="00663F1E">
      <w:rPr>
        <w:rFonts w:ascii="Times New Roman" w:eastAsia="Times New Roman" w:hAnsi="Times New Roman" w:cs="Times New Roman"/>
        <w:sz w:val="20"/>
        <w:szCs w:val="20"/>
      </w:rPr>
      <w:t>Kārtība, kādā veicami pašvaldību savstarpējie norēķini par izglītības iestāžu sniegtajiem pakalpojumiem</w:t>
    </w:r>
    <w:r w:rsidR="004E18CD" w:rsidRPr="004E18CD">
      <w:rPr>
        <w:rFonts w:ascii="Times New Roman" w:eastAsia="Times New Roman" w:hAnsi="Times New Roman" w:cs="Times New Roman"/>
        <w:sz w:val="20"/>
        <w:szCs w:val="20"/>
      </w:rPr>
      <w:t>”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0F0E" w14:textId="15F48536" w:rsidR="0091451C" w:rsidRPr="00CA6C60" w:rsidRDefault="000A1069" w:rsidP="000A1069">
    <w:pPr>
      <w:pStyle w:val="Footer"/>
      <w:jc w:val="both"/>
      <w:rPr>
        <w:sz w:val="20"/>
        <w:szCs w:val="20"/>
      </w:rPr>
    </w:pPr>
    <w:r>
      <w:rPr>
        <w:rFonts w:ascii="Times New Roman" w:eastAsia="Times New Roman" w:hAnsi="Times New Roman" w:cs="Times New Roman"/>
        <w:sz w:val="20"/>
        <w:szCs w:val="20"/>
      </w:rPr>
      <w:t>FMAn</w:t>
    </w:r>
    <w:r w:rsidRPr="00DA43D2">
      <w:rPr>
        <w:rFonts w:ascii="Times New Roman" w:eastAsia="Times New Roman" w:hAnsi="Times New Roman" w:cs="Times New Roman"/>
        <w:sz w:val="20"/>
        <w:szCs w:val="20"/>
      </w:rPr>
      <w:t>ot_</w:t>
    </w:r>
    <w:r w:rsidR="00502620">
      <w:rPr>
        <w:rFonts w:ascii="Times New Roman" w:eastAsia="Times New Roman" w:hAnsi="Times New Roman" w:cs="Times New Roman"/>
        <w:sz w:val="20"/>
        <w:szCs w:val="20"/>
      </w:rPr>
      <w:t>22</w:t>
    </w:r>
    <w:r w:rsidR="00C810B5">
      <w:rPr>
        <w:rFonts w:ascii="Times New Roman" w:eastAsia="Times New Roman" w:hAnsi="Times New Roman" w:cs="Times New Roman"/>
        <w:sz w:val="20"/>
        <w:szCs w:val="20"/>
      </w:rPr>
      <w:t>04</w:t>
    </w:r>
    <w:r w:rsidR="004E18CD">
      <w:rPr>
        <w:rFonts w:ascii="Times New Roman" w:eastAsia="Times New Roman" w:hAnsi="Times New Roman" w:cs="Times New Roman"/>
        <w:sz w:val="20"/>
        <w:szCs w:val="20"/>
      </w:rPr>
      <w:t>16_savst_norek</w:t>
    </w:r>
    <w:r w:rsidRPr="00DA43D2">
      <w:rPr>
        <w:rFonts w:ascii="Times New Roman" w:eastAsia="Times New Roman" w:hAnsi="Times New Roman" w:cs="Times New Roman"/>
        <w:sz w:val="20"/>
        <w:szCs w:val="20"/>
      </w:rPr>
      <w:t>; Ministru kabineta noteikum</w:t>
    </w:r>
    <w:r>
      <w:rPr>
        <w:rFonts w:ascii="Times New Roman" w:eastAsia="Times New Roman" w:hAnsi="Times New Roman" w:cs="Times New Roman"/>
        <w:sz w:val="20"/>
        <w:szCs w:val="20"/>
      </w:rPr>
      <w:t>u projekta “</w:t>
    </w:r>
    <w:r w:rsidR="00C810B5" w:rsidRPr="00C810B5">
      <w:t xml:space="preserve"> </w:t>
    </w:r>
    <w:r w:rsidR="00663F1E" w:rsidRPr="00663F1E">
      <w:rPr>
        <w:rFonts w:ascii="Times New Roman" w:eastAsia="Times New Roman" w:hAnsi="Times New Roman" w:cs="Times New Roman"/>
        <w:sz w:val="20"/>
        <w:szCs w:val="20"/>
      </w:rPr>
      <w:t>Kārtība, kādā veicami pašvaldību savstarpējie norēķini par izglītības iestāžu sniegtajiem pakalpojumiem</w:t>
    </w:r>
    <w:r w:rsidR="006C043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w:t>
    </w:r>
    <w:r w:rsidRPr="00DA43D2">
      <w:rPr>
        <w:rFonts w:ascii="Times New Roman" w:hAnsi="Times New Roman" w:cs="Times New Roman"/>
        <w:sz w:val="20"/>
        <w:szCs w:val="20"/>
      </w:rPr>
      <w:t>ākotnējās ietekmes novērtējuma ziņojums (anotācija)</w:t>
    </w:r>
    <w:r w:rsidR="004E18CD">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08C9" w14:textId="77777777" w:rsidR="00F325F3" w:rsidRDefault="00F325F3" w:rsidP="004369B2">
      <w:pPr>
        <w:spacing w:after="0" w:line="240" w:lineRule="auto"/>
      </w:pPr>
      <w:r>
        <w:separator/>
      </w:r>
    </w:p>
  </w:footnote>
  <w:footnote w:type="continuationSeparator" w:id="0">
    <w:p w14:paraId="288FDFEA" w14:textId="77777777" w:rsidR="00F325F3" w:rsidRDefault="00F325F3"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434765"/>
      <w:docPartObj>
        <w:docPartGallery w:val="Page Numbers (Top of Page)"/>
        <w:docPartUnique/>
      </w:docPartObj>
    </w:sdtPr>
    <w:sdtEndPr>
      <w:rPr>
        <w:noProof/>
        <w:sz w:val="24"/>
      </w:rPr>
    </w:sdtEndPr>
    <w:sdtContent>
      <w:p w14:paraId="7E6040A9" w14:textId="3FF530B3" w:rsidR="0091451C" w:rsidRPr="00171D36" w:rsidRDefault="0091451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023768">
          <w:rPr>
            <w:rFonts w:ascii="Times New Roman" w:hAnsi="Times New Roman" w:cs="Times New Roman"/>
            <w:noProof/>
            <w:sz w:val="24"/>
          </w:rPr>
          <w:t>6</w:t>
        </w:r>
        <w:r w:rsidRPr="00171D36">
          <w:rPr>
            <w:rFonts w:ascii="Times New Roman" w:hAnsi="Times New Roman" w:cs="Times New Roman"/>
            <w:noProof/>
            <w:sz w:val="24"/>
          </w:rPr>
          <w:fldChar w:fldCharType="end"/>
        </w:r>
      </w:p>
    </w:sdtContent>
  </w:sdt>
  <w:p w14:paraId="4D9D97F1" w14:textId="77777777" w:rsidR="0091451C" w:rsidRPr="00D21294" w:rsidRDefault="0091451C">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127472"/>
      <w:docPartObj>
        <w:docPartGallery w:val="Page Numbers (Top of Page)"/>
        <w:docPartUnique/>
      </w:docPartObj>
    </w:sdtPr>
    <w:sdtEndPr>
      <w:rPr>
        <w:rFonts w:ascii="Times New Roman" w:hAnsi="Times New Roman" w:cs="Times New Roman"/>
        <w:noProof/>
        <w:sz w:val="24"/>
      </w:rPr>
    </w:sdtEndPr>
    <w:sdtContent>
      <w:p w14:paraId="34A34288" w14:textId="69A0605E" w:rsidR="0091451C" w:rsidRPr="00171D36" w:rsidRDefault="0091451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023768">
          <w:rPr>
            <w:rFonts w:ascii="Times New Roman" w:hAnsi="Times New Roman" w:cs="Times New Roman"/>
            <w:noProof/>
            <w:sz w:val="24"/>
          </w:rPr>
          <w:t>7</w:t>
        </w:r>
        <w:r w:rsidRPr="00171D36">
          <w:rPr>
            <w:rFonts w:ascii="Times New Roman" w:hAnsi="Times New Roman" w:cs="Times New Roman"/>
            <w:noProof/>
            <w:sz w:val="24"/>
          </w:rPr>
          <w:fldChar w:fldCharType="end"/>
        </w:r>
      </w:p>
    </w:sdtContent>
  </w:sdt>
  <w:p w14:paraId="763C3B3D" w14:textId="77777777" w:rsidR="0091451C" w:rsidRDefault="00914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65FB" w14:textId="77777777" w:rsidR="0091451C" w:rsidRDefault="0091451C" w:rsidP="00171D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07FC6D16"/>
    <w:multiLevelType w:val="hybridMultilevel"/>
    <w:tmpl w:val="E90E4128"/>
    <w:lvl w:ilvl="0" w:tplc="602E463C">
      <w:numFmt w:val="bullet"/>
      <w:lvlText w:val="-"/>
      <w:lvlJc w:val="left"/>
      <w:pPr>
        <w:ind w:left="1020" w:hanging="360"/>
      </w:pPr>
      <w:rPr>
        <w:rFonts w:ascii="Times New Roman" w:eastAsiaTheme="minorEastAsia"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7"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2"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3" w15:restartNumberingAfterBreak="0">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401810F3"/>
    <w:multiLevelType w:val="hybridMultilevel"/>
    <w:tmpl w:val="6CD0DC40"/>
    <w:lvl w:ilvl="0" w:tplc="7DB4CF90">
      <w:numFmt w:val="bullet"/>
      <w:lvlText w:val="-"/>
      <w:lvlJc w:val="left"/>
      <w:pPr>
        <w:ind w:left="420" w:hanging="360"/>
      </w:pPr>
      <w:rPr>
        <w:rFonts w:ascii="Times New Roman" w:eastAsiaTheme="min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105124"/>
    <w:multiLevelType w:val="hybridMultilevel"/>
    <w:tmpl w:val="BD585E94"/>
    <w:lvl w:ilvl="0" w:tplc="3C469732">
      <w:start w:val="14"/>
      <w:numFmt w:val="bullet"/>
      <w:lvlText w:val="-"/>
      <w:lvlJc w:val="left"/>
      <w:pPr>
        <w:ind w:left="420" w:hanging="360"/>
      </w:pPr>
      <w:rPr>
        <w:rFonts w:ascii="Times New Roman" w:eastAsiaTheme="min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2"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6"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7"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2F56380"/>
    <w:multiLevelType w:val="hybridMultilevel"/>
    <w:tmpl w:val="0058A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5"/>
  </w:num>
  <w:num w:numId="4">
    <w:abstractNumId w:val="0"/>
  </w:num>
  <w:num w:numId="5">
    <w:abstractNumId w:val="8"/>
  </w:num>
  <w:num w:numId="6">
    <w:abstractNumId w:val="9"/>
  </w:num>
  <w:num w:numId="7">
    <w:abstractNumId w:val="4"/>
  </w:num>
  <w:num w:numId="8">
    <w:abstractNumId w:val="12"/>
  </w:num>
  <w:num w:numId="9">
    <w:abstractNumId w:val="1"/>
  </w:num>
  <w:num w:numId="10">
    <w:abstractNumId w:val="2"/>
  </w:num>
  <w:num w:numId="11">
    <w:abstractNumId w:val="26"/>
  </w:num>
  <w:num w:numId="12">
    <w:abstractNumId w:val="15"/>
  </w:num>
  <w:num w:numId="13">
    <w:abstractNumId w:val="27"/>
  </w:num>
  <w:num w:numId="14">
    <w:abstractNumId w:val="21"/>
  </w:num>
  <w:num w:numId="15">
    <w:abstractNumId w:val="20"/>
  </w:num>
  <w:num w:numId="16">
    <w:abstractNumId w:val="29"/>
  </w:num>
  <w:num w:numId="17">
    <w:abstractNumId w:val="22"/>
  </w:num>
  <w:num w:numId="18">
    <w:abstractNumId w:val="18"/>
  </w:num>
  <w:num w:numId="19">
    <w:abstractNumId w:val="16"/>
  </w:num>
  <w:num w:numId="20">
    <w:abstractNumId w:val="17"/>
  </w:num>
  <w:num w:numId="21">
    <w:abstractNumId w:val="10"/>
  </w:num>
  <w:num w:numId="22">
    <w:abstractNumId w:val="6"/>
  </w:num>
  <w:num w:numId="23">
    <w:abstractNumId w:val="13"/>
  </w:num>
  <w:num w:numId="24">
    <w:abstractNumId w:val="24"/>
  </w:num>
  <w:num w:numId="25">
    <w:abstractNumId w:val="11"/>
  </w:num>
  <w:num w:numId="26">
    <w:abstractNumId w:val="5"/>
  </w:num>
  <w:num w:numId="27">
    <w:abstractNumId w:val="28"/>
  </w:num>
  <w:num w:numId="28">
    <w:abstractNumId w:val="14"/>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66F2"/>
    <w:rsid w:val="00007445"/>
    <w:rsid w:val="00011A47"/>
    <w:rsid w:val="00012F4F"/>
    <w:rsid w:val="000136A3"/>
    <w:rsid w:val="00013DA3"/>
    <w:rsid w:val="00022A31"/>
    <w:rsid w:val="00023768"/>
    <w:rsid w:val="0002742F"/>
    <w:rsid w:val="000277B3"/>
    <w:rsid w:val="00030AEF"/>
    <w:rsid w:val="00034F6A"/>
    <w:rsid w:val="00035FAB"/>
    <w:rsid w:val="000375D2"/>
    <w:rsid w:val="00043BCB"/>
    <w:rsid w:val="000452B6"/>
    <w:rsid w:val="0004634C"/>
    <w:rsid w:val="00047C66"/>
    <w:rsid w:val="00053C20"/>
    <w:rsid w:val="00054351"/>
    <w:rsid w:val="00056305"/>
    <w:rsid w:val="000612C8"/>
    <w:rsid w:val="000627FE"/>
    <w:rsid w:val="00062FE4"/>
    <w:rsid w:val="00064E7B"/>
    <w:rsid w:val="00067D02"/>
    <w:rsid w:val="00067F85"/>
    <w:rsid w:val="00070D8C"/>
    <w:rsid w:val="00071243"/>
    <w:rsid w:val="00071906"/>
    <w:rsid w:val="00072A6D"/>
    <w:rsid w:val="00076ED0"/>
    <w:rsid w:val="00077E3F"/>
    <w:rsid w:val="00085D9E"/>
    <w:rsid w:val="00092D60"/>
    <w:rsid w:val="00092F47"/>
    <w:rsid w:val="00095616"/>
    <w:rsid w:val="0009614E"/>
    <w:rsid w:val="000A0B88"/>
    <w:rsid w:val="000A1069"/>
    <w:rsid w:val="000A150F"/>
    <w:rsid w:val="000A2ECE"/>
    <w:rsid w:val="000A2EEB"/>
    <w:rsid w:val="000A3A53"/>
    <w:rsid w:val="000A465C"/>
    <w:rsid w:val="000A6640"/>
    <w:rsid w:val="000A6B02"/>
    <w:rsid w:val="000A6BCF"/>
    <w:rsid w:val="000A76F1"/>
    <w:rsid w:val="000B3F80"/>
    <w:rsid w:val="000B5F8D"/>
    <w:rsid w:val="000B6F71"/>
    <w:rsid w:val="000B7633"/>
    <w:rsid w:val="000B7FC9"/>
    <w:rsid w:val="000C3185"/>
    <w:rsid w:val="000C439F"/>
    <w:rsid w:val="000C674A"/>
    <w:rsid w:val="000C7217"/>
    <w:rsid w:val="000D1A7F"/>
    <w:rsid w:val="000E0EF3"/>
    <w:rsid w:val="000E2159"/>
    <w:rsid w:val="000E35AA"/>
    <w:rsid w:val="000E52FA"/>
    <w:rsid w:val="000F043D"/>
    <w:rsid w:val="000F2653"/>
    <w:rsid w:val="000F56D3"/>
    <w:rsid w:val="000F6E68"/>
    <w:rsid w:val="000F7045"/>
    <w:rsid w:val="000F7354"/>
    <w:rsid w:val="000F76A9"/>
    <w:rsid w:val="000F7AE3"/>
    <w:rsid w:val="001028F2"/>
    <w:rsid w:val="00106E13"/>
    <w:rsid w:val="00107BB6"/>
    <w:rsid w:val="00107CB9"/>
    <w:rsid w:val="0011155F"/>
    <w:rsid w:val="00111BAD"/>
    <w:rsid w:val="00112295"/>
    <w:rsid w:val="00113776"/>
    <w:rsid w:val="00115464"/>
    <w:rsid w:val="00117C3F"/>
    <w:rsid w:val="0012183D"/>
    <w:rsid w:val="00124A07"/>
    <w:rsid w:val="001263E6"/>
    <w:rsid w:val="0012659F"/>
    <w:rsid w:val="00127DB5"/>
    <w:rsid w:val="0013023A"/>
    <w:rsid w:val="001315BE"/>
    <w:rsid w:val="0013192A"/>
    <w:rsid w:val="00132975"/>
    <w:rsid w:val="00132DE7"/>
    <w:rsid w:val="00133320"/>
    <w:rsid w:val="001343C0"/>
    <w:rsid w:val="001378DE"/>
    <w:rsid w:val="00142E74"/>
    <w:rsid w:val="00143237"/>
    <w:rsid w:val="00147090"/>
    <w:rsid w:val="00153F4C"/>
    <w:rsid w:val="001542A5"/>
    <w:rsid w:val="0015440A"/>
    <w:rsid w:val="00155DE8"/>
    <w:rsid w:val="001563C2"/>
    <w:rsid w:val="00156772"/>
    <w:rsid w:val="0016186A"/>
    <w:rsid w:val="00161EF7"/>
    <w:rsid w:val="00163A60"/>
    <w:rsid w:val="001644D2"/>
    <w:rsid w:val="00166EA2"/>
    <w:rsid w:val="00170137"/>
    <w:rsid w:val="001719E3"/>
    <w:rsid w:val="00171D17"/>
    <w:rsid w:val="00171D36"/>
    <w:rsid w:val="001730E1"/>
    <w:rsid w:val="001733B9"/>
    <w:rsid w:val="00174AC6"/>
    <w:rsid w:val="00174B1F"/>
    <w:rsid w:val="00175420"/>
    <w:rsid w:val="00176CB2"/>
    <w:rsid w:val="00177A5E"/>
    <w:rsid w:val="0018354B"/>
    <w:rsid w:val="00184133"/>
    <w:rsid w:val="00185097"/>
    <w:rsid w:val="00192975"/>
    <w:rsid w:val="001A03C5"/>
    <w:rsid w:val="001A1164"/>
    <w:rsid w:val="001A2000"/>
    <w:rsid w:val="001A30FE"/>
    <w:rsid w:val="001A3439"/>
    <w:rsid w:val="001A479C"/>
    <w:rsid w:val="001A5567"/>
    <w:rsid w:val="001A5691"/>
    <w:rsid w:val="001A60AD"/>
    <w:rsid w:val="001A6A7F"/>
    <w:rsid w:val="001A7231"/>
    <w:rsid w:val="001A7B1F"/>
    <w:rsid w:val="001A7D41"/>
    <w:rsid w:val="001B0121"/>
    <w:rsid w:val="001B1210"/>
    <w:rsid w:val="001B20E6"/>
    <w:rsid w:val="001B2D57"/>
    <w:rsid w:val="001B42C1"/>
    <w:rsid w:val="001C01DD"/>
    <w:rsid w:val="001C144E"/>
    <w:rsid w:val="001C45E7"/>
    <w:rsid w:val="001D0391"/>
    <w:rsid w:val="001D097A"/>
    <w:rsid w:val="001D0E62"/>
    <w:rsid w:val="001D1E95"/>
    <w:rsid w:val="001D51C9"/>
    <w:rsid w:val="001E2011"/>
    <w:rsid w:val="001E3DE9"/>
    <w:rsid w:val="001E4F58"/>
    <w:rsid w:val="001E69FC"/>
    <w:rsid w:val="001F004D"/>
    <w:rsid w:val="001F0072"/>
    <w:rsid w:val="001F1CE7"/>
    <w:rsid w:val="001F30D4"/>
    <w:rsid w:val="001F6940"/>
    <w:rsid w:val="00200F15"/>
    <w:rsid w:val="00201098"/>
    <w:rsid w:val="0020233E"/>
    <w:rsid w:val="002030E5"/>
    <w:rsid w:val="00203C6D"/>
    <w:rsid w:val="00205DB2"/>
    <w:rsid w:val="00205F39"/>
    <w:rsid w:val="00206258"/>
    <w:rsid w:val="0020733D"/>
    <w:rsid w:val="002121D7"/>
    <w:rsid w:val="00212E84"/>
    <w:rsid w:val="002130ED"/>
    <w:rsid w:val="00216601"/>
    <w:rsid w:val="00217FA9"/>
    <w:rsid w:val="002277D8"/>
    <w:rsid w:val="0023042D"/>
    <w:rsid w:val="002307C7"/>
    <w:rsid w:val="0023149A"/>
    <w:rsid w:val="00232B4D"/>
    <w:rsid w:val="00232EA5"/>
    <w:rsid w:val="00232F12"/>
    <w:rsid w:val="00233B1F"/>
    <w:rsid w:val="00233CDB"/>
    <w:rsid w:val="00234A68"/>
    <w:rsid w:val="00235345"/>
    <w:rsid w:val="00235727"/>
    <w:rsid w:val="00236887"/>
    <w:rsid w:val="00236AFE"/>
    <w:rsid w:val="00237024"/>
    <w:rsid w:val="0024170B"/>
    <w:rsid w:val="00243200"/>
    <w:rsid w:val="002441D0"/>
    <w:rsid w:val="00247EBD"/>
    <w:rsid w:val="00250602"/>
    <w:rsid w:val="002534EE"/>
    <w:rsid w:val="002569C1"/>
    <w:rsid w:val="00256C84"/>
    <w:rsid w:val="00257D3A"/>
    <w:rsid w:val="0026298A"/>
    <w:rsid w:val="002718B3"/>
    <w:rsid w:val="00271F12"/>
    <w:rsid w:val="002731B1"/>
    <w:rsid w:val="0027384E"/>
    <w:rsid w:val="00274308"/>
    <w:rsid w:val="00274379"/>
    <w:rsid w:val="00274407"/>
    <w:rsid w:val="00276EAD"/>
    <w:rsid w:val="00277B1F"/>
    <w:rsid w:val="00280188"/>
    <w:rsid w:val="0028065B"/>
    <w:rsid w:val="00284831"/>
    <w:rsid w:val="00284D83"/>
    <w:rsid w:val="00285418"/>
    <w:rsid w:val="002909AD"/>
    <w:rsid w:val="002917F8"/>
    <w:rsid w:val="00292449"/>
    <w:rsid w:val="00295176"/>
    <w:rsid w:val="00296224"/>
    <w:rsid w:val="0029664A"/>
    <w:rsid w:val="002A245C"/>
    <w:rsid w:val="002A3DF8"/>
    <w:rsid w:val="002A5198"/>
    <w:rsid w:val="002A739D"/>
    <w:rsid w:val="002B22E6"/>
    <w:rsid w:val="002B3CCF"/>
    <w:rsid w:val="002B438A"/>
    <w:rsid w:val="002C01B4"/>
    <w:rsid w:val="002C10EA"/>
    <w:rsid w:val="002C21ED"/>
    <w:rsid w:val="002C3769"/>
    <w:rsid w:val="002C40F9"/>
    <w:rsid w:val="002C5BB1"/>
    <w:rsid w:val="002C6C8C"/>
    <w:rsid w:val="002D14F4"/>
    <w:rsid w:val="002D1DBA"/>
    <w:rsid w:val="002D1E59"/>
    <w:rsid w:val="002D7812"/>
    <w:rsid w:val="002E1C28"/>
    <w:rsid w:val="002E1DFC"/>
    <w:rsid w:val="002E2F44"/>
    <w:rsid w:val="002E7880"/>
    <w:rsid w:val="002F29D1"/>
    <w:rsid w:val="002F4655"/>
    <w:rsid w:val="002F4848"/>
    <w:rsid w:val="002F700B"/>
    <w:rsid w:val="00300997"/>
    <w:rsid w:val="003033B2"/>
    <w:rsid w:val="00304704"/>
    <w:rsid w:val="00305E8A"/>
    <w:rsid w:val="0031152D"/>
    <w:rsid w:val="00311AFF"/>
    <w:rsid w:val="00311EA5"/>
    <w:rsid w:val="00322046"/>
    <w:rsid w:val="0032258D"/>
    <w:rsid w:val="00325324"/>
    <w:rsid w:val="0032763C"/>
    <w:rsid w:val="00332115"/>
    <w:rsid w:val="00333A9B"/>
    <w:rsid w:val="003409F4"/>
    <w:rsid w:val="0034128A"/>
    <w:rsid w:val="00343428"/>
    <w:rsid w:val="00347E9A"/>
    <w:rsid w:val="00352DF3"/>
    <w:rsid w:val="00353520"/>
    <w:rsid w:val="00355403"/>
    <w:rsid w:val="00362B13"/>
    <w:rsid w:val="003654AA"/>
    <w:rsid w:val="0036683A"/>
    <w:rsid w:val="003714C5"/>
    <w:rsid w:val="003722FD"/>
    <w:rsid w:val="0037311D"/>
    <w:rsid w:val="00374A37"/>
    <w:rsid w:val="00375B76"/>
    <w:rsid w:val="00376037"/>
    <w:rsid w:val="003807D0"/>
    <w:rsid w:val="00380812"/>
    <w:rsid w:val="003855FF"/>
    <w:rsid w:val="00386316"/>
    <w:rsid w:val="00386402"/>
    <w:rsid w:val="003925B4"/>
    <w:rsid w:val="00392E77"/>
    <w:rsid w:val="00392F99"/>
    <w:rsid w:val="00393C14"/>
    <w:rsid w:val="00393CFF"/>
    <w:rsid w:val="0039446F"/>
    <w:rsid w:val="003963C7"/>
    <w:rsid w:val="003A1256"/>
    <w:rsid w:val="003A1663"/>
    <w:rsid w:val="003A3F7F"/>
    <w:rsid w:val="003A72EF"/>
    <w:rsid w:val="003B1968"/>
    <w:rsid w:val="003B5AAE"/>
    <w:rsid w:val="003B7552"/>
    <w:rsid w:val="003C04B5"/>
    <w:rsid w:val="003C421C"/>
    <w:rsid w:val="003D2652"/>
    <w:rsid w:val="003D38D2"/>
    <w:rsid w:val="003D50B4"/>
    <w:rsid w:val="003D664D"/>
    <w:rsid w:val="003E1193"/>
    <w:rsid w:val="003E12D6"/>
    <w:rsid w:val="003E31C1"/>
    <w:rsid w:val="003E3801"/>
    <w:rsid w:val="003F036F"/>
    <w:rsid w:val="003F24E7"/>
    <w:rsid w:val="003F58FC"/>
    <w:rsid w:val="0040070B"/>
    <w:rsid w:val="00401A15"/>
    <w:rsid w:val="00402272"/>
    <w:rsid w:val="00402A9A"/>
    <w:rsid w:val="00405BC6"/>
    <w:rsid w:val="00411BBF"/>
    <w:rsid w:val="00415F33"/>
    <w:rsid w:val="00416572"/>
    <w:rsid w:val="0041661C"/>
    <w:rsid w:val="004229F8"/>
    <w:rsid w:val="004246AB"/>
    <w:rsid w:val="0042708E"/>
    <w:rsid w:val="00427F59"/>
    <w:rsid w:val="004308A6"/>
    <w:rsid w:val="0043316C"/>
    <w:rsid w:val="00434982"/>
    <w:rsid w:val="00435338"/>
    <w:rsid w:val="004369B2"/>
    <w:rsid w:val="00441F04"/>
    <w:rsid w:val="004431BD"/>
    <w:rsid w:val="00443695"/>
    <w:rsid w:val="00444F92"/>
    <w:rsid w:val="0044749C"/>
    <w:rsid w:val="00450268"/>
    <w:rsid w:val="004502F9"/>
    <w:rsid w:val="0045368F"/>
    <w:rsid w:val="004544D2"/>
    <w:rsid w:val="00455724"/>
    <w:rsid w:val="004605CE"/>
    <w:rsid w:val="00466B9E"/>
    <w:rsid w:val="004709AC"/>
    <w:rsid w:val="00471630"/>
    <w:rsid w:val="00472613"/>
    <w:rsid w:val="00474949"/>
    <w:rsid w:val="00474EEF"/>
    <w:rsid w:val="0047700D"/>
    <w:rsid w:val="00477B03"/>
    <w:rsid w:val="00480FF1"/>
    <w:rsid w:val="004819D2"/>
    <w:rsid w:val="004822D6"/>
    <w:rsid w:val="00484826"/>
    <w:rsid w:val="00485D16"/>
    <w:rsid w:val="00486E31"/>
    <w:rsid w:val="00487A04"/>
    <w:rsid w:val="004900D0"/>
    <w:rsid w:val="00492265"/>
    <w:rsid w:val="00492774"/>
    <w:rsid w:val="0049352B"/>
    <w:rsid w:val="00493FA2"/>
    <w:rsid w:val="00495CFB"/>
    <w:rsid w:val="004A0F47"/>
    <w:rsid w:val="004A0FA2"/>
    <w:rsid w:val="004A1E5E"/>
    <w:rsid w:val="004A30A9"/>
    <w:rsid w:val="004A7073"/>
    <w:rsid w:val="004A758F"/>
    <w:rsid w:val="004B056A"/>
    <w:rsid w:val="004B06D2"/>
    <w:rsid w:val="004B247B"/>
    <w:rsid w:val="004B263A"/>
    <w:rsid w:val="004B6275"/>
    <w:rsid w:val="004C187A"/>
    <w:rsid w:val="004C67B2"/>
    <w:rsid w:val="004C7470"/>
    <w:rsid w:val="004D02E7"/>
    <w:rsid w:val="004D02E8"/>
    <w:rsid w:val="004D3382"/>
    <w:rsid w:val="004D6D5B"/>
    <w:rsid w:val="004E0E7F"/>
    <w:rsid w:val="004E18CD"/>
    <w:rsid w:val="004E1B12"/>
    <w:rsid w:val="004E6536"/>
    <w:rsid w:val="004E6957"/>
    <w:rsid w:val="004F12C2"/>
    <w:rsid w:val="004F1F14"/>
    <w:rsid w:val="004F2C94"/>
    <w:rsid w:val="004F527E"/>
    <w:rsid w:val="004F5916"/>
    <w:rsid w:val="004F6353"/>
    <w:rsid w:val="004F70CC"/>
    <w:rsid w:val="00500402"/>
    <w:rsid w:val="00501825"/>
    <w:rsid w:val="00502620"/>
    <w:rsid w:val="00502937"/>
    <w:rsid w:val="00503049"/>
    <w:rsid w:val="00504770"/>
    <w:rsid w:val="0050499F"/>
    <w:rsid w:val="00507191"/>
    <w:rsid w:val="00507ECC"/>
    <w:rsid w:val="005113C9"/>
    <w:rsid w:val="005119D6"/>
    <w:rsid w:val="0051339D"/>
    <w:rsid w:val="00514E2C"/>
    <w:rsid w:val="00517601"/>
    <w:rsid w:val="00522035"/>
    <w:rsid w:val="00524E56"/>
    <w:rsid w:val="005258CC"/>
    <w:rsid w:val="00526479"/>
    <w:rsid w:val="00527D30"/>
    <w:rsid w:val="005307DD"/>
    <w:rsid w:val="0053272A"/>
    <w:rsid w:val="00534660"/>
    <w:rsid w:val="00541141"/>
    <w:rsid w:val="00541276"/>
    <w:rsid w:val="00541CC6"/>
    <w:rsid w:val="00542124"/>
    <w:rsid w:val="0054344C"/>
    <w:rsid w:val="00545FF6"/>
    <w:rsid w:val="00546129"/>
    <w:rsid w:val="00550879"/>
    <w:rsid w:val="00552ED7"/>
    <w:rsid w:val="0055314C"/>
    <w:rsid w:val="005561E6"/>
    <w:rsid w:val="00557CDC"/>
    <w:rsid w:val="0056018E"/>
    <w:rsid w:val="00560C94"/>
    <w:rsid w:val="005612E9"/>
    <w:rsid w:val="00561A32"/>
    <w:rsid w:val="0056254F"/>
    <w:rsid w:val="00564E80"/>
    <w:rsid w:val="005675C4"/>
    <w:rsid w:val="00572BA8"/>
    <w:rsid w:val="005840B6"/>
    <w:rsid w:val="00584507"/>
    <w:rsid w:val="00584643"/>
    <w:rsid w:val="00584879"/>
    <w:rsid w:val="00585200"/>
    <w:rsid w:val="00585B64"/>
    <w:rsid w:val="00585D50"/>
    <w:rsid w:val="00585F65"/>
    <w:rsid w:val="0058698C"/>
    <w:rsid w:val="005906C4"/>
    <w:rsid w:val="00592AE3"/>
    <w:rsid w:val="005949B3"/>
    <w:rsid w:val="00595E81"/>
    <w:rsid w:val="00596E11"/>
    <w:rsid w:val="00596F47"/>
    <w:rsid w:val="00597631"/>
    <w:rsid w:val="005A17DE"/>
    <w:rsid w:val="005A1D14"/>
    <w:rsid w:val="005A5076"/>
    <w:rsid w:val="005A5A37"/>
    <w:rsid w:val="005A6697"/>
    <w:rsid w:val="005B22B7"/>
    <w:rsid w:val="005B4232"/>
    <w:rsid w:val="005B4E4B"/>
    <w:rsid w:val="005C2ABD"/>
    <w:rsid w:val="005C2DF1"/>
    <w:rsid w:val="005C3613"/>
    <w:rsid w:val="005D07B2"/>
    <w:rsid w:val="005D164B"/>
    <w:rsid w:val="005D5CED"/>
    <w:rsid w:val="005E056B"/>
    <w:rsid w:val="005E26F3"/>
    <w:rsid w:val="005E3BAB"/>
    <w:rsid w:val="005E5832"/>
    <w:rsid w:val="005E6A88"/>
    <w:rsid w:val="005F3251"/>
    <w:rsid w:val="005F335E"/>
    <w:rsid w:val="005F5CE0"/>
    <w:rsid w:val="005F6B51"/>
    <w:rsid w:val="005F73B9"/>
    <w:rsid w:val="00600F5E"/>
    <w:rsid w:val="0060783B"/>
    <w:rsid w:val="006107FA"/>
    <w:rsid w:val="006112F6"/>
    <w:rsid w:val="00611835"/>
    <w:rsid w:val="006119A1"/>
    <w:rsid w:val="006132B1"/>
    <w:rsid w:val="006141D1"/>
    <w:rsid w:val="00615175"/>
    <w:rsid w:val="00615F74"/>
    <w:rsid w:val="00616E92"/>
    <w:rsid w:val="00617970"/>
    <w:rsid w:val="00622C4C"/>
    <w:rsid w:val="006270EB"/>
    <w:rsid w:val="00627EE6"/>
    <w:rsid w:val="0063054A"/>
    <w:rsid w:val="00634C17"/>
    <w:rsid w:val="006358E7"/>
    <w:rsid w:val="00636948"/>
    <w:rsid w:val="00643263"/>
    <w:rsid w:val="00643421"/>
    <w:rsid w:val="00646761"/>
    <w:rsid w:val="006467D1"/>
    <w:rsid w:val="00650ADB"/>
    <w:rsid w:val="00651ADC"/>
    <w:rsid w:val="00651B2D"/>
    <w:rsid w:val="0065478D"/>
    <w:rsid w:val="006559FB"/>
    <w:rsid w:val="006562E0"/>
    <w:rsid w:val="0066088D"/>
    <w:rsid w:val="00661226"/>
    <w:rsid w:val="00662CA0"/>
    <w:rsid w:val="00663F1E"/>
    <w:rsid w:val="00665314"/>
    <w:rsid w:val="00665490"/>
    <w:rsid w:val="00665874"/>
    <w:rsid w:val="00666C0C"/>
    <w:rsid w:val="006671FC"/>
    <w:rsid w:val="00667E5F"/>
    <w:rsid w:val="0067092B"/>
    <w:rsid w:val="00672B73"/>
    <w:rsid w:val="00672F33"/>
    <w:rsid w:val="006774AE"/>
    <w:rsid w:val="00681548"/>
    <w:rsid w:val="0068292C"/>
    <w:rsid w:val="00686DA3"/>
    <w:rsid w:val="00687406"/>
    <w:rsid w:val="006878C6"/>
    <w:rsid w:val="00691254"/>
    <w:rsid w:val="00692204"/>
    <w:rsid w:val="00692E94"/>
    <w:rsid w:val="00693210"/>
    <w:rsid w:val="00694617"/>
    <w:rsid w:val="00694926"/>
    <w:rsid w:val="00694976"/>
    <w:rsid w:val="00696872"/>
    <w:rsid w:val="00696BDF"/>
    <w:rsid w:val="0069768D"/>
    <w:rsid w:val="00697A4F"/>
    <w:rsid w:val="006A0123"/>
    <w:rsid w:val="006A293E"/>
    <w:rsid w:val="006A326F"/>
    <w:rsid w:val="006A57DD"/>
    <w:rsid w:val="006A6B6E"/>
    <w:rsid w:val="006A7F89"/>
    <w:rsid w:val="006B02BF"/>
    <w:rsid w:val="006B142D"/>
    <w:rsid w:val="006B2115"/>
    <w:rsid w:val="006B2DC9"/>
    <w:rsid w:val="006B4287"/>
    <w:rsid w:val="006B5CE4"/>
    <w:rsid w:val="006B6D2F"/>
    <w:rsid w:val="006C0438"/>
    <w:rsid w:val="006C18C0"/>
    <w:rsid w:val="006C309B"/>
    <w:rsid w:val="006C4D67"/>
    <w:rsid w:val="006C4EC8"/>
    <w:rsid w:val="006C62AB"/>
    <w:rsid w:val="006C6FEF"/>
    <w:rsid w:val="006C719C"/>
    <w:rsid w:val="006C7FFB"/>
    <w:rsid w:val="006D4642"/>
    <w:rsid w:val="006D5818"/>
    <w:rsid w:val="006E2085"/>
    <w:rsid w:val="006E412A"/>
    <w:rsid w:val="006E4A36"/>
    <w:rsid w:val="006E5209"/>
    <w:rsid w:val="006E77A0"/>
    <w:rsid w:val="006E7B52"/>
    <w:rsid w:val="006F225F"/>
    <w:rsid w:val="006F7810"/>
    <w:rsid w:val="00700A10"/>
    <w:rsid w:val="00703183"/>
    <w:rsid w:val="00703EFD"/>
    <w:rsid w:val="007059C6"/>
    <w:rsid w:val="0070643A"/>
    <w:rsid w:val="007079D9"/>
    <w:rsid w:val="00710857"/>
    <w:rsid w:val="0071415F"/>
    <w:rsid w:val="0071422E"/>
    <w:rsid w:val="0071452C"/>
    <w:rsid w:val="007153BD"/>
    <w:rsid w:val="00721279"/>
    <w:rsid w:val="007253C1"/>
    <w:rsid w:val="007262C7"/>
    <w:rsid w:val="007272CF"/>
    <w:rsid w:val="00731BEF"/>
    <w:rsid w:val="00732ACF"/>
    <w:rsid w:val="007346A8"/>
    <w:rsid w:val="0073592E"/>
    <w:rsid w:val="00735E9A"/>
    <w:rsid w:val="0073620D"/>
    <w:rsid w:val="007367C4"/>
    <w:rsid w:val="0073724B"/>
    <w:rsid w:val="00742A0A"/>
    <w:rsid w:val="00744716"/>
    <w:rsid w:val="00744F38"/>
    <w:rsid w:val="00746E52"/>
    <w:rsid w:val="007505EB"/>
    <w:rsid w:val="00752A06"/>
    <w:rsid w:val="00753A6D"/>
    <w:rsid w:val="00756A78"/>
    <w:rsid w:val="00756D77"/>
    <w:rsid w:val="00765E16"/>
    <w:rsid w:val="00767188"/>
    <w:rsid w:val="00767429"/>
    <w:rsid w:val="00771A61"/>
    <w:rsid w:val="00772E1E"/>
    <w:rsid w:val="00774E67"/>
    <w:rsid w:val="00775D1C"/>
    <w:rsid w:val="00776E44"/>
    <w:rsid w:val="00776F04"/>
    <w:rsid w:val="0077752A"/>
    <w:rsid w:val="00780F05"/>
    <w:rsid w:val="00782A00"/>
    <w:rsid w:val="00783B3F"/>
    <w:rsid w:val="00783E3D"/>
    <w:rsid w:val="00784413"/>
    <w:rsid w:val="007867D2"/>
    <w:rsid w:val="00786848"/>
    <w:rsid w:val="00787650"/>
    <w:rsid w:val="00787732"/>
    <w:rsid w:val="0078790A"/>
    <w:rsid w:val="00791F88"/>
    <w:rsid w:val="00795BDA"/>
    <w:rsid w:val="00796885"/>
    <w:rsid w:val="00796E59"/>
    <w:rsid w:val="00797147"/>
    <w:rsid w:val="007A2DC5"/>
    <w:rsid w:val="007A3483"/>
    <w:rsid w:val="007A4496"/>
    <w:rsid w:val="007A5414"/>
    <w:rsid w:val="007B0E90"/>
    <w:rsid w:val="007B1C85"/>
    <w:rsid w:val="007B2372"/>
    <w:rsid w:val="007B29CD"/>
    <w:rsid w:val="007B495C"/>
    <w:rsid w:val="007B5D38"/>
    <w:rsid w:val="007B7B6C"/>
    <w:rsid w:val="007C2883"/>
    <w:rsid w:val="007C7070"/>
    <w:rsid w:val="007D03DA"/>
    <w:rsid w:val="007D1F17"/>
    <w:rsid w:val="007D5708"/>
    <w:rsid w:val="007E6C75"/>
    <w:rsid w:val="007F047A"/>
    <w:rsid w:val="007F1EDB"/>
    <w:rsid w:val="007F2821"/>
    <w:rsid w:val="007F303A"/>
    <w:rsid w:val="007F32B9"/>
    <w:rsid w:val="0080010C"/>
    <w:rsid w:val="00800926"/>
    <w:rsid w:val="008012F9"/>
    <w:rsid w:val="008023D7"/>
    <w:rsid w:val="008053B2"/>
    <w:rsid w:val="008079EB"/>
    <w:rsid w:val="00812798"/>
    <w:rsid w:val="00816043"/>
    <w:rsid w:val="00824B32"/>
    <w:rsid w:val="008257E8"/>
    <w:rsid w:val="008310F4"/>
    <w:rsid w:val="008313C7"/>
    <w:rsid w:val="00831777"/>
    <w:rsid w:val="008331FB"/>
    <w:rsid w:val="00836902"/>
    <w:rsid w:val="00837384"/>
    <w:rsid w:val="00843184"/>
    <w:rsid w:val="00843663"/>
    <w:rsid w:val="00843AFD"/>
    <w:rsid w:val="00844B59"/>
    <w:rsid w:val="0084646A"/>
    <w:rsid w:val="008468E1"/>
    <w:rsid w:val="00850DE6"/>
    <w:rsid w:val="008522BD"/>
    <w:rsid w:val="00852CF5"/>
    <w:rsid w:val="00853AD8"/>
    <w:rsid w:val="0085451E"/>
    <w:rsid w:val="0085625C"/>
    <w:rsid w:val="008608FC"/>
    <w:rsid w:val="00862FD3"/>
    <w:rsid w:val="00865C2B"/>
    <w:rsid w:val="00867305"/>
    <w:rsid w:val="00870152"/>
    <w:rsid w:val="0087130E"/>
    <w:rsid w:val="0087222B"/>
    <w:rsid w:val="00873AB5"/>
    <w:rsid w:val="00874568"/>
    <w:rsid w:val="00874E9D"/>
    <w:rsid w:val="0087502C"/>
    <w:rsid w:val="008761C5"/>
    <w:rsid w:val="008769A0"/>
    <w:rsid w:val="00876B5D"/>
    <w:rsid w:val="008833EC"/>
    <w:rsid w:val="00885312"/>
    <w:rsid w:val="00886BF5"/>
    <w:rsid w:val="00892C67"/>
    <w:rsid w:val="00893C1F"/>
    <w:rsid w:val="008A1D34"/>
    <w:rsid w:val="008A39EC"/>
    <w:rsid w:val="008A3BA1"/>
    <w:rsid w:val="008A5837"/>
    <w:rsid w:val="008A68A8"/>
    <w:rsid w:val="008A7536"/>
    <w:rsid w:val="008B2542"/>
    <w:rsid w:val="008B2F04"/>
    <w:rsid w:val="008B5CBF"/>
    <w:rsid w:val="008B627E"/>
    <w:rsid w:val="008B6CC8"/>
    <w:rsid w:val="008B7369"/>
    <w:rsid w:val="008B76E4"/>
    <w:rsid w:val="008C434C"/>
    <w:rsid w:val="008C47C1"/>
    <w:rsid w:val="008C549B"/>
    <w:rsid w:val="008C56D9"/>
    <w:rsid w:val="008C57A3"/>
    <w:rsid w:val="008D063B"/>
    <w:rsid w:val="008D6C68"/>
    <w:rsid w:val="008D7791"/>
    <w:rsid w:val="008E1C63"/>
    <w:rsid w:val="008E1FAC"/>
    <w:rsid w:val="008E441B"/>
    <w:rsid w:val="008E731F"/>
    <w:rsid w:val="008F04F9"/>
    <w:rsid w:val="008F1DA2"/>
    <w:rsid w:val="008F2BCB"/>
    <w:rsid w:val="008F3FB9"/>
    <w:rsid w:val="008F7247"/>
    <w:rsid w:val="00901B16"/>
    <w:rsid w:val="00903473"/>
    <w:rsid w:val="0090638D"/>
    <w:rsid w:val="00906D29"/>
    <w:rsid w:val="00907095"/>
    <w:rsid w:val="00907E8C"/>
    <w:rsid w:val="00911B7D"/>
    <w:rsid w:val="00913814"/>
    <w:rsid w:val="0091451C"/>
    <w:rsid w:val="00920261"/>
    <w:rsid w:val="0092098F"/>
    <w:rsid w:val="0092231D"/>
    <w:rsid w:val="00922F36"/>
    <w:rsid w:val="009253C9"/>
    <w:rsid w:val="00925F4E"/>
    <w:rsid w:val="00930C42"/>
    <w:rsid w:val="009310B9"/>
    <w:rsid w:val="00933948"/>
    <w:rsid w:val="00933EBA"/>
    <w:rsid w:val="0093452E"/>
    <w:rsid w:val="00934722"/>
    <w:rsid w:val="0093487E"/>
    <w:rsid w:val="00935DFE"/>
    <w:rsid w:val="0093739F"/>
    <w:rsid w:val="009379A2"/>
    <w:rsid w:val="0094035E"/>
    <w:rsid w:val="009415E7"/>
    <w:rsid w:val="00942B9F"/>
    <w:rsid w:val="0094686C"/>
    <w:rsid w:val="00947731"/>
    <w:rsid w:val="0095037D"/>
    <w:rsid w:val="0095043E"/>
    <w:rsid w:val="00955686"/>
    <w:rsid w:val="00955714"/>
    <w:rsid w:val="00955BB5"/>
    <w:rsid w:val="00955D91"/>
    <w:rsid w:val="009561E2"/>
    <w:rsid w:val="00957476"/>
    <w:rsid w:val="00957672"/>
    <w:rsid w:val="009651A9"/>
    <w:rsid w:val="00965B97"/>
    <w:rsid w:val="00966AE4"/>
    <w:rsid w:val="009812C8"/>
    <w:rsid w:val="00982933"/>
    <w:rsid w:val="00983615"/>
    <w:rsid w:val="009854D0"/>
    <w:rsid w:val="0098692D"/>
    <w:rsid w:val="00991CBE"/>
    <w:rsid w:val="00994E4B"/>
    <w:rsid w:val="00995E9B"/>
    <w:rsid w:val="009A0A1E"/>
    <w:rsid w:val="009A3179"/>
    <w:rsid w:val="009A44E0"/>
    <w:rsid w:val="009A53F5"/>
    <w:rsid w:val="009B00CA"/>
    <w:rsid w:val="009B3312"/>
    <w:rsid w:val="009B3852"/>
    <w:rsid w:val="009C14F9"/>
    <w:rsid w:val="009C2889"/>
    <w:rsid w:val="009C4770"/>
    <w:rsid w:val="009C7B0B"/>
    <w:rsid w:val="009C7B2D"/>
    <w:rsid w:val="009D152C"/>
    <w:rsid w:val="009D3614"/>
    <w:rsid w:val="009D5F0F"/>
    <w:rsid w:val="009E0F59"/>
    <w:rsid w:val="009E1574"/>
    <w:rsid w:val="009E248D"/>
    <w:rsid w:val="009E27FE"/>
    <w:rsid w:val="009E6681"/>
    <w:rsid w:val="009E7B4D"/>
    <w:rsid w:val="009F0AA4"/>
    <w:rsid w:val="009F21E6"/>
    <w:rsid w:val="009F2B3C"/>
    <w:rsid w:val="009F7855"/>
    <w:rsid w:val="00A02881"/>
    <w:rsid w:val="00A03063"/>
    <w:rsid w:val="00A045E2"/>
    <w:rsid w:val="00A078FF"/>
    <w:rsid w:val="00A07DCA"/>
    <w:rsid w:val="00A102FB"/>
    <w:rsid w:val="00A11D45"/>
    <w:rsid w:val="00A127ED"/>
    <w:rsid w:val="00A14481"/>
    <w:rsid w:val="00A163FE"/>
    <w:rsid w:val="00A16489"/>
    <w:rsid w:val="00A23B32"/>
    <w:rsid w:val="00A259C9"/>
    <w:rsid w:val="00A25AF9"/>
    <w:rsid w:val="00A271C7"/>
    <w:rsid w:val="00A2730C"/>
    <w:rsid w:val="00A31174"/>
    <w:rsid w:val="00A311A3"/>
    <w:rsid w:val="00A350B0"/>
    <w:rsid w:val="00A37C63"/>
    <w:rsid w:val="00A413B2"/>
    <w:rsid w:val="00A45722"/>
    <w:rsid w:val="00A4717D"/>
    <w:rsid w:val="00A47FDA"/>
    <w:rsid w:val="00A51AE5"/>
    <w:rsid w:val="00A51BD5"/>
    <w:rsid w:val="00A51E52"/>
    <w:rsid w:val="00A52BB2"/>
    <w:rsid w:val="00A54E12"/>
    <w:rsid w:val="00A54E2A"/>
    <w:rsid w:val="00A55113"/>
    <w:rsid w:val="00A6009E"/>
    <w:rsid w:val="00A62884"/>
    <w:rsid w:val="00A62B9D"/>
    <w:rsid w:val="00A65F57"/>
    <w:rsid w:val="00A6615E"/>
    <w:rsid w:val="00A67F7A"/>
    <w:rsid w:val="00A730B3"/>
    <w:rsid w:val="00A73BC3"/>
    <w:rsid w:val="00A74F09"/>
    <w:rsid w:val="00A75118"/>
    <w:rsid w:val="00A775A4"/>
    <w:rsid w:val="00A807A2"/>
    <w:rsid w:val="00A81302"/>
    <w:rsid w:val="00A82CFB"/>
    <w:rsid w:val="00A82F51"/>
    <w:rsid w:val="00A83AB9"/>
    <w:rsid w:val="00A847FA"/>
    <w:rsid w:val="00A87078"/>
    <w:rsid w:val="00A87ABE"/>
    <w:rsid w:val="00A915A6"/>
    <w:rsid w:val="00A92155"/>
    <w:rsid w:val="00A96656"/>
    <w:rsid w:val="00AA0915"/>
    <w:rsid w:val="00AA21AA"/>
    <w:rsid w:val="00AA22DE"/>
    <w:rsid w:val="00AA26B7"/>
    <w:rsid w:val="00AA72CA"/>
    <w:rsid w:val="00AA7C9F"/>
    <w:rsid w:val="00AB1123"/>
    <w:rsid w:val="00AB264E"/>
    <w:rsid w:val="00AB4526"/>
    <w:rsid w:val="00AB54A5"/>
    <w:rsid w:val="00AB5683"/>
    <w:rsid w:val="00AB57D0"/>
    <w:rsid w:val="00AB5869"/>
    <w:rsid w:val="00AB7BFF"/>
    <w:rsid w:val="00AB7CF8"/>
    <w:rsid w:val="00AC7108"/>
    <w:rsid w:val="00AC7A3B"/>
    <w:rsid w:val="00AD226A"/>
    <w:rsid w:val="00AD285B"/>
    <w:rsid w:val="00AD3869"/>
    <w:rsid w:val="00AD473A"/>
    <w:rsid w:val="00AD5ACB"/>
    <w:rsid w:val="00AE0651"/>
    <w:rsid w:val="00AE13E4"/>
    <w:rsid w:val="00AE54F6"/>
    <w:rsid w:val="00AE5DF1"/>
    <w:rsid w:val="00AE7F31"/>
    <w:rsid w:val="00AF0385"/>
    <w:rsid w:val="00AF09E5"/>
    <w:rsid w:val="00AF2D24"/>
    <w:rsid w:val="00AF424C"/>
    <w:rsid w:val="00AF57D0"/>
    <w:rsid w:val="00AF5F37"/>
    <w:rsid w:val="00AF6493"/>
    <w:rsid w:val="00B03955"/>
    <w:rsid w:val="00B06A07"/>
    <w:rsid w:val="00B1000C"/>
    <w:rsid w:val="00B1096C"/>
    <w:rsid w:val="00B11919"/>
    <w:rsid w:val="00B1286E"/>
    <w:rsid w:val="00B12EB3"/>
    <w:rsid w:val="00B13C4A"/>
    <w:rsid w:val="00B1480C"/>
    <w:rsid w:val="00B16E64"/>
    <w:rsid w:val="00B22C79"/>
    <w:rsid w:val="00B23AC9"/>
    <w:rsid w:val="00B241FD"/>
    <w:rsid w:val="00B30007"/>
    <w:rsid w:val="00B31AC4"/>
    <w:rsid w:val="00B32F54"/>
    <w:rsid w:val="00B34110"/>
    <w:rsid w:val="00B34DF4"/>
    <w:rsid w:val="00B408ED"/>
    <w:rsid w:val="00B428AA"/>
    <w:rsid w:val="00B430D9"/>
    <w:rsid w:val="00B465FD"/>
    <w:rsid w:val="00B4681E"/>
    <w:rsid w:val="00B563B2"/>
    <w:rsid w:val="00B60E72"/>
    <w:rsid w:val="00B64BD4"/>
    <w:rsid w:val="00B6526A"/>
    <w:rsid w:val="00B666B2"/>
    <w:rsid w:val="00B70707"/>
    <w:rsid w:val="00B7179B"/>
    <w:rsid w:val="00B73DDD"/>
    <w:rsid w:val="00B80A05"/>
    <w:rsid w:val="00B81672"/>
    <w:rsid w:val="00B824EA"/>
    <w:rsid w:val="00B85537"/>
    <w:rsid w:val="00B865E0"/>
    <w:rsid w:val="00B8758E"/>
    <w:rsid w:val="00B90127"/>
    <w:rsid w:val="00B91B8A"/>
    <w:rsid w:val="00B956A1"/>
    <w:rsid w:val="00B96385"/>
    <w:rsid w:val="00B97A36"/>
    <w:rsid w:val="00BB1101"/>
    <w:rsid w:val="00BB26FE"/>
    <w:rsid w:val="00BB5B31"/>
    <w:rsid w:val="00BB7545"/>
    <w:rsid w:val="00BC1F11"/>
    <w:rsid w:val="00BC31BF"/>
    <w:rsid w:val="00BC36F4"/>
    <w:rsid w:val="00BC50F7"/>
    <w:rsid w:val="00BC6BE9"/>
    <w:rsid w:val="00BC6F17"/>
    <w:rsid w:val="00BD1CE1"/>
    <w:rsid w:val="00BD2436"/>
    <w:rsid w:val="00BD2C61"/>
    <w:rsid w:val="00BD67FD"/>
    <w:rsid w:val="00BE0B3D"/>
    <w:rsid w:val="00BE1116"/>
    <w:rsid w:val="00BE3F28"/>
    <w:rsid w:val="00BE6980"/>
    <w:rsid w:val="00BE7C4D"/>
    <w:rsid w:val="00BF00C2"/>
    <w:rsid w:val="00BF229A"/>
    <w:rsid w:val="00BF3816"/>
    <w:rsid w:val="00BF6E02"/>
    <w:rsid w:val="00BF7C9F"/>
    <w:rsid w:val="00C03E09"/>
    <w:rsid w:val="00C05026"/>
    <w:rsid w:val="00C0563A"/>
    <w:rsid w:val="00C06592"/>
    <w:rsid w:val="00C0697E"/>
    <w:rsid w:val="00C10625"/>
    <w:rsid w:val="00C1149C"/>
    <w:rsid w:val="00C115ED"/>
    <w:rsid w:val="00C11B25"/>
    <w:rsid w:val="00C15E62"/>
    <w:rsid w:val="00C178F2"/>
    <w:rsid w:val="00C20054"/>
    <w:rsid w:val="00C21184"/>
    <w:rsid w:val="00C21FB6"/>
    <w:rsid w:val="00C2332C"/>
    <w:rsid w:val="00C239BB"/>
    <w:rsid w:val="00C27371"/>
    <w:rsid w:val="00C27B1D"/>
    <w:rsid w:val="00C31B0F"/>
    <w:rsid w:val="00C32E20"/>
    <w:rsid w:val="00C34A63"/>
    <w:rsid w:val="00C357B0"/>
    <w:rsid w:val="00C36AD7"/>
    <w:rsid w:val="00C40C4E"/>
    <w:rsid w:val="00C42795"/>
    <w:rsid w:val="00C43ABD"/>
    <w:rsid w:val="00C47345"/>
    <w:rsid w:val="00C519C6"/>
    <w:rsid w:val="00C52438"/>
    <w:rsid w:val="00C607A9"/>
    <w:rsid w:val="00C624CB"/>
    <w:rsid w:val="00C641CC"/>
    <w:rsid w:val="00C65499"/>
    <w:rsid w:val="00C66814"/>
    <w:rsid w:val="00C711F4"/>
    <w:rsid w:val="00C728A7"/>
    <w:rsid w:val="00C72DA9"/>
    <w:rsid w:val="00C72F18"/>
    <w:rsid w:val="00C7379D"/>
    <w:rsid w:val="00C74C6D"/>
    <w:rsid w:val="00C76627"/>
    <w:rsid w:val="00C773B9"/>
    <w:rsid w:val="00C810B5"/>
    <w:rsid w:val="00C83787"/>
    <w:rsid w:val="00C8641D"/>
    <w:rsid w:val="00C86704"/>
    <w:rsid w:val="00C86B50"/>
    <w:rsid w:val="00C87ACE"/>
    <w:rsid w:val="00C90A26"/>
    <w:rsid w:val="00C92004"/>
    <w:rsid w:val="00C930BD"/>
    <w:rsid w:val="00C947C2"/>
    <w:rsid w:val="00C95025"/>
    <w:rsid w:val="00C95529"/>
    <w:rsid w:val="00C97234"/>
    <w:rsid w:val="00C97935"/>
    <w:rsid w:val="00CA13F6"/>
    <w:rsid w:val="00CA1CDC"/>
    <w:rsid w:val="00CA681F"/>
    <w:rsid w:val="00CA6915"/>
    <w:rsid w:val="00CA6C60"/>
    <w:rsid w:val="00CB0A00"/>
    <w:rsid w:val="00CB2E5A"/>
    <w:rsid w:val="00CB538A"/>
    <w:rsid w:val="00CB67F0"/>
    <w:rsid w:val="00CB779C"/>
    <w:rsid w:val="00CC4C4E"/>
    <w:rsid w:val="00CC525F"/>
    <w:rsid w:val="00CC68FE"/>
    <w:rsid w:val="00CC730E"/>
    <w:rsid w:val="00CC745B"/>
    <w:rsid w:val="00CC7757"/>
    <w:rsid w:val="00CD191D"/>
    <w:rsid w:val="00CD1B47"/>
    <w:rsid w:val="00CD234C"/>
    <w:rsid w:val="00CD5A57"/>
    <w:rsid w:val="00CD6F61"/>
    <w:rsid w:val="00CD739E"/>
    <w:rsid w:val="00CE07DF"/>
    <w:rsid w:val="00CE1498"/>
    <w:rsid w:val="00CE2D50"/>
    <w:rsid w:val="00CE31DD"/>
    <w:rsid w:val="00CE6FFF"/>
    <w:rsid w:val="00CF0360"/>
    <w:rsid w:val="00CF2791"/>
    <w:rsid w:val="00CF3ECA"/>
    <w:rsid w:val="00CF6620"/>
    <w:rsid w:val="00CF6995"/>
    <w:rsid w:val="00D01D49"/>
    <w:rsid w:val="00D06EA2"/>
    <w:rsid w:val="00D07D72"/>
    <w:rsid w:val="00D1132B"/>
    <w:rsid w:val="00D13E93"/>
    <w:rsid w:val="00D15E34"/>
    <w:rsid w:val="00D20A69"/>
    <w:rsid w:val="00D20B04"/>
    <w:rsid w:val="00D2104D"/>
    <w:rsid w:val="00D21294"/>
    <w:rsid w:val="00D21EF7"/>
    <w:rsid w:val="00D23C4A"/>
    <w:rsid w:val="00D24398"/>
    <w:rsid w:val="00D31FDC"/>
    <w:rsid w:val="00D32649"/>
    <w:rsid w:val="00D3560F"/>
    <w:rsid w:val="00D358E8"/>
    <w:rsid w:val="00D36792"/>
    <w:rsid w:val="00D377C2"/>
    <w:rsid w:val="00D37DE9"/>
    <w:rsid w:val="00D411B6"/>
    <w:rsid w:val="00D42CFA"/>
    <w:rsid w:val="00D445E3"/>
    <w:rsid w:val="00D4599A"/>
    <w:rsid w:val="00D46F0A"/>
    <w:rsid w:val="00D54966"/>
    <w:rsid w:val="00D54D75"/>
    <w:rsid w:val="00D562CA"/>
    <w:rsid w:val="00D56998"/>
    <w:rsid w:val="00D56E11"/>
    <w:rsid w:val="00D61BBA"/>
    <w:rsid w:val="00D628F8"/>
    <w:rsid w:val="00D62EEC"/>
    <w:rsid w:val="00D723D3"/>
    <w:rsid w:val="00D723F5"/>
    <w:rsid w:val="00D725FE"/>
    <w:rsid w:val="00D72936"/>
    <w:rsid w:val="00D76B99"/>
    <w:rsid w:val="00D76ED0"/>
    <w:rsid w:val="00D83E6F"/>
    <w:rsid w:val="00D847A8"/>
    <w:rsid w:val="00D86085"/>
    <w:rsid w:val="00D864E4"/>
    <w:rsid w:val="00D870D7"/>
    <w:rsid w:val="00D9047B"/>
    <w:rsid w:val="00D90807"/>
    <w:rsid w:val="00D913C1"/>
    <w:rsid w:val="00D914E4"/>
    <w:rsid w:val="00D95A41"/>
    <w:rsid w:val="00D96D1B"/>
    <w:rsid w:val="00DA0182"/>
    <w:rsid w:val="00DA202C"/>
    <w:rsid w:val="00DA43D2"/>
    <w:rsid w:val="00DA4A19"/>
    <w:rsid w:val="00DA5A1C"/>
    <w:rsid w:val="00DA6C86"/>
    <w:rsid w:val="00DA7762"/>
    <w:rsid w:val="00DB2102"/>
    <w:rsid w:val="00DB37E2"/>
    <w:rsid w:val="00DB40E4"/>
    <w:rsid w:val="00DC023D"/>
    <w:rsid w:val="00DC0370"/>
    <w:rsid w:val="00DC1273"/>
    <w:rsid w:val="00DC6DCB"/>
    <w:rsid w:val="00DC7772"/>
    <w:rsid w:val="00DC7DA1"/>
    <w:rsid w:val="00DD0C6E"/>
    <w:rsid w:val="00DD16BE"/>
    <w:rsid w:val="00DD1F7D"/>
    <w:rsid w:val="00DD3897"/>
    <w:rsid w:val="00DD47C8"/>
    <w:rsid w:val="00DD49B6"/>
    <w:rsid w:val="00DD5046"/>
    <w:rsid w:val="00DD7205"/>
    <w:rsid w:val="00DE002F"/>
    <w:rsid w:val="00DE1831"/>
    <w:rsid w:val="00DE3EE8"/>
    <w:rsid w:val="00DE4554"/>
    <w:rsid w:val="00DE5547"/>
    <w:rsid w:val="00DE5AAD"/>
    <w:rsid w:val="00DE5F35"/>
    <w:rsid w:val="00DE6036"/>
    <w:rsid w:val="00DE6610"/>
    <w:rsid w:val="00DF1864"/>
    <w:rsid w:val="00DF1E39"/>
    <w:rsid w:val="00DF300E"/>
    <w:rsid w:val="00DF41AA"/>
    <w:rsid w:val="00DF51A8"/>
    <w:rsid w:val="00DF5521"/>
    <w:rsid w:val="00DF6772"/>
    <w:rsid w:val="00DF7C48"/>
    <w:rsid w:val="00E0349C"/>
    <w:rsid w:val="00E048B4"/>
    <w:rsid w:val="00E0686D"/>
    <w:rsid w:val="00E10681"/>
    <w:rsid w:val="00E118BF"/>
    <w:rsid w:val="00E137C0"/>
    <w:rsid w:val="00E141B2"/>
    <w:rsid w:val="00E14A76"/>
    <w:rsid w:val="00E163C4"/>
    <w:rsid w:val="00E208B9"/>
    <w:rsid w:val="00E25165"/>
    <w:rsid w:val="00E25CAD"/>
    <w:rsid w:val="00E2603E"/>
    <w:rsid w:val="00E27473"/>
    <w:rsid w:val="00E314EC"/>
    <w:rsid w:val="00E3189E"/>
    <w:rsid w:val="00E34075"/>
    <w:rsid w:val="00E404DB"/>
    <w:rsid w:val="00E42943"/>
    <w:rsid w:val="00E43215"/>
    <w:rsid w:val="00E44D2B"/>
    <w:rsid w:val="00E507B7"/>
    <w:rsid w:val="00E52099"/>
    <w:rsid w:val="00E52FB5"/>
    <w:rsid w:val="00E544F6"/>
    <w:rsid w:val="00E54F3F"/>
    <w:rsid w:val="00E57FCE"/>
    <w:rsid w:val="00E60E6E"/>
    <w:rsid w:val="00E66600"/>
    <w:rsid w:val="00E67BA6"/>
    <w:rsid w:val="00E70959"/>
    <w:rsid w:val="00E71B57"/>
    <w:rsid w:val="00E72CE0"/>
    <w:rsid w:val="00E74E50"/>
    <w:rsid w:val="00E80A81"/>
    <w:rsid w:val="00E8264E"/>
    <w:rsid w:val="00E82B8F"/>
    <w:rsid w:val="00E82DCB"/>
    <w:rsid w:val="00E84C76"/>
    <w:rsid w:val="00E86166"/>
    <w:rsid w:val="00E862B5"/>
    <w:rsid w:val="00E8633C"/>
    <w:rsid w:val="00E8652F"/>
    <w:rsid w:val="00E877B0"/>
    <w:rsid w:val="00E87D0B"/>
    <w:rsid w:val="00E9194A"/>
    <w:rsid w:val="00E927CB"/>
    <w:rsid w:val="00E96220"/>
    <w:rsid w:val="00E9643A"/>
    <w:rsid w:val="00EA09C1"/>
    <w:rsid w:val="00EA2A28"/>
    <w:rsid w:val="00EA2C51"/>
    <w:rsid w:val="00EA365B"/>
    <w:rsid w:val="00EA5AF1"/>
    <w:rsid w:val="00EA6DDF"/>
    <w:rsid w:val="00EA7BC4"/>
    <w:rsid w:val="00EB1C58"/>
    <w:rsid w:val="00EB2A46"/>
    <w:rsid w:val="00EB2EC5"/>
    <w:rsid w:val="00EB5637"/>
    <w:rsid w:val="00EB7B7D"/>
    <w:rsid w:val="00EC015F"/>
    <w:rsid w:val="00EC100E"/>
    <w:rsid w:val="00EC53CF"/>
    <w:rsid w:val="00EC5E31"/>
    <w:rsid w:val="00EC7BBC"/>
    <w:rsid w:val="00ED04BB"/>
    <w:rsid w:val="00ED0CC5"/>
    <w:rsid w:val="00ED4614"/>
    <w:rsid w:val="00ED7D50"/>
    <w:rsid w:val="00EE1D30"/>
    <w:rsid w:val="00EE24A7"/>
    <w:rsid w:val="00EE2F22"/>
    <w:rsid w:val="00EE5232"/>
    <w:rsid w:val="00EE6D99"/>
    <w:rsid w:val="00EF2FBD"/>
    <w:rsid w:val="00EF324E"/>
    <w:rsid w:val="00EF4784"/>
    <w:rsid w:val="00EF7BBB"/>
    <w:rsid w:val="00F0074D"/>
    <w:rsid w:val="00F01460"/>
    <w:rsid w:val="00F0244D"/>
    <w:rsid w:val="00F0451B"/>
    <w:rsid w:val="00F0661D"/>
    <w:rsid w:val="00F071C9"/>
    <w:rsid w:val="00F1174D"/>
    <w:rsid w:val="00F12A40"/>
    <w:rsid w:val="00F13BF8"/>
    <w:rsid w:val="00F143AE"/>
    <w:rsid w:val="00F14968"/>
    <w:rsid w:val="00F16CA9"/>
    <w:rsid w:val="00F16D0A"/>
    <w:rsid w:val="00F17392"/>
    <w:rsid w:val="00F17467"/>
    <w:rsid w:val="00F200A1"/>
    <w:rsid w:val="00F227F7"/>
    <w:rsid w:val="00F22A0E"/>
    <w:rsid w:val="00F22AA8"/>
    <w:rsid w:val="00F2490D"/>
    <w:rsid w:val="00F30115"/>
    <w:rsid w:val="00F325F3"/>
    <w:rsid w:val="00F326BB"/>
    <w:rsid w:val="00F33780"/>
    <w:rsid w:val="00F3661E"/>
    <w:rsid w:val="00F40239"/>
    <w:rsid w:val="00F437F3"/>
    <w:rsid w:val="00F43CFB"/>
    <w:rsid w:val="00F442CE"/>
    <w:rsid w:val="00F46D80"/>
    <w:rsid w:val="00F5322B"/>
    <w:rsid w:val="00F5595A"/>
    <w:rsid w:val="00F55994"/>
    <w:rsid w:val="00F55A6F"/>
    <w:rsid w:val="00F55B0A"/>
    <w:rsid w:val="00F561D7"/>
    <w:rsid w:val="00F56EA8"/>
    <w:rsid w:val="00F57E68"/>
    <w:rsid w:val="00F611EC"/>
    <w:rsid w:val="00F61F43"/>
    <w:rsid w:val="00F62467"/>
    <w:rsid w:val="00F62A6A"/>
    <w:rsid w:val="00F62F8F"/>
    <w:rsid w:val="00F6312F"/>
    <w:rsid w:val="00F637F1"/>
    <w:rsid w:val="00F6699D"/>
    <w:rsid w:val="00F70A14"/>
    <w:rsid w:val="00F72FAE"/>
    <w:rsid w:val="00F73424"/>
    <w:rsid w:val="00F757F5"/>
    <w:rsid w:val="00F76B7F"/>
    <w:rsid w:val="00F7764D"/>
    <w:rsid w:val="00F779B3"/>
    <w:rsid w:val="00F81190"/>
    <w:rsid w:val="00F81E8D"/>
    <w:rsid w:val="00F8287F"/>
    <w:rsid w:val="00F84618"/>
    <w:rsid w:val="00F8484B"/>
    <w:rsid w:val="00F86C20"/>
    <w:rsid w:val="00F9141E"/>
    <w:rsid w:val="00F921B5"/>
    <w:rsid w:val="00F9283B"/>
    <w:rsid w:val="00F92F50"/>
    <w:rsid w:val="00F943FB"/>
    <w:rsid w:val="00FA2F18"/>
    <w:rsid w:val="00FA4E41"/>
    <w:rsid w:val="00FA679D"/>
    <w:rsid w:val="00FB066B"/>
    <w:rsid w:val="00FB3F85"/>
    <w:rsid w:val="00FC02B0"/>
    <w:rsid w:val="00FC0FAB"/>
    <w:rsid w:val="00FC183C"/>
    <w:rsid w:val="00FC44C4"/>
    <w:rsid w:val="00FC4E25"/>
    <w:rsid w:val="00FC5432"/>
    <w:rsid w:val="00FC66B3"/>
    <w:rsid w:val="00FC6921"/>
    <w:rsid w:val="00FC7D83"/>
    <w:rsid w:val="00FD1883"/>
    <w:rsid w:val="00FD2281"/>
    <w:rsid w:val="00FD2518"/>
    <w:rsid w:val="00FD2B16"/>
    <w:rsid w:val="00FD37A7"/>
    <w:rsid w:val="00FE23B1"/>
    <w:rsid w:val="00FE2432"/>
    <w:rsid w:val="00FE26B3"/>
    <w:rsid w:val="00FE3E56"/>
    <w:rsid w:val="00FE478C"/>
    <w:rsid w:val="00FF0C89"/>
    <w:rsid w:val="00FF260D"/>
    <w:rsid w:val="00FF2742"/>
    <w:rsid w:val="00FF395B"/>
    <w:rsid w:val="00FF5349"/>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3A4C2"/>
  <w15:docId w15:val="{3B31E503-AA77-4FF7-B545-9F3C59E2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94"/>
  </w:style>
  <w:style w:type="paragraph" w:styleId="Heading2">
    <w:name w:val="heading 2"/>
    <w:basedOn w:val="Normal"/>
    <w:next w:val="Normal"/>
    <w:link w:val="Heading2Char"/>
    <w:uiPriority w:val="9"/>
    <w:unhideWhenUsed/>
    <w:qFormat/>
    <w:rsid w:val="00922F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2F3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4922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069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11515870">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97374889">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saknina-sakale@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8CABA2-5A6E-44B4-BA69-8283B575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7</Pages>
  <Words>8861</Words>
  <Characters>5052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projekts “ Kārtība, kādā veicami pašvaldību savstarpējie norēķini par izglītības iestāžu sniegtajiem pakalpojumiem".</vt:lpstr>
    </vt:vector>
  </TitlesOfParts>
  <Company>FM</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Kārtība, kādā veicami pašvaldību savstarpējie norēķini par izglītības iestāžu sniegtajiem pakalpojumiem".</dc:title>
  <dc:subject>Anotācija</dc:subject>
  <dc:creator>E.Sakniņa-Šakale</dc:creator>
  <dc:description>Tālr.67095684
e-pasts: elina.saknina-sakale@fm.gov.lv</dc:description>
  <cp:lastModifiedBy>Elīna Sakniņa-Šakale</cp:lastModifiedBy>
  <cp:revision>84</cp:revision>
  <cp:lastPrinted>2016-04-05T10:50:00Z</cp:lastPrinted>
  <dcterms:created xsi:type="dcterms:W3CDTF">2016-01-12T14:35:00Z</dcterms:created>
  <dcterms:modified xsi:type="dcterms:W3CDTF">2016-04-25T11:24:00Z</dcterms:modified>
</cp:coreProperties>
</file>