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A4" w:rsidRPr="00095A28" w:rsidRDefault="00F810F4" w:rsidP="00E379A4">
      <w:pPr>
        <w:pStyle w:val="PlainText"/>
        <w:tabs>
          <w:tab w:val="left" w:pos="7200"/>
          <w:tab w:val="right" w:pos="9072"/>
        </w:tabs>
        <w:jc w:val="right"/>
        <w:rPr>
          <w:rFonts w:ascii="Times New Roman" w:hAnsi="Times New Roman"/>
          <w:sz w:val="24"/>
          <w:szCs w:val="24"/>
        </w:rPr>
      </w:pPr>
      <w:bookmarkStart w:id="0" w:name="OLE_LINK7"/>
      <w:bookmarkStart w:id="1" w:name="OLE_LINK8"/>
      <w:bookmarkStart w:id="2" w:name="OLE_LINK10"/>
      <w:bookmarkStart w:id="3" w:name="OLE_LINK11"/>
      <w:bookmarkStart w:id="4" w:name="OLE_LINK15"/>
      <w:bookmarkStart w:id="5" w:name="OLE_LINK3"/>
      <w:bookmarkStart w:id="6" w:name="OLE_LINK4"/>
      <w:bookmarkStart w:id="7" w:name="OLE_LINK22"/>
      <w:bookmarkStart w:id="8" w:name="OLE_LINK23"/>
      <w:bookmarkStart w:id="9" w:name="_GoBack"/>
      <w:bookmarkEnd w:id="9"/>
      <w:r w:rsidRPr="00095A28">
        <w:rPr>
          <w:rFonts w:ascii="Times New Roman" w:hAnsi="Times New Roman"/>
          <w:sz w:val="24"/>
          <w:szCs w:val="24"/>
        </w:rPr>
        <w:t>P</w:t>
      </w:r>
      <w:r w:rsidR="000E5A17" w:rsidRPr="00095A28">
        <w:rPr>
          <w:rFonts w:ascii="Times New Roman" w:hAnsi="Times New Roman"/>
          <w:sz w:val="24"/>
          <w:szCs w:val="24"/>
        </w:rPr>
        <w:t>ielikums</w:t>
      </w:r>
      <w:r w:rsidR="00E379A4" w:rsidRPr="00095A28">
        <w:rPr>
          <w:rFonts w:ascii="Times New Roman" w:hAnsi="Times New Roman"/>
          <w:sz w:val="24"/>
          <w:szCs w:val="24"/>
        </w:rPr>
        <w:t xml:space="preserve"> </w:t>
      </w:r>
      <w:bookmarkEnd w:id="0"/>
      <w:bookmarkEnd w:id="1"/>
      <w:bookmarkEnd w:id="2"/>
      <w:bookmarkEnd w:id="3"/>
      <w:bookmarkEnd w:id="4"/>
      <w:bookmarkEnd w:id="5"/>
      <w:bookmarkEnd w:id="6"/>
      <w:bookmarkEnd w:id="7"/>
      <w:bookmarkEnd w:id="8"/>
      <w:r w:rsidR="00E379A4" w:rsidRPr="00095A28">
        <w:rPr>
          <w:rFonts w:ascii="Times New Roman" w:hAnsi="Times New Roman"/>
          <w:sz w:val="24"/>
          <w:szCs w:val="24"/>
        </w:rPr>
        <w:t xml:space="preserve">Ministru kabineta rīkojuma projekta </w:t>
      </w:r>
    </w:p>
    <w:p w:rsidR="00E379A4" w:rsidRPr="00095A28" w:rsidRDefault="00E379A4" w:rsidP="00E379A4">
      <w:pPr>
        <w:pStyle w:val="PlainText"/>
        <w:tabs>
          <w:tab w:val="left" w:pos="7200"/>
          <w:tab w:val="right" w:pos="9072"/>
        </w:tabs>
        <w:jc w:val="right"/>
        <w:rPr>
          <w:rFonts w:ascii="Times New Roman" w:hAnsi="Times New Roman"/>
          <w:sz w:val="24"/>
          <w:szCs w:val="24"/>
        </w:rPr>
      </w:pPr>
      <w:r w:rsidRPr="00095A28">
        <w:rPr>
          <w:rFonts w:ascii="Times New Roman" w:hAnsi="Times New Roman"/>
          <w:sz w:val="24"/>
          <w:szCs w:val="24"/>
        </w:rPr>
        <w:t>"Grozījumi Ministru kabineta 2012.gada 1.augusta rīkojumā Nr.361</w:t>
      </w:r>
    </w:p>
    <w:p w:rsidR="00E379A4" w:rsidRPr="00095A28" w:rsidRDefault="00E379A4" w:rsidP="00E379A4">
      <w:pPr>
        <w:pStyle w:val="PlainText"/>
        <w:tabs>
          <w:tab w:val="left" w:pos="7200"/>
          <w:tab w:val="right" w:pos="9072"/>
        </w:tabs>
        <w:jc w:val="right"/>
        <w:rPr>
          <w:rFonts w:ascii="Times New Roman" w:hAnsi="Times New Roman"/>
          <w:sz w:val="24"/>
          <w:szCs w:val="24"/>
        </w:rPr>
      </w:pPr>
      <w:r w:rsidRPr="00095A28">
        <w:rPr>
          <w:rFonts w:ascii="Times New Roman" w:hAnsi="Times New Roman"/>
          <w:sz w:val="24"/>
          <w:szCs w:val="24"/>
        </w:rPr>
        <w:t xml:space="preserve"> "Par finansējuma piešķiršanu Rīgas pils Konventa Pils laukumā 3, Rīgā, </w:t>
      </w:r>
    </w:p>
    <w:p w:rsidR="00E379A4" w:rsidRPr="00095A28" w:rsidRDefault="00E379A4" w:rsidP="00E379A4">
      <w:pPr>
        <w:pStyle w:val="PlainText"/>
        <w:tabs>
          <w:tab w:val="left" w:pos="7200"/>
          <w:tab w:val="right" w:pos="9072"/>
        </w:tabs>
        <w:jc w:val="right"/>
        <w:rPr>
          <w:rFonts w:ascii="Times New Roman" w:hAnsi="Times New Roman"/>
          <w:sz w:val="24"/>
          <w:szCs w:val="24"/>
        </w:rPr>
      </w:pPr>
      <w:r w:rsidRPr="00095A28">
        <w:rPr>
          <w:rFonts w:ascii="Times New Roman" w:hAnsi="Times New Roman"/>
          <w:sz w:val="24"/>
          <w:szCs w:val="24"/>
        </w:rPr>
        <w:t>un Muzeju krātuvju kompleksa Pulka ielā 8, Rīgā, būvniecības projekta</w:t>
      </w:r>
    </w:p>
    <w:p w:rsidR="00E379A4" w:rsidRPr="00095A28" w:rsidRDefault="00E379A4" w:rsidP="00E379A4">
      <w:pPr>
        <w:pStyle w:val="PlainText"/>
        <w:tabs>
          <w:tab w:val="left" w:pos="7200"/>
          <w:tab w:val="right" w:pos="9072"/>
        </w:tabs>
        <w:jc w:val="right"/>
        <w:rPr>
          <w:rFonts w:ascii="Times New Roman" w:hAnsi="Times New Roman"/>
          <w:sz w:val="24"/>
          <w:szCs w:val="24"/>
        </w:rPr>
      </w:pPr>
      <w:r w:rsidRPr="00095A28">
        <w:rPr>
          <w:rFonts w:ascii="Times New Roman" w:hAnsi="Times New Roman"/>
          <w:sz w:val="24"/>
          <w:szCs w:val="24"/>
        </w:rPr>
        <w:t xml:space="preserve"> un nomas maksas izdevumu segšanai"" sākotnējās ietekmes novērtējuma</w:t>
      </w:r>
    </w:p>
    <w:p w:rsidR="00E379A4" w:rsidRPr="00095A28" w:rsidRDefault="00E379A4" w:rsidP="00E379A4">
      <w:pPr>
        <w:pStyle w:val="PlainText"/>
        <w:tabs>
          <w:tab w:val="left" w:pos="7200"/>
          <w:tab w:val="right" w:pos="9072"/>
        </w:tabs>
        <w:jc w:val="right"/>
        <w:rPr>
          <w:rFonts w:ascii="Times New Roman" w:hAnsi="Times New Roman"/>
          <w:sz w:val="24"/>
          <w:szCs w:val="24"/>
        </w:rPr>
      </w:pPr>
      <w:r w:rsidRPr="00095A28">
        <w:rPr>
          <w:rFonts w:ascii="Times New Roman" w:hAnsi="Times New Roman"/>
          <w:sz w:val="24"/>
          <w:szCs w:val="24"/>
        </w:rPr>
        <w:t xml:space="preserve"> ziņojumam (anotācijai)</w:t>
      </w:r>
    </w:p>
    <w:p w:rsidR="004F7658" w:rsidRPr="00F338CB" w:rsidRDefault="004F7658" w:rsidP="00E379A4">
      <w:pPr>
        <w:pStyle w:val="PlainText"/>
        <w:tabs>
          <w:tab w:val="left" w:pos="7200"/>
          <w:tab w:val="right" w:pos="9072"/>
        </w:tabs>
        <w:jc w:val="center"/>
        <w:rPr>
          <w:rFonts w:ascii="Times New Roman" w:hAnsi="Times New Roman"/>
          <w:b/>
          <w:sz w:val="24"/>
          <w:szCs w:val="24"/>
        </w:rPr>
      </w:pPr>
    </w:p>
    <w:p w:rsidR="00E379A4" w:rsidRPr="00095A28" w:rsidRDefault="0094510E" w:rsidP="00E379A4">
      <w:pPr>
        <w:pStyle w:val="PlainText"/>
        <w:tabs>
          <w:tab w:val="left" w:pos="7200"/>
          <w:tab w:val="right" w:pos="9072"/>
        </w:tabs>
        <w:jc w:val="center"/>
        <w:rPr>
          <w:rFonts w:ascii="Times New Roman" w:hAnsi="Times New Roman"/>
          <w:b/>
          <w:sz w:val="24"/>
          <w:szCs w:val="24"/>
        </w:rPr>
      </w:pPr>
      <w:r w:rsidRPr="00095A28">
        <w:rPr>
          <w:rFonts w:ascii="Times New Roman" w:hAnsi="Times New Roman"/>
          <w:b/>
          <w:sz w:val="24"/>
          <w:szCs w:val="24"/>
        </w:rPr>
        <w:t xml:space="preserve">1.tabula. </w:t>
      </w:r>
      <w:r w:rsidR="00E379A4" w:rsidRPr="00095A28">
        <w:rPr>
          <w:rFonts w:ascii="Times New Roman" w:hAnsi="Times New Roman"/>
          <w:b/>
          <w:sz w:val="24"/>
          <w:szCs w:val="24"/>
        </w:rPr>
        <w:t>Precizēt</w:t>
      </w:r>
      <w:r w:rsidR="000F6810" w:rsidRPr="00095A28">
        <w:rPr>
          <w:rFonts w:ascii="Times New Roman" w:hAnsi="Times New Roman"/>
          <w:b/>
          <w:sz w:val="24"/>
          <w:szCs w:val="24"/>
        </w:rPr>
        <w:t>ā naudas plūsma</w:t>
      </w:r>
      <w:r w:rsidR="00E379A4" w:rsidRPr="00095A28">
        <w:rPr>
          <w:rFonts w:ascii="Times New Roman" w:hAnsi="Times New Roman"/>
          <w:b/>
          <w:sz w:val="24"/>
          <w:szCs w:val="24"/>
        </w:rPr>
        <w:t xml:space="preserve"> </w:t>
      </w:r>
    </w:p>
    <w:p w:rsidR="008D1CE0" w:rsidRDefault="008D1CE0" w:rsidP="000F6810">
      <w:pPr>
        <w:tabs>
          <w:tab w:val="left" w:pos="9356"/>
          <w:tab w:val="left" w:pos="13750"/>
        </w:tabs>
        <w:spacing w:after="0" w:line="240" w:lineRule="auto"/>
        <w:ind w:right="-2"/>
        <w:jc w:val="right"/>
        <w:rPr>
          <w:sz w:val="20"/>
          <w:szCs w:val="20"/>
        </w:rPr>
      </w:pPr>
    </w:p>
    <w:tbl>
      <w:tblPr>
        <w:tblW w:w="9630" w:type="dxa"/>
        <w:tblInd w:w="93" w:type="dxa"/>
        <w:tblLook w:val="04A0" w:firstRow="1" w:lastRow="0" w:firstColumn="1" w:lastColumn="0" w:noHBand="0" w:noVBand="1"/>
      </w:tblPr>
      <w:tblGrid>
        <w:gridCol w:w="720"/>
        <w:gridCol w:w="840"/>
        <w:gridCol w:w="1070"/>
        <w:gridCol w:w="1120"/>
        <w:gridCol w:w="1060"/>
        <w:gridCol w:w="1200"/>
        <w:gridCol w:w="1280"/>
        <w:gridCol w:w="1120"/>
        <w:gridCol w:w="1220"/>
      </w:tblGrid>
      <w:tr w:rsidR="004F7658" w:rsidRPr="001F6871" w:rsidTr="00F338CB">
        <w:trPr>
          <w:trHeight w:val="1041"/>
        </w:trPr>
        <w:tc>
          <w:tcPr>
            <w:tcW w:w="720" w:type="dxa"/>
            <w:tcBorders>
              <w:top w:val="single" w:sz="4" w:space="0" w:color="auto"/>
              <w:left w:val="single" w:sz="4" w:space="0" w:color="auto"/>
              <w:bottom w:val="nil"/>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proofErr w:type="spellStart"/>
            <w:r w:rsidRPr="001F6871">
              <w:rPr>
                <w:sz w:val="16"/>
                <w:szCs w:val="16"/>
                <w:lang w:eastAsia="lv-LV"/>
              </w:rPr>
              <w:t>Nr</w:t>
            </w:r>
            <w:proofErr w:type="spellEnd"/>
            <w:r w:rsidRPr="001F6871">
              <w:rPr>
                <w:sz w:val="16"/>
                <w:szCs w:val="16"/>
                <w:lang w:eastAsia="lv-LV"/>
              </w:rPr>
              <w:t>.</w:t>
            </w:r>
            <w:r w:rsidRPr="001F6871">
              <w:rPr>
                <w:sz w:val="16"/>
                <w:szCs w:val="16"/>
                <w:lang w:eastAsia="lv-LV"/>
              </w:rPr>
              <w:br/>
            </w:r>
            <w:proofErr w:type="spellStart"/>
            <w:r w:rsidRPr="001F6871">
              <w:rPr>
                <w:sz w:val="16"/>
                <w:szCs w:val="16"/>
                <w:lang w:eastAsia="lv-LV"/>
              </w:rPr>
              <w:t>p.k</w:t>
            </w:r>
            <w:proofErr w:type="spellEnd"/>
            <w:r w:rsidRPr="001F6871">
              <w:rPr>
                <w:sz w:val="16"/>
                <w:szCs w:val="16"/>
                <w:lang w:eastAsia="lv-LV"/>
              </w:rPr>
              <w:t>.</w:t>
            </w:r>
          </w:p>
        </w:tc>
        <w:tc>
          <w:tcPr>
            <w:tcW w:w="840" w:type="dxa"/>
            <w:tcBorders>
              <w:top w:val="single" w:sz="4" w:space="0" w:color="auto"/>
              <w:left w:val="nil"/>
              <w:bottom w:val="nil"/>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Pārskata periods</w:t>
            </w:r>
            <w:r w:rsidRPr="001F6871">
              <w:rPr>
                <w:sz w:val="16"/>
                <w:szCs w:val="16"/>
                <w:lang w:eastAsia="lv-LV"/>
              </w:rPr>
              <w:br/>
              <w:t>(gads)</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E34E34">
            <w:pPr>
              <w:spacing w:after="0" w:line="240" w:lineRule="auto"/>
              <w:jc w:val="center"/>
              <w:rPr>
                <w:sz w:val="16"/>
                <w:szCs w:val="16"/>
                <w:lang w:eastAsia="lv-LV"/>
              </w:rPr>
            </w:pPr>
            <w:r w:rsidRPr="001F6871">
              <w:rPr>
                <w:sz w:val="16"/>
                <w:szCs w:val="16"/>
                <w:lang w:eastAsia="lv-LV"/>
              </w:rPr>
              <w:t xml:space="preserve">Apstiprinātās ilgtermiņu saistības </w:t>
            </w:r>
            <w:r w:rsidR="00E34E34" w:rsidRPr="001F6871">
              <w:rPr>
                <w:sz w:val="16"/>
                <w:szCs w:val="16"/>
                <w:lang w:eastAsia="lv-LV"/>
              </w:rPr>
              <w:t>FM</w:t>
            </w:r>
            <w:r w:rsidRPr="001F6871">
              <w:rPr>
                <w:sz w:val="16"/>
                <w:szCs w:val="16"/>
                <w:lang w:eastAsia="lv-LV"/>
              </w:rPr>
              <w:b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Apstiprinātais finansējums KM nomas maksas izdevumu segšanai VNĪ</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kopā:</w:t>
            </w:r>
          </w:p>
        </w:tc>
        <w:tc>
          <w:tcPr>
            <w:tcW w:w="1200" w:type="dxa"/>
            <w:tcBorders>
              <w:top w:val="single" w:sz="4" w:space="0" w:color="auto"/>
              <w:left w:val="nil"/>
              <w:bottom w:val="nil"/>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Izmaiņas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E34E34" w:rsidP="00E34E34">
            <w:pPr>
              <w:spacing w:after="0" w:line="240" w:lineRule="auto"/>
              <w:jc w:val="center"/>
              <w:rPr>
                <w:sz w:val="16"/>
                <w:szCs w:val="16"/>
                <w:lang w:eastAsia="lv-LV"/>
              </w:rPr>
            </w:pPr>
            <w:r w:rsidRPr="001F6871">
              <w:rPr>
                <w:sz w:val="16"/>
                <w:szCs w:val="16"/>
                <w:lang w:eastAsia="lv-LV"/>
              </w:rPr>
              <w:t xml:space="preserve">Precizētās </w:t>
            </w:r>
            <w:r w:rsidR="004F7658" w:rsidRPr="001F6871">
              <w:rPr>
                <w:sz w:val="16"/>
                <w:szCs w:val="16"/>
                <w:lang w:eastAsia="lv-LV"/>
              </w:rPr>
              <w:t xml:space="preserve">ilgtermiņu saistības </w:t>
            </w:r>
            <w:r w:rsidRPr="001F6871">
              <w:rPr>
                <w:sz w:val="16"/>
                <w:szCs w:val="16"/>
                <w:lang w:eastAsia="lv-LV"/>
              </w:rPr>
              <w:t>FM</w:t>
            </w:r>
            <w:r w:rsidR="004F7658" w:rsidRPr="001F6871">
              <w:rPr>
                <w:sz w:val="16"/>
                <w:szCs w:val="16"/>
                <w:lang w:eastAsia="lv-LV"/>
              </w:rPr>
              <w:b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 xml:space="preserve">Precizētais finansējums KM nomas maksas izdevumu segšanai VNĪ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kopā:</w:t>
            </w:r>
          </w:p>
        </w:tc>
      </w:tr>
      <w:tr w:rsidR="004F7658" w:rsidRPr="001F6871" w:rsidTr="00F338CB">
        <w:trPr>
          <w:trHeight w:val="134"/>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i/>
                <w:iCs/>
                <w:sz w:val="16"/>
                <w:szCs w:val="16"/>
                <w:lang w:eastAsia="lv-LV"/>
              </w:rPr>
            </w:pPr>
            <w:r w:rsidRPr="001F6871">
              <w:rPr>
                <w:i/>
                <w:iCs/>
                <w:sz w:val="16"/>
                <w:szCs w:val="16"/>
                <w:lang w:eastAsia="lv-LV"/>
              </w:rPr>
              <w:t>1.</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2.</w:t>
            </w:r>
          </w:p>
        </w:tc>
        <w:tc>
          <w:tcPr>
            <w:tcW w:w="107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3.</w:t>
            </w:r>
          </w:p>
        </w:tc>
        <w:tc>
          <w:tcPr>
            <w:tcW w:w="112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4.</w:t>
            </w:r>
          </w:p>
        </w:tc>
        <w:tc>
          <w:tcPr>
            <w:tcW w:w="106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6.=5.-9.</w:t>
            </w:r>
          </w:p>
        </w:tc>
        <w:tc>
          <w:tcPr>
            <w:tcW w:w="128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7.</w:t>
            </w:r>
          </w:p>
        </w:tc>
        <w:tc>
          <w:tcPr>
            <w:tcW w:w="112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8.</w:t>
            </w:r>
          </w:p>
        </w:tc>
        <w:tc>
          <w:tcPr>
            <w:tcW w:w="122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9.</w:t>
            </w:r>
          </w:p>
        </w:tc>
      </w:tr>
      <w:tr w:rsidR="00F338CB" w:rsidRPr="00F338CB" w:rsidTr="00F338CB">
        <w:trPr>
          <w:trHeight w:val="45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1.</w:t>
            </w:r>
          </w:p>
        </w:tc>
        <w:tc>
          <w:tcPr>
            <w:tcW w:w="84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2013-2015</w:t>
            </w:r>
          </w:p>
        </w:tc>
        <w:tc>
          <w:tcPr>
            <w:tcW w:w="107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1 976 482</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06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1 976 482</w:t>
            </w:r>
          </w:p>
        </w:tc>
        <w:tc>
          <w:tcPr>
            <w:tcW w:w="120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1 976 482</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2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1 976 482</w:t>
            </w:r>
          </w:p>
        </w:tc>
      </w:tr>
      <w:tr w:rsidR="00F338CB" w:rsidRPr="00F338CB" w:rsidTr="00F338CB">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2.</w:t>
            </w:r>
          </w:p>
        </w:tc>
        <w:tc>
          <w:tcPr>
            <w:tcW w:w="84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2016</w:t>
            </w:r>
          </w:p>
        </w:tc>
        <w:tc>
          <w:tcPr>
            <w:tcW w:w="107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14 353 073</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06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14 353 073</w:t>
            </w:r>
          </w:p>
        </w:tc>
        <w:tc>
          <w:tcPr>
            <w:tcW w:w="120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-1 241 582</w:t>
            </w:r>
          </w:p>
        </w:tc>
        <w:tc>
          <w:tcPr>
            <w:tcW w:w="128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15 594 655</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2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15 594 655</w:t>
            </w:r>
          </w:p>
        </w:tc>
      </w:tr>
      <w:tr w:rsidR="00F338CB" w:rsidRPr="00F338CB" w:rsidTr="00F338CB">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3.</w:t>
            </w:r>
          </w:p>
        </w:tc>
        <w:tc>
          <w:tcPr>
            <w:tcW w:w="84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2017</w:t>
            </w:r>
          </w:p>
        </w:tc>
        <w:tc>
          <w:tcPr>
            <w:tcW w:w="107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19 632 797</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06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19 632 797</w:t>
            </w:r>
          </w:p>
        </w:tc>
        <w:tc>
          <w:tcPr>
            <w:tcW w:w="1200" w:type="dxa"/>
            <w:tcBorders>
              <w:top w:val="nil"/>
              <w:left w:val="nil"/>
              <w:bottom w:val="single" w:sz="4" w:space="0" w:color="auto"/>
              <w:right w:val="single" w:sz="4" w:space="0" w:color="auto"/>
            </w:tcBorders>
            <w:shd w:val="clear" w:color="000000" w:fill="FFFFFF"/>
            <w:vAlign w:val="center"/>
            <w:hideMark/>
          </w:tcPr>
          <w:p w:rsidR="00F338CB" w:rsidRPr="0099403F" w:rsidRDefault="00F338CB" w:rsidP="00F338CB">
            <w:pPr>
              <w:spacing w:after="0" w:line="240" w:lineRule="auto"/>
              <w:jc w:val="right"/>
              <w:rPr>
                <w:sz w:val="16"/>
                <w:szCs w:val="16"/>
                <w:lang w:eastAsia="lv-LV"/>
              </w:rPr>
            </w:pPr>
            <w:r w:rsidRPr="0099403F">
              <w:rPr>
                <w:sz w:val="16"/>
                <w:szCs w:val="16"/>
                <w:lang w:eastAsia="lv-LV"/>
              </w:rPr>
              <w:t>7 509</w:t>
            </w:r>
          </w:p>
        </w:tc>
        <w:tc>
          <w:tcPr>
            <w:tcW w:w="1280" w:type="dxa"/>
            <w:tcBorders>
              <w:top w:val="nil"/>
              <w:left w:val="nil"/>
              <w:bottom w:val="single" w:sz="4" w:space="0" w:color="auto"/>
              <w:right w:val="single" w:sz="4" w:space="0" w:color="auto"/>
            </w:tcBorders>
            <w:shd w:val="clear" w:color="000000" w:fill="FFFFFF"/>
            <w:vAlign w:val="center"/>
            <w:hideMark/>
          </w:tcPr>
          <w:p w:rsidR="00F338CB" w:rsidRPr="0099403F" w:rsidRDefault="00F338CB" w:rsidP="00F338CB">
            <w:pPr>
              <w:spacing w:after="0" w:line="240" w:lineRule="auto"/>
              <w:jc w:val="right"/>
              <w:rPr>
                <w:sz w:val="16"/>
                <w:szCs w:val="16"/>
                <w:lang w:eastAsia="lv-LV"/>
              </w:rPr>
            </w:pPr>
            <w:r w:rsidRPr="0099403F">
              <w:rPr>
                <w:sz w:val="16"/>
                <w:szCs w:val="16"/>
                <w:lang w:eastAsia="lv-LV"/>
              </w:rPr>
              <w:t>19 625 288</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2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19 625 288</w:t>
            </w:r>
          </w:p>
        </w:tc>
      </w:tr>
      <w:tr w:rsidR="00F338CB" w:rsidRPr="00F338CB" w:rsidTr="00F338CB">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4.</w:t>
            </w:r>
          </w:p>
        </w:tc>
        <w:tc>
          <w:tcPr>
            <w:tcW w:w="84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2018</w:t>
            </w:r>
          </w:p>
        </w:tc>
        <w:tc>
          <w:tcPr>
            <w:tcW w:w="107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10 190 905</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470 433</w:t>
            </w:r>
          </w:p>
        </w:tc>
        <w:tc>
          <w:tcPr>
            <w:tcW w:w="106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10 661 338</w:t>
            </w:r>
          </w:p>
        </w:tc>
        <w:tc>
          <w:tcPr>
            <w:tcW w:w="1200" w:type="dxa"/>
            <w:tcBorders>
              <w:top w:val="nil"/>
              <w:left w:val="nil"/>
              <w:bottom w:val="single" w:sz="4" w:space="0" w:color="auto"/>
              <w:right w:val="single" w:sz="4" w:space="0" w:color="auto"/>
            </w:tcBorders>
            <w:shd w:val="clear" w:color="000000" w:fill="FFFFFF"/>
            <w:vAlign w:val="center"/>
            <w:hideMark/>
          </w:tcPr>
          <w:p w:rsidR="00F338CB" w:rsidRPr="0099403F" w:rsidRDefault="00F338CB" w:rsidP="00F338CB">
            <w:pPr>
              <w:spacing w:after="0" w:line="240" w:lineRule="auto"/>
              <w:jc w:val="right"/>
              <w:rPr>
                <w:sz w:val="16"/>
                <w:szCs w:val="16"/>
                <w:lang w:eastAsia="lv-LV"/>
              </w:rPr>
            </w:pPr>
            <w:r w:rsidRPr="0099403F">
              <w:rPr>
                <w:sz w:val="16"/>
                <w:szCs w:val="16"/>
                <w:lang w:eastAsia="lv-LV"/>
              </w:rPr>
              <w:t>714 686</w:t>
            </w:r>
          </w:p>
        </w:tc>
        <w:tc>
          <w:tcPr>
            <w:tcW w:w="1280" w:type="dxa"/>
            <w:tcBorders>
              <w:top w:val="nil"/>
              <w:left w:val="nil"/>
              <w:bottom w:val="single" w:sz="4" w:space="0" w:color="auto"/>
              <w:right w:val="single" w:sz="4" w:space="0" w:color="auto"/>
            </w:tcBorders>
            <w:shd w:val="clear" w:color="000000" w:fill="FFFFFF"/>
            <w:vAlign w:val="center"/>
            <w:hideMark/>
          </w:tcPr>
          <w:p w:rsidR="00F338CB" w:rsidRPr="0099403F" w:rsidRDefault="00F338CB" w:rsidP="00F338CB">
            <w:pPr>
              <w:spacing w:after="0" w:line="240" w:lineRule="auto"/>
              <w:jc w:val="right"/>
              <w:rPr>
                <w:sz w:val="16"/>
                <w:szCs w:val="16"/>
                <w:lang w:eastAsia="lv-LV"/>
              </w:rPr>
            </w:pPr>
            <w:r w:rsidRPr="0099403F">
              <w:rPr>
                <w:sz w:val="16"/>
                <w:szCs w:val="16"/>
                <w:lang w:eastAsia="lv-LV"/>
              </w:rPr>
              <w:t>8 951 911</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994 741</w:t>
            </w:r>
          </w:p>
        </w:tc>
        <w:tc>
          <w:tcPr>
            <w:tcW w:w="12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9 946 652</w:t>
            </w:r>
          </w:p>
        </w:tc>
      </w:tr>
      <w:tr w:rsidR="00F338CB" w:rsidRPr="00F338CB" w:rsidTr="00F338CB">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5</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2019</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846 479</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846 479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-786 462</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1 632 941</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1 632 941</w:t>
            </w:r>
          </w:p>
        </w:tc>
      </w:tr>
      <w:tr w:rsidR="00F338CB" w:rsidRPr="001F6871" w:rsidTr="00F338CB">
        <w:trPr>
          <w:trHeight w:val="300"/>
        </w:trPr>
        <w:tc>
          <w:tcPr>
            <w:tcW w:w="156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338CB" w:rsidRPr="001F6871" w:rsidRDefault="00F338CB" w:rsidP="00CF7ABF">
            <w:pPr>
              <w:spacing w:after="0" w:line="240" w:lineRule="auto"/>
              <w:jc w:val="center"/>
              <w:rPr>
                <w:b/>
                <w:bCs/>
                <w:sz w:val="16"/>
                <w:szCs w:val="16"/>
                <w:lang w:eastAsia="lv-LV"/>
              </w:rPr>
            </w:pPr>
            <w:r w:rsidRPr="001F6871">
              <w:rPr>
                <w:b/>
                <w:bCs/>
                <w:sz w:val="16"/>
                <w:szCs w:val="16"/>
                <w:lang w:eastAsia="lv-LV"/>
              </w:rPr>
              <w:t>PAVISAM KOPĀ:</w:t>
            </w:r>
          </w:p>
        </w:tc>
        <w:tc>
          <w:tcPr>
            <w:tcW w:w="107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46 153 257</w:t>
            </w:r>
          </w:p>
        </w:tc>
        <w:tc>
          <w:tcPr>
            <w:tcW w:w="112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1 316 912</w:t>
            </w:r>
          </w:p>
        </w:tc>
        <w:tc>
          <w:tcPr>
            <w:tcW w:w="106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47 470 169</w:t>
            </w:r>
          </w:p>
        </w:tc>
        <w:tc>
          <w:tcPr>
            <w:tcW w:w="120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-1 305 849</w:t>
            </w:r>
          </w:p>
        </w:tc>
        <w:tc>
          <w:tcPr>
            <w:tcW w:w="128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46 148 336</w:t>
            </w:r>
          </w:p>
        </w:tc>
        <w:tc>
          <w:tcPr>
            <w:tcW w:w="112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2 627 682</w:t>
            </w:r>
          </w:p>
        </w:tc>
        <w:tc>
          <w:tcPr>
            <w:tcW w:w="122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48 776 018</w:t>
            </w:r>
          </w:p>
        </w:tc>
      </w:tr>
      <w:tr w:rsidR="004F7658" w:rsidRPr="001F6871" w:rsidTr="00F338CB">
        <w:trPr>
          <w:trHeight w:val="300"/>
        </w:trPr>
        <w:tc>
          <w:tcPr>
            <w:tcW w:w="9630" w:type="dxa"/>
            <w:gridSpan w:val="9"/>
            <w:tcBorders>
              <w:top w:val="single" w:sz="4" w:space="0" w:color="auto"/>
              <w:left w:val="nil"/>
              <w:bottom w:val="nil"/>
              <w:right w:val="nil"/>
            </w:tcBorders>
            <w:shd w:val="clear" w:color="000000" w:fill="FFFFFF" w:themeFill="background1"/>
            <w:noWrap/>
            <w:vAlign w:val="bottom"/>
            <w:hideMark/>
          </w:tcPr>
          <w:p w:rsidR="00095A28" w:rsidRPr="00F338CB" w:rsidRDefault="00095A28" w:rsidP="00095A28">
            <w:pPr>
              <w:pStyle w:val="ListParagraph"/>
              <w:spacing w:after="0" w:line="240" w:lineRule="auto"/>
              <w:ind w:left="360"/>
              <w:rPr>
                <w:rFonts w:ascii="Calibri" w:hAnsi="Calibri"/>
                <w:color w:val="000000"/>
                <w:sz w:val="24"/>
                <w:szCs w:val="24"/>
                <w:lang w:eastAsia="lv-LV"/>
              </w:rPr>
            </w:pPr>
          </w:p>
          <w:p w:rsidR="004F7658" w:rsidRPr="001F6871" w:rsidRDefault="005275D3" w:rsidP="005275D3">
            <w:pPr>
              <w:pStyle w:val="ListParagraph"/>
              <w:numPr>
                <w:ilvl w:val="1"/>
                <w:numId w:val="5"/>
              </w:numPr>
              <w:spacing w:after="0" w:line="240" w:lineRule="auto"/>
              <w:rPr>
                <w:rFonts w:ascii="Calibri" w:hAnsi="Calibri"/>
                <w:color w:val="000000"/>
                <w:sz w:val="24"/>
                <w:szCs w:val="24"/>
                <w:lang w:eastAsia="lv-LV"/>
              </w:rPr>
            </w:pPr>
            <w:r w:rsidRPr="001F6871">
              <w:rPr>
                <w:bCs/>
                <w:sz w:val="24"/>
                <w:szCs w:val="24"/>
                <w:lang w:eastAsia="lv-LV"/>
              </w:rPr>
              <w:t>Muzeju krātuvju kompleksa Pulka ielā 8, Rīgā, būvniecības projekta</w:t>
            </w:r>
            <w:r w:rsidRPr="001F6871">
              <w:rPr>
                <w:sz w:val="24"/>
                <w:szCs w:val="24"/>
              </w:rPr>
              <w:t xml:space="preserve"> </w:t>
            </w:r>
            <w:r w:rsidRPr="001F6871">
              <w:rPr>
                <w:bCs/>
                <w:sz w:val="24"/>
                <w:szCs w:val="24"/>
                <w:lang w:eastAsia="lv-LV"/>
              </w:rPr>
              <w:t>naudas plūsma</w:t>
            </w:r>
          </w:p>
        </w:tc>
      </w:tr>
      <w:tr w:rsidR="004F7658" w:rsidRPr="001F6871" w:rsidTr="00F338CB">
        <w:trPr>
          <w:trHeight w:val="1081"/>
        </w:trPr>
        <w:tc>
          <w:tcPr>
            <w:tcW w:w="720" w:type="dxa"/>
            <w:tcBorders>
              <w:top w:val="single" w:sz="4" w:space="0" w:color="auto"/>
              <w:left w:val="single" w:sz="4" w:space="0" w:color="auto"/>
              <w:bottom w:val="nil"/>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proofErr w:type="spellStart"/>
            <w:r w:rsidRPr="001F6871">
              <w:rPr>
                <w:sz w:val="16"/>
                <w:szCs w:val="16"/>
                <w:lang w:eastAsia="lv-LV"/>
              </w:rPr>
              <w:t>Nr</w:t>
            </w:r>
            <w:proofErr w:type="spellEnd"/>
            <w:r w:rsidRPr="001F6871">
              <w:rPr>
                <w:sz w:val="16"/>
                <w:szCs w:val="16"/>
                <w:lang w:eastAsia="lv-LV"/>
              </w:rPr>
              <w:t>.</w:t>
            </w:r>
            <w:r w:rsidRPr="001F6871">
              <w:rPr>
                <w:sz w:val="16"/>
                <w:szCs w:val="16"/>
                <w:lang w:eastAsia="lv-LV"/>
              </w:rPr>
              <w:br/>
            </w:r>
            <w:proofErr w:type="spellStart"/>
            <w:r w:rsidRPr="001F6871">
              <w:rPr>
                <w:sz w:val="16"/>
                <w:szCs w:val="16"/>
                <w:lang w:eastAsia="lv-LV"/>
              </w:rPr>
              <w:t>p.k</w:t>
            </w:r>
            <w:proofErr w:type="spellEnd"/>
            <w:r w:rsidRPr="001F6871">
              <w:rPr>
                <w:sz w:val="16"/>
                <w:szCs w:val="16"/>
                <w:lang w:eastAsia="lv-LV"/>
              </w:rPr>
              <w:t>.</w:t>
            </w:r>
          </w:p>
        </w:tc>
        <w:tc>
          <w:tcPr>
            <w:tcW w:w="840" w:type="dxa"/>
            <w:tcBorders>
              <w:top w:val="single" w:sz="4" w:space="0" w:color="auto"/>
              <w:left w:val="nil"/>
              <w:bottom w:val="nil"/>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Pārskata periods</w:t>
            </w:r>
            <w:r w:rsidRPr="001F6871">
              <w:rPr>
                <w:sz w:val="16"/>
                <w:szCs w:val="16"/>
                <w:lang w:eastAsia="lv-LV"/>
              </w:rPr>
              <w:br/>
              <w:t>(gads)</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E34E34" w:rsidRPr="001F6871" w:rsidRDefault="00E34E34" w:rsidP="00E34E34">
            <w:pPr>
              <w:spacing w:after="0" w:line="240" w:lineRule="auto"/>
              <w:jc w:val="center"/>
              <w:rPr>
                <w:sz w:val="16"/>
                <w:szCs w:val="16"/>
                <w:lang w:eastAsia="lv-LV"/>
              </w:rPr>
            </w:pPr>
            <w:r w:rsidRPr="001F6871">
              <w:rPr>
                <w:sz w:val="16"/>
                <w:szCs w:val="16"/>
                <w:lang w:eastAsia="lv-LV"/>
              </w:rPr>
              <w:t>Apstiprinātās ilgtermiņu saistības FM</w:t>
            </w:r>
          </w:p>
          <w:p w:rsidR="004F7658" w:rsidRPr="001F6871" w:rsidRDefault="00E34E34" w:rsidP="00E34E34">
            <w:pPr>
              <w:spacing w:after="0" w:line="240" w:lineRule="auto"/>
              <w:jc w:val="center"/>
              <w:rPr>
                <w:sz w:val="16"/>
                <w:szCs w:val="16"/>
                <w:lang w:eastAsia="lv-LV"/>
              </w:rPr>
            </w:pPr>
            <w:r w:rsidRPr="001F6871">
              <w:rPr>
                <w:sz w:val="16"/>
                <w:szCs w:val="16"/>
                <w:lang w:eastAsia="lv-LV"/>
              </w:rP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Apstiprinātais finansējums KM nomas maksas izdevumu segšanai VNĪ</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kopā:</w:t>
            </w:r>
          </w:p>
        </w:tc>
        <w:tc>
          <w:tcPr>
            <w:tcW w:w="1200" w:type="dxa"/>
            <w:tcBorders>
              <w:top w:val="single" w:sz="4" w:space="0" w:color="auto"/>
              <w:left w:val="nil"/>
              <w:bottom w:val="nil"/>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Izmaiņas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E34E34" w:rsidRPr="001F6871" w:rsidRDefault="00E34E34" w:rsidP="00E34E34">
            <w:pPr>
              <w:spacing w:after="0" w:line="240" w:lineRule="auto"/>
              <w:jc w:val="center"/>
              <w:rPr>
                <w:sz w:val="16"/>
                <w:szCs w:val="16"/>
                <w:lang w:eastAsia="lv-LV"/>
              </w:rPr>
            </w:pPr>
            <w:r w:rsidRPr="001F6871">
              <w:rPr>
                <w:sz w:val="16"/>
                <w:szCs w:val="16"/>
                <w:lang w:eastAsia="lv-LV"/>
              </w:rPr>
              <w:t>Precizētās ilgtermiņu saistības FM</w:t>
            </w:r>
          </w:p>
          <w:p w:rsidR="004F7658" w:rsidRPr="001F6871" w:rsidRDefault="00E34E34" w:rsidP="00E34E34">
            <w:pPr>
              <w:spacing w:after="0" w:line="240" w:lineRule="auto"/>
              <w:jc w:val="center"/>
              <w:rPr>
                <w:sz w:val="16"/>
                <w:szCs w:val="16"/>
                <w:lang w:eastAsia="lv-LV"/>
              </w:rPr>
            </w:pPr>
            <w:r w:rsidRPr="001F6871">
              <w:rPr>
                <w:sz w:val="16"/>
                <w:szCs w:val="16"/>
                <w:lang w:eastAsia="lv-LV"/>
              </w:rP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 xml:space="preserve">Precizētais finansējums KM nomas maksas izdevumu segšanai VNĪ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kopā:</w:t>
            </w:r>
          </w:p>
        </w:tc>
      </w:tr>
      <w:tr w:rsidR="004F7658" w:rsidRPr="001F6871" w:rsidTr="00F338CB">
        <w:trPr>
          <w:trHeight w:val="146"/>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i/>
                <w:iCs/>
                <w:sz w:val="16"/>
                <w:szCs w:val="16"/>
                <w:lang w:eastAsia="lv-LV"/>
              </w:rPr>
            </w:pPr>
            <w:r w:rsidRPr="001F6871">
              <w:rPr>
                <w:i/>
                <w:iCs/>
                <w:sz w:val="16"/>
                <w:szCs w:val="16"/>
                <w:lang w:eastAsia="lv-LV"/>
              </w:rPr>
              <w:t>1.</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2.</w:t>
            </w:r>
          </w:p>
        </w:tc>
        <w:tc>
          <w:tcPr>
            <w:tcW w:w="107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3.</w:t>
            </w:r>
          </w:p>
        </w:tc>
        <w:tc>
          <w:tcPr>
            <w:tcW w:w="112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4.</w:t>
            </w:r>
          </w:p>
        </w:tc>
        <w:tc>
          <w:tcPr>
            <w:tcW w:w="106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6.=5.-9.</w:t>
            </w:r>
          </w:p>
        </w:tc>
        <w:tc>
          <w:tcPr>
            <w:tcW w:w="128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7.</w:t>
            </w:r>
          </w:p>
        </w:tc>
        <w:tc>
          <w:tcPr>
            <w:tcW w:w="112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8.</w:t>
            </w:r>
          </w:p>
        </w:tc>
        <w:tc>
          <w:tcPr>
            <w:tcW w:w="1220" w:type="dxa"/>
            <w:tcBorders>
              <w:top w:val="nil"/>
              <w:left w:val="nil"/>
              <w:bottom w:val="single" w:sz="4" w:space="0" w:color="auto"/>
              <w:right w:val="single" w:sz="4" w:space="0" w:color="auto"/>
            </w:tcBorders>
            <w:shd w:val="clear" w:color="000000" w:fill="FFFFFF"/>
            <w:vAlign w:val="center"/>
            <w:hideMark/>
          </w:tcPr>
          <w:p w:rsidR="004F7658" w:rsidRPr="001F6871" w:rsidRDefault="004F7658" w:rsidP="004F7658">
            <w:pPr>
              <w:spacing w:after="0" w:line="240" w:lineRule="auto"/>
              <w:jc w:val="center"/>
              <w:rPr>
                <w:sz w:val="16"/>
                <w:szCs w:val="16"/>
                <w:lang w:eastAsia="lv-LV"/>
              </w:rPr>
            </w:pPr>
            <w:r w:rsidRPr="001F6871">
              <w:rPr>
                <w:sz w:val="16"/>
                <w:szCs w:val="16"/>
                <w:lang w:eastAsia="lv-LV"/>
              </w:rPr>
              <w:t>9.</w:t>
            </w:r>
          </w:p>
        </w:tc>
      </w:tr>
      <w:tr w:rsidR="00B667CD" w:rsidRPr="00B667CD" w:rsidTr="00F338CB">
        <w:trPr>
          <w:trHeight w:val="308"/>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center"/>
              <w:rPr>
                <w:sz w:val="16"/>
                <w:szCs w:val="16"/>
                <w:lang w:eastAsia="lv-LV"/>
              </w:rPr>
            </w:pPr>
            <w:r w:rsidRPr="00B667CD">
              <w:rPr>
                <w:sz w:val="16"/>
                <w:szCs w:val="16"/>
                <w:lang w:eastAsia="lv-LV"/>
              </w:rPr>
              <w:t>1.</w:t>
            </w:r>
          </w:p>
        </w:tc>
        <w:tc>
          <w:tcPr>
            <w:tcW w:w="84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center"/>
              <w:rPr>
                <w:sz w:val="16"/>
                <w:szCs w:val="16"/>
                <w:lang w:eastAsia="lv-LV"/>
              </w:rPr>
            </w:pPr>
            <w:r w:rsidRPr="00B667CD">
              <w:rPr>
                <w:sz w:val="16"/>
                <w:szCs w:val="16"/>
                <w:lang w:eastAsia="lv-LV"/>
              </w:rPr>
              <w:t>2014-2015</w:t>
            </w:r>
          </w:p>
        </w:tc>
        <w:tc>
          <w:tcPr>
            <w:tcW w:w="107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887 510</w:t>
            </w: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p>
        </w:tc>
        <w:tc>
          <w:tcPr>
            <w:tcW w:w="106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887 510</w:t>
            </w:r>
          </w:p>
        </w:tc>
        <w:tc>
          <w:tcPr>
            <w:tcW w:w="120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887 510</w:t>
            </w: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p>
        </w:tc>
        <w:tc>
          <w:tcPr>
            <w:tcW w:w="12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887 510</w:t>
            </w:r>
          </w:p>
        </w:tc>
      </w:tr>
      <w:tr w:rsidR="00B667CD" w:rsidRPr="00B667CD" w:rsidTr="00F338CB">
        <w:trPr>
          <w:trHeight w:val="28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center"/>
              <w:rPr>
                <w:sz w:val="16"/>
                <w:szCs w:val="16"/>
                <w:lang w:eastAsia="lv-LV"/>
              </w:rPr>
            </w:pPr>
            <w:r w:rsidRPr="00B667CD">
              <w:rPr>
                <w:sz w:val="16"/>
                <w:szCs w:val="16"/>
                <w:lang w:eastAsia="lv-LV"/>
              </w:rPr>
              <w:t>2.</w:t>
            </w:r>
          </w:p>
        </w:tc>
        <w:tc>
          <w:tcPr>
            <w:tcW w:w="84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center"/>
              <w:rPr>
                <w:sz w:val="16"/>
                <w:szCs w:val="16"/>
                <w:lang w:eastAsia="lv-LV"/>
              </w:rPr>
            </w:pPr>
            <w:r w:rsidRPr="00B667CD">
              <w:rPr>
                <w:sz w:val="16"/>
                <w:szCs w:val="16"/>
                <w:lang w:eastAsia="lv-LV"/>
              </w:rPr>
              <w:t>2016</w:t>
            </w:r>
          </w:p>
        </w:tc>
        <w:tc>
          <w:tcPr>
            <w:tcW w:w="107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10 578 671</w:t>
            </w: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p>
        </w:tc>
        <w:tc>
          <w:tcPr>
            <w:tcW w:w="106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10 578 671</w:t>
            </w:r>
          </w:p>
        </w:tc>
        <w:tc>
          <w:tcPr>
            <w:tcW w:w="120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10 578 671</w:t>
            </w: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p>
        </w:tc>
        <w:tc>
          <w:tcPr>
            <w:tcW w:w="12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10 578 671</w:t>
            </w:r>
          </w:p>
        </w:tc>
      </w:tr>
      <w:tr w:rsidR="00B667CD" w:rsidRPr="00B667CD" w:rsidTr="00F338CB">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center"/>
              <w:rPr>
                <w:sz w:val="16"/>
                <w:szCs w:val="16"/>
                <w:lang w:eastAsia="lv-LV"/>
              </w:rPr>
            </w:pPr>
            <w:r w:rsidRPr="00B667CD">
              <w:rPr>
                <w:sz w:val="16"/>
                <w:szCs w:val="16"/>
                <w:lang w:eastAsia="lv-LV"/>
              </w:rPr>
              <w:t>3.</w:t>
            </w:r>
          </w:p>
        </w:tc>
        <w:tc>
          <w:tcPr>
            <w:tcW w:w="84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center"/>
              <w:rPr>
                <w:sz w:val="16"/>
                <w:szCs w:val="16"/>
                <w:lang w:eastAsia="lv-LV"/>
              </w:rPr>
            </w:pPr>
            <w:r w:rsidRPr="00B667CD">
              <w:rPr>
                <w:sz w:val="16"/>
                <w:szCs w:val="16"/>
                <w:lang w:eastAsia="lv-LV"/>
              </w:rPr>
              <w:t>2017</w:t>
            </w:r>
          </w:p>
        </w:tc>
        <w:tc>
          <w:tcPr>
            <w:tcW w:w="107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10 000 000</w:t>
            </w: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p>
        </w:tc>
        <w:tc>
          <w:tcPr>
            <w:tcW w:w="106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10 000 000</w:t>
            </w:r>
          </w:p>
        </w:tc>
        <w:tc>
          <w:tcPr>
            <w:tcW w:w="120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10 000 000</w:t>
            </w: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p>
        </w:tc>
        <w:tc>
          <w:tcPr>
            <w:tcW w:w="12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10 000 000</w:t>
            </w:r>
          </w:p>
        </w:tc>
      </w:tr>
      <w:tr w:rsidR="00B667CD" w:rsidRPr="00B667CD" w:rsidTr="00F338CB">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center"/>
              <w:rPr>
                <w:sz w:val="16"/>
                <w:szCs w:val="16"/>
                <w:lang w:eastAsia="lv-LV"/>
              </w:rPr>
            </w:pPr>
            <w:r w:rsidRPr="00B667CD">
              <w:rPr>
                <w:sz w:val="16"/>
                <w:szCs w:val="16"/>
                <w:lang w:eastAsia="lv-LV"/>
              </w:rPr>
              <w:t>4.</w:t>
            </w:r>
          </w:p>
        </w:tc>
        <w:tc>
          <w:tcPr>
            <w:tcW w:w="84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center"/>
              <w:rPr>
                <w:sz w:val="16"/>
                <w:szCs w:val="16"/>
                <w:lang w:eastAsia="lv-LV"/>
              </w:rPr>
            </w:pPr>
            <w:r w:rsidRPr="00B667CD">
              <w:rPr>
                <w:sz w:val="16"/>
                <w:szCs w:val="16"/>
                <w:lang w:eastAsia="lv-LV"/>
              </w:rPr>
              <w:t>2018</w:t>
            </w:r>
          </w:p>
        </w:tc>
        <w:tc>
          <w:tcPr>
            <w:tcW w:w="107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4 279 459</w:t>
            </w: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313 957</w:t>
            </w:r>
          </w:p>
        </w:tc>
        <w:tc>
          <w:tcPr>
            <w:tcW w:w="106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4 593 416</w:t>
            </w:r>
          </w:p>
        </w:tc>
        <w:tc>
          <w:tcPr>
            <w:tcW w:w="120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-524 308</w:t>
            </w:r>
          </w:p>
        </w:tc>
        <w:tc>
          <w:tcPr>
            <w:tcW w:w="128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4 279 459</w:t>
            </w: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838 265</w:t>
            </w:r>
          </w:p>
        </w:tc>
        <w:tc>
          <w:tcPr>
            <w:tcW w:w="12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5 117 724</w:t>
            </w:r>
          </w:p>
        </w:tc>
      </w:tr>
      <w:tr w:rsidR="00B667CD" w:rsidRPr="00B667CD" w:rsidTr="00F338CB">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center"/>
              <w:rPr>
                <w:sz w:val="16"/>
                <w:szCs w:val="16"/>
                <w:lang w:eastAsia="lv-LV"/>
              </w:rPr>
            </w:pPr>
            <w:r w:rsidRPr="00B667CD">
              <w:rPr>
                <w:sz w:val="16"/>
                <w:szCs w:val="16"/>
                <w:lang w:eastAsia="lv-LV"/>
              </w:rPr>
              <w:t>5</w:t>
            </w:r>
          </w:p>
        </w:tc>
        <w:tc>
          <w:tcPr>
            <w:tcW w:w="84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center"/>
              <w:rPr>
                <w:sz w:val="16"/>
                <w:szCs w:val="16"/>
                <w:lang w:eastAsia="lv-LV"/>
              </w:rPr>
            </w:pPr>
            <w:r w:rsidRPr="00B667CD">
              <w:rPr>
                <w:sz w:val="16"/>
                <w:szCs w:val="16"/>
                <w:lang w:eastAsia="lv-LV"/>
              </w:rPr>
              <w:t>2019</w:t>
            </w:r>
          </w:p>
        </w:tc>
        <w:tc>
          <w:tcPr>
            <w:tcW w:w="107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470 936</w:t>
            </w:r>
          </w:p>
        </w:tc>
        <w:tc>
          <w:tcPr>
            <w:tcW w:w="106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470 936</w:t>
            </w:r>
          </w:p>
        </w:tc>
        <w:tc>
          <w:tcPr>
            <w:tcW w:w="120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-786 462</w:t>
            </w:r>
          </w:p>
        </w:tc>
        <w:tc>
          <w:tcPr>
            <w:tcW w:w="128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0</w:t>
            </w: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1 257 398</w:t>
            </w:r>
          </w:p>
        </w:tc>
        <w:tc>
          <w:tcPr>
            <w:tcW w:w="12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sz w:val="16"/>
                <w:szCs w:val="16"/>
                <w:lang w:eastAsia="lv-LV"/>
              </w:rPr>
            </w:pPr>
            <w:r w:rsidRPr="00B667CD">
              <w:rPr>
                <w:sz w:val="16"/>
                <w:szCs w:val="16"/>
                <w:lang w:eastAsia="lv-LV"/>
              </w:rPr>
              <w:t>1 257 398</w:t>
            </w:r>
          </w:p>
        </w:tc>
      </w:tr>
      <w:tr w:rsidR="00B667CD" w:rsidRPr="001F6871" w:rsidTr="00F338CB">
        <w:trPr>
          <w:trHeight w:val="261"/>
        </w:trPr>
        <w:tc>
          <w:tcPr>
            <w:tcW w:w="156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667CD" w:rsidRPr="001F6871" w:rsidRDefault="00B667CD" w:rsidP="004F7658">
            <w:pPr>
              <w:spacing w:after="0" w:line="240" w:lineRule="auto"/>
              <w:jc w:val="center"/>
              <w:rPr>
                <w:b/>
                <w:bCs/>
                <w:sz w:val="16"/>
                <w:szCs w:val="16"/>
                <w:lang w:eastAsia="lv-LV"/>
              </w:rPr>
            </w:pPr>
            <w:r w:rsidRPr="001F6871">
              <w:rPr>
                <w:b/>
                <w:bCs/>
                <w:sz w:val="16"/>
                <w:szCs w:val="16"/>
                <w:lang w:eastAsia="lv-LV"/>
              </w:rPr>
              <w:t>PAVISAM KOPĀ:</w:t>
            </w:r>
          </w:p>
        </w:tc>
        <w:tc>
          <w:tcPr>
            <w:tcW w:w="107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b/>
                <w:sz w:val="16"/>
                <w:szCs w:val="16"/>
                <w:lang w:eastAsia="lv-LV"/>
              </w:rPr>
            </w:pPr>
            <w:r w:rsidRPr="00B667CD">
              <w:rPr>
                <w:b/>
                <w:sz w:val="16"/>
                <w:szCs w:val="16"/>
                <w:lang w:eastAsia="lv-LV"/>
              </w:rPr>
              <w:t>25 745</w:t>
            </w:r>
            <w:r w:rsidR="00AC6090">
              <w:rPr>
                <w:b/>
                <w:sz w:val="16"/>
                <w:szCs w:val="16"/>
                <w:lang w:eastAsia="lv-LV"/>
              </w:rPr>
              <w:t> </w:t>
            </w:r>
            <w:r w:rsidRPr="00B667CD">
              <w:rPr>
                <w:b/>
                <w:sz w:val="16"/>
                <w:szCs w:val="16"/>
                <w:lang w:eastAsia="lv-LV"/>
              </w:rPr>
              <w:t>640</w:t>
            </w:r>
            <w:r w:rsidR="00AC6090">
              <w:rPr>
                <w:b/>
                <w:sz w:val="16"/>
                <w:szCs w:val="16"/>
                <w:lang w:eastAsia="lv-LV"/>
              </w:rPr>
              <w:t>*</w:t>
            </w: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b/>
                <w:sz w:val="16"/>
                <w:szCs w:val="16"/>
                <w:lang w:eastAsia="lv-LV"/>
              </w:rPr>
            </w:pPr>
            <w:r w:rsidRPr="00B667CD">
              <w:rPr>
                <w:b/>
                <w:sz w:val="16"/>
                <w:szCs w:val="16"/>
                <w:lang w:eastAsia="lv-LV"/>
              </w:rPr>
              <w:t>784 893</w:t>
            </w:r>
          </w:p>
        </w:tc>
        <w:tc>
          <w:tcPr>
            <w:tcW w:w="106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b/>
                <w:sz w:val="16"/>
                <w:szCs w:val="16"/>
                <w:lang w:eastAsia="lv-LV"/>
              </w:rPr>
            </w:pPr>
            <w:r w:rsidRPr="00B667CD">
              <w:rPr>
                <w:b/>
                <w:sz w:val="16"/>
                <w:szCs w:val="16"/>
                <w:lang w:eastAsia="lv-LV"/>
              </w:rPr>
              <w:t>26 530 533</w:t>
            </w:r>
          </w:p>
        </w:tc>
        <w:tc>
          <w:tcPr>
            <w:tcW w:w="120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b/>
                <w:sz w:val="16"/>
                <w:szCs w:val="16"/>
                <w:lang w:eastAsia="lv-LV"/>
              </w:rPr>
            </w:pPr>
            <w:r w:rsidRPr="00B667CD">
              <w:rPr>
                <w:b/>
                <w:sz w:val="16"/>
                <w:szCs w:val="16"/>
                <w:lang w:eastAsia="lv-LV"/>
              </w:rPr>
              <w:t>-1 310 770</w:t>
            </w:r>
          </w:p>
        </w:tc>
        <w:tc>
          <w:tcPr>
            <w:tcW w:w="128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b/>
                <w:sz w:val="16"/>
                <w:szCs w:val="16"/>
                <w:lang w:eastAsia="lv-LV"/>
              </w:rPr>
            </w:pPr>
            <w:r w:rsidRPr="00B667CD">
              <w:rPr>
                <w:b/>
                <w:sz w:val="16"/>
                <w:szCs w:val="16"/>
                <w:lang w:eastAsia="lv-LV"/>
              </w:rPr>
              <w:t>25 745</w:t>
            </w:r>
            <w:r w:rsidR="00AC6090">
              <w:rPr>
                <w:b/>
                <w:sz w:val="16"/>
                <w:szCs w:val="16"/>
                <w:lang w:eastAsia="lv-LV"/>
              </w:rPr>
              <w:t> </w:t>
            </w:r>
            <w:r w:rsidRPr="00B667CD">
              <w:rPr>
                <w:b/>
                <w:sz w:val="16"/>
                <w:szCs w:val="16"/>
                <w:lang w:eastAsia="lv-LV"/>
              </w:rPr>
              <w:t>640</w:t>
            </w:r>
            <w:r w:rsidR="00AC6090">
              <w:rPr>
                <w:b/>
                <w:sz w:val="16"/>
                <w:szCs w:val="16"/>
                <w:lang w:eastAsia="lv-LV"/>
              </w:rPr>
              <w:t>*</w:t>
            </w:r>
          </w:p>
        </w:tc>
        <w:tc>
          <w:tcPr>
            <w:tcW w:w="11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b/>
                <w:sz w:val="16"/>
                <w:szCs w:val="16"/>
                <w:lang w:eastAsia="lv-LV"/>
              </w:rPr>
            </w:pPr>
            <w:r w:rsidRPr="00B667CD">
              <w:rPr>
                <w:b/>
                <w:sz w:val="16"/>
                <w:szCs w:val="16"/>
                <w:lang w:eastAsia="lv-LV"/>
              </w:rPr>
              <w:t>2 095 663</w:t>
            </w:r>
          </w:p>
        </w:tc>
        <w:tc>
          <w:tcPr>
            <w:tcW w:w="1220" w:type="dxa"/>
            <w:tcBorders>
              <w:top w:val="nil"/>
              <w:left w:val="nil"/>
              <w:bottom w:val="single" w:sz="4" w:space="0" w:color="auto"/>
              <w:right w:val="single" w:sz="4" w:space="0" w:color="auto"/>
            </w:tcBorders>
            <w:shd w:val="clear" w:color="000000" w:fill="FFFFFF"/>
            <w:vAlign w:val="center"/>
            <w:hideMark/>
          </w:tcPr>
          <w:p w:rsidR="00B667CD" w:rsidRPr="00B667CD" w:rsidRDefault="00B667CD" w:rsidP="00F338CB">
            <w:pPr>
              <w:spacing w:after="0" w:line="240" w:lineRule="auto"/>
              <w:jc w:val="right"/>
              <w:rPr>
                <w:b/>
                <w:sz w:val="16"/>
                <w:szCs w:val="16"/>
                <w:lang w:eastAsia="lv-LV"/>
              </w:rPr>
            </w:pPr>
            <w:r w:rsidRPr="00B667CD">
              <w:rPr>
                <w:b/>
                <w:sz w:val="16"/>
                <w:szCs w:val="16"/>
                <w:lang w:eastAsia="lv-LV"/>
              </w:rPr>
              <w:t>27 841 303</w:t>
            </w:r>
          </w:p>
        </w:tc>
      </w:tr>
      <w:tr w:rsidR="004F7658" w:rsidRPr="004F7658" w:rsidTr="00F338CB">
        <w:trPr>
          <w:trHeight w:val="300"/>
        </w:trPr>
        <w:tc>
          <w:tcPr>
            <w:tcW w:w="9630" w:type="dxa"/>
            <w:gridSpan w:val="9"/>
            <w:tcBorders>
              <w:top w:val="single" w:sz="4" w:space="0" w:color="auto"/>
              <w:left w:val="nil"/>
              <w:bottom w:val="nil"/>
              <w:right w:val="nil"/>
            </w:tcBorders>
            <w:shd w:val="clear" w:color="000000" w:fill="FFFFFF" w:themeFill="background1"/>
            <w:noWrap/>
            <w:vAlign w:val="bottom"/>
            <w:hideMark/>
          </w:tcPr>
          <w:p w:rsidR="00026003" w:rsidRPr="001F6871" w:rsidRDefault="00095A28" w:rsidP="002C0FAF">
            <w:pPr>
              <w:pStyle w:val="ListParagraph"/>
              <w:spacing w:after="0" w:line="240" w:lineRule="auto"/>
              <w:ind w:left="49"/>
              <w:rPr>
                <w:color w:val="000000"/>
                <w:sz w:val="20"/>
                <w:szCs w:val="20"/>
                <w:lang w:eastAsia="lv-LV"/>
              </w:rPr>
            </w:pPr>
            <w:r w:rsidRPr="001F6871">
              <w:rPr>
                <w:color w:val="000000"/>
                <w:sz w:val="20"/>
                <w:szCs w:val="20"/>
                <w:lang w:eastAsia="lv-LV"/>
              </w:rPr>
              <w:t>*</w:t>
            </w:r>
            <w:r w:rsidRPr="001F6871">
              <w:rPr>
                <w:i/>
                <w:color w:val="000000"/>
                <w:sz w:val="20"/>
                <w:szCs w:val="20"/>
                <w:lang w:eastAsia="lv-LV"/>
              </w:rPr>
              <w:t xml:space="preserve">tajā skaitā </w:t>
            </w:r>
            <w:r w:rsidR="002C0FAF" w:rsidRPr="001F6871">
              <w:rPr>
                <w:i/>
                <w:color w:val="000000"/>
                <w:sz w:val="20"/>
                <w:szCs w:val="20"/>
                <w:lang w:eastAsia="lv-LV"/>
              </w:rPr>
              <w:t xml:space="preserve">Muzeju krātuvju kompleksa Pulka ielā 8, Rīgā, būvniecības </w:t>
            </w:r>
            <w:r w:rsidRPr="001F6871">
              <w:rPr>
                <w:i/>
                <w:color w:val="000000"/>
                <w:sz w:val="20"/>
                <w:szCs w:val="20"/>
                <w:lang w:eastAsia="lv-LV"/>
              </w:rPr>
              <w:t>p</w:t>
            </w:r>
            <w:r w:rsidR="00026003" w:rsidRPr="001F6871">
              <w:rPr>
                <w:i/>
                <w:color w:val="000000"/>
                <w:sz w:val="20"/>
                <w:szCs w:val="20"/>
                <w:lang w:eastAsia="lv-LV"/>
              </w:rPr>
              <w:t>rojekt</w:t>
            </w:r>
            <w:r w:rsidR="002C0FAF" w:rsidRPr="001F6871">
              <w:rPr>
                <w:i/>
                <w:color w:val="000000"/>
                <w:sz w:val="20"/>
                <w:szCs w:val="20"/>
                <w:lang w:eastAsia="lv-LV"/>
              </w:rPr>
              <w:t>a</w:t>
            </w:r>
            <w:r w:rsidR="00026003" w:rsidRPr="001F6871">
              <w:rPr>
                <w:i/>
                <w:color w:val="000000"/>
                <w:sz w:val="20"/>
                <w:szCs w:val="20"/>
                <w:lang w:eastAsia="lv-LV"/>
              </w:rPr>
              <w:t xml:space="preserve"> faktiskās izmaksas līdz 2011.</w:t>
            </w:r>
            <w:r w:rsidR="002C0FAF" w:rsidRPr="001F6871">
              <w:rPr>
                <w:i/>
                <w:color w:val="000000"/>
                <w:sz w:val="20"/>
                <w:szCs w:val="20"/>
                <w:lang w:eastAsia="lv-LV"/>
              </w:rPr>
              <w:t>gada 31.decembrim</w:t>
            </w:r>
            <w:r w:rsidRPr="001F6871">
              <w:rPr>
                <w:color w:val="000000"/>
                <w:sz w:val="20"/>
                <w:szCs w:val="20"/>
                <w:lang w:eastAsia="lv-LV"/>
              </w:rPr>
              <w:t xml:space="preserve"> </w:t>
            </w:r>
          </w:p>
          <w:p w:rsidR="00095A28" w:rsidRPr="00F338CB" w:rsidRDefault="00095A28" w:rsidP="00026003">
            <w:pPr>
              <w:pStyle w:val="ListParagraph"/>
              <w:spacing w:after="0" w:line="240" w:lineRule="auto"/>
              <w:ind w:left="360"/>
              <w:rPr>
                <w:color w:val="000000"/>
                <w:sz w:val="24"/>
                <w:szCs w:val="24"/>
                <w:lang w:eastAsia="lv-LV"/>
              </w:rPr>
            </w:pPr>
          </w:p>
          <w:p w:rsidR="004F7658" w:rsidRPr="001F6871" w:rsidRDefault="005275D3" w:rsidP="005275D3">
            <w:pPr>
              <w:pStyle w:val="ListParagraph"/>
              <w:numPr>
                <w:ilvl w:val="1"/>
                <w:numId w:val="5"/>
              </w:numPr>
              <w:spacing w:after="0" w:line="240" w:lineRule="auto"/>
              <w:rPr>
                <w:color w:val="000000"/>
                <w:sz w:val="24"/>
                <w:szCs w:val="24"/>
                <w:lang w:eastAsia="lv-LV"/>
              </w:rPr>
            </w:pPr>
            <w:r w:rsidRPr="001F6871">
              <w:rPr>
                <w:bCs/>
                <w:sz w:val="24"/>
                <w:szCs w:val="24"/>
                <w:lang w:eastAsia="lv-LV"/>
              </w:rPr>
              <w:t>Rīgas pils Konventa Pils laukumā 3, Rīgā, būvniecības projekta naudas plūsma</w:t>
            </w:r>
          </w:p>
        </w:tc>
      </w:tr>
      <w:tr w:rsidR="004F7658" w:rsidRPr="004F7658" w:rsidTr="00F338CB">
        <w:trPr>
          <w:trHeight w:val="1069"/>
        </w:trPr>
        <w:tc>
          <w:tcPr>
            <w:tcW w:w="720" w:type="dxa"/>
            <w:tcBorders>
              <w:top w:val="single" w:sz="4" w:space="0" w:color="auto"/>
              <w:left w:val="single" w:sz="4" w:space="0" w:color="auto"/>
              <w:bottom w:val="nil"/>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proofErr w:type="spellStart"/>
            <w:r w:rsidRPr="004F7658">
              <w:rPr>
                <w:sz w:val="16"/>
                <w:szCs w:val="16"/>
                <w:lang w:eastAsia="lv-LV"/>
              </w:rPr>
              <w:t>Nr</w:t>
            </w:r>
            <w:proofErr w:type="spellEnd"/>
            <w:r w:rsidRPr="004F7658">
              <w:rPr>
                <w:sz w:val="16"/>
                <w:szCs w:val="16"/>
                <w:lang w:eastAsia="lv-LV"/>
              </w:rPr>
              <w:t>.</w:t>
            </w:r>
            <w:r w:rsidRPr="004F7658">
              <w:rPr>
                <w:sz w:val="16"/>
                <w:szCs w:val="16"/>
                <w:lang w:eastAsia="lv-LV"/>
              </w:rPr>
              <w:br/>
            </w:r>
            <w:proofErr w:type="spellStart"/>
            <w:r w:rsidRPr="004F7658">
              <w:rPr>
                <w:sz w:val="16"/>
                <w:szCs w:val="16"/>
                <w:lang w:eastAsia="lv-LV"/>
              </w:rPr>
              <w:t>p.k</w:t>
            </w:r>
            <w:proofErr w:type="spellEnd"/>
            <w:r w:rsidRPr="004F7658">
              <w:rPr>
                <w:sz w:val="16"/>
                <w:szCs w:val="16"/>
                <w:lang w:eastAsia="lv-LV"/>
              </w:rPr>
              <w:t>.</w:t>
            </w:r>
          </w:p>
        </w:tc>
        <w:tc>
          <w:tcPr>
            <w:tcW w:w="840" w:type="dxa"/>
            <w:tcBorders>
              <w:top w:val="single" w:sz="4" w:space="0" w:color="auto"/>
              <w:left w:val="nil"/>
              <w:bottom w:val="nil"/>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Pārskata periods</w:t>
            </w:r>
            <w:r w:rsidRPr="004F7658">
              <w:rPr>
                <w:sz w:val="16"/>
                <w:szCs w:val="16"/>
                <w:lang w:eastAsia="lv-LV"/>
              </w:rPr>
              <w:br/>
              <w:t>(gads)</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E34E34" w:rsidRPr="00E34E34" w:rsidRDefault="00E34E34" w:rsidP="00E34E34">
            <w:pPr>
              <w:spacing w:after="0" w:line="240" w:lineRule="auto"/>
              <w:jc w:val="center"/>
              <w:rPr>
                <w:sz w:val="16"/>
                <w:szCs w:val="16"/>
                <w:lang w:eastAsia="lv-LV"/>
              </w:rPr>
            </w:pPr>
            <w:r w:rsidRPr="00E34E34">
              <w:rPr>
                <w:sz w:val="16"/>
                <w:szCs w:val="16"/>
                <w:lang w:eastAsia="lv-LV"/>
              </w:rPr>
              <w:t>Apstiprinātās ilgtermiņu saistības FM</w:t>
            </w:r>
          </w:p>
          <w:p w:rsidR="004F7658" w:rsidRPr="004F7658" w:rsidRDefault="00E34E34" w:rsidP="00E34E34">
            <w:pPr>
              <w:spacing w:after="0" w:line="240" w:lineRule="auto"/>
              <w:jc w:val="center"/>
              <w:rPr>
                <w:sz w:val="16"/>
                <w:szCs w:val="16"/>
                <w:lang w:eastAsia="lv-LV"/>
              </w:rPr>
            </w:pPr>
            <w:r w:rsidRPr="00E34E34">
              <w:rPr>
                <w:sz w:val="16"/>
                <w:szCs w:val="16"/>
                <w:lang w:eastAsia="lv-LV"/>
              </w:rP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Apstiprinātais finansējums KM nomas maksas izdevumu segšanai VNĪ</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kopā:</w:t>
            </w:r>
          </w:p>
        </w:tc>
        <w:tc>
          <w:tcPr>
            <w:tcW w:w="1200" w:type="dxa"/>
            <w:tcBorders>
              <w:top w:val="single" w:sz="4" w:space="0" w:color="auto"/>
              <w:left w:val="nil"/>
              <w:bottom w:val="nil"/>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Izmaiņas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E34E34" w:rsidRPr="00E34E34" w:rsidRDefault="00E34E34" w:rsidP="00E34E34">
            <w:pPr>
              <w:spacing w:after="0" w:line="240" w:lineRule="auto"/>
              <w:jc w:val="center"/>
              <w:rPr>
                <w:sz w:val="16"/>
                <w:szCs w:val="16"/>
                <w:lang w:eastAsia="lv-LV"/>
              </w:rPr>
            </w:pPr>
            <w:r w:rsidRPr="00E34E34">
              <w:rPr>
                <w:sz w:val="16"/>
                <w:szCs w:val="16"/>
                <w:lang w:eastAsia="lv-LV"/>
              </w:rPr>
              <w:t>Precizētās ilgtermiņu saistības FM</w:t>
            </w:r>
          </w:p>
          <w:p w:rsidR="004F7658" w:rsidRPr="004F7658" w:rsidRDefault="00E34E34" w:rsidP="00E34E34">
            <w:pPr>
              <w:spacing w:after="0" w:line="240" w:lineRule="auto"/>
              <w:jc w:val="center"/>
              <w:rPr>
                <w:sz w:val="16"/>
                <w:szCs w:val="16"/>
                <w:lang w:eastAsia="lv-LV"/>
              </w:rPr>
            </w:pPr>
            <w:r w:rsidRPr="00E34E34">
              <w:rPr>
                <w:sz w:val="16"/>
                <w:szCs w:val="16"/>
                <w:lang w:eastAsia="lv-LV"/>
              </w:rP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 xml:space="preserve">Precizētais finansējums KM nomas maksas izdevumu segšanai VNĪ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kopā:</w:t>
            </w:r>
          </w:p>
        </w:tc>
      </w:tr>
      <w:tr w:rsidR="004F7658" w:rsidRPr="004F7658" w:rsidTr="00F338CB">
        <w:trPr>
          <w:trHeight w:val="157"/>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i/>
                <w:iCs/>
                <w:sz w:val="16"/>
                <w:szCs w:val="16"/>
                <w:lang w:eastAsia="lv-LV"/>
              </w:rPr>
            </w:pPr>
            <w:r w:rsidRPr="004F7658">
              <w:rPr>
                <w:i/>
                <w:iCs/>
                <w:sz w:val="16"/>
                <w:szCs w:val="16"/>
                <w:lang w:eastAsia="lv-LV"/>
              </w:rPr>
              <w:t>1.</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2.</w:t>
            </w:r>
          </w:p>
        </w:tc>
        <w:tc>
          <w:tcPr>
            <w:tcW w:w="1070" w:type="dxa"/>
            <w:tcBorders>
              <w:top w:val="nil"/>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3.</w:t>
            </w:r>
          </w:p>
        </w:tc>
        <w:tc>
          <w:tcPr>
            <w:tcW w:w="1120" w:type="dxa"/>
            <w:tcBorders>
              <w:top w:val="nil"/>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4.</w:t>
            </w:r>
          </w:p>
        </w:tc>
        <w:tc>
          <w:tcPr>
            <w:tcW w:w="1060" w:type="dxa"/>
            <w:tcBorders>
              <w:top w:val="nil"/>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6.=5.-9.</w:t>
            </w:r>
          </w:p>
        </w:tc>
        <w:tc>
          <w:tcPr>
            <w:tcW w:w="1280" w:type="dxa"/>
            <w:tcBorders>
              <w:top w:val="nil"/>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7.</w:t>
            </w:r>
          </w:p>
        </w:tc>
        <w:tc>
          <w:tcPr>
            <w:tcW w:w="1120" w:type="dxa"/>
            <w:tcBorders>
              <w:top w:val="nil"/>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8.</w:t>
            </w:r>
          </w:p>
        </w:tc>
        <w:tc>
          <w:tcPr>
            <w:tcW w:w="1220" w:type="dxa"/>
            <w:tcBorders>
              <w:top w:val="nil"/>
              <w:left w:val="nil"/>
              <w:bottom w:val="single" w:sz="4" w:space="0" w:color="auto"/>
              <w:right w:val="single" w:sz="4" w:space="0" w:color="auto"/>
            </w:tcBorders>
            <w:shd w:val="clear" w:color="000000" w:fill="FFFFFF"/>
            <w:vAlign w:val="center"/>
            <w:hideMark/>
          </w:tcPr>
          <w:p w:rsidR="004F7658" w:rsidRPr="004F7658" w:rsidRDefault="004F7658" w:rsidP="004F7658">
            <w:pPr>
              <w:spacing w:after="0" w:line="240" w:lineRule="auto"/>
              <w:jc w:val="center"/>
              <w:rPr>
                <w:sz w:val="16"/>
                <w:szCs w:val="16"/>
                <w:lang w:eastAsia="lv-LV"/>
              </w:rPr>
            </w:pPr>
            <w:r w:rsidRPr="004F7658">
              <w:rPr>
                <w:sz w:val="16"/>
                <w:szCs w:val="16"/>
                <w:lang w:eastAsia="lv-LV"/>
              </w:rPr>
              <w:t>9.</w:t>
            </w:r>
          </w:p>
        </w:tc>
      </w:tr>
      <w:tr w:rsidR="00F338CB" w:rsidRPr="00F338CB" w:rsidTr="00F338CB">
        <w:trPr>
          <w:trHeight w:val="45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center"/>
              <w:rPr>
                <w:sz w:val="16"/>
                <w:szCs w:val="16"/>
                <w:lang w:eastAsia="lv-LV"/>
              </w:rPr>
            </w:pPr>
            <w:r w:rsidRPr="00F338CB">
              <w:rPr>
                <w:sz w:val="16"/>
                <w:szCs w:val="16"/>
                <w:lang w:eastAsia="lv-LV"/>
              </w:rPr>
              <w:t>1.</w:t>
            </w:r>
          </w:p>
        </w:tc>
        <w:tc>
          <w:tcPr>
            <w:tcW w:w="84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center"/>
              <w:rPr>
                <w:sz w:val="16"/>
                <w:szCs w:val="16"/>
                <w:lang w:eastAsia="lv-LV"/>
              </w:rPr>
            </w:pPr>
            <w:r w:rsidRPr="00F338CB">
              <w:rPr>
                <w:sz w:val="16"/>
                <w:szCs w:val="16"/>
                <w:lang w:eastAsia="lv-LV"/>
              </w:rPr>
              <w:t>2013-2015</w:t>
            </w:r>
          </w:p>
        </w:tc>
        <w:tc>
          <w:tcPr>
            <w:tcW w:w="107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sz w:val="16"/>
                <w:szCs w:val="16"/>
                <w:lang w:eastAsia="lv-LV"/>
              </w:rPr>
            </w:pPr>
            <w:r w:rsidRPr="00F338CB">
              <w:rPr>
                <w:sz w:val="16"/>
                <w:szCs w:val="16"/>
                <w:lang w:eastAsia="lv-LV"/>
              </w:rPr>
              <w:t>1 088 972</w:t>
            </w:r>
          </w:p>
        </w:tc>
        <w:tc>
          <w:tcPr>
            <w:tcW w:w="112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sz w:val="16"/>
                <w:szCs w:val="16"/>
                <w:lang w:eastAsia="lv-LV"/>
              </w:rPr>
            </w:pPr>
            <w:r w:rsidRPr="00F338CB">
              <w:rPr>
                <w:sz w:val="16"/>
                <w:szCs w:val="16"/>
                <w:lang w:eastAsia="lv-LV"/>
              </w:rPr>
              <w:t> </w:t>
            </w:r>
          </w:p>
        </w:tc>
        <w:tc>
          <w:tcPr>
            <w:tcW w:w="106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1 088 972</w:t>
            </w:r>
          </w:p>
        </w:tc>
        <w:tc>
          <w:tcPr>
            <w:tcW w:w="120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1 088 972</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 </w:t>
            </w:r>
          </w:p>
        </w:tc>
        <w:tc>
          <w:tcPr>
            <w:tcW w:w="12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1 088 972</w:t>
            </w:r>
          </w:p>
        </w:tc>
      </w:tr>
      <w:tr w:rsidR="00F338CB" w:rsidRPr="00F338CB" w:rsidTr="00F338CB">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2.</w:t>
            </w:r>
          </w:p>
        </w:tc>
        <w:tc>
          <w:tcPr>
            <w:tcW w:w="84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2016</w:t>
            </w:r>
          </w:p>
        </w:tc>
        <w:tc>
          <w:tcPr>
            <w:tcW w:w="107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3 774 402</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 </w:t>
            </w:r>
          </w:p>
        </w:tc>
        <w:tc>
          <w:tcPr>
            <w:tcW w:w="106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3 774 402</w:t>
            </w:r>
          </w:p>
        </w:tc>
        <w:tc>
          <w:tcPr>
            <w:tcW w:w="120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-1 241 582</w:t>
            </w:r>
          </w:p>
        </w:tc>
        <w:tc>
          <w:tcPr>
            <w:tcW w:w="128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5 015 984</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 </w:t>
            </w:r>
          </w:p>
        </w:tc>
        <w:tc>
          <w:tcPr>
            <w:tcW w:w="12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5 015 984</w:t>
            </w:r>
          </w:p>
        </w:tc>
      </w:tr>
      <w:tr w:rsidR="00F338CB" w:rsidRPr="00F338CB" w:rsidTr="00F338CB">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3.</w:t>
            </w:r>
          </w:p>
        </w:tc>
        <w:tc>
          <w:tcPr>
            <w:tcW w:w="84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2017</w:t>
            </w:r>
          </w:p>
        </w:tc>
        <w:tc>
          <w:tcPr>
            <w:tcW w:w="107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9 632 797</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 </w:t>
            </w:r>
          </w:p>
        </w:tc>
        <w:tc>
          <w:tcPr>
            <w:tcW w:w="106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9 632 797</w:t>
            </w:r>
          </w:p>
        </w:tc>
        <w:tc>
          <w:tcPr>
            <w:tcW w:w="1200" w:type="dxa"/>
            <w:tcBorders>
              <w:top w:val="nil"/>
              <w:left w:val="nil"/>
              <w:bottom w:val="single" w:sz="4" w:space="0" w:color="auto"/>
              <w:right w:val="single" w:sz="4" w:space="0" w:color="auto"/>
            </w:tcBorders>
            <w:shd w:val="clear" w:color="000000" w:fill="FFFFFF"/>
            <w:vAlign w:val="center"/>
            <w:hideMark/>
          </w:tcPr>
          <w:p w:rsidR="00F338CB" w:rsidRPr="0099403F" w:rsidRDefault="00F338CB" w:rsidP="00F338CB">
            <w:pPr>
              <w:spacing w:after="0" w:line="240" w:lineRule="auto"/>
              <w:jc w:val="right"/>
              <w:rPr>
                <w:sz w:val="16"/>
                <w:szCs w:val="16"/>
                <w:lang w:eastAsia="lv-LV"/>
              </w:rPr>
            </w:pPr>
            <w:r w:rsidRPr="0099403F">
              <w:rPr>
                <w:sz w:val="16"/>
                <w:szCs w:val="16"/>
                <w:lang w:eastAsia="lv-LV"/>
              </w:rPr>
              <w:t>7 509</w:t>
            </w:r>
          </w:p>
        </w:tc>
        <w:tc>
          <w:tcPr>
            <w:tcW w:w="1280" w:type="dxa"/>
            <w:tcBorders>
              <w:top w:val="nil"/>
              <w:left w:val="nil"/>
              <w:bottom w:val="single" w:sz="4" w:space="0" w:color="auto"/>
              <w:right w:val="single" w:sz="4" w:space="0" w:color="auto"/>
            </w:tcBorders>
            <w:shd w:val="clear" w:color="000000" w:fill="FFFFFF"/>
            <w:vAlign w:val="center"/>
            <w:hideMark/>
          </w:tcPr>
          <w:p w:rsidR="00F338CB" w:rsidRPr="0099403F" w:rsidRDefault="00F338CB" w:rsidP="00F338CB">
            <w:pPr>
              <w:spacing w:after="0" w:line="240" w:lineRule="auto"/>
              <w:jc w:val="right"/>
              <w:rPr>
                <w:sz w:val="16"/>
                <w:szCs w:val="16"/>
                <w:lang w:eastAsia="lv-LV"/>
              </w:rPr>
            </w:pPr>
            <w:r w:rsidRPr="0099403F">
              <w:rPr>
                <w:sz w:val="16"/>
                <w:szCs w:val="16"/>
                <w:lang w:eastAsia="lv-LV"/>
              </w:rPr>
              <w:t>9 625 288</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 </w:t>
            </w:r>
          </w:p>
        </w:tc>
        <w:tc>
          <w:tcPr>
            <w:tcW w:w="12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9 625 288</w:t>
            </w:r>
          </w:p>
        </w:tc>
      </w:tr>
      <w:tr w:rsidR="00F338CB" w:rsidRPr="00F338CB" w:rsidTr="00F338CB">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4.</w:t>
            </w:r>
          </w:p>
        </w:tc>
        <w:tc>
          <w:tcPr>
            <w:tcW w:w="84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2018</w:t>
            </w:r>
          </w:p>
        </w:tc>
        <w:tc>
          <w:tcPr>
            <w:tcW w:w="107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5 911 446</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156 476</w:t>
            </w:r>
          </w:p>
        </w:tc>
        <w:tc>
          <w:tcPr>
            <w:tcW w:w="106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6 067 922</w:t>
            </w:r>
          </w:p>
        </w:tc>
        <w:tc>
          <w:tcPr>
            <w:tcW w:w="1200" w:type="dxa"/>
            <w:tcBorders>
              <w:top w:val="nil"/>
              <w:left w:val="nil"/>
              <w:bottom w:val="single" w:sz="4" w:space="0" w:color="auto"/>
              <w:right w:val="single" w:sz="4" w:space="0" w:color="auto"/>
            </w:tcBorders>
            <w:shd w:val="clear" w:color="000000" w:fill="FFFFFF"/>
            <w:vAlign w:val="center"/>
            <w:hideMark/>
          </w:tcPr>
          <w:p w:rsidR="00F338CB" w:rsidRPr="0099403F" w:rsidRDefault="00F338CB" w:rsidP="00F338CB">
            <w:pPr>
              <w:spacing w:after="0" w:line="240" w:lineRule="auto"/>
              <w:jc w:val="right"/>
              <w:rPr>
                <w:sz w:val="16"/>
                <w:szCs w:val="16"/>
                <w:lang w:eastAsia="lv-LV"/>
              </w:rPr>
            </w:pPr>
            <w:r w:rsidRPr="0099403F">
              <w:rPr>
                <w:sz w:val="16"/>
                <w:szCs w:val="16"/>
                <w:lang w:eastAsia="lv-LV"/>
              </w:rPr>
              <w:t>1 238 994</w:t>
            </w:r>
          </w:p>
        </w:tc>
        <w:tc>
          <w:tcPr>
            <w:tcW w:w="1280" w:type="dxa"/>
            <w:tcBorders>
              <w:top w:val="nil"/>
              <w:left w:val="nil"/>
              <w:bottom w:val="single" w:sz="4" w:space="0" w:color="auto"/>
              <w:right w:val="single" w:sz="4" w:space="0" w:color="auto"/>
            </w:tcBorders>
            <w:shd w:val="clear" w:color="000000" w:fill="FFFFFF"/>
            <w:vAlign w:val="center"/>
            <w:hideMark/>
          </w:tcPr>
          <w:p w:rsidR="00F338CB" w:rsidRPr="0099403F" w:rsidRDefault="00F338CB" w:rsidP="00F338CB">
            <w:pPr>
              <w:spacing w:after="0" w:line="240" w:lineRule="auto"/>
              <w:jc w:val="right"/>
              <w:rPr>
                <w:sz w:val="16"/>
                <w:szCs w:val="16"/>
                <w:lang w:eastAsia="lv-LV"/>
              </w:rPr>
            </w:pPr>
            <w:r w:rsidRPr="0099403F">
              <w:rPr>
                <w:sz w:val="16"/>
                <w:szCs w:val="16"/>
                <w:lang w:eastAsia="lv-LV"/>
              </w:rPr>
              <w:t>4 672 452</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156 476</w:t>
            </w:r>
          </w:p>
        </w:tc>
        <w:tc>
          <w:tcPr>
            <w:tcW w:w="12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4 828 928</w:t>
            </w:r>
          </w:p>
        </w:tc>
      </w:tr>
      <w:tr w:rsidR="00F338CB" w:rsidRPr="00F338CB" w:rsidTr="00F338CB">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5</w:t>
            </w:r>
          </w:p>
        </w:tc>
        <w:tc>
          <w:tcPr>
            <w:tcW w:w="84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center"/>
              <w:rPr>
                <w:sz w:val="16"/>
                <w:szCs w:val="16"/>
                <w:lang w:eastAsia="lv-LV"/>
              </w:rPr>
            </w:pPr>
            <w:r>
              <w:rPr>
                <w:sz w:val="16"/>
                <w:szCs w:val="16"/>
                <w:lang w:eastAsia="lv-LV"/>
              </w:rPr>
              <w:t>2019</w:t>
            </w:r>
          </w:p>
        </w:tc>
        <w:tc>
          <w:tcPr>
            <w:tcW w:w="107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375 543</w:t>
            </w:r>
          </w:p>
        </w:tc>
        <w:tc>
          <w:tcPr>
            <w:tcW w:w="106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375 543</w:t>
            </w:r>
          </w:p>
        </w:tc>
        <w:tc>
          <w:tcPr>
            <w:tcW w:w="120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0</w:t>
            </w:r>
          </w:p>
        </w:tc>
        <w:tc>
          <w:tcPr>
            <w:tcW w:w="11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375 543</w:t>
            </w:r>
          </w:p>
        </w:tc>
        <w:tc>
          <w:tcPr>
            <w:tcW w:w="1220" w:type="dxa"/>
            <w:tcBorders>
              <w:top w:val="nil"/>
              <w:left w:val="nil"/>
              <w:bottom w:val="single" w:sz="4" w:space="0" w:color="auto"/>
              <w:right w:val="single" w:sz="4" w:space="0" w:color="auto"/>
            </w:tcBorders>
            <w:shd w:val="clear" w:color="000000" w:fill="FFFFFF"/>
            <w:vAlign w:val="center"/>
            <w:hideMark/>
          </w:tcPr>
          <w:p w:rsidR="00F338CB" w:rsidRDefault="00F338CB" w:rsidP="00F338CB">
            <w:pPr>
              <w:spacing w:after="0" w:line="240" w:lineRule="auto"/>
              <w:jc w:val="right"/>
              <w:rPr>
                <w:sz w:val="16"/>
                <w:szCs w:val="16"/>
                <w:lang w:eastAsia="lv-LV"/>
              </w:rPr>
            </w:pPr>
            <w:r>
              <w:rPr>
                <w:sz w:val="16"/>
                <w:szCs w:val="16"/>
                <w:lang w:eastAsia="lv-LV"/>
              </w:rPr>
              <w:t>375 543</w:t>
            </w:r>
          </w:p>
        </w:tc>
      </w:tr>
      <w:tr w:rsidR="00F338CB" w:rsidRPr="004F7658" w:rsidTr="00F338CB">
        <w:trPr>
          <w:trHeight w:val="300"/>
        </w:trPr>
        <w:tc>
          <w:tcPr>
            <w:tcW w:w="156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338CB" w:rsidRPr="004F7658" w:rsidRDefault="00F338CB" w:rsidP="004F7658">
            <w:pPr>
              <w:spacing w:after="0" w:line="240" w:lineRule="auto"/>
              <w:jc w:val="center"/>
              <w:rPr>
                <w:b/>
                <w:bCs/>
                <w:sz w:val="16"/>
                <w:szCs w:val="16"/>
                <w:lang w:eastAsia="lv-LV"/>
              </w:rPr>
            </w:pPr>
            <w:r w:rsidRPr="004F7658">
              <w:rPr>
                <w:b/>
                <w:bCs/>
                <w:sz w:val="16"/>
                <w:szCs w:val="16"/>
                <w:lang w:eastAsia="lv-LV"/>
              </w:rPr>
              <w:t>PAVISAM KOPĀ:</w:t>
            </w:r>
          </w:p>
        </w:tc>
        <w:tc>
          <w:tcPr>
            <w:tcW w:w="107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20 407 617</w:t>
            </w:r>
          </w:p>
        </w:tc>
        <w:tc>
          <w:tcPr>
            <w:tcW w:w="112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532 019</w:t>
            </w:r>
          </w:p>
        </w:tc>
        <w:tc>
          <w:tcPr>
            <w:tcW w:w="106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20 939 636</w:t>
            </w:r>
          </w:p>
        </w:tc>
        <w:tc>
          <w:tcPr>
            <w:tcW w:w="120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4 921</w:t>
            </w:r>
          </w:p>
        </w:tc>
        <w:tc>
          <w:tcPr>
            <w:tcW w:w="128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20 402 696</w:t>
            </w:r>
          </w:p>
        </w:tc>
        <w:tc>
          <w:tcPr>
            <w:tcW w:w="112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532 019</w:t>
            </w:r>
          </w:p>
        </w:tc>
        <w:tc>
          <w:tcPr>
            <w:tcW w:w="1220" w:type="dxa"/>
            <w:tcBorders>
              <w:top w:val="nil"/>
              <w:left w:val="nil"/>
              <w:bottom w:val="single" w:sz="4" w:space="0" w:color="auto"/>
              <w:right w:val="single" w:sz="4" w:space="0" w:color="auto"/>
            </w:tcBorders>
            <w:shd w:val="clear" w:color="000000" w:fill="FFFFFF"/>
            <w:vAlign w:val="center"/>
            <w:hideMark/>
          </w:tcPr>
          <w:p w:rsidR="00F338CB" w:rsidRPr="00F338CB" w:rsidRDefault="00F338CB" w:rsidP="00F338CB">
            <w:pPr>
              <w:spacing w:after="0" w:line="240" w:lineRule="auto"/>
              <w:jc w:val="right"/>
              <w:rPr>
                <w:b/>
                <w:sz w:val="16"/>
                <w:szCs w:val="16"/>
                <w:lang w:eastAsia="lv-LV"/>
              </w:rPr>
            </w:pPr>
            <w:r w:rsidRPr="00F338CB">
              <w:rPr>
                <w:b/>
                <w:sz w:val="16"/>
                <w:szCs w:val="16"/>
                <w:lang w:eastAsia="lv-LV"/>
              </w:rPr>
              <w:t>20 934 715</w:t>
            </w:r>
          </w:p>
        </w:tc>
      </w:tr>
    </w:tbl>
    <w:p w:rsidR="004F7658" w:rsidRDefault="004F7658" w:rsidP="00E379A4">
      <w:pPr>
        <w:tabs>
          <w:tab w:val="left" w:pos="9356"/>
          <w:tab w:val="left" w:pos="13750"/>
        </w:tabs>
        <w:spacing w:after="0" w:line="240" w:lineRule="auto"/>
        <w:ind w:right="-2"/>
        <w:jc w:val="center"/>
        <w:rPr>
          <w:sz w:val="20"/>
          <w:szCs w:val="20"/>
        </w:rPr>
      </w:pPr>
    </w:p>
    <w:p w:rsidR="0094510E" w:rsidRPr="00095A28" w:rsidRDefault="00E379A4" w:rsidP="00BD391D">
      <w:pPr>
        <w:tabs>
          <w:tab w:val="left" w:pos="9356"/>
          <w:tab w:val="left" w:pos="13750"/>
        </w:tabs>
        <w:spacing w:after="0" w:line="240" w:lineRule="auto"/>
        <w:ind w:right="-2"/>
        <w:jc w:val="center"/>
        <w:rPr>
          <w:b/>
          <w:sz w:val="24"/>
          <w:szCs w:val="24"/>
        </w:rPr>
      </w:pPr>
      <w:r w:rsidRPr="00095A28">
        <w:rPr>
          <w:b/>
          <w:sz w:val="24"/>
          <w:szCs w:val="24"/>
        </w:rPr>
        <w:lastRenderedPageBreak/>
        <w:t>2</w:t>
      </w:r>
      <w:r w:rsidR="0094510E" w:rsidRPr="00095A28">
        <w:rPr>
          <w:b/>
          <w:sz w:val="24"/>
          <w:szCs w:val="24"/>
        </w:rPr>
        <w:t xml:space="preserve">.tabula. </w:t>
      </w:r>
      <w:r w:rsidR="00470F36" w:rsidRPr="00095A28">
        <w:rPr>
          <w:b/>
          <w:sz w:val="24"/>
          <w:szCs w:val="24"/>
        </w:rPr>
        <w:t>Precizētais p</w:t>
      </w:r>
      <w:r w:rsidR="0094510E" w:rsidRPr="00095A28">
        <w:rPr>
          <w:b/>
          <w:sz w:val="24"/>
          <w:szCs w:val="24"/>
        </w:rPr>
        <w:t xml:space="preserve">rovizoriskais </w:t>
      </w:r>
      <w:r w:rsidR="00A54576" w:rsidRPr="00095A28">
        <w:rPr>
          <w:b/>
          <w:sz w:val="24"/>
          <w:szCs w:val="24"/>
        </w:rPr>
        <w:t>nomas maksas aprēķins</w:t>
      </w:r>
      <w:r w:rsidR="00B17B6A" w:rsidRPr="00095A28">
        <w:rPr>
          <w:b/>
          <w:sz w:val="24"/>
          <w:szCs w:val="24"/>
        </w:rPr>
        <w:t xml:space="preserve"> </w:t>
      </w:r>
      <w:r w:rsidR="006A120C" w:rsidRPr="00095A28">
        <w:rPr>
          <w:b/>
          <w:sz w:val="24"/>
          <w:szCs w:val="24"/>
        </w:rPr>
        <w:t>Muzeju krātuvju kompleksa</w:t>
      </w:r>
      <w:r w:rsidR="00470F36" w:rsidRPr="00095A28">
        <w:rPr>
          <w:b/>
          <w:sz w:val="24"/>
          <w:szCs w:val="24"/>
        </w:rPr>
        <w:t xml:space="preserve"> Pulka ielā 8, Rīgā</w:t>
      </w:r>
      <w:r w:rsidR="008108D6" w:rsidRPr="00095A28">
        <w:rPr>
          <w:b/>
          <w:sz w:val="24"/>
          <w:szCs w:val="24"/>
        </w:rPr>
        <w:t>, būvniecības</w:t>
      </w:r>
      <w:r w:rsidR="00470F36" w:rsidRPr="00095A28">
        <w:rPr>
          <w:b/>
          <w:sz w:val="24"/>
          <w:szCs w:val="24"/>
        </w:rPr>
        <w:t xml:space="preserve"> I kārta</w:t>
      </w:r>
      <w:r w:rsidR="006A120C" w:rsidRPr="00095A28">
        <w:rPr>
          <w:b/>
          <w:sz w:val="24"/>
          <w:szCs w:val="24"/>
        </w:rPr>
        <w:t>i</w:t>
      </w:r>
    </w:p>
    <w:p w:rsidR="00E379A4" w:rsidRDefault="00E379A4" w:rsidP="00BD391D">
      <w:pPr>
        <w:tabs>
          <w:tab w:val="left" w:pos="9356"/>
          <w:tab w:val="left" w:pos="13750"/>
        </w:tabs>
        <w:spacing w:after="0" w:line="240" w:lineRule="auto"/>
        <w:ind w:right="-2"/>
        <w:jc w:val="center"/>
        <w:rPr>
          <w:sz w:val="20"/>
          <w:szCs w:val="20"/>
        </w:rPr>
      </w:pPr>
    </w:p>
    <w:tbl>
      <w:tblPr>
        <w:tblW w:w="4683" w:type="dxa"/>
        <w:tblLook w:val="04A0" w:firstRow="1" w:lastRow="0" w:firstColumn="1" w:lastColumn="0" w:noHBand="0" w:noVBand="1"/>
      </w:tblPr>
      <w:tblGrid>
        <w:gridCol w:w="3266"/>
        <w:gridCol w:w="992"/>
        <w:gridCol w:w="425"/>
      </w:tblGrid>
      <w:tr w:rsidR="00470F36" w:rsidRPr="00470F36" w:rsidTr="004F7658">
        <w:trPr>
          <w:trHeight w:val="225"/>
        </w:trPr>
        <w:tc>
          <w:tcPr>
            <w:tcW w:w="32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0F36" w:rsidRPr="00470F36" w:rsidRDefault="00470F36" w:rsidP="00470F36">
            <w:pPr>
              <w:spacing w:after="0" w:line="240" w:lineRule="auto"/>
              <w:rPr>
                <w:sz w:val="16"/>
                <w:szCs w:val="16"/>
                <w:lang w:eastAsia="lv-LV"/>
              </w:rPr>
            </w:pPr>
            <w:r w:rsidRPr="00470F36">
              <w:rPr>
                <w:sz w:val="16"/>
                <w:szCs w:val="16"/>
                <w:lang w:eastAsia="lv-LV"/>
              </w:rPr>
              <w:t>Kopējā lietderīgā platība (I kārta</w:t>
            </w:r>
            <w:r>
              <w:rPr>
                <w:sz w:val="16"/>
                <w:szCs w:val="16"/>
                <w:lang w:eastAsia="lv-LV"/>
              </w:rPr>
              <w:t xml:space="preserve"> </w:t>
            </w:r>
            <w:r w:rsidRPr="00470F36">
              <w:rPr>
                <w:sz w:val="16"/>
                <w:szCs w:val="16"/>
                <w:lang w:eastAsia="lv-LV"/>
              </w:rPr>
              <w:t>+II kārta)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0F36" w:rsidRPr="00470F36" w:rsidRDefault="00470F36" w:rsidP="00470F36">
            <w:pPr>
              <w:spacing w:after="0" w:line="240" w:lineRule="auto"/>
              <w:jc w:val="right"/>
              <w:rPr>
                <w:sz w:val="16"/>
                <w:szCs w:val="16"/>
                <w:lang w:eastAsia="lv-LV"/>
              </w:rPr>
            </w:pPr>
            <w:r w:rsidRPr="00470F36">
              <w:rPr>
                <w:sz w:val="16"/>
                <w:szCs w:val="16"/>
                <w:lang w:eastAsia="lv-LV"/>
              </w:rPr>
              <w:t>30 332.00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470F36" w:rsidRPr="00470F36" w:rsidRDefault="00470F36" w:rsidP="00470F36">
            <w:pPr>
              <w:spacing w:after="0" w:line="240" w:lineRule="auto"/>
              <w:jc w:val="center"/>
              <w:rPr>
                <w:sz w:val="16"/>
                <w:szCs w:val="16"/>
                <w:lang w:eastAsia="lv-LV"/>
              </w:rPr>
            </w:pPr>
            <w:r w:rsidRPr="00470F36">
              <w:rPr>
                <w:sz w:val="16"/>
                <w:szCs w:val="16"/>
                <w:lang w:eastAsia="lv-LV"/>
              </w:rPr>
              <w:t>m</w:t>
            </w:r>
            <w:r w:rsidRPr="00470F36">
              <w:rPr>
                <w:sz w:val="16"/>
                <w:szCs w:val="16"/>
                <w:vertAlign w:val="superscript"/>
                <w:lang w:eastAsia="lv-LV"/>
              </w:rPr>
              <w:t>2</w:t>
            </w:r>
          </w:p>
        </w:tc>
      </w:tr>
      <w:tr w:rsidR="00470F36" w:rsidRPr="00470F36" w:rsidTr="004F7658">
        <w:trPr>
          <w:trHeight w:val="225"/>
        </w:trPr>
        <w:tc>
          <w:tcPr>
            <w:tcW w:w="32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0F36" w:rsidRPr="00470F36" w:rsidRDefault="00470F36" w:rsidP="00470F36">
            <w:pPr>
              <w:spacing w:after="0" w:line="240" w:lineRule="auto"/>
              <w:rPr>
                <w:sz w:val="16"/>
                <w:szCs w:val="16"/>
                <w:lang w:eastAsia="lv-LV"/>
              </w:rPr>
            </w:pPr>
            <w:r w:rsidRPr="00470F36">
              <w:rPr>
                <w:sz w:val="16"/>
                <w:szCs w:val="16"/>
                <w:lang w:eastAsia="lv-LV"/>
              </w:rPr>
              <w:t>Iznomātā I kārtas platība</w:t>
            </w:r>
          </w:p>
        </w:tc>
        <w:tc>
          <w:tcPr>
            <w:tcW w:w="992" w:type="dxa"/>
            <w:tcBorders>
              <w:top w:val="nil"/>
              <w:left w:val="nil"/>
              <w:bottom w:val="single" w:sz="4" w:space="0" w:color="auto"/>
              <w:right w:val="single" w:sz="4" w:space="0" w:color="auto"/>
            </w:tcBorders>
            <w:shd w:val="clear" w:color="auto" w:fill="auto"/>
            <w:vAlign w:val="center"/>
            <w:hideMark/>
          </w:tcPr>
          <w:p w:rsidR="00470F36" w:rsidRPr="00470F36" w:rsidRDefault="00470F36" w:rsidP="00470F36">
            <w:pPr>
              <w:spacing w:after="0" w:line="240" w:lineRule="auto"/>
              <w:jc w:val="right"/>
              <w:rPr>
                <w:sz w:val="16"/>
                <w:szCs w:val="16"/>
                <w:lang w:eastAsia="lv-LV"/>
              </w:rPr>
            </w:pPr>
            <w:r w:rsidRPr="00470F36">
              <w:rPr>
                <w:sz w:val="16"/>
                <w:szCs w:val="16"/>
                <w:lang w:eastAsia="lv-LV"/>
              </w:rPr>
              <w:t>21 428.00</w:t>
            </w:r>
          </w:p>
        </w:tc>
        <w:tc>
          <w:tcPr>
            <w:tcW w:w="425" w:type="dxa"/>
            <w:tcBorders>
              <w:top w:val="nil"/>
              <w:left w:val="nil"/>
              <w:bottom w:val="single" w:sz="4" w:space="0" w:color="auto"/>
              <w:right w:val="single" w:sz="4" w:space="0" w:color="auto"/>
            </w:tcBorders>
            <w:shd w:val="clear" w:color="000000" w:fill="FFFFFF"/>
            <w:vAlign w:val="center"/>
            <w:hideMark/>
          </w:tcPr>
          <w:p w:rsidR="00470F36" w:rsidRPr="00470F36" w:rsidRDefault="00470F36" w:rsidP="00470F36">
            <w:pPr>
              <w:spacing w:after="0" w:line="240" w:lineRule="auto"/>
              <w:jc w:val="center"/>
              <w:rPr>
                <w:sz w:val="16"/>
                <w:szCs w:val="16"/>
                <w:lang w:eastAsia="lv-LV"/>
              </w:rPr>
            </w:pPr>
            <w:r w:rsidRPr="00470F36">
              <w:rPr>
                <w:sz w:val="16"/>
                <w:szCs w:val="16"/>
                <w:lang w:eastAsia="lv-LV"/>
              </w:rPr>
              <w:t>m</w:t>
            </w:r>
            <w:r w:rsidRPr="00470F36">
              <w:rPr>
                <w:sz w:val="16"/>
                <w:szCs w:val="16"/>
                <w:vertAlign w:val="superscript"/>
                <w:lang w:eastAsia="lv-LV"/>
              </w:rPr>
              <w:t>2</w:t>
            </w:r>
          </w:p>
        </w:tc>
      </w:tr>
    </w:tbl>
    <w:p w:rsidR="00470F36" w:rsidRDefault="00470F36" w:rsidP="000F6810">
      <w:pPr>
        <w:tabs>
          <w:tab w:val="left" w:pos="9356"/>
          <w:tab w:val="left" w:pos="13750"/>
        </w:tabs>
        <w:spacing w:after="0" w:line="240" w:lineRule="auto"/>
        <w:ind w:right="-2"/>
        <w:jc w:val="right"/>
        <w:rPr>
          <w:sz w:val="20"/>
          <w:szCs w:val="20"/>
        </w:rPr>
      </w:pPr>
    </w:p>
    <w:tbl>
      <w:tblPr>
        <w:tblW w:w="9747" w:type="dxa"/>
        <w:tblLayout w:type="fixed"/>
        <w:tblLook w:val="04A0" w:firstRow="1" w:lastRow="0" w:firstColumn="1" w:lastColumn="0" w:noHBand="0" w:noVBand="1"/>
      </w:tblPr>
      <w:tblGrid>
        <w:gridCol w:w="474"/>
        <w:gridCol w:w="768"/>
        <w:gridCol w:w="2268"/>
        <w:gridCol w:w="993"/>
        <w:gridCol w:w="992"/>
        <w:gridCol w:w="709"/>
        <w:gridCol w:w="3543"/>
      </w:tblGrid>
      <w:tr w:rsidR="00BB259B" w:rsidRPr="00BB259B" w:rsidTr="00633684">
        <w:trPr>
          <w:trHeight w:val="210"/>
        </w:trPr>
        <w:tc>
          <w:tcPr>
            <w:tcW w:w="4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proofErr w:type="spellStart"/>
            <w:r w:rsidRPr="00BB259B">
              <w:rPr>
                <w:b/>
                <w:bCs/>
                <w:sz w:val="16"/>
                <w:szCs w:val="16"/>
                <w:lang w:eastAsia="lv-LV"/>
              </w:rPr>
              <w:t>Nr</w:t>
            </w:r>
            <w:proofErr w:type="spellEnd"/>
            <w:r w:rsidRPr="00BB259B">
              <w:rPr>
                <w:b/>
                <w:bCs/>
                <w:sz w:val="16"/>
                <w:szCs w:val="16"/>
                <w:lang w:eastAsia="lv-LV"/>
              </w:rPr>
              <w:t>.</w:t>
            </w:r>
            <w:r w:rsidRPr="00BB259B">
              <w:rPr>
                <w:b/>
                <w:bCs/>
                <w:sz w:val="16"/>
                <w:szCs w:val="16"/>
                <w:lang w:eastAsia="lv-LV"/>
              </w:rPr>
              <w:br/>
            </w:r>
            <w:proofErr w:type="spellStart"/>
            <w:r w:rsidRPr="00BB259B">
              <w:rPr>
                <w:b/>
                <w:bCs/>
                <w:sz w:val="16"/>
                <w:szCs w:val="16"/>
                <w:lang w:eastAsia="lv-LV"/>
              </w:rPr>
              <w:t>p.k</w:t>
            </w:r>
            <w:proofErr w:type="spellEnd"/>
            <w:r w:rsidRPr="00BB259B">
              <w:rPr>
                <w:b/>
                <w:bCs/>
                <w:sz w:val="16"/>
                <w:szCs w:val="16"/>
                <w:lang w:eastAsia="lv-LV"/>
              </w:rPr>
              <w:t>.</w:t>
            </w:r>
          </w:p>
        </w:tc>
        <w:tc>
          <w:tcPr>
            <w:tcW w:w="768" w:type="dxa"/>
            <w:tcBorders>
              <w:top w:val="single" w:sz="4" w:space="0" w:color="auto"/>
              <w:left w:val="nil"/>
              <w:bottom w:val="nil"/>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 </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Izmaksu nosaukums</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Vidēji</w:t>
            </w:r>
            <w:r w:rsidRPr="00BB259B">
              <w:rPr>
                <w:b/>
                <w:bCs/>
                <w:sz w:val="16"/>
                <w:szCs w:val="16"/>
                <w:lang w:eastAsia="lv-LV"/>
              </w:rPr>
              <w:br/>
              <w:t>gadā</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Vidēji</w:t>
            </w:r>
            <w:r w:rsidRPr="00BB259B">
              <w:rPr>
                <w:b/>
                <w:bCs/>
                <w:sz w:val="16"/>
                <w:szCs w:val="16"/>
                <w:lang w:eastAsia="lv-LV"/>
              </w:rPr>
              <w:br/>
              <w:t>mēnesī</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Mēnesī</w:t>
            </w:r>
            <w:r w:rsidRPr="00BB259B">
              <w:rPr>
                <w:b/>
                <w:bCs/>
                <w:sz w:val="16"/>
                <w:szCs w:val="16"/>
                <w:lang w:eastAsia="lv-LV"/>
              </w:rPr>
              <w:br/>
              <w:t>uz 1 m</w:t>
            </w:r>
            <w:r w:rsidRPr="00BB259B">
              <w:rPr>
                <w:b/>
                <w:bCs/>
                <w:sz w:val="16"/>
                <w:szCs w:val="16"/>
                <w:vertAlign w:val="superscript"/>
                <w:lang w:eastAsia="lv-LV"/>
              </w:rPr>
              <w:t>2</w:t>
            </w:r>
          </w:p>
        </w:tc>
        <w:tc>
          <w:tcPr>
            <w:tcW w:w="3543" w:type="dxa"/>
            <w:vMerge w:val="restart"/>
            <w:tcBorders>
              <w:top w:val="single" w:sz="4" w:space="0" w:color="auto"/>
              <w:left w:val="nil"/>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Piezīmes</w:t>
            </w:r>
          </w:p>
        </w:tc>
      </w:tr>
      <w:tr w:rsidR="00BB259B" w:rsidRPr="00BB259B" w:rsidTr="00633684">
        <w:trPr>
          <w:trHeight w:val="210"/>
        </w:trPr>
        <w:tc>
          <w:tcPr>
            <w:tcW w:w="474"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768" w:type="dxa"/>
            <w:tcBorders>
              <w:top w:val="nil"/>
              <w:left w:val="nil"/>
              <w:bottom w:val="nil"/>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proofErr w:type="spellStart"/>
            <w:r w:rsidRPr="00BB259B">
              <w:rPr>
                <w:b/>
                <w:bCs/>
                <w:sz w:val="16"/>
                <w:szCs w:val="16"/>
                <w:lang w:eastAsia="lv-LV"/>
              </w:rPr>
              <w:t>Saīsinā</w:t>
            </w:r>
            <w:r w:rsidR="00633684">
              <w:rPr>
                <w:b/>
                <w:bCs/>
                <w:sz w:val="16"/>
                <w:szCs w:val="16"/>
                <w:lang w:eastAsia="lv-LV"/>
              </w:rPr>
              <w:t>-</w:t>
            </w:r>
            <w:r w:rsidRPr="00BB259B">
              <w:rPr>
                <w:b/>
                <w:bCs/>
                <w:sz w:val="16"/>
                <w:szCs w:val="16"/>
                <w:lang w:eastAsia="lv-LV"/>
              </w:rPr>
              <w:t>jumi</w:t>
            </w:r>
            <w:proofErr w:type="spellEnd"/>
            <w:r w:rsidRPr="00BB259B">
              <w:rPr>
                <w:b/>
                <w:bCs/>
                <w:sz w:val="16"/>
                <w:szCs w:val="16"/>
                <w:lang w:eastAsia="lv-LV"/>
              </w:rPr>
              <w:t>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3543" w:type="dxa"/>
            <w:vMerge/>
            <w:tcBorders>
              <w:top w:val="single" w:sz="4" w:space="0" w:color="auto"/>
              <w:left w:val="nil"/>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r>
      <w:tr w:rsidR="00BB259B" w:rsidRPr="00BB259B" w:rsidTr="00633684">
        <w:trPr>
          <w:trHeight w:val="64"/>
        </w:trPr>
        <w:tc>
          <w:tcPr>
            <w:tcW w:w="474"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7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3543" w:type="dxa"/>
            <w:vMerge/>
            <w:tcBorders>
              <w:top w:val="single" w:sz="4" w:space="0" w:color="auto"/>
              <w:left w:val="nil"/>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r>
      <w:tr w:rsidR="00BB259B" w:rsidRPr="00BB259B" w:rsidTr="00633684">
        <w:trPr>
          <w:trHeight w:val="281"/>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1.</w:t>
            </w:r>
          </w:p>
        </w:tc>
        <w:tc>
          <w:tcPr>
            <w:tcW w:w="7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proofErr w:type="spellStart"/>
            <w:r w:rsidRPr="00BB259B">
              <w:rPr>
                <w:b/>
                <w:bCs/>
                <w:color w:val="800000"/>
                <w:sz w:val="16"/>
                <w:szCs w:val="16"/>
                <w:lang w:eastAsia="lv-LV"/>
              </w:rPr>
              <w:t>Ktizm</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b/>
                <w:bCs/>
                <w:sz w:val="16"/>
                <w:szCs w:val="16"/>
                <w:lang w:eastAsia="lv-LV"/>
              </w:rPr>
            </w:pPr>
            <w:r w:rsidRPr="00BB259B">
              <w:rPr>
                <w:b/>
                <w:bCs/>
                <w:sz w:val="16"/>
                <w:szCs w:val="16"/>
                <w:lang w:eastAsia="lv-LV"/>
              </w:rPr>
              <w:t>Tiešās izmaksas:</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633 068.83</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52 755.74</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2.462</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Kopsumma (1.1.-1.5.apakšpunktam):</w:t>
            </w:r>
          </w:p>
        </w:tc>
      </w:tr>
      <w:tr w:rsidR="00BB259B" w:rsidRPr="00BB259B" w:rsidTr="00633684">
        <w:trPr>
          <w:trHeight w:val="67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1.1</w:t>
            </w:r>
          </w:p>
        </w:tc>
        <w:tc>
          <w:tcPr>
            <w:tcW w:w="7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r w:rsidRPr="00BB259B">
              <w:rPr>
                <w:b/>
                <w:bCs/>
                <w:color w:val="800000"/>
                <w:sz w:val="16"/>
                <w:szCs w:val="16"/>
                <w:lang w:eastAsia="lv-LV"/>
              </w:rPr>
              <w:t>A</w:t>
            </w:r>
          </w:p>
        </w:tc>
        <w:tc>
          <w:tcPr>
            <w:tcW w:w="22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Apsaimniekošana (inženierkomunikāciju apkope, iekšējā uzkopšana un ārējā sanitārā uzkopšana, kā arī plānotās materiālu un ātri nolietojamā inventāra izmaksas)</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424 274.40</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35 356.20</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1.650</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NĪ uzturēšanas plānotās izmaksas un plānotās materiālu un ātri nolietojamā inventāra izmaksas (precizējamas pēc apsaimniekošanas programmas saskaņošanas)</w:t>
            </w:r>
          </w:p>
        </w:tc>
      </w:tr>
      <w:tr w:rsidR="00BB259B" w:rsidRPr="00BB259B" w:rsidTr="00633684">
        <w:trPr>
          <w:trHeight w:val="409"/>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1.2</w:t>
            </w:r>
          </w:p>
        </w:tc>
        <w:tc>
          <w:tcPr>
            <w:tcW w:w="7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proofErr w:type="spellStart"/>
            <w:r w:rsidRPr="00BB259B">
              <w:rPr>
                <w:b/>
                <w:bCs/>
                <w:color w:val="800000"/>
                <w:sz w:val="16"/>
                <w:szCs w:val="16"/>
                <w:lang w:eastAsia="lv-LV"/>
              </w:rPr>
              <w:t>Baps</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Apsaimniekošanā tieši iesaistītā personāla atlīdzība</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23 142.24</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1 928.52</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0.090</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6A120C">
            <w:pPr>
              <w:spacing w:after="0" w:line="240" w:lineRule="auto"/>
              <w:rPr>
                <w:sz w:val="16"/>
                <w:szCs w:val="16"/>
                <w:lang w:eastAsia="lv-LV"/>
              </w:rPr>
            </w:pPr>
            <w:r w:rsidRPr="00BB259B">
              <w:rPr>
                <w:sz w:val="16"/>
                <w:szCs w:val="16"/>
                <w:lang w:eastAsia="lv-LV"/>
              </w:rPr>
              <w:t>Saskaņā ar VNĪ 2015.gada 11.marta rīkojumu Nr.40 - 0,09 EUR/m</w:t>
            </w:r>
            <w:r w:rsidRPr="00BB259B">
              <w:rPr>
                <w:sz w:val="16"/>
                <w:szCs w:val="16"/>
                <w:vertAlign w:val="superscript"/>
                <w:lang w:eastAsia="lv-LV"/>
              </w:rPr>
              <w:t>2</w:t>
            </w:r>
            <w:r w:rsidRPr="00BB259B">
              <w:rPr>
                <w:sz w:val="16"/>
                <w:szCs w:val="16"/>
                <w:lang w:eastAsia="lv-LV"/>
              </w:rPr>
              <w:t xml:space="preserve"> </w:t>
            </w:r>
          </w:p>
        </w:tc>
      </w:tr>
      <w:tr w:rsidR="00BB259B" w:rsidRPr="00BB259B" w:rsidTr="002C1B54">
        <w:trPr>
          <w:trHeight w:val="822"/>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1.3</w:t>
            </w:r>
          </w:p>
        </w:tc>
        <w:tc>
          <w:tcPr>
            <w:tcW w:w="7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r w:rsidRPr="00BB259B">
              <w:rPr>
                <w:b/>
                <w:bCs/>
                <w:color w:val="800000"/>
                <w:sz w:val="16"/>
                <w:szCs w:val="16"/>
                <w:lang w:eastAsia="lv-LV"/>
              </w:rPr>
              <w:t>N</w:t>
            </w:r>
            <w:r w:rsidRPr="00BB259B">
              <w:rPr>
                <w:b/>
                <w:bCs/>
                <w:color w:val="800000"/>
                <w:sz w:val="16"/>
                <w:szCs w:val="16"/>
                <w:vertAlign w:val="subscript"/>
                <w:lang w:eastAsia="lv-LV"/>
              </w:rPr>
              <w:t>1</w:t>
            </w:r>
          </w:p>
        </w:tc>
        <w:tc>
          <w:tcPr>
            <w:tcW w:w="22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Izdevumi plānotajiem kārtējiem vai kapitālajiem remontiem</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177 423.79</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14 785.32</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0.690</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 xml:space="preserve">Aprēķins: Attiecinot plānotos I kārtas kapitālieguldījumus EUR 17 738 975 bez PVN pret būves III </w:t>
            </w:r>
            <w:proofErr w:type="spellStart"/>
            <w:r w:rsidRPr="00BB259B">
              <w:rPr>
                <w:sz w:val="16"/>
                <w:szCs w:val="16"/>
                <w:lang w:eastAsia="lv-LV"/>
              </w:rPr>
              <w:t>kapitalitātes</w:t>
            </w:r>
            <w:proofErr w:type="spellEnd"/>
            <w:r w:rsidRPr="00BB259B">
              <w:rPr>
                <w:sz w:val="16"/>
                <w:szCs w:val="16"/>
                <w:lang w:eastAsia="lv-LV"/>
              </w:rPr>
              <w:t xml:space="preserve"> grupu 100 gadi. Aprēķins: EUR 17 738 975 /100 gadi/12 mēneši / 21 428 m2 =  0,690 EUR uz m</w:t>
            </w:r>
            <w:r w:rsidRPr="00BB259B">
              <w:rPr>
                <w:sz w:val="16"/>
                <w:szCs w:val="16"/>
                <w:vertAlign w:val="superscript"/>
                <w:lang w:eastAsia="lv-LV"/>
              </w:rPr>
              <w:t>2</w:t>
            </w:r>
          </w:p>
        </w:tc>
      </w:tr>
      <w:tr w:rsidR="00BB259B" w:rsidRPr="00BB259B" w:rsidTr="00633684">
        <w:trPr>
          <w:trHeight w:val="69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1.4</w:t>
            </w:r>
          </w:p>
        </w:tc>
        <w:tc>
          <w:tcPr>
            <w:tcW w:w="7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proofErr w:type="spellStart"/>
            <w:r w:rsidRPr="00BB259B">
              <w:rPr>
                <w:b/>
                <w:bCs/>
                <w:color w:val="800000"/>
                <w:sz w:val="16"/>
                <w:szCs w:val="16"/>
                <w:lang w:eastAsia="lv-LV"/>
              </w:rPr>
              <w:t>Apdr</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Apdrošināšana</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2 571.36</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214.28</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0.010</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 xml:space="preserve">Aprēķins: Plānotie I kārtas kapitālieguldījumi EUR 17 738 975 bez PVN, kas reizināti ar apdrošināšanas gada likmi 0,0141 % </w:t>
            </w:r>
          </w:p>
        </w:tc>
      </w:tr>
      <w:tr w:rsidR="00BB259B" w:rsidRPr="00BB259B" w:rsidTr="00633684">
        <w:trPr>
          <w:trHeight w:val="127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1.5</w:t>
            </w:r>
          </w:p>
        </w:tc>
        <w:tc>
          <w:tcPr>
            <w:tcW w:w="7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proofErr w:type="spellStart"/>
            <w:r w:rsidRPr="00BB259B">
              <w:rPr>
                <w:b/>
                <w:bCs/>
                <w:color w:val="800000"/>
                <w:sz w:val="16"/>
                <w:szCs w:val="16"/>
                <w:lang w:eastAsia="lv-LV"/>
              </w:rPr>
              <w:t>Nod</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Nekustamā īpašuma nodoklis par zemi</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5 657.04</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471.42</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0.022</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u w:val="single"/>
                <w:lang w:eastAsia="lv-LV"/>
              </w:rPr>
              <w:t>Paziņojums</w:t>
            </w:r>
            <w:r w:rsidRPr="00BB259B">
              <w:rPr>
                <w:sz w:val="16"/>
                <w:szCs w:val="16"/>
                <w:lang w:eastAsia="lv-LV"/>
              </w:rPr>
              <w:t>: Rīgas domes Pašvaldības ieņēmumu pārvaldes 15.02.2016. maksāšanas paziņojums par nekustamā īpašuma nodokli 2016.gadam PIPN - 16-249758;</w:t>
            </w:r>
            <w:r w:rsidRPr="00BB259B">
              <w:rPr>
                <w:sz w:val="16"/>
                <w:szCs w:val="16"/>
                <w:lang w:eastAsia="lv-LV"/>
              </w:rPr>
              <w:br/>
            </w:r>
            <w:r w:rsidRPr="00BB259B">
              <w:rPr>
                <w:sz w:val="16"/>
                <w:szCs w:val="16"/>
                <w:u w:val="single"/>
                <w:lang w:eastAsia="lv-LV"/>
              </w:rPr>
              <w:t>Aprēķins</w:t>
            </w:r>
            <w:r w:rsidRPr="00BB259B">
              <w:rPr>
                <w:sz w:val="16"/>
                <w:szCs w:val="16"/>
                <w:lang w:eastAsia="lv-LV"/>
              </w:rPr>
              <w:t>:  Pulka iela 8, Rīgā NĪN par zemi 28 376 m</w:t>
            </w:r>
            <w:r w:rsidRPr="00BB259B">
              <w:rPr>
                <w:sz w:val="16"/>
                <w:szCs w:val="16"/>
                <w:vertAlign w:val="superscript"/>
                <w:lang w:eastAsia="lv-LV"/>
              </w:rPr>
              <w:t>2</w:t>
            </w:r>
            <w:r w:rsidRPr="00BB259B">
              <w:rPr>
                <w:sz w:val="16"/>
                <w:szCs w:val="16"/>
                <w:lang w:eastAsia="lv-LV"/>
              </w:rPr>
              <w:t>, kadastrālā vērtība EUR 543 317,-; nodoklis gadā –  EUR 8149,76 (1,5 % no kadastrālās vērtības) proporcionāli visai NĪ platībai 30 332 m</w:t>
            </w:r>
            <w:r w:rsidRPr="00BB259B">
              <w:rPr>
                <w:sz w:val="16"/>
                <w:szCs w:val="16"/>
                <w:vertAlign w:val="superscript"/>
                <w:lang w:eastAsia="lv-LV"/>
              </w:rPr>
              <w:t>2</w:t>
            </w:r>
            <w:r w:rsidRPr="00BB259B">
              <w:rPr>
                <w:sz w:val="16"/>
                <w:szCs w:val="16"/>
                <w:lang w:eastAsia="lv-LV"/>
              </w:rPr>
              <w:t xml:space="preserve"> (I un II kārta)</w:t>
            </w:r>
          </w:p>
        </w:tc>
      </w:tr>
      <w:tr w:rsidR="00BB259B" w:rsidRPr="00BB259B" w:rsidTr="00633684">
        <w:trPr>
          <w:trHeight w:val="22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2.</w:t>
            </w:r>
          </w:p>
        </w:tc>
        <w:tc>
          <w:tcPr>
            <w:tcW w:w="7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proofErr w:type="spellStart"/>
            <w:r w:rsidRPr="00BB259B">
              <w:rPr>
                <w:b/>
                <w:bCs/>
                <w:color w:val="800000"/>
                <w:sz w:val="16"/>
                <w:szCs w:val="16"/>
                <w:lang w:eastAsia="lv-LV"/>
              </w:rPr>
              <w:t>Nizm</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b/>
                <w:bCs/>
                <w:sz w:val="16"/>
                <w:szCs w:val="16"/>
                <w:lang w:eastAsia="lv-LV"/>
              </w:rPr>
            </w:pPr>
            <w:r w:rsidRPr="00BB259B">
              <w:rPr>
                <w:b/>
                <w:bCs/>
                <w:sz w:val="16"/>
                <w:szCs w:val="16"/>
                <w:lang w:eastAsia="lv-LV"/>
              </w:rPr>
              <w:t>Netiešās administratīvās izmaksas</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107 997.12</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8 999.76</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0.420</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6A120C">
            <w:pPr>
              <w:spacing w:after="0" w:line="240" w:lineRule="auto"/>
              <w:rPr>
                <w:sz w:val="16"/>
                <w:szCs w:val="16"/>
                <w:lang w:eastAsia="lv-LV"/>
              </w:rPr>
            </w:pPr>
            <w:r w:rsidRPr="00BB259B">
              <w:rPr>
                <w:sz w:val="16"/>
                <w:szCs w:val="16"/>
                <w:lang w:eastAsia="lv-LV"/>
              </w:rPr>
              <w:t>Saskaņā ar VNĪ 2015.gada 11.marta rīkojumu Nr.40  - 0,42 EUR/m</w:t>
            </w:r>
            <w:r w:rsidRPr="00BB259B">
              <w:rPr>
                <w:sz w:val="16"/>
                <w:szCs w:val="16"/>
                <w:vertAlign w:val="superscript"/>
                <w:lang w:eastAsia="lv-LV"/>
              </w:rPr>
              <w:t>2</w:t>
            </w:r>
          </w:p>
        </w:tc>
      </w:tr>
      <w:tr w:rsidR="00BB259B" w:rsidRPr="00BB259B" w:rsidTr="00633684">
        <w:trPr>
          <w:trHeight w:val="225"/>
        </w:trPr>
        <w:tc>
          <w:tcPr>
            <w:tcW w:w="35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right"/>
              <w:rPr>
                <w:b/>
                <w:bCs/>
                <w:sz w:val="16"/>
                <w:szCs w:val="16"/>
                <w:lang w:eastAsia="lv-LV"/>
              </w:rPr>
            </w:pPr>
            <w:r w:rsidRPr="00BB259B">
              <w:rPr>
                <w:b/>
                <w:bCs/>
                <w:sz w:val="16"/>
                <w:szCs w:val="16"/>
                <w:lang w:eastAsia="lv-LV"/>
              </w:rPr>
              <w:t>PAVISAM KOPĀ (bez PVN):</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741 065.95</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61 755.50</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2.882</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Kopsumma (1. + 2.punkts);</w:t>
            </w:r>
          </w:p>
        </w:tc>
      </w:tr>
      <w:tr w:rsidR="00BB259B" w:rsidRPr="00BB259B" w:rsidTr="00633684">
        <w:trPr>
          <w:trHeight w:val="225"/>
        </w:trPr>
        <w:tc>
          <w:tcPr>
            <w:tcW w:w="35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right"/>
              <w:rPr>
                <w:b/>
                <w:bCs/>
                <w:sz w:val="16"/>
                <w:szCs w:val="16"/>
                <w:lang w:eastAsia="lv-LV"/>
              </w:rPr>
            </w:pPr>
            <w:r w:rsidRPr="00BB259B">
              <w:rPr>
                <w:b/>
                <w:bCs/>
                <w:sz w:val="16"/>
                <w:szCs w:val="16"/>
                <w:lang w:eastAsia="lv-LV"/>
              </w:rPr>
              <w:t>PVN (21%):</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155 623.85</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12 968.66</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0.605</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Pievienotās vērtības nodoklis 21 %;</w:t>
            </w:r>
          </w:p>
        </w:tc>
      </w:tr>
      <w:tr w:rsidR="00BB259B" w:rsidRPr="00BB259B" w:rsidTr="00633684">
        <w:trPr>
          <w:trHeight w:val="225"/>
        </w:trPr>
        <w:tc>
          <w:tcPr>
            <w:tcW w:w="35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right"/>
              <w:rPr>
                <w:b/>
                <w:bCs/>
                <w:sz w:val="16"/>
                <w:szCs w:val="16"/>
                <w:lang w:eastAsia="lv-LV"/>
              </w:rPr>
            </w:pPr>
            <w:r w:rsidRPr="00BB259B">
              <w:rPr>
                <w:b/>
                <w:bCs/>
                <w:sz w:val="16"/>
                <w:szCs w:val="16"/>
                <w:lang w:eastAsia="lv-LV"/>
              </w:rPr>
              <w:t>PAVISAM KOPĀ (ar PVN):</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896 689.80</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74 724.16</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3.487</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Gala rezultāts.</w:t>
            </w:r>
          </w:p>
        </w:tc>
      </w:tr>
    </w:tbl>
    <w:p w:rsidR="00D7741E" w:rsidRDefault="00D7741E" w:rsidP="00D7741E">
      <w:pPr>
        <w:pStyle w:val="naiskr"/>
        <w:tabs>
          <w:tab w:val="left" w:pos="0"/>
        </w:tabs>
        <w:spacing w:before="0" w:after="120"/>
        <w:ind w:right="158"/>
        <w:jc w:val="both"/>
        <w:rPr>
          <w:sz w:val="13"/>
          <w:szCs w:val="13"/>
        </w:rPr>
      </w:pPr>
      <w:r w:rsidRPr="00D34E56">
        <w:rPr>
          <w:sz w:val="13"/>
          <w:szCs w:val="13"/>
        </w:rPr>
        <w:t>*Nomas maksas aprēķins ir provizorisks un sagatavots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provizoriskais nomas maksas aprēķins ir precizējams atbils</w:t>
      </w:r>
      <w:r>
        <w:rPr>
          <w:sz w:val="13"/>
          <w:szCs w:val="13"/>
        </w:rPr>
        <w:t>toši VNĪ faktiski veiktajiem kapitālieguldījumiem</w:t>
      </w:r>
      <w:r w:rsidRPr="00D34E56">
        <w:rPr>
          <w:sz w:val="13"/>
          <w:szCs w:val="13"/>
        </w:rPr>
        <w:t xml:space="preserve"> un </w:t>
      </w:r>
      <w:r>
        <w:rPr>
          <w:sz w:val="13"/>
          <w:szCs w:val="13"/>
        </w:rPr>
        <w:t>pārvaldīšanas</w:t>
      </w:r>
      <w:r w:rsidRPr="00D34E56">
        <w:rPr>
          <w:sz w:val="13"/>
          <w:szCs w:val="13"/>
        </w:rPr>
        <w:t xml:space="preserve"> izmaksām (Ministru kabineta 2011.gada 06.decembtra noteikumu Nr.934 „Noteikumi par valsts nekustamā īpašuma pārvaldīšanas principiem un kārtību” 4.punktā ir noteiktas nekustamā īpašuma pārvaldīšanas darbības) </w:t>
      </w:r>
    </w:p>
    <w:p w:rsidR="0073385F" w:rsidRDefault="0073385F" w:rsidP="00F810F4">
      <w:pPr>
        <w:pStyle w:val="PlainText"/>
        <w:tabs>
          <w:tab w:val="left" w:pos="7200"/>
          <w:tab w:val="right" w:pos="9072"/>
        </w:tabs>
        <w:jc w:val="both"/>
        <w:rPr>
          <w:rFonts w:ascii="Times New Roman" w:hAnsi="Times New Roman"/>
          <w:sz w:val="24"/>
          <w:szCs w:val="24"/>
        </w:rPr>
      </w:pPr>
    </w:p>
    <w:p w:rsidR="0073385F" w:rsidRPr="00095A28" w:rsidRDefault="00470F36" w:rsidP="00470F36">
      <w:pPr>
        <w:tabs>
          <w:tab w:val="left" w:pos="9356"/>
          <w:tab w:val="left" w:pos="13750"/>
        </w:tabs>
        <w:spacing w:after="0" w:line="240" w:lineRule="auto"/>
        <w:ind w:right="-2"/>
        <w:jc w:val="center"/>
        <w:rPr>
          <w:b/>
          <w:sz w:val="24"/>
          <w:szCs w:val="24"/>
        </w:rPr>
      </w:pPr>
      <w:r w:rsidRPr="00095A28">
        <w:rPr>
          <w:b/>
          <w:sz w:val="24"/>
          <w:szCs w:val="24"/>
        </w:rPr>
        <w:t>3.tabula. Provizoriskais nomas maksas apr</w:t>
      </w:r>
      <w:r w:rsidR="006A120C" w:rsidRPr="00095A28">
        <w:rPr>
          <w:b/>
          <w:sz w:val="24"/>
          <w:szCs w:val="24"/>
        </w:rPr>
        <w:t>ēķins Muzeju krātuvju kompleksa</w:t>
      </w:r>
      <w:r w:rsidRPr="00095A28">
        <w:rPr>
          <w:b/>
          <w:sz w:val="24"/>
          <w:szCs w:val="24"/>
        </w:rPr>
        <w:t xml:space="preserve"> Pulka ielā 8, Rīgā</w:t>
      </w:r>
      <w:r w:rsidR="008108D6" w:rsidRPr="00095A28">
        <w:rPr>
          <w:b/>
          <w:sz w:val="24"/>
          <w:szCs w:val="24"/>
        </w:rPr>
        <w:t xml:space="preserve">, būvniecības </w:t>
      </w:r>
      <w:r w:rsidRPr="00095A28">
        <w:rPr>
          <w:b/>
          <w:sz w:val="24"/>
          <w:szCs w:val="24"/>
        </w:rPr>
        <w:t>II kārta</w:t>
      </w:r>
      <w:r w:rsidR="006A120C" w:rsidRPr="00095A28">
        <w:rPr>
          <w:b/>
          <w:sz w:val="24"/>
          <w:szCs w:val="24"/>
        </w:rPr>
        <w:t>i</w:t>
      </w:r>
    </w:p>
    <w:p w:rsidR="00FC5D50" w:rsidRPr="00095A28" w:rsidRDefault="00FC5D50" w:rsidP="00470F36">
      <w:pPr>
        <w:tabs>
          <w:tab w:val="left" w:pos="9356"/>
          <w:tab w:val="left" w:pos="13750"/>
        </w:tabs>
        <w:spacing w:after="0" w:line="240" w:lineRule="auto"/>
        <w:ind w:right="-2"/>
        <w:jc w:val="center"/>
        <w:rPr>
          <w:b/>
          <w:sz w:val="24"/>
          <w:szCs w:val="24"/>
          <w:u w:val="single"/>
        </w:rPr>
      </w:pPr>
    </w:p>
    <w:tbl>
      <w:tblPr>
        <w:tblW w:w="4683" w:type="dxa"/>
        <w:tblLook w:val="04A0" w:firstRow="1" w:lastRow="0" w:firstColumn="1" w:lastColumn="0" w:noHBand="0" w:noVBand="1"/>
      </w:tblPr>
      <w:tblGrid>
        <w:gridCol w:w="3266"/>
        <w:gridCol w:w="992"/>
        <w:gridCol w:w="425"/>
      </w:tblGrid>
      <w:tr w:rsidR="00470F36" w:rsidRPr="00470F36" w:rsidTr="004F7658">
        <w:trPr>
          <w:trHeight w:val="225"/>
        </w:trPr>
        <w:tc>
          <w:tcPr>
            <w:tcW w:w="32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0F36" w:rsidRDefault="00470F36" w:rsidP="00470F36">
            <w:pPr>
              <w:spacing w:after="0" w:line="240" w:lineRule="auto"/>
              <w:rPr>
                <w:sz w:val="16"/>
                <w:szCs w:val="16"/>
                <w:lang w:eastAsia="lv-LV"/>
              </w:rPr>
            </w:pPr>
            <w:r>
              <w:rPr>
                <w:sz w:val="16"/>
                <w:szCs w:val="16"/>
                <w:lang w:eastAsia="lv-LV"/>
              </w:rPr>
              <w:t>Kopējā lietderīgā platība (I kārta + II kārta)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0F36" w:rsidRDefault="00470F36" w:rsidP="00470F36">
            <w:pPr>
              <w:spacing w:after="0" w:line="240" w:lineRule="auto"/>
              <w:rPr>
                <w:sz w:val="16"/>
                <w:szCs w:val="16"/>
                <w:lang w:eastAsia="lv-LV"/>
              </w:rPr>
            </w:pPr>
            <w:r>
              <w:rPr>
                <w:sz w:val="16"/>
                <w:szCs w:val="16"/>
                <w:lang w:eastAsia="lv-LV"/>
              </w:rPr>
              <w:t>30 332.00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470F36" w:rsidRDefault="00470F36" w:rsidP="00470F36">
            <w:pPr>
              <w:spacing w:after="0" w:line="240" w:lineRule="auto"/>
              <w:rPr>
                <w:sz w:val="16"/>
                <w:szCs w:val="16"/>
                <w:lang w:eastAsia="lv-LV"/>
              </w:rPr>
            </w:pPr>
            <w:r>
              <w:rPr>
                <w:sz w:val="16"/>
                <w:szCs w:val="16"/>
                <w:lang w:eastAsia="lv-LV"/>
              </w:rPr>
              <w:t>m</w:t>
            </w:r>
            <w:r w:rsidRPr="00470F36">
              <w:rPr>
                <w:sz w:val="16"/>
                <w:szCs w:val="16"/>
                <w:vertAlign w:val="superscript"/>
                <w:lang w:eastAsia="lv-LV"/>
              </w:rPr>
              <w:t>2</w:t>
            </w:r>
          </w:p>
        </w:tc>
      </w:tr>
      <w:tr w:rsidR="00470F36" w:rsidRPr="00470F36" w:rsidTr="004F7658">
        <w:trPr>
          <w:trHeight w:val="225"/>
        </w:trPr>
        <w:tc>
          <w:tcPr>
            <w:tcW w:w="32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70F36" w:rsidRDefault="00470F36" w:rsidP="00470F36">
            <w:pPr>
              <w:spacing w:after="0" w:line="240" w:lineRule="auto"/>
              <w:rPr>
                <w:sz w:val="16"/>
                <w:szCs w:val="16"/>
                <w:lang w:eastAsia="lv-LV"/>
              </w:rPr>
            </w:pPr>
            <w:r>
              <w:rPr>
                <w:sz w:val="16"/>
                <w:szCs w:val="16"/>
                <w:lang w:eastAsia="lv-LV"/>
              </w:rPr>
              <w:t>Iznomātā II kārtas platība</w:t>
            </w:r>
          </w:p>
        </w:tc>
        <w:tc>
          <w:tcPr>
            <w:tcW w:w="992" w:type="dxa"/>
            <w:tcBorders>
              <w:top w:val="nil"/>
              <w:left w:val="nil"/>
              <w:bottom w:val="single" w:sz="4" w:space="0" w:color="auto"/>
              <w:right w:val="single" w:sz="4" w:space="0" w:color="auto"/>
            </w:tcBorders>
            <w:shd w:val="clear" w:color="auto" w:fill="auto"/>
            <w:vAlign w:val="center"/>
            <w:hideMark/>
          </w:tcPr>
          <w:p w:rsidR="00470F36" w:rsidRDefault="00470F36" w:rsidP="00470F36">
            <w:pPr>
              <w:spacing w:after="0" w:line="240" w:lineRule="auto"/>
              <w:rPr>
                <w:sz w:val="16"/>
                <w:szCs w:val="16"/>
                <w:lang w:eastAsia="lv-LV"/>
              </w:rPr>
            </w:pPr>
            <w:r>
              <w:rPr>
                <w:sz w:val="16"/>
                <w:szCs w:val="16"/>
                <w:lang w:eastAsia="lv-LV"/>
              </w:rPr>
              <w:t>8 904.00</w:t>
            </w:r>
          </w:p>
        </w:tc>
        <w:tc>
          <w:tcPr>
            <w:tcW w:w="425" w:type="dxa"/>
            <w:tcBorders>
              <w:top w:val="nil"/>
              <w:left w:val="nil"/>
              <w:bottom w:val="single" w:sz="4" w:space="0" w:color="auto"/>
              <w:right w:val="single" w:sz="4" w:space="0" w:color="auto"/>
            </w:tcBorders>
            <w:shd w:val="clear" w:color="000000" w:fill="FFFFFF"/>
            <w:vAlign w:val="center"/>
            <w:hideMark/>
          </w:tcPr>
          <w:p w:rsidR="00470F36" w:rsidRDefault="00470F36" w:rsidP="00470F36">
            <w:pPr>
              <w:spacing w:after="0" w:line="240" w:lineRule="auto"/>
              <w:rPr>
                <w:sz w:val="16"/>
                <w:szCs w:val="16"/>
                <w:lang w:eastAsia="lv-LV"/>
              </w:rPr>
            </w:pPr>
            <w:r>
              <w:rPr>
                <w:sz w:val="16"/>
                <w:szCs w:val="16"/>
                <w:lang w:eastAsia="lv-LV"/>
              </w:rPr>
              <w:t>m</w:t>
            </w:r>
            <w:r w:rsidRPr="00470F36">
              <w:rPr>
                <w:sz w:val="16"/>
                <w:szCs w:val="16"/>
                <w:vertAlign w:val="superscript"/>
                <w:lang w:eastAsia="lv-LV"/>
              </w:rPr>
              <w:t>2</w:t>
            </w:r>
          </w:p>
        </w:tc>
      </w:tr>
    </w:tbl>
    <w:p w:rsidR="0073385F" w:rsidRPr="000F6810" w:rsidRDefault="0073385F" w:rsidP="000F6810">
      <w:pPr>
        <w:pStyle w:val="PlainText"/>
        <w:tabs>
          <w:tab w:val="left" w:pos="7200"/>
          <w:tab w:val="right" w:pos="9072"/>
        </w:tabs>
        <w:jc w:val="right"/>
        <w:rPr>
          <w:rFonts w:ascii="Times New Roman" w:hAnsi="Times New Roman"/>
          <w:sz w:val="20"/>
        </w:rPr>
      </w:pPr>
    </w:p>
    <w:tbl>
      <w:tblPr>
        <w:tblW w:w="9644" w:type="dxa"/>
        <w:tblInd w:w="103" w:type="dxa"/>
        <w:tblLook w:val="04A0" w:firstRow="1" w:lastRow="0" w:firstColumn="1" w:lastColumn="0" w:noHBand="0" w:noVBand="1"/>
      </w:tblPr>
      <w:tblGrid>
        <w:gridCol w:w="474"/>
        <w:gridCol w:w="799"/>
        <w:gridCol w:w="2134"/>
        <w:gridCol w:w="993"/>
        <w:gridCol w:w="992"/>
        <w:gridCol w:w="709"/>
        <w:gridCol w:w="3543"/>
      </w:tblGrid>
      <w:tr w:rsidR="00BB259B" w:rsidRPr="00BB259B" w:rsidTr="004F7658">
        <w:trPr>
          <w:trHeight w:val="210"/>
          <w:tblHeader/>
        </w:trPr>
        <w:tc>
          <w:tcPr>
            <w:tcW w:w="4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proofErr w:type="spellStart"/>
            <w:r w:rsidRPr="00BB259B">
              <w:rPr>
                <w:b/>
                <w:bCs/>
                <w:sz w:val="16"/>
                <w:szCs w:val="16"/>
                <w:lang w:eastAsia="lv-LV"/>
              </w:rPr>
              <w:t>Nr</w:t>
            </w:r>
            <w:proofErr w:type="spellEnd"/>
            <w:r w:rsidRPr="00BB259B">
              <w:rPr>
                <w:b/>
                <w:bCs/>
                <w:sz w:val="16"/>
                <w:szCs w:val="16"/>
                <w:lang w:eastAsia="lv-LV"/>
              </w:rPr>
              <w:t>.</w:t>
            </w:r>
            <w:r w:rsidRPr="00BB259B">
              <w:rPr>
                <w:b/>
                <w:bCs/>
                <w:sz w:val="16"/>
                <w:szCs w:val="16"/>
                <w:lang w:eastAsia="lv-LV"/>
              </w:rPr>
              <w:br/>
            </w:r>
            <w:proofErr w:type="spellStart"/>
            <w:r w:rsidRPr="00BB259B">
              <w:rPr>
                <w:b/>
                <w:bCs/>
                <w:sz w:val="16"/>
                <w:szCs w:val="16"/>
                <w:lang w:eastAsia="lv-LV"/>
              </w:rPr>
              <w:t>p.k</w:t>
            </w:r>
            <w:proofErr w:type="spellEnd"/>
            <w:r w:rsidRPr="00BB259B">
              <w:rPr>
                <w:b/>
                <w:bCs/>
                <w:sz w:val="16"/>
                <w:szCs w:val="16"/>
                <w:lang w:eastAsia="lv-LV"/>
              </w:rPr>
              <w:t>.</w:t>
            </w:r>
          </w:p>
        </w:tc>
        <w:tc>
          <w:tcPr>
            <w:tcW w:w="799" w:type="dxa"/>
            <w:tcBorders>
              <w:top w:val="single" w:sz="4" w:space="0" w:color="auto"/>
              <w:left w:val="nil"/>
              <w:bottom w:val="nil"/>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 </w:t>
            </w:r>
          </w:p>
        </w:tc>
        <w:tc>
          <w:tcPr>
            <w:tcW w:w="2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Izmaksu nosaukums</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Vidēji</w:t>
            </w:r>
            <w:r w:rsidRPr="00BB259B">
              <w:rPr>
                <w:b/>
                <w:bCs/>
                <w:sz w:val="16"/>
                <w:szCs w:val="16"/>
                <w:lang w:eastAsia="lv-LV"/>
              </w:rPr>
              <w:br/>
              <w:t>gadā</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Vidēji</w:t>
            </w:r>
            <w:r w:rsidRPr="00BB259B">
              <w:rPr>
                <w:b/>
                <w:bCs/>
                <w:sz w:val="16"/>
                <w:szCs w:val="16"/>
                <w:lang w:eastAsia="lv-LV"/>
              </w:rPr>
              <w:br/>
              <w:t>mēnesī</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Mēnesī</w:t>
            </w:r>
            <w:r w:rsidRPr="00BB259B">
              <w:rPr>
                <w:b/>
                <w:bCs/>
                <w:sz w:val="16"/>
                <w:szCs w:val="16"/>
                <w:lang w:eastAsia="lv-LV"/>
              </w:rPr>
              <w:br/>
              <w:t>uz 1 m</w:t>
            </w:r>
            <w:r w:rsidRPr="00BB259B">
              <w:rPr>
                <w:b/>
                <w:bCs/>
                <w:sz w:val="16"/>
                <w:szCs w:val="16"/>
                <w:vertAlign w:val="superscript"/>
                <w:lang w:eastAsia="lv-LV"/>
              </w:rPr>
              <w:t>2</w:t>
            </w:r>
          </w:p>
        </w:tc>
        <w:tc>
          <w:tcPr>
            <w:tcW w:w="3543" w:type="dxa"/>
            <w:vMerge w:val="restart"/>
            <w:tcBorders>
              <w:top w:val="single" w:sz="4" w:space="0" w:color="auto"/>
              <w:left w:val="nil"/>
              <w:bottom w:val="single" w:sz="4" w:space="0" w:color="000000"/>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Piezīmes</w:t>
            </w:r>
          </w:p>
        </w:tc>
      </w:tr>
      <w:tr w:rsidR="00BB259B" w:rsidRPr="00BB259B" w:rsidTr="004F7658">
        <w:trPr>
          <w:trHeight w:val="210"/>
          <w:tblHeader/>
        </w:trPr>
        <w:tc>
          <w:tcPr>
            <w:tcW w:w="474"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799" w:type="dxa"/>
            <w:tcBorders>
              <w:top w:val="nil"/>
              <w:left w:val="nil"/>
              <w:bottom w:val="nil"/>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 </w:t>
            </w:r>
            <w:proofErr w:type="spellStart"/>
            <w:r>
              <w:rPr>
                <w:b/>
                <w:bCs/>
                <w:sz w:val="16"/>
                <w:szCs w:val="16"/>
                <w:lang w:eastAsia="lv-LV"/>
              </w:rPr>
              <w:t>Saīsinā</w:t>
            </w:r>
            <w:r w:rsidR="00633684">
              <w:rPr>
                <w:b/>
                <w:bCs/>
                <w:sz w:val="16"/>
                <w:szCs w:val="16"/>
                <w:lang w:eastAsia="lv-LV"/>
              </w:rPr>
              <w:t>-</w:t>
            </w:r>
            <w:r>
              <w:rPr>
                <w:b/>
                <w:bCs/>
                <w:sz w:val="16"/>
                <w:szCs w:val="16"/>
                <w:lang w:eastAsia="lv-LV"/>
              </w:rPr>
              <w:t>jumi</w:t>
            </w:r>
            <w:proofErr w:type="spellEnd"/>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3543" w:type="dxa"/>
            <w:vMerge/>
            <w:tcBorders>
              <w:top w:val="single" w:sz="4" w:space="0" w:color="auto"/>
              <w:left w:val="nil"/>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r>
      <w:tr w:rsidR="00BB259B" w:rsidRPr="00BB259B" w:rsidTr="004F7658">
        <w:trPr>
          <w:trHeight w:val="64"/>
          <w:tblHeader/>
        </w:trPr>
        <w:tc>
          <w:tcPr>
            <w:tcW w:w="474"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79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 </w:t>
            </w: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c>
          <w:tcPr>
            <w:tcW w:w="3543" w:type="dxa"/>
            <w:vMerge/>
            <w:tcBorders>
              <w:top w:val="single" w:sz="4" w:space="0" w:color="auto"/>
              <w:left w:val="nil"/>
              <w:bottom w:val="single" w:sz="4" w:space="0" w:color="000000"/>
              <w:right w:val="single" w:sz="4" w:space="0" w:color="auto"/>
            </w:tcBorders>
            <w:vAlign w:val="center"/>
            <w:hideMark/>
          </w:tcPr>
          <w:p w:rsidR="00BB259B" w:rsidRPr="00BB259B" w:rsidRDefault="00BB259B" w:rsidP="00BB259B">
            <w:pPr>
              <w:spacing w:after="0" w:line="240" w:lineRule="auto"/>
              <w:rPr>
                <w:b/>
                <w:bCs/>
                <w:sz w:val="16"/>
                <w:szCs w:val="16"/>
                <w:lang w:eastAsia="lv-LV"/>
              </w:rPr>
            </w:pPr>
          </w:p>
        </w:tc>
      </w:tr>
      <w:tr w:rsidR="00BB259B" w:rsidRPr="00BB259B" w:rsidTr="00633684">
        <w:trPr>
          <w:trHeight w:val="249"/>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1.</w:t>
            </w:r>
          </w:p>
        </w:tc>
        <w:tc>
          <w:tcPr>
            <w:tcW w:w="79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proofErr w:type="spellStart"/>
            <w:r w:rsidRPr="00BB259B">
              <w:rPr>
                <w:b/>
                <w:bCs/>
                <w:color w:val="800000"/>
                <w:sz w:val="16"/>
                <w:szCs w:val="16"/>
                <w:lang w:eastAsia="lv-LV"/>
              </w:rPr>
              <w:t>Ktizm</w:t>
            </w:r>
            <w:proofErr w:type="spellEnd"/>
          </w:p>
        </w:tc>
        <w:tc>
          <w:tcPr>
            <w:tcW w:w="2134"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b/>
                <w:bCs/>
                <w:sz w:val="16"/>
                <w:szCs w:val="16"/>
                <w:lang w:eastAsia="lv-LV"/>
              </w:rPr>
            </w:pPr>
            <w:r w:rsidRPr="00BB259B">
              <w:rPr>
                <w:b/>
                <w:bCs/>
                <w:sz w:val="16"/>
                <w:szCs w:val="16"/>
                <w:lang w:eastAsia="lv-LV"/>
              </w:rPr>
              <w:t>Tiešās izmaksas:</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253 229.76</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21 102.48</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2.370</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Kopsumma (1.1.-1.5.apakšpunktam):</w:t>
            </w:r>
          </w:p>
        </w:tc>
      </w:tr>
      <w:tr w:rsidR="00BB259B" w:rsidRPr="00BB259B" w:rsidTr="00633684">
        <w:trPr>
          <w:trHeight w:val="90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1.1</w:t>
            </w:r>
          </w:p>
        </w:tc>
        <w:tc>
          <w:tcPr>
            <w:tcW w:w="79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r w:rsidRPr="00BB259B">
              <w:rPr>
                <w:b/>
                <w:bCs/>
                <w:color w:val="800000"/>
                <w:sz w:val="16"/>
                <w:szCs w:val="16"/>
                <w:lang w:eastAsia="lv-LV"/>
              </w:rPr>
              <w:t>A</w:t>
            </w:r>
          </w:p>
        </w:tc>
        <w:tc>
          <w:tcPr>
            <w:tcW w:w="2134"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Apsaimniekošana (inženierkomunikāciju apkope, iekšējā uzkopšana un ārējā sanitārā uzkopšana, kā arī plānotās materiālu un ātri nolietojamā inventāra izmaksas)</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176 299.20</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14 691.60</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1.650</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NĪ uzturēšanas plānotās izmaksas un plānotās materiālu un ātri nolietojamā inventāra izmaksas (precizējamas pēc apsaimniekošanas programmas saskaņošanas)</w:t>
            </w:r>
          </w:p>
        </w:tc>
      </w:tr>
      <w:tr w:rsidR="00BB259B" w:rsidRPr="00BB259B" w:rsidTr="00633684">
        <w:trPr>
          <w:trHeight w:val="387"/>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1.2</w:t>
            </w:r>
          </w:p>
        </w:tc>
        <w:tc>
          <w:tcPr>
            <w:tcW w:w="79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proofErr w:type="spellStart"/>
            <w:r w:rsidRPr="00BB259B">
              <w:rPr>
                <w:b/>
                <w:bCs/>
                <w:color w:val="800000"/>
                <w:sz w:val="16"/>
                <w:szCs w:val="16"/>
                <w:lang w:eastAsia="lv-LV"/>
              </w:rPr>
              <w:t>Baps</w:t>
            </w:r>
            <w:proofErr w:type="spellEnd"/>
          </w:p>
        </w:tc>
        <w:tc>
          <w:tcPr>
            <w:tcW w:w="2134"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Apsaimniekošanā tieši iesaistītā personāla atlīdzība</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9 616.32</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801.36</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0.090</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6A120C">
            <w:pPr>
              <w:spacing w:after="0" w:line="240" w:lineRule="auto"/>
              <w:rPr>
                <w:sz w:val="16"/>
                <w:szCs w:val="16"/>
                <w:lang w:eastAsia="lv-LV"/>
              </w:rPr>
            </w:pPr>
            <w:r w:rsidRPr="00BB259B">
              <w:rPr>
                <w:sz w:val="16"/>
                <w:szCs w:val="16"/>
                <w:lang w:eastAsia="lv-LV"/>
              </w:rPr>
              <w:t>Saskaņā ar VNĪ 2015.gada 11.marta rīkojumu Nr.40 - 0,09 EUR/m</w:t>
            </w:r>
            <w:r w:rsidRPr="00BB259B">
              <w:rPr>
                <w:sz w:val="16"/>
                <w:szCs w:val="16"/>
                <w:vertAlign w:val="superscript"/>
                <w:lang w:eastAsia="lv-LV"/>
              </w:rPr>
              <w:t>2</w:t>
            </w:r>
            <w:r w:rsidRPr="00BB259B">
              <w:rPr>
                <w:sz w:val="16"/>
                <w:szCs w:val="16"/>
                <w:lang w:eastAsia="lv-LV"/>
              </w:rPr>
              <w:t xml:space="preserve"> </w:t>
            </w:r>
          </w:p>
        </w:tc>
      </w:tr>
      <w:tr w:rsidR="00BB259B" w:rsidRPr="00BB259B" w:rsidTr="00633684">
        <w:trPr>
          <w:trHeight w:val="99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lastRenderedPageBreak/>
              <w:t>1.3</w:t>
            </w:r>
          </w:p>
        </w:tc>
        <w:tc>
          <w:tcPr>
            <w:tcW w:w="79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r w:rsidRPr="00BB259B">
              <w:rPr>
                <w:b/>
                <w:bCs/>
                <w:color w:val="800000"/>
                <w:sz w:val="16"/>
                <w:szCs w:val="16"/>
                <w:lang w:eastAsia="lv-LV"/>
              </w:rPr>
              <w:t>N</w:t>
            </w:r>
            <w:r w:rsidRPr="00BB259B">
              <w:rPr>
                <w:b/>
                <w:bCs/>
                <w:color w:val="800000"/>
                <w:sz w:val="16"/>
                <w:szCs w:val="16"/>
                <w:vertAlign w:val="subscript"/>
                <w:lang w:eastAsia="lv-LV"/>
              </w:rPr>
              <w:t>1</w:t>
            </w:r>
          </w:p>
        </w:tc>
        <w:tc>
          <w:tcPr>
            <w:tcW w:w="2134"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Izdevumi plānotajiem kārtējiem vai kapitālajiem remontiem</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64 108.80</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5 342.40</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0.600</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 xml:space="preserve">Aprēķins: Attiecinot plānotos II kārtas kapitālieguldījumus EUR 6 409 335 bez PVN pret būves III </w:t>
            </w:r>
            <w:proofErr w:type="spellStart"/>
            <w:r w:rsidRPr="00BB259B">
              <w:rPr>
                <w:sz w:val="16"/>
                <w:szCs w:val="16"/>
                <w:lang w:eastAsia="lv-LV"/>
              </w:rPr>
              <w:t>kapitalitātes</w:t>
            </w:r>
            <w:proofErr w:type="spellEnd"/>
            <w:r w:rsidRPr="00BB259B">
              <w:rPr>
                <w:sz w:val="16"/>
                <w:szCs w:val="16"/>
                <w:lang w:eastAsia="lv-LV"/>
              </w:rPr>
              <w:t xml:space="preserve"> grupu 100 gadi. Aprēķins: EUR 6 409 335 /100 gadi/12 mēneši / 8904 m</w:t>
            </w:r>
            <w:r w:rsidRPr="00BB259B">
              <w:rPr>
                <w:sz w:val="16"/>
                <w:szCs w:val="16"/>
                <w:vertAlign w:val="superscript"/>
                <w:lang w:eastAsia="lv-LV"/>
              </w:rPr>
              <w:t xml:space="preserve">2 </w:t>
            </w:r>
            <w:r w:rsidRPr="00BB259B">
              <w:rPr>
                <w:sz w:val="16"/>
                <w:szCs w:val="16"/>
                <w:lang w:eastAsia="lv-LV"/>
              </w:rPr>
              <w:t>=  0,600 EUR uz m</w:t>
            </w:r>
            <w:r w:rsidRPr="00BB259B">
              <w:rPr>
                <w:sz w:val="16"/>
                <w:szCs w:val="16"/>
                <w:vertAlign w:val="superscript"/>
                <w:lang w:eastAsia="lv-LV"/>
              </w:rPr>
              <w:t>2</w:t>
            </w:r>
          </w:p>
        </w:tc>
      </w:tr>
      <w:tr w:rsidR="00BB259B" w:rsidRPr="00BB259B" w:rsidTr="00633684">
        <w:trPr>
          <w:trHeight w:val="548"/>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1.4</w:t>
            </w:r>
          </w:p>
        </w:tc>
        <w:tc>
          <w:tcPr>
            <w:tcW w:w="79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proofErr w:type="spellStart"/>
            <w:r w:rsidRPr="00BB259B">
              <w:rPr>
                <w:b/>
                <w:bCs/>
                <w:color w:val="800000"/>
                <w:sz w:val="16"/>
                <w:szCs w:val="16"/>
                <w:lang w:eastAsia="lv-LV"/>
              </w:rPr>
              <w:t>Apdr</w:t>
            </w:r>
            <w:proofErr w:type="spellEnd"/>
          </w:p>
        </w:tc>
        <w:tc>
          <w:tcPr>
            <w:tcW w:w="2134"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Apdrošināšana</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854.76</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71.23</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0.008</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 xml:space="preserve">Aprēķins: Plānotie II kārtas kapitālieguldījumi EUR 6 409 335 bez PVN, kas reizināti ar apdrošināšanas gada likmi 0,0141 % </w:t>
            </w:r>
          </w:p>
        </w:tc>
      </w:tr>
      <w:tr w:rsidR="00BB259B" w:rsidRPr="00BB259B" w:rsidTr="00633684">
        <w:trPr>
          <w:trHeight w:val="1275"/>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1.5</w:t>
            </w:r>
          </w:p>
        </w:tc>
        <w:tc>
          <w:tcPr>
            <w:tcW w:w="79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proofErr w:type="spellStart"/>
            <w:r w:rsidRPr="00BB259B">
              <w:rPr>
                <w:b/>
                <w:bCs/>
                <w:color w:val="800000"/>
                <w:sz w:val="16"/>
                <w:szCs w:val="16"/>
                <w:lang w:eastAsia="lv-LV"/>
              </w:rPr>
              <w:t>Nod</w:t>
            </w:r>
            <w:proofErr w:type="spellEnd"/>
          </w:p>
        </w:tc>
        <w:tc>
          <w:tcPr>
            <w:tcW w:w="2134"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lang w:eastAsia="lv-LV"/>
              </w:rPr>
              <w:t>Nekustamā īpašuma nodoklis par zemi</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2 350.68</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195.89</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sz w:val="16"/>
                <w:szCs w:val="16"/>
                <w:lang w:eastAsia="lv-LV"/>
              </w:rPr>
            </w:pPr>
            <w:r w:rsidRPr="00BB259B">
              <w:rPr>
                <w:sz w:val="16"/>
                <w:szCs w:val="16"/>
                <w:lang w:eastAsia="lv-LV"/>
              </w:rPr>
              <w:t>0.022</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sz w:val="16"/>
                <w:szCs w:val="16"/>
                <w:lang w:eastAsia="lv-LV"/>
              </w:rPr>
            </w:pPr>
            <w:r w:rsidRPr="00BB259B">
              <w:rPr>
                <w:sz w:val="16"/>
                <w:szCs w:val="16"/>
                <w:u w:val="single"/>
                <w:lang w:eastAsia="lv-LV"/>
              </w:rPr>
              <w:t>Paziņojums</w:t>
            </w:r>
            <w:r w:rsidRPr="00BB259B">
              <w:rPr>
                <w:sz w:val="16"/>
                <w:szCs w:val="16"/>
                <w:lang w:eastAsia="lv-LV"/>
              </w:rPr>
              <w:t>: Rīgas domes Pašvaldības ieņēmumu pārvaldes 15.02.2016. maksāšanas paziņojums par nekustamā īpašuma nodokli 2016.gadam PIPN - 16-249758;</w:t>
            </w:r>
            <w:r w:rsidRPr="00BB259B">
              <w:rPr>
                <w:sz w:val="16"/>
                <w:szCs w:val="16"/>
                <w:lang w:eastAsia="lv-LV"/>
              </w:rPr>
              <w:br/>
            </w:r>
            <w:r w:rsidRPr="00BB259B">
              <w:rPr>
                <w:sz w:val="16"/>
                <w:szCs w:val="16"/>
                <w:u w:val="single"/>
                <w:lang w:eastAsia="lv-LV"/>
              </w:rPr>
              <w:t>Aprēķins</w:t>
            </w:r>
            <w:r w:rsidRPr="00BB259B">
              <w:rPr>
                <w:sz w:val="16"/>
                <w:szCs w:val="16"/>
                <w:lang w:eastAsia="lv-LV"/>
              </w:rPr>
              <w:t>:  Pulka iela 8, Rīgā NĪN par zemi 28 376 m</w:t>
            </w:r>
            <w:r w:rsidRPr="00BB259B">
              <w:rPr>
                <w:sz w:val="16"/>
                <w:szCs w:val="16"/>
                <w:vertAlign w:val="superscript"/>
                <w:lang w:eastAsia="lv-LV"/>
              </w:rPr>
              <w:t>2</w:t>
            </w:r>
            <w:r w:rsidRPr="00BB259B">
              <w:rPr>
                <w:sz w:val="16"/>
                <w:szCs w:val="16"/>
                <w:lang w:eastAsia="lv-LV"/>
              </w:rPr>
              <w:t>, kadastrālā vērtība EUR 543 317,-; nodoklis gadā –  EUR 8149,76 (1,5 % no kadastrālās vērtības) proporcionāli visai NĪ platībai 30 332 m2 (I un II kārta)</w:t>
            </w:r>
          </w:p>
        </w:tc>
      </w:tr>
      <w:tr w:rsidR="00BB259B" w:rsidRPr="00BB259B" w:rsidTr="00633684">
        <w:trPr>
          <w:trHeight w:val="45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2.</w:t>
            </w:r>
          </w:p>
        </w:tc>
        <w:tc>
          <w:tcPr>
            <w:tcW w:w="79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color w:val="800000"/>
                <w:sz w:val="16"/>
                <w:szCs w:val="16"/>
                <w:lang w:eastAsia="lv-LV"/>
              </w:rPr>
            </w:pPr>
            <w:proofErr w:type="spellStart"/>
            <w:r w:rsidRPr="00BB259B">
              <w:rPr>
                <w:b/>
                <w:bCs/>
                <w:color w:val="800000"/>
                <w:sz w:val="16"/>
                <w:szCs w:val="16"/>
                <w:lang w:eastAsia="lv-LV"/>
              </w:rPr>
              <w:t>Nizm</w:t>
            </w:r>
            <w:proofErr w:type="spellEnd"/>
          </w:p>
        </w:tc>
        <w:tc>
          <w:tcPr>
            <w:tcW w:w="2134"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rPr>
                <w:b/>
                <w:bCs/>
                <w:sz w:val="16"/>
                <w:szCs w:val="16"/>
                <w:lang w:eastAsia="lv-LV"/>
              </w:rPr>
            </w:pPr>
            <w:r w:rsidRPr="00BB259B">
              <w:rPr>
                <w:b/>
                <w:bCs/>
                <w:sz w:val="16"/>
                <w:szCs w:val="16"/>
                <w:lang w:eastAsia="lv-LV"/>
              </w:rPr>
              <w:t>Netiešās administratīvās izmaksas</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44 876.16</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3 739.68</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0.420</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6A120C">
            <w:pPr>
              <w:spacing w:after="0" w:line="240" w:lineRule="auto"/>
              <w:rPr>
                <w:sz w:val="16"/>
                <w:szCs w:val="16"/>
                <w:lang w:eastAsia="lv-LV"/>
              </w:rPr>
            </w:pPr>
            <w:r w:rsidRPr="00BB259B">
              <w:rPr>
                <w:sz w:val="16"/>
                <w:szCs w:val="16"/>
                <w:lang w:eastAsia="lv-LV"/>
              </w:rPr>
              <w:t>Saskaņā ar VNĪ 2015.gada 11.marta rīkojumu Nr.40  - 0,42 EUR/m</w:t>
            </w:r>
            <w:r w:rsidRPr="00BB259B">
              <w:rPr>
                <w:sz w:val="16"/>
                <w:szCs w:val="16"/>
                <w:vertAlign w:val="superscript"/>
                <w:lang w:eastAsia="lv-LV"/>
              </w:rPr>
              <w:t>2</w:t>
            </w:r>
          </w:p>
        </w:tc>
      </w:tr>
      <w:tr w:rsidR="00BB259B" w:rsidRPr="00BB259B" w:rsidTr="00633684">
        <w:trPr>
          <w:trHeight w:val="225"/>
        </w:trPr>
        <w:tc>
          <w:tcPr>
            <w:tcW w:w="34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right"/>
              <w:rPr>
                <w:b/>
                <w:bCs/>
                <w:sz w:val="16"/>
                <w:szCs w:val="16"/>
                <w:lang w:eastAsia="lv-LV"/>
              </w:rPr>
            </w:pPr>
            <w:r w:rsidRPr="00BB259B">
              <w:rPr>
                <w:b/>
                <w:bCs/>
                <w:sz w:val="16"/>
                <w:szCs w:val="16"/>
                <w:lang w:eastAsia="lv-LV"/>
              </w:rPr>
              <w:t>PAVISAM KOPĀ (bez PVN):</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298 105.92</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24 842.16</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2.790</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Kopsumma (1. + 2.punkts);</w:t>
            </w:r>
          </w:p>
        </w:tc>
      </w:tr>
      <w:tr w:rsidR="00BB259B" w:rsidRPr="00BB259B" w:rsidTr="00633684">
        <w:trPr>
          <w:trHeight w:val="225"/>
        </w:trPr>
        <w:tc>
          <w:tcPr>
            <w:tcW w:w="34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right"/>
              <w:rPr>
                <w:b/>
                <w:bCs/>
                <w:sz w:val="16"/>
                <w:szCs w:val="16"/>
                <w:lang w:eastAsia="lv-LV"/>
              </w:rPr>
            </w:pPr>
            <w:r w:rsidRPr="00BB259B">
              <w:rPr>
                <w:b/>
                <w:bCs/>
                <w:sz w:val="16"/>
                <w:szCs w:val="16"/>
                <w:lang w:eastAsia="lv-LV"/>
              </w:rPr>
              <w:t>PVN (21%):</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62 602.24</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5 216.85</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0.586</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Pievienotās vērtības nodoklis 21 %;</w:t>
            </w:r>
          </w:p>
        </w:tc>
      </w:tr>
      <w:tr w:rsidR="00BB259B" w:rsidRPr="00BB259B" w:rsidTr="00633684">
        <w:trPr>
          <w:trHeight w:val="225"/>
        </w:trPr>
        <w:tc>
          <w:tcPr>
            <w:tcW w:w="34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right"/>
              <w:rPr>
                <w:b/>
                <w:bCs/>
                <w:sz w:val="16"/>
                <w:szCs w:val="16"/>
                <w:lang w:eastAsia="lv-LV"/>
              </w:rPr>
            </w:pPr>
            <w:r w:rsidRPr="00BB259B">
              <w:rPr>
                <w:b/>
                <w:bCs/>
                <w:sz w:val="16"/>
                <w:szCs w:val="16"/>
                <w:lang w:eastAsia="lv-LV"/>
              </w:rPr>
              <w:t>PAVISAM KOPĀ (ar PVN):</w:t>
            </w:r>
          </w:p>
        </w:tc>
        <w:tc>
          <w:tcPr>
            <w:tcW w:w="99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360 708.16</w:t>
            </w:r>
          </w:p>
        </w:tc>
        <w:tc>
          <w:tcPr>
            <w:tcW w:w="992"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30 059.01</w:t>
            </w:r>
          </w:p>
        </w:tc>
        <w:tc>
          <w:tcPr>
            <w:tcW w:w="709"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3.376</w:t>
            </w:r>
          </w:p>
        </w:tc>
        <w:tc>
          <w:tcPr>
            <w:tcW w:w="3543" w:type="dxa"/>
            <w:tcBorders>
              <w:top w:val="nil"/>
              <w:left w:val="nil"/>
              <w:bottom w:val="single" w:sz="4" w:space="0" w:color="auto"/>
              <w:right w:val="single" w:sz="4" w:space="0" w:color="auto"/>
            </w:tcBorders>
            <w:shd w:val="clear" w:color="000000" w:fill="FFFFFF"/>
            <w:vAlign w:val="center"/>
            <w:hideMark/>
          </w:tcPr>
          <w:p w:rsidR="00BB259B" w:rsidRPr="00BB259B" w:rsidRDefault="00BB259B" w:rsidP="00BB259B">
            <w:pPr>
              <w:spacing w:after="0" w:line="240" w:lineRule="auto"/>
              <w:jc w:val="center"/>
              <w:rPr>
                <w:b/>
                <w:bCs/>
                <w:sz w:val="16"/>
                <w:szCs w:val="16"/>
                <w:lang w:eastAsia="lv-LV"/>
              </w:rPr>
            </w:pPr>
            <w:r w:rsidRPr="00BB259B">
              <w:rPr>
                <w:b/>
                <w:bCs/>
                <w:sz w:val="16"/>
                <w:szCs w:val="16"/>
                <w:lang w:eastAsia="lv-LV"/>
              </w:rPr>
              <w:t>Gala rezultāts.</w:t>
            </w:r>
          </w:p>
        </w:tc>
      </w:tr>
    </w:tbl>
    <w:p w:rsidR="00FC5D50" w:rsidRDefault="00FC5D50" w:rsidP="00FC5D50">
      <w:pPr>
        <w:pStyle w:val="naiskr"/>
        <w:tabs>
          <w:tab w:val="left" w:pos="0"/>
        </w:tabs>
        <w:spacing w:before="0" w:after="120"/>
        <w:ind w:right="158"/>
        <w:jc w:val="both"/>
        <w:rPr>
          <w:sz w:val="13"/>
          <w:szCs w:val="13"/>
        </w:rPr>
      </w:pPr>
      <w:r w:rsidRPr="00D34E56">
        <w:rPr>
          <w:sz w:val="13"/>
          <w:szCs w:val="13"/>
        </w:rPr>
        <w:t>*Nomas maksas aprēķins ir provizorisks un sagatavots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provizoriskais nomas maksas aprēķins ir precizējams atbils</w:t>
      </w:r>
      <w:r>
        <w:rPr>
          <w:sz w:val="13"/>
          <w:szCs w:val="13"/>
        </w:rPr>
        <w:t>toši VNĪ faktiski veiktajiem kapitālieguldījumiem</w:t>
      </w:r>
      <w:r w:rsidRPr="00D34E56">
        <w:rPr>
          <w:sz w:val="13"/>
          <w:szCs w:val="13"/>
        </w:rPr>
        <w:t xml:space="preserve"> un </w:t>
      </w:r>
      <w:r>
        <w:rPr>
          <w:sz w:val="13"/>
          <w:szCs w:val="13"/>
        </w:rPr>
        <w:t>pārvaldīšanas</w:t>
      </w:r>
      <w:r w:rsidRPr="00D34E56">
        <w:rPr>
          <w:sz w:val="13"/>
          <w:szCs w:val="13"/>
        </w:rPr>
        <w:t xml:space="preserve"> izmaksām (Ministru kabineta 2011.gada 06.decembtra noteikumu Nr.934 „Noteikumi par valsts nekustamā īpašuma pārvaldīšanas principiem un kārtību” 4.punktā ir noteiktas nekustamā īpašuma pārvaldīšanas darbības) </w:t>
      </w:r>
    </w:p>
    <w:p w:rsidR="0073385F" w:rsidRDefault="0073385F" w:rsidP="00F810F4">
      <w:pPr>
        <w:pStyle w:val="PlainText"/>
        <w:tabs>
          <w:tab w:val="left" w:pos="7200"/>
          <w:tab w:val="right" w:pos="9072"/>
        </w:tabs>
        <w:jc w:val="both"/>
        <w:rPr>
          <w:rFonts w:ascii="Times New Roman" w:hAnsi="Times New Roman"/>
          <w:sz w:val="24"/>
          <w:szCs w:val="24"/>
        </w:rPr>
      </w:pPr>
    </w:p>
    <w:p w:rsidR="00FC5D50" w:rsidRDefault="00FC5D50" w:rsidP="00F810F4">
      <w:pPr>
        <w:pStyle w:val="PlainText"/>
        <w:tabs>
          <w:tab w:val="left" w:pos="7200"/>
          <w:tab w:val="right" w:pos="9072"/>
        </w:tabs>
        <w:jc w:val="both"/>
        <w:rPr>
          <w:rFonts w:ascii="Times New Roman" w:hAnsi="Times New Roman"/>
          <w:sz w:val="24"/>
          <w:szCs w:val="24"/>
        </w:rPr>
      </w:pPr>
    </w:p>
    <w:p w:rsidR="00B503C6" w:rsidRPr="007F5872" w:rsidRDefault="00B503C6" w:rsidP="00F810F4">
      <w:pPr>
        <w:pStyle w:val="PlainText"/>
        <w:tabs>
          <w:tab w:val="left" w:pos="7200"/>
          <w:tab w:val="right" w:pos="9072"/>
        </w:tabs>
        <w:jc w:val="both"/>
        <w:rPr>
          <w:rFonts w:ascii="Times New Roman" w:hAnsi="Times New Roman"/>
          <w:sz w:val="24"/>
          <w:szCs w:val="24"/>
        </w:rPr>
      </w:pPr>
    </w:p>
    <w:p w:rsidR="00CF1AE7" w:rsidRPr="007F5872" w:rsidRDefault="00E379A4" w:rsidP="003677EE">
      <w:pPr>
        <w:pStyle w:val="PlainText"/>
        <w:tabs>
          <w:tab w:val="left" w:pos="7200"/>
          <w:tab w:val="right" w:pos="9072"/>
        </w:tabs>
        <w:jc w:val="both"/>
        <w:rPr>
          <w:rFonts w:ascii="Times New Roman" w:hAnsi="Times New Roman"/>
          <w:sz w:val="24"/>
          <w:szCs w:val="24"/>
        </w:rPr>
      </w:pPr>
      <w:r w:rsidRPr="00E379A4">
        <w:rPr>
          <w:rFonts w:ascii="Times New Roman" w:hAnsi="Times New Roman"/>
          <w:sz w:val="24"/>
          <w:szCs w:val="24"/>
        </w:rPr>
        <w:t>Finanšu ministre</w:t>
      </w:r>
      <w:r w:rsidRPr="00E379A4">
        <w:rPr>
          <w:rFonts w:ascii="Times New Roman" w:hAnsi="Times New Roman"/>
          <w:sz w:val="24"/>
          <w:szCs w:val="24"/>
        </w:rPr>
        <w:tab/>
      </w:r>
      <w:r w:rsidRPr="00E379A4">
        <w:rPr>
          <w:rFonts w:ascii="Times New Roman" w:hAnsi="Times New Roman"/>
          <w:sz w:val="24"/>
          <w:szCs w:val="24"/>
        </w:rPr>
        <w:tab/>
      </w:r>
      <w:proofErr w:type="spellStart"/>
      <w:r w:rsidRPr="00E379A4">
        <w:rPr>
          <w:rFonts w:ascii="Times New Roman" w:hAnsi="Times New Roman"/>
          <w:sz w:val="24"/>
          <w:szCs w:val="24"/>
        </w:rPr>
        <w:t>D.Reizniece-Ozola</w:t>
      </w:r>
      <w:proofErr w:type="spellEnd"/>
    </w:p>
    <w:p w:rsidR="00FA06A4" w:rsidRPr="007F5872" w:rsidRDefault="00FA06A4" w:rsidP="00F810F4">
      <w:pPr>
        <w:pStyle w:val="Header"/>
        <w:tabs>
          <w:tab w:val="clear" w:pos="4153"/>
          <w:tab w:val="clear" w:pos="8306"/>
        </w:tabs>
        <w:rPr>
          <w:sz w:val="24"/>
          <w:szCs w:val="24"/>
        </w:rPr>
      </w:pPr>
    </w:p>
    <w:p w:rsidR="00FA06A4" w:rsidRDefault="00FA06A4" w:rsidP="00F810F4">
      <w:pPr>
        <w:pStyle w:val="Header"/>
        <w:tabs>
          <w:tab w:val="clear" w:pos="4153"/>
          <w:tab w:val="clear" w:pos="8306"/>
        </w:tabs>
        <w:rPr>
          <w:sz w:val="24"/>
          <w:szCs w:val="24"/>
        </w:rPr>
      </w:pPr>
    </w:p>
    <w:p w:rsidR="00FC5D50" w:rsidRDefault="00FC5D50" w:rsidP="00F810F4">
      <w:pPr>
        <w:pStyle w:val="Header"/>
        <w:tabs>
          <w:tab w:val="clear" w:pos="4153"/>
          <w:tab w:val="clear" w:pos="8306"/>
        </w:tabs>
        <w:rPr>
          <w:sz w:val="24"/>
          <w:szCs w:val="24"/>
        </w:rPr>
      </w:pPr>
    </w:p>
    <w:p w:rsidR="00615E58" w:rsidRDefault="00615E58" w:rsidP="00F810F4">
      <w:pPr>
        <w:pStyle w:val="Header"/>
        <w:tabs>
          <w:tab w:val="clear" w:pos="4153"/>
          <w:tab w:val="clear" w:pos="8306"/>
        </w:tabs>
        <w:rPr>
          <w:sz w:val="24"/>
          <w:szCs w:val="24"/>
        </w:rPr>
      </w:pPr>
    </w:p>
    <w:p w:rsidR="00633684" w:rsidRDefault="00633684" w:rsidP="00F810F4">
      <w:pPr>
        <w:pStyle w:val="Header"/>
        <w:tabs>
          <w:tab w:val="clear" w:pos="4153"/>
          <w:tab w:val="clear" w:pos="8306"/>
        </w:tabs>
        <w:rPr>
          <w:sz w:val="24"/>
          <w:szCs w:val="24"/>
        </w:rPr>
      </w:pPr>
    </w:p>
    <w:p w:rsidR="00633684" w:rsidRDefault="00633684" w:rsidP="00F810F4">
      <w:pPr>
        <w:pStyle w:val="Header"/>
        <w:tabs>
          <w:tab w:val="clear" w:pos="4153"/>
          <w:tab w:val="clear" w:pos="8306"/>
        </w:tabs>
        <w:rPr>
          <w:sz w:val="24"/>
          <w:szCs w:val="24"/>
        </w:rPr>
      </w:pPr>
    </w:p>
    <w:p w:rsidR="000D7919" w:rsidRDefault="000D7919"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FA06A4" w:rsidRPr="007F5872" w:rsidRDefault="00F338CB" w:rsidP="00F810F4">
      <w:pPr>
        <w:pStyle w:val="Header"/>
        <w:tabs>
          <w:tab w:val="clear" w:pos="4153"/>
          <w:tab w:val="clear" w:pos="8306"/>
        </w:tabs>
        <w:rPr>
          <w:sz w:val="16"/>
          <w:szCs w:val="16"/>
        </w:rPr>
      </w:pPr>
      <w:r>
        <w:rPr>
          <w:sz w:val="16"/>
          <w:szCs w:val="16"/>
        </w:rPr>
        <w:t>04.08</w:t>
      </w:r>
      <w:r w:rsidR="00E379A4">
        <w:rPr>
          <w:sz w:val="16"/>
          <w:szCs w:val="16"/>
        </w:rPr>
        <w:t>.2016</w:t>
      </w:r>
      <w:r w:rsidR="00060236" w:rsidRPr="007F5872">
        <w:rPr>
          <w:sz w:val="16"/>
          <w:szCs w:val="16"/>
        </w:rPr>
        <w:t>.</w:t>
      </w:r>
      <w:r w:rsidR="00FA06A4" w:rsidRPr="007F5872">
        <w:rPr>
          <w:sz w:val="16"/>
          <w:szCs w:val="16"/>
        </w:rPr>
        <w:t xml:space="preserve"> </w:t>
      </w:r>
      <w:r w:rsidR="006A120C">
        <w:rPr>
          <w:sz w:val="16"/>
          <w:szCs w:val="16"/>
        </w:rPr>
        <w:t>9</w:t>
      </w:r>
      <w:r w:rsidR="00FA06A4" w:rsidRPr="007F5872">
        <w:rPr>
          <w:sz w:val="16"/>
          <w:szCs w:val="16"/>
        </w:rPr>
        <w:t>:</w:t>
      </w:r>
      <w:r w:rsidR="006A120C">
        <w:rPr>
          <w:sz w:val="16"/>
          <w:szCs w:val="16"/>
        </w:rPr>
        <w:t>17</w:t>
      </w:r>
    </w:p>
    <w:p w:rsidR="00F810F4" w:rsidRPr="00E379A4" w:rsidRDefault="00D64D07" w:rsidP="00E379A4">
      <w:pPr>
        <w:pStyle w:val="PlainText"/>
        <w:tabs>
          <w:tab w:val="left" w:pos="7200"/>
          <w:tab w:val="right" w:pos="9072"/>
        </w:tabs>
        <w:jc w:val="both"/>
        <w:rPr>
          <w:rFonts w:ascii="Times New Roman" w:hAnsi="Times New Roman"/>
          <w:sz w:val="16"/>
          <w:szCs w:val="16"/>
        </w:rPr>
      </w:pPr>
      <w:r>
        <w:rPr>
          <w:rFonts w:ascii="Times New Roman" w:hAnsi="Times New Roman"/>
          <w:sz w:val="16"/>
          <w:szCs w:val="16"/>
        </w:rPr>
        <w:t>134</w:t>
      </w:r>
      <w:r w:rsidR="002B1C49">
        <w:rPr>
          <w:rFonts w:ascii="Times New Roman" w:hAnsi="Times New Roman"/>
          <w:sz w:val="16"/>
          <w:szCs w:val="16"/>
        </w:rPr>
        <w:t>1</w:t>
      </w:r>
    </w:p>
    <w:p w:rsidR="00F810F4" w:rsidRPr="007F5872" w:rsidRDefault="00F810F4" w:rsidP="00F810F4">
      <w:pPr>
        <w:pStyle w:val="PlainText"/>
        <w:tabs>
          <w:tab w:val="left" w:pos="7200"/>
          <w:tab w:val="right" w:pos="9072"/>
        </w:tabs>
        <w:jc w:val="both"/>
        <w:rPr>
          <w:rFonts w:ascii="Times New Roman" w:hAnsi="Times New Roman"/>
          <w:sz w:val="16"/>
          <w:szCs w:val="16"/>
        </w:rPr>
      </w:pPr>
      <w:bookmarkStart w:id="10" w:name="OLE_LINK1"/>
      <w:bookmarkStart w:id="11" w:name="OLE_LINK2"/>
      <w:r w:rsidRPr="007F5872">
        <w:rPr>
          <w:rFonts w:ascii="Times New Roman" w:hAnsi="Times New Roman"/>
          <w:sz w:val="16"/>
          <w:szCs w:val="16"/>
        </w:rPr>
        <w:t>A.Gulbe</w:t>
      </w:r>
    </w:p>
    <w:p w:rsidR="00841FD0" w:rsidRDefault="00F810F4" w:rsidP="00F810F4">
      <w:pPr>
        <w:pStyle w:val="PlainText"/>
        <w:tabs>
          <w:tab w:val="left" w:pos="7200"/>
          <w:tab w:val="right" w:pos="9072"/>
        </w:tabs>
        <w:jc w:val="both"/>
        <w:rPr>
          <w:rFonts w:ascii="Times New Roman" w:hAnsi="Times New Roman"/>
          <w:sz w:val="16"/>
          <w:szCs w:val="16"/>
        </w:rPr>
      </w:pPr>
      <w:bookmarkStart w:id="12" w:name="OLE_LINK12"/>
      <w:bookmarkStart w:id="13" w:name="OLE_LINK13"/>
      <w:r w:rsidRPr="007F5872">
        <w:rPr>
          <w:rFonts w:ascii="Times New Roman" w:hAnsi="Times New Roman"/>
          <w:sz w:val="16"/>
          <w:szCs w:val="16"/>
        </w:rPr>
        <w:t xml:space="preserve">67024698, </w:t>
      </w:r>
      <w:hyperlink r:id="rId9" w:history="1">
        <w:r w:rsidR="00110929" w:rsidRPr="00E76467">
          <w:rPr>
            <w:rStyle w:val="Hyperlink"/>
            <w:rFonts w:ascii="Times New Roman" w:hAnsi="Times New Roman"/>
            <w:sz w:val="16"/>
            <w:szCs w:val="16"/>
          </w:rPr>
          <w:t>aiga.gulbe@vni.lv</w:t>
        </w:r>
      </w:hyperlink>
      <w:bookmarkEnd w:id="10"/>
      <w:bookmarkEnd w:id="11"/>
      <w:bookmarkEnd w:id="12"/>
      <w:bookmarkEnd w:id="13"/>
    </w:p>
    <w:p w:rsidR="00110929" w:rsidRDefault="00110929" w:rsidP="00F810F4">
      <w:pPr>
        <w:pStyle w:val="PlainText"/>
        <w:tabs>
          <w:tab w:val="left" w:pos="7200"/>
          <w:tab w:val="right" w:pos="9072"/>
        </w:tabs>
        <w:jc w:val="both"/>
        <w:rPr>
          <w:rFonts w:ascii="Times New Roman" w:hAnsi="Times New Roman"/>
          <w:sz w:val="16"/>
          <w:szCs w:val="16"/>
        </w:rPr>
      </w:pPr>
      <w:r>
        <w:rPr>
          <w:rFonts w:ascii="Times New Roman" w:hAnsi="Times New Roman"/>
          <w:sz w:val="16"/>
          <w:szCs w:val="16"/>
        </w:rPr>
        <w:t>G.Birzniece</w:t>
      </w:r>
    </w:p>
    <w:p w:rsidR="00110929" w:rsidRDefault="00110929" w:rsidP="00F810F4">
      <w:pPr>
        <w:pStyle w:val="PlainText"/>
        <w:tabs>
          <w:tab w:val="left" w:pos="7200"/>
          <w:tab w:val="right" w:pos="9072"/>
        </w:tabs>
        <w:jc w:val="both"/>
        <w:rPr>
          <w:rFonts w:ascii="Times New Roman" w:hAnsi="Times New Roman"/>
          <w:sz w:val="16"/>
          <w:szCs w:val="16"/>
        </w:rPr>
      </w:pPr>
      <w:r w:rsidRPr="00110929">
        <w:rPr>
          <w:rFonts w:ascii="Times New Roman" w:hAnsi="Times New Roman"/>
          <w:sz w:val="16"/>
          <w:szCs w:val="16"/>
        </w:rPr>
        <w:t>670246</w:t>
      </w:r>
      <w:r>
        <w:rPr>
          <w:rFonts w:ascii="Times New Roman" w:hAnsi="Times New Roman"/>
          <w:sz w:val="16"/>
          <w:szCs w:val="16"/>
        </w:rPr>
        <w:t>87</w:t>
      </w:r>
      <w:r w:rsidRPr="00110929">
        <w:rPr>
          <w:rFonts w:ascii="Times New Roman" w:hAnsi="Times New Roman"/>
          <w:sz w:val="16"/>
          <w:szCs w:val="16"/>
        </w:rPr>
        <w:t xml:space="preserve">, </w:t>
      </w:r>
      <w:hyperlink r:id="rId10" w:history="1">
        <w:r w:rsidRPr="00E76467">
          <w:rPr>
            <w:rStyle w:val="Hyperlink"/>
            <w:rFonts w:ascii="Times New Roman" w:hAnsi="Times New Roman"/>
            <w:sz w:val="16"/>
            <w:szCs w:val="16"/>
          </w:rPr>
          <w:t>gita.birzniece@vni.lv</w:t>
        </w:r>
      </w:hyperlink>
    </w:p>
    <w:p w:rsidR="00110929" w:rsidRPr="0068433A" w:rsidRDefault="00110929" w:rsidP="00F810F4">
      <w:pPr>
        <w:pStyle w:val="PlainText"/>
        <w:tabs>
          <w:tab w:val="left" w:pos="7200"/>
          <w:tab w:val="right" w:pos="9072"/>
        </w:tabs>
        <w:jc w:val="both"/>
        <w:rPr>
          <w:rFonts w:ascii="Times New Roman" w:hAnsi="Times New Roman"/>
          <w:sz w:val="16"/>
          <w:szCs w:val="16"/>
        </w:rPr>
      </w:pPr>
    </w:p>
    <w:sectPr w:rsidR="00110929" w:rsidRPr="0068433A" w:rsidSect="004F7658">
      <w:headerReference w:type="default" r:id="rId11"/>
      <w:footerReference w:type="default" r:id="rId12"/>
      <w:footerReference w:type="first" r:id="rId13"/>
      <w:pgSz w:w="11906" w:h="16838"/>
      <w:pgMar w:top="1135" w:right="1418" w:bottom="993" w:left="1134" w:header="936" w:footer="69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CB" w:rsidRDefault="00F338CB" w:rsidP="00737CA9">
      <w:pPr>
        <w:spacing w:after="0" w:line="240" w:lineRule="auto"/>
      </w:pPr>
      <w:r>
        <w:separator/>
      </w:r>
    </w:p>
  </w:endnote>
  <w:endnote w:type="continuationSeparator" w:id="0">
    <w:p w:rsidR="00F338CB" w:rsidRDefault="00F338CB"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CB" w:rsidRPr="00E379A4" w:rsidRDefault="00F338CB" w:rsidP="00E379A4">
    <w:pPr>
      <w:pStyle w:val="Footer"/>
      <w:rPr>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Pr>
        <w:noProof/>
        <w:sz w:val="16"/>
        <w:szCs w:val="16"/>
      </w:rPr>
      <w:t>FMAnotp_040816_GrozMKrik361</w:t>
    </w:r>
    <w:r w:rsidRPr="00FC56AE">
      <w:rPr>
        <w:noProof/>
        <w:sz w:val="16"/>
        <w:szCs w:val="16"/>
      </w:rPr>
      <w:fldChar w:fldCharType="end"/>
    </w:r>
    <w:r w:rsidRPr="00E379A4">
      <w:rPr>
        <w:bCs/>
        <w:sz w:val="16"/>
        <w:szCs w:val="16"/>
      </w:rPr>
      <w:t>; Pielikums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ziņojumam (anotācijai)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CB" w:rsidRPr="00A90650" w:rsidRDefault="008D577C" w:rsidP="00C45158">
    <w:pPr>
      <w:pStyle w:val="BodyText"/>
      <w:jc w:val="both"/>
      <w:rPr>
        <w:b w:val="0"/>
        <w:bCs w:val="0"/>
        <w:color w:val="000000" w:themeColor="text1"/>
        <w:sz w:val="16"/>
        <w:szCs w:val="16"/>
      </w:rPr>
    </w:pPr>
    <w:r>
      <w:fldChar w:fldCharType="begin"/>
    </w:r>
    <w:r>
      <w:instrText xml:space="preserve"> FILENAME   \* MERGEFORMAT </w:instrText>
    </w:r>
    <w:r>
      <w:fldChar w:fldCharType="separate"/>
    </w:r>
    <w:r w:rsidR="00F338CB" w:rsidRPr="00F338CB">
      <w:rPr>
        <w:b w:val="0"/>
        <w:bCs w:val="0"/>
        <w:noProof/>
        <w:color w:val="000000" w:themeColor="text1"/>
        <w:sz w:val="16"/>
        <w:szCs w:val="16"/>
      </w:rPr>
      <w:t>FMAnotp_040816_GrozMKrik361</w:t>
    </w:r>
    <w:r>
      <w:rPr>
        <w:b w:val="0"/>
        <w:bCs w:val="0"/>
        <w:noProof/>
        <w:color w:val="000000" w:themeColor="text1"/>
        <w:sz w:val="16"/>
        <w:szCs w:val="16"/>
      </w:rPr>
      <w:fldChar w:fldCharType="end"/>
    </w:r>
    <w:r w:rsidR="00F338CB" w:rsidRPr="00A90650">
      <w:rPr>
        <w:b w:val="0"/>
        <w:bCs w:val="0"/>
        <w:color w:val="000000" w:themeColor="text1"/>
        <w:sz w:val="16"/>
        <w:szCs w:val="16"/>
      </w:rPr>
      <w:t xml:space="preserve">; </w:t>
    </w:r>
    <w:r w:rsidR="00F338CB" w:rsidRPr="0068433A">
      <w:rPr>
        <w:b w:val="0"/>
        <w:bCs w:val="0"/>
        <w:color w:val="000000" w:themeColor="text1"/>
        <w:sz w:val="16"/>
        <w:szCs w:val="16"/>
      </w:rPr>
      <w:t xml:space="preserve">Pielikums </w:t>
    </w:r>
    <w:r w:rsidR="00F338CB" w:rsidRPr="00E379A4">
      <w:rPr>
        <w:b w:val="0"/>
        <w:bCs w:val="0"/>
        <w:color w:val="000000" w:themeColor="text1"/>
        <w:sz w:val="16"/>
        <w:szCs w:val="16"/>
      </w:rPr>
      <w:t>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w:t>
    </w:r>
    <w:r w:rsidR="00F338CB">
      <w:rPr>
        <w:b w:val="0"/>
        <w:bCs w:val="0"/>
        <w:color w:val="000000" w:themeColor="text1"/>
        <w:sz w:val="16"/>
        <w:szCs w:val="16"/>
      </w:rPr>
      <w:t>am</w:t>
    </w:r>
    <w:r w:rsidR="00F338CB" w:rsidRPr="00E379A4">
      <w:rPr>
        <w:b w:val="0"/>
        <w:bCs w:val="0"/>
        <w:color w:val="000000" w:themeColor="text1"/>
        <w:sz w:val="16"/>
        <w:szCs w:val="16"/>
      </w:rPr>
      <w:t xml:space="preserve"> (anotācija</w:t>
    </w:r>
    <w:r w:rsidR="00F338CB">
      <w:rPr>
        <w:b w:val="0"/>
        <w:bCs w:val="0"/>
        <w:color w:val="000000" w:themeColor="text1"/>
        <w:sz w:val="16"/>
        <w:szCs w:val="16"/>
      </w:rPr>
      <w:t>i</w:t>
    </w:r>
    <w:r w:rsidR="00F338CB" w:rsidRPr="00E379A4">
      <w:rPr>
        <w:b w:val="0"/>
        <w:bCs w:val="0"/>
        <w:color w:val="000000" w:themeColor="text1"/>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CB" w:rsidRDefault="00F338CB" w:rsidP="00737CA9">
      <w:pPr>
        <w:spacing w:after="0" w:line="240" w:lineRule="auto"/>
      </w:pPr>
      <w:r>
        <w:separator/>
      </w:r>
    </w:p>
  </w:footnote>
  <w:footnote w:type="continuationSeparator" w:id="0">
    <w:p w:rsidR="00F338CB" w:rsidRDefault="00F338CB" w:rsidP="0073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CB" w:rsidRPr="00642D47" w:rsidRDefault="00F338CB" w:rsidP="00642D47">
    <w:pPr>
      <w:pStyle w:val="Header"/>
      <w:jc w:val="center"/>
      <w:rPr>
        <w:sz w:val="20"/>
        <w:szCs w:val="20"/>
      </w:rPr>
    </w:pPr>
    <w:r w:rsidRPr="00642D47">
      <w:rPr>
        <w:sz w:val="20"/>
        <w:szCs w:val="20"/>
      </w:rPr>
      <w:fldChar w:fldCharType="begin"/>
    </w:r>
    <w:r w:rsidRPr="00642D47">
      <w:rPr>
        <w:sz w:val="20"/>
        <w:szCs w:val="20"/>
      </w:rPr>
      <w:instrText xml:space="preserve"> PAGE   \* MERGEFORMAT </w:instrText>
    </w:r>
    <w:r w:rsidRPr="00642D47">
      <w:rPr>
        <w:sz w:val="20"/>
        <w:szCs w:val="20"/>
      </w:rPr>
      <w:fldChar w:fldCharType="separate"/>
    </w:r>
    <w:r w:rsidR="008D577C">
      <w:rPr>
        <w:noProof/>
        <w:sz w:val="20"/>
        <w:szCs w:val="20"/>
      </w:rPr>
      <w:t>2</w:t>
    </w:r>
    <w:r w:rsidRPr="00642D47">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26997DD8"/>
    <w:multiLevelType w:val="hybridMultilevel"/>
    <w:tmpl w:val="2B245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E07800"/>
    <w:multiLevelType w:val="multilevel"/>
    <w:tmpl w:val="D30AB9BA"/>
    <w:lvl w:ilvl="0">
      <w:start w:val="1"/>
      <w:numFmt w:val="decimal"/>
      <w:lvlText w:val="%1."/>
      <w:lvlJc w:val="left"/>
      <w:pPr>
        <w:ind w:left="360" w:hanging="360"/>
      </w:pPr>
      <w:rPr>
        <w:rFonts w:ascii="Times New Roman" w:hAnsi="Times New Roman" w:hint="default"/>
        <w:color w:val="auto"/>
        <w:sz w:val="20"/>
      </w:rPr>
    </w:lvl>
    <w:lvl w:ilvl="1">
      <w:start w:val="1"/>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800" w:hanging="1800"/>
      </w:pPr>
      <w:rPr>
        <w:rFonts w:ascii="Times New Roman" w:hAnsi="Times New Roman" w:hint="default"/>
        <w:color w:val="auto"/>
        <w:sz w:val="20"/>
      </w:rPr>
    </w:lvl>
  </w:abstractNum>
  <w:abstractNum w:abstractNumId="4">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9"/>
    <w:rsid w:val="0000030F"/>
    <w:rsid w:val="000154CC"/>
    <w:rsid w:val="00026003"/>
    <w:rsid w:val="00035A5A"/>
    <w:rsid w:val="00041386"/>
    <w:rsid w:val="000538C1"/>
    <w:rsid w:val="00060236"/>
    <w:rsid w:val="00061588"/>
    <w:rsid w:val="00071172"/>
    <w:rsid w:val="000720DF"/>
    <w:rsid w:val="00072FDE"/>
    <w:rsid w:val="00086441"/>
    <w:rsid w:val="0009070D"/>
    <w:rsid w:val="00091C2A"/>
    <w:rsid w:val="00095A28"/>
    <w:rsid w:val="000A1608"/>
    <w:rsid w:val="000A1B88"/>
    <w:rsid w:val="000A475D"/>
    <w:rsid w:val="000A60E4"/>
    <w:rsid w:val="000C70AC"/>
    <w:rsid w:val="000D01A0"/>
    <w:rsid w:val="000D7919"/>
    <w:rsid w:val="000E069F"/>
    <w:rsid w:val="000E1E50"/>
    <w:rsid w:val="000E20DF"/>
    <w:rsid w:val="000E4AE5"/>
    <w:rsid w:val="000E5A17"/>
    <w:rsid w:val="000E6C53"/>
    <w:rsid w:val="000E6EBA"/>
    <w:rsid w:val="000F6810"/>
    <w:rsid w:val="000F7ED4"/>
    <w:rsid w:val="00105DC4"/>
    <w:rsid w:val="00110929"/>
    <w:rsid w:val="00115924"/>
    <w:rsid w:val="0012149C"/>
    <w:rsid w:val="001228FB"/>
    <w:rsid w:val="0012505D"/>
    <w:rsid w:val="00125809"/>
    <w:rsid w:val="00132F62"/>
    <w:rsid w:val="00140B55"/>
    <w:rsid w:val="0014182D"/>
    <w:rsid w:val="00142302"/>
    <w:rsid w:val="00142985"/>
    <w:rsid w:val="00146663"/>
    <w:rsid w:val="00147571"/>
    <w:rsid w:val="00150743"/>
    <w:rsid w:val="001607CC"/>
    <w:rsid w:val="00166D86"/>
    <w:rsid w:val="00171BFD"/>
    <w:rsid w:val="00176A1A"/>
    <w:rsid w:val="001853FC"/>
    <w:rsid w:val="001865C4"/>
    <w:rsid w:val="0019554B"/>
    <w:rsid w:val="001A2E17"/>
    <w:rsid w:val="001A7455"/>
    <w:rsid w:val="001C2063"/>
    <w:rsid w:val="001C3414"/>
    <w:rsid w:val="001D4022"/>
    <w:rsid w:val="001E2A53"/>
    <w:rsid w:val="001E2DEF"/>
    <w:rsid w:val="001E51EE"/>
    <w:rsid w:val="001F5230"/>
    <w:rsid w:val="001F6871"/>
    <w:rsid w:val="002049B3"/>
    <w:rsid w:val="0020700D"/>
    <w:rsid w:val="0023431D"/>
    <w:rsid w:val="00234E68"/>
    <w:rsid w:val="00235277"/>
    <w:rsid w:val="002461F9"/>
    <w:rsid w:val="00256828"/>
    <w:rsid w:val="0026020F"/>
    <w:rsid w:val="00276376"/>
    <w:rsid w:val="00285B9A"/>
    <w:rsid w:val="00295BA3"/>
    <w:rsid w:val="002A178B"/>
    <w:rsid w:val="002A50D5"/>
    <w:rsid w:val="002A5759"/>
    <w:rsid w:val="002B149D"/>
    <w:rsid w:val="002B1C49"/>
    <w:rsid w:val="002C0FAF"/>
    <w:rsid w:val="002C1B54"/>
    <w:rsid w:val="002C324D"/>
    <w:rsid w:val="002D205F"/>
    <w:rsid w:val="002D3E71"/>
    <w:rsid w:val="002D407C"/>
    <w:rsid w:val="002D78A1"/>
    <w:rsid w:val="002F3EC9"/>
    <w:rsid w:val="002F55B7"/>
    <w:rsid w:val="002F7ED1"/>
    <w:rsid w:val="0031303B"/>
    <w:rsid w:val="00313D50"/>
    <w:rsid w:val="00317BBF"/>
    <w:rsid w:val="0033210E"/>
    <w:rsid w:val="00344CB8"/>
    <w:rsid w:val="00346101"/>
    <w:rsid w:val="00346B8B"/>
    <w:rsid w:val="00350586"/>
    <w:rsid w:val="00350C68"/>
    <w:rsid w:val="00352F7A"/>
    <w:rsid w:val="00353AF2"/>
    <w:rsid w:val="003677EE"/>
    <w:rsid w:val="003777E4"/>
    <w:rsid w:val="003805DA"/>
    <w:rsid w:val="0039235B"/>
    <w:rsid w:val="00392E32"/>
    <w:rsid w:val="003934C1"/>
    <w:rsid w:val="003B0294"/>
    <w:rsid w:val="003B06A9"/>
    <w:rsid w:val="003B4BB0"/>
    <w:rsid w:val="003C12CE"/>
    <w:rsid w:val="003D397B"/>
    <w:rsid w:val="003E497D"/>
    <w:rsid w:val="003E6AF9"/>
    <w:rsid w:val="003F154E"/>
    <w:rsid w:val="0041300A"/>
    <w:rsid w:val="0041433F"/>
    <w:rsid w:val="00431124"/>
    <w:rsid w:val="00434179"/>
    <w:rsid w:val="00435C6A"/>
    <w:rsid w:val="00447C5A"/>
    <w:rsid w:val="0046338A"/>
    <w:rsid w:val="00466080"/>
    <w:rsid w:val="00470F36"/>
    <w:rsid w:val="00475FB8"/>
    <w:rsid w:val="00491233"/>
    <w:rsid w:val="00497607"/>
    <w:rsid w:val="004B0414"/>
    <w:rsid w:val="004B0EDC"/>
    <w:rsid w:val="004E2746"/>
    <w:rsid w:val="004F49FC"/>
    <w:rsid w:val="004F565B"/>
    <w:rsid w:val="004F7658"/>
    <w:rsid w:val="0050008B"/>
    <w:rsid w:val="0050516D"/>
    <w:rsid w:val="00513297"/>
    <w:rsid w:val="00517931"/>
    <w:rsid w:val="005275D3"/>
    <w:rsid w:val="00531A17"/>
    <w:rsid w:val="005344C1"/>
    <w:rsid w:val="00534653"/>
    <w:rsid w:val="0055028A"/>
    <w:rsid w:val="00553491"/>
    <w:rsid w:val="0055703D"/>
    <w:rsid w:val="00570F9C"/>
    <w:rsid w:val="00574943"/>
    <w:rsid w:val="00574B97"/>
    <w:rsid w:val="00576AAA"/>
    <w:rsid w:val="005914DB"/>
    <w:rsid w:val="005A07CB"/>
    <w:rsid w:val="005A693A"/>
    <w:rsid w:val="005B7AE8"/>
    <w:rsid w:val="005D144D"/>
    <w:rsid w:val="005D2EBF"/>
    <w:rsid w:val="005D42A4"/>
    <w:rsid w:val="005E42D1"/>
    <w:rsid w:val="005F6B4E"/>
    <w:rsid w:val="0060605B"/>
    <w:rsid w:val="0061049A"/>
    <w:rsid w:val="00615E58"/>
    <w:rsid w:val="006163E9"/>
    <w:rsid w:val="00617A44"/>
    <w:rsid w:val="00622E5E"/>
    <w:rsid w:val="00632A89"/>
    <w:rsid w:val="00633684"/>
    <w:rsid w:val="0063474F"/>
    <w:rsid w:val="006414AB"/>
    <w:rsid w:val="00642D47"/>
    <w:rsid w:val="00646E8E"/>
    <w:rsid w:val="006537E2"/>
    <w:rsid w:val="00661068"/>
    <w:rsid w:val="0066112F"/>
    <w:rsid w:val="0068188F"/>
    <w:rsid w:val="0068332F"/>
    <w:rsid w:val="00684076"/>
    <w:rsid w:val="0068433A"/>
    <w:rsid w:val="00684AD0"/>
    <w:rsid w:val="00685149"/>
    <w:rsid w:val="006A120C"/>
    <w:rsid w:val="006A3032"/>
    <w:rsid w:val="006B0E6F"/>
    <w:rsid w:val="006D593B"/>
    <w:rsid w:val="006D6EC0"/>
    <w:rsid w:val="006E6BF2"/>
    <w:rsid w:val="006F3DC6"/>
    <w:rsid w:val="00702700"/>
    <w:rsid w:val="00704507"/>
    <w:rsid w:val="007214BB"/>
    <w:rsid w:val="00727196"/>
    <w:rsid w:val="0073035C"/>
    <w:rsid w:val="0073385F"/>
    <w:rsid w:val="00736A45"/>
    <w:rsid w:val="00737CA9"/>
    <w:rsid w:val="00740C39"/>
    <w:rsid w:val="00744A62"/>
    <w:rsid w:val="00745FE5"/>
    <w:rsid w:val="0074621A"/>
    <w:rsid w:val="007530D3"/>
    <w:rsid w:val="00753A9B"/>
    <w:rsid w:val="007566D9"/>
    <w:rsid w:val="0076107B"/>
    <w:rsid w:val="007614D7"/>
    <w:rsid w:val="00767B9B"/>
    <w:rsid w:val="00774D75"/>
    <w:rsid w:val="007A78DD"/>
    <w:rsid w:val="007B0C68"/>
    <w:rsid w:val="007B56BA"/>
    <w:rsid w:val="007C6693"/>
    <w:rsid w:val="007D5D9D"/>
    <w:rsid w:val="007D70B8"/>
    <w:rsid w:val="007D77E5"/>
    <w:rsid w:val="007E2476"/>
    <w:rsid w:val="007F4AA5"/>
    <w:rsid w:val="007F5872"/>
    <w:rsid w:val="00803577"/>
    <w:rsid w:val="008108D6"/>
    <w:rsid w:val="008264CC"/>
    <w:rsid w:val="00830241"/>
    <w:rsid w:val="0083189B"/>
    <w:rsid w:val="0083211E"/>
    <w:rsid w:val="00841FD0"/>
    <w:rsid w:val="008426B9"/>
    <w:rsid w:val="00855072"/>
    <w:rsid w:val="00863EB0"/>
    <w:rsid w:val="008665B6"/>
    <w:rsid w:val="00874F96"/>
    <w:rsid w:val="00883D4B"/>
    <w:rsid w:val="00894D00"/>
    <w:rsid w:val="008955D1"/>
    <w:rsid w:val="008A097E"/>
    <w:rsid w:val="008A4578"/>
    <w:rsid w:val="008A73EE"/>
    <w:rsid w:val="008B4DF2"/>
    <w:rsid w:val="008C08FF"/>
    <w:rsid w:val="008D1CE0"/>
    <w:rsid w:val="008D20B3"/>
    <w:rsid w:val="008D2624"/>
    <w:rsid w:val="008D2D40"/>
    <w:rsid w:val="008D4C4A"/>
    <w:rsid w:val="008D577C"/>
    <w:rsid w:val="008D7EF0"/>
    <w:rsid w:val="008E2BBB"/>
    <w:rsid w:val="008E4988"/>
    <w:rsid w:val="008E6C08"/>
    <w:rsid w:val="008F7A6B"/>
    <w:rsid w:val="00910B26"/>
    <w:rsid w:val="00922107"/>
    <w:rsid w:val="009251C2"/>
    <w:rsid w:val="00931BE1"/>
    <w:rsid w:val="009355CC"/>
    <w:rsid w:val="009420E6"/>
    <w:rsid w:val="0094510E"/>
    <w:rsid w:val="00945D93"/>
    <w:rsid w:val="009503C1"/>
    <w:rsid w:val="009503FF"/>
    <w:rsid w:val="009601CE"/>
    <w:rsid w:val="009716A7"/>
    <w:rsid w:val="009745FA"/>
    <w:rsid w:val="0097553D"/>
    <w:rsid w:val="009841E1"/>
    <w:rsid w:val="00986A3D"/>
    <w:rsid w:val="0099403F"/>
    <w:rsid w:val="009A0ECB"/>
    <w:rsid w:val="009A13DC"/>
    <w:rsid w:val="009A4E47"/>
    <w:rsid w:val="009A6F58"/>
    <w:rsid w:val="009B1415"/>
    <w:rsid w:val="009B53EE"/>
    <w:rsid w:val="009B73DC"/>
    <w:rsid w:val="009C16A4"/>
    <w:rsid w:val="009D526D"/>
    <w:rsid w:val="009F7122"/>
    <w:rsid w:val="009F7C77"/>
    <w:rsid w:val="00A00994"/>
    <w:rsid w:val="00A029C8"/>
    <w:rsid w:val="00A122BB"/>
    <w:rsid w:val="00A41D19"/>
    <w:rsid w:val="00A4481C"/>
    <w:rsid w:val="00A515B6"/>
    <w:rsid w:val="00A54576"/>
    <w:rsid w:val="00A571E2"/>
    <w:rsid w:val="00A613CC"/>
    <w:rsid w:val="00A65C8E"/>
    <w:rsid w:val="00A67C9D"/>
    <w:rsid w:val="00A7369A"/>
    <w:rsid w:val="00A73B1C"/>
    <w:rsid w:val="00A74955"/>
    <w:rsid w:val="00A77247"/>
    <w:rsid w:val="00A8688C"/>
    <w:rsid w:val="00A90650"/>
    <w:rsid w:val="00A9279A"/>
    <w:rsid w:val="00AA3406"/>
    <w:rsid w:val="00AA5558"/>
    <w:rsid w:val="00AA671B"/>
    <w:rsid w:val="00AA76C9"/>
    <w:rsid w:val="00AB6F4B"/>
    <w:rsid w:val="00AC6090"/>
    <w:rsid w:val="00AD33FC"/>
    <w:rsid w:val="00AD43D2"/>
    <w:rsid w:val="00AE1DFF"/>
    <w:rsid w:val="00AE4A75"/>
    <w:rsid w:val="00AF2C7B"/>
    <w:rsid w:val="00B05E18"/>
    <w:rsid w:val="00B15DB0"/>
    <w:rsid w:val="00B15E77"/>
    <w:rsid w:val="00B1639D"/>
    <w:rsid w:val="00B168E0"/>
    <w:rsid w:val="00B17B6A"/>
    <w:rsid w:val="00B17F52"/>
    <w:rsid w:val="00B2448D"/>
    <w:rsid w:val="00B32347"/>
    <w:rsid w:val="00B32F04"/>
    <w:rsid w:val="00B333DF"/>
    <w:rsid w:val="00B36BB7"/>
    <w:rsid w:val="00B42B2B"/>
    <w:rsid w:val="00B503C6"/>
    <w:rsid w:val="00B541EA"/>
    <w:rsid w:val="00B565DB"/>
    <w:rsid w:val="00B5794C"/>
    <w:rsid w:val="00B57F21"/>
    <w:rsid w:val="00B667CD"/>
    <w:rsid w:val="00B74DD4"/>
    <w:rsid w:val="00B8192C"/>
    <w:rsid w:val="00B81B6E"/>
    <w:rsid w:val="00B83C39"/>
    <w:rsid w:val="00B9589F"/>
    <w:rsid w:val="00B967B4"/>
    <w:rsid w:val="00B976CD"/>
    <w:rsid w:val="00B97F0B"/>
    <w:rsid w:val="00BA0857"/>
    <w:rsid w:val="00BA1897"/>
    <w:rsid w:val="00BA60A2"/>
    <w:rsid w:val="00BB1697"/>
    <w:rsid w:val="00BB259B"/>
    <w:rsid w:val="00BB406B"/>
    <w:rsid w:val="00BC23B4"/>
    <w:rsid w:val="00BC5DA8"/>
    <w:rsid w:val="00BD391D"/>
    <w:rsid w:val="00BD7ABB"/>
    <w:rsid w:val="00BF6B65"/>
    <w:rsid w:val="00C0369A"/>
    <w:rsid w:val="00C04B2E"/>
    <w:rsid w:val="00C11E7E"/>
    <w:rsid w:val="00C1716D"/>
    <w:rsid w:val="00C45158"/>
    <w:rsid w:val="00C46492"/>
    <w:rsid w:val="00C57852"/>
    <w:rsid w:val="00C72FD2"/>
    <w:rsid w:val="00C8450F"/>
    <w:rsid w:val="00C85DB2"/>
    <w:rsid w:val="00C952B7"/>
    <w:rsid w:val="00C95413"/>
    <w:rsid w:val="00CA735E"/>
    <w:rsid w:val="00CC1C63"/>
    <w:rsid w:val="00CC2DF6"/>
    <w:rsid w:val="00CC4683"/>
    <w:rsid w:val="00CC58C1"/>
    <w:rsid w:val="00CD5A80"/>
    <w:rsid w:val="00CE61E9"/>
    <w:rsid w:val="00CE67D6"/>
    <w:rsid w:val="00CF00BF"/>
    <w:rsid w:val="00CF1AE7"/>
    <w:rsid w:val="00CF7ABF"/>
    <w:rsid w:val="00CF7BBB"/>
    <w:rsid w:val="00D31EAD"/>
    <w:rsid w:val="00D40407"/>
    <w:rsid w:val="00D5149B"/>
    <w:rsid w:val="00D51AF8"/>
    <w:rsid w:val="00D51CEA"/>
    <w:rsid w:val="00D54A91"/>
    <w:rsid w:val="00D624D7"/>
    <w:rsid w:val="00D63310"/>
    <w:rsid w:val="00D6425D"/>
    <w:rsid w:val="00D64D07"/>
    <w:rsid w:val="00D72227"/>
    <w:rsid w:val="00D7741E"/>
    <w:rsid w:val="00D808DC"/>
    <w:rsid w:val="00D90932"/>
    <w:rsid w:val="00DA01FC"/>
    <w:rsid w:val="00DB330E"/>
    <w:rsid w:val="00DC1353"/>
    <w:rsid w:val="00DC3657"/>
    <w:rsid w:val="00DD355C"/>
    <w:rsid w:val="00DE2C41"/>
    <w:rsid w:val="00DF0C83"/>
    <w:rsid w:val="00DF128A"/>
    <w:rsid w:val="00E033C9"/>
    <w:rsid w:val="00E21DBC"/>
    <w:rsid w:val="00E25081"/>
    <w:rsid w:val="00E262B4"/>
    <w:rsid w:val="00E34E34"/>
    <w:rsid w:val="00E379A4"/>
    <w:rsid w:val="00E40FC4"/>
    <w:rsid w:val="00E43B8E"/>
    <w:rsid w:val="00E56CC0"/>
    <w:rsid w:val="00E60F01"/>
    <w:rsid w:val="00E654F2"/>
    <w:rsid w:val="00E761C9"/>
    <w:rsid w:val="00E814AD"/>
    <w:rsid w:val="00E83A71"/>
    <w:rsid w:val="00E86575"/>
    <w:rsid w:val="00EA4D2C"/>
    <w:rsid w:val="00EA75F1"/>
    <w:rsid w:val="00EB264D"/>
    <w:rsid w:val="00EB7BFE"/>
    <w:rsid w:val="00EC5535"/>
    <w:rsid w:val="00ED60A2"/>
    <w:rsid w:val="00EE30ED"/>
    <w:rsid w:val="00EE4695"/>
    <w:rsid w:val="00F0676D"/>
    <w:rsid w:val="00F16958"/>
    <w:rsid w:val="00F3139C"/>
    <w:rsid w:val="00F32E68"/>
    <w:rsid w:val="00F331F8"/>
    <w:rsid w:val="00F338CB"/>
    <w:rsid w:val="00F35E3A"/>
    <w:rsid w:val="00F36333"/>
    <w:rsid w:val="00F47FBC"/>
    <w:rsid w:val="00F5471A"/>
    <w:rsid w:val="00F63444"/>
    <w:rsid w:val="00F675CB"/>
    <w:rsid w:val="00F77CB9"/>
    <w:rsid w:val="00F810F4"/>
    <w:rsid w:val="00F84C7A"/>
    <w:rsid w:val="00F905A2"/>
    <w:rsid w:val="00F91189"/>
    <w:rsid w:val="00F97FEA"/>
    <w:rsid w:val="00FA06A4"/>
    <w:rsid w:val="00FA2182"/>
    <w:rsid w:val="00FA26F0"/>
    <w:rsid w:val="00FA454B"/>
    <w:rsid w:val="00FA5119"/>
    <w:rsid w:val="00FA5D4C"/>
    <w:rsid w:val="00FB0518"/>
    <w:rsid w:val="00FB14E0"/>
    <w:rsid w:val="00FB209F"/>
    <w:rsid w:val="00FB29E5"/>
    <w:rsid w:val="00FB45D8"/>
    <w:rsid w:val="00FB718F"/>
    <w:rsid w:val="00FC5D50"/>
    <w:rsid w:val="00FC6F1A"/>
    <w:rsid w:val="00FE42A3"/>
    <w:rsid w:val="00FE52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F8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F4"/>
    <w:rPr>
      <w:rFonts w:ascii="Tahoma" w:hAnsi="Tahoma" w:cs="Tahoma"/>
      <w:sz w:val="16"/>
      <w:szCs w:val="16"/>
      <w:lang w:eastAsia="en-US"/>
    </w:rPr>
  </w:style>
  <w:style w:type="paragraph" w:customStyle="1" w:styleId="naiskr">
    <w:name w:val="naiskr"/>
    <w:basedOn w:val="Normal"/>
    <w:uiPriority w:val="99"/>
    <w:rsid w:val="00D7741E"/>
    <w:pPr>
      <w:spacing w:before="75" w:after="75" w:line="240" w:lineRule="auto"/>
    </w:pPr>
    <w:rPr>
      <w:rFonts w:eastAsia="Calibri"/>
      <w:sz w:val="24"/>
      <w:szCs w:val="24"/>
      <w:lang w:eastAsia="lv-LV"/>
    </w:rPr>
  </w:style>
  <w:style w:type="table" w:styleId="TableGrid">
    <w:name w:val="Table Grid"/>
    <w:basedOn w:val="TableNormal"/>
    <w:locked/>
    <w:rsid w:val="004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F8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F4"/>
    <w:rPr>
      <w:rFonts w:ascii="Tahoma" w:hAnsi="Tahoma" w:cs="Tahoma"/>
      <w:sz w:val="16"/>
      <w:szCs w:val="16"/>
      <w:lang w:eastAsia="en-US"/>
    </w:rPr>
  </w:style>
  <w:style w:type="paragraph" w:customStyle="1" w:styleId="naiskr">
    <w:name w:val="naiskr"/>
    <w:basedOn w:val="Normal"/>
    <w:uiPriority w:val="99"/>
    <w:rsid w:val="00D7741E"/>
    <w:pPr>
      <w:spacing w:before="75" w:after="75" w:line="240" w:lineRule="auto"/>
    </w:pPr>
    <w:rPr>
      <w:rFonts w:eastAsia="Calibri"/>
      <w:sz w:val="24"/>
      <w:szCs w:val="24"/>
      <w:lang w:eastAsia="lv-LV"/>
    </w:rPr>
  </w:style>
  <w:style w:type="table" w:styleId="TableGrid">
    <w:name w:val="Table Grid"/>
    <w:basedOn w:val="TableNormal"/>
    <w:locked/>
    <w:rsid w:val="004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113">
      <w:bodyDiv w:val="1"/>
      <w:marLeft w:val="0"/>
      <w:marRight w:val="0"/>
      <w:marTop w:val="0"/>
      <w:marBottom w:val="0"/>
      <w:divBdr>
        <w:top w:val="none" w:sz="0" w:space="0" w:color="auto"/>
        <w:left w:val="none" w:sz="0" w:space="0" w:color="auto"/>
        <w:bottom w:val="none" w:sz="0" w:space="0" w:color="auto"/>
        <w:right w:val="none" w:sz="0" w:space="0" w:color="auto"/>
      </w:divBdr>
    </w:div>
    <w:div w:id="7489982">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65486822">
      <w:bodyDiv w:val="1"/>
      <w:marLeft w:val="0"/>
      <w:marRight w:val="0"/>
      <w:marTop w:val="0"/>
      <w:marBottom w:val="0"/>
      <w:divBdr>
        <w:top w:val="none" w:sz="0" w:space="0" w:color="auto"/>
        <w:left w:val="none" w:sz="0" w:space="0" w:color="auto"/>
        <w:bottom w:val="none" w:sz="0" w:space="0" w:color="auto"/>
        <w:right w:val="none" w:sz="0" w:space="0" w:color="auto"/>
      </w:divBdr>
    </w:div>
    <w:div w:id="203712504">
      <w:bodyDiv w:val="1"/>
      <w:marLeft w:val="0"/>
      <w:marRight w:val="0"/>
      <w:marTop w:val="0"/>
      <w:marBottom w:val="0"/>
      <w:divBdr>
        <w:top w:val="none" w:sz="0" w:space="0" w:color="auto"/>
        <w:left w:val="none" w:sz="0" w:space="0" w:color="auto"/>
        <w:bottom w:val="none" w:sz="0" w:space="0" w:color="auto"/>
        <w:right w:val="none" w:sz="0" w:space="0" w:color="auto"/>
      </w:divBdr>
    </w:div>
    <w:div w:id="214633341">
      <w:bodyDiv w:val="1"/>
      <w:marLeft w:val="0"/>
      <w:marRight w:val="0"/>
      <w:marTop w:val="0"/>
      <w:marBottom w:val="0"/>
      <w:divBdr>
        <w:top w:val="none" w:sz="0" w:space="0" w:color="auto"/>
        <w:left w:val="none" w:sz="0" w:space="0" w:color="auto"/>
        <w:bottom w:val="none" w:sz="0" w:space="0" w:color="auto"/>
        <w:right w:val="none" w:sz="0" w:space="0" w:color="auto"/>
      </w:divBdr>
    </w:div>
    <w:div w:id="262997338">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404496283">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627513267">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40520768">
      <w:bodyDiv w:val="1"/>
      <w:marLeft w:val="0"/>
      <w:marRight w:val="0"/>
      <w:marTop w:val="0"/>
      <w:marBottom w:val="0"/>
      <w:divBdr>
        <w:top w:val="none" w:sz="0" w:space="0" w:color="auto"/>
        <w:left w:val="none" w:sz="0" w:space="0" w:color="auto"/>
        <w:bottom w:val="none" w:sz="0" w:space="0" w:color="auto"/>
        <w:right w:val="none" w:sz="0" w:space="0" w:color="auto"/>
      </w:divBdr>
    </w:div>
    <w:div w:id="753672530">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931088366">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135023758">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280408695">
      <w:bodyDiv w:val="1"/>
      <w:marLeft w:val="0"/>
      <w:marRight w:val="0"/>
      <w:marTop w:val="0"/>
      <w:marBottom w:val="0"/>
      <w:divBdr>
        <w:top w:val="none" w:sz="0" w:space="0" w:color="auto"/>
        <w:left w:val="none" w:sz="0" w:space="0" w:color="auto"/>
        <w:bottom w:val="none" w:sz="0" w:space="0" w:color="auto"/>
        <w:right w:val="none" w:sz="0" w:space="0" w:color="auto"/>
      </w:divBdr>
    </w:div>
    <w:div w:id="1308247217">
      <w:bodyDiv w:val="1"/>
      <w:marLeft w:val="0"/>
      <w:marRight w:val="0"/>
      <w:marTop w:val="0"/>
      <w:marBottom w:val="0"/>
      <w:divBdr>
        <w:top w:val="none" w:sz="0" w:space="0" w:color="auto"/>
        <w:left w:val="none" w:sz="0" w:space="0" w:color="auto"/>
        <w:bottom w:val="none" w:sz="0" w:space="0" w:color="auto"/>
        <w:right w:val="none" w:sz="0" w:space="0" w:color="auto"/>
      </w:divBdr>
    </w:div>
    <w:div w:id="1330139671">
      <w:bodyDiv w:val="1"/>
      <w:marLeft w:val="0"/>
      <w:marRight w:val="0"/>
      <w:marTop w:val="0"/>
      <w:marBottom w:val="0"/>
      <w:divBdr>
        <w:top w:val="none" w:sz="0" w:space="0" w:color="auto"/>
        <w:left w:val="none" w:sz="0" w:space="0" w:color="auto"/>
        <w:bottom w:val="none" w:sz="0" w:space="0" w:color="auto"/>
        <w:right w:val="none" w:sz="0" w:space="0" w:color="auto"/>
      </w:divBdr>
    </w:div>
    <w:div w:id="1359505283">
      <w:bodyDiv w:val="1"/>
      <w:marLeft w:val="0"/>
      <w:marRight w:val="0"/>
      <w:marTop w:val="0"/>
      <w:marBottom w:val="0"/>
      <w:divBdr>
        <w:top w:val="none" w:sz="0" w:space="0" w:color="auto"/>
        <w:left w:val="none" w:sz="0" w:space="0" w:color="auto"/>
        <w:bottom w:val="none" w:sz="0" w:space="0" w:color="auto"/>
        <w:right w:val="none" w:sz="0" w:space="0" w:color="auto"/>
      </w:divBdr>
    </w:div>
    <w:div w:id="1372609336">
      <w:bodyDiv w:val="1"/>
      <w:marLeft w:val="0"/>
      <w:marRight w:val="0"/>
      <w:marTop w:val="0"/>
      <w:marBottom w:val="0"/>
      <w:divBdr>
        <w:top w:val="none" w:sz="0" w:space="0" w:color="auto"/>
        <w:left w:val="none" w:sz="0" w:space="0" w:color="auto"/>
        <w:bottom w:val="none" w:sz="0" w:space="0" w:color="auto"/>
        <w:right w:val="none" w:sz="0" w:space="0" w:color="auto"/>
      </w:divBdr>
    </w:div>
    <w:div w:id="1391686569">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500920419">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632712866">
      <w:bodyDiv w:val="1"/>
      <w:marLeft w:val="0"/>
      <w:marRight w:val="0"/>
      <w:marTop w:val="0"/>
      <w:marBottom w:val="0"/>
      <w:divBdr>
        <w:top w:val="none" w:sz="0" w:space="0" w:color="auto"/>
        <w:left w:val="none" w:sz="0" w:space="0" w:color="auto"/>
        <w:bottom w:val="none" w:sz="0" w:space="0" w:color="auto"/>
        <w:right w:val="none" w:sz="0" w:space="0" w:color="auto"/>
      </w:divBdr>
    </w:div>
    <w:div w:id="1726219749">
      <w:bodyDiv w:val="1"/>
      <w:marLeft w:val="0"/>
      <w:marRight w:val="0"/>
      <w:marTop w:val="0"/>
      <w:marBottom w:val="0"/>
      <w:divBdr>
        <w:top w:val="none" w:sz="0" w:space="0" w:color="auto"/>
        <w:left w:val="none" w:sz="0" w:space="0" w:color="auto"/>
        <w:bottom w:val="none" w:sz="0" w:space="0" w:color="auto"/>
        <w:right w:val="none" w:sz="0" w:space="0" w:color="auto"/>
      </w:divBdr>
    </w:div>
    <w:div w:id="1750468473">
      <w:bodyDiv w:val="1"/>
      <w:marLeft w:val="0"/>
      <w:marRight w:val="0"/>
      <w:marTop w:val="0"/>
      <w:marBottom w:val="0"/>
      <w:divBdr>
        <w:top w:val="none" w:sz="0" w:space="0" w:color="auto"/>
        <w:left w:val="none" w:sz="0" w:space="0" w:color="auto"/>
        <w:bottom w:val="none" w:sz="0" w:space="0" w:color="auto"/>
        <w:right w:val="none" w:sz="0" w:space="0" w:color="auto"/>
      </w:divBdr>
    </w:div>
    <w:div w:id="1789621655">
      <w:bodyDiv w:val="1"/>
      <w:marLeft w:val="0"/>
      <w:marRight w:val="0"/>
      <w:marTop w:val="0"/>
      <w:marBottom w:val="0"/>
      <w:divBdr>
        <w:top w:val="none" w:sz="0" w:space="0" w:color="auto"/>
        <w:left w:val="none" w:sz="0" w:space="0" w:color="auto"/>
        <w:bottom w:val="none" w:sz="0" w:space="0" w:color="auto"/>
        <w:right w:val="none" w:sz="0" w:space="0" w:color="auto"/>
      </w:divBdr>
    </w:div>
    <w:div w:id="1824159504">
      <w:bodyDiv w:val="1"/>
      <w:marLeft w:val="0"/>
      <w:marRight w:val="0"/>
      <w:marTop w:val="0"/>
      <w:marBottom w:val="0"/>
      <w:divBdr>
        <w:top w:val="none" w:sz="0" w:space="0" w:color="auto"/>
        <w:left w:val="none" w:sz="0" w:space="0" w:color="auto"/>
        <w:bottom w:val="none" w:sz="0" w:space="0" w:color="auto"/>
        <w:right w:val="none" w:sz="0" w:space="0" w:color="auto"/>
      </w:divBdr>
    </w:div>
    <w:div w:id="1851674521">
      <w:bodyDiv w:val="1"/>
      <w:marLeft w:val="0"/>
      <w:marRight w:val="0"/>
      <w:marTop w:val="0"/>
      <w:marBottom w:val="0"/>
      <w:divBdr>
        <w:top w:val="none" w:sz="0" w:space="0" w:color="auto"/>
        <w:left w:val="none" w:sz="0" w:space="0" w:color="auto"/>
        <w:bottom w:val="none" w:sz="0" w:space="0" w:color="auto"/>
        <w:right w:val="none" w:sz="0" w:space="0" w:color="auto"/>
      </w:divBdr>
    </w:div>
    <w:div w:id="1879539332">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42588237">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12626022">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ita.birzniece@vni.lv" TargetMode="External"/><Relationship Id="rId4" Type="http://schemas.microsoft.com/office/2007/relationships/stylesWithEffects" Target="stylesWithEffects.xml"/><Relationship Id="rId9" Type="http://schemas.openxmlformats.org/officeDocument/2006/relationships/hyperlink" Target="mailto:aiga.gulbe@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8D8A-A823-44E1-88C9-77A4F4BE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7511</Characters>
  <Application>Microsoft Office Word</Application>
  <DocSecurity>4</DocSecurity>
  <Lines>62</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rīkojuma projekta "Grozījumi Ministru kabineta 2012.gada 1.augusta rīkojumā Nr.361 "Par finansējuma piešķiršanu Rīgas pils Konventa Pils laukumā 3, Rīgā, un Muzeju krātuvju kompleksa Pulka ielā 8, Rīgā, būvniecības projekta un </vt:lpstr>
      <vt:lpstr>Pielikums Ministru kabineta rīkojuma projekta „Par Ministru kabineta 2012.gada 24.augusta rīkojuma Nr.410 „Par finansējuma piešķiršanu Korupcijas novēršanas un apkarošanas biroja ēku Aristida Briāna ielā 13, Rīgā, būvniecības projekta izdevumu segšanai” a</vt:lpstr>
    </vt:vector>
  </TitlesOfParts>
  <Manager>B.Bāne</Manager>
  <Company>Finanšu ministrija (VNĪ)</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ziņojumam (anotācijai)</dc:title>
  <dc:subject>Pielikums anotācijai</dc:subject>
  <dc:creator>Aiga Gulbe</dc:creator>
  <dc:description>67024698, aiga.gulbe@vni.lv</dc:description>
  <cp:lastModifiedBy>Vita Bružas</cp:lastModifiedBy>
  <cp:revision>2</cp:revision>
  <cp:lastPrinted>2016-03-15T10:58:00Z</cp:lastPrinted>
  <dcterms:created xsi:type="dcterms:W3CDTF">2016-08-09T09:15:00Z</dcterms:created>
  <dcterms:modified xsi:type="dcterms:W3CDTF">2016-08-09T09:15:00Z</dcterms:modified>
</cp:coreProperties>
</file>