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8C807F" w14:textId="77777777" w:rsidR="00102E0C" w:rsidRPr="006D4E85" w:rsidRDefault="00102E0C" w:rsidP="006D4E85">
      <w:pPr>
        <w:jc w:val="center"/>
        <w:rPr>
          <w:b/>
          <w:lang w:eastAsia="lv-LV"/>
        </w:rPr>
      </w:pPr>
      <w:bookmarkStart w:id="0" w:name="OLE_LINK4"/>
      <w:r w:rsidRPr="006D4E85">
        <w:rPr>
          <w:b/>
          <w:lang w:eastAsia="lv-LV"/>
        </w:rPr>
        <w:t>Ministru kabineta rīkojuma projekta</w:t>
      </w:r>
    </w:p>
    <w:p w14:paraId="5CD68000" w14:textId="2BF9799C" w:rsidR="00C25260" w:rsidRPr="006D4E85" w:rsidRDefault="00102E0C" w:rsidP="00C25260">
      <w:pPr>
        <w:jc w:val="center"/>
        <w:rPr>
          <w:b/>
          <w:lang w:eastAsia="lv-LV"/>
        </w:rPr>
      </w:pPr>
      <w:r w:rsidRPr="006D4E85">
        <w:rPr>
          <w:b/>
          <w:lang w:eastAsia="lv-LV"/>
        </w:rPr>
        <w:t>„</w:t>
      </w:r>
      <w:r w:rsidR="003367C2">
        <w:rPr>
          <w:b/>
          <w:lang w:eastAsia="lv-LV"/>
        </w:rPr>
        <w:t xml:space="preserve">Par nacionālo interešu objekta statusa noteikšanu Eiropas standarta platuma publiskās lietošanas dzelzceļa infrastruktūrai </w:t>
      </w:r>
      <w:proofErr w:type="spellStart"/>
      <w:r w:rsidR="003367C2">
        <w:rPr>
          <w:b/>
          <w:lang w:eastAsia="lv-LV"/>
        </w:rPr>
        <w:t>Rail</w:t>
      </w:r>
      <w:proofErr w:type="spellEnd"/>
      <w:r w:rsidR="003367C2">
        <w:rPr>
          <w:b/>
          <w:lang w:eastAsia="lv-LV"/>
        </w:rPr>
        <w:t xml:space="preserve"> </w:t>
      </w:r>
      <w:proofErr w:type="spellStart"/>
      <w:r w:rsidR="003367C2">
        <w:rPr>
          <w:b/>
          <w:lang w:eastAsia="lv-LV"/>
        </w:rPr>
        <w:t>Baltica</w:t>
      </w:r>
      <w:proofErr w:type="spellEnd"/>
      <w:r w:rsidRPr="006D4E85">
        <w:rPr>
          <w:b/>
          <w:lang w:eastAsia="lv-LV"/>
        </w:rPr>
        <w:t xml:space="preserve">” </w:t>
      </w:r>
      <w:bookmarkEnd w:id="0"/>
      <w:r w:rsidRPr="00724071">
        <w:rPr>
          <w:b/>
          <w:lang w:eastAsia="lv-LV"/>
        </w:rPr>
        <w:t>sākotnējās ietekmes novērtējuma ziņojums</w:t>
      </w:r>
      <w:r w:rsidRPr="006D4E85">
        <w:rPr>
          <w:b/>
          <w:lang w:eastAsia="lv-LV"/>
        </w:rPr>
        <w:t xml:space="preserve"> (anotācija)</w:t>
      </w: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6"/>
        <w:gridCol w:w="2831"/>
        <w:gridCol w:w="5844"/>
      </w:tblGrid>
      <w:tr w:rsidR="00102E0C" w:rsidRPr="00A3550D" w14:paraId="10294564" w14:textId="77777777" w:rsidTr="00687837">
        <w:trPr>
          <w:trHeight w:val="405"/>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14:paraId="64EA6B75" w14:textId="77777777" w:rsidR="00102E0C" w:rsidRPr="008E6D24" w:rsidRDefault="00102E0C" w:rsidP="008E6D24">
            <w:pPr>
              <w:jc w:val="center"/>
              <w:rPr>
                <w:b/>
                <w:lang w:eastAsia="lv-LV"/>
              </w:rPr>
            </w:pPr>
            <w:r w:rsidRPr="008E6D24">
              <w:rPr>
                <w:b/>
                <w:lang w:eastAsia="lv-LV"/>
              </w:rPr>
              <w:t>I. Tiesību akta projekta izstrādes nepieciešamība</w:t>
            </w:r>
          </w:p>
        </w:tc>
      </w:tr>
      <w:tr w:rsidR="00102E0C" w:rsidRPr="00A3550D" w14:paraId="1FAA7D44" w14:textId="77777777" w:rsidTr="00687837">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1A57D7A9" w14:textId="77777777" w:rsidR="00102E0C" w:rsidRPr="00102E0C" w:rsidRDefault="00102E0C" w:rsidP="001761DC">
            <w:pPr>
              <w:rPr>
                <w:lang w:eastAsia="lv-LV"/>
              </w:rPr>
            </w:pPr>
            <w:r w:rsidRPr="00102E0C">
              <w:rPr>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6F92910" w14:textId="77777777" w:rsidR="00102E0C" w:rsidRPr="00102E0C" w:rsidRDefault="00102E0C" w:rsidP="001761DC">
            <w:pPr>
              <w:rPr>
                <w:lang w:eastAsia="lv-LV"/>
              </w:rPr>
            </w:pPr>
            <w:r w:rsidRPr="00102E0C">
              <w:rPr>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6CE998EB" w14:textId="49407656" w:rsidR="003367C2" w:rsidRPr="00E552A6" w:rsidRDefault="003367C2" w:rsidP="00574DC7">
            <w:pPr>
              <w:rPr>
                <w:bCs/>
              </w:rPr>
            </w:pPr>
            <w:r w:rsidRPr="00E552A6">
              <w:rPr>
                <w:bCs/>
              </w:rPr>
              <w:t>Teritorijas attīstības plānošanas likuma</w:t>
            </w:r>
            <w:r w:rsidR="00D01E17" w:rsidRPr="00E552A6">
              <w:rPr>
                <w:bCs/>
              </w:rPr>
              <w:t xml:space="preserve"> 1.panta 7.punkts, </w:t>
            </w:r>
            <w:r w:rsidRPr="00E552A6">
              <w:rPr>
                <w:bCs/>
              </w:rPr>
              <w:t xml:space="preserve"> 7.panta pirmās daļas 11.punkts, 17.panta pirmā un otrā daļa.</w:t>
            </w:r>
          </w:p>
          <w:p w14:paraId="0D44F5E5" w14:textId="75147334" w:rsidR="003367C2" w:rsidRPr="00E552A6" w:rsidRDefault="003367C2" w:rsidP="001761DC">
            <w:r w:rsidRPr="00E552A6">
              <w:t xml:space="preserve">Latvijas ilgtspējīgas attīstības stratēģijā līdz 2030. </w:t>
            </w:r>
            <w:r w:rsidR="00DB4F45" w:rsidRPr="00E552A6">
              <w:t>g</w:t>
            </w:r>
            <w:r w:rsidRPr="00E552A6">
              <w:t>adam</w:t>
            </w:r>
            <w:r w:rsidR="00DB4F45" w:rsidRPr="00E552A6">
              <w:t xml:space="preserve"> (apstiprināta Saeimā 2010.gada 10.jūnijā)</w:t>
            </w:r>
            <w:r w:rsidRPr="00E552A6">
              <w:t xml:space="preserve"> tiek definēta nepieciešamība, uzlabojot mobilitāti starp Baltijas jūras reģiona valstīm, attīstīt videi draudzīgākus transporta veidus – dzelzceļa un jūras transportu. Attīstot starptautiskā dzelzceļa maršruta </w:t>
            </w:r>
            <w:proofErr w:type="spellStart"/>
            <w:r w:rsidRPr="00E552A6">
              <w:rPr>
                <w:iCs/>
              </w:rPr>
              <w:t>Rail</w:t>
            </w:r>
            <w:proofErr w:type="spellEnd"/>
            <w:r w:rsidRPr="00E552A6">
              <w:rPr>
                <w:iCs/>
              </w:rPr>
              <w:t xml:space="preserve"> </w:t>
            </w:r>
            <w:proofErr w:type="spellStart"/>
            <w:r w:rsidRPr="00E552A6">
              <w:rPr>
                <w:iCs/>
              </w:rPr>
              <w:t>Baltica</w:t>
            </w:r>
            <w:proofErr w:type="spellEnd"/>
            <w:r w:rsidRPr="00E552A6">
              <w:rPr>
                <w:i/>
                <w:iCs/>
              </w:rPr>
              <w:t xml:space="preserve"> </w:t>
            </w:r>
            <w:r w:rsidRPr="00E552A6">
              <w:t xml:space="preserve">projektu, tiks veicināta Latvijas integrācija vienotā Eiropas dzelzceļa sistēmā un nodrošināta iespēja izmantot dzelzceļa transportu kā līdzvērtīgu alternatīvu gaisa satiksmei. Latvijas Nacionālais attīstības plāns 2014.–2020. </w:t>
            </w:r>
            <w:r w:rsidR="007D246C" w:rsidRPr="00E552A6">
              <w:t>g</w:t>
            </w:r>
            <w:r w:rsidRPr="00E552A6">
              <w:t>adam</w:t>
            </w:r>
            <w:r w:rsidR="007D246C" w:rsidRPr="00E552A6">
              <w:t xml:space="preserve"> (apstiprināts ar Saeimas 2012.gada 20.decembra lēmumu)</w:t>
            </w:r>
            <w:r w:rsidRPr="00E552A6">
              <w:t xml:space="preserve"> nosaka </w:t>
            </w:r>
            <w:proofErr w:type="spellStart"/>
            <w:r w:rsidRPr="00E552A6">
              <w:rPr>
                <w:iCs/>
              </w:rPr>
              <w:t>Rail</w:t>
            </w:r>
            <w:proofErr w:type="spellEnd"/>
            <w:r w:rsidRPr="00E552A6">
              <w:rPr>
                <w:iCs/>
              </w:rPr>
              <w:t xml:space="preserve"> </w:t>
            </w:r>
            <w:proofErr w:type="spellStart"/>
            <w:r w:rsidRPr="00E552A6">
              <w:rPr>
                <w:iCs/>
              </w:rPr>
              <w:t>Baltica</w:t>
            </w:r>
            <w:proofErr w:type="spellEnd"/>
            <w:r w:rsidRPr="00E552A6">
              <w:rPr>
                <w:i/>
                <w:iCs/>
              </w:rPr>
              <w:t xml:space="preserve"> </w:t>
            </w:r>
            <w:r w:rsidRPr="00E552A6">
              <w:t xml:space="preserve">Latvijas posma tehniskās dokumentācijas izstrādes un izbūves uzsākšanu, iekļaujoties kopējā </w:t>
            </w:r>
            <w:proofErr w:type="spellStart"/>
            <w:r w:rsidRPr="00E552A6">
              <w:rPr>
                <w:iCs/>
              </w:rPr>
              <w:t>Rail</w:t>
            </w:r>
            <w:proofErr w:type="spellEnd"/>
            <w:r w:rsidRPr="00E552A6">
              <w:rPr>
                <w:iCs/>
              </w:rPr>
              <w:t xml:space="preserve"> </w:t>
            </w:r>
            <w:proofErr w:type="spellStart"/>
            <w:r w:rsidRPr="00E552A6">
              <w:rPr>
                <w:iCs/>
              </w:rPr>
              <w:t>Baltica</w:t>
            </w:r>
            <w:proofErr w:type="spellEnd"/>
            <w:r w:rsidRPr="00E552A6">
              <w:rPr>
                <w:i/>
                <w:iCs/>
              </w:rPr>
              <w:t xml:space="preserve"> </w:t>
            </w:r>
            <w:r w:rsidRPr="00E552A6">
              <w:t xml:space="preserve">projektā (TEN–T tīkla prasību nodrošināšana). Arī Transporta attīstības pamatnostādnēs 2014.–2020. </w:t>
            </w:r>
            <w:r w:rsidR="007D246C" w:rsidRPr="00E552A6">
              <w:t>g</w:t>
            </w:r>
            <w:r w:rsidRPr="00E552A6">
              <w:t>adam</w:t>
            </w:r>
            <w:r w:rsidR="007D246C" w:rsidRPr="00E552A6">
              <w:t xml:space="preserve"> (apstiprinātas ar Ministru kabineta 2013.gada 27.decembra rīkojumu Nr.683 “Par Transporta attīstības pamatnostādnēm 2014.-2020.gadam”) </w:t>
            </w:r>
            <w:r w:rsidRPr="00E552A6">
              <w:t xml:space="preserve">ir iestrādāta konkrēta aktivitāte veikt </w:t>
            </w:r>
            <w:proofErr w:type="spellStart"/>
            <w:r w:rsidRPr="00E552A6">
              <w:rPr>
                <w:iCs/>
              </w:rPr>
              <w:t>Rail</w:t>
            </w:r>
            <w:proofErr w:type="spellEnd"/>
            <w:r w:rsidRPr="00E552A6">
              <w:rPr>
                <w:iCs/>
              </w:rPr>
              <w:t xml:space="preserve"> </w:t>
            </w:r>
            <w:proofErr w:type="spellStart"/>
            <w:r w:rsidRPr="00E552A6">
              <w:rPr>
                <w:iCs/>
              </w:rPr>
              <w:t>Baltica</w:t>
            </w:r>
            <w:proofErr w:type="spellEnd"/>
            <w:r w:rsidRPr="00E552A6">
              <w:rPr>
                <w:i/>
                <w:iCs/>
              </w:rPr>
              <w:t xml:space="preserve"> </w:t>
            </w:r>
            <w:r w:rsidRPr="00E552A6">
              <w:t>dzelzceļa līnijas projektēšanu, zemju atsavināšanu un būvniecības uzsākšanu līdz 2024. gadam.</w:t>
            </w:r>
          </w:p>
          <w:p w14:paraId="773C0FE1" w14:textId="759780BC" w:rsidR="00101A10" w:rsidRPr="00E552A6" w:rsidRDefault="00101A10" w:rsidP="00101A10">
            <w:r w:rsidRPr="00E552A6">
              <w:t xml:space="preserve">Deklarācija par Māra </w:t>
            </w:r>
            <w:proofErr w:type="spellStart"/>
            <w:r w:rsidRPr="00E552A6">
              <w:t>Kučinska</w:t>
            </w:r>
            <w:proofErr w:type="spellEnd"/>
            <w:r w:rsidRPr="00E552A6">
              <w:t xml:space="preserve"> vadītā Ministru kabineta iecerēto darbību</w:t>
            </w:r>
            <w:r w:rsidR="00147EDE" w:rsidRPr="00E552A6">
              <w:t xml:space="preserve"> 16.punkts</w:t>
            </w:r>
            <w:r w:rsidRPr="00E552A6">
              <w:t xml:space="preserve"> paredz: “Īstenosim </w:t>
            </w:r>
            <w:proofErr w:type="spellStart"/>
            <w:r w:rsidRPr="00E552A6">
              <w:t>Rail</w:t>
            </w:r>
            <w:proofErr w:type="spellEnd"/>
            <w:r w:rsidRPr="00E552A6">
              <w:t xml:space="preserve"> </w:t>
            </w:r>
            <w:proofErr w:type="spellStart"/>
            <w:r w:rsidRPr="00E552A6">
              <w:t>Baltica</w:t>
            </w:r>
            <w:proofErr w:type="spellEnd"/>
            <w:r w:rsidRPr="00E552A6">
              <w:t xml:space="preserve"> projektu kā Baltijas valstu lielāko infrastruktūras projektu, lai to pilnībā pabeigtu nākamajā Eiropas Savienības daudzgadu finansēšanas ietvarā.”.</w:t>
            </w:r>
          </w:p>
          <w:p w14:paraId="2E6090EF" w14:textId="563A1822" w:rsidR="00101A10" w:rsidRPr="00E552A6" w:rsidRDefault="00101A10" w:rsidP="00101A10">
            <w:r w:rsidRPr="00E552A6">
              <w:t xml:space="preserve">Valdības rīcības plāns Deklarācijas par Māra </w:t>
            </w:r>
            <w:proofErr w:type="spellStart"/>
            <w:r w:rsidRPr="00E552A6">
              <w:t>Kučinska</w:t>
            </w:r>
            <w:proofErr w:type="spellEnd"/>
            <w:r w:rsidRPr="00E552A6">
              <w:t xml:space="preserve"> vadītā Ministru kabineta iecerēto darbību īstenošanai paredz (pasākums 16.1) "Pabeigt nacionālo izpēti par </w:t>
            </w:r>
            <w:proofErr w:type="spellStart"/>
            <w:r w:rsidRPr="00E552A6">
              <w:t>Rail</w:t>
            </w:r>
            <w:proofErr w:type="spellEnd"/>
            <w:r w:rsidRPr="00E552A6">
              <w:t xml:space="preserve"> </w:t>
            </w:r>
            <w:proofErr w:type="spellStart"/>
            <w:r w:rsidRPr="00E552A6">
              <w:t>Baltica</w:t>
            </w:r>
            <w:proofErr w:type="spellEnd"/>
            <w:r w:rsidRPr="00E552A6">
              <w:t xml:space="preserve"> trases novietojumu Latvijas teritorijā un nodrošināt turpmāko projekta ieviešanu, izstrādājot Baltijas valstu starpvaldību līgumu un efektīvu uzraudzības un lēmumu pieņemšanas mehānismu nacionālajā un starptautiskajā līmenī. Veikt </w:t>
            </w:r>
            <w:proofErr w:type="spellStart"/>
            <w:r w:rsidRPr="00E552A6">
              <w:t>Rail</w:t>
            </w:r>
            <w:proofErr w:type="spellEnd"/>
            <w:r w:rsidRPr="00E552A6">
              <w:t xml:space="preserve"> </w:t>
            </w:r>
            <w:proofErr w:type="spellStart"/>
            <w:r w:rsidRPr="00E552A6">
              <w:t>Baltica</w:t>
            </w:r>
            <w:proofErr w:type="spellEnd"/>
            <w:r w:rsidRPr="00E552A6">
              <w:t xml:space="preserve"> pirmās kārtas aktivitāšu ieviešanu saskaņā ar Finansēšanas līgumu (Nr. INEA/CEF /TRAN/M2014/1045990, kas noslēgts ar Inovācijas un tīklu </w:t>
            </w:r>
            <w:proofErr w:type="spellStart"/>
            <w:r w:rsidRPr="00E552A6">
              <w:t>izpildaģentūru</w:t>
            </w:r>
            <w:proofErr w:type="spellEnd"/>
            <w:r w:rsidRPr="00E552A6">
              <w:t xml:space="preserve">) un īstenot sagatavošanās darbus turpmākai </w:t>
            </w:r>
            <w:proofErr w:type="spellStart"/>
            <w:r w:rsidRPr="00E552A6">
              <w:t>Rail</w:t>
            </w:r>
            <w:proofErr w:type="spellEnd"/>
            <w:r w:rsidRPr="00E552A6">
              <w:t xml:space="preserve"> </w:t>
            </w:r>
            <w:proofErr w:type="spellStart"/>
            <w:r w:rsidRPr="00E552A6">
              <w:t>Baltica</w:t>
            </w:r>
            <w:proofErr w:type="spellEnd"/>
            <w:r w:rsidRPr="00E552A6">
              <w:t xml:space="preserve"> projekta ieviešanai."</w:t>
            </w:r>
          </w:p>
          <w:p w14:paraId="0A349E53" w14:textId="76CFFC5F" w:rsidR="00F7315B" w:rsidRPr="00E552A6" w:rsidRDefault="00C42A4F" w:rsidP="00F7315B">
            <w:r w:rsidRPr="00E552A6">
              <w:t xml:space="preserve">Ar </w:t>
            </w:r>
            <w:r w:rsidR="00DB4F45" w:rsidRPr="00E552A6">
              <w:t xml:space="preserve">2013.gada 11.decembra </w:t>
            </w:r>
            <w:r w:rsidRPr="00E552A6">
              <w:t xml:space="preserve">Eiropas Parlamenta un Padomes Regulu (ES) Nr. 1315/2013 par Savienības pamatnostādnēm Eiropas transporta tīkla attīstībai un ar ko atceļ Lēmumu Nr. 661/2010/ES un Eiropas Parlamenta un </w:t>
            </w:r>
            <w:r w:rsidRPr="00E552A6">
              <w:lastRenderedPageBreak/>
              <w:t>Padomes Regulu (ES) Nr. 1316/2013 ar ko izveido Eiropas infrastruktūras savienošanas instrumentu, groza Regulu (ES) Nr. 913/2010 un atceļ Regulu (EK) Nr. 680/2007 un Regulu (EK) Nr. 67/2010 ir noteikti kopīgu interešu prioritārie projekti. Eiropas transporta tīklu (turpmāk - TEN-T) prioritāro projektu sarakstā iekļauts savienojums Tallina – Rīga – Kauņa – Varšava</w:t>
            </w:r>
            <w:r w:rsidR="001063F9" w:rsidRPr="00E552A6">
              <w:t xml:space="preserve"> (</w:t>
            </w:r>
            <w:proofErr w:type="spellStart"/>
            <w:r w:rsidR="001063F9" w:rsidRPr="00E552A6">
              <w:t>Rail</w:t>
            </w:r>
            <w:proofErr w:type="spellEnd"/>
            <w:r w:rsidR="001063F9" w:rsidRPr="00E552A6">
              <w:t xml:space="preserve"> </w:t>
            </w:r>
            <w:proofErr w:type="spellStart"/>
            <w:r w:rsidR="001063F9" w:rsidRPr="00E552A6">
              <w:t>Baltica</w:t>
            </w:r>
            <w:proofErr w:type="spellEnd"/>
            <w:r w:rsidR="001063F9" w:rsidRPr="00E552A6">
              <w:t>)</w:t>
            </w:r>
            <w:r w:rsidRPr="00E552A6">
              <w:t>, tādejādi nodrošinot visu Savienības reģionu sasniedzamību, vienlaikus uzsverot publiskās lietošanas dzelzceļa infrastruktūras efektīvas izmantošanas nozīmīgumu transporta ilgtspējas nodrošināšanā.</w:t>
            </w:r>
            <w:r w:rsidR="00F7315B" w:rsidRPr="00E552A6">
              <w:rPr>
                <w:rFonts w:eastAsia="Calibri" w:cs="Arial"/>
              </w:rPr>
              <w:t xml:space="preserve"> </w:t>
            </w:r>
          </w:p>
        </w:tc>
      </w:tr>
      <w:tr w:rsidR="00102E0C" w:rsidRPr="00A3550D" w14:paraId="6C28555D" w14:textId="77777777" w:rsidTr="0068783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A946C7F" w14:textId="589C507A" w:rsidR="00102E0C" w:rsidRPr="00102E0C" w:rsidRDefault="00102E0C" w:rsidP="001761DC">
            <w:pPr>
              <w:rPr>
                <w:lang w:eastAsia="lv-LV"/>
              </w:rPr>
            </w:pPr>
            <w:r w:rsidRPr="00102E0C">
              <w:rPr>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5B133953" w14:textId="77777777" w:rsidR="00102E0C" w:rsidRPr="00102E0C" w:rsidRDefault="00102E0C" w:rsidP="001761DC">
            <w:pPr>
              <w:rPr>
                <w:lang w:eastAsia="lv-LV"/>
              </w:rPr>
            </w:pPr>
            <w:r w:rsidRPr="00102E0C">
              <w:rPr>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0B8B024B" w14:textId="740CC833" w:rsidR="009251B8" w:rsidRPr="00E552A6" w:rsidRDefault="009251B8" w:rsidP="001761DC">
            <w:pPr>
              <w:rPr>
                <w:lang w:eastAsia="lv-LV"/>
              </w:rPr>
            </w:pPr>
            <w:proofErr w:type="spellStart"/>
            <w:r w:rsidRPr="00E552A6">
              <w:rPr>
                <w:lang w:eastAsia="lv-LV"/>
              </w:rPr>
              <w:t>Rail</w:t>
            </w:r>
            <w:proofErr w:type="spellEnd"/>
            <w:r w:rsidRPr="00E552A6">
              <w:rPr>
                <w:lang w:eastAsia="lv-LV"/>
              </w:rPr>
              <w:t xml:space="preserve"> </w:t>
            </w:r>
            <w:proofErr w:type="spellStart"/>
            <w:r w:rsidRPr="00E552A6">
              <w:rPr>
                <w:lang w:eastAsia="lv-LV"/>
              </w:rPr>
              <w:t>Baltica</w:t>
            </w:r>
            <w:proofErr w:type="spellEnd"/>
            <w:r w:rsidRPr="00E552A6">
              <w:rPr>
                <w:lang w:eastAsia="lv-LV"/>
              </w:rPr>
              <w:t xml:space="preserve"> projekts paredz jaunas Eiropas standarta sliežu platuma (1435 mm) publiskās lietošanas dzelzceļa infrastruktūras līnijas Latvijas posma būvniecību ar </w:t>
            </w:r>
            <w:r w:rsidRPr="00E552A6">
              <w:rPr>
                <w:bCs/>
                <w:lang w:eastAsia="lv-LV"/>
              </w:rPr>
              <w:t>mērķi</w:t>
            </w:r>
            <w:r w:rsidRPr="00E552A6">
              <w:rPr>
                <w:lang w:eastAsia="lv-LV"/>
              </w:rPr>
              <w:t xml:space="preserve"> integrēt Baltijas valstis Eiropas dzelzceļu tīklā; nodrošināt Baltijas valstu dzelzceļa tīkla tehnisko savietojamību ar Polijas un pārējās Eiropas Savienības dzelzceļa tīklu. </w:t>
            </w:r>
            <w:proofErr w:type="spellStart"/>
            <w:r w:rsidRPr="00E552A6">
              <w:rPr>
                <w:lang w:eastAsia="lv-LV"/>
              </w:rPr>
              <w:t>Rail</w:t>
            </w:r>
            <w:proofErr w:type="spellEnd"/>
            <w:r w:rsidRPr="00E552A6">
              <w:rPr>
                <w:lang w:eastAsia="lv-LV"/>
              </w:rPr>
              <w:t xml:space="preserve"> </w:t>
            </w:r>
            <w:proofErr w:type="spellStart"/>
            <w:r w:rsidRPr="00E552A6">
              <w:rPr>
                <w:lang w:eastAsia="lv-LV"/>
              </w:rPr>
              <w:t>Baltica</w:t>
            </w:r>
            <w:proofErr w:type="spellEnd"/>
            <w:r w:rsidRPr="00E552A6">
              <w:rPr>
                <w:lang w:eastAsia="lv-LV"/>
              </w:rPr>
              <w:t xml:space="preserve"> dzelzceļa līnija savienos Tallinu – Rīgu – Kauņu – Varšavu – Berlīni. Netieši maršrutā ir iekļauta arī Somija, tādējādi pagarinot projekta ietekmi arī līdz Skandināvijas valstīm. </w:t>
            </w:r>
            <w:proofErr w:type="spellStart"/>
            <w:r w:rsidRPr="00E552A6">
              <w:rPr>
                <w:lang w:eastAsia="lv-LV"/>
              </w:rPr>
              <w:t>Rail</w:t>
            </w:r>
            <w:proofErr w:type="spellEnd"/>
            <w:r w:rsidRPr="00E552A6">
              <w:rPr>
                <w:lang w:eastAsia="lv-LV"/>
              </w:rPr>
              <w:t xml:space="preserve"> </w:t>
            </w:r>
            <w:proofErr w:type="spellStart"/>
            <w:r w:rsidRPr="00E552A6">
              <w:rPr>
                <w:lang w:eastAsia="lv-LV"/>
              </w:rPr>
              <w:t>Baltica</w:t>
            </w:r>
            <w:proofErr w:type="spellEnd"/>
            <w:r w:rsidRPr="00E552A6">
              <w:rPr>
                <w:lang w:eastAsia="lv-LV"/>
              </w:rPr>
              <w:t xml:space="preserve"> ir iekļauts TEN-T pamattīklā un pamattīkla Baltijas – Adrijas koridorā. </w:t>
            </w:r>
            <w:proofErr w:type="spellStart"/>
            <w:r w:rsidRPr="00E552A6">
              <w:rPr>
                <w:lang w:eastAsia="lv-LV"/>
              </w:rPr>
              <w:t>Rail</w:t>
            </w:r>
            <w:proofErr w:type="spellEnd"/>
            <w:r w:rsidRPr="00E552A6">
              <w:rPr>
                <w:lang w:eastAsia="lv-LV"/>
              </w:rPr>
              <w:t xml:space="preserve"> </w:t>
            </w:r>
            <w:proofErr w:type="spellStart"/>
            <w:r w:rsidRPr="00E552A6">
              <w:rPr>
                <w:lang w:eastAsia="lv-LV"/>
              </w:rPr>
              <w:t>Baltica</w:t>
            </w:r>
            <w:proofErr w:type="spellEnd"/>
            <w:r w:rsidRPr="00E552A6">
              <w:rPr>
                <w:lang w:eastAsia="lv-LV"/>
              </w:rPr>
              <w:t xml:space="preserve"> dzelzceļa līnija paredzēta pasažieru un kravu pārvadājumiem.</w:t>
            </w:r>
          </w:p>
          <w:p w14:paraId="3EA98BC6" w14:textId="3EBAC6CC" w:rsidR="003922F2" w:rsidRPr="00E552A6" w:rsidRDefault="006B471C" w:rsidP="001761DC">
            <w:pPr>
              <w:rPr>
                <w:lang w:eastAsia="lv-LV"/>
              </w:rPr>
            </w:pPr>
            <w:r w:rsidRPr="00E552A6">
              <w:rPr>
                <w:lang w:eastAsia="lv-LV"/>
              </w:rPr>
              <w:t>Šobrīd notiek i</w:t>
            </w:r>
            <w:r w:rsidR="000F77F3" w:rsidRPr="00E552A6">
              <w:rPr>
                <w:lang w:eastAsia="lv-LV"/>
              </w:rPr>
              <w:t xml:space="preserve">zpētē “Eiropas standarta platuma dzelzceļa līnijas </w:t>
            </w:r>
            <w:proofErr w:type="spellStart"/>
            <w:r w:rsidR="000F77F3" w:rsidRPr="00E552A6">
              <w:rPr>
                <w:lang w:eastAsia="lv-LV"/>
              </w:rPr>
              <w:t>Rail</w:t>
            </w:r>
            <w:proofErr w:type="spellEnd"/>
            <w:r w:rsidR="000F77F3" w:rsidRPr="00E552A6">
              <w:rPr>
                <w:lang w:eastAsia="lv-LV"/>
              </w:rPr>
              <w:t xml:space="preserve"> </w:t>
            </w:r>
            <w:proofErr w:type="spellStart"/>
            <w:r w:rsidR="000F77F3" w:rsidRPr="00E552A6">
              <w:rPr>
                <w:lang w:eastAsia="lv-LV"/>
              </w:rPr>
              <w:t>Baltica</w:t>
            </w:r>
            <w:proofErr w:type="spellEnd"/>
            <w:r w:rsidR="000F77F3" w:rsidRPr="00E552A6">
              <w:rPr>
                <w:lang w:eastAsia="lv-LV"/>
              </w:rPr>
              <w:t xml:space="preserve"> Latvijas posma detalizēta tehniskā izpēte” (turpmāk – detalizēta tehniskā izpēte) </w:t>
            </w:r>
            <w:r w:rsidR="00AB5C04" w:rsidRPr="00E552A6">
              <w:rPr>
                <w:lang w:eastAsia="lv-LV"/>
              </w:rPr>
              <w:t>un tās ietvaros ir veikts ietekmes uz vidi novērtējums</w:t>
            </w:r>
            <w:r w:rsidR="00DB4F45" w:rsidRPr="00E552A6">
              <w:rPr>
                <w:lang w:eastAsia="lv-LV"/>
              </w:rPr>
              <w:t xml:space="preserve"> (turpmāk – IVN)</w:t>
            </w:r>
            <w:r w:rsidR="00AB5C04" w:rsidRPr="00E552A6">
              <w:rPr>
                <w:lang w:eastAsia="lv-LV"/>
              </w:rPr>
              <w:t xml:space="preserve"> un noteikts </w:t>
            </w:r>
            <w:r w:rsidR="003922F2" w:rsidRPr="00E552A6">
              <w:rPr>
                <w:lang w:eastAsia="lv-LV"/>
              </w:rPr>
              <w:t xml:space="preserve">sliežu ceļu koridora </w:t>
            </w:r>
            <w:r w:rsidR="003922F2" w:rsidRPr="00E552A6">
              <w:rPr>
                <w:bCs/>
                <w:lang w:eastAsia="lv-LV"/>
              </w:rPr>
              <w:t>novietojums</w:t>
            </w:r>
            <w:r w:rsidR="001879B3" w:rsidRPr="00E552A6">
              <w:rPr>
                <w:bCs/>
                <w:lang w:eastAsia="lv-LV"/>
              </w:rPr>
              <w:t xml:space="preserve"> (un saistītās infrastruktūras teritorijas)</w:t>
            </w:r>
            <w:r w:rsidR="00AB5C04" w:rsidRPr="00E552A6">
              <w:rPr>
                <w:bCs/>
                <w:lang w:eastAsia="lv-LV"/>
              </w:rPr>
              <w:t xml:space="preserve">, kas </w:t>
            </w:r>
            <w:r w:rsidR="003922F2" w:rsidRPr="00E552A6">
              <w:rPr>
                <w:bCs/>
                <w:lang w:eastAsia="lv-LV"/>
              </w:rPr>
              <w:t>izvērtēts</w:t>
            </w:r>
            <w:r w:rsidR="003922F2" w:rsidRPr="00E552A6">
              <w:rPr>
                <w:lang w:eastAsia="lv-LV"/>
              </w:rPr>
              <w:t xml:space="preserve"> no tehniskiem, vides, sociāli ekonomiskiem un juridiskiem aspektiem.</w:t>
            </w:r>
            <w:r w:rsidR="00B31AAE" w:rsidRPr="00E552A6">
              <w:rPr>
                <w:lang w:eastAsia="lv-LV"/>
              </w:rPr>
              <w:t xml:space="preserve"> Trases variants izvēlēts</w:t>
            </w:r>
            <w:r w:rsidR="00222AF2" w:rsidRPr="00E552A6">
              <w:rPr>
                <w:lang w:eastAsia="lv-LV"/>
              </w:rPr>
              <w:t>,</w:t>
            </w:r>
            <w:r w:rsidR="00B31AAE" w:rsidRPr="00E552A6">
              <w:rPr>
                <w:lang w:eastAsia="lv-LV"/>
              </w:rPr>
              <w:t xml:space="preserve"> ņemot vērā jau esošos vai plānotos infrastruktūras objektus, pēc iespējas veidojot vienotus koridorus, piemēram, gar esošajiem vai plānotajiem valsts autoceļiem, lai pēc iespējas ma</w:t>
            </w:r>
            <w:r w:rsidR="00F865AD" w:rsidRPr="00E552A6">
              <w:rPr>
                <w:lang w:eastAsia="lv-LV"/>
              </w:rPr>
              <w:t>zāk fragmentētu apdzīvotās viet</w:t>
            </w:r>
            <w:r w:rsidR="00B31AAE" w:rsidRPr="00E552A6">
              <w:rPr>
                <w:lang w:eastAsia="lv-LV"/>
              </w:rPr>
              <w:t>as, mežu masīvus un nekustamos īpašumus.</w:t>
            </w:r>
            <w:r w:rsidR="00A107A2" w:rsidRPr="00E552A6">
              <w:rPr>
                <w:lang w:eastAsia="lv-LV"/>
              </w:rPr>
              <w:t xml:space="preserve"> </w:t>
            </w:r>
            <w:r w:rsidR="00DB4F45" w:rsidRPr="00E552A6">
              <w:rPr>
                <w:lang w:eastAsia="lv-LV"/>
              </w:rPr>
              <w:t>IVN</w:t>
            </w:r>
            <w:r w:rsidR="00585A61" w:rsidRPr="00E552A6">
              <w:rPr>
                <w:lang w:eastAsia="lv-LV"/>
              </w:rPr>
              <w:t xml:space="preserve"> veikts</w:t>
            </w:r>
            <w:r w:rsidRPr="00E552A6">
              <w:rPr>
                <w:lang w:eastAsia="lv-LV"/>
              </w:rPr>
              <w:t xml:space="preserve"> atbilstoši normatīvo aktu prasībām.</w:t>
            </w:r>
          </w:p>
          <w:p w14:paraId="7AEBF16F" w14:textId="38261E67" w:rsidR="006B471C" w:rsidRPr="00E552A6" w:rsidRDefault="006B471C" w:rsidP="006B471C">
            <w:pPr>
              <w:rPr>
                <w:highlight w:val="yellow"/>
                <w:lang w:eastAsia="lv-LV"/>
              </w:rPr>
            </w:pPr>
            <w:r w:rsidRPr="00E552A6">
              <w:rPr>
                <w:lang w:eastAsia="lv-LV"/>
              </w:rPr>
              <w:t xml:space="preserve">Teritorijas attīstības plānošanas likuma 17.panta pirmā daļa nosaka, ka priekšlikumā par nacionālo interešu objektu izveidošanu ietver vietas izvēles pamatojumu un ietekmes uz vidi novērtējuma rezultātus, ja tas ir nepieciešams saskaņā ar normatīvo aktu prasībām. </w:t>
            </w:r>
            <w:r w:rsidR="00017B5A" w:rsidRPr="00E552A6">
              <w:rPr>
                <w:lang w:eastAsia="lv-LV"/>
              </w:rPr>
              <w:t xml:space="preserve">Vienlaikus </w:t>
            </w:r>
            <w:r w:rsidRPr="00E552A6">
              <w:rPr>
                <w:lang w:eastAsia="lv-LV"/>
              </w:rPr>
              <w:t xml:space="preserve">Ministru kabinetā </w:t>
            </w:r>
            <w:r w:rsidR="00A107A2" w:rsidRPr="00E552A6">
              <w:rPr>
                <w:lang w:eastAsia="lv-LV"/>
              </w:rPr>
              <w:t xml:space="preserve">ir iesniegts </w:t>
            </w:r>
            <w:r w:rsidR="00D01E17" w:rsidRPr="00E552A6">
              <w:rPr>
                <w:lang w:eastAsia="lv-LV"/>
              </w:rPr>
              <w:t xml:space="preserve">Ministru kabineta </w:t>
            </w:r>
            <w:r w:rsidR="00A107A2" w:rsidRPr="00E552A6">
              <w:rPr>
                <w:lang w:eastAsia="lv-LV"/>
              </w:rPr>
              <w:t xml:space="preserve">rīkojuma projekts “Par Eiropas standarta platuma publiskās lietošanas dzelzceļa infrastruktūras līnijas </w:t>
            </w:r>
            <w:proofErr w:type="spellStart"/>
            <w:r w:rsidR="00A107A2" w:rsidRPr="00E552A6">
              <w:rPr>
                <w:lang w:eastAsia="lv-LV"/>
              </w:rPr>
              <w:t>Rail</w:t>
            </w:r>
            <w:proofErr w:type="spellEnd"/>
            <w:r w:rsidR="00A107A2" w:rsidRPr="00E552A6">
              <w:rPr>
                <w:lang w:eastAsia="lv-LV"/>
              </w:rPr>
              <w:t xml:space="preserve"> </w:t>
            </w:r>
            <w:proofErr w:type="spellStart"/>
            <w:r w:rsidR="00A107A2" w:rsidRPr="00E552A6">
              <w:rPr>
                <w:lang w:eastAsia="lv-LV"/>
              </w:rPr>
              <w:t>Baltica</w:t>
            </w:r>
            <w:proofErr w:type="spellEnd"/>
            <w:r w:rsidR="00A107A2" w:rsidRPr="00E552A6">
              <w:rPr>
                <w:lang w:eastAsia="lv-LV"/>
              </w:rPr>
              <w:t xml:space="preserve"> būvniecības paredzētās darbības akceptu”</w:t>
            </w:r>
            <w:r w:rsidRPr="00E552A6">
              <w:rPr>
                <w:lang w:eastAsia="lv-LV"/>
              </w:rPr>
              <w:t xml:space="preserve">, ar kuru noteikts, ka paredzētās darbības vieta </w:t>
            </w:r>
            <w:r w:rsidR="00A107A2" w:rsidRPr="00E552A6">
              <w:rPr>
                <w:lang w:eastAsia="lv-LV"/>
              </w:rPr>
              <w:t xml:space="preserve">(dzelzceļa līnijas trases </w:t>
            </w:r>
            <w:r w:rsidR="00A107A2" w:rsidRPr="00E552A6">
              <w:rPr>
                <w:lang w:eastAsia="lv-LV"/>
              </w:rPr>
              <w:lastRenderedPageBreak/>
              <w:t xml:space="preserve">izvietojumu) Latvijas teritorijā ir </w:t>
            </w:r>
            <w:r w:rsidR="000B1A44" w:rsidRPr="00E552A6">
              <w:rPr>
                <w:lang w:eastAsia="lv-LV"/>
              </w:rPr>
              <w:t>sekojoša</w:t>
            </w:r>
            <w:r w:rsidR="00A107A2" w:rsidRPr="00E552A6">
              <w:rPr>
                <w:lang w:eastAsia="lv-LV"/>
              </w:rPr>
              <w:t xml:space="preserve">: Igaunijas robeža, A1, B2-1, B2-2, B2-3, B2-4, C4, A3-2, C1, B3-2, A4-1, A4-2, A4-3, A5-0, A5-1, A5-2, A5-3, A5-4, A5-5, A5-6, A5-7, A5-8, A5-9, C3, A5-11, A5-12, A6-1, A6-2, A7, A8 un Lietuvas Republikas robeža. </w:t>
            </w:r>
            <w:r w:rsidRPr="00E552A6">
              <w:rPr>
                <w:lang w:eastAsia="lv-LV"/>
              </w:rPr>
              <w:t>Līdz ar to, Ministru kabineta rīkojuma „</w:t>
            </w:r>
            <w:r w:rsidR="00A107A2" w:rsidRPr="00E552A6">
              <w:rPr>
                <w:lang w:eastAsia="lv-LV"/>
              </w:rPr>
              <w:t xml:space="preserve">Par nacionālo interešu objekta statusa noteikšanu Eiropas standarta platuma publiskās lietošanas dzelzceļa infrastruktūrai </w:t>
            </w:r>
            <w:proofErr w:type="spellStart"/>
            <w:r w:rsidR="00A107A2" w:rsidRPr="00E552A6">
              <w:rPr>
                <w:lang w:eastAsia="lv-LV"/>
              </w:rPr>
              <w:t>Rail</w:t>
            </w:r>
            <w:proofErr w:type="spellEnd"/>
            <w:r w:rsidR="00A107A2" w:rsidRPr="00E552A6">
              <w:rPr>
                <w:lang w:eastAsia="lv-LV"/>
              </w:rPr>
              <w:t xml:space="preserve"> </w:t>
            </w:r>
            <w:proofErr w:type="spellStart"/>
            <w:r w:rsidR="00A107A2" w:rsidRPr="00E552A6">
              <w:rPr>
                <w:lang w:eastAsia="lv-LV"/>
              </w:rPr>
              <w:t>Baltica</w:t>
            </w:r>
            <w:proofErr w:type="spellEnd"/>
            <w:r w:rsidR="00A107A2" w:rsidRPr="00E552A6">
              <w:rPr>
                <w:lang w:eastAsia="lv-LV"/>
              </w:rPr>
              <w:t>”</w:t>
            </w:r>
            <w:r w:rsidR="00A107A2" w:rsidRPr="00E552A6">
              <w:rPr>
                <w:i/>
                <w:lang w:eastAsia="lv-LV"/>
              </w:rPr>
              <w:t xml:space="preserve"> </w:t>
            </w:r>
            <w:r w:rsidRPr="00E552A6">
              <w:rPr>
                <w:lang w:eastAsia="lv-LV"/>
              </w:rPr>
              <w:t>pieņemšana cieši saistīta ar iepriekš minēto Ministru kabineta rīkojumu par paredzētās darbības akceptu.</w:t>
            </w:r>
          </w:p>
          <w:p w14:paraId="47EF20A1" w14:textId="7DAAC58D" w:rsidR="00D9758E" w:rsidRPr="00E552A6" w:rsidRDefault="00EF44F6" w:rsidP="00222AF2">
            <w:pPr>
              <w:rPr>
                <w:lang w:eastAsia="lv-LV"/>
              </w:rPr>
            </w:pPr>
            <w:r w:rsidRPr="00E552A6">
              <w:rPr>
                <w:lang w:eastAsia="lv-LV"/>
              </w:rPr>
              <w:t xml:space="preserve">IVN ietvaros paredzētā darbība iekļauj: dzelzceļa līnijas infrastruktūras būvniecību Latvijas teritorijā no Igaunijas robežas līdz Lietuvas robežai, tai skaitā </w:t>
            </w:r>
            <w:r w:rsidR="00D71EE9" w:rsidRPr="00E552A6">
              <w:rPr>
                <w:lang w:eastAsia="lv-LV"/>
              </w:rPr>
              <w:t>iekļaujot</w:t>
            </w:r>
            <w:r w:rsidRPr="00E552A6">
              <w:rPr>
                <w:lang w:eastAsia="lv-LV"/>
              </w:rPr>
              <w:t xml:space="preserve"> Rīgas pasažieru staci</w:t>
            </w:r>
            <w:r w:rsidR="004B1BF6" w:rsidRPr="00E552A6">
              <w:rPr>
                <w:lang w:eastAsia="lv-LV"/>
              </w:rPr>
              <w:t>j</w:t>
            </w:r>
            <w:r w:rsidR="00D71EE9" w:rsidRPr="00E552A6">
              <w:rPr>
                <w:lang w:eastAsia="lv-LV"/>
              </w:rPr>
              <w:t>u</w:t>
            </w:r>
            <w:r w:rsidRPr="00E552A6">
              <w:rPr>
                <w:lang w:eastAsia="lv-LV"/>
              </w:rPr>
              <w:t xml:space="preserve"> un starptautisk</w:t>
            </w:r>
            <w:r w:rsidR="00D71EE9" w:rsidRPr="00E552A6">
              <w:rPr>
                <w:lang w:eastAsia="lv-LV"/>
              </w:rPr>
              <w:t>o</w:t>
            </w:r>
            <w:r w:rsidRPr="00E552A6">
              <w:rPr>
                <w:lang w:eastAsia="lv-LV"/>
              </w:rPr>
              <w:t xml:space="preserve"> lidost</w:t>
            </w:r>
            <w:r w:rsidR="00D71EE9" w:rsidRPr="00E552A6">
              <w:rPr>
                <w:lang w:eastAsia="lv-LV"/>
              </w:rPr>
              <w:t>u</w:t>
            </w:r>
            <w:r w:rsidRPr="00E552A6">
              <w:rPr>
                <w:lang w:eastAsia="lv-LV"/>
              </w:rPr>
              <w:t xml:space="preserve"> “Rīga”, citas saistītās infrastruktūras (dzelzceļa stacijas, kravu terminālis, apkopes objekti u.c.) būvniecību, dzelzceļa infrastruktūras energoapgādes būvniecību</w:t>
            </w:r>
            <w:r w:rsidR="00F408E4" w:rsidRPr="00E552A6">
              <w:rPr>
                <w:lang w:eastAsia="lv-LV"/>
              </w:rPr>
              <w:t xml:space="preserve"> (tajā skaitā jauna 110 </w:t>
            </w:r>
            <w:proofErr w:type="spellStart"/>
            <w:r w:rsidR="00F408E4" w:rsidRPr="00E552A6">
              <w:rPr>
                <w:lang w:eastAsia="lv-LV"/>
              </w:rPr>
              <w:t>kV</w:t>
            </w:r>
            <w:proofErr w:type="spellEnd"/>
            <w:r w:rsidR="00F408E4" w:rsidRPr="00E552A6">
              <w:rPr>
                <w:lang w:eastAsia="lv-LV"/>
              </w:rPr>
              <w:t xml:space="preserve"> elektropārvades līnija posmā Salacgrīva – Skulte)</w:t>
            </w:r>
            <w:r w:rsidRPr="00E552A6">
              <w:rPr>
                <w:lang w:eastAsia="lv-LV"/>
              </w:rPr>
              <w:t>, citas infrastruktūras pārbūvi šķērsojumu vietās (ceļi, gāzes vadi, u.c.). Plānotā dzelzceļa līnija šķērso Daugavu divās vietās – Rīgas pilsētā</w:t>
            </w:r>
            <w:r w:rsidR="00DB4F45" w:rsidRPr="00E552A6">
              <w:rPr>
                <w:lang w:eastAsia="lv-LV"/>
              </w:rPr>
              <w:t xml:space="preserve"> paralēli esošajam dzelzceļa tiltam,</w:t>
            </w:r>
            <w:r w:rsidRPr="00E552A6">
              <w:rPr>
                <w:lang w:eastAsia="lv-LV"/>
              </w:rPr>
              <w:t xml:space="preserve"> un pie Saulkalnes</w:t>
            </w:r>
            <w:r w:rsidR="00D01E17" w:rsidRPr="00E552A6">
              <w:rPr>
                <w:lang w:eastAsia="lv-LV"/>
              </w:rPr>
              <w:t>, kur Daugavas lab</w:t>
            </w:r>
            <w:r w:rsidR="00DB4F45" w:rsidRPr="00E552A6">
              <w:rPr>
                <w:lang w:eastAsia="lv-LV"/>
              </w:rPr>
              <w:t>aj</w:t>
            </w:r>
            <w:r w:rsidR="00D01E17" w:rsidRPr="00E552A6">
              <w:rPr>
                <w:lang w:eastAsia="lv-LV"/>
              </w:rPr>
              <w:t>ā krastā šķērsojums atrodas</w:t>
            </w:r>
            <w:r w:rsidRPr="00E552A6">
              <w:rPr>
                <w:lang w:eastAsia="lv-LV"/>
              </w:rPr>
              <w:t xml:space="preserve"> Salaspils novadā</w:t>
            </w:r>
            <w:r w:rsidR="00D01E17" w:rsidRPr="00E552A6">
              <w:rPr>
                <w:lang w:eastAsia="lv-LV"/>
              </w:rPr>
              <w:t>, bet Daugavas kreisajā krastā</w:t>
            </w:r>
            <w:r w:rsidRPr="00E552A6">
              <w:rPr>
                <w:lang w:eastAsia="lv-LV"/>
              </w:rPr>
              <w:t xml:space="preserve"> </w:t>
            </w:r>
            <w:r w:rsidR="00D01E17" w:rsidRPr="00E552A6">
              <w:rPr>
                <w:lang w:eastAsia="lv-LV"/>
              </w:rPr>
              <w:t xml:space="preserve">- </w:t>
            </w:r>
            <w:r w:rsidRPr="00E552A6">
              <w:rPr>
                <w:lang w:eastAsia="lv-LV"/>
              </w:rPr>
              <w:t>Ķekavas novadā.</w:t>
            </w:r>
          </w:p>
          <w:p w14:paraId="3BDB3B68" w14:textId="6F7800C2" w:rsidR="0014468C" w:rsidRPr="00E552A6" w:rsidRDefault="00A107A2" w:rsidP="00222AF2">
            <w:pPr>
              <w:rPr>
                <w:lang w:eastAsia="lv-LV"/>
              </w:rPr>
            </w:pPr>
            <w:r w:rsidRPr="00E552A6">
              <w:rPr>
                <w:lang w:eastAsia="lv-LV"/>
              </w:rPr>
              <w:t xml:space="preserve">Plānotā dzelzceļa līnija </w:t>
            </w:r>
            <w:proofErr w:type="spellStart"/>
            <w:r w:rsidRPr="00E552A6">
              <w:rPr>
                <w:lang w:eastAsia="lv-LV"/>
              </w:rPr>
              <w:t>Rail</w:t>
            </w:r>
            <w:proofErr w:type="spellEnd"/>
            <w:r w:rsidRPr="00E552A6">
              <w:rPr>
                <w:lang w:eastAsia="lv-LV"/>
              </w:rPr>
              <w:t xml:space="preserve"> </w:t>
            </w:r>
            <w:proofErr w:type="spellStart"/>
            <w:r w:rsidRPr="00E552A6">
              <w:rPr>
                <w:lang w:eastAsia="lv-LV"/>
              </w:rPr>
              <w:t>Baltica</w:t>
            </w:r>
            <w:proofErr w:type="spellEnd"/>
            <w:r w:rsidR="005A3957" w:rsidRPr="00E552A6">
              <w:rPr>
                <w:lang w:eastAsia="lv-LV"/>
              </w:rPr>
              <w:t xml:space="preserve"> </w:t>
            </w:r>
            <w:r w:rsidR="00EF44F6" w:rsidRPr="00E552A6">
              <w:rPr>
                <w:lang w:eastAsia="lv-LV"/>
              </w:rPr>
              <w:t>sākas pie Igaunijas – Latvijas robežas, turpinās caur Salacgrīvas, Limbažu, Sējas, Inčukalna, Ropažu, Garkalnes, Stopiņu, Salaspils novadiem, Rīgu, Mārupes, Olaines, Ķekavas, Baldones, Iecavas, Bauskas novadiem lī</w:t>
            </w:r>
            <w:r w:rsidR="005A3957" w:rsidRPr="00E552A6">
              <w:rPr>
                <w:lang w:eastAsia="lv-LV"/>
              </w:rPr>
              <w:t>dz Latvijas – Lietuvas robežai.</w:t>
            </w:r>
          </w:p>
          <w:p w14:paraId="721E13AB" w14:textId="67F7B56A" w:rsidR="00D9758E" w:rsidRPr="00E552A6" w:rsidRDefault="00D9758E" w:rsidP="00D9758E">
            <w:pPr>
              <w:rPr>
                <w:lang w:eastAsia="lv-LV"/>
              </w:rPr>
            </w:pPr>
            <w:r w:rsidRPr="00E552A6">
              <w:rPr>
                <w:lang w:eastAsia="lv-LV"/>
              </w:rPr>
              <w:t xml:space="preserve">Lai nodrošinātu sadarbību ar pašvaldībām, kuras ietekmē plānotā dzelzceļa līnija </w:t>
            </w:r>
            <w:proofErr w:type="spellStart"/>
            <w:r w:rsidRPr="00E552A6">
              <w:rPr>
                <w:lang w:eastAsia="lv-LV"/>
              </w:rPr>
              <w:t>Rail</w:t>
            </w:r>
            <w:proofErr w:type="spellEnd"/>
            <w:r w:rsidRPr="00E552A6">
              <w:rPr>
                <w:lang w:eastAsia="lv-LV"/>
              </w:rPr>
              <w:t xml:space="preserve"> </w:t>
            </w:r>
            <w:proofErr w:type="spellStart"/>
            <w:r w:rsidRPr="00E552A6">
              <w:rPr>
                <w:lang w:eastAsia="lv-LV"/>
              </w:rPr>
              <w:t>Baltica</w:t>
            </w:r>
            <w:proofErr w:type="spellEnd"/>
            <w:r w:rsidRPr="00E552A6">
              <w:rPr>
                <w:lang w:eastAsia="lv-LV"/>
              </w:rPr>
              <w:t xml:space="preserve"> un ar to saistītā infrastruktūra, tika organizētas </w:t>
            </w:r>
            <w:r w:rsidR="00AD235E" w:rsidRPr="00E552A6">
              <w:rPr>
                <w:lang w:eastAsia="lv-LV"/>
              </w:rPr>
              <w:t xml:space="preserve">gan atsevišķas tikšanās ar katru skarto pašvaldību, gan arī tika organizētas </w:t>
            </w:r>
            <w:r w:rsidRPr="00E552A6">
              <w:rPr>
                <w:lang w:eastAsia="lv-LV"/>
              </w:rPr>
              <w:t>pašvaldību pārstāvju darba grupas</w:t>
            </w:r>
            <w:r w:rsidR="00AD235E" w:rsidRPr="00E552A6">
              <w:rPr>
                <w:lang w:eastAsia="lv-LV"/>
              </w:rPr>
              <w:t xml:space="preserve"> Satiksmes ministrijā</w:t>
            </w:r>
            <w:r w:rsidRPr="00E552A6">
              <w:rPr>
                <w:lang w:eastAsia="lv-LV"/>
              </w:rPr>
              <w:t>. P</w:t>
            </w:r>
            <w:r w:rsidR="00DB4F45" w:rsidRPr="00E552A6">
              <w:rPr>
                <w:lang w:eastAsia="lv-LV"/>
              </w:rPr>
              <w:t>apildus p</w:t>
            </w:r>
            <w:r w:rsidRPr="00E552A6">
              <w:rPr>
                <w:lang w:eastAsia="lv-LV"/>
              </w:rPr>
              <w:t>ašvaldību darba grupas sanāksmēm, notika individuālas konsultēšanās ar katras pašvaldības vadību, attīstības un plānošanas speciālistiem, kā arī sniegtas prezentācijas domes un attīstības komiteju sēdēs.</w:t>
            </w:r>
          </w:p>
          <w:p w14:paraId="06E5733F" w14:textId="77777777" w:rsidR="00D9758E" w:rsidRPr="00E552A6" w:rsidRDefault="00D9758E" w:rsidP="00D9758E">
            <w:pPr>
              <w:rPr>
                <w:lang w:eastAsia="lv-LV"/>
              </w:rPr>
            </w:pPr>
          </w:p>
          <w:p w14:paraId="2B82EF8F" w14:textId="77777777" w:rsidR="00D9758E" w:rsidRPr="00E552A6" w:rsidRDefault="00D9758E" w:rsidP="00D9758E">
            <w:pPr>
              <w:rPr>
                <w:lang w:eastAsia="lv-LV"/>
              </w:rPr>
            </w:pPr>
            <w:r w:rsidRPr="00E552A6">
              <w:rPr>
                <w:lang w:eastAsia="lv-LV"/>
              </w:rPr>
              <w:t xml:space="preserve">Detalizētās tehniskās izpētes ietvaros ir plānota arī turpmākā sadarbība ar plānošanas reģioniem un pašvaldībām, kuru administratīvās teritorijas šķērso plānotā dzelzceļa līnija </w:t>
            </w:r>
            <w:proofErr w:type="spellStart"/>
            <w:r w:rsidRPr="00E552A6">
              <w:rPr>
                <w:lang w:eastAsia="lv-LV"/>
              </w:rPr>
              <w:t>Rail</w:t>
            </w:r>
            <w:proofErr w:type="spellEnd"/>
            <w:r w:rsidRPr="00E552A6">
              <w:rPr>
                <w:lang w:eastAsia="lv-LV"/>
              </w:rPr>
              <w:t xml:space="preserve"> </w:t>
            </w:r>
            <w:proofErr w:type="spellStart"/>
            <w:r w:rsidRPr="00E552A6">
              <w:rPr>
                <w:lang w:eastAsia="lv-LV"/>
              </w:rPr>
              <w:t>Baltica</w:t>
            </w:r>
            <w:proofErr w:type="spellEnd"/>
            <w:r w:rsidRPr="00E552A6">
              <w:rPr>
                <w:lang w:eastAsia="lv-LV"/>
              </w:rPr>
              <w:t>.</w:t>
            </w:r>
          </w:p>
          <w:p w14:paraId="41712E94" w14:textId="77777777" w:rsidR="00D9758E" w:rsidRPr="00E552A6" w:rsidRDefault="00D9758E" w:rsidP="00222AF2">
            <w:pPr>
              <w:rPr>
                <w:lang w:eastAsia="lv-LV"/>
              </w:rPr>
            </w:pPr>
          </w:p>
          <w:p w14:paraId="08A0EE19" w14:textId="1B69B487" w:rsidR="00D5021F" w:rsidRPr="00E552A6" w:rsidRDefault="00DB4F45" w:rsidP="00222AF2">
            <w:pPr>
              <w:rPr>
                <w:szCs w:val="24"/>
                <w:lang w:eastAsia="lv-LV"/>
              </w:rPr>
            </w:pPr>
            <w:r w:rsidRPr="00E552A6">
              <w:rPr>
                <w:szCs w:val="24"/>
                <w:lang w:eastAsia="lv-LV"/>
              </w:rPr>
              <w:t>IVN</w:t>
            </w:r>
            <w:r w:rsidR="00D5021F" w:rsidRPr="00E552A6">
              <w:rPr>
                <w:szCs w:val="24"/>
                <w:lang w:eastAsia="lv-LV"/>
              </w:rPr>
              <w:t xml:space="preserve"> ietvaros vērtēts 300 m plats koridors, kura platums atsevišķās vietās (šķērsojumi ar autoceļiem, gāzes vadiem, elektropārvades līnijām, naftas vadu, nepieciešamajām teritorijām apkopes termināļa, vagonu depo un multimodālā </w:t>
            </w:r>
            <w:r w:rsidR="00D5021F" w:rsidRPr="00E552A6">
              <w:rPr>
                <w:szCs w:val="24"/>
                <w:lang w:eastAsia="lv-LV"/>
              </w:rPr>
              <w:lastRenderedPageBreak/>
              <w:t xml:space="preserve">termināļa izbūvei) ir paplašināts, lai paralēli varētu izstrādāt optimālus tehniskos risinājumus gan infrastruktūras šķērsojumiem (ar ceļu tīklu, </w:t>
            </w:r>
            <w:proofErr w:type="spellStart"/>
            <w:r w:rsidR="00D5021F" w:rsidRPr="00E552A6">
              <w:rPr>
                <w:szCs w:val="24"/>
                <w:lang w:eastAsia="lv-LV"/>
              </w:rPr>
              <w:t>energopārvades</w:t>
            </w:r>
            <w:proofErr w:type="spellEnd"/>
            <w:r w:rsidR="00D5021F" w:rsidRPr="00E552A6">
              <w:rPr>
                <w:szCs w:val="24"/>
                <w:lang w:eastAsia="lv-LV"/>
              </w:rPr>
              <w:t xml:space="preserve"> un gāzes maģistrālajām līnijām), gan atsevišķu dzelzceļa infrastruktūras elementu izvietošanai, gan piekļuves nodrošināšanai</w:t>
            </w:r>
            <w:r w:rsidR="00D71EE9" w:rsidRPr="00E552A6">
              <w:rPr>
                <w:szCs w:val="24"/>
                <w:lang w:eastAsia="lv-LV"/>
              </w:rPr>
              <w:t>, savukārt Rīgas pilsētas teritorijā vērtēts 50 m plats koridors</w:t>
            </w:r>
            <w:r w:rsidR="00D5021F" w:rsidRPr="00E552A6">
              <w:rPr>
                <w:szCs w:val="24"/>
                <w:lang w:eastAsia="lv-LV"/>
              </w:rPr>
              <w:t xml:space="preserve">. </w:t>
            </w:r>
          </w:p>
          <w:p w14:paraId="20DAE005" w14:textId="36C3C782" w:rsidR="00D5021F" w:rsidRPr="00E552A6" w:rsidRDefault="00D5021F" w:rsidP="00222AF2">
            <w:pPr>
              <w:rPr>
                <w:szCs w:val="24"/>
                <w:lang w:eastAsia="lv-LV"/>
              </w:rPr>
            </w:pPr>
            <w:r w:rsidRPr="00E552A6">
              <w:rPr>
                <w:szCs w:val="24"/>
                <w:lang w:eastAsia="lv-LV"/>
              </w:rPr>
              <w:t xml:space="preserve">Ietekmes uz vidi novērtējuma ietvaros ir izstrādāts 60 m plats </w:t>
            </w:r>
            <w:proofErr w:type="spellStart"/>
            <w:r w:rsidRPr="00E552A6">
              <w:rPr>
                <w:iCs/>
                <w:szCs w:val="24"/>
                <w:lang w:eastAsia="lv-LV"/>
              </w:rPr>
              <w:t>Rail</w:t>
            </w:r>
            <w:proofErr w:type="spellEnd"/>
            <w:r w:rsidRPr="00E552A6">
              <w:rPr>
                <w:iCs/>
                <w:szCs w:val="24"/>
                <w:lang w:eastAsia="lv-LV"/>
              </w:rPr>
              <w:t xml:space="preserve"> </w:t>
            </w:r>
            <w:proofErr w:type="spellStart"/>
            <w:r w:rsidRPr="00E552A6">
              <w:rPr>
                <w:iCs/>
                <w:szCs w:val="24"/>
                <w:lang w:eastAsia="lv-LV"/>
              </w:rPr>
              <w:t>Baltica</w:t>
            </w:r>
            <w:proofErr w:type="spellEnd"/>
            <w:r w:rsidRPr="00E552A6">
              <w:rPr>
                <w:i/>
                <w:iCs/>
                <w:szCs w:val="24"/>
                <w:lang w:eastAsia="lv-LV"/>
              </w:rPr>
              <w:t xml:space="preserve"> </w:t>
            </w:r>
            <w:r w:rsidRPr="00E552A6">
              <w:rPr>
                <w:szCs w:val="24"/>
                <w:lang w:eastAsia="lv-LV"/>
              </w:rPr>
              <w:t>dzelzceļa koridors</w:t>
            </w:r>
            <w:r w:rsidR="00222AF2" w:rsidRPr="00E552A6">
              <w:rPr>
                <w:szCs w:val="24"/>
                <w:lang w:eastAsia="lv-LV"/>
              </w:rPr>
              <w:t xml:space="preserve">, </w:t>
            </w:r>
            <w:r w:rsidRPr="00E552A6">
              <w:rPr>
                <w:szCs w:val="24"/>
                <w:lang w:eastAsia="lv-LV"/>
              </w:rPr>
              <w:t xml:space="preserve">izņemot staciju, depo un citu infrastruktūras objektu vietas, t.sk. saistībā ar Rīgas pasažieru stacijas un Salaspils kravu termināļa </w:t>
            </w:r>
            <w:proofErr w:type="spellStart"/>
            <w:r w:rsidRPr="00E552A6">
              <w:rPr>
                <w:szCs w:val="24"/>
                <w:lang w:eastAsia="lv-LV"/>
              </w:rPr>
              <w:t>izp</w:t>
            </w:r>
            <w:r w:rsidR="00340BCD" w:rsidRPr="00E552A6">
              <w:rPr>
                <w:szCs w:val="24"/>
                <w:lang w:eastAsia="lv-LV"/>
              </w:rPr>
              <w:t>ētēm</w:t>
            </w:r>
            <w:proofErr w:type="spellEnd"/>
            <w:r w:rsidR="00340BCD" w:rsidRPr="00E552A6">
              <w:rPr>
                <w:szCs w:val="24"/>
                <w:lang w:eastAsia="lv-LV"/>
              </w:rPr>
              <w:t>, kur teritorija ir lielāka</w:t>
            </w:r>
            <w:r w:rsidRPr="00E552A6">
              <w:rPr>
                <w:szCs w:val="24"/>
                <w:lang w:eastAsia="lv-LV"/>
              </w:rPr>
              <w:t xml:space="preserve">. Pēc </w:t>
            </w:r>
            <w:r w:rsidR="005A3957" w:rsidRPr="00E552A6">
              <w:rPr>
                <w:szCs w:val="24"/>
                <w:lang w:eastAsia="lv-LV"/>
              </w:rPr>
              <w:t>detalizētu tehnisko risinājumu izstrādes</w:t>
            </w:r>
            <w:r w:rsidRPr="00E552A6">
              <w:rPr>
                <w:szCs w:val="24"/>
                <w:lang w:eastAsia="lv-LV"/>
              </w:rPr>
              <w:t xml:space="preserve"> </w:t>
            </w:r>
            <w:proofErr w:type="spellStart"/>
            <w:r w:rsidRPr="00E552A6">
              <w:rPr>
                <w:szCs w:val="24"/>
                <w:lang w:eastAsia="lv-LV"/>
              </w:rPr>
              <w:t>Rail</w:t>
            </w:r>
            <w:proofErr w:type="spellEnd"/>
            <w:r w:rsidRPr="00E552A6">
              <w:rPr>
                <w:szCs w:val="24"/>
                <w:lang w:eastAsia="lv-LV"/>
              </w:rPr>
              <w:t xml:space="preserve"> </w:t>
            </w:r>
            <w:proofErr w:type="spellStart"/>
            <w:r w:rsidRPr="00E552A6">
              <w:rPr>
                <w:szCs w:val="24"/>
                <w:lang w:eastAsia="lv-LV"/>
              </w:rPr>
              <w:t>Baltica</w:t>
            </w:r>
            <w:proofErr w:type="spellEnd"/>
            <w:r w:rsidRPr="00E552A6">
              <w:rPr>
                <w:szCs w:val="24"/>
                <w:lang w:eastAsia="lv-LV"/>
              </w:rPr>
              <w:t xml:space="preserve"> koridora platum</w:t>
            </w:r>
            <w:r w:rsidR="003922F2" w:rsidRPr="00E552A6">
              <w:rPr>
                <w:szCs w:val="24"/>
                <w:lang w:eastAsia="lv-LV"/>
              </w:rPr>
              <w:t>u</w:t>
            </w:r>
            <w:r w:rsidRPr="00E552A6">
              <w:rPr>
                <w:szCs w:val="24"/>
                <w:lang w:eastAsia="lv-LV"/>
              </w:rPr>
              <w:t xml:space="preserve"> atsevišķās vietās, ņemot vērā reljefu, īpašumu struktūru, piekļūšanu īpašumiem un apbūves blīvumu, specifiskus tehniskos risinājumus u.c. apstākļus</w:t>
            </w:r>
            <w:r w:rsidR="00556E04" w:rsidRPr="00E552A6">
              <w:rPr>
                <w:szCs w:val="24"/>
                <w:lang w:eastAsia="lv-LV"/>
              </w:rPr>
              <w:t>,</w:t>
            </w:r>
            <w:r w:rsidRPr="00E552A6">
              <w:rPr>
                <w:szCs w:val="24"/>
                <w:lang w:eastAsia="lv-LV"/>
              </w:rPr>
              <w:t xml:space="preserve"> precizēs (20 m - 60 m).</w:t>
            </w:r>
          </w:p>
          <w:p w14:paraId="2FCB3AE0" w14:textId="558F6E1B" w:rsidR="00556E04" w:rsidRPr="00E552A6" w:rsidRDefault="00556E04" w:rsidP="00222AF2">
            <w:pPr>
              <w:rPr>
                <w:lang w:eastAsia="lv-LV"/>
              </w:rPr>
            </w:pPr>
            <w:r w:rsidRPr="00E552A6">
              <w:rPr>
                <w:lang w:eastAsia="lv-LV"/>
              </w:rPr>
              <w:t xml:space="preserve">2016.gada 3.maijā Vides pārraudzības valsts birojs (turpmāk – VPVB) ir sniedzis atzinumu Nr.5 “Par Eiropas standarta platuma publiskās lietošanas dzelzceļa infrastruktūras līnijas </w:t>
            </w:r>
            <w:proofErr w:type="spellStart"/>
            <w:r w:rsidRPr="00E552A6">
              <w:rPr>
                <w:lang w:eastAsia="lv-LV"/>
              </w:rPr>
              <w:t>Rail</w:t>
            </w:r>
            <w:proofErr w:type="spellEnd"/>
            <w:r w:rsidRPr="00E552A6">
              <w:rPr>
                <w:lang w:eastAsia="lv-LV"/>
              </w:rPr>
              <w:t xml:space="preserve"> </w:t>
            </w:r>
            <w:proofErr w:type="spellStart"/>
            <w:r w:rsidRPr="00E552A6">
              <w:rPr>
                <w:lang w:eastAsia="lv-LV"/>
              </w:rPr>
              <w:t>Baltica</w:t>
            </w:r>
            <w:proofErr w:type="spellEnd"/>
            <w:r w:rsidRPr="00E552A6">
              <w:rPr>
                <w:lang w:eastAsia="lv-LV"/>
              </w:rPr>
              <w:t xml:space="preserve"> būvniecības ietekmes uz vidi novērtējuma ziņojumu” (turpmāk – atzinums). VPVB savā atzinumā norāda, ka Paredzēto darbību iespējams īstenot tikai ievērojot ārējos normatīvos aktos noteiktos, IVN ziņojumā paredzētos un ar VPVB atzinumu izvirzītos nosacījumus, ar kādiem tā varētu būt īstenojama.</w:t>
            </w:r>
          </w:p>
          <w:p w14:paraId="2A478659" w14:textId="77777777" w:rsidR="00F92DC5" w:rsidRPr="00E552A6" w:rsidRDefault="00F92DC5" w:rsidP="00F92DC5">
            <w:pPr>
              <w:rPr>
                <w:rFonts w:eastAsia="Calibri" w:cs="Arial"/>
                <w:lang w:eastAsia="lv-LV"/>
              </w:rPr>
            </w:pPr>
            <w:r w:rsidRPr="00E552A6">
              <w:rPr>
                <w:rFonts w:eastAsia="Calibri" w:cs="Arial"/>
                <w:bCs/>
              </w:rPr>
              <w:t>2016.gada 9.jūnijā Satiksmes ministrija organizēja sanāksmi ar skarto pašvaldību pārstāvjiem, kurā informēja par saņemto VPVB atzinumu un akceptam virzīto trases novietojumu katras skartās pašvaldības griezumā. Pašvaldības neizteica iebildumus par trases novietojuma izvēlēto alternatīvu, jo tās sakrīt ar IVN ziņojumā rekomendēto trases alternatīvu</w:t>
            </w:r>
            <w:r w:rsidRPr="00E552A6">
              <w:rPr>
                <w:rFonts w:eastAsia="Calibri" w:cs="Arial"/>
              </w:rPr>
              <w:t xml:space="preserve">, izņemot Salacgrīvas novada pašvaldību, kas B2-2 alternatīvas vietā, kas pietuvojas </w:t>
            </w:r>
            <w:proofErr w:type="spellStart"/>
            <w:r w:rsidRPr="00E552A6">
              <w:rPr>
                <w:rFonts w:eastAsia="Calibri" w:cs="Arial"/>
              </w:rPr>
              <w:t>Svētciemam</w:t>
            </w:r>
            <w:proofErr w:type="spellEnd"/>
            <w:r w:rsidRPr="00E552A6">
              <w:rPr>
                <w:rFonts w:eastAsia="Calibri" w:cs="Arial"/>
              </w:rPr>
              <w:t>, atbalsta sabiedrības atbalstīto C5 alternatīvu.</w:t>
            </w:r>
          </w:p>
          <w:p w14:paraId="1918261E" w14:textId="413F4DB9" w:rsidR="00AD235E" w:rsidRPr="00E552A6" w:rsidRDefault="00F15E46" w:rsidP="00222AF2">
            <w:pPr>
              <w:rPr>
                <w:lang w:eastAsia="lv-LV"/>
              </w:rPr>
            </w:pPr>
            <w:r w:rsidRPr="00E552A6">
              <w:rPr>
                <w:lang w:eastAsia="lv-LV"/>
              </w:rPr>
              <w:t>Līdz ar to no 15</w:t>
            </w:r>
            <w:r w:rsidR="00F92DC5" w:rsidRPr="00E552A6">
              <w:rPr>
                <w:lang w:eastAsia="lv-LV"/>
              </w:rPr>
              <w:t xml:space="preserve"> skartajām pašvaldībām </w:t>
            </w:r>
            <w:r w:rsidRPr="00E552A6">
              <w:rPr>
                <w:lang w:eastAsia="lv-LV"/>
              </w:rPr>
              <w:t xml:space="preserve">14 pašvaldības atbalsta </w:t>
            </w:r>
            <w:proofErr w:type="spellStart"/>
            <w:r w:rsidR="00F92DC5" w:rsidRPr="00E552A6">
              <w:rPr>
                <w:lang w:eastAsia="lv-LV"/>
              </w:rPr>
              <w:t>Rail</w:t>
            </w:r>
            <w:proofErr w:type="spellEnd"/>
            <w:r w:rsidR="00F92DC5" w:rsidRPr="00E552A6">
              <w:rPr>
                <w:lang w:eastAsia="lv-LV"/>
              </w:rPr>
              <w:t xml:space="preserve"> </w:t>
            </w:r>
            <w:proofErr w:type="spellStart"/>
            <w:r w:rsidR="00F92DC5" w:rsidRPr="00E552A6">
              <w:rPr>
                <w:lang w:eastAsia="lv-LV"/>
              </w:rPr>
              <w:t>Baltica</w:t>
            </w:r>
            <w:proofErr w:type="spellEnd"/>
            <w:r w:rsidR="00F92DC5" w:rsidRPr="00E552A6">
              <w:rPr>
                <w:lang w:eastAsia="lv-LV"/>
              </w:rPr>
              <w:t xml:space="preserve"> dzelzceļa līnijas trases novietojumu tās </w:t>
            </w:r>
            <w:proofErr w:type="spellStart"/>
            <w:r w:rsidR="00F92DC5" w:rsidRPr="00E552A6">
              <w:rPr>
                <w:lang w:eastAsia="lv-LV"/>
              </w:rPr>
              <w:t>teritorijā.</w:t>
            </w:r>
            <w:r w:rsidR="00AD235E" w:rsidRPr="00E552A6">
              <w:rPr>
                <w:lang w:eastAsia="lv-LV"/>
              </w:rPr>
              <w:t>Salacgrīvas</w:t>
            </w:r>
            <w:proofErr w:type="spellEnd"/>
            <w:r w:rsidR="00AD235E" w:rsidRPr="00E552A6">
              <w:rPr>
                <w:lang w:eastAsia="lv-LV"/>
              </w:rPr>
              <w:t xml:space="preserve"> novada dome ir norādījusi, ka C5 alternatīva ir radusies IVN sabiedriskajās apspriešanās, plānošanā iesaistoties iedzīvotājiem un pašvaldībai. Salacgrīvas novada dome uzskata, ka B2 – 2 posms neatbilst iedzīvotāju interesēm.</w:t>
            </w:r>
          </w:p>
          <w:p w14:paraId="18162A39" w14:textId="77777777" w:rsidR="00F15E46" w:rsidRPr="00E552A6" w:rsidRDefault="00AD235E" w:rsidP="00222AF2">
            <w:pPr>
              <w:rPr>
                <w:bCs/>
                <w:lang w:eastAsia="lv-LV"/>
              </w:rPr>
            </w:pPr>
            <w:r w:rsidRPr="00E552A6">
              <w:rPr>
                <w:bCs/>
                <w:lang w:eastAsia="lv-LV"/>
              </w:rPr>
              <w:t xml:space="preserve">Ņemot vērā Salacgrīvas novada domes un iedzīvotāju grupas viedokli, </w:t>
            </w:r>
            <w:r w:rsidR="00F15E46" w:rsidRPr="00E552A6">
              <w:rPr>
                <w:bCs/>
                <w:lang w:eastAsia="lv-LV"/>
              </w:rPr>
              <w:t xml:space="preserve">tika organizētas atkārtotas tikšanās gan ar pašvaldību, gan iedzīvotājiem, kur IVN izstrādātāji, Satiksmes ministrija, Vides aizsardzības un reģionālās attīstības ministrija un VPVB </w:t>
            </w:r>
            <w:r w:rsidRPr="00E552A6">
              <w:rPr>
                <w:bCs/>
                <w:lang w:eastAsia="lv-LV"/>
              </w:rPr>
              <w:t>norādīja</w:t>
            </w:r>
            <w:r w:rsidR="00F15E46" w:rsidRPr="00E552A6">
              <w:rPr>
                <w:bCs/>
                <w:lang w:eastAsia="lv-LV"/>
              </w:rPr>
              <w:t xml:space="preserve"> uz Salacgrīvas novada domes atbalstītā trases novietojuma varianta neatbilstību normatīvo aktu prasībām, kā arī </w:t>
            </w:r>
            <w:r w:rsidRPr="00E552A6">
              <w:rPr>
                <w:bCs/>
                <w:lang w:eastAsia="lv-LV"/>
              </w:rPr>
              <w:t xml:space="preserve"> uz riskiem, kas iestātos, ja dzelzceļa trase šķērsotu NATURA 2000 </w:t>
            </w:r>
            <w:r w:rsidRPr="00E552A6">
              <w:rPr>
                <w:bCs/>
                <w:lang w:eastAsia="lv-LV"/>
              </w:rPr>
              <w:lastRenderedPageBreak/>
              <w:t>teritoriju, esot citai alternatīvai</w:t>
            </w:r>
            <w:r w:rsidR="00F15E46" w:rsidRPr="00E552A6">
              <w:rPr>
                <w:bCs/>
                <w:lang w:eastAsia="lv-LV"/>
              </w:rPr>
              <w:t>, kas neskar NATURA 2000 teritoriju</w:t>
            </w:r>
            <w:r w:rsidRPr="00E552A6">
              <w:rPr>
                <w:bCs/>
                <w:lang w:eastAsia="lv-LV"/>
              </w:rPr>
              <w:t>. Salacgrīvas novadā ir izstrādāti vairāki vietējās intereses iekļaujoši</w:t>
            </w:r>
            <w:r w:rsidR="00F15E46" w:rsidRPr="00E552A6">
              <w:rPr>
                <w:bCs/>
                <w:lang w:eastAsia="lv-LV"/>
              </w:rPr>
              <w:t xml:space="preserve"> posmi – </w:t>
            </w:r>
            <w:r w:rsidRPr="00E552A6">
              <w:rPr>
                <w:bCs/>
                <w:lang w:eastAsia="lv-LV"/>
              </w:rPr>
              <w:t xml:space="preserve">posms, kas rada potenciālu stacijai pie Salacgrīvas pilsētas, posms, kas apiet lauku apbūves grupu pie </w:t>
            </w:r>
            <w:proofErr w:type="spellStart"/>
            <w:r w:rsidRPr="00E552A6">
              <w:rPr>
                <w:bCs/>
                <w:lang w:eastAsia="lv-LV"/>
              </w:rPr>
              <w:t>Melbāržiem</w:t>
            </w:r>
            <w:proofErr w:type="spellEnd"/>
            <w:r w:rsidRPr="00E552A6">
              <w:rPr>
                <w:bCs/>
                <w:lang w:eastAsia="lv-LV"/>
              </w:rPr>
              <w:t xml:space="preserve">, kā arī posms, </w:t>
            </w:r>
            <w:r w:rsidR="00F15E46" w:rsidRPr="00E552A6">
              <w:rPr>
                <w:bCs/>
                <w:lang w:eastAsia="lv-LV"/>
              </w:rPr>
              <w:t xml:space="preserve">kas apiet Tūju un </w:t>
            </w:r>
            <w:proofErr w:type="spellStart"/>
            <w:r w:rsidR="00F15E46" w:rsidRPr="00E552A6">
              <w:rPr>
                <w:bCs/>
                <w:lang w:eastAsia="lv-LV"/>
              </w:rPr>
              <w:t>Jelgavkrastus</w:t>
            </w:r>
            <w:proofErr w:type="spellEnd"/>
            <w:r w:rsidR="00F15E46" w:rsidRPr="00E552A6">
              <w:rPr>
                <w:bCs/>
                <w:lang w:eastAsia="lv-LV"/>
              </w:rPr>
              <w:t>.</w:t>
            </w:r>
          </w:p>
          <w:p w14:paraId="29E77992" w14:textId="38F1F7E8" w:rsidR="00AD235E" w:rsidRPr="00E552A6" w:rsidRDefault="00F15E46" w:rsidP="00222AF2">
            <w:pPr>
              <w:rPr>
                <w:lang w:eastAsia="lv-LV"/>
              </w:rPr>
            </w:pPr>
            <w:r w:rsidRPr="00E552A6">
              <w:rPr>
                <w:bCs/>
                <w:lang w:eastAsia="lv-LV"/>
              </w:rPr>
              <w:t>Ministru kabinets</w:t>
            </w:r>
            <w:r w:rsidR="007971F4" w:rsidRPr="00E552A6">
              <w:rPr>
                <w:bCs/>
                <w:lang w:eastAsia="lv-LV"/>
              </w:rPr>
              <w:t xml:space="preserve">, pieņemot Ministru kabineta rīkojumu “Par Eiropas standarta platuma publiskās lietošanas dzelzceļa infrastruktūras līnijas </w:t>
            </w:r>
            <w:proofErr w:type="spellStart"/>
            <w:r w:rsidR="007971F4" w:rsidRPr="00E552A6">
              <w:rPr>
                <w:bCs/>
                <w:lang w:eastAsia="lv-LV"/>
              </w:rPr>
              <w:t>Rail</w:t>
            </w:r>
            <w:proofErr w:type="spellEnd"/>
            <w:r w:rsidR="007971F4" w:rsidRPr="00E552A6">
              <w:rPr>
                <w:bCs/>
                <w:lang w:eastAsia="lv-LV"/>
              </w:rPr>
              <w:t xml:space="preserve"> </w:t>
            </w:r>
            <w:proofErr w:type="spellStart"/>
            <w:r w:rsidR="007971F4" w:rsidRPr="00E552A6">
              <w:rPr>
                <w:bCs/>
                <w:lang w:eastAsia="lv-LV"/>
              </w:rPr>
              <w:t>Baltica</w:t>
            </w:r>
            <w:proofErr w:type="spellEnd"/>
            <w:r w:rsidR="007971F4" w:rsidRPr="00E552A6">
              <w:rPr>
                <w:bCs/>
                <w:lang w:eastAsia="lv-LV"/>
              </w:rPr>
              <w:t xml:space="preserve"> būvniecības paredzētās darbības akceptu”,</w:t>
            </w:r>
            <w:r w:rsidRPr="00E552A6">
              <w:rPr>
                <w:bCs/>
                <w:lang w:eastAsia="lv-LV"/>
              </w:rPr>
              <w:t xml:space="preserve"> izvēloties starp divām alternatīvā Salacgrīvas novada teritorijā, izvērtējot Salacgrīvas novada domes izteiktos argumentus un par vides aizsardzību atbildīgo institūciju sniegto informāciju, pieņēma lēmumu atbalstīt tādu dzelzceļa trases novietojumu, kas atbilst spēkā esošajiem normatīvajiem aktiem, </w:t>
            </w:r>
            <w:r w:rsidR="007971F4" w:rsidRPr="00E552A6">
              <w:rPr>
                <w:bCs/>
                <w:lang w:eastAsia="lv-LV"/>
              </w:rPr>
              <w:t xml:space="preserve">kas izvērtēts arī kā izdevīgākais no sociālekonomiskajiem, vides un tehniskajiem aspektiem un </w:t>
            </w:r>
            <w:r w:rsidRPr="00E552A6">
              <w:rPr>
                <w:bCs/>
                <w:lang w:eastAsia="lv-LV"/>
              </w:rPr>
              <w:t xml:space="preserve">atzīstot, ka tā </w:t>
            </w:r>
            <w:r w:rsidR="007971F4" w:rsidRPr="00E552A6">
              <w:rPr>
                <w:bCs/>
                <w:lang w:eastAsia="lv-LV"/>
              </w:rPr>
              <w:t xml:space="preserve">kopumā </w:t>
            </w:r>
            <w:r w:rsidRPr="00E552A6">
              <w:rPr>
                <w:bCs/>
                <w:lang w:eastAsia="lv-LV"/>
              </w:rPr>
              <w:t>ir tautsaimniecībai izdevīgāk</w:t>
            </w:r>
            <w:r w:rsidR="007971F4" w:rsidRPr="00E552A6">
              <w:rPr>
                <w:bCs/>
                <w:lang w:eastAsia="lv-LV"/>
              </w:rPr>
              <w:t>ā</w:t>
            </w:r>
            <w:r w:rsidRPr="00E552A6">
              <w:rPr>
                <w:bCs/>
                <w:lang w:eastAsia="lv-LV"/>
              </w:rPr>
              <w:t xml:space="preserve">. </w:t>
            </w:r>
            <w:r w:rsidR="00AD235E" w:rsidRPr="00E552A6">
              <w:rPr>
                <w:bCs/>
                <w:lang w:eastAsia="lv-LV"/>
              </w:rPr>
              <w:t xml:space="preserve"> </w:t>
            </w:r>
          </w:p>
          <w:p w14:paraId="2A8A0825" w14:textId="1784893D" w:rsidR="00C95958" w:rsidRPr="00E552A6" w:rsidRDefault="00692F8F" w:rsidP="001761DC">
            <w:pPr>
              <w:rPr>
                <w:lang w:eastAsia="lv-LV"/>
              </w:rPr>
            </w:pPr>
            <w:r w:rsidRPr="00E552A6">
              <w:rPr>
                <w:lang w:eastAsia="lv-LV"/>
              </w:rPr>
              <w:t>Ņemot vērā alternatīvu novērtējuma rezultātus</w:t>
            </w:r>
            <w:r w:rsidR="00231791" w:rsidRPr="00E552A6">
              <w:rPr>
                <w:lang w:eastAsia="lv-LV"/>
              </w:rPr>
              <w:t xml:space="preserve"> </w:t>
            </w:r>
            <w:r w:rsidR="00EE218B" w:rsidRPr="00E552A6">
              <w:rPr>
                <w:lang w:eastAsia="lv-LV"/>
              </w:rPr>
              <w:t>IVN</w:t>
            </w:r>
            <w:r w:rsidR="00231791" w:rsidRPr="00E552A6">
              <w:rPr>
                <w:lang w:eastAsia="lv-LV"/>
              </w:rPr>
              <w:t xml:space="preserve"> ietvaros</w:t>
            </w:r>
            <w:r w:rsidRPr="00E552A6">
              <w:rPr>
                <w:lang w:eastAsia="lv-LV"/>
              </w:rPr>
              <w:t>, kas ietver kompleksu gan vides, gan dabas, gan kultūrvēstures, gan sabiedrības un pašva</w:t>
            </w:r>
            <w:r w:rsidR="00556E04" w:rsidRPr="00E552A6">
              <w:rPr>
                <w:lang w:eastAsia="lv-LV"/>
              </w:rPr>
              <w:t>ldību attieksmes, gan sociāleko</w:t>
            </w:r>
            <w:r w:rsidRPr="00E552A6">
              <w:rPr>
                <w:lang w:eastAsia="lv-LV"/>
              </w:rPr>
              <w:t xml:space="preserve">nomiskos un turpmākās attīstības potenciāla aspektu salīdzinājumu, </w:t>
            </w:r>
            <w:r w:rsidR="00231791" w:rsidRPr="00E552A6">
              <w:rPr>
                <w:lang w:eastAsia="lv-LV"/>
              </w:rPr>
              <w:t xml:space="preserve"> kā arī ņemot vērā </w:t>
            </w:r>
            <w:r w:rsidR="00556E04" w:rsidRPr="00E552A6">
              <w:rPr>
                <w:lang w:eastAsia="lv-LV"/>
              </w:rPr>
              <w:t>VPVB</w:t>
            </w:r>
            <w:r w:rsidR="0081705F" w:rsidRPr="00E552A6">
              <w:rPr>
                <w:lang w:eastAsia="lv-LV"/>
              </w:rPr>
              <w:t xml:space="preserve"> atzinumu</w:t>
            </w:r>
            <w:r w:rsidR="00556E04" w:rsidRPr="00E552A6">
              <w:rPr>
                <w:lang w:eastAsia="lv-LV"/>
              </w:rPr>
              <w:t>, pieņemto lēmumu par paredzētās darbības akceptu</w:t>
            </w:r>
            <w:r w:rsidR="00231791" w:rsidRPr="00E552A6">
              <w:rPr>
                <w:lang w:eastAsia="lv-LV"/>
              </w:rPr>
              <w:t xml:space="preserve">, </w:t>
            </w:r>
            <w:r w:rsidR="0081705F" w:rsidRPr="00E552A6">
              <w:rPr>
                <w:lang w:eastAsia="lv-LV"/>
              </w:rPr>
              <w:t xml:space="preserve"> </w:t>
            </w:r>
            <w:r w:rsidR="00E4017B" w:rsidRPr="00E552A6">
              <w:rPr>
                <w:lang w:eastAsia="lv-LV"/>
              </w:rPr>
              <w:t xml:space="preserve">Eiropas standarta platuma publiskās lietošanas dzelzceļa infrastruktūras līnijas </w:t>
            </w:r>
            <w:proofErr w:type="spellStart"/>
            <w:r w:rsidR="00E4017B" w:rsidRPr="00E552A6">
              <w:rPr>
                <w:lang w:eastAsia="lv-LV"/>
              </w:rPr>
              <w:t>Rail</w:t>
            </w:r>
            <w:proofErr w:type="spellEnd"/>
            <w:r w:rsidR="00E4017B" w:rsidRPr="00E552A6">
              <w:rPr>
                <w:lang w:eastAsia="lv-LV"/>
              </w:rPr>
              <w:t xml:space="preserve"> </w:t>
            </w:r>
            <w:proofErr w:type="spellStart"/>
            <w:r w:rsidR="00E4017B" w:rsidRPr="00E552A6">
              <w:rPr>
                <w:lang w:eastAsia="lv-LV"/>
              </w:rPr>
              <w:t>Baltica</w:t>
            </w:r>
            <w:proofErr w:type="spellEnd"/>
            <w:r w:rsidR="00E4017B" w:rsidRPr="00E552A6">
              <w:rPr>
                <w:lang w:eastAsia="lv-LV"/>
              </w:rPr>
              <w:t xml:space="preserve"> būvniecības paredzētās darbības vieta (dzelzceļa līnijas trases izvietojumu) Latvijas teritorijā ir sekojoša: Igaunijas robeža, A1, B2-1, B2-2, B2-3, B2-4, C4, A3-2, C1, B3-2, A4-1, A4-2, A4-3, A5-0, A5-1, A5-2, A5-3, A5-4, A5-5, A5-6, A5-7, A5-8, A5-9, C3, A5-11, A5-12, A6-1, A6-2, A7, A8 un Lietuvas </w:t>
            </w:r>
            <w:r w:rsidR="003C6D8D" w:rsidRPr="00E552A6">
              <w:rPr>
                <w:lang w:eastAsia="lv-LV"/>
              </w:rPr>
              <w:t xml:space="preserve">robeža </w:t>
            </w:r>
            <w:r w:rsidR="00E4017B" w:rsidRPr="00E552A6">
              <w:rPr>
                <w:lang w:eastAsia="lv-LV"/>
              </w:rPr>
              <w:t>(1.attēls)</w:t>
            </w:r>
            <w:r w:rsidR="0081705F" w:rsidRPr="00E552A6">
              <w:rPr>
                <w:lang w:eastAsia="lv-LV"/>
              </w:rPr>
              <w:t>.</w:t>
            </w:r>
          </w:p>
          <w:p w14:paraId="0F0EFECE" w14:textId="5146E95A" w:rsidR="00231791" w:rsidRPr="00E552A6" w:rsidRDefault="0066205A" w:rsidP="001761DC">
            <w:pPr>
              <w:rPr>
                <w:lang w:eastAsia="lv-LV"/>
              </w:rPr>
            </w:pPr>
            <w:r w:rsidRPr="00E552A6">
              <w:rPr>
                <w:lang w:eastAsia="lv-LV"/>
              </w:rPr>
              <w:t>1.</w:t>
            </w:r>
            <w:r w:rsidR="00231791" w:rsidRPr="00E552A6">
              <w:rPr>
                <w:lang w:eastAsia="lv-LV"/>
              </w:rPr>
              <w:t xml:space="preserve"> attēls</w:t>
            </w:r>
            <w:r w:rsidRPr="00E552A6">
              <w:rPr>
                <w:lang w:eastAsia="lv-LV"/>
              </w:rPr>
              <w:t xml:space="preserve">. </w:t>
            </w:r>
            <w:r w:rsidR="00E4017B" w:rsidRPr="00E552A6">
              <w:rPr>
                <w:lang w:eastAsia="lv-LV"/>
              </w:rPr>
              <w:t xml:space="preserve">Eiropas standarta platuma publiskās lietošanas dzelzceļa infrastruktūras līnijas </w:t>
            </w:r>
            <w:proofErr w:type="spellStart"/>
            <w:r w:rsidR="00E4017B" w:rsidRPr="00E552A6">
              <w:rPr>
                <w:lang w:eastAsia="lv-LV"/>
              </w:rPr>
              <w:t>Rail</w:t>
            </w:r>
            <w:proofErr w:type="spellEnd"/>
            <w:r w:rsidR="00E4017B" w:rsidRPr="00E552A6">
              <w:rPr>
                <w:lang w:eastAsia="lv-LV"/>
              </w:rPr>
              <w:t xml:space="preserve"> </w:t>
            </w:r>
            <w:proofErr w:type="spellStart"/>
            <w:r w:rsidR="00E4017B" w:rsidRPr="00E552A6">
              <w:rPr>
                <w:lang w:eastAsia="lv-LV"/>
              </w:rPr>
              <w:t>Baltica</w:t>
            </w:r>
            <w:proofErr w:type="spellEnd"/>
            <w:r w:rsidR="00E4017B" w:rsidRPr="00E552A6">
              <w:rPr>
                <w:lang w:eastAsia="lv-LV"/>
              </w:rPr>
              <w:t xml:space="preserve"> būvniecības paredzētās darbības vieta (dzelzceļa līnijas trases izvietojumu) Latvijas teritorijā</w:t>
            </w:r>
          </w:p>
          <w:p w14:paraId="19A3FABE" w14:textId="1FB07763" w:rsidR="006209FA" w:rsidRPr="00E552A6" w:rsidRDefault="00E4017B" w:rsidP="00231791">
            <w:pPr>
              <w:rPr>
                <w:lang w:eastAsia="lv-LV"/>
              </w:rPr>
            </w:pPr>
            <w:r w:rsidRPr="00E552A6">
              <w:rPr>
                <w:rFonts w:eastAsia="Calibri" w:cs="Arial"/>
                <w:noProof/>
                <w:lang w:eastAsia="lv-LV"/>
              </w:rPr>
              <w:lastRenderedPageBreak/>
              <w:drawing>
                <wp:anchor distT="0" distB="0" distL="114300" distR="114300" simplePos="0" relativeHeight="251659264" behindDoc="0" locked="0" layoutInCell="1" allowOverlap="1" wp14:anchorId="6FA1AB1D" wp14:editId="2D8EA8BD">
                  <wp:simplePos x="0" y="0"/>
                  <wp:positionH relativeFrom="margin">
                    <wp:posOffset>137795</wp:posOffset>
                  </wp:positionH>
                  <wp:positionV relativeFrom="margin">
                    <wp:posOffset>299720</wp:posOffset>
                  </wp:positionV>
                  <wp:extent cx="3215640" cy="6905625"/>
                  <wp:effectExtent l="0" t="0" r="3810" b="9525"/>
                  <wp:wrapSquare wrapText="bothSides"/>
                  <wp:docPr id="4" name="Picture 4" descr="C:\faili\dokumenti\7.Nacionalais\RAIL-BAltica\3 IVN\Paredzetas darbibas akcepts MK 2016\MK rikojums 2107206\G150_RB_trases_2016-07-21_1mlj_MK_rikojum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aili\dokumenti\7.Nacionalais\RAIL-BAltica\3 IVN\Paredzetas darbibas akcepts MK 2016\MK rikojums 2107206\G150_RB_trases_2016-07-21_1mlj_MK_rikojuma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5640" cy="6905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24ED" w:rsidRPr="00E552A6">
              <w:t xml:space="preserve">  </w:t>
            </w:r>
          </w:p>
          <w:p w14:paraId="1E91CBE5" w14:textId="77777777" w:rsidR="0098459C" w:rsidRPr="00E552A6" w:rsidRDefault="0098459C" w:rsidP="0098459C">
            <w:pPr>
              <w:tabs>
                <w:tab w:val="left" w:pos="403"/>
              </w:tabs>
              <w:spacing w:line="23" w:lineRule="atLeast"/>
              <w:rPr>
                <w:rFonts w:eastAsia="Times New Roman" w:cs="Times New Roman"/>
                <w:szCs w:val="24"/>
                <w:lang w:eastAsia="lv-LV"/>
              </w:rPr>
            </w:pPr>
          </w:p>
          <w:p w14:paraId="0A91BB69" w14:textId="09FE88BF" w:rsidR="00AD558D" w:rsidRPr="00E552A6" w:rsidRDefault="00AD558D" w:rsidP="00AD558D">
            <w:pPr>
              <w:rPr>
                <w:lang w:eastAsia="lv-LV"/>
              </w:rPr>
            </w:pPr>
            <w:r w:rsidRPr="00E552A6">
              <w:rPr>
                <w:lang w:eastAsia="lv-LV"/>
              </w:rPr>
              <w:t xml:space="preserve">No vairākiem sākotnēji aplūkotajiem dzelzceļa koridora novietojuma variantiem, </w:t>
            </w:r>
            <w:r w:rsidR="00B50A7A" w:rsidRPr="00E552A6">
              <w:rPr>
                <w:lang w:eastAsia="lv-LV"/>
              </w:rPr>
              <w:t>ar paredzētās darbības akcepta lēmumu apstiprinātais</w:t>
            </w:r>
            <w:r w:rsidRPr="00E552A6">
              <w:rPr>
                <w:lang w:eastAsia="lv-LV"/>
              </w:rPr>
              <w:t xml:space="preserve"> dzelzceļa koridora novietojum</w:t>
            </w:r>
            <w:r w:rsidR="00B50A7A" w:rsidRPr="00E552A6">
              <w:rPr>
                <w:lang w:eastAsia="lv-LV"/>
              </w:rPr>
              <w:t>s</w:t>
            </w:r>
            <w:r w:rsidRPr="00E552A6">
              <w:rPr>
                <w:lang w:eastAsia="lv-LV"/>
              </w:rPr>
              <w:t xml:space="preserve"> rada vislielākos ieguvumus tautsaimniecībai, jo tajā sabalansētas gan vides, gan iedzīvotāju, gan tautsaimniecības intereses. Izvēlētais novietojuma variants ne tikai samazina ietekmi uz vidi vietās, kur tas iespējams, bet arī ir novietots </w:t>
            </w:r>
            <w:r w:rsidRPr="00E552A6">
              <w:rPr>
                <w:lang w:eastAsia="lv-LV"/>
              </w:rPr>
              <w:lastRenderedPageBreak/>
              <w:t>maksimāli ērti pie koridoram pieguļošajiem ekonomiskās aktivitātes centriem, lai ilgtermiņā nodrošinātu iespēju attīstīt reģionālo pasažieru satiksmi 1435 mm sliežu ceļu tīklā (Salacgrīva, Bauska) un pieslēgumus loģistikas teritorijām Latvijas reģionos (piemēram, loģistikas parks Skultē).</w:t>
            </w:r>
          </w:p>
          <w:p w14:paraId="7581CD57" w14:textId="47EC50A2" w:rsidR="005747BE" w:rsidRPr="00E552A6" w:rsidRDefault="00594A3F" w:rsidP="00AD558D">
            <w:pPr>
              <w:rPr>
                <w:lang w:eastAsia="lv-LV"/>
              </w:rPr>
            </w:pPr>
            <w:r w:rsidRPr="00E552A6">
              <w:rPr>
                <w:lang w:eastAsia="lv-LV"/>
              </w:rPr>
              <w:t xml:space="preserve">Kopējais garums Latvijas teritorijā - 268 km. </w:t>
            </w:r>
            <w:r w:rsidR="00EE218B" w:rsidRPr="00E552A6">
              <w:rPr>
                <w:lang w:eastAsia="lv-LV"/>
              </w:rPr>
              <w:t>IVN</w:t>
            </w:r>
            <w:r w:rsidRPr="00E552A6">
              <w:rPr>
                <w:lang w:eastAsia="lv-LV"/>
              </w:rPr>
              <w:t xml:space="preserve"> rezultātā noteiktās </w:t>
            </w:r>
            <w:r w:rsidR="00EE218B" w:rsidRPr="00E552A6">
              <w:rPr>
                <w:lang w:eastAsia="lv-LV"/>
              </w:rPr>
              <w:t>projekta īstenošanai nepieciešamo</w:t>
            </w:r>
            <w:r w:rsidRPr="00E552A6">
              <w:rPr>
                <w:lang w:eastAsia="lv-LV"/>
              </w:rPr>
              <w:t xml:space="preserve"> zemju platības </w:t>
            </w:r>
            <w:r w:rsidR="00EE218B" w:rsidRPr="00E552A6">
              <w:rPr>
                <w:lang w:eastAsia="lv-LV"/>
              </w:rPr>
              <w:t xml:space="preserve">provizoriski </w:t>
            </w:r>
            <w:r w:rsidRPr="00E552A6">
              <w:rPr>
                <w:lang w:eastAsia="lv-LV"/>
              </w:rPr>
              <w:t>skar 1680 ha (kopā ar autoceļu šķērsojumu pārbūves teritorijām – 2115 ha). Tieši ietekmēto nekustamo īpašumu īpašnieku</w:t>
            </w:r>
            <w:r w:rsidR="004245E5" w:rsidRPr="00E552A6">
              <w:rPr>
                <w:lang w:eastAsia="lv-LV"/>
              </w:rPr>
              <w:t xml:space="preserve"> (tiesisko valdītāju)</w:t>
            </w:r>
            <w:r w:rsidRPr="00E552A6">
              <w:rPr>
                <w:lang w:eastAsia="lv-LV"/>
              </w:rPr>
              <w:t xml:space="preserve"> skaits ir 1300, no kuriem gandrīz puse ir valsts un pašvaldīb</w:t>
            </w:r>
            <w:r w:rsidR="004245E5" w:rsidRPr="00E552A6">
              <w:rPr>
                <w:lang w:eastAsia="lv-LV"/>
              </w:rPr>
              <w:t>as</w:t>
            </w:r>
            <w:r w:rsidRPr="00E552A6">
              <w:rPr>
                <w:lang w:eastAsia="lv-LV"/>
              </w:rPr>
              <w:t>.</w:t>
            </w:r>
          </w:p>
          <w:p w14:paraId="06B9B38F" w14:textId="77777777" w:rsidR="00594A3F" w:rsidRPr="00E552A6" w:rsidRDefault="00594A3F" w:rsidP="00AD558D">
            <w:pPr>
              <w:rPr>
                <w:lang w:eastAsia="lv-LV"/>
              </w:rPr>
            </w:pPr>
          </w:p>
          <w:p w14:paraId="45C66409" w14:textId="3585B93C" w:rsidR="00B50A7A" w:rsidRPr="00E552A6" w:rsidRDefault="00B50A7A" w:rsidP="00AD558D">
            <w:pPr>
              <w:rPr>
                <w:lang w:eastAsia="lv-LV"/>
              </w:rPr>
            </w:pPr>
            <w:r w:rsidRPr="00E552A6">
              <w:rPr>
                <w:lang w:eastAsia="lv-LV"/>
              </w:rPr>
              <w:t xml:space="preserve">Turpinot detalizētu tehnisko izpēti, Satiksmes ministrija vēršas pašvaldībās, kuras šķērso plānotā dzelzceļa līnija </w:t>
            </w:r>
            <w:proofErr w:type="spellStart"/>
            <w:r w:rsidRPr="00E552A6">
              <w:rPr>
                <w:lang w:eastAsia="lv-LV"/>
              </w:rPr>
              <w:t>Rail</w:t>
            </w:r>
            <w:proofErr w:type="spellEnd"/>
            <w:r w:rsidRPr="00E552A6">
              <w:rPr>
                <w:lang w:eastAsia="lv-LV"/>
              </w:rPr>
              <w:t xml:space="preserve"> </w:t>
            </w:r>
            <w:proofErr w:type="spellStart"/>
            <w:r w:rsidRPr="00E552A6">
              <w:rPr>
                <w:lang w:eastAsia="lv-LV"/>
              </w:rPr>
              <w:t>Baltica</w:t>
            </w:r>
            <w:proofErr w:type="spellEnd"/>
            <w:r w:rsidRPr="00E552A6">
              <w:rPr>
                <w:lang w:eastAsia="lv-LV"/>
              </w:rPr>
              <w:t xml:space="preserve">, ar ierosinājumu izstrādāt </w:t>
            </w:r>
            <w:proofErr w:type="spellStart"/>
            <w:r w:rsidRPr="00E552A6">
              <w:rPr>
                <w:lang w:eastAsia="lv-LV"/>
              </w:rPr>
              <w:t>lokālplānojumu</w:t>
            </w:r>
            <w:proofErr w:type="spellEnd"/>
            <w:r w:rsidRPr="00E552A6">
              <w:rPr>
                <w:lang w:eastAsia="lv-LV"/>
              </w:rPr>
              <w:t xml:space="preserve">. </w:t>
            </w:r>
            <w:proofErr w:type="spellStart"/>
            <w:r w:rsidRPr="00E552A6">
              <w:rPr>
                <w:lang w:eastAsia="lv-LV"/>
              </w:rPr>
              <w:t>Lokālplānojumu</w:t>
            </w:r>
            <w:proofErr w:type="spellEnd"/>
            <w:r w:rsidRPr="00E552A6">
              <w:rPr>
                <w:lang w:eastAsia="lv-LV"/>
              </w:rPr>
              <w:t xml:space="preserve"> izstrādes mērķis</w:t>
            </w:r>
            <w:r w:rsidR="00F92DC5" w:rsidRPr="00E552A6">
              <w:rPr>
                <w:lang w:eastAsia="lv-LV"/>
              </w:rPr>
              <w:t xml:space="preserve"> ir veikt grozījumus teritorijas plānojumos</w:t>
            </w:r>
            <w:r w:rsidRPr="00E552A6">
              <w:rPr>
                <w:lang w:eastAsia="lv-LV"/>
              </w:rPr>
              <w:t xml:space="preserve"> </w:t>
            </w:r>
            <w:r w:rsidR="00F92DC5" w:rsidRPr="00E552A6">
              <w:rPr>
                <w:lang w:eastAsia="lv-LV"/>
              </w:rPr>
              <w:t xml:space="preserve">un </w:t>
            </w:r>
            <w:r w:rsidRPr="00E552A6">
              <w:rPr>
                <w:lang w:eastAsia="lv-LV"/>
              </w:rPr>
              <w:t xml:space="preserve">nodrošināt priekšnoteikumus dzelzceļa līnijas </w:t>
            </w:r>
            <w:proofErr w:type="spellStart"/>
            <w:r w:rsidRPr="00E552A6">
              <w:rPr>
                <w:lang w:eastAsia="lv-LV"/>
              </w:rPr>
              <w:t>Rail</w:t>
            </w:r>
            <w:proofErr w:type="spellEnd"/>
            <w:r w:rsidRPr="00E552A6">
              <w:rPr>
                <w:lang w:eastAsia="lv-LV"/>
              </w:rPr>
              <w:t xml:space="preserve"> </w:t>
            </w:r>
            <w:proofErr w:type="spellStart"/>
            <w:r w:rsidRPr="00E552A6">
              <w:rPr>
                <w:lang w:eastAsia="lv-LV"/>
              </w:rPr>
              <w:t>Baltica</w:t>
            </w:r>
            <w:proofErr w:type="spellEnd"/>
            <w:r w:rsidRPr="00E552A6">
              <w:rPr>
                <w:lang w:eastAsia="lv-LV"/>
              </w:rPr>
              <w:t xml:space="preserve"> būvniecības īstenošanai, nosakot dzelzceļa trasei un ar to funkcionāli saistīto objektu izbūvei nepieciešamās teritorijas un </w:t>
            </w:r>
            <w:r w:rsidR="0020472B" w:rsidRPr="00E552A6">
              <w:rPr>
                <w:lang w:eastAsia="lv-LV"/>
              </w:rPr>
              <w:t xml:space="preserve">saskaņā ar normatīvajiem aktiem, </w:t>
            </w:r>
            <w:r w:rsidRPr="00E552A6">
              <w:rPr>
                <w:lang w:eastAsia="lv-LV"/>
              </w:rPr>
              <w:t xml:space="preserve">izstrādājot </w:t>
            </w:r>
            <w:r w:rsidR="0020472B" w:rsidRPr="00E552A6">
              <w:rPr>
                <w:lang w:eastAsia="lv-LV"/>
              </w:rPr>
              <w:t xml:space="preserve">izmantošanas </w:t>
            </w:r>
            <w:r w:rsidRPr="00E552A6">
              <w:rPr>
                <w:lang w:eastAsia="lv-LV"/>
              </w:rPr>
              <w:t xml:space="preserve">nosacījumus </w:t>
            </w:r>
            <w:r w:rsidR="0020472B" w:rsidRPr="00E552A6">
              <w:rPr>
                <w:lang w:eastAsia="lv-LV"/>
              </w:rPr>
              <w:t xml:space="preserve">šīm </w:t>
            </w:r>
            <w:r w:rsidRPr="00E552A6">
              <w:rPr>
                <w:lang w:eastAsia="lv-LV"/>
              </w:rPr>
              <w:t>teritorij</w:t>
            </w:r>
            <w:r w:rsidR="0020472B" w:rsidRPr="00E552A6">
              <w:rPr>
                <w:lang w:eastAsia="lv-LV"/>
              </w:rPr>
              <w:t>ām.</w:t>
            </w:r>
            <w:r w:rsidRPr="00E552A6">
              <w:rPr>
                <w:lang w:eastAsia="lv-LV"/>
              </w:rPr>
              <w:t xml:space="preserve"> </w:t>
            </w:r>
            <w:proofErr w:type="spellStart"/>
            <w:r w:rsidR="0020472B" w:rsidRPr="00E552A6">
              <w:rPr>
                <w:lang w:eastAsia="lv-LV"/>
              </w:rPr>
              <w:t>Lokālplānojums</w:t>
            </w:r>
            <w:proofErr w:type="spellEnd"/>
            <w:r w:rsidR="0020472B" w:rsidRPr="00E552A6">
              <w:rPr>
                <w:lang w:eastAsia="lv-LV"/>
              </w:rPr>
              <w:t xml:space="preserve"> ir publiski pieejams dokuments, kas saskaņā ar Ministru kabineta 2014.gada 14.oktobra noteikumu Nr.628 “Noteikumi par pašvaldību teritorijas attīstības plānošanas dokumentiem”  15.punktu publiski ir pieejams valsts vienotajā ģeotelpiskās informācijas portālā (</w:t>
            </w:r>
            <w:proofErr w:type="spellStart"/>
            <w:r w:rsidR="0020472B" w:rsidRPr="00E552A6">
              <w:rPr>
                <w:lang w:eastAsia="lv-LV"/>
              </w:rPr>
              <w:t>Ģeoportālā</w:t>
            </w:r>
            <w:proofErr w:type="spellEnd"/>
            <w:r w:rsidR="0020472B" w:rsidRPr="00E552A6">
              <w:rPr>
                <w:lang w:eastAsia="lv-LV"/>
              </w:rPr>
              <w:t xml:space="preserve">) un pašvaldības tīmekļa vietnē. </w:t>
            </w:r>
            <w:proofErr w:type="spellStart"/>
            <w:r w:rsidR="0020472B" w:rsidRPr="00E552A6">
              <w:rPr>
                <w:lang w:eastAsia="lv-LV"/>
              </w:rPr>
              <w:t>Lokālplānojumu</w:t>
            </w:r>
            <w:proofErr w:type="spellEnd"/>
            <w:r w:rsidR="0020472B" w:rsidRPr="00E552A6">
              <w:rPr>
                <w:lang w:eastAsia="lv-LV"/>
              </w:rPr>
              <w:t xml:space="preserve"> izstrādes mērķis ir</w:t>
            </w:r>
            <w:r w:rsidR="00FE421D" w:rsidRPr="00E552A6">
              <w:rPr>
                <w:lang w:eastAsia="lv-LV"/>
              </w:rPr>
              <w:t xml:space="preserve"> </w:t>
            </w:r>
            <w:r w:rsidRPr="00E552A6">
              <w:rPr>
                <w:lang w:eastAsia="lv-LV"/>
              </w:rPr>
              <w:t xml:space="preserve">arī integrēt Eiropas standarta platuma publiskās lietošanas dzelzceļa līnijas </w:t>
            </w:r>
            <w:proofErr w:type="spellStart"/>
            <w:r w:rsidRPr="00E552A6">
              <w:rPr>
                <w:lang w:eastAsia="lv-LV"/>
              </w:rPr>
              <w:t>Rail</w:t>
            </w:r>
            <w:proofErr w:type="spellEnd"/>
            <w:r w:rsidRPr="00E552A6">
              <w:rPr>
                <w:lang w:eastAsia="lv-LV"/>
              </w:rPr>
              <w:t xml:space="preserve"> </w:t>
            </w:r>
            <w:proofErr w:type="spellStart"/>
            <w:r w:rsidRPr="00E552A6">
              <w:rPr>
                <w:lang w:eastAsia="lv-LV"/>
              </w:rPr>
              <w:t>Baltica</w:t>
            </w:r>
            <w:proofErr w:type="spellEnd"/>
            <w:r w:rsidRPr="00E552A6">
              <w:rPr>
                <w:lang w:eastAsia="lv-LV"/>
              </w:rPr>
              <w:t xml:space="preserve"> novadu ilgtermiņa teritorijas attīstībā. Vienlaikus ar </w:t>
            </w:r>
            <w:proofErr w:type="spellStart"/>
            <w:r w:rsidRPr="00E552A6">
              <w:rPr>
                <w:lang w:eastAsia="lv-LV"/>
              </w:rPr>
              <w:t>lokālplānojumiem</w:t>
            </w:r>
            <w:proofErr w:type="spellEnd"/>
            <w:r w:rsidRPr="00E552A6">
              <w:rPr>
                <w:lang w:eastAsia="lv-LV"/>
              </w:rPr>
              <w:t xml:space="preserve"> ir plānots atcelt tās teritorijas, kas pašvaldību teritoriju plānojumos ir noteiktas </w:t>
            </w:r>
            <w:proofErr w:type="spellStart"/>
            <w:r w:rsidRPr="00E552A6">
              <w:rPr>
                <w:lang w:eastAsia="lv-LV"/>
              </w:rPr>
              <w:t>Rail</w:t>
            </w:r>
            <w:proofErr w:type="spellEnd"/>
            <w:r w:rsidRPr="00E552A6">
              <w:rPr>
                <w:lang w:eastAsia="lv-LV"/>
              </w:rPr>
              <w:t xml:space="preserve"> </w:t>
            </w:r>
            <w:proofErr w:type="spellStart"/>
            <w:r w:rsidRPr="00E552A6">
              <w:rPr>
                <w:lang w:eastAsia="lv-LV"/>
              </w:rPr>
              <w:t>Baltica</w:t>
            </w:r>
            <w:proofErr w:type="spellEnd"/>
            <w:r w:rsidRPr="00E552A6">
              <w:rPr>
                <w:lang w:eastAsia="lv-LV"/>
              </w:rPr>
              <w:t xml:space="preserve"> dzelzceļa infrastruktūras attīstībai, taču tās tomēr nebūs nepieciešamas.</w:t>
            </w:r>
          </w:p>
          <w:p w14:paraId="68C1D06C" w14:textId="38A25057" w:rsidR="00722E5D" w:rsidRPr="00E552A6" w:rsidRDefault="00722E5D" w:rsidP="00AD558D">
            <w:pPr>
              <w:rPr>
                <w:lang w:eastAsia="lv-LV"/>
              </w:rPr>
            </w:pPr>
            <w:r w:rsidRPr="00E552A6">
              <w:rPr>
                <w:lang w:eastAsia="lv-LV"/>
              </w:rPr>
              <w:t xml:space="preserve">Dzelzceļa trasei un ar to funkcionāli saistīto objektu izbūvei nepieciešamās teritorijas atbilstošā detalizācijas pakāpē, ņemot vērā </w:t>
            </w:r>
            <w:r w:rsidR="004809D8" w:rsidRPr="00E552A6">
              <w:rPr>
                <w:lang w:eastAsia="lv-LV"/>
              </w:rPr>
              <w:t xml:space="preserve">ietekmes uz vidi novērtējumu, </w:t>
            </w:r>
            <w:r w:rsidRPr="00E552A6">
              <w:rPr>
                <w:lang w:eastAsia="lv-LV"/>
              </w:rPr>
              <w:t>tehniskos risinājumus, reljefu, šobrīd dabā esošo teritorijas izmantošanu  un teritorijas plānojumos ilgtermiņā plānoto teritorijas attīstību blakus</w:t>
            </w:r>
            <w:r w:rsidR="004809D8" w:rsidRPr="00E552A6">
              <w:rPr>
                <w:lang w:eastAsia="lv-LV"/>
              </w:rPr>
              <w:t xml:space="preserve"> plānotajam </w:t>
            </w:r>
            <w:proofErr w:type="spellStart"/>
            <w:r w:rsidR="004809D8" w:rsidRPr="00E552A6">
              <w:rPr>
                <w:lang w:eastAsia="lv-LV"/>
              </w:rPr>
              <w:t>Rail</w:t>
            </w:r>
            <w:proofErr w:type="spellEnd"/>
            <w:r w:rsidR="004809D8" w:rsidRPr="00E552A6">
              <w:rPr>
                <w:lang w:eastAsia="lv-LV"/>
              </w:rPr>
              <w:t xml:space="preserve"> </w:t>
            </w:r>
            <w:proofErr w:type="spellStart"/>
            <w:r w:rsidR="004809D8" w:rsidRPr="00E552A6">
              <w:rPr>
                <w:lang w:eastAsia="lv-LV"/>
              </w:rPr>
              <w:t>Baltica</w:t>
            </w:r>
            <w:proofErr w:type="spellEnd"/>
            <w:r w:rsidR="004809D8" w:rsidRPr="00E552A6">
              <w:rPr>
                <w:lang w:eastAsia="lv-LV"/>
              </w:rPr>
              <w:t xml:space="preserve"> dzelzceļam un ar to </w:t>
            </w:r>
            <w:proofErr w:type="spellStart"/>
            <w:r w:rsidR="004809D8" w:rsidRPr="00E552A6">
              <w:rPr>
                <w:lang w:eastAsia="lv-LV"/>
              </w:rPr>
              <w:t>funkciolāli</w:t>
            </w:r>
            <w:proofErr w:type="spellEnd"/>
            <w:r w:rsidR="004809D8" w:rsidRPr="00E552A6">
              <w:rPr>
                <w:lang w:eastAsia="lv-LV"/>
              </w:rPr>
              <w:t xml:space="preserve"> saistītajiem objektiem u.c. </w:t>
            </w:r>
            <w:proofErr w:type="spellStart"/>
            <w:r w:rsidR="004809D8" w:rsidRPr="00E552A6">
              <w:rPr>
                <w:lang w:eastAsia="lv-LV"/>
              </w:rPr>
              <w:t>ieteikmējošos</w:t>
            </w:r>
            <w:proofErr w:type="spellEnd"/>
            <w:r w:rsidR="004809D8" w:rsidRPr="00E552A6">
              <w:rPr>
                <w:lang w:eastAsia="lv-LV"/>
              </w:rPr>
              <w:t xml:space="preserve"> faktorus,</w:t>
            </w:r>
            <w:r w:rsidRPr="00E552A6">
              <w:rPr>
                <w:lang w:eastAsia="lv-LV"/>
              </w:rPr>
              <w:t xml:space="preserve"> tiks noteiktas </w:t>
            </w:r>
            <w:proofErr w:type="spellStart"/>
            <w:r w:rsidRPr="00E552A6">
              <w:rPr>
                <w:lang w:eastAsia="lv-LV"/>
              </w:rPr>
              <w:t>lokālplānojumos</w:t>
            </w:r>
            <w:proofErr w:type="spellEnd"/>
            <w:r w:rsidR="004809D8" w:rsidRPr="00E552A6">
              <w:rPr>
                <w:lang w:eastAsia="lv-LV"/>
              </w:rPr>
              <w:t xml:space="preserve">. Tāpēc Ministru kabineta rīkojuma projektā 2.punktā ir noteikts, ka </w:t>
            </w:r>
            <w:r w:rsidR="0054679A" w:rsidRPr="00E552A6">
              <w:rPr>
                <w:lang w:eastAsia="lv-LV"/>
              </w:rPr>
              <w:t xml:space="preserve">nacionālā interešu objekta vietas (tas ir arī teritorijas, kas nepieciešama plānotās dzelzceļa infrastruktūras un ar to saistītās infrastruktūras izbūvei) izvēles pamatojums ir noteikts pamatojoties uz ietekmes uz vidi novērtējuma procedūrā saņemtā paredzētās darbības </w:t>
            </w:r>
            <w:r w:rsidR="0054679A" w:rsidRPr="00E552A6">
              <w:rPr>
                <w:lang w:eastAsia="lv-LV"/>
              </w:rPr>
              <w:lastRenderedPageBreak/>
              <w:t xml:space="preserve">akcepta nosacījumiem. Paredzētās darbības akcepta nosacījumi noteikti Ministru kabineta rīkojumā “Par Eiropas standarta platuma publiskās lietošanas dzelzceļa infrastruktūras līnijas </w:t>
            </w:r>
            <w:proofErr w:type="spellStart"/>
            <w:r w:rsidR="0054679A" w:rsidRPr="00E552A6">
              <w:rPr>
                <w:lang w:eastAsia="lv-LV"/>
              </w:rPr>
              <w:t>Rail</w:t>
            </w:r>
            <w:proofErr w:type="spellEnd"/>
            <w:r w:rsidR="0054679A" w:rsidRPr="00E552A6">
              <w:rPr>
                <w:lang w:eastAsia="lv-LV"/>
              </w:rPr>
              <w:t xml:space="preserve"> </w:t>
            </w:r>
            <w:proofErr w:type="spellStart"/>
            <w:r w:rsidR="0054679A" w:rsidRPr="00E552A6">
              <w:rPr>
                <w:lang w:eastAsia="lv-LV"/>
              </w:rPr>
              <w:t>Baltica</w:t>
            </w:r>
            <w:proofErr w:type="spellEnd"/>
            <w:r w:rsidR="0054679A" w:rsidRPr="00E552A6">
              <w:rPr>
                <w:lang w:eastAsia="lv-LV"/>
              </w:rPr>
              <w:t xml:space="preserve"> būvniecības paredzētās darbības akceptu”.</w:t>
            </w:r>
            <w:r w:rsidR="004809D8" w:rsidRPr="00E552A6">
              <w:rPr>
                <w:lang w:eastAsia="lv-LV"/>
              </w:rPr>
              <w:t xml:space="preserve">  </w:t>
            </w:r>
          </w:p>
          <w:p w14:paraId="1E5A6669" w14:textId="77777777" w:rsidR="00594A3F" w:rsidRPr="00E552A6" w:rsidRDefault="00594A3F" w:rsidP="00594A3F">
            <w:pPr>
              <w:rPr>
                <w:lang w:eastAsia="lv-LV"/>
              </w:rPr>
            </w:pPr>
          </w:p>
          <w:p w14:paraId="03246DBD" w14:textId="7C37F4BC" w:rsidR="00594A3F" w:rsidRPr="00E552A6" w:rsidRDefault="00B50A7A" w:rsidP="00594A3F">
            <w:pPr>
              <w:rPr>
                <w:lang w:eastAsia="lv-LV"/>
              </w:rPr>
            </w:pPr>
            <w:r w:rsidRPr="00E552A6">
              <w:rPr>
                <w:lang w:eastAsia="lv-LV"/>
              </w:rPr>
              <w:t xml:space="preserve">Aizsargjosla </w:t>
            </w:r>
            <w:r w:rsidR="00594A3F" w:rsidRPr="00E552A6">
              <w:rPr>
                <w:lang w:eastAsia="lv-LV"/>
              </w:rPr>
              <w:t xml:space="preserve">Eiropas standarta platuma publiskās lietošanas dzelzceļa infrastruktūrai </w:t>
            </w:r>
            <w:proofErr w:type="spellStart"/>
            <w:r w:rsidR="00594A3F" w:rsidRPr="00E552A6">
              <w:rPr>
                <w:lang w:eastAsia="lv-LV"/>
              </w:rPr>
              <w:t>Rail</w:t>
            </w:r>
            <w:proofErr w:type="spellEnd"/>
            <w:r w:rsidR="00594A3F" w:rsidRPr="00E552A6">
              <w:rPr>
                <w:lang w:eastAsia="lv-LV"/>
              </w:rPr>
              <w:t xml:space="preserve"> </w:t>
            </w:r>
            <w:proofErr w:type="spellStart"/>
            <w:r w:rsidR="00594A3F" w:rsidRPr="00E552A6">
              <w:rPr>
                <w:lang w:eastAsia="lv-LV"/>
              </w:rPr>
              <w:t>Baltica</w:t>
            </w:r>
            <w:proofErr w:type="spellEnd"/>
            <w:r w:rsidR="00594A3F" w:rsidRPr="00E552A6">
              <w:rPr>
                <w:lang w:eastAsia="lv-LV"/>
              </w:rPr>
              <w:t xml:space="preserve"> tiks noteikta atbilstoši Aizsargjoslu likumam.</w:t>
            </w:r>
          </w:p>
          <w:p w14:paraId="58FBB664" w14:textId="77777777" w:rsidR="00141DC0" w:rsidRPr="00E552A6" w:rsidRDefault="00141DC0" w:rsidP="00594A3F">
            <w:pPr>
              <w:rPr>
                <w:lang w:eastAsia="lv-LV"/>
              </w:rPr>
            </w:pPr>
          </w:p>
          <w:p w14:paraId="43E13CF5" w14:textId="1D6A7D47" w:rsidR="00594A3F" w:rsidRPr="00E552A6" w:rsidRDefault="00141DC0" w:rsidP="00594A3F">
            <w:pPr>
              <w:rPr>
                <w:lang w:eastAsia="lv-LV"/>
              </w:rPr>
            </w:pPr>
            <w:r w:rsidRPr="00E552A6">
              <w:rPr>
                <w:lang w:eastAsia="lv-LV"/>
              </w:rPr>
              <w:t>Saskaņā ar Teritorijas attīstības plānošanas likuma 1.panta 7.punktu, nacionālo interešu objekts ir teritorijas un objekti, kas nepieciešami būtisku sabiedrības interešu nodrošināšanai.</w:t>
            </w:r>
          </w:p>
          <w:p w14:paraId="78D2328B" w14:textId="77777777" w:rsidR="00662157" w:rsidRPr="00E552A6" w:rsidRDefault="00594A3F" w:rsidP="006028C7">
            <w:pPr>
              <w:rPr>
                <w:lang w:eastAsia="lv-LV"/>
              </w:rPr>
            </w:pPr>
            <w:r w:rsidRPr="00E552A6">
              <w:rPr>
                <w:lang w:eastAsia="lv-LV"/>
              </w:rPr>
              <w:t>Nacionālo</w:t>
            </w:r>
            <w:r w:rsidR="009F79DA" w:rsidRPr="00E552A6">
              <w:rPr>
                <w:lang w:eastAsia="lv-LV"/>
              </w:rPr>
              <w:t xml:space="preserve"> interešu objekts</w:t>
            </w:r>
            <w:r w:rsidRPr="00E552A6">
              <w:rPr>
                <w:lang w:eastAsia="lv-LV"/>
              </w:rPr>
              <w:t xml:space="preserve"> Eiropas standarta platuma publiskās lietošanas dzelzceļa infrastruktūra </w:t>
            </w:r>
            <w:proofErr w:type="spellStart"/>
            <w:r w:rsidRPr="00E552A6">
              <w:rPr>
                <w:lang w:eastAsia="lv-LV"/>
              </w:rPr>
              <w:t>Rail</w:t>
            </w:r>
            <w:proofErr w:type="spellEnd"/>
            <w:r w:rsidRPr="00E552A6">
              <w:rPr>
                <w:lang w:eastAsia="lv-LV"/>
              </w:rPr>
              <w:t xml:space="preserve"> </w:t>
            </w:r>
            <w:proofErr w:type="spellStart"/>
            <w:r w:rsidRPr="00E552A6">
              <w:rPr>
                <w:lang w:eastAsia="lv-LV"/>
              </w:rPr>
              <w:t>Baltica</w:t>
            </w:r>
            <w:proofErr w:type="spellEnd"/>
            <w:r w:rsidR="00141DC0" w:rsidRPr="00E552A6">
              <w:rPr>
                <w:lang w:eastAsia="lv-LV"/>
              </w:rPr>
              <w:t xml:space="preserve"> un teritorija, kas nepieciešama dzelzceļa </w:t>
            </w:r>
            <w:proofErr w:type="spellStart"/>
            <w:r w:rsidR="00141DC0" w:rsidRPr="00E552A6">
              <w:rPr>
                <w:lang w:eastAsia="lv-LV"/>
              </w:rPr>
              <w:t>Rail</w:t>
            </w:r>
            <w:proofErr w:type="spellEnd"/>
            <w:r w:rsidR="00141DC0" w:rsidRPr="00E552A6">
              <w:rPr>
                <w:lang w:eastAsia="lv-LV"/>
              </w:rPr>
              <w:t xml:space="preserve"> </w:t>
            </w:r>
            <w:proofErr w:type="spellStart"/>
            <w:r w:rsidR="00141DC0" w:rsidRPr="00E552A6">
              <w:rPr>
                <w:lang w:eastAsia="lv-LV"/>
              </w:rPr>
              <w:t>Baltica</w:t>
            </w:r>
            <w:proofErr w:type="spellEnd"/>
            <w:r w:rsidR="00141DC0" w:rsidRPr="00E552A6">
              <w:rPr>
                <w:lang w:eastAsia="lv-LV"/>
              </w:rPr>
              <w:t xml:space="preserve"> </w:t>
            </w:r>
            <w:r w:rsidR="00017B5A" w:rsidRPr="00E552A6">
              <w:rPr>
                <w:lang w:eastAsia="lv-LV"/>
              </w:rPr>
              <w:t>projekta</w:t>
            </w:r>
            <w:r w:rsidR="00141DC0" w:rsidRPr="00E552A6">
              <w:rPr>
                <w:lang w:eastAsia="lv-LV"/>
              </w:rPr>
              <w:t xml:space="preserve"> īstenošanai, ir noteikt</w:t>
            </w:r>
            <w:r w:rsidR="009F79DA" w:rsidRPr="00E552A6">
              <w:rPr>
                <w:lang w:eastAsia="lv-LV"/>
              </w:rPr>
              <w:t>a</w:t>
            </w:r>
            <w:r w:rsidR="00141DC0" w:rsidRPr="00E552A6">
              <w:rPr>
                <w:lang w:eastAsia="lv-LV"/>
              </w:rPr>
              <w:t xml:space="preserve"> saskaņā </w:t>
            </w:r>
            <w:r w:rsidR="009F79DA" w:rsidRPr="00E552A6">
              <w:rPr>
                <w:lang w:eastAsia="lv-LV"/>
              </w:rPr>
              <w:t xml:space="preserve">ar </w:t>
            </w:r>
            <w:r w:rsidR="00141DC0" w:rsidRPr="00E552A6">
              <w:rPr>
                <w:lang w:eastAsia="lv-LV"/>
              </w:rPr>
              <w:t xml:space="preserve">veikto </w:t>
            </w:r>
            <w:r w:rsidR="009F79DA" w:rsidRPr="00E552A6">
              <w:rPr>
                <w:lang w:eastAsia="lv-LV"/>
              </w:rPr>
              <w:t>ietekmes uz vidi novērtējumu, un projekts</w:t>
            </w:r>
            <w:r w:rsidRPr="00E552A6">
              <w:rPr>
                <w:lang w:eastAsia="lv-LV"/>
              </w:rPr>
              <w:t xml:space="preserve"> ir </w:t>
            </w:r>
            <w:r w:rsidR="0063436A" w:rsidRPr="00E552A6">
              <w:rPr>
                <w:lang w:eastAsia="lv-LV"/>
              </w:rPr>
              <w:t xml:space="preserve"> </w:t>
            </w:r>
            <w:r w:rsidRPr="00E552A6">
              <w:rPr>
                <w:lang w:eastAsia="lv-LV"/>
              </w:rPr>
              <w:t>īstenojams saskaņā ar I</w:t>
            </w:r>
            <w:r w:rsidR="006028C7" w:rsidRPr="00E552A6">
              <w:rPr>
                <w:lang w:eastAsia="lv-LV"/>
              </w:rPr>
              <w:t>etekmes uz vidi novērtējuma</w:t>
            </w:r>
            <w:r w:rsidRPr="00E552A6">
              <w:rPr>
                <w:lang w:eastAsia="lv-LV"/>
              </w:rPr>
              <w:t xml:space="preserve"> ziņojumu, V</w:t>
            </w:r>
            <w:r w:rsidR="006028C7" w:rsidRPr="00E552A6">
              <w:rPr>
                <w:lang w:eastAsia="lv-LV"/>
              </w:rPr>
              <w:t xml:space="preserve">ides pārraudzības valsts biroja </w:t>
            </w:r>
            <w:r w:rsidRPr="00E552A6">
              <w:rPr>
                <w:lang w:eastAsia="lv-LV"/>
              </w:rPr>
              <w:t xml:space="preserve"> atzinumu un lēmumu par paredzētās darbības akceptu.</w:t>
            </w:r>
            <w:r w:rsidR="0063436A" w:rsidRPr="00E552A6">
              <w:rPr>
                <w:lang w:eastAsia="lv-LV"/>
              </w:rPr>
              <w:t xml:space="preserve"> </w:t>
            </w:r>
          </w:p>
          <w:p w14:paraId="1AF5566B" w14:textId="77777777" w:rsidR="00147EDE" w:rsidRPr="00E552A6" w:rsidRDefault="00147EDE" w:rsidP="00147EDE">
            <w:pPr>
              <w:pStyle w:val="Bezatstarpm1"/>
              <w:jc w:val="both"/>
              <w:rPr>
                <w:rFonts w:ascii="Times New Roman" w:hAnsi="Times New Roman"/>
                <w:sz w:val="24"/>
                <w:szCs w:val="24"/>
              </w:rPr>
            </w:pPr>
            <w:r w:rsidRPr="00E552A6">
              <w:rPr>
                <w:rFonts w:ascii="Times New Roman" w:hAnsi="Times New Roman"/>
                <w:sz w:val="24"/>
                <w:szCs w:val="24"/>
              </w:rPr>
              <w:t>Latvijā nacionālā interešu objekta statuss līdz šim ir piešķirts sekojošiem objektiem:</w:t>
            </w:r>
          </w:p>
          <w:p w14:paraId="51010596" w14:textId="77777777" w:rsidR="00147EDE" w:rsidRPr="00E552A6" w:rsidRDefault="00147EDE" w:rsidP="00147EDE">
            <w:pPr>
              <w:pStyle w:val="Bezatstarpm1"/>
              <w:jc w:val="both"/>
              <w:rPr>
                <w:rFonts w:ascii="Times New Roman" w:hAnsi="Times New Roman"/>
                <w:sz w:val="24"/>
                <w:szCs w:val="24"/>
              </w:rPr>
            </w:pPr>
            <w:r w:rsidRPr="00E552A6">
              <w:rPr>
                <w:rFonts w:ascii="Times New Roman" w:hAnsi="Times New Roman"/>
                <w:sz w:val="24"/>
                <w:szCs w:val="24"/>
              </w:rPr>
              <w:t>1)</w:t>
            </w:r>
            <w:r w:rsidRPr="00E552A6">
              <w:rPr>
                <w:rFonts w:ascii="Times New Roman" w:hAnsi="Times New Roman"/>
                <w:sz w:val="24"/>
                <w:szCs w:val="24"/>
              </w:rPr>
              <w:tab/>
              <w:t>2013.gada 4.janvāra Ministru kabineta rīkojums Nr. 7 “Par nacionālo interešu objekta statusa noteikšanu elektrotīklu pārvades savienojuma “Kurzemes loks” 1. Posmam “Grobiņa-Ventspils-Dundaga”;</w:t>
            </w:r>
          </w:p>
          <w:p w14:paraId="2F40269B" w14:textId="77777777" w:rsidR="00147EDE" w:rsidRPr="00E552A6" w:rsidRDefault="00147EDE" w:rsidP="00147EDE">
            <w:pPr>
              <w:pStyle w:val="Bezatstarpm1"/>
              <w:jc w:val="both"/>
              <w:rPr>
                <w:rFonts w:ascii="Times New Roman" w:hAnsi="Times New Roman"/>
                <w:sz w:val="24"/>
                <w:szCs w:val="24"/>
              </w:rPr>
            </w:pPr>
            <w:r w:rsidRPr="00E552A6">
              <w:rPr>
                <w:rFonts w:ascii="Times New Roman" w:hAnsi="Times New Roman"/>
                <w:sz w:val="24"/>
                <w:szCs w:val="24"/>
              </w:rPr>
              <w:t>2)</w:t>
            </w:r>
            <w:r w:rsidRPr="00E552A6">
              <w:rPr>
                <w:rFonts w:ascii="Times New Roman" w:hAnsi="Times New Roman"/>
                <w:sz w:val="24"/>
                <w:szCs w:val="24"/>
              </w:rPr>
              <w:tab/>
              <w:t>2013.gada 2.jūlija Ministru kabineta rīkojums Nr. 297 “Par nacionālo interešu objekta statusa noteikšanu valsts akciju sabiedrības “Starptautiskā lidosta “Rīga” lidlauka teritorijai”;</w:t>
            </w:r>
          </w:p>
          <w:p w14:paraId="4B15DD5A" w14:textId="77777777" w:rsidR="00147EDE" w:rsidRPr="00E552A6" w:rsidRDefault="00147EDE" w:rsidP="00147EDE">
            <w:pPr>
              <w:pStyle w:val="Bezatstarpm1"/>
              <w:jc w:val="both"/>
              <w:rPr>
                <w:rFonts w:ascii="Times New Roman" w:hAnsi="Times New Roman"/>
                <w:sz w:val="24"/>
                <w:szCs w:val="24"/>
              </w:rPr>
            </w:pPr>
            <w:r w:rsidRPr="00E552A6">
              <w:rPr>
                <w:rFonts w:ascii="Times New Roman" w:hAnsi="Times New Roman"/>
                <w:sz w:val="24"/>
                <w:szCs w:val="24"/>
              </w:rPr>
              <w:t>3)</w:t>
            </w:r>
            <w:r w:rsidRPr="00E552A6">
              <w:rPr>
                <w:rFonts w:ascii="Times New Roman" w:hAnsi="Times New Roman"/>
                <w:sz w:val="24"/>
                <w:szCs w:val="24"/>
              </w:rPr>
              <w:tab/>
              <w:t>2014.gada 19.marta Ministru kabineta rīkojums Nr. 123 “Par nacionālo interešu objekta statusa noteikšanu Gaujas upes lejteces pretplūdu aizsardzības infrastruktūras būvēm Carnikavas novadā”;</w:t>
            </w:r>
          </w:p>
          <w:p w14:paraId="20D9A5C1" w14:textId="77777777" w:rsidR="00147EDE" w:rsidRPr="00E552A6" w:rsidRDefault="00147EDE" w:rsidP="00147EDE">
            <w:pPr>
              <w:pStyle w:val="Bezatstarpm1"/>
              <w:jc w:val="both"/>
              <w:rPr>
                <w:rFonts w:ascii="Times New Roman" w:hAnsi="Times New Roman"/>
                <w:sz w:val="24"/>
                <w:szCs w:val="24"/>
              </w:rPr>
            </w:pPr>
            <w:r w:rsidRPr="00E552A6">
              <w:rPr>
                <w:rFonts w:ascii="Times New Roman" w:hAnsi="Times New Roman"/>
                <w:sz w:val="24"/>
                <w:szCs w:val="24"/>
              </w:rPr>
              <w:t>4)</w:t>
            </w:r>
            <w:r w:rsidRPr="00E552A6">
              <w:rPr>
                <w:rFonts w:ascii="Times New Roman" w:hAnsi="Times New Roman"/>
                <w:sz w:val="24"/>
                <w:szCs w:val="24"/>
              </w:rPr>
              <w:tab/>
              <w:t>2015.gada 25.marta Ministru kabineta rīkojums Nr. 141 “Par nacionālo interešu objekta statusa noteikšanu elektrotīklu pārvades savienojuma “Kurzemes loks” 2. un 3.posmam “Dundaga-Tume-Rīga (Imanta)”;</w:t>
            </w:r>
          </w:p>
          <w:p w14:paraId="58B8B1B5" w14:textId="77777777" w:rsidR="00147EDE" w:rsidRPr="00E552A6" w:rsidRDefault="00147EDE" w:rsidP="00147EDE">
            <w:pPr>
              <w:pStyle w:val="Bezatstarpm1"/>
              <w:jc w:val="both"/>
              <w:rPr>
                <w:rFonts w:ascii="Times New Roman" w:hAnsi="Times New Roman"/>
                <w:sz w:val="24"/>
                <w:szCs w:val="24"/>
              </w:rPr>
            </w:pPr>
            <w:r w:rsidRPr="00E552A6">
              <w:rPr>
                <w:rFonts w:ascii="Times New Roman" w:hAnsi="Times New Roman"/>
                <w:sz w:val="24"/>
                <w:szCs w:val="24"/>
              </w:rPr>
              <w:t>5)</w:t>
            </w:r>
            <w:r w:rsidRPr="00E552A6">
              <w:rPr>
                <w:rFonts w:ascii="Times New Roman" w:hAnsi="Times New Roman"/>
                <w:sz w:val="24"/>
                <w:szCs w:val="24"/>
              </w:rPr>
              <w:tab/>
              <w:t>2015.gada 17.septembra Ministru kabineta rīkojums Nr. 571 “Par nacionālo interešu objekta statusa noteikšanu jaunajam Liepājas cietumam Alsungas ielā 29, Liepājā”;</w:t>
            </w:r>
          </w:p>
          <w:p w14:paraId="4086495E" w14:textId="77777777" w:rsidR="00147EDE" w:rsidRPr="00E552A6" w:rsidRDefault="00147EDE" w:rsidP="00147EDE">
            <w:pPr>
              <w:pStyle w:val="Bezatstarpm1"/>
              <w:jc w:val="both"/>
              <w:rPr>
                <w:rFonts w:ascii="Times New Roman" w:hAnsi="Times New Roman"/>
                <w:sz w:val="24"/>
                <w:szCs w:val="24"/>
              </w:rPr>
            </w:pPr>
            <w:r w:rsidRPr="00E552A6">
              <w:rPr>
                <w:rFonts w:ascii="Times New Roman" w:hAnsi="Times New Roman"/>
                <w:sz w:val="24"/>
                <w:szCs w:val="24"/>
              </w:rPr>
              <w:t>6)</w:t>
            </w:r>
            <w:r w:rsidRPr="00E552A6">
              <w:rPr>
                <w:rFonts w:ascii="Times New Roman" w:hAnsi="Times New Roman"/>
                <w:sz w:val="24"/>
                <w:szCs w:val="24"/>
              </w:rPr>
              <w:tab/>
              <w:t>2016.gada 20.janvāra rīkojums Nr. 32 “Par nacionālo interešu objekta statusa noteikšanu Latvijas Republikas valsts robežas joslai gar ārējo Latvijas Republikas sauszemes robežu”.</w:t>
            </w:r>
          </w:p>
          <w:p w14:paraId="7AB9621A" w14:textId="77777777" w:rsidR="00147EDE" w:rsidRPr="00E552A6" w:rsidRDefault="00147EDE" w:rsidP="00147EDE">
            <w:pPr>
              <w:pStyle w:val="Bezatstarpm1"/>
              <w:jc w:val="both"/>
              <w:rPr>
                <w:rFonts w:ascii="Times New Roman" w:hAnsi="Times New Roman"/>
                <w:sz w:val="24"/>
                <w:szCs w:val="24"/>
              </w:rPr>
            </w:pPr>
          </w:p>
          <w:p w14:paraId="58A279D2" w14:textId="34F5802C" w:rsidR="00147EDE" w:rsidRPr="00E552A6" w:rsidRDefault="00147EDE" w:rsidP="00147EDE">
            <w:pPr>
              <w:rPr>
                <w:lang w:eastAsia="lv-LV"/>
              </w:rPr>
            </w:pPr>
            <w:r w:rsidRPr="00E552A6">
              <w:rPr>
                <w:szCs w:val="24"/>
              </w:rPr>
              <w:t xml:space="preserve">Izvērtējot valstī pieņemto nacionālo interešu objekta statusa </w:t>
            </w:r>
            <w:r w:rsidRPr="00E552A6">
              <w:rPr>
                <w:szCs w:val="24"/>
              </w:rPr>
              <w:lastRenderedPageBreak/>
              <w:t>noteikšanas precedentus, secināms, ka līdz šim neviens pieņemtais Ministru kabineta rīkojums par nacionālo interešu objekta statusa noteikšanu nav ticis noformēts atbilstoši Administratīvā procesa likuma 67.panta prasībām.</w:t>
            </w:r>
          </w:p>
        </w:tc>
      </w:tr>
      <w:tr w:rsidR="00102E0C" w:rsidRPr="009E6A4F" w14:paraId="0835B2C8" w14:textId="77777777" w:rsidTr="0068783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25FB616" w14:textId="0AAB11A7" w:rsidR="00102E0C" w:rsidRPr="009E6A4F" w:rsidRDefault="00102E0C" w:rsidP="001761DC">
            <w:pPr>
              <w:rPr>
                <w:lang w:eastAsia="lv-LV"/>
              </w:rPr>
            </w:pPr>
            <w:r w:rsidRPr="009E6A4F">
              <w:rPr>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0CD95A03" w14:textId="77777777" w:rsidR="00102E0C" w:rsidRPr="009E6A4F" w:rsidRDefault="00102E0C" w:rsidP="001761DC">
            <w:pPr>
              <w:rPr>
                <w:lang w:eastAsia="lv-LV"/>
              </w:rPr>
            </w:pPr>
            <w:r w:rsidRPr="009E6A4F">
              <w:rPr>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095EEDC6" w14:textId="77777777" w:rsidR="008E6D24" w:rsidRDefault="00144999" w:rsidP="001761DC">
            <w:pPr>
              <w:rPr>
                <w:lang w:eastAsia="lv-LV"/>
              </w:rPr>
            </w:pPr>
            <w:r>
              <w:rPr>
                <w:lang w:eastAsia="lv-LV"/>
              </w:rPr>
              <w:t>Satiksmes ministrija</w:t>
            </w:r>
          </w:p>
          <w:p w14:paraId="19D47FC0" w14:textId="77777777" w:rsidR="008E6D24" w:rsidRPr="009E6A4F" w:rsidRDefault="008E6D24" w:rsidP="008E6D24">
            <w:pPr>
              <w:rPr>
                <w:lang w:eastAsia="lv-LV"/>
              </w:rPr>
            </w:pPr>
          </w:p>
        </w:tc>
      </w:tr>
      <w:tr w:rsidR="00102E0C" w:rsidRPr="009E6A4F" w14:paraId="7849C51D" w14:textId="77777777" w:rsidTr="00687837">
        <w:tc>
          <w:tcPr>
            <w:tcW w:w="250" w:type="pct"/>
            <w:tcBorders>
              <w:top w:val="outset" w:sz="6" w:space="0" w:color="414142"/>
              <w:left w:val="outset" w:sz="6" w:space="0" w:color="414142"/>
              <w:bottom w:val="outset" w:sz="6" w:space="0" w:color="414142"/>
              <w:right w:val="outset" w:sz="6" w:space="0" w:color="414142"/>
            </w:tcBorders>
            <w:hideMark/>
          </w:tcPr>
          <w:p w14:paraId="0F1867D2" w14:textId="77777777" w:rsidR="00102E0C" w:rsidRPr="009E6A4F" w:rsidRDefault="00102E0C" w:rsidP="001761DC">
            <w:pPr>
              <w:rPr>
                <w:lang w:eastAsia="lv-LV"/>
              </w:rPr>
            </w:pPr>
            <w:r w:rsidRPr="009E6A4F">
              <w:rPr>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6538981" w14:textId="77777777" w:rsidR="00102E0C" w:rsidRPr="009E6A4F" w:rsidRDefault="00102E0C" w:rsidP="001761DC">
            <w:pPr>
              <w:rPr>
                <w:lang w:eastAsia="lv-LV"/>
              </w:rPr>
            </w:pPr>
            <w:r w:rsidRPr="009E6A4F">
              <w:rPr>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5F60D989" w14:textId="4271F46E" w:rsidR="00144999" w:rsidRDefault="00AE6BC9" w:rsidP="00144999">
            <w:pPr>
              <w:rPr>
                <w:lang w:eastAsia="lv-LV"/>
              </w:rPr>
            </w:pPr>
            <w:r>
              <w:rPr>
                <w:lang w:eastAsia="lv-LV"/>
              </w:rPr>
              <w:t>Veicot ietekmes uz vidi novērtējumu, a</w:t>
            </w:r>
            <w:r w:rsidR="00221B7B">
              <w:rPr>
                <w:lang w:eastAsia="lv-LV"/>
              </w:rPr>
              <w:t>r 2014.gada 4.jūnija Satiksmes ministrijas</w:t>
            </w:r>
            <w:r w:rsidR="00144999">
              <w:rPr>
                <w:lang w:eastAsia="lv-LV"/>
              </w:rPr>
              <w:t xml:space="preserve"> rīkojumu Nr.</w:t>
            </w:r>
            <w:r w:rsidR="00221B7B">
              <w:rPr>
                <w:lang w:eastAsia="lv-LV"/>
              </w:rPr>
              <w:t xml:space="preserve">01-03/111 “Par </w:t>
            </w:r>
            <w:proofErr w:type="spellStart"/>
            <w:r w:rsidR="00221B7B">
              <w:rPr>
                <w:lang w:eastAsia="lv-LV"/>
              </w:rPr>
              <w:t>Rail</w:t>
            </w:r>
            <w:proofErr w:type="spellEnd"/>
            <w:r w:rsidR="00221B7B">
              <w:rPr>
                <w:lang w:eastAsia="lv-LV"/>
              </w:rPr>
              <w:t xml:space="preserve"> </w:t>
            </w:r>
            <w:proofErr w:type="spellStart"/>
            <w:r w:rsidR="00221B7B">
              <w:rPr>
                <w:lang w:eastAsia="lv-LV"/>
              </w:rPr>
              <w:t>Baltica</w:t>
            </w:r>
            <w:proofErr w:type="spellEnd"/>
            <w:r w:rsidR="00221B7B">
              <w:rPr>
                <w:lang w:eastAsia="lv-LV"/>
              </w:rPr>
              <w:t xml:space="preserve"> tehniskās izpētes Tehniskās darba grupas izveidošanu”</w:t>
            </w:r>
            <w:r w:rsidR="00144999">
              <w:rPr>
                <w:lang w:eastAsia="lv-LV"/>
              </w:rPr>
              <w:t xml:space="preserve"> ir izveidota tehniskā darba grupa, kurā pārstāvētas 25 dažādas institūcijas, kuru intereses skar </w:t>
            </w:r>
            <w:proofErr w:type="spellStart"/>
            <w:r w:rsidR="00144999">
              <w:rPr>
                <w:lang w:eastAsia="lv-LV"/>
              </w:rPr>
              <w:t>Rail</w:t>
            </w:r>
            <w:proofErr w:type="spellEnd"/>
            <w:r w:rsidR="00144999">
              <w:rPr>
                <w:lang w:eastAsia="lv-LV"/>
              </w:rPr>
              <w:t xml:space="preserve"> </w:t>
            </w:r>
            <w:proofErr w:type="spellStart"/>
            <w:r w:rsidR="00144999">
              <w:rPr>
                <w:lang w:eastAsia="lv-LV"/>
              </w:rPr>
              <w:t>Baltica</w:t>
            </w:r>
            <w:proofErr w:type="spellEnd"/>
            <w:r w:rsidR="00144999">
              <w:rPr>
                <w:lang w:eastAsia="lv-LV"/>
              </w:rPr>
              <w:t xml:space="preserve"> projekts. </w:t>
            </w:r>
            <w:r w:rsidR="006B2A8F">
              <w:rPr>
                <w:lang w:eastAsia="lv-LV"/>
              </w:rPr>
              <w:t>I</w:t>
            </w:r>
            <w:r w:rsidR="00144999">
              <w:rPr>
                <w:lang w:eastAsia="lv-LV"/>
              </w:rPr>
              <w:t xml:space="preserve">zveidota </w:t>
            </w:r>
            <w:r w:rsidR="006B2A8F">
              <w:rPr>
                <w:lang w:eastAsia="lv-LV"/>
              </w:rPr>
              <w:t xml:space="preserve">arī </w:t>
            </w:r>
            <w:r w:rsidR="00144999">
              <w:rPr>
                <w:lang w:eastAsia="lv-LV"/>
              </w:rPr>
              <w:t>pašvaldību darba grupa, kurā p</w:t>
            </w:r>
            <w:r>
              <w:rPr>
                <w:lang w:eastAsia="lv-LV"/>
              </w:rPr>
              <w:t>iedalās 21 pašvaldības pārstāvis</w:t>
            </w:r>
            <w:r w:rsidR="00144999">
              <w:rPr>
                <w:lang w:eastAsia="lv-LV"/>
              </w:rPr>
              <w:t xml:space="preserve">. Minētās darba grupas izveidotas, lai nodrošinātu </w:t>
            </w:r>
            <w:r w:rsidR="00144999" w:rsidRPr="0007077E">
              <w:rPr>
                <w:lang w:eastAsia="lv-LV"/>
              </w:rPr>
              <w:t>kvalitatīvu</w:t>
            </w:r>
            <w:r w:rsidR="00144999">
              <w:rPr>
                <w:lang w:eastAsia="lv-LV"/>
              </w:rPr>
              <w:t xml:space="preserve"> detalizētās tehniskās</w:t>
            </w:r>
            <w:r w:rsidR="00144999" w:rsidRPr="0007077E">
              <w:rPr>
                <w:lang w:eastAsia="lv-LV"/>
              </w:rPr>
              <w:t xml:space="preserve"> izpētes vadību un ieinteresēto pušu interešu pārstāvniecību.  Darba grupas nodrošina izpētes darba uzraudzību, organizē nepieciešamo komunikāciju starpinstitūciju līmenī un konstatēto problēmu novēršanu pēc iespējas agrākā projekta izstrādes stadijā. Šādā veidā izpētes darba un saistīto lēmumu pieņemšanas organizācija notiek maksimāli plašā lokā, ņemot vērā un iespēju robežās iestrādājot visu ieinteresēto pušu intereses. </w:t>
            </w:r>
          </w:p>
          <w:p w14:paraId="21865867" w14:textId="3E542C5A" w:rsidR="00117A07" w:rsidRPr="00117A07" w:rsidRDefault="00117A07" w:rsidP="00117A07">
            <w:pPr>
              <w:rPr>
                <w:lang w:eastAsia="lv-LV"/>
              </w:rPr>
            </w:pPr>
            <w:r w:rsidRPr="00117A07">
              <w:rPr>
                <w:lang w:eastAsia="lv-LV"/>
              </w:rPr>
              <w:t>Tehniskajā darba grupā ietilp</w:t>
            </w:r>
            <w:r w:rsidR="00F95BA7">
              <w:rPr>
                <w:lang w:eastAsia="lv-LV"/>
              </w:rPr>
              <w:t>s</w:t>
            </w:r>
            <w:r w:rsidRPr="00117A07">
              <w:rPr>
                <w:lang w:eastAsia="lv-LV"/>
              </w:rPr>
              <w:t xml:space="preserve"> gan ministriju - Satiksmes, Ekonomikas, Vides aizsardzības un reģionālās attīstības un Zemkopības ministrijas, gan to </w:t>
            </w:r>
            <w:proofErr w:type="spellStart"/>
            <w:r w:rsidRPr="00117A07">
              <w:rPr>
                <w:lang w:eastAsia="lv-LV"/>
              </w:rPr>
              <w:t>pārziņā</w:t>
            </w:r>
            <w:proofErr w:type="spellEnd"/>
            <w:r w:rsidRPr="00117A07">
              <w:rPr>
                <w:lang w:eastAsia="lv-LV"/>
              </w:rPr>
              <w:t xml:space="preserve"> esošo iestāžu un valsts kapitālsabiedrību – VAS “Latvijas Dzelzceļš”, Valsts dzelzceļa administrācijas, Valsts dzelzceļa tehniskās inspekcijas, VAS “Latvijas Valsts ceļi”, AS “Latvijas Gāze”, AS “Latvijas Valsts meži”, VAS “Starptautiskā lidosta “Rīga””, AS “Rīgas starptautiskā autoosta”, Vides valsts dienesta </w:t>
            </w:r>
            <w:proofErr w:type="spellStart"/>
            <w:r w:rsidRPr="00117A07">
              <w:rPr>
                <w:lang w:eastAsia="lv-LV"/>
              </w:rPr>
              <w:t>Lielrīgas</w:t>
            </w:r>
            <w:proofErr w:type="spellEnd"/>
            <w:r w:rsidRPr="00117A07">
              <w:rPr>
                <w:lang w:eastAsia="lv-LV"/>
              </w:rPr>
              <w:t xml:space="preserve"> reģionālās vides pārvaldes, Dabas aizsardzības pārvaldes, Latvenergo koncernā ietilpstošās AS “Latvijas Elektriskie tīkli”, AS “Augstsprieguma tīkls” un AS “Sadales tīkls” pārstāvji, kā arī pārstāvji no Rīgas un Zemgales plānošanas reģioniem un Latvijas Pašvaldību savienības, Rīgas domes un Rīgas brīvostas pārvaldes. Papildus individuāli tika uzrunātas arī citas institūcijas, lai izmantotu to rīcībā esošos datus un noskaidrotu in</w:t>
            </w:r>
            <w:r w:rsidR="007855F3">
              <w:rPr>
                <w:lang w:eastAsia="lv-LV"/>
              </w:rPr>
              <w:t>stitūciju viedokli – Valsts meža</w:t>
            </w:r>
            <w:r w:rsidRPr="00117A07">
              <w:rPr>
                <w:lang w:eastAsia="lv-LV"/>
              </w:rPr>
              <w:t xml:space="preserve"> dienests, Valsts kultūras pieminekļu aizsardzības inspekcija, Rīgas Vēsturiskā centra saglabāšanas un attīstības padome, UNECSO Latvijas pārstāvniecība, Valsts zemes dienests, Latvijas Ģeotelpiskās informācijas aģentūra, Latvijas Vides, ģeoloģijas un metroloģijas centrs, Aizsardzības ministrija, Nacionālie bruņotie spēki un Zemessardze. Notikušas tikšanās ar Rīgas brīvostā strādājošajiem uzņēmumiem, Vides konsultatīvo padomi, Latvijas arheologu biedrību, sniedzot prezentācij</w:t>
            </w:r>
            <w:r w:rsidR="00A55A6E">
              <w:rPr>
                <w:lang w:eastAsia="lv-LV"/>
              </w:rPr>
              <w:t>a</w:t>
            </w:r>
            <w:r w:rsidRPr="00117A07">
              <w:rPr>
                <w:lang w:eastAsia="lv-LV"/>
              </w:rPr>
              <w:t xml:space="preserve">s par projekta statusu un plānotajiem </w:t>
            </w:r>
            <w:r w:rsidRPr="00117A07">
              <w:rPr>
                <w:lang w:eastAsia="lv-LV"/>
              </w:rPr>
              <w:lastRenderedPageBreak/>
              <w:t>darbiem.</w:t>
            </w:r>
          </w:p>
          <w:p w14:paraId="39FA3605" w14:textId="77777777" w:rsidR="00117A07" w:rsidRPr="00117A07" w:rsidRDefault="00117A07" w:rsidP="00117A07">
            <w:pPr>
              <w:rPr>
                <w:lang w:eastAsia="lv-LV"/>
              </w:rPr>
            </w:pPr>
            <w:r w:rsidRPr="00117A07">
              <w:rPr>
                <w:lang w:eastAsia="lv-LV"/>
              </w:rPr>
              <w:t xml:space="preserve">Tehniskā darba grupa sanāksmēs tikās, lai spriestu par </w:t>
            </w:r>
            <w:proofErr w:type="spellStart"/>
            <w:r w:rsidRPr="007855F3">
              <w:rPr>
                <w:lang w:eastAsia="lv-LV"/>
              </w:rPr>
              <w:t>Rail</w:t>
            </w:r>
            <w:proofErr w:type="spellEnd"/>
            <w:r w:rsidRPr="007855F3">
              <w:rPr>
                <w:lang w:eastAsia="lv-LV"/>
              </w:rPr>
              <w:t xml:space="preserve"> </w:t>
            </w:r>
            <w:proofErr w:type="spellStart"/>
            <w:r w:rsidRPr="0000417F">
              <w:rPr>
                <w:lang w:eastAsia="lv-LV"/>
              </w:rPr>
              <w:t>Baltica</w:t>
            </w:r>
            <w:proofErr w:type="spellEnd"/>
            <w:r w:rsidRPr="00117A07">
              <w:rPr>
                <w:lang w:eastAsia="lv-LV"/>
              </w:rPr>
              <w:t xml:space="preserve"> trašu novietojuma variantiem, sākotnējo atlasi, </w:t>
            </w:r>
            <w:proofErr w:type="spellStart"/>
            <w:r w:rsidRPr="00117A07">
              <w:rPr>
                <w:lang w:eastAsia="lv-LV"/>
              </w:rPr>
              <w:t>daudzkritēriju</w:t>
            </w:r>
            <w:proofErr w:type="spellEnd"/>
            <w:r w:rsidRPr="00117A07">
              <w:rPr>
                <w:lang w:eastAsia="lv-LV"/>
              </w:rPr>
              <w:t xml:space="preserve"> analīzi un ietekmes uz vidi novērtējuma alternatīvām. Tehnisko risinājumu izstrādei un saskaņošanai ir organizētas kopsummā vairāk kā 80 darba sanāksmes ar infrastruktūras turētājiem.</w:t>
            </w:r>
          </w:p>
          <w:p w14:paraId="4EF7260C" w14:textId="77777777" w:rsidR="00C41DA0" w:rsidRDefault="00983A37" w:rsidP="00C41DA0">
            <w:pPr>
              <w:rPr>
                <w:lang w:eastAsia="lv-LV"/>
              </w:rPr>
            </w:pPr>
            <w:r>
              <w:rPr>
                <w:lang w:eastAsia="lv-LV"/>
              </w:rPr>
              <w:t>Lai nodrošinātu pašvaldību</w:t>
            </w:r>
            <w:r w:rsidRPr="00117A07">
              <w:rPr>
                <w:lang w:eastAsia="lv-LV"/>
              </w:rPr>
              <w:t xml:space="preserve"> deputātu informētību par projekta risinājumiem</w:t>
            </w:r>
            <w:r>
              <w:rPr>
                <w:lang w:eastAsia="lv-LV"/>
              </w:rPr>
              <w:t>, detalizētās tehniskās</w:t>
            </w:r>
            <w:r w:rsidR="00117A07" w:rsidRPr="00117A07">
              <w:rPr>
                <w:lang w:eastAsia="lv-LV"/>
              </w:rPr>
              <w:t xml:space="preserve"> </w:t>
            </w:r>
            <w:r>
              <w:rPr>
                <w:lang w:eastAsia="lv-LV"/>
              </w:rPr>
              <w:t>izpētes procesā</w:t>
            </w:r>
            <w:r w:rsidR="00117A07" w:rsidRPr="00117A07">
              <w:rPr>
                <w:lang w:eastAsia="lv-LV"/>
              </w:rPr>
              <w:t xml:space="preserve"> </w:t>
            </w:r>
            <w:r>
              <w:rPr>
                <w:lang w:eastAsia="lv-LV"/>
              </w:rPr>
              <w:t xml:space="preserve"> </w:t>
            </w:r>
            <w:r w:rsidR="00117A07">
              <w:rPr>
                <w:lang w:eastAsia="lv-LV"/>
              </w:rPr>
              <w:t>papildus Pašvaldību darba grupas sanāksmēm, notika</w:t>
            </w:r>
            <w:r w:rsidR="00117A07" w:rsidRPr="00117A07">
              <w:rPr>
                <w:lang w:eastAsia="lv-LV"/>
              </w:rPr>
              <w:t xml:space="preserve"> individuālas konsultēšanās ar katras pašvaldības vadību, attīstības un plānošanas speciālistiem, kā arī sniegtas prezentācijas dom</w:t>
            </w:r>
            <w:r>
              <w:rPr>
                <w:lang w:eastAsia="lv-LV"/>
              </w:rPr>
              <w:t>es un attīstības komiteju sēdēs</w:t>
            </w:r>
            <w:r w:rsidR="00117A07" w:rsidRPr="00117A07">
              <w:rPr>
                <w:lang w:eastAsia="lv-LV"/>
              </w:rPr>
              <w:t>.</w:t>
            </w:r>
          </w:p>
          <w:p w14:paraId="4FB8B47B" w14:textId="77777777" w:rsidR="003C44F9" w:rsidRDefault="00FD1855" w:rsidP="00AE6BC9">
            <w:pPr>
              <w:rPr>
                <w:rFonts w:eastAsia="Calibri" w:cs="Times New Roman"/>
                <w:szCs w:val="24"/>
              </w:rPr>
            </w:pPr>
            <w:r w:rsidRPr="00FD1855">
              <w:rPr>
                <w:rFonts w:eastAsia="Calibri" w:cs="Times New Roman"/>
                <w:szCs w:val="24"/>
              </w:rPr>
              <w:t>Detalizētās tehniskās izpētes ietvaros</w:t>
            </w:r>
            <w:r w:rsidR="00F5041B">
              <w:rPr>
                <w:rFonts w:eastAsia="Calibri" w:cs="Times New Roman"/>
                <w:szCs w:val="24"/>
              </w:rPr>
              <w:t xml:space="preserve"> </w:t>
            </w:r>
            <w:r w:rsidRPr="00FD1855">
              <w:rPr>
                <w:rFonts w:eastAsia="Calibri" w:cs="Times New Roman"/>
                <w:szCs w:val="24"/>
              </w:rPr>
              <w:t xml:space="preserve">ir plānota </w:t>
            </w:r>
            <w:r w:rsidR="00F5041B">
              <w:rPr>
                <w:rFonts w:eastAsia="Calibri" w:cs="Times New Roman"/>
                <w:szCs w:val="24"/>
              </w:rPr>
              <w:t xml:space="preserve">arī </w:t>
            </w:r>
            <w:r w:rsidRPr="00FD1855">
              <w:rPr>
                <w:rFonts w:eastAsia="Calibri" w:cs="Times New Roman"/>
                <w:szCs w:val="24"/>
              </w:rPr>
              <w:t>turpmākā sadarbība ar plānošanas reģioniem un pašvaldībām, kuru administratīvās teritorijas šķērso plānot</w:t>
            </w:r>
            <w:r w:rsidR="00AE6BC9">
              <w:rPr>
                <w:rFonts w:eastAsia="Calibri" w:cs="Times New Roman"/>
                <w:szCs w:val="24"/>
              </w:rPr>
              <w:t xml:space="preserve">ā dzelzceļa līnija </w:t>
            </w:r>
            <w:proofErr w:type="spellStart"/>
            <w:r w:rsidR="00AE6BC9">
              <w:rPr>
                <w:rFonts w:eastAsia="Calibri" w:cs="Times New Roman"/>
                <w:szCs w:val="24"/>
              </w:rPr>
              <w:t>Rail</w:t>
            </w:r>
            <w:proofErr w:type="spellEnd"/>
            <w:r w:rsidR="00AE6BC9">
              <w:rPr>
                <w:rFonts w:eastAsia="Calibri" w:cs="Times New Roman"/>
                <w:szCs w:val="24"/>
              </w:rPr>
              <w:t xml:space="preserve"> </w:t>
            </w:r>
            <w:proofErr w:type="spellStart"/>
            <w:r w:rsidR="00AE6BC9">
              <w:rPr>
                <w:rFonts w:eastAsia="Calibri" w:cs="Times New Roman"/>
                <w:szCs w:val="24"/>
              </w:rPr>
              <w:t>Baltica</w:t>
            </w:r>
            <w:proofErr w:type="spellEnd"/>
            <w:r w:rsidRPr="00FD1855">
              <w:rPr>
                <w:rFonts w:eastAsia="Calibri" w:cs="Times New Roman"/>
                <w:szCs w:val="24"/>
              </w:rPr>
              <w:t>.</w:t>
            </w:r>
          </w:p>
          <w:p w14:paraId="6A8285D4" w14:textId="77777777" w:rsidR="00A302FF" w:rsidRDefault="00A302FF" w:rsidP="00AE6BC9">
            <w:pPr>
              <w:rPr>
                <w:rFonts w:eastAsia="Calibri" w:cs="Times New Roman"/>
                <w:szCs w:val="24"/>
              </w:rPr>
            </w:pPr>
          </w:p>
          <w:p w14:paraId="506E5199" w14:textId="77777777" w:rsidR="00A302FF" w:rsidRPr="00A302FF" w:rsidRDefault="00A302FF" w:rsidP="00A302FF">
            <w:pPr>
              <w:rPr>
                <w:rFonts w:eastAsia="Calibri" w:cs="Times New Roman"/>
                <w:szCs w:val="24"/>
              </w:rPr>
            </w:pPr>
            <w:r w:rsidRPr="00A302FF">
              <w:rPr>
                <w:rFonts w:eastAsia="Calibri" w:cs="Times New Roman"/>
                <w:szCs w:val="24"/>
              </w:rPr>
              <w:t xml:space="preserve">2015.gada 24.novembrī noslēgtais Finansēšanas līgums ar INEA Nr. INEA/CEF/TRAN/M2014/1045990 </w:t>
            </w:r>
            <w:proofErr w:type="spellStart"/>
            <w:r w:rsidRPr="00A302FF">
              <w:rPr>
                <w:rFonts w:eastAsia="Calibri" w:cs="Times New Roman"/>
                <w:szCs w:val="24"/>
              </w:rPr>
              <w:t>Rail</w:t>
            </w:r>
            <w:proofErr w:type="spellEnd"/>
            <w:r w:rsidRPr="00A302FF">
              <w:rPr>
                <w:rFonts w:eastAsia="Calibri" w:cs="Times New Roman"/>
                <w:szCs w:val="24"/>
              </w:rPr>
              <w:t xml:space="preserve"> </w:t>
            </w:r>
            <w:proofErr w:type="spellStart"/>
            <w:r w:rsidRPr="00A302FF">
              <w:rPr>
                <w:rFonts w:eastAsia="Calibri" w:cs="Times New Roman"/>
                <w:szCs w:val="24"/>
              </w:rPr>
              <w:t>Baltica</w:t>
            </w:r>
            <w:proofErr w:type="spellEnd"/>
            <w:r w:rsidRPr="00A302FF">
              <w:rPr>
                <w:rFonts w:eastAsia="Calibri" w:cs="Times New Roman"/>
                <w:szCs w:val="24"/>
              </w:rPr>
              <w:t xml:space="preserve"> pirmajā kārtā paredz īstenot sekojošas aktivitātes: </w:t>
            </w:r>
          </w:p>
          <w:p w14:paraId="333D2B95" w14:textId="77777777" w:rsidR="00A302FF" w:rsidRPr="00A302FF" w:rsidRDefault="00A302FF" w:rsidP="00A302FF">
            <w:pPr>
              <w:rPr>
                <w:rFonts w:eastAsia="Calibri" w:cs="Times New Roman"/>
                <w:szCs w:val="24"/>
              </w:rPr>
            </w:pPr>
            <w:r w:rsidRPr="00A302FF">
              <w:rPr>
                <w:rFonts w:eastAsia="Calibri" w:cs="Times New Roman"/>
                <w:szCs w:val="24"/>
              </w:rPr>
              <w:t>-  Īpašumu atsavināšanas plāns – centrālā daļa;</w:t>
            </w:r>
          </w:p>
          <w:p w14:paraId="4CBDB42B" w14:textId="77777777" w:rsidR="00A302FF" w:rsidRPr="00A302FF" w:rsidRDefault="00A302FF" w:rsidP="00A302FF">
            <w:pPr>
              <w:rPr>
                <w:rFonts w:eastAsia="Calibri" w:cs="Times New Roman"/>
                <w:szCs w:val="24"/>
              </w:rPr>
            </w:pPr>
            <w:r w:rsidRPr="00A302FF">
              <w:rPr>
                <w:rFonts w:eastAsia="Calibri" w:cs="Times New Roman"/>
                <w:szCs w:val="24"/>
              </w:rPr>
              <w:t>- Tehnisko projektu ekspertīze;</w:t>
            </w:r>
          </w:p>
          <w:p w14:paraId="24B5A293" w14:textId="77777777" w:rsidR="00A302FF" w:rsidRPr="00A302FF" w:rsidRDefault="00A302FF" w:rsidP="00A302FF">
            <w:pPr>
              <w:rPr>
                <w:rFonts w:eastAsia="Calibri" w:cs="Times New Roman"/>
                <w:szCs w:val="24"/>
              </w:rPr>
            </w:pPr>
            <w:r w:rsidRPr="00A302FF">
              <w:rPr>
                <w:rFonts w:eastAsia="Calibri" w:cs="Times New Roman"/>
                <w:szCs w:val="24"/>
              </w:rPr>
              <w:t>- Rīgas Centrālā dzelzceļa mezgla un ar to saistītās infrastruktūras tehniskais projekts;</w:t>
            </w:r>
          </w:p>
          <w:p w14:paraId="672AA9C8" w14:textId="77777777" w:rsidR="00A302FF" w:rsidRPr="00A302FF" w:rsidRDefault="00A302FF" w:rsidP="00A302FF">
            <w:pPr>
              <w:rPr>
                <w:rFonts w:eastAsia="Calibri" w:cs="Times New Roman"/>
                <w:szCs w:val="24"/>
              </w:rPr>
            </w:pPr>
            <w:r w:rsidRPr="00A302FF">
              <w:rPr>
                <w:rFonts w:eastAsia="Calibri" w:cs="Times New Roman"/>
                <w:szCs w:val="24"/>
              </w:rPr>
              <w:t xml:space="preserve">- Starptautiskās lidostas “Rīga” stacijas saistītās infrastruktūras, ēku un mezglu tehniskais </w:t>
            </w:r>
            <w:proofErr w:type="spellStart"/>
            <w:r w:rsidRPr="00A302FF">
              <w:rPr>
                <w:rFonts w:eastAsia="Calibri" w:cs="Times New Roman"/>
                <w:szCs w:val="24"/>
              </w:rPr>
              <w:t>projekt</w:t>
            </w:r>
            <w:proofErr w:type="spellEnd"/>
            <w:r w:rsidRPr="00A302FF">
              <w:rPr>
                <w:rFonts w:eastAsia="Calibri" w:cs="Times New Roman"/>
                <w:szCs w:val="24"/>
              </w:rPr>
              <w:t>;</w:t>
            </w:r>
          </w:p>
          <w:p w14:paraId="6AC04953" w14:textId="77777777" w:rsidR="00A302FF" w:rsidRPr="00A302FF" w:rsidRDefault="00A302FF" w:rsidP="00A302FF">
            <w:pPr>
              <w:rPr>
                <w:rFonts w:eastAsia="Calibri" w:cs="Times New Roman"/>
                <w:szCs w:val="24"/>
              </w:rPr>
            </w:pPr>
            <w:r w:rsidRPr="00A302FF">
              <w:rPr>
                <w:rFonts w:eastAsia="Calibri" w:cs="Times New Roman"/>
                <w:szCs w:val="24"/>
              </w:rPr>
              <w:t>-  Dzelzceļa līnijas Latvijas centrālās daļas tehniskais projekts;</w:t>
            </w:r>
          </w:p>
          <w:p w14:paraId="6DC9F607" w14:textId="77777777" w:rsidR="00A302FF" w:rsidRPr="00A302FF" w:rsidRDefault="00A302FF" w:rsidP="00A302FF">
            <w:pPr>
              <w:rPr>
                <w:rFonts w:eastAsia="Calibri" w:cs="Times New Roman"/>
                <w:szCs w:val="24"/>
              </w:rPr>
            </w:pPr>
            <w:r w:rsidRPr="00A302FF">
              <w:rPr>
                <w:rFonts w:eastAsia="Calibri" w:cs="Times New Roman"/>
                <w:szCs w:val="24"/>
              </w:rPr>
              <w:t>- Rīgas Centrālā dzelzceļa mezgla un ar to saistītās infrastruktūras būvniecība;</w:t>
            </w:r>
          </w:p>
          <w:p w14:paraId="77F05490" w14:textId="77777777" w:rsidR="00A302FF" w:rsidRPr="00A302FF" w:rsidRDefault="00A302FF" w:rsidP="00A302FF">
            <w:pPr>
              <w:rPr>
                <w:rFonts w:eastAsia="Calibri" w:cs="Times New Roman"/>
                <w:szCs w:val="24"/>
              </w:rPr>
            </w:pPr>
            <w:r w:rsidRPr="00A302FF">
              <w:rPr>
                <w:rFonts w:eastAsia="Calibri" w:cs="Times New Roman"/>
                <w:szCs w:val="24"/>
              </w:rPr>
              <w:t>- Starptautiskās lidostas “Rīga” stacijas un ar to saistītas infrastruktūras un mezgla būvniecība;</w:t>
            </w:r>
          </w:p>
          <w:p w14:paraId="59E9196A" w14:textId="77777777" w:rsidR="00A302FF" w:rsidRPr="00A302FF" w:rsidRDefault="00A302FF" w:rsidP="00A302FF">
            <w:pPr>
              <w:rPr>
                <w:rFonts w:eastAsia="Calibri" w:cs="Times New Roman"/>
                <w:szCs w:val="24"/>
              </w:rPr>
            </w:pPr>
            <w:r w:rsidRPr="00A302FF">
              <w:rPr>
                <w:rFonts w:eastAsia="Calibri" w:cs="Times New Roman"/>
                <w:szCs w:val="24"/>
              </w:rPr>
              <w:t>- Dzelzceļa līnijas Latvijas Centrālās daļas būvniecība: Savienojums starp Rīgas centrālo dzelzceļa staciju un Starptautisko lidostu „Rīga”, (1.posms);</w:t>
            </w:r>
          </w:p>
          <w:p w14:paraId="5E80D025" w14:textId="77777777" w:rsidR="00A302FF" w:rsidRPr="00A302FF" w:rsidRDefault="00A302FF" w:rsidP="00A302FF">
            <w:pPr>
              <w:rPr>
                <w:rFonts w:eastAsia="Calibri" w:cs="Times New Roman"/>
                <w:szCs w:val="24"/>
              </w:rPr>
            </w:pPr>
            <w:r w:rsidRPr="00A302FF">
              <w:rPr>
                <w:rFonts w:eastAsia="Calibri" w:cs="Times New Roman"/>
                <w:szCs w:val="24"/>
              </w:rPr>
              <w:t>-  Īpašumu atsavināšana (1.posms);</w:t>
            </w:r>
          </w:p>
          <w:p w14:paraId="0EBE1714" w14:textId="77777777" w:rsidR="00A302FF" w:rsidRPr="00A302FF" w:rsidRDefault="00A302FF" w:rsidP="00A302FF">
            <w:pPr>
              <w:rPr>
                <w:rFonts w:eastAsia="Calibri" w:cs="Times New Roman"/>
                <w:szCs w:val="24"/>
              </w:rPr>
            </w:pPr>
            <w:r w:rsidRPr="00A302FF">
              <w:rPr>
                <w:rFonts w:eastAsia="Calibri" w:cs="Times New Roman"/>
                <w:szCs w:val="24"/>
              </w:rPr>
              <w:t>-  Būvniecības uzraudzība no pasūtītāja puses;</w:t>
            </w:r>
          </w:p>
          <w:p w14:paraId="2D880281" w14:textId="77777777" w:rsidR="00A302FF" w:rsidRPr="00A302FF" w:rsidRDefault="00A302FF" w:rsidP="00A302FF">
            <w:pPr>
              <w:rPr>
                <w:rFonts w:eastAsia="Calibri" w:cs="Times New Roman"/>
                <w:szCs w:val="24"/>
              </w:rPr>
            </w:pPr>
            <w:r w:rsidRPr="00A302FF">
              <w:rPr>
                <w:rFonts w:eastAsia="Calibri" w:cs="Times New Roman"/>
                <w:szCs w:val="24"/>
              </w:rPr>
              <w:t>- Komunikācija un PR plāns ar sabiedrību;</w:t>
            </w:r>
          </w:p>
          <w:p w14:paraId="55D4D718" w14:textId="77777777" w:rsidR="00A302FF" w:rsidRPr="00A302FF" w:rsidRDefault="00A302FF" w:rsidP="00A302FF">
            <w:pPr>
              <w:rPr>
                <w:rFonts w:eastAsia="Calibri" w:cs="Times New Roman"/>
                <w:szCs w:val="24"/>
              </w:rPr>
            </w:pPr>
            <w:r w:rsidRPr="00A302FF">
              <w:rPr>
                <w:rFonts w:eastAsia="Calibri" w:cs="Times New Roman"/>
                <w:szCs w:val="24"/>
              </w:rPr>
              <w:t>- Projekta īstenošanas atbalsta pasākumi.</w:t>
            </w:r>
          </w:p>
          <w:p w14:paraId="614C9174" w14:textId="77777777" w:rsidR="00A302FF" w:rsidRPr="00A302FF" w:rsidRDefault="00A302FF" w:rsidP="00A302FF">
            <w:pPr>
              <w:rPr>
                <w:rFonts w:eastAsia="Calibri" w:cs="Times New Roman"/>
                <w:szCs w:val="24"/>
              </w:rPr>
            </w:pPr>
            <w:r w:rsidRPr="00A302FF">
              <w:rPr>
                <w:rFonts w:eastAsia="Calibri" w:cs="Times New Roman"/>
                <w:szCs w:val="24"/>
              </w:rPr>
              <w:t xml:space="preserve">Atbilstoši Finansēšanas līgumam Satiksmes ministrija ir saņēmējs, bet 100% valstij piederošā sabiedrība ar ierobežotu atbildību “Eiropas dzelzceļa līnijas” ir nacionālais aktivitāšu ieviesējs. </w:t>
            </w:r>
          </w:p>
          <w:p w14:paraId="5174F1E5" w14:textId="44161B10" w:rsidR="00A302FF" w:rsidRPr="00A302FF" w:rsidRDefault="00A302FF" w:rsidP="00A302FF">
            <w:pPr>
              <w:rPr>
                <w:rFonts w:eastAsia="Calibri" w:cs="Times New Roman"/>
                <w:szCs w:val="24"/>
              </w:rPr>
            </w:pPr>
            <w:r w:rsidRPr="00A302FF">
              <w:rPr>
                <w:rFonts w:eastAsia="Calibri" w:cs="Times New Roman"/>
                <w:szCs w:val="24"/>
              </w:rPr>
              <w:t xml:space="preserve">Lai nodrošinātu Finansēšanas līguma izpildi Satiksmes ministrija un </w:t>
            </w:r>
            <w:r w:rsidR="00C24D1A">
              <w:rPr>
                <w:rFonts w:eastAsia="Calibri" w:cs="Times New Roman"/>
                <w:szCs w:val="24"/>
              </w:rPr>
              <w:t xml:space="preserve">SIA </w:t>
            </w:r>
            <w:r w:rsidRPr="00A302FF">
              <w:rPr>
                <w:rFonts w:eastAsia="Calibri" w:cs="Times New Roman"/>
                <w:szCs w:val="24"/>
              </w:rPr>
              <w:t xml:space="preserve">“Eiropas dzelzceļa līnijas”  2015.gada 29.decembrī noslēdza deleģēšanas līgumu ar kuru Ministrija uzdod un </w:t>
            </w:r>
            <w:r w:rsidR="00C24D1A">
              <w:rPr>
                <w:rFonts w:eastAsia="Calibri" w:cs="Times New Roman"/>
                <w:szCs w:val="24"/>
              </w:rPr>
              <w:t xml:space="preserve">SIA </w:t>
            </w:r>
            <w:r w:rsidRPr="00A302FF">
              <w:rPr>
                <w:rFonts w:eastAsia="Calibri" w:cs="Times New Roman"/>
                <w:szCs w:val="24"/>
              </w:rPr>
              <w:t xml:space="preserve">“Eiropas dzelzceļa līnijas” apņemas organizēt darbus, t.sk. veikt iepirkumu procedūras, </w:t>
            </w:r>
            <w:r w:rsidRPr="00A302FF">
              <w:rPr>
                <w:rFonts w:eastAsia="Calibri" w:cs="Times New Roman"/>
                <w:szCs w:val="24"/>
              </w:rPr>
              <w:lastRenderedPageBreak/>
              <w:t xml:space="preserve">nodrošināt līgumu vadību, organizēt nekustamo īpašumu atsavināšanas procesu valsts vajadzībām, veikt sadarbību ar iesaistītajām pusēm starptautiskajā un nacionālajā līmenī, un citus darbus </w:t>
            </w:r>
            <w:proofErr w:type="spellStart"/>
            <w:r w:rsidRPr="00A302FF">
              <w:rPr>
                <w:rFonts w:eastAsia="Calibri" w:cs="Times New Roman"/>
                <w:szCs w:val="24"/>
              </w:rPr>
              <w:t>Rail</w:t>
            </w:r>
            <w:proofErr w:type="spellEnd"/>
            <w:r w:rsidRPr="00A302FF">
              <w:rPr>
                <w:rFonts w:eastAsia="Calibri" w:cs="Times New Roman"/>
                <w:szCs w:val="24"/>
              </w:rPr>
              <w:t xml:space="preserve"> </w:t>
            </w:r>
            <w:proofErr w:type="spellStart"/>
            <w:r w:rsidRPr="00A302FF">
              <w:rPr>
                <w:rFonts w:eastAsia="Calibri" w:cs="Times New Roman"/>
                <w:szCs w:val="24"/>
              </w:rPr>
              <w:t>Baltica</w:t>
            </w:r>
            <w:proofErr w:type="spellEnd"/>
            <w:r w:rsidRPr="00A302FF">
              <w:rPr>
                <w:rFonts w:eastAsia="Calibri" w:cs="Times New Roman"/>
                <w:szCs w:val="24"/>
              </w:rPr>
              <w:t xml:space="preserve"> valsts publiskās lietošanas dzelzceļa infrastruktūras objekta izveidei saskaņā ar Finansēšanas līgumu, kas noslēgts ar Inovācijas un tīklu </w:t>
            </w:r>
            <w:proofErr w:type="spellStart"/>
            <w:r w:rsidRPr="00A302FF">
              <w:rPr>
                <w:rFonts w:eastAsia="Calibri" w:cs="Times New Roman"/>
                <w:szCs w:val="24"/>
              </w:rPr>
              <w:t>izpildaģentūru</w:t>
            </w:r>
            <w:proofErr w:type="spellEnd"/>
            <w:r w:rsidRPr="00A302FF">
              <w:rPr>
                <w:rFonts w:eastAsia="Calibri" w:cs="Times New Roman"/>
                <w:szCs w:val="24"/>
              </w:rPr>
              <w:t xml:space="preserve"> Nr. INEA/CEF/TRAN/M2014/1045990. Tādejādi, kopš 2016.gada ir uzsākta </w:t>
            </w:r>
            <w:proofErr w:type="spellStart"/>
            <w:r w:rsidRPr="00A302FF">
              <w:rPr>
                <w:rFonts w:eastAsia="Calibri" w:cs="Times New Roman"/>
                <w:szCs w:val="24"/>
              </w:rPr>
              <w:t>Rail</w:t>
            </w:r>
            <w:proofErr w:type="spellEnd"/>
            <w:r w:rsidRPr="00A302FF">
              <w:rPr>
                <w:rFonts w:eastAsia="Calibri" w:cs="Times New Roman"/>
                <w:szCs w:val="24"/>
              </w:rPr>
              <w:t xml:space="preserve"> </w:t>
            </w:r>
            <w:proofErr w:type="spellStart"/>
            <w:r w:rsidRPr="00A302FF">
              <w:rPr>
                <w:rFonts w:eastAsia="Calibri" w:cs="Times New Roman"/>
                <w:szCs w:val="24"/>
              </w:rPr>
              <w:t>Baltica</w:t>
            </w:r>
            <w:proofErr w:type="spellEnd"/>
            <w:r w:rsidRPr="00A302FF">
              <w:rPr>
                <w:rFonts w:eastAsia="Calibri" w:cs="Times New Roman"/>
                <w:szCs w:val="24"/>
              </w:rPr>
              <w:t xml:space="preserve"> pirmās kārtas realizēšana atbilstoši noteiktajam laika grafikam, t.i. projektēšana pabeigta 2019.gadā, bet pirmās kārtas būvniecība 2022. (n+2) gadā. Projektēšanas un būvniecības iepirkumi tiks veikti saskaņā ar Publisko iepirkumu likumu, iepirkumus regulējošajiem ES normatīvajiem aktiem un labāko nozares praksi.</w:t>
            </w:r>
          </w:p>
          <w:p w14:paraId="0E70C778" w14:textId="5A7073FD" w:rsidR="00A302FF" w:rsidRPr="00A302FF" w:rsidRDefault="00A302FF" w:rsidP="00A302FF">
            <w:pPr>
              <w:rPr>
                <w:rFonts w:eastAsia="Calibri" w:cs="Times New Roman"/>
                <w:szCs w:val="24"/>
              </w:rPr>
            </w:pPr>
            <w:r w:rsidRPr="00A302FF">
              <w:rPr>
                <w:rFonts w:eastAsia="Calibri" w:cs="Times New Roman"/>
                <w:szCs w:val="24"/>
              </w:rPr>
              <w:t xml:space="preserve">Realizējot </w:t>
            </w:r>
            <w:proofErr w:type="spellStart"/>
            <w:r w:rsidRPr="00A302FF">
              <w:rPr>
                <w:rFonts w:eastAsia="Calibri" w:cs="Times New Roman"/>
                <w:szCs w:val="24"/>
              </w:rPr>
              <w:t>Rail</w:t>
            </w:r>
            <w:proofErr w:type="spellEnd"/>
            <w:r w:rsidRPr="00A302FF">
              <w:rPr>
                <w:rFonts w:eastAsia="Calibri" w:cs="Times New Roman"/>
                <w:szCs w:val="24"/>
              </w:rPr>
              <w:t xml:space="preserve"> </w:t>
            </w:r>
            <w:proofErr w:type="spellStart"/>
            <w:r w:rsidRPr="00A302FF">
              <w:rPr>
                <w:rFonts w:eastAsia="Calibri" w:cs="Times New Roman"/>
                <w:szCs w:val="24"/>
              </w:rPr>
              <w:t>Baltica</w:t>
            </w:r>
            <w:proofErr w:type="spellEnd"/>
            <w:r w:rsidRPr="00A302FF">
              <w:rPr>
                <w:rFonts w:eastAsia="Calibri" w:cs="Times New Roman"/>
                <w:szCs w:val="24"/>
              </w:rPr>
              <w:t xml:space="preserve"> projektu ar tam speciāli izveidotu 100% valstij piederošu kapitālsabiedrību</w:t>
            </w:r>
            <w:r w:rsidR="009F79DA">
              <w:rPr>
                <w:rFonts w:eastAsia="Calibri" w:cs="Times New Roman"/>
                <w:szCs w:val="24"/>
              </w:rPr>
              <w:t>,</w:t>
            </w:r>
            <w:r w:rsidRPr="00A302FF">
              <w:rPr>
                <w:rFonts w:eastAsia="Calibri" w:cs="Times New Roman"/>
                <w:szCs w:val="24"/>
              </w:rPr>
              <w:t xml:space="preserve"> Latvija nodrošinās līdz šim nebijušu Eiropas dzelzceļa infrastruktūras kompetenču centra izveidi, projekta gaitā spēs nodrošināt tiešu uzraudzību un kontroli, nodrošinot efektīvu un pārskatāmu līdzekļu izlietojumu un kvalitatīvi realizēt aktivitātes noteiktajā laika grafikā.</w:t>
            </w:r>
          </w:p>
          <w:p w14:paraId="17A101F1" w14:textId="77777777" w:rsidR="00A302FF" w:rsidRPr="00A302FF" w:rsidRDefault="00A302FF" w:rsidP="00A302FF">
            <w:pPr>
              <w:rPr>
                <w:rFonts w:eastAsia="Calibri" w:cs="Times New Roman"/>
                <w:szCs w:val="24"/>
              </w:rPr>
            </w:pPr>
          </w:p>
          <w:p w14:paraId="20255E38" w14:textId="77777777" w:rsidR="00A302FF" w:rsidRDefault="00A302FF" w:rsidP="00017B5A">
            <w:pPr>
              <w:rPr>
                <w:rFonts w:eastAsia="Calibri" w:cs="Times New Roman"/>
                <w:szCs w:val="24"/>
              </w:rPr>
            </w:pPr>
            <w:r w:rsidRPr="00A302FF">
              <w:rPr>
                <w:rFonts w:eastAsia="Calibri" w:cs="Times New Roman"/>
                <w:szCs w:val="24"/>
              </w:rPr>
              <w:t xml:space="preserve">Baltijas valstis ir apliecinājušas savu gatavību realizēt </w:t>
            </w:r>
            <w:proofErr w:type="spellStart"/>
            <w:r w:rsidRPr="00A302FF">
              <w:rPr>
                <w:rFonts w:eastAsia="Calibri" w:cs="Times New Roman"/>
                <w:szCs w:val="24"/>
              </w:rPr>
              <w:t>Rail</w:t>
            </w:r>
            <w:proofErr w:type="spellEnd"/>
            <w:r w:rsidRPr="00A302FF">
              <w:rPr>
                <w:rFonts w:eastAsia="Calibri" w:cs="Times New Roman"/>
                <w:szCs w:val="24"/>
              </w:rPr>
              <w:t xml:space="preserve"> </w:t>
            </w:r>
            <w:proofErr w:type="spellStart"/>
            <w:r w:rsidRPr="00A302FF">
              <w:rPr>
                <w:rFonts w:eastAsia="Calibri" w:cs="Times New Roman"/>
                <w:szCs w:val="24"/>
              </w:rPr>
              <w:t>Baltica</w:t>
            </w:r>
            <w:proofErr w:type="spellEnd"/>
            <w:r w:rsidRPr="00A302FF">
              <w:rPr>
                <w:rFonts w:eastAsia="Calibri" w:cs="Times New Roman"/>
                <w:szCs w:val="24"/>
              </w:rPr>
              <w:t xml:space="preserve"> projektu noteiktajā maršrutā atbilstoši globālā projekta definīcijai un laika grafikam, t.i., projektēšanu veikt līdz 2019.gadam (ieskaitot), bet būvniecību pabeigt līdz 2025.gadam. Demonstrējot gatavību realizēt projektu gan 2015.gadā, gan 2016.gadā Baltijas valstu transporta ministri, Polijas un </w:t>
            </w:r>
            <w:r w:rsidR="00017B5A">
              <w:rPr>
                <w:rFonts w:eastAsia="Calibri" w:cs="Times New Roman"/>
                <w:szCs w:val="24"/>
              </w:rPr>
              <w:t>Somijas</w:t>
            </w:r>
            <w:r w:rsidRPr="00A302FF">
              <w:rPr>
                <w:rFonts w:eastAsia="Calibri" w:cs="Times New Roman"/>
                <w:szCs w:val="24"/>
              </w:rPr>
              <w:t xml:space="preserve"> transporta ministri, kas ir </w:t>
            </w:r>
            <w:proofErr w:type="spellStart"/>
            <w:r w:rsidRPr="00A302FF">
              <w:rPr>
                <w:rFonts w:eastAsia="Calibri" w:cs="Times New Roman"/>
                <w:szCs w:val="24"/>
              </w:rPr>
              <w:t>Rail</w:t>
            </w:r>
            <w:proofErr w:type="spellEnd"/>
            <w:r w:rsidRPr="00A302FF">
              <w:rPr>
                <w:rFonts w:eastAsia="Calibri" w:cs="Times New Roman"/>
                <w:szCs w:val="24"/>
              </w:rPr>
              <w:t xml:space="preserve"> </w:t>
            </w:r>
            <w:proofErr w:type="spellStart"/>
            <w:r w:rsidRPr="00A302FF">
              <w:rPr>
                <w:rFonts w:eastAsia="Calibri" w:cs="Times New Roman"/>
                <w:szCs w:val="24"/>
              </w:rPr>
              <w:t>Baltica</w:t>
            </w:r>
            <w:proofErr w:type="spellEnd"/>
            <w:r w:rsidRPr="00A302FF">
              <w:rPr>
                <w:rFonts w:eastAsia="Calibri" w:cs="Times New Roman"/>
                <w:szCs w:val="24"/>
              </w:rPr>
              <w:t xml:space="preserve"> partnervalstu pārstāvji, kā arī</w:t>
            </w:r>
            <w:r w:rsidR="00C24D1A">
              <w:rPr>
                <w:rFonts w:eastAsia="Calibri" w:cs="Times New Roman"/>
                <w:szCs w:val="24"/>
              </w:rPr>
              <w:t xml:space="preserve"> ES Komisijas pārstāvji parakstī</w:t>
            </w:r>
            <w:r w:rsidRPr="00A302FF">
              <w:rPr>
                <w:rFonts w:eastAsia="Calibri" w:cs="Times New Roman"/>
                <w:szCs w:val="24"/>
              </w:rPr>
              <w:t xml:space="preserve">ja kopīgas deklarācijas par </w:t>
            </w:r>
            <w:proofErr w:type="spellStart"/>
            <w:r w:rsidRPr="00A302FF">
              <w:rPr>
                <w:rFonts w:eastAsia="Calibri" w:cs="Times New Roman"/>
                <w:szCs w:val="24"/>
              </w:rPr>
              <w:t>Rail</w:t>
            </w:r>
            <w:proofErr w:type="spellEnd"/>
            <w:r w:rsidRPr="00A302FF">
              <w:rPr>
                <w:rFonts w:eastAsia="Calibri" w:cs="Times New Roman"/>
                <w:szCs w:val="24"/>
              </w:rPr>
              <w:t xml:space="preserve"> </w:t>
            </w:r>
            <w:proofErr w:type="spellStart"/>
            <w:r w:rsidRPr="00A302FF">
              <w:rPr>
                <w:rFonts w:eastAsia="Calibri" w:cs="Times New Roman"/>
                <w:szCs w:val="24"/>
              </w:rPr>
              <w:t>Baltica</w:t>
            </w:r>
            <w:proofErr w:type="spellEnd"/>
            <w:r w:rsidRPr="00A302FF">
              <w:rPr>
                <w:rFonts w:eastAsia="Calibri" w:cs="Times New Roman"/>
                <w:szCs w:val="24"/>
              </w:rPr>
              <w:t xml:space="preserve"> projekta realizēšanu, norādot uz projekta nozīmi Baltijas valstīm un ES kopumā. Šobrīd noris darbs pie </w:t>
            </w:r>
            <w:proofErr w:type="spellStart"/>
            <w:r w:rsidRPr="00A302FF">
              <w:rPr>
                <w:rFonts w:eastAsia="Calibri" w:cs="Times New Roman"/>
                <w:szCs w:val="24"/>
              </w:rPr>
              <w:t>Rail</w:t>
            </w:r>
            <w:proofErr w:type="spellEnd"/>
            <w:r w:rsidRPr="00A302FF">
              <w:rPr>
                <w:rFonts w:eastAsia="Calibri" w:cs="Times New Roman"/>
                <w:szCs w:val="24"/>
              </w:rPr>
              <w:t xml:space="preserve"> </w:t>
            </w:r>
            <w:proofErr w:type="spellStart"/>
            <w:r w:rsidRPr="00A302FF">
              <w:rPr>
                <w:rFonts w:eastAsia="Calibri" w:cs="Times New Roman"/>
                <w:szCs w:val="24"/>
              </w:rPr>
              <w:t>Baltica</w:t>
            </w:r>
            <w:proofErr w:type="spellEnd"/>
            <w:r w:rsidRPr="00A302FF">
              <w:rPr>
                <w:rFonts w:eastAsia="Calibri" w:cs="Times New Roman"/>
                <w:szCs w:val="24"/>
              </w:rPr>
              <w:t xml:space="preserve"> starpvaldību līguma izstrādes, kas nostiprinās valstu apņemšanos realizēt </w:t>
            </w:r>
            <w:proofErr w:type="spellStart"/>
            <w:r w:rsidRPr="00A302FF">
              <w:rPr>
                <w:rFonts w:eastAsia="Calibri" w:cs="Times New Roman"/>
                <w:szCs w:val="24"/>
              </w:rPr>
              <w:t>Rail</w:t>
            </w:r>
            <w:proofErr w:type="spellEnd"/>
            <w:r w:rsidRPr="00A302FF">
              <w:rPr>
                <w:rFonts w:eastAsia="Calibri" w:cs="Times New Roman"/>
                <w:szCs w:val="24"/>
              </w:rPr>
              <w:t xml:space="preserve"> </w:t>
            </w:r>
            <w:proofErr w:type="spellStart"/>
            <w:r w:rsidRPr="00A302FF">
              <w:rPr>
                <w:rFonts w:eastAsia="Calibri" w:cs="Times New Roman"/>
                <w:szCs w:val="24"/>
              </w:rPr>
              <w:t>Baltica</w:t>
            </w:r>
            <w:proofErr w:type="spellEnd"/>
            <w:r w:rsidRPr="00A302FF">
              <w:rPr>
                <w:rFonts w:eastAsia="Calibri" w:cs="Times New Roman"/>
                <w:szCs w:val="24"/>
              </w:rPr>
              <w:t xml:space="preserve"> projektu apstiprinot galvenos projekta tehniskos parametrus, laika grafiku, sadarbības principus un projekta ģeopolitisko nozīmi.</w:t>
            </w:r>
          </w:p>
          <w:p w14:paraId="549C60CF" w14:textId="77777777" w:rsidR="004531D8" w:rsidRDefault="004531D8" w:rsidP="00017B5A">
            <w:pPr>
              <w:rPr>
                <w:rFonts w:eastAsia="Calibri" w:cs="Times New Roman"/>
                <w:szCs w:val="24"/>
              </w:rPr>
            </w:pPr>
          </w:p>
          <w:p w14:paraId="2909CEA8" w14:textId="42B1A097" w:rsidR="00147EDE" w:rsidRPr="00147EDE" w:rsidRDefault="004531D8" w:rsidP="00017B5A">
            <w:pPr>
              <w:rPr>
                <w:rFonts w:eastAsia="Times New Roman" w:cs="Times New Roman"/>
                <w:iCs/>
                <w:szCs w:val="24"/>
                <w:lang w:eastAsia="lv-LV"/>
              </w:rPr>
            </w:pPr>
            <w:r>
              <w:rPr>
                <w:rFonts w:eastAsia="Times New Roman" w:cs="Times New Roman"/>
                <w:iCs/>
                <w:szCs w:val="24"/>
                <w:lang w:eastAsia="lv-LV"/>
              </w:rPr>
              <w:t xml:space="preserve">Ministru kabineta rīkojuma projekts “Par nacionālo interešu objekta statusa noteikšanu Eiropas standarta platuma publiskās lietošanas dzelzceļa infrastruktūrai </w:t>
            </w:r>
            <w:proofErr w:type="spellStart"/>
            <w:r>
              <w:rPr>
                <w:rFonts w:eastAsia="Times New Roman" w:cs="Times New Roman"/>
                <w:iCs/>
                <w:szCs w:val="24"/>
                <w:lang w:eastAsia="lv-LV"/>
              </w:rPr>
              <w:t>Rail</w:t>
            </w:r>
            <w:proofErr w:type="spellEnd"/>
            <w:r>
              <w:rPr>
                <w:rFonts w:eastAsia="Times New Roman" w:cs="Times New Roman"/>
                <w:iCs/>
                <w:szCs w:val="24"/>
                <w:lang w:eastAsia="lv-LV"/>
              </w:rPr>
              <w:t xml:space="preserve"> </w:t>
            </w:r>
            <w:proofErr w:type="spellStart"/>
            <w:r>
              <w:rPr>
                <w:rFonts w:eastAsia="Times New Roman" w:cs="Times New Roman"/>
                <w:iCs/>
                <w:szCs w:val="24"/>
                <w:lang w:eastAsia="lv-LV"/>
              </w:rPr>
              <w:t>Baltica</w:t>
            </w:r>
            <w:proofErr w:type="spellEnd"/>
            <w:r>
              <w:rPr>
                <w:rFonts w:eastAsia="Times New Roman" w:cs="Times New Roman"/>
                <w:iCs/>
                <w:szCs w:val="24"/>
                <w:lang w:eastAsia="lv-LV"/>
              </w:rPr>
              <w:t xml:space="preserve">” skatāms kopā ar Ministru kabineta rīkojuma projektu “Par Eiropas standarta platuma publiskās lietošanas dzelzceļa infrastruktūras līnijas </w:t>
            </w:r>
            <w:proofErr w:type="spellStart"/>
            <w:r>
              <w:rPr>
                <w:rFonts w:eastAsia="Times New Roman" w:cs="Times New Roman"/>
                <w:iCs/>
                <w:szCs w:val="24"/>
                <w:lang w:eastAsia="lv-LV"/>
              </w:rPr>
              <w:t>Rail</w:t>
            </w:r>
            <w:proofErr w:type="spellEnd"/>
            <w:r>
              <w:rPr>
                <w:rFonts w:eastAsia="Times New Roman" w:cs="Times New Roman"/>
                <w:iCs/>
                <w:szCs w:val="24"/>
                <w:lang w:eastAsia="lv-LV"/>
              </w:rPr>
              <w:t xml:space="preserve"> </w:t>
            </w:r>
            <w:proofErr w:type="spellStart"/>
            <w:r>
              <w:rPr>
                <w:rFonts w:eastAsia="Times New Roman" w:cs="Times New Roman"/>
                <w:iCs/>
                <w:szCs w:val="24"/>
                <w:lang w:eastAsia="lv-LV"/>
              </w:rPr>
              <w:t>Baltica</w:t>
            </w:r>
            <w:proofErr w:type="spellEnd"/>
            <w:r>
              <w:rPr>
                <w:rFonts w:eastAsia="Times New Roman" w:cs="Times New Roman"/>
                <w:iCs/>
                <w:szCs w:val="24"/>
                <w:lang w:eastAsia="lv-LV"/>
              </w:rPr>
              <w:t xml:space="preserve"> būvniecības paredzētās darbības akceptu”.</w:t>
            </w:r>
          </w:p>
        </w:tc>
      </w:tr>
    </w:tbl>
    <w:p w14:paraId="411BF1AE" w14:textId="77777777" w:rsidR="0026103A" w:rsidRDefault="00102E0C" w:rsidP="001761DC">
      <w:pPr>
        <w:rPr>
          <w:lang w:eastAsia="lv-LV"/>
        </w:rPr>
      </w:pPr>
      <w:r w:rsidRPr="009E6A4F">
        <w:rPr>
          <w:lang w:eastAsia="lv-LV"/>
        </w:rPr>
        <w:lastRenderedPageBreak/>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102E0C" w:rsidRPr="009E6A4F" w14:paraId="4E7D538C" w14:textId="77777777" w:rsidTr="00102E0C">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8137BB2" w14:textId="77777777" w:rsidR="00102E0C" w:rsidRPr="00951BD4" w:rsidRDefault="0026103A" w:rsidP="00951BD4">
            <w:pPr>
              <w:jc w:val="center"/>
              <w:rPr>
                <w:b/>
                <w:lang w:eastAsia="lv-LV"/>
              </w:rPr>
            </w:pPr>
            <w:r>
              <w:rPr>
                <w:lang w:eastAsia="lv-LV"/>
              </w:rPr>
              <w:br w:type="page"/>
            </w:r>
            <w:r w:rsidR="00102E0C" w:rsidRPr="00951BD4">
              <w:rPr>
                <w:b/>
                <w:lang w:eastAsia="lv-LV"/>
              </w:rPr>
              <w:t>II. Tiesību akta projekta ietekme uz sabiedrību, tautsaimniecības attīstību un administratīvo slogu</w:t>
            </w:r>
          </w:p>
        </w:tc>
      </w:tr>
      <w:tr w:rsidR="00102E0C" w:rsidRPr="009E6A4F" w14:paraId="016E06EB" w14:textId="77777777" w:rsidTr="00102E0C">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8FB13AD" w14:textId="77777777" w:rsidR="00102E0C" w:rsidRPr="009E6A4F" w:rsidRDefault="00102E0C" w:rsidP="001761DC">
            <w:pPr>
              <w:rPr>
                <w:lang w:eastAsia="lv-LV"/>
              </w:rPr>
            </w:pPr>
            <w:r w:rsidRPr="009E6A4F">
              <w:rPr>
                <w:lang w:eastAsia="lv-LV"/>
              </w:rPr>
              <w:lastRenderedPageBreak/>
              <w:t>1.</w:t>
            </w:r>
          </w:p>
        </w:tc>
        <w:tc>
          <w:tcPr>
            <w:tcW w:w="1550" w:type="pct"/>
            <w:tcBorders>
              <w:top w:val="outset" w:sz="6" w:space="0" w:color="414142"/>
              <w:left w:val="outset" w:sz="6" w:space="0" w:color="414142"/>
              <w:bottom w:val="outset" w:sz="6" w:space="0" w:color="414142"/>
              <w:right w:val="outset" w:sz="6" w:space="0" w:color="414142"/>
            </w:tcBorders>
            <w:hideMark/>
          </w:tcPr>
          <w:p w14:paraId="132EAA51" w14:textId="77777777" w:rsidR="00102E0C" w:rsidRPr="009E6A4F" w:rsidRDefault="00102E0C" w:rsidP="001761DC">
            <w:pPr>
              <w:rPr>
                <w:lang w:eastAsia="lv-LV"/>
              </w:rPr>
            </w:pPr>
            <w:r w:rsidRPr="009E6A4F">
              <w:rPr>
                <w:lang w:eastAsia="lv-LV"/>
              </w:rPr>
              <w:t xml:space="preserve">Sabiedrības </w:t>
            </w:r>
            <w:proofErr w:type="spellStart"/>
            <w:r w:rsidRPr="009E6A4F">
              <w:rPr>
                <w:lang w:eastAsia="lv-LV"/>
              </w:rPr>
              <w:t>mērķgrupas</w:t>
            </w:r>
            <w:proofErr w:type="spellEnd"/>
            <w:r w:rsidRPr="009E6A4F">
              <w:rPr>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0048B06F" w14:textId="691F3C6B" w:rsidR="004C35B4" w:rsidRPr="00E552A6" w:rsidRDefault="0086028C" w:rsidP="001761DC">
            <w:pPr>
              <w:rPr>
                <w:bCs/>
                <w:iCs/>
                <w:shd w:val="clear" w:color="auto" w:fill="FFFFFF"/>
              </w:rPr>
            </w:pPr>
            <w:r w:rsidRPr="00E552A6">
              <w:rPr>
                <w:lang w:eastAsia="lv-LV"/>
              </w:rPr>
              <w:t>Ministru kabineta rīkojums ietekmēs</w:t>
            </w:r>
            <w:r w:rsidRPr="00E552A6">
              <w:rPr>
                <w:bCs/>
                <w:iCs/>
                <w:shd w:val="clear" w:color="auto" w:fill="FFFFFF"/>
              </w:rPr>
              <w:t xml:space="preserve"> </w:t>
            </w:r>
            <w:r w:rsidR="00C41CB0" w:rsidRPr="00E552A6">
              <w:t>pašvaldības – Salacgrīvas, Limbažu, Sējas, Inčukalna, Ropažu, Garkalnes, Stopiņu, Mārupes, Olaines, Salasp</w:t>
            </w:r>
            <w:r w:rsidR="009C5A73" w:rsidRPr="00E552A6">
              <w:t>ils, Ķekavas, Baldones, Iecavas</w:t>
            </w:r>
            <w:r w:rsidR="00D82001" w:rsidRPr="00E552A6">
              <w:t xml:space="preserve"> un Bauskas novadus un Rīgas pilsētu</w:t>
            </w:r>
            <w:r w:rsidR="00C41CB0" w:rsidRPr="00E552A6">
              <w:t xml:space="preserve">, kuru </w:t>
            </w:r>
            <w:r w:rsidR="00C41CB0" w:rsidRPr="00E552A6">
              <w:rPr>
                <w:lang w:eastAsia="lv-LV"/>
              </w:rPr>
              <w:t>administratīvajās teritorijās ir plānots</w:t>
            </w:r>
            <w:r w:rsidR="00C41CB0" w:rsidRPr="00E552A6">
              <w:rPr>
                <w:bCs/>
                <w:iCs/>
                <w:shd w:val="clear" w:color="auto" w:fill="FFFFFF"/>
              </w:rPr>
              <w:t xml:space="preserve"> izbūv</w:t>
            </w:r>
            <w:r w:rsidR="004C35B4" w:rsidRPr="00E552A6">
              <w:rPr>
                <w:bCs/>
                <w:iCs/>
                <w:shd w:val="clear" w:color="auto" w:fill="FFFFFF"/>
              </w:rPr>
              <w:t xml:space="preserve">ēt </w:t>
            </w:r>
            <w:proofErr w:type="spellStart"/>
            <w:r w:rsidR="004C35B4" w:rsidRPr="00E552A6">
              <w:rPr>
                <w:bCs/>
                <w:iCs/>
                <w:shd w:val="clear" w:color="auto" w:fill="FFFFFF"/>
              </w:rPr>
              <w:t>R</w:t>
            </w:r>
            <w:r w:rsidR="00C41CB0" w:rsidRPr="00E552A6">
              <w:rPr>
                <w:bCs/>
                <w:iCs/>
                <w:shd w:val="clear" w:color="auto" w:fill="FFFFFF"/>
              </w:rPr>
              <w:t>ail</w:t>
            </w:r>
            <w:proofErr w:type="spellEnd"/>
            <w:r w:rsidR="00C41CB0" w:rsidRPr="00E552A6">
              <w:rPr>
                <w:bCs/>
                <w:iCs/>
                <w:shd w:val="clear" w:color="auto" w:fill="FFFFFF"/>
              </w:rPr>
              <w:t xml:space="preserve"> </w:t>
            </w:r>
            <w:proofErr w:type="spellStart"/>
            <w:r w:rsidR="00C41CB0" w:rsidRPr="00E552A6">
              <w:rPr>
                <w:bCs/>
                <w:iCs/>
                <w:shd w:val="clear" w:color="auto" w:fill="FFFFFF"/>
              </w:rPr>
              <w:t>B</w:t>
            </w:r>
            <w:r w:rsidR="00DB4FFE" w:rsidRPr="00E552A6">
              <w:rPr>
                <w:bCs/>
                <w:iCs/>
                <w:shd w:val="clear" w:color="auto" w:fill="FFFFFF"/>
              </w:rPr>
              <w:t>altica</w:t>
            </w:r>
            <w:proofErr w:type="spellEnd"/>
            <w:r w:rsidR="00DB4FFE" w:rsidRPr="00E552A6">
              <w:rPr>
                <w:bCs/>
                <w:iCs/>
                <w:shd w:val="clear" w:color="auto" w:fill="FFFFFF"/>
              </w:rPr>
              <w:t xml:space="preserve"> dzelzceļa </w:t>
            </w:r>
            <w:r w:rsidR="000D48DA" w:rsidRPr="00E552A6">
              <w:rPr>
                <w:bCs/>
                <w:iCs/>
                <w:shd w:val="clear" w:color="auto" w:fill="FFFFFF"/>
              </w:rPr>
              <w:t xml:space="preserve">un ar tā īstenošanu saistīto </w:t>
            </w:r>
            <w:r w:rsidR="00DB4FFE" w:rsidRPr="00E552A6">
              <w:rPr>
                <w:bCs/>
                <w:iCs/>
                <w:shd w:val="clear" w:color="auto" w:fill="FFFFFF"/>
              </w:rPr>
              <w:t xml:space="preserve">infrastruktūru, </w:t>
            </w:r>
            <w:r w:rsidR="00C41CB0" w:rsidRPr="00E552A6">
              <w:rPr>
                <w:bCs/>
                <w:iCs/>
                <w:shd w:val="clear" w:color="auto" w:fill="FFFFFF"/>
              </w:rPr>
              <w:t>kā arī nekustamo īpašumu īpa</w:t>
            </w:r>
            <w:r w:rsidR="004C35B4" w:rsidRPr="00E552A6">
              <w:rPr>
                <w:bCs/>
                <w:iCs/>
                <w:shd w:val="clear" w:color="auto" w:fill="FFFFFF"/>
              </w:rPr>
              <w:t>šniekus, kuru zemes daļēji vai pilnībā tiks atsavinātas dzelzceļa un saistītās infrastruktūras būvniecībai.</w:t>
            </w:r>
          </w:p>
          <w:p w14:paraId="09666CBA" w14:textId="77777777" w:rsidR="00FE421D" w:rsidRPr="00E552A6" w:rsidRDefault="004C35B4" w:rsidP="00533E3D">
            <w:pPr>
              <w:rPr>
                <w:shd w:val="clear" w:color="auto" w:fill="FFFFFF"/>
              </w:rPr>
            </w:pPr>
            <w:r w:rsidRPr="00E552A6">
              <w:rPr>
                <w:shd w:val="clear" w:color="auto" w:fill="FFFFFF"/>
              </w:rPr>
              <w:t xml:space="preserve">Nekustamo īpašumu provizoriskais skaits, kurus skar dzelzceļa un saistītās infrastruktūras būvniecība un plānotās dzelzceļa aizsargjoslas, </w:t>
            </w:r>
            <w:r w:rsidR="001103A9" w:rsidRPr="00E552A6">
              <w:rPr>
                <w:shd w:val="clear" w:color="auto" w:fill="FFFFFF"/>
              </w:rPr>
              <w:t xml:space="preserve">provizoriski </w:t>
            </w:r>
            <w:r w:rsidRPr="00E552A6">
              <w:rPr>
                <w:shd w:val="clear" w:color="auto" w:fill="FFFFFF"/>
              </w:rPr>
              <w:t xml:space="preserve">ir </w:t>
            </w:r>
            <w:r w:rsidR="00073C1B" w:rsidRPr="00E552A6">
              <w:rPr>
                <w:shd w:val="clear" w:color="auto" w:fill="FFFFFF"/>
              </w:rPr>
              <w:t>1680</w:t>
            </w:r>
            <w:r w:rsidR="001103A9" w:rsidRPr="00E552A6">
              <w:rPr>
                <w:shd w:val="clear" w:color="auto" w:fill="FFFFFF"/>
              </w:rPr>
              <w:t xml:space="preserve"> ha</w:t>
            </w:r>
            <w:r w:rsidR="00073C1B" w:rsidRPr="00E552A6">
              <w:rPr>
                <w:shd w:val="clear" w:color="auto" w:fill="FFFFFF"/>
              </w:rPr>
              <w:t>, kas skar 1300 īpašniekus (tā kā vienam īpašniekam pieder vairāki īpašumi)</w:t>
            </w:r>
            <w:r w:rsidRPr="00E552A6">
              <w:rPr>
                <w:shd w:val="clear" w:color="auto" w:fill="FFFFFF"/>
              </w:rPr>
              <w:t xml:space="preserve">. Atsavināšana un zaudējumu kompensācijas tiks veiktas atbilstoši Sabiedrības vajadzībām nepieciešamā nekustamā īpašuma atsavināšanas likuma </w:t>
            </w:r>
            <w:r w:rsidR="00F95494" w:rsidRPr="00E552A6">
              <w:rPr>
                <w:shd w:val="clear" w:color="auto" w:fill="FFFFFF"/>
              </w:rPr>
              <w:t>un 2011.gada 15.</w:t>
            </w:r>
            <w:r w:rsidR="00073C1B" w:rsidRPr="00E552A6">
              <w:rPr>
                <w:shd w:val="clear" w:color="auto" w:fill="FFFFFF"/>
              </w:rPr>
              <w:t xml:space="preserve">marta </w:t>
            </w:r>
            <w:r w:rsidR="00F95494" w:rsidRPr="00E552A6">
              <w:rPr>
                <w:shd w:val="clear" w:color="auto" w:fill="FFFFFF"/>
              </w:rPr>
              <w:t xml:space="preserve">Ministru kabineta noteikumu </w:t>
            </w:r>
            <w:r w:rsidR="00073C1B" w:rsidRPr="00E552A6">
              <w:rPr>
                <w:shd w:val="clear" w:color="auto" w:fill="FFFFFF"/>
              </w:rPr>
              <w:t xml:space="preserve">Nr.204 </w:t>
            </w:r>
            <w:r w:rsidR="00F95494" w:rsidRPr="00E552A6">
              <w:rPr>
                <w:shd w:val="clear" w:color="auto" w:fill="FFFFFF"/>
              </w:rPr>
              <w:t xml:space="preserve">“Kārtība, kādā nosaka taisnīgu atlīdzību par sabiedrības vajadzībām atsavināmo nekustamo īpašumu” noteiktajā </w:t>
            </w:r>
            <w:r w:rsidRPr="00E552A6">
              <w:rPr>
                <w:shd w:val="clear" w:color="auto" w:fill="FFFFFF"/>
              </w:rPr>
              <w:t xml:space="preserve">kārtībā. </w:t>
            </w:r>
          </w:p>
          <w:p w14:paraId="036C7B83" w14:textId="77777777" w:rsidR="00FE421D" w:rsidRPr="00E552A6" w:rsidRDefault="00FE421D" w:rsidP="00FE421D">
            <w:pPr>
              <w:rPr>
                <w:shd w:val="clear" w:color="auto" w:fill="FFFFFF"/>
              </w:rPr>
            </w:pPr>
            <w:r w:rsidRPr="00E552A6">
              <w:rPr>
                <w:shd w:val="clear" w:color="auto" w:fill="FFFFFF"/>
              </w:rPr>
              <w:t xml:space="preserve">Minētie Ministru kabineta noteikumi paredz kārtību, kādā nosaka taisnīgu atlīdzību par sabiedrības vajadzībām nepieciešamo nekustamo īpašumu, ietverot individuālu pieeju katram nekustamā īpašuma īpašniekam, iesaistot to sarunu procesā pēc iespējas agrākā nekustamo īpašumu atsavināšanas procesa stadijā, piesaistot sertificētu nekustamo īpašumu vērtētāju, kurš veic nekustamā īpašuma novērtējumu atbilstoši tā brīža nekustamā īpašuma tirgus vērtībai, kā arī papildus novērtē katra nekustamā īpašuma īpašnieka iesniegtos dokumentus, kas ir par pamatu zaudējumu aprēķinam, kā rezultātā kopējais kompensācijas apmērs šobrīd precīzi nav nosakāms. </w:t>
            </w:r>
          </w:p>
          <w:p w14:paraId="73CB15D2" w14:textId="77777777" w:rsidR="00FE421D" w:rsidRPr="00E552A6" w:rsidRDefault="00FE421D" w:rsidP="00FE421D">
            <w:pPr>
              <w:rPr>
                <w:shd w:val="clear" w:color="auto" w:fill="FFFFFF"/>
              </w:rPr>
            </w:pPr>
          </w:p>
          <w:p w14:paraId="51111EB2" w14:textId="77777777" w:rsidR="00FE421D" w:rsidRPr="00E552A6" w:rsidRDefault="00FE421D" w:rsidP="00FE421D">
            <w:pPr>
              <w:rPr>
                <w:shd w:val="clear" w:color="auto" w:fill="FFFFFF"/>
              </w:rPr>
            </w:pPr>
            <w:r w:rsidRPr="00E552A6">
              <w:rPr>
                <w:shd w:val="clear" w:color="auto" w:fill="FFFFFF"/>
              </w:rPr>
              <w:t xml:space="preserve">Sabiedrības vajadzībām nepieciešamo nekustamo īpašuma atsavināšanas process tiks organizēts no 2017.gada līdz 2019.gadam ieskaitot, atbilstoši </w:t>
            </w:r>
            <w:proofErr w:type="spellStart"/>
            <w:r w:rsidRPr="00E552A6">
              <w:rPr>
                <w:shd w:val="clear" w:color="auto" w:fill="FFFFFF"/>
              </w:rPr>
              <w:t>Rail</w:t>
            </w:r>
            <w:proofErr w:type="spellEnd"/>
            <w:r w:rsidRPr="00E552A6">
              <w:rPr>
                <w:shd w:val="clear" w:color="auto" w:fill="FFFFFF"/>
              </w:rPr>
              <w:t xml:space="preserve"> </w:t>
            </w:r>
            <w:proofErr w:type="spellStart"/>
            <w:r w:rsidRPr="00E552A6">
              <w:rPr>
                <w:shd w:val="clear" w:color="auto" w:fill="FFFFFF"/>
              </w:rPr>
              <w:t>Baltica</w:t>
            </w:r>
            <w:proofErr w:type="spellEnd"/>
            <w:r w:rsidRPr="00E552A6">
              <w:rPr>
                <w:shd w:val="clear" w:color="auto" w:fill="FFFFFF"/>
              </w:rPr>
              <w:t xml:space="preserve"> projekta attīstības kārtām. Nekustamo īpašumu atsavināšanas tiks uzsākta Rīgā un </w:t>
            </w:r>
            <w:proofErr w:type="spellStart"/>
            <w:r w:rsidRPr="00E552A6">
              <w:rPr>
                <w:shd w:val="clear" w:color="auto" w:fill="FFFFFF"/>
              </w:rPr>
              <w:t>pierīgā</w:t>
            </w:r>
            <w:proofErr w:type="spellEnd"/>
            <w:r w:rsidRPr="00E552A6">
              <w:rPr>
                <w:shd w:val="clear" w:color="auto" w:fill="FFFFFF"/>
              </w:rPr>
              <w:t xml:space="preserve"> atbilstoši </w:t>
            </w:r>
            <w:proofErr w:type="spellStart"/>
            <w:r w:rsidRPr="00E552A6">
              <w:rPr>
                <w:shd w:val="clear" w:color="auto" w:fill="FFFFFF"/>
              </w:rPr>
              <w:t>Rail</w:t>
            </w:r>
            <w:proofErr w:type="spellEnd"/>
            <w:r w:rsidRPr="00E552A6">
              <w:rPr>
                <w:shd w:val="clear" w:color="auto" w:fill="FFFFFF"/>
              </w:rPr>
              <w:t xml:space="preserve"> </w:t>
            </w:r>
            <w:proofErr w:type="spellStart"/>
            <w:r w:rsidRPr="00E552A6">
              <w:rPr>
                <w:shd w:val="clear" w:color="auto" w:fill="FFFFFF"/>
              </w:rPr>
              <w:t>Baltica</w:t>
            </w:r>
            <w:proofErr w:type="spellEnd"/>
            <w:r w:rsidRPr="00E552A6">
              <w:rPr>
                <w:shd w:val="clear" w:color="auto" w:fill="FFFFFF"/>
              </w:rPr>
              <w:t xml:space="preserve"> pirmajai realizēšanas kārtai.</w:t>
            </w:r>
          </w:p>
          <w:p w14:paraId="18D36191" w14:textId="77777777" w:rsidR="00FE421D" w:rsidRPr="00E552A6" w:rsidRDefault="00FE421D" w:rsidP="00FE421D">
            <w:pPr>
              <w:rPr>
                <w:shd w:val="clear" w:color="auto" w:fill="FFFFFF"/>
              </w:rPr>
            </w:pPr>
            <w:r w:rsidRPr="00E552A6">
              <w:rPr>
                <w:shd w:val="clear" w:color="auto" w:fill="FFFFFF"/>
              </w:rPr>
              <w:t xml:space="preserve">Saskaņā ar Finansēšanas līgumu, kas noslēgts ar INEA par </w:t>
            </w:r>
            <w:proofErr w:type="spellStart"/>
            <w:r w:rsidRPr="00E552A6">
              <w:rPr>
                <w:shd w:val="clear" w:color="auto" w:fill="FFFFFF"/>
              </w:rPr>
              <w:t>Rail</w:t>
            </w:r>
            <w:proofErr w:type="spellEnd"/>
            <w:r w:rsidRPr="00E552A6">
              <w:rPr>
                <w:shd w:val="clear" w:color="auto" w:fill="FFFFFF"/>
              </w:rPr>
              <w:t xml:space="preserve"> </w:t>
            </w:r>
            <w:proofErr w:type="spellStart"/>
            <w:r w:rsidRPr="00E552A6">
              <w:rPr>
                <w:shd w:val="clear" w:color="auto" w:fill="FFFFFF"/>
              </w:rPr>
              <w:t>Baltica</w:t>
            </w:r>
            <w:proofErr w:type="spellEnd"/>
            <w:r w:rsidRPr="00E552A6">
              <w:rPr>
                <w:shd w:val="clear" w:color="auto" w:fill="FFFFFF"/>
              </w:rPr>
              <w:t xml:space="preserve"> pirmās kārtas realizēšanu, Eiropas Savienības atbalsta intensitāte pētījumiem ir 85% apmērā, bet projektēšanai, būvniecībai un nekustamā īpašuma atsavināšanai 81% apmērā. Tādejādi sabiedrības vajadzībām nepieciešamo nekustamā īpašuma atsavināšana tiks veikta galvenokārt izmantojot ES finansējumu. Nekustamā īpašuma atsavināšanas procesā nekustamā īpašuma īpašniekam vai pašvaldībai nebūs jāveic finansiāli ieguldījumi.</w:t>
            </w:r>
          </w:p>
          <w:p w14:paraId="0052B56C" w14:textId="77777777" w:rsidR="00FE421D" w:rsidRPr="00E552A6" w:rsidRDefault="00FE421D" w:rsidP="00FE421D">
            <w:pPr>
              <w:rPr>
                <w:shd w:val="clear" w:color="auto" w:fill="FFFFFF"/>
              </w:rPr>
            </w:pPr>
          </w:p>
          <w:p w14:paraId="7FA53EFA" w14:textId="4FDE3C74" w:rsidR="001761DC" w:rsidRPr="00E552A6" w:rsidRDefault="00FE421D" w:rsidP="00533E3D">
            <w:pPr>
              <w:rPr>
                <w:shd w:val="clear" w:color="auto" w:fill="FFFFFF"/>
              </w:rPr>
            </w:pPr>
            <w:r w:rsidRPr="00E552A6">
              <w:rPr>
                <w:szCs w:val="24"/>
                <w:lang w:eastAsia="lv-LV"/>
              </w:rPr>
              <w:lastRenderedPageBreak/>
              <w:t>Atsavināšanas izdevumus, saistītus ar sabiedrības vajadzībām nepieciešamo nekustamo īpašuma tiesību nostiprināšanu Zemesgrāmatā uz atsavināšanas ierosinātāja vārdu, nekustamo īpašumu novērtēšanu un atsavināšanas procesa pabeigšanu, sedz sabiedrības vajadzībām nepieciešamo nekustamo īpašumu atsavināšanas ierosinātājs.</w:t>
            </w:r>
          </w:p>
        </w:tc>
      </w:tr>
      <w:tr w:rsidR="00102E0C" w:rsidRPr="009E6A4F" w14:paraId="7349DD97" w14:textId="77777777" w:rsidTr="00102E0C">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750C1E3D" w14:textId="77777777" w:rsidR="00102E0C" w:rsidRPr="009E6A4F" w:rsidRDefault="00102E0C" w:rsidP="001761DC">
            <w:pPr>
              <w:rPr>
                <w:lang w:eastAsia="lv-LV"/>
              </w:rPr>
            </w:pPr>
            <w:r w:rsidRPr="009E6A4F">
              <w:rPr>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14:paraId="6CF10531" w14:textId="77777777" w:rsidR="00102E0C" w:rsidRPr="009E6A4F" w:rsidRDefault="00102E0C" w:rsidP="001761DC">
            <w:pPr>
              <w:rPr>
                <w:lang w:eastAsia="lv-LV"/>
              </w:rPr>
            </w:pPr>
            <w:r w:rsidRPr="009E6A4F">
              <w:rPr>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5F40AC26" w14:textId="3906B2CA" w:rsidR="00F25241" w:rsidRPr="00E552A6" w:rsidRDefault="00DB4FFE" w:rsidP="00F25241">
            <w:pPr>
              <w:rPr>
                <w:lang w:eastAsia="lv-LV"/>
              </w:rPr>
            </w:pPr>
            <w:proofErr w:type="spellStart"/>
            <w:r w:rsidRPr="00E552A6">
              <w:rPr>
                <w:lang w:eastAsia="lv-LV"/>
              </w:rPr>
              <w:t>Rail</w:t>
            </w:r>
            <w:proofErr w:type="spellEnd"/>
            <w:r w:rsidRPr="00E552A6">
              <w:rPr>
                <w:lang w:eastAsia="lv-LV"/>
              </w:rPr>
              <w:t xml:space="preserve"> </w:t>
            </w:r>
            <w:proofErr w:type="spellStart"/>
            <w:r w:rsidRPr="00E552A6">
              <w:rPr>
                <w:lang w:eastAsia="lv-LV"/>
              </w:rPr>
              <w:t>Baltica</w:t>
            </w:r>
            <w:proofErr w:type="spellEnd"/>
            <w:r w:rsidRPr="00E552A6">
              <w:rPr>
                <w:lang w:eastAsia="lv-LV"/>
              </w:rPr>
              <w:t xml:space="preserve"> projekts ir viens no Eiropas prioritārajiem projektiem. Tā īstenošana veicinās Baltijas valstu transporta infrastruktūras sistēmas integrāciju Eiropas Savienības transporta tīklā, kā arī tautsaimniecības ilgtspējīgu un diversificētu attīstību un konkurētspēju. Uzlabojot kravu un pasažieru pārvadājum</w:t>
            </w:r>
            <w:r w:rsidR="00F51CDA" w:rsidRPr="00E552A6">
              <w:rPr>
                <w:lang w:eastAsia="lv-LV"/>
              </w:rPr>
              <w:t>u iespējas ziemeļu-dienvidu virz</w:t>
            </w:r>
            <w:r w:rsidRPr="00E552A6">
              <w:rPr>
                <w:lang w:eastAsia="lv-LV"/>
              </w:rPr>
              <w:t xml:space="preserve">ienā, sagaidāms, ka </w:t>
            </w:r>
            <w:proofErr w:type="spellStart"/>
            <w:r w:rsidRPr="00E552A6">
              <w:rPr>
                <w:lang w:eastAsia="lv-LV"/>
              </w:rPr>
              <w:t>Rail</w:t>
            </w:r>
            <w:proofErr w:type="spellEnd"/>
            <w:r w:rsidRPr="00E552A6">
              <w:rPr>
                <w:lang w:eastAsia="lv-LV"/>
              </w:rPr>
              <w:t xml:space="preserve"> </w:t>
            </w:r>
            <w:proofErr w:type="spellStart"/>
            <w:r w:rsidRPr="00E552A6">
              <w:rPr>
                <w:lang w:eastAsia="lv-LV"/>
              </w:rPr>
              <w:t>Baltica</w:t>
            </w:r>
            <w:proofErr w:type="spellEnd"/>
            <w:r w:rsidRPr="00E552A6">
              <w:rPr>
                <w:lang w:eastAsia="lv-LV"/>
              </w:rPr>
              <w:t xml:space="preserve"> veicinās jaunu attīstības centru izveidi, uzlabojot ekonomisko kohēziju.</w:t>
            </w:r>
            <w:r w:rsidR="00F51CDA" w:rsidRPr="00E552A6">
              <w:rPr>
                <w:lang w:eastAsia="lv-LV"/>
              </w:rPr>
              <w:t xml:space="preserve"> Pārvadājumu ātrums, zemākas izmaksas un </w:t>
            </w:r>
            <w:proofErr w:type="spellStart"/>
            <w:r w:rsidR="00F51CDA" w:rsidRPr="00E552A6">
              <w:rPr>
                <w:lang w:eastAsia="lv-LV"/>
              </w:rPr>
              <w:t>intermobilitāte</w:t>
            </w:r>
            <w:proofErr w:type="spellEnd"/>
            <w:r w:rsidR="00F51CDA" w:rsidRPr="00E552A6">
              <w:rPr>
                <w:lang w:eastAsia="lv-LV"/>
              </w:rPr>
              <w:t xml:space="preserve"> gan pasažieru, gan kravu jomā uzlabos pārvietošanās ērtumu, palielinās iedzīvotāju mobilitāti, sniedzot iespēju izvēlēties izdevīgāko transporta veidu un ērti nokļūt galamērķī, savukārt kravu pārvadājumos dažādu transporta veidu savienojumi uzlabos kravu plūsmu un koordināciju no dažādiem reģioniem.</w:t>
            </w:r>
          </w:p>
          <w:p w14:paraId="4F19197A" w14:textId="77777777" w:rsidR="00F25241" w:rsidRPr="00E552A6" w:rsidRDefault="00F25241" w:rsidP="00F25241">
            <w:pPr>
              <w:rPr>
                <w:lang w:eastAsia="lv-LV"/>
              </w:rPr>
            </w:pPr>
            <w:r w:rsidRPr="00E552A6">
              <w:rPr>
                <w:lang w:eastAsia="lv-LV"/>
              </w:rPr>
              <w:t xml:space="preserve">Jaunā dzelzceļa līnija iekļaus Latvijai stratēģiski svarīgos infrastruktūras objektus - Rīgas centrālo pasažieru staciju un Starptautisko lidostu “Rīga”, tādējādi padarot tos par neatņemamu starptautiska transporta koridora sastāvdaļu. Bez tam, Saulkalnē paredzēts izbūvēt nepieciešamo multimodālo kravu terminālu, kurš savienos </w:t>
            </w:r>
            <w:proofErr w:type="spellStart"/>
            <w:r w:rsidRPr="00E552A6">
              <w:rPr>
                <w:lang w:eastAsia="lv-LV"/>
              </w:rPr>
              <w:t>Rail</w:t>
            </w:r>
            <w:proofErr w:type="spellEnd"/>
            <w:r w:rsidRPr="00E552A6">
              <w:rPr>
                <w:lang w:eastAsia="lv-LV"/>
              </w:rPr>
              <w:t xml:space="preserve"> </w:t>
            </w:r>
            <w:proofErr w:type="spellStart"/>
            <w:r w:rsidRPr="00E552A6">
              <w:rPr>
                <w:lang w:eastAsia="lv-LV"/>
              </w:rPr>
              <w:t>Baltica</w:t>
            </w:r>
            <w:proofErr w:type="spellEnd"/>
            <w:r w:rsidRPr="00E552A6">
              <w:rPr>
                <w:lang w:eastAsia="lv-LV"/>
              </w:rPr>
              <w:t xml:space="preserve"> ar esošo 1520 mm sliežu ceļu tīklu, paverot </w:t>
            </w:r>
            <w:proofErr w:type="spellStart"/>
            <w:r w:rsidRPr="00E552A6">
              <w:rPr>
                <w:lang w:eastAsia="lv-LV"/>
              </w:rPr>
              <w:t>Rail</w:t>
            </w:r>
            <w:proofErr w:type="spellEnd"/>
            <w:r w:rsidRPr="00E552A6">
              <w:rPr>
                <w:lang w:eastAsia="lv-LV"/>
              </w:rPr>
              <w:t xml:space="preserve"> </w:t>
            </w:r>
            <w:proofErr w:type="spellStart"/>
            <w:r w:rsidRPr="00E552A6">
              <w:rPr>
                <w:lang w:eastAsia="lv-LV"/>
              </w:rPr>
              <w:t>Baltica</w:t>
            </w:r>
            <w:proofErr w:type="spellEnd"/>
            <w:r w:rsidRPr="00E552A6">
              <w:rPr>
                <w:lang w:eastAsia="lv-LV"/>
              </w:rPr>
              <w:t xml:space="preserve"> liet</w:t>
            </w:r>
            <w:r w:rsidR="00117C31" w:rsidRPr="00E552A6">
              <w:rPr>
                <w:lang w:eastAsia="lv-LV"/>
              </w:rPr>
              <w:t>otāju transportēšanas iespējas A</w:t>
            </w:r>
            <w:r w:rsidRPr="00E552A6">
              <w:rPr>
                <w:lang w:eastAsia="lv-LV"/>
              </w:rPr>
              <w:t>ustrumu virzienā, kā arī nodrošinot iespēju kravas pārvirzīt uz/no Latvijas ostām.</w:t>
            </w:r>
          </w:p>
          <w:p w14:paraId="251E84D4" w14:textId="77777777" w:rsidR="00017B5A" w:rsidRPr="00E552A6" w:rsidRDefault="00017B5A" w:rsidP="00F25241">
            <w:pPr>
              <w:rPr>
                <w:lang w:eastAsia="lv-LV"/>
              </w:rPr>
            </w:pPr>
          </w:p>
          <w:p w14:paraId="60774B56" w14:textId="2C93F408" w:rsidR="003D1467" w:rsidRPr="00E552A6" w:rsidRDefault="00F25241" w:rsidP="003D1467">
            <w:pPr>
              <w:rPr>
                <w:lang w:eastAsia="lv-LV"/>
              </w:rPr>
            </w:pPr>
            <w:r w:rsidRPr="00E552A6">
              <w:rPr>
                <w:lang w:eastAsia="lv-LV"/>
              </w:rPr>
              <w:t xml:space="preserve">Projekta </w:t>
            </w:r>
            <w:r w:rsidR="00017B5A" w:rsidRPr="00E552A6">
              <w:rPr>
                <w:lang w:eastAsia="lv-LV"/>
              </w:rPr>
              <w:t>īstenošanas rezultātā radīsies</w:t>
            </w:r>
            <w:r w:rsidRPr="00E552A6">
              <w:rPr>
                <w:lang w:eastAsia="lv-LV"/>
              </w:rPr>
              <w:t xml:space="preserve"> atdeve tautsaimniecībai no veiktajām investīcijām dzelzceļa infrastruktūrā kā tiešā un netiešā ietekme, t.sk. vietējā kompetence un materiāli, </w:t>
            </w:r>
            <w:r w:rsidR="00017B5A" w:rsidRPr="00E552A6">
              <w:rPr>
                <w:lang w:eastAsia="lv-LV"/>
              </w:rPr>
              <w:t>tiks radītas jaunas tiešās darba vietas būvniecībā</w:t>
            </w:r>
            <w:r w:rsidRPr="00E552A6">
              <w:rPr>
                <w:lang w:eastAsia="lv-LV"/>
              </w:rPr>
              <w:t>, netiešās darba vietas saistītajās nozarēs, piemēram, vietējo materiālu piegādes  u.tml.</w:t>
            </w:r>
            <w:r w:rsidR="00017B5A" w:rsidRPr="00E552A6">
              <w:rPr>
                <w:lang w:eastAsia="lv-LV"/>
              </w:rPr>
              <w:t xml:space="preserve">, kā arī citas </w:t>
            </w:r>
            <w:r w:rsidRPr="00E552A6">
              <w:rPr>
                <w:lang w:eastAsia="lv-LV"/>
              </w:rPr>
              <w:t>inducētās darba vietas tautsaimniecībā kopumā</w:t>
            </w:r>
            <w:r w:rsidR="00017B5A" w:rsidRPr="00E552A6">
              <w:rPr>
                <w:lang w:eastAsia="lv-LV"/>
              </w:rPr>
              <w:t xml:space="preserve">. </w:t>
            </w:r>
            <w:r w:rsidRPr="00E552A6">
              <w:rPr>
                <w:lang w:eastAsia="lv-LV"/>
              </w:rPr>
              <w:t xml:space="preserve"> Nodarbināto skaita pieaugums būv</w:t>
            </w:r>
            <w:r w:rsidR="00017B5A" w:rsidRPr="00E552A6">
              <w:rPr>
                <w:lang w:eastAsia="lv-LV"/>
              </w:rPr>
              <w:t>niecības procesa laikā nodrošinās</w:t>
            </w:r>
            <w:r w:rsidRPr="00E552A6">
              <w:rPr>
                <w:lang w:eastAsia="lv-LV"/>
              </w:rPr>
              <w:t xml:space="preserve"> pašvaldību un valsts budžeta sociālo izdevumu samazināšanos samazinātā bezdarba līmeņa dēļ un ienākuma nodokļa apjoma palielināšanos.</w:t>
            </w:r>
          </w:p>
          <w:p w14:paraId="218480B1" w14:textId="200F3A64" w:rsidR="006C3B00" w:rsidRPr="00E552A6" w:rsidRDefault="003D1467" w:rsidP="00E41D3B">
            <w:pPr>
              <w:rPr>
                <w:lang w:eastAsia="lv-LV"/>
              </w:rPr>
            </w:pPr>
            <w:r w:rsidRPr="00E552A6">
              <w:rPr>
                <w:lang w:eastAsia="lv-LV"/>
              </w:rPr>
              <w:t xml:space="preserve">Atbilstoši Būvniecības likuma 15.panta </w:t>
            </w:r>
            <w:r w:rsidR="00E41D3B" w:rsidRPr="00E552A6">
              <w:rPr>
                <w:lang w:eastAsia="lv-LV"/>
              </w:rPr>
              <w:t>septītajai daļai</w:t>
            </w:r>
            <w:r w:rsidRPr="00E552A6">
              <w:rPr>
                <w:lang w:eastAsia="lv-LV"/>
              </w:rPr>
              <w:t>, nacionālā interešu objekta būvniecībai izdotas būvatļaujas apstrīdēšana vai pārsūdzēšana neaptur tās darbību.</w:t>
            </w:r>
          </w:p>
        </w:tc>
      </w:tr>
      <w:tr w:rsidR="00102E0C" w:rsidRPr="009E6A4F" w14:paraId="0DF90D6B" w14:textId="77777777" w:rsidTr="00102E0C">
        <w:trPr>
          <w:trHeight w:val="510"/>
        </w:trPr>
        <w:tc>
          <w:tcPr>
            <w:tcW w:w="250" w:type="pct"/>
            <w:tcBorders>
              <w:top w:val="outset" w:sz="6" w:space="0" w:color="414142"/>
              <w:left w:val="outset" w:sz="6" w:space="0" w:color="414142"/>
              <w:bottom w:val="outset" w:sz="6" w:space="0" w:color="414142"/>
              <w:right w:val="outset" w:sz="6" w:space="0" w:color="414142"/>
            </w:tcBorders>
            <w:hideMark/>
          </w:tcPr>
          <w:p w14:paraId="73C6DB25" w14:textId="77777777" w:rsidR="00102E0C" w:rsidRPr="009E6A4F" w:rsidRDefault="00102E0C" w:rsidP="001761DC">
            <w:pPr>
              <w:rPr>
                <w:lang w:eastAsia="lv-LV"/>
              </w:rPr>
            </w:pPr>
            <w:r w:rsidRPr="009E6A4F">
              <w:rPr>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2ED20CDC" w14:textId="77777777" w:rsidR="00102E0C" w:rsidRPr="009E6A4F" w:rsidRDefault="00102E0C" w:rsidP="001761DC">
            <w:pPr>
              <w:rPr>
                <w:lang w:eastAsia="lv-LV"/>
              </w:rPr>
            </w:pPr>
            <w:r w:rsidRPr="009E6A4F">
              <w:rPr>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4B44157C" w14:textId="77777777" w:rsidR="00A3550D" w:rsidRPr="009E6A4F" w:rsidRDefault="005372C5" w:rsidP="001761DC">
            <w:pPr>
              <w:rPr>
                <w:color w:val="000000" w:themeColor="text1"/>
                <w:lang w:eastAsia="lv-LV"/>
              </w:rPr>
            </w:pPr>
            <w:r w:rsidRPr="009E6A4F">
              <w:rPr>
                <w:lang w:eastAsia="lv-LV"/>
              </w:rPr>
              <w:t>Projekts šo jomu neskar</w:t>
            </w:r>
            <w:r w:rsidR="00C12F23">
              <w:rPr>
                <w:color w:val="000000" w:themeColor="text1"/>
                <w:lang w:eastAsia="lv-LV"/>
              </w:rPr>
              <w:t>.</w:t>
            </w:r>
          </w:p>
        </w:tc>
      </w:tr>
      <w:tr w:rsidR="00102E0C" w:rsidRPr="009E6A4F" w14:paraId="1932D8D9" w14:textId="77777777" w:rsidTr="00102E0C">
        <w:trPr>
          <w:trHeight w:val="345"/>
        </w:trPr>
        <w:tc>
          <w:tcPr>
            <w:tcW w:w="250" w:type="pct"/>
            <w:tcBorders>
              <w:top w:val="outset" w:sz="6" w:space="0" w:color="414142"/>
              <w:left w:val="outset" w:sz="6" w:space="0" w:color="414142"/>
              <w:bottom w:val="outset" w:sz="6" w:space="0" w:color="414142"/>
              <w:right w:val="outset" w:sz="6" w:space="0" w:color="414142"/>
            </w:tcBorders>
            <w:hideMark/>
          </w:tcPr>
          <w:p w14:paraId="26846D68" w14:textId="77777777" w:rsidR="00102E0C" w:rsidRPr="009E6A4F" w:rsidRDefault="00102E0C" w:rsidP="001761DC">
            <w:pPr>
              <w:rPr>
                <w:lang w:eastAsia="lv-LV"/>
              </w:rPr>
            </w:pPr>
            <w:r w:rsidRPr="009E6A4F">
              <w:rPr>
                <w:lang w:eastAsia="lv-LV"/>
              </w:rPr>
              <w:lastRenderedPageBreak/>
              <w:t>4.</w:t>
            </w:r>
          </w:p>
        </w:tc>
        <w:tc>
          <w:tcPr>
            <w:tcW w:w="1550" w:type="pct"/>
            <w:tcBorders>
              <w:top w:val="outset" w:sz="6" w:space="0" w:color="414142"/>
              <w:left w:val="outset" w:sz="6" w:space="0" w:color="414142"/>
              <w:bottom w:val="outset" w:sz="6" w:space="0" w:color="414142"/>
              <w:right w:val="outset" w:sz="6" w:space="0" w:color="414142"/>
            </w:tcBorders>
            <w:hideMark/>
          </w:tcPr>
          <w:p w14:paraId="4165F6B6" w14:textId="77777777" w:rsidR="00102E0C" w:rsidRPr="009E6A4F" w:rsidRDefault="00102E0C" w:rsidP="001761DC">
            <w:pPr>
              <w:rPr>
                <w:lang w:eastAsia="lv-LV"/>
              </w:rPr>
            </w:pPr>
            <w:r w:rsidRPr="009E6A4F">
              <w:rPr>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7FB68C57" w14:textId="77777777" w:rsidR="00102E0C" w:rsidRPr="009E6A4F" w:rsidRDefault="00A3550D" w:rsidP="001761DC">
            <w:pPr>
              <w:rPr>
                <w:lang w:eastAsia="lv-LV"/>
              </w:rPr>
            </w:pPr>
            <w:r w:rsidRPr="009E6A4F">
              <w:rPr>
                <w:lang w:eastAsia="lv-LV"/>
              </w:rPr>
              <w:t>Nav</w:t>
            </w:r>
            <w:r w:rsidR="00C12F23">
              <w:rPr>
                <w:lang w:eastAsia="lv-LV"/>
              </w:rPr>
              <w:t>.</w:t>
            </w:r>
          </w:p>
        </w:tc>
      </w:tr>
    </w:tbl>
    <w:p w14:paraId="4EB5BE65" w14:textId="77777777" w:rsidR="00102E0C" w:rsidRPr="009E6A4F" w:rsidRDefault="00102E0C" w:rsidP="001761DC">
      <w:pPr>
        <w:rPr>
          <w:lang w:eastAsia="lv-LV"/>
        </w:rPr>
      </w:pPr>
      <w:r w:rsidRPr="009E6A4F">
        <w:rPr>
          <w:lang w:eastAsia="lv-LV"/>
        </w:rPr>
        <w:t> </w:t>
      </w:r>
    </w:p>
    <w:p w14:paraId="2D56000F" w14:textId="77777777" w:rsidR="00102E0C" w:rsidRPr="009E6A4F" w:rsidRDefault="00102E0C" w:rsidP="001761DC">
      <w:pPr>
        <w:rPr>
          <w:lang w:eastAsia="lv-LV"/>
        </w:rPr>
      </w:pPr>
      <w:r w:rsidRPr="009E6A4F">
        <w:rPr>
          <w:lang w:eastAsia="lv-LV"/>
        </w:rPr>
        <w:t> </w:t>
      </w:r>
      <w:r w:rsidR="005372C5" w:rsidRPr="009E6A4F">
        <w:rPr>
          <w:lang w:eastAsia="lv-LV"/>
        </w:rPr>
        <w:t>Anotācijas sadaļa III, IV un V – projekts šo jomu neskar</w:t>
      </w:r>
    </w:p>
    <w:p w14:paraId="574D1158" w14:textId="77777777" w:rsidR="00102E0C" w:rsidRPr="009E6A4F" w:rsidRDefault="00102E0C" w:rsidP="001761DC">
      <w:pPr>
        <w:rPr>
          <w:lang w:eastAsia="lv-LV"/>
        </w:rPr>
      </w:pPr>
      <w:r w:rsidRPr="009E6A4F">
        <w:rPr>
          <w:lang w:eastAsia="lv-LV"/>
        </w:rPr>
        <w:t>   </w:t>
      </w:r>
    </w:p>
    <w:tbl>
      <w:tblPr>
        <w:tblW w:w="5000" w:type="pct"/>
        <w:jc w:val="center"/>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456"/>
        <w:gridCol w:w="2835"/>
        <w:gridCol w:w="5840"/>
      </w:tblGrid>
      <w:tr w:rsidR="00102E0C" w:rsidRPr="009E6A4F" w14:paraId="74173190" w14:textId="77777777" w:rsidTr="00124737">
        <w:trPr>
          <w:trHeight w:val="420"/>
          <w:jc w:val="center"/>
        </w:trPr>
        <w:tc>
          <w:tcPr>
            <w:tcW w:w="9131" w:type="dxa"/>
            <w:gridSpan w:val="3"/>
            <w:tcBorders>
              <w:top w:val="outset" w:sz="6" w:space="0" w:color="414142"/>
              <w:left w:val="outset" w:sz="6" w:space="0" w:color="414142"/>
              <w:bottom w:val="outset" w:sz="6" w:space="0" w:color="414142"/>
              <w:right w:val="outset" w:sz="6" w:space="0" w:color="414142"/>
            </w:tcBorders>
            <w:vAlign w:val="center"/>
            <w:hideMark/>
          </w:tcPr>
          <w:p w14:paraId="429F4B43" w14:textId="77777777" w:rsidR="00102E0C" w:rsidRPr="00C60AA3" w:rsidRDefault="00102E0C" w:rsidP="00C60AA3">
            <w:pPr>
              <w:jc w:val="center"/>
              <w:rPr>
                <w:b/>
                <w:lang w:eastAsia="lv-LV"/>
              </w:rPr>
            </w:pPr>
            <w:r w:rsidRPr="00C60AA3">
              <w:rPr>
                <w:b/>
                <w:lang w:eastAsia="lv-LV"/>
              </w:rPr>
              <w:t>VI. Sabiedrības līdzdalība un komunikācijas aktivitātes</w:t>
            </w:r>
          </w:p>
        </w:tc>
      </w:tr>
      <w:tr w:rsidR="00102E0C" w:rsidRPr="009E6A4F" w14:paraId="584DE408" w14:textId="77777777" w:rsidTr="00901D69">
        <w:trPr>
          <w:trHeight w:val="540"/>
          <w:jc w:val="center"/>
        </w:trPr>
        <w:tc>
          <w:tcPr>
            <w:tcW w:w="456" w:type="dxa"/>
            <w:tcBorders>
              <w:top w:val="outset" w:sz="6" w:space="0" w:color="414142"/>
              <w:left w:val="outset" w:sz="6" w:space="0" w:color="414142"/>
              <w:bottom w:val="outset" w:sz="6" w:space="0" w:color="414142"/>
              <w:right w:val="outset" w:sz="6" w:space="0" w:color="414142"/>
            </w:tcBorders>
            <w:hideMark/>
          </w:tcPr>
          <w:p w14:paraId="38D5548E" w14:textId="77777777" w:rsidR="00102E0C" w:rsidRPr="009E6A4F" w:rsidRDefault="00102E0C" w:rsidP="001761DC">
            <w:pPr>
              <w:rPr>
                <w:lang w:eastAsia="lv-LV"/>
              </w:rPr>
            </w:pPr>
            <w:r w:rsidRPr="009E6A4F">
              <w:rPr>
                <w:lang w:eastAsia="lv-LV"/>
              </w:rPr>
              <w:t>1.</w:t>
            </w:r>
          </w:p>
        </w:tc>
        <w:tc>
          <w:tcPr>
            <w:tcW w:w="2835" w:type="dxa"/>
            <w:tcBorders>
              <w:top w:val="outset" w:sz="6" w:space="0" w:color="414142"/>
              <w:left w:val="outset" w:sz="6" w:space="0" w:color="414142"/>
              <w:bottom w:val="outset" w:sz="6" w:space="0" w:color="414142"/>
              <w:right w:val="outset" w:sz="6" w:space="0" w:color="414142"/>
            </w:tcBorders>
            <w:hideMark/>
          </w:tcPr>
          <w:p w14:paraId="6B198D25" w14:textId="77777777" w:rsidR="00102E0C" w:rsidRPr="009E6A4F" w:rsidRDefault="00102E0C" w:rsidP="001761DC">
            <w:pPr>
              <w:rPr>
                <w:lang w:eastAsia="lv-LV"/>
              </w:rPr>
            </w:pPr>
            <w:r w:rsidRPr="009E6A4F">
              <w:rPr>
                <w:lang w:eastAsia="lv-LV"/>
              </w:rPr>
              <w:t>Plānotās sabiedrības līdzdalības un komunikācijas aktivitātes saistībā ar projektu</w:t>
            </w:r>
          </w:p>
        </w:tc>
        <w:tc>
          <w:tcPr>
            <w:tcW w:w="5840" w:type="dxa"/>
            <w:tcBorders>
              <w:top w:val="outset" w:sz="6" w:space="0" w:color="414142"/>
              <w:left w:val="outset" w:sz="6" w:space="0" w:color="414142"/>
              <w:bottom w:val="outset" w:sz="6" w:space="0" w:color="414142"/>
              <w:right w:val="outset" w:sz="6" w:space="0" w:color="414142"/>
            </w:tcBorders>
            <w:hideMark/>
          </w:tcPr>
          <w:p w14:paraId="4E48C22C" w14:textId="1BC213AC" w:rsidR="00764F4E" w:rsidRPr="00E552A6" w:rsidRDefault="008F2A68" w:rsidP="00E41D3B">
            <w:pPr>
              <w:rPr>
                <w:lang w:eastAsia="lv-LV"/>
              </w:rPr>
            </w:pPr>
            <w:r w:rsidRPr="00E552A6">
              <w:rPr>
                <w:rFonts w:cs="Times New Roman"/>
                <w:szCs w:val="24"/>
              </w:rPr>
              <w:t>Sabiedrība informēta, ievērojot likuma „Par ietekmes uz vidi novērtē</w:t>
            </w:r>
            <w:r w:rsidR="00A34A3A" w:rsidRPr="00E552A6">
              <w:rPr>
                <w:rFonts w:cs="Times New Roman"/>
                <w:szCs w:val="24"/>
              </w:rPr>
              <w:t>jumu</w:t>
            </w:r>
            <w:r w:rsidRPr="00E552A6">
              <w:rPr>
                <w:rFonts w:cs="Times New Roman"/>
                <w:szCs w:val="24"/>
              </w:rPr>
              <w:t>” 15.pantā noteikto kārtību</w:t>
            </w:r>
            <w:r w:rsidRPr="00E552A6">
              <w:rPr>
                <w:lang w:eastAsia="lv-LV"/>
              </w:rPr>
              <w:t xml:space="preserve">, un atbilstoši </w:t>
            </w:r>
            <w:r w:rsidR="007A4451" w:rsidRPr="00E552A6">
              <w:rPr>
                <w:lang w:eastAsia="lv-LV"/>
              </w:rPr>
              <w:t>d</w:t>
            </w:r>
            <w:r w:rsidRPr="00E552A6">
              <w:rPr>
                <w:lang w:eastAsia="lv-LV"/>
              </w:rPr>
              <w:t>etalizētās tehniskās izpētes projektā paredzētajiem sabie</w:t>
            </w:r>
            <w:r w:rsidR="00B61CF3" w:rsidRPr="00E552A6">
              <w:rPr>
                <w:lang w:eastAsia="lv-LV"/>
              </w:rPr>
              <w:t>drības ies</w:t>
            </w:r>
            <w:r w:rsidRPr="00E552A6">
              <w:rPr>
                <w:lang w:eastAsia="lv-LV"/>
              </w:rPr>
              <w:t xml:space="preserve">aistīšanas </w:t>
            </w:r>
            <w:proofErr w:type="spellStart"/>
            <w:r w:rsidRPr="00E552A6">
              <w:rPr>
                <w:lang w:eastAsia="lv-LV"/>
              </w:rPr>
              <w:t>pas</w:t>
            </w:r>
            <w:r w:rsidR="00C56425" w:rsidRPr="00E552A6">
              <w:rPr>
                <w:lang w:eastAsia="lv-LV"/>
              </w:rPr>
              <w:t>ākumiem.</w:t>
            </w:r>
            <w:r w:rsidR="00E41D3B" w:rsidRPr="00E552A6">
              <w:rPr>
                <w:lang w:eastAsia="lv-LV"/>
              </w:rPr>
              <w:t>Papildus</w:t>
            </w:r>
            <w:proofErr w:type="spellEnd"/>
            <w:r w:rsidR="00E41D3B" w:rsidRPr="00E552A6">
              <w:rPr>
                <w:lang w:eastAsia="lv-LV"/>
              </w:rPr>
              <w:t xml:space="preserve"> tam, pēc nacionālo interešu objekta statusa noteikšanas Ministru </w:t>
            </w:r>
            <w:proofErr w:type="spellStart"/>
            <w:r w:rsidR="00E41D3B" w:rsidRPr="00E552A6">
              <w:rPr>
                <w:lang w:eastAsia="lv-LV"/>
              </w:rPr>
              <w:t>kabinetā,t</w:t>
            </w:r>
            <w:r w:rsidR="00764F4E" w:rsidRPr="00E552A6">
              <w:rPr>
                <w:lang w:eastAsia="lv-LV"/>
              </w:rPr>
              <w:t>urpinot</w:t>
            </w:r>
            <w:proofErr w:type="spellEnd"/>
            <w:r w:rsidR="00764F4E" w:rsidRPr="00E552A6">
              <w:rPr>
                <w:lang w:eastAsia="lv-LV"/>
              </w:rPr>
              <w:t xml:space="preserve"> detalizētu tehnisko izpēti, pašvaldībās, kuras atbalstīs Satiksmes ministrijas ierosinājumu, tiks izstrādāti </w:t>
            </w:r>
            <w:proofErr w:type="spellStart"/>
            <w:r w:rsidR="00764F4E" w:rsidRPr="00E552A6">
              <w:rPr>
                <w:lang w:eastAsia="lv-LV"/>
              </w:rPr>
              <w:t>lokālplānojumu</w:t>
            </w:r>
            <w:proofErr w:type="spellEnd"/>
            <w:r w:rsidR="00764F4E" w:rsidRPr="00E552A6">
              <w:rPr>
                <w:lang w:eastAsia="lv-LV"/>
              </w:rPr>
              <w:t xml:space="preserve">. </w:t>
            </w:r>
            <w:r w:rsidR="00E41D3B" w:rsidRPr="00E552A6">
              <w:rPr>
                <w:lang w:eastAsia="lv-LV"/>
              </w:rPr>
              <w:t xml:space="preserve">Arī </w:t>
            </w:r>
            <w:proofErr w:type="spellStart"/>
            <w:r w:rsidR="00E41D3B" w:rsidRPr="00E552A6">
              <w:rPr>
                <w:lang w:eastAsia="lv-LV"/>
              </w:rPr>
              <w:t>l</w:t>
            </w:r>
            <w:r w:rsidR="00764F4E" w:rsidRPr="00E552A6">
              <w:rPr>
                <w:lang w:eastAsia="lv-LV"/>
              </w:rPr>
              <w:t>okālplānojumu</w:t>
            </w:r>
            <w:proofErr w:type="spellEnd"/>
            <w:r w:rsidR="00764F4E" w:rsidRPr="00E552A6">
              <w:rPr>
                <w:lang w:eastAsia="lv-LV"/>
              </w:rPr>
              <w:t xml:space="preserve"> izstrādes ietvaros tiks nodrošināta sabiedrības iesaistīšana atbilstoši normatīvo aktu prasībām.</w:t>
            </w:r>
          </w:p>
        </w:tc>
      </w:tr>
      <w:tr w:rsidR="00102E0C" w:rsidRPr="009E6A4F" w14:paraId="5C445616" w14:textId="77777777" w:rsidTr="00901D69">
        <w:trPr>
          <w:trHeight w:val="330"/>
          <w:jc w:val="center"/>
        </w:trPr>
        <w:tc>
          <w:tcPr>
            <w:tcW w:w="456" w:type="dxa"/>
            <w:tcBorders>
              <w:top w:val="outset" w:sz="6" w:space="0" w:color="414142"/>
              <w:left w:val="outset" w:sz="6" w:space="0" w:color="414142"/>
              <w:bottom w:val="outset" w:sz="6" w:space="0" w:color="414142"/>
              <w:right w:val="outset" w:sz="6" w:space="0" w:color="414142"/>
            </w:tcBorders>
            <w:hideMark/>
          </w:tcPr>
          <w:p w14:paraId="3F31DCC6" w14:textId="77777777" w:rsidR="00102E0C" w:rsidRPr="009E6A4F" w:rsidRDefault="00102E0C" w:rsidP="001761DC">
            <w:pPr>
              <w:rPr>
                <w:lang w:eastAsia="lv-LV"/>
              </w:rPr>
            </w:pPr>
            <w:r w:rsidRPr="009E6A4F">
              <w:rPr>
                <w:lang w:eastAsia="lv-LV"/>
              </w:rPr>
              <w:t>2.</w:t>
            </w:r>
          </w:p>
        </w:tc>
        <w:tc>
          <w:tcPr>
            <w:tcW w:w="2835" w:type="dxa"/>
            <w:tcBorders>
              <w:top w:val="outset" w:sz="6" w:space="0" w:color="414142"/>
              <w:left w:val="outset" w:sz="6" w:space="0" w:color="414142"/>
              <w:bottom w:val="outset" w:sz="6" w:space="0" w:color="414142"/>
              <w:right w:val="outset" w:sz="6" w:space="0" w:color="414142"/>
            </w:tcBorders>
            <w:hideMark/>
          </w:tcPr>
          <w:p w14:paraId="76EF77E9" w14:textId="77777777" w:rsidR="00102E0C" w:rsidRPr="009E6A4F" w:rsidRDefault="00102E0C" w:rsidP="001761DC">
            <w:pPr>
              <w:rPr>
                <w:lang w:eastAsia="lv-LV"/>
              </w:rPr>
            </w:pPr>
            <w:r w:rsidRPr="009E6A4F">
              <w:rPr>
                <w:lang w:eastAsia="lv-LV"/>
              </w:rPr>
              <w:t>Sabiedrības līdzdalība projekta izstrādē</w:t>
            </w:r>
          </w:p>
        </w:tc>
        <w:tc>
          <w:tcPr>
            <w:tcW w:w="5840" w:type="dxa"/>
            <w:tcBorders>
              <w:top w:val="outset" w:sz="6" w:space="0" w:color="414142"/>
              <w:left w:val="outset" w:sz="6" w:space="0" w:color="414142"/>
              <w:bottom w:val="outset" w:sz="6" w:space="0" w:color="414142"/>
              <w:right w:val="outset" w:sz="6" w:space="0" w:color="414142"/>
            </w:tcBorders>
            <w:hideMark/>
          </w:tcPr>
          <w:p w14:paraId="5BD819A2" w14:textId="77777777" w:rsidR="00C60AA3" w:rsidRPr="00C60AA3" w:rsidRDefault="00C60AA3" w:rsidP="00C60AA3">
            <w:pPr>
              <w:rPr>
                <w:lang w:eastAsia="lv-LV"/>
              </w:rPr>
            </w:pPr>
            <w:r>
              <w:rPr>
                <w:lang w:eastAsia="lv-LV"/>
              </w:rPr>
              <w:t>Detalizētas tehniskās i</w:t>
            </w:r>
            <w:r w:rsidRPr="00C60AA3">
              <w:rPr>
                <w:lang w:eastAsia="lv-LV"/>
              </w:rPr>
              <w:t>zpētes gaitā ir realizēts pasākumu kopums, nodrošinot reālu sabiedrības iesaisti.</w:t>
            </w:r>
          </w:p>
          <w:p w14:paraId="0C5C3C96" w14:textId="77777777" w:rsidR="00C60AA3" w:rsidRPr="00C60AA3" w:rsidRDefault="00C60AA3" w:rsidP="00C60AA3">
            <w:pPr>
              <w:numPr>
                <w:ilvl w:val="0"/>
                <w:numId w:val="13"/>
              </w:numPr>
              <w:rPr>
                <w:lang w:eastAsia="lv-LV"/>
              </w:rPr>
            </w:pPr>
            <w:r w:rsidRPr="00C60AA3">
              <w:rPr>
                <w:lang w:eastAsia="lv-LV"/>
              </w:rPr>
              <w:t>Atbalsts iedzīvotāju un pašvaldību konsultatīvo darba grupu izveides procesam un līdzdalība to darbā (Salacgrīvas, Limbažu, Sējas, Bauskas novados), kas norisinājās vairākos izpētes etapos (kopā iesaistījās 220 cilvēki).</w:t>
            </w:r>
          </w:p>
          <w:p w14:paraId="498D0D13" w14:textId="77777777" w:rsidR="00C60AA3" w:rsidRPr="00C60AA3" w:rsidRDefault="00C60AA3" w:rsidP="00C60AA3">
            <w:pPr>
              <w:numPr>
                <w:ilvl w:val="0"/>
                <w:numId w:val="13"/>
              </w:numPr>
              <w:rPr>
                <w:lang w:eastAsia="lv-LV"/>
              </w:rPr>
            </w:pPr>
            <w:r w:rsidRPr="00C60AA3">
              <w:rPr>
                <w:bCs/>
                <w:lang w:eastAsia="lv-LV"/>
              </w:rPr>
              <w:t xml:space="preserve">Atkārtotas </w:t>
            </w:r>
            <w:r w:rsidRPr="00C60AA3">
              <w:rPr>
                <w:lang w:eastAsia="lv-LV"/>
              </w:rPr>
              <w:t>tikšanās ar iedzīvotājiem un māju īpašnieku grupām, lai skaidrotu un precizētu trases novietojumu un iespējamo ietekmi (Bauskas, Iecavas, Baldones, Ķekavas, Mārupes, Stopiņu, Inčukalna, Garkalnes, Sējas, Limbažu, Salacgrīvas novadi, Rīgas pilsēta), kopā notika 130 individuālās konsultācijas „uz vietas”.</w:t>
            </w:r>
          </w:p>
          <w:p w14:paraId="433B6FCA" w14:textId="77777777" w:rsidR="00C60AA3" w:rsidRPr="00C60AA3" w:rsidRDefault="00C60AA3" w:rsidP="00C60AA3">
            <w:pPr>
              <w:numPr>
                <w:ilvl w:val="0"/>
                <w:numId w:val="13"/>
              </w:numPr>
              <w:rPr>
                <w:lang w:eastAsia="lv-LV"/>
              </w:rPr>
            </w:pPr>
            <w:r w:rsidRPr="00C60AA3">
              <w:rPr>
                <w:lang w:eastAsia="lv-LV"/>
              </w:rPr>
              <w:t>Analītisku un sabiedrībai skaidrojošu kartogrāfisko materiālu sagatavošana</w:t>
            </w:r>
            <w:r w:rsidRPr="00C60AA3">
              <w:rPr>
                <w:b/>
                <w:lang w:eastAsia="lv-LV"/>
              </w:rPr>
              <w:t xml:space="preserve"> </w:t>
            </w:r>
            <w:r w:rsidRPr="00C60AA3">
              <w:rPr>
                <w:lang w:eastAsia="lv-LV"/>
              </w:rPr>
              <w:t>un</w:t>
            </w:r>
            <w:r w:rsidRPr="00C60AA3">
              <w:rPr>
                <w:b/>
                <w:lang w:eastAsia="lv-LV"/>
              </w:rPr>
              <w:t xml:space="preserve"> </w:t>
            </w:r>
            <w:r w:rsidRPr="00C60AA3">
              <w:rPr>
                <w:bCs/>
                <w:lang w:eastAsia="lv-LV"/>
              </w:rPr>
              <w:t xml:space="preserve">iedzīvotāju informēšana par </w:t>
            </w:r>
            <w:proofErr w:type="spellStart"/>
            <w:r w:rsidRPr="00C60AA3">
              <w:rPr>
                <w:bCs/>
                <w:lang w:eastAsia="lv-LV"/>
              </w:rPr>
              <w:t>Rail</w:t>
            </w:r>
            <w:proofErr w:type="spellEnd"/>
            <w:r w:rsidRPr="00C60AA3">
              <w:rPr>
                <w:bCs/>
                <w:lang w:eastAsia="lv-LV"/>
              </w:rPr>
              <w:t xml:space="preserve"> </w:t>
            </w:r>
            <w:proofErr w:type="spellStart"/>
            <w:r w:rsidRPr="00C60AA3">
              <w:rPr>
                <w:bCs/>
                <w:lang w:eastAsia="lv-LV"/>
              </w:rPr>
              <w:t>Baltica</w:t>
            </w:r>
            <w:proofErr w:type="spellEnd"/>
            <w:r w:rsidRPr="00C60AA3">
              <w:rPr>
                <w:bCs/>
                <w:lang w:eastAsia="lv-LV"/>
              </w:rPr>
              <w:t xml:space="preserve"> mājas lapā ievietotajiem materiāliem</w:t>
            </w:r>
            <w:r w:rsidRPr="00C60AA3">
              <w:rPr>
                <w:b/>
                <w:lang w:eastAsia="lv-LV"/>
              </w:rPr>
              <w:t xml:space="preserve"> </w:t>
            </w:r>
            <w:r w:rsidRPr="00C60AA3">
              <w:rPr>
                <w:lang w:eastAsia="lv-LV"/>
              </w:rPr>
              <w:t xml:space="preserve">ar e-pasta starpniecību (nosūtīti informatīvie e-pasti 2015.gada 1.jūlijā un 12. augustā). </w:t>
            </w:r>
          </w:p>
          <w:p w14:paraId="5A3C62B6" w14:textId="77777777" w:rsidR="00C60AA3" w:rsidRPr="00C60AA3" w:rsidRDefault="00C60AA3" w:rsidP="00C60AA3">
            <w:pPr>
              <w:numPr>
                <w:ilvl w:val="0"/>
                <w:numId w:val="13"/>
              </w:numPr>
              <w:rPr>
                <w:lang w:eastAsia="lv-LV"/>
              </w:rPr>
            </w:pPr>
            <w:r w:rsidRPr="00C60AA3">
              <w:rPr>
                <w:lang w:eastAsia="lv-LV"/>
              </w:rPr>
              <w:t xml:space="preserve">Mājas lapa </w:t>
            </w:r>
            <w:hyperlink r:id="rId10" w:history="1">
              <w:r w:rsidRPr="00C60AA3">
                <w:rPr>
                  <w:rStyle w:val="Hyperlink"/>
                  <w:b/>
                  <w:lang w:eastAsia="lv-LV"/>
                </w:rPr>
                <w:t>www.railbaltica.info</w:t>
              </w:r>
            </w:hyperlink>
            <w:r w:rsidRPr="00C60AA3">
              <w:rPr>
                <w:b/>
                <w:lang w:eastAsia="lv-LV"/>
              </w:rPr>
              <w:t xml:space="preserve"> </w:t>
            </w:r>
            <w:r w:rsidRPr="00C60AA3">
              <w:rPr>
                <w:lang w:eastAsia="lv-LV"/>
              </w:rPr>
              <w:t>(unikālo apmeklētāju skaits 2015.gadā virs 70 tūkstošiem).</w:t>
            </w:r>
          </w:p>
          <w:p w14:paraId="59A3C126" w14:textId="77777777" w:rsidR="00C60AA3" w:rsidRPr="00C60AA3" w:rsidRDefault="00C60AA3" w:rsidP="00C60AA3">
            <w:pPr>
              <w:numPr>
                <w:ilvl w:val="0"/>
                <w:numId w:val="13"/>
              </w:numPr>
              <w:rPr>
                <w:lang w:eastAsia="lv-LV"/>
              </w:rPr>
            </w:pPr>
            <w:r w:rsidRPr="00C60AA3">
              <w:rPr>
                <w:bCs/>
                <w:lang w:eastAsia="lv-LV"/>
              </w:rPr>
              <w:t>Informatīvais tālrunis</w:t>
            </w:r>
            <w:r w:rsidRPr="00C60AA3">
              <w:rPr>
                <w:lang w:eastAsia="lv-LV"/>
              </w:rPr>
              <w:t xml:space="preserve"> 27577344 un </w:t>
            </w:r>
            <w:r w:rsidRPr="00C60AA3">
              <w:rPr>
                <w:bCs/>
                <w:lang w:eastAsia="lv-LV"/>
              </w:rPr>
              <w:t>informatīvais e-pasts</w:t>
            </w:r>
            <w:r w:rsidRPr="00C60AA3">
              <w:rPr>
                <w:lang w:eastAsia="lv-LV"/>
              </w:rPr>
              <w:t xml:space="preserve"> </w:t>
            </w:r>
            <w:hyperlink r:id="rId11" w:history="1">
              <w:r w:rsidRPr="00C60AA3">
                <w:rPr>
                  <w:rStyle w:val="Hyperlink"/>
                  <w:lang w:eastAsia="lv-LV"/>
                </w:rPr>
                <w:t>info@railbaltica.info</w:t>
              </w:r>
            </w:hyperlink>
            <w:r w:rsidRPr="00C60AA3">
              <w:rPr>
                <w:lang w:eastAsia="lv-LV"/>
              </w:rPr>
              <w:t xml:space="preserve">, lai skaidrotu un precizētu trases novietojumu un iespējamo ietekmi, pievienojot pielikumā kartes ar </w:t>
            </w:r>
            <w:proofErr w:type="spellStart"/>
            <w:r w:rsidRPr="00C60AA3">
              <w:rPr>
                <w:lang w:eastAsia="lv-LV"/>
              </w:rPr>
              <w:t>Rail</w:t>
            </w:r>
            <w:proofErr w:type="spellEnd"/>
            <w:r w:rsidRPr="00C60AA3">
              <w:rPr>
                <w:lang w:eastAsia="lv-LV"/>
              </w:rPr>
              <w:t xml:space="preserve"> </w:t>
            </w:r>
            <w:proofErr w:type="spellStart"/>
            <w:r w:rsidRPr="00C60AA3">
              <w:rPr>
                <w:lang w:eastAsia="lv-LV"/>
              </w:rPr>
              <w:t>Baltica</w:t>
            </w:r>
            <w:proofErr w:type="spellEnd"/>
            <w:r w:rsidRPr="00C60AA3">
              <w:rPr>
                <w:lang w:eastAsia="lv-LV"/>
              </w:rPr>
              <w:t xml:space="preserve"> un interesējošo nekustamo īpašumu. Šīs iespējas ir izmantojuši vairāk kā 1200 privātpersonu, veiktas vairāk kā 500 telefona konsultācijas un sniegtas detalizētas atbildes e-pasta formātā vairāk kā 700 cilvēkiem. </w:t>
            </w:r>
          </w:p>
          <w:p w14:paraId="7A35B142" w14:textId="77777777" w:rsidR="00C60AA3" w:rsidRPr="00C60AA3" w:rsidRDefault="00C60AA3" w:rsidP="00C60AA3">
            <w:pPr>
              <w:numPr>
                <w:ilvl w:val="0"/>
                <w:numId w:val="13"/>
              </w:numPr>
              <w:rPr>
                <w:lang w:eastAsia="lv-LV"/>
              </w:rPr>
            </w:pPr>
            <w:r w:rsidRPr="00C60AA3">
              <w:rPr>
                <w:bCs/>
                <w:lang w:eastAsia="lv-LV"/>
              </w:rPr>
              <w:t>Individuāli paziņojumi pa pastu</w:t>
            </w:r>
            <w:r w:rsidRPr="00C60AA3">
              <w:rPr>
                <w:lang w:eastAsia="lv-LV"/>
              </w:rPr>
              <w:t>, kas izpilda IVN normatīvajos aktos noteiktās prasības sākotnējai sabiedriskajai apspriešanai (informēti 4812 īpašnieki, t.sk. 91 ārpus Latvijas dzīvojošs īpašnieks).</w:t>
            </w:r>
          </w:p>
          <w:p w14:paraId="78DE24BD" w14:textId="77777777" w:rsidR="00C60AA3" w:rsidRPr="00C60AA3" w:rsidRDefault="00C60AA3" w:rsidP="00C60AA3">
            <w:pPr>
              <w:numPr>
                <w:ilvl w:val="0"/>
                <w:numId w:val="13"/>
              </w:numPr>
              <w:rPr>
                <w:lang w:eastAsia="lv-LV"/>
              </w:rPr>
            </w:pPr>
            <w:r w:rsidRPr="00C60AA3">
              <w:rPr>
                <w:bCs/>
                <w:lang w:eastAsia="lv-LV"/>
              </w:rPr>
              <w:lastRenderedPageBreak/>
              <w:t>Publikācijas laikrakstos</w:t>
            </w:r>
            <w:r w:rsidRPr="00C60AA3">
              <w:rPr>
                <w:lang w:eastAsia="lv-LV"/>
              </w:rPr>
              <w:t xml:space="preserve">, kā to nosaka IVN normatīvie akti, kā arī papildus </w:t>
            </w:r>
            <w:r w:rsidRPr="00C60AA3">
              <w:rPr>
                <w:bCs/>
                <w:lang w:eastAsia="lv-LV"/>
              </w:rPr>
              <w:t xml:space="preserve">preses </w:t>
            </w:r>
            <w:proofErr w:type="spellStart"/>
            <w:r w:rsidRPr="00C60AA3">
              <w:rPr>
                <w:bCs/>
                <w:lang w:eastAsia="lv-LV"/>
              </w:rPr>
              <w:t>relīzes</w:t>
            </w:r>
            <w:proofErr w:type="spellEnd"/>
            <w:r w:rsidRPr="00C60AA3">
              <w:rPr>
                <w:lang w:eastAsia="lv-LV"/>
              </w:rPr>
              <w:t>.</w:t>
            </w:r>
          </w:p>
          <w:p w14:paraId="7D3458EC" w14:textId="09810BE3" w:rsidR="00147EDE" w:rsidRPr="009E6A4F" w:rsidRDefault="00C60AA3" w:rsidP="00147EDE">
            <w:pPr>
              <w:numPr>
                <w:ilvl w:val="0"/>
                <w:numId w:val="13"/>
              </w:numPr>
              <w:rPr>
                <w:lang w:eastAsia="lv-LV"/>
              </w:rPr>
            </w:pPr>
            <w:r w:rsidRPr="00C60AA3">
              <w:rPr>
                <w:bCs/>
                <w:lang w:eastAsia="lv-LV"/>
              </w:rPr>
              <w:t xml:space="preserve">Starptautiska </w:t>
            </w:r>
            <w:proofErr w:type="spellStart"/>
            <w:r w:rsidRPr="00C60AA3">
              <w:rPr>
                <w:bCs/>
                <w:lang w:eastAsia="lv-LV"/>
              </w:rPr>
              <w:t>Rail</w:t>
            </w:r>
            <w:proofErr w:type="spellEnd"/>
            <w:r w:rsidRPr="00C60AA3">
              <w:rPr>
                <w:bCs/>
                <w:lang w:eastAsia="lv-LV"/>
              </w:rPr>
              <w:t xml:space="preserve"> </w:t>
            </w:r>
            <w:proofErr w:type="spellStart"/>
            <w:r w:rsidRPr="00C60AA3">
              <w:rPr>
                <w:bCs/>
                <w:lang w:eastAsia="lv-LV"/>
              </w:rPr>
              <w:t>Baltica</w:t>
            </w:r>
            <w:proofErr w:type="spellEnd"/>
            <w:r w:rsidRPr="00C60AA3">
              <w:rPr>
                <w:bCs/>
                <w:lang w:eastAsia="lv-LV"/>
              </w:rPr>
              <w:t xml:space="preserve"> konference 2015.gada septembrī. </w:t>
            </w:r>
          </w:p>
        </w:tc>
      </w:tr>
      <w:tr w:rsidR="00102E0C" w:rsidRPr="00A3550D" w14:paraId="58922FE6" w14:textId="77777777" w:rsidTr="00901D69">
        <w:trPr>
          <w:trHeight w:val="465"/>
          <w:jc w:val="center"/>
        </w:trPr>
        <w:tc>
          <w:tcPr>
            <w:tcW w:w="456" w:type="dxa"/>
            <w:tcBorders>
              <w:top w:val="outset" w:sz="6" w:space="0" w:color="414142"/>
              <w:left w:val="outset" w:sz="6" w:space="0" w:color="414142"/>
              <w:bottom w:val="outset" w:sz="6" w:space="0" w:color="414142"/>
              <w:right w:val="outset" w:sz="6" w:space="0" w:color="414142"/>
            </w:tcBorders>
            <w:hideMark/>
          </w:tcPr>
          <w:p w14:paraId="44A769AD" w14:textId="77777777" w:rsidR="00102E0C" w:rsidRPr="009E6A4F" w:rsidRDefault="00102E0C" w:rsidP="001761DC">
            <w:pPr>
              <w:rPr>
                <w:lang w:eastAsia="lv-LV"/>
              </w:rPr>
            </w:pPr>
            <w:r w:rsidRPr="009E6A4F">
              <w:rPr>
                <w:lang w:eastAsia="lv-LV"/>
              </w:rPr>
              <w:lastRenderedPageBreak/>
              <w:t>3.</w:t>
            </w:r>
          </w:p>
        </w:tc>
        <w:tc>
          <w:tcPr>
            <w:tcW w:w="2835" w:type="dxa"/>
            <w:tcBorders>
              <w:top w:val="outset" w:sz="6" w:space="0" w:color="414142"/>
              <w:left w:val="outset" w:sz="6" w:space="0" w:color="414142"/>
              <w:bottom w:val="outset" w:sz="6" w:space="0" w:color="414142"/>
              <w:right w:val="outset" w:sz="6" w:space="0" w:color="414142"/>
            </w:tcBorders>
            <w:hideMark/>
          </w:tcPr>
          <w:p w14:paraId="658DE9F6" w14:textId="77777777" w:rsidR="00102E0C" w:rsidRPr="009E6A4F" w:rsidRDefault="00102E0C" w:rsidP="001761DC">
            <w:pPr>
              <w:rPr>
                <w:lang w:eastAsia="lv-LV"/>
              </w:rPr>
            </w:pPr>
            <w:r w:rsidRPr="009E6A4F">
              <w:rPr>
                <w:lang w:eastAsia="lv-LV"/>
              </w:rPr>
              <w:t>Sabiedrības līdzdalības rezultāti</w:t>
            </w:r>
          </w:p>
        </w:tc>
        <w:tc>
          <w:tcPr>
            <w:tcW w:w="5840" w:type="dxa"/>
            <w:tcBorders>
              <w:top w:val="outset" w:sz="6" w:space="0" w:color="414142"/>
              <w:left w:val="outset" w:sz="6" w:space="0" w:color="414142"/>
              <w:bottom w:val="outset" w:sz="6" w:space="0" w:color="414142"/>
              <w:right w:val="outset" w:sz="6" w:space="0" w:color="414142"/>
            </w:tcBorders>
            <w:hideMark/>
          </w:tcPr>
          <w:p w14:paraId="39400694" w14:textId="5C29A5E9" w:rsidR="00B86CC9" w:rsidRPr="00B86CC9" w:rsidRDefault="00B86CC9" w:rsidP="00B86CC9">
            <w:pPr>
              <w:rPr>
                <w:lang w:eastAsia="lv-LV"/>
              </w:rPr>
            </w:pPr>
            <w:r w:rsidRPr="00B86CC9">
              <w:rPr>
                <w:lang w:eastAsia="lv-LV"/>
              </w:rPr>
              <w:t>Sabiedrības informēšanai pirms ietekmes uz vidi novērtējuma programm</w:t>
            </w:r>
            <w:r w:rsidR="00117C31">
              <w:rPr>
                <w:lang w:eastAsia="lv-LV"/>
              </w:rPr>
              <w:t>as</w:t>
            </w:r>
            <w:r w:rsidRPr="00B86CC9">
              <w:rPr>
                <w:lang w:eastAsia="lv-LV"/>
              </w:rPr>
              <w:t xml:space="preserve">  sagatavošanas un Ietekmes uz vidi novērtējuma ziņojum</w:t>
            </w:r>
            <w:r w:rsidR="00117C31">
              <w:rPr>
                <w:lang w:eastAsia="lv-LV"/>
              </w:rPr>
              <w:t>a</w:t>
            </w:r>
            <w:r w:rsidRPr="00B86CC9">
              <w:rPr>
                <w:lang w:eastAsia="lv-LV"/>
              </w:rPr>
              <w:t xml:space="preserve"> sagatavošanas tika  organizēta</w:t>
            </w:r>
            <w:r w:rsidR="00915BB3">
              <w:rPr>
                <w:lang w:eastAsia="lv-LV"/>
              </w:rPr>
              <w:t>s sabiedriskā</w:t>
            </w:r>
            <w:r w:rsidRPr="00B86CC9">
              <w:rPr>
                <w:lang w:eastAsia="lv-LV"/>
              </w:rPr>
              <w:t>s apspriešanas sanāksmes visās projekta skarto  novadu teritorijās. Sabiedriskās apspriešanas sanāksmju laikā tika sniegta inf</w:t>
            </w:r>
            <w:r>
              <w:rPr>
                <w:lang w:eastAsia="lv-LV"/>
              </w:rPr>
              <w:t>ormācija par plānoto  projektu</w:t>
            </w:r>
            <w:r w:rsidRPr="00B86CC9">
              <w:rPr>
                <w:lang w:eastAsia="lv-LV"/>
              </w:rPr>
              <w:t>, kā arī  klātesošie tika iepazīstināti ar ietekmes uz vidi novērtējuma procedūru un informēti  par sabiedrības tiesībām rakstiski sūtīt savus komentārus un priekšlikumus.</w:t>
            </w:r>
          </w:p>
          <w:p w14:paraId="6849215F" w14:textId="3A6A2068" w:rsidR="00F74C6E" w:rsidRPr="00102E0C" w:rsidRDefault="00B86CC9" w:rsidP="004C5512">
            <w:pPr>
              <w:rPr>
                <w:lang w:eastAsia="lv-LV"/>
              </w:rPr>
            </w:pPr>
            <w:r w:rsidRPr="00B86CC9">
              <w:rPr>
                <w:lang w:eastAsia="lv-LV"/>
              </w:rPr>
              <w:t>Sabiedriskās apspriešanas laikā tika saņemti iesniegum</w:t>
            </w:r>
            <w:r w:rsidR="00B24992">
              <w:rPr>
                <w:lang w:eastAsia="lv-LV"/>
              </w:rPr>
              <w:t>i</w:t>
            </w:r>
            <w:r>
              <w:rPr>
                <w:lang w:eastAsia="lv-LV"/>
              </w:rPr>
              <w:t xml:space="preserve"> ar priekšlikumiem</w:t>
            </w:r>
            <w:r w:rsidRPr="00B86CC9">
              <w:rPr>
                <w:lang w:eastAsia="lv-LV"/>
              </w:rPr>
              <w:t xml:space="preserve">, </w:t>
            </w:r>
            <w:r w:rsidR="00455DC9">
              <w:rPr>
                <w:lang w:eastAsia="lv-LV"/>
              </w:rPr>
              <w:t>kas izvērtēti veicot IVN. Saņemto iesniegumu</w:t>
            </w:r>
            <w:r w:rsidRPr="00B86CC9">
              <w:rPr>
                <w:lang w:eastAsia="lv-LV"/>
              </w:rPr>
              <w:t xml:space="preserve"> saturs </w:t>
            </w:r>
            <w:r>
              <w:rPr>
                <w:lang w:eastAsia="lv-LV"/>
              </w:rPr>
              <w:t xml:space="preserve">redzams </w:t>
            </w:r>
            <w:r w:rsidR="00455DC9">
              <w:rPr>
                <w:lang w:eastAsia="lv-LV"/>
              </w:rPr>
              <w:t>IVN</w:t>
            </w:r>
            <w:r>
              <w:rPr>
                <w:lang w:eastAsia="lv-LV"/>
              </w:rPr>
              <w:t xml:space="preserve"> ziņojuma dokumentācijā</w:t>
            </w:r>
            <w:r w:rsidRPr="00B86CC9">
              <w:rPr>
                <w:lang w:eastAsia="lv-LV"/>
              </w:rPr>
              <w:t>.</w:t>
            </w:r>
          </w:p>
        </w:tc>
      </w:tr>
      <w:tr w:rsidR="00102E0C" w:rsidRPr="00A3550D" w14:paraId="1B059881" w14:textId="77777777" w:rsidTr="00901D69">
        <w:trPr>
          <w:trHeight w:val="465"/>
          <w:jc w:val="center"/>
        </w:trPr>
        <w:tc>
          <w:tcPr>
            <w:tcW w:w="456" w:type="dxa"/>
            <w:tcBorders>
              <w:top w:val="outset" w:sz="6" w:space="0" w:color="414142"/>
              <w:left w:val="outset" w:sz="6" w:space="0" w:color="414142"/>
              <w:bottom w:val="outset" w:sz="6" w:space="0" w:color="414142"/>
              <w:right w:val="outset" w:sz="6" w:space="0" w:color="414142"/>
            </w:tcBorders>
            <w:hideMark/>
          </w:tcPr>
          <w:p w14:paraId="7B446417" w14:textId="77777777" w:rsidR="00102E0C" w:rsidRPr="00102E0C" w:rsidRDefault="00102E0C" w:rsidP="001761DC">
            <w:pPr>
              <w:rPr>
                <w:lang w:eastAsia="lv-LV"/>
              </w:rPr>
            </w:pPr>
            <w:r w:rsidRPr="00102E0C">
              <w:rPr>
                <w:lang w:eastAsia="lv-LV"/>
              </w:rPr>
              <w:t>4.</w:t>
            </w:r>
          </w:p>
        </w:tc>
        <w:tc>
          <w:tcPr>
            <w:tcW w:w="2835" w:type="dxa"/>
            <w:tcBorders>
              <w:top w:val="outset" w:sz="6" w:space="0" w:color="414142"/>
              <w:left w:val="outset" w:sz="6" w:space="0" w:color="414142"/>
              <w:bottom w:val="outset" w:sz="6" w:space="0" w:color="414142"/>
              <w:right w:val="outset" w:sz="6" w:space="0" w:color="414142"/>
            </w:tcBorders>
            <w:hideMark/>
          </w:tcPr>
          <w:p w14:paraId="09C0C8E2" w14:textId="77777777" w:rsidR="00102E0C" w:rsidRPr="00102E0C" w:rsidRDefault="00102E0C" w:rsidP="001761DC">
            <w:pPr>
              <w:rPr>
                <w:lang w:eastAsia="lv-LV"/>
              </w:rPr>
            </w:pPr>
            <w:r w:rsidRPr="00102E0C">
              <w:rPr>
                <w:lang w:eastAsia="lv-LV"/>
              </w:rPr>
              <w:t>Cita informācija</w:t>
            </w:r>
          </w:p>
        </w:tc>
        <w:tc>
          <w:tcPr>
            <w:tcW w:w="5840" w:type="dxa"/>
            <w:tcBorders>
              <w:top w:val="outset" w:sz="6" w:space="0" w:color="414142"/>
              <w:left w:val="outset" w:sz="6" w:space="0" w:color="414142"/>
              <w:bottom w:val="outset" w:sz="6" w:space="0" w:color="414142"/>
              <w:right w:val="outset" w:sz="6" w:space="0" w:color="414142"/>
            </w:tcBorders>
            <w:hideMark/>
          </w:tcPr>
          <w:p w14:paraId="4437DC32" w14:textId="582C2140" w:rsidR="004F7350" w:rsidRDefault="00D7003C" w:rsidP="004F7350">
            <w:r>
              <w:rPr>
                <w:lang w:eastAsia="lv-LV"/>
              </w:rPr>
              <w:t xml:space="preserve">Detalizētās tehniskās izpētes laikā uzsākts sabiedrības viedokļa </w:t>
            </w:r>
            <w:r w:rsidR="004F7350">
              <w:rPr>
                <w:lang w:eastAsia="lv-LV"/>
              </w:rPr>
              <w:t>monitorings, l</w:t>
            </w:r>
            <w:r w:rsidR="004F7350">
              <w:t xml:space="preserve">ai apzinātu </w:t>
            </w:r>
            <w:r w:rsidR="004F7350" w:rsidRPr="004F7350">
              <w:t>Latvijas iedzīvotāju attieksmi</w:t>
            </w:r>
            <w:r w:rsidR="004F7350">
              <w:t xml:space="preserve"> pret</w:t>
            </w:r>
            <w:r w:rsidR="004F7350" w:rsidRPr="00B047D7">
              <w:t xml:space="preserve"> </w:t>
            </w:r>
            <w:proofErr w:type="spellStart"/>
            <w:r w:rsidR="004F7350" w:rsidRPr="000A20F5">
              <w:t>Rail</w:t>
            </w:r>
            <w:proofErr w:type="spellEnd"/>
            <w:r w:rsidR="004F7350" w:rsidRPr="000A20F5">
              <w:t xml:space="preserve"> </w:t>
            </w:r>
            <w:proofErr w:type="spellStart"/>
            <w:r w:rsidR="004F7350" w:rsidRPr="000A20F5">
              <w:t>Baltica</w:t>
            </w:r>
            <w:proofErr w:type="spellEnd"/>
            <w:r w:rsidR="004F7350" w:rsidRPr="00B047D7">
              <w:t xml:space="preserve"> projekt</w:t>
            </w:r>
            <w:r w:rsidR="00204A50">
              <w:t>u</w:t>
            </w:r>
            <w:r w:rsidR="004F7350">
              <w:t xml:space="preserve">. Pēc pilnsabiedrības “RB </w:t>
            </w:r>
            <w:r w:rsidR="004F7350" w:rsidRPr="00BF0B98">
              <w:t xml:space="preserve">Latvija” pasūtījuma SIA “Mārketinga praktiķu ACADEMIA” veica trīs interneta lietotāju </w:t>
            </w:r>
            <w:proofErr w:type="spellStart"/>
            <w:r w:rsidR="004F7350" w:rsidRPr="00BF0B98">
              <w:t>online</w:t>
            </w:r>
            <w:proofErr w:type="spellEnd"/>
            <w:r w:rsidR="004F7350" w:rsidRPr="00BF0B98">
              <w:t xml:space="preserve"> aptaujas, 2014. gada decembrī, 2015. gada </w:t>
            </w:r>
            <w:r w:rsidR="004F7350">
              <w:t xml:space="preserve">jūnijā un decembrī. </w:t>
            </w:r>
            <w:proofErr w:type="spellStart"/>
            <w:r w:rsidR="004F7350">
              <w:t>Online</w:t>
            </w:r>
            <w:proofErr w:type="spellEnd"/>
            <w:r w:rsidR="004F7350">
              <w:t xml:space="preserve"> aptauja tiek</w:t>
            </w:r>
            <w:r w:rsidR="004F7350" w:rsidRPr="00B047D7">
              <w:t xml:space="preserve"> plaši izmantota gan sabiedriskā, gan privātā sektora </w:t>
            </w:r>
            <w:r w:rsidR="004F7350">
              <w:t>vajadzību iz</w:t>
            </w:r>
            <w:r w:rsidR="004F7350" w:rsidRPr="00B047D7">
              <w:t>pēt</w:t>
            </w:r>
            <w:r w:rsidR="004F7350">
              <w:t>ei</w:t>
            </w:r>
            <w:r w:rsidR="004F7350" w:rsidRPr="00B047D7">
              <w:t xml:space="preserve">, kad nepieciešams aptaujāt ekonomiski aktīvos iedzīvotājus. </w:t>
            </w:r>
            <w:r w:rsidR="004F7350">
              <w:t xml:space="preserve">Aptaujai </w:t>
            </w:r>
            <w:r w:rsidR="004F7350" w:rsidRPr="00B047D7">
              <w:t>tika izmantot</w:t>
            </w:r>
            <w:r w:rsidR="004F7350">
              <w:t>a</w:t>
            </w:r>
            <w:r w:rsidR="004F7350" w:rsidRPr="00B047D7">
              <w:t xml:space="preserve"> precīzi atlasīta un segmentēta datu bāze</w:t>
            </w:r>
            <w:r w:rsidR="004F7350">
              <w:t>, ko veidoja 1001 respondents – kopums, kas atbilst</w:t>
            </w:r>
            <w:r w:rsidR="004F7350" w:rsidRPr="00B047D7">
              <w:t xml:space="preserve"> Latvijas iedzīvotāju ģenerālajam kopumam vecuma grupā</w:t>
            </w:r>
            <w:r w:rsidR="004F7350">
              <w:t>s</w:t>
            </w:r>
            <w:r w:rsidR="004F7350" w:rsidRPr="00B047D7">
              <w:t xml:space="preserve"> no 18 līdz 65 gadiem.</w:t>
            </w:r>
          </w:p>
          <w:p w14:paraId="2E074DE5" w14:textId="1C02471F" w:rsidR="004F7350" w:rsidRDefault="004F7350" w:rsidP="004F7350">
            <w:pPr>
              <w:rPr>
                <w:lang w:eastAsia="ar-SA"/>
              </w:rPr>
            </w:pPr>
            <w:r>
              <w:rPr>
                <w:lang w:eastAsia="ar-SA"/>
              </w:rPr>
              <w:t>Izpētes gaitā ir augusi i</w:t>
            </w:r>
            <w:r w:rsidRPr="00750D26">
              <w:rPr>
                <w:lang w:eastAsia="ar-SA"/>
              </w:rPr>
              <w:t xml:space="preserve">edzīvotāju informētība par </w:t>
            </w:r>
            <w:r w:rsidR="008D5637">
              <w:rPr>
                <w:lang w:eastAsia="ar-SA"/>
              </w:rPr>
              <w:t>“</w:t>
            </w:r>
            <w:proofErr w:type="spellStart"/>
            <w:r w:rsidRPr="00750D26">
              <w:rPr>
                <w:lang w:eastAsia="ar-SA"/>
              </w:rPr>
              <w:t>Rail</w:t>
            </w:r>
            <w:proofErr w:type="spellEnd"/>
            <w:r w:rsidRPr="00750D26">
              <w:rPr>
                <w:lang w:eastAsia="ar-SA"/>
              </w:rPr>
              <w:t xml:space="preserve"> </w:t>
            </w:r>
            <w:proofErr w:type="spellStart"/>
            <w:r w:rsidRPr="00750D26">
              <w:rPr>
                <w:lang w:eastAsia="ar-SA"/>
              </w:rPr>
              <w:t>Baltica</w:t>
            </w:r>
            <w:proofErr w:type="spellEnd"/>
            <w:r w:rsidR="008D5637">
              <w:rPr>
                <w:lang w:eastAsia="ar-SA"/>
              </w:rPr>
              <w:t>”</w:t>
            </w:r>
            <w:r w:rsidRPr="00750D26">
              <w:rPr>
                <w:lang w:eastAsia="ar-SA"/>
              </w:rPr>
              <w:t xml:space="preserve"> projektu </w:t>
            </w:r>
            <w:r>
              <w:rPr>
                <w:lang w:eastAsia="ar-SA"/>
              </w:rPr>
              <w:t xml:space="preserve">(2014.gada decembrī 59%, 2015.gada jūnijā 81%, 2015.gada decembrī 87%), turklāt pieaugot to iedzīvotāju īpatsvaram, kas uzskata, ka ir labi informēti par </w:t>
            </w:r>
            <w:proofErr w:type="spellStart"/>
            <w:r>
              <w:rPr>
                <w:lang w:eastAsia="ar-SA"/>
              </w:rPr>
              <w:t>Rail</w:t>
            </w:r>
            <w:proofErr w:type="spellEnd"/>
            <w:r>
              <w:rPr>
                <w:lang w:eastAsia="ar-SA"/>
              </w:rPr>
              <w:t xml:space="preserve"> </w:t>
            </w:r>
            <w:proofErr w:type="spellStart"/>
            <w:r>
              <w:rPr>
                <w:lang w:eastAsia="ar-SA"/>
              </w:rPr>
              <w:t>Baltica</w:t>
            </w:r>
            <w:proofErr w:type="spellEnd"/>
            <w:r>
              <w:rPr>
                <w:lang w:eastAsia="ar-SA"/>
              </w:rPr>
              <w:t xml:space="preserve"> projektu – no 10% 2014.gada decembrī līdz 24% 2015.gada decembrī.</w:t>
            </w:r>
          </w:p>
          <w:p w14:paraId="69441AF6" w14:textId="77777777" w:rsidR="004F7350" w:rsidRDefault="004F7350" w:rsidP="004F7350">
            <w:pPr>
              <w:rPr>
                <w:lang w:eastAsia="ar-SA"/>
              </w:rPr>
            </w:pPr>
          </w:p>
          <w:p w14:paraId="74CB4839" w14:textId="681B9EB6" w:rsidR="004F7350" w:rsidRDefault="0066205A" w:rsidP="004F7350">
            <w:bookmarkStart w:id="1" w:name="_Ref442189736"/>
            <w:r>
              <w:t>2.</w:t>
            </w:r>
            <w:r w:rsidR="004F7350">
              <w:t xml:space="preserve"> attēls. Latvijas iedzīvotāju informētība par </w:t>
            </w:r>
            <w:proofErr w:type="spellStart"/>
            <w:r w:rsidR="004F7350">
              <w:t>Rail</w:t>
            </w:r>
            <w:proofErr w:type="spellEnd"/>
            <w:r w:rsidR="004F7350">
              <w:t xml:space="preserve"> </w:t>
            </w:r>
            <w:proofErr w:type="spellStart"/>
            <w:r w:rsidR="004F7350">
              <w:t>Baltica</w:t>
            </w:r>
            <w:bookmarkEnd w:id="1"/>
            <w:proofErr w:type="spellEnd"/>
            <w:r w:rsidR="004F7350">
              <w:t xml:space="preserve"> projektu</w:t>
            </w:r>
            <w:r w:rsidR="00D04DD7">
              <w:t>.</w:t>
            </w:r>
          </w:p>
          <w:p w14:paraId="359EB263" w14:textId="77777777" w:rsidR="004F7350" w:rsidRPr="007F3287" w:rsidRDefault="004F7350" w:rsidP="004F7350">
            <w:pPr>
              <w:rPr>
                <w:lang w:eastAsia="ar-SA"/>
              </w:rPr>
            </w:pPr>
            <w:r>
              <w:rPr>
                <w:noProof/>
                <w:lang w:eastAsia="lv-LV"/>
              </w:rPr>
              <w:drawing>
                <wp:inline distT="0" distB="0" distL="0" distR="0" wp14:anchorId="357E685C" wp14:editId="66DFB565">
                  <wp:extent cx="3631432" cy="1136639"/>
                  <wp:effectExtent l="0" t="0" r="7620" b="698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42654" cy="1140151"/>
                          </a:xfrm>
                          <a:prstGeom prst="rect">
                            <a:avLst/>
                          </a:prstGeom>
                          <a:noFill/>
                        </pic:spPr>
                      </pic:pic>
                    </a:graphicData>
                  </a:graphic>
                </wp:inline>
              </w:drawing>
            </w:r>
          </w:p>
          <w:p w14:paraId="1E6F2595" w14:textId="7E05F353" w:rsidR="004F7350" w:rsidRDefault="004F7350" w:rsidP="004F7350">
            <w:pPr>
              <w:rPr>
                <w:lang w:eastAsia="ar-SA"/>
              </w:rPr>
            </w:pPr>
            <w:r>
              <w:t xml:space="preserve">Aptaujas 2015.gada decembra rezultāti liecina, ka kopējais iedzīvotāju atbalsts ir augsts – </w:t>
            </w:r>
            <w:r w:rsidRPr="004534AB">
              <w:rPr>
                <w:bCs/>
              </w:rPr>
              <w:t xml:space="preserve">86,1 % Latvijas iedzīvotāju atbalsta </w:t>
            </w:r>
            <w:proofErr w:type="spellStart"/>
            <w:r w:rsidRPr="004534AB">
              <w:rPr>
                <w:bCs/>
              </w:rPr>
              <w:t>Rail</w:t>
            </w:r>
            <w:proofErr w:type="spellEnd"/>
            <w:r w:rsidRPr="004534AB">
              <w:rPr>
                <w:bCs/>
              </w:rPr>
              <w:t xml:space="preserve"> </w:t>
            </w:r>
            <w:proofErr w:type="spellStart"/>
            <w:r w:rsidRPr="004534AB">
              <w:rPr>
                <w:bCs/>
              </w:rPr>
              <w:t>Baltica</w:t>
            </w:r>
            <w:proofErr w:type="spellEnd"/>
            <w:r w:rsidRPr="004534AB">
              <w:rPr>
                <w:bCs/>
              </w:rPr>
              <w:t xml:space="preserve"> projektu</w:t>
            </w:r>
            <w:r w:rsidR="00DF69CF">
              <w:rPr>
                <w:bCs/>
              </w:rPr>
              <w:t xml:space="preserve"> </w:t>
            </w:r>
            <w:r w:rsidR="00DF69CF">
              <w:rPr>
                <w:lang w:eastAsia="ar-SA"/>
              </w:rPr>
              <w:t>(3.attēls)</w:t>
            </w:r>
            <w:r w:rsidRPr="004534AB">
              <w:rPr>
                <w:bCs/>
              </w:rPr>
              <w:t>.</w:t>
            </w:r>
            <w:r>
              <w:t xml:space="preserve"> Izpētes gaitā tas ir mainījies līdz ar </w:t>
            </w:r>
            <w:r w:rsidRPr="00AD1A02">
              <w:rPr>
                <w:lang w:eastAsia="ar-SA"/>
              </w:rPr>
              <w:t>sabiedrisk</w:t>
            </w:r>
            <w:r>
              <w:rPr>
                <w:lang w:eastAsia="ar-SA"/>
              </w:rPr>
              <w:t>aj</w:t>
            </w:r>
            <w:r w:rsidRPr="00AD1A02">
              <w:rPr>
                <w:lang w:eastAsia="ar-SA"/>
              </w:rPr>
              <w:t>ās apspriešan</w:t>
            </w:r>
            <w:r>
              <w:rPr>
                <w:lang w:eastAsia="ar-SA"/>
              </w:rPr>
              <w:t>ā</w:t>
            </w:r>
            <w:r w:rsidRPr="00AD1A02">
              <w:rPr>
                <w:lang w:eastAsia="ar-SA"/>
              </w:rPr>
              <w:t>s</w:t>
            </w:r>
            <w:r>
              <w:rPr>
                <w:lang w:eastAsia="ar-SA"/>
              </w:rPr>
              <w:t xml:space="preserve"> uzzināto </w:t>
            </w:r>
            <w:r>
              <w:rPr>
                <w:lang w:eastAsia="ar-SA"/>
              </w:rPr>
              <w:lastRenderedPageBreak/>
              <w:t>paredzamo ietekmi uz nekustamiem īpašumiem.</w:t>
            </w:r>
          </w:p>
          <w:p w14:paraId="7D216CA0" w14:textId="6C2EF067" w:rsidR="00071934" w:rsidRDefault="00071934" w:rsidP="00071934">
            <w:bookmarkStart w:id="2" w:name="_Ref442214518"/>
            <w:r>
              <w:t xml:space="preserve">3.attēls. Latvijas iedzīvotāju atbalsts </w:t>
            </w:r>
            <w:proofErr w:type="spellStart"/>
            <w:r>
              <w:t>Rail</w:t>
            </w:r>
            <w:proofErr w:type="spellEnd"/>
            <w:r>
              <w:t xml:space="preserve"> </w:t>
            </w:r>
            <w:proofErr w:type="spellStart"/>
            <w:r>
              <w:t>Baltica</w:t>
            </w:r>
            <w:proofErr w:type="spellEnd"/>
            <w:r>
              <w:t xml:space="preserve"> projektam</w:t>
            </w:r>
            <w:bookmarkEnd w:id="2"/>
            <w:r w:rsidR="002F543A">
              <w:t>.</w:t>
            </w:r>
          </w:p>
          <w:p w14:paraId="43E749C3" w14:textId="5C92CB17" w:rsidR="004F7350" w:rsidRPr="00102E0C" w:rsidRDefault="00071934" w:rsidP="001761DC">
            <w:pPr>
              <w:rPr>
                <w:lang w:eastAsia="ar-SA"/>
              </w:rPr>
            </w:pPr>
            <w:r>
              <w:rPr>
                <w:noProof/>
                <w:lang w:eastAsia="lv-LV"/>
              </w:rPr>
              <w:drawing>
                <wp:inline distT="0" distB="0" distL="0" distR="0" wp14:anchorId="0311BCB9" wp14:editId="78E9EE6C">
                  <wp:extent cx="3671466" cy="1441622"/>
                  <wp:effectExtent l="0" t="0" r="5715" b="635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85438" cy="1447108"/>
                          </a:xfrm>
                          <a:prstGeom prst="rect">
                            <a:avLst/>
                          </a:prstGeom>
                          <a:noFill/>
                        </pic:spPr>
                      </pic:pic>
                    </a:graphicData>
                  </a:graphic>
                </wp:inline>
              </w:drawing>
            </w:r>
          </w:p>
        </w:tc>
      </w:tr>
    </w:tbl>
    <w:p w14:paraId="40B85E76" w14:textId="77777777" w:rsidR="00102E0C" w:rsidRPr="00102E0C" w:rsidRDefault="00102E0C" w:rsidP="001761DC">
      <w:pPr>
        <w:rPr>
          <w:lang w:eastAsia="lv-LV"/>
        </w:rPr>
      </w:pPr>
      <w:r w:rsidRPr="00102E0C">
        <w:rPr>
          <w:lang w:eastAsia="lv-LV"/>
        </w:rPr>
        <w:lastRenderedPageBreak/>
        <w:t> </w:t>
      </w:r>
    </w:p>
    <w:p w14:paraId="7C0CA749" w14:textId="77777777" w:rsidR="00FD33A4" w:rsidRPr="004534AB" w:rsidRDefault="005372C5" w:rsidP="004534AB">
      <w:pPr>
        <w:rPr>
          <w:lang w:eastAsia="lv-LV"/>
        </w:rPr>
      </w:pPr>
      <w:r w:rsidRPr="004534AB">
        <w:rPr>
          <w:lang w:eastAsia="lv-LV"/>
        </w:rPr>
        <w:t>Anotācijas VII sadaļa – projekts šo jomu neskar</w:t>
      </w:r>
    </w:p>
    <w:p w14:paraId="0C7A943C" w14:textId="77777777" w:rsidR="006C79A4" w:rsidRDefault="006C79A4" w:rsidP="001761DC"/>
    <w:p w14:paraId="416C93D4" w14:textId="77777777" w:rsidR="00901D69" w:rsidRDefault="00901D69" w:rsidP="001761DC"/>
    <w:p w14:paraId="559566E3" w14:textId="77777777" w:rsidR="006C79A4" w:rsidRPr="00901D69" w:rsidRDefault="006C79A4" w:rsidP="001761DC">
      <w:pPr>
        <w:rPr>
          <w:szCs w:val="24"/>
        </w:rPr>
      </w:pPr>
    </w:p>
    <w:p w14:paraId="5F98E8EE" w14:textId="77777777" w:rsidR="00A3550D" w:rsidRPr="00901D69" w:rsidRDefault="002368EE" w:rsidP="00601E13">
      <w:pPr>
        <w:ind w:firstLine="720"/>
        <w:rPr>
          <w:szCs w:val="24"/>
        </w:rPr>
      </w:pPr>
      <w:r w:rsidRPr="00901D69">
        <w:rPr>
          <w:szCs w:val="24"/>
        </w:rPr>
        <w:t>Satiksmes ministrs</w:t>
      </w:r>
      <w:r w:rsidR="000F1855" w:rsidRPr="00901D69">
        <w:rPr>
          <w:szCs w:val="24"/>
        </w:rPr>
        <w:tab/>
      </w:r>
      <w:r w:rsidR="000F1855" w:rsidRPr="00901D69">
        <w:rPr>
          <w:szCs w:val="24"/>
        </w:rPr>
        <w:tab/>
      </w:r>
      <w:r w:rsidR="000F1855" w:rsidRPr="00901D69">
        <w:rPr>
          <w:szCs w:val="24"/>
        </w:rPr>
        <w:tab/>
      </w:r>
      <w:r w:rsidR="000F1855" w:rsidRPr="00901D69">
        <w:rPr>
          <w:szCs w:val="24"/>
        </w:rPr>
        <w:tab/>
      </w:r>
      <w:r w:rsidR="000F1855" w:rsidRPr="00901D69">
        <w:rPr>
          <w:szCs w:val="24"/>
        </w:rPr>
        <w:tab/>
      </w:r>
      <w:r w:rsidR="00057B49" w:rsidRPr="00901D69">
        <w:rPr>
          <w:szCs w:val="24"/>
        </w:rPr>
        <w:tab/>
      </w:r>
      <w:r w:rsidR="00601E13" w:rsidRPr="00901D69">
        <w:rPr>
          <w:szCs w:val="24"/>
        </w:rPr>
        <w:tab/>
      </w:r>
      <w:r w:rsidRPr="00901D69">
        <w:rPr>
          <w:szCs w:val="24"/>
        </w:rPr>
        <w:t xml:space="preserve">U. </w:t>
      </w:r>
      <w:proofErr w:type="spellStart"/>
      <w:r w:rsidRPr="00901D69">
        <w:rPr>
          <w:szCs w:val="24"/>
        </w:rPr>
        <w:t>Augulis</w:t>
      </w:r>
      <w:proofErr w:type="spellEnd"/>
    </w:p>
    <w:p w14:paraId="04A6B001" w14:textId="49F320A1" w:rsidR="000F1855" w:rsidRPr="00901D69" w:rsidRDefault="00C25260" w:rsidP="00170327">
      <w:pPr>
        <w:pStyle w:val="Signature"/>
        <w:jc w:val="left"/>
        <w:rPr>
          <w:sz w:val="24"/>
          <w:szCs w:val="24"/>
        </w:rPr>
      </w:pPr>
      <w:r>
        <w:rPr>
          <w:sz w:val="24"/>
          <w:szCs w:val="24"/>
          <w:lang w:val="lv-LV"/>
        </w:rPr>
        <w:t xml:space="preserve">Vīza: </w:t>
      </w:r>
      <w:r w:rsidR="000F1855" w:rsidRPr="00901D69">
        <w:rPr>
          <w:sz w:val="24"/>
          <w:szCs w:val="24"/>
          <w:lang w:val="lv-LV"/>
        </w:rPr>
        <w:t xml:space="preserve">Valsts </w:t>
      </w:r>
      <w:proofErr w:type="spellStart"/>
      <w:r w:rsidR="000F1855" w:rsidRPr="00901D69">
        <w:rPr>
          <w:sz w:val="24"/>
          <w:szCs w:val="24"/>
          <w:lang w:val="lv-LV"/>
        </w:rPr>
        <w:t>sekretā</w:t>
      </w:r>
      <w:r w:rsidR="00170327" w:rsidRPr="00901D69">
        <w:rPr>
          <w:sz w:val="24"/>
          <w:szCs w:val="24"/>
        </w:rPr>
        <w:t>r</w:t>
      </w:r>
      <w:r w:rsidR="00E552A6">
        <w:rPr>
          <w:sz w:val="24"/>
          <w:szCs w:val="24"/>
        </w:rPr>
        <w:t>s</w:t>
      </w:r>
      <w:proofErr w:type="spellEnd"/>
      <w:r w:rsidR="00E552A6">
        <w:rPr>
          <w:sz w:val="24"/>
          <w:szCs w:val="24"/>
        </w:rPr>
        <w:t xml:space="preserve">                                                   </w:t>
      </w:r>
      <w:r>
        <w:rPr>
          <w:sz w:val="24"/>
          <w:szCs w:val="24"/>
        </w:rPr>
        <w:t xml:space="preserve">                       </w:t>
      </w:r>
      <w:proofErr w:type="spellStart"/>
      <w:r w:rsidR="00E552A6">
        <w:rPr>
          <w:sz w:val="24"/>
          <w:szCs w:val="24"/>
        </w:rPr>
        <w:t>K.Ozoliņš</w:t>
      </w:r>
      <w:proofErr w:type="spellEnd"/>
    </w:p>
    <w:p w14:paraId="51CF92C9" w14:textId="77777777" w:rsidR="00E552A6" w:rsidRDefault="00E552A6" w:rsidP="001761DC">
      <w:pPr>
        <w:rPr>
          <w:sz w:val="20"/>
          <w:szCs w:val="20"/>
        </w:rPr>
      </w:pPr>
    </w:p>
    <w:p w14:paraId="233F1D63" w14:textId="77777777" w:rsidR="00E552A6" w:rsidRDefault="00E552A6" w:rsidP="001761DC">
      <w:pPr>
        <w:rPr>
          <w:sz w:val="20"/>
          <w:szCs w:val="20"/>
        </w:rPr>
      </w:pPr>
    </w:p>
    <w:p w14:paraId="626BD340" w14:textId="77777777" w:rsidR="00C25260" w:rsidRDefault="00C25260" w:rsidP="001761DC">
      <w:pPr>
        <w:rPr>
          <w:sz w:val="20"/>
          <w:szCs w:val="20"/>
        </w:rPr>
      </w:pPr>
    </w:p>
    <w:p w14:paraId="5D942D11" w14:textId="77777777" w:rsidR="00C25260" w:rsidRDefault="00C25260" w:rsidP="001761DC">
      <w:pPr>
        <w:rPr>
          <w:sz w:val="20"/>
          <w:szCs w:val="20"/>
        </w:rPr>
      </w:pPr>
    </w:p>
    <w:p w14:paraId="1891D7D2" w14:textId="77777777" w:rsidR="00C25260" w:rsidRDefault="00C25260" w:rsidP="001761DC">
      <w:pPr>
        <w:rPr>
          <w:sz w:val="20"/>
          <w:szCs w:val="20"/>
        </w:rPr>
      </w:pPr>
      <w:bookmarkStart w:id="3" w:name="_GoBack"/>
      <w:bookmarkEnd w:id="3"/>
    </w:p>
    <w:p w14:paraId="475715D0" w14:textId="77777777" w:rsidR="00E552A6" w:rsidRDefault="00E552A6" w:rsidP="001761DC">
      <w:pPr>
        <w:rPr>
          <w:sz w:val="20"/>
          <w:szCs w:val="20"/>
        </w:rPr>
      </w:pPr>
    </w:p>
    <w:p w14:paraId="72ECA4E6" w14:textId="77777777" w:rsidR="00E552A6" w:rsidRDefault="00E552A6" w:rsidP="001761DC">
      <w:pPr>
        <w:rPr>
          <w:sz w:val="20"/>
          <w:szCs w:val="20"/>
        </w:rPr>
      </w:pPr>
    </w:p>
    <w:p w14:paraId="54D5F915" w14:textId="77777777" w:rsidR="00E552A6" w:rsidRDefault="00E552A6" w:rsidP="001761DC">
      <w:pPr>
        <w:rPr>
          <w:sz w:val="20"/>
          <w:szCs w:val="20"/>
        </w:rPr>
      </w:pPr>
      <w:r>
        <w:rPr>
          <w:sz w:val="20"/>
          <w:szCs w:val="20"/>
        </w:rPr>
        <w:t>03.08.2016. 14:45</w:t>
      </w:r>
    </w:p>
    <w:p w14:paraId="6562CC93" w14:textId="58BBF122" w:rsidR="00A3550D" w:rsidRPr="00901D69" w:rsidRDefault="00FE421D" w:rsidP="001761DC">
      <w:pPr>
        <w:rPr>
          <w:sz w:val="20"/>
          <w:szCs w:val="20"/>
        </w:rPr>
      </w:pPr>
      <w:r>
        <w:rPr>
          <w:sz w:val="20"/>
          <w:szCs w:val="20"/>
        </w:rPr>
        <w:t>4</w:t>
      </w:r>
      <w:r w:rsidR="00C25260">
        <w:rPr>
          <w:sz w:val="20"/>
          <w:szCs w:val="20"/>
        </w:rPr>
        <w:t>202</w:t>
      </w:r>
    </w:p>
    <w:p w14:paraId="1A4F155F" w14:textId="77777777" w:rsidR="00964A86" w:rsidRPr="00901D69" w:rsidRDefault="00964A86" w:rsidP="001761DC">
      <w:pPr>
        <w:rPr>
          <w:sz w:val="20"/>
          <w:szCs w:val="20"/>
        </w:rPr>
      </w:pPr>
      <w:r w:rsidRPr="00901D69">
        <w:rPr>
          <w:sz w:val="20"/>
          <w:szCs w:val="20"/>
        </w:rPr>
        <w:t>A.Driksna</w:t>
      </w:r>
    </w:p>
    <w:p w14:paraId="66F39B8D" w14:textId="77777777" w:rsidR="00964A86" w:rsidRPr="00901D69" w:rsidRDefault="00964A86" w:rsidP="001761DC">
      <w:pPr>
        <w:rPr>
          <w:sz w:val="20"/>
          <w:szCs w:val="20"/>
        </w:rPr>
      </w:pPr>
      <w:r w:rsidRPr="00901D69">
        <w:rPr>
          <w:sz w:val="20"/>
          <w:szCs w:val="20"/>
        </w:rPr>
        <w:t xml:space="preserve">67028020, </w:t>
      </w:r>
      <w:hyperlink r:id="rId14" w:history="1">
        <w:r w:rsidRPr="00901D69">
          <w:rPr>
            <w:rStyle w:val="Hyperlink"/>
            <w:sz w:val="20"/>
            <w:szCs w:val="20"/>
          </w:rPr>
          <w:t>agnis.driksna@sam.gov.lv</w:t>
        </w:r>
      </w:hyperlink>
      <w:r w:rsidRPr="00901D69">
        <w:rPr>
          <w:sz w:val="20"/>
          <w:szCs w:val="20"/>
        </w:rPr>
        <w:t xml:space="preserve"> </w:t>
      </w:r>
    </w:p>
    <w:p w14:paraId="2AA35959" w14:textId="77777777" w:rsidR="00A3550D" w:rsidRPr="00901D69" w:rsidRDefault="002368EE" w:rsidP="001761DC">
      <w:pPr>
        <w:rPr>
          <w:sz w:val="20"/>
          <w:szCs w:val="20"/>
        </w:rPr>
      </w:pPr>
      <w:r w:rsidRPr="00901D69">
        <w:rPr>
          <w:sz w:val="20"/>
          <w:szCs w:val="20"/>
        </w:rPr>
        <w:t>K.Vingris</w:t>
      </w:r>
    </w:p>
    <w:p w14:paraId="57A77F1A" w14:textId="77777777" w:rsidR="00BD2B7D" w:rsidRPr="00901D69" w:rsidRDefault="002368EE" w:rsidP="001761DC">
      <w:pPr>
        <w:rPr>
          <w:rStyle w:val="Hyperlink"/>
          <w:rFonts w:cs="Times New Roman"/>
          <w:sz w:val="20"/>
          <w:szCs w:val="20"/>
        </w:rPr>
      </w:pPr>
      <w:r w:rsidRPr="00901D69">
        <w:rPr>
          <w:rFonts w:cs="Times New Roman"/>
          <w:sz w:val="20"/>
          <w:szCs w:val="20"/>
        </w:rPr>
        <w:t>67028275</w:t>
      </w:r>
      <w:r w:rsidR="00A3550D" w:rsidRPr="00901D69">
        <w:rPr>
          <w:rFonts w:cs="Times New Roman"/>
          <w:color w:val="000000" w:themeColor="text1"/>
          <w:sz w:val="20"/>
          <w:szCs w:val="20"/>
        </w:rPr>
        <w:t xml:space="preserve">, </w:t>
      </w:r>
      <w:hyperlink r:id="rId15" w:history="1">
        <w:r w:rsidRPr="00901D69">
          <w:rPr>
            <w:rStyle w:val="Hyperlink"/>
            <w:rFonts w:cs="Times New Roman"/>
            <w:sz w:val="20"/>
            <w:szCs w:val="20"/>
          </w:rPr>
          <w:t>kaspars.vingris@sam.gov.lv</w:t>
        </w:r>
      </w:hyperlink>
    </w:p>
    <w:p w14:paraId="293A1747" w14:textId="4F6B6838" w:rsidR="00601E13" w:rsidRPr="00901D69" w:rsidRDefault="00601E13" w:rsidP="001761DC">
      <w:pPr>
        <w:rPr>
          <w:rStyle w:val="Hyperlink"/>
          <w:rFonts w:cs="Times New Roman"/>
          <w:color w:val="auto"/>
          <w:sz w:val="20"/>
          <w:szCs w:val="20"/>
          <w:u w:val="none"/>
        </w:rPr>
      </w:pPr>
      <w:r w:rsidRPr="00901D69">
        <w:rPr>
          <w:rStyle w:val="Hyperlink"/>
          <w:rFonts w:cs="Times New Roman"/>
          <w:color w:val="auto"/>
          <w:sz w:val="20"/>
          <w:szCs w:val="20"/>
          <w:u w:val="none"/>
        </w:rPr>
        <w:t>D.Dolģe</w:t>
      </w:r>
      <w:r w:rsidR="00147EDE">
        <w:rPr>
          <w:rStyle w:val="Hyperlink"/>
          <w:rFonts w:cs="Times New Roman"/>
          <w:color w:val="auto"/>
          <w:sz w:val="20"/>
          <w:szCs w:val="20"/>
          <w:u w:val="none"/>
        </w:rPr>
        <w:t>,</w:t>
      </w:r>
      <w:r w:rsidRPr="00901D69">
        <w:rPr>
          <w:rStyle w:val="Hyperlink"/>
          <w:rFonts w:cs="Times New Roman"/>
          <w:color w:val="auto"/>
          <w:sz w:val="20"/>
          <w:szCs w:val="20"/>
          <w:u w:val="none"/>
        </w:rPr>
        <w:t xml:space="preserve">67028030, </w:t>
      </w:r>
      <w:hyperlink r:id="rId16" w:history="1">
        <w:r w:rsidRPr="00901D69">
          <w:rPr>
            <w:rStyle w:val="Hyperlink"/>
            <w:rFonts w:cs="Times New Roman"/>
            <w:sz w:val="20"/>
            <w:szCs w:val="20"/>
          </w:rPr>
          <w:t>daiga.dolge@sam.gov.lv</w:t>
        </w:r>
      </w:hyperlink>
      <w:r w:rsidRPr="00901D69">
        <w:rPr>
          <w:rStyle w:val="Hyperlink"/>
          <w:rFonts w:cs="Times New Roman"/>
          <w:color w:val="auto"/>
          <w:sz w:val="20"/>
          <w:szCs w:val="20"/>
          <w:u w:val="none"/>
        </w:rPr>
        <w:t xml:space="preserve"> </w:t>
      </w:r>
    </w:p>
    <w:sectPr w:rsidR="00601E13" w:rsidRPr="00901D69" w:rsidSect="00562541">
      <w:headerReference w:type="default" r:id="rId17"/>
      <w:footerReference w:type="default" r:id="rId18"/>
      <w:headerReference w:type="first" r:id="rId19"/>
      <w:footerReference w:type="first" r:id="rId20"/>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140045" w15:done="0"/>
  <w15:commentEx w15:paraId="170DCD36" w15:done="0"/>
  <w15:commentEx w15:paraId="5D0AEEDA" w15:done="0"/>
  <w15:commentEx w15:paraId="077A059A" w15:done="0"/>
  <w15:commentEx w15:paraId="214A3632" w15:done="0"/>
  <w15:commentEx w15:paraId="0A28F96B" w15:done="0"/>
  <w15:commentEx w15:paraId="7ACAB133" w15:done="0"/>
  <w15:commentEx w15:paraId="63A9B9EF" w15:done="0"/>
  <w15:commentEx w15:paraId="6F35A7B4" w15:done="0"/>
  <w15:commentEx w15:paraId="786F9E85" w15:done="0"/>
  <w15:commentEx w15:paraId="6D215783" w15:done="0"/>
  <w15:commentEx w15:paraId="03A485E0" w15:done="0"/>
  <w15:commentEx w15:paraId="3AE5B7A0" w15:paraIdParent="03A485E0" w15:done="0"/>
  <w15:commentEx w15:paraId="67603322" w15:done="0"/>
  <w15:commentEx w15:paraId="70967BF6" w15:done="0"/>
  <w15:commentEx w15:paraId="242F2F61" w15:done="0"/>
  <w15:commentEx w15:paraId="413958EE" w15:done="0"/>
  <w15:commentEx w15:paraId="5015813F" w15:done="0"/>
  <w15:commentEx w15:paraId="640C1F1B" w15:done="0"/>
  <w15:commentEx w15:paraId="40124B1D" w15:done="0"/>
  <w15:commentEx w15:paraId="44794AEA" w15:done="0"/>
  <w15:commentEx w15:paraId="1E4545F6" w15:done="0"/>
  <w15:commentEx w15:paraId="6299B7B8" w15:done="0"/>
  <w15:commentEx w15:paraId="3E2A0761" w15:done="0"/>
  <w15:commentEx w15:paraId="20EBDC87" w15:paraIdParent="3E2A0761" w15:done="0"/>
  <w15:commentEx w15:paraId="6D69DF8A" w15:done="0"/>
  <w15:commentEx w15:paraId="65E5BAA7" w15:done="0"/>
  <w15:commentEx w15:paraId="39368371" w15:done="0"/>
  <w15:commentEx w15:paraId="7B5D59AB" w15:done="0"/>
  <w15:commentEx w15:paraId="4BD5ABEF" w15:paraIdParent="7B5D59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97BDBC" w14:textId="77777777" w:rsidR="00B628A3" w:rsidRDefault="00B628A3" w:rsidP="001761DC">
      <w:r>
        <w:separator/>
      </w:r>
    </w:p>
  </w:endnote>
  <w:endnote w:type="continuationSeparator" w:id="0">
    <w:p w14:paraId="2B01AFEB" w14:textId="77777777" w:rsidR="00B628A3" w:rsidRDefault="00B628A3" w:rsidP="0017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D3E89" w14:textId="370902F3" w:rsidR="005A3957" w:rsidRPr="00901D69" w:rsidRDefault="005A3957" w:rsidP="005A3957">
    <w:pPr>
      <w:pStyle w:val="Footer"/>
      <w:rPr>
        <w:sz w:val="22"/>
      </w:rPr>
    </w:pPr>
    <w:r w:rsidRPr="00901D69">
      <w:rPr>
        <w:sz w:val="22"/>
      </w:rPr>
      <w:t>SMAnot_</w:t>
    </w:r>
    <w:r w:rsidR="00C25260">
      <w:rPr>
        <w:sz w:val="22"/>
      </w:rPr>
      <w:t>0308</w:t>
    </w:r>
    <w:r w:rsidRPr="00901D69">
      <w:rPr>
        <w:sz w:val="22"/>
      </w:rPr>
      <w:t>16_</w:t>
    </w:r>
    <w:r w:rsidR="000F77F3" w:rsidRPr="00901D69">
      <w:rPr>
        <w:sz w:val="22"/>
      </w:rPr>
      <w:t>NIO</w:t>
    </w:r>
    <w:r w:rsidRPr="00901D69">
      <w:rPr>
        <w:sz w:val="22"/>
      </w:rPr>
      <w:t>; Ministru kabineta rīkojuma projekt</w:t>
    </w:r>
    <w:r w:rsidR="00170327" w:rsidRPr="00901D69">
      <w:rPr>
        <w:sz w:val="22"/>
      </w:rPr>
      <w:t>a</w:t>
    </w:r>
    <w:r w:rsidRPr="00901D69">
      <w:rPr>
        <w:sz w:val="22"/>
      </w:rPr>
      <w:t xml:space="preserve"> „Par nacionālo interešu objekta statusa noteikšanu Eiropas standarta platuma publiskās lietošanas dzelzceļa infrastruktūrai </w:t>
    </w:r>
    <w:proofErr w:type="spellStart"/>
    <w:r w:rsidRPr="00901D69">
      <w:rPr>
        <w:sz w:val="22"/>
      </w:rPr>
      <w:t>Rail</w:t>
    </w:r>
    <w:proofErr w:type="spellEnd"/>
    <w:r w:rsidRPr="00901D69">
      <w:rPr>
        <w:sz w:val="22"/>
      </w:rPr>
      <w:t xml:space="preserve"> </w:t>
    </w:r>
    <w:proofErr w:type="spellStart"/>
    <w:r w:rsidRPr="00901D69">
      <w:rPr>
        <w:sz w:val="22"/>
      </w:rPr>
      <w:t>Baltica</w:t>
    </w:r>
    <w:proofErr w:type="spellEnd"/>
    <w:r w:rsidRPr="00901D69">
      <w:rPr>
        <w:sz w:val="22"/>
      </w:rPr>
      <w:t>” sākotnējās ietekmes novērtējuma ziņojums (anotācija)</w:t>
    </w:r>
  </w:p>
  <w:p w14:paraId="6C1B60D0" w14:textId="77777777" w:rsidR="00204A50" w:rsidRPr="009920E1" w:rsidRDefault="00204A50" w:rsidP="001761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404D5" w14:textId="67F3CB75" w:rsidR="00204A50" w:rsidRPr="00901D69" w:rsidRDefault="00C25260" w:rsidP="001761DC">
    <w:pPr>
      <w:pStyle w:val="Footer"/>
      <w:rPr>
        <w:sz w:val="22"/>
      </w:rPr>
    </w:pPr>
    <w:r>
      <w:rPr>
        <w:sz w:val="22"/>
      </w:rPr>
      <w:t>SMAnot_0308</w:t>
    </w:r>
    <w:r w:rsidR="005A3957" w:rsidRPr="00901D69">
      <w:rPr>
        <w:sz w:val="22"/>
      </w:rPr>
      <w:t>16_</w:t>
    </w:r>
    <w:r w:rsidR="000F77F3" w:rsidRPr="00901D69">
      <w:rPr>
        <w:sz w:val="22"/>
      </w:rPr>
      <w:t>NIO</w:t>
    </w:r>
    <w:r w:rsidR="00204A50" w:rsidRPr="00901D69">
      <w:rPr>
        <w:sz w:val="22"/>
      </w:rPr>
      <w:t>; Ministru kabineta rīkojuma projekt</w:t>
    </w:r>
    <w:r w:rsidR="00170327" w:rsidRPr="00901D69">
      <w:rPr>
        <w:sz w:val="22"/>
      </w:rPr>
      <w:t>a</w:t>
    </w:r>
    <w:r w:rsidR="00204A50" w:rsidRPr="00901D69">
      <w:rPr>
        <w:sz w:val="22"/>
      </w:rPr>
      <w:t xml:space="preserve"> „Par </w:t>
    </w:r>
    <w:r w:rsidR="005A3957" w:rsidRPr="00901D69">
      <w:rPr>
        <w:sz w:val="22"/>
      </w:rPr>
      <w:t xml:space="preserve">nacionālo interešu objekta statusa noteikšanu </w:t>
    </w:r>
    <w:r w:rsidR="00204A50" w:rsidRPr="00901D69">
      <w:rPr>
        <w:sz w:val="22"/>
      </w:rPr>
      <w:t>Eiropas standarta platuma publiskās lietošanas d</w:t>
    </w:r>
    <w:r w:rsidR="005A3957" w:rsidRPr="00901D69">
      <w:rPr>
        <w:sz w:val="22"/>
      </w:rPr>
      <w:t>zelzceļa infrastruktūrai</w:t>
    </w:r>
    <w:r w:rsidR="00204A50" w:rsidRPr="00901D69">
      <w:rPr>
        <w:sz w:val="22"/>
      </w:rPr>
      <w:t xml:space="preserve"> </w:t>
    </w:r>
    <w:proofErr w:type="spellStart"/>
    <w:r w:rsidR="00204A50" w:rsidRPr="00901D69">
      <w:rPr>
        <w:sz w:val="22"/>
      </w:rPr>
      <w:t>Rail</w:t>
    </w:r>
    <w:proofErr w:type="spellEnd"/>
    <w:r w:rsidR="00204A50" w:rsidRPr="00901D69">
      <w:rPr>
        <w:sz w:val="22"/>
      </w:rPr>
      <w:t xml:space="preserve"> </w:t>
    </w:r>
    <w:proofErr w:type="spellStart"/>
    <w:r w:rsidR="00204A50" w:rsidRPr="00901D69">
      <w:rPr>
        <w:sz w:val="22"/>
      </w:rPr>
      <w:t>Baltica</w:t>
    </w:r>
    <w:proofErr w:type="spellEnd"/>
    <w:r w:rsidR="00204A50" w:rsidRPr="00901D69">
      <w:rPr>
        <w:sz w:val="22"/>
      </w:rPr>
      <w:t>” sākotnējās ietekmes novērtējuma ziņojums (anotācija)</w:t>
    </w:r>
  </w:p>
  <w:p w14:paraId="729A25F5" w14:textId="77777777" w:rsidR="00204A50" w:rsidRDefault="00204A50" w:rsidP="001761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CC60AC" w14:textId="77777777" w:rsidR="00B628A3" w:rsidRDefault="00B628A3" w:rsidP="001761DC">
      <w:r>
        <w:separator/>
      </w:r>
    </w:p>
  </w:footnote>
  <w:footnote w:type="continuationSeparator" w:id="0">
    <w:p w14:paraId="06B17C65" w14:textId="77777777" w:rsidR="00B628A3" w:rsidRDefault="00B628A3" w:rsidP="001761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658123"/>
      <w:docPartObj>
        <w:docPartGallery w:val="Page Numbers (Top of Page)"/>
        <w:docPartUnique/>
      </w:docPartObj>
    </w:sdtPr>
    <w:sdtEndPr>
      <w:rPr>
        <w:noProof/>
      </w:rPr>
    </w:sdtEndPr>
    <w:sdtContent>
      <w:p w14:paraId="660C15A3" w14:textId="77777777" w:rsidR="00204A50" w:rsidRDefault="00204A50">
        <w:pPr>
          <w:pStyle w:val="Header"/>
          <w:jc w:val="center"/>
        </w:pPr>
        <w:r>
          <w:fldChar w:fldCharType="begin"/>
        </w:r>
        <w:r>
          <w:instrText xml:space="preserve"> PAGE   \* MERGEFORMAT </w:instrText>
        </w:r>
        <w:r>
          <w:fldChar w:fldCharType="separate"/>
        </w:r>
        <w:r w:rsidR="00C25260">
          <w:rPr>
            <w:noProof/>
          </w:rPr>
          <w:t>2</w:t>
        </w:r>
        <w:r>
          <w:rPr>
            <w:noProof/>
          </w:rPr>
          <w:fldChar w:fldCharType="end"/>
        </w:r>
      </w:p>
    </w:sdtContent>
  </w:sdt>
  <w:p w14:paraId="78A70A71" w14:textId="77777777" w:rsidR="00204A50" w:rsidRDefault="00204A50" w:rsidP="001761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5584D" w14:textId="77777777" w:rsidR="00204A50" w:rsidRDefault="00204A50" w:rsidP="001761DC">
    <w:pPr>
      <w:pStyle w:val="Header"/>
    </w:pPr>
  </w:p>
  <w:p w14:paraId="7CC94FD2" w14:textId="77777777" w:rsidR="00204A50" w:rsidRDefault="00204A50" w:rsidP="001761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00A4F"/>
    <w:multiLevelType w:val="hybridMultilevel"/>
    <w:tmpl w:val="F34AE6AC"/>
    <w:lvl w:ilvl="0" w:tplc="AB2A0890">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2AF068F"/>
    <w:multiLevelType w:val="hybridMultilevel"/>
    <w:tmpl w:val="76BC923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18A52863"/>
    <w:multiLevelType w:val="hybridMultilevel"/>
    <w:tmpl w:val="560EE9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F1E0A85"/>
    <w:multiLevelType w:val="hybridMultilevel"/>
    <w:tmpl w:val="814844E0"/>
    <w:lvl w:ilvl="0" w:tplc="5EE0420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8370DE2"/>
    <w:multiLevelType w:val="hybridMultilevel"/>
    <w:tmpl w:val="B44C62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C6F5F7E"/>
    <w:multiLevelType w:val="hybridMultilevel"/>
    <w:tmpl w:val="2CC4D9F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6AB0080"/>
    <w:multiLevelType w:val="hybridMultilevel"/>
    <w:tmpl w:val="58368E88"/>
    <w:lvl w:ilvl="0" w:tplc="CA9C6884">
      <w:numFmt w:val="bullet"/>
      <w:lvlText w:val="•"/>
      <w:lvlJc w:val="left"/>
      <w:pPr>
        <w:ind w:left="720" w:hanging="360"/>
      </w:pPr>
      <w:rPr>
        <w:rFonts w:ascii="Times New Roman"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7D76C53"/>
    <w:multiLevelType w:val="hybridMultilevel"/>
    <w:tmpl w:val="7BCCC838"/>
    <w:lvl w:ilvl="0" w:tplc="B7329D4A">
      <w:start w:val="1"/>
      <w:numFmt w:val="decimal"/>
      <w:pStyle w:val="attls"/>
      <w:suff w:val="space"/>
      <w:lvlText w:val="%1.att."/>
      <w:lvlJc w:val="left"/>
      <w:pPr>
        <w:ind w:left="0" w:firstLine="0"/>
      </w:pPr>
      <w:rPr>
        <w:rFonts w:ascii="Calibri" w:hAnsi="Calibri" w:cs="Calibri" w:hint="default"/>
        <w:b w:val="0"/>
        <w:bCs w:val="0"/>
        <w:i w:val="0"/>
        <w:iCs w:val="0"/>
        <w:caps w:val="0"/>
        <w:strike w:val="0"/>
        <w:dstrike w:val="0"/>
        <w:vanish w:val="0"/>
        <w:color w:val="auto"/>
        <w:spacing w:val="0"/>
        <w:kern w:val="0"/>
        <w:position w:val="0"/>
        <w:sz w:val="22"/>
        <w:szCs w:val="20"/>
        <w:u w:val="none"/>
        <w:vertAlign w:val="baseline"/>
      </w:rPr>
    </w:lvl>
    <w:lvl w:ilvl="1" w:tplc="04090019">
      <w:start w:val="1"/>
      <w:numFmt w:val="lowerLetter"/>
      <w:lvlText w:val="%2."/>
      <w:lvlJc w:val="left"/>
      <w:pPr>
        <w:tabs>
          <w:tab w:val="num" w:pos="-3663"/>
        </w:tabs>
        <w:ind w:left="-3663" w:hanging="360"/>
      </w:pPr>
      <w:rPr>
        <w:rFonts w:cs="Times New Roman"/>
      </w:rPr>
    </w:lvl>
    <w:lvl w:ilvl="2" w:tplc="0409001B">
      <w:start w:val="1"/>
      <w:numFmt w:val="lowerRoman"/>
      <w:lvlText w:val="%3."/>
      <w:lvlJc w:val="right"/>
      <w:pPr>
        <w:tabs>
          <w:tab w:val="num" w:pos="-2943"/>
        </w:tabs>
        <w:ind w:left="-2943" w:hanging="180"/>
      </w:pPr>
      <w:rPr>
        <w:rFonts w:cs="Times New Roman"/>
      </w:rPr>
    </w:lvl>
    <w:lvl w:ilvl="3" w:tplc="0409000F">
      <w:start w:val="1"/>
      <w:numFmt w:val="decimal"/>
      <w:lvlText w:val="%4."/>
      <w:lvlJc w:val="left"/>
      <w:pPr>
        <w:tabs>
          <w:tab w:val="num" w:pos="-2223"/>
        </w:tabs>
        <w:ind w:left="-2223" w:hanging="360"/>
      </w:pPr>
      <w:rPr>
        <w:rFonts w:cs="Times New Roman"/>
      </w:rPr>
    </w:lvl>
    <w:lvl w:ilvl="4" w:tplc="04090019">
      <w:start w:val="1"/>
      <w:numFmt w:val="lowerLetter"/>
      <w:lvlText w:val="%5."/>
      <w:lvlJc w:val="left"/>
      <w:pPr>
        <w:tabs>
          <w:tab w:val="num" w:pos="-1503"/>
        </w:tabs>
        <w:ind w:left="-1503" w:hanging="360"/>
      </w:pPr>
      <w:rPr>
        <w:rFonts w:cs="Times New Roman"/>
      </w:rPr>
    </w:lvl>
    <w:lvl w:ilvl="5" w:tplc="0409001B">
      <w:start w:val="1"/>
      <w:numFmt w:val="lowerRoman"/>
      <w:lvlText w:val="%6."/>
      <w:lvlJc w:val="right"/>
      <w:pPr>
        <w:tabs>
          <w:tab w:val="num" w:pos="-783"/>
        </w:tabs>
        <w:ind w:left="-783" w:hanging="180"/>
      </w:pPr>
      <w:rPr>
        <w:rFonts w:cs="Times New Roman"/>
      </w:rPr>
    </w:lvl>
    <w:lvl w:ilvl="6" w:tplc="0409000F">
      <w:start w:val="1"/>
      <w:numFmt w:val="decimal"/>
      <w:lvlText w:val="%7."/>
      <w:lvlJc w:val="left"/>
      <w:pPr>
        <w:tabs>
          <w:tab w:val="num" w:pos="-63"/>
        </w:tabs>
        <w:ind w:left="-63" w:hanging="360"/>
      </w:pPr>
      <w:rPr>
        <w:rFonts w:cs="Times New Roman"/>
      </w:rPr>
    </w:lvl>
    <w:lvl w:ilvl="7" w:tplc="04090019">
      <w:start w:val="1"/>
      <w:numFmt w:val="lowerLetter"/>
      <w:lvlText w:val="%8."/>
      <w:lvlJc w:val="left"/>
      <w:pPr>
        <w:tabs>
          <w:tab w:val="num" w:pos="657"/>
        </w:tabs>
        <w:ind w:left="657" w:hanging="360"/>
      </w:pPr>
      <w:rPr>
        <w:rFonts w:cs="Times New Roman"/>
      </w:rPr>
    </w:lvl>
    <w:lvl w:ilvl="8" w:tplc="0409001B">
      <w:start w:val="1"/>
      <w:numFmt w:val="lowerRoman"/>
      <w:lvlText w:val="%9."/>
      <w:lvlJc w:val="right"/>
      <w:pPr>
        <w:tabs>
          <w:tab w:val="num" w:pos="1377"/>
        </w:tabs>
        <w:ind w:left="1377" w:hanging="180"/>
      </w:pPr>
      <w:rPr>
        <w:rFonts w:cs="Times New Roman"/>
      </w:rPr>
    </w:lvl>
  </w:abstractNum>
  <w:abstractNum w:abstractNumId="8">
    <w:nsid w:val="37DF1F71"/>
    <w:multiLevelType w:val="hybridMultilevel"/>
    <w:tmpl w:val="C2CA5F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8F37C57"/>
    <w:multiLevelType w:val="hybridMultilevel"/>
    <w:tmpl w:val="EB0EFD3A"/>
    <w:lvl w:ilvl="0" w:tplc="B630CCC6">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3C862256"/>
    <w:multiLevelType w:val="hybridMultilevel"/>
    <w:tmpl w:val="72FA3BE2"/>
    <w:lvl w:ilvl="0" w:tplc="B630CCC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65153C2"/>
    <w:multiLevelType w:val="hybridMultilevel"/>
    <w:tmpl w:val="EB26A8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D851D2F"/>
    <w:multiLevelType w:val="hybridMultilevel"/>
    <w:tmpl w:val="A3B4E0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FA815F7"/>
    <w:multiLevelType w:val="hybridMultilevel"/>
    <w:tmpl w:val="91F86EEE"/>
    <w:lvl w:ilvl="0" w:tplc="A168C1B4">
      <w:start w:val="1"/>
      <w:numFmt w:val="bullet"/>
      <w:lvlText w:val=""/>
      <w:lvlJc w:val="left"/>
      <w:pPr>
        <w:ind w:left="360" w:hanging="360"/>
      </w:pPr>
      <w:rPr>
        <w:rFonts w:ascii="Symbol" w:hAnsi="Symbol" w:hint="default"/>
        <w:b/>
        <w:i w:val="0"/>
        <w:caps w:val="0"/>
        <w:strike w:val="0"/>
        <w:dstrike w:val="0"/>
        <w:vanish w:val="0"/>
        <w:color w:val="auto"/>
        <w:spacing w:val="0"/>
        <w:kern w:val="0"/>
        <w:position w:val="0"/>
        <w:sz w:val="20"/>
        <w:u w:val="none"/>
        <w:effect w:val="none"/>
        <w:vertAlign w:val="baseline"/>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nsid w:val="5BC84A84"/>
    <w:multiLevelType w:val="hybridMultilevel"/>
    <w:tmpl w:val="8F5098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619317B9"/>
    <w:multiLevelType w:val="hybridMultilevel"/>
    <w:tmpl w:val="0D2CB10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645722CF"/>
    <w:multiLevelType w:val="hybridMultilevel"/>
    <w:tmpl w:val="E6CA796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nsid w:val="6A341CF5"/>
    <w:multiLevelType w:val="hybridMultilevel"/>
    <w:tmpl w:val="BA8041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750C0D91"/>
    <w:multiLevelType w:val="hybridMultilevel"/>
    <w:tmpl w:val="78722A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BEE2B87"/>
    <w:multiLevelType w:val="hybridMultilevel"/>
    <w:tmpl w:val="18F26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7C371702"/>
    <w:multiLevelType w:val="hybridMultilevel"/>
    <w:tmpl w:val="137A6EC2"/>
    <w:lvl w:ilvl="0" w:tplc="9C16A57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D1E2954"/>
    <w:multiLevelType w:val="hybridMultilevel"/>
    <w:tmpl w:val="A1DC0CA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9"/>
  </w:num>
  <w:num w:numId="3">
    <w:abstractNumId w:val="21"/>
  </w:num>
  <w:num w:numId="4">
    <w:abstractNumId w:val="17"/>
  </w:num>
  <w:num w:numId="5">
    <w:abstractNumId w:val="18"/>
  </w:num>
  <w:num w:numId="6">
    <w:abstractNumId w:val="8"/>
  </w:num>
  <w:num w:numId="7">
    <w:abstractNumId w:val="4"/>
  </w:num>
  <w:num w:numId="8">
    <w:abstractNumId w:val="12"/>
  </w:num>
  <w:num w:numId="9">
    <w:abstractNumId w:val="1"/>
  </w:num>
  <w:num w:numId="10">
    <w:abstractNumId w:val="11"/>
  </w:num>
  <w:num w:numId="11">
    <w:abstractNumId w:val="10"/>
  </w:num>
  <w:num w:numId="12">
    <w:abstractNumId w:val="9"/>
  </w:num>
  <w:num w:numId="13">
    <w:abstractNumId w:val="13"/>
  </w:num>
  <w:num w:numId="14">
    <w:abstractNumId w:val="2"/>
  </w:num>
  <w:num w:numId="15">
    <w:abstractNumId w:val="20"/>
  </w:num>
  <w:num w:numId="16">
    <w:abstractNumId w:val="3"/>
  </w:num>
  <w:num w:numId="17">
    <w:abstractNumId w:val="16"/>
  </w:num>
  <w:num w:numId="18">
    <w:abstractNumId w:val="15"/>
  </w:num>
  <w:num w:numId="19">
    <w:abstractNumId w:val="14"/>
  </w:num>
  <w:num w:numId="20">
    <w:abstractNumId w:val="7"/>
  </w:num>
  <w:num w:numId="21">
    <w:abstractNumId w:val="8"/>
  </w:num>
  <w:num w:numId="22">
    <w:abstractNumId w:val="5"/>
  </w:num>
  <w:num w:numId="23">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īga Ozoliņa">
    <w15:presenceInfo w15:providerId="Windows Live" w15:userId="20881b19b728e3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proofState w:spelling="clean" w:grammar="clean"/>
  <w:defaultTabStop w:val="720"/>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95"/>
    <w:rsid w:val="00002315"/>
    <w:rsid w:val="0000417F"/>
    <w:rsid w:val="00005F32"/>
    <w:rsid w:val="000114CF"/>
    <w:rsid w:val="00012FED"/>
    <w:rsid w:val="0001381A"/>
    <w:rsid w:val="0001457F"/>
    <w:rsid w:val="00014C31"/>
    <w:rsid w:val="00015133"/>
    <w:rsid w:val="00015B02"/>
    <w:rsid w:val="00017B5A"/>
    <w:rsid w:val="000311C8"/>
    <w:rsid w:val="00032B68"/>
    <w:rsid w:val="00032DE9"/>
    <w:rsid w:val="000332CC"/>
    <w:rsid w:val="000344E4"/>
    <w:rsid w:val="00042A97"/>
    <w:rsid w:val="000459AB"/>
    <w:rsid w:val="0005468C"/>
    <w:rsid w:val="00055C04"/>
    <w:rsid w:val="00057B49"/>
    <w:rsid w:val="00063DFE"/>
    <w:rsid w:val="00067528"/>
    <w:rsid w:val="0007077E"/>
    <w:rsid w:val="00071934"/>
    <w:rsid w:val="00073C1B"/>
    <w:rsid w:val="00085BA8"/>
    <w:rsid w:val="000900F9"/>
    <w:rsid w:val="00090C0B"/>
    <w:rsid w:val="00093CB7"/>
    <w:rsid w:val="00095059"/>
    <w:rsid w:val="00095857"/>
    <w:rsid w:val="00095F61"/>
    <w:rsid w:val="000964B0"/>
    <w:rsid w:val="000A0547"/>
    <w:rsid w:val="000A5C37"/>
    <w:rsid w:val="000A7697"/>
    <w:rsid w:val="000B084D"/>
    <w:rsid w:val="000B1A44"/>
    <w:rsid w:val="000B1BF4"/>
    <w:rsid w:val="000B2039"/>
    <w:rsid w:val="000B4857"/>
    <w:rsid w:val="000B6FCD"/>
    <w:rsid w:val="000C190C"/>
    <w:rsid w:val="000C281A"/>
    <w:rsid w:val="000D48DA"/>
    <w:rsid w:val="000D4B0E"/>
    <w:rsid w:val="000E123D"/>
    <w:rsid w:val="000E12FB"/>
    <w:rsid w:val="000E482C"/>
    <w:rsid w:val="000E4A6E"/>
    <w:rsid w:val="000E4C2B"/>
    <w:rsid w:val="000F0047"/>
    <w:rsid w:val="000F1855"/>
    <w:rsid w:val="000F589F"/>
    <w:rsid w:val="000F77F3"/>
    <w:rsid w:val="000F7E0D"/>
    <w:rsid w:val="00101A10"/>
    <w:rsid w:val="00102E0C"/>
    <w:rsid w:val="0010429E"/>
    <w:rsid w:val="001063F9"/>
    <w:rsid w:val="001073B3"/>
    <w:rsid w:val="001103A9"/>
    <w:rsid w:val="001104EC"/>
    <w:rsid w:val="00111C4F"/>
    <w:rsid w:val="001124ED"/>
    <w:rsid w:val="00114C46"/>
    <w:rsid w:val="00117A07"/>
    <w:rsid w:val="00117C31"/>
    <w:rsid w:val="00120B1D"/>
    <w:rsid w:val="001228F3"/>
    <w:rsid w:val="00122916"/>
    <w:rsid w:val="00122B97"/>
    <w:rsid w:val="00124737"/>
    <w:rsid w:val="001267D6"/>
    <w:rsid w:val="00141DC0"/>
    <w:rsid w:val="0014468C"/>
    <w:rsid w:val="00144999"/>
    <w:rsid w:val="00147EDE"/>
    <w:rsid w:val="00147F68"/>
    <w:rsid w:val="00153F25"/>
    <w:rsid w:val="00155866"/>
    <w:rsid w:val="001558B5"/>
    <w:rsid w:val="00157230"/>
    <w:rsid w:val="00157951"/>
    <w:rsid w:val="001579BB"/>
    <w:rsid w:val="00164067"/>
    <w:rsid w:val="00167D3F"/>
    <w:rsid w:val="00170327"/>
    <w:rsid w:val="00172CA7"/>
    <w:rsid w:val="00175495"/>
    <w:rsid w:val="001761DC"/>
    <w:rsid w:val="00181B39"/>
    <w:rsid w:val="001826EB"/>
    <w:rsid w:val="00183A17"/>
    <w:rsid w:val="001879B3"/>
    <w:rsid w:val="00191BF4"/>
    <w:rsid w:val="0019365A"/>
    <w:rsid w:val="00193CD9"/>
    <w:rsid w:val="001A17A9"/>
    <w:rsid w:val="001A1C7D"/>
    <w:rsid w:val="001A6AF3"/>
    <w:rsid w:val="001C38D9"/>
    <w:rsid w:val="001C3D56"/>
    <w:rsid w:val="001C5D7B"/>
    <w:rsid w:val="001C61FF"/>
    <w:rsid w:val="001D0104"/>
    <w:rsid w:val="001D1D60"/>
    <w:rsid w:val="001E4888"/>
    <w:rsid w:val="001E6CDD"/>
    <w:rsid w:val="001F01AB"/>
    <w:rsid w:val="001F0248"/>
    <w:rsid w:val="0020472B"/>
    <w:rsid w:val="00204A50"/>
    <w:rsid w:val="002056C8"/>
    <w:rsid w:val="00205904"/>
    <w:rsid w:val="0020762B"/>
    <w:rsid w:val="00210E0E"/>
    <w:rsid w:val="00211F5A"/>
    <w:rsid w:val="00214217"/>
    <w:rsid w:val="00216236"/>
    <w:rsid w:val="002166DD"/>
    <w:rsid w:val="00221B7B"/>
    <w:rsid w:val="00222AF2"/>
    <w:rsid w:val="00227CFA"/>
    <w:rsid w:val="00231791"/>
    <w:rsid w:val="0023231B"/>
    <w:rsid w:val="00232819"/>
    <w:rsid w:val="002368EE"/>
    <w:rsid w:val="00241ABC"/>
    <w:rsid w:val="00246D02"/>
    <w:rsid w:val="00254067"/>
    <w:rsid w:val="002563A1"/>
    <w:rsid w:val="00256BE5"/>
    <w:rsid w:val="00260733"/>
    <w:rsid w:val="0026103A"/>
    <w:rsid w:val="00261998"/>
    <w:rsid w:val="002633B5"/>
    <w:rsid w:val="00263ED0"/>
    <w:rsid w:val="00266644"/>
    <w:rsid w:val="00271AEB"/>
    <w:rsid w:val="002733A6"/>
    <w:rsid w:val="00277EA3"/>
    <w:rsid w:val="0028464E"/>
    <w:rsid w:val="002856F1"/>
    <w:rsid w:val="002877C3"/>
    <w:rsid w:val="00291841"/>
    <w:rsid w:val="002952F1"/>
    <w:rsid w:val="002B0ECB"/>
    <w:rsid w:val="002B4054"/>
    <w:rsid w:val="002B70F5"/>
    <w:rsid w:val="002D44FC"/>
    <w:rsid w:val="002E0545"/>
    <w:rsid w:val="002E5DA8"/>
    <w:rsid w:val="002E7529"/>
    <w:rsid w:val="002F1AEE"/>
    <w:rsid w:val="002F543A"/>
    <w:rsid w:val="002F557D"/>
    <w:rsid w:val="00301720"/>
    <w:rsid w:val="00312756"/>
    <w:rsid w:val="00322986"/>
    <w:rsid w:val="003367C2"/>
    <w:rsid w:val="00337F72"/>
    <w:rsid w:val="00340BCD"/>
    <w:rsid w:val="00341E37"/>
    <w:rsid w:val="00347336"/>
    <w:rsid w:val="003505FC"/>
    <w:rsid w:val="00352E84"/>
    <w:rsid w:val="00362C82"/>
    <w:rsid w:val="003640AA"/>
    <w:rsid w:val="003642B2"/>
    <w:rsid w:val="0037072F"/>
    <w:rsid w:val="00374C23"/>
    <w:rsid w:val="003750E5"/>
    <w:rsid w:val="00376713"/>
    <w:rsid w:val="00384636"/>
    <w:rsid w:val="0039048F"/>
    <w:rsid w:val="00391696"/>
    <w:rsid w:val="003922F2"/>
    <w:rsid w:val="003979A3"/>
    <w:rsid w:val="00397CB5"/>
    <w:rsid w:val="003A3DF5"/>
    <w:rsid w:val="003A40A5"/>
    <w:rsid w:val="003A430F"/>
    <w:rsid w:val="003A5EB7"/>
    <w:rsid w:val="003A6BE7"/>
    <w:rsid w:val="003B2666"/>
    <w:rsid w:val="003B307A"/>
    <w:rsid w:val="003B5638"/>
    <w:rsid w:val="003C3AC4"/>
    <w:rsid w:val="003C44F9"/>
    <w:rsid w:val="003C6D8D"/>
    <w:rsid w:val="003C7BA0"/>
    <w:rsid w:val="003D1467"/>
    <w:rsid w:val="003D5268"/>
    <w:rsid w:val="003D6360"/>
    <w:rsid w:val="003E05FB"/>
    <w:rsid w:val="003F2718"/>
    <w:rsid w:val="003F66CA"/>
    <w:rsid w:val="00403585"/>
    <w:rsid w:val="0040521B"/>
    <w:rsid w:val="00406E4F"/>
    <w:rsid w:val="00414D17"/>
    <w:rsid w:val="00414F22"/>
    <w:rsid w:val="00423E35"/>
    <w:rsid w:val="004245E5"/>
    <w:rsid w:val="00425F8E"/>
    <w:rsid w:val="00432212"/>
    <w:rsid w:val="00433E32"/>
    <w:rsid w:val="00434072"/>
    <w:rsid w:val="004341B2"/>
    <w:rsid w:val="0045313B"/>
    <w:rsid w:val="004531D8"/>
    <w:rsid w:val="004534AB"/>
    <w:rsid w:val="004556B7"/>
    <w:rsid w:val="00455DC9"/>
    <w:rsid w:val="00463608"/>
    <w:rsid w:val="00471EAA"/>
    <w:rsid w:val="0047224B"/>
    <w:rsid w:val="004736B5"/>
    <w:rsid w:val="004809D8"/>
    <w:rsid w:val="00485115"/>
    <w:rsid w:val="00486CB8"/>
    <w:rsid w:val="00491662"/>
    <w:rsid w:val="004A0269"/>
    <w:rsid w:val="004B1BBA"/>
    <w:rsid w:val="004B1BF6"/>
    <w:rsid w:val="004B2252"/>
    <w:rsid w:val="004C35B4"/>
    <w:rsid w:val="004C5512"/>
    <w:rsid w:val="004C564C"/>
    <w:rsid w:val="004D1743"/>
    <w:rsid w:val="004D53F3"/>
    <w:rsid w:val="004D5DFC"/>
    <w:rsid w:val="004D5E50"/>
    <w:rsid w:val="004D612A"/>
    <w:rsid w:val="004E11CB"/>
    <w:rsid w:val="004E324D"/>
    <w:rsid w:val="004E35F5"/>
    <w:rsid w:val="004E5304"/>
    <w:rsid w:val="004F3AE1"/>
    <w:rsid w:val="004F7350"/>
    <w:rsid w:val="005134F4"/>
    <w:rsid w:val="00513B16"/>
    <w:rsid w:val="00520554"/>
    <w:rsid w:val="00530173"/>
    <w:rsid w:val="005336AD"/>
    <w:rsid w:val="00533E3D"/>
    <w:rsid w:val="005372C5"/>
    <w:rsid w:val="00537813"/>
    <w:rsid w:val="00537B91"/>
    <w:rsid w:val="00540A6B"/>
    <w:rsid w:val="0054207F"/>
    <w:rsid w:val="00543455"/>
    <w:rsid w:val="0054679A"/>
    <w:rsid w:val="00551BFF"/>
    <w:rsid w:val="005539FA"/>
    <w:rsid w:val="0055463C"/>
    <w:rsid w:val="00554E94"/>
    <w:rsid w:val="00555753"/>
    <w:rsid w:val="005559D6"/>
    <w:rsid w:val="00555BBE"/>
    <w:rsid w:val="00556B5B"/>
    <w:rsid w:val="00556E04"/>
    <w:rsid w:val="0056058B"/>
    <w:rsid w:val="00562541"/>
    <w:rsid w:val="00564279"/>
    <w:rsid w:val="005659F4"/>
    <w:rsid w:val="005747BE"/>
    <w:rsid w:val="00574DC7"/>
    <w:rsid w:val="00575D5A"/>
    <w:rsid w:val="00575E63"/>
    <w:rsid w:val="00577036"/>
    <w:rsid w:val="00581952"/>
    <w:rsid w:val="00583F06"/>
    <w:rsid w:val="00585A61"/>
    <w:rsid w:val="00585AB2"/>
    <w:rsid w:val="00586E21"/>
    <w:rsid w:val="00594A3F"/>
    <w:rsid w:val="005A3957"/>
    <w:rsid w:val="005A462B"/>
    <w:rsid w:val="005A4CD3"/>
    <w:rsid w:val="005A62F2"/>
    <w:rsid w:val="005A6DF5"/>
    <w:rsid w:val="005B314B"/>
    <w:rsid w:val="005B67B0"/>
    <w:rsid w:val="005C15E5"/>
    <w:rsid w:val="005C64B5"/>
    <w:rsid w:val="005D144A"/>
    <w:rsid w:val="005D41D3"/>
    <w:rsid w:val="005D5447"/>
    <w:rsid w:val="005E12C0"/>
    <w:rsid w:val="005E4ADD"/>
    <w:rsid w:val="005E5853"/>
    <w:rsid w:val="005F109B"/>
    <w:rsid w:val="005F6A60"/>
    <w:rsid w:val="00600A58"/>
    <w:rsid w:val="00601E13"/>
    <w:rsid w:val="006028C7"/>
    <w:rsid w:val="00603156"/>
    <w:rsid w:val="00605F9A"/>
    <w:rsid w:val="006065C2"/>
    <w:rsid w:val="0061629B"/>
    <w:rsid w:val="006166D7"/>
    <w:rsid w:val="00617626"/>
    <w:rsid w:val="006209FA"/>
    <w:rsid w:val="006215D5"/>
    <w:rsid w:val="006337EF"/>
    <w:rsid w:val="0063436A"/>
    <w:rsid w:val="00650E59"/>
    <w:rsid w:val="0065292F"/>
    <w:rsid w:val="00654876"/>
    <w:rsid w:val="00657984"/>
    <w:rsid w:val="006608AA"/>
    <w:rsid w:val="0066205A"/>
    <w:rsid w:val="00662157"/>
    <w:rsid w:val="006633AE"/>
    <w:rsid w:val="006648C0"/>
    <w:rsid w:val="00665D16"/>
    <w:rsid w:val="006716BC"/>
    <w:rsid w:val="00677D89"/>
    <w:rsid w:val="0068233F"/>
    <w:rsid w:val="006834AC"/>
    <w:rsid w:val="00684427"/>
    <w:rsid w:val="00684FC7"/>
    <w:rsid w:val="006853DB"/>
    <w:rsid w:val="0068694A"/>
    <w:rsid w:val="00687837"/>
    <w:rsid w:val="00691028"/>
    <w:rsid w:val="00692F8F"/>
    <w:rsid w:val="006935BA"/>
    <w:rsid w:val="0069472E"/>
    <w:rsid w:val="006A003D"/>
    <w:rsid w:val="006A560C"/>
    <w:rsid w:val="006B2A8F"/>
    <w:rsid w:val="006B471C"/>
    <w:rsid w:val="006C3B00"/>
    <w:rsid w:val="006C46D1"/>
    <w:rsid w:val="006C4BB6"/>
    <w:rsid w:val="006C79A4"/>
    <w:rsid w:val="006D00D4"/>
    <w:rsid w:val="006D3C45"/>
    <w:rsid w:val="006D4E85"/>
    <w:rsid w:val="006E169A"/>
    <w:rsid w:val="006E2DAD"/>
    <w:rsid w:val="006E398B"/>
    <w:rsid w:val="006F7F23"/>
    <w:rsid w:val="00701058"/>
    <w:rsid w:val="00707366"/>
    <w:rsid w:val="007114CB"/>
    <w:rsid w:val="00715B84"/>
    <w:rsid w:val="007174FA"/>
    <w:rsid w:val="00717C8E"/>
    <w:rsid w:val="00722E5D"/>
    <w:rsid w:val="00724071"/>
    <w:rsid w:val="00724869"/>
    <w:rsid w:val="00724FF7"/>
    <w:rsid w:val="00731B81"/>
    <w:rsid w:val="00731C3E"/>
    <w:rsid w:val="007365CB"/>
    <w:rsid w:val="007369D1"/>
    <w:rsid w:val="00740548"/>
    <w:rsid w:val="00741468"/>
    <w:rsid w:val="00746AE2"/>
    <w:rsid w:val="00754E2B"/>
    <w:rsid w:val="00755467"/>
    <w:rsid w:val="00755628"/>
    <w:rsid w:val="007575F5"/>
    <w:rsid w:val="00764F4E"/>
    <w:rsid w:val="0076558C"/>
    <w:rsid w:val="00767A0B"/>
    <w:rsid w:val="007711CB"/>
    <w:rsid w:val="00774827"/>
    <w:rsid w:val="007855F3"/>
    <w:rsid w:val="007858B5"/>
    <w:rsid w:val="00791178"/>
    <w:rsid w:val="00793101"/>
    <w:rsid w:val="00793ED2"/>
    <w:rsid w:val="007971F4"/>
    <w:rsid w:val="007A0128"/>
    <w:rsid w:val="007A4451"/>
    <w:rsid w:val="007A51FE"/>
    <w:rsid w:val="007A6FC5"/>
    <w:rsid w:val="007B381E"/>
    <w:rsid w:val="007B3C2A"/>
    <w:rsid w:val="007B59D5"/>
    <w:rsid w:val="007C7AC1"/>
    <w:rsid w:val="007D1A00"/>
    <w:rsid w:val="007D246C"/>
    <w:rsid w:val="007D4627"/>
    <w:rsid w:val="007E261E"/>
    <w:rsid w:val="007E4BAA"/>
    <w:rsid w:val="007E4F1A"/>
    <w:rsid w:val="007F1085"/>
    <w:rsid w:val="007F4B5C"/>
    <w:rsid w:val="007F71DD"/>
    <w:rsid w:val="00803657"/>
    <w:rsid w:val="008078D6"/>
    <w:rsid w:val="008108FE"/>
    <w:rsid w:val="008166E7"/>
    <w:rsid w:val="0081705F"/>
    <w:rsid w:val="00820407"/>
    <w:rsid w:val="00824E00"/>
    <w:rsid w:val="008310B8"/>
    <w:rsid w:val="00835D98"/>
    <w:rsid w:val="008400DF"/>
    <w:rsid w:val="0084403C"/>
    <w:rsid w:val="00846960"/>
    <w:rsid w:val="00846F4A"/>
    <w:rsid w:val="0085636D"/>
    <w:rsid w:val="0086028C"/>
    <w:rsid w:val="00862172"/>
    <w:rsid w:val="00862903"/>
    <w:rsid w:val="00862D55"/>
    <w:rsid w:val="0086518F"/>
    <w:rsid w:val="00871F0C"/>
    <w:rsid w:val="00886692"/>
    <w:rsid w:val="0088747A"/>
    <w:rsid w:val="00891CA6"/>
    <w:rsid w:val="00892C90"/>
    <w:rsid w:val="00893280"/>
    <w:rsid w:val="00897972"/>
    <w:rsid w:val="00897D95"/>
    <w:rsid w:val="008A1EDE"/>
    <w:rsid w:val="008A7A1F"/>
    <w:rsid w:val="008B0E35"/>
    <w:rsid w:val="008C1969"/>
    <w:rsid w:val="008C4E9F"/>
    <w:rsid w:val="008D0FD2"/>
    <w:rsid w:val="008D172D"/>
    <w:rsid w:val="008D5637"/>
    <w:rsid w:val="008D5969"/>
    <w:rsid w:val="008E0D12"/>
    <w:rsid w:val="008E6D24"/>
    <w:rsid w:val="008F2A68"/>
    <w:rsid w:val="00901D69"/>
    <w:rsid w:val="00903CB0"/>
    <w:rsid w:val="00904B30"/>
    <w:rsid w:val="00915BB3"/>
    <w:rsid w:val="00916AD1"/>
    <w:rsid w:val="00917825"/>
    <w:rsid w:val="009251B8"/>
    <w:rsid w:val="009318C6"/>
    <w:rsid w:val="00933E80"/>
    <w:rsid w:val="009431D2"/>
    <w:rsid w:val="009457FD"/>
    <w:rsid w:val="00950D10"/>
    <w:rsid w:val="00951BD4"/>
    <w:rsid w:val="0095340C"/>
    <w:rsid w:val="0096192E"/>
    <w:rsid w:val="00963296"/>
    <w:rsid w:val="00964A86"/>
    <w:rsid w:val="00964AF5"/>
    <w:rsid w:val="00964EB4"/>
    <w:rsid w:val="0096691C"/>
    <w:rsid w:val="009809AB"/>
    <w:rsid w:val="00981323"/>
    <w:rsid w:val="00983A37"/>
    <w:rsid w:val="0098459C"/>
    <w:rsid w:val="00984806"/>
    <w:rsid w:val="00990807"/>
    <w:rsid w:val="0099159E"/>
    <w:rsid w:val="00991E3A"/>
    <w:rsid w:val="009920E1"/>
    <w:rsid w:val="00992D48"/>
    <w:rsid w:val="00992ECD"/>
    <w:rsid w:val="00994242"/>
    <w:rsid w:val="009A013F"/>
    <w:rsid w:val="009A158E"/>
    <w:rsid w:val="009A1D5E"/>
    <w:rsid w:val="009B23AA"/>
    <w:rsid w:val="009C1087"/>
    <w:rsid w:val="009C5A73"/>
    <w:rsid w:val="009D49E8"/>
    <w:rsid w:val="009E5F8C"/>
    <w:rsid w:val="009E6A4F"/>
    <w:rsid w:val="009E6FB2"/>
    <w:rsid w:val="009F1A96"/>
    <w:rsid w:val="009F3683"/>
    <w:rsid w:val="009F79DA"/>
    <w:rsid w:val="00A0090B"/>
    <w:rsid w:val="00A031C3"/>
    <w:rsid w:val="00A04535"/>
    <w:rsid w:val="00A07B32"/>
    <w:rsid w:val="00A107A2"/>
    <w:rsid w:val="00A10D1C"/>
    <w:rsid w:val="00A132F7"/>
    <w:rsid w:val="00A13B44"/>
    <w:rsid w:val="00A16486"/>
    <w:rsid w:val="00A172A5"/>
    <w:rsid w:val="00A20299"/>
    <w:rsid w:val="00A213BA"/>
    <w:rsid w:val="00A24C49"/>
    <w:rsid w:val="00A25A33"/>
    <w:rsid w:val="00A302FF"/>
    <w:rsid w:val="00A34A3A"/>
    <w:rsid w:val="00A3550D"/>
    <w:rsid w:val="00A37D2B"/>
    <w:rsid w:val="00A40656"/>
    <w:rsid w:val="00A41F44"/>
    <w:rsid w:val="00A43778"/>
    <w:rsid w:val="00A45518"/>
    <w:rsid w:val="00A55A6E"/>
    <w:rsid w:val="00A56BD9"/>
    <w:rsid w:val="00A56D73"/>
    <w:rsid w:val="00A573D3"/>
    <w:rsid w:val="00A675EE"/>
    <w:rsid w:val="00A774C3"/>
    <w:rsid w:val="00A803F3"/>
    <w:rsid w:val="00A84026"/>
    <w:rsid w:val="00A86008"/>
    <w:rsid w:val="00A90EEB"/>
    <w:rsid w:val="00A914C2"/>
    <w:rsid w:val="00A91621"/>
    <w:rsid w:val="00A940C7"/>
    <w:rsid w:val="00A95889"/>
    <w:rsid w:val="00AA06B1"/>
    <w:rsid w:val="00AA3E42"/>
    <w:rsid w:val="00AB33F5"/>
    <w:rsid w:val="00AB5C04"/>
    <w:rsid w:val="00AB6092"/>
    <w:rsid w:val="00AB7859"/>
    <w:rsid w:val="00AC1397"/>
    <w:rsid w:val="00AC45E7"/>
    <w:rsid w:val="00AC469E"/>
    <w:rsid w:val="00AC4B92"/>
    <w:rsid w:val="00AC59AE"/>
    <w:rsid w:val="00AC7F7B"/>
    <w:rsid w:val="00AD0A43"/>
    <w:rsid w:val="00AD235E"/>
    <w:rsid w:val="00AD48AC"/>
    <w:rsid w:val="00AD558D"/>
    <w:rsid w:val="00AE12F3"/>
    <w:rsid w:val="00AE6BC9"/>
    <w:rsid w:val="00AF097D"/>
    <w:rsid w:val="00AF0F54"/>
    <w:rsid w:val="00AF17D7"/>
    <w:rsid w:val="00AF3053"/>
    <w:rsid w:val="00AF5DA9"/>
    <w:rsid w:val="00B004F2"/>
    <w:rsid w:val="00B03421"/>
    <w:rsid w:val="00B04FEB"/>
    <w:rsid w:val="00B141A4"/>
    <w:rsid w:val="00B14589"/>
    <w:rsid w:val="00B16748"/>
    <w:rsid w:val="00B22663"/>
    <w:rsid w:val="00B24992"/>
    <w:rsid w:val="00B25665"/>
    <w:rsid w:val="00B31802"/>
    <w:rsid w:val="00B31AAE"/>
    <w:rsid w:val="00B34072"/>
    <w:rsid w:val="00B34855"/>
    <w:rsid w:val="00B34FF0"/>
    <w:rsid w:val="00B364A5"/>
    <w:rsid w:val="00B45F3B"/>
    <w:rsid w:val="00B4754C"/>
    <w:rsid w:val="00B50109"/>
    <w:rsid w:val="00B50A7A"/>
    <w:rsid w:val="00B5760E"/>
    <w:rsid w:val="00B61148"/>
    <w:rsid w:val="00B612AB"/>
    <w:rsid w:val="00B61CF3"/>
    <w:rsid w:val="00B628A3"/>
    <w:rsid w:val="00B628B1"/>
    <w:rsid w:val="00B63BBD"/>
    <w:rsid w:val="00B666C6"/>
    <w:rsid w:val="00B74246"/>
    <w:rsid w:val="00B752B3"/>
    <w:rsid w:val="00B841C2"/>
    <w:rsid w:val="00B86CC9"/>
    <w:rsid w:val="00B926A3"/>
    <w:rsid w:val="00B93277"/>
    <w:rsid w:val="00B94521"/>
    <w:rsid w:val="00B9634F"/>
    <w:rsid w:val="00BA0453"/>
    <w:rsid w:val="00BA14A7"/>
    <w:rsid w:val="00BA36B9"/>
    <w:rsid w:val="00BA3CCE"/>
    <w:rsid w:val="00BB1807"/>
    <w:rsid w:val="00BB223B"/>
    <w:rsid w:val="00BB391C"/>
    <w:rsid w:val="00BC0424"/>
    <w:rsid w:val="00BC04B9"/>
    <w:rsid w:val="00BC4060"/>
    <w:rsid w:val="00BD2B7D"/>
    <w:rsid w:val="00BD3D3A"/>
    <w:rsid w:val="00BD793B"/>
    <w:rsid w:val="00BD7D2E"/>
    <w:rsid w:val="00BE1A78"/>
    <w:rsid w:val="00BE1B7F"/>
    <w:rsid w:val="00BE46D0"/>
    <w:rsid w:val="00BE5DA4"/>
    <w:rsid w:val="00BF35A2"/>
    <w:rsid w:val="00BF3CD4"/>
    <w:rsid w:val="00C01794"/>
    <w:rsid w:val="00C02DE7"/>
    <w:rsid w:val="00C12F23"/>
    <w:rsid w:val="00C14EA6"/>
    <w:rsid w:val="00C23A6A"/>
    <w:rsid w:val="00C24D1A"/>
    <w:rsid w:val="00C25260"/>
    <w:rsid w:val="00C2676B"/>
    <w:rsid w:val="00C30B85"/>
    <w:rsid w:val="00C325F1"/>
    <w:rsid w:val="00C41CB0"/>
    <w:rsid w:val="00C41DA0"/>
    <w:rsid w:val="00C42A4F"/>
    <w:rsid w:val="00C433C5"/>
    <w:rsid w:val="00C45B04"/>
    <w:rsid w:val="00C53BC2"/>
    <w:rsid w:val="00C56425"/>
    <w:rsid w:val="00C578B9"/>
    <w:rsid w:val="00C60AA3"/>
    <w:rsid w:val="00C67921"/>
    <w:rsid w:val="00C7260A"/>
    <w:rsid w:val="00C73716"/>
    <w:rsid w:val="00C82818"/>
    <w:rsid w:val="00C84229"/>
    <w:rsid w:val="00C84C41"/>
    <w:rsid w:val="00C85A05"/>
    <w:rsid w:val="00C943F8"/>
    <w:rsid w:val="00C95958"/>
    <w:rsid w:val="00C971E2"/>
    <w:rsid w:val="00CA38F8"/>
    <w:rsid w:val="00CA4536"/>
    <w:rsid w:val="00CB6C81"/>
    <w:rsid w:val="00CB72C1"/>
    <w:rsid w:val="00CD2B14"/>
    <w:rsid w:val="00CD2E3A"/>
    <w:rsid w:val="00CD58B5"/>
    <w:rsid w:val="00CD697E"/>
    <w:rsid w:val="00CD6DD6"/>
    <w:rsid w:val="00CE42D3"/>
    <w:rsid w:val="00CF2A3C"/>
    <w:rsid w:val="00D00241"/>
    <w:rsid w:val="00D01E17"/>
    <w:rsid w:val="00D04DD7"/>
    <w:rsid w:val="00D05461"/>
    <w:rsid w:val="00D14100"/>
    <w:rsid w:val="00D17CA0"/>
    <w:rsid w:val="00D17EDC"/>
    <w:rsid w:val="00D21E6B"/>
    <w:rsid w:val="00D225AE"/>
    <w:rsid w:val="00D23958"/>
    <w:rsid w:val="00D251F7"/>
    <w:rsid w:val="00D36996"/>
    <w:rsid w:val="00D40547"/>
    <w:rsid w:val="00D436AE"/>
    <w:rsid w:val="00D45C41"/>
    <w:rsid w:val="00D46BDB"/>
    <w:rsid w:val="00D5021F"/>
    <w:rsid w:val="00D54B8E"/>
    <w:rsid w:val="00D5743A"/>
    <w:rsid w:val="00D57496"/>
    <w:rsid w:val="00D628B1"/>
    <w:rsid w:val="00D7003C"/>
    <w:rsid w:val="00D71EE9"/>
    <w:rsid w:val="00D740AB"/>
    <w:rsid w:val="00D80E2C"/>
    <w:rsid w:val="00D81979"/>
    <w:rsid w:val="00D82001"/>
    <w:rsid w:val="00D836A5"/>
    <w:rsid w:val="00D83C8B"/>
    <w:rsid w:val="00D90ED0"/>
    <w:rsid w:val="00D92554"/>
    <w:rsid w:val="00D9758E"/>
    <w:rsid w:val="00DA06F9"/>
    <w:rsid w:val="00DA22D7"/>
    <w:rsid w:val="00DA5FB5"/>
    <w:rsid w:val="00DB0937"/>
    <w:rsid w:val="00DB25AC"/>
    <w:rsid w:val="00DB3DC7"/>
    <w:rsid w:val="00DB4F45"/>
    <w:rsid w:val="00DB4FFE"/>
    <w:rsid w:val="00DB6A41"/>
    <w:rsid w:val="00DC33DD"/>
    <w:rsid w:val="00DC511B"/>
    <w:rsid w:val="00DC755D"/>
    <w:rsid w:val="00DD01BA"/>
    <w:rsid w:val="00DD0D50"/>
    <w:rsid w:val="00DD72BA"/>
    <w:rsid w:val="00DD7A90"/>
    <w:rsid w:val="00DD7E3F"/>
    <w:rsid w:val="00DE0275"/>
    <w:rsid w:val="00DE3C95"/>
    <w:rsid w:val="00DE6791"/>
    <w:rsid w:val="00DF29B5"/>
    <w:rsid w:val="00DF552D"/>
    <w:rsid w:val="00DF69CF"/>
    <w:rsid w:val="00E023DF"/>
    <w:rsid w:val="00E06D06"/>
    <w:rsid w:val="00E074A7"/>
    <w:rsid w:val="00E10BB0"/>
    <w:rsid w:val="00E15FA6"/>
    <w:rsid w:val="00E211E9"/>
    <w:rsid w:val="00E227A0"/>
    <w:rsid w:val="00E25E4C"/>
    <w:rsid w:val="00E319ED"/>
    <w:rsid w:val="00E376BB"/>
    <w:rsid w:val="00E4017B"/>
    <w:rsid w:val="00E41840"/>
    <w:rsid w:val="00E41D3B"/>
    <w:rsid w:val="00E42852"/>
    <w:rsid w:val="00E42B96"/>
    <w:rsid w:val="00E43FE1"/>
    <w:rsid w:val="00E4670B"/>
    <w:rsid w:val="00E50D3B"/>
    <w:rsid w:val="00E51A82"/>
    <w:rsid w:val="00E51D62"/>
    <w:rsid w:val="00E53366"/>
    <w:rsid w:val="00E54B2F"/>
    <w:rsid w:val="00E54DC9"/>
    <w:rsid w:val="00E54F2D"/>
    <w:rsid w:val="00E552A6"/>
    <w:rsid w:val="00E6015A"/>
    <w:rsid w:val="00E620B0"/>
    <w:rsid w:val="00E635B4"/>
    <w:rsid w:val="00E73C3B"/>
    <w:rsid w:val="00E74A01"/>
    <w:rsid w:val="00E75589"/>
    <w:rsid w:val="00E76222"/>
    <w:rsid w:val="00E77098"/>
    <w:rsid w:val="00E84B77"/>
    <w:rsid w:val="00E85932"/>
    <w:rsid w:val="00E92486"/>
    <w:rsid w:val="00E96833"/>
    <w:rsid w:val="00EA0054"/>
    <w:rsid w:val="00EA3C09"/>
    <w:rsid w:val="00EA455F"/>
    <w:rsid w:val="00EA68B3"/>
    <w:rsid w:val="00EB1FA6"/>
    <w:rsid w:val="00EB2584"/>
    <w:rsid w:val="00EC3BB9"/>
    <w:rsid w:val="00EC553C"/>
    <w:rsid w:val="00ED2BAC"/>
    <w:rsid w:val="00EE0D7E"/>
    <w:rsid w:val="00EE1DC6"/>
    <w:rsid w:val="00EE218B"/>
    <w:rsid w:val="00EE64D0"/>
    <w:rsid w:val="00EE6657"/>
    <w:rsid w:val="00EF128F"/>
    <w:rsid w:val="00EF1A44"/>
    <w:rsid w:val="00EF2313"/>
    <w:rsid w:val="00EF2335"/>
    <w:rsid w:val="00EF44F6"/>
    <w:rsid w:val="00EF48FC"/>
    <w:rsid w:val="00F01298"/>
    <w:rsid w:val="00F068E9"/>
    <w:rsid w:val="00F06B9F"/>
    <w:rsid w:val="00F10ED9"/>
    <w:rsid w:val="00F12B4A"/>
    <w:rsid w:val="00F130DE"/>
    <w:rsid w:val="00F1392B"/>
    <w:rsid w:val="00F15E46"/>
    <w:rsid w:val="00F163DC"/>
    <w:rsid w:val="00F16507"/>
    <w:rsid w:val="00F17FDC"/>
    <w:rsid w:val="00F20495"/>
    <w:rsid w:val="00F2460A"/>
    <w:rsid w:val="00F25241"/>
    <w:rsid w:val="00F2710F"/>
    <w:rsid w:val="00F279D1"/>
    <w:rsid w:val="00F322BC"/>
    <w:rsid w:val="00F3533B"/>
    <w:rsid w:val="00F408E4"/>
    <w:rsid w:val="00F4401C"/>
    <w:rsid w:val="00F441D8"/>
    <w:rsid w:val="00F5041B"/>
    <w:rsid w:val="00F51CDA"/>
    <w:rsid w:val="00F53BC4"/>
    <w:rsid w:val="00F600B1"/>
    <w:rsid w:val="00F609CD"/>
    <w:rsid w:val="00F6191D"/>
    <w:rsid w:val="00F67359"/>
    <w:rsid w:val="00F70460"/>
    <w:rsid w:val="00F72D85"/>
    <w:rsid w:val="00F7315B"/>
    <w:rsid w:val="00F73FF3"/>
    <w:rsid w:val="00F74C6E"/>
    <w:rsid w:val="00F757A0"/>
    <w:rsid w:val="00F84BF0"/>
    <w:rsid w:val="00F865AD"/>
    <w:rsid w:val="00F92DC5"/>
    <w:rsid w:val="00F95494"/>
    <w:rsid w:val="00F958B0"/>
    <w:rsid w:val="00F95BA7"/>
    <w:rsid w:val="00FA4FA0"/>
    <w:rsid w:val="00FA5E79"/>
    <w:rsid w:val="00FB0F75"/>
    <w:rsid w:val="00FB41E2"/>
    <w:rsid w:val="00FC43DF"/>
    <w:rsid w:val="00FC55B2"/>
    <w:rsid w:val="00FD1855"/>
    <w:rsid w:val="00FD33A4"/>
    <w:rsid w:val="00FD774C"/>
    <w:rsid w:val="00FE211B"/>
    <w:rsid w:val="00FE2A18"/>
    <w:rsid w:val="00FE2B65"/>
    <w:rsid w:val="00FE421D"/>
    <w:rsid w:val="00FE54FA"/>
    <w:rsid w:val="00FF05FC"/>
    <w:rsid w:val="00FF0760"/>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DB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1DC"/>
    <w:pPr>
      <w:spacing w:after="0" w:line="240" w:lineRule="auto"/>
      <w:jc w:val="both"/>
    </w:pPr>
    <w:rPr>
      <w:rFonts w:ascii="Times New Roman" w:hAnsi="Times New Roman"/>
      <w:sz w:val="24"/>
    </w:rPr>
  </w:style>
  <w:style w:type="paragraph" w:styleId="Heading1">
    <w:name w:val="heading 1"/>
    <w:basedOn w:val="Normal"/>
    <w:link w:val="Heading1Char"/>
    <w:uiPriority w:val="9"/>
    <w:qFormat/>
    <w:rsid w:val="00102E0C"/>
    <w:pPr>
      <w:spacing w:before="100" w:beforeAutospacing="1" w:after="100" w:afterAutospacing="1"/>
      <w:outlineLvl w:val="0"/>
    </w:pPr>
    <w:rPr>
      <w:rFonts w:eastAsia="Times New Roman" w:cs="Times New Roman"/>
      <w:b/>
      <w:bCs/>
      <w:kern w:val="36"/>
      <w:sz w:val="48"/>
      <w:szCs w:val="48"/>
      <w:lang w:eastAsia="lv-LV"/>
    </w:rPr>
  </w:style>
  <w:style w:type="paragraph" w:styleId="Heading4">
    <w:name w:val="heading 4"/>
    <w:basedOn w:val="Normal"/>
    <w:next w:val="Normal"/>
    <w:link w:val="Heading4Char"/>
    <w:uiPriority w:val="9"/>
    <w:semiHidden/>
    <w:unhideWhenUsed/>
    <w:qFormat/>
    <w:rsid w:val="00A355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102E0C"/>
    <w:pPr>
      <w:spacing w:before="100" w:beforeAutospacing="1" w:after="100" w:afterAutospacing="1"/>
    </w:pPr>
    <w:rPr>
      <w:rFonts w:eastAsia="Times New Roman" w:cs="Times New Roman"/>
      <w:szCs w:val="24"/>
      <w:lang w:eastAsia="lv-LV"/>
    </w:rPr>
  </w:style>
  <w:style w:type="character" w:customStyle="1" w:styleId="apple-converted-space">
    <w:name w:val="apple-converted-space"/>
    <w:basedOn w:val="DefaultParagraphFont"/>
    <w:rsid w:val="00102E0C"/>
  </w:style>
  <w:style w:type="character" w:styleId="Hyperlink">
    <w:name w:val="Hyperlink"/>
    <w:basedOn w:val="DefaultParagraphFont"/>
    <w:uiPriority w:val="99"/>
    <w:unhideWhenUsed/>
    <w:rsid w:val="00102E0C"/>
    <w:rPr>
      <w:color w:val="0000FF"/>
      <w:u w:val="single"/>
    </w:rPr>
  </w:style>
  <w:style w:type="paragraph" w:customStyle="1" w:styleId="tvhtml">
    <w:name w:val="tv_html"/>
    <w:basedOn w:val="Normal"/>
    <w:rsid w:val="00102E0C"/>
    <w:pPr>
      <w:spacing w:before="100" w:beforeAutospacing="1" w:after="100" w:afterAutospacing="1"/>
    </w:pPr>
    <w:rPr>
      <w:rFonts w:eastAsia="Times New Roman" w:cs="Times New Roman"/>
      <w:szCs w:val="24"/>
      <w:lang w:eastAsia="lv-LV"/>
    </w:rPr>
  </w:style>
  <w:style w:type="character" w:customStyle="1" w:styleId="Heading1Char">
    <w:name w:val="Heading 1 Char"/>
    <w:basedOn w:val="DefaultParagraphFont"/>
    <w:link w:val="Heading1"/>
    <w:uiPriority w:val="9"/>
    <w:rsid w:val="00102E0C"/>
    <w:rPr>
      <w:rFonts w:ascii="Times New Roman" w:eastAsia="Times New Roman" w:hAnsi="Times New Roman" w:cs="Times New Roman"/>
      <w:b/>
      <w:bCs/>
      <w:kern w:val="36"/>
      <w:sz w:val="48"/>
      <w:szCs w:val="48"/>
      <w:lang w:eastAsia="lv-LV"/>
    </w:rPr>
  </w:style>
  <w:style w:type="paragraph" w:styleId="NormalWeb">
    <w:name w:val="Normal (Web)"/>
    <w:basedOn w:val="Normal"/>
    <w:uiPriority w:val="99"/>
    <w:unhideWhenUsed/>
    <w:rsid w:val="00A3550D"/>
    <w:pPr>
      <w:spacing w:before="100" w:beforeAutospacing="1" w:after="100" w:afterAutospacing="1"/>
    </w:pPr>
    <w:rPr>
      <w:rFonts w:cs="Times New Roman"/>
      <w:szCs w:val="24"/>
      <w:lang w:eastAsia="lv-LV"/>
    </w:rPr>
  </w:style>
  <w:style w:type="character" w:styleId="CommentReference">
    <w:name w:val="annotation reference"/>
    <w:basedOn w:val="DefaultParagraphFont"/>
    <w:uiPriority w:val="99"/>
    <w:semiHidden/>
    <w:unhideWhenUsed/>
    <w:rsid w:val="00A3550D"/>
    <w:rPr>
      <w:sz w:val="16"/>
      <w:szCs w:val="16"/>
    </w:rPr>
  </w:style>
  <w:style w:type="paragraph" w:styleId="CommentText">
    <w:name w:val="annotation text"/>
    <w:basedOn w:val="Normal"/>
    <w:link w:val="CommentTextChar"/>
    <w:uiPriority w:val="99"/>
    <w:unhideWhenUsed/>
    <w:rsid w:val="00A3550D"/>
    <w:rPr>
      <w:sz w:val="20"/>
      <w:szCs w:val="20"/>
    </w:rPr>
  </w:style>
  <w:style w:type="character" w:customStyle="1" w:styleId="CommentTextChar">
    <w:name w:val="Comment Text Char"/>
    <w:basedOn w:val="DefaultParagraphFont"/>
    <w:link w:val="CommentText"/>
    <w:uiPriority w:val="99"/>
    <w:rsid w:val="00A3550D"/>
    <w:rPr>
      <w:sz w:val="20"/>
      <w:szCs w:val="20"/>
    </w:rPr>
  </w:style>
  <w:style w:type="paragraph" w:styleId="CommentSubject">
    <w:name w:val="annotation subject"/>
    <w:basedOn w:val="CommentText"/>
    <w:next w:val="CommentText"/>
    <w:link w:val="CommentSubjectChar"/>
    <w:uiPriority w:val="99"/>
    <w:semiHidden/>
    <w:unhideWhenUsed/>
    <w:rsid w:val="00A3550D"/>
    <w:rPr>
      <w:b/>
      <w:bCs/>
    </w:rPr>
  </w:style>
  <w:style w:type="character" w:customStyle="1" w:styleId="CommentSubjectChar">
    <w:name w:val="Comment Subject Char"/>
    <w:basedOn w:val="CommentTextChar"/>
    <w:link w:val="CommentSubject"/>
    <w:uiPriority w:val="99"/>
    <w:semiHidden/>
    <w:rsid w:val="00A3550D"/>
    <w:rPr>
      <w:b/>
      <w:bCs/>
      <w:sz w:val="20"/>
      <w:szCs w:val="20"/>
    </w:rPr>
  </w:style>
  <w:style w:type="paragraph" w:styleId="BalloonText">
    <w:name w:val="Balloon Text"/>
    <w:basedOn w:val="Normal"/>
    <w:link w:val="BalloonTextChar"/>
    <w:uiPriority w:val="99"/>
    <w:semiHidden/>
    <w:unhideWhenUsed/>
    <w:rsid w:val="00A3550D"/>
    <w:rPr>
      <w:rFonts w:ascii="Tahoma" w:hAnsi="Tahoma" w:cs="Tahoma"/>
      <w:sz w:val="16"/>
      <w:szCs w:val="16"/>
    </w:rPr>
  </w:style>
  <w:style w:type="character" w:customStyle="1" w:styleId="BalloonTextChar">
    <w:name w:val="Balloon Text Char"/>
    <w:basedOn w:val="DefaultParagraphFont"/>
    <w:link w:val="BalloonText"/>
    <w:uiPriority w:val="99"/>
    <w:semiHidden/>
    <w:rsid w:val="00A3550D"/>
    <w:rPr>
      <w:rFonts w:ascii="Tahoma" w:hAnsi="Tahoma" w:cs="Tahoma"/>
      <w:sz w:val="16"/>
      <w:szCs w:val="16"/>
    </w:rPr>
  </w:style>
  <w:style w:type="paragraph" w:customStyle="1" w:styleId="tv213">
    <w:name w:val="tv213"/>
    <w:basedOn w:val="Normal"/>
    <w:rsid w:val="00A3550D"/>
    <w:pPr>
      <w:spacing w:before="100" w:beforeAutospacing="1" w:after="100" w:afterAutospacing="1"/>
    </w:pPr>
    <w:rPr>
      <w:rFonts w:eastAsia="Times New Roman" w:cs="Times New Roman"/>
      <w:szCs w:val="24"/>
      <w:lang w:eastAsia="lv-LV"/>
    </w:rPr>
  </w:style>
  <w:style w:type="character" w:customStyle="1" w:styleId="Heading4Char">
    <w:name w:val="Heading 4 Char"/>
    <w:basedOn w:val="DefaultParagraphFont"/>
    <w:link w:val="Heading4"/>
    <w:uiPriority w:val="9"/>
    <w:semiHidden/>
    <w:rsid w:val="00A3550D"/>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A3550D"/>
    <w:pPr>
      <w:tabs>
        <w:tab w:val="center" w:pos="4153"/>
        <w:tab w:val="right" w:pos="8306"/>
      </w:tabs>
    </w:pPr>
  </w:style>
  <w:style w:type="character" w:customStyle="1" w:styleId="HeaderChar">
    <w:name w:val="Header Char"/>
    <w:basedOn w:val="DefaultParagraphFont"/>
    <w:link w:val="Header"/>
    <w:uiPriority w:val="99"/>
    <w:rsid w:val="00A3550D"/>
  </w:style>
  <w:style w:type="paragraph" w:styleId="Footer">
    <w:name w:val="footer"/>
    <w:basedOn w:val="Normal"/>
    <w:link w:val="FooterChar"/>
    <w:uiPriority w:val="99"/>
    <w:unhideWhenUsed/>
    <w:rsid w:val="00A3550D"/>
    <w:pPr>
      <w:tabs>
        <w:tab w:val="center" w:pos="4153"/>
        <w:tab w:val="right" w:pos="8306"/>
      </w:tabs>
    </w:pPr>
  </w:style>
  <w:style w:type="character" w:customStyle="1" w:styleId="FooterChar">
    <w:name w:val="Footer Char"/>
    <w:basedOn w:val="DefaultParagraphFont"/>
    <w:link w:val="Footer"/>
    <w:uiPriority w:val="99"/>
    <w:rsid w:val="00A3550D"/>
  </w:style>
  <w:style w:type="character" w:styleId="FollowedHyperlink">
    <w:name w:val="FollowedHyperlink"/>
    <w:basedOn w:val="DefaultParagraphFont"/>
    <w:uiPriority w:val="99"/>
    <w:semiHidden/>
    <w:unhideWhenUsed/>
    <w:rsid w:val="00A3550D"/>
    <w:rPr>
      <w:color w:val="800080" w:themeColor="followedHyperlink"/>
      <w:u w:val="single"/>
    </w:rPr>
  </w:style>
  <w:style w:type="paragraph" w:styleId="ListParagraph">
    <w:name w:val="List Paragraph"/>
    <w:aliases w:val="Strip,Párrafo de lista"/>
    <w:basedOn w:val="Normal"/>
    <w:link w:val="ListParagraphChar"/>
    <w:uiPriority w:val="34"/>
    <w:qFormat/>
    <w:rsid w:val="004D1743"/>
    <w:pPr>
      <w:ind w:left="720"/>
      <w:contextualSpacing/>
    </w:pPr>
  </w:style>
  <w:style w:type="paragraph" w:styleId="FootnoteText">
    <w:name w:val="footnote text"/>
    <w:aliases w:val="fn,FT,ft,SD Footnote Text,Footnote Text AG,Footnote text,Style 5,Footnote,Fußnote"/>
    <w:basedOn w:val="Normal"/>
    <w:link w:val="FootnoteTextChar"/>
    <w:unhideWhenUsed/>
    <w:qFormat/>
    <w:rsid w:val="00A16486"/>
    <w:rPr>
      <w:sz w:val="20"/>
      <w:szCs w:val="20"/>
    </w:rPr>
  </w:style>
  <w:style w:type="character" w:customStyle="1" w:styleId="FootnoteTextChar">
    <w:name w:val="Footnote Text Char"/>
    <w:aliases w:val="fn Char,FT Char,ft Char,SD Footnote Text Char,Footnote Text AG Char,Footnote text Char,Style 5 Char,Footnote Char,Fußnote Char"/>
    <w:basedOn w:val="DefaultParagraphFont"/>
    <w:link w:val="FootnoteText"/>
    <w:rsid w:val="00A16486"/>
    <w:rPr>
      <w:sz w:val="20"/>
      <w:szCs w:val="20"/>
    </w:rPr>
  </w:style>
  <w:style w:type="character" w:styleId="FootnoteReference">
    <w:name w:val="footnote reference"/>
    <w:aliases w:val="fr,Footnote Reference Number,Footnote symbol,Footnote sign,Style 4"/>
    <w:basedOn w:val="DefaultParagraphFont"/>
    <w:uiPriority w:val="99"/>
    <w:unhideWhenUsed/>
    <w:rsid w:val="00A16486"/>
    <w:rPr>
      <w:vertAlign w:val="superscript"/>
    </w:rPr>
  </w:style>
  <w:style w:type="paragraph" w:styleId="Signature">
    <w:name w:val="Signature"/>
    <w:basedOn w:val="Normal"/>
    <w:next w:val="EnvelopeReturn"/>
    <w:link w:val="SignatureChar"/>
    <w:rsid w:val="004E5304"/>
    <w:pPr>
      <w:keepNext/>
      <w:keepLines/>
      <w:widowControl w:val="0"/>
      <w:tabs>
        <w:tab w:val="right" w:pos="9072"/>
      </w:tabs>
      <w:suppressAutoHyphens/>
      <w:spacing w:before="600"/>
      <w:ind w:firstLine="720"/>
    </w:pPr>
    <w:rPr>
      <w:rFonts w:eastAsia="Times New Roman" w:cs="Times New Roman"/>
      <w:sz w:val="26"/>
      <w:szCs w:val="20"/>
      <w:lang w:val="en-AU"/>
    </w:rPr>
  </w:style>
  <w:style w:type="character" w:customStyle="1" w:styleId="SignatureChar">
    <w:name w:val="Signature Char"/>
    <w:basedOn w:val="DefaultParagraphFont"/>
    <w:link w:val="Signature"/>
    <w:rsid w:val="004E5304"/>
    <w:rPr>
      <w:rFonts w:ascii="Times New Roman" w:eastAsia="Times New Roman" w:hAnsi="Times New Roman" w:cs="Times New Roman"/>
      <w:sz w:val="26"/>
      <w:szCs w:val="20"/>
      <w:lang w:val="en-AU"/>
    </w:rPr>
  </w:style>
  <w:style w:type="paragraph" w:styleId="EnvelopeReturn">
    <w:name w:val="envelope return"/>
    <w:basedOn w:val="Normal"/>
    <w:uiPriority w:val="99"/>
    <w:semiHidden/>
    <w:unhideWhenUsed/>
    <w:rsid w:val="004E5304"/>
    <w:rPr>
      <w:rFonts w:asciiTheme="majorHAnsi" w:eastAsiaTheme="majorEastAsia" w:hAnsiTheme="majorHAnsi" w:cstheme="majorBidi"/>
      <w:sz w:val="20"/>
      <w:szCs w:val="20"/>
    </w:rPr>
  </w:style>
  <w:style w:type="character" w:customStyle="1" w:styleId="ListParagraphChar">
    <w:name w:val="List Paragraph Char"/>
    <w:aliases w:val="Strip Char,Párrafo de lista Char"/>
    <w:link w:val="ListParagraph"/>
    <w:uiPriority w:val="34"/>
    <w:locked/>
    <w:rsid w:val="00C56425"/>
    <w:rPr>
      <w:rFonts w:ascii="Times New Roman" w:hAnsi="Times New Roman"/>
      <w:sz w:val="24"/>
    </w:rPr>
  </w:style>
  <w:style w:type="paragraph" w:customStyle="1" w:styleId="attls">
    <w:name w:val="attēls"/>
    <w:basedOn w:val="List"/>
    <w:next w:val="Normal"/>
    <w:qFormat/>
    <w:rsid w:val="004F7350"/>
    <w:pPr>
      <w:keepNext/>
      <w:numPr>
        <w:numId w:val="20"/>
      </w:numPr>
      <w:suppressAutoHyphens/>
      <w:spacing w:before="60"/>
      <w:ind w:left="780" w:hanging="420"/>
      <w:contextualSpacing w:val="0"/>
      <w:jc w:val="left"/>
    </w:pPr>
    <w:rPr>
      <w:rFonts w:asciiTheme="minorHAnsi" w:eastAsia="Calibri" w:hAnsiTheme="minorHAnsi"/>
      <w:bCs/>
      <w:iCs/>
      <w:sz w:val="22"/>
      <w:lang w:eastAsia="ar-SA"/>
    </w:rPr>
  </w:style>
  <w:style w:type="paragraph" w:styleId="List">
    <w:name w:val="List"/>
    <w:basedOn w:val="Normal"/>
    <w:uiPriority w:val="99"/>
    <w:semiHidden/>
    <w:unhideWhenUsed/>
    <w:rsid w:val="004F7350"/>
    <w:pPr>
      <w:ind w:left="283" w:hanging="283"/>
      <w:contextualSpacing/>
    </w:pPr>
  </w:style>
  <w:style w:type="paragraph" w:customStyle="1" w:styleId="Bezatstarpm1">
    <w:name w:val="Bez atstarpēm1"/>
    <w:rsid w:val="00147EDE"/>
    <w:pPr>
      <w:suppressAutoHyphens/>
      <w:spacing w:after="0" w:line="240" w:lineRule="auto"/>
    </w:pPr>
    <w:rPr>
      <w:rFonts w:ascii="Calibri" w:eastAsia="Calibri" w:hAnsi="Calibri" w:cs="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1DC"/>
    <w:pPr>
      <w:spacing w:after="0" w:line="240" w:lineRule="auto"/>
      <w:jc w:val="both"/>
    </w:pPr>
    <w:rPr>
      <w:rFonts w:ascii="Times New Roman" w:hAnsi="Times New Roman"/>
      <w:sz w:val="24"/>
    </w:rPr>
  </w:style>
  <w:style w:type="paragraph" w:styleId="Heading1">
    <w:name w:val="heading 1"/>
    <w:basedOn w:val="Normal"/>
    <w:link w:val="Heading1Char"/>
    <w:uiPriority w:val="9"/>
    <w:qFormat/>
    <w:rsid w:val="00102E0C"/>
    <w:pPr>
      <w:spacing w:before="100" w:beforeAutospacing="1" w:after="100" w:afterAutospacing="1"/>
      <w:outlineLvl w:val="0"/>
    </w:pPr>
    <w:rPr>
      <w:rFonts w:eastAsia="Times New Roman" w:cs="Times New Roman"/>
      <w:b/>
      <w:bCs/>
      <w:kern w:val="36"/>
      <w:sz w:val="48"/>
      <w:szCs w:val="48"/>
      <w:lang w:eastAsia="lv-LV"/>
    </w:rPr>
  </w:style>
  <w:style w:type="paragraph" w:styleId="Heading4">
    <w:name w:val="heading 4"/>
    <w:basedOn w:val="Normal"/>
    <w:next w:val="Normal"/>
    <w:link w:val="Heading4Char"/>
    <w:uiPriority w:val="9"/>
    <w:semiHidden/>
    <w:unhideWhenUsed/>
    <w:qFormat/>
    <w:rsid w:val="00A355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102E0C"/>
    <w:pPr>
      <w:spacing w:before="100" w:beforeAutospacing="1" w:after="100" w:afterAutospacing="1"/>
    </w:pPr>
    <w:rPr>
      <w:rFonts w:eastAsia="Times New Roman" w:cs="Times New Roman"/>
      <w:szCs w:val="24"/>
      <w:lang w:eastAsia="lv-LV"/>
    </w:rPr>
  </w:style>
  <w:style w:type="character" w:customStyle="1" w:styleId="apple-converted-space">
    <w:name w:val="apple-converted-space"/>
    <w:basedOn w:val="DefaultParagraphFont"/>
    <w:rsid w:val="00102E0C"/>
  </w:style>
  <w:style w:type="character" w:styleId="Hyperlink">
    <w:name w:val="Hyperlink"/>
    <w:basedOn w:val="DefaultParagraphFont"/>
    <w:uiPriority w:val="99"/>
    <w:unhideWhenUsed/>
    <w:rsid w:val="00102E0C"/>
    <w:rPr>
      <w:color w:val="0000FF"/>
      <w:u w:val="single"/>
    </w:rPr>
  </w:style>
  <w:style w:type="paragraph" w:customStyle="1" w:styleId="tvhtml">
    <w:name w:val="tv_html"/>
    <w:basedOn w:val="Normal"/>
    <w:rsid w:val="00102E0C"/>
    <w:pPr>
      <w:spacing w:before="100" w:beforeAutospacing="1" w:after="100" w:afterAutospacing="1"/>
    </w:pPr>
    <w:rPr>
      <w:rFonts w:eastAsia="Times New Roman" w:cs="Times New Roman"/>
      <w:szCs w:val="24"/>
      <w:lang w:eastAsia="lv-LV"/>
    </w:rPr>
  </w:style>
  <w:style w:type="character" w:customStyle="1" w:styleId="Heading1Char">
    <w:name w:val="Heading 1 Char"/>
    <w:basedOn w:val="DefaultParagraphFont"/>
    <w:link w:val="Heading1"/>
    <w:uiPriority w:val="9"/>
    <w:rsid w:val="00102E0C"/>
    <w:rPr>
      <w:rFonts w:ascii="Times New Roman" w:eastAsia="Times New Roman" w:hAnsi="Times New Roman" w:cs="Times New Roman"/>
      <w:b/>
      <w:bCs/>
      <w:kern w:val="36"/>
      <w:sz w:val="48"/>
      <w:szCs w:val="48"/>
      <w:lang w:eastAsia="lv-LV"/>
    </w:rPr>
  </w:style>
  <w:style w:type="paragraph" w:styleId="NormalWeb">
    <w:name w:val="Normal (Web)"/>
    <w:basedOn w:val="Normal"/>
    <w:uiPriority w:val="99"/>
    <w:unhideWhenUsed/>
    <w:rsid w:val="00A3550D"/>
    <w:pPr>
      <w:spacing w:before="100" w:beforeAutospacing="1" w:after="100" w:afterAutospacing="1"/>
    </w:pPr>
    <w:rPr>
      <w:rFonts w:cs="Times New Roman"/>
      <w:szCs w:val="24"/>
      <w:lang w:eastAsia="lv-LV"/>
    </w:rPr>
  </w:style>
  <w:style w:type="character" w:styleId="CommentReference">
    <w:name w:val="annotation reference"/>
    <w:basedOn w:val="DefaultParagraphFont"/>
    <w:uiPriority w:val="99"/>
    <w:semiHidden/>
    <w:unhideWhenUsed/>
    <w:rsid w:val="00A3550D"/>
    <w:rPr>
      <w:sz w:val="16"/>
      <w:szCs w:val="16"/>
    </w:rPr>
  </w:style>
  <w:style w:type="paragraph" w:styleId="CommentText">
    <w:name w:val="annotation text"/>
    <w:basedOn w:val="Normal"/>
    <w:link w:val="CommentTextChar"/>
    <w:uiPriority w:val="99"/>
    <w:unhideWhenUsed/>
    <w:rsid w:val="00A3550D"/>
    <w:rPr>
      <w:sz w:val="20"/>
      <w:szCs w:val="20"/>
    </w:rPr>
  </w:style>
  <w:style w:type="character" w:customStyle="1" w:styleId="CommentTextChar">
    <w:name w:val="Comment Text Char"/>
    <w:basedOn w:val="DefaultParagraphFont"/>
    <w:link w:val="CommentText"/>
    <w:uiPriority w:val="99"/>
    <w:rsid w:val="00A3550D"/>
    <w:rPr>
      <w:sz w:val="20"/>
      <w:szCs w:val="20"/>
    </w:rPr>
  </w:style>
  <w:style w:type="paragraph" w:styleId="CommentSubject">
    <w:name w:val="annotation subject"/>
    <w:basedOn w:val="CommentText"/>
    <w:next w:val="CommentText"/>
    <w:link w:val="CommentSubjectChar"/>
    <w:uiPriority w:val="99"/>
    <w:semiHidden/>
    <w:unhideWhenUsed/>
    <w:rsid w:val="00A3550D"/>
    <w:rPr>
      <w:b/>
      <w:bCs/>
    </w:rPr>
  </w:style>
  <w:style w:type="character" w:customStyle="1" w:styleId="CommentSubjectChar">
    <w:name w:val="Comment Subject Char"/>
    <w:basedOn w:val="CommentTextChar"/>
    <w:link w:val="CommentSubject"/>
    <w:uiPriority w:val="99"/>
    <w:semiHidden/>
    <w:rsid w:val="00A3550D"/>
    <w:rPr>
      <w:b/>
      <w:bCs/>
      <w:sz w:val="20"/>
      <w:szCs w:val="20"/>
    </w:rPr>
  </w:style>
  <w:style w:type="paragraph" w:styleId="BalloonText">
    <w:name w:val="Balloon Text"/>
    <w:basedOn w:val="Normal"/>
    <w:link w:val="BalloonTextChar"/>
    <w:uiPriority w:val="99"/>
    <w:semiHidden/>
    <w:unhideWhenUsed/>
    <w:rsid w:val="00A3550D"/>
    <w:rPr>
      <w:rFonts w:ascii="Tahoma" w:hAnsi="Tahoma" w:cs="Tahoma"/>
      <w:sz w:val="16"/>
      <w:szCs w:val="16"/>
    </w:rPr>
  </w:style>
  <w:style w:type="character" w:customStyle="1" w:styleId="BalloonTextChar">
    <w:name w:val="Balloon Text Char"/>
    <w:basedOn w:val="DefaultParagraphFont"/>
    <w:link w:val="BalloonText"/>
    <w:uiPriority w:val="99"/>
    <w:semiHidden/>
    <w:rsid w:val="00A3550D"/>
    <w:rPr>
      <w:rFonts w:ascii="Tahoma" w:hAnsi="Tahoma" w:cs="Tahoma"/>
      <w:sz w:val="16"/>
      <w:szCs w:val="16"/>
    </w:rPr>
  </w:style>
  <w:style w:type="paragraph" w:customStyle="1" w:styleId="tv213">
    <w:name w:val="tv213"/>
    <w:basedOn w:val="Normal"/>
    <w:rsid w:val="00A3550D"/>
    <w:pPr>
      <w:spacing w:before="100" w:beforeAutospacing="1" w:after="100" w:afterAutospacing="1"/>
    </w:pPr>
    <w:rPr>
      <w:rFonts w:eastAsia="Times New Roman" w:cs="Times New Roman"/>
      <w:szCs w:val="24"/>
      <w:lang w:eastAsia="lv-LV"/>
    </w:rPr>
  </w:style>
  <w:style w:type="character" w:customStyle="1" w:styleId="Heading4Char">
    <w:name w:val="Heading 4 Char"/>
    <w:basedOn w:val="DefaultParagraphFont"/>
    <w:link w:val="Heading4"/>
    <w:uiPriority w:val="9"/>
    <w:semiHidden/>
    <w:rsid w:val="00A3550D"/>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A3550D"/>
    <w:pPr>
      <w:tabs>
        <w:tab w:val="center" w:pos="4153"/>
        <w:tab w:val="right" w:pos="8306"/>
      </w:tabs>
    </w:pPr>
  </w:style>
  <w:style w:type="character" w:customStyle="1" w:styleId="HeaderChar">
    <w:name w:val="Header Char"/>
    <w:basedOn w:val="DefaultParagraphFont"/>
    <w:link w:val="Header"/>
    <w:uiPriority w:val="99"/>
    <w:rsid w:val="00A3550D"/>
  </w:style>
  <w:style w:type="paragraph" w:styleId="Footer">
    <w:name w:val="footer"/>
    <w:basedOn w:val="Normal"/>
    <w:link w:val="FooterChar"/>
    <w:uiPriority w:val="99"/>
    <w:unhideWhenUsed/>
    <w:rsid w:val="00A3550D"/>
    <w:pPr>
      <w:tabs>
        <w:tab w:val="center" w:pos="4153"/>
        <w:tab w:val="right" w:pos="8306"/>
      </w:tabs>
    </w:pPr>
  </w:style>
  <w:style w:type="character" w:customStyle="1" w:styleId="FooterChar">
    <w:name w:val="Footer Char"/>
    <w:basedOn w:val="DefaultParagraphFont"/>
    <w:link w:val="Footer"/>
    <w:uiPriority w:val="99"/>
    <w:rsid w:val="00A3550D"/>
  </w:style>
  <w:style w:type="character" w:styleId="FollowedHyperlink">
    <w:name w:val="FollowedHyperlink"/>
    <w:basedOn w:val="DefaultParagraphFont"/>
    <w:uiPriority w:val="99"/>
    <w:semiHidden/>
    <w:unhideWhenUsed/>
    <w:rsid w:val="00A3550D"/>
    <w:rPr>
      <w:color w:val="800080" w:themeColor="followedHyperlink"/>
      <w:u w:val="single"/>
    </w:rPr>
  </w:style>
  <w:style w:type="paragraph" w:styleId="ListParagraph">
    <w:name w:val="List Paragraph"/>
    <w:aliases w:val="Strip,Párrafo de lista"/>
    <w:basedOn w:val="Normal"/>
    <w:link w:val="ListParagraphChar"/>
    <w:uiPriority w:val="34"/>
    <w:qFormat/>
    <w:rsid w:val="004D1743"/>
    <w:pPr>
      <w:ind w:left="720"/>
      <w:contextualSpacing/>
    </w:pPr>
  </w:style>
  <w:style w:type="paragraph" w:styleId="FootnoteText">
    <w:name w:val="footnote text"/>
    <w:aliases w:val="fn,FT,ft,SD Footnote Text,Footnote Text AG,Footnote text,Style 5,Footnote,Fußnote"/>
    <w:basedOn w:val="Normal"/>
    <w:link w:val="FootnoteTextChar"/>
    <w:unhideWhenUsed/>
    <w:qFormat/>
    <w:rsid w:val="00A16486"/>
    <w:rPr>
      <w:sz w:val="20"/>
      <w:szCs w:val="20"/>
    </w:rPr>
  </w:style>
  <w:style w:type="character" w:customStyle="1" w:styleId="FootnoteTextChar">
    <w:name w:val="Footnote Text Char"/>
    <w:aliases w:val="fn Char,FT Char,ft Char,SD Footnote Text Char,Footnote Text AG Char,Footnote text Char,Style 5 Char,Footnote Char,Fußnote Char"/>
    <w:basedOn w:val="DefaultParagraphFont"/>
    <w:link w:val="FootnoteText"/>
    <w:rsid w:val="00A16486"/>
    <w:rPr>
      <w:sz w:val="20"/>
      <w:szCs w:val="20"/>
    </w:rPr>
  </w:style>
  <w:style w:type="character" w:styleId="FootnoteReference">
    <w:name w:val="footnote reference"/>
    <w:aliases w:val="fr,Footnote Reference Number,Footnote symbol,Footnote sign,Style 4"/>
    <w:basedOn w:val="DefaultParagraphFont"/>
    <w:uiPriority w:val="99"/>
    <w:unhideWhenUsed/>
    <w:rsid w:val="00A16486"/>
    <w:rPr>
      <w:vertAlign w:val="superscript"/>
    </w:rPr>
  </w:style>
  <w:style w:type="paragraph" w:styleId="Signature">
    <w:name w:val="Signature"/>
    <w:basedOn w:val="Normal"/>
    <w:next w:val="EnvelopeReturn"/>
    <w:link w:val="SignatureChar"/>
    <w:rsid w:val="004E5304"/>
    <w:pPr>
      <w:keepNext/>
      <w:keepLines/>
      <w:widowControl w:val="0"/>
      <w:tabs>
        <w:tab w:val="right" w:pos="9072"/>
      </w:tabs>
      <w:suppressAutoHyphens/>
      <w:spacing w:before="600"/>
      <w:ind w:firstLine="720"/>
    </w:pPr>
    <w:rPr>
      <w:rFonts w:eastAsia="Times New Roman" w:cs="Times New Roman"/>
      <w:sz w:val="26"/>
      <w:szCs w:val="20"/>
      <w:lang w:val="en-AU"/>
    </w:rPr>
  </w:style>
  <w:style w:type="character" w:customStyle="1" w:styleId="SignatureChar">
    <w:name w:val="Signature Char"/>
    <w:basedOn w:val="DefaultParagraphFont"/>
    <w:link w:val="Signature"/>
    <w:rsid w:val="004E5304"/>
    <w:rPr>
      <w:rFonts w:ascii="Times New Roman" w:eastAsia="Times New Roman" w:hAnsi="Times New Roman" w:cs="Times New Roman"/>
      <w:sz w:val="26"/>
      <w:szCs w:val="20"/>
      <w:lang w:val="en-AU"/>
    </w:rPr>
  </w:style>
  <w:style w:type="paragraph" w:styleId="EnvelopeReturn">
    <w:name w:val="envelope return"/>
    <w:basedOn w:val="Normal"/>
    <w:uiPriority w:val="99"/>
    <w:semiHidden/>
    <w:unhideWhenUsed/>
    <w:rsid w:val="004E5304"/>
    <w:rPr>
      <w:rFonts w:asciiTheme="majorHAnsi" w:eastAsiaTheme="majorEastAsia" w:hAnsiTheme="majorHAnsi" w:cstheme="majorBidi"/>
      <w:sz w:val="20"/>
      <w:szCs w:val="20"/>
    </w:rPr>
  </w:style>
  <w:style w:type="character" w:customStyle="1" w:styleId="ListParagraphChar">
    <w:name w:val="List Paragraph Char"/>
    <w:aliases w:val="Strip Char,Párrafo de lista Char"/>
    <w:link w:val="ListParagraph"/>
    <w:uiPriority w:val="34"/>
    <w:locked/>
    <w:rsid w:val="00C56425"/>
    <w:rPr>
      <w:rFonts w:ascii="Times New Roman" w:hAnsi="Times New Roman"/>
      <w:sz w:val="24"/>
    </w:rPr>
  </w:style>
  <w:style w:type="paragraph" w:customStyle="1" w:styleId="attls">
    <w:name w:val="attēls"/>
    <w:basedOn w:val="List"/>
    <w:next w:val="Normal"/>
    <w:qFormat/>
    <w:rsid w:val="004F7350"/>
    <w:pPr>
      <w:keepNext/>
      <w:numPr>
        <w:numId w:val="20"/>
      </w:numPr>
      <w:suppressAutoHyphens/>
      <w:spacing w:before="60"/>
      <w:ind w:left="780" w:hanging="420"/>
      <w:contextualSpacing w:val="0"/>
      <w:jc w:val="left"/>
    </w:pPr>
    <w:rPr>
      <w:rFonts w:asciiTheme="minorHAnsi" w:eastAsia="Calibri" w:hAnsiTheme="minorHAnsi"/>
      <w:bCs/>
      <w:iCs/>
      <w:sz w:val="22"/>
      <w:lang w:eastAsia="ar-SA"/>
    </w:rPr>
  </w:style>
  <w:style w:type="paragraph" w:styleId="List">
    <w:name w:val="List"/>
    <w:basedOn w:val="Normal"/>
    <w:uiPriority w:val="99"/>
    <w:semiHidden/>
    <w:unhideWhenUsed/>
    <w:rsid w:val="004F7350"/>
    <w:pPr>
      <w:ind w:left="283" w:hanging="283"/>
      <w:contextualSpacing/>
    </w:pPr>
  </w:style>
  <w:style w:type="paragraph" w:customStyle="1" w:styleId="Bezatstarpm1">
    <w:name w:val="Bez atstarpēm1"/>
    <w:rsid w:val="00147EDE"/>
    <w:pPr>
      <w:suppressAutoHyphens/>
      <w:spacing w:after="0" w:line="240" w:lineRule="auto"/>
    </w:pPr>
    <w:rPr>
      <w:rFonts w:ascii="Calibri" w:eastAsia="Calibri" w:hAnsi="Calibri"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70731">
      <w:bodyDiv w:val="1"/>
      <w:marLeft w:val="0"/>
      <w:marRight w:val="0"/>
      <w:marTop w:val="0"/>
      <w:marBottom w:val="0"/>
      <w:divBdr>
        <w:top w:val="none" w:sz="0" w:space="0" w:color="auto"/>
        <w:left w:val="none" w:sz="0" w:space="0" w:color="auto"/>
        <w:bottom w:val="none" w:sz="0" w:space="0" w:color="auto"/>
        <w:right w:val="none" w:sz="0" w:space="0" w:color="auto"/>
      </w:divBdr>
      <w:divsChild>
        <w:div w:id="1016689730">
          <w:marLeft w:val="0"/>
          <w:marRight w:val="0"/>
          <w:marTop w:val="0"/>
          <w:marBottom w:val="0"/>
          <w:divBdr>
            <w:top w:val="none" w:sz="0" w:space="0" w:color="auto"/>
            <w:left w:val="none" w:sz="0" w:space="0" w:color="auto"/>
            <w:bottom w:val="none" w:sz="0" w:space="0" w:color="auto"/>
            <w:right w:val="none" w:sz="0" w:space="0" w:color="auto"/>
          </w:divBdr>
        </w:div>
        <w:div w:id="1046756847">
          <w:marLeft w:val="0"/>
          <w:marRight w:val="0"/>
          <w:marTop w:val="0"/>
          <w:marBottom w:val="0"/>
          <w:divBdr>
            <w:top w:val="none" w:sz="0" w:space="0" w:color="auto"/>
            <w:left w:val="none" w:sz="0" w:space="0" w:color="auto"/>
            <w:bottom w:val="none" w:sz="0" w:space="0" w:color="auto"/>
            <w:right w:val="none" w:sz="0" w:space="0" w:color="auto"/>
          </w:divBdr>
        </w:div>
      </w:divsChild>
    </w:div>
    <w:div w:id="355665279">
      <w:bodyDiv w:val="1"/>
      <w:marLeft w:val="0"/>
      <w:marRight w:val="0"/>
      <w:marTop w:val="0"/>
      <w:marBottom w:val="0"/>
      <w:divBdr>
        <w:top w:val="none" w:sz="0" w:space="0" w:color="auto"/>
        <w:left w:val="none" w:sz="0" w:space="0" w:color="auto"/>
        <w:bottom w:val="none" w:sz="0" w:space="0" w:color="auto"/>
        <w:right w:val="none" w:sz="0" w:space="0" w:color="auto"/>
      </w:divBdr>
    </w:div>
    <w:div w:id="367921582">
      <w:bodyDiv w:val="1"/>
      <w:marLeft w:val="0"/>
      <w:marRight w:val="0"/>
      <w:marTop w:val="0"/>
      <w:marBottom w:val="0"/>
      <w:divBdr>
        <w:top w:val="none" w:sz="0" w:space="0" w:color="auto"/>
        <w:left w:val="none" w:sz="0" w:space="0" w:color="auto"/>
        <w:bottom w:val="none" w:sz="0" w:space="0" w:color="auto"/>
        <w:right w:val="none" w:sz="0" w:space="0" w:color="auto"/>
      </w:divBdr>
      <w:divsChild>
        <w:div w:id="462846885">
          <w:marLeft w:val="0"/>
          <w:marRight w:val="0"/>
          <w:marTop w:val="400"/>
          <w:marBottom w:val="0"/>
          <w:divBdr>
            <w:top w:val="none" w:sz="0" w:space="0" w:color="auto"/>
            <w:left w:val="none" w:sz="0" w:space="0" w:color="auto"/>
            <w:bottom w:val="none" w:sz="0" w:space="0" w:color="auto"/>
            <w:right w:val="none" w:sz="0" w:space="0" w:color="auto"/>
          </w:divBdr>
        </w:div>
        <w:div w:id="1799448744">
          <w:marLeft w:val="0"/>
          <w:marRight w:val="0"/>
          <w:marTop w:val="240"/>
          <w:marBottom w:val="0"/>
          <w:divBdr>
            <w:top w:val="none" w:sz="0" w:space="0" w:color="auto"/>
            <w:left w:val="none" w:sz="0" w:space="0" w:color="auto"/>
            <w:bottom w:val="none" w:sz="0" w:space="0" w:color="auto"/>
            <w:right w:val="none" w:sz="0" w:space="0" w:color="auto"/>
          </w:divBdr>
        </w:div>
      </w:divsChild>
    </w:div>
    <w:div w:id="468594774">
      <w:bodyDiv w:val="1"/>
      <w:marLeft w:val="0"/>
      <w:marRight w:val="0"/>
      <w:marTop w:val="0"/>
      <w:marBottom w:val="0"/>
      <w:divBdr>
        <w:top w:val="none" w:sz="0" w:space="0" w:color="auto"/>
        <w:left w:val="none" w:sz="0" w:space="0" w:color="auto"/>
        <w:bottom w:val="none" w:sz="0" w:space="0" w:color="auto"/>
        <w:right w:val="none" w:sz="0" w:space="0" w:color="auto"/>
      </w:divBdr>
    </w:div>
    <w:div w:id="498230466">
      <w:bodyDiv w:val="1"/>
      <w:marLeft w:val="0"/>
      <w:marRight w:val="0"/>
      <w:marTop w:val="0"/>
      <w:marBottom w:val="0"/>
      <w:divBdr>
        <w:top w:val="none" w:sz="0" w:space="0" w:color="auto"/>
        <w:left w:val="none" w:sz="0" w:space="0" w:color="auto"/>
        <w:bottom w:val="none" w:sz="0" w:space="0" w:color="auto"/>
        <w:right w:val="none" w:sz="0" w:space="0" w:color="auto"/>
      </w:divBdr>
    </w:div>
    <w:div w:id="629481974">
      <w:bodyDiv w:val="1"/>
      <w:marLeft w:val="0"/>
      <w:marRight w:val="0"/>
      <w:marTop w:val="0"/>
      <w:marBottom w:val="0"/>
      <w:divBdr>
        <w:top w:val="none" w:sz="0" w:space="0" w:color="auto"/>
        <w:left w:val="none" w:sz="0" w:space="0" w:color="auto"/>
        <w:bottom w:val="none" w:sz="0" w:space="0" w:color="auto"/>
        <w:right w:val="none" w:sz="0" w:space="0" w:color="auto"/>
      </w:divBdr>
    </w:div>
    <w:div w:id="724067434">
      <w:bodyDiv w:val="1"/>
      <w:marLeft w:val="0"/>
      <w:marRight w:val="0"/>
      <w:marTop w:val="0"/>
      <w:marBottom w:val="0"/>
      <w:divBdr>
        <w:top w:val="none" w:sz="0" w:space="0" w:color="auto"/>
        <w:left w:val="none" w:sz="0" w:space="0" w:color="auto"/>
        <w:bottom w:val="none" w:sz="0" w:space="0" w:color="auto"/>
        <w:right w:val="none" w:sz="0" w:space="0" w:color="auto"/>
      </w:divBdr>
    </w:div>
    <w:div w:id="822428185">
      <w:bodyDiv w:val="1"/>
      <w:marLeft w:val="0"/>
      <w:marRight w:val="0"/>
      <w:marTop w:val="0"/>
      <w:marBottom w:val="0"/>
      <w:divBdr>
        <w:top w:val="none" w:sz="0" w:space="0" w:color="auto"/>
        <w:left w:val="none" w:sz="0" w:space="0" w:color="auto"/>
        <w:bottom w:val="none" w:sz="0" w:space="0" w:color="auto"/>
        <w:right w:val="none" w:sz="0" w:space="0" w:color="auto"/>
      </w:divBdr>
    </w:div>
    <w:div w:id="849225655">
      <w:bodyDiv w:val="1"/>
      <w:marLeft w:val="0"/>
      <w:marRight w:val="0"/>
      <w:marTop w:val="0"/>
      <w:marBottom w:val="0"/>
      <w:divBdr>
        <w:top w:val="none" w:sz="0" w:space="0" w:color="auto"/>
        <w:left w:val="none" w:sz="0" w:space="0" w:color="auto"/>
        <w:bottom w:val="none" w:sz="0" w:space="0" w:color="auto"/>
        <w:right w:val="none" w:sz="0" w:space="0" w:color="auto"/>
      </w:divBdr>
    </w:div>
    <w:div w:id="868952259">
      <w:bodyDiv w:val="1"/>
      <w:marLeft w:val="0"/>
      <w:marRight w:val="0"/>
      <w:marTop w:val="0"/>
      <w:marBottom w:val="0"/>
      <w:divBdr>
        <w:top w:val="none" w:sz="0" w:space="0" w:color="auto"/>
        <w:left w:val="none" w:sz="0" w:space="0" w:color="auto"/>
        <w:bottom w:val="none" w:sz="0" w:space="0" w:color="auto"/>
        <w:right w:val="none" w:sz="0" w:space="0" w:color="auto"/>
      </w:divBdr>
    </w:div>
    <w:div w:id="1283072459">
      <w:bodyDiv w:val="1"/>
      <w:marLeft w:val="0"/>
      <w:marRight w:val="0"/>
      <w:marTop w:val="0"/>
      <w:marBottom w:val="0"/>
      <w:divBdr>
        <w:top w:val="none" w:sz="0" w:space="0" w:color="auto"/>
        <w:left w:val="none" w:sz="0" w:space="0" w:color="auto"/>
        <w:bottom w:val="none" w:sz="0" w:space="0" w:color="auto"/>
        <w:right w:val="none" w:sz="0" w:space="0" w:color="auto"/>
      </w:divBdr>
    </w:div>
    <w:div w:id="1317487761">
      <w:bodyDiv w:val="1"/>
      <w:marLeft w:val="0"/>
      <w:marRight w:val="0"/>
      <w:marTop w:val="0"/>
      <w:marBottom w:val="0"/>
      <w:divBdr>
        <w:top w:val="none" w:sz="0" w:space="0" w:color="auto"/>
        <w:left w:val="none" w:sz="0" w:space="0" w:color="auto"/>
        <w:bottom w:val="none" w:sz="0" w:space="0" w:color="auto"/>
        <w:right w:val="none" w:sz="0" w:space="0" w:color="auto"/>
      </w:divBdr>
    </w:div>
    <w:div w:id="1328678614">
      <w:bodyDiv w:val="1"/>
      <w:marLeft w:val="0"/>
      <w:marRight w:val="0"/>
      <w:marTop w:val="0"/>
      <w:marBottom w:val="0"/>
      <w:divBdr>
        <w:top w:val="none" w:sz="0" w:space="0" w:color="auto"/>
        <w:left w:val="none" w:sz="0" w:space="0" w:color="auto"/>
        <w:bottom w:val="none" w:sz="0" w:space="0" w:color="auto"/>
        <w:right w:val="none" w:sz="0" w:space="0" w:color="auto"/>
      </w:divBdr>
    </w:div>
    <w:div w:id="1838690346">
      <w:bodyDiv w:val="1"/>
      <w:marLeft w:val="0"/>
      <w:marRight w:val="0"/>
      <w:marTop w:val="0"/>
      <w:marBottom w:val="0"/>
      <w:divBdr>
        <w:top w:val="none" w:sz="0" w:space="0" w:color="auto"/>
        <w:left w:val="none" w:sz="0" w:space="0" w:color="auto"/>
        <w:bottom w:val="none" w:sz="0" w:space="0" w:color="auto"/>
        <w:right w:val="none" w:sz="0" w:space="0" w:color="auto"/>
      </w:divBdr>
    </w:div>
    <w:div w:id="20163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aiga.dolge@sam.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ailbaltica.info" TargetMode="External"/><Relationship Id="rId5" Type="http://schemas.openxmlformats.org/officeDocument/2006/relationships/settings" Target="settings.xml"/><Relationship Id="rId15" Type="http://schemas.openxmlformats.org/officeDocument/2006/relationships/hyperlink" Target="mailto:kaspars.vingris@sam.gov.lv" TargetMode="External"/><Relationship Id="rId28" Type="http://schemas.microsoft.com/office/2011/relationships/people" Target="people.xml"/><Relationship Id="rId10" Type="http://schemas.openxmlformats.org/officeDocument/2006/relationships/hyperlink" Target="http://www.railbaltica.info"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gnis.driksna@sam.gov.lv" TargetMode="External"/><Relationship Id="rId22" Type="http://schemas.openxmlformats.org/officeDocument/2006/relationships/theme" Target="theme/theme1.xm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AA054-4143-433B-A8DA-DD1DF47C7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22608</Words>
  <Characters>12887</Characters>
  <Application>Microsoft Office Word</Application>
  <DocSecurity>0</DocSecurity>
  <Lines>107</Lines>
  <Paragraphs>70</Paragraphs>
  <ScaleCrop>false</ScaleCrop>
  <HeadingPairs>
    <vt:vector size="2" baseType="variant">
      <vt:variant>
        <vt:lpstr>Title</vt:lpstr>
      </vt:variant>
      <vt:variant>
        <vt:i4>1</vt:i4>
      </vt:variant>
    </vt:vector>
  </HeadingPairs>
  <TitlesOfParts>
    <vt:vector size="1" baseType="lpstr">
      <vt:lpstr>Ministru kabineta rīkojuma projekta „Par nacionālo interešu objekta statusa noteikšanu Eiropas standarta platuma publiskās lietošanas dzelzceļa infrastruktūrai Rail Baltica” sākotnējās ietekmes novērtējuma ziņojums (anotācija)</vt:lpstr>
    </vt:vector>
  </TitlesOfParts>
  <Company>LR Ekonomikas ministrija</Company>
  <LinksUpToDate>false</LinksUpToDate>
  <CharactersWithSpaces>35425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nacionālo interešu objekta statusa noteikšanu Eiropas standarta platuma publiskās lietošanas dzelzceļa infrastruktūrai Rail Baltica” sākotnējās ietekmes novērtējuma ziņojums (anotācija)</dc:title>
  <dc:subject>Anotācija</dc:subject>
  <dc:creator>Satiksmes ministrijas Dzelzceļa departamenta Projekta vadītājs;tālr. 67028020;Agnis.Driksna@sam.gov.lv</dc:creator>
  <cp:keywords>Anotācija</cp:keywords>
  <cp:lastModifiedBy>Agnis Driksna</cp:lastModifiedBy>
  <cp:revision>3</cp:revision>
  <cp:lastPrinted>2016-08-03T06:24:00Z</cp:lastPrinted>
  <dcterms:created xsi:type="dcterms:W3CDTF">2016-08-03T11:45:00Z</dcterms:created>
  <dcterms:modified xsi:type="dcterms:W3CDTF">2016-08-03T12:08:00Z</dcterms:modified>
</cp:coreProperties>
</file>