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7C" w:rsidRDefault="0043687C" w:rsidP="0043687C">
      <w:pPr>
        <w:spacing w:after="0" w:line="240" w:lineRule="auto"/>
        <w:jc w:val="right"/>
        <w:rPr>
          <w:rFonts w:cs="Times New Roman"/>
          <w:i/>
          <w:sz w:val="24"/>
          <w:szCs w:val="24"/>
        </w:rPr>
      </w:pPr>
      <w:r w:rsidRPr="00985BDF">
        <w:rPr>
          <w:rFonts w:cs="Times New Roman"/>
          <w:i/>
          <w:sz w:val="24"/>
          <w:szCs w:val="24"/>
        </w:rPr>
        <w:t>Projekts</w:t>
      </w:r>
    </w:p>
    <w:p w:rsidR="00CE25C3" w:rsidRDefault="00CE25C3" w:rsidP="0043687C">
      <w:pPr>
        <w:spacing w:after="0" w:line="240" w:lineRule="auto"/>
        <w:jc w:val="right"/>
        <w:rPr>
          <w:rFonts w:cs="Times New Roman"/>
          <w:i/>
          <w:sz w:val="24"/>
          <w:szCs w:val="24"/>
        </w:rPr>
      </w:pPr>
    </w:p>
    <w:p w:rsidR="001A49CD" w:rsidRDefault="001A49CD" w:rsidP="0043687C">
      <w:pPr>
        <w:spacing w:after="0" w:line="240" w:lineRule="auto"/>
        <w:jc w:val="right"/>
        <w:rPr>
          <w:rFonts w:cs="Times New Roman"/>
          <w:i/>
          <w:sz w:val="24"/>
          <w:szCs w:val="24"/>
        </w:rPr>
      </w:pPr>
    </w:p>
    <w:p w:rsidR="0043687C" w:rsidRPr="004E12B2" w:rsidRDefault="0043687C" w:rsidP="0043687C">
      <w:pPr>
        <w:pStyle w:val="Title"/>
        <w:ind w:left="0"/>
        <w:outlineLvl w:val="0"/>
        <w:rPr>
          <w:sz w:val="24"/>
          <w:lang w:val="lv-LV"/>
        </w:rPr>
      </w:pPr>
      <w:r w:rsidRPr="004E12B2">
        <w:rPr>
          <w:sz w:val="24"/>
          <w:lang w:val="lv-LV"/>
        </w:rPr>
        <w:t>LATVIJAS REPUBLIKAS MINISTRU KABINETS</w:t>
      </w:r>
    </w:p>
    <w:p w:rsidR="0043687C" w:rsidRDefault="0043687C" w:rsidP="0043687C">
      <w:pPr>
        <w:spacing w:after="0" w:line="240" w:lineRule="auto"/>
        <w:ind w:right="-1"/>
        <w:jc w:val="both"/>
        <w:rPr>
          <w:sz w:val="24"/>
          <w:szCs w:val="24"/>
        </w:rPr>
      </w:pPr>
    </w:p>
    <w:p w:rsidR="00CE25C3" w:rsidRDefault="00CE25C3" w:rsidP="0043687C">
      <w:pPr>
        <w:spacing w:after="0" w:line="240" w:lineRule="auto"/>
        <w:ind w:right="-1"/>
        <w:jc w:val="both"/>
        <w:rPr>
          <w:sz w:val="24"/>
          <w:szCs w:val="24"/>
        </w:rPr>
      </w:pPr>
    </w:p>
    <w:p w:rsidR="0043687C" w:rsidRPr="00985BDF" w:rsidRDefault="0043687C" w:rsidP="0043687C">
      <w:pPr>
        <w:spacing w:after="0" w:line="240" w:lineRule="auto"/>
        <w:ind w:right="-1"/>
        <w:jc w:val="both"/>
        <w:rPr>
          <w:rFonts w:cs="Times New Roman"/>
          <w:sz w:val="24"/>
          <w:szCs w:val="24"/>
        </w:rPr>
      </w:pPr>
      <w:r w:rsidRPr="00985BDF">
        <w:rPr>
          <w:rFonts w:cs="Times New Roman"/>
          <w:sz w:val="24"/>
          <w:szCs w:val="24"/>
        </w:rPr>
        <w:t>201</w:t>
      </w:r>
      <w:r>
        <w:rPr>
          <w:rFonts w:cs="Times New Roman"/>
          <w:sz w:val="24"/>
          <w:szCs w:val="24"/>
        </w:rPr>
        <w:t>6</w:t>
      </w:r>
      <w:r w:rsidRPr="00985BDF">
        <w:rPr>
          <w:rFonts w:cs="Times New Roman"/>
          <w:sz w:val="24"/>
          <w:szCs w:val="24"/>
        </w:rPr>
        <w:t>.gada _______________</w:t>
      </w:r>
      <w:r w:rsidRPr="00985BDF">
        <w:rPr>
          <w:rFonts w:cs="Times New Roman"/>
          <w:sz w:val="24"/>
          <w:szCs w:val="24"/>
        </w:rPr>
        <w:tab/>
      </w:r>
      <w:r w:rsidRPr="00985BDF">
        <w:rPr>
          <w:rFonts w:cs="Times New Roman"/>
          <w:sz w:val="24"/>
          <w:szCs w:val="24"/>
        </w:rPr>
        <w:tab/>
        <w:t xml:space="preserve">       </w:t>
      </w:r>
      <w:r w:rsidRPr="00985BDF">
        <w:rPr>
          <w:rFonts w:cs="Times New Roman"/>
          <w:sz w:val="24"/>
          <w:szCs w:val="24"/>
        </w:rPr>
        <w:tab/>
      </w:r>
      <w:r w:rsidRPr="00985BDF">
        <w:rPr>
          <w:rFonts w:cs="Times New Roman"/>
          <w:sz w:val="24"/>
          <w:szCs w:val="24"/>
        </w:rPr>
        <w:tab/>
      </w:r>
      <w:r>
        <w:rPr>
          <w:rFonts w:cs="Times New Roman"/>
          <w:sz w:val="24"/>
          <w:szCs w:val="24"/>
        </w:rPr>
        <w:t xml:space="preserve">                               </w:t>
      </w:r>
      <w:r w:rsidRPr="00985BDF">
        <w:rPr>
          <w:rFonts w:cs="Times New Roman"/>
          <w:sz w:val="24"/>
          <w:szCs w:val="24"/>
        </w:rPr>
        <w:t>Noteikumi Nr.______</w:t>
      </w:r>
    </w:p>
    <w:p w:rsidR="0043687C" w:rsidRPr="00985BDF" w:rsidRDefault="0043687C" w:rsidP="0043687C">
      <w:pPr>
        <w:spacing w:after="0" w:line="240" w:lineRule="auto"/>
        <w:ind w:right="-1"/>
        <w:jc w:val="both"/>
        <w:rPr>
          <w:rFonts w:cs="Times New Roman"/>
          <w:sz w:val="24"/>
          <w:szCs w:val="24"/>
        </w:rPr>
      </w:pPr>
      <w:r w:rsidRPr="00985BDF">
        <w:rPr>
          <w:rFonts w:cs="Times New Roman"/>
          <w:sz w:val="24"/>
          <w:szCs w:val="24"/>
        </w:rPr>
        <w:t>Rīgā</w:t>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r>
      <w:r>
        <w:rPr>
          <w:rFonts w:cs="Times New Roman"/>
          <w:sz w:val="24"/>
          <w:szCs w:val="24"/>
        </w:rPr>
        <w:t xml:space="preserve"> </w:t>
      </w:r>
      <w:r w:rsidRPr="00985BDF">
        <w:rPr>
          <w:rFonts w:cs="Times New Roman"/>
          <w:sz w:val="24"/>
          <w:szCs w:val="24"/>
        </w:rPr>
        <w:tab/>
      </w:r>
      <w:r>
        <w:rPr>
          <w:rFonts w:cs="Times New Roman"/>
          <w:sz w:val="24"/>
          <w:szCs w:val="24"/>
        </w:rPr>
        <w:t xml:space="preserve">                       </w:t>
      </w:r>
      <w:r w:rsidRPr="00985BDF">
        <w:rPr>
          <w:rFonts w:cs="Times New Roman"/>
          <w:sz w:val="24"/>
          <w:szCs w:val="24"/>
        </w:rPr>
        <w:t>(prot. Nr.___ _</w:t>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r>
      <w:r w:rsidRPr="00985BDF">
        <w:rPr>
          <w:rFonts w:cs="Times New Roman"/>
          <w:sz w:val="24"/>
          <w:szCs w:val="24"/>
        </w:rPr>
        <w:softHyphen/>
        <w:t>_ .§)</w:t>
      </w:r>
    </w:p>
    <w:p w:rsidR="0043687C" w:rsidRDefault="0043687C" w:rsidP="0043687C">
      <w:pPr>
        <w:spacing w:after="0" w:line="240" w:lineRule="auto"/>
        <w:jc w:val="right"/>
        <w:rPr>
          <w:rFonts w:cs="Times New Roman"/>
          <w:sz w:val="24"/>
          <w:szCs w:val="24"/>
        </w:rPr>
      </w:pPr>
    </w:p>
    <w:p w:rsidR="0043687C" w:rsidRPr="00985BDF" w:rsidRDefault="0043687C" w:rsidP="0043687C">
      <w:pPr>
        <w:spacing w:after="0" w:line="240" w:lineRule="auto"/>
        <w:jc w:val="right"/>
        <w:rPr>
          <w:rFonts w:cs="Times New Roman"/>
          <w:sz w:val="24"/>
          <w:szCs w:val="24"/>
        </w:rPr>
      </w:pPr>
    </w:p>
    <w:p w:rsidR="0043687C" w:rsidRDefault="0043687C" w:rsidP="0043687C">
      <w:pPr>
        <w:spacing w:after="0" w:line="240" w:lineRule="auto"/>
        <w:jc w:val="center"/>
        <w:rPr>
          <w:rFonts w:cs="Times New Roman"/>
          <w:b/>
          <w:sz w:val="24"/>
          <w:szCs w:val="24"/>
        </w:rPr>
      </w:pPr>
      <w:r>
        <w:rPr>
          <w:rFonts w:cs="Times New Roman"/>
          <w:b/>
          <w:sz w:val="24"/>
          <w:szCs w:val="24"/>
        </w:rPr>
        <w:t>Dzelzceļa pārvadātāju licencēšanas noteikumi</w:t>
      </w:r>
    </w:p>
    <w:p w:rsidR="0043687C" w:rsidRDefault="0043687C" w:rsidP="0043687C">
      <w:pPr>
        <w:spacing w:after="0" w:line="240" w:lineRule="auto"/>
        <w:jc w:val="center"/>
        <w:rPr>
          <w:rFonts w:cs="Times New Roman"/>
          <w:b/>
          <w:sz w:val="24"/>
          <w:szCs w:val="24"/>
        </w:rPr>
      </w:pPr>
    </w:p>
    <w:p w:rsidR="0043687C" w:rsidRPr="00985BDF" w:rsidRDefault="0043687C" w:rsidP="0043687C">
      <w:pPr>
        <w:spacing w:after="0" w:line="240" w:lineRule="auto"/>
        <w:jc w:val="center"/>
        <w:rPr>
          <w:rFonts w:cs="Times New Roman"/>
          <w:b/>
          <w:sz w:val="24"/>
          <w:szCs w:val="24"/>
        </w:rPr>
      </w:pPr>
    </w:p>
    <w:p w:rsidR="0043687C" w:rsidRPr="00985BDF" w:rsidRDefault="0043687C" w:rsidP="0043687C">
      <w:pPr>
        <w:spacing w:after="0" w:line="240" w:lineRule="auto"/>
        <w:jc w:val="right"/>
        <w:rPr>
          <w:rFonts w:cs="Times New Roman"/>
          <w:sz w:val="24"/>
          <w:szCs w:val="24"/>
        </w:rPr>
      </w:pPr>
      <w:r w:rsidRPr="00985BDF">
        <w:rPr>
          <w:rFonts w:cs="Times New Roman"/>
          <w:sz w:val="24"/>
          <w:szCs w:val="24"/>
        </w:rPr>
        <w:t>Izdoti saskaņā ar Dzelzceļa likuma</w:t>
      </w:r>
    </w:p>
    <w:p w:rsidR="0043687C" w:rsidRDefault="0043687C" w:rsidP="0043687C">
      <w:pPr>
        <w:spacing w:after="0" w:line="240" w:lineRule="auto"/>
        <w:jc w:val="right"/>
        <w:rPr>
          <w:rFonts w:cs="Times New Roman"/>
          <w:sz w:val="24"/>
          <w:szCs w:val="24"/>
        </w:rPr>
      </w:pPr>
      <w:r>
        <w:rPr>
          <w:rFonts w:cs="Times New Roman"/>
          <w:sz w:val="24"/>
          <w:szCs w:val="24"/>
        </w:rPr>
        <w:t>3</w:t>
      </w:r>
      <w:r w:rsidR="001837A0">
        <w:rPr>
          <w:rFonts w:cs="Times New Roman"/>
          <w:sz w:val="24"/>
          <w:szCs w:val="24"/>
        </w:rPr>
        <w:t>4</w:t>
      </w:r>
      <w:r>
        <w:rPr>
          <w:rFonts w:cs="Times New Roman"/>
          <w:sz w:val="24"/>
          <w:szCs w:val="24"/>
        </w:rPr>
        <w:t>.</w:t>
      </w:r>
      <w:r w:rsidRPr="00985BDF">
        <w:rPr>
          <w:rFonts w:cs="Times New Roman"/>
          <w:sz w:val="24"/>
          <w:szCs w:val="24"/>
        </w:rPr>
        <w:t>panta</w:t>
      </w:r>
      <w:r>
        <w:rPr>
          <w:rFonts w:cs="Times New Roman"/>
          <w:sz w:val="24"/>
          <w:szCs w:val="24"/>
        </w:rPr>
        <w:t xml:space="preserve"> </w:t>
      </w:r>
      <w:r w:rsidR="001837A0">
        <w:rPr>
          <w:rFonts w:cs="Times New Roman"/>
          <w:sz w:val="24"/>
          <w:szCs w:val="24"/>
        </w:rPr>
        <w:t xml:space="preserve">sesto </w:t>
      </w:r>
      <w:r w:rsidRPr="00985BDF">
        <w:rPr>
          <w:rFonts w:cs="Times New Roman"/>
          <w:sz w:val="24"/>
          <w:szCs w:val="24"/>
        </w:rPr>
        <w:t xml:space="preserve">daļu </w:t>
      </w:r>
    </w:p>
    <w:p w:rsidR="0043687C" w:rsidRDefault="0043687C" w:rsidP="0043687C">
      <w:pPr>
        <w:spacing w:after="0" w:line="240" w:lineRule="auto"/>
        <w:jc w:val="right"/>
        <w:rPr>
          <w:rFonts w:cs="Times New Roman"/>
          <w:sz w:val="24"/>
          <w:szCs w:val="24"/>
        </w:rPr>
      </w:pPr>
    </w:p>
    <w:p w:rsidR="001837A0" w:rsidRDefault="001837A0" w:rsidP="0043687C">
      <w:pPr>
        <w:spacing w:after="0" w:line="240" w:lineRule="auto"/>
        <w:jc w:val="right"/>
        <w:rPr>
          <w:rFonts w:cs="Times New Roman"/>
          <w:sz w:val="24"/>
          <w:szCs w:val="24"/>
        </w:rPr>
      </w:pPr>
    </w:p>
    <w:p w:rsidR="001837A0" w:rsidRDefault="001837A0" w:rsidP="00CE25C3">
      <w:pPr>
        <w:spacing w:after="0" w:line="240" w:lineRule="auto"/>
        <w:ind w:left="357"/>
        <w:jc w:val="center"/>
        <w:rPr>
          <w:rFonts w:cs="Times New Roman"/>
          <w:b/>
          <w:sz w:val="24"/>
          <w:szCs w:val="24"/>
        </w:rPr>
      </w:pPr>
      <w:r>
        <w:rPr>
          <w:rFonts w:cs="Times New Roman"/>
          <w:b/>
          <w:sz w:val="24"/>
          <w:szCs w:val="24"/>
        </w:rPr>
        <w:t xml:space="preserve">I. </w:t>
      </w:r>
      <w:r w:rsidRPr="00A94AEA">
        <w:rPr>
          <w:rFonts w:cs="Times New Roman"/>
          <w:b/>
          <w:sz w:val="24"/>
          <w:szCs w:val="24"/>
        </w:rPr>
        <w:t>Vispārīg</w:t>
      </w:r>
      <w:r w:rsidR="00027CB0">
        <w:rPr>
          <w:rFonts w:cs="Times New Roman"/>
          <w:b/>
          <w:sz w:val="24"/>
          <w:szCs w:val="24"/>
        </w:rPr>
        <w:t>ais</w:t>
      </w:r>
      <w:r w:rsidRPr="00A94AEA">
        <w:rPr>
          <w:rFonts w:cs="Times New Roman"/>
          <w:b/>
          <w:sz w:val="24"/>
          <w:szCs w:val="24"/>
        </w:rPr>
        <w:t xml:space="preserve"> jautājum</w:t>
      </w:r>
      <w:r w:rsidR="00027CB0">
        <w:rPr>
          <w:rFonts w:cs="Times New Roman"/>
          <w:b/>
          <w:sz w:val="24"/>
          <w:szCs w:val="24"/>
        </w:rPr>
        <w:t>s</w:t>
      </w:r>
    </w:p>
    <w:p w:rsidR="00CE25C3" w:rsidRDefault="00CE25C3" w:rsidP="00CE25C3">
      <w:pPr>
        <w:spacing w:after="0" w:line="240" w:lineRule="auto"/>
        <w:ind w:left="357"/>
        <w:jc w:val="center"/>
        <w:rPr>
          <w:rFonts w:cs="Times New Roman"/>
          <w:b/>
          <w:sz w:val="24"/>
          <w:szCs w:val="24"/>
        </w:rPr>
      </w:pPr>
    </w:p>
    <w:p w:rsidR="0043687C" w:rsidRDefault="0043687C" w:rsidP="0043687C">
      <w:pPr>
        <w:spacing w:after="0" w:line="240" w:lineRule="auto"/>
        <w:ind w:firstLine="709"/>
        <w:jc w:val="both"/>
        <w:rPr>
          <w:rFonts w:cs="Times New Roman"/>
          <w:sz w:val="24"/>
          <w:szCs w:val="24"/>
        </w:rPr>
      </w:pPr>
      <w:r w:rsidRPr="00DD2E99">
        <w:rPr>
          <w:rFonts w:cs="Times New Roman"/>
          <w:sz w:val="24"/>
          <w:szCs w:val="24"/>
        </w:rPr>
        <w:t xml:space="preserve">1. Noteikumi nosaka </w:t>
      </w:r>
      <w:r w:rsidR="00DD2E99" w:rsidRPr="00DD2E99">
        <w:rPr>
          <w:rFonts w:cs="Times New Roman"/>
          <w:sz w:val="24"/>
          <w:szCs w:val="24"/>
        </w:rPr>
        <w:t>prasības pārvadātāja licences saņemšanai attiecībā uz pārvadājuma veidiem, labu reputāciju, finanšu pietiekamību, profesionālo kompetenci un civiltiesiskās atbildības segšanu, kā arī pārvadātāja licences darbības apturēšanas un anulēšanas kritērijus un pārvadātāja licences izsniegšanas, darbības apturēšanas un anulēšanas kārtību.</w:t>
      </w:r>
    </w:p>
    <w:p w:rsidR="00DD2E99" w:rsidRDefault="00DD2E99" w:rsidP="0043687C">
      <w:pPr>
        <w:spacing w:after="0" w:line="240" w:lineRule="auto"/>
        <w:ind w:firstLine="709"/>
        <w:jc w:val="both"/>
        <w:rPr>
          <w:rFonts w:cs="Times New Roman"/>
          <w:sz w:val="24"/>
          <w:szCs w:val="24"/>
        </w:rPr>
      </w:pPr>
    </w:p>
    <w:p w:rsidR="008D38A9" w:rsidRDefault="008D38A9" w:rsidP="0043687C">
      <w:pPr>
        <w:spacing w:after="0" w:line="240" w:lineRule="auto"/>
        <w:ind w:firstLine="709"/>
        <w:jc w:val="both"/>
        <w:rPr>
          <w:rFonts w:cs="Times New Roman"/>
          <w:sz w:val="24"/>
          <w:szCs w:val="24"/>
        </w:rPr>
      </w:pPr>
    </w:p>
    <w:p w:rsidR="008D38A9" w:rsidRDefault="008D38A9" w:rsidP="0043687C">
      <w:pPr>
        <w:spacing w:after="0" w:line="240" w:lineRule="auto"/>
        <w:ind w:firstLine="709"/>
        <w:jc w:val="both"/>
        <w:rPr>
          <w:rFonts w:cs="Times New Roman"/>
          <w:sz w:val="24"/>
          <w:szCs w:val="24"/>
        </w:rPr>
      </w:pPr>
    </w:p>
    <w:p w:rsidR="00E1765A" w:rsidRDefault="00E1765A" w:rsidP="0043687C">
      <w:pPr>
        <w:spacing w:after="0" w:line="240" w:lineRule="auto"/>
        <w:jc w:val="center"/>
        <w:rPr>
          <w:b/>
          <w:sz w:val="24"/>
          <w:szCs w:val="24"/>
        </w:rPr>
      </w:pPr>
      <w:r>
        <w:rPr>
          <w:b/>
          <w:sz w:val="24"/>
          <w:szCs w:val="24"/>
        </w:rPr>
        <w:t xml:space="preserve">II. </w:t>
      </w:r>
      <w:r w:rsidR="006E7E57">
        <w:rPr>
          <w:b/>
          <w:sz w:val="24"/>
          <w:szCs w:val="24"/>
        </w:rPr>
        <w:t>Prasības</w:t>
      </w:r>
      <w:r>
        <w:rPr>
          <w:b/>
          <w:sz w:val="24"/>
          <w:szCs w:val="24"/>
        </w:rPr>
        <w:t xml:space="preserve"> pārvadātāja licences saņemšanai </w:t>
      </w:r>
    </w:p>
    <w:p w:rsidR="00E1765A" w:rsidRDefault="00E1765A" w:rsidP="0043687C">
      <w:pPr>
        <w:spacing w:after="0" w:line="240" w:lineRule="auto"/>
        <w:jc w:val="center"/>
        <w:rPr>
          <w:b/>
          <w:sz w:val="24"/>
          <w:szCs w:val="24"/>
        </w:rPr>
      </w:pPr>
    </w:p>
    <w:p w:rsidR="00AC3E9B" w:rsidRDefault="00E1765A" w:rsidP="00A67ABC">
      <w:pPr>
        <w:spacing w:after="0" w:line="240" w:lineRule="auto"/>
        <w:jc w:val="both"/>
        <w:rPr>
          <w:rFonts w:cs="Times New Roman"/>
          <w:sz w:val="24"/>
          <w:szCs w:val="24"/>
        </w:rPr>
      </w:pPr>
      <w:r>
        <w:rPr>
          <w:sz w:val="24"/>
          <w:szCs w:val="24"/>
        </w:rPr>
        <w:tab/>
      </w:r>
      <w:r w:rsidR="00027CB0" w:rsidRPr="00071453">
        <w:rPr>
          <w:sz w:val="24"/>
          <w:szCs w:val="24"/>
        </w:rPr>
        <w:t>2</w:t>
      </w:r>
      <w:r w:rsidR="00B91566" w:rsidRPr="00071453">
        <w:rPr>
          <w:rFonts w:cs="Times New Roman"/>
          <w:sz w:val="24"/>
          <w:szCs w:val="24"/>
        </w:rPr>
        <w:t>.</w:t>
      </w:r>
      <w:r w:rsidR="00B91566" w:rsidRPr="002D458B">
        <w:rPr>
          <w:rFonts w:cs="Times New Roman"/>
          <w:sz w:val="24"/>
          <w:szCs w:val="24"/>
        </w:rPr>
        <w:t xml:space="preserve"> </w:t>
      </w:r>
      <w:r w:rsidR="006E7E57">
        <w:rPr>
          <w:rFonts w:cs="Times New Roman"/>
          <w:sz w:val="24"/>
          <w:szCs w:val="24"/>
        </w:rPr>
        <w:t xml:space="preserve">Lai saņemtu </w:t>
      </w:r>
      <w:r w:rsidR="00CB212C">
        <w:rPr>
          <w:rFonts w:cs="Times New Roman"/>
          <w:sz w:val="24"/>
          <w:szCs w:val="24"/>
        </w:rPr>
        <w:t>pārvadātāja licenc</w:t>
      </w:r>
      <w:r w:rsidR="006E7E57">
        <w:rPr>
          <w:rFonts w:cs="Times New Roman"/>
          <w:sz w:val="24"/>
          <w:szCs w:val="24"/>
        </w:rPr>
        <w:t>i,</w:t>
      </w:r>
      <w:r w:rsidR="00CB212C">
        <w:rPr>
          <w:rFonts w:cs="Times New Roman"/>
          <w:sz w:val="24"/>
          <w:szCs w:val="24"/>
        </w:rPr>
        <w:t xml:space="preserve"> </w:t>
      </w:r>
      <w:r w:rsidR="003732F5" w:rsidRPr="00AE1AB7">
        <w:rPr>
          <w:rFonts w:cs="Times New Roman"/>
          <w:sz w:val="24"/>
          <w:szCs w:val="24"/>
        </w:rPr>
        <w:t>komercsabiedrība</w:t>
      </w:r>
      <w:r w:rsidR="003732F5">
        <w:rPr>
          <w:rFonts w:cs="Times New Roman"/>
          <w:sz w:val="24"/>
          <w:szCs w:val="24"/>
        </w:rPr>
        <w:t xml:space="preserve"> </w:t>
      </w:r>
      <w:r w:rsidR="006E7E57">
        <w:rPr>
          <w:rFonts w:cs="Times New Roman"/>
          <w:sz w:val="24"/>
          <w:szCs w:val="24"/>
        </w:rPr>
        <w:t xml:space="preserve">izpilda </w:t>
      </w:r>
      <w:r w:rsidR="00CB212C">
        <w:rPr>
          <w:rFonts w:cs="Times New Roman"/>
          <w:sz w:val="24"/>
          <w:szCs w:val="24"/>
        </w:rPr>
        <w:t>p</w:t>
      </w:r>
      <w:r w:rsidR="00D12330" w:rsidRPr="002D458B">
        <w:rPr>
          <w:rFonts w:cs="Times New Roman"/>
          <w:sz w:val="24"/>
          <w:szCs w:val="24"/>
        </w:rPr>
        <w:t>rasīb</w:t>
      </w:r>
      <w:r w:rsidR="006E7E57">
        <w:rPr>
          <w:rFonts w:cs="Times New Roman"/>
          <w:sz w:val="24"/>
          <w:szCs w:val="24"/>
        </w:rPr>
        <w:t>as</w:t>
      </w:r>
      <w:r w:rsidR="00D12330" w:rsidRPr="002D458B">
        <w:rPr>
          <w:rFonts w:cs="Times New Roman"/>
          <w:sz w:val="24"/>
          <w:szCs w:val="24"/>
        </w:rPr>
        <w:t xml:space="preserve"> attiecībā uz labu reputāciju, finanšu pietiekamību, profesionālo kompetenci un </w:t>
      </w:r>
      <w:r w:rsidR="00021C79">
        <w:rPr>
          <w:rFonts w:cs="Times New Roman"/>
          <w:sz w:val="24"/>
          <w:szCs w:val="24"/>
        </w:rPr>
        <w:t xml:space="preserve">savas civiltiesiskās atbildības </w:t>
      </w:r>
      <w:r w:rsidR="00D12330" w:rsidRPr="002D458B">
        <w:rPr>
          <w:rFonts w:cs="Times New Roman"/>
          <w:sz w:val="24"/>
          <w:szCs w:val="24"/>
        </w:rPr>
        <w:t>segšanu</w:t>
      </w:r>
      <w:r w:rsidR="00021C79">
        <w:rPr>
          <w:rFonts w:cs="Times New Roman"/>
          <w:sz w:val="24"/>
          <w:szCs w:val="24"/>
        </w:rPr>
        <w:t>.</w:t>
      </w:r>
    </w:p>
    <w:p w:rsidR="0079126A" w:rsidRDefault="00FD28B9" w:rsidP="00A67ABC">
      <w:pPr>
        <w:spacing w:after="0" w:line="240" w:lineRule="auto"/>
        <w:jc w:val="both"/>
        <w:rPr>
          <w:rFonts w:cs="Times New Roman"/>
          <w:sz w:val="24"/>
          <w:szCs w:val="24"/>
        </w:rPr>
      </w:pPr>
      <w:r>
        <w:rPr>
          <w:rFonts w:cs="Times New Roman"/>
          <w:sz w:val="24"/>
          <w:szCs w:val="24"/>
        </w:rPr>
        <w:tab/>
      </w:r>
    </w:p>
    <w:p w:rsidR="00E05854" w:rsidRPr="00C913A2" w:rsidRDefault="00027CB0" w:rsidP="0079126A">
      <w:pPr>
        <w:spacing w:after="0" w:line="240" w:lineRule="auto"/>
        <w:ind w:firstLine="720"/>
        <w:jc w:val="both"/>
        <w:rPr>
          <w:rFonts w:cs="Times New Roman"/>
          <w:color w:val="000000"/>
          <w:sz w:val="24"/>
          <w:szCs w:val="24"/>
        </w:rPr>
      </w:pPr>
      <w:r w:rsidRPr="00071453">
        <w:rPr>
          <w:rFonts w:cs="Times New Roman"/>
          <w:sz w:val="24"/>
          <w:szCs w:val="24"/>
        </w:rPr>
        <w:t>3</w:t>
      </w:r>
      <w:r w:rsidR="00FD28B9" w:rsidRPr="00071453">
        <w:rPr>
          <w:rFonts w:cs="Times New Roman"/>
          <w:sz w:val="24"/>
          <w:szCs w:val="24"/>
        </w:rPr>
        <w:t>.</w:t>
      </w:r>
      <w:r w:rsidR="00FD28B9" w:rsidRPr="00C913A2">
        <w:rPr>
          <w:rFonts w:cs="Times New Roman"/>
          <w:sz w:val="24"/>
          <w:szCs w:val="24"/>
        </w:rPr>
        <w:t xml:space="preserve"> </w:t>
      </w:r>
      <w:r w:rsidR="00364CEB" w:rsidRPr="00C913A2">
        <w:rPr>
          <w:sz w:val="24"/>
          <w:szCs w:val="24"/>
        </w:rPr>
        <w:t>Uzskata, ka komercsabiedrībai ir laba reputācija, ja ir izpildītas šādas prasības:</w:t>
      </w:r>
      <w:r w:rsidR="00364CEB" w:rsidRPr="00C913A2">
        <w:rPr>
          <w:szCs w:val="26"/>
        </w:rPr>
        <w:t xml:space="preserve"> </w:t>
      </w:r>
    </w:p>
    <w:p w:rsidR="004F1A6E" w:rsidRPr="00C913A2" w:rsidRDefault="00E05854" w:rsidP="004F1A6E">
      <w:pPr>
        <w:spacing w:after="0" w:line="240" w:lineRule="auto"/>
        <w:jc w:val="both"/>
        <w:rPr>
          <w:rFonts w:cs="Times New Roman"/>
          <w:color w:val="000000"/>
          <w:sz w:val="24"/>
          <w:szCs w:val="24"/>
        </w:rPr>
      </w:pPr>
      <w:r w:rsidRPr="00C913A2">
        <w:rPr>
          <w:rFonts w:cs="Times New Roman"/>
          <w:color w:val="000000"/>
          <w:sz w:val="24"/>
          <w:szCs w:val="24"/>
        </w:rPr>
        <w:tab/>
      </w:r>
      <w:r w:rsidR="00027CB0" w:rsidRPr="00071453">
        <w:rPr>
          <w:rFonts w:cs="Times New Roman"/>
          <w:color w:val="000000"/>
          <w:sz w:val="24"/>
          <w:szCs w:val="24"/>
        </w:rPr>
        <w:t>3</w:t>
      </w:r>
      <w:r w:rsidRPr="00071453">
        <w:rPr>
          <w:rFonts w:cs="Times New Roman"/>
          <w:color w:val="000000"/>
          <w:sz w:val="24"/>
          <w:szCs w:val="24"/>
        </w:rPr>
        <w:t>.1.</w:t>
      </w:r>
      <w:r w:rsidR="004F1A6E" w:rsidRPr="00C913A2">
        <w:rPr>
          <w:rFonts w:cs="Times New Roman"/>
          <w:color w:val="000000"/>
          <w:sz w:val="24"/>
          <w:szCs w:val="24"/>
        </w:rPr>
        <w:t xml:space="preserve"> komercsabiedrība</w:t>
      </w:r>
      <w:r w:rsidR="001D0AC5" w:rsidRPr="00C913A2">
        <w:rPr>
          <w:rFonts w:cs="Times New Roman"/>
          <w:color w:val="000000"/>
          <w:sz w:val="24"/>
          <w:szCs w:val="24"/>
        </w:rPr>
        <w:t>i</w:t>
      </w:r>
      <w:r w:rsidR="004F1A6E" w:rsidRPr="00C913A2">
        <w:rPr>
          <w:rFonts w:cs="Times New Roman"/>
          <w:color w:val="000000"/>
          <w:sz w:val="24"/>
          <w:szCs w:val="24"/>
        </w:rPr>
        <w:t xml:space="preserve">, kas iesniedz pārvadātāja licences pieteikumu, </w:t>
      </w:r>
      <w:r w:rsidR="001D0AC5" w:rsidRPr="00C913A2">
        <w:rPr>
          <w:rFonts w:cs="Times New Roman"/>
          <w:color w:val="000000"/>
          <w:sz w:val="24"/>
          <w:szCs w:val="24"/>
        </w:rPr>
        <w:t>nav bijis pasludināts juridiskās personas maksātnespējas process</w:t>
      </w:r>
      <w:r w:rsidR="00FE6EC0" w:rsidRPr="00C913A2">
        <w:rPr>
          <w:rFonts w:cs="Times New Roman"/>
          <w:color w:val="000000"/>
          <w:sz w:val="24"/>
          <w:szCs w:val="24"/>
        </w:rPr>
        <w:t xml:space="preserve"> </w:t>
      </w:r>
      <w:r w:rsidR="00FE6EC0" w:rsidRPr="00C913A2">
        <w:rPr>
          <w:sz w:val="24"/>
          <w:szCs w:val="24"/>
        </w:rPr>
        <w:t>vai uzsākts likvidācijas process</w:t>
      </w:r>
      <w:r w:rsidR="001D0AC5" w:rsidRPr="00C913A2">
        <w:rPr>
          <w:rFonts w:cs="Times New Roman"/>
          <w:color w:val="000000"/>
          <w:sz w:val="24"/>
          <w:szCs w:val="24"/>
        </w:rPr>
        <w:t xml:space="preserve"> </w:t>
      </w:r>
      <w:r w:rsidR="000728CC" w:rsidRPr="00C913A2">
        <w:rPr>
          <w:rFonts w:cs="Times New Roman"/>
          <w:color w:val="000000"/>
          <w:sz w:val="24"/>
          <w:szCs w:val="24"/>
        </w:rPr>
        <w:t>vai</w:t>
      </w:r>
      <w:r w:rsidR="00FE6EC0" w:rsidRPr="00C913A2">
        <w:rPr>
          <w:rFonts w:cs="Times New Roman"/>
          <w:color w:val="000000"/>
          <w:sz w:val="24"/>
          <w:szCs w:val="24"/>
        </w:rPr>
        <w:t xml:space="preserve"> </w:t>
      </w:r>
      <w:r w:rsidR="000728CC" w:rsidRPr="00C913A2">
        <w:rPr>
          <w:rFonts w:cs="Times New Roman"/>
          <w:color w:val="000000"/>
          <w:sz w:val="24"/>
          <w:szCs w:val="24"/>
        </w:rPr>
        <w:t xml:space="preserve"> </w:t>
      </w:r>
      <w:r w:rsidR="00DE1CE5" w:rsidRPr="00C913A2">
        <w:rPr>
          <w:rFonts w:cs="Times New Roman"/>
          <w:color w:val="000000"/>
          <w:sz w:val="24"/>
          <w:szCs w:val="24"/>
        </w:rPr>
        <w:t>minētās komercsabiedrības</w:t>
      </w:r>
      <w:r w:rsidR="000728CC" w:rsidRPr="00C913A2">
        <w:rPr>
          <w:rFonts w:cs="Times New Roman"/>
          <w:color w:val="000000"/>
          <w:sz w:val="24"/>
          <w:szCs w:val="24"/>
        </w:rPr>
        <w:t xml:space="preserve"> </w:t>
      </w:r>
      <w:r w:rsidR="004B484E" w:rsidRPr="00C913A2">
        <w:rPr>
          <w:rFonts w:cs="Times New Roman"/>
          <w:color w:val="000000"/>
          <w:sz w:val="24"/>
          <w:szCs w:val="24"/>
        </w:rPr>
        <w:t>padomes un valdes locekļi</w:t>
      </w:r>
      <w:r w:rsidR="00460F62" w:rsidRPr="00C913A2">
        <w:rPr>
          <w:rFonts w:cs="Times New Roman"/>
          <w:color w:val="000000"/>
          <w:sz w:val="24"/>
          <w:szCs w:val="24"/>
        </w:rPr>
        <w:t>em</w:t>
      </w:r>
      <w:r w:rsidR="004B484E" w:rsidRPr="00C913A2">
        <w:rPr>
          <w:rFonts w:cs="Times New Roman"/>
          <w:color w:val="000000"/>
          <w:sz w:val="24"/>
          <w:szCs w:val="24"/>
        </w:rPr>
        <w:t xml:space="preserve"> </w:t>
      </w:r>
      <w:r w:rsidR="000728CC" w:rsidRPr="00C913A2">
        <w:rPr>
          <w:rFonts w:cs="Times New Roman"/>
          <w:color w:val="000000"/>
          <w:sz w:val="24"/>
          <w:szCs w:val="24"/>
        </w:rPr>
        <w:t>nav bij</w:t>
      </w:r>
      <w:r w:rsidR="00460F62" w:rsidRPr="00C913A2">
        <w:rPr>
          <w:rFonts w:cs="Times New Roman"/>
          <w:color w:val="000000"/>
          <w:sz w:val="24"/>
          <w:szCs w:val="24"/>
        </w:rPr>
        <w:t>is</w:t>
      </w:r>
      <w:r w:rsidR="000728CC" w:rsidRPr="00C913A2">
        <w:rPr>
          <w:rFonts w:cs="Times New Roman"/>
          <w:color w:val="000000"/>
          <w:sz w:val="24"/>
          <w:szCs w:val="24"/>
        </w:rPr>
        <w:t xml:space="preserve"> pasludināts </w:t>
      </w:r>
      <w:r w:rsidR="00DE1CE5" w:rsidRPr="00C913A2">
        <w:rPr>
          <w:rFonts w:cs="Times New Roman"/>
          <w:color w:val="000000"/>
          <w:sz w:val="24"/>
          <w:szCs w:val="24"/>
        </w:rPr>
        <w:t>fiziskās personas maksātnespējas process</w:t>
      </w:r>
      <w:r w:rsidR="00A47708" w:rsidRPr="00C913A2">
        <w:rPr>
          <w:rFonts w:cs="Times New Roman"/>
          <w:color w:val="000000"/>
          <w:sz w:val="24"/>
          <w:szCs w:val="24"/>
        </w:rPr>
        <w:t>;</w:t>
      </w:r>
      <w:r w:rsidR="000728CC" w:rsidRPr="00C913A2">
        <w:rPr>
          <w:rFonts w:cs="Times New Roman"/>
          <w:color w:val="000000"/>
          <w:sz w:val="24"/>
          <w:szCs w:val="24"/>
        </w:rPr>
        <w:t xml:space="preserve"> </w:t>
      </w:r>
    </w:p>
    <w:p w:rsidR="004F1A6E" w:rsidRPr="00C53E80" w:rsidRDefault="00E05854" w:rsidP="004F1A6E">
      <w:pPr>
        <w:spacing w:after="0" w:line="240" w:lineRule="auto"/>
        <w:jc w:val="both"/>
        <w:rPr>
          <w:rFonts w:cs="Times New Roman"/>
          <w:color w:val="000000"/>
          <w:sz w:val="24"/>
          <w:szCs w:val="24"/>
        </w:rPr>
      </w:pPr>
      <w:r>
        <w:rPr>
          <w:rFonts w:cs="Times New Roman"/>
          <w:color w:val="000000"/>
          <w:sz w:val="24"/>
          <w:szCs w:val="24"/>
        </w:rPr>
        <w:t xml:space="preserve"> </w:t>
      </w:r>
      <w:r w:rsidR="004F1A6E" w:rsidRPr="00BE4B4D">
        <w:rPr>
          <w:rFonts w:cs="Times New Roman"/>
          <w:color w:val="000000"/>
          <w:sz w:val="24"/>
          <w:szCs w:val="24"/>
        </w:rPr>
        <w:tab/>
      </w:r>
      <w:r w:rsidR="00027CB0" w:rsidRPr="00BE4B4D">
        <w:rPr>
          <w:rFonts w:cs="Times New Roman"/>
          <w:color w:val="000000"/>
          <w:sz w:val="24"/>
          <w:szCs w:val="24"/>
        </w:rPr>
        <w:t>3</w:t>
      </w:r>
      <w:r w:rsidR="004F1A6E" w:rsidRPr="00BE4B4D">
        <w:rPr>
          <w:rFonts w:cs="Times New Roman"/>
          <w:color w:val="000000"/>
          <w:sz w:val="24"/>
          <w:szCs w:val="24"/>
        </w:rPr>
        <w:t>.2.</w:t>
      </w:r>
      <w:r w:rsidR="00A47708" w:rsidRPr="00C53E80">
        <w:rPr>
          <w:rFonts w:cs="Times New Roman"/>
          <w:color w:val="000000"/>
          <w:sz w:val="24"/>
          <w:szCs w:val="24"/>
        </w:rPr>
        <w:t xml:space="preserve"> </w:t>
      </w:r>
      <w:r w:rsidR="00A45FD9" w:rsidRPr="00C53E80">
        <w:rPr>
          <w:rFonts w:cs="Times New Roman"/>
          <w:color w:val="000000"/>
          <w:sz w:val="24"/>
          <w:szCs w:val="24"/>
        </w:rPr>
        <w:t>komercsabiedrībai, kas iesniedz pārvadātāja licences pieteikumu, nav</w:t>
      </w:r>
      <w:r w:rsidR="008A3924" w:rsidRPr="00C53E80">
        <w:rPr>
          <w:rFonts w:cs="Times New Roman"/>
          <w:color w:val="000000"/>
          <w:sz w:val="24"/>
          <w:szCs w:val="24"/>
        </w:rPr>
        <w:t xml:space="preserve"> bijuši piemēroti piespiedu ietekmēšanas līdzekļi vai </w:t>
      </w:r>
      <w:r w:rsidR="006A1EEB" w:rsidRPr="00C53E80">
        <w:rPr>
          <w:rFonts w:cs="Times New Roman"/>
          <w:color w:val="000000"/>
          <w:sz w:val="24"/>
          <w:szCs w:val="24"/>
        </w:rPr>
        <w:t xml:space="preserve">minētās komercsabiedrības padomes un valdes locekļi </w:t>
      </w:r>
      <w:r w:rsidR="004F1A6E" w:rsidRPr="00C53E80">
        <w:rPr>
          <w:rFonts w:cs="Times New Roman"/>
          <w:color w:val="000000"/>
          <w:sz w:val="24"/>
          <w:szCs w:val="24"/>
        </w:rPr>
        <w:t>nav bijuš</w:t>
      </w:r>
      <w:r w:rsidR="006A02CA" w:rsidRPr="00C53E80">
        <w:rPr>
          <w:rFonts w:cs="Times New Roman"/>
          <w:color w:val="000000"/>
          <w:sz w:val="24"/>
          <w:szCs w:val="24"/>
        </w:rPr>
        <w:t>i</w:t>
      </w:r>
      <w:r w:rsidR="004F1A6E" w:rsidRPr="00C53E80">
        <w:rPr>
          <w:rFonts w:cs="Times New Roman"/>
          <w:color w:val="000000"/>
          <w:sz w:val="24"/>
          <w:szCs w:val="24"/>
        </w:rPr>
        <w:t xml:space="preserve"> </w:t>
      </w:r>
      <w:r w:rsidR="00F162E8" w:rsidRPr="00BE4B4D">
        <w:rPr>
          <w:rFonts w:cs="Times New Roman"/>
          <w:color w:val="000000"/>
          <w:sz w:val="24"/>
          <w:szCs w:val="24"/>
        </w:rPr>
        <w:t>sodīti</w:t>
      </w:r>
      <w:r w:rsidR="004F1A6E" w:rsidRPr="00BE4B4D">
        <w:rPr>
          <w:rFonts w:cs="Times New Roman"/>
          <w:color w:val="000000"/>
          <w:sz w:val="24"/>
          <w:szCs w:val="24"/>
        </w:rPr>
        <w:t xml:space="preserve"> </w:t>
      </w:r>
      <w:r w:rsidR="004F1A6E" w:rsidRPr="00C53E80">
        <w:rPr>
          <w:rFonts w:cs="Times New Roman"/>
          <w:color w:val="000000"/>
          <w:sz w:val="24"/>
          <w:szCs w:val="24"/>
        </w:rPr>
        <w:t xml:space="preserve">par </w:t>
      </w:r>
      <w:r w:rsidR="00D3336E" w:rsidRPr="00C53E80">
        <w:rPr>
          <w:rFonts w:cs="Times New Roman"/>
          <w:color w:val="000000"/>
          <w:sz w:val="24"/>
          <w:szCs w:val="24"/>
        </w:rPr>
        <w:t>smaga vai sevišķi smaga nozieguma izdarīšanu;</w:t>
      </w:r>
    </w:p>
    <w:p w:rsidR="002F18FF" w:rsidRPr="00C53E80" w:rsidRDefault="00A47708" w:rsidP="002F18FF">
      <w:pPr>
        <w:spacing w:after="0" w:line="240" w:lineRule="auto"/>
        <w:ind w:firstLine="709"/>
        <w:jc w:val="both"/>
        <w:rPr>
          <w:rFonts w:cs="Times New Roman"/>
          <w:color w:val="000000"/>
          <w:sz w:val="24"/>
          <w:szCs w:val="24"/>
        </w:rPr>
      </w:pPr>
      <w:r w:rsidRPr="00BE4B4D">
        <w:rPr>
          <w:rFonts w:cs="Times New Roman"/>
          <w:color w:val="000000"/>
          <w:sz w:val="24"/>
          <w:szCs w:val="24"/>
        </w:rPr>
        <w:tab/>
      </w:r>
      <w:r w:rsidR="00027CB0" w:rsidRPr="00BE4B4D">
        <w:rPr>
          <w:rFonts w:cs="Times New Roman"/>
          <w:color w:val="000000"/>
          <w:sz w:val="24"/>
          <w:szCs w:val="24"/>
        </w:rPr>
        <w:t>3</w:t>
      </w:r>
      <w:r w:rsidR="002F18FF" w:rsidRPr="00BE4B4D">
        <w:rPr>
          <w:rFonts w:cs="Times New Roman"/>
          <w:color w:val="000000"/>
          <w:sz w:val="24"/>
          <w:szCs w:val="24"/>
        </w:rPr>
        <w:t>.3.</w:t>
      </w:r>
      <w:r w:rsidR="002F18FF" w:rsidRPr="00C53E80">
        <w:rPr>
          <w:rFonts w:cs="Times New Roman"/>
          <w:color w:val="000000"/>
          <w:sz w:val="24"/>
          <w:szCs w:val="24"/>
        </w:rPr>
        <w:t xml:space="preserve"> komercsabiedrības, kas iesniedz pārvadātāja licences pieteikumu, padomes un valdes locekļi nav bijuši </w:t>
      </w:r>
      <w:r w:rsidR="00027CB0" w:rsidRPr="00BE4B4D">
        <w:rPr>
          <w:rFonts w:cs="Times New Roman"/>
          <w:color w:val="000000"/>
          <w:sz w:val="24"/>
          <w:szCs w:val="24"/>
        </w:rPr>
        <w:t>sodīti</w:t>
      </w:r>
      <w:r w:rsidR="002F18FF" w:rsidRPr="00027CB0">
        <w:rPr>
          <w:rFonts w:cs="Times New Roman"/>
          <w:b/>
          <w:color w:val="000000"/>
          <w:sz w:val="24"/>
          <w:szCs w:val="24"/>
        </w:rPr>
        <w:t xml:space="preserve"> </w:t>
      </w:r>
      <w:r w:rsidR="002F18FF" w:rsidRPr="00C53E80">
        <w:rPr>
          <w:rFonts w:cs="Times New Roman"/>
          <w:color w:val="000000"/>
          <w:sz w:val="24"/>
          <w:szCs w:val="24"/>
        </w:rPr>
        <w:t>par dzelzceļa transporta kustības drošības un ekspluatācijas noteikumu pārkāpšanu;</w:t>
      </w:r>
    </w:p>
    <w:p w:rsidR="00C40D0F" w:rsidRPr="00C53E80" w:rsidRDefault="00027CB0" w:rsidP="002F18FF">
      <w:pPr>
        <w:spacing w:after="0" w:line="240" w:lineRule="auto"/>
        <w:ind w:firstLine="709"/>
        <w:jc w:val="both"/>
        <w:rPr>
          <w:rFonts w:cs="Times New Roman"/>
          <w:color w:val="000000"/>
          <w:sz w:val="24"/>
          <w:szCs w:val="24"/>
        </w:rPr>
      </w:pPr>
      <w:r w:rsidRPr="00BE4B4D">
        <w:rPr>
          <w:rFonts w:cs="Times New Roman"/>
          <w:color w:val="000000"/>
          <w:sz w:val="24"/>
          <w:szCs w:val="24"/>
        </w:rPr>
        <w:t>3</w:t>
      </w:r>
      <w:r w:rsidR="00A47708" w:rsidRPr="00BE4B4D">
        <w:rPr>
          <w:rFonts w:cs="Times New Roman"/>
          <w:color w:val="000000"/>
          <w:sz w:val="24"/>
          <w:szCs w:val="24"/>
        </w:rPr>
        <w:t>.</w:t>
      </w:r>
      <w:r w:rsidR="002F18FF" w:rsidRPr="00BE4B4D">
        <w:rPr>
          <w:rFonts w:cs="Times New Roman"/>
          <w:color w:val="000000"/>
          <w:sz w:val="24"/>
          <w:szCs w:val="24"/>
        </w:rPr>
        <w:t>4</w:t>
      </w:r>
      <w:r w:rsidR="00A47708" w:rsidRPr="00BE4B4D">
        <w:rPr>
          <w:rFonts w:cs="Times New Roman"/>
          <w:color w:val="000000"/>
          <w:sz w:val="24"/>
          <w:szCs w:val="24"/>
        </w:rPr>
        <w:t>.</w:t>
      </w:r>
      <w:r w:rsidR="00A47708" w:rsidRPr="00C53E80">
        <w:rPr>
          <w:rFonts w:cs="Times New Roman"/>
          <w:color w:val="000000"/>
          <w:sz w:val="24"/>
          <w:szCs w:val="24"/>
        </w:rPr>
        <w:t xml:space="preserve"> </w:t>
      </w:r>
      <w:r w:rsidR="00695889" w:rsidRPr="00C53E80">
        <w:rPr>
          <w:rFonts w:cs="Times New Roman"/>
          <w:color w:val="000000"/>
          <w:sz w:val="24"/>
          <w:szCs w:val="24"/>
        </w:rPr>
        <w:t xml:space="preserve">komercsabiedrība, kas iesniedz pārvadātāja licences pieteikumu, vai </w:t>
      </w:r>
      <w:r w:rsidR="001D31E7" w:rsidRPr="00C53E80">
        <w:rPr>
          <w:rFonts w:cs="Times New Roman"/>
          <w:color w:val="000000"/>
          <w:sz w:val="24"/>
          <w:szCs w:val="24"/>
        </w:rPr>
        <w:t xml:space="preserve">minētās komercsabiedrības padomes un valdes locekļi </w:t>
      </w:r>
      <w:proofErr w:type="spellStart"/>
      <w:r w:rsidR="00F6356B" w:rsidRPr="00BE4B4D">
        <w:rPr>
          <w:rFonts w:cs="Times New Roman"/>
          <w:color w:val="000000"/>
          <w:sz w:val="24"/>
          <w:szCs w:val="24"/>
        </w:rPr>
        <w:t>vair</w:t>
      </w:r>
      <w:r w:rsidR="00BE4B4D" w:rsidRPr="00BE4B4D">
        <w:rPr>
          <w:rFonts w:cs="Times New Roman"/>
          <w:color w:val="000000"/>
          <w:sz w:val="24"/>
          <w:szCs w:val="24"/>
        </w:rPr>
        <w:t>ā</w:t>
      </w:r>
      <w:r w:rsidR="00F6356B" w:rsidRPr="00BE4B4D">
        <w:rPr>
          <w:rFonts w:cs="Times New Roman"/>
          <w:color w:val="000000"/>
          <w:sz w:val="24"/>
          <w:szCs w:val="24"/>
        </w:rPr>
        <w:t>kkārt</w:t>
      </w:r>
      <w:proofErr w:type="spellEnd"/>
      <w:r w:rsidR="002B0900" w:rsidRPr="00BE4B4D">
        <w:rPr>
          <w:rFonts w:cs="Times New Roman"/>
          <w:color w:val="000000"/>
          <w:sz w:val="24"/>
          <w:szCs w:val="24"/>
        </w:rPr>
        <w:t xml:space="preserve"> </w:t>
      </w:r>
      <w:r w:rsidR="004E7716" w:rsidRPr="00C53E80">
        <w:rPr>
          <w:rFonts w:cs="Times New Roman"/>
          <w:color w:val="000000"/>
          <w:sz w:val="24"/>
          <w:szCs w:val="24"/>
        </w:rPr>
        <w:t xml:space="preserve">nav sodīti </w:t>
      </w:r>
      <w:r w:rsidR="002B0900" w:rsidRPr="00C53E80">
        <w:rPr>
          <w:rFonts w:cs="Times New Roman"/>
          <w:color w:val="000000"/>
          <w:sz w:val="24"/>
          <w:szCs w:val="24"/>
        </w:rPr>
        <w:t xml:space="preserve">par administratīvo pārkāpumu </w:t>
      </w:r>
      <w:r w:rsidR="00D45909" w:rsidRPr="00C53E80">
        <w:rPr>
          <w:rFonts w:cs="Times New Roman"/>
          <w:color w:val="000000"/>
          <w:sz w:val="24"/>
          <w:szCs w:val="24"/>
        </w:rPr>
        <w:t xml:space="preserve">dzelzceļa transporta, </w:t>
      </w:r>
      <w:r w:rsidR="002B0900" w:rsidRPr="00C53E80">
        <w:rPr>
          <w:rFonts w:cs="Times New Roman"/>
          <w:color w:val="000000"/>
          <w:sz w:val="24"/>
          <w:szCs w:val="24"/>
        </w:rPr>
        <w:t>s</w:t>
      </w:r>
      <w:r w:rsidR="00C40D0F" w:rsidRPr="00C53E80">
        <w:rPr>
          <w:rFonts w:cs="Times New Roman"/>
          <w:color w:val="000000"/>
          <w:sz w:val="24"/>
          <w:szCs w:val="24"/>
        </w:rPr>
        <w:t>ociāl</w:t>
      </w:r>
      <w:r w:rsidR="002B0900" w:rsidRPr="00C53E80">
        <w:rPr>
          <w:rFonts w:cs="Times New Roman"/>
          <w:color w:val="000000"/>
          <w:sz w:val="24"/>
          <w:szCs w:val="24"/>
        </w:rPr>
        <w:t xml:space="preserve">ajā, </w:t>
      </w:r>
      <w:r w:rsidR="00C40D0F" w:rsidRPr="00C53E80">
        <w:rPr>
          <w:rFonts w:cs="Times New Roman"/>
          <w:color w:val="000000"/>
          <w:sz w:val="24"/>
          <w:szCs w:val="24"/>
        </w:rPr>
        <w:t xml:space="preserve">darba, darba </w:t>
      </w:r>
      <w:r w:rsidR="002B0900" w:rsidRPr="00C53E80">
        <w:rPr>
          <w:rFonts w:cs="Times New Roman"/>
          <w:color w:val="000000"/>
          <w:sz w:val="24"/>
          <w:szCs w:val="24"/>
        </w:rPr>
        <w:t xml:space="preserve">aizsardzības vai </w:t>
      </w:r>
      <w:r w:rsidR="00C40D0F" w:rsidRPr="00C53E80">
        <w:rPr>
          <w:rFonts w:cs="Times New Roman"/>
          <w:color w:val="000000"/>
          <w:sz w:val="24"/>
          <w:szCs w:val="24"/>
        </w:rPr>
        <w:t xml:space="preserve">veselības aizsardzības </w:t>
      </w:r>
      <w:r w:rsidR="002B0900" w:rsidRPr="00C53E80">
        <w:rPr>
          <w:rFonts w:cs="Times New Roman"/>
          <w:color w:val="000000"/>
          <w:sz w:val="24"/>
          <w:szCs w:val="24"/>
        </w:rPr>
        <w:t>jomā</w:t>
      </w:r>
      <w:r w:rsidR="00C40D0F" w:rsidRPr="00C53E80">
        <w:rPr>
          <w:rFonts w:cs="Times New Roman"/>
          <w:color w:val="000000"/>
          <w:sz w:val="24"/>
          <w:szCs w:val="24"/>
        </w:rPr>
        <w:t xml:space="preserve">, </w:t>
      </w:r>
      <w:r w:rsidR="002B0900" w:rsidRPr="00C53E80">
        <w:rPr>
          <w:rFonts w:cs="Times New Roman"/>
          <w:color w:val="000000"/>
          <w:sz w:val="24"/>
          <w:szCs w:val="24"/>
        </w:rPr>
        <w:t xml:space="preserve">vai </w:t>
      </w:r>
      <w:r w:rsidR="00752DB7" w:rsidRPr="00C53E80">
        <w:rPr>
          <w:rFonts w:cs="Times New Roman"/>
          <w:color w:val="000000"/>
          <w:sz w:val="24"/>
          <w:szCs w:val="24"/>
        </w:rPr>
        <w:t xml:space="preserve">arī </w:t>
      </w:r>
      <w:r w:rsidR="00C40D0F" w:rsidRPr="00C53E80">
        <w:rPr>
          <w:rFonts w:cs="Times New Roman"/>
          <w:color w:val="000000"/>
          <w:sz w:val="24"/>
          <w:szCs w:val="24"/>
        </w:rPr>
        <w:t xml:space="preserve">muitas </w:t>
      </w:r>
      <w:r w:rsidR="002B0900" w:rsidRPr="00C53E80">
        <w:rPr>
          <w:rFonts w:cs="Times New Roman"/>
          <w:color w:val="000000"/>
          <w:sz w:val="24"/>
          <w:szCs w:val="24"/>
        </w:rPr>
        <w:t>jomā</w:t>
      </w:r>
      <w:r w:rsidR="00C40D0F" w:rsidRPr="00C53E80">
        <w:rPr>
          <w:rFonts w:cs="Times New Roman"/>
          <w:color w:val="000000"/>
          <w:sz w:val="24"/>
          <w:szCs w:val="24"/>
        </w:rPr>
        <w:t xml:space="preserve">, kad </w:t>
      </w:r>
      <w:r w:rsidR="00B6494E" w:rsidRPr="00C53E80">
        <w:rPr>
          <w:rFonts w:cs="Times New Roman"/>
          <w:color w:val="000000"/>
          <w:sz w:val="24"/>
          <w:szCs w:val="24"/>
        </w:rPr>
        <w:t xml:space="preserve">komercsabiedrība </w:t>
      </w:r>
      <w:r w:rsidR="00C40D0F" w:rsidRPr="00C53E80">
        <w:rPr>
          <w:rFonts w:cs="Times New Roman"/>
          <w:color w:val="000000"/>
          <w:sz w:val="24"/>
          <w:szCs w:val="24"/>
        </w:rPr>
        <w:t>vēlas veikt pārrobežu kravas pārvadājumus, kuriem piemērojamas muitas procedūras.</w:t>
      </w:r>
    </w:p>
    <w:p w:rsidR="00B91566" w:rsidRDefault="00B91566" w:rsidP="00B91566">
      <w:pPr>
        <w:spacing w:after="0" w:line="240" w:lineRule="auto"/>
        <w:ind w:firstLine="720"/>
        <w:jc w:val="both"/>
        <w:rPr>
          <w:sz w:val="24"/>
          <w:szCs w:val="24"/>
        </w:rPr>
      </w:pPr>
    </w:p>
    <w:p w:rsidR="00137719" w:rsidRPr="001E3492" w:rsidRDefault="008F0C7B" w:rsidP="00137719">
      <w:pPr>
        <w:spacing w:after="0" w:line="240" w:lineRule="auto"/>
        <w:ind w:firstLine="709"/>
        <w:jc w:val="both"/>
        <w:rPr>
          <w:rFonts w:cs="Times New Roman"/>
          <w:iCs/>
          <w:sz w:val="24"/>
          <w:szCs w:val="24"/>
        </w:rPr>
      </w:pPr>
      <w:r w:rsidRPr="00360323">
        <w:rPr>
          <w:sz w:val="24"/>
          <w:szCs w:val="24"/>
        </w:rPr>
        <w:lastRenderedPageBreak/>
        <w:t>4</w:t>
      </w:r>
      <w:r w:rsidR="00B91566" w:rsidRPr="00360323">
        <w:rPr>
          <w:sz w:val="24"/>
          <w:szCs w:val="24"/>
        </w:rPr>
        <w:t>.</w:t>
      </w:r>
      <w:r w:rsidR="00B91566" w:rsidRPr="0084512F">
        <w:rPr>
          <w:sz w:val="24"/>
          <w:szCs w:val="24"/>
        </w:rPr>
        <w:t xml:space="preserve"> P</w:t>
      </w:r>
      <w:r w:rsidR="00B91566" w:rsidRPr="0084512F">
        <w:rPr>
          <w:rFonts w:cs="Times New Roman"/>
          <w:color w:val="000000"/>
          <w:sz w:val="24"/>
          <w:szCs w:val="24"/>
        </w:rPr>
        <w:t xml:space="preserve">rasība attiecībā uz finanšu pietiekamību ir izpildīta, ja komercsabiedrība, kas iesniedz pārvadātāja licences pieteikumu, var pierādīt, ka  tā 12 mēnešus varēs izpildīt savus esošos un iespējamos pienākumus, kas noteikti, pamatojoties uz </w:t>
      </w:r>
      <w:r w:rsidR="00201249">
        <w:rPr>
          <w:rFonts w:cs="Times New Roman"/>
          <w:color w:val="000000"/>
          <w:sz w:val="24"/>
          <w:szCs w:val="24"/>
        </w:rPr>
        <w:t>pamatotiem</w:t>
      </w:r>
      <w:r w:rsidR="00B91566" w:rsidRPr="0084512F">
        <w:rPr>
          <w:rFonts w:cs="Times New Roman"/>
          <w:color w:val="000000"/>
          <w:sz w:val="24"/>
          <w:szCs w:val="24"/>
        </w:rPr>
        <w:t xml:space="preserve"> pieņēmumiem</w:t>
      </w:r>
      <w:r w:rsidR="00AD1ABD">
        <w:rPr>
          <w:rFonts w:cs="Times New Roman"/>
          <w:color w:val="000000"/>
          <w:sz w:val="24"/>
          <w:szCs w:val="24"/>
        </w:rPr>
        <w:t xml:space="preserve">, </w:t>
      </w:r>
      <w:r w:rsidR="007176F5">
        <w:rPr>
          <w:rFonts w:cs="Times New Roman"/>
          <w:color w:val="000000"/>
          <w:sz w:val="24"/>
          <w:szCs w:val="24"/>
        </w:rPr>
        <w:t xml:space="preserve">vai </w:t>
      </w:r>
      <w:r w:rsidR="007176F5" w:rsidRPr="00B940C7">
        <w:rPr>
          <w:rFonts w:cs="Times New Roman"/>
          <w:sz w:val="24"/>
          <w:szCs w:val="24"/>
        </w:rPr>
        <w:t xml:space="preserve">Komisijas 2015.gada 4.februāra īstenošanas regulas (ES) </w:t>
      </w:r>
      <w:hyperlink r:id="rId9" w:tgtFrame="_blank" w:history="1">
        <w:r w:rsidR="007176F5" w:rsidRPr="00B940C7">
          <w:rPr>
            <w:rFonts w:cs="Times New Roman"/>
            <w:sz w:val="24"/>
            <w:szCs w:val="24"/>
          </w:rPr>
          <w:t>2015/171</w:t>
        </w:r>
      </w:hyperlink>
      <w:r w:rsidR="007176F5" w:rsidRPr="00B940C7">
        <w:rPr>
          <w:rFonts w:cs="Times New Roman"/>
          <w:sz w:val="24"/>
          <w:szCs w:val="24"/>
        </w:rPr>
        <w:t xml:space="preserve"> par dažiem dzelzceļa pārvadājumu uzņēmumu licencēšanas procedūras aspektiem</w:t>
      </w:r>
      <w:r w:rsidR="007176F5">
        <w:rPr>
          <w:rFonts w:cs="Times New Roman"/>
          <w:sz w:val="24"/>
          <w:szCs w:val="24"/>
        </w:rPr>
        <w:t xml:space="preserve"> </w:t>
      </w:r>
      <w:r w:rsidR="003E0F7F" w:rsidRPr="006B364F">
        <w:rPr>
          <w:rFonts w:cs="Times New Roman"/>
          <w:sz w:val="24"/>
          <w:szCs w:val="24"/>
        </w:rPr>
        <w:t xml:space="preserve">(turpmāk – īstenošanas regula (ES) </w:t>
      </w:r>
      <w:hyperlink r:id="rId10" w:tgtFrame="_blank" w:history="1">
        <w:r w:rsidR="003E0F7F" w:rsidRPr="006B364F">
          <w:rPr>
            <w:rFonts w:cs="Times New Roman"/>
            <w:color w:val="16497B"/>
            <w:sz w:val="24"/>
            <w:szCs w:val="24"/>
          </w:rPr>
          <w:t>2015/1</w:t>
        </w:r>
      </w:hyperlink>
      <w:r w:rsidR="003E0F7F" w:rsidRPr="006B364F">
        <w:rPr>
          <w:rFonts w:cs="Times New Roman"/>
          <w:sz w:val="24"/>
          <w:szCs w:val="24"/>
        </w:rPr>
        <w:t>71)</w:t>
      </w:r>
      <w:r w:rsidR="003E0F7F">
        <w:rPr>
          <w:rFonts w:cs="Times New Roman"/>
          <w:sz w:val="24"/>
          <w:szCs w:val="24"/>
          <w:u w:val="single"/>
        </w:rPr>
        <w:t xml:space="preserve"> </w:t>
      </w:r>
      <w:r w:rsidR="007176F5">
        <w:rPr>
          <w:rFonts w:cs="Times New Roman"/>
          <w:sz w:val="24"/>
          <w:szCs w:val="24"/>
        </w:rPr>
        <w:t xml:space="preserve">7.panta 3.punktā </w:t>
      </w:r>
      <w:r w:rsidR="00EA2451">
        <w:rPr>
          <w:rFonts w:cs="Times New Roman"/>
          <w:sz w:val="24"/>
          <w:szCs w:val="24"/>
        </w:rPr>
        <w:t>minētajā gadījumā</w:t>
      </w:r>
      <w:r w:rsidR="007176F5" w:rsidRPr="00B940C7">
        <w:rPr>
          <w:rFonts w:cs="Times New Roman"/>
          <w:sz w:val="24"/>
          <w:szCs w:val="24"/>
        </w:rPr>
        <w:t>.</w:t>
      </w:r>
      <w:r w:rsidR="002519F5">
        <w:rPr>
          <w:rFonts w:cs="Times New Roman"/>
          <w:sz w:val="24"/>
          <w:szCs w:val="24"/>
        </w:rPr>
        <w:t xml:space="preserve"> Pārbaudot finanšu pietiekamību, īpaši pārbauda pārvadātāja gada pārskatus vai komercsabiedrīb</w:t>
      </w:r>
      <w:r w:rsidR="00040199">
        <w:rPr>
          <w:rFonts w:cs="Times New Roman"/>
          <w:sz w:val="24"/>
          <w:szCs w:val="24"/>
        </w:rPr>
        <w:t>as, kas iesniedz pārvadātāja licences pieteikumu, bilanci, ja tā nevar iesniegt gada pārskatu.</w:t>
      </w:r>
      <w:r w:rsidR="002519F5">
        <w:rPr>
          <w:rFonts w:cs="Times New Roman"/>
          <w:sz w:val="24"/>
          <w:szCs w:val="24"/>
        </w:rPr>
        <w:t xml:space="preserve"> </w:t>
      </w:r>
      <w:r w:rsidR="00A67ABC" w:rsidRPr="00A67ABC">
        <w:rPr>
          <w:rFonts w:cs="Times New Roman"/>
          <w:color w:val="000000"/>
          <w:sz w:val="24"/>
          <w:szCs w:val="24"/>
        </w:rPr>
        <w:t>Licences pieteikumu iesnieguš</w:t>
      </w:r>
      <w:r w:rsidR="006156FC">
        <w:rPr>
          <w:rFonts w:cs="Times New Roman"/>
          <w:color w:val="000000"/>
          <w:sz w:val="24"/>
          <w:szCs w:val="24"/>
        </w:rPr>
        <w:t>ā</w:t>
      </w:r>
      <w:r w:rsidR="00A67ABC" w:rsidRPr="00A67ABC">
        <w:rPr>
          <w:rFonts w:cs="Times New Roman"/>
          <w:color w:val="000000"/>
          <w:sz w:val="24"/>
          <w:szCs w:val="24"/>
        </w:rPr>
        <w:t xml:space="preserve">s komercsabiedrības finanses </w:t>
      </w:r>
      <w:r w:rsidR="00AD1ABD">
        <w:rPr>
          <w:rFonts w:cs="Times New Roman"/>
          <w:color w:val="000000"/>
          <w:sz w:val="24"/>
          <w:szCs w:val="24"/>
        </w:rPr>
        <w:t>neuzskata</w:t>
      </w:r>
      <w:r w:rsidR="006156FC">
        <w:rPr>
          <w:rFonts w:cs="Times New Roman"/>
          <w:color w:val="000000"/>
          <w:sz w:val="24"/>
          <w:szCs w:val="24"/>
        </w:rPr>
        <w:t xml:space="preserve"> par </w:t>
      </w:r>
      <w:r w:rsidR="00A67ABC" w:rsidRPr="00A67ABC">
        <w:rPr>
          <w:rFonts w:cs="Times New Roman"/>
          <w:color w:val="000000"/>
          <w:sz w:val="24"/>
          <w:szCs w:val="24"/>
        </w:rPr>
        <w:t>pietiekam</w:t>
      </w:r>
      <w:r w:rsidR="006156FC">
        <w:rPr>
          <w:rFonts w:cs="Times New Roman"/>
          <w:color w:val="000000"/>
          <w:sz w:val="24"/>
          <w:szCs w:val="24"/>
        </w:rPr>
        <w:t>ām</w:t>
      </w:r>
      <w:r w:rsidR="00A67ABC" w:rsidRPr="00A67ABC">
        <w:rPr>
          <w:rFonts w:cs="Times New Roman"/>
          <w:color w:val="000000"/>
          <w:sz w:val="24"/>
          <w:szCs w:val="24"/>
        </w:rPr>
        <w:t>, ja minētā</w:t>
      </w:r>
      <w:r w:rsidR="00AD1ABD">
        <w:rPr>
          <w:rFonts w:cs="Times New Roman"/>
          <w:color w:val="000000"/>
          <w:sz w:val="24"/>
          <w:szCs w:val="24"/>
        </w:rPr>
        <w:t>s</w:t>
      </w:r>
      <w:r w:rsidR="00A67ABC" w:rsidRPr="00A67ABC">
        <w:rPr>
          <w:rFonts w:cs="Times New Roman"/>
          <w:color w:val="000000"/>
          <w:sz w:val="24"/>
          <w:szCs w:val="24"/>
        </w:rPr>
        <w:t xml:space="preserve"> </w:t>
      </w:r>
      <w:r w:rsidR="00AD1ABD">
        <w:rPr>
          <w:rFonts w:cs="Times New Roman"/>
          <w:color w:val="000000"/>
          <w:sz w:val="24"/>
          <w:szCs w:val="24"/>
        </w:rPr>
        <w:t xml:space="preserve">komercsabiedrības </w:t>
      </w:r>
      <w:r w:rsidR="00A67ABC" w:rsidRPr="00A67ABC">
        <w:rPr>
          <w:rFonts w:cs="Times New Roman"/>
          <w:color w:val="000000"/>
          <w:sz w:val="24"/>
          <w:szCs w:val="24"/>
        </w:rPr>
        <w:t xml:space="preserve">darbības rezultātā </w:t>
      </w:r>
      <w:r w:rsidR="00485B4C" w:rsidRPr="001E3492">
        <w:rPr>
          <w:rFonts w:cs="Times New Roman"/>
          <w:color w:val="000000"/>
          <w:sz w:val="24"/>
          <w:szCs w:val="24"/>
        </w:rPr>
        <w:t xml:space="preserve">tās </w:t>
      </w:r>
      <w:r w:rsidR="00A67ABC" w:rsidRPr="001E3492">
        <w:rPr>
          <w:rFonts w:cs="Times New Roman"/>
          <w:color w:val="000000"/>
          <w:sz w:val="24"/>
          <w:szCs w:val="24"/>
        </w:rPr>
        <w:t xml:space="preserve">nodokļu vai sociālā nodrošinājuma maksājumu </w:t>
      </w:r>
      <w:r w:rsidR="005B16C0" w:rsidRPr="00481D57">
        <w:rPr>
          <w:rFonts w:cs="Times New Roman"/>
          <w:color w:val="000000"/>
          <w:sz w:val="24"/>
          <w:szCs w:val="24"/>
        </w:rPr>
        <w:t>(no</w:t>
      </w:r>
      <w:r w:rsidR="005B16C0" w:rsidRPr="00481D57">
        <w:rPr>
          <w:iCs/>
          <w:sz w:val="24"/>
          <w:szCs w:val="24"/>
        </w:rPr>
        <w:t xml:space="preserve"> darba līguma, darba koplīguma vai citas rakstiskas vienošanās izrietošie komercsabiedrības sociālie maksājumi papildus darba samaksai)</w:t>
      </w:r>
      <w:r w:rsidR="005B16C0">
        <w:rPr>
          <w:i/>
          <w:iCs/>
        </w:rPr>
        <w:t xml:space="preserve"> </w:t>
      </w:r>
      <w:r w:rsidR="00A67ABC" w:rsidRPr="001E3492">
        <w:rPr>
          <w:rFonts w:cs="Times New Roman"/>
          <w:color w:val="000000"/>
          <w:sz w:val="24"/>
          <w:szCs w:val="24"/>
        </w:rPr>
        <w:t>parādi</w:t>
      </w:r>
      <w:r w:rsidR="00485B4C" w:rsidRPr="001E3492">
        <w:rPr>
          <w:rFonts w:cs="Times New Roman"/>
          <w:color w:val="000000"/>
          <w:sz w:val="24"/>
          <w:szCs w:val="24"/>
        </w:rPr>
        <w:t xml:space="preserve"> katrs </w:t>
      </w:r>
      <w:r w:rsidR="004C2394" w:rsidRPr="001E3492">
        <w:rPr>
          <w:rFonts w:cs="Times New Roman"/>
          <w:iCs/>
          <w:sz w:val="24"/>
          <w:szCs w:val="24"/>
        </w:rPr>
        <w:t>pārsniedz vienu Ministru kabineta noteikto minimālo mēnešalgu.</w:t>
      </w:r>
      <w:r w:rsidR="00485B4C" w:rsidRPr="001E3492">
        <w:rPr>
          <w:rFonts w:cs="Times New Roman"/>
          <w:iCs/>
          <w:sz w:val="24"/>
          <w:szCs w:val="24"/>
        </w:rPr>
        <w:t xml:space="preserve"> </w:t>
      </w:r>
      <w:r w:rsidR="004C2394" w:rsidRPr="001E3492">
        <w:rPr>
          <w:rFonts w:cs="Times New Roman"/>
          <w:iCs/>
          <w:sz w:val="24"/>
          <w:szCs w:val="24"/>
        </w:rPr>
        <w:t>Prasīb</w:t>
      </w:r>
      <w:r w:rsidR="0016107E" w:rsidRPr="001E3492">
        <w:rPr>
          <w:rFonts w:cs="Times New Roman"/>
          <w:iCs/>
          <w:sz w:val="24"/>
          <w:szCs w:val="24"/>
        </w:rPr>
        <w:t>u</w:t>
      </w:r>
      <w:r w:rsidR="004C2394" w:rsidRPr="001E3492">
        <w:rPr>
          <w:rFonts w:cs="Times New Roman"/>
          <w:iCs/>
          <w:sz w:val="24"/>
          <w:szCs w:val="24"/>
        </w:rPr>
        <w:t xml:space="preserve"> attiecībā uz finanšu pietiekamību neuzskata par izpildītu arī gadījumā, ja komercsabiedrība 12 mēnešu periodā pirms licences pieteikuma iesniegšanas ir vairāk kā divas reizes kavējusi nodokļu vai sociālā nodrošinājuma maksājumu apmaksu tādā apmērā, kas pārsniedz  vienu Ministru kabineta noteikto minimālo mēnešalgu.</w:t>
      </w:r>
      <w:r w:rsidR="001D3D86" w:rsidRPr="001E3492">
        <w:rPr>
          <w:rFonts w:cs="Times New Roman"/>
          <w:iCs/>
          <w:sz w:val="24"/>
          <w:szCs w:val="24"/>
        </w:rPr>
        <w:t xml:space="preserve"> </w:t>
      </w:r>
    </w:p>
    <w:p w:rsidR="004C2394" w:rsidRPr="004C2394" w:rsidRDefault="004C2394" w:rsidP="00137719">
      <w:pPr>
        <w:spacing w:after="0" w:line="240" w:lineRule="auto"/>
        <w:ind w:firstLine="709"/>
        <w:jc w:val="both"/>
        <w:rPr>
          <w:rFonts w:cs="Times New Roman"/>
          <w:sz w:val="24"/>
          <w:szCs w:val="24"/>
        </w:rPr>
      </w:pPr>
      <w:r w:rsidRPr="004C2394">
        <w:rPr>
          <w:rFonts w:cs="Times New Roman"/>
          <w:sz w:val="24"/>
          <w:szCs w:val="24"/>
        </w:rPr>
        <w:t> </w:t>
      </w:r>
    </w:p>
    <w:p w:rsidR="00B82E9B" w:rsidRDefault="00EB1CF7" w:rsidP="00B82E9B">
      <w:pPr>
        <w:spacing w:after="0" w:line="240" w:lineRule="auto"/>
        <w:ind w:firstLine="709"/>
        <w:jc w:val="both"/>
        <w:rPr>
          <w:rFonts w:cs="Times New Roman"/>
          <w:color w:val="000000"/>
          <w:sz w:val="24"/>
          <w:szCs w:val="24"/>
        </w:rPr>
      </w:pPr>
      <w:r w:rsidRPr="00360323">
        <w:rPr>
          <w:rFonts w:cs="Times New Roman"/>
          <w:color w:val="000000"/>
          <w:sz w:val="24"/>
          <w:szCs w:val="24"/>
        </w:rPr>
        <w:t>5</w:t>
      </w:r>
      <w:r w:rsidR="00040199" w:rsidRPr="00360323">
        <w:rPr>
          <w:rFonts w:cs="Times New Roman"/>
          <w:color w:val="000000"/>
          <w:sz w:val="24"/>
          <w:szCs w:val="24"/>
        </w:rPr>
        <w:t>.</w:t>
      </w:r>
      <w:r w:rsidR="00040199">
        <w:rPr>
          <w:rFonts w:cs="Times New Roman"/>
          <w:color w:val="000000"/>
          <w:sz w:val="24"/>
          <w:szCs w:val="24"/>
        </w:rPr>
        <w:t xml:space="preserve"> </w:t>
      </w:r>
      <w:r w:rsidR="00B82E9B">
        <w:rPr>
          <w:rFonts w:cs="Times New Roman"/>
          <w:color w:val="000000"/>
          <w:sz w:val="24"/>
          <w:szCs w:val="24"/>
        </w:rPr>
        <w:t>P</w:t>
      </w:r>
      <w:r w:rsidR="00B82E9B" w:rsidRPr="008F0D2D">
        <w:rPr>
          <w:rFonts w:cs="Times New Roman"/>
          <w:color w:val="000000"/>
          <w:sz w:val="24"/>
          <w:szCs w:val="24"/>
        </w:rPr>
        <w:t>rasība par profesionālo kompetenci ir izpildīta gadījum</w:t>
      </w:r>
      <w:r w:rsidR="006156FC">
        <w:rPr>
          <w:rFonts w:cs="Times New Roman"/>
          <w:color w:val="000000"/>
          <w:sz w:val="24"/>
          <w:szCs w:val="24"/>
        </w:rPr>
        <w:t>ā</w:t>
      </w:r>
      <w:r w:rsidR="00B82E9B" w:rsidRPr="008F0D2D">
        <w:rPr>
          <w:rFonts w:cs="Times New Roman"/>
          <w:color w:val="000000"/>
          <w:sz w:val="24"/>
          <w:szCs w:val="24"/>
        </w:rPr>
        <w:t xml:space="preserve">, </w:t>
      </w:r>
      <w:r w:rsidR="006156FC">
        <w:rPr>
          <w:rFonts w:cs="Times New Roman"/>
          <w:color w:val="000000"/>
          <w:sz w:val="24"/>
          <w:szCs w:val="24"/>
        </w:rPr>
        <w:t>ja</w:t>
      </w:r>
      <w:r w:rsidR="00B82E9B" w:rsidRPr="008F0D2D">
        <w:rPr>
          <w:rFonts w:cs="Times New Roman"/>
          <w:color w:val="000000"/>
          <w:sz w:val="24"/>
          <w:szCs w:val="24"/>
        </w:rPr>
        <w:t xml:space="preserve"> </w:t>
      </w:r>
      <w:r w:rsidR="00B82E9B">
        <w:rPr>
          <w:rFonts w:cs="Times New Roman"/>
          <w:color w:val="000000"/>
          <w:sz w:val="24"/>
          <w:szCs w:val="24"/>
        </w:rPr>
        <w:t>komercsabiedrība</w:t>
      </w:r>
      <w:r w:rsidR="00B82E9B" w:rsidRPr="008F0D2D">
        <w:rPr>
          <w:rFonts w:cs="Times New Roman"/>
          <w:color w:val="000000"/>
          <w:sz w:val="24"/>
          <w:szCs w:val="24"/>
        </w:rPr>
        <w:t>, kas iesniedz licences pieteikumu, var pierādīt, ka ta</w:t>
      </w:r>
      <w:r w:rsidR="00B82E9B">
        <w:rPr>
          <w:rFonts w:cs="Times New Roman"/>
          <w:color w:val="000000"/>
          <w:sz w:val="24"/>
          <w:szCs w:val="24"/>
        </w:rPr>
        <w:t>i</w:t>
      </w:r>
      <w:r w:rsidR="00B82E9B" w:rsidRPr="008F0D2D">
        <w:rPr>
          <w:rFonts w:cs="Times New Roman"/>
          <w:color w:val="000000"/>
          <w:sz w:val="24"/>
          <w:szCs w:val="24"/>
        </w:rPr>
        <w:t xml:space="preserve"> ir vai būs tāda pārvaldes struktūra, kurai ir vajadzīgās zināšanas vai pieredze, lai veiktu drošu un uzticamu </w:t>
      </w:r>
      <w:r w:rsidR="00801178">
        <w:rPr>
          <w:rFonts w:cs="Times New Roman"/>
          <w:color w:val="000000"/>
          <w:sz w:val="24"/>
          <w:szCs w:val="24"/>
        </w:rPr>
        <w:t xml:space="preserve">pārvadātāja </w:t>
      </w:r>
      <w:r w:rsidR="00B82E9B" w:rsidRPr="008F0D2D">
        <w:rPr>
          <w:rFonts w:cs="Times New Roman"/>
          <w:color w:val="000000"/>
          <w:sz w:val="24"/>
          <w:szCs w:val="24"/>
        </w:rPr>
        <w:t xml:space="preserve">licencē noteikto darbības veidu kontroli un uzraudzību. </w:t>
      </w:r>
    </w:p>
    <w:p w:rsidR="00FD28B9" w:rsidRDefault="00FD28B9" w:rsidP="00B82E9B">
      <w:pPr>
        <w:spacing w:after="0" w:line="240" w:lineRule="auto"/>
        <w:ind w:firstLine="709"/>
        <w:jc w:val="both"/>
        <w:rPr>
          <w:rFonts w:cs="Times New Roman"/>
          <w:color w:val="000000"/>
          <w:sz w:val="24"/>
          <w:szCs w:val="24"/>
        </w:rPr>
      </w:pPr>
    </w:p>
    <w:p w:rsidR="00FD28B9" w:rsidRPr="008F0D2D" w:rsidRDefault="00EB1CF7" w:rsidP="00B82E9B">
      <w:pPr>
        <w:spacing w:after="0" w:line="240" w:lineRule="auto"/>
        <w:ind w:firstLine="709"/>
        <w:jc w:val="both"/>
        <w:rPr>
          <w:rFonts w:cs="Times New Roman"/>
          <w:color w:val="000000"/>
          <w:sz w:val="24"/>
          <w:szCs w:val="24"/>
        </w:rPr>
      </w:pPr>
      <w:r w:rsidRPr="00360323">
        <w:rPr>
          <w:rFonts w:cs="Times New Roman"/>
          <w:color w:val="000000"/>
          <w:sz w:val="24"/>
          <w:szCs w:val="24"/>
        </w:rPr>
        <w:t>6</w:t>
      </w:r>
      <w:r w:rsidR="00FD28B9" w:rsidRPr="00360323">
        <w:rPr>
          <w:rFonts w:cs="Times New Roman"/>
          <w:color w:val="000000"/>
          <w:sz w:val="24"/>
          <w:szCs w:val="24"/>
        </w:rPr>
        <w:t>.</w:t>
      </w:r>
      <w:r w:rsidR="00FD28B9">
        <w:rPr>
          <w:rFonts w:cs="Times New Roman"/>
          <w:color w:val="000000"/>
          <w:sz w:val="24"/>
          <w:szCs w:val="24"/>
        </w:rPr>
        <w:t xml:space="preserve"> </w:t>
      </w:r>
      <w:r w:rsidR="00433E1A">
        <w:rPr>
          <w:rFonts w:cs="Times New Roman"/>
          <w:color w:val="000000"/>
          <w:sz w:val="24"/>
          <w:szCs w:val="24"/>
        </w:rPr>
        <w:t>P</w:t>
      </w:r>
      <w:r w:rsidR="00433E1A" w:rsidRPr="008F0D2D">
        <w:rPr>
          <w:rFonts w:cs="Times New Roman"/>
          <w:color w:val="000000"/>
          <w:sz w:val="24"/>
          <w:szCs w:val="24"/>
        </w:rPr>
        <w:t xml:space="preserve">rasība par </w:t>
      </w:r>
      <w:r w:rsidR="00433E1A">
        <w:rPr>
          <w:rFonts w:cs="Times New Roman"/>
          <w:color w:val="000000"/>
          <w:sz w:val="24"/>
          <w:szCs w:val="24"/>
        </w:rPr>
        <w:t xml:space="preserve">civiltiesiskās atbildības segumu ir izpildīta, ja </w:t>
      </w:r>
      <w:r w:rsidR="00433E1A" w:rsidRPr="0084512F">
        <w:rPr>
          <w:rFonts w:cs="Times New Roman"/>
          <w:color w:val="000000"/>
          <w:sz w:val="24"/>
          <w:szCs w:val="24"/>
        </w:rPr>
        <w:t>komercsabiedrība</w:t>
      </w:r>
      <w:r w:rsidR="00433E1A">
        <w:rPr>
          <w:rFonts w:cs="Times New Roman"/>
          <w:color w:val="000000"/>
          <w:sz w:val="24"/>
          <w:szCs w:val="24"/>
        </w:rPr>
        <w:t>i</w:t>
      </w:r>
      <w:r w:rsidR="00433E1A" w:rsidRPr="0084512F">
        <w:rPr>
          <w:rFonts w:cs="Times New Roman"/>
          <w:color w:val="000000"/>
          <w:sz w:val="24"/>
          <w:szCs w:val="24"/>
        </w:rPr>
        <w:t>, kas iesniedz pārvadātāja licences pieteikumu,</w:t>
      </w:r>
      <w:r w:rsidR="00433E1A">
        <w:rPr>
          <w:rFonts w:cs="Times New Roman"/>
          <w:color w:val="000000"/>
          <w:sz w:val="24"/>
          <w:szCs w:val="24"/>
        </w:rPr>
        <w:t xml:space="preserve"> ir pienācīga apdrošināšana vai tirgus nosacījumiem atbilst</w:t>
      </w:r>
      <w:r w:rsidR="00F509CB">
        <w:rPr>
          <w:rFonts w:cs="Times New Roman"/>
          <w:color w:val="000000"/>
          <w:sz w:val="24"/>
          <w:szCs w:val="24"/>
        </w:rPr>
        <w:t>ošas</w:t>
      </w:r>
      <w:r w:rsidR="00433E1A">
        <w:rPr>
          <w:rFonts w:cs="Times New Roman"/>
          <w:color w:val="000000"/>
          <w:sz w:val="24"/>
          <w:szCs w:val="24"/>
        </w:rPr>
        <w:t xml:space="preserve"> garantijas saistību izpildei, ja notiek dzelzceļa satiksmes negadījumi</w:t>
      </w:r>
      <w:r w:rsidR="005B34BD">
        <w:rPr>
          <w:rFonts w:cs="Times New Roman"/>
          <w:color w:val="000000"/>
          <w:sz w:val="24"/>
          <w:szCs w:val="24"/>
        </w:rPr>
        <w:t>, kā arī civiltiesiskās atbildības gadījumi</w:t>
      </w:r>
      <w:r w:rsidR="00433E1A">
        <w:rPr>
          <w:rFonts w:cs="Times New Roman"/>
          <w:color w:val="000000"/>
          <w:sz w:val="24"/>
          <w:szCs w:val="24"/>
        </w:rPr>
        <w:t xml:space="preserve"> attiecībā uz </w:t>
      </w:r>
      <w:r w:rsidR="0055174A">
        <w:rPr>
          <w:rFonts w:cs="Times New Roman"/>
          <w:color w:val="000000"/>
          <w:sz w:val="24"/>
          <w:szCs w:val="24"/>
        </w:rPr>
        <w:t xml:space="preserve">pasažieriem, bagāžu, kravu, </w:t>
      </w:r>
      <w:r w:rsidR="003652EB">
        <w:rPr>
          <w:rFonts w:cs="Times New Roman"/>
          <w:color w:val="000000"/>
          <w:sz w:val="24"/>
          <w:szCs w:val="24"/>
        </w:rPr>
        <w:t>pasta sūtījumiem un trešajām personām.</w:t>
      </w:r>
      <w:r w:rsidR="0099748A">
        <w:rPr>
          <w:rFonts w:cs="Times New Roman"/>
          <w:color w:val="000000"/>
          <w:sz w:val="24"/>
          <w:szCs w:val="24"/>
        </w:rPr>
        <w:t xml:space="preserve"> </w:t>
      </w:r>
      <w:r w:rsidR="00001AC6">
        <w:rPr>
          <w:rFonts w:cs="Times New Roman"/>
          <w:color w:val="000000"/>
          <w:sz w:val="24"/>
          <w:szCs w:val="24"/>
        </w:rPr>
        <w:t xml:space="preserve">Civiltiesiskās atbildības seguma apmērs ir pietiekams dzelzceļa kravu pārvadājumu pakalpojumu sniegšanai, ja šāda seguma summa ir vismaz 3 000 000 </w:t>
      </w:r>
      <w:proofErr w:type="spellStart"/>
      <w:r w:rsidR="00001AC6" w:rsidRPr="00001AC6">
        <w:rPr>
          <w:rFonts w:cs="Times New Roman"/>
          <w:i/>
          <w:color w:val="000000"/>
          <w:sz w:val="24"/>
          <w:szCs w:val="24"/>
        </w:rPr>
        <w:t>euro</w:t>
      </w:r>
      <w:proofErr w:type="spellEnd"/>
      <w:r w:rsidR="00001AC6">
        <w:rPr>
          <w:rFonts w:cs="Times New Roman"/>
          <w:color w:val="000000"/>
          <w:sz w:val="24"/>
          <w:szCs w:val="24"/>
        </w:rPr>
        <w:t>,</w:t>
      </w:r>
      <w:r w:rsidR="00CE32A7">
        <w:rPr>
          <w:rFonts w:cs="Times New Roman"/>
          <w:color w:val="000000"/>
          <w:sz w:val="24"/>
          <w:szCs w:val="24"/>
        </w:rPr>
        <w:t xml:space="preserve"> dzelzceļa pasažieru pārvadājumu pakalpojumu sniegšanai, ja šāda seguma summa ir vismaz 2 000 000 </w:t>
      </w:r>
      <w:proofErr w:type="spellStart"/>
      <w:r w:rsidR="00CE32A7" w:rsidRPr="00001AC6">
        <w:rPr>
          <w:rFonts w:cs="Times New Roman"/>
          <w:i/>
          <w:color w:val="000000"/>
          <w:sz w:val="24"/>
          <w:szCs w:val="24"/>
        </w:rPr>
        <w:t>euro</w:t>
      </w:r>
      <w:proofErr w:type="spellEnd"/>
      <w:r w:rsidR="00CE32A7">
        <w:rPr>
          <w:rFonts w:cs="Times New Roman"/>
          <w:i/>
          <w:color w:val="000000"/>
          <w:sz w:val="24"/>
          <w:szCs w:val="24"/>
        </w:rPr>
        <w:t>,</w:t>
      </w:r>
      <w:r w:rsidR="00CE32A7">
        <w:rPr>
          <w:rFonts w:cs="Times New Roman"/>
          <w:color w:val="000000"/>
          <w:sz w:val="24"/>
          <w:szCs w:val="24"/>
        </w:rPr>
        <w:t xml:space="preserve"> un dzelzceļa pārvadājumu pakalpojumu sniegšanai šaursliežu (750 mm) dzelzceļa tīklā, ja šāda seguma summa ir vismaz 150 000 </w:t>
      </w:r>
      <w:proofErr w:type="spellStart"/>
      <w:r w:rsidR="00CE32A7" w:rsidRPr="00CE32A7">
        <w:rPr>
          <w:rFonts w:cs="Times New Roman"/>
          <w:i/>
          <w:color w:val="000000"/>
          <w:sz w:val="24"/>
          <w:szCs w:val="24"/>
        </w:rPr>
        <w:t>euro</w:t>
      </w:r>
      <w:proofErr w:type="spellEnd"/>
      <w:r w:rsidR="00CE32A7">
        <w:rPr>
          <w:rFonts w:cs="Times New Roman"/>
          <w:color w:val="000000"/>
          <w:sz w:val="24"/>
          <w:szCs w:val="24"/>
        </w:rPr>
        <w:t xml:space="preserve">. </w:t>
      </w:r>
      <w:r w:rsidR="00001AC6">
        <w:rPr>
          <w:rFonts w:cs="Times New Roman"/>
          <w:color w:val="000000"/>
          <w:sz w:val="24"/>
          <w:szCs w:val="24"/>
        </w:rPr>
        <w:t xml:space="preserve">     </w:t>
      </w:r>
      <w:r w:rsidR="003652EB">
        <w:rPr>
          <w:rFonts w:cs="Times New Roman"/>
          <w:color w:val="000000"/>
          <w:sz w:val="24"/>
          <w:szCs w:val="24"/>
        </w:rPr>
        <w:t xml:space="preserve"> </w:t>
      </w:r>
      <w:r w:rsidR="0055174A">
        <w:rPr>
          <w:rFonts w:cs="Times New Roman"/>
          <w:color w:val="000000"/>
          <w:sz w:val="24"/>
          <w:szCs w:val="24"/>
        </w:rPr>
        <w:t xml:space="preserve"> </w:t>
      </w:r>
      <w:r w:rsidR="00433E1A">
        <w:rPr>
          <w:rFonts w:cs="Times New Roman"/>
          <w:color w:val="000000"/>
          <w:sz w:val="24"/>
          <w:szCs w:val="24"/>
        </w:rPr>
        <w:t xml:space="preserve"> </w:t>
      </w:r>
      <w:r w:rsidR="00433E1A" w:rsidRPr="0084512F">
        <w:rPr>
          <w:rFonts w:cs="Times New Roman"/>
          <w:color w:val="000000"/>
          <w:sz w:val="24"/>
          <w:szCs w:val="24"/>
        </w:rPr>
        <w:t xml:space="preserve"> </w:t>
      </w:r>
      <w:r w:rsidR="00433E1A">
        <w:rPr>
          <w:rFonts w:cs="Times New Roman"/>
          <w:color w:val="000000"/>
          <w:sz w:val="24"/>
          <w:szCs w:val="24"/>
        </w:rPr>
        <w:t xml:space="preserve"> </w:t>
      </w:r>
    </w:p>
    <w:p w:rsidR="00A67ABC" w:rsidRPr="0084512F" w:rsidRDefault="00A67ABC" w:rsidP="00B91566">
      <w:pPr>
        <w:spacing w:after="0" w:line="240" w:lineRule="auto"/>
        <w:ind w:firstLine="720"/>
        <w:jc w:val="both"/>
        <w:rPr>
          <w:sz w:val="24"/>
          <w:szCs w:val="24"/>
        </w:rPr>
      </w:pPr>
    </w:p>
    <w:p w:rsidR="00E1765A" w:rsidRDefault="00E1765A" w:rsidP="0043687C">
      <w:pPr>
        <w:spacing w:after="0" w:line="240" w:lineRule="auto"/>
        <w:jc w:val="center"/>
        <w:rPr>
          <w:b/>
          <w:sz w:val="24"/>
          <w:szCs w:val="24"/>
        </w:rPr>
      </w:pPr>
    </w:p>
    <w:p w:rsidR="008D38A9" w:rsidRDefault="008D38A9" w:rsidP="0043687C">
      <w:pPr>
        <w:spacing w:after="0" w:line="240" w:lineRule="auto"/>
        <w:jc w:val="center"/>
        <w:rPr>
          <w:b/>
          <w:sz w:val="24"/>
          <w:szCs w:val="24"/>
        </w:rPr>
      </w:pPr>
    </w:p>
    <w:p w:rsidR="0043687C" w:rsidRDefault="007C0DCA" w:rsidP="0043687C">
      <w:pPr>
        <w:spacing w:after="0" w:line="240" w:lineRule="auto"/>
        <w:jc w:val="center"/>
        <w:rPr>
          <w:b/>
          <w:sz w:val="24"/>
          <w:szCs w:val="24"/>
        </w:rPr>
      </w:pPr>
      <w:r>
        <w:rPr>
          <w:b/>
          <w:sz w:val="24"/>
          <w:szCs w:val="24"/>
        </w:rPr>
        <w:t xml:space="preserve">III. Pārvadātāja licences izsniegšana </w:t>
      </w:r>
    </w:p>
    <w:p w:rsidR="00E3572C" w:rsidRDefault="00E3572C" w:rsidP="0043687C">
      <w:pPr>
        <w:spacing w:after="0" w:line="240" w:lineRule="auto"/>
        <w:jc w:val="center"/>
        <w:rPr>
          <w:b/>
          <w:sz w:val="24"/>
          <w:szCs w:val="24"/>
        </w:rPr>
      </w:pPr>
    </w:p>
    <w:p w:rsidR="00521734" w:rsidRDefault="00CD69E4" w:rsidP="00CD69E4">
      <w:pPr>
        <w:spacing w:after="0" w:line="240" w:lineRule="auto"/>
        <w:jc w:val="both"/>
        <w:rPr>
          <w:rFonts w:cs="Times New Roman"/>
          <w:sz w:val="24"/>
          <w:szCs w:val="24"/>
        </w:rPr>
      </w:pPr>
      <w:r w:rsidRPr="00EA50B4">
        <w:rPr>
          <w:b/>
          <w:sz w:val="24"/>
          <w:szCs w:val="24"/>
        </w:rPr>
        <w:tab/>
      </w:r>
      <w:r w:rsidR="008A18EB" w:rsidRPr="007174DB">
        <w:rPr>
          <w:sz w:val="24"/>
          <w:szCs w:val="24"/>
        </w:rPr>
        <w:t>7</w:t>
      </w:r>
      <w:r w:rsidRPr="007174DB">
        <w:rPr>
          <w:rFonts w:cs="Times New Roman"/>
          <w:sz w:val="24"/>
          <w:szCs w:val="24"/>
        </w:rPr>
        <w:t>.</w:t>
      </w:r>
      <w:r w:rsidRPr="00652EC9">
        <w:rPr>
          <w:rFonts w:cs="Times New Roman"/>
          <w:sz w:val="24"/>
          <w:szCs w:val="24"/>
        </w:rPr>
        <w:t xml:space="preserve"> </w:t>
      </w:r>
      <w:r w:rsidR="00521734" w:rsidRPr="00652EC9">
        <w:rPr>
          <w:rFonts w:cs="Times New Roman"/>
          <w:sz w:val="24"/>
          <w:szCs w:val="24"/>
        </w:rPr>
        <w:t>Kome</w:t>
      </w:r>
      <w:r w:rsidRPr="00652EC9">
        <w:rPr>
          <w:rFonts w:cs="Times New Roman"/>
          <w:sz w:val="24"/>
          <w:szCs w:val="24"/>
        </w:rPr>
        <w:t>rcsabiedrība</w:t>
      </w:r>
      <w:r w:rsidR="00521734" w:rsidRPr="00652EC9">
        <w:rPr>
          <w:rFonts w:cs="Times New Roman"/>
          <w:sz w:val="24"/>
          <w:szCs w:val="24"/>
        </w:rPr>
        <w:t xml:space="preserve">, kas vēlas saņemt </w:t>
      </w:r>
      <w:r w:rsidRPr="00652EC9">
        <w:rPr>
          <w:rFonts w:cs="Times New Roman"/>
          <w:sz w:val="24"/>
          <w:szCs w:val="24"/>
        </w:rPr>
        <w:t xml:space="preserve">pārvadātāja </w:t>
      </w:r>
      <w:r w:rsidR="00521734" w:rsidRPr="00652EC9">
        <w:rPr>
          <w:rFonts w:cs="Times New Roman"/>
          <w:sz w:val="24"/>
          <w:szCs w:val="24"/>
        </w:rPr>
        <w:t xml:space="preserve">licenci, iesniedz </w:t>
      </w:r>
      <w:r w:rsidRPr="00652EC9">
        <w:rPr>
          <w:rFonts w:cs="Times New Roman"/>
          <w:sz w:val="24"/>
          <w:szCs w:val="24"/>
        </w:rPr>
        <w:t xml:space="preserve">Valsts </w:t>
      </w:r>
      <w:r w:rsidR="00652EC9" w:rsidRPr="00652EC9">
        <w:rPr>
          <w:rFonts w:cs="Times New Roman"/>
          <w:sz w:val="24"/>
          <w:szCs w:val="24"/>
        </w:rPr>
        <w:t>dzelzceļa administrācijai pārvadātāja licences pieteikumu</w:t>
      </w:r>
      <w:r w:rsidR="00C96EB7">
        <w:rPr>
          <w:rFonts w:cs="Times New Roman"/>
          <w:sz w:val="24"/>
          <w:szCs w:val="24"/>
        </w:rPr>
        <w:t>, kuram</w:t>
      </w:r>
      <w:r w:rsidR="00652EC9" w:rsidRPr="00652EC9">
        <w:rPr>
          <w:rFonts w:cs="Times New Roman"/>
          <w:sz w:val="24"/>
          <w:szCs w:val="24"/>
        </w:rPr>
        <w:t xml:space="preserve"> </w:t>
      </w:r>
      <w:r w:rsidR="00521734" w:rsidRPr="00652EC9">
        <w:rPr>
          <w:rFonts w:cs="Times New Roman"/>
          <w:sz w:val="24"/>
          <w:szCs w:val="24"/>
        </w:rPr>
        <w:t xml:space="preserve">pievieno </w:t>
      </w:r>
      <w:r w:rsidR="00A641ED" w:rsidRPr="00652EC9">
        <w:rPr>
          <w:rFonts w:cs="Times New Roman"/>
          <w:sz w:val="24"/>
          <w:szCs w:val="24"/>
        </w:rPr>
        <w:t>dokumentus</w:t>
      </w:r>
      <w:r w:rsidR="00A641ED">
        <w:rPr>
          <w:rFonts w:cs="Times New Roman"/>
          <w:sz w:val="24"/>
          <w:szCs w:val="24"/>
        </w:rPr>
        <w:t xml:space="preserve">, kas ietver  </w:t>
      </w:r>
      <w:r w:rsidR="00C96EB7">
        <w:rPr>
          <w:rFonts w:cs="Times New Roman"/>
          <w:sz w:val="24"/>
          <w:szCs w:val="24"/>
        </w:rPr>
        <w:t>šādu informāciju:</w:t>
      </w:r>
    </w:p>
    <w:p w:rsidR="00C96EB7" w:rsidRPr="008F0D2D" w:rsidRDefault="008A18EB" w:rsidP="00C96EB7">
      <w:pPr>
        <w:pStyle w:val="CM3"/>
        <w:ind w:firstLine="720"/>
        <w:jc w:val="both"/>
        <w:rPr>
          <w:rFonts w:ascii="Times New Roman" w:hAnsi="Times New Roman" w:cs="Times New Roman"/>
        </w:rPr>
      </w:pPr>
      <w:r w:rsidRPr="007174DB">
        <w:rPr>
          <w:rFonts w:ascii="Times New Roman" w:hAnsi="Times New Roman" w:cs="Times New Roman"/>
        </w:rPr>
        <w:t>7</w:t>
      </w:r>
      <w:r w:rsidR="00C96EB7" w:rsidRPr="007174DB">
        <w:rPr>
          <w:rFonts w:ascii="Times New Roman" w:hAnsi="Times New Roman" w:cs="Times New Roman"/>
        </w:rPr>
        <w:t>.1.</w:t>
      </w:r>
      <w:r w:rsidR="00C96EB7" w:rsidRPr="008F0D2D">
        <w:rPr>
          <w:rFonts w:ascii="Times New Roman" w:hAnsi="Times New Roman" w:cs="Times New Roman"/>
        </w:rPr>
        <w:t xml:space="preserve"> </w:t>
      </w:r>
      <w:r w:rsidR="00C96EB7">
        <w:rPr>
          <w:rFonts w:ascii="Times New Roman" w:hAnsi="Times New Roman" w:cs="Times New Roman"/>
        </w:rPr>
        <w:t>v</w:t>
      </w:r>
      <w:r w:rsidR="00C96EB7" w:rsidRPr="008F0D2D">
        <w:rPr>
          <w:rFonts w:ascii="Times New Roman" w:hAnsi="Times New Roman" w:cs="Times New Roman"/>
        </w:rPr>
        <w:t xml:space="preserve">ispārējās ziņas par </w:t>
      </w:r>
      <w:r w:rsidR="00C96EB7">
        <w:rPr>
          <w:rFonts w:ascii="Times New Roman" w:hAnsi="Times New Roman" w:cs="Times New Roman"/>
        </w:rPr>
        <w:t xml:space="preserve"> komercsabiedrību</w:t>
      </w:r>
      <w:r w:rsidR="00C96EB7" w:rsidRPr="008F0D2D">
        <w:rPr>
          <w:rFonts w:ascii="Times New Roman" w:hAnsi="Times New Roman" w:cs="Times New Roman"/>
        </w:rPr>
        <w:t>:</w:t>
      </w:r>
    </w:p>
    <w:p w:rsidR="00C96EB7" w:rsidRPr="008F0D2D" w:rsidRDefault="008A18EB" w:rsidP="00C96EB7">
      <w:pPr>
        <w:spacing w:after="0" w:line="240" w:lineRule="auto"/>
        <w:ind w:firstLine="720"/>
        <w:jc w:val="both"/>
        <w:rPr>
          <w:rFonts w:cs="Times New Roman"/>
          <w:sz w:val="24"/>
          <w:szCs w:val="24"/>
        </w:rPr>
      </w:pPr>
      <w:r w:rsidRPr="007174DB">
        <w:rPr>
          <w:rFonts w:cs="Times New Roman"/>
          <w:sz w:val="24"/>
          <w:szCs w:val="24"/>
        </w:rPr>
        <w:t>7</w:t>
      </w:r>
      <w:r w:rsidR="00C96EB7" w:rsidRPr="007174DB">
        <w:rPr>
          <w:rFonts w:cs="Times New Roman"/>
          <w:sz w:val="24"/>
          <w:szCs w:val="24"/>
        </w:rPr>
        <w:t>.1.1.</w:t>
      </w:r>
      <w:r w:rsidR="00C96EB7" w:rsidRPr="008F0D2D">
        <w:rPr>
          <w:rFonts w:cs="Times New Roman"/>
          <w:sz w:val="24"/>
          <w:szCs w:val="24"/>
        </w:rPr>
        <w:t xml:space="preserve"> </w:t>
      </w:r>
      <w:r w:rsidR="00C96EB7">
        <w:rPr>
          <w:rFonts w:cs="Times New Roman"/>
          <w:sz w:val="24"/>
          <w:szCs w:val="24"/>
        </w:rPr>
        <w:t>komercsabiedrības</w:t>
      </w:r>
      <w:r w:rsidR="00C96EB7" w:rsidRPr="008F0D2D">
        <w:rPr>
          <w:rFonts w:cs="Times New Roman"/>
          <w:sz w:val="24"/>
          <w:szCs w:val="24"/>
        </w:rPr>
        <w:t xml:space="preserve"> nosaukumu, reģistrācijas numuru, adresi un tālruņa numuru;</w:t>
      </w:r>
    </w:p>
    <w:p w:rsidR="00C96EB7" w:rsidRPr="008F0D2D" w:rsidRDefault="008A18EB" w:rsidP="00C96EB7">
      <w:pPr>
        <w:spacing w:after="0" w:line="240" w:lineRule="auto"/>
        <w:ind w:firstLine="720"/>
        <w:jc w:val="both"/>
        <w:rPr>
          <w:rFonts w:cs="Times New Roman"/>
          <w:sz w:val="24"/>
          <w:szCs w:val="24"/>
        </w:rPr>
      </w:pPr>
      <w:r w:rsidRPr="007174DB">
        <w:rPr>
          <w:rFonts w:cs="Times New Roman"/>
          <w:sz w:val="24"/>
          <w:szCs w:val="24"/>
        </w:rPr>
        <w:t>7</w:t>
      </w:r>
      <w:r w:rsidR="00C96EB7" w:rsidRPr="007174DB">
        <w:rPr>
          <w:rFonts w:cs="Times New Roman"/>
          <w:sz w:val="24"/>
          <w:szCs w:val="24"/>
        </w:rPr>
        <w:t>.1.2.</w:t>
      </w:r>
      <w:r w:rsidR="00C96EB7" w:rsidRPr="008F0D2D">
        <w:rPr>
          <w:rFonts w:cs="Times New Roman"/>
          <w:sz w:val="24"/>
          <w:szCs w:val="24"/>
        </w:rPr>
        <w:t xml:space="preserve"> </w:t>
      </w:r>
      <w:r w:rsidR="00C96EB7">
        <w:rPr>
          <w:rFonts w:cs="Times New Roman"/>
          <w:sz w:val="24"/>
          <w:szCs w:val="24"/>
        </w:rPr>
        <w:t>komercsabiedrības plānoto</w:t>
      </w:r>
      <w:r w:rsidR="00C96EB7" w:rsidRPr="008F0D2D">
        <w:rPr>
          <w:rFonts w:cs="Times New Roman"/>
          <w:sz w:val="24"/>
          <w:szCs w:val="24"/>
        </w:rPr>
        <w:t xml:space="preserve"> dzelzceļa pārvadājumu veidus</w:t>
      </w:r>
      <w:r w:rsidR="00C96EB7">
        <w:rPr>
          <w:rFonts w:cs="Times New Roman"/>
          <w:sz w:val="24"/>
          <w:szCs w:val="24"/>
        </w:rPr>
        <w:t>;</w:t>
      </w:r>
    </w:p>
    <w:p w:rsidR="00C96EB7" w:rsidRDefault="008A18EB" w:rsidP="00C96EB7">
      <w:pPr>
        <w:spacing w:after="0" w:line="240" w:lineRule="auto"/>
        <w:ind w:firstLine="720"/>
        <w:jc w:val="both"/>
        <w:rPr>
          <w:rFonts w:cs="Times New Roman"/>
          <w:sz w:val="16"/>
          <w:szCs w:val="16"/>
        </w:rPr>
      </w:pPr>
      <w:r w:rsidRPr="007174DB">
        <w:rPr>
          <w:rFonts w:cs="Times New Roman"/>
          <w:sz w:val="24"/>
          <w:szCs w:val="24"/>
        </w:rPr>
        <w:t>7</w:t>
      </w:r>
      <w:r w:rsidR="00C96EB7" w:rsidRPr="007174DB">
        <w:rPr>
          <w:rFonts w:cs="Times New Roman"/>
          <w:sz w:val="24"/>
          <w:szCs w:val="24"/>
        </w:rPr>
        <w:t>.2.</w:t>
      </w:r>
      <w:r w:rsidR="00C96EB7" w:rsidRPr="008F0D2D">
        <w:rPr>
          <w:rFonts w:cs="Times New Roman"/>
          <w:sz w:val="24"/>
          <w:szCs w:val="24"/>
        </w:rPr>
        <w:t xml:space="preserve"> </w:t>
      </w:r>
      <w:r w:rsidR="00C96EB7">
        <w:rPr>
          <w:rFonts w:cs="Times New Roman"/>
          <w:sz w:val="24"/>
          <w:szCs w:val="24"/>
        </w:rPr>
        <w:t>i</w:t>
      </w:r>
      <w:r w:rsidR="00C96EB7" w:rsidRPr="008F0D2D">
        <w:rPr>
          <w:rFonts w:cs="Times New Roman"/>
          <w:sz w:val="24"/>
          <w:szCs w:val="24"/>
        </w:rPr>
        <w:t>nformāciju par finanšu resursu un materiālā nodrošinājuma pietiekamību:</w:t>
      </w:r>
      <w:r w:rsidR="00C96EB7" w:rsidRPr="008F0D2D">
        <w:rPr>
          <w:rFonts w:cs="Times New Roman"/>
          <w:sz w:val="16"/>
          <w:szCs w:val="16"/>
        </w:rPr>
        <w:t xml:space="preserve"> </w:t>
      </w:r>
    </w:p>
    <w:p w:rsidR="00C96EB7" w:rsidRPr="00C96EB7" w:rsidRDefault="008A18EB" w:rsidP="00C96EB7">
      <w:pPr>
        <w:spacing w:after="0" w:line="240" w:lineRule="auto"/>
        <w:ind w:firstLine="720"/>
        <w:jc w:val="both"/>
        <w:rPr>
          <w:rFonts w:cs="Times New Roman"/>
          <w:color w:val="000000"/>
          <w:sz w:val="24"/>
          <w:szCs w:val="24"/>
        </w:rPr>
      </w:pPr>
      <w:r w:rsidRPr="007174DB">
        <w:rPr>
          <w:rFonts w:cs="Times New Roman"/>
          <w:color w:val="000000"/>
          <w:sz w:val="24"/>
          <w:szCs w:val="24"/>
        </w:rPr>
        <w:t>7</w:t>
      </w:r>
      <w:r w:rsidR="00C96EB7" w:rsidRPr="007174DB">
        <w:rPr>
          <w:rFonts w:cs="Times New Roman"/>
          <w:color w:val="000000"/>
          <w:sz w:val="24"/>
          <w:szCs w:val="24"/>
        </w:rPr>
        <w:t>.2.1.</w:t>
      </w:r>
      <w:r w:rsidR="00C96EB7" w:rsidRPr="00C96EB7">
        <w:rPr>
          <w:rFonts w:cs="Times New Roman"/>
          <w:color w:val="000000"/>
          <w:sz w:val="24"/>
          <w:szCs w:val="24"/>
        </w:rPr>
        <w:t xml:space="preserve"> pieejamie</w:t>
      </w:r>
      <w:r w:rsidR="00FB30CC">
        <w:rPr>
          <w:rFonts w:cs="Times New Roman"/>
          <w:color w:val="000000"/>
          <w:sz w:val="24"/>
          <w:szCs w:val="24"/>
        </w:rPr>
        <w:t>m</w:t>
      </w:r>
      <w:r w:rsidR="00C96EB7" w:rsidRPr="00C96EB7">
        <w:rPr>
          <w:rFonts w:cs="Times New Roman"/>
          <w:color w:val="000000"/>
          <w:sz w:val="24"/>
          <w:szCs w:val="24"/>
        </w:rPr>
        <w:t xml:space="preserve"> finanšu līdzekļi</w:t>
      </w:r>
      <w:r w:rsidR="00FB30CC">
        <w:rPr>
          <w:rFonts w:cs="Times New Roman"/>
          <w:color w:val="000000"/>
          <w:sz w:val="24"/>
          <w:szCs w:val="24"/>
        </w:rPr>
        <w:t>em</w:t>
      </w:r>
      <w:r w:rsidR="00C96EB7" w:rsidRPr="00C96EB7">
        <w:rPr>
          <w:rFonts w:cs="Times New Roman"/>
          <w:color w:val="000000"/>
          <w:sz w:val="24"/>
          <w:szCs w:val="24"/>
        </w:rPr>
        <w:t xml:space="preserve">, ietverot atlikumus kredītiestādē, aizņēmumus un aizdevumus; </w:t>
      </w:r>
    </w:p>
    <w:p w:rsidR="00C96EB7" w:rsidRPr="008F0D2D" w:rsidRDefault="008A18EB" w:rsidP="00C96EB7">
      <w:pPr>
        <w:pStyle w:val="CM4"/>
        <w:ind w:firstLine="720"/>
        <w:jc w:val="both"/>
        <w:rPr>
          <w:rFonts w:ascii="Times New Roman" w:hAnsi="Times New Roman" w:cs="Times New Roman"/>
          <w:color w:val="000000"/>
        </w:rPr>
      </w:pPr>
      <w:r w:rsidRPr="007174DB">
        <w:rPr>
          <w:rFonts w:ascii="Times New Roman" w:hAnsi="Times New Roman" w:cs="Times New Roman"/>
          <w:color w:val="000000"/>
        </w:rPr>
        <w:t>7</w:t>
      </w:r>
      <w:r w:rsidR="00C96EB7" w:rsidRPr="007174DB">
        <w:rPr>
          <w:rFonts w:ascii="Times New Roman" w:hAnsi="Times New Roman" w:cs="Times New Roman"/>
          <w:color w:val="000000"/>
        </w:rPr>
        <w:t>.2.2.</w:t>
      </w:r>
      <w:r w:rsidR="00C96EB7" w:rsidRPr="008F0D2D">
        <w:rPr>
          <w:rFonts w:ascii="Times New Roman" w:hAnsi="Times New Roman" w:cs="Times New Roman"/>
          <w:color w:val="000000"/>
        </w:rPr>
        <w:t xml:space="preserve"> līdzekļi</w:t>
      </w:r>
      <w:r w:rsidR="00FB30CC">
        <w:rPr>
          <w:rFonts w:ascii="Times New Roman" w:hAnsi="Times New Roman" w:cs="Times New Roman"/>
          <w:color w:val="000000"/>
        </w:rPr>
        <w:t>em</w:t>
      </w:r>
      <w:r w:rsidR="00C96EB7" w:rsidRPr="008F0D2D">
        <w:rPr>
          <w:rFonts w:ascii="Times New Roman" w:hAnsi="Times New Roman" w:cs="Times New Roman"/>
          <w:color w:val="000000"/>
        </w:rPr>
        <w:t xml:space="preserve"> un aktīvi</w:t>
      </w:r>
      <w:r w:rsidR="00FB30CC">
        <w:rPr>
          <w:rFonts w:ascii="Times New Roman" w:hAnsi="Times New Roman" w:cs="Times New Roman"/>
          <w:color w:val="000000"/>
        </w:rPr>
        <w:t>em</w:t>
      </w:r>
      <w:r w:rsidR="00C96EB7" w:rsidRPr="008F0D2D">
        <w:rPr>
          <w:rFonts w:ascii="Times New Roman" w:hAnsi="Times New Roman" w:cs="Times New Roman"/>
          <w:color w:val="000000"/>
        </w:rPr>
        <w:t xml:space="preserve">, kas pieejami kā nodrošinājums; </w:t>
      </w:r>
    </w:p>
    <w:p w:rsidR="00C96EB7" w:rsidRPr="008F0D2D" w:rsidRDefault="008A18EB" w:rsidP="00C96EB7">
      <w:pPr>
        <w:pStyle w:val="CM4"/>
        <w:ind w:firstLine="720"/>
        <w:jc w:val="both"/>
        <w:rPr>
          <w:rFonts w:ascii="Times New Roman" w:hAnsi="Times New Roman" w:cs="Times New Roman"/>
          <w:color w:val="000000"/>
        </w:rPr>
      </w:pPr>
      <w:r w:rsidRPr="007174DB">
        <w:rPr>
          <w:rFonts w:ascii="Times New Roman" w:hAnsi="Times New Roman" w:cs="Times New Roman"/>
          <w:color w:val="000000"/>
        </w:rPr>
        <w:t>7</w:t>
      </w:r>
      <w:r w:rsidR="00C96EB7" w:rsidRPr="007174DB">
        <w:rPr>
          <w:rFonts w:ascii="Times New Roman" w:hAnsi="Times New Roman" w:cs="Times New Roman"/>
          <w:color w:val="000000"/>
        </w:rPr>
        <w:t>.2.3.</w:t>
      </w:r>
      <w:r w:rsidR="00C96EB7" w:rsidRPr="008F0D2D">
        <w:rPr>
          <w:rFonts w:ascii="Times New Roman" w:hAnsi="Times New Roman" w:cs="Times New Roman"/>
          <w:color w:val="000000"/>
        </w:rPr>
        <w:t xml:space="preserve"> apgrozām</w:t>
      </w:r>
      <w:r w:rsidR="00FB30CC">
        <w:rPr>
          <w:rFonts w:ascii="Times New Roman" w:hAnsi="Times New Roman" w:cs="Times New Roman"/>
          <w:color w:val="000000"/>
        </w:rPr>
        <w:t>o</w:t>
      </w:r>
      <w:r w:rsidR="00C96EB7" w:rsidRPr="008F0D2D">
        <w:rPr>
          <w:rFonts w:ascii="Times New Roman" w:hAnsi="Times New Roman" w:cs="Times New Roman"/>
          <w:color w:val="000000"/>
        </w:rPr>
        <w:t xml:space="preserve"> kapitāl</w:t>
      </w:r>
      <w:r w:rsidR="00FB30CC">
        <w:rPr>
          <w:rFonts w:ascii="Times New Roman" w:hAnsi="Times New Roman" w:cs="Times New Roman"/>
          <w:color w:val="000000"/>
        </w:rPr>
        <w:t>u</w:t>
      </w:r>
      <w:r w:rsidR="00C96EB7" w:rsidRPr="008F0D2D">
        <w:rPr>
          <w:rFonts w:ascii="Times New Roman" w:hAnsi="Times New Roman" w:cs="Times New Roman"/>
          <w:color w:val="000000"/>
        </w:rPr>
        <w:t xml:space="preserve">; </w:t>
      </w:r>
    </w:p>
    <w:p w:rsidR="00C96EB7" w:rsidRPr="008F0D2D" w:rsidRDefault="008A18EB" w:rsidP="00C96EB7">
      <w:pPr>
        <w:pStyle w:val="CM4"/>
        <w:ind w:firstLine="720"/>
        <w:jc w:val="both"/>
        <w:rPr>
          <w:rFonts w:ascii="Times New Roman" w:hAnsi="Times New Roman" w:cs="Times New Roman"/>
          <w:color w:val="000000"/>
        </w:rPr>
      </w:pPr>
      <w:r w:rsidRPr="007174DB">
        <w:rPr>
          <w:rFonts w:ascii="Times New Roman" w:hAnsi="Times New Roman" w:cs="Times New Roman"/>
          <w:color w:val="000000"/>
        </w:rPr>
        <w:t>7</w:t>
      </w:r>
      <w:r w:rsidR="00C96EB7" w:rsidRPr="007174DB">
        <w:rPr>
          <w:rFonts w:ascii="Times New Roman" w:hAnsi="Times New Roman" w:cs="Times New Roman"/>
          <w:color w:val="000000"/>
        </w:rPr>
        <w:t>.2.4.</w:t>
      </w:r>
      <w:r w:rsidR="00C96EB7" w:rsidRPr="008F0D2D">
        <w:rPr>
          <w:rFonts w:ascii="Times New Roman" w:hAnsi="Times New Roman" w:cs="Times New Roman"/>
          <w:color w:val="000000"/>
        </w:rPr>
        <w:t xml:space="preserve"> būtisk</w:t>
      </w:r>
      <w:r w:rsidR="00FB30CC">
        <w:rPr>
          <w:rFonts w:ascii="Times New Roman" w:hAnsi="Times New Roman" w:cs="Times New Roman"/>
          <w:color w:val="000000"/>
        </w:rPr>
        <w:t>ām</w:t>
      </w:r>
      <w:r w:rsidR="00C96EB7" w:rsidRPr="008F0D2D">
        <w:rPr>
          <w:rFonts w:ascii="Times New Roman" w:hAnsi="Times New Roman" w:cs="Times New Roman"/>
          <w:color w:val="000000"/>
        </w:rPr>
        <w:t xml:space="preserve"> izmaks</w:t>
      </w:r>
      <w:r w:rsidR="00FB30CC">
        <w:rPr>
          <w:rFonts w:ascii="Times New Roman" w:hAnsi="Times New Roman" w:cs="Times New Roman"/>
          <w:color w:val="000000"/>
        </w:rPr>
        <w:t>ām</w:t>
      </w:r>
      <w:r w:rsidR="00C96EB7" w:rsidRPr="008F0D2D">
        <w:rPr>
          <w:rFonts w:ascii="Times New Roman" w:hAnsi="Times New Roman" w:cs="Times New Roman"/>
          <w:color w:val="000000"/>
        </w:rPr>
        <w:t>, tostarp pirkuma izmaks</w:t>
      </w:r>
      <w:r w:rsidR="00FB30CC">
        <w:rPr>
          <w:rFonts w:ascii="Times New Roman" w:hAnsi="Times New Roman" w:cs="Times New Roman"/>
          <w:color w:val="000000"/>
        </w:rPr>
        <w:t>ām</w:t>
      </w:r>
      <w:r w:rsidR="00C96EB7" w:rsidRPr="008F0D2D">
        <w:rPr>
          <w:rFonts w:ascii="Times New Roman" w:hAnsi="Times New Roman" w:cs="Times New Roman"/>
          <w:color w:val="000000"/>
        </w:rPr>
        <w:t xml:space="preserve"> par transportlīdzekļiem, zemi, ēkām, objektiem un ritošo sastāvu; </w:t>
      </w:r>
    </w:p>
    <w:p w:rsidR="00C96EB7" w:rsidRPr="008F0D2D" w:rsidRDefault="008A18EB" w:rsidP="00C96EB7">
      <w:pPr>
        <w:pStyle w:val="CM4"/>
        <w:ind w:firstLine="720"/>
        <w:jc w:val="both"/>
        <w:rPr>
          <w:rFonts w:ascii="Times New Roman" w:hAnsi="Times New Roman" w:cs="Times New Roman"/>
          <w:color w:val="000000"/>
        </w:rPr>
      </w:pPr>
      <w:r w:rsidRPr="007174DB">
        <w:rPr>
          <w:rFonts w:ascii="Times New Roman" w:hAnsi="Times New Roman" w:cs="Times New Roman"/>
          <w:color w:val="000000"/>
        </w:rPr>
        <w:t>7</w:t>
      </w:r>
      <w:r w:rsidR="00C96EB7" w:rsidRPr="007174DB">
        <w:rPr>
          <w:rFonts w:ascii="Times New Roman" w:hAnsi="Times New Roman" w:cs="Times New Roman"/>
          <w:color w:val="000000"/>
        </w:rPr>
        <w:t>.2.5.</w:t>
      </w:r>
      <w:r w:rsidR="00C96EB7" w:rsidRPr="008F0D2D">
        <w:rPr>
          <w:rFonts w:ascii="Times New Roman" w:hAnsi="Times New Roman" w:cs="Times New Roman"/>
          <w:color w:val="000000"/>
        </w:rPr>
        <w:t xml:space="preserve"> maksājumi</w:t>
      </w:r>
      <w:r w:rsidR="00FB30CC">
        <w:rPr>
          <w:rFonts w:ascii="Times New Roman" w:hAnsi="Times New Roman" w:cs="Times New Roman"/>
          <w:color w:val="000000"/>
        </w:rPr>
        <w:t>em</w:t>
      </w:r>
      <w:r w:rsidR="00C96EB7" w:rsidRPr="008F0D2D">
        <w:rPr>
          <w:rFonts w:ascii="Times New Roman" w:hAnsi="Times New Roman" w:cs="Times New Roman"/>
          <w:color w:val="000000"/>
        </w:rPr>
        <w:t xml:space="preserve"> saistībā ar </w:t>
      </w:r>
      <w:r w:rsidR="00C96EB7">
        <w:rPr>
          <w:rFonts w:ascii="Times New Roman" w:hAnsi="Times New Roman" w:cs="Times New Roman"/>
          <w:color w:val="000000"/>
        </w:rPr>
        <w:t xml:space="preserve"> komercsabiedrības</w:t>
      </w:r>
      <w:r w:rsidR="00C96EB7" w:rsidRPr="008F0D2D">
        <w:rPr>
          <w:rFonts w:ascii="Times New Roman" w:hAnsi="Times New Roman" w:cs="Times New Roman"/>
          <w:color w:val="000000"/>
        </w:rPr>
        <w:t xml:space="preserve"> aktīviem; </w:t>
      </w:r>
    </w:p>
    <w:p w:rsidR="00C96EB7" w:rsidRPr="00DE25E6" w:rsidRDefault="008A18EB" w:rsidP="00C96EB7">
      <w:pPr>
        <w:spacing w:after="0" w:line="240" w:lineRule="auto"/>
        <w:ind w:firstLine="720"/>
        <w:jc w:val="both"/>
        <w:rPr>
          <w:rFonts w:cs="Times New Roman"/>
          <w:color w:val="000000"/>
          <w:sz w:val="24"/>
          <w:szCs w:val="24"/>
        </w:rPr>
      </w:pPr>
      <w:r w:rsidRPr="00A34A90">
        <w:rPr>
          <w:rFonts w:cs="Times New Roman"/>
          <w:color w:val="000000"/>
          <w:sz w:val="24"/>
          <w:szCs w:val="24"/>
        </w:rPr>
        <w:lastRenderedPageBreak/>
        <w:t>7</w:t>
      </w:r>
      <w:r w:rsidR="00C96EB7" w:rsidRPr="00A34A90">
        <w:rPr>
          <w:rFonts w:cs="Times New Roman"/>
          <w:color w:val="000000"/>
          <w:sz w:val="24"/>
          <w:szCs w:val="24"/>
        </w:rPr>
        <w:t>.2.6.</w:t>
      </w:r>
      <w:r w:rsidR="00C96EB7" w:rsidRPr="008F0D2D">
        <w:rPr>
          <w:rFonts w:cs="Times New Roman"/>
          <w:color w:val="000000"/>
          <w:sz w:val="24"/>
          <w:szCs w:val="24"/>
        </w:rPr>
        <w:t xml:space="preserve"> </w:t>
      </w:r>
      <w:r w:rsidR="0016107E" w:rsidRPr="00DE25E6">
        <w:rPr>
          <w:rFonts w:cs="Times New Roman"/>
          <w:color w:val="000000"/>
          <w:sz w:val="24"/>
          <w:szCs w:val="24"/>
        </w:rPr>
        <w:t xml:space="preserve">apliecinājumu, ka komercsabiedrībai nav </w:t>
      </w:r>
      <w:r w:rsidR="00C96EB7" w:rsidRPr="00DE25E6">
        <w:rPr>
          <w:rFonts w:cs="Times New Roman"/>
          <w:color w:val="000000"/>
          <w:sz w:val="24"/>
          <w:szCs w:val="24"/>
        </w:rPr>
        <w:t>nodokļ</w:t>
      </w:r>
      <w:r w:rsidR="0016107E" w:rsidRPr="00DE25E6">
        <w:rPr>
          <w:rFonts w:cs="Times New Roman"/>
          <w:color w:val="000000"/>
          <w:sz w:val="24"/>
          <w:szCs w:val="24"/>
        </w:rPr>
        <w:t>u</w:t>
      </w:r>
      <w:r w:rsidR="00C96EB7" w:rsidRPr="00DE25E6">
        <w:rPr>
          <w:rFonts w:cs="Times New Roman"/>
          <w:color w:val="000000"/>
          <w:sz w:val="24"/>
          <w:szCs w:val="24"/>
        </w:rPr>
        <w:t xml:space="preserve"> </w:t>
      </w:r>
      <w:r w:rsidR="0016107E" w:rsidRPr="00DE25E6">
        <w:rPr>
          <w:rFonts w:cs="Times New Roman"/>
          <w:color w:val="000000"/>
          <w:sz w:val="24"/>
          <w:szCs w:val="24"/>
        </w:rPr>
        <w:t>vai</w:t>
      </w:r>
      <w:r w:rsidR="00C96EB7" w:rsidRPr="00DE25E6">
        <w:rPr>
          <w:rFonts w:cs="Times New Roman"/>
          <w:color w:val="000000"/>
          <w:sz w:val="24"/>
          <w:szCs w:val="24"/>
        </w:rPr>
        <w:t xml:space="preserve"> sociālā nodrošinājuma </w:t>
      </w:r>
      <w:r w:rsidR="0016107E" w:rsidRPr="00DE25E6">
        <w:rPr>
          <w:rFonts w:cs="Times New Roman"/>
          <w:color w:val="000000"/>
          <w:sz w:val="24"/>
          <w:szCs w:val="24"/>
        </w:rPr>
        <w:t xml:space="preserve">iemaksu tādi parādi vai kavējumi, kuru </w:t>
      </w:r>
      <w:r w:rsidR="00D33CA0" w:rsidRPr="00DE25E6">
        <w:rPr>
          <w:rFonts w:cs="Times New Roman"/>
          <w:color w:val="000000"/>
          <w:sz w:val="24"/>
          <w:szCs w:val="24"/>
        </w:rPr>
        <w:t xml:space="preserve">dēļ </w:t>
      </w:r>
      <w:r w:rsidR="002F1AC2" w:rsidRPr="00DE25E6">
        <w:rPr>
          <w:rFonts w:cs="Times New Roman"/>
          <w:color w:val="000000"/>
          <w:sz w:val="24"/>
          <w:szCs w:val="24"/>
        </w:rPr>
        <w:t xml:space="preserve">atbilstoši šo noteikumu </w:t>
      </w:r>
      <w:r w:rsidR="00B42A6E" w:rsidRPr="00A34A90">
        <w:rPr>
          <w:rFonts w:cs="Times New Roman"/>
          <w:color w:val="000000"/>
          <w:sz w:val="24"/>
          <w:szCs w:val="24"/>
        </w:rPr>
        <w:t>4</w:t>
      </w:r>
      <w:r w:rsidR="002F1AC2" w:rsidRPr="00A34A90">
        <w:rPr>
          <w:rFonts w:cs="Times New Roman"/>
          <w:color w:val="000000"/>
          <w:sz w:val="24"/>
          <w:szCs w:val="24"/>
        </w:rPr>
        <w:t>.</w:t>
      </w:r>
      <w:r w:rsidR="002F1AC2" w:rsidRPr="00DE25E6">
        <w:rPr>
          <w:rFonts w:cs="Times New Roman"/>
          <w:color w:val="000000"/>
          <w:sz w:val="24"/>
          <w:szCs w:val="24"/>
        </w:rPr>
        <w:t xml:space="preserve">punktam </w:t>
      </w:r>
      <w:r w:rsidR="002F1AC2" w:rsidRPr="00DE25E6">
        <w:rPr>
          <w:rFonts w:cs="Times New Roman"/>
          <w:iCs/>
          <w:sz w:val="24"/>
          <w:szCs w:val="24"/>
        </w:rPr>
        <w:t>neuzskata par izpildītu</w:t>
      </w:r>
      <w:r w:rsidR="002F1AC2" w:rsidRPr="00DE25E6">
        <w:rPr>
          <w:rFonts w:cs="Times New Roman"/>
          <w:color w:val="000000"/>
          <w:sz w:val="24"/>
          <w:szCs w:val="24"/>
        </w:rPr>
        <w:t xml:space="preserve"> </w:t>
      </w:r>
      <w:r w:rsidR="00D33CA0" w:rsidRPr="00DE25E6">
        <w:rPr>
          <w:rFonts w:cs="Times New Roman"/>
          <w:color w:val="000000"/>
          <w:sz w:val="24"/>
          <w:szCs w:val="24"/>
        </w:rPr>
        <w:t>p</w:t>
      </w:r>
      <w:r w:rsidR="00D33CA0" w:rsidRPr="00DE25E6">
        <w:rPr>
          <w:rFonts w:cs="Times New Roman"/>
          <w:iCs/>
          <w:sz w:val="24"/>
          <w:szCs w:val="24"/>
        </w:rPr>
        <w:t>rasību attiecībā uz finanšu pietiekamību</w:t>
      </w:r>
      <w:r w:rsidR="00C96EB7" w:rsidRPr="00DE25E6">
        <w:rPr>
          <w:rFonts w:cs="Times New Roman"/>
          <w:color w:val="000000"/>
          <w:sz w:val="24"/>
          <w:szCs w:val="24"/>
        </w:rPr>
        <w:t>;</w:t>
      </w:r>
    </w:p>
    <w:p w:rsidR="00C44876" w:rsidRDefault="008A18EB" w:rsidP="00C44876">
      <w:pPr>
        <w:pStyle w:val="CM1"/>
        <w:ind w:firstLine="720"/>
        <w:jc w:val="both"/>
        <w:rPr>
          <w:rFonts w:ascii="Times New Roman" w:hAnsi="Times New Roman" w:cs="Times New Roman"/>
          <w:color w:val="000000"/>
        </w:rPr>
      </w:pPr>
      <w:r w:rsidRPr="00A34A90">
        <w:rPr>
          <w:rFonts w:ascii="Times New Roman" w:hAnsi="Times New Roman" w:cs="Times New Roman"/>
          <w:color w:val="000000"/>
        </w:rPr>
        <w:t>7</w:t>
      </w:r>
      <w:r w:rsidR="00C44876" w:rsidRPr="00A34A90">
        <w:rPr>
          <w:rFonts w:ascii="Times New Roman" w:hAnsi="Times New Roman" w:cs="Times New Roman"/>
          <w:color w:val="000000"/>
        </w:rPr>
        <w:t>.2.7.</w:t>
      </w:r>
      <w:r w:rsidR="00C44876" w:rsidRPr="008F0D2D">
        <w:rPr>
          <w:rFonts w:ascii="Times New Roman" w:hAnsi="Times New Roman" w:cs="Times New Roman"/>
          <w:color w:val="000000"/>
        </w:rPr>
        <w:t xml:space="preserve">  vilces līdzekļ</w:t>
      </w:r>
      <w:r w:rsidR="00C44876">
        <w:rPr>
          <w:rFonts w:ascii="Times New Roman" w:hAnsi="Times New Roman" w:cs="Times New Roman"/>
          <w:color w:val="000000"/>
        </w:rPr>
        <w:t>u nodrošinājum</w:t>
      </w:r>
      <w:r w:rsidR="00FB30CC">
        <w:rPr>
          <w:rFonts w:ascii="Times New Roman" w:hAnsi="Times New Roman" w:cs="Times New Roman"/>
          <w:color w:val="000000"/>
        </w:rPr>
        <w:t>u</w:t>
      </w:r>
      <w:r w:rsidR="00C44876" w:rsidRPr="008F0D2D">
        <w:rPr>
          <w:rFonts w:ascii="Times New Roman" w:hAnsi="Times New Roman" w:cs="Times New Roman"/>
          <w:color w:val="000000"/>
        </w:rPr>
        <w:t xml:space="preserve"> pārvadājumu veikšanai</w:t>
      </w:r>
      <w:r w:rsidR="00C44876">
        <w:rPr>
          <w:rFonts w:ascii="Times New Roman" w:hAnsi="Times New Roman" w:cs="Times New Roman"/>
          <w:color w:val="000000"/>
        </w:rPr>
        <w:t>;</w:t>
      </w:r>
    </w:p>
    <w:p w:rsidR="00F37969" w:rsidRPr="008D76B0" w:rsidRDefault="008A18EB" w:rsidP="00C96EB7">
      <w:pPr>
        <w:pStyle w:val="CM1"/>
        <w:ind w:firstLine="720"/>
        <w:jc w:val="both"/>
        <w:rPr>
          <w:rFonts w:ascii="Times New Roman" w:hAnsi="Times New Roman" w:cs="Times New Roman"/>
          <w:color w:val="000000"/>
        </w:rPr>
      </w:pPr>
      <w:r w:rsidRPr="00A34A90">
        <w:rPr>
          <w:rFonts w:ascii="Times New Roman" w:hAnsi="Times New Roman" w:cs="Times New Roman"/>
          <w:color w:val="000000"/>
        </w:rPr>
        <w:t>7</w:t>
      </w:r>
      <w:r w:rsidR="00C96EB7" w:rsidRPr="00A34A90">
        <w:rPr>
          <w:rFonts w:ascii="Times New Roman" w:hAnsi="Times New Roman" w:cs="Times New Roman"/>
          <w:color w:val="000000"/>
        </w:rPr>
        <w:t>.2.</w:t>
      </w:r>
      <w:r w:rsidR="00C44876" w:rsidRPr="00A34A90">
        <w:rPr>
          <w:rFonts w:ascii="Times New Roman" w:hAnsi="Times New Roman" w:cs="Times New Roman"/>
          <w:color w:val="000000"/>
        </w:rPr>
        <w:t>8</w:t>
      </w:r>
      <w:r w:rsidR="00C96EB7" w:rsidRPr="00A34A90">
        <w:rPr>
          <w:rFonts w:ascii="Times New Roman" w:hAnsi="Times New Roman" w:cs="Times New Roman"/>
          <w:color w:val="000000"/>
        </w:rPr>
        <w:t>.</w:t>
      </w:r>
      <w:r w:rsidR="00C96EB7" w:rsidRPr="008D76B0">
        <w:rPr>
          <w:rFonts w:ascii="Times New Roman" w:hAnsi="Times New Roman" w:cs="Times New Roman"/>
          <w:color w:val="000000"/>
        </w:rPr>
        <w:t xml:space="preserve"> komercsabiedrības gada pārskat</w:t>
      </w:r>
      <w:r w:rsidR="002F1AC2" w:rsidRPr="008D76B0">
        <w:rPr>
          <w:rFonts w:ascii="Times New Roman" w:hAnsi="Times New Roman" w:cs="Times New Roman"/>
          <w:color w:val="000000"/>
        </w:rPr>
        <w:t>us</w:t>
      </w:r>
      <w:r w:rsidR="00C96EB7" w:rsidRPr="008D76B0">
        <w:rPr>
          <w:rFonts w:ascii="Times New Roman" w:hAnsi="Times New Roman" w:cs="Times New Roman"/>
          <w:color w:val="000000"/>
        </w:rPr>
        <w:t xml:space="preserve"> </w:t>
      </w:r>
      <w:r w:rsidR="002F1AC2" w:rsidRPr="008D76B0">
        <w:rPr>
          <w:rFonts w:ascii="Times New Roman" w:hAnsi="Times New Roman" w:cs="Times New Roman"/>
          <w:color w:val="000000"/>
        </w:rPr>
        <w:t xml:space="preserve">par iepriekšējiem diviem gadiem </w:t>
      </w:r>
      <w:r w:rsidR="00C96EB7" w:rsidRPr="008D76B0">
        <w:rPr>
          <w:rFonts w:ascii="Times New Roman" w:hAnsi="Times New Roman" w:cs="Times New Roman"/>
          <w:color w:val="000000"/>
        </w:rPr>
        <w:t>vai bilanci</w:t>
      </w:r>
      <w:r w:rsidR="006D0EB5" w:rsidRPr="008D76B0">
        <w:rPr>
          <w:rFonts w:ascii="Times New Roman" w:hAnsi="Times New Roman" w:cs="Times New Roman"/>
          <w:color w:val="000000"/>
        </w:rPr>
        <w:t>, ja tā nevar iesniegt gada pārskatus</w:t>
      </w:r>
      <w:r w:rsidR="00C96EB7" w:rsidRPr="008D76B0">
        <w:rPr>
          <w:rFonts w:ascii="Times New Roman" w:hAnsi="Times New Roman" w:cs="Times New Roman"/>
          <w:color w:val="000000"/>
        </w:rPr>
        <w:t xml:space="preserve">; </w:t>
      </w:r>
    </w:p>
    <w:p w:rsidR="0027165D" w:rsidRPr="008F0D2D" w:rsidRDefault="008A18EB" w:rsidP="0027165D">
      <w:pPr>
        <w:spacing w:after="0" w:line="240" w:lineRule="auto"/>
        <w:ind w:firstLine="720"/>
        <w:rPr>
          <w:rFonts w:cs="Times New Roman"/>
          <w:sz w:val="24"/>
          <w:szCs w:val="24"/>
        </w:rPr>
      </w:pPr>
      <w:r w:rsidRPr="00A34A90">
        <w:rPr>
          <w:rFonts w:cs="Times New Roman"/>
          <w:sz w:val="24"/>
          <w:szCs w:val="24"/>
        </w:rPr>
        <w:t>7</w:t>
      </w:r>
      <w:r w:rsidR="0027165D" w:rsidRPr="00A34A90">
        <w:rPr>
          <w:rFonts w:cs="Times New Roman"/>
          <w:sz w:val="24"/>
          <w:szCs w:val="24"/>
        </w:rPr>
        <w:t>.3.</w:t>
      </w:r>
      <w:r w:rsidR="0027165D" w:rsidRPr="008F0D2D">
        <w:rPr>
          <w:rFonts w:cs="Times New Roman"/>
          <w:sz w:val="24"/>
          <w:szCs w:val="24"/>
        </w:rPr>
        <w:t xml:space="preserve"> profesionālo kompetenci</w:t>
      </w:r>
      <w:r w:rsidR="00480DF0">
        <w:rPr>
          <w:rFonts w:cs="Times New Roman"/>
          <w:sz w:val="24"/>
          <w:szCs w:val="24"/>
        </w:rPr>
        <w:t xml:space="preserve"> apliecinošu informāciju par:</w:t>
      </w:r>
    </w:p>
    <w:p w:rsidR="0027165D" w:rsidRPr="008F0D2D" w:rsidRDefault="008A18EB" w:rsidP="0027165D">
      <w:pPr>
        <w:spacing w:after="0" w:line="240" w:lineRule="auto"/>
        <w:ind w:firstLine="720"/>
        <w:jc w:val="both"/>
        <w:rPr>
          <w:rFonts w:cs="Times New Roman"/>
          <w:sz w:val="24"/>
          <w:szCs w:val="24"/>
        </w:rPr>
      </w:pPr>
      <w:r w:rsidRPr="00A34A90">
        <w:rPr>
          <w:rFonts w:cs="Times New Roman"/>
          <w:sz w:val="24"/>
          <w:szCs w:val="24"/>
        </w:rPr>
        <w:t>7</w:t>
      </w:r>
      <w:r w:rsidR="0027165D" w:rsidRPr="00A34A90">
        <w:rPr>
          <w:rFonts w:cs="Times New Roman"/>
          <w:sz w:val="24"/>
          <w:szCs w:val="24"/>
        </w:rPr>
        <w:t>.3.1.</w:t>
      </w:r>
      <w:r w:rsidR="0027165D" w:rsidRPr="008F0D2D">
        <w:rPr>
          <w:rFonts w:cs="Times New Roman"/>
          <w:sz w:val="24"/>
          <w:szCs w:val="24"/>
        </w:rPr>
        <w:t xml:space="preserve"> </w:t>
      </w:r>
      <w:r w:rsidR="009B0C71">
        <w:rPr>
          <w:rFonts w:cs="Times New Roman"/>
          <w:sz w:val="24"/>
          <w:szCs w:val="24"/>
        </w:rPr>
        <w:t xml:space="preserve">komercsabiedrības </w:t>
      </w:r>
      <w:r w:rsidR="0027165D">
        <w:rPr>
          <w:rFonts w:cs="Times New Roman"/>
          <w:sz w:val="24"/>
          <w:szCs w:val="24"/>
        </w:rPr>
        <w:t xml:space="preserve">pārvaldes struktūras atbildīgo darbinieku, </w:t>
      </w:r>
      <w:r w:rsidR="0027165D" w:rsidRPr="00B861A5">
        <w:rPr>
          <w:rFonts w:cs="Times New Roman"/>
          <w:sz w:val="24"/>
          <w:szCs w:val="24"/>
        </w:rPr>
        <w:t xml:space="preserve">lai </w:t>
      </w:r>
      <w:r w:rsidR="0027165D" w:rsidRPr="00B861A5">
        <w:rPr>
          <w:rFonts w:cs="Times New Roman"/>
          <w:color w:val="000000"/>
          <w:sz w:val="24"/>
          <w:szCs w:val="24"/>
        </w:rPr>
        <w:t xml:space="preserve">veiktu drošu un uzticamu </w:t>
      </w:r>
      <w:r w:rsidR="00B861A5" w:rsidRPr="00B861A5">
        <w:rPr>
          <w:rFonts w:cs="Times New Roman"/>
          <w:color w:val="000000"/>
          <w:sz w:val="24"/>
          <w:szCs w:val="24"/>
        </w:rPr>
        <w:t xml:space="preserve">pārvadātāja </w:t>
      </w:r>
      <w:r w:rsidR="0027165D" w:rsidRPr="00B861A5">
        <w:rPr>
          <w:rFonts w:cs="Times New Roman"/>
          <w:color w:val="000000"/>
          <w:sz w:val="24"/>
          <w:szCs w:val="24"/>
        </w:rPr>
        <w:t>licencē noteikto darbības veidu kontroli un uzraudzību</w:t>
      </w:r>
      <w:r w:rsidR="0027165D" w:rsidRPr="00B861A5">
        <w:rPr>
          <w:rFonts w:cs="Times New Roman"/>
          <w:sz w:val="24"/>
          <w:szCs w:val="24"/>
        </w:rPr>
        <w:t>,</w:t>
      </w:r>
      <w:r w:rsidR="0027165D">
        <w:rPr>
          <w:rFonts w:cs="Times New Roman"/>
          <w:sz w:val="24"/>
          <w:szCs w:val="24"/>
        </w:rPr>
        <w:t xml:space="preserve"> </w:t>
      </w:r>
      <w:r w:rsidR="0027165D" w:rsidRPr="008F0D2D">
        <w:rPr>
          <w:rFonts w:cs="Times New Roman"/>
          <w:sz w:val="24"/>
          <w:szCs w:val="24"/>
        </w:rPr>
        <w:t>kvalifikāciju un līdzšinējo darbību (piemēram, izglītīb</w:t>
      </w:r>
      <w:r w:rsidR="00480DF0">
        <w:rPr>
          <w:rFonts w:cs="Times New Roman"/>
          <w:sz w:val="24"/>
          <w:szCs w:val="24"/>
        </w:rPr>
        <w:t>u</w:t>
      </w:r>
      <w:r w:rsidR="0027165D" w:rsidRPr="008F0D2D">
        <w:rPr>
          <w:rFonts w:cs="Times New Roman"/>
          <w:sz w:val="24"/>
          <w:szCs w:val="24"/>
        </w:rPr>
        <w:t>, darba pieredz</w:t>
      </w:r>
      <w:r w:rsidR="00480DF0">
        <w:rPr>
          <w:rFonts w:cs="Times New Roman"/>
          <w:sz w:val="24"/>
          <w:szCs w:val="24"/>
        </w:rPr>
        <w:t>i</w:t>
      </w:r>
      <w:r w:rsidR="0027165D" w:rsidRPr="008F0D2D">
        <w:rPr>
          <w:rFonts w:cs="Times New Roman"/>
          <w:sz w:val="24"/>
          <w:szCs w:val="24"/>
        </w:rPr>
        <w:t xml:space="preserve"> dzelzceļa sistēmā);</w:t>
      </w:r>
    </w:p>
    <w:p w:rsidR="0027165D" w:rsidRPr="008F0D2D" w:rsidRDefault="008A18EB" w:rsidP="0027165D">
      <w:pPr>
        <w:spacing w:after="0" w:line="240" w:lineRule="auto"/>
        <w:ind w:firstLine="720"/>
        <w:jc w:val="both"/>
        <w:rPr>
          <w:rFonts w:cs="Times New Roman"/>
          <w:sz w:val="24"/>
          <w:szCs w:val="24"/>
        </w:rPr>
      </w:pPr>
      <w:r w:rsidRPr="00A34A90">
        <w:rPr>
          <w:rFonts w:cs="Times New Roman"/>
          <w:sz w:val="24"/>
          <w:szCs w:val="24"/>
        </w:rPr>
        <w:t>7</w:t>
      </w:r>
      <w:r w:rsidR="0027165D" w:rsidRPr="00A34A90">
        <w:rPr>
          <w:rFonts w:cs="Times New Roman"/>
          <w:sz w:val="24"/>
          <w:szCs w:val="24"/>
        </w:rPr>
        <w:t>.3.2.</w:t>
      </w:r>
      <w:r w:rsidR="0027165D" w:rsidRPr="008F0D2D">
        <w:rPr>
          <w:rFonts w:cs="Times New Roman"/>
          <w:sz w:val="24"/>
          <w:szCs w:val="24"/>
        </w:rPr>
        <w:t xml:space="preserve"> vilces līdzekļu vadītāju kvalifikāciju vai norādi, ka paredzēts izmantot cita pārvadātāja vilces līdzekļu vadītājus;</w:t>
      </w:r>
    </w:p>
    <w:p w:rsidR="0027165D" w:rsidRPr="008F0D2D" w:rsidRDefault="008A18EB" w:rsidP="0027165D">
      <w:pPr>
        <w:spacing w:after="0" w:line="240" w:lineRule="auto"/>
        <w:ind w:firstLine="720"/>
        <w:jc w:val="both"/>
        <w:rPr>
          <w:rFonts w:cs="Times New Roman"/>
          <w:sz w:val="24"/>
          <w:szCs w:val="24"/>
        </w:rPr>
      </w:pPr>
      <w:r w:rsidRPr="00A34A90">
        <w:rPr>
          <w:rFonts w:cs="Times New Roman"/>
          <w:sz w:val="24"/>
          <w:szCs w:val="24"/>
        </w:rPr>
        <w:t>7</w:t>
      </w:r>
      <w:r w:rsidR="0027165D" w:rsidRPr="00A34A90">
        <w:rPr>
          <w:rFonts w:cs="Times New Roman"/>
          <w:sz w:val="24"/>
          <w:szCs w:val="24"/>
        </w:rPr>
        <w:t>.3.3.</w:t>
      </w:r>
      <w:r w:rsidR="0027165D" w:rsidRPr="008F0D2D">
        <w:rPr>
          <w:rFonts w:cs="Times New Roman"/>
          <w:sz w:val="24"/>
          <w:szCs w:val="24"/>
        </w:rPr>
        <w:t xml:space="preserve"> dzelzceļa speciālistu sagatavošanu un kvalifikācijas celšanu;</w:t>
      </w:r>
    </w:p>
    <w:p w:rsidR="0027165D" w:rsidRPr="008F0D2D" w:rsidRDefault="008A18EB" w:rsidP="0027165D">
      <w:pPr>
        <w:spacing w:after="0" w:line="240" w:lineRule="auto"/>
        <w:ind w:firstLine="720"/>
        <w:jc w:val="both"/>
        <w:rPr>
          <w:rFonts w:cs="Times New Roman"/>
          <w:sz w:val="24"/>
          <w:szCs w:val="24"/>
        </w:rPr>
      </w:pPr>
      <w:r w:rsidRPr="006137C9">
        <w:rPr>
          <w:rFonts w:cs="Times New Roman"/>
          <w:sz w:val="24"/>
          <w:szCs w:val="24"/>
        </w:rPr>
        <w:t>7</w:t>
      </w:r>
      <w:r w:rsidR="0027165D" w:rsidRPr="006137C9">
        <w:rPr>
          <w:rFonts w:cs="Times New Roman"/>
          <w:sz w:val="24"/>
          <w:szCs w:val="24"/>
        </w:rPr>
        <w:t>.3.4.</w:t>
      </w:r>
      <w:r w:rsidR="0027165D" w:rsidRPr="008F0D2D">
        <w:rPr>
          <w:rFonts w:cs="Times New Roman"/>
          <w:sz w:val="24"/>
          <w:szCs w:val="24"/>
        </w:rPr>
        <w:t xml:space="preserve"> avāriju seku novēršanas iespējām;</w:t>
      </w:r>
    </w:p>
    <w:p w:rsidR="0027165D" w:rsidRDefault="008A18EB" w:rsidP="0027165D">
      <w:pPr>
        <w:spacing w:after="0" w:line="240" w:lineRule="auto"/>
        <w:ind w:firstLine="720"/>
        <w:jc w:val="both"/>
        <w:rPr>
          <w:rFonts w:cs="Times New Roman"/>
          <w:sz w:val="24"/>
          <w:szCs w:val="24"/>
        </w:rPr>
      </w:pPr>
      <w:r w:rsidRPr="006137C9">
        <w:rPr>
          <w:rFonts w:cs="Times New Roman"/>
          <w:sz w:val="24"/>
          <w:szCs w:val="24"/>
        </w:rPr>
        <w:t>7</w:t>
      </w:r>
      <w:r w:rsidR="0027165D" w:rsidRPr="006137C9">
        <w:rPr>
          <w:rFonts w:cs="Times New Roman"/>
          <w:sz w:val="24"/>
          <w:szCs w:val="24"/>
        </w:rPr>
        <w:t>.3.5.</w:t>
      </w:r>
      <w:r w:rsidR="0027165D" w:rsidRPr="008F0D2D">
        <w:rPr>
          <w:rFonts w:cs="Times New Roman"/>
          <w:sz w:val="24"/>
          <w:szCs w:val="24"/>
        </w:rPr>
        <w:t xml:space="preserve"> plānotajiem vides aizsardzības pasākumiem</w:t>
      </w:r>
      <w:r w:rsidR="00992754">
        <w:rPr>
          <w:rFonts w:cs="Times New Roman"/>
          <w:sz w:val="24"/>
          <w:szCs w:val="24"/>
        </w:rPr>
        <w:t>;</w:t>
      </w:r>
    </w:p>
    <w:p w:rsidR="00D51CF8" w:rsidRPr="007C7FF4" w:rsidRDefault="008A18EB" w:rsidP="00B80A5C">
      <w:pPr>
        <w:spacing w:after="0" w:line="240" w:lineRule="auto"/>
        <w:ind w:firstLine="720"/>
        <w:jc w:val="both"/>
        <w:rPr>
          <w:rFonts w:cs="Times New Roman"/>
          <w:sz w:val="24"/>
          <w:szCs w:val="24"/>
        </w:rPr>
      </w:pPr>
      <w:r w:rsidRPr="007C7FF4">
        <w:rPr>
          <w:rFonts w:cs="Times New Roman"/>
          <w:bCs/>
          <w:sz w:val="24"/>
          <w:szCs w:val="24"/>
        </w:rPr>
        <w:t>7</w:t>
      </w:r>
      <w:r w:rsidR="00B80A5C" w:rsidRPr="007C7FF4">
        <w:rPr>
          <w:rFonts w:cs="Times New Roman"/>
          <w:bCs/>
          <w:sz w:val="24"/>
          <w:szCs w:val="24"/>
        </w:rPr>
        <w:t xml:space="preserve">.4. </w:t>
      </w:r>
      <w:r w:rsidR="00D51CF8" w:rsidRPr="007C7FF4">
        <w:rPr>
          <w:sz w:val="24"/>
          <w:szCs w:val="24"/>
        </w:rPr>
        <w:t>komercsabiedrības izsniegtu apliecinājumu, ka komercsabiedrība atbilst šo noteikumu 3.1.apakšpunktā minētajām prasībām par labu reputāciju un ka tās padomes un valdes locekļi nav bijuši sodīti ārvalstīs par tādiem nodarījumiem vai pārkāpumiem, kuru izdarīšana izslēdz komercsabiedrības atbilstību šo noteikumu 3.2., 3.3. un 3.4.apakšpun</w:t>
      </w:r>
      <w:r w:rsidR="00EB2CE6" w:rsidRPr="007C7FF4">
        <w:rPr>
          <w:sz w:val="24"/>
          <w:szCs w:val="24"/>
        </w:rPr>
        <w:t>k</w:t>
      </w:r>
      <w:r w:rsidR="00D51CF8" w:rsidRPr="007C7FF4">
        <w:rPr>
          <w:sz w:val="24"/>
          <w:szCs w:val="24"/>
        </w:rPr>
        <w:t>tā minētajām prasībām par labu reputāciju</w:t>
      </w:r>
      <w:r w:rsidR="00CC2FDB" w:rsidRPr="007C7FF4">
        <w:rPr>
          <w:sz w:val="24"/>
          <w:szCs w:val="24"/>
        </w:rPr>
        <w:t>;</w:t>
      </w:r>
    </w:p>
    <w:p w:rsidR="003F1850" w:rsidRPr="005647BE" w:rsidRDefault="00650AAD" w:rsidP="00B80A5C">
      <w:pPr>
        <w:spacing w:after="0" w:line="240" w:lineRule="auto"/>
        <w:ind w:firstLine="720"/>
        <w:jc w:val="both"/>
        <w:rPr>
          <w:rFonts w:cs="Times New Roman"/>
          <w:color w:val="000000"/>
          <w:sz w:val="24"/>
          <w:szCs w:val="24"/>
        </w:rPr>
      </w:pPr>
      <w:r w:rsidRPr="005647BE">
        <w:rPr>
          <w:rFonts w:cs="Times New Roman"/>
          <w:color w:val="000000"/>
          <w:sz w:val="24"/>
          <w:szCs w:val="24"/>
        </w:rPr>
        <w:t>7.5.</w:t>
      </w:r>
      <w:r w:rsidRPr="00C6416A">
        <w:rPr>
          <w:rFonts w:cs="Times New Roman"/>
          <w:b/>
          <w:color w:val="000000"/>
          <w:sz w:val="24"/>
          <w:szCs w:val="24"/>
        </w:rPr>
        <w:t xml:space="preserve"> </w:t>
      </w:r>
      <w:r w:rsidR="00C6416A" w:rsidRPr="005647BE">
        <w:rPr>
          <w:sz w:val="24"/>
          <w:szCs w:val="24"/>
        </w:rPr>
        <w:t>izziņu par Sodu reģistra</w:t>
      </w:r>
      <w:r w:rsidR="00C6416A" w:rsidRPr="00C6416A">
        <w:rPr>
          <w:b/>
          <w:sz w:val="24"/>
          <w:szCs w:val="24"/>
        </w:rPr>
        <w:t xml:space="preserve"> </w:t>
      </w:r>
      <w:r w:rsidR="00C6416A" w:rsidRPr="007C7FF4">
        <w:rPr>
          <w:sz w:val="24"/>
          <w:szCs w:val="24"/>
        </w:rPr>
        <w:t>aktuālajā datubāzē</w:t>
      </w:r>
      <w:r w:rsidR="00C6416A" w:rsidRPr="00C6416A">
        <w:rPr>
          <w:b/>
          <w:sz w:val="24"/>
          <w:szCs w:val="24"/>
        </w:rPr>
        <w:t xml:space="preserve"> </w:t>
      </w:r>
      <w:r w:rsidR="00C6416A" w:rsidRPr="005647BE">
        <w:rPr>
          <w:sz w:val="24"/>
          <w:szCs w:val="24"/>
        </w:rPr>
        <w:t xml:space="preserve">pieejamām ziņām par komercsabiedrībai piemērotiem administratīviem sodiem, piespiedu ietekmēšanas līdzekļiem, par to personu sodāmību un tām piemērotajiem administratīvajiem sodiem, kuras ir komercsabiedrības </w:t>
      </w:r>
      <w:r w:rsidR="00C6416A" w:rsidRPr="005647BE">
        <w:rPr>
          <w:rFonts w:cs="Times New Roman"/>
          <w:color w:val="000000"/>
          <w:sz w:val="24"/>
          <w:szCs w:val="24"/>
        </w:rPr>
        <w:t>padomes un valdes locekļi</w:t>
      </w:r>
      <w:r w:rsidR="00C6416A" w:rsidRPr="005647BE">
        <w:rPr>
          <w:sz w:val="24"/>
          <w:szCs w:val="24"/>
        </w:rPr>
        <w:t>, kas dod iespēju Valsts dzelzceļa administrācijai pārbaudīt, vai komercsabiedrība atbilst šo noteikumu 3.2., 3.3. un 3.4. apakšpunktā minētajām prasībām par labu reputāciju;</w:t>
      </w:r>
    </w:p>
    <w:p w:rsidR="00250846" w:rsidRDefault="008A18EB" w:rsidP="00250846">
      <w:pPr>
        <w:spacing w:after="0" w:line="240" w:lineRule="auto"/>
        <w:ind w:firstLine="720"/>
        <w:jc w:val="both"/>
        <w:rPr>
          <w:rFonts w:cs="Times New Roman"/>
          <w:sz w:val="24"/>
          <w:szCs w:val="24"/>
        </w:rPr>
      </w:pPr>
      <w:r w:rsidRPr="006137C9">
        <w:rPr>
          <w:rFonts w:cs="Times New Roman"/>
          <w:color w:val="000000"/>
          <w:sz w:val="24"/>
          <w:szCs w:val="24"/>
        </w:rPr>
        <w:t>7</w:t>
      </w:r>
      <w:r w:rsidR="00B80A5C" w:rsidRPr="006137C9">
        <w:rPr>
          <w:rFonts w:cs="Times New Roman"/>
          <w:color w:val="000000"/>
          <w:sz w:val="24"/>
          <w:szCs w:val="24"/>
        </w:rPr>
        <w:t>.</w:t>
      </w:r>
      <w:r w:rsidR="00650AAD" w:rsidRPr="006137C9">
        <w:rPr>
          <w:rFonts w:cs="Times New Roman"/>
          <w:color w:val="000000"/>
          <w:sz w:val="24"/>
          <w:szCs w:val="24"/>
        </w:rPr>
        <w:t>6</w:t>
      </w:r>
      <w:r w:rsidR="00B80A5C" w:rsidRPr="006137C9">
        <w:rPr>
          <w:rFonts w:cs="Times New Roman"/>
          <w:color w:val="000000"/>
          <w:sz w:val="24"/>
          <w:szCs w:val="24"/>
        </w:rPr>
        <w:t>.</w:t>
      </w:r>
      <w:r w:rsidR="00B80A5C">
        <w:rPr>
          <w:rFonts w:cs="Times New Roman"/>
          <w:color w:val="000000"/>
          <w:sz w:val="24"/>
          <w:szCs w:val="24"/>
        </w:rPr>
        <w:t xml:space="preserve"> </w:t>
      </w:r>
      <w:r w:rsidR="00250846">
        <w:rPr>
          <w:rFonts w:cs="Times New Roman"/>
          <w:color w:val="000000"/>
          <w:sz w:val="24"/>
          <w:szCs w:val="24"/>
        </w:rPr>
        <w:t>c</w:t>
      </w:r>
      <w:r w:rsidR="00250846" w:rsidRPr="008F0D2D">
        <w:rPr>
          <w:rFonts w:cs="Times New Roman"/>
          <w:sz w:val="24"/>
          <w:szCs w:val="24"/>
        </w:rPr>
        <w:t xml:space="preserve">iviltiesiskās atbildības </w:t>
      </w:r>
      <w:r w:rsidR="00250846">
        <w:rPr>
          <w:rFonts w:cs="Times New Roman"/>
          <w:sz w:val="24"/>
          <w:szCs w:val="24"/>
        </w:rPr>
        <w:t xml:space="preserve">seguma </w:t>
      </w:r>
      <w:r w:rsidR="0036398C">
        <w:rPr>
          <w:rFonts w:cs="Times New Roman"/>
          <w:sz w:val="24"/>
          <w:szCs w:val="24"/>
        </w:rPr>
        <w:t xml:space="preserve">apmēra, kāds noteikts šo noteikumu </w:t>
      </w:r>
      <w:r w:rsidR="00E63EE5" w:rsidRPr="006137C9">
        <w:rPr>
          <w:rFonts w:cs="Times New Roman"/>
          <w:sz w:val="24"/>
          <w:szCs w:val="24"/>
        </w:rPr>
        <w:t>6</w:t>
      </w:r>
      <w:r w:rsidR="0036398C" w:rsidRPr="006137C9">
        <w:rPr>
          <w:rFonts w:cs="Times New Roman"/>
          <w:sz w:val="24"/>
          <w:szCs w:val="24"/>
        </w:rPr>
        <w:t>.</w:t>
      </w:r>
      <w:r w:rsidR="0036398C" w:rsidRPr="00726C71">
        <w:rPr>
          <w:rFonts w:cs="Times New Roman"/>
          <w:sz w:val="24"/>
          <w:szCs w:val="24"/>
        </w:rPr>
        <w:t>punktā</w:t>
      </w:r>
      <w:r w:rsidR="0036398C">
        <w:rPr>
          <w:rFonts w:cs="Times New Roman"/>
          <w:sz w:val="24"/>
          <w:szCs w:val="24"/>
        </w:rPr>
        <w:t xml:space="preserve">, </w:t>
      </w:r>
      <w:r w:rsidR="00250846" w:rsidRPr="008F0D2D">
        <w:rPr>
          <w:rFonts w:cs="Times New Roman"/>
          <w:sz w:val="24"/>
          <w:szCs w:val="24"/>
        </w:rPr>
        <w:t>apliecinošus dokumentus</w:t>
      </w:r>
      <w:r w:rsidR="0036398C">
        <w:rPr>
          <w:rFonts w:cs="Times New Roman"/>
          <w:sz w:val="24"/>
          <w:szCs w:val="24"/>
        </w:rPr>
        <w:t>;</w:t>
      </w:r>
    </w:p>
    <w:p w:rsidR="004451ED" w:rsidRPr="008F0D2D" w:rsidRDefault="008A18EB" w:rsidP="004451ED">
      <w:pPr>
        <w:spacing w:after="0" w:line="240" w:lineRule="auto"/>
        <w:ind w:firstLine="720"/>
        <w:jc w:val="both"/>
        <w:rPr>
          <w:rFonts w:cs="Times New Roman"/>
          <w:sz w:val="24"/>
          <w:szCs w:val="24"/>
        </w:rPr>
      </w:pPr>
      <w:r w:rsidRPr="006137C9">
        <w:rPr>
          <w:rFonts w:cs="Times New Roman"/>
          <w:sz w:val="24"/>
          <w:szCs w:val="24"/>
        </w:rPr>
        <w:t>7</w:t>
      </w:r>
      <w:r w:rsidR="004451ED" w:rsidRPr="006137C9">
        <w:rPr>
          <w:rFonts w:cs="Times New Roman"/>
          <w:sz w:val="24"/>
          <w:szCs w:val="24"/>
        </w:rPr>
        <w:t>.</w:t>
      </w:r>
      <w:r w:rsidR="00650AAD" w:rsidRPr="006137C9">
        <w:rPr>
          <w:rFonts w:cs="Times New Roman"/>
          <w:sz w:val="24"/>
          <w:szCs w:val="24"/>
        </w:rPr>
        <w:t>7</w:t>
      </w:r>
      <w:r w:rsidR="004451ED" w:rsidRPr="006137C9">
        <w:rPr>
          <w:rFonts w:cs="Times New Roman"/>
          <w:sz w:val="24"/>
          <w:szCs w:val="24"/>
        </w:rPr>
        <w:t>.</w:t>
      </w:r>
      <w:r w:rsidR="004451ED" w:rsidRPr="008F0D2D">
        <w:rPr>
          <w:rFonts w:cs="Times New Roman"/>
          <w:sz w:val="24"/>
          <w:szCs w:val="24"/>
        </w:rPr>
        <w:t xml:space="preserve"> </w:t>
      </w:r>
      <w:r w:rsidR="004451ED">
        <w:rPr>
          <w:rFonts w:cs="Times New Roman"/>
          <w:sz w:val="24"/>
          <w:szCs w:val="24"/>
        </w:rPr>
        <w:t xml:space="preserve">komercsabiedrības saimnieciskās darbības </w:t>
      </w:r>
      <w:r w:rsidR="004451ED" w:rsidRPr="008F0D2D">
        <w:rPr>
          <w:rFonts w:cs="Times New Roman"/>
          <w:sz w:val="24"/>
          <w:szCs w:val="24"/>
        </w:rPr>
        <w:t xml:space="preserve">ekonomisko pamatojumu nākamajiem trijiem gadiem (biznesa plānu). </w:t>
      </w:r>
    </w:p>
    <w:p w:rsidR="005579BC" w:rsidRDefault="005579BC" w:rsidP="005579BC">
      <w:pPr>
        <w:spacing w:after="0" w:line="240" w:lineRule="auto"/>
        <w:ind w:firstLine="720"/>
        <w:jc w:val="both"/>
        <w:rPr>
          <w:rFonts w:cs="Times New Roman"/>
          <w:sz w:val="24"/>
          <w:szCs w:val="24"/>
        </w:rPr>
      </w:pPr>
    </w:p>
    <w:p w:rsidR="005579BC" w:rsidRDefault="006A2DD4" w:rsidP="005579BC">
      <w:pPr>
        <w:spacing w:after="0" w:line="240" w:lineRule="auto"/>
        <w:ind w:firstLine="720"/>
        <w:jc w:val="both"/>
        <w:rPr>
          <w:rFonts w:cs="Times New Roman"/>
          <w:sz w:val="24"/>
          <w:szCs w:val="24"/>
        </w:rPr>
      </w:pPr>
      <w:r w:rsidRPr="00BE4B4D">
        <w:rPr>
          <w:rFonts w:cs="Times New Roman"/>
          <w:sz w:val="24"/>
          <w:szCs w:val="24"/>
        </w:rPr>
        <w:t>8</w:t>
      </w:r>
      <w:r w:rsidR="005579BC" w:rsidRPr="00BE4B4D">
        <w:rPr>
          <w:rFonts w:cs="Times New Roman"/>
          <w:sz w:val="24"/>
          <w:szCs w:val="24"/>
        </w:rPr>
        <w:t>.</w:t>
      </w:r>
      <w:r w:rsidR="005579BC" w:rsidRPr="008F0D2D">
        <w:rPr>
          <w:rFonts w:cs="Times New Roman"/>
          <w:sz w:val="24"/>
          <w:szCs w:val="24"/>
        </w:rPr>
        <w:t xml:space="preserve"> Ja </w:t>
      </w:r>
      <w:r w:rsidR="005579BC">
        <w:rPr>
          <w:rFonts w:cs="Times New Roman"/>
          <w:sz w:val="24"/>
          <w:szCs w:val="24"/>
        </w:rPr>
        <w:t>komercsabiedrība</w:t>
      </w:r>
      <w:r w:rsidR="005579BC" w:rsidRPr="008F0D2D">
        <w:rPr>
          <w:rFonts w:cs="Times New Roman"/>
          <w:sz w:val="24"/>
          <w:szCs w:val="24"/>
        </w:rPr>
        <w:t xml:space="preserve">, kas iesniedz pieteikumu </w:t>
      </w:r>
      <w:r w:rsidR="00141F64">
        <w:rPr>
          <w:rFonts w:cs="Times New Roman"/>
          <w:sz w:val="24"/>
          <w:szCs w:val="24"/>
        </w:rPr>
        <w:t xml:space="preserve">pārvadātāja </w:t>
      </w:r>
      <w:r w:rsidR="005579BC" w:rsidRPr="008F0D2D">
        <w:rPr>
          <w:rFonts w:cs="Times New Roman"/>
          <w:sz w:val="24"/>
          <w:szCs w:val="24"/>
        </w:rPr>
        <w:t>licences saņemšanai, iepriekš saimniecisko darbību nav vei</w:t>
      </w:r>
      <w:r w:rsidR="005579BC">
        <w:rPr>
          <w:rFonts w:cs="Times New Roman"/>
          <w:sz w:val="24"/>
          <w:szCs w:val="24"/>
        </w:rPr>
        <w:t>kusi</w:t>
      </w:r>
      <w:r w:rsidR="005579BC" w:rsidRPr="008F0D2D">
        <w:rPr>
          <w:rFonts w:cs="Times New Roman"/>
          <w:sz w:val="24"/>
          <w:szCs w:val="24"/>
        </w:rPr>
        <w:t>, t</w:t>
      </w:r>
      <w:r w:rsidR="005579BC">
        <w:rPr>
          <w:rFonts w:cs="Times New Roman"/>
          <w:sz w:val="24"/>
          <w:szCs w:val="24"/>
        </w:rPr>
        <w:t>ā</w:t>
      </w:r>
      <w:r w:rsidR="005579BC" w:rsidRPr="008F0D2D">
        <w:rPr>
          <w:rFonts w:cs="Times New Roman"/>
          <w:sz w:val="24"/>
          <w:szCs w:val="24"/>
        </w:rPr>
        <w:t xml:space="preserve"> </w:t>
      </w:r>
      <w:r w:rsidR="005579BC">
        <w:rPr>
          <w:rFonts w:cs="Times New Roman"/>
          <w:sz w:val="24"/>
          <w:szCs w:val="24"/>
        </w:rPr>
        <w:t xml:space="preserve">pieteikumam nepievieno </w:t>
      </w:r>
      <w:r w:rsidR="005579BC" w:rsidRPr="008F0D2D">
        <w:rPr>
          <w:rFonts w:cs="Times New Roman"/>
          <w:sz w:val="24"/>
          <w:szCs w:val="24"/>
        </w:rPr>
        <w:t xml:space="preserve">šo noteikumu </w:t>
      </w:r>
      <w:r w:rsidRPr="00BE4B4D">
        <w:rPr>
          <w:rFonts w:cs="Times New Roman"/>
          <w:sz w:val="24"/>
          <w:szCs w:val="24"/>
        </w:rPr>
        <w:t>7</w:t>
      </w:r>
      <w:r w:rsidR="005579BC" w:rsidRPr="00BE4B4D">
        <w:rPr>
          <w:rFonts w:cs="Times New Roman"/>
          <w:sz w:val="24"/>
          <w:szCs w:val="24"/>
        </w:rPr>
        <w:t>.2.</w:t>
      </w:r>
      <w:r w:rsidR="00C44876" w:rsidRPr="00BE4B4D">
        <w:rPr>
          <w:rFonts w:cs="Times New Roman"/>
          <w:sz w:val="24"/>
          <w:szCs w:val="24"/>
        </w:rPr>
        <w:t>8</w:t>
      </w:r>
      <w:r w:rsidR="005579BC" w:rsidRPr="00BE4B4D">
        <w:rPr>
          <w:rFonts w:cs="Times New Roman"/>
          <w:sz w:val="24"/>
          <w:szCs w:val="24"/>
        </w:rPr>
        <w:t>.</w:t>
      </w:r>
      <w:r w:rsidR="005579BC">
        <w:rPr>
          <w:rFonts w:cs="Times New Roman"/>
          <w:sz w:val="24"/>
          <w:szCs w:val="24"/>
        </w:rPr>
        <w:t>apakš</w:t>
      </w:r>
      <w:r w:rsidR="005579BC" w:rsidRPr="008F0D2D">
        <w:rPr>
          <w:rFonts w:cs="Times New Roman"/>
          <w:sz w:val="24"/>
          <w:szCs w:val="24"/>
        </w:rPr>
        <w:t>punktā minēto informāciju</w:t>
      </w:r>
      <w:r w:rsidR="005579BC">
        <w:rPr>
          <w:rFonts w:cs="Times New Roman"/>
          <w:sz w:val="24"/>
          <w:szCs w:val="24"/>
        </w:rPr>
        <w:t>.</w:t>
      </w:r>
    </w:p>
    <w:p w:rsidR="00F62822" w:rsidRDefault="00F62822" w:rsidP="005579BC">
      <w:pPr>
        <w:spacing w:after="0" w:line="240" w:lineRule="auto"/>
        <w:ind w:firstLine="720"/>
        <w:jc w:val="both"/>
        <w:rPr>
          <w:rFonts w:cs="Times New Roman"/>
          <w:sz w:val="24"/>
          <w:szCs w:val="24"/>
        </w:rPr>
      </w:pPr>
    </w:p>
    <w:p w:rsidR="00141F64" w:rsidRDefault="000E08DB" w:rsidP="005579BC">
      <w:pPr>
        <w:spacing w:after="0" w:line="240" w:lineRule="auto"/>
        <w:ind w:firstLine="720"/>
        <w:jc w:val="both"/>
        <w:rPr>
          <w:rFonts w:cs="Times New Roman"/>
          <w:sz w:val="24"/>
          <w:szCs w:val="24"/>
        </w:rPr>
      </w:pPr>
      <w:r w:rsidRPr="00BE4B4D">
        <w:rPr>
          <w:rFonts w:cs="Times New Roman"/>
          <w:sz w:val="24"/>
          <w:szCs w:val="24"/>
        </w:rPr>
        <w:t>9</w:t>
      </w:r>
      <w:r w:rsidR="00141F64" w:rsidRPr="00BE4B4D">
        <w:rPr>
          <w:rFonts w:cs="Times New Roman"/>
          <w:sz w:val="24"/>
          <w:szCs w:val="24"/>
        </w:rPr>
        <w:t>.</w:t>
      </w:r>
      <w:r w:rsidR="00141F64">
        <w:rPr>
          <w:rFonts w:cs="Times New Roman"/>
          <w:sz w:val="24"/>
          <w:szCs w:val="24"/>
        </w:rPr>
        <w:t xml:space="preserve"> Komercsabiedrība, kas iesniedz pieteikumu pārvadātāja licences saņemšanai, var lūgt noteikt laikposmu, kas garāks par sešiem mēnešiem, darbības uzsākšanai, ņemot vērā sniedzamo dzelzceļa pārvadājumu pakalpojumu īpašo raksturu.  </w:t>
      </w:r>
    </w:p>
    <w:p w:rsidR="0081314A" w:rsidRDefault="0081314A" w:rsidP="005579BC">
      <w:pPr>
        <w:spacing w:after="0" w:line="240" w:lineRule="auto"/>
        <w:ind w:firstLine="720"/>
        <w:jc w:val="both"/>
        <w:rPr>
          <w:rFonts w:cs="Times New Roman"/>
          <w:sz w:val="24"/>
          <w:szCs w:val="24"/>
        </w:rPr>
      </w:pPr>
    </w:p>
    <w:p w:rsidR="00C066E2" w:rsidRPr="00157561" w:rsidRDefault="0081314A" w:rsidP="00C066E2">
      <w:pPr>
        <w:spacing w:after="0" w:line="240" w:lineRule="auto"/>
        <w:ind w:firstLine="720"/>
        <w:jc w:val="both"/>
        <w:rPr>
          <w:rFonts w:cs="Times New Roman"/>
          <w:sz w:val="24"/>
          <w:szCs w:val="24"/>
        </w:rPr>
      </w:pPr>
      <w:r w:rsidRPr="00BE4B4D">
        <w:rPr>
          <w:rFonts w:cs="Times New Roman"/>
          <w:sz w:val="24"/>
          <w:szCs w:val="24"/>
        </w:rPr>
        <w:t>1</w:t>
      </w:r>
      <w:r w:rsidR="000E08DB" w:rsidRPr="00BE4B4D">
        <w:rPr>
          <w:rFonts w:cs="Times New Roman"/>
          <w:sz w:val="24"/>
          <w:szCs w:val="24"/>
        </w:rPr>
        <w:t>0</w:t>
      </w:r>
      <w:r w:rsidRPr="00BE4B4D">
        <w:rPr>
          <w:rFonts w:cs="Times New Roman"/>
          <w:sz w:val="24"/>
          <w:szCs w:val="24"/>
        </w:rPr>
        <w:t>.</w:t>
      </w:r>
      <w:r w:rsidR="00C066E2" w:rsidRPr="00157561">
        <w:rPr>
          <w:rFonts w:cs="Times New Roman"/>
          <w:sz w:val="24"/>
          <w:szCs w:val="24"/>
        </w:rPr>
        <w:t xml:space="preserve"> </w:t>
      </w:r>
      <w:r w:rsidR="008D4D19" w:rsidRPr="00157561">
        <w:rPr>
          <w:rFonts w:cs="Times New Roman"/>
          <w:sz w:val="24"/>
          <w:szCs w:val="24"/>
        </w:rPr>
        <w:t>L</w:t>
      </w:r>
      <w:r w:rsidR="00C066E2" w:rsidRPr="00157561">
        <w:rPr>
          <w:rFonts w:cs="Times New Roman"/>
          <w:sz w:val="24"/>
          <w:szCs w:val="24"/>
        </w:rPr>
        <w:t>icences pieteikum</w:t>
      </w:r>
      <w:r w:rsidR="008D4D19" w:rsidRPr="00157561">
        <w:rPr>
          <w:rFonts w:cs="Times New Roman"/>
          <w:sz w:val="24"/>
          <w:szCs w:val="24"/>
        </w:rPr>
        <w:t>am</w:t>
      </w:r>
      <w:r w:rsidR="00C066E2" w:rsidRPr="00157561">
        <w:rPr>
          <w:rFonts w:cs="Times New Roman"/>
          <w:sz w:val="24"/>
          <w:szCs w:val="24"/>
        </w:rPr>
        <w:t xml:space="preserve"> pievienot</w:t>
      </w:r>
      <w:r w:rsidR="00DA0B07" w:rsidRPr="00157561">
        <w:rPr>
          <w:rFonts w:cs="Times New Roman"/>
          <w:sz w:val="24"/>
          <w:szCs w:val="24"/>
        </w:rPr>
        <w:t>o</w:t>
      </w:r>
      <w:r w:rsidR="00C066E2" w:rsidRPr="00157561">
        <w:rPr>
          <w:rFonts w:cs="Times New Roman"/>
          <w:sz w:val="24"/>
          <w:szCs w:val="24"/>
        </w:rPr>
        <w:t xml:space="preserve"> dokumentu tulkojumi </w:t>
      </w:r>
      <w:r w:rsidR="00DA0B07" w:rsidRPr="00157561">
        <w:rPr>
          <w:rFonts w:cs="Times New Roman"/>
          <w:sz w:val="24"/>
          <w:szCs w:val="24"/>
        </w:rPr>
        <w:t xml:space="preserve">ir </w:t>
      </w:r>
      <w:r w:rsidR="00C066E2" w:rsidRPr="00157561">
        <w:rPr>
          <w:rFonts w:cs="Times New Roman"/>
          <w:sz w:val="24"/>
          <w:szCs w:val="24"/>
        </w:rPr>
        <w:t>notariāli ap</w:t>
      </w:r>
      <w:r w:rsidR="00DA0B07" w:rsidRPr="00157561">
        <w:rPr>
          <w:rFonts w:cs="Times New Roman"/>
          <w:sz w:val="24"/>
          <w:szCs w:val="24"/>
        </w:rPr>
        <w:t>liecināti</w:t>
      </w:r>
      <w:r w:rsidR="00C066E2" w:rsidRPr="00157561">
        <w:rPr>
          <w:rFonts w:cs="Times New Roman"/>
          <w:sz w:val="24"/>
          <w:szCs w:val="24"/>
        </w:rPr>
        <w:t xml:space="preserve">. </w:t>
      </w:r>
      <w:r w:rsidR="008D4D19" w:rsidRPr="00157561">
        <w:rPr>
          <w:rFonts w:cs="Times New Roman"/>
          <w:sz w:val="24"/>
          <w:szCs w:val="24"/>
        </w:rPr>
        <w:t>Ja licences pieteikumam pievienoto dokumentu</w:t>
      </w:r>
      <w:r w:rsidR="00604753" w:rsidRPr="00157561">
        <w:rPr>
          <w:rFonts w:cs="Times New Roman"/>
          <w:sz w:val="24"/>
          <w:szCs w:val="24"/>
        </w:rPr>
        <w:t xml:space="preserve"> </w:t>
      </w:r>
      <w:r w:rsidR="008D4D19" w:rsidRPr="00157561">
        <w:rPr>
          <w:rFonts w:cs="Times New Roman"/>
          <w:sz w:val="24"/>
          <w:szCs w:val="24"/>
        </w:rPr>
        <w:t>kopijas</w:t>
      </w:r>
      <w:r w:rsidR="00604753" w:rsidRPr="00157561">
        <w:rPr>
          <w:rFonts w:cs="Times New Roman"/>
          <w:sz w:val="24"/>
          <w:szCs w:val="24"/>
        </w:rPr>
        <w:t>, izņemot dokumentu tulkojumus,</w:t>
      </w:r>
      <w:r w:rsidR="008D4D19" w:rsidRPr="00157561">
        <w:rPr>
          <w:rFonts w:cs="Times New Roman"/>
          <w:sz w:val="24"/>
          <w:szCs w:val="24"/>
        </w:rPr>
        <w:t xml:space="preserve"> nav notariāli apliecinātas, </w:t>
      </w:r>
      <w:r w:rsidR="00A769CB" w:rsidRPr="00157561">
        <w:rPr>
          <w:rFonts w:cs="Times New Roman"/>
          <w:sz w:val="24"/>
          <w:szCs w:val="24"/>
        </w:rPr>
        <w:t xml:space="preserve">Valsts dzelzceļa administrācijai ir tiesības </w:t>
      </w:r>
      <w:r w:rsidR="008D4D19" w:rsidRPr="00157561">
        <w:rPr>
          <w:rFonts w:cs="Times New Roman"/>
          <w:sz w:val="24"/>
          <w:szCs w:val="24"/>
        </w:rPr>
        <w:t>pie</w:t>
      </w:r>
      <w:r w:rsidR="00A769CB" w:rsidRPr="00157561">
        <w:rPr>
          <w:rFonts w:cs="Times New Roman"/>
          <w:sz w:val="24"/>
          <w:szCs w:val="24"/>
        </w:rPr>
        <w:t>prasīt uzr</w:t>
      </w:r>
      <w:r w:rsidR="008D4D19" w:rsidRPr="00157561">
        <w:rPr>
          <w:rFonts w:cs="Times New Roman"/>
          <w:sz w:val="24"/>
          <w:szCs w:val="24"/>
        </w:rPr>
        <w:t>ā</w:t>
      </w:r>
      <w:r w:rsidR="00A769CB" w:rsidRPr="00157561">
        <w:rPr>
          <w:rFonts w:cs="Times New Roman"/>
          <w:sz w:val="24"/>
          <w:szCs w:val="24"/>
        </w:rPr>
        <w:t>dīt dokumentu oriģinālus</w:t>
      </w:r>
      <w:r w:rsidR="00C066E2" w:rsidRPr="00157561">
        <w:rPr>
          <w:rFonts w:cs="Times New Roman"/>
          <w:sz w:val="24"/>
          <w:szCs w:val="24"/>
        </w:rPr>
        <w:t xml:space="preserve">. </w:t>
      </w:r>
    </w:p>
    <w:p w:rsidR="00141F64" w:rsidRDefault="00141F64" w:rsidP="005579BC">
      <w:pPr>
        <w:spacing w:after="0" w:line="240" w:lineRule="auto"/>
        <w:ind w:firstLine="720"/>
        <w:jc w:val="both"/>
        <w:rPr>
          <w:rFonts w:cs="Times New Roman"/>
          <w:sz w:val="24"/>
          <w:szCs w:val="24"/>
        </w:rPr>
      </w:pPr>
    </w:p>
    <w:p w:rsidR="00645FE7" w:rsidRDefault="002626A6" w:rsidP="002626A6">
      <w:pPr>
        <w:spacing w:after="0" w:line="240" w:lineRule="auto"/>
        <w:ind w:firstLine="720"/>
        <w:jc w:val="both"/>
        <w:rPr>
          <w:rFonts w:cs="Times New Roman"/>
          <w:sz w:val="24"/>
          <w:szCs w:val="24"/>
        </w:rPr>
      </w:pPr>
      <w:r w:rsidRPr="00BE4B4D">
        <w:rPr>
          <w:rFonts w:cs="Times New Roman"/>
          <w:sz w:val="24"/>
          <w:szCs w:val="24"/>
        </w:rPr>
        <w:t>1</w:t>
      </w:r>
      <w:r w:rsidR="000E08DB" w:rsidRPr="00BE4B4D">
        <w:rPr>
          <w:rFonts w:cs="Times New Roman"/>
          <w:sz w:val="24"/>
          <w:szCs w:val="24"/>
        </w:rPr>
        <w:t>1</w:t>
      </w:r>
      <w:r w:rsidRPr="00BE4B4D">
        <w:rPr>
          <w:rFonts w:cs="Times New Roman"/>
          <w:sz w:val="24"/>
          <w:szCs w:val="24"/>
        </w:rPr>
        <w:t>.</w:t>
      </w:r>
      <w:r>
        <w:rPr>
          <w:rFonts w:cs="Times New Roman"/>
          <w:sz w:val="24"/>
          <w:szCs w:val="24"/>
        </w:rPr>
        <w:t xml:space="preserve"> Pēc </w:t>
      </w:r>
      <w:r w:rsidR="00645FE7">
        <w:rPr>
          <w:rFonts w:cs="Times New Roman"/>
          <w:sz w:val="24"/>
          <w:szCs w:val="24"/>
        </w:rPr>
        <w:t xml:space="preserve">pārvadātāja licences </w:t>
      </w:r>
      <w:r>
        <w:rPr>
          <w:rFonts w:cs="Times New Roman"/>
          <w:sz w:val="24"/>
          <w:szCs w:val="24"/>
        </w:rPr>
        <w:t>pieteikuma saņemš</w:t>
      </w:r>
      <w:r w:rsidR="00645FE7">
        <w:rPr>
          <w:rFonts w:cs="Times New Roman"/>
          <w:sz w:val="24"/>
          <w:szCs w:val="24"/>
        </w:rPr>
        <w:t xml:space="preserve">anas Valsts dzelzceļa administrācija </w:t>
      </w:r>
      <w:r w:rsidR="002E720A">
        <w:rPr>
          <w:rFonts w:cs="Times New Roman"/>
          <w:sz w:val="24"/>
          <w:szCs w:val="24"/>
        </w:rPr>
        <w:t xml:space="preserve">izpilda </w:t>
      </w:r>
      <w:r w:rsidR="000A0BF9" w:rsidRPr="00157561">
        <w:rPr>
          <w:rFonts w:cs="Times New Roman"/>
          <w:sz w:val="24"/>
          <w:szCs w:val="24"/>
        </w:rPr>
        <w:t xml:space="preserve">īstenošanas regulas (ES) </w:t>
      </w:r>
      <w:hyperlink r:id="rId11" w:tgtFrame="_blank" w:history="1">
        <w:r w:rsidR="000A0BF9" w:rsidRPr="00157561">
          <w:rPr>
            <w:rFonts w:cs="Times New Roman"/>
            <w:sz w:val="24"/>
            <w:szCs w:val="24"/>
          </w:rPr>
          <w:t>2015/171</w:t>
        </w:r>
      </w:hyperlink>
      <w:r w:rsidR="000A0BF9" w:rsidRPr="00B940C7">
        <w:rPr>
          <w:rFonts w:cs="Times New Roman"/>
          <w:sz w:val="24"/>
          <w:szCs w:val="24"/>
        </w:rPr>
        <w:t xml:space="preserve"> </w:t>
      </w:r>
      <w:r w:rsidR="000A0BF9">
        <w:rPr>
          <w:rFonts w:cs="Times New Roman"/>
          <w:sz w:val="24"/>
          <w:szCs w:val="24"/>
        </w:rPr>
        <w:t xml:space="preserve">7.panta 1. un 2.punktā </w:t>
      </w:r>
      <w:r w:rsidR="007647E4">
        <w:rPr>
          <w:rFonts w:cs="Times New Roman"/>
          <w:sz w:val="24"/>
          <w:szCs w:val="24"/>
        </w:rPr>
        <w:t xml:space="preserve">licencēšanas iestādei noteiktās </w:t>
      </w:r>
      <w:r w:rsidR="000A0BF9">
        <w:rPr>
          <w:rFonts w:cs="Times New Roman"/>
          <w:sz w:val="24"/>
          <w:szCs w:val="24"/>
        </w:rPr>
        <w:t xml:space="preserve">procesuālās darbības. </w:t>
      </w:r>
    </w:p>
    <w:p w:rsidR="002626A6" w:rsidRDefault="00645FE7" w:rsidP="005579BC">
      <w:pPr>
        <w:spacing w:after="0" w:line="240" w:lineRule="auto"/>
        <w:ind w:firstLine="720"/>
        <w:jc w:val="both"/>
        <w:rPr>
          <w:rFonts w:cs="Times New Roman"/>
          <w:sz w:val="24"/>
          <w:szCs w:val="24"/>
        </w:rPr>
      </w:pPr>
      <w:r>
        <w:rPr>
          <w:rFonts w:cs="Times New Roman"/>
          <w:sz w:val="24"/>
          <w:szCs w:val="24"/>
        </w:rPr>
        <w:t xml:space="preserve"> </w:t>
      </w:r>
      <w:r w:rsidR="002626A6">
        <w:rPr>
          <w:rFonts w:cs="Times New Roman"/>
          <w:sz w:val="24"/>
          <w:szCs w:val="24"/>
        </w:rPr>
        <w:t xml:space="preserve"> </w:t>
      </w:r>
      <w:r w:rsidR="002626A6" w:rsidRPr="002626A6">
        <w:rPr>
          <w:rFonts w:cs="Times New Roman"/>
          <w:sz w:val="24"/>
          <w:szCs w:val="24"/>
        </w:rPr>
        <w:t xml:space="preserve"> </w:t>
      </w:r>
    </w:p>
    <w:p w:rsidR="007C458D" w:rsidRPr="00B751AD" w:rsidRDefault="003B479A" w:rsidP="007C458D">
      <w:pPr>
        <w:spacing w:after="0" w:line="240" w:lineRule="auto"/>
        <w:ind w:firstLine="720"/>
        <w:jc w:val="both"/>
        <w:rPr>
          <w:rFonts w:cs="Times New Roman"/>
          <w:b/>
          <w:sz w:val="24"/>
          <w:szCs w:val="24"/>
        </w:rPr>
      </w:pPr>
      <w:r w:rsidRPr="00BE4B4D">
        <w:rPr>
          <w:rFonts w:cs="Times New Roman"/>
          <w:sz w:val="24"/>
          <w:szCs w:val="24"/>
        </w:rPr>
        <w:t>12.</w:t>
      </w:r>
      <w:r w:rsidR="00F926CC">
        <w:rPr>
          <w:rFonts w:cs="Times New Roman"/>
          <w:sz w:val="24"/>
          <w:szCs w:val="24"/>
        </w:rPr>
        <w:t xml:space="preserve"> Valsts dzelzceļa administrācija var prasīt, lai tiktu iesniegts revīzijas </w:t>
      </w:r>
      <w:r w:rsidR="00F926CC" w:rsidRPr="007C636F">
        <w:rPr>
          <w:rFonts w:cs="Times New Roman"/>
          <w:sz w:val="24"/>
          <w:szCs w:val="24"/>
        </w:rPr>
        <w:t xml:space="preserve">ziņojums un dokumenti </w:t>
      </w:r>
      <w:r w:rsidR="00F926CC">
        <w:rPr>
          <w:rFonts w:cs="Times New Roman"/>
          <w:sz w:val="24"/>
          <w:szCs w:val="24"/>
        </w:rPr>
        <w:t>no kredītiestādes, grāmatveža vai revidenta. Šajos dokument</w:t>
      </w:r>
      <w:r w:rsidR="00646604">
        <w:rPr>
          <w:rFonts w:cs="Times New Roman"/>
          <w:sz w:val="24"/>
          <w:szCs w:val="24"/>
        </w:rPr>
        <w:t>o</w:t>
      </w:r>
      <w:r w:rsidR="00F926CC">
        <w:rPr>
          <w:rFonts w:cs="Times New Roman"/>
          <w:sz w:val="24"/>
          <w:szCs w:val="24"/>
        </w:rPr>
        <w:t xml:space="preserve">s ietver šo noteikumu </w:t>
      </w:r>
      <w:r w:rsidR="00841C44" w:rsidRPr="00BE4B4D">
        <w:rPr>
          <w:rFonts w:cs="Times New Roman"/>
          <w:sz w:val="24"/>
          <w:szCs w:val="24"/>
        </w:rPr>
        <w:t>7</w:t>
      </w:r>
      <w:r w:rsidR="00F926CC" w:rsidRPr="00BE4B4D">
        <w:rPr>
          <w:rFonts w:cs="Times New Roman"/>
          <w:sz w:val="24"/>
          <w:szCs w:val="24"/>
        </w:rPr>
        <w:t xml:space="preserve">.2.1., </w:t>
      </w:r>
      <w:r w:rsidR="00841C44" w:rsidRPr="00BE4B4D">
        <w:rPr>
          <w:rFonts w:cs="Times New Roman"/>
          <w:sz w:val="24"/>
          <w:szCs w:val="24"/>
        </w:rPr>
        <w:t>7</w:t>
      </w:r>
      <w:r w:rsidR="00F926CC" w:rsidRPr="00BE4B4D">
        <w:rPr>
          <w:rFonts w:cs="Times New Roman"/>
          <w:sz w:val="24"/>
          <w:szCs w:val="24"/>
        </w:rPr>
        <w:t xml:space="preserve">.2.2., </w:t>
      </w:r>
      <w:r w:rsidR="00841C44" w:rsidRPr="00BE4B4D">
        <w:rPr>
          <w:rFonts w:cs="Times New Roman"/>
          <w:sz w:val="24"/>
          <w:szCs w:val="24"/>
        </w:rPr>
        <w:t>7</w:t>
      </w:r>
      <w:r w:rsidR="00F926CC" w:rsidRPr="00BE4B4D">
        <w:rPr>
          <w:rFonts w:cs="Times New Roman"/>
          <w:sz w:val="24"/>
          <w:szCs w:val="24"/>
        </w:rPr>
        <w:t>.2.3.,</w:t>
      </w:r>
      <w:r w:rsidR="00475992" w:rsidRPr="00BE4B4D">
        <w:rPr>
          <w:rFonts w:cs="Times New Roman"/>
          <w:sz w:val="24"/>
          <w:szCs w:val="24"/>
        </w:rPr>
        <w:t xml:space="preserve"> </w:t>
      </w:r>
      <w:r w:rsidR="00841C44" w:rsidRPr="00BE4B4D">
        <w:rPr>
          <w:rFonts w:cs="Times New Roman"/>
          <w:sz w:val="24"/>
          <w:szCs w:val="24"/>
        </w:rPr>
        <w:t>7</w:t>
      </w:r>
      <w:r w:rsidR="00F926CC" w:rsidRPr="00BE4B4D">
        <w:rPr>
          <w:rFonts w:cs="Times New Roman"/>
          <w:sz w:val="24"/>
          <w:szCs w:val="24"/>
        </w:rPr>
        <w:t xml:space="preserve">.2.4, </w:t>
      </w:r>
      <w:r w:rsidR="00841C44" w:rsidRPr="00BE4B4D">
        <w:rPr>
          <w:rFonts w:cs="Times New Roman"/>
          <w:sz w:val="24"/>
          <w:szCs w:val="24"/>
        </w:rPr>
        <w:t>7</w:t>
      </w:r>
      <w:r w:rsidR="00F926CC" w:rsidRPr="00BE4B4D">
        <w:rPr>
          <w:rFonts w:cs="Times New Roman"/>
          <w:sz w:val="24"/>
          <w:szCs w:val="24"/>
        </w:rPr>
        <w:t xml:space="preserve">.2.5. un </w:t>
      </w:r>
      <w:r w:rsidR="00841C44" w:rsidRPr="00BE4B4D">
        <w:rPr>
          <w:rFonts w:cs="Times New Roman"/>
          <w:sz w:val="24"/>
          <w:szCs w:val="24"/>
        </w:rPr>
        <w:t>7</w:t>
      </w:r>
      <w:r w:rsidR="00F926CC" w:rsidRPr="00BE4B4D">
        <w:rPr>
          <w:rFonts w:cs="Times New Roman"/>
          <w:sz w:val="24"/>
          <w:szCs w:val="24"/>
        </w:rPr>
        <w:t>.2.6.</w:t>
      </w:r>
      <w:r w:rsidR="00F926CC">
        <w:rPr>
          <w:rFonts w:cs="Times New Roman"/>
          <w:sz w:val="24"/>
          <w:szCs w:val="24"/>
        </w:rPr>
        <w:t>apakšpunktā minēto informāciju.</w:t>
      </w:r>
      <w:r w:rsidR="00F875AB">
        <w:rPr>
          <w:rFonts w:cs="Times New Roman"/>
          <w:sz w:val="24"/>
          <w:szCs w:val="24"/>
        </w:rPr>
        <w:t xml:space="preserve"> </w:t>
      </w:r>
    </w:p>
    <w:p w:rsidR="007C458D" w:rsidRDefault="007C458D" w:rsidP="00F926CC">
      <w:pPr>
        <w:spacing w:after="0" w:line="240" w:lineRule="auto"/>
        <w:ind w:firstLine="720"/>
        <w:jc w:val="both"/>
        <w:rPr>
          <w:rFonts w:cs="Times New Roman"/>
          <w:sz w:val="24"/>
          <w:szCs w:val="24"/>
        </w:rPr>
      </w:pPr>
      <w:r w:rsidRPr="007C458D">
        <w:rPr>
          <w:rFonts w:cs="Times New Roman"/>
          <w:b/>
          <w:sz w:val="24"/>
          <w:szCs w:val="24"/>
        </w:rPr>
        <w:lastRenderedPageBreak/>
        <w:t xml:space="preserve"> </w:t>
      </w:r>
      <w:r w:rsidR="00575E0C" w:rsidRPr="007C458D">
        <w:rPr>
          <w:rFonts w:cs="Times New Roman"/>
          <w:b/>
          <w:sz w:val="24"/>
          <w:szCs w:val="24"/>
        </w:rPr>
        <w:t xml:space="preserve"> </w:t>
      </w:r>
    </w:p>
    <w:p w:rsidR="00AC3101" w:rsidRPr="00CF5F1A" w:rsidRDefault="00F0778F" w:rsidP="00CF5F1A">
      <w:pPr>
        <w:spacing w:after="0" w:line="240" w:lineRule="auto"/>
        <w:ind w:firstLine="720"/>
        <w:jc w:val="both"/>
        <w:rPr>
          <w:rFonts w:cs="Times New Roman"/>
          <w:sz w:val="24"/>
          <w:szCs w:val="24"/>
        </w:rPr>
      </w:pPr>
      <w:r w:rsidRPr="00426719">
        <w:rPr>
          <w:rFonts w:cs="Times New Roman"/>
          <w:sz w:val="24"/>
          <w:szCs w:val="24"/>
        </w:rPr>
        <w:t>1</w:t>
      </w:r>
      <w:r w:rsidR="003B479A" w:rsidRPr="00426719">
        <w:rPr>
          <w:rFonts w:cs="Times New Roman"/>
          <w:sz w:val="24"/>
          <w:szCs w:val="24"/>
        </w:rPr>
        <w:t>3</w:t>
      </w:r>
      <w:r w:rsidRPr="00426719">
        <w:rPr>
          <w:rFonts w:cs="Times New Roman"/>
          <w:sz w:val="24"/>
          <w:szCs w:val="24"/>
        </w:rPr>
        <w:t>.</w:t>
      </w:r>
      <w:r w:rsidR="001874F6">
        <w:rPr>
          <w:rFonts w:cs="Times New Roman"/>
          <w:sz w:val="24"/>
          <w:szCs w:val="24"/>
        </w:rPr>
        <w:t xml:space="preserve"> </w:t>
      </w:r>
      <w:r>
        <w:rPr>
          <w:rFonts w:cs="Times New Roman"/>
          <w:sz w:val="24"/>
          <w:szCs w:val="24"/>
        </w:rPr>
        <w:t xml:space="preserve"> </w:t>
      </w:r>
      <w:r w:rsidR="002626A6" w:rsidRPr="008F0D2D">
        <w:rPr>
          <w:rFonts w:cs="Times New Roman"/>
          <w:sz w:val="24"/>
          <w:szCs w:val="24"/>
        </w:rPr>
        <w:t xml:space="preserve">Ja </w:t>
      </w:r>
      <w:r w:rsidR="00CF5F1A">
        <w:rPr>
          <w:rFonts w:cs="Times New Roman"/>
          <w:sz w:val="24"/>
          <w:szCs w:val="24"/>
        </w:rPr>
        <w:t xml:space="preserve">ir </w:t>
      </w:r>
      <w:r w:rsidR="002626A6" w:rsidRPr="008F0D2D">
        <w:rPr>
          <w:rFonts w:cs="Times New Roman"/>
          <w:sz w:val="24"/>
          <w:szCs w:val="24"/>
        </w:rPr>
        <w:t>pieņ</w:t>
      </w:r>
      <w:r w:rsidR="00CF5F1A">
        <w:rPr>
          <w:rFonts w:cs="Times New Roman"/>
          <w:sz w:val="24"/>
          <w:szCs w:val="24"/>
        </w:rPr>
        <w:t>e</w:t>
      </w:r>
      <w:r w:rsidR="002626A6" w:rsidRPr="008F0D2D">
        <w:rPr>
          <w:rFonts w:cs="Times New Roman"/>
          <w:sz w:val="24"/>
          <w:szCs w:val="24"/>
        </w:rPr>
        <w:t>m</w:t>
      </w:r>
      <w:r w:rsidR="00CF5F1A">
        <w:rPr>
          <w:rFonts w:cs="Times New Roman"/>
          <w:sz w:val="24"/>
          <w:szCs w:val="24"/>
        </w:rPr>
        <w:t>ts</w:t>
      </w:r>
      <w:r w:rsidR="00AC3101">
        <w:rPr>
          <w:rFonts w:cs="Times New Roman"/>
          <w:sz w:val="24"/>
          <w:szCs w:val="24"/>
        </w:rPr>
        <w:t xml:space="preserve"> lēmum</w:t>
      </w:r>
      <w:r w:rsidR="00B82203">
        <w:rPr>
          <w:rFonts w:cs="Times New Roman"/>
          <w:sz w:val="24"/>
          <w:szCs w:val="24"/>
        </w:rPr>
        <w:t>s</w:t>
      </w:r>
      <w:r w:rsidR="00AC3101">
        <w:rPr>
          <w:rFonts w:cs="Times New Roman"/>
          <w:sz w:val="24"/>
          <w:szCs w:val="24"/>
        </w:rPr>
        <w:t xml:space="preserve"> par licences dzelzceļa pārvadājumu veikšanai iz</w:t>
      </w:r>
      <w:r w:rsidR="00414644">
        <w:rPr>
          <w:rFonts w:cs="Times New Roman"/>
          <w:sz w:val="24"/>
          <w:szCs w:val="24"/>
        </w:rPr>
        <w:t>sniegš</w:t>
      </w:r>
      <w:r w:rsidR="00AC3101">
        <w:rPr>
          <w:rFonts w:cs="Times New Roman"/>
          <w:sz w:val="24"/>
          <w:szCs w:val="24"/>
        </w:rPr>
        <w:t>anu</w:t>
      </w:r>
      <w:r w:rsidR="007300E4">
        <w:rPr>
          <w:rFonts w:cs="Times New Roman"/>
          <w:sz w:val="24"/>
          <w:szCs w:val="24"/>
        </w:rPr>
        <w:t xml:space="preserve">, </w:t>
      </w:r>
      <w:r w:rsidR="00CF5F1A">
        <w:rPr>
          <w:rFonts w:cs="Times New Roman"/>
          <w:sz w:val="24"/>
          <w:szCs w:val="24"/>
        </w:rPr>
        <w:t xml:space="preserve">Valsts dzelzceļa administrācija </w:t>
      </w:r>
      <w:r w:rsidR="00414644">
        <w:rPr>
          <w:rFonts w:cs="Times New Roman"/>
          <w:sz w:val="24"/>
          <w:szCs w:val="24"/>
        </w:rPr>
        <w:t xml:space="preserve">par to </w:t>
      </w:r>
      <w:r w:rsidR="007300E4">
        <w:rPr>
          <w:rFonts w:cs="Times New Roman"/>
          <w:sz w:val="24"/>
          <w:szCs w:val="24"/>
        </w:rPr>
        <w:t xml:space="preserve">paziņo </w:t>
      </w:r>
      <w:r w:rsidR="00505158">
        <w:rPr>
          <w:rFonts w:cs="Times New Roman"/>
          <w:sz w:val="24"/>
          <w:szCs w:val="24"/>
        </w:rPr>
        <w:t>komercsabiedrībai</w:t>
      </w:r>
      <w:r w:rsidR="00740E56">
        <w:rPr>
          <w:rFonts w:cs="Times New Roman"/>
          <w:sz w:val="24"/>
          <w:szCs w:val="24"/>
        </w:rPr>
        <w:t xml:space="preserve"> </w:t>
      </w:r>
      <w:r w:rsidR="00740E56" w:rsidRPr="007C636F">
        <w:rPr>
          <w:rFonts w:cs="Times New Roman"/>
          <w:sz w:val="24"/>
          <w:szCs w:val="24"/>
        </w:rPr>
        <w:t>un lūdz veikt valsts nodevas samaksu</w:t>
      </w:r>
      <w:r w:rsidR="00414644" w:rsidRPr="007C636F">
        <w:rPr>
          <w:rFonts w:cs="Times New Roman"/>
          <w:sz w:val="24"/>
          <w:szCs w:val="24"/>
        </w:rPr>
        <w:t>.</w:t>
      </w:r>
      <w:r w:rsidR="00505158" w:rsidRPr="007C636F">
        <w:rPr>
          <w:rFonts w:cs="Times New Roman"/>
          <w:sz w:val="24"/>
          <w:szCs w:val="24"/>
        </w:rPr>
        <w:t xml:space="preserve"> </w:t>
      </w:r>
      <w:r w:rsidR="00047750" w:rsidRPr="007C636F">
        <w:rPr>
          <w:rFonts w:cs="Times New Roman"/>
          <w:sz w:val="24"/>
          <w:szCs w:val="24"/>
        </w:rPr>
        <w:t>P</w:t>
      </w:r>
      <w:r w:rsidR="00505158" w:rsidRPr="007C636F">
        <w:rPr>
          <w:rFonts w:cs="Times New Roman"/>
          <w:sz w:val="24"/>
          <w:szCs w:val="24"/>
        </w:rPr>
        <w:t>ārvadātāja licenci</w:t>
      </w:r>
      <w:r w:rsidR="00EE3D4B" w:rsidRPr="007C636F">
        <w:rPr>
          <w:rFonts w:cs="Times New Roman"/>
          <w:sz w:val="24"/>
          <w:szCs w:val="24"/>
        </w:rPr>
        <w:t xml:space="preserve">, kurai izmanto vienotu veidlapu saskaņā ar īstenošanas regulu (ES) </w:t>
      </w:r>
      <w:hyperlink r:id="rId12" w:tgtFrame="_blank" w:history="1">
        <w:r w:rsidR="00EE3D4B" w:rsidRPr="007C636F">
          <w:rPr>
            <w:rFonts w:cs="Times New Roman"/>
            <w:sz w:val="24"/>
            <w:szCs w:val="24"/>
          </w:rPr>
          <w:t>2015/171</w:t>
        </w:r>
      </w:hyperlink>
      <w:r w:rsidR="00EE3D4B" w:rsidRPr="007C636F">
        <w:rPr>
          <w:rFonts w:cs="Times New Roman"/>
          <w:sz w:val="24"/>
          <w:szCs w:val="24"/>
        </w:rPr>
        <w:t xml:space="preserve">, </w:t>
      </w:r>
      <w:r w:rsidR="00505158" w:rsidRPr="007C636F">
        <w:rPr>
          <w:rFonts w:cs="Times New Roman"/>
          <w:sz w:val="24"/>
          <w:szCs w:val="24"/>
        </w:rPr>
        <w:t>Valsts dzelzceļa administrācija</w:t>
      </w:r>
      <w:r w:rsidR="00047750" w:rsidRPr="007C636F">
        <w:rPr>
          <w:rFonts w:cs="Times New Roman"/>
          <w:sz w:val="24"/>
          <w:szCs w:val="24"/>
        </w:rPr>
        <w:t xml:space="preserve"> izsniedz pēc valsts nodevas samaksas.</w:t>
      </w:r>
      <w:r w:rsidR="00505158" w:rsidRPr="007C636F">
        <w:rPr>
          <w:rFonts w:cs="Times New Roman"/>
          <w:sz w:val="24"/>
          <w:szCs w:val="24"/>
        </w:rPr>
        <w:t xml:space="preserve"> </w:t>
      </w:r>
      <w:r w:rsidR="00CF5F1A" w:rsidRPr="007C636F">
        <w:rPr>
          <w:rFonts w:cs="Times New Roman"/>
          <w:sz w:val="24"/>
          <w:szCs w:val="24"/>
        </w:rPr>
        <w:t>Valsts</w:t>
      </w:r>
      <w:r w:rsidR="00CF5F1A" w:rsidRPr="00CF5F1A">
        <w:rPr>
          <w:rFonts w:cs="Times New Roman"/>
          <w:sz w:val="24"/>
          <w:szCs w:val="24"/>
        </w:rPr>
        <w:t xml:space="preserve"> dzelzceļa administrācija pārliecinās, ka valsts nodevas maksājums ir saņemts valsts budžetā. </w:t>
      </w:r>
      <w:r w:rsidR="00505158" w:rsidRPr="00CF5F1A">
        <w:rPr>
          <w:rFonts w:cs="Times New Roman"/>
          <w:sz w:val="24"/>
          <w:szCs w:val="24"/>
        </w:rPr>
        <w:t xml:space="preserve">  </w:t>
      </w:r>
      <w:r w:rsidR="00AC3101" w:rsidRPr="00CF5F1A">
        <w:rPr>
          <w:rFonts w:cs="Times New Roman"/>
          <w:sz w:val="24"/>
          <w:szCs w:val="24"/>
        </w:rPr>
        <w:t xml:space="preserve">  </w:t>
      </w:r>
      <w:r w:rsidR="002626A6" w:rsidRPr="00CF5F1A">
        <w:rPr>
          <w:rFonts w:cs="Times New Roman"/>
          <w:sz w:val="24"/>
          <w:szCs w:val="24"/>
        </w:rPr>
        <w:t xml:space="preserve"> </w:t>
      </w:r>
    </w:p>
    <w:p w:rsidR="001B0363" w:rsidRDefault="001B0363" w:rsidP="00047750">
      <w:pPr>
        <w:spacing w:after="0" w:line="240" w:lineRule="auto"/>
        <w:ind w:firstLine="720"/>
        <w:jc w:val="both"/>
        <w:rPr>
          <w:rFonts w:cs="Times New Roman"/>
          <w:sz w:val="24"/>
          <w:szCs w:val="24"/>
        </w:rPr>
      </w:pPr>
      <w:bookmarkStart w:id="0" w:name="p-468610"/>
      <w:bookmarkStart w:id="1" w:name="p31"/>
      <w:bookmarkEnd w:id="0"/>
      <w:bookmarkEnd w:id="1"/>
    </w:p>
    <w:p w:rsidR="00F758C1" w:rsidRDefault="00F758C1" w:rsidP="00F758C1">
      <w:pPr>
        <w:spacing w:after="0" w:line="240" w:lineRule="auto"/>
        <w:ind w:firstLine="720"/>
        <w:jc w:val="both"/>
        <w:rPr>
          <w:rFonts w:cs="Times New Roman"/>
          <w:sz w:val="24"/>
          <w:szCs w:val="24"/>
        </w:rPr>
      </w:pPr>
      <w:r w:rsidRPr="00426719">
        <w:rPr>
          <w:rFonts w:cs="Times New Roman"/>
          <w:sz w:val="24"/>
          <w:szCs w:val="24"/>
        </w:rPr>
        <w:t>1</w:t>
      </w:r>
      <w:r w:rsidR="003B479A" w:rsidRPr="00426719">
        <w:rPr>
          <w:rFonts w:cs="Times New Roman"/>
          <w:sz w:val="24"/>
          <w:szCs w:val="24"/>
        </w:rPr>
        <w:t>4</w:t>
      </w:r>
      <w:r w:rsidRPr="00426719">
        <w:rPr>
          <w:rFonts w:cs="Times New Roman"/>
          <w:sz w:val="24"/>
          <w:szCs w:val="24"/>
        </w:rPr>
        <w:t>.</w:t>
      </w:r>
      <w:r w:rsidRPr="007C636F">
        <w:rPr>
          <w:rFonts w:cs="Times New Roman"/>
          <w:sz w:val="24"/>
          <w:szCs w:val="24"/>
        </w:rPr>
        <w:t xml:space="preserve"> </w:t>
      </w:r>
      <w:r>
        <w:rPr>
          <w:rFonts w:cs="Times New Roman"/>
          <w:sz w:val="24"/>
          <w:szCs w:val="24"/>
        </w:rPr>
        <w:t>Pārvadātāja l</w:t>
      </w:r>
      <w:r w:rsidRPr="008F0D2D">
        <w:rPr>
          <w:rFonts w:cs="Times New Roman"/>
          <w:sz w:val="24"/>
          <w:szCs w:val="24"/>
        </w:rPr>
        <w:t xml:space="preserve">icence ir derīga tikai tajā noteikto dzelzceļa pārvadājumu </w:t>
      </w:r>
      <w:r>
        <w:rPr>
          <w:rFonts w:cs="Times New Roman"/>
          <w:sz w:val="24"/>
          <w:szCs w:val="24"/>
        </w:rPr>
        <w:t xml:space="preserve">veidu </w:t>
      </w:r>
      <w:r w:rsidRPr="008F0D2D">
        <w:rPr>
          <w:rFonts w:cs="Times New Roman"/>
          <w:sz w:val="24"/>
          <w:szCs w:val="24"/>
        </w:rPr>
        <w:t>veikšanai.</w:t>
      </w:r>
    </w:p>
    <w:p w:rsidR="00F758C1" w:rsidRPr="008F0D2D" w:rsidRDefault="00F758C1" w:rsidP="00F758C1">
      <w:pPr>
        <w:spacing w:after="0" w:line="240" w:lineRule="auto"/>
        <w:ind w:firstLine="720"/>
        <w:jc w:val="both"/>
        <w:rPr>
          <w:rFonts w:cs="Times New Roman"/>
          <w:sz w:val="24"/>
          <w:szCs w:val="24"/>
        </w:rPr>
      </w:pPr>
    </w:p>
    <w:p w:rsidR="001B0363" w:rsidRPr="00764A3E" w:rsidRDefault="001B0363" w:rsidP="001B0363">
      <w:pPr>
        <w:spacing w:after="0" w:line="240" w:lineRule="auto"/>
        <w:ind w:firstLine="720"/>
        <w:jc w:val="both"/>
        <w:rPr>
          <w:rFonts w:cs="Times New Roman"/>
          <w:sz w:val="24"/>
          <w:szCs w:val="24"/>
        </w:rPr>
      </w:pPr>
      <w:r w:rsidRPr="00426719">
        <w:rPr>
          <w:rFonts w:cs="Times New Roman"/>
          <w:sz w:val="24"/>
          <w:szCs w:val="24"/>
        </w:rPr>
        <w:t>1</w:t>
      </w:r>
      <w:r w:rsidR="003B479A" w:rsidRPr="00426719">
        <w:rPr>
          <w:rFonts w:cs="Times New Roman"/>
          <w:sz w:val="24"/>
          <w:szCs w:val="24"/>
        </w:rPr>
        <w:t>5</w:t>
      </w:r>
      <w:r w:rsidRPr="00426719">
        <w:rPr>
          <w:rFonts w:cs="Times New Roman"/>
          <w:sz w:val="24"/>
          <w:szCs w:val="24"/>
        </w:rPr>
        <w:t>.</w:t>
      </w:r>
      <w:r w:rsidRPr="001B0363">
        <w:rPr>
          <w:rFonts w:cs="Times New Roman"/>
          <w:sz w:val="24"/>
          <w:szCs w:val="24"/>
        </w:rPr>
        <w:t xml:space="preserve"> </w:t>
      </w:r>
      <w:r w:rsidRPr="00764A3E">
        <w:rPr>
          <w:rFonts w:cs="Times New Roman"/>
          <w:sz w:val="24"/>
          <w:szCs w:val="24"/>
        </w:rPr>
        <w:t xml:space="preserve">Lēmumu par licences dzelzceļa pārvadājumu veikšanai </w:t>
      </w:r>
      <w:r w:rsidR="00D90E04" w:rsidRPr="00764A3E">
        <w:rPr>
          <w:rFonts w:cs="Times New Roman"/>
          <w:sz w:val="24"/>
          <w:szCs w:val="24"/>
        </w:rPr>
        <w:t>izsnieg</w:t>
      </w:r>
      <w:r w:rsidRPr="00764A3E">
        <w:rPr>
          <w:rFonts w:cs="Times New Roman"/>
          <w:sz w:val="24"/>
          <w:szCs w:val="24"/>
        </w:rPr>
        <w:t xml:space="preserve">šanu var pārsūdzēt  tiesā Administratīvā procesa likumā noteiktajā kārtībā. </w:t>
      </w:r>
    </w:p>
    <w:p w:rsidR="001B0363" w:rsidRPr="009B3378" w:rsidRDefault="001B0363" w:rsidP="001B0363">
      <w:pPr>
        <w:spacing w:after="0" w:line="240" w:lineRule="auto"/>
        <w:ind w:firstLine="720"/>
        <w:jc w:val="both"/>
        <w:rPr>
          <w:rFonts w:cs="Times New Roman"/>
          <w:sz w:val="24"/>
          <w:szCs w:val="24"/>
        </w:rPr>
      </w:pPr>
    </w:p>
    <w:p w:rsidR="00047750" w:rsidRDefault="00F92052" w:rsidP="00047750">
      <w:pPr>
        <w:spacing w:after="0" w:line="240" w:lineRule="auto"/>
        <w:ind w:firstLine="720"/>
        <w:jc w:val="both"/>
        <w:rPr>
          <w:sz w:val="24"/>
          <w:szCs w:val="24"/>
        </w:rPr>
      </w:pPr>
      <w:r w:rsidRPr="00426719">
        <w:rPr>
          <w:rFonts w:cs="Times New Roman"/>
          <w:sz w:val="24"/>
          <w:szCs w:val="24"/>
        </w:rPr>
        <w:t>16</w:t>
      </w:r>
      <w:r w:rsidR="00047750" w:rsidRPr="00426719">
        <w:rPr>
          <w:rFonts w:cs="Times New Roman"/>
          <w:sz w:val="24"/>
          <w:szCs w:val="24"/>
        </w:rPr>
        <w:t>.</w:t>
      </w:r>
      <w:r w:rsidR="00047750">
        <w:rPr>
          <w:rFonts w:cs="Times New Roman"/>
          <w:sz w:val="24"/>
          <w:szCs w:val="24"/>
        </w:rPr>
        <w:t xml:space="preserve"> </w:t>
      </w:r>
      <w:r w:rsidR="00047750">
        <w:rPr>
          <w:sz w:val="24"/>
          <w:szCs w:val="24"/>
        </w:rPr>
        <w:t xml:space="preserve">Lēmumu par </w:t>
      </w:r>
      <w:r w:rsidR="00D90E04">
        <w:rPr>
          <w:sz w:val="24"/>
          <w:szCs w:val="24"/>
        </w:rPr>
        <w:t xml:space="preserve">atteikumu izsniegt </w:t>
      </w:r>
      <w:r w:rsidR="00047750">
        <w:rPr>
          <w:sz w:val="24"/>
          <w:szCs w:val="24"/>
        </w:rPr>
        <w:t>pārvadātāja licenci Valsts dzelzceļa administrācija pieņem šādos gadījumos:</w:t>
      </w:r>
    </w:p>
    <w:p w:rsidR="00CD0B84" w:rsidRPr="008F0D2D" w:rsidRDefault="00375119" w:rsidP="00CD0B84">
      <w:pPr>
        <w:spacing w:after="0" w:line="240" w:lineRule="auto"/>
        <w:jc w:val="both"/>
        <w:rPr>
          <w:rFonts w:cs="Times New Roman"/>
          <w:sz w:val="24"/>
          <w:szCs w:val="24"/>
        </w:rPr>
      </w:pPr>
      <w:r>
        <w:rPr>
          <w:rFonts w:cs="Times New Roman"/>
          <w:sz w:val="24"/>
          <w:szCs w:val="24"/>
        </w:rPr>
        <w:tab/>
      </w:r>
      <w:r w:rsidR="00F92052" w:rsidRPr="00426719">
        <w:rPr>
          <w:rFonts w:cs="Times New Roman"/>
          <w:sz w:val="24"/>
          <w:szCs w:val="24"/>
        </w:rPr>
        <w:t>16</w:t>
      </w:r>
      <w:r w:rsidR="00CD0B84" w:rsidRPr="00426719">
        <w:rPr>
          <w:rFonts w:cs="Times New Roman"/>
          <w:sz w:val="24"/>
          <w:szCs w:val="24"/>
        </w:rPr>
        <w:t>.1.</w:t>
      </w:r>
      <w:r w:rsidR="00CD0B84">
        <w:rPr>
          <w:rFonts w:cs="Times New Roman"/>
          <w:sz w:val="24"/>
          <w:szCs w:val="24"/>
        </w:rPr>
        <w:t xml:space="preserve"> </w:t>
      </w:r>
      <w:r w:rsidR="0095105A">
        <w:rPr>
          <w:rFonts w:cs="Times New Roman"/>
          <w:sz w:val="24"/>
          <w:szCs w:val="24"/>
        </w:rPr>
        <w:t xml:space="preserve">ja </w:t>
      </w:r>
      <w:r w:rsidR="00CD0B84">
        <w:rPr>
          <w:rFonts w:cs="Times New Roman"/>
          <w:sz w:val="24"/>
          <w:szCs w:val="24"/>
        </w:rPr>
        <w:t xml:space="preserve">pieteikuma pārvadātāja licences saņemšanai iesniedzējs neatbilst </w:t>
      </w:r>
      <w:r w:rsidR="00CD0B84">
        <w:rPr>
          <w:sz w:val="24"/>
          <w:szCs w:val="24"/>
        </w:rPr>
        <w:t>noteiktajām prasībām;</w:t>
      </w:r>
      <w:r w:rsidR="00CD0B84">
        <w:rPr>
          <w:rFonts w:cs="Times New Roman"/>
          <w:sz w:val="24"/>
          <w:szCs w:val="24"/>
        </w:rPr>
        <w:t xml:space="preserve"> </w:t>
      </w:r>
    </w:p>
    <w:p w:rsidR="00787597" w:rsidRDefault="003416F4" w:rsidP="00F911D3">
      <w:pPr>
        <w:spacing w:after="0" w:line="240" w:lineRule="auto"/>
        <w:jc w:val="both"/>
        <w:rPr>
          <w:rFonts w:cs="Times New Roman"/>
          <w:sz w:val="24"/>
          <w:szCs w:val="24"/>
        </w:rPr>
      </w:pPr>
      <w:r w:rsidRPr="00C77223">
        <w:rPr>
          <w:rFonts w:cs="Times New Roman"/>
          <w:b/>
          <w:sz w:val="24"/>
          <w:szCs w:val="24"/>
        </w:rPr>
        <w:tab/>
      </w:r>
      <w:r w:rsidR="00F92052" w:rsidRPr="00426719">
        <w:rPr>
          <w:rFonts w:cs="Times New Roman"/>
          <w:sz w:val="24"/>
          <w:szCs w:val="24"/>
        </w:rPr>
        <w:t>16</w:t>
      </w:r>
      <w:r w:rsidR="00F911D3" w:rsidRPr="00426719">
        <w:rPr>
          <w:rFonts w:cs="Times New Roman"/>
          <w:sz w:val="24"/>
          <w:szCs w:val="24"/>
        </w:rPr>
        <w:t>.</w:t>
      </w:r>
      <w:r w:rsidR="00787597" w:rsidRPr="00426719">
        <w:rPr>
          <w:rFonts w:cs="Times New Roman"/>
          <w:sz w:val="24"/>
          <w:szCs w:val="24"/>
        </w:rPr>
        <w:t>2</w:t>
      </w:r>
      <w:r w:rsidR="00F911D3" w:rsidRPr="00426719">
        <w:rPr>
          <w:rFonts w:cs="Times New Roman"/>
          <w:sz w:val="24"/>
          <w:szCs w:val="24"/>
        </w:rPr>
        <w:t>.</w:t>
      </w:r>
      <w:r w:rsidR="00F911D3">
        <w:rPr>
          <w:rFonts w:cs="Times New Roman"/>
          <w:sz w:val="24"/>
          <w:szCs w:val="24"/>
        </w:rPr>
        <w:t xml:space="preserve"> ja nav iesniegta visa </w:t>
      </w:r>
      <w:r w:rsidR="00C81A96">
        <w:rPr>
          <w:rFonts w:cs="Times New Roman"/>
          <w:sz w:val="24"/>
          <w:szCs w:val="24"/>
        </w:rPr>
        <w:t xml:space="preserve">attiecīgā </w:t>
      </w:r>
      <w:r w:rsidR="00F911D3">
        <w:rPr>
          <w:rFonts w:cs="Times New Roman"/>
          <w:sz w:val="24"/>
          <w:szCs w:val="24"/>
        </w:rPr>
        <w:t>informācija</w:t>
      </w:r>
      <w:r w:rsidR="00C81A96">
        <w:rPr>
          <w:rFonts w:cs="Times New Roman"/>
          <w:sz w:val="24"/>
          <w:szCs w:val="24"/>
        </w:rPr>
        <w:t xml:space="preserve">, kuru pievieno pieteikumam pārvadātāja licences saņemšanai, </w:t>
      </w:r>
      <w:r w:rsidR="00F911D3">
        <w:rPr>
          <w:rFonts w:cs="Times New Roman"/>
          <w:sz w:val="24"/>
          <w:szCs w:val="24"/>
        </w:rPr>
        <w:t xml:space="preserve">un </w:t>
      </w:r>
      <w:r w:rsidR="00C81A96">
        <w:rPr>
          <w:rFonts w:cs="Times New Roman"/>
          <w:sz w:val="24"/>
          <w:szCs w:val="24"/>
        </w:rPr>
        <w:t xml:space="preserve">ir </w:t>
      </w:r>
      <w:r w:rsidR="00F911D3">
        <w:rPr>
          <w:rFonts w:cs="Times New Roman"/>
          <w:sz w:val="24"/>
          <w:szCs w:val="24"/>
        </w:rPr>
        <w:t xml:space="preserve">beidzies Valsts dzelzceļa administrācijas noteiktais </w:t>
      </w:r>
      <w:r w:rsidR="00C81A96">
        <w:rPr>
          <w:rFonts w:cs="Times New Roman"/>
          <w:sz w:val="24"/>
          <w:szCs w:val="24"/>
        </w:rPr>
        <w:t xml:space="preserve">informācijas </w:t>
      </w:r>
      <w:r w:rsidR="00F911D3">
        <w:rPr>
          <w:rFonts w:cs="Times New Roman"/>
          <w:sz w:val="24"/>
          <w:szCs w:val="24"/>
        </w:rPr>
        <w:t>iesniegšanas termiņš</w:t>
      </w:r>
      <w:r w:rsidR="00C81A96">
        <w:rPr>
          <w:rFonts w:cs="Times New Roman"/>
          <w:sz w:val="24"/>
          <w:szCs w:val="24"/>
        </w:rPr>
        <w:t>.</w:t>
      </w:r>
    </w:p>
    <w:p w:rsidR="00C81A96" w:rsidRDefault="00C81A96" w:rsidP="00F911D3">
      <w:pPr>
        <w:spacing w:after="0" w:line="240" w:lineRule="auto"/>
        <w:jc w:val="both"/>
        <w:rPr>
          <w:rFonts w:cs="Times New Roman"/>
          <w:sz w:val="24"/>
          <w:szCs w:val="24"/>
        </w:rPr>
      </w:pPr>
    </w:p>
    <w:p w:rsidR="00C81A96" w:rsidRDefault="00C81A96" w:rsidP="00F911D3">
      <w:pPr>
        <w:spacing w:after="0" w:line="240" w:lineRule="auto"/>
        <w:jc w:val="both"/>
        <w:rPr>
          <w:rFonts w:cs="Times New Roman"/>
          <w:sz w:val="24"/>
          <w:szCs w:val="24"/>
        </w:rPr>
      </w:pPr>
      <w:r w:rsidRPr="00541C8E">
        <w:rPr>
          <w:rFonts w:cs="Times New Roman"/>
          <w:b/>
          <w:sz w:val="24"/>
          <w:szCs w:val="24"/>
        </w:rPr>
        <w:tab/>
      </w:r>
      <w:r w:rsidR="00F92052" w:rsidRPr="00426719">
        <w:rPr>
          <w:rFonts w:cs="Times New Roman"/>
          <w:sz w:val="24"/>
          <w:szCs w:val="24"/>
        </w:rPr>
        <w:t>17</w:t>
      </w:r>
      <w:r w:rsidRPr="00426719">
        <w:rPr>
          <w:rFonts w:cs="Times New Roman"/>
          <w:sz w:val="24"/>
          <w:szCs w:val="24"/>
        </w:rPr>
        <w:t>.</w:t>
      </w:r>
      <w:r w:rsidRPr="009B3378">
        <w:rPr>
          <w:rFonts w:cs="Times New Roman"/>
          <w:sz w:val="24"/>
          <w:szCs w:val="24"/>
        </w:rPr>
        <w:t xml:space="preserve"> </w:t>
      </w:r>
      <w:r w:rsidR="009B3378" w:rsidRPr="009B3378">
        <w:rPr>
          <w:rFonts w:cs="Times New Roman"/>
          <w:sz w:val="24"/>
          <w:szCs w:val="24"/>
        </w:rPr>
        <w:t xml:space="preserve">Lēmumu par </w:t>
      </w:r>
      <w:r w:rsidR="0048427F">
        <w:rPr>
          <w:rFonts w:cs="Times New Roman"/>
          <w:sz w:val="24"/>
          <w:szCs w:val="24"/>
        </w:rPr>
        <w:t xml:space="preserve">atteikumu izsniegt </w:t>
      </w:r>
      <w:r w:rsidR="009B3378" w:rsidRPr="009B3378">
        <w:rPr>
          <w:rFonts w:cs="Times New Roman"/>
          <w:sz w:val="24"/>
          <w:szCs w:val="24"/>
        </w:rPr>
        <w:t>pārvadātāja licenc</w:t>
      </w:r>
      <w:r w:rsidR="0048427F">
        <w:rPr>
          <w:rFonts w:cs="Times New Roman"/>
          <w:sz w:val="24"/>
          <w:szCs w:val="24"/>
        </w:rPr>
        <w:t>i</w:t>
      </w:r>
      <w:r w:rsidR="009B3378" w:rsidRPr="009B3378">
        <w:rPr>
          <w:rFonts w:cs="Times New Roman"/>
          <w:sz w:val="24"/>
          <w:szCs w:val="24"/>
        </w:rPr>
        <w:t xml:space="preserve"> var pārsūdzēt </w:t>
      </w:r>
      <w:r w:rsidR="001B0363">
        <w:rPr>
          <w:rFonts w:cs="Times New Roman"/>
          <w:sz w:val="24"/>
          <w:szCs w:val="24"/>
        </w:rPr>
        <w:t xml:space="preserve">tiesā </w:t>
      </w:r>
      <w:r w:rsidR="009B3378" w:rsidRPr="009B3378">
        <w:rPr>
          <w:rFonts w:cs="Times New Roman"/>
          <w:sz w:val="24"/>
          <w:szCs w:val="24"/>
        </w:rPr>
        <w:t>Administratīvā procesa likumā noteiktajā kārtībā.</w:t>
      </w:r>
    </w:p>
    <w:p w:rsidR="00D30716" w:rsidRDefault="00D30716" w:rsidP="00F911D3">
      <w:pPr>
        <w:spacing w:after="0" w:line="240" w:lineRule="auto"/>
        <w:jc w:val="both"/>
        <w:rPr>
          <w:rFonts w:cs="Times New Roman"/>
          <w:sz w:val="24"/>
          <w:szCs w:val="24"/>
        </w:rPr>
      </w:pPr>
    </w:p>
    <w:p w:rsidR="00D30716" w:rsidRPr="009B3378" w:rsidRDefault="00D30716" w:rsidP="00F911D3">
      <w:pPr>
        <w:spacing w:after="0" w:line="240" w:lineRule="auto"/>
        <w:jc w:val="both"/>
        <w:rPr>
          <w:rFonts w:cs="Times New Roman"/>
          <w:sz w:val="24"/>
          <w:szCs w:val="24"/>
        </w:rPr>
      </w:pPr>
      <w:r>
        <w:rPr>
          <w:rFonts w:cs="Times New Roman"/>
          <w:sz w:val="24"/>
          <w:szCs w:val="24"/>
        </w:rPr>
        <w:tab/>
      </w:r>
      <w:r w:rsidR="00D50729" w:rsidRPr="00426719">
        <w:rPr>
          <w:rFonts w:cs="Times New Roman"/>
          <w:sz w:val="24"/>
          <w:szCs w:val="24"/>
        </w:rPr>
        <w:t>18</w:t>
      </w:r>
      <w:r w:rsidRPr="00426719">
        <w:rPr>
          <w:rFonts w:cs="Times New Roman"/>
          <w:sz w:val="24"/>
          <w:szCs w:val="24"/>
        </w:rPr>
        <w:t>.</w:t>
      </w:r>
      <w:r>
        <w:rPr>
          <w:rFonts w:cs="Times New Roman"/>
          <w:sz w:val="24"/>
          <w:szCs w:val="24"/>
        </w:rPr>
        <w:t xml:space="preserve"> </w:t>
      </w:r>
      <w:r w:rsidR="00634E32">
        <w:rPr>
          <w:rFonts w:cs="Times New Roman"/>
          <w:sz w:val="24"/>
          <w:szCs w:val="24"/>
        </w:rPr>
        <w:t xml:space="preserve">Ja </w:t>
      </w:r>
      <w:r w:rsidR="00173F8B">
        <w:rPr>
          <w:rFonts w:cs="Times New Roman"/>
          <w:sz w:val="24"/>
          <w:szCs w:val="24"/>
        </w:rPr>
        <w:t xml:space="preserve">saskaņā ar šo </w:t>
      </w:r>
      <w:r w:rsidR="00173F8B" w:rsidRPr="00AD1477">
        <w:rPr>
          <w:rFonts w:cs="Times New Roman"/>
          <w:sz w:val="24"/>
          <w:szCs w:val="24"/>
        </w:rPr>
        <w:t xml:space="preserve">noteikumu </w:t>
      </w:r>
      <w:r w:rsidR="00173F8B" w:rsidRPr="00426719">
        <w:rPr>
          <w:rFonts w:cs="Times New Roman"/>
          <w:sz w:val="24"/>
          <w:szCs w:val="24"/>
        </w:rPr>
        <w:t>2</w:t>
      </w:r>
      <w:r w:rsidR="00584586" w:rsidRPr="00426719">
        <w:rPr>
          <w:rFonts w:cs="Times New Roman"/>
          <w:sz w:val="24"/>
          <w:szCs w:val="24"/>
        </w:rPr>
        <w:t>2</w:t>
      </w:r>
      <w:r w:rsidR="00173F8B" w:rsidRPr="00426719">
        <w:rPr>
          <w:rFonts w:cs="Times New Roman"/>
          <w:sz w:val="24"/>
          <w:szCs w:val="24"/>
        </w:rPr>
        <w:t>.</w:t>
      </w:r>
      <w:r w:rsidR="00173F8B" w:rsidRPr="00AD1477">
        <w:rPr>
          <w:rFonts w:cs="Times New Roman"/>
          <w:sz w:val="24"/>
          <w:szCs w:val="24"/>
        </w:rPr>
        <w:t>punktu</w:t>
      </w:r>
      <w:r w:rsidR="00173F8B">
        <w:rPr>
          <w:rFonts w:cs="Times New Roman"/>
          <w:sz w:val="24"/>
          <w:szCs w:val="24"/>
        </w:rPr>
        <w:t xml:space="preserve"> </w:t>
      </w:r>
      <w:r w:rsidR="00634E32">
        <w:rPr>
          <w:rFonts w:cs="Times New Roman"/>
          <w:sz w:val="24"/>
          <w:szCs w:val="24"/>
        </w:rPr>
        <w:t>pārvadātāja licences darbība tiek apturēta</w:t>
      </w:r>
      <w:r w:rsidR="00173F8B">
        <w:rPr>
          <w:rFonts w:cs="Times New Roman"/>
          <w:sz w:val="24"/>
          <w:szCs w:val="24"/>
        </w:rPr>
        <w:t xml:space="preserve">, </w:t>
      </w:r>
      <w:r w:rsidR="00634E32">
        <w:rPr>
          <w:rFonts w:cs="Times New Roman"/>
          <w:sz w:val="24"/>
          <w:szCs w:val="24"/>
        </w:rPr>
        <w:t xml:space="preserve">Valsts dzelzceļa administrācija var </w:t>
      </w:r>
      <w:r w:rsidR="00C66406">
        <w:rPr>
          <w:rFonts w:cs="Times New Roman"/>
          <w:sz w:val="24"/>
          <w:szCs w:val="24"/>
        </w:rPr>
        <w:t>izsniegt</w:t>
      </w:r>
      <w:r w:rsidR="00634E32">
        <w:rPr>
          <w:rFonts w:cs="Times New Roman"/>
          <w:sz w:val="24"/>
          <w:szCs w:val="24"/>
        </w:rPr>
        <w:t xml:space="preserve"> </w:t>
      </w:r>
      <w:r w:rsidR="000976CA">
        <w:rPr>
          <w:rFonts w:cs="Times New Roman"/>
          <w:sz w:val="24"/>
          <w:szCs w:val="24"/>
        </w:rPr>
        <w:t xml:space="preserve">pagaidu pārvadātāja </w:t>
      </w:r>
      <w:r w:rsidR="00634E32">
        <w:rPr>
          <w:rFonts w:cs="Times New Roman"/>
          <w:sz w:val="24"/>
          <w:szCs w:val="24"/>
        </w:rPr>
        <w:t xml:space="preserve">licenci, ja nav apdraudēta </w:t>
      </w:r>
      <w:r w:rsidR="00634E32">
        <w:rPr>
          <w:sz w:val="24"/>
          <w:szCs w:val="24"/>
        </w:rPr>
        <w:t>sniedzamo dzelzceļa pārvadājumu pakalpojumu drošība.</w:t>
      </w:r>
      <w:r w:rsidR="000976CA">
        <w:rPr>
          <w:sz w:val="24"/>
          <w:szCs w:val="24"/>
        </w:rPr>
        <w:t xml:space="preserve"> Pagaidu pārvadātāja licence ir derīga ne ilgāk kā sešus mēnešus no tās piešķiršanas dienas.</w:t>
      </w:r>
      <w:r w:rsidR="00634E32">
        <w:rPr>
          <w:rFonts w:cs="Times New Roman"/>
          <w:sz w:val="24"/>
          <w:szCs w:val="24"/>
        </w:rPr>
        <w:t xml:space="preserve">     </w:t>
      </w:r>
    </w:p>
    <w:p w:rsidR="00652EC9" w:rsidRDefault="00652EC9" w:rsidP="00CD69E4">
      <w:pPr>
        <w:spacing w:after="0" w:line="240" w:lineRule="auto"/>
        <w:jc w:val="both"/>
        <w:rPr>
          <w:rFonts w:cs="Times New Roman"/>
          <w:sz w:val="24"/>
          <w:szCs w:val="24"/>
        </w:rPr>
      </w:pPr>
    </w:p>
    <w:p w:rsidR="009C6FE4" w:rsidRPr="003D7C42" w:rsidRDefault="000976CA" w:rsidP="005B70BC">
      <w:pPr>
        <w:spacing w:after="0" w:line="240" w:lineRule="auto"/>
        <w:jc w:val="both"/>
        <w:rPr>
          <w:sz w:val="24"/>
          <w:szCs w:val="24"/>
        </w:rPr>
      </w:pPr>
      <w:r>
        <w:rPr>
          <w:rFonts w:cs="Times New Roman"/>
          <w:sz w:val="24"/>
          <w:szCs w:val="24"/>
        </w:rPr>
        <w:tab/>
      </w:r>
      <w:r w:rsidR="00D50729" w:rsidRPr="00426719">
        <w:rPr>
          <w:rFonts w:cs="Times New Roman"/>
          <w:sz w:val="24"/>
          <w:szCs w:val="24"/>
        </w:rPr>
        <w:t>19</w:t>
      </w:r>
      <w:r w:rsidR="005B70BC" w:rsidRPr="00426719">
        <w:rPr>
          <w:sz w:val="24"/>
          <w:szCs w:val="24"/>
        </w:rPr>
        <w:t>.</w:t>
      </w:r>
      <w:r w:rsidR="005B70BC">
        <w:rPr>
          <w:sz w:val="24"/>
          <w:szCs w:val="24"/>
        </w:rPr>
        <w:t xml:space="preserve"> J</w:t>
      </w:r>
      <w:r w:rsidR="009C6FE4">
        <w:rPr>
          <w:sz w:val="24"/>
          <w:szCs w:val="24"/>
        </w:rPr>
        <w:t>a tiek mai</w:t>
      </w:r>
      <w:r w:rsidR="00225074">
        <w:rPr>
          <w:sz w:val="24"/>
          <w:szCs w:val="24"/>
        </w:rPr>
        <w:t>nīt</w:t>
      </w:r>
      <w:r w:rsidR="009C6FE4">
        <w:rPr>
          <w:sz w:val="24"/>
          <w:szCs w:val="24"/>
        </w:rPr>
        <w:t>s komercsabiedrības, kas saņēmusi pārvadātāja licenci, juridisk</w:t>
      </w:r>
      <w:r w:rsidR="00225074">
        <w:rPr>
          <w:sz w:val="24"/>
          <w:szCs w:val="24"/>
        </w:rPr>
        <w:t>ais</w:t>
      </w:r>
      <w:r w:rsidR="009C6FE4">
        <w:rPr>
          <w:sz w:val="24"/>
          <w:szCs w:val="24"/>
        </w:rPr>
        <w:t xml:space="preserve"> statu</w:t>
      </w:r>
      <w:r w:rsidR="00225074">
        <w:rPr>
          <w:sz w:val="24"/>
          <w:szCs w:val="24"/>
        </w:rPr>
        <w:t>s</w:t>
      </w:r>
      <w:r w:rsidR="009C6FE4">
        <w:rPr>
          <w:sz w:val="24"/>
          <w:szCs w:val="24"/>
        </w:rPr>
        <w:t xml:space="preserve">s, un jo īpaši komercsabiedrības apvienošanas vai pārņemšanas gadījumā, un nav apdraudēta sniedzamo dzelzceļa pārvadājumu pakalpojumu drošība, Valsts dzelzceļa administrācija var nolemt, ka </w:t>
      </w:r>
      <w:r w:rsidR="00520C29">
        <w:rPr>
          <w:sz w:val="24"/>
          <w:szCs w:val="24"/>
        </w:rPr>
        <w:t xml:space="preserve">pārvadātāja </w:t>
      </w:r>
      <w:r w:rsidR="005B70BC" w:rsidRPr="008F0D2D">
        <w:rPr>
          <w:rFonts w:cs="Times New Roman"/>
          <w:sz w:val="24"/>
          <w:szCs w:val="24"/>
        </w:rPr>
        <w:t>licenc</w:t>
      </w:r>
      <w:r w:rsidR="00173F8B">
        <w:rPr>
          <w:rFonts w:cs="Times New Roman"/>
          <w:sz w:val="24"/>
          <w:szCs w:val="24"/>
        </w:rPr>
        <w:t>e</w:t>
      </w:r>
      <w:r w:rsidR="005B70BC" w:rsidRPr="008F0D2D">
        <w:rPr>
          <w:rFonts w:cs="Times New Roman"/>
          <w:sz w:val="24"/>
          <w:szCs w:val="24"/>
        </w:rPr>
        <w:t xml:space="preserve"> atkārtoti iesniedz</w:t>
      </w:r>
      <w:r w:rsidR="00173F8B">
        <w:rPr>
          <w:rFonts w:cs="Times New Roman"/>
          <w:sz w:val="24"/>
          <w:szCs w:val="24"/>
        </w:rPr>
        <w:t>ama</w:t>
      </w:r>
      <w:r w:rsidR="005B70BC" w:rsidRPr="008F0D2D">
        <w:rPr>
          <w:rFonts w:cs="Times New Roman"/>
          <w:sz w:val="24"/>
          <w:szCs w:val="24"/>
        </w:rPr>
        <w:t xml:space="preserve"> </w:t>
      </w:r>
      <w:r w:rsidR="00173F8B">
        <w:rPr>
          <w:rFonts w:cs="Times New Roman"/>
          <w:sz w:val="24"/>
          <w:szCs w:val="24"/>
        </w:rPr>
        <w:t>pārskatīšanai</w:t>
      </w:r>
      <w:r w:rsidR="00520C29">
        <w:rPr>
          <w:rFonts w:cs="Times New Roman"/>
          <w:sz w:val="24"/>
          <w:szCs w:val="24"/>
        </w:rPr>
        <w:t>.</w:t>
      </w:r>
      <w:r w:rsidR="009C6FE4" w:rsidRPr="005D0153">
        <w:rPr>
          <w:i/>
          <w:sz w:val="24"/>
          <w:szCs w:val="24"/>
        </w:rPr>
        <w:t xml:space="preserve"> </w:t>
      </w:r>
    </w:p>
    <w:p w:rsidR="009C6FE4" w:rsidRPr="008F0D2D" w:rsidRDefault="009C6FE4" w:rsidP="00F758C1">
      <w:pPr>
        <w:spacing w:after="0" w:line="240" w:lineRule="auto"/>
        <w:jc w:val="both"/>
        <w:rPr>
          <w:rFonts w:cs="Times New Roman"/>
          <w:sz w:val="24"/>
          <w:szCs w:val="24"/>
        </w:rPr>
      </w:pPr>
    </w:p>
    <w:p w:rsidR="00FB2E2A" w:rsidRDefault="003D7C42" w:rsidP="003D7C42">
      <w:pPr>
        <w:spacing w:after="0" w:line="240" w:lineRule="auto"/>
        <w:ind w:firstLine="720"/>
        <w:jc w:val="both"/>
        <w:rPr>
          <w:rFonts w:cs="Times New Roman"/>
          <w:sz w:val="24"/>
          <w:szCs w:val="24"/>
        </w:rPr>
      </w:pPr>
      <w:r w:rsidRPr="00426719">
        <w:rPr>
          <w:rFonts w:cs="Times New Roman"/>
          <w:sz w:val="24"/>
          <w:szCs w:val="24"/>
        </w:rPr>
        <w:t>2</w:t>
      </w:r>
      <w:r w:rsidR="00D50729" w:rsidRPr="00426719">
        <w:rPr>
          <w:rFonts w:cs="Times New Roman"/>
          <w:sz w:val="24"/>
          <w:szCs w:val="24"/>
        </w:rPr>
        <w:t>0</w:t>
      </w:r>
      <w:r w:rsidRPr="00426719">
        <w:rPr>
          <w:rFonts w:cs="Times New Roman"/>
          <w:sz w:val="24"/>
          <w:szCs w:val="24"/>
        </w:rPr>
        <w:t>.</w:t>
      </w:r>
      <w:r>
        <w:rPr>
          <w:rFonts w:cs="Times New Roman"/>
          <w:sz w:val="24"/>
          <w:szCs w:val="24"/>
        </w:rPr>
        <w:t xml:space="preserve"> </w:t>
      </w:r>
      <w:r w:rsidR="00FB2E2A" w:rsidRPr="008F0D2D">
        <w:rPr>
          <w:rFonts w:cs="Times New Roman"/>
          <w:sz w:val="24"/>
          <w:szCs w:val="24"/>
        </w:rPr>
        <w:t xml:space="preserve">Ja </w:t>
      </w:r>
      <w:r>
        <w:rPr>
          <w:sz w:val="24"/>
          <w:szCs w:val="24"/>
        </w:rPr>
        <w:t xml:space="preserve">komercsabiedrība, kas saņēmusi pārvadātāja licenci, </w:t>
      </w:r>
      <w:r w:rsidR="00FB2E2A" w:rsidRPr="008F0D2D">
        <w:rPr>
          <w:rFonts w:cs="Times New Roman"/>
          <w:sz w:val="24"/>
          <w:szCs w:val="24"/>
        </w:rPr>
        <w:t>plāno būtiski mainīt vai paplašināt savu darbību, t</w:t>
      </w:r>
      <w:r>
        <w:rPr>
          <w:rFonts w:cs="Times New Roman"/>
          <w:sz w:val="24"/>
          <w:szCs w:val="24"/>
        </w:rPr>
        <w:t>ā</w:t>
      </w:r>
      <w:r w:rsidR="00FB2E2A" w:rsidRPr="008F0D2D">
        <w:rPr>
          <w:rFonts w:cs="Times New Roman"/>
          <w:sz w:val="24"/>
          <w:szCs w:val="24"/>
        </w:rPr>
        <w:t xml:space="preserve"> sav</w:t>
      </w:r>
      <w:r w:rsidR="00FB2E2A">
        <w:rPr>
          <w:rFonts w:cs="Times New Roman"/>
          <w:sz w:val="24"/>
          <w:szCs w:val="24"/>
        </w:rPr>
        <w:t>u</w:t>
      </w:r>
      <w:r w:rsidR="00FB2E2A" w:rsidRPr="008F0D2D">
        <w:rPr>
          <w:rFonts w:cs="Times New Roman"/>
          <w:sz w:val="24"/>
          <w:szCs w:val="24"/>
        </w:rPr>
        <w:t xml:space="preserve"> </w:t>
      </w:r>
      <w:r w:rsidR="00FB2E2A">
        <w:rPr>
          <w:rFonts w:cs="Times New Roman"/>
          <w:sz w:val="24"/>
          <w:szCs w:val="24"/>
        </w:rPr>
        <w:t xml:space="preserve">pārvadātāja </w:t>
      </w:r>
      <w:r w:rsidR="00FB2E2A" w:rsidRPr="008F0D2D">
        <w:rPr>
          <w:rFonts w:cs="Times New Roman"/>
          <w:sz w:val="24"/>
          <w:szCs w:val="24"/>
        </w:rPr>
        <w:t>licenc</w:t>
      </w:r>
      <w:r w:rsidR="00FB2E2A">
        <w:rPr>
          <w:rFonts w:cs="Times New Roman"/>
          <w:sz w:val="24"/>
          <w:szCs w:val="24"/>
        </w:rPr>
        <w:t>i</w:t>
      </w:r>
      <w:r w:rsidR="00FB2E2A" w:rsidRPr="008F0D2D">
        <w:rPr>
          <w:rFonts w:cs="Times New Roman"/>
          <w:sz w:val="24"/>
          <w:szCs w:val="24"/>
        </w:rPr>
        <w:t xml:space="preserve"> atkārtoti iesniedz pārskatīšanai </w:t>
      </w:r>
      <w:r w:rsidR="00FB2E2A">
        <w:rPr>
          <w:rFonts w:cs="Times New Roman"/>
          <w:sz w:val="24"/>
          <w:szCs w:val="24"/>
        </w:rPr>
        <w:t>Valsts d</w:t>
      </w:r>
      <w:r w:rsidR="00FB2E2A" w:rsidRPr="008F0D2D">
        <w:rPr>
          <w:rFonts w:cs="Times New Roman"/>
          <w:sz w:val="24"/>
          <w:szCs w:val="24"/>
        </w:rPr>
        <w:t>zelzceļa administrācij</w:t>
      </w:r>
      <w:r w:rsidR="00FB2E2A">
        <w:rPr>
          <w:rFonts w:cs="Times New Roman"/>
          <w:sz w:val="24"/>
          <w:szCs w:val="24"/>
        </w:rPr>
        <w:t>ai</w:t>
      </w:r>
      <w:r w:rsidR="00FB2E2A" w:rsidRPr="008F0D2D">
        <w:rPr>
          <w:rFonts w:cs="Times New Roman"/>
          <w:sz w:val="24"/>
          <w:szCs w:val="24"/>
        </w:rPr>
        <w:t xml:space="preserve">. </w:t>
      </w:r>
      <w:r>
        <w:rPr>
          <w:rFonts w:cs="Times New Roman"/>
          <w:sz w:val="24"/>
          <w:szCs w:val="24"/>
        </w:rPr>
        <w:t xml:space="preserve">Pēc pārskatīšanas </w:t>
      </w:r>
      <w:r w:rsidR="00884835">
        <w:rPr>
          <w:rFonts w:cs="Times New Roman"/>
          <w:sz w:val="24"/>
          <w:szCs w:val="24"/>
        </w:rPr>
        <w:t xml:space="preserve">Valsts dzelzceļa administrācija </w:t>
      </w:r>
      <w:r>
        <w:rPr>
          <w:rFonts w:cs="Times New Roman"/>
          <w:sz w:val="24"/>
          <w:szCs w:val="24"/>
        </w:rPr>
        <w:t xml:space="preserve">var </w:t>
      </w:r>
      <w:r w:rsidR="00884835">
        <w:rPr>
          <w:rFonts w:cs="Times New Roman"/>
          <w:sz w:val="24"/>
          <w:szCs w:val="24"/>
        </w:rPr>
        <w:t xml:space="preserve">lemt par grozījumu </w:t>
      </w:r>
      <w:r>
        <w:rPr>
          <w:rFonts w:cs="Times New Roman"/>
          <w:sz w:val="24"/>
          <w:szCs w:val="24"/>
        </w:rPr>
        <w:t>izdarī</w:t>
      </w:r>
      <w:r w:rsidR="00884835">
        <w:rPr>
          <w:rFonts w:cs="Times New Roman"/>
          <w:sz w:val="24"/>
          <w:szCs w:val="24"/>
        </w:rPr>
        <w:t>šanu</w:t>
      </w:r>
      <w:r>
        <w:rPr>
          <w:rFonts w:cs="Times New Roman"/>
          <w:sz w:val="24"/>
          <w:szCs w:val="24"/>
        </w:rPr>
        <w:t xml:space="preserve"> pārvadātāja licenc</w:t>
      </w:r>
      <w:r w:rsidR="00884835">
        <w:rPr>
          <w:rFonts w:cs="Times New Roman"/>
          <w:sz w:val="24"/>
          <w:szCs w:val="24"/>
        </w:rPr>
        <w:t>ē</w:t>
      </w:r>
      <w:r>
        <w:rPr>
          <w:rFonts w:cs="Times New Roman"/>
          <w:sz w:val="24"/>
          <w:szCs w:val="24"/>
        </w:rPr>
        <w:t>.</w:t>
      </w:r>
      <w:r w:rsidR="00884835">
        <w:rPr>
          <w:rFonts w:cs="Times New Roman"/>
          <w:sz w:val="24"/>
          <w:szCs w:val="24"/>
        </w:rPr>
        <w:t xml:space="preserve"> </w:t>
      </w:r>
      <w:r>
        <w:rPr>
          <w:rFonts w:cs="Times New Roman"/>
          <w:sz w:val="24"/>
          <w:szCs w:val="24"/>
        </w:rPr>
        <w:t xml:space="preserve">    </w:t>
      </w:r>
    </w:p>
    <w:p w:rsidR="008D38A9" w:rsidRDefault="008D38A9" w:rsidP="00474EDC">
      <w:pPr>
        <w:spacing w:after="0" w:line="240" w:lineRule="auto"/>
        <w:rPr>
          <w:rFonts w:ascii="Arial" w:eastAsia="Times New Roman" w:hAnsi="Arial" w:cs="Arial"/>
          <w:color w:val="414142"/>
          <w:sz w:val="20"/>
          <w:szCs w:val="20"/>
          <w:lang w:eastAsia="lv-LV"/>
        </w:rPr>
      </w:pPr>
      <w:bookmarkStart w:id="2" w:name="p-468608"/>
      <w:bookmarkStart w:id="3" w:name="p29"/>
      <w:bookmarkEnd w:id="2"/>
      <w:bookmarkEnd w:id="3"/>
    </w:p>
    <w:p w:rsidR="00474EDC" w:rsidRPr="00474EDC" w:rsidRDefault="00474EDC" w:rsidP="00474EDC">
      <w:pPr>
        <w:spacing w:after="0" w:line="240" w:lineRule="auto"/>
        <w:rPr>
          <w:rFonts w:ascii="Arial" w:eastAsia="Times New Roman" w:hAnsi="Arial" w:cs="Arial"/>
          <w:vanish/>
          <w:color w:val="414142"/>
          <w:sz w:val="20"/>
          <w:szCs w:val="20"/>
          <w:lang w:eastAsia="lv-LV"/>
        </w:rPr>
      </w:pPr>
      <w:r w:rsidRPr="00474EDC">
        <w:rPr>
          <w:rFonts w:ascii="Arial" w:eastAsia="Times New Roman" w:hAnsi="Arial" w:cs="Arial"/>
          <w:vanish/>
          <w:color w:val="414142"/>
          <w:sz w:val="20"/>
          <w:szCs w:val="20"/>
          <w:lang w:eastAsia="lv-LV"/>
        </w:rPr>
        <w:t>30</w:t>
      </w:r>
    </w:p>
    <w:p w:rsidR="001E077D" w:rsidRDefault="001E077D" w:rsidP="001E077D">
      <w:pPr>
        <w:spacing w:after="0" w:line="240" w:lineRule="auto"/>
        <w:ind w:firstLine="720"/>
        <w:jc w:val="both"/>
        <w:rPr>
          <w:rFonts w:cs="Times New Roman"/>
          <w:sz w:val="24"/>
          <w:szCs w:val="24"/>
        </w:rPr>
      </w:pPr>
      <w:bookmarkStart w:id="4" w:name="p-468609"/>
      <w:bookmarkStart w:id="5" w:name="p30"/>
      <w:bookmarkEnd w:id="4"/>
      <w:bookmarkEnd w:id="5"/>
    </w:p>
    <w:p w:rsidR="00693434" w:rsidRDefault="00693434" w:rsidP="0043687C">
      <w:pPr>
        <w:spacing w:after="0" w:line="240" w:lineRule="auto"/>
        <w:jc w:val="center"/>
        <w:rPr>
          <w:b/>
          <w:sz w:val="24"/>
          <w:szCs w:val="24"/>
        </w:rPr>
      </w:pPr>
    </w:p>
    <w:p w:rsidR="00402352" w:rsidRDefault="00A373FB" w:rsidP="0043687C">
      <w:pPr>
        <w:spacing w:after="0" w:line="240" w:lineRule="auto"/>
        <w:jc w:val="center"/>
        <w:rPr>
          <w:b/>
          <w:sz w:val="24"/>
          <w:szCs w:val="24"/>
        </w:rPr>
      </w:pPr>
      <w:r>
        <w:rPr>
          <w:b/>
          <w:sz w:val="24"/>
          <w:szCs w:val="24"/>
        </w:rPr>
        <w:t xml:space="preserve">IV. </w:t>
      </w:r>
      <w:r w:rsidR="003C1599" w:rsidRPr="003C1599">
        <w:rPr>
          <w:b/>
          <w:sz w:val="24"/>
          <w:szCs w:val="24"/>
        </w:rPr>
        <w:t>Pārvadātāja licences darbības apturēšana un anulēšana</w:t>
      </w:r>
    </w:p>
    <w:p w:rsidR="00621377" w:rsidRDefault="00621377" w:rsidP="0043687C">
      <w:pPr>
        <w:spacing w:after="0" w:line="240" w:lineRule="auto"/>
        <w:ind w:firstLine="720"/>
        <w:jc w:val="both"/>
        <w:rPr>
          <w:sz w:val="24"/>
          <w:szCs w:val="24"/>
        </w:rPr>
      </w:pPr>
    </w:p>
    <w:p w:rsidR="00C86206" w:rsidRPr="00426719" w:rsidRDefault="00C86206" w:rsidP="007D210C">
      <w:pPr>
        <w:spacing w:after="0" w:line="240" w:lineRule="auto"/>
        <w:ind w:firstLine="720"/>
        <w:jc w:val="both"/>
        <w:rPr>
          <w:sz w:val="24"/>
          <w:szCs w:val="24"/>
        </w:rPr>
      </w:pPr>
      <w:r w:rsidRPr="00426719">
        <w:rPr>
          <w:sz w:val="24"/>
          <w:szCs w:val="24"/>
        </w:rPr>
        <w:t>2</w:t>
      </w:r>
      <w:r w:rsidR="0003143D" w:rsidRPr="00426719">
        <w:rPr>
          <w:sz w:val="24"/>
          <w:szCs w:val="24"/>
        </w:rPr>
        <w:t>1</w:t>
      </w:r>
      <w:r w:rsidR="007D210C" w:rsidRPr="00426719">
        <w:rPr>
          <w:sz w:val="24"/>
          <w:szCs w:val="24"/>
        </w:rPr>
        <w:t>.</w:t>
      </w:r>
      <w:r w:rsidR="007D210C">
        <w:rPr>
          <w:sz w:val="24"/>
          <w:szCs w:val="24"/>
        </w:rPr>
        <w:t xml:space="preserve"> Ja pastāv nopietnas šaubas par to, vai komercsabiedrība, kura ir saņēmusi pārvadātāja licenci, atbilst noteiktajām prasībām licences saņemšanai, Valsts dzelzceļa administrācija var pārbaudīt, vai </w:t>
      </w:r>
      <w:r w:rsidR="00A14785">
        <w:rPr>
          <w:sz w:val="24"/>
          <w:szCs w:val="24"/>
        </w:rPr>
        <w:t xml:space="preserve">šī </w:t>
      </w:r>
      <w:r w:rsidR="007D210C">
        <w:rPr>
          <w:sz w:val="24"/>
          <w:szCs w:val="24"/>
        </w:rPr>
        <w:t>komercsabiedrība atbilst minētajām prasībām</w:t>
      </w:r>
      <w:r w:rsidR="00BE4043">
        <w:rPr>
          <w:sz w:val="24"/>
          <w:szCs w:val="24"/>
        </w:rPr>
        <w:t xml:space="preserve">. </w:t>
      </w:r>
      <w:r w:rsidR="00BE4043" w:rsidRPr="00426719">
        <w:rPr>
          <w:sz w:val="24"/>
          <w:szCs w:val="24"/>
        </w:rPr>
        <w:t xml:space="preserve">Šajā nolūkā Valsts dzelzceļa administrācija var prasīt </w:t>
      </w:r>
      <w:r w:rsidR="00FB4B60" w:rsidRPr="00426719">
        <w:rPr>
          <w:sz w:val="24"/>
          <w:szCs w:val="24"/>
        </w:rPr>
        <w:t xml:space="preserve">komercsabiedrībai </w:t>
      </w:r>
      <w:r w:rsidR="00BE4043" w:rsidRPr="00426719">
        <w:rPr>
          <w:sz w:val="24"/>
          <w:szCs w:val="24"/>
        </w:rPr>
        <w:t>iesniegt šo noteikumu 7.punktā minētos dokumentus.</w:t>
      </w:r>
      <w:r w:rsidR="00A14785" w:rsidRPr="00426719">
        <w:rPr>
          <w:sz w:val="24"/>
          <w:szCs w:val="24"/>
        </w:rPr>
        <w:t xml:space="preserve"> </w:t>
      </w:r>
    </w:p>
    <w:p w:rsidR="007D210C" w:rsidRPr="00BE4043" w:rsidRDefault="007D210C" w:rsidP="007D210C">
      <w:pPr>
        <w:spacing w:after="0" w:line="240" w:lineRule="auto"/>
        <w:ind w:firstLine="720"/>
        <w:jc w:val="both"/>
        <w:rPr>
          <w:b/>
          <w:sz w:val="24"/>
          <w:szCs w:val="24"/>
        </w:rPr>
      </w:pPr>
      <w:r w:rsidRPr="00BE4043">
        <w:rPr>
          <w:b/>
          <w:sz w:val="24"/>
          <w:szCs w:val="24"/>
        </w:rPr>
        <w:t xml:space="preserve"> </w:t>
      </w:r>
    </w:p>
    <w:p w:rsidR="003C1599" w:rsidRDefault="007D210C" w:rsidP="00A14785">
      <w:pPr>
        <w:spacing w:after="0" w:line="240" w:lineRule="auto"/>
        <w:ind w:firstLine="720"/>
        <w:jc w:val="both"/>
        <w:rPr>
          <w:sz w:val="24"/>
          <w:szCs w:val="24"/>
        </w:rPr>
      </w:pPr>
      <w:r w:rsidRPr="00480E1E">
        <w:rPr>
          <w:sz w:val="24"/>
          <w:szCs w:val="24"/>
        </w:rPr>
        <w:lastRenderedPageBreak/>
        <w:t>2</w:t>
      </w:r>
      <w:r w:rsidR="0003143D" w:rsidRPr="00480E1E">
        <w:rPr>
          <w:sz w:val="24"/>
          <w:szCs w:val="24"/>
        </w:rPr>
        <w:t>2</w:t>
      </w:r>
      <w:r w:rsidRPr="00480E1E">
        <w:rPr>
          <w:sz w:val="24"/>
          <w:szCs w:val="24"/>
        </w:rPr>
        <w:t>.</w:t>
      </w:r>
      <w:r w:rsidR="00A14785">
        <w:rPr>
          <w:sz w:val="24"/>
          <w:szCs w:val="24"/>
        </w:rPr>
        <w:t xml:space="preserve"> Ja Valsts dzelzceļa administrācija </w:t>
      </w:r>
      <w:r w:rsidR="00404101">
        <w:rPr>
          <w:sz w:val="24"/>
          <w:szCs w:val="24"/>
        </w:rPr>
        <w:t xml:space="preserve">ir </w:t>
      </w:r>
      <w:r w:rsidR="00E9380C">
        <w:rPr>
          <w:sz w:val="24"/>
          <w:szCs w:val="24"/>
        </w:rPr>
        <w:t>konstatējusi</w:t>
      </w:r>
      <w:r w:rsidR="00A14785">
        <w:rPr>
          <w:sz w:val="24"/>
          <w:szCs w:val="24"/>
        </w:rPr>
        <w:t>, ka komercsabiedrība,</w:t>
      </w:r>
      <w:r w:rsidR="00A14785" w:rsidRPr="00A14785">
        <w:rPr>
          <w:sz w:val="24"/>
          <w:szCs w:val="24"/>
        </w:rPr>
        <w:t xml:space="preserve"> </w:t>
      </w:r>
      <w:r w:rsidR="00A14785">
        <w:rPr>
          <w:sz w:val="24"/>
          <w:szCs w:val="24"/>
        </w:rPr>
        <w:t>kura ir saņēmusi pārvadātāja licenci, vairs neatbilst noteiktajām prasībām licences saņemšanai, tā pieņem l</w:t>
      </w:r>
      <w:r w:rsidR="003C1599">
        <w:rPr>
          <w:sz w:val="24"/>
          <w:szCs w:val="24"/>
        </w:rPr>
        <w:t>ēmumu par pārvadātāja licences darbības apturēšanu uz laiku līdz sešiem mēnešiem</w:t>
      </w:r>
      <w:r w:rsidR="00A14785">
        <w:rPr>
          <w:sz w:val="24"/>
          <w:szCs w:val="24"/>
        </w:rPr>
        <w:t>.</w:t>
      </w:r>
      <w:r w:rsidR="003C1599">
        <w:rPr>
          <w:sz w:val="24"/>
          <w:szCs w:val="24"/>
        </w:rPr>
        <w:t xml:space="preserve"> </w:t>
      </w:r>
    </w:p>
    <w:p w:rsidR="00B2264B" w:rsidRDefault="00B2264B" w:rsidP="00A14785">
      <w:pPr>
        <w:spacing w:after="0" w:line="240" w:lineRule="auto"/>
        <w:ind w:firstLine="720"/>
        <w:jc w:val="both"/>
        <w:rPr>
          <w:sz w:val="24"/>
          <w:szCs w:val="24"/>
        </w:rPr>
      </w:pPr>
    </w:p>
    <w:p w:rsidR="00B2264B" w:rsidRDefault="00B2264B" w:rsidP="00B2264B">
      <w:pPr>
        <w:spacing w:after="0" w:line="240" w:lineRule="auto"/>
        <w:ind w:firstLine="720"/>
        <w:jc w:val="both"/>
        <w:rPr>
          <w:sz w:val="24"/>
          <w:szCs w:val="24"/>
        </w:rPr>
      </w:pPr>
      <w:r w:rsidRPr="00480E1E">
        <w:rPr>
          <w:sz w:val="24"/>
          <w:szCs w:val="24"/>
        </w:rPr>
        <w:t>2</w:t>
      </w:r>
      <w:r w:rsidR="0003143D" w:rsidRPr="00480E1E">
        <w:rPr>
          <w:sz w:val="24"/>
          <w:szCs w:val="24"/>
        </w:rPr>
        <w:t>3</w:t>
      </w:r>
      <w:r w:rsidRPr="00480E1E">
        <w:rPr>
          <w:sz w:val="24"/>
          <w:szCs w:val="24"/>
        </w:rPr>
        <w:t>.</w:t>
      </w:r>
      <w:r>
        <w:rPr>
          <w:sz w:val="24"/>
          <w:szCs w:val="24"/>
        </w:rPr>
        <w:t xml:space="preserve"> Lēmumu par pārvadātāja licences darbības apturēšanu uz laiku līdz sešiem mēnešiem Valsts dzelzceļa administrācija pieņem arī gadījumā, ja tiek mai</w:t>
      </w:r>
      <w:r w:rsidR="00C7571F">
        <w:rPr>
          <w:sz w:val="24"/>
          <w:szCs w:val="24"/>
        </w:rPr>
        <w:t>nīt</w:t>
      </w:r>
      <w:r>
        <w:rPr>
          <w:sz w:val="24"/>
          <w:szCs w:val="24"/>
        </w:rPr>
        <w:t>s komercsabiedrības, kas saņēmusi pārvadātāja licenci, juridisk</w:t>
      </w:r>
      <w:r w:rsidR="00C7571F">
        <w:rPr>
          <w:sz w:val="24"/>
          <w:szCs w:val="24"/>
        </w:rPr>
        <w:t>ais</w:t>
      </w:r>
      <w:r>
        <w:rPr>
          <w:sz w:val="24"/>
          <w:szCs w:val="24"/>
        </w:rPr>
        <w:t xml:space="preserve"> status</w:t>
      </w:r>
      <w:r w:rsidR="00C7571F">
        <w:rPr>
          <w:sz w:val="24"/>
          <w:szCs w:val="24"/>
        </w:rPr>
        <w:t>s</w:t>
      </w:r>
      <w:r>
        <w:rPr>
          <w:sz w:val="24"/>
          <w:szCs w:val="24"/>
        </w:rPr>
        <w:t>, un jo īpaši komercsabiedrības apvienošanas vai pārņemšanas gadījumā, un ir apdraudēta sniedzamo dzelzceļa pārvadājumu pakalpojumu drošība.</w:t>
      </w:r>
      <w:r w:rsidRPr="005D0153">
        <w:rPr>
          <w:i/>
          <w:sz w:val="24"/>
          <w:szCs w:val="24"/>
        </w:rPr>
        <w:t xml:space="preserve"> </w:t>
      </w:r>
    </w:p>
    <w:p w:rsidR="00B2264B" w:rsidRDefault="00B2264B" w:rsidP="00A14785">
      <w:pPr>
        <w:spacing w:after="0" w:line="240" w:lineRule="auto"/>
        <w:ind w:firstLine="720"/>
        <w:jc w:val="both"/>
        <w:rPr>
          <w:sz w:val="24"/>
          <w:szCs w:val="24"/>
        </w:rPr>
      </w:pPr>
      <w:r>
        <w:rPr>
          <w:sz w:val="24"/>
          <w:szCs w:val="24"/>
        </w:rPr>
        <w:t xml:space="preserve"> </w:t>
      </w:r>
    </w:p>
    <w:p w:rsidR="00812BF4" w:rsidRDefault="00812BF4" w:rsidP="00812BF4">
      <w:pPr>
        <w:spacing w:after="0" w:line="240" w:lineRule="auto"/>
        <w:ind w:firstLine="709"/>
        <w:jc w:val="both"/>
        <w:rPr>
          <w:rFonts w:cs="Times New Roman"/>
          <w:sz w:val="24"/>
          <w:szCs w:val="24"/>
        </w:rPr>
      </w:pPr>
      <w:r w:rsidRPr="00480E1E">
        <w:rPr>
          <w:rFonts w:cs="Times New Roman"/>
          <w:sz w:val="24"/>
          <w:szCs w:val="24"/>
        </w:rPr>
        <w:t>2</w:t>
      </w:r>
      <w:r w:rsidR="0003143D" w:rsidRPr="00480E1E">
        <w:rPr>
          <w:rFonts w:cs="Times New Roman"/>
          <w:sz w:val="24"/>
          <w:szCs w:val="24"/>
        </w:rPr>
        <w:t>4</w:t>
      </w:r>
      <w:r w:rsidRPr="00480E1E">
        <w:rPr>
          <w:rFonts w:cs="Times New Roman"/>
          <w:sz w:val="24"/>
          <w:szCs w:val="24"/>
        </w:rPr>
        <w:t>.</w:t>
      </w:r>
      <w:r>
        <w:rPr>
          <w:rFonts w:cs="Times New Roman"/>
          <w:sz w:val="24"/>
          <w:szCs w:val="24"/>
        </w:rPr>
        <w:t xml:space="preserve"> Ja Valsts dzelzceļa administrācija ir </w:t>
      </w:r>
      <w:r w:rsidR="00AC7BE4">
        <w:rPr>
          <w:rFonts w:cs="Times New Roman"/>
          <w:sz w:val="24"/>
          <w:szCs w:val="24"/>
        </w:rPr>
        <w:t>konstatējusi</w:t>
      </w:r>
      <w:r>
        <w:rPr>
          <w:rFonts w:cs="Times New Roman"/>
          <w:sz w:val="24"/>
          <w:szCs w:val="24"/>
        </w:rPr>
        <w:t xml:space="preserve">, ka ir pamats apšaubīt tās komercsabiedrības atbilstību noteiktajām prasībām </w:t>
      </w:r>
      <w:r>
        <w:rPr>
          <w:sz w:val="24"/>
          <w:szCs w:val="24"/>
        </w:rPr>
        <w:t>licences saņemšanai</w:t>
      </w:r>
      <w:r>
        <w:rPr>
          <w:rFonts w:cs="Times New Roman"/>
          <w:sz w:val="24"/>
          <w:szCs w:val="24"/>
        </w:rPr>
        <w:t xml:space="preserve">, kurai pārvadātāja licenci ir izsniegusi citas Eiropas Savienības dalībvalsts licencēšanas iestāde, Valsts dzelzceļa administrācija par to informē šo licencēšanas iestādi.      </w:t>
      </w:r>
    </w:p>
    <w:p w:rsidR="00812BF4" w:rsidRDefault="00812BF4" w:rsidP="00812BF4">
      <w:pPr>
        <w:spacing w:after="0" w:line="240" w:lineRule="auto"/>
        <w:ind w:firstLine="709"/>
        <w:jc w:val="both"/>
        <w:rPr>
          <w:rFonts w:cs="Times New Roman"/>
          <w:sz w:val="24"/>
          <w:szCs w:val="24"/>
        </w:rPr>
      </w:pPr>
    </w:p>
    <w:p w:rsidR="007C0ECF" w:rsidRDefault="00C86206" w:rsidP="007C0ECF">
      <w:pPr>
        <w:spacing w:after="0" w:line="240" w:lineRule="auto"/>
        <w:ind w:firstLine="720"/>
        <w:jc w:val="both"/>
        <w:rPr>
          <w:sz w:val="24"/>
          <w:szCs w:val="24"/>
        </w:rPr>
      </w:pPr>
      <w:r w:rsidRPr="00480E1E">
        <w:rPr>
          <w:sz w:val="24"/>
          <w:szCs w:val="24"/>
        </w:rPr>
        <w:t>2</w:t>
      </w:r>
      <w:r w:rsidR="0003143D" w:rsidRPr="00480E1E">
        <w:rPr>
          <w:sz w:val="24"/>
          <w:szCs w:val="24"/>
        </w:rPr>
        <w:t>5</w:t>
      </w:r>
      <w:r w:rsidR="003C1599" w:rsidRPr="00480E1E">
        <w:rPr>
          <w:sz w:val="24"/>
          <w:szCs w:val="24"/>
        </w:rPr>
        <w:t>.</w:t>
      </w:r>
      <w:r w:rsidR="007C0ECF">
        <w:rPr>
          <w:sz w:val="24"/>
          <w:szCs w:val="24"/>
        </w:rPr>
        <w:t xml:space="preserve"> Lēmumu par pārvadātāja licences darbības apturēšanu uz laiku līdz </w:t>
      </w:r>
      <w:r w:rsidR="00243250">
        <w:rPr>
          <w:sz w:val="24"/>
          <w:szCs w:val="24"/>
        </w:rPr>
        <w:t>36</w:t>
      </w:r>
      <w:r w:rsidR="007C0ECF">
        <w:rPr>
          <w:sz w:val="24"/>
          <w:szCs w:val="24"/>
        </w:rPr>
        <w:t xml:space="preserve"> mēnešiem Valsts dzelzceļa administrācija </w:t>
      </w:r>
      <w:r w:rsidR="006A4ABC">
        <w:rPr>
          <w:sz w:val="24"/>
          <w:szCs w:val="24"/>
        </w:rPr>
        <w:t xml:space="preserve">var </w:t>
      </w:r>
      <w:r w:rsidR="007C0ECF">
        <w:rPr>
          <w:sz w:val="24"/>
          <w:szCs w:val="24"/>
        </w:rPr>
        <w:t>pieņemt šādos gadījumos:</w:t>
      </w:r>
    </w:p>
    <w:p w:rsidR="007C0ECF" w:rsidRDefault="00C86206" w:rsidP="007C0ECF">
      <w:pPr>
        <w:spacing w:after="0" w:line="240" w:lineRule="auto"/>
        <w:ind w:firstLine="720"/>
        <w:jc w:val="both"/>
        <w:rPr>
          <w:sz w:val="24"/>
          <w:szCs w:val="24"/>
        </w:rPr>
      </w:pPr>
      <w:r w:rsidRPr="00480E1E">
        <w:rPr>
          <w:sz w:val="24"/>
          <w:szCs w:val="24"/>
        </w:rPr>
        <w:t>2</w:t>
      </w:r>
      <w:r w:rsidR="0003143D" w:rsidRPr="00480E1E">
        <w:rPr>
          <w:sz w:val="24"/>
          <w:szCs w:val="24"/>
        </w:rPr>
        <w:t>5</w:t>
      </w:r>
      <w:r w:rsidR="007C0ECF" w:rsidRPr="00480E1E">
        <w:rPr>
          <w:sz w:val="24"/>
          <w:szCs w:val="24"/>
        </w:rPr>
        <w:t>.1.</w:t>
      </w:r>
      <w:r w:rsidR="007C0ECF">
        <w:rPr>
          <w:sz w:val="24"/>
          <w:szCs w:val="24"/>
        </w:rPr>
        <w:t xml:space="preserve"> ja pārvadātājs ir pārtraucis sniegt dzelzceļa pārvadājumu pakalpojumus </w:t>
      </w:r>
      <w:r w:rsidR="002D3097">
        <w:rPr>
          <w:sz w:val="24"/>
          <w:szCs w:val="24"/>
        </w:rPr>
        <w:t xml:space="preserve">jau </w:t>
      </w:r>
      <w:r w:rsidR="007C0ECF">
        <w:rPr>
          <w:sz w:val="24"/>
          <w:szCs w:val="24"/>
        </w:rPr>
        <w:t>sešus mēnešus;</w:t>
      </w:r>
      <w:r w:rsidR="00457FA1" w:rsidRPr="00457FA1">
        <w:rPr>
          <w:i/>
          <w:sz w:val="24"/>
          <w:szCs w:val="24"/>
        </w:rPr>
        <w:t xml:space="preserve"> </w:t>
      </w:r>
    </w:p>
    <w:p w:rsidR="007C0ECF" w:rsidRDefault="00C86206" w:rsidP="007C0ECF">
      <w:pPr>
        <w:spacing w:after="0" w:line="240" w:lineRule="auto"/>
        <w:ind w:firstLine="720"/>
        <w:jc w:val="both"/>
        <w:rPr>
          <w:i/>
          <w:sz w:val="24"/>
          <w:szCs w:val="24"/>
        </w:rPr>
      </w:pPr>
      <w:r w:rsidRPr="00480E1E">
        <w:rPr>
          <w:sz w:val="24"/>
          <w:szCs w:val="24"/>
        </w:rPr>
        <w:t>2</w:t>
      </w:r>
      <w:r w:rsidR="0003143D" w:rsidRPr="00480E1E">
        <w:rPr>
          <w:sz w:val="24"/>
          <w:szCs w:val="24"/>
        </w:rPr>
        <w:t>5</w:t>
      </w:r>
      <w:r w:rsidR="007C0ECF" w:rsidRPr="00480E1E">
        <w:rPr>
          <w:sz w:val="24"/>
          <w:szCs w:val="24"/>
        </w:rPr>
        <w:t>.2.</w:t>
      </w:r>
      <w:r w:rsidR="007C0ECF">
        <w:rPr>
          <w:sz w:val="24"/>
          <w:szCs w:val="24"/>
        </w:rPr>
        <w:t xml:space="preserve"> ja pārvadātājs nav uzsācis sniegt dzelzceļa pārvadājumu pakalpojumus sešu mēnešu laikā </w:t>
      </w:r>
      <w:r w:rsidR="00C40388">
        <w:rPr>
          <w:sz w:val="24"/>
          <w:szCs w:val="24"/>
        </w:rPr>
        <w:t xml:space="preserve">no pārvadātāja licences izsniegšanas brīža </w:t>
      </w:r>
      <w:r w:rsidR="007C0ECF">
        <w:rPr>
          <w:sz w:val="24"/>
          <w:szCs w:val="24"/>
        </w:rPr>
        <w:t xml:space="preserve">vai </w:t>
      </w:r>
      <w:r w:rsidR="00C40388">
        <w:rPr>
          <w:sz w:val="24"/>
          <w:szCs w:val="24"/>
        </w:rPr>
        <w:t xml:space="preserve">lēmumā par pārvadātāja licences izsniegšanu noteiktajā </w:t>
      </w:r>
      <w:r w:rsidR="007C0ECF">
        <w:rPr>
          <w:sz w:val="24"/>
          <w:szCs w:val="24"/>
        </w:rPr>
        <w:t>laikā.</w:t>
      </w:r>
      <w:r w:rsidR="00457FA1" w:rsidRPr="00457FA1">
        <w:rPr>
          <w:i/>
          <w:sz w:val="24"/>
          <w:szCs w:val="24"/>
        </w:rPr>
        <w:t xml:space="preserve"> </w:t>
      </w:r>
    </w:p>
    <w:p w:rsidR="00F72BF7" w:rsidRPr="00D81296" w:rsidRDefault="00F72BF7" w:rsidP="007C0ECF">
      <w:pPr>
        <w:spacing w:after="0" w:line="240" w:lineRule="auto"/>
        <w:ind w:firstLine="720"/>
        <w:jc w:val="both"/>
        <w:rPr>
          <w:sz w:val="24"/>
          <w:szCs w:val="24"/>
        </w:rPr>
      </w:pPr>
    </w:p>
    <w:p w:rsidR="00F72BF7" w:rsidRPr="00D81296" w:rsidRDefault="0003143D" w:rsidP="00F72BF7">
      <w:pPr>
        <w:spacing w:after="0" w:line="240" w:lineRule="auto"/>
        <w:ind w:firstLine="720"/>
        <w:jc w:val="both"/>
        <w:rPr>
          <w:rFonts w:cs="Times New Roman"/>
          <w:sz w:val="24"/>
          <w:szCs w:val="24"/>
        </w:rPr>
      </w:pPr>
      <w:r w:rsidRPr="00480E1E">
        <w:rPr>
          <w:rFonts w:cs="Times New Roman"/>
          <w:sz w:val="24"/>
          <w:szCs w:val="24"/>
        </w:rPr>
        <w:t>26</w:t>
      </w:r>
      <w:r w:rsidR="00C86206" w:rsidRPr="00480E1E">
        <w:rPr>
          <w:rFonts w:cs="Times New Roman"/>
          <w:sz w:val="24"/>
          <w:szCs w:val="24"/>
        </w:rPr>
        <w:t>.</w:t>
      </w:r>
      <w:r w:rsidR="00C86206">
        <w:rPr>
          <w:rFonts w:cs="Times New Roman"/>
          <w:sz w:val="24"/>
          <w:szCs w:val="24"/>
        </w:rPr>
        <w:t xml:space="preserve"> </w:t>
      </w:r>
      <w:r w:rsidR="00F72BF7" w:rsidRPr="00D81296">
        <w:rPr>
          <w:rFonts w:cs="Times New Roman"/>
          <w:sz w:val="24"/>
          <w:szCs w:val="24"/>
        </w:rPr>
        <w:t xml:space="preserve">Lēmumu par pārvadātāja licences darbības apturēšanu var pārsūdzēt </w:t>
      </w:r>
      <w:r w:rsidR="00D81296">
        <w:rPr>
          <w:rFonts w:cs="Times New Roman"/>
          <w:sz w:val="24"/>
          <w:szCs w:val="24"/>
        </w:rPr>
        <w:t xml:space="preserve">tiesā </w:t>
      </w:r>
      <w:r w:rsidR="00F72BF7" w:rsidRPr="00D81296">
        <w:rPr>
          <w:rFonts w:cs="Times New Roman"/>
          <w:sz w:val="24"/>
          <w:szCs w:val="24"/>
        </w:rPr>
        <w:t xml:space="preserve"> Administratīvā procesa likumā noteiktajā kārtībā. Lēmuma par pārvadātāja licences darbības apturēšanu pārsūdzēšana neaptur tā darbību.</w:t>
      </w:r>
    </w:p>
    <w:p w:rsidR="00B729FA" w:rsidRDefault="00B729FA" w:rsidP="007C0ECF">
      <w:pPr>
        <w:spacing w:after="0" w:line="240" w:lineRule="auto"/>
        <w:ind w:firstLine="720"/>
        <w:jc w:val="both"/>
        <w:rPr>
          <w:sz w:val="24"/>
          <w:szCs w:val="24"/>
        </w:rPr>
      </w:pPr>
    </w:p>
    <w:p w:rsidR="00CA07F8" w:rsidRDefault="0003143D" w:rsidP="00CA07F8">
      <w:pPr>
        <w:spacing w:after="0" w:line="240" w:lineRule="auto"/>
        <w:ind w:firstLine="720"/>
        <w:jc w:val="both"/>
        <w:rPr>
          <w:rFonts w:cs="Times New Roman"/>
          <w:sz w:val="24"/>
          <w:szCs w:val="24"/>
        </w:rPr>
      </w:pPr>
      <w:r w:rsidRPr="00480E1E">
        <w:rPr>
          <w:rFonts w:cs="Times New Roman"/>
          <w:sz w:val="24"/>
          <w:szCs w:val="24"/>
        </w:rPr>
        <w:t>27</w:t>
      </w:r>
      <w:r w:rsidR="00CA07F8" w:rsidRPr="00480E1E">
        <w:rPr>
          <w:rFonts w:cs="Times New Roman"/>
          <w:sz w:val="24"/>
          <w:szCs w:val="24"/>
        </w:rPr>
        <w:t>.</w:t>
      </w:r>
      <w:r w:rsidR="00CA07F8">
        <w:rPr>
          <w:rFonts w:cs="Times New Roman"/>
          <w:sz w:val="24"/>
          <w:szCs w:val="24"/>
        </w:rPr>
        <w:t xml:space="preserve"> </w:t>
      </w:r>
      <w:r w:rsidR="00CA07F8" w:rsidRPr="008F0D2D">
        <w:rPr>
          <w:rFonts w:cs="Times New Roman"/>
          <w:sz w:val="24"/>
          <w:szCs w:val="24"/>
        </w:rPr>
        <w:t xml:space="preserve">Lai </w:t>
      </w:r>
      <w:r w:rsidR="00CA07F8">
        <w:rPr>
          <w:rFonts w:cs="Times New Roman"/>
          <w:sz w:val="24"/>
          <w:szCs w:val="24"/>
        </w:rPr>
        <w:t>atjaunotu apturētās pārvadātāja licences darbību</w:t>
      </w:r>
      <w:r w:rsidR="00CA07F8" w:rsidRPr="008F0D2D">
        <w:rPr>
          <w:rFonts w:cs="Times New Roman"/>
          <w:sz w:val="24"/>
          <w:szCs w:val="24"/>
        </w:rPr>
        <w:t xml:space="preserve">, </w:t>
      </w:r>
      <w:r w:rsidR="00CA07F8">
        <w:rPr>
          <w:rFonts w:cs="Times New Roman"/>
          <w:sz w:val="24"/>
          <w:szCs w:val="24"/>
        </w:rPr>
        <w:t xml:space="preserve">komercsabiedrība </w:t>
      </w:r>
      <w:r w:rsidR="00CA07F8" w:rsidRPr="008F0D2D">
        <w:rPr>
          <w:rFonts w:cs="Times New Roman"/>
          <w:sz w:val="24"/>
          <w:szCs w:val="24"/>
        </w:rPr>
        <w:t>ne vēlāk kā mēn</w:t>
      </w:r>
      <w:r w:rsidR="00CA07F8">
        <w:rPr>
          <w:rFonts w:cs="Times New Roman"/>
          <w:sz w:val="24"/>
          <w:szCs w:val="24"/>
        </w:rPr>
        <w:t>esi</w:t>
      </w:r>
      <w:r w:rsidR="00CA07F8" w:rsidRPr="008F0D2D">
        <w:rPr>
          <w:rFonts w:cs="Times New Roman"/>
          <w:sz w:val="24"/>
          <w:szCs w:val="24"/>
        </w:rPr>
        <w:t xml:space="preserve"> pirms </w:t>
      </w:r>
      <w:r w:rsidR="00CA07F8">
        <w:rPr>
          <w:rFonts w:cs="Times New Roman"/>
          <w:sz w:val="24"/>
          <w:szCs w:val="24"/>
        </w:rPr>
        <w:t xml:space="preserve">termiņa, līdz kuram apturēta pārvadātāja licences darbība, </w:t>
      </w:r>
      <w:r w:rsidR="00CA07F8" w:rsidRPr="008F0D2D">
        <w:rPr>
          <w:rFonts w:cs="Times New Roman"/>
          <w:sz w:val="24"/>
          <w:szCs w:val="24"/>
        </w:rPr>
        <w:t>beigām</w:t>
      </w:r>
      <w:r w:rsidR="00CA07F8">
        <w:rPr>
          <w:rFonts w:cs="Times New Roman"/>
          <w:sz w:val="24"/>
          <w:szCs w:val="24"/>
        </w:rPr>
        <w:t xml:space="preserve"> </w:t>
      </w:r>
      <w:r w:rsidR="00CA07F8" w:rsidRPr="008F0D2D">
        <w:rPr>
          <w:rFonts w:cs="Times New Roman"/>
          <w:sz w:val="24"/>
          <w:szCs w:val="24"/>
        </w:rPr>
        <w:t xml:space="preserve">iesniedz </w:t>
      </w:r>
      <w:r w:rsidR="00CA07F8" w:rsidRPr="001E077D">
        <w:rPr>
          <w:rFonts w:cs="Times New Roman"/>
          <w:sz w:val="24"/>
          <w:szCs w:val="24"/>
        </w:rPr>
        <w:t>Valsts dzelzceļa administrācijai pieteikumu pārvadātāja licences atjaunošanai. Pieteikumam pievieno informāciju, kas apliecina, ka pārkāpumi vai iemesli, kuru dēļ licences darbība apturēta, ir novērsti.</w:t>
      </w:r>
    </w:p>
    <w:p w:rsidR="00B729FA" w:rsidRDefault="00B729FA" w:rsidP="00B729FA">
      <w:pPr>
        <w:spacing w:after="0" w:line="240" w:lineRule="auto"/>
        <w:rPr>
          <w:rFonts w:cs="Times New Roman"/>
          <w:b/>
          <w:sz w:val="24"/>
          <w:szCs w:val="24"/>
        </w:rPr>
      </w:pPr>
    </w:p>
    <w:p w:rsidR="00CA07F8" w:rsidRPr="004A0C2A" w:rsidRDefault="008D30D5" w:rsidP="00CA07F8">
      <w:pPr>
        <w:spacing w:after="0" w:line="240" w:lineRule="auto"/>
        <w:ind w:firstLine="720"/>
        <w:jc w:val="both"/>
        <w:rPr>
          <w:rFonts w:eastAsia="Times New Roman" w:cs="Times New Roman"/>
          <w:vanish/>
          <w:sz w:val="24"/>
          <w:szCs w:val="24"/>
          <w:lang w:eastAsia="lv-LV"/>
        </w:rPr>
      </w:pPr>
      <w:r w:rsidRPr="00480E1E">
        <w:rPr>
          <w:rFonts w:cs="Times New Roman"/>
          <w:sz w:val="24"/>
          <w:szCs w:val="24"/>
        </w:rPr>
        <w:t>2</w:t>
      </w:r>
      <w:r w:rsidR="0003143D" w:rsidRPr="00480E1E">
        <w:rPr>
          <w:rFonts w:cs="Times New Roman"/>
          <w:sz w:val="24"/>
          <w:szCs w:val="24"/>
        </w:rPr>
        <w:t>8</w:t>
      </w:r>
      <w:r w:rsidR="00CA07F8" w:rsidRPr="00480E1E">
        <w:rPr>
          <w:rFonts w:cs="Times New Roman"/>
          <w:sz w:val="24"/>
          <w:szCs w:val="24"/>
        </w:rPr>
        <w:t>.</w:t>
      </w:r>
      <w:r w:rsidR="00CA07F8" w:rsidRPr="000D1CDB">
        <w:rPr>
          <w:rFonts w:cs="Times New Roman"/>
          <w:sz w:val="24"/>
          <w:szCs w:val="24"/>
        </w:rPr>
        <w:t xml:space="preserve"> </w:t>
      </w:r>
      <w:r w:rsidR="00D044FE" w:rsidRPr="004A0C2A">
        <w:rPr>
          <w:rFonts w:cs="Times New Roman"/>
          <w:sz w:val="24"/>
          <w:szCs w:val="24"/>
        </w:rPr>
        <w:t>Š</w:t>
      </w:r>
      <w:r w:rsidR="00D044FE" w:rsidRPr="004A0C2A">
        <w:rPr>
          <w:rFonts w:eastAsia="Times New Roman" w:cs="Times New Roman"/>
          <w:sz w:val="24"/>
          <w:szCs w:val="24"/>
          <w:lang w:eastAsia="lv-LV"/>
        </w:rPr>
        <w:t xml:space="preserve">o </w:t>
      </w:r>
      <w:r w:rsidR="00D044FE" w:rsidRPr="00480E1E">
        <w:rPr>
          <w:rFonts w:eastAsia="Times New Roman" w:cs="Times New Roman"/>
          <w:sz w:val="24"/>
          <w:szCs w:val="24"/>
          <w:lang w:eastAsia="lv-LV"/>
        </w:rPr>
        <w:t xml:space="preserve">noteikumu </w:t>
      </w:r>
      <w:r w:rsidR="004231B0" w:rsidRPr="00480E1E">
        <w:rPr>
          <w:rFonts w:eastAsia="Times New Roman" w:cs="Times New Roman"/>
          <w:sz w:val="24"/>
          <w:szCs w:val="24"/>
          <w:lang w:eastAsia="lv-LV"/>
        </w:rPr>
        <w:t>27</w:t>
      </w:r>
      <w:r w:rsidR="00D044FE" w:rsidRPr="00480E1E">
        <w:rPr>
          <w:rFonts w:eastAsia="Times New Roman" w:cs="Times New Roman"/>
          <w:sz w:val="24"/>
          <w:szCs w:val="24"/>
          <w:lang w:eastAsia="lv-LV"/>
        </w:rPr>
        <w:t>.</w:t>
      </w:r>
      <w:r w:rsidR="00D044FE" w:rsidRPr="004D0762">
        <w:rPr>
          <w:rFonts w:eastAsia="Times New Roman" w:cs="Times New Roman"/>
          <w:sz w:val="24"/>
          <w:szCs w:val="24"/>
          <w:lang w:eastAsia="lv-LV"/>
        </w:rPr>
        <w:t>punktā</w:t>
      </w:r>
      <w:r w:rsidR="00D044FE" w:rsidRPr="004A0C2A">
        <w:rPr>
          <w:rFonts w:eastAsia="Times New Roman" w:cs="Times New Roman"/>
          <w:sz w:val="24"/>
          <w:szCs w:val="24"/>
          <w:lang w:eastAsia="lv-LV"/>
        </w:rPr>
        <w:t xml:space="preserve"> minētajā gadījumā </w:t>
      </w:r>
      <w:r w:rsidR="00D044FE" w:rsidRPr="004A0C2A">
        <w:rPr>
          <w:rFonts w:eastAsia="Times New Roman" w:cs="Times New Roman"/>
          <w:vanish/>
          <w:sz w:val="24"/>
          <w:szCs w:val="24"/>
          <w:lang w:eastAsia="lv-LV"/>
        </w:rPr>
        <w:t xml:space="preserve"> </w:t>
      </w:r>
      <w:r w:rsidR="00CA07F8" w:rsidRPr="004A0C2A">
        <w:rPr>
          <w:rFonts w:eastAsia="Times New Roman" w:cs="Times New Roman"/>
          <w:vanish/>
          <w:sz w:val="24"/>
          <w:szCs w:val="24"/>
          <w:lang w:eastAsia="lv-LV"/>
        </w:rPr>
        <w:t>32</w:t>
      </w:r>
    </w:p>
    <w:p w:rsidR="00CA07F8" w:rsidRPr="004A0C2A" w:rsidRDefault="00CA07F8" w:rsidP="00CA07F8">
      <w:pPr>
        <w:spacing w:after="0" w:line="240" w:lineRule="auto"/>
        <w:ind w:firstLine="720"/>
        <w:jc w:val="both"/>
        <w:rPr>
          <w:rFonts w:eastAsia="Times New Roman" w:cs="Times New Roman"/>
          <w:sz w:val="24"/>
          <w:szCs w:val="24"/>
          <w:lang w:eastAsia="lv-LV"/>
        </w:rPr>
      </w:pPr>
      <w:r w:rsidRPr="004A0C2A">
        <w:rPr>
          <w:rFonts w:eastAsia="Times New Roman" w:cs="Times New Roman"/>
          <w:sz w:val="24"/>
          <w:szCs w:val="24"/>
          <w:lang w:eastAsia="lv-LV"/>
        </w:rPr>
        <w:t xml:space="preserve">Valsts dzelzceļa administrācija </w:t>
      </w:r>
      <w:r w:rsidR="008104D3" w:rsidRPr="004A0C2A">
        <w:rPr>
          <w:rFonts w:eastAsia="Times New Roman" w:cs="Times New Roman"/>
          <w:sz w:val="24"/>
          <w:szCs w:val="24"/>
          <w:lang w:eastAsia="lv-LV"/>
        </w:rPr>
        <w:t xml:space="preserve">viena </w:t>
      </w:r>
      <w:r w:rsidRPr="004A0C2A">
        <w:rPr>
          <w:rFonts w:eastAsia="Times New Roman" w:cs="Times New Roman"/>
          <w:sz w:val="24"/>
          <w:szCs w:val="24"/>
          <w:lang w:eastAsia="lv-LV"/>
        </w:rPr>
        <w:t>mēneša laikā pēc informācijas saņemšanas lemj par pārvadātāja licences atjaunošanu</w:t>
      </w:r>
      <w:r w:rsidR="00F9189B" w:rsidRPr="004A0C2A">
        <w:rPr>
          <w:rFonts w:eastAsia="Times New Roman" w:cs="Times New Roman"/>
          <w:sz w:val="24"/>
          <w:szCs w:val="24"/>
          <w:lang w:eastAsia="lv-LV"/>
        </w:rPr>
        <w:t>.</w:t>
      </w:r>
      <w:r w:rsidRPr="004A0C2A">
        <w:rPr>
          <w:rFonts w:eastAsia="Times New Roman" w:cs="Times New Roman"/>
          <w:sz w:val="24"/>
          <w:szCs w:val="24"/>
          <w:lang w:eastAsia="lv-LV"/>
        </w:rPr>
        <w:t xml:space="preserve"> </w:t>
      </w:r>
    </w:p>
    <w:p w:rsidR="00CA07F8" w:rsidRPr="004A0C2A" w:rsidRDefault="00CA07F8" w:rsidP="00CA07F8">
      <w:pPr>
        <w:spacing w:after="0" w:line="240" w:lineRule="auto"/>
        <w:ind w:firstLine="300"/>
        <w:rPr>
          <w:rFonts w:eastAsia="Times New Roman" w:cs="Times New Roman"/>
          <w:color w:val="FF0000"/>
          <w:sz w:val="24"/>
          <w:szCs w:val="24"/>
          <w:lang w:eastAsia="lv-LV"/>
        </w:rPr>
      </w:pPr>
    </w:p>
    <w:p w:rsidR="00DB1524" w:rsidRDefault="0003143D" w:rsidP="00DB1524">
      <w:pPr>
        <w:spacing w:after="0" w:line="240" w:lineRule="auto"/>
        <w:ind w:firstLine="720"/>
        <w:jc w:val="both"/>
        <w:rPr>
          <w:sz w:val="24"/>
          <w:szCs w:val="24"/>
        </w:rPr>
      </w:pPr>
      <w:r w:rsidRPr="00553AC7">
        <w:rPr>
          <w:sz w:val="24"/>
          <w:szCs w:val="24"/>
        </w:rPr>
        <w:t>29</w:t>
      </w:r>
      <w:r w:rsidR="007C0ECF" w:rsidRPr="00553AC7">
        <w:rPr>
          <w:sz w:val="24"/>
          <w:szCs w:val="24"/>
        </w:rPr>
        <w:t>.</w:t>
      </w:r>
      <w:r w:rsidR="000449B1">
        <w:rPr>
          <w:sz w:val="24"/>
          <w:szCs w:val="24"/>
        </w:rPr>
        <w:t xml:space="preserve"> </w:t>
      </w:r>
      <w:r w:rsidR="00DB1524">
        <w:rPr>
          <w:sz w:val="24"/>
          <w:szCs w:val="24"/>
        </w:rPr>
        <w:t>Lēmumu par pārvadātāja licences anulēšanu Valsts dzelzceļa administrācija pieņem šādos gadījumos:</w:t>
      </w:r>
    </w:p>
    <w:p w:rsidR="005D0153" w:rsidRDefault="0003143D" w:rsidP="005D0153">
      <w:pPr>
        <w:spacing w:after="0" w:line="240" w:lineRule="auto"/>
        <w:ind w:firstLine="720"/>
        <w:jc w:val="both"/>
        <w:rPr>
          <w:sz w:val="24"/>
          <w:szCs w:val="24"/>
        </w:rPr>
      </w:pPr>
      <w:r w:rsidRPr="00553AC7">
        <w:rPr>
          <w:sz w:val="24"/>
          <w:szCs w:val="24"/>
        </w:rPr>
        <w:t>29</w:t>
      </w:r>
      <w:r w:rsidR="008A5A9E" w:rsidRPr="00553AC7">
        <w:rPr>
          <w:sz w:val="24"/>
          <w:szCs w:val="24"/>
        </w:rPr>
        <w:t>.</w:t>
      </w:r>
      <w:r w:rsidR="00C367A8" w:rsidRPr="00553AC7">
        <w:rPr>
          <w:sz w:val="24"/>
          <w:szCs w:val="24"/>
        </w:rPr>
        <w:t>1</w:t>
      </w:r>
      <w:r w:rsidR="008A5A9E" w:rsidRPr="00553AC7">
        <w:rPr>
          <w:sz w:val="24"/>
          <w:szCs w:val="24"/>
        </w:rPr>
        <w:t>.</w:t>
      </w:r>
      <w:r w:rsidR="00C367A8">
        <w:rPr>
          <w:sz w:val="24"/>
          <w:szCs w:val="24"/>
        </w:rPr>
        <w:t xml:space="preserve"> </w:t>
      </w:r>
      <w:r w:rsidR="008A5A9E">
        <w:rPr>
          <w:sz w:val="24"/>
          <w:szCs w:val="24"/>
        </w:rPr>
        <w:t xml:space="preserve">ja komercsabiedrībai, kas saņēmusi pārvadātāja licenci, ir </w:t>
      </w:r>
      <w:r w:rsidR="00E75E2C" w:rsidRPr="004A0C2A">
        <w:rPr>
          <w:rFonts w:cs="Times New Roman"/>
          <w:color w:val="000000"/>
          <w:sz w:val="24"/>
          <w:szCs w:val="24"/>
        </w:rPr>
        <w:t xml:space="preserve">pasludināts juridiskās personas maksātnespējas process </w:t>
      </w:r>
      <w:r w:rsidR="008A5A9E" w:rsidRPr="004A0C2A">
        <w:rPr>
          <w:sz w:val="24"/>
          <w:szCs w:val="24"/>
        </w:rPr>
        <w:t xml:space="preserve">vai </w:t>
      </w:r>
      <w:r w:rsidR="00E75E2C" w:rsidRPr="004A0C2A">
        <w:rPr>
          <w:sz w:val="24"/>
          <w:szCs w:val="24"/>
        </w:rPr>
        <w:t xml:space="preserve">uzsākts </w:t>
      </w:r>
      <w:r w:rsidR="00061E4D" w:rsidRPr="004A0C2A">
        <w:rPr>
          <w:sz w:val="24"/>
          <w:szCs w:val="24"/>
        </w:rPr>
        <w:t>likvidācijas</w:t>
      </w:r>
      <w:r w:rsidR="008A5A9E" w:rsidRPr="004A0C2A">
        <w:rPr>
          <w:sz w:val="24"/>
          <w:szCs w:val="24"/>
        </w:rPr>
        <w:t xml:space="preserve"> proce</w:t>
      </w:r>
      <w:r w:rsidR="00061E4D" w:rsidRPr="004A0C2A">
        <w:rPr>
          <w:sz w:val="24"/>
          <w:szCs w:val="24"/>
        </w:rPr>
        <w:t>ss</w:t>
      </w:r>
      <w:r w:rsidR="008A5A9E">
        <w:rPr>
          <w:sz w:val="24"/>
          <w:szCs w:val="24"/>
        </w:rPr>
        <w:t xml:space="preserve"> un nav </w:t>
      </w:r>
      <w:r w:rsidR="00061E4D">
        <w:rPr>
          <w:sz w:val="24"/>
          <w:szCs w:val="24"/>
        </w:rPr>
        <w:t>pamatotu</w:t>
      </w:r>
      <w:r w:rsidR="008A5A9E">
        <w:rPr>
          <w:sz w:val="24"/>
          <w:szCs w:val="24"/>
        </w:rPr>
        <w:t xml:space="preserve"> </w:t>
      </w:r>
      <w:r w:rsidR="00061E4D">
        <w:rPr>
          <w:sz w:val="24"/>
          <w:szCs w:val="24"/>
        </w:rPr>
        <w:t>pierādījumu</w:t>
      </w:r>
      <w:r w:rsidR="008A5A9E">
        <w:rPr>
          <w:sz w:val="24"/>
          <w:szCs w:val="24"/>
        </w:rPr>
        <w:t xml:space="preserve"> </w:t>
      </w:r>
      <w:r w:rsidR="00061E4D">
        <w:rPr>
          <w:sz w:val="24"/>
          <w:szCs w:val="24"/>
        </w:rPr>
        <w:t xml:space="preserve">par to, ka samērīgā </w:t>
      </w:r>
      <w:r w:rsidR="008A5A9E">
        <w:rPr>
          <w:sz w:val="24"/>
          <w:szCs w:val="24"/>
        </w:rPr>
        <w:t xml:space="preserve">laikposmā </w:t>
      </w:r>
      <w:r w:rsidR="00061E4D">
        <w:rPr>
          <w:sz w:val="24"/>
          <w:szCs w:val="24"/>
        </w:rPr>
        <w:t xml:space="preserve">varētu </w:t>
      </w:r>
      <w:r w:rsidR="008A5A9E">
        <w:rPr>
          <w:sz w:val="24"/>
          <w:szCs w:val="24"/>
        </w:rPr>
        <w:t>veikt finanšu pārstrukturēšanu;</w:t>
      </w:r>
      <w:r w:rsidR="005D0153">
        <w:rPr>
          <w:sz w:val="24"/>
          <w:szCs w:val="24"/>
        </w:rPr>
        <w:t xml:space="preserve"> </w:t>
      </w:r>
    </w:p>
    <w:p w:rsidR="007C0ECF" w:rsidRPr="00EF195B" w:rsidRDefault="0003143D" w:rsidP="007C0ECF">
      <w:pPr>
        <w:spacing w:after="0" w:line="240" w:lineRule="auto"/>
        <w:ind w:firstLine="720"/>
        <w:jc w:val="both"/>
        <w:rPr>
          <w:rFonts w:cs="Times New Roman"/>
          <w:sz w:val="24"/>
          <w:szCs w:val="24"/>
        </w:rPr>
      </w:pPr>
      <w:r w:rsidRPr="00553AC7">
        <w:rPr>
          <w:rFonts w:cs="Times New Roman"/>
          <w:sz w:val="24"/>
          <w:szCs w:val="24"/>
        </w:rPr>
        <w:t>29</w:t>
      </w:r>
      <w:r w:rsidR="008A5A9E" w:rsidRPr="00553AC7">
        <w:rPr>
          <w:rFonts w:cs="Times New Roman"/>
          <w:sz w:val="24"/>
          <w:szCs w:val="24"/>
        </w:rPr>
        <w:t>.</w:t>
      </w:r>
      <w:r w:rsidR="00C367A8" w:rsidRPr="00553AC7">
        <w:rPr>
          <w:rFonts w:cs="Times New Roman"/>
          <w:sz w:val="24"/>
          <w:szCs w:val="24"/>
        </w:rPr>
        <w:t>2</w:t>
      </w:r>
      <w:r w:rsidR="008A5A9E" w:rsidRPr="00553AC7">
        <w:rPr>
          <w:rFonts w:cs="Times New Roman"/>
          <w:sz w:val="24"/>
          <w:szCs w:val="24"/>
        </w:rPr>
        <w:t>.</w:t>
      </w:r>
      <w:r w:rsidR="00804B7B" w:rsidRPr="00EF195B">
        <w:rPr>
          <w:rFonts w:cs="Times New Roman"/>
          <w:sz w:val="24"/>
          <w:szCs w:val="24"/>
        </w:rPr>
        <w:t xml:space="preserve"> </w:t>
      </w:r>
      <w:r w:rsidR="00EF195B" w:rsidRPr="00EF195B">
        <w:rPr>
          <w:rFonts w:cs="Times New Roman"/>
          <w:sz w:val="24"/>
          <w:szCs w:val="24"/>
        </w:rPr>
        <w:t xml:space="preserve">ja </w:t>
      </w:r>
      <w:r w:rsidR="00435431" w:rsidRPr="00EF195B">
        <w:rPr>
          <w:rFonts w:cs="Times New Roman"/>
          <w:sz w:val="24"/>
          <w:szCs w:val="24"/>
        </w:rPr>
        <w:t>nav novērsti konstatētie pārkāpumi</w:t>
      </w:r>
      <w:r w:rsidR="00435431">
        <w:rPr>
          <w:rFonts w:cs="Times New Roman"/>
          <w:sz w:val="24"/>
          <w:szCs w:val="24"/>
        </w:rPr>
        <w:t xml:space="preserve">, kuru dēļ </w:t>
      </w:r>
      <w:r w:rsidR="00EF195B" w:rsidRPr="00EF195B">
        <w:rPr>
          <w:rFonts w:cs="Times New Roman"/>
          <w:sz w:val="24"/>
          <w:szCs w:val="24"/>
        </w:rPr>
        <w:t>licences darbība apturē</w:t>
      </w:r>
      <w:r w:rsidR="00435431">
        <w:rPr>
          <w:rFonts w:cs="Times New Roman"/>
          <w:sz w:val="24"/>
          <w:szCs w:val="24"/>
        </w:rPr>
        <w:t>ta</w:t>
      </w:r>
      <w:r w:rsidR="00EF195B" w:rsidRPr="00EF195B">
        <w:rPr>
          <w:rFonts w:cs="Times New Roman"/>
          <w:sz w:val="24"/>
          <w:szCs w:val="24"/>
        </w:rPr>
        <w:t>;</w:t>
      </w:r>
      <w:r w:rsidR="00F34E92">
        <w:rPr>
          <w:rFonts w:cs="Times New Roman"/>
          <w:sz w:val="24"/>
          <w:szCs w:val="24"/>
        </w:rPr>
        <w:t xml:space="preserve"> </w:t>
      </w:r>
    </w:p>
    <w:p w:rsidR="00936128" w:rsidRDefault="0003143D" w:rsidP="00936128">
      <w:pPr>
        <w:spacing w:after="0" w:line="240" w:lineRule="auto"/>
        <w:ind w:firstLine="720"/>
        <w:jc w:val="both"/>
        <w:rPr>
          <w:sz w:val="24"/>
          <w:szCs w:val="24"/>
        </w:rPr>
      </w:pPr>
      <w:r w:rsidRPr="00553AC7">
        <w:rPr>
          <w:rFonts w:cs="Times New Roman"/>
          <w:sz w:val="24"/>
          <w:szCs w:val="24"/>
        </w:rPr>
        <w:t>29</w:t>
      </w:r>
      <w:r w:rsidR="00EF195B" w:rsidRPr="00553AC7">
        <w:rPr>
          <w:rFonts w:cs="Times New Roman"/>
          <w:sz w:val="24"/>
          <w:szCs w:val="24"/>
        </w:rPr>
        <w:t>.</w:t>
      </w:r>
      <w:r w:rsidR="00C367A8" w:rsidRPr="00553AC7">
        <w:rPr>
          <w:rFonts w:cs="Times New Roman"/>
          <w:sz w:val="24"/>
          <w:szCs w:val="24"/>
        </w:rPr>
        <w:t>3</w:t>
      </w:r>
      <w:r w:rsidR="00EF195B" w:rsidRPr="00553AC7">
        <w:rPr>
          <w:rFonts w:cs="Times New Roman"/>
          <w:sz w:val="24"/>
          <w:szCs w:val="24"/>
        </w:rPr>
        <w:t>.</w:t>
      </w:r>
      <w:r w:rsidR="003F3A85">
        <w:rPr>
          <w:rFonts w:cs="Times New Roman"/>
          <w:sz w:val="24"/>
          <w:szCs w:val="24"/>
        </w:rPr>
        <w:t xml:space="preserve"> </w:t>
      </w:r>
      <w:r w:rsidR="003F3A85" w:rsidRPr="00EF195B">
        <w:rPr>
          <w:rFonts w:cs="Times New Roman"/>
          <w:sz w:val="24"/>
          <w:szCs w:val="24"/>
        </w:rPr>
        <w:t xml:space="preserve">ja </w:t>
      </w:r>
      <w:r w:rsidR="00611F17">
        <w:rPr>
          <w:rFonts w:cs="Times New Roman"/>
          <w:sz w:val="24"/>
          <w:szCs w:val="24"/>
        </w:rPr>
        <w:t xml:space="preserve">netiek sniegti dzelzceļa pārvadājumu pakalpojumi arī pēc </w:t>
      </w:r>
      <w:r w:rsidR="00611F17" w:rsidRPr="00EF195B">
        <w:rPr>
          <w:rFonts w:cs="Times New Roman"/>
          <w:sz w:val="24"/>
          <w:szCs w:val="24"/>
        </w:rPr>
        <w:t xml:space="preserve">pārvadātāja licences darbības apturēšanas </w:t>
      </w:r>
      <w:r w:rsidR="00611F17">
        <w:rPr>
          <w:rFonts w:cs="Times New Roman"/>
          <w:sz w:val="24"/>
          <w:szCs w:val="24"/>
        </w:rPr>
        <w:t xml:space="preserve">termiņa beigām un </w:t>
      </w:r>
      <w:r w:rsidR="0065242A">
        <w:rPr>
          <w:rFonts w:cs="Times New Roman"/>
          <w:sz w:val="24"/>
          <w:szCs w:val="24"/>
        </w:rPr>
        <w:t xml:space="preserve">pārvadātāja licences darbība ir apturēta </w:t>
      </w:r>
      <w:r w:rsidR="00611F17">
        <w:rPr>
          <w:rFonts w:cs="Times New Roman"/>
          <w:sz w:val="24"/>
          <w:szCs w:val="24"/>
        </w:rPr>
        <w:t>šī iemesla dēļ</w:t>
      </w:r>
      <w:r w:rsidR="006A4ABC">
        <w:rPr>
          <w:rFonts w:cs="Times New Roman"/>
          <w:sz w:val="24"/>
          <w:szCs w:val="24"/>
        </w:rPr>
        <w:t>;</w:t>
      </w:r>
      <w:r w:rsidR="00254C15">
        <w:rPr>
          <w:rFonts w:cs="Times New Roman"/>
          <w:sz w:val="24"/>
          <w:szCs w:val="24"/>
        </w:rPr>
        <w:t xml:space="preserve"> </w:t>
      </w:r>
    </w:p>
    <w:p w:rsidR="0043217E" w:rsidRDefault="0003143D" w:rsidP="00936128">
      <w:pPr>
        <w:spacing w:after="0" w:line="240" w:lineRule="auto"/>
        <w:ind w:firstLine="720"/>
        <w:jc w:val="both"/>
        <w:rPr>
          <w:sz w:val="24"/>
          <w:szCs w:val="24"/>
        </w:rPr>
      </w:pPr>
      <w:r w:rsidRPr="00553AC7">
        <w:rPr>
          <w:sz w:val="24"/>
          <w:szCs w:val="24"/>
        </w:rPr>
        <w:t>29</w:t>
      </w:r>
      <w:r w:rsidR="006A4ABC" w:rsidRPr="00553AC7">
        <w:rPr>
          <w:sz w:val="24"/>
          <w:szCs w:val="24"/>
        </w:rPr>
        <w:t>.</w:t>
      </w:r>
      <w:r w:rsidR="00C367A8" w:rsidRPr="00553AC7">
        <w:rPr>
          <w:sz w:val="24"/>
          <w:szCs w:val="24"/>
        </w:rPr>
        <w:t>4</w:t>
      </w:r>
      <w:r w:rsidR="006A4ABC" w:rsidRPr="00553AC7">
        <w:rPr>
          <w:sz w:val="24"/>
          <w:szCs w:val="24"/>
        </w:rPr>
        <w:t>.</w:t>
      </w:r>
      <w:r w:rsidR="006A4ABC">
        <w:rPr>
          <w:sz w:val="24"/>
          <w:szCs w:val="24"/>
        </w:rPr>
        <w:t xml:space="preserve"> ja </w:t>
      </w:r>
      <w:r w:rsidR="005C0A9F">
        <w:rPr>
          <w:sz w:val="24"/>
          <w:szCs w:val="24"/>
        </w:rPr>
        <w:t xml:space="preserve">izsniegta </w:t>
      </w:r>
      <w:r w:rsidR="006A4ABC">
        <w:rPr>
          <w:sz w:val="24"/>
          <w:szCs w:val="24"/>
        </w:rPr>
        <w:t xml:space="preserve">pagaidu pārvadātāja licence un </w:t>
      </w:r>
      <w:r w:rsidR="00C367A8">
        <w:rPr>
          <w:sz w:val="24"/>
          <w:szCs w:val="24"/>
        </w:rPr>
        <w:t>tās saņēmējs nepilda pagaidu licences izsniegšanas nosacījumus</w:t>
      </w:r>
      <w:r w:rsidR="00483CAA" w:rsidRPr="00CB4076">
        <w:rPr>
          <w:sz w:val="24"/>
          <w:szCs w:val="24"/>
        </w:rPr>
        <w:t>.</w:t>
      </w:r>
      <w:r w:rsidR="00483CAA">
        <w:rPr>
          <w:sz w:val="24"/>
          <w:szCs w:val="24"/>
        </w:rPr>
        <w:t xml:space="preserve"> </w:t>
      </w:r>
    </w:p>
    <w:p w:rsidR="000A2D6C" w:rsidRDefault="000A2D6C" w:rsidP="00936128">
      <w:pPr>
        <w:spacing w:after="0" w:line="240" w:lineRule="auto"/>
        <w:ind w:firstLine="720"/>
        <w:jc w:val="both"/>
        <w:rPr>
          <w:sz w:val="24"/>
          <w:szCs w:val="24"/>
        </w:rPr>
      </w:pPr>
    </w:p>
    <w:p w:rsidR="0043217E" w:rsidRDefault="0003143D" w:rsidP="0043217E">
      <w:pPr>
        <w:spacing w:after="0" w:line="240" w:lineRule="auto"/>
        <w:ind w:firstLine="720"/>
        <w:jc w:val="both"/>
        <w:rPr>
          <w:rFonts w:cs="Times New Roman"/>
          <w:sz w:val="24"/>
          <w:szCs w:val="24"/>
        </w:rPr>
      </w:pPr>
      <w:r w:rsidRPr="00553AC7">
        <w:rPr>
          <w:rFonts w:cs="Times New Roman"/>
          <w:sz w:val="24"/>
          <w:szCs w:val="24"/>
        </w:rPr>
        <w:t>30</w:t>
      </w:r>
      <w:r w:rsidR="00A55E4A" w:rsidRPr="00553AC7">
        <w:rPr>
          <w:rFonts w:cs="Times New Roman"/>
          <w:sz w:val="24"/>
          <w:szCs w:val="24"/>
        </w:rPr>
        <w:t>.</w:t>
      </w:r>
      <w:r w:rsidR="00A55E4A">
        <w:rPr>
          <w:rFonts w:cs="Times New Roman"/>
          <w:sz w:val="24"/>
          <w:szCs w:val="24"/>
        </w:rPr>
        <w:t xml:space="preserve"> </w:t>
      </w:r>
      <w:r w:rsidR="0043217E" w:rsidRPr="000A2D6C">
        <w:rPr>
          <w:rFonts w:cs="Times New Roman"/>
          <w:sz w:val="24"/>
          <w:szCs w:val="24"/>
        </w:rPr>
        <w:t xml:space="preserve">Lēmumu par  pārvadātāja licences anulēšanu var pārsūdzēt </w:t>
      </w:r>
      <w:r w:rsidR="00A55E4A">
        <w:rPr>
          <w:rFonts w:cs="Times New Roman"/>
          <w:sz w:val="24"/>
          <w:szCs w:val="24"/>
        </w:rPr>
        <w:t xml:space="preserve">tiesā </w:t>
      </w:r>
      <w:r w:rsidR="0043217E" w:rsidRPr="000A2D6C">
        <w:rPr>
          <w:rFonts w:cs="Times New Roman"/>
          <w:sz w:val="24"/>
          <w:szCs w:val="24"/>
        </w:rPr>
        <w:t>Administratīvā procesa likumā noteiktajā kārtībā. Lēmuma par pārvadātāja licences darbības anulēšanu pārsūdzēšana neaptur tā darbību.</w:t>
      </w:r>
    </w:p>
    <w:p w:rsidR="0065242A" w:rsidRDefault="0065242A" w:rsidP="0043217E">
      <w:pPr>
        <w:spacing w:after="0" w:line="240" w:lineRule="auto"/>
        <w:ind w:firstLine="720"/>
        <w:jc w:val="both"/>
        <w:rPr>
          <w:rFonts w:cs="Times New Roman"/>
          <w:sz w:val="24"/>
          <w:szCs w:val="24"/>
        </w:rPr>
      </w:pPr>
    </w:p>
    <w:p w:rsidR="0065242A" w:rsidRPr="000A2D6C" w:rsidRDefault="0065242A" w:rsidP="0043217E">
      <w:pPr>
        <w:spacing w:after="0" w:line="240" w:lineRule="auto"/>
        <w:ind w:firstLine="720"/>
        <w:jc w:val="both"/>
        <w:rPr>
          <w:rFonts w:cs="Times New Roman"/>
          <w:sz w:val="24"/>
          <w:szCs w:val="24"/>
        </w:rPr>
      </w:pPr>
      <w:r w:rsidRPr="002F3DEC">
        <w:rPr>
          <w:rFonts w:cs="Times New Roman"/>
          <w:sz w:val="24"/>
          <w:szCs w:val="24"/>
        </w:rPr>
        <w:t>3</w:t>
      </w:r>
      <w:r w:rsidR="00B47CDE" w:rsidRPr="002F3DEC">
        <w:rPr>
          <w:rFonts w:cs="Times New Roman"/>
          <w:sz w:val="24"/>
          <w:szCs w:val="24"/>
        </w:rPr>
        <w:t>1</w:t>
      </w:r>
      <w:r w:rsidRPr="002F3DEC">
        <w:rPr>
          <w:rFonts w:cs="Times New Roman"/>
          <w:sz w:val="24"/>
          <w:szCs w:val="24"/>
        </w:rPr>
        <w:t>.</w:t>
      </w:r>
      <w:r>
        <w:rPr>
          <w:rFonts w:cs="Times New Roman"/>
          <w:sz w:val="24"/>
          <w:szCs w:val="24"/>
        </w:rPr>
        <w:t xml:space="preserve"> </w:t>
      </w:r>
      <w:r w:rsidR="00D25297">
        <w:rPr>
          <w:rFonts w:cs="Times New Roman"/>
          <w:sz w:val="24"/>
          <w:szCs w:val="24"/>
        </w:rPr>
        <w:t xml:space="preserve">Komercsabiedrība, kurai </w:t>
      </w:r>
      <w:r w:rsidR="007520FD">
        <w:rPr>
          <w:rFonts w:cs="Times New Roman"/>
          <w:sz w:val="24"/>
          <w:szCs w:val="24"/>
        </w:rPr>
        <w:t>anulēt</w:t>
      </w:r>
      <w:r w:rsidR="00D25297">
        <w:rPr>
          <w:rFonts w:cs="Times New Roman"/>
          <w:sz w:val="24"/>
          <w:szCs w:val="24"/>
        </w:rPr>
        <w:t>a licence</w:t>
      </w:r>
      <w:r w:rsidR="00D126AD">
        <w:rPr>
          <w:rFonts w:cs="Times New Roman"/>
          <w:sz w:val="24"/>
          <w:szCs w:val="24"/>
        </w:rPr>
        <w:t xml:space="preserve">, izņemot šo noteikumu </w:t>
      </w:r>
      <w:r w:rsidR="00150525" w:rsidRPr="002F3DEC">
        <w:rPr>
          <w:rFonts w:cs="Times New Roman"/>
          <w:sz w:val="24"/>
          <w:szCs w:val="24"/>
        </w:rPr>
        <w:t>29</w:t>
      </w:r>
      <w:r w:rsidR="00D126AD" w:rsidRPr="002F3DEC">
        <w:rPr>
          <w:rFonts w:cs="Times New Roman"/>
          <w:sz w:val="24"/>
          <w:szCs w:val="24"/>
        </w:rPr>
        <w:t>.3.</w:t>
      </w:r>
      <w:r w:rsidR="00D126AD">
        <w:rPr>
          <w:rFonts w:cs="Times New Roman"/>
          <w:sz w:val="24"/>
          <w:szCs w:val="24"/>
        </w:rPr>
        <w:t>apakšpunkta gadījumā,</w:t>
      </w:r>
      <w:r w:rsidR="00D25297">
        <w:rPr>
          <w:rFonts w:cs="Times New Roman"/>
          <w:sz w:val="24"/>
          <w:szCs w:val="24"/>
        </w:rPr>
        <w:t xml:space="preserve"> </w:t>
      </w:r>
      <w:r w:rsidR="00D25297" w:rsidRPr="008F0D2D">
        <w:rPr>
          <w:rFonts w:cs="Times New Roman"/>
          <w:sz w:val="24"/>
          <w:szCs w:val="24"/>
        </w:rPr>
        <w:t xml:space="preserve">pieteikumu </w:t>
      </w:r>
      <w:r w:rsidR="00D25297">
        <w:rPr>
          <w:rFonts w:cs="Times New Roman"/>
          <w:sz w:val="24"/>
          <w:szCs w:val="24"/>
        </w:rPr>
        <w:t xml:space="preserve">jaunas pārvadātāja </w:t>
      </w:r>
      <w:r w:rsidR="00D25297" w:rsidRPr="008F0D2D">
        <w:rPr>
          <w:rFonts w:cs="Times New Roman"/>
          <w:sz w:val="24"/>
          <w:szCs w:val="24"/>
        </w:rPr>
        <w:t>licences saņemšanai</w:t>
      </w:r>
      <w:r w:rsidR="00D25297">
        <w:rPr>
          <w:rFonts w:cs="Times New Roman"/>
          <w:sz w:val="24"/>
          <w:szCs w:val="24"/>
        </w:rPr>
        <w:t xml:space="preserve"> atkārtoti var iesniegt ne </w:t>
      </w:r>
      <w:r w:rsidR="003415E2">
        <w:rPr>
          <w:rFonts w:cs="Times New Roman"/>
          <w:sz w:val="24"/>
          <w:szCs w:val="24"/>
        </w:rPr>
        <w:t>ātr</w:t>
      </w:r>
      <w:r w:rsidR="00D25297">
        <w:rPr>
          <w:rFonts w:cs="Times New Roman"/>
          <w:sz w:val="24"/>
          <w:szCs w:val="24"/>
        </w:rPr>
        <w:t xml:space="preserve">āk kā </w:t>
      </w:r>
      <w:r w:rsidR="007520FD">
        <w:rPr>
          <w:rFonts w:cs="Times New Roman"/>
          <w:sz w:val="24"/>
          <w:szCs w:val="24"/>
        </w:rPr>
        <w:t>36 mēneš</w:t>
      </w:r>
      <w:r w:rsidR="00D25297">
        <w:rPr>
          <w:rFonts w:cs="Times New Roman"/>
          <w:sz w:val="24"/>
          <w:szCs w:val="24"/>
        </w:rPr>
        <w:t>us pēc tam</w:t>
      </w:r>
      <w:r w:rsidR="007520FD">
        <w:rPr>
          <w:rFonts w:cs="Times New Roman"/>
          <w:sz w:val="24"/>
          <w:szCs w:val="24"/>
        </w:rPr>
        <w:t xml:space="preserve">, </w:t>
      </w:r>
      <w:r w:rsidR="00D25297">
        <w:rPr>
          <w:rFonts w:cs="Times New Roman"/>
          <w:sz w:val="24"/>
          <w:szCs w:val="24"/>
        </w:rPr>
        <w:t xml:space="preserve">kad pieņemts lēmums par pārvadātāja licences anulēšanu. </w:t>
      </w:r>
    </w:p>
    <w:p w:rsidR="0017186B" w:rsidRDefault="0017186B" w:rsidP="00936128">
      <w:pPr>
        <w:spacing w:after="0" w:line="240" w:lineRule="auto"/>
        <w:ind w:firstLine="720"/>
        <w:jc w:val="both"/>
        <w:rPr>
          <w:sz w:val="24"/>
          <w:szCs w:val="24"/>
        </w:rPr>
      </w:pPr>
    </w:p>
    <w:p w:rsidR="003C1599" w:rsidRDefault="003C1599" w:rsidP="00CB16CC">
      <w:pPr>
        <w:spacing w:after="0" w:line="240" w:lineRule="auto"/>
        <w:ind w:firstLine="720"/>
        <w:jc w:val="both"/>
        <w:rPr>
          <w:sz w:val="24"/>
          <w:szCs w:val="24"/>
        </w:rPr>
      </w:pPr>
    </w:p>
    <w:p w:rsidR="00CB16CC" w:rsidRDefault="00A373FB" w:rsidP="00CB16CC">
      <w:pPr>
        <w:spacing w:after="0" w:line="240" w:lineRule="auto"/>
        <w:jc w:val="center"/>
        <w:rPr>
          <w:rFonts w:cs="Times New Roman"/>
          <w:b/>
          <w:sz w:val="24"/>
          <w:szCs w:val="24"/>
        </w:rPr>
      </w:pPr>
      <w:r>
        <w:rPr>
          <w:rFonts w:cs="Times New Roman"/>
          <w:b/>
          <w:sz w:val="24"/>
          <w:szCs w:val="24"/>
        </w:rPr>
        <w:t>V</w:t>
      </w:r>
      <w:r w:rsidR="00CB16CC" w:rsidRPr="0094240E">
        <w:rPr>
          <w:rFonts w:cs="Times New Roman"/>
          <w:b/>
          <w:sz w:val="24"/>
          <w:szCs w:val="24"/>
        </w:rPr>
        <w:t>. Noslēguma jautājum</w:t>
      </w:r>
      <w:r w:rsidR="00CB16CC">
        <w:rPr>
          <w:rFonts w:cs="Times New Roman"/>
          <w:b/>
          <w:sz w:val="24"/>
          <w:szCs w:val="24"/>
        </w:rPr>
        <w:t>s</w:t>
      </w:r>
    </w:p>
    <w:p w:rsidR="00CE25C3" w:rsidRDefault="00CE25C3" w:rsidP="00CB16CC">
      <w:pPr>
        <w:spacing w:after="0" w:line="240" w:lineRule="auto"/>
        <w:jc w:val="center"/>
        <w:rPr>
          <w:rFonts w:cs="Times New Roman"/>
          <w:b/>
          <w:sz w:val="24"/>
          <w:szCs w:val="24"/>
        </w:rPr>
      </w:pPr>
    </w:p>
    <w:p w:rsidR="00CB16CC" w:rsidRDefault="00A55E4A" w:rsidP="00CB16CC">
      <w:pPr>
        <w:pStyle w:val="tv2132"/>
        <w:spacing w:line="240" w:lineRule="auto"/>
        <w:ind w:firstLine="709"/>
        <w:jc w:val="both"/>
        <w:rPr>
          <w:color w:val="auto"/>
          <w:sz w:val="24"/>
          <w:szCs w:val="24"/>
        </w:rPr>
      </w:pPr>
      <w:r w:rsidRPr="002F3DEC">
        <w:rPr>
          <w:sz w:val="24"/>
          <w:szCs w:val="24"/>
        </w:rPr>
        <w:t>3</w:t>
      </w:r>
      <w:r w:rsidR="00B47CDE" w:rsidRPr="002F3DEC">
        <w:rPr>
          <w:sz w:val="24"/>
          <w:szCs w:val="24"/>
        </w:rPr>
        <w:t>2</w:t>
      </w:r>
      <w:r w:rsidR="00CB16CC" w:rsidRPr="002F3DEC">
        <w:rPr>
          <w:sz w:val="24"/>
          <w:szCs w:val="24"/>
        </w:rPr>
        <w:t>.</w:t>
      </w:r>
      <w:r w:rsidR="00CB16CC">
        <w:rPr>
          <w:sz w:val="24"/>
          <w:szCs w:val="24"/>
        </w:rPr>
        <w:t xml:space="preserve"> </w:t>
      </w:r>
      <w:r w:rsidR="00CB16CC" w:rsidRPr="00606BAF">
        <w:rPr>
          <w:bCs/>
          <w:color w:val="auto"/>
          <w:sz w:val="24"/>
          <w:szCs w:val="24"/>
        </w:rPr>
        <w:t xml:space="preserve">Atzīt par spēku zaudējušiem </w:t>
      </w:r>
      <w:r w:rsidR="00CB16CC" w:rsidRPr="00606BAF">
        <w:rPr>
          <w:color w:val="auto"/>
          <w:sz w:val="24"/>
          <w:szCs w:val="24"/>
        </w:rPr>
        <w:t xml:space="preserve">Ministru kabineta </w:t>
      </w:r>
      <w:r w:rsidR="00CB16CC">
        <w:rPr>
          <w:color w:val="auto"/>
          <w:sz w:val="24"/>
          <w:szCs w:val="24"/>
        </w:rPr>
        <w:t>1999</w:t>
      </w:r>
      <w:r w:rsidR="00CB16CC" w:rsidRPr="00606BAF">
        <w:rPr>
          <w:color w:val="auto"/>
          <w:sz w:val="24"/>
          <w:szCs w:val="24"/>
        </w:rPr>
        <w:t xml:space="preserve">.gada </w:t>
      </w:r>
      <w:r w:rsidR="00CB16CC">
        <w:rPr>
          <w:color w:val="auto"/>
          <w:sz w:val="24"/>
          <w:szCs w:val="24"/>
        </w:rPr>
        <w:t>5</w:t>
      </w:r>
      <w:r w:rsidR="00CB16CC" w:rsidRPr="00606BAF">
        <w:rPr>
          <w:color w:val="auto"/>
          <w:sz w:val="24"/>
          <w:szCs w:val="24"/>
        </w:rPr>
        <w:t>.ja</w:t>
      </w:r>
      <w:r w:rsidR="00CB16CC">
        <w:rPr>
          <w:color w:val="auto"/>
          <w:sz w:val="24"/>
          <w:szCs w:val="24"/>
        </w:rPr>
        <w:t>nvāra</w:t>
      </w:r>
      <w:r w:rsidR="00CB16CC" w:rsidRPr="00606BAF">
        <w:rPr>
          <w:color w:val="auto"/>
          <w:sz w:val="24"/>
          <w:szCs w:val="24"/>
        </w:rPr>
        <w:t xml:space="preserve"> noteikumus Nr.4 „</w:t>
      </w:r>
      <w:r w:rsidR="00CB16CC">
        <w:rPr>
          <w:color w:val="auto"/>
          <w:sz w:val="24"/>
          <w:szCs w:val="24"/>
        </w:rPr>
        <w:t>Dzelzceļa pārvadātāju licencēšanas n</w:t>
      </w:r>
      <w:r w:rsidR="00CB16CC" w:rsidRPr="00606BAF">
        <w:rPr>
          <w:bCs/>
          <w:color w:val="auto"/>
          <w:sz w:val="24"/>
          <w:szCs w:val="24"/>
        </w:rPr>
        <w:t>oteikumi”</w:t>
      </w:r>
      <w:r w:rsidR="00CB16CC" w:rsidRPr="00606BAF">
        <w:rPr>
          <w:color w:val="auto"/>
          <w:sz w:val="24"/>
          <w:szCs w:val="24"/>
        </w:rPr>
        <w:t xml:space="preserve"> (Latvijas Vēstnesis, </w:t>
      </w:r>
      <w:r w:rsidR="007A3846">
        <w:rPr>
          <w:color w:val="auto"/>
          <w:sz w:val="24"/>
          <w:szCs w:val="24"/>
        </w:rPr>
        <w:t>1999</w:t>
      </w:r>
      <w:r w:rsidR="00CB16CC" w:rsidRPr="00606BAF">
        <w:rPr>
          <w:color w:val="auto"/>
          <w:sz w:val="24"/>
          <w:szCs w:val="24"/>
        </w:rPr>
        <w:t xml:space="preserve">, </w:t>
      </w:r>
      <w:r w:rsidR="007A3846">
        <w:rPr>
          <w:color w:val="auto"/>
          <w:sz w:val="24"/>
          <w:szCs w:val="24"/>
        </w:rPr>
        <w:t>5/6</w:t>
      </w:r>
      <w:r w:rsidR="00CB16CC" w:rsidRPr="00606BAF">
        <w:rPr>
          <w:color w:val="auto"/>
          <w:sz w:val="24"/>
          <w:szCs w:val="24"/>
        </w:rPr>
        <w:t>.</w:t>
      </w:r>
      <w:r w:rsidR="00CB16CC">
        <w:rPr>
          <w:color w:val="auto"/>
          <w:sz w:val="24"/>
          <w:szCs w:val="24"/>
        </w:rPr>
        <w:t xml:space="preserve"> </w:t>
      </w:r>
      <w:r w:rsidR="00CB16CC" w:rsidRPr="00606BAF">
        <w:rPr>
          <w:color w:val="auto"/>
          <w:sz w:val="24"/>
          <w:szCs w:val="24"/>
        </w:rPr>
        <w:t>nr.</w:t>
      </w:r>
      <w:r w:rsidR="00CB16CC">
        <w:rPr>
          <w:color w:val="auto"/>
          <w:sz w:val="24"/>
          <w:szCs w:val="24"/>
        </w:rPr>
        <w:t xml:space="preserve">; </w:t>
      </w:r>
      <w:r w:rsidR="0042156B">
        <w:rPr>
          <w:color w:val="auto"/>
          <w:sz w:val="24"/>
          <w:szCs w:val="24"/>
        </w:rPr>
        <w:t xml:space="preserve">2003, 108. nr.; </w:t>
      </w:r>
      <w:r w:rsidR="00CB16CC">
        <w:rPr>
          <w:color w:val="auto"/>
          <w:sz w:val="24"/>
          <w:szCs w:val="24"/>
        </w:rPr>
        <w:t>201</w:t>
      </w:r>
      <w:r w:rsidR="008E6013">
        <w:rPr>
          <w:color w:val="auto"/>
          <w:sz w:val="24"/>
          <w:szCs w:val="24"/>
        </w:rPr>
        <w:t>0</w:t>
      </w:r>
      <w:r w:rsidR="00CB16CC">
        <w:rPr>
          <w:color w:val="auto"/>
          <w:sz w:val="24"/>
          <w:szCs w:val="24"/>
        </w:rPr>
        <w:t xml:space="preserve">, </w:t>
      </w:r>
      <w:r w:rsidR="008E6013">
        <w:rPr>
          <w:color w:val="auto"/>
          <w:sz w:val="24"/>
          <w:szCs w:val="24"/>
        </w:rPr>
        <w:t>8</w:t>
      </w:r>
      <w:r w:rsidR="00CB16CC">
        <w:rPr>
          <w:color w:val="auto"/>
          <w:sz w:val="24"/>
          <w:szCs w:val="24"/>
        </w:rPr>
        <w:t>0. nr.</w:t>
      </w:r>
      <w:r w:rsidR="00CB16CC" w:rsidRPr="00606BAF">
        <w:rPr>
          <w:color w:val="auto"/>
          <w:sz w:val="24"/>
          <w:szCs w:val="24"/>
        </w:rPr>
        <w:t>).</w:t>
      </w:r>
    </w:p>
    <w:p w:rsidR="00CB16CC" w:rsidRDefault="00CB16CC" w:rsidP="00CB16CC">
      <w:pPr>
        <w:spacing w:after="0" w:line="240" w:lineRule="auto"/>
        <w:jc w:val="both"/>
        <w:rPr>
          <w:rFonts w:cs="Times New Roman"/>
          <w:b/>
          <w:sz w:val="24"/>
          <w:szCs w:val="24"/>
        </w:rPr>
      </w:pPr>
    </w:p>
    <w:p w:rsidR="00CB16CC" w:rsidRPr="0094240E" w:rsidRDefault="00CB16CC" w:rsidP="00CB16CC">
      <w:pPr>
        <w:spacing w:after="0" w:line="240" w:lineRule="auto"/>
        <w:jc w:val="both"/>
        <w:rPr>
          <w:rFonts w:cs="Times New Roman"/>
          <w:b/>
          <w:sz w:val="24"/>
          <w:szCs w:val="24"/>
        </w:rPr>
      </w:pPr>
      <w:r>
        <w:rPr>
          <w:rFonts w:cs="Times New Roman"/>
          <w:b/>
          <w:sz w:val="24"/>
          <w:szCs w:val="24"/>
        </w:rPr>
        <w:tab/>
      </w:r>
    </w:p>
    <w:p w:rsidR="00CB16CC" w:rsidRDefault="00CB16CC" w:rsidP="00CB16CC">
      <w:pPr>
        <w:spacing w:after="0" w:line="240" w:lineRule="auto"/>
        <w:jc w:val="center"/>
        <w:rPr>
          <w:rFonts w:eastAsia="Times New Roman" w:cs="Times New Roman"/>
          <w:b/>
          <w:bCs/>
          <w:sz w:val="24"/>
          <w:szCs w:val="24"/>
          <w:lang w:eastAsia="lv-LV"/>
        </w:rPr>
      </w:pPr>
      <w:r w:rsidRPr="006E21F7">
        <w:rPr>
          <w:rFonts w:eastAsia="Times New Roman" w:cs="Times New Roman"/>
          <w:b/>
          <w:bCs/>
          <w:sz w:val="24"/>
          <w:szCs w:val="24"/>
          <w:lang w:eastAsia="lv-LV"/>
        </w:rPr>
        <w:t>Informatīva atsauce uz Eiropas Savienības direktīvu</w:t>
      </w:r>
    </w:p>
    <w:p w:rsidR="00CE25C3" w:rsidRPr="006E21F7" w:rsidRDefault="00CE25C3" w:rsidP="00CB16CC">
      <w:pPr>
        <w:spacing w:after="0" w:line="240" w:lineRule="auto"/>
        <w:jc w:val="center"/>
        <w:rPr>
          <w:rFonts w:eastAsia="Times New Roman" w:cs="Times New Roman"/>
          <w:b/>
          <w:bCs/>
          <w:sz w:val="24"/>
          <w:szCs w:val="24"/>
          <w:lang w:eastAsia="lv-LV"/>
        </w:rPr>
      </w:pPr>
    </w:p>
    <w:p w:rsidR="00CB16CC" w:rsidRPr="006E21F7" w:rsidRDefault="00CB16CC" w:rsidP="00CB16CC">
      <w:pPr>
        <w:spacing w:after="0" w:line="240" w:lineRule="auto"/>
        <w:ind w:firstLine="601"/>
        <w:jc w:val="both"/>
        <w:rPr>
          <w:rFonts w:cs="Times New Roman"/>
          <w:sz w:val="24"/>
          <w:szCs w:val="24"/>
        </w:rPr>
      </w:pPr>
      <w:r>
        <w:rPr>
          <w:rFonts w:cs="Times New Roman"/>
          <w:sz w:val="24"/>
          <w:szCs w:val="24"/>
        </w:rPr>
        <w:t>Noteikumos</w:t>
      </w:r>
      <w:r w:rsidRPr="006E21F7">
        <w:rPr>
          <w:rFonts w:cs="Times New Roman"/>
          <w:sz w:val="24"/>
          <w:szCs w:val="24"/>
        </w:rPr>
        <w:t xml:space="preserve"> iekļautas tiesību normas, kas izriet no Eiropas Parlamenta un Padomes 2012.gada 21.novembra direktīvas </w:t>
      </w:r>
      <w:hyperlink r:id="rId13" w:tgtFrame="_blank" w:history="1">
        <w:r w:rsidRPr="006E21F7">
          <w:rPr>
            <w:rStyle w:val="Hyperlink"/>
            <w:rFonts w:cs="Times New Roman"/>
            <w:sz w:val="24"/>
            <w:szCs w:val="24"/>
          </w:rPr>
          <w:t>2012/34/E</w:t>
        </w:r>
      </w:hyperlink>
      <w:r w:rsidRPr="006E21F7">
        <w:rPr>
          <w:rFonts w:cs="Times New Roman"/>
          <w:sz w:val="24"/>
          <w:szCs w:val="24"/>
        </w:rPr>
        <w:t>S, ar ko izveido vienotu Eiropas dzelzceļa telpu</w:t>
      </w:r>
      <w:r>
        <w:rPr>
          <w:rFonts w:cs="Times New Roman"/>
          <w:sz w:val="24"/>
          <w:szCs w:val="24"/>
        </w:rPr>
        <w:t>.</w:t>
      </w:r>
      <w:r w:rsidRPr="006E21F7">
        <w:rPr>
          <w:rFonts w:cs="Times New Roman"/>
          <w:sz w:val="24"/>
          <w:szCs w:val="24"/>
        </w:rPr>
        <w:t xml:space="preserve"> </w:t>
      </w:r>
    </w:p>
    <w:p w:rsidR="00CB16CC" w:rsidRDefault="00CB16CC" w:rsidP="00CB16CC">
      <w:pPr>
        <w:spacing w:after="0" w:line="240" w:lineRule="auto"/>
        <w:rPr>
          <w:rFonts w:cs="Times New Roman"/>
          <w:sz w:val="24"/>
          <w:szCs w:val="24"/>
        </w:rPr>
      </w:pPr>
    </w:p>
    <w:p w:rsidR="00CB16CC" w:rsidRPr="00985BDF" w:rsidRDefault="00CB16CC" w:rsidP="00CB16CC">
      <w:pPr>
        <w:spacing w:after="0" w:line="240" w:lineRule="auto"/>
        <w:rPr>
          <w:rFonts w:cs="Times New Roman"/>
          <w:sz w:val="24"/>
          <w:szCs w:val="24"/>
        </w:rPr>
      </w:pPr>
    </w:p>
    <w:p w:rsidR="00CB16CC" w:rsidRPr="00985BDF" w:rsidRDefault="00CB16CC" w:rsidP="00CB16CC">
      <w:pPr>
        <w:spacing w:after="0" w:line="240" w:lineRule="auto"/>
        <w:ind w:firstLine="720"/>
        <w:rPr>
          <w:rFonts w:cs="Times New Roman"/>
          <w:sz w:val="24"/>
          <w:szCs w:val="24"/>
        </w:rPr>
      </w:pPr>
      <w:r w:rsidRPr="00985BDF">
        <w:rPr>
          <w:rFonts w:cs="Times New Roman"/>
          <w:sz w:val="24"/>
          <w:szCs w:val="24"/>
        </w:rPr>
        <w:t>Ministru prezident</w:t>
      </w:r>
      <w:r>
        <w:rPr>
          <w:rFonts w:cs="Times New Roman"/>
          <w:sz w:val="24"/>
          <w:szCs w:val="24"/>
        </w:rPr>
        <w:t>s</w:t>
      </w:r>
      <w:r w:rsidRPr="00985BDF">
        <w:rPr>
          <w:rFonts w:cs="Times New Roman"/>
          <w:sz w:val="24"/>
          <w:szCs w:val="24"/>
        </w:rPr>
        <w:t xml:space="preserve"> </w:t>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t xml:space="preserve">                       </w:t>
      </w:r>
      <w:r>
        <w:rPr>
          <w:rFonts w:cs="Times New Roman"/>
          <w:sz w:val="24"/>
          <w:szCs w:val="24"/>
        </w:rPr>
        <w:t xml:space="preserve">          </w:t>
      </w:r>
      <w:proofErr w:type="spellStart"/>
      <w:r>
        <w:rPr>
          <w:rFonts w:cs="Times New Roman"/>
          <w:sz w:val="24"/>
          <w:szCs w:val="24"/>
        </w:rPr>
        <w:t>M</w:t>
      </w:r>
      <w:r w:rsidRPr="00985BDF">
        <w:rPr>
          <w:rFonts w:cs="Times New Roman"/>
          <w:sz w:val="24"/>
          <w:szCs w:val="24"/>
        </w:rPr>
        <w:t>.</w:t>
      </w:r>
      <w:r>
        <w:rPr>
          <w:rFonts w:cs="Times New Roman"/>
          <w:sz w:val="24"/>
          <w:szCs w:val="24"/>
        </w:rPr>
        <w:t>Kučinskis</w:t>
      </w:r>
      <w:proofErr w:type="spellEnd"/>
    </w:p>
    <w:p w:rsidR="00CB16CC" w:rsidRDefault="00CB16CC" w:rsidP="00CB16CC">
      <w:pPr>
        <w:spacing w:after="0" w:line="240" w:lineRule="auto"/>
        <w:ind w:left="426"/>
        <w:jc w:val="center"/>
        <w:rPr>
          <w:rFonts w:cs="Times New Roman"/>
          <w:sz w:val="24"/>
          <w:szCs w:val="24"/>
        </w:rPr>
      </w:pPr>
    </w:p>
    <w:p w:rsidR="00340AA2" w:rsidRPr="00985BDF" w:rsidRDefault="00340AA2" w:rsidP="00CB16CC">
      <w:pPr>
        <w:spacing w:after="0" w:line="240" w:lineRule="auto"/>
        <w:ind w:left="426"/>
        <w:jc w:val="center"/>
        <w:rPr>
          <w:rFonts w:cs="Times New Roman"/>
          <w:sz w:val="24"/>
          <w:szCs w:val="24"/>
        </w:rPr>
      </w:pPr>
    </w:p>
    <w:p w:rsidR="00CB16CC" w:rsidRPr="00985BDF" w:rsidRDefault="00CB16CC" w:rsidP="00CB16CC">
      <w:pPr>
        <w:spacing w:after="0" w:line="240" w:lineRule="auto"/>
        <w:ind w:firstLine="720"/>
        <w:rPr>
          <w:rFonts w:cs="Times New Roman"/>
          <w:sz w:val="24"/>
          <w:szCs w:val="24"/>
        </w:rPr>
      </w:pPr>
      <w:r w:rsidRPr="00985BDF">
        <w:rPr>
          <w:rFonts w:cs="Times New Roman"/>
          <w:sz w:val="24"/>
          <w:szCs w:val="24"/>
        </w:rPr>
        <w:t>Satiksmes ministrs</w:t>
      </w:r>
      <w:r w:rsidRPr="00985BDF">
        <w:rPr>
          <w:rFonts w:cs="Times New Roman"/>
          <w:sz w:val="24"/>
          <w:szCs w:val="24"/>
        </w:rPr>
        <w:tab/>
      </w:r>
      <w:r>
        <w:rPr>
          <w:rFonts w:cs="Times New Roman"/>
          <w:sz w:val="24"/>
          <w:szCs w:val="24"/>
        </w:rPr>
        <w:t xml:space="preserve">  </w:t>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t xml:space="preserve">      </w:t>
      </w:r>
      <w:r>
        <w:rPr>
          <w:rFonts w:cs="Times New Roman"/>
          <w:sz w:val="24"/>
          <w:szCs w:val="24"/>
        </w:rPr>
        <w:t xml:space="preserve">          </w:t>
      </w:r>
      <w:r w:rsidRPr="00985BDF">
        <w:rPr>
          <w:rFonts w:cs="Times New Roman"/>
          <w:sz w:val="24"/>
          <w:szCs w:val="24"/>
        </w:rPr>
        <w:t xml:space="preserve">      </w:t>
      </w:r>
      <w:r>
        <w:rPr>
          <w:rFonts w:cs="Times New Roman"/>
          <w:sz w:val="24"/>
          <w:szCs w:val="24"/>
        </w:rPr>
        <w:t xml:space="preserve">           </w:t>
      </w:r>
      <w:proofErr w:type="spellStart"/>
      <w:r>
        <w:rPr>
          <w:rFonts w:cs="Times New Roman"/>
          <w:sz w:val="24"/>
          <w:szCs w:val="24"/>
        </w:rPr>
        <w:t>U</w:t>
      </w:r>
      <w:r w:rsidRPr="00985BDF">
        <w:rPr>
          <w:rFonts w:cs="Times New Roman"/>
          <w:sz w:val="24"/>
          <w:szCs w:val="24"/>
        </w:rPr>
        <w:t>.</w:t>
      </w:r>
      <w:r>
        <w:rPr>
          <w:rFonts w:cs="Times New Roman"/>
          <w:sz w:val="24"/>
          <w:szCs w:val="24"/>
        </w:rPr>
        <w:t>Augulis</w:t>
      </w:r>
      <w:proofErr w:type="spellEnd"/>
    </w:p>
    <w:p w:rsidR="00CB16CC" w:rsidRPr="00985BDF" w:rsidRDefault="00CB16CC" w:rsidP="00CB16CC">
      <w:pPr>
        <w:spacing w:after="0" w:line="240" w:lineRule="auto"/>
        <w:jc w:val="both"/>
        <w:rPr>
          <w:rFonts w:cs="Times New Roman"/>
          <w:sz w:val="24"/>
          <w:szCs w:val="24"/>
        </w:rPr>
      </w:pPr>
      <w:r w:rsidRPr="00985BDF">
        <w:rPr>
          <w:rFonts w:cs="Times New Roman"/>
          <w:sz w:val="24"/>
          <w:szCs w:val="24"/>
        </w:rPr>
        <w:tab/>
      </w:r>
    </w:p>
    <w:p w:rsidR="00CB16CC" w:rsidRDefault="00CB16CC" w:rsidP="00CB16CC">
      <w:pPr>
        <w:spacing w:after="0" w:line="240" w:lineRule="auto"/>
        <w:jc w:val="both"/>
        <w:rPr>
          <w:rFonts w:cs="Times New Roman"/>
          <w:sz w:val="24"/>
          <w:szCs w:val="24"/>
        </w:rPr>
      </w:pPr>
      <w:r w:rsidRPr="00985BDF">
        <w:rPr>
          <w:rFonts w:cs="Times New Roman"/>
          <w:sz w:val="24"/>
          <w:szCs w:val="24"/>
        </w:rPr>
        <w:t xml:space="preserve">      </w:t>
      </w:r>
    </w:p>
    <w:p w:rsidR="00A614AF" w:rsidRDefault="00A614AF" w:rsidP="00A614AF">
      <w:pPr>
        <w:spacing w:after="0" w:line="240" w:lineRule="auto"/>
        <w:ind w:firstLine="720"/>
        <w:jc w:val="both"/>
        <w:rPr>
          <w:rFonts w:cs="Times New Roman"/>
          <w:sz w:val="24"/>
          <w:szCs w:val="24"/>
        </w:rPr>
      </w:pPr>
      <w:r w:rsidRPr="00985BDF">
        <w:rPr>
          <w:rFonts w:cs="Times New Roman"/>
          <w:sz w:val="24"/>
          <w:szCs w:val="24"/>
        </w:rPr>
        <w:t xml:space="preserve">Iesniedzējs: </w:t>
      </w:r>
      <w:r>
        <w:rPr>
          <w:rFonts w:cs="Times New Roman"/>
          <w:sz w:val="24"/>
          <w:szCs w:val="24"/>
        </w:rPr>
        <w:t>s</w:t>
      </w:r>
      <w:r w:rsidRPr="00985BDF">
        <w:rPr>
          <w:rFonts w:cs="Times New Roman"/>
          <w:sz w:val="24"/>
          <w:szCs w:val="24"/>
        </w:rPr>
        <w:t>atiksmes ministrs</w:t>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r>
      <w:r w:rsidRPr="00985BDF">
        <w:rPr>
          <w:rFonts w:cs="Times New Roman"/>
          <w:sz w:val="24"/>
          <w:szCs w:val="24"/>
        </w:rPr>
        <w:tab/>
        <w:t xml:space="preserve"> </w:t>
      </w:r>
      <w:r>
        <w:rPr>
          <w:rFonts w:cs="Times New Roman"/>
          <w:sz w:val="24"/>
          <w:szCs w:val="24"/>
        </w:rPr>
        <w:t xml:space="preserve">        </w:t>
      </w:r>
      <w:proofErr w:type="spellStart"/>
      <w:r>
        <w:rPr>
          <w:rFonts w:cs="Times New Roman"/>
          <w:sz w:val="24"/>
          <w:szCs w:val="24"/>
        </w:rPr>
        <w:t>U.Augulis</w:t>
      </w:r>
      <w:proofErr w:type="spellEnd"/>
    </w:p>
    <w:p w:rsidR="00A614AF" w:rsidRDefault="00A614AF" w:rsidP="00A614AF">
      <w:pPr>
        <w:spacing w:after="0" w:line="240" w:lineRule="auto"/>
        <w:ind w:firstLine="720"/>
        <w:jc w:val="both"/>
        <w:rPr>
          <w:rFonts w:cs="Times New Roman"/>
          <w:sz w:val="24"/>
          <w:szCs w:val="24"/>
        </w:rPr>
      </w:pPr>
    </w:p>
    <w:p w:rsidR="00340AA2" w:rsidRDefault="00340AA2" w:rsidP="00A614AF">
      <w:pPr>
        <w:spacing w:after="0" w:line="240" w:lineRule="auto"/>
        <w:ind w:firstLine="720"/>
        <w:jc w:val="both"/>
        <w:rPr>
          <w:rFonts w:cs="Times New Roman"/>
          <w:sz w:val="24"/>
          <w:szCs w:val="24"/>
        </w:rPr>
      </w:pPr>
    </w:p>
    <w:p w:rsidR="00340AA2" w:rsidRPr="00985BDF" w:rsidRDefault="00340AA2" w:rsidP="00A614AF">
      <w:pPr>
        <w:spacing w:after="0" w:line="240" w:lineRule="auto"/>
        <w:ind w:firstLine="720"/>
        <w:jc w:val="both"/>
        <w:rPr>
          <w:rFonts w:cs="Times New Roman"/>
          <w:sz w:val="24"/>
          <w:szCs w:val="24"/>
        </w:rPr>
      </w:pPr>
    </w:p>
    <w:p w:rsidR="009C502F" w:rsidRDefault="009C502F" w:rsidP="009C502F">
      <w:pPr>
        <w:pStyle w:val="naiskr"/>
        <w:tabs>
          <w:tab w:val="left" w:pos="6870"/>
        </w:tabs>
        <w:spacing w:before="0" w:beforeAutospacing="0" w:after="0" w:afterAutospacing="0"/>
        <w:rPr>
          <w:lang w:val="lv-LV"/>
        </w:rPr>
      </w:pPr>
      <w:r>
        <w:rPr>
          <w:lang w:val="lv-LV"/>
        </w:rPr>
        <w:t xml:space="preserve">            </w:t>
      </w:r>
      <w:r w:rsidRPr="00A22A97">
        <w:rPr>
          <w:lang w:val="lv-LV"/>
        </w:rPr>
        <w:t>Vīza: valsts sekretār</w:t>
      </w:r>
      <w:r w:rsidR="009E45C1">
        <w:rPr>
          <w:lang w:val="lv-LV"/>
        </w:rPr>
        <w:t>s</w:t>
      </w:r>
      <w:r>
        <w:rPr>
          <w:lang w:val="lv-LV"/>
        </w:rPr>
        <w:t xml:space="preserve">                                                                    </w:t>
      </w:r>
      <w:r w:rsidR="009E45C1">
        <w:rPr>
          <w:lang w:val="lv-LV"/>
        </w:rPr>
        <w:t xml:space="preserve">               K</w:t>
      </w:r>
      <w:r>
        <w:rPr>
          <w:lang w:val="lv-LV"/>
        </w:rPr>
        <w:t>.</w:t>
      </w:r>
      <w:r w:rsidR="009E45C1">
        <w:rPr>
          <w:lang w:val="lv-LV"/>
        </w:rPr>
        <w:t>Ozoliņš</w:t>
      </w:r>
    </w:p>
    <w:p w:rsidR="00B97D50" w:rsidRDefault="00B97D50" w:rsidP="00CB16CC">
      <w:pPr>
        <w:spacing w:after="0" w:line="240" w:lineRule="auto"/>
        <w:ind w:firstLine="720"/>
        <w:jc w:val="both"/>
        <w:rPr>
          <w:rFonts w:cs="Times New Roman"/>
          <w:sz w:val="24"/>
          <w:szCs w:val="24"/>
        </w:rPr>
      </w:pPr>
    </w:p>
    <w:p w:rsidR="00A71B13" w:rsidRDefault="00A71B13" w:rsidP="00CB16CC">
      <w:pPr>
        <w:spacing w:after="0" w:line="240" w:lineRule="auto"/>
        <w:ind w:firstLine="720"/>
        <w:jc w:val="both"/>
        <w:rPr>
          <w:rFonts w:cs="Times New Roman"/>
          <w:sz w:val="24"/>
          <w:szCs w:val="24"/>
        </w:rPr>
      </w:pPr>
    </w:p>
    <w:p w:rsidR="0072419E" w:rsidRDefault="0072419E"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8D38A9" w:rsidRDefault="008D38A9" w:rsidP="00CB16CC">
      <w:pPr>
        <w:spacing w:after="0" w:line="240" w:lineRule="auto"/>
        <w:ind w:firstLine="720"/>
        <w:jc w:val="both"/>
        <w:rPr>
          <w:rFonts w:cs="Times New Roman"/>
          <w:sz w:val="24"/>
          <w:szCs w:val="24"/>
        </w:rPr>
      </w:pPr>
    </w:p>
    <w:p w:rsidR="00A71B13" w:rsidRPr="00E97507" w:rsidRDefault="00A81313" w:rsidP="00A71B13">
      <w:pPr>
        <w:spacing w:after="0" w:line="240" w:lineRule="auto"/>
        <w:rPr>
          <w:rFonts w:cs="Times New Roman"/>
          <w:sz w:val="20"/>
          <w:szCs w:val="20"/>
        </w:rPr>
      </w:pPr>
      <w:r>
        <w:rPr>
          <w:rFonts w:cs="Times New Roman"/>
          <w:sz w:val="20"/>
          <w:szCs w:val="20"/>
        </w:rPr>
        <w:t>2</w:t>
      </w:r>
      <w:r w:rsidR="00C66A9F">
        <w:rPr>
          <w:rFonts w:cs="Times New Roman"/>
          <w:sz w:val="20"/>
          <w:szCs w:val="20"/>
        </w:rPr>
        <w:t>8</w:t>
      </w:r>
      <w:r w:rsidR="00A71B13" w:rsidRPr="00E97507">
        <w:rPr>
          <w:rFonts w:cs="Times New Roman"/>
          <w:sz w:val="20"/>
          <w:szCs w:val="20"/>
        </w:rPr>
        <w:t>.0</w:t>
      </w:r>
      <w:r w:rsidR="00FC2FBB">
        <w:rPr>
          <w:rFonts w:cs="Times New Roman"/>
          <w:sz w:val="20"/>
          <w:szCs w:val="20"/>
        </w:rPr>
        <w:t>7</w:t>
      </w:r>
      <w:r w:rsidR="00A71B13" w:rsidRPr="00E97507">
        <w:rPr>
          <w:rFonts w:cs="Times New Roman"/>
          <w:sz w:val="20"/>
          <w:szCs w:val="20"/>
        </w:rPr>
        <w:t>.201</w:t>
      </w:r>
      <w:r w:rsidR="00A71B13">
        <w:rPr>
          <w:rFonts w:cs="Times New Roman"/>
          <w:sz w:val="20"/>
          <w:szCs w:val="20"/>
        </w:rPr>
        <w:t>6</w:t>
      </w:r>
      <w:r w:rsidR="00FC2FBB">
        <w:rPr>
          <w:rFonts w:cs="Times New Roman"/>
          <w:sz w:val="20"/>
          <w:szCs w:val="20"/>
        </w:rPr>
        <w:t xml:space="preserve"> 1</w:t>
      </w:r>
      <w:r>
        <w:rPr>
          <w:rFonts w:cs="Times New Roman"/>
          <w:sz w:val="20"/>
          <w:szCs w:val="20"/>
        </w:rPr>
        <w:t>5</w:t>
      </w:r>
      <w:r w:rsidR="00A71B13" w:rsidRPr="00E97507">
        <w:rPr>
          <w:rFonts w:cs="Times New Roman"/>
          <w:sz w:val="20"/>
          <w:szCs w:val="20"/>
        </w:rPr>
        <w:t>:</w:t>
      </w:r>
      <w:r w:rsidR="00C66A9F">
        <w:rPr>
          <w:rFonts w:cs="Times New Roman"/>
          <w:sz w:val="20"/>
          <w:szCs w:val="20"/>
        </w:rPr>
        <w:t>04</w:t>
      </w:r>
    </w:p>
    <w:p w:rsidR="00A71B13" w:rsidRPr="00E97507" w:rsidRDefault="003E059B" w:rsidP="00A71B13">
      <w:pPr>
        <w:spacing w:after="0" w:line="240" w:lineRule="auto"/>
        <w:rPr>
          <w:rFonts w:cs="Times New Roman"/>
          <w:color w:val="FF0000"/>
          <w:sz w:val="20"/>
          <w:szCs w:val="20"/>
        </w:rPr>
      </w:pPr>
      <w:r>
        <w:rPr>
          <w:rFonts w:cs="Times New Roman"/>
          <w:sz w:val="20"/>
          <w:szCs w:val="20"/>
        </w:rPr>
        <w:fldChar w:fldCharType="begin"/>
      </w:r>
      <w:r>
        <w:rPr>
          <w:rFonts w:cs="Times New Roman"/>
          <w:sz w:val="20"/>
          <w:szCs w:val="20"/>
        </w:rPr>
        <w:instrText xml:space="preserve"> NUMWORDS   \* MERGEFORMAT </w:instrText>
      </w:r>
      <w:r>
        <w:rPr>
          <w:rFonts w:cs="Times New Roman"/>
          <w:sz w:val="20"/>
          <w:szCs w:val="20"/>
        </w:rPr>
        <w:fldChar w:fldCharType="separate"/>
      </w:r>
      <w:r>
        <w:rPr>
          <w:rFonts w:cs="Times New Roman"/>
          <w:noProof/>
          <w:sz w:val="20"/>
          <w:szCs w:val="20"/>
        </w:rPr>
        <w:t>1814</w:t>
      </w:r>
      <w:r>
        <w:rPr>
          <w:rFonts w:cs="Times New Roman"/>
          <w:sz w:val="20"/>
          <w:szCs w:val="20"/>
        </w:rPr>
        <w:fldChar w:fldCharType="end"/>
      </w:r>
    </w:p>
    <w:p w:rsidR="00A71B13" w:rsidRPr="00E97507" w:rsidRDefault="00A71B13" w:rsidP="00A71B13">
      <w:pPr>
        <w:spacing w:after="0" w:line="240" w:lineRule="auto"/>
        <w:rPr>
          <w:rFonts w:cs="Times New Roman"/>
          <w:sz w:val="20"/>
          <w:szCs w:val="20"/>
        </w:rPr>
      </w:pPr>
      <w:r w:rsidRPr="00E97507">
        <w:rPr>
          <w:rFonts w:cs="Times New Roman"/>
          <w:sz w:val="20"/>
          <w:szCs w:val="20"/>
        </w:rPr>
        <w:fldChar w:fldCharType="begin"/>
      </w:r>
      <w:r w:rsidRPr="00E97507">
        <w:rPr>
          <w:rFonts w:cs="Times New Roman"/>
          <w:sz w:val="20"/>
          <w:szCs w:val="20"/>
        </w:rPr>
        <w:instrText xml:space="preserve"> AUTHOR   \* MERGEFORMAT </w:instrText>
      </w:r>
      <w:r w:rsidRPr="00E97507">
        <w:rPr>
          <w:rFonts w:cs="Times New Roman"/>
          <w:sz w:val="20"/>
          <w:szCs w:val="20"/>
        </w:rPr>
        <w:fldChar w:fldCharType="separate"/>
      </w:r>
      <w:r w:rsidRPr="00E97507">
        <w:rPr>
          <w:rFonts w:cs="Times New Roman"/>
          <w:noProof/>
          <w:sz w:val="20"/>
          <w:szCs w:val="20"/>
        </w:rPr>
        <w:t>Juris Zālītis</w:t>
      </w:r>
      <w:r w:rsidRPr="00E97507">
        <w:rPr>
          <w:rFonts w:cs="Times New Roman"/>
          <w:sz w:val="20"/>
          <w:szCs w:val="20"/>
        </w:rPr>
        <w:fldChar w:fldCharType="end"/>
      </w:r>
    </w:p>
    <w:p w:rsidR="00CE25C3" w:rsidRDefault="00A71B13" w:rsidP="00A66C1B">
      <w:pPr>
        <w:spacing w:after="0" w:line="240" w:lineRule="auto"/>
        <w:rPr>
          <w:rFonts w:cs="Times New Roman"/>
          <w:sz w:val="24"/>
          <w:szCs w:val="24"/>
        </w:rPr>
      </w:pPr>
      <w:r w:rsidRPr="00E97507">
        <w:rPr>
          <w:rFonts w:cs="Times New Roman"/>
          <w:sz w:val="20"/>
          <w:szCs w:val="20"/>
          <w:lang w:val="it-IT"/>
        </w:rPr>
        <w:fldChar w:fldCharType="begin"/>
      </w:r>
      <w:r w:rsidRPr="00E97507">
        <w:rPr>
          <w:rFonts w:cs="Times New Roman"/>
          <w:sz w:val="20"/>
          <w:szCs w:val="20"/>
        </w:rPr>
        <w:instrText xml:space="preserve"> COMMENTS   \* MERGEFORMAT </w:instrText>
      </w:r>
      <w:r w:rsidRPr="00E97507">
        <w:rPr>
          <w:rFonts w:cs="Times New Roman"/>
          <w:sz w:val="20"/>
          <w:szCs w:val="20"/>
          <w:lang w:val="it-IT"/>
        </w:rPr>
        <w:fldChar w:fldCharType="separate"/>
      </w:r>
      <w:r w:rsidRPr="00E97507">
        <w:rPr>
          <w:rFonts w:cs="Times New Roman"/>
          <w:sz w:val="20"/>
          <w:szCs w:val="20"/>
        </w:rPr>
        <w:t>67028373, juris.zalitis@sam.gov.lv</w:t>
      </w:r>
      <w:r w:rsidRPr="00E97507">
        <w:rPr>
          <w:rFonts w:cs="Times New Roman"/>
          <w:sz w:val="20"/>
          <w:szCs w:val="20"/>
          <w:lang w:val="it-IT"/>
        </w:rPr>
        <w:fldChar w:fldCharType="end"/>
      </w:r>
    </w:p>
    <w:sectPr w:rsidR="00CE25C3" w:rsidSect="009F22CF">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AA" w:rsidRDefault="00817EAA" w:rsidP="00696D5C">
      <w:pPr>
        <w:spacing w:after="0" w:line="240" w:lineRule="auto"/>
      </w:pPr>
      <w:r>
        <w:separator/>
      </w:r>
    </w:p>
  </w:endnote>
  <w:endnote w:type="continuationSeparator" w:id="0">
    <w:p w:rsidR="00817EAA" w:rsidRDefault="00817EAA" w:rsidP="0069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18" w:rsidRDefault="0094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4" w:rsidRPr="00F35A7F" w:rsidRDefault="00991C93" w:rsidP="00F35A7F">
    <w:pPr>
      <w:pStyle w:val="Footer"/>
      <w:jc w:val="both"/>
    </w:pPr>
    <w:r>
      <w:rPr>
        <w:rFonts w:cs="Times New Roman"/>
        <w:sz w:val="20"/>
        <w:szCs w:val="20"/>
      </w:rPr>
      <w:t>SAMNot_</w:t>
    </w:r>
    <w:r w:rsidR="00B645A5">
      <w:rPr>
        <w:rFonts w:cs="Times New Roman"/>
        <w:sz w:val="20"/>
        <w:szCs w:val="20"/>
      </w:rPr>
      <w:t>2</w:t>
    </w:r>
    <w:r w:rsidR="00942718">
      <w:rPr>
        <w:rFonts w:cs="Times New Roman"/>
        <w:sz w:val="20"/>
        <w:szCs w:val="20"/>
      </w:rPr>
      <w:t>8</w:t>
    </w:r>
    <w:r>
      <w:rPr>
        <w:rFonts w:cs="Times New Roman"/>
        <w:sz w:val="20"/>
        <w:szCs w:val="20"/>
      </w:rPr>
      <w:t>0</w:t>
    </w:r>
    <w:r w:rsidR="00EA1F0F">
      <w:rPr>
        <w:rFonts w:cs="Times New Roman"/>
        <w:sz w:val="20"/>
        <w:szCs w:val="20"/>
      </w:rPr>
      <w:t>7</w:t>
    </w:r>
    <w:r>
      <w:rPr>
        <w:rFonts w:cs="Times New Roman"/>
        <w:sz w:val="20"/>
        <w:szCs w:val="20"/>
      </w:rPr>
      <w:t>16_licence; Dzelzceļa pārvadātāju licencēšanas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C" w:rsidRPr="00F35A7F" w:rsidRDefault="00991C93" w:rsidP="00991C93">
    <w:pPr>
      <w:pStyle w:val="Footer"/>
      <w:jc w:val="both"/>
    </w:pPr>
    <w:r>
      <w:rPr>
        <w:rFonts w:cs="Times New Roman"/>
        <w:sz w:val="20"/>
        <w:szCs w:val="20"/>
      </w:rPr>
      <w:t>SAMNot_</w:t>
    </w:r>
    <w:r w:rsidR="00B645A5">
      <w:rPr>
        <w:rFonts w:cs="Times New Roman"/>
        <w:sz w:val="20"/>
        <w:szCs w:val="20"/>
      </w:rPr>
      <w:t>2</w:t>
    </w:r>
    <w:r w:rsidR="00942718">
      <w:rPr>
        <w:rFonts w:cs="Times New Roman"/>
        <w:sz w:val="20"/>
        <w:szCs w:val="20"/>
      </w:rPr>
      <w:t>8</w:t>
    </w:r>
    <w:bookmarkStart w:id="6" w:name="_GoBack"/>
    <w:bookmarkEnd w:id="6"/>
    <w:r>
      <w:rPr>
        <w:rFonts w:cs="Times New Roman"/>
        <w:sz w:val="20"/>
        <w:szCs w:val="20"/>
      </w:rPr>
      <w:t>0</w:t>
    </w:r>
    <w:r w:rsidR="00EA1F0F">
      <w:rPr>
        <w:rFonts w:cs="Times New Roman"/>
        <w:sz w:val="20"/>
        <w:szCs w:val="20"/>
      </w:rPr>
      <w:t>7</w:t>
    </w:r>
    <w:r>
      <w:rPr>
        <w:rFonts w:cs="Times New Roman"/>
        <w:sz w:val="20"/>
        <w:szCs w:val="20"/>
      </w:rPr>
      <w:t>16_licence; Dzelzceļa pārvadātāju licencēšanas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AA" w:rsidRDefault="00817EAA" w:rsidP="00696D5C">
      <w:pPr>
        <w:spacing w:after="0" w:line="240" w:lineRule="auto"/>
      </w:pPr>
      <w:r>
        <w:separator/>
      </w:r>
    </w:p>
  </w:footnote>
  <w:footnote w:type="continuationSeparator" w:id="0">
    <w:p w:rsidR="00817EAA" w:rsidRDefault="00817EAA" w:rsidP="00696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18" w:rsidRDefault="0094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58504"/>
      <w:docPartObj>
        <w:docPartGallery w:val="Page Numbers (Top of Page)"/>
        <w:docPartUnique/>
      </w:docPartObj>
    </w:sdtPr>
    <w:sdtEndPr>
      <w:rPr>
        <w:noProof/>
        <w:sz w:val="24"/>
        <w:szCs w:val="24"/>
      </w:rPr>
    </w:sdtEndPr>
    <w:sdtContent>
      <w:p w:rsidR="00EF03DC" w:rsidRPr="00EF03DC" w:rsidRDefault="00EF03DC">
        <w:pPr>
          <w:pStyle w:val="Header"/>
          <w:jc w:val="center"/>
          <w:rPr>
            <w:sz w:val="24"/>
            <w:szCs w:val="24"/>
          </w:rPr>
        </w:pPr>
        <w:r w:rsidRPr="00EF03DC">
          <w:rPr>
            <w:sz w:val="24"/>
            <w:szCs w:val="24"/>
          </w:rPr>
          <w:fldChar w:fldCharType="begin"/>
        </w:r>
        <w:r w:rsidRPr="00EF03DC">
          <w:rPr>
            <w:sz w:val="24"/>
            <w:szCs w:val="24"/>
          </w:rPr>
          <w:instrText xml:space="preserve"> PAGE   \* MERGEFORMAT </w:instrText>
        </w:r>
        <w:r w:rsidRPr="00EF03DC">
          <w:rPr>
            <w:sz w:val="24"/>
            <w:szCs w:val="24"/>
          </w:rPr>
          <w:fldChar w:fldCharType="separate"/>
        </w:r>
        <w:r w:rsidR="00942718">
          <w:rPr>
            <w:noProof/>
            <w:sz w:val="24"/>
            <w:szCs w:val="24"/>
          </w:rPr>
          <w:t>4</w:t>
        </w:r>
        <w:r w:rsidRPr="00EF03DC">
          <w:rPr>
            <w:noProof/>
            <w:sz w:val="24"/>
            <w:szCs w:val="24"/>
          </w:rPr>
          <w:fldChar w:fldCharType="end"/>
        </w:r>
      </w:p>
    </w:sdtContent>
  </w:sdt>
  <w:p w:rsidR="00141F64" w:rsidRDefault="00141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2F" w:rsidRDefault="0050702F" w:rsidP="00310008">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61C3C"/>
    <w:multiLevelType w:val="hybridMultilevel"/>
    <w:tmpl w:val="FDC2C982"/>
    <w:lvl w:ilvl="0" w:tplc="DEACEC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2E"/>
    <w:rsid w:val="00001AC6"/>
    <w:rsid w:val="000153DA"/>
    <w:rsid w:val="00021C79"/>
    <w:rsid w:val="00025703"/>
    <w:rsid w:val="00026C92"/>
    <w:rsid w:val="00027CB0"/>
    <w:rsid w:val="0003143D"/>
    <w:rsid w:val="00040199"/>
    <w:rsid w:val="00043A47"/>
    <w:rsid w:val="000449B1"/>
    <w:rsid w:val="00047750"/>
    <w:rsid w:val="00056F0A"/>
    <w:rsid w:val="00061E4D"/>
    <w:rsid w:val="000630D4"/>
    <w:rsid w:val="000670FD"/>
    <w:rsid w:val="00071453"/>
    <w:rsid w:val="000728CC"/>
    <w:rsid w:val="00077773"/>
    <w:rsid w:val="00081128"/>
    <w:rsid w:val="00083773"/>
    <w:rsid w:val="000913E7"/>
    <w:rsid w:val="000976CA"/>
    <w:rsid w:val="000A0BF9"/>
    <w:rsid w:val="000A2D6C"/>
    <w:rsid w:val="000B04D2"/>
    <w:rsid w:val="000B1E6A"/>
    <w:rsid w:val="000D1CDB"/>
    <w:rsid w:val="000D6D82"/>
    <w:rsid w:val="000E08DB"/>
    <w:rsid w:val="000E0D6C"/>
    <w:rsid w:val="000E66B4"/>
    <w:rsid w:val="00104F39"/>
    <w:rsid w:val="00106BF2"/>
    <w:rsid w:val="001153FA"/>
    <w:rsid w:val="00116268"/>
    <w:rsid w:val="0011780A"/>
    <w:rsid w:val="00124583"/>
    <w:rsid w:val="001304DA"/>
    <w:rsid w:val="00134D18"/>
    <w:rsid w:val="00137719"/>
    <w:rsid w:val="00140BAC"/>
    <w:rsid w:val="00141F64"/>
    <w:rsid w:val="0014562E"/>
    <w:rsid w:val="00146AB5"/>
    <w:rsid w:val="00146FAD"/>
    <w:rsid w:val="00147769"/>
    <w:rsid w:val="00150525"/>
    <w:rsid w:val="00157561"/>
    <w:rsid w:val="00157D1E"/>
    <w:rsid w:val="0016107E"/>
    <w:rsid w:val="001636E5"/>
    <w:rsid w:val="0017098B"/>
    <w:rsid w:val="0017186B"/>
    <w:rsid w:val="00173F8B"/>
    <w:rsid w:val="001833CF"/>
    <w:rsid w:val="001837A0"/>
    <w:rsid w:val="00186B15"/>
    <w:rsid w:val="001874F6"/>
    <w:rsid w:val="001943A0"/>
    <w:rsid w:val="00195429"/>
    <w:rsid w:val="00195AFA"/>
    <w:rsid w:val="001A0E47"/>
    <w:rsid w:val="001A49CD"/>
    <w:rsid w:val="001B0363"/>
    <w:rsid w:val="001B4D4B"/>
    <w:rsid w:val="001C7193"/>
    <w:rsid w:val="001C76D5"/>
    <w:rsid w:val="001D0AC5"/>
    <w:rsid w:val="001D132C"/>
    <w:rsid w:val="001D31E7"/>
    <w:rsid w:val="001D3D86"/>
    <w:rsid w:val="001E077D"/>
    <w:rsid w:val="001E27F3"/>
    <w:rsid w:val="001E3492"/>
    <w:rsid w:val="00201249"/>
    <w:rsid w:val="00201A9C"/>
    <w:rsid w:val="002041AB"/>
    <w:rsid w:val="00215EA4"/>
    <w:rsid w:val="00225074"/>
    <w:rsid w:val="00226B4A"/>
    <w:rsid w:val="00243250"/>
    <w:rsid w:val="00250846"/>
    <w:rsid w:val="00250E69"/>
    <w:rsid w:val="002519F5"/>
    <w:rsid w:val="00254C15"/>
    <w:rsid w:val="002626A6"/>
    <w:rsid w:val="00271158"/>
    <w:rsid w:val="0027165D"/>
    <w:rsid w:val="00295015"/>
    <w:rsid w:val="002A3D44"/>
    <w:rsid w:val="002A4B5A"/>
    <w:rsid w:val="002A7C6F"/>
    <w:rsid w:val="002B0900"/>
    <w:rsid w:val="002B6D98"/>
    <w:rsid w:val="002D0A4A"/>
    <w:rsid w:val="002D3097"/>
    <w:rsid w:val="002D458B"/>
    <w:rsid w:val="002E0E16"/>
    <w:rsid w:val="002E28A6"/>
    <w:rsid w:val="002E647B"/>
    <w:rsid w:val="002E6663"/>
    <w:rsid w:val="002E720A"/>
    <w:rsid w:val="002F18FF"/>
    <w:rsid w:val="002F1AC2"/>
    <w:rsid w:val="002F3DEC"/>
    <w:rsid w:val="002F3EEC"/>
    <w:rsid w:val="00310008"/>
    <w:rsid w:val="0032578A"/>
    <w:rsid w:val="00340AA2"/>
    <w:rsid w:val="003415E2"/>
    <w:rsid w:val="003416F4"/>
    <w:rsid w:val="00351F2E"/>
    <w:rsid w:val="00357570"/>
    <w:rsid w:val="00360323"/>
    <w:rsid w:val="0036398C"/>
    <w:rsid w:val="00364CEB"/>
    <w:rsid w:val="003652EB"/>
    <w:rsid w:val="00367B6F"/>
    <w:rsid w:val="00367E3B"/>
    <w:rsid w:val="003726C9"/>
    <w:rsid w:val="003732F5"/>
    <w:rsid w:val="003738C4"/>
    <w:rsid w:val="00375119"/>
    <w:rsid w:val="00380E81"/>
    <w:rsid w:val="003A394B"/>
    <w:rsid w:val="003B479A"/>
    <w:rsid w:val="003C1599"/>
    <w:rsid w:val="003D5413"/>
    <w:rsid w:val="003D5E18"/>
    <w:rsid w:val="003D7C42"/>
    <w:rsid w:val="003E059B"/>
    <w:rsid w:val="003E0F7F"/>
    <w:rsid w:val="003F1850"/>
    <w:rsid w:val="003F1B4A"/>
    <w:rsid w:val="003F22E8"/>
    <w:rsid w:val="003F3A85"/>
    <w:rsid w:val="00402352"/>
    <w:rsid w:val="00402A75"/>
    <w:rsid w:val="00402E0A"/>
    <w:rsid w:val="00404101"/>
    <w:rsid w:val="00411AB6"/>
    <w:rsid w:val="00414644"/>
    <w:rsid w:val="0042156B"/>
    <w:rsid w:val="00422826"/>
    <w:rsid w:val="004231B0"/>
    <w:rsid w:val="00424FD5"/>
    <w:rsid w:val="00426719"/>
    <w:rsid w:val="0043217E"/>
    <w:rsid w:val="00433E1A"/>
    <w:rsid w:val="00435431"/>
    <w:rsid w:val="0043687C"/>
    <w:rsid w:val="004409F6"/>
    <w:rsid w:val="004451ED"/>
    <w:rsid w:val="00457FA1"/>
    <w:rsid w:val="00460F62"/>
    <w:rsid w:val="0046508E"/>
    <w:rsid w:val="00474EDC"/>
    <w:rsid w:val="00475992"/>
    <w:rsid w:val="0047773B"/>
    <w:rsid w:val="00480DF0"/>
    <w:rsid w:val="00480E1E"/>
    <w:rsid w:val="00481D57"/>
    <w:rsid w:val="00483CAA"/>
    <w:rsid w:val="0048427F"/>
    <w:rsid w:val="00485B4C"/>
    <w:rsid w:val="004A0C2A"/>
    <w:rsid w:val="004B484E"/>
    <w:rsid w:val="004C038B"/>
    <w:rsid w:val="004C2394"/>
    <w:rsid w:val="004C45A0"/>
    <w:rsid w:val="004C52D4"/>
    <w:rsid w:val="004D0762"/>
    <w:rsid w:val="004E12B2"/>
    <w:rsid w:val="004E7716"/>
    <w:rsid w:val="004F1A6E"/>
    <w:rsid w:val="004F69EE"/>
    <w:rsid w:val="0050032E"/>
    <w:rsid w:val="00505158"/>
    <w:rsid w:val="00505D80"/>
    <w:rsid w:val="0050702F"/>
    <w:rsid w:val="00520C29"/>
    <w:rsid w:val="00521734"/>
    <w:rsid w:val="0052628E"/>
    <w:rsid w:val="005307BD"/>
    <w:rsid w:val="0053172C"/>
    <w:rsid w:val="00540A94"/>
    <w:rsid w:val="00541C8E"/>
    <w:rsid w:val="005447A2"/>
    <w:rsid w:val="0055087D"/>
    <w:rsid w:val="0055174A"/>
    <w:rsid w:val="00553AC7"/>
    <w:rsid w:val="00553C6D"/>
    <w:rsid w:val="005579BC"/>
    <w:rsid w:val="0056384F"/>
    <w:rsid w:val="005647BE"/>
    <w:rsid w:val="005725A5"/>
    <w:rsid w:val="00575E0C"/>
    <w:rsid w:val="00576E8E"/>
    <w:rsid w:val="00583C3A"/>
    <w:rsid w:val="00584586"/>
    <w:rsid w:val="005A23DA"/>
    <w:rsid w:val="005B16C0"/>
    <w:rsid w:val="005B34BD"/>
    <w:rsid w:val="005B40C0"/>
    <w:rsid w:val="005B70BC"/>
    <w:rsid w:val="005C0A9F"/>
    <w:rsid w:val="005C0BBF"/>
    <w:rsid w:val="005D0153"/>
    <w:rsid w:val="005D0A8A"/>
    <w:rsid w:val="005E6DFC"/>
    <w:rsid w:val="005F1F8D"/>
    <w:rsid w:val="005F51CE"/>
    <w:rsid w:val="00604753"/>
    <w:rsid w:val="00611F17"/>
    <w:rsid w:val="00613391"/>
    <w:rsid w:val="006137C9"/>
    <w:rsid w:val="006156FC"/>
    <w:rsid w:val="00621377"/>
    <w:rsid w:val="00621B11"/>
    <w:rsid w:val="00631356"/>
    <w:rsid w:val="00634C60"/>
    <w:rsid w:val="00634E32"/>
    <w:rsid w:val="00645FE7"/>
    <w:rsid w:val="00646604"/>
    <w:rsid w:val="00650AAD"/>
    <w:rsid w:val="0065242A"/>
    <w:rsid w:val="00652EC9"/>
    <w:rsid w:val="006679B9"/>
    <w:rsid w:val="006722D4"/>
    <w:rsid w:val="00673C09"/>
    <w:rsid w:val="00681984"/>
    <w:rsid w:val="00687770"/>
    <w:rsid w:val="00690D7B"/>
    <w:rsid w:val="00693434"/>
    <w:rsid w:val="00695889"/>
    <w:rsid w:val="00696D5C"/>
    <w:rsid w:val="006A02CA"/>
    <w:rsid w:val="006A1EEB"/>
    <w:rsid w:val="006A2DD4"/>
    <w:rsid w:val="006A4ABC"/>
    <w:rsid w:val="006A5B23"/>
    <w:rsid w:val="006B199B"/>
    <w:rsid w:val="006B364F"/>
    <w:rsid w:val="006C41C7"/>
    <w:rsid w:val="006D07EC"/>
    <w:rsid w:val="006D0EB5"/>
    <w:rsid w:val="006D2286"/>
    <w:rsid w:val="006D32A8"/>
    <w:rsid w:val="006E2585"/>
    <w:rsid w:val="006E7E57"/>
    <w:rsid w:val="00701618"/>
    <w:rsid w:val="007024CC"/>
    <w:rsid w:val="00703B81"/>
    <w:rsid w:val="00705C1C"/>
    <w:rsid w:val="00710CD0"/>
    <w:rsid w:val="00712355"/>
    <w:rsid w:val="0071540C"/>
    <w:rsid w:val="007174DB"/>
    <w:rsid w:val="007176F5"/>
    <w:rsid w:val="00721046"/>
    <w:rsid w:val="0072419E"/>
    <w:rsid w:val="00726C71"/>
    <w:rsid w:val="007300E4"/>
    <w:rsid w:val="00736EC0"/>
    <w:rsid w:val="00740E56"/>
    <w:rsid w:val="0075148C"/>
    <w:rsid w:val="007520FD"/>
    <w:rsid w:val="00752DB7"/>
    <w:rsid w:val="007647E4"/>
    <w:rsid w:val="00764A3E"/>
    <w:rsid w:val="00776515"/>
    <w:rsid w:val="00780A86"/>
    <w:rsid w:val="007813E8"/>
    <w:rsid w:val="007845C4"/>
    <w:rsid w:val="00787597"/>
    <w:rsid w:val="0079126A"/>
    <w:rsid w:val="007A3172"/>
    <w:rsid w:val="007A3846"/>
    <w:rsid w:val="007C0DCA"/>
    <w:rsid w:val="007C0ECF"/>
    <w:rsid w:val="007C458D"/>
    <w:rsid w:val="007C4DE3"/>
    <w:rsid w:val="007C636F"/>
    <w:rsid w:val="007C7FF4"/>
    <w:rsid w:val="007D210C"/>
    <w:rsid w:val="007D277C"/>
    <w:rsid w:val="007F15A0"/>
    <w:rsid w:val="00801178"/>
    <w:rsid w:val="00804B7B"/>
    <w:rsid w:val="008104D3"/>
    <w:rsid w:val="00812BF4"/>
    <w:rsid w:val="0081314A"/>
    <w:rsid w:val="00813852"/>
    <w:rsid w:val="00817EAA"/>
    <w:rsid w:val="00833058"/>
    <w:rsid w:val="00841C44"/>
    <w:rsid w:val="0084512F"/>
    <w:rsid w:val="00884835"/>
    <w:rsid w:val="008A018C"/>
    <w:rsid w:val="008A07F6"/>
    <w:rsid w:val="008A18EB"/>
    <w:rsid w:val="008A2844"/>
    <w:rsid w:val="008A3924"/>
    <w:rsid w:val="008A5A9E"/>
    <w:rsid w:val="008B5D4D"/>
    <w:rsid w:val="008C590B"/>
    <w:rsid w:val="008D2EE9"/>
    <w:rsid w:val="008D30D5"/>
    <w:rsid w:val="008D38A9"/>
    <w:rsid w:val="008D4D19"/>
    <w:rsid w:val="008D7628"/>
    <w:rsid w:val="008D76B0"/>
    <w:rsid w:val="008E6013"/>
    <w:rsid w:val="008E6CC6"/>
    <w:rsid w:val="008F0C7B"/>
    <w:rsid w:val="008F10DB"/>
    <w:rsid w:val="008F3654"/>
    <w:rsid w:val="00920AD1"/>
    <w:rsid w:val="0092375F"/>
    <w:rsid w:val="00927B24"/>
    <w:rsid w:val="00936128"/>
    <w:rsid w:val="00942718"/>
    <w:rsid w:val="00943128"/>
    <w:rsid w:val="0095105A"/>
    <w:rsid w:val="00952320"/>
    <w:rsid w:val="009547CE"/>
    <w:rsid w:val="00956499"/>
    <w:rsid w:val="00964A47"/>
    <w:rsid w:val="009724B0"/>
    <w:rsid w:val="009844B9"/>
    <w:rsid w:val="00987AF3"/>
    <w:rsid w:val="0099134B"/>
    <w:rsid w:val="00991C93"/>
    <w:rsid w:val="00992754"/>
    <w:rsid w:val="0099748A"/>
    <w:rsid w:val="0099779F"/>
    <w:rsid w:val="009A02BD"/>
    <w:rsid w:val="009B0C71"/>
    <w:rsid w:val="009B3378"/>
    <w:rsid w:val="009B782D"/>
    <w:rsid w:val="009C502F"/>
    <w:rsid w:val="009C6FE4"/>
    <w:rsid w:val="009D7E77"/>
    <w:rsid w:val="009E2172"/>
    <w:rsid w:val="009E45C1"/>
    <w:rsid w:val="009F22CF"/>
    <w:rsid w:val="009F2824"/>
    <w:rsid w:val="009F76AA"/>
    <w:rsid w:val="00A070A8"/>
    <w:rsid w:val="00A14785"/>
    <w:rsid w:val="00A27734"/>
    <w:rsid w:val="00A30964"/>
    <w:rsid w:val="00A34218"/>
    <w:rsid w:val="00A34A90"/>
    <w:rsid w:val="00A373FB"/>
    <w:rsid w:val="00A403ED"/>
    <w:rsid w:val="00A425C7"/>
    <w:rsid w:val="00A45FD9"/>
    <w:rsid w:val="00A47708"/>
    <w:rsid w:val="00A554D6"/>
    <w:rsid w:val="00A55E4A"/>
    <w:rsid w:val="00A57EBE"/>
    <w:rsid w:val="00A614AF"/>
    <w:rsid w:val="00A63685"/>
    <w:rsid w:val="00A641ED"/>
    <w:rsid w:val="00A65CF7"/>
    <w:rsid w:val="00A66C1B"/>
    <w:rsid w:val="00A67ABC"/>
    <w:rsid w:val="00A71B13"/>
    <w:rsid w:val="00A71D3D"/>
    <w:rsid w:val="00A769CB"/>
    <w:rsid w:val="00A81313"/>
    <w:rsid w:val="00A81D4B"/>
    <w:rsid w:val="00A83A7C"/>
    <w:rsid w:val="00A84DB9"/>
    <w:rsid w:val="00A8754A"/>
    <w:rsid w:val="00A979F7"/>
    <w:rsid w:val="00AA0134"/>
    <w:rsid w:val="00AA7585"/>
    <w:rsid w:val="00AB3EE5"/>
    <w:rsid w:val="00AB612D"/>
    <w:rsid w:val="00AC3101"/>
    <w:rsid w:val="00AC3355"/>
    <w:rsid w:val="00AC3E9B"/>
    <w:rsid w:val="00AC7BE4"/>
    <w:rsid w:val="00AD1477"/>
    <w:rsid w:val="00AD1ABD"/>
    <w:rsid w:val="00AE1AB7"/>
    <w:rsid w:val="00AE2015"/>
    <w:rsid w:val="00AE2BA9"/>
    <w:rsid w:val="00AE42D9"/>
    <w:rsid w:val="00AF0654"/>
    <w:rsid w:val="00B14CEC"/>
    <w:rsid w:val="00B16B79"/>
    <w:rsid w:val="00B21816"/>
    <w:rsid w:val="00B2264B"/>
    <w:rsid w:val="00B42A6E"/>
    <w:rsid w:val="00B447C4"/>
    <w:rsid w:val="00B47CDE"/>
    <w:rsid w:val="00B51F52"/>
    <w:rsid w:val="00B52005"/>
    <w:rsid w:val="00B5553E"/>
    <w:rsid w:val="00B645A5"/>
    <w:rsid w:val="00B6494E"/>
    <w:rsid w:val="00B7276E"/>
    <w:rsid w:val="00B729FA"/>
    <w:rsid w:val="00B751AD"/>
    <w:rsid w:val="00B80A5C"/>
    <w:rsid w:val="00B82203"/>
    <w:rsid w:val="00B82E9B"/>
    <w:rsid w:val="00B861A5"/>
    <w:rsid w:val="00B91566"/>
    <w:rsid w:val="00B940C7"/>
    <w:rsid w:val="00B942A6"/>
    <w:rsid w:val="00B97D50"/>
    <w:rsid w:val="00BA3CF4"/>
    <w:rsid w:val="00BC4F3F"/>
    <w:rsid w:val="00BD06D9"/>
    <w:rsid w:val="00BE4043"/>
    <w:rsid w:val="00BE4B4D"/>
    <w:rsid w:val="00BF0181"/>
    <w:rsid w:val="00BF283E"/>
    <w:rsid w:val="00C066E2"/>
    <w:rsid w:val="00C109E0"/>
    <w:rsid w:val="00C13EB1"/>
    <w:rsid w:val="00C178A7"/>
    <w:rsid w:val="00C24DEB"/>
    <w:rsid w:val="00C3443F"/>
    <w:rsid w:val="00C367A8"/>
    <w:rsid w:val="00C40388"/>
    <w:rsid w:val="00C40D0F"/>
    <w:rsid w:val="00C44876"/>
    <w:rsid w:val="00C53E80"/>
    <w:rsid w:val="00C6416A"/>
    <w:rsid w:val="00C64F95"/>
    <w:rsid w:val="00C66406"/>
    <w:rsid w:val="00C66A9F"/>
    <w:rsid w:val="00C72B21"/>
    <w:rsid w:val="00C7571F"/>
    <w:rsid w:val="00C77223"/>
    <w:rsid w:val="00C81A96"/>
    <w:rsid w:val="00C81BA1"/>
    <w:rsid w:val="00C86206"/>
    <w:rsid w:val="00C913A2"/>
    <w:rsid w:val="00C96EB7"/>
    <w:rsid w:val="00CA07F8"/>
    <w:rsid w:val="00CA341E"/>
    <w:rsid w:val="00CA3866"/>
    <w:rsid w:val="00CB028E"/>
    <w:rsid w:val="00CB16CC"/>
    <w:rsid w:val="00CB212C"/>
    <w:rsid w:val="00CB4076"/>
    <w:rsid w:val="00CB73FC"/>
    <w:rsid w:val="00CC1CC8"/>
    <w:rsid w:val="00CC2FDB"/>
    <w:rsid w:val="00CD0B84"/>
    <w:rsid w:val="00CD4FD0"/>
    <w:rsid w:val="00CD5FB8"/>
    <w:rsid w:val="00CD69E4"/>
    <w:rsid w:val="00CE237F"/>
    <w:rsid w:val="00CE25C3"/>
    <w:rsid w:val="00CE32A7"/>
    <w:rsid w:val="00CE5081"/>
    <w:rsid w:val="00CE59FD"/>
    <w:rsid w:val="00CF5F1A"/>
    <w:rsid w:val="00D044FE"/>
    <w:rsid w:val="00D07EC0"/>
    <w:rsid w:val="00D12330"/>
    <w:rsid w:val="00D126AD"/>
    <w:rsid w:val="00D25297"/>
    <w:rsid w:val="00D30716"/>
    <w:rsid w:val="00D3336E"/>
    <w:rsid w:val="00D33CA0"/>
    <w:rsid w:val="00D45909"/>
    <w:rsid w:val="00D50729"/>
    <w:rsid w:val="00D51CF8"/>
    <w:rsid w:val="00D52356"/>
    <w:rsid w:val="00D53F30"/>
    <w:rsid w:val="00D70D28"/>
    <w:rsid w:val="00D81296"/>
    <w:rsid w:val="00D81599"/>
    <w:rsid w:val="00D848B5"/>
    <w:rsid w:val="00D90E04"/>
    <w:rsid w:val="00D915F5"/>
    <w:rsid w:val="00D92AAF"/>
    <w:rsid w:val="00D97ACB"/>
    <w:rsid w:val="00DA0B07"/>
    <w:rsid w:val="00DB07AB"/>
    <w:rsid w:val="00DB1524"/>
    <w:rsid w:val="00DB5690"/>
    <w:rsid w:val="00DB5D9D"/>
    <w:rsid w:val="00DC6C99"/>
    <w:rsid w:val="00DC75D9"/>
    <w:rsid w:val="00DD2E99"/>
    <w:rsid w:val="00DE1CE5"/>
    <w:rsid w:val="00DE25E6"/>
    <w:rsid w:val="00DE35A8"/>
    <w:rsid w:val="00DE6815"/>
    <w:rsid w:val="00DF5286"/>
    <w:rsid w:val="00DF6783"/>
    <w:rsid w:val="00E05854"/>
    <w:rsid w:val="00E11533"/>
    <w:rsid w:val="00E1765A"/>
    <w:rsid w:val="00E237D4"/>
    <w:rsid w:val="00E33100"/>
    <w:rsid w:val="00E3389E"/>
    <w:rsid w:val="00E3515A"/>
    <w:rsid w:val="00E3572C"/>
    <w:rsid w:val="00E37A3E"/>
    <w:rsid w:val="00E40F8E"/>
    <w:rsid w:val="00E45C49"/>
    <w:rsid w:val="00E63EE5"/>
    <w:rsid w:val="00E71026"/>
    <w:rsid w:val="00E71179"/>
    <w:rsid w:val="00E73BC5"/>
    <w:rsid w:val="00E75E2C"/>
    <w:rsid w:val="00E911C9"/>
    <w:rsid w:val="00E9380C"/>
    <w:rsid w:val="00E969C0"/>
    <w:rsid w:val="00EA1E37"/>
    <w:rsid w:val="00EA1F0F"/>
    <w:rsid w:val="00EA2451"/>
    <w:rsid w:val="00EA50B4"/>
    <w:rsid w:val="00EB0356"/>
    <w:rsid w:val="00EB1CF7"/>
    <w:rsid w:val="00EB2CE6"/>
    <w:rsid w:val="00EB32BB"/>
    <w:rsid w:val="00EB6744"/>
    <w:rsid w:val="00EB7A86"/>
    <w:rsid w:val="00EC542A"/>
    <w:rsid w:val="00EC6963"/>
    <w:rsid w:val="00ED10C4"/>
    <w:rsid w:val="00ED1D3A"/>
    <w:rsid w:val="00ED57FA"/>
    <w:rsid w:val="00EE3D4B"/>
    <w:rsid w:val="00EF03DC"/>
    <w:rsid w:val="00EF195B"/>
    <w:rsid w:val="00EF2E38"/>
    <w:rsid w:val="00EF7A06"/>
    <w:rsid w:val="00F0778F"/>
    <w:rsid w:val="00F07EA6"/>
    <w:rsid w:val="00F10306"/>
    <w:rsid w:val="00F13D33"/>
    <w:rsid w:val="00F162E8"/>
    <w:rsid w:val="00F17915"/>
    <w:rsid w:val="00F22E94"/>
    <w:rsid w:val="00F25494"/>
    <w:rsid w:val="00F34E92"/>
    <w:rsid w:val="00F35A7F"/>
    <w:rsid w:val="00F36508"/>
    <w:rsid w:val="00F37969"/>
    <w:rsid w:val="00F4309A"/>
    <w:rsid w:val="00F509CB"/>
    <w:rsid w:val="00F54715"/>
    <w:rsid w:val="00F57ADA"/>
    <w:rsid w:val="00F62822"/>
    <w:rsid w:val="00F6356B"/>
    <w:rsid w:val="00F668F5"/>
    <w:rsid w:val="00F72BF7"/>
    <w:rsid w:val="00F758C1"/>
    <w:rsid w:val="00F81D1D"/>
    <w:rsid w:val="00F83CD9"/>
    <w:rsid w:val="00F871C3"/>
    <w:rsid w:val="00F875AB"/>
    <w:rsid w:val="00F911D3"/>
    <w:rsid w:val="00F9189B"/>
    <w:rsid w:val="00F92052"/>
    <w:rsid w:val="00F926CC"/>
    <w:rsid w:val="00FB2E2A"/>
    <w:rsid w:val="00FB30CC"/>
    <w:rsid w:val="00FB4B60"/>
    <w:rsid w:val="00FC2FBB"/>
    <w:rsid w:val="00FD28B9"/>
    <w:rsid w:val="00FD51D7"/>
    <w:rsid w:val="00FE6EC0"/>
    <w:rsid w:val="00FE6F56"/>
    <w:rsid w:val="00FF67F2"/>
    <w:rsid w:val="00FF6D5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99"/>
    <w:pPr>
      <w:ind w:left="720"/>
      <w:contextualSpacing/>
    </w:pPr>
  </w:style>
  <w:style w:type="paragraph" w:styleId="Title">
    <w:name w:val="Title"/>
    <w:basedOn w:val="Normal"/>
    <w:link w:val="TitleChar"/>
    <w:qFormat/>
    <w:rsid w:val="0043687C"/>
    <w:pPr>
      <w:spacing w:after="0" w:line="240" w:lineRule="auto"/>
      <w:ind w:left="720"/>
      <w:jc w:val="center"/>
    </w:pPr>
    <w:rPr>
      <w:rFonts w:eastAsia="Calibri" w:cs="Times New Roman"/>
      <w:bCs/>
      <w:sz w:val="32"/>
      <w:szCs w:val="24"/>
      <w:lang w:val="en-GB"/>
    </w:rPr>
  </w:style>
  <w:style w:type="character" w:customStyle="1" w:styleId="TitleChar">
    <w:name w:val="Title Char"/>
    <w:basedOn w:val="DefaultParagraphFont"/>
    <w:link w:val="Title"/>
    <w:rsid w:val="0043687C"/>
    <w:rPr>
      <w:rFonts w:eastAsia="Calibri" w:cs="Times New Roman"/>
      <w:bCs/>
      <w:sz w:val="32"/>
      <w:szCs w:val="24"/>
      <w:lang w:val="en-GB"/>
    </w:rPr>
  </w:style>
  <w:style w:type="paragraph" w:styleId="Header">
    <w:name w:val="header"/>
    <w:basedOn w:val="Normal"/>
    <w:link w:val="HeaderChar"/>
    <w:uiPriority w:val="99"/>
    <w:unhideWhenUsed/>
    <w:rsid w:val="00696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D5C"/>
  </w:style>
  <w:style w:type="paragraph" w:styleId="Footer">
    <w:name w:val="footer"/>
    <w:basedOn w:val="Normal"/>
    <w:link w:val="FooterChar"/>
    <w:uiPriority w:val="99"/>
    <w:unhideWhenUsed/>
    <w:rsid w:val="00696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D5C"/>
  </w:style>
  <w:style w:type="character" w:styleId="Hyperlink">
    <w:name w:val="Hyperlink"/>
    <w:basedOn w:val="DefaultParagraphFont"/>
    <w:uiPriority w:val="99"/>
    <w:semiHidden/>
    <w:unhideWhenUsed/>
    <w:rsid w:val="00CB16CC"/>
    <w:rPr>
      <w:color w:val="0000FF"/>
      <w:u w:val="single"/>
    </w:rPr>
  </w:style>
  <w:style w:type="paragraph" w:customStyle="1" w:styleId="tv2132">
    <w:name w:val="tv2132"/>
    <w:basedOn w:val="Normal"/>
    <w:rsid w:val="00CB16CC"/>
    <w:pPr>
      <w:spacing w:after="0" w:line="360" w:lineRule="auto"/>
      <w:ind w:firstLine="300"/>
    </w:pPr>
    <w:rPr>
      <w:rFonts w:eastAsia="Times New Roman" w:cs="Times New Roman"/>
      <w:color w:val="414142"/>
      <w:sz w:val="20"/>
      <w:szCs w:val="20"/>
      <w:lang w:eastAsia="lv-LV"/>
    </w:rPr>
  </w:style>
  <w:style w:type="paragraph" w:customStyle="1" w:styleId="CM3">
    <w:name w:val="CM3"/>
    <w:basedOn w:val="Normal"/>
    <w:next w:val="Normal"/>
    <w:uiPriority w:val="99"/>
    <w:rsid w:val="0099748A"/>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C96EB7"/>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C96EB7"/>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C96EB7"/>
    <w:rPr>
      <w:sz w:val="16"/>
      <w:szCs w:val="16"/>
    </w:rPr>
  </w:style>
  <w:style w:type="paragraph" w:styleId="CommentText">
    <w:name w:val="annotation text"/>
    <w:basedOn w:val="Normal"/>
    <w:link w:val="CommentTextChar"/>
    <w:uiPriority w:val="99"/>
    <w:semiHidden/>
    <w:unhideWhenUsed/>
    <w:rsid w:val="00C96EB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96EB7"/>
    <w:rPr>
      <w:rFonts w:asciiTheme="minorHAnsi" w:hAnsiTheme="minorHAnsi"/>
      <w:sz w:val="20"/>
      <w:szCs w:val="20"/>
    </w:rPr>
  </w:style>
  <w:style w:type="paragraph" w:styleId="BalloonText">
    <w:name w:val="Balloon Text"/>
    <w:basedOn w:val="Normal"/>
    <w:link w:val="BalloonTextChar"/>
    <w:uiPriority w:val="99"/>
    <w:semiHidden/>
    <w:unhideWhenUsed/>
    <w:rsid w:val="00C9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874F6"/>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1874F6"/>
    <w:rPr>
      <w:rFonts w:asciiTheme="minorHAnsi" w:hAnsiTheme="minorHAnsi"/>
      <w:b/>
      <w:bCs/>
      <w:sz w:val="20"/>
      <w:szCs w:val="20"/>
    </w:rPr>
  </w:style>
  <w:style w:type="paragraph" w:styleId="PlainText">
    <w:name w:val="Plain Text"/>
    <w:basedOn w:val="Normal"/>
    <w:link w:val="PlainTextChar"/>
    <w:uiPriority w:val="99"/>
    <w:rsid w:val="002B6D98"/>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rsid w:val="002B6D98"/>
    <w:rPr>
      <w:rFonts w:ascii="Courier New" w:eastAsia="Times New Roman" w:hAnsi="Courier New" w:cs="Courier New"/>
      <w:sz w:val="20"/>
      <w:szCs w:val="20"/>
      <w:lang w:eastAsia="lv-LV"/>
    </w:rPr>
  </w:style>
  <w:style w:type="paragraph" w:customStyle="1" w:styleId="naiskr">
    <w:name w:val="naiskr"/>
    <w:basedOn w:val="Normal"/>
    <w:rsid w:val="009C502F"/>
    <w:pPr>
      <w:spacing w:before="100" w:beforeAutospacing="1" w:after="100" w:afterAutospacing="1" w:line="240" w:lineRule="auto"/>
    </w:pPr>
    <w:rPr>
      <w:rFonts w:eastAsia="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99"/>
    <w:pPr>
      <w:ind w:left="720"/>
      <w:contextualSpacing/>
    </w:pPr>
  </w:style>
  <w:style w:type="paragraph" w:styleId="Title">
    <w:name w:val="Title"/>
    <w:basedOn w:val="Normal"/>
    <w:link w:val="TitleChar"/>
    <w:qFormat/>
    <w:rsid w:val="0043687C"/>
    <w:pPr>
      <w:spacing w:after="0" w:line="240" w:lineRule="auto"/>
      <w:ind w:left="720"/>
      <w:jc w:val="center"/>
    </w:pPr>
    <w:rPr>
      <w:rFonts w:eastAsia="Calibri" w:cs="Times New Roman"/>
      <w:bCs/>
      <w:sz w:val="32"/>
      <w:szCs w:val="24"/>
      <w:lang w:val="en-GB"/>
    </w:rPr>
  </w:style>
  <w:style w:type="character" w:customStyle="1" w:styleId="TitleChar">
    <w:name w:val="Title Char"/>
    <w:basedOn w:val="DefaultParagraphFont"/>
    <w:link w:val="Title"/>
    <w:rsid w:val="0043687C"/>
    <w:rPr>
      <w:rFonts w:eastAsia="Calibri" w:cs="Times New Roman"/>
      <w:bCs/>
      <w:sz w:val="32"/>
      <w:szCs w:val="24"/>
      <w:lang w:val="en-GB"/>
    </w:rPr>
  </w:style>
  <w:style w:type="paragraph" w:styleId="Header">
    <w:name w:val="header"/>
    <w:basedOn w:val="Normal"/>
    <w:link w:val="HeaderChar"/>
    <w:uiPriority w:val="99"/>
    <w:unhideWhenUsed/>
    <w:rsid w:val="00696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D5C"/>
  </w:style>
  <w:style w:type="paragraph" w:styleId="Footer">
    <w:name w:val="footer"/>
    <w:basedOn w:val="Normal"/>
    <w:link w:val="FooterChar"/>
    <w:uiPriority w:val="99"/>
    <w:unhideWhenUsed/>
    <w:rsid w:val="00696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D5C"/>
  </w:style>
  <w:style w:type="character" w:styleId="Hyperlink">
    <w:name w:val="Hyperlink"/>
    <w:basedOn w:val="DefaultParagraphFont"/>
    <w:uiPriority w:val="99"/>
    <w:semiHidden/>
    <w:unhideWhenUsed/>
    <w:rsid w:val="00CB16CC"/>
    <w:rPr>
      <w:color w:val="0000FF"/>
      <w:u w:val="single"/>
    </w:rPr>
  </w:style>
  <w:style w:type="paragraph" w:customStyle="1" w:styleId="tv2132">
    <w:name w:val="tv2132"/>
    <w:basedOn w:val="Normal"/>
    <w:rsid w:val="00CB16CC"/>
    <w:pPr>
      <w:spacing w:after="0" w:line="360" w:lineRule="auto"/>
      <w:ind w:firstLine="300"/>
    </w:pPr>
    <w:rPr>
      <w:rFonts w:eastAsia="Times New Roman" w:cs="Times New Roman"/>
      <w:color w:val="414142"/>
      <w:sz w:val="20"/>
      <w:szCs w:val="20"/>
      <w:lang w:eastAsia="lv-LV"/>
    </w:rPr>
  </w:style>
  <w:style w:type="paragraph" w:customStyle="1" w:styleId="CM3">
    <w:name w:val="CM3"/>
    <w:basedOn w:val="Normal"/>
    <w:next w:val="Normal"/>
    <w:uiPriority w:val="99"/>
    <w:rsid w:val="0099748A"/>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C96EB7"/>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C96EB7"/>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C96EB7"/>
    <w:rPr>
      <w:sz w:val="16"/>
      <w:szCs w:val="16"/>
    </w:rPr>
  </w:style>
  <w:style w:type="paragraph" w:styleId="CommentText">
    <w:name w:val="annotation text"/>
    <w:basedOn w:val="Normal"/>
    <w:link w:val="CommentTextChar"/>
    <w:uiPriority w:val="99"/>
    <w:semiHidden/>
    <w:unhideWhenUsed/>
    <w:rsid w:val="00C96EB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96EB7"/>
    <w:rPr>
      <w:rFonts w:asciiTheme="minorHAnsi" w:hAnsiTheme="minorHAnsi"/>
      <w:sz w:val="20"/>
      <w:szCs w:val="20"/>
    </w:rPr>
  </w:style>
  <w:style w:type="paragraph" w:styleId="BalloonText">
    <w:name w:val="Balloon Text"/>
    <w:basedOn w:val="Normal"/>
    <w:link w:val="BalloonTextChar"/>
    <w:uiPriority w:val="99"/>
    <w:semiHidden/>
    <w:unhideWhenUsed/>
    <w:rsid w:val="00C9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874F6"/>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1874F6"/>
    <w:rPr>
      <w:rFonts w:asciiTheme="minorHAnsi" w:hAnsiTheme="minorHAnsi"/>
      <w:b/>
      <w:bCs/>
      <w:sz w:val="20"/>
      <w:szCs w:val="20"/>
    </w:rPr>
  </w:style>
  <w:style w:type="paragraph" w:styleId="PlainText">
    <w:name w:val="Plain Text"/>
    <w:basedOn w:val="Normal"/>
    <w:link w:val="PlainTextChar"/>
    <w:uiPriority w:val="99"/>
    <w:rsid w:val="002B6D98"/>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rsid w:val="002B6D98"/>
    <w:rPr>
      <w:rFonts w:ascii="Courier New" w:eastAsia="Times New Roman" w:hAnsi="Courier New" w:cs="Courier New"/>
      <w:sz w:val="20"/>
      <w:szCs w:val="20"/>
      <w:lang w:eastAsia="lv-LV"/>
    </w:rPr>
  </w:style>
  <w:style w:type="paragraph" w:customStyle="1" w:styleId="naiskr">
    <w:name w:val="naiskr"/>
    <w:basedOn w:val="Normal"/>
    <w:rsid w:val="009C502F"/>
    <w:pPr>
      <w:spacing w:before="100" w:beforeAutospacing="1" w:after="100" w:afterAutospacing="1" w:line="240" w:lineRule="auto"/>
    </w:pPr>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80">
      <w:bodyDiv w:val="1"/>
      <w:marLeft w:val="0"/>
      <w:marRight w:val="0"/>
      <w:marTop w:val="0"/>
      <w:marBottom w:val="0"/>
      <w:divBdr>
        <w:top w:val="none" w:sz="0" w:space="0" w:color="auto"/>
        <w:left w:val="none" w:sz="0" w:space="0" w:color="auto"/>
        <w:bottom w:val="none" w:sz="0" w:space="0" w:color="auto"/>
        <w:right w:val="none" w:sz="0" w:space="0" w:color="auto"/>
      </w:divBdr>
      <w:divsChild>
        <w:div w:id="2106918285">
          <w:marLeft w:val="0"/>
          <w:marRight w:val="0"/>
          <w:marTop w:val="0"/>
          <w:marBottom w:val="0"/>
          <w:divBdr>
            <w:top w:val="none" w:sz="0" w:space="0" w:color="auto"/>
            <w:left w:val="none" w:sz="0" w:space="0" w:color="auto"/>
            <w:bottom w:val="none" w:sz="0" w:space="0" w:color="auto"/>
            <w:right w:val="none" w:sz="0" w:space="0" w:color="auto"/>
          </w:divBdr>
          <w:divsChild>
            <w:div w:id="1041708142">
              <w:marLeft w:val="0"/>
              <w:marRight w:val="0"/>
              <w:marTop w:val="0"/>
              <w:marBottom w:val="0"/>
              <w:divBdr>
                <w:top w:val="none" w:sz="0" w:space="0" w:color="auto"/>
                <w:left w:val="none" w:sz="0" w:space="0" w:color="auto"/>
                <w:bottom w:val="none" w:sz="0" w:space="0" w:color="auto"/>
                <w:right w:val="none" w:sz="0" w:space="0" w:color="auto"/>
              </w:divBdr>
              <w:divsChild>
                <w:div w:id="48454721">
                  <w:marLeft w:val="0"/>
                  <w:marRight w:val="0"/>
                  <w:marTop w:val="0"/>
                  <w:marBottom w:val="0"/>
                  <w:divBdr>
                    <w:top w:val="none" w:sz="0" w:space="0" w:color="auto"/>
                    <w:left w:val="none" w:sz="0" w:space="0" w:color="auto"/>
                    <w:bottom w:val="none" w:sz="0" w:space="0" w:color="auto"/>
                    <w:right w:val="none" w:sz="0" w:space="0" w:color="auto"/>
                  </w:divBdr>
                  <w:divsChild>
                    <w:div w:id="2051101819">
                      <w:marLeft w:val="0"/>
                      <w:marRight w:val="0"/>
                      <w:marTop w:val="0"/>
                      <w:marBottom w:val="0"/>
                      <w:divBdr>
                        <w:top w:val="none" w:sz="0" w:space="0" w:color="auto"/>
                        <w:left w:val="none" w:sz="0" w:space="0" w:color="auto"/>
                        <w:bottom w:val="none" w:sz="0" w:space="0" w:color="auto"/>
                        <w:right w:val="none" w:sz="0" w:space="0" w:color="auto"/>
                      </w:divBdr>
                      <w:divsChild>
                        <w:div w:id="2014717445">
                          <w:marLeft w:val="0"/>
                          <w:marRight w:val="0"/>
                          <w:marTop w:val="0"/>
                          <w:marBottom w:val="0"/>
                          <w:divBdr>
                            <w:top w:val="none" w:sz="0" w:space="0" w:color="auto"/>
                            <w:left w:val="none" w:sz="0" w:space="0" w:color="auto"/>
                            <w:bottom w:val="none" w:sz="0" w:space="0" w:color="auto"/>
                            <w:right w:val="none" w:sz="0" w:space="0" w:color="auto"/>
                          </w:divBdr>
                          <w:divsChild>
                            <w:div w:id="1590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098568">
      <w:bodyDiv w:val="1"/>
      <w:marLeft w:val="0"/>
      <w:marRight w:val="0"/>
      <w:marTop w:val="0"/>
      <w:marBottom w:val="0"/>
      <w:divBdr>
        <w:top w:val="none" w:sz="0" w:space="0" w:color="auto"/>
        <w:left w:val="none" w:sz="0" w:space="0" w:color="auto"/>
        <w:bottom w:val="none" w:sz="0" w:space="0" w:color="auto"/>
        <w:right w:val="none" w:sz="0" w:space="0" w:color="auto"/>
      </w:divBdr>
    </w:div>
    <w:div w:id="511532356">
      <w:bodyDiv w:val="1"/>
      <w:marLeft w:val="0"/>
      <w:marRight w:val="0"/>
      <w:marTop w:val="0"/>
      <w:marBottom w:val="0"/>
      <w:divBdr>
        <w:top w:val="none" w:sz="0" w:space="0" w:color="auto"/>
        <w:left w:val="none" w:sz="0" w:space="0" w:color="auto"/>
        <w:bottom w:val="none" w:sz="0" w:space="0" w:color="auto"/>
        <w:right w:val="none" w:sz="0" w:space="0" w:color="auto"/>
      </w:divBdr>
      <w:divsChild>
        <w:div w:id="1461996613">
          <w:marLeft w:val="0"/>
          <w:marRight w:val="0"/>
          <w:marTop w:val="0"/>
          <w:marBottom w:val="0"/>
          <w:divBdr>
            <w:top w:val="none" w:sz="0" w:space="0" w:color="auto"/>
            <w:left w:val="none" w:sz="0" w:space="0" w:color="auto"/>
            <w:bottom w:val="none" w:sz="0" w:space="0" w:color="auto"/>
            <w:right w:val="none" w:sz="0" w:space="0" w:color="auto"/>
          </w:divBdr>
          <w:divsChild>
            <w:div w:id="1289239558">
              <w:marLeft w:val="0"/>
              <w:marRight w:val="0"/>
              <w:marTop w:val="0"/>
              <w:marBottom w:val="0"/>
              <w:divBdr>
                <w:top w:val="none" w:sz="0" w:space="0" w:color="auto"/>
                <w:left w:val="none" w:sz="0" w:space="0" w:color="auto"/>
                <w:bottom w:val="none" w:sz="0" w:space="0" w:color="auto"/>
                <w:right w:val="none" w:sz="0" w:space="0" w:color="auto"/>
              </w:divBdr>
              <w:divsChild>
                <w:div w:id="892616794">
                  <w:marLeft w:val="0"/>
                  <w:marRight w:val="0"/>
                  <w:marTop w:val="0"/>
                  <w:marBottom w:val="0"/>
                  <w:divBdr>
                    <w:top w:val="none" w:sz="0" w:space="0" w:color="auto"/>
                    <w:left w:val="none" w:sz="0" w:space="0" w:color="auto"/>
                    <w:bottom w:val="none" w:sz="0" w:space="0" w:color="auto"/>
                    <w:right w:val="none" w:sz="0" w:space="0" w:color="auto"/>
                  </w:divBdr>
                  <w:divsChild>
                    <w:div w:id="1012683503">
                      <w:marLeft w:val="0"/>
                      <w:marRight w:val="0"/>
                      <w:marTop w:val="0"/>
                      <w:marBottom w:val="0"/>
                      <w:divBdr>
                        <w:top w:val="none" w:sz="0" w:space="0" w:color="auto"/>
                        <w:left w:val="none" w:sz="0" w:space="0" w:color="auto"/>
                        <w:bottom w:val="none" w:sz="0" w:space="0" w:color="auto"/>
                        <w:right w:val="none" w:sz="0" w:space="0" w:color="auto"/>
                      </w:divBdr>
                      <w:divsChild>
                        <w:div w:id="182718214">
                          <w:marLeft w:val="0"/>
                          <w:marRight w:val="0"/>
                          <w:marTop w:val="0"/>
                          <w:marBottom w:val="0"/>
                          <w:divBdr>
                            <w:top w:val="none" w:sz="0" w:space="0" w:color="auto"/>
                            <w:left w:val="none" w:sz="0" w:space="0" w:color="auto"/>
                            <w:bottom w:val="none" w:sz="0" w:space="0" w:color="auto"/>
                            <w:right w:val="none" w:sz="0" w:space="0" w:color="auto"/>
                          </w:divBdr>
                          <w:divsChild>
                            <w:div w:id="683214428">
                              <w:marLeft w:val="0"/>
                              <w:marRight w:val="0"/>
                              <w:marTop w:val="0"/>
                              <w:marBottom w:val="0"/>
                              <w:divBdr>
                                <w:top w:val="none" w:sz="0" w:space="0" w:color="auto"/>
                                <w:left w:val="none" w:sz="0" w:space="0" w:color="auto"/>
                                <w:bottom w:val="none" w:sz="0" w:space="0" w:color="auto"/>
                                <w:right w:val="none" w:sz="0" w:space="0" w:color="auto"/>
                              </w:divBdr>
                              <w:divsChild>
                                <w:div w:id="1489637031">
                                  <w:marLeft w:val="0"/>
                                  <w:marRight w:val="0"/>
                                  <w:marTop w:val="0"/>
                                  <w:marBottom w:val="0"/>
                                  <w:divBdr>
                                    <w:top w:val="none" w:sz="0" w:space="0" w:color="auto"/>
                                    <w:left w:val="none" w:sz="0" w:space="0" w:color="auto"/>
                                    <w:bottom w:val="none" w:sz="0" w:space="0" w:color="auto"/>
                                    <w:right w:val="none" w:sz="0" w:space="0" w:color="auto"/>
                                  </w:divBdr>
                                </w:div>
                              </w:divsChild>
                            </w:div>
                            <w:div w:id="297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983497">
      <w:bodyDiv w:val="1"/>
      <w:marLeft w:val="0"/>
      <w:marRight w:val="0"/>
      <w:marTop w:val="0"/>
      <w:marBottom w:val="0"/>
      <w:divBdr>
        <w:top w:val="none" w:sz="0" w:space="0" w:color="auto"/>
        <w:left w:val="none" w:sz="0" w:space="0" w:color="auto"/>
        <w:bottom w:val="none" w:sz="0" w:space="0" w:color="auto"/>
        <w:right w:val="none" w:sz="0" w:space="0" w:color="auto"/>
      </w:divBdr>
    </w:div>
    <w:div w:id="1004092203">
      <w:bodyDiv w:val="1"/>
      <w:marLeft w:val="0"/>
      <w:marRight w:val="0"/>
      <w:marTop w:val="0"/>
      <w:marBottom w:val="0"/>
      <w:divBdr>
        <w:top w:val="none" w:sz="0" w:space="0" w:color="auto"/>
        <w:left w:val="none" w:sz="0" w:space="0" w:color="auto"/>
        <w:bottom w:val="none" w:sz="0" w:space="0" w:color="auto"/>
        <w:right w:val="none" w:sz="0" w:space="0" w:color="auto"/>
      </w:divBdr>
    </w:div>
    <w:div w:id="1171144964">
      <w:bodyDiv w:val="1"/>
      <w:marLeft w:val="0"/>
      <w:marRight w:val="0"/>
      <w:marTop w:val="0"/>
      <w:marBottom w:val="0"/>
      <w:divBdr>
        <w:top w:val="none" w:sz="0" w:space="0" w:color="auto"/>
        <w:left w:val="none" w:sz="0" w:space="0" w:color="auto"/>
        <w:bottom w:val="none" w:sz="0" w:space="0" w:color="auto"/>
        <w:right w:val="none" w:sz="0" w:space="0" w:color="auto"/>
      </w:divBdr>
    </w:div>
    <w:div w:id="1569538954">
      <w:bodyDiv w:val="1"/>
      <w:marLeft w:val="0"/>
      <w:marRight w:val="0"/>
      <w:marTop w:val="0"/>
      <w:marBottom w:val="0"/>
      <w:divBdr>
        <w:top w:val="none" w:sz="0" w:space="0" w:color="auto"/>
        <w:left w:val="none" w:sz="0" w:space="0" w:color="auto"/>
        <w:bottom w:val="none" w:sz="0" w:space="0" w:color="auto"/>
        <w:right w:val="none" w:sz="0" w:space="0" w:color="auto"/>
      </w:divBdr>
    </w:div>
    <w:div w:id="1670675462">
      <w:bodyDiv w:val="1"/>
      <w:marLeft w:val="0"/>
      <w:marRight w:val="0"/>
      <w:marTop w:val="0"/>
      <w:marBottom w:val="0"/>
      <w:divBdr>
        <w:top w:val="none" w:sz="0" w:space="0" w:color="auto"/>
        <w:left w:val="none" w:sz="0" w:space="0" w:color="auto"/>
        <w:bottom w:val="none" w:sz="0" w:space="0" w:color="auto"/>
        <w:right w:val="none" w:sz="0" w:space="0" w:color="auto"/>
      </w:divBdr>
    </w:div>
    <w:div w:id="1854029255">
      <w:bodyDiv w:val="1"/>
      <w:marLeft w:val="0"/>
      <w:marRight w:val="0"/>
      <w:marTop w:val="0"/>
      <w:marBottom w:val="0"/>
      <w:divBdr>
        <w:top w:val="none" w:sz="0" w:space="0" w:color="auto"/>
        <w:left w:val="none" w:sz="0" w:space="0" w:color="auto"/>
        <w:bottom w:val="none" w:sz="0" w:space="0" w:color="auto"/>
        <w:right w:val="none" w:sz="0" w:space="0" w:color="auto"/>
      </w:divBdr>
    </w:div>
    <w:div w:id="2031683088">
      <w:bodyDiv w:val="1"/>
      <w:marLeft w:val="0"/>
      <w:marRight w:val="0"/>
      <w:marTop w:val="0"/>
      <w:marBottom w:val="0"/>
      <w:divBdr>
        <w:top w:val="none" w:sz="0" w:space="0" w:color="auto"/>
        <w:left w:val="none" w:sz="0" w:space="0" w:color="auto"/>
        <w:bottom w:val="none" w:sz="0" w:space="0" w:color="auto"/>
        <w:right w:val="none" w:sz="0" w:space="0" w:color="auto"/>
      </w:divBdr>
      <w:divsChild>
        <w:div w:id="1622299847">
          <w:marLeft w:val="0"/>
          <w:marRight w:val="0"/>
          <w:marTop w:val="0"/>
          <w:marBottom w:val="0"/>
          <w:divBdr>
            <w:top w:val="none" w:sz="0" w:space="0" w:color="auto"/>
            <w:left w:val="none" w:sz="0" w:space="0" w:color="auto"/>
            <w:bottom w:val="none" w:sz="0" w:space="0" w:color="auto"/>
            <w:right w:val="none" w:sz="0" w:space="0" w:color="auto"/>
          </w:divBdr>
          <w:divsChild>
            <w:div w:id="71239596">
              <w:marLeft w:val="0"/>
              <w:marRight w:val="0"/>
              <w:marTop w:val="0"/>
              <w:marBottom w:val="0"/>
              <w:divBdr>
                <w:top w:val="none" w:sz="0" w:space="0" w:color="auto"/>
                <w:left w:val="none" w:sz="0" w:space="0" w:color="auto"/>
                <w:bottom w:val="none" w:sz="0" w:space="0" w:color="auto"/>
                <w:right w:val="none" w:sz="0" w:space="0" w:color="auto"/>
              </w:divBdr>
              <w:divsChild>
                <w:div w:id="602811045">
                  <w:marLeft w:val="0"/>
                  <w:marRight w:val="0"/>
                  <w:marTop w:val="0"/>
                  <w:marBottom w:val="0"/>
                  <w:divBdr>
                    <w:top w:val="none" w:sz="0" w:space="0" w:color="auto"/>
                    <w:left w:val="none" w:sz="0" w:space="0" w:color="auto"/>
                    <w:bottom w:val="none" w:sz="0" w:space="0" w:color="auto"/>
                    <w:right w:val="none" w:sz="0" w:space="0" w:color="auto"/>
                  </w:divBdr>
                  <w:divsChild>
                    <w:div w:id="881596675">
                      <w:marLeft w:val="0"/>
                      <w:marRight w:val="0"/>
                      <w:marTop w:val="0"/>
                      <w:marBottom w:val="0"/>
                      <w:divBdr>
                        <w:top w:val="none" w:sz="0" w:space="0" w:color="auto"/>
                        <w:left w:val="none" w:sz="0" w:space="0" w:color="auto"/>
                        <w:bottom w:val="none" w:sz="0" w:space="0" w:color="auto"/>
                        <w:right w:val="none" w:sz="0" w:space="0" w:color="auto"/>
                      </w:divBdr>
                      <w:divsChild>
                        <w:div w:id="124664696">
                          <w:marLeft w:val="0"/>
                          <w:marRight w:val="0"/>
                          <w:marTop w:val="0"/>
                          <w:marBottom w:val="0"/>
                          <w:divBdr>
                            <w:top w:val="none" w:sz="0" w:space="0" w:color="auto"/>
                            <w:left w:val="none" w:sz="0" w:space="0" w:color="auto"/>
                            <w:bottom w:val="none" w:sz="0" w:space="0" w:color="auto"/>
                            <w:right w:val="none" w:sz="0" w:space="0" w:color="auto"/>
                          </w:divBdr>
                          <w:divsChild>
                            <w:div w:id="1837920829">
                              <w:marLeft w:val="0"/>
                              <w:marRight w:val="0"/>
                              <w:marTop w:val="0"/>
                              <w:marBottom w:val="0"/>
                              <w:divBdr>
                                <w:top w:val="none" w:sz="0" w:space="0" w:color="auto"/>
                                <w:left w:val="none" w:sz="0" w:space="0" w:color="auto"/>
                                <w:bottom w:val="none" w:sz="0" w:space="0" w:color="auto"/>
                                <w:right w:val="none" w:sz="0" w:space="0" w:color="auto"/>
                              </w:divBdr>
                              <w:divsChild>
                                <w:div w:id="57630966">
                                  <w:marLeft w:val="0"/>
                                  <w:marRight w:val="0"/>
                                  <w:marTop w:val="0"/>
                                  <w:marBottom w:val="0"/>
                                  <w:divBdr>
                                    <w:top w:val="none" w:sz="0" w:space="0" w:color="auto"/>
                                    <w:left w:val="none" w:sz="0" w:space="0" w:color="auto"/>
                                    <w:bottom w:val="none" w:sz="0" w:space="0" w:color="auto"/>
                                    <w:right w:val="none" w:sz="0" w:space="0" w:color="auto"/>
                                  </w:divBdr>
                                </w:div>
                              </w:divsChild>
                            </w:div>
                            <w:div w:id="10453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2007/59?locale=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eli/reg/171/2015?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171/2015?locale=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ur-lex.europa.eu/eli/reg/1910/2015?locale=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eur-lex.europa.eu/eli/reg/171/2015?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5A2E-CD84-4814-A323-389F9DCC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1925</Words>
  <Characters>14272</Characters>
  <Application>Microsoft Office Word</Application>
  <DocSecurity>0</DocSecurity>
  <Lines>594</Lines>
  <Paragraphs>207</Paragraphs>
  <ScaleCrop>false</ScaleCrop>
  <HeadingPairs>
    <vt:vector size="2" baseType="variant">
      <vt:variant>
        <vt:lpstr>Title</vt:lpstr>
      </vt:variant>
      <vt:variant>
        <vt:i4>1</vt:i4>
      </vt:variant>
    </vt:vector>
  </HeadingPairs>
  <TitlesOfParts>
    <vt:vector size="1" baseType="lpstr">
      <vt:lpstr>Dzelzceļa pārvadātāju licencēšanas noteikumi</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Dzelzceļa pārvadātāju licencēšanas noteikumi</dc:title>
  <dc:creator>Juris Zālītis</dc:creator>
  <cp:keywords>Noteikumu projekts</cp:keywords>
  <cp:lastModifiedBy>Juris Zālītis</cp:lastModifiedBy>
  <cp:revision>31</cp:revision>
  <cp:lastPrinted>2016-05-05T12:58:00Z</cp:lastPrinted>
  <dcterms:created xsi:type="dcterms:W3CDTF">2016-07-26T11:55:00Z</dcterms:created>
  <dcterms:modified xsi:type="dcterms:W3CDTF">2016-07-28T12:05:00Z</dcterms:modified>
</cp:coreProperties>
</file>