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C6A3" w14:textId="77777777" w:rsidR="00A70D0F" w:rsidRDefault="00A70D0F" w:rsidP="00A70D0F">
      <w:pPr>
        <w:pStyle w:val="BodyText"/>
        <w:tabs>
          <w:tab w:val="left" w:pos="6804"/>
        </w:tabs>
        <w:spacing w:before="0" w:after="0"/>
        <w:jc w:val="both"/>
        <w:rPr>
          <w:sz w:val="28"/>
          <w:szCs w:val="28"/>
        </w:rPr>
      </w:pPr>
    </w:p>
    <w:p w14:paraId="1EC17FC1" w14:textId="77777777" w:rsidR="003F2C80" w:rsidRDefault="003F2C80" w:rsidP="00A70D0F">
      <w:pPr>
        <w:pStyle w:val="BodyText"/>
        <w:tabs>
          <w:tab w:val="left" w:pos="6804"/>
        </w:tabs>
        <w:spacing w:before="0" w:after="0"/>
        <w:jc w:val="both"/>
        <w:rPr>
          <w:sz w:val="28"/>
          <w:szCs w:val="28"/>
        </w:rPr>
      </w:pPr>
    </w:p>
    <w:p w14:paraId="004EE223" w14:textId="77777777" w:rsidR="003F2C80" w:rsidRPr="00187E54" w:rsidRDefault="003F2C80" w:rsidP="00A70D0F">
      <w:pPr>
        <w:pStyle w:val="BodyText"/>
        <w:tabs>
          <w:tab w:val="left" w:pos="6804"/>
        </w:tabs>
        <w:spacing w:before="0" w:after="0"/>
        <w:jc w:val="both"/>
        <w:rPr>
          <w:sz w:val="28"/>
          <w:szCs w:val="28"/>
        </w:rPr>
      </w:pPr>
    </w:p>
    <w:p w14:paraId="56278768" w14:textId="2C3D30A5" w:rsidR="00A70D0F" w:rsidRPr="00A70D0F" w:rsidRDefault="00A70D0F" w:rsidP="0069324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A70D0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52B82">
        <w:rPr>
          <w:rFonts w:ascii="Times New Roman" w:hAnsi="Times New Roman" w:cs="Times New Roman"/>
          <w:sz w:val="28"/>
          <w:szCs w:val="28"/>
        </w:rPr>
        <w:t>16. augustā</w:t>
      </w:r>
      <w:r w:rsidRPr="00A70D0F">
        <w:rPr>
          <w:rFonts w:ascii="Times New Roman" w:hAnsi="Times New Roman" w:cs="Times New Roman"/>
          <w:sz w:val="28"/>
          <w:szCs w:val="28"/>
        </w:rPr>
        <w:tab/>
        <w:t>Noteikumi Nr.</w:t>
      </w:r>
      <w:r w:rsidR="00252B82">
        <w:rPr>
          <w:rFonts w:ascii="Times New Roman" w:hAnsi="Times New Roman" w:cs="Times New Roman"/>
          <w:sz w:val="28"/>
          <w:szCs w:val="28"/>
        </w:rPr>
        <w:t> 547</w:t>
      </w:r>
    </w:p>
    <w:p w14:paraId="458289E8" w14:textId="2BDE8CE1" w:rsidR="00A70D0F" w:rsidRPr="00A70D0F" w:rsidRDefault="00A70D0F" w:rsidP="0069324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A70D0F">
        <w:rPr>
          <w:rFonts w:ascii="Times New Roman" w:hAnsi="Times New Roman" w:cs="Times New Roman"/>
          <w:sz w:val="28"/>
          <w:szCs w:val="28"/>
        </w:rPr>
        <w:t>Rīgā</w:t>
      </w:r>
      <w:r w:rsidRPr="00A70D0F">
        <w:rPr>
          <w:rFonts w:ascii="Times New Roman" w:hAnsi="Times New Roman" w:cs="Times New Roman"/>
          <w:sz w:val="28"/>
          <w:szCs w:val="28"/>
        </w:rPr>
        <w:tab/>
        <w:t>(prot. Nr. </w:t>
      </w:r>
      <w:r w:rsidR="00252B82">
        <w:rPr>
          <w:rFonts w:ascii="Times New Roman" w:hAnsi="Times New Roman" w:cs="Times New Roman"/>
          <w:sz w:val="28"/>
          <w:szCs w:val="28"/>
        </w:rPr>
        <w:t>40</w:t>
      </w:r>
      <w:r w:rsidRPr="00A70D0F">
        <w:rPr>
          <w:rFonts w:ascii="Times New Roman" w:hAnsi="Times New Roman" w:cs="Times New Roman"/>
          <w:sz w:val="28"/>
          <w:szCs w:val="28"/>
        </w:rPr>
        <w:t>  </w:t>
      </w:r>
      <w:r w:rsidR="00252B82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A70D0F">
        <w:rPr>
          <w:rFonts w:ascii="Times New Roman" w:hAnsi="Times New Roman" w:cs="Times New Roman"/>
          <w:sz w:val="28"/>
          <w:szCs w:val="28"/>
        </w:rPr>
        <w:t>. §)</w:t>
      </w:r>
    </w:p>
    <w:p w14:paraId="0B14FFFB" w14:textId="2616DCF6" w:rsidR="00187E54" w:rsidRPr="00A70D0F" w:rsidRDefault="00187E54" w:rsidP="00A70D0F">
      <w:pPr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14:paraId="0B14FFFD" w14:textId="0B73AB48" w:rsidR="00187E54" w:rsidRDefault="00187E54" w:rsidP="00D729E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54">
        <w:rPr>
          <w:rFonts w:ascii="Times New Roman" w:hAnsi="Times New Roman" w:cs="Times New Roman"/>
          <w:b/>
          <w:sz w:val="28"/>
          <w:szCs w:val="28"/>
        </w:rPr>
        <w:t>Grozījum</w:t>
      </w:r>
      <w:r w:rsidR="00D257FD">
        <w:rPr>
          <w:rFonts w:ascii="Times New Roman" w:hAnsi="Times New Roman" w:cs="Times New Roman"/>
          <w:b/>
          <w:sz w:val="28"/>
          <w:szCs w:val="28"/>
        </w:rPr>
        <w:t>i</w:t>
      </w:r>
      <w:r w:rsidRPr="00187E54">
        <w:rPr>
          <w:rFonts w:ascii="Times New Roman" w:hAnsi="Times New Roman" w:cs="Times New Roman"/>
          <w:b/>
          <w:sz w:val="28"/>
          <w:szCs w:val="28"/>
        </w:rPr>
        <w:t xml:space="preserve"> Ministru kabineta 2011</w:t>
      </w:r>
      <w:r w:rsidR="00A70D0F">
        <w:rPr>
          <w:rFonts w:ascii="Times New Roman" w:hAnsi="Times New Roman" w:cs="Times New Roman"/>
          <w:b/>
          <w:sz w:val="28"/>
          <w:szCs w:val="28"/>
        </w:rPr>
        <w:t>. g</w:t>
      </w:r>
      <w:r w:rsidRPr="00187E54">
        <w:rPr>
          <w:rFonts w:ascii="Times New Roman" w:hAnsi="Times New Roman" w:cs="Times New Roman"/>
          <w:b/>
          <w:sz w:val="28"/>
          <w:szCs w:val="28"/>
        </w:rPr>
        <w:t>ada 6</w:t>
      </w:r>
      <w:r w:rsidR="00A70D0F">
        <w:rPr>
          <w:rFonts w:ascii="Times New Roman" w:hAnsi="Times New Roman" w:cs="Times New Roman"/>
          <w:b/>
          <w:sz w:val="28"/>
          <w:szCs w:val="28"/>
        </w:rPr>
        <w:t>. s</w:t>
      </w:r>
      <w:r w:rsidRPr="00187E54">
        <w:rPr>
          <w:rFonts w:ascii="Times New Roman" w:hAnsi="Times New Roman" w:cs="Times New Roman"/>
          <w:b/>
          <w:sz w:val="28"/>
          <w:szCs w:val="28"/>
        </w:rPr>
        <w:t>eptembra</w:t>
      </w:r>
      <w:r w:rsidR="00D7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54">
        <w:rPr>
          <w:rFonts w:ascii="Times New Roman" w:hAnsi="Times New Roman" w:cs="Times New Roman"/>
          <w:b/>
          <w:sz w:val="28"/>
          <w:szCs w:val="28"/>
        </w:rPr>
        <w:t>noteikumos Nr.</w:t>
      </w:r>
      <w:r w:rsidR="00D729E0">
        <w:rPr>
          <w:rFonts w:ascii="Times New Roman" w:hAnsi="Times New Roman" w:cs="Times New Roman"/>
          <w:b/>
          <w:sz w:val="28"/>
          <w:szCs w:val="28"/>
        </w:rPr>
        <w:t> 696</w:t>
      </w:r>
      <w:r w:rsidRPr="0018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D0F">
        <w:rPr>
          <w:rFonts w:ascii="Times New Roman" w:hAnsi="Times New Roman" w:cs="Times New Roman"/>
          <w:b/>
          <w:sz w:val="28"/>
          <w:szCs w:val="28"/>
        </w:rPr>
        <w:t>"</w:t>
      </w:r>
      <w:r w:rsidRPr="00187E54">
        <w:rPr>
          <w:rFonts w:ascii="Times New Roman" w:hAnsi="Times New Roman" w:cs="Times New Roman"/>
          <w:b/>
          <w:sz w:val="28"/>
          <w:szCs w:val="28"/>
        </w:rPr>
        <w:t>Zemes dzīļu izmantošanas licenču</w:t>
      </w:r>
      <w:r w:rsidR="00D7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54">
        <w:rPr>
          <w:rFonts w:ascii="Times New Roman" w:hAnsi="Times New Roman" w:cs="Times New Roman"/>
          <w:b/>
          <w:sz w:val="28"/>
          <w:szCs w:val="28"/>
        </w:rPr>
        <w:t>un bieži sastopamo derīgo izrakteņu ieguves atļauju</w:t>
      </w:r>
      <w:r w:rsidR="00D7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54">
        <w:rPr>
          <w:rFonts w:ascii="Times New Roman" w:hAnsi="Times New Roman" w:cs="Times New Roman"/>
          <w:b/>
          <w:sz w:val="28"/>
          <w:szCs w:val="28"/>
        </w:rPr>
        <w:t>izsniegšanas kārtība</w:t>
      </w:r>
      <w:r w:rsidR="00A70D0F">
        <w:rPr>
          <w:rFonts w:ascii="Times New Roman" w:hAnsi="Times New Roman" w:cs="Times New Roman"/>
          <w:b/>
          <w:sz w:val="28"/>
          <w:szCs w:val="28"/>
        </w:rPr>
        <w:t>"</w:t>
      </w:r>
    </w:p>
    <w:p w14:paraId="0B14FFFE" w14:textId="77777777" w:rsidR="00E941DB" w:rsidRPr="003F2C80" w:rsidRDefault="00E941DB" w:rsidP="00A70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5525E1" w14:textId="77777777" w:rsidR="003F2C80" w:rsidRDefault="000C6F18" w:rsidP="00A70D0F">
      <w:pPr>
        <w:jc w:val="right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14:paraId="51D08223" w14:textId="329B062D" w:rsidR="00A70D0F" w:rsidRPr="003F2C80" w:rsidRDefault="00A70D0F" w:rsidP="00A70D0F">
      <w:pPr>
        <w:jc w:val="right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="000C6F18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Par zemes dzīlēm</w:t>
        </w:r>
      </w:hyperlink>
      <w:r w:rsidRPr="003F2C80">
        <w:rPr>
          <w:rFonts w:ascii="Times New Roman" w:hAnsi="Times New Roman" w:cs="Times New Roman"/>
          <w:sz w:val="28"/>
          <w:szCs w:val="28"/>
        </w:rPr>
        <w:t>"</w:t>
      </w:r>
      <w:r w:rsidR="000C6F18" w:rsidRPr="003F2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3E459" w14:textId="167E9F26" w:rsidR="00A70D0F" w:rsidRPr="003F2C80" w:rsidRDefault="00252B82" w:rsidP="00A70D0F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9" w:anchor="p4" w:tgtFrame="_blank" w:history="1">
        <w:r w:rsidR="000C6F18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4.</w:t>
        </w:r>
        <w:r w:rsidR="00A70D0F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 </w:t>
        </w:r>
        <w:r w:rsidR="000C6F18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panta</w:t>
        </w:r>
      </w:hyperlink>
      <w:r w:rsidR="000C6F18" w:rsidRPr="003F2C80">
        <w:rPr>
          <w:rFonts w:ascii="Times New Roman" w:hAnsi="Times New Roman" w:cs="Times New Roman"/>
          <w:sz w:val="28"/>
          <w:szCs w:val="28"/>
        </w:rPr>
        <w:t xml:space="preserve"> piektās daļas 1</w:t>
      </w:r>
      <w:r w:rsidR="00A70D0F" w:rsidRPr="003F2C80">
        <w:rPr>
          <w:rFonts w:ascii="Times New Roman" w:hAnsi="Times New Roman" w:cs="Times New Roman"/>
          <w:sz w:val="28"/>
          <w:szCs w:val="28"/>
        </w:rPr>
        <w:t>. p</w:t>
      </w:r>
      <w:r w:rsidR="000C6F18" w:rsidRPr="003F2C80">
        <w:rPr>
          <w:rFonts w:ascii="Times New Roman" w:hAnsi="Times New Roman" w:cs="Times New Roman"/>
          <w:sz w:val="28"/>
          <w:szCs w:val="28"/>
        </w:rPr>
        <w:t xml:space="preserve">unktu, </w:t>
      </w:r>
    </w:p>
    <w:p w14:paraId="1464E7D2" w14:textId="0623CFDB" w:rsidR="00A70D0F" w:rsidRPr="003F2C80" w:rsidRDefault="000C6F18" w:rsidP="00A70D0F">
      <w:pPr>
        <w:jc w:val="right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5</w:t>
      </w:r>
      <w:r w:rsidR="00A70D0F" w:rsidRPr="003F2C80">
        <w:rPr>
          <w:rFonts w:ascii="Times New Roman" w:hAnsi="Times New Roman" w:cs="Times New Roman"/>
          <w:sz w:val="28"/>
          <w:szCs w:val="28"/>
        </w:rPr>
        <w:t>. p</w:t>
      </w:r>
      <w:r w:rsidRPr="003F2C80">
        <w:rPr>
          <w:rFonts w:ascii="Times New Roman" w:hAnsi="Times New Roman" w:cs="Times New Roman"/>
          <w:sz w:val="28"/>
          <w:szCs w:val="28"/>
        </w:rPr>
        <w:t>anta ceturtās daļas 1</w:t>
      </w:r>
      <w:r w:rsidR="00A70D0F" w:rsidRPr="003F2C80">
        <w:rPr>
          <w:rFonts w:ascii="Times New Roman" w:hAnsi="Times New Roman" w:cs="Times New Roman"/>
          <w:sz w:val="28"/>
          <w:szCs w:val="28"/>
        </w:rPr>
        <w:t>. p</w:t>
      </w:r>
      <w:r w:rsidRPr="003F2C80">
        <w:rPr>
          <w:rFonts w:ascii="Times New Roman" w:hAnsi="Times New Roman" w:cs="Times New Roman"/>
          <w:sz w:val="28"/>
          <w:szCs w:val="28"/>
        </w:rPr>
        <w:t>unktu,</w:t>
      </w:r>
      <w:r w:rsidR="003F2C80" w:rsidRPr="003F2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617AA" w14:textId="3EBA24D5" w:rsidR="00D729E0" w:rsidRPr="003F2C80" w:rsidRDefault="00252B82" w:rsidP="00A70D0F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0" w:anchor="p10" w:tgtFrame="_blank" w:history="1">
        <w:r w:rsidR="000C6F18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10</w:t>
        </w:r>
        <w:r w:rsidR="00A70D0F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. p</w:t>
        </w:r>
        <w:r w:rsidR="000C6F18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anta</w:t>
        </w:r>
      </w:hyperlink>
      <w:r w:rsidR="00A70D0F" w:rsidRPr="003F2C80">
        <w:rPr>
          <w:rFonts w:ascii="Times New Roman" w:hAnsi="Times New Roman" w:cs="Times New Roman"/>
          <w:sz w:val="28"/>
          <w:szCs w:val="28"/>
        </w:rPr>
        <w:t xml:space="preserve"> pirmās daļas 1. un </w:t>
      </w:r>
      <w:r w:rsidR="000C6F18" w:rsidRPr="003F2C80">
        <w:rPr>
          <w:rFonts w:ascii="Times New Roman" w:hAnsi="Times New Roman" w:cs="Times New Roman"/>
          <w:sz w:val="28"/>
          <w:szCs w:val="28"/>
        </w:rPr>
        <w:t>3</w:t>
      </w:r>
      <w:r w:rsidR="00A70D0F" w:rsidRPr="003F2C80">
        <w:rPr>
          <w:rFonts w:ascii="Times New Roman" w:hAnsi="Times New Roman" w:cs="Times New Roman"/>
          <w:sz w:val="28"/>
          <w:szCs w:val="28"/>
        </w:rPr>
        <w:t>. p</w:t>
      </w:r>
      <w:r w:rsidR="000C6F18" w:rsidRPr="003F2C80">
        <w:rPr>
          <w:rFonts w:ascii="Times New Roman" w:hAnsi="Times New Roman" w:cs="Times New Roman"/>
          <w:sz w:val="28"/>
          <w:szCs w:val="28"/>
        </w:rPr>
        <w:t xml:space="preserve">unktu, </w:t>
      </w:r>
    </w:p>
    <w:p w14:paraId="0B150001" w14:textId="2B0044FA" w:rsidR="000C6F18" w:rsidRPr="003F2C80" w:rsidRDefault="000C6F18" w:rsidP="00A70D0F">
      <w:pPr>
        <w:jc w:val="right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otro, 2.</w:t>
      </w:r>
      <w:r w:rsidRPr="003F2C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2C80">
        <w:rPr>
          <w:rFonts w:ascii="Times New Roman" w:hAnsi="Times New Roman" w:cs="Times New Roman"/>
          <w:sz w:val="28"/>
          <w:szCs w:val="28"/>
        </w:rPr>
        <w:t>, septīto, desmito un vienpadsmito daļu</w:t>
      </w:r>
    </w:p>
    <w:p w14:paraId="0B150002" w14:textId="77777777" w:rsidR="000C6F18" w:rsidRPr="003F2C80" w:rsidRDefault="000C6F18" w:rsidP="00A70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50003" w14:textId="20A7BAC1" w:rsidR="00B42A6E" w:rsidRPr="003F2C80" w:rsidRDefault="00187E54" w:rsidP="00A70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Izdarīt Ministru kabineta 2011</w:t>
      </w:r>
      <w:r w:rsidR="00A70D0F" w:rsidRPr="003F2C80">
        <w:rPr>
          <w:rFonts w:ascii="Times New Roman" w:hAnsi="Times New Roman" w:cs="Times New Roman"/>
          <w:sz w:val="28"/>
          <w:szCs w:val="28"/>
        </w:rPr>
        <w:t>.</w:t>
      </w:r>
      <w:r w:rsidR="00D729E0" w:rsidRPr="003F2C80">
        <w:rPr>
          <w:rFonts w:ascii="Times New Roman" w:hAnsi="Times New Roman" w:cs="Times New Roman"/>
          <w:sz w:val="28"/>
          <w:szCs w:val="28"/>
        </w:rPr>
        <w:t> </w:t>
      </w:r>
      <w:r w:rsidR="00A70D0F" w:rsidRPr="003F2C80">
        <w:rPr>
          <w:rFonts w:ascii="Times New Roman" w:hAnsi="Times New Roman" w:cs="Times New Roman"/>
          <w:sz w:val="28"/>
          <w:szCs w:val="28"/>
        </w:rPr>
        <w:t>g</w:t>
      </w:r>
      <w:r w:rsidRPr="003F2C80">
        <w:rPr>
          <w:rFonts w:ascii="Times New Roman" w:hAnsi="Times New Roman" w:cs="Times New Roman"/>
          <w:sz w:val="28"/>
          <w:szCs w:val="28"/>
        </w:rPr>
        <w:t>ada 6</w:t>
      </w:r>
      <w:r w:rsidR="00A70D0F" w:rsidRPr="003F2C80">
        <w:rPr>
          <w:rFonts w:ascii="Times New Roman" w:hAnsi="Times New Roman" w:cs="Times New Roman"/>
          <w:sz w:val="28"/>
          <w:szCs w:val="28"/>
        </w:rPr>
        <w:t>.</w:t>
      </w:r>
      <w:r w:rsidR="00D729E0" w:rsidRPr="003F2C80">
        <w:rPr>
          <w:rFonts w:ascii="Times New Roman" w:hAnsi="Times New Roman" w:cs="Times New Roman"/>
          <w:sz w:val="28"/>
          <w:szCs w:val="28"/>
        </w:rPr>
        <w:t> </w:t>
      </w:r>
      <w:r w:rsidR="00A70D0F" w:rsidRPr="003F2C80">
        <w:rPr>
          <w:rFonts w:ascii="Times New Roman" w:hAnsi="Times New Roman" w:cs="Times New Roman"/>
          <w:sz w:val="28"/>
          <w:szCs w:val="28"/>
        </w:rPr>
        <w:t>s</w:t>
      </w:r>
      <w:r w:rsidRPr="003F2C80">
        <w:rPr>
          <w:rFonts w:ascii="Times New Roman" w:hAnsi="Times New Roman" w:cs="Times New Roman"/>
          <w:sz w:val="28"/>
          <w:szCs w:val="28"/>
        </w:rPr>
        <w:t>eptembra noteikumos Nr.</w:t>
      </w:r>
      <w:r w:rsidR="00D729E0" w:rsidRPr="003F2C80">
        <w:rPr>
          <w:rFonts w:ascii="Times New Roman" w:hAnsi="Times New Roman" w:cs="Times New Roman"/>
          <w:sz w:val="28"/>
          <w:szCs w:val="28"/>
        </w:rPr>
        <w:t> </w:t>
      </w:r>
      <w:r w:rsidRPr="003F2C80">
        <w:rPr>
          <w:rFonts w:ascii="Times New Roman" w:hAnsi="Times New Roman" w:cs="Times New Roman"/>
          <w:sz w:val="28"/>
          <w:szCs w:val="28"/>
        </w:rPr>
        <w:t xml:space="preserve">696 </w:t>
      </w:r>
      <w:r w:rsidR="00A70D0F" w:rsidRPr="003F2C80">
        <w:rPr>
          <w:rFonts w:ascii="Times New Roman" w:hAnsi="Times New Roman" w:cs="Times New Roman"/>
          <w:sz w:val="28"/>
          <w:szCs w:val="28"/>
        </w:rPr>
        <w:t>"</w:t>
      </w:r>
      <w:r w:rsidRPr="003F2C80">
        <w:rPr>
          <w:rFonts w:ascii="Times New Roman" w:hAnsi="Times New Roman" w:cs="Times New Roman"/>
          <w:sz w:val="28"/>
          <w:szCs w:val="28"/>
        </w:rPr>
        <w:t>Zemes dzīļu izmantošanas licenču un bieži sastopamo derīgo izrakteņu ieguves atļauju izsniegšanas kārtība</w:t>
      </w:r>
      <w:r w:rsidR="00A70D0F" w:rsidRPr="003F2C80">
        <w:rPr>
          <w:rFonts w:ascii="Times New Roman" w:hAnsi="Times New Roman" w:cs="Times New Roman"/>
          <w:sz w:val="28"/>
          <w:szCs w:val="28"/>
        </w:rPr>
        <w:t>"</w:t>
      </w:r>
      <w:r w:rsidR="00D257FD" w:rsidRPr="003F2C80">
        <w:rPr>
          <w:rFonts w:ascii="Times New Roman" w:hAnsi="Times New Roman" w:cs="Times New Roman"/>
          <w:sz w:val="28"/>
          <w:szCs w:val="28"/>
        </w:rPr>
        <w:t xml:space="preserve"> </w:t>
      </w:r>
      <w:r w:rsidR="003B093F" w:rsidRPr="003F2C80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="003B093F" w:rsidRPr="003F2C80">
          <w:rPr>
            <w:rStyle w:val="Hyperlink"/>
            <w:rFonts w:ascii="Times New Roman" w:hAnsi="Times New Roman"/>
            <w:color w:val="auto"/>
            <w:sz w:val="28"/>
            <w:szCs w:val="28"/>
          </w:rPr>
          <w:t>Latvijas Vēstnesis</w:t>
        </w:r>
      </w:hyperlink>
      <w:r w:rsidR="003B093F" w:rsidRPr="003F2C80">
        <w:rPr>
          <w:rFonts w:ascii="Times New Roman" w:hAnsi="Times New Roman" w:cs="Times New Roman"/>
          <w:sz w:val="28"/>
          <w:szCs w:val="28"/>
        </w:rPr>
        <w:t>, 2011, 153</w:t>
      </w:r>
      <w:r w:rsidR="00A70D0F" w:rsidRPr="003F2C80">
        <w:rPr>
          <w:rFonts w:ascii="Times New Roman" w:hAnsi="Times New Roman" w:cs="Times New Roman"/>
          <w:sz w:val="28"/>
          <w:szCs w:val="28"/>
        </w:rPr>
        <w:t>.</w:t>
      </w:r>
      <w:r w:rsidR="00D729E0" w:rsidRPr="003F2C80">
        <w:rPr>
          <w:rFonts w:ascii="Times New Roman" w:hAnsi="Times New Roman" w:cs="Times New Roman"/>
          <w:sz w:val="28"/>
          <w:szCs w:val="28"/>
        </w:rPr>
        <w:t> </w:t>
      </w:r>
      <w:r w:rsidR="00A70D0F" w:rsidRPr="003F2C80">
        <w:rPr>
          <w:rFonts w:ascii="Times New Roman" w:hAnsi="Times New Roman" w:cs="Times New Roman"/>
          <w:sz w:val="28"/>
          <w:szCs w:val="28"/>
        </w:rPr>
        <w:t>n</w:t>
      </w:r>
      <w:r w:rsidR="003B093F" w:rsidRPr="003F2C80">
        <w:rPr>
          <w:rFonts w:ascii="Times New Roman" w:hAnsi="Times New Roman" w:cs="Times New Roman"/>
          <w:sz w:val="28"/>
          <w:szCs w:val="28"/>
        </w:rPr>
        <w:t>r.)</w:t>
      </w:r>
      <w:r w:rsidR="003B093F" w:rsidRPr="003F2C80">
        <w:rPr>
          <w:sz w:val="28"/>
          <w:szCs w:val="28"/>
        </w:rPr>
        <w:t xml:space="preserve"> </w:t>
      </w:r>
      <w:r w:rsidR="00F11DF4" w:rsidRPr="003F2C80">
        <w:rPr>
          <w:rFonts w:ascii="Times New Roman" w:hAnsi="Times New Roman" w:cs="Times New Roman"/>
          <w:sz w:val="28"/>
          <w:szCs w:val="28"/>
        </w:rPr>
        <w:t xml:space="preserve">šādus grozījumus: </w:t>
      </w:r>
    </w:p>
    <w:p w14:paraId="0B150004" w14:textId="77777777" w:rsidR="003A75E6" w:rsidRPr="003F2C80" w:rsidRDefault="003A75E6" w:rsidP="00A70D0F">
      <w:pPr>
        <w:ind w:firstLine="709"/>
        <w:jc w:val="both"/>
        <w:rPr>
          <w:color w:val="7030A0"/>
          <w:sz w:val="28"/>
          <w:szCs w:val="28"/>
        </w:rPr>
      </w:pPr>
    </w:p>
    <w:p w14:paraId="0B150005" w14:textId="07BDC61B" w:rsidR="00296B80" w:rsidRPr="003F2C80" w:rsidRDefault="00885EC1" w:rsidP="00A70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1.</w:t>
      </w:r>
      <w:r w:rsidR="0070751A" w:rsidRPr="003F2C80">
        <w:rPr>
          <w:rFonts w:ascii="Times New Roman" w:hAnsi="Times New Roman" w:cs="Times New Roman"/>
          <w:sz w:val="28"/>
          <w:szCs w:val="28"/>
        </w:rPr>
        <w:t xml:space="preserve"> </w:t>
      </w:r>
      <w:r w:rsidR="003A75E6" w:rsidRPr="003F2C80">
        <w:rPr>
          <w:rFonts w:ascii="Times New Roman" w:hAnsi="Times New Roman" w:cs="Times New Roman"/>
          <w:sz w:val="28"/>
          <w:szCs w:val="28"/>
        </w:rPr>
        <w:t xml:space="preserve">Izteikt </w:t>
      </w:r>
      <w:r w:rsidR="00187E54" w:rsidRPr="003F2C80">
        <w:rPr>
          <w:rFonts w:ascii="Times New Roman" w:hAnsi="Times New Roman" w:cs="Times New Roman"/>
          <w:sz w:val="28"/>
          <w:szCs w:val="28"/>
        </w:rPr>
        <w:t>4</w:t>
      </w:r>
      <w:r w:rsidR="00B42A6E" w:rsidRPr="003F2C80">
        <w:rPr>
          <w:rFonts w:ascii="Times New Roman" w:hAnsi="Times New Roman" w:cs="Times New Roman"/>
          <w:sz w:val="28"/>
          <w:szCs w:val="28"/>
        </w:rPr>
        <w:t>.1</w:t>
      </w:r>
      <w:r w:rsidR="00A70D0F" w:rsidRPr="003F2C80">
        <w:rPr>
          <w:rFonts w:ascii="Times New Roman" w:hAnsi="Times New Roman" w:cs="Times New Roman"/>
          <w:sz w:val="28"/>
          <w:szCs w:val="28"/>
        </w:rPr>
        <w:t>. a</w:t>
      </w:r>
      <w:r w:rsidR="00B42A6E" w:rsidRPr="003F2C80">
        <w:rPr>
          <w:rFonts w:ascii="Times New Roman" w:hAnsi="Times New Roman" w:cs="Times New Roman"/>
          <w:sz w:val="28"/>
          <w:szCs w:val="28"/>
        </w:rPr>
        <w:t>pakšpunkt</w:t>
      </w:r>
      <w:r w:rsidR="003A75E6" w:rsidRPr="003F2C80">
        <w:rPr>
          <w:rFonts w:ascii="Times New Roman" w:hAnsi="Times New Roman" w:cs="Times New Roman"/>
          <w:sz w:val="28"/>
          <w:szCs w:val="28"/>
        </w:rPr>
        <w:t>u šādā redakcijā</w:t>
      </w:r>
      <w:r w:rsidR="00F11DF4" w:rsidRPr="003F2C80">
        <w:rPr>
          <w:rFonts w:ascii="Times New Roman" w:hAnsi="Times New Roman" w:cs="Times New Roman"/>
          <w:sz w:val="28"/>
          <w:szCs w:val="28"/>
        </w:rPr>
        <w:t>:</w:t>
      </w:r>
      <w:r w:rsidR="00B42A6E" w:rsidRPr="003F2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2C212" w14:textId="77777777" w:rsidR="00A70D0F" w:rsidRPr="003F2C80" w:rsidRDefault="00A70D0F" w:rsidP="00A70D0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B150006" w14:textId="60B9A450" w:rsidR="003A75E6" w:rsidRPr="003F2C80" w:rsidRDefault="00A70D0F" w:rsidP="00A70D0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3F2C80">
        <w:rPr>
          <w:sz w:val="28"/>
          <w:szCs w:val="28"/>
          <w:lang w:val="lv-LV"/>
        </w:rPr>
        <w:t>"</w:t>
      </w:r>
      <w:r w:rsidR="003A75E6" w:rsidRPr="003F2C80">
        <w:rPr>
          <w:sz w:val="28"/>
          <w:szCs w:val="28"/>
          <w:lang w:val="lv-LV"/>
        </w:rPr>
        <w:t>4.1.</w:t>
      </w:r>
      <w:r w:rsidR="00D729E0" w:rsidRPr="003F2C80">
        <w:rPr>
          <w:sz w:val="28"/>
          <w:szCs w:val="28"/>
          <w:lang w:val="lv-LV"/>
        </w:rPr>
        <w:t> </w:t>
      </w:r>
      <w:r w:rsidR="003A75E6" w:rsidRPr="003F2C80">
        <w:rPr>
          <w:sz w:val="28"/>
          <w:szCs w:val="28"/>
          <w:lang w:val="lv-LV"/>
        </w:rPr>
        <w:t>inženierģeoloģiskajai (ģeoloģijas zinātņu nozare, kas pēta</w:t>
      </w:r>
      <w:r w:rsidR="00253523" w:rsidRPr="003F2C80">
        <w:rPr>
          <w:sz w:val="28"/>
          <w:szCs w:val="28"/>
          <w:lang w:val="lv-LV"/>
        </w:rPr>
        <w:t xml:space="preserve"> grunts</w:t>
      </w:r>
      <w:r w:rsidR="003A75E6" w:rsidRPr="003F2C80">
        <w:rPr>
          <w:sz w:val="28"/>
          <w:szCs w:val="28"/>
          <w:lang w:val="lv-LV"/>
        </w:rPr>
        <w:t xml:space="preserve"> sastāvu, īpašības un dinamiku mijiedarbībā ar būvēm un to izmantošanu, tajā skaitā ar ģeotehniskajām metodēm) izpētei II grupas </w:t>
      </w:r>
      <w:r w:rsidR="00F90787" w:rsidRPr="003F2C80">
        <w:rPr>
          <w:sz w:val="28"/>
          <w:szCs w:val="28"/>
          <w:lang w:val="lv-LV"/>
        </w:rPr>
        <w:t>būvēm atbilstoši būvniecības procesam</w:t>
      </w:r>
      <w:r w:rsidR="003A75E6" w:rsidRPr="003F2C80">
        <w:rPr>
          <w:sz w:val="28"/>
          <w:szCs w:val="28"/>
          <w:lang w:val="lv-LV"/>
        </w:rPr>
        <w:t xml:space="preserve">, </w:t>
      </w:r>
      <w:proofErr w:type="spellStart"/>
      <w:r w:rsidR="003A75E6" w:rsidRPr="003F2C80">
        <w:rPr>
          <w:sz w:val="28"/>
          <w:szCs w:val="28"/>
          <w:lang w:val="lv-LV"/>
        </w:rPr>
        <w:t>ģeoekoloģiskajai</w:t>
      </w:r>
      <w:proofErr w:type="spellEnd"/>
      <w:r w:rsidR="003A75E6" w:rsidRPr="003F2C80">
        <w:rPr>
          <w:sz w:val="28"/>
          <w:szCs w:val="28"/>
          <w:lang w:val="lv-LV"/>
        </w:rPr>
        <w:t xml:space="preserve"> vai ģeofizikālajai izpētei;</w:t>
      </w:r>
      <w:r w:rsidRPr="003F2C80">
        <w:rPr>
          <w:sz w:val="28"/>
          <w:szCs w:val="28"/>
          <w:lang w:val="lv-LV"/>
        </w:rPr>
        <w:t>"</w:t>
      </w:r>
      <w:r w:rsidR="003F2C80">
        <w:rPr>
          <w:sz w:val="28"/>
          <w:szCs w:val="28"/>
          <w:lang w:val="lv-LV"/>
        </w:rPr>
        <w:t>.</w:t>
      </w:r>
    </w:p>
    <w:p w14:paraId="32BC02C8" w14:textId="77777777" w:rsidR="00A70D0F" w:rsidRPr="003F2C80" w:rsidRDefault="00A70D0F" w:rsidP="00A70D0F">
      <w:pPr>
        <w:ind w:firstLine="709"/>
        <w:jc w:val="both"/>
        <w:rPr>
          <w:sz w:val="28"/>
          <w:szCs w:val="28"/>
        </w:rPr>
      </w:pPr>
    </w:p>
    <w:p w14:paraId="0B150007" w14:textId="2DE24792" w:rsidR="00EC389D" w:rsidRPr="003F2C80" w:rsidRDefault="003A75E6" w:rsidP="00A70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2</w:t>
      </w:r>
      <w:r w:rsidR="00B54466" w:rsidRPr="003F2C80">
        <w:rPr>
          <w:rFonts w:ascii="Times New Roman" w:hAnsi="Times New Roman" w:cs="Times New Roman"/>
          <w:sz w:val="28"/>
          <w:szCs w:val="28"/>
        </w:rPr>
        <w:t>.</w:t>
      </w:r>
      <w:r w:rsidR="003F2C80">
        <w:rPr>
          <w:rFonts w:ascii="Times New Roman" w:hAnsi="Times New Roman" w:cs="Times New Roman"/>
          <w:sz w:val="28"/>
          <w:szCs w:val="28"/>
        </w:rPr>
        <w:t> </w:t>
      </w:r>
      <w:r w:rsidR="00D257FD" w:rsidRPr="003F2C80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C389D" w:rsidRPr="003F2C80">
        <w:rPr>
          <w:rFonts w:ascii="Times New Roman" w:hAnsi="Times New Roman" w:cs="Times New Roman"/>
          <w:sz w:val="28"/>
          <w:szCs w:val="28"/>
        </w:rPr>
        <w:t>27.3</w:t>
      </w:r>
      <w:r w:rsidR="00A70D0F" w:rsidRPr="003F2C80">
        <w:rPr>
          <w:rFonts w:ascii="Times New Roman" w:hAnsi="Times New Roman" w:cs="Times New Roman"/>
          <w:sz w:val="28"/>
          <w:szCs w:val="28"/>
        </w:rPr>
        <w:t>.</w:t>
      </w:r>
      <w:r w:rsidR="003F2C80">
        <w:rPr>
          <w:rFonts w:ascii="Times New Roman" w:hAnsi="Times New Roman" w:cs="Times New Roman"/>
          <w:sz w:val="28"/>
          <w:szCs w:val="28"/>
        </w:rPr>
        <w:t> </w:t>
      </w:r>
      <w:r w:rsidR="00A70D0F" w:rsidRPr="003F2C80">
        <w:rPr>
          <w:rFonts w:ascii="Times New Roman" w:hAnsi="Times New Roman" w:cs="Times New Roman"/>
          <w:sz w:val="28"/>
          <w:szCs w:val="28"/>
        </w:rPr>
        <w:t>a</w:t>
      </w:r>
      <w:r w:rsidR="00EC389D" w:rsidRPr="003F2C80">
        <w:rPr>
          <w:rFonts w:ascii="Times New Roman" w:hAnsi="Times New Roman" w:cs="Times New Roman"/>
          <w:sz w:val="28"/>
          <w:szCs w:val="28"/>
        </w:rPr>
        <w:t xml:space="preserve">pakšpunktu aiz vārda </w:t>
      </w:r>
      <w:r w:rsidR="003F2C80">
        <w:rPr>
          <w:rFonts w:ascii="Times New Roman" w:hAnsi="Times New Roman" w:cs="Times New Roman"/>
          <w:sz w:val="28"/>
          <w:szCs w:val="28"/>
        </w:rPr>
        <w:t>"</w:t>
      </w:r>
      <w:r w:rsidR="00EC389D" w:rsidRPr="003F2C80">
        <w:rPr>
          <w:rFonts w:ascii="Times New Roman" w:hAnsi="Times New Roman" w:cs="Times New Roman"/>
          <w:sz w:val="28"/>
          <w:szCs w:val="28"/>
        </w:rPr>
        <w:t>noteikumus</w:t>
      </w:r>
      <w:r w:rsidR="00A70D0F" w:rsidRPr="003F2C80">
        <w:rPr>
          <w:rFonts w:ascii="Times New Roman" w:hAnsi="Times New Roman" w:cs="Times New Roman"/>
          <w:sz w:val="28"/>
          <w:szCs w:val="28"/>
        </w:rPr>
        <w:t>"</w:t>
      </w:r>
      <w:r w:rsidR="00EC389D" w:rsidRPr="003F2C8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3F2C80">
        <w:rPr>
          <w:rFonts w:ascii="Times New Roman" w:hAnsi="Times New Roman" w:cs="Times New Roman"/>
          <w:sz w:val="28"/>
          <w:szCs w:val="28"/>
        </w:rPr>
        <w:t>"</w:t>
      </w:r>
      <w:r w:rsidR="00B54466" w:rsidRPr="003F2C80">
        <w:rPr>
          <w:rFonts w:ascii="Times New Roman" w:hAnsi="Times New Roman" w:cs="Times New Roman"/>
          <w:sz w:val="28"/>
          <w:szCs w:val="28"/>
        </w:rPr>
        <w:t>ja tādi jāsaņem atbilstoši normatīvajiem aktiem par kārtību, kādā dienests izdod tehniskos noteikumus</w:t>
      </w:r>
      <w:r w:rsidR="00EC389D" w:rsidRPr="003F2C80">
        <w:rPr>
          <w:rFonts w:ascii="Times New Roman" w:hAnsi="Times New Roman" w:cs="Times New Roman"/>
          <w:sz w:val="28"/>
          <w:szCs w:val="28"/>
        </w:rPr>
        <w:t>,</w:t>
      </w:r>
      <w:r w:rsidR="00B54466" w:rsidRPr="003F2C80">
        <w:rPr>
          <w:rFonts w:ascii="Times New Roman" w:hAnsi="Times New Roman" w:cs="Times New Roman"/>
          <w:sz w:val="28"/>
          <w:szCs w:val="28"/>
        </w:rPr>
        <w:t xml:space="preserve"> </w:t>
      </w:r>
      <w:r w:rsidR="00EC389D" w:rsidRPr="003F2C80">
        <w:rPr>
          <w:rFonts w:ascii="Times New Roman" w:hAnsi="Times New Roman" w:cs="Times New Roman"/>
          <w:sz w:val="28"/>
          <w:szCs w:val="28"/>
        </w:rPr>
        <w:t>vai Vides pārraudzības valsts biroja atzinumu par ietekmes uz vidi novērtējuma ziņojumu</w:t>
      </w:r>
      <w:r w:rsidR="00A70D0F" w:rsidRPr="003F2C80">
        <w:rPr>
          <w:rFonts w:ascii="Times New Roman" w:hAnsi="Times New Roman" w:cs="Times New Roman"/>
          <w:sz w:val="28"/>
          <w:szCs w:val="28"/>
        </w:rPr>
        <w:t>"</w:t>
      </w:r>
      <w:r w:rsidR="00EC389D" w:rsidRPr="003F2C80">
        <w:rPr>
          <w:rFonts w:ascii="Times New Roman" w:hAnsi="Times New Roman" w:cs="Times New Roman"/>
          <w:sz w:val="28"/>
          <w:szCs w:val="28"/>
        </w:rPr>
        <w:t>.</w:t>
      </w:r>
    </w:p>
    <w:p w14:paraId="0B150008" w14:textId="77777777" w:rsidR="0070751A" w:rsidRPr="003F2C80" w:rsidRDefault="0070751A" w:rsidP="00A70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50009" w14:textId="28582A22" w:rsidR="00D257FD" w:rsidRPr="003F2C80" w:rsidRDefault="003A75E6" w:rsidP="00A70D0F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3</w:t>
      </w:r>
      <w:r w:rsidR="00D257FD" w:rsidRPr="003F2C80">
        <w:rPr>
          <w:rFonts w:ascii="Times New Roman" w:hAnsi="Times New Roman" w:cs="Times New Roman"/>
          <w:sz w:val="28"/>
          <w:szCs w:val="28"/>
        </w:rPr>
        <w:t>. Papildināt noteikumus ar 61</w:t>
      </w:r>
      <w:r w:rsidR="00A70D0F" w:rsidRPr="003F2C80">
        <w:rPr>
          <w:rFonts w:ascii="Times New Roman" w:hAnsi="Times New Roman" w:cs="Times New Roman"/>
          <w:sz w:val="28"/>
          <w:szCs w:val="28"/>
        </w:rPr>
        <w:t>.</w:t>
      </w:r>
      <w:r w:rsidR="003F2C80">
        <w:rPr>
          <w:rFonts w:ascii="Times New Roman" w:hAnsi="Times New Roman" w:cs="Times New Roman"/>
          <w:sz w:val="28"/>
          <w:szCs w:val="28"/>
        </w:rPr>
        <w:t> </w:t>
      </w:r>
      <w:r w:rsidR="00A70D0F" w:rsidRPr="003F2C80">
        <w:rPr>
          <w:rFonts w:ascii="Times New Roman" w:hAnsi="Times New Roman" w:cs="Times New Roman"/>
          <w:sz w:val="28"/>
          <w:szCs w:val="28"/>
        </w:rPr>
        <w:t>p</w:t>
      </w:r>
      <w:r w:rsidR="00D257FD" w:rsidRPr="003F2C80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0B15000A" w14:textId="77777777" w:rsidR="00D257FD" w:rsidRPr="003F2C80" w:rsidRDefault="00D257FD" w:rsidP="00A70D0F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5000B" w14:textId="28BABBC0" w:rsidR="0073674A" w:rsidRPr="003F2C80" w:rsidRDefault="00A70D0F" w:rsidP="00A70D0F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"</w:t>
      </w:r>
      <w:r w:rsidR="003F2C80" w:rsidRPr="003F2C80">
        <w:rPr>
          <w:rFonts w:ascii="Times New Roman" w:hAnsi="Times New Roman" w:cs="Times New Roman"/>
          <w:sz w:val="28"/>
          <w:szCs w:val="28"/>
        </w:rPr>
        <w:t>61. </w:t>
      </w:r>
      <w:r w:rsidR="00D257FD" w:rsidRPr="003F2C80">
        <w:rPr>
          <w:rFonts w:ascii="Times New Roman" w:hAnsi="Times New Roman"/>
          <w:sz w:val="28"/>
          <w:szCs w:val="28"/>
        </w:rPr>
        <w:t xml:space="preserve">Zemes dzīļu izmantošanas licences inženierģeoloģiskās izpētes veikšanai, kas izsniegtas līdz </w:t>
      </w:r>
      <w:r w:rsidR="00384FD7" w:rsidRPr="003F2C80">
        <w:rPr>
          <w:rFonts w:ascii="Times New Roman" w:hAnsi="Times New Roman"/>
          <w:sz w:val="28"/>
          <w:szCs w:val="28"/>
        </w:rPr>
        <w:t xml:space="preserve">dienai, kad stājušies spēkā </w:t>
      </w:r>
      <w:r w:rsidR="003F2C80" w:rsidRPr="003F2C80">
        <w:rPr>
          <w:rFonts w:ascii="Times New Roman" w:hAnsi="Times New Roman"/>
          <w:sz w:val="28"/>
          <w:szCs w:val="28"/>
        </w:rPr>
        <w:t xml:space="preserve">grozījumi </w:t>
      </w:r>
      <w:r w:rsidR="00384FD7" w:rsidRPr="003F2C80">
        <w:rPr>
          <w:rFonts w:ascii="Times New Roman" w:hAnsi="Times New Roman"/>
          <w:sz w:val="28"/>
          <w:szCs w:val="28"/>
        </w:rPr>
        <w:t>šo noteikumu 4.1. apakšpunkt</w:t>
      </w:r>
      <w:r w:rsidR="003F2C80" w:rsidRPr="003F2C80">
        <w:rPr>
          <w:rFonts w:ascii="Times New Roman" w:hAnsi="Times New Roman"/>
          <w:sz w:val="28"/>
          <w:szCs w:val="28"/>
        </w:rPr>
        <w:t>ā</w:t>
      </w:r>
      <w:r w:rsidR="00384FD7" w:rsidRPr="003F2C80">
        <w:rPr>
          <w:rFonts w:ascii="Times New Roman" w:hAnsi="Times New Roman"/>
          <w:sz w:val="28"/>
          <w:szCs w:val="28"/>
        </w:rPr>
        <w:t xml:space="preserve"> </w:t>
      </w:r>
      <w:r w:rsidR="003F2C80" w:rsidRPr="003F2C80">
        <w:rPr>
          <w:rFonts w:ascii="Times New Roman" w:hAnsi="Times New Roman"/>
          <w:sz w:val="28"/>
          <w:szCs w:val="28"/>
        </w:rPr>
        <w:t>attiecībā uz</w:t>
      </w:r>
      <w:r w:rsidR="00F11DF4" w:rsidRPr="003F2C80">
        <w:rPr>
          <w:rFonts w:ascii="Times New Roman" w:hAnsi="Times New Roman"/>
          <w:sz w:val="28"/>
          <w:szCs w:val="28"/>
        </w:rPr>
        <w:t xml:space="preserve"> </w:t>
      </w:r>
      <w:r w:rsidR="003B093F" w:rsidRPr="003F2C80">
        <w:rPr>
          <w:rFonts w:ascii="Times New Roman" w:hAnsi="Times New Roman"/>
          <w:sz w:val="28"/>
          <w:szCs w:val="28"/>
        </w:rPr>
        <w:t xml:space="preserve">licencēm </w:t>
      </w:r>
      <w:r w:rsidR="00F11DF4" w:rsidRPr="003F2C80">
        <w:rPr>
          <w:rFonts w:ascii="Times New Roman" w:hAnsi="Times New Roman" w:cs="Times New Roman"/>
          <w:sz w:val="28"/>
          <w:szCs w:val="28"/>
        </w:rPr>
        <w:t>inženierģeoloģiskajai izpētei</w:t>
      </w:r>
      <w:r w:rsidR="006C461F" w:rsidRPr="003F2C80">
        <w:rPr>
          <w:rFonts w:ascii="Times New Roman" w:hAnsi="Times New Roman" w:cs="Times New Roman"/>
          <w:sz w:val="28"/>
          <w:szCs w:val="28"/>
        </w:rPr>
        <w:t xml:space="preserve"> II grupas </w:t>
      </w:r>
      <w:r w:rsidR="006C461F" w:rsidRPr="003F2C80">
        <w:rPr>
          <w:rFonts w:ascii="Times New Roman" w:hAnsi="Times New Roman" w:cs="Times New Roman"/>
          <w:sz w:val="28"/>
          <w:szCs w:val="28"/>
        </w:rPr>
        <w:lastRenderedPageBreak/>
        <w:t xml:space="preserve">būvēm </w:t>
      </w:r>
      <w:r w:rsidR="00F11DF4" w:rsidRPr="003F2C80">
        <w:rPr>
          <w:rFonts w:ascii="Times New Roman" w:hAnsi="Times New Roman" w:cs="Times New Roman"/>
          <w:sz w:val="28"/>
          <w:szCs w:val="28"/>
        </w:rPr>
        <w:t>atbilstoši būvniecības procesam</w:t>
      </w:r>
      <w:r w:rsidR="00D257FD" w:rsidRPr="003F2C80">
        <w:rPr>
          <w:rFonts w:ascii="Times New Roman" w:hAnsi="Times New Roman"/>
          <w:sz w:val="28"/>
          <w:szCs w:val="28"/>
        </w:rPr>
        <w:t xml:space="preserve">, ir spēkā līdz </w:t>
      </w:r>
      <w:r w:rsidR="0070751A" w:rsidRPr="003F2C80">
        <w:rPr>
          <w:rFonts w:ascii="Times New Roman" w:hAnsi="Times New Roman"/>
          <w:sz w:val="28"/>
          <w:szCs w:val="28"/>
        </w:rPr>
        <w:t>licencē noteiktā termiņa beigām</w:t>
      </w:r>
      <w:r w:rsidR="00D257FD" w:rsidRPr="003F2C80">
        <w:rPr>
          <w:rFonts w:ascii="Times New Roman" w:hAnsi="Times New Roman"/>
          <w:sz w:val="28"/>
          <w:szCs w:val="28"/>
        </w:rPr>
        <w:t>.</w:t>
      </w:r>
      <w:r w:rsidRPr="003F2C80">
        <w:rPr>
          <w:rFonts w:ascii="Times New Roman" w:hAnsi="Times New Roman" w:cs="Times New Roman"/>
          <w:sz w:val="28"/>
          <w:szCs w:val="28"/>
        </w:rPr>
        <w:t>"</w:t>
      </w:r>
    </w:p>
    <w:p w14:paraId="0B15000C" w14:textId="77777777" w:rsidR="0030460B" w:rsidRDefault="0030460B" w:rsidP="00A70D0F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6027E" w14:textId="77777777" w:rsidR="003F2C80" w:rsidRPr="003F2C80" w:rsidRDefault="003F2C80" w:rsidP="00A70D0F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5000D" w14:textId="77777777" w:rsidR="0030460B" w:rsidRPr="003F2C80" w:rsidRDefault="0030460B" w:rsidP="00A70D0F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ab/>
      </w:r>
    </w:p>
    <w:p w14:paraId="08E10920" w14:textId="77777777" w:rsidR="00A70D0F" w:rsidRPr="003F2C80" w:rsidRDefault="00A70D0F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>Ministru prezidents</w:t>
      </w:r>
      <w:r w:rsidRPr="003F2C80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5F722A65" w14:textId="77777777" w:rsidR="00A70D0F" w:rsidRDefault="00A70D0F" w:rsidP="00331ED4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14:paraId="42B1F44D" w14:textId="77777777" w:rsidR="003F2C80" w:rsidRPr="003F2C80" w:rsidRDefault="003F2C80" w:rsidP="00331ED4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14:paraId="39D15DA0" w14:textId="77777777" w:rsidR="00A70D0F" w:rsidRPr="003F2C80" w:rsidRDefault="00A70D0F" w:rsidP="00331ED4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14:paraId="3001A369" w14:textId="77777777" w:rsidR="00A70D0F" w:rsidRPr="003F2C80" w:rsidRDefault="00A70D0F" w:rsidP="00640887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B150022" w14:textId="64CF99A6" w:rsidR="00E941DB" w:rsidRPr="003F2C80" w:rsidRDefault="00A70D0F" w:rsidP="00A70D0F">
      <w:pPr>
        <w:tabs>
          <w:tab w:val="left" w:pos="3686"/>
          <w:tab w:val="left" w:pos="623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F2C80">
        <w:rPr>
          <w:rFonts w:ascii="Times New Roman" w:hAnsi="Times New Roman" w:cs="Times New Roman"/>
          <w:sz w:val="28"/>
          <w:szCs w:val="28"/>
        </w:rPr>
        <w:t xml:space="preserve">reģionālās attīstības ministrs </w:t>
      </w:r>
      <w:r w:rsidRPr="003F2C80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E941DB" w:rsidRPr="003F2C80" w:rsidSect="00D729E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0025" w14:textId="77777777" w:rsidR="00AB5769" w:rsidRDefault="00AB5769" w:rsidP="00D755D7">
      <w:r>
        <w:separator/>
      </w:r>
    </w:p>
  </w:endnote>
  <w:endnote w:type="continuationSeparator" w:id="0">
    <w:p w14:paraId="0B150026" w14:textId="77777777" w:rsidR="00AB5769" w:rsidRDefault="00AB5769" w:rsidP="00D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0029" w14:textId="796E4D15" w:rsidR="00D755D7" w:rsidRDefault="005E019B">
    <w:pPr>
      <w:pStyle w:val="Footer"/>
    </w:pPr>
    <w:r w:rsidRPr="00A70D0F">
      <w:rPr>
        <w:rFonts w:ascii="Times New Roman" w:hAnsi="Times New Roman" w:cs="Times New Roman"/>
        <w:sz w:val="16"/>
        <w:szCs w:val="16"/>
      </w:rPr>
      <w:t>N1588_6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E3EA" w14:textId="2A617B66" w:rsidR="00A70D0F" w:rsidRPr="00A70D0F" w:rsidRDefault="00A70D0F">
    <w:pPr>
      <w:pStyle w:val="Footer"/>
      <w:rPr>
        <w:rFonts w:ascii="Times New Roman" w:hAnsi="Times New Roman" w:cs="Times New Roman"/>
        <w:sz w:val="16"/>
        <w:szCs w:val="16"/>
      </w:rPr>
    </w:pPr>
    <w:r w:rsidRPr="00A70D0F">
      <w:rPr>
        <w:rFonts w:ascii="Times New Roman" w:hAnsi="Times New Roman" w:cs="Times New Roman"/>
        <w:sz w:val="16"/>
        <w:szCs w:val="16"/>
      </w:rPr>
      <w:t>N1588_6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50023" w14:textId="77777777" w:rsidR="00AB5769" w:rsidRDefault="00AB5769" w:rsidP="00D755D7">
      <w:r>
        <w:separator/>
      </w:r>
    </w:p>
  </w:footnote>
  <w:footnote w:type="continuationSeparator" w:id="0">
    <w:p w14:paraId="0B150024" w14:textId="77777777" w:rsidR="00AB5769" w:rsidRDefault="00AB5769" w:rsidP="00D7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82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CDB075" w14:textId="4D6781F5" w:rsidR="005E019B" w:rsidRPr="005E019B" w:rsidRDefault="005E019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0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1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E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01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96D2B5" w14:textId="77777777" w:rsidR="00A70D0F" w:rsidRPr="005E019B" w:rsidRDefault="00A70D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DE03" w14:textId="77777777" w:rsidR="00A70D0F" w:rsidRDefault="00A70D0F">
    <w:pPr>
      <w:pStyle w:val="Header"/>
    </w:pPr>
  </w:p>
  <w:p w14:paraId="501E580C" w14:textId="241BAD45" w:rsidR="00A70D0F" w:rsidRDefault="00A70D0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CE5CC81" wp14:editId="474B056B">
          <wp:extent cx="5909310" cy="104521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0"/>
    <w:rsid w:val="000C496D"/>
    <w:rsid w:val="000C6F18"/>
    <w:rsid w:val="00147AAD"/>
    <w:rsid w:val="00187E54"/>
    <w:rsid w:val="0021269D"/>
    <w:rsid w:val="00214F38"/>
    <w:rsid w:val="00252B82"/>
    <w:rsid w:val="00253523"/>
    <w:rsid w:val="00277AF0"/>
    <w:rsid w:val="00284CAC"/>
    <w:rsid w:val="00296B80"/>
    <w:rsid w:val="002F708F"/>
    <w:rsid w:val="0030460B"/>
    <w:rsid w:val="003311EE"/>
    <w:rsid w:val="0035674E"/>
    <w:rsid w:val="00383D22"/>
    <w:rsid w:val="00384EFC"/>
    <w:rsid w:val="00384FD7"/>
    <w:rsid w:val="003A75E6"/>
    <w:rsid w:val="003B093F"/>
    <w:rsid w:val="003F2C80"/>
    <w:rsid w:val="00401A5B"/>
    <w:rsid w:val="0049782F"/>
    <w:rsid w:val="004C4350"/>
    <w:rsid w:val="004D6073"/>
    <w:rsid w:val="00536444"/>
    <w:rsid w:val="005E019B"/>
    <w:rsid w:val="0068485B"/>
    <w:rsid w:val="006C461F"/>
    <w:rsid w:val="0070751A"/>
    <w:rsid w:val="00722826"/>
    <w:rsid w:val="0073674A"/>
    <w:rsid w:val="007D4DEE"/>
    <w:rsid w:val="00847D6A"/>
    <w:rsid w:val="00885EC1"/>
    <w:rsid w:val="00891151"/>
    <w:rsid w:val="00904469"/>
    <w:rsid w:val="00967718"/>
    <w:rsid w:val="0097343B"/>
    <w:rsid w:val="009D5845"/>
    <w:rsid w:val="00A33751"/>
    <w:rsid w:val="00A70D0F"/>
    <w:rsid w:val="00AA40EA"/>
    <w:rsid w:val="00AB5769"/>
    <w:rsid w:val="00B42A6E"/>
    <w:rsid w:val="00B538B0"/>
    <w:rsid w:val="00B54466"/>
    <w:rsid w:val="00B911C1"/>
    <w:rsid w:val="00BB2CA1"/>
    <w:rsid w:val="00BC610F"/>
    <w:rsid w:val="00BF20BC"/>
    <w:rsid w:val="00C86713"/>
    <w:rsid w:val="00D22A6A"/>
    <w:rsid w:val="00D257FD"/>
    <w:rsid w:val="00D729E0"/>
    <w:rsid w:val="00D755D7"/>
    <w:rsid w:val="00E22312"/>
    <w:rsid w:val="00E306E5"/>
    <w:rsid w:val="00E40E11"/>
    <w:rsid w:val="00E73451"/>
    <w:rsid w:val="00E941DB"/>
    <w:rsid w:val="00EA056F"/>
    <w:rsid w:val="00EC389D"/>
    <w:rsid w:val="00EC78A8"/>
    <w:rsid w:val="00F11DF4"/>
    <w:rsid w:val="00F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0"/>
    <w:pPr>
      <w:spacing w:after="0" w:line="240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E54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96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187E54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187E54"/>
    <w:pPr>
      <w:spacing w:before="68" w:after="68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187E5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Hyperlink">
    <w:name w:val="Hyperlink"/>
    <w:basedOn w:val="DefaultParagraphFont"/>
    <w:uiPriority w:val="99"/>
    <w:rsid w:val="00E941DB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D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D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D7"/>
    <w:rPr>
      <w:rFonts w:ascii="Tahoma" w:hAnsi="Tahoma" w:cs="Tahoma"/>
      <w:sz w:val="16"/>
      <w:szCs w:val="16"/>
      <w:lang w:val="lv-LV"/>
    </w:rPr>
  </w:style>
  <w:style w:type="paragraph" w:customStyle="1" w:styleId="naislab">
    <w:name w:val="naislab"/>
    <w:basedOn w:val="Normal"/>
    <w:uiPriority w:val="99"/>
    <w:rsid w:val="0030460B"/>
    <w:pPr>
      <w:spacing w:before="75" w:after="75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30460B"/>
    <w:pPr>
      <w:spacing w:before="450" w:after="225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30460B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30460B"/>
    <w:pPr>
      <w:spacing w:before="75" w:after="7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30460B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304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5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7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AA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47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0"/>
    <w:pPr>
      <w:spacing w:after="0" w:line="240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E54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96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187E54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187E54"/>
    <w:pPr>
      <w:spacing w:before="68" w:after="68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187E5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Hyperlink">
    <w:name w:val="Hyperlink"/>
    <w:basedOn w:val="DefaultParagraphFont"/>
    <w:uiPriority w:val="99"/>
    <w:rsid w:val="00E941DB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D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D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D7"/>
    <w:rPr>
      <w:rFonts w:ascii="Tahoma" w:hAnsi="Tahoma" w:cs="Tahoma"/>
      <w:sz w:val="16"/>
      <w:szCs w:val="16"/>
      <w:lang w:val="lv-LV"/>
    </w:rPr>
  </w:style>
  <w:style w:type="paragraph" w:customStyle="1" w:styleId="naislab">
    <w:name w:val="naislab"/>
    <w:basedOn w:val="Normal"/>
    <w:uiPriority w:val="99"/>
    <w:rsid w:val="0030460B"/>
    <w:pPr>
      <w:spacing w:before="75" w:after="75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30460B"/>
    <w:pPr>
      <w:spacing w:before="450" w:after="225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30460B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30460B"/>
    <w:pPr>
      <w:spacing w:before="75" w:after="7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30460B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304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5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7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AA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47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0249-par-zemes-dzile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tnesis.lv/ta/id/236750-zemes-dzilu-izmantosanas-licencu-un-biezi-sastopamo-derigo-izraktenu-ieguves-atlauju-izsniegsanas-karti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40249-par-zemes-dzi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0249-par-zemes-dzile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8BDA-AAAA-49D0-9442-C237DA0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Leontīne Babkina</cp:lastModifiedBy>
  <cp:revision>8</cp:revision>
  <cp:lastPrinted>2016-08-05T07:39:00Z</cp:lastPrinted>
  <dcterms:created xsi:type="dcterms:W3CDTF">2016-07-27T12:48:00Z</dcterms:created>
  <dcterms:modified xsi:type="dcterms:W3CDTF">2016-08-17T08:10:00Z</dcterms:modified>
  <cp:contentStatus/>
</cp:coreProperties>
</file>