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0DFD" w:rsidRDefault="00AF0DFD" w:rsidP="00B61DA9">
      <w:pPr>
        <w:pStyle w:val="Title"/>
      </w:pPr>
    </w:p>
    <w:p w:rsidR="00AF0DFD" w:rsidRDefault="00E07C40" w:rsidP="004E1C00">
      <w:pPr>
        <w:pStyle w:val="Title"/>
        <w:spacing w:before="360"/>
      </w:pPr>
      <w:r>
        <w:rPr>
          <w:noProof/>
          <w:lang w:eastAsia="lv-LV" w:bidi="lo-LA"/>
        </w:rPr>
        <w:pict>
          <v:rect id="_x0000_s1026" style="position:absolute;left:0;text-align:left;margin-left:196.4pt;margin-top:-64.8pt;width:61.65pt;height:45.5pt;z-index:251658240" strokecolor="white [3212]"/>
        </w:pict>
      </w:r>
      <w:r w:rsidR="00B61DA9" w:rsidRPr="00051D72">
        <w:t>LATVIJAS REP</w:t>
      </w:r>
      <w:r w:rsidR="00AF0DFD">
        <w:t>UBLIKAS MINISTRU KABINETA SĒDES</w:t>
      </w:r>
    </w:p>
    <w:p w:rsidR="00B61DA9" w:rsidRDefault="00B61DA9" w:rsidP="00B61DA9">
      <w:pPr>
        <w:pStyle w:val="Title"/>
      </w:pPr>
      <w:r w:rsidRPr="00051D72">
        <w:t>PROTOKOLLĒMUMS</w:t>
      </w:r>
    </w:p>
    <w:p w:rsidR="005676EC" w:rsidRDefault="005676EC" w:rsidP="00B61DA9">
      <w:pPr>
        <w:pStyle w:val="Title"/>
      </w:pPr>
    </w:p>
    <w:p w:rsidR="00F538E2" w:rsidRDefault="00F538E2" w:rsidP="00B61DA9">
      <w:pPr>
        <w:pStyle w:val="Title"/>
      </w:pPr>
    </w:p>
    <w:p w:rsidR="00B61DA9" w:rsidRPr="00051D72" w:rsidRDefault="00B61DA9" w:rsidP="00B61DA9">
      <w:pPr>
        <w:jc w:val="center"/>
        <w:rPr>
          <w:sz w:val="28"/>
          <w:szCs w:val="28"/>
          <w:lang w:val="lv-LV"/>
        </w:rPr>
      </w:pPr>
      <w:r w:rsidRPr="00051D72">
        <w:rPr>
          <w:sz w:val="28"/>
          <w:szCs w:val="28"/>
          <w:lang w:val="lv-LV"/>
        </w:rPr>
        <w:t>________________________________________________________________</w:t>
      </w:r>
    </w:p>
    <w:p w:rsidR="004E1C00" w:rsidRDefault="004E1C00" w:rsidP="00B61DA9">
      <w:pPr>
        <w:pStyle w:val="Heading1"/>
        <w:keepNext w:val="0"/>
        <w:widowControl w:val="0"/>
      </w:pPr>
    </w:p>
    <w:p w:rsidR="00F538E2" w:rsidRDefault="00F538E2" w:rsidP="00B61DA9">
      <w:pPr>
        <w:pStyle w:val="Heading1"/>
        <w:keepNext w:val="0"/>
        <w:widowControl w:val="0"/>
      </w:pPr>
    </w:p>
    <w:p w:rsidR="00B61DA9" w:rsidRPr="00051D72" w:rsidRDefault="001F2732" w:rsidP="00B61DA9">
      <w:pPr>
        <w:pStyle w:val="Heading1"/>
        <w:keepNext w:val="0"/>
        <w:widowControl w:val="0"/>
      </w:pPr>
      <w:r w:rsidRPr="00051D72">
        <w:t>Rīgā</w:t>
      </w:r>
      <w:r w:rsidRPr="00051D72">
        <w:tab/>
      </w:r>
      <w:r w:rsidRPr="00051D72">
        <w:tab/>
      </w:r>
      <w:r w:rsidRPr="00051D72">
        <w:tab/>
      </w:r>
      <w:r w:rsidRPr="00051D72">
        <w:tab/>
      </w:r>
      <w:r w:rsidRPr="00051D72">
        <w:tab/>
      </w:r>
      <w:r w:rsidRPr="00051D72">
        <w:tab/>
        <w:t>Nr.</w:t>
      </w:r>
      <w:r w:rsidRPr="00051D72">
        <w:tab/>
      </w:r>
      <w:r w:rsidRPr="00051D72">
        <w:tab/>
        <w:t xml:space="preserve"> 201</w:t>
      </w:r>
      <w:r w:rsidR="008557D4">
        <w:t>6</w:t>
      </w:r>
      <w:r w:rsidR="00B61DA9" w:rsidRPr="00051D72">
        <w:t>.gada</w:t>
      </w:r>
      <w:r w:rsidR="00EF3C67">
        <w:t xml:space="preserve"> </w:t>
      </w:r>
      <w:r w:rsidR="00BD0A2F">
        <w:t>___</w:t>
      </w:r>
      <w:r w:rsidR="00B61DA9" w:rsidRPr="00051D72">
        <w:t>.</w:t>
      </w:r>
      <w:r w:rsidR="00BD0A2F">
        <w:t>jūlijā</w:t>
      </w:r>
    </w:p>
    <w:p w:rsidR="00A232CA" w:rsidRDefault="008557D4" w:rsidP="00BD0A2F">
      <w:pPr>
        <w:tabs>
          <w:tab w:val="center" w:pos="4535"/>
          <w:tab w:val="left" w:pos="6780"/>
        </w:tabs>
        <w:rPr>
          <w:sz w:val="28"/>
          <w:szCs w:val="28"/>
          <w:lang w:val="lv-LV"/>
        </w:rPr>
      </w:pPr>
      <w:r>
        <w:rPr>
          <w:sz w:val="28"/>
          <w:szCs w:val="28"/>
          <w:lang w:val="lv-LV"/>
        </w:rPr>
        <w:tab/>
      </w:r>
      <w:r w:rsidR="00B61DA9" w:rsidRPr="00051D72">
        <w:rPr>
          <w:sz w:val="28"/>
          <w:szCs w:val="28"/>
          <w:lang w:val="lv-LV"/>
        </w:rPr>
        <w:t>.§</w:t>
      </w:r>
    </w:p>
    <w:p w:rsidR="00B61DA9" w:rsidRDefault="008557D4" w:rsidP="008557D4">
      <w:pPr>
        <w:tabs>
          <w:tab w:val="center" w:pos="4535"/>
          <w:tab w:val="left" w:pos="6780"/>
        </w:tabs>
        <w:rPr>
          <w:sz w:val="28"/>
          <w:szCs w:val="28"/>
          <w:lang w:val="lv-LV"/>
        </w:rPr>
      </w:pPr>
      <w:r>
        <w:rPr>
          <w:sz w:val="28"/>
          <w:szCs w:val="28"/>
          <w:lang w:val="lv-LV"/>
        </w:rPr>
        <w:tab/>
      </w:r>
    </w:p>
    <w:p w:rsidR="005676EC" w:rsidRDefault="005676EC" w:rsidP="002840CE">
      <w:pPr>
        <w:pStyle w:val="BodyTextIndent"/>
        <w:ind w:firstLine="0"/>
        <w:jc w:val="center"/>
        <w:rPr>
          <w:bCs w:val="0"/>
          <w:szCs w:val="28"/>
        </w:rPr>
      </w:pPr>
      <w:bookmarkStart w:id="0" w:name="OLE_LINK5"/>
      <w:bookmarkStart w:id="1" w:name="OLE_LINK7"/>
      <w:bookmarkStart w:id="2" w:name="OLE_LINK1"/>
      <w:bookmarkStart w:id="3" w:name="OLE_LINK2"/>
      <w:bookmarkStart w:id="4" w:name="OLE_LINK3"/>
      <w:bookmarkStart w:id="5" w:name="OLE_LINK4"/>
      <w:bookmarkStart w:id="6" w:name="OLE_LINK8"/>
      <w:bookmarkStart w:id="7" w:name="OLE_LINK9"/>
      <w:bookmarkStart w:id="8" w:name="OLE_LINK12"/>
      <w:bookmarkStart w:id="9" w:name="OLE_LINK6"/>
    </w:p>
    <w:p w:rsidR="00F538E2" w:rsidRDefault="00F538E2" w:rsidP="002840CE">
      <w:pPr>
        <w:pStyle w:val="BodyTextIndent"/>
        <w:ind w:firstLine="0"/>
        <w:jc w:val="center"/>
        <w:rPr>
          <w:bCs w:val="0"/>
          <w:szCs w:val="28"/>
        </w:rPr>
      </w:pPr>
    </w:p>
    <w:p w:rsidR="00B61DA9" w:rsidRDefault="00B61DA9" w:rsidP="002840CE">
      <w:pPr>
        <w:pStyle w:val="BodyTextIndent"/>
        <w:ind w:firstLine="0"/>
        <w:jc w:val="center"/>
        <w:rPr>
          <w:bCs w:val="0"/>
          <w:szCs w:val="28"/>
        </w:rPr>
      </w:pPr>
      <w:r w:rsidRPr="00051D72">
        <w:rPr>
          <w:bCs w:val="0"/>
          <w:szCs w:val="28"/>
        </w:rPr>
        <w:t xml:space="preserve">Par </w:t>
      </w:r>
      <w:r w:rsidR="00DE3D18" w:rsidRPr="00051D72">
        <w:rPr>
          <w:bCs w:val="0"/>
          <w:szCs w:val="28"/>
        </w:rPr>
        <w:t>informatīvo</w:t>
      </w:r>
      <w:r w:rsidR="00C80AC8" w:rsidRPr="00051D72">
        <w:rPr>
          <w:bCs w:val="0"/>
          <w:szCs w:val="28"/>
        </w:rPr>
        <w:t xml:space="preserve"> ziņojumu</w:t>
      </w:r>
      <w:r w:rsidR="00DE3D18" w:rsidRPr="00051D72">
        <w:rPr>
          <w:bCs w:val="0"/>
          <w:szCs w:val="28"/>
        </w:rPr>
        <w:t xml:space="preserve"> </w:t>
      </w:r>
      <w:r w:rsidR="00C80AC8" w:rsidRPr="00051D72">
        <w:rPr>
          <w:bCs w:val="0"/>
          <w:szCs w:val="28"/>
        </w:rPr>
        <w:t>„</w:t>
      </w:r>
      <w:r w:rsidR="008557D4" w:rsidRPr="008557D4">
        <w:rPr>
          <w:bCs w:val="0"/>
          <w:szCs w:val="28"/>
        </w:rPr>
        <w:t>Par VSIA „Paula Stradiņa klīniskā universitātes slimnīca” A korpusa otrās kārtas attīstību</w:t>
      </w:r>
      <w:r w:rsidR="00C80AC8" w:rsidRPr="008557D4">
        <w:rPr>
          <w:bCs w:val="0"/>
          <w:szCs w:val="28"/>
        </w:rPr>
        <w:t>”</w:t>
      </w:r>
      <w:bookmarkEnd w:id="0"/>
      <w:bookmarkEnd w:id="1"/>
    </w:p>
    <w:p w:rsidR="005676EC" w:rsidRPr="00051D72" w:rsidRDefault="005676EC" w:rsidP="002840CE">
      <w:pPr>
        <w:pStyle w:val="BodyTextIndent"/>
        <w:ind w:firstLine="0"/>
        <w:jc w:val="center"/>
        <w:rPr>
          <w:bCs w:val="0"/>
          <w:szCs w:val="28"/>
        </w:rPr>
      </w:pPr>
    </w:p>
    <w:bookmarkEnd w:id="2"/>
    <w:bookmarkEnd w:id="3"/>
    <w:bookmarkEnd w:id="4"/>
    <w:bookmarkEnd w:id="5"/>
    <w:bookmarkEnd w:id="6"/>
    <w:bookmarkEnd w:id="7"/>
    <w:bookmarkEnd w:id="8"/>
    <w:bookmarkEnd w:id="9"/>
    <w:p w:rsidR="00B61DA9" w:rsidRPr="00051D72" w:rsidRDefault="00B61DA9" w:rsidP="00B61DA9">
      <w:pPr>
        <w:pStyle w:val="BodyText"/>
      </w:pPr>
      <w:r w:rsidRPr="00051D72">
        <w:t>________________________________________________________________</w:t>
      </w:r>
    </w:p>
    <w:p w:rsidR="00B61DA9" w:rsidRDefault="00B61DA9" w:rsidP="004E1C00">
      <w:pPr>
        <w:pStyle w:val="BodyText"/>
        <w:spacing w:after="360"/>
        <w:rPr>
          <w:b w:val="0"/>
        </w:rPr>
      </w:pPr>
      <w:r w:rsidRPr="00051D72">
        <w:rPr>
          <w:b w:val="0"/>
        </w:rPr>
        <w:t xml:space="preserve"> (...)</w:t>
      </w:r>
    </w:p>
    <w:p w:rsidR="00F538E2" w:rsidRDefault="00F538E2" w:rsidP="004E1C00">
      <w:pPr>
        <w:pStyle w:val="BodyText"/>
        <w:spacing w:after="360"/>
        <w:rPr>
          <w:b w:val="0"/>
        </w:rPr>
      </w:pPr>
    </w:p>
    <w:p w:rsidR="00B61DA9" w:rsidRPr="0087797A" w:rsidRDefault="00B61DA9" w:rsidP="004E1C00">
      <w:pPr>
        <w:pStyle w:val="BodyText"/>
        <w:spacing w:before="240" w:after="240"/>
        <w:ind w:firstLine="720"/>
        <w:jc w:val="both"/>
        <w:rPr>
          <w:b w:val="0"/>
        </w:rPr>
      </w:pPr>
      <w:r w:rsidRPr="0087797A">
        <w:rPr>
          <w:b w:val="0"/>
        </w:rPr>
        <w:t xml:space="preserve">1. </w:t>
      </w:r>
      <w:r w:rsidR="00E62CDE" w:rsidRPr="0087797A">
        <w:rPr>
          <w:b w:val="0"/>
        </w:rPr>
        <w:t xml:space="preserve">Pieņemt zināšanai </w:t>
      </w:r>
      <w:r w:rsidR="004F0C9F" w:rsidRPr="0087797A">
        <w:rPr>
          <w:b w:val="0"/>
        </w:rPr>
        <w:t>v</w:t>
      </w:r>
      <w:r w:rsidR="00E62CDE" w:rsidRPr="0087797A">
        <w:rPr>
          <w:b w:val="0"/>
        </w:rPr>
        <w:t>eselības ministr</w:t>
      </w:r>
      <w:r w:rsidR="004F0C9F" w:rsidRPr="0087797A">
        <w:rPr>
          <w:b w:val="0"/>
        </w:rPr>
        <w:t>a</w:t>
      </w:r>
      <w:r w:rsidR="00E62CDE" w:rsidRPr="0087797A">
        <w:rPr>
          <w:b w:val="0"/>
        </w:rPr>
        <w:t xml:space="preserve"> iesniegto</w:t>
      </w:r>
      <w:r w:rsidRPr="0087797A">
        <w:rPr>
          <w:b w:val="0"/>
        </w:rPr>
        <w:t xml:space="preserve"> informatīvo ziņojumu</w:t>
      </w:r>
      <w:r w:rsidR="00DE3D18" w:rsidRPr="0087797A">
        <w:rPr>
          <w:b w:val="0"/>
        </w:rPr>
        <w:t xml:space="preserve"> </w:t>
      </w:r>
      <w:r w:rsidR="008557D4" w:rsidRPr="0087797A">
        <w:rPr>
          <w:b w:val="0"/>
        </w:rPr>
        <w:t xml:space="preserve">par VSIA „Paula Stradiņa klīniskā universitātes slimnīca” </w:t>
      </w:r>
      <w:r w:rsidR="00FC0664" w:rsidRPr="0087797A">
        <w:rPr>
          <w:b w:val="0"/>
        </w:rPr>
        <w:t>(turpmāk – slimnīca)</w:t>
      </w:r>
      <w:r w:rsidR="00A23364" w:rsidRPr="0087797A">
        <w:rPr>
          <w:b w:val="0"/>
        </w:rPr>
        <w:t xml:space="preserve"> </w:t>
      </w:r>
      <w:r w:rsidR="008557D4" w:rsidRPr="0087797A">
        <w:rPr>
          <w:b w:val="0"/>
        </w:rPr>
        <w:t>A korpusa otrās kārtas attīstību</w:t>
      </w:r>
      <w:r w:rsidR="00DE3D18" w:rsidRPr="0087797A">
        <w:rPr>
          <w:b w:val="0"/>
        </w:rPr>
        <w:t>.</w:t>
      </w:r>
    </w:p>
    <w:p w:rsidR="00C50389" w:rsidRDefault="00AB08EC" w:rsidP="004E1C00">
      <w:pPr>
        <w:pStyle w:val="BodyText"/>
        <w:spacing w:before="240" w:after="240"/>
        <w:ind w:firstLine="720"/>
        <w:jc w:val="both"/>
        <w:rPr>
          <w:b w:val="0"/>
        </w:rPr>
      </w:pPr>
      <w:r w:rsidRPr="0087797A">
        <w:rPr>
          <w:b w:val="0"/>
        </w:rPr>
        <w:t>2</w:t>
      </w:r>
      <w:r w:rsidR="004037AB" w:rsidRPr="0087797A">
        <w:rPr>
          <w:b w:val="0"/>
        </w:rPr>
        <w:t>.</w:t>
      </w:r>
      <w:r w:rsidR="00EF3C67" w:rsidRPr="0087797A">
        <w:rPr>
          <w:b w:val="0"/>
        </w:rPr>
        <w:t xml:space="preserve"> </w:t>
      </w:r>
      <w:r w:rsidR="00C50389" w:rsidRPr="00C50389">
        <w:rPr>
          <w:b w:val="0"/>
        </w:rPr>
        <w:t xml:space="preserve">Pieņemt zināšanai, ka </w:t>
      </w:r>
      <w:r w:rsidR="00C50389">
        <w:rPr>
          <w:b w:val="0"/>
        </w:rPr>
        <w:t>s</w:t>
      </w:r>
      <w:r w:rsidR="00C50389" w:rsidRPr="00C50389">
        <w:rPr>
          <w:b w:val="0"/>
        </w:rPr>
        <w:t>limnīcas A korpusa otrās kārtas būvniecības projekta izstrāde veicama pirms lielā projekta iesnieguma apstiprināšanas, ievērojot Eiropas Savienības un Latvijas Republikas tiesību aktus, tai skaitā publisko iepirkumu, budžeta plānošanu un izpildi regulējošos tiesību aktus</w:t>
      </w:r>
      <w:r w:rsidR="00C50389">
        <w:rPr>
          <w:b w:val="0"/>
        </w:rPr>
        <w:t>.</w:t>
      </w:r>
    </w:p>
    <w:p w:rsidR="00C50389" w:rsidRDefault="00C50389" w:rsidP="004E1C00">
      <w:pPr>
        <w:pStyle w:val="BodyText"/>
        <w:spacing w:before="240" w:after="240"/>
        <w:ind w:firstLine="720"/>
        <w:jc w:val="both"/>
        <w:rPr>
          <w:b w:val="0"/>
        </w:rPr>
      </w:pPr>
      <w:r>
        <w:rPr>
          <w:b w:val="0"/>
        </w:rPr>
        <w:t>3. P</w:t>
      </w:r>
      <w:r w:rsidRPr="00C50389">
        <w:rPr>
          <w:b w:val="0"/>
        </w:rPr>
        <w:t xml:space="preserve">ieņemt zināšanai, ka </w:t>
      </w:r>
      <w:r>
        <w:rPr>
          <w:b w:val="0"/>
        </w:rPr>
        <w:t>s</w:t>
      </w:r>
      <w:r w:rsidRPr="00C50389">
        <w:rPr>
          <w:b w:val="0"/>
        </w:rPr>
        <w:t>limnīcas A korpusa otrās kārtas attīstībai plānots piesaistīt finansējumu Eiropas Savienības struktūrfondu un Kohēzijas fonda 2014.–2020.gada plānošanas perioda darbības programmas “Izaugsme un nodarbinātība” 9.3.2.</w:t>
      </w:r>
      <w:r>
        <w:rPr>
          <w:b w:val="0"/>
        </w:rPr>
        <w:t xml:space="preserve"> specifiskā atbalsta mērķa </w:t>
      </w:r>
      <w:r w:rsidRPr="00C50389">
        <w:rPr>
          <w:b w:val="0"/>
        </w:rPr>
        <w:t>ietvaros, ja</w:t>
      </w:r>
      <w:r w:rsidR="004B7E2E">
        <w:rPr>
          <w:b w:val="0"/>
        </w:rPr>
        <w:t xml:space="preserve"> </w:t>
      </w:r>
      <w:r w:rsidR="004B7E2E" w:rsidRPr="00AF0DFD">
        <w:rPr>
          <w:b w:val="0"/>
        </w:rPr>
        <w:t>projekta īstenošana būs saskaņā ar Pasaules bankas izvērtējumu attiecība uz kapitālieguldījumu plānojumu un kartējumu un</w:t>
      </w:r>
      <w:r w:rsidRPr="004B7E2E">
        <w:rPr>
          <w:b w:val="0"/>
        </w:rPr>
        <w:t xml:space="preserve"> </w:t>
      </w:r>
      <w:r>
        <w:rPr>
          <w:b w:val="0"/>
        </w:rPr>
        <w:t xml:space="preserve">lielā </w:t>
      </w:r>
      <w:r w:rsidRPr="00C50389">
        <w:rPr>
          <w:b w:val="0"/>
        </w:rPr>
        <w:t xml:space="preserve">projekta iesniegums atbildīs projektu iesniegumu vērtēšanas kritērijiem un Ministru kabineta noteikumiem par 9.3.2. </w:t>
      </w:r>
      <w:r>
        <w:rPr>
          <w:b w:val="0"/>
        </w:rPr>
        <w:t xml:space="preserve">specifiskā atbalsta mērķa </w:t>
      </w:r>
      <w:r w:rsidRPr="00C50389">
        <w:rPr>
          <w:b w:val="0"/>
        </w:rPr>
        <w:t>īstenošanu ietvertajiem nosacījumiem</w:t>
      </w:r>
      <w:r>
        <w:rPr>
          <w:b w:val="0"/>
        </w:rPr>
        <w:t xml:space="preserve">, tai skaitā lielā </w:t>
      </w:r>
      <w:r w:rsidRPr="00C50389">
        <w:rPr>
          <w:b w:val="0"/>
        </w:rPr>
        <w:t>projekta iesniegums ir apstiprināts Eiropas Komisijā</w:t>
      </w:r>
      <w:r>
        <w:rPr>
          <w:b w:val="0"/>
        </w:rPr>
        <w:t>.</w:t>
      </w:r>
    </w:p>
    <w:p w:rsidR="008557D4" w:rsidRDefault="00BD0A2F" w:rsidP="004E1C00">
      <w:pPr>
        <w:pStyle w:val="BodyText"/>
        <w:spacing w:before="240" w:after="240"/>
        <w:ind w:firstLine="720"/>
        <w:jc w:val="both"/>
        <w:rPr>
          <w:b w:val="0"/>
        </w:rPr>
      </w:pPr>
      <w:r>
        <w:rPr>
          <w:b w:val="0"/>
        </w:rPr>
        <w:t>4</w:t>
      </w:r>
      <w:r w:rsidR="00A232CA" w:rsidRPr="0087797A">
        <w:rPr>
          <w:b w:val="0"/>
        </w:rPr>
        <w:t xml:space="preserve">. </w:t>
      </w:r>
      <w:r w:rsidR="001A59FF" w:rsidRPr="0087797A">
        <w:rPr>
          <w:b w:val="0"/>
        </w:rPr>
        <w:t>Atbalstīt</w:t>
      </w:r>
      <w:r w:rsidR="000B6A96" w:rsidRPr="0087797A">
        <w:rPr>
          <w:b w:val="0"/>
        </w:rPr>
        <w:t xml:space="preserve">, ka </w:t>
      </w:r>
      <w:r w:rsidR="000A7D85" w:rsidRPr="0087797A">
        <w:rPr>
          <w:b w:val="0"/>
        </w:rPr>
        <w:t xml:space="preserve">slimnīcas </w:t>
      </w:r>
      <w:r w:rsidR="000B6A96" w:rsidRPr="0087797A">
        <w:rPr>
          <w:b w:val="0"/>
        </w:rPr>
        <w:t xml:space="preserve">A korpusa </w:t>
      </w:r>
      <w:r w:rsidR="008557D4" w:rsidRPr="0087797A">
        <w:rPr>
          <w:b w:val="0"/>
        </w:rPr>
        <w:t xml:space="preserve">otrās </w:t>
      </w:r>
      <w:r w:rsidR="000B6A96" w:rsidRPr="0087797A">
        <w:rPr>
          <w:b w:val="0"/>
        </w:rPr>
        <w:t xml:space="preserve">kārtas būvniecības </w:t>
      </w:r>
      <w:r w:rsidR="008557D4" w:rsidRPr="0087797A">
        <w:rPr>
          <w:b w:val="0"/>
        </w:rPr>
        <w:t>projekta izstrādei</w:t>
      </w:r>
      <w:r w:rsidR="000B6A96" w:rsidRPr="0087797A">
        <w:rPr>
          <w:b w:val="0"/>
        </w:rPr>
        <w:t xml:space="preserve"> </w:t>
      </w:r>
      <w:r w:rsidR="008557D4" w:rsidRPr="0087797A">
        <w:rPr>
          <w:b w:val="0"/>
        </w:rPr>
        <w:t xml:space="preserve">finansējums </w:t>
      </w:r>
      <w:r w:rsidR="00FC68F9" w:rsidRPr="0087797A">
        <w:rPr>
          <w:b w:val="0"/>
        </w:rPr>
        <w:t>no valsts budžeta</w:t>
      </w:r>
      <w:r w:rsidR="00C50389">
        <w:rPr>
          <w:b w:val="0"/>
        </w:rPr>
        <w:t xml:space="preserve"> </w:t>
      </w:r>
      <w:r>
        <w:rPr>
          <w:b w:val="0"/>
        </w:rPr>
        <w:t xml:space="preserve">2017.gadā </w:t>
      </w:r>
      <w:r w:rsidR="00C50389">
        <w:rPr>
          <w:b w:val="0"/>
        </w:rPr>
        <w:t xml:space="preserve">nepieciešams ne vairāk kā </w:t>
      </w:r>
      <w:r w:rsidR="00C66917" w:rsidRPr="00C66917">
        <w:rPr>
          <w:b w:val="0"/>
          <w:bCs w:val="0"/>
          <w:color w:val="000000"/>
        </w:rPr>
        <w:t xml:space="preserve">3 </w:t>
      </w:r>
      <w:r w:rsidR="00C66917" w:rsidRPr="00C66917">
        <w:rPr>
          <w:b w:val="0"/>
          <w:bCs w:val="0"/>
          <w:color w:val="000000"/>
        </w:rPr>
        <w:lastRenderedPageBreak/>
        <w:t>423 635</w:t>
      </w:r>
      <w:r w:rsidRPr="00C66917">
        <w:rPr>
          <w:b w:val="0"/>
        </w:rPr>
        <w:t xml:space="preserve"> </w:t>
      </w:r>
      <w:proofErr w:type="spellStart"/>
      <w:r w:rsidR="00C50389" w:rsidRPr="00BD0A2F">
        <w:rPr>
          <w:b w:val="0"/>
          <w:i/>
          <w:iCs/>
        </w:rPr>
        <w:t>euro</w:t>
      </w:r>
      <w:proofErr w:type="spellEnd"/>
      <w:r w:rsidR="008557D4" w:rsidRPr="0087797A">
        <w:rPr>
          <w:b w:val="0"/>
        </w:rPr>
        <w:t>.</w:t>
      </w:r>
      <w:r w:rsidR="00C50389">
        <w:rPr>
          <w:b w:val="0"/>
        </w:rPr>
        <w:t xml:space="preserve"> Nepieciešamais finansējums </w:t>
      </w:r>
      <w:r w:rsidR="00C50389" w:rsidRPr="00C50389">
        <w:rPr>
          <w:b w:val="0"/>
        </w:rPr>
        <w:t>normatīvajos aktos noteiktajā kārtībā tiks pieprasīts no 74.resora “Gadskārtējā valsts budžeta izpildes procesā pārdalāmais finansējums” programmas 80.00.00 “Nesadalītais finansējums Eiropas Savienības politiku instrumentu un pārējās ārvalstu finanšu palīdzības līdzfinansēto pr</w:t>
      </w:r>
      <w:r w:rsidR="00C50389">
        <w:rPr>
          <w:b w:val="0"/>
        </w:rPr>
        <w:t>ojektu un pasākumu īstenošanai”.</w:t>
      </w:r>
    </w:p>
    <w:p w:rsidR="00C50389" w:rsidRPr="0087797A" w:rsidRDefault="000672FD" w:rsidP="004E1C00">
      <w:pPr>
        <w:pStyle w:val="BodyText"/>
        <w:spacing w:before="240" w:after="240"/>
        <w:ind w:firstLine="720"/>
        <w:jc w:val="both"/>
        <w:rPr>
          <w:b w:val="0"/>
        </w:rPr>
      </w:pPr>
      <w:r>
        <w:rPr>
          <w:b w:val="0"/>
        </w:rPr>
        <w:t>5</w:t>
      </w:r>
      <w:r w:rsidR="00C50389">
        <w:rPr>
          <w:b w:val="0"/>
        </w:rPr>
        <w:t xml:space="preserve">. </w:t>
      </w:r>
      <w:r w:rsidR="00C50389" w:rsidRPr="00C50389">
        <w:rPr>
          <w:b w:val="0"/>
        </w:rPr>
        <w:t xml:space="preserve">Finanšu ministrijai, lai nodrošinātu finansējuma piešķiršanu pirms lielā projekta par </w:t>
      </w:r>
      <w:r w:rsidR="00C50389">
        <w:rPr>
          <w:b w:val="0"/>
        </w:rPr>
        <w:t>s</w:t>
      </w:r>
      <w:r w:rsidR="00C50389" w:rsidRPr="00C50389">
        <w:rPr>
          <w:b w:val="0"/>
        </w:rPr>
        <w:t>limnīcas A korpusa otrās kārtas izveidi apstiprināšanas, sagatavot un iesniegt Ministru kabinetā grozījumus Ministru kabineta 2010.gada 18.maija noteikumos Nr.464 “Noteikumi par 74.resora “Gadskārtējā valsts budžeta izpildes procesā pārdalāmais finansējums” 80.00.00 programmā plānoto līdzekļu pārdales kārtību Eiropas Savienības politiku instrumentu un pārējās ārvalstu finanšu palīdzības līdzfinansēto projektu un pasākumu īstenošanai”</w:t>
      </w:r>
      <w:r w:rsidR="00C50389" w:rsidRPr="00AF0DFD">
        <w:rPr>
          <w:b w:val="0"/>
        </w:rPr>
        <w:t>.</w:t>
      </w:r>
    </w:p>
    <w:p w:rsidR="00D368BC" w:rsidRDefault="000672FD" w:rsidP="004E1C00">
      <w:pPr>
        <w:pStyle w:val="BodyText"/>
        <w:spacing w:before="240" w:after="240"/>
        <w:ind w:firstLine="720"/>
        <w:jc w:val="both"/>
        <w:rPr>
          <w:b w:val="0"/>
        </w:rPr>
      </w:pPr>
      <w:r>
        <w:rPr>
          <w:b w:val="0"/>
        </w:rPr>
        <w:t>6</w:t>
      </w:r>
      <w:r w:rsidR="00C61B33" w:rsidRPr="0087797A">
        <w:rPr>
          <w:b w:val="0"/>
        </w:rPr>
        <w:t xml:space="preserve">. </w:t>
      </w:r>
      <w:r w:rsidR="00AB5B54" w:rsidRPr="0087797A">
        <w:rPr>
          <w:b w:val="0"/>
        </w:rPr>
        <w:t>Pieņemt zināšanai,</w:t>
      </w:r>
      <w:r w:rsidR="00CB160F" w:rsidRPr="0087797A">
        <w:rPr>
          <w:b w:val="0"/>
        </w:rPr>
        <w:t xml:space="preserve"> ka,</w:t>
      </w:r>
      <w:r w:rsidR="00AB5B54" w:rsidRPr="0087797A">
        <w:rPr>
          <w:b w:val="0"/>
        </w:rPr>
        <w:t xml:space="preserve"> gadījumā, ja Eiropas Komisija neapstiprinās </w:t>
      </w:r>
      <w:r w:rsidR="0087797A" w:rsidRPr="0087797A">
        <w:rPr>
          <w:b w:val="0"/>
        </w:rPr>
        <w:t>lielā projekta iesniegumu par slimnīcas A korpusa otrās kārtas izveidi</w:t>
      </w:r>
      <w:r w:rsidR="00CB160F" w:rsidRPr="0087797A">
        <w:rPr>
          <w:b w:val="0"/>
        </w:rPr>
        <w:t xml:space="preserve">, </w:t>
      </w:r>
      <w:r w:rsidR="000A7D85" w:rsidRPr="0087797A">
        <w:rPr>
          <w:b w:val="0"/>
        </w:rPr>
        <w:t xml:space="preserve">slimnīcas </w:t>
      </w:r>
      <w:r w:rsidR="00AB5B54" w:rsidRPr="0087797A">
        <w:rPr>
          <w:b w:val="0"/>
        </w:rPr>
        <w:t xml:space="preserve">A korpusa </w:t>
      </w:r>
      <w:r w:rsidR="008557D4" w:rsidRPr="0087797A">
        <w:rPr>
          <w:b w:val="0"/>
        </w:rPr>
        <w:t xml:space="preserve">otrās </w:t>
      </w:r>
      <w:r w:rsidR="00AB5B54" w:rsidRPr="0087797A">
        <w:rPr>
          <w:b w:val="0"/>
        </w:rPr>
        <w:t xml:space="preserve">kārtas </w:t>
      </w:r>
      <w:r w:rsidR="008557D4" w:rsidRPr="0087797A">
        <w:rPr>
          <w:b w:val="0"/>
        </w:rPr>
        <w:t>būvniecības projekta izstrādē</w:t>
      </w:r>
      <w:r w:rsidR="00AB5B54" w:rsidRPr="0087797A">
        <w:rPr>
          <w:b w:val="0"/>
        </w:rPr>
        <w:t xml:space="preserve"> ieguldītais finansējums </w:t>
      </w:r>
      <w:r w:rsidR="008557D4" w:rsidRPr="0087797A">
        <w:rPr>
          <w:b w:val="0"/>
        </w:rPr>
        <w:t>netiks attiecināts uz Eiropas Reģionālās attīstības fonda izmaksām</w:t>
      </w:r>
      <w:r w:rsidR="00AB5B54" w:rsidRPr="0087797A">
        <w:rPr>
          <w:b w:val="0"/>
        </w:rPr>
        <w:t xml:space="preserve"> </w:t>
      </w:r>
      <w:r w:rsidR="009D538C" w:rsidRPr="0087797A">
        <w:rPr>
          <w:b w:val="0"/>
        </w:rPr>
        <w:t xml:space="preserve">un </w:t>
      </w:r>
      <w:r w:rsidR="00AB5B54" w:rsidRPr="0087797A">
        <w:rPr>
          <w:b w:val="0"/>
        </w:rPr>
        <w:t xml:space="preserve">uzdot Veselības ministrijai iesniegt Ministru kabinetā informatīvo ziņojumu par </w:t>
      </w:r>
      <w:r w:rsidR="000A7D85" w:rsidRPr="0087797A">
        <w:rPr>
          <w:b w:val="0"/>
        </w:rPr>
        <w:t xml:space="preserve">slimnīcas </w:t>
      </w:r>
      <w:r w:rsidR="008557D4" w:rsidRPr="0087797A">
        <w:rPr>
          <w:b w:val="0"/>
        </w:rPr>
        <w:t>A</w:t>
      </w:r>
      <w:r w:rsidR="00AB5B54" w:rsidRPr="0087797A">
        <w:rPr>
          <w:b w:val="0"/>
        </w:rPr>
        <w:t xml:space="preserve"> korpusa </w:t>
      </w:r>
      <w:r w:rsidR="008557D4" w:rsidRPr="0087797A">
        <w:rPr>
          <w:b w:val="0"/>
        </w:rPr>
        <w:t xml:space="preserve">otrās kārtas </w:t>
      </w:r>
      <w:r w:rsidR="00AB5B54" w:rsidRPr="0087797A">
        <w:rPr>
          <w:b w:val="0"/>
        </w:rPr>
        <w:t>būvniecības un iekārtošanas finansējuma jautājumiem.</w:t>
      </w:r>
    </w:p>
    <w:p w:rsidR="00AF0DFD" w:rsidRDefault="00C66917" w:rsidP="004E1C00">
      <w:pPr>
        <w:pStyle w:val="BodyText"/>
        <w:spacing w:before="240" w:after="240"/>
        <w:ind w:firstLine="720"/>
        <w:jc w:val="both"/>
        <w:rPr>
          <w:b w:val="0"/>
        </w:rPr>
      </w:pPr>
      <w:r>
        <w:rPr>
          <w:b w:val="0"/>
        </w:rPr>
        <w:t>7</w:t>
      </w:r>
      <w:r w:rsidR="00473B33" w:rsidRPr="00AF0DFD">
        <w:rPr>
          <w:b w:val="0"/>
        </w:rPr>
        <w:t>. Veselības ministrijai sadarbībā ar Finanšu ministriju līdz slimnīcas lielā projekta iesnieguma iesniegšanas Centrālajā finanšu un līgumu aģentūrā vienoties par projekta īstenošanas un uzraudzības kapacitātes stiprināšanas pasākumiem, tai skaitā par nepieciešamo kārtību un procedūru izstrādi projekta īstenošanas un uzraudzības procesa pilnveidošanai.</w:t>
      </w:r>
      <w:r w:rsidR="00AF0DFD" w:rsidRPr="00AF0DFD">
        <w:rPr>
          <w:b w:val="0"/>
        </w:rPr>
        <w:t xml:space="preserve"> </w:t>
      </w:r>
    </w:p>
    <w:p w:rsidR="00AF0DFD" w:rsidRDefault="00C66917" w:rsidP="004E1C00">
      <w:pPr>
        <w:pStyle w:val="BodyText"/>
        <w:spacing w:before="240" w:after="240"/>
        <w:ind w:firstLine="720"/>
        <w:jc w:val="both"/>
        <w:rPr>
          <w:b w:val="0"/>
        </w:rPr>
      </w:pPr>
      <w:r>
        <w:rPr>
          <w:b w:val="0"/>
        </w:rPr>
        <w:t>8</w:t>
      </w:r>
      <w:r w:rsidR="00AF0DFD">
        <w:rPr>
          <w:b w:val="0"/>
        </w:rPr>
        <w:t xml:space="preserve">. </w:t>
      </w:r>
      <w:r w:rsidR="00AF0DFD" w:rsidRPr="00C50389">
        <w:rPr>
          <w:b w:val="0"/>
        </w:rPr>
        <w:t>Veselības ministrijai</w:t>
      </w:r>
      <w:r w:rsidR="00AF0DFD">
        <w:rPr>
          <w:b w:val="0"/>
        </w:rPr>
        <w:t xml:space="preserve"> </w:t>
      </w:r>
      <w:r w:rsidR="00AF0DFD" w:rsidRPr="00AF0DFD">
        <w:rPr>
          <w:b w:val="0"/>
        </w:rPr>
        <w:t>(slimnīcai)</w:t>
      </w:r>
      <w:r w:rsidR="00AF0DFD">
        <w:rPr>
          <w:b w:val="0"/>
        </w:rPr>
        <w:t xml:space="preserve"> </w:t>
      </w:r>
      <w:r w:rsidR="00AF0DFD" w:rsidRPr="007E10ED">
        <w:rPr>
          <w:b w:val="0"/>
        </w:rPr>
        <w:t>līdz slimnīcas lielā projekta iesnieguma iesniegšanas Centrālajā finanšu un līgumu aģentūrā</w:t>
      </w:r>
      <w:r w:rsidR="00AF0DFD">
        <w:rPr>
          <w:b w:val="0"/>
        </w:rPr>
        <w:t xml:space="preserve"> </w:t>
      </w:r>
      <w:r w:rsidR="00AF0DFD" w:rsidRPr="00C50389">
        <w:rPr>
          <w:b w:val="0"/>
        </w:rPr>
        <w:t xml:space="preserve">izveidot projekta sabiedriskās uzraudzības grupu vai pēc būtības līdzīgu uzraudzības padomi vai forumu, kas ļautu novērst un mazināt </w:t>
      </w:r>
      <w:r w:rsidR="00AF0DFD">
        <w:rPr>
          <w:b w:val="0"/>
        </w:rPr>
        <w:t>ar projekta ieviešanu saistītos</w:t>
      </w:r>
      <w:r w:rsidR="00AF0DFD" w:rsidRPr="00C50389">
        <w:rPr>
          <w:b w:val="0"/>
        </w:rPr>
        <w:t xml:space="preserve"> riskus un veicinātu atklātību un galveno ieinteresēto partneru iesaisti un atbalstu</w:t>
      </w:r>
      <w:r w:rsidR="00AF0DFD">
        <w:rPr>
          <w:b w:val="0"/>
        </w:rPr>
        <w:t>.</w:t>
      </w:r>
    </w:p>
    <w:p w:rsidR="00D368BC" w:rsidRDefault="00C66917" w:rsidP="004E1C00">
      <w:pPr>
        <w:pStyle w:val="BodyText"/>
        <w:spacing w:before="240" w:after="240"/>
        <w:ind w:firstLine="720"/>
        <w:jc w:val="both"/>
        <w:rPr>
          <w:b w:val="0"/>
        </w:rPr>
      </w:pPr>
      <w:r>
        <w:rPr>
          <w:b w:val="0"/>
        </w:rPr>
        <w:t>9</w:t>
      </w:r>
      <w:r w:rsidR="00473B33" w:rsidRPr="00AF0DFD">
        <w:rPr>
          <w:b w:val="0"/>
        </w:rPr>
        <w:t>. Veselības ministrijai</w:t>
      </w:r>
      <w:r w:rsidR="0088000B" w:rsidRPr="00AF0DFD">
        <w:rPr>
          <w:b w:val="0"/>
        </w:rPr>
        <w:t xml:space="preserve"> (slimnīcai)</w:t>
      </w:r>
      <w:r w:rsidR="00473B33" w:rsidRPr="00AF0DFD">
        <w:rPr>
          <w:b w:val="0"/>
        </w:rPr>
        <w:t xml:space="preserve">, izstrādājot </w:t>
      </w:r>
      <w:r w:rsidR="0088000B" w:rsidRPr="00AF0DFD">
        <w:rPr>
          <w:b w:val="0"/>
        </w:rPr>
        <w:t>lielā projekta iesniegumu, izmaksu un ieguvumu analīzē iekļaut informāciju par slimnīcas uzturēšanas izmaksām projekta dzīves ciklā.</w:t>
      </w:r>
    </w:p>
    <w:p w:rsidR="000672FD" w:rsidRDefault="000672FD" w:rsidP="004E1C00">
      <w:pPr>
        <w:pStyle w:val="BodyText"/>
        <w:spacing w:before="240" w:after="240"/>
        <w:ind w:firstLine="720"/>
        <w:jc w:val="both"/>
        <w:rPr>
          <w:b w:val="0"/>
        </w:rPr>
      </w:pPr>
      <w:r>
        <w:rPr>
          <w:b w:val="0"/>
        </w:rPr>
        <w:t>1</w:t>
      </w:r>
      <w:r w:rsidR="00C66917">
        <w:rPr>
          <w:b w:val="0"/>
        </w:rPr>
        <w:t>0</w:t>
      </w:r>
      <w:r>
        <w:rPr>
          <w:b w:val="0"/>
        </w:rPr>
        <w:t xml:space="preserve">. </w:t>
      </w:r>
      <w:r w:rsidRPr="00AF0DFD">
        <w:rPr>
          <w:b w:val="0"/>
        </w:rPr>
        <w:t>Veselības ministrijai</w:t>
      </w:r>
      <w:r>
        <w:rPr>
          <w:b w:val="0"/>
        </w:rPr>
        <w:t xml:space="preserve"> reizi gadā līdz 1.maijam </w:t>
      </w:r>
      <w:r w:rsidRPr="00AF0DFD">
        <w:rPr>
          <w:b w:val="0"/>
        </w:rPr>
        <w:t>izstrādāt un iesniegt zināšanai Ministru kabinetā</w:t>
      </w:r>
      <w:r>
        <w:rPr>
          <w:b w:val="0"/>
        </w:rPr>
        <w:t xml:space="preserve"> </w:t>
      </w:r>
      <w:r w:rsidR="00A5437B">
        <w:rPr>
          <w:b w:val="0"/>
        </w:rPr>
        <w:t>progresa pārskatu par Slimnīcas A korpusa otrās kārtas īstenošanas gaitu iepriekšējā gadā.</w:t>
      </w:r>
    </w:p>
    <w:p w:rsidR="00A91CF0" w:rsidRDefault="00A91CF0" w:rsidP="004E1C00">
      <w:pPr>
        <w:pStyle w:val="BodyText"/>
        <w:spacing w:before="240" w:after="240"/>
        <w:ind w:firstLine="720"/>
        <w:jc w:val="both"/>
        <w:rPr>
          <w:b w:val="0"/>
        </w:rPr>
      </w:pPr>
      <w:r>
        <w:rPr>
          <w:b w:val="0"/>
        </w:rPr>
        <w:lastRenderedPageBreak/>
        <w:t>1</w:t>
      </w:r>
      <w:r w:rsidR="00C66917">
        <w:rPr>
          <w:b w:val="0"/>
        </w:rPr>
        <w:t>1</w:t>
      </w:r>
      <w:r>
        <w:rPr>
          <w:b w:val="0"/>
        </w:rPr>
        <w:t xml:space="preserve">. Veselības ministrijai, ja Slimnīcas A korpusa otrās kārtas īstenošanas laikā tiek identificētas </w:t>
      </w:r>
      <w:r w:rsidR="00941719">
        <w:rPr>
          <w:b w:val="0"/>
        </w:rPr>
        <w:t xml:space="preserve">būtiskas </w:t>
      </w:r>
      <w:r>
        <w:rPr>
          <w:b w:val="0"/>
        </w:rPr>
        <w:t xml:space="preserve">problēmas, kas saistītas ar finanšu vai īstenošanas </w:t>
      </w:r>
      <w:r w:rsidR="00B133F7">
        <w:rPr>
          <w:b w:val="0"/>
        </w:rPr>
        <w:t>jautājumiem</w:t>
      </w:r>
      <w:r>
        <w:rPr>
          <w:b w:val="0"/>
        </w:rPr>
        <w:t>, informēt  Ministru kabinetu.</w:t>
      </w:r>
    </w:p>
    <w:tbl>
      <w:tblPr>
        <w:tblW w:w="0" w:type="auto"/>
        <w:tblCellSpacing w:w="15" w:type="dxa"/>
        <w:tblCellMar>
          <w:top w:w="15" w:type="dxa"/>
          <w:left w:w="15" w:type="dxa"/>
          <w:bottom w:w="15" w:type="dxa"/>
          <w:right w:w="15" w:type="dxa"/>
        </w:tblCellMar>
        <w:tblLook w:val="04A0"/>
      </w:tblPr>
      <w:tblGrid>
        <w:gridCol w:w="96"/>
      </w:tblGrid>
      <w:tr w:rsidR="00E151C3" w:rsidRPr="00B86FD3" w:rsidTr="00E151C3">
        <w:trPr>
          <w:tblCellSpacing w:w="15" w:type="dxa"/>
        </w:trPr>
        <w:tc>
          <w:tcPr>
            <w:tcW w:w="0" w:type="auto"/>
            <w:hideMark/>
          </w:tcPr>
          <w:p w:rsidR="00E151C3" w:rsidRPr="00051D72" w:rsidRDefault="00E151C3" w:rsidP="004E1C00">
            <w:pPr>
              <w:spacing w:before="240" w:after="240"/>
              <w:rPr>
                <w:rFonts w:ascii="Tahoma" w:hAnsi="Tahoma" w:cs="Tahoma"/>
                <w:sz w:val="28"/>
                <w:szCs w:val="28"/>
                <w:lang w:val="lv-LV" w:eastAsia="lv-LV"/>
              </w:rPr>
            </w:pPr>
          </w:p>
        </w:tc>
      </w:tr>
    </w:tbl>
    <w:p w:rsidR="00CB160F" w:rsidRDefault="00E151C3" w:rsidP="004E1C00">
      <w:pPr>
        <w:spacing w:before="240" w:after="240"/>
        <w:rPr>
          <w:sz w:val="28"/>
          <w:szCs w:val="28"/>
          <w:lang w:val="lv-LV" w:eastAsia="lv-LV"/>
        </w:rPr>
      </w:pPr>
      <w:r w:rsidRPr="00051D72">
        <w:rPr>
          <w:sz w:val="28"/>
          <w:szCs w:val="28"/>
          <w:lang w:val="lv-LV" w:eastAsia="lv-LV"/>
        </w:rPr>
        <w:t xml:space="preserve"> </w:t>
      </w:r>
    </w:p>
    <w:p w:rsidR="00183E49" w:rsidRPr="00051D72" w:rsidRDefault="00183E49" w:rsidP="008557D4">
      <w:pPr>
        <w:pStyle w:val="BodyText"/>
        <w:tabs>
          <w:tab w:val="right" w:pos="9214"/>
        </w:tabs>
        <w:jc w:val="both"/>
        <w:rPr>
          <w:b w:val="0"/>
        </w:rPr>
      </w:pPr>
      <w:r w:rsidRPr="00051D72">
        <w:rPr>
          <w:b w:val="0"/>
        </w:rPr>
        <w:t xml:space="preserve">Ministru </w:t>
      </w:r>
      <w:r w:rsidR="002800A0" w:rsidRPr="00051D72">
        <w:rPr>
          <w:b w:val="0"/>
        </w:rPr>
        <w:t>prezident</w:t>
      </w:r>
      <w:r w:rsidR="008557D4">
        <w:rPr>
          <w:b w:val="0"/>
        </w:rPr>
        <w:t>s</w:t>
      </w:r>
      <w:r w:rsidR="002800A0" w:rsidRPr="00051D72">
        <w:rPr>
          <w:b w:val="0"/>
        </w:rPr>
        <w:tab/>
      </w:r>
      <w:proofErr w:type="spellStart"/>
      <w:r w:rsidR="008557D4">
        <w:rPr>
          <w:b w:val="0"/>
        </w:rPr>
        <w:t>M.Kučinskis</w:t>
      </w:r>
      <w:proofErr w:type="spellEnd"/>
    </w:p>
    <w:p w:rsidR="00AF0DFD" w:rsidRDefault="00AF0DFD" w:rsidP="00AF0DFD">
      <w:pPr>
        <w:pStyle w:val="BodyText"/>
        <w:tabs>
          <w:tab w:val="right" w:pos="9214"/>
        </w:tabs>
        <w:jc w:val="both"/>
        <w:rPr>
          <w:b w:val="0"/>
        </w:rPr>
      </w:pPr>
    </w:p>
    <w:p w:rsidR="00BD0A2F" w:rsidRPr="00051D72" w:rsidRDefault="00BD0A2F" w:rsidP="00AF0DFD">
      <w:pPr>
        <w:pStyle w:val="BodyText"/>
        <w:tabs>
          <w:tab w:val="right" w:pos="9214"/>
        </w:tabs>
        <w:jc w:val="both"/>
        <w:rPr>
          <w:b w:val="0"/>
        </w:rPr>
      </w:pPr>
    </w:p>
    <w:p w:rsidR="008557D4" w:rsidRPr="00AF0DFD" w:rsidRDefault="00183E49" w:rsidP="00AF0DFD">
      <w:pPr>
        <w:pStyle w:val="BodyText"/>
        <w:tabs>
          <w:tab w:val="right" w:pos="9214"/>
        </w:tabs>
        <w:jc w:val="both"/>
        <w:rPr>
          <w:b w:val="0"/>
        </w:rPr>
      </w:pPr>
      <w:r w:rsidRPr="00051D72">
        <w:rPr>
          <w:b w:val="0"/>
        </w:rPr>
        <w:t>V</w:t>
      </w:r>
      <w:r w:rsidR="00D6292D" w:rsidRPr="00051D72">
        <w:rPr>
          <w:b w:val="0"/>
        </w:rPr>
        <w:t>alsts kancelejas direktor</w:t>
      </w:r>
      <w:r w:rsidR="008557D4">
        <w:rPr>
          <w:b w:val="0"/>
        </w:rPr>
        <w:t>s</w:t>
      </w:r>
      <w:r w:rsidR="00D6292D" w:rsidRPr="00051D72">
        <w:rPr>
          <w:b w:val="0"/>
        </w:rPr>
        <w:tab/>
      </w:r>
      <w:r w:rsidR="008557D4">
        <w:rPr>
          <w:b w:val="0"/>
        </w:rPr>
        <w:t>M.Krieviņš</w:t>
      </w:r>
    </w:p>
    <w:p w:rsidR="00AF0DFD" w:rsidRDefault="00AF0DFD" w:rsidP="008557D4">
      <w:pPr>
        <w:tabs>
          <w:tab w:val="right" w:pos="9214"/>
        </w:tabs>
        <w:ind w:firstLine="851"/>
        <w:rPr>
          <w:sz w:val="28"/>
          <w:szCs w:val="28"/>
          <w:lang w:val="lv-LV"/>
        </w:rPr>
      </w:pPr>
    </w:p>
    <w:p w:rsidR="00BD0A2F" w:rsidRPr="00051D72" w:rsidRDefault="00BD0A2F" w:rsidP="008557D4">
      <w:pPr>
        <w:tabs>
          <w:tab w:val="right" w:pos="9214"/>
        </w:tabs>
        <w:ind w:firstLine="851"/>
        <w:rPr>
          <w:sz w:val="28"/>
          <w:szCs w:val="28"/>
          <w:lang w:val="lv-LV"/>
        </w:rPr>
      </w:pPr>
    </w:p>
    <w:p w:rsidR="006009C2" w:rsidRPr="006009C2" w:rsidRDefault="006009C2" w:rsidP="006009C2">
      <w:pPr>
        <w:pStyle w:val="BodyText"/>
        <w:tabs>
          <w:tab w:val="right" w:pos="9214"/>
        </w:tabs>
        <w:jc w:val="both"/>
        <w:rPr>
          <w:b w:val="0"/>
        </w:rPr>
      </w:pPr>
      <w:r w:rsidRPr="006009C2">
        <w:rPr>
          <w:b w:val="0"/>
        </w:rPr>
        <w:t>Veselības ministre</w:t>
      </w:r>
      <w:r w:rsidRPr="006009C2">
        <w:rPr>
          <w:b w:val="0"/>
        </w:rPr>
        <w:tab/>
      </w:r>
      <w:proofErr w:type="spellStart"/>
      <w:r w:rsidRPr="006009C2">
        <w:rPr>
          <w:b w:val="0"/>
        </w:rPr>
        <w:t>A.Čakša</w:t>
      </w:r>
      <w:proofErr w:type="spellEnd"/>
    </w:p>
    <w:p w:rsidR="00D10160" w:rsidRDefault="00D10160" w:rsidP="00D24916">
      <w:pPr>
        <w:pStyle w:val="BodyText"/>
        <w:jc w:val="both"/>
        <w:rPr>
          <w:b w:val="0"/>
        </w:rPr>
      </w:pPr>
    </w:p>
    <w:p w:rsidR="004E1C00" w:rsidRDefault="004E1C00" w:rsidP="008557D4">
      <w:pPr>
        <w:jc w:val="both"/>
        <w:rPr>
          <w:sz w:val="20"/>
          <w:szCs w:val="20"/>
        </w:rPr>
      </w:pPr>
    </w:p>
    <w:p w:rsidR="004E1C00" w:rsidRDefault="004E1C00" w:rsidP="008557D4">
      <w:pPr>
        <w:jc w:val="both"/>
        <w:rPr>
          <w:sz w:val="20"/>
          <w:szCs w:val="20"/>
        </w:rPr>
      </w:pPr>
    </w:p>
    <w:p w:rsidR="004E1C00" w:rsidRDefault="004E1C00" w:rsidP="008557D4">
      <w:pPr>
        <w:jc w:val="both"/>
        <w:rPr>
          <w:sz w:val="20"/>
          <w:szCs w:val="20"/>
        </w:rPr>
      </w:pPr>
    </w:p>
    <w:p w:rsidR="004E1C00" w:rsidRDefault="004E1C00" w:rsidP="008557D4">
      <w:pPr>
        <w:jc w:val="both"/>
        <w:rPr>
          <w:sz w:val="20"/>
          <w:szCs w:val="20"/>
        </w:rPr>
      </w:pPr>
    </w:p>
    <w:p w:rsidR="004E1C00" w:rsidRDefault="004E1C00" w:rsidP="008557D4">
      <w:pPr>
        <w:jc w:val="both"/>
        <w:rPr>
          <w:sz w:val="20"/>
          <w:szCs w:val="20"/>
        </w:rPr>
      </w:pPr>
    </w:p>
    <w:p w:rsidR="00F538E2" w:rsidRDefault="00F538E2" w:rsidP="008557D4">
      <w:pPr>
        <w:jc w:val="both"/>
        <w:rPr>
          <w:sz w:val="20"/>
          <w:szCs w:val="20"/>
        </w:rPr>
      </w:pPr>
    </w:p>
    <w:p w:rsidR="00F538E2" w:rsidRDefault="00F538E2" w:rsidP="008557D4">
      <w:pPr>
        <w:jc w:val="both"/>
        <w:rPr>
          <w:sz w:val="20"/>
          <w:szCs w:val="20"/>
        </w:rPr>
      </w:pPr>
    </w:p>
    <w:p w:rsidR="008557D4" w:rsidRPr="007A31F3" w:rsidRDefault="00C66917" w:rsidP="008557D4">
      <w:pPr>
        <w:jc w:val="both"/>
        <w:rPr>
          <w:sz w:val="20"/>
          <w:szCs w:val="20"/>
        </w:rPr>
      </w:pPr>
      <w:r>
        <w:rPr>
          <w:sz w:val="20"/>
          <w:szCs w:val="20"/>
        </w:rPr>
        <w:t>25</w:t>
      </w:r>
      <w:r w:rsidR="00C50389">
        <w:rPr>
          <w:sz w:val="20"/>
          <w:szCs w:val="20"/>
        </w:rPr>
        <w:t>.07</w:t>
      </w:r>
      <w:r w:rsidR="008557D4" w:rsidRPr="007A31F3">
        <w:rPr>
          <w:sz w:val="20"/>
          <w:szCs w:val="20"/>
        </w:rPr>
        <w:t xml:space="preserve">.2016 </w:t>
      </w:r>
      <w:r>
        <w:rPr>
          <w:sz w:val="20"/>
          <w:szCs w:val="20"/>
        </w:rPr>
        <w:t>10:</w:t>
      </w:r>
      <w:r w:rsidR="00F538E2">
        <w:rPr>
          <w:sz w:val="20"/>
          <w:szCs w:val="20"/>
        </w:rPr>
        <w:t>38</w:t>
      </w:r>
    </w:p>
    <w:p w:rsidR="008557D4" w:rsidRPr="007A31F3" w:rsidRDefault="00E07C40" w:rsidP="008557D4">
      <w:pPr>
        <w:jc w:val="both"/>
        <w:rPr>
          <w:sz w:val="20"/>
          <w:szCs w:val="20"/>
        </w:rPr>
      </w:pPr>
      <w:r w:rsidRPr="007A31F3">
        <w:rPr>
          <w:sz w:val="20"/>
          <w:szCs w:val="20"/>
        </w:rPr>
        <w:fldChar w:fldCharType="begin"/>
      </w:r>
      <w:r w:rsidR="008557D4" w:rsidRPr="007A31F3">
        <w:rPr>
          <w:sz w:val="20"/>
          <w:szCs w:val="20"/>
        </w:rPr>
        <w:instrText xml:space="preserve"> NUMWORDS  \# "# ##0"  \* MERGEFORMAT </w:instrText>
      </w:r>
      <w:r w:rsidRPr="007A31F3">
        <w:rPr>
          <w:sz w:val="20"/>
          <w:szCs w:val="20"/>
        </w:rPr>
        <w:fldChar w:fldCharType="separate"/>
      </w:r>
      <w:r w:rsidR="00C66917">
        <w:rPr>
          <w:noProof/>
          <w:sz w:val="20"/>
          <w:szCs w:val="20"/>
        </w:rPr>
        <w:t xml:space="preserve"> 528</w:t>
      </w:r>
      <w:r w:rsidRPr="007A31F3">
        <w:rPr>
          <w:sz w:val="20"/>
          <w:szCs w:val="20"/>
        </w:rPr>
        <w:fldChar w:fldCharType="end"/>
      </w:r>
    </w:p>
    <w:p w:rsidR="008557D4" w:rsidRPr="007A31F3" w:rsidRDefault="008557D4" w:rsidP="008557D4">
      <w:pPr>
        <w:jc w:val="both"/>
        <w:rPr>
          <w:sz w:val="20"/>
          <w:szCs w:val="20"/>
        </w:rPr>
      </w:pPr>
    </w:p>
    <w:p w:rsidR="008557D4" w:rsidRPr="007A31F3" w:rsidRDefault="008557D4" w:rsidP="008557D4">
      <w:pPr>
        <w:jc w:val="both"/>
        <w:rPr>
          <w:sz w:val="20"/>
          <w:szCs w:val="20"/>
        </w:rPr>
      </w:pPr>
      <w:proofErr w:type="spellStart"/>
      <w:r w:rsidRPr="007A31F3">
        <w:rPr>
          <w:sz w:val="20"/>
          <w:szCs w:val="20"/>
        </w:rPr>
        <w:t>J.Blaževičs</w:t>
      </w:r>
      <w:proofErr w:type="spellEnd"/>
    </w:p>
    <w:p w:rsidR="008557D4" w:rsidRPr="007A31F3" w:rsidRDefault="008557D4" w:rsidP="008557D4">
      <w:pPr>
        <w:jc w:val="both"/>
        <w:rPr>
          <w:sz w:val="20"/>
          <w:szCs w:val="20"/>
        </w:rPr>
      </w:pPr>
      <w:proofErr w:type="spellStart"/>
      <w:r w:rsidRPr="007A31F3">
        <w:rPr>
          <w:sz w:val="20"/>
          <w:szCs w:val="20"/>
        </w:rPr>
        <w:t>Investīciju</w:t>
      </w:r>
      <w:proofErr w:type="spellEnd"/>
      <w:r w:rsidRPr="007A31F3">
        <w:rPr>
          <w:sz w:val="20"/>
          <w:szCs w:val="20"/>
        </w:rPr>
        <w:t xml:space="preserve"> un </w:t>
      </w:r>
      <w:proofErr w:type="spellStart"/>
      <w:r w:rsidRPr="007A31F3">
        <w:rPr>
          <w:sz w:val="20"/>
          <w:szCs w:val="20"/>
        </w:rPr>
        <w:t>Eiropas</w:t>
      </w:r>
      <w:proofErr w:type="spellEnd"/>
      <w:r w:rsidRPr="007A31F3">
        <w:rPr>
          <w:sz w:val="20"/>
          <w:szCs w:val="20"/>
        </w:rPr>
        <w:t xml:space="preserve"> </w:t>
      </w:r>
      <w:proofErr w:type="spellStart"/>
      <w:r w:rsidRPr="007A31F3">
        <w:rPr>
          <w:sz w:val="20"/>
          <w:szCs w:val="20"/>
        </w:rPr>
        <w:t>Savienības</w:t>
      </w:r>
      <w:proofErr w:type="spellEnd"/>
      <w:r w:rsidRPr="007A31F3">
        <w:rPr>
          <w:sz w:val="20"/>
          <w:szCs w:val="20"/>
        </w:rPr>
        <w:t xml:space="preserve"> </w:t>
      </w:r>
      <w:proofErr w:type="spellStart"/>
      <w:r w:rsidRPr="007A31F3">
        <w:rPr>
          <w:sz w:val="20"/>
          <w:szCs w:val="20"/>
        </w:rPr>
        <w:t>fondu</w:t>
      </w:r>
      <w:proofErr w:type="spellEnd"/>
    </w:p>
    <w:p w:rsidR="008557D4" w:rsidRPr="007A31F3" w:rsidRDefault="008557D4" w:rsidP="008557D4">
      <w:pPr>
        <w:jc w:val="both"/>
        <w:rPr>
          <w:sz w:val="20"/>
          <w:szCs w:val="20"/>
        </w:rPr>
      </w:pPr>
      <w:proofErr w:type="spellStart"/>
      <w:r w:rsidRPr="007A31F3">
        <w:rPr>
          <w:sz w:val="20"/>
          <w:szCs w:val="20"/>
        </w:rPr>
        <w:t>uzraudzības</w:t>
      </w:r>
      <w:proofErr w:type="spellEnd"/>
      <w:r w:rsidRPr="007A31F3">
        <w:rPr>
          <w:sz w:val="20"/>
          <w:szCs w:val="20"/>
        </w:rPr>
        <w:t xml:space="preserve"> </w:t>
      </w:r>
      <w:proofErr w:type="spellStart"/>
      <w:r w:rsidRPr="007A31F3">
        <w:rPr>
          <w:sz w:val="20"/>
          <w:szCs w:val="20"/>
        </w:rPr>
        <w:t>departamenta</w:t>
      </w:r>
      <w:proofErr w:type="spellEnd"/>
      <w:r w:rsidRPr="007A31F3">
        <w:rPr>
          <w:sz w:val="20"/>
          <w:szCs w:val="20"/>
        </w:rPr>
        <w:t xml:space="preserve"> </w:t>
      </w:r>
      <w:proofErr w:type="spellStart"/>
      <w:r w:rsidRPr="007A31F3">
        <w:rPr>
          <w:sz w:val="20"/>
          <w:szCs w:val="20"/>
        </w:rPr>
        <w:t>direktors</w:t>
      </w:r>
      <w:proofErr w:type="spellEnd"/>
    </w:p>
    <w:p w:rsidR="008557D4" w:rsidRPr="007A31F3" w:rsidRDefault="008557D4" w:rsidP="008557D4">
      <w:pPr>
        <w:jc w:val="both"/>
        <w:rPr>
          <w:sz w:val="20"/>
          <w:szCs w:val="20"/>
        </w:rPr>
      </w:pPr>
      <w:proofErr w:type="spellStart"/>
      <w:r w:rsidRPr="007A31F3">
        <w:rPr>
          <w:sz w:val="20"/>
          <w:szCs w:val="20"/>
        </w:rPr>
        <w:t>Tālr</w:t>
      </w:r>
      <w:proofErr w:type="spellEnd"/>
      <w:r w:rsidRPr="007A31F3">
        <w:rPr>
          <w:sz w:val="20"/>
          <w:szCs w:val="20"/>
        </w:rPr>
        <w:t>.:</w:t>
      </w:r>
      <w:r w:rsidR="00EF3C67">
        <w:rPr>
          <w:sz w:val="20"/>
          <w:szCs w:val="20"/>
        </w:rPr>
        <w:t xml:space="preserve"> </w:t>
      </w:r>
      <w:r w:rsidRPr="007A31F3">
        <w:rPr>
          <w:sz w:val="20"/>
          <w:szCs w:val="20"/>
        </w:rPr>
        <w:t>67876 046</w:t>
      </w:r>
    </w:p>
    <w:p w:rsidR="00BF6C06" w:rsidRPr="008635E8" w:rsidRDefault="008557D4" w:rsidP="008635E8">
      <w:pPr>
        <w:jc w:val="both"/>
        <w:rPr>
          <w:sz w:val="20"/>
          <w:szCs w:val="20"/>
        </w:rPr>
      </w:pPr>
      <w:r w:rsidRPr="007A31F3">
        <w:rPr>
          <w:sz w:val="20"/>
          <w:szCs w:val="20"/>
        </w:rPr>
        <w:t>Jevgenijs.Blazevics@vm.gov.lv</w:t>
      </w:r>
    </w:p>
    <w:sectPr w:rsidR="00BF6C06" w:rsidRPr="008635E8" w:rsidSect="008635E8">
      <w:headerReference w:type="default" r:id="rId7"/>
      <w:footerReference w:type="default" r:id="rId8"/>
      <w:footerReference w:type="first" r:id="rId9"/>
      <w:pgSz w:w="11906" w:h="16838"/>
      <w:pgMar w:top="1701" w:right="1134" w:bottom="1418" w:left="1701" w:header="709" w:footer="41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76EC" w:rsidRDefault="005676EC" w:rsidP="00CD1EAE">
      <w:r>
        <w:separator/>
      </w:r>
    </w:p>
  </w:endnote>
  <w:endnote w:type="continuationSeparator" w:id="1">
    <w:p w:rsidR="005676EC" w:rsidRDefault="005676EC" w:rsidP="00CD1E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A00002EF" w:usb1="4000004B" w:usb2="00000000" w:usb3="00000000" w:csb0="0000019F" w:csb1="00000000"/>
  </w:font>
  <w:font w:name="DokChampa">
    <w:altName w:val="Arial Unicode MS"/>
    <w:panose1 w:val="020B0604020202020204"/>
    <w:charset w:val="00"/>
    <w:family w:val="swiss"/>
    <w:pitch w:val="variable"/>
    <w:sig w:usb0="03000003" w:usb1="00000000" w:usb2="00000000" w:usb3="00000000" w:csb0="00010001" w:csb1="00000000"/>
  </w:font>
  <w:font w:name="Calibri">
    <w:panose1 w:val="020F0502020204030204"/>
    <w:charset w:val="BA"/>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6EC" w:rsidRPr="008557D4" w:rsidRDefault="005676EC" w:rsidP="008557D4">
    <w:pPr>
      <w:pStyle w:val="Footer"/>
      <w:jc w:val="both"/>
      <w:rPr>
        <w:szCs w:val="28"/>
      </w:rPr>
    </w:pPr>
    <w:r>
      <w:t>VMprot_</w:t>
    </w:r>
    <w:r w:rsidR="00C66917">
      <w:t>25</w:t>
    </w:r>
    <w:r>
      <w:t>07</w:t>
    </w:r>
    <w:r w:rsidRPr="006747B8">
      <w:t>16_PSKUS_</w:t>
    </w:r>
    <w:r>
      <w:t>A2</w:t>
    </w:r>
    <w:r>
      <w:rPr>
        <w:b/>
        <w:bCs/>
      </w:rPr>
      <w:t xml:space="preserve">; </w:t>
    </w:r>
    <w:r w:rsidRPr="00A24EE4">
      <w:t xml:space="preserve">Ministru kabineta </w:t>
    </w:r>
    <w:proofErr w:type="spellStart"/>
    <w:r w:rsidRPr="008557D4">
      <w:rPr>
        <w:szCs w:val="28"/>
      </w:rPr>
      <w:t>protokollēmuma</w:t>
    </w:r>
    <w:proofErr w:type="spellEnd"/>
    <w:r w:rsidRPr="008557D4">
      <w:rPr>
        <w:szCs w:val="28"/>
      </w:rPr>
      <w:t xml:space="preserve"> projekts “</w:t>
    </w:r>
    <w:r w:rsidRPr="00051D72">
      <w:rPr>
        <w:szCs w:val="28"/>
      </w:rPr>
      <w:t>Par informatīvo ziņojumu „</w:t>
    </w:r>
    <w:r w:rsidRPr="008557D4">
      <w:rPr>
        <w:szCs w:val="28"/>
      </w:rPr>
      <w:t>Par VSIA „Paula Stradiņa klīniskā universitātes slimnīca” A korpusa otrās kārtas attīstību””</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6EC" w:rsidRPr="008557D4" w:rsidRDefault="005676EC" w:rsidP="00B83DA8">
    <w:pPr>
      <w:pStyle w:val="Footer"/>
      <w:jc w:val="both"/>
      <w:rPr>
        <w:szCs w:val="28"/>
      </w:rPr>
    </w:pPr>
    <w:r>
      <w:t>VMprot_150416_PSKUS</w:t>
    </w:r>
    <w:r>
      <w:rPr>
        <w:b/>
        <w:bCs/>
      </w:rPr>
      <w:t xml:space="preserve">; </w:t>
    </w:r>
    <w:bookmarkStart w:id="10" w:name="OLE_LINK10"/>
    <w:bookmarkStart w:id="11" w:name="OLE_LINK11"/>
    <w:r w:rsidRPr="00A24EE4">
      <w:t xml:space="preserve">Ministru kabineta </w:t>
    </w:r>
    <w:proofErr w:type="spellStart"/>
    <w:r w:rsidRPr="008557D4">
      <w:rPr>
        <w:szCs w:val="28"/>
      </w:rPr>
      <w:t>protokollēmuma</w:t>
    </w:r>
    <w:proofErr w:type="spellEnd"/>
    <w:r w:rsidRPr="008557D4">
      <w:rPr>
        <w:szCs w:val="28"/>
      </w:rPr>
      <w:t xml:space="preserve"> projekts “ </w:t>
    </w:r>
    <w:r w:rsidRPr="00051D72">
      <w:rPr>
        <w:szCs w:val="28"/>
      </w:rPr>
      <w:t>Par informatīvo ziņojumu „</w:t>
    </w:r>
    <w:r w:rsidRPr="008557D4">
      <w:rPr>
        <w:szCs w:val="28"/>
      </w:rPr>
      <w:t>Par VSIA „Paula Stradiņa klīniskā universitātes slimnīca” A korpusa otrās kārtas attīstību””</w:t>
    </w:r>
    <w:bookmarkEnd w:id="10"/>
    <w:bookmarkEnd w:id="11"/>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76EC" w:rsidRDefault="005676EC" w:rsidP="00CD1EAE">
      <w:r>
        <w:separator/>
      </w:r>
    </w:p>
  </w:footnote>
  <w:footnote w:type="continuationSeparator" w:id="1">
    <w:p w:rsidR="005676EC" w:rsidRDefault="005676EC" w:rsidP="00CD1E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68435"/>
      <w:docPartObj>
        <w:docPartGallery w:val="Page Numbers (Top of Page)"/>
        <w:docPartUnique/>
      </w:docPartObj>
    </w:sdtPr>
    <w:sdtContent>
      <w:p w:rsidR="005676EC" w:rsidRDefault="00E07C40">
        <w:pPr>
          <w:pStyle w:val="Header"/>
          <w:jc w:val="center"/>
        </w:pPr>
        <w:fldSimple w:instr=" PAGE   \* MERGEFORMAT ">
          <w:r w:rsidR="00F538E2">
            <w:rPr>
              <w:noProof/>
            </w:rPr>
            <w:t>3</w:t>
          </w:r>
        </w:fldSimple>
      </w:p>
    </w:sdtContent>
  </w:sdt>
  <w:p w:rsidR="005676EC" w:rsidRDefault="005676EC">
    <w:pPr>
      <w:pStyle w:val="Heade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indows User">
    <w15:presenceInfo w15:providerId="None" w15:userId="Windows User"/>
  </w15:person>
  <w15:person w15:author="Diāna Rancāne">
    <w15:presenceInfo w15:providerId="None" w15:userId="Diāna Rancāne"/>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B61DA9"/>
    <w:rsid w:val="00002272"/>
    <w:rsid w:val="0001399A"/>
    <w:rsid w:val="00021711"/>
    <w:rsid w:val="00035C63"/>
    <w:rsid w:val="00040466"/>
    <w:rsid w:val="00051D72"/>
    <w:rsid w:val="000672FD"/>
    <w:rsid w:val="00071662"/>
    <w:rsid w:val="000720A0"/>
    <w:rsid w:val="000732E0"/>
    <w:rsid w:val="0008467A"/>
    <w:rsid w:val="00095742"/>
    <w:rsid w:val="000A3821"/>
    <w:rsid w:val="000A7429"/>
    <w:rsid w:val="000A7D85"/>
    <w:rsid w:val="000B6A96"/>
    <w:rsid w:val="000C5B13"/>
    <w:rsid w:val="000D6C54"/>
    <w:rsid w:val="000E12E2"/>
    <w:rsid w:val="000E53AF"/>
    <w:rsid w:val="00100915"/>
    <w:rsid w:val="00103D93"/>
    <w:rsid w:val="00111C7E"/>
    <w:rsid w:val="001128D5"/>
    <w:rsid w:val="0012657E"/>
    <w:rsid w:val="001275D4"/>
    <w:rsid w:val="00134ED9"/>
    <w:rsid w:val="00144CF3"/>
    <w:rsid w:val="00152292"/>
    <w:rsid w:val="001575F0"/>
    <w:rsid w:val="00164BB9"/>
    <w:rsid w:val="00177BE2"/>
    <w:rsid w:val="001837C3"/>
    <w:rsid w:val="00183E49"/>
    <w:rsid w:val="00187648"/>
    <w:rsid w:val="001934CF"/>
    <w:rsid w:val="001A0279"/>
    <w:rsid w:val="001A34E6"/>
    <w:rsid w:val="001A59FF"/>
    <w:rsid w:val="001B406C"/>
    <w:rsid w:val="001C27EA"/>
    <w:rsid w:val="001D0EB1"/>
    <w:rsid w:val="001D232A"/>
    <w:rsid w:val="001F135D"/>
    <w:rsid w:val="001F250F"/>
    <w:rsid w:val="001F2732"/>
    <w:rsid w:val="001F6158"/>
    <w:rsid w:val="00205D5E"/>
    <w:rsid w:val="00216065"/>
    <w:rsid w:val="00240859"/>
    <w:rsid w:val="00253926"/>
    <w:rsid w:val="002717B6"/>
    <w:rsid w:val="00275FE9"/>
    <w:rsid w:val="002772BE"/>
    <w:rsid w:val="002800A0"/>
    <w:rsid w:val="00283D2E"/>
    <w:rsid w:val="002840CE"/>
    <w:rsid w:val="002933CF"/>
    <w:rsid w:val="00294E6E"/>
    <w:rsid w:val="00295670"/>
    <w:rsid w:val="002A4DAF"/>
    <w:rsid w:val="002C215D"/>
    <w:rsid w:val="002C5AE3"/>
    <w:rsid w:val="002E01BD"/>
    <w:rsid w:val="002F0FE3"/>
    <w:rsid w:val="002F28ED"/>
    <w:rsid w:val="002F6C8A"/>
    <w:rsid w:val="00311005"/>
    <w:rsid w:val="0031584D"/>
    <w:rsid w:val="00323F5B"/>
    <w:rsid w:val="00324B12"/>
    <w:rsid w:val="00333163"/>
    <w:rsid w:val="00335797"/>
    <w:rsid w:val="00335C65"/>
    <w:rsid w:val="00340255"/>
    <w:rsid w:val="00365013"/>
    <w:rsid w:val="0037694B"/>
    <w:rsid w:val="00391204"/>
    <w:rsid w:val="003915BF"/>
    <w:rsid w:val="00392A80"/>
    <w:rsid w:val="003A4817"/>
    <w:rsid w:val="003A4B28"/>
    <w:rsid w:val="003D26CB"/>
    <w:rsid w:val="003E4840"/>
    <w:rsid w:val="003E5A85"/>
    <w:rsid w:val="004037AB"/>
    <w:rsid w:val="00403A37"/>
    <w:rsid w:val="00406E22"/>
    <w:rsid w:val="00407541"/>
    <w:rsid w:val="00411E9A"/>
    <w:rsid w:val="00413C72"/>
    <w:rsid w:val="00414FF0"/>
    <w:rsid w:val="00441156"/>
    <w:rsid w:val="00453231"/>
    <w:rsid w:val="00462B8E"/>
    <w:rsid w:val="0047156F"/>
    <w:rsid w:val="00473B33"/>
    <w:rsid w:val="004771F3"/>
    <w:rsid w:val="0048193B"/>
    <w:rsid w:val="004820CE"/>
    <w:rsid w:val="00485A45"/>
    <w:rsid w:val="004915C7"/>
    <w:rsid w:val="004946AA"/>
    <w:rsid w:val="004B7E2E"/>
    <w:rsid w:val="004C1C44"/>
    <w:rsid w:val="004D0654"/>
    <w:rsid w:val="004D4189"/>
    <w:rsid w:val="004E1C00"/>
    <w:rsid w:val="004E6432"/>
    <w:rsid w:val="004F009C"/>
    <w:rsid w:val="004F0C9F"/>
    <w:rsid w:val="004F4C9D"/>
    <w:rsid w:val="00502AAD"/>
    <w:rsid w:val="00513115"/>
    <w:rsid w:val="00515698"/>
    <w:rsid w:val="0052663E"/>
    <w:rsid w:val="00547163"/>
    <w:rsid w:val="00553C82"/>
    <w:rsid w:val="00556C32"/>
    <w:rsid w:val="005676EC"/>
    <w:rsid w:val="00574227"/>
    <w:rsid w:val="00575592"/>
    <w:rsid w:val="005828CB"/>
    <w:rsid w:val="00583EDF"/>
    <w:rsid w:val="005846E7"/>
    <w:rsid w:val="00585026"/>
    <w:rsid w:val="0059103A"/>
    <w:rsid w:val="005A08DA"/>
    <w:rsid w:val="005B0842"/>
    <w:rsid w:val="005C1226"/>
    <w:rsid w:val="005C2DA3"/>
    <w:rsid w:val="005C66B3"/>
    <w:rsid w:val="005C70F9"/>
    <w:rsid w:val="005D5244"/>
    <w:rsid w:val="005F3DA0"/>
    <w:rsid w:val="005F3F12"/>
    <w:rsid w:val="006009C2"/>
    <w:rsid w:val="006216BA"/>
    <w:rsid w:val="00642A0A"/>
    <w:rsid w:val="006741DC"/>
    <w:rsid w:val="00674400"/>
    <w:rsid w:val="006747B8"/>
    <w:rsid w:val="00677697"/>
    <w:rsid w:val="006822DB"/>
    <w:rsid w:val="006873F5"/>
    <w:rsid w:val="00694527"/>
    <w:rsid w:val="006A00C0"/>
    <w:rsid w:val="006A5B2B"/>
    <w:rsid w:val="006B061E"/>
    <w:rsid w:val="006B3D8D"/>
    <w:rsid w:val="006C1964"/>
    <w:rsid w:val="006D086C"/>
    <w:rsid w:val="006E0F06"/>
    <w:rsid w:val="006E353B"/>
    <w:rsid w:val="006F0613"/>
    <w:rsid w:val="006F1B86"/>
    <w:rsid w:val="006F33C3"/>
    <w:rsid w:val="00701B79"/>
    <w:rsid w:val="007031DD"/>
    <w:rsid w:val="00706D48"/>
    <w:rsid w:val="00714FF5"/>
    <w:rsid w:val="0072102A"/>
    <w:rsid w:val="0072305E"/>
    <w:rsid w:val="0072419D"/>
    <w:rsid w:val="007269E9"/>
    <w:rsid w:val="00734A88"/>
    <w:rsid w:val="007413B3"/>
    <w:rsid w:val="007415A7"/>
    <w:rsid w:val="00745236"/>
    <w:rsid w:val="007529ED"/>
    <w:rsid w:val="00753A0F"/>
    <w:rsid w:val="00761A9C"/>
    <w:rsid w:val="00764D5A"/>
    <w:rsid w:val="00767698"/>
    <w:rsid w:val="00771113"/>
    <w:rsid w:val="00777042"/>
    <w:rsid w:val="00781703"/>
    <w:rsid w:val="007A7FCF"/>
    <w:rsid w:val="007C0FDF"/>
    <w:rsid w:val="007C3AEB"/>
    <w:rsid w:val="007D19BE"/>
    <w:rsid w:val="007E10ED"/>
    <w:rsid w:val="007E663C"/>
    <w:rsid w:val="007F2E04"/>
    <w:rsid w:val="007F65F3"/>
    <w:rsid w:val="00801B75"/>
    <w:rsid w:val="008050A1"/>
    <w:rsid w:val="008101C6"/>
    <w:rsid w:val="00813F03"/>
    <w:rsid w:val="008220D1"/>
    <w:rsid w:val="0083241A"/>
    <w:rsid w:val="0083316F"/>
    <w:rsid w:val="008345B2"/>
    <w:rsid w:val="008557D4"/>
    <w:rsid w:val="00857143"/>
    <w:rsid w:val="008635E8"/>
    <w:rsid w:val="008654B6"/>
    <w:rsid w:val="0087797A"/>
    <w:rsid w:val="008779BC"/>
    <w:rsid w:val="0088000B"/>
    <w:rsid w:val="008867FE"/>
    <w:rsid w:val="008A3BFF"/>
    <w:rsid w:val="008C241A"/>
    <w:rsid w:val="008E440D"/>
    <w:rsid w:val="008E4B5F"/>
    <w:rsid w:val="008F013A"/>
    <w:rsid w:val="008F39FD"/>
    <w:rsid w:val="008F494F"/>
    <w:rsid w:val="008F4BD2"/>
    <w:rsid w:val="008F7F75"/>
    <w:rsid w:val="0090323F"/>
    <w:rsid w:val="00903712"/>
    <w:rsid w:val="00903B0A"/>
    <w:rsid w:val="009048E2"/>
    <w:rsid w:val="00912C97"/>
    <w:rsid w:val="009158F3"/>
    <w:rsid w:val="00921212"/>
    <w:rsid w:val="00934653"/>
    <w:rsid w:val="0093702E"/>
    <w:rsid w:val="00941719"/>
    <w:rsid w:val="00947A26"/>
    <w:rsid w:val="00956CFF"/>
    <w:rsid w:val="00966194"/>
    <w:rsid w:val="00967FE9"/>
    <w:rsid w:val="00975B24"/>
    <w:rsid w:val="00994B3A"/>
    <w:rsid w:val="009A0141"/>
    <w:rsid w:val="009A103A"/>
    <w:rsid w:val="009A41B2"/>
    <w:rsid w:val="009A7C5E"/>
    <w:rsid w:val="009C6D6B"/>
    <w:rsid w:val="009D538C"/>
    <w:rsid w:val="009E0DCF"/>
    <w:rsid w:val="009E58D3"/>
    <w:rsid w:val="009E79B0"/>
    <w:rsid w:val="00A003B0"/>
    <w:rsid w:val="00A003F1"/>
    <w:rsid w:val="00A00E34"/>
    <w:rsid w:val="00A10DE0"/>
    <w:rsid w:val="00A16877"/>
    <w:rsid w:val="00A232CA"/>
    <w:rsid w:val="00A23364"/>
    <w:rsid w:val="00A277AF"/>
    <w:rsid w:val="00A35DE8"/>
    <w:rsid w:val="00A37021"/>
    <w:rsid w:val="00A45B8B"/>
    <w:rsid w:val="00A51DA4"/>
    <w:rsid w:val="00A5437B"/>
    <w:rsid w:val="00A556AF"/>
    <w:rsid w:val="00A56709"/>
    <w:rsid w:val="00A57B74"/>
    <w:rsid w:val="00A62669"/>
    <w:rsid w:val="00A662F2"/>
    <w:rsid w:val="00A7083C"/>
    <w:rsid w:val="00A708E4"/>
    <w:rsid w:val="00A759BF"/>
    <w:rsid w:val="00A76E7B"/>
    <w:rsid w:val="00A824EC"/>
    <w:rsid w:val="00A85D45"/>
    <w:rsid w:val="00A8795D"/>
    <w:rsid w:val="00A91CF0"/>
    <w:rsid w:val="00A96520"/>
    <w:rsid w:val="00AB08EC"/>
    <w:rsid w:val="00AB376B"/>
    <w:rsid w:val="00AB5B54"/>
    <w:rsid w:val="00AD347A"/>
    <w:rsid w:val="00AD4993"/>
    <w:rsid w:val="00AE2C5B"/>
    <w:rsid w:val="00AE3E81"/>
    <w:rsid w:val="00AF0DFD"/>
    <w:rsid w:val="00AF44F6"/>
    <w:rsid w:val="00AF793A"/>
    <w:rsid w:val="00B03417"/>
    <w:rsid w:val="00B11B5C"/>
    <w:rsid w:val="00B133F7"/>
    <w:rsid w:val="00B20CEF"/>
    <w:rsid w:val="00B24130"/>
    <w:rsid w:val="00B30A3F"/>
    <w:rsid w:val="00B410E6"/>
    <w:rsid w:val="00B5636D"/>
    <w:rsid w:val="00B60DEB"/>
    <w:rsid w:val="00B61DA9"/>
    <w:rsid w:val="00B631E2"/>
    <w:rsid w:val="00B74024"/>
    <w:rsid w:val="00B75FEF"/>
    <w:rsid w:val="00B83DA8"/>
    <w:rsid w:val="00B85332"/>
    <w:rsid w:val="00B86FD3"/>
    <w:rsid w:val="00BA20AF"/>
    <w:rsid w:val="00BC1CA5"/>
    <w:rsid w:val="00BC4363"/>
    <w:rsid w:val="00BD0A2F"/>
    <w:rsid w:val="00BD3200"/>
    <w:rsid w:val="00BD6113"/>
    <w:rsid w:val="00BD70FB"/>
    <w:rsid w:val="00BF2C0D"/>
    <w:rsid w:val="00BF4959"/>
    <w:rsid w:val="00BF6C06"/>
    <w:rsid w:val="00C0281F"/>
    <w:rsid w:val="00C1233C"/>
    <w:rsid w:val="00C138EE"/>
    <w:rsid w:val="00C22BB1"/>
    <w:rsid w:val="00C250D5"/>
    <w:rsid w:val="00C25141"/>
    <w:rsid w:val="00C313C3"/>
    <w:rsid w:val="00C33FE0"/>
    <w:rsid w:val="00C35DB6"/>
    <w:rsid w:val="00C363E7"/>
    <w:rsid w:val="00C4303D"/>
    <w:rsid w:val="00C468C5"/>
    <w:rsid w:val="00C50389"/>
    <w:rsid w:val="00C5528B"/>
    <w:rsid w:val="00C61B33"/>
    <w:rsid w:val="00C6478B"/>
    <w:rsid w:val="00C6621F"/>
    <w:rsid w:val="00C66917"/>
    <w:rsid w:val="00C66964"/>
    <w:rsid w:val="00C71412"/>
    <w:rsid w:val="00C80AC8"/>
    <w:rsid w:val="00C85320"/>
    <w:rsid w:val="00C92C23"/>
    <w:rsid w:val="00C96303"/>
    <w:rsid w:val="00CA1ABD"/>
    <w:rsid w:val="00CA5E7B"/>
    <w:rsid w:val="00CB160F"/>
    <w:rsid w:val="00CB45CD"/>
    <w:rsid w:val="00CB6B5A"/>
    <w:rsid w:val="00CC078F"/>
    <w:rsid w:val="00CC2021"/>
    <w:rsid w:val="00CC221D"/>
    <w:rsid w:val="00CC7CEB"/>
    <w:rsid w:val="00CD1EAE"/>
    <w:rsid w:val="00CD29D8"/>
    <w:rsid w:val="00CD4A47"/>
    <w:rsid w:val="00CD6805"/>
    <w:rsid w:val="00CE493A"/>
    <w:rsid w:val="00CE7BC1"/>
    <w:rsid w:val="00D0570E"/>
    <w:rsid w:val="00D057F6"/>
    <w:rsid w:val="00D10160"/>
    <w:rsid w:val="00D21048"/>
    <w:rsid w:val="00D24916"/>
    <w:rsid w:val="00D3609B"/>
    <w:rsid w:val="00D368BC"/>
    <w:rsid w:val="00D435F7"/>
    <w:rsid w:val="00D459DA"/>
    <w:rsid w:val="00D5223D"/>
    <w:rsid w:val="00D61A3F"/>
    <w:rsid w:val="00D6292D"/>
    <w:rsid w:val="00D805F6"/>
    <w:rsid w:val="00D85ACA"/>
    <w:rsid w:val="00D9532C"/>
    <w:rsid w:val="00DB2E25"/>
    <w:rsid w:val="00DB39B6"/>
    <w:rsid w:val="00DC60B8"/>
    <w:rsid w:val="00DD40CC"/>
    <w:rsid w:val="00DD5D08"/>
    <w:rsid w:val="00DD7C83"/>
    <w:rsid w:val="00DE3D18"/>
    <w:rsid w:val="00DE7F8A"/>
    <w:rsid w:val="00DF29FE"/>
    <w:rsid w:val="00DF62C7"/>
    <w:rsid w:val="00E01EF5"/>
    <w:rsid w:val="00E07C40"/>
    <w:rsid w:val="00E151C3"/>
    <w:rsid w:val="00E224C9"/>
    <w:rsid w:val="00E3018A"/>
    <w:rsid w:val="00E3479E"/>
    <w:rsid w:val="00E34FD2"/>
    <w:rsid w:val="00E35547"/>
    <w:rsid w:val="00E5318F"/>
    <w:rsid w:val="00E571AD"/>
    <w:rsid w:val="00E62CDE"/>
    <w:rsid w:val="00E6597D"/>
    <w:rsid w:val="00E7316A"/>
    <w:rsid w:val="00E77FBE"/>
    <w:rsid w:val="00E83B26"/>
    <w:rsid w:val="00E9399E"/>
    <w:rsid w:val="00ED4DB1"/>
    <w:rsid w:val="00ED595E"/>
    <w:rsid w:val="00EE42F1"/>
    <w:rsid w:val="00EE4F37"/>
    <w:rsid w:val="00EF3C67"/>
    <w:rsid w:val="00F01B03"/>
    <w:rsid w:val="00F10B91"/>
    <w:rsid w:val="00F1132E"/>
    <w:rsid w:val="00F216C5"/>
    <w:rsid w:val="00F233AD"/>
    <w:rsid w:val="00F24F0F"/>
    <w:rsid w:val="00F404E1"/>
    <w:rsid w:val="00F47B00"/>
    <w:rsid w:val="00F50A58"/>
    <w:rsid w:val="00F522F3"/>
    <w:rsid w:val="00F538E2"/>
    <w:rsid w:val="00F64FEE"/>
    <w:rsid w:val="00F73E6C"/>
    <w:rsid w:val="00F742AD"/>
    <w:rsid w:val="00F828C9"/>
    <w:rsid w:val="00F83B0D"/>
    <w:rsid w:val="00F906F3"/>
    <w:rsid w:val="00F9532D"/>
    <w:rsid w:val="00F97117"/>
    <w:rsid w:val="00FB1A6B"/>
    <w:rsid w:val="00FB30E1"/>
    <w:rsid w:val="00FC0664"/>
    <w:rsid w:val="00FC68F9"/>
    <w:rsid w:val="00FD6C9C"/>
    <w:rsid w:val="00FE5478"/>
    <w:rsid w:val="00FF130B"/>
    <w:rsid w:val="00FF18F6"/>
    <w:rsid w:val="00FF3394"/>
  </w:rsids>
  <m:mathPr>
    <m:mathFont m:val="Cambria Math"/>
    <m:brkBin m:val="before"/>
    <m:brkBinSub m:val="--"/>
    <m:smallFrac m:val="off"/>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1DA9"/>
    <w:rPr>
      <w:sz w:val="24"/>
      <w:szCs w:val="24"/>
      <w:lang w:val="en-GB" w:eastAsia="en-US"/>
    </w:rPr>
  </w:style>
  <w:style w:type="paragraph" w:styleId="Heading1">
    <w:name w:val="heading 1"/>
    <w:basedOn w:val="Normal"/>
    <w:next w:val="Normal"/>
    <w:link w:val="Heading1Char"/>
    <w:qFormat/>
    <w:rsid w:val="00B61DA9"/>
    <w:pPr>
      <w:keepNext/>
      <w:jc w:val="both"/>
      <w:outlineLvl w:val="0"/>
    </w:pPr>
    <w:rPr>
      <w:sz w:val="28"/>
      <w:szCs w:val="28"/>
      <w:lang w:val="lv-LV"/>
    </w:rPr>
  </w:style>
  <w:style w:type="paragraph" w:styleId="Heading2">
    <w:name w:val="heading 2"/>
    <w:basedOn w:val="Normal"/>
    <w:next w:val="Normal"/>
    <w:link w:val="Heading2Char"/>
    <w:qFormat/>
    <w:rsid w:val="00B61DA9"/>
    <w:pPr>
      <w:keepNext/>
      <w:jc w:val="center"/>
      <w:outlineLvl w:val="1"/>
    </w:pPr>
    <w:rPr>
      <w:b/>
      <w:bCs/>
      <w:sz w:val="28"/>
      <w:szCs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61DA9"/>
    <w:rPr>
      <w:sz w:val="28"/>
      <w:szCs w:val="28"/>
      <w:lang w:eastAsia="en-US"/>
    </w:rPr>
  </w:style>
  <w:style w:type="character" w:customStyle="1" w:styleId="Heading2Char">
    <w:name w:val="Heading 2 Char"/>
    <w:basedOn w:val="DefaultParagraphFont"/>
    <w:link w:val="Heading2"/>
    <w:rsid w:val="00B61DA9"/>
    <w:rPr>
      <w:b/>
      <w:bCs/>
      <w:sz w:val="28"/>
      <w:szCs w:val="28"/>
      <w:lang w:eastAsia="en-US"/>
    </w:rPr>
  </w:style>
  <w:style w:type="paragraph" w:styleId="Title">
    <w:name w:val="Title"/>
    <w:basedOn w:val="Normal"/>
    <w:link w:val="TitleChar"/>
    <w:qFormat/>
    <w:rsid w:val="00B61DA9"/>
    <w:pPr>
      <w:jc w:val="center"/>
    </w:pPr>
    <w:rPr>
      <w:sz w:val="28"/>
      <w:szCs w:val="28"/>
      <w:lang w:val="lv-LV"/>
    </w:rPr>
  </w:style>
  <w:style w:type="character" w:customStyle="1" w:styleId="TitleChar">
    <w:name w:val="Title Char"/>
    <w:basedOn w:val="DefaultParagraphFont"/>
    <w:link w:val="Title"/>
    <w:rsid w:val="00B61DA9"/>
    <w:rPr>
      <w:sz w:val="28"/>
      <w:szCs w:val="28"/>
      <w:lang w:eastAsia="en-US"/>
    </w:rPr>
  </w:style>
  <w:style w:type="paragraph" w:styleId="BodyText">
    <w:name w:val="Body Text"/>
    <w:basedOn w:val="Normal"/>
    <w:link w:val="BodyTextChar"/>
    <w:rsid w:val="00B61DA9"/>
    <w:pPr>
      <w:jc w:val="center"/>
    </w:pPr>
    <w:rPr>
      <w:b/>
      <w:bCs/>
      <w:sz w:val="28"/>
      <w:szCs w:val="28"/>
      <w:lang w:val="lv-LV"/>
    </w:rPr>
  </w:style>
  <w:style w:type="character" w:customStyle="1" w:styleId="BodyTextChar">
    <w:name w:val="Body Text Char"/>
    <w:basedOn w:val="DefaultParagraphFont"/>
    <w:link w:val="BodyText"/>
    <w:rsid w:val="00B61DA9"/>
    <w:rPr>
      <w:b/>
      <w:bCs/>
      <w:sz w:val="28"/>
      <w:szCs w:val="28"/>
      <w:lang w:eastAsia="en-US"/>
    </w:rPr>
  </w:style>
  <w:style w:type="paragraph" w:styleId="Footer">
    <w:name w:val="footer"/>
    <w:basedOn w:val="Normal"/>
    <w:link w:val="FooterChar"/>
    <w:uiPriority w:val="99"/>
    <w:rsid w:val="00B61DA9"/>
    <w:pPr>
      <w:tabs>
        <w:tab w:val="center" w:pos="4153"/>
        <w:tab w:val="right" w:pos="8306"/>
      </w:tabs>
    </w:pPr>
    <w:rPr>
      <w:sz w:val="20"/>
      <w:szCs w:val="20"/>
      <w:lang w:val="lv-LV"/>
    </w:rPr>
  </w:style>
  <w:style w:type="character" w:customStyle="1" w:styleId="FooterChar">
    <w:name w:val="Footer Char"/>
    <w:basedOn w:val="DefaultParagraphFont"/>
    <w:link w:val="Footer"/>
    <w:uiPriority w:val="99"/>
    <w:rsid w:val="00B61DA9"/>
    <w:rPr>
      <w:lang w:eastAsia="en-US"/>
    </w:rPr>
  </w:style>
  <w:style w:type="paragraph" w:styleId="BodyTextIndent">
    <w:name w:val="Body Text Indent"/>
    <w:basedOn w:val="Normal"/>
    <w:link w:val="BodyTextIndentChar"/>
    <w:rsid w:val="00B61DA9"/>
    <w:pPr>
      <w:ind w:firstLine="720"/>
      <w:jc w:val="both"/>
    </w:pPr>
    <w:rPr>
      <w:b/>
      <w:bCs/>
      <w:sz w:val="28"/>
      <w:szCs w:val="20"/>
      <w:lang w:val="lv-LV"/>
    </w:rPr>
  </w:style>
  <w:style w:type="character" w:customStyle="1" w:styleId="BodyTextIndentChar">
    <w:name w:val="Body Text Indent Char"/>
    <w:basedOn w:val="DefaultParagraphFont"/>
    <w:link w:val="BodyTextIndent"/>
    <w:rsid w:val="00B61DA9"/>
    <w:rPr>
      <w:b/>
      <w:bCs/>
      <w:sz w:val="28"/>
      <w:lang w:eastAsia="en-US"/>
    </w:rPr>
  </w:style>
  <w:style w:type="paragraph" w:styleId="Header">
    <w:name w:val="header"/>
    <w:basedOn w:val="Normal"/>
    <w:link w:val="HeaderChar"/>
    <w:uiPriority w:val="99"/>
    <w:unhideWhenUsed/>
    <w:rsid w:val="00CD1EAE"/>
    <w:pPr>
      <w:tabs>
        <w:tab w:val="center" w:pos="4153"/>
        <w:tab w:val="right" w:pos="8306"/>
      </w:tabs>
    </w:pPr>
  </w:style>
  <w:style w:type="character" w:customStyle="1" w:styleId="HeaderChar">
    <w:name w:val="Header Char"/>
    <w:basedOn w:val="DefaultParagraphFont"/>
    <w:link w:val="Header"/>
    <w:uiPriority w:val="99"/>
    <w:rsid w:val="00CD1EAE"/>
    <w:rPr>
      <w:sz w:val="24"/>
      <w:szCs w:val="24"/>
      <w:lang w:val="en-GB" w:eastAsia="en-US"/>
    </w:rPr>
  </w:style>
  <w:style w:type="character" w:styleId="Hyperlink">
    <w:name w:val="Hyperlink"/>
    <w:basedOn w:val="DefaultParagraphFont"/>
    <w:rsid w:val="00177BE2"/>
    <w:rPr>
      <w:color w:val="0000FF"/>
      <w:u w:val="single"/>
    </w:rPr>
  </w:style>
  <w:style w:type="character" w:styleId="CommentReference">
    <w:name w:val="annotation reference"/>
    <w:basedOn w:val="DefaultParagraphFont"/>
    <w:uiPriority w:val="99"/>
    <w:semiHidden/>
    <w:unhideWhenUsed/>
    <w:rsid w:val="00A003B0"/>
    <w:rPr>
      <w:sz w:val="16"/>
      <w:szCs w:val="16"/>
    </w:rPr>
  </w:style>
  <w:style w:type="paragraph" w:styleId="CommentText">
    <w:name w:val="annotation text"/>
    <w:basedOn w:val="Normal"/>
    <w:link w:val="CommentTextChar"/>
    <w:uiPriority w:val="99"/>
    <w:semiHidden/>
    <w:unhideWhenUsed/>
    <w:rsid w:val="00A003B0"/>
    <w:rPr>
      <w:sz w:val="20"/>
      <w:szCs w:val="20"/>
    </w:rPr>
  </w:style>
  <w:style w:type="character" w:customStyle="1" w:styleId="CommentTextChar">
    <w:name w:val="Comment Text Char"/>
    <w:basedOn w:val="DefaultParagraphFont"/>
    <w:link w:val="CommentText"/>
    <w:uiPriority w:val="99"/>
    <w:semiHidden/>
    <w:rsid w:val="00A003B0"/>
    <w:rPr>
      <w:lang w:val="en-GB" w:eastAsia="en-US"/>
    </w:rPr>
  </w:style>
  <w:style w:type="paragraph" w:styleId="CommentSubject">
    <w:name w:val="annotation subject"/>
    <w:basedOn w:val="CommentText"/>
    <w:next w:val="CommentText"/>
    <w:link w:val="CommentSubjectChar"/>
    <w:uiPriority w:val="99"/>
    <w:semiHidden/>
    <w:unhideWhenUsed/>
    <w:rsid w:val="00A003B0"/>
    <w:rPr>
      <w:b/>
      <w:bCs/>
    </w:rPr>
  </w:style>
  <w:style w:type="character" w:customStyle="1" w:styleId="CommentSubjectChar">
    <w:name w:val="Comment Subject Char"/>
    <w:basedOn w:val="CommentTextChar"/>
    <w:link w:val="CommentSubject"/>
    <w:uiPriority w:val="99"/>
    <w:semiHidden/>
    <w:rsid w:val="00A003B0"/>
    <w:rPr>
      <w:b/>
      <w:bCs/>
      <w:lang w:val="en-GB" w:eastAsia="en-US"/>
    </w:rPr>
  </w:style>
  <w:style w:type="paragraph" w:styleId="BalloonText">
    <w:name w:val="Balloon Text"/>
    <w:basedOn w:val="Normal"/>
    <w:link w:val="BalloonTextChar"/>
    <w:uiPriority w:val="99"/>
    <w:semiHidden/>
    <w:unhideWhenUsed/>
    <w:rsid w:val="00A003B0"/>
    <w:rPr>
      <w:rFonts w:ascii="Tahoma" w:hAnsi="Tahoma" w:cs="Tahoma"/>
      <w:sz w:val="16"/>
      <w:szCs w:val="16"/>
    </w:rPr>
  </w:style>
  <w:style w:type="character" w:customStyle="1" w:styleId="BalloonTextChar">
    <w:name w:val="Balloon Text Char"/>
    <w:basedOn w:val="DefaultParagraphFont"/>
    <w:link w:val="BalloonText"/>
    <w:uiPriority w:val="99"/>
    <w:semiHidden/>
    <w:rsid w:val="00A003B0"/>
    <w:rPr>
      <w:rFonts w:ascii="Tahoma" w:hAnsi="Tahoma" w:cs="Tahoma"/>
      <w:sz w:val="16"/>
      <w:szCs w:val="16"/>
      <w:lang w:val="en-GB" w:eastAsia="en-US"/>
    </w:rPr>
  </w:style>
</w:styles>
</file>

<file path=word/webSettings.xml><?xml version="1.0" encoding="utf-8"?>
<w:webSettings xmlns:r="http://schemas.openxmlformats.org/officeDocument/2006/relationships" xmlns:w="http://schemas.openxmlformats.org/wordprocessingml/2006/main">
  <w:divs>
    <w:div w:id="384790735">
      <w:bodyDiv w:val="1"/>
      <w:marLeft w:val="0"/>
      <w:marRight w:val="0"/>
      <w:marTop w:val="0"/>
      <w:marBottom w:val="0"/>
      <w:divBdr>
        <w:top w:val="none" w:sz="0" w:space="0" w:color="auto"/>
        <w:left w:val="none" w:sz="0" w:space="0" w:color="auto"/>
        <w:bottom w:val="none" w:sz="0" w:space="0" w:color="auto"/>
        <w:right w:val="none" w:sz="0" w:space="0" w:color="auto"/>
      </w:divBdr>
    </w:div>
    <w:div w:id="645010261">
      <w:bodyDiv w:val="1"/>
      <w:marLeft w:val="0"/>
      <w:marRight w:val="0"/>
      <w:marTop w:val="0"/>
      <w:marBottom w:val="0"/>
      <w:divBdr>
        <w:top w:val="none" w:sz="0" w:space="0" w:color="auto"/>
        <w:left w:val="none" w:sz="0" w:space="0" w:color="auto"/>
        <w:bottom w:val="none" w:sz="0" w:space="0" w:color="auto"/>
        <w:right w:val="none" w:sz="0" w:space="0" w:color="auto"/>
      </w:divBdr>
    </w:div>
    <w:div w:id="850797488">
      <w:bodyDiv w:val="1"/>
      <w:marLeft w:val="0"/>
      <w:marRight w:val="0"/>
      <w:marTop w:val="0"/>
      <w:marBottom w:val="0"/>
      <w:divBdr>
        <w:top w:val="none" w:sz="0" w:space="0" w:color="auto"/>
        <w:left w:val="none" w:sz="0" w:space="0" w:color="auto"/>
        <w:bottom w:val="none" w:sz="0" w:space="0" w:color="auto"/>
        <w:right w:val="none" w:sz="0" w:space="0" w:color="auto"/>
      </w:divBdr>
    </w:div>
    <w:div w:id="1106465125">
      <w:bodyDiv w:val="1"/>
      <w:marLeft w:val="0"/>
      <w:marRight w:val="0"/>
      <w:marTop w:val="0"/>
      <w:marBottom w:val="0"/>
      <w:divBdr>
        <w:top w:val="none" w:sz="0" w:space="0" w:color="auto"/>
        <w:left w:val="none" w:sz="0" w:space="0" w:color="auto"/>
        <w:bottom w:val="none" w:sz="0" w:space="0" w:color="auto"/>
        <w:right w:val="none" w:sz="0" w:space="0" w:color="auto"/>
      </w:divBdr>
    </w:div>
    <w:div w:id="2029486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62CF44-457E-4CD0-8337-83003E59B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Pages>
  <Words>528</Words>
  <Characters>4101</Characters>
  <Application>Microsoft Office Word</Application>
  <DocSecurity>0</DocSecurity>
  <Lines>164</Lines>
  <Paragraphs>82</Paragraphs>
  <ScaleCrop>false</ScaleCrop>
  <HeadingPairs>
    <vt:vector size="2" baseType="variant">
      <vt:variant>
        <vt:lpstr>Title</vt:lpstr>
      </vt:variant>
      <vt:variant>
        <vt:i4>1</vt:i4>
      </vt:variant>
    </vt:vector>
  </HeadingPairs>
  <TitlesOfParts>
    <vt:vector size="1" baseType="lpstr">
      <vt:lpstr>Ministru kabineta protokollēmuma projekts “Par informatīvo ziņojumu „Par VSIA „Paula Stradiņa klīniskā universitātes slimnīca” A korpusa otrās kārtas attīstību”"</vt:lpstr>
    </vt:vector>
  </TitlesOfParts>
  <Company>Veselības ministrija</Company>
  <LinksUpToDate>false</LinksUpToDate>
  <CharactersWithSpaces>4547</CharactersWithSpaces>
  <SharedDoc>false</SharedDoc>
  <HLinks>
    <vt:vector size="6" baseType="variant">
      <vt:variant>
        <vt:i4>5505137</vt:i4>
      </vt:variant>
      <vt:variant>
        <vt:i4>0</vt:i4>
      </vt:variant>
      <vt:variant>
        <vt:i4>0</vt:i4>
      </vt:variant>
      <vt:variant>
        <vt:i4>5</vt:i4>
      </vt:variant>
      <vt:variant>
        <vt:lpwstr>mailto:aleksandrs.takasovs@vm.gov.lv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protokollēmuma projekts “Par informatīvo ziņojumu „Par VSIA „Paula Stradiņa klīniskā universitātes slimnīca” A korpusa otrās kārtas attīstību”"</dc:title>
  <dc:subject>Protokollēmums</dc:subject>
  <dc:creator>Veselības ministrija</dc:creator>
  <dc:description>Jevgenijs Blaževičs
Tālr.:  67876 046
Jevgenijs.Blazevics@vm.gov.lv</dc:description>
  <cp:lastModifiedBy>atomsone</cp:lastModifiedBy>
  <cp:revision>12</cp:revision>
  <cp:lastPrinted>2016-07-19T09:58:00Z</cp:lastPrinted>
  <dcterms:created xsi:type="dcterms:W3CDTF">2016-07-14T07:27:00Z</dcterms:created>
  <dcterms:modified xsi:type="dcterms:W3CDTF">2016-07-25T07:38:00Z</dcterms:modified>
</cp:coreProperties>
</file>