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CE" w:rsidRPr="0018016D" w:rsidRDefault="003D18ED" w:rsidP="00FB2B22">
      <w:pPr>
        <w:spacing w:after="0" w:line="240" w:lineRule="auto"/>
        <w:jc w:val="center"/>
        <w:rPr>
          <w:b/>
          <w:szCs w:val="24"/>
        </w:rPr>
      </w:pPr>
      <w:r w:rsidRPr="0018016D">
        <w:rPr>
          <w:b/>
          <w:szCs w:val="24"/>
        </w:rPr>
        <w:t xml:space="preserve"> </w:t>
      </w:r>
    </w:p>
    <w:p w:rsidR="00FB2B22" w:rsidRPr="0018016D" w:rsidRDefault="00FB2B22" w:rsidP="00FB2B22">
      <w:pPr>
        <w:spacing w:after="0" w:line="240" w:lineRule="auto"/>
        <w:jc w:val="center"/>
        <w:rPr>
          <w:b/>
          <w:szCs w:val="24"/>
        </w:rPr>
      </w:pPr>
      <w:r w:rsidRPr="0018016D">
        <w:rPr>
          <w:b/>
          <w:szCs w:val="24"/>
        </w:rPr>
        <w:t>Informatīvais ziņojums</w:t>
      </w:r>
    </w:p>
    <w:p w:rsidR="002D1055" w:rsidRPr="0018016D" w:rsidRDefault="002D1055" w:rsidP="002D1055">
      <w:pPr>
        <w:spacing w:afterLines="60" w:after="144" w:line="240" w:lineRule="auto"/>
        <w:jc w:val="center"/>
        <w:rPr>
          <w:b/>
          <w:szCs w:val="24"/>
        </w:rPr>
      </w:pPr>
      <w:r w:rsidRPr="0018016D">
        <w:rPr>
          <w:b/>
          <w:szCs w:val="24"/>
        </w:rPr>
        <w:t>„Par papildu valsts budžeta saistību uzņemšanos Ziemeļvalstu un Baltijas valstu mobilitātes programmas „Valsts administrācija” līdzfinansētā projekta “Pieredzes apmaiņas vizītes starp Baltijas - Ziemeļvalstu likumdošanas un standartizācijas iestādēm, lai iegūtu zināšanas, prasmes un pieredzi” īstenošanai”</w:t>
      </w:r>
    </w:p>
    <w:p w:rsidR="00410F95" w:rsidRPr="0018016D" w:rsidRDefault="00410F95" w:rsidP="00497962">
      <w:pPr>
        <w:spacing w:afterLines="60" w:after="144" w:line="240" w:lineRule="auto"/>
        <w:ind w:firstLine="567"/>
        <w:jc w:val="both"/>
        <w:rPr>
          <w:szCs w:val="24"/>
        </w:rPr>
      </w:pPr>
    </w:p>
    <w:p w:rsidR="00A34003" w:rsidRPr="0018016D" w:rsidRDefault="0034696A" w:rsidP="00A34003">
      <w:pPr>
        <w:spacing w:after="120" w:line="240" w:lineRule="auto"/>
        <w:ind w:firstLine="567"/>
        <w:jc w:val="both"/>
        <w:rPr>
          <w:b/>
          <w:szCs w:val="24"/>
        </w:rPr>
      </w:pPr>
      <w:r w:rsidRPr="0018016D">
        <w:rPr>
          <w:b/>
          <w:szCs w:val="24"/>
        </w:rPr>
        <w:t>1.</w:t>
      </w:r>
      <w:r w:rsidR="0038521E" w:rsidRPr="0018016D">
        <w:rPr>
          <w:b/>
          <w:szCs w:val="24"/>
        </w:rPr>
        <w:t xml:space="preserve"> Pamatojums i</w:t>
      </w:r>
      <w:r w:rsidR="00CA08FB" w:rsidRPr="0018016D">
        <w:rPr>
          <w:b/>
          <w:szCs w:val="24"/>
        </w:rPr>
        <w:t>nformatīvā ziņojuma virzībai</w:t>
      </w:r>
    </w:p>
    <w:p w:rsidR="00615C6F" w:rsidRPr="0018016D" w:rsidRDefault="0095628F" w:rsidP="00615C6F">
      <w:pPr>
        <w:spacing w:after="0" w:line="240" w:lineRule="auto"/>
        <w:ind w:firstLine="562"/>
        <w:jc w:val="both"/>
        <w:rPr>
          <w:szCs w:val="24"/>
        </w:rPr>
      </w:pPr>
      <w:r w:rsidRPr="0018016D">
        <w:rPr>
          <w:szCs w:val="24"/>
        </w:rPr>
        <w:t>Kopš 2009.gada Ziemeļvalstu ministru padome (</w:t>
      </w:r>
      <w:r w:rsidRPr="0018016D">
        <w:rPr>
          <w:i/>
          <w:szCs w:val="24"/>
        </w:rPr>
        <w:t>Nordic Council of Ministers</w:t>
      </w:r>
      <w:r w:rsidRPr="0018016D">
        <w:rPr>
          <w:szCs w:val="24"/>
        </w:rPr>
        <w:t>) finansē Baltijas valstu un Ziemeļvalstu pieredzes apmaiņas programmu valsts pārvaldes darbiniekiem “Ziemeļvalstu – Baltijas valstu mobilitātes programma valsts pārvaldei” (“</w:t>
      </w:r>
      <w:r w:rsidRPr="0018016D">
        <w:rPr>
          <w:i/>
          <w:szCs w:val="24"/>
        </w:rPr>
        <w:t>Nordic – Baltic Mobility Program for Public Administration</w:t>
      </w:r>
      <w:r w:rsidRPr="0018016D">
        <w:rPr>
          <w:szCs w:val="24"/>
        </w:rPr>
        <w:t xml:space="preserve">”) ar ikgadējo projekta finansējumu </w:t>
      </w:r>
      <w:r w:rsidR="009D7DF8" w:rsidRPr="0018016D">
        <w:rPr>
          <w:szCs w:val="24"/>
        </w:rPr>
        <w:t xml:space="preserve">EUR </w:t>
      </w:r>
      <w:r w:rsidRPr="0018016D">
        <w:rPr>
          <w:szCs w:val="24"/>
        </w:rPr>
        <w:t xml:space="preserve">300 000 apmērā. </w:t>
      </w:r>
      <w:r w:rsidR="00615C6F" w:rsidRPr="0018016D">
        <w:rPr>
          <w:szCs w:val="24"/>
        </w:rPr>
        <w:t xml:space="preserve">Ziemeļvalstu un Baltijas valstu mobilitātes programma </w:t>
      </w:r>
      <w:r w:rsidR="00035936" w:rsidRPr="0018016D">
        <w:rPr>
          <w:szCs w:val="24"/>
        </w:rPr>
        <w:t>v</w:t>
      </w:r>
      <w:r w:rsidR="00615C6F" w:rsidRPr="0018016D">
        <w:rPr>
          <w:szCs w:val="24"/>
        </w:rPr>
        <w:t xml:space="preserve">alsts </w:t>
      </w:r>
      <w:r w:rsidR="00035936" w:rsidRPr="0018016D">
        <w:rPr>
          <w:szCs w:val="24"/>
        </w:rPr>
        <w:t>pārvaldei</w:t>
      </w:r>
      <w:r w:rsidR="00615C6F" w:rsidRPr="0018016D">
        <w:rPr>
          <w:szCs w:val="24"/>
        </w:rPr>
        <w:t xml:space="preserve">” (turpmāk – programma) ir izveidota, lai veicinātu labās prakses, zināšanu un pieredzes nodošanu, veidotu sadarbību, vienādotu darba standartus un uzlabotu Baltijas jūras reģiona konkurētspēju globālajā pasaulē. </w:t>
      </w:r>
    </w:p>
    <w:p w:rsidR="002F0C9B" w:rsidRPr="0018016D" w:rsidRDefault="00615C6F" w:rsidP="00615C6F">
      <w:pPr>
        <w:spacing w:after="0" w:line="240" w:lineRule="auto"/>
        <w:ind w:firstLine="562"/>
        <w:jc w:val="both"/>
        <w:rPr>
          <w:szCs w:val="24"/>
        </w:rPr>
      </w:pPr>
      <w:r w:rsidRPr="0018016D">
        <w:rPr>
          <w:szCs w:val="24"/>
        </w:rPr>
        <w:t>Programmas ietvaros tiek izsludināti projektu konkursi, kuros piedalās šādas Baltijas Jūras reģiona valstis – Somija, Zviedrija, Dānija, Norvēģija, Islande, Igaunija, Latvija, Lietuva, kā arī autonomās teritorijas – Ālandu salas, Fēru salas, Grenlande. Projekta pieteikuma apstiprināšanas gadījumā Baltijas valstu pārstāvji dodas pieredzes apmaiņas vizītēs par aktuālajiem jautājumiem uz divām Ziemeļvalstīm, kuru institūcijas ir apstiprinājušas dalību, organizē</w:t>
      </w:r>
      <w:r w:rsidR="00FE033A" w:rsidRPr="0018016D">
        <w:rPr>
          <w:szCs w:val="24"/>
        </w:rPr>
        <w:t xml:space="preserve">jot pieredzes apmaiņas vizītes. </w:t>
      </w:r>
      <w:r w:rsidRPr="0018016D">
        <w:rPr>
          <w:szCs w:val="24"/>
        </w:rPr>
        <w:t>Programmas nosacījumi</w:t>
      </w:r>
      <w:r w:rsidR="002F0C9B" w:rsidRPr="0018016D">
        <w:rPr>
          <w:szCs w:val="24"/>
        </w:rPr>
        <w:t xml:space="preserve"> paredz</w:t>
      </w:r>
      <w:r w:rsidRPr="0018016D">
        <w:rPr>
          <w:szCs w:val="24"/>
        </w:rPr>
        <w:t xml:space="preserve"> </w:t>
      </w:r>
      <w:r w:rsidR="002F0C9B" w:rsidRPr="0018016D">
        <w:rPr>
          <w:szCs w:val="24"/>
        </w:rPr>
        <w:t>projektu ieviešanai</w:t>
      </w:r>
      <w:r w:rsidR="00AC7803" w:rsidRPr="0018016D">
        <w:rPr>
          <w:szCs w:val="24"/>
        </w:rPr>
        <w:t xml:space="preserve"> nacionālo līdzfinansējumu 40% apmērā un </w:t>
      </w:r>
      <w:r w:rsidR="00FE033A" w:rsidRPr="0018016D">
        <w:rPr>
          <w:szCs w:val="24"/>
        </w:rPr>
        <w:t>ārvalstu finansiālo palīdzību 60% apmērā</w:t>
      </w:r>
      <w:r w:rsidR="00AC7803" w:rsidRPr="0018016D">
        <w:rPr>
          <w:szCs w:val="24"/>
        </w:rPr>
        <w:t>, no kura</w:t>
      </w:r>
      <w:r w:rsidR="00FE033A" w:rsidRPr="0018016D">
        <w:rPr>
          <w:szCs w:val="24"/>
        </w:rPr>
        <w:t xml:space="preserve"> </w:t>
      </w:r>
      <w:r w:rsidR="00AC7803" w:rsidRPr="0018016D">
        <w:rPr>
          <w:szCs w:val="24"/>
        </w:rPr>
        <w:t xml:space="preserve"> 85% projekta īstenotājs saņem kā avansa maksājumu un 15% kā gala maksājumu. Līdz ar to projekta ieviešanai papildus nepieciešams priekšfinansējums 15% apmērā no programmas finansējuma. </w:t>
      </w:r>
    </w:p>
    <w:p w:rsidR="00635165" w:rsidRPr="0018016D" w:rsidRDefault="00794E74" w:rsidP="00635165">
      <w:pPr>
        <w:spacing w:after="0" w:line="240" w:lineRule="auto"/>
        <w:ind w:firstLine="562"/>
        <w:jc w:val="both"/>
        <w:rPr>
          <w:szCs w:val="24"/>
        </w:rPr>
      </w:pPr>
      <w:r w:rsidRPr="0018016D">
        <w:rPr>
          <w:szCs w:val="24"/>
        </w:rPr>
        <w:t xml:space="preserve">   </w:t>
      </w:r>
      <w:r w:rsidR="002D1055" w:rsidRPr="0018016D">
        <w:rPr>
          <w:szCs w:val="24"/>
        </w:rPr>
        <w:t xml:space="preserve">Būvniecības valsts kontroles birojs </w:t>
      </w:r>
      <w:r w:rsidRPr="0018016D">
        <w:rPr>
          <w:szCs w:val="24"/>
        </w:rPr>
        <w:t>ir iesniedzis pieteikumu</w:t>
      </w:r>
      <w:r w:rsidR="00926831" w:rsidRPr="0018016D">
        <w:rPr>
          <w:szCs w:val="24"/>
        </w:rPr>
        <w:t xml:space="preserve"> Nr.PA-NET-837</w:t>
      </w:r>
      <w:r w:rsidRPr="0018016D">
        <w:rPr>
          <w:szCs w:val="24"/>
        </w:rPr>
        <w:t xml:space="preserve"> projekta “Pieredzes apmaiņas vizītes starp Baltijas - Ziemeļvalstu likumdošanas un standartizācijas iestādēm, lai iegūtu zināšanas, prasmes un pieredzi” (turpmāk – </w:t>
      </w:r>
      <w:r w:rsidR="009A2918">
        <w:rPr>
          <w:szCs w:val="24"/>
        </w:rPr>
        <w:t>p</w:t>
      </w:r>
      <w:r w:rsidRPr="0018016D">
        <w:rPr>
          <w:szCs w:val="24"/>
        </w:rPr>
        <w:t>rojekts) īstenošanai</w:t>
      </w:r>
      <w:r w:rsidR="00D923DA" w:rsidRPr="0018016D">
        <w:rPr>
          <w:szCs w:val="24"/>
        </w:rPr>
        <w:t>.</w:t>
      </w:r>
      <w:r w:rsidRPr="0018016D">
        <w:rPr>
          <w:szCs w:val="24"/>
        </w:rPr>
        <w:t xml:space="preserve"> </w:t>
      </w:r>
      <w:r w:rsidR="00635165" w:rsidRPr="0018016D">
        <w:rPr>
          <w:szCs w:val="24"/>
        </w:rPr>
        <w:t>I</w:t>
      </w:r>
      <w:r w:rsidR="00D923DA" w:rsidRPr="0018016D">
        <w:rPr>
          <w:szCs w:val="24"/>
        </w:rPr>
        <w:t>esniegtais pieteikums ir apstiprināts</w:t>
      </w:r>
      <w:r w:rsidR="00A35C06" w:rsidRPr="0018016D">
        <w:rPr>
          <w:szCs w:val="24"/>
        </w:rPr>
        <w:t xml:space="preserve"> programmas konkursā</w:t>
      </w:r>
      <w:r w:rsidR="00EC353A" w:rsidRPr="0018016D">
        <w:rPr>
          <w:szCs w:val="24"/>
        </w:rPr>
        <w:t xml:space="preserve">. Projekta ietvaros ir paredzēts īstenot  Latvijas pārstāvju pieredzes apmaiņas vizītes Norvēģijā un Somijā. </w:t>
      </w:r>
      <w:r w:rsidR="00635165" w:rsidRPr="0018016D">
        <w:rPr>
          <w:szCs w:val="24"/>
        </w:rPr>
        <w:t>Pieredzes apmaiņas vizītes mērķis ir iegūt vērtīgas specifiskas teorētiskās un praktiskās zināšanas</w:t>
      </w:r>
      <w:r w:rsidR="00C1003C">
        <w:rPr>
          <w:szCs w:val="24"/>
        </w:rPr>
        <w:t xml:space="preserve"> būvniecības procesa standartizācijā</w:t>
      </w:r>
      <w:r w:rsidR="00635165" w:rsidRPr="0018016D">
        <w:rPr>
          <w:szCs w:val="24"/>
        </w:rPr>
        <w:t>, ko vēlāk varētu izmantot praksē Latvijā, izstrādājot normatīvo regulējumu, pielietojot standartus, veicot kontroli un sakārtojot daudzus ar būvniecības nozari saistītus jautājumus, tā nodrošinot profesionālāku publisko ēku uzraudzību, būvprojektu un būv</w:t>
      </w:r>
      <w:r w:rsidR="007E1187">
        <w:rPr>
          <w:szCs w:val="24"/>
        </w:rPr>
        <w:t xml:space="preserve">ju </w:t>
      </w:r>
      <w:r w:rsidR="00635165" w:rsidRPr="0018016D">
        <w:rPr>
          <w:szCs w:val="24"/>
        </w:rPr>
        <w:t>ekspertīzi un būvniecības kontroli, ar mērķi panākt būvniecības kvalitātes uzlabošanos publiskajās ēkās.</w:t>
      </w:r>
    </w:p>
    <w:p w:rsidR="00067E48" w:rsidRPr="0018016D" w:rsidRDefault="00EC353A" w:rsidP="00067E48">
      <w:pPr>
        <w:spacing w:after="0" w:line="240" w:lineRule="auto"/>
        <w:ind w:firstLine="562"/>
        <w:jc w:val="both"/>
        <w:rPr>
          <w:szCs w:val="24"/>
        </w:rPr>
      </w:pPr>
      <w:r w:rsidRPr="0018016D">
        <w:t>I</w:t>
      </w:r>
      <w:r w:rsidR="00A35C06" w:rsidRPr="0018016D">
        <w:t>evērojot nacionālā regulējuma</w:t>
      </w:r>
      <w:r w:rsidR="00A35C06" w:rsidRPr="0018016D">
        <w:rPr>
          <w:rStyle w:val="FootnoteReference"/>
        </w:rPr>
        <w:footnoteReference w:id="1"/>
      </w:r>
      <w:r w:rsidR="00A35C06" w:rsidRPr="0018016D">
        <w:t xml:space="preserve"> noteikto kārtību, kādā budžeta iestādes var uzņemties papildu saistības Eiropas Savienības politikas instrumentu un pārējās ārvalstu finanšu palīdzības līdzfinansētos projektos un pasākumos, </w:t>
      </w:r>
      <w:r w:rsidR="00824A9D">
        <w:t xml:space="preserve">Ekonomikas ministrija </w:t>
      </w:r>
      <w:r w:rsidR="00A35C06" w:rsidRPr="0018016D">
        <w:t>ir sagatavojusi informatīvo ziņojumu</w:t>
      </w:r>
      <w:r w:rsidR="00A35C06" w:rsidRPr="00597992">
        <w:t xml:space="preserve">, lai tiktu pieņemts Ministru kabineta lēmums par finansējuma </w:t>
      </w:r>
      <w:r w:rsidR="00067E48" w:rsidRPr="00597992">
        <w:t xml:space="preserve">pārdali </w:t>
      </w:r>
      <w:r w:rsidR="00067E48" w:rsidRPr="00597992">
        <w:rPr>
          <w:szCs w:val="24"/>
        </w:rPr>
        <w:t>no ministrijai 2016.gadā piešķirtajiem līdzekļiem Eiropas Savienības politiku instrumentu un pārējās ārvalstu finanšu palīdzības līdzfinansēto un finansēto projektu un pasākumu īstenošanai.</w:t>
      </w:r>
    </w:p>
    <w:p w:rsidR="0070233D" w:rsidRPr="0018016D" w:rsidRDefault="0070233D" w:rsidP="002D1055">
      <w:pPr>
        <w:pStyle w:val="tv213"/>
        <w:spacing w:before="0" w:beforeAutospacing="0" w:after="0" w:afterAutospacing="0" w:line="293" w:lineRule="atLeast"/>
        <w:ind w:firstLine="300"/>
        <w:jc w:val="both"/>
      </w:pPr>
    </w:p>
    <w:p w:rsidR="00813F6C" w:rsidRPr="0018016D" w:rsidRDefault="008B4F3E" w:rsidP="0027107D">
      <w:pPr>
        <w:tabs>
          <w:tab w:val="left" w:pos="0"/>
        </w:tabs>
        <w:spacing w:after="0" w:line="240" w:lineRule="auto"/>
        <w:ind w:firstLine="539"/>
        <w:jc w:val="both"/>
        <w:rPr>
          <w:b/>
          <w:szCs w:val="24"/>
        </w:rPr>
      </w:pPr>
      <w:r w:rsidRPr="0018016D">
        <w:rPr>
          <w:b/>
          <w:szCs w:val="24"/>
        </w:rPr>
        <w:t>2</w:t>
      </w:r>
      <w:r w:rsidR="0027107D" w:rsidRPr="0018016D">
        <w:rPr>
          <w:b/>
          <w:szCs w:val="24"/>
        </w:rPr>
        <w:t xml:space="preserve">. </w:t>
      </w:r>
      <w:r w:rsidR="00A35C06" w:rsidRPr="0018016D">
        <w:rPr>
          <w:b/>
          <w:szCs w:val="24"/>
        </w:rPr>
        <w:t>Programmas finansēšanai iesniegtais projekta pieteikums</w:t>
      </w:r>
    </w:p>
    <w:p w:rsidR="00A35C06" w:rsidRPr="0018016D" w:rsidRDefault="00A35C06" w:rsidP="00B50743">
      <w:pPr>
        <w:tabs>
          <w:tab w:val="left" w:pos="0"/>
        </w:tabs>
        <w:spacing w:after="0" w:line="240" w:lineRule="auto"/>
        <w:jc w:val="both"/>
        <w:rPr>
          <w:szCs w:val="24"/>
        </w:rPr>
      </w:pPr>
    </w:p>
    <w:p w:rsidR="00D33CAB" w:rsidRPr="0018016D" w:rsidRDefault="00A35C06" w:rsidP="00EC353A">
      <w:pPr>
        <w:tabs>
          <w:tab w:val="left" w:pos="0"/>
        </w:tabs>
        <w:spacing w:after="0" w:line="240" w:lineRule="auto"/>
        <w:jc w:val="both"/>
        <w:rPr>
          <w:szCs w:val="24"/>
        </w:rPr>
      </w:pPr>
      <w:r w:rsidRPr="0018016D">
        <w:rPr>
          <w:szCs w:val="24"/>
        </w:rPr>
        <w:tab/>
      </w:r>
      <w:r w:rsidR="00635165" w:rsidRPr="0018016D">
        <w:rPr>
          <w:szCs w:val="24"/>
        </w:rPr>
        <w:t xml:space="preserve">Latvijā </w:t>
      </w:r>
      <w:r w:rsidR="00D33CAB" w:rsidRPr="0018016D">
        <w:rPr>
          <w:szCs w:val="24"/>
        </w:rPr>
        <w:t xml:space="preserve">2014.gada 1.oktobrī ir stājies spēkā jaunais Būvniecības likums.  </w:t>
      </w:r>
      <w:r w:rsidR="00D33CAB" w:rsidRPr="0018016D">
        <w:rPr>
          <w:szCs w:val="24"/>
          <w:shd w:val="clear" w:color="auto" w:fill="FFFFFF"/>
        </w:rPr>
        <w:t xml:space="preserve">Likuma mērķis ir kvalitatīvas dzīves vides radīšana, nosakot efektīvu būvniecības procesa regulējumu, lai </w:t>
      </w:r>
      <w:r w:rsidR="00D33CAB" w:rsidRPr="0018016D">
        <w:rPr>
          <w:szCs w:val="24"/>
        </w:rPr>
        <w:t xml:space="preserve">nodrošinātu </w:t>
      </w:r>
      <w:r w:rsidR="00F0062F" w:rsidRPr="0018016D">
        <w:rPr>
          <w:szCs w:val="24"/>
        </w:rPr>
        <w:lastRenderedPageBreak/>
        <w:t xml:space="preserve">kvalitāti un drošību būvniecībā. </w:t>
      </w:r>
      <w:r w:rsidR="00D33CAB" w:rsidRPr="0018016D">
        <w:rPr>
          <w:szCs w:val="24"/>
        </w:rPr>
        <w:t xml:space="preserve"> Latvijas valsts, līdz ar jaunā Būvniecības likuma stāšanos spēkā, ir uzņēmusies jaunus pienākumus un funkcijas būvniecības kontroles jomā, kuras nepieciešams attīstīt un pilnveidot. Atbilstoši likumam  ir izveidots Būvniecības valsts kontroles birojs, kurš nodrošina būvdarbu valsts kontroli, publisku ēku ekspluatācijas uzraudzību, organizē būvprojektu un būvju ekspertīzi.</w:t>
      </w:r>
    </w:p>
    <w:p w:rsidR="00A812DD" w:rsidRPr="0018016D" w:rsidRDefault="0090317F" w:rsidP="009A2918">
      <w:pPr>
        <w:spacing w:after="0" w:line="240" w:lineRule="auto"/>
        <w:ind w:firstLine="567"/>
        <w:jc w:val="both"/>
        <w:rPr>
          <w:szCs w:val="24"/>
        </w:rPr>
      </w:pPr>
      <w:r w:rsidRPr="0018016D">
        <w:rPr>
          <w:szCs w:val="24"/>
        </w:rPr>
        <w:t>Ziemeļvalstīs ir ļoti labi sakārtots būvniecības nozares regulējums kopā ar piemērojamajiem standartiem, īpaši ēku ekspluatācija</w:t>
      </w:r>
      <w:r w:rsidR="00F97ACF" w:rsidRPr="0018016D">
        <w:rPr>
          <w:szCs w:val="24"/>
        </w:rPr>
        <w:t>s kontroles, būvdarbu kontroles un</w:t>
      </w:r>
      <w:r w:rsidRPr="0018016D">
        <w:rPr>
          <w:szCs w:val="24"/>
        </w:rPr>
        <w:t xml:space="preserve"> būvekspertīžu organizēšanas</w:t>
      </w:r>
      <w:r w:rsidR="00F97ACF" w:rsidRPr="0018016D">
        <w:rPr>
          <w:szCs w:val="24"/>
        </w:rPr>
        <w:t xml:space="preserve"> jomā. Latvijas nacionālo būvniecības pakalpojumu līgumu standartu izstrāde un nostiprināšanas normatīvajā līmenī ir viens no uzdevumiem, kas ministrijai jāīsteno tuvākā gada laikā. Ziemeļvalstīs ir uzkrāta pieredze nacionālo </w:t>
      </w:r>
      <w:r w:rsidR="00A812DD" w:rsidRPr="0018016D">
        <w:rPr>
          <w:szCs w:val="24"/>
        </w:rPr>
        <w:t xml:space="preserve">būvniecības pakalpojumu līgumu </w:t>
      </w:r>
      <w:r w:rsidR="00F97ACF" w:rsidRPr="0018016D">
        <w:rPr>
          <w:szCs w:val="24"/>
        </w:rPr>
        <w:t>standart</w:t>
      </w:r>
      <w:r w:rsidR="00A812DD" w:rsidRPr="0018016D">
        <w:rPr>
          <w:szCs w:val="24"/>
        </w:rPr>
        <w:t>u</w:t>
      </w:r>
      <w:r w:rsidR="007E1187" w:rsidRPr="007E1187">
        <w:rPr>
          <w:szCs w:val="24"/>
        </w:rPr>
        <w:t xml:space="preserve"> </w:t>
      </w:r>
      <w:r w:rsidR="007E1187" w:rsidRPr="0018016D">
        <w:rPr>
          <w:szCs w:val="24"/>
        </w:rPr>
        <w:t>izstrādē</w:t>
      </w:r>
      <w:r w:rsidR="00F97ACF" w:rsidRPr="0018016D">
        <w:rPr>
          <w:szCs w:val="24"/>
        </w:rPr>
        <w:t>,</w:t>
      </w:r>
      <w:r w:rsidRPr="0018016D">
        <w:rPr>
          <w:szCs w:val="24"/>
        </w:rPr>
        <w:t xml:space="preserve"> </w:t>
      </w:r>
      <w:r w:rsidR="00F97ACF" w:rsidRPr="0018016D">
        <w:rPr>
          <w:szCs w:val="24"/>
        </w:rPr>
        <w:t xml:space="preserve">kas ir </w:t>
      </w:r>
      <w:r w:rsidR="007E1187">
        <w:rPr>
          <w:szCs w:val="24"/>
        </w:rPr>
        <w:t xml:space="preserve">izstrādāti </w:t>
      </w:r>
      <w:r w:rsidR="00F97ACF" w:rsidRPr="0018016D">
        <w:rPr>
          <w:szCs w:val="24"/>
        </w:rPr>
        <w:t>saskaņā ar E</w:t>
      </w:r>
      <w:r w:rsidR="007E1187">
        <w:rPr>
          <w:szCs w:val="24"/>
        </w:rPr>
        <w:t>S</w:t>
      </w:r>
      <w:r w:rsidR="00F97ACF" w:rsidRPr="0018016D">
        <w:rPr>
          <w:szCs w:val="24"/>
        </w:rPr>
        <w:t xml:space="preserve"> </w:t>
      </w:r>
      <w:r w:rsidR="00C1003C">
        <w:rPr>
          <w:szCs w:val="24"/>
        </w:rPr>
        <w:t>un nacionālo regulējumu. V</w:t>
      </w:r>
      <w:r w:rsidR="00F97ACF" w:rsidRPr="0018016D">
        <w:rPr>
          <w:szCs w:val="24"/>
        </w:rPr>
        <w:t xml:space="preserve">izīšu ieguvums </w:t>
      </w:r>
      <w:r w:rsidR="00A812DD" w:rsidRPr="0018016D">
        <w:rPr>
          <w:szCs w:val="24"/>
        </w:rPr>
        <w:t xml:space="preserve">būs </w:t>
      </w:r>
      <w:r w:rsidR="00F0062F" w:rsidRPr="0018016D">
        <w:rPr>
          <w:szCs w:val="24"/>
        </w:rPr>
        <w:t>vērtīgas specifiskas teorētiskās</w:t>
      </w:r>
      <w:r w:rsidR="003F2C53" w:rsidRPr="0018016D">
        <w:rPr>
          <w:szCs w:val="24"/>
        </w:rPr>
        <w:t xml:space="preserve"> un praktiskās zināšanas,</w:t>
      </w:r>
      <w:r w:rsidR="00C1003C">
        <w:rPr>
          <w:szCs w:val="24"/>
        </w:rPr>
        <w:t xml:space="preserve"> būvniecības standartu pielietošanā,</w:t>
      </w:r>
      <w:r w:rsidR="003F2C53" w:rsidRPr="0018016D">
        <w:rPr>
          <w:szCs w:val="24"/>
        </w:rPr>
        <w:t xml:space="preserve"> ko vēlāk varētu izmantot praksē Latvijā, izstrādājot normatīvo regulējumu</w:t>
      </w:r>
      <w:r w:rsidR="0071761C" w:rsidRPr="0018016D">
        <w:rPr>
          <w:szCs w:val="24"/>
        </w:rPr>
        <w:t>, pielietojot standartus,</w:t>
      </w:r>
      <w:r w:rsidR="00C1003C">
        <w:rPr>
          <w:szCs w:val="24"/>
        </w:rPr>
        <w:t xml:space="preserve"> izstrādājot standarta līgumus būvniecībā,</w:t>
      </w:r>
      <w:r w:rsidR="0071761C" w:rsidRPr="0018016D">
        <w:rPr>
          <w:szCs w:val="24"/>
        </w:rPr>
        <w:t xml:space="preserve"> veicot kontroli un sakārtojot daudzus ar </w:t>
      </w:r>
      <w:r w:rsidR="00F0062F" w:rsidRPr="0018016D">
        <w:rPr>
          <w:szCs w:val="24"/>
        </w:rPr>
        <w:t>būvniecības nozar</w:t>
      </w:r>
      <w:r w:rsidR="0071761C" w:rsidRPr="0018016D">
        <w:rPr>
          <w:szCs w:val="24"/>
        </w:rPr>
        <w:t xml:space="preserve">i saistītus </w:t>
      </w:r>
      <w:r w:rsidR="00F0062F" w:rsidRPr="0018016D">
        <w:rPr>
          <w:szCs w:val="24"/>
        </w:rPr>
        <w:t>jautājumu</w:t>
      </w:r>
      <w:r w:rsidR="0071761C" w:rsidRPr="0018016D">
        <w:rPr>
          <w:szCs w:val="24"/>
        </w:rPr>
        <w:t>s</w:t>
      </w:r>
      <w:r w:rsidR="00A812DD" w:rsidRPr="0018016D">
        <w:rPr>
          <w:szCs w:val="24"/>
        </w:rPr>
        <w:t>.</w:t>
      </w:r>
    </w:p>
    <w:p w:rsidR="00E61300" w:rsidRPr="0018016D" w:rsidRDefault="00146C92" w:rsidP="009A2918">
      <w:pPr>
        <w:tabs>
          <w:tab w:val="left" w:pos="0"/>
        </w:tabs>
        <w:spacing w:after="0" w:line="240" w:lineRule="auto"/>
        <w:ind w:firstLine="567"/>
        <w:jc w:val="both"/>
        <w:rPr>
          <w:szCs w:val="24"/>
        </w:rPr>
      </w:pPr>
      <w:r w:rsidRPr="0018016D">
        <w:rPr>
          <w:szCs w:val="24"/>
        </w:rPr>
        <w:t>Vizīšu laikā tiks apmeklētas standartizācijas organizācijas, lai pārrunātu procedūras</w:t>
      </w:r>
      <w:r w:rsidR="00EC353A" w:rsidRPr="0018016D">
        <w:rPr>
          <w:szCs w:val="24"/>
        </w:rPr>
        <w:t xml:space="preserve"> un iegūtu pieredzi</w:t>
      </w:r>
      <w:r w:rsidRPr="0018016D">
        <w:rPr>
          <w:szCs w:val="24"/>
        </w:rPr>
        <w:t xml:space="preserve">, kā </w:t>
      </w:r>
      <w:r w:rsidR="00EC353A" w:rsidRPr="0018016D">
        <w:rPr>
          <w:szCs w:val="24"/>
        </w:rPr>
        <w:t xml:space="preserve">labāk </w:t>
      </w:r>
      <w:r w:rsidRPr="0018016D">
        <w:rPr>
          <w:szCs w:val="24"/>
        </w:rPr>
        <w:t xml:space="preserve">pārņemt </w:t>
      </w:r>
      <w:r w:rsidR="00EC353A" w:rsidRPr="0018016D">
        <w:rPr>
          <w:szCs w:val="24"/>
        </w:rPr>
        <w:t xml:space="preserve">Eiropas Standartizācijas komitejas (CEN) noteiktos standartus un iepazītos ar </w:t>
      </w:r>
      <w:r w:rsidRPr="0018016D">
        <w:rPr>
          <w:szCs w:val="24"/>
        </w:rPr>
        <w:t>labāko praksi</w:t>
      </w:r>
      <w:r w:rsidR="00EB4FE9" w:rsidRPr="0018016D">
        <w:rPr>
          <w:szCs w:val="24"/>
        </w:rPr>
        <w:t>, kas ietverta</w:t>
      </w:r>
      <w:r w:rsidRPr="0018016D">
        <w:rPr>
          <w:szCs w:val="24"/>
        </w:rPr>
        <w:t xml:space="preserve"> Ziemeļvalstu </w:t>
      </w:r>
      <w:r w:rsidR="00EB4FE9" w:rsidRPr="0018016D">
        <w:rPr>
          <w:szCs w:val="24"/>
        </w:rPr>
        <w:t xml:space="preserve">nacionālajos </w:t>
      </w:r>
      <w:r w:rsidRPr="0018016D">
        <w:rPr>
          <w:szCs w:val="24"/>
        </w:rPr>
        <w:t>standart</w:t>
      </w:r>
      <w:r w:rsidR="00EB4FE9" w:rsidRPr="0018016D">
        <w:rPr>
          <w:szCs w:val="24"/>
        </w:rPr>
        <w:t xml:space="preserve">os, izvērtējot iespējas to </w:t>
      </w:r>
      <w:r w:rsidRPr="0018016D">
        <w:rPr>
          <w:szCs w:val="24"/>
        </w:rPr>
        <w:t>pielāgo</w:t>
      </w:r>
      <w:r w:rsidR="00EB4FE9" w:rsidRPr="0018016D">
        <w:rPr>
          <w:szCs w:val="24"/>
        </w:rPr>
        <w:t>šanai</w:t>
      </w:r>
      <w:r w:rsidRPr="0018016D">
        <w:rPr>
          <w:szCs w:val="24"/>
        </w:rPr>
        <w:t xml:space="preserve"> Latvijas jauno nacionālo standartu vajadzībām</w:t>
      </w:r>
      <w:r w:rsidR="00EB4FE9" w:rsidRPr="0018016D">
        <w:rPr>
          <w:szCs w:val="24"/>
        </w:rPr>
        <w:t>. Tiks apmeklētas</w:t>
      </w:r>
      <w:r w:rsidRPr="0018016D">
        <w:rPr>
          <w:szCs w:val="24"/>
        </w:rPr>
        <w:t xml:space="preserve"> par būvniecību atbildīgās ministrijas un kontroles institūcijas, būvizstrādājumu ražo</w:t>
      </w:r>
      <w:r w:rsidR="003A6B8C" w:rsidRPr="0018016D">
        <w:rPr>
          <w:szCs w:val="24"/>
        </w:rPr>
        <w:t xml:space="preserve">šanas un kontroles nozares organizācijas, kā arī plānots dalīties pieredzē </w:t>
      </w:r>
      <w:r w:rsidR="00E61300" w:rsidRPr="0018016D">
        <w:rPr>
          <w:szCs w:val="24"/>
        </w:rPr>
        <w:t>Ziemeļvalstu</w:t>
      </w:r>
      <w:r w:rsidR="003357ED" w:rsidRPr="0018016D">
        <w:rPr>
          <w:szCs w:val="24"/>
        </w:rPr>
        <w:t xml:space="preserve"> </w:t>
      </w:r>
      <w:r w:rsidR="00E61300" w:rsidRPr="0018016D">
        <w:rPr>
          <w:szCs w:val="24"/>
        </w:rPr>
        <w:t>būvekspertu sertifikācijā, lai  ekspertiem piešķirtu</w:t>
      </w:r>
      <w:r w:rsidR="003357ED" w:rsidRPr="0018016D">
        <w:rPr>
          <w:szCs w:val="24"/>
        </w:rPr>
        <w:t xml:space="preserve"> tiesības </w:t>
      </w:r>
      <w:r w:rsidR="00E61300" w:rsidRPr="0018016D">
        <w:rPr>
          <w:szCs w:val="24"/>
        </w:rPr>
        <w:t>veikt būvju un būvprojekta ekspertīzi publiskām būvēm</w:t>
      </w:r>
      <w:r w:rsidR="003A6B8C" w:rsidRPr="0018016D">
        <w:rPr>
          <w:szCs w:val="24"/>
        </w:rPr>
        <w:t xml:space="preserve"> un i</w:t>
      </w:r>
      <w:r w:rsidR="00E61300" w:rsidRPr="0018016D">
        <w:rPr>
          <w:szCs w:val="24"/>
        </w:rPr>
        <w:t>egūt</w:t>
      </w:r>
      <w:r w:rsidR="003A6B8C" w:rsidRPr="0018016D">
        <w:rPr>
          <w:szCs w:val="24"/>
        </w:rPr>
        <w:t xml:space="preserve">o pieredzi </w:t>
      </w:r>
      <w:r w:rsidR="00E61300" w:rsidRPr="0018016D">
        <w:rPr>
          <w:szCs w:val="24"/>
        </w:rPr>
        <w:t>izmantot</w:t>
      </w:r>
      <w:r w:rsidR="003A6B8C" w:rsidRPr="0018016D">
        <w:rPr>
          <w:szCs w:val="24"/>
        </w:rPr>
        <w:t xml:space="preserve">u būvju ekspertīzes </w:t>
      </w:r>
      <w:r w:rsidR="00E61300" w:rsidRPr="0018016D">
        <w:rPr>
          <w:szCs w:val="24"/>
        </w:rPr>
        <w:t>standarta izstrādē</w:t>
      </w:r>
      <w:r w:rsidR="00EA4EEC" w:rsidRPr="0018016D">
        <w:rPr>
          <w:szCs w:val="24"/>
        </w:rPr>
        <w:t xml:space="preserve"> Latvijā</w:t>
      </w:r>
      <w:r w:rsidR="00E46013" w:rsidRPr="0018016D">
        <w:rPr>
          <w:szCs w:val="24"/>
        </w:rPr>
        <w:t>.</w:t>
      </w:r>
      <w:r w:rsidR="00D83E69" w:rsidRPr="0018016D">
        <w:rPr>
          <w:szCs w:val="24"/>
        </w:rPr>
        <w:t xml:space="preserve"> </w:t>
      </w:r>
    </w:p>
    <w:p w:rsidR="00A812DD" w:rsidRPr="0018016D" w:rsidRDefault="00A812DD" w:rsidP="009A2918">
      <w:pPr>
        <w:spacing w:after="0" w:line="240" w:lineRule="auto"/>
        <w:ind w:firstLine="562"/>
        <w:jc w:val="both"/>
        <w:rPr>
          <w:szCs w:val="24"/>
        </w:rPr>
      </w:pPr>
      <w:r w:rsidRPr="0018016D">
        <w:rPr>
          <w:szCs w:val="24"/>
        </w:rPr>
        <w:t xml:space="preserve">Projekta aktivitāšu īstenošanas periods paredzēts no 2016.gada septembra līdz oktobrim ieskaitot. </w:t>
      </w:r>
    </w:p>
    <w:p w:rsidR="00D83E69" w:rsidRPr="0018016D" w:rsidRDefault="00A812DD" w:rsidP="00A812DD">
      <w:pPr>
        <w:spacing w:after="0" w:line="240" w:lineRule="auto"/>
        <w:ind w:firstLine="562"/>
        <w:jc w:val="both"/>
        <w:rPr>
          <w:szCs w:val="24"/>
        </w:rPr>
      </w:pPr>
      <w:r w:rsidRPr="0018016D">
        <w:rPr>
          <w:szCs w:val="24"/>
        </w:rPr>
        <w:t>Projekta īstenošanai nepieciešamās kopējās izmaksas ir EUR 11 333.  Atbilstoši Biroja 2016.gada 20.maijā noslēgtajam līgumam ar Ziemeļu ministru padomi (</w:t>
      </w:r>
      <w:r w:rsidRPr="00F444F4">
        <w:rPr>
          <w:i/>
          <w:szCs w:val="24"/>
        </w:rPr>
        <w:t>Nordic Council of Ministers</w:t>
      </w:r>
      <w:r w:rsidRPr="0018016D">
        <w:rPr>
          <w:szCs w:val="24"/>
        </w:rPr>
        <w:t>), programmas finansējums 60% apmērā ir EUR 6</w:t>
      </w:r>
      <w:r w:rsidR="00D83E69" w:rsidRPr="0018016D">
        <w:rPr>
          <w:szCs w:val="24"/>
        </w:rPr>
        <w:t> </w:t>
      </w:r>
      <w:r w:rsidRPr="0018016D">
        <w:rPr>
          <w:szCs w:val="24"/>
        </w:rPr>
        <w:t>800</w:t>
      </w:r>
      <w:r w:rsidR="00D83E69" w:rsidRPr="0018016D">
        <w:rPr>
          <w:szCs w:val="24"/>
        </w:rPr>
        <w:t xml:space="preserve"> (pielikumā programmas pieteikuma līgums</w:t>
      </w:r>
      <w:r w:rsidR="005F737B" w:rsidRPr="005F737B">
        <w:rPr>
          <w:szCs w:val="24"/>
        </w:rPr>
        <w:t xml:space="preserve"> </w:t>
      </w:r>
      <w:r w:rsidR="005F737B" w:rsidRPr="0018016D">
        <w:rPr>
          <w:szCs w:val="24"/>
        </w:rPr>
        <w:t xml:space="preserve">Nr.PA-NET-837  </w:t>
      </w:r>
      <w:r w:rsidR="00D83E69" w:rsidRPr="0018016D">
        <w:rPr>
          <w:szCs w:val="24"/>
        </w:rPr>
        <w:t>)</w:t>
      </w:r>
      <w:r w:rsidRPr="0018016D">
        <w:rPr>
          <w:szCs w:val="24"/>
        </w:rPr>
        <w:t>,</w:t>
      </w:r>
      <w:r w:rsidR="005F737B">
        <w:rPr>
          <w:szCs w:val="24"/>
        </w:rPr>
        <w:t xml:space="preserve"> tajā skaitā p</w:t>
      </w:r>
      <w:r w:rsidR="005F737B" w:rsidRPr="0018016D">
        <w:rPr>
          <w:szCs w:val="24"/>
        </w:rPr>
        <w:t xml:space="preserve">rojekta avansa maksājums 85% apmērā no programmas finansējuma daļas sastāda EUR 5 780, gala maksājums </w:t>
      </w:r>
      <w:r w:rsidR="005F737B" w:rsidRPr="005F737B">
        <w:rPr>
          <w:szCs w:val="24"/>
        </w:rPr>
        <w:t>15%</w:t>
      </w:r>
      <w:r w:rsidR="005F737B" w:rsidRPr="0018016D">
        <w:rPr>
          <w:szCs w:val="24"/>
        </w:rPr>
        <w:t xml:space="preserve"> apmērā sastāda </w:t>
      </w:r>
      <w:r w:rsidR="005F737B" w:rsidRPr="005F737B">
        <w:rPr>
          <w:b/>
          <w:szCs w:val="24"/>
        </w:rPr>
        <w:t>EUR</w:t>
      </w:r>
      <w:r w:rsidR="005F737B" w:rsidRPr="0018016D">
        <w:rPr>
          <w:szCs w:val="24"/>
        </w:rPr>
        <w:t xml:space="preserve"> </w:t>
      </w:r>
      <w:r w:rsidR="005F737B" w:rsidRPr="005F737B">
        <w:rPr>
          <w:b/>
          <w:szCs w:val="24"/>
        </w:rPr>
        <w:t>1 020</w:t>
      </w:r>
      <w:r w:rsidR="005F737B">
        <w:rPr>
          <w:szCs w:val="24"/>
        </w:rPr>
        <w:t>. N</w:t>
      </w:r>
      <w:r w:rsidRPr="0018016D">
        <w:rPr>
          <w:szCs w:val="24"/>
        </w:rPr>
        <w:t xml:space="preserve">acionālais līdzfinansējums </w:t>
      </w:r>
      <w:r w:rsidR="005F737B">
        <w:rPr>
          <w:szCs w:val="24"/>
        </w:rPr>
        <w:t xml:space="preserve">projekta ieviešanai ir </w:t>
      </w:r>
      <w:r w:rsidRPr="005F737B">
        <w:rPr>
          <w:szCs w:val="24"/>
        </w:rPr>
        <w:t>40%</w:t>
      </w:r>
      <w:r w:rsidRPr="0018016D">
        <w:rPr>
          <w:szCs w:val="24"/>
        </w:rPr>
        <w:t xml:space="preserve"> </w:t>
      </w:r>
      <w:r w:rsidR="005F737B">
        <w:rPr>
          <w:szCs w:val="24"/>
        </w:rPr>
        <w:t>un</w:t>
      </w:r>
      <w:r w:rsidRPr="0018016D">
        <w:rPr>
          <w:szCs w:val="24"/>
        </w:rPr>
        <w:t xml:space="preserve"> sastāda </w:t>
      </w:r>
      <w:r w:rsidRPr="005F737B">
        <w:rPr>
          <w:b/>
          <w:szCs w:val="24"/>
        </w:rPr>
        <w:t>EUR 4 533</w:t>
      </w:r>
      <w:r w:rsidRPr="0018016D">
        <w:rPr>
          <w:szCs w:val="24"/>
        </w:rPr>
        <w:t>.</w:t>
      </w:r>
      <w:r w:rsidRPr="0018016D">
        <w:rPr>
          <w:color w:val="808080"/>
          <w:szCs w:val="24"/>
        </w:rPr>
        <w:t xml:space="preserve"> </w:t>
      </w:r>
      <w:r w:rsidRPr="0018016D">
        <w:rPr>
          <w:szCs w:val="24"/>
        </w:rPr>
        <w:t xml:space="preserve">Līdz ar to kopējais sākotnēji nepieciešamais valsts budžeta finansējuma apmērs projekta uzsākšanai sastāda </w:t>
      </w:r>
      <w:r w:rsidRPr="005F737B">
        <w:rPr>
          <w:b/>
          <w:szCs w:val="24"/>
        </w:rPr>
        <w:t>EUR 5</w:t>
      </w:r>
      <w:r w:rsidR="00D83E69" w:rsidRPr="005F737B">
        <w:rPr>
          <w:b/>
          <w:szCs w:val="24"/>
        </w:rPr>
        <w:t> 553</w:t>
      </w:r>
      <w:r w:rsidRPr="0018016D">
        <w:rPr>
          <w:szCs w:val="24"/>
        </w:rPr>
        <w:t>.</w:t>
      </w:r>
    </w:p>
    <w:p w:rsidR="00A812DD" w:rsidRPr="0018016D" w:rsidRDefault="00DA5A27" w:rsidP="009A2918">
      <w:pPr>
        <w:spacing w:after="0" w:line="240" w:lineRule="auto"/>
        <w:ind w:firstLine="539"/>
        <w:jc w:val="both"/>
        <w:rPr>
          <w:szCs w:val="24"/>
        </w:rPr>
      </w:pPr>
      <w:r w:rsidRPr="001731D3">
        <w:rPr>
          <w:szCs w:val="24"/>
        </w:rPr>
        <w:t>Ekonomikas ministrija, izvērtējot no valsts budžeta 2016.gadā piešķirto līdzekļu izmantošanas iespējas, finansējumu m</w:t>
      </w:r>
      <w:r w:rsidR="00A812DD" w:rsidRPr="001731D3">
        <w:rPr>
          <w:szCs w:val="24"/>
        </w:rPr>
        <w:t>inētā projekta īstenošanai</w:t>
      </w:r>
      <w:r w:rsidRPr="001731D3">
        <w:rPr>
          <w:szCs w:val="24"/>
        </w:rPr>
        <w:t xml:space="preserve">, </w:t>
      </w:r>
      <w:r w:rsidR="00A812DD" w:rsidRPr="001731D3">
        <w:rPr>
          <w:szCs w:val="24"/>
        </w:rPr>
        <w:t xml:space="preserve"> </w:t>
      </w:r>
      <w:r w:rsidRPr="001731D3">
        <w:rPr>
          <w:szCs w:val="24"/>
        </w:rPr>
        <w:t xml:space="preserve">plāno </w:t>
      </w:r>
      <w:r w:rsidR="00A812DD" w:rsidRPr="001731D3">
        <w:rPr>
          <w:szCs w:val="24"/>
        </w:rPr>
        <w:t>pārdal</w:t>
      </w:r>
      <w:r w:rsidRPr="001731D3">
        <w:rPr>
          <w:szCs w:val="24"/>
        </w:rPr>
        <w:t>īt</w:t>
      </w:r>
      <w:r w:rsidR="00A812DD" w:rsidRPr="001731D3">
        <w:rPr>
          <w:szCs w:val="24"/>
        </w:rPr>
        <w:t xml:space="preserve"> no </w:t>
      </w:r>
      <w:r w:rsidR="008657E1" w:rsidRPr="001731D3">
        <w:rPr>
          <w:szCs w:val="24"/>
        </w:rPr>
        <w:t>ministrijai piešķirtajiem līdzekļiem Eiropas Savienības politiku instrumentu un pārējās ārvalstu finanšu palīdzības līdzfinansēto un finansēto projektu un pasākumu īstenošanai.</w:t>
      </w:r>
    </w:p>
    <w:p w:rsidR="00653683" w:rsidRPr="0018016D" w:rsidRDefault="00653683" w:rsidP="002565D2">
      <w:pPr>
        <w:spacing w:after="0" w:line="240" w:lineRule="auto"/>
        <w:ind w:firstLine="562"/>
        <w:jc w:val="both"/>
        <w:rPr>
          <w:b/>
          <w:szCs w:val="24"/>
        </w:rPr>
      </w:pPr>
    </w:p>
    <w:p w:rsidR="0027107D" w:rsidRPr="0018016D" w:rsidRDefault="00813F6C" w:rsidP="0027107D">
      <w:pPr>
        <w:tabs>
          <w:tab w:val="left" w:pos="0"/>
        </w:tabs>
        <w:spacing w:after="0" w:line="240" w:lineRule="auto"/>
        <w:ind w:firstLine="539"/>
        <w:jc w:val="both"/>
        <w:rPr>
          <w:b/>
          <w:szCs w:val="24"/>
        </w:rPr>
      </w:pPr>
      <w:r w:rsidRPr="0018016D">
        <w:rPr>
          <w:b/>
          <w:szCs w:val="24"/>
        </w:rPr>
        <w:t xml:space="preserve">3. </w:t>
      </w:r>
      <w:r w:rsidR="0027107D" w:rsidRPr="0018016D">
        <w:rPr>
          <w:b/>
          <w:szCs w:val="24"/>
        </w:rPr>
        <w:t>Turpmākā rīcība</w:t>
      </w:r>
    </w:p>
    <w:p w:rsidR="00D83E69" w:rsidRPr="0018016D" w:rsidRDefault="00D83E69" w:rsidP="009A2918">
      <w:pPr>
        <w:tabs>
          <w:tab w:val="left" w:pos="0"/>
        </w:tabs>
        <w:spacing w:afterLines="60" w:after="144" w:line="240" w:lineRule="auto"/>
        <w:ind w:firstLine="567"/>
        <w:jc w:val="both"/>
        <w:rPr>
          <w:szCs w:val="24"/>
        </w:rPr>
      </w:pPr>
      <w:r w:rsidRPr="0018016D">
        <w:rPr>
          <w:szCs w:val="24"/>
        </w:rPr>
        <w:t xml:space="preserve">Ņemot vērā, ka dalība un pieredzes apgūšana starptautiskās sadarbības projektos ir vērtīgs instruments nacionālās politikas veidošanā, iepriekš minētā projekta īstenošanai nepieciešams: </w:t>
      </w:r>
    </w:p>
    <w:p w:rsidR="00D83E69" w:rsidRDefault="00D83E69" w:rsidP="009A2918">
      <w:pPr>
        <w:pStyle w:val="ListParagraph"/>
        <w:numPr>
          <w:ilvl w:val="0"/>
          <w:numId w:val="33"/>
        </w:numPr>
        <w:tabs>
          <w:tab w:val="left" w:pos="851"/>
        </w:tabs>
        <w:spacing w:afterLines="60" w:after="144" w:line="240" w:lineRule="auto"/>
        <w:ind w:left="0" w:firstLine="567"/>
        <w:jc w:val="both"/>
        <w:rPr>
          <w:szCs w:val="24"/>
        </w:rPr>
      </w:pPr>
      <w:r w:rsidRPr="00EF3FC5">
        <w:rPr>
          <w:szCs w:val="24"/>
        </w:rPr>
        <w:t>Apstiprināt E</w:t>
      </w:r>
      <w:r w:rsidR="009A2918">
        <w:rPr>
          <w:szCs w:val="24"/>
        </w:rPr>
        <w:t>konomikas ministrijas</w:t>
      </w:r>
      <w:r w:rsidRPr="00EF3FC5">
        <w:rPr>
          <w:szCs w:val="24"/>
        </w:rPr>
        <w:t xml:space="preserve"> tiesības ieviest pieredzes apmaiņas projektu par </w:t>
      </w:r>
      <w:r w:rsidR="009D7DF8" w:rsidRPr="00EF3FC5">
        <w:rPr>
          <w:szCs w:val="24"/>
        </w:rPr>
        <w:t xml:space="preserve">likumdošanas, būvju uzraudzības un kontroles, kā arī un standartizācijas </w:t>
      </w:r>
      <w:r w:rsidRPr="00EF3FC5">
        <w:rPr>
          <w:szCs w:val="24"/>
        </w:rPr>
        <w:t xml:space="preserve">jautājumiem </w:t>
      </w:r>
      <w:r w:rsidR="009D7DF8" w:rsidRPr="00EF3FC5">
        <w:rPr>
          <w:szCs w:val="24"/>
        </w:rPr>
        <w:t>Norvēģijā</w:t>
      </w:r>
      <w:r w:rsidRPr="00EF3FC5">
        <w:rPr>
          <w:szCs w:val="24"/>
        </w:rPr>
        <w:t xml:space="preserve"> un Somijā</w:t>
      </w:r>
      <w:r w:rsidR="009D7DF8" w:rsidRPr="00EF3FC5">
        <w:rPr>
          <w:szCs w:val="24"/>
        </w:rPr>
        <w:t>,</w:t>
      </w:r>
      <w:r w:rsidRPr="00EF3FC5">
        <w:rPr>
          <w:szCs w:val="24"/>
        </w:rPr>
        <w:t xml:space="preserve"> Ziemeļvalstu un Baltijas valstu mobilitātes programmas „Valsts administrācija” ietvaros un uzņemties saistības 2016.gadā. </w:t>
      </w:r>
    </w:p>
    <w:p w:rsidR="009A2918" w:rsidRPr="00EF3FC5" w:rsidRDefault="009A2918" w:rsidP="009A2918">
      <w:pPr>
        <w:pStyle w:val="ListParagraph"/>
        <w:numPr>
          <w:ilvl w:val="0"/>
          <w:numId w:val="33"/>
        </w:numPr>
        <w:tabs>
          <w:tab w:val="left" w:pos="851"/>
        </w:tabs>
        <w:spacing w:afterLines="60" w:after="144" w:line="240" w:lineRule="auto"/>
        <w:ind w:left="0" w:firstLine="567"/>
        <w:jc w:val="both"/>
        <w:rPr>
          <w:szCs w:val="24"/>
        </w:rPr>
      </w:pPr>
      <w:r w:rsidRPr="00597992">
        <w:rPr>
          <w:szCs w:val="24"/>
        </w:rPr>
        <w:t>Paredzēt, ka nepieciešamais finansējums atbilstoši noslēgtā līguma nosacījumiem nacionālā līdzfinansējuma segšanai un priekšfinansējuma nodrošināšanai tiks pārdalīts no ministrijai 2016.gadā</w:t>
      </w:r>
      <w:r w:rsidRPr="009A2918">
        <w:rPr>
          <w:szCs w:val="24"/>
        </w:rPr>
        <w:t xml:space="preserve"> </w:t>
      </w:r>
      <w:r w:rsidRPr="00597992">
        <w:rPr>
          <w:szCs w:val="24"/>
        </w:rPr>
        <w:lastRenderedPageBreak/>
        <w:t>piešķirtajiem līdzekļiem Eiropas Savienības politiku instrumentu un pārējās ārvalstu finanšu palīdzības līdzfinansēto un finansēto projektu un pasākumu īstenošanai</w:t>
      </w:r>
      <w:r>
        <w:rPr>
          <w:szCs w:val="24"/>
        </w:rPr>
        <w:t>.</w:t>
      </w:r>
    </w:p>
    <w:p w:rsidR="00D83E69" w:rsidRPr="0018016D" w:rsidRDefault="009A2918" w:rsidP="009A2918">
      <w:pPr>
        <w:tabs>
          <w:tab w:val="left" w:pos="0"/>
        </w:tabs>
        <w:spacing w:afterLines="60" w:after="144" w:line="240" w:lineRule="auto"/>
        <w:ind w:firstLine="567"/>
        <w:jc w:val="both"/>
        <w:rPr>
          <w:szCs w:val="24"/>
        </w:rPr>
      </w:pPr>
      <w:r>
        <w:rPr>
          <w:szCs w:val="24"/>
        </w:rPr>
        <w:tab/>
        <w:t>Ekonomikas ministrija</w:t>
      </w:r>
      <w:r w:rsidR="00D83E69" w:rsidRPr="00597992">
        <w:rPr>
          <w:szCs w:val="24"/>
        </w:rPr>
        <w:t xml:space="preserve"> sagatavos un normatīvajos aktos noteiktā kārtībā iesniegs Finanšu ministrijā pieprasījumu par apropriācijas pārdali</w:t>
      </w:r>
      <w:r w:rsidR="00067E48" w:rsidRPr="00597992">
        <w:rPr>
          <w:szCs w:val="24"/>
        </w:rPr>
        <w:t>.</w:t>
      </w:r>
      <w:r w:rsidR="00D83E69" w:rsidRPr="0018016D">
        <w:rPr>
          <w:szCs w:val="24"/>
        </w:rPr>
        <w:t xml:space="preserve"> </w:t>
      </w:r>
    </w:p>
    <w:p w:rsidR="00305437" w:rsidRPr="0018016D" w:rsidRDefault="00305437" w:rsidP="00305437">
      <w:pPr>
        <w:tabs>
          <w:tab w:val="left" w:pos="0"/>
        </w:tabs>
        <w:spacing w:afterLines="60" w:after="144" w:line="240" w:lineRule="auto"/>
        <w:ind w:firstLine="540"/>
        <w:jc w:val="both"/>
        <w:rPr>
          <w:szCs w:val="24"/>
        </w:rPr>
      </w:pPr>
    </w:p>
    <w:p w:rsidR="00CD27F4" w:rsidRPr="00CD27F4" w:rsidRDefault="00CD27F4" w:rsidP="00CD27F4">
      <w:pPr>
        <w:spacing w:after="0"/>
        <w:rPr>
          <w:rFonts w:eastAsiaTheme="minorHAnsi"/>
          <w:bCs/>
          <w:szCs w:val="24"/>
        </w:rPr>
      </w:pPr>
      <w:r w:rsidRPr="00CD27F4">
        <w:rPr>
          <w:bCs/>
          <w:szCs w:val="24"/>
        </w:rPr>
        <w:t>Ministru prezidenta biedrs,</w:t>
      </w:r>
    </w:p>
    <w:p w:rsidR="002260DB" w:rsidRPr="0018016D" w:rsidRDefault="00CD27F4" w:rsidP="00CD27F4">
      <w:pPr>
        <w:tabs>
          <w:tab w:val="left" w:pos="6096"/>
        </w:tabs>
        <w:spacing w:after="0" w:line="240" w:lineRule="auto"/>
        <w:rPr>
          <w:szCs w:val="24"/>
        </w:rPr>
      </w:pPr>
      <w:r w:rsidRPr="00CD27F4">
        <w:rPr>
          <w:bCs/>
          <w:szCs w:val="24"/>
        </w:rPr>
        <w:t>ekonomikas ministrs</w:t>
      </w:r>
      <w:r>
        <w:rPr>
          <w:b/>
          <w:bCs/>
          <w:sz w:val="28"/>
          <w:szCs w:val="28"/>
        </w:rPr>
        <w:t xml:space="preserve">                                              </w:t>
      </w:r>
      <w:r w:rsidR="00257159" w:rsidRPr="0018016D">
        <w:rPr>
          <w:szCs w:val="24"/>
        </w:rPr>
        <w:t xml:space="preserve"> </w:t>
      </w:r>
      <w:r w:rsidR="00257159" w:rsidRPr="0018016D">
        <w:rPr>
          <w:szCs w:val="24"/>
        </w:rPr>
        <w:tab/>
      </w:r>
      <w:r w:rsidR="00257159" w:rsidRPr="0018016D">
        <w:rPr>
          <w:szCs w:val="24"/>
        </w:rPr>
        <w:tab/>
      </w:r>
      <w:r w:rsidR="00257159" w:rsidRPr="0018016D">
        <w:rPr>
          <w:szCs w:val="24"/>
        </w:rPr>
        <w:tab/>
      </w:r>
      <w:r w:rsidR="00181657" w:rsidRPr="0018016D">
        <w:rPr>
          <w:szCs w:val="24"/>
        </w:rPr>
        <w:t xml:space="preserve">         </w:t>
      </w:r>
      <w:r w:rsidR="00257159" w:rsidRPr="0018016D">
        <w:rPr>
          <w:szCs w:val="24"/>
        </w:rPr>
        <w:t>A.Ašeradens</w:t>
      </w:r>
    </w:p>
    <w:p w:rsidR="00B03460" w:rsidRPr="0018016D" w:rsidRDefault="002260DB" w:rsidP="002260DB">
      <w:pPr>
        <w:tabs>
          <w:tab w:val="left" w:pos="6096"/>
        </w:tabs>
        <w:spacing w:afterLines="50" w:after="120" w:line="240" w:lineRule="auto"/>
        <w:ind w:firstLine="567"/>
        <w:rPr>
          <w:szCs w:val="24"/>
        </w:rPr>
      </w:pPr>
      <w:r w:rsidRPr="0018016D">
        <w:rPr>
          <w:szCs w:val="24"/>
        </w:rPr>
        <w:tab/>
      </w:r>
      <w:r w:rsidRPr="0018016D">
        <w:rPr>
          <w:szCs w:val="24"/>
        </w:rPr>
        <w:tab/>
      </w:r>
      <w:r w:rsidRPr="0018016D">
        <w:rPr>
          <w:szCs w:val="24"/>
        </w:rPr>
        <w:tab/>
      </w:r>
    </w:p>
    <w:p w:rsidR="00CD27F4" w:rsidRDefault="00CD27F4" w:rsidP="00CD27F4">
      <w:pPr>
        <w:tabs>
          <w:tab w:val="left" w:pos="6804"/>
        </w:tabs>
        <w:spacing w:after="0" w:line="240" w:lineRule="auto"/>
        <w:jc w:val="both"/>
        <w:rPr>
          <w:szCs w:val="24"/>
        </w:rPr>
      </w:pPr>
    </w:p>
    <w:p w:rsidR="00F9098B" w:rsidRPr="0018016D" w:rsidRDefault="00181657" w:rsidP="00CD27F4">
      <w:pPr>
        <w:tabs>
          <w:tab w:val="left" w:pos="6804"/>
        </w:tabs>
        <w:spacing w:after="0" w:line="240" w:lineRule="auto"/>
        <w:jc w:val="both"/>
        <w:rPr>
          <w:szCs w:val="24"/>
        </w:rPr>
      </w:pPr>
      <w:r w:rsidRPr="0018016D">
        <w:rPr>
          <w:szCs w:val="24"/>
        </w:rPr>
        <w:t>Valsts sekretār</w:t>
      </w:r>
      <w:r w:rsidR="005F737B">
        <w:rPr>
          <w:szCs w:val="24"/>
        </w:rPr>
        <w:t>s</w:t>
      </w:r>
      <w:r w:rsidR="005F737B">
        <w:rPr>
          <w:szCs w:val="24"/>
        </w:rPr>
        <w:tab/>
      </w:r>
      <w:r w:rsidR="005F737B">
        <w:rPr>
          <w:szCs w:val="24"/>
        </w:rPr>
        <w:tab/>
        <w:t xml:space="preserve">        </w:t>
      </w:r>
      <w:r w:rsidR="00F9098B" w:rsidRPr="0018016D">
        <w:rPr>
          <w:szCs w:val="24"/>
        </w:rPr>
        <w:t>J.Stinka</w:t>
      </w:r>
    </w:p>
    <w:p w:rsidR="00181657" w:rsidRPr="0018016D" w:rsidRDefault="00181657" w:rsidP="00181657">
      <w:pPr>
        <w:tabs>
          <w:tab w:val="left" w:pos="6804"/>
        </w:tabs>
        <w:spacing w:after="0" w:line="240" w:lineRule="auto"/>
        <w:ind w:left="142"/>
        <w:jc w:val="both"/>
        <w:rPr>
          <w:szCs w:val="24"/>
          <w:lang w:eastAsia="x-none"/>
        </w:rPr>
      </w:pPr>
      <w:r w:rsidRPr="0018016D">
        <w:rPr>
          <w:szCs w:val="24"/>
        </w:rPr>
        <w:t xml:space="preserve">    </w:t>
      </w:r>
      <w:r w:rsidRPr="0018016D">
        <w:rPr>
          <w:szCs w:val="24"/>
        </w:rPr>
        <w:tab/>
        <w:t xml:space="preserve">               </w:t>
      </w:r>
    </w:p>
    <w:p w:rsidR="00604891" w:rsidRDefault="00604891" w:rsidP="007F4416">
      <w:pPr>
        <w:pStyle w:val="BodyTextIndent"/>
        <w:suppressAutoHyphens/>
        <w:ind w:left="0" w:right="-341"/>
        <w:jc w:val="both"/>
        <w:rPr>
          <w:sz w:val="28"/>
          <w:szCs w:val="28"/>
          <w:lang w:val="lv-LV"/>
        </w:rPr>
      </w:pPr>
    </w:p>
    <w:p w:rsidR="00FB71AB" w:rsidRDefault="00FB71AB" w:rsidP="007F4416">
      <w:pPr>
        <w:pStyle w:val="BodyTextIndent"/>
        <w:suppressAutoHyphens/>
        <w:ind w:left="0" w:right="-341"/>
        <w:jc w:val="both"/>
        <w:rPr>
          <w:sz w:val="28"/>
          <w:szCs w:val="28"/>
          <w:lang w:val="lv-LV"/>
        </w:rPr>
      </w:pPr>
    </w:p>
    <w:p w:rsidR="00FB71AB" w:rsidRDefault="00FB71AB" w:rsidP="007F4416">
      <w:pPr>
        <w:pStyle w:val="BodyTextIndent"/>
        <w:suppressAutoHyphens/>
        <w:ind w:left="0" w:right="-341"/>
        <w:jc w:val="both"/>
        <w:rPr>
          <w:sz w:val="28"/>
          <w:szCs w:val="28"/>
          <w:lang w:val="lv-LV"/>
        </w:rPr>
      </w:pPr>
    </w:p>
    <w:p w:rsidR="00FB71AB" w:rsidRDefault="00FB71AB" w:rsidP="007F4416">
      <w:pPr>
        <w:pStyle w:val="BodyTextIndent"/>
        <w:suppressAutoHyphens/>
        <w:ind w:left="0" w:right="-341"/>
        <w:jc w:val="both"/>
        <w:rPr>
          <w:sz w:val="28"/>
          <w:szCs w:val="28"/>
          <w:lang w:val="lv-LV"/>
        </w:rPr>
      </w:pPr>
    </w:p>
    <w:p w:rsidR="00FB71AB" w:rsidRDefault="00FB71AB" w:rsidP="007F4416">
      <w:pPr>
        <w:pStyle w:val="BodyTextIndent"/>
        <w:suppressAutoHyphens/>
        <w:ind w:left="0" w:right="-341"/>
        <w:jc w:val="both"/>
        <w:rPr>
          <w:sz w:val="28"/>
          <w:szCs w:val="28"/>
          <w:lang w:val="lv-LV"/>
        </w:rPr>
      </w:pPr>
    </w:p>
    <w:p w:rsidR="00D90EF5" w:rsidRDefault="00D90EF5" w:rsidP="007F4416">
      <w:pPr>
        <w:pStyle w:val="BodyTextIndent"/>
        <w:suppressAutoHyphens/>
        <w:ind w:left="0" w:right="-341"/>
        <w:jc w:val="both"/>
        <w:rPr>
          <w:sz w:val="28"/>
          <w:szCs w:val="28"/>
          <w:lang w:val="lv-LV"/>
        </w:rPr>
      </w:pPr>
    </w:p>
    <w:p w:rsidR="00FB71AB" w:rsidRPr="00D312BC" w:rsidRDefault="00FB71AB" w:rsidP="007F4416">
      <w:pPr>
        <w:pStyle w:val="BodyTextIndent"/>
        <w:suppressAutoHyphens/>
        <w:ind w:left="0" w:right="-341"/>
        <w:jc w:val="both"/>
        <w:rPr>
          <w:sz w:val="28"/>
          <w:szCs w:val="28"/>
          <w:lang w:val="lv-LV"/>
        </w:rPr>
      </w:pPr>
    </w:p>
    <w:p w:rsidR="00284F34" w:rsidRDefault="00D90EF5" w:rsidP="007F4416">
      <w:pPr>
        <w:pStyle w:val="BodyTextIndent"/>
        <w:suppressAutoHyphens/>
        <w:ind w:left="0" w:right="-341"/>
        <w:jc w:val="both"/>
        <w:rPr>
          <w:sz w:val="20"/>
          <w:lang w:val="lv-LV"/>
        </w:rPr>
      </w:pPr>
      <w:r>
        <w:rPr>
          <w:sz w:val="20"/>
          <w:lang w:val="lv-LV"/>
        </w:rPr>
        <w:t>10</w:t>
      </w:r>
      <w:r w:rsidR="00F9098B">
        <w:rPr>
          <w:sz w:val="20"/>
          <w:lang w:val="lv-LV"/>
        </w:rPr>
        <w:t>.0</w:t>
      </w:r>
      <w:r>
        <w:rPr>
          <w:sz w:val="20"/>
          <w:lang w:val="lv-LV"/>
        </w:rPr>
        <w:t>8</w:t>
      </w:r>
      <w:r w:rsidR="00D312BC">
        <w:rPr>
          <w:sz w:val="20"/>
          <w:lang w:val="lv-LV"/>
        </w:rPr>
        <w:t xml:space="preserve">.2016 </w:t>
      </w:r>
    </w:p>
    <w:p w:rsidR="00D312BC" w:rsidRPr="008B16D1" w:rsidRDefault="00CD27F4" w:rsidP="007F4416">
      <w:pPr>
        <w:pStyle w:val="BodyTextIndent"/>
        <w:suppressAutoHyphens/>
        <w:ind w:left="0" w:right="-341"/>
        <w:jc w:val="both"/>
        <w:rPr>
          <w:sz w:val="20"/>
          <w:lang w:val="lv-LV"/>
        </w:rPr>
      </w:pPr>
      <w:r>
        <w:rPr>
          <w:sz w:val="20"/>
          <w:lang w:val="lv-LV"/>
        </w:rPr>
        <w:t>90</w:t>
      </w:r>
      <w:r w:rsidR="00BA09DA">
        <w:rPr>
          <w:sz w:val="20"/>
          <w:lang w:val="lv-LV"/>
        </w:rPr>
        <w:t>6</w:t>
      </w:r>
      <w:bookmarkStart w:id="0" w:name="_GoBack"/>
      <w:bookmarkEnd w:id="0"/>
    </w:p>
    <w:p w:rsidR="00D312BC" w:rsidRDefault="00D312BC" w:rsidP="007F4416">
      <w:pPr>
        <w:pStyle w:val="BodyTextIndent"/>
        <w:suppressAutoHyphens/>
        <w:ind w:left="0" w:right="-341"/>
        <w:jc w:val="both"/>
        <w:rPr>
          <w:sz w:val="20"/>
          <w:lang w:val="lv-LV"/>
        </w:rPr>
      </w:pPr>
      <w:r>
        <w:rPr>
          <w:sz w:val="20"/>
          <w:lang w:val="lv-LV"/>
        </w:rPr>
        <w:t>Rostoka 67013276</w:t>
      </w:r>
    </w:p>
    <w:p w:rsidR="00D312BC" w:rsidRDefault="00D312BC" w:rsidP="007F4416">
      <w:pPr>
        <w:pStyle w:val="BodyTextIndent"/>
        <w:suppressAutoHyphens/>
        <w:ind w:left="0" w:right="-341"/>
        <w:jc w:val="both"/>
        <w:rPr>
          <w:sz w:val="20"/>
          <w:lang w:val="lv-LV"/>
        </w:rPr>
      </w:pPr>
      <w:r>
        <w:rPr>
          <w:sz w:val="20"/>
          <w:lang w:val="lv-LV"/>
        </w:rPr>
        <w:t>Inese.Rostoka@em.gov.lv</w:t>
      </w:r>
    </w:p>
    <w:p w:rsidR="005E3E5E" w:rsidRDefault="005E3E5E" w:rsidP="007F4416">
      <w:pPr>
        <w:pStyle w:val="BodyTextIndent"/>
        <w:suppressAutoHyphens/>
        <w:ind w:left="0" w:right="-341"/>
        <w:jc w:val="both"/>
        <w:rPr>
          <w:sz w:val="20"/>
          <w:lang w:val="lv-LV"/>
        </w:rPr>
      </w:pPr>
    </w:p>
    <w:p w:rsidR="007F4416" w:rsidRPr="008B16D1" w:rsidRDefault="00C80521" w:rsidP="007F4416">
      <w:pPr>
        <w:pStyle w:val="BodyTextIndent"/>
        <w:suppressAutoHyphens/>
        <w:ind w:left="0" w:right="-341"/>
        <w:jc w:val="both"/>
        <w:rPr>
          <w:sz w:val="20"/>
          <w:lang w:val="lv-LV"/>
        </w:rPr>
      </w:pPr>
      <w:r>
        <w:rPr>
          <w:sz w:val="20"/>
          <w:lang w:val="lv-LV"/>
        </w:rPr>
        <w:t>13.04</w:t>
      </w:r>
      <w:r w:rsidR="00257159" w:rsidRPr="008B16D1">
        <w:rPr>
          <w:sz w:val="20"/>
          <w:lang w:val="lv-LV"/>
        </w:rPr>
        <w:t xml:space="preserve">.2016. </w:t>
      </w:r>
    </w:p>
    <w:p w:rsidR="00D312BC" w:rsidRDefault="00257159" w:rsidP="007F4416">
      <w:pPr>
        <w:pStyle w:val="BodyTextIndent"/>
        <w:suppressAutoHyphens/>
        <w:ind w:left="0" w:right="-341"/>
        <w:jc w:val="both"/>
        <w:rPr>
          <w:sz w:val="20"/>
          <w:lang w:val="lv-LV"/>
        </w:rPr>
      </w:pPr>
      <w:r w:rsidRPr="008B16D1">
        <w:rPr>
          <w:sz w:val="20"/>
          <w:lang w:val="lv-LV"/>
        </w:rPr>
        <w:t>Elsiņa</w:t>
      </w:r>
      <w:r w:rsidR="00D312BC">
        <w:rPr>
          <w:sz w:val="20"/>
          <w:lang w:val="lv-LV"/>
        </w:rPr>
        <w:t xml:space="preserve"> </w:t>
      </w:r>
      <w:r w:rsidR="007F4416" w:rsidRPr="00D312BC">
        <w:rPr>
          <w:sz w:val="20"/>
          <w:lang w:val="lv-LV"/>
        </w:rPr>
        <w:t>67013</w:t>
      </w:r>
      <w:r w:rsidRPr="00D312BC">
        <w:rPr>
          <w:sz w:val="20"/>
          <w:lang w:val="lv-LV"/>
        </w:rPr>
        <w:t>320</w:t>
      </w:r>
      <w:r w:rsidR="007F4416" w:rsidRPr="00D312BC">
        <w:rPr>
          <w:sz w:val="20"/>
          <w:lang w:val="lv-LV"/>
        </w:rPr>
        <w:t>;</w:t>
      </w:r>
    </w:p>
    <w:p w:rsidR="007F4416" w:rsidRPr="008B16D1" w:rsidRDefault="00BA09DA" w:rsidP="007F4416">
      <w:pPr>
        <w:pStyle w:val="BodyTextIndent"/>
        <w:suppressAutoHyphens/>
        <w:ind w:left="0" w:right="-341"/>
        <w:jc w:val="both"/>
        <w:rPr>
          <w:sz w:val="20"/>
          <w:lang w:val="lv-LV"/>
        </w:rPr>
      </w:pPr>
      <w:hyperlink r:id="rId8" w:history="1">
        <w:r w:rsidR="00257159" w:rsidRPr="008B16D1">
          <w:rPr>
            <w:rStyle w:val="Hyperlink"/>
            <w:sz w:val="20"/>
            <w:lang w:val="lv-LV"/>
          </w:rPr>
          <w:t>nelda.elsina@bvkb.gov.lv</w:t>
        </w:r>
      </w:hyperlink>
    </w:p>
    <w:p w:rsidR="00257159" w:rsidRPr="008B16D1" w:rsidRDefault="00257159" w:rsidP="007F4416">
      <w:pPr>
        <w:pStyle w:val="BodyTextIndent"/>
        <w:suppressAutoHyphens/>
        <w:ind w:left="0" w:right="-341"/>
        <w:jc w:val="both"/>
        <w:rPr>
          <w:sz w:val="20"/>
          <w:lang w:val="lv-LV"/>
        </w:rPr>
      </w:pPr>
    </w:p>
    <w:p w:rsidR="007F4416" w:rsidRPr="008B16D1" w:rsidRDefault="007F4416" w:rsidP="007F4416">
      <w:pPr>
        <w:pStyle w:val="BodyTextIndent"/>
        <w:suppressAutoHyphens/>
        <w:ind w:left="0" w:right="-341"/>
        <w:jc w:val="both"/>
        <w:rPr>
          <w:sz w:val="20"/>
          <w:lang w:val="lv-LV"/>
        </w:rPr>
      </w:pPr>
    </w:p>
    <w:p w:rsidR="0096051A" w:rsidRPr="008B16D1" w:rsidRDefault="0096051A" w:rsidP="00461213">
      <w:pPr>
        <w:spacing w:after="0"/>
        <w:jc w:val="both"/>
        <w:rPr>
          <w:iCs/>
          <w:sz w:val="20"/>
          <w:szCs w:val="20"/>
        </w:rPr>
      </w:pPr>
    </w:p>
    <w:sectPr w:rsidR="0096051A" w:rsidRPr="008B16D1" w:rsidSect="002A2F8B">
      <w:headerReference w:type="default" r:id="rId9"/>
      <w:footerReference w:type="default" r:id="rId10"/>
      <w:footerReference w:type="first" r:id="rId11"/>
      <w:pgSz w:w="11906" w:h="16838" w:code="9"/>
      <w:pgMar w:top="709" w:right="991" w:bottom="1134" w:left="1276"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CE" w:rsidRDefault="00DE09CE">
      <w:r>
        <w:separator/>
      </w:r>
    </w:p>
  </w:endnote>
  <w:endnote w:type="continuationSeparator" w:id="0">
    <w:p w:rsidR="00DE09CE" w:rsidRDefault="00DE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7B" w:rsidRPr="007E1187" w:rsidRDefault="005F737B" w:rsidP="005F737B">
    <w:pPr>
      <w:spacing w:afterLines="60" w:after="144" w:line="240" w:lineRule="auto"/>
      <w:jc w:val="both"/>
      <w:rPr>
        <w:sz w:val="20"/>
        <w:szCs w:val="20"/>
      </w:rPr>
    </w:pPr>
    <w:r w:rsidRPr="007E1187">
      <w:rPr>
        <w:sz w:val="20"/>
        <w:szCs w:val="20"/>
      </w:rPr>
      <w:t>EMzino_</w:t>
    </w:r>
    <w:r w:rsidR="00D90EF5">
      <w:rPr>
        <w:sz w:val="20"/>
        <w:szCs w:val="20"/>
      </w:rPr>
      <w:t>1008</w:t>
    </w:r>
    <w:r>
      <w:rPr>
        <w:sz w:val="20"/>
        <w:szCs w:val="20"/>
      </w:rPr>
      <w:t>16; Informatīvais ziņojums</w:t>
    </w:r>
    <w:r w:rsidRPr="00181729">
      <w:rPr>
        <w:sz w:val="20"/>
        <w:szCs w:val="20"/>
      </w:rPr>
      <w:t xml:space="preserve"> </w:t>
    </w:r>
    <w:r w:rsidRPr="007E1187">
      <w:rPr>
        <w:sz w:val="20"/>
        <w:szCs w:val="20"/>
      </w:rPr>
      <w:t>„Par papildu valsts budžeta saistību uzņemšanos Ziemeļvalstu un Baltijas valstu mobilitātes programmas „Valsts administrācija” līdzfinansētā projekta “Pieredzes apmaiņas vizītes starp Baltijas - Ziemeļvalstu likumdošanas un standartizācijas iestādēm, lai iegūtu zināšanas, prasmes un pieredzi” īstenošanai”</w:t>
    </w:r>
  </w:p>
  <w:p w:rsidR="006622E1" w:rsidRPr="005F737B" w:rsidRDefault="006622E1" w:rsidP="005F7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87" w:rsidRPr="007E1187" w:rsidRDefault="00E85761" w:rsidP="007E1187">
    <w:pPr>
      <w:spacing w:afterLines="60" w:after="144" w:line="240" w:lineRule="auto"/>
      <w:jc w:val="both"/>
      <w:rPr>
        <w:sz w:val="20"/>
        <w:szCs w:val="20"/>
      </w:rPr>
    </w:pPr>
    <w:r w:rsidRPr="007E1187">
      <w:rPr>
        <w:sz w:val="20"/>
        <w:szCs w:val="20"/>
      </w:rPr>
      <w:t>EMzino_</w:t>
    </w:r>
    <w:r w:rsidR="00D90EF5">
      <w:rPr>
        <w:sz w:val="20"/>
        <w:szCs w:val="20"/>
      </w:rPr>
      <w:t>1008</w:t>
    </w:r>
    <w:r>
      <w:rPr>
        <w:sz w:val="20"/>
        <w:szCs w:val="20"/>
      </w:rPr>
      <w:t>16</w:t>
    </w:r>
    <w:r w:rsidR="006622E1">
      <w:rPr>
        <w:sz w:val="20"/>
        <w:szCs w:val="20"/>
      </w:rPr>
      <w:t>; Informatīvais ziņojums</w:t>
    </w:r>
    <w:r w:rsidR="006622E1" w:rsidRPr="00181729">
      <w:rPr>
        <w:sz w:val="20"/>
        <w:szCs w:val="20"/>
      </w:rPr>
      <w:t xml:space="preserve"> </w:t>
    </w:r>
    <w:r w:rsidR="007E1187" w:rsidRPr="007E1187">
      <w:rPr>
        <w:sz w:val="20"/>
        <w:szCs w:val="20"/>
      </w:rPr>
      <w:t>„Par papildu valsts budžeta saistību uzņemšanos Ziemeļvalstu un Baltijas valstu mobilitātes programmas „Valsts administrācija” līdzfinansētā projekta “Pieredzes apmaiņas vizītes starp Baltijas - Ziemeļvalstu likumdošanas un standartizācijas iestādēm, lai iegūtu zināšanas, prasmes un pieredzi” īstenošanai”</w:t>
    </w:r>
  </w:p>
  <w:p w:rsidR="006622E1" w:rsidRDefault="006622E1" w:rsidP="00E85761">
    <w:pPr>
      <w:spacing w:afterLines="60" w:after="144"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CE" w:rsidRDefault="00DE09CE">
      <w:r>
        <w:separator/>
      </w:r>
    </w:p>
  </w:footnote>
  <w:footnote w:type="continuationSeparator" w:id="0">
    <w:p w:rsidR="00DE09CE" w:rsidRDefault="00DE09CE">
      <w:r>
        <w:continuationSeparator/>
      </w:r>
    </w:p>
  </w:footnote>
  <w:footnote w:id="1">
    <w:p w:rsidR="00A35C06" w:rsidRDefault="00A35C06" w:rsidP="00A35C06">
      <w:pPr>
        <w:pStyle w:val="FootnoteText"/>
        <w:jc w:val="both"/>
      </w:pPr>
      <w:r>
        <w:rPr>
          <w:rStyle w:val="FootnoteReference"/>
        </w:rPr>
        <w:footnoteRef/>
      </w:r>
      <w:r>
        <w:t xml:space="preserve"> </w:t>
      </w:r>
      <w:r w:rsidRPr="00203A52">
        <w:t>Ministru kabineta 2010.gada 18.maija noteikumu Nr.</w:t>
      </w:r>
      <w:r w:rsidR="00F444F4">
        <w:t>464 „Noteikumi par 74.resora “</w:t>
      </w:r>
      <w:r w:rsidRPr="00203A52">
        <w:t>Gadskārtējā valsts budžeta izpildes procesā pārdalāmais finansējums</w:t>
      </w:r>
      <w:r w:rsidR="00F444F4">
        <w:t>”</w:t>
      </w:r>
      <w:r w:rsidRPr="00203A52">
        <w:t xml:space="preserve"> 80.00.00 programmā plānoto līdzekļu pārdales kārtību Eiropas Savienības politiku instrumentu un pārējās ārvalstu finanšu palīdzības līdzfinansēto projektu un pasākumu īstenošanai </w:t>
      </w:r>
      <w:r w:rsidRPr="00597992">
        <w:t xml:space="preserve">” </w:t>
      </w:r>
      <w:r w:rsidR="00067E48" w:rsidRPr="00597992">
        <w:t>2</w:t>
      </w:r>
      <w:r w:rsidRPr="00597992">
        <w:t>.punkts</w:t>
      </w:r>
      <w:r>
        <w:t xml:space="preserve">; </w:t>
      </w:r>
      <w:r w:rsidRPr="00EA4C68">
        <w:t>Likums</w:t>
      </w:r>
      <w:r w:rsidR="00F444F4">
        <w:t xml:space="preserve"> par budžetu un finanšu vadību</w:t>
      </w:r>
      <w:r>
        <w:t xml:space="preserve"> </w:t>
      </w:r>
      <w:r w:rsidRPr="00203A52">
        <w:t>24</w:t>
      </w:r>
      <w:r>
        <w:t>. panta trešā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E1" w:rsidRDefault="006622E1">
    <w:pPr>
      <w:pStyle w:val="Header"/>
      <w:jc w:val="center"/>
    </w:pPr>
    <w:r>
      <w:fldChar w:fldCharType="begin"/>
    </w:r>
    <w:r>
      <w:instrText xml:space="preserve"> PAGE   \* MERGEFORMAT </w:instrText>
    </w:r>
    <w:r>
      <w:fldChar w:fldCharType="separate"/>
    </w:r>
    <w:r w:rsidR="00BA09DA">
      <w:rPr>
        <w:noProof/>
      </w:rPr>
      <w:t>3</w:t>
    </w:r>
    <w:r>
      <w:rPr>
        <w:noProof/>
      </w:rPr>
      <w:fldChar w:fldCharType="end"/>
    </w:r>
  </w:p>
  <w:p w:rsidR="006622E1" w:rsidRDefault="00662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FE56E02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5"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6"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7"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8"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9"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1"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7"/>
  </w:num>
  <w:num w:numId="4">
    <w:abstractNumId w:val="11"/>
  </w:num>
  <w:num w:numId="5">
    <w:abstractNumId w:val="24"/>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1"/>
  </w:num>
  <w:num w:numId="15">
    <w:abstractNumId w:val="9"/>
  </w:num>
  <w:num w:numId="16">
    <w:abstractNumId w:val="4"/>
  </w:num>
  <w:num w:numId="17">
    <w:abstractNumId w:val="3"/>
  </w:num>
  <w:num w:numId="18">
    <w:abstractNumId w:val="20"/>
  </w:num>
  <w:num w:numId="19">
    <w:abstractNumId w:val="17"/>
  </w:num>
  <w:num w:numId="20">
    <w:abstractNumId w:val="30"/>
  </w:num>
  <w:num w:numId="21">
    <w:abstractNumId w:val="28"/>
  </w:num>
  <w:num w:numId="22">
    <w:abstractNumId w:val="26"/>
  </w:num>
  <w:num w:numId="23">
    <w:abstractNumId w:val="5"/>
  </w:num>
  <w:num w:numId="24">
    <w:abstractNumId w:val="25"/>
  </w:num>
  <w:num w:numId="25">
    <w:abstractNumId w:val="8"/>
  </w:num>
  <w:num w:numId="26">
    <w:abstractNumId w:val="12"/>
  </w:num>
  <w:num w:numId="27">
    <w:abstractNumId w:val="29"/>
  </w:num>
  <w:num w:numId="28">
    <w:abstractNumId w:val="15"/>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2"/>
    <w:rsid w:val="00004188"/>
    <w:rsid w:val="00004246"/>
    <w:rsid w:val="00016B48"/>
    <w:rsid w:val="00016F32"/>
    <w:rsid w:val="00023DCF"/>
    <w:rsid w:val="00024748"/>
    <w:rsid w:val="000304E8"/>
    <w:rsid w:val="00032217"/>
    <w:rsid w:val="00034032"/>
    <w:rsid w:val="00035936"/>
    <w:rsid w:val="00043277"/>
    <w:rsid w:val="00050319"/>
    <w:rsid w:val="0005690B"/>
    <w:rsid w:val="00057902"/>
    <w:rsid w:val="000659AE"/>
    <w:rsid w:val="00065BB4"/>
    <w:rsid w:val="00067E48"/>
    <w:rsid w:val="00074DF7"/>
    <w:rsid w:val="00075C00"/>
    <w:rsid w:val="000775EA"/>
    <w:rsid w:val="000827B6"/>
    <w:rsid w:val="000848CA"/>
    <w:rsid w:val="0009439F"/>
    <w:rsid w:val="00096FEB"/>
    <w:rsid w:val="000B10E0"/>
    <w:rsid w:val="000B2C82"/>
    <w:rsid w:val="000B366A"/>
    <w:rsid w:val="000C0E6A"/>
    <w:rsid w:val="000C489C"/>
    <w:rsid w:val="000C5761"/>
    <w:rsid w:val="000C72F9"/>
    <w:rsid w:val="000D0094"/>
    <w:rsid w:val="000E36AC"/>
    <w:rsid w:val="000F1C3F"/>
    <w:rsid w:val="000F3667"/>
    <w:rsid w:val="000F530D"/>
    <w:rsid w:val="000F5E1F"/>
    <w:rsid w:val="0010248A"/>
    <w:rsid w:val="0010390D"/>
    <w:rsid w:val="00104EE9"/>
    <w:rsid w:val="00110962"/>
    <w:rsid w:val="00112005"/>
    <w:rsid w:val="0011403E"/>
    <w:rsid w:val="00120059"/>
    <w:rsid w:val="00121138"/>
    <w:rsid w:val="001228C2"/>
    <w:rsid w:val="00124EE2"/>
    <w:rsid w:val="00126463"/>
    <w:rsid w:val="00130C8F"/>
    <w:rsid w:val="00130CD7"/>
    <w:rsid w:val="00136111"/>
    <w:rsid w:val="001408A0"/>
    <w:rsid w:val="00140A37"/>
    <w:rsid w:val="00145AE3"/>
    <w:rsid w:val="00146C92"/>
    <w:rsid w:val="00151160"/>
    <w:rsid w:val="001511F7"/>
    <w:rsid w:val="0015772A"/>
    <w:rsid w:val="00166C4C"/>
    <w:rsid w:val="0016776B"/>
    <w:rsid w:val="001731D3"/>
    <w:rsid w:val="00174170"/>
    <w:rsid w:val="001743C2"/>
    <w:rsid w:val="00174742"/>
    <w:rsid w:val="001747DE"/>
    <w:rsid w:val="00174C64"/>
    <w:rsid w:val="0018016D"/>
    <w:rsid w:val="00181657"/>
    <w:rsid w:val="00181E29"/>
    <w:rsid w:val="001900AA"/>
    <w:rsid w:val="00194499"/>
    <w:rsid w:val="001A0A52"/>
    <w:rsid w:val="001A6213"/>
    <w:rsid w:val="001C1533"/>
    <w:rsid w:val="001C2FEC"/>
    <w:rsid w:val="001C32A1"/>
    <w:rsid w:val="001D1181"/>
    <w:rsid w:val="001D1825"/>
    <w:rsid w:val="001D2717"/>
    <w:rsid w:val="001D3EA6"/>
    <w:rsid w:val="001E6416"/>
    <w:rsid w:val="00203A52"/>
    <w:rsid w:val="002071EE"/>
    <w:rsid w:val="002127E8"/>
    <w:rsid w:val="00213440"/>
    <w:rsid w:val="002139E7"/>
    <w:rsid w:val="002143A5"/>
    <w:rsid w:val="002260DB"/>
    <w:rsid w:val="00232C43"/>
    <w:rsid w:val="00235DF6"/>
    <w:rsid w:val="00247FE7"/>
    <w:rsid w:val="002504F3"/>
    <w:rsid w:val="00250FC7"/>
    <w:rsid w:val="00255270"/>
    <w:rsid w:val="00255277"/>
    <w:rsid w:val="002565D2"/>
    <w:rsid w:val="00257159"/>
    <w:rsid w:val="00257F17"/>
    <w:rsid w:val="002631C3"/>
    <w:rsid w:val="00264B74"/>
    <w:rsid w:val="0027107D"/>
    <w:rsid w:val="00275227"/>
    <w:rsid w:val="00276D71"/>
    <w:rsid w:val="00277FF1"/>
    <w:rsid w:val="00280371"/>
    <w:rsid w:val="00284F34"/>
    <w:rsid w:val="00287843"/>
    <w:rsid w:val="00291A9B"/>
    <w:rsid w:val="0029297C"/>
    <w:rsid w:val="00293085"/>
    <w:rsid w:val="00293885"/>
    <w:rsid w:val="00296896"/>
    <w:rsid w:val="002A2F8B"/>
    <w:rsid w:val="002B6808"/>
    <w:rsid w:val="002B6B7D"/>
    <w:rsid w:val="002D1055"/>
    <w:rsid w:val="002D106B"/>
    <w:rsid w:val="002D1988"/>
    <w:rsid w:val="002D53BF"/>
    <w:rsid w:val="002E3800"/>
    <w:rsid w:val="002E7B54"/>
    <w:rsid w:val="002F0C9B"/>
    <w:rsid w:val="002F1448"/>
    <w:rsid w:val="002F37DB"/>
    <w:rsid w:val="002F5461"/>
    <w:rsid w:val="002F5A69"/>
    <w:rsid w:val="002F6E31"/>
    <w:rsid w:val="002F7C6E"/>
    <w:rsid w:val="00305437"/>
    <w:rsid w:val="00305665"/>
    <w:rsid w:val="003112DB"/>
    <w:rsid w:val="00321B10"/>
    <w:rsid w:val="003310E8"/>
    <w:rsid w:val="003319CA"/>
    <w:rsid w:val="00334DC5"/>
    <w:rsid w:val="003357ED"/>
    <w:rsid w:val="00341D19"/>
    <w:rsid w:val="00343ADF"/>
    <w:rsid w:val="0034696A"/>
    <w:rsid w:val="00347F67"/>
    <w:rsid w:val="00350E29"/>
    <w:rsid w:val="00353400"/>
    <w:rsid w:val="003570E7"/>
    <w:rsid w:val="003653FF"/>
    <w:rsid w:val="003704C6"/>
    <w:rsid w:val="003712A7"/>
    <w:rsid w:val="003713DC"/>
    <w:rsid w:val="00371A88"/>
    <w:rsid w:val="00371B95"/>
    <w:rsid w:val="00374604"/>
    <w:rsid w:val="003812D0"/>
    <w:rsid w:val="00382128"/>
    <w:rsid w:val="00382E71"/>
    <w:rsid w:val="0038521E"/>
    <w:rsid w:val="00386CC2"/>
    <w:rsid w:val="00394AB2"/>
    <w:rsid w:val="0039594E"/>
    <w:rsid w:val="003977FE"/>
    <w:rsid w:val="003A2A55"/>
    <w:rsid w:val="003A3E26"/>
    <w:rsid w:val="003A58BD"/>
    <w:rsid w:val="003A6554"/>
    <w:rsid w:val="003A6B8C"/>
    <w:rsid w:val="003B1C74"/>
    <w:rsid w:val="003B6318"/>
    <w:rsid w:val="003B6320"/>
    <w:rsid w:val="003C15AA"/>
    <w:rsid w:val="003C3D2C"/>
    <w:rsid w:val="003C53CB"/>
    <w:rsid w:val="003D18ED"/>
    <w:rsid w:val="003D434E"/>
    <w:rsid w:val="003D68AF"/>
    <w:rsid w:val="003E0F4B"/>
    <w:rsid w:val="003F2C53"/>
    <w:rsid w:val="003F620A"/>
    <w:rsid w:val="003F6E47"/>
    <w:rsid w:val="00401783"/>
    <w:rsid w:val="004103C5"/>
    <w:rsid w:val="00410F95"/>
    <w:rsid w:val="004137AB"/>
    <w:rsid w:val="00430915"/>
    <w:rsid w:val="004368C3"/>
    <w:rsid w:val="004418DF"/>
    <w:rsid w:val="004422C9"/>
    <w:rsid w:val="0044484D"/>
    <w:rsid w:val="00446226"/>
    <w:rsid w:val="00453866"/>
    <w:rsid w:val="00454F2E"/>
    <w:rsid w:val="004553F7"/>
    <w:rsid w:val="00455901"/>
    <w:rsid w:val="00457062"/>
    <w:rsid w:val="00461213"/>
    <w:rsid w:val="00461C52"/>
    <w:rsid w:val="00463539"/>
    <w:rsid w:val="00472B3D"/>
    <w:rsid w:val="004738C4"/>
    <w:rsid w:val="00476795"/>
    <w:rsid w:val="00490C47"/>
    <w:rsid w:val="004939D9"/>
    <w:rsid w:val="00497962"/>
    <w:rsid w:val="004A4196"/>
    <w:rsid w:val="004A55A6"/>
    <w:rsid w:val="004B3685"/>
    <w:rsid w:val="004B5831"/>
    <w:rsid w:val="004C04FD"/>
    <w:rsid w:val="004C16B7"/>
    <w:rsid w:val="004C6125"/>
    <w:rsid w:val="004D3153"/>
    <w:rsid w:val="004D48C1"/>
    <w:rsid w:val="004D6ED1"/>
    <w:rsid w:val="004E2DAE"/>
    <w:rsid w:val="004E4B81"/>
    <w:rsid w:val="004E7BF1"/>
    <w:rsid w:val="004F3322"/>
    <w:rsid w:val="004F4513"/>
    <w:rsid w:val="004F6D04"/>
    <w:rsid w:val="004F75E8"/>
    <w:rsid w:val="00504E77"/>
    <w:rsid w:val="0051031E"/>
    <w:rsid w:val="005138EB"/>
    <w:rsid w:val="005207AB"/>
    <w:rsid w:val="0053117E"/>
    <w:rsid w:val="0053334E"/>
    <w:rsid w:val="005337AD"/>
    <w:rsid w:val="00533CA6"/>
    <w:rsid w:val="00534018"/>
    <w:rsid w:val="00535922"/>
    <w:rsid w:val="00535B2E"/>
    <w:rsid w:val="00543D07"/>
    <w:rsid w:val="00550D92"/>
    <w:rsid w:val="005571C0"/>
    <w:rsid w:val="0056155C"/>
    <w:rsid w:val="00564ECA"/>
    <w:rsid w:val="00565A63"/>
    <w:rsid w:val="00566896"/>
    <w:rsid w:val="00571D54"/>
    <w:rsid w:val="00572DA7"/>
    <w:rsid w:val="00573BA3"/>
    <w:rsid w:val="00576AE4"/>
    <w:rsid w:val="005775D2"/>
    <w:rsid w:val="005807BD"/>
    <w:rsid w:val="00581135"/>
    <w:rsid w:val="00591502"/>
    <w:rsid w:val="00592F31"/>
    <w:rsid w:val="00595DD4"/>
    <w:rsid w:val="00597992"/>
    <w:rsid w:val="005A2592"/>
    <w:rsid w:val="005A37B5"/>
    <w:rsid w:val="005A3859"/>
    <w:rsid w:val="005B28F6"/>
    <w:rsid w:val="005B4953"/>
    <w:rsid w:val="005B568A"/>
    <w:rsid w:val="005C1D23"/>
    <w:rsid w:val="005D1E43"/>
    <w:rsid w:val="005D682B"/>
    <w:rsid w:val="005D7AD4"/>
    <w:rsid w:val="005E3E5E"/>
    <w:rsid w:val="005E5328"/>
    <w:rsid w:val="005E5F61"/>
    <w:rsid w:val="005F2D06"/>
    <w:rsid w:val="005F4260"/>
    <w:rsid w:val="005F4B9B"/>
    <w:rsid w:val="005F737B"/>
    <w:rsid w:val="00600304"/>
    <w:rsid w:val="00604891"/>
    <w:rsid w:val="00610DC0"/>
    <w:rsid w:val="006122BC"/>
    <w:rsid w:val="00615297"/>
    <w:rsid w:val="00615C6F"/>
    <w:rsid w:val="006209EE"/>
    <w:rsid w:val="0062246F"/>
    <w:rsid w:val="006254BF"/>
    <w:rsid w:val="00627378"/>
    <w:rsid w:val="00635165"/>
    <w:rsid w:val="0064087F"/>
    <w:rsid w:val="00642FB3"/>
    <w:rsid w:val="006441E3"/>
    <w:rsid w:val="006479E9"/>
    <w:rsid w:val="00653683"/>
    <w:rsid w:val="006622E1"/>
    <w:rsid w:val="00663B09"/>
    <w:rsid w:val="00664A47"/>
    <w:rsid w:val="00667204"/>
    <w:rsid w:val="0066775B"/>
    <w:rsid w:val="00670F03"/>
    <w:rsid w:val="00674B80"/>
    <w:rsid w:val="006753B8"/>
    <w:rsid w:val="00675960"/>
    <w:rsid w:val="006840BB"/>
    <w:rsid w:val="00685DD3"/>
    <w:rsid w:val="0069040F"/>
    <w:rsid w:val="00691100"/>
    <w:rsid w:val="00691414"/>
    <w:rsid w:val="00693A52"/>
    <w:rsid w:val="00696867"/>
    <w:rsid w:val="00696E04"/>
    <w:rsid w:val="006A2393"/>
    <w:rsid w:val="006B2B0E"/>
    <w:rsid w:val="006B60F4"/>
    <w:rsid w:val="006B641F"/>
    <w:rsid w:val="006C6AFB"/>
    <w:rsid w:val="006D176C"/>
    <w:rsid w:val="006D6CFF"/>
    <w:rsid w:val="006E6B0C"/>
    <w:rsid w:val="006F0088"/>
    <w:rsid w:val="006F35C4"/>
    <w:rsid w:val="006F5946"/>
    <w:rsid w:val="0070010C"/>
    <w:rsid w:val="00700608"/>
    <w:rsid w:val="00701B95"/>
    <w:rsid w:val="0070233D"/>
    <w:rsid w:val="0070527E"/>
    <w:rsid w:val="00713B7B"/>
    <w:rsid w:val="00715BA7"/>
    <w:rsid w:val="0071761C"/>
    <w:rsid w:val="00720ACF"/>
    <w:rsid w:val="00722260"/>
    <w:rsid w:val="0072640D"/>
    <w:rsid w:val="00726C49"/>
    <w:rsid w:val="0073379B"/>
    <w:rsid w:val="00735C43"/>
    <w:rsid w:val="00736892"/>
    <w:rsid w:val="00743403"/>
    <w:rsid w:val="0074366B"/>
    <w:rsid w:val="00744ADD"/>
    <w:rsid w:val="00745A43"/>
    <w:rsid w:val="007549AE"/>
    <w:rsid w:val="00756B10"/>
    <w:rsid w:val="00756F25"/>
    <w:rsid w:val="0075763B"/>
    <w:rsid w:val="0076422C"/>
    <w:rsid w:val="00767707"/>
    <w:rsid w:val="007704B3"/>
    <w:rsid w:val="00776177"/>
    <w:rsid w:val="007806BB"/>
    <w:rsid w:val="00780813"/>
    <w:rsid w:val="00785EF1"/>
    <w:rsid w:val="007868D8"/>
    <w:rsid w:val="00794E74"/>
    <w:rsid w:val="007A09A6"/>
    <w:rsid w:val="007A14C7"/>
    <w:rsid w:val="007A1B69"/>
    <w:rsid w:val="007A79FB"/>
    <w:rsid w:val="007B0009"/>
    <w:rsid w:val="007B01B9"/>
    <w:rsid w:val="007B1B6D"/>
    <w:rsid w:val="007B57B1"/>
    <w:rsid w:val="007C3AE8"/>
    <w:rsid w:val="007C641D"/>
    <w:rsid w:val="007D02B0"/>
    <w:rsid w:val="007D62F1"/>
    <w:rsid w:val="007D6523"/>
    <w:rsid w:val="007D6E3D"/>
    <w:rsid w:val="007D7592"/>
    <w:rsid w:val="007E1187"/>
    <w:rsid w:val="007E3EB0"/>
    <w:rsid w:val="007E54EB"/>
    <w:rsid w:val="007E70DE"/>
    <w:rsid w:val="007F025E"/>
    <w:rsid w:val="007F1140"/>
    <w:rsid w:val="007F2E0D"/>
    <w:rsid w:val="007F4416"/>
    <w:rsid w:val="007F52E3"/>
    <w:rsid w:val="007F53CA"/>
    <w:rsid w:val="007F7D0B"/>
    <w:rsid w:val="00803260"/>
    <w:rsid w:val="008032BC"/>
    <w:rsid w:val="00803F94"/>
    <w:rsid w:val="00804BCD"/>
    <w:rsid w:val="008052DE"/>
    <w:rsid w:val="008057BA"/>
    <w:rsid w:val="00805FF2"/>
    <w:rsid w:val="008068E7"/>
    <w:rsid w:val="00812A7E"/>
    <w:rsid w:val="00813F6C"/>
    <w:rsid w:val="00822073"/>
    <w:rsid w:val="00824A9D"/>
    <w:rsid w:val="00826336"/>
    <w:rsid w:val="0083795C"/>
    <w:rsid w:val="0085143F"/>
    <w:rsid w:val="00852DD1"/>
    <w:rsid w:val="00853CDC"/>
    <w:rsid w:val="00861556"/>
    <w:rsid w:val="008642D2"/>
    <w:rsid w:val="008653B2"/>
    <w:rsid w:val="008657E1"/>
    <w:rsid w:val="00866136"/>
    <w:rsid w:val="00875D43"/>
    <w:rsid w:val="00876A9B"/>
    <w:rsid w:val="008845F3"/>
    <w:rsid w:val="00885D27"/>
    <w:rsid w:val="008902AE"/>
    <w:rsid w:val="00895EAA"/>
    <w:rsid w:val="00896056"/>
    <w:rsid w:val="008967C8"/>
    <w:rsid w:val="008A08BB"/>
    <w:rsid w:val="008A6EBB"/>
    <w:rsid w:val="008B16D1"/>
    <w:rsid w:val="008B3BB8"/>
    <w:rsid w:val="008B42F7"/>
    <w:rsid w:val="008B4686"/>
    <w:rsid w:val="008B4F3E"/>
    <w:rsid w:val="008B505E"/>
    <w:rsid w:val="008B555D"/>
    <w:rsid w:val="008C1B56"/>
    <w:rsid w:val="008C392F"/>
    <w:rsid w:val="008D66C2"/>
    <w:rsid w:val="008E665E"/>
    <w:rsid w:val="008F102D"/>
    <w:rsid w:val="008F7E11"/>
    <w:rsid w:val="009022FB"/>
    <w:rsid w:val="00902C9B"/>
    <w:rsid w:val="0090317F"/>
    <w:rsid w:val="00903D31"/>
    <w:rsid w:val="00904F42"/>
    <w:rsid w:val="00905FE1"/>
    <w:rsid w:val="00907A07"/>
    <w:rsid w:val="00910ABB"/>
    <w:rsid w:val="009115B4"/>
    <w:rsid w:val="00913400"/>
    <w:rsid w:val="009146B4"/>
    <w:rsid w:val="00915426"/>
    <w:rsid w:val="00926831"/>
    <w:rsid w:val="009274E7"/>
    <w:rsid w:val="00936160"/>
    <w:rsid w:val="009371E7"/>
    <w:rsid w:val="009378E2"/>
    <w:rsid w:val="0094515C"/>
    <w:rsid w:val="00945B16"/>
    <w:rsid w:val="00952333"/>
    <w:rsid w:val="0095628F"/>
    <w:rsid w:val="0096051A"/>
    <w:rsid w:val="009624C0"/>
    <w:rsid w:val="00963B8D"/>
    <w:rsid w:val="009706D0"/>
    <w:rsid w:val="00970CB1"/>
    <w:rsid w:val="00970F9E"/>
    <w:rsid w:val="00975149"/>
    <w:rsid w:val="00975EB7"/>
    <w:rsid w:val="009777B6"/>
    <w:rsid w:val="00980C9A"/>
    <w:rsid w:val="00984A5F"/>
    <w:rsid w:val="009854CF"/>
    <w:rsid w:val="009963A5"/>
    <w:rsid w:val="009A008B"/>
    <w:rsid w:val="009A2918"/>
    <w:rsid w:val="009B1ECA"/>
    <w:rsid w:val="009B4201"/>
    <w:rsid w:val="009B4E9D"/>
    <w:rsid w:val="009C0B88"/>
    <w:rsid w:val="009C5D51"/>
    <w:rsid w:val="009D5161"/>
    <w:rsid w:val="009D7DF8"/>
    <w:rsid w:val="009E2176"/>
    <w:rsid w:val="009E244B"/>
    <w:rsid w:val="009E2CF1"/>
    <w:rsid w:val="009F03A2"/>
    <w:rsid w:val="009F1F08"/>
    <w:rsid w:val="009F426E"/>
    <w:rsid w:val="009F55BC"/>
    <w:rsid w:val="009F7B1B"/>
    <w:rsid w:val="00A03350"/>
    <w:rsid w:val="00A0793F"/>
    <w:rsid w:val="00A07D91"/>
    <w:rsid w:val="00A11C76"/>
    <w:rsid w:val="00A1465B"/>
    <w:rsid w:val="00A154A9"/>
    <w:rsid w:val="00A20115"/>
    <w:rsid w:val="00A34003"/>
    <w:rsid w:val="00A35C06"/>
    <w:rsid w:val="00A475C3"/>
    <w:rsid w:val="00A53A5F"/>
    <w:rsid w:val="00A726CA"/>
    <w:rsid w:val="00A75DE6"/>
    <w:rsid w:val="00A75F63"/>
    <w:rsid w:val="00A812DD"/>
    <w:rsid w:val="00A8600E"/>
    <w:rsid w:val="00A93A8D"/>
    <w:rsid w:val="00A95BB7"/>
    <w:rsid w:val="00A96211"/>
    <w:rsid w:val="00AA0B92"/>
    <w:rsid w:val="00AA3572"/>
    <w:rsid w:val="00AB38ED"/>
    <w:rsid w:val="00AB7F55"/>
    <w:rsid w:val="00AC72E0"/>
    <w:rsid w:val="00AC7803"/>
    <w:rsid w:val="00AD1168"/>
    <w:rsid w:val="00AD1FC1"/>
    <w:rsid w:val="00AD39BA"/>
    <w:rsid w:val="00AF0BD9"/>
    <w:rsid w:val="00AF5DA4"/>
    <w:rsid w:val="00B03460"/>
    <w:rsid w:val="00B17C12"/>
    <w:rsid w:val="00B21B64"/>
    <w:rsid w:val="00B23F6A"/>
    <w:rsid w:val="00B3094F"/>
    <w:rsid w:val="00B34B84"/>
    <w:rsid w:val="00B40926"/>
    <w:rsid w:val="00B42352"/>
    <w:rsid w:val="00B4339F"/>
    <w:rsid w:val="00B500EC"/>
    <w:rsid w:val="00B50743"/>
    <w:rsid w:val="00B55BA5"/>
    <w:rsid w:val="00B56FE8"/>
    <w:rsid w:val="00B606C0"/>
    <w:rsid w:val="00B62835"/>
    <w:rsid w:val="00B70B58"/>
    <w:rsid w:val="00B72274"/>
    <w:rsid w:val="00B83365"/>
    <w:rsid w:val="00B8535E"/>
    <w:rsid w:val="00B9204B"/>
    <w:rsid w:val="00B945AF"/>
    <w:rsid w:val="00B978E1"/>
    <w:rsid w:val="00BA09DA"/>
    <w:rsid w:val="00BA14F1"/>
    <w:rsid w:val="00BA21FD"/>
    <w:rsid w:val="00BA6063"/>
    <w:rsid w:val="00BA645A"/>
    <w:rsid w:val="00BC02B7"/>
    <w:rsid w:val="00BC0D9F"/>
    <w:rsid w:val="00BC3744"/>
    <w:rsid w:val="00BC37C4"/>
    <w:rsid w:val="00BD0DB7"/>
    <w:rsid w:val="00BD2564"/>
    <w:rsid w:val="00BD29C5"/>
    <w:rsid w:val="00BE431E"/>
    <w:rsid w:val="00BE4561"/>
    <w:rsid w:val="00BF23B1"/>
    <w:rsid w:val="00BF6DD6"/>
    <w:rsid w:val="00C00757"/>
    <w:rsid w:val="00C00A1B"/>
    <w:rsid w:val="00C00BAC"/>
    <w:rsid w:val="00C0566E"/>
    <w:rsid w:val="00C06A83"/>
    <w:rsid w:val="00C1003C"/>
    <w:rsid w:val="00C161C6"/>
    <w:rsid w:val="00C1674F"/>
    <w:rsid w:val="00C17A42"/>
    <w:rsid w:val="00C21B55"/>
    <w:rsid w:val="00C222D9"/>
    <w:rsid w:val="00C2341E"/>
    <w:rsid w:val="00C26F86"/>
    <w:rsid w:val="00C3563B"/>
    <w:rsid w:val="00C41151"/>
    <w:rsid w:val="00C41D43"/>
    <w:rsid w:val="00C42CCE"/>
    <w:rsid w:val="00C46FFD"/>
    <w:rsid w:val="00C63C93"/>
    <w:rsid w:val="00C67705"/>
    <w:rsid w:val="00C67CC5"/>
    <w:rsid w:val="00C704D8"/>
    <w:rsid w:val="00C7221D"/>
    <w:rsid w:val="00C72F7D"/>
    <w:rsid w:val="00C75A36"/>
    <w:rsid w:val="00C76304"/>
    <w:rsid w:val="00C76C46"/>
    <w:rsid w:val="00C77FE2"/>
    <w:rsid w:val="00C80521"/>
    <w:rsid w:val="00C808FB"/>
    <w:rsid w:val="00C83529"/>
    <w:rsid w:val="00C95452"/>
    <w:rsid w:val="00C96980"/>
    <w:rsid w:val="00CA08FB"/>
    <w:rsid w:val="00CA1C7E"/>
    <w:rsid w:val="00CA4618"/>
    <w:rsid w:val="00CA5637"/>
    <w:rsid w:val="00CA7DD4"/>
    <w:rsid w:val="00CB0ECD"/>
    <w:rsid w:val="00CB76E7"/>
    <w:rsid w:val="00CC3F20"/>
    <w:rsid w:val="00CC5042"/>
    <w:rsid w:val="00CD03C6"/>
    <w:rsid w:val="00CD27F4"/>
    <w:rsid w:val="00CD2C26"/>
    <w:rsid w:val="00CD2E81"/>
    <w:rsid w:val="00CD32F5"/>
    <w:rsid w:val="00CD6510"/>
    <w:rsid w:val="00CE0643"/>
    <w:rsid w:val="00CE1D67"/>
    <w:rsid w:val="00CE40B4"/>
    <w:rsid w:val="00CF0C06"/>
    <w:rsid w:val="00CF1AB5"/>
    <w:rsid w:val="00CF2355"/>
    <w:rsid w:val="00CF5FE5"/>
    <w:rsid w:val="00D01C76"/>
    <w:rsid w:val="00D044F4"/>
    <w:rsid w:val="00D046E7"/>
    <w:rsid w:val="00D113FA"/>
    <w:rsid w:val="00D15409"/>
    <w:rsid w:val="00D17568"/>
    <w:rsid w:val="00D223D3"/>
    <w:rsid w:val="00D22D6D"/>
    <w:rsid w:val="00D260C3"/>
    <w:rsid w:val="00D312BC"/>
    <w:rsid w:val="00D319EE"/>
    <w:rsid w:val="00D338DB"/>
    <w:rsid w:val="00D33CAB"/>
    <w:rsid w:val="00D36C96"/>
    <w:rsid w:val="00D41243"/>
    <w:rsid w:val="00D416DE"/>
    <w:rsid w:val="00D535E5"/>
    <w:rsid w:val="00D542D1"/>
    <w:rsid w:val="00D54903"/>
    <w:rsid w:val="00D61503"/>
    <w:rsid w:val="00D718C2"/>
    <w:rsid w:val="00D72DB6"/>
    <w:rsid w:val="00D8067C"/>
    <w:rsid w:val="00D83E69"/>
    <w:rsid w:val="00D84A6A"/>
    <w:rsid w:val="00D90EF5"/>
    <w:rsid w:val="00D91922"/>
    <w:rsid w:val="00D91D0A"/>
    <w:rsid w:val="00D923DA"/>
    <w:rsid w:val="00D92DCD"/>
    <w:rsid w:val="00DA0831"/>
    <w:rsid w:val="00DA0FDE"/>
    <w:rsid w:val="00DA2974"/>
    <w:rsid w:val="00DA43F0"/>
    <w:rsid w:val="00DA5A27"/>
    <w:rsid w:val="00DC0EE4"/>
    <w:rsid w:val="00DC18DF"/>
    <w:rsid w:val="00DC1E21"/>
    <w:rsid w:val="00DD1BB3"/>
    <w:rsid w:val="00DE09CE"/>
    <w:rsid w:val="00DE74D5"/>
    <w:rsid w:val="00DF08AD"/>
    <w:rsid w:val="00DF5923"/>
    <w:rsid w:val="00DF76FB"/>
    <w:rsid w:val="00E01578"/>
    <w:rsid w:val="00E1550E"/>
    <w:rsid w:val="00E234FA"/>
    <w:rsid w:val="00E23DE6"/>
    <w:rsid w:val="00E25037"/>
    <w:rsid w:val="00E323BB"/>
    <w:rsid w:val="00E46013"/>
    <w:rsid w:val="00E46296"/>
    <w:rsid w:val="00E51CAE"/>
    <w:rsid w:val="00E559A5"/>
    <w:rsid w:val="00E575F9"/>
    <w:rsid w:val="00E61300"/>
    <w:rsid w:val="00E620E1"/>
    <w:rsid w:val="00E726CB"/>
    <w:rsid w:val="00E76341"/>
    <w:rsid w:val="00E85761"/>
    <w:rsid w:val="00E947D0"/>
    <w:rsid w:val="00EA2B45"/>
    <w:rsid w:val="00EA2DDC"/>
    <w:rsid w:val="00EA4C68"/>
    <w:rsid w:val="00EA4EEC"/>
    <w:rsid w:val="00EA5A29"/>
    <w:rsid w:val="00EB0D3B"/>
    <w:rsid w:val="00EB22ED"/>
    <w:rsid w:val="00EB2A26"/>
    <w:rsid w:val="00EB4FE9"/>
    <w:rsid w:val="00EC00BE"/>
    <w:rsid w:val="00EC1634"/>
    <w:rsid w:val="00EC353A"/>
    <w:rsid w:val="00ED26FF"/>
    <w:rsid w:val="00ED3CBE"/>
    <w:rsid w:val="00EE1086"/>
    <w:rsid w:val="00EE11F6"/>
    <w:rsid w:val="00EE692A"/>
    <w:rsid w:val="00EF3C04"/>
    <w:rsid w:val="00EF3FC3"/>
    <w:rsid w:val="00EF3FC5"/>
    <w:rsid w:val="00EF647F"/>
    <w:rsid w:val="00F0062F"/>
    <w:rsid w:val="00F00A00"/>
    <w:rsid w:val="00F0157A"/>
    <w:rsid w:val="00F03E53"/>
    <w:rsid w:val="00F045CE"/>
    <w:rsid w:val="00F05663"/>
    <w:rsid w:val="00F06191"/>
    <w:rsid w:val="00F1767B"/>
    <w:rsid w:val="00F17CBA"/>
    <w:rsid w:val="00F32121"/>
    <w:rsid w:val="00F40972"/>
    <w:rsid w:val="00F41128"/>
    <w:rsid w:val="00F423A0"/>
    <w:rsid w:val="00F443F1"/>
    <w:rsid w:val="00F444F4"/>
    <w:rsid w:val="00F45D8F"/>
    <w:rsid w:val="00F46976"/>
    <w:rsid w:val="00F53A85"/>
    <w:rsid w:val="00F56AE0"/>
    <w:rsid w:val="00F62C76"/>
    <w:rsid w:val="00F62DC5"/>
    <w:rsid w:val="00F634F8"/>
    <w:rsid w:val="00F669B6"/>
    <w:rsid w:val="00F7345C"/>
    <w:rsid w:val="00F76659"/>
    <w:rsid w:val="00F8216B"/>
    <w:rsid w:val="00F852B2"/>
    <w:rsid w:val="00F901E9"/>
    <w:rsid w:val="00F9098B"/>
    <w:rsid w:val="00F967B3"/>
    <w:rsid w:val="00F97ACF"/>
    <w:rsid w:val="00FA0759"/>
    <w:rsid w:val="00FA0D64"/>
    <w:rsid w:val="00FA45E3"/>
    <w:rsid w:val="00FA58F6"/>
    <w:rsid w:val="00FB2B22"/>
    <w:rsid w:val="00FB6FE7"/>
    <w:rsid w:val="00FB71AB"/>
    <w:rsid w:val="00FC1249"/>
    <w:rsid w:val="00FC16F1"/>
    <w:rsid w:val="00FC388D"/>
    <w:rsid w:val="00FC6FB4"/>
    <w:rsid w:val="00FC7D82"/>
    <w:rsid w:val="00FD393B"/>
    <w:rsid w:val="00FD3ED8"/>
    <w:rsid w:val="00FD4185"/>
    <w:rsid w:val="00FE033A"/>
    <w:rsid w:val="00FE6113"/>
    <w:rsid w:val="00FE7260"/>
    <w:rsid w:val="00FF097B"/>
    <w:rsid w:val="00FF4E9C"/>
    <w:rsid w:val="00FF50A4"/>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A8DC315-7231-4F33-B925-F678E4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val="x-none" w:eastAsia="lv-LV"/>
    </w:rPr>
  </w:style>
  <w:style w:type="character" w:customStyle="1" w:styleId="BodyTextIndentChar">
    <w:name w:val="Body Text Indent Char"/>
    <w:link w:val="BodyTextIndent"/>
    <w:uiPriority w:val="99"/>
    <w:rsid w:val="007F4416"/>
    <w:rPr>
      <w:sz w:val="24"/>
      <w:lang w:val="x-none"/>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357347856">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da.elsina@bvk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DA84-AB72-4A46-B735-3E9B4AC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906</Words>
  <Characters>7098</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7989</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Intars Eglītis</dc:creator>
  <cp:keywords/>
  <cp:lastModifiedBy>Inese Rostoka</cp:lastModifiedBy>
  <cp:revision>4</cp:revision>
  <cp:lastPrinted>2016-08-10T06:14:00Z</cp:lastPrinted>
  <dcterms:created xsi:type="dcterms:W3CDTF">2016-08-09T09:03:00Z</dcterms:created>
  <dcterms:modified xsi:type="dcterms:W3CDTF">2016-08-10T06:14:00Z</dcterms:modified>
  <cp:contentStatus/>
</cp:coreProperties>
</file>