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9F340" w14:textId="77777777" w:rsidR="00DB1DF2" w:rsidRPr="0064434C" w:rsidRDefault="00DB1DF2" w:rsidP="006E6A45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14:paraId="16C5A210" w14:textId="77777777" w:rsidR="00DB1DF2" w:rsidRPr="006E6A45" w:rsidRDefault="00DB1DF2" w:rsidP="006E6A45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6E7020D" w14:textId="0DFB32D0" w:rsidR="00DB1DF2" w:rsidRPr="006E6A45" w:rsidRDefault="00DB1DF2" w:rsidP="006E6A4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6A45">
        <w:rPr>
          <w:rFonts w:ascii="Times New Roman" w:hAnsi="Times New Roman"/>
          <w:sz w:val="28"/>
          <w:szCs w:val="28"/>
        </w:rPr>
        <w:t xml:space="preserve">2016. gada </w:t>
      </w:r>
      <w:r w:rsidR="001E59B6">
        <w:rPr>
          <w:rFonts w:ascii="Times New Roman" w:hAnsi="Times New Roman"/>
          <w:sz w:val="28"/>
          <w:szCs w:val="28"/>
        </w:rPr>
        <w:t>6. septembrī</w:t>
      </w:r>
      <w:r w:rsidRPr="006E6A45">
        <w:rPr>
          <w:rFonts w:ascii="Times New Roman" w:hAnsi="Times New Roman"/>
          <w:sz w:val="28"/>
          <w:szCs w:val="28"/>
        </w:rPr>
        <w:tab/>
        <w:t>Noteikumi Nr.</w:t>
      </w:r>
      <w:r w:rsidR="001E59B6">
        <w:rPr>
          <w:rFonts w:ascii="Times New Roman" w:hAnsi="Times New Roman"/>
          <w:sz w:val="28"/>
          <w:szCs w:val="28"/>
        </w:rPr>
        <w:t> 591</w:t>
      </w:r>
    </w:p>
    <w:p w14:paraId="57467614" w14:textId="5B33AD6E" w:rsidR="00DB1DF2" w:rsidRPr="006E6A45" w:rsidRDefault="00DB1DF2" w:rsidP="006E6A45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E6A45">
        <w:rPr>
          <w:rFonts w:ascii="Times New Roman" w:hAnsi="Times New Roman"/>
          <w:sz w:val="28"/>
          <w:szCs w:val="28"/>
        </w:rPr>
        <w:t>Rīgā</w:t>
      </w:r>
      <w:r w:rsidRPr="006E6A45">
        <w:rPr>
          <w:rFonts w:ascii="Times New Roman" w:hAnsi="Times New Roman"/>
          <w:sz w:val="28"/>
          <w:szCs w:val="28"/>
        </w:rPr>
        <w:tab/>
        <w:t>(prot. Nr. </w:t>
      </w:r>
      <w:r w:rsidR="001E59B6">
        <w:rPr>
          <w:rFonts w:ascii="Times New Roman" w:hAnsi="Times New Roman"/>
          <w:sz w:val="28"/>
          <w:szCs w:val="28"/>
        </w:rPr>
        <w:t>44</w:t>
      </w:r>
      <w:r w:rsidRPr="006E6A45">
        <w:rPr>
          <w:rFonts w:ascii="Times New Roman" w:hAnsi="Times New Roman"/>
          <w:sz w:val="28"/>
          <w:szCs w:val="28"/>
        </w:rPr>
        <w:t>  </w:t>
      </w:r>
      <w:r w:rsidR="001E59B6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6E6A45">
        <w:rPr>
          <w:rFonts w:ascii="Times New Roman" w:hAnsi="Times New Roman"/>
          <w:sz w:val="28"/>
          <w:szCs w:val="28"/>
        </w:rPr>
        <w:t>. §)</w:t>
      </w:r>
    </w:p>
    <w:p w14:paraId="21870F8A" w14:textId="5B50142D" w:rsidR="00385F9E" w:rsidRDefault="00385F9E" w:rsidP="006E6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D16B34" w14:textId="3ADA081E" w:rsidR="008E2B75" w:rsidRPr="008E2B75" w:rsidRDefault="008E2B75" w:rsidP="008E2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B75">
        <w:rPr>
          <w:rFonts w:ascii="Times New Roman" w:hAnsi="Times New Roman"/>
          <w:b/>
          <w:sz w:val="28"/>
          <w:szCs w:val="28"/>
        </w:rPr>
        <w:t>Kārtība, kādā Drošības policija nodrošina aizsargājamo personu aizsardzību (apsardzi)</w:t>
      </w:r>
    </w:p>
    <w:p w14:paraId="4B0A7F89" w14:textId="77777777" w:rsidR="008E2B75" w:rsidRPr="006E6A45" w:rsidRDefault="008E2B75" w:rsidP="006E6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21719E" w14:textId="77777777" w:rsidR="006E6A45" w:rsidRDefault="00FD1847" w:rsidP="006E6A45">
      <w:pPr>
        <w:pStyle w:val="NormalWeb"/>
        <w:spacing w:before="0" w:beforeAutospacing="0" w:after="0" w:afterAutospacing="0"/>
        <w:ind w:firstLine="709"/>
        <w:jc w:val="right"/>
        <w:rPr>
          <w:iCs/>
          <w:sz w:val="28"/>
          <w:szCs w:val="28"/>
        </w:rPr>
      </w:pPr>
      <w:r w:rsidRPr="006E6A45">
        <w:rPr>
          <w:iCs/>
          <w:sz w:val="28"/>
          <w:szCs w:val="28"/>
        </w:rPr>
        <w:t xml:space="preserve">Izdoti saskaņā ar </w:t>
      </w:r>
    </w:p>
    <w:p w14:paraId="2467AA12" w14:textId="2D10AAF1" w:rsidR="00DB1DF2" w:rsidRPr="006E6A45" w:rsidRDefault="00FD1847" w:rsidP="006E6A45">
      <w:pPr>
        <w:pStyle w:val="NormalWeb"/>
        <w:spacing w:before="0" w:beforeAutospacing="0" w:after="0" w:afterAutospacing="0"/>
        <w:ind w:firstLine="709"/>
        <w:jc w:val="right"/>
        <w:rPr>
          <w:iCs/>
          <w:sz w:val="28"/>
          <w:szCs w:val="28"/>
        </w:rPr>
      </w:pPr>
      <w:r w:rsidRPr="006E6A45">
        <w:rPr>
          <w:iCs/>
          <w:sz w:val="28"/>
          <w:szCs w:val="28"/>
        </w:rPr>
        <w:t>Valsts drošības iestāžu likuma</w:t>
      </w:r>
    </w:p>
    <w:p w14:paraId="2827850E" w14:textId="37F44709" w:rsidR="00144B72" w:rsidRPr="006E6A45" w:rsidRDefault="00FD1847" w:rsidP="006E6A45">
      <w:pPr>
        <w:pStyle w:val="NormalWeb"/>
        <w:spacing w:before="0" w:beforeAutospacing="0" w:after="0" w:afterAutospacing="0"/>
        <w:ind w:firstLine="709"/>
        <w:jc w:val="right"/>
        <w:rPr>
          <w:iCs/>
          <w:sz w:val="28"/>
          <w:szCs w:val="28"/>
        </w:rPr>
      </w:pPr>
      <w:r w:rsidRPr="006E6A45">
        <w:rPr>
          <w:iCs/>
          <w:sz w:val="28"/>
          <w:szCs w:val="28"/>
        </w:rPr>
        <w:t xml:space="preserve"> 15.</w:t>
      </w:r>
      <w:r w:rsidR="003A55C0" w:rsidRPr="006E6A45">
        <w:rPr>
          <w:iCs/>
          <w:sz w:val="28"/>
          <w:szCs w:val="28"/>
        </w:rPr>
        <w:t xml:space="preserve"> </w:t>
      </w:r>
      <w:r w:rsidRPr="006E6A45">
        <w:rPr>
          <w:iCs/>
          <w:sz w:val="28"/>
          <w:szCs w:val="28"/>
        </w:rPr>
        <w:t>panta trešo daļu</w:t>
      </w:r>
    </w:p>
    <w:p w14:paraId="51DE02D8" w14:textId="77777777" w:rsidR="007B2DDA" w:rsidRPr="006E6A45" w:rsidRDefault="007B2DD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D18EA8" w14:textId="0FB05AD5" w:rsidR="00FD1847" w:rsidRPr="006E6A45" w:rsidRDefault="00C2520B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E6A45">
        <w:rPr>
          <w:sz w:val="28"/>
          <w:szCs w:val="28"/>
        </w:rPr>
        <w:t>1. </w:t>
      </w:r>
      <w:r w:rsidR="00FD1847" w:rsidRPr="006E6A45">
        <w:rPr>
          <w:sz w:val="28"/>
          <w:szCs w:val="28"/>
        </w:rPr>
        <w:t>Noteikumi</w:t>
      </w:r>
      <w:proofErr w:type="gramEnd"/>
      <w:r w:rsidR="00FD1847" w:rsidRPr="006E6A45">
        <w:rPr>
          <w:sz w:val="28"/>
          <w:szCs w:val="28"/>
        </w:rPr>
        <w:t xml:space="preserve"> nosaka </w:t>
      </w:r>
      <w:r w:rsidR="00BE0687" w:rsidRPr="006E6A45">
        <w:rPr>
          <w:sz w:val="28"/>
          <w:szCs w:val="28"/>
        </w:rPr>
        <w:t xml:space="preserve">Drošības policijas </w:t>
      </w:r>
      <w:r w:rsidR="00FD1847" w:rsidRPr="006E6A45">
        <w:rPr>
          <w:sz w:val="28"/>
          <w:szCs w:val="28"/>
        </w:rPr>
        <w:t xml:space="preserve">aizsargājamās amatpersonas un kārtību, kādā Drošības policija </w:t>
      </w:r>
      <w:r w:rsidR="00012B0C" w:rsidRPr="006E6A45">
        <w:rPr>
          <w:sz w:val="28"/>
          <w:szCs w:val="28"/>
        </w:rPr>
        <w:t>veic</w:t>
      </w:r>
      <w:r w:rsidR="00FD1847" w:rsidRPr="006E6A45">
        <w:rPr>
          <w:sz w:val="28"/>
          <w:szCs w:val="28"/>
        </w:rPr>
        <w:t xml:space="preserve"> aizsargājamo amatpersonu aizsardzību (apsardzi)</w:t>
      </w:r>
      <w:r w:rsidR="00D11F4C" w:rsidRPr="006E6A45">
        <w:rPr>
          <w:sz w:val="28"/>
          <w:szCs w:val="28"/>
        </w:rPr>
        <w:t xml:space="preserve"> </w:t>
      </w:r>
      <w:r w:rsidR="00012B0C" w:rsidRPr="006E6A45">
        <w:rPr>
          <w:sz w:val="28"/>
          <w:szCs w:val="28"/>
        </w:rPr>
        <w:t>un sadarbojas ar citām valsts institūcijām</w:t>
      </w:r>
      <w:r w:rsidR="00FD1847" w:rsidRPr="006E6A45">
        <w:rPr>
          <w:sz w:val="28"/>
          <w:szCs w:val="28"/>
        </w:rPr>
        <w:t>.</w:t>
      </w:r>
    </w:p>
    <w:p w14:paraId="274D8746" w14:textId="77777777" w:rsidR="009837EC" w:rsidRPr="006E6A45" w:rsidRDefault="009837EC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95A7B9A" w14:textId="4200E918" w:rsidR="00FD1847" w:rsidRPr="006E6A45" w:rsidRDefault="00FD1847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 xml:space="preserve">2. Drošības policija </w:t>
      </w:r>
      <w:r w:rsidR="007E56D3" w:rsidRPr="006E6A45">
        <w:rPr>
          <w:sz w:val="28"/>
          <w:szCs w:val="28"/>
        </w:rPr>
        <w:t>veic</w:t>
      </w:r>
      <w:r w:rsidRPr="006E6A45">
        <w:rPr>
          <w:sz w:val="28"/>
          <w:szCs w:val="28"/>
        </w:rPr>
        <w:t xml:space="preserve"> šādu amatpersonu aizsardzību</w:t>
      </w:r>
      <w:r w:rsidR="00FF5AFE" w:rsidRPr="006E6A45">
        <w:rPr>
          <w:sz w:val="28"/>
          <w:szCs w:val="28"/>
        </w:rPr>
        <w:t xml:space="preserve"> (apsardzi)</w:t>
      </w:r>
      <w:r w:rsidRPr="006E6A45">
        <w:rPr>
          <w:sz w:val="28"/>
          <w:szCs w:val="28"/>
        </w:rPr>
        <w:t>:</w:t>
      </w:r>
    </w:p>
    <w:p w14:paraId="4F44A21B" w14:textId="6316A330" w:rsidR="00FD1847" w:rsidRPr="006E6A45" w:rsidRDefault="00C2520B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2.1. </w:t>
      </w:r>
      <w:r w:rsidR="00FD1847" w:rsidRPr="006E6A45">
        <w:rPr>
          <w:sz w:val="28"/>
          <w:szCs w:val="28"/>
        </w:rPr>
        <w:t>valsts amatpersonas:</w:t>
      </w:r>
    </w:p>
    <w:p w14:paraId="170BB383" w14:textId="3E9EA747" w:rsidR="00F546BE" w:rsidRPr="006E6A45" w:rsidRDefault="00C2520B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2.1.1. </w:t>
      </w:r>
      <w:r w:rsidR="00FD1847" w:rsidRPr="006E6A45">
        <w:rPr>
          <w:sz w:val="28"/>
          <w:szCs w:val="28"/>
        </w:rPr>
        <w:t>Saeimas priekšsēdētāj</w:t>
      </w:r>
      <w:r w:rsidR="001A4C67" w:rsidRPr="006E6A45">
        <w:rPr>
          <w:sz w:val="28"/>
          <w:szCs w:val="28"/>
        </w:rPr>
        <w:t>u</w:t>
      </w:r>
      <w:r w:rsidR="00FD1847" w:rsidRPr="006E6A45">
        <w:rPr>
          <w:sz w:val="28"/>
          <w:szCs w:val="28"/>
        </w:rPr>
        <w:t>;</w:t>
      </w:r>
    </w:p>
    <w:p w14:paraId="36F269EE" w14:textId="52711389" w:rsidR="00F546BE" w:rsidRPr="006E6A45" w:rsidRDefault="00FD1847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2.1.</w:t>
      </w:r>
      <w:r w:rsidR="00C2520B" w:rsidRPr="006E6A45">
        <w:rPr>
          <w:sz w:val="28"/>
          <w:szCs w:val="28"/>
        </w:rPr>
        <w:t>2. </w:t>
      </w:r>
      <w:r w:rsidR="00F546BE" w:rsidRPr="006E6A45">
        <w:rPr>
          <w:sz w:val="28"/>
          <w:szCs w:val="28"/>
        </w:rPr>
        <w:t>Ministru prezident</w:t>
      </w:r>
      <w:r w:rsidR="001A4C67" w:rsidRPr="006E6A45">
        <w:rPr>
          <w:sz w:val="28"/>
          <w:szCs w:val="28"/>
        </w:rPr>
        <w:t>u</w:t>
      </w:r>
      <w:r w:rsidR="00F546BE" w:rsidRPr="006E6A45">
        <w:rPr>
          <w:sz w:val="28"/>
          <w:szCs w:val="28"/>
        </w:rPr>
        <w:t>;</w:t>
      </w:r>
    </w:p>
    <w:p w14:paraId="0CD691ED" w14:textId="56CBDF9E" w:rsidR="00F546BE" w:rsidRPr="006E6A45" w:rsidRDefault="00FD1847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2.1.3. ar Ministru kabineta rīkojumu vai Saeimas Prezidija lēmumu noteikt</w:t>
      </w:r>
      <w:r w:rsidR="004B0A1D" w:rsidRPr="006E6A45">
        <w:rPr>
          <w:sz w:val="28"/>
          <w:szCs w:val="28"/>
        </w:rPr>
        <w:t>ā</w:t>
      </w:r>
      <w:r w:rsidRPr="006E6A45">
        <w:rPr>
          <w:sz w:val="28"/>
          <w:szCs w:val="28"/>
        </w:rPr>
        <w:t>s amatpersonas;</w:t>
      </w:r>
    </w:p>
    <w:p w14:paraId="1EA8E8FF" w14:textId="00C1E94E" w:rsidR="00FD1847" w:rsidRPr="006E6A45" w:rsidRDefault="004B0A1D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2.1.4</w:t>
      </w:r>
      <w:r w:rsidR="00C2520B" w:rsidRPr="006E6A45">
        <w:rPr>
          <w:sz w:val="28"/>
          <w:szCs w:val="28"/>
        </w:rPr>
        <w:t>. </w:t>
      </w:r>
      <w:r w:rsidR="00FD1847" w:rsidRPr="006E6A45">
        <w:rPr>
          <w:sz w:val="28"/>
          <w:szCs w:val="28"/>
        </w:rPr>
        <w:t>amatpersonas, kurām radies pēkšņs apdraudējums;</w:t>
      </w:r>
    </w:p>
    <w:p w14:paraId="50FF4571" w14:textId="5429377B" w:rsidR="00FD1847" w:rsidRPr="006E6A45" w:rsidRDefault="00C2520B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2.2. </w:t>
      </w:r>
      <w:r w:rsidR="00FD1847" w:rsidRPr="006E6A45">
        <w:rPr>
          <w:sz w:val="28"/>
          <w:szCs w:val="28"/>
        </w:rPr>
        <w:t>ārvalstu un starptautisko organizāciju un institūciju pārstāvjus</w:t>
      </w:r>
      <w:r w:rsidR="00B96C2A" w:rsidRPr="006E6A45">
        <w:rPr>
          <w:sz w:val="28"/>
          <w:szCs w:val="28"/>
        </w:rPr>
        <w:t>,</w:t>
      </w:r>
      <w:r w:rsidR="00FD1847" w:rsidRPr="006E6A45">
        <w:rPr>
          <w:sz w:val="28"/>
          <w:szCs w:val="28"/>
        </w:rPr>
        <w:t xml:space="preserve"> izņemot tās amatpersonas, kuru aizsardzību (apsardzi) saskaņā ar Nacionālo bruņoto spēku likumu </w:t>
      </w:r>
      <w:r w:rsidR="007E56D3" w:rsidRPr="006E6A45">
        <w:rPr>
          <w:sz w:val="28"/>
          <w:szCs w:val="28"/>
        </w:rPr>
        <w:t>veic</w:t>
      </w:r>
      <w:r w:rsidR="00FD1847" w:rsidRPr="006E6A45">
        <w:rPr>
          <w:sz w:val="28"/>
          <w:szCs w:val="28"/>
        </w:rPr>
        <w:t xml:space="preserve"> Militārā policija</w:t>
      </w:r>
      <w:r w:rsidR="00BD2879" w:rsidRPr="006E6A45">
        <w:rPr>
          <w:sz w:val="28"/>
          <w:szCs w:val="28"/>
        </w:rPr>
        <w:t xml:space="preserve"> (turpmāk – ārvalstu pārstāvji)</w:t>
      </w:r>
      <w:r w:rsidR="00FD1847" w:rsidRPr="006E6A45">
        <w:rPr>
          <w:sz w:val="28"/>
          <w:szCs w:val="28"/>
        </w:rPr>
        <w:t>:</w:t>
      </w:r>
    </w:p>
    <w:p w14:paraId="6C17F2D7" w14:textId="7E61FA8A" w:rsidR="00FD1847" w:rsidRPr="006E6A45" w:rsidRDefault="00FD1847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2.2.1.</w:t>
      </w:r>
      <w:r w:rsidR="00C2520B" w:rsidRPr="006E6A45">
        <w:rPr>
          <w:sz w:val="28"/>
          <w:szCs w:val="28"/>
        </w:rPr>
        <w:t> </w:t>
      </w:r>
      <w:r w:rsidRPr="006E6A45">
        <w:rPr>
          <w:sz w:val="28"/>
          <w:szCs w:val="28"/>
        </w:rPr>
        <w:t>ārvalstu parlament</w:t>
      </w:r>
      <w:r w:rsidR="00945D47" w:rsidRPr="006E6A45">
        <w:rPr>
          <w:sz w:val="28"/>
          <w:szCs w:val="28"/>
        </w:rPr>
        <w:t>a</w:t>
      </w:r>
      <w:r w:rsidRPr="006E6A45">
        <w:rPr>
          <w:sz w:val="28"/>
          <w:szCs w:val="28"/>
        </w:rPr>
        <w:t xml:space="preserve"> vadītāj</w:t>
      </w:r>
      <w:r w:rsidR="001A4C67" w:rsidRPr="006E6A45">
        <w:rPr>
          <w:sz w:val="28"/>
          <w:szCs w:val="28"/>
        </w:rPr>
        <w:t>us</w:t>
      </w:r>
      <w:r w:rsidRPr="006E6A45">
        <w:rPr>
          <w:sz w:val="28"/>
          <w:szCs w:val="28"/>
        </w:rPr>
        <w:t>;</w:t>
      </w:r>
    </w:p>
    <w:p w14:paraId="6DCC066F" w14:textId="0B11075B" w:rsidR="00FD1847" w:rsidRPr="006E6A45" w:rsidRDefault="00FD1847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2.2.2. ārvalstu valdīb</w:t>
      </w:r>
      <w:r w:rsidR="00945D47" w:rsidRPr="006E6A45">
        <w:rPr>
          <w:sz w:val="28"/>
          <w:szCs w:val="28"/>
        </w:rPr>
        <w:t>as</w:t>
      </w:r>
      <w:r w:rsidRPr="006E6A45">
        <w:rPr>
          <w:sz w:val="28"/>
          <w:szCs w:val="28"/>
        </w:rPr>
        <w:t xml:space="preserve"> vadītāj</w:t>
      </w:r>
      <w:r w:rsidR="001A4C67" w:rsidRPr="006E6A45">
        <w:rPr>
          <w:sz w:val="28"/>
          <w:szCs w:val="28"/>
        </w:rPr>
        <w:t>us</w:t>
      </w:r>
      <w:r w:rsidRPr="006E6A45">
        <w:rPr>
          <w:sz w:val="28"/>
          <w:szCs w:val="28"/>
        </w:rPr>
        <w:t>;</w:t>
      </w:r>
    </w:p>
    <w:p w14:paraId="471FB28E" w14:textId="5A6FDA60" w:rsidR="00FD1847" w:rsidRPr="006E6A45" w:rsidRDefault="00FD1847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2.2.3. ārvalstu ārlietu ministr</w:t>
      </w:r>
      <w:r w:rsidR="001A4C67" w:rsidRPr="006E6A45">
        <w:rPr>
          <w:sz w:val="28"/>
          <w:szCs w:val="28"/>
        </w:rPr>
        <w:t>us</w:t>
      </w:r>
      <w:r w:rsidRPr="006E6A45">
        <w:rPr>
          <w:sz w:val="28"/>
          <w:szCs w:val="28"/>
        </w:rPr>
        <w:t>;</w:t>
      </w:r>
    </w:p>
    <w:p w14:paraId="2611D086" w14:textId="36D592FA" w:rsidR="00FD1847" w:rsidRPr="006E6A45" w:rsidRDefault="009837EC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2.2.4. Apvienoto N</w:t>
      </w:r>
      <w:r w:rsidR="00FD1847" w:rsidRPr="006E6A45">
        <w:rPr>
          <w:sz w:val="28"/>
          <w:szCs w:val="28"/>
        </w:rPr>
        <w:t>āciju Organizācijas, Eiropas Padomes, Eiropas Parlamenta un Eiropas Komisijas vadītājus;</w:t>
      </w:r>
    </w:p>
    <w:p w14:paraId="14795D7A" w14:textId="5477171C" w:rsidR="00F546BE" w:rsidRPr="006E6A45" w:rsidRDefault="00EE3F36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2.3</w:t>
      </w:r>
      <w:r w:rsidR="00F546BE" w:rsidRPr="006E6A45">
        <w:rPr>
          <w:sz w:val="28"/>
          <w:szCs w:val="28"/>
        </w:rPr>
        <w:t>. cit</w:t>
      </w:r>
      <w:r w:rsidR="00BD2879" w:rsidRPr="006E6A45">
        <w:rPr>
          <w:sz w:val="28"/>
          <w:szCs w:val="28"/>
        </w:rPr>
        <w:t>us</w:t>
      </w:r>
      <w:r w:rsidR="00F546BE" w:rsidRPr="006E6A45">
        <w:rPr>
          <w:sz w:val="28"/>
          <w:szCs w:val="28"/>
        </w:rPr>
        <w:t xml:space="preserve"> ārvalstu </w:t>
      </w:r>
      <w:r w:rsidR="00BD2879" w:rsidRPr="006E6A45">
        <w:rPr>
          <w:sz w:val="28"/>
          <w:szCs w:val="28"/>
        </w:rPr>
        <w:t>pārstāvjus</w:t>
      </w:r>
      <w:r w:rsidR="00F546BE" w:rsidRPr="006E6A45">
        <w:rPr>
          <w:sz w:val="28"/>
          <w:szCs w:val="28"/>
        </w:rPr>
        <w:t xml:space="preserve"> – pēc Ārlietu ministrijas</w:t>
      </w:r>
      <w:r w:rsidR="002A7755" w:rsidRPr="006E6A45">
        <w:rPr>
          <w:sz w:val="28"/>
          <w:szCs w:val="28"/>
        </w:rPr>
        <w:t xml:space="preserve"> vai</w:t>
      </w:r>
      <w:r w:rsidR="00F546BE" w:rsidRPr="006E6A45">
        <w:rPr>
          <w:sz w:val="28"/>
          <w:szCs w:val="28"/>
        </w:rPr>
        <w:t xml:space="preserve"> Saeimas </w:t>
      </w:r>
      <w:r w:rsidR="002A7755" w:rsidRPr="006E6A45">
        <w:rPr>
          <w:sz w:val="28"/>
          <w:szCs w:val="28"/>
        </w:rPr>
        <w:t>Administrācijas</w:t>
      </w:r>
      <w:r w:rsidR="00F546BE" w:rsidRPr="006E6A45">
        <w:rPr>
          <w:sz w:val="28"/>
          <w:szCs w:val="28"/>
        </w:rPr>
        <w:t xml:space="preserve"> ierosinājuma.</w:t>
      </w:r>
    </w:p>
    <w:p w14:paraId="2763DDF7" w14:textId="77777777" w:rsidR="00385F9E" w:rsidRPr="006E6A45" w:rsidRDefault="00385F9E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03DF06" w14:textId="49EDD607" w:rsidR="00863128" w:rsidRPr="006E6A45" w:rsidRDefault="00863128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 xml:space="preserve">3. Drošības policija </w:t>
      </w:r>
      <w:r w:rsidR="002A7755" w:rsidRPr="006E6A45">
        <w:rPr>
          <w:sz w:val="28"/>
          <w:szCs w:val="28"/>
        </w:rPr>
        <w:t xml:space="preserve">patstāvīgi vai </w:t>
      </w:r>
      <w:r w:rsidRPr="006E6A45">
        <w:rPr>
          <w:sz w:val="28"/>
          <w:szCs w:val="28"/>
        </w:rPr>
        <w:t>sadarbībā ar</w:t>
      </w:r>
      <w:r w:rsidR="00D11F4C" w:rsidRPr="006E6A45">
        <w:rPr>
          <w:sz w:val="28"/>
          <w:szCs w:val="28"/>
        </w:rPr>
        <w:t xml:space="preserve"> Valsts policiju</w:t>
      </w:r>
      <w:r w:rsidRPr="006E6A45">
        <w:rPr>
          <w:sz w:val="28"/>
          <w:szCs w:val="28"/>
        </w:rPr>
        <w:t>, kā arī</w:t>
      </w:r>
      <w:proofErr w:type="gramStart"/>
      <w:r w:rsidRPr="006E6A45">
        <w:rPr>
          <w:sz w:val="28"/>
          <w:szCs w:val="28"/>
        </w:rPr>
        <w:t xml:space="preserve"> </w:t>
      </w:r>
      <w:r w:rsidR="003856CF" w:rsidRPr="006E6A45">
        <w:rPr>
          <w:sz w:val="28"/>
          <w:szCs w:val="28"/>
        </w:rPr>
        <w:t xml:space="preserve">iesaistot </w:t>
      </w:r>
      <w:r w:rsidRPr="006E6A45">
        <w:rPr>
          <w:sz w:val="28"/>
          <w:szCs w:val="28"/>
        </w:rPr>
        <w:t>cit</w:t>
      </w:r>
      <w:r w:rsidR="003856CF" w:rsidRPr="006E6A45">
        <w:rPr>
          <w:sz w:val="28"/>
          <w:szCs w:val="28"/>
        </w:rPr>
        <w:t>as</w:t>
      </w:r>
      <w:r w:rsidRPr="006E6A45">
        <w:rPr>
          <w:sz w:val="28"/>
          <w:szCs w:val="28"/>
        </w:rPr>
        <w:t xml:space="preserve"> </w:t>
      </w:r>
      <w:r w:rsidR="009D07DB" w:rsidRPr="006E6A45">
        <w:rPr>
          <w:sz w:val="28"/>
          <w:szCs w:val="28"/>
        </w:rPr>
        <w:t>valsts un pašvaldīb</w:t>
      </w:r>
      <w:r w:rsidR="003856CF" w:rsidRPr="006E6A45">
        <w:rPr>
          <w:sz w:val="28"/>
          <w:szCs w:val="28"/>
        </w:rPr>
        <w:t>u</w:t>
      </w:r>
      <w:r w:rsidR="009D07DB" w:rsidRPr="006E6A45">
        <w:rPr>
          <w:sz w:val="28"/>
          <w:szCs w:val="28"/>
        </w:rPr>
        <w:t xml:space="preserve"> </w:t>
      </w:r>
      <w:r w:rsidRPr="006E6A45">
        <w:rPr>
          <w:sz w:val="28"/>
          <w:szCs w:val="28"/>
        </w:rPr>
        <w:t>institūcij</w:t>
      </w:r>
      <w:r w:rsidR="003856CF" w:rsidRPr="006E6A45">
        <w:rPr>
          <w:sz w:val="28"/>
          <w:szCs w:val="28"/>
        </w:rPr>
        <w:t>as</w:t>
      </w:r>
      <w:proofErr w:type="gramEnd"/>
      <w:r w:rsidR="003856CF" w:rsidRPr="006E6A45">
        <w:rPr>
          <w:sz w:val="28"/>
          <w:szCs w:val="28"/>
        </w:rPr>
        <w:t>,</w:t>
      </w:r>
      <w:r w:rsidRPr="006E6A45">
        <w:rPr>
          <w:sz w:val="28"/>
          <w:szCs w:val="28"/>
        </w:rPr>
        <w:t xml:space="preserve"> organizē valsts amatpersonu, ārvalstu un starptautisko organizāciju un institūciju pārstāvju aizsardzību (apsardzi) </w:t>
      </w:r>
      <w:r w:rsidR="003D3280" w:rsidRPr="006E6A45">
        <w:rPr>
          <w:sz w:val="28"/>
          <w:szCs w:val="28"/>
        </w:rPr>
        <w:t xml:space="preserve">Latvijas Republikā </w:t>
      </w:r>
      <w:r w:rsidRPr="006E6A45">
        <w:rPr>
          <w:sz w:val="28"/>
          <w:szCs w:val="28"/>
        </w:rPr>
        <w:t xml:space="preserve">un veic drošības pasākumus pilnā vai daļējā </w:t>
      </w:r>
      <w:r w:rsidR="00B522C2">
        <w:rPr>
          <w:sz w:val="28"/>
          <w:szCs w:val="28"/>
        </w:rPr>
        <w:t>apjomā</w:t>
      </w:r>
      <w:r w:rsidRPr="006E6A45">
        <w:rPr>
          <w:sz w:val="28"/>
          <w:szCs w:val="28"/>
        </w:rPr>
        <w:t xml:space="preserve"> atbilstoši personas apdraudējumam.</w:t>
      </w:r>
    </w:p>
    <w:p w14:paraId="6BA59778" w14:textId="77777777" w:rsidR="00385F9E" w:rsidRPr="006E6A45" w:rsidRDefault="00385F9E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8D72C6" w14:textId="204EEDF1" w:rsidR="00863128" w:rsidRPr="006E6A45" w:rsidRDefault="0050352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lastRenderedPageBreak/>
        <w:t>4</w:t>
      </w:r>
      <w:r w:rsidR="00863128" w:rsidRPr="006E6A45">
        <w:rPr>
          <w:sz w:val="28"/>
          <w:szCs w:val="28"/>
        </w:rPr>
        <w:t>. Drošības pasākumu pilns apjoms ir:</w:t>
      </w:r>
    </w:p>
    <w:p w14:paraId="59791A8D" w14:textId="32D4A84A" w:rsidR="00863128" w:rsidRPr="006E6A45" w:rsidRDefault="0050352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4</w:t>
      </w:r>
      <w:r w:rsidR="00863128" w:rsidRPr="006E6A45">
        <w:rPr>
          <w:sz w:val="28"/>
          <w:szCs w:val="28"/>
        </w:rPr>
        <w:t xml:space="preserve">.1. drošības eskorts – valsts amatpersonu, ārvalstu un starptautisko organizāciju </w:t>
      </w:r>
      <w:r w:rsidR="000D4348" w:rsidRPr="006E6A45">
        <w:rPr>
          <w:sz w:val="28"/>
          <w:szCs w:val="28"/>
        </w:rPr>
        <w:t xml:space="preserve">un institūciju </w:t>
      </w:r>
      <w:r w:rsidR="00863128" w:rsidRPr="006E6A45">
        <w:rPr>
          <w:sz w:val="28"/>
          <w:szCs w:val="28"/>
        </w:rPr>
        <w:t>pārstāvju fiziskās neaizskaramības, kā arī netraucētas un drošas pārvietošanās nodrošināšana;</w:t>
      </w:r>
    </w:p>
    <w:p w14:paraId="4A407668" w14:textId="4A5DA86A" w:rsidR="00DB50E3" w:rsidRPr="006E6A45" w:rsidRDefault="0050352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4</w:t>
      </w:r>
      <w:r w:rsidR="00863128" w:rsidRPr="006E6A45">
        <w:rPr>
          <w:sz w:val="28"/>
          <w:szCs w:val="28"/>
        </w:rPr>
        <w:t>.2. darbavietas</w:t>
      </w:r>
      <w:r w:rsidR="00DB50E3" w:rsidRPr="006E6A45">
        <w:rPr>
          <w:sz w:val="28"/>
          <w:szCs w:val="28"/>
        </w:rPr>
        <w:t xml:space="preserve"> apsardze;</w:t>
      </w:r>
      <w:r w:rsidR="00863128" w:rsidRPr="006E6A45">
        <w:rPr>
          <w:sz w:val="28"/>
          <w:szCs w:val="28"/>
        </w:rPr>
        <w:t xml:space="preserve"> </w:t>
      </w:r>
    </w:p>
    <w:p w14:paraId="4AB5F907" w14:textId="77FC1B2C" w:rsidR="00DB50E3" w:rsidRPr="006E6A45" w:rsidRDefault="0050352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4</w:t>
      </w:r>
      <w:r w:rsidR="00C2520B" w:rsidRPr="006E6A45">
        <w:rPr>
          <w:sz w:val="28"/>
          <w:szCs w:val="28"/>
        </w:rPr>
        <w:t>.3. </w:t>
      </w:r>
      <w:r w:rsidR="00863128" w:rsidRPr="006E6A45">
        <w:rPr>
          <w:sz w:val="28"/>
          <w:szCs w:val="28"/>
        </w:rPr>
        <w:t xml:space="preserve">dzīvesvietas </w:t>
      </w:r>
      <w:r w:rsidR="00DB50E3" w:rsidRPr="006E6A45">
        <w:rPr>
          <w:sz w:val="28"/>
          <w:szCs w:val="28"/>
        </w:rPr>
        <w:t>apsardze;</w:t>
      </w:r>
    </w:p>
    <w:p w14:paraId="15FC808C" w14:textId="54E196D5" w:rsidR="00863128" w:rsidRPr="006E6A45" w:rsidRDefault="0050352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4</w:t>
      </w:r>
      <w:r w:rsidR="00C2520B" w:rsidRPr="006E6A45">
        <w:rPr>
          <w:sz w:val="28"/>
          <w:szCs w:val="28"/>
        </w:rPr>
        <w:t>.4. </w:t>
      </w:r>
      <w:r w:rsidR="00863128" w:rsidRPr="006E6A45">
        <w:rPr>
          <w:sz w:val="28"/>
          <w:szCs w:val="28"/>
        </w:rPr>
        <w:t>pagaidu uzturēšanās vietas apsardze;</w:t>
      </w:r>
    </w:p>
    <w:p w14:paraId="12DC2EDD" w14:textId="3A81EC5F" w:rsidR="00863128" w:rsidRPr="006E6A45" w:rsidRDefault="0050352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4</w:t>
      </w:r>
      <w:r w:rsidR="00DB50E3" w:rsidRPr="006E6A45">
        <w:rPr>
          <w:sz w:val="28"/>
          <w:szCs w:val="28"/>
        </w:rPr>
        <w:t>.5</w:t>
      </w:r>
      <w:r w:rsidR="00863128" w:rsidRPr="006E6A45">
        <w:rPr>
          <w:sz w:val="28"/>
          <w:szCs w:val="28"/>
        </w:rPr>
        <w:t>. informācijas nesankcionētas ieguves novēršana.</w:t>
      </w:r>
    </w:p>
    <w:p w14:paraId="4AB0D2C0" w14:textId="77777777" w:rsidR="00385F9E" w:rsidRPr="006E6A45" w:rsidRDefault="00385F9E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2"/>
      <w:bookmarkStart w:id="2" w:name="p-346842"/>
      <w:bookmarkStart w:id="3" w:name="p3"/>
      <w:bookmarkStart w:id="4" w:name="p-346843"/>
      <w:bookmarkStart w:id="5" w:name="p4"/>
      <w:bookmarkStart w:id="6" w:name="p-346844"/>
      <w:bookmarkEnd w:id="1"/>
      <w:bookmarkEnd w:id="2"/>
      <w:bookmarkEnd w:id="3"/>
      <w:bookmarkEnd w:id="4"/>
      <w:bookmarkEnd w:id="5"/>
      <w:bookmarkEnd w:id="6"/>
    </w:p>
    <w:p w14:paraId="23FE8A03" w14:textId="2D3FA703" w:rsidR="00863128" w:rsidRPr="006E6A45" w:rsidRDefault="0050352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5</w:t>
      </w:r>
      <w:r w:rsidR="00863128" w:rsidRPr="006E6A45">
        <w:rPr>
          <w:sz w:val="28"/>
          <w:szCs w:val="28"/>
        </w:rPr>
        <w:t>.</w:t>
      </w:r>
      <w:r w:rsidR="00C2520B" w:rsidRPr="006E6A45">
        <w:rPr>
          <w:sz w:val="28"/>
          <w:szCs w:val="28"/>
        </w:rPr>
        <w:t> </w:t>
      </w:r>
      <w:r w:rsidR="00863128" w:rsidRPr="006E6A45">
        <w:rPr>
          <w:sz w:val="28"/>
          <w:szCs w:val="28"/>
        </w:rPr>
        <w:t>Drošības pasākumu daļējs ap</w:t>
      </w:r>
      <w:r w:rsidR="00DB50E3" w:rsidRPr="006E6A45">
        <w:rPr>
          <w:sz w:val="28"/>
          <w:szCs w:val="28"/>
        </w:rPr>
        <w:t xml:space="preserve">joms ir atsevišķi šo noteikumu </w:t>
      </w:r>
      <w:r w:rsidR="00171A22" w:rsidRPr="006E6A45">
        <w:rPr>
          <w:sz w:val="28"/>
          <w:szCs w:val="28"/>
        </w:rPr>
        <w:t>4</w:t>
      </w:r>
      <w:r w:rsidR="00863128" w:rsidRPr="006E6A45">
        <w:rPr>
          <w:sz w:val="28"/>
          <w:szCs w:val="28"/>
        </w:rPr>
        <w:t>. punktā minētie drošības pasākumi.</w:t>
      </w:r>
    </w:p>
    <w:p w14:paraId="27FDC7AC" w14:textId="77777777" w:rsidR="00117378" w:rsidRPr="006E6A45" w:rsidRDefault="00117378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6D4423B" w14:textId="6B802B7D" w:rsidR="00117378" w:rsidRPr="006E6A45" w:rsidRDefault="0050352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6</w:t>
      </w:r>
      <w:r w:rsidR="005046B8" w:rsidRPr="006E6A45">
        <w:rPr>
          <w:sz w:val="28"/>
          <w:szCs w:val="28"/>
        </w:rPr>
        <w:t>. Ja n</w:t>
      </w:r>
      <w:r w:rsidR="00117378" w:rsidRPr="006E6A45">
        <w:rPr>
          <w:sz w:val="28"/>
          <w:szCs w:val="28"/>
        </w:rPr>
        <w:t>epieciešams, Drošības policija, pamatojoties uz Drošības policijas priekšnieka rīkojumu, veic drošības pasākumus valsts amatpersonu uzturēšanās laikā ārvalstīs.</w:t>
      </w:r>
    </w:p>
    <w:p w14:paraId="7C91E8D6" w14:textId="77777777" w:rsidR="00385F9E" w:rsidRPr="006E6A45" w:rsidRDefault="00385F9E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0151A1" w14:textId="581658AC" w:rsidR="00863128" w:rsidRPr="006E6A45" w:rsidRDefault="003D3280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7</w:t>
      </w:r>
      <w:r w:rsidR="00F546BE" w:rsidRPr="006E6A45">
        <w:rPr>
          <w:sz w:val="28"/>
          <w:szCs w:val="28"/>
        </w:rPr>
        <w:t>. </w:t>
      </w:r>
      <w:r w:rsidR="00863128" w:rsidRPr="006E6A45">
        <w:rPr>
          <w:sz w:val="28"/>
          <w:szCs w:val="28"/>
        </w:rPr>
        <w:t>Par nepieciešamību nodrošināt aizsardzību (apsardzi) valsts amatpersonai, kurai radies pēkšņs apdraudējums, valsts amatpersona vai augstākstāvoša valsts amatpersona iesniedz rakstisku</w:t>
      </w:r>
      <w:r w:rsidR="00EA2409" w:rsidRPr="006E6A45">
        <w:rPr>
          <w:sz w:val="28"/>
          <w:szCs w:val="28"/>
        </w:rPr>
        <w:t xml:space="preserve"> ierosinājumu Drošības policijai</w:t>
      </w:r>
      <w:r w:rsidR="00863128" w:rsidRPr="006E6A45">
        <w:rPr>
          <w:sz w:val="28"/>
          <w:szCs w:val="28"/>
        </w:rPr>
        <w:t xml:space="preserve">. Drošības policijas priekšnieks, </w:t>
      </w:r>
      <w:r w:rsidR="007A7D6D" w:rsidRPr="006E6A45">
        <w:rPr>
          <w:sz w:val="28"/>
          <w:szCs w:val="28"/>
        </w:rPr>
        <w:t>pamatojoties uz Drošības policijas veiktās apdraudējuma analīzes rezultātiem</w:t>
      </w:r>
      <w:r w:rsidR="00863128" w:rsidRPr="006E6A45">
        <w:rPr>
          <w:sz w:val="28"/>
          <w:szCs w:val="28"/>
        </w:rPr>
        <w:t>, pieņem lēmumu par drošības pasākumiem, to apjomu un organizācijas kārtību vai lēmumu atteikt drošības pasākumu veikšanu. Par pieņemto lēmumu Drošības policijas priekšnieks nekavējo</w:t>
      </w:r>
      <w:r w:rsidR="00BD2879" w:rsidRPr="006E6A45">
        <w:rPr>
          <w:sz w:val="28"/>
          <w:szCs w:val="28"/>
        </w:rPr>
        <w:t xml:space="preserve">ties informē iekšlietu ministru un attiecīgo </w:t>
      </w:r>
      <w:r w:rsidR="00F96DA5">
        <w:rPr>
          <w:sz w:val="28"/>
          <w:szCs w:val="28"/>
        </w:rPr>
        <w:t>ierosinātāju</w:t>
      </w:r>
      <w:r w:rsidR="00BD2879" w:rsidRPr="006E6A45">
        <w:rPr>
          <w:sz w:val="28"/>
          <w:szCs w:val="28"/>
        </w:rPr>
        <w:t>.</w:t>
      </w:r>
    </w:p>
    <w:p w14:paraId="049E58D3" w14:textId="77777777" w:rsidR="00385F9E" w:rsidRPr="006E6A45" w:rsidRDefault="00385F9E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highlight w:val="green"/>
        </w:rPr>
      </w:pPr>
    </w:p>
    <w:p w14:paraId="08A584B4" w14:textId="50351143" w:rsidR="00863128" w:rsidRPr="006E6A45" w:rsidRDefault="003D3280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8</w:t>
      </w:r>
      <w:r w:rsidR="00863128" w:rsidRPr="006E6A45">
        <w:rPr>
          <w:sz w:val="28"/>
          <w:szCs w:val="28"/>
        </w:rPr>
        <w:t>. Ja drošības</w:t>
      </w:r>
      <w:r w:rsidR="00EE3F36" w:rsidRPr="006E6A45">
        <w:rPr>
          <w:sz w:val="28"/>
          <w:szCs w:val="28"/>
        </w:rPr>
        <w:t xml:space="preserve"> pasākumus valsts amatpersonai</w:t>
      </w:r>
      <w:r w:rsidR="006C3949" w:rsidRPr="006E6A45">
        <w:rPr>
          <w:sz w:val="28"/>
          <w:szCs w:val="28"/>
        </w:rPr>
        <w:t>, kurai radies pēkšņs apdraudējums,</w:t>
      </w:r>
      <w:r w:rsidR="00EE3F36" w:rsidRPr="006E6A45">
        <w:rPr>
          <w:sz w:val="28"/>
          <w:szCs w:val="28"/>
        </w:rPr>
        <w:t xml:space="preserve"> </w:t>
      </w:r>
      <w:r w:rsidR="00863128" w:rsidRPr="006E6A45">
        <w:rPr>
          <w:sz w:val="28"/>
          <w:szCs w:val="28"/>
        </w:rPr>
        <w:t xml:space="preserve">nepieciešams nodrošināt ilgāk par 15 diennaktīm, iekšlietu ministrs </w:t>
      </w:r>
      <w:r w:rsidR="00D61F32" w:rsidRPr="006E6A45">
        <w:rPr>
          <w:sz w:val="28"/>
          <w:szCs w:val="28"/>
        </w:rPr>
        <w:t xml:space="preserve">sagatavo </w:t>
      </w:r>
      <w:r w:rsidR="00B522C2" w:rsidRPr="006E6A45">
        <w:rPr>
          <w:sz w:val="28"/>
          <w:szCs w:val="28"/>
        </w:rPr>
        <w:t xml:space="preserve">un iesniedz </w:t>
      </w:r>
      <w:r w:rsidR="00B522C2">
        <w:rPr>
          <w:sz w:val="28"/>
          <w:szCs w:val="28"/>
        </w:rPr>
        <w:t>noteiktā kārtībā</w:t>
      </w:r>
      <w:r w:rsidR="00B522C2" w:rsidRPr="006E6A45">
        <w:rPr>
          <w:sz w:val="28"/>
          <w:szCs w:val="28"/>
        </w:rPr>
        <w:t xml:space="preserve"> Ministru kabinetā </w:t>
      </w:r>
      <w:r w:rsidR="00D61F32" w:rsidRPr="006E6A45">
        <w:rPr>
          <w:sz w:val="28"/>
          <w:szCs w:val="28"/>
        </w:rPr>
        <w:t>rīkojum</w:t>
      </w:r>
      <w:r w:rsidR="00B96FA8" w:rsidRPr="006E6A45">
        <w:rPr>
          <w:sz w:val="28"/>
          <w:szCs w:val="28"/>
        </w:rPr>
        <w:t>a</w:t>
      </w:r>
      <w:r w:rsidR="00D61F32" w:rsidRPr="006E6A45">
        <w:rPr>
          <w:sz w:val="28"/>
          <w:szCs w:val="28"/>
        </w:rPr>
        <w:t xml:space="preserve"> projektu </w:t>
      </w:r>
      <w:r w:rsidR="0078075C" w:rsidRPr="006E6A45">
        <w:rPr>
          <w:sz w:val="28"/>
          <w:szCs w:val="28"/>
        </w:rPr>
        <w:t>par drošības pasākumu nodrošināšanu</w:t>
      </w:r>
      <w:r w:rsidR="00863128" w:rsidRPr="006E6A45">
        <w:rPr>
          <w:sz w:val="28"/>
          <w:szCs w:val="28"/>
        </w:rPr>
        <w:t>.</w:t>
      </w:r>
    </w:p>
    <w:p w14:paraId="49C24C87" w14:textId="77777777" w:rsidR="00385F9E" w:rsidRPr="006E6A45" w:rsidRDefault="00385F9E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DF93C33" w14:textId="5757354D" w:rsidR="004B6406" w:rsidRPr="006E6A45" w:rsidRDefault="004B6406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 xml:space="preserve">9. Par </w:t>
      </w:r>
      <w:r w:rsidR="00BD2879" w:rsidRPr="006E6A45">
        <w:rPr>
          <w:sz w:val="28"/>
          <w:szCs w:val="28"/>
        </w:rPr>
        <w:t xml:space="preserve">ārvalstu </w:t>
      </w:r>
      <w:r w:rsidRPr="006E6A45">
        <w:rPr>
          <w:sz w:val="28"/>
          <w:szCs w:val="28"/>
        </w:rPr>
        <w:t>pārstāvju plānotajām vizītēm Latvijas Republikā Ārli</w:t>
      </w:r>
      <w:r w:rsidR="003A31A7" w:rsidRPr="006E6A45">
        <w:rPr>
          <w:sz w:val="28"/>
          <w:szCs w:val="28"/>
        </w:rPr>
        <w:t>etu ministrijas Valsts protokols</w:t>
      </w:r>
      <w:proofErr w:type="gramStart"/>
      <w:r w:rsidRPr="006E6A45">
        <w:rPr>
          <w:sz w:val="28"/>
          <w:szCs w:val="28"/>
        </w:rPr>
        <w:t xml:space="preserve"> vai Saeimas Administrācija rakstiski informē Drošības policij</w:t>
      </w:r>
      <w:r w:rsidR="002307FA" w:rsidRPr="006E6A45">
        <w:rPr>
          <w:sz w:val="28"/>
          <w:szCs w:val="28"/>
        </w:rPr>
        <w:t>u</w:t>
      </w:r>
      <w:r w:rsidRPr="006E6A45">
        <w:rPr>
          <w:sz w:val="28"/>
          <w:szCs w:val="28"/>
        </w:rPr>
        <w:t xml:space="preserve"> ne vēlāk kā septiņas darbdienas pirms vizītes sākuma</w:t>
      </w:r>
      <w:proofErr w:type="gramEnd"/>
      <w:r w:rsidRPr="006E6A45">
        <w:rPr>
          <w:sz w:val="28"/>
          <w:szCs w:val="28"/>
        </w:rPr>
        <w:t>, bet par neplānotu vizīti – dienā, kad Ārlietu ministrija vai Saeimas Administrācija ir saņēmusi informāciju par attiecīgās vizītes organizēšanu.</w:t>
      </w:r>
    </w:p>
    <w:p w14:paraId="6D8759F3" w14:textId="77777777" w:rsidR="004B6406" w:rsidRPr="006E6A45" w:rsidRDefault="004B6406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C92AEEB" w14:textId="1D516405" w:rsidR="004B6406" w:rsidRPr="006E6A45" w:rsidRDefault="004B6406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 xml:space="preserve">10. Drošības policijas priekšnieks triju darbdienu laikā pēc informācijas saņemšanas </w:t>
      </w:r>
      <w:r w:rsidR="00BD2879" w:rsidRPr="006E6A45">
        <w:rPr>
          <w:sz w:val="28"/>
          <w:szCs w:val="28"/>
        </w:rPr>
        <w:t xml:space="preserve">par ārvalstu pārstāvju </w:t>
      </w:r>
      <w:r w:rsidR="00607F29" w:rsidRPr="006E6A45">
        <w:rPr>
          <w:sz w:val="28"/>
          <w:szCs w:val="28"/>
        </w:rPr>
        <w:t>plānoto</w:t>
      </w:r>
      <w:r w:rsidRPr="006E6A45">
        <w:rPr>
          <w:sz w:val="28"/>
          <w:szCs w:val="28"/>
        </w:rPr>
        <w:t xml:space="preserve"> vizīti, pamatojoties uz Drošības policijas veiktās apdraudējuma analīzes rezultātiem, pieņem lēmumu par drošības pasākumiem, to apjomu un organizācijas kārtību</w:t>
      </w:r>
      <w:r w:rsidR="00B90344" w:rsidRPr="006E6A45">
        <w:rPr>
          <w:sz w:val="28"/>
          <w:szCs w:val="28"/>
        </w:rPr>
        <w:t>.</w:t>
      </w:r>
      <w:r w:rsidRPr="006E6A45">
        <w:rPr>
          <w:sz w:val="28"/>
          <w:szCs w:val="28"/>
        </w:rPr>
        <w:t xml:space="preserve"> Ja vizīte ir neplānota, attiecīgo lēmumu pieņem triju darbdienu laikā, bet ne vēlāk kā līdz vizītes sākumam. Par pieņemto lēmumu Drošības policija</w:t>
      </w:r>
      <w:r w:rsidR="006E50F5">
        <w:rPr>
          <w:sz w:val="28"/>
          <w:szCs w:val="28"/>
        </w:rPr>
        <w:t>s</w:t>
      </w:r>
      <w:r w:rsidR="00C2520B" w:rsidRPr="006E6A45">
        <w:rPr>
          <w:sz w:val="28"/>
          <w:szCs w:val="28"/>
        </w:rPr>
        <w:t xml:space="preserve"> priekšnieks</w:t>
      </w:r>
      <w:r w:rsidRPr="006E6A45">
        <w:rPr>
          <w:sz w:val="28"/>
          <w:szCs w:val="28"/>
        </w:rPr>
        <w:t xml:space="preserve"> </w:t>
      </w:r>
      <w:r w:rsidR="00B73ABB" w:rsidRPr="006E6A45">
        <w:rPr>
          <w:sz w:val="28"/>
          <w:szCs w:val="28"/>
        </w:rPr>
        <w:t xml:space="preserve">attiecīgi </w:t>
      </w:r>
      <w:r w:rsidRPr="006E6A45">
        <w:rPr>
          <w:sz w:val="28"/>
          <w:szCs w:val="28"/>
        </w:rPr>
        <w:t>informē Ārlietu ministrij</w:t>
      </w:r>
      <w:r w:rsidR="00B90344" w:rsidRPr="006E6A45">
        <w:rPr>
          <w:sz w:val="28"/>
          <w:szCs w:val="28"/>
        </w:rPr>
        <w:t>u</w:t>
      </w:r>
      <w:r w:rsidRPr="006E6A45">
        <w:rPr>
          <w:sz w:val="28"/>
          <w:szCs w:val="28"/>
        </w:rPr>
        <w:t xml:space="preserve"> vai Saeimas Administrācij</w:t>
      </w:r>
      <w:r w:rsidR="00B90344" w:rsidRPr="006E6A45">
        <w:rPr>
          <w:sz w:val="28"/>
          <w:szCs w:val="28"/>
        </w:rPr>
        <w:t>u</w:t>
      </w:r>
      <w:r w:rsidRPr="006E6A45">
        <w:rPr>
          <w:sz w:val="28"/>
          <w:szCs w:val="28"/>
        </w:rPr>
        <w:t>.</w:t>
      </w:r>
    </w:p>
    <w:p w14:paraId="6942C1E8" w14:textId="77777777" w:rsidR="00647161" w:rsidRPr="006E6A45" w:rsidRDefault="00647161" w:rsidP="006E6A45">
      <w:pPr>
        <w:pStyle w:val="tv21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0D6C096E" w14:textId="6C549E2A" w:rsidR="004B6406" w:rsidRPr="006E6A45" w:rsidRDefault="00E27847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lastRenderedPageBreak/>
        <w:t>11. </w:t>
      </w:r>
      <w:r w:rsidR="004B6406" w:rsidRPr="006E6A45">
        <w:rPr>
          <w:sz w:val="28"/>
          <w:szCs w:val="28"/>
        </w:rPr>
        <w:t xml:space="preserve">Par nepieciešamību nodrošināt aizsardzību (apsardzi) </w:t>
      </w:r>
      <w:r w:rsidRPr="006E6A45">
        <w:rPr>
          <w:sz w:val="28"/>
          <w:szCs w:val="28"/>
        </w:rPr>
        <w:t>šo noteikumu 2.</w:t>
      </w:r>
      <w:r w:rsidR="00E84FC1" w:rsidRPr="006E6A45">
        <w:rPr>
          <w:sz w:val="28"/>
          <w:szCs w:val="28"/>
        </w:rPr>
        <w:t>3</w:t>
      </w:r>
      <w:r w:rsidRPr="006E6A45">
        <w:rPr>
          <w:sz w:val="28"/>
          <w:szCs w:val="28"/>
        </w:rPr>
        <w:t>. apakšpunktā minētajām personām</w:t>
      </w:r>
      <w:r w:rsidR="004B6406" w:rsidRPr="006E6A45">
        <w:rPr>
          <w:sz w:val="28"/>
          <w:szCs w:val="28"/>
        </w:rPr>
        <w:t xml:space="preserve"> Ārlietu ministrija vai Saeimas Administrācija iesniedz rakstisku ierosinājumu Drošības policijai. Drošības policijas priekšnieks, </w:t>
      </w:r>
      <w:r w:rsidR="007A7D6D" w:rsidRPr="006E6A45">
        <w:rPr>
          <w:sz w:val="28"/>
          <w:szCs w:val="28"/>
        </w:rPr>
        <w:t>pamatojoties uz Drošības policijas veiktās apdraudējuma analīzes rezultātiem</w:t>
      </w:r>
      <w:r w:rsidR="004B6406" w:rsidRPr="006E6A45">
        <w:rPr>
          <w:sz w:val="28"/>
          <w:szCs w:val="28"/>
        </w:rPr>
        <w:t xml:space="preserve">, pieņem lēmumu par drošības pasākumiem, to apjomu un organizācijas kārtību vai lēmumu atteikt drošības pasākumu veikšanu. Par pieņemto lēmumu Drošības policijas priekšnieks </w:t>
      </w:r>
      <w:r w:rsidR="00E84FC1" w:rsidRPr="006E6A45">
        <w:rPr>
          <w:sz w:val="28"/>
          <w:szCs w:val="28"/>
        </w:rPr>
        <w:t xml:space="preserve">attiecīgi </w:t>
      </w:r>
      <w:r w:rsidR="004B6406" w:rsidRPr="006E6A45">
        <w:rPr>
          <w:sz w:val="28"/>
          <w:szCs w:val="28"/>
        </w:rPr>
        <w:t xml:space="preserve">informē </w:t>
      </w:r>
      <w:r w:rsidR="00E84FC1" w:rsidRPr="006E6A45">
        <w:rPr>
          <w:sz w:val="28"/>
          <w:szCs w:val="28"/>
        </w:rPr>
        <w:t>Ā</w:t>
      </w:r>
      <w:r w:rsidR="004B6406" w:rsidRPr="006E6A45">
        <w:rPr>
          <w:sz w:val="28"/>
          <w:szCs w:val="28"/>
        </w:rPr>
        <w:t>rlietu ministr</w:t>
      </w:r>
      <w:r w:rsidR="00E84FC1" w:rsidRPr="006E6A45">
        <w:rPr>
          <w:sz w:val="28"/>
          <w:szCs w:val="28"/>
        </w:rPr>
        <w:t>ij</w:t>
      </w:r>
      <w:r w:rsidR="004B6406" w:rsidRPr="006E6A45">
        <w:rPr>
          <w:sz w:val="28"/>
          <w:szCs w:val="28"/>
        </w:rPr>
        <w:t>u vai Saeimas Administrācij</w:t>
      </w:r>
      <w:r w:rsidR="00E84FC1" w:rsidRPr="006E6A45">
        <w:rPr>
          <w:sz w:val="28"/>
          <w:szCs w:val="28"/>
        </w:rPr>
        <w:t>u</w:t>
      </w:r>
      <w:r w:rsidR="004B6406" w:rsidRPr="006E6A45">
        <w:rPr>
          <w:sz w:val="28"/>
          <w:szCs w:val="28"/>
        </w:rPr>
        <w:t>.</w:t>
      </w:r>
    </w:p>
    <w:p w14:paraId="04B287D9" w14:textId="77777777" w:rsidR="004B6406" w:rsidRPr="006E6A45" w:rsidRDefault="004B6406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0123CDD" w14:textId="17CC8C76" w:rsidR="004B6406" w:rsidRPr="006E6A45" w:rsidRDefault="004B6406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12. Ja drošības pasākumus šo noteikumu 2.</w:t>
      </w:r>
      <w:r w:rsidR="00974CEC" w:rsidRPr="006E6A45">
        <w:rPr>
          <w:sz w:val="28"/>
          <w:szCs w:val="28"/>
        </w:rPr>
        <w:t>3</w:t>
      </w:r>
      <w:r w:rsidRPr="006E6A45">
        <w:rPr>
          <w:sz w:val="28"/>
          <w:szCs w:val="28"/>
        </w:rPr>
        <w:t xml:space="preserve">. apakšpunktā minētajām </w:t>
      </w:r>
      <w:r w:rsidR="00E27847" w:rsidRPr="006E6A45">
        <w:rPr>
          <w:sz w:val="28"/>
          <w:szCs w:val="28"/>
        </w:rPr>
        <w:t>personām</w:t>
      </w:r>
      <w:r w:rsidRPr="006E6A45">
        <w:rPr>
          <w:sz w:val="28"/>
          <w:szCs w:val="28"/>
        </w:rPr>
        <w:t xml:space="preserve"> nepieciešams nodrošināt ilgāk par 15</w:t>
      </w:r>
      <w:r w:rsidR="00EE2B51" w:rsidRPr="006E6A45">
        <w:rPr>
          <w:sz w:val="28"/>
          <w:szCs w:val="28"/>
        </w:rPr>
        <w:t> </w:t>
      </w:r>
      <w:r w:rsidRPr="006E6A45">
        <w:rPr>
          <w:sz w:val="28"/>
          <w:szCs w:val="28"/>
        </w:rPr>
        <w:t xml:space="preserve">diennaktīm, </w:t>
      </w:r>
      <w:r w:rsidR="001833EE" w:rsidRPr="006E6A45">
        <w:rPr>
          <w:sz w:val="28"/>
          <w:szCs w:val="28"/>
        </w:rPr>
        <w:t>iekšlietu ministrs</w:t>
      </w:r>
      <w:r w:rsidR="00974CEC" w:rsidRPr="006E6A45">
        <w:rPr>
          <w:sz w:val="28"/>
          <w:szCs w:val="28"/>
        </w:rPr>
        <w:t>, ja ierosinātājs ir Saeimas Administrācija</w:t>
      </w:r>
      <w:r w:rsidR="000912A1" w:rsidRPr="006E6A45">
        <w:rPr>
          <w:sz w:val="28"/>
          <w:szCs w:val="28"/>
        </w:rPr>
        <w:t>,</w:t>
      </w:r>
      <w:r w:rsidR="00974CEC" w:rsidRPr="006E6A45">
        <w:rPr>
          <w:sz w:val="28"/>
          <w:szCs w:val="28"/>
        </w:rPr>
        <w:t xml:space="preserve"> vai ārlietu ministrs, ja ierosinātājs ir Ārlietu ministrija, </w:t>
      </w:r>
      <w:r w:rsidR="0045525D" w:rsidRPr="006E6A45">
        <w:rPr>
          <w:sz w:val="28"/>
          <w:szCs w:val="28"/>
        </w:rPr>
        <w:t xml:space="preserve">sagatavo </w:t>
      </w:r>
      <w:r w:rsidR="006E50F5">
        <w:rPr>
          <w:sz w:val="28"/>
          <w:szCs w:val="28"/>
        </w:rPr>
        <w:t xml:space="preserve">un iesniedz noteiktā kārtībā </w:t>
      </w:r>
      <w:r w:rsidR="0045525D" w:rsidRPr="006E6A45">
        <w:rPr>
          <w:sz w:val="28"/>
          <w:szCs w:val="28"/>
        </w:rPr>
        <w:t>Ministru kabinet</w:t>
      </w:r>
      <w:r w:rsidR="006E50F5">
        <w:rPr>
          <w:sz w:val="28"/>
          <w:szCs w:val="28"/>
        </w:rPr>
        <w:t>ā</w:t>
      </w:r>
      <w:r w:rsidR="0045525D" w:rsidRPr="006E6A45">
        <w:rPr>
          <w:sz w:val="28"/>
          <w:szCs w:val="28"/>
        </w:rPr>
        <w:t xml:space="preserve"> rīkojuma projektu par drošības pasākumu nodrošināšanu</w:t>
      </w:r>
      <w:r w:rsidR="00974CEC" w:rsidRPr="006E6A45">
        <w:rPr>
          <w:sz w:val="28"/>
          <w:szCs w:val="28"/>
        </w:rPr>
        <w:t>.</w:t>
      </w:r>
    </w:p>
    <w:p w14:paraId="66B5CA7E" w14:textId="77777777" w:rsidR="004B6406" w:rsidRPr="006E6A45" w:rsidRDefault="004B6406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AD9877" w14:textId="0E53176D" w:rsidR="003D3280" w:rsidRPr="006E6A45" w:rsidRDefault="002B5153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</w:t>
      </w:r>
      <w:r w:rsidR="00974CEC" w:rsidRPr="006E6A45">
        <w:rPr>
          <w:sz w:val="28"/>
          <w:szCs w:val="28"/>
        </w:rPr>
        <w:t>3</w:t>
      </w:r>
      <w:r w:rsidR="003D3280" w:rsidRPr="006E6A45">
        <w:rPr>
          <w:sz w:val="28"/>
          <w:szCs w:val="28"/>
        </w:rPr>
        <w:t xml:space="preserve">. Drošības policija nosaka drošības pasākumu apjomu un katra </w:t>
      </w:r>
      <w:r w:rsidR="00974CEC" w:rsidRPr="006E6A45">
        <w:rPr>
          <w:sz w:val="28"/>
          <w:szCs w:val="28"/>
        </w:rPr>
        <w:t xml:space="preserve">drošības </w:t>
      </w:r>
      <w:r w:rsidR="003D3280" w:rsidRPr="006E6A45">
        <w:rPr>
          <w:sz w:val="28"/>
          <w:szCs w:val="28"/>
        </w:rPr>
        <w:t>pasākuma organizācijas kārtību un informē par to visas drošības pasākumos iesaistītās institūcijas</w:t>
      </w:r>
      <w:r w:rsidR="00974CEC" w:rsidRPr="006E6A45">
        <w:rPr>
          <w:sz w:val="28"/>
          <w:szCs w:val="28"/>
        </w:rPr>
        <w:t xml:space="preserve"> un </w:t>
      </w:r>
      <w:r w:rsidR="003D3280" w:rsidRPr="006E6A45">
        <w:rPr>
          <w:sz w:val="28"/>
          <w:szCs w:val="28"/>
        </w:rPr>
        <w:t>aizsargājamās valsts amatpersonas</w:t>
      </w:r>
      <w:r w:rsidR="006E50F5">
        <w:rPr>
          <w:sz w:val="28"/>
          <w:szCs w:val="28"/>
        </w:rPr>
        <w:t xml:space="preserve">, kā arī, ja nepieciešams, </w:t>
      </w:r>
      <w:r w:rsidR="005F7A71" w:rsidRPr="006E6A45">
        <w:rPr>
          <w:sz w:val="28"/>
          <w:szCs w:val="28"/>
        </w:rPr>
        <w:t xml:space="preserve">aizsargājamos </w:t>
      </w:r>
      <w:r w:rsidR="003D3280" w:rsidRPr="006E6A45">
        <w:rPr>
          <w:sz w:val="28"/>
          <w:szCs w:val="28"/>
        </w:rPr>
        <w:t>ārvalstu pārstāvjus. Drošības pasākumu organizācijas kārtību ievēro visas drošības pasākumos iesaistītās institūcijas</w:t>
      </w:r>
      <w:r w:rsidR="00974CEC" w:rsidRPr="006E6A45">
        <w:rPr>
          <w:sz w:val="28"/>
          <w:szCs w:val="28"/>
        </w:rPr>
        <w:t>,</w:t>
      </w:r>
      <w:r w:rsidR="003D3280" w:rsidRPr="006E6A45">
        <w:rPr>
          <w:sz w:val="28"/>
          <w:szCs w:val="28"/>
        </w:rPr>
        <w:t xml:space="preserve"> aiz</w:t>
      </w:r>
      <w:r w:rsidR="00A035A8" w:rsidRPr="006E6A45">
        <w:rPr>
          <w:sz w:val="28"/>
          <w:szCs w:val="28"/>
        </w:rPr>
        <w:t xml:space="preserve">sargājamās valsts amatpersonas un </w:t>
      </w:r>
      <w:r w:rsidR="003D3280" w:rsidRPr="006E6A45">
        <w:rPr>
          <w:sz w:val="28"/>
          <w:szCs w:val="28"/>
        </w:rPr>
        <w:t>ārvalstu pārstāvji.</w:t>
      </w:r>
    </w:p>
    <w:p w14:paraId="70B98166" w14:textId="77777777" w:rsidR="00974CEC" w:rsidRPr="006E6A45" w:rsidRDefault="00974CEC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4BE67E" w14:textId="2D6D880B" w:rsidR="00974CEC" w:rsidRPr="006E6A45" w:rsidRDefault="00974CEC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14. Drošības pasākumos iesaistīto institūciju darbību koordinē Drošības policijas amatpersonas.</w:t>
      </w:r>
    </w:p>
    <w:p w14:paraId="27644EB7" w14:textId="77777777" w:rsidR="007B2DDA" w:rsidRPr="006E6A45" w:rsidRDefault="007B2DD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23D7541" w14:textId="1320B78B" w:rsidR="00974CEC" w:rsidRPr="006E6A45" w:rsidRDefault="00974CEC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15. Drošības policija nosaka drošības pasākumu nodrošināšanai nepieciešamo materiāltehnisko līdzekļu apmēru un transportlīdzekļu skaitu un veidu.</w:t>
      </w:r>
    </w:p>
    <w:p w14:paraId="6CD634EE" w14:textId="77777777" w:rsidR="00974CEC" w:rsidRPr="006E6A45" w:rsidRDefault="00974CEC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BEDEE7" w14:textId="4A0DCE1B" w:rsidR="00863128" w:rsidRPr="006E6A45" w:rsidRDefault="00974CEC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16</w:t>
      </w:r>
      <w:r w:rsidR="003D3280" w:rsidRPr="006E6A45">
        <w:rPr>
          <w:sz w:val="28"/>
          <w:szCs w:val="28"/>
        </w:rPr>
        <w:t xml:space="preserve">. Drošības policija </w:t>
      </w:r>
      <w:r w:rsidR="00E77CD0" w:rsidRPr="006E6A45">
        <w:rPr>
          <w:sz w:val="28"/>
          <w:szCs w:val="28"/>
        </w:rPr>
        <w:t xml:space="preserve">nodrošina </w:t>
      </w:r>
      <w:r w:rsidRPr="006E6A45">
        <w:rPr>
          <w:sz w:val="28"/>
          <w:szCs w:val="28"/>
        </w:rPr>
        <w:t>aizsargājam</w:t>
      </w:r>
      <w:r w:rsidR="00274911" w:rsidRPr="006E6A45">
        <w:rPr>
          <w:sz w:val="28"/>
          <w:szCs w:val="28"/>
        </w:rPr>
        <w:t>o</w:t>
      </w:r>
      <w:r w:rsidRPr="006E6A45">
        <w:rPr>
          <w:sz w:val="28"/>
          <w:szCs w:val="28"/>
        </w:rPr>
        <w:t xml:space="preserve"> </w:t>
      </w:r>
      <w:r w:rsidR="003D3280" w:rsidRPr="006E6A45">
        <w:rPr>
          <w:sz w:val="28"/>
          <w:szCs w:val="28"/>
        </w:rPr>
        <w:t>valst</w:t>
      </w:r>
      <w:r w:rsidRPr="006E6A45">
        <w:rPr>
          <w:sz w:val="28"/>
          <w:szCs w:val="28"/>
        </w:rPr>
        <w:t>s amatpersonu un</w:t>
      </w:r>
      <w:r w:rsidR="003D3280" w:rsidRPr="006E6A45">
        <w:rPr>
          <w:sz w:val="28"/>
          <w:szCs w:val="28"/>
        </w:rPr>
        <w:t xml:space="preserve"> ārvalstu pārstāvju fizisko neaizskaramību.</w:t>
      </w:r>
    </w:p>
    <w:p w14:paraId="4E2C95CD" w14:textId="77777777" w:rsidR="007B2DDA" w:rsidRPr="006E6A45" w:rsidRDefault="007B2DD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p5"/>
      <w:bookmarkStart w:id="8" w:name="p-346845"/>
      <w:bookmarkStart w:id="9" w:name="p6"/>
      <w:bookmarkStart w:id="10" w:name="p-346846"/>
      <w:bookmarkStart w:id="11" w:name="p7"/>
      <w:bookmarkStart w:id="12" w:name="p-346847"/>
      <w:bookmarkStart w:id="13" w:name="p8"/>
      <w:bookmarkStart w:id="14" w:name="p-346848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237A1D4F" w14:textId="6BA781A1" w:rsidR="003D3280" w:rsidRPr="006E6A45" w:rsidRDefault="003D3280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</w:t>
      </w:r>
      <w:r w:rsidR="005E37FD" w:rsidRPr="006E6A45">
        <w:rPr>
          <w:sz w:val="28"/>
          <w:szCs w:val="28"/>
        </w:rPr>
        <w:t>7</w:t>
      </w:r>
      <w:r w:rsidRPr="006E6A45">
        <w:rPr>
          <w:sz w:val="28"/>
          <w:szCs w:val="28"/>
        </w:rPr>
        <w:t xml:space="preserve">. Atkarībā no </w:t>
      </w:r>
      <w:r w:rsidR="00274911" w:rsidRPr="006E6A45">
        <w:rPr>
          <w:sz w:val="28"/>
          <w:szCs w:val="28"/>
        </w:rPr>
        <w:t xml:space="preserve">aizsargājamo </w:t>
      </w:r>
      <w:r w:rsidRPr="006E6A45">
        <w:rPr>
          <w:sz w:val="28"/>
          <w:szCs w:val="28"/>
        </w:rPr>
        <w:t>valsts amatpersonu</w:t>
      </w:r>
      <w:r w:rsidR="00274911" w:rsidRPr="006E6A45">
        <w:rPr>
          <w:sz w:val="28"/>
          <w:szCs w:val="28"/>
        </w:rPr>
        <w:t xml:space="preserve"> un </w:t>
      </w:r>
      <w:r w:rsidRPr="006E6A45">
        <w:rPr>
          <w:sz w:val="28"/>
          <w:szCs w:val="28"/>
        </w:rPr>
        <w:t>ārvalstu pārstāvju pārvietošanās veida ir šādi drošības eskorti:</w:t>
      </w:r>
    </w:p>
    <w:p w14:paraId="3F57EBB3" w14:textId="69AC867A" w:rsidR="00E77CD0" w:rsidRPr="006E6A45" w:rsidRDefault="002B5153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</w:t>
      </w:r>
      <w:r w:rsidR="005E37FD" w:rsidRPr="006E6A45">
        <w:rPr>
          <w:sz w:val="28"/>
          <w:szCs w:val="28"/>
        </w:rPr>
        <w:t>7</w:t>
      </w:r>
      <w:r w:rsidR="003D3280" w:rsidRPr="006E6A45">
        <w:rPr>
          <w:sz w:val="28"/>
          <w:szCs w:val="28"/>
        </w:rPr>
        <w:t>.1. </w:t>
      </w:r>
      <w:r w:rsidR="00871F6B" w:rsidRPr="006E6A45">
        <w:rPr>
          <w:sz w:val="28"/>
          <w:szCs w:val="28"/>
        </w:rPr>
        <w:t>miesassargu</w:t>
      </w:r>
      <w:r w:rsidR="00E77CD0" w:rsidRPr="006E6A45">
        <w:rPr>
          <w:sz w:val="28"/>
          <w:szCs w:val="28"/>
        </w:rPr>
        <w:t xml:space="preserve"> eskorts, kuru nodrošina Drošības policija;</w:t>
      </w:r>
    </w:p>
    <w:p w14:paraId="3A665C95" w14:textId="4014BD6D" w:rsidR="00FF238E" w:rsidRPr="006E6A45" w:rsidRDefault="002B5153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</w:t>
      </w:r>
      <w:r w:rsidR="005E37FD" w:rsidRPr="006E6A45">
        <w:rPr>
          <w:sz w:val="28"/>
          <w:szCs w:val="28"/>
        </w:rPr>
        <w:t>7</w:t>
      </w:r>
      <w:r w:rsidR="003D3280" w:rsidRPr="006E6A45">
        <w:rPr>
          <w:sz w:val="28"/>
          <w:szCs w:val="28"/>
        </w:rPr>
        <w:t>.2. </w:t>
      </w:r>
      <w:r w:rsidR="00E77CD0" w:rsidRPr="006E6A45">
        <w:rPr>
          <w:sz w:val="28"/>
          <w:szCs w:val="28"/>
        </w:rPr>
        <w:t>transportlīdzekļu eskorts, ja attiecīgos transportlīdzekļus pavada viens vai vairāki operatīvie transportlīdzekļi.</w:t>
      </w:r>
      <w:r w:rsidR="00FF238E" w:rsidRPr="006E6A45">
        <w:rPr>
          <w:sz w:val="28"/>
          <w:szCs w:val="28"/>
        </w:rPr>
        <w:t xml:space="preserve"> </w:t>
      </w:r>
      <w:r w:rsidR="00E77CD0" w:rsidRPr="006E6A45">
        <w:rPr>
          <w:sz w:val="28"/>
          <w:szCs w:val="28"/>
        </w:rPr>
        <w:t xml:space="preserve">Transportlīdzekļu eskortu organizē Drošības policija un </w:t>
      </w:r>
      <w:r w:rsidR="000B4778" w:rsidRPr="006E6A45">
        <w:rPr>
          <w:sz w:val="28"/>
          <w:szCs w:val="28"/>
        </w:rPr>
        <w:t>veic</w:t>
      </w:r>
      <w:r w:rsidR="00E77CD0" w:rsidRPr="006E6A45">
        <w:rPr>
          <w:sz w:val="28"/>
          <w:szCs w:val="28"/>
        </w:rPr>
        <w:t xml:space="preserve"> to patstāvīgi vai sadarbībā ar Valsts policiju</w:t>
      </w:r>
      <w:r w:rsidRPr="006E6A45">
        <w:rPr>
          <w:sz w:val="28"/>
          <w:szCs w:val="28"/>
        </w:rPr>
        <w:t xml:space="preserve">. </w:t>
      </w:r>
      <w:r w:rsidR="00274911" w:rsidRPr="006E6A45">
        <w:rPr>
          <w:sz w:val="28"/>
          <w:szCs w:val="28"/>
        </w:rPr>
        <w:t>P</w:t>
      </w:r>
      <w:r w:rsidRPr="006E6A45">
        <w:rPr>
          <w:sz w:val="28"/>
          <w:szCs w:val="28"/>
        </w:rPr>
        <w:t>avadāmo transportlīdzekli vada Drošības policijas amatpersona</w:t>
      </w:r>
      <w:r w:rsidR="00274911" w:rsidRPr="006E6A45">
        <w:rPr>
          <w:sz w:val="28"/>
          <w:szCs w:val="28"/>
        </w:rPr>
        <w:t xml:space="preserve"> vai</w:t>
      </w:r>
      <w:r w:rsidR="006E50F5">
        <w:rPr>
          <w:sz w:val="28"/>
          <w:szCs w:val="28"/>
        </w:rPr>
        <w:t>, ja nepieciešams,</w:t>
      </w:r>
      <w:r w:rsidR="00274911" w:rsidRPr="006E6A45">
        <w:rPr>
          <w:sz w:val="28"/>
          <w:szCs w:val="28"/>
        </w:rPr>
        <w:t xml:space="preserve"> </w:t>
      </w:r>
      <w:r w:rsidR="00871F6B" w:rsidRPr="006E6A45">
        <w:rPr>
          <w:sz w:val="28"/>
          <w:szCs w:val="28"/>
        </w:rPr>
        <w:t>Drošības policijas noteikta persona.</w:t>
      </w:r>
      <w:r w:rsidR="00E77CD0" w:rsidRPr="006E6A45">
        <w:rPr>
          <w:sz w:val="28"/>
          <w:szCs w:val="28"/>
        </w:rPr>
        <w:t xml:space="preserve"> </w:t>
      </w:r>
    </w:p>
    <w:p w14:paraId="3CBCC229" w14:textId="77777777" w:rsidR="007B2DDA" w:rsidRPr="006E6A45" w:rsidRDefault="007B2DD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F1A06B3" w14:textId="5A1786CD" w:rsidR="00FD28ED" w:rsidRPr="006E6A45" w:rsidRDefault="00FF238E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</w:t>
      </w:r>
      <w:r w:rsidR="00430F81" w:rsidRPr="006E6A45">
        <w:rPr>
          <w:sz w:val="28"/>
          <w:szCs w:val="28"/>
        </w:rPr>
        <w:t>8</w:t>
      </w:r>
      <w:r w:rsidR="003A2C7B" w:rsidRPr="006E6A45">
        <w:rPr>
          <w:sz w:val="28"/>
          <w:szCs w:val="28"/>
        </w:rPr>
        <w:t>. </w:t>
      </w:r>
      <w:r w:rsidR="005E37FD" w:rsidRPr="006E6A45">
        <w:rPr>
          <w:sz w:val="28"/>
          <w:szCs w:val="28"/>
        </w:rPr>
        <w:t>Aizsargājamo v</w:t>
      </w:r>
      <w:r w:rsidR="00FD28ED" w:rsidRPr="006E6A45">
        <w:rPr>
          <w:sz w:val="28"/>
          <w:szCs w:val="28"/>
        </w:rPr>
        <w:t>alsts amatpersonu darbaviet</w:t>
      </w:r>
      <w:r w:rsidR="00881ACB" w:rsidRPr="006E6A45">
        <w:rPr>
          <w:sz w:val="28"/>
          <w:szCs w:val="28"/>
        </w:rPr>
        <w:t>u</w:t>
      </w:r>
      <w:r w:rsidR="003A2C7B" w:rsidRPr="006E6A45">
        <w:rPr>
          <w:sz w:val="28"/>
          <w:szCs w:val="28"/>
        </w:rPr>
        <w:t xml:space="preserve"> </w:t>
      </w:r>
      <w:r w:rsidR="005E37FD" w:rsidRPr="006E6A45">
        <w:rPr>
          <w:sz w:val="28"/>
          <w:szCs w:val="28"/>
        </w:rPr>
        <w:t xml:space="preserve">un dzīvesvietu </w:t>
      </w:r>
      <w:r w:rsidR="00FD28ED" w:rsidRPr="006E6A45">
        <w:rPr>
          <w:sz w:val="28"/>
          <w:szCs w:val="28"/>
        </w:rPr>
        <w:t>apsardzi</w:t>
      </w:r>
      <w:r w:rsidR="004F5D19" w:rsidRPr="006E6A45">
        <w:rPr>
          <w:sz w:val="28"/>
          <w:szCs w:val="28"/>
        </w:rPr>
        <w:t xml:space="preserve">, kā arī aizsargājamo ārvalstu pārstāvju pagaidu uzturēšanās vietas </w:t>
      </w:r>
      <w:r w:rsidR="00DE5328" w:rsidRPr="006E6A45">
        <w:rPr>
          <w:sz w:val="28"/>
          <w:szCs w:val="28"/>
        </w:rPr>
        <w:t xml:space="preserve">apsardzi </w:t>
      </w:r>
      <w:r w:rsidR="004F5D19" w:rsidRPr="006E6A45">
        <w:rPr>
          <w:sz w:val="28"/>
          <w:szCs w:val="28"/>
        </w:rPr>
        <w:lastRenderedPageBreak/>
        <w:t>Latvijas Republikā</w:t>
      </w:r>
      <w:r w:rsidR="00FD28ED" w:rsidRPr="006E6A45">
        <w:rPr>
          <w:sz w:val="28"/>
          <w:szCs w:val="28"/>
        </w:rPr>
        <w:t xml:space="preserve"> Drošības policija </w:t>
      </w:r>
      <w:r w:rsidR="00430F81" w:rsidRPr="006E6A45">
        <w:rPr>
          <w:sz w:val="28"/>
          <w:szCs w:val="28"/>
        </w:rPr>
        <w:t xml:space="preserve">organizē </w:t>
      </w:r>
      <w:r w:rsidR="00FD28ED" w:rsidRPr="006E6A45">
        <w:rPr>
          <w:sz w:val="28"/>
          <w:szCs w:val="28"/>
        </w:rPr>
        <w:t>un veic sadarbībā ar Valsts policiju</w:t>
      </w:r>
      <w:r w:rsidR="00430F81" w:rsidRPr="006E6A45">
        <w:rPr>
          <w:sz w:val="28"/>
          <w:szCs w:val="28"/>
        </w:rPr>
        <w:t>.</w:t>
      </w:r>
    </w:p>
    <w:p w14:paraId="47D31790" w14:textId="77777777" w:rsidR="007B2DDA" w:rsidRPr="006E6A45" w:rsidRDefault="007B2DD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37B192" w14:textId="62A772C3" w:rsidR="009837EC" w:rsidRPr="006E6A45" w:rsidRDefault="004F5D19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19</w:t>
      </w:r>
      <w:r w:rsidR="009837EC" w:rsidRPr="006E6A45">
        <w:rPr>
          <w:sz w:val="28"/>
          <w:szCs w:val="28"/>
        </w:rPr>
        <w:t>. </w:t>
      </w:r>
      <w:r w:rsidR="00D25779" w:rsidRPr="006E6A45">
        <w:rPr>
          <w:sz w:val="28"/>
          <w:szCs w:val="28"/>
        </w:rPr>
        <w:t xml:space="preserve">Aizsargājamo valsts </w:t>
      </w:r>
      <w:r w:rsidR="009837EC" w:rsidRPr="006E6A45">
        <w:rPr>
          <w:sz w:val="28"/>
          <w:szCs w:val="28"/>
        </w:rPr>
        <w:t>amatpersonu darbavietu un dzīvesvietu</w:t>
      </w:r>
      <w:r w:rsidR="00D25779" w:rsidRPr="006E6A45">
        <w:rPr>
          <w:sz w:val="28"/>
          <w:szCs w:val="28"/>
        </w:rPr>
        <w:t xml:space="preserve"> apsardzei</w:t>
      </w:r>
      <w:r w:rsidR="009837EC" w:rsidRPr="006E6A45">
        <w:rPr>
          <w:sz w:val="28"/>
          <w:szCs w:val="28"/>
        </w:rPr>
        <w:t xml:space="preserve">, kā arī </w:t>
      </w:r>
      <w:r w:rsidR="00D25779" w:rsidRPr="006E6A45">
        <w:rPr>
          <w:sz w:val="28"/>
          <w:szCs w:val="28"/>
        </w:rPr>
        <w:t xml:space="preserve">aizsargājamo </w:t>
      </w:r>
      <w:r w:rsidR="009837EC" w:rsidRPr="006E6A45">
        <w:rPr>
          <w:sz w:val="28"/>
          <w:szCs w:val="28"/>
        </w:rPr>
        <w:t xml:space="preserve">ārvalstu pārstāvju pagaidu uzturēšanās vietu </w:t>
      </w:r>
      <w:r w:rsidR="00DE5328" w:rsidRPr="006E6A45">
        <w:rPr>
          <w:sz w:val="28"/>
          <w:szCs w:val="28"/>
        </w:rPr>
        <w:t xml:space="preserve">apsardzei </w:t>
      </w:r>
      <w:r w:rsidR="009837EC" w:rsidRPr="006E6A45">
        <w:rPr>
          <w:sz w:val="28"/>
          <w:szCs w:val="28"/>
        </w:rPr>
        <w:t>Latvijas Republikā var izmantot tehniskās drošības sistēmas.</w:t>
      </w:r>
    </w:p>
    <w:p w14:paraId="36F5A930" w14:textId="77777777" w:rsidR="007B2DDA" w:rsidRPr="006E6A45" w:rsidRDefault="007B2DDA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5AD248" w14:textId="280CCDBE" w:rsidR="003A2C7B" w:rsidRPr="006E6A45" w:rsidRDefault="003A2C7B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</w:t>
      </w:r>
      <w:r w:rsidR="0089234C" w:rsidRPr="006E6A45">
        <w:rPr>
          <w:sz w:val="28"/>
          <w:szCs w:val="28"/>
        </w:rPr>
        <w:t>0</w:t>
      </w:r>
      <w:r w:rsidRPr="006E6A45">
        <w:rPr>
          <w:sz w:val="28"/>
          <w:szCs w:val="28"/>
        </w:rPr>
        <w:t xml:space="preserve">. Lai novērstu nesankcionētu informācijas ieguvi </w:t>
      </w:r>
      <w:r w:rsidR="006534B3" w:rsidRPr="006E6A45">
        <w:rPr>
          <w:sz w:val="28"/>
          <w:szCs w:val="28"/>
        </w:rPr>
        <w:t xml:space="preserve">aizsargājamo </w:t>
      </w:r>
      <w:r w:rsidRPr="006E6A45">
        <w:rPr>
          <w:sz w:val="28"/>
          <w:szCs w:val="28"/>
        </w:rPr>
        <w:t>valsts amatperson</w:t>
      </w:r>
      <w:r w:rsidR="006534B3" w:rsidRPr="006E6A45">
        <w:rPr>
          <w:sz w:val="28"/>
          <w:szCs w:val="28"/>
        </w:rPr>
        <w:t>u</w:t>
      </w:r>
      <w:r w:rsidRPr="006E6A45">
        <w:rPr>
          <w:sz w:val="28"/>
          <w:szCs w:val="28"/>
        </w:rPr>
        <w:t xml:space="preserve"> darbavietā un dzīvesvietā, kā arī </w:t>
      </w:r>
      <w:r w:rsidR="006534B3" w:rsidRPr="006E6A45">
        <w:rPr>
          <w:sz w:val="28"/>
          <w:szCs w:val="28"/>
        </w:rPr>
        <w:t xml:space="preserve">aizsargājamo </w:t>
      </w:r>
      <w:r w:rsidRPr="006E6A45">
        <w:rPr>
          <w:sz w:val="28"/>
          <w:szCs w:val="28"/>
        </w:rPr>
        <w:t>ārvalstu pārstāvju pagaidu uzturēšanās vietās Latvijas Republikā, Drošības policija veic attiecīgus drošības pasākumus.</w:t>
      </w:r>
    </w:p>
    <w:p w14:paraId="5AE1143D" w14:textId="77777777" w:rsidR="006534B3" w:rsidRPr="006E6A45" w:rsidRDefault="006534B3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A35EE50" w14:textId="7DA98AF8" w:rsidR="0089234C" w:rsidRPr="006E6A45" w:rsidRDefault="0089234C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p14"/>
      <w:bookmarkStart w:id="16" w:name="p-346854"/>
      <w:bookmarkStart w:id="17" w:name="p15"/>
      <w:bookmarkStart w:id="18" w:name="p-346855"/>
      <w:bookmarkStart w:id="19" w:name="p16"/>
      <w:bookmarkStart w:id="20" w:name="p-346856"/>
      <w:bookmarkEnd w:id="15"/>
      <w:bookmarkEnd w:id="16"/>
      <w:bookmarkEnd w:id="17"/>
      <w:bookmarkEnd w:id="18"/>
      <w:bookmarkEnd w:id="19"/>
      <w:bookmarkEnd w:id="20"/>
      <w:r w:rsidRPr="006E6A45">
        <w:rPr>
          <w:sz w:val="28"/>
          <w:szCs w:val="28"/>
        </w:rPr>
        <w:t>21. </w:t>
      </w:r>
      <w:bookmarkStart w:id="21" w:name="p10"/>
      <w:bookmarkStart w:id="22" w:name="p-346850"/>
      <w:bookmarkStart w:id="23" w:name="p11"/>
      <w:bookmarkStart w:id="24" w:name="p-346851"/>
      <w:bookmarkStart w:id="25" w:name="p12"/>
      <w:bookmarkStart w:id="26" w:name="p-346852"/>
      <w:bookmarkStart w:id="27" w:name="p13"/>
      <w:bookmarkStart w:id="28" w:name="p-346853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6F217E" w:rsidRPr="006E6A45">
        <w:rPr>
          <w:sz w:val="28"/>
          <w:szCs w:val="28"/>
        </w:rPr>
        <w:t xml:space="preserve">Drošības policija koordinē Valsts policijas un </w:t>
      </w:r>
      <w:r w:rsidR="003856CF" w:rsidRPr="006E6A45">
        <w:rPr>
          <w:sz w:val="28"/>
          <w:szCs w:val="28"/>
        </w:rPr>
        <w:t>citu iesaistīto institūciju</w:t>
      </w:r>
      <w:r w:rsidR="006F217E" w:rsidRPr="006E6A45">
        <w:rPr>
          <w:sz w:val="28"/>
          <w:szCs w:val="28"/>
        </w:rPr>
        <w:t xml:space="preserve"> </w:t>
      </w:r>
      <w:r w:rsidR="006650C7" w:rsidRPr="006E6A45">
        <w:rPr>
          <w:sz w:val="28"/>
          <w:szCs w:val="28"/>
        </w:rPr>
        <w:t>darbības</w:t>
      </w:r>
      <w:r w:rsidR="0072475D" w:rsidRPr="006E6A45">
        <w:rPr>
          <w:sz w:val="28"/>
          <w:szCs w:val="28"/>
        </w:rPr>
        <w:t xml:space="preserve"> s</w:t>
      </w:r>
      <w:r w:rsidR="006650C7" w:rsidRPr="006E6A45">
        <w:rPr>
          <w:sz w:val="28"/>
          <w:szCs w:val="28"/>
        </w:rPr>
        <w:t>abiedriskās</w:t>
      </w:r>
      <w:r w:rsidRPr="006E6A45">
        <w:rPr>
          <w:sz w:val="28"/>
          <w:szCs w:val="28"/>
        </w:rPr>
        <w:t xml:space="preserve"> kār</w:t>
      </w:r>
      <w:r w:rsidR="006650C7" w:rsidRPr="006E6A45">
        <w:rPr>
          <w:sz w:val="28"/>
          <w:szCs w:val="28"/>
        </w:rPr>
        <w:t>tības</w:t>
      </w:r>
      <w:r w:rsidRPr="006E6A45">
        <w:rPr>
          <w:sz w:val="28"/>
          <w:szCs w:val="28"/>
        </w:rPr>
        <w:t xml:space="preserve"> </w:t>
      </w:r>
      <w:r w:rsidR="006650C7" w:rsidRPr="006E6A45">
        <w:rPr>
          <w:sz w:val="28"/>
          <w:szCs w:val="28"/>
        </w:rPr>
        <w:t>uzturēšan</w:t>
      </w:r>
      <w:r w:rsidR="008E2B75">
        <w:rPr>
          <w:sz w:val="28"/>
          <w:szCs w:val="28"/>
        </w:rPr>
        <w:t>ā</w:t>
      </w:r>
      <w:r w:rsidR="006650C7" w:rsidRPr="006E6A45">
        <w:rPr>
          <w:sz w:val="28"/>
          <w:szCs w:val="28"/>
        </w:rPr>
        <w:t xml:space="preserve"> </w:t>
      </w:r>
      <w:r w:rsidR="0072475D" w:rsidRPr="006E6A45">
        <w:rPr>
          <w:sz w:val="28"/>
          <w:szCs w:val="28"/>
        </w:rPr>
        <w:t>pasākumos</w:t>
      </w:r>
      <w:r w:rsidRPr="006E6A45">
        <w:rPr>
          <w:sz w:val="28"/>
          <w:szCs w:val="28"/>
        </w:rPr>
        <w:t xml:space="preserve">, kuros piedalās </w:t>
      </w:r>
      <w:r w:rsidR="006534B3" w:rsidRPr="006E6A45">
        <w:rPr>
          <w:sz w:val="28"/>
          <w:szCs w:val="28"/>
        </w:rPr>
        <w:t xml:space="preserve">aizsargājamās </w:t>
      </w:r>
      <w:r w:rsidRPr="006E6A45">
        <w:rPr>
          <w:sz w:val="28"/>
          <w:szCs w:val="28"/>
        </w:rPr>
        <w:t xml:space="preserve">valsts amatpersonas, </w:t>
      </w:r>
      <w:r w:rsidR="006534B3" w:rsidRPr="006E6A45">
        <w:rPr>
          <w:sz w:val="28"/>
          <w:szCs w:val="28"/>
        </w:rPr>
        <w:t xml:space="preserve">kā arī aizsargājamie </w:t>
      </w:r>
      <w:r w:rsidR="006650C7" w:rsidRPr="006E6A45">
        <w:rPr>
          <w:sz w:val="28"/>
          <w:szCs w:val="28"/>
        </w:rPr>
        <w:t>ārvalstu pārstāvji</w:t>
      </w:r>
      <w:r w:rsidRPr="006E6A45">
        <w:rPr>
          <w:sz w:val="28"/>
          <w:szCs w:val="28"/>
        </w:rPr>
        <w:t xml:space="preserve"> atbilstoši </w:t>
      </w:r>
      <w:r w:rsidR="0072475D" w:rsidRPr="006E6A45">
        <w:rPr>
          <w:sz w:val="28"/>
          <w:szCs w:val="28"/>
        </w:rPr>
        <w:t>Drošības policijas noteiktaj</w:t>
      </w:r>
      <w:r w:rsidR="001E7CCF" w:rsidRPr="006E6A45">
        <w:rPr>
          <w:sz w:val="28"/>
          <w:szCs w:val="28"/>
        </w:rPr>
        <w:t>ie</w:t>
      </w:r>
      <w:r w:rsidR="0072475D" w:rsidRPr="006E6A45">
        <w:rPr>
          <w:sz w:val="28"/>
          <w:szCs w:val="28"/>
        </w:rPr>
        <w:t xml:space="preserve">m </w:t>
      </w:r>
      <w:r w:rsidR="001E7CCF" w:rsidRPr="006E6A45">
        <w:rPr>
          <w:sz w:val="28"/>
          <w:szCs w:val="28"/>
        </w:rPr>
        <w:t>drošības pasākumiem, to apjom</w:t>
      </w:r>
      <w:r w:rsidR="00E037E4" w:rsidRPr="006E6A45">
        <w:rPr>
          <w:sz w:val="28"/>
          <w:szCs w:val="28"/>
        </w:rPr>
        <w:t>am</w:t>
      </w:r>
      <w:r w:rsidR="001E7CCF" w:rsidRPr="006E6A45">
        <w:rPr>
          <w:sz w:val="28"/>
          <w:szCs w:val="28"/>
        </w:rPr>
        <w:t xml:space="preserve"> un organizācijas kārtīb</w:t>
      </w:r>
      <w:r w:rsidR="00E037E4" w:rsidRPr="006E6A45">
        <w:rPr>
          <w:sz w:val="28"/>
          <w:szCs w:val="28"/>
        </w:rPr>
        <w:t>ai</w:t>
      </w:r>
      <w:r w:rsidRPr="006E6A45">
        <w:rPr>
          <w:sz w:val="28"/>
          <w:szCs w:val="28"/>
        </w:rPr>
        <w:t>.</w:t>
      </w:r>
    </w:p>
    <w:p w14:paraId="375BA76A" w14:textId="77777777" w:rsidR="006A348F" w:rsidRPr="006E6A45" w:rsidRDefault="006A348F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3250CB" w14:textId="6C522B0C" w:rsidR="006A348F" w:rsidRPr="006E6A45" w:rsidRDefault="006A348F" w:rsidP="006E6A45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6A45">
        <w:rPr>
          <w:sz w:val="28"/>
          <w:szCs w:val="28"/>
        </w:rPr>
        <w:t>2</w:t>
      </w:r>
      <w:r w:rsidR="0089234C" w:rsidRPr="006E6A45">
        <w:rPr>
          <w:sz w:val="28"/>
          <w:szCs w:val="28"/>
        </w:rPr>
        <w:t>2</w:t>
      </w:r>
      <w:r w:rsidRPr="006E6A45">
        <w:rPr>
          <w:sz w:val="28"/>
          <w:szCs w:val="28"/>
        </w:rPr>
        <w:t>.</w:t>
      </w:r>
      <w:r w:rsidR="0089234C" w:rsidRPr="006E6A45">
        <w:rPr>
          <w:sz w:val="28"/>
          <w:szCs w:val="28"/>
        </w:rPr>
        <w:t> </w:t>
      </w:r>
      <w:r w:rsidRPr="006E6A45">
        <w:rPr>
          <w:sz w:val="28"/>
          <w:szCs w:val="28"/>
        </w:rPr>
        <w:t>Atzīt par spēku zaudējušiem Ministru kabineta 2003.</w:t>
      </w:r>
      <w:r w:rsidR="00684A47" w:rsidRPr="006E6A45">
        <w:rPr>
          <w:sz w:val="28"/>
          <w:szCs w:val="28"/>
        </w:rPr>
        <w:t> </w:t>
      </w:r>
      <w:r w:rsidRPr="006E6A45">
        <w:rPr>
          <w:sz w:val="28"/>
          <w:szCs w:val="28"/>
        </w:rPr>
        <w:t>gada 25.</w:t>
      </w:r>
      <w:r w:rsidR="00684A47" w:rsidRPr="006E6A45">
        <w:rPr>
          <w:sz w:val="28"/>
          <w:szCs w:val="28"/>
        </w:rPr>
        <w:t> </w:t>
      </w:r>
      <w:r w:rsidRPr="006E6A45">
        <w:rPr>
          <w:sz w:val="28"/>
          <w:szCs w:val="28"/>
        </w:rPr>
        <w:t>jūnija noteikumus Nr.</w:t>
      </w:r>
      <w:r w:rsidR="008E2B75">
        <w:rPr>
          <w:sz w:val="28"/>
          <w:szCs w:val="28"/>
        </w:rPr>
        <w:t> </w:t>
      </w:r>
      <w:r w:rsidRPr="006E6A45">
        <w:rPr>
          <w:sz w:val="28"/>
          <w:szCs w:val="28"/>
        </w:rPr>
        <w:t xml:space="preserve">340 </w:t>
      </w:r>
      <w:r w:rsidR="008E2B75">
        <w:rPr>
          <w:sz w:val="28"/>
          <w:szCs w:val="28"/>
        </w:rPr>
        <w:t>"</w:t>
      </w:r>
      <w:r w:rsidRPr="006E6A45">
        <w:rPr>
          <w:sz w:val="28"/>
          <w:szCs w:val="28"/>
        </w:rPr>
        <w:t>Kārtība, kādā Drošības policija veic aizsargājamo amatpersonu aizsardzību (apsardzi)</w:t>
      </w:r>
      <w:r w:rsidR="00DB1DF2" w:rsidRPr="006E6A45">
        <w:rPr>
          <w:sz w:val="28"/>
          <w:szCs w:val="28"/>
        </w:rPr>
        <w:t>"</w:t>
      </w:r>
      <w:r w:rsidRPr="006E6A45">
        <w:rPr>
          <w:sz w:val="28"/>
          <w:szCs w:val="28"/>
        </w:rPr>
        <w:t xml:space="preserve"> </w:t>
      </w:r>
      <w:proofErr w:type="gramStart"/>
      <w:r w:rsidRPr="006E6A45">
        <w:rPr>
          <w:sz w:val="28"/>
          <w:szCs w:val="28"/>
        </w:rPr>
        <w:t>(</w:t>
      </w:r>
      <w:proofErr w:type="gramEnd"/>
      <w:r w:rsidRPr="006E6A45">
        <w:rPr>
          <w:sz w:val="28"/>
          <w:szCs w:val="28"/>
        </w:rPr>
        <w:t>Latvijas Vēstnesis, 2003, 97</w:t>
      </w:r>
      <w:r w:rsidR="00DB1DF2" w:rsidRPr="006E6A45">
        <w:rPr>
          <w:sz w:val="28"/>
          <w:szCs w:val="28"/>
        </w:rPr>
        <w:t>. n</w:t>
      </w:r>
      <w:r w:rsidRPr="006E6A45">
        <w:rPr>
          <w:sz w:val="28"/>
          <w:szCs w:val="28"/>
        </w:rPr>
        <w:t xml:space="preserve">r.; </w:t>
      </w:r>
      <w:r w:rsidR="00660412" w:rsidRPr="006E6A45">
        <w:rPr>
          <w:sz w:val="28"/>
          <w:szCs w:val="28"/>
        </w:rPr>
        <w:t>2009, 97</w:t>
      </w:r>
      <w:r w:rsidR="00DB1DF2" w:rsidRPr="006E6A45">
        <w:rPr>
          <w:sz w:val="28"/>
          <w:szCs w:val="28"/>
        </w:rPr>
        <w:t>.</w:t>
      </w:r>
      <w:r w:rsidR="008E2B75">
        <w:rPr>
          <w:sz w:val="28"/>
          <w:szCs w:val="28"/>
        </w:rPr>
        <w:t> </w:t>
      </w:r>
      <w:r w:rsidR="00DB1DF2" w:rsidRPr="006E6A45">
        <w:rPr>
          <w:sz w:val="28"/>
          <w:szCs w:val="28"/>
        </w:rPr>
        <w:t>n</w:t>
      </w:r>
      <w:r w:rsidR="00660412" w:rsidRPr="006E6A45">
        <w:rPr>
          <w:sz w:val="28"/>
          <w:szCs w:val="28"/>
        </w:rPr>
        <w:t>r.; 2010, 4.</w:t>
      </w:r>
      <w:r w:rsidR="000728FD" w:rsidRPr="006E6A45">
        <w:rPr>
          <w:sz w:val="28"/>
          <w:szCs w:val="28"/>
        </w:rPr>
        <w:t>, 100</w:t>
      </w:r>
      <w:r w:rsidR="00DB1DF2" w:rsidRPr="006E6A45">
        <w:rPr>
          <w:sz w:val="28"/>
          <w:szCs w:val="28"/>
        </w:rPr>
        <w:t>. n</w:t>
      </w:r>
      <w:r w:rsidR="000728FD" w:rsidRPr="006E6A45">
        <w:rPr>
          <w:sz w:val="28"/>
          <w:szCs w:val="28"/>
        </w:rPr>
        <w:t>r.</w:t>
      </w:r>
      <w:r w:rsidRPr="006E6A45">
        <w:rPr>
          <w:sz w:val="28"/>
          <w:szCs w:val="28"/>
        </w:rPr>
        <w:t>).</w:t>
      </w:r>
    </w:p>
    <w:p w14:paraId="6208EA32" w14:textId="77777777" w:rsidR="00DB1DF2" w:rsidRPr="006E6A45" w:rsidRDefault="00DB1DF2" w:rsidP="006E6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E4C2F1" w14:textId="77777777" w:rsidR="00DB1DF2" w:rsidRPr="006E6A45" w:rsidRDefault="00DB1DF2" w:rsidP="006E6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175C1B" w14:textId="77777777" w:rsidR="00DB1DF2" w:rsidRPr="006E6A45" w:rsidRDefault="00DB1DF2" w:rsidP="006E6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D7608" w14:textId="77777777" w:rsidR="00DB1DF2" w:rsidRPr="006E6A45" w:rsidRDefault="00DB1DF2" w:rsidP="006E6A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E6A45">
        <w:rPr>
          <w:sz w:val="28"/>
          <w:szCs w:val="28"/>
        </w:rPr>
        <w:t>Ministru prezidents</w:t>
      </w:r>
      <w:r w:rsidRPr="006E6A45">
        <w:rPr>
          <w:sz w:val="28"/>
          <w:szCs w:val="28"/>
        </w:rPr>
        <w:tab/>
        <w:t xml:space="preserve">Māris Kučinskis </w:t>
      </w:r>
    </w:p>
    <w:p w14:paraId="1E75B9AB" w14:textId="77777777" w:rsidR="00DB1DF2" w:rsidRPr="006E6A45" w:rsidRDefault="00DB1DF2" w:rsidP="006E6A4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560A7C5" w14:textId="77777777" w:rsidR="00DB1DF2" w:rsidRPr="006E6A45" w:rsidRDefault="00DB1DF2" w:rsidP="006E6A4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810F175" w14:textId="77777777" w:rsidR="00DB1DF2" w:rsidRPr="006E6A45" w:rsidRDefault="00DB1DF2" w:rsidP="006E6A4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D0BD486" w14:textId="77777777" w:rsidR="00DB1DF2" w:rsidRPr="006E6A45" w:rsidRDefault="00DB1DF2" w:rsidP="006E6A4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6A45">
        <w:rPr>
          <w:rFonts w:ascii="Times New Roman" w:hAnsi="Times New Roman"/>
          <w:sz w:val="28"/>
          <w:szCs w:val="28"/>
        </w:rPr>
        <w:t>Iekšlietu ministrs</w:t>
      </w:r>
      <w:r w:rsidRPr="006E6A45">
        <w:rPr>
          <w:rFonts w:ascii="Times New Roman" w:hAnsi="Times New Roman"/>
          <w:sz w:val="28"/>
          <w:szCs w:val="28"/>
        </w:rPr>
        <w:tab/>
        <w:t>Rihards Kozlovskis</w:t>
      </w:r>
    </w:p>
    <w:sectPr w:rsidR="00DB1DF2" w:rsidRPr="006E6A45" w:rsidSect="00DB1DF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C52A" w14:textId="77777777" w:rsidR="00160877" w:rsidRDefault="00160877" w:rsidP="0063015D">
      <w:pPr>
        <w:spacing w:after="0" w:line="240" w:lineRule="auto"/>
      </w:pPr>
      <w:r>
        <w:separator/>
      </w:r>
    </w:p>
  </w:endnote>
  <w:endnote w:type="continuationSeparator" w:id="0">
    <w:p w14:paraId="6D4A103B" w14:textId="77777777" w:rsidR="00160877" w:rsidRDefault="00160877" w:rsidP="0063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A0B4" w14:textId="77777777" w:rsidR="005A174C" w:rsidRDefault="005A174C" w:rsidP="005A174C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86A2C" w14:textId="77777777" w:rsidR="00DB1DF2" w:rsidRPr="00DB1DF2" w:rsidRDefault="00DB1DF2" w:rsidP="00DB1DF2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r w:rsidRPr="00DB1DF2">
      <w:rPr>
        <w:rFonts w:ascii="Times New Roman" w:hAnsi="Times New Roman"/>
        <w:sz w:val="16"/>
        <w:szCs w:val="16"/>
        <w:lang w:val="lv-LV"/>
      </w:rPr>
      <w:t xml:space="preserve">N1653_6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6B99E" w14:textId="4CEEE34D" w:rsidR="00826AD7" w:rsidRPr="00DB1DF2" w:rsidRDefault="00DB1DF2" w:rsidP="00DB1DF2">
    <w:pPr>
      <w:pStyle w:val="Footer"/>
      <w:spacing w:after="0" w:line="240" w:lineRule="auto"/>
      <w:jc w:val="both"/>
      <w:rPr>
        <w:rFonts w:ascii="Times New Roman" w:hAnsi="Times New Roman"/>
        <w:sz w:val="16"/>
        <w:szCs w:val="16"/>
        <w:lang w:val="lv-LV"/>
      </w:rPr>
    </w:pPr>
    <w:r w:rsidRPr="00DB1DF2">
      <w:rPr>
        <w:rFonts w:ascii="Times New Roman" w:hAnsi="Times New Roman"/>
        <w:sz w:val="16"/>
        <w:szCs w:val="16"/>
        <w:lang w:val="lv-LV"/>
      </w:rPr>
      <w:t>N1653_6</w:t>
    </w:r>
    <w:r w:rsidR="009A5EAC" w:rsidRPr="00DB1DF2">
      <w:rPr>
        <w:rFonts w:ascii="Times New Roman" w:hAnsi="Times New Roman"/>
        <w:sz w:val="16"/>
        <w:szCs w:val="16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89AF0" w14:textId="77777777" w:rsidR="00160877" w:rsidRDefault="00160877" w:rsidP="0063015D">
      <w:pPr>
        <w:spacing w:after="0" w:line="240" w:lineRule="auto"/>
      </w:pPr>
      <w:r>
        <w:separator/>
      </w:r>
    </w:p>
  </w:footnote>
  <w:footnote w:type="continuationSeparator" w:id="0">
    <w:p w14:paraId="5E60E290" w14:textId="77777777" w:rsidR="00160877" w:rsidRDefault="00160877" w:rsidP="0063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3268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88DC83B" w14:textId="40E62167" w:rsidR="00E03E79" w:rsidRPr="00DB1DF2" w:rsidRDefault="00E03E79" w:rsidP="00E03E79">
        <w:pPr>
          <w:pStyle w:val="Header"/>
          <w:spacing w:after="12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DB1DF2">
          <w:rPr>
            <w:rFonts w:ascii="Times New Roman" w:hAnsi="Times New Roman"/>
            <w:sz w:val="24"/>
            <w:szCs w:val="24"/>
          </w:rPr>
          <w:fldChar w:fldCharType="begin"/>
        </w:r>
        <w:r w:rsidRPr="00DB1D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B1DF2">
          <w:rPr>
            <w:rFonts w:ascii="Times New Roman" w:hAnsi="Times New Roman"/>
            <w:sz w:val="24"/>
            <w:szCs w:val="24"/>
          </w:rPr>
          <w:fldChar w:fldCharType="separate"/>
        </w:r>
        <w:r w:rsidR="001E59B6">
          <w:rPr>
            <w:rFonts w:ascii="Times New Roman" w:hAnsi="Times New Roman"/>
            <w:noProof/>
            <w:sz w:val="24"/>
            <w:szCs w:val="24"/>
          </w:rPr>
          <w:t>3</w:t>
        </w:r>
        <w:r w:rsidRPr="00DB1DF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96BF" w14:textId="77777777" w:rsidR="00DB1DF2" w:rsidRPr="00DB1DF2" w:rsidRDefault="00DB1DF2" w:rsidP="00DB1DF2">
    <w:pPr>
      <w:pStyle w:val="Header"/>
      <w:spacing w:after="0" w:line="240" w:lineRule="auto"/>
      <w:rPr>
        <w:rFonts w:ascii="Times New Roman" w:hAnsi="Times New Roman"/>
        <w:sz w:val="28"/>
        <w:szCs w:val="28"/>
      </w:rPr>
    </w:pPr>
  </w:p>
  <w:p w14:paraId="743D1EAE" w14:textId="28C92B59" w:rsidR="009D47CD" w:rsidRPr="00DB1DF2" w:rsidRDefault="00DB1DF2" w:rsidP="00DB1DF2">
    <w:pPr>
      <w:pStyle w:val="Header"/>
      <w:spacing w:after="0" w:line="240" w:lineRule="auto"/>
      <w:rPr>
        <w:rFonts w:ascii="Times New Roman" w:hAnsi="Times New Roman"/>
        <w:sz w:val="28"/>
        <w:szCs w:val="28"/>
        <w:lang w:val="lv-LV"/>
      </w:rPr>
    </w:pPr>
    <w:r w:rsidRPr="00DB1DF2">
      <w:rPr>
        <w:rFonts w:ascii="Times New Roman" w:hAnsi="Times New Roman"/>
        <w:noProof/>
        <w:sz w:val="32"/>
        <w:szCs w:val="28"/>
        <w:lang w:val="lv-LV" w:eastAsia="lv-LV"/>
      </w:rPr>
      <w:drawing>
        <wp:inline distT="0" distB="0" distL="0" distR="0" wp14:anchorId="4890AC2E" wp14:editId="25FF4460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868"/>
    <w:multiLevelType w:val="hybridMultilevel"/>
    <w:tmpl w:val="9BA45A6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7C8B"/>
    <w:multiLevelType w:val="hybridMultilevel"/>
    <w:tmpl w:val="32845D36"/>
    <w:lvl w:ilvl="0" w:tplc="73EA751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6F66C7"/>
    <w:multiLevelType w:val="hybridMultilevel"/>
    <w:tmpl w:val="68AAA182"/>
    <w:lvl w:ilvl="0" w:tplc="1792BD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611E3"/>
    <w:multiLevelType w:val="hybridMultilevel"/>
    <w:tmpl w:val="26CCE91C"/>
    <w:lvl w:ilvl="0" w:tplc="EC10E7E0">
      <w:start w:val="5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402A5A"/>
    <w:multiLevelType w:val="hybridMultilevel"/>
    <w:tmpl w:val="4D9EFC9A"/>
    <w:lvl w:ilvl="0" w:tplc="C770BD00">
      <w:start w:val="4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735DC4"/>
    <w:multiLevelType w:val="hybridMultilevel"/>
    <w:tmpl w:val="6E8202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62C41"/>
    <w:multiLevelType w:val="hybridMultilevel"/>
    <w:tmpl w:val="18A02648"/>
    <w:lvl w:ilvl="0" w:tplc="BF687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4966"/>
    <w:multiLevelType w:val="hybridMultilevel"/>
    <w:tmpl w:val="0D2A4A7A"/>
    <w:lvl w:ilvl="0" w:tplc="6E5A1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7218"/>
    <w:multiLevelType w:val="hybridMultilevel"/>
    <w:tmpl w:val="D646E09C"/>
    <w:lvl w:ilvl="0" w:tplc="72D2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F03"/>
    <w:multiLevelType w:val="hybridMultilevel"/>
    <w:tmpl w:val="E77ABD1E"/>
    <w:lvl w:ilvl="0" w:tplc="D6040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16BCD"/>
    <w:multiLevelType w:val="hybridMultilevel"/>
    <w:tmpl w:val="7FD2FF84"/>
    <w:lvl w:ilvl="0" w:tplc="E8FCA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7A785B"/>
    <w:multiLevelType w:val="hybridMultilevel"/>
    <w:tmpl w:val="431262F0"/>
    <w:lvl w:ilvl="0" w:tplc="2836EC7E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093FA4"/>
    <w:multiLevelType w:val="hybridMultilevel"/>
    <w:tmpl w:val="5E4AD7CE"/>
    <w:lvl w:ilvl="0" w:tplc="8D36E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91CFD"/>
    <w:multiLevelType w:val="hybridMultilevel"/>
    <w:tmpl w:val="4BAC58CC"/>
    <w:lvl w:ilvl="0" w:tplc="3A821DA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4D284515"/>
    <w:multiLevelType w:val="hybridMultilevel"/>
    <w:tmpl w:val="D444ACCA"/>
    <w:lvl w:ilvl="0" w:tplc="BAEEB6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92F26"/>
    <w:multiLevelType w:val="hybridMultilevel"/>
    <w:tmpl w:val="FC1C49F2"/>
    <w:lvl w:ilvl="0" w:tplc="38C08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CE6C95"/>
    <w:multiLevelType w:val="hybridMultilevel"/>
    <w:tmpl w:val="91D29AD6"/>
    <w:lvl w:ilvl="0" w:tplc="62A6D40C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D420465"/>
    <w:multiLevelType w:val="hybridMultilevel"/>
    <w:tmpl w:val="BDAE4B74"/>
    <w:lvl w:ilvl="0" w:tplc="2CFAC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80038B"/>
    <w:multiLevelType w:val="hybridMultilevel"/>
    <w:tmpl w:val="57A829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B36E6"/>
    <w:multiLevelType w:val="hybridMultilevel"/>
    <w:tmpl w:val="49E8A7DC"/>
    <w:lvl w:ilvl="0" w:tplc="7108E2D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4" w:hanging="360"/>
      </w:pPr>
    </w:lvl>
    <w:lvl w:ilvl="2" w:tplc="0426001B" w:tentative="1">
      <w:start w:val="1"/>
      <w:numFmt w:val="lowerRoman"/>
      <w:lvlText w:val="%3."/>
      <w:lvlJc w:val="right"/>
      <w:pPr>
        <w:ind w:left="2504" w:hanging="180"/>
      </w:pPr>
    </w:lvl>
    <w:lvl w:ilvl="3" w:tplc="0426000F" w:tentative="1">
      <w:start w:val="1"/>
      <w:numFmt w:val="decimal"/>
      <w:lvlText w:val="%4."/>
      <w:lvlJc w:val="left"/>
      <w:pPr>
        <w:ind w:left="3224" w:hanging="360"/>
      </w:pPr>
    </w:lvl>
    <w:lvl w:ilvl="4" w:tplc="04260019" w:tentative="1">
      <w:start w:val="1"/>
      <w:numFmt w:val="lowerLetter"/>
      <w:lvlText w:val="%5."/>
      <w:lvlJc w:val="left"/>
      <w:pPr>
        <w:ind w:left="3944" w:hanging="360"/>
      </w:pPr>
    </w:lvl>
    <w:lvl w:ilvl="5" w:tplc="0426001B" w:tentative="1">
      <w:start w:val="1"/>
      <w:numFmt w:val="lowerRoman"/>
      <w:lvlText w:val="%6."/>
      <w:lvlJc w:val="right"/>
      <w:pPr>
        <w:ind w:left="4664" w:hanging="180"/>
      </w:pPr>
    </w:lvl>
    <w:lvl w:ilvl="6" w:tplc="0426000F" w:tentative="1">
      <w:start w:val="1"/>
      <w:numFmt w:val="decimal"/>
      <w:lvlText w:val="%7."/>
      <w:lvlJc w:val="left"/>
      <w:pPr>
        <w:ind w:left="5384" w:hanging="360"/>
      </w:pPr>
    </w:lvl>
    <w:lvl w:ilvl="7" w:tplc="04260019" w:tentative="1">
      <w:start w:val="1"/>
      <w:numFmt w:val="lowerLetter"/>
      <w:lvlText w:val="%8."/>
      <w:lvlJc w:val="left"/>
      <w:pPr>
        <w:ind w:left="6104" w:hanging="360"/>
      </w:pPr>
    </w:lvl>
    <w:lvl w:ilvl="8" w:tplc="042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>
    <w:nsid w:val="6DA50FDA"/>
    <w:multiLevelType w:val="hybridMultilevel"/>
    <w:tmpl w:val="3B2A1B52"/>
    <w:lvl w:ilvl="0" w:tplc="4F888D6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5A058F5"/>
    <w:multiLevelType w:val="hybridMultilevel"/>
    <w:tmpl w:val="DA1C1E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778F1"/>
    <w:multiLevelType w:val="hybridMultilevel"/>
    <w:tmpl w:val="51046B60"/>
    <w:lvl w:ilvl="0" w:tplc="CAC09BE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16"/>
  </w:num>
  <w:num w:numId="9">
    <w:abstractNumId w:val="20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22"/>
  </w:num>
  <w:num w:numId="15">
    <w:abstractNumId w:val="3"/>
  </w:num>
  <w:num w:numId="16">
    <w:abstractNumId w:val="19"/>
  </w:num>
  <w:num w:numId="17">
    <w:abstractNumId w:val="0"/>
  </w:num>
  <w:num w:numId="18">
    <w:abstractNumId w:val="21"/>
  </w:num>
  <w:num w:numId="19">
    <w:abstractNumId w:val="18"/>
  </w:num>
  <w:num w:numId="20">
    <w:abstractNumId w:val="4"/>
  </w:num>
  <w:num w:numId="21">
    <w:abstractNumId w:val="17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7B"/>
    <w:rsid w:val="00001958"/>
    <w:rsid w:val="00001EE8"/>
    <w:rsid w:val="00007E52"/>
    <w:rsid w:val="00012A05"/>
    <w:rsid w:val="00012B0C"/>
    <w:rsid w:val="00014E98"/>
    <w:rsid w:val="00016B45"/>
    <w:rsid w:val="00016F3D"/>
    <w:rsid w:val="0002578B"/>
    <w:rsid w:val="000258C7"/>
    <w:rsid w:val="00030328"/>
    <w:rsid w:val="00030ACF"/>
    <w:rsid w:val="00036826"/>
    <w:rsid w:val="0004377B"/>
    <w:rsid w:val="00044E47"/>
    <w:rsid w:val="00046018"/>
    <w:rsid w:val="00046B26"/>
    <w:rsid w:val="00047904"/>
    <w:rsid w:val="00056C72"/>
    <w:rsid w:val="0006359A"/>
    <w:rsid w:val="000655F6"/>
    <w:rsid w:val="0006682A"/>
    <w:rsid w:val="0007278C"/>
    <w:rsid w:val="000728FD"/>
    <w:rsid w:val="00072F0E"/>
    <w:rsid w:val="000747AD"/>
    <w:rsid w:val="00074E08"/>
    <w:rsid w:val="0007716C"/>
    <w:rsid w:val="000778C3"/>
    <w:rsid w:val="00080F37"/>
    <w:rsid w:val="00084EEA"/>
    <w:rsid w:val="00086FD8"/>
    <w:rsid w:val="000912A1"/>
    <w:rsid w:val="00091F18"/>
    <w:rsid w:val="00094195"/>
    <w:rsid w:val="000A1D3C"/>
    <w:rsid w:val="000B06A7"/>
    <w:rsid w:val="000B162E"/>
    <w:rsid w:val="000B179B"/>
    <w:rsid w:val="000B4778"/>
    <w:rsid w:val="000D14F8"/>
    <w:rsid w:val="000D2121"/>
    <w:rsid w:val="000D4348"/>
    <w:rsid w:val="000D6C3A"/>
    <w:rsid w:val="000E0654"/>
    <w:rsid w:val="000E7BD5"/>
    <w:rsid w:val="000E7E44"/>
    <w:rsid w:val="000F16FB"/>
    <w:rsid w:val="000F1B40"/>
    <w:rsid w:val="000F2D15"/>
    <w:rsid w:val="000F7DB5"/>
    <w:rsid w:val="00106C64"/>
    <w:rsid w:val="00115E5C"/>
    <w:rsid w:val="00117378"/>
    <w:rsid w:val="001177D2"/>
    <w:rsid w:val="00117868"/>
    <w:rsid w:val="00117BFE"/>
    <w:rsid w:val="00117CA1"/>
    <w:rsid w:val="001240D3"/>
    <w:rsid w:val="00127607"/>
    <w:rsid w:val="00130DB7"/>
    <w:rsid w:val="00132488"/>
    <w:rsid w:val="001324E9"/>
    <w:rsid w:val="00134AFD"/>
    <w:rsid w:val="00137C09"/>
    <w:rsid w:val="00144B72"/>
    <w:rsid w:val="00144FB3"/>
    <w:rsid w:val="001500D1"/>
    <w:rsid w:val="00152D4B"/>
    <w:rsid w:val="00156D96"/>
    <w:rsid w:val="00157660"/>
    <w:rsid w:val="00157D7E"/>
    <w:rsid w:val="00160877"/>
    <w:rsid w:val="001636ED"/>
    <w:rsid w:val="001668F2"/>
    <w:rsid w:val="001676C7"/>
    <w:rsid w:val="00167F61"/>
    <w:rsid w:val="001717AB"/>
    <w:rsid w:val="00171A22"/>
    <w:rsid w:val="0017324E"/>
    <w:rsid w:val="001747BD"/>
    <w:rsid w:val="0017576A"/>
    <w:rsid w:val="00176EE4"/>
    <w:rsid w:val="001775B7"/>
    <w:rsid w:val="001806F3"/>
    <w:rsid w:val="00182411"/>
    <w:rsid w:val="0018246D"/>
    <w:rsid w:val="001833EE"/>
    <w:rsid w:val="00184EAF"/>
    <w:rsid w:val="001873AF"/>
    <w:rsid w:val="00197431"/>
    <w:rsid w:val="001A1172"/>
    <w:rsid w:val="001A1C54"/>
    <w:rsid w:val="001A4C67"/>
    <w:rsid w:val="001A50B0"/>
    <w:rsid w:val="001B67AB"/>
    <w:rsid w:val="001B722D"/>
    <w:rsid w:val="001C1983"/>
    <w:rsid w:val="001C2DB8"/>
    <w:rsid w:val="001C4897"/>
    <w:rsid w:val="001D2023"/>
    <w:rsid w:val="001D7A27"/>
    <w:rsid w:val="001E59B6"/>
    <w:rsid w:val="001E7CCF"/>
    <w:rsid w:val="001F1692"/>
    <w:rsid w:val="001F1CD6"/>
    <w:rsid w:val="001F3CCE"/>
    <w:rsid w:val="00202705"/>
    <w:rsid w:val="00204896"/>
    <w:rsid w:val="00205F05"/>
    <w:rsid w:val="0020775A"/>
    <w:rsid w:val="00211D2A"/>
    <w:rsid w:val="00216FEA"/>
    <w:rsid w:val="00217406"/>
    <w:rsid w:val="00217CC0"/>
    <w:rsid w:val="00220340"/>
    <w:rsid w:val="002204E6"/>
    <w:rsid w:val="0022220A"/>
    <w:rsid w:val="00223749"/>
    <w:rsid w:val="00224A27"/>
    <w:rsid w:val="002253CA"/>
    <w:rsid w:val="0023027F"/>
    <w:rsid w:val="002307FA"/>
    <w:rsid w:val="00231787"/>
    <w:rsid w:val="0023197F"/>
    <w:rsid w:val="00231BDF"/>
    <w:rsid w:val="00232A88"/>
    <w:rsid w:val="002337DC"/>
    <w:rsid w:val="00235C31"/>
    <w:rsid w:val="002451DD"/>
    <w:rsid w:val="002464D2"/>
    <w:rsid w:val="0024655A"/>
    <w:rsid w:val="002523C0"/>
    <w:rsid w:val="00260C24"/>
    <w:rsid w:val="00264F1D"/>
    <w:rsid w:val="0026789E"/>
    <w:rsid w:val="00274911"/>
    <w:rsid w:val="002755DE"/>
    <w:rsid w:val="00281B23"/>
    <w:rsid w:val="002906DB"/>
    <w:rsid w:val="00295BD0"/>
    <w:rsid w:val="002A0FD1"/>
    <w:rsid w:val="002A2CCB"/>
    <w:rsid w:val="002A54D2"/>
    <w:rsid w:val="002A684D"/>
    <w:rsid w:val="002A7755"/>
    <w:rsid w:val="002B3BBA"/>
    <w:rsid w:val="002B5153"/>
    <w:rsid w:val="002B5462"/>
    <w:rsid w:val="002B66F3"/>
    <w:rsid w:val="002B7990"/>
    <w:rsid w:val="002C3D7D"/>
    <w:rsid w:val="002D06AB"/>
    <w:rsid w:val="002D0BF9"/>
    <w:rsid w:val="002D185B"/>
    <w:rsid w:val="002D3C9B"/>
    <w:rsid w:val="002D4869"/>
    <w:rsid w:val="002D7D4F"/>
    <w:rsid w:val="002D7F1B"/>
    <w:rsid w:val="002E190B"/>
    <w:rsid w:val="002E5E56"/>
    <w:rsid w:val="002F47EE"/>
    <w:rsid w:val="002F78C2"/>
    <w:rsid w:val="00301ECF"/>
    <w:rsid w:val="003036DA"/>
    <w:rsid w:val="003064A6"/>
    <w:rsid w:val="003143DB"/>
    <w:rsid w:val="00314910"/>
    <w:rsid w:val="00314D2E"/>
    <w:rsid w:val="003241E4"/>
    <w:rsid w:val="00326AA8"/>
    <w:rsid w:val="00333C18"/>
    <w:rsid w:val="00335D43"/>
    <w:rsid w:val="00337349"/>
    <w:rsid w:val="003404F5"/>
    <w:rsid w:val="00343478"/>
    <w:rsid w:val="003626B5"/>
    <w:rsid w:val="00370227"/>
    <w:rsid w:val="00373189"/>
    <w:rsid w:val="0037330D"/>
    <w:rsid w:val="00373593"/>
    <w:rsid w:val="00376B82"/>
    <w:rsid w:val="00382051"/>
    <w:rsid w:val="003847A4"/>
    <w:rsid w:val="003856CF"/>
    <w:rsid w:val="00385F9E"/>
    <w:rsid w:val="003863F9"/>
    <w:rsid w:val="0038673E"/>
    <w:rsid w:val="00390D31"/>
    <w:rsid w:val="003934C0"/>
    <w:rsid w:val="00393F2D"/>
    <w:rsid w:val="0039483D"/>
    <w:rsid w:val="003969EA"/>
    <w:rsid w:val="003A2C7B"/>
    <w:rsid w:val="003A31A7"/>
    <w:rsid w:val="003A55C0"/>
    <w:rsid w:val="003A691D"/>
    <w:rsid w:val="003A7E8E"/>
    <w:rsid w:val="003B2087"/>
    <w:rsid w:val="003B574B"/>
    <w:rsid w:val="003B5C29"/>
    <w:rsid w:val="003B5D07"/>
    <w:rsid w:val="003B63F2"/>
    <w:rsid w:val="003C0982"/>
    <w:rsid w:val="003C2BDA"/>
    <w:rsid w:val="003C2D42"/>
    <w:rsid w:val="003C325C"/>
    <w:rsid w:val="003C53CF"/>
    <w:rsid w:val="003D1FF0"/>
    <w:rsid w:val="003D3280"/>
    <w:rsid w:val="003D5DA6"/>
    <w:rsid w:val="003D69D4"/>
    <w:rsid w:val="003E1284"/>
    <w:rsid w:val="003E1431"/>
    <w:rsid w:val="003E47EC"/>
    <w:rsid w:val="003E4C0A"/>
    <w:rsid w:val="003E4EBF"/>
    <w:rsid w:val="003E7068"/>
    <w:rsid w:val="003F0FF4"/>
    <w:rsid w:val="003F15DF"/>
    <w:rsid w:val="003F27DC"/>
    <w:rsid w:val="003F561E"/>
    <w:rsid w:val="003F668F"/>
    <w:rsid w:val="00403CBF"/>
    <w:rsid w:val="00404B20"/>
    <w:rsid w:val="00405270"/>
    <w:rsid w:val="00405FBC"/>
    <w:rsid w:val="004121F7"/>
    <w:rsid w:val="00422664"/>
    <w:rsid w:val="00423FDC"/>
    <w:rsid w:val="004240BD"/>
    <w:rsid w:val="004250FC"/>
    <w:rsid w:val="00430764"/>
    <w:rsid w:val="00430F81"/>
    <w:rsid w:val="00431A9A"/>
    <w:rsid w:val="004406AD"/>
    <w:rsid w:val="0044171A"/>
    <w:rsid w:val="00446A56"/>
    <w:rsid w:val="004506D1"/>
    <w:rsid w:val="00451E52"/>
    <w:rsid w:val="0045525D"/>
    <w:rsid w:val="00457E2A"/>
    <w:rsid w:val="00461550"/>
    <w:rsid w:val="00475121"/>
    <w:rsid w:val="00480779"/>
    <w:rsid w:val="00482026"/>
    <w:rsid w:val="00493341"/>
    <w:rsid w:val="00494C3C"/>
    <w:rsid w:val="00495975"/>
    <w:rsid w:val="00495FC7"/>
    <w:rsid w:val="004A029F"/>
    <w:rsid w:val="004A2F00"/>
    <w:rsid w:val="004A326B"/>
    <w:rsid w:val="004B04F1"/>
    <w:rsid w:val="004B0A1D"/>
    <w:rsid w:val="004B44C2"/>
    <w:rsid w:val="004B6406"/>
    <w:rsid w:val="004C06A7"/>
    <w:rsid w:val="004C636A"/>
    <w:rsid w:val="004C7490"/>
    <w:rsid w:val="004D013B"/>
    <w:rsid w:val="004D1114"/>
    <w:rsid w:val="004D169E"/>
    <w:rsid w:val="004D7468"/>
    <w:rsid w:val="004E12FC"/>
    <w:rsid w:val="004E1E98"/>
    <w:rsid w:val="004F22DB"/>
    <w:rsid w:val="004F5D19"/>
    <w:rsid w:val="004F5DA3"/>
    <w:rsid w:val="004F6C4B"/>
    <w:rsid w:val="004F7867"/>
    <w:rsid w:val="00500F16"/>
    <w:rsid w:val="00500F68"/>
    <w:rsid w:val="0050241C"/>
    <w:rsid w:val="0050352A"/>
    <w:rsid w:val="005046B8"/>
    <w:rsid w:val="0050669E"/>
    <w:rsid w:val="0050757F"/>
    <w:rsid w:val="005120C5"/>
    <w:rsid w:val="00515CDF"/>
    <w:rsid w:val="005167B5"/>
    <w:rsid w:val="00523AF7"/>
    <w:rsid w:val="00526574"/>
    <w:rsid w:val="005272F1"/>
    <w:rsid w:val="0053185D"/>
    <w:rsid w:val="005355A8"/>
    <w:rsid w:val="00536D02"/>
    <w:rsid w:val="00542AC9"/>
    <w:rsid w:val="005439C9"/>
    <w:rsid w:val="00544699"/>
    <w:rsid w:val="005459FB"/>
    <w:rsid w:val="00553D62"/>
    <w:rsid w:val="0055485D"/>
    <w:rsid w:val="00554B54"/>
    <w:rsid w:val="00557137"/>
    <w:rsid w:val="00564B11"/>
    <w:rsid w:val="00565D43"/>
    <w:rsid w:val="005758C2"/>
    <w:rsid w:val="00575E3C"/>
    <w:rsid w:val="00575F79"/>
    <w:rsid w:val="00577C29"/>
    <w:rsid w:val="00582785"/>
    <w:rsid w:val="005873F7"/>
    <w:rsid w:val="005902A3"/>
    <w:rsid w:val="00594F02"/>
    <w:rsid w:val="00596BF9"/>
    <w:rsid w:val="00596EA7"/>
    <w:rsid w:val="005A174C"/>
    <w:rsid w:val="005A1D8D"/>
    <w:rsid w:val="005A505A"/>
    <w:rsid w:val="005A5389"/>
    <w:rsid w:val="005A7BE7"/>
    <w:rsid w:val="005B43B6"/>
    <w:rsid w:val="005B77C1"/>
    <w:rsid w:val="005C123D"/>
    <w:rsid w:val="005C1986"/>
    <w:rsid w:val="005C2F86"/>
    <w:rsid w:val="005C5D52"/>
    <w:rsid w:val="005D0422"/>
    <w:rsid w:val="005D60C9"/>
    <w:rsid w:val="005D76A3"/>
    <w:rsid w:val="005E2039"/>
    <w:rsid w:val="005E27FD"/>
    <w:rsid w:val="005E37FD"/>
    <w:rsid w:val="005E3A8A"/>
    <w:rsid w:val="005E52AC"/>
    <w:rsid w:val="005F3279"/>
    <w:rsid w:val="005F5758"/>
    <w:rsid w:val="005F7A71"/>
    <w:rsid w:val="00600270"/>
    <w:rsid w:val="00601D3C"/>
    <w:rsid w:val="006032E7"/>
    <w:rsid w:val="00605A30"/>
    <w:rsid w:val="006065D9"/>
    <w:rsid w:val="00607F29"/>
    <w:rsid w:val="00614D86"/>
    <w:rsid w:val="00615874"/>
    <w:rsid w:val="00621B82"/>
    <w:rsid w:val="00621F9A"/>
    <w:rsid w:val="00623868"/>
    <w:rsid w:val="0062413A"/>
    <w:rsid w:val="0063015D"/>
    <w:rsid w:val="00633695"/>
    <w:rsid w:val="00637B2C"/>
    <w:rsid w:val="0064434C"/>
    <w:rsid w:val="006456E6"/>
    <w:rsid w:val="00645912"/>
    <w:rsid w:val="00646EAD"/>
    <w:rsid w:val="00647161"/>
    <w:rsid w:val="0065189C"/>
    <w:rsid w:val="0065270D"/>
    <w:rsid w:val="006534B3"/>
    <w:rsid w:val="00655A62"/>
    <w:rsid w:val="00656448"/>
    <w:rsid w:val="00660412"/>
    <w:rsid w:val="006610B3"/>
    <w:rsid w:val="00662C66"/>
    <w:rsid w:val="0066341A"/>
    <w:rsid w:val="00664CDB"/>
    <w:rsid w:val="006650C7"/>
    <w:rsid w:val="006652FC"/>
    <w:rsid w:val="00667B04"/>
    <w:rsid w:val="0067420C"/>
    <w:rsid w:val="00676BFC"/>
    <w:rsid w:val="006828B3"/>
    <w:rsid w:val="00684A47"/>
    <w:rsid w:val="00686469"/>
    <w:rsid w:val="00686950"/>
    <w:rsid w:val="00687D7D"/>
    <w:rsid w:val="00692D36"/>
    <w:rsid w:val="00695495"/>
    <w:rsid w:val="006A348F"/>
    <w:rsid w:val="006A7118"/>
    <w:rsid w:val="006B44BB"/>
    <w:rsid w:val="006B4657"/>
    <w:rsid w:val="006B6B6E"/>
    <w:rsid w:val="006B7FE2"/>
    <w:rsid w:val="006C3949"/>
    <w:rsid w:val="006C44ED"/>
    <w:rsid w:val="006C7DAE"/>
    <w:rsid w:val="006D1FBD"/>
    <w:rsid w:val="006D2283"/>
    <w:rsid w:val="006D2C6B"/>
    <w:rsid w:val="006D7FE6"/>
    <w:rsid w:val="006E05D0"/>
    <w:rsid w:val="006E50F5"/>
    <w:rsid w:val="006E6A45"/>
    <w:rsid w:val="006F217E"/>
    <w:rsid w:val="006F5581"/>
    <w:rsid w:val="00703ED8"/>
    <w:rsid w:val="00704217"/>
    <w:rsid w:val="007048EF"/>
    <w:rsid w:val="00707A92"/>
    <w:rsid w:val="0071040E"/>
    <w:rsid w:val="00712205"/>
    <w:rsid w:val="00716DBE"/>
    <w:rsid w:val="00717DF8"/>
    <w:rsid w:val="00722C45"/>
    <w:rsid w:val="0072475D"/>
    <w:rsid w:val="0072625D"/>
    <w:rsid w:val="0072651F"/>
    <w:rsid w:val="00726682"/>
    <w:rsid w:val="00726C3F"/>
    <w:rsid w:val="007309CD"/>
    <w:rsid w:val="00734AFB"/>
    <w:rsid w:val="00736720"/>
    <w:rsid w:val="007438AB"/>
    <w:rsid w:val="0074728F"/>
    <w:rsid w:val="00752119"/>
    <w:rsid w:val="007521D9"/>
    <w:rsid w:val="007559A4"/>
    <w:rsid w:val="007603C6"/>
    <w:rsid w:val="00764707"/>
    <w:rsid w:val="0076774F"/>
    <w:rsid w:val="00772941"/>
    <w:rsid w:val="00774913"/>
    <w:rsid w:val="0077683E"/>
    <w:rsid w:val="0078075C"/>
    <w:rsid w:val="00783BB2"/>
    <w:rsid w:val="007A0C12"/>
    <w:rsid w:val="007A0D7B"/>
    <w:rsid w:val="007A7D6D"/>
    <w:rsid w:val="007A7EC3"/>
    <w:rsid w:val="007B2B07"/>
    <w:rsid w:val="007B2DDA"/>
    <w:rsid w:val="007B745E"/>
    <w:rsid w:val="007C092F"/>
    <w:rsid w:val="007C4596"/>
    <w:rsid w:val="007C529D"/>
    <w:rsid w:val="007D4BC7"/>
    <w:rsid w:val="007D60DD"/>
    <w:rsid w:val="007E0866"/>
    <w:rsid w:val="007E56D3"/>
    <w:rsid w:val="007E58FB"/>
    <w:rsid w:val="007E5FCC"/>
    <w:rsid w:val="007F1E5C"/>
    <w:rsid w:val="007F2C13"/>
    <w:rsid w:val="008029BB"/>
    <w:rsid w:val="008108E0"/>
    <w:rsid w:val="008165DF"/>
    <w:rsid w:val="008170F8"/>
    <w:rsid w:val="00823355"/>
    <w:rsid w:val="008244B7"/>
    <w:rsid w:val="00826AD7"/>
    <w:rsid w:val="0082793F"/>
    <w:rsid w:val="0083058B"/>
    <w:rsid w:val="00834F95"/>
    <w:rsid w:val="00843AB3"/>
    <w:rsid w:val="00851B37"/>
    <w:rsid w:val="00852E71"/>
    <w:rsid w:val="008533C9"/>
    <w:rsid w:val="00855294"/>
    <w:rsid w:val="00855B2D"/>
    <w:rsid w:val="00856ECC"/>
    <w:rsid w:val="00862167"/>
    <w:rsid w:val="00862402"/>
    <w:rsid w:val="00863128"/>
    <w:rsid w:val="00871060"/>
    <w:rsid w:val="00871F6B"/>
    <w:rsid w:val="00872FB5"/>
    <w:rsid w:val="0088000F"/>
    <w:rsid w:val="008805A1"/>
    <w:rsid w:val="00881ACB"/>
    <w:rsid w:val="00885830"/>
    <w:rsid w:val="00885DA1"/>
    <w:rsid w:val="008876FA"/>
    <w:rsid w:val="008918D4"/>
    <w:rsid w:val="008919D4"/>
    <w:rsid w:val="0089234C"/>
    <w:rsid w:val="00892C8B"/>
    <w:rsid w:val="0089598E"/>
    <w:rsid w:val="008A3B67"/>
    <w:rsid w:val="008B217B"/>
    <w:rsid w:val="008B55B8"/>
    <w:rsid w:val="008B5BFE"/>
    <w:rsid w:val="008B64CF"/>
    <w:rsid w:val="008C03A4"/>
    <w:rsid w:val="008C1C60"/>
    <w:rsid w:val="008C4B5E"/>
    <w:rsid w:val="008C5903"/>
    <w:rsid w:val="008C5FEB"/>
    <w:rsid w:val="008D2A00"/>
    <w:rsid w:val="008D79B7"/>
    <w:rsid w:val="008E2B75"/>
    <w:rsid w:val="008E32D5"/>
    <w:rsid w:val="008E7E8B"/>
    <w:rsid w:val="008F01E3"/>
    <w:rsid w:val="008F2F0F"/>
    <w:rsid w:val="008F4271"/>
    <w:rsid w:val="008F430B"/>
    <w:rsid w:val="0090609F"/>
    <w:rsid w:val="00907748"/>
    <w:rsid w:val="00907759"/>
    <w:rsid w:val="00907AF6"/>
    <w:rsid w:val="009132AA"/>
    <w:rsid w:val="00916A45"/>
    <w:rsid w:val="00916CA1"/>
    <w:rsid w:val="00916D8C"/>
    <w:rsid w:val="0092157F"/>
    <w:rsid w:val="009309C8"/>
    <w:rsid w:val="00933456"/>
    <w:rsid w:val="009348C5"/>
    <w:rsid w:val="00934CD8"/>
    <w:rsid w:val="0093629C"/>
    <w:rsid w:val="00936AA1"/>
    <w:rsid w:val="0094215F"/>
    <w:rsid w:val="0094217B"/>
    <w:rsid w:val="009433DC"/>
    <w:rsid w:val="009456CF"/>
    <w:rsid w:val="00945D47"/>
    <w:rsid w:val="00946FA0"/>
    <w:rsid w:val="00950344"/>
    <w:rsid w:val="00954520"/>
    <w:rsid w:val="00954860"/>
    <w:rsid w:val="00973CB7"/>
    <w:rsid w:val="00974CEC"/>
    <w:rsid w:val="009777C4"/>
    <w:rsid w:val="009808B9"/>
    <w:rsid w:val="009837EC"/>
    <w:rsid w:val="009902E3"/>
    <w:rsid w:val="00990DBF"/>
    <w:rsid w:val="00994C5E"/>
    <w:rsid w:val="009974D1"/>
    <w:rsid w:val="009A0E22"/>
    <w:rsid w:val="009A3ABA"/>
    <w:rsid w:val="009A4816"/>
    <w:rsid w:val="009A5EAC"/>
    <w:rsid w:val="009B1872"/>
    <w:rsid w:val="009B5514"/>
    <w:rsid w:val="009B637A"/>
    <w:rsid w:val="009B77C8"/>
    <w:rsid w:val="009B7F18"/>
    <w:rsid w:val="009C2720"/>
    <w:rsid w:val="009C600E"/>
    <w:rsid w:val="009D07DB"/>
    <w:rsid w:val="009D47CD"/>
    <w:rsid w:val="009D5A93"/>
    <w:rsid w:val="009E1634"/>
    <w:rsid w:val="009E7408"/>
    <w:rsid w:val="009F2C44"/>
    <w:rsid w:val="009F4DF1"/>
    <w:rsid w:val="009F781B"/>
    <w:rsid w:val="00A02A20"/>
    <w:rsid w:val="00A035A8"/>
    <w:rsid w:val="00A0579A"/>
    <w:rsid w:val="00A07094"/>
    <w:rsid w:val="00A10405"/>
    <w:rsid w:val="00A124A4"/>
    <w:rsid w:val="00A12555"/>
    <w:rsid w:val="00A145F9"/>
    <w:rsid w:val="00A14CF8"/>
    <w:rsid w:val="00A14E15"/>
    <w:rsid w:val="00A154D1"/>
    <w:rsid w:val="00A15792"/>
    <w:rsid w:val="00A22DAD"/>
    <w:rsid w:val="00A23F0F"/>
    <w:rsid w:val="00A258B6"/>
    <w:rsid w:val="00A265BB"/>
    <w:rsid w:val="00A332B1"/>
    <w:rsid w:val="00A34F06"/>
    <w:rsid w:val="00A37E95"/>
    <w:rsid w:val="00A4031B"/>
    <w:rsid w:val="00A41015"/>
    <w:rsid w:val="00A4172B"/>
    <w:rsid w:val="00A42F78"/>
    <w:rsid w:val="00A47141"/>
    <w:rsid w:val="00A700BB"/>
    <w:rsid w:val="00A709FE"/>
    <w:rsid w:val="00A73C2F"/>
    <w:rsid w:val="00A73F0D"/>
    <w:rsid w:val="00A86350"/>
    <w:rsid w:val="00A863B0"/>
    <w:rsid w:val="00A9329F"/>
    <w:rsid w:val="00A93551"/>
    <w:rsid w:val="00A93C87"/>
    <w:rsid w:val="00A95A86"/>
    <w:rsid w:val="00AA0BA7"/>
    <w:rsid w:val="00AA500F"/>
    <w:rsid w:val="00AB27A8"/>
    <w:rsid w:val="00AB5074"/>
    <w:rsid w:val="00AC6510"/>
    <w:rsid w:val="00AD09D9"/>
    <w:rsid w:val="00AF3424"/>
    <w:rsid w:val="00AF37D4"/>
    <w:rsid w:val="00AF4247"/>
    <w:rsid w:val="00AF4FEC"/>
    <w:rsid w:val="00B02023"/>
    <w:rsid w:val="00B076A2"/>
    <w:rsid w:val="00B121F2"/>
    <w:rsid w:val="00B23EE4"/>
    <w:rsid w:val="00B26006"/>
    <w:rsid w:val="00B275F5"/>
    <w:rsid w:val="00B32CD6"/>
    <w:rsid w:val="00B33D9A"/>
    <w:rsid w:val="00B36C5E"/>
    <w:rsid w:val="00B44ADB"/>
    <w:rsid w:val="00B522C2"/>
    <w:rsid w:val="00B53DBC"/>
    <w:rsid w:val="00B57D13"/>
    <w:rsid w:val="00B60F69"/>
    <w:rsid w:val="00B62297"/>
    <w:rsid w:val="00B66085"/>
    <w:rsid w:val="00B668BD"/>
    <w:rsid w:val="00B66F6F"/>
    <w:rsid w:val="00B73ABB"/>
    <w:rsid w:val="00B8451E"/>
    <w:rsid w:val="00B84BD4"/>
    <w:rsid w:val="00B871F1"/>
    <w:rsid w:val="00B902BE"/>
    <w:rsid w:val="00B90344"/>
    <w:rsid w:val="00B91C99"/>
    <w:rsid w:val="00B9304E"/>
    <w:rsid w:val="00B95A45"/>
    <w:rsid w:val="00B96C2A"/>
    <w:rsid w:val="00B96FA8"/>
    <w:rsid w:val="00BA1173"/>
    <w:rsid w:val="00BA2FE8"/>
    <w:rsid w:val="00BA388A"/>
    <w:rsid w:val="00BB2B5F"/>
    <w:rsid w:val="00BB31A7"/>
    <w:rsid w:val="00BB5A62"/>
    <w:rsid w:val="00BB5B0A"/>
    <w:rsid w:val="00BB646C"/>
    <w:rsid w:val="00BD2380"/>
    <w:rsid w:val="00BD2657"/>
    <w:rsid w:val="00BD2879"/>
    <w:rsid w:val="00BD3924"/>
    <w:rsid w:val="00BD791B"/>
    <w:rsid w:val="00BE0687"/>
    <w:rsid w:val="00BF3CDD"/>
    <w:rsid w:val="00BF4060"/>
    <w:rsid w:val="00BF591B"/>
    <w:rsid w:val="00BF6685"/>
    <w:rsid w:val="00BF77A1"/>
    <w:rsid w:val="00C01C7B"/>
    <w:rsid w:val="00C05922"/>
    <w:rsid w:val="00C0757E"/>
    <w:rsid w:val="00C10F38"/>
    <w:rsid w:val="00C13D2B"/>
    <w:rsid w:val="00C203D6"/>
    <w:rsid w:val="00C2520B"/>
    <w:rsid w:val="00C26484"/>
    <w:rsid w:val="00C30FCC"/>
    <w:rsid w:val="00C366F5"/>
    <w:rsid w:val="00C40F79"/>
    <w:rsid w:val="00C418A9"/>
    <w:rsid w:val="00C50B84"/>
    <w:rsid w:val="00C54B5E"/>
    <w:rsid w:val="00C705D0"/>
    <w:rsid w:val="00C7165F"/>
    <w:rsid w:val="00C7324B"/>
    <w:rsid w:val="00C825F2"/>
    <w:rsid w:val="00C85AD5"/>
    <w:rsid w:val="00C8730F"/>
    <w:rsid w:val="00C90FAB"/>
    <w:rsid w:val="00C9511B"/>
    <w:rsid w:val="00C951AA"/>
    <w:rsid w:val="00CA003D"/>
    <w:rsid w:val="00CA05AE"/>
    <w:rsid w:val="00CA15A0"/>
    <w:rsid w:val="00CA1C19"/>
    <w:rsid w:val="00CA63C6"/>
    <w:rsid w:val="00CB12D5"/>
    <w:rsid w:val="00CB3334"/>
    <w:rsid w:val="00CB5AAA"/>
    <w:rsid w:val="00CB7BA5"/>
    <w:rsid w:val="00CD2893"/>
    <w:rsid w:val="00CD4B06"/>
    <w:rsid w:val="00CD54DF"/>
    <w:rsid w:val="00CD5ECB"/>
    <w:rsid w:val="00CE041B"/>
    <w:rsid w:val="00CE3842"/>
    <w:rsid w:val="00CE4920"/>
    <w:rsid w:val="00CE5D4C"/>
    <w:rsid w:val="00CE6360"/>
    <w:rsid w:val="00CE6B82"/>
    <w:rsid w:val="00CF3C43"/>
    <w:rsid w:val="00CF419E"/>
    <w:rsid w:val="00CF7E0B"/>
    <w:rsid w:val="00D11F4C"/>
    <w:rsid w:val="00D2036A"/>
    <w:rsid w:val="00D206ED"/>
    <w:rsid w:val="00D20BDD"/>
    <w:rsid w:val="00D221DB"/>
    <w:rsid w:val="00D25779"/>
    <w:rsid w:val="00D329BC"/>
    <w:rsid w:val="00D3508C"/>
    <w:rsid w:val="00D36165"/>
    <w:rsid w:val="00D3717A"/>
    <w:rsid w:val="00D41AF9"/>
    <w:rsid w:val="00D440D4"/>
    <w:rsid w:val="00D4751B"/>
    <w:rsid w:val="00D520C4"/>
    <w:rsid w:val="00D52446"/>
    <w:rsid w:val="00D528AE"/>
    <w:rsid w:val="00D53D12"/>
    <w:rsid w:val="00D56A2D"/>
    <w:rsid w:val="00D6161F"/>
    <w:rsid w:val="00D61EA4"/>
    <w:rsid w:val="00D61F32"/>
    <w:rsid w:val="00D6257C"/>
    <w:rsid w:val="00D63207"/>
    <w:rsid w:val="00D67A21"/>
    <w:rsid w:val="00D74C29"/>
    <w:rsid w:val="00D808C6"/>
    <w:rsid w:val="00D84474"/>
    <w:rsid w:val="00D9082A"/>
    <w:rsid w:val="00D90D77"/>
    <w:rsid w:val="00D91C73"/>
    <w:rsid w:val="00D929B8"/>
    <w:rsid w:val="00D97378"/>
    <w:rsid w:val="00DA2EDD"/>
    <w:rsid w:val="00DB13B3"/>
    <w:rsid w:val="00DB1DF2"/>
    <w:rsid w:val="00DB50E3"/>
    <w:rsid w:val="00DC18BE"/>
    <w:rsid w:val="00DC1C3D"/>
    <w:rsid w:val="00DC540F"/>
    <w:rsid w:val="00DC5F4E"/>
    <w:rsid w:val="00DC7024"/>
    <w:rsid w:val="00DD36B7"/>
    <w:rsid w:val="00DD3C48"/>
    <w:rsid w:val="00DD6531"/>
    <w:rsid w:val="00DD76D8"/>
    <w:rsid w:val="00DE08E8"/>
    <w:rsid w:val="00DE152A"/>
    <w:rsid w:val="00DE5328"/>
    <w:rsid w:val="00DF017A"/>
    <w:rsid w:val="00DF0203"/>
    <w:rsid w:val="00DF292B"/>
    <w:rsid w:val="00E037E4"/>
    <w:rsid w:val="00E03E79"/>
    <w:rsid w:val="00E046A4"/>
    <w:rsid w:val="00E05F8D"/>
    <w:rsid w:val="00E06A8F"/>
    <w:rsid w:val="00E06B0B"/>
    <w:rsid w:val="00E10AAB"/>
    <w:rsid w:val="00E10FFD"/>
    <w:rsid w:val="00E128C7"/>
    <w:rsid w:val="00E258A1"/>
    <w:rsid w:val="00E26B0A"/>
    <w:rsid w:val="00E27847"/>
    <w:rsid w:val="00E31E1B"/>
    <w:rsid w:val="00E32844"/>
    <w:rsid w:val="00E432C7"/>
    <w:rsid w:val="00E45FEC"/>
    <w:rsid w:val="00E4739B"/>
    <w:rsid w:val="00E506AA"/>
    <w:rsid w:val="00E53A58"/>
    <w:rsid w:val="00E56636"/>
    <w:rsid w:val="00E61288"/>
    <w:rsid w:val="00E7680B"/>
    <w:rsid w:val="00E77CD0"/>
    <w:rsid w:val="00E83D41"/>
    <w:rsid w:val="00E84FC1"/>
    <w:rsid w:val="00E853F0"/>
    <w:rsid w:val="00E863B0"/>
    <w:rsid w:val="00E87DA9"/>
    <w:rsid w:val="00E90BF9"/>
    <w:rsid w:val="00E91620"/>
    <w:rsid w:val="00E96390"/>
    <w:rsid w:val="00EA2409"/>
    <w:rsid w:val="00EA4FCC"/>
    <w:rsid w:val="00EA6A55"/>
    <w:rsid w:val="00EA7A3F"/>
    <w:rsid w:val="00EB09CD"/>
    <w:rsid w:val="00EB1407"/>
    <w:rsid w:val="00EC24F2"/>
    <w:rsid w:val="00EC5AA7"/>
    <w:rsid w:val="00ED04B1"/>
    <w:rsid w:val="00ED1479"/>
    <w:rsid w:val="00ED50B3"/>
    <w:rsid w:val="00ED54DB"/>
    <w:rsid w:val="00ED6CDF"/>
    <w:rsid w:val="00ED6CF8"/>
    <w:rsid w:val="00ED74E3"/>
    <w:rsid w:val="00ED77E0"/>
    <w:rsid w:val="00EE2B51"/>
    <w:rsid w:val="00EE3F36"/>
    <w:rsid w:val="00EE546C"/>
    <w:rsid w:val="00EF1E1D"/>
    <w:rsid w:val="00EF273B"/>
    <w:rsid w:val="00EF5C96"/>
    <w:rsid w:val="00EF68A1"/>
    <w:rsid w:val="00EF6C2A"/>
    <w:rsid w:val="00EF76EB"/>
    <w:rsid w:val="00F00D53"/>
    <w:rsid w:val="00F00F60"/>
    <w:rsid w:val="00F0180D"/>
    <w:rsid w:val="00F075C5"/>
    <w:rsid w:val="00F13C83"/>
    <w:rsid w:val="00F14298"/>
    <w:rsid w:val="00F172DB"/>
    <w:rsid w:val="00F175B8"/>
    <w:rsid w:val="00F17D82"/>
    <w:rsid w:val="00F209F8"/>
    <w:rsid w:val="00F305E7"/>
    <w:rsid w:val="00F33A49"/>
    <w:rsid w:val="00F33EF5"/>
    <w:rsid w:val="00F3470C"/>
    <w:rsid w:val="00F355C0"/>
    <w:rsid w:val="00F36EF3"/>
    <w:rsid w:val="00F37CC1"/>
    <w:rsid w:val="00F45934"/>
    <w:rsid w:val="00F46487"/>
    <w:rsid w:val="00F4712F"/>
    <w:rsid w:val="00F501F4"/>
    <w:rsid w:val="00F51720"/>
    <w:rsid w:val="00F5186C"/>
    <w:rsid w:val="00F522F1"/>
    <w:rsid w:val="00F546BE"/>
    <w:rsid w:val="00F54F5F"/>
    <w:rsid w:val="00F56051"/>
    <w:rsid w:val="00F61056"/>
    <w:rsid w:val="00F63C6C"/>
    <w:rsid w:val="00F677B2"/>
    <w:rsid w:val="00F73513"/>
    <w:rsid w:val="00F73BB3"/>
    <w:rsid w:val="00F7573A"/>
    <w:rsid w:val="00F75B81"/>
    <w:rsid w:val="00F75DC1"/>
    <w:rsid w:val="00F83125"/>
    <w:rsid w:val="00F8352F"/>
    <w:rsid w:val="00F84BEC"/>
    <w:rsid w:val="00F850D4"/>
    <w:rsid w:val="00F869DF"/>
    <w:rsid w:val="00F96DA5"/>
    <w:rsid w:val="00FA6397"/>
    <w:rsid w:val="00FA65F6"/>
    <w:rsid w:val="00FB08F9"/>
    <w:rsid w:val="00FB18DF"/>
    <w:rsid w:val="00FC4439"/>
    <w:rsid w:val="00FC7BAD"/>
    <w:rsid w:val="00FD1847"/>
    <w:rsid w:val="00FD28ED"/>
    <w:rsid w:val="00FD4863"/>
    <w:rsid w:val="00FD7A70"/>
    <w:rsid w:val="00FE1D98"/>
    <w:rsid w:val="00FE3EFD"/>
    <w:rsid w:val="00FE4415"/>
    <w:rsid w:val="00FF238E"/>
    <w:rsid w:val="00FF35E8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278D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01C7B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59"/>
    <w:rsid w:val="005E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1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301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1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301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4EA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A0FD1"/>
    <w:rPr>
      <w:sz w:val="22"/>
      <w:szCs w:val="22"/>
      <w:lang w:eastAsia="en-US"/>
    </w:rPr>
  </w:style>
  <w:style w:type="paragraph" w:customStyle="1" w:styleId="Default">
    <w:name w:val="Default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semiHidden/>
    <w:unhideWhenUsed/>
    <w:rsid w:val="00DF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02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0203"/>
    <w:rPr>
      <w:b/>
      <w:bCs/>
      <w:lang w:eastAsia="en-US"/>
    </w:rPr>
  </w:style>
  <w:style w:type="character" w:customStyle="1" w:styleId="Heading1Char">
    <w:name w:val="Heading 1 Char"/>
    <w:link w:val="Heading1"/>
    <w:uiPriority w:val="99"/>
    <w:rsid w:val="009309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44B7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D61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30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B7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C01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C01C7B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240D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table" w:styleId="TableGrid">
    <w:name w:val="Table Grid"/>
    <w:basedOn w:val="TableNormal"/>
    <w:uiPriority w:val="59"/>
    <w:rsid w:val="005E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15D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301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015D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3015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EA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84EA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A0FD1"/>
    <w:rPr>
      <w:sz w:val="22"/>
      <w:szCs w:val="22"/>
      <w:lang w:eastAsia="en-US"/>
    </w:rPr>
  </w:style>
  <w:style w:type="paragraph" w:customStyle="1" w:styleId="Default">
    <w:name w:val="Default"/>
    <w:rsid w:val="00D808C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D808C6"/>
    <w:rPr>
      <w:rFonts w:cs="Times New Roman"/>
      <w:color w:val="auto"/>
      <w:lang w:eastAsia="lv-LV"/>
    </w:rPr>
  </w:style>
  <w:style w:type="paragraph" w:customStyle="1" w:styleId="tv2131">
    <w:name w:val="tv2131"/>
    <w:basedOn w:val="Normal"/>
    <w:rsid w:val="008710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871060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uiPriority w:val="99"/>
    <w:semiHidden/>
    <w:unhideWhenUsed/>
    <w:rsid w:val="00DF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20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02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2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0203"/>
    <w:rPr>
      <w:b/>
      <w:bCs/>
      <w:lang w:eastAsia="en-US"/>
    </w:rPr>
  </w:style>
  <w:style w:type="character" w:customStyle="1" w:styleId="Heading1Char">
    <w:name w:val="Heading 1 Char"/>
    <w:link w:val="Heading1"/>
    <w:uiPriority w:val="99"/>
    <w:rsid w:val="009309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semiHidden/>
    <w:rsid w:val="00144B7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4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826AD7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D6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0AD7-3B23-43B7-B69D-241E06AD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4795</Words>
  <Characters>2734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Links>
    <vt:vector size="6" baseType="variant">
      <vt:variant>
        <vt:i4>1900655</vt:i4>
      </vt:variant>
      <vt:variant>
        <vt:i4>3</vt:i4>
      </vt:variant>
      <vt:variant>
        <vt:i4>0</vt:i4>
      </vt:variant>
      <vt:variant>
        <vt:i4>5</vt:i4>
      </vt:variant>
      <vt:variant>
        <vt:lpwstr>mailto:juristi@dp.gov.lv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Leontīne Babkina</cp:lastModifiedBy>
  <cp:revision>15</cp:revision>
  <cp:lastPrinted>2016-08-25T09:24:00Z</cp:lastPrinted>
  <dcterms:created xsi:type="dcterms:W3CDTF">2016-05-13T06:13:00Z</dcterms:created>
  <dcterms:modified xsi:type="dcterms:W3CDTF">2016-09-07T07:52:00Z</dcterms:modified>
</cp:coreProperties>
</file>