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Min</w:t>
      </w:r>
      <w:r w:rsidR="00FC4B1D" w:rsidRPr="00E80380">
        <w:rPr>
          <w:b/>
          <w:sz w:val="28"/>
          <w:szCs w:val="28"/>
        </w:rPr>
        <w:t xml:space="preserve">istru kabineta rīkojuma </w:t>
      </w:r>
    </w:p>
    <w:p w:rsidR="00A91E15" w:rsidRPr="00E80380" w:rsidRDefault="00A91E15" w:rsidP="00E80380">
      <w:pPr>
        <w:contextualSpacing/>
        <w:jc w:val="center"/>
        <w:rPr>
          <w:b/>
          <w:sz w:val="28"/>
          <w:szCs w:val="28"/>
        </w:rPr>
      </w:pPr>
      <w:r w:rsidRPr="00E80380">
        <w:rPr>
          <w:b/>
          <w:sz w:val="28"/>
          <w:szCs w:val="28"/>
        </w:rPr>
        <w:t>"Par Ministru kabineta Atzinības raksta piešķiršanu"</w:t>
      </w:r>
      <w:r w:rsidR="00EE071F" w:rsidRPr="00E80380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E80380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E80380" w:rsidTr="00CE3EBB">
        <w:tc>
          <w:tcPr>
            <w:tcW w:w="9322" w:type="dxa"/>
            <w:gridSpan w:val="3"/>
          </w:tcPr>
          <w:p w:rsidR="0004706C" w:rsidRPr="00E80380" w:rsidRDefault="0004706C" w:rsidP="00E8038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80380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E80380" w:rsidRDefault="0004706C" w:rsidP="00B31986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Ministru kabineta rīkojuma projekts sagatavots saskaņā ar Ministru kabineta 2</w:t>
            </w:r>
            <w:r w:rsidR="00D13E06">
              <w:rPr>
                <w:sz w:val="28"/>
                <w:szCs w:val="28"/>
              </w:rPr>
              <w:t>010. gada 5. oktobra noteikumu</w:t>
            </w:r>
            <w:r w:rsidRPr="00E80380">
              <w:rPr>
                <w:sz w:val="28"/>
                <w:szCs w:val="28"/>
              </w:rPr>
              <w:t xml:space="preserve"> Nr. 928 „Kārtība, kādā dibināmi valsts institūciju un pašvaldību apbalvojumi”</w:t>
            </w:r>
            <w:r w:rsidR="00D13E06">
              <w:rPr>
                <w:sz w:val="28"/>
                <w:szCs w:val="28"/>
              </w:rPr>
              <w:t xml:space="preserve"> un </w:t>
            </w:r>
            <w:r w:rsidRPr="00E80380">
              <w:rPr>
                <w:sz w:val="28"/>
                <w:szCs w:val="28"/>
              </w:rPr>
              <w:t>Ministru kabineta Apbalvošanas padomes</w:t>
            </w:r>
            <w:r w:rsidR="00AD4073">
              <w:rPr>
                <w:sz w:val="28"/>
                <w:szCs w:val="28"/>
              </w:rPr>
              <w:t xml:space="preserve"> 2016</w:t>
            </w:r>
            <w:r w:rsidR="00670B98" w:rsidRPr="00E80380">
              <w:rPr>
                <w:sz w:val="28"/>
                <w:szCs w:val="28"/>
              </w:rPr>
              <w:t>.</w:t>
            </w:r>
            <w:r w:rsidR="00B6096D" w:rsidRPr="00E80380">
              <w:rPr>
                <w:sz w:val="28"/>
                <w:szCs w:val="28"/>
              </w:rPr>
              <w:t> </w:t>
            </w:r>
            <w:r w:rsidR="00B81E5D" w:rsidRPr="00E80380">
              <w:rPr>
                <w:sz w:val="28"/>
                <w:szCs w:val="28"/>
              </w:rPr>
              <w:t>g</w:t>
            </w:r>
            <w:r w:rsidR="003B6ACA" w:rsidRPr="00E80380">
              <w:rPr>
                <w:sz w:val="28"/>
                <w:szCs w:val="28"/>
              </w:rPr>
              <w:t xml:space="preserve">ada </w:t>
            </w:r>
            <w:r w:rsidR="00B31986">
              <w:rPr>
                <w:sz w:val="28"/>
                <w:szCs w:val="28"/>
              </w:rPr>
              <w:t>22. augusta</w:t>
            </w:r>
            <w:r w:rsidR="007F2BF1" w:rsidRPr="00E80380">
              <w:rPr>
                <w:sz w:val="28"/>
                <w:szCs w:val="28"/>
              </w:rPr>
              <w:t xml:space="preserve"> </w:t>
            </w:r>
            <w:r w:rsidRPr="00E80380">
              <w:rPr>
                <w:sz w:val="28"/>
                <w:szCs w:val="28"/>
              </w:rPr>
              <w:t xml:space="preserve">lēmumu </w:t>
            </w:r>
            <w:r w:rsidR="0055260B" w:rsidRPr="00E80380">
              <w:rPr>
                <w:sz w:val="28"/>
                <w:szCs w:val="28"/>
              </w:rPr>
              <w:t>(p</w:t>
            </w:r>
            <w:r w:rsidR="00670B98" w:rsidRPr="00E80380">
              <w:rPr>
                <w:sz w:val="28"/>
                <w:szCs w:val="28"/>
              </w:rPr>
              <w:t>rotokols Nr.</w:t>
            </w:r>
            <w:r w:rsidR="00B6096D" w:rsidRPr="00E80380">
              <w:rPr>
                <w:sz w:val="28"/>
                <w:szCs w:val="28"/>
              </w:rPr>
              <w:t> </w:t>
            </w:r>
            <w:r w:rsidR="00B31986">
              <w:rPr>
                <w:sz w:val="28"/>
                <w:szCs w:val="28"/>
              </w:rPr>
              <w:t>7</w:t>
            </w:r>
            <w:r w:rsidR="00670B98" w:rsidRPr="00E80380">
              <w:rPr>
                <w:sz w:val="28"/>
                <w:szCs w:val="28"/>
              </w:rPr>
              <w:t>)</w:t>
            </w:r>
            <w:r w:rsidR="00B31986">
              <w:rPr>
                <w:sz w:val="28"/>
                <w:szCs w:val="28"/>
              </w:rPr>
              <w:t>.</w:t>
            </w:r>
          </w:p>
        </w:tc>
      </w:tr>
      <w:tr w:rsidR="0004706C" w:rsidRPr="00E80380" w:rsidTr="00B350F1">
        <w:trPr>
          <w:trHeight w:val="410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D1EB9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Pr="009D1EB9" w:rsidRDefault="009D1EB9" w:rsidP="009D1EB9">
            <w:pPr>
              <w:rPr>
                <w:sz w:val="28"/>
                <w:szCs w:val="28"/>
              </w:rPr>
            </w:pPr>
          </w:p>
          <w:p w:rsidR="009D1EB9" w:rsidRDefault="009D1EB9" w:rsidP="009D1EB9">
            <w:pPr>
              <w:rPr>
                <w:sz w:val="28"/>
                <w:szCs w:val="28"/>
              </w:rPr>
            </w:pPr>
          </w:p>
          <w:p w:rsidR="0004706C" w:rsidRPr="009D1EB9" w:rsidRDefault="0004706C" w:rsidP="009D1E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0204" w:rsidRDefault="00EF06F0" w:rsidP="00240204">
            <w:pPr>
              <w:jc w:val="both"/>
              <w:rPr>
                <w:sz w:val="28"/>
                <w:szCs w:val="28"/>
              </w:rPr>
            </w:pPr>
            <w:r w:rsidRPr="00B31986">
              <w:rPr>
                <w:sz w:val="28"/>
                <w:szCs w:val="28"/>
              </w:rPr>
              <w:t>Ministru kabi</w:t>
            </w:r>
            <w:r w:rsidR="00E80380" w:rsidRPr="00B31986">
              <w:rPr>
                <w:sz w:val="28"/>
                <w:szCs w:val="28"/>
              </w:rPr>
              <w:t>neta Apbalvošanas padome nolēma atbalstīt</w:t>
            </w:r>
            <w:r w:rsidR="00240204">
              <w:rPr>
                <w:sz w:val="28"/>
                <w:szCs w:val="28"/>
              </w:rPr>
              <w:t>:</w:t>
            </w:r>
          </w:p>
          <w:p w:rsidR="00B31986" w:rsidRPr="00B31986" w:rsidRDefault="00240204" w:rsidP="00240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B31986" w:rsidRPr="00B31986">
              <w:rPr>
                <w:sz w:val="28"/>
                <w:szCs w:val="28"/>
              </w:rPr>
              <w:t xml:space="preserve">Tieslietu ministrijas ierosinājumu </w:t>
            </w:r>
            <w:r>
              <w:rPr>
                <w:sz w:val="28"/>
                <w:szCs w:val="28"/>
              </w:rPr>
              <w:t xml:space="preserve">par Ministru kabineta Atzinības raksta piešķiršanu </w:t>
            </w:r>
            <w:r w:rsidRPr="00B31986">
              <w:rPr>
                <w:bCs/>
                <w:sz w:val="28"/>
                <w:szCs w:val="28"/>
              </w:rPr>
              <w:t>Valsts kancelejas direktoram Mārtiņam Krieviņam un Finanšu un kapitāla tirgus komisijas priekšsēdētājam Pēterim Putniņam</w:t>
            </w:r>
            <w:r w:rsidRPr="00B31986">
              <w:rPr>
                <w:sz w:val="28"/>
                <w:szCs w:val="28"/>
              </w:rPr>
              <w:t xml:space="preserve"> par nozīmīgu ieguldījumu, nodrošinot veiksmīgu Latvijas iestāšanos Ekonomiskās sadarbības un attīstības organizācijā </w:t>
            </w:r>
            <w:r w:rsidR="00B31986" w:rsidRPr="00B31986">
              <w:rPr>
                <w:sz w:val="28"/>
                <w:szCs w:val="28"/>
              </w:rPr>
              <w:t>(2016. gada 3. augusta vēstule Nr. 1-10/2994);</w:t>
            </w:r>
          </w:p>
          <w:p w:rsidR="00B31986" w:rsidRPr="00B31986" w:rsidRDefault="00B31986" w:rsidP="00B31986">
            <w:pPr>
              <w:rPr>
                <w:sz w:val="28"/>
                <w:szCs w:val="28"/>
              </w:rPr>
            </w:pPr>
          </w:p>
          <w:p w:rsidR="00B31986" w:rsidRPr="00B31986" w:rsidRDefault="00240204" w:rsidP="00B31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B31986" w:rsidRPr="00B31986">
              <w:rPr>
                <w:sz w:val="28"/>
                <w:szCs w:val="28"/>
              </w:rPr>
              <w:t xml:space="preserve">Ārlietu ministrijas ierosinājumu </w:t>
            </w:r>
            <w:r>
              <w:rPr>
                <w:sz w:val="28"/>
                <w:szCs w:val="28"/>
              </w:rPr>
              <w:t>par Ministru kabineta Atzinības raksta piešķiršanu</w:t>
            </w:r>
            <w:r w:rsidRPr="00B31986">
              <w:rPr>
                <w:sz w:val="28"/>
                <w:szCs w:val="28"/>
              </w:rPr>
              <w:t xml:space="preserve"> </w:t>
            </w:r>
            <w:r w:rsidRPr="00B31986">
              <w:rPr>
                <w:bCs/>
                <w:sz w:val="28"/>
                <w:szCs w:val="28"/>
              </w:rPr>
              <w:t xml:space="preserve">Ārlietu ministrijas Personāla departamenta direktorei Zandai </w:t>
            </w:r>
            <w:proofErr w:type="spellStart"/>
            <w:r w:rsidRPr="00B31986">
              <w:rPr>
                <w:bCs/>
                <w:sz w:val="28"/>
                <w:szCs w:val="28"/>
              </w:rPr>
              <w:t>Grauzei</w:t>
            </w:r>
            <w:proofErr w:type="spellEnd"/>
            <w:r w:rsidRPr="00B31986">
              <w:rPr>
                <w:sz w:val="28"/>
                <w:szCs w:val="28"/>
              </w:rPr>
              <w:t xml:space="preserve"> par nozīmīgu ieguldījumu Latvijas ārlietu dienesta personāla politikas pilnveidošanā un darbinieku un diplomātu spēju un ekspertīzes veicināšanā </w:t>
            </w:r>
            <w:r w:rsidR="00B31986" w:rsidRPr="00B31986">
              <w:rPr>
                <w:sz w:val="28"/>
                <w:szCs w:val="28"/>
              </w:rPr>
              <w:t>(2016. gada 5. augusta vēstule Nr. 15/626-2703);</w:t>
            </w:r>
          </w:p>
          <w:p w:rsidR="00B31986" w:rsidRPr="00B31986" w:rsidRDefault="00B31986" w:rsidP="00B31986">
            <w:pPr>
              <w:rPr>
                <w:sz w:val="28"/>
                <w:szCs w:val="28"/>
              </w:rPr>
            </w:pPr>
          </w:p>
          <w:p w:rsidR="00B31986" w:rsidRPr="00B31986" w:rsidRDefault="00240204" w:rsidP="00B31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B31986" w:rsidRPr="00B31986">
              <w:rPr>
                <w:sz w:val="28"/>
                <w:szCs w:val="28"/>
              </w:rPr>
              <w:t xml:space="preserve">Skrīveru novada domes </w:t>
            </w:r>
            <w:r w:rsidR="00B31986">
              <w:rPr>
                <w:sz w:val="28"/>
                <w:szCs w:val="28"/>
              </w:rPr>
              <w:t xml:space="preserve">ierosinājumu </w:t>
            </w:r>
            <w:r>
              <w:rPr>
                <w:sz w:val="28"/>
                <w:szCs w:val="28"/>
              </w:rPr>
              <w:t>par Ministru kabineta Atzinības raksta piešķiršanu</w:t>
            </w:r>
            <w:r w:rsidRPr="00B31986">
              <w:rPr>
                <w:sz w:val="28"/>
                <w:szCs w:val="28"/>
              </w:rPr>
              <w:t xml:space="preserve"> </w:t>
            </w:r>
            <w:r w:rsidRPr="00B31986">
              <w:rPr>
                <w:bCs/>
                <w:sz w:val="28"/>
                <w:szCs w:val="28"/>
              </w:rPr>
              <w:t>Andreja Upīša Skrīveru vidusskolas direktoram Aldim Rakstiņam</w:t>
            </w:r>
            <w:r w:rsidRPr="00B31986">
              <w:rPr>
                <w:sz w:val="28"/>
                <w:szCs w:val="28"/>
              </w:rPr>
              <w:t xml:space="preserve"> par ilggadēju un nozīmīgu ieguldījumu vidusskolas attīstībā un jaunās paaudzes izglītošanā un audzināšanā </w:t>
            </w:r>
            <w:r w:rsidR="00B31986" w:rsidRPr="00B31986">
              <w:rPr>
                <w:sz w:val="28"/>
                <w:szCs w:val="28"/>
              </w:rPr>
              <w:t>(Skrīveru novada domes 2016.</w:t>
            </w:r>
            <w:r w:rsidR="00B31986">
              <w:rPr>
                <w:sz w:val="28"/>
                <w:szCs w:val="28"/>
              </w:rPr>
              <w:t> </w:t>
            </w:r>
            <w:r w:rsidR="00B31986" w:rsidRPr="00B31986">
              <w:rPr>
                <w:sz w:val="28"/>
                <w:szCs w:val="28"/>
              </w:rPr>
              <w:t>gada 1.</w:t>
            </w:r>
            <w:r w:rsidR="00B31986">
              <w:rPr>
                <w:sz w:val="28"/>
                <w:szCs w:val="28"/>
              </w:rPr>
              <w:t> </w:t>
            </w:r>
            <w:r w:rsidR="00B31986" w:rsidRPr="00B31986">
              <w:rPr>
                <w:sz w:val="28"/>
                <w:szCs w:val="28"/>
              </w:rPr>
              <w:t>augusta vēstule Nr.</w:t>
            </w:r>
            <w:r w:rsidR="00B31986">
              <w:rPr>
                <w:sz w:val="28"/>
                <w:szCs w:val="28"/>
              </w:rPr>
              <w:t> </w:t>
            </w:r>
            <w:r w:rsidR="00B31986" w:rsidRPr="00B31986">
              <w:rPr>
                <w:sz w:val="28"/>
                <w:szCs w:val="28"/>
              </w:rPr>
              <w:t>1.2.-12e/362).</w:t>
            </w:r>
          </w:p>
          <w:p w:rsidR="00B31986" w:rsidRPr="00B31986" w:rsidRDefault="00B31986" w:rsidP="00B31986">
            <w:pPr>
              <w:rPr>
                <w:sz w:val="28"/>
                <w:szCs w:val="28"/>
              </w:rPr>
            </w:pPr>
          </w:p>
          <w:p w:rsidR="00B31986" w:rsidRPr="00B31986" w:rsidRDefault="00B31986" w:rsidP="00B31986">
            <w:pPr>
              <w:rPr>
                <w:sz w:val="28"/>
                <w:szCs w:val="28"/>
              </w:rPr>
            </w:pPr>
            <w:r w:rsidRPr="00B31986">
              <w:rPr>
                <w:sz w:val="28"/>
                <w:szCs w:val="28"/>
              </w:rPr>
              <w:t>Ministru kabineta Atzinības rakstu M. Krieviņam</w:t>
            </w:r>
            <w:r w:rsidR="009D0CF8">
              <w:rPr>
                <w:sz w:val="28"/>
                <w:szCs w:val="28"/>
              </w:rPr>
              <w:t xml:space="preserve"> un P. Putniņam</w:t>
            </w:r>
            <w:r w:rsidRPr="00B31986">
              <w:rPr>
                <w:sz w:val="28"/>
                <w:szCs w:val="28"/>
              </w:rPr>
              <w:t xml:space="preserve"> pasniedz </w:t>
            </w:r>
            <w:r w:rsidR="009D0CF8">
              <w:rPr>
                <w:sz w:val="28"/>
                <w:szCs w:val="28"/>
              </w:rPr>
              <w:t xml:space="preserve">tieslietu ministrs Dzintars Rasnačs; </w:t>
            </w:r>
            <w:r w:rsidRPr="00B31986">
              <w:rPr>
                <w:sz w:val="28"/>
                <w:szCs w:val="28"/>
              </w:rPr>
              <w:t>Z. </w:t>
            </w:r>
            <w:proofErr w:type="spellStart"/>
            <w:r w:rsidRPr="00B31986">
              <w:rPr>
                <w:sz w:val="28"/>
                <w:szCs w:val="28"/>
              </w:rPr>
              <w:t>Grauzei</w:t>
            </w:r>
            <w:proofErr w:type="spellEnd"/>
            <w:r w:rsidRPr="00B31986">
              <w:rPr>
                <w:sz w:val="28"/>
                <w:szCs w:val="28"/>
              </w:rPr>
              <w:t xml:space="preserve"> – ārlietu ministrs Edgars </w:t>
            </w:r>
            <w:proofErr w:type="spellStart"/>
            <w:r w:rsidRPr="00B31986">
              <w:rPr>
                <w:sz w:val="28"/>
                <w:szCs w:val="28"/>
              </w:rPr>
              <w:t>Rinkēvičs</w:t>
            </w:r>
            <w:proofErr w:type="spellEnd"/>
            <w:r w:rsidRPr="00B31986">
              <w:rPr>
                <w:sz w:val="28"/>
                <w:szCs w:val="28"/>
              </w:rPr>
              <w:t>; A. Rakstiņam – izglītības un zinātnes ministrs Kārlis Šadurskis.</w:t>
            </w:r>
          </w:p>
          <w:p w:rsidR="00B31986" w:rsidRPr="009D1EB9" w:rsidRDefault="00B31986" w:rsidP="00B319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706C" w:rsidRPr="00E80380" w:rsidTr="00CE3EBB">
        <w:trPr>
          <w:trHeight w:val="273"/>
        </w:trPr>
        <w:tc>
          <w:tcPr>
            <w:tcW w:w="534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9D1EB9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EB9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E80380" w:rsidTr="00CE3EBB">
        <w:tc>
          <w:tcPr>
            <w:tcW w:w="534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E80380" w:rsidRDefault="0004706C" w:rsidP="00E80380">
            <w:pPr>
              <w:contextualSpacing/>
              <w:jc w:val="both"/>
              <w:rPr>
                <w:sz w:val="28"/>
                <w:szCs w:val="28"/>
              </w:rPr>
            </w:pPr>
            <w:r w:rsidRPr="00E80380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E80380" w:rsidRDefault="0004706C" w:rsidP="00E80380">
      <w:pPr>
        <w:contextualSpacing/>
        <w:jc w:val="both"/>
        <w:rPr>
          <w:sz w:val="28"/>
          <w:szCs w:val="28"/>
        </w:rPr>
      </w:pPr>
      <w:r w:rsidRPr="00E80380">
        <w:rPr>
          <w:sz w:val="28"/>
          <w:szCs w:val="28"/>
        </w:rPr>
        <w:t>II–VII sadaļa – projekts šo jomu neskar.</w:t>
      </w:r>
    </w:p>
    <w:p w:rsidR="00B934DD" w:rsidRDefault="00B934DD" w:rsidP="00E80380">
      <w:pPr>
        <w:contextualSpacing/>
        <w:jc w:val="both"/>
        <w:rPr>
          <w:sz w:val="28"/>
          <w:szCs w:val="28"/>
        </w:rPr>
      </w:pPr>
    </w:p>
    <w:p w:rsidR="000F56C0" w:rsidRPr="00E80380" w:rsidRDefault="000F56C0" w:rsidP="00E80380">
      <w:pPr>
        <w:contextualSpacing/>
        <w:jc w:val="both"/>
        <w:rPr>
          <w:sz w:val="28"/>
          <w:szCs w:val="28"/>
        </w:rPr>
      </w:pP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Iesniedzējs: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Ministru prezident</w:t>
      </w:r>
      <w:r w:rsidR="00E80380">
        <w:rPr>
          <w:sz w:val="28"/>
          <w:szCs w:val="28"/>
        </w:rPr>
        <w:t>s</w:t>
      </w:r>
      <w:r w:rsidRPr="00E80380">
        <w:rPr>
          <w:sz w:val="28"/>
          <w:szCs w:val="28"/>
          <w:u w:val="single"/>
        </w:rPr>
        <w:tab/>
      </w:r>
      <w:r w:rsidR="00E80380">
        <w:rPr>
          <w:sz w:val="28"/>
          <w:szCs w:val="28"/>
        </w:rPr>
        <w:t>Māris Kučinskis</w:t>
      </w:r>
    </w:p>
    <w:p w:rsidR="002A2E6E" w:rsidRP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E80380" w:rsidRDefault="002A2E6E" w:rsidP="00E80380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Vizē:</w:t>
      </w:r>
    </w:p>
    <w:p w:rsidR="00B934DD" w:rsidRDefault="002A2E6E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  <w:r w:rsidRPr="00E80380">
        <w:rPr>
          <w:sz w:val="28"/>
          <w:szCs w:val="28"/>
        </w:rPr>
        <w:t>Valsts kancelejas direktor</w:t>
      </w:r>
      <w:r w:rsidR="00DE2DD5" w:rsidRPr="00E80380">
        <w:rPr>
          <w:sz w:val="28"/>
          <w:szCs w:val="28"/>
        </w:rPr>
        <w:t>s</w:t>
      </w:r>
      <w:r w:rsidR="00B6096D" w:rsidRPr="00E80380">
        <w:rPr>
          <w:sz w:val="28"/>
          <w:szCs w:val="28"/>
        </w:rPr>
        <w:t xml:space="preserve"> </w:t>
      </w:r>
      <w:r w:rsidR="00E80380">
        <w:rPr>
          <w:sz w:val="28"/>
          <w:szCs w:val="28"/>
        </w:rPr>
        <w:t>___________________</w:t>
      </w:r>
      <w:r w:rsidR="00DE2DD5" w:rsidRPr="00E80380">
        <w:rPr>
          <w:sz w:val="28"/>
          <w:szCs w:val="28"/>
        </w:rPr>
        <w:t>Mārtiņš Krieviņš</w:t>
      </w:r>
    </w:p>
    <w:p w:rsidR="00A14791" w:rsidRDefault="00A14791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F56C0" w:rsidRDefault="000F56C0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F56C0" w:rsidRDefault="000F56C0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F56C0" w:rsidRPr="00E80380" w:rsidRDefault="000F56C0" w:rsidP="00A14791">
      <w:pPr>
        <w:tabs>
          <w:tab w:val="left" w:pos="6480"/>
          <w:tab w:val="left" w:pos="6840"/>
        </w:tabs>
        <w:ind w:firstLine="720"/>
        <w:contextualSpacing/>
        <w:rPr>
          <w:sz w:val="28"/>
          <w:szCs w:val="28"/>
        </w:rPr>
      </w:pPr>
    </w:p>
    <w:p w:rsidR="0004706C" w:rsidRPr="005C05BB" w:rsidRDefault="00240204" w:rsidP="00E80380">
      <w:pPr>
        <w:tabs>
          <w:tab w:val="left" w:pos="5850"/>
        </w:tabs>
        <w:contextualSpacing/>
        <w:jc w:val="both"/>
      </w:pPr>
      <w:r>
        <w:t>22.08</w:t>
      </w:r>
      <w:r w:rsidR="00A14791" w:rsidRPr="005C05BB">
        <w:t>.2016</w:t>
      </w:r>
      <w:r w:rsidR="0004706C" w:rsidRPr="005C05BB">
        <w:t>.</w:t>
      </w:r>
      <w:bookmarkStart w:id="0" w:name="_GoBack"/>
      <w:bookmarkEnd w:id="0"/>
    </w:p>
    <w:p w:rsidR="00400154" w:rsidRPr="00E80380" w:rsidRDefault="009D0CF8" w:rsidP="00E80380">
      <w:pPr>
        <w:contextualSpacing/>
        <w:jc w:val="both"/>
      </w:pPr>
      <w:r>
        <w:t>270</w:t>
      </w:r>
      <w:r w:rsidR="00F80162">
        <w:t xml:space="preserve"> </w:t>
      </w:r>
    </w:p>
    <w:p w:rsidR="00B6096D" w:rsidRPr="00E80380" w:rsidRDefault="009A3780" w:rsidP="00E80380">
      <w:pPr>
        <w:contextualSpacing/>
        <w:jc w:val="both"/>
      </w:pPr>
      <w:r w:rsidRPr="00E80380">
        <w:t xml:space="preserve">Irēna </w:t>
      </w:r>
      <w:proofErr w:type="spellStart"/>
      <w:r w:rsidRPr="00E80380">
        <w:t>Pļaveniece</w:t>
      </w:r>
      <w:proofErr w:type="spellEnd"/>
      <w:r w:rsidR="00067EFA" w:rsidRPr="00E80380">
        <w:t xml:space="preserve"> </w:t>
      </w:r>
    </w:p>
    <w:p w:rsidR="00B934DD" w:rsidRPr="00B934DD" w:rsidRDefault="006E2A23" w:rsidP="00B934DD">
      <w:pPr>
        <w:contextualSpacing/>
        <w:jc w:val="both"/>
      </w:pPr>
      <w:r w:rsidRPr="00E80380">
        <w:t>67082911</w:t>
      </w:r>
      <w:r w:rsidR="0004706C" w:rsidRPr="00E80380">
        <w:t xml:space="preserve">; </w:t>
      </w:r>
      <w:hyperlink r:id="rId9" w:history="1">
        <w:r w:rsidR="009A3780" w:rsidRPr="00E80380">
          <w:rPr>
            <w:rStyle w:val="Hyperlink"/>
          </w:rPr>
          <w:t>irena.plaveniece@mk.gov.lv</w:t>
        </w:r>
      </w:hyperlink>
    </w:p>
    <w:sectPr w:rsidR="00B934DD" w:rsidRPr="00B934DD" w:rsidSect="00DE2DD5">
      <w:headerReference w:type="default" r:id="rId10"/>
      <w:footerReference w:type="default" r:id="rId11"/>
      <w:footerReference w:type="first" r:id="rId12"/>
      <w:pgSz w:w="11906" w:h="16838"/>
      <w:pgMar w:top="1644" w:right="1134" w:bottom="851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9D1EB9">
      <w:t>KAP_Anot_</w:t>
    </w:r>
    <w:r w:rsidR="00240204">
      <w:t>2208</w:t>
    </w:r>
    <w:r w:rsidR="00B934DD">
      <w:t>16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095404">
      <w:t>K</w:t>
    </w:r>
    <w:r w:rsidR="00EB7D1F">
      <w:t>AP</w:t>
    </w:r>
    <w:r w:rsidR="00095404">
      <w:t>_</w:t>
    </w:r>
    <w:r w:rsidR="001C4AF8">
      <w:t>Anot_</w:t>
    </w:r>
    <w:r w:rsidR="00240204">
      <w:t>2208</w:t>
    </w:r>
    <w:r w:rsidR="005758AC" w:rsidRPr="00ED1E04">
      <w:t>1</w:t>
    </w:r>
    <w:r w:rsidR="00E80380" w:rsidRPr="00ED1E0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C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C349D"/>
    <w:rsid w:val="000C5085"/>
    <w:rsid w:val="000C6212"/>
    <w:rsid w:val="000C792D"/>
    <w:rsid w:val="000C7CCA"/>
    <w:rsid w:val="000D2E8E"/>
    <w:rsid w:val="000D5605"/>
    <w:rsid w:val="000D578F"/>
    <w:rsid w:val="000E336A"/>
    <w:rsid w:val="000E3B8A"/>
    <w:rsid w:val="000E584D"/>
    <w:rsid w:val="000E76C8"/>
    <w:rsid w:val="000E7E71"/>
    <w:rsid w:val="000F220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97F02"/>
    <w:rsid w:val="002A2E6E"/>
    <w:rsid w:val="002A4988"/>
    <w:rsid w:val="002B06EC"/>
    <w:rsid w:val="002B39CA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370ED"/>
    <w:rsid w:val="00340077"/>
    <w:rsid w:val="00341DE9"/>
    <w:rsid w:val="0034447C"/>
    <w:rsid w:val="003451D2"/>
    <w:rsid w:val="003467F2"/>
    <w:rsid w:val="00355EF6"/>
    <w:rsid w:val="003577FE"/>
    <w:rsid w:val="00360B6C"/>
    <w:rsid w:val="003625D5"/>
    <w:rsid w:val="003730FC"/>
    <w:rsid w:val="0037445A"/>
    <w:rsid w:val="00382385"/>
    <w:rsid w:val="0039131F"/>
    <w:rsid w:val="00397983"/>
    <w:rsid w:val="00397F79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CAE"/>
    <w:rsid w:val="004F4EA3"/>
    <w:rsid w:val="004F5AC8"/>
    <w:rsid w:val="00502A70"/>
    <w:rsid w:val="00504635"/>
    <w:rsid w:val="00511244"/>
    <w:rsid w:val="00511FAF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67CA"/>
    <w:rsid w:val="00676B85"/>
    <w:rsid w:val="006859F6"/>
    <w:rsid w:val="0068735D"/>
    <w:rsid w:val="006B335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9053C"/>
    <w:rsid w:val="00A91E15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7E85"/>
    <w:rsid w:val="00BA0EB9"/>
    <w:rsid w:val="00BA546E"/>
    <w:rsid w:val="00BB7760"/>
    <w:rsid w:val="00BC22D9"/>
    <w:rsid w:val="00BC7DAA"/>
    <w:rsid w:val="00BE1930"/>
    <w:rsid w:val="00BE26DA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91D27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08D"/>
    <w:rsid w:val="00E42562"/>
    <w:rsid w:val="00E45F50"/>
    <w:rsid w:val="00E51F54"/>
    <w:rsid w:val="00E52011"/>
    <w:rsid w:val="00E5227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607B"/>
    <w:rsid w:val="00E9794A"/>
    <w:rsid w:val="00EB7D1F"/>
    <w:rsid w:val="00EC1A65"/>
    <w:rsid w:val="00EC1EC7"/>
    <w:rsid w:val="00EC4B1F"/>
    <w:rsid w:val="00ED0D56"/>
    <w:rsid w:val="00ED101F"/>
    <w:rsid w:val="00ED1BB3"/>
    <w:rsid w:val="00ED1E04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ena.plaveniece@mk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36353-6778-42EB-9B36-23901AC6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270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175</cp:revision>
  <cp:lastPrinted>2016-07-11T11:08:00Z</cp:lastPrinted>
  <dcterms:created xsi:type="dcterms:W3CDTF">2014-04-08T10:31:00Z</dcterms:created>
  <dcterms:modified xsi:type="dcterms:W3CDTF">2016-08-17T12:03:00Z</dcterms:modified>
</cp:coreProperties>
</file>