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A7" w:rsidRPr="00D24D0D" w:rsidRDefault="00ED7EA7" w:rsidP="00D24D0D">
      <w:pPr>
        <w:jc w:val="center"/>
        <w:rPr>
          <w:b/>
          <w:color w:val="000000" w:themeColor="text1"/>
          <w:sz w:val="26"/>
          <w:szCs w:val="26"/>
          <w:lang w:val="lv-LV"/>
        </w:rPr>
      </w:pPr>
      <w:bookmarkStart w:id="0" w:name="_Toc393906554"/>
      <w:bookmarkStart w:id="1" w:name="_GoBack"/>
      <w:bookmarkEnd w:id="1"/>
      <w:r w:rsidRPr="00D24D0D">
        <w:rPr>
          <w:b/>
          <w:color w:val="000000" w:themeColor="text1"/>
          <w:sz w:val="26"/>
          <w:szCs w:val="26"/>
          <w:lang w:val="lv-LV"/>
        </w:rPr>
        <w:t>Ministru kabineta noteikumu projekta</w:t>
      </w:r>
    </w:p>
    <w:p w:rsidR="00C414D7" w:rsidRPr="00D24D0D" w:rsidRDefault="00ED7EA7" w:rsidP="00D24D0D">
      <w:pPr>
        <w:pStyle w:val="Heading2"/>
        <w:spacing w:before="0"/>
        <w:jc w:val="center"/>
        <w:rPr>
          <w:color w:val="000000" w:themeColor="text1"/>
          <w:sz w:val="26"/>
          <w:lang w:val="lv-LV"/>
        </w:rPr>
      </w:pPr>
      <w:r w:rsidRPr="00D24D0D">
        <w:rPr>
          <w:color w:val="000000" w:themeColor="text1"/>
          <w:sz w:val="26"/>
          <w:lang w:val="lv-LV"/>
        </w:rPr>
        <w:t>“Darbības programmas “Izaugsme un nodarbinātība” 5.2.1. specifiskā atbalsta mērķa “Veicināt dažāda veida atkritumu atkārtotu izmantošanu, pārstrādi</w:t>
      </w:r>
      <w:r w:rsidR="002761CE" w:rsidRPr="00D24D0D">
        <w:rPr>
          <w:color w:val="000000" w:themeColor="text1"/>
          <w:sz w:val="26"/>
          <w:lang w:val="lv-LV"/>
        </w:rPr>
        <w:t xml:space="preserve"> un reģenerāciju” 5.2.1.2</w:t>
      </w:r>
      <w:r w:rsidRPr="00D24D0D">
        <w:rPr>
          <w:color w:val="000000" w:themeColor="text1"/>
          <w:sz w:val="26"/>
          <w:lang w:val="lv-LV"/>
        </w:rPr>
        <w:t>. pasākuma “</w:t>
      </w:r>
      <w:r w:rsidR="002761CE" w:rsidRPr="00D24D0D">
        <w:rPr>
          <w:color w:val="000000" w:themeColor="text1"/>
          <w:sz w:val="26"/>
          <w:lang w:val="lv-LV"/>
        </w:rPr>
        <w:t>Atkritumu pārstrādes veicināšana</w:t>
      </w:r>
      <w:r w:rsidRPr="00D24D0D">
        <w:rPr>
          <w:color w:val="000000" w:themeColor="text1"/>
          <w:sz w:val="26"/>
          <w:lang w:val="lv-LV"/>
        </w:rPr>
        <w:t>”</w:t>
      </w:r>
      <w:r w:rsidR="000736A4">
        <w:rPr>
          <w:color w:val="000000" w:themeColor="text1"/>
          <w:sz w:val="26"/>
          <w:lang w:val="lv-LV"/>
        </w:rPr>
        <w:t xml:space="preserve"> īstenošanas noteikumi</w:t>
      </w:r>
      <w:r w:rsidRPr="00D24D0D">
        <w:rPr>
          <w:color w:val="000000" w:themeColor="text1"/>
          <w:sz w:val="26"/>
          <w:lang w:val="lv-LV"/>
        </w:rPr>
        <w:t xml:space="preserve">” </w:t>
      </w:r>
      <w:r w:rsidR="00D24D0D" w:rsidRPr="00D24D0D">
        <w:rPr>
          <w:color w:val="000000" w:themeColor="text1"/>
          <w:sz w:val="26"/>
          <w:lang w:val="lv-LV"/>
        </w:rPr>
        <w:t xml:space="preserve">atbilstības izvērtējums </w:t>
      </w:r>
      <w:r w:rsidR="00C414D7" w:rsidRPr="00D24D0D">
        <w:rPr>
          <w:color w:val="000000" w:themeColor="text1"/>
          <w:sz w:val="26"/>
          <w:lang w:val="lv-LV"/>
        </w:rPr>
        <w:t>attiecībā pret Eiropas Komisijas paziņojumu “</w:t>
      </w:r>
      <w:r w:rsidR="0027305D" w:rsidRPr="00D24D0D">
        <w:rPr>
          <w:color w:val="000000" w:themeColor="text1"/>
          <w:sz w:val="26"/>
          <w:lang w:val="lv-LV"/>
        </w:rPr>
        <w:t>Reģionālā atbalsta pamatnostādnes 2014.–2020.gadam</w:t>
      </w:r>
      <w:r w:rsidR="00C414D7" w:rsidRPr="00D24D0D">
        <w:rPr>
          <w:color w:val="000000" w:themeColor="text1"/>
          <w:sz w:val="26"/>
          <w:lang w:val="lv-LV"/>
        </w:rPr>
        <w:t>”</w:t>
      </w:r>
    </w:p>
    <w:p w:rsidR="00057DA7" w:rsidRPr="002761CE" w:rsidRDefault="00057DA7" w:rsidP="002A029A">
      <w:pPr>
        <w:jc w:val="both"/>
        <w:rPr>
          <w:sz w:val="26"/>
          <w:szCs w:val="26"/>
          <w:lang w:val="lv-LV"/>
        </w:rPr>
      </w:pPr>
      <w:bookmarkStart w:id="2" w:name="OLE_LINK10"/>
      <w:bookmarkStart w:id="3" w:name="OLE_LINK11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742"/>
        <w:gridCol w:w="3715"/>
      </w:tblGrid>
      <w:tr w:rsidR="0038561D" w:rsidRPr="002761CE" w:rsidTr="00B94F55">
        <w:trPr>
          <w:trHeight w:val="13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1D" w:rsidRPr="002761CE" w:rsidRDefault="00C414D7" w:rsidP="002A029A">
            <w:pPr>
              <w:jc w:val="center"/>
              <w:rPr>
                <w:sz w:val="26"/>
                <w:szCs w:val="26"/>
                <w:lang w:val="lv-LV"/>
              </w:rPr>
            </w:pPr>
            <w:r w:rsidRPr="002761CE">
              <w:rPr>
                <w:sz w:val="26"/>
                <w:szCs w:val="26"/>
                <w:lang w:val="lv-LV"/>
              </w:rPr>
              <w:t>Ministru kabineta noteikumu projekta punkts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1D" w:rsidRPr="002761CE" w:rsidRDefault="003621BE" w:rsidP="000E40B4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color w:val="000000" w:themeColor="text1"/>
                <w:sz w:val="26"/>
                <w:szCs w:val="26"/>
                <w:lang w:val="lv-LV"/>
              </w:rPr>
              <w:t>“</w:t>
            </w:r>
            <w:r w:rsidR="000E40B4" w:rsidRPr="002761CE">
              <w:rPr>
                <w:color w:val="000000" w:themeColor="text1"/>
                <w:sz w:val="26"/>
                <w:szCs w:val="26"/>
                <w:lang w:val="lv-LV"/>
              </w:rPr>
              <w:t>Reģionālā atbalsta</w:t>
            </w:r>
            <w:r w:rsidR="00C414D7" w:rsidRPr="002761CE">
              <w:rPr>
                <w:color w:val="000000" w:themeColor="text1"/>
                <w:sz w:val="26"/>
                <w:szCs w:val="26"/>
                <w:lang w:val="lv-LV"/>
              </w:rPr>
              <w:t xml:space="preserve"> pamatnostādnes</w:t>
            </w:r>
            <w:r w:rsidR="000E40B4" w:rsidRPr="002761CE">
              <w:rPr>
                <w:color w:val="000000" w:themeColor="text1"/>
                <w:sz w:val="26"/>
                <w:szCs w:val="26"/>
                <w:lang w:val="lv-LV"/>
              </w:rPr>
              <w:t xml:space="preserve"> 2014. –  2020.gadam</w:t>
            </w:r>
            <w:r w:rsidRPr="002761CE">
              <w:rPr>
                <w:color w:val="000000" w:themeColor="text1"/>
                <w:sz w:val="26"/>
                <w:szCs w:val="26"/>
                <w:lang w:val="lv-LV"/>
              </w:rPr>
              <w:t>” konkrētais punkts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1D" w:rsidRPr="002761CE" w:rsidRDefault="00C414D7" w:rsidP="002A029A">
            <w:pPr>
              <w:jc w:val="center"/>
              <w:rPr>
                <w:sz w:val="26"/>
                <w:szCs w:val="26"/>
                <w:lang w:val="lv-LV"/>
              </w:rPr>
            </w:pPr>
            <w:r w:rsidRPr="002761CE">
              <w:rPr>
                <w:sz w:val="26"/>
                <w:szCs w:val="26"/>
                <w:lang w:val="lv-LV"/>
              </w:rPr>
              <w:t>Atbilstības izvērtējums</w:t>
            </w:r>
          </w:p>
        </w:tc>
      </w:tr>
      <w:tr w:rsidR="00A15190" w:rsidRPr="002761CE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A15190" w:rsidRPr="002761CE" w:rsidRDefault="002761CE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14</w:t>
            </w:r>
            <w:r w:rsidR="003621BE" w:rsidRPr="002761CE">
              <w:rPr>
                <w:sz w:val="26"/>
                <w:szCs w:val="26"/>
                <w:lang w:val="lv-LV"/>
              </w:rPr>
              <w:t>.</w:t>
            </w:r>
            <w:r w:rsidR="00C414D7" w:rsidRPr="002761CE">
              <w:rPr>
                <w:sz w:val="26"/>
                <w:szCs w:val="26"/>
                <w:lang w:val="lv-LV"/>
              </w:rPr>
              <w:t>punkts</w:t>
            </w:r>
            <w:r w:rsidR="0083527A" w:rsidRPr="002761CE">
              <w:rPr>
                <w:sz w:val="26"/>
                <w:szCs w:val="26"/>
                <w:lang w:val="lv-LV"/>
              </w:rPr>
              <w:t>:</w:t>
            </w:r>
          </w:p>
          <w:p w:rsidR="0083527A" w:rsidRPr="002761CE" w:rsidRDefault="002761CE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14</w:t>
            </w:r>
            <w:r w:rsidR="0083527A" w:rsidRPr="002761CE">
              <w:rPr>
                <w:sz w:val="26"/>
                <w:szCs w:val="26"/>
                <w:lang w:val="lv-LV"/>
              </w:rPr>
              <w:t>.1.apakšpunkts</w:t>
            </w:r>
          </w:p>
          <w:p w:rsidR="0083527A" w:rsidRPr="002761CE" w:rsidRDefault="002761CE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14</w:t>
            </w:r>
            <w:r w:rsidR="0083527A" w:rsidRPr="002761CE">
              <w:rPr>
                <w:sz w:val="26"/>
                <w:szCs w:val="26"/>
                <w:lang w:val="lv-LV"/>
              </w:rPr>
              <w:t>.2.apakšpunkts</w:t>
            </w:r>
          </w:p>
        </w:tc>
        <w:tc>
          <w:tcPr>
            <w:tcW w:w="2742" w:type="dxa"/>
            <w:shd w:val="clear" w:color="auto" w:fill="auto"/>
          </w:tcPr>
          <w:p w:rsidR="002A6E0F" w:rsidRPr="002761CE" w:rsidRDefault="002A6E0F" w:rsidP="002A029A">
            <w:pPr>
              <w:jc w:val="center"/>
              <w:rPr>
                <w:sz w:val="26"/>
                <w:szCs w:val="26"/>
                <w:lang w:val="lv-LV"/>
              </w:rPr>
            </w:pPr>
          </w:p>
          <w:p w:rsidR="00A15190" w:rsidRPr="002761CE" w:rsidRDefault="002A6E0F" w:rsidP="002A6E0F">
            <w:pPr>
              <w:rPr>
                <w:sz w:val="26"/>
                <w:szCs w:val="26"/>
                <w:lang w:val="lv-LV"/>
              </w:rPr>
            </w:pPr>
            <w:r w:rsidRPr="002761CE">
              <w:rPr>
                <w:sz w:val="26"/>
                <w:szCs w:val="26"/>
                <w:lang w:val="lv-LV"/>
              </w:rPr>
              <w:t>9., 10., 11., 12.punkts</w:t>
            </w:r>
          </w:p>
          <w:p w:rsidR="0083527A" w:rsidRPr="002761CE" w:rsidRDefault="002A6E0F" w:rsidP="0083527A">
            <w:pPr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sz w:val="26"/>
                <w:szCs w:val="26"/>
                <w:lang w:val="lv-LV"/>
              </w:rPr>
              <w:t>23.punkts</w:t>
            </w:r>
          </w:p>
        </w:tc>
        <w:tc>
          <w:tcPr>
            <w:tcW w:w="3715" w:type="dxa"/>
            <w:shd w:val="clear" w:color="auto" w:fill="auto"/>
          </w:tcPr>
          <w:p w:rsidR="00A15190" w:rsidRPr="002761CE" w:rsidRDefault="0083527A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Atbilst.</w:t>
            </w:r>
          </w:p>
        </w:tc>
      </w:tr>
      <w:bookmarkEnd w:id="2"/>
      <w:bookmarkEnd w:id="3"/>
      <w:tr w:rsidR="00A107BC" w:rsidRPr="002761CE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A107BC" w:rsidRPr="002761CE" w:rsidRDefault="002761CE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18</w:t>
            </w:r>
            <w:r w:rsidR="003621BE" w:rsidRPr="002761CE">
              <w:rPr>
                <w:sz w:val="26"/>
                <w:szCs w:val="26"/>
                <w:lang w:val="lv-LV"/>
              </w:rPr>
              <w:t>.punkts</w:t>
            </w:r>
            <w:r w:rsidR="005F4714" w:rsidRPr="002761CE">
              <w:rPr>
                <w:sz w:val="26"/>
                <w:szCs w:val="26"/>
                <w:lang w:val="lv-LV"/>
              </w:rPr>
              <w:t>:</w:t>
            </w:r>
          </w:p>
          <w:p w:rsidR="005F4714" w:rsidRPr="002761CE" w:rsidRDefault="002761CE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18</w:t>
            </w:r>
            <w:r w:rsidR="005F4714" w:rsidRPr="002761CE">
              <w:rPr>
                <w:sz w:val="26"/>
                <w:szCs w:val="26"/>
                <w:lang w:val="lv-LV"/>
              </w:rPr>
              <w:t>.1.apakšpunkts</w:t>
            </w:r>
          </w:p>
          <w:p w:rsidR="005F4714" w:rsidRPr="002761CE" w:rsidRDefault="002761CE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18</w:t>
            </w:r>
            <w:r w:rsidR="005F4714" w:rsidRPr="002761CE">
              <w:rPr>
                <w:sz w:val="26"/>
                <w:szCs w:val="26"/>
                <w:lang w:val="lv-LV"/>
              </w:rPr>
              <w:t>.2.apakšpunkts</w:t>
            </w:r>
          </w:p>
          <w:p w:rsidR="005F4714" w:rsidRPr="002761CE" w:rsidRDefault="005F4714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761CE">
              <w:rPr>
                <w:sz w:val="26"/>
                <w:szCs w:val="26"/>
                <w:lang w:val="lv-LV"/>
              </w:rPr>
              <w:t>1</w:t>
            </w:r>
            <w:r w:rsidR="002761CE">
              <w:rPr>
                <w:sz w:val="26"/>
                <w:szCs w:val="26"/>
                <w:lang w:val="lv-LV"/>
              </w:rPr>
              <w:t>8</w:t>
            </w:r>
            <w:r w:rsidRPr="002761CE">
              <w:rPr>
                <w:sz w:val="26"/>
                <w:szCs w:val="26"/>
                <w:lang w:val="lv-LV"/>
              </w:rPr>
              <w:t>.3.apakšpunkts</w:t>
            </w:r>
          </w:p>
          <w:p w:rsidR="005F4714" w:rsidRPr="002761CE" w:rsidRDefault="002761CE" w:rsidP="005F4714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18</w:t>
            </w:r>
            <w:r w:rsidR="005F4714" w:rsidRPr="002761CE">
              <w:rPr>
                <w:sz w:val="26"/>
                <w:szCs w:val="26"/>
                <w:lang w:val="lv-LV"/>
              </w:rPr>
              <w:t>.4.apakšpunkts</w:t>
            </w:r>
          </w:p>
          <w:p w:rsidR="005F4714" w:rsidRDefault="005F4714" w:rsidP="002761CE">
            <w:pPr>
              <w:jc w:val="both"/>
              <w:rPr>
                <w:sz w:val="26"/>
                <w:szCs w:val="26"/>
                <w:lang w:val="lv-LV"/>
              </w:rPr>
            </w:pPr>
            <w:r w:rsidRPr="002761CE">
              <w:rPr>
                <w:sz w:val="26"/>
                <w:szCs w:val="26"/>
                <w:lang w:val="lv-LV"/>
              </w:rPr>
              <w:t>1</w:t>
            </w:r>
            <w:r w:rsidR="002761CE">
              <w:rPr>
                <w:sz w:val="26"/>
                <w:szCs w:val="26"/>
                <w:lang w:val="lv-LV"/>
              </w:rPr>
              <w:t>8</w:t>
            </w:r>
            <w:r w:rsidRPr="002761CE">
              <w:rPr>
                <w:sz w:val="26"/>
                <w:szCs w:val="26"/>
                <w:lang w:val="lv-LV"/>
              </w:rPr>
              <w:t>.5.apakšpunkts</w:t>
            </w:r>
          </w:p>
          <w:p w:rsidR="00B94F55" w:rsidRPr="002761CE" w:rsidRDefault="00B94F55" w:rsidP="002761CE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18.6.apakšpunkts</w:t>
            </w:r>
          </w:p>
        </w:tc>
        <w:tc>
          <w:tcPr>
            <w:tcW w:w="2742" w:type="dxa"/>
            <w:shd w:val="clear" w:color="auto" w:fill="auto"/>
          </w:tcPr>
          <w:p w:rsidR="005F4714" w:rsidRPr="002761CE" w:rsidRDefault="005F4714" w:rsidP="002A029A">
            <w:pPr>
              <w:jc w:val="both"/>
              <w:rPr>
                <w:sz w:val="26"/>
                <w:szCs w:val="26"/>
                <w:lang w:val="lv-LV"/>
              </w:rPr>
            </w:pPr>
          </w:p>
          <w:p w:rsidR="00A107BC" w:rsidRPr="002761CE" w:rsidRDefault="005F4714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761CE">
              <w:rPr>
                <w:sz w:val="26"/>
                <w:szCs w:val="26"/>
                <w:lang w:val="lv-LV"/>
              </w:rPr>
              <w:t>18</w:t>
            </w:r>
            <w:r w:rsidR="002A029A" w:rsidRPr="002761CE">
              <w:rPr>
                <w:sz w:val="26"/>
                <w:szCs w:val="26"/>
                <w:lang w:val="lv-LV"/>
              </w:rPr>
              <w:t>. punkts</w:t>
            </w:r>
          </w:p>
          <w:p w:rsidR="00BE7D54" w:rsidRPr="002761CE" w:rsidRDefault="00BE7D54" w:rsidP="00BE7D54">
            <w:pPr>
              <w:jc w:val="both"/>
              <w:rPr>
                <w:sz w:val="26"/>
                <w:szCs w:val="26"/>
                <w:lang w:val="lv-LV"/>
              </w:rPr>
            </w:pPr>
            <w:r w:rsidRPr="002761CE">
              <w:rPr>
                <w:sz w:val="26"/>
                <w:szCs w:val="26"/>
                <w:lang w:val="lv-LV"/>
              </w:rPr>
              <w:t>18. punkts</w:t>
            </w:r>
          </w:p>
          <w:p w:rsidR="00BE7D54" w:rsidRPr="002761CE" w:rsidRDefault="00BE7D54" w:rsidP="00BE7D54">
            <w:pPr>
              <w:jc w:val="both"/>
              <w:rPr>
                <w:sz w:val="26"/>
                <w:szCs w:val="26"/>
                <w:lang w:val="lv-LV"/>
              </w:rPr>
            </w:pPr>
            <w:r w:rsidRPr="002761CE">
              <w:rPr>
                <w:sz w:val="26"/>
                <w:szCs w:val="26"/>
                <w:lang w:val="lv-LV"/>
              </w:rPr>
              <w:t>18. punkts</w:t>
            </w:r>
          </w:p>
          <w:p w:rsidR="00BE7D54" w:rsidRPr="002761CE" w:rsidRDefault="00BE7D54" w:rsidP="00BE7D54">
            <w:pPr>
              <w:jc w:val="both"/>
              <w:rPr>
                <w:sz w:val="26"/>
                <w:szCs w:val="26"/>
                <w:lang w:val="lv-LV"/>
              </w:rPr>
            </w:pPr>
            <w:r w:rsidRPr="002761CE">
              <w:rPr>
                <w:sz w:val="26"/>
                <w:szCs w:val="26"/>
                <w:lang w:val="lv-LV"/>
              </w:rPr>
              <w:t>18. punkts</w:t>
            </w:r>
          </w:p>
          <w:p w:rsidR="00E61EAA" w:rsidRDefault="00B94F55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18</w:t>
            </w:r>
            <w:r w:rsidR="00E61EAA" w:rsidRPr="002761CE">
              <w:rPr>
                <w:sz w:val="26"/>
                <w:szCs w:val="26"/>
                <w:lang w:val="lv-LV"/>
              </w:rPr>
              <w:t>.punkts</w:t>
            </w:r>
          </w:p>
          <w:p w:rsidR="00B94F55" w:rsidRPr="002761CE" w:rsidRDefault="00B94F55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19.punkts</w:t>
            </w:r>
          </w:p>
        </w:tc>
        <w:tc>
          <w:tcPr>
            <w:tcW w:w="3715" w:type="dxa"/>
            <w:shd w:val="clear" w:color="auto" w:fill="auto"/>
          </w:tcPr>
          <w:p w:rsidR="00A107BC" w:rsidRPr="002761CE" w:rsidRDefault="003621BE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Atbilst.</w:t>
            </w:r>
          </w:p>
          <w:p w:rsidR="003621BE" w:rsidRPr="002761CE" w:rsidRDefault="003621BE" w:rsidP="00DC1AA6">
            <w:pPr>
              <w:jc w:val="both"/>
              <w:rPr>
                <w:b/>
                <w:sz w:val="26"/>
                <w:szCs w:val="26"/>
                <w:lang w:val="lv-LV"/>
              </w:rPr>
            </w:pPr>
          </w:p>
        </w:tc>
      </w:tr>
      <w:tr w:rsidR="000907E5" w:rsidRPr="00B94F55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0907E5" w:rsidRDefault="002761CE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23</w:t>
            </w:r>
            <w:r w:rsidR="002A029A" w:rsidRPr="002761CE">
              <w:rPr>
                <w:sz w:val="26"/>
                <w:szCs w:val="26"/>
                <w:lang w:val="lv-LV"/>
              </w:rPr>
              <w:t>.punkts</w:t>
            </w:r>
            <w:r w:rsidR="00B94F55">
              <w:rPr>
                <w:sz w:val="26"/>
                <w:szCs w:val="26"/>
                <w:lang w:val="lv-LV"/>
              </w:rPr>
              <w:t>:</w:t>
            </w:r>
          </w:p>
          <w:p w:rsidR="00B94F55" w:rsidRDefault="00B94F55" w:rsidP="002A029A">
            <w:pPr>
              <w:jc w:val="both"/>
              <w:rPr>
                <w:sz w:val="26"/>
                <w:szCs w:val="26"/>
                <w:lang w:val="lv-LV"/>
              </w:rPr>
            </w:pPr>
          </w:p>
          <w:p w:rsidR="00B94F55" w:rsidRDefault="00B94F55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23.1.apakšpunkts</w:t>
            </w:r>
          </w:p>
          <w:p w:rsidR="00B94F55" w:rsidRDefault="00B94F55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23.2.apakšpunkts</w:t>
            </w:r>
          </w:p>
          <w:p w:rsidR="00B94F55" w:rsidRPr="002761CE" w:rsidRDefault="00B94F55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23.3.apakšpunkts</w:t>
            </w:r>
          </w:p>
        </w:tc>
        <w:tc>
          <w:tcPr>
            <w:tcW w:w="2742" w:type="dxa"/>
            <w:shd w:val="clear" w:color="auto" w:fill="auto"/>
          </w:tcPr>
          <w:p w:rsidR="00B94F55" w:rsidRDefault="00B94F55" w:rsidP="00AA3917">
            <w:pPr>
              <w:rPr>
                <w:sz w:val="26"/>
                <w:szCs w:val="26"/>
                <w:lang w:val="lv-LV"/>
              </w:rPr>
            </w:pPr>
            <w:r w:rsidRPr="002761CE">
              <w:rPr>
                <w:sz w:val="26"/>
                <w:szCs w:val="26"/>
                <w:lang w:val="lv-LV"/>
              </w:rPr>
              <w:t>15., 20. h). a) un 20. x) apakšpunkts</w:t>
            </w:r>
          </w:p>
          <w:p w:rsidR="00B94F55" w:rsidRDefault="00B94F55" w:rsidP="00AA391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94.punkts</w:t>
            </w:r>
          </w:p>
          <w:p w:rsidR="00B94F55" w:rsidRDefault="00B94F55" w:rsidP="00AA391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36.punkts</w:t>
            </w:r>
          </w:p>
          <w:p w:rsidR="000907E5" w:rsidRPr="002761CE" w:rsidRDefault="00B94F55" w:rsidP="00AA391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36.punkts</w:t>
            </w:r>
          </w:p>
        </w:tc>
        <w:tc>
          <w:tcPr>
            <w:tcW w:w="3715" w:type="dxa"/>
            <w:shd w:val="clear" w:color="auto" w:fill="auto"/>
          </w:tcPr>
          <w:p w:rsidR="000907E5" w:rsidRPr="002761CE" w:rsidRDefault="00F75DE3" w:rsidP="002A029A">
            <w:pPr>
              <w:jc w:val="both"/>
              <w:rPr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</w:t>
            </w:r>
            <w:r w:rsidR="002A029A" w:rsidRPr="002761CE">
              <w:rPr>
                <w:b/>
                <w:sz w:val="26"/>
                <w:szCs w:val="26"/>
                <w:lang w:val="lv-LV"/>
              </w:rPr>
              <w:t>.</w:t>
            </w:r>
          </w:p>
        </w:tc>
      </w:tr>
      <w:tr w:rsidR="00414978" w:rsidRPr="00B94F55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414978" w:rsidRDefault="00414978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27.punkts</w:t>
            </w:r>
          </w:p>
        </w:tc>
        <w:tc>
          <w:tcPr>
            <w:tcW w:w="2742" w:type="dxa"/>
            <w:shd w:val="clear" w:color="auto" w:fill="auto"/>
          </w:tcPr>
          <w:p w:rsidR="00414978" w:rsidRPr="002761CE" w:rsidRDefault="00414978" w:rsidP="00AA391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20. e) apakšpunkts</w:t>
            </w:r>
          </w:p>
        </w:tc>
        <w:tc>
          <w:tcPr>
            <w:tcW w:w="3715" w:type="dxa"/>
            <w:shd w:val="clear" w:color="auto" w:fill="auto"/>
          </w:tcPr>
          <w:p w:rsidR="00414978" w:rsidRPr="002761CE" w:rsidRDefault="00414978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</w:p>
        </w:tc>
      </w:tr>
      <w:tr w:rsidR="000907E5" w:rsidRPr="00414978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0907E5" w:rsidRPr="002761CE" w:rsidRDefault="00414978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28</w:t>
            </w:r>
            <w:r w:rsidR="002A029A" w:rsidRPr="002761CE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742" w:type="dxa"/>
            <w:shd w:val="clear" w:color="auto" w:fill="auto"/>
          </w:tcPr>
          <w:p w:rsidR="000907E5" w:rsidRPr="002761CE" w:rsidRDefault="00FB118A" w:rsidP="002A029A">
            <w:pPr>
              <w:rPr>
                <w:sz w:val="26"/>
                <w:szCs w:val="26"/>
                <w:lang w:val="lv-LV"/>
              </w:rPr>
            </w:pPr>
            <w:r w:rsidRPr="002761CE">
              <w:rPr>
                <w:sz w:val="26"/>
                <w:szCs w:val="26"/>
                <w:lang w:val="lv-LV"/>
              </w:rPr>
              <w:t>64</w:t>
            </w:r>
            <w:r w:rsidR="002A029A" w:rsidRPr="002761CE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3715" w:type="dxa"/>
            <w:shd w:val="clear" w:color="auto" w:fill="auto"/>
          </w:tcPr>
          <w:p w:rsidR="008A643E" w:rsidRPr="002761CE" w:rsidRDefault="002A029A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Atbilst.</w:t>
            </w:r>
          </w:p>
          <w:p w:rsidR="002A029A" w:rsidRPr="002761CE" w:rsidRDefault="002A029A" w:rsidP="002A029A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0907E5" w:rsidRPr="00414978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8A643E" w:rsidRPr="002761CE" w:rsidRDefault="00414978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29</w:t>
            </w:r>
            <w:r w:rsidR="002A029A" w:rsidRPr="002761CE">
              <w:rPr>
                <w:sz w:val="26"/>
                <w:szCs w:val="26"/>
                <w:lang w:val="lv-LV"/>
              </w:rPr>
              <w:t>.punkts</w:t>
            </w:r>
            <w:r w:rsidR="00FB118A" w:rsidRPr="002761CE">
              <w:rPr>
                <w:sz w:val="26"/>
                <w:szCs w:val="26"/>
                <w:lang w:val="lv-LV"/>
              </w:rPr>
              <w:t>:</w:t>
            </w:r>
          </w:p>
          <w:p w:rsidR="00FB118A" w:rsidRDefault="00414978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29</w:t>
            </w:r>
            <w:r w:rsidR="002761CE">
              <w:rPr>
                <w:sz w:val="26"/>
                <w:szCs w:val="26"/>
                <w:lang w:val="lv-LV"/>
              </w:rPr>
              <w:t>.4</w:t>
            </w:r>
            <w:r w:rsidR="00FB118A" w:rsidRPr="002761CE">
              <w:rPr>
                <w:sz w:val="26"/>
                <w:szCs w:val="26"/>
                <w:lang w:val="lv-LV"/>
              </w:rPr>
              <w:t>.apakšpunkts</w:t>
            </w:r>
          </w:p>
          <w:p w:rsidR="00B434BF" w:rsidRPr="002761CE" w:rsidRDefault="00B434BF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29.6.apakšpunkts</w:t>
            </w:r>
          </w:p>
        </w:tc>
        <w:tc>
          <w:tcPr>
            <w:tcW w:w="2742" w:type="dxa"/>
            <w:shd w:val="clear" w:color="auto" w:fill="auto"/>
          </w:tcPr>
          <w:p w:rsidR="000E01FE" w:rsidRPr="002761CE" w:rsidRDefault="000E01FE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7E5" w:rsidRDefault="000E01FE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761CE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2A029A" w:rsidRPr="002761CE">
              <w:rPr>
                <w:rFonts w:ascii="Times New Roman" w:hAnsi="Times New Roman" w:cs="Times New Roman"/>
                <w:sz w:val="26"/>
                <w:szCs w:val="26"/>
              </w:rPr>
              <w:t>. punkts</w:t>
            </w:r>
          </w:p>
          <w:p w:rsidR="00B434BF" w:rsidRPr="002761CE" w:rsidRDefault="00B434BF" w:rsidP="002A029A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11.punkts</w:t>
            </w:r>
          </w:p>
        </w:tc>
        <w:tc>
          <w:tcPr>
            <w:tcW w:w="3715" w:type="dxa"/>
            <w:shd w:val="clear" w:color="auto" w:fill="auto"/>
          </w:tcPr>
          <w:p w:rsidR="000907E5" w:rsidRPr="002761CE" w:rsidRDefault="002A029A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Atbilst.</w:t>
            </w:r>
          </w:p>
          <w:p w:rsidR="002A029A" w:rsidRPr="002761CE" w:rsidRDefault="002A029A" w:rsidP="002A029A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2A029A" w:rsidRPr="002761CE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2A029A" w:rsidRPr="002761CE" w:rsidRDefault="00414978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32</w:t>
            </w:r>
            <w:r w:rsidR="00001D86" w:rsidRPr="002761CE">
              <w:rPr>
                <w:sz w:val="26"/>
                <w:szCs w:val="26"/>
                <w:lang w:val="lv-LV"/>
              </w:rPr>
              <w:t>.punkts:</w:t>
            </w:r>
          </w:p>
          <w:p w:rsidR="00001D86" w:rsidRPr="002761CE" w:rsidRDefault="002761CE" w:rsidP="00414978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</w:t>
            </w:r>
            <w:r w:rsidR="00414978">
              <w:rPr>
                <w:sz w:val="26"/>
                <w:szCs w:val="26"/>
                <w:lang w:val="lv-LV"/>
              </w:rPr>
              <w:t>2</w:t>
            </w:r>
            <w:r w:rsidR="00001D86" w:rsidRPr="002761CE">
              <w:rPr>
                <w:sz w:val="26"/>
                <w:szCs w:val="26"/>
                <w:lang w:val="lv-LV"/>
              </w:rPr>
              <w:t>.4.apakšpunkts</w:t>
            </w:r>
          </w:p>
        </w:tc>
        <w:tc>
          <w:tcPr>
            <w:tcW w:w="2742" w:type="dxa"/>
            <w:shd w:val="clear" w:color="auto" w:fill="auto"/>
          </w:tcPr>
          <w:p w:rsidR="00001D86" w:rsidRPr="002761CE" w:rsidRDefault="00001D86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29A" w:rsidRPr="002761CE" w:rsidRDefault="00414978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4B5274" w:rsidRPr="002761CE">
              <w:rPr>
                <w:rFonts w:ascii="Times New Roman" w:hAnsi="Times New Roman" w:cs="Times New Roman"/>
                <w:sz w:val="26"/>
                <w:szCs w:val="26"/>
              </w:rPr>
              <w:t>.punkts</w:t>
            </w:r>
          </w:p>
        </w:tc>
        <w:tc>
          <w:tcPr>
            <w:tcW w:w="3715" w:type="dxa"/>
            <w:shd w:val="clear" w:color="auto" w:fill="auto"/>
          </w:tcPr>
          <w:p w:rsidR="002A029A" w:rsidRPr="002761CE" w:rsidRDefault="004B5274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Atbilst.</w:t>
            </w:r>
          </w:p>
          <w:p w:rsidR="004B5274" w:rsidRPr="002761CE" w:rsidRDefault="004B5274" w:rsidP="004B5274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4B5274" w:rsidRPr="002761CE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4B5274" w:rsidRPr="002761CE" w:rsidRDefault="00414978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40</w:t>
            </w:r>
            <w:r w:rsidR="004B5274" w:rsidRPr="002761CE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742" w:type="dxa"/>
            <w:shd w:val="clear" w:color="auto" w:fill="auto"/>
          </w:tcPr>
          <w:p w:rsidR="004B5274" w:rsidRPr="002761CE" w:rsidRDefault="00AD4639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761CE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  <w:r w:rsidR="004C0CC3" w:rsidRPr="002761CE">
              <w:rPr>
                <w:rFonts w:ascii="Times New Roman" w:hAnsi="Times New Roman" w:cs="Times New Roman"/>
                <w:sz w:val="26"/>
                <w:szCs w:val="26"/>
              </w:rPr>
              <w:t xml:space="preserve"> un 58.</w:t>
            </w:r>
            <w:r w:rsidRPr="002761CE">
              <w:rPr>
                <w:rFonts w:ascii="Times New Roman" w:hAnsi="Times New Roman" w:cs="Times New Roman"/>
                <w:sz w:val="26"/>
                <w:szCs w:val="26"/>
              </w:rPr>
              <w:t>punkts</w:t>
            </w:r>
          </w:p>
        </w:tc>
        <w:tc>
          <w:tcPr>
            <w:tcW w:w="3715" w:type="dxa"/>
            <w:shd w:val="clear" w:color="auto" w:fill="auto"/>
          </w:tcPr>
          <w:p w:rsidR="004B5274" w:rsidRPr="002761CE" w:rsidRDefault="003C4834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</w:t>
            </w:r>
          </w:p>
        </w:tc>
      </w:tr>
      <w:tr w:rsidR="004B5274" w:rsidRPr="002761CE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4B5274" w:rsidRPr="002761CE" w:rsidRDefault="00414978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41</w:t>
            </w:r>
            <w:r w:rsidR="004B5274" w:rsidRPr="002761CE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742" w:type="dxa"/>
            <w:shd w:val="clear" w:color="auto" w:fill="auto"/>
          </w:tcPr>
          <w:p w:rsidR="00414978" w:rsidRDefault="00A11E77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761CE">
              <w:rPr>
                <w:rFonts w:ascii="Times New Roman" w:hAnsi="Times New Roman" w:cs="Times New Roman"/>
                <w:sz w:val="26"/>
                <w:szCs w:val="26"/>
              </w:rPr>
              <w:t xml:space="preserve">20. v) apakšpunkts, </w:t>
            </w:r>
          </w:p>
          <w:p w:rsidR="004B5274" w:rsidRPr="002761CE" w:rsidRDefault="00A11E77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761CE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4B5274" w:rsidRPr="002761CE">
              <w:rPr>
                <w:rFonts w:ascii="Times New Roman" w:hAnsi="Times New Roman" w:cs="Times New Roman"/>
                <w:sz w:val="26"/>
                <w:szCs w:val="26"/>
              </w:rPr>
              <w:t>. punkts</w:t>
            </w:r>
          </w:p>
        </w:tc>
        <w:tc>
          <w:tcPr>
            <w:tcW w:w="3715" w:type="dxa"/>
            <w:shd w:val="clear" w:color="auto" w:fill="auto"/>
          </w:tcPr>
          <w:p w:rsidR="004B5274" w:rsidRPr="002761CE" w:rsidRDefault="004B5274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Atbilst.</w:t>
            </w:r>
          </w:p>
          <w:p w:rsidR="004B5274" w:rsidRPr="002761CE" w:rsidRDefault="004B5274" w:rsidP="002A029A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91602C" w:rsidRPr="002761CE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91602C" w:rsidRDefault="0091602C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42.punkts</w:t>
            </w:r>
          </w:p>
        </w:tc>
        <w:tc>
          <w:tcPr>
            <w:tcW w:w="2742" w:type="dxa"/>
            <w:shd w:val="clear" w:color="auto" w:fill="auto"/>
          </w:tcPr>
          <w:p w:rsidR="0091602C" w:rsidRPr="002761CE" w:rsidRDefault="0091602C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96.punkts</w:t>
            </w:r>
          </w:p>
        </w:tc>
        <w:tc>
          <w:tcPr>
            <w:tcW w:w="3715" w:type="dxa"/>
            <w:shd w:val="clear" w:color="auto" w:fill="auto"/>
          </w:tcPr>
          <w:p w:rsidR="0091602C" w:rsidRPr="002761CE" w:rsidRDefault="0091602C" w:rsidP="0091602C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Atbilst.</w:t>
            </w:r>
          </w:p>
          <w:p w:rsidR="0091602C" w:rsidRPr="002761CE" w:rsidRDefault="0091602C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</w:p>
        </w:tc>
      </w:tr>
      <w:tr w:rsidR="0091602C" w:rsidRPr="002761CE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91602C" w:rsidRDefault="0091602C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43.punkts</w:t>
            </w:r>
          </w:p>
        </w:tc>
        <w:tc>
          <w:tcPr>
            <w:tcW w:w="2742" w:type="dxa"/>
            <w:shd w:val="clear" w:color="auto" w:fill="auto"/>
          </w:tcPr>
          <w:p w:rsidR="0091602C" w:rsidRDefault="0091602C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97.punkts</w:t>
            </w:r>
          </w:p>
        </w:tc>
        <w:tc>
          <w:tcPr>
            <w:tcW w:w="3715" w:type="dxa"/>
            <w:shd w:val="clear" w:color="auto" w:fill="auto"/>
          </w:tcPr>
          <w:p w:rsidR="0091602C" w:rsidRPr="002761CE" w:rsidRDefault="0091602C" w:rsidP="0091602C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Atbilst.</w:t>
            </w:r>
          </w:p>
          <w:p w:rsidR="0091602C" w:rsidRPr="002761CE" w:rsidRDefault="0091602C" w:rsidP="002A029A">
            <w:pPr>
              <w:jc w:val="both"/>
              <w:rPr>
                <w:b/>
                <w:sz w:val="26"/>
                <w:szCs w:val="26"/>
                <w:lang w:val="lv-LV"/>
              </w:rPr>
            </w:pPr>
          </w:p>
        </w:tc>
      </w:tr>
      <w:tr w:rsidR="004B5274" w:rsidRPr="002761CE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4B5274" w:rsidRPr="002761CE" w:rsidRDefault="0091602C" w:rsidP="0091602C">
            <w:pPr>
              <w:jc w:val="both"/>
              <w:rPr>
                <w:sz w:val="26"/>
                <w:szCs w:val="26"/>
                <w:lang w:val="lv-LV"/>
              </w:rPr>
            </w:pPr>
            <w:r w:rsidRPr="0091602C">
              <w:rPr>
                <w:sz w:val="26"/>
                <w:szCs w:val="26"/>
                <w:lang w:val="lv-LV"/>
              </w:rPr>
              <w:t>44</w:t>
            </w:r>
            <w:r w:rsidR="00FF5EB4" w:rsidRPr="0091602C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742" w:type="dxa"/>
            <w:shd w:val="clear" w:color="auto" w:fill="auto"/>
          </w:tcPr>
          <w:p w:rsidR="004B5274" w:rsidRDefault="00287DD2" w:rsidP="00287DD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761CE">
              <w:rPr>
                <w:rFonts w:ascii="Times New Roman" w:hAnsi="Times New Roman" w:cs="Times New Roman"/>
                <w:sz w:val="26"/>
                <w:szCs w:val="26"/>
              </w:rPr>
              <w:t>20. n) apakšpunkts</w:t>
            </w:r>
            <w:r w:rsidR="004149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14978" w:rsidRPr="002761CE" w:rsidRDefault="00414978" w:rsidP="00287DD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89.punkts</w:t>
            </w:r>
          </w:p>
        </w:tc>
        <w:tc>
          <w:tcPr>
            <w:tcW w:w="3715" w:type="dxa"/>
            <w:shd w:val="clear" w:color="auto" w:fill="auto"/>
          </w:tcPr>
          <w:p w:rsidR="004B5274" w:rsidRPr="002761CE" w:rsidRDefault="00FF5EB4" w:rsidP="00FF5EB4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Atbilst.</w:t>
            </w:r>
          </w:p>
          <w:p w:rsidR="00FF5EB4" w:rsidRPr="002761CE" w:rsidRDefault="00FF5EB4" w:rsidP="00FF5EB4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FF5EB4" w:rsidRPr="002761CE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FF5EB4" w:rsidRPr="0091602C" w:rsidRDefault="0091602C" w:rsidP="0091602C">
            <w:pPr>
              <w:jc w:val="both"/>
              <w:rPr>
                <w:sz w:val="26"/>
                <w:szCs w:val="26"/>
                <w:lang w:val="lv-LV"/>
              </w:rPr>
            </w:pPr>
            <w:r w:rsidRPr="0091602C">
              <w:rPr>
                <w:sz w:val="26"/>
                <w:szCs w:val="26"/>
                <w:lang w:val="lv-LV"/>
              </w:rPr>
              <w:t>45</w:t>
            </w:r>
            <w:r w:rsidR="00FF5EB4" w:rsidRPr="0091602C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742" w:type="dxa"/>
            <w:shd w:val="clear" w:color="auto" w:fill="auto"/>
          </w:tcPr>
          <w:p w:rsidR="00414978" w:rsidRDefault="00414978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82.punkts, </w:t>
            </w:r>
          </w:p>
          <w:p w:rsidR="00FF5EB4" w:rsidRPr="002761CE" w:rsidRDefault="005670B6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761CE">
              <w:rPr>
                <w:rFonts w:ascii="Times New Roman" w:hAnsi="Times New Roman" w:cs="Times New Roman"/>
                <w:sz w:val="26"/>
                <w:szCs w:val="26"/>
              </w:rPr>
              <w:t>172. b) apakšpunkts</w:t>
            </w:r>
          </w:p>
        </w:tc>
        <w:tc>
          <w:tcPr>
            <w:tcW w:w="3715" w:type="dxa"/>
            <w:shd w:val="clear" w:color="auto" w:fill="auto"/>
          </w:tcPr>
          <w:p w:rsidR="00FF5EB4" w:rsidRPr="002761CE" w:rsidRDefault="00B060D8" w:rsidP="00FF5EB4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</w:t>
            </w:r>
            <w:r w:rsidR="00FF5EB4" w:rsidRPr="002761CE">
              <w:rPr>
                <w:b/>
                <w:sz w:val="26"/>
                <w:szCs w:val="26"/>
                <w:lang w:val="lv-LV"/>
              </w:rPr>
              <w:t>.</w:t>
            </w:r>
          </w:p>
        </w:tc>
      </w:tr>
      <w:tr w:rsidR="00DA0D1E" w:rsidRPr="00414978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DA0D1E" w:rsidRPr="002761CE" w:rsidRDefault="0091602C" w:rsidP="0091602C">
            <w:pPr>
              <w:jc w:val="both"/>
              <w:rPr>
                <w:sz w:val="26"/>
                <w:szCs w:val="26"/>
                <w:lang w:val="lv-LV"/>
              </w:rPr>
            </w:pPr>
            <w:r w:rsidRPr="0091602C">
              <w:rPr>
                <w:sz w:val="26"/>
                <w:szCs w:val="26"/>
                <w:lang w:val="lv-LV"/>
              </w:rPr>
              <w:t>46</w:t>
            </w:r>
            <w:r w:rsidR="00DA0D1E" w:rsidRPr="0091602C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742" w:type="dxa"/>
            <w:shd w:val="clear" w:color="auto" w:fill="auto"/>
          </w:tcPr>
          <w:p w:rsidR="00DA0D1E" w:rsidRPr="002761CE" w:rsidRDefault="008C7339" w:rsidP="00414978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761CE">
              <w:rPr>
                <w:rFonts w:ascii="Times New Roman" w:hAnsi="Times New Roman" w:cs="Times New Roman"/>
                <w:sz w:val="26"/>
                <w:szCs w:val="26"/>
              </w:rPr>
              <w:t xml:space="preserve">77., 78., </w:t>
            </w:r>
            <w:r w:rsidR="0041497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2761CE">
              <w:rPr>
                <w:rFonts w:ascii="Times New Roman" w:hAnsi="Times New Roman" w:cs="Times New Roman"/>
                <w:sz w:val="26"/>
                <w:szCs w:val="26"/>
              </w:rPr>
              <w:t>., 83.</w:t>
            </w:r>
            <w:r w:rsidR="00414978">
              <w:rPr>
                <w:rFonts w:ascii="Times New Roman" w:hAnsi="Times New Roman" w:cs="Times New Roman"/>
                <w:sz w:val="26"/>
                <w:szCs w:val="26"/>
              </w:rPr>
              <w:t>, 88.</w:t>
            </w:r>
            <w:r w:rsidRPr="002761CE">
              <w:rPr>
                <w:rFonts w:ascii="Times New Roman" w:hAnsi="Times New Roman" w:cs="Times New Roman"/>
                <w:sz w:val="26"/>
                <w:szCs w:val="26"/>
              </w:rPr>
              <w:t>punkts</w:t>
            </w:r>
          </w:p>
        </w:tc>
        <w:tc>
          <w:tcPr>
            <w:tcW w:w="3715" w:type="dxa"/>
            <w:shd w:val="clear" w:color="auto" w:fill="auto"/>
          </w:tcPr>
          <w:p w:rsidR="00DA0D1E" w:rsidRPr="002761CE" w:rsidRDefault="00DA0D1E" w:rsidP="00FF5EB4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Atbilst.</w:t>
            </w:r>
          </w:p>
        </w:tc>
      </w:tr>
      <w:tr w:rsidR="00DA0D1E" w:rsidRPr="00414978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DA0D1E" w:rsidRPr="0091602C" w:rsidRDefault="0091602C" w:rsidP="0091602C">
            <w:pPr>
              <w:jc w:val="both"/>
              <w:rPr>
                <w:sz w:val="26"/>
                <w:szCs w:val="26"/>
                <w:lang w:val="lv-LV"/>
              </w:rPr>
            </w:pPr>
            <w:r w:rsidRPr="0091602C">
              <w:rPr>
                <w:sz w:val="26"/>
                <w:szCs w:val="26"/>
                <w:lang w:val="lv-LV"/>
              </w:rPr>
              <w:t>47</w:t>
            </w:r>
            <w:r w:rsidR="005F43FE" w:rsidRPr="0091602C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742" w:type="dxa"/>
            <w:shd w:val="clear" w:color="auto" w:fill="auto"/>
          </w:tcPr>
          <w:p w:rsidR="00DA0D1E" w:rsidRDefault="005F43FE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761CE">
              <w:rPr>
                <w:rFonts w:ascii="Times New Roman" w:hAnsi="Times New Roman" w:cs="Times New Roman"/>
                <w:sz w:val="26"/>
                <w:szCs w:val="26"/>
              </w:rPr>
              <w:t>20. c)</w:t>
            </w:r>
            <w:r w:rsidR="005C0684" w:rsidRPr="00276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1CE">
              <w:rPr>
                <w:rFonts w:ascii="Times New Roman" w:hAnsi="Times New Roman" w:cs="Times New Roman"/>
                <w:sz w:val="26"/>
                <w:szCs w:val="26"/>
              </w:rPr>
              <w:t>apakšpunkts</w:t>
            </w:r>
            <w:r w:rsidR="001947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94787" w:rsidRPr="002761CE" w:rsidRDefault="00194787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89.punkts</w:t>
            </w:r>
          </w:p>
        </w:tc>
        <w:tc>
          <w:tcPr>
            <w:tcW w:w="3715" w:type="dxa"/>
            <w:shd w:val="clear" w:color="auto" w:fill="auto"/>
          </w:tcPr>
          <w:p w:rsidR="00DA0D1E" w:rsidRPr="002761CE" w:rsidRDefault="005F43FE" w:rsidP="00FF5EB4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Atbilst.</w:t>
            </w:r>
          </w:p>
        </w:tc>
      </w:tr>
      <w:tr w:rsidR="00DA0D1E" w:rsidRPr="00414978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DA0D1E" w:rsidRPr="0091602C" w:rsidRDefault="0091602C" w:rsidP="0091602C">
            <w:pPr>
              <w:jc w:val="both"/>
              <w:rPr>
                <w:sz w:val="26"/>
                <w:szCs w:val="26"/>
                <w:lang w:val="lv-LV"/>
              </w:rPr>
            </w:pPr>
            <w:r w:rsidRPr="0091602C">
              <w:rPr>
                <w:sz w:val="26"/>
                <w:szCs w:val="26"/>
                <w:lang w:val="lv-LV"/>
              </w:rPr>
              <w:t>49</w:t>
            </w:r>
            <w:r w:rsidR="005C0684" w:rsidRPr="0091602C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742" w:type="dxa"/>
            <w:shd w:val="clear" w:color="auto" w:fill="auto"/>
          </w:tcPr>
          <w:p w:rsidR="00DA0D1E" w:rsidRPr="002761CE" w:rsidRDefault="005C0684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761CE">
              <w:rPr>
                <w:rFonts w:ascii="Times New Roman" w:hAnsi="Times New Roman" w:cs="Times New Roman"/>
                <w:sz w:val="26"/>
                <w:szCs w:val="26"/>
              </w:rPr>
              <w:t>194.punkts</w:t>
            </w:r>
          </w:p>
        </w:tc>
        <w:tc>
          <w:tcPr>
            <w:tcW w:w="3715" w:type="dxa"/>
            <w:shd w:val="clear" w:color="auto" w:fill="auto"/>
          </w:tcPr>
          <w:p w:rsidR="00DA0D1E" w:rsidRPr="002761CE" w:rsidRDefault="005C0684" w:rsidP="00FF5EB4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Atbilst.</w:t>
            </w:r>
          </w:p>
        </w:tc>
      </w:tr>
      <w:tr w:rsidR="00DA0D1E" w:rsidRPr="00414978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DA0D1E" w:rsidRPr="0091602C" w:rsidRDefault="0091602C" w:rsidP="0091602C">
            <w:pPr>
              <w:jc w:val="both"/>
              <w:rPr>
                <w:sz w:val="26"/>
                <w:szCs w:val="26"/>
                <w:lang w:val="lv-LV"/>
              </w:rPr>
            </w:pPr>
            <w:r w:rsidRPr="0091602C">
              <w:rPr>
                <w:sz w:val="26"/>
                <w:szCs w:val="26"/>
                <w:lang w:val="lv-LV"/>
              </w:rPr>
              <w:t>50</w:t>
            </w:r>
            <w:r w:rsidR="005C0684" w:rsidRPr="0091602C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742" w:type="dxa"/>
            <w:shd w:val="clear" w:color="auto" w:fill="auto"/>
          </w:tcPr>
          <w:p w:rsidR="00DA0D1E" w:rsidRPr="002761CE" w:rsidRDefault="008E6B84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761CE">
              <w:rPr>
                <w:rFonts w:ascii="Times New Roman" w:hAnsi="Times New Roman" w:cs="Times New Roman"/>
                <w:sz w:val="26"/>
                <w:szCs w:val="26"/>
              </w:rPr>
              <w:t>178.punkts</w:t>
            </w:r>
          </w:p>
        </w:tc>
        <w:tc>
          <w:tcPr>
            <w:tcW w:w="3715" w:type="dxa"/>
            <w:shd w:val="clear" w:color="auto" w:fill="auto"/>
          </w:tcPr>
          <w:p w:rsidR="00DA0D1E" w:rsidRPr="002761CE" w:rsidRDefault="008E6B84" w:rsidP="00FF5EB4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Atbilst.</w:t>
            </w:r>
          </w:p>
        </w:tc>
      </w:tr>
      <w:tr w:rsidR="00DA0D1E" w:rsidRPr="002761CE" w:rsidTr="00B94F55">
        <w:trPr>
          <w:trHeight w:val="591"/>
        </w:trPr>
        <w:tc>
          <w:tcPr>
            <w:tcW w:w="2440" w:type="dxa"/>
            <w:shd w:val="clear" w:color="auto" w:fill="auto"/>
          </w:tcPr>
          <w:p w:rsidR="00DA0D1E" w:rsidRPr="002761CE" w:rsidRDefault="0091602C" w:rsidP="002A029A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51</w:t>
            </w:r>
            <w:r w:rsidR="005C0684" w:rsidRPr="002761CE">
              <w:rPr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742" w:type="dxa"/>
            <w:shd w:val="clear" w:color="auto" w:fill="auto"/>
          </w:tcPr>
          <w:p w:rsidR="00DA0D1E" w:rsidRPr="002761CE" w:rsidRDefault="005C0684" w:rsidP="002A029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2761CE">
              <w:rPr>
                <w:rFonts w:ascii="Times New Roman" w:hAnsi="Times New Roman" w:cs="Times New Roman"/>
                <w:sz w:val="26"/>
                <w:szCs w:val="26"/>
              </w:rPr>
              <w:t>141.punkts</w:t>
            </w:r>
          </w:p>
        </w:tc>
        <w:tc>
          <w:tcPr>
            <w:tcW w:w="3715" w:type="dxa"/>
            <w:shd w:val="clear" w:color="auto" w:fill="auto"/>
          </w:tcPr>
          <w:p w:rsidR="00DA0D1E" w:rsidRPr="002761CE" w:rsidRDefault="005C0684" w:rsidP="00FF5EB4">
            <w:pPr>
              <w:jc w:val="both"/>
              <w:rPr>
                <w:b/>
                <w:sz w:val="26"/>
                <w:szCs w:val="26"/>
                <w:lang w:val="lv-LV"/>
              </w:rPr>
            </w:pPr>
            <w:r w:rsidRPr="002761CE">
              <w:rPr>
                <w:b/>
                <w:sz w:val="26"/>
                <w:szCs w:val="26"/>
                <w:lang w:val="lv-LV"/>
              </w:rPr>
              <w:t>Atbilst.</w:t>
            </w:r>
          </w:p>
        </w:tc>
      </w:tr>
    </w:tbl>
    <w:p w:rsidR="00871EC1" w:rsidRPr="002761CE" w:rsidRDefault="00871EC1" w:rsidP="002A029A">
      <w:pPr>
        <w:pStyle w:val="Header"/>
        <w:tabs>
          <w:tab w:val="clear" w:pos="4153"/>
          <w:tab w:val="clear" w:pos="8306"/>
        </w:tabs>
        <w:rPr>
          <w:sz w:val="26"/>
          <w:szCs w:val="26"/>
          <w:lang w:val="lv-LV"/>
        </w:rPr>
      </w:pPr>
    </w:p>
    <w:p w:rsidR="006B757F" w:rsidRPr="002761CE" w:rsidRDefault="006B757F" w:rsidP="002A029A">
      <w:pPr>
        <w:pStyle w:val="Header"/>
        <w:tabs>
          <w:tab w:val="clear" w:pos="4153"/>
          <w:tab w:val="clear" w:pos="8306"/>
        </w:tabs>
        <w:rPr>
          <w:sz w:val="26"/>
          <w:szCs w:val="26"/>
          <w:lang w:val="lv-LV"/>
        </w:rPr>
      </w:pPr>
    </w:p>
    <w:p w:rsidR="006B757F" w:rsidRPr="002761CE" w:rsidRDefault="006B757F" w:rsidP="002A029A">
      <w:pPr>
        <w:pStyle w:val="Header"/>
        <w:tabs>
          <w:tab w:val="clear" w:pos="4153"/>
          <w:tab w:val="clear" w:pos="8306"/>
        </w:tabs>
        <w:rPr>
          <w:sz w:val="26"/>
          <w:szCs w:val="26"/>
          <w:lang w:val="lv-LV"/>
        </w:rPr>
      </w:pPr>
    </w:p>
    <w:p w:rsidR="00281A6D" w:rsidRPr="002761CE" w:rsidRDefault="00281A6D" w:rsidP="002A029A">
      <w:pPr>
        <w:pStyle w:val="Header"/>
        <w:tabs>
          <w:tab w:val="clear" w:pos="4153"/>
          <w:tab w:val="clear" w:pos="8306"/>
        </w:tabs>
        <w:rPr>
          <w:sz w:val="26"/>
          <w:szCs w:val="26"/>
          <w:lang w:val="lv-LV"/>
        </w:rPr>
      </w:pPr>
    </w:p>
    <w:p w:rsidR="00485B85" w:rsidRPr="00923547" w:rsidRDefault="00485B85" w:rsidP="00485B85">
      <w:pPr>
        <w:rPr>
          <w:rFonts w:eastAsia="Times New Roman"/>
          <w:bCs/>
          <w:sz w:val="26"/>
          <w:szCs w:val="26"/>
          <w:lang w:val="lv-LV"/>
        </w:rPr>
      </w:pPr>
      <w:r w:rsidRPr="00923547">
        <w:rPr>
          <w:bCs/>
          <w:sz w:val="26"/>
          <w:szCs w:val="26"/>
          <w:lang w:val="lv-LV"/>
        </w:rPr>
        <w:t>Vides aizsardzības un reģionālās attīstības</w:t>
      </w:r>
    </w:p>
    <w:p w:rsidR="00485B85" w:rsidRPr="00923547" w:rsidRDefault="00485B85" w:rsidP="00485B85">
      <w:pPr>
        <w:ind w:right="-625"/>
        <w:rPr>
          <w:bCs/>
          <w:sz w:val="26"/>
          <w:szCs w:val="26"/>
          <w:lang w:val="lv-LV"/>
        </w:rPr>
      </w:pPr>
      <w:r w:rsidRPr="00923547">
        <w:rPr>
          <w:bCs/>
          <w:sz w:val="26"/>
          <w:szCs w:val="26"/>
          <w:lang w:val="lv-LV"/>
        </w:rPr>
        <w:t>ministrs</w:t>
      </w:r>
      <w:r w:rsidRPr="00923547">
        <w:rPr>
          <w:bCs/>
          <w:sz w:val="26"/>
          <w:szCs w:val="26"/>
          <w:lang w:val="lv-LV"/>
        </w:rPr>
        <w:tab/>
      </w:r>
      <w:r w:rsidRPr="00923547">
        <w:rPr>
          <w:bCs/>
          <w:sz w:val="26"/>
          <w:szCs w:val="26"/>
          <w:lang w:val="lv-LV"/>
        </w:rPr>
        <w:tab/>
      </w:r>
      <w:r w:rsidRPr="00923547">
        <w:rPr>
          <w:bCs/>
          <w:sz w:val="26"/>
          <w:szCs w:val="26"/>
          <w:lang w:val="lv-LV"/>
        </w:rPr>
        <w:tab/>
      </w:r>
      <w:r w:rsidRPr="00923547">
        <w:rPr>
          <w:bCs/>
          <w:sz w:val="26"/>
          <w:szCs w:val="26"/>
          <w:lang w:val="lv-LV"/>
        </w:rPr>
        <w:tab/>
      </w:r>
      <w:r w:rsidRPr="00923547">
        <w:rPr>
          <w:bCs/>
          <w:sz w:val="26"/>
          <w:szCs w:val="26"/>
          <w:lang w:val="lv-LV"/>
        </w:rPr>
        <w:tab/>
      </w:r>
      <w:r w:rsidRPr="00923547">
        <w:rPr>
          <w:bCs/>
          <w:sz w:val="26"/>
          <w:szCs w:val="26"/>
          <w:lang w:val="lv-LV"/>
        </w:rPr>
        <w:tab/>
      </w:r>
      <w:r w:rsidRPr="00923547">
        <w:rPr>
          <w:bCs/>
          <w:sz w:val="26"/>
          <w:szCs w:val="26"/>
          <w:lang w:val="lv-LV"/>
        </w:rPr>
        <w:tab/>
      </w:r>
      <w:r w:rsidRPr="00923547">
        <w:rPr>
          <w:bCs/>
          <w:sz w:val="26"/>
          <w:szCs w:val="26"/>
          <w:lang w:val="lv-LV"/>
        </w:rPr>
        <w:tab/>
      </w:r>
      <w:r w:rsidRPr="00923547">
        <w:rPr>
          <w:bCs/>
          <w:sz w:val="26"/>
          <w:szCs w:val="26"/>
          <w:lang w:val="lv-LV"/>
        </w:rPr>
        <w:tab/>
        <w:t xml:space="preserve">        K.Gerhards</w:t>
      </w:r>
    </w:p>
    <w:p w:rsidR="00485B85" w:rsidRPr="00923547" w:rsidRDefault="00485B85" w:rsidP="00485B85">
      <w:pPr>
        <w:pStyle w:val="nais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485B85" w:rsidRPr="00923547" w:rsidRDefault="00485B85" w:rsidP="00485B85">
      <w:pPr>
        <w:pStyle w:val="nais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485B85" w:rsidRPr="00923547" w:rsidRDefault="00485B85" w:rsidP="00485B85">
      <w:pPr>
        <w:pStyle w:val="nais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485B85" w:rsidRPr="00923547" w:rsidRDefault="00485B85" w:rsidP="00485B85">
      <w:pPr>
        <w:pStyle w:val="nais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923547">
        <w:rPr>
          <w:bCs/>
          <w:color w:val="000000"/>
          <w:sz w:val="26"/>
          <w:szCs w:val="26"/>
        </w:rPr>
        <w:t>Vīza:</w:t>
      </w:r>
    </w:p>
    <w:p w:rsidR="00485B85" w:rsidRPr="00923547" w:rsidRDefault="00485B85" w:rsidP="00485B85">
      <w:pPr>
        <w:pStyle w:val="nais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485B85" w:rsidRDefault="00485B85" w:rsidP="00485B85">
      <w:pPr>
        <w:ind w:right="-625"/>
        <w:jc w:val="both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valsts sekretāra p.i.,</w:t>
      </w:r>
    </w:p>
    <w:p w:rsidR="00485B85" w:rsidRDefault="00485B85" w:rsidP="00485B85">
      <w:pPr>
        <w:ind w:right="-625"/>
        <w:jc w:val="both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valsts sekretāra vietnieks informācijas un</w:t>
      </w:r>
    </w:p>
    <w:p w:rsidR="00485B85" w:rsidRPr="00923547" w:rsidRDefault="00485B85" w:rsidP="00485B85">
      <w:pPr>
        <w:ind w:right="-625"/>
        <w:jc w:val="both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komunikācijas tehnoloģiju jautājumos</w:t>
      </w:r>
      <w:r w:rsidRPr="00923547">
        <w:rPr>
          <w:color w:val="000000"/>
          <w:sz w:val="26"/>
          <w:szCs w:val="26"/>
          <w:lang w:val="lv-LV"/>
        </w:rPr>
        <w:tab/>
      </w:r>
      <w:r w:rsidRPr="00923547">
        <w:rPr>
          <w:color w:val="000000"/>
          <w:sz w:val="26"/>
          <w:szCs w:val="26"/>
          <w:lang w:val="lv-LV"/>
        </w:rPr>
        <w:tab/>
      </w:r>
      <w:r w:rsidRPr="00923547">
        <w:rPr>
          <w:color w:val="000000"/>
          <w:sz w:val="26"/>
          <w:szCs w:val="26"/>
          <w:lang w:val="lv-LV"/>
        </w:rPr>
        <w:tab/>
      </w:r>
      <w:r w:rsidRPr="00923547">
        <w:rPr>
          <w:color w:val="000000"/>
          <w:sz w:val="26"/>
          <w:szCs w:val="26"/>
          <w:lang w:val="lv-LV"/>
        </w:rPr>
        <w:tab/>
      </w:r>
      <w:r w:rsidRPr="00923547">
        <w:rPr>
          <w:color w:val="000000"/>
          <w:sz w:val="26"/>
          <w:szCs w:val="26"/>
          <w:lang w:val="lv-LV"/>
        </w:rPr>
        <w:tab/>
        <w:t xml:space="preserve">        </w:t>
      </w:r>
      <w:r>
        <w:rPr>
          <w:color w:val="000000"/>
          <w:sz w:val="26"/>
          <w:szCs w:val="26"/>
          <w:lang w:val="lv-LV"/>
        </w:rPr>
        <w:t>E.Beļskis</w:t>
      </w:r>
    </w:p>
    <w:p w:rsidR="00281A6D" w:rsidRPr="002761CE" w:rsidRDefault="00281A6D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</w:p>
    <w:p w:rsidR="00AE7C15" w:rsidRPr="002761CE" w:rsidRDefault="00AE7C15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</w:p>
    <w:p w:rsidR="00AE7C15" w:rsidRPr="002761CE" w:rsidRDefault="00AE7C15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</w:p>
    <w:p w:rsidR="00AE7C15" w:rsidRPr="002761CE" w:rsidRDefault="00AE7C15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</w:p>
    <w:p w:rsidR="00AE7C15" w:rsidRPr="002761CE" w:rsidRDefault="00AE7C15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</w:p>
    <w:p w:rsidR="00AE7C15" w:rsidRPr="002761CE" w:rsidRDefault="00AE7C15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</w:p>
    <w:p w:rsidR="00AE7C15" w:rsidRPr="002761CE" w:rsidRDefault="00AE7C15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</w:p>
    <w:p w:rsidR="00281A6D" w:rsidRPr="002761CE" w:rsidRDefault="00281A6D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</w:p>
    <w:p w:rsidR="00281A6D" w:rsidRPr="002761CE" w:rsidRDefault="00B434BF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  <w:r>
        <w:rPr>
          <w:color w:val="000000" w:themeColor="text1"/>
          <w:sz w:val="20"/>
          <w:szCs w:val="20"/>
          <w:lang w:val="lv-LV"/>
        </w:rPr>
        <w:t>13</w:t>
      </w:r>
      <w:r w:rsidR="00281A6D" w:rsidRPr="002761CE">
        <w:rPr>
          <w:color w:val="000000" w:themeColor="text1"/>
          <w:sz w:val="20"/>
          <w:szCs w:val="20"/>
          <w:lang w:val="lv-LV"/>
        </w:rPr>
        <w:t>.0</w:t>
      </w:r>
      <w:r w:rsidR="00D24D0D">
        <w:rPr>
          <w:color w:val="000000" w:themeColor="text1"/>
          <w:sz w:val="20"/>
          <w:szCs w:val="20"/>
          <w:lang w:val="lv-LV"/>
        </w:rPr>
        <w:t>7</w:t>
      </w:r>
      <w:r w:rsidR="00281A6D" w:rsidRPr="002761CE">
        <w:rPr>
          <w:color w:val="000000" w:themeColor="text1"/>
          <w:sz w:val="20"/>
          <w:szCs w:val="20"/>
          <w:lang w:val="lv-LV"/>
        </w:rPr>
        <w:t xml:space="preserve">.2016. </w:t>
      </w:r>
      <w:r>
        <w:rPr>
          <w:color w:val="000000" w:themeColor="text1"/>
          <w:sz w:val="20"/>
          <w:szCs w:val="20"/>
          <w:lang w:val="lv-LV"/>
        </w:rPr>
        <w:t>16</w:t>
      </w:r>
      <w:r w:rsidR="00D245CE" w:rsidRPr="002761CE">
        <w:rPr>
          <w:color w:val="000000" w:themeColor="text1"/>
          <w:sz w:val="20"/>
          <w:szCs w:val="20"/>
          <w:lang w:val="lv-LV"/>
        </w:rPr>
        <w:t>:</w:t>
      </w:r>
      <w:r>
        <w:rPr>
          <w:color w:val="000000" w:themeColor="text1"/>
          <w:sz w:val="20"/>
          <w:szCs w:val="20"/>
          <w:lang w:val="lv-LV"/>
        </w:rPr>
        <w:t>50</w:t>
      </w:r>
    </w:p>
    <w:p w:rsidR="00281A6D" w:rsidRPr="002761CE" w:rsidRDefault="000736A4" w:rsidP="00281A6D">
      <w:pPr>
        <w:pStyle w:val="Header"/>
        <w:tabs>
          <w:tab w:val="left" w:pos="720"/>
        </w:tabs>
        <w:rPr>
          <w:color w:val="000000" w:themeColor="text1"/>
          <w:sz w:val="20"/>
          <w:szCs w:val="20"/>
          <w:lang w:val="lv-LV"/>
        </w:rPr>
      </w:pPr>
      <w:r>
        <w:rPr>
          <w:color w:val="000000" w:themeColor="text1"/>
          <w:sz w:val="20"/>
          <w:szCs w:val="20"/>
          <w:lang w:val="lv-LV"/>
        </w:rPr>
        <w:t>193</w:t>
      </w:r>
    </w:p>
    <w:p w:rsidR="00762FEF" w:rsidRPr="002761CE" w:rsidRDefault="0050788C" w:rsidP="002A029A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A.Auziņa</w:t>
      </w:r>
    </w:p>
    <w:p w:rsidR="00993B35" w:rsidRPr="002761CE" w:rsidRDefault="0050788C" w:rsidP="002A029A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66016701</w:t>
      </w:r>
    </w:p>
    <w:p w:rsidR="00762FEF" w:rsidRPr="002761CE" w:rsidRDefault="00762FEF" w:rsidP="00762FEF">
      <w:pPr>
        <w:rPr>
          <w:sz w:val="20"/>
          <w:szCs w:val="20"/>
          <w:lang w:val="lv-LV"/>
        </w:rPr>
      </w:pPr>
    </w:p>
    <w:p w:rsidR="00762FEF" w:rsidRPr="002761CE" w:rsidRDefault="00762FEF" w:rsidP="00762FEF">
      <w:pPr>
        <w:rPr>
          <w:lang w:val="lv-LV"/>
        </w:rPr>
      </w:pPr>
    </w:p>
    <w:p w:rsidR="00762FEF" w:rsidRPr="002761CE" w:rsidRDefault="00762FEF" w:rsidP="00762FEF">
      <w:pPr>
        <w:rPr>
          <w:lang w:val="lv-LV"/>
        </w:rPr>
      </w:pPr>
    </w:p>
    <w:p w:rsidR="00281A6D" w:rsidRPr="002761CE" w:rsidRDefault="00281A6D" w:rsidP="00762FEF">
      <w:pPr>
        <w:tabs>
          <w:tab w:val="left" w:pos="2895"/>
        </w:tabs>
        <w:rPr>
          <w:lang w:val="lv-LV"/>
        </w:rPr>
      </w:pPr>
    </w:p>
    <w:sectPr w:rsidR="00281A6D" w:rsidRPr="002761CE" w:rsidSect="00AC18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135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EA" w:rsidRDefault="00235FEA" w:rsidP="00FD0EB9">
      <w:r>
        <w:separator/>
      </w:r>
    </w:p>
  </w:endnote>
  <w:endnote w:type="continuationSeparator" w:id="0">
    <w:p w:rsidR="00235FEA" w:rsidRDefault="00235FEA" w:rsidP="00FD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AA" w:rsidRPr="0050788C" w:rsidRDefault="00D24D0D" w:rsidP="00D24D0D">
    <w:pPr>
      <w:ind w:right="-625"/>
      <w:jc w:val="both"/>
      <w:rPr>
        <w:sz w:val="20"/>
        <w:szCs w:val="20"/>
        <w:lang w:val="lv-LV"/>
      </w:rPr>
    </w:pPr>
    <w:r w:rsidRPr="0050788C">
      <w:rPr>
        <w:sz w:val="20"/>
        <w:szCs w:val="20"/>
        <w:lang w:val="lv-LV"/>
      </w:rPr>
      <w:t>VA</w:t>
    </w:r>
    <w:r w:rsidR="00186974">
      <w:rPr>
        <w:sz w:val="20"/>
        <w:szCs w:val="20"/>
        <w:lang w:val="lv-LV"/>
      </w:rPr>
      <w:t>RAM</w:t>
    </w:r>
    <w:r w:rsidR="00B434BF">
      <w:rPr>
        <w:sz w:val="20"/>
        <w:szCs w:val="20"/>
        <w:lang w:val="lv-LV"/>
      </w:rPr>
      <w:t>anot_5212_13</w:t>
    </w:r>
    <w:r>
      <w:rPr>
        <w:sz w:val="20"/>
        <w:szCs w:val="20"/>
        <w:lang w:val="lv-LV"/>
      </w:rPr>
      <w:t>07</w:t>
    </w:r>
    <w:r w:rsidRPr="0050788C">
      <w:rPr>
        <w:sz w:val="20"/>
        <w:szCs w:val="20"/>
        <w:lang w:val="lv-LV"/>
      </w:rPr>
      <w:t>16_</w:t>
    </w:r>
    <w:r w:rsidR="00485B85">
      <w:rPr>
        <w:sz w:val="20"/>
        <w:szCs w:val="20"/>
        <w:lang w:val="lv-LV"/>
      </w:rPr>
      <w:t>VSS-421_</w:t>
    </w:r>
    <w:r w:rsidRPr="0050788C">
      <w:rPr>
        <w:sz w:val="20"/>
        <w:szCs w:val="20"/>
        <w:lang w:val="lv-LV"/>
      </w:rPr>
      <w:t xml:space="preserve">pielikums; </w:t>
    </w:r>
    <w:r w:rsidRPr="0050788C">
      <w:rPr>
        <w:color w:val="000000"/>
        <w:sz w:val="20"/>
        <w:szCs w:val="20"/>
        <w:lang w:val="lv-LV"/>
      </w:rPr>
      <w:t xml:space="preserve">Ministru kabineta noteikumu projekta </w:t>
    </w:r>
    <w:r w:rsidRPr="0050788C">
      <w:rPr>
        <w:sz w:val="20"/>
        <w:szCs w:val="20"/>
        <w:lang w:val="lv-LV"/>
      </w:rPr>
      <w:t>“Darbības programmas “Izaugsme un nodarbinātība” 5.2.1. specifiskā atbalsta mērķa “Veicināt dažāda veida atkritumu atkārtotu izmantošanu, pārstrādi un reģenerāciju” 5.2.1.</w:t>
    </w:r>
    <w:r>
      <w:rPr>
        <w:sz w:val="20"/>
        <w:szCs w:val="20"/>
        <w:lang w:val="lv-LV"/>
      </w:rPr>
      <w:t>2</w:t>
    </w:r>
    <w:r w:rsidRPr="0050788C">
      <w:rPr>
        <w:sz w:val="20"/>
        <w:szCs w:val="20"/>
        <w:lang w:val="lv-LV"/>
      </w:rPr>
      <w:t>. pasākuma “</w:t>
    </w:r>
    <w:r>
      <w:rPr>
        <w:sz w:val="20"/>
        <w:szCs w:val="20"/>
        <w:lang w:val="lv-LV"/>
      </w:rPr>
      <w:t>Atkritumu pārstrādes veicināšana</w:t>
    </w:r>
    <w:r w:rsidRPr="0050788C">
      <w:rPr>
        <w:sz w:val="20"/>
        <w:szCs w:val="20"/>
        <w:lang w:val="lv-LV"/>
      </w:rPr>
      <w:t>”</w:t>
    </w:r>
    <w:r>
      <w:rPr>
        <w:sz w:val="20"/>
        <w:szCs w:val="20"/>
        <w:lang w:val="lv-LV"/>
      </w:rPr>
      <w:t xml:space="preserve"> īstenošanas </w:t>
    </w:r>
    <w:r w:rsidR="00046B90">
      <w:rPr>
        <w:sz w:val="20"/>
        <w:szCs w:val="20"/>
        <w:lang w:val="lv-LV"/>
      </w:rPr>
      <w:t>noteikumi</w:t>
    </w:r>
    <w:r w:rsidRPr="0050788C">
      <w:rPr>
        <w:sz w:val="20"/>
        <w:szCs w:val="20"/>
        <w:lang w:val="lv-LV"/>
      </w:rPr>
      <w:t>”</w:t>
    </w:r>
    <w:r w:rsidRPr="0050788C">
      <w:rPr>
        <w:b/>
        <w:sz w:val="20"/>
        <w:szCs w:val="20"/>
        <w:lang w:val="lv-LV"/>
      </w:rPr>
      <w:t xml:space="preserve"> </w:t>
    </w:r>
    <w:r w:rsidRPr="0050788C">
      <w:rPr>
        <w:bCs/>
        <w:sz w:val="20"/>
        <w:szCs w:val="20"/>
        <w:lang w:val="lv-LV"/>
      </w:rPr>
      <w:t xml:space="preserve"> sākotnējās ietekmes novērtējuma ziņojuma (anotācijas)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AA" w:rsidRPr="0050788C" w:rsidRDefault="00485B85" w:rsidP="00BC6B2E">
    <w:pPr>
      <w:ind w:right="-625"/>
      <w:jc w:val="both"/>
      <w:rPr>
        <w:sz w:val="20"/>
        <w:szCs w:val="20"/>
        <w:lang w:val="lv-LV"/>
      </w:rPr>
    </w:pPr>
    <w:r w:rsidRPr="0050788C">
      <w:rPr>
        <w:sz w:val="20"/>
        <w:szCs w:val="20"/>
        <w:lang w:val="lv-LV"/>
      </w:rPr>
      <w:t>VA</w:t>
    </w:r>
    <w:r w:rsidR="00B434BF">
      <w:rPr>
        <w:sz w:val="20"/>
        <w:szCs w:val="20"/>
        <w:lang w:val="lv-LV"/>
      </w:rPr>
      <w:t>RAManot_5212_13</w:t>
    </w:r>
    <w:r>
      <w:rPr>
        <w:sz w:val="20"/>
        <w:szCs w:val="20"/>
        <w:lang w:val="lv-LV"/>
      </w:rPr>
      <w:t>07</w:t>
    </w:r>
    <w:r w:rsidRPr="0050788C">
      <w:rPr>
        <w:sz w:val="20"/>
        <w:szCs w:val="20"/>
        <w:lang w:val="lv-LV"/>
      </w:rPr>
      <w:t>16_</w:t>
    </w:r>
    <w:r>
      <w:rPr>
        <w:sz w:val="20"/>
        <w:szCs w:val="20"/>
        <w:lang w:val="lv-LV"/>
      </w:rPr>
      <w:t>VSS-421_</w:t>
    </w:r>
    <w:r w:rsidRPr="0050788C">
      <w:rPr>
        <w:sz w:val="20"/>
        <w:szCs w:val="20"/>
        <w:lang w:val="lv-LV"/>
      </w:rPr>
      <w:t>pielikums</w:t>
    </w:r>
    <w:r w:rsidR="00FF5EB4" w:rsidRPr="0050788C">
      <w:rPr>
        <w:sz w:val="20"/>
        <w:szCs w:val="20"/>
        <w:lang w:val="lv-LV"/>
      </w:rPr>
      <w:t xml:space="preserve">; </w:t>
    </w:r>
    <w:r w:rsidR="00FF5EB4" w:rsidRPr="0050788C">
      <w:rPr>
        <w:color w:val="000000"/>
        <w:sz w:val="20"/>
        <w:szCs w:val="20"/>
        <w:lang w:val="lv-LV"/>
      </w:rPr>
      <w:t xml:space="preserve">Ministru kabineta noteikumu projekta </w:t>
    </w:r>
    <w:r w:rsidR="00BC6B2E" w:rsidRPr="0050788C">
      <w:rPr>
        <w:sz w:val="20"/>
        <w:szCs w:val="20"/>
        <w:lang w:val="lv-LV"/>
      </w:rPr>
      <w:t>“Darbības programmas “Izaugsme un nodarbinātība” 5.2.1. specifiskā atbalsta mērķa “Veicināt dažāda veida atkritumu atkārtotu izmantošanu, pārstrādi un reģenerāciju” 5.2.1.</w:t>
    </w:r>
    <w:r w:rsidR="00D24D0D">
      <w:rPr>
        <w:sz w:val="20"/>
        <w:szCs w:val="20"/>
        <w:lang w:val="lv-LV"/>
      </w:rPr>
      <w:t>2</w:t>
    </w:r>
    <w:r w:rsidR="00BC6B2E" w:rsidRPr="0050788C">
      <w:rPr>
        <w:sz w:val="20"/>
        <w:szCs w:val="20"/>
        <w:lang w:val="lv-LV"/>
      </w:rPr>
      <w:t>. pasākuma “</w:t>
    </w:r>
    <w:r w:rsidR="00D24D0D">
      <w:rPr>
        <w:sz w:val="20"/>
        <w:szCs w:val="20"/>
        <w:lang w:val="lv-LV"/>
      </w:rPr>
      <w:t>Atkritumu pārstrādes veicināšana</w:t>
    </w:r>
    <w:r w:rsidR="00BC6B2E" w:rsidRPr="0050788C">
      <w:rPr>
        <w:sz w:val="20"/>
        <w:szCs w:val="20"/>
        <w:lang w:val="lv-LV"/>
      </w:rPr>
      <w:t>”</w:t>
    </w:r>
    <w:r w:rsidR="00D24D0D">
      <w:rPr>
        <w:sz w:val="20"/>
        <w:szCs w:val="20"/>
        <w:lang w:val="lv-LV"/>
      </w:rPr>
      <w:t xml:space="preserve"> īstenošanas </w:t>
    </w:r>
    <w:r w:rsidR="00046B90">
      <w:rPr>
        <w:sz w:val="20"/>
        <w:szCs w:val="20"/>
        <w:lang w:val="lv-LV"/>
      </w:rPr>
      <w:t>noteikumi</w:t>
    </w:r>
    <w:r w:rsidR="00BC6B2E" w:rsidRPr="0050788C">
      <w:rPr>
        <w:sz w:val="20"/>
        <w:szCs w:val="20"/>
        <w:lang w:val="lv-LV"/>
      </w:rPr>
      <w:t>”</w:t>
    </w:r>
    <w:r w:rsidR="00BC6B2E" w:rsidRPr="0050788C">
      <w:rPr>
        <w:b/>
        <w:sz w:val="20"/>
        <w:szCs w:val="20"/>
        <w:lang w:val="lv-LV"/>
      </w:rPr>
      <w:t xml:space="preserve"> </w:t>
    </w:r>
    <w:r w:rsidR="00FF5EB4" w:rsidRPr="0050788C">
      <w:rPr>
        <w:bCs/>
        <w:sz w:val="20"/>
        <w:szCs w:val="20"/>
        <w:lang w:val="lv-LV"/>
      </w:rPr>
      <w:t xml:space="preserve"> sākotnējās ietekmes novērtējuma ziņojum</w:t>
    </w:r>
    <w:r w:rsidR="00BE5E8E" w:rsidRPr="0050788C">
      <w:rPr>
        <w:bCs/>
        <w:sz w:val="20"/>
        <w:szCs w:val="20"/>
        <w:lang w:val="lv-LV"/>
      </w:rPr>
      <w:t>a</w:t>
    </w:r>
    <w:r w:rsidR="00FF5EB4" w:rsidRPr="0050788C">
      <w:rPr>
        <w:bCs/>
        <w:sz w:val="20"/>
        <w:szCs w:val="20"/>
        <w:lang w:val="lv-LV"/>
      </w:rPr>
      <w:t xml:space="preserve"> (anotācija</w:t>
    </w:r>
    <w:r w:rsidR="00BE5E8E" w:rsidRPr="0050788C">
      <w:rPr>
        <w:bCs/>
        <w:sz w:val="20"/>
        <w:szCs w:val="20"/>
        <w:lang w:val="lv-LV"/>
      </w:rPr>
      <w:t>s</w:t>
    </w:r>
    <w:r w:rsidR="00FF5EB4" w:rsidRPr="0050788C">
      <w:rPr>
        <w:bCs/>
        <w:sz w:val="20"/>
        <w:szCs w:val="20"/>
        <w:lang w:val="lv-LV"/>
      </w:rPr>
      <w:t>)</w:t>
    </w:r>
    <w:r w:rsidR="00BE5E8E" w:rsidRPr="0050788C">
      <w:rPr>
        <w:bCs/>
        <w:sz w:val="20"/>
        <w:szCs w:val="20"/>
        <w:lang w:val="lv-LV"/>
      </w:rPr>
      <w:t xml:space="preserve">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EA" w:rsidRDefault="00235FEA" w:rsidP="00FD0EB9">
      <w:r>
        <w:separator/>
      </w:r>
    </w:p>
  </w:footnote>
  <w:footnote w:type="continuationSeparator" w:id="0">
    <w:p w:rsidR="00235FEA" w:rsidRDefault="00235FEA" w:rsidP="00FD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1781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5EB4" w:rsidRPr="00BC6B2E" w:rsidRDefault="00FF5EB4" w:rsidP="00FF5EB4">
        <w:pPr>
          <w:pStyle w:val="Header"/>
          <w:jc w:val="right"/>
          <w:rPr>
            <w:noProof/>
            <w:sz w:val="24"/>
            <w:szCs w:val="24"/>
          </w:rPr>
        </w:pPr>
        <w:r w:rsidRPr="00BC6B2E">
          <w:rPr>
            <w:sz w:val="24"/>
            <w:szCs w:val="24"/>
          </w:rPr>
          <w:fldChar w:fldCharType="begin"/>
        </w:r>
        <w:r w:rsidRPr="00BC6B2E">
          <w:rPr>
            <w:sz w:val="24"/>
            <w:szCs w:val="24"/>
          </w:rPr>
          <w:instrText xml:space="preserve"> PAGE   \* MERGEFORMAT </w:instrText>
        </w:r>
        <w:r w:rsidRPr="00BC6B2E">
          <w:rPr>
            <w:sz w:val="24"/>
            <w:szCs w:val="24"/>
          </w:rPr>
          <w:fldChar w:fldCharType="separate"/>
        </w:r>
        <w:r w:rsidR="000E0D4C">
          <w:rPr>
            <w:noProof/>
            <w:sz w:val="24"/>
            <w:szCs w:val="24"/>
          </w:rPr>
          <w:t>2</w:t>
        </w:r>
        <w:r w:rsidRPr="00BC6B2E">
          <w:rPr>
            <w:noProof/>
            <w:sz w:val="24"/>
            <w:szCs w:val="24"/>
          </w:rPr>
          <w:fldChar w:fldCharType="end"/>
        </w:r>
      </w:p>
      <w:p w:rsidR="00FF5EB4" w:rsidRDefault="00FF5EB4" w:rsidP="00FF5EB4">
        <w:pPr>
          <w:pStyle w:val="Header"/>
          <w:jc w:val="right"/>
        </w:pPr>
        <w:r>
          <w:rPr>
            <w:i/>
            <w:noProof/>
          </w:rPr>
          <w:t>Pielikums</w:t>
        </w:r>
      </w:p>
    </w:sdtContent>
  </w:sdt>
  <w:p w:rsidR="004504AA" w:rsidRDefault="00450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473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5EB4" w:rsidRDefault="00FF5EB4" w:rsidP="00FF5EB4">
        <w:pPr>
          <w:pStyle w:val="Header"/>
          <w:jc w:val="right"/>
          <w:rPr>
            <w:noProof/>
          </w:rPr>
        </w:pPr>
      </w:p>
      <w:p w:rsidR="00FF5EB4" w:rsidRDefault="00FF5EB4" w:rsidP="00FF5EB4">
        <w:pPr>
          <w:pStyle w:val="Header"/>
          <w:jc w:val="right"/>
        </w:pPr>
        <w:r>
          <w:rPr>
            <w:i/>
            <w:noProof/>
          </w:rPr>
          <w:t>Pielikums</w:t>
        </w:r>
      </w:p>
    </w:sdtContent>
  </w:sdt>
  <w:p w:rsidR="00457DE0" w:rsidRPr="002761CE" w:rsidRDefault="00457DE0" w:rsidP="00457DE0">
    <w:pPr>
      <w:pStyle w:val="Header"/>
      <w:jc w:val="right"/>
      <w:rPr>
        <w:i/>
        <w:sz w:val="24"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A0B05E"/>
    <w:multiLevelType w:val="hybridMultilevel"/>
    <w:tmpl w:val="9F53BC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07F420"/>
    <w:multiLevelType w:val="hybridMultilevel"/>
    <w:tmpl w:val="CC00A6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17CA9A"/>
    <w:multiLevelType w:val="hybridMultilevel"/>
    <w:tmpl w:val="6CE66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7C935A"/>
    <w:multiLevelType w:val="hybridMultilevel"/>
    <w:tmpl w:val="D27A98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DE056F"/>
    <w:multiLevelType w:val="hybridMultilevel"/>
    <w:tmpl w:val="7D5F55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7F0D97"/>
    <w:multiLevelType w:val="hybridMultilevel"/>
    <w:tmpl w:val="9088A2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C56AA5"/>
    <w:multiLevelType w:val="hybridMultilevel"/>
    <w:tmpl w:val="66F447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7C27E94"/>
    <w:multiLevelType w:val="hybridMultilevel"/>
    <w:tmpl w:val="C72FE7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57E16B"/>
    <w:multiLevelType w:val="hybridMultilevel"/>
    <w:tmpl w:val="F8BFDC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66B9C5"/>
    <w:multiLevelType w:val="hybridMultilevel"/>
    <w:tmpl w:val="8A4B72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8BB640"/>
    <w:multiLevelType w:val="hybridMultilevel"/>
    <w:tmpl w:val="BB9764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E5F3A4"/>
    <w:multiLevelType w:val="hybridMultilevel"/>
    <w:tmpl w:val="632962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E2E2092"/>
    <w:multiLevelType w:val="hybridMultilevel"/>
    <w:tmpl w:val="11FA63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AB3EB2"/>
    <w:multiLevelType w:val="hybridMultilevel"/>
    <w:tmpl w:val="539A99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D6E35F"/>
    <w:multiLevelType w:val="hybridMultilevel"/>
    <w:tmpl w:val="60C236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6F585E9"/>
    <w:multiLevelType w:val="hybridMultilevel"/>
    <w:tmpl w:val="843D6F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D344515"/>
    <w:multiLevelType w:val="hybridMultilevel"/>
    <w:tmpl w:val="68C02A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19F0BF2"/>
    <w:multiLevelType w:val="hybridMultilevel"/>
    <w:tmpl w:val="A8787C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CE8C41"/>
    <w:multiLevelType w:val="hybridMultilevel"/>
    <w:tmpl w:val="D53AD4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28AFDDC"/>
    <w:multiLevelType w:val="hybridMultilevel"/>
    <w:tmpl w:val="B91BB8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72AFAE1"/>
    <w:multiLevelType w:val="hybridMultilevel"/>
    <w:tmpl w:val="A49D88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352159"/>
    <w:multiLevelType w:val="hybridMultilevel"/>
    <w:tmpl w:val="8D4AB6B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3"/>
  </w:num>
  <w:num w:numId="5">
    <w:abstractNumId w:val="18"/>
  </w:num>
  <w:num w:numId="6">
    <w:abstractNumId w:val="8"/>
  </w:num>
  <w:num w:numId="7">
    <w:abstractNumId w:val="6"/>
  </w:num>
  <w:num w:numId="8">
    <w:abstractNumId w:val="17"/>
  </w:num>
  <w:num w:numId="9">
    <w:abstractNumId w:val="19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15"/>
  </w:num>
  <w:num w:numId="15">
    <w:abstractNumId w:val="10"/>
  </w:num>
  <w:num w:numId="16">
    <w:abstractNumId w:val="7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9"/>
    <w:rsid w:val="00001D86"/>
    <w:rsid w:val="00046B90"/>
    <w:rsid w:val="00057DA7"/>
    <w:rsid w:val="000736A4"/>
    <w:rsid w:val="00081D73"/>
    <w:rsid w:val="0008430C"/>
    <w:rsid w:val="000907E5"/>
    <w:rsid w:val="000C0E23"/>
    <w:rsid w:val="000D6885"/>
    <w:rsid w:val="000D6E88"/>
    <w:rsid w:val="000E01FE"/>
    <w:rsid w:val="000E0D4C"/>
    <w:rsid w:val="000E40B4"/>
    <w:rsid w:val="00143427"/>
    <w:rsid w:val="001647F1"/>
    <w:rsid w:val="001713CD"/>
    <w:rsid w:val="00174DA9"/>
    <w:rsid w:val="00186974"/>
    <w:rsid w:val="00194787"/>
    <w:rsid w:val="002060B6"/>
    <w:rsid w:val="002315FB"/>
    <w:rsid w:val="00233E29"/>
    <w:rsid w:val="00233F5A"/>
    <w:rsid w:val="0023515F"/>
    <w:rsid w:val="00235FEA"/>
    <w:rsid w:val="00251E83"/>
    <w:rsid w:val="0027305D"/>
    <w:rsid w:val="002761CE"/>
    <w:rsid w:val="00281A6D"/>
    <w:rsid w:val="00283684"/>
    <w:rsid w:val="00287DD2"/>
    <w:rsid w:val="002A029A"/>
    <w:rsid w:val="002A19FD"/>
    <w:rsid w:val="002A6E0F"/>
    <w:rsid w:val="002E55B9"/>
    <w:rsid w:val="002F098B"/>
    <w:rsid w:val="00300C97"/>
    <w:rsid w:val="00310458"/>
    <w:rsid w:val="003512BF"/>
    <w:rsid w:val="003621BE"/>
    <w:rsid w:val="00372C06"/>
    <w:rsid w:val="0038561D"/>
    <w:rsid w:val="003932BD"/>
    <w:rsid w:val="003A28B6"/>
    <w:rsid w:val="003C4834"/>
    <w:rsid w:val="003C69AC"/>
    <w:rsid w:val="003F5F81"/>
    <w:rsid w:val="00414978"/>
    <w:rsid w:val="004504AA"/>
    <w:rsid w:val="00457DE0"/>
    <w:rsid w:val="00485B85"/>
    <w:rsid w:val="004B5274"/>
    <w:rsid w:val="004C0CC3"/>
    <w:rsid w:val="004C6B2A"/>
    <w:rsid w:val="00502ED1"/>
    <w:rsid w:val="0050788C"/>
    <w:rsid w:val="00512C4E"/>
    <w:rsid w:val="005224E4"/>
    <w:rsid w:val="00531C7B"/>
    <w:rsid w:val="00536A11"/>
    <w:rsid w:val="00537014"/>
    <w:rsid w:val="00547714"/>
    <w:rsid w:val="00553BE5"/>
    <w:rsid w:val="00562F4A"/>
    <w:rsid w:val="005670B6"/>
    <w:rsid w:val="005A5349"/>
    <w:rsid w:val="005B5888"/>
    <w:rsid w:val="005C0068"/>
    <w:rsid w:val="005C0684"/>
    <w:rsid w:val="005C7176"/>
    <w:rsid w:val="005F43FE"/>
    <w:rsid w:val="005F4714"/>
    <w:rsid w:val="005F550C"/>
    <w:rsid w:val="006005D7"/>
    <w:rsid w:val="00657BA4"/>
    <w:rsid w:val="00692D03"/>
    <w:rsid w:val="006A576C"/>
    <w:rsid w:val="006B757F"/>
    <w:rsid w:val="006F1FAB"/>
    <w:rsid w:val="007224ED"/>
    <w:rsid w:val="007369B8"/>
    <w:rsid w:val="00762FEF"/>
    <w:rsid w:val="00797152"/>
    <w:rsid w:val="00833ECE"/>
    <w:rsid w:val="0083527A"/>
    <w:rsid w:val="00871EC1"/>
    <w:rsid w:val="008A643E"/>
    <w:rsid w:val="008C7339"/>
    <w:rsid w:val="008C77FA"/>
    <w:rsid w:val="008D1E1A"/>
    <w:rsid w:val="008E6B84"/>
    <w:rsid w:val="008E7FF8"/>
    <w:rsid w:val="0091602C"/>
    <w:rsid w:val="009261CA"/>
    <w:rsid w:val="009611E0"/>
    <w:rsid w:val="00977C7F"/>
    <w:rsid w:val="00992D12"/>
    <w:rsid w:val="00993B35"/>
    <w:rsid w:val="009A205C"/>
    <w:rsid w:val="009C0E27"/>
    <w:rsid w:val="009F1E9A"/>
    <w:rsid w:val="00A04AE7"/>
    <w:rsid w:val="00A107BC"/>
    <w:rsid w:val="00A11E77"/>
    <w:rsid w:val="00A11FAA"/>
    <w:rsid w:val="00A15190"/>
    <w:rsid w:val="00A16439"/>
    <w:rsid w:val="00A20006"/>
    <w:rsid w:val="00A558DE"/>
    <w:rsid w:val="00A56075"/>
    <w:rsid w:val="00A83563"/>
    <w:rsid w:val="00AA1035"/>
    <w:rsid w:val="00AA3917"/>
    <w:rsid w:val="00AC18B7"/>
    <w:rsid w:val="00AD4639"/>
    <w:rsid w:val="00AE7C15"/>
    <w:rsid w:val="00AF5E52"/>
    <w:rsid w:val="00B060D8"/>
    <w:rsid w:val="00B11A73"/>
    <w:rsid w:val="00B434BF"/>
    <w:rsid w:val="00B57E4F"/>
    <w:rsid w:val="00B6320A"/>
    <w:rsid w:val="00B94F55"/>
    <w:rsid w:val="00BB2849"/>
    <w:rsid w:val="00BB3D34"/>
    <w:rsid w:val="00BC6B2E"/>
    <w:rsid w:val="00BE5E8E"/>
    <w:rsid w:val="00BE7D54"/>
    <w:rsid w:val="00C348E0"/>
    <w:rsid w:val="00C366AF"/>
    <w:rsid w:val="00C414D7"/>
    <w:rsid w:val="00C87F57"/>
    <w:rsid w:val="00CB4B78"/>
    <w:rsid w:val="00CE301D"/>
    <w:rsid w:val="00CF3BB5"/>
    <w:rsid w:val="00D23300"/>
    <w:rsid w:val="00D23A49"/>
    <w:rsid w:val="00D245CE"/>
    <w:rsid w:val="00D24D0D"/>
    <w:rsid w:val="00D6302B"/>
    <w:rsid w:val="00D7340E"/>
    <w:rsid w:val="00D956ED"/>
    <w:rsid w:val="00DA0D1E"/>
    <w:rsid w:val="00DC1AA6"/>
    <w:rsid w:val="00DE0090"/>
    <w:rsid w:val="00E03BC5"/>
    <w:rsid w:val="00E34DDD"/>
    <w:rsid w:val="00E42814"/>
    <w:rsid w:val="00E61EAA"/>
    <w:rsid w:val="00EA4E51"/>
    <w:rsid w:val="00EB3633"/>
    <w:rsid w:val="00EB7C58"/>
    <w:rsid w:val="00EC4D34"/>
    <w:rsid w:val="00ED7EA7"/>
    <w:rsid w:val="00EE074F"/>
    <w:rsid w:val="00EF5363"/>
    <w:rsid w:val="00F0301D"/>
    <w:rsid w:val="00F458D1"/>
    <w:rsid w:val="00F478EE"/>
    <w:rsid w:val="00F51348"/>
    <w:rsid w:val="00F64D7B"/>
    <w:rsid w:val="00F759F3"/>
    <w:rsid w:val="00F75DE3"/>
    <w:rsid w:val="00F9668F"/>
    <w:rsid w:val="00FB118A"/>
    <w:rsid w:val="00FD0EB9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7AF9DF4-E627-4A30-B1F6-02EF7B3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9"/>
    <w:pPr>
      <w:spacing w:after="0" w:line="240" w:lineRule="auto"/>
    </w:pPr>
    <w:rPr>
      <w:rFonts w:ascii="Times New Roman" w:eastAsia="Calibri" w:hAnsi="Times New Roman" w:cs="Times New Roman"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61D"/>
    <w:pPr>
      <w:keepNext/>
      <w:keepLines/>
      <w:spacing w:before="200"/>
      <w:outlineLvl w:val="1"/>
    </w:pPr>
    <w:rPr>
      <w:rFonts w:eastAsia="Times New Roman"/>
      <w:b/>
      <w:bCs/>
      <w:color w:val="4F81BD"/>
      <w:sz w:val="20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"/>
    <w:basedOn w:val="Normal"/>
    <w:link w:val="FootnoteTextChar"/>
    <w:uiPriority w:val="99"/>
    <w:rsid w:val="00FD0EB9"/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,Fußnotentext Char Char1,Fußnotentext Char1 Char1 Char,Fußnotentext Char Char Char Char Char,Fußnotentext Char1 Char Char Char Char1,Fußnotentext Char Char Char,Fußnotentext Char1 Char Char Char Char Char"/>
    <w:basedOn w:val="DefaultParagraphFont"/>
    <w:link w:val="FootnoteText"/>
    <w:uiPriority w:val="99"/>
    <w:rsid w:val="00FD0EB9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FootnoteReference">
    <w:name w:val="footnote reference"/>
    <w:aliases w:val="Footnote Reference Number,SUPERS"/>
    <w:uiPriority w:val="99"/>
    <w:rsid w:val="00FD0EB9"/>
    <w:rPr>
      <w:vertAlign w:val="superscript"/>
      <w:lang w:val="en-GB"/>
    </w:rPr>
  </w:style>
  <w:style w:type="character" w:styleId="Hyperlink">
    <w:name w:val="Hyperlink"/>
    <w:uiPriority w:val="99"/>
    <w:rsid w:val="00FD0EB9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3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CE"/>
    <w:rPr>
      <w:rFonts w:ascii="Times New Roman" w:eastAsia="Calibri" w:hAnsi="Times New Roman" w:cs="Times New Roman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3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CE"/>
    <w:rPr>
      <w:rFonts w:ascii="Times New Roman" w:eastAsia="Calibri" w:hAnsi="Times New Roman" w:cs="Times New Roman"/>
      <w:sz w:val="28"/>
      <w:lang w:val="en-GB"/>
    </w:rPr>
  </w:style>
  <w:style w:type="character" w:styleId="Emphasis">
    <w:name w:val="Emphasis"/>
    <w:basedOn w:val="DefaultParagraphFont"/>
    <w:uiPriority w:val="20"/>
    <w:qFormat/>
    <w:rsid w:val="00833ECE"/>
    <w:rPr>
      <w:i/>
      <w:iCs/>
    </w:rPr>
  </w:style>
  <w:style w:type="character" w:customStyle="1" w:styleId="apple-converted-space">
    <w:name w:val="apple-converted-space"/>
    <w:basedOn w:val="DefaultParagraphFont"/>
    <w:rsid w:val="00833ECE"/>
  </w:style>
  <w:style w:type="paragraph" w:customStyle="1" w:styleId="naisf">
    <w:name w:val="naisf"/>
    <w:basedOn w:val="Normal"/>
    <w:link w:val="naisfChar"/>
    <w:rsid w:val="00562F4A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naisfChar">
    <w:name w:val="naisf Char"/>
    <w:link w:val="naisf"/>
    <w:locked/>
    <w:rsid w:val="00562F4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8561D"/>
    <w:rPr>
      <w:rFonts w:ascii="Times New Roman" w:eastAsia="Times New Roman" w:hAnsi="Times New Roman" w:cs="Times New Roman"/>
      <w:b/>
      <w:bCs/>
      <w:color w:val="4F81BD"/>
      <w:sz w:val="20"/>
      <w:szCs w:val="26"/>
      <w:lang w:val="en-GB" w:eastAsia="x-none"/>
    </w:rPr>
  </w:style>
  <w:style w:type="paragraph" w:customStyle="1" w:styleId="Default">
    <w:name w:val="Default"/>
    <w:rsid w:val="00692D0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ps">
    <w:name w:val="hps"/>
    <w:basedOn w:val="DefaultParagraphFont"/>
    <w:rsid w:val="008C77FA"/>
  </w:style>
  <w:style w:type="paragraph" w:styleId="ListParagraph">
    <w:name w:val="List Paragraph"/>
    <w:basedOn w:val="Normal"/>
    <w:uiPriority w:val="34"/>
    <w:qFormat/>
    <w:rsid w:val="000907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28B6"/>
    <w:rPr>
      <w:b/>
      <w:bCs/>
    </w:rPr>
  </w:style>
  <w:style w:type="character" w:customStyle="1" w:styleId="atn">
    <w:name w:val="atn"/>
    <w:basedOn w:val="DefaultParagraphFont"/>
    <w:rsid w:val="003A28B6"/>
  </w:style>
  <w:style w:type="character" w:styleId="CommentReference">
    <w:name w:val="annotation reference"/>
    <w:basedOn w:val="DefaultParagraphFont"/>
    <w:uiPriority w:val="99"/>
    <w:semiHidden/>
    <w:unhideWhenUsed/>
    <w:rsid w:val="00DE0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090"/>
    <w:rPr>
      <w:rFonts w:ascii="Times New Roman" w:eastAsia="Calibri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090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90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2163-A306-437B-886B-AC1382AF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Timofejeva</dc:creator>
  <cp:lastModifiedBy>Larisa Titkoviča</cp:lastModifiedBy>
  <cp:revision>2</cp:revision>
  <cp:lastPrinted>2016-07-04T10:28:00Z</cp:lastPrinted>
  <dcterms:created xsi:type="dcterms:W3CDTF">2016-08-23T07:52:00Z</dcterms:created>
  <dcterms:modified xsi:type="dcterms:W3CDTF">2016-08-23T07:52:00Z</dcterms:modified>
  <cp:contentStatus/>
</cp:coreProperties>
</file>