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D0" w:rsidRPr="00C4790E" w:rsidRDefault="003D2CD0" w:rsidP="003D2CD0">
      <w:pPr>
        <w:spacing w:after="480"/>
        <w:jc w:val="right"/>
        <w:rPr>
          <w:sz w:val="28"/>
        </w:rPr>
      </w:pPr>
      <w:bookmarkStart w:id="0" w:name="_GoBack"/>
      <w:bookmarkEnd w:id="0"/>
      <w:r w:rsidRPr="00C4790E">
        <w:rPr>
          <w:sz w:val="28"/>
        </w:rPr>
        <w:t>Projekts</w:t>
      </w:r>
    </w:p>
    <w:p w:rsidR="000C03EA" w:rsidRDefault="000C03EA" w:rsidP="000C03E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76B40">
        <w:rPr>
          <w:sz w:val="28"/>
          <w:szCs w:val="28"/>
        </w:rPr>
        <w:t>LATVIJAS REPUBLIKAS MINISTRU KABINETS</w:t>
      </w:r>
    </w:p>
    <w:p w:rsidR="00A948CD" w:rsidRPr="00576B40" w:rsidRDefault="00A948CD" w:rsidP="00A948CD">
      <w:pPr>
        <w:jc w:val="center"/>
        <w:rPr>
          <w:sz w:val="28"/>
          <w:szCs w:val="28"/>
        </w:rPr>
      </w:pPr>
    </w:p>
    <w:p w:rsidR="000C03EA" w:rsidRPr="009A6647" w:rsidRDefault="000C03EA" w:rsidP="000C03EA">
      <w:pPr>
        <w:rPr>
          <w:sz w:val="12"/>
          <w:szCs w:val="12"/>
        </w:rPr>
      </w:pPr>
      <w:r w:rsidRPr="009A6647">
        <w:rPr>
          <w:sz w:val="12"/>
          <w:szCs w:val="12"/>
        </w:rPr>
        <w:t> 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</w:t>
      </w:r>
      <w:r w:rsidR="001743F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6B40">
        <w:rPr>
          <w:sz w:val="28"/>
          <w:szCs w:val="28"/>
        </w:rPr>
        <w:t>gada __. ___</w:t>
      </w:r>
      <w:r w:rsidRPr="00576B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76B40">
        <w:rPr>
          <w:sz w:val="28"/>
          <w:szCs w:val="28"/>
        </w:rPr>
        <w:t xml:space="preserve"> Nr. __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</w:t>
      </w:r>
      <w:r w:rsidRPr="00576B40">
        <w:rPr>
          <w:sz w:val="28"/>
          <w:szCs w:val="28"/>
        </w:rPr>
        <w:t>rot. Nr. __ __. §)</w:t>
      </w: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5000B4" w:rsidRDefault="00CC75BC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Grozījums Ministru kabineta 2010.gada 10.novembra rīkojumā Nr.</w:t>
      </w:r>
      <w:r w:rsidR="00FB53A1" w:rsidRPr="00FB53A1">
        <w:rPr>
          <w:rFonts w:eastAsia="Times New Roman"/>
          <w:b/>
          <w:sz w:val="28"/>
          <w:szCs w:val="28"/>
          <w:lang w:eastAsia="lv-LV"/>
        </w:rPr>
        <w:t>648 „Par zemes vienību Rīgas administratīvajā teritorijā piederību vai piekritību valstij un nostiprināšanu zemesgrāmatā uz valsts vārda attiecīgās ministrija</w:t>
      </w:r>
      <w:r w:rsidR="005000B4">
        <w:rPr>
          <w:rFonts w:eastAsia="Times New Roman"/>
          <w:b/>
          <w:sz w:val="28"/>
          <w:szCs w:val="28"/>
          <w:lang w:eastAsia="lv-LV"/>
        </w:rPr>
        <w:t>s vai valsts akciju sabiedrības</w:t>
      </w:r>
    </w:p>
    <w:p w:rsidR="003D2CD0" w:rsidRPr="000C03EA" w:rsidRDefault="00FB53A1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>„</w:t>
      </w:r>
      <w:r w:rsidRPr="00FB53A1">
        <w:rPr>
          <w:rFonts w:eastAsia="Times New Roman"/>
          <w:b/>
          <w:sz w:val="28"/>
          <w:szCs w:val="28"/>
          <w:lang w:eastAsia="lv-LV"/>
        </w:rPr>
        <w:t>P</w:t>
      </w:r>
      <w:r>
        <w:rPr>
          <w:rFonts w:eastAsia="Times New Roman"/>
          <w:b/>
          <w:sz w:val="28"/>
          <w:szCs w:val="28"/>
          <w:lang w:eastAsia="lv-LV"/>
        </w:rPr>
        <w:t>rivatizācijas aģentūra” personā”</w:t>
      </w:r>
    </w:p>
    <w:p w:rsidR="00ED16F8" w:rsidRDefault="00ED16F8" w:rsidP="00ED16F8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ED16F8">
        <w:rPr>
          <w:rFonts w:eastAsia="Times New Roman"/>
          <w:sz w:val="28"/>
          <w:szCs w:val="28"/>
          <w:lang w:eastAsia="lv-LV"/>
        </w:rPr>
        <w:t xml:space="preserve">Izdarīt </w:t>
      </w:r>
      <w:r w:rsidR="00CC75BC">
        <w:rPr>
          <w:rFonts w:eastAsia="Times New Roman"/>
          <w:sz w:val="28"/>
          <w:szCs w:val="28"/>
          <w:lang w:eastAsia="lv-LV"/>
        </w:rPr>
        <w:t>Ministru kabineta 2010.gada 10.novembra rīkojumā Nr.</w:t>
      </w:r>
      <w:r w:rsidRPr="00ED16F8">
        <w:rPr>
          <w:rFonts w:eastAsia="Times New Roman"/>
          <w:sz w:val="28"/>
          <w:szCs w:val="28"/>
          <w:lang w:eastAsia="lv-LV"/>
        </w:rPr>
        <w:t>648 „Par zemes vienību Rīgas administratīvajā teritorijā piederību vai piekritību valstij un nostiprināšanu zemesgrāmatā uz valsts vārda attiecīgās ministrijas vai valsts akciju sabiedrības „Privatizācijas aģentūra</w:t>
      </w:r>
      <w:r>
        <w:rPr>
          <w:rFonts w:eastAsia="Times New Roman"/>
          <w:sz w:val="28"/>
          <w:szCs w:val="28"/>
          <w:lang w:eastAsia="lv-LV"/>
        </w:rPr>
        <w:t>”</w:t>
      </w:r>
      <w:r w:rsidRPr="00ED16F8">
        <w:rPr>
          <w:rFonts w:eastAsia="Times New Roman"/>
          <w:sz w:val="28"/>
          <w:szCs w:val="28"/>
          <w:lang w:eastAsia="lv-LV"/>
        </w:rPr>
        <w:t xml:space="preserve"> personā</w:t>
      </w:r>
      <w:r>
        <w:rPr>
          <w:rFonts w:eastAsia="Times New Roman"/>
          <w:sz w:val="28"/>
          <w:szCs w:val="28"/>
          <w:lang w:eastAsia="lv-LV"/>
        </w:rPr>
        <w:t>”</w:t>
      </w:r>
      <w:r w:rsidRPr="00ED16F8">
        <w:rPr>
          <w:rFonts w:eastAsia="Times New Roman"/>
          <w:sz w:val="28"/>
          <w:szCs w:val="28"/>
          <w:lang w:eastAsia="lv-LV"/>
        </w:rPr>
        <w:t xml:space="preserve"> (Latvijas Vēstnesis, 2010, 180. nr.; 2011, 166. nr.; 2012, 31., 57., 181.nr.; 2013, 76., 108., 122., 244.nr.; 2</w:t>
      </w:r>
      <w:r w:rsidR="00C24500">
        <w:rPr>
          <w:rFonts w:eastAsia="Times New Roman"/>
          <w:sz w:val="28"/>
          <w:szCs w:val="28"/>
          <w:lang w:eastAsia="lv-LV"/>
        </w:rPr>
        <w:t>014, 37., 80., 109., 190., 236.</w:t>
      </w:r>
      <w:r w:rsidRPr="00ED16F8">
        <w:rPr>
          <w:rFonts w:eastAsia="Times New Roman"/>
          <w:sz w:val="28"/>
          <w:szCs w:val="28"/>
          <w:lang w:eastAsia="lv-LV"/>
        </w:rPr>
        <w:t>nr.; 2015, 30., 61.</w:t>
      </w:r>
      <w:r w:rsidR="00C24500">
        <w:rPr>
          <w:rFonts w:eastAsia="Times New Roman"/>
          <w:sz w:val="28"/>
          <w:szCs w:val="28"/>
          <w:lang w:eastAsia="lv-LV"/>
        </w:rPr>
        <w:t>, 147.</w:t>
      </w:r>
      <w:r w:rsidRPr="00ED16F8">
        <w:rPr>
          <w:rFonts w:eastAsia="Times New Roman"/>
          <w:sz w:val="28"/>
          <w:szCs w:val="28"/>
          <w:lang w:eastAsia="lv-LV"/>
        </w:rPr>
        <w:t>nr.</w:t>
      </w:r>
      <w:r w:rsidR="00C24500">
        <w:rPr>
          <w:rFonts w:eastAsia="Times New Roman"/>
          <w:sz w:val="28"/>
          <w:szCs w:val="28"/>
          <w:lang w:eastAsia="lv-LV"/>
        </w:rPr>
        <w:t>; 2016, 129., 144.nr.</w:t>
      </w:r>
      <w:r w:rsidRPr="00ED16F8">
        <w:rPr>
          <w:rFonts w:eastAsia="Times New Roman"/>
          <w:sz w:val="28"/>
          <w:szCs w:val="28"/>
          <w:lang w:eastAsia="lv-LV"/>
        </w:rPr>
        <w:t xml:space="preserve">) </w:t>
      </w:r>
      <w:r w:rsidR="00CC75BC">
        <w:rPr>
          <w:rFonts w:eastAsia="Times New Roman"/>
          <w:sz w:val="28"/>
          <w:szCs w:val="28"/>
          <w:lang w:eastAsia="lv-LV"/>
        </w:rPr>
        <w:t xml:space="preserve">grozījumu </w:t>
      </w:r>
      <w:r>
        <w:rPr>
          <w:rFonts w:eastAsia="Times New Roman"/>
          <w:sz w:val="28"/>
          <w:szCs w:val="28"/>
          <w:lang w:eastAsia="lv-LV"/>
        </w:rPr>
        <w:t>un p</w:t>
      </w:r>
      <w:r w:rsidRPr="00ED16F8">
        <w:rPr>
          <w:rFonts w:eastAsia="Times New Roman"/>
          <w:sz w:val="28"/>
          <w:szCs w:val="28"/>
          <w:lang w:eastAsia="lv-LV"/>
        </w:rPr>
        <w:t xml:space="preserve">apildināt </w:t>
      </w:r>
      <w:hyperlink r:id="rId8" w:anchor="piel11" w:tgtFrame="_blank" w:history="1">
        <w:r w:rsidRPr="00ED16F8">
          <w:rPr>
            <w:rFonts w:eastAsia="Times New Roman"/>
            <w:sz w:val="28"/>
            <w:szCs w:val="28"/>
            <w:lang w:eastAsia="lv-LV"/>
          </w:rPr>
          <w:t>12.</w:t>
        </w:r>
      </w:hyperlink>
      <w:r w:rsidRPr="00ED16F8">
        <w:rPr>
          <w:rFonts w:eastAsia="Times New Roman"/>
          <w:sz w:val="28"/>
          <w:szCs w:val="28"/>
          <w:lang w:eastAsia="lv-LV"/>
        </w:rPr>
        <w:t>pielikumu ar 28.punktu šādā redakcijā:</w:t>
      </w:r>
    </w:p>
    <w:p w:rsidR="00ED16F8" w:rsidRPr="00ED16F8" w:rsidRDefault="00ED16F8" w:rsidP="00ED16F8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1150"/>
        <w:gridCol w:w="2298"/>
        <w:gridCol w:w="3535"/>
        <w:gridCol w:w="973"/>
      </w:tblGrid>
      <w:tr w:rsidR="00ED16F8" w:rsidRPr="00ED16F8" w:rsidTr="00ED16F8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16F8" w:rsidRPr="00ED16F8" w:rsidRDefault="00ED16F8" w:rsidP="00ED16F8">
            <w:pPr>
              <w:jc w:val="center"/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</w:pPr>
            <w:r w:rsidRPr="00ED16F8">
              <w:rPr>
                <w:rFonts w:eastAsia="Times New Roman"/>
                <w:sz w:val="28"/>
                <w:szCs w:val="28"/>
                <w:lang w:eastAsia="lv-LV"/>
              </w:rPr>
              <w:t>„</w:t>
            </w:r>
            <w:r w:rsidRPr="00ED16F8"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  <w:t>28.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16F8" w:rsidRPr="00ED16F8" w:rsidRDefault="00ED16F8" w:rsidP="00ED16F8">
            <w:pPr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</w:pPr>
            <w:r w:rsidRPr="00ED16F8"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  <w:t>Rīga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16F8" w:rsidRPr="00ED16F8" w:rsidRDefault="00ED16F8" w:rsidP="00ED16F8">
            <w:pPr>
              <w:jc w:val="center"/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</w:pPr>
            <w:r w:rsidRPr="00ED16F8"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  <w:t>01000680146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16F8" w:rsidRPr="00ED16F8" w:rsidRDefault="00ED16F8" w:rsidP="00ED16F8">
            <w:pPr>
              <w:jc w:val="center"/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</w:pPr>
            <w:r w:rsidRPr="00ED16F8"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  <w:t>0,0160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ED16F8" w:rsidRPr="00ED16F8" w:rsidRDefault="00ED16F8" w:rsidP="00ED16F8">
            <w:pPr>
              <w:jc w:val="right"/>
              <w:rPr>
                <w:rFonts w:eastAsia="Times New Roman"/>
                <w:color w:val="414142"/>
                <w:sz w:val="28"/>
                <w:szCs w:val="28"/>
                <w:lang w:eastAsia="lv-LV" w:bidi="lo-LA"/>
              </w:rPr>
            </w:pPr>
            <w:r w:rsidRPr="00ED16F8">
              <w:rPr>
                <w:rFonts w:eastAsia="Times New Roman"/>
                <w:sz w:val="28"/>
                <w:szCs w:val="28"/>
                <w:lang w:eastAsia="lv-LV"/>
              </w:rPr>
              <w:t>”</w:t>
            </w:r>
          </w:p>
        </w:tc>
      </w:tr>
    </w:tbl>
    <w:p w:rsidR="003D2CD0" w:rsidRDefault="003D2CD0" w:rsidP="003D2C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1743F2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1743F2" w:rsidP="00E45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M.Kučinskis</w:t>
            </w: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0C03EA">
            <w:pPr>
              <w:jc w:val="right"/>
              <w:rPr>
                <w:sz w:val="28"/>
                <w:szCs w:val="28"/>
              </w:rPr>
            </w:pP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C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</w:p>
          <w:p w:rsidR="000C03EA" w:rsidRPr="000C03EA" w:rsidRDefault="00A948CD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743F2">
              <w:rPr>
                <w:sz w:val="28"/>
                <w:szCs w:val="28"/>
              </w:rPr>
              <w:t>konomikas ministrs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Iesniedzējs:</w:t>
            </w:r>
          </w:p>
          <w:p w:rsidR="000C03EA" w:rsidRPr="000C03EA" w:rsidRDefault="00A948CD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  <w:r w:rsidR="00C62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="000C03EA" w:rsidRPr="000C03EA">
              <w:rPr>
                <w:sz w:val="28"/>
                <w:szCs w:val="28"/>
              </w:rPr>
              <w:t>konomikas ministr</w:t>
            </w:r>
            <w:r w:rsidR="001743F2">
              <w:rPr>
                <w:sz w:val="28"/>
                <w:szCs w:val="28"/>
              </w:rPr>
              <w:t>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DC1E66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Vīza: Valsts sekretār</w:t>
            </w:r>
            <w:r w:rsidR="00DC1E66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1743F2" w:rsidP="00E45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A.Ašeradens</w:t>
            </w: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1743F2" w:rsidRPr="000C03EA" w:rsidRDefault="001743F2" w:rsidP="00174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A.Ašeradens</w:t>
            </w: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ED16F8" w:rsidRPr="000C03EA" w:rsidRDefault="00DC1E66" w:rsidP="00E45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J.Stinka</w:t>
            </w: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</w:tc>
      </w:tr>
    </w:tbl>
    <w:p w:rsidR="003D2CD0" w:rsidRPr="002C541A" w:rsidRDefault="003D2CD0" w:rsidP="003D2CD0">
      <w:pPr>
        <w:jc w:val="both"/>
      </w:pPr>
    </w:p>
    <w:p w:rsidR="003D2CD0" w:rsidRPr="002C541A" w:rsidRDefault="003D2CD0" w:rsidP="003D2CD0">
      <w:pPr>
        <w:jc w:val="both"/>
        <w:rPr>
          <w:sz w:val="20"/>
          <w:szCs w:val="20"/>
        </w:rPr>
      </w:pPr>
      <w:r w:rsidRPr="002C541A">
        <w:rPr>
          <w:sz w:val="20"/>
          <w:szCs w:val="20"/>
        </w:rPr>
        <w:fldChar w:fldCharType="begin"/>
      </w:r>
      <w:r w:rsidRPr="002C541A">
        <w:rPr>
          <w:sz w:val="20"/>
          <w:szCs w:val="20"/>
        </w:rPr>
        <w:instrText xml:space="preserve"> TIME \@ "dd.MM.yyyy. H:mm" </w:instrText>
      </w:r>
      <w:r w:rsidRPr="002C541A">
        <w:rPr>
          <w:sz w:val="20"/>
          <w:szCs w:val="20"/>
        </w:rPr>
        <w:fldChar w:fldCharType="separate"/>
      </w:r>
      <w:r w:rsidR="00B82520">
        <w:rPr>
          <w:noProof/>
          <w:sz w:val="20"/>
          <w:szCs w:val="20"/>
        </w:rPr>
        <w:t>12.09.2016. 13:05</w:t>
      </w:r>
      <w:r w:rsidRPr="002C541A">
        <w:rPr>
          <w:sz w:val="20"/>
          <w:szCs w:val="20"/>
        </w:rPr>
        <w:fldChar w:fldCharType="end"/>
      </w:r>
    </w:p>
    <w:p w:rsidR="006D1DB6" w:rsidRDefault="00C4790E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151</w:t>
      </w:r>
    </w:p>
    <w:p w:rsidR="003D2CD0" w:rsidRDefault="006D1DB6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Iveta Kivliņa</w:t>
      </w:r>
      <w:r w:rsidR="003D2C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sz w:val="20"/>
              <w:szCs w:val="20"/>
            </w:rPr>
            <w:t>67021444</w:t>
          </w:r>
        </w:sdtContent>
      </w:sdt>
    </w:p>
    <w:sdt>
      <w:sdtPr>
        <w:rPr>
          <w:sz w:val="20"/>
          <w:szCs w:val="20"/>
        </w:r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6455E" w:rsidRPr="00FB53A1" w:rsidRDefault="006D1DB6" w:rsidP="00FB53A1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iveta.kivlina</w:t>
          </w:r>
          <w:r w:rsidR="003D2CD0">
            <w:rPr>
              <w:sz w:val="20"/>
              <w:szCs w:val="20"/>
            </w:rPr>
            <w:t>@pa.gov.lv</w:t>
          </w:r>
        </w:p>
      </w:sdtContent>
    </w:sdt>
    <w:sectPr w:rsidR="0036455E" w:rsidRPr="00FB53A1" w:rsidSect="00C24500">
      <w:footerReference w:type="default" r:id="rId9"/>
      <w:pgSz w:w="11906" w:h="16838"/>
      <w:pgMar w:top="1134" w:right="141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13" w:rsidRDefault="00DE0913">
      <w:r>
        <w:separator/>
      </w:r>
    </w:p>
  </w:endnote>
  <w:endnote w:type="continuationSeparator" w:id="0">
    <w:p w:rsidR="00DE0913" w:rsidRDefault="00D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CD" w:rsidRPr="00C4790E" w:rsidRDefault="0041749B" w:rsidP="00C4790E">
    <w:pPr>
      <w:jc w:val="both"/>
      <w:rPr>
        <w:rFonts w:eastAsia="Times New Roman"/>
        <w:sz w:val="20"/>
        <w:szCs w:val="20"/>
        <w:lang w:eastAsia="lv-LV"/>
      </w:rPr>
    </w:pPr>
    <w:r w:rsidRPr="0041749B">
      <w:rPr>
        <w:rFonts w:eastAsia="Times New Roman"/>
        <w:sz w:val="18"/>
        <w:szCs w:val="18"/>
      </w:rPr>
      <w:fldChar w:fldCharType="begin"/>
    </w:r>
    <w:r w:rsidRPr="0041749B">
      <w:rPr>
        <w:rFonts w:eastAsia="Times New Roman"/>
        <w:sz w:val="18"/>
        <w:szCs w:val="18"/>
      </w:rPr>
      <w:instrText xml:space="preserve"> FILENAME </w:instrText>
    </w:r>
    <w:r w:rsidRPr="0041749B">
      <w:rPr>
        <w:rFonts w:eastAsia="Times New Roman"/>
        <w:sz w:val="18"/>
        <w:szCs w:val="18"/>
      </w:rPr>
      <w:fldChar w:fldCharType="separate"/>
    </w:r>
    <w:r w:rsidR="00DC1E66" w:rsidRPr="00C4790E">
      <w:rPr>
        <w:rFonts w:eastAsia="Times New Roman"/>
        <w:noProof/>
        <w:sz w:val="20"/>
        <w:szCs w:val="20"/>
      </w:rPr>
      <w:t>EMRik</w:t>
    </w:r>
    <w:r w:rsidR="00673ED1" w:rsidRPr="00673ED1">
      <w:rPr>
        <w:rFonts w:eastAsia="Times New Roman"/>
        <w:noProof/>
        <w:sz w:val="20"/>
        <w:szCs w:val="20"/>
      </w:rPr>
      <w:t>_</w:t>
    </w:r>
    <w:r w:rsidR="00C4790E">
      <w:rPr>
        <w:rFonts w:eastAsia="Times New Roman"/>
        <w:noProof/>
        <w:sz w:val="20"/>
        <w:szCs w:val="20"/>
      </w:rPr>
      <w:t>12</w:t>
    </w:r>
    <w:r w:rsidR="00673ED1" w:rsidRPr="00673ED1">
      <w:rPr>
        <w:rFonts w:eastAsia="Times New Roman"/>
        <w:noProof/>
        <w:sz w:val="20"/>
        <w:szCs w:val="20"/>
      </w:rPr>
      <w:t>09</w:t>
    </w:r>
    <w:r w:rsidR="00A948CD" w:rsidRPr="00C4790E">
      <w:rPr>
        <w:rFonts w:eastAsia="Times New Roman"/>
        <w:noProof/>
        <w:sz w:val="20"/>
        <w:szCs w:val="20"/>
      </w:rPr>
      <w:t>16; Ministru kabineta rīkojuma projekts "</w:t>
    </w:r>
    <w:r w:rsidR="00A948CD" w:rsidRPr="00C4790E">
      <w:rPr>
        <w:rFonts w:eastAsia="Times New Roman"/>
        <w:sz w:val="20"/>
        <w:szCs w:val="20"/>
        <w:lang w:eastAsia="lv-LV"/>
      </w:rPr>
      <w:t xml:space="preserve"> Grozījums Ministru kabineta 2010.gada 10.novembra rīkojumā Nr.648 „Par zemes vienību Rīgas administratīvajā teritorijā piederību vai piekritību valstij un nostiprināšanu zemesgrāmatā uz valsts vārda attiecīgās ministrijas vai valsts akciju sabiedrības</w:t>
    </w:r>
  </w:p>
  <w:p w:rsidR="0041749B" w:rsidRPr="0041749B" w:rsidRDefault="00A948CD" w:rsidP="00A948CD">
    <w:pPr>
      <w:tabs>
        <w:tab w:val="center" w:pos="4153"/>
        <w:tab w:val="right" w:pos="8306"/>
      </w:tabs>
      <w:jc w:val="both"/>
      <w:rPr>
        <w:rFonts w:eastAsia="Times New Roman"/>
        <w:sz w:val="18"/>
        <w:szCs w:val="18"/>
      </w:rPr>
    </w:pPr>
    <w:r w:rsidRPr="00C4790E">
      <w:rPr>
        <w:rFonts w:eastAsia="Times New Roman"/>
        <w:sz w:val="20"/>
        <w:szCs w:val="20"/>
        <w:lang w:eastAsia="lv-LV"/>
      </w:rPr>
      <w:t>„Privatizācijas aģentūra” personā”</w:t>
    </w:r>
    <w:r>
      <w:rPr>
        <w:rFonts w:eastAsia="Times New Roman"/>
        <w:noProof/>
        <w:sz w:val="18"/>
        <w:szCs w:val="18"/>
      </w:rPr>
      <w:t>"</w:t>
    </w:r>
    <w:r w:rsidR="00DC1E66">
      <w:rPr>
        <w:rFonts w:eastAsia="Times New Roman"/>
        <w:noProof/>
        <w:sz w:val="18"/>
        <w:szCs w:val="18"/>
      </w:rPr>
      <w:t xml:space="preserve"> </w:t>
    </w:r>
    <w:r w:rsidR="0041749B" w:rsidRPr="0041749B">
      <w:rPr>
        <w:rFonts w:eastAsia="Times New Roman"/>
        <w:sz w:val="18"/>
        <w:szCs w:val="18"/>
      </w:rPr>
      <w:fldChar w:fldCharType="end"/>
    </w:r>
    <w:r w:rsidR="0041749B" w:rsidRPr="0041749B">
      <w:rPr>
        <w:rFonts w:eastAsia="Times New Roman"/>
        <w:sz w:val="18"/>
        <w:szCs w:val="18"/>
      </w:rPr>
      <w:t xml:space="preserve">; </w:t>
    </w:r>
  </w:p>
  <w:p w:rsidR="008437A6" w:rsidRDefault="003C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13" w:rsidRDefault="00DE0913">
      <w:r>
        <w:separator/>
      </w:r>
    </w:p>
  </w:footnote>
  <w:footnote w:type="continuationSeparator" w:id="0">
    <w:p w:rsidR="00DE0913" w:rsidRDefault="00DE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21BB7"/>
    <w:rsid w:val="00026304"/>
    <w:rsid w:val="00047FDA"/>
    <w:rsid w:val="000A0C97"/>
    <w:rsid w:val="000C03EA"/>
    <w:rsid w:val="00114889"/>
    <w:rsid w:val="00120E1B"/>
    <w:rsid w:val="001743F2"/>
    <w:rsid w:val="001C4927"/>
    <w:rsid w:val="00241CAC"/>
    <w:rsid w:val="00273CAE"/>
    <w:rsid w:val="002F1A18"/>
    <w:rsid w:val="003179DC"/>
    <w:rsid w:val="0036455E"/>
    <w:rsid w:val="00387FB4"/>
    <w:rsid w:val="003D2CD0"/>
    <w:rsid w:val="0041749B"/>
    <w:rsid w:val="00444E6D"/>
    <w:rsid w:val="00462866"/>
    <w:rsid w:val="0048677F"/>
    <w:rsid w:val="004B7C4C"/>
    <w:rsid w:val="005000B4"/>
    <w:rsid w:val="005438D5"/>
    <w:rsid w:val="00546088"/>
    <w:rsid w:val="00673ED1"/>
    <w:rsid w:val="006B7E2B"/>
    <w:rsid w:val="006D1DB6"/>
    <w:rsid w:val="006E0FAF"/>
    <w:rsid w:val="00733765"/>
    <w:rsid w:val="00742C7A"/>
    <w:rsid w:val="008A3865"/>
    <w:rsid w:val="008B7231"/>
    <w:rsid w:val="00907CC2"/>
    <w:rsid w:val="00971649"/>
    <w:rsid w:val="00971FEE"/>
    <w:rsid w:val="00972B48"/>
    <w:rsid w:val="00992417"/>
    <w:rsid w:val="009E7A15"/>
    <w:rsid w:val="00A0784B"/>
    <w:rsid w:val="00A16583"/>
    <w:rsid w:val="00A27F50"/>
    <w:rsid w:val="00A305E9"/>
    <w:rsid w:val="00A741FE"/>
    <w:rsid w:val="00A948CD"/>
    <w:rsid w:val="00AB219C"/>
    <w:rsid w:val="00B074A2"/>
    <w:rsid w:val="00B82520"/>
    <w:rsid w:val="00B867F1"/>
    <w:rsid w:val="00BF5F41"/>
    <w:rsid w:val="00C24500"/>
    <w:rsid w:val="00C2585E"/>
    <w:rsid w:val="00C4790E"/>
    <w:rsid w:val="00C62733"/>
    <w:rsid w:val="00C80287"/>
    <w:rsid w:val="00CC75BC"/>
    <w:rsid w:val="00D9632F"/>
    <w:rsid w:val="00DC00FE"/>
    <w:rsid w:val="00DC1E66"/>
    <w:rsid w:val="00DC210A"/>
    <w:rsid w:val="00DE0913"/>
    <w:rsid w:val="00DE675C"/>
    <w:rsid w:val="00ED16F8"/>
    <w:rsid w:val="00F34D51"/>
    <w:rsid w:val="00FA33CA"/>
    <w:rsid w:val="00FB53A1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EE6B02-CEE7-481B-8090-EC659C6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221141-par-zemes-vienibu-rigas-administrativaja-teritorija-piederibu-vai-piekritibu-valstij-un-nostiprinasanu-zemesgramata-uz-valsts-v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18689B"/>
    <w:rsid w:val="00211AEB"/>
    <w:rsid w:val="00266D18"/>
    <w:rsid w:val="003F7005"/>
    <w:rsid w:val="00536B0F"/>
    <w:rsid w:val="00567543"/>
    <w:rsid w:val="005D7A95"/>
    <w:rsid w:val="00770755"/>
    <w:rsid w:val="007771E0"/>
    <w:rsid w:val="007D5BFE"/>
    <w:rsid w:val="00804559"/>
    <w:rsid w:val="00921D62"/>
    <w:rsid w:val="0093091A"/>
    <w:rsid w:val="00960C0A"/>
    <w:rsid w:val="00A267D4"/>
    <w:rsid w:val="00A6366B"/>
    <w:rsid w:val="00BA6B42"/>
    <w:rsid w:val="00C9304B"/>
    <w:rsid w:val="00CA5FCC"/>
    <w:rsid w:val="00CC1034"/>
    <w:rsid w:val="00D537FA"/>
    <w:rsid w:val="00DD131D"/>
    <w:rsid w:val="00E13E7B"/>
    <w:rsid w:val="00E6181F"/>
    <w:rsid w:val="00E81F2F"/>
    <w:rsid w:val="00EB6E99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10C99-2EEE-41DD-A9B5-CFFE8AD7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1084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EMRik_Ostas prospekts 2</vt:lpstr>
    </vt:vector>
  </TitlesOfParts>
  <Company>Latvia Privatisation Agency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EMRik_Ostas prospekts 2</dc:title>
  <dc:creator>Ginta Eglīte</dc:creator>
  <cp:lastModifiedBy>Dace Spaliņa</cp:lastModifiedBy>
  <cp:revision>26</cp:revision>
  <cp:lastPrinted>2016-08-12T10:52:00Z</cp:lastPrinted>
  <dcterms:created xsi:type="dcterms:W3CDTF">2016-03-02T13:45:00Z</dcterms:created>
  <dcterms:modified xsi:type="dcterms:W3CDTF">2016-09-12T10:06:00Z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