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D8" w:rsidRPr="003C0B3A" w:rsidRDefault="009713D8" w:rsidP="003C0B3A">
      <w:pPr>
        <w:pStyle w:val="Heading1"/>
        <w:ind w:right="71"/>
        <w:rPr>
          <w:b w:val="0"/>
          <w:i/>
          <w:sz w:val="28"/>
          <w:szCs w:val="28"/>
        </w:rPr>
      </w:pPr>
      <w:r w:rsidRPr="003C0B3A">
        <w:rPr>
          <w:b w:val="0"/>
          <w:i/>
          <w:sz w:val="28"/>
          <w:szCs w:val="28"/>
        </w:rPr>
        <w:t>Projekts</w:t>
      </w:r>
    </w:p>
    <w:p w:rsidR="009713D8" w:rsidRPr="003C0B3A" w:rsidRDefault="009713D8" w:rsidP="003C0B3A">
      <w:pPr>
        <w:jc w:val="center"/>
        <w:rPr>
          <w:rFonts w:ascii="Times New Roman" w:hAnsi="Times New Roman"/>
          <w:b/>
          <w:sz w:val="28"/>
          <w:szCs w:val="28"/>
        </w:rPr>
      </w:pPr>
    </w:p>
    <w:p w:rsidR="00EF77A5" w:rsidRPr="003C0B3A" w:rsidRDefault="00EF77A5" w:rsidP="003C0B3A">
      <w:pPr>
        <w:jc w:val="center"/>
        <w:rPr>
          <w:rFonts w:ascii="Times New Roman" w:hAnsi="Times New Roman"/>
          <w:sz w:val="28"/>
          <w:szCs w:val="28"/>
          <w:lang w:eastAsia="lv-LV"/>
        </w:rPr>
      </w:pPr>
      <w:r w:rsidRPr="003C0B3A">
        <w:rPr>
          <w:rFonts w:ascii="Times New Roman" w:hAnsi="Times New Roman"/>
          <w:sz w:val="28"/>
          <w:szCs w:val="28"/>
          <w:lang w:eastAsia="lv-LV"/>
        </w:rPr>
        <w:t>LATVIJAS REPUBLIKAS MINISTRU KABINETS</w:t>
      </w:r>
    </w:p>
    <w:p w:rsidR="009713D8" w:rsidRPr="003C0B3A" w:rsidRDefault="009713D8" w:rsidP="003C0B3A">
      <w:pPr>
        <w:rPr>
          <w:rFonts w:ascii="Times New Roman" w:hAnsi="Times New Roman"/>
          <w:b/>
          <w:sz w:val="28"/>
          <w:szCs w:val="28"/>
          <w:u w:val="single"/>
        </w:rPr>
      </w:pPr>
    </w:p>
    <w:p w:rsidR="009713D8" w:rsidRPr="003C0B3A" w:rsidRDefault="009713D8" w:rsidP="003C0B3A">
      <w:pPr>
        <w:ind w:right="45"/>
        <w:rPr>
          <w:rFonts w:ascii="Times New Roman" w:hAnsi="Times New Roman"/>
          <w:sz w:val="28"/>
          <w:szCs w:val="28"/>
        </w:rPr>
      </w:pPr>
      <w:r w:rsidRPr="003C0B3A">
        <w:rPr>
          <w:rFonts w:ascii="Times New Roman" w:hAnsi="Times New Roman"/>
          <w:sz w:val="28"/>
          <w:szCs w:val="28"/>
        </w:rPr>
        <w:t>201</w:t>
      </w:r>
      <w:r w:rsidR="00446FA1">
        <w:rPr>
          <w:rFonts w:ascii="Times New Roman" w:hAnsi="Times New Roman"/>
          <w:sz w:val="28"/>
          <w:szCs w:val="28"/>
        </w:rPr>
        <w:t>6</w:t>
      </w:r>
      <w:r w:rsidRPr="003C0B3A">
        <w:rPr>
          <w:rFonts w:ascii="Times New Roman" w:hAnsi="Times New Roman"/>
          <w:sz w:val="28"/>
          <w:szCs w:val="28"/>
        </w:rPr>
        <w:t xml:space="preserve">.gada </w:t>
      </w:r>
      <w:r w:rsidR="00EF77A5" w:rsidRPr="003C0B3A">
        <w:rPr>
          <w:rFonts w:ascii="Times New Roman" w:hAnsi="Times New Roman"/>
          <w:sz w:val="28"/>
          <w:szCs w:val="28"/>
        </w:rPr>
        <w:t>__.___</w:t>
      </w:r>
      <w:r w:rsidR="00AF155A" w:rsidRPr="003C0B3A">
        <w:rPr>
          <w:rFonts w:ascii="Times New Roman" w:hAnsi="Times New Roman"/>
          <w:sz w:val="28"/>
          <w:szCs w:val="28"/>
        </w:rPr>
        <w:t>____.</w:t>
      </w:r>
      <w:r w:rsidRPr="003C0B3A">
        <w:rPr>
          <w:rFonts w:ascii="Times New Roman" w:hAnsi="Times New Roman"/>
          <w:sz w:val="28"/>
          <w:szCs w:val="28"/>
        </w:rPr>
        <w:tab/>
      </w:r>
      <w:r w:rsidRPr="003C0B3A">
        <w:rPr>
          <w:rFonts w:ascii="Times New Roman" w:hAnsi="Times New Roman"/>
          <w:sz w:val="28"/>
          <w:szCs w:val="28"/>
        </w:rPr>
        <w:tab/>
      </w:r>
      <w:r w:rsidRPr="003C0B3A">
        <w:rPr>
          <w:rFonts w:ascii="Times New Roman" w:hAnsi="Times New Roman"/>
          <w:sz w:val="28"/>
          <w:szCs w:val="28"/>
        </w:rPr>
        <w:tab/>
      </w:r>
      <w:r w:rsidRPr="003C0B3A">
        <w:rPr>
          <w:rFonts w:ascii="Times New Roman" w:hAnsi="Times New Roman"/>
          <w:sz w:val="28"/>
          <w:szCs w:val="28"/>
        </w:rPr>
        <w:tab/>
      </w:r>
      <w:r w:rsidR="00AF155A" w:rsidRPr="003C0B3A">
        <w:rPr>
          <w:rFonts w:ascii="Times New Roman" w:hAnsi="Times New Roman"/>
          <w:sz w:val="28"/>
          <w:szCs w:val="28"/>
        </w:rPr>
        <w:t xml:space="preserve">          </w:t>
      </w:r>
      <w:r w:rsidR="00EF77A5" w:rsidRPr="003C0B3A">
        <w:rPr>
          <w:rFonts w:ascii="Times New Roman" w:hAnsi="Times New Roman"/>
          <w:sz w:val="28"/>
          <w:szCs w:val="28"/>
        </w:rPr>
        <w:tab/>
      </w:r>
      <w:r w:rsidR="00EF77A5" w:rsidRPr="003C0B3A">
        <w:rPr>
          <w:rFonts w:ascii="Times New Roman" w:hAnsi="Times New Roman"/>
          <w:sz w:val="28"/>
          <w:szCs w:val="28"/>
        </w:rPr>
        <w:tab/>
        <w:t xml:space="preserve">     </w:t>
      </w:r>
      <w:r w:rsidR="00AF155A" w:rsidRPr="003C0B3A">
        <w:rPr>
          <w:rFonts w:ascii="Times New Roman" w:hAnsi="Times New Roman"/>
          <w:sz w:val="28"/>
          <w:szCs w:val="28"/>
        </w:rPr>
        <w:t xml:space="preserve"> </w:t>
      </w:r>
      <w:r w:rsidRPr="003C0B3A">
        <w:rPr>
          <w:rFonts w:ascii="Times New Roman" w:hAnsi="Times New Roman"/>
          <w:sz w:val="28"/>
          <w:szCs w:val="28"/>
        </w:rPr>
        <w:t>Rīkojums Nr.</w:t>
      </w:r>
      <w:r w:rsidR="00AF155A" w:rsidRPr="003C0B3A">
        <w:rPr>
          <w:rFonts w:ascii="Times New Roman" w:hAnsi="Times New Roman"/>
          <w:sz w:val="28"/>
          <w:szCs w:val="28"/>
        </w:rPr>
        <w:t>___</w:t>
      </w:r>
    </w:p>
    <w:p w:rsidR="009713D8" w:rsidRPr="003C0B3A" w:rsidRDefault="009713D8" w:rsidP="003C0B3A">
      <w:pPr>
        <w:rPr>
          <w:rFonts w:ascii="Times New Roman" w:hAnsi="Times New Roman"/>
          <w:sz w:val="28"/>
          <w:szCs w:val="28"/>
        </w:rPr>
      </w:pPr>
      <w:r w:rsidRPr="003C0B3A">
        <w:rPr>
          <w:rFonts w:ascii="Times New Roman" w:hAnsi="Times New Roman"/>
          <w:sz w:val="28"/>
          <w:szCs w:val="28"/>
        </w:rPr>
        <w:t>Rīgā</w:t>
      </w:r>
      <w:r w:rsidRPr="003C0B3A">
        <w:rPr>
          <w:rFonts w:ascii="Times New Roman" w:hAnsi="Times New Roman"/>
          <w:sz w:val="28"/>
          <w:szCs w:val="28"/>
        </w:rPr>
        <w:tab/>
      </w:r>
      <w:r w:rsidRPr="003C0B3A">
        <w:rPr>
          <w:rFonts w:ascii="Times New Roman" w:hAnsi="Times New Roman"/>
          <w:sz w:val="28"/>
          <w:szCs w:val="28"/>
        </w:rPr>
        <w:tab/>
      </w:r>
      <w:r w:rsidRPr="003C0B3A">
        <w:rPr>
          <w:rFonts w:ascii="Times New Roman" w:hAnsi="Times New Roman"/>
          <w:sz w:val="28"/>
          <w:szCs w:val="28"/>
        </w:rPr>
        <w:tab/>
      </w:r>
      <w:r w:rsidRPr="003C0B3A">
        <w:rPr>
          <w:rFonts w:ascii="Times New Roman" w:hAnsi="Times New Roman"/>
          <w:sz w:val="28"/>
          <w:szCs w:val="28"/>
        </w:rPr>
        <w:tab/>
      </w:r>
      <w:r w:rsidRPr="003C0B3A">
        <w:rPr>
          <w:rFonts w:ascii="Times New Roman" w:hAnsi="Times New Roman"/>
          <w:sz w:val="28"/>
          <w:szCs w:val="28"/>
        </w:rPr>
        <w:tab/>
      </w:r>
      <w:r w:rsidRPr="003C0B3A">
        <w:rPr>
          <w:rFonts w:ascii="Times New Roman" w:hAnsi="Times New Roman"/>
          <w:sz w:val="28"/>
          <w:szCs w:val="28"/>
        </w:rPr>
        <w:tab/>
      </w:r>
      <w:r w:rsidRPr="003C0B3A">
        <w:rPr>
          <w:rFonts w:ascii="Times New Roman" w:hAnsi="Times New Roman"/>
          <w:sz w:val="28"/>
          <w:szCs w:val="28"/>
        </w:rPr>
        <w:tab/>
      </w:r>
      <w:r w:rsidRPr="003C0B3A">
        <w:rPr>
          <w:rFonts w:ascii="Times New Roman" w:hAnsi="Times New Roman"/>
          <w:sz w:val="28"/>
          <w:szCs w:val="28"/>
        </w:rPr>
        <w:tab/>
      </w:r>
      <w:r w:rsidR="00AF155A" w:rsidRPr="003C0B3A">
        <w:rPr>
          <w:rFonts w:ascii="Times New Roman" w:hAnsi="Times New Roman"/>
          <w:sz w:val="28"/>
          <w:szCs w:val="28"/>
        </w:rPr>
        <w:t xml:space="preserve">                 </w:t>
      </w:r>
      <w:r w:rsidRPr="003C0B3A">
        <w:rPr>
          <w:rFonts w:ascii="Times New Roman" w:hAnsi="Times New Roman"/>
          <w:sz w:val="28"/>
          <w:szCs w:val="28"/>
        </w:rPr>
        <w:t>(prot.</w:t>
      </w:r>
      <w:r w:rsidR="00383081" w:rsidRPr="003C0B3A">
        <w:rPr>
          <w:rFonts w:ascii="Times New Roman" w:hAnsi="Times New Roman"/>
          <w:sz w:val="28"/>
          <w:szCs w:val="28"/>
        </w:rPr>
        <w:t xml:space="preserve"> </w:t>
      </w:r>
      <w:r w:rsidR="00AF155A" w:rsidRPr="003C0B3A">
        <w:rPr>
          <w:rFonts w:ascii="Times New Roman" w:hAnsi="Times New Roman"/>
          <w:sz w:val="28"/>
          <w:szCs w:val="28"/>
        </w:rPr>
        <w:t>Nr.___</w:t>
      </w:r>
      <w:r w:rsidR="00A64635" w:rsidRPr="00A64635">
        <w:rPr>
          <w:rFonts w:ascii="Times New Roman" w:hAnsi="Times New Roman"/>
          <w:sz w:val="24"/>
          <w:szCs w:val="24"/>
        </w:rPr>
        <w:t xml:space="preserve"> </w:t>
      </w:r>
      <w:r w:rsidR="00A64635" w:rsidRPr="00A64635">
        <w:rPr>
          <w:rFonts w:ascii="Times New Roman" w:hAnsi="Times New Roman"/>
          <w:sz w:val="28"/>
          <w:szCs w:val="24"/>
        </w:rPr>
        <w:t>__.§</w:t>
      </w:r>
      <w:r w:rsidR="00AF155A" w:rsidRPr="003C0B3A">
        <w:rPr>
          <w:rFonts w:ascii="Times New Roman" w:hAnsi="Times New Roman"/>
          <w:sz w:val="28"/>
          <w:szCs w:val="28"/>
        </w:rPr>
        <w:t>)</w:t>
      </w:r>
    </w:p>
    <w:p w:rsidR="009713D8" w:rsidRPr="003C0B3A" w:rsidRDefault="009713D8" w:rsidP="003C0B3A">
      <w:pPr>
        <w:pStyle w:val="BodyText"/>
        <w:jc w:val="left"/>
        <w:rPr>
          <w:szCs w:val="28"/>
        </w:rPr>
      </w:pPr>
    </w:p>
    <w:p w:rsidR="00D93FE4" w:rsidRPr="003C0B3A" w:rsidRDefault="009713D8" w:rsidP="003C0B3A">
      <w:pPr>
        <w:pStyle w:val="BodyText"/>
        <w:rPr>
          <w:szCs w:val="28"/>
        </w:rPr>
      </w:pPr>
      <w:r w:rsidRPr="003C0B3A">
        <w:rPr>
          <w:szCs w:val="28"/>
        </w:rPr>
        <w:t>Par valstij dividendēs izmaksājamo</w:t>
      </w:r>
      <w:r w:rsidR="00AF155A" w:rsidRPr="003C0B3A">
        <w:rPr>
          <w:szCs w:val="28"/>
        </w:rPr>
        <w:t xml:space="preserve"> </w:t>
      </w:r>
      <w:r w:rsidRPr="003C0B3A">
        <w:rPr>
          <w:szCs w:val="28"/>
        </w:rPr>
        <w:t xml:space="preserve">sabiedrības </w:t>
      </w:r>
      <w:r w:rsidR="00DD5946" w:rsidRPr="003C0B3A">
        <w:rPr>
          <w:szCs w:val="28"/>
        </w:rPr>
        <w:t>ar ierobežotu atbildību „Standartizācijas, akreditācijas un metrol</w:t>
      </w:r>
      <w:r w:rsidR="00AF155A" w:rsidRPr="003C0B3A">
        <w:rPr>
          <w:szCs w:val="28"/>
        </w:rPr>
        <w:t>oģijas centrs”</w:t>
      </w:r>
      <w:r w:rsidRPr="003C0B3A">
        <w:rPr>
          <w:szCs w:val="28"/>
        </w:rPr>
        <w:t xml:space="preserve"> peļņas daļu</w:t>
      </w:r>
    </w:p>
    <w:p w:rsidR="00AF155A" w:rsidRPr="003C0B3A" w:rsidRDefault="00AF155A" w:rsidP="003C0B3A">
      <w:pPr>
        <w:pStyle w:val="BodyText"/>
        <w:ind w:firstLine="720"/>
        <w:jc w:val="both"/>
        <w:rPr>
          <w:b w:val="0"/>
          <w:szCs w:val="28"/>
        </w:rPr>
      </w:pPr>
    </w:p>
    <w:p w:rsidR="00A64635" w:rsidRPr="00A64635" w:rsidRDefault="00A64635" w:rsidP="00974A1B">
      <w:pPr>
        <w:pStyle w:val="BodyText"/>
        <w:numPr>
          <w:ilvl w:val="0"/>
          <w:numId w:val="3"/>
        </w:numPr>
        <w:tabs>
          <w:tab w:val="left" w:pos="993"/>
          <w:tab w:val="left" w:pos="1134"/>
          <w:tab w:val="left" w:pos="1843"/>
        </w:tabs>
        <w:spacing w:after="120"/>
        <w:ind w:left="0" w:firstLine="426"/>
        <w:jc w:val="both"/>
        <w:rPr>
          <w:b w:val="0"/>
          <w:szCs w:val="28"/>
        </w:rPr>
      </w:pPr>
      <w:r w:rsidRPr="00A64635">
        <w:rPr>
          <w:b w:val="0"/>
          <w:szCs w:val="28"/>
        </w:rPr>
        <w:t>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14.punktu noteikt,</w:t>
      </w:r>
      <w:r w:rsidR="00C036B9" w:rsidRPr="00A64635">
        <w:rPr>
          <w:b w:val="0"/>
          <w:szCs w:val="28"/>
        </w:rPr>
        <w:t xml:space="preserve"> </w:t>
      </w:r>
      <w:r w:rsidR="00C036B9" w:rsidRPr="007F1E95">
        <w:rPr>
          <w:b w:val="0"/>
          <w:szCs w:val="28"/>
        </w:rPr>
        <w:t>ka s</w:t>
      </w:r>
      <w:r w:rsidR="001A5F41" w:rsidRPr="007F1E95">
        <w:rPr>
          <w:b w:val="0"/>
          <w:szCs w:val="28"/>
        </w:rPr>
        <w:t>abiedrība</w:t>
      </w:r>
      <w:r w:rsidR="00C036B9" w:rsidRPr="007F1E95">
        <w:rPr>
          <w:b w:val="0"/>
          <w:szCs w:val="28"/>
        </w:rPr>
        <w:t>i</w:t>
      </w:r>
      <w:r w:rsidR="00CE7CA0" w:rsidRPr="007F1E95">
        <w:rPr>
          <w:b w:val="0"/>
          <w:szCs w:val="28"/>
        </w:rPr>
        <w:t xml:space="preserve"> ar ierobežotu atbildību „Standartizācijas, akreditācijas un metroloģijas centrs”</w:t>
      </w:r>
      <w:r w:rsidR="000F4102" w:rsidRPr="007F1E95">
        <w:rPr>
          <w:b w:val="0"/>
          <w:szCs w:val="28"/>
        </w:rPr>
        <w:t xml:space="preserve"> </w:t>
      </w:r>
      <w:r w:rsidR="00C036B9" w:rsidRPr="007F1E95">
        <w:rPr>
          <w:b w:val="0"/>
          <w:szCs w:val="28"/>
        </w:rPr>
        <w:t>(reģistrācijas Nr.40003427231) (turpmāk - Sabiedrība) nav jāmaksā dividendes no tīrās peļņas</w:t>
      </w:r>
      <w:r w:rsidR="006E2C22" w:rsidRPr="007F1E95">
        <w:rPr>
          <w:b w:val="0"/>
          <w:szCs w:val="28"/>
        </w:rPr>
        <w:t xml:space="preserve"> </w:t>
      </w:r>
      <w:r w:rsidR="00CE7CA0" w:rsidRPr="007F1E95">
        <w:rPr>
          <w:b w:val="0"/>
          <w:szCs w:val="28"/>
        </w:rPr>
        <w:t>par 201</w:t>
      </w:r>
      <w:r w:rsidRPr="007F1E95">
        <w:rPr>
          <w:b w:val="0"/>
          <w:szCs w:val="28"/>
        </w:rPr>
        <w:t>5</w:t>
      </w:r>
      <w:r w:rsidR="006E2C22" w:rsidRPr="007F1E95">
        <w:rPr>
          <w:b w:val="0"/>
          <w:szCs w:val="28"/>
        </w:rPr>
        <w:t>.gadu</w:t>
      </w:r>
      <w:r w:rsidR="00DD7464" w:rsidRPr="007F1E95">
        <w:rPr>
          <w:b w:val="0"/>
          <w:szCs w:val="28"/>
        </w:rPr>
        <w:t>, kas g</w:t>
      </w:r>
      <w:r w:rsidR="00DD7464" w:rsidRPr="007F1E95">
        <w:rPr>
          <w:rFonts w:hint="eastAsia"/>
          <w:b w:val="0"/>
          <w:szCs w:val="28"/>
        </w:rPr>
        <w:t>ū</w:t>
      </w:r>
      <w:r w:rsidR="00DD7464" w:rsidRPr="007F1E95">
        <w:rPr>
          <w:b w:val="0"/>
          <w:szCs w:val="28"/>
        </w:rPr>
        <w:t>ta no sabiedr</w:t>
      </w:r>
      <w:r w:rsidR="00DD7464" w:rsidRPr="007F1E95">
        <w:rPr>
          <w:rFonts w:hint="eastAsia"/>
          <w:b w:val="0"/>
          <w:szCs w:val="28"/>
        </w:rPr>
        <w:t>ī</w:t>
      </w:r>
      <w:r w:rsidR="00DD7464" w:rsidRPr="007F1E95">
        <w:rPr>
          <w:b w:val="0"/>
          <w:szCs w:val="28"/>
        </w:rPr>
        <w:t>bas strukt</w:t>
      </w:r>
      <w:r w:rsidR="00DD7464" w:rsidRPr="007F1E95">
        <w:rPr>
          <w:rFonts w:hint="eastAsia"/>
          <w:b w:val="0"/>
          <w:szCs w:val="28"/>
        </w:rPr>
        <w:t>ū</w:t>
      </w:r>
      <w:r w:rsidR="00DD7464" w:rsidRPr="007F1E95">
        <w:rPr>
          <w:b w:val="0"/>
          <w:szCs w:val="28"/>
        </w:rPr>
        <w:t>rvien</w:t>
      </w:r>
      <w:r w:rsidR="00DD7464" w:rsidRPr="007F1E95">
        <w:rPr>
          <w:rFonts w:hint="eastAsia"/>
          <w:b w:val="0"/>
          <w:szCs w:val="28"/>
        </w:rPr>
        <w:t>ī</w:t>
      </w:r>
      <w:r w:rsidR="00DD7464" w:rsidRPr="007F1E95">
        <w:rPr>
          <w:b w:val="0"/>
          <w:szCs w:val="28"/>
        </w:rPr>
        <w:t>bas - Latvijas Nacion</w:t>
      </w:r>
      <w:r w:rsidR="00DD7464" w:rsidRPr="007F1E95">
        <w:rPr>
          <w:rFonts w:hint="eastAsia"/>
          <w:b w:val="0"/>
          <w:szCs w:val="28"/>
        </w:rPr>
        <w:t>ā</w:t>
      </w:r>
      <w:r w:rsidR="00DD7464" w:rsidRPr="007F1E95">
        <w:rPr>
          <w:b w:val="0"/>
          <w:szCs w:val="28"/>
        </w:rPr>
        <w:t>l</w:t>
      </w:r>
      <w:r w:rsidR="00DD7464" w:rsidRPr="007F1E95">
        <w:rPr>
          <w:rFonts w:hint="eastAsia"/>
          <w:b w:val="0"/>
          <w:szCs w:val="28"/>
        </w:rPr>
        <w:t>ā</w:t>
      </w:r>
      <w:r w:rsidR="00DD7464" w:rsidRPr="007F1E95">
        <w:rPr>
          <w:b w:val="0"/>
          <w:szCs w:val="28"/>
        </w:rPr>
        <w:t xml:space="preserve"> akredit</w:t>
      </w:r>
      <w:r w:rsidR="00DD7464" w:rsidRPr="007F1E95">
        <w:rPr>
          <w:rFonts w:hint="eastAsia"/>
          <w:b w:val="0"/>
          <w:szCs w:val="28"/>
        </w:rPr>
        <w:t>ā</w:t>
      </w:r>
      <w:r w:rsidR="00DD7464" w:rsidRPr="007F1E95">
        <w:rPr>
          <w:b w:val="0"/>
          <w:szCs w:val="28"/>
        </w:rPr>
        <w:t>cijas biroja</w:t>
      </w:r>
      <w:r w:rsidR="00DD7464" w:rsidRPr="00DD7464">
        <w:rPr>
          <w:b w:val="0"/>
          <w:szCs w:val="28"/>
        </w:rPr>
        <w:t xml:space="preserve"> - ien</w:t>
      </w:r>
      <w:r w:rsidR="00DD7464" w:rsidRPr="00DD7464">
        <w:rPr>
          <w:rFonts w:hint="eastAsia"/>
          <w:b w:val="0"/>
          <w:szCs w:val="28"/>
        </w:rPr>
        <w:t>ā</w:t>
      </w:r>
      <w:r w:rsidR="00DD7464" w:rsidRPr="00DD7464">
        <w:rPr>
          <w:b w:val="0"/>
          <w:szCs w:val="28"/>
        </w:rPr>
        <w:t>kumiem.</w:t>
      </w:r>
    </w:p>
    <w:p w:rsidR="00435B2E" w:rsidRDefault="001A5F41" w:rsidP="00435B2E">
      <w:pPr>
        <w:pStyle w:val="BodyText"/>
        <w:numPr>
          <w:ilvl w:val="0"/>
          <w:numId w:val="3"/>
        </w:numPr>
        <w:spacing w:after="120"/>
        <w:ind w:left="0" w:firstLine="426"/>
        <w:jc w:val="both"/>
        <w:rPr>
          <w:b w:val="0"/>
          <w:szCs w:val="28"/>
        </w:rPr>
      </w:pPr>
      <w:r w:rsidRPr="00092B29">
        <w:rPr>
          <w:b w:val="0"/>
          <w:szCs w:val="28"/>
        </w:rPr>
        <w:t>Ekonomikas ministrijai</w:t>
      </w:r>
      <w:r w:rsidR="00C036B9">
        <w:rPr>
          <w:b w:val="0"/>
          <w:szCs w:val="28"/>
        </w:rPr>
        <w:t xml:space="preserve"> kā S</w:t>
      </w:r>
      <w:r w:rsidR="00A42DA5" w:rsidRPr="00092B29">
        <w:rPr>
          <w:b w:val="0"/>
          <w:szCs w:val="28"/>
        </w:rPr>
        <w:t xml:space="preserve">abiedrības </w:t>
      </w:r>
      <w:r w:rsidRPr="00092B29">
        <w:rPr>
          <w:b w:val="0"/>
          <w:szCs w:val="28"/>
        </w:rPr>
        <w:t>kapitāla daļu turētājai</w:t>
      </w:r>
      <w:r w:rsidR="00A42DA5" w:rsidRPr="00092B29">
        <w:rPr>
          <w:b w:val="0"/>
          <w:szCs w:val="28"/>
        </w:rPr>
        <w:t xml:space="preserve"> nodrošināt, ka</w:t>
      </w:r>
      <w:r w:rsidR="003C0B3A" w:rsidRPr="00092B29">
        <w:rPr>
          <w:b w:val="0"/>
          <w:szCs w:val="28"/>
        </w:rPr>
        <w:t xml:space="preserve"> </w:t>
      </w:r>
      <w:r w:rsidR="00A42DA5" w:rsidRPr="00092B29">
        <w:rPr>
          <w:b w:val="0"/>
          <w:szCs w:val="28"/>
        </w:rPr>
        <w:t>201</w:t>
      </w:r>
      <w:r w:rsidR="00A64635">
        <w:rPr>
          <w:b w:val="0"/>
          <w:szCs w:val="28"/>
        </w:rPr>
        <w:t>5</w:t>
      </w:r>
      <w:r w:rsidR="00435B2E">
        <w:rPr>
          <w:b w:val="0"/>
          <w:szCs w:val="28"/>
        </w:rPr>
        <w:t>.gada</w:t>
      </w:r>
      <w:r w:rsidR="00A42DA5" w:rsidRPr="00092B29">
        <w:rPr>
          <w:b w:val="0"/>
          <w:szCs w:val="28"/>
        </w:rPr>
        <w:t xml:space="preserve"> peļņa</w:t>
      </w:r>
      <w:r w:rsidR="00524DC1" w:rsidRPr="00092B29">
        <w:rPr>
          <w:b w:val="0"/>
          <w:szCs w:val="28"/>
        </w:rPr>
        <w:t>s daļa</w:t>
      </w:r>
      <w:r w:rsidR="00435B2E">
        <w:rPr>
          <w:b w:val="0"/>
          <w:szCs w:val="28"/>
        </w:rPr>
        <w:t xml:space="preserve"> </w:t>
      </w:r>
      <w:r w:rsidR="00A64635" w:rsidRPr="00435B2E">
        <w:rPr>
          <w:b w:val="0"/>
          <w:szCs w:val="28"/>
          <w:lang w:eastAsia="lv-LV"/>
        </w:rPr>
        <w:t xml:space="preserve">45 774 </w:t>
      </w:r>
      <w:proofErr w:type="spellStart"/>
      <w:r w:rsidR="00A64635" w:rsidRPr="00435B2E">
        <w:rPr>
          <w:b w:val="0"/>
          <w:i/>
          <w:szCs w:val="28"/>
          <w:lang w:eastAsia="lv-LV"/>
        </w:rPr>
        <w:t>euro</w:t>
      </w:r>
      <w:proofErr w:type="spellEnd"/>
      <w:r w:rsidR="00A64635" w:rsidRPr="00435B2E">
        <w:rPr>
          <w:b w:val="0"/>
          <w:szCs w:val="28"/>
          <w:lang w:eastAsia="lv-LV"/>
        </w:rPr>
        <w:t xml:space="preserve">, kas gūta no </w:t>
      </w:r>
      <w:r w:rsidR="00A64635" w:rsidRPr="00435B2E">
        <w:rPr>
          <w:b w:val="0"/>
          <w:szCs w:val="28"/>
        </w:rPr>
        <w:t>Sabiedrības struktūrvienības Latvijas Nacionālā akreditācijas biroja</w:t>
      </w:r>
      <w:r w:rsidR="00A64635" w:rsidRPr="00435B2E">
        <w:rPr>
          <w:b w:val="0"/>
          <w:szCs w:val="28"/>
          <w:lang w:eastAsia="lv-LV"/>
        </w:rPr>
        <w:t xml:space="preserve"> ienākumiem, tiek novirzīta </w:t>
      </w:r>
      <w:r w:rsidR="00A64635" w:rsidRPr="00435B2E">
        <w:rPr>
          <w:b w:val="0"/>
          <w:szCs w:val="28"/>
        </w:rPr>
        <w:t>Latvijas Nacionālā akreditācijas biroja</w:t>
      </w:r>
      <w:r w:rsidR="00A64635" w:rsidRPr="00435B2E">
        <w:rPr>
          <w:b w:val="0"/>
          <w:szCs w:val="28"/>
          <w:lang w:eastAsia="lv-LV" w:bidi="lo-LA"/>
        </w:rPr>
        <w:t xml:space="preserve"> darbības pilnveidošanai un attīstībai</w:t>
      </w:r>
      <w:r w:rsidR="00435B2E">
        <w:rPr>
          <w:b w:val="0"/>
          <w:szCs w:val="28"/>
        </w:rPr>
        <w:t>.</w:t>
      </w:r>
    </w:p>
    <w:p w:rsidR="00435B2E" w:rsidRPr="007F1E95" w:rsidRDefault="00435B2E" w:rsidP="00435B2E">
      <w:pPr>
        <w:pStyle w:val="BodyText"/>
        <w:numPr>
          <w:ilvl w:val="0"/>
          <w:numId w:val="3"/>
        </w:numPr>
        <w:spacing w:after="120"/>
        <w:ind w:left="0" w:firstLine="426"/>
        <w:jc w:val="both"/>
        <w:rPr>
          <w:b w:val="0"/>
          <w:szCs w:val="28"/>
        </w:rPr>
      </w:pPr>
      <w:r w:rsidRPr="00166767">
        <w:rPr>
          <w:b w:val="0"/>
          <w:szCs w:val="28"/>
        </w:rPr>
        <w:t>Saska</w:t>
      </w:r>
      <w:r w:rsidRPr="00166767">
        <w:rPr>
          <w:rFonts w:hint="eastAsia"/>
          <w:b w:val="0"/>
          <w:szCs w:val="28"/>
        </w:rPr>
        <w:t>ņā</w:t>
      </w:r>
      <w:r w:rsidRPr="00166767">
        <w:rPr>
          <w:b w:val="0"/>
          <w:szCs w:val="28"/>
        </w:rPr>
        <w:t xml:space="preserve"> ar likuma “</w:t>
      </w:r>
      <w:r w:rsidRPr="007F1E95">
        <w:rPr>
          <w:b w:val="0"/>
          <w:szCs w:val="28"/>
        </w:rPr>
        <w:t>Par vid</w:t>
      </w:r>
      <w:r w:rsidRPr="007F1E95">
        <w:rPr>
          <w:rFonts w:hint="eastAsia"/>
          <w:b w:val="0"/>
          <w:szCs w:val="28"/>
        </w:rPr>
        <w:t>ē</w:t>
      </w:r>
      <w:r w:rsidRPr="007F1E95">
        <w:rPr>
          <w:b w:val="0"/>
          <w:szCs w:val="28"/>
        </w:rPr>
        <w:t>ja termi</w:t>
      </w:r>
      <w:r w:rsidRPr="007F1E95">
        <w:rPr>
          <w:rFonts w:hint="eastAsia"/>
          <w:b w:val="0"/>
          <w:szCs w:val="28"/>
        </w:rPr>
        <w:t>ņ</w:t>
      </w:r>
      <w:r w:rsidRPr="007F1E95">
        <w:rPr>
          <w:b w:val="0"/>
          <w:szCs w:val="28"/>
        </w:rPr>
        <w:t xml:space="preserve">a budžeta ietvaru 2016., 2017. un 2018.gadam” 22.pantu </w:t>
      </w:r>
      <w:r w:rsidR="00974A1B" w:rsidRPr="007F1E95">
        <w:rPr>
          <w:b w:val="0"/>
          <w:szCs w:val="28"/>
        </w:rPr>
        <w:t>noteikt, ka S</w:t>
      </w:r>
      <w:r w:rsidRPr="007F1E95">
        <w:rPr>
          <w:b w:val="0"/>
          <w:szCs w:val="28"/>
        </w:rPr>
        <w:t>abiedr</w:t>
      </w:r>
      <w:r w:rsidRPr="007F1E95">
        <w:rPr>
          <w:rFonts w:hint="eastAsia"/>
          <w:b w:val="0"/>
          <w:szCs w:val="28"/>
        </w:rPr>
        <w:t>ī</w:t>
      </w:r>
      <w:r w:rsidRPr="007F1E95">
        <w:rPr>
          <w:b w:val="0"/>
          <w:szCs w:val="28"/>
        </w:rPr>
        <w:t>ba maks</w:t>
      </w:r>
      <w:r w:rsidRPr="007F1E95">
        <w:rPr>
          <w:rFonts w:hint="eastAsia"/>
          <w:b w:val="0"/>
          <w:szCs w:val="28"/>
        </w:rPr>
        <w:t>ā</w:t>
      </w:r>
      <w:r w:rsidRPr="007F1E95">
        <w:rPr>
          <w:b w:val="0"/>
          <w:szCs w:val="28"/>
        </w:rPr>
        <w:t xml:space="preserve"> dividendes 90 procentu apm</w:t>
      </w:r>
      <w:r w:rsidRPr="007F1E95">
        <w:rPr>
          <w:rFonts w:hint="eastAsia"/>
          <w:b w:val="0"/>
          <w:szCs w:val="28"/>
        </w:rPr>
        <w:t>ē</w:t>
      </w:r>
      <w:r w:rsidRPr="007F1E95">
        <w:rPr>
          <w:b w:val="0"/>
          <w:szCs w:val="28"/>
        </w:rPr>
        <w:t>r</w:t>
      </w:r>
      <w:r w:rsidRPr="007F1E95">
        <w:rPr>
          <w:rFonts w:hint="eastAsia"/>
          <w:b w:val="0"/>
          <w:szCs w:val="28"/>
        </w:rPr>
        <w:t>ā</w:t>
      </w:r>
      <w:r w:rsidRPr="007F1E95">
        <w:rPr>
          <w:b w:val="0"/>
          <w:szCs w:val="28"/>
        </w:rPr>
        <w:t xml:space="preserve"> no t</w:t>
      </w:r>
      <w:r w:rsidRPr="007F1E95">
        <w:rPr>
          <w:rFonts w:hint="eastAsia"/>
          <w:b w:val="0"/>
          <w:szCs w:val="28"/>
        </w:rPr>
        <w:t>ī</w:t>
      </w:r>
      <w:r w:rsidRPr="007F1E95">
        <w:rPr>
          <w:b w:val="0"/>
          <w:szCs w:val="28"/>
        </w:rPr>
        <w:t>r</w:t>
      </w:r>
      <w:r w:rsidRPr="007F1E95">
        <w:rPr>
          <w:rFonts w:hint="eastAsia"/>
          <w:b w:val="0"/>
          <w:szCs w:val="28"/>
        </w:rPr>
        <w:t>ā</w:t>
      </w:r>
      <w:r w:rsidRPr="007F1E95">
        <w:rPr>
          <w:b w:val="0"/>
          <w:szCs w:val="28"/>
        </w:rPr>
        <w:t>s pe</w:t>
      </w:r>
      <w:r w:rsidRPr="007F1E95">
        <w:rPr>
          <w:rFonts w:hint="eastAsia"/>
          <w:b w:val="0"/>
          <w:szCs w:val="28"/>
        </w:rPr>
        <w:t>ļņ</w:t>
      </w:r>
      <w:r w:rsidRPr="007F1E95">
        <w:rPr>
          <w:b w:val="0"/>
          <w:szCs w:val="28"/>
        </w:rPr>
        <w:t>as par 2015. gadu, kas g</w:t>
      </w:r>
      <w:r w:rsidRPr="007F1E95">
        <w:rPr>
          <w:rFonts w:hint="eastAsia"/>
          <w:b w:val="0"/>
          <w:szCs w:val="28"/>
        </w:rPr>
        <w:t>ū</w:t>
      </w:r>
      <w:r w:rsidRPr="007F1E95">
        <w:rPr>
          <w:b w:val="0"/>
          <w:szCs w:val="28"/>
        </w:rPr>
        <w:t>ta no p</w:t>
      </w:r>
      <w:r w:rsidRPr="007F1E95">
        <w:rPr>
          <w:rFonts w:hint="eastAsia"/>
          <w:b w:val="0"/>
          <w:szCs w:val="28"/>
        </w:rPr>
        <w:t>ā</w:t>
      </w:r>
      <w:r w:rsidRPr="007F1E95">
        <w:rPr>
          <w:b w:val="0"/>
          <w:szCs w:val="28"/>
        </w:rPr>
        <w:t>r</w:t>
      </w:r>
      <w:r w:rsidRPr="007F1E95">
        <w:rPr>
          <w:rFonts w:hint="eastAsia"/>
          <w:b w:val="0"/>
          <w:szCs w:val="28"/>
        </w:rPr>
        <w:t>ē</w:t>
      </w:r>
      <w:r w:rsidR="00494244" w:rsidRPr="007F1E95">
        <w:rPr>
          <w:b w:val="0"/>
          <w:szCs w:val="28"/>
        </w:rPr>
        <w:t>jo S</w:t>
      </w:r>
      <w:r w:rsidRPr="007F1E95">
        <w:rPr>
          <w:b w:val="0"/>
          <w:szCs w:val="28"/>
        </w:rPr>
        <w:t>abiedr</w:t>
      </w:r>
      <w:r w:rsidRPr="007F1E95">
        <w:rPr>
          <w:rFonts w:hint="eastAsia"/>
          <w:b w:val="0"/>
          <w:szCs w:val="28"/>
        </w:rPr>
        <w:t>ī</w:t>
      </w:r>
      <w:r w:rsidRPr="007F1E95">
        <w:rPr>
          <w:b w:val="0"/>
          <w:szCs w:val="28"/>
        </w:rPr>
        <w:t>bas strukt</w:t>
      </w:r>
      <w:r w:rsidRPr="007F1E95">
        <w:rPr>
          <w:rFonts w:hint="eastAsia"/>
          <w:b w:val="0"/>
          <w:szCs w:val="28"/>
        </w:rPr>
        <w:t>ū</w:t>
      </w:r>
      <w:r w:rsidRPr="007F1E95">
        <w:rPr>
          <w:b w:val="0"/>
          <w:szCs w:val="28"/>
        </w:rPr>
        <w:t>rvien</w:t>
      </w:r>
      <w:r w:rsidRPr="007F1E95">
        <w:rPr>
          <w:rFonts w:hint="eastAsia"/>
          <w:b w:val="0"/>
          <w:szCs w:val="28"/>
        </w:rPr>
        <w:t>ī</w:t>
      </w:r>
      <w:r w:rsidRPr="007F1E95">
        <w:rPr>
          <w:b w:val="0"/>
          <w:szCs w:val="28"/>
        </w:rPr>
        <w:t>bu - Metrolo</w:t>
      </w:r>
      <w:r w:rsidRPr="007F1E95">
        <w:rPr>
          <w:rFonts w:hint="eastAsia"/>
          <w:b w:val="0"/>
          <w:szCs w:val="28"/>
        </w:rPr>
        <w:t>ģ</w:t>
      </w:r>
      <w:r w:rsidRPr="007F1E95">
        <w:rPr>
          <w:b w:val="0"/>
          <w:szCs w:val="28"/>
        </w:rPr>
        <w:t>ijas biroja un Standartiz</w:t>
      </w:r>
      <w:r w:rsidRPr="007F1E95">
        <w:rPr>
          <w:rFonts w:hint="eastAsia"/>
          <w:b w:val="0"/>
          <w:szCs w:val="28"/>
        </w:rPr>
        <w:t>ā</w:t>
      </w:r>
      <w:r w:rsidRPr="007F1E95">
        <w:rPr>
          <w:b w:val="0"/>
          <w:szCs w:val="28"/>
        </w:rPr>
        <w:t>cijas biroja - ien</w:t>
      </w:r>
      <w:r w:rsidRPr="007F1E95">
        <w:rPr>
          <w:rFonts w:hint="eastAsia"/>
          <w:b w:val="0"/>
          <w:szCs w:val="28"/>
        </w:rPr>
        <w:t>ā</w:t>
      </w:r>
      <w:r w:rsidRPr="007F1E95">
        <w:rPr>
          <w:b w:val="0"/>
          <w:szCs w:val="28"/>
        </w:rPr>
        <w:t>kumiem.</w:t>
      </w:r>
    </w:p>
    <w:p w:rsidR="00A64635" w:rsidRPr="007F1E95" w:rsidRDefault="00092B29" w:rsidP="00435B2E">
      <w:pPr>
        <w:pStyle w:val="BodyText"/>
        <w:numPr>
          <w:ilvl w:val="0"/>
          <w:numId w:val="3"/>
        </w:numPr>
        <w:spacing w:after="120"/>
        <w:ind w:left="0" w:firstLine="426"/>
        <w:jc w:val="both"/>
        <w:rPr>
          <w:b w:val="0"/>
          <w:szCs w:val="28"/>
        </w:rPr>
      </w:pPr>
      <w:r w:rsidRPr="007F1E95">
        <w:rPr>
          <w:b w:val="0"/>
          <w:szCs w:val="28"/>
        </w:rPr>
        <w:t xml:space="preserve"> </w:t>
      </w:r>
      <w:r w:rsidR="00435B2E" w:rsidRPr="007F1E95">
        <w:rPr>
          <w:b w:val="0"/>
          <w:szCs w:val="28"/>
        </w:rPr>
        <w:t>Ekonomikas ministrijai k</w:t>
      </w:r>
      <w:r w:rsidR="00435B2E" w:rsidRPr="007F1E95">
        <w:rPr>
          <w:rFonts w:hint="eastAsia"/>
          <w:b w:val="0"/>
          <w:szCs w:val="28"/>
        </w:rPr>
        <w:t>ā</w:t>
      </w:r>
      <w:r w:rsidR="00435B2E" w:rsidRPr="007F1E95">
        <w:rPr>
          <w:b w:val="0"/>
          <w:szCs w:val="28"/>
        </w:rPr>
        <w:t xml:space="preserve"> sabiedr</w:t>
      </w:r>
      <w:r w:rsidR="00435B2E" w:rsidRPr="007F1E95">
        <w:rPr>
          <w:rFonts w:hint="eastAsia"/>
          <w:b w:val="0"/>
          <w:szCs w:val="28"/>
        </w:rPr>
        <w:t>ī</w:t>
      </w:r>
      <w:r w:rsidR="00435B2E" w:rsidRPr="007F1E95">
        <w:rPr>
          <w:b w:val="0"/>
          <w:szCs w:val="28"/>
        </w:rPr>
        <w:t>bas kapit</w:t>
      </w:r>
      <w:r w:rsidR="00435B2E" w:rsidRPr="007F1E95">
        <w:rPr>
          <w:rFonts w:hint="eastAsia"/>
          <w:b w:val="0"/>
          <w:szCs w:val="28"/>
        </w:rPr>
        <w:t>ā</w:t>
      </w:r>
      <w:r w:rsidR="00435B2E" w:rsidRPr="007F1E95">
        <w:rPr>
          <w:b w:val="0"/>
          <w:szCs w:val="28"/>
        </w:rPr>
        <w:t>la da</w:t>
      </w:r>
      <w:r w:rsidR="00435B2E" w:rsidRPr="007F1E95">
        <w:rPr>
          <w:rFonts w:hint="eastAsia"/>
          <w:b w:val="0"/>
          <w:szCs w:val="28"/>
        </w:rPr>
        <w:t>ļ</w:t>
      </w:r>
      <w:r w:rsidR="00435B2E" w:rsidRPr="007F1E95">
        <w:rPr>
          <w:b w:val="0"/>
          <w:szCs w:val="28"/>
        </w:rPr>
        <w:t>u tur</w:t>
      </w:r>
      <w:r w:rsidR="00435B2E" w:rsidRPr="007F1E95">
        <w:rPr>
          <w:rFonts w:hint="eastAsia"/>
          <w:b w:val="0"/>
          <w:szCs w:val="28"/>
        </w:rPr>
        <w:t>ē</w:t>
      </w:r>
      <w:r w:rsidR="00435B2E" w:rsidRPr="007F1E95">
        <w:rPr>
          <w:b w:val="0"/>
          <w:szCs w:val="28"/>
        </w:rPr>
        <w:t>t</w:t>
      </w:r>
      <w:r w:rsidR="00435B2E" w:rsidRPr="007F1E95">
        <w:rPr>
          <w:rFonts w:hint="eastAsia"/>
          <w:b w:val="0"/>
          <w:szCs w:val="28"/>
        </w:rPr>
        <w:t>ā</w:t>
      </w:r>
      <w:r w:rsidR="00435B2E" w:rsidRPr="007F1E95">
        <w:rPr>
          <w:b w:val="0"/>
          <w:szCs w:val="28"/>
        </w:rPr>
        <w:t>jai nodrošin</w:t>
      </w:r>
      <w:r w:rsidR="00435B2E" w:rsidRPr="007F1E95">
        <w:rPr>
          <w:rFonts w:hint="eastAsia"/>
          <w:b w:val="0"/>
          <w:szCs w:val="28"/>
        </w:rPr>
        <w:t>ā</w:t>
      </w:r>
      <w:r w:rsidR="00435B2E" w:rsidRPr="007F1E95">
        <w:rPr>
          <w:b w:val="0"/>
          <w:szCs w:val="28"/>
        </w:rPr>
        <w:t>t, ka valstij dividend</w:t>
      </w:r>
      <w:r w:rsidR="00435B2E" w:rsidRPr="007F1E95">
        <w:rPr>
          <w:rFonts w:hint="eastAsia"/>
          <w:b w:val="0"/>
          <w:szCs w:val="28"/>
        </w:rPr>
        <w:t>ē</w:t>
      </w:r>
      <w:r w:rsidR="00435B2E" w:rsidRPr="007F1E95">
        <w:rPr>
          <w:b w:val="0"/>
          <w:szCs w:val="28"/>
        </w:rPr>
        <w:t>s izmaks</w:t>
      </w:r>
      <w:r w:rsidR="00435B2E" w:rsidRPr="007F1E95">
        <w:rPr>
          <w:rFonts w:hint="eastAsia"/>
          <w:b w:val="0"/>
          <w:szCs w:val="28"/>
        </w:rPr>
        <w:t>ā</w:t>
      </w:r>
      <w:r w:rsidR="00435B2E" w:rsidRPr="007F1E95">
        <w:rPr>
          <w:b w:val="0"/>
          <w:szCs w:val="28"/>
        </w:rPr>
        <w:t xml:space="preserve"> un valsts budžet</w:t>
      </w:r>
      <w:r w:rsidR="00435B2E" w:rsidRPr="007F1E95">
        <w:rPr>
          <w:rFonts w:hint="eastAsia"/>
          <w:b w:val="0"/>
          <w:szCs w:val="28"/>
        </w:rPr>
        <w:t>ā</w:t>
      </w:r>
      <w:r w:rsidR="0047067A" w:rsidRPr="007F1E95">
        <w:rPr>
          <w:b w:val="0"/>
          <w:szCs w:val="28"/>
        </w:rPr>
        <w:t xml:space="preserve"> ieskaita 90 procentus (18 106,2 </w:t>
      </w:r>
      <w:r w:rsidR="00435B2E" w:rsidRPr="007F1E95">
        <w:rPr>
          <w:b w:val="0"/>
          <w:szCs w:val="28"/>
        </w:rPr>
        <w:t xml:space="preserve"> </w:t>
      </w:r>
      <w:proofErr w:type="spellStart"/>
      <w:r w:rsidR="00435B2E" w:rsidRPr="007F1E95">
        <w:rPr>
          <w:b w:val="0"/>
          <w:szCs w:val="28"/>
        </w:rPr>
        <w:t>euro</w:t>
      </w:r>
      <w:proofErr w:type="spellEnd"/>
      <w:r w:rsidR="00435B2E" w:rsidRPr="007F1E95">
        <w:rPr>
          <w:b w:val="0"/>
          <w:szCs w:val="28"/>
        </w:rPr>
        <w:t>) no 2015. gada t</w:t>
      </w:r>
      <w:r w:rsidR="00435B2E" w:rsidRPr="007F1E95">
        <w:rPr>
          <w:rFonts w:hint="eastAsia"/>
          <w:b w:val="0"/>
          <w:szCs w:val="28"/>
        </w:rPr>
        <w:t>ī</w:t>
      </w:r>
      <w:r w:rsidR="00435B2E" w:rsidRPr="007F1E95">
        <w:rPr>
          <w:b w:val="0"/>
          <w:szCs w:val="28"/>
        </w:rPr>
        <w:t>r</w:t>
      </w:r>
      <w:r w:rsidR="00435B2E" w:rsidRPr="007F1E95">
        <w:rPr>
          <w:rFonts w:hint="eastAsia"/>
          <w:b w:val="0"/>
          <w:szCs w:val="28"/>
        </w:rPr>
        <w:t>ā</w:t>
      </w:r>
      <w:r w:rsidR="00435B2E" w:rsidRPr="007F1E95">
        <w:rPr>
          <w:b w:val="0"/>
          <w:szCs w:val="28"/>
        </w:rPr>
        <w:t>s pe</w:t>
      </w:r>
      <w:r w:rsidR="00435B2E" w:rsidRPr="007F1E95">
        <w:rPr>
          <w:rFonts w:hint="eastAsia"/>
          <w:b w:val="0"/>
          <w:szCs w:val="28"/>
        </w:rPr>
        <w:t>ļņ</w:t>
      </w:r>
      <w:r w:rsidR="00435B2E" w:rsidRPr="007F1E95">
        <w:rPr>
          <w:b w:val="0"/>
          <w:szCs w:val="28"/>
        </w:rPr>
        <w:t>as da</w:t>
      </w:r>
      <w:r w:rsidR="00435B2E" w:rsidRPr="007F1E95">
        <w:rPr>
          <w:rFonts w:hint="eastAsia"/>
          <w:b w:val="0"/>
          <w:szCs w:val="28"/>
        </w:rPr>
        <w:t>ļ</w:t>
      </w:r>
      <w:r w:rsidR="00435B2E" w:rsidRPr="007F1E95">
        <w:rPr>
          <w:b w:val="0"/>
          <w:szCs w:val="28"/>
        </w:rPr>
        <w:t>as, kas g</w:t>
      </w:r>
      <w:r w:rsidR="00435B2E" w:rsidRPr="007F1E95">
        <w:rPr>
          <w:rFonts w:hint="eastAsia"/>
          <w:b w:val="0"/>
          <w:szCs w:val="28"/>
        </w:rPr>
        <w:t>ū</w:t>
      </w:r>
      <w:r w:rsidR="00435B2E" w:rsidRPr="007F1E95">
        <w:rPr>
          <w:b w:val="0"/>
          <w:szCs w:val="28"/>
        </w:rPr>
        <w:t>ta no sabiedr</w:t>
      </w:r>
      <w:r w:rsidR="00435B2E" w:rsidRPr="007F1E95">
        <w:rPr>
          <w:rFonts w:hint="eastAsia"/>
          <w:b w:val="0"/>
          <w:szCs w:val="28"/>
        </w:rPr>
        <w:t>ī</w:t>
      </w:r>
      <w:r w:rsidR="00435B2E" w:rsidRPr="007F1E95">
        <w:rPr>
          <w:b w:val="0"/>
          <w:szCs w:val="28"/>
        </w:rPr>
        <w:t>bas strukt</w:t>
      </w:r>
      <w:r w:rsidR="00435B2E" w:rsidRPr="007F1E95">
        <w:rPr>
          <w:rFonts w:hint="eastAsia"/>
          <w:b w:val="0"/>
          <w:szCs w:val="28"/>
        </w:rPr>
        <w:t>ū</w:t>
      </w:r>
      <w:r w:rsidR="00435B2E" w:rsidRPr="007F1E95">
        <w:rPr>
          <w:b w:val="0"/>
          <w:szCs w:val="28"/>
        </w:rPr>
        <w:t>rvien</w:t>
      </w:r>
      <w:r w:rsidR="00435B2E" w:rsidRPr="007F1E95">
        <w:rPr>
          <w:rFonts w:hint="eastAsia"/>
          <w:b w:val="0"/>
          <w:szCs w:val="28"/>
        </w:rPr>
        <w:t>ī</w:t>
      </w:r>
      <w:r w:rsidR="00435B2E" w:rsidRPr="007F1E95">
        <w:rPr>
          <w:b w:val="0"/>
          <w:szCs w:val="28"/>
        </w:rPr>
        <w:t>bu - Metrolo</w:t>
      </w:r>
      <w:r w:rsidR="00435B2E" w:rsidRPr="007F1E95">
        <w:rPr>
          <w:rFonts w:hint="eastAsia"/>
          <w:b w:val="0"/>
          <w:szCs w:val="28"/>
        </w:rPr>
        <w:t>ģ</w:t>
      </w:r>
      <w:r w:rsidR="00435B2E" w:rsidRPr="007F1E95">
        <w:rPr>
          <w:b w:val="0"/>
          <w:szCs w:val="28"/>
        </w:rPr>
        <w:t>ijas biroja un Standartiz</w:t>
      </w:r>
      <w:r w:rsidR="00435B2E" w:rsidRPr="007F1E95">
        <w:rPr>
          <w:rFonts w:hint="eastAsia"/>
          <w:b w:val="0"/>
          <w:szCs w:val="28"/>
        </w:rPr>
        <w:t>ā</w:t>
      </w:r>
      <w:r w:rsidR="00435B2E" w:rsidRPr="007F1E95">
        <w:rPr>
          <w:b w:val="0"/>
          <w:szCs w:val="28"/>
        </w:rPr>
        <w:t>cijas biroja - ien</w:t>
      </w:r>
      <w:r w:rsidR="00435B2E" w:rsidRPr="007F1E95">
        <w:rPr>
          <w:rFonts w:hint="eastAsia"/>
          <w:b w:val="0"/>
          <w:szCs w:val="28"/>
        </w:rPr>
        <w:t>ā</w:t>
      </w:r>
      <w:r w:rsidR="00435B2E" w:rsidRPr="007F1E95">
        <w:rPr>
          <w:b w:val="0"/>
          <w:szCs w:val="28"/>
        </w:rPr>
        <w:t>kumiem.</w:t>
      </w:r>
    </w:p>
    <w:p w:rsidR="00C036B9" w:rsidRPr="00A64635" w:rsidRDefault="00C036B9" w:rsidP="00A64635">
      <w:pPr>
        <w:pStyle w:val="BodyText"/>
        <w:tabs>
          <w:tab w:val="left" w:pos="1080"/>
        </w:tabs>
        <w:ind w:left="960"/>
        <w:jc w:val="both"/>
        <w:rPr>
          <w:szCs w:val="28"/>
        </w:rPr>
      </w:pPr>
      <w:bookmarkStart w:id="0" w:name="_GoBack"/>
      <w:bookmarkEnd w:id="0"/>
    </w:p>
    <w:p w:rsidR="001568DC" w:rsidRPr="001568DC" w:rsidRDefault="001568DC" w:rsidP="001568DC">
      <w:pPr>
        <w:tabs>
          <w:tab w:val="left" w:pos="6804"/>
        </w:tabs>
        <w:spacing w:before="120"/>
        <w:ind w:right="-522"/>
        <w:rPr>
          <w:rFonts w:ascii="Times New Roman" w:hAnsi="Times New Roman"/>
          <w:sz w:val="28"/>
          <w:szCs w:val="28"/>
          <w:lang w:eastAsia="lv-LV"/>
        </w:rPr>
      </w:pPr>
      <w:r w:rsidRPr="001568DC">
        <w:rPr>
          <w:rFonts w:ascii="Times New Roman" w:hAnsi="Times New Roman"/>
          <w:sz w:val="28"/>
          <w:szCs w:val="28"/>
          <w:lang w:eastAsia="lv-LV"/>
        </w:rPr>
        <w:t>Ministru prezidents</w:t>
      </w:r>
      <w:r w:rsidR="00E275BF">
        <w:rPr>
          <w:rFonts w:ascii="Times New Roman" w:hAnsi="Times New Roman"/>
          <w:sz w:val="28"/>
          <w:szCs w:val="28"/>
          <w:lang w:eastAsia="lv-LV"/>
        </w:rPr>
        <w:tab/>
      </w:r>
      <w:r w:rsidRPr="001568DC">
        <w:rPr>
          <w:rFonts w:ascii="Times New Roman" w:hAnsi="Times New Roman"/>
          <w:sz w:val="28"/>
          <w:szCs w:val="28"/>
          <w:lang w:eastAsia="lv-LV"/>
        </w:rPr>
        <w:t xml:space="preserve">Māris Kučinskis </w:t>
      </w:r>
    </w:p>
    <w:p w:rsidR="001568DC" w:rsidRPr="001568DC" w:rsidRDefault="001568DC" w:rsidP="001568DC">
      <w:pPr>
        <w:tabs>
          <w:tab w:val="left" w:pos="6804"/>
        </w:tabs>
        <w:spacing w:before="120"/>
        <w:ind w:right="-522"/>
        <w:rPr>
          <w:rFonts w:ascii="Times New Roman" w:hAnsi="Times New Roman"/>
          <w:sz w:val="28"/>
          <w:szCs w:val="28"/>
          <w:lang w:eastAsia="lv-LV"/>
        </w:rPr>
      </w:pPr>
    </w:p>
    <w:p w:rsidR="001568DC" w:rsidRDefault="001568DC" w:rsidP="001568DC">
      <w:pPr>
        <w:tabs>
          <w:tab w:val="left" w:pos="6804"/>
        </w:tabs>
        <w:spacing w:before="120"/>
        <w:ind w:right="-522"/>
        <w:rPr>
          <w:rFonts w:ascii="Times New Roman" w:hAnsi="Times New Roman"/>
          <w:sz w:val="28"/>
          <w:szCs w:val="28"/>
          <w:lang w:eastAsia="lv-LV"/>
        </w:rPr>
      </w:pPr>
      <w:r w:rsidRPr="001568DC">
        <w:rPr>
          <w:rFonts w:ascii="Times New Roman" w:hAnsi="Times New Roman"/>
          <w:sz w:val="28"/>
          <w:szCs w:val="28"/>
          <w:lang w:eastAsia="lv-LV"/>
        </w:rPr>
        <w:t>Finanšu ministre</w:t>
      </w:r>
      <w:r w:rsidR="00E275BF">
        <w:rPr>
          <w:rFonts w:ascii="Times New Roman" w:hAnsi="Times New Roman"/>
          <w:sz w:val="28"/>
          <w:szCs w:val="28"/>
          <w:lang w:eastAsia="lv-LV"/>
        </w:rPr>
        <w:tab/>
      </w:r>
      <w:r w:rsidRPr="001568DC">
        <w:rPr>
          <w:rFonts w:ascii="Times New Roman" w:hAnsi="Times New Roman"/>
          <w:sz w:val="28"/>
          <w:szCs w:val="28"/>
          <w:lang w:eastAsia="lv-LV"/>
        </w:rPr>
        <w:t xml:space="preserve">Dana Reizniece </w:t>
      </w:r>
      <w:r w:rsidR="00E275BF">
        <w:rPr>
          <w:rFonts w:ascii="Times New Roman" w:hAnsi="Times New Roman"/>
          <w:sz w:val="28"/>
          <w:szCs w:val="28"/>
          <w:lang w:eastAsia="lv-LV"/>
        </w:rPr>
        <w:t>–</w:t>
      </w:r>
      <w:r w:rsidRPr="001568DC">
        <w:rPr>
          <w:rFonts w:ascii="Times New Roman" w:hAnsi="Times New Roman"/>
          <w:sz w:val="28"/>
          <w:szCs w:val="28"/>
          <w:lang w:eastAsia="lv-LV"/>
        </w:rPr>
        <w:t xml:space="preserve"> Ozola</w:t>
      </w:r>
    </w:p>
    <w:p w:rsidR="00E275BF" w:rsidRPr="001568DC" w:rsidRDefault="00E275BF" w:rsidP="001568DC">
      <w:pPr>
        <w:tabs>
          <w:tab w:val="left" w:pos="6804"/>
        </w:tabs>
        <w:spacing w:before="120"/>
        <w:ind w:right="-522"/>
        <w:rPr>
          <w:rFonts w:ascii="Times New Roman" w:hAnsi="Times New Roman"/>
          <w:sz w:val="28"/>
          <w:szCs w:val="28"/>
          <w:lang w:eastAsia="lv-LV"/>
        </w:rPr>
      </w:pPr>
    </w:p>
    <w:p w:rsidR="001568DC" w:rsidRPr="001568DC" w:rsidRDefault="001568DC" w:rsidP="001568DC">
      <w:pPr>
        <w:tabs>
          <w:tab w:val="left" w:pos="6804"/>
        </w:tabs>
        <w:spacing w:before="120"/>
        <w:ind w:right="-522"/>
        <w:rPr>
          <w:rFonts w:ascii="Times New Roman" w:hAnsi="Times New Roman"/>
          <w:sz w:val="28"/>
          <w:szCs w:val="28"/>
          <w:lang w:eastAsia="lv-LV"/>
        </w:rPr>
      </w:pPr>
      <w:r w:rsidRPr="001568DC">
        <w:rPr>
          <w:rFonts w:ascii="Times New Roman" w:hAnsi="Times New Roman"/>
          <w:sz w:val="28"/>
          <w:szCs w:val="28"/>
          <w:lang w:eastAsia="lv-LV"/>
        </w:rPr>
        <w:t>Vīza:</w:t>
      </w:r>
    </w:p>
    <w:p w:rsidR="001568DC" w:rsidRPr="001568DC" w:rsidRDefault="001568DC" w:rsidP="001568DC">
      <w:pPr>
        <w:tabs>
          <w:tab w:val="left" w:pos="6804"/>
        </w:tabs>
        <w:ind w:right="-522"/>
        <w:rPr>
          <w:rFonts w:ascii="Times New Roman" w:hAnsi="Times New Roman"/>
          <w:sz w:val="28"/>
          <w:szCs w:val="28"/>
          <w:lang w:eastAsia="lv-LV"/>
        </w:rPr>
      </w:pPr>
      <w:proofErr w:type="spellStart"/>
      <w:r w:rsidRPr="001568DC">
        <w:rPr>
          <w:rFonts w:ascii="Times New Roman" w:hAnsi="Times New Roman"/>
          <w:sz w:val="28"/>
          <w:szCs w:val="28"/>
          <w:lang w:eastAsia="lv-LV"/>
        </w:rPr>
        <w:t>Pārresoru</w:t>
      </w:r>
      <w:proofErr w:type="spellEnd"/>
      <w:r w:rsidRPr="001568DC">
        <w:rPr>
          <w:rFonts w:ascii="Times New Roman" w:hAnsi="Times New Roman"/>
          <w:sz w:val="28"/>
          <w:szCs w:val="28"/>
          <w:lang w:eastAsia="lv-LV"/>
        </w:rPr>
        <w:t xml:space="preserve"> koordinācijas centra vadītājs</w:t>
      </w:r>
      <w:r w:rsidR="00E275BF">
        <w:rPr>
          <w:rFonts w:ascii="Times New Roman" w:hAnsi="Times New Roman"/>
          <w:sz w:val="28"/>
          <w:szCs w:val="28"/>
          <w:lang w:eastAsia="lv-LV"/>
        </w:rPr>
        <w:tab/>
      </w:r>
      <w:r w:rsidRPr="001568DC">
        <w:rPr>
          <w:rFonts w:ascii="Times New Roman" w:hAnsi="Times New Roman"/>
          <w:sz w:val="28"/>
          <w:szCs w:val="28"/>
          <w:lang w:eastAsia="lv-LV"/>
        </w:rPr>
        <w:t>P.Vilks</w:t>
      </w:r>
    </w:p>
    <w:p w:rsidR="00435B2E" w:rsidRDefault="00435B2E" w:rsidP="00446FA1">
      <w:pPr>
        <w:pStyle w:val="Header"/>
        <w:tabs>
          <w:tab w:val="clear" w:pos="4153"/>
          <w:tab w:val="clear" w:pos="8306"/>
        </w:tabs>
        <w:rPr>
          <w:rFonts w:ascii="Times New Roman" w:hAnsi="Times New Roman"/>
          <w:sz w:val="16"/>
          <w:szCs w:val="16"/>
        </w:rPr>
      </w:pPr>
    </w:p>
    <w:p w:rsidR="00446FA1" w:rsidRPr="00435B2E" w:rsidRDefault="008F0FF9" w:rsidP="00446FA1">
      <w:pPr>
        <w:pStyle w:val="Header"/>
        <w:tabs>
          <w:tab w:val="clear" w:pos="4153"/>
          <w:tab w:val="clear" w:pos="8306"/>
        </w:tabs>
        <w:rPr>
          <w:rFonts w:ascii="Times New Roman" w:hAnsi="Times New Roman"/>
          <w:sz w:val="16"/>
          <w:szCs w:val="16"/>
        </w:rPr>
      </w:pPr>
      <w:r w:rsidRPr="00435B2E">
        <w:rPr>
          <w:rFonts w:ascii="Times New Roman" w:hAnsi="Times New Roman"/>
          <w:sz w:val="16"/>
          <w:szCs w:val="16"/>
        </w:rPr>
        <w:t>04</w:t>
      </w:r>
      <w:r w:rsidR="00A64635" w:rsidRPr="00435B2E">
        <w:rPr>
          <w:rFonts w:ascii="Times New Roman" w:hAnsi="Times New Roman"/>
          <w:sz w:val="16"/>
          <w:szCs w:val="16"/>
        </w:rPr>
        <w:t>.0</w:t>
      </w:r>
      <w:r w:rsidR="001568DC" w:rsidRPr="00435B2E">
        <w:rPr>
          <w:rFonts w:ascii="Times New Roman" w:hAnsi="Times New Roman"/>
          <w:sz w:val="16"/>
          <w:szCs w:val="16"/>
        </w:rPr>
        <w:t>8</w:t>
      </w:r>
      <w:r w:rsidR="00446FA1" w:rsidRPr="00435B2E">
        <w:rPr>
          <w:rFonts w:ascii="Times New Roman" w:hAnsi="Times New Roman"/>
          <w:sz w:val="16"/>
          <w:szCs w:val="16"/>
        </w:rPr>
        <w:t xml:space="preserve">.2016. </w:t>
      </w:r>
      <w:r w:rsidR="00166767">
        <w:rPr>
          <w:rFonts w:ascii="Times New Roman" w:hAnsi="Times New Roman"/>
          <w:sz w:val="16"/>
          <w:szCs w:val="16"/>
        </w:rPr>
        <w:t>10.27</w:t>
      </w:r>
    </w:p>
    <w:p w:rsidR="00446FA1" w:rsidRPr="00435B2E" w:rsidRDefault="0047614B" w:rsidP="00446FA1">
      <w:pPr>
        <w:pStyle w:val="Header"/>
        <w:tabs>
          <w:tab w:val="clear" w:pos="4153"/>
          <w:tab w:val="clear" w:pos="8306"/>
        </w:tabs>
        <w:rPr>
          <w:rFonts w:ascii="Times New Roman" w:hAnsi="Times New Roman"/>
          <w:sz w:val="16"/>
          <w:szCs w:val="16"/>
        </w:rPr>
      </w:pPr>
      <w:r>
        <w:rPr>
          <w:rFonts w:ascii="Times New Roman" w:hAnsi="Times New Roman"/>
          <w:sz w:val="16"/>
          <w:szCs w:val="16"/>
        </w:rPr>
        <w:t>243</w:t>
      </w:r>
    </w:p>
    <w:p w:rsidR="00446FA1" w:rsidRPr="00435B2E" w:rsidRDefault="001568DC" w:rsidP="00446FA1">
      <w:pPr>
        <w:pStyle w:val="Header"/>
        <w:tabs>
          <w:tab w:val="clear" w:pos="4153"/>
          <w:tab w:val="clear" w:pos="8306"/>
        </w:tabs>
        <w:rPr>
          <w:rFonts w:ascii="Times New Roman" w:hAnsi="Times New Roman"/>
          <w:sz w:val="16"/>
          <w:szCs w:val="16"/>
        </w:rPr>
      </w:pPr>
      <w:r w:rsidRPr="00435B2E">
        <w:rPr>
          <w:rFonts w:ascii="Times New Roman" w:hAnsi="Times New Roman"/>
          <w:sz w:val="16"/>
          <w:szCs w:val="16"/>
        </w:rPr>
        <w:t>S.Ozola</w:t>
      </w:r>
    </w:p>
    <w:p w:rsidR="00446FA1" w:rsidRPr="00197C4D" w:rsidRDefault="001568DC" w:rsidP="00446FA1">
      <w:pPr>
        <w:pStyle w:val="Header"/>
        <w:tabs>
          <w:tab w:val="clear" w:pos="4153"/>
          <w:tab w:val="clear" w:pos="8306"/>
        </w:tabs>
        <w:rPr>
          <w:rFonts w:ascii="Times New Roman" w:hAnsi="Times New Roman"/>
        </w:rPr>
      </w:pPr>
      <w:r>
        <w:rPr>
          <w:rFonts w:ascii="Times New Roman" w:hAnsi="Times New Roman"/>
        </w:rPr>
        <w:t>67082815</w:t>
      </w:r>
      <w:r w:rsidR="00D3323B">
        <w:rPr>
          <w:rFonts w:ascii="Times New Roman" w:hAnsi="Times New Roman"/>
        </w:rPr>
        <w:t>, Sarmite.Ozola@pkc.mk.gov.lv</w:t>
      </w:r>
    </w:p>
    <w:sectPr w:rsidR="00446FA1" w:rsidRPr="00197C4D" w:rsidSect="00974A1B">
      <w:footerReference w:type="default" r:id="rId9"/>
      <w:footerReference w:type="first" r:id="rId10"/>
      <w:pgSz w:w="11906" w:h="16838"/>
      <w:pgMar w:top="1135"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F2" w:rsidRDefault="00B660F2">
      <w:r>
        <w:separator/>
      </w:r>
    </w:p>
  </w:endnote>
  <w:endnote w:type="continuationSeparator" w:id="0">
    <w:p w:rsidR="00B660F2" w:rsidRDefault="00B6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euton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55A" w:rsidRPr="00AF155A" w:rsidRDefault="00AF155A" w:rsidP="00AF155A">
    <w:pPr>
      <w:pStyle w:val="BodyText"/>
      <w:jc w:val="both"/>
      <w:rPr>
        <w:sz w:val="20"/>
      </w:rPr>
    </w:pPr>
    <w:r w:rsidRPr="00AF155A">
      <w:rPr>
        <w:b w:val="0"/>
        <w:sz w:val="20"/>
      </w:rPr>
      <w:t>EMRik_180413_SAMC;</w:t>
    </w:r>
    <w:r w:rsidRPr="00AF155A">
      <w:rPr>
        <w:sz w:val="20"/>
      </w:rPr>
      <w:t xml:space="preserve"> </w:t>
    </w:r>
    <w:r w:rsidRPr="00AF155A">
      <w:rPr>
        <w:b w:val="0"/>
        <w:sz w:val="20"/>
      </w:rPr>
      <w:t>Par valstij dividendēs izmaksājamo valsts sabiedrības ar ierobežotu atbildību ”Standartizācijas, akreditācijas un metroloģijas centrs” peļņas daļu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1E" w:rsidRPr="00A64635" w:rsidRDefault="001568DC" w:rsidP="00AF155A">
    <w:pPr>
      <w:pStyle w:val="BodyText"/>
      <w:jc w:val="both"/>
      <w:rPr>
        <w:b w:val="0"/>
        <w:sz w:val="20"/>
      </w:rPr>
    </w:pPr>
    <w:r>
      <w:rPr>
        <w:b w:val="0"/>
        <w:sz w:val="20"/>
      </w:rPr>
      <w:t>PKCr</w:t>
    </w:r>
    <w:r w:rsidR="00A64635">
      <w:rPr>
        <w:b w:val="0"/>
        <w:sz w:val="20"/>
      </w:rPr>
      <w:t>ik_</w:t>
    </w:r>
    <w:r w:rsidR="00435B2E">
      <w:rPr>
        <w:b w:val="0"/>
        <w:sz w:val="20"/>
      </w:rPr>
      <w:t>04</w:t>
    </w:r>
    <w:r w:rsidR="00A64635">
      <w:rPr>
        <w:b w:val="0"/>
        <w:sz w:val="20"/>
      </w:rPr>
      <w:t>0</w:t>
    </w:r>
    <w:r>
      <w:rPr>
        <w:b w:val="0"/>
        <w:sz w:val="20"/>
      </w:rPr>
      <w:t>8</w:t>
    </w:r>
    <w:r w:rsidR="00A64635">
      <w:rPr>
        <w:b w:val="0"/>
        <w:sz w:val="20"/>
      </w:rPr>
      <w:t>16</w:t>
    </w:r>
    <w:r w:rsidR="00AF155A" w:rsidRPr="00AF155A">
      <w:rPr>
        <w:b w:val="0"/>
        <w:sz w:val="20"/>
      </w:rPr>
      <w:t>_SAMC</w:t>
    </w:r>
    <w:r>
      <w:rPr>
        <w:b w:val="0"/>
        <w:sz w:val="20"/>
      </w:rPr>
      <w:t>divid</w:t>
    </w:r>
    <w:r w:rsidR="00B7551E" w:rsidRPr="00AF155A">
      <w:rPr>
        <w:b w:val="0"/>
        <w:sz w:val="20"/>
      </w:rPr>
      <w:t>;</w:t>
    </w:r>
    <w:r w:rsidR="00B7551E" w:rsidRPr="00AF155A">
      <w:rPr>
        <w:sz w:val="20"/>
      </w:rPr>
      <w:t xml:space="preserve"> </w:t>
    </w:r>
    <w:r w:rsidR="005E484D" w:rsidRPr="005E484D">
      <w:rPr>
        <w:b w:val="0"/>
        <w:sz w:val="20"/>
      </w:rPr>
      <w:t>Ministru kabineta rīkojuma projekts „</w:t>
    </w:r>
    <w:r w:rsidR="00B7551E" w:rsidRPr="00AF155A">
      <w:rPr>
        <w:b w:val="0"/>
        <w:sz w:val="20"/>
      </w:rPr>
      <w:t>Par valsti</w:t>
    </w:r>
    <w:r w:rsidR="00BB39C2">
      <w:rPr>
        <w:b w:val="0"/>
        <w:sz w:val="20"/>
      </w:rPr>
      <w:t xml:space="preserve">j dividendēs izmaksājamo </w:t>
    </w:r>
    <w:r w:rsidR="00B7551E" w:rsidRPr="00AF155A">
      <w:rPr>
        <w:b w:val="0"/>
        <w:sz w:val="20"/>
      </w:rPr>
      <w:t>sabiedrības ar ierobežotu atbildību</w:t>
    </w:r>
    <w:r w:rsidR="00AF155A" w:rsidRPr="00AF155A">
      <w:rPr>
        <w:b w:val="0"/>
        <w:sz w:val="20"/>
      </w:rPr>
      <w:t xml:space="preserve"> </w:t>
    </w:r>
    <w:r w:rsidR="00B7551E" w:rsidRPr="00AF155A">
      <w:rPr>
        <w:b w:val="0"/>
        <w:sz w:val="20"/>
      </w:rPr>
      <w:t>”Standartizācijas, akreditācijas un metroloģijas centrs” peļņas daļu</w:t>
    </w:r>
    <w:r w:rsidR="005E484D">
      <w:rPr>
        <w:b w:val="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F2" w:rsidRDefault="00B660F2">
      <w:r>
        <w:separator/>
      </w:r>
    </w:p>
  </w:footnote>
  <w:footnote w:type="continuationSeparator" w:id="0">
    <w:p w:rsidR="00B660F2" w:rsidRDefault="00B6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871B6E"/>
    <w:multiLevelType w:val="hybridMultilevel"/>
    <w:tmpl w:val="8E3C3E8C"/>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7A66A2C"/>
    <w:multiLevelType w:val="hybridMultilevel"/>
    <w:tmpl w:val="E5D25686"/>
    <w:lvl w:ilvl="0" w:tplc="0426000F">
      <w:start w:val="1"/>
      <w:numFmt w:val="decimal"/>
      <w:lvlText w:val="%1."/>
      <w:lvlJc w:val="left"/>
      <w:pPr>
        <w:tabs>
          <w:tab w:val="num" w:pos="960"/>
        </w:tabs>
        <w:ind w:left="9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6AE75DDD"/>
    <w:multiLevelType w:val="multilevel"/>
    <w:tmpl w:val="708887E6"/>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D8"/>
    <w:rsid w:val="00001C67"/>
    <w:rsid w:val="00007B68"/>
    <w:rsid w:val="00020E45"/>
    <w:rsid w:val="0007273F"/>
    <w:rsid w:val="00082B48"/>
    <w:rsid w:val="00085E22"/>
    <w:rsid w:val="00092B29"/>
    <w:rsid w:val="000A2C98"/>
    <w:rsid w:val="000D4922"/>
    <w:rsid w:val="000F4102"/>
    <w:rsid w:val="00146608"/>
    <w:rsid w:val="001568DC"/>
    <w:rsid w:val="00161B7B"/>
    <w:rsid w:val="00166462"/>
    <w:rsid w:val="00166767"/>
    <w:rsid w:val="00171687"/>
    <w:rsid w:val="00173230"/>
    <w:rsid w:val="0019712C"/>
    <w:rsid w:val="00197C06"/>
    <w:rsid w:val="001A5F41"/>
    <w:rsid w:val="001E43E1"/>
    <w:rsid w:val="001E7BD8"/>
    <w:rsid w:val="00273421"/>
    <w:rsid w:val="0029326A"/>
    <w:rsid w:val="002A15EB"/>
    <w:rsid w:val="002D3CA8"/>
    <w:rsid w:val="002F4022"/>
    <w:rsid w:val="00316711"/>
    <w:rsid w:val="003233DD"/>
    <w:rsid w:val="0034031A"/>
    <w:rsid w:val="00344685"/>
    <w:rsid w:val="003547C7"/>
    <w:rsid w:val="00376981"/>
    <w:rsid w:val="003825BC"/>
    <w:rsid w:val="00383081"/>
    <w:rsid w:val="00391CD4"/>
    <w:rsid w:val="003C0233"/>
    <w:rsid w:val="003C0B3A"/>
    <w:rsid w:val="003E40D1"/>
    <w:rsid w:val="003F646E"/>
    <w:rsid w:val="003F7155"/>
    <w:rsid w:val="00435B2E"/>
    <w:rsid w:val="00446FA1"/>
    <w:rsid w:val="00465C81"/>
    <w:rsid w:val="0047067A"/>
    <w:rsid w:val="0047614B"/>
    <w:rsid w:val="00494244"/>
    <w:rsid w:val="004C6ADA"/>
    <w:rsid w:val="004E1109"/>
    <w:rsid w:val="004F3AB8"/>
    <w:rsid w:val="00502D78"/>
    <w:rsid w:val="00502F02"/>
    <w:rsid w:val="00524DC1"/>
    <w:rsid w:val="00535F89"/>
    <w:rsid w:val="0054719D"/>
    <w:rsid w:val="005669D7"/>
    <w:rsid w:val="005800A1"/>
    <w:rsid w:val="005E4371"/>
    <w:rsid w:val="005E484D"/>
    <w:rsid w:val="005F164B"/>
    <w:rsid w:val="0060037F"/>
    <w:rsid w:val="006035E8"/>
    <w:rsid w:val="006059AE"/>
    <w:rsid w:val="00607F6D"/>
    <w:rsid w:val="00631D15"/>
    <w:rsid w:val="00640657"/>
    <w:rsid w:val="006678EC"/>
    <w:rsid w:val="00677B5E"/>
    <w:rsid w:val="006B2FE4"/>
    <w:rsid w:val="006B657E"/>
    <w:rsid w:val="006B7661"/>
    <w:rsid w:val="006C1A5B"/>
    <w:rsid w:val="006C5F9C"/>
    <w:rsid w:val="006E2C22"/>
    <w:rsid w:val="006F6D9F"/>
    <w:rsid w:val="00771041"/>
    <w:rsid w:val="00782056"/>
    <w:rsid w:val="00795CF3"/>
    <w:rsid w:val="007B15B4"/>
    <w:rsid w:val="007D49E5"/>
    <w:rsid w:val="007E102F"/>
    <w:rsid w:val="007F1E95"/>
    <w:rsid w:val="00814460"/>
    <w:rsid w:val="008150DE"/>
    <w:rsid w:val="008235C6"/>
    <w:rsid w:val="0087318A"/>
    <w:rsid w:val="008C1892"/>
    <w:rsid w:val="008C72FE"/>
    <w:rsid w:val="008D1DAD"/>
    <w:rsid w:val="008F0FF9"/>
    <w:rsid w:val="008F4CC7"/>
    <w:rsid w:val="009155CD"/>
    <w:rsid w:val="009244AA"/>
    <w:rsid w:val="009477CE"/>
    <w:rsid w:val="009713D8"/>
    <w:rsid w:val="00974A1B"/>
    <w:rsid w:val="00987E15"/>
    <w:rsid w:val="009950A7"/>
    <w:rsid w:val="009E216C"/>
    <w:rsid w:val="009E656B"/>
    <w:rsid w:val="00A27989"/>
    <w:rsid w:val="00A42DA5"/>
    <w:rsid w:val="00A64635"/>
    <w:rsid w:val="00A64877"/>
    <w:rsid w:val="00A70309"/>
    <w:rsid w:val="00A9423C"/>
    <w:rsid w:val="00AC3902"/>
    <w:rsid w:val="00AF1468"/>
    <w:rsid w:val="00AF155A"/>
    <w:rsid w:val="00B11988"/>
    <w:rsid w:val="00B21CE9"/>
    <w:rsid w:val="00B61F6B"/>
    <w:rsid w:val="00B660F2"/>
    <w:rsid w:val="00B7551E"/>
    <w:rsid w:val="00B83F1F"/>
    <w:rsid w:val="00BB1CF9"/>
    <w:rsid w:val="00BB39C2"/>
    <w:rsid w:val="00BC1F6C"/>
    <w:rsid w:val="00BE6072"/>
    <w:rsid w:val="00BE6741"/>
    <w:rsid w:val="00BF0715"/>
    <w:rsid w:val="00BF2988"/>
    <w:rsid w:val="00BF2AEF"/>
    <w:rsid w:val="00BF557D"/>
    <w:rsid w:val="00C031CB"/>
    <w:rsid w:val="00C036B9"/>
    <w:rsid w:val="00C3571A"/>
    <w:rsid w:val="00C56064"/>
    <w:rsid w:val="00C7221B"/>
    <w:rsid w:val="00C95A81"/>
    <w:rsid w:val="00C9651D"/>
    <w:rsid w:val="00CA6AA7"/>
    <w:rsid w:val="00CE25D8"/>
    <w:rsid w:val="00CE7CA0"/>
    <w:rsid w:val="00D027A3"/>
    <w:rsid w:val="00D231F4"/>
    <w:rsid w:val="00D3141D"/>
    <w:rsid w:val="00D3323B"/>
    <w:rsid w:val="00D42758"/>
    <w:rsid w:val="00D4278C"/>
    <w:rsid w:val="00D50550"/>
    <w:rsid w:val="00D5058B"/>
    <w:rsid w:val="00D56A11"/>
    <w:rsid w:val="00D8604A"/>
    <w:rsid w:val="00D874BD"/>
    <w:rsid w:val="00D93FE4"/>
    <w:rsid w:val="00D95734"/>
    <w:rsid w:val="00DB17DC"/>
    <w:rsid w:val="00DB5EE8"/>
    <w:rsid w:val="00DB66C5"/>
    <w:rsid w:val="00DD171F"/>
    <w:rsid w:val="00DD5946"/>
    <w:rsid w:val="00DD7464"/>
    <w:rsid w:val="00DE137A"/>
    <w:rsid w:val="00E07E97"/>
    <w:rsid w:val="00E275BF"/>
    <w:rsid w:val="00E33D47"/>
    <w:rsid w:val="00E71DC7"/>
    <w:rsid w:val="00E75328"/>
    <w:rsid w:val="00E75D74"/>
    <w:rsid w:val="00E760CD"/>
    <w:rsid w:val="00E8200A"/>
    <w:rsid w:val="00EB3FAE"/>
    <w:rsid w:val="00ED139B"/>
    <w:rsid w:val="00ED3163"/>
    <w:rsid w:val="00EE0EDC"/>
    <w:rsid w:val="00EE7529"/>
    <w:rsid w:val="00EF77A5"/>
    <w:rsid w:val="00F13690"/>
    <w:rsid w:val="00F30EF3"/>
    <w:rsid w:val="00F37440"/>
    <w:rsid w:val="00F83E27"/>
    <w:rsid w:val="00F85C57"/>
    <w:rsid w:val="00F87842"/>
    <w:rsid w:val="00FA7CCD"/>
    <w:rsid w:val="00FB5032"/>
    <w:rsid w:val="00FC0AE0"/>
    <w:rsid w:val="00FC36A1"/>
    <w:rsid w:val="00FC6C53"/>
    <w:rsid w:val="00FC6D88"/>
    <w:rsid w:val="00FE75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3D8"/>
    <w:rPr>
      <w:rFonts w:ascii="Teutonica" w:hAnsi="Teutonica"/>
      <w:lang w:eastAsia="en-US"/>
    </w:rPr>
  </w:style>
  <w:style w:type="paragraph" w:styleId="Heading1">
    <w:name w:val="heading 1"/>
    <w:basedOn w:val="Normal"/>
    <w:next w:val="Normal"/>
    <w:qFormat/>
    <w:rsid w:val="009713D8"/>
    <w:pPr>
      <w:keepNext/>
      <w:jc w:val="right"/>
      <w:outlineLvl w:val="0"/>
    </w:pPr>
    <w:rPr>
      <w:rFonts w:ascii="Times New Roman" w:hAnsi="Times New Roman"/>
      <w:b/>
      <w:sz w:val="24"/>
    </w:rPr>
  </w:style>
  <w:style w:type="paragraph" w:styleId="Heading2">
    <w:name w:val="heading 2"/>
    <w:basedOn w:val="Normal"/>
    <w:next w:val="Normal"/>
    <w:link w:val="Heading2Char"/>
    <w:semiHidden/>
    <w:unhideWhenUsed/>
    <w:qFormat/>
    <w:rsid w:val="00446FA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3D8"/>
    <w:pPr>
      <w:jc w:val="center"/>
    </w:pPr>
    <w:rPr>
      <w:rFonts w:ascii="Times New Roman" w:hAnsi="Times New Roman"/>
      <w:b/>
      <w:sz w:val="28"/>
    </w:rPr>
  </w:style>
  <w:style w:type="paragraph" w:styleId="BodyText2">
    <w:name w:val="Body Text 2"/>
    <w:basedOn w:val="Normal"/>
    <w:rsid w:val="009713D8"/>
    <w:pPr>
      <w:jc w:val="both"/>
    </w:pPr>
    <w:rPr>
      <w:rFonts w:ascii="Times New Roman" w:hAnsi="Times New Roman"/>
      <w:sz w:val="28"/>
    </w:rPr>
  </w:style>
  <w:style w:type="paragraph" w:styleId="Header">
    <w:name w:val="header"/>
    <w:basedOn w:val="Normal"/>
    <w:link w:val="HeaderChar"/>
    <w:rsid w:val="009713D8"/>
    <w:pPr>
      <w:tabs>
        <w:tab w:val="center" w:pos="4153"/>
        <w:tab w:val="right" w:pos="8306"/>
      </w:tabs>
    </w:pPr>
  </w:style>
  <w:style w:type="paragraph" w:styleId="Footer">
    <w:name w:val="footer"/>
    <w:basedOn w:val="Normal"/>
    <w:rsid w:val="009713D8"/>
    <w:pPr>
      <w:tabs>
        <w:tab w:val="center" w:pos="4153"/>
        <w:tab w:val="right" w:pos="8306"/>
      </w:tabs>
    </w:pPr>
  </w:style>
  <w:style w:type="character" w:styleId="Hyperlink">
    <w:name w:val="Hyperlink"/>
    <w:rsid w:val="0019712C"/>
    <w:rPr>
      <w:color w:val="0000FF"/>
      <w:u w:val="single"/>
    </w:rPr>
  </w:style>
  <w:style w:type="paragraph" w:styleId="BalloonText">
    <w:name w:val="Balloon Text"/>
    <w:basedOn w:val="Normal"/>
    <w:semiHidden/>
    <w:rsid w:val="00AF1468"/>
    <w:rPr>
      <w:rFonts w:ascii="Tahoma" w:hAnsi="Tahoma" w:cs="Tahoma"/>
      <w:sz w:val="16"/>
      <w:szCs w:val="16"/>
    </w:rPr>
  </w:style>
  <w:style w:type="paragraph" w:styleId="NormalWeb">
    <w:name w:val="Normal (Web)"/>
    <w:basedOn w:val="Normal"/>
    <w:rsid w:val="000D4922"/>
    <w:pPr>
      <w:spacing w:before="100" w:beforeAutospacing="1" w:after="100" w:afterAutospacing="1"/>
    </w:pPr>
    <w:rPr>
      <w:rFonts w:ascii="Verdana" w:hAnsi="Verdana"/>
      <w:sz w:val="18"/>
      <w:szCs w:val="18"/>
      <w:lang w:eastAsia="lv-LV"/>
    </w:rPr>
  </w:style>
  <w:style w:type="character" w:customStyle="1" w:styleId="Heading2Char">
    <w:name w:val="Heading 2 Char"/>
    <w:link w:val="Heading2"/>
    <w:semiHidden/>
    <w:rsid w:val="00446FA1"/>
    <w:rPr>
      <w:rFonts w:ascii="Calibri Light" w:eastAsia="Times New Roman" w:hAnsi="Calibri Light" w:cs="Times New Roman"/>
      <w:b/>
      <w:bCs/>
      <w:i/>
      <w:iCs/>
      <w:sz w:val="28"/>
      <w:szCs w:val="28"/>
      <w:lang w:eastAsia="en-US"/>
    </w:rPr>
  </w:style>
  <w:style w:type="character" w:customStyle="1" w:styleId="HeaderChar">
    <w:name w:val="Header Char"/>
    <w:link w:val="Header"/>
    <w:rsid w:val="00446FA1"/>
    <w:rPr>
      <w:rFonts w:ascii="Teutonica" w:hAnsi="Teutonic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3D8"/>
    <w:rPr>
      <w:rFonts w:ascii="Teutonica" w:hAnsi="Teutonica"/>
      <w:lang w:eastAsia="en-US"/>
    </w:rPr>
  </w:style>
  <w:style w:type="paragraph" w:styleId="Heading1">
    <w:name w:val="heading 1"/>
    <w:basedOn w:val="Normal"/>
    <w:next w:val="Normal"/>
    <w:qFormat/>
    <w:rsid w:val="009713D8"/>
    <w:pPr>
      <w:keepNext/>
      <w:jc w:val="right"/>
      <w:outlineLvl w:val="0"/>
    </w:pPr>
    <w:rPr>
      <w:rFonts w:ascii="Times New Roman" w:hAnsi="Times New Roman"/>
      <w:b/>
      <w:sz w:val="24"/>
    </w:rPr>
  </w:style>
  <w:style w:type="paragraph" w:styleId="Heading2">
    <w:name w:val="heading 2"/>
    <w:basedOn w:val="Normal"/>
    <w:next w:val="Normal"/>
    <w:link w:val="Heading2Char"/>
    <w:semiHidden/>
    <w:unhideWhenUsed/>
    <w:qFormat/>
    <w:rsid w:val="00446FA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3D8"/>
    <w:pPr>
      <w:jc w:val="center"/>
    </w:pPr>
    <w:rPr>
      <w:rFonts w:ascii="Times New Roman" w:hAnsi="Times New Roman"/>
      <w:b/>
      <w:sz w:val="28"/>
    </w:rPr>
  </w:style>
  <w:style w:type="paragraph" w:styleId="BodyText2">
    <w:name w:val="Body Text 2"/>
    <w:basedOn w:val="Normal"/>
    <w:rsid w:val="009713D8"/>
    <w:pPr>
      <w:jc w:val="both"/>
    </w:pPr>
    <w:rPr>
      <w:rFonts w:ascii="Times New Roman" w:hAnsi="Times New Roman"/>
      <w:sz w:val="28"/>
    </w:rPr>
  </w:style>
  <w:style w:type="paragraph" w:styleId="Header">
    <w:name w:val="header"/>
    <w:basedOn w:val="Normal"/>
    <w:link w:val="HeaderChar"/>
    <w:rsid w:val="009713D8"/>
    <w:pPr>
      <w:tabs>
        <w:tab w:val="center" w:pos="4153"/>
        <w:tab w:val="right" w:pos="8306"/>
      </w:tabs>
    </w:pPr>
  </w:style>
  <w:style w:type="paragraph" w:styleId="Footer">
    <w:name w:val="footer"/>
    <w:basedOn w:val="Normal"/>
    <w:rsid w:val="009713D8"/>
    <w:pPr>
      <w:tabs>
        <w:tab w:val="center" w:pos="4153"/>
        <w:tab w:val="right" w:pos="8306"/>
      </w:tabs>
    </w:pPr>
  </w:style>
  <w:style w:type="character" w:styleId="Hyperlink">
    <w:name w:val="Hyperlink"/>
    <w:rsid w:val="0019712C"/>
    <w:rPr>
      <w:color w:val="0000FF"/>
      <w:u w:val="single"/>
    </w:rPr>
  </w:style>
  <w:style w:type="paragraph" w:styleId="BalloonText">
    <w:name w:val="Balloon Text"/>
    <w:basedOn w:val="Normal"/>
    <w:semiHidden/>
    <w:rsid w:val="00AF1468"/>
    <w:rPr>
      <w:rFonts w:ascii="Tahoma" w:hAnsi="Tahoma" w:cs="Tahoma"/>
      <w:sz w:val="16"/>
      <w:szCs w:val="16"/>
    </w:rPr>
  </w:style>
  <w:style w:type="paragraph" w:styleId="NormalWeb">
    <w:name w:val="Normal (Web)"/>
    <w:basedOn w:val="Normal"/>
    <w:rsid w:val="000D4922"/>
    <w:pPr>
      <w:spacing w:before="100" w:beforeAutospacing="1" w:after="100" w:afterAutospacing="1"/>
    </w:pPr>
    <w:rPr>
      <w:rFonts w:ascii="Verdana" w:hAnsi="Verdana"/>
      <w:sz w:val="18"/>
      <w:szCs w:val="18"/>
      <w:lang w:eastAsia="lv-LV"/>
    </w:rPr>
  </w:style>
  <w:style w:type="character" w:customStyle="1" w:styleId="Heading2Char">
    <w:name w:val="Heading 2 Char"/>
    <w:link w:val="Heading2"/>
    <w:semiHidden/>
    <w:rsid w:val="00446FA1"/>
    <w:rPr>
      <w:rFonts w:ascii="Calibri Light" w:eastAsia="Times New Roman" w:hAnsi="Calibri Light" w:cs="Times New Roman"/>
      <w:b/>
      <w:bCs/>
      <w:i/>
      <w:iCs/>
      <w:sz w:val="28"/>
      <w:szCs w:val="28"/>
      <w:lang w:eastAsia="en-US"/>
    </w:rPr>
  </w:style>
  <w:style w:type="character" w:customStyle="1" w:styleId="HeaderChar">
    <w:name w:val="Header Char"/>
    <w:link w:val="Header"/>
    <w:rsid w:val="00446FA1"/>
    <w:rPr>
      <w:rFonts w:ascii="Teutonica" w:hAnsi="Teuton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3C96-B472-40D8-BDA1-79FEFA5B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1288</Words>
  <Characters>735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Par valstij dividendēs izmaksājamo sabiedrības ar ierobežotu atbildību „Standartizācijas, akreditācijas un metroloģijas centrs” peļņas daļu</vt:lpstr>
    </vt:vector>
  </TitlesOfParts>
  <Company>LR Ekonomikas ministrija</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sabiedrības ar ierobežotu atbildību „Standartizācijas, akreditācijas un metroloģijas centrs” peļņas daļu</dc:title>
  <dc:subject>MK rīkojuma projekts</dc:subject>
  <dc:creator>Sarmite.Ozola@pkc.mk.gov.lv</dc:creator>
  <dc:description>Sarmīte Ozola
Pārresoru koordinācijas centra Kapitālsabiedrību pārvaldības nodaļas konsultante
Tālr.: 67082815, 
E-pasts: Sarmite.Ozola@pkc.mk.gov.lv</dc:description>
  <cp:lastModifiedBy>Pēteris Vilks</cp:lastModifiedBy>
  <cp:revision>3</cp:revision>
  <cp:lastPrinted>2013-05-13T08:25:00Z</cp:lastPrinted>
  <dcterms:created xsi:type="dcterms:W3CDTF">2016-08-15T05:44:00Z</dcterms:created>
  <dcterms:modified xsi:type="dcterms:W3CDTF">2016-08-22T13:16:00Z</dcterms:modified>
</cp:coreProperties>
</file>