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8388F" w14:textId="77777777" w:rsidR="00670AC7" w:rsidRDefault="00670AC7" w:rsidP="00670AC7">
      <w:pPr>
        <w:spacing w:after="0" w:line="240" w:lineRule="auto"/>
        <w:jc w:val="center"/>
        <w:rPr>
          <w:rFonts w:ascii="Times New Roman" w:hAnsi="Times New Roman"/>
          <w:b/>
          <w:sz w:val="26"/>
          <w:szCs w:val="26"/>
        </w:rPr>
      </w:pPr>
      <w:r>
        <w:rPr>
          <w:rFonts w:ascii="Times New Roman" w:hAnsi="Times New Roman"/>
          <w:b/>
          <w:sz w:val="26"/>
          <w:szCs w:val="26"/>
        </w:rPr>
        <w:t>LATVIJAS REPUBLIKAS MINISTRU KABINETA</w:t>
      </w:r>
    </w:p>
    <w:p w14:paraId="4BCE8E1B" w14:textId="77777777" w:rsidR="00670AC7" w:rsidRDefault="00332BE4" w:rsidP="00670AC7">
      <w:pPr>
        <w:spacing w:after="0" w:line="240" w:lineRule="auto"/>
        <w:jc w:val="center"/>
        <w:rPr>
          <w:rFonts w:ascii="Times New Roman" w:hAnsi="Times New Roman"/>
          <w:b/>
          <w:sz w:val="26"/>
          <w:szCs w:val="26"/>
        </w:rPr>
      </w:pPr>
      <w:r>
        <w:rPr>
          <w:rFonts w:ascii="Times New Roman" w:hAnsi="Times New Roman"/>
          <w:b/>
          <w:sz w:val="26"/>
          <w:szCs w:val="26"/>
        </w:rPr>
        <w:t>RĪKOJUMS</w:t>
      </w:r>
    </w:p>
    <w:tbl>
      <w:tblPr>
        <w:tblW w:w="0" w:type="auto"/>
        <w:tblInd w:w="108" w:type="dxa"/>
        <w:tblLayout w:type="fixed"/>
        <w:tblLook w:val="04A0" w:firstRow="1" w:lastRow="0" w:firstColumn="1" w:lastColumn="0" w:noHBand="0" w:noVBand="1"/>
      </w:tblPr>
      <w:tblGrid>
        <w:gridCol w:w="4109"/>
        <w:gridCol w:w="886"/>
        <w:gridCol w:w="4077"/>
      </w:tblGrid>
      <w:tr w:rsidR="00670AC7" w14:paraId="58487D87" w14:textId="77777777" w:rsidTr="008E3E29">
        <w:trPr>
          <w:cantSplit/>
        </w:trPr>
        <w:tc>
          <w:tcPr>
            <w:tcW w:w="4109" w:type="dxa"/>
            <w:hideMark/>
          </w:tcPr>
          <w:p w14:paraId="4E2E7893" w14:textId="77777777" w:rsidR="00670AC7" w:rsidRDefault="00670AC7" w:rsidP="008E3E29">
            <w:pPr>
              <w:spacing w:before="120" w:after="0" w:line="240" w:lineRule="auto"/>
              <w:rPr>
                <w:rFonts w:ascii="Times New Roman" w:hAnsi="Times New Roman"/>
                <w:sz w:val="26"/>
                <w:szCs w:val="26"/>
              </w:rPr>
            </w:pPr>
            <w:r>
              <w:rPr>
                <w:rFonts w:ascii="Times New Roman" w:hAnsi="Times New Roman"/>
                <w:sz w:val="26"/>
                <w:szCs w:val="26"/>
              </w:rPr>
              <w:t>Rīgā</w:t>
            </w:r>
          </w:p>
        </w:tc>
        <w:tc>
          <w:tcPr>
            <w:tcW w:w="886" w:type="dxa"/>
            <w:hideMark/>
          </w:tcPr>
          <w:p w14:paraId="67D48647" w14:textId="77777777" w:rsidR="00670AC7" w:rsidRDefault="00670AC7" w:rsidP="008E3E29">
            <w:pPr>
              <w:spacing w:before="120" w:after="0" w:line="240" w:lineRule="auto"/>
              <w:rPr>
                <w:rFonts w:ascii="Times New Roman" w:hAnsi="Times New Roman"/>
                <w:sz w:val="26"/>
                <w:szCs w:val="26"/>
              </w:rPr>
            </w:pPr>
            <w:r>
              <w:rPr>
                <w:rFonts w:ascii="Times New Roman" w:hAnsi="Times New Roman"/>
                <w:sz w:val="26"/>
                <w:szCs w:val="26"/>
              </w:rPr>
              <w:t>Nr.</w:t>
            </w:r>
          </w:p>
        </w:tc>
        <w:tc>
          <w:tcPr>
            <w:tcW w:w="4077" w:type="dxa"/>
            <w:hideMark/>
          </w:tcPr>
          <w:p w14:paraId="5F303AB1" w14:textId="77777777" w:rsidR="00670AC7" w:rsidRDefault="00670AC7" w:rsidP="008E3E29">
            <w:pPr>
              <w:spacing w:before="120" w:after="0" w:line="240" w:lineRule="auto"/>
              <w:jc w:val="center"/>
              <w:rPr>
                <w:rFonts w:ascii="Times New Roman" w:hAnsi="Times New Roman"/>
                <w:sz w:val="26"/>
                <w:szCs w:val="26"/>
              </w:rPr>
            </w:pPr>
            <w:r>
              <w:rPr>
                <w:rFonts w:ascii="Times New Roman" w:hAnsi="Times New Roman"/>
                <w:sz w:val="26"/>
                <w:szCs w:val="26"/>
              </w:rPr>
              <w:t>2016.gada __________</w:t>
            </w:r>
          </w:p>
        </w:tc>
      </w:tr>
    </w:tbl>
    <w:p w14:paraId="70048D17" w14:textId="77777777" w:rsidR="00670AC7" w:rsidRDefault="00670AC7" w:rsidP="00670AC7">
      <w:pPr>
        <w:spacing w:before="120" w:after="0" w:line="240" w:lineRule="auto"/>
        <w:jc w:val="center"/>
        <w:rPr>
          <w:rFonts w:ascii="Times New Roman" w:hAnsi="Times New Roman"/>
          <w:b/>
          <w:sz w:val="26"/>
          <w:szCs w:val="26"/>
        </w:rPr>
      </w:pPr>
      <w:r>
        <w:rPr>
          <w:rFonts w:ascii="Times New Roman" w:hAnsi="Times New Roman"/>
          <w:b/>
          <w:sz w:val="26"/>
          <w:szCs w:val="26"/>
        </w:rPr>
        <w:t>.§</w:t>
      </w:r>
    </w:p>
    <w:p w14:paraId="79A59E84" w14:textId="77777777" w:rsidR="00670AC7" w:rsidRPr="00C403F2" w:rsidRDefault="00670AC7" w:rsidP="00670AC7">
      <w:pPr>
        <w:spacing w:after="0" w:line="240" w:lineRule="auto"/>
        <w:jc w:val="center"/>
        <w:rPr>
          <w:rFonts w:ascii="Times New Roman" w:hAnsi="Times New Roman"/>
          <w:b/>
          <w:sz w:val="26"/>
          <w:szCs w:val="26"/>
        </w:rPr>
      </w:pPr>
      <w:r>
        <w:rPr>
          <w:rFonts w:ascii="Times New Roman" w:hAnsi="Times New Roman"/>
          <w:b/>
          <w:sz w:val="26"/>
          <w:szCs w:val="26"/>
        </w:rPr>
        <w:t>P</w:t>
      </w:r>
      <w:r w:rsidRPr="00C403F2">
        <w:rPr>
          <w:rFonts w:ascii="Times New Roman" w:hAnsi="Times New Roman"/>
          <w:b/>
          <w:sz w:val="26"/>
          <w:szCs w:val="26"/>
        </w:rPr>
        <w:t xml:space="preserve">ar uzņēmējdarbības uzsākšanas un mazās uzņēmējdarbības ekosistēmu </w:t>
      </w:r>
    </w:p>
    <w:p w14:paraId="61BF3532" w14:textId="77777777" w:rsidR="00670AC7" w:rsidRDefault="00670AC7" w:rsidP="00670AC7">
      <w:pPr>
        <w:spacing w:after="0" w:line="240" w:lineRule="auto"/>
        <w:jc w:val="center"/>
        <w:rPr>
          <w:rFonts w:ascii="Times New Roman" w:hAnsi="Times New Roman"/>
          <w:b/>
          <w:sz w:val="26"/>
          <w:szCs w:val="26"/>
        </w:rPr>
      </w:pPr>
      <w:r w:rsidRPr="00C403F2">
        <w:rPr>
          <w:rFonts w:ascii="Times New Roman" w:hAnsi="Times New Roman"/>
          <w:b/>
          <w:sz w:val="26"/>
          <w:szCs w:val="26"/>
        </w:rPr>
        <w:t>un turpmāk nepieciešamajiem atbalsta stimuliem</w:t>
      </w:r>
    </w:p>
    <w:p w14:paraId="7F68BA1E" w14:textId="77777777" w:rsidR="00670AC7" w:rsidRPr="00C403F2" w:rsidRDefault="00670AC7" w:rsidP="00332BE4">
      <w:pPr>
        <w:pStyle w:val="ListParagraph"/>
        <w:numPr>
          <w:ilvl w:val="0"/>
          <w:numId w:val="1"/>
        </w:numPr>
        <w:spacing w:before="120" w:after="0" w:line="240" w:lineRule="auto"/>
        <w:ind w:left="0" w:firstLine="0"/>
        <w:contextualSpacing w:val="0"/>
        <w:jc w:val="both"/>
        <w:rPr>
          <w:rFonts w:ascii="Times New Roman" w:hAnsi="Times New Roman"/>
          <w:color w:val="000000"/>
          <w:sz w:val="26"/>
          <w:szCs w:val="26"/>
        </w:rPr>
      </w:pPr>
      <w:r w:rsidRPr="00C403F2">
        <w:rPr>
          <w:rFonts w:ascii="Times New Roman" w:hAnsi="Times New Roman"/>
          <w:color w:val="000000"/>
          <w:sz w:val="26"/>
          <w:szCs w:val="26"/>
        </w:rPr>
        <w:t xml:space="preserve">Pieņemt zināšanai </w:t>
      </w:r>
      <w:r w:rsidR="00332BE4">
        <w:rPr>
          <w:rFonts w:ascii="Times New Roman" w:hAnsi="Times New Roman"/>
          <w:color w:val="000000"/>
          <w:sz w:val="26"/>
          <w:szCs w:val="26"/>
        </w:rPr>
        <w:t xml:space="preserve">Konceptuālo </w:t>
      </w:r>
      <w:r w:rsidRPr="00C403F2">
        <w:rPr>
          <w:rFonts w:ascii="Times New Roman" w:hAnsi="Times New Roman"/>
          <w:color w:val="000000"/>
          <w:sz w:val="26"/>
          <w:szCs w:val="26"/>
        </w:rPr>
        <w:t xml:space="preserve">ziņojumu par uzņēmējdarbības uzsākšanas un mazās uzņēmējdarbības ekosistēmu un turpmāk nepieciešamajiem atbalsta stimuliem (turpmāk – </w:t>
      </w:r>
      <w:r w:rsidR="00332BE4">
        <w:rPr>
          <w:rFonts w:ascii="Times New Roman" w:hAnsi="Times New Roman"/>
          <w:color w:val="000000"/>
          <w:sz w:val="26"/>
          <w:szCs w:val="26"/>
        </w:rPr>
        <w:t>konceptuālais</w:t>
      </w:r>
      <w:r w:rsidRPr="00C403F2">
        <w:rPr>
          <w:rFonts w:ascii="Times New Roman" w:hAnsi="Times New Roman"/>
          <w:color w:val="000000"/>
          <w:sz w:val="26"/>
          <w:szCs w:val="26"/>
        </w:rPr>
        <w:t xml:space="preserve"> ziņojums).</w:t>
      </w:r>
    </w:p>
    <w:p w14:paraId="6FB913DF" w14:textId="5ABFDB5F" w:rsidR="00670AC7" w:rsidRDefault="00670AC7" w:rsidP="000D6345">
      <w:pPr>
        <w:pStyle w:val="ListParagraph"/>
        <w:numPr>
          <w:ilvl w:val="0"/>
          <w:numId w:val="1"/>
        </w:numPr>
        <w:spacing w:before="120" w:after="0" w:line="240" w:lineRule="auto"/>
        <w:ind w:left="0" w:firstLine="0"/>
        <w:contextualSpacing w:val="0"/>
        <w:jc w:val="both"/>
        <w:rPr>
          <w:rFonts w:ascii="Times New Roman" w:hAnsi="Times New Roman"/>
          <w:color w:val="000000"/>
          <w:sz w:val="26"/>
          <w:szCs w:val="26"/>
        </w:rPr>
      </w:pPr>
      <w:r w:rsidRPr="00C403F2">
        <w:rPr>
          <w:rFonts w:ascii="Times New Roman" w:hAnsi="Times New Roman"/>
          <w:color w:val="000000"/>
          <w:sz w:val="26"/>
          <w:szCs w:val="26"/>
        </w:rPr>
        <w:t>Atbalstīt konceptuālā ziņojum</w:t>
      </w:r>
      <w:r>
        <w:rPr>
          <w:rFonts w:ascii="Times New Roman" w:hAnsi="Times New Roman"/>
          <w:color w:val="000000"/>
          <w:sz w:val="26"/>
          <w:szCs w:val="26"/>
        </w:rPr>
        <w:t>a</w:t>
      </w:r>
      <w:r w:rsidRPr="00C403F2">
        <w:rPr>
          <w:rFonts w:ascii="Times New Roman" w:hAnsi="Times New Roman"/>
          <w:color w:val="000000"/>
          <w:sz w:val="26"/>
          <w:szCs w:val="26"/>
        </w:rPr>
        <w:t xml:space="preserve"> </w:t>
      </w:r>
      <w:r w:rsidR="00860BCA">
        <w:rPr>
          <w:rFonts w:ascii="Times New Roman" w:hAnsi="Times New Roman"/>
          <w:color w:val="000000"/>
          <w:sz w:val="26"/>
          <w:szCs w:val="26"/>
        </w:rPr>
        <w:t>5</w:t>
      </w:r>
      <w:r w:rsidRPr="00C403F2">
        <w:rPr>
          <w:rFonts w:ascii="Times New Roman" w:hAnsi="Times New Roman"/>
          <w:color w:val="000000"/>
          <w:sz w:val="26"/>
          <w:szCs w:val="26"/>
        </w:rPr>
        <w:t xml:space="preserve">.1. punktā piedāvāto </w:t>
      </w:r>
      <w:r w:rsidR="000D6345">
        <w:rPr>
          <w:rFonts w:ascii="Times New Roman" w:hAnsi="Times New Roman"/>
          <w:color w:val="000000"/>
          <w:sz w:val="26"/>
          <w:szCs w:val="26"/>
        </w:rPr>
        <w:t>1.</w:t>
      </w:r>
      <w:r w:rsidRPr="00C403F2">
        <w:rPr>
          <w:rFonts w:ascii="Times New Roman" w:hAnsi="Times New Roman"/>
          <w:color w:val="000000"/>
          <w:sz w:val="26"/>
          <w:szCs w:val="26"/>
        </w:rPr>
        <w:t>risinājumu</w:t>
      </w:r>
      <w:r w:rsidR="000D6345">
        <w:rPr>
          <w:rFonts w:ascii="Times New Roman" w:hAnsi="Times New Roman"/>
          <w:color w:val="000000"/>
          <w:sz w:val="26"/>
          <w:szCs w:val="26"/>
        </w:rPr>
        <w:t xml:space="preserve"> </w:t>
      </w:r>
      <w:r w:rsidR="000D6345" w:rsidRPr="000D6345">
        <w:rPr>
          <w:rFonts w:ascii="Times New Roman" w:hAnsi="Times New Roman"/>
          <w:color w:val="000000"/>
          <w:sz w:val="26"/>
          <w:szCs w:val="26"/>
        </w:rPr>
        <w:t>attiecībā uz strauji augošu tehnoloģiju uzņēmumiem</w:t>
      </w:r>
      <w:r w:rsidRPr="00C403F2">
        <w:rPr>
          <w:rFonts w:ascii="Times New Roman" w:hAnsi="Times New Roman"/>
          <w:color w:val="000000"/>
          <w:sz w:val="26"/>
          <w:szCs w:val="26"/>
        </w:rPr>
        <w:t>.</w:t>
      </w:r>
    </w:p>
    <w:p w14:paraId="29925924" w14:textId="6B40BB46" w:rsidR="000D6345" w:rsidRDefault="000D6345" w:rsidP="00332BE4">
      <w:pPr>
        <w:pStyle w:val="ListParagraph"/>
        <w:numPr>
          <w:ilvl w:val="0"/>
          <w:numId w:val="1"/>
        </w:numPr>
        <w:spacing w:before="120" w:after="0" w:line="240" w:lineRule="auto"/>
        <w:ind w:left="0" w:firstLine="0"/>
        <w:contextualSpacing w:val="0"/>
        <w:jc w:val="both"/>
        <w:rPr>
          <w:rFonts w:ascii="Times New Roman" w:hAnsi="Times New Roman"/>
          <w:color w:val="000000"/>
          <w:sz w:val="26"/>
          <w:szCs w:val="26"/>
        </w:rPr>
      </w:pPr>
      <w:r>
        <w:rPr>
          <w:rFonts w:ascii="Times New Roman" w:hAnsi="Times New Roman"/>
          <w:color w:val="000000"/>
          <w:sz w:val="26"/>
          <w:szCs w:val="26"/>
        </w:rPr>
        <w:t>Lai nodrošinātu atbalstu strauji augošu</w:t>
      </w:r>
      <w:r w:rsidR="006C16EC">
        <w:rPr>
          <w:rFonts w:ascii="Times New Roman" w:hAnsi="Times New Roman"/>
          <w:color w:val="000000"/>
          <w:sz w:val="26"/>
          <w:szCs w:val="26"/>
        </w:rPr>
        <w:t xml:space="preserve"> uzņēmumu (turpmāk- </w:t>
      </w:r>
      <w:proofErr w:type="spellStart"/>
      <w:r w:rsidR="006C16EC">
        <w:rPr>
          <w:rFonts w:ascii="Times New Roman" w:hAnsi="Times New Roman"/>
          <w:color w:val="000000"/>
          <w:sz w:val="26"/>
          <w:szCs w:val="26"/>
        </w:rPr>
        <w:t>jaunuzņēmums</w:t>
      </w:r>
      <w:proofErr w:type="spellEnd"/>
      <w:r>
        <w:rPr>
          <w:rFonts w:ascii="Times New Roman" w:hAnsi="Times New Roman"/>
          <w:color w:val="000000"/>
          <w:sz w:val="26"/>
          <w:szCs w:val="26"/>
        </w:rPr>
        <w:t>) darbībai:</w:t>
      </w:r>
    </w:p>
    <w:p w14:paraId="2CAE3E1C" w14:textId="57B0949F" w:rsidR="000D6345" w:rsidRDefault="004D44ED" w:rsidP="000D6345">
      <w:pPr>
        <w:pStyle w:val="ListParagraph"/>
        <w:numPr>
          <w:ilvl w:val="1"/>
          <w:numId w:val="1"/>
        </w:numPr>
        <w:spacing w:before="120" w:after="0" w:line="240" w:lineRule="auto"/>
        <w:contextualSpacing w:val="0"/>
        <w:jc w:val="both"/>
        <w:rPr>
          <w:rFonts w:ascii="Times New Roman" w:hAnsi="Times New Roman"/>
          <w:color w:val="000000"/>
          <w:sz w:val="26"/>
          <w:szCs w:val="26"/>
        </w:rPr>
      </w:pPr>
      <w:r w:rsidRPr="00EE70AA">
        <w:rPr>
          <w:rFonts w:ascii="Times New Roman" w:hAnsi="Times New Roman"/>
          <w:color w:val="000000"/>
          <w:sz w:val="26"/>
          <w:szCs w:val="26"/>
        </w:rPr>
        <w:t>Ekonomikas ministrij</w:t>
      </w:r>
      <w:r>
        <w:rPr>
          <w:rFonts w:ascii="Times New Roman" w:hAnsi="Times New Roman"/>
          <w:color w:val="000000"/>
          <w:sz w:val="26"/>
          <w:szCs w:val="26"/>
        </w:rPr>
        <w:t xml:space="preserve">ai </w:t>
      </w:r>
      <w:r w:rsidRPr="00EE70AA">
        <w:rPr>
          <w:rFonts w:ascii="Times New Roman" w:hAnsi="Times New Roman"/>
          <w:color w:val="000000"/>
          <w:sz w:val="26"/>
          <w:szCs w:val="26"/>
        </w:rPr>
        <w:t>izstrādāt</w:t>
      </w:r>
      <w:r>
        <w:rPr>
          <w:rFonts w:ascii="Times New Roman" w:hAnsi="Times New Roman"/>
          <w:color w:val="000000"/>
          <w:sz w:val="26"/>
          <w:szCs w:val="26"/>
        </w:rPr>
        <w:t xml:space="preserve"> un iesniegt izskatīšanai Ministru kabinetā iekļaušanai valsts 2017.gada budžeta likumprojekta paketē </w:t>
      </w:r>
      <w:proofErr w:type="spellStart"/>
      <w:r w:rsidR="000D6345">
        <w:rPr>
          <w:rFonts w:ascii="Times New Roman" w:hAnsi="Times New Roman"/>
          <w:color w:val="000000"/>
          <w:sz w:val="26"/>
          <w:szCs w:val="26"/>
        </w:rPr>
        <w:t>jaunuzņēmumu</w:t>
      </w:r>
      <w:proofErr w:type="spellEnd"/>
      <w:r w:rsidR="000D6345">
        <w:rPr>
          <w:rFonts w:ascii="Times New Roman" w:hAnsi="Times New Roman"/>
          <w:color w:val="000000"/>
          <w:sz w:val="26"/>
          <w:szCs w:val="26"/>
        </w:rPr>
        <w:t xml:space="preserve"> darbības atbalsta likumprojektu;</w:t>
      </w:r>
    </w:p>
    <w:p w14:paraId="1F3622AF" w14:textId="09C90EFB" w:rsidR="006C16EC" w:rsidRDefault="000D6345" w:rsidP="00E81C9D">
      <w:pPr>
        <w:pStyle w:val="ListParagraph"/>
        <w:numPr>
          <w:ilvl w:val="1"/>
          <w:numId w:val="1"/>
        </w:numPr>
        <w:spacing w:before="120" w:after="0" w:line="240" w:lineRule="auto"/>
        <w:contextualSpacing w:val="0"/>
        <w:jc w:val="both"/>
        <w:rPr>
          <w:rFonts w:ascii="Times New Roman" w:hAnsi="Times New Roman"/>
          <w:color w:val="000000"/>
          <w:sz w:val="26"/>
          <w:szCs w:val="26"/>
        </w:rPr>
      </w:pPr>
      <w:r w:rsidRPr="00EE70AA">
        <w:rPr>
          <w:rFonts w:ascii="Times New Roman" w:hAnsi="Times New Roman"/>
          <w:color w:val="000000"/>
          <w:sz w:val="26"/>
          <w:szCs w:val="26"/>
        </w:rPr>
        <w:t xml:space="preserve">Labklājības </w:t>
      </w:r>
      <w:r w:rsidR="00670AC7" w:rsidRPr="00EE70AA">
        <w:rPr>
          <w:rFonts w:ascii="Times New Roman" w:hAnsi="Times New Roman"/>
          <w:color w:val="000000"/>
          <w:sz w:val="26"/>
          <w:szCs w:val="26"/>
        </w:rPr>
        <w:t xml:space="preserve">ministrijai sadarbībā ar </w:t>
      </w:r>
      <w:r w:rsidRPr="00EE70AA">
        <w:rPr>
          <w:rFonts w:ascii="Times New Roman" w:hAnsi="Times New Roman"/>
          <w:color w:val="000000"/>
          <w:sz w:val="26"/>
          <w:szCs w:val="26"/>
        </w:rPr>
        <w:t xml:space="preserve">Ekonomikas </w:t>
      </w:r>
      <w:r w:rsidR="00670AC7" w:rsidRPr="00EE70AA">
        <w:rPr>
          <w:rFonts w:ascii="Times New Roman" w:hAnsi="Times New Roman"/>
          <w:color w:val="000000"/>
          <w:sz w:val="26"/>
          <w:szCs w:val="26"/>
        </w:rPr>
        <w:t>ministriju</w:t>
      </w:r>
      <w:r w:rsidR="00670AC7">
        <w:rPr>
          <w:rFonts w:ascii="Times New Roman" w:hAnsi="Times New Roman"/>
          <w:color w:val="000000"/>
          <w:sz w:val="26"/>
          <w:szCs w:val="26"/>
        </w:rPr>
        <w:t xml:space="preserve"> un</w:t>
      </w:r>
      <w:r w:rsidR="00670AC7" w:rsidRPr="00230822">
        <w:rPr>
          <w:rFonts w:ascii="Times New Roman" w:hAnsi="Times New Roman"/>
          <w:color w:val="000000"/>
          <w:sz w:val="26"/>
          <w:szCs w:val="26"/>
        </w:rPr>
        <w:t xml:space="preserve"> </w:t>
      </w:r>
      <w:r w:rsidRPr="00EE70AA">
        <w:rPr>
          <w:rFonts w:ascii="Times New Roman" w:hAnsi="Times New Roman"/>
          <w:color w:val="000000"/>
          <w:sz w:val="26"/>
          <w:szCs w:val="26"/>
        </w:rPr>
        <w:t xml:space="preserve">Finanšu </w:t>
      </w:r>
      <w:r w:rsidR="00670AC7" w:rsidRPr="00EE70AA">
        <w:rPr>
          <w:rFonts w:ascii="Times New Roman" w:hAnsi="Times New Roman"/>
          <w:color w:val="000000"/>
          <w:sz w:val="26"/>
          <w:szCs w:val="26"/>
        </w:rPr>
        <w:t>ministriju izstrādāt</w:t>
      </w:r>
      <w:r w:rsidR="00670AC7">
        <w:rPr>
          <w:rFonts w:ascii="Times New Roman" w:hAnsi="Times New Roman"/>
          <w:color w:val="000000"/>
          <w:sz w:val="26"/>
          <w:szCs w:val="26"/>
        </w:rPr>
        <w:t xml:space="preserve"> un līdz 2016.gada </w:t>
      </w:r>
      <w:r w:rsidR="00160B15">
        <w:rPr>
          <w:rFonts w:ascii="Times New Roman" w:hAnsi="Times New Roman"/>
          <w:color w:val="000000"/>
          <w:sz w:val="26"/>
          <w:szCs w:val="26"/>
        </w:rPr>
        <w:t>11</w:t>
      </w:r>
      <w:r w:rsidR="00670AC7">
        <w:rPr>
          <w:rFonts w:ascii="Times New Roman" w:hAnsi="Times New Roman"/>
          <w:color w:val="000000"/>
          <w:sz w:val="26"/>
          <w:szCs w:val="26"/>
        </w:rPr>
        <w:t>.</w:t>
      </w:r>
      <w:r w:rsidR="00160B15">
        <w:rPr>
          <w:rFonts w:ascii="Times New Roman" w:hAnsi="Times New Roman"/>
          <w:color w:val="000000"/>
          <w:sz w:val="26"/>
          <w:szCs w:val="26"/>
        </w:rPr>
        <w:t>oktobrim</w:t>
      </w:r>
      <w:r w:rsidR="00670AC7">
        <w:rPr>
          <w:rFonts w:ascii="Times New Roman" w:hAnsi="Times New Roman"/>
          <w:color w:val="000000"/>
          <w:sz w:val="26"/>
          <w:szCs w:val="26"/>
        </w:rPr>
        <w:t xml:space="preserve"> iesniegt izskatīšanai Ministru kabinetā iekļaušanai valsts 2017.ga</w:t>
      </w:r>
      <w:r>
        <w:rPr>
          <w:rFonts w:ascii="Times New Roman" w:hAnsi="Times New Roman"/>
          <w:color w:val="000000"/>
          <w:sz w:val="26"/>
          <w:szCs w:val="26"/>
        </w:rPr>
        <w:t xml:space="preserve">da budžeta likumprojekta paketē </w:t>
      </w:r>
      <w:r w:rsidR="00670AC7" w:rsidRPr="000D6345">
        <w:rPr>
          <w:rFonts w:ascii="Times New Roman" w:hAnsi="Times New Roman"/>
          <w:color w:val="000000"/>
          <w:sz w:val="26"/>
          <w:szCs w:val="26"/>
        </w:rPr>
        <w:t xml:space="preserve">grozījumus likumā </w:t>
      </w:r>
      <w:r w:rsidR="00670AC7" w:rsidRPr="000D6345">
        <w:rPr>
          <w:rFonts w:ascii="Times New Roman" w:hAnsi="Times New Roman"/>
          <w:color w:val="000000" w:themeColor="text1"/>
          <w:sz w:val="26"/>
          <w:szCs w:val="26"/>
        </w:rPr>
        <w:t>„Par valsts sociālo apdrošināšanu”</w:t>
      </w:r>
      <w:r w:rsidRPr="000D6345">
        <w:rPr>
          <w:rFonts w:ascii="Times New Roman" w:hAnsi="Times New Roman"/>
          <w:color w:val="000000" w:themeColor="text1"/>
          <w:sz w:val="26"/>
          <w:szCs w:val="26"/>
        </w:rPr>
        <w:t xml:space="preserve">, likumā “Par iedzīvotāju ienākuma nodokli”, likumā „Par valsts sociālo apdrošināšanu” un Valsts </w:t>
      </w:r>
      <w:proofErr w:type="spellStart"/>
      <w:r w:rsidRPr="000D6345">
        <w:rPr>
          <w:rFonts w:ascii="Times New Roman" w:hAnsi="Times New Roman"/>
          <w:color w:val="000000" w:themeColor="text1"/>
          <w:sz w:val="26"/>
          <w:szCs w:val="26"/>
        </w:rPr>
        <w:t>fondēto</w:t>
      </w:r>
      <w:proofErr w:type="spellEnd"/>
      <w:r w:rsidRPr="000D6345">
        <w:rPr>
          <w:rFonts w:ascii="Times New Roman" w:hAnsi="Times New Roman"/>
          <w:color w:val="000000" w:themeColor="text1"/>
          <w:sz w:val="26"/>
          <w:szCs w:val="26"/>
        </w:rPr>
        <w:t xml:space="preserve"> pensiju likumā</w:t>
      </w:r>
      <w:r w:rsidR="00E81C9D">
        <w:rPr>
          <w:rFonts w:ascii="Times New Roman" w:hAnsi="Times New Roman"/>
          <w:color w:val="000000" w:themeColor="text1"/>
          <w:sz w:val="26"/>
          <w:szCs w:val="26"/>
        </w:rPr>
        <w:t xml:space="preserve"> u.c. </w:t>
      </w:r>
      <w:r w:rsidR="00E81C9D" w:rsidRPr="00E81C9D">
        <w:rPr>
          <w:rFonts w:ascii="Times New Roman" w:hAnsi="Times New Roman"/>
          <w:color w:val="000000" w:themeColor="text1"/>
          <w:sz w:val="26"/>
          <w:szCs w:val="26"/>
        </w:rPr>
        <w:t>ar darbaspēka apliekamo nodokli saistītajos likumos</w:t>
      </w:r>
      <w:r w:rsidR="00670AC7" w:rsidRPr="000D6345">
        <w:rPr>
          <w:rFonts w:ascii="Times New Roman" w:hAnsi="Times New Roman"/>
          <w:color w:val="000000" w:themeColor="text1"/>
          <w:sz w:val="26"/>
          <w:szCs w:val="26"/>
        </w:rPr>
        <w:t xml:space="preserve">, kas paredz noteikt iespēju </w:t>
      </w:r>
      <w:proofErr w:type="spellStart"/>
      <w:r w:rsidRPr="000D6345">
        <w:rPr>
          <w:rFonts w:ascii="Times New Roman" w:hAnsi="Times New Roman"/>
          <w:color w:val="000000" w:themeColor="text1"/>
          <w:sz w:val="26"/>
          <w:szCs w:val="26"/>
        </w:rPr>
        <w:t>jaun</w:t>
      </w:r>
      <w:r w:rsidR="00670AC7" w:rsidRPr="000D6345">
        <w:rPr>
          <w:rFonts w:ascii="Times New Roman" w:hAnsi="Times New Roman"/>
          <w:color w:val="000000" w:themeColor="text1"/>
          <w:sz w:val="26"/>
          <w:szCs w:val="26"/>
        </w:rPr>
        <w:t>uzņēmumiem</w:t>
      </w:r>
      <w:proofErr w:type="spellEnd"/>
      <w:r w:rsidR="00670AC7" w:rsidRPr="000D6345">
        <w:rPr>
          <w:rFonts w:ascii="Times New Roman" w:hAnsi="Times New Roman"/>
          <w:color w:val="000000" w:themeColor="text1"/>
          <w:sz w:val="26"/>
          <w:szCs w:val="26"/>
        </w:rPr>
        <w:t xml:space="preserve"> par katru nodarbināto, veikt minimālo fiksēto maksājumu – valsts sociālās apdrošināšanas obligātās iemaksas;</w:t>
      </w:r>
    </w:p>
    <w:p w14:paraId="24309BC5" w14:textId="77777777" w:rsidR="004D44ED" w:rsidRDefault="00617070" w:rsidP="004D44ED">
      <w:pPr>
        <w:pStyle w:val="ListParagraph"/>
        <w:numPr>
          <w:ilvl w:val="1"/>
          <w:numId w:val="1"/>
        </w:numPr>
        <w:spacing w:before="120" w:after="0" w:line="240" w:lineRule="auto"/>
        <w:contextualSpacing w:val="0"/>
        <w:jc w:val="both"/>
        <w:rPr>
          <w:rFonts w:ascii="Times New Roman" w:hAnsi="Times New Roman"/>
          <w:color w:val="000000"/>
          <w:sz w:val="26"/>
          <w:szCs w:val="26"/>
        </w:rPr>
      </w:pPr>
      <w:r w:rsidRPr="006C16EC">
        <w:rPr>
          <w:rFonts w:ascii="Times New Roman" w:hAnsi="Times New Roman"/>
          <w:color w:val="000000"/>
          <w:sz w:val="26"/>
          <w:szCs w:val="26"/>
        </w:rPr>
        <w:t xml:space="preserve">Ekonomikas ministrijai sadarbībā ar Finanšu ministriju un Labklājības ministriju izstrādāt un līdz 2016.gada </w:t>
      </w:r>
      <w:r w:rsidR="00160B15" w:rsidRPr="006C16EC">
        <w:rPr>
          <w:rFonts w:ascii="Times New Roman" w:hAnsi="Times New Roman"/>
          <w:color w:val="000000"/>
          <w:sz w:val="26"/>
          <w:szCs w:val="26"/>
        </w:rPr>
        <w:t>11</w:t>
      </w:r>
      <w:r w:rsidRPr="006C16EC">
        <w:rPr>
          <w:rFonts w:ascii="Times New Roman" w:hAnsi="Times New Roman"/>
          <w:color w:val="000000"/>
          <w:sz w:val="26"/>
          <w:szCs w:val="26"/>
        </w:rPr>
        <w:t>.</w:t>
      </w:r>
      <w:r w:rsidR="00160B15" w:rsidRPr="006C16EC">
        <w:rPr>
          <w:rFonts w:ascii="Times New Roman" w:hAnsi="Times New Roman"/>
          <w:color w:val="000000"/>
          <w:sz w:val="26"/>
          <w:szCs w:val="26"/>
        </w:rPr>
        <w:t>oktobrim</w:t>
      </w:r>
      <w:r w:rsidRPr="006C16EC">
        <w:rPr>
          <w:rFonts w:ascii="Times New Roman" w:hAnsi="Times New Roman"/>
          <w:color w:val="000000"/>
          <w:sz w:val="26"/>
          <w:szCs w:val="26"/>
        </w:rPr>
        <w:t xml:space="preserve"> iesniegt izskatīšanai Ministru kabinetā </w:t>
      </w:r>
      <w:r w:rsidR="00670AC7" w:rsidRPr="006C16EC">
        <w:rPr>
          <w:rFonts w:ascii="Times New Roman" w:hAnsi="Times New Roman"/>
          <w:color w:val="000000"/>
          <w:sz w:val="26"/>
          <w:szCs w:val="26"/>
        </w:rPr>
        <w:t>Ministru kabineta noteikumu projektu</w:t>
      </w:r>
      <w:r w:rsidR="00670AC7" w:rsidRPr="006C16EC">
        <w:rPr>
          <w:rFonts w:ascii="Times New Roman" w:hAnsi="Times New Roman"/>
          <w:color w:val="000000" w:themeColor="text1"/>
          <w:sz w:val="26"/>
          <w:szCs w:val="26"/>
        </w:rPr>
        <w:t xml:space="preserve">, kas ietver jaunu atbalsta programmas veidu </w:t>
      </w:r>
      <w:r w:rsidR="00670AC7" w:rsidRPr="006C16EC">
        <w:rPr>
          <w:rFonts w:ascii="Times New Roman" w:hAnsi="Times New Roman"/>
          <w:color w:val="000000"/>
          <w:sz w:val="26"/>
          <w:szCs w:val="26"/>
        </w:rPr>
        <w:t>“</w:t>
      </w:r>
      <w:r w:rsidR="00670AC7" w:rsidRPr="006C16EC">
        <w:rPr>
          <w:rFonts w:ascii="Times New Roman" w:hAnsi="Times New Roman"/>
          <w:color w:val="000000" w:themeColor="text1"/>
          <w:sz w:val="26"/>
          <w:szCs w:val="26"/>
        </w:rPr>
        <w:t xml:space="preserve">Atbalsts augsti kvalificētu darbinieku piesaistei”, veicot finansējuma pārdali </w:t>
      </w:r>
      <w:r w:rsidR="00670AC7" w:rsidRPr="006C16EC">
        <w:rPr>
          <w:rFonts w:ascii="Times New Roman" w:hAnsi="Times New Roman"/>
          <w:color w:val="000000"/>
          <w:sz w:val="26"/>
          <w:szCs w:val="26"/>
        </w:rPr>
        <w:t xml:space="preserve">3 miljonu </w:t>
      </w:r>
      <w:proofErr w:type="spellStart"/>
      <w:r w:rsidR="00670AC7" w:rsidRPr="006C16EC">
        <w:rPr>
          <w:rFonts w:ascii="Times New Roman" w:hAnsi="Times New Roman"/>
          <w:color w:val="000000"/>
          <w:sz w:val="26"/>
          <w:szCs w:val="26"/>
        </w:rPr>
        <w:t>euro</w:t>
      </w:r>
      <w:proofErr w:type="spellEnd"/>
      <w:r w:rsidR="00670AC7" w:rsidRPr="006C16EC">
        <w:rPr>
          <w:rFonts w:ascii="Times New Roman" w:hAnsi="Times New Roman"/>
          <w:color w:val="000000"/>
          <w:sz w:val="26"/>
          <w:szCs w:val="26"/>
        </w:rPr>
        <w:t xml:space="preserve"> apmērā </w:t>
      </w:r>
      <w:r w:rsidR="00670AC7" w:rsidRPr="006C16EC">
        <w:rPr>
          <w:rFonts w:ascii="Times New Roman" w:hAnsi="Times New Roman"/>
          <w:color w:val="000000" w:themeColor="text1"/>
          <w:sz w:val="26"/>
          <w:szCs w:val="26"/>
        </w:rPr>
        <w:t xml:space="preserve">no </w:t>
      </w:r>
      <w:r w:rsidR="00670AC7" w:rsidRPr="006C16EC">
        <w:rPr>
          <w:rFonts w:ascii="Times New Roman" w:hAnsi="Times New Roman"/>
          <w:color w:val="000000"/>
          <w:sz w:val="26"/>
          <w:szCs w:val="26"/>
        </w:rPr>
        <w:t>Darbības programmas „Izaugsme un nodarbinātība” 1.2.1. specifiskā atbalsta mērķa „Palielināt privātā sektora investīcijas P&amp;A” 1.2.1.1. pasākuma "Atbalsts jaunu produktu un tehnoloģiju izstrādei kompetences centru ietvaros" trešās projektu iesniegumu atlases kārtas uz 1.2.1.2. pasākumu</w:t>
      </w:r>
      <w:r w:rsidR="00CC6748">
        <w:rPr>
          <w:rFonts w:ascii="Times New Roman" w:hAnsi="Times New Roman"/>
          <w:color w:val="000000"/>
          <w:sz w:val="26"/>
          <w:szCs w:val="26"/>
        </w:rPr>
        <w:t xml:space="preserve"> “</w:t>
      </w:r>
      <w:r w:rsidR="00670AC7" w:rsidRPr="006C16EC">
        <w:rPr>
          <w:rFonts w:ascii="Times New Roman" w:hAnsi="Times New Roman"/>
          <w:color w:val="000000"/>
          <w:sz w:val="26"/>
          <w:szCs w:val="26"/>
        </w:rPr>
        <w:t xml:space="preserve">Atbalsts tehnoloģiju </w:t>
      </w:r>
      <w:proofErr w:type="spellStart"/>
      <w:r w:rsidR="00670AC7" w:rsidRPr="006C16EC">
        <w:rPr>
          <w:rFonts w:ascii="Times New Roman" w:hAnsi="Times New Roman"/>
          <w:color w:val="000000"/>
          <w:sz w:val="26"/>
          <w:szCs w:val="26"/>
        </w:rPr>
        <w:t>pārneses</w:t>
      </w:r>
      <w:proofErr w:type="spellEnd"/>
      <w:r w:rsidR="00670AC7" w:rsidRPr="006C16EC">
        <w:rPr>
          <w:rFonts w:ascii="Times New Roman" w:hAnsi="Times New Roman"/>
          <w:color w:val="000000"/>
          <w:sz w:val="26"/>
          <w:szCs w:val="26"/>
        </w:rPr>
        <w:t xml:space="preserve"> sistēmas pilnveidošanai”</w:t>
      </w:r>
      <w:r w:rsidR="00C31A73" w:rsidRPr="006C16EC">
        <w:rPr>
          <w:rFonts w:ascii="Times New Roman" w:hAnsi="Times New Roman"/>
          <w:color w:val="000000"/>
          <w:sz w:val="26"/>
          <w:szCs w:val="26"/>
        </w:rPr>
        <w:t>.</w:t>
      </w:r>
    </w:p>
    <w:p w14:paraId="3EFCF8F2" w14:textId="77777777" w:rsidR="004D44ED" w:rsidRDefault="004D44ED" w:rsidP="004D44ED">
      <w:pPr>
        <w:pStyle w:val="ListParagraph"/>
        <w:numPr>
          <w:ilvl w:val="1"/>
          <w:numId w:val="1"/>
        </w:numPr>
        <w:spacing w:before="120" w:after="0" w:line="240" w:lineRule="auto"/>
        <w:contextualSpacing w:val="0"/>
        <w:jc w:val="both"/>
        <w:rPr>
          <w:rFonts w:ascii="Times New Roman" w:hAnsi="Times New Roman"/>
          <w:color w:val="000000"/>
          <w:sz w:val="26"/>
          <w:szCs w:val="26"/>
        </w:rPr>
      </w:pPr>
      <w:r w:rsidRPr="004D44ED">
        <w:rPr>
          <w:rFonts w:ascii="Times New Roman" w:hAnsi="Times New Roman"/>
          <w:color w:val="000000"/>
          <w:sz w:val="26"/>
          <w:szCs w:val="26"/>
        </w:rPr>
        <w:t>Tieslietu ministrijai sadarbībā ar Finanšu ministriju un Ekonomikas ministriju un uzņēmumus pārstāvošajām organizācijām līdz 2016.gada 31.decembrim Komerclikuma darba grupā izskatīt iespēju veikt grozījumus Komerclikumā,  nosakot kārtību kādā darbinieki sabiedrībās ar ierobežotu atbildību var realizēt kapitāla daļu opcijas un personāla daļas, un nepieciešamības gadījumā līdz 2017.gada 1.maijam iesniegt grozījumus Komerclikumā izskatīšanai Ministru kabinetā;</w:t>
      </w:r>
    </w:p>
    <w:p w14:paraId="5AD9216E" w14:textId="2F880DEE" w:rsidR="004D44ED" w:rsidRPr="004D44ED" w:rsidRDefault="004D44ED" w:rsidP="004D44ED">
      <w:pPr>
        <w:pStyle w:val="ListParagraph"/>
        <w:numPr>
          <w:ilvl w:val="1"/>
          <w:numId w:val="1"/>
        </w:numPr>
        <w:spacing w:before="120" w:after="0" w:line="240" w:lineRule="auto"/>
        <w:contextualSpacing w:val="0"/>
        <w:jc w:val="both"/>
        <w:rPr>
          <w:rFonts w:ascii="Times New Roman" w:hAnsi="Times New Roman"/>
          <w:color w:val="000000"/>
          <w:sz w:val="26"/>
          <w:szCs w:val="26"/>
        </w:rPr>
      </w:pPr>
      <w:r w:rsidRPr="004D44ED">
        <w:rPr>
          <w:rFonts w:ascii="Times New Roman" w:hAnsi="Times New Roman"/>
          <w:color w:val="000000"/>
          <w:sz w:val="26"/>
          <w:szCs w:val="26"/>
        </w:rPr>
        <w:lastRenderedPageBreak/>
        <w:t>Tieslietu ministrijai sadarbībā ar Ekonomikas ministriju un uzņēmumus pārstāvošajām organizācijām līdz 2016.gada 31.decembrim Komerclikuma darba grupā izskatīt iespēju veikt</w:t>
      </w:r>
      <w:r w:rsidRPr="004D44ED" w:rsidDel="00DB653A">
        <w:rPr>
          <w:rFonts w:ascii="Times New Roman" w:hAnsi="Times New Roman"/>
          <w:color w:val="000000"/>
          <w:sz w:val="26"/>
          <w:szCs w:val="26"/>
        </w:rPr>
        <w:t xml:space="preserve"> </w:t>
      </w:r>
      <w:r w:rsidRPr="004D44ED">
        <w:rPr>
          <w:rFonts w:ascii="Times New Roman" w:hAnsi="Times New Roman"/>
          <w:color w:val="000000"/>
          <w:sz w:val="26"/>
          <w:szCs w:val="26"/>
        </w:rPr>
        <w:t xml:space="preserve">grozījumus Komerclikumā, kas paredz </w:t>
      </w:r>
      <w:r w:rsidRPr="004D44ED">
        <w:rPr>
          <w:rFonts w:ascii="Times New Roman" w:hAnsi="Times New Roman"/>
          <w:color w:val="000000" w:themeColor="text1"/>
          <w:sz w:val="26"/>
          <w:szCs w:val="26"/>
        </w:rPr>
        <w:t xml:space="preserve">atvieglot uzņēmumu, kas atbilst strauji augošu uzņēmumu pazīmēm,  likvidēšanas procedūru, t.i., precizēt normas attiecībā uz kreditoru informēšanu, </w:t>
      </w:r>
      <w:r w:rsidRPr="004D44ED">
        <w:rPr>
          <w:rFonts w:ascii="Times New Roman" w:hAnsi="Times New Roman"/>
          <w:bCs/>
          <w:sz w:val="26"/>
          <w:szCs w:val="26"/>
        </w:rPr>
        <w:t xml:space="preserve">likvidācijas sākuma finanšu pārskata sastādīšanu un </w:t>
      </w:r>
      <w:r w:rsidRPr="004D44ED">
        <w:rPr>
          <w:rFonts w:ascii="Times New Roman" w:hAnsi="Times New Roman"/>
          <w:sz w:val="26"/>
          <w:szCs w:val="26"/>
        </w:rPr>
        <w:t>s</w:t>
      </w:r>
      <w:r w:rsidRPr="004D44ED">
        <w:rPr>
          <w:rFonts w:ascii="Times New Roman" w:hAnsi="Times New Roman"/>
          <w:bCs/>
          <w:sz w:val="26"/>
          <w:szCs w:val="26"/>
        </w:rPr>
        <w:t xml:space="preserve">abiedrības atlikušās mantas sadali, </w:t>
      </w:r>
      <w:r w:rsidRPr="004D44ED">
        <w:rPr>
          <w:rFonts w:ascii="Times New Roman" w:hAnsi="Times New Roman"/>
          <w:color w:val="000000"/>
          <w:sz w:val="26"/>
          <w:szCs w:val="26"/>
        </w:rPr>
        <w:t>un nepieciešamības gadījumā līdz 2017.gada 1.maijam iesniegt grozījumus Komerclikumā</w:t>
      </w:r>
      <w:r w:rsidRPr="004D44ED" w:rsidDel="00DB653A">
        <w:rPr>
          <w:rFonts w:ascii="Times New Roman" w:hAnsi="Times New Roman"/>
          <w:color w:val="000000"/>
          <w:sz w:val="26"/>
          <w:szCs w:val="26"/>
        </w:rPr>
        <w:t xml:space="preserve"> </w:t>
      </w:r>
      <w:r w:rsidRPr="004D44ED">
        <w:rPr>
          <w:rFonts w:ascii="Times New Roman" w:hAnsi="Times New Roman"/>
          <w:color w:val="000000"/>
          <w:sz w:val="26"/>
          <w:szCs w:val="26"/>
        </w:rPr>
        <w:t>izskatīšanai Ministru kabinetā</w:t>
      </w:r>
      <w:r w:rsidRPr="004D44ED">
        <w:rPr>
          <w:rFonts w:ascii="Times New Roman" w:hAnsi="Times New Roman"/>
          <w:bCs/>
          <w:sz w:val="26"/>
          <w:szCs w:val="26"/>
        </w:rPr>
        <w:t>.</w:t>
      </w:r>
    </w:p>
    <w:p w14:paraId="6841D0CC" w14:textId="50DE2F45" w:rsidR="006C16EC" w:rsidRDefault="006C16EC" w:rsidP="006C16EC">
      <w:pPr>
        <w:pStyle w:val="ListParagraph"/>
        <w:spacing w:before="120" w:after="0" w:line="240" w:lineRule="auto"/>
        <w:ind w:left="0"/>
        <w:jc w:val="both"/>
        <w:rPr>
          <w:rFonts w:ascii="Times New Roman" w:hAnsi="Times New Roman"/>
          <w:color w:val="000000"/>
          <w:sz w:val="26"/>
          <w:szCs w:val="26"/>
        </w:rPr>
      </w:pPr>
      <w:r>
        <w:rPr>
          <w:rFonts w:ascii="Times New Roman" w:hAnsi="Times New Roman"/>
          <w:color w:val="000000"/>
          <w:sz w:val="26"/>
          <w:szCs w:val="26"/>
        </w:rPr>
        <w:t>4. Lai nodrošinātu atbalst</w:t>
      </w:r>
      <w:r w:rsidR="00537B19">
        <w:rPr>
          <w:rFonts w:ascii="Times New Roman" w:hAnsi="Times New Roman"/>
          <w:color w:val="000000"/>
          <w:sz w:val="26"/>
          <w:szCs w:val="26"/>
        </w:rPr>
        <w:t>a pasākumus</w:t>
      </w:r>
      <w:r>
        <w:rPr>
          <w:rFonts w:ascii="Times New Roman" w:hAnsi="Times New Roman"/>
          <w:color w:val="000000"/>
          <w:sz w:val="26"/>
          <w:szCs w:val="26"/>
        </w:rPr>
        <w:t xml:space="preserve"> uzņēmējdarbības uzsācējiem</w:t>
      </w:r>
      <w:r w:rsidR="004D44ED">
        <w:rPr>
          <w:rFonts w:ascii="Times New Roman" w:hAnsi="Times New Roman"/>
          <w:color w:val="000000"/>
          <w:sz w:val="26"/>
          <w:szCs w:val="26"/>
        </w:rPr>
        <w:t xml:space="preserve"> </w:t>
      </w:r>
      <w:r w:rsidR="004D44ED" w:rsidRPr="004D44ED">
        <w:rPr>
          <w:rFonts w:ascii="Times New Roman" w:hAnsi="Times New Roman"/>
          <w:color w:val="000000"/>
          <w:sz w:val="26"/>
          <w:szCs w:val="26"/>
        </w:rPr>
        <w:t>un uzņēmumiem ar mazu ikgadēju apgrozījumu (ieņēmumiem)</w:t>
      </w:r>
      <w:r>
        <w:rPr>
          <w:rFonts w:ascii="Times New Roman" w:hAnsi="Times New Roman"/>
          <w:color w:val="000000"/>
          <w:sz w:val="26"/>
          <w:szCs w:val="26"/>
        </w:rPr>
        <w:t>:</w:t>
      </w:r>
    </w:p>
    <w:p w14:paraId="406F1CA6" w14:textId="25A58C57" w:rsidR="00CC6748" w:rsidRDefault="006C16EC" w:rsidP="00CC6748">
      <w:pPr>
        <w:pStyle w:val="ListParagraph"/>
        <w:spacing w:before="120" w:after="0" w:line="240" w:lineRule="auto"/>
        <w:ind w:left="851" w:hanging="425"/>
        <w:contextualSpacing w:val="0"/>
        <w:jc w:val="both"/>
        <w:rPr>
          <w:rFonts w:ascii="Times New Roman" w:hAnsi="Times New Roman"/>
          <w:color w:val="000000"/>
          <w:sz w:val="26"/>
          <w:szCs w:val="26"/>
        </w:rPr>
      </w:pPr>
      <w:r>
        <w:rPr>
          <w:rFonts w:ascii="Times New Roman" w:hAnsi="Times New Roman"/>
          <w:color w:val="000000"/>
          <w:sz w:val="26"/>
          <w:szCs w:val="26"/>
        </w:rPr>
        <w:t xml:space="preserve">4.1. </w:t>
      </w:r>
      <w:r w:rsidR="00CC6748" w:rsidRPr="00EE70AA">
        <w:rPr>
          <w:rFonts w:ascii="Times New Roman" w:hAnsi="Times New Roman"/>
          <w:color w:val="000000"/>
          <w:sz w:val="26"/>
          <w:szCs w:val="26"/>
        </w:rPr>
        <w:t>Finanšu ministriju</w:t>
      </w:r>
      <w:r w:rsidR="00CC6748" w:rsidRPr="00332BE4">
        <w:rPr>
          <w:rFonts w:ascii="Times New Roman" w:hAnsi="Times New Roman"/>
          <w:color w:val="000000"/>
          <w:sz w:val="26"/>
          <w:szCs w:val="26"/>
        </w:rPr>
        <w:t xml:space="preserve"> </w:t>
      </w:r>
      <w:r w:rsidR="00CC6748" w:rsidRPr="00EE70AA">
        <w:rPr>
          <w:rFonts w:ascii="Times New Roman" w:hAnsi="Times New Roman"/>
          <w:color w:val="000000"/>
          <w:sz w:val="26"/>
          <w:szCs w:val="26"/>
        </w:rPr>
        <w:t>sadarbībā ar Ekonomikas ministrij</w:t>
      </w:r>
      <w:r w:rsidR="00CC6748">
        <w:rPr>
          <w:rFonts w:ascii="Times New Roman" w:hAnsi="Times New Roman"/>
          <w:color w:val="000000"/>
          <w:sz w:val="26"/>
          <w:szCs w:val="26"/>
        </w:rPr>
        <w:t>u</w:t>
      </w:r>
      <w:r w:rsidR="00CC6748" w:rsidRPr="00EE70AA">
        <w:rPr>
          <w:rFonts w:ascii="Times New Roman" w:hAnsi="Times New Roman"/>
          <w:color w:val="000000"/>
          <w:sz w:val="26"/>
          <w:szCs w:val="26"/>
        </w:rPr>
        <w:t xml:space="preserve">, Labklājības ministriju un uzņēmumus pārstāvošajām organizācijām izstrādāt </w:t>
      </w:r>
      <w:r w:rsidR="00CC6748" w:rsidRPr="00160B9C">
        <w:rPr>
          <w:rFonts w:ascii="Times New Roman" w:hAnsi="Times New Roman"/>
          <w:color w:val="000000"/>
          <w:sz w:val="26"/>
          <w:szCs w:val="26"/>
        </w:rPr>
        <w:t xml:space="preserve">un </w:t>
      </w:r>
      <w:r w:rsidR="00CC6748">
        <w:rPr>
          <w:rFonts w:ascii="Times New Roman" w:hAnsi="Times New Roman"/>
          <w:color w:val="000000"/>
          <w:sz w:val="26"/>
          <w:szCs w:val="26"/>
        </w:rPr>
        <w:t>līdz 2016.gada 11.oktobrim iesniegt izskatīšanai Ministru kabinetā iekļaušanai valsts 2017.gada budžeta likumprojekta paketē</w:t>
      </w:r>
      <w:r w:rsidR="00CC6748" w:rsidRPr="00501195">
        <w:rPr>
          <w:rFonts w:ascii="Times New Roman" w:hAnsi="Times New Roman"/>
          <w:color w:val="000000"/>
          <w:sz w:val="26"/>
          <w:szCs w:val="26"/>
        </w:rPr>
        <w:t xml:space="preserve"> </w:t>
      </w:r>
      <w:r w:rsidR="00CC6748" w:rsidRPr="00EE70AA">
        <w:rPr>
          <w:rFonts w:ascii="Times New Roman" w:hAnsi="Times New Roman"/>
          <w:color w:val="000000"/>
          <w:sz w:val="26"/>
          <w:szCs w:val="26"/>
        </w:rPr>
        <w:t>grozījumus Mikrouzņēmumu nodokļa likumā</w:t>
      </w:r>
      <w:r w:rsidR="00CC6748">
        <w:rPr>
          <w:rFonts w:ascii="Times New Roman" w:hAnsi="Times New Roman"/>
          <w:color w:val="000000"/>
          <w:sz w:val="26"/>
          <w:szCs w:val="26"/>
        </w:rPr>
        <w:t>, kas paredz mikrouzņēmumu nodokļa režīma</w:t>
      </w:r>
      <w:r w:rsidR="00CC6748" w:rsidRPr="00160B9C">
        <w:rPr>
          <w:rFonts w:ascii="Times New Roman" w:hAnsi="Times New Roman"/>
          <w:color w:val="000000"/>
          <w:sz w:val="26"/>
          <w:szCs w:val="26"/>
        </w:rPr>
        <w:t xml:space="preserve"> </w:t>
      </w:r>
      <w:r w:rsidR="004D44ED">
        <w:rPr>
          <w:rFonts w:ascii="Times New Roman" w:hAnsi="Times New Roman"/>
          <w:color w:val="000000"/>
          <w:sz w:val="26"/>
          <w:szCs w:val="26"/>
        </w:rPr>
        <w:t>izbeigšanu ar  2019.gada 1.janvāri</w:t>
      </w:r>
      <w:r w:rsidR="00CC6748">
        <w:rPr>
          <w:rFonts w:ascii="Times New Roman" w:hAnsi="Times New Roman"/>
          <w:color w:val="000000"/>
          <w:sz w:val="26"/>
          <w:szCs w:val="26"/>
        </w:rPr>
        <w:t>.</w:t>
      </w:r>
    </w:p>
    <w:p w14:paraId="1B897466" w14:textId="6AA519BC" w:rsidR="00CC6748" w:rsidRDefault="00CC6748" w:rsidP="00CC6748">
      <w:pPr>
        <w:pStyle w:val="ListParagraph"/>
        <w:spacing w:before="120" w:after="0" w:line="240" w:lineRule="auto"/>
        <w:ind w:left="851" w:hanging="425"/>
        <w:contextualSpacing w:val="0"/>
        <w:jc w:val="both"/>
        <w:rPr>
          <w:rFonts w:ascii="Times New Roman" w:hAnsi="Times New Roman"/>
          <w:color w:val="000000"/>
          <w:sz w:val="26"/>
          <w:szCs w:val="26"/>
        </w:rPr>
      </w:pPr>
      <w:r>
        <w:rPr>
          <w:rFonts w:ascii="Times New Roman" w:hAnsi="Times New Roman"/>
          <w:color w:val="000000"/>
          <w:sz w:val="26"/>
          <w:szCs w:val="26"/>
        </w:rPr>
        <w:t xml:space="preserve">4.2. </w:t>
      </w:r>
      <w:r w:rsidRPr="00EE70AA">
        <w:rPr>
          <w:rFonts w:ascii="Times New Roman" w:hAnsi="Times New Roman"/>
          <w:color w:val="000000"/>
          <w:sz w:val="26"/>
          <w:szCs w:val="26"/>
        </w:rPr>
        <w:t xml:space="preserve">Ekonomikas ministrijai sadarbībā ar Finanšu ministriju, Labklājības ministriju un uzņēmumus pārstāvošajām organizācijām </w:t>
      </w:r>
      <w:r>
        <w:rPr>
          <w:rFonts w:ascii="Times New Roman" w:hAnsi="Times New Roman"/>
          <w:color w:val="000000"/>
          <w:sz w:val="26"/>
          <w:szCs w:val="26"/>
        </w:rPr>
        <w:t xml:space="preserve">izvērtēt </w:t>
      </w:r>
      <w:r w:rsidR="000765A5">
        <w:rPr>
          <w:rFonts w:ascii="Times New Roman" w:hAnsi="Times New Roman"/>
          <w:color w:val="000000"/>
          <w:sz w:val="26"/>
          <w:szCs w:val="26"/>
        </w:rPr>
        <w:t>Konceptuālā ziņojuma iekļautos</w:t>
      </w:r>
      <w:r>
        <w:rPr>
          <w:rFonts w:ascii="Times New Roman" w:hAnsi="Times New Roman"/>
          <w:color w:val="000000"/>
          <w:sz w:val="26"/>
          <w:szCs w:val="26"/>
        </w:rPr>
        <w:t xml:space="preserve"> risinājumus </w:t>
      </w:r>
      <w:r w:rsidR="00886DD7">
        <w:rPr>
          <w:rFonts w:ascii="Times New Roman" w:hAnsi="Times New Roman"/>
          <w:color w:val="000000"/>
          <w:sz w:val="26"/>
          <w:szCs w:val="26"/>
        </w:rPr>
        <w:t>uzņēmējdarbības uzsācējiem</w:t>
      </w:r>
      <w:r w:rsidR="000765A5">
        <w:rPr>
          <w:rFonts w:ascii="Times New Roman" w:hAnsi="Times New Roman"/>
          <w:color w:val="000000"/>
          <w:sz w:val="26"/>
          <w:szCs w:val="26"/>
        </w:rPr>
        <w:t xml:space="preserve"> </w:t>
      </w:r>
      <w:r w:rsidRPr="00160B9C">
        <w:rPr>
          <w:rFonts w:ascii="Times New Roman" w:hAnsi="Times New Roman"/>
          <w:color w:val="000000"/>
          <w:sz w:val="26"/>
          <w:szCs w:val="26"/>
        </w:rPr>
        <w:t xml:space="preserve">un </w:t>
      </w:r>
      <w:r w:rsidR="004D44ED" w:rsidRPr="004D44ED">
        <w:rPr>
          <w:rFonts w:ascii="Times New Roman" w:hAnsi="Times New Roman"/>
          <w:color w:val="000000"/>
          <w:sz w:val="26"/>
          <w:szCs w:val="26"/>
        </w:rPr>
        <w:t>uzņēmumiem ar mazu ikgadēju apgrozījumu (ieņēmumiem)</w:t>
      </w:r>
      <w:r w:rsidR="004D44ED">
        <w:rPr>
          <w:rFonts w:ascii="Times New Roman" w:hAnsi="Times New Roman"/>
          <w:color w:val="000000"/>
          <w:sz w:val="26"/>
          <w:szCs w:val="26"/>
        </w:rPr>
        <w:t>, un</w:t>
      </w:r>
      <w:r w:rsidR="004D44ED" w:rsidRPr="004D44ED">
        <w:rPr>
          <w:rFonts w:ascii="Times New Roman" w:hAnsi="Times New Roman"/>
          <w:color w:val="000000"/>
          <w:sz w:val="26"/>
          <w:szCs w:val="26"/>
        </w:rPr>
        <w:t xml:space="preserve"> </w:t>
      </w:r>
      <w:r>
        <w:rPr>
          <w:rFonts w:ascii="Times New Roman" w:hAnsi="Times New Roman"/>
          <w:color w:val="000000"/>
          <w:sz w:val="26"/>
          <w:szCs w:val="26"/>
        </w:rPr>
        <w:t>līdz 2017.gada 1.</w:t>
      </w:r>
      <w:r w:rsidR="004D44ED">
        <w:rPr>
          <w:rFonts w:ascii="Times New Roman" w:hAnsi="Times New Roman"/>
          <w:color w:val="000000"/>
          <w:sz w:val="26"/>
          <w:szCs w:val="26"/>
        </w:rPr>
        <w:t>jūnijam</w:t>
      </w:r>
      <w:r w:rsidR="000765A5">
        <w:rPr>
          <w:rFonts w:ascii="Times New Roman" w:hAnsi="Times New Roman"/>
          <w:color w:val="000000"/>
          <w:sz w:val="26"/>
          <w:szCs w:val="26"/>
        </w:rPr>
        <w:t xml:space="preserve"> </w:t>
      </w:r>
      <w:r w:rsidR="004D44ED">
        <w:rPr>
          <w:rFonts w:ascii="Times New Roman" w:hAnsi="Times New Roman"/>
          <w:color w:val="000000"/>
          <w:sz w:val="26"/>
          <w:szCs w:val="26"/>
        </w:rPr>
        <w:t>iesniegt izskatīšanai Ministru kabinetā</w:t>
      </w:r>
      <w:r w:rsidR="000765A5">
        <w:rPr>
          <w:rFonts w:ascii="Times New Roman" w:hAnsi="Times New Roman"/>
          <w:color w:val="000000"/>
          <w:sz w:val="26"/>
          <w:szCs w:val="26"/>
        </w:rPr>
        <w:t xml:space="preserve"> </w:t>
      </w:r>
      <w:r w:rsidR="004D44ED">
        <w:rPr>
          <w:rFonts w:ascii="Times New Roman" w:hAnsi="Times New Roman"/>
          <w:color w:val="000000"/>
          <w:sz w:val="26"/>
          <w:szCs w:val="26"/>
        </w:rPr>
        <w:t>normatīvos aktus</w:t>
      </w:r>
      <w:r w:rsidRPr="00EE70AA">
        <w:rPr>
          <w:rFonts w:ascii="Times New Roman" w:hAnsi="Times New Roman"/>
          <w:color w:val="000000"/>
          <w:sz w:val="26"/>
          <w:szCs w:val="26"/>
        </w:rPr>
        <w:t xml:space="preserve">, kas paredz </w:t>
      </w:r>
      <w:r w:rsidR="004D44ED">
        <w:rPr>
          <w:rFonts w:ascii="Times New Roman" w:hAnsi="Times New Roman"/>
          <w:color w:val="000000"/>
          <w:sz w:val="26"/>
          <w:szCs w:val="26"/>
        </w:rPr>
        <w:t>atbalsta stimulu uzsākšanu ar 2018.gada 1.janvāri</w:t>
      </w:r>
      <w:r>
        <w:rPr>
          <w:rFonts w:ascii="Times New Roman" w:hAnsi="Times New Roman"/>
          <w:color w:val="000000"/>
          <w:sz w:val="26"/>
          <w:szCs w:val="26"/>
        </w:rPr>
        <w:t>.</w:t>
      </w:r>
    </w:p>
    <w:p w14:paraId="5B029F78" w14:textId="77777777" w:rsidR="00670AC7" w:rsidRPr="008E2C21" w:rsidRDefault="00670AC7" w:rsidP="00670AC7">
      <w:pPr>
        <w:pStyle w:val="ListParagraph"/>
        <w:spacing w:before="120" w:after="0" w:line="240" w:lineRule="auto"/>
        <w:ind w:left="0"/>
        <w:contextualSpacing w:val="0"/>
        <w:jc w:val="both"/>
        <w:rPr>
          <w:rFonts w:ascii="Times New Roman" w:hAnsi="Times New Roman"/>
          <w:color w:val="000000"/>
          <w:sz w:val="26"/>
          <w:szCs w:val="26"/>
        </w:rPr>
      </w:pPr>
    </w:p>
    <w:p w14:paraId="0EACB12A" w14:textId="77777777" w:rsidR="00670AC7" w:rsidRDefault="00670AC7" w:rsidP="00670AC7">
      <w:pPr>
        <w:spacing w:before="120" w:after="240" w:line="240" w:lineRule="auto"/>
        <w:jc w:val="both"/>
        <w:rPr>
          <w:rFonts w:ascii="Times New Roman" w:hAnsi="Times New Roman"/>
          <w:sz w:val="26"/>
          <w:szCs w:val="26"/>
        </w:rPr>
      </w:pPr>
      <w:r>
        <w:rPr>
          <w:rFonts w:ascii="Times New Roman" w:hAnsi="Times New Roman"/>
          <w:sz w:val="26"/>
          <w:szCs w:val="26"/>
        </w:rPr>
        <w:t>Ministru prezidents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M.Kučinskis</w:t>
      </w:r>
      <w:proofErr w:type="spellEnd"/>
    </w:p>
    <w:p w14:paraId="12154152" w14:textId="77777777" w:rsidR="00670AC7" w:rsidRDefault="00670AC7" w:rsidP="00670AC7">
      <w:pPr>
        <w:spacing w:after="0" w:line="240" w:lineRule="auto"/>
        <w:rPr>
          <w:rFonts w:ascii="Times New Roman" w:hAnsi="Times New Roman"/>
          <w:sz w:val="26"/>
          <w:szCs w:val="26"/>
        </w:rPr>
      </w:pPr>
    </w:p>
    <w:p w14:paraId="5477AEF2" w14:textId="77777777" w:rsidR="00332BE4" w:rsidRDefault="00332BE4" w:rsidP="00670AC7">
      <w:pPr>
        <w:spacing w:after="0" w:line="240" w:lineRule="auto"/>
        <w:rPr>
          <w:rFonts w:ascii="Times New Roman" w:hAnsi="Times New Roman"/>
          <w:sz w:val="26"/>
          <w:szCs w:val="26"/>
        </w:rPr>
      </w:pPr>
      <w:r w:rsidRPr="00332BE4">
        <w:rPr>
          <w:rFonts w:ascii="Times New Roman" w:hAnsi="Times New Roman"/>
          <w:sz w:val="26"/>
          <w:szCs w:val="26"/>
        </w:rPr>
        <w:t xml:space="preserve">Ministru prezidenta biedrs, </w:t>
      </w:r>
    </w:p>
    <w:p w14:paraId="0E7F50AF" w14:textId="77777777" w:rsidR="00670AC7" w:rsidRDefault="00332BE4" w:rsidP="00670AC7">
      <w:pPr>
        <w:spacing w:after="0" w:line="240" w:lineRule="auto"/>
        <w:rPr>
          <w:rFonts w:ascii="Times New Roman" w:hAnsi="Times New Roman"/>
          <w:b/>
          <w:bCs/>
          <w:sz w:val="26"/>
          <w:szCs w:val="26"/>
        </w:rPr>
      </w:pPr>
      <w:r>
        <w:rPr>
          <w:rFonts w:ascii="Times New Roman" w:hAnsi="Times New Roman"/>
          <w:sz w:val="26"/>
          <w:szCs w:val="26"/>
        </w:rPr>
        <w:t>e</w:t>
      </w:r>
      <w:r w:rsidR="00670AC7">
        <w:rPr>
          <w:rFonts w:ascii="Times New Roman" w:hAnsi="Times New Roman"/>
          <w:sz w:val="26"/>
          <w:szCs w:val="26"/>
        </w:rPr>
        <w:t xml:space="preserve">konomikas </w:t>
      </w:r>
      <w:r w:rsidR="00F137E6">
        <w:rPr>
          <w:rFonts w:ascii="Times New Roman" w:hAnsi="Times New Roman"/>
          <w:bCs/>
          <w:iCs/>
          <w:sz w:val="26"/>
          <w:szCs w:val="26"/>
          <w:lang w:eastAsia="lv-LV"/>
        </w:rPr>
        <w:t>ministrs</w:t>
      </w:r>
      <w:r w:rsidR="00F137E6">
        <w:rPr>
          <w:rFonts w:ascii="Times New Roman" w:hAnsi="Times New Roman"/>
          <w:bCs/>
          <w:iCs/>
          <w:sz w:val="26"/>
          <w:szCs w:val="26"/>
          <w:lang w:eastAsia="lv-LV"/>
        </w:rPr>
        <w:tab/>
      </w:r>
      <w:r w:rsidR="00670AC7">
        <w:rPr>
          <w:rFonts w:ascii="Times New Roman" w:hAnsi="Times New Roman"/>
          <w:bCs/>
          <w:iCs/>
          <w:sz w:val="26"/>
          <w:szCs w:val="26"/>
          <w:lang w:eastAsia="lv-LV"/>
        </w:rPr>
        <w:tab/>
      </w:r>
      <w:r w:rsidR="00670AC7">
        <w:rPr>
          <w:rFonts w:ascii="Times New Roman" w:hAnsi="Times New Roman"/>
          <w:bCs/>
          <w:iCs/>
          <w:sz w:val="26"/>
          <w:szCs w:val="26"/>
          <w:lang w:eastAsia="lv-LV"/>
        </w:rPr>
        <w:tab/>
      </w:r>
      <w:r w:rsidR="00670AC7">
        <w:rPr>
          <w:rFonts w:ascii="Times New Roman" w:hAnsi="Times New Roman"/>
          <w:bCs/>
          <w:iCs/>
          <w:sz w:val="26"/>
          <w:szCs w:val="26"/>
          <w:lang w:eastAsia="lv-LV"/>
        </w:rPr>
        <w:tab/>
      </w:r>
      <w:r w:rsidR="00670AC7">
        <w:rPr>
          <w:rFonts w:ascii="Times New Roman" w:hAnsi="Times New Roman"/>
          <w:bCs/>
          <w:iCs/>
          <w:sz w:val="26"/>
          <w:szCs w:val="26"/>
          <w:lang w:eastAsia="lv-LV"/>
        </w:rPr>
        <w:tab/>
      </w:r>
      <w:r>
        <w:rPr>
          <w:rFonts w:ascii="Times New Roman" w:hAnsi="Times New Roman"/>
          <w:bCs/>
          <w:iCs/>
          <w:sz w:val="26"/>
          <w:szCs w:val="26"/>
          <w:lang w:eastAsia="lv-LV"/>
        </w:rPr>
        <w:tab/>
      </w:r>
      <w:r w:rsidR="00670AC7">
        <w:rPr>
          <w:rFonts w:ascii="Times New Roman" w:hAnsi="Times New Roman"/>
          <w:bCs/>
          <w:iCs/>
          <w:sz w:val="26"/>
          <w:szCs w:val="26"/>
          <w:lang w:eastAsia="lv-LV"/>
        </w:rPr>
        <w:tab/>
      </w:r>
      <w:proofErr w:type="spellStart"/>
      <w:r w:rsidR="00F137E6">
        <w:rPr>
          <w:rFonts w:ascii="Times New Roman" w:hAnsi="Times New Roman"/>
          <w:bCs/>
          <w:iCs/>
          <w:sz w:val="26"/>
          <w:szCs w:val="26"/>
          <w:lang w:eastAsia="lv-LV"/>
        </w:rPr>
        <w:t>A.</w:t>
      </w:r>
      <w:r w:rsidR="00D9717C">
        <w:rPr>
          <w:rFonts w:ascii="Times New Roman" w:hAnsi="Times New Roman"/>
          <w:bCs/>
          <w:iCs/>
          <w:sz w:val="26"/>
          <w:szCs w:val="26"/>
          <w:lang w:eastAsia="lv-LV"/>
        </w:rPr>
        <w:t>Ašeraden</w:t>
      </w:r>
      <w:r w:rsidR="00F137E6">
        <w:rPr>
          <w:rFonts w:ascii="Times New Roman" w:hAnsi="Times New Roman"/>
          <w:bCs/>
          <w:iCs/>
          <w:sz w:val="26"/>
          <w:szCs w:val="26"/>
          <w:lang w:eastAsia="lv-LV"/>
        </w:rPr>
        <w:t>s</w:t>
      </w:r>
      <w:proofErr w:type="spellEnd"/>
      <w:r w:rsidR="00670AC7">
        <w:rPr>
          <w:rFonts w:ascii="Times New Roman" w:hAnsi="Times New Roman"/>
          <w:b/>
          <w:bCs/>
          <w:sz w:val="26"/>
          <w:szCs w:val="26"/>
        </w:rPr>
        <w:t xml:space="preserve"> </w:t>
      </w:r>
    </w:p>
    <w:p w14:paraId="45470A16" w14:textId="77777777" w:rsidR="00670AC7" w:rsidRDefault="00670AC7" w:rsidP="00670AC7">
      <w:pPr>
        <w:spacing w:before="60" w:after="0" w:line="240" w:lineRule="auto"/>
        <w:rPr>
          <w:rFonts w:ascii="Times New Roman" w:hAnsi="Times New Roman"/>
          <w:b/>
          <w:bCs/>
          <w:sz w:val="26"/>
          <w:szCs w:val="26"/>
        </w:rPr>
      </w:pPr>
    </w:p>
    <w:p w14:paraId="515AD6E4" w14:textId="77777777" w:rsidR="00670AC7" w:rsidRDefault="00670AC7" w:rsidP="00670AC7">
      <w:pPr>
        <w:spacing w:before="60" w:after="0" w:line="240" w:lineRule="auto"/>
        <w:rPr>
          <w:rFonts w:ascii="Times New Roman" w:hAnsi="Times New Roman"/>
          <w:b/>
          <w:bCs/>
          <w:sz w:val="26"/>
          <w:szCs w:val="26"/>
        </w:rPr>
      </w:pPr>
      <w:r>
        <w:rPr>
          <w:rFonts w:ascii="Times New Roman" w:hAnsi="Times New Roman"/>
          <w:b/>
          <w:bCs/>
          <w:sz w:val="26"/>
          <w:szCs w:val="26"/>
        </w:rPr>
        <w:t>Iesniedzējs:</w:t>
      </w:r>
    </w:p>
    <w:p w14:paraId="24F2CE0F" w14:textId="77777777" w:rsidR="00332BE4" w:rsidRDefault="00332BE4" w:rsidP="00332BE4">
      <w:pPr>
        <w:spacing w:after="0" w:line="240" w:lineRule="auto"/>
        <w:rPr>
          <w:rFonts w:ascii="Times New Roman" w:hAnsi="Times New Roman"/>
          <w:sz w:val="26"/>
          <w:szCs w:val="26"/>
        </w:rPr>
      </w:pPr>
      <w:r w:rsidRPr="00332BE4">
        <w:rPr>
          <w:rFonts w:ascii="Times New Roman" w:hAnsi="Times New Roman"/>
          <w:sz w:val="26"/>
          <w:szCs w:val="26"/>
        </w:rPr>
        <w:t xml:space="preserve">Ministru prezidenta biedrs, </w:t>
      </w:r>
    </w:p>
    <w:p w14:paraId="11D7D823" w14:textId="77777777" w:rsidR="00F137E6" w:rsidRDefault="00332BE4" w:rsidP="00332BE4">
      <w:pPr>
        <w:spacing w:after="0" w:line="240" w:lineRule="auto"/>
        <w:rPr>
          <w:rFonts w:ascii="Times New Roman" w:hAnsi="Times New Roman"/>
          <w:b/>
          <w:bCs/>
          <w:sz w:val="26"/>
          <w:szCs w:val="26"/>
        </w:rPr>
      </w:pPr>
      <w:r>
        <w:rPr>
          <w:rFonts w:ascii="Times New Roman" w:hAnsi="Times New Roman"/>
          <w:sz w:val="26"/>
          <w:szCs w:val="26"/>
        </w:rPr>
        <w:t xml:space="preserve">ekonomikas </w:t>
      </w:r>
      <w:r>
        <w:rPr>
          <w:rFonts w:ascii="Times New Roman" w:hAnsi="Times New Roman"/>
          <w:bCs/>
          <w:iCs/>
          <w:sz w:val="26"/>
          <w:szCs w:val="26"/>
          <w:lang w:eastAsia="lv-LV"/>
        </w:rPr>
        <w:t>ministrs</w:t>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sidR="00F137E6">
        <w:rPr>
          <w:rFonts w:ascii="Times New Roman" w:hAnsi="Times New Roman"/>
          <w:bCs/>
          <w:iCs/>
          <w:sz w:val="26"/>
          <w:szCs w:val="26"/>
          <w:lang w:eastAsia="lv-LV"/>
        </w:rPr>
        <w:tab/>
      </w:r>
      <w:r>
        <w:rPr>
          <w:rFonts w:ascii="Times New Roman" w:hAnsi="Times New Roman"/>
          <w:bCs/>
          <w:iCs/>
          <w:sz w:val="26"/>
          <w:szCs w:val="26"/>
          <w:lang w:eastAsia="lv-LV"/>
        </w:rPr>
        <w:tab/>
      </w:r>
      <w:proofErr w:type="spellStart"/>
      <w:r w:rsidR="00F137E6">
        <w:rPr>
          <w:rFonts w:ascii="Times New Roman" w:hAnsi="Times New Roman"/>
          <w:bCs/>
          <w:iCs/>
          <w:sz w:val="26"/>
          <w:szCs w:val="26"/>
          <w:lang w:eastAsia="lv-LV"/>
        </w:rPr>
        <w:t>A.</w:t>
      </w:r>
      <w:r w:rsidR="00D9717C">
        <w:rPr>
          <w:rFonts w:ascii="Times New Roman" w:hAnsi="Times New Roman"/>
          <w:bCs/>
          <w:iCs/>
          <w:sz w:val="26"/>
          <w:szCs w:val="26"/>
          <w:lang w:eastAsia="lv-LV"/>
        </w:rPr>
        <w:t>Ašeradens</w:t>
      </w:r>
      <w:proofErr w:type="spellEnd"/>
    </w:p>
    <w:p w14:paraId="208B8385" w14:textId="77777777" w:rsidR="00670AC7" w:rsidRDefault="00670AC7" w:rsidP="00670AC7">
      <w:pPr>
        <w:spacing w:before="120" w:after="0" w:line="240" w:lineRule="auto"/>
        <w:rPr>
          <w:rFonts w:ascii="Times New Roman" w:hAnsi="Times New Roman"/>
          <w:b/>
          <w:bCs/>
          <w:sz w:val="26"/>
          <w:szCs w:val="26"/>
        </w:rPr>
      </w:pPr>
    </w:p>
    <w:p w14:paraId="23413FC3" w14:textId="77777777" w:rsidR="00670AC7" w:rsidRDefault="00670AC7" w:rsidP="00670AC7">
      <w:pPr>
        <w:spacing w:before="120" w:after="0" w:line="240" w:lineRule="auto"/>
        <w:rPr>
          <w:rFonts w:ascii="Times New Roman" w:hAnsi="Times New Roman"/>
          <w:b/>
          <w:bCs/>
          <w:sz w:val="26"/>
          <w:szCs w:val="26"/>
        </w:rPr>
      </w:pPr>
      <w:r>
        <w:rPr>
          <w:rFonts w:ascii="Times New Roman" w:hAnsi="Times New Roman"/>
          <w:b/>
          <w:bCs/>
          <w:sz w:val="26"/>
          <w:szCs w:val="26"/>
        </w:rPr>
        <w:t xml:space="preserve">Vīza: </w:t>
      </w:r>
    </w:p>
    <w:p w14:paraId="1937E965" w14:textId="77777777" w:rsidR="00670AC7" w:rsidRDefault="00F137E6" w:rsidP="00F137E6">
      <w:pPr>
        <w:spacing w:after="0" w:line="240" w:lineRule="auto"/>
        <w:jc w:val="both"/>
        <w:rPr>
          <w:rFonts w:ascii="Times New Roman" w:hAnsi="Times New Roman"/>
          <w:sz w:val="20"/>
          <w:szCs w:val="20"/>
        </w:rPr>
      </w:pPr>
      <w:r>
        <w:rPr>
          <w:rFonts w:ascii="Times New Roman" w:hAnsi="Times New Roman"/>
          <w:bCs/>
          <w:sz w:val="26"/>
          <w:szCs w:val="26"/>
        </w:rPr>
        <w:t>Valsts sekretārs</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roofErr w:type="spellStart"/>
      <w:r>
        <w:rPr>
          <w:rFonts w:ascii="Times New Roman" w:hAnsi="Times New Roman"/>
          <w:bCs/>
          <w:sz w:val="26"/>
          <w:szCs w:val="26"/>
        </w:rPr>
        <w:t>J.Stinka</w:t>
      </w:r>
      <w:proofErr w:type="spellEnd"/>
    </w:p>
    <w:p w14:paraId="11017B18" w14:textId="77777777" w:rsidR="00670AC7" w:rsidRDefault="00670AC7" w:rsidP="00670AC7">
      <w:pPr>
        <w:suppressAutoHyphens/>
        <w:spacing w:after="0" w:line="240" w:lineRule="auto"/>
        <w:rPr>
          <w:rFonts w:ascii="Times New Roman" w:hAnsi="Times New Roman"/>
          <w:sz w:val="20"/>
          <w:szCs w:val="20"/>
        </w:rPr>
      </w:pPr>
    </w:p>
    <w:p w14:paraId="00DC126D" w14:textId="77777777" w:rsidR="00670AC7" w:rsidRDefault="00670AC7" w:rsidP="00670AC7">
      <w:pPr>
        <w:suppressAutoHyphens/>
        <w:spacing w:after="0" w:line="240" w:lineRule="auto"/>
        <w:rPr>
          <w:rFonts w:ascii="Times New Roman" w:hAnsi="Times New Roman"/>
          <w:sz w:val="20"/>
          <w:szCs w:val="20"/>
        </w:rPr>
      </w:pPr>
      <w:bookmarkStart w:id="0" w:name="_GoBack"/>
      <w:bookmarkEnd w:id="0"/>
    </w:p>
    <w:p w14:paraId="15BB96BF" w14:textId="77777777" w:rsidR="00126C69" w:rsidRDefault="00126C69" w:rsidP="00670AC7">
      <w:pPr>
        <w:suppressAutoHyphens/>
        <w:spacing w:after="0" w:line="240" w:lineRule="auto"/>
        <w:rPr>
          <w:rFonts w:ascii="Times New Roman" w:hAnsi="Times New Roman"/>
          <w:sz w:val="20"/>
          <w:szCs w:val="20"/>
        </w:rPr>
      </w:pPr>
    </w:p>
    <w:p w14:paraId="5892EB3D" w14:textId="178EE5F1" w:rsidR="00670AC7" w:rsidRDefault="004B7F78" w:rsidP="00670AC7">
      <w:pPr>
        <w:suppressAutoHyphens/>
        <w:spacing w:after="0" w:line="240" w:lineRule="auto"/>
        <w:rPr>
          <w:rFonts w:ascii="Times New Roman" w:hAnsi="Times New Roman"/>
          <w:sz w:val="16"/>
          <w:szCs w:val="16"/>
        </w:rPr>
      </w:pPr>
      <w:r>
        <w:rPr>
          <w:rFonts w:ascii="Times New Roman" w:hAnsi="Times New Roman"/>
          <w:sz w:val="16"/>
          <w:szCs w:val="16"/>
        </w:rPr>
        <w:t>22</w:t>
      </w:r>
      <w:r w:rsidR="00F137E6">
        <w:rPr>
          <w:rFonts w:ascii="Times New Roman" w:hAnsi="Times New Roman"/>
          <w:sz w:val="16"/>
          <w:szCs w:val="16"/>
        </w:rPr>
        <w:t>.0</w:t>
      </w:r>
      <w:r w:rsidR="00C15036">
        <w:rPr>
          <w:rFonts w:ascii="Times New Roman" w:hAnsi="Times New Roman"/>
          <w:sz w:val="16"/>
          <w:szCs w:val="16"/>
        </w:rPr>
        <w:t>9</w:t>
      </w:r>
      <w:r w:rsidR="00F137E6">
        <w:rPr>
          <w:rFonts w:ascii="Times New Roman" w:hAnsi="Times New Roman"/>
          <w:sz w:val="16"/>
          <w:szCs w:val="16"/>
        </w:rPr>
        <w:t xml:space="preserve">.2016. </w:t>
      </w:r>
      <w:r w:rsidR="00E81C9D">
        <w:rPr>
          <w:rFonts w:ascii="Times New Roman" w:hAnsi="Times New Roman"/>
          <w:sz w:val="16"/>
          <w:szCs w:val="16"/>
        </w:rPr>
        <w:t>11</w:t>
      </w:r>
      <w:r w:rsidR="00162504">
        <w:rPr>
          <w:rFonts w:ascii="Times New Roman" w:hAnsi="Times New Roman"/>
          <w:sz w:val="16"/>
          <w:szCs w:val="16"/>
        </w:rPr>
        <w:t>:</w:t>
      </w:r>
      <w:r w:rsidR="00E81C9D">
        <w:rPr>
          <w:rFonts w:ascii="Times New Roman" w:hAnsi="Times New Roman"/>
          <w:sz w:val="16"/>
          <w:szCs w:val="16"/>
        </w:rPr>
        <w:t>19</w:t>
      </w:r>
    </w:p>
    <w:p w14:paraId="17575DF0" w14:textId="0733F3E7" w:rsidR="00670AC7" w:rsidRDefault="00E81C9D" w:rsidP="00670AC7">
      <w:pPr>
        <w:tabs>
          <w:tab w:val="left" w:pos="6000"/>
        </w:tabs>
        <w:suppressAutoHyphens/>
        <w:spacing w:after="0" w:line="240" w:lineRule="auto"/>
        <w:rPr>
          <w:rFonts w:ascii="Times New Roman" w:hAnsi="Times New Roman"/>
          <w:sz w:val="16"/>
          <w:szCs w:val="16"/>
        </w:rPr>
      </w:pPr>
      <w:r>
        <w:rPr>
          <w:rFonts w:ascii="Times New Roman" w:hAnsi="Times New Roman"/>
          <w:sz w:val="16"/>
          <w:szCs w:val="16"/>
        </w:rPr>
        <w:t>480</w:t>
      </w:r>
      <w:r w:rsidR="00670AC7">
        <w:rPr>
          <w:rFonts w:ascii="Times New Roman" w:hAnsi="Times New Roman"/>
          <w:sz w:val="16"/>
          <w:szCs w:val="16"/>
        </w:rPr>
        <w:tab/>
      </w:r>
    </w:p>
    <w:p w14:paraId="0DBB8905" w14:textId="77777777" w:rsidR="00670AC7" w:rsidRDefault="00670AC7" w:rsidP="00670AC7">
      <w:pPr>
        <w:spacing w:after="0" w:line="240" w:lineRule="auto"/>
        <w:jc w:val="both"/>
        <w:rPr>
          <w:rFonts w:ascii="Times New Roman" w:hAnsi="Times New Roman"/>
          <w:sz w:val="16"/>
          <w:szCs w:val="16"/>
        </w:rPr>
      </w:pPr>
      <w:proofErr w:type="spellStart"/>
      <w:r>
        <w:rPr>
          <w:rFonts w:ascii="Times New Roman" w:hAnsi="Times New Roman"/>
          <w:sz w:val="16"/>
          <w:szCs w:val="16"/>
        </w:rPr>
        <w:t>L.Aršauska</w:t>
      </w:r>
      <w:proofErr w:type="spellEnd"/>
    </w:p>
    <w:p w14:paraId="6E844D92" w14:textId="77777777" w:rsidR="00670AC7" w:rsidRDefault="00670AC7" w:rsidP="00670AC7">
      <w:pPr>
        <w:tabs>
          <w:tab w:val="left" w:pos="6804"/>
        </w:tabs>
        <w:spacing w:after="0" w:line="240" w:lineRule="auto"/>
        <w:rPr>
          <w:rStyle w:val="Hyperlink"/>
          <w:rFonts w:ascii="Times New Roman" w:hAnsi="Times New Roman"/>
          <w:sz w:val="16"/>
          <w:szCs w:val="16"/>
          <w:lang w:val="en-US"/>
        </w:rPr>
      </w:pPr>
      <w:r>
        <w:rPr>
          <w:rFonts w:ascii="Times New Roman" w:hAnsi="Times New Roman"/>
          <w:sz w:val="16"/>
          <w:szCs w:val="16"/>
        </w:rPr>
        <w:t xml:space="preserve">67013238, </w:t>
      </w:r>
      <w:hyperlink r:id="rId7" w:history="1">
        <w:r w:rsidRPr="00AB5BF2">
          <w:rPr>
            <w:rStyle w:val="Hyperlink"/>
            <w:rFonts w:ascii="Times New Roman" w:hAnsi="Times New Roman"/>
            <w:sz w:val="16"/>
            <w:szCs w:val="16"/>
            <w:lang w:val="en-US"/>
          </w:rPr>
          <w:t>Linda.Arsauska@em.gov.lv</w:t>
        </w:r>
      </w:hyperlink>
    </w:p>
    <w:p w14:paraId="64A0C230" w14:textId="77777777" w:rsidR="00332BE4" w:rsidRPr="00332BE4" w:rsidRDefault="00332BE4" w:rsidP="00670AC7">
      <w:pPr>
        <w:tabs>
          <w:tab w:val="left" w:pos="6804"/>
        </w:tabs>
        <w:spacing w:after="0" w:line="240" w:lineRule="auto"/>
        <w:rPr>
          <w:rStyle w:val="Hyperlink"/>
          <w:rFonts w:ascii="Times New Roman" w:hAnsi="Times New Roman"/>
          <w:color w:val="000000" w:themeColor="text1"/>
          <w:sz w:val="16"/>
          <w:szCs w:val="16"/>
          <w:u w:val="none"/>
          <w:lang w:val="en-US"/>
        </w:rPr>
      </w:pPr>
      <w:proofErr w:type="spellStart"/>
      <w:r w:rsidRPr="00332BE4">
        <w:rPr>
          <w:rStyle w:val="Hyperlink"/>
          <w:rFonts w:ascii="Times New Roman" w:hAnsi="Times New Roman"/>
          <w:color w:val="000000" w:themeColor="text1"/>
          <w:sz w:val="16"/>
          <w:szCs w:val="16"/>
          <w:u w:val="none"/>
          <w:lang w:val="en-US"/>
        </w:rPr>
        <w:t>I.Lore</w:t>
      </w:r>
      <w:proofErr w:type="spellEnd"/>
    </w:p>
    <w:p w14:paraId="064697DD" w14:textId="77777777" w:rsidR="00332BE4" w:rsidRDefault="00332BE4" w:rsidP="00670AC7">
      <w:pPr>
        <w:tabs>
          <w:tab w:val="left" w:pos="6804"/>
        </w:tabs>
        <w:spacing w:after="0" w:line="240" w:lineRule="auto"/>
        <w:rPr>
          <w:rFonts w:ascii="Times New Roman" w:hAnsi="Times New Roman"/>
          <w:b/>
          <w:bCs/>
          <w:sz w:val="16"/>
          <w:szCs w:val="16"/>
        </w:rPr>
      </w:pPr>
      <w:r w:rsidRPr="00332BE4">
        <w:rPr>
          <w:rStyle w:val="Hyperlink"/>
          <w:rFonts w:ascii="Times New Roman" w:hAnsi="Times New Roman"/>
          <w:color w:val="000000" w:themeColor="text1"/>
          <w:sz w:val="16"/>
          <w:szCs w:val="16"/>
          <w:u w:val="none"/>
          <w:lang w:val="en-US"/>
        </w:rPr>
        <w:t xml:space="preserve">67013099, </w:t>
      </w:r>
      <w:r>
        <w:rPr>
          <w:rStyle w:val="Hyperlink"/>
          <w:rFonts w:ascii="Times New Roman" w:hAnsi="Times New Roman"/>
          <w:sz w:val="16"/>
          <w:szCs w:val="16"/>
          <w:lang w:val="en-US"/>
        </w:rPr>
        <w:t>Ilze.Lore@em.gov.lv</w:t>
      </w:r>
    </w:p>
    <w:p w14:paraId="7AC83180" w14:textId="77777777" w:rsidR="001E7B6D" w:rsidRDefault="001E7B6D"/>
    <w:sectPr w:rsidR="001E7B6D" w:rsidSect="006C16EC">
      <w:headerReference w:type="default" r:id="rId8"/>
      <w:footerReference w:type="default" r:id="rId9"/>
      <w:pgSz w:w="11906" w:h="16838"/>
      <w:pgMar w:top="1440" w:right="1274"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380B" w14:textId="77777777" w:rsidR="004311B0" w:rsidRDefault="004311B0">
      <w:pPr>
        <w:spacing w:after="0" w:line="240" w:lineRule="auto"/>
      </w:pPr>
      <w:r>
        <w:separator/>
      </w:r>
    </w:p>
  </w:endnote>
  <w:endnote w:type="continuationSeparator" w:id="0">
    <w:p w14:paraId="1D2AC787" w14:textId="77777777" w:rsidR="004311B0" w:rsidRDefault="0043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71ED" w14:textId="195978E3" w:rsidR="00075701" w:rsidRPr="00075701" w:rsidRDefault="00793806">
    <w:pPr>
      <w:pStyle w:val="Footer"/>
      <w:rPr>
        <w:rFonts w:ascii="Times New Roman" w:hAnsi="Times New Roman"/>
      </w:rPr>
    </w:pPr>
    <w:r w:rsidRPr="00075701">
      <w:rPr>
        <w:rFonts w:ascii="Times New Roman" w:hAnsi="Times New Roman"/>
      </w:rPr>
      <w:t>EM</w:t>
    </w:r>
    <w:r w:rsidR="00332BE4">
      <w:rPr>
        <w:rFonts w:ascii="Times New Roman" w:hAnsi="Times New Roman"/>
      </w:rPr>
      <w:t>Rik</w:t>
    </w:r>
    <w:r w:rsidRPr="00075701">
      <w:rPr>
        <w:rFonts w:ascii="Times New Roman" w:hAnsi="Times New Roman"/>
      </w:rPr>
      <w:t>_</w:t>
    </w:r>
    <w:r w:rsidR="004B7F78">
      <w:rPr>
        <w:rFonts w:ascii="Times New Roman" w:hAnsi="Times New Roman"/>
      </w:rPr>
      <w:t>22</w:t>
    </w:r>
    <w:r>
      <w:rPr>
        <w:rFonts w:ascii="Times New Roman" w:hAnsi="Times New Roman"/>
      </w:rPr>
      <w:t>0</w:t>
    </w:r>
    <w:r w:rsidR="00C15036">
      <w:rPr>
        <w:rFonts w:ascii="Times New Roman" w:hAnsi="Times New Roman"/>
      </w:rPr>
      <w:t>9</w:t>
    </w:r>
    <w:r w:rsidRPr="00075701">
      <w:rPr>
        <w:rFonts w:ascii="Times New Roman" w:hAnsi="Times New Roman"/>
      </w:rPr>
      <w:t>16_uznduzsak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2DA3F" w14:textId="77777777" w:rsidR="004311B0" w:rsidRDefault="004311B0">
      <w:pPr>
        <w:spacing w:after="0" w:line="240" w:lineRule="auto"/>
      </w:pPr>
      <w:r>
        <w:separator/>
      </w:r>
    </w:p>
  </w:footnote>
  <w:footnote w:type="continuationSeparator" w:id="0">
    <w:p w14:paraId="651800A9" w14:textId="77777777" w:rsidR="004311B0" w:rsidRDefault="00431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A2FE" w14:textId="77777777" w:rsidR="00075701" w:rsidRPr="00BD1FE6" w:rsidRDefault="00793806" w:rsidP="00D33C46">
    <w:pPr>
      <w:pStyle w:val="Header"/>
      <w:jc w:val="right"/>
      <w:rPr>
        <w:rFonts w:ascii="Times New Roman" w:hAnsi="Times New Roman"/>
        <w:i/>
        <w:sz w:val="24"/>
        <w:szCs w:val="24"/>
      </w:rPr>
    </w:pPr>
    <w:r w:rsidRPr="00BD1FE6">
      <w:rPr>
        <w:rFonts w:ascii="Times New Roman" w:hAnsi="Times New Roman"/>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64C15"/>
    <w:multiLevelType w:val="multilevel"/>
    <w:tmpl w:val="236062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516A34"/>
    <w:multiLevelType w:val="hybridMultilevel"/>
    <w:tmpl w:val="4F34E722"/>
    <w:lvl w:ilvl="0" w:tplc="AFB8C282">
      <w:start w:val="1"/>
      <w:numFmt w:val="decimal"/>
      <w:lvlText w:val="%1)"/>
      <w:lvlJc w:val="left"/>
      <w:pPr>
        <w:tabs>
          <w:tab w:val="num" w:pos="720"/>
        </w:tabs>
        <w:ind w:left="720" w:hanging="360"/>
      </w:pPr>
    </w:lvl>
    <w:lvl w:ilvl="1" w:tplc="A3441494">
      <w:start w:val="1"/>
      <w:numFmt w:val="decimal"/>
      <w:lvlText w:val="%2)"/>
      <w:lvlJc w:val="left"/>
      <w:pPr>
        <w:tabs>
          <w:tab w:val="num" w:pos="1440"/>
        </w:tabs>
        <w:ind w:left="1440" w:hanging="360"/>
      </w:pPr>
    </w:lvl>
    <w:lvl w:ilvl="2" w:tplc="D4CE8F78" w:tentative="1">
      <w:start w:val="1"/>
      <w:numFmt w:val="decimal"/>
      <w:lvlText w:val="%3)"/>
      <w:lvlJc w:val="left"/>
      <w:pPr>
        <w:tabs>
          <w:tab w:val="num" w:pos="2160"/>
        </w:tabs>
        <w:ind w:left="2160" w:hanging="360"/>
      </w:pPr>
    </w:lvl>
    <w:lvl w:ilvl="3" w:tplc="69741E4C" w:tentative="1">
      <w:start w:val="1"/>
      <w:numFmt w:val="decimal"/>
      <w:lvlText w:val="%4)"/>
      <w:lvlJc w:val="left"/>
      <w:pPr>
        <w:tabs>
          <w:tab w:val="num" w:pos="2880"/>
        </w:tabs>
        <w:ind w:left="2880" w:hanging="360"/>
      </w:pPr>
    </w:lvl>
    <w:lvl w:ilvl="4" w:tplc="AB6A9E64" w:tentative="1">
      <w:start w:val="1"/>
      <w:numFmt w:val="decimal"/>
      <w:lvlText w:val="%5)"/>
      <w:lvlJc w:val="left"/>
      <w:pPr>
        <w:tabs>
          <w:tab w:val="num" w:pos="3600"/>
        </w:tabs>
        <w:ind w:left="3600" w:hanging="360"/>
      </w:pPr>
    </w:lvl>
    <w:lvl w:ilvl="5" w:tplc="0846BA66" w:tentative="1">
      <w:start w:val="1"/>
      <w:numFmt w:val="decimal"/>
      <w:lvlText w:val="%6)"/>
      <w:lvlJc w:val="left"/>
      <w:pPr>
        <w:tabs>
          <w:tab w:val="num" w:pos="4320"/>
        </w:tabs>
        <w:ind w:left="4320" w:hanging="360"/>
      </w:pPr>
    </w:lvl>
    <w:lvl w:ilvl="6" w:tplc="932477A6" w:tentative="1">
      <w:start w:val="1"/>
      <w:numFmt w:val="decimal"/>
      <w:lvlText w:val="%7)"/>
      <w:lvlJc w:val="left"/>
      <w:pPr>
        <w:tabs>
          <w:tab w:val="num" w:pos="5040"/>
        </w:tabs>
        <w:ind w:left="5040" w:hanging="360"/>
      </w:pPr>
    </w:lvl>
    <w:lvl w:ilvl="7" w:tplc="89CE3C04" w:tentative="1">
      <w:start w:val="1"/>
      <w:numFmt w:val="decimal"/>
      <w:lvlText w:val="%8)"/>
      <w:lvlJc w:val="left"/>
      <w:pPr>
        <w:tabs>
          <w:tab w:val="num" w:pos="5760"/>
        </w:tabs>
        <w:ind w:left="5760" w:hanging="360"/>
      </w:pPr>
    </w:lvl>
    <w:lvl w:ilvl="8" w:tplc="EDBCE468" w:tentative="1">
      <w:start w:val="1"/>
      <w:numFmt w:val="decimal"/>
      <w:lvlText w:val="%9)"/>
      <w:lvlJc w:val="left"/>
      <w:pPr>
        <w:tabs>
          <w:tab w:val="num" w:pos="6480"/>
        </w:tabs>
        <w:ind w:left="6480" w:hanging="360"/>
      </w:pPr>
    </w:lvl>
  </w:abstractNum>
  <w:abstractNum w:abstractNumId="2" w15:restartNumberingAfterBreak="0">
    <w:nsid w:val="7F9A1E56"/>
    <w:multiLevelType w:val="hybridMultilevel"/>
    <w:tmpl w:val="92A4271A"/>
    <w:lvl w:ilvl="0" w:tplc="0426000F">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7"/>
    <w:rsid w:val="000765A5"/>
    <w:rsid w:val="00077577"/>
    <w:rsid w:val="000D6345"/>
    <w:rsid w:val="00126C69"/>
    <w:rsid w:val="00160B15"/>
    <w:rsid w:val="00162504"/>
    <w:rsid w:val="001C4BC4"/>
    <w:rsid w:val="001E7B6D"/>
    <w:rsid w:val="00332BE4"/>
    <w:rsid w:val="003441B9"/>
    <w:rsid w:val="003D7473"/>
    <w:rsid w:val="00420E35"/>
    <w:rsid w:val="004311B0"/>
    <w:rsid w:val="00442A34"/>
    <w:rsid w:val="004B7F78"/>
    <w:rsid w:val="004D44ED"/>
    <w:rsid w:val="005103B4"/>
    <w:rsid w:val="00517425"/>
    <w:rsid w:val="0052496A"/>
    <w:rsid w:val="00537B19"/>
    <w:rsid w:val="005814CB"/>
    <w:rsid w:val="005B25F7"/>
    <w:rsid w:val="005D65E7"/>
    <w:rsid w:val="005E44FD"/>
    <w:rsid w:val="00617070"/>
    <w:rsid w:val="00670AC7"/>
    <w:rsid w:val="006C16EC"/>
    <w:rsid w:val="006D6549"/>
    <w:rsid w:val="006E11C1"/>
    <w:rsid w:val="00793806"/>
    <w:rsid w:val="007F35F7"/>
    <w:rsid w:val="008377B2"/>
    <w:rsid w:val="00860BCA"/>
    <w:rsid w:val="00886DD7"/>
    <w:rsid w:val="00941A7E"/>
    <w:rsid w:val="00942AA2"/>
    <w:rsid w:val="00972EDB"/>
    <w:rsid w:val="00A11779"/>
    <w:rsid w:val="00A52966"/>
    <w:rsid w:val="00AB1A39"/>
    <w:rsid w:val="00AC43EA"/>
    <w:rsid w:val="00BC1FEE"/>
    <w:rsid w:val="00C02890"/>
    <w:rsid w:val="00C15036"/>
    <w:rsid w:val="00C31A73"/>
    <w:rsid w:val="00C62D0E"/>
    <w:rsid w:val="00C965E9"/>
    <w:rsid w:val="00CC6748"/>
    <w:rsid w:val="00D30E6F"/>
    <w:rsid w:val="00D9717C"/>
    <w:rsid w:val="00DD67CB"/>
    <w:rsid w:val="00DF1E58"/>
    <w:rsid w:val="00E67CED"/>
    <w:rsid w:val="00E81C9D"/>
    <w:rsid w:val="00ED333C"/>
    <w:rsid w:val="00F13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A3F7"/>
  <w15:chartTrackingRefBased/>
  <w15:docId w15:val="{A4DEB0DE-5BBB-40CF-ADC1-7A989A58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C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0AC7"/>
    <w:rPr>
      <w:color w:val="0000FF"/>
      <w:u w:val="single"/>
    </w:rPr>
  </w:style>
  <w:style w:type="paragraph" w:styleId="ListParagraph">
    <w:name w:val="List Paragraph"/>
    <w:basedOn w:val="Normal"/>
    <w:uiPriority w:val="34"/>
    <w:qFormat/>
    <w:rsid w:val="00670AC7"/>
    <w:pPr>
      <w:ind w:left="720"/>
      <w:contextualSpacing/>
    </w:pPr>
  </w:style>
  <w:style w:type="paragraph" w:styleId="Header">
    <w:name w:val="header"/>
    <w:basedOn w:val="Normal"/>
    <w:link w:val="HeaderChar"/>
    <w:uiPriority w:val="99"/>
    <w:unhideWhenUsed/>
    <w:rsid w:val="00670A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AC7"/>
    <w:rPr>
      <w:rFonts w:ascii="Calibri" w:eastAsia="Calibri" w:hAnsi="Calibri" w:cs="Times New Roman"/>
      <w:sz w:val="22"/>
    </w:rPr>
  </w:style>
  <w:style w:type="paragraph" w:styleId="Footer">
    <w:name w:val="footer"/>
    <w:basedOn w:val="Normal"/>
    <w:link w:val="FooterChar"/>
    <w:uiPriority w:val="99"/>
    <w:unhideWhenUsed/>
    <w:rsid w:val="00670A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AC7"/>
    <w:rPr>
      <w:rFonts w:ascii="Calibri" w:eastAsia="Calibri" w:hAnsi="Calibri" w:cs="Times New Roman"/>
      <w:sz w:val="22"/>
    </w:rPr>
  </w:style>
  <w:style w:type="paragraph" w:styleId="BalloonText">
    <w:name w:val="Balloon Text"/>
    <w:basedOn w:val="Normal"/>
    <w:link w:val="BalloonTextChar"/>
    <w:uiPriority w:val="99"/>
    <w:semiHidden/>
    <w:unhideWhenUsed/>
    <w:rsid w:val="00C62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0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30E6F"/>
    <w:rPr>
      <w:sz w:val="16"/>
      <w:szCs w:val="16"/>
    </w:rPr>
  </w:style>
  <w:style w:type="paragraph" w:styleId="CommentText">
    <w:name w:val="annotation text"/>
    <w:basedOn w:val="Normal"/>
    <w:link w:val="CommentTextChar"/>
    <w:uiPriority w:val="99"/>
    <w:semiHidden/>
    <w:unhideWhenUsed/>
    <w:rsid w:val="00D30E6F"/>
    <w:pPr>
      <w:spacing w:line="240" w:lineRule="auto"/>
    </w:pPr>
    <w:rPr>
      <w:sz w:val="20"/>
      <w:szCs w:val="20"/>
    </w:rPr>
  </w:style>
  <w:style w:type="character" w:customStyle="1" w:styleId="CommentTextChar">
    <w:name w:val="Comment Text Char"/>
    <w:basedOn w:val="DefaultParagraphFont"/>
    <w:link w:val="CommentText"/>
    <w:uiPriority w:val="99"/>
    <w:semiHidden/>
    <w:rsid w:val="00D30E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0E6F"/>
    <w:rPr>
      <w:b/>
      <w:bCs/>
    </w:rPr>
  </w:style>
  <w:style w:type="character" w:customStyle="1" w:styleId="CommentSubjectChar">
    <w:name w:val="Comment Subject Char"/>
    <w:basedOn w:val="CommentTextChar"/>
    <w:link w:val="CommentSubject"/>
    <w:uiPriority w:val="99"/>
    <w:semiHidden/>
    <w:rsid w:val="00D30E6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381">
      <w:bodyDiv w:val="1"/>
      <w:marLeft w:val="0"/>
      <w:marRight w:val="0"/>
      <w:marTop w:val="0"/>
      <w:marBottom w:val="0"/>
      <w:divBdr>
        <w:top w:val="none" w:sz="0" w:space="0" w:color="auto"/>
        <w:left w:val="none" w:sz="0" w:space="0" w:color="auto"/>
        <w:bottom w:val="none" w:sz="0" w:space="0" w:color="auto"/>
        <w:right w:val="none" w:sz="0" w:space="0" w:color="auto"/>
      </w:divBdr>
      <w:divsChild>
        <w:div w:id="2114667032">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Arsausk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2799</Words>
  <Characters>1596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EMProt_290716_uznduzsak</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EMProt_290716_uznduzsak</dc:title>
  <dc:subject/>
  <dc:creator>Linda Aršauska</dc:creator>
  <cp:keywords/>
  <dc:description/>
  <cp:lastModifiedBy>Linda Aršauska</cp:lastModifiedBy>
  <cp:revision>11</cp:revision>
  <cp:lastPrinted>2016-09-22T06:28:00Z</cp:lastPrinted>
  <dcterms:created xsi:type="dcterms:W3CDTF">2016-09-14T07:17:00Z</dcterms:created>
  <dcterms:modified xsi:type="dcterms:W3CDTF">2016-09-22T08:19:00Z</dcterms:modified>
</cp:coreProperties>
</file>