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71" w:rsidRPr="004C0B71" w:rsidRDefault="004C0B71" w:rsidP="004C0B71">
      <w:pPr>
        <w:tabs>
          <w:tab w:val="left" w:pos="6663"/>
        </w:tabs>
        <w:spacing w:after="0" w:line="240" w:lineRule="auto"/>
        <w:ind w:right="-766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4C0B71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Projekts</w:t>
      </w:r>
    </w:p>
    <w:p w:rsidR="004C0B71" w:rsidRDefault="004C0B71" w:rsidP="000F14C2">
      <w:pPr>
        <w:tabs>
          <w:tab w:val="left" w:pos="6663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F14C2" w:rsidRPr="00170F17" w:rsidRDefault="0001483E" w:rsidP="000F14C2">
      <w:pPr>
        <w:tabs>
          <w:tab w:val="left" w:pos="6663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2016</w:t>
      </w:r>
      <w:r w:rsidR="000F14C2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.gada            </w:t>
      </w:r>
      <w:r w:rsidR="000F14C2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Rīkojums Nr.</w:t>
      </w:r>
    </w:p>
    <w:p w:rsidR="000F14C2" w:rsidRPr="00170F17" w:rsidRDefault="000F14C2" w:rsidP="000F14C2">
      <w:pPr>
        <w:tabs>
          <w:tab w:val="left" w:pos="6663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(prot. Nr.           .§)</w:t>
      </w:r>
    </w:p>
    <w:p w:rsidR="000F14C2" w:rsidRPr="00170F17" w:rsidRDefault="000F14C2" w:rsidP="000F14C2">
      <w:pPr>
        <w:spacing w:before="100" w:beforeAutospacing="1" w:after="100" w:afterAutospacing="1" w:line="240" w:lineRule="auto"/>
        <w:ind w:right="-766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</w:p>
    <w:p w:rsidR="000F14C2" w:rsidRPr="00170F17" w:rsidRDefault="000F14C2" w:rsidP="000F14C2">
      <w:pPr>
        <w:spacing w:before="100" w:beforeAutospacing="1" w:after="100" w:afterAutospacing="1" w:line="293" w:lineRule="atLeast"/>
        <w:ind w:right="-766"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Par Latvijas Republikas pārstāvju grupu Latvijas Republikas un </w:t>
      </w:r>
      <w:r w:rsidR="00D2759F" w:rsidRPr="00170F17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Kazah</w:t>
      </w:r>
      <w:r w:rsidRPr="00170F17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stānas </w:t>
      </w:r>
      <w:r w:rsidR="007F1F53" w:rsidRPr="00170F17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Republikas </w:t>
      </w:r>
      <w:r w:rsidRPr="00170F17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Starpvaldību komisijā ekonomiskās, zinātniskās un tehniskās sadarbības jautājumos</w:t>
      </w:r>
    </w:p>
    <w:p w:rsidR="000F14C2" w:rsidRPr="00170F17" w:rsidRDefault="00651C95" w:rsidP="00177732">
      <w:pPr>
        <w:numPr>
          <w:ilvl w:val="0"/>
          <w:numId w:val="1"/>
        </w:numPr>
        <w:spacing w:before="100" w:beforeAutospacing="1" w:after="100" w:afterAutospacing="1" w:line="293" w:lineRule="atLeast"/>
        <w:ind w:left="567" w:right="-766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Calibri" w:hAnsi="Times New Roman" w:cs="Times New Roman"/>
          <w:sz w:val="26"/>
          <w:szCs w:val="26"/>
        </w:rPr>
        <w:t>Saskaņā ar 2004.gada 8.oktobrī Astanā (Kazahstānā) parakstītās Latvijas Republikas valdības un Kazahstānas Republikas valdības vienošanās par ekonomisko, zinātnisko un tehnisko sadarbību 6.</w:t>
      </w:r>
      <w:r w:rsidR="005C252F">
        <w:rPr>
          <w:rFonts w:ascii="Times New Roman" w:eastAsia="Calibri" w:hAnsi="Times New Roman" w:cs="Times New Roman"/>
          <w:sz w:val="26"/>
          <w:szCs w:val="26"/>
        </w:rPr>
        <w:t> </w:t>
      </w:r>
      <w:r w:rsidRPr="00170F17">
        <w:rPr>
          <w:rFonts w:ascii="Times New Roman" w:eastAsia="Calibri" w:hAnsi="Times New Roman" w:cs="Times New Roman"/>
          <w:sz w:val="26"/>
          <w:szCs w:val="26"/>
        </w:rPr>
        <w:t xml:space="preserve">pantu apstiprināt darbam Latvijas Republikas un Kazahstānas Republikas starpvaldību komisijā </w:t>
      </w:r>
      <w:r w:rsidR="005C252F">
        <w:rPr>
          <w:rFonts w:ascii="Times New Roman" w:eastAsia="Calibri" w:hAnsi="Times New Roman" w:cs="Times New Roman"/>
          <w:sz w:val="26"/>
          <w:szCs w:val="26"/>
        </w:rPr>
        <w:t xml:space="preserve">ekonomiskās, zinātniskās un tehniskās sadarbības jautājumos </w:t>
      </w:r>
      <w:r w:rsidR="005C252F">
        <w:rPr>
          <w:rFonts w:ascii="Times New Roman" w:eastAsia="Calibri" w:hAnsi="Times New Roman" w:cs="Times New Roman"/>
          <w:sz w:val="26"/>
          <w:szCs w:val="26"/>
        </w:rPr>
        <w:br/>
      </w:r>
      <w:r w:rsidRPr="00170F17">
        <w:rPr>
          <w:rFonts w:ascii="Times New Roman" w:eastAsia="Calibri" w:hAnsi="Times New Roman" w:cs="Times New Roman"/>
          <w:sz w:val="26"/>
          <w:szCs w:val="26"/>
        </w:rPr>
        <w:t>Latvijas Republikas pārstāvju grupu (turpmāk – pārstāvju grupa) šādā sastāvā:</w:t>
      </w:r>
    </w:p>
    <w:p w:rsidR="000F14C2" w:rsidRPr="00170F17" w:rsidRDefault="000F14C2" w:rsidP="000F14C2">
      <w:pPr>
        <w:spacing w:before="100" w:beforeAutospacing="1" w:after="100" w:afterAutospacing="1" w:line="293" w:lineRule="atLeast"/>
        <w:ind w:right="-766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Pārstāvju grupas vadītāj</w:t>
      </w:r>
      <w:r w:rsidR="004F30A1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</w:p>
    <w:p w:rsidR="004F30A1" w:rsidRPr="00170F17" w:rsidRDefault="0001483E" w:rsidP="00506798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U</w:t>
      </w:r>
      <w:r w:rsidR="004F30A1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70F17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Augulis</w:t>
      </w:r>
      <w:r w:rsidR="004F30A1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satiksmes ministrs</w:t>
      </w:r>
    </w:p>
    <w:p w:rsidR="004F30A1" w:rsidRPr="00170F17" w:rsidRDefault="004F30A1" w:rsidP="001B05D3">
      <w:pPr>
        <w:spacing w:before="120" w:after="120" w:line="293" w:lineRule="atLeast"/>
        <w:ind w:left="567" w:right="-765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Pārstāvju grupas vadītāja vietnieks</w:t>
      </w:r>
    </w:p>
    <w:p w:rsidR="004F30A1" w:rsidRPr="00170F17" w:rsidRDefault="0001483E" w:rsidP="00506798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J</w:t>
      </w:r>
      <w:r w:rsidR="00092C56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Stinka</w:t>
      </w:r>
      <w:r w:rsidR="004F30A1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Ekonomikas ministrijas valsts sekretārs</w:t>
      </w:r>
    </w:p>
    <w:p w:rsidR="004F30A1" w:rsidRPr="00170F17" w:rsidRDefault="004F30A1" w:rsidP="001B05D3">
      <w:pPr>
        <w:spacing w:before="100" w:beforeAutospacing="1" w:after="100" w:afterAutospacing="1" w:line="293" w:lineRule="atLeast"/>
        <w:ind w:left="567" w:right="-766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Pārstāvju grupas </w:t>
      </w:r>
      <w:r w:rsidR="00F30579">
        <w:rPr>
          <w:rFonts w:ascii="Times New Roman" w:eastAsia="Times New Roman" w:hAnsi="Times New Roman" w:cs="Times New Roman"/>
          <w:sz w:val="26"/>
          <w:szCs w:val="26"/>
          <w:lang w:eastAsia="lv-LV"/>
        </w:rPr>
        <w:t>locekļi</w:t>
      </w:r>
    </w:p>
    <w:p w:rsidR="002A7410" w:rsidRPr="00170F17" w:rsidRDefault="002A7410" w:rsidP="00506798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E</w:t>
      </w:r>
      <w:r w:rsidR="00B77D6C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70F17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Dambekalne</w:t>
      </w:r>
      <w:r w:rsidR="00B77D6C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Zemkopības ministrijas Starptautisko lietu un stratēģijas analīzes departamenta Starptautisko lietu nodaļas vadītāja</w:t>
      </w:r>
    </w:p>
    <w:p w:rsidR="001B05D3" w:rsidRPr="00170F17" w:rsidRDefault="001B05D3" w:rsidP="001B05D3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I. Jirgena-Krokforda - Ārlietu ministrijas</w:t>
      </w:r>
      <w:r w:rsidRPr="00170F17">
        <w:rPr>
          <w:rFonts w:ascii="Times New Roman" w:eastAsia="Times New Roman" w:hAnsi="Times New Roman" w:cs="Times New Roman"/>
          <w:bCs/>
          <w:sz w:val="26"/>
          <w:szCs w:val="26"/>
        </w:rPr>
        <w:t xml:space="preserve"> Pirmā divpusējo attiecību departamenta Austrumeiropas un Centrālāzijas valst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u nodaļas pirmā </w:t>
      </w:r>
      <w:r w:rsidRPr="00170F17">
        <w:rPr>
          <w:rFonts w:ascii="Times New Roman" w:eastAsia="Times New Roman" w:hAnsi="Times New Roman" w:cs="Times New Roman"/>
          <w:bCs/>
          <w:sz w:val="26"/>
          <w:szCs w:val="26"/>
        </w:rPr>
        <w:t>sekretāre</w:t>
      </w:r>
    </w:p>
    <w:p w:rsidR="00B77D6C" w:rsidRPr="00170F17" w:rsidRDefault="002A7410" w:rsidP="00506798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L</w:t>
      </w:r>
      <w:r w:rsidR="00B77D6C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70F17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Lejiņa</w:t>
      </w:r>
      <w:r w:rsidR="00B77D6C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Izglītības un zinātnes ministrijas 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valsts sekretāre</w:t>
      </w:r>
    </w:p>
    <w:p w:rsidR="00B77D6C" w:rsidRPr="00170F17" w:rsidRDefault="00B77D6C" w:rsidP="00506798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Z.</w:t>
      </w:r>
      <w:r w:rsidR="00170F17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Liepiņa - Ekonomikas ministrijas valsts sekretāra vietniece</w:t>
      </w:r>
    </w:p>
    <w:p w:rsidR="001B05D3" w:rsidRPr="00170F17" w:rsidRDefault="001B05D3" w:rsidP="001B05D3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R. Muciņš - Vides aizsardzības un reģionālās attīstības ministrijas valsts sekretārs</w:t>
      </w:r>
    </w:p>
    <w:p w:rsidR="005C252F" w:rsidRPr="00170F17" w:rsidRDefault="005C252F" w:rsidP="005C252F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K. Ozoliņš - Satiksmes ministrijas valsts sekretārs </w:t>
      </w:r>
    </w:p>
    <w:p w:rsidR="005C252F" w:rsidRPr="00170F17" w:rsidRDefault="005C252F" w:rsidP="005C252F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J. Pogrebņaks - Latvijas Republikas ārkārtējais un pilnvarotais vēstnieks Kazahstānas Republikā</w:t>
      </w:r>
    </w:p>
    <w:p w:rsidR="0001483E" w:rsidRPr="00170F17" w:rsidRDefault="00170F17" w:rsidP="00506798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hAnsi="Times New Roman" w:cs="Times New Roman"/>
          <w:sz w:val="26"/>
          <w:szCs w:val="26"/>
        </w:rPr>
      </w:pPr>
      <w:r w:rsidRPr="00170F17">
        <w:rPr>
          <w:rFonts w:ascii="Times New Roman" w:hAnsi="Times New Roman" w:cs="Times New Roman"/>
          <w:sz w:val="26"/>
          <w:szCs w:val="26"/>
        </w:rPr>
        <w:t>U. </w:t>
      </w:r>
      <w:r w:rsidR="0001483E" w:rsidRPr="00170F17">
        <w:rPr>
          <w:rFonts w:ascii="Times New Roman" w:hAnsi="Times New Roman" w:cs="Times New Roman"/>
          <w:sz w:val="26"/>
          <w:szCs w:val="26"/>
        </w:rPr>
        <w:t>Reimanis</w:t>
      </w:r>
      <w:r w:rsidR="001B05D3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</w:t>
      </w:r>
      <w:r w:rsidR="0001483E" w:rsidRPr="00170F17">
        <w:rPr>
          <w:rFonts w:ascii="Times New Roman" w:hAnsi="Times New Roman" w:cs="Times New Roman"/>
          <w:sz w:val="26"/>
          <w:szCs w:val="26"/>
        </w:rPr>
        <w:t>Satiksmes ministrijas valsts sekretāra vietnieks</w:t>
      </w:r>
    </w:p>
    <w:p w:rsidR="00B77D6C" w:rsidRPr="00170F17" w:rsidRDefault="00B77D6C" w:rsidP="00506798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lastRenderedPageBreak/>
        <w:t>L.</w:t>
      </w:r>
      <w:r w:rsidR="00170F17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Šerna - Veselības ministrijas Eiropas lietu un starptautiskās sadarbības depa</w:t>
      </w:r>
      <w:r w:rsidR="002A7410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rtamenta direktore</w:t>
      </w:r>
    </w:p>
    <w:p w:rsidR="002A6BC4" w:rsidRPr="00170F17" w:rsidRDefault="002A6BC4" w:rsidP="00506798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A.</w:t>
      </w:r>
      <w:r w:rsidR="00170F17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Vahere-Abražune - Izglītības un zinātnes ministrijas Politikas iniciatīvu un attīstības departamenta direktora vietniece Eiropas Savienības un starptautiskās sadarbības jautājumos</w:t>
      </w:r>
    </w:p>
    <w:p w:rsidR="00092C56" w:rsidRPr="00170F17" w:rsidRDefault="00092C56" w:rsidP="00506798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Z.</w:t>
      </w:r>
      <w:r w:rsidR="00170F17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="002A7410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Ventere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Ārlietu ministrijas </w:t>
      </w:r>
      <w:r w:rsidR="002A7410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Ārējās tirdzniecības un ārējo ekonomisko sakaru veicināšanas departamenta 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Ārējo ekonomisko sakaru veicināšanas nodaļas </w:t>
      </w:r>
      <w:r w:rsidR="002A7410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vadītāja vietniece</w:t>
      </w:r>
    </w:p>
    <w:p w:rsidR="000F14C2" w:rsidRPr="00170F17" w:rsidRDefault="000F14C2" w:rsidP="000F14C2">
      <w:pPr>
        <w:spacing w:before="100" w:beforeAutospacing="1" w:after="100" w:afterAutospacing="1" w:line="293" w:lineRule="atLeast"/>
        <w:ind w:right="-766"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Pārstāvju grupas atbildīgā sekretāre</w:t>
      </w:r>
    </w:p>
    <w:p w:rsidR="000F14C2" w:rsidRPr="00170F17" w:rsidRDefault="0001483E" w:rsidP="002A6BC4">
      <w:pPr>
        <w:spacing w:before="100" w:beforeAutospacing="1" w:after="100" w:afterAutospacing="1" w:line="293" w:lineRule="atLeast"/>
        <w:ind w:left="567"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L</w:t>
      </w:r>
      <w:r w:rsidR="004F30A1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70F17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Guseva</w:t>
      </w:r>
      <w:r w:rsidR="000F14C2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- Ekonomikas ministrijas 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Eiropas Savienības un ā</w:t>
      </w:r>
      <w:r w:rsidR="000F14C2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rējo ekonomisko attiecību departamenta Ārējo ekonomisko attiecību nodaļas vecākā referente</w:t>
      </w:r>
    </w:p>
    <w:p w:rsidR="004C0B71" w:rsidRPr="004C0B71" w:rsidRDefault="000F14C2" w:rsidP="004C0B71">
      <w:pPr>
        <w:pStyle w:val="ListParagraph"/>
        <w:numPr>
          <w:ilvl w:val="0"/>
          <w:numId w:val="1"/>
        </w:numPr>
        <w:spacing w:after="0" w:line="293" w:lineRule="atLeast"/>
        <w:ind w:left="567" w:right="-766" w:hanging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Pārstāvju grupas vadītāja</w:t>
      </w:r>
      <w:r w:rsidR="00D2759F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m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ir tiesības apstiprināt pārstāvjus darbam apakškom</w:t>
      </w:r>
      <w:r w:rsidR="0001483E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isijās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darba grupās.</w:t>
      </w:r>
    </w:p>
    <w:p w:rsidR="004C0B71" w:rsidRPr="004C0B71" w:rsidRDefault="004C0B71" w:rsidP="004C0B71">
      <w:pPr>
        <w:pStyle w:val="ListParagraph"/>
        <w:spacing w:after="0" w:line="293" w:lineRule="atLeast"/>
        <w:ind w:left="567" w:right="-7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:rsidR="004C0B71" w:rsidRPr="004C0B71" w:rsidRDefault="004C0B71" w:rsidP="004C0B71">
      <w:pPr>
        <w:pStyle w:val="ListParagraph"/>
        <w:numPr>
          <w:ilvl w:val="0"/>
          <w:numId w:val="1"/>
        </w:numPr>
        <w:spacing w:after="0" w:line="293" w:lineRule="atLeast"/>
        <w:ind w:left="567" w:right="-766" w:hanging="42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  <w:r w:rsidRPr="004C0B71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Atzīt par spēku zaudējušu </w:t>
      </w:r>
      <w:r w:rsidRPr="004C0B71">
        <w:rPr>
          <w:rFonts w:ascii="Times New Roman" w:hAnsi="Times New Roman" w:cs="Times New Roman"/>
          <w:sz w:val="26"/>
          <w:szCs w:val="26"/>
        </w:rPr>
        <w:t xml:space="preserve">Ministru kabineta 2015. gada 3. septembra rīkojumu Nr. 483 </w:t>
      </w:r>
      <w:r w:rsidRPr="004C0B71">
        <w:rPr>
          <w:rFonts w:ascii="Times New Roman" w:eastAsia="Times New Roman" w:hAnsi="Times New Roman" w:cs="Times New Roman"/>
          <w:sz w:val="26"/>
          <w:szCs w:val="26"/>
          <w:lang w:eastAsia="lv-LV"/>
        </w:rPr>
        <w:t>„</w:t>
      </w:r>
      <w:r w:rsidRPr="004C0B71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Par Latvijas Republikas pārstāvju grupu Latvijas Republikas un Kazahstānas Republikas Starpvaldību komisijā ekonomiskās, zinātniskās un tehniskās sadarbības jautājumos”</w:t>
      </w:r>
      <w:r w:rsidRPr="004C0B71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4C0B71" w:rsidRPr="00170F17" w:rsidRDefault="004C0B71" w:rsidP="00092C56">
      <w:pPr>
        <w:spacing w:before="100" w:beforeAutospacing="1" w:after="100" w:afterAutospacing="1" w:line="293" w:lineRule="atLeast"/>
        <w:ind w:right="-766"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F14C2" w:rsidRPr="00170F17" w:rsidRDefault="000F14C2" w:rsidP="000F14C2">
      <w:pPr>
        <w:widowControl w:val="0"/>
        <w:tabs>
          <w:tab w:val="left" w:pos="6663"/>
          <w:tab w:val="right" w:pos="9072"/>
        </w:tabs>
        <w:spacing w:before="120"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Min</w:t>
      </w:r>
      <w:r w:rsid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istru prezidents</w:t>
      </w:r>
      <w:r w:rsidR="00D6057E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     </w:t>
      </w:r>
      <w:r w:rsidR="00A92087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="00FB0F17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M</w:t>
      </w:r>
      <w:r w:rsidR="00D6057E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proofErr w:type="spellStart"/>
      <w:r w:rsidR="00FB0F17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Kučinskis</w:t>
      </w:r>
      <w:proofErr w:type="spellEnd"/>
    </w:p>
    <w:p w:rsidR="000F14C2" w:rsidRPr="00170F17" w:rsidRDefault="000F14C2" w:rsidP="000F14C2">
      <w:pPr>
        <w:widowControl w:val="0"/>
        <w:tabs>
          <w:tab w:val="left" w:pos="6663"/>
        </w:tabs>
        <w:spacing w:before="120" w:after="0" w:line="240" w:lineRule="auto"/>
        <w:ind w:right="-76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B0F17" w:rsidRPr="00170F17" w:rsidRDefault="00FB0F17" w:rsidP="00F30579">
      <w:pPr>
        <w:widowControl w:val="0"/>
        <w:tabs>
          <w:tab w:val="right" w:pos="9072"/>
        </w:tabs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prezidenta biedrs,</w:t>
      </w:r>
    </w:p>
    <w:p w:rsidR="000F14C2" w:rsidRPr="00170F17" w:rsidRDefault="00FB0F17" w:rsidP="00F30579">
      <w:pPr>
        <w:widowControl w:val="0"/>
        <w:tabs>
          <w:tab w:val="right" w:pos="9072"/>
        </w:tabs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ekonomikas ministrs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   A</w:t>
      </w:r>
      <w:r w:rsidR="00D6057E"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proofErr w:type="spellStart"/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Ašeradens</w:t>
      </w:r>
      <w:proofErr w:type="spellEnd"/>
    </w:p>
    <w:p w:rsidR="000F14C2" w:rsidRPr="00170F17" w:rsidRDefault="000F14C2" w:rsidP="000F14C2">
      <w:pPr>
        <w:widowControl w:val="0"/>
        <w:spacing w:after="12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0F14C2" w:rsidRPr="00170F17" w:rsidRDefault="000F14C2" w:rsidP="000F14C2">
      <w:pPr>
        <w:widowControl w:val="0"/>
        <w:spacing w:after="12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Iesniedzējs:</w:t>
      </w:r>
    </w:p>
    <w:p w:rsidR="000F14C2" w:rsidRPr="00170F17" w:rsidRDefault="000F14C2" w:rsidP="000F14C2">
      <w:pPr>
        <w:widowControl w:val="0"/>
        <w:tabs>
          <w:tab w:val="right" w:pos="9072"/>
        </w:tabs>
        <w:spacing w:before="120"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B0F17" w:rsidRPr="00170F17" w:rsidRDefault="00FB0F17" w:rsidP="00F30579">
      <w:pPr>
        <w:widowControl w:val="0"/>
        <w:tabs>
          <w:tab w:val="right" w:pos="9072"/>
        </w:tabs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prezidenta biedrs,</w:t>
      </w:r>
    </w:p>
    <w:p w:rsidR="00FB0F17" w:rsidRPr="00170F17" w:rsidRDefault="00FB0F17" w:rsidP="00F30579">
      <w:pPr>
        <w:widowControl w:val="0"/>
        <w:tabs>
          <w:tab w:val="right" w:pos="9072"/>
        </w:tabs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ekonomikas ministrs</w:t>
      </w:r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  <w:t xml:space="preserve">         A.</w:t>
      </w:r>
      <w:r w:rsid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  <w:proofErr w:type="spellStart"/>
      <w:r w:rsidRPr="00170F17">
        <w:rPr>
          <w:rFonts w:ascii="Times New Roman" w:eastAsia="Times New Roman" w:hAnsi="Times New Roman" w:cs="Times New Roman"/>
          <w:sz w:val="26"/>
          <w:szCs w:val="26"/>
          <w:lang w:eastAsia="lv-LV"/>
        </w:rPr>
        <w:t>Ašeradens</w:t>
      </w:r>
      <w:proofErr w:type="spellEnd"/>
    </w:p>
    <w:p w:rsidR="000F14C2" w:rsidRPr="00170F17" w:rsidRDefault="000F14C2" w:rsidP="00F30579">
      <w:pPr>
        <w:widowControl w:val="0"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0579" w:rsidRDefault="00F30579" w:rsidP="000F14C2">
      <w:pPr>
        <w:widowControl w:val="0"/>
        <w:spacing w:after="12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0B71" w:rsidRDefault="004C0B71" w:rsidP="004C0B71">
      <w:pPr>
        <w:widowControl w:val="0"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Vīza: Valsts sekretāra </w:t>
      </w:r>
    </w:p>
    <w:p w:rsidR="004C0B71" w:rsidRDefault="004C0B71" w:rsidP="004C0B71">
      <w:pPr>
        <w:widowControl w:val="0"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pienākumu izpildītāja,</w:t>
      </w:r>
    </w:p>
    <w:p w:rsidR="000F14C2" w:rsidRPr="00170F17" w:rsidRDefault="004C0B71" w:rsidP="004C0B71">
      <w:pPr>
        <w:widowControl w:val="0"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Administrācijas vadītāja</w:t>
      </w:r>
      <w:r w:rsidR="00A92087" w:rsidRPr="00170F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2087" w:rsidRPr="00170F17">
        <w:rPr>
          <w:rFonts w:ascii="Times New Roman" w:eastAsia="Times New Roman" w:hAnsi="Times New Roman" w:cs="Times New Roman"/>
          <w:sz w:val="26"/>
          <w:szCs w:val="26"/>
        </w:rPr>
        <w:tab/>
      </w:r>
      <w:r w:rsidR="00A92087" w:rsidRPr="00170F17">
        <w:rPr>
          <w:rFonts w:ascii="Times New Roman" w:eastAsia="Times New Roman" w:hAnsi="Times New Roman" w:cs="Times New Roman"/>
          <w:sz w:val="26"/>
          <w:szCs w:val="26"/>
        </w:rPr>
        <w:tab/>
      </w:r>
      <w:r w:rsidR="00A92087" w:rsidRPr="00170F17">
        <w:rPr>
          <w:rFonts w:ascii="Times New Roman" w:eastAsia="Times New Roman" w:hAnsi="Times New Roman" w:cs="Times New Roman"/>
          <w:sz w:val="26"/>
          <w:szCs w:val="26"/>
        </w:rPr>
        <w:tab/>
      </w:r>
      <w:r w:rsidR="00A92087" w:rsidRPr="00170F17">
        <w:rPr>
          <w:rFonts w:ascii="Times New Roman" w:eastAsia="Times New Roman" w:hAnsi="Times New Roman" w:cs="Times New Roman"/>
          <w:sz w:val="26"/>
          <w:szCs w:val="26"/>
        </w:rPr>
        <w:tab/>
      </w:r>
      <w:r w:rsidR="00A92087" w:rsidRPr="00170F17">
        <w:rPr>
          <w:rFonts w:ascii="Times New Roman" w:eastAsia="Times New Roman" w:hAnsi="Times New Roman" w:cs="Times New Roman"/>
          <w:sz w:val="26"/>
          <w:szCs w:val="26"/>
        </w:rPr>
        <w:tab/>
      </w:r>
      <w:r w:rsidR="00A92087" w:rsidRPr="00170F17">
        <w:rPr>
          <w:rFonts w:ascii="Times New Roman" w:eastAsia="Times New Roman" w:hAnsi="Times New Roman" w:cs="Times New Roman"/>
          <w:sz w:val="26"/>
          <w:szCs w:val="26"/>
        </w:rPr>
        <w:tab/>
      </w:r>
      <w:r w:rsidR="00A92087" w:rsidRPr="00170F1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 w:rsidR="000F14C2" w:rsidRPr="00170F17">
        <w:rPr>
          <w:rFonts w:ascii="Times New Roman" w:eastAsia="Times New Roman" w:hAnsi="Times New Roman" w:cs="Times New Roman"/>
          <w:sz w:val="26"/>
          <w:szCs w:val="26"/>
        </w:rPr>
        <w:t>.</w:t>
      </w:r>
      <w:r w:rsidR="00170F17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Jaunzeme</w:t>
      </w:r>
    </w:p>
    <w:p w:rsidR="000F14C2" w:rsidRPr="002A6BC4" w:rsidRDefault="000F14C2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8"/>
          <w:szCs w:val="26"/>
          <w:lang w:eastAsia="lv-LV"/>
        </w:rPr>
      </w:pPr>
    </w:p>
    <w:p w:rsidR="00170F17" w:rsidRDefault="00170F17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70F17" w:rsidRDefault="00170F17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402E8" w:rsidRDefault="004C0B71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28</w:t>
      </w:r>
      <w:r w:rsidR="00F30579">
        <w:rPr>
          <w:rFonts w:ascii="Times New Roman" w:eastAsia="Times New Roman" w:hAnsi="Times New Roman" w:cs="Times New Roman"/>
          <w:sz w:val="20"/>
          <w:szCs w:val="20"/>
          <w:lang w:eastAsia="lv-LV"/>
        </w:rPr>
        <w:t>.09.2016.</w:t>
      </w:r>
      <w:r w:rsidR="009C128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E658E2">
        <w:rPr>
          <w:rFonts w:ascii="Times New Roman" w:eastAsia="Times New Roman" w:hAnsi="Times New Roman" w:cs="Times New Roman"/>
          <w:sz w:val="20"/>
          <w:szCs w:val="20"/>
          <w:lang w:eastAsia="lv-LV"/>
        </w:rPr>
        <w:t>12</w:t>
      </w:r>
      <w:r w:rsidR="008A3B48">
        <w:rPr>
          <w:rFonts w:ascii="Times New Roman" w:eastAsia="Times New Roman" w:hAnsi="Times New Roman" w:cs="Times New Roman"/>
          <w:sz w:val="20"/>
          <w:szCs w:val="20"/>
          <w:lang w:eastAsia="lv-LV"/>
        </w:rPr>
        <w:t>:</w:t>
      </w:r>
      <w:r w:rsidR="00803F26">
        <w:rPr>
          <w:rFonts w:ascii="Times New Roman" w:eastAsia="Times New Roman" w:hAnsi="Times New Roman" w:cs="Times New Roman"/>
          <w:sz w:val="20"/>
          <w:szCs w:val="20"/>
          <w:lang w:eastAsia="lv-LV"/>
        </w:rPr>
        <w:t>04</w:t>
      </w:r>
      <w:bookmarkStart w:id="0" w:name="_GoBack"/>
      <w:bookmarkEnd w:id="0"/>
    </w:p>
    <w:p w:rsidR="000F14C2" w:rsidRPr="000F14C2" w:rsidRDefault="000F14C2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0F14C2">
        <w:rPr>
          <w:rFonts w:ascii="Times New Roman" w:eastAsia="Times New Roman" w:hAnsi="Times New Roman" w:cs="Times New Roman"/>
          <w:sz w:val="20"/>
          <w:szCs w:val="20"/>
          <w:lang w:eastAsia="lv-LV"/>
        </w:rPr>
        <w:t>3</w:t>
      </w:r>
      <w:r w:rsidR="004C0B71">
        <w:rPr>
          <w:rFonts w:ascii="Times New Roman" w:eastAsia="Times New Roman" w:hAnsi="Times New Roman" w:cs="Times New Roman"/>
          <w:sz w:val="20"/>
          <w:szCs w:val="20"/>
          <w:lang w:eastAsia="lv-LV"/>
        </w:rPr>
        <w:t>33</w:t>
      </w:r>
    </w:p>
    <w:p w:rsidR="000F14C2" w:rsidRPr="000F14C2" w:rsidRDefault="00FB0F17" w:rsidP="000F14C2">
      <w:pPr>
        <w:widowControl w:val="0"/>
        <w:tabs>
          <w:tab w:val="left" w:pos="7088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L</w:t>
      </w:r>
      <w:r w:rsidR="000F14C2" w:rsidRPr="000F14C2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Guseva</w:t>
      </w:r>
    </w:p>
    <w:p w:rsidR="001B2646" w:rsidRPr="002A6BC4" w:rsidRDefault="00FB0F17" w:rsidP="002A6BC4">
      <w:pPr>
        <w:widowControl w:val="0"/>
        <w:tabs>
          <w:tab w:val="right" w:pos="9072"/>
        </w:tabs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67013004</w:t>
      </w:r>
      <w:r w:rsidR="000F14C2" w:rsidRPr="000F14C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Liene.Guseva</w:t>
      </w:r>
      <w:r w:rsidR="000F14C2" w:rsidRPr="000F14C2">
        <w:rPr>
          <w:rFonts w:ascii="Times New Roman" w:eastAsia="Times New Roman" w:hAnsi="Times New Roman" w:cs="Times New Roman"/>
          <w:sz w:val="20"/>
          <w:szCs w:val="20"/>
          <w:lang w:eastAsia="lv-LV"/>
        </w:rPr>
        <w:t>@em.gov.lv</w:t>
      </w:r>
    </w:p>
    <w:sectPr w:rsidR="001B2646" w:rsidRPr="002A6BC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C2" w:rsidRDefault="000F14C2" w:rsidP="000F14C2">
      <w:pPr>
        <w:spacing w:after="0" w:line="240" w:lineRule="auto"/>
      </w:pPr>
      <w:r>
        <w:separator/>
      </w:r>
    </w:p>
  </w:endnote>
  <w:endnote w:type="continuationSeparator" w:id="0">
    <w:p w:rsidR="000F14C2" w:rsidRDefault="000F14C2" w:rsidP="000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C2" w:rsidRDefault="004C0B71" w:rsidP="00F30579">
    <w:pPr>
      <w:pStyle w:val="Footer"/>
      <w:tabs>
        <w:tab w:val="clear" w:pos="8306"/>
      </w:tabs>
      <w:ind w:right="-766"/>
      <w:jc w:val="both"/>
    </w:pPr>
    <w:r>
      <w:rPr>
        <w:rFonts w:ascii="Times New Roman" w:eastAsia="Calibri" w:hAnsi="Times New Roman" w:cs="Times New Roman"/>
        <w:sz w:val="18"/>
        <w:szCs w:val="18"/>
      </w:rPr>
      <w:t>EMRik_28</w:t>
    </w:r>
    <w:r w:rsidR="00F30579">
      <w:rPr>
        <w:rFonts w:ascii="Times New Roman" w:eastAsia="Calibri" w:hAnsi="Times New Roman" w:cs="Times New Roman"/>
        <w:sz w:val="18"/>
        <w:szCs w:val="18"/>
      </w:rPr>
      <w:t>0916</w:t>
    </w:r>
    <w:r w:rsidR="000F14C2" w:rsidRPr="000F14C2">
      <w:rPr>
        <w:rFonts w:ascii="Times New Roman" w:eastAsia="Calibri" w:hAnsi="Times New Roman" w:cs="Times New Roman"/>
        <w:sz w:val="18"/>
        <w:szCs w:val="18"/>
      </w:rPr>
      <w:t xml:space="preserve">_KZ_SVK; Par </w:t>
    </w:r>
    <w:r w:rsidR="00F30579">
      <w:rPr>
        <w:rFonts w:ascii="Times New Roman" w:eastAsia="Calibri" w:hAnsi="Times New Roman" w:cs="Times New Roman"/>
        <w:bCs/>
        <w:sz w:val="18"/>
        <w:szCs w:val="18"/>
      </w:rPr>
      <w:t>Ministru kabineta</w:t>
    </w:r>
    <w:r w:rsidR="000F14C2" w:rsidRPr="000F14C2">
      <w:rPr>
        <w:rFonts w:ascii="Times New Roman" w:eastAsia="Calibri" w:hAnsi="Times New Roman" w:cs="Times New Roman"/>
        <w:bCs/>
        <w:sz w:val="18"/>
        <w:szCs w:val="18"/>
      </w:rPr>
      <w:t xml:space="preserve"> rīkojuma projektu „Par Latvijas Republikas pārstāvju grupu Latvijas Republikas un Kazahstānas </w:t>
    </w:r>
    <w:r w:rsidR="00C663F3">
      <w:rPr>
        <w:rFonts w:ascii="Times New Roman" w:eastAsia="Calibri" w:hAnsi="Times New Roman" w:cs="Times New Roman"/>
        <w:bCs/>
        <w:sz w:val="18"/>
        <w:szCs w:val="18"/>
      </w:rPr>
      <w:t xml:space="preserve">Republikas </w:t>
    </w:r>
    <w:r w:rsidR="000F14C2" w:rsidRPr="000F14C2">
      <w:rPr>
        <w:rFonts w:ascii="Times New Roman" w:eastAsia="Calibri" w:hAnsi="Times New Roman" w:cs="Times New Roman"/>
        <w:bCs/>
        <w:sz w:val="18"/>
        <w:szCs w:val="18"/>
      </w:rPr>
      <w:t>Starpvaldību komisijā ekonomiskās, zinātniskās un tehniskās sadarbības jautājumos</w:t>
    </w:r>
    <w:r w:rsidR="000F14C2" w:rsidRPr="000F14C2">
      <w:rPr>
        <w:rFonts w:ascii="Times New Roman" w:eastAsia="Calibri" w:hAnsi="Times New Roman" w:cs="Times New Roman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C2" w:rsidRDefault="000F14C2" w:rsidP="000F14C2">
      <w:pPr>
        <w:spacing w:after="0" w:line="240" w:lineRule="auto"/>
      </w:pPr>
      <w:r>
        <w:separator/>
      </w:r>
    </w:p>
  </w:footnote>
  <w:footnote w:type="continuationSeparator" w:id="0">
    <w:p w:rsidR="000F14C2" w:rsidRDefault="000F14C2" w:rsidP="000F1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71A"/>
    <w:multiLevelType w:val="hybridMultilevel"/>
    <w:tmpl w:val="7D4AEA38"/>
    <w:lvl w:ilvl="0" w:tplc="0426000F">
      <w:start w:val="1"/>
      <w:numFmt w:val="decimal"/>
      <w:lvlText w:val="%1."/>
      <w:lvlJc w:val="left"/>
      <w:pPr>
        <w:ind w:left="87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DF71308"/>
    <w:multiLevelType w:val="hybridMultilevel"/>
    <w:tmpl w:val="51F2381C"/>
    <w:lvl w:ilvl="0" w:tplc="70DE6C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DD"/>
    <w:rsid w:val="0001483E"/>
    <w:rsid w:val="00092C56"/>
    <w:rsid w:val="000B03D4"/>
    <w:rsid w:val="000F14C2"/>
    <w:rsid w:val="00170F17"/>
    <w:rsid w:val="001B05D3"/>
    <w:rsid w:val="001B2646"/>
    <w:rsid w:val="002A6BC4"/>
    <w:rsid w:val="002A7410"/>
    <w:rsid w:val="002C2877"/>
    <w:rsid w:val="004C0B71"/>
    <w:rsid w:val="004F30A1"/>
    <w:rsid w:val="00506798"/>
    <w:rsid w:val="005C252F"/>
    <w:rsid w:val="005E48DD"/>
    <w:rsid w:val="00651C95"/>
    <w:rsid w:val="00652630"/>
    <w:rsid w:val="00695D7E"/>
    <w:rsid w:val="007F1F53"/>
    <w:rsid w:val="00803F26"/>
    <w:rsid w:val="00867834"/>
    <w:rsid w:val="008A3B48"/>
    <w:rsid w:val="008B5BF1"/>
    <w:rsid w:val="009C1281"/>
    <w:rsid w:val="00A36A18"/>
    <w:rsid w:val="00A92087"/>
    <w:rsid w:val="00B77D6C"/>
    <w:rsid w:val="00C402E8"/>
    <w:rsid w:val="00C663F3"/>
    <w:rsid w:val="00D2759F"/>
    <w:rsid w:val="00D6057E"/>
    <w:rsid w:val="00E658E2"/>
    <w:rsid w:val="00EF37A6"/>
    <w:rsid w:val="00F30579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2A74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7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2A74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7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DDB2-22A3-44E4-9D91-C3BB804B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342</Words>
  <Characters>2572</Characters>
  <Application>Microsoft Office Word</Application>
  <DocSecurity>0</DocSecurity>
  <Lines>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EMRik_200916_KZ_SVK</vt:lpstr>
    </vt:vector>
  </TitlesOfParts>
  <Company>EM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EMRik_280916_KZ_SVK</dc:title>
  <dc:subject>MK rīkojuma projekts</dc:subject>
  <dc:creator>Liene Guseva</dc:creator>
  <dc:description>L.Guseva
67013004, Liene.Guseva@em.gov.lv</dc:description>
  <cp:lastModifiedBy>Liene Guseva</cp:lastModifiedBy>
  <cp:revision>4</cp:revision>
  <cp:lastPrinted>2016-09-19T12:46:00Z</cp:lastPrinted>
  <dcterms:created xsi:type="dcterms:W3CDTF">2016-09-28T07:05:00Z</dcterms:created>
  <dcterms:modified xsi:type="dcterms:W3CDTF">2016-09-28T09:04:00Z</dcterms:modified>
</cp:coreProperties>
</file>