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CF" w:rsidRPr="00D4230B" w:rsidRDefault="00AD46CF" w:rsidP="001413F4">
      <w:pPr>
        <w:pStyle w:val="ListParagraph"/>
        <w:spacing w:before="120" w:after="0" w:line="240" w:lineRule="auto"/>
        <w:ind w:left="0" w:firstLine="425"/>
        <w:contextualSpacing w:val="0"/>
        <w:jc w:val="right"/>
        <w:rPr>
          <w:rFonts w:ascii="Times New Roman" w:hAnsi="Times New Roman" w:cs="Times New Roman"/>
          <w:b/>
          <w:sz w:val="24"/>
          <w:szCs w:val="24"/>
        </w:rPr>
      </w:pPr>
      <w:r w:rsidRPr="00D4230B">
        <w:rPr>
          <w:rFonts w:ascii="Times New Roman" w:hAnsi="Times New Roman" w:cs="Times New Roman"/>
          <w:b/>
          <w:sz w:val="24"/>
          <w:szCs w:val="24"/>
        </w:rPr>
        <w:t>2.pielikums</w:t>
      </w:r>
    </w:p>
    <w:p w:rsidR="00AD46CF" w:rsidRPr="00D4230B" w:rsidRDefault="00AD46CF" w:rsidP="001413F4">
      <w:pPr>
        <w:pStyle w:val="ListParagraph"/>
        <w:spacing w:before="120" w:after="0" w:line="240" w:lineRule="auto"/>
        <w:ind w:left="0" w:firstLine="425"/>
        <w:contextualSpacing w:val="0"/>
        <w:jc w:val="center"/>
        <w:rPr>
          <w:rFonts w:ascii="Times New Roman" w:hAnsi="Times New Roman" w:cs="Times New Roman"/>
          <w:b/>
          <w:sz w:val="24"/>
          <w:szCs w:val="24"/>
        </w:rPr>
      </w:pPr>
      <w:r w:rsidRPr="00D4230B">
        <w:rPr>
          <w:rFonts w:ascii="Times New Roman" w:hAnsi="Times New Roman" w:cs="Times New Roman"/>
          <w:b/>
          <w:color w:val="000000" w:themeColor="text1"/>
          <w:sz w:val="24"/>
          <w:szCs w:val="24"/>
        </w:rPr>
        <w:t>Kvalificēta darba spēka piesaistes procedūras</w:t>
      </w:r>
    </w:p>
    <w:p w:rsidR="00AD46CF" w:rsidRPr="00D4230B" w:rsidRDefault="002B3677" w:rsidP="001413F4">
      <w:pPr>
        <w:spacing w:before="120" w:after="0" w:line="240" w:lineRule="auto"/>
        <w:rPr>
          <w:rFonts w:ascii="Times New Roman" w:hAnsi="Times New Roman" w:cs="Times New Roman"/>
          <w:sz w:val="24"/>
          <w:szCs w:val="24"/>
        </w:rPr>
      </w:pPr>
      <w:r w:rsidRPr="00D4230B">
        <w:rPr>
          <w:rFonts w:ascii="Times New Roman" w:hAnsi="Times New Roman" w:cs="Times New Roman"/>
          <w:sz w:val="24"/>
          <w:szCs w:val="24"/>
        </w:rPr>
        <w:t>Latvijā ir izšķiramas divu veidu kvalificēta darbaspēka piesaistes procedūras.</w:t>
      </w:r>
    </w:p>
    <w:p w:rsidR="00AD46CF" w:rsidRPr="00D4230B" w:rsidRDefault="00AD46CF" w:rsidP="001413F4">
      <w:pPr>
        <w:pStyle w:val="ListParagraph"/>
        <w:numPr>
          <w:ilvl w:val="0"/>
          <w:numId w:val="6"/>
        </w:numPr>
        <w:spacing w:before="120" w:after="0" w:line="240" w:lineRule="auto"/>
        <w:rPr>
          <w:rFonts w:ascii="Times New Roman" w:hAnsi="Times New Roman" w:cs="Times New Roman"/>
          <w:b/>
          <w:sz w:val="24"/>
          <w:szCs w:val="24"/>
        </w:rPr>
      </w:pPr>
      <w:r w:rsidRPr="00D4230B">
        <w:rPr>
          <w:rFonts w:ascii="Times New Roman" w:hAnsi="Times New Roman" w:cs="Times New Roman"/>
          <w:b/>
          <w:sz w:val="24"/>
          <w:szCs w:val="24"/>
        </w:rPr>
        <w:t>Augsti kvalificētu nodarbināto ieceļošana Latvijā (ES zilā karte).</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ES zilās kartes pieprasīšanas pamats – ārzemnieks ir ieguvis augstāko izglītību, tiks nodarbināts atbilstošā specialitātē un viņa darba samaksa nebūs zemāka par valstī vidējo darba algu, piemērojot koeficientu 1.5 (1227 EUR mēnesī). Papildu nosacījums – ārzemnieks pats nedrīkst būt attiecīgā uzņēmuma vienīgais valdes loceklis, viņam jāstrādā kāda cita darba devēja vadībā.</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Procedūra un termiņi:</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darba devējs jebkurā PMLP teritoriālajā nodaļā apstiprina izsaukumu ārzemniekam (apstiprināšana – 5 darba dienas);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iesniedz dokumentus uzturēšanās atļaujas pieprasīšanai Latvijas vēstniecībā vai PMLP, ja atrodas Latvijā likumīgi (ja dokumenti iesniegti vēstniecībā, jārēķinās ar dokumentu pārsūtīšanas laiku uz PMLP);</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PMLP pieņem lēmumu 30 dienu laikā, skaitot no dokumentu saņemšanas dienas. Ja ārzemnieks samaksā valsts nodevu par dokumentu paātrinātu izskatīšanu, dokumentus izskata attiecīgi 5 vai 10 darba dienās;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ja ārzemnieks uzturas ārpus Latvijas un viņam vajadzīga Šengenas vīza, lai ieceļotu, Latvijas vēstniecība to izsniedz (15 dienu laikā);</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ierodas PMLP un saņem uzturēšanās atļauju ar tiesībām uz nodarbinātību.</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Iesniedzamie dokumenti:</w:t>
      </w:r>
    </w:p>
    <w:p w:rsidR="00AD46CF" w:rsidRPr="00D4230B" w:rsidRDefault="00AD46CF" w:rsidP="001413F4">
      <w:pPr>
        <w:pStyle w:val="ListParagraph"/>
        <w:numPr>
          <w:ilvl w:val="1"/>
          <w:numId w:val="1"/>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Izsaukumam:</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darba devēja pārstāvis uzrāda personu apliecinošu dokumentu un atbilstoši noformētu pilnvaru;</w:t>
      </w:r>
    </w:p>
    <w:p w:rsidR="00AD46CF" w:rsidRPr="00D4230B" w:rsidRDefault="00AD46CF" w:rsidP="001413F4">
      <w:pPr>
        <w:numPr>
          <w:ilvl w:val="0"/>
          <w:numId w:val="2"/>
        </w:numPr>
        <w:spacing w:before="120" w:after="0" w:line="240" w:lineRule="auto"/>
        <w:ind w:left="567"/>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w:t>
      </w:r>
      <w:hyperlink r:id="rId7" w:history="1">
        <w:r w:rsidRPr="00D4230B">
          <w:rPr>
            <w:rStyle w:val="Hyperlink"/>
            <w:rFonts w:ascii="Times New Roman" w:hAnsi="Times New Roman" w:cs="Times New Roman"/>
            <w:color w:val="000000" w:themeColor="text1"/>
            <w:sz w:val="24"/>
            <w:szCs w:val="24"/>
            <w:u w:val="none"/>
          </w:rPr>
          <w:t>iesniegumu</w:t>
        </w:r>
      </w:hyperlink>
      <w:r w:rsidRPr="00D4230B">
        <w:rPr>
          <w:rFonts w:ascii="Times New Roman" w:hAnsi="Times New Roman" w:cs="Times New Roman"/>
          <w:color w:val="000000" w:themeColor="text1"/>
          <w:sz w:val="24"/>
          <w:szCs w:val="24"/>
        </w:rPr>
        <w:t>:</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ārzemnieka profesija ir reglamentēta, iesniedz kvalifikācijas atzīšanas apliecības vai līdzvērtīga dokumenta kopiju, kas apliecina profesionālās kvalifikācijas atbilstību Latvijas Republikā noteiktajām prasībām. Ja ārzemnieka profesija nav reglamentēta, iesniedz legalizēta izglītības dokumenta vai triju gadu pieredzi apliecinoša dokumenta kopiju profesijā, kurā darba devējs plāno nodarbināt ārzemnieku;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iesniedz darba līguma vai tā projekta kopiju vai uzņēmuma līguma vai tā projekta kopiju; </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paredzēts fizisku personu nodarbināt uz uzņēmuma līguma pamata, iesniedz dokumentu, kas apliecina, ka šī fiziskā persona ir reģistrējusies kā nodokļu maksātājs un tai nav normatīvajos aktos noteikto nodokļu maksājumu parādu;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darba devējs paredz nodarbināt ārzemnieku tādā darbā, kura veikšanai ir nepieciešama atļauja (licence), iesniedz atļaujas (licences) kopiju;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maksājuma dokumentu, kas apliecina valsts nodevas samaksu.</w:t>
      </w:r>
    </w:p>
    <w:p w:rsidR="00AD46CF" w:rsidRPr="00D4230B" w:rsidRDefault="00AD46CF" w:rsidP="001413F4">
      <w:pPr>
        <w:pStyle w:val="ListParagraph"/>
        <w:numPr>
          <w:ilvl w:val="1"/>
          <w:numId w:val="1"/>
        </w:numPr>
        <w:spacing w:before="120" w:after="0" w:line="240" w:lineRule="auto"/>
        <w:ind w:left="567"/>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Uzturēšanās atļaujai:</w:t>
      </w:r>
    </w:p>
    <w:p w:rsidR="00AD46CF" w:rsidRPr="00D4230B" w:rsidRDefault="00AD46CF" w:rsidP="001413F4">
      <w:p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Ārzemnieks uzrāda Latvijas Republikā atzītu derīgs ceļošanas dokumentu un iesniedz šādus dokumentus:</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noteikta parauga </w:t>
      </w:r>
      <w:hyperlink r:id="rId8" w:history="1">
        <w:r w:rsidRPr="00D4230B">
          <w:rPr>
            <w:rStyle w:val="Hyperlink"/>
            <w:rFonts w:ascii="Times New Roman" w:hAnsi="Times New Roman" w:cs="Times New Roman"/>
            <w:color w:val="000000" w:themeColor="text1"/>
            <w:sz w:val="24"/>
            <w:szCs w:val="24"/>
            <w:u w:val="none"/>
          </w:rPr>
          <w:t>anketu uzturēšanās atļaujas pieprasīšanai;</w:t>
        </w:r>
      </w:hyperlink>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fotogrāfiju;</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pilsonības vai mītnes zemes, ja ārzemnieks tajā uzturējies ilgāk par 12 mēnešiem, kompetentas iestādes izsniegtu izziņu par sodāmību (ārzemniekam, kurš vecāks par 14 </w:t>
      </w:r>
      <w:r w:rsidRPr="00D4230B">
        <w:rPr>
          <w:rFonts w:ascii="Times New Roman" w:hAnsi="Times New Roman" w:cs="Times New Roman"/>
          <w:color w:val="000000" w:themeColor="text1"/>
          <w:sz w:val="24"/>
          <w:szCs w:val="24"/>
        </w:rPr>
        <w:lastRenderedPageBreak/>
        <w:t xml:space="preserve">gadiem un, ja ārzemnieks ir no valsts, kuras pilsoņiem nav noteikta </w:t>
      </w:r>
      <w:proofErr w:type="spellStart"/>
      <w:r w:rsidRPr="00D4230B">
        <w:rPr>
          <w:rFonts w:ascii="Times New Roman" w:hAnsi="Times New Roman" w:cs="Times New Roman"/>
          <w:color w:val="000000" w:themeColor="text1"/>
          <w:sz w:val="24"/>
          <w:szCs w:val="24"/>
        </w:rPr>
        <w:t>bezvīzu</w:t>
      </w:r>
      <w:proofErr w:type="spellEnd"/>
      <w:r w:rsidRPr="00D4230B">
        <w:rPr>
          <w:rFonts w:ascii="Times New Roman" w:hAnsi="Times New Roman" w:cs="Times New Roman"/>
          <w:color w:val="000000" w:themeColor="text1"/>
          <w:sz w:val="24"/>
          <w:szCs w:val="24"/>
        </w:rPr>
        <w:t xml:space="preserve"> ieceļošanas kārtība);</w:t>
      </w:r>
    </w:p>
    <w:p w:rsidR="00AD46CF" w:rsidRPr="00D4230B" w:rsidRDefault="00EC3D1E"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9" w:history="1">
        <w:r w:rsidR="00AD46CF" w:rsidRPr="00D4230B">
          <w:rPr>
            <w:rStyle w:val="Hyperlink"/>
            <w:rFonts w:ascii="Times New Roman" w:hAnsi="Times New Roman" w:cs="Times New Roman"/>
            <w:color w:val="000000" w:themeColor="text1"/>
            <w:sz w:val="24"/>
            <w:szCs w:val="24"/>
            <w:u w:val="none"/>
          </w:rPr>
          <w:t xml:space="preserve">dokumentu, kas apliecina nepieciešamo iztikas nodrošinājumu </w:t>
        </w:r>
      </w:hyperlink>
      <w:r w:rsidR="00AD46CF" w:rsidRPr="00D4230B">
        <w:rPr>
          <w:rFonts w:ascii="Times New Roman" w:hAnsi="Times New Roman" w:cs="Times New Roman"/>
          <w:color w:val="000000" w:themeColor="text1"/>
          <w:sz w:val="24"/>
          <w:szCs w:val="24"/>
        </w:rPr>
        <w:t>(ES zilās kartes pieprasītājam – 1227 EUR mēnesī);</w:t>
      </w:r>
    </w:p>
    <w:p w:rsidR="00AD46CF" w:rsidRPr="00D4230B" w:rsidRDefault="00EC3D1E"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10" w:history="1">
        <w:r w:rsidR="00AD46CF" w:rsidRPr="00D4230B">
          <w:rPr>
            <w:rStyle w:val="Hyperlink"/>
            <w:rFonts w:ascii="Times New Roman" w:hAnsi="Times New Roman" w:cs="Times New Roman"/>
            <w:color w:val="000000" w:themeColor="text1"/>
            <w:sz w:val="24"/>
            <w:szCs w:val="24"/>
            <w:u w:val="none"/>
          </w:rPr>
          <w:t>dokumentu, kas apliecina paredzamo dzīvesvietu Latvijas Republikā</w:t>
        </w:r>
      </w:hyperlink>
      <w:r w:rsidR="00AD46CF" w:rsidRPr="00D4230B">
        <w:rPr>
          <w:rFonts w:ascii="Times New Roman" w:hAnsi="Times New Roman" w:cs="Times New Roman"/>
          <w:color w:val="000000" w:themeColor="text1"/>
          <w:sz w:val="24"/>
          <w:szCs w:val="24"/>
        </w:rPr>
        <w:t>.</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maksājuma dokumentu, kas apliecina valsts nodevas samaksu.</w:t>
      </w:r>
    </w:p>
    <w:p w:rsidR="001413F4" w:rsidRPr="00D4230B" w:rsidRDefault="001413F4" w:rsidP="001413F4">
      <w:pPr>
        <w:spacing w:before="120" w:after="0" w:line="240" w:lineRule="auto"/>
        <w:jc w:val="both"/>
        <w:textAlignment w:val="baseline"/>
        <w:rPr>
          <w:rFonts w:ascii="Times New Roman" w:hAnsi="Times New Roman" w:cs="Times New Roman"/>
          <w:color w:val="000000" w:themeColor="text1"/>
          <w:sz w:val="24"/>
          <w:szCs w:val="24"/>
        </w:rPr>
      </w:pPr>
    </w:p>
    <w:p w:rsidR="00AD46CF" w:rsidRPr="00D4230B" w:rsidRDefault="00AD46CF" w:rsidP="001413F4">
      <w:pPr>
        <w:spacing w:before="120" w:after="0" w:line="240" w:lineRule="auto"/>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Uzturēšanās atļaujas termiņš – uz laiku līdz pieciem gadiem (atkarībā no darba līguma termiņa), bet atļauja jāreģistrē vienu reizi gadā. </w:t>
      </w:r>
    </w:p>
    <w:p w:rsidR="00AD46CF" w:rsidRPr="00D4230B" w:rsidRDefault="00AD46CF" w:rsidP="001413F4">
      <w:pPr>
        <w:pStyle w:val="ListParagraph"/>
        <w:numPr>
          <w:ilvl w:val="0"/>
          <w:numId w:val="1"/>
        </w:numPr>
        <w:spacing w:before="120" w:after="0" w:line="240" w:lineRule="auto"/>
        <w:textAlignment w:val="baseline"/>
        <w:rPr>
          <w:rFonts w:ascii="Times New Roman" w:hAnsi="Times New Roman" w:cs="Times New Roman"/>
          <w:b/>
          <w:sz w:val="24"/>
          <w:szCs w:val="24"/>
        </w:rPr>
      </w:pPr>
      <w:r w:rsidRPr="00D4230B">
        <w:rPr>
          <w:rFonts w:ascii="Times New Roman" w:hAnsi="Times New Roman" w:cs="Times New Roman"/>
          <w:b/>
          <w:sz w:val="24"/>
          <w:szCs w:val="24"/>
        </w:rPr>
        <w:t>Pārējo nodarbināto kategoriju ieceļošana Latvijā</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Procedūra un termiņi:</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darba devējs publicē vakanci Nodarbinātības valsts aģentūras vakanču portālā (vakancei jābūt atvērtai 30 dienas). Izņēmuma gadījumi, kad vakances apstiprināšana nav nepieciešama – zinātnieki, pedagogi, radošo profesiju pārstāvji, IT speciālisti, kam ir iepriekšēja pieredze vadošā amatā; profesionāli sportisti, sporta treneri, nodarbinātie civilās aviācijas jomā, nodarbinātie atbilstoši speciālo ekonomisko zonu reglamentējošiem normatīvajiem aktiem;</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darba devējs jebkurā PMLP teritoriālajā nodaļā apstiprina izsaukumu ārzemniekam (apstiprināšana – 5 darba dienas);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iesniedz dokumentus uzturēšanās atļaujas pieprasīšanai Latvijas vēstniecībā (jārēķinās ar dokumentu pārsūtīšanas laiku uz PMLP);</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PMLP pieņem lēmumu 30 dienu laikā, skaitot no dokumentu saņemšanas dienas. Ja ārzemnieks samaksā valsts nodevu par dokumentu paātrinātu izskatīšanu, dokumentus izskata attiecīgi 5 vai 10 darba dienās;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ja ārzemnieks uzturas ārpus Latvijas un viņam vajadzīga Šengenas vīza, tad Latvijas vēstniecība to izsniedz (15 dienu laikā);</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ierodas PMLP un saņem uzturēšanās atļauju ar tiesībām uz nodarbinātību.</w:t>
      </w:r>
    </w:p>
    <w:p w:rsidR="00AD46CF" w:rsidRPr="00D4230B" w:rsidRDefault="00AD46CF" w:rsidP="002B3677">
      <w:pPr>
        <w:spacing w:before="120" w:after="0" w:line="240" w:lineRule="auto"/>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Iesniedzamie dokumenti:</w:t>
      </w:r>
    </w:p>
    <w:p w:rsidR="00AD46CF" w:rsidRPr="00D4230B" w:rsidRDefault="001413F4" w:rsidP="001413F4">
      <w:pPr>
        <w:pStyle w:val="ListParagraph"/>
        <w:numPr>
          <w:ilvl w:val="1"/>
          <w:numId w:val="6"/>
        </w:numPr>
        <w:spacing w:before="120" w:after="0" w:line="240" w:lineRule="auto"/>
        <w:ind w:left="567"/>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 </w:t>
      </w:r>
      <w:r w:rsidR="00AD46CF" w:rsidRPr="00D4230B">
        <w:rPr>
          <w:rFonts w:ascii="Times New Roman" w:hAnsi="Times New Roman" w:cs="Times New Roman"/>
          <w:color w:val="000000" w:themeColor="text1"/>
          <w:sz w:val="24"/>
          <w:szCs w:val="24"/>
        </w:rPr>
        <w:t>Izsaukumam:</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darba devēja pārstāvis uzrāda personu apliecinošu dokumentu un atbilstoši noformētu pilnvaru;</w:t>
      </w:r>
    </w:p>
    <w:p w:rsidR="00AD46CF" w:rsidRPr="00D4230B" w:rsidRDefault="00AD46CF" w:rsidP="001413F4">
      <w:pPr>
        <w:numPr>
          <w:ilvl w:val="0"/>
          <w:numId w:val="2"/>
        </w:numPr>
        <w:spacing w:before="120" w:after="0" w:line="240" w:lineRule="auto"/>
        <w:ind w:left="567"/>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w:t>
      </w:r>
      <w:hyperlink r:id="rId11" w:history="1">
        <w:r w:rsidRPr="00D4230B">
          <w:rPr>
            <w:rStyle w:val="Hyperlink"/>
            <w:rFonts w:ascii="Times New Roman" w:hAnsi="Times New Roman" w:cs="Times New Roman"/>
            <w:color w:val="000000" w:themeColor="text1"/>
            <w:sz w:val="24"/>
            <w:szCs w:val="24"/>
            <w:u w:val="none"/>
          </w:rPr>
          <w:t>iesniegumu</w:t>
        </w:r>
      </w:hyperlink>
      <w:r w:rsidRPr="00D4230B">
        <w:rPr>
          <w:rFonts w:ascii="Times New Roman" w:hAnsi="Times New Roman" w:cs="Times New Roman"/>
          <w:color w:val="000000" w:themeColor="text1"/>
          <w:sz w:val="24"/>
          <w:szCs w:val="24"/>
        </w:rPr>
        <w:t>:</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ārzemnieka profesija ir reglamentēta, iesniedz kvalifikācijas atzīšanas apliecības vai līdzvērtīga dokumenta kopiju, kas apliecina profesionālās kvalifikācijas atbilstību Latvijas Republikā noteiktajām prasībām. Ja ārzemnieka profesija nav reglamentēta, iesniedz legalizēta izglītības dokumenta vai triju gadu pieredzi apliecinoša dokumenta kopiju profesijā, kurā darba devējs plāno nodarbināt ārzemnieku;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iesniedz darba līguma vai tā projekta kopiju vai uzņēmuma līguma vai tā projekta kopiju; </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paredzēts fizisku personu nodarbināt uz uzņēmuma līguma pamata, iesniedz dokumentu, kas apliecina, ka šī fiziskā persona ir reģistrējusies kā nodokļu maksātājs un tai nav normatīvajos aktos noteikto nodokļu maksājumu parādu;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darba devējs paredz nodarbināt ārzemnieku tādā darbā, kura veikšanai ir nepieciešama atļauja (licence), iesniedz atļaujas (licences) kopiju;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maksājuma dokumentu, kas apliecina valsts nodevas samaksu.</w:t>
      </w:r>
    </w:p>
    <w:p w:rsidR="00AD46CF" w:rsidRPr="00D4230B" w:rsidRDefault="00AD46CF" w:rsidP="001413F4">
      <w:pPr>
        <w:pStyle w:val="ListParagraph"/>
        <w:spacing w:before="120" w:after="0" w:line="240" w:lineRule="auto"/>
        <w:ind w:left="1080"/>
        <w:jc w:val="both"/>
        <w:rPr>
          <w:rFonts w:ascii="Times New Roman" w:hAnsi="Times New Roman" w:cs="Times New Roman"/>
          <w:color w:val="000000" w:themeColor="text1"/>
          <w:sz w:val="24"/>
          <w:szCs w:val="24"/>
        </w:rPr>
      </w:pPr>
    </w:p>
    <w:p w:rsidR="00AD46CF" w:rsidRPr="00D4230B" w:rsidRDefault="001413F4" w:rsidP="001413F4">
      <w:pPr>
        <w:pStyle w:val="ListParagraph"/>
        <w:numPr>
          <w:ilvl w:val="1"/>
          <w:numId w:val="6"/>
        </w:numPr>
        <w:spacing w:before="120" w:after="0" w:line="240" w:lineRule="auto"/>
        <w:ind w:left="567"/>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 </w:t>
      </w:r>
      <w:r w:rsidR="00AD46CF" w:rsidRPr="00D4230B">
        <w:rPr>
          <w:rFonts w:ascii="Times New Roman" w:hAnsi="Times New Roman" w:cs="Times New Roman"/>
          <w:color w:val="000000" w:themeColor="text1"/>
          <w:sz w:val="24"/>
          <w:szCs w:val="24"/>
        </w:rPr>
        <w:t>Uzturēšanās atļaujai:</w:t>
      </w:r>
    </w:p>
    <w:p w:rsidR="00AD46CF" w:rsidRPr="00D4230B" w:rsidRDefault="00AD46CF" w:rsidP="001413F4">
      <w:pPr>
        <w:spacing w:before="120" w:after="0" w:line="240" w:lineRule="auto"/>
        <w:ind w:left="720"/>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lastRenderedPageBreak/>
        <w:t>Ārzemnieks uzrāda Latvijas Republikā atzītu derīgs ceļošanas dokumentu un iesniedz šādus dokumentus:</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noteikta parauga </w:t>
      </w:r>
      <w:hyperlink r:id="rId12" w:history="1">
        <w:r w:rsidRPr="00D4230B">
          <w:rPr>
            <w:rStyle w:val="Hyperlink"/>
            <w:rFonts w:ascii="Times New Roman" w:hAnsi="Times New Roman" w:cs="Times New Roman"/>
            <w:color w:val="000000" w:themeColor="text1"/>
            <w:sz w:val="24"/>
            <w:szCs w:val="24"/>
            <w:u w:val="none"/>
          </w:rPr>
          <w:t>anketu uzturēšanās atļaujas pieprasīšanai;</w:t>
        </w:r>
      </w:hyperlink>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fotogrāfiju;</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pilsonības vai mītnes zemes, ja ārzemnieks tajā uzturējies ilgāk par 12 mēnešiem, kompetentas iestādes izsniegtu izziņu par sodāmību (ārzemniekam, kurš vecāks par 14 gadiem un, ja ārzemnieks ir no valsts, kuras pilsoņiem nav noteikta bez</w:t>
      </w:r>
      <w:r w:rsidR="001413F4" w:rsidRPr="00D4230B">
        <w:rPr>
          <w:rFonts w:ascii="Times New Roman" w:hAnsi="Times New Roman" w:cs="Times New Roman"/>
          <w:color w:val="000000" w:themeColor="text1"/>
          <w:sz w:val="24"/>
          <w:szCs w:val="24"/>
        </w:rPr>
        <w:t xml:space="preserve"> </w:t>
      </w:r>
      <w:r w:rsidRPr="00D4230B">
        <w:rPr>
          <w:rFonts w:ascii="Times New Roman" w:hAnsi="Times New Roman" w:cs="Times New Roman"/>
          <w:color w:val="000000" w:themeColor="text1"/>
          <w:sz w:val="24"/>
          <w:szCs w:val="24"/>
        </w:rPr>
        <w:t>vīzu ieceļošanas kārtība);</w:t>
      </w:r>
    </w:p>
    <w:p w:rsidR="00AD46CF" w:rsidRPr="00D4230B" w:rsidRDefault="00EC3D1E"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13" w:history="1">
        <w:r w:rsidR="00AD46CF" w:rsidRPr="00D4230B">
          <w:rPr>
            <w:rStyle w:val="Hyperlink"/>
            <w:rFonts w:ascii="Times New Roman" w:hAnsi="Times New Roman" w:cs="Times New Roman"/>
            <w:color w:val="000000" w:themeColor="text1"/>
            <w:sz w:val="24"/>
            <w:szCs w:val="24"/>
            <w:u w:val="none"/>
          </w:rPr>
          <w:t xml:space="preserve">dokumentu, kas apliecina nepieciešamo iztikas nodrošinājumu </w:t>
        </w:r>
      </w:hyperlink>
      <w:r w:rsidR="00AD46CF" w:rsidRPr="00D4230B">
        <w:rPr>
          <w:rFonts w:ascii="Times New Roman" w:hAnsi="Times New Roman" w:cs="Times New Roman"/>
          <w:color w:val="000000" w:themeColor="text1"/>
          <w:sz w:val="24"/>
          <w:szCs w:val="24"/>
        </w:rPr>
        <w:t>(ES zilās kartes pieprasītājam – 1227 EUR mēnesī);</w:t>
      </w:r>
    </w:p>
    <w:p w:rsidR="00AD46CF" w:rsidRPr="00D4230B" w:rsidRDefault="00EC3D1E"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14" w:history="1">
        <w:r w:rsidR="00AD46CF" w:rsidRPr="00D4230B">
          <w:rPr>
            <w:rStyle w:val="Hyperlink"/>
            <w:rFonts w:ascii="Times New Roman" w:hAnsi="Times New Roman" w:cs="Times New Roman"/>
            <w:color w:val="000000" w:themeColor="text1"/>
            <w:sz w:val="24"/>
            <w:szCs w:val="24"/>
            <w:u w:val="none"/>
          </w:rPr>
          <w:t>dokumentu, kas apliecina paredzamo dzīvesvietu Latvijas Republikā</w:t>
        </w:r>
      </w:hyperlink>
      <w:r w:rsidR="00AD46CF" w:rsidRPr="00D4230B">
        <w:rPr>
          <w:rFonts w:ascii="Times New Roman" w:hAnsi="Times New Roman" w:cs="Times New Roman"/>
          <w:color w:val="000000" w:themeColor="text1"/>
          <w:sz w:val="24"/>
          <w:szCs w:val="24"/>
        </w:rPr>
        <w:t>.</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maksājuma dokumentu, kas apliecina valsts nodevas samaksu.</w:t>
      </w:r>
    </w:p>
    <w:p w:rsidR="00AD46CF" w:rsidRPr="00D4230B" w:rsidRDefault="00AD46CF" w:rsidP="001413F4">
      <w:pPr>
        <w:spacing w:before="120" w:after="0" w:line="240" w:lineRule="auto"/>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Uzturēšanās atļaujas termiņš – uz laiku līdz pieciem gadiem (atkarībā no darba līguma termiņa), bet atļauja jāreģistrē vienu reizi gadā. </w:t>
      </w:r>
    </w:p>
    <w:p w:rsidR="001413F4" w:rsidRPr="00D4230B" w:rsidRDefault="001413F4" w:rsidP="001413F4">
      <w:pPr>
        <w:spacing w:before="120" w:after="0" w:line="240" w:lineRule="auto"/>
        <w:jc w:val="center"/>
        <w:rPr>
          <w:rFonts w:ascii="Times New Roman" w:hAnsi="Times New Roman" w:cs="Times New Roman"/>
          <w:b/>
          <w:sz w:val="24"/>
          <w:szCs w:val="24"/>
        </w:rPr>
      </w:pPr>
    </w:p>
    <w:p w:rsidR="00AD46CF" w:rsidRPr="00D4230B" w:rsidRDefault="00AD46CF" w:rsidP="001413F4">
      <w:pPr>
        <w:spacing w:before="120" w:after="0" w:line="240" w:lineRule="auto"/>
        <w:jc w:val="center"/>
        <w:rPr>
          <w:rFonts w:ascii="Times New Roman" w:hAnsi="Times New Roman" w:cs="Times New Roman"/>
          <w:b/>
          <w:sz w:val="24"/>
          <w:szCs w:val="24"/>
        </w:rPr>
      </w:pPr>
      <w:r w:rsidRPr="00D4230B">
        <w:rPr>
          <w:rFonts w:ascii="Times New Roman" w:hAnsi="Times New Roman" w:cs="Times New Roman"/>
          <w:b/>
          <w:sz w:val="24"/>
          <w:szCs w:val="24"/>
        </w:rPr>
        <w:t>Būtiskākās atšķirības ES zilās kartes pieprasītāj</w:t>
      </w:r>
      <w:r w:rsidR="001413F4" w:rsidRPr="00D4230B">
        <w:rPr>
          <w:rFonts w:ascii="Times New Roman" w:hAnsi="Times New Roman" w:cs="Times New Roman"/>
          <w:b/>
          <w:sz w:val="24"/>
          <w:szCs w:val="24"/>
        </w:rPr>
        <w:t>iem un pārējiem nodarbinātajiem</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ES zilās kartes priekšrocības:</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nav nepieciešama vakances reģistrācija NVA, kas procedūru saīsina par 30 dienām;</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dokumentus var iesniegt, uzturoties Latvijā;</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ģimenes locekļiem tiek piešķirtas neierobežotas tiesības uz nodarbinātību;</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bezdarba gadījumā atļauja trīs mēnešus netiek anulēta, pieļaujot cita darba devēja atrašanu minētajā laikā;</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mobilitātes tiesības Eiropas Savienībā.</w:t>
      </w:r>
    </w:p>
    <w:p w:rsidR="00843A51" w:rsidRPr="00D4230B" w:rsidRDefault="00843A51" w:rsidP="001413F4">
      <w:pPr>
        <w:spacing w:before="120" w:after="0" w:line="240" w:lineRule="auto"/>
        <w:rPr>
          <w:b/>
          <w:sz w:val="24"/>
          <w:szCs w:val="24"/>
        </w:rPr>
      </w:pPr>
    </w:p>
    <w:p w:rsidR="00D4230B" w:rsidRPr="00D4230B" w:rsidRDefault="00D4230B" w:rsidP="00D4230B">
      <w:pPr>
        <w:spacing w:after="0" w:line="240" w:lineRule="auto"/>
        <w:jc w:val="both"/>
        <w:rPr>
          <w:rFonts w:ascii="Times New Roman" w:hAnsi="Times New Roman" w:cs="Times New Roman"/>
          <w:b/>
          <w:sz w:val="24"/>
          <w:szCs w:val="24"/>
        </w:rPr>
      </w:pPr>
    </w:p>
    <w:p w:rsidR="00D4230B" w:rsidRPr="009E6505" w:rsidRDefault="00D4230B" w:rsidP="00D4230B">
      <w:pPr>
        <w:spacing w:after="0" w:line="240" w:lineRule="auto"/>
        <w:jc w:val="both"/>
        <w:rPr>
          <w:rFonts w:ascii="Times New Roman" w:hAnsi="Times New Roman" w:cs="Times New Roman"/>
          <w:sz w:val="24"/>
          <w:szCs w:val="24"/>
        </w:rPr>
      </w:pPr>
      <w:r w:rsidRPr="009E6505">
        <w:rPr>
          <w:rFonts w:ascii="Times New Roman" w:hAnsi="Times New Roman" w:cs="Times New Roman"/>
          <w:sz w:val="24"/>
          <w:szCs w:val="24"/>
        </w:rPr>
        <w:t>Ministru prezidenta biedrs,</w:t>
      </w:r>
    </w:p>
    <w:p w:rsidR="00843A51" w:rsidRPr="00D4230B" w:rsidRDefault="00D4230B" w:rsidP="00D4230B">
      <w:pPr>
        <w:rPr>
          <w:sz w:val="24"/>
          <w:szCs w:val="24"/>
        </w:rPr>
      </w:pPr>
      <w:r w:rsidRPr="00D4230B">
        <w:rPr>
          <w:rFonts w:ascii="Times New Roman" w:hAnsi="Times New Roman" w:cs="Times New Roman"/>
          <w:sz w:val="24"/>
          <w:szCs w:val="24"/>
        </w:rPr>
        <w:t>ekonomikas ministrs</w:t>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t>A.Ašeradens</w:t>
      </w:r>
    </w:p>
    <w:p w:rsidR="00843A51" w:rsidRDefault="00843A51" w:rsidP="00843A51"/>
    <w:p w:rsidR="00D4230B" w:rsidRDefault="00D4230B" w:rsidP="00843A51"/>
    <w:p w:rsidR="00843A51" w:rsidRPr="00B15CA3" w:rsidRDefault="00A4195B" w:rsidP="00843A51">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22</w:t>
      </w:r>
      <w:r w:rsidR="00692351">
        <w:rPr>
          <w:rFonts w:ascii="Times New Roman" w:hAnsi="Times New Roman"/>
          <w:color w:val="000000" w:themeColor="text1"/>
          <w:sz w:val="16"/>
          <w:szCs w:val="16"/>
        </w:rPr>
        <w:t>.0</w:t>
      </w:r>
      <w:r w:rsidR="004258B8">
        <w:rPr>
          <w:rFonts w:ascii="Times New Roman" w:hAnsi="Times New Roman"/>
          <w:color w:val="000000" w:themeColor="text1"/>
          <w:sz w:val="16"/>
          <w:szCs w:val="16"/>
        </w:rPr>
        <w:t>9</w:t>
      </w:r>
      <w:r w:rsidR="00843A51" w:rsidRPr="00B15CA3">
        <w:rPr>
          <w:rFonts w:ascii="Times New Roman" w:hAnsi="Times New Roman"/>
          <w:color w:val="000000" w:themeColor="text1"/>
          <w:sz w:val="16"/>
          <w:szCs w:val="16"/>
        </w:rPr>
        <w:t xml:space="preserve">.2016. </w:t>
      </w:r>
      <w:r>
        <w:rPr>
          <w:rFonts w:ascii="Times New Roman" w:hAnsi="Times New Roman"/>
          <w:color w:val="000000" w:themeColor="text1"/>
          <w:sz w:val="16"/>
          <w:szCs w:val="16"/>
        </w:rPr>
        <w:t>09</w:t>
      </w:r>
      <w:r w:rsidR="00843A51" w:rsidRPr="00B15CA3">
        <w:rPr>
          <w:rFonts w:ascii="Times New Roman" w:hAnsi="Times New Roman"/>
          <w:color w:val="000000" w:themeColor="text1"/>
          <w:sz w:val="16"/>
          <w:szCs w:val="16"/>
        </w:rPr>
        <w:t>:</w:t>
      </w:r>
      <w:r>
        <w:rPr>
          <w:rFonts w:ascii="Times New Roman" w:hAnsi="Times New Roman"/>
          <w:color w:val="000000" w:themeColor="text1"/>
          <w:sz w:val="16"/>
          <w:szCs w:val="16"/>
        </w:rPr>
        <w:t>39</w:t>
      </w:r>
    </w:p>
    <w:p w:rsidR="00843A51" w:rsidRPr="00B15CA3" w:rsidRDefault="00843A51" w:rsidP="00843A51">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902</w:t>
      </w:r>
      <w:r w:rsidRPr="00B15CA3">
        <w:rPr>
          <w:rFonts w:ascii="Times New Roman" w:hAnsi="Times New Roman"/>
          <w:color w:val="000000" w:themeColor="text1"/>
          <w:sz w:val="16"/>
          <w:szCs w:val="16"/>
        </w:rPr>
        <w:tab/>
      </w:r>
    </w:p>
    <w:p w:rsidR="00843A51" w:rsidRPr="00B15CA3" w:rsidRDefault="00843A51" w:rsidP="00843A51">
      <w:pPr>
        <w:spacing w:after="0" w:line="240" w:lineRule="auto"/>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bookmarkStart w:id="0" w:name="_GoBack"/>
      <w:bookmarkEnd w:id="0"/>
    </w:p>
    <w:p w:rsidR="00843A51" w:rsidRPr="00B15CA3" w:rsidRDefault="00843A51" w:rsidP="00843A51">
      <w:pPr>
        <w:tabs>
          <w:tab w:val="left" w:pos="6804"/>
        </w:tabs>
        <w:spacing w:after="0" w:line="240" w:lineRule="auto"/>
        <w:rPr>
          <w:rStyle w:val="Hyperlink"/>
          <w:rFonts w:ascii="Times New Roman" w:hAnsi="Times New Roman"/>
          <w:color w:val="000000" w:themeColor="text1"/>
          <w:sz w:val="16"/>
          <w:szCs w:val="16"/>
          <w:lang w:val="en-US"/>
        </w:rPr>
      </w:pPr>
      <w:r w:rsidRPr="00B15CA3">
        <w:rPr>
          <w:rFonts w:ascii="Times New Roman" w:hAnsi="Times New Roman"/>
          <w:color w:val="000000" w:themeColor="text1"/>
          <w:sz w:val="16"/>
          <w:szCs w:val="16"/>
        </w:rPr>
        <w:t xml:space="preserve">67013099, </w:t>
      </w:r>
      <w:hyperlink r:id="rId15" w:history="1">
        <w:r w:rsidRPr="00B15CA3">
          <w:rPr>
            <w:rStyle w:val="Hyperlink"/>
            <w:rFonts w:ascii="Times New Roman" w:hAnsi="Times New Roman"/>
            <w:color w:val="000000" w:themeColor="text1"/>
            <w:sz w:val="16"/>
            <w:szCs w:val="16"/>
            <w:lang w:val="en-US"/>
          </w:rPr>
          <w:t>Ilze.Lore@em.gov.lv</w:t>
        </w:r>
      </w:hyperlink>
    </w:p>
    <w:p w:rsidR="009C2927" w:rsidRPr="00843A51" w:rsidRDefault="009C2927" w:rsidP="00843A51">
      <w:pPr>
        <w:ind w:firstLine="720"/>
      </w:pPr>
    </w:p>
    <w:sectPr w:rsidR="009C2927" w:rsidRPr="00843A51" w:rsidSect="00D4230B">
      <w:headerReference w:type="default" r:id="rId16"/>
      <w:footerReference w:type="default" r:id="rId17"/>
      <w:footerReference w:type="first" r:id="rId18"/>
      <w:pgSz w:w="11906" w:h="16838"/>
      <w:pgMar w:top="993" w:right="1274"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1E" w:rsidRDefault="00EC3D1E" w:rsidP="007E6BC2">
      <w:pPr>
        <w:spacing w:after="0" w:line="240" w:lineRule="auto"/>
      </w:pPr>
      <w:r>
        <w:separator/>
      </w:r>
    </w:p>
  </w:endnote>
  <w:endnote w:type="continuationSeparator" w:id="0">
    <w:p w:rsidR="00EC3D1E" w:rsidRDefault="00EC3D1E" w:rsidP="007E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C2" w:rsidRPr="00CE0D0E" w:rsidRDefault="00D0451B" w:rsidP="00CE0D0E">
    <w:pPr>
      <w:pStyle w:val="Footer"/>
    </w:pPr>
    <w:r>
      <w:rPr>
        <w:rFonts w:ascii="Times New Roman" w:hAnsi="Times New Roman" w:cs="Times New Roman"/>
      </w:rPr>
      <w:t>EMZino_2p_</w:t>
    </w:r>
    <w:r w:rsidR="00A4195B">
      <w:rPr>
        <w:rFonts w:ascii="Times New Roman" w:hAnsi="Times New Roman" w:cs="Times New Roman"/>
      </w:rPr>
      <w:t>22</w:t>
    </w:r>
    <w:r w:rsidR="00CC79C1">
      <w:rPr>
        <w:rFonts w:ascii="Times New Roman" w:hAnsi="Times New Roman" w:cs="Times New Roman"/>
      </w:rPr>
      <w:t>0</w:t>
    </w:r>
    <w:r w:rsidR="004258B8">
      <w:rPr>
        <w:rFonts w:ascii="Times New Roman" w:hAnsi="Times New Roman" w:cs="Times New Roman"/>
      </w:rPr>
      <w:t>9</w:t>
    </w:r>
    <w:r w:rsidR="00CE0D0E" w:rsidRPr="00CE0D0E">
      <w:rPr>
        <w:rFonts w:ascii="Times New Roman" w:hAnsi="Times New Roman" w:cs="Times New Roman"/>
      </w:rPr>
      <w:t xml:space="preserve">16_ </w:t>
    </w:r>
    <w:proofErr w:type="spellStart"/>
    <w:r w:rsidR="00CE0D0E" w:rsidRPr="00CE0D0E">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0B" w:rsidRPr="00D4230B" w:rsidRDefault="001A6174">
    <w:pPr>
      <w:pStyle w:val="Footer"/>
      <w:rPr>
        <w:rFonts w:ascii="Times New Roman" w:hAnsi="Times New Roman" w:cs="Times New Roman"/>
      </w:rPr>
    </w:pPr>
    <w:r>
      <w:rPr>
        <w:rFonts w:ascii="Times New Roman" w:hAnsi="Times New Roman" w:cs="Times New Roman"/>
      </w:rPr>
      <w:t>EMZino_</w:t>
    </w:r>
    <w:r w:rsidR="00D4230B" w:rsidRPr="00D4230B">
      <w:rPr>
        <w:rFonts w:ascii="Times New Roman" w:hAnsi="Times New Roman" w:cs="Times New Roman"/>
      </w:rPr>
      <w:t>2</w:t>
    </w:r>
    <w:r>
      <w:rPr>
        <w:rFonts w:ascii="Times New Roman" w:hAnsi="Times New Roman" w:cs="Times New Roman"/>
      </w:rPr>
      <w:t>p</w:t>
    </w:r>
    <w:r w:rsidR="00A4195B">
      <w:rPr>
        <w:rFonts w:ascii="Times New Roman" w:hAnsi="Times New Roman" w:cs="Times New Roman"/>
      </w:rPr>
      <w:t>_22</w:t>
    </w:r>
    <w:r w:rsidR="00D4230B" w:rsidRPr="00D4230B">
      <w:rPr>
        <w:rFonts w:ascii="Times New Roman" w:hAnsi="Times New Roman" w:cs="Times New Roman"/>
      </w:rPr>
      <w:t>0</w:t>
    </w:r>
    <w:r w:rsidR="004258B8">
      <w:rPr>
        <w:rFonts w:ascii="Times New Roman" w:hAnsi="Times New Roman" w:cs="Times New Roman"/>
      </w:rPr>
      <w:t>9</w:t>
    </w:r>
    <w:r w:rsidR="00D4230B" w:rsidRPr="00D4230B">
      <w:rPr>
        <w:rFonts w:ascii="Times New Roman" w:hAnsi="Times New Roman" w:cs="Times New Roman"/>
      </w:rPr>
      <w:t>16_uznduzsak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1E" w:rsidRDefault="00EC3D1E" w:rsidP="007E6BC2">
      <w:pPr>
        <w:spacing w:after="0" w:line="240" w:lineRule="auto"/>
      </w:pPr>
      <w:r>
        <w:separator/>
      </w:r>
    </w:p>
  </w:footnote>
  <w:footnote w:type="continuationSeparator" w:id="0">
    <w:p w:rsidR="00EC3D1E" w:rsidRDefault="00EC3D1E" w:rsidP="007E6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76012"/>
      <w:docPartObj>
        <w:docPartGallery w:val="Page Numbers (Top of Page)"/>
        <w:docPartUnique/>
      </w:docPartObj>
    </w:sdtPr>
    <w:sdtEndPr>
      <w:rPr>
        <w:noProof/>
      </w:rPr>
    </w:sdtEndPr>
    <w:sdtContent>
      <w:p w:rsidR="00D4230B" w:rsidRDefault="00D4230B">
        <w:pPr>
          <w:pStyle w:val="Header"/>
          <w:jc w:val="center"/>
        </w:pPr>
        <w:r>
          <w:fldChar w:fldCharType="begin"/>
        </w:r>
        <w:r>
          <w:instrText xml:space="preserve"> PAGE   \* MERGEFORMAT </w:instrText>
        </w:r>
        <w:r>
          <w:fldChar w:fldCharType="separate"/>
        </w:r>
        <w:r w:rsidR="00A4195B">
          <w:rPr>
            <w:noProof/>
          </w:rPr>
          <w:t>3</w:t>
        </w:r>
        <w:r>
          <w:rPr>
            <w:noProof/>
          </w:rPr>
          <w:fldChar w:fldCharType="end"/>
        </w:r>
      </w:p>
    </w:sdtContent>
  </w:sdt>
  <w:p w:rsidR="00D4230B" w:rsidRDefault="00D42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8CD"/>
    <w:multiLevelType w:val="multilevel"/>
    <w:tmpl w:val="BB9CE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924A64"/>
    <w:multiLevelType w:val="hybridMultilevel"/>
    <w:tmpl w:val="05A03730"/>
    <w:lvl w:ilvl="0" w:tplc="F9E8E6CE">
      <w:start w:val="2"/>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38AD071D"/>
    <w:multiLevelType w:val="hybridMultilevel"/>
    <w:tmpl w:val="326CAD34"/>
    <w:lvl w:ilvl="0" w:tplc="8AEAB2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51C02F4"/>
    <w:multiLevelType w:val="multilevel"/>
    <w:tmpl w:val="C832B08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B"/>
    <w:rsid w:val="00021D5E"/>
    <w:rsid w:val="001413F4"/>
    <w:rsid w:val="001A6174"/>
    <w:rsid w:val="002B3677"/>
    <w:rsid w:val="00414ADC"/>
    <w:rsid w:val="004258B8"/>
    <w:rsid w:val="00521247"/>
    <w:rsid w:val="00541D23"/>
    <w:rsid w:val="00570997"/>
    <w:rsid w:val="00626433"/>
    <w:rsid w:val="00692351"/>
    <w:rsid w:val="007E6BC2"/>
    <w:rsid w:val="00843A51"/>
    <w:rsid w:val="008B0C5C"/>
    <w:rsid w:val="009C2927"/>
    <w:rsid w:val="009E6505"/>
    <w:rsid w:val="00A0500D"/>
    <w:rsid w:val="00A21535"/>
    <w:rsid w:val="00A4195B"/>
    <w:rsid w:val="00AD46CF"/>
    <w:rsid w:val="00CA6056"/>
    <w:rsid w:val="00CC79C1"/>
    <w:rsid w:val="00CE0D0E"/>
    <w:rsid w:val="00D0451B"/>
    <w:rsid w:val="00D4230B"/>
    <w:rsid w:val="00DD4E0D"/>
    <w:rsid w:val="00EC00DB"/>
    <w:rsid w:val="00EC3D1E"/>
    <w:rsid w:val="00F05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33E09-3552-43F3-9B0F-B72DEF7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D46CF"/>
    <w:pPr>
      <w:ind w:left="720"/>
      <w:contextualSpacing/>
    </w:pPr>
  </w:style>
  <w:style w:type="character" w:customStyle="1" w:styleId="ListParagraphChar">
    <w:name w:val="List Paragraph Char"/>
    <w:aliases w:val="2 Char"/>
    <w:link w:val="ListParagraph"/>
    <w:uiPriority w:val="99"/>
    <w:locked/>
    <w:rsid w:val="00AD46CF"/>
  </w:style>
  <w:style w:type="character" w:styleId="Hyperlink">
    <w:name w:val="Hyperlink"/>
    <w:basedOn w:val="DefaultParagraphFont"/>
    <w:uiPriority w:val="99"/>
    <w:unhideWhenUsed/>
    <w:rsid w:val="00AD46CF"/>
    <w:rPr>
      <w:color w:val="0563C1" w:themeColor="hyperlink"/>
      <w:u w:val="single"/>
    </w:rPr>
  </w:style>
  <w:style w:type="paragraph" w:styleId="Header">
    <w:name w:val="header"/>
    <w:basedOn w:val="Normal"/>
    <w:link w:val="HeaderChar"/>
    <w:uiPriority w:val="99"/>
    <w:unhideWhenUsed/>
    <w:rsid w:val="007E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BC2"/>
  </w:style>
  <w:style w:type="paragraph" w:styleId="Footer">
    <w:name w:val="footer"/>
    <w:basedOn w:val="Normal"/>
    <w:link w:val="FooterChar"/>
    <w:uiPriority w:val="99"/>
    <w:unhideWhenUsed/>
    <w:rsid w:val="007E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BC2"/>
  </w:style>
  <w:style w:type="paragraph" w:styleId="BalloonText">
    <w:name w:val="Balloon Text"/>
    <w:basedOn w:val="Normal"/>
    <w:link w:val="BalloonTextChar"/>
    <w:uiPriority w:val="99"/>
    <w:semiHidden/>
    <w:unhideWhenUsed/>
    <w:rsid w:val="009E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p.gov.lv/lv/assets/documents/Uztur%C4%93%C5%A1an%C4%81s/UA_anketa_2015.doc" TargetMode="External"/><Relationship Id="rId13" Type="http://schemas.openxmlformats.org/officeDocument/2006/relationships/hyperlink" Target="http://www.pmlp.gov.lv/lv/assets/documents/Uztur%C4%93%C5%A1an%C4%81s/pielikumi/maajas%20lapa_01.04.16.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mlp.gov.lv/lv/assets/documents/izsaukuma_iesniegums_nodarbinatiba.pdf" TargetMode="External"/><Relationship Id="rId12" Type="http://schemas.openxmlformats.org/officeDocument/2006/relationships/hyperlink" Target="http://www.pmlp.gov.lv/lv/assets/documents/Uztur%C4%93%C5%A1an%C4%81s/UA_anketa_2015.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lp.gov.lv/lv/assets/documents/izsaukuma_iesniegums_nodarbinatiba.pdf" TargetMode="External"/><Relationship Id="rId5" Type="http://schemas.openxmlformats.org/officeDocument/2006/relationships/footnotes" Target="footnotes.xml"/><Relationship Id="rId15" Type="http://schemas.openxmlformats.org/officeDocument/2006/relationships/hyperlink" Target="mailto:Ilze.Lore@em.gov.lv" TargetMode="External"/><Relationship Id="rId10" Type="http://schemas.openxmlformats.org/officeDocument/2006/relationships/hyperlink" Target="http://www.pmlp.gov.lv/lv/sakums/pakalpojumi/iecelosana-lv/uzturesanas-atlaujas/dokumentu-saraksts/paredzetas-dzivesvieta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lp.gov.lv/lv/assets/documents/Uztur%C4%93%C5%A1an%C4%81s/pielikumi/maajas%20lapa_01.04.16.doc" TargetMode="External"/><Relationship Id="rId14" Type="http://schemas.openxmlformats.org/officeDocument/2006/relationships/hyperlink" Target="http://www.pmlp.gov.lv/lv/sakums/pakalpojumi/iecelosana-lv/uzturesanas-atlaujas/dokumentu-saraksts/paredzetas-dzivesvie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5077</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Linda Aršauska</cp:lastModifiedBy>
  <cp:revision>4</cp:revision>
  <cp:lastPrinted>2016-08-10T14:11:00Z</cp:lastPrinted>
  <dcterms:created xsi:type="dcterms:W3CDTF">2016-09-13T08:17:00Z</dcterms:created>
  <dcterms:modified xsi:type="dcterms:W3CDTF">2016-09-22T06:40:00Z</dcterms:modified>
</cp:coreProperties>
</file>