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65" w:rsidRPr="00A0533F" w:rsidRDefault="00E86265" w:rsidP="00E86265">
      <w:pPr>
        <w:contextualSpacing/>
        <w:jc w:val="right"/>
        <w:rPr>
          <w:i/>
          <w:sz w:val="28"/>
          <w:szCs w:val="28"/>
        </w:rPr>
      </w:pPr>
      <w:r w:rsidRPr="00A0533F">
        <w:rPr>
          <w:i/>
          <w:sz w:val="28"/>
          <w:szCs w:val="28"/>
        </w:rPr>
        <w:t>Likumprojekts</w:t>
      </w:r>
    </w:p>
    <w:p w:rsidR="00E86265" w:rsidRPr="00A0533F" w:rsidRDefault="00E86265" w:rsidP="00E86265">
      <w:pPr>
        <w:contextualSpacing/>
        <w:jc w:val="center"/>
        <w:rPr>
          <w:b/>
          <w:bCs/>
          <w:sz w:val="28"/>
          <w:szCs w:val="28"/>
        </w:rPr>
      </w:pPr>
      <w:r w:rsidRPr="00A0533F">
        <w:rPr>
          <w:b/>
          <w:bCs/>
          <w:sz w:val="28"/>
          <w:szCs w:val="28"/>
        </w:rPr>
        <w:t>Grozījumi Būvniecības likumā</w:t>
      </w:r>
    </w:p>
    <w:p w:rsidR="00E86265" w:rsidRPr="00A0533F" w:rsidRDefault="00E86265" w:rsidP="00E86265">
      <w:pPr>
        <w:contextualSpacing/>
        <w:jc w:val="both"/>
        <w:rPr>
          <w:bCs/>
          <w:sz w:val="28"/>
          <w:szCs w:val="28"/>
        </w:rPr>
      </w:pPr>
    </w:p>
    <w:p w:rsidR="00E86265" w:rsidRPr="00A0533F" w:rsidRDefault="00E86265" w:rsidP="00E86265">
      <w:pPr>
        <w:ind w:firstLine="720"/>
        <w:contextualSpacing/>
        <w:jc w:val="both"/>
        <w:rPr>
          <w:bCs/>
          <w:sz w:val="28"/>
          <w:szCs w:val="28"/>
        </w:rPr>
      </w:pPr>
      <w:r w:rsidRPr="00A0533F">
        <w:rPr>
          <w:bCs/>
          <w:sz w:val="28"/>
          <w:szCs w:val="28"/>
        </w:rPr>
        <w:t>Izdarīt Būvniecības likumā (Latvijas Vēstnesis, 2013, 146.nr.; 2014, 21., 84., 140.nr.; 2015, 122.nr.; 2015, 251.nr.) šādu</w:t>
      </w:r>
      <w:r>
        <w:rPr>
          <w:bCs/>
          <w:sz w:val="28"/>
          <w:szCs w:val="28"/>
        </w:rPr>
        <w:t>s</w:t>
      </w:r>
      <w:r w:rsidRPr="00A0533F">
        <w:rPr>
          <w:bCs/>
          <w:sz w:val="28"/>
          <w:szCs w:val="28"/>
        </w:rPr>
        <w:t xml:space="preserve"> grozījumu</w:t>
      </w:r>
      <w:r>
        <w:rPr>
          <w:bCs/>
          <w:sz w:val="28"/>
          <w:szCs w:val="28"/>
        </w:rPr>
        <w:t>s</w:t>
      </w:r>
      <w:r w:rsidRPr="00A0533F">
        <w:rPr>
          <w:bCs/>
          <w:sz w:val="28"/>
          <w:szCs w:val="28"/>
        </w:rPr>
        <w:t>:</w:t>
      </w:r>
    </w:p>
    <w:p w:rsidR="00E86265" w:rsidRPr="00A0533F" w:rsidRDefault="00E86265" w:rsidP="00E86265">
      <w:pPr>
        <w:contextualSpacing/>
        <w:jc w:val="both"/>
        <w:rPr>
          <w:bCs/>
          <w:sz w:val="28"/>
          <w:szCs w:val="28"/>
        </w:rPr>
      </w:pPr>
    </w:p>
    <w:p w:rsidR="00E86265" w:rsidRPr="00A0533F" w:rsidRDefault="00E86265" w:rsidP="00E86265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Papildināt 5. </w:t>
      </w:r>
      <w:r w:rsidRPr="00A0533F">
        <w:rPr>
          <w:bCs/>
          <w:sz w:val="28"/>
          <w:szCs w:val="28"/>
        </w:rPr>
        <w:t>panta pirmo daļu</w:t>
      </w:r>
      <w:r>
        <w:rPr>
          <w:bCs/>
          <w:sz w:val="28"/>
          <w:szCs w:val="28"/>
        </w:rPr>
        <w:t xml:space="preserve"> ar 14. </w:t>
      </w:r>
      <w:r w:rsidRPr="00A0533F">
        <w:rPr>
          <w:bCs/>
          <w:sz w:val="28"/>
          <w:szCs w:val="28"/>
        </w:rPr>
        <w:t>punktu šādā redakcijā:</w:t>
      </w:r>
    </w:p>
    <w:p w:rsidR="00E86265" w:rsidRPr="00A0533F" w:rsidRDefault="00E86265" w:rsidP="00E8626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“14) </w:t>
      </w:r>
      <w:r w:rsidRPr="00A0533F">
        <w:rPr>
          <w:bCs/>
          <w:sz w:val="28"/>
          <w:szCs w:val="28"/>
        </w:rPr>
        <w:t>nosaka</w:t>
      </w:r>
      <w:r>
        <w:rPr>
          <w:bCs/>
          <w:sz w:val="28"/>
          <w:szCs w:val="28"/>
        </w:rPr>
        <w:t xml:space="preserve"> būvniecības tipveida līgumus un gadījumus, kad tie nepieciešami.”;</w:t>
      </w:r>
    </w:p>
    <w:p w:rsidR="00E86265" w:rsidRPr="00A0533F" w:rsidRDefault="00E86265" w:rsidP="00E86265">
      <w:pPr>
        <w:contextualSpacing/>
        <w:jc w:val="both"/>
        <w:rPr>
          <w:bCs/>
          <w:sz w:val="28"/>
          <w:szCs w:val="28"/>
        </w:rPr>
      </w:pPr>
    </w:p>
    <w:p w:rsidR="00E86265" w:rsidRPr="00DA1DD4" w:rsidRDefault="00E86265" w:rsidP="00E86265">
      <w:pPr>
        <w:ind w:firstLine="720"/>
        <w:contextualSpacing/>
        <w:jc w:val="both"/>
        <w:rPr>
          <w:bCs/>
          <w:sz w:val="28"/>
          <w:szCs w:val="28"/>
        </w:rPr>
      </w:pPr>
      <w:r w:rsidRPr="00DA1DD4">
        <w:rPr>
          <w:bCs/>
          <w:sz w:val="28"/>
          <w:szCs w:val="28"/>
        </w:rPr>
        <w:t>2. Papildināt 24. pantu ar ceturto daļu šādā redakcijā:</w:t>
      </w:r>
    </w:p>
    <w:p w:rsidR="00E86265" w:rsidRPr="00DA1DD4" w:rsidRDefault="00E86265" w:rsidP="00E86265">
      <w:pPr>
        <w:contextualSpacing/>
        <w:jc w:val="both"/>
        <w:rPr>
          <w:bCs/>
          <w:sz w:val="28"/>
          <w:szCs w:val="28"/>
        </w:rPr>
      </w:pPr>
      <w:r w:rsidRPr="00DA1DD4">
        <w:rPr>
          <w:bCs/>
          <w:sz w:val="28"/>
          <w:szCs w:val="28"/>
        </w:rPr>
        <w:t xml:space="preserve">“(4) Ja persona elektroniski, aizpildot speciālas tiešsaistes formas tīmekļvietnē </w:t>
      </w:r>
      <w:hyperlink r:id="rId6" w:history="1">
        <w:r w:rsidRPr="00DA1DD4">
          <w:rPr>
            <w:rStyle w:val="Hyperlink"/>
            <w:bCs/>
            <w:sz w:val="28"/>
            <w:szCs w:val="28"/>
          </w:rPr>
          <w:t>www.bis.gov.lv</w:t>
        </w:r>
      </w:hyperlink>
      <w:r w:rsidRPr="00DA1DD4">
        <w:rPr>
          <w:bCs/>
          <w:sz w:val="28"/>
          <w:szCs w:val="28"/>
        </w:rPr>
        <w:t xml:space="preserve">, iesniedz būvniecības ieceres dokumentus, būvprojektu vai vēlas saņemt tehniskos vai īpašos noteikumus, </w:t>
      </w:r>
      <w:r w:rsidRPr="009E1EA1">
        <w:rPr>
          <w:bCs/>
          <w:sz w:val="28"/>
          <w:szCs w:val="28"/>
        </w:rPr>
        <w:t xml:space="preserve">valsts un pašvaldību institūcijas, kā arī </w:t>
      </w:r>
      <w:r w:rsidRPr="00DA1DD4">
        <w:rPr>
          <w:bCs/>
          <w:sz w:val="28"/>
          <w:szCs w:val="28"/>
        </w:rPr>
        <w:t>ārējo inženiertīklu īpašnieki vai tiesiskie valdītāji veic tehnisko un īpašo noteikumu izdošanu un būvniecības ieceres saskaņošanu, būvprojekta un tā izmaiņu saskaņošanu būvniecības informācijas sistēmā.”;</w:t>
      </w:r>
    </w:p>
    <w:p w:rsidR="00E86265" w:rsidRDefault="00E86265" w:rsidP="00E86265">
      <w:pPr>
        <w:ind w:firstLine="720"/>
        <w:contextualSpacing/>
        <w:jc w:val="both"/>
        <w:rPr>
          <w:bCs/>
          <w:sz w:val="28"/>
          <w:szCs w:val="28"/>
        </w:rPr>
      </w:pPr>
    </w:p>
    <w:p w:rsidR="00E86265" w:rsidRPr="009E1EA1" w:rsidRDefault="00E86265" w:rsidP="00E86265">
      <w:pPr>
        <w:ind w:firstLine="720"/>
        <w:contextualSpacing/>
        <w:jc w:val="both"/>
        <w:rPr>
          <w:bCs/>
          <w:sz w:val="28"/>
          <w:szCs w:val="28"/>
        </w:rPr>
      </w:pPr>
      <w:r w:rsidRPr="009E1EA1">
        <w:rPr>
          <w:bCs/>
          <w:sz w:val="28"/>
          <w:szCs w:val="28"/>
        </w:rPr>
        <w:t>3. Papildināt pārejas noteikumus ar 13. punktu šādā redakcijā:</w:t>
      </w:r>
    </w:p>
    <w:p w:rsidR="00E86265" w:rsidRPr="009E1EA1" w:rsidRDefault="00E86265" w:rsidP="00E86265">
      <w:pPr>
        <w:contextualSpacing/>
        <w:jc w:val="both"/>
        <w:rPr>
          <w:bCs/>
          <w:sz w:val="28"/>
          <w:szCs w:val="28"/>
        </w:rPr>
      </w:pPr>
      <w:r w:rsidRPr="009E1EA1">
        <w:rPr>
          <w:bCs/>
          <w:sz w:val="28"/>
          <w:szCs w:val="28"/>
        </w:rPr>
        <w:t>“13. Šā likuma 5. panta pirmās daļas 14. punkts stājas spēkā 2018. gada 1. janvārī.”;</w:t>
      </w:r>
    </w:p>
    <w:p w:rsidR="00E86265" w:rsidRPr="009E1EA1" w:rsidRDefault="00E86265" w:rsidP="00E86265">
      <w:pPr>
        <w:contextualSpacing/>
        <w:jc w:val="both"/>
        <w:rPr>
          <w:bCs/>
          <w:sz w:val="28"/>
          <w:szCs w:val="28"/>
        </w:rPr>
      </w:pPr>
    </w:p>
    <w:p w:rsidR="00E86265" w:rsidRPr="00A0533F" w:rsidRDefault="00E86265" w:rsidP="00E86265">
      <w:pPr>
        <w:ind w:firstLine="720"/>
        <w:contextualSpacing/>
        <w:jc w:val="both"/>
        <w:rPr>
          <w:bCs/>
          <w:sz w:val="28"/>
          <w:szCs w:val="28"/>
        </w:rPr>
      </w:pPr>
      <w:r w:rsidRPr="009E1EA1">
        <w:rPr>
          <w:bCs/>
          <w:sz w:val="28"/>
          <w:szCs w:val="28"/>
        </w:rPr>
        <w:t>4. </w:t>
      </w:r>
      <w:r w:rsidRPr="00A0533F">
        <w:rPr>
          <w:bCs/>
          <w:sz w:val="28"/>
          <w:szCs w:val="28"/>
        </w:rPr>
        <w:t>Papil</w:t>
      </w:r>
      <w:r>
        <w:rPr>
          <w:bCs/>
          <w:sz w:val="28"/>
          <w:szCs w:val="28"/>
        </w:rPr>
        <w:t>dināt pārejas noteikumus ar 14. </w:t>
      </w:r>
      <w:r w:rsidRPr="00A0533F">
        <w:rPr>
          <w:bCs/>
          <w:sz w:val="28"/>
          <w:szCs w:val="28"/>
        </w:rPr>
        <w:t>punktu šādā redakcijā:</w:t>
      </w:r>
    </w:p>
    <w:p w:rsidR="00E86265" w:rsidRPr="00A0533F" w:rsidRDefault="00E86265" w:rsidP="00E8626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“14. Šā likuma 2</w:t>
      </w:r>
      <w:r w:rsidRPr="004C4B37">
        <w:rPr>
          <w:bCs/>
          <w:sz w:val="28"/>
          <w:szCs w:val="28"/>
        </w:rPr>
        <w:t xml:space="preserve">4. panta </w:t>
      </w:r>
      <w:r>
        <w:rPr>
          <w:bCs/>
          <w:sz w:val="28"/>
          <w:szCs w:val="28"/>
        </w:rPr>
        <w:t>ceturtajā daļa piemērojama ar dienu, kad būvniecības informācijas sistēma nodrošina būvniecības dokumentu elektronisku apriti un tā saskaņošanu, bet ne agrāk kā 2018.gada 1.janvārī.”.</w:t>
      </w:r>
    </w:p>
    <w:p w:rsidR="00E86265" w:rsidRPr="003879E1" w:rsidRDefault="00E86265" w:rsidP="00E86265">
      <w:pPr>
        <w:pStyle w:val="BodyTextIndent2"/>
        <w:tabs>
          <w:tab w:val="left" w:pos="6663"/>
        </w:tabs>
        <w:spacing w:before="600" w:after="0" w:line="240" w:lineRule="auto"/>
        <w:ind w:left="0" w:firstLine="0"/>
        <w:rPr>
          <w:sz w:val="28"/>
          <w:lang w:val="lv-LV"/>
        </w:rPr>
      </w:pPr>
      <w:r w:rsidRPr="003879E1">
        <w:rPr>
          <w:sz w:val="28"/>
          <w:lang w:val="lv-LV"/>
        </w:rPr>
        <w:t>Ministru prezidenta biedr</w:t>
      </w:r>
      <w:r w:rsidR="00FC33B5">
        <w:rPr>
          <w:sz w:val="28"/>
          <w:lang w:val="lv-LV"/>
        </w:rPr>
        <w:t>s</w:t>
      </w:r>
      <w:r w:rsidRPr="003879E1">
        <w:rPr>
          <w:sz w:val="28"/>
          <w:lang w:val="lv-LV"/>
        </w:rPr>
        <w:t>,</w:t>
      </w:r>
    </w:p>
    <w:p w:rsidR="00E86265" w:rsidRDefault="00E86265" w:rsidP="00E86265">
      <w:pPr>
        <w:tabs>
          <w:tab w:val="left" w:pos="7371"/>
        </w:tabs>
        <w:suppressAutoHyphens/>
        <w:rPr>
          <w:sz w:val="28"/>
        </w:rPr>
      </w:pPr>
      <w:r w:rsidRPr="003879E1">
        <w:rPr>
          <w:sz w:val="28"/>
        </w:rPr>
        <w:t>ekonomikas ministr</w:t>
      </w:r>
      <w:r w:rsidR="00FC33B5">
        <w:rPr>
          <w:sz w:val="28"/>
        </w:rPr>
        <w:t xml:space="preserve">s </w:t>
      </w:r>
      <w:r w:rsidRPr="003879E1">
        <w:rPr>
          <w:sz w:val="28"/>
        </w:rPr>
        <w:tab/>
      </w:r>
      <w:proofErr w:type="spellStart"/>
      <w:r w:rsidR="00FC33B5">
        <w:rPr>
          <w:sz w:val="28"/>
        </w:rPr>
        <w:t>A.Ašaradens</w:t>
      </w:r>
      <w:proofErr w:type="spellEnd"/>
    </w:p>
    <w:p w:rsidR="00E86265" w:rsidRDefault="00E86265" w:rsidP="00E86265">
      <w:pPr>
        <w:tabs>
          <w:tab w:val="left" w:pos="7371"/>
        </w:tabs>
        <w:suppressAutoHyphens/>
        <w:rPr>
          <w:sz w:val="28"/>
        </w:rPr>
      </w:pPr>
    </w:p>
    <w:p w:rsidR="00E86265" w:rsidRDefault="00E86265" w:rsidP="00E86265">
      <w:pPr>
        <w:tabs>
          <w:tab w:val="left" w:pos="7371"/>
        </w:tabs>
        <w:suppressAutoHyphens/>
        <w:rPr>
          <w:sz w:val="28"/>
        </w:rPr>
      </w:pPr>
      <w:r>
        <w:rPr>
          <w:sz w:val="28"/>
        </w:rPr>
        <w:t>Vīza:</w:t>
      </w:r>
    </w:p>
    <w:p w:rsidR="00E86265" w:rsidRPr="003879E1" w:rsidRDefault="00E86265" w:rsidP="00E86265">
      <w:pPr>
        <w:tabs>
          <w:tab w:val="left" w:pos="7371"/>
        </w:tabs>
        <w:suppressAutoHyphens/>
        <w:rPr>
          <w:sz w:val="28"/>
          <w:szCs w:val="28"/>
        </w:rPr>
      </w:pPr>
      <w:r>
        <w:rPr>
          <w:sz w:val="28"/>
        </w:rPr>
        <w:t>Valsts sekretārs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J.Stinka</w:t>
      </w:r>
      <w:proofErr w:type="spellEnd"/>
    </w:p>
    <w:p w:rsidR="00E86265" w:rsidRDefault="00E86265" w:rsidP="00E86265">
      <w:pPr>
        <w:contextualSpacing/>
        <w:jc w:val="both"/>
        <w:rPr>
          <w:sz w:val="28"/>
          <w:szCs w:val="28"/>
        </w:rPr>
      </w:pPr>
    </w:p>
    <w:p w:rsidR="00E86265" w:rsidRDefault="00E86265" w:rsidP="00E86265">
      <w:pPr>
        <w:contextualSpacing/>
        <w:jc w:val="both"/>
        <w:rPr>
          <w:sz w:val="28"/>
          <w:szCs w:val="28"/>
        </w:rPr>
      </w:pPr>
    </w:p>
    <w:p w:rsidR="00E86265" w:rsidRPr="00A0533F" w:rsidRDefault="00E86265" w:rsidP="00E86265">
      <w:pPr>
        <w:contextualSpacing/>
        <w:jc w:val="both"/>
        <w:rPr>
          <w:sz w:val="28"/>
          <w:szCs w:val="28"/>
        </w:rPr>
      </w:pPr>
    </w:p>
    <w:p w:rsidR="00E86265" w:rsidRPr="009E1EA1" w:rsidRDefault="005B6471" w:rsidP="00E8626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E86265" w:rsidRPr="009E1EA1">
        <w:rPr>
          <w:sz w:val="20"/>
          <w:szCs w:val="20"/>
        </w:rPr>
        <w:t>.09.2016.</w:t>
      </w:r>
    </w:p>
    <w:p w:rsidR="00E86265" w:rsidRPr="009E1EA1" w:rsidRDefault="00E86265" w:rsidP="00E86265">
      <w:pPr>
        <w:contextualSpacing/>
        <w:jc w:val="both"/>
        <w:rPr>
          <w:sz w:val="20"/>
          <w:szCs w:val="20"/>
        </w:rPr>
      </w:pPr>
      <w:r w:rsidRPr="009E1EA1">
        <w:rPr>
          <w:sz w:val="20"/>
          <w:szCs w:val="20"/>
        </w:rPr>
        <w:fldChar w:fldCharType="begin"/>
      </w:r>
      <w:r w:rsidRPr="009E1EA1">
        <w:rPr>
          <w:sz w:val="20"/>
          <w:szCs w:val="20"/>
        </w:rPr>
        <w:instrText xml:space="preserve"> NUMWORDS   \* MERGEFORMAT </w:instrText>
      </w:r>
      <w:r w:rsidRPr="009E1EA1">
        <w:rPr>
          <w:sz w:val="20"/>
          <w:szCs w:val="20"/>
        </w:rPr>
        <w:fldChar w:fldCharType="separate"/>
      </w:r>
      <w:r w:rsidR="00FC33B5">
        <w:rPr>
          <w:noProof/>
          <w:sz w:val="20"/>
          <w:szCs w:val="20"/>
        </w:rPr>
        <w:t>185</w:t>
      </w:r>
      <w:r w:rsidRPr="009E1EA1">
        <w:rPr>
          <w:sz w:val="20"/>
          <w:szCs w:val="20"/>
        </w:rPr>
        <w:fldChar w:fldCharType="end"/>
      </w:r>
    </w:p>
    <w:p w:rsidR="00E86265" w:rsidRPr="00793E1F" w:rsidRDefault="00E86265" w:rsidP="00E86265">
      <w:pPr>
        <w:contextualSpacing/>
        <w:jc w:val="both"/>
        <w:rPr>
          <w:sz w:val="20"/>
          <w:szCs w:val="20"/>
        </w:rPr>
      </w:pPr>
      <w:r w:rsidRPr="00793E1F">
        <w:rPr>
          <w:sz w:val="20"/>
          <w:szCs w:val="20"/>
        </w:rPr>
        <w:t>Lazarevs, 67013035</w:t>
      </w:r>
    </w:p>
    <w:p w:rsidR="00E86265" w:rsidRPr="00125A4B" w:rsidRDefault="00125A4B" w:rsidP="00E86265">
      <w:pPr>
        <w:contextualSpacing/>
        <w:jc w:val="both"/>
        <w:rPr>
          <w:sz w:val="20"/>
          <w:szCs w:val="20"/>
        </w:rPr>
      </w:pPr>
      <w:hyperlink r:id="rId7" w:history="1">
        <w:r w:rsidRPr="00125A4B">
          <w:rPr>
            <w:rStyle w:val="Hyperlink"/>
            <w:color w:val="auto"/>
            <w:sz w:val="20"/>
            <w:szCs w:val="20"/>
          </w:rPr>
          <w:t>Andris.Lazarevs@em.gov.lv</w:t>
        </w:r>
      </w:hyperlink>
    </w:p>
    <w:p w:rsidR="00E86265" w:rsidRPr="00793E1F" w:rsidRDefault="00E86265" w:rsidP="00E86265">
      <w:pPr>
        <w:contextualSpacing/>
        <w:jc w:val="both"/>
        <w:rPr>
          <w:sz w:val="20"/>
          <w:szCs w:val="20"/>
        </w:rPr>
      </w:pPr>
    </w:p>
    <w:p w:rsidR="00E86265" w:rsidRPr="00793E1F" w:rsidRDefault="00E86265" w:rsidP="009C24FB">
      <w:pPr>
        <w:tabs>
          <w:tab w:val="left" w:pos="5350"/>
        </w:tabs>
        <w:contextualSpacing/>
        <w:jc w:val="both"/>
        <w:rPr>
          <w:sz w:val="20"/>
          <w:szCs w:val="20"/>
        </w:rPr>
      </w:pPr>
      <w:r w:rsidRPr="00793E1F">
        <w:rPr>
          <w:sz w:val="20"/>
          <w:szCs w:val="20"/>
        </w:rPr>
        <w:t>Avota, 67013262</w:t>
      </w:r>
      <w:r w:rsidR="009C24FB">
        <w:rPr>
          <w:sz w:val="20"/>
          <w:szCs w:val="20"/>
        </w:rPr>
        <w:tab/>
      </w:r>
      <w:bookmarkStart w:id="0" w:name="_GoBack"/>
      <w:bookmarkEnd w:id="0"/>
    </w:p>
    <w:p w:rsidR="00E86265" w:rsidRPr="00793E1F" w:rsidRDefault="00E86265" w:rsidP="00E86265">
      <w:pPr>
        <w:contextualSpacing/>
        <w:jc w:val="both"/>
        <w:rPr>
          <w:sz w:val="20"/>
          <w:szCs w:val="20"/>
        </w:rPr>
      </w:pPr>
      <w:hyperlink r:id="rId8" w:history="1">
        <w:r w:rsidRPr="00793E1F">
          <w:rPr>
            <w:rStyle w:val="Hyperlink"/>
            <w:color w:val="auto"/>
            <w:sz w:val="20"/>
            <w:szCs w:val="20"/>
          </w:rPr>
          <w:t>Evija.Avota@em.gov.lv</w:t>
        </w:r>
      </w:hyperlink>
    </w:p>
    <w:p w:rsidR="00E86265" w:rsidRPr="00793E1F" w:rsidRDefault="00E86265" w:rsidP="00E86265">
      <w:pPr>
        <w:rPr>
          <w:sz w:val="20"/>
          <w:szCs w:val="20"/>
        </w:rPr>
      </w:pPr>
    </w:p>
    <w:p w:rsidR="00E86265" w:rsidRPr="00793E1F" w:rsidRDefault="00E86265" w:rsidP="00E86265">
      <w:pPr>
        <w:rPr>
          <w:sz w:val="20"/>
          <w:szCs w:val="20"/>
        </w:rPr>
      </w:pPr>
      <w:r w:rsidRPr="00793E1F">
        <w:rPr>
          <w:sz w:val="20"/>
          <w:szCs w:val="20"/>
        </w:rPr>
        <w:t>Bučinska, 67013032</w:t>
      </w:r>
    </w:p>
    <w:p w:rsidR="00BD4054" w:rsidRDefault="00E86265">
      <w:hyperlink r:id="rId9" w:history="1">
        <w:r w:rsidRPr="00793E1F">
          <w:rPr>
            <w:rStyle w:val="Hyperlink"/>
            <w:color w:val="auto"/>
            <w:sz w:val="20"/>
            <w:szCs w:val="20"/>
          </w:rPr>
          <w:t>Elga.Bucinska@em.gov.lv</w:t>
        </w:r>
      </w:hyperlink>
      <w:r w:rsidRPr="00793E1F">
        <w:rPr>
          <w:sz w:val="20"/>
          <w:szCs w:val="20"/>
        </w:rPr>
        <w:t xml:space="preserve"> </w:t>
      </w:r>
    </w:p>
    <w:sectPr w:rsidR="00BD4054" w:rsidSect="00FB08DB">
      <w:headerReference w:type="default" r:id="rId10"/>
      <w:footerReference w:type="first" r:id="rId11"/>
      <w:pgSz w:w="11906" w:h="16838"/>
      <w:pgMar w:top="1418" w:right="1134" w:bottom="1134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38" w:rsidRDefault="008E3438" w:rsidP="005B6471">
      <w:r>
        <w:separator/>
      </w:r>
    </w:p>
  </w:endnote>
  <w:endnote w:type="continuationSeparator" w:id="0">
    <w:p w:rsidR="008E3438" w:rsidRDefault="008E3438" w:rsidP="005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3" w:rsidRPr="00A0533F" w:rsidRDefault="008E3438" w:rsidP="00A0533F">
    <w:pPr>
      <w:pStyle w:val="Footer"/>
      <w:rPr>
        <w:sz w:val="20"/>
        <w:szCs w:val="20"/>
      </w:rPr>
    </w:pPr>
    <w:r w:rsidRPr="00A0533F">
      <w:rPr>
        <w:sz w:val="20"/>
        <w:szCs w:val="20"/>
      </w:rPr>
      <w:fldChar w:fldCharType="begin"/>
    </w:r>
    <w:r w:rsidRPr="00A0533F">
      <w:rPr>
        <w:sz w:val="20"/>
        <w:szCs w:val="20"/>
      </w:rPr>
      <w:instrText xml:space="preserve"> FILENAME   \* MERGEFORMAT </w:instrText>
    </w:r>
    <w:r w:rsidRPr="00A0533F">
      <w:rPr>
        <w:sz w:val="20"/>
        <w:szCs w:val="20"/>
      </w:rPr>
      <w:fldChar w:fldCharType="separate"/>
    </w:r>
    <w:r w:rsidR="005B6471">
      <w:rPr>
        <w:noProof/>
        <w:sz w:val="20"/>
        <w:szCs w:val="20"/>
      </w:rPr>
      <w:t>EMlik_120916_grozBL.docx</w:t>
    </w:r>
    <w:r w:rsidRPr="00A0533F">
      <w:rPr>
        <w:sz w:val="20"/>
        <w:szCs w:val="20"/>
      </w:rPr>
      <w:fldChar w:fldCharType="end"/>
    </w:r>
    <w:r w:rsidRPr="00A0533F">
      <w:rPr>
        <w:sz w:val="20"/>
        <w:szCs w:val="20"/>
      </w:rPr>
      <w:t xml:space="preserve">; </w:t>
    </w:r>
    <w:r>
      <w:rPr>
        <w:sz w:val="20"/>
        <w:szCs w:val="20"/>
      </w:rPr>
      <w:t>Likumprojekts “</w:t>
    </w:r>
    <w:r w:rsidRPr="00A0533F">
      <w:rPr>
        <w:sz w:val="20"/>
        <w:szCs w:val="20"/>
      </w:rPr>
      <w:t>Grozījumi Būvniecības likumā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38" w:rsidRDefault="008E3438" w:rsidP="005B6471">
      <w:r>
        <w:separator/>
      </w:r>
    </w:p>
  </w:footnote>
  <w:footnote w:type="continuationSeparator" w:id="0">
    <w:p w:rsidR="008E3438" w:rsidRDefault="008E3438" w:rsidP="005B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3" w:rsidRDefault="008E343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265">
      <w:rPr>
        <w:noProof/>
      </w:rPr>
      <w:t>2</w:t>
    </w:r>
    <w:r>
      <w:rPr>
        <w:noProof/>
      </w:rPr>
      <w:fldChar w:fldCharType="end"/>
    </w:r>
  </w:p>
  <w:p w:rsidR="00E617F3" w:rsidRDefault="008E3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65"/>
    <w:rsid w:val="00125A4B"/>
    <w:rsid w:val="002441CA"/>
    <w:rsid w:val="005B6471"/>
    <w:rsid w:val="008E3438"/>
    <w:rsid w:val="00972026"/>
    <w:rsid w:val="009C24FB"/>
    <w:rsid w:val="00A75D25"/>
    <w:rsid w:val="00E86265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9BBB-8C1F-4AFC-A60B-E6DF5DDE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6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2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86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26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E8626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E86265"/>
    <w:pPr>
      <w:widowControl w:val="0"/>
      <w:spacing w:before="60" w:after="120" w:line="480" w:lineRule="auto"/>
      <w:ind w:left="283" w:firstLine="720"/>
      <w:jc w:val="both"/>
    </w:pPr>
    <w:rPr>
      <w:sz w:val="26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6265"/>
    <w:rPr>
      <w:rFonts w:ascii="Times New Roman" w:eastAsia="Times New Roman" w:hAnsi="Times New Roman" w:cs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ris.Lazarevs@e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.gov.l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ga.Bucinsk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1494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6</cp:revision>
  <dcterms:created xsi:type="dcterms:W3CDTF">2016-09-12T06:45:00Z</dcterms:created>
  <dcterms:modified xsi:type="dcterms:W3CDTF">2016-09-12T06:50:00Z</dcterms:modified>
</cp:coreProperties>
</file>