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B37E" w14:textId="77777777" w:rsidR="0002417F" w:rsidRPr="003F00DC" w:rsidRDefault="0002417F" w:rsidP="0030789C">
      <w:pPr>
        <w:jc w:val="right"/>
        <w:outlineLvl w:val="2"/>
        <w:rPr>
          <w:bCs/>
          <w:sz w:val="28"/>
          <w:szCs w:val="28"/>
        </w:rPr>
      </w:pPr>
      <w:r w:rsidRPr="003F00DC">
        <w:rPr>
          <w:bCs/>
          <w:sz w:val="28"/>
          <w:szCs w:val="28"/>
        </w:rPr>
        <w:t>Likumprojekts</w:t>
      </w:r>
    </w:p>
    <w:p w14:paraId="5585AB16" w14:textId="77777777" w:rsidR="0002417F" w:rsidRPr="003F00DC" w:rsidRDefault="0002417F" w:rsidP="0030789C">
      <w:pPr>
        <w:jc w:val="both"/>
        <w:outlineLvl w:val="2"/>
        <w:rPr>
          <w:b/>
          <w:bCs/>
          <w:sz w:val="28"/>
          <w:szCs w:val="28"/>
        </w:rPr>
      </w:pPr>
    </w:p>
    <w:p w14:paraId="04013B52" w14:textId="77777777" w:rsidR="0002417F" w:rsidRPr="003F00DC" w:rsidRDefault="0002417F" w:rsidP="0030789C">
      <w:pPr>
        <w:jc w:val="center"/>
        <w:outlineLvl w:val="2"/>
        <w:rPr>
          <w:b/>
          <w:bCs/>
          <w:sz w:val="28"/>
          <w:szCs w:val="28"/>
        </w:rPr>
      </w:pPr>
      <w:r w:rsidRPr="003F00DC">
        <w:rPr>
          <w:b/>
          <w:bCs/>
          <w:sz w:val="28"/>
          <w:szCs w:val="28"/>
        </w:rPr>
        <w:t>Grozījumi Likumā par budžetu un finanšu vadību</w:t>
      </w:r>
    </w:p>
    <w:p w14:paraId="3E4D617A" w14:textId="77777777" w:rsidR="009A1836" w:rsidRPr="003F00DC" w:rsidRDefault="009A1836" w:rsidP="0030789C">
      <w:pPr>
        <w:jc w:val="both"/>
        <w:outlineLvl w:val="2"/>
        <w:rPr>
          <w:b/>
          <w:bCs/>
          <w:sz w:val="28"/>
          <w:szCs w:val="28"/>
        </w:rPr>
      </w:pPr>
    </w:p>
    <w:p w14:paraId="39A15100" w14:textId="77777777" w:rsidR="0002417F" w:rsidRPr="003F00DC" w:rsidRDefault="0002417F" w:rsidP="008E2EC6">
      <w:pPr>
        <w:ind w:firstLine="567"/>
        <w:jc w:val="both"/>
        <w:rPr>
          <w:sz w:val="28"/>
          <w:szCs w:val="28"/>
        </w:rPr>
      </w:pPr>
      <w:r w:rsidRPr="003F00DC">
        <w:rPr>
          <w:sz w:val="28"/>
          <w:szCs w:val="28"/>
        </w:rPr>
        <w:t>Izdarīt Likumā par budžetu un finanšu vadību (</w:t>
      </w:r>
      <w:r w:rsidRPr="003F00DC">
        <w:rPr>
          <w:sz w:val="28"/>
          <w:szCs w:val="28"/>
          <w:shd w:val="clear" w:color="auto" w:fill="FFFFFF"/>
        </w:rPr>
        <w:t>Latvijas Republikas Saeimas un Ministru Kabineta Ziņotājs, 1994, 8. nr.; 1996, 24. nr.; 1997, 21. nr.; 1998, 9. nr.; 1999, 24. nr.; 2001, 1. nr.; 2002, 23. nr.; 2003, 2., 23. nr.; 2005, 2., 24. nr.; 2007, 3. nr.; 2008, 1., 24. nr.; 2009, 13., 15., 20. nr.; Latvijas Vēstnesis, 2009, 200. nr.; 2010, 178., 206. nr.; 2011, 103., 117., 184., 204. nr.; 2012, 190. nr.; 2013, 80., 193., 232. nr.; 2014, 32., 228. nr.; 2015, 248. nr.;</w:t>
      </w:r>
      <w:r w:rsidRPr="003F00DC">
        <w:rPr>
          <w:sz w:val="28"/>
          <w:szCs w:val="28"/>
        </w:rPr>
        <w:t xml:space="preserve"> 2016, 17., 81.</w:t>
      </w:r>
      <w:r w:rsidR="00387F6D" w:rsidRPr="003F00DC">
        <w:rPr>
          <w:sz w:val="28"/>
          <w:szCs w:val="28"/>
        </w:rPr>
        <w:t> </w:t>
      </w:r>
      <w:r w:rsidRPr="003F00DC">
        <w:rPr>
          <w:sz w:val="28"/>
          <w:szCs w:val="28"/>
        </w:rPr>
        <w:t xml:space="preserve">nr.) šādus grozījumus: </w:t>
      </w:r>
    </w:p>
    <w:p w14:paraId="7CAD3201" w14:textId="77777777" w:rsidR="0002417F" w:rsidRPr="003F00DC" w:rsidRDefault="0002417F">
      <w:pPr>
        <w:ind w:firstLine="720"/>
        <w:jc w:val="both"/>
        <w:rPr>
          <w:sz w:val="28"/>
          <w:szCs w:val="28"/>
        </w:rPr>
      </w:pPr>
    </w:p>
    <w:p w14:paraId="1B645BBC" w14:textId="5B9E7537" w:rsidR="0002417F" w:rsidRPr="003F00DC" w:rsidRDefault="009A1836" w:rsidP="00E44F43">
      <w:pPr>
        <w:pStyle w:val="ListParagraph"/>
        <w:spacing w:after="0" w:line="240" w:lineRule="auto"/>
        <w:ind w:left="0"/>
        <w:jc w:val="both"/>
        <w:rPr>
          <w:rFonts w:ascii="Times New Roman" w:hAnsi="Times New Roman"/>
          <w:sz w:val="28"/>
          <w:szCs w:val="28"/>
          <w:lang w:val="lv-LV"/>
        </w:rPr>
      </w:pPr>
      <w:r w:rsidRPr="003F00DC">
        <w:rPr>
          <w:rFonts w:ascii="Times New Roman" w:hAnsi="Times New Roman"/>
          <w:sz w:val="28"/>
          <w:szCs w:val="28"/>
          <w:lang w:val="lv-LV"/>
        </w:rPr>
        <w:t xml:space="preserve">1. </w:t>
      </w:r>
      <w:r w:rsidR="0002417F" w:rsidRPr="003F00DC">
        <w:rPr>
          <w:rFonts w:ascii="Times New Roman" w:hAnsi="Times New Roman"/>
          <w:sz w:val="28"/>
          <w:szCs w:val="28"/>
          <w:lang w:val="lv-LV"/>
        </w:rPr>
        <w:t xml:space="preserve">Papildināt I nodaļu </w:t>
      </w:r>
      <w:r w:rsidR="0092652C">
        <w:rPr>
          <w:rFonts w:ascii="Times New Roman" w:hAnsi="Times New Roman"/>
          <w:sz w:val="28"/>
          <w:szCs w:val="28"/>
          <w:lang w:val="lv-LV"/>
        </w:rPr>
        <w:t xml:space="preserve">“Likumā lietotie termini” pēc termina “Mērķdotācijas” un tā skaidrojuma </w:t>
      </w:r>
      <w:r w:rsidR="0002417F" w:rsidRPr="003F00DC">
        <w:rPr>
          <w:rFonts w:ascii="Times New Roman" w:hAnsi="Times New Roman"/>
          <w:sz w:val="28"/>
          <w:szCs w:val="28"/>
          <w:lang w:val="lv-LV"/>
        </w:rPr>
        <w:t xml:space="preserve">ar terminu “Naudas līdzekļi, kuri nav saņemti no valsts budžeta” </w:t>
      </w:r>
      <w:r w:rsidR="0092652C">
        <w:rPr>
          <w:rFonts w:ascii="Times New Roman" w:hAnsi="Times New Roman"/>
          <w:sz w:val="28"/>
          <w:szCs w:val="28"/>
          <w:lang w:val="lv-LV"/>
        </w:rPr>
        <w:t xml:space="preserve">un tā skaidrojumu </w:t>
      </w:r>
      <w:r w:rsidR="0002417F" w:rsidRPr="003F00DC">
        <w:rPr>
          <w:rFonts w:ascii="Times New Roman" w:hAnsi="Times New Roman"/>
          <w:sz w:val="28"/>
          <w:szCs w:val="28"/>
          <w:lang w:val="lv-LV"/>
        </w:rPr>
        <w:t>šādā redakcijā:</w:t>
      </w:r>
    </w:p>
    <w:p w14:paraId="073D7D6F" w14:textId="09E0AFD6" w:rsidR="0002417F" w:rsidRDefault="003118A2">
      <w:pPr>
        <w:jc w:val="both"/>
        <w:rPr>
          <w:sz w:val="28"/>
          <w:szCs w:val="28"/>
        </w:rPr>
      </w:pPr>
      <w:r w:rsidRPr="003118A2">
        <w:rPr>
          <w:sz w:val="28"/>
          <w:szCs w:val="28"/>
        </w:rPr>
        <w:t>“</w:t>
      </w:r>
      <w:r w:rsidRPr="003118A2">
        <w:rPr>
          <w:b/>
          <w:sz w:val="28"/>
          <w:szCs w:val="28"/>
        </w:rPr>
        <w:t>Naudas līdzekļi, kuri nav saņemti no valsts budžeta</w:t>
      </w:r>
      <w:r w:rsidRPr="003118A2">
        <w:rPr>
          <w:sz w:val="28"/>
          <w:szCs w:val="28"/>
        </w:rPr>
        <w:t xml:space="preserve"> – pašvaldību, no valsts budžeta daļēji finansētu atvasinātu publisku personu, budžeta nefinansētu iestāžu un kapitālsabiedrību, kurās ieguldīta valsts vai pašvaldības kapitāla daļa,  naudas līdzekļi, kuri nav saņemti no valsts budžeta kā valsts aizdevums vai valsts budžeta dotācija uz līguma pamata vai tiesību akta deleģējuma kārtībā kā līdzekļu nodrošinājums konkrēta valsts pārvaldes uzdevuma izpildei vai noteikta mērķa (projekta vai pasākuma) īstenošanai</w:t>
      </w:r>
      <w:r>
        <w:rPr>
          <w:sz w:val="28"/>
          <w:szCs w:val="28"/>
        </w:rPr>
        <w:t>.</w:t>
      </w:r>
      <w:r w:rsidRPr="003118A2">
        <w:rPr>
          <w:sz w:val="28"/>
          <w:szCs w:val="28"/>
        </w:rPr>
        <w:t>”</w:t>
      </w:r>
    </w:p>
    <w:p w14:paraId="062AB3A8" w14:textId="77777777" w:rsidR="003118A2" w:rsidRPr="003118A2" w:rsidRDefault="003118A2">
      <w:pPr>
        <w:jc w:val="both"/>
        <w:rPr>
          <w:sz w:val="28"/>
          <w:szCs w:val="28"/>
        </w:rPr>
      </w:pPr>
    </w:p>
    <w:p w14:paraId="5D01C4CB" w14:textId="77777777" w:rsidR="001543F0" w:rsidRPr="003F00DC" w:rsidRDefault="009A1836" w:rsidP="00E44F43">
      <w:pPr>
        <w:pStyle w:val="ListParagraph"/>
        <w:spacing w:after="0" w:line="240" w:lineRule="auto"/>
        <w:ind w:left="0"/>
        <w:jc w:val="both"/>
        <w:rPr>
          <w:rFonts w:ascii="Times New Roman" w:hAnsi="Times New Roman"/>
          <w:sz w:val="28"/>
          <w:szCs w:val="28"/>
          <w:lang w:val="lv-LV"/>
        </w:rPr>
      </w:pPr>
      <w:r w:rsidRPr="003F00DC">
        <w:rPr>
          <w:rFonts w:ascii="Times New Roman" w:hAnsi="Times New Roman"/>
          <w:sz w:val="28"/>
          <w:szCs w:val="28"/>
          <w:lang w:val="lv-LV"/>
        </w:rPr>
        <w:t xml:space="preserve">2. </w:t>
      </w:r>
      <w:r w:rsidR="0002417F" w:rsidRPr="003F00DC">
        <w:rPr>
          <w:rFonts w:ascii="Times New Roman" w:hAnsi="Times New Roman"/>
          <w:sz w:val="28"/>
          <w:szCs w:val="28"/>
          <w:lang w:val="lv-LV"/>
        </w:rPr>
        <w:t xml:space="preserve">Papildināt 27.panta pirmo daļu ar </w:t>
      </w:r>
      <w:r w:rsidR="001543F0" w:rsidRPr="003F00DC">
        <w:rPr>
          <w:rFonts w:ascii="Times New Roman" w:hAnsi="Times New Roman"/>
          <w:sz w:val="28"/>
          <w:szCs w:val="28"/>
          <w:lang w:val="lv-LV"/>
        </w:rPr>
        <w:t xml:space="preserve">sesto </w:t>
      </w:r>
      <w:r w:rsidR="0002417F" w:rsidRPr="003F00DC">
        <w:rPr>
          <w:rFonts w:ascii="Times New Roman" w:hAnsi="Times New Roman"/>
          <w:sz w:val="28"/>
          <w:szCs w:val="28"/>
          <w:lang w:val="lv-LV"/>
        </w:rPr>
        <w:t>teikumu šādā redakcijā:</w:t>
      </w:r>
    </w:p>
    <w:p w14:paraId="27E785CD" w14:textId="77777777" w:rsidR="001543F0" w:rsidRPr="003F00DC" w:rsidRDefault="0002417F" w:rsidP="00E262C4">
      <w:pPr>
        <w:jc w:val="both"/>
        <w:rPr>
          <w:b/>
          <w:sz w:val="28"/>
          <w:szCs w:val="28"/>
        </w:rPr>
      </w:pPr>
      <w:r w:rsidRPr="003F00DC">
        <w:rPr>
          <w:sz w:val="28"/>
          <w:szCs w:val="28"/>
        </w:rPr>
        <w:t xml:space="preserve">„Valsts aizdevuma saņemšanai un izdevumu veikšanai aizņēmējs kontu atver tikai Valsts kasē, ja normatīvajos aktos nav noteikts </w:t>
      </w:r>
      <w:r w:rsidR="00387F6D" w:rsidRPr="003F00DC">
        <w:rPr>
          <w:sz w:val="28"/>
          <w:szCs w:val="28"/>
        </w:rPr>
        <w:t>citādi</w:t>
      </w:r>
      <w:r w:rsidRPr="003F00DC">
        <w:rPr>
          <w:sz w:val="28"/>
          <w:szCs w:val="28"/>
        </w:rPr>
        <w:t>.</w:t>
      </w:r>
      <w:r w:rsidR="00E262C4" w:rsidRPr="003F00DC">
        <w:rPr>
          <w:sz w:val="28"/>
          <w:szCs w:val="28"/>
        </w:rPr>
        <w:t>”</w:t>
      </w:r>
    </w:p>
    <w:p w14:paraId="7804CC15" w14:textId="77777777" w:rsidR="0002417F" w:rsidRPr="003F00DC" w:rsidRDefault="0002417F">
      <w:pPr>
        <w:jc w:val="both"/>
        <w:rPr>
          <w:b/>
          <w:sz w:val="28"/>
          <w:szCs w:val="28"/>
        </w:rPr>
      </w:pPr>
      <w:r w:rsidRPr="003F00DC">
        <w:rPr>
          <w:sz w:val="28"/>
          <w:szCs w:val="28"/>
        </w:rPr>
        <w:t xml:space="preserve"> </w:t>
      </w:r>
    </w:p>
    <w:p w14:paraId="6B162DD3" w14:textId="77777777" w:rsidR="001543F0" w:rsidRPr="003F00DC" w:rsidRDefault="009A1836" w:rsidP="00E44F43">
      <w:pPr>
        <w:jc w:val="both"/>
        <w:rPr>
          <w:sz w:val="28"/>
          <w:szCs w:val="28"/>
        </w:rPr>
      </w:pPr>
      <w:r w:rsidRPr="003F00DC">
        <w:rPr>
          <w:sz w:val="28"/>
          <w:szCs w:val="28"/>
        </w:rPr>
        <w:t xml:space="preserve">3. </w:t>
      </w:r>
      <w:r w:rsidR="0002417F" w:rsidRPr="003F00DC">
        <w:rPr>
          <w:sz w:val="28"/>
          <w:szCs w:val="28"/>
        </w:rPr>
        <w:t xml:space="preserve">Izteikt 27.panta ceturto daļu šādā redakcijā: </w:t>
      </w:r>
    </w:p>
    <w:p w14:paraId="4CE8DC95" w14:textId="44B36556" w:rsidR="0002417F" w:rsidRPr="003F00DC" w:rsidRDefault="001543F0" w:rsidP="00E262C4">
      <w:pPr>
        <w:jc w:val="both"/>
        <w:rPr>
          <w:sz w:val="28"/>
          <w:szCs w:val="28"/>
        </w:rPr>
      </w:pPr>
      <w:r w:rsidRPr="003F00DC">
        <w:rPr>
          <w:sz w:val="28"/>
          <w:szCs w:val="28"/>
        </w:rPr>
        <w:t xml:space="preserve">“ </w:t>
      </w:r>
      <w:r w:rsidR="0002417F" w:rsidRPr="003F00DC">
        <w:rPr>
          <w:sz w:val="28"/>
          <w:szCs w:val="28"/>
        </w:rPr>
        <w:t>(4) Pašvaldības</w:t>
      </w:r>
      <w:r w:rsidR="002D6DEF" w:rsidRPr="003F00DC">
        <w:rPr>
          <w:sz w:val="28"/>
          <w:szCs w:val="28"/>
        </w:rPr>
        <w:t xml:space="preserve">, </w:t>
      </w:r>
      <w:r w:rsidR="0002417F" w:rsidRPr="003F00DC">
        <w:rPr>
          <w:sz w:val="28"/>
          <w:szCs w:val="28"/>
        </w:rPr>
        <w:t>no valsts budžeta daļēji finansētas atvasinātas publiskas personas</w:t>
      </w:r>
      <w:r w:rsidR="002D6DEF" w:rsidRPr="003F00DC">
        <w:rPr>
          <w:sz w:val="28"/>
          <w:szCs w:val="28"/>
        </w:rPr>
        <w:t xml:space="preserve"> un </w:t>
      </w:r>
      <w:r w:rsidR="0002417F" w:rsidRPr="003F00DC">
        <w:rPr>
          <w:sz w:val="28"/>
          <w:szCs w:val="28"/>
        </w:rPr>
        <w:t xml:space="preserve"> </w:t>
      </w:r>
      <w:r w:rsidR="002D6DEF" w:rsidRPr="003F00DC">
        <w:rPr>
          <w:sz w:val="28"/>
          <w:szCs w:val="28"/>
        </w:rPr>
        <w:t xml:space="preserve">kapitālsabiedrības, kurās ieguldīta valsts vai pašvaldības kapitāla daļa, </w:t>
      </w:r>
      <w:r w:rsidR="0002417F" w:rsidRPr="003F00DC">
        <w:rPr>
          <w:sz w:val="28"/>
          <w:szCs w:val="28"/>
        </w:rPr>
        <w:t>var atvērt norēķinu kontus Valsts kasē naudas līdzekļ</w:t>
      </w:r>
      <w:r w:rsidR="003118A2">
        <w:rPr>
          <w:sz w:val="28"/>
          <w:szCs w:val="28"/>
        </w:rPr>
        <w:t>iem</w:t>
      </w:r>
      <w:r w:rsidR="0002417F" w:rsidRPr="003F00DC">
        <w:rPr>
          <w:sz w:val="28"/>
          <w:szCs w:val="28"/>
        </w:rPr>
        <w:t>, kuri nav saņemti no valsts budžeta</w:t>
      </w:r>
      <w:r w:rsidR="003118A2">
        <w:rPr>
          <w:sz w:val="28"/>
          <w:szCs w:val="28"/>
        </w:rPr>
        <w:t xml:space="preserve">. </w:t>
      </w:r>
      <w:r w:rsidR="0005122C" w:rsidRPr="003F00DC">
        <w:rPr>
          <w:sz w:val="28"/>
          <w:szCs w:val="28"/>
        </w:rPr>
        <w:t xml:space="preserve">Valsts kase neatver </w:t>
      </w:r>
      <w:r w:rsidR="00E44F43" w:rsidRPr="003F00DC">
        <w:rPr>
          <w:sz w:val="28"/>
          <w:szCs w:val="28"/>
        </w:rPr>
        <w:t xml:space="preserve">norēķinu </w:t>
      </w:r>
      <w:r w:rsidR="0005122C" w:rsidRPr="003F00DC">
        <w:rPr>
          <w:sz w:val="28"/>
          <w:szCs w:val="28"/>
        </w:rPr>
        <w:t>kontu</w:t>
      </w:r>
      <w:r w:rsidR="00E44F43" w:rsidRPr="003F00DC">
        <w:rPr>
          <w:sz w:val="28"/>
          <w:szCs w:val="28"/>
        </w:rPr>
        <w:t xml:space="preserve"> kapitālsabiedrībai, kurā ieguldīta valsts vai pašvaldības kapitāla daļa</w:t>
      </w:r>
      <w:r w:rsidR="0005122C" w:rsidRPr="003F00DC">
        <w:rPr>
          <w:sz w:val="28"/>
          <w:szCs w:val="28"/>
        </w:rPr>
        <w:t xml:space="preserve">, ja </w:t>
      </w:r>
      <w:r w:rsidR="00E44F43" w:rsidRPr="003F00DC">
        <w:rPr>
          <w:sz w:val="28"/>
          <w:szCs w:val="28"/>
        </w:rPr>
        <w:t xml:space="preserve">nav </w:t>
      </w:r>
      <w:r w:rsidR="0002417F" w:rsidRPr="003F00DC">
        <w:rPr>
          <w:sz w:val="28"/>
          <w:szCs w:val="28"/>
        </w:rPr>
        <w:t>noslē</w:t>
      </w:r>
      <w:r w:rsidR="00E44F43" w:rsidRPr="003F00DC">
        <w:rPr>
          <w:sz w:val="28"/>
          <w:szCs w:val="28"/>
        </w:rPr>
        <w:t>gta</w:t>
      </w:r>
      <w:r w:rsidR="0002417F" w:rsidRPr="003F00DC">
        <w:rPr>
          <w:sz w:val="28"/>
          <w:szCs w:val="28"/>
        </w:rPr>
        <w:t xml:space="preserve"> </w:t>
      </w:r>
      <w:r w:rsidR="00E44F43" w:rsidRPr="003F00DC">
        <w:rPr>
          <w:sz w:val="28"/>
          <w:szCs w:val="28"/>
        </w:rPr>
        <w:t xml:space="preserve">šā likuma 34.panta ceturtā daļā minētā </w:t>
      </w:r>
      <w:r w:rsidR="0002417F" w:rsidRPr="003F00DC">
        <w:rPr>
          <w:sz w:val="28"/>
          <w:szCs w:val="28"/>
        </w:rPr>
        <w:t>vienošan</w:t>
      </w:r>
      <w:r w:rsidR="00E44F43" w:rsidRPr="003F00DC">
        <w:rPr>
          <w:sz w:val="28"/>
          <w:szCs w:val="28"/>
        </w:rPr>
        <w:t>ā</w:t>
      </w:r>
      <w:r w:rsidR="0002417F" w:rsidRPr="003F00DC">
        <w:rPr>
          <w:sz w:val="28"/>
          <w:szCs w:val="28"/>
        </w:rPr>
        <w:t>s</w:t>
      </w:r>
      <w:r w:rsidR="00E44F43" w:rsidRPr="003F00DC">
        <w:rPr>
          <w:sz w:val="28"/>
          <w:szCs w:val="28"/>
        </w:rPr>
        <w:t>.</w:t>
      </w:r>
      <w:r w:rsidRPr="003F00DC">
        <w:rPr>
          <w:sz w:val="28"/>
          <w:szCs w:val="28"/>
        </w:rPr>
        <w:t>”</w:t>
      </w:r>
    </w:p>
    <w:p w14:paraId="2DB9DB61" w14:textId="77777777" w:rsidR="001543F0" w:rsidRPr="003F00DC" w:rsidRDefault="001543F0" w:rsidP="00E262C4">
      <w:pPr>
        <w:jc w:val="both"/>
        <w:rPr>
          <w:sz w:val="28"/>
          <w:szCs w:val="28"/>
        </w:rPr>
      </w:pPr>
    </w:p>
    <w:p w14:paraId="4E21F42D" w14:textId="616B5038" w:rsidR="0002417F" w:rsidRPr="003118A2" w:rsidRDefault="003118A2" w:rsidP="00E262C4">
      <w:pPr>
        <w:jc w:val="both"/>
        <w:rPr>
          <w:sz w:val="28"/>
          <w:szCs w:val="28"/>
        </w:rPr>
      </w:pPr>
      <w:r w:rsidRPr="003118A2">
        <w:rPr>
          <w:sz w:val="28"/>
          <w:szCs w:val="28"/>
        </w:rPr>
        <w:t>4</w:t>
      </w:r>
      <w:r w:rsidR="009A1836" w:rsidRPr="003118A2">
        <w:rPr>
          <w:sz w:val="28"/>
          <w:szCs w:val="28"/>
        </w:rPr>
        <w:t>.</w:t>
      </w:r>
      <w:r w:rsidR="009D3C38" w:rsidRPr="003118A2">
        <w:rPr>
          <w:sz w:val="28"/>
          <w:szCs w:val="28"/>
        </w:rPr>
        <w:t xml:space="preserve"> </w:t>
      </w:r>
      <w:r w:rsidR="0002417F" w:rsidRPr="003118A2">
        <w:rPr>
          <w:sz w:val="28"/>
          <w:szCs w:val="28"/>
        </w:rPr>
        <w:t>Izteikt 34.panta trešo daļu šādā redakcijā:</w:t>
      </w:r>
    </w:p>
    <w:p w14:paraId="07A13752" w14:textId="3FEE0A81" w:rsidR="0002417F" w:rsidRPr="003118A2" w:rsidRDefault="009D3C38" w:rsidP="00E262C4">
      <w:pPr>
        <w:pStyle w:val="ListParagraph"/>
        <w:spacing w:after="0" w:line="240" w:lineRule="auto"/>
        <w:ind w:left="0"/>
        <w:contextualSpacing w:val="0"/>
        <w:jc w:val="both"/>
        <w:rPr>
          <w:rFonts w:ascii="Times New Roman" w:hAnsi="Times New Roman"/>
          <w:sz w:val="28"/>
          <w:szCs w:val="28"/>
          <w:lang w:val="lv-LV"/>
        </w:rPr>
      </w:pPr>
      <w:r w:rsidRPr="003118A2">
        <w:rPr>
          <w:rFonts w:ascii="Times New Roman" w:hAnsi="Times New Roman"/>
          <w:sz w:val="28"/>
          <w:szCs w:val="28"/>
          <w:lang w:val="lv-LV"/>
        </w:rPr>
        <w:t>“</w:t>
      </w:r>
      <w:r w:rsidR="0002417F" w:rsidRPr="003118A2">
        <w:rPr>
          <w:rFonts w:ascii="Times New Roman" w:hAnsi="Times New Roman"/>
          <w:sz w:val="28"/>
          <w:szCs w:val="28"/>
          <w:lang w:val="lv-LV"/>
        </w:rPr>
        <w:t xml:space="preserve">(3) Valsts kasei ir tiesības </w:t>
      </w:r>
      <w:r w:rsidR="0005122C" w:rsidRPr="003118A2">
        <w:rPr>
          <w:rFonts w:ascii="Times New Roman" w:hAnsi="Times New Roman"/>
          <w:sz w:val="28"/>
          <w:szCs w:val="28"/>
          <w:lang w:val="lv-LV"/>
        </w:rPr>
        <w:t xml:space="preserve">noslēgt </w:t>
      </w:r>
      <w:r w:rsidR="0002417F" w:rsidRPr="003118A2">
        <w:rPr>
          <w:rFonts w:ascii="Times New Roman" w:hAnsi="Times New Roman"/>
          <w:sz w:val="28"/>
          <w:szCs w:val="28"/>
          <w:lang w:val="lv-LV"/>
        </w:rPr>
        <w:t>vieno</w:t>
      </w:r>
      <w:r w:rsidR="0005122C" w:rsidRPr="003118A2">
        <w:rPr>
          <w:rFonts w:ascii="Times New Roman" w:hAnsi="Times New Roman"/>
          <w:sz w:val="28"/>
          <w:szCs w:val="28"/>
          <w:lang w:val="lv-LV"/>
        </w:rPr>
        <w:t>šano</w:t>
      </w:r>
      <w:r w:rsidR="0002417F" w:rsidRPr="003118A2">
        <w:rPr>
          <w:rFonts w:ascii="Times New Roman" w:hAnsi="Times New Roman"/>
          <w:sz w:val="28"/>
          <w:szCs w:val="28"/>
          <w:lang w:val="lv-LV"/>
        </w:rPr>
        <w:t xml:space="preserve">s ar pašvaldībām, </w:t>
      </w:r>
      <w:r w:rsidR="003118A2" w:rsidRPr="003118A2">
        <w:rPr>
          <w:rFonts w:ascii="Times New Roman" w:hAnsi="Times New Roman"/>
          <w:sz w:val="28"/>
          <w:szCs w:val="28"/>
          <w:lang w:val="lv-LV"/>
        </w:rPr>
        <w:t>no valsts budžeta daļēji finansētām atvasinātam publisk</w:t>
      </w:r>
      <w:r w:rsidR="003118A2">
        <w:rPr>
          <w:rFonts w:ascii="Times New Roman" w:hAnsi="Times New Roman"/>
          <w:sz w:val="28"/>
          <w:szCs w:val="28"/>
          <w:lang w:val="lv-LV"/>
        </w:rPr>
        <w:t>ā</w:t>
      </w:r>
      <w:r w:rsidR="003118A2" w:rsidRPr="003118A2">
        <w:rPr>
          <w:rFonts w:ascii="Times New Roman" w:hAnsi="Times New Roman"/>
          <w:sz w:val="28"/>
          <w:szCs w:val="28"/>
          <w:lang w:val="lv-LV"/>
        </w:rPr>
        <w:t>m person</w:t>
      </w:r>
      <w:r w:rsidR="003118A2">
        <w:rPr>
          <w:rFonts w:ascii="Times New Roman" w:hAnsi="Times New Roman"/>
          <w:sz w:val="28"/>
          <w:szCs w:val="28"/>
          <w:lang w:val="lv-LV"/>
        </w:rPr>
        <w:t>ā</w:t>
      </w:r>
      <w:r w:rsidR="003118A2" w:rsidRPr="003118A2">
        <w:rPr>
          <w:rFonts w:ascii="Times New Roman" w:hAnsi="Times New Roman"/>
          <w:sz w:val="28"/>
          <w:szCs w:val="28"/>
          <w:lang w:val="lv-LV"/>
        </w:rPr>
        <w:t xml:space="preserve">m, </w:t>
      </w:r>
      <w:r w:rsidR="0002417F" w:rsidRPr="003118A2">
        <w:rPr>
          <w:rFonts w:ascii="Times New Roman" w:hAnsi="Times New Roman"/>
          <w:sz w:val="28"/>
          <w:szCs w:val="28"/>
          <w:lang w:val="lv-LV"/>
        </w:rPr>
        <w:t xml:space="preserve">kapitālsabiedrībām, kurās ieguldīta valsts vai pašvaldības kapitāla daļa, </w:t>
      </w:r>
      <w:r w:rsidR="003118A2">
        <w:rPr>
          <w:rFonts w:ascii="Times New Roman" w:hAnsi="Times New Roman"/>
          <w:sz w:val="28"/>
          <w:szCs w:val="28"/>
          <w:lang w:val="lv-LV"/>
        </w:rPr>
        <w:t xml:space="preserve">un </w:t>
      </w:r>
      <w:r w:rsidR="0002417F" w:rsidRPr="003118A2">
        <w:rPr>
          <w:rFonts w:ascii="Times New Roman" w:hAnsi="Times New Roman"/>
          <w:sz w:val="28"/>
          <w:szCs w:val="28"/>
          <w:lang w:val="lv-LV"/>
        </w:rPr>
        <w:t>budžeta nefinansētām iestādēm par to naudas līdzekļu ieguldīšanu, kuri nav saņemti no valsts budžeta.</w:t>
      </w:r>
      <w:r w:rsidRPr="003118A2">
        <w:rPr>
          <w:rFonts w:ascii="Times New Roman" w:hAnsi="Times New Roman"/>
          <w:sz w:val="28"/>
          <w:szCs w:val="28"/>
          <w:lang w:val="lv-LV"/>
        </w:rPr>
        <w:t>”</w:t>
      </w:r>
    </w:p>
    <w:p w14:paraId="4ED3F784" w14:textId="77777777" w:rsidR="009A1836" w:rsidRPr="003118A2" w:rsidRDefault="009A1836">
      <w:pPr>
        <w:pStyle w:val="ListParagraph"/>
        <w:spacing w:after="0" w:line="240" w:lineRule="auto"/>
        <w:ind w:left="0"/>
        <w:contextualSpacing w:val="0"/>
        <w:jc w:val="both"/>
        <w:rPr>
          <w:rFonts w:ascii="Times New Roman" w:hAnsi="Times New Roman"/>
          <w:sz w:val="28"/>
          <w:szCs w:val="28"/>
          <w:lang w:val="lv-LV"/>
        </w:rPr>
      </w:pPr>
    </w:p>
    <w:p w14:paraId="34CB5BAB" w14:textId="500B6D42" w:rsidR="0002417F" w:rsidRPr="003F00DC" w:rsidRDefault="003118A2">
      <w:pPr>
        <w:jc w:val="both"/>
        <w:rPr>
          <w:sz w:val="28"/>
          <w:szCs w:val="28"/>
        </w:rPr>
      </w:pPr>
      <w:r>
        <w:rPr>
          <w:sz w:val="28"/>
          <w:szCs w:val="28"/>
        </w:rPr>
        <w:lastRenderedPageBreak/>
        <w:t>5</w:t>
      </w:r>
      <w:r w:rsidR="009A1836" w:rsidRPr="003F00DC">
        <w:rPr>
          <w:sz w:val="28"/>
          <w:szCs w:val="28"/>
        </w:rPr>
        <w:t>.</w:t>
      </w:r>
      <w:r w:rsidR="009D3C38" w:rsidRPr="003F00DC">
        <w:rPr>
          <w:sz w:val="28"/>
          <w:szCs w:val="28"/>
        </w:rPr>
        <w:t xml:space="preserve"> </w:t>
      </w:r>
      <w:r w:rsidR="0002417F" w:rsidRPr="003F00DC">
        <w:rPr>
          <w:sz w:val="28"/>
          <w:szCs w:val="28"/>
        </w:rPr>
        <w:t>Papildināt 34.pantu ar ceturto daļu šādā redakcijā:</w:t>
      </w:r>
    </w:p>
    <w:p w14:paraId="78888B5B" w14:textId="77777777" w:rsidR="009A1836" w:rsidRPr="003F00DC" w:rsidRDefault="009D3C38">
      <w:pPr>
        <w:pStyle w:val="ListParagraph"/>
        <w:spacing w:after="0" w:line="240" w:lineRule="auto"/>
        <w:ind w:left="0"/>
        <w:contextualSpacing w:val="0"/>
        <w:jc w:val="both"/>
        <w:rPr>
          <w:rFonts w:ascii="Times New Roman" w:hAnsi="Times New Roman"/>
          <w:sz w:val="28"/>
          <w:szCs w:val="28"/>
          <w:lang w:val="lv-LV"/>
        </w:rPr>
      </w:pPr>
      <w:r w:rsidRPr="003F00DC">
        <w:rPr>
          <w:rFonts w:ascii="Times New Roman" w:hAnsi="Times New Roman"/>
          <w:sz w:val="28"/>
          <w:szCs w:val="28"/>
          <w:lang w:val="lv-LV"/>
        </w:rPr>
        <w:t>“</w:t>
      </w:r>
      <w:r w:rsidR="0002417F" w:rsidRPr="003F00DC">
        <w:rPr>
          <w:rFonts w:ascii="Times New Roman" w:hAnsi="Times New Roman"/>
          <w:sz w:val="28"/>
          <w:szCs w:val="28"/>
          <w:lang w:val="lv-LV"/>
        </w:rPr>
        <w:t xml:space="preserve">(4) Kapitālsabiedrības, kurās ieguldīta valsts vai pašvaldības kapitāla daļa, atverot norēķinu kontu Valsts kasē saskaņā ar </w:t>
      </w:r>
      <w:r w:rsidR="00E262C4" w:rsidRPr="003F00DC">
        <w:rPr>
          <w:rFonts w:ascii="Times New Roman" w:hAnsi="Times New Roman"/>
          <w:sz w:val="28"/>
          <w:szCs w:val="28"/>
          <w:lang w:val="lv-LV"/>
        </w:rPr>
        <w:t xml:space="preserve">šā </w:t>
      </w:r>
      <w:r w:rsidR="0002417F" w:rsidRPr="003F00DC">
        <w:rPr>
          <w:rFonts w:ascii="Times New Roman" w:hAnsi="Times New Roman"/>
          <w:sz w:val="28"/>
          <w:szCs w:val="28"/>
          <w:lang w:val="lv-LV"/>
        </w:rPr>
        <w:t xml:space="preserve">likuma 27.panta ceturto daļu, </w:t>
      </w:r>
      <w:r w:rsidR="00041995" w:rsidRPr="003F00DC">
        <w:rPr>
          <w:rFonts w:ascii="Times New Roman" w:hAnsi="Times New Roman"/>
          <w:sz w:val="28"/>
          <w:szCs w:val="28"/>
          <w:lang w:val="lv-LV"/>
        </w:rPr>
        <w:t xml:space="preserve">noslēdz vienošanos </w:t>
      </w:r>
      <w:r w:rsidR="0002417F" w:rsidRPr="003F00DC">
        <w:rPr>
          <w:rFonts w:ascii="Times New Roman" w:hAnsi="Times New Roman"/>
          <w:sz w:val="28"/>
          <w:szCs w:val="28"/>
          <w:lang w:val="lv-LV"/>
        </w:rPr>
        <w:t>ar Valsts kasi par naudas līdzekļu atli</w:t>
      </w:r>
      <w:r w:rsidRPr="003F00DC">
        <w:rPr>
          <w:rFonts w:ascii="Times New Roman" w:hAnsi="Times New Roman"/>
          <w:sz w:val="28"/>
          <w:szCs w:val="28"/>
          <w:lang w:val="lv-LV"/>
        </w:rPr>
        <w:t xml:space="preserve">kuma </w:t>
      </w:r>
      <w:r w:rsidR="00B57F78" w:rsidRPr="003F00DC">
        <w:rPr>
          <w:rFonts w:ascii="Times New Roman" w:hAnsi="Times New Roman"/>
          <w:sz w:val="28"/>
          <w:szCs w:val="28"/>
          <w:lang w:val="lv-LV"/>
        </w:rPr>
        <w:t xml:space="preserve">kontā </w:t>
      </w:r>
      <w:r w:rsidRPr="003F00DC">
        <w:rPr>
          <w:rFonts w:ascii="Times New Roman" w:hAnsi="Times New Roman"/>
          <w:sz w:val="28"/>
          <w:szCs w:val="28"/>
          <w:lang w:val="lv-LV"/>
        </w:rPr>
        <w:t>ieguldīšanas nosacījumiem.”</w:t>
      </w:r>
    </w:p>
    <w:p w14:paraId="295712E7" w14:textId="77777777" w:rsidR="002D6DEF" w:rsidRPr="003F00DC" w:rsidRDefault="002D6DEF">
      <w:pPr>
        <w:pStyle w:val="ListParagraph"/>
        <w:spacing w:after="0" w:line="240" w:lineRule="auto"/>
        <w:ind w:left="0"/>
        <w:contextualSpacing w:val="0"/>
        <w:jc w:val="both"/>
        <w:rPr>
          <w:rFonts w:ascii="Times New Roman" w:hAnsi="Times New Roman"/>
          <w:sz w:val="28"/>
          <w:szCs w:val="28"/>
          <w:lang w:val="lv-LV"/>
        </w:rPr>
      </w:pPr>
    </w:p>
    <w:p w14:paraId="0C7CF0AD" w14:textId="645B7465" w:rsidR="0002417F" w:rsidRPr="00892AF7" w:rsidRDefault="003118A2" w:rsidP="00892AF7">
      <w:pPr>
        <w:jc w:val="both"/>
        <w:rPr>
          <w:sz w:val="28"/>
          <w:szCs w:val="28"/>
        </w:rPr>
      </w:pPr>
      <w:r w:rsidRPr="00892AF7">
        <w:rPr>
          <w:sz w:val="28"/>
          <w:szCs w:val="28"/>
        </w:rPr>
        <w:t>6</w:t>
      </w:r>
      <w:r w:rsidR="009A1836" w:rsidRPr="00892AF7">
        <w:rPr>
          <w:sz w:val="28"/>
          <w:szCs w:val="28"/>
        </w:rPr>
        <w:t>.</w:t>
      </w:r>
      <w:r w:rsidR="009D3C38" w:rsidRPr="00892AF7">
        <w:rPr>
          <w:sz w:val="28"/>
          <w:szCs w:val="28"/>
        </w:rPr>
        <w:t xml:space="preserve"> </w:t>
      </w:r>
      <w:r w:rsidR="0002417F" w:rsidRPr="00892AF7">
        <w:rPr>
          <w:sz w:val="28"/>
          <w:szCs w:val="28"/>
        </w:rPr>
        <w:t xml:space="preserve">Papildināt </w:t>
      </w:r>
      <w:r w:rsidR="00FC0344" w:rsidRPr="00892AF7">
        <w:rPr>
          <w:rStyle w:val="Strong"/>
          <w:b w:val="0"/>
          <w:color w:val="000000"/>
          <w:sz w:val="28"/>
          <w:szCs w:val="28"/>
        </w:rPr>
        <w:t>p</w:t>
      </w:r>
      <w:r w:rsidR="0002417F" w:rsidRPr="00892AF7">
        <w:rPr>
          <w:rStyle w:val="Strong"/>
          <w:b w:val="0"/>
          <w:color w:val="000000"/>
          <w:sz w:val="28"/>
          <w:szCs w:val="28"/>
        </w:rPr>
        <w:t>ārejas noteikumus ar 73.punktu</w:t>
      </w:r>
      <w:r w:rsidR="0002417F" w:rsidRPr="00892AF7">
        <w:rPr>
          <w:sz w:val="28"/>
          <w:szCs w:val="28"/>
        </w:rPr>
        <w:t>:</w:t>
      </w:r>
    </w:p>
    <w:p w14:paraId="0E3BB7D0" w14:textId="77777777" w:rsidR="00892AF7" w:rsidRPr="00892AF7" w:rsidRDefault="00892AF7" w:rsidP="00892AF7">
      <w:pPr>
        <w:jc w:val="both"/>
        <w:rPr>
          <w:sz w:val="28"/>
          <w:szCs w:val="28"/>
          <w:lang w:eastAsia="en-US"/>
        </w:rPr>
      </w:pPr>
      <w:r w:rsidRPr="00892AF7">
        <w:rPr>
          <w:sz w:val="28"/>
          <w:szCs w:val="28"/>
        </w:rPr>
        <w:t>“73. Kapitālsabiedrības, kurās ieguldīta valsts vai pašvaldības kapitāla daļa un kuras atvērušas norēķinu kontus Valsts kasē saskaņā ar šā likuma 27.panta ceturto daļu, līdz 2017.gada 1.aprīlim noslēdz vienošanos ar Valsts kasi par naudas līdzekļu atlikuma kontā ieguldīšanas nosacījumiem saskaņā ar šā likuma 34.panta ceturto daļu.”</w:t>
      </w:r>
    </w:p>
    <w:p w14:paraId="24075372" w14:textId="77777777" w:rsidR="00892AF7" w:rsidRPr="00892AF7" w:rsidRDefault="00892AF7" w:rsidP="00892AF7">
      <w:pPr>
        <w:jc w:val="both"/>
        <w:rPr>
          <w:sz w:val="28"/>
          <w:szCs w:val="28"/>
          <w:lang w:eastAsia="en-US"/>
        </w:rPr>
      </w:pPr>
    </w:p>
    <w:p w14:paraId="1A754C3F" w14:textId="7D7EE926" w:rsidR="0012354F" w:rsidRPr="003F00DC" w:rsidRDefault="0012354F">
      <w:pPr>
        <w:jc w:val="both"/>
        <w:rPr>
          <w:sz w:val="28"/>
          <w:szCs w:val="28"/>
        </w:rPr>
      </w:pPr>
    </w:p>
    <w:p w14:paraId="58EC6628" w14:textId="46DC7254" w:rsidR="0002417F" w:rsidRPr="003118A2" w:rsidRDefault="008C0ADE">
      <w:pPr>
        <w:tabs>
          <w:tab w:val="right" w:pos="8931"/>
        </w:tabs>
        <w:jc w:val="both"/>
        <w:rPr>
          <w:bCs/>
          <w:sz w:val="28"/>
          <w:szCs w:val="28"/>
        </w:rPr>
      </w:pPr>
      <w:r w:rsidRPr="003118A2">
        <w:rPr>
          <w:bCs/>
          <w:sz w:val="28"/>
          <w:szCs w:val="28"/>
        </w:rPr>
        <w:t>Likums stājas spēkā 2017.gada 1.janvārī.</w:t>
      </w:r>
    </w:p>
    <w:p w14:paraId="121AC860" w14:textId="1CCEB64E" w:rsidR="008C0ADE" w:rsidRDefault="008C0ADE">
      <w:pPr>
        <w:tabs>
          <w:tab w:val="right" w:pos="8931"/>
        </w:tabs>
        <w:jc w:val="both"/>
        <w:rPr>
          <w:b/>
          <w:bCs/>
          <w:sz w:val="28"/>
          <w:szCs w:val="28"/>
        </w:rPr>
      </w:pPr>
    </w:p>
    <w:p w14:paraId="4134924C" w14:textId="35A33146" w:rsidR="003118A2" w:rsidRDefault="003118A2">
      <w:pPr>
        <w:tabs>
          <w:tab w:val="right" w:pos="8931"/>
        </w:tabs>
        <w:jc w:val="both"/>
        <w:rPr>
          <w:b/>
          <w:bCs/>
          <w:sz w:val="28"/>
          <w:szCs w:val="28"/>
        </w:rPr>
      </w:pPr>
    </w:p>
    <w:p w14:paraId="50A60EB0" w14:textId="77777777" w:rsidR="003118A2" w:rsidRPr="003F00DC" w:rsidRDefault="003118A2">
      <w:pPr>
        <w:tabs>
          <w:tab w:val="right" w:pos="8931"/>
        </w:tabs>
        <w:jc w:val="both"/>
        <w:rPr>
          <w:b/>
          <w:bCs/>
          <w:sz w:val="28"/>
          <w:szCs w:val="28"/>
        </w:rPr>
      </w:pPr>
    </w:p>
    <w:p w14:paraId="0017FBF4" w14:textId="77777777" w:rsidR="00B14AFF" w:rsidRPr="003F00DC" w:rsidRDefault="00B14AFF" w:rsidP="00B14AFF">
      <w:pPr>
        <w:rPr>
          <w:sz w:val="28"/>
          <w:szCs w:val="28"/>
        </w:rPr>
      </w:pPr>
      <w:r w:rsidRPr="003F00DC">
        <w:rPr>
          <w:sz w:val="28"/>
          <w:szCs w:val="28"/>
        </w:rPr>
        <w:t xml:space="preserve">Finanšu ministres vietā –                                     </w:t>
      </w:r>
    </w:p>
    <w:p w14:paraId="332976F0" w14:textId="77777777" w:rsidR="00B14AFF" w:rsidRPr="003F00DC" w:rsidRDefault="00B14AFF" w:rsidP="00B14AFF">
      <w:pPr>
        <w:rPr>
          <w:sz w:val="28"/>
          <w:szCs w:val="28"/>
        </w:rPr>
      </w:pPr>
      <w:r w:rsidRPr="003F00DC">
        <w:rPr>
          <w:sz w:val="28"/>
          <w:szCs w:val="28"/>
        </w:rPr>
        <w:t>Ministru prezidents</w:t>
      </w:r>
      <w:r w:rsidR="00FC0344">
        <w:rPr>
          <w:sz w:val="28"/>
          <w:szCs w:val="28"/>
        </w:rPr>
        <w:t xml:space="preserve">                                                              </w:t>
      </w:r>
      <w:proofErr w:type="spellStart"/>
      <w:r w:rsidR="00FC0344" w:rsidRPr="003F00DC">
        <w:rPr>
          <w:sz w:val="28"/>
          <w:szCs w:val="28"/>
        </w:rPr>
        <w:t>M.Kučinskis</w:t>
      </w:r>
      <w:proofErr w:type="spellEnd"/>
      <w:r w:rsidRPr="003F00DC">
        <w:rPr>
          <w:sz w:val="28"/>
          <w:szCs w:val="28"/>
        </w:rPr>
        <w:t xml:space="preserve">                                                              </w:t>
      </w:r>
    </w:p>
    <w:p w14:paraId="58C4B0FA" w14:textId="77777777" w:rsidR="0002417F" w:rsidRPr="003F00DC" w:rsidRDefault="0002417F">
      <w:pPr>
        <w:tabs>
          <w:tab w:val="left" w:pos="7371"/>
          <w:tab w:val="right" w:pos="8931"/>
        </w:tabs>
        <w:jc w:val="both"/>
        <w:rPr>
          <w:bCs/>
          <w:sz w:val="28"/>
          <w:szCs w:val="28"/>
        </w:rPr>
      </w:pPr>
    </w:p>
    <w:p w14:paraId="0CC63B7E" w14:textId="77777777" w:rsidR="0002417F" w:rsidRDefault="0002417F">
      <w:pPr>
        <w:jc w:val="both"/>
        <w:rPr>
          <w:sz w:val="20"/>
          <w:szCs w:val="20"/>
        </w:rPr>
      </w:pPr>
    </w:p>
    <w:p w14:paraId="2BE50DFE" w14:textId="77777777" w:rsidR="00387F6D" w:rsidRDefault="00387F6D">
      <w:pPr>
        <w:jc w:val="both"/>
        <w:rPr>
          <w:sz w:val="20"/>
          <w:szCs w:val="20"/>
        </w:rPr>
      </w:pPr>
    </w:p>
    <w:p w14:paraId="0D568C1D" w14:textId="77777777" w:rsidR="00387F6D" w:rsidRDefault="00387F6D">
      <w:pPr>
        <w:jc w:val="both"/>
        <w:rPr>
          <w:sz w:val="20"/>
          <w:szCs w:val="20"/>
        </w:rPr>
      </w:pPr>
    </w:p>
    <w:p w14:paraId="4C49E8E9" w14:textId="77777777" w:rsidR="00387F6D" w:rsidRDefault="00387F6D">
      <w:pPr>
        <w:jc w:val="both"/>
        <w:rPr>
          <w:sz w:val="20"/>
          <w:szCs w:val="20"/>
        </w:rPr>
      </w:pPr>
    </w:p>
    <w:p w14:paraId="4A790B36" w14:textId="77777777" w:rsidR="00387F6D" w:rsidRDefault="00387F6D">
      <w:pPr>
        <w:jc w:val="both"/>
        <w:rPr>
          <w:sz w:val="20"/>
          <w:szCs w:val="20"/>
        </w:rPr>
      </w:pPr>
    </w:p>
    <w:p w14:paraId="20AFE4EB" w14:textId="77777777" w:rsidR="00387F6D" w:rsidRDefault="00387F6D">
      <w:pPr>
        <w:jc w:val="both"/>
        <w:rPr>
          <w:sz w:val="20"/>
          <w:szCs w:val="20"/>
        </w:rPr>
      </w:pPr>
    </w:p>
    <w:p w14:paraId="16EDDE18" w14:textId="77777777" w:rsidR="00387F6D" w:rsidRDefault="00387F6D">
      <w:pPr>
        <w:jc w:val="both"/>
        <w:rPr>
          <w:sz w:val="20"/>
          <w:szCs w:val="20"/>
        </w:rPr>
      </w:pPr>
    </w:p>
    <w:p w14:paraId="3E6E0693" w14:textId="77777777" w:rsidR="00387F6D" w:rsidRDefault="00387F6D">
      <w:pPr>
        <w:jc w:val="both"/>
        <w:rPr>
          <w:sz w:val="20"/>
          <w:szCs w:val="20"/>
        </w:rPr>
      </w:pPr>
    </w:p>
    <w:p w14:paraId="23A4FBEC" w14:textId="325B672C" w:rsidR="00387F6D" w:rsidRDefault="00387F6D">
      <w:pPr>
        <w:jc w:val="both"/>
        <w:rPr>
          <w:sz w:val="20"/>
          <w:szCs w:val="20"/>
        </w:rPr>
      </w:pPr>
    </w:p>
    <w:p w14:paraId="0B615917" w14:textId="77777777" w:rsidR="00387F6D" w:rsidRDefault="00387F6D">
      <w:pPr>
        <w:jc w:val="both"/>
        <w:rPr>
          <w:sz w:val="20"/>
          <w:szCs w:val="20"/>
        </w:rPr>
      </w:pPr>
    </w:p>
    <w:p w14:paraId="51A000C0" w14:textId="16ADC108" w:rsidR="0012354F" w:rsidRDefault="0012354F" w:rsidP="00E262C4">
      <w:pPr>
        <w:jc w:val="both"/>
        <w:rPr>
          <w:sz w:val="22"/>
          <w:szCs w:val="22"/>
        </w:rPr>
      </w:pPr>
      <w:r>
        <w:rPr>
          <w:sz w:val="22"/>
          <w:szCs w:val="22"/>
        </w:rPr>
        <w:t xml:space="preserve">07.09.2016    </w:t>
      </w:r>
      <w:r w:rsidR="00892AF7">
        <w:rPr>
          <w:sz w:val="22"/>
          <w:szCs w:val="22"/>
        </w:rPr>
        <w:t xml:space="preserve"> </w:t>
      </w:r>
      <w:r w:rsidR="00991F5E">
        <w:rPr>
          <w:sz w:val="22"/>
          <w:szCs w:val="22"/>
        </w:rPr>
        <w:t>07:46</w:t>
      </w:r>
      <w:bookmarkStart w:id="0" w:name="_GoBack"/>
      <w:bookmarkEnd w:id="0"/>
    </w:p>
    <w:p w14:paraId="0B3328FA" w14:textId="2BA6BC79" w:rsidR="00974342" w:rsidRPr="003F00DC" w:rsidRDefault="00991F5E" w:rsidP="00E262C4">
      <w:pPr>
        <w:jc w:val="both"/>
        <w:rPr>
          <w:sz w:val="22"/>
          <w:szCs w:val="22"/>
        </w:rPr>
      </w:pPr>
      <w:r>
        <w:rPr>
          <w:sz w:val="22"/>
          <w:szCs w:val="22"/>
        </w:rPr>
        <w:t>445</w:t>
      </w:r>
    </w:p>
    <w:p w14:paraId="44B7AFF9" w14:textId="77777777" w:rsidR="0002417F" w:rsidRPr="003F00DC" w:rsidRDefault="009D3C38" w:rsidP="00E262C4">
      <w:pPr>
        <w:jc w:val="both"/>
        <w:rPr>
          <w:sz w:val="22"/>
          <w:szCs w:val="22"/>
        </w:rPr>
      </w:pPr>
      <w:proofErr w:type="spellStart"/>
      <w:r w:rsidRPr="003F00DC">
        <w:rPr>
          <w:sz w:val="22"/>
          <w:szCs w:val="22"/>
        </w:rPr>
        <w:t>Ģ.Helmanis</w:t>
      </w:r>
      <w:proofErr w:type="spellEnd"/>
    </w:p>
    <w:p w14:paraId="55E6C34A" w14:textId="77777777" w:rsidR="00955DE6" w:rsidRDefault="0002417F" w:rsidP="00FD1D99">
      <w:pPr>
        <w:jc w:val="both"/>
        <w:rPr>
          <w:sz w:val="22"/>
          <w:szCs w:val="22"/>
        </w:rPr>
      </w:pPr>
      <w:r w:rsidRPr="003F00DC">
        <w:rPr>
          <w:sz w:val="22"/>
          <w:szCs w:val="22"/>
        </w:rPr>
        <w:t>670</w:t>
      </w:r>
      <w:r w:rsidR="009D3C38" w:rsidRPr="003F00DC">
        <w:rPr>
          <w:sz w:val="22"/>
          <w:szCs w:val="22"/>
        </w:rPr>
        <w:t>94317</w:t>
      </w:r>
      <w:r w:rsidRPr="003F00DC">
        <w:rPr>
          <w:sz w:val="22"/>
          <w:szCs w:val="22"/>
        </w:rPr>
        <w:t xml:space="preserve">, </w:t>
      </w:r>
      <w:hyperlink r:id="rId7" w:history="1">
        <w:r w:rsidR="00FC0344" w:rsidRPr="00D85AD2">
          <w:rPr>
            <w:rStyle w:val="Hyperlink"/>
            <w:sz w:val="22"/>
            <w:szCs w:val="22"/>
          </w:rPr>
          <w:t>girts.helmanis@kase.gov.lv</w:t>
        </w:r>
      </w:hyperlink>
    </w:p>
    <w:p w14:paraId="10DED3F0" w14:textId="77777777" w:rsidR="00FC0344" w:rsidRPr="003F00DC" w:rsidRDefault="00FC0344" w:rsidP="00FC0344">
      <w:pPr>
        <w:jc w:val="both"/>
        <w:rPr>
          <w:sz w:val="22"/>
          <w:szCs w:val="22"/>
        </w:rPr>
      </w:pPr>
      <w:proofErr w:type="spellStart"/>
      <w:r w:rsidRPr="003F00DC">
        <w:rPr>
          <w:sz w:val="22"/>
          <w:szCs w:val="22"/>
        </w:rPr>
        <w:t>Ž.Zvaigzne</w:t>
      </w:r>
      <w:proofErr w:type="spellEnd"/>
    </w:p>
    <w:p w14:paraId="4F7560CC" w14:textId="77777777" w:rsidR="00FC0344" w:rsidRPr="003F00DC" w:rsidRDefault="00FC0344" w:rsidP="00FC0344">
      <w:pPr>
        <w:jc w:val="both"/>
        <w:rPr>
          <w:sz w:val="22"/>
          <w:szCs w:val="22"/>
        </w:rPr>
      </w:pPr>
      <w:r w:rsidRPr="003F00DC">
        <w:rPr>
          <w:sz w:val="22"/>
          <w:szCs w:val="22"/>
        </w:rPr>
        <w:t xml:space="preserve">67083976, </w:t>
      </w:r>
      <w:hyperlink r:id="rId8" w:history="1">
        <w:r w:rsidRPr="003F00DC">
          <w:rPr>
            <w:rStyle w:val="Hyperlink"/>
            <w:sz w:val="22"/>
            <w:szCs w:val="22"/>
          </w:rPr>
          <w:t>Zanete.Zvaigzne@fm.gov.lv</w:t>
        </w:r>
      </w:hyperlink>
    </w:p>
    <w:sectPr w:rsidR="00FC0344" w:rsidRPr="003F00DC" w:rsidSect="003F00D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36E3" w14:textId="77777777" w:rsidR="009D3C38" w:rsidRDefault="009D3C38" w:rsidP="009D3C38">
      <w:r>
        <w:separator/>
      </w:r>
    </w:p>
  </w:endnote>
  <w:endnote w:type="continuationSeparator" w:id="0">
    <w:p w14:paraId="6CD6C9F5" w14:textId="77777777" w:rsidR="009D3C38" w:rsidRDefault="009D3C38" w:rsidP="009D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7E74" w14:textId="748FFEF3" w:rsidR="009D3C38" w:rsidRPr="003F00DC" w:rsidRDefault="0012354F" w:rsidP="003F00DC">
    <w:pPr>
      <w:jc w:val="both"/>
      <w:rPr>
        <w:sz w:val="22"/>
        <w:szCs w:val="22"/>
      </w:rPr>
    </w:pPr>
    <w:r>
      <w:rPr>
        <w:sz w:val="22"/>
        <w:szCs w:val="22"/>
      </w:rPr>
      <w:t>FMLik_07</w:t>
    </w:r>
    <w:r w:rsidR="003F00DC" w:rsidRPr="003F00DC">
      <w:rPr>
        <w:sz w:val="22"/>
        <w:szCs w:val="22"/>
      </w:rPr>
      <w:t>0916_LBFV; Likumprojekts “Grozījumi Likumā par budžetu un finanšu vadību”</w:t>
    </w:r>
  </w:p>
  <w:p w14:paraId="3CABDC37" w14:textId="77777777" w:rsidR="009D3C38" w:rsidRDefault="009D3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3739" w14:textId="15D58719" w:rsidR="003118A2" w:rsidRPr="003F00DC" w:rsidRDefault="0012354F" w:rsidP="003118A2">
    <w:pPr>
      <w:jc w:val="both"/>
      <w:rPr>
        <w:sz w:val="22"/>
        <w:szCs w:val="22"/>
      </w:rPr>
    </w:pPr>
    <w:r>
      <w:rPr>
        <w:sz w:val="22"/>
        <w:szCs w:val="22"/>
      </w:rPr>
      <w:t>FMLik_07</w:t>
    </w:r>
    <w:r w:rsidR="003118A2" w:rsidRPr="003F00DC">
      <w:rPr>
        <w:sz w:val="22"/>
        <w:szCs w:val="22"/>
      </w:rPr>
      <w:t>0916_LBFV; Likumprojekts “Grozījumi Likumā par budžetu un finanšu vadību”</w:t>
    </w:r>
  </w:p>
  <w:p w14:paraId="6FB0383A" w14:textId="77777777" w:rsidR="003118A2" w:rsidRDefault="0031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F56E8" w14:textId="77777777" w:rsidR="009D3C38" w:rsidRDefault="009D3C38" w:rsidP="009D3C38">
      <w:r>
        <w:separator/>
      </w:r>
    </w:p>
  </w:footnote>
  <w:footnote w:type="continuationSeparator" w:id="0">
    <w:p w14:paraId="4C7BE29F" w14:textId="77777777" w:rsidR="009D3C38" w:rsidRDefault="009D3C38" w:rsidP="009D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153072"/>
      <w:docPartObj>
        <w:docPartGallery w:val="Page Numbers (Top of Page)"/>
        <w:docPartUnique/>
      </w:docPartObj>
    </w:sdtPr>
    <w:sdtEndPr>
      <w:rPr>
        <w:noProof/>
      </w:rPr>
    </w:sdtEndPr>
    <w:sdtContent>
      <w:p w14:paraId="57B0D91B" w14:textId="17718A09" w:rsidR="003F00DC" w:rsidRDefault="003F00DC">
        <w:pPr>
          <w:pStyle w:val="Header"/>
          <w:jc w:val="center"/>
        </w:pPr>
        <w:r>
          <w:fldChar w:fldCharType="begin"/>
        </w:r>
        <w:r>
          <w:instrText xml:space="preserve"> PAGE   \* MERGEFORMAT </w:instrText>
        </w:r>
        <w:r>
          <w:fldChar w:fldCharType="separate"/>
        </w:r>
        <w:r w:rsidR="00991F5E">
          <w:rPr>
            <w:noProof/>
          </w:rPr>
          <w:t>2</w:t>
        </w:r>
        <w:r>
          <w:rPr>
            <w:noProof/>
          </w:rPr>
          <w:fldChar w:fldCharType="end"/>
        </w:r>
      </w:p>
    </w:sdtContent>
  </w:sdt>
  <w:p w14:paraId="3685C4C4" w14:textId="77777777" w:rsidR="003F00DC" w:rsidRDefault="003F0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6B1"/>
    <w:multiLevelType w:val="hybridMultilevel"/>
    <w:tmpl w:val="C5B68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2252EA"/>
    <w:multiLevelType w:val="hybridMultilevel"/>
    <w:tmpl w:val="A440AE0E"/>
    <w:lvl w:ilvl="0" w:tplc="B826227C">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6B3EEE"/>
    <w:multiLevelType w:val="hybridMultilevel"/>
    <w:tmpl w:val="63D67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D630145"/>
    <w:multiLevelType w:val="hybridMultilevel"/>
    <w:tmpl w:val="7BB41B2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6C234500"/>
    <w:multiLevelType w:val="hybridMultilevel"/>
    <w:tmpl w:val="3364C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7F"/>
    <w:rsid w:val="0002417F"/>
    <w:rsid w:val="00041995"/>
    <w:rsid w:val="0005122C"/>
    <w:rsid w:val="000A5A57"/>
    <w:rsid w:val="000C2F44"/>
    <w:rsid w:val="0012354F"/>
    <w:rsid w:val="001543F0"/>
    <w:rsid w:val="0017691F"/>
    <w:rsid w:val="00212AA5"/>
    <w:rsid w:val="00271F67"/>
    <w:rsid w:val="002A71E6"/>
    <w:rsid w:val="002D6DEF"/>
    <w:rsid w:val="0030789C"/>
    <w:rsid w:val="003118A2"/>
    <w:rsid w:val="00372842"/>
    <w:rsid w:val="00387F6D"/>
    <w:rsid w:val="003F00DC"/>
    <w:rsid w:val="00400287"/>
    <w:rsid w:val="00464AC6"/>
    <w:rsid w:val="00481E41"/>
    <w:rsid w:val="005351D8"/>
    <w:rsid w:val="00562E62"/>
    <w:rsid w:val="006C2866"/>
    <w:rsid w:val="006F758A"/>
    <w:rsid w:val="006F774B"/>
    <w:rsid w:val="007A568C"/>
    <w:rsid w:val="007F485A"/>
    <w:rsid w:val="00892AF7"/>
    <w:rsid w:val="008C0ADE"/>
    <w:rsid w:val="008E2EC6"/>
    <w:rsid w:val="0092652C"/>
    <w:rsid w:val="00955DE6"/>
    <w:rsid w:val="00974342"/>
    <w:rsid w:val="00991F5E"/>
    <w:rsid w:val="009A1836"/>
    <w:rsid w:val="009D3C38"/>
    <w:rsid w:val="00A33471"/>
    <w:rsid w:val="00AD17E3"/>
    <w:rsid w:val="00B14AFF"/>
    <w:rsid w:val="00B55A42"/>
    <w:rsid w:val="00B561B3"/>
    <w:rsid w:val="00B57F78"/>
    <w:rsid w:val="00C22E62"/>
    <w:rsid w:val="00C74EBA"/>
    <w:rsid w:val="00CF592A"/>
    <w:rsid w:val="00D317F2"/>
    <w:rsid w:val="00E262C4"/>
    <w:rsid w:val="00E44F43"/>
    <w:rsid w:val="00E84392"/>
    <w:rsid w:val="00FC0344"/>
    <w:rsid w:val="00FD1D9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C5E7A5"/>
  <w15:docId w15:val="{5C75E270-DE8C-4B48-8A0D-F77E5FE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2417F"/>
    <w:rPr>
      <w:color w:val="0000FF"/>
      <w:u w:val="single"/>
    </w:rPr>
  </w:style>
  <w:style w:type="paragraph" w:styleId="Subtitle">
    <w:name w:val="Subtitle"/>
    <w:basedOn w:val="Normal"/>
    <w:link w:val="SubtitleChar"/>
    <w:qFormat/>
    <w:rsid w:val="0002417F"/>
    <w:pPr>
      <w:jc w:val="both"/>
    </w:pPr>
    <w:rPr>
      <w:sz w:val="28"/>
      <w:lang w:eastAsia="en-US"/>
    </w:rPr>
  </w:style>
  <w:style w:type="character" w:customStyle="1" w:styleId="SubtitleChar">
    <w:name w:val="Subtitle Char"/>
    <w:basedOn w:val="DefaultParagraphFont"/>
    <w:link w:val="Subtitle"/>
    <w:rsid w:val="0002417F"/>
    <w:rPr>
      <w:rFonts w:ascii="Times New Roman" w:eastAsia="Times New Roman" w:hAnsi="Times New Roman" w:cs="Times New Roman"/>
      <w:sz w:val="28"/>
      <w:szCs w:val="24"/>
    </w:rPr>
  </w:style>
  <w:style w:type="paragraph" w:styleId="ListParagraph">
    <w:name w:val="List Paragraph"/>
    <w:basedOn w:val="Normal"/>
    <w:uiPriority w:val="34"/>
    <w:qFormat/>
    <w:rsid w:val="0002417F"/>
    <w:pPr>
      <w:widowControl w:val="0"/>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02417F"/>
    <w:pPr>
      <w:spacing w:before="100" w:beforeAutospacing="1" w:after="100" w:afterAutospacing="1"/>
    </w:pPr>
  </w:style>
  <w:style w:type="character" w:styleId="Strong">
    <w:name w:val="Strong"/>
    <w:basedOn w:val="DefaultParagraphFont"/>
    <w:uiPriority w:val="22"/>
    <w:qFormat/>
    <w:rsid w:val="0002417F"/>
    <w:rPr>
      <w:b/>
      <w:bCs/>
    </w:rPr>
  </w:style>
  <w:style w:type="paragraph" w:styleId="Header">
    <w:name w:val="header"/>
    <w:basedOn w:val="Normal"/>
    <w:link w:val="HeaderChar"/>
    <w:uiPriority w:val="99"/>
    <w:unhideWhenUsed/>
    <w:rsid w:val="009D3C38"/>
    <w:pPr>
      <w:tabs>
        <w:tab w:val="center" w:pos="4153"/>
        <w:tab w:val="right" w:pos="8306"/>
      </w:tabs>
    </w:pPr>
  </w:style>
  <w:style w:type="character" w:customStyle="1" w:styleId="HeaderChar">
    <w:name w:val="Header Char"/>
    <w:basedOn w:val="DefaultParagraphFont"/>
    <w:link w:val="Header"/>
    <w:uiPriority w:val="99"/>
    <w:rsid w:val="009D3C3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D3C38"/>
    <w:pPr>
      <w:tabs>
        <w:tab w:val="center" w:pos="4153"/>
        <w:tab w:val="right" w:pos="8306"/>
      </w:tabs>
    </w:pPr>
  </w:style>
  <w:style w:type="character" w:customStyle="1" w:styleId="FooterChar">
    <w:name w:val="Footer Char"/>
    <w:basedOn w:val="DefaultParagraphFont"/>
    <w:link w:val="Footer"/>
    <w:uiPriority w:val="99"/>
    <w:rsid w:val="009D3C3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D3C38"/>
    <w:rPr>
      <w:rFonts w:ascii="Tahoma" w:hAnsi="Tahoma" w:cs="Tahoma"/>
      <w:sz w:val="16"/>
      <w:szCs w:val="16"/>
    </w:rPr>
  </w:style>
  <w:style w:type="character" w:customStyle="1" w:styleId="BalloonTextChar">
    <w:name w:val="Balloon Text Char"/>
    <w:basedOn w:val="DefaultParagraphFont"/>
    <w:link w:val="BalloonText"/>
    <w:uiPriority w:val="99"/>
    <w:semiHidden/>
    <w:rsid w:val="009D3C3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A5A57"/>
    <w:rPr>
      <w:sz w:val="16"/>
      <w:szCs w:val="16"/>
    </w:rPr>
  </w:style>
  <w:style w:type="paragraph" w:styleId="CommentText">
    <w:name w:val="annotation text"/>
    <w:basedOn w:val="Normal"/>
    <w:link w:val="CommentTextChar"/>
    <w:uiPriority w:val="99"/>
    <w:semiHidden/>
    <w:unhideWhenUsed/>
    <w:rsid w:val="000A5A57"/>
    <w:rPr>
      <w:sz w:val="20"/>
      <w:szCs w:val="20"/>
    </w:rPr>
  </w:style>
  <w:style w:type="character" w:customStyle="1" w:styleId="CommentTextChar">
    <w:name w:val="Comment Text Char"/>
    <w:basedOn w:val="DefaultParagraphFont"/>
    <w:link w:val="CommentText"/>
    <w:uiPriority w:val="99"/>
    <w:semiHidden/>
    <w:rsid w:val="000A5A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5A57"/>
    <w:rPr>
      <w:b/>
      <w:bCs/>
    </w:rPr>
  </w:style>
  <w:style w:type="character" w:customStyle="1" w:styleId="CommentSubjectChar">
    <w:name w:val="Comment Subject Char"/>
    <w:basedOn w:val="CommentTextChar"/>
    <w:link w:val="CommentSubject"/>
    <w:uiPriority w:val="99"/>
    <w:semiHidden/>
    <w:rsid w:val="000A5A57"/>
    <w:rPr>
      <w:rFonts w:ascii="Times New Roman" w:eastAsia="Times New Roman" w:hAnsi="Times New Roman" w:cs="Times New Roman"/>
      <w:b/>
      <w:bCs/>
      <w:sz w:val="20"/>
      <w:szCs w:val="20"/>
      <w:lang w:eastAsia="lv-LV"/>
    </w:rPr>
  </w:style>
  <w:style w:type="paragraph" w:styleId="Revision">
    <w:name w:val="Revision"/>
    <w:hidden/>
    <w:uiPriority w:val="99"/>
    <w:semiHidden/>
    <w:rsid w:val="00B57F7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65326">
      <w:bodyDiv w:val="1"/>
      <w:marLeft w:val="0"/>
      <w:marRight w:val="0"/>
      <w:marTop w:val="0"/>
      <w:marBottom w:val="0"/>
      <w:divBdr>
        <w:top w:val="none" w:sz="0" w:space="0" w:color="auto"/>
        <w:left w:val="none" w:sz="0" w:space="0" w:color="auto"/>
        <w:bottom w:val="none" w:sz="0" w:space="0" w:color="auto"/>
        <w:right w:val="none" w:sz="0" w:space="0" w:color="auto"/>
      </w:divBdr>
    </w:div>
    <w:div w:id="898711852">
      <w:bodyDiv w:val="1"/>
      <w:marLeft w:val="0"/>
      <w:marRight w:val="0"/>
      <w:marTop w:val="0"/>
      <w:marBottom w:val="0"/>
      <w:divBdr>
        <w:top w:val="none" w:sz="0" w:space="0" w:color="auto"/>
        <w:left w:val="none" w:sz="0" w:space="0" w:color="auto"/>
        <w:bottom w:val="none" w:sz="0" w:space="0" w:color="auto"/>
        <w:right w:val="none" w:sz="0" w:space="0" w:color="auto"/>
      </w:divBdr>
    </w:div>
    <w:div w:id="1030105901">
      <w:bodyDiv w:val="1"/>
      <w:marLeft w:val="0"/>
      <w:marRight w:val="0"/>
      <w:marTop w:val="0"/>
      <w:marBottom w:val="0"/>
      <w:divBdr>
        <w:top w:val="none" w:sz="0" w:space="0" w:color="auto"/>
        <w:left w:val="none" w:sz="0" w:space="0" w:color="auto"/>
        <w:bottom w:val="none" w:sz="0" w:space="0" w:color="auto"/>
        <w:right w:val="none" w:sz="0" w:space="0" w:color="auto"/>
      </w:divBdr>
    </w:div>
    <w:div w:id="1238829665">
      <w:bodyDiv w:val="1"/>
      <w:marLeft w:val="0"/>
      <w:marRight w:val="0"/>
      <w:marTop w:val="0"/>
      <w:marBottom w:val="0"/>
      <w:divBdr>
        <w:top w:val="none" w:sz="0" w:space="0" w:color="auto"/>
        <w:left w:val="none" w:sz="0" w:space="0" w:color="auto"/>
        <w:bottom w:val="none" w:sz="0" w:space="0" w:color="auto"/>
        <w:right w:val="none" w:sz="0" w:space="0" w:color="auto"/>
      </w:divBdr>
    </w:div>
    <w:div w:id="19533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f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rts.helmanis@kase.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485</Words>
  <Characters>3041</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Likumprojekts “Grozījumi Likumā par budžetu un finanšu vadību”</vt:lpstr>
    </vt:vector>
  </TitlesOfParts>
  <Company>Finanšu ministrija</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budžetu un finanšu vadību”</dc:title>
  <dc:creator>Žanete Zvaigzne</dc:creator>
  <dc:description>Finanšu vadības un metodoloģijas departamenta vecākā eksperte budžeta jautājumos, 67083976, Zanete.Zvaigzne@fm.gov.lv</dc:description>
  <cp:lastModifiedBy>Žanete Zvaigzne</cp:lastModifiedBy>
  <cp:revision>10</cp:revision>
  <dcterms:created xsi:type="dcterms:W3CDTF">2016-09-06T11:53:00Z</dcterms:created>
  <dcterms:modified xsi:type="dcterms:W3CDTF">2016-09-07T04:46:00Z</dcterms:modified>
</cp:coreProperties>
</file>