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50C" w14:textId="09343047" w:rsidR="0045416C" w:rsidRDefault="00063A01" w:rsidP="00382A4D">
      <w:pPr>
        <w:jc w:val="center"/>
        <w:rPr>
          <w:b/>
        </w:rPr>
      </w:pPr>
      <w:r w:rsidRPr="00063A01">
        <w:rPr>
          <w:b/>
        </w:rPr>
        <w:t xml:space="preserve">INFORMATĪVAIS ZIŅOJUMS PAR </w:t>
      </w:r>
      <w:r w:rsidR="00BE36BA">
        <w:rPr>
          <w:b/>
        </w:rPr>
        <w:t xml:space="preserve">EIROPAS SAVIENĪBAS </w:t>
      </w:r>
      <w:r w:rsidR="00BE36BA" w:rsidRPr="00BE36BA">
        <w:rPr>
          <w:b/>
        </w:rPr>
        <w:t>STRUKTŪRFONDU UN KOHĒZIJAS FONDA</w:t>
      </w:r>
      <w:r w:rsidR="00BE36BA" w:rsidRPr="00B27FD3">
        <w:rPr>
          <w:b/>
          <w:caps/>
        </w:rPr>
        <w:t xml:space="preserve"> </w:t>
      </w:r>
      <w:r w:rsidR="00BE36BA" w:rsidRPr="00063A01">
        <w:rPr>
          <w:b/>
        </w:rPr>
        <w:t xml:space="preserve">INVESTĪCIJU </w:t>
      </w:r>
      <w:r w:rsidR="0044552A">
        <w:rPr>
          <w:b/>
        </w:rPr>
        <w:t>IEVIEŠANAS STATUSU</w:t>
      </w:r>
      <w:r w:rsidR="003B02F6">
        <w:rPr>
          <w:rStyle w:val="FootnoteReference"/>
          <w:b/>
        </w:rPr>
        <w:footnoteReference w:id="1"/>
      </w:r>
      <w:r w:rsidR="008C53B4">
        <w:rPr>
          <w:b/>
        </w:rPr>
        <w:t xml:space="preserve"> </w:t>
      </w:r>
    </w:p>
    <w:p w14:paraId="566FAA6F" w14:textId="77777777" w:rsidR="00063A01" w:rsidRDefault="00063A01"/>
    <w:p w14:paraId="4EFB1138" w14:textId="0990F305" w:rsidR="00AD3635" w:rsidRPr="003B05E1" w:rsidRDefault="00AD3635" w:rsidP="0072757D">
      <w:pPr>
        <w:pStyle w:val="BodyText"/>
        <w:numPr>
          <w:ilvl w:val="0"/>
          <w:numId w:val="21"/>
        </w:numPr>
        <w:spacing w:before="0" w:after="0" w:line="240" w:lineRule="auto"/>
        <w:ind w:left="0" w:firstLine="0"/>
        <w:jc w:val="both"/>
        <w:rPr>
          <w:rFonts w:eastAsia="Calibri"/>
          <w:lang w:val="lv-LV" w:eastAsia="ar-SA"/>
        </w:rPr>
      </w:pPr>
      <w:r w:rsidRPr="003B05E1">
        <w:rPr>
          <w:rFonts w:eastAsia="Calibri"/>
          <w:b w:val="0"/>
          <w:lang w:val="lv-LV" w:eastAsia="ar-SA"/>
        </w:rPr>
        <w:t>Atbilstoši Ministru kabineta</w:t>
      </w:r>
      <w:r w:rsidR="000F642B">
        <w:rPr>
          <w:rFonts w:eastAsia="Calibri"/>
          <w:b w:val="0"/>
          <w:lang w:val="lv-LV" w:eastAsia="ar-SA"/>
        </w:rPr>
        <w:t xml:space="preserve"> (turpmāk – MK)</w:t>
      </w:r>
      <w:r w:rsidRPr="003B05E1">
        <w:rPr>
          <w:rFonts w:eastAsia="Calibri"/>
          <w:b w:val="0"/>
          <w:lang w:val="lv-LV" w:eastAsia="ar-SA"/>
        </w:rPr>
        <w:t xml:space="preserve"> 2015.gada 10.marta sēdes protokola Nr.14 27.§ 11.punktam Finanšu ministrijai</w:t>
      </w:r>
      <w:r w:rsidR="0067394B" w:rsidRPr="003B05E1">
        <w:rPr>
          <w:rFonts w:eastAsia="Calibri"/>
          <w:b w:val="0"/>
          <w:lang w:val="lv-LV" w:eastAsia="ar-SA"/>
        </w:rPr>
        <w:t xml:space="preserve"> </w:t>
      </w:r>
      <w:r w:rsidR="0044739D" w:rsidRPr="003B05E1">
        <w:rPr>
          <w:rFonts w:eastAsia="Calibri"/>
          <w:b w:val="0"/>
          <w:lang w:val="lv-LV" w:eastAsia="ar-SA"/>
        </w:rPr>
        <w:t>(turpmāk - FM)</w:t>
      </w:r>
      <w:r w:rsidR="0010070E" w:rsidRPr="003B05E1">
        <w:rPr>
          <w:rFonts w:eastAsia="Calibri"/>
          <w:b w:val="0"/>
          <w:lang w:val="lv-LV" w:eastAsia="ar-SA"/>
        </w:rPr>
        <w:t xml:space="preserve"> </w:t>
      </w:r>
      <w:r w:rsidR="00E75393" w:rsidRPr="003B05E1">
        <w:rPr>
          <w:rFonts w:eastAsia="Calibri"/>
          <w:b w:val="0"/>
          <w:lang w:val="lv-LV" w:eastAsia="ar-SA"/>
        </w:rPr>
        <w:t xml:space="preserve">ir uzdots, sākot </w:t>
      </w:r>
      <w:r w:rsidRPr="003B05E1">
        <w:rPr>
          <w:rFonts w:eastAsia="Calibri"/>
          <w:b w:val="0"/>
          <w:lang w:val="lv-LV" w:eastAsia="ar-SA"/>
        </w:rPr>
        <w:t>ar 2015.gada maiju reizi mēnesī (</w:t>
      </w:r>
      <w:r w:rsidR="002323AC" w:rsidRPr="003B05E1">
        <w:rPr>
          <w:rFonts w:eastAsia="Calibri"/>
          <w:b w:val="0"/>
          <w:lang w:val="lv-LV" w:eastAsia="ar-SA"/>
        </w:rPr>
        <w:t xml:space="preserve">līdz </w:t>
      </w:r>
      <w:r w:rsidR="00D67A3A" w:rsidRPr="003B05E1">
        <w:rPr>
          <w:rFonts w:eastAsia="Calibri"/>
          <w:b w:val="0"/>
          <w:lang w:val="lv-LV" w:eastAsia="ar-SA"/>
        </w:rPr>
        <w:t xml:space="preserve">nākamā mēneša </w:t>
      </w:r>
      <w:r w:rsidR="002323AC" w:rsidRPr="003B05E1">
        <w:rPr>
          <w:rFonts w:eastAsia="Calibri"/>
          <w:b w:val="0"/>
          <w:lang w:val="lv-LV" w:eastAsia="ar-SA"/>
        </w:rPr>
        <w:t>beigām</w:t>
      </w:r>
      <w:r w:rsidRPr="003B05E1">
        <w:rPr>
          <w:rFonts w:eastAsia="Calibri"/>
          <w:b w:val="0"/>
          <w:lang w:val="lv-LV" w:eastAsia="ar-SA"/>
        </w:rPr>
        <w:t xml:space="preserve">) </w:t>
      </w:r>
      <w:r w:rsidR="0044739D" w:rsidRPr="003B05E1">
        <w:rPr>
          <w:rFonts w:eastAsia="Calibri"/>
          <w:b w:val="0"/>
          <w:u w:val="single"/>
          <w:lang w:val="lv-LV" w:eastAsia="ar-SA"/>
        </w:rPr>
        <w:t xml:space="preserve">iesniegt </w:t>
      </w:r>
      <w:r w:rsidR="000F642B">
        <w:rPr>
          <w:rFonts w:eastAsia="Calibri"/>
          <w:b w:val="0"/>
          <w:u w:val="single"/>
          <w:lang w:val="lv-LV" w:eastAsia="ar-SA"/>
        </w:rPr>
        <w:t>MK</w:t>
      </w:r>
      <w:r w:rsidR="0044739D" w:rsidRPr="003B05E1">
        <w:rPr>
          <w:rFonts w:eastAsia="Calibri"/>
          <w:b w:val="0"/>
          <w:u w:val="single"/>
          <w:lang w:val="lv-LV" w:eastAsia="ar-SA"/>
        </w:rPr>
        <w:t xml:space="preserve"> </w:t>
      </w:r>
      <w:r w:rsidRPr="003B05E1">
        <w:rPr>
          <w:rFonts w:eastAsia="Calibri"/>
          <w:b w:val="0"/>
          <w:u w:val="single"/>
          <w:lang w:val="lv-LV" w:eastAsia="ar-SA"/>
        </w:rPr>
        <w:t>bez saskaņošanas ar citām iestādēm operatīvo informāciju</w:t>
      </w:r>
      <w:r w:rsidRPr="003B05E1">
        <w:rPr>
          <w:rFonts w:eastAsia="Calibri"/>
          <w:b w:val="0"/>
          <w:lang w:val="lv-LV" w:eastAsia="ar-SA"/>
        </w:rPr>
        <w:t xml:space="preserve"> par </w:t>
      </w:r>
      <w:r w:rsidR="00304A86" w:rsidRPr="003B05E1">
        <w:rPr>
          <w:rFonts w:eastAsia="Calibri"/>
          <w:b w:val="0"/>
          <w:lang w:val="lv-LV" w:eastAsia="ar-SA"/>
        </w:rPr>
        <w:t xml:space="preserve">Eiropas Savienības struktūrfondu un Kohēzijas fondu </w:t>
      </w:r>
      <w:r w:rsidR="00E75393" w:rsidRPr="003B05E1">
        <w:rPr>
          <w:rFonts w:eastAsia="Calibri"/>
          <w:b w:val="0"/>
          <w:lang w:val="lv-LV" w:eastAsia="ar-SA"/>
        </w:rPr>
        <w:t xml:space="preserve">(turpmāk – ES fondi) </w:t>
      </w:r>
      <w:r w:rsidRPr="003B05E1">
        <w:rPr>
          <w:rFonts w:eastAsia="Calibri"/>
          <w:b w:val="0"/>
          <w:lang w:val="lv-LV" w:eastAsia="ar-SA"/>
        </w:rPr>
        <w:t>ieviešanas plānu izpildi</w:t>
      </w:r>
      <w:r w:rsidR="00977DA0" w:rsidRPr="003B05E1">
        <w:rPr>
          <w:rFonts w:eastAsia="Calibri"/>
          <w:b w:val="0"/>
          <w:lang w:val="lv-LV" w:eastAsia="ar-SA"/>
        </w:rPr>
        <w:t xml:space="preserve"> (turpmāk </w:t>
      </w:r>
      <w:r w:rsidR="00821257" w:rsidRPr="003B05E1">
        <w:rPr>
          <w:rFonts w:eastAsia="Calibri"/>
          <w:b w:val="0"/>
          <w:lang w:val="lv-LV" w:eastAsia="ar-SA"/>
        </w:rPr>
        <w:t>–</w:t>
      </w:r>
      <w:r w:rsidR="00977DA0" w:rsidRPr="003B05E1">
        <w:rPr>
          <w:rFonts w:eastAsia="Calibri"/>
          <w:b w:val="0"/>
          <w:lang w:val="lv-LV" w:eastAsia="ar-SA"/>
        </w:rPr>
        <w:t xml:space="preserve"> </w:t>
      </w:r>
      <w:r w:rsidR="00977DA0" w:rsidRPr="003B05E1">
        <w:rPr>
          <w:rFonts w:eastAsia="Calibri"/>
          <w:b w:val="0"/>
          <w:lang w:val="lv-LV"/>
        </w:rPr>
        <w:t xml:space="preserve">ikmēneša ziņojums </w:t>
      </w:r>
      <w:r w:rsidR="0044739D" w:rsidRPr="003B05E1">
        <w:rPr>
          <w:rFonts w:eastAsia="Calibri"/>
          <w:b w:val="0"/>
          <w:lang w:val="lv-LV" w:eastAsia="ar-SA"/>
        </w:rPr>
        <w:t>MK</w:t>
      </w:r>
      <w:r w:rsidR="00977DA0" w:rsidRPr="003B05E1">
        <w:rPr>
          <w:rFonts w:eastAsia="Calibri"/>
          <w:b w:val="0"/>
          <w:lang w:val="lv-LV" w:eastAsia="ar-SA"/>
        </w:rPr>
        <w:t>)</w:t>
      </w:r>
      <w:r w:rsidRPr="003B05E1">
        <w:rPr>
          <w:rFonts w:eastAsia="Calibri"/>
          <w:b w:val="0"/>
          <w:lang w:val="lv-LV" w:eastAsia="ar-SA"/>
        </w:rPr>
        <w:t xml:space="preserve">, tai skaitā </w:t>
      </w:r>
      <w:r w:rsidR="009072CF" w:rsidRPr="003B05E1">
        <w:rPr>
          <w:rFonts w:eastAsia="Calibri"/>
          <w:b w:val="0"/>
          <w:lang w:val="lv-LV" w:eastAsia="ar-SA"/>
        </w:rPr>
        <w:t xml:space="preserve">informāciju </w:t>
      </w:r>
      <w:r w:rsidRPr="003B05E1">
        <w:rPr>
          <w:rFonts w:eastAsia="Calibri"/>
          <w:b w:val="0"/>
          <w:lang w:val="lv-LV" w:eastAsia="ar-SA"/>
        </w:rPr>
        <w:t>atbildīgo iestāžu</w:t>
      </w:r>
      <w:r w:rsidR="00993618" w:rsidRPr="003B05E1">
        <w:rPr>
          <w:rFonts w:eastAsia="Calibri"/>
          <w:b w:val="0"/>
          <w:lang w:val="lv-LV" w:eastAsia="ar-SA"/>
        </w:rPr>
        <w:t xml:space="preserve"> </w:t>
      </w:r>
      <w:r w:rsidRPr="003B05E1">
        <w:rPr>
          <w:rFonts w:eastAsia="Calibri"/>
          <w:b w:val="0"/>
          <w:lang w:val="lv-LV" w:eastAsia="ar-SA"/>
        </w:rPr>
        <w:t xml:space="preserve">dalījumā par noteiktiem finanšu mērķiem un citiem priekšnosacījumiem un uzdevumiem. </w:t>
      </w:r>
      <w:r w:rsidR="00292A23" w:rsidRPr="003B05E1">
        <w:rPr>
          <w:rFonts w:eastAsia="Calibri"/>
          <w:b w:val="0"/>
          <w:lang w:val="lv-LV" w:eastAsia="ar-SA"/>
        </w:rPr>
        <w:t>Attiecīgi</w:t>
      </w:r>
      <w:r w:rsidR="00E969AA" w:rsidRPr="003B05E1">
        <w:rPr>
          <w:rFonts w:eastAsia="Calibri"/>
          <w:b w:val="0"/>
          <w:lang w:val="lv-LV" w:eastAsia="ar-SA"/>
        </w:rPr>
        <w:t xml:space="preserve"> </w:t>
      </w:r>
      <w:r w:rsidR="0044739D" w:rsidRPr="003B05E1">
        <w:rPr>
          <w:rFonts w:eastAsia="Calibri"/>
          <w:b w:val="0"/>
          <w:lang w:val="lv-LV" w:eastAsia="ar-SA"/>
        </w:rPr>
        <w:t>FM</w:t>
      </w:r>
      <w:r w:rsidR="00E75393" w:rsidRPr="003B05E1">
        <w:rPr>
          <w:rFonts w:eastAsia="Calibri"/>
          <w:b w:val="0"/>
          <w:lang w:val="lv-LV" w:eastAsia="ar-SA"/>
        </w:rPr>
        <w:t xml:space="preserve"> sniedz pieejamo operatīvo informāciju par </w:t>
      </w:r>
      <w:r w:rsidR="00932391" w:rsidRPr="003B05E1">
        <w:rPr>
          <w:rFonts w:eastAsia="Calibri"/>
          <w:b w:val="0"/>
          <w:lang w:val="lv-LV" w:eastAsia="ar-SA"/>
        </w:rPr>
        <w:t>ES fond</w:t>
      </w:r>
      <w:r w:rsidR="00304A86" w:rsidRPr="003B05E1">
        <w:rPr>
          <w:rFonts w:eastAsia="Calibri"/>
          <w:b w:val="0"/>
          <w:lang w:val="lv-LV" w:eastAsia="ar-SA"/>
        </w:rPr>
        <w:t>u</w:t>
      </w:r>
      <w:r w:rsidR="00932391" w:rsidRPr="003B05E1">
        <w:rPr>
          <w:rFonts w:eastAsia="Calibri"/>
          <w:b w:val="0"/>
          <w:lang w:val="lv-LV" w:eastAsia="ar-SA"/>
        </w:rPr>
        <w:t xml:space="preserve"> </w:t>
      </w:r>
      <w:r w:rsidR="00E75393" w:rsidRPr="003B05E1">
        <w:rPr>
          <w:rFonts w:eastAsia="Calibri"/>
          <w:b w:val="0"/>
          <w:u w:val="single"/>
          <w:lang w:val="lv-LV" w:eastAsia="ar-SA"/>
        </w:rPr>
        <w:t>2007.</w:t>
      </w:r>
      <w:r w:rsidR="00821257" w:rsidRPr="003B05E1">
        <w:rPr>
          <w:rFonts w:eastAsia="Calibri"/>
          <w:b w:val="0"/>
          <w:u w:val="single"/>
          <w:lang w:val="lv-LV" w:eastAsia="ar-SA"/>
        </w:rPr>
        <w:t>–</w:t>
      </w:r>
      <w:r w:rsidR="00E75393" w:rsidRPr="003B05E1">
        <w:rPr>
          <w:rFonts w:eastAsia="Calibri"/>
          <w:b w:val="0"/>
          <w:u w:val="single"/>
          <w:lang w:val="lv-LV" w:eastAsia="ar-SA"/>
        </w:rPr>
        <w:t>2013.gada plānošanas periodu un 2014.</w:t>
      </w:r>
      <w:r w:rsidR="00821257" w:rsidRPr="003B05E1">
        <w:rPr>
          <w:rFonts w:eastAsia="Calibri"/>
          <w:b w:val="0"/>
          <w:u w:val="single"/>
          <w:lang w:val="lv-LV" w:eastAsia="ar-SA"/>
        </w:rPr>
        <w:t>–</w:t>
      </w:r>
      <w:r w:rsidR="00E75393" w:rsidRPr="003B05E1">
        <w:rPr>
          <w:rFonts w:eastAsia="Calibri"/>
          <w:b w:val="0"/>
          <w:u w:val="single"/>
          <w:lang w:val="lv-LV" w:eastAsia="ar-SA"/>
        </w:rPr>
        <w:t>2020.gada plānošanas periodu.</w:t>
      </w:r>
      <w:r w:rsidR="0033188F" w:rsidRPr="003B05E1">
        <w:rPr>
          <w:rFonts w:eastAsia="Calibri"/>
          <w:b w:val="0"/>
          <w:u w:val="single"/>
          <w:lang w:val="lv-LV" w:eastAsia="ar-SA"/>
        </w:rPr>
        <w:t xml:space="preserve"> </w:t>
      </w:r>
    </w:p>
    <w:p w14:paraId="32B92720" w14:textId="2895E957" w:rsidR="00B72566" w:rsidRPr="00B0645A" w:rsidRDefault="00B72566" w:rsidP="0072757D">
      <w:pPr>
        <w:pStyle w:val="ListParagraph"/>
        <w:numPr>
          <w:ilvl w:val="0"/>
          <w:numId w:val="21"/>
        </w:numPr>
        <w:suppressAutoHyphens/>
        <w:spacing w:before="120" w:after="120"/>
        <w:ind w:left="0" w:firstLine="0"/>
        <w:contextualSpacing w:val="0"/>
        <w:jc w:val="both"/>
        <w:rPr>
          <w:rFonts w:eastAsia="Calibri" w:cs="Times New Roman"/>
          <w:b/>
          <w:szCs w:val="24"/>
          <w:u w:val="single"/>
          <w:lang w:eastAsia="ar-SA"/>
        </w:rPr>
      </w:pPr>
      <w:r w:rsidRPr="00B0645A">
        <w:rPr>
          <w:rFonts w:eastAsia="Calibri" w:cs="Times New Roman"/>
          <w:b/>
          <w:szCs w:val="24"/>
          <w:u w:val="single"/>
          <w:lang w:eastAsia="ar-SA"/>
        </w:rPr>
        <w:t>2007.</w:t>
      </w:r>
      <w:r w:rsidR="00821257" w:rsidRPr="00B0645A">
        <w:rPr>
          <w:rFonts w:eastAsia="Calibri" w:cs="Times New Roman"/>
          <w:b/>
          <w:szCs w:val="24"/>
          <w:u w:val="single"/>
          <w:lang w:eastAsia="ar-SA"/>
        </w:rPr>
        <w:t>–</w:t>
      </w:r>
      <w:r w:rsidRPr="00B0645A">
        <w:rPr>
          <w:rFonts w:eastAsia="Calibri" w:cs="Times New Roman"/>
          <w:b/>
          <w:szCs w:val="24"/>
          <w:u w:val="single"/>
          <w:lang w:eastAsia="ar-SA"/>
        </w:rPr>
        <w:t>2013.gada plānošanas period</w:t>
      </w:r>
      <w:r w:rsidR="008C53B4" w:rsidRPr="00B0645A">
        <w:rPr>
          <w:rFonts w:eastAsia="Calibri" w:cs="Times New Roman"/>
          <w:b/>
          <w:szCs w:val="24"/>
          <w:u w:val="single"/>
          <w:lang w:eastAsia="ar-SA"/>
        </w:rPr>
        <w:t>a ietvaros</w:t>
      </w:r>
      <w:r w:rsidR="002C1974" w:rsidRPr="00B0645A">
        <w:rPr>
          <w:rFonts w:eastAsia="Calibri" w:cs="Times New Roman"/>
          <w:b/>
          <w:szCs w:val="24"/>
          <w:u w:val="single"/>
          <w:lang w:eastAsia="ar-SA"/>
        </w:rPr>
        <w:t>:</w:t>
      </w:r>
    </w:p>
    <w:p w14:paraId="57395319" w14:textId="651119FD" w:rsidR="000C0178" w:rsidRPr="00B0645A" w:rsidRDefault="00B67BD2" w:rsidP="0072757D">
      <w:pPr>
        <w:pStyle w:val="ListParagraph"/>
        <w:numPr>
          <w:ilvl w:val="1"/>
          <w:numId w:val="24"/>
        </w:numPr>
        <w:spacing w:before="120" w:after="120"/>
        <w:ind w:left="0" w:firstLine="0"/>
        <w:contextualSpacing w:val="0"/>
        <w:jc w:val="both"/>
        <w:rPr>
          <w:rFonts w:cs="Times New Roman"/>
          <w:szCs w:val="24"/>
        </w:rPr>
      </w:pPr>
      <w:r w:rsidRPr="00B0645A">
        <w:rPr>
          <w:color w:val="000000" w:themeColor="text1"/>
          <w:szCs w:val="24"/>
        </w:rPr>
        <w:t xml:space="preserve">Notiek koordinēta </w:t>
      </w:r>
      <w:r w:rsidR="00FF2454" w:rsidRPr="00B0645A">
        <w:rPr>
          <w:color w:val="000000" w:themeColor="text1"/>
          <w:szCs w:val="24"/>
        </w:rPr>
        <w:t xml:space="preserve">ES fondu </w:t>
      </w:r>
      <w:r w:rsidR="00B67976" w:rsidRPr="00B0645A">
        <w:rPr>
          <w:color w:val="000000" w:themeColor="text1"/>
          <w:szCs w:val="24"/>
        </w:rPr>
        <w:t>2007.-2013.gada plānošanas period</w:t>
      </w:r>
      <w:r w:rsidRPr="00B0645A">
        <w:rPr>
          <w:color w:val="000000" w:themeColor="text1"/>
          <w:szCs w:val="24"/>
        </w:rPr>
        <w:t>a slēgšanas procesa organizācija</w:t>
      </w:r>
      <w:r w:rsidR="007F2821">
        <w:rPr>
          <w:color w:val="000000" w:themeColor="text1"/>
          <w:szCs w:val="24"/>
        </w:rPr>
        <w:t xml:space="preserve"> saskaņā programmu slēgšanas laika grafiku, lai līdz 2017.gada 31.martam Latvija iesniegtu visus nepieciešamos noslēguma dokumentus </w:t>
      </w:r>
      <w:r w:rsidR="00F43417">
        <w:rPr>
          <w:color w:val="000000" w:themeColor="text1"/>
          <w:szCs w:val="24"/>
        </w:rPr>
        <w:t xml:space="preserve">Eiropas Komisijai (turpmāk – </w:t>
      </w:r>
      <w:r w:rsidR="007F2821">
        <w:rPr>
          <w:color w:val="000000" w:themeColor="text1"/>
          <w:szCs w:val="24"/>
        </w:rPr>
        <w:t>EK</w:t>
      </w:r>
      <w:r w:rsidR="00F43417">
        <w:rPr>
          <w:color w:val="000000" w:themeColor="text1"/>
          <w:szCs w:val="24"/>
        </w:rPr>
        <w:t>)</w:t>
      </w:r>
      <w:r w:rsidR="007F2821">
        <w:rPr>
          <w:rStyle w:val="FootnoteReference"/>
          <w:color w:val="000000" w:themeColor="text1"/>
          <w:szCs w:val="24"/>
        </w:rPr>
        <w:footnoteReference w:id="2"/>
      </w:r>
      <w:r w:rsidRPr="00B0645A">
        <w:rPr>
          <w:color w:val="000000" w:themeColor="text1"/>
          <w:szCs w:val="24"/>
        </w:rPr>
        <w:t>.</w:t>
      </w:r>
      <w:r w:rsidR="00CD5E1E" w:rsidRPr="00B0645A">
        <w:rPr>
          <w:color w:val="000000" w:themeColor="text1"/>
          <w:szCs w:val="24"/>
        </w:rPr>
        <w:t xml:space="preserve"> </w:t>
      </w:r>
      <w:r w:rsidR="00423E7F">
        <w:rPr>
          <w:color w:val="000000" w:themeColor="text1"/>
          <w:szCs w:val="24"/>
        </w:rPr>
        <w:t>Tāpat iestādes t</w:t>
      </w:r>
      <w:r w:rsidR="00B67976" w:rsidRPr="00B0645A">
        <w:rPr>
          <w:color w:val="000000" w:themeColor="text1"/>
          <w:szCs w:val="24"/>
        </w:rPr>
        <w:t>urpin</w:t>
      </w:r>
      <w:r w:rsidR="00423E7F">
        <w:rPr>
          <w:color w:val="000000" w:themeColor="text1"/>
          <w:szCs w:val="24"/>
        </w:rPr>
        <w:t xml:space="preserve">a nepieciešamās kontroles pēc projektu pabeigšanas un </w:t>
      </w:r>
      <w:r w:rsidR="009315BD" w:rsidRPr="00B0645A">
        <w:rPr>
          <w:color w:val="000000" w:themeColor="text1"/>
          <w:szCs w:val="24"/>
        </w:rPr>
        <w:t>atsevišķu projektu, kuriem pagarināts funkcionalitātes nodrošināšanas termiņš, uzraudzīb</w:t>
      </w:r>
      <w:r w:rsidR="00423E7F">
        <w:rPr>
          <w:color w:val="000000" w:themeColor="text1"/>
          <w:szCs w:val="24"/>
        </w:rPr>
        <w:t>u</w:t>
      </w:r>
      <w:r w:rsidR="00B67976" w:rsidRPr="00B0645A">
        <w:rPr>
          <w:color w:val="000000" w:themeColor="text1"/>
          <w:szCs w:val="24"/>
        </w:rPr>
        <w:t xml:space="preserve">. </w:t>
      </w:r>
    </w:p>
    <w:p w14:paraId="0CB426A7" w14:textId="6ED7A184" w:rsidR="00A71070" w:rsidRPr="0072757D" w:rsidRDefault="0097702A" w:rsidP="0072757D">
      <w:pPr>
        <w:pStyle w:val="ListParagraph"/>
        <w:numPr>
          <w:ilvl w:val="1"/>
          <w:numId w:val="24"/>
        </w:numPr>
        <w:spacing w:before="120" w:after="120"/>
        <w:ind w:left="0" w:firstLine="0"/>
        <w:contextualSpacing w:val="0"/>
        <w:jc w:val="both"/>
        <w:rPr>
          <w:szCs w:val="24"/>
        </w:rPr>
      </w:pPr>
      <w:r>
        <w:rPr>
          <w:rFonts w:eastAsia="Calibri" w:cs="Times New Roman"/>
          <w:szCs w:val="24"/>
          <w:lang w:eastAsia="ar-SA"/>
        </w:rPr>
        <w:t>Ņemot vērā termiņa pagarināšanu finanšu instrumentu aktivitātēs, izmaksas finansējuma saņēmējiem riska kapitāla un mezanīna aizdevumu programmās</w:t>
      </w:r>
      <w:r w:rsidRPr="000449FD">
        <w:rPr>
          <w:rFonts w:eastAsia="Calibri" w:cs="Times New Roman"/>
          <w:szCs w:val="24"/>
          <w:lang w:eastAsia="ar-SA"/>
        </w:rPr>
        <w:t xml:space="preserve"> </w:t>
      </w:r>
      <w:r w:rsidR="00E54098" w:rsidRPr="000449FD">
        <w:rPr>
          <w:rFonts w:eastAsia="Calibri" w:cs="Times New Roman"/>
          <w:szCs w:val="24"/>
          <w:lang w:eastAsia="ar-SA"/>
        </w:rPr>
        <w:t>D</w:t>
      </w:r>
      <w:r w:rsidR="00CA45FA" w:rsidRPr="000449FD">
        <w:rPr>
          <w:rFonts w:eastAsia="Calibri" w:cs="Times New Roman"/>
          <w:szCs w:val="24"/>
          <w:lang w:eastAsia="ar-SA"/>
        </w:rPr>
        <w:t xml:space="preserve">arbības </w:t>
      </w:r>
      <w:r w:rsidR="00473D51" w:rsidRPr="000449FD">
        <w:rPr>
          <w:rFonts w:eastAsia="Calibri" w:cs="Times New Roman"/>
          <w:szCs w:val="24"/>
          <w:lang w:eastAsia="ar-SA"/>
        </w:rPr>
        <w:t>programmas</w:t>
      </w:r>
      <w:r w:rsidR="00504274" w:rsidRPr="000449FD">
        <w:rPr>
          <w:rFonts w:eastAsia="Calibri" w:cs="Times New Roman"/>
          <w:szCs w:val="24"/>
          <w:lang w:eastAsia="ar-SA"/>
        </w:rPr>
        <w:t xml:space="preserve"> “Uzņēmējdarbība un inovācijas”</w:t>
      </w:r>
      <w:r w:rsidR="00CA45FA" w:rsidRPr="000449FD">
        <w:rPr>
          <w:rFonts w:eastAsia="Calibri" w:cs="Times New Roman"/>
          <w:szCs w:val="24"/>
          <w:lang w:eastAsia="ar-SA"/>
        </w:rPr>
        <w:t xml:space="preserve"> 2.2.prioritātes “Finanšu resursu pieejamība”</w:t>
      </w:r>
      <w:r w:rsidR="00B3120B" w:rsidRPr="000449FD">
        <w:rPr>
          <w:rFonts w:eastAsia="Calibri" w:cs="Times New Roman"/>
          <w:szCs w:val="24"/>
          <w:lang w:eastAsia="ar-SA"/>
        </w:rPr>
        <w:t xml:space="preserve"> </w:t>
      </w:r>
      <w:r w:rsidR="00E8597F" w:rsidRPr="000449FD">
        <w:rPr>
          <w:rFonts w:eastAsia="Calibri" w:cs="Times New Roman"/>
          <w:b/>
          <w:szCs w:val="24"/>
          <w:lang w:eastAsia="ar-SA"/>
        </w:rPr>
        <w:t xml:space="preserve">finanšu vadības instrumentos </w:t>
      </w:r>
      <w:r w:rsidR="00860C00" w:rsidRPr="000449FD">
        <w:rPr>
          <w:rFonts w:eastAsia="Calibri" w:cs="Times New Roman"/>
          <w:szCs w:val="24"/>
          <w:lang w:eastAsia="ar-SA"/>
        </w:rPr>
        <w:t xml:space="preserve">vēl </w:t>
      </w:r>
      <w:r>
        <w:rPr>
          <w:rFonts w:eastAsia="Calibri" w:cs="Times New Roman"/>
          <w:szCs w:val="24"/>
          <w:lang w:eastAsia="ar-SA"/>
        </w:rPr>
        <w:t>iespējams veikt</w:t>
      </w:r>
      <w:r w:rsidRPr="000449FD">
        <w:rPr>
          <w:rFonts w:eastAsia="Calibri" w:cs="Times New Roman"/>
          <w:szCs w:val="24"/>
          <w:lang w:eastAsia="ar-SA"/>
        </w:rPr>
        <w:t xml:space="preserve"> </w:t>
      </w:r>
      <w:r w:rsidR="00860C00" w:rsidRPr="000449FD">
        <w:rPr>
          <w:rFonts w:eastAsia="Calibri" w:cs="Times New Roman"/>
          <w:szCs w:val="24"/>
          <w:lang w:eastAsia="ar-SA"/>
        </w:rPr>
        <w:t xml:space="preserve">līdz </w:t>
      </w:r>
      <w:r w:rsidR="00360914" w:rsidRPr="000449FD">
        <w:rPr>
          <w:rFonts w:eastAsia="Calibri" w:cs="Times New Roman"/>
          <w:szCs w:val="24"/>
          <w:lang w:eastAsia="ar-SA"/>
        </w:rPr>
        <w:t xml:space="preserve">2016.gada </w:t>
      </w:r>
      <w:r w:rsidR="00594192" w:rsidRPr="000449FD">
        <w:rPr>
          <w:rFonts w:eastAsia="Calibri" w:cs="Times New Roman"/>
          <w:szCs w:val="24"/>
          <w:lang w:eastAsia="ar-SA"/>
        </w:rPr>
        <w:t>31.oktobrim</w:t>
      </w:r>
      <w:r>
        <w:rPr>
          <w:rFonts w:eastAsia="Calibri" w:cs="Times New Roman"/>
          <w:szCs w:val="24"/>
          <w:lang w:eastAsia="ar-SA"/>
        </w:rPr>
        <w:t xml:space="preserve">. </w:t>
      </w:r>
      <w:r w:rsidR="00185D8A">
        <w:rPr>
          <w:rFonts w:eastAsia="Calibri" w:cs="Times New Roman"/>
          <w:szCs w:val="24"/>
          <w:lang w:eastAsia="ar-SA"/>
        </w:rPr>
        <w:t>Ievērojot</w:t>
      </w:r>
      <w:r>
        <w:rPr>
          <w:rFonts w:eastAsia="Calibri" w:cs="Times New Roman"/>
          <w:szCs w:val="24"/>
          <w:lang w:eastAsia="ar-SA"/>
        </w:rPr>
        <w:t xml:space="preserve"> maksimālo finansējuma apjomu, ko iespējams deklar</w:t>
      </w:r>
      <w:r w:rsidR="0082348F">
        <w:rPr>
          <w:rFonts w:eastAsia="Calibri" w:cs="Times New Roman"/>
          <w:szCs w:val="24"/>
          <w:lang w:eastAsia="ar-SA"/>
        </w:rPr>
        <w:t>ēt EK</w:t>
      </w:r>
      <w:r w:rsidR="00AD05B9">
        <w:rPr>
          <w:rFonts w:eastAsia="Calibri" w:cs="Times New Roman"/>
          <w:szCs w:val="24"/>
          <w:lang w:eastAsia="ar-SA"/>
        </w:rPr>
        <w:t>,</w:t>
      </w:r>
      <w:r>
        <w:rPr>
          <w:rFonts w:eastAsia="Calibri" w:cs="Times New Roman"/>
          <w:szCs w:val="24"/>
          <w:lang w:eastAsia="ar-SA"/>
        </w:rPr>
        <w:t xml:space="preserve"> līdz oktobra beigām finansējuma saņēmējiem</w:t>
      </w:r>
      <w:r w:rsidR="00C15D83">
        <w:rPr>
          <w:rFonts w:eastAsia="Calibri" w:cs="Times New Roman"/>
          <w:szCs w:val="24"/>
          <w:lang w:eastAsia="ar-SA"/>
        </w:rPr>
        <w:t xml:space="preserve"> un vadības izmaksās</w:t>
      </w:r>
      <w:r>
        <w:rPr>
          <w:rFonts w:eastAsia="Calibri" w:cs="Times New Roman"/>
          <w:szCs w:val="24"/>
          <w:lang w:eastAsia="ar-SA"/>
        </w:rPr>
        <w:t xml:space="preserve"> </w:t>
      </w:r>
      <w:r w:rsidR="00185D8A">
        <w:rPr>
          <w:rFonts w:eastAsia="Calibri" w:cs="Times New Roman"/>
          <w:szCs w:val="24"/>
          <w:lang w:eastAsia="ar-SA"/>
        </w:rPr>
        <w:t>nepieciešams izmaksāt</w:t>
      </w:r>
      <w:r w:rsidR="00594192" w:rsidRPr="000449FD">
        <w:rPr>
          <w:rFonts w:eastAsia="Calibri" w:cs="Times New Roman"/>
          <w:szCs w:val="24"/>
          <w:lang w:eastAsia="ar-SA"/>
        </w:rPr>
        <w:t xml:space="preserve"> </w:t>
      </w:r>
      <w:r w:rsidR="00C16A5B" w:rsidRPr="000449FD">
        <w:rPr>
          <w:rFonts w:eastAsia="Calibri" w:cs="Times New Roman"/>
          <w:szCs w:val="24"/>
          <w:lang w:eastAsia="ar-SA"/>
        </w:rPr>
        <w:t xml:space="preserve">kopā </w:t>
      </w:r>
      <w:r w:rsidR="00C15D83">
        <w:rPr>
          <w:rFonts w:eastAsia="Calibri" w:cs="Times New Roman"/>
          <w:szCs w:val="24"/>
          <w:lang w:eastAsia="ar-SA"/>
        </w:rPr>
        <w:t>10,8</w:t>
      </w:r>
      <w:r w:rsidR="0023279E" w:rsidRPr="000449FD">
        <w:rPr>
          <w:rFonts w:eastAsia="Calibri" w:cs="Times New Roman"/>
          <w:szCs w:val="24"/>
          <w:lang w:eastAsia="ar-SA"/>
        </w:rPr>
        <w:t xml:space="preserve"> </w:t>
      </w:r>
      <w:r w:rsidR="00594192" w:rsidRPr="000449FD">
        <w:rPr>
          <w:rFonts w:eastAsia="Calibri" w:cs="Times New Roman"/>
          <w:szCs w:val="24"/>
          <w:lang w:eastAsia="ar-SA"/>
        </w:rPr>
        <w:t xml:space="preserve">milj. </w:t>
      </w:r>
      <w:r w:rsidR="005F6617" w:rsidRPr="000449FD">
        <w:rPr>
          <w:rFonts w:eastAsia="Calibri" w:cs="Times New Roman"/>
          <w:i/>
          <w:szCs w:val="24"/>
          <w:lang w:eastAsia="ar-SA"/>
        </w:rPr>
        <w:t>euro</w:t>
      </w:r>
      <w:r w:rsidR="00185D8A">
        <w:rPr>
          <w:rFonts w:eastAsia="Calibri" w:cs="Times New Roman"/>
          <w:szCs w:val="24"/>
          <w:lang w:eastAsia="ar-SA"/>
        </w:rPr>
        <w:t>, ko veido pieejamais ES fondu finans</w:t>
      </w:r>
      <w:r w:rsidR="0082348F">
        <w:rPr>
          <w:rFonts w:eastAsia="Calibri" w:cs="Times New Roman"/>
          <w:szCs w:val="24"/>
          <w:lang w:eastAsia="ar-SA"/>
        </w:rPr>
        <w:t>ējums</w:t>
      </w:r>
      <w:r w:rsidR="00185D8A">
        <w:rPr>
          <w:rFonts w:eastAsia="Calibri" w:cs="Times New Roman"/>
          <w:szCs w:val="24"/>
          <w:lang w:eastAsia="ar-SA"/>
        </w:rPr>
        <w:t xml:space="preserve"> un ieņēmumi no brīvo līdzekļu </w:t>
      </w:r>
      <w:r w:rsidR="00403DD1">
        <w:rPr>
          <w:rFonts w:eastAsia="Calibri" w:cs="Times New Roman"/>
          <w:szCs w:val="24"/>
          <w:lang w:eastAsia="ar-SA"/>
        </w:rPr>
        <w:t>ieguldīšanas</w:t>
      </w:r>
      <w:r w:rsidR="00860C00" w:rsidRPr="000449FD">
        <w:rPr>
          <w:rFonts w:eastAsia="Calibri" w:cs="Times New Roman"/>
          <w:szCs w:val="24"/>
          <w:lang w:eastAsia="ar-SA"/>
        </w:rPr>
        <w:t>.</w:t>
      </w:r>
      <w:r w:rsidR="00B3120B" w:rsidRPr="000449FD">
        <w:rPr>
          <w:rFonts w:eastAsia="Calibri" w:cs="Times New Roman"/>
          <w:szCs w:val="24"/>
          <w:lang w:eastAsia="ar-SA"/>
        </w:rPr>
        <w:t xml:space="preserve"> </w:t>
      </w:r>
      <w:r w:rsidR="000074FA">
        <w:rPr>
          <w:rFonts w:eastAsia="Calibri" w:cs="Times New Roman"/>
          <w:szCs w:val="24"/>
          <w:lang w:eastAsia="ar-SA"/>
        </w:rPr>
        <w:t>G</w:t>
      </w:r>
      <w:r w:rsidR="009F647A">
        <w:rPr>
          <w:rFonts w:eastAsia="Calibri" w:cs="Times New Roman"/>
          <w:szCs w:val="24"/>
          <w:lang w:eastAsia="ar-SA"/>
        </w:rPr>
        <w:t>adījumā, ja finansējums</w:t>
      </w:r>
      <w:r w:rsidR="00C00805">
        <w:rPr>
          <w:rFonts w:eastAsia="Calibri" w:cs="Times New Roman"/>
          <w:szCs w:val="24"/>
          <w:lang w:eastAsia="ar-SA"/>
        </w:rPr>
        <w:t xml:space="preserve"> netiks i</w:t>
      </w:r>
      <w:r w:rsidR="0082348F">
        <w:rPr>
          <w:rFonts w:eastAsia="Calibri" w:cs="Times New Roman"/>
          <w:szCs w:val="24"/>
          <w:lang w:eastAsia="ar-SA"/>
        </w:rPr>
        <w:t>zlietots</w:t>
      </w:r>
      <w:r w:rsidR="00C00805">
        <w:rPr>
          <w:rFonts w:eastAsia="Calibri" w:cs="Times New Roman"/>
          <w:szCs w:val="24"/>
          <w:lang w:eastAsia="ar-SA"/>
        </w:rPr>
        <w:t xml:space="preserve"> pilnā apmēr</w:t>
      </w:r>
      <w:r w:rsidR="000074FA">
        <w:rPr>
          <w:rFonts w:eastAsia="Calibri" w:cs="Times New Roman"/>
          <w:szCs w:val="24"/>
          <w:lang w:eastAsia="ar-SA"/>
        </w:rPr>
        <w:t>ā</w:t>
      </w:r>
      <w:r w:rsidR="009F647A">
        <w:rPr>
          <w:rFonts w:eastAsia="Calibri" w:cs="Times New Roman"/>
          <w:szCs w:val="24"/>
          <w:lang w:eastAsia="ar-SA"/>
        </w:rPr>
        <w:t xml:space="preserve"> </w:t>
      </w:r>
      <w:r w:rsidR="00936B3D" w:rsidRPr="00936B3D">
        <w:rPr>
          <w:rFonts w:eastAsia="Calibri" w:cs="Times New Roman"/>
          <w:szCs w:val="24"/>
          <w:lang w:eastAsia="ar-SA"/>
        </w:rPr>
        <w:t>līdz aktivitā</w:t>
      </w:r>
      <w:r w:rsidR="00936B3D">
        <w:rPr>
          <w:rFonts w:eastAsia="Calibri" w:cs="Times New Roman"/>
          <w:szCs w:val="24"/>
          <w:lang w:eastAsia="ar-SA"/>
        </w:rPr>
        <w:t>šu</w:t>
      </w:r>
      <w:r w:rsidR="00936B3D" w:rsidRPr="00936B3D">
        <w:rPr>
          <w:rFonts w:eastAsia="Calibri" w:cs="Times New Roman"/>
          <w:szCs w:val="24"/>
          <w:lang w:eastAsia="ar-SA"/>
        </w:rPr>
        <w:t xml:space="preserve"> slēgšanai</w:t>
      </w:r>
      <w:r>
        <w:rPr>
          <w:rFonts w:eastAsia="Calibri" w:cs="Times New Roman"/>
          <w:szCs w:val="24"/>
          <w:lang w:eastAsia="ar-SA"/>
        </w:rPr>
        <w:t xml:space="preserve"> (līdz š.g. 31.oktobrim)</w:t>
      </w:r>
      <w:r w:rsidR="00936B3D" w:rsidRPr="00936B3D">
        <w:rPr>
          <w:rFonts w:eastAsia="Calibri" w:cs="Times New Roman"/>
          <w:szCs w:val="24"/>
          <w:lang w:eastAsia="ar-SA"/>
        </w:rPr>
        <w:t>,</w:t>
      </w:r>
      <w:r w:rsidR="000074FA">
        <w:rPr>
          <w:rFonts w:eastAsia="Calibri" w:cs="Times New Roman"/>
          <w:szCs w:val="24"/>
          <w:lang w:eastAsia="ar-SA"/>
        </w:rPr>
        <w:t xml:space="preserve"> Latvija nezaudēs pieejamo ES fondu finansējumu </w:t>
      </w:r>
      <w:r w:rsidR="00936B3D" w:rsidRPr="00936B3D">
        <w:rPr>
          <w:rFonts w:eastAsia="Calibri" w:cs="Times New Roman"/>
          <w:szCs w:val="24"/>
          <w:lang w:eastAsia="ar-SA"/>
        </w:rPr>
        <w:t>ņemot vērā izdevumu deklarēšanas</w:t>
      </w:r>
      <w:r w:rsidR="000074FA">
        <w:rPr>
          <w:rFonts w:eastAsia="Calibri" w:cs="Times New Roman"/>
          <w:szCs w:val="24"/>
          <w:lang w:eastAsia="ar-SA"/>
        </w:rPr>
        <w:t xml:space="preserve"> 10%</w:t>
      </w:r>
      <w:r w:rsidR="00936B3D" w:rsidRPr="00936B3D">
        <w:rPr>
          <w:rFonts w:eastAsia="Calibri" w:cs="Times New Roman"/>
          <w:szCs w:val="24"/>
          <w:lang w:eastAsia="ar-SA"/>
        </w:rPr>
        <w:t xml:space="preserve"> elastību</w:t>
      </w:r>
      <w:r w:rsidR="000074FA">
        <w:rPr>
          <w:rFonts w:eastAsia="Calibri" w:cs="Times New Roman"/>
          <w:szCs w:val="24"/>
          <w:lang w:eastAsia="ar-SA"/>
        </w:rPr>
        <w:t xml:space="preserve"> starp prioritātēm, </w:t>
      </w:r>
      <w:r w:rsidR="0082348F" w:rsidRPr="0082348F">
        <w:rPr>
          <w:rFonts w:eastAsia="Calibri" w:cs="Times New Roman"/>
          <w:szCs w:val="24"/>
          <w:lang w:eastAsia="ar-SA"/>
        </w:rPr>
        <w:t xml:space="preserve">kas noteikta </w:t>
      </w:r>
      <w:r w:rsidR="00403DD1">
        <w:rPr>
          <w:rFonts w:eastAsia="Calibri" w:cs="Times New Roman"/>
          <w:szCs w:val="24"/>
          <w:lang w:eastAsia="ar-SA"/>
        </w:rPr>
        <w:t>EK</w:t>
      </w:r>
      <w:r w:rsidR="0082348F" w:rsidRPr="0082348F">
        <w:rPr>
          <w:rFonts w:eastAsia="Calibri" w:cs="Times New Roman"/>
          <w:szCs w:val="24"/>
          <w:lang w:eastAsia="ar-SA"/>
        </w:rPr>
        <w:t xml:space="preserve"> pamatnostādnēs par D</w:t>
      </w:r>
      <w:r w:rsidR="0082348F">
        <w:rPr>
          <w:rFonts w:eastAsia="Calibri" w:cs="Times New Roman"/>
          <w:szCs w:val="24"/>
          <w:lang w:eastAsia="ar-SA"/>
        </w:rPr>
        <w:t>arbības programmu</w:t>
      </w:r>
      <w:r w:rsidR="0082348F" w:rsidRPr="0082348F">
        <w:rPr>
          <w:rFonts w:eastAsia="Calibri" w:cs="Times New Roman"/>
          <w:szCs w:val="24"/>
          <w:lang w:eastAsia="ar-SA"/>
        </w:rPr>
        <w:t xml:space="preserve"> slēgšanu</w:t>
      </w:r>
      <w:r w:rsidR="00603FE4">
        <w:rPr>
          <w:rStyle w:val="FootnoteReference"/>
          <w:rFonts w:eastAsia="Calibri" w:cs="Times New Roman"/>
          <w:szCs w:val="24"/>
          <w:lang w:eastAsia="ar-SA"/>
        </w:rPr>
        <w:footnoteReference w:id="3"/>
      </w:r>
      <w:r w:rsidR="000074FA">
        <w:rPr>
          <w:rFonts w:eastAsia="Calibri" w:cs="Times New Roman"/>
          <w:szCs w:val="24"/>
          <w:lang w:eastAsia="ar-SA"/>
        </w:rPr>
        <w:t xml:space="preserve">. </w:t>
      </w:r>
      <w:r w:rsidR="006F1BD0" w:rsidRPr="000449FD">
        <w:rPr>
          <w:rFonts w:eastAsia="Calibri" w:cs="Times New Roman"/>
          <w:szCs w:val="24"/>
          <w:lang w:eastAsia="ar-SA"/>
        </w:rPr>
        <w:t xml:space="preserve">Plašāka </w:t>
      </w:r>
      <w:r w:rsidR="007B064E" w:rsidRPr="000449FD">
        <w:rPr>
          <w:rFonts w:eastAsia="Calibri" w:cs="Times New Roman"/>
          <w:szCs w:val="24"/>
          <w:lang w:eastAsia="ar-SA"/>
        </w:rPr>
        <w:t>info</w:t>
      </w:r>
      <w:r w:rsidR="00CA45FA" w:rsidRPr="000449FD">
        <w:rPr>
          <w:rFonts w:eastAsia="Calibri" w:cs="Times New Roman"/>
          <w:szCs w:val="24"/>
          <w:lang w:eastAsia="ar-SA"/>
        </w:rPr>
        <w:t>rmācija par</w:t>
      </w:r>
      <w:r w:rsidR="00616DFE" w:rsidRPr="000449FD">
        <w:rPr>
          <w:rFonts w:eastAsia="Calibri" w:cs="Times New Roman"/>
          <w:szCs w:val="24"/>
          <w:lang w:eastAsia="ar-SA"/>
        </w:rPr>
        <w:t xml:space="preserve"> finanšu instrumentiem</w:t>
      </w:r>
      <w:r w:rsidR="00936B3D">
        <w:rPr>
          <w:rFonts w:eastAsia="Calibri" w:cs="Times New Roman"/>
          <w:szCs w:val="24"/>
          <w:lang w:eastAsia="ar-SA"/>
        </w:rPr>
        <w:t>, tai skaitā par % ieņēmumiem un uzkrātajām atmaksām,</w:t>
      </w:r>
      <w:r w:rsidR="00382A4D" w:rsidRPr="000449FD">
        <w:rPr>
          <w:rFonts w:eastAsia="Calibri" w:cs="Times New Roman"/>
          <w:szCs w:val="24"/>
          <w:lang w:eastAsia="ar-SA"/>
        </w:rPr>
        <w:t xml:space="preserve"> </w:t>
      </w:r>
      <w:r w:rsidR="007B064E" w:rsidRPr="000449FD">
        <w:rPr>
          <w:rFonts w:eastAsia="Calibri" w:cs="Times New Roman"/>
          <w:szCs w:val="24"/>
          <w:lang w:eastAsia="ar-SA"/>
        </w:rPr>
        <w:t>p</w:t>
      </w:r>
      <w:r w:rsidR="00087176" w:rsidRPr="000449FD">
        <w:rPr>
          <w:rFonts w:eastAsia="Calibri" w:cs="Times New Roman"/>
          <w:szCs w:val="24"/>
          <w:lang w:eastAsia="ar-SA"/>
        </w:rPr>
        <w:t>ieejama ES fondu tīmekļa vietnē</w:t>
      </w:r>
      <w:r w:rsidR="00AA72ED">
        <w:rPr>
          <w:rStyle w:val="FootnoteReference"/>
          <w:rFonts w:eastAsia="Calibri" w:cs="Times New Roman"/>
          <w:szCs w:val="24"/>
          <w:lang w:eastAsia="ar-SA"/>
        </w:rPr>
        <w:footnoteReference w:id="4"/>
      </w:r>
      <w:r w:rsidR="00427E23" w:rsidRPr="000449FD">
        <w:rPr>
          <w:szCs w:val="24"/>
        </w:rPr>
        <w:t xml:space="preserve">, kā arī </w:t>
      </w:r>
      <w:r w:rsidR="00360914" w:rsidRPr="000449FD">
        <w:rPr>
          <w:szCs w:val="24"/>
        </w:rPr>
        <w:t>AS ”A</w:t>
      </w:r>
      <w:r w:rsidR="00FA5CB6" w:rsidRPr="000449FD">
        <w:rPr>
          <w:szCs w:val="24"/>
        </w:rPr>
        <w:t>ttīstības finanšu institūcijas A</w:t>
      </w:r>
      <w:r w:rsidR="00360914" w:rsidRPr="000449FD">
        <w:rPr>
          <w:szCs w:val="24"/>
        </w:rPr>
        <w:t>ltum”</w:t>
      </w:r>
      <w:r w:rsidR="001E12BB">
        <w:rPr>
          <w:szCs w:val="24"/>
        </w:rPr>
        <w:t xml:space="preserve"> </w:t>
      </w:r>
      <w:r w:rsidR="00FA5CB6" w:rsidRPr="000449FD">
        <w:rPr>
          <w:szCs w:val="24"/>
        </w:rPr>
        <w:t>tīmekļa vietnē</w:t>
      </w:r>
      <w:r w:rsidR="00AA72ED">
        <w:rPr>
          <w:rStyle w:val="FootnoteReference"/>
          <w:szCs w:val="24"/>
        </w:rPr>
        <w:footnoteReference w:id="5"/>
      </w:r>
      <w:r w:rsidR="00427E23" w:rsidRPr="000449FD">
        <w:rPr>
          <w:szCs w:val="24"/>
        </w:rPr>
        <w:t>.</w:t>
      </w:r>
    </w:p>
    <w:p w14:paraId="31509E86" w14:textId="1C4E6AC4" w:rsidR="00594192" w:rsidRPr="000449FD" w:rsidRDefault="004A0D55" w:rsidP="00A86F40">
      <w:pPr>
        <w:rPr>
          <w:szCs w:val="24"/>
        </w:rPr>
      </w:pPr>
      <w:r w:rsidRPr="000449FD">
        <w:rPr>
          <w:rFonts w:eastAsia="Calibri" w:cs="Times New Roman"/>
          <w:b/>
          <w:i/>
          <w:sz w:val="22"/>
          <w:lang w:eastAsia="ar-SA"/>
        </w:rPr>
        <w:t>Tabula</w:t>
      </w:r>
      <w:r w:rsidR="001125A6" w:rsidRPr="000449FD">
        <w:rPr>
          <w:rFonts w:eastAsia="Calibri" w:cs="Times New Roman"/>
          <w:b/>
          <w:i/>
          <w:sz w:val="22"/>
          <w:lang w:eastAsia="ar-SA"/>
        </w:rPr>
        <w:t xml:space="preserve"> Nr.1</w:t>
      </w:r>
      <w:r w:rsidR="00594192" w:rsidRPr="000449FD">
        <w:rPr>
          <w:rFonts w:eastAsia="Calibri" w:cs="Times New Roman"/>
          <w:i/>
          <w:sz w:val="22"/>
          <w:lang w:eastAsia="ar-SA"/>
        </w:rPr>
        <w:t xml:space="preserve"> </w:t>
      </w:r>
      <w:r w:rsidR="001125A6" w:rsidRPr="000449FD">
        <w:rPr>
          <w:rFonts w:eastAsia="Calibri" w:cs="Times New Roman"/>
          <w:i/>
          <w:sz w:val="22"/>
          <w:lang w:eastAsia="ar-SA"/>
        </w:rPr>
        <w:t>“</w:t>
      </w:r>
      <w:r w:rsidR="00594192" w:rsidRPr="000449FD">
        <w:rPr>
          <w:rFonts w:eastAsia="Calibri" w:cs="Times New Roman"/>
          <w:i/>
          <w:sz w:val="22"/>
          <w:lang w:eastAsia="ar-SA"/>
        </w:rPr>
        <w:t xml:space="preserve">Finanšu instrumentu </w:t>
      </w:r>
      <w:r w:rsidR="008E30EC" w:rsidRPr="000449FD">
        <w:rPr>
          <w:rFonts w:eastAsia="Calibri" w:cs="Times New Roman"/>
          <w:i/>
          <w:sz w:val="22"/>
          <w:lang w:eastAsia="ar-SA"/>
        </w:rPr>
        <w:t>investīcij</w:t>
      </w:r>
      <w:r w:rsidR="00156F14">
        <w:rPr>
          <w:rFonts w:eastAsia="Calibri" w:cs="Times New Roman"/>
          <w:i/>
          <w:sz w:val="22"/>
          <w:lang w:eastAsia="ar-SA"/>
        </w:rPr>
        <w:t>as</w:t>
      </w:r>
      <w:r w:rsidR="008E30EC" w:rsidRPr="000449FD">
        <w:rPr>
          <w:rFonts w:eastAsia="Calibri" w:cs="Times New Roman"/>
          <w:i/>
          <w:sz w:val="22"/>
          <w:lang w:eastAsia="ar-SA"/>
        </w:rPr>
        <w:t xml:space="preserve"> </w:t>
      </w:r>
      <w:r w:rsidR="009A3BA4" w:rsidRPr="000449FD">
        <w:rPr>
          <w:rFonts w:eastAsia="Calibri" w:cs="Times New Roman"/>
          <w:i/>
          <w:sz w:val="22"/>
          <w:lang w:eastAsia="ar-SA"/>
        </w:rPr>
        <w:t>līdz</w:t>
      </w:r>
      <w:r w:rsidR="00E628EC" w:rsidRPr="000449FD">
        <w:rPr>
          <w:rFonts w:eastAsia="Calibri" w:cs="Times New Roman"/>
          <w:i/>
          <w:sz w:val="22"/>
          <w:lang w:eastAsia="ar-SA"/>
        </w:rPr>
        <w:t xml:space="preserve"> </w:t>
      </w:r>
      <w:r w:rsidR="00594192" w:rsidRPr="000449FD">
        <w:rPr>
          <w:rFonts w:eastAsia="Calibri" w:cs="Times New Roman"/>
          <w:i/>
          <w:sz w:val="22"/>
          <w:lang w:eastAsia="ar-SA"/>
        </w:rPr>
        <w:t>201</w:t>
      </w:r>
      <w:r w:rsidR="00E628EC" w:rsidRPr="000449FD">
        <w:rPr>
          <w:rFonts w:eastAsia="Calibri" w:cs="Times New Roman"/>
          <w:i/>
          <w:sz w:val="22"/>
          <w:lang w:eastAsia="ar-SA"/>
        </w:rPr>
        <w:t>6</w:t>
      </w:r>
      <w:r w:rsidR="00594192" w:rsidRPr="000449FD">
        <w:rPr>
          <w:rFonts w:eastAsia="Calibri" w:cs="Times New Roman"/>
          <w:i/>
          <w:sz w:val="22"/>
          <w:lang w:eastAsia="ar-SA"/>
        </w:rPr>
        <w:t>.gad</w:t>
      </w:r>
      <w:r w:rsidR="008E30EC" w:rsidRPr="000449FD">
        <w:rPr>
          <w:rFonts w:eastAsia="Calibri" w:cs="Times New Roman"/>
          <w:i/>
          <w:sz w:val="22"/>
          <w:lang w:eastAsia="ar-SA"/>
        </w:rPr>
        <w:t xml:space="preserve">a </w:t>
      </w:r>
      <w:r w:rsidR="00E628EC" w:rsidRPr="000449FD">
        <w:rPr>
          <w:rFonts w:eastAsia="Calibri" w:cs="Times New Roman"/>
          <w:i/>
          <w:sz w:val="22"/>
          <w:lang w:eastAsia="ar-SA"/>
        </w:rPr>
        <w:t>1.</w:t>
      </w:r>
      <w:r w:rsidR="005B1151" w:rsidRPr="000449FD">
        <w:rPr>
          <w:rFonts w:eastAsia="Calibri" w:cs="Times New Roman"/>
          <w:i/>
          <w:sz w:val="22"/>
          <w:lang w:eastAsia="ar-SA"/>
        </w:rPr>
        <w:t>jūlijam</w:t>
      </w:r>
      <w:r w:rsidR="00594192" w:rsidRPr="000449FD">
        <w:rPr>
          <w:rFonts w:eastAsia="Calibri" w:cs="Times New Roman"/>
          <w:i/>
          <w:sz w:val="22"/>
          <w:lang w:eastAsia="ar-SA"/>
        </w:rPr>
        <w:t>, ES fondu</w:t>
      </w:r>
      <w:r w:rsidR="008E30EC" w:rsidRPr="000449FD">
        <w:rPr>
          <w:rFonts w:eastAsia="Calibri" w:cs="Times New Roman"/>
          <w:i/>
          <w:sz w:val="22"/>
          <w:lang w:eastAsia="ar-SA"/>
        </w:rPr>
        <w:t xml:space="preserve"> </w:t>
      </w:r>
      <w:r w:rsidR="00594192" w:rsidRPr="000449FD">
        <w:rPr>
          <w:rFonts w:eastAsia="Calibri" w:cs="Times New Roman"/>
          <w:i/>
          <w:sz w:val="22"/>
          <w:lang w:eastAsia="ar-SA"/>
        </w:rPr>
        <w:t>finansējums, euro</w:t>
      </w:r>
      <w:r w:rsidR="001125A6" w:rsidRPr="000449FD">
        <w:rPr>
          <w:rFonts w:eastAsia="Calibri" w:cs="Times New Roman"/>
          <w:i/>
          <w:sz w:val="22"/>
          <w:lang w:eastAsia="ar-SA"/>
        </w:rPr>
        <w:t>.”</w:t>
      </w:r>
    </w:p>
    <w:tbl>
      <w:tblPr>
        <w:tblW w:w="9292" w:type="dxa"/>
        <w:jc w:val="center"/>
        <w:tblLayout w:type="fixed"/>
        <w:tblLook w:val="04A0" w:firstRow="1" w:lastRow="0" w:firstColumn="1" w:lastColumn="0" w:noHBand="0" w:noVBand="1"/>
      </w:tblPr>
      <w:tblGrid>
        <w:gridCol w:w="4363"/>
        <w:gridCol w:w="1417"/>
        <w:gridCol w:w="1559"/>
        <w:gridCol w:w="1953"/>
      </w:tblGrid>
      <w:tr w:rsidR="00682D04" w:rsidRPr="00FA536E" w14:paraId="5744AA20" w14:textId="37C85DC8" w:rsidTr="0072757D">
        <w:trPr>
          <w:trHeight w:val="691"/>
          <w:tblHeader/>
          <w:jc w:val="center"/>
        </w:trPr>
        <w:tc>
          <w:tcPr>
            <w:tcW w:w="4363" w:type="dxa"/>
            <w:tcBorders>
              <w:top w:val="single" w:sz="4" w:space="0" w:color="auto"/>
              <w:left w:val="single" w:sz="4" w:space="0" w:color="auto"/>
              <w:right w:val="single" w:sz="4" w:space="0" w:color="auto"/>
            </w:tcBorders>
            <w:shd w:val="clear" w:color="auto" w:fill="E7E6E6" w:themeFill="background2"/>
            <w:noWrap/>
            <w:vAlign w:val="center"/>
            <w:hideMark/>
          </w:tcPr>
          <w:p w14:paraId="7CDE51E5" w14:textId="77777777" w:rsidR="00682D04" w:rsidRPr="000449FD" w:rsidRDefault="00682D04" w:rsidP="00740B13">
            <w:pPr>
              <w:ind w:left="-140"/>
              <w:jc w:val="center"/>
              <w:rPr>
                <w:rFonts w:eastAsia="Times New Roman" w:cs="Times New Roman"/>
                <w:sz w:val="20"/>
                <w:szCs w:val="20"/>
                <w:lang w:eastAsia="lv-LV"/>
              </w:rPr>
            </w:pPr>
            <w:r w:rsidRPr="000449FD">
              <w:rPr>
                <w:rFonts w:eastAsia="Times New Roman" w:cs="Times New Roman"/>
                <w:sz w:val="20"/>
                <w:szCs w:val="20"/>
                <w:lang w:eastAsia="lv-LV"/>
              </w:rPr>
              <w:t>Finanšu instrumenti</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BFB30B" w14:textId="1D2E9861" w:rsidR="00682D04" w:rsidRPr="000449FD" w:rsidRDefault="00740B13" w:rsidP="00C10762">
            <w:pPr>
              <w:jc w:val="center"/>
              <w:rPr>
                <w:rFonts w:eastAsia="Times New Roman" w:cs="Times New Roman"/>
                <w:sz w:val="20"/>
                <w:szCs w:val="20"/>
                <w:lang w:eastAsia="lv-LV"/>
              </w:rPr>
            </w:pPr>
            <w:r>
              <w:rPr>
                <w:rFonts w:eastAsia="Times New Roman" w:cs="Times New Roman"/>
                <w:sz w:val="20"/>
                <w:szCs w:val="20"/>
                <w:lang w:eastAsia="lv-LV"/>
              </w:rPr>
              <w:t>Pieejamais finansējums</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1CC166" w14:textId="650D8CCF" w:rsidR="00682D04" w:rsidRPr="000449FD" w:rsidRDefault="00682D04" w:rsidP="00236F86">
            <w:pPr>
              <w:jc w:val="center"/>
              <w:rPr>
                <w:rFonts w:eastAsia="Times New Roman" w:cs="Times New Roman"/>
                <w:sz w:val="20"/>
                <w:szCs w:val="20"/>
                <w:lang w:eastAsia="lv-LV"/>
              </w:rPr>
            </w:pPr>
            <w:r w:rsidRPr="000449FD">
              <w:rPr>
                <w:rFonts w:eastAsia="Times New Roman" w:cs="Times New Roman"/>
                <w:sz w:val="20"/>
                <w:szCs w:val="20"/>
                <w:lang w:eastAsia="lv-LV"/>
              </w:rPr>
              <w:t>Atlikušās uzkrātās atmaksas</w:t>
            </w:r>
            <w:r w:rsidRPr="000449FD">
              <w:rPr>
                <w:rStyle w:val="FootnoteReference"/>
                <w:rFonts w:eastAsia="Times New Roman" w:cs="Times New Roman"/>
                <w:sz w:val="20"/>
                <w:szCs w:val="20"/>
                <w:lang w:eastAsia="lv-LV"/>
              </w:rPr>
              <w:footnoteReference w:id="6"/>
            </w:r>
          </w:p>
        </w:tc>
        <w:tc>
          <w:tcPr>
            <w:tcW w:w="19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29F9F" w14:textId="3B49AE82" w:rsidR="00682D04" w:rsidRPr="000449FD" w:rsidRDefault="00682D04" w:rsidP="00CB6EE3">
            <w:pPr>
              <w:jc w:val="center"/>
              <w:rPr>
                <w:rFonts w:eastAsia="Times New Roman" w:cs="Times New Roman"/>
                <w:sz w:val="20"/>
                <w:szCs w:val="20"/>
                <w:lang w:eastAsia="lv-LV"/>
              </w:rPr>
            </w:pPr>
            <w:r w:rsidRPr="000449FD">
              <w:rPr>
                <w:rFonts w:eastAsia="Times New Roman" w:cs="Times New Roman"/>
                <w:sz w:val="20"/>
                <w:szCs w:val="20"/>
                <w:lang w:eastAsia="lv-LV"/>
              </w:rPr>
              <w:t>Aktivitātes ieviešanas beigu datums</w:t>
            </w:r>
          </w:p>
        </w:tc>
      </w:tr>
      <w:tr w:rsidR="00682D04" w:rsidRPr="00FA536E" w14:paraId="2C92F13A" w14:textId="71724D28" w:rsidTr="0072757D">
        <w:trPr>
          <w:trHeight w:val="299"/>
          <w:jc w:val="center"/>
        </w:trPr>
        <w:tc>
          <w:tcPr>
            <w:tcW w:w="4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7481" w14:textId="15529DA0" w:rsidR="00682D04" w:rsidRPr="000449FD" w:rsidRDefault="00682D04" w:rsidP="000D53CC">
            <w:pPr>
              <w:rPr>
                <w:rFonts w:eastAsia="Times New Roman" w:cs="Times New Roman"/>
                <w:sz w:val="20"/>
                <w:szCs w:val="20"/>
                <w:lang w:eastAsia="lv-LV"/>
              </w:rPr>
            </w:pPr>
            <w:r w:rsidRPr="000449FD">
              <w:rPr>
                <w:rFonts w:eastAsia="Times New Roman" w:cs="Times New Roman"/>
                <w:sz w:val="20"/>
                <w:szCs w:val="20"/>
                <w:lang w:eastAsia="lv-LV"/>
              </w:rPr>
              <w:t>2.2.1.1.aktivitāte “Ieguldījumu fonds investīcijām, paaugstināta riska aizdevumos, riska kapitāla fondos un cita veida finanšu instrumentos”.</w:t>
            </w:r>
          </w:p>
        </w:tc>
        <w:tc>
          <w:tcPr>
            <w:tcW w:w="1417" w:type="dxa"/>
            <w:tcBorders>
              <w:top w:val="single" w:sz="4" w:space="0" w:color="auto"/>
              <w:left w:val="single" w:sz="4" w:space="0" w:color="auto"/>
              <w:bottom w:val="single" w:sz="4" w:space="0" w:color="auto"/>
              <w:right w:val="single" w:sz="4" w:space="0" w:color="auto"/>
            </w:tcBorders>
            <w:vAlign w:val="center"/>
          </w:tcPr>
          <w:p w14:paraId="25E2D536" w14:textId="77777777" w:rsidR="00682D04" w:rsidRDefault="00682D04" w:rsidP="000D53CC">
            <w:pPr>
              <w:jc w:val="center"/>
              <w:rPr>
                <w:rFonts w:eastAsia="Times New Roman" w:cs="Times New Roman"/>
                <w:sz w:val="20"/>
                <w:szCs w:val="20"/>
                <w:lang w:eastAsia="lv-LV"/>
              </w:rPr>
            </w:pPr>
          </w:p>
          <w:p w14:paraId="6D564622" w14:textId="6DFE16CB" w:rsidR="00682D04" w:rsidRDefault="00682D04" w:rsidP="000D53CC">
            <w:pPr>
              <w:jc w:val="center"/>
              <w:rPr>
                <w:rFonts w:eastAsia="Times New Roman" w:cs="Times New Roman"/>
                <w:sz w:val="20"/>
                <w:szCs w:val="20"/>
                <w:lang w:eastAsia="lv-LV"/>
              </w:rPr>
            </w:pPr>
            <w:r>
              <w:rPr>
                <w:rFonts w:eastAsia="Times New Roman" w:cs="Times New Roman"/>
                <w:sz w:val="20"/>
                <w:szCs w:val="20"/>
                <w:lang w:eastAsia="lv-LV"/>
              </w:rPr>
              <w:t>10 490 714</w:t>
            </w:r>
          </w:p>
          <w:p w14:paraId="7932CA97" w14:textId="30955E7A" w:rsidR="00682D04" w:rsidRPr="000449FD" w:rsidRDefault="00682D04" w:rsidP="000D53CC">
            <w:pPr>
              <w:jc w:val="center"/>
              <w:rPr>
                <w:rFonts w:eastAsia="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3DD8" w14:textId="60F9CB6B" w:rsidR="00682D04" w:rsidRPr="000449FD" w:rsidRDefault="00682D04" w:rsidP="000D53CC">
            <w:pPr>
              <w:jc w:val="center"/>
              <w:rPr>
                <w:rFonts w:eastAsia="Times New Roman" w:cs="Times New Roman"/>
                <w:sz w:val="20"/>
                <w:szCs w:val="20"/>
                <w:lang w:eastAsia="lv-LV"/>
              </w:rPr>
            </w:pPr>
            <w:r w:rsidRPr="00FA536E">
              <w:rPr>
                <w:rFonts w:eastAsia="Times New Roman" w:cs="Times New Roman"/>
                <w:sz w:val="20"/>
                <w:szCs w:val="20"/>
                <w:lang w:eastAsia="lv-LV"/>
              </w:rPr>
              <w:t>1 342 536</w:t>
            </w:r>
          </w:p>
        </w:tc>
        <w:tc>
          <w:tcPr>
            <w:tcW w:w="1953" w:type="dxa"/>
            <w:tcBorders>
              <w:top w:val="single" w:sz="4" w:space="0" w:color="auto"/>
              <w:left w:val="single" w:sz="4" w:space="0" w:color="auto"/>
              <w:bottom w:val="single" w:sz="4" w:space="0" w:color="auto"/>
              <w:right w:val="single" w:sz="4" w:space="0" w:color="auto"/>
            </w:tcBorders>
            <w:vAlign w:val="center"/>
          </w:tcPr>
          <w:p w14:paraId="4906F2CA" w14:textId="1C263213" w:rsidR="00682D04" w:rsidRPr="000449FD" w:rsidRDefault="00682D04" w:rsidP="000D53CC">
            <w:pPr>
              <w:jc w:val="center"/>
              <w:rPr>
                <w:rFonts w:eastAsia="Times New Roman" w:cs="Times New Roman"/>
                <w:color w:val="000000"/>
                <w:sz w:val="20"/>
                <w:szCs w:val="20"/>
                <w:lang w:eastAsia="lv-LV"/>
              </w:rPr>
            </w:pPr>
            <w:r w:rsidRPr="000449FD">
              <w:rPr>
                <w:rFonts w:eastAsia="Times New Roman" w:cs="Times New Roman"/>
                <w:color w:val="000000"/>
                <w:sz w:val="20"/>
                <w:szCs w:val="20"/>
                <w:lang w:eastAsia="lv-LV"/>
              </w:rPr>
              <w:t>31.10.2016.</w:t>
            </w:r>
          </w:p>
        </w:tc>
      </w:tr>
      <w:tr w:rsidR="00682D04" w:rsidRPr="00FA536E" w14:paraId="279C9770" w14:textId="2A9D0195" w:rsidTr="0072757D">
        <w:trPr>
          <w:trHeight w:val="299"/>
          <w:jc w:val="center"/>
        </w:trPr>
        <w:tc>
          <w:tcPr>
            <w:tcW w:w="4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B369" w14:textId="21CD820F" w:rsidR="00682D04" w:rsidRPr="000449FD" w:rsidRDefault="00682D04" w:rsidP="000D53CC">
            <w:pPr>
              <w:rPr>
                <w:rFonts w:eastAsia="Times New Roman" w:cs="Times New Roman"/>
                <w:sz w:val="20"/>
                <w:szCs w:val="20"/>
                <w:lang w:eastAsia="lv-LV"/>
              </w:rPr>
            </w:pPr>
            <w:r w:rsidRPr="000449FD">
              <w:rPr>
                <w:rFonts w:eastAsia="Times New Roman" w:cs="Times New Roman"/>
                <w:sz w:val="20"/>
                <w:szCs w:val="20"/>
                <w:lang w:eastAsia="lv-LV"/>
              </w:rPr>
              <w:t>2.2.1.4.1.apakšaktivitāte “Atbalsts aizdevumu veidā komersantu konkurētspējas uzlabošanai”</w:t>
            </w:r>
          </w:p>
        </w:tc>
        <w:tc>
          <w:tcPr>
            <w:tcW w:w="1417" w:type="dxa"/>
            <w:tcBorders>
              <w:top w:val="single" w:sz="4" w:space="0" w:color="auto"/>
              <w:left w:val="single" w:sz="4" w:space="0" w:color="auto"/>
              <w:bottom w:val="single" w:sz="4" w:space="0" w:color="auto"/>
              <w:right w:val="single" w:sz="4" w:space="0" w:color="auto"/>
            </w:tcBorders>
            <w:vAlign w:val="center"/>
          </w:tcPr>
          <w:p w14:paraId="22C2D61B" w14:textId="62E3921E" w:rsidR="00682D04" w:rsidRPr="000449FD" w:rsidRDefault="00682D04" w:rsidP="000D53CC">
            <w:pPr>
              <w:jc w:val="center"/>
              <w:rPr>
                <w:rFonts w:eastAsia="Times New Roman" w:cs="Times New Roman"/>
                <w:sz w:val="20"/>
                <w:szCs w:val="20"/>
                <w:lang w:eastAsia="lv-LV"/>
              </w:rPr>
            </w:pPr>
            <w:r w:rsidRPr="000449FD">
              <w:rPr>
                <w:rFonts w:eastAsia="Times New Roman" w:cs="Times New Roman"/>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14:paraId="3D57CFA5" w14:textId="1BDF779B" w:rsidR="00682D04" w:rsidRPr="000449FD" w:rsidRDefault="00682D04" w:rsidP="000D53CC">
            <w:pPr>
              <w:jc w:val="center"/>
              <w:rPr>
                <w:rFonts w:eastAsia="Times New Roman" w:cs="Times New Roman"/>
                <w:sz w:val="20"/>
                <w:szCs w:val="20"/>
                <w:lang w:eastAsia="lv-LV"/>
              </w:rPr>
            </w:pPr>
            <w:r w:rsidRPr="00FA536E">
              <w:rPr>
                <w:rFonts w:eastAsia="Times New Roman" w:cs="Times New Roman"/>
                <w:sz w:val="20"/>
                <w:szCs w:val="20"/>
                <w:lang w:eastAsia="lv-LV"/>
              </w:rPr>
              <w:t>28 919 084</w:t>
            </w:r>
          </w:p>
        </w:tc>
        <w:tc>
          <w:tcPr>
            <w:tcW w:w="1953" w:type="dxa"/>
            <w:tcBorders>
              <w:top w:val="single" w:sz="4" w:space="0" w:color="auto"/>
              <w:left w:val="single" w:sz="4" w:space="0" w:color="auto"/>
              <w:bottom w:val="single" w:sz="4" w:space="0" w:color="auto"/>
              <w:right w:val="single" w:sz="4" w:space="0" w:color="auto"/>
            </w:tcBorders>
            <w:vAlign w:val="center"/>
          </w:tcPr>
          <w:p w14:paraId="64526E91" w14:textId="5C2539BE" w:rsidR="00682D04" w:rsidRPr="000449FD" w:rsidRDefault="00682D04" w:rsidP="000D53CC">
            <w:pPr>
              <w:jc w:val="center"/>
              <w:rPr>
                <w:rFonts w:eastAsia="Times New Roman" w:cs="Times New Roman"/>
                <w:color w:val="000000"/>
                <w:sz w:val="20"/>
                <w:szCs w:val="20"/>
                <w:lang w:eastAsia="lv-LV"/>
              </w:rPr>
            </w:pPr>
            <w:r w:rsidRPr="000449FD">
              <w:rPr>
                <w:rFonts w:eastAsia="Times New Roman" w:cs="Times New Roman"/>
                <w:color w:val="000000"/>
                <w:sz w:val="20"/>
                <w:szCs w:val="20"/>
                <w:lang w:eastAsia="lv-LV"/>
              </w:rPr>
              <w:t>Noslēgusies</w:t>
            </w:r>
          </w:p>
        </w:tc>
      </w:tr>
      <w:tr w:rsidR="00682D04" w:rsidRPr="00FA536E" w14:paraId="67F29628" w14:textId="4968AEC8" w:rsidTr="0072757D">
        <w:trPr>
          <w:trHeight w:val="299"/>
          <w:jc w:val="center"/>
        </w:trPr>
        <w:tc>
          <w:tcPr>
            <w:tcW w:w="4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8CBF" w14:textId="77777777" w:rsidR="00682D04" w:rsidRPr="000449FD" w:rsidRDefault="00682D04" w:rsidP="000D53CC">
            <w:pPr>
              <w:rPr>
                <w:rFonts w:eastAsia="Times New Roman" w:cs="Times New Roman"/>
                <w:sz w:val="20"/>
                <w:szCs w:val="20"/>
                <w:lang w:eastAsia="lv-LV"/>
              </w:rPr>
            </w:pPr>
            <w:r w:rsidRPr="000449FD">
              <w:rPr>
                <w:rFonts w:eastAsia="Times New Roman" w:cs="Times New Roman"/>
                <w:sz w:val="20"/>
                <w:szCs w:val="20"/>
                <w:lang w:eastAsia="lv-LV"/>
              </w:rPr>
              <w:lastRenderedPageBreak/>
              <w:t>2.2.1.4.2.apakšaktivitāte “Mezanīna aizdevumi un nodrošinājuma garantijas saimnieciskās darbības veicēju konkurētspējas uzlabošanai”</w:t>
            </w:r>
          </w:p>
        </w:tc>
        <w:tc>
          <w:tcPr>
            <w:tcW w:w="1417" w:type="dxa"/>
            <w:tcBorders>
              <w:top w:val="single" w:sz="4" w:space="0" w:color="auto"/>
              <w:left w:val="single" w:sz="4" w:space="0" w:color="auto"/>
              <w:bottom w:val="single" w:sz="4" w:space="0" w:color="auto"/>
              <w:right w:val="single" w:sz="4" w:space="0" w:color="auto"/>
            </w:tcBorders>
            <w:vAlign w:val="center"/>
          </w:tcPr>
          <w:p w14:paraId="0A07CA8F" w14:textId="57ED510B" w:rsidR="00682D04" w:rsidRPr="000449FD" w:rsidRDefault="00682D04" w:rsidP="000D53CC">
            <w:pPr>
              <w:jc w:val="center"/>
              <w:rPr>
                <w:rFonts w:eastAsia="Times New Roman" w:cs="Times New Roman"/>
                <w:sz w:val="20"/>
                <w:szCs w:val="20"/>
                <w:lang w:eastAsia="lv-LV"/>
              </w:rPr>
            </w:pPr>
            <w:r w:rsidRPr="000449FD">
              <w:rPr>
                <w:rFonts w:eastAsia="Times New Roman" w:cs="Times New Roman"/>
                <w:sz w:val="20"/>
                <w:szCs w:val="20"/>
                <w:lang w:eastAsia="lv-LV"/>
              </w:rPr>
              <w:t>308</w:t>
            </w:r>
            <w:r>
              <w:rPr>
                <w:rFonts w:eastAsia="Times New Roman" w:cs="Times New Roman"/>
                <w:sz w:val="20"/>
                <w:szCs w:val="20"/>
                <w:lang w:eastAsia="lv-LV"/>
              </w:rPr>
              <w:t> </w:t>
            </w:r>
            <w:r w:rsidRPr="000449FD">
              <w:rPr>
                <w:rFonts w:eastAsia="Times New Roman" w:cs="Times New Roman"/>
                <w:sz w:val="20"/>
                <w:szCs w:val="20"/>
                <w:lang w:eastAsia="lv-LV"/>
              </w:rPr>
              <w:t>990</w:t>
            </w:r>
            <w:r w:rsidRPr="000449FD">
              <w:rPr>
                <w:rStyle w:val="FootnoteReference"/>
                <w:rFonts w:eastAsia="Times New Roman" w:cs="Times New Roman"/>
                <w:sz w:val="20"/>
                <w:szCs w:val="20"/>
                <w:lang w:eastAsia="lv-LV"/>
              </w:rPr>
              <w:footnoteReference w:id="7"/>
            </w:r>
          </w:p>
        </w:tc>
        <w:tc>
          <w:tcPr>
            <w:tcW w:w="1559" w:type="dxa"/>
            <w:tcBorders>
              <w:top w:val="single" w:sz="4" w:space="0" w:color="auto"/>
              <w:left w:val="single" w:sz="4" w:space="0" w:color="auto"/>
              <w:bottom w:val="single" w:sz="4" w:space="0" w:color="auto"/>
              <w:right w:val="single" w:sz="4" w:space="0" w:color="auto"/>
            </w:tcBorders>
            <w:vAlign w:val="center"/>
          </w:tcPr>
          <w:p w14:paraId="7A117C34" w14:textId="78069206" w:rsidR="00682D04" w:rsidRPr="000449FD" w:rsidRDefault="00682D04" w:rsidP="000D53CC">
            <w:pPr>
              <w:jc w:val="center"/>
              <w:rPr>
                <w:rFonts w:eastAsia="Times New Roman" w:cs="Times New Roman"/>
                <w:sz w:val="20"/>
                <w:szCs w:val="20"/>
                <w:lang w:eastAsia="lv-LV"/>
              </w:rPr>
            </w:pPr>
            <w:r>
              <w:rPr>
                <w:rFonts w:eastAsia="Times New Roman" w:cs="Times New Roman"/>
                <w:sz w:val="20"/>
                <w:szCs w:val="20"/>
                <w:lang w:eastAsia="lv-LV"/>
              </w:rPr>
              <w:t>2 113 886</w:t>
            </w:r>
          </w:p>
        </w:tc>
        <w:tc>
          <w:tcPr>
            <w:tcW w:w="1953" w:type="dxa"/>
            <w:tcBorders>
              <w:top w:val="single" w:sz="4" w:space="0" w:color="auto"/>
              <w:left w:val="single" w:sz="4" w:space="0" w:color="auto"/>
              <w:bottom w:val="single" w:sz="4" w:space="0" w:color="auto"/>
              <w:right w:val="single" w:sz="4" w:space="0" w:color="auto"/>
            </w:tcBorders>
            <w:vAlign w:val="center"/>
          </w:tcPr>
          <w:p w14:paraId="5005FD08" w14:textId="5ADF1940" w:rsidR="00682D04" w:rsidRPr="000449FD" w:rsidRDefault="00682D04" w:rsidP="000D53CC">
            <w:pPr>
              <w:jc w:val="center"/>
              <w:rPr>
                <w:rFonts w:eastAsia="Times New Roman" w:cs="Times New Roman"/>
                <w:color w:val="000000"/>
                <w:sz w:val="20"/>
                <w:szCs w:val="20"/>
                <w:lang w:eastAsia="lv-LV"/>
              </w:rPr>
            </w:pPr>
            <w:r w:rsidRPr="000449FD">
              <w:rPr>
                <w:rFonts w:eastAsia="Times New Roman" w:cs="Times New Roman"/>
                <w:color w:val="000000"/>
                <w:sz w:val="20"/>
                <w:szCs w:val="20"/>
                <w:lang w:eastAsia="lv-LV"/>
              </w:rPr>
              <w:t>31.10.2016.</w:t>
            </w:r>
          </w:p>
        </w:tc>
      </w:tr>
      <w:tr w:rsidR="00682D04" w:rsidRPr="0004426A" w14:paraId="66570399" w14:textId="10C8F599" w:rsidTr="0072757D">
        <w:trPr>
          <w:trHeight w:val="299"/>
          <w:jc w:val="center"/>
        </w:trPr>
        <w:tc>
          <w:tcPr>
            <w:tcW w:w="4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5DF0" w14:textId="74D7C988" w:rsidR="00682D04" w:rsidRPr="000449FD" w:rsidRDefault="00682D04" w:rsidP="00F31B56">
            <w:pPr>
              <w:rPr>
                <w:rFonts w:eastAsia="Times New Roman" w:cs="Times New Roman"/>
                <w:b/>
                <w:bCs/>
                <w:sz w:val="20"/>
                <w:szCs w:val="20"/>
                <w:lang w:eastAsia="lv-LV"/>
              </w:rPr>
            </w:pPr>
            <w:r w:rsidRPr="000449FD">
              <w:rPr>
                <w:rFonts w:eastAsia="Times New Roman" w:cs="Times New Roman"/>
                <w:b/>
                <w:bCs/>
                <w:sz w:val="20"/>
                <w:szCs w:val="20"/>
                <w:lang w:eastAsia="lv-LV"/>
              </w:rPr>
              <w:t xml:space="preserve">Kopā: </w:t>
            </w:r>
          </w:p>
        </w:tc>
        <w:tc>
          <w:tcPr>
            <w:tcW w:w="1417" w:type="dxa"/>
            <w:tcBorders>
              <w:top w:val="single" w:sz="4" w:space="0" w:color="auto"/>
              <w:left w:val="single" w:sz="4" w:space="0" w:color="auto"/>
              <w:bottom w:val="single" w:sz="4" w:space="0" w:color="auto"/>
              <w:right w:val="single" w:sz="4" w:space="0" w:color="auto"/>
            </w:tcBorders>
            <w:vAlign w:val="center"/>
          </w:tcPr>
          <w:p w14:paraId="6564C7EF" w14:textId="6CBE9177" w:rsidR="00682D04" w:rsidRPr="000449FD" w:rsidRDefault="00682D04" w:rsidP="00FD141A">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10 799 704</w:t>
            </w:r>
          </w:p>
        </w:tc>
        <w:tc>
          <w:tcPr>
            <w:tcW w:w="1559" w:type="dxa"/>
            <w:tcBorders>
              <w:top w:val="single" w:sz="4" w:space="0" w:color="auto"/>
              <w:left w:val="single" w:sz="4" w:space="0" w:color="auto"/>
              <w:bottom w:val="single" w:sz="4" w:space="0" w:color="auto"/>
              <w:right w:val="single" w:sz="4" w:space="0" w:color="auto"/>
            </w:tcBorders>
            <w:vAlign w:val="center"/>
          </w:tcPr>
          <w:p w14:paraId="4D3CF77F" w14:textId="4527E4C1" w:rsidR="00682D04" w:rsidRPr="000449FD" w:rsidRDefault="00682D04" w:rsidP="006D72A7">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32 375 506</w:t>
            </w:r>
          </w:p>
        </w:tc>
        <w:tc>
          <w:tcPr>
            <w:tcW w:w="1953" w:type="dxa"/>
            <w:tcBorders>
              <w:top w:val="single" w:sz="4" w:space="0" w:color="auto"/>
              <w:left w:val="single" w:sz="4" w:space="0" w:color="auto"/>
              <w:bottom w:val="single" w:sz="4" w:space="0" w:color="auto"/>
              <w:right w:val="single" w:sz="4" w:space="0" w:color="auto"/>
            </w:tcBorders>
          </w:tcPr>
          <w:p w14:paraId="0882B252" w14:textId="77777777" w:rsidR="00682D04" w:rsidRPr="000449FD" w:rsidRDefault="00682D04" w:rsidP="00FD141A">
            <w:pPr>
              <w:jc w:val="center"/>
              <w:rPr>
                <w:rFonts w:eastAsia="Times New Roman" w:cs="Times New Roman"/>
                <w:b/>
                <w:color w:val="000000"/>
                <w:sz w:val="20"/>
                <w:szCs w:val="20"/>
                <w:lang w:eastAsia="lv-LV"/>
              </w:rPr>
            </w:pPr>
          </w:p>
        </w:tc>
      </w:tr>
    </w:tbl>
    <w:p w14:paraId="08E6B02F" w14:textId="349E1EE9" w:rsidR="00407276" w:rsidRPr="00B067FC" w:rsidRDefault="00B72566" w:rsidP="0045416C">
      <w:pPr>
        <w:pStyle w:val="ListParagraph"/>
        <w:numPr>
          <w:ilvl w:val="0"/>
          <w:numId w:val="24"/>
        </w:numPr>
        <w:suppressAutoHyphens/>
        <w:spacing w:before="120" w:after="120" w:line="276" w:lineRule="auto"/>
        <w:contextualSpacing w:val="0"/>
        <w:jc w:val="both"/>
        <w:rPr>
          <w:rFonts w:eastAsia="Calibri" w:cs="Times New Roman"/>
          <w:b/>
          <w:szCs w:val="24"/>
          <w:u w:val="single"/>
          <w:lang w:eastAsia="ar-SA"/>
        </w:rPr>
      </w:pPr>
      <w:r w:rsidRPr="00B067FC">
        <w:rPr>
          <w:rFonts w:eastAsia="Calibri" w:cs="Times New Roman"/>
          <w:b/>
          <w:szCs w:val="24"/>
          <w:u w:val="single"/>
          <w:lang w:eastAsia="ar-SA"/>
        </w:rPr>
        <w:t>2014.</w:t>
      </w:r>
      <w:r w:rsidR="00615EB5" w:rsidRPr="00B067FC">
        <w:rPr>
          <w:rFonts w:eastAsia="Calibri" w:cs="Times New Roman"/>
          <w:b/>
          <w:szCs w:val="24"/>
          <w:u w:val="single"/>
          <w:lang w:eastAsia="ar-SA"/>
        </w:rPr>
        <w:t>–</w:t>
      </w:r>
      <w:r w:rsidRPr="00B067FC">
        <w:rPr>
          <w:rFonts w:eastAsia="Calibri" w:cs="Times New Roman"/>
          <w:b/>
          <w:szCs w:val="24"/>
          <w:u w:val="single"/>
          <w:lang w:eastAsia="ar-SA"/>
        </w:rPr>
        <w:t>2020.gada plānošanas periods</w:t>
      </w:r>
      <w:r w:rsidR="00E969AA" w:rsidRPr="00B067FC">
        <w:rPr>
          <w:rFonts w:eastAsia="Calibri" w:cs="Times New Roman"/>
          <w:b/>
          <w:szCs w:val="24"/>
          <w:u w:val="single"/>
          <w:lang w:eastAsia="ar-SA"/>
        </w:rPr>
        <w:t>:</w:t>
      </w:r>
    </w:p>
    <w:p w14:paraId="59151241" w14:textId="07CDCEA3" w:rsidR="004C04EC" w:rsidRPr="0072757D" w:rsidRDefault="006368C9" w:rsidP="0072757D">
      <w:pPr>
        <w:pStyle w:val="ListParagraph"/>
        <w:numPr>
          <w:ilvl w:val="1"/>
          <w:numId w:val="24"/>
        </w:numPr>
        <w:suppressAutoHyphens/>
        <w:spacing w:before="120" w:after="120"/>
        <w:ind w:left="0" w:firstLine="0"/>
        <w:contextualSpacing w:val="0"/>
        <w:jc w:val="both"/>
        <w:rPr>
          <w:color w:val="000000" w:themeColor="text1"/>
        </w:rPr>
      </w:pPr>
      <w:r w:rsidRPr="00471A76">
        <w:rPr>
          <w:szCs w:val="24"/>
        </w:rPr>
        <w:t>Salīdzinot</w:t>
      </w:r>
      <w:r w:rsidRPr="00471A76">
        <w:rPr>
          <w:color w:val="000000" w:themeColor="text1"/>
          <w:szCs w:val="24"/>
        </w:rPr>
        <w:t xml:space="preserve"> ES fondu finanšu rādītājus starp ES dalībvalstīm, ņemot vērā aktuālākos </w:t>
      </w:r>
      <w:r w:rsidR="00401112">
        <w:rPr>
          <w:color w:val="000000" w:themeColor="text1"/>
          <w:szCs w:val="24"/>
        </w:rPr>
        <w:t>E</w:t>
      </w:r>
      <w:r w:rsidRPr="00471A76">
        <w:rPr>
          <w:color w:val="000000" w:themeColor="text1"/>
          <w:szCs w:val="24"/>
        </w:rPr>
        <w:t xml:space="preserve">K datus par EK veiktajiem kopējiem maksājumiem līdz 2016.gada 5.augustam, Latvija ir 6.vietā starp visām ES dalībvalstīm (saņemti 6,5% no pieejamā finansējuma). Detalizētu informāciju skatīt </w:t>
      </w:r>
      <w:hyperlink r:id="rId8" w:history="1">
        <w:r w:rsidRPr="00471A76">
          <w:rPr>
            <w:rStyle w:val="Hyperlink"/>
            <w:rFonts w:cs="Times New Roman"/>
            <w:color w:val="000000" w:themeColor="text1"/>
            <w:szCs w:val="24"/>
          </w:rPr>
          <w:t>ES fondu tīmekļa vietnē</w:t>
        </w:r>
      </w:hyperlink>
      <w:r w:rsidRPr="0082672A">
        <w:rPr>
          <w:rStyle w:val="FootnoteReference"/>
          <w:color w:val="000000" w:themeColor="text1"/>
          <w:szCs w:val="24"/>
        </w:rPr>
        <w:footnoteReference w:id="8"/>
      </w:r>
      <w:r w:rsidRPr="00471A76">
        <w:rPr>
          <w:rStyle w:val="Hyperlink"/>
          <w:rFonts w:cs="Times New Roman"/>
          <w:color w:val="000000" w:themeColor="text1"/>
          <w:szCs w:val="24"/>
        </w:rPr>
        <w:t xml:space="preserve"> un zemāk esošajā grafikā</w:t>
      </w:r>
      <w:r w:rsidRPr="00471A76">
        <w:rPr>
          <w:color w:val="000000" w:themeColor="text1"/>
          <w:szCs w:val="24"/>
        </w:rPr>
        <w:t>.</w:t>
      </w:r>
    </w:p>
    <w:p w14:paraId="5D65BC67" w14:textId="4B992F8A" w:rsidR="006368C9" w:rsidRPr="00471A76" w:rsidRDefault="006368C9" w:rsidP="0067370D">
      <w:pPr>
        <w:spacing w:before="120" w:after="120" w:line="276" w:lineRule="auto"/>
        <w:rPr>
          <w:color w:val="000000" w:themeColor="text1"/>
          <w:szCs w:val="24"/>
        </w:rPr>
      </w:pPr>
      <w:r w:rsidRPr="00A82E78">
        <w:rPr>
          <w:rFonts w:eastAsia="Times New Roman" w:cs="Times New Roman"/>
          <w:b/>
          <w:i/>
          <w:color w:val="000000"/>
          <w:sz w:val="22"/>
          <w:szCs w:val="24"/>
        </w:rPr>
        <w:t>Grafiks Nr.</w:t>
      </w:r>
      <w:r>
        <w:rPr>
          <w:rFonts w:eastAsia="Times New Roman" w:cs="Times New Roman"/>
          <w:b/>
          <w:i/>
          <w:color w:val="000000"/>
          <w:sz w:val="22"/>
          <w:szCs w:val="24"/>
        </w:rPr>
        <w:t>1</w:t>
      </w:r>
      <w:r w:rsidRPr="00A82E78">
        <w:rPr>
          <w:rFonts w:eastAsia="Times New Roman" w:cs="Times New Roman"/>
          <w:i/>
          <w:color w:val="000000"/>
          <w:sz w:val="22"/>
          <w:szCs w:val="24"/>
        </w:rPr>
        <w:t xml:space="preserve"> “</w:t>
      </w:r>
      <w:r w:rsidRPr="00A82E78">
        <w:rPr>
          <w:rFonts w:eastAsia="Times New Roman" w:cs="Times New Roman"/>
          <w:bCs/>
          <w:i/>
          <w:color w:val="000000"/>
          <w:sz w:val="22"/>
          <w:szCs w:val="24"/>
        </w:rPr>
        <w:t>ES fondu kopējie EK veiktie sākotnējie, ikgadējie avansi un starpposma maksājumi dalībvalstīm, % no pieejamā ES fondu finansējuma, dati uz 2016.gada 5.augustu”</w:t>
      </w:r>
      <w:r>
        <w:rPr>
          <w:noProof/>
          <w:lang w:eastAsia="lv-LV"/>
        </w:rPr>
        <w:drawing>
          <wp:inline distT="0" distB="0" distL="0" distR="0" wp14:anchorId="5F60AE4C" wp14:editId="30D6D8CF">
            <wp:extent cx="5876925" cy="534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5343525"/>
                    </a:xfrm>
                    <a:prstGeom prst="rect">
                      <a:avLst/>
                    </a:prstGeom>
                    <a:noFill/>
                  </pic:spPr>
                </pic:pic>
              </a:graphicData>
            </a:graphic>
          </wp:inline>
        </w:drawing>
      </w:r>
    </w:p>
    <w:p w14:paraId="7B448564" w14:textId="62B1E1B7" w:rsidR="00031416" w:rsidRPr="006368C9" w:rsidRDefault="006368C9" w:rsidP="004C04EC">
      <w:pPr>
        <w:suppressAutoHyphens/>
        <w:spacing w:before="120" w:after="120"/>
        <w:jc w:val="both"/>
        <w:rPr>
          <w:color w:val="000000" w:themeColor="text1"/>
        </w:rPr>
      </w:pPr>
      <w:r w:rsidRPr="006368C9">
        <w:rPr>
          <w:color w:val="000000" w:themeColor="text1"/>
          <w:szCs w:val="24"/>
        </w:rPr>
        <w:lastRenderedPageBreak/>
        <w:t>Neskatoties uz atsevišķiem specifisko atbalsta mērķu (turpmāk – SAM) kavējumiem un nobīdēm laika grafikā saistībā ar normatīvās bāzes izstrādi, kā redzams grafikā Nr.1, tad Latvija ir viena no pirmajām valstīm, kas saņēmusi ne tikai avansa, bet arī starpposma maksājumus</w:t>
      </w:r>
      <w:r w:rsidR="003650CF">
        <w:rPr>
          <w:color w:val="000000" w:themeColor="text1"/>
          <w:szCs w:val="24"/>
        </w:rPr>
        <w:t>.</w:t>
      </w:r>
    </w:p>
    <w:p w14:paraId="22B22D27" w14:textId="0A9953A1" w:rsidR="006368C9" w:rsidRPr="006368C9" w:rsidRDefault="006368C9" w:rsidP="004C04EC">
      <w:pPr>
        <w:pStyle w:val="ListParagraph"/>
        <w:numPr>
          <w:ilvl w:val="1"/>
          <w:numId w:val="24"/>
        </w:numPr>
        <w:suppressAutoHyphens/>
        <w:spacing w:before="120" w:after="120"/>
        <w:ind w:left="0" w:firstLine="0"/>
        <w:contextualSpacing w:val="0"/>
        <w:jc w:val="both"/>
        <w:rPr>
          <w:color w:val="000000" w:themeColor="text1"/>
        </w:rPr>
      </w:pPr>
      <w:r w:rsidRPr="00B067FC">
        <w:t>Informācija par investīciju ieviešanas laika grafika</w:t>
      </w:r>
      <w:r w:rsidRPr="00B067FC">
        <w:rPr>
          <w:rStyle w:val="FootnoteReference"/>
        </w:rPr>
        <w:footnoteReference w:id="9"/>
      </w:r>
      <w:r w:rsidRPr="00B067FC">
        <w:t xml:space="preserve"> un finanšu progresa izpildes statusu uz 2016.gada 1.augustu liecina, ka </w:t>
      </w:r>
      <w:r w:rsidRPr="006368C9">
        <w:rPr>
          <w:u w:val="single"/>
        </w:rPr>
        <w:t xml:space="preserve">ir </w:t>
      </w:r>
      <w:r w:rsidRPr="006368C9">
        <w:rPr>
          <w:szCs w:val="24"/>
          <w:u w:val="single"/>
        </w:rPr>
        <w:t>pieaugošs un stabils progress investīciju uzsākšanas gatavībai, kas atspoguļots grafikā Nr.2, vienlaikus ir arī atsevišķi kavējumi</w:t>
      </w:r>
      <w:r w:rsidRPr="006368C9">
        <w:rPr>
          <w:szCs w:val="24"/>
        </w:rPr>
        <w:t xml:space="preserve">. Detalizēta informācija ir </w:t>
      </w:r>
      <w:r w:rsidRPr="000449FD">
        <w:t>pieejama šī ziņojuma 1.pielikumā</w:t>
      </w:r>
      <w:r w:rsidRPr="006368C9">
        <w:rPr>
          <w:szCs w:val="24"/>
        </w:rPr>
        <w:t xml:space="preserve">, kurā informācija </w:t>
      </w:r>
      <w:r w:rsidRPr="000449FD">
        <w:t>sakārtota loģiskā secībā</w:t>
      </w:r>
      <w:r w:rsidRPr="006368C9">
        <w:rPr>
          <w:szCs w:val="24"/>
        </w:rPr>
        <w:t>, sākot ar 2016.gada jūlijā</w:t>
      </w:r>
      <w:r w:rsidRPr="000449FD">
        <w:rPr>
          <w:rStyle w:val="FootnoteReference"/>
          <w:szCs w:val="24"/>
        </w:rPr>
        <w:footnoteReference w:id="10"/>
      </w:r>
      <w:r w:rsidRPr="006368C9">
        <w:rPr>
          <w:szCs w:val="24"/>
        </w:rPr>
        <w:t xml:space="preserve"> apstiprinātajiem MK noteikumiem un turpinot ar kavējumiem (MK noteikumu apstiprināšanai, MK noteikumu izsludināšanai Valsts sekretāru sanāksmē (turpmāk – VSS), kā arī projektu iesniegumu atlases kritēriju iesniegšanai apakškomitejā) un noslēdzot ar specifiskajiem atbalsta mērķiem /pasākumiem, kuriem MK noteikumu apstiprināšanas termiņš vēl nav iestājies. Plašāka kopsavilkuma informācija par aps</w:t>
      </w:r>
      <w:r w:rsidRPr="006368C9">
        <w:rPr>
          <w:rFonts w:eastAsia="Calibri" w:cs="Times New Roman"/>
          <w:szCs w:val="24"/>
          <w:lang w:eastAsia="ar-SA"/>
        </w:rPr>
        <w:t>tiprinātajiem projektiem un noslēgtajiem līgumiem, kā arī veiktajiem maksājumiem pieejama ES fondu tīmekļa vietnē</w:t>
      </w:r>
      <w:r w:rsidRPr="00B0645A">
        <w:rPr>
          <w:rStyle w:val="FootnoteReference"/>
          <w:rFonts w:eastAsia="Calibri" w:cs="Times New Roman"/>
          <w:szCs w:val="24"/>
          <w:lang w:eastAsia="ar-SA"/>
        </w:rPr>
        <w:footnoteReference w:id="11"/>
      </w:r>
      <w:r w:rsidRPr="006368C9">
        <w:rPr>
          <w:rFonts w:eastAsia="Calibri" w:cs="Times New Roman"/>
          <w:szCs w:val="24"/>
          <w:lang w:eastAsia="ar-SA"/>
        </w:rPr>
        <w:t>. Savukārt, a</w:t>
      </w:r>
      <w:r w:rsidRPr="006368C9">
        <w:rPr>
          <w:rFonts w:eastAsia="Times New Roman" w:cs="Times New Roman"/>
          <w:color w:val="000000"/>
          <w:szCs w:val="24"/>
        </w:rPr>
        <w:t>r līdz šim uzsāktajām projektu iesniegumu atlasēm var iepazīties Centrālās finanšu un līgumu aģentūras tīmekļa vietnē</w:t>
      </w:r>
      <w:r w:rsidRPr="00B0645A">
        <w:rPr>
          <w:rStyle w:val="FootnoteReference"/>
          <w:rFonts w:eastAsia="Times New Roman" w:cs="Times New Roman"/>
          <w:color w:val="000000"/>
          <w:szCs w:val="24"/>
        </w:rPr>
        <w:footnoteReference w:id="12"/>
      </w:r>
      <w:r w:rsidRPr="006368C9">
        <w:rPr>
          <w:rFonts w:eastAsia="Times New Roman" w:cs="Times New Roman"/>
          <w:color w:val="000000"/>
          <w:szCs w:val="24"/>
        </w:rPr>
        <w:t>.</w:t>
      </w:r>
    </w:p>
    <w:p w14:paraId="287B011E" w14:textId="372A0BAD" w:rsidR="006368C9" w:rsidRPr="00C15A72" w:rsidRDefault="006368C9" w:rsidP="006368C9">
      <w:pPr>
        <w:pStyle w:val="ListParagraph"/>
        <w:suppressAutoHyphens/>
        <w:spacing w:before="120" w:after="120" w:line="276" w:lineRule="auto"/>
        <w:ind w:left="0"/>
        <w:contextualSpacing w:val="0"/>
        <w:jc w:val="both"/>
        <w:rPr>
          <w:rFonts w:eastAsia="Times New Roman" w:cs="Times New Roman"/>
          <w:i/>
          <w:color w:val="000000"/>
          <w:sz w:val="22"/>
          <w:szCs w:val="24"/>
        </w:rPr>
      </w:pPr>
      <w:r w:rsidRPr="00C15A72">
        <w:rPr>
          <w:rFonts w:eastAsia="Times New Roman" w:cs="Times New Roman"/>
          <w:b/>
          <w:i/>
          <w:color w:val="000000"/>
          <w:sz w:val="22"/>
          <w:szCs w:val="24"/>
        </w:rPr>
        <w:t>Grafiks Nr.</w:t>
      </w:r>
      <w:r>
        <w:rPr>
          <w:rFonts w:eastAsia="Times New Roman" w:cs="Times New Roman"/>
          <w:b/>
          <w:i/>
          <w:color w:val="000000"/>
          <w:sz w:val="22"/>
          <w:szCs w:val="24"/>
        </w:rPr>
        <w:t>2</w:t>
      </w:r>
      <w:r w:rsidRPr="00C15A72">
        <w:rPr>
          <w:rFonts w:eastAsia="Times New Roman" w:cs="Times New Roman"/>
          <w:i/>
          <w:color w:val="000000"/>
          <w:sz w:val="22"/>
          <w:szCs w:val="24"/>
        </w:rPr>
        <w:t xml:space="preserve"> “</w:t>
      </w:r>
      <w:r w:rsidRPr="00C15A72">
        <w:rPr>
          <w:rFonts w:eastAsia="Times New Roman" w:cs="Times New Roman"/>
          <w:bCs/>
          <w:i/>
          <w:color w:val="000000"/>
          <w:sz w:val="22"/>
          <w:szCs w:val="24"/>
        </w:rPr>
        <w:t>ES fondu investīciju uzsākšanas un ieviešanas statuss līdz 2016.gada 1.augustam milj. euro, % no ES fondu finansējuma, progress pret datiem līdz 2016.gada 1.jūlijam</w:t>
      </w:r>
      <w:r>
        <w:rPr>
          <w:rStyle w:val="FootnoteReference"/>
          <w:rFonts w:eastAsia="Times New Roman" w:cs="Times New Roman"/>
          <w:bCs/>
          <w:i/>
          <w:color w:val="000000"/>
          <w:sz w:val="22"/>
          <w:szCs w:val="24"/>
        </w:rPr>
        <w:footnoteReference w:id="13"/>
      </w:r>
      <w:r w:rsidRPr="00C15A72">
        <w:rPr>
          <w:rFonts w:eastAsia="Times New Roman" w:cs="Times New Roman"/>
          <w:bCs/>
          <w:i/>
          <w:color w:val="000000"/>
          <w:sz w:val="22"/>
          <w:szCs w:val="24"/>
        </w:rPr>
        <w:t>”</w:t>
      </w:r>
    </w:p>
    <w:p w14:paraId="11E6AE79" w14:textId="77777777" w:rsidR="006368C9" w:rsidRPr="0004426A" w:rsidRDefault="006368C9" w:rsidP="006368C9">
      <w:pPr>
        <w:pStyle w:val="ListParagraph"/>
        <w:suppressAutoHyphens/>
        <w:spacing w:before="120" w:after="120"/>
        <w:ind w:left="0"/>
        <w:contextualSpacing w:val="0"/>
        <w:jc w:val="both"/>
        <w:rPr>
          <w:rFonts w:cs="Times New Roman"/>
          <w:szCs w:val="24"/>
          <w:highlight w:val="yellow"/>
        </w:rPr>
      </w:pPr>
      <w:r>
        <w:rPr>
          <w:noProof/>
          <w:lang w:eastAsia="lv-LV"/>
        </w:rPr>
        <w:drawing>
          <wp:inline distT="0" distB="0" distL="0" distR="0" wp14:anchorId="387AA7E0" wp14:editId="54870C9F">
            <wp:extent cx="5941060" cy="4171950"/>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4CD0C6" w14:textId="7F0C1535" w:rsidR="000908D9" w:rsidRPr="00401112" w:rsidRDefault="000074FA" w:rsidP="004C04EC">
      <w:pPr>
        <w:pStyle w:val="ListParagraph"/>
        <w:suppressAutoHyphens/>
        <w:spacing w:before="120" w:after="120"/>
        <w:ind w:left="0"/>
        <w:contextualSpacing w:val="0"/>
        <w:jc w:val="both"/>
        <w:rPr>
          <w:color w:val="000000" w:themeColor="text1"/>
        </w:rPr>
      </w:pPr>
      <w:r>
        <w:rPr>
          <w:rFonts w:cs="Times New Roman"/>
          <w:szCs w:val="24"/>
        </w:rPr>
        <w:lastRenderedPageBreak/>
        <w:t>2016.gada 16.august</w:t>
      </w:r>
      <w:r w:rsidR="000908D9">
        <w:rPr>
          <w:rFonts w:cs="Times New Roman"/>
          <w:szCs w:val="24"/>
        </w:rPr>
        <w:t>a MK sēdē valdība tika informēta par ES fondu ieviešanas statusu</w:t>
      </w:r>
      <w:r w:rsidR="00DB2F31">
        <w:rPr>
          <w:rFonts w:cs="Times New Roman"/>
          <w:szCs w:val="24"/>
        </w:rPr>
        <w:t>,</w:t>
      </w:r>
      <w:r w:rsidR="000908D9">
        <w:rPr>
          <w:rFonts w:cs="Times New Roman"/>
          <w:szCs w:val="24"/>
        </w:rPr>
        <w:t xml:space="preserve"> ņemot vērā aktuālākos datus</w:t>
      </w:r>
      <w:r w:rsidR="000908D9">
        <w:rPr>
          <w:rStyle w:val="FootnoteReference"/>
          <w:rFonts w:cs="Times New Roman"/>
          <w:szCs w:val="24"/>
        </w:rPr>
        <w:footnoteReference w:id="14"/>
      </w:r>
      <w:r w:rsidR="00DB2F31">
        <w:rPr>
          <w:rFonts w:cs="Times New Roman"/>
          <w:szCs w:val="24"/>
        </w:rPr>
        <w:t>.</w:t>
      </w:r>
    </w:p>
    <w:p w14:paraId="21A27208" w14:textId="630EAA90" w:rsidR="006368C9" w:rsidRPr="006368C9" w:rsidRDefault="006368C9" w:rsidP="004C04EC">
      <w:pPr>
        <w:pStyle w:val="ListParagraph"/>
        <w:numPr>
          <w:ilvl w:val="1"/>
          <w:numId w:val="24"/>
        </w:numPr>
        <w:suppressAutoHyphens/>
        <w:spacing w:before="120" w:after="120"/>
        <w:ind w:left="0" w:firstLine="0"/>
        <w:contextualSpacing w:val="0"/>
        <w:jc w:val="both"/>
        <w:rPr>
          <w:color w:val="000000" w:themeColor="text1"/>
        </w:rPr>
      </w:pPr>
      <w:r w:rsidRPr="006368C9">
        <w:rPr>
          <w:rFonts w:cs="Times New Roman"/>
          <w:szCs w:val="24"/>
          <w:u w:val="single"/>
        </w:rPr>
        <w:t xml:space="preserve">Kopsavilkums par kavējumiem līdz 2016.gada 16.augustam: </w:t>
      </w:r>
    </w:p>
    <w:p w14:paraId="6FFD50E7" w14:textId="3B73CD65" w:rsidR="006368C9" w:rsidRPr="007B786E" w:rsidRDefault="006368C9" w:rsidP="004C04EC">
      <w:pPr>
        <w:pStyle w:val="ListParagraph"/>
        <w:numPr>
          <w:ilvl w:val="2"/>
          <w:numId w:val="26"/>
        </w:numPr>
        <w:suppressAutoHyphens/>
        <w:spacing w:after="120"/>
        <w:ind w:left="709" w:hanging="425"/>
        <w:contextualSpacing w:val="0"/>
        <w:jc w:val="both"/>
        <w:rPr>
          <w:rFonts w:cs="Times New Roman"/>
          <w:szCs w:val="24"/>
        </w:rPr>
      </w:pPr>
      <w:r w:rsidRPr="007B786E">
        <w:rPr>
          <w:rFonts w:cs="Times New Roman"/>
          <w:b/>
          <w:szCs w:val="24"/>
        </w:rPr>
        <w:t>9 SAM/pasākumiem kavējas MK noteikumu izsludināšana</w:t>
      </w:r>
      <w:r>
        <w:rPr>
          <w:rFonts w:cs="Times New Roman"/>
          <w:b/>
          <w:szCs w:val="24"/>
        </w:rPr>
        <w:t xml:space="preserve"> VSS</w:t>
      </w:r>
      <w:r w:rsidRPr="007B786E">
        <w:rPr>
          <w:rFonts w:cs="Times New Roman"/>
          <w:b/>
          <w:szCs w:val="24"/>
        </w:rPr>
        <w:t xml:space="preserve">. </w:t>
      </w:r>
      <w:r w:rsidRPr="007B786E">
        <w:rPr>
          <w:rFonts w:cs="Times New Roman"/>
          <w:szCs w:val="24"/>
        </w:rPr>
        <w:t xml:space="preserve">Kopumā kavējumu skaits ir samazinājies. </w:t>
      </w:r>
      <w:r>
        <w:rPr>
          <w:rFonts w:cs="Times New Roman"/>
          <w:szCs w:val="24"/>
        </w:rPr>
        <w:t xml:space="preserve">Jūlijā </w:t>
      </w:r>
      <w:r w:rsidRPr="007B786E">
        <w:rPr>
          <w:rFonts w:cs="Times New Roman"/>
          <w:szCs w:val="24"/>
        </w:rPr>
        <w:t xml:space="preserve">VSS tika izsludināti divi ilgstoši kavētie MK noteikumi. </w:t>
      </w:r>
    </w:p>
    <w:p w14:paraId="6415B05E" w14:textId="649B6006" w:rsidR="006368C9" w:rsidRPr="007B786E" w:rsidRDefault="006368C9" w:rsidP="004C04EC">
      <w:pPr>
        <w:pStyle w:val="ListParagraph"/>
        <w:numPr>
          <w:ilvl w:val="2"/>
          <w:numId w:val="26"/>
        </w:numPr>
        <w:suppressAutoHyphens/>
        <w:spacing w:after="120"/>
        <w:ind w:hanging="425"/>
        <w:contextualSpacing w:val="0"/>
        <w:jc w:val="both"/>
        <w:rPr>
          <w:rFonts w:cs="Times New Roman"/>
          <w:szCs w:val="24"/>
        </w:rPr>
      </w:pPr>
      <w:r w:rsidRPr="007B786E">
        <w:rPr>
          <w:b/>
          <w:szCs w:val="24"/>
        </w:rPr>
        <w:t>8 SAM/pasākumiem MK noteikumu saskaņošanas laiks VSS pārsniedz 2 mēnešus</w:t>
      </w:r>
      <w:r w:rsidRPr="007B786E">
        <w:rPr>
          <w:szCs w:val="24"/>
        </w:rPr>
        <w:t>.</w:t>
      </w:r>
      <w:r w:rsidRPr="007B786E">
        <w:rPr>
          <w:b/>
          <w:szCs w:val="24"/>
        </w:rPr>
        <w:t xml:space="preserve"> </w:t>
      </w:r>
      <w:r>
        <w:rPr>
          <w:szCs w:val="24"/>
        </w:rPr>
        <w:t>2</w:t>
      </w:r>
      <w:r w:rsidRPr="007B786E">
        <w:rPr>
          <w:szCs w:val="24"/>
        </w:rPr>
        <w:t xml:space="preserve"> gadījumos tiek kavēta arī MK noteikumu apstiprināšana.</w:t>
      </w:r>
    </w:p>
    <w:p w14:paraId="2F1BE921" w14:textId="6F89E1A4" w:rsidR="006368C9" w:rsidRPr="007B786E" w:rsidRDefault="006368C9" w:rsidP="004C04EC">
      <w:pPr>
        <w:numPr>
          <w:ilvl w:val="2"/>
          <w:numId w:val="26"/>
        </w:numPr>
        <w:suppressAutoHyphens/>
        <w:spacing w:before="120" w:after="120"/>
        <w:ind w:hanging="425"/>
        <w:jc w:val="both"/>
        <w:rPr>
          <w:rFonts w:cs="Times New Roman"/>
          <w:szCs w:val="24"/>
        </w:rPr>
      </w:pPr>
      <w:r>
        <w:rPr>
          <w:rFonts w:cs="Times New Roman"/>
          <w:b/>
          <w:szCs w:val="24"/>
        </w:rPr>
        <w:t>7</w:t>
      </w:r>
      <w:r w:rsidR="00401112">
        <w:rPr>
          <w:rFonts w:cs="Times New Roman"/>
          <w:b/>
          <w:szCs w:val="24"/>
        </w:rPr>
        <w:t xml:space="preserve"> </w:t>
      </w:r>
      <w:r w:rsidRPr="007B786E">
        <w:rPr>
          <w:rFonts w:cs="Times New Roman"/>
          <w:b/>
          <w:szCs w:val="24"/>
        </w:rPr>
        <w:t>SAM/pasākumiem</w:t>
      </w:r>
      <w:r w:rsidRPr="007B786E">
        <w:rPr>
          <w:rFonts w:cs="Times New Roman"/>
          <w:szCs w:val="24"/>
        </w:rPr>
        <w:t xml:space="preserve"> </w:t>
      </w:r>
      <w:r w:rsidRPr="007B786E">
        <w:rPr>
          <w:rFonts w:cs="Times New Roman"/>
          <w:b/>
          <w:szCs w:val="24"/>
        </w:rPr>
        <w:t>kavējas</w:t>
      </w:r>
      <w:r w:rsidRPr="007B786E">
        <w:rPr>
          <w:rFonts w:cs="Times New Roman"/>
          <w:szCs w:val="24"/>
        </w:rPr>
        <w:t xml:space="preserve"> </w:t>
      </w:r>
      <w:r w:rsidRPr="007B786E">
        <w:rPr>
          <w:rFonts w:cs="Times New Roman"/>
          <w:b/>
          <w:szCs w:val="24"/>
        </w:rPr>
        <w:t>MK noteikumu apstiprināšana,</w:t>
      </w:r>
      <w:r w:rsidRPr="007B786E">
        <w:rPr>
          <w:rFonts w:cs="Times New Roman"/>
          <w:szCs w:val="24"/>
        </w:rPr>
        <w:t xml:space="preserve"> </w:t>
      </w:r>
      <w:r>
        <w:rPr>
          <w:rFonts w:cs="Times New Roman"/>
          <w:szCs w:val="24"/>
        </w:rPr>
        <w:t>tai skaitā no</w:t>
      </w:r>
      <w:r w:rsidRPr="007B786E">
        <w:rPr>
          <w:rFonts w:cs="Times New Roman"/>
          <w:szCs w:val="24"/>
        </w:rPr>
        <w:t xml:space="preserve"> jūlijā plānotajiem, kavējas </w:t>
      </w:r>
      <w:r>
        <w:rPr>
          <w:rFonts w:cs="Times New Roman"/>
          <w:szCs w:val="24"/>
        </w:rPr>
        <w:t>2</w:t>
      </w:r>
      <w:r w:rsidRPr="007B786E">
        <w:rPr>
          <w:rFonts w:cs="Times New Roman"/>
          <w:szCs w:val="24"/>
        </w:rPr>
        <w:t xml:space="preserve"> MK noteikumu apstiprināšana</w:t>
      </w:r>
      <w:r>
        <w:rPr>
          <w:rFonts w:cs="Times New Roman"/>
          <w:szCs w:val="24"/>
        </w:rPr>
        <w:t>.</w:t>
      </w:r>
      <w:r w:rsidRPr="007B786E">
        <w:rPr>
          <w:rFonts w:cs="Times New Roman"/>
          <w:szCs w:val="24"/>
        </w:rPr>
        <w:t xml:space="preserve"> </w:t>
      </w:r>
    </w:p>
    <w:p w14:paraId="0366AA2F" w14:textId="20361D64" w:rsidR="006368C9" w:rsidRPr="004A681B" w:rsidRDefault="006368C9" w:rsidP="004C04EC">
      <w:pPr>
        <w:pStyle w:val="ListParagraph"/>
        <w:suppressAutoHyphens/>
        <w:spacing w:before="120" w:after="120"/>
        <w:ind w:left="0"/>
        <w:contextualSpacing w:val="0"/>
        <w:jc w:val="both"/>
        <w:rPr>
          <w:rFonts w:cs="Times New Roman"/>
          <w:szCs w:val="24"/>
        </w:rPr>
      </w:pPr>
      <w:r w:rsidRPr="007B786E">
        <w:rPr>
          <w:rFonts w:cs="Times New Roman"/>
          <w:szCs w:val="24"/>
        </w:rPr>
        <w:t xml:space="preserve">Detalizētāka informācija par </w:t>
      </w:r>
      <w:r w:rsidRPr="007B786E">
        <w:t xml:space="preserve">kavētajiem MK noteikumiem </w:t>
      </w:r>
      <w:r w:rsidRPr="007B786E">
        <w:rPr>
          <w:szCs w:val="24"/>
        </w:rPr>
        <w:t xml:space="preserve">iekļauta šī </w:t>
      </w:r>
      <w:r w:rsidRPr="007B786E">
        <w:rPr>
          <w:rFonts w:cs="Times New Roman"/>
          <w:szCs w:val="24"/>
        </w:rPr>
        <w:t>ziņojuma 2.pielikumā</w:t>
      </w:r>
      <w:r>
        <w:rPr>
          <w:rFonts w:cs="Times New Roman"/>
          <w:szCs w:val="24"/>
        </w:rPr>
        <w:t xml:space="preserve">, savukārt par </w:t>
      </w:r>
      <w:r w:rsidRPr="009E767A">
        <w:rPr>
          <w:rFonts w:cs="Times New Roman"/>
          <w:szCs w:val="24"/>
        </w:rPr>
        <w:t>MK noteikumiem, kuriem tiek kav</w:t>
      </w:r>
      <w:r>
        <w:rPr>
          <w:rFonts w:cs="Times New Roman"/>
          <w:szCs w:val="24"/>
        </w:rPr>
        <w:t>ēta</w:t>
      </w:r>
      <w:r w:rsidRPr="009E767A">
        <w:rPr>
          <w:rFonts w:cs="Times New Roman"/>
          <w:szCs w:val="24"/>
        </w:rPr>
        <w:t xml:space="preserve"> izsludināšana VSS</w:t>
      </w:r>
      <w:r>
        <w:rPr>
          <w:rFonts w:cs="Times New Roman"/>
          <w:szCs w:val="24"/>
        </w:rPr>
        <w:t xml:space="preserve"> ir pieejama </w:t>
      </w:r>
      <w:r w:rsidR="003F5A74">
        <w:rPr>
          <w:rFonts w:cs="Times New Roman"/>
          <w:szCs w:val="24"/>
        </w:rPr>
        <w:t xml:space="preserve">šī ziņojuma </w:t>
      </w:r>
      <w:r>
        <w:rPr>
          <w:rFonts w:cs="Times New Roman"/>
          <w:szCs w:val="24"/>
        </w:rPr>
        <w:t>4.pielikumā</w:t>
      </w:r>
      <w:r w:rsidRPr="009E767A">
        <w:rPr>
          <w:rFonts w:cs="Times New Roman"/>
          <w:szCs w:val="24"/>
        </w:rPr>
        <w:t xml:space="preserve">. </w:t>
      </w:r>
      <w:r>
        <w:rPr>
          <w:noProof/>
          <w:lang w:eastAsia="lv-LV"/>
        </w:rPr>
        <w:t>I</w:t>
      </w:r>
      <w:r w:rsidRPr="00DA25BD">
        <w:rPr>
          <w:noProof/>
          <w:lang w:eastAsia="lv-LV"/>
        </w:rPr>
        <w:t xml:space="preserve">nformācija par SAM/pasākumiem, kuru īstenošanas MK noteikumu apstiprināšana plānota augustā, kā arī to izpildes statuss līdz </w:t>
      </w:r>
      <w:r>
        <w:rPr>
          <w:noProof/>
          <w:lang w:eastAsia="lv-LV"/>
        </w:rPr>
        <w:t xml:space="preserve">2016.gada </w:t>
      </w:r>
      <w:r w:rsidRPr="00DA25BD">
        <w:rPr>
          <w:noProof/>
          <w:lang w:eastAsia="lv-LV"/>
        </w:rPr>
        <w:t xml:space="preserve">16.augustam ir apkopots šī ziņojuma 3.pielikumā. </w:t>
      </w:r>
      <w:r w:rsidR="00F47CDA">
        <w:rPr>
          <w:rFonts w:cs="Times New Roman"/>
          <w:szCs w:val="24"/>
        </w:rPr>
        <w:t>Detalizētāk MK noteikumu ikmēneša izpildi skatīt</w:t>
      </w:r>
      <w:r w:rsidR="00F47CDA" w:rsidRPr="007B786E">
        <w:rPr>
          <w:rFonts w:cs="Times New Roman"/>
          <w:szCs w:val="24"/>
        </w:rPr>
        <w:t xml:space="preserve"> grafikā Nr.</w:t>
      </w:r>
      <w:r w:rsidR="00F47CDA">
        <w:rPr>
          <w:rFonts w:cs="Times New Roman"/>
          <w:szCs w:val="24"/>
        </w:rPr>
        <w:t>3</w:t>
      </w:r>
      <w:r w:rsidR="00F47CDA" w:rsidRPr="007B786E">
        <w:rPr>
          <w:rFonts w:cs="Times New Roman"/>
          <w:szCs w:val="24"/>
        </w:rPr>
        <w:t>.</w:t>
      </w:r>
    </w:p>
    <w:p w14:paraId="149B7C48" w14:textId="45C42F01" w:rsidR="006368C9" w:rsidRPr="007B786E" w:rsidRDefault="006368C9" w:rsidP="006368C9">
      <w:pPr>
        <w:rPr>
          <w:rFonts w:cs="Times New Roman"/>
          <w:i/>
          <w:sz w:val="22"/>
        </w:rPr>
      </w:pPr>
      <w:r w:rsidRPr="007B786E">
        <w:rPr>
          <w:rFonts w:cs="Times New Roman"/>
          <w:b/>
          <w:i/>
          <w:sz w:val="22"/>
        </w:rPr>
        <w:t>Grafiks Nr.</w:t>
      </w:r>
      <w:r>
        <w:rPr>
          <w:rFonts w:cs="Times New Roman"/>
          <w:b/>
          <w:i/>
          <w:sz w:val="22"/>
        </w:rPr>
        <w:t>3</w:t>
      </w:r>
      <w:r w:rsidRPr="007B786E">
        <w:rPr>
          <w:rFonts w:cs="Times New Roman"/>
          <w:i/>
          <w:sz w:val="22"/>
        </w:rPr>
        <w:t xml:space="preserve"> “</w:t>
      </w:r>
      <w:r w:rsidRPr="007B786E">
        <w:rPr>
          <w:rFonts w:eastAsia="Times New Roman" w:cs="Times New Roman"/>
          <w:bCs/>
          <w:i/>
          <w:color w:val="000000"/>
          <w:sz w:val="22"/>
        </w:rPr>
        <w:t>ES fondu investīciju uzsākšanas gatavība – MK noteikumi 2016.gads.(faktiskie dati līdz 2016.gada 1</w:t>
      </w:r>
      <w:r>
        <w:rPr>
          <w:rFonts w:eastAsia="Times New Roman" w:cs="Times New Roman"/>
          <w:bCs/>
          <w:i/>
          <w:color w:val="000000"/>
          <w:sz w:val="22"/>
        </w:rPr>
        <w:t>6</w:t>
      </w:r>
      <w:r w:rsidRPr="007B786E">
        <w:rPr>
          <w:rFonts w:eastAsia="Times New Roman" w:cs="Times New Roman"/>
          <w:bCs/>
          <w:i/>
          <w:color w:val="000000"/>
          <w:sz w:val="22"/>
        </w:rPr>
        <w:t>.augustam. milj. euro)</w:t>
      </w:r>
      <w:r>
        <w:rPr>
          <w:rStyle w:val="FootnoteReference"/>
          <w:rFonts w:eastAsia="Times New Roman" w:cs="Times New Roman"/>
          <w:bCs/>
          <w:i/>
          <w:color w:val="000000"/>
          <w:sz w:val="22"/>
        </w:rPr>
        <w:footnoteReference w:id="15"/>
      </w:r>
      <w:r w:rsidRPr="007B786E">
        <w:rPr>
          <w:rFonts w:eastAsia="Times New Roman" w:cs="Times New Roman"/>
          <w:bCs/>
          <w:i/>
          <w:color w:val="000000"/>
          <w:sz w:val="22"/>
        </w:rPr>
        <w:t>”</w:t>
      </w:r>
      <w:r w:rsidRPr="007B786E">
        <w:rPr>
          <w:rStyle w:val="FootnoteReference"/>
          <w:rFonts w:eastAsia="Times New Roman" w:cs="Times New Roman"/>
          <w:bCs/>
          <w:i/>
          <w:color w:val="000000"/>
          <w:sz w:val="22"/>
        </w:rPr>
        <w:t xml:space="preserve"> </w:t>
      </w:r>
    </w:p>
    <w:p w14:paraId="2BFB9A45" w14:textId="5DC736F4" w:rsidR="006368C9" w:rsidRDefault="004F0D99" w:rsidP="006368C9">
      <w:pPr>
        <w:suppressAutoHyphens/>
        <w:spacing w:before="120" w:after="120" w:line="276" w:lineRule="auto"/>
        <w:jc w:val="both"/>
        <w:rPr>
          <w:rFonts w:eastAsia="Times New Roman" w:cs="Times New Roman"/>
          <w:b/>
          <w:bCs/>
          <w:i/>
          <w:color w:val="000000"/>
          <w:szCs w:val="24"/>
          <w:highlight w:val="yellow"/>
        </w:rPr>
      </w:pPr>
      <w:r>
        <w:rPr>
          <w:noProof/>
          <w:lang w:eastAsia="lv-LV"/>
        </w:rPr>
        <w:drawing>
          <wp:inline distT="0" distB="0" distL="0" distR="0" wp14:anchorId="3E940961" wp14:editId="1FB8478C">
            <wp:extent cx="5941060" cy="28003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D5F071" w14:textId="41063FC7" w:rsidR="007F4E72" w:rsidRPr="007F4E72" w:rsidRDefault="0018619D" w:rsidP="004C04EC">
      <w:pPr>
        <w:pStyle w:val="ListParagraph"/>
        <w:numPr>
          <w:ilvl w:val="1"/>
          <w:numId w:val="24"/>
        </w:numPr>
        <w:suppressAutoHyphens/>
        <w:spacing w:before="120" w:after="120"/>
        <w:ind w:left="0" w:firstLine="0"/>
        <w:contextualSpacing w:val="0"/>
        <w:jc w:val="both"/>
        <w:rPr>
          <w:color w:val="000000" w:themeColor="text1"/>
        </w:rPr>
      </w:pPr>
      <w:r>
        <w:rPr>
          <w:color w:val="000000" w:themeColor="text1"/>
        </w:rPr>
        <w:t xml:space="preserve">Pozitīvi, ka </w:t>
      </w:r>
      <w:r w:rsidR="00F2200A">
        <w:rPr>
          <w:color w:val="000000" w:themeColor="text1"/>
        </w:rPr>
        <w:t xml:space="preserve">līdz 2016.gada 16.augustam </w:t>
      </w:r>
      <w:r w:rsidR="00B3486D">
        <w:rPr>
          <w:color w:val="000000" w:themeColor="text1"/>
        </w:rPr>
        <w:t xml:space="preserve">samazinājusies starpība starp </w:t>
      </w:r>
      <w:r w:rsidR="00F2200A">
        <w:rPr>
          <w:color w:val="000000" w:themeColor="text1"/>
        </w:rPr>
        <w:t xml:space="preserve">plānotajiem un faktiski apstiprinātajiem MK noteikumiem, bet jāatzīmē, ka augustā vēl plānots apstiprināt 2 MK noteikumus. Kavējas MK noteikumu apstiprināšana 118,5 milj. </w:t>
      </w:r>
      <w:r w:rsidR="00F2200A" w:rsidRPr="00F2200A">
        <w:rPr>
          <w:i/>
          <w:color w:val="000000" w:themeColor="text1"/>
        </w:rPr>
        <w:t>euro</w:t>
      </w:r>
      <w:r w:rsidR="00F2200A">
        <w:rPr>
          <w:color w:val="000000" w:themeColor="text1"/>
        </w:rPr>
        <w:t xml:space="preserve"> apmērā (detalizētāk informācija 2.pielikumā).</w:t>
      </w:r>
    </w:p>
    <w:p w14:paraId="45AFDC1E" w14:textId="50C317F1" w:rsidR="006368C9" w:rsidRDefault="006368C9" w:rsidP="004C04EC">
      <w:pPr>
        <w:pStyle w:val="ListParagraph"/>
        <w:numPr>
          <w:ilvl w:val="1"/>
          <w:numId w:val="24"/>
        </w:numPr>
        <w:suppressAutoHyphens/>
        <w:spacing w:before="120" w:after="120"/>
        <w:ind w:left="0" w:firstLine="0"/>
        <w:contextualSpacing w:val="0"/>
        <w:jc w:val="both"/>
        <w:rPr>
          <w:color w:val="000000" w:themeColor="text1"/>
        </w:rPr>
      </w:pPr>
      <w:r w:rsidRPr="006368C9">
        <w:rPr>
          <w:rFonts w:cs="Times New Roman"/>
          <w:szCs w:val="24"/>
        </w:rPr>
        <w:t>Projektu iesniegumu atlašu izsludināš</w:t>
      </w:r>
      <w:r w:rsidR="00A12026">
        <w:rPr>
          <w:rFonts w:cs="Times New Roman"/>
          <w:szCs w:val="24"/>
        </w:rPr>
        <w:t>anas progress kopumā vērtējams “</w:t>
      </w:r>
      <w:r w:rsidRPr="006368C9">
        <w:rPr>
          <w:rFonts w:cs="Times New Roman"/>
          <w:szCs w:val="24"/>
        </w:rPr>
        <w:t>gandrīz labi”, taču līdz 2016.gada 1.augustam atsevišķos gadījumos identificētas kavēšanās, kas skaidrojamas ar ieilgušo kritēriju</w:t>
      </w:r>
      <w:r w:rsidR="00DC569B">
        <w:rPr>
          <w:rFonts w:cs="Times New Roman"/>
          <w:szCs w:val="24"/>
        </w:rPr>
        <w:t xml:space="preserve"> </w:t>
      </w:r>
      <w:r w:rsidRPr="00DC569B">
        <w:rPr>
          <w:rFonts w:cs="Times New Roman"/>
          <w:szCs w:val="24"/>
        </w:rPr>
        <w:t>saskaņošanas procesu</w:t>
      </w:r>
      <w:r w:rsidRPr="006368C9">
        <w:rPr>
          <w:rFonts w:cs="Times New Roman"/>
          <w:szCs w:val="24"/>
        </w:rPr>
        <w:t xml:space="preserve"> vai specifisk</w:t>
      </w:r>
      <w:r w:rsidR="00DC569B">
        <w:rPr>
          <w:rFonts w:cs="Times New Roman"/>
          <w:szCs w:val="24"/>
        </w:rPr>
        <w:t>o</w:t>
      </w:r>
      <w:r w:rsidRPr="006368C9">
        <w:rPr>
          <w:rFonts w:cs="Times New Roman"/>
          <w:szCs w:val="24"/>
        </w:rPr>
        <w:t xml:space="preserve"> priekšnosacījum</w:t>
      </w:r>
      <w:r w:rsidR="00DC569B">
        <w:rPr>
          <w:rFonts w:cs="Times New Roman"/>
          <w:szCs w:val="24"/>
        </w:rPr>
        <w:t>u izpildi</w:t>
      </w:r>
      <w:r w:rsidRPr="006368C9">
        <w:rPr>
          <w:rFonts w:cs="Times New Roman"/>
          <w:szCs w:val="24"/>
        </w:rPr>
        <w:t xml:space="preserve"> (piemēram, projektu ideju priekšatlase)</w:t>
      </w:r>
      <w:r w:rsidRPr="00DA25BD">
        <w:rPr>
          <w:rStyle w:val="FootnoteReference"/>
          <w:rFonts w:cs="Times New Roman"/>
          <w:szCs w:val="24"/>
        </w:rPr>
        <w:footnoteReference w:id="16"/>
      </w:r>
      <w:r w:rsidRPr="006368C9">
        <w:rPr>
          <w:rFonts w:cs="Times New Roman"/>
          <w:szCs w:val="24"/>
        </w:rPr>
        <w:t>.</w:t>
      </w:r>
    </w:p>
    <w:p w14:paraId="7A878FD2" w14:textId="04AEED5A" w:rsidR="00B8760F" w:rsidRPr="00860D1C" w:rsidRDefault="006368C9" w:rsidP="00860D1C">
      <w:pPr>
        <w:pStyle w:val="ListParagraph"/>
        <w:numPr>
          <w:ilvl w:val="1"/>
          <w:numId w:val="24"/>
        </w:numPr>
        <w:suppressAutoHyphens/>
        <w:spacing w:before="120" w:after="120"/>
        <w:ind w:left="0" w:firstLine="0"/>
        <w:contextualSpacing w:val="0"/>
        <w:jc w:val="both"/>
        <w:rPr>
          <w:color w:val="000000" w:themeColor="text1"/>
        </w:rPr>
      </w:pPr>
      <w:r w:rsidRPr="006368C9">
        <w:rPr>
          <w:rFonts w:cs="Times New Roman"/>
          <w:szCs w:val="24"/>
        </w:rPr>
        <w:lastRenderedPageBreak/>
        <w:t xml:space="preserve">Svarīgi, ka ministrijām </w:t>
      </w:r>
      <w:r w:rsidRPr="006368C9">
        <w:rPr>
          <w:rFonts w:cs="Times New Roman"/>
          <w:b/>
          <w:szCs w:val="24"/>
        </w:rPr>
        <w:t>ir izdevies kopumā izpildīt finansiāli ietekmīgāko investīciju uzsākšanas uzdevumus un tāpēc kopumā finansiālā nobīde</w:t>
      </w:r>
      <w:r w:rsidR="00263A65">
        <w:rPr>
          <w:rFonts w:cs="Times New Roman"/>
          <w:b/>
          <w:szCs w:val="24"/>
        </w:rPr>
        <w:t xml:space="preserve"> saglabājas salīdzinoši neliela</w:t>
      </w:r>
      <w:r w:rsidRPr="006368C9">
        <w:rPr>
          <w:rFonts w:cs="Times New Roman"/>
          <w:szCs w:val="24"/>
        </w:rPr>
        <w:t xml:space="preserve">. </w:t>
      </w:r>
    </w:p>
    <w:p w14:paraId="117C606B" w14:textId="7465A568" w:rsidR="006368C9" w:rsidRPr="00F47CDA" w:rsidRDefault="006368C9" w:rsidP="004C04EC">
      <w:pPr>
        <w:pStyle w:val="ListParagraph"/>
        <w:numPr>
          <w:ilvl w:val="1"/>
          <w:numId w:val="24"/>
        </w:numPr>
        <w:suppressAutoHyphens/>
        <w:spacing w:before="120" w:after="120"/>
        <w:ind w:left="0" w:firstLine="0"/>
        <w:contextualSpacing w:val="0"/>
        <w:jc w:val="both"/>
        <w:rPr>
          <w:b/>
          <w:color w:val="000000" w:themeColor="text1"/>
        </w:rPr>
      </w:pPr>
      <w:r w:rsidRPr="00F47CDA">
        <w:rPr>
          <w:rFonts w:cs="Times New Roman"/>
          <w:b/>
          <w:szCs w:val="24"/>
        </w:rPr>
        <w:t>Tomēr saglabājas riski:</w:t>
      </w:r>
    </w:p>
    <w:p w14:paraId="6B8B98AC" w14:textId="2FC5D7B0" w:rsidR="006368C9" w:rsidRPr="00401112" w:rsidRDefault="006368C9" w:rsidP="004C04EC">
      <w:pPr>
        <w:pStyle w:val="ListParagraph"/>
        <w:numPr>
          <w:ilvl w:val="0"/>
          <w:numId w:val="60"/>
        </w:numPr>
        <w:suppressAutoHyphens/>
        <w:spacing w:before="120" w:after="120"/>
        <w:ind w:left="567" w:hanging="357"/>
        <w:contextualSpacing w:val="0"/>
        <w:jc w:val="both"/>
        <w:rPr>
          <w:rFonts w:cs="Times New Roman"/>
          <w:szCs w:val="24"/>
        </w:rPr>
      </w:pPr>
      <w:r w:rsidRPr="00401112">
        <w:rPr>
          <w:rFonts w:cs="Times New Roman"/>
          <w:b/>
          <w:bCs/>
          <w:szCs w:val="24"/>
        </w:rPr>
        <w:t xml:space="preserve">Veselības infrastruktūra </w:t>
      </w:r>
      <w:r w:rsidRPr="00401112">
        <w:rPr>
          <w:rFonts w:cs="Times New Roman"/>
          <w:szCs w:val="24"/>
        </w:rPr>
        <w:t>(</w:t>
      </w:r>
      <w:r w:rsidRPr="00401112">
        <w:rPr>
          <w:rFonts w:cs="Times New Roman"/>
          <w:b/>
          <w:szCs w:val="24"/>
        </w:rPr>
        <w:t xml:space="preserve">152 milj. </w:t>
      </w:r>
      <w:r w:rsidRPr="00401112">
        <w:rPr>
          <w:rFonts w:cs="Times New Roman"/>
          <w:b/>
          <w:i/>
          <w:iCs/>
          <w:szCs w:val="24"/>
        </w:rPr>
        <w:t>euro</w:t>
      </w:r>
      <w:r w:rsidRPr="00401112">
        <w:rPr>
          <w:rFonts w:cs="Times New Roman"/>
          <w:szCs w:val="24"/>
        </w:rPr>
        <w:t>,</w:t>
      </w:r>
      <w:r w:rsidRPr="00401112">
        <w:rPr>
          <w:rFonts w:eastAsia="Times New Roman"/>
          <w:i/>
          <w:szCs w:val="24"/>
          <w:lang w:eastAsia="lv-LV"/>
        </w:rPr>
        <w:t xml:space="preserve"> </w:t>
      </w:r>
      <w:r w:rsidRPr="00401112">
        <w:rPr>
          <w:rFonts w:eastAsia="Times New Roman"/>
          <w:szCs w:val="24"/>
          <w:lang w:eastAsia="lv-LV"/>
        </w:rPr>
        <w:t>Eiropas Reģionālās attīstības fonds (turpmāk – ERAF)</w:t>
      </w:r>
      <w:r w:rsidRPr="00401112">
        <w:rPr>
          <w:rFonts w:cs="Times New Roman"/>
          <w:szCs w:val="24"/>
        </w:rPr>
        <w:t xml:space="preserve">) - būtiski kavēts Pasaules Bankas pētījums, kartējums, </w:t>
      </w:r>
      <w:r w:rsidRPr="00401112">
        <w:rPr>
          <w:szCs w:val="24"/>
        </w:rPr>
        <w:t>kas ir svarīgs priekšnosacījums ES fondu investīciju plānošanai un uzsākšanai</w:t>
      </w:r>
      <w:r w:rsidRPr="00401112">
        <w:rPr>
          <w:rFonts w:cs="Times New Roman"/>
          <w:szCs w:val="24"/>
        </w:rPr>
        <w:t xml:space="preserve"> </w:t>
      </w:r>
      <w:r w:rsidR="00521F92">
        <w:rPr>
          <w:rFonts w:cs="Times New Roman"/>
          <w:szCs w:val="24"/>
        </w:rPr>
        <w:t>(</w:t>
      </w:r>
      <w:r w:rsidRPr="00401112">
        <w:rPr>
          <w:szCs w:val="24"/>
        </w:rPr>
        <w:t xml:space="preserve">Pasaules banka ir </w:t>
      </w:r>
      <w:r w:rsidR="00521F92">
        <w:rPr>
          <w:szCs w:val="24"/>
        </w:rPr>
        <w:t>iesniegusi nodevumus</w:t>
      </w:r>
      <w:r w:rsidRPr="00401112">
        <w:rPr>
          <w:bCs/>
        </w:rPr>
        <w:t xml:space="preserve"> 2016.gada augusta beigās</w:t>
      </w:r>
      <w:r w:rsidR="00521F92">
        <w:rPr>
          <w:bCs/>
        </w:rPr>
        <w:t>)</w:t>
      </w:r>
      <w:r w:rsidRPr="00401112">
        <w:rPr>
          <w:bCs/>
        </w:rPr>
        <w:t>.</w:t>
      </w:r>
      <w:r w:rsidR="00401112" w:rsidRPr="00401112">
        <w:rPr>
          <w:bCs/>
        </w:rPr>
        <w:t xml:space="preserve"> </w:t>
      </w:r>
      <w:r w:rsidR="00521F92" w:rsidRPr="00521F92">
        <w:rPr>
          <w:bCs/>
          <w:u w:val="single"/>
        </w:rPr>
        <w:t xml:space="preserve">MK uzdeva, ka </w:t>
      </w:r>
      <w:r w:rsidRPr="00521F92">
        <w:rPr>
          <w:rFonts w:cs="Times New Roman"/>
          <w:szCs w:val="24"/>
          <w:u w:val="single"/>
        </w:rPr>
        <w:t>V</w:t>
      </w:r>
      <w:r w:rsidR="00401112" w:rsidRPr="00521F92">
        <w:rPr>
          <w:rFonts w:cs="Times New Roman"/>
          <w:szCs w:val="24"/>
          <w:u w:val="single"/>
        </w:rPr>
        <w:t>eselības</w:t>
      </w:r>
      <w:r w:rsidR="00401112" w:rsidRPr="00401112">
        <w:rPr>
          <w:rFonts w:cs="Times New Roman"/>
          <w:szCs w:val="24"/>
          <w:u w:val="single"/>
        </w:rPr>
        <w:t xml:space="preserve"> ministrijai </w:t>
      </w:r>
      <w:r w:rsidRPr="00401112">
        <w:rPr>
          <w:rFonts w:cs="Times New Roman"/>
          <w:szCs w:val="24"/>
          <w:u w:val="single"/>
        </w:rPr>
        <w:t>jāiesniedz</w:t>
      </w:r>
      <w:r w:rsidR="00401112">
        <w:rPr>
          <w:rFonts w:cs="Times New Roman"/>
          <w:szCs w:val="24"/>
          <w:u w:val="single"/>
        </w:rPr>
        <w:t xml:space="preserve"> valdībā rīcības plāns</w:t>
      </w:r>
      <w:r w:rsidRPr="00401112">
        <w:rPr>
          <w:rFonts w:cs="Times New Roman"/>
          <w:szCs w:val="24"/>
          <w:u w:val="single"/>
        </w:rPr>
        <w:t xml:space="preserve"> līdz </w:t>
      </w:r>
      <w:r w:rsidR="00401112" w:rsidRPr="00401112">
        <w:rPr>
          <w:rFonts w:cs="Times New Roman"/>
          <w:szCs w:val="24"/>
          <w:u w:val="single"/>
        </w:rPr>
        <w:t>2016.gada 26.augustam, MK noteikumus</w:t>
      </w:r>
      <w:r w:rsidRPr="00401112">
        <w:rPr>
          <w:rFonts w:cs="Times New Roman"/>
          <w:szCs w:val="24"/>
          <w:u w:val="single"/>
        </w:rPr>
        <w:t xml:space="preserve"> plānots virzīt uz VSS 2016.gada augusta beigās. </w:t>
      </w:r>
    </w:p>
    <w:p w14:paraId="20CCBF30" w14:textId="65432AA8" w:rsidR="006368C9" w:rsidRPr="006368C9" w:rsidRDefault="006368C9" w:rsidP="004C04EC">
      <w:pPr>
        <w:pStyle w:val="ListParagraph"/>
        <w:numPr>
          <w:ilvl w:val="0"/>
          <w:numId w:val="60"/>
        </w:numPr>
        <w:suppressAutoHyphens/>
        <w:spacing w:before="120" w:after="120"/>
        <w:ind w:left="567" w:hanging="357"/>
        <w:contextualSpacing w:val="0"/>
        <w:jc w:val="both"/>
        <w:rPr>
          <w:rFonts w:cs="Times New Roman"/>
          <w:szCs w:val="24"/>
        </w:rPr>
      </w:pPr>
      <w:r w:rsidRPr="00DA28F6">
        <w:rPr>
          <w:rFonts w:cs="Times New Roman"/>
          <w:b/>
          <w:bCs/>
          <w:szCs w:val="24"/>
        </w:rPr>
        <w:t xml:space="preserve">Dzelzceļa elektrifikācijas projekts (346,6 milj. </w:t>
      </w:r>
      <w:r w:rsidRPr="00DA28F6">
        <w:rPr>
          <w:rFonts w:cs="Times New Roman"/>
          <w:b/>
          <w:bCs/>
          <w:i/>
          <w:iCs/>
          <w:szCs w:val="24"/>
        </w:rPr>
        <w:t>euro</w:t>
      </w:r>
      <w:r w:rsidRPr="00DA28F6">
        <w:rPr>
          <w:rFonts w:cs="Times New Roman"/>
          <w:b/>
          <w:bCs/>
          <w:szCs w:val="24"/>
        </w:rPr>
        <w:t xml:space="preserve">, </w:t>
      </w:r>
      <w:r w:rsidRPr="00DA25BD">
        <w:rPr>
          <w:szCs w:val="24"/>
        </w:rPr>
        <w:t>K</w:t>
      </w:r>
      <w:r>
        <w:rPr>
          <w:szCs w:val="24"/>
        </w:rPr>
        <w:t>ohēzijas fonds</w:t>
      </w:r>
      <w:r w:rsidRPr="00DA28F6">
        <w:rPr>
          <w:rFonts w:cs="Times New Roman"/>
          <w:b/>
          <w:bCs/>
          <w:szCs w:val="24"/>
        </w:rPr>
        <w:t xml:space="preserve">) </w:t>
      </w:r>
      <w:r w:rsidRPr="00DA28F6">
        <w:rPr>
          <w:rFonts w:cs="Times New Roman"/>
          <w:szCs w:val="24"/>
        </w:rPr>
        <w:t xml:space="preserve">– </w:t>
      </w:r>
      <w:r w:rsidRPr="00DA28F6">
        <w:rPr>
          <w:rFonts w:cs="Times New Roman"/>
          <w:szCs w:val="24"/>
          <w:u w:val="single"/>
        </w:rPr>
        <w:t xml:space="preserve">EK nostāja </w:t>
      </w:r>
      <w:r w:rsidRPr="00DA28F6">
        <w:rPr>
          <w:rFonts w:cs="Times New Roman"/>
          <w:szCs w:val="24"/>
        </w:rPr>
        <w:t xml:space="preserve">- </w:t>
      </w:r>
      <w:r w:rsidRPr="00DA28F6">
        <w:rPr>
          <w:rFonts w:cs="Times New Roman"/>
          <w:szCs w:val="24"/>
          <w:u w:val="single"/>
        </w:rPr>
        <w:t xml:space="preserve">nepieciešams pieņemt lēmumu </w:t>
      </w:r>
      <w:r>
        <w:rPr>
          <w:rFonts w:cs="Times New Roman"/>
          <w:szCs w:val="24"/>
          <w:u w:val="single"/>
        </w:rPr>
        <w:t>2016.gada</w:t>
      </w:r>
      <w:r w:rsidRPr="00DA28F6">
        <w:rPr>
          <w:rFonts w:cs="Times New Roman"/>
          <w:szCs w:val="24"/>
          <w:u w:val="single"/>
        </w:rPr>
        <w:t xml:space="preserve"> vasarā, lai spētu projektu sekmīgi īstenot plānošanas perioda ietvaros</w:t>
      </w:r>
      <w:r w:rsidRPr="00DA28F6">
        <w:rPr>
          <w:rFonts w:cs="Times New Roman"/>
          <w:szCs w:val="24"/>
        </w:rPr>
        <w:t xml:space="preserve">. </w:t>
      </w:r>
      <w:r w:rsidRPr="000007D2">
        <w:rPr>
          <w:szCs w:val="24"/>
        </w:rPr>
        <w:t>2016.gada 23.augusta MK sēdē tika skatīts Satiksmes ministrijas (turpmāk – SM) starpziņojums, kurā SM informēja par progresu elektrifikācijas projekta izstrādē, kā arī</w:t>
      </w:r>
      <w:r>
        <w:rPr>
          <w:szCs w:val="24"/>
        </w:rPr>
        <w:t xml:space="preserve"> tas </w:t>
      </w:r>
      <w:r w:rsidRPr="000007D2">
        <w:rPr>
          <w:szCs w:val="24"/>
        </w:rPr>
        <w:t>paredz atbalstīt tālāku izpēti 1.posma alternatīvām. Par rezultātiem SM jāinformē valdība līdz 2016.gada 31.oktobrim.</w:t>
      </w:r>
    </w:p>
    <w:p w14:paraId="5253F32B" w14:textId="51A0DF67" w:rsidR="006368C9" w:rsidRPr="006368C9" w:rsidRDefault="006368C9" w:rsidP="004C04EC">
      <w:pPr>
        <w:pStyle w:val="ListParagraph"/>
        <w:numPr>
          <w:ilvl w:val="0"/>
          <w:numId w:val="60"/>
        </w:numPr>
        <w:suppressAutoHyphens/>
        <w:spacing w:before="120" w:after="120"/>
        <w:ind w:left="567" w:hanging="357"/>
        <w:contextualSpacing w:val="0"/>
        <w:jc w:val="both"/>
        <w:rPr>
          <w:rFonts w:cs="Times New Roman"/>
          <w:szCs w:val="24"/>
        </w:rPr>
      </w:pPr>
      <w:r w:rsidRPr="00DA28F6">
        <w:rPr>
          <w:rFonts w:cs="Times New Roman"/>
          <w:b/>
          <w:bCs/>
          <w:szCs w:val="24"/>
        </w:rPr>
        <w:t xml:space="preserve">Inčukalna gudrona dīķu attīrīšanas </w:t>
      </w:r>
      <w:r w:rsidRPr="00DA28F6">
        <w:rPr>
          <w:rFonts w:cs="Times New Roman"/>
          <w:szCs w:val="24"/>
        </w:rPr>
        <w:t xml:space="preserve">(sanācijas) projekta pabeigšana (2.posmam </w:t>
      </w:r>
      <w:r w:rsidR="00AE793D" w:rsidRPr="00AE793D">
        <w:rPr>
          <w:rFonts w:cs="Times New Roman"/>
          <w:szCs w:val="24"/>
        </w:rPr>
        <w:t>indikatīvi 26,7 – 29,7 milj.</w:t>
      </w:r>
      <w:r w:rsidRPr="00DA28F6">
        <w:rPr>
          <w:rFonts w:cs="Times New Roman"/>
          <w:szCs w:val="24"/>
        </w:rPr>
        <w:t xml:space="preserve"> </w:t>
      </w:r>
      <w:r w:rsidR="00A228C4" w:rsidRPr="00A228C4">
        <w:rPr>
          <w:rFonts w:cs="Times New Roman"/>
          <w:i/>
          <w:szCs w:val="24"/>
        </w:rPr>
        <w:t>euro</w:t>
      </w:r>
      <w:r w:rsidR="00A228C4">
        <w:rPr>
          <w:rFonts w:cs="Times New Roman"/>
          <w:i/>
          <w:szCs w:val="24"/>
        </w:rPr>
        <w:t xml:space="preserve"> </w:t>
      </w:r>
      <w:r w:rsidR="00A228C4" w:rsidRPr="00A228C4">
        <w:rPr>
          <w:rFonts w:cs="Times New Roman"/>
          <w:szCs w:val="24"/>
        </w:rPr>
        <w:t xml:space="preserve">saskaņā ar </w:t>
      </w:r>
      <w:r w:rsidR="00A228C4">
        <w:rPr>
          <w:rFonts w:cs="Times New Roman"/>
          <w:szCs w:val="24"/>
        </w:rPr>
        <w:t>Vides aizsardzības un reģionālās attīstības ministrijas</w:t>
      </w:r>
      <w:r w:rsidR="00A228C4" w:rsidRPr="00A228C4">
        <w:rPr>
          <w:rFonts w:cs="Times New Roman"/>
          <w:szCs w:val="24"/>
        </w:rPr>
        <w:t xml:space="preserve"> sniegto informāciju</w:t>
      </w:r>
      <w:r w:rsidRPr="00DA28F6">
        <w:rPr>
          <w:rFonts w:cs="Times New Roman"/>
          <w:szCs w:val="24"/>
        </w:rPr>
        <w:t xml:space="preserve">) – </w:t>
      </w:r>
      <w:r>
        <w:rPr>
          <w:rFonts w:cs="Times New Roman"/>
          <w:szCs w:val="24"/>
        </w:rPr>
        <w:t xml:space="preserve">2016.gada 7.jūnijā </w:t>
      </w:r>
      <w:r w:rsidR="00401112">
        <w:rPr>
          <w:rFonts w:cs="Times New Roman"/>
          <w:szCs w:val="24"/>
        </w:rPr>
        <w:t>EK</w:t>
      </w:r>
      <w:r>
        <w:rPr>
          <w:rFonts w:cs="Times New Roman"/>
          <w:szCs w:val="24"/>
        </w:rPr>
        <w:t xml:space="preserve"> </w:t>
      </w:r>
      <w:r w:rsidRPr="00DA28F6">
        <w:rPr>
          <w:rFonts w:cs="Times New Roman"/>
          <w:szCs w:val="24"/>
        </w:rPr>
        <w:t xml:space="preserve">apstiprinājusi dalīšanu posmos. </w:t>
      </w:r>
      <w:r w:rsidR="006F2648">
        <w:rPr>
          <w:rFonts w:cs="Times New Roman"/>
          <w:szCs w:val="24"/>
        </w:rPr>
        <w:t xml:space="preserve">MK lēma, ka </w:t>
      </w:r>
      <w:r>
        <w:rPr>
          <w:rFonts w:cs="Times New Roman"/>
          <w:szCs w:val="24"/>
        </w:rPr>
        <w:t>Vides aizsardzības un reģionālās attīstības ministrijai</w:t>
      </w:r>
      <w:r w:rsidRPr="00DA28F6">
        <w:rPr>
          <w:rFonts w:cs="Times New Roman"/>
          <w:szCs w:val="24"/>
          <w:u w:val="single"/>
        </w:rPr>
        <w:t xml:space="preserve"> jāsniedz priekšlikums valdībai līdz </w:t>
      </w:r>
      <w:r>
        <w:rPr>
          <w:rFonts w:cs="Times New Roman"/>
          <w:szCs w:val="24"/>
          <w:u w:val="single"/>
        </w:rPr>
        <w:t>2016.gada 31.decembrim</w:t>
      </w:r>
      <w:r w:rsidRPr="00DA28F6">
        <w:rPr>
          <w:rFonts w:cs="Times New Roman"/>
          <w:szCs w:val="24"/>
          <w:u w:val="single"/>
        </w:rPr>
        <w:t xml:space="preserve">. </w:t>
      </w:r>
    </w:p>
    <w:p w14:paraId="79A4912F" w14:textId="2D47034D" w:rsidR="006368C9" w:rsidRPr="00AA605C" w:rsidRDefault="006368C9" w:rsidP="004C04EC">
      <w:pPr>
        <w:pStyle w:val="ListParagraph"/>
        <w:numPr>
          <w:ilvl w:val="0"/>
          <w:numId w:val="60"/>
        </w:numPr>
        <w:suppressAutoHyphens/>
        <w:spacing w:before="120" w:after="120"/>
        <w:ind w:left="567" w:hanging="357"/>
        <w:contextualSpacing w:val="0"/>
        <w:jc w:val="both"/>
        <w:rPr>
          <w:szCs w:val="24"/>
        </w:rPr>
      </w:pPr>
      <w:r w:rsidRPr="00AA605C">
        <w:rPr>
          <w:rFonts w:eastAsia="Times New Roman"/>
          <w:b/>
          <w:szCs w:val="24"/>
          <w:lang w:eastAsia="lv-LV"/>
        </w:rPr>
        <w:t>Degradēto teritoriju revitalizācijas projekti</w:t>
      </w:r>
      <w:r w:rsidRPr="00AA605C">
        <w:rPr>
          <w:rFonts w:eastAsia="Times New Roman"/>
          <w:szCs w:val="24"/>
          <w:lang w:eastAsia="lv-LV"/>
        </w:rPr>
        <w:t xml:space="preserve"> (</w:t>
      </w:r>
      <w:r w:rsidRPr="00AA605C">
        <w:rPr>
          <w:rFonts w:eastAsia="Times New Roman"/>
          <w:b/>
          <w:szCs w:val="24"/>
          <w:lang w:eastAsia="lv-LV"/>
        </w:rPr>
        <w:t xml:space="preserve">80 milj. </w:t>
      </w:r>
      <w:r w:rsidRPr="00AA605C">
        <w:rPr>
          <w:rFonts w:eastAsia="Times New Roman"/>
          <w:b/>
          <w:i/>
          <w:szCs w:val="24"/>
          <w:lang w:eastAsia="lv-LV"/>
        </w:rPr>
        <w:t>euro</w:t>
      </w:r>
      <w:r w:rsidRPr="00AA605C">
        <w:rPr>
          <w:rFonts w:eastAsia="Times New Roman"/>
          <w:i/>
          <w:szCs w:val="24"/>
          <w:lang w:eastAsia="lv-LV"/>
        </w:rPr>
        <w:t xml:space="preserve">, </w:t>
      </w:r>
      <w:r w:rsidRPr="00AA605C">
        <w:rPr>
          <w:rFonts w:eastAsia="Times New Roman"/>
          <w:szCs w:val="24"/>
          <w:lang w:eastAsia="lv-LV"/>
        </w:rPr>
        <w:t xml:space="preserve">ERAF). Līdz 2016.gada 30.aprīlim bija jāiesniedz izskatīšanai MK visu teritoriju stratēģijas, tomēr līdz šim apstiprinātas tikai divas – Grīziņkalna un Teikas-Čiekurkalna (kopā par ~45 milj. </w:t>
      </w:r>
      <w:r w:rsidRPr="00AA605C">
        <w:rPr>
          <w:rFonts w:eastAsia="Times New Roman"/>
          <w:i/>
          <w:szCs w:val="24"/>
          <w:lang w:eastAsia="lv-LV"/>
        </w:rPr>
        <w:t xml:space="preserve">euro, </w:t>
      </w:r>
      <w:r w:rsidRPr="00AA605C">
        <w:rPr>
          <w:rFonts w:eastAsia="Times New Roman"/>
          <w:szCs w:val="24"/>
          <w:lang w:eastAsia="lv-LV"/>
        </w:rPr>
        <w:t>ERAF)</w:t>
      </w:r>
      <w:r w:rsidR="00DD64BA" w:rsidRPr="00AA605C">
        <w:rPr>
          <w:rFonts w:eastAsia="Times New Roman"/>
          <w:szCs w:val="24"/>
          <w:lang w:eastAsia="lv-LV"/>
        </w:rPr>
        <w:t xml:space="preserve">. </w:t>
      </w:r>
      <w:r w:rsidRPr="00AA605C">
        <w:rPr>
          <w:rFonts w:eastAsia="Times New Roman"/>
          <w:szCs w:val="24"/>
          <w:lang w:eastAsia="lv-LV"/>
        </w:rPr>
        <w:t xml:space="preserve">Skaņošanā esošās stratēģijas: </w:t>
      </w:r>
      <w:r w:rsidRPr="00AA605C">
        <w:rPr>
          <w:szCs w:val="24"/>
        </w:rPr>
        <w:t>Brasas apkaimei (Ta</w:t>
      </w:r>
      <w:r w:rsidR="00AA605C" w:rsidRPr="00AA605C">
        <w:rPr>
          <w:szCs w:val="24"/>
        </w:rPr>
        <w:t>bakas fabrika) un</w:t>
      </w:r>
      <w:r w:rsidRPr="00AA605C">
        <w:rPr>
          <w:szCs w:val="24"/>
        </w:rPr>
        <w:t xml:space="preserve"> Šķirotavas</w:t>
      </w:r>
      <w:r w:rsidR="00AA605C" w:rsidRPr="00AA605C">
        <w:rPr>
          <w:szCs w:val="24"/>
        </w:rPr>
        <w:t xml:space="preserve"> apkaimei (Operas palīgtelpas) </w:t>
      </w:r>
      <w:r w:rsidRPr="00AA605C">
        <w:rPr>
          <w:szCs w:val="24"/>
        </w:rPr>
        <w:t>(stratēģiju projektos investīcijas par ~</w:t>
      </w:r>
      <w:r w:rsidR="00AA605C" w:rsidRPr="00AA605C">
        <w:rPr>
          <w:szCs w:val="24"/>
        </w:rPr>
        <w:t>13</w:t>
      </w:r>
      <w:r w:rsidRPr="00AA605C">
        <w:rPr>
          <w:szCs w:val="24"/>
        </w:rPr>
        <w:t xml:space="preserve"> milj. </w:t>
      </w:r>
      <w:r w:rsidRPr="00AA605C">
        <w:rPr>
          <w:i/>
          <w:szCs w:val="24"/>
        </w:rPr>
        <w:t>euro</w:t>
      </w:r>
      <w:r w:rsidR="00AA605C" w:rsidRPr="00AA605C">
        <w:rPr>
          <w:szCs w:val="24"/>
        </w:rPr>
        <w:t xml:space="preserve"> ERAF).</w:t>
      </w:r>
      <w:r w:rsidRPr="00AA605C">
        <w:rPr>
          <w:szCs w:val="24"/>
        </w:rPr>
        <w:t xml:space="preserve"> </w:t>
      </w:r>
      <w:r w:rsidR="00AA605C" w:rsidRPr="00AA605C">
        <w:rPr>
          <w:szCs w:val="24"/>
        </w:rPr>
        <w:t xml:space="preserve">Ir saskaņots konceptuālais ziņojums par Koncertzāles projektu (~15 milj. </w:t>
      </w:r>
      <w:r w:rsidR="00AA605C" w:rsidRPr="00AA605C">
        <w:rPr>
          <w:i/>
          <w:szCs w:val="24"/>
        </w:rPr>
        <w:t>euro</w:t>
      </w:r>
      <w:r w:rsidR="00AA605C" w:rsidRPr="00AA605C">
        <w:rPr>
          <w:szCs w:val="24"/>
        </w:rPr>
        <w:t xml:space="preserve"> ERAF), līdz ar to ir uzsākts darbs pie stratēģijas. </w:t>
      </w:r>
      <w:r w:rsidRPr="00AA605C">
        <w:rPr>
          <w:szCs w:val="24"/>
        </w:rPr>
        <w:t>Paralēli šobrīd tiek virzīti grozījumi 5.6.1.SAM</w:t>
      </w:r>
      <w:r w:rsidRPr="00AA605C">
        <w:rPr>
          <w:rStyle w:val="FootnoteReference"/>
          <w:szCs w:val="24"/>
        </w:rPr>
        <w:footnoteReference w:id="17"/>
      </w:r>
      <w:r w:rsidRPr="00AA605C">
        <w:rPr>
          <w:szCs w:val="24"/>
        </w:rPr>
        <w:t xml:space="preserve"> īstenošanas nosacījumos, ņemot vērā </w:t>
      </w:r>
      <w:r w:rsidR="00401112" w:rsidRPr="00AA605C">
        <w:rPr>
          <w:szCs w:val="24"/>
        </w:rPr>
        <w:t>EK</w:t>
      </w:r>
      <w:r w:rsidRPr="00AA605C">
        <w:rPr>
          <w:szCs w:val="24"/>
        </w:rPr>
        <w:t xml:space="preserve"> atbildi par finansējuma ierobežojuma izņēmumu UNESCO gadījumā.</w:t>
      </w:r>
    </w:p>
    <w:p w14:paraId="6ABF4011" w14:textId="62341ED2" w:rsidR="004C04EC" w:rsidRPr="00413712" w:rsidRDefault="00BD51F5" w:rsidP="00413712">
      <w:pPr>
        <w:pStyle w:val="ListParagraph"/>
        <w:numPr>
          <w:ilvl w:val="1"/>
          <w:numId w:val="24"/>
        </w:numPr>
        <w:suppressAutoHyphens/>
        <w:spacing w:before="120" w:after="120"/>
        <w:ind w:left="0" w:firstLine="0"/>
        <w:contextualSpacing w:val="0"/>
        <w:jc w:val="both"/>
        <w:rPr>
          <w:color w:val="000000" w:themeColor="text1"/>
        </w:rPr>
      </w:pPr>
      <w:r w:rsidRPr="006368C9">
        <w:rPr>
          <w:rFonts w:eastAsia="Calibri" w:cs="Times New Roman"/>
          <w:szCs w:val="24"/>
          <w:lang w:eastAsia="ar-SA"/>
        </w:rPr>
        <w:t>Pārskata periodā kopumā būtiski uzlabojusies</w:t>
      </w:r>
      <w:r w:rsidR="00E330AC" w:rsidRPr="006368C9">
        <w:rPr>
          <w:rFonts w:eastAsia="Calibri" w:cs="Times New Roman"/>
          <w:szCs w:val="24"/>
          <w:lang w:eastAsia="ar-SA"/>
        </w:rPr>
        <w:t xml:space="preserve"> </w:t>
      </w:r>
      <w:r w:rsidR="00F9476A" w:rsidRPr="006368C9">
        <w:rPr>
          <w:rFonts w:eastAsia="Calibri" w:cs="Times New Roman"/>
          <w:szCs w:val="24"/>
          <w:lang w:eastAsia="ar-SA"/>
        </w:rPr>
        <w:t>ES fondu līdzfinansējuma maksājumu plāna</w:t>
      </w:r>
      <w:r w:rsidR="00F9476A" w:rsidRPr="00DC3D99">
        <w:rPr>
          <w:rStyle w:val="FootnoteReference"/>
          <w:rFonts w:eastAsia="Calibri" w:cs="Times New Roman"/>
          <w:szCs w:val="24"/>
          <w:lang w:eastAsia="ar-SA"/>
        </w:rPr>
        <w:footnoteReference w:id="18"/>
      </w:r>
      <w:r w:rsidR="00F9476A" w:rsidRPr="006368C9">
        <w:rPr>
          <w:rFonts w:eastAsia="Calibri" w:cs="Times New Roman"/>
          <w:szCs w:val="24"/>
          <w:lang w:eastAsia="ar-SA"/>
        </w:rPr>
        <w:t xml:space="preserve"> </w:t>
      </w:r>
      <w:r w:rsidR="003A4176" w:rsidRPr="006368C9">
        <w:rPr>
          <w:rFonts w:eastAsia="Calibri" w:cs="Times New Roman"/>
          <w:szCs w:val="24"/>
          <w:lang w:eastAsia="ar-SA"/>
        </w:rPr>
        <w:t>izpilde</w:t>
      </w:r>
      <w:r w:rsidR="00E330AC" w:rsidRPr="006368C9">
        <w:rPr>
          <w:rFonts w:eastAsia="Calibri" w:cs="Times New Roman"/>
          <w:szCs w:val="24"/>
          <w:lang w:eastAsia="ar-SA"/>
        </w:rPr>
        <w:t xml:space="preserve"> </w:t>
      </w:r>
      <w:r w:rsidR="00F9476A" w:rsidRPr="006368C9">
        <w:rPr>
          <w:rFonts w:eastAsia="Calibri" w:cs="Times New Roman"/>
          <w:szCs w:val="24"/>
          <w:lang w:eastAsia="ar-SA"/>
        </w:rPr>
        <w:t>– 2016.gadā līdz 1.</w:t>
      </w:r>
      <w:r w:rsidRPr="006368C9">
        <w:rPr>
          <w:rFonts w:eastAsia="Calibri" w:cs="Times New Roman"/>
          <w:szCs w:val="24"/>
          <w:lang w:eastAsia="ar-SA"/>
        </w:rPr>
        <w:t>augustam</w:t>
      </w:r>
      <w:r w:rsidR="00F9476A" w:rsidRPr="006368C9">
        <w:rPr>
          <w:rFonts w:eastAsia="Calibri" w:cs="Times New Roman"/>
          <w:szCs w:val="24"/>
          <w:lang w:eastAsia="ar-SA"/>
        </w:rPr>
        <w:t xml:space="preserve"> </w:t>
      </w:r>
      <w:r w:rsidR="00E330AC" w:rsidRPr="006368C9">
        <w:rPr>
          <w:rFonts w:eastAsia="Calibri" w:cs="Times New Roman"/>
          <w:szCs w:val="24"/>
          <w:lang w:eastAsia="ar-SA"/>
        </w:rPr>
        <w:t xml:space="preserve">maksājumu plāns izpildīts par </w:t>
      </w:r>
      <w:r w:rsidRPr="006368C9">
        <w:rPr>
          <w:rFonts w:eastAsia="Calibri" w:cs="Times New Roman"/>
          <w:szCs w:val="24"/>
          <w:lang w:eastAsia="ar-SA"/>
        </w:rPr>
        <w:t>133,7</w:t>
      </w:r>
      <w:r w:rsidR="00E330AC" w:rsidRPr="006368C9">
        <w:rPr>
          <w:rFonts w:eastAsia="Calibri" w:cs="Times New Roman"/>
          <w:szCs w:val="24"/>
          <w:lang w:eastAsia="ar-SA"/>
        </w:rPr>
        <w:t>% (</w:t>
      </w:r>
      <w:r w:rsidRPr="006368C9">
        <w:rPr>
          <w:rFonts w:eastAsia="Calibri" w:cs="Times New Roman"/>
          <w:szCs w:val="24"/>
          <w:lang w:eastAsia="ar-SA"/>
        </w:rPr>
        <w:t>115,7</w:t>
      </w:r>
      <w:r w:rsidR="00F9476A" w:rsidRPr="006368C9">
        <w:rPr>
          <w:rFonts w:eastAsia="Calibri" w:cs="Times New Roman"/>
          <w:szCs w:val="24"/>
          <w:lang w:eastAsia="ar-SA"/>
        </w:rPr>
        <w:t> milj. </w:t>
      </w:r>
      <w:r w:rsidR="00F9476A" w:rsidRPr="006368C9">
        <w:rPr>
          <w:rFonts w:eastAsia="Calibri" w:cs="Times New Roman"/>
          <w:i/>
          <w:szCs w:val="24"/>
          <w:lang w:eastAsia="ar-SA"/>
        </w:rPr>
        <w:t>euro)</w:t>
      </w:r>
      <w:r w:rsidR="00F9476A" w:rsidRPr="00DC3D99">
        <w:rPr>
          <w:rStyle w:val="FootnoteReference"/>
          <w:rFonts w:eastAsia="Calibri" w:cs="Times New Roman"/>
          <w:szCs w:val="24"/>
          <w:lang w:eastAsia="ar-SA"/>
        </w:rPr>
        <w:footnoteReference w:id="19"/>
      </w:r>
      <w:r w:rsidRPr="006368C9">
        <w:rPr>
          <w:rFonts w:eastAsia="Calibri" w:cs="Times New Roman"/>
          <w:szCs w:val="24"/>
          <w:lang w:eastAsia="ar-SA"/>
        </w:rPr>
        <w:t xml:space="preserve"> salīdzinājumā ar 78,0% pirms mēneša</w:t>
      </w:r>
      <w:r w:rsidR="00F9476A" w:rsidRPr="006368C9">
        <w:rPr>
          <w:rFonts w:eastAsia="Calibri" w:cs="Times New Roman"/>
          <w:szCs w:val="24"/>
          <w:lang w:eastAsia="ar-SA"/>
        </w:rPr>
        <w:t xml:space="preserve">, bet gada plāns (314,9 milj. </w:t>
      </w:r>
      <w:r w:rsidR="00F9476A" w:rsidRPr="006368C9">
        <w:rPr>
          <w:rFonts w:eastAsia="Calibri" w:cs="Times New Roman"/>
          <w:i/>
          <w:szCs w:val="24"/>
          <w:lang w:eastAsia="ar-SA"/>
        </w:rPr>
        <w:t>euro</w:t>
      </w:r>
      <w:r w:rsidR="00F9476A" w:rsidRPr="006368C9">
        <w:rPr>
          <w:rFonts w:eastAsia="Calibri" w:cs="Times New Roman"/>
          <w:szCs w:val="24"/>
          <w:lang w:eastAsia="ar-SA"/>
        </w:rPr>
        <w:t>)</w:t>
      </w:r>
      <w:r w:rsidR="00F9476A" w:rsidRPr="006368C9">
        <w:rPr>
          <w:rFonts w:eastAsia="Calibri" w:cs="Times New Roman"/>
          <w:i/>
          <w:szCs w:val="24"/>
          <w:lang w:eastAsia="ar-SA"/>
        </w:rPr>
        <w:t xml:space="preserve"> </w:t>
      </w:r>
      <w:r w:rsidR="00F9476A" w:rsidRPr="006368C9">
        <w:rPr>
          <w:rFonts w:eastAsia="Calibri" w:cs="Times New Roman"/>
          <w:szCs w:val="24"/>
          <w:lang w:eastAsia="ar-SA"/>
        </w:rPr>
        <w:t xml:space="preserve">izpildīts </w:t>
      </w:r>
      <w:r w:rsidR="004471DE" w:rsidRPr="006368C9">
        <w:rPr>
          <w:rFonts w:eastAsia="Calibri" w:cs="Times New Roman"/>
          <w:szCs w:val="24"/>
          <w:lang w:eastAsia="ar-SA"/>
        </w:rPr>
        <w:t>tikai</w:t>
      </w:r>
      <w:r w:rsidR="00121F3D" w:rsidRPr="006368C9">
        <w:rPr>
          <w:rFonts w:eastAsia="Calibri" w:cs="Times New Roman"/>
          <w:szCs w:val="24"/>
          <w:lang w:eastAsia="ar-SA"/>
        </w:rPr>
        <w:t xml:space="preserve"> </w:t>
      </w:r>
      <w:r w:rsidRPr="006368C9">
        <w:rPr>
          <w:rFonts w:eastAsia="Calibri" w:cs="Times New Roman"/>
          <w:szCs w:val="24"/>
          <w:lang w:eastAsia="ar-SA"/>
        </w:rPr>
        <w:t>36,7</w:t>
      </w:r>
      <w:r w:rsidR="00F9476A" w:rsidRPr="006368C9">
        <w:rPr>
          <w:rFonts w:eastAsia="Calibri" w:cs="Times New Roman"/>
          <w:szCs w:val="24"/>
          <w:lang w:eastAsia="ar-SA"/>
        </w:rPr>
        <w:t xml:space="preserve">% apmērā. </w:t>
      </w:r>
      <w:r w:rsidR="00121F3D" w:rsidRPr="006368C9">
        <w:rPr>
          <w:rFonts w:eastAsia="Calibri" w:cs="Times New Roman"/>
          <w:szCs w:val="24"/>
          <w:lang w:eastAsia="ar-SA"/>
        </w:rPr>
        <w:t>Atsevišķos SAM ir konstatētas plānu neizpildes</w:t>
      </w:r>
      <w:r w:rsidR="00121F3D">
        <w:rPr>
          <w:rStyle w:val="FootnoteReference"/>
          <w:rFonts w:eastAsia="Calibri" w:cs="Times New Roman"/>
          <w:szCs w:val="24"/>
          <w:lang w:eastAsia="ar-SA"/>
        </w:rPr>
        <w:footnoteReference w:id="20"/>
      </w:r>
      <w:r w:rsidR="00121F3D" w:rsidRPr="006368C9">
        <w:rPr>
          <w:rFonts w:eastAsia="Calibri" w:cs="Times New Roman"/>
          <w:szCs w:val="24"/>
          <w:lang w:eastAsia="ar-SA"/>
        </w:rPr>
        <w:t>, ko kompensē ievērojami labāks sniegums citos SAM</w:t>
      </w:r>
      <w:r w:rsidR="009207ED">
        <w:rPr>
          <w:rStyle w:val="FootnoteReference"/>
          <w:rFonts w:eastAsia="Calibri" w:cs="Times New Roman"/>
          <w:szCs w:val="24"/>
          <w:lang w:eastAsia="ar-SA"/>
        </w:rPr>
        <w:footnoteReference w:id="21"/>
      </w:r>
      <w:r w:rsidR="00121F3D" w:rsidRPr="006368C9">
        <w:rPr>
          <w:rFonts w:eastAsia="Calibri" w:cs="Times New Roman"/>
          <w:szCs w:val="24"/>
          <w:lang w:eastAsia="ar-SA"/>
        </w:rPr>
        <w:t xml:space="preserve">. </w:t>
      </w:r>
      <w:r w:rsidR="009207ED" w:rsidRPr="006368C9">
        <w:rPr>
          <w:rFonts w:eastAsia="Calibri" w:cs="Times New Roman"/>
          <w:szCs w:val="24"/>
          <w:lang w:eastAsia="ar-SA"/>
        </w:rPr>
        <w:t xml:space="preserve">Ņemot vērā atlikušo maksājumu apjomu, kas plānots līdz gada beigām, un aktualizētās operatīvās vadošās iestādes prognozes, </w:t>
      </w:r>
      <w:r w:rsidR="0084787D" w:rsidRPr="006368C9">
        <w:rPr>
          <w:rFonts w:eastAsia="Calibri" w:cs="Times New Roman"/>
          <w:szCs w:val="24"/>
          <w:lang w:eastAsia="ar-SA"/>
        </w:rPr>
        <w:t xml:space="preserve">jau šobrīd </w:t>
      </w:r>
      <w:r w:rsidR="009207ED" w:rsidRPr="006368C9">
        <w:rPr>
          <w:rFonts w:eastAsia="Calibri" w:cs="Times New Roman"/>
          <w:szCs w:val="24"/>
          <w:lang w:eastAsia="ar-SA"/>
        </w:rPr>
        <w:t xml:space="preserve">var paredzēt, ka līdz gada beigām noteiktais plāns neizpildīsies </w:t>
      </w:r>
      <w:r w:rsidR="00141583" w:rsidRPr="006368C9">
        <w:rPr>
          <w:rFonts w:eastAsia="Calibri" w:cs="Times New Roman"/>
          <w:szCs w:val="24"/>
          <w:lang w:eastAsia="ar-SA"/>
        </w:rPr>
        <w:t xml:space="preserve">jomās, kas vērstas uz </w:t>
      </w:r>
      <w:r w:rsidR="0069639C">
        <w:rPr>
          <w:rFonts w:eastAsia="Calibri" w:cs="Times New Roman"/>
          <w:szCs w:val="24"/>
          <w:lang w:eastAsia="ar-SA"/>
        </w:rPr>
        <w:t>ceļu infrastruktūras</w:t>
      </w:r>
      <w:r w:rsidR="004471DE" w:rsidRPr="006368C9">
        <w:rPr>
          <w:rFonts w:eastAsia="Calibri" w:cs="Times New Roman"/>
          <w:szCs w:val="24"/>
          <w:lang w:eastAsia="ar-SA"/>
        </w:rPr>
        <w:t>, IKT</w:t>
      </w:r>
      <w:r w:rsidR="00141583" w:rsidRPr="006368C9">
        <w:rPr>
          <w:rFonts w:eastAsia="Calibri" w:cs="Times New Roman"/>
          <w:szCs w:val="24"/>
          <w:lang w:eastAsia="ar-SA"/>
        </w:rPr>
        <w:t xml:space="preserve"> </w:t>
      </w:r>
      <w:r w:rsidR="00141583" w:rsidRPr="006368C9">
        <w:rPr>
          <w:rFonts w:eastAsia="Calibri" w:cs="Times New Roman"/>
          <w:szCs w:val="24"/>
          <w:lang w:eastAsia="ar-SA"/>
        </w:rPr>
        <w:lastRenderedPageBreak/>
        <w:t>sistēmu, izglītības, veselības aprūpes un vides aizsardzības attīstību</w:t>
      </w:r>
      <w:r w:rsidR="009207ED" w:rsidRPr="006368C9">
        <w:rPr>
          <w:rFonts w:eastAsia="Calibri" w:cs="Times New Roman"/>
          <w:szCs w:val="24"/>
          <w:lang w:eastAsia="ar-SA"/>
        </w:rPr>
        <w:t xml:space="preserve">. </w:t>
      </w:r>
      <w:r w:rsidR="00F9476A" w:rsidRPr="006368C9">
        <w:rPr>
          <w:rFonts w:eastAsia="Calibri" w:cs="Times New Roman"/>
          <w:szCs w:val="24"/>
          <w:u w:val="single"/>
          <w:lang w:eastAsia="ar-SA"/>
        </w:rPr>
        <w:t>Skatīt šī ziņojuma tabulu Nr.2</w:t>
      </w:r>
      <w:r w:rsidR="00F9476A" w:rsidRPr="006368C9">
        <w:rPr>
          <w:rFonts w:eastAsia="Calibri" w:cs="Times New Roman"/>
          <w:szCs w:val="24"/>
          <w:lang w:eastAsia="ar-SA"/>
        </w:rPr>
        <w:t>.</w:t>
      </w:r>
    </w:p>
    <w:p w14:paraId="4D35C9DB" w14:textId="441B6A06" w:rsidR="00DB118B" w:rsidRPr="00EF5488" w:rsidRDefault="00DB118B" w:rsidP="00EF5488">
      <w:pPr>
        <w:spacing w:before="240"/>
        <w:jc w:val="both"/>
        <w:rPr>
          <w:rFonts w:eastAsia="Calibri" w:cs="Times New Roman"/>
          <w:i/>
          <w:sz w:val="22"/>
          <w:lang w:eastAsia="ar-SA"/>
        </w:rPr>
      </w:pPr>
      <w:r w:rsidRPr="00EF5488">
        <w:rPr>
          <w:rFonts w:eastAsia="Calibri" w:cs="Times New Roman"/>
          <w:b/>
          <w:i/>
          <w:sz w:val="22"/>
          <w:lang w:eastAsia="ar-SA"/>
        </w:rPr>
        <w:t>Tabula Nr.2</w:t>
      </w:r>
      <w:r w:rsidRPr="00EF5488">
        <w:rPr>
          <w:rFonts w:eastAsia="Calibri" w:cs="Times New Roman"/>
          <w:i/>
          <w:sz w:val="22"/>
          <w:lang w:eastAsia="ar-SA"/>
        </w:rPr>
        <w:t xml:space="preserve"> “2014.-2020.gadu plānošanas periods: ES fondu līdzfinansējuma maksājumu plāna izpilde līdz 2016.gada 1.augustam, euro.”</w:t>
      </w:r>
    </w:p>
    <w:tbl>
      <w:tblPr>
        <w:tblW w:w="9605" w:type="dxa"/>
        <w:tblInd w:w="-34" w:type="dxa"/>
        <w:tblLayout w:type="fixed"/>
        <w:tblLook w:val="04A0" w:firstRow="1" w:lastRow="0" w:firstColumn="1" w:lastColumn="0" w:noHBand="0" w:noVBand="1"/>
      </w:tblPr>
      <w:tblGrid>
        <w:gridCol w:w="2401"/>
        <w:gridCol w:w="1271"/>
        <w:gridCol w:w="1413"/>
        <w:gridCol w:w="1012"/>
        <w:gridCol w:w="1248"/>
        <w:gridCol w:w="988"/>
        <w:gridCol w:w="1272"/>
      </w:tblGrid>
      <w:tr w:rsidR="00DB118B" w:rsidRPr="0004426A" w14:paraId="41ADBA38" w14:textId="77777777" w:rsidTr="00EF5488">
        <w:trPr>
          <w:trHeight w:val="376"/>
          <w:tblHeader/>
        </w:trPr>
        <w:tc>
          <w:tcPr>
            <w:tcW w:w="24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238DB319"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Prioritārais virziens</w:t>
            </w:r>
          </w:p>
        </w:tc>
        <w:tc>
          <w:tcPr>
            <w:tcW w:w="127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1C9D14"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Plāns 01.01.2016. - 01.08.2016.</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AC2B751"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Faktiskā izpilde 01.01.2016. - 01.08.2016.</w:t>
            </w:r>
          </w:p>
        </w:tc>
        <w:tc>
          <w:tcPr>
            <w:tcW w:w="22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AFFA154"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Līdz 01.08.2016.</w:t>
            </w:r>
          </w:p>
        </w:tc>
        <w:tc>
          <w:tcPr>
            <w:tcW w:w="22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BDCD394"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Iepriekšējā mēnesī</w:t>
            </w:r>
          </w:p>
        </w:tc>
      </w:tr>
      <w:tr w:rsidR="00EF5488" w:rsidRPr="0004426A" w14:paraId="5DCEDD11" w14:textId="77777777" w:rsidTr="00EF5488">
        <w:trPr>
          <w:trHeight w:val="508"/>
          <w:tblHeader/>
        </w:trPr>
        <w:tc>
          <w:tcPr>
            <w:tcW w:w="24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0CDCDEF" w14:textId="77777777" w:rsidR="00DB118B" w:rsidRPr="001D00C0" w:rsidRDefault="00DB118B" w:rsidP="00284E4A">
            <w:pPr>
              <w:rPr>
                <w:rFonts w:eastAsia="Times New Roman" w:cs="Times New Roman"/>
                <w:b/>
                <w:bCs/>
                <w:color w:val="000000"/>
                <w:sz w:val="20"/>
                <w:szCs w:val="20"/>
                <w:lang w:eastAsia="lv-LV"/>
              </w:rPr>
            </w:pPr>
          </w:p>
        </w:tc>
        <w:tc>
          <w:tcPr>
            <w:tcW w:w="127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26230A1" w14:textId="77777777" w:rsidR="00DB118B" w:rsidRPr="001D00C0" w:rsidRDefault="00DB118B" w:rsidP="00284E4A">
            <w:pPr>
              <w:rPr>
                <w:rFonts w:eastAsia="Times New Roman" w:cs="Times New Roman"/>
                <w:b/>
                <w:bCs/>
                <w:color w:val="000000"/>
                <w:sz w:val="20"/>
                <w:szCs w:val="20"/>
                <w:lang w:eastAsia="lv-LV"/>
              </w:rPr>
            </w:pPr>
          </w:p>
        </w:tc>
        <w:tc>
          <w:tcPr>
            <w:tcW w:w="141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F04C0E" w14:textId="77777777" w:rsidR="00DB118B" w:rsidRPr="001D00C0" w:rsidRDefault="00DB118B" w:rsidP="00284E4A">
            <w:pPr>
              <w:rPr>
                <w:rFonts w:eastAsia="Times New Roman" w:cs="Times New Roman"/>
                <w:b/>
                <w:bCs/>
                <w:color w:val="000000"/>
                <w:sz w:val="20"/>
                <w:szCs w:val="20"/>
                <w:lang w:eastAsia="lv-LV"/>
              </w:rPr>
            </w:pPr>
          </w:p>
        </w:tc>
        <w:tc>
          <w:tcPr>
            <w:tcW w:w="1012"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CA29E6F"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Izpilde,%</w:t>
            </w:r>
          </w:p>
        </w:tc>
        <w:tc>
          <w:tcPr>
            <w:tcW w:w="1247" w:type="dxa"/>
            <w:tcBorders>
              <w:top w:val="nil"/>
              <w:left w:val="nil"/>
              <w:bottom w:val="single" w:sz="4" w:space="0" w:color="auto"/>
              <w:right w:val="single" w:sz="8" w:space="0" w:color="auto"/>
            </w:tcBorders>
            <w:shd w:val="clear" w:color="auto" w:fill="D9D9D9" w:themeFill="background1" w:themeFillShade="D9"/>
            <w:vAlign w:val="center"/>
            <w:hideMark/>
          </w:tcPr>
          <w:p w14:paraId="15A4F127"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Neizpilde (-)</w:t>
            </w:r>
          </w:p>
          <w:p w14:paraId="73C41D10" w14:textId="77777777" w:rsidR="00DB118B" w:rsidRPr="001D00C0" w:rsidRDefault="00DB118B" w:rsidP="00284E4A">
            <w:pP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/pārpilde(+)</w:t>
            </w:r>
          </w:p>
        </w:tc>
        <w:tc>
          <w:tcPr>
            <w:tcW w:w="988"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59BDBFC"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Izpilde,%</w:t>
            </w:r>
          </w:p>
        </w:tc>
        <w:tc>
          <w:tcPr>
            <w:tcW w:w="1271" w:type="dxa"/>
            <w:tcBorders>
              <w:top w:val="nil"/>
              <w:left w:val="nil"/>
              <w:bottom w:val="single" w:sz="4" w:space="0" w:color="auto"/>
              <w:right w:val="single" w:sz="8" w:space="0" w:color="auto"/>
            </w:tcBorders>
            <w:shd w:val="clear" w:color="auto" w:fill="D9D9D9" w:themeFill="background1" w:themeFillShade="D9"/>
            <w:vAlign w:val="center"/>
            <w:hideMark/>
          </w:tcPr>
          <w:p w14:paraId="07531F0D"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Neizpilde (-)</w:t>
            </w:r>
          </w:p>
          <w:p w14:paraId="1ADAFAA9" w14:textId="77777777" w:rsidR="00DB118B" w:rsidRPr="001D00C0" w:rsidRDefault="00DB118B" w:rsidP="00284E4A">
            <w:pPr>
              <w:jc w:val="center"/>
              <w:rPr>
                <w:rFonts w:eastAsia="Times New Roman" w:cs="Times New Roman"/>
                <w:b/>
                <w:bCs/>
                <w:color w:val="000000"/>
                <w:sz w:val="20"/>
                <w:szCs w:val="20"/>
                <w:lang w:eastAsia="lv-LV"/>
              </w:rPr>
            </w:pPr>
            <w:r w:rsidRPr="001D00C0">
              <w:rPr>
                <w:rFonts w:eastAsia="Times New Roman" w:cs="Times New Roman"/>
                <w:b/>
                <w:bCs/>
                <w:color w:val="000000"/>
                <w:sz w:val="20"/>
                <w:szCs w:val="20"/>
                <w:lang w:eastAsia="lv-LV"/>
              </w:rPr>
              <w:t>/pārpilde(+)</w:t>
            </w:r>
          </w:p>
        </w:tc>
      </w:tr>
      <w:tr w:rsidR="00DB118B" w:rsidRPr="0004426A" w14:paraId="2EF97539" w14:textId="77777777" w:rsidTr="00EF5488">
        <w:trPr>
          <w:trHeight w:val="285"/>
        </w:trPr>
        <w:tc>
          <w:tcPr>
            <w:tcW w:w="2401" w:type="dxa"/>
            <w:tcBorders>
              <w:top w:val="nil"/>
              <w:left w:val="single" w:sz="8" w:space="0" w:color="auto"/>
              <w:bottom w:val="single" w:sz="8" w:space="0" w:color="auto"/>
              <w:right w:val="single" w:sz="8" w:space="0" w:color="auto"/>
            </w:tcBorders>
            <w:shd w:val="clear" w:color="auto" w:fill="auto"/>
            <w:noWrap/>
            <w:vAlign w:val="center"/>
            <w:hideMark/>
          </w:tcPr>
          <w:p w14:paraId="6403AD70" w14:textId="77777777" w:rsidR="00DB118B" w:rsidRPr="001D00C0" w:rsidRDefault="00DB118B" w:rsidP="00284E4A">
            <w:pPr>
              <w:rPr>
                <w:rFonts w:eastAsia="Times New Roman" w:cs="Times New Roman"/>
                <w:color w:val="000000"/>
                <w:sz w:val="20"/>
                <w:szCs w:val="20"/>
                <w:lang w:eastAsia="lv-LV"/>
              </w:rPr>
            </w:pPr>
            <w:r w:rsidRPr="001D00C0">
              <w:rPr>
                <w:rFonts w:eastAsia="Times New Roman" w:cs="Times New Roman"/>
                <w:color w:val="000000"/>
                <w:sz w:val="20"/>
                <w:szCs w:val="20"/>
                <w:lang w:eastAsia="lv-LV"/>
              </w:rPr>
              <w:t>1.Pētniecība tehnoloģiju attīstība un inovācijas</w:t>
            </w:r>
          </w:p>
        </w:tc>
        <w:tc>
          <w:tcPr>
            <w:tcW w:w="1271" w:type="dxa"/>
            <w:tcBorders>
              <w:top w:val="nil"/>
              <w:left w:val="nil"/>
              <w:bottom w:val="single" w:sz="8" w:space="0" w:color="auto"/>
              <w:right w:val="single" w:sz="8" w:space="0" w:color="auto"/>
            </w:tcBorders>
            <w:shd w:val="clear" w:color="auto" w:fill="auto"/>
            <w:vAlign w:val="center"/>
            <w:hideMark/>
          </w:tcPr>
          <w:p w14:paraId="7C21A0D6"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0</w:t>
            </w:r>
          </w:p>
        </w:tc>
        <w:tc>
          <w:tcPr>
            <w:tcW w:w="1413" w:type="dxa"/>
            <w:tcBorders>
              <w:top w:val="nil"/>
              <w:left w:val="nil"/>
              <w:bottom w:val="single" w:sz="8" w:space="0" w:color="auto"/>
              <w:right w:val="single" w:sz="8" w:space="0" w:color="auto"/>
            </w:tcBorders>
            <w:shd w:val="clear" w:color="auto" w:fill="auto"/>
            <w:vAlign w:val="center"/>
            <w:hideMark/>
          </w:tcPr>
          <w:p w14:paraId="31243B50"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593 400</w:t>
            </w:r>
          </w:p>
        </w:tc>
        <w:tc>
          <w:tcPr>
            <w:tcW w:w="1012" w:type="dxa"/>
            <w:tcBorders>
              <w:top w:val="nil"/>
              <w:left w:val="nil"/>
              <w:bottom w:val="single" w:sz="8" w:space="0" w:color="auto"/>
              <w:right w:val="single" w:sz="8" w:space="0" w:color="auto"/>
            </w:tcBorders>
            <w:shd w:val="clear" w:color="auto" w:fill="auto"/>
            <w:noWrap/>
            <w:vAlign w:val="center"/>
            <w:hideMark/>
          </w:tcPr>
          <w:p w14:paraId="5604326B"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14:paraId="7A0F2236" w14:textId="77777777" w:rsidR="00DB118B" w:rsidRPr="001D00C0" w:rsidRDefault="00DB118B" w:rsidP="00284E4A">
            <w:pPr>
              <w:jc w:val="center"/>
              <w:rPr>
                <w:rFonts w:eastAsia="Times New Roman" w:cs="Times New Roman"/>
                <w:color w:val="000000"/>
                <w:sz w:val="20"/>
                <w:szCs w:val="20"/>
                <w:lang w:eastAsia="lv-LV"/>
              </w:rPr>
            </w:pPr>
            <w:r>
              <w:rPr>
                <w:rFonts w:eastAsia="Times New Roman" w:cs="Times New Roman"/>
                <w:color w:val="000000"/>
                <w:sz w:val="20"/>
                <w:szCs w:val="20"/>
                <w:lang w:eastAsia="lv-LV"/>
              </w:rPr>
              <w:t>593 400</w:t>
            </w:r>
          </w:p>
        </w:tc>
        <w:tc>
          <w:tcPr>
            <w:tcW w:w="988" w:type="dxa"/>
            <w:tcBorders>
              <w:top w:val="nil"/>
              <w:left w:val="nil"/>
              <w:bottom w:val="single" w:sz="8" w:space="0" w:color="auto"/>
              <w:right w:val="single" w:sz="8" w:space="0" w:color="auto"/>
            </w:tcBorders>
            <w:shd w:val="clear" w:color="auto" w:fill="auto"/>
            <w:vAlign w:val="center"/>
            <w:hideMark/>
          </w:tcPr>
          <w:p w14:paraId="31A06EAC" w14:textId="77777777" w:rsidR="00DB118B" w:rsidRPr="001D00C0" w:rsidRDefault="00DB118B" w:rsidP="00284E4A">
            <w:pPr>
              <w:jc w:val="center"/>
              <w:rPr>
                <w:rFonts w:eastAsia="Times New Roman" w:cs="Times New Roman"/>
                <w:color w:val="000000"/>
                <w:sz w:val="20"/>
                <w:szCs w:val="20"/>
                <w:lang w:eastAsia="lv-LV"/>
              </w:rPr>
            </w:pPr>
            <w:r>
              <w:rPr>
                <w:rFonts w:eastAsia="Times New Roman" w:cs="Times New Roman"/>
                <w:color w:val="000000"/>
                <w:sz w:val="20"/>
                <w:szCs w:val="20"/>
                <w:lang w:eastAsia="lv-LV"/>
              </w:rPr>
              <w:t>-</w:t>
            </w:r>
          </w:p>
        </w:tc>
        <w:tc>
          <w:tcPr>
            <w:tcW w:w="1271" w:type="dxa"/>
            <w:tcBorders>
              <w:top w:val="single" w:sz="4" w:space="0" w:color="auto"/>
              <w:left w:val="nil"/>
              <w:bottom w:val="single" w:sz="8" w:space="0" w:color="auto"/>
              <w:right w:val="single" w:sz="8" w:space="0" w:color="auto"/>
            </w:tcBorders>
            <w:shd w:val="clear" w:color="auto" w:fill="auto"/>
            <w:vAlign w:val="center"/>
            <w:hideMark/>
          </w:tcPr>
          <w:p w14:paraId="72C29C77" w14:textId="77777777" w:rsidR="00DB118B" w:rsidRPr="001D00C0" w:rsidRDefault="00DB118B" w:rsidP="00284E4A">
            <w:pPr>
              <w:jc w:val="center"/>
              <w:rPr>
                <w:rFonts w:eastAsia="Times New Roman" w:cs="Times New Roman"/>
                <w:color w:val="000000"/>
                <w:sz w:val="20"/>
                <w:szCs w:val="20"/>
                <w:lang w:eastAsia="lv-LV"/>
              </w:rPr>
            </w:pPr>
            <w:r>
              <w:rPr>
                <w:rFonts w:eastAsia="Times New Roman" w:cs="Times New Roman"/>
                <w:color w:val="000000"/>
                <w:sz w:val="20"/>
                <w:szCs w:val="20"/>
                <w:lang w:eastAsia="lv-LV"/>
              </w:rPr>
              <w:t>-</w:t>
            </w:r>
          </w:p>
        </w:tc>
      </w:tr>
      <w:tr w:rsidR="00DB118B" w:rsidRPr="0004426A" w14:paraId="63CF13A6" w14:textId="77777777" w:rsidTr="00EF5488">
        <w:trPr>
          <w:trHeight w:val="285"/>
        </w:trPr>
        <w:tc>
          <w:tcPr>
            <w:tcW w:w="2401" w:type="dxa"/>
            <w:tcBorders>
              <w:top w:val="nil"/>
              <w:left w:val="single" w:sz="8" w:space="0" w:color="auto"/>
              <w:bottom w:val="single" w:sz="8" w:space="0" w:color="auto"/>
              <w:right w:val="single" w:sz="8" w:space="0" w:color="auto"/>
            </w:tcBorders>
            <w:shd w:val="clear" w:color="auto" w:fill="auto"/>
            <w:noWrap/>
            <w:vAlign w:val="center"/>
          </w:tcPr>
          <w:p w14:paraId="3312C614"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3.Mazo un vidējo komersantu konkurētspēja</w:t>
            </w:r>
          </w:p>
        </w:tc>
        <w:tc>
          <w:tcPr>
            <w:tcW w:w="1271" w:type="dxa"/>
            <w:tcBorders>
              <w:top w:val="nil"/>
              <w:left w:val="nil"/>
              <w:bottom w:val="single" w:sz="8" w:space="0" w:color="auto"/>
              <w:right w:val="single" w:sz="8" w:space="0" w:color="auto"/>
            </w:tcBorders>
            <w:shd w:val="clear" w:color="auto" w:fill="auto"/>
            <w:vAlign w:val="center"/>
          </w:tcPr>
          <w:p w14:paraId="7245B3D8" w14:textId="77777777" w:rsidR="00DB118B" w:rsidRPr="00576BA8" w:rsidRDefault="00DB118B" w:rsidP="00284E4A">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1 716 628</w:t>
            </w:r>
          </w:p>
        </w:tc>
        <w:tc>
          <w:tcPr>
            <w:tcW w:w="1413" w:type="dxa"/>
            <w:tcBorders>
              <w:top w:val="nil"/>
              <w:left w:val="nil"/>
              <w:bottom w:val="single" w:sz="8" w:space="0" w:color="auto"/>
              <w:right w:val="single" w:sz="8" w:space="0" w:color="auto"/>
            </w:tcBorders>
            <w:shd w:val="clear" w:color="auto" w:fill="auto"/>
            <w:vAlign w:val="center"/>
          </w:tcPr>
          <w:p w14:paraId="771169B7"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29 639 093</w:t>
            </w:r>
          </w:p>
        </w:tc>
        <w:tc>
          <w:tcPr>
            <w:tcW w:w="1012" w:type="dxa"/>
            <w:tcBorders>
              <w:top w:val="nil"/>
              <w:left w:val="nil"/>
              <w:bottom w:val="single" w:sz="8" w:space="0" w:color="auto"/>
              <w:right w:val="single" w:sz="8" w:space="0" w:color="auto"/>
            </w:tcBorders>
            <w:shd w:val="clear" w:color="auto" w:fill="auto"/>
            <w:noWrap/>
            <w:vAlign w:val="center"/>
          </w:tcPr>
          <w:p w14:paraId="7211823F" w14:textId="77777777" w:rsidR="00DB118B" w:rsidRPr="00C06DA4" w:rsidRDefault="00DB118B" w:rsidP="00284E4A">
            <w:pPr>
              <w:jc w:val="center"/>
              <w:rPr>
                <w:rFonts w:eastAsia="Times New Roman" w:cs="Times New Roman"/>
                <w:color w:val="000000"/>
                <w:sz w:val="20"/>
                <w:szCs w:val="20"/>
                <w:lang w:eastAsia="lv-LV"/>
              </w:rPr>
            </w:pPr>
            <w:r w:rsidRPr="00C06DA4">
              <w:rPr>
                <w:rFonts w:eastAsia="Times New Roman" w:cs="Times New Roman"/>
                <w:noProof/>
                <w:color w:val="000000"/>
                <w:sz w:val="20"/>
                <w:szCs w:val="20"/>
                <w:lang w:eastAsia="lv-LV"/>
              </w:rPr>
              <mc:AlternateContent>
                <mc:Choice Requires="wps">
                  <w:drawing>
                    <wp:anchor distT="0" distB="0" distL="114300" distR="114300" simplePos="0" relativeHeight="251651072" behindDoc="0" locked="0" layoutInCell="1" allowOverlap="1" wp14:anchorId="1E57BF74" wp14:editId="2758832F">
                      <wp:simplePos x="0" y="0"/>
                      <wp:positionH relativeFrom="column">
                        <wp:posOffset>434340</wp:posOffset>
                      </wp:positionH>
                      <wp:positionV relativeFrom="paragraph">
                        <wp:posOffset>-22225</wp:posOffset>
                      </wp:positionV>
                      <wp:extent cx="102870" cy="158750"/>
                      <wp:effectExtent l="19050" t="19050" r="30480" b="12700"/>
                      <wp:wrapNone/>
                      <wp:docPr id="9" name="Up Arrow 9"/>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A24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34.2pt;margin-top:-1.75pt;width:8.1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" adj="7020" fillcolor="#70ad47" strokecolor="#507e32" strokeweight="1pt"/>
                  </w:pict>
                </mc:Fallback>
              </mc:AlternateContent>
            </w:r>
            <w:r w:rsidRPr="00C06DA4">
              <w:rPr>
                <w:rFonts w:eastAsia="Times New Roman" w:cs="Times New Roman"/>
                <w:color w:val="000000"/>
                <w:sz w:val="20"/>
                <w:szCs w:val="20"/>
                <w:lang w:eastAsia="lv-LV"/>
              </w:rPr>
              <w:t>1726,6</w:t>
            </w:r>
          </w:p>
        </w:tc>
        <w:tc>
          <w:tcPr>
            <w:tcW w:w="1247" w:type="dxa"/>
            <w:tcBorders>
              <w:top w:val="single" w:sz="4" w:space="0" w:color="auto"/>
              <w:left w:val="nil"/>
              <w:bottom w:val="single" w:sz="8" w:space="0" w:color="auto"/>
              <w:right w:val="single" w:sz="8" w:space="0" w:color="auto"/>
            </w:tcBorders>
            <w:shd w:val="clear" w:color="auto" w:fill="auto"/>
            <w:vAlign w:val="center"/>
          </w:tcPr>
          <w:p w14:paraId="24BE92F7" w14:textId="77777777" w:rsidR="00DB118B" w:rsidRPr="00C06DA4" w:rsidRDefault="00DB118B" w:rsidP="00284E4A">
            <w:pPr>
              <w:jc w:val="center"/>
              <w:rPr>
                <w:rFonts w:eastAsia="Times New Roman" w:cs="Times New Roman"/>
                <w:color w:val="000000"/>
                <w:sz w:val="20"/>
                <w:szCs w:val="20"/>
                <w:lang w:eastAsia="lv-LV"/>
              </w:rPr>
            </w:pPr>
            <w:r w:rsidRPr="00C06DA4">
              <w:rPr>
                <w:rFonts w:eastAsia="Times New Roman" w:cs="Times New Roman"/>
                <w:color w:val="000000"/>
                <w:sz w:val="20"/>
                <w:szCs w:val="20"/>
                <w:lang w:eastAsia="lv-LV"/>
              </w:rPr>
              <w:t>27 922 465</w:t>
            </w:r>
          </w:p>
        </w:tc>
        <w:tc>
          <w:tcPr>
            <w:tcW w:w="988" w:type="dxa"/>
            <w:tcBorders>
              <w:top w:val="nil"/>
              <w:left w:val="nil"/>
              <w:bottom w:val="single" w:sz="8" w:space="0" w:color="auto"/>
              <w:right w:val="single" w:sz="8" w:space="0" w:color="auto"/>
            </w:tcBorders>
            <w:shd w:val="clear" w:color="auto" w:fill="auto"/>
            <w:vAlign w:val="center"/>
          </w:tcPr>
          <w:p w14:paraId="3E18CCBF"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7,3</w:t>
            </w:r>
          </w:p>
        </w:tc>
        <w:tc>
          <w:tcPr>
            <w:tcW w:w="1271" w:type="dxa"/>
            <w:tcBorders>
              <w:top w:val="single" w:sz="4" w:space="0" w:color="auto"/>
              <w:left w:val="nil"/>
              <w:bottom w:val="single" w:sz="8" w:space="0" w:color="auto"/>
              <w:right w:val="single" w:sz="8" w:space="0" w:color="auto"/>
            </w:tcBorders>
            <w:shd w:val="clear" w:color="auto" w:fill="auto"/>
            <w:vAlign w:val="center"/>
          </w:tcPr>
          <w:p w14:paraId="58738C02"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-125 596</w:t>
            </w:r>
          </w:p>
        </w:tc>
      </w:tr>
      <w:tr w:rsidR="00DB118B" w:rsidRPr="0004426A" w14:paraId="05B34AB2" w14:textId="77777777" w:rsidTr="00EF5488">
        <w:trPr>
          <w:trHeight w:val="285"/>
        </w:trPr>
        <w:tc>
          <w:tcPr>
            <w:tcW w:w="2401" w:type="dxa"/>
            <w:tcBorders>
              <w:top w:val="nil"/>
              <w:left w:val="single" w:sz="8" w:space="0" w:color="auto"/>
              <w:bottom w:val="single" w:sz="8" w:space="0" w:color="auto"/>
              <w:right w:val="single" w:sz="8" w:space="0" w:color="auto"/>
            </w:tcBorders>
            <w:shd w:val="clear" w:color="auto" w:fill="auto"/>
            <w:noWrap/>
            <w:vAlign w:val="center"/>
            <w:hideMark/>
          </w:tcPr>
          <w:p w14:paraId="1A31A8DD"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4.</w:t>
            </w:r>
            <w:r w:rsidRPr="00576BA8">
              <w:rPr>
                <w:rFonts w:eastAsia="Times New Roman" w:cs="Times New Roman"/>
                <w:color w:val="000000"/>
                <w:szCs w:val="24"/>
                <w:lang w:eastAsia="lv-LV"/>
              </w:rPr>
              <w:t xml:space="preserve"> </w:t>
            </w:r>
            <w:r w:rsidRPr="00576BA8">
              <w:rPr>
                <w:rFonts w:eastAsia="Times New Roman" w:cs="Times New Roman"/>
                <w:color w:val="000000"/>
                <w:sz w:val="20"/>
                <w:szCs w:val="20"/>
                <w:lang w:eastAsia="lv-LV"/>
              </w:rPr>
              <w:t>Pāreja uz ekonomiku ar zemu oglekļa emisijas līmeni visās nozarēs</w:t>
            </w:r>
          </w:p>
        </w:tc>
        <w:tc>
          <w:tcPr>
            <w:tcW w:w="1271" w:type="dxa"/>
            <w:tcBorders>
              <w:top w:val="nil"/>
              <w:left w:val="nil"/>
              <w:bottom w:val="single" w:sz="8" w:space="0" w:color="auto"/>
              <w:right w:val="single" w:sz="8" w:space="0" w:color="auto"/>
            </w:tcBorders>
            <w:shd w:val="clear" w:color="auto" w:fill="auto"/>
            <w:vAlign w:val="center"/>
            <w:hideMark/>
          </w:tcPr>
          <w:p w14:paraId="7E27ECCA"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3 979 263</w:t>
            </w:r>
          </w:p>
        </w:tc>
        <w:tc>
          <w:tcPr>
            <w:tcW w:w="1413" w:type="dxa"/>
            <w:tcBorders>
              <w:top w:val="nil"/>
              <w:left w:val="nil"/>
              <w:bottom w:val="single" w:sz="8" w:space="0" w:color="auto"/>
              <w:right w:val="single" w:sz="8" w:space="0" w:color="auto"/>
            </w:tcBorders>
            <w:shd w:val="clear" w:color="auto" w:fill="auto"/>
            <w:vAlign w:val="center"/>
            <w:hideMark/>
          </w:tcPr>
          <w:p w14:paraId="5CB3FEA9"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0</w:t>
            </w:r>
          </w:p>
        </w:tc>
        <w:tc>
          <w:tcPr>
            <w:tcW w:w="1012" w:type="dxa"/>
            <w:tcBorders>
              <w:top w:val="nil"/>
              <w:left w:val="nil"/>
              <w:bottom w:val="single" w:sz="8" w:space="0" w:color="auto"/>
              <w:right w:val="single" w:sz="8" w:space="0" w:color="auto"/>
            </w:tcBorders>
            <w:shd w:val="clear" w:color="auto" w:fill="auto"/>
            <w:noWrap/>
            <w:vAlign w:val="center"/>
            <w:hideMark/>
          </w:tcPr>
          <w:p w14:paraId="003D8E36"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0,0</w:t>
            </w:r>
          </w:p>
        </w:tc>
        <w:tc>
          <w:tcPr>
            <w:tcW w:w="1247" w:type="dxa"/>
            <w:tcBorders>
              <w:top w:val="nil"/>
              <w:left w:val="nil"/>
              <w:bottom w:val="single" w:sz="8" w:space="0" w:color="auto"/>
              <w:right w:val="single" w:sz="8" w:space="0" w:color="auto"/>
            </w:tcBorders>
            <w:shd w:val="clear" w:color="auto" w:fill="auto"/>
            <w:vAlign w:val="center"/>
            <w:hideMark/>
          </w:tcPr>
          <w:p w14:paraId="548567E9"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-3 979 263</w:t>
            </w:r>
          </w:p>
        </w:tc>
        <w:tc>
          <w:tcPr>
            <w:tcW w:w="988" w:type="dxa"/>
            <w:tcBorders>
              <w:top w:val="nil"/>
              <w:left w:val="nil"/>
              <w:bottom w:val="single" w:sz="8" w:space="0" w:color="auto"/>
              <w:right w:val="single" w:sz="8" w:space="0" w:color="auto"/>
            </w:tcBorders>
            <w:shd w:val="clear" w:color="auto" w:fill="auto"/>
            <w:noWrap/>
            <w:vAlign w:val="center"/>
            <w:hideMark/>
          </w:tcPr>
          <w:p w14:paraId="1CF03BA0"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0,0</w:t>
            </w:r>
          </w:p>
        </w:tc>
        <w:tc>
          <w:tcPr>
            <w:tcW w:w="1271" w:type="dxa"/>
            <w:tcBorders>
              <w:top w:val="nil"/>
              <w:left w:val="nil"/>
              <w:bottom w:val="single" w:sz="8" w:space="0" w:color="auto"/>
              <w:right w:val="single" w:sz="8" w:space="0" w:color="auto"/>
            </w:tcBorders>
            <w:shd w:val="clear" w:color="auto" w:fill="auto"/>
            <w:vAlign w:val="center"/>
            <w:hideMark/>
          </w:tcPr>
          <w:p w14:paraId="472C3327"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-2 894 009</w:t>
            </w:r>
          </w:p>
        </w:tc>
      </w:tr>
      <w:tr w:rsidR="00DB118B" w:rsidRPr="0004426A" w14:paraId="413126F8" w14:textId="77777777" w:rsidTr="00EF5488">
        <w:trPr>
          <w:trHeight w:val="285"/>
        </w:trPr>
        <w:tc>
          <w:tcPr>
            <w:tcW w:w="2401" w:type="dxa"/>
            <w:tcBorders>
              <w:top w:val="nil"/>
              <w:left w:val="single" w:sz="8" w:space="0" w:color="auto"/>
              <w:bottom w:val="single" w:sz="4" w:space="0" w:color="auto"/>
              <w:right w:val="single" w:sz="8" w:space="0" w:color="auto"/>
            </w:tcBorders>
            <w:shd w:val="clear" w:color="auto" w:fill="auto"/>
            <w:noWrap/>
            <w:vAlign w:val="center"/>
            <w:hideMark/>
          </w:tcPr>
          <w:p w14:paraId="4A4534E1"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5.Vides aizsardzība un resursu izmantošanas efektivitāte</w:t>
            </w:r>
          </w:p>
        </w:tc>
        <w:tc>
          <w:tcPr>
            <w:tcW w:w="1271" w:type="dxa"/>
            <w:tcBorders>
              <w:top w:val="nil"/>
              <w:left w:val="nil"/>
              <w:bottom w:val="single" w:sz="4" w:space="0" w:color="auto"/>
              <w:right w:val="single" w:sz="8" w:space="0" w:color="auto"/>
            </w:tcBorders>
            <w:shd w:val="clear" w:color="auto" w:fill="auto"/>
            <w:vAlign w:val="center"/>
            <w:hideMark/>
          </w:tcPr>
          <w:p w14:paraId="5C0A67A4"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1 223 956</w:t>
            </w:r>
          </w:p>
        </w:tc>
        <w:tc>
          <w:tcPr>
            <w:tcW w:w="1413" w:type="dxa"/>
            <w:tcBorders>
              <w:top w:val="nil"/>
              <w:left w:val="nil"/>
              <w:bottom w:val="single" w:sz="4" w:space="0" w:color="auto"/>
              <w:right w:val="single" w:sz="8" w:space="0" w:color="auto"/>
            </w:tcBorders>
            <w:shd w:val="clear" w:color="auto" w:fill="auto"/>
            <w:vAlign w:val="center"/>
            <w:hideMark/>
          </w:tcPr>
          <w:p w14:paraId="1636D87F"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785 970</w:t>
            </w:r>
          </w:p>
        </w:tc>
        <w:tc>
          <w:tcPr>
            <w:tcW w:w="1012" w:type="dxa"/>
            <w:tcBorders>
              <w:top w:val="nil"/>
              <w:left w:val="nil"/>
              <w:bottom w:val="single" w:sz="4" w:space="0" w:color="auto"/>
              <w:right w:val="single" w:sz="8" w:space="0" w:color="auto"/>
            </w:tcBorders>
            <w:shd w:val="clear" w:color="auto" w:fill="auto"/>
            <w:noWrap/>
            <w:vAlign w:val="center"/>
            <w:hideMark/>
          </w:tcPr>
          <w:p w14:paraId="511C326A"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noProof/>
                <w:color w:val="000000"/>
                <w:sz w:val="20"/>
                <w:szCs w:val="20"/>
                <w:lang w:eastAsia="lv-LV"/>
              </w:rPr>
              <mc:AlternateContent>
                <mc:Choice Requires="wps">
                  <w:drawing>
                    <wp:anchor distT="0" distB="0" distL="114300" distR="114300" simplePos="0" relativeHeight="251646976" behindDoc="0" locked="0" layoutInCell="1" allowOverlap="1" wp14:anchorId="09AD64D7" wp14:editId="5C023983">
                      <wp:simplePos x="0" y="0"/>
                      <wp:positionH relativeFrom="column">
                        <wp:posOffset>405130</wp:posOffset>
                      </wp:positionH>
                      <wp:positionV relativeFrom="paragraph">
                        <wp:posOffset>2540</wp:posOffset>
                      </wp:positionV>
                      <wp:extent cx="111125" cy="150495"/>
                      <wp:effectExtent l="19050" t="0" r="41275" b="40005"/>
                      <wp:wrapNone/>
                      <wp:docPr id="11" name="Down Arrow 11"/>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10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1.9pt;margin-top:.2pt;width:8.7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" adj="13625" fillcolor="#ed7d31" strokecolor="#ae5a21" strokeweight="1pt"/>
                  </w:pict>
                </mc:Fallback>
              </mc:AlternateContent>
            </w:r>
            <w:r w:rsidRPr="00576BA8">
              <w:rPr>
                <w:rFonts w:eastAsia="Times New Roman" w:cs="Times New Roman"/>
                <w:noProof/>
                <w:color w:val="000000"/>
                <w:sz w:val="20"/>
                <w:szCs w:val="20"/>
                <w:lang w:eastAsia="lv-LV"/>
              </w:rPr>
              <w:t>64,2</w:t>
            </w:r>
          </w:p>
        </w:tc>
        <w:tc>
          <w:tcPr>
            <w:tcW w:w="1247" w:type="dxa"/>
            <w:tcBorders>
              <w:top w:val="nil"/>
              <w:left w:val="nil"/>
              <w:bottom w:val="single" w:sz="4" w:space="0" w:color="auto"/>
              <w:right w:val="single" w:sz="8" w:space="0" w:color="auto"/>
            </w:tcBorders>
            <w:shd w:val="clear" w:color="auto" w:fill="auto"/>
            <w:vAlign w:val="center"/>
            <w:hideMark/>
          </w:tcPr>
          <w:p w14:paraId="41C6E1C7"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-437 986</w:t>
            </w:r>
          </w:p>
        </w:tc>
        <w:tc>
          <w:tcPr>
            <w:tcW w:w="988" w:type="dxa"/>
            <w:tcBorders>
              <w:top w:val="nil"/>
              <w:left w:val="nil"/>
              <w:bottom w:val="single" w:sz="4" w:space="0" w:color="auto"/>
              <w:right w:val="single" w:sz="8" w:space="0" w:color="auto"/>
            </w:tcBorders>
            <w:shd w:val="clear" w:color="auto" w:fill="auto"/>
            <w:noWrap/>
            <w:vAlign w:val="center"/>
            <w:hideMark/>
          </w:tcPr>
          <w:p w14:paraId="05D05DE6"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noProof/>
                <w:color w:val="000000"/>
                <w:sz w:val="20"/>
                <w:szCs w:val="20"/>
                <w:lang w:eastAsia="lv-LV"/>
              </w:rPr>
              <w:t>67,2</w:t>
            </w:r>
          </w:p>
        </w:tc>
        <w:tc>
          <w:tcPr>
            <w:tcW w:w="1271" w:type="dxa"/>
            <w:tcBorders>
              <w:top w:val="nil"/>
              <w:left w:val="nil"/>
              <w:bottom w:val="single" w:sz="4" w:space="0" w:color="auto"/>
              <w:right w:val="single" w:sz="8" w:space="0" w:color="auto"/>
            </w:tcBorders>
            <w:shd w:val="clear" w:color="auto" w:fill="auto"/>
            <w:vAlign w:val="center"/>
            <w:hideMark/>
          </w:tcPr>
          <w:p w14:paraId="25AEE26D"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-383 237</w:t>
            </w:r>
          </w:p>
        </w:tc>
      </w:tr>
      <w:tr w:rsidR="00DB118B" w:rsidRPr="0004426A" w14:paraId="584FD910" w14:textId="77777777" w:rsidTr="00EF5488">
        <w:trPr>
          <w:trHeight w:val="28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DADA"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6.Ilgtspējīga transporta sistēma</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A01B"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45 421 860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0D83"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55 000 091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5566"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noProof/>
                <w:color w:val="000000"/>
                <w:sz w:val="20"/>
                <w:szCs w:val="20"/>
                <w:lang w:eastAsia="lv-LV"/>
              </w:rPr>
              <mc:AlternateContent>
                <mc:Choice Requires="wps">
                  <w:drawing>
                    <wp:anchor distT="0" distB="0" distL="114300" distR="114300" simplePos="0" relativeHeight="251652096" behindDoc="0" locked="0" layoutInCell="1" allowOverlap="1" wp14:anchorId="5C653346" wp14:editId="316CF8B8">
                      <wp:simplePos x="0" y="0"/>
                      <wp:positionH relativeFrom="column">
                        <wp:posOffset>414655</wp:posOffset>
                      </wp:positionH>
                      <wp:positionV relativeFrom="paragraph">
                        <wp:posOffset>-37465</wp:posOffset>
                      </wp:positionV>
                      <wp:extent cx="102870" cy="158750"/>
                      <wp:effectExtent l="19050" t="19050" r="30480" b="12700"/>
                      <wp:wrapNone/>
                      <wp:docPr id="10" name="Up Arrow 10"/>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C26D" id="Up Arrow 10" o:spid="_x0000_s1026" type="#_x0000_t68" style="position:absolute;margin-left:32.65pt;margin-top:-2.95pt;width:8.1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" adj="7020" fillcolor="#70ad47" strokecolor="#507e32" strokeweight="1pt"/>
                  </w:pict>
                </mc:Fallback>
              </mc:AlternateContent>
            </w:r>
            <w:r w:rsidRPr="00576BA8">
              <w:rPr>
                <w:rFonts w:eastAsia="Times New Roman" w:cs="Times New Roman"/>
                <w:noProof/>
                <w:color w:val="000000"/>
                <w:sz w:val="20"/>
                <w:szCs w:val="20"/>
                <w:lang w:eastAsia="lv-LV"/>
              </w:rPr>
              <w:t xml:space="preserve">121,1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F8CE"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9 578 231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CD01"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noProof/>
                <w:color w:val="000000"/>
                <w:sz w:val="20"/>
                <w:szCs w:val="20"/>
                <w:lang w:eastAsia="lv-LV"/>
              </w:rPr>
              <w:t xml:space="preserve">83,9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74DC"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-7 318 067</w:t>
            </w:r>
          </w:p>
        </w:tc>
      </w:tr>
      <w:tr w:rsidR="00DB118B" w:rsidRPr="0004426A" w14:paraId="0A800F7F" w14:textId="77777777" w:rsidTr="00EF5488">
        <w:trPr>
          <w:trHeight w:val="285"/>
        </w:trPr>
        <w:tc>
          <w:tcPr>
            <w:tcW w:w="24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471D0C"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7.Nodarbinātība un darbaspēka mobilitāte</w:t>
            </w:r>
          </w:p>
        </w:tc>
        <w:tc>
          <w:tcPr>
            <w:tcW w:w="1271" w:type="dxa"/>
            <w:tcBorders>
              <w:top w:val="single" w:sz="4" w:space="0" w:color="auto"/>
              <w:left w:val="nil"/>
              <w:bottom w:val="single" w:sz="4" w:space="0" w:color="auto"/>
              <w:right w:val="single" w:sz="8" w:space="0" w:color="auto"/>
            </w:tcBorders>
            <w:shd w:val="clear" w:color="auto" w:fill="auto"/>
            <w:vAlign w:val="center"/>
            <w:hideMark/>
          </w:tcPr>
          <w:p w14:paraId="65320DDA"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23 086 210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14:paraId="4C4A62C0"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24 619 668</w:t>
            </w:r>
          </w:p>
        </w:tc>
        <w:tc>
          <w:tcPr>
            <w:tcW w:w="1012" w:type="dxa"/>
            <w:tcBorders>
              <w:top w:val="single" w:sz="4" w:space="0" w:color="auto"/>
              <w:left w:val="nil"/>
              <w:bottom w:val="single" w:sz="4" w:space="0" w:color="auto"/>
              <w:right w:val="single" w:sz="8" w:space="0" w:color="auto"/>
            </w:tcBorders>
            <w:shd w:val="clear" w:color="auto" w:fill="auto"/>
            <w:noWrap/>
            <w:vAlign w:val="center"/>
            <w:hideMark/>
          </w:tcPr>
          <w:p w14:paraId="5CBB3192"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noProof/>
                <w:color w:val="000000"/>
                <w:sz w:val="20"/>
                <w:szCs w:val="20"/>
                <w:lang w:eastAsia="lv-LV"/>
              </w:rPr>
              <mc:AlternateContent>
                <mc:Choice Requires="wps">
                  <w:drawing>
                    <wp:anchor distT="0" distB="0" distL="114300" distR="114300" simplePos="0" relativeHeight="251655168" behindDoc="0" locked="0" layoutInCell="1" allowOverlap="1" wp14:anchorId="3C8E8116" wp14:editId="41FB0574">
                      <wp:simplePos x="0" y="0"/>
                      <wp:positionH relativeFrom="column">
                        <wp:posOffset>429260</wp:posOffset>
                      </wp:positionH>
                      <wp:positionV relativeFrom="paragraph">
                        <wp:posOffset>-10795</wp:posOffset>
                      </wp:positionV>
                      <wp:extent cx="102870" cy="158750"/>
                      <wp:effectExtent l="19050" t="19050" r="30480" b="12700"/>
                      <wp:wrapNone/>
                      <wp:docPr id="12" name="Up Arrow 12"/>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E1B8" id="Up Arrow 12" o:spid="_x0000_s1026" type="#_x0000_t68" style="position:absolute;margin-left:33.8pt;margin-top:-.85pt;width:8.1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l5fQ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" adj="7020" fillcolor="#70ad47" strokecolor="#507e32" strokeweight="1pt"/>
                  </w:pict>
                </mc:Fallback>
              </mc:AlternateContent>
            </w:r>
            <w:r w:rsidRPr="00576BA8">
              <w:rPr>
                <w:rFonts w:eastAsia="Times New Roman" w:cs="Times New Roman"/>
                <w:noProof/>
                <w:color w:val="000000"/>
                <w:sz w:val="20"/>
                <w:szCs w:val="20"/>
                <w:lang w:eastAsia="lv-LV"/>
              </w:rPr>
              <w:t>106,6</w:t>
            </w:r>
          </w:p>
        </w:tc>
        <w:tc>
          <w:tcPr>
            <w:tcW w:w="1247" w:type="dxa"/>
            <w:tcBorders>
              <w:top w:val="single" w:sz="4" w:space="0" w:color="auto"/>
              <w:left w:val="nil"/>
              <w:bottom w:val="single" w:sz="4" w:space="0" w:color="auto"/>
              <w:right w:val="single" w:sz="8" w:space="0" w:color="auto"/>
            </w:tcBorders>
            <w:shd w:val="clear" w:color="auto" w:fill="auto"/>
            <w:vAlign w:val="center"/>
            <w:hideMark/>
          </w:tcPr>
          <w:p w14:paraId="1469955E"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1 533 458</w:t>
            </w:r>
          </w:p>
        </w:tc>
        <w:tc>
          <w:tcPr>
            <w:tcW w:w="988" w:type="dxa"/>
            <w:tcBorders>
              <w:top w:val="single" w:sz="4" w:space="0" w:color="auto"/>
              <w:left w:val="nil"/>
              <w:bottom w:val="single" w:sz="4" w:space="0" w:color="auto"/>
              <w:right w:val="single" w:sz="8" w:space="0" w:color="auto"/>
            </w:tcBorders>
            <w:shd w:val="clear" w:color="auto" w:fill="auto"/>
            <w:noWrap/>
            <w:vAlign w:val="center"/>
            <w:hideMark/>
          </w:tcPr>
          <w:p w14:paraId="3193FD22"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noProof/>
                <w:color w:val="000000"/>
                <w:sz w:val="20"/>
                <w:szCs w:val="20"/>
                <w:lang w:eastAsia="lv-LV"/>
              </w:rPr>
              <w:t>91,1</w:t>
            </w:r>
          </w:p>
        </w:tc>
        <w:tc>
          <w:tcPr>
            <w:tcW w:w="1271" w:type="dxa"/>
            <w:tcBorders>
              <w:top w:val="single" w:sz="4" w:space="0" w:color="auto"/>
              <w:left w:val="nil"/>
              <w:bottom w:val="single" w:sz="4" w:space="0" w:color="auto"/>
              <w:right w:val="single" w:sz="8" w:space="0" w:color="auto"/>
            </w:tcBorders>
            <w:shd w:val="clear" w:color="auto" w:fill="auto"/>
            <w:vAlign w:val="center"/>
            <w:hideMark/>
          </w:tcPr>
          <w:p w14:paraId="1562CDDB"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-2 052 625</w:t>
            </w:r>
          </w:p>
        </w:tc>
      </w:tr>
      <w:tr w:rsidR="00DB118B" w:rsidRPr="0004426A" w14:paraId="2C5BCCCB" w14:textId="77777777" w:rsidTr="00EF5488">
        <w:trPr>
          <w:trHeight w:val="285"/>
        </w:trPr>
        <w:tc>
          <w:tcPr>
            <w:tcW w:w="2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DF32CE" w14:textId="77777777" w:rsidR="00DB118B" w:rsidRPr="00576BA8" w:rsidRDefault="00DB118B" w:rsidP="00284E4A">
            <w:pPr>
              <w:rPr>
                <w:rFonts w:eastAsia="Times New Roman" w:cs="Times New Roman"/>
                <w:color w:val="000000"/>
                <w:sz w:val="20"/>
                <w:szCs w:val="20"/>
                <w:lang w:eastAsia="lv-LV"/>
              </w:rPr>
            </w:pPr>
            <w:r w:rsidRPr="00576BA8">
              <w:rPr>
                <w:rFonts w:eastAsia="Times New Roman" w:cs="Times New Roman"/>
                <w:color w:val="000000"/>
                <w:sz w:val="20"/>
                <w:szCs w:val="20"/>
                <w:lang w:eastAsia="lv-LV"/>
              </w:rPr>
              <w:t>8.Izglītība, prasmes un mūžizglītība</w:t>
            </w:r>
          </w:p>
        </w:tc>
        <w:tc>
          <w:tcPr>
            <w:tcW w:w="1271" w:type="dxa"/>
            <w:tcBorders>
              <w:top w:val="single" w:sz="4" w:space="0" w:color="auto"/>
              <w:left w:val="nil"/>
              <w:bottom w:val="single" w:sz="8" w:space="0" w:color="auto"/>
              <w:right w:val="single" w:sz="8" w:space="0" w:color="auto"/>
            </w:tcBorders>
            <w:shd w:val="clear" w:color="auto" w:fill="auto"/>
            <w:vAlign w:val="center"/>
            <w:hideMark/>
          </w:tcPr>
          <w:p w14:paraId="26AD0777"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258 599</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14:paraId="5704392B"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228 723</w:t>
            </w:r>
          </w:p>
        </w:tc>
        <w:tc>
          <w:tcPr>
            <w:tcW w:w="1012" w:type="dxa"/>
            <w:tcBorders>
              <w:top w:val="single" w:sz="4" w:space="0" w:color="auto"/>
              <w:left w:val="nil"/>
              <w:bottom w:val="single" w:sz="8" w:space="0" w:color="auto"/>
              <w:right w:val="single" w:sz="8" w:space="0" w:color="auto"/>
            </w:tcBorders>
            <w:shd w:val="clear" w:color="auto" w:fill="auto"/>
            <w:noWrap/>
            <w:vAlign w:val="center"/>
            <w:hideMark/>
          </w:tcPr>
          <w:p w14:paraId="581217C3"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noProof/>
                <w:color w:val="000000"/>
                <w:sz w:val="20"/>
                <w:szCs w:val="20"/>
                <w:lang w:eastAsia="lv-LV"/>
              </w:rPr>
              <mc:AlternateContent>
                <mc:Choice Requires="wps">
                  <w:drawing>
                    <wp:anchor distT="0" distB="0" distL="114300" distR="114300" simplePos="0" relativeHeight="251657216" behindDoc="0" locked="0" layoutInCell="1" allowOverlap="1" wp14:anchorId="560D1286" wp14:editId="4E8C8149">
                      <wp:simplePos x="0" y="0"/>
                      <wp:positionH relativeFrom="column">
                        <wp:posOffset>418465</wp:posOffset>
                      </wp:positionH>
                      <wp:positionV relativeFrom="paragraph">
                        <wp:posOffset>-26035</wp:posOffset>
                      </wp:positionV>
                      <wp:extent cx="102870" cy="158750"/>
                      <wp:effectExtent l="19050" t="19050" r="30480" b="12700"/>
                      <wp:wrapNone/>
                      <wp:docPr id="20" name="Up Arrow 20"/>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A466A" id="Up Arrow 20" o:spid="_x0000_s1026" type="#_x0000_t68" style="position:absolute;margin-left:32.95pt;margin-top:-2.05pt;width:8.1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" adj="7020" fillcolor="#70ad47" strokecolor="#507e32" strokeweight="1pt"/>
                  </w:pict>
                </mc:Fallback>
              </mc:AlternateContent>
            </w:r>
            <w:r w:rsidRPr="00576BA8">
              <w:rPr>
                <w:rFonts w:eastAsia="Times New Roman" w:cs="Times New Roman"/>
                <w:noProof/>
                <w:color w:val="000000"/>
                <w:sz w:val="20"/>
                <w:szCs w:val="20"/>
                <w:lang w:eastAsia="lv-LV"/>
              </w:rPr>
              <w:t xml:space="preserve">88,4 </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14:paraId="49267852" w14:textId="77777777" w:rsidR="00DB118B" w:rsidRPr="00576BA8" w:rsidRDefault="00DB118B" w:rsidP="00284E4A">
            <w:pPr>
              <w:jc w:val="center"/>
              <w:rPr>
                <w:rFonts w:eastAsia="Times New Roman" w:cs="Times New Roman"/>
                <w:color w:val="000000"/>
                <w:sz w:val="20"/>
                <w:szCs w:val="20"/>
                <w:lang w:eastAsia="lv-LV"/>
              </w:rPr>
            </w:pPr>
            <w:r w:rsidRPr="00576BA8">
              <w:rPr>
                <w:rFonts w:eastAsia="Times New Roman" w:cs="Times New Roman"/>
                <w:color w:val="000000"/>
                <w:sz w:val="20"/>
                <w:szCs w:val="20"/>
                <w:lang w:eastAsia="lv-LV"/>
              </w:rPr>
              <w:t>-29 876</w:t>
            </w:r>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14:paraId="63E2AB84"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noProof/>
                <w:color w:val="000000"/>
                <w:sz w:val="20"/>
                <w:szCs w:val="20"/>
                <w:lang w:eastAsia="lv-LV"/>
              </w:rPr>
              <w:t>63,2</w:t>
            </w:r>
          </w:p>
        </w:tc>
        <w:tc>
          <w:tcPr>
            <w:tcW w:w="1271" w:type="dxa"/>
            <w:tcBorders>
              <w:top w:val="single" w:sz="4" w:space="0" w:color="auto"/>
              <w:left w:val="nil"/>
              <w:bottom w:val="single" w:sz="8" w:space="0" w:color="auto"/>
              <w:right w:val="single" w:sz="8" w:space="0" w:color="auto"/>
            </w:tcBorders>
            <w:shd w:val="clear" w:color="auto" w:fill="auto"/>
            <w:vAlign w:val="center"/>
            <w:hideMark/>
          </w:tcPr>
          <w:p w14:paraId="09DADCF8"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-95 101</w:t>
            </w:r>
          </w:p>
        </w:tc>
      </w:tr>
      <w:tr w:rsidR="00DB118B" w:rsidRPr="0004426A" w14:paraId="25CCF2F5" w14:textId="77777777" w:rsidTr="00EF5488">
        <w:trPr>
          <w:trHeight w:val="285"/>
        </w:trPr>
        <w:tc>
          <w:tcPr>
            <w:tcW w:w="2401" w:type="dxa"/>
            <w:tcBorders>
              <w:top w:val="nil"/>
              <w:left w:val="single" w:sz="8" w:space="0" w:color="auto"/>
              <w:bottom w:val="single" w:sz="8" w:space="0" w:color="auto"/>
              <w:right w:val="single" w:sz="8" w:space="0" w:color="auto"/>
            </w:tcBorders>
            <w:shd w:val="clear" w:color="auto" w:fill="auto"/>
            <w:noWrap/>
            <w:vAlign w:val="center"/>
            <w:hideMark/>
          </w:tcPr>
          <w:p w14:paraId="58CC5226" w14:textId="77777777" w:rsidR="00DB118B" w:rsidRPr="00715D14" w:rsidRDefault="00DB118B" w:rsidP="00284E4A">
            <w:pPr>
              <w:rPr>
                <w:rFonts w:eastAsia="Times New Roman" w:cs="Times New Roman"/>
                <w:color w:val="000000"/>
                <w:sz w:val="20"/>
                <w:szCs w:val="20"/>
                <w:lang w:eastAsia="lv-LV"/>
              </w:rPr>
            </w:pPr>
            <w:r w:rsidRPr="00715D14">
              <w:rPr>
                <w:rFonts w:eastAsia="Times New Roman" w:cs="Times New Roman"/>
                <w:color w:val="000000"/>
                <w:sz w:val="20"/>
                <w:szCs w:val="20"/>
                <w:lang w:eastAsia="lv-LV"/>
              </w:rPr>
              <w:t>9.Sociālā iekļaušana un nabadzības apkarošana</w:t>
            </w:r>
          </w:p>
        </w:tc>
        <w:tc>
          <w:tcPr>
            <w:tcW w:w="1271" w:type="dxa"/>
            <w:tcBorders>
              <w:top w:val="nil"/>
              <w:left w:val="nil"/>
              <w:bottom w:val="single" w:sz="8" w:space="0" w:color="auto"/>
              <w:right w:val="single" w:sz="8" w:space="0" w:color="auto"/>
            </w:tcBorders>
            <w:shd w:val="clear" w:color="auto" w:fill="auto"/>
            <w:vAlign w:val="center"/>
            <w:hideMark/>
          </w:tcPr>
          <w:p w14:paraId="317863CE"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6 706 148</w:t>
            </w:r>
          </w:p>
        </w:tc>
        <w:tc>
          <w:tcPr>
            <w:tcW w:w="1413" w:type="dxa"/>
            <w:tcBorders>
              <w:top w:val="nil"/>
              <w:left w:val="nil"/>
              <w:bottom w:val="single" w:sz="8" w:space="0" w:color="auto"/>
              <w:right w:val="single" w:sz="8" w:space="0" w:color="auto"/>
            </w:tcBorders>
            <w:shd w:val="clear" w:color="auto" w:fill="auto"/>
            <w:vAlign w:val="center"/>
            <w:hideMark/>
          </w:tcPr>
          <w:p w14:paraId="7299B42B"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2 169 161</w:t>
            </w:r>
          </w:p>
        </w:tc>
        <w:tc>
          <w:tcPr>
            <w:tcW w:w="1012" w:type="dxa"/>
            <w:tcBorders>
              <w:top w:val="nil"/>
              <w:left w:val="nil"/>
              <w:bottom w:val="single" w:sz="8" w:space="0" w:color="auto"/>
              <w:right w:val="single" w:sz="8" w:space="0" w:color="auto"/>
            </w:tcBorders>
            <w:shd w:val="clear" w:color="auto" w:fill="auto"/>
            <w:noWrap/>
            <w:vAlign w:val="center"/>
            <w:hideMark/>
          </w:tcPr>
          <w:p w14:paraId="0DA1C9C3"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noProof/>
                <w:color w:val="000000"/>
                <w:sz w:val="20"/>
                <w:szCs w:val="20"/>
                <w:lang w:eastAsia="lv-LV"/>
              </w:rPr>
              <mc:AlternateContent>
                <mc:Choice Requires="wps">
                  <w:drawing>
                    <wp:anchor distT="0" distB="0" distL="114300" distR="114300" simplePos="0" relativeHeight="251659264" behindDoc="0" locked="0" layoutInCell="1" allowOverlap="1" wp14:anchorId="7F48A8DB" wp14:editId="2182C382">
                      <wp:simplePos x="0" y="0"/>
                      <wp:positionH relativeFrom="column">
                        <wp:posOffset>400685</wp:posOffset>
                      </wp:positionH>
                      <wp:positionV relativeFrom="paragraph">
                        <wp:posOffset>-6350</wp:posOffset>
                      </wp:positionV>
                      <wp:extent cx="111125" cy="150495"/>
                      <wp:effectExtent l="19050" t="0" r="41275" b="40005"/>
                      <wp:wrapNone/>
                      <wp:docPr id="21" name="Down Arrow 21"/>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4E8E" id="Down Arrow 21" o:spid="_x0000_s1026" type="#_x0000_t67" style="position:absolute;margin-left:31.55pt;margin-top:-.5pt;width:8.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" adj="13625" fillcolor="#ed7d31" strokecolor="#ae5a21" strokeweight="1pt"/>
                  </w:pict>
                </mc:Fallback>
              </mc:AlternateContent>
            </w:r>
            <w:r w:rsidRPr="00715D14">
              <w:rPr>
                <w:rFonts w:eastAsia="Times New Roman" w:cs="Times New Roman"/>
                <w:noProof/>
                <w:color w:val="000000"/>
                <w:sz w:val="20"/>
                <w:szCs w:val="20"/>
                <w:lang w:eastAsia="lv-LV"/>
              </w:rPr>
              <w:t>32,3</w:t>
            </w:r>
          </w:p>
        </w:tc>
        <w:tc>
          <w:tcPr>
            <w:tcW w:w="1247" w:type="dxa"/>
            <w:tcBorders>
              <w:top w:val="nil"/>
              <w:left w:val="nil"/>
              <w:bottom w:val="single" w:sz="8" w:space="0" w:color="auto"/>
              <w:right w:val="single" w:sz="8" w:space="0" w:color="auto"/>
            </w:tcBorders>
            <w:shd w:val="clear" w:color="auto" w:fill="auto"/>
            <w:vAlign w:val="center"/>
            <w:hideMark/>
          </w:tcPr>
          <w:p w14:paraId="12C6064C"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-4 536 987</w:t>
            </w:r>
          </w:p>
        </w:tc>
        <w:tc>
          <w:tcPr>
            <w:tcW w:w="988" w:type="dxa"/>
            <w:tcBorders>
              <w:top w:val="nil"/>
              <w:left w:val="nil"/>
              <w:bottom w:val="single" w:sz="8" w:space="0" w:color="auto"/>
              <w:right w:val="single" w:sz="8" w:space="0" w:color="auto"/>
            </w:tcBorders>
            <w:shd w:val="clear" w:color="auto" w:fill="auto"/>
            <w:noWrap/>
            <w:vAlign w:val="center"/>
            <w:hideMark/>
          </w:tcPr>
          <w:p w14:paraId="51EC5DE3"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noProof/>
                <w:color w:val="000000"/>
                <w:sz w:val="20"/>
                <w:szCs w:val="20"/>
                <w:lang w:eastAsia="lv-LV"/>
              </w:rPr>
              <w:t>35,1</w:t>
            </w:r>
          </w:p>
        </w:tc>
        <w:tc>
          <w:tcPr>
            <w:tcW w:w="1271" w:type="dxa"/>
            <w:tcBorders>
              <w:top w:val="nil"/>
              <w:left w:val="nil"/>
              <w:bottom w:val="single" w:sz="8" w:space="0" w:color="auto"/>
              <w:right w:val="single" w:sz="8" w:space="0" w:color="auto"/>
            </w:tcBorders>
            <w:shd w:val="clear" w:color="auto" w:fill="auto"/>
            <w:vAlign w:val="center"/>
            <w:hideMark/>
          </w:tcPr>
          <w:p w14:paraId="73DAA3DB"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-3 170 321</w:t>
            </w:r>
          </w:p>
        </w:tc>
      </w:tr>
      <w:tr w:rsidR="00DB118B" w:rsidRPr="0004426A" w14:paraId="2A9397F8" w14:textId="77777777" w:rsidTr="00EF5488">
        <w:trPr>
          <w:trHeight w:val="286"/>
        </w:trPr>
        <w:tc>
          <w:tcPr>
            <w:tcW w:w="2401" w:type="dxa"/>
            <w:tcBorders>
              <w:top w:val="nil"/>
              <w:left w:val="single" w:sz="8" w:space="0" w:color="auto"/>
              <w:bottom w:val="single" w:sz="8" w:space="0" w:color="auto"/>
              <w:right w:val="single" w:sz="8" w:space="0" w:color="auto"/>
            </w:tcBorders>
            <w:shd w:val="clear" w:color="auto" w:fill="auto"/>
            <w:noWrap/>
            <w:vAlign w:val="center"/>
            <w:hideMark/>
          </w:tcPr>
          <w:p w14:paraId="42917825" w14:textId="77777777" w:rsidR="00DB118B" w:rsidRPr="00715D14" w:rsidRDefault="00DB118B" w:rsidP="00284E4A">
            <w:pPr>
              <w:rPr>
                <w:rFonts w:eastAsia="Times New Roman" w:cs="Times New Roman"/>
                <w:color w:val="000000"/>
                <w:sz w:val="20"/>
                <w:szCs w:val="20"/>
                <w:lang w:eastAsia="lv-LV"/>
              </w:rPr>
            </w:pPr>
            <w:r w:rsidRPr="00715D14">
              <w:rPr>
                <w:rFonts w:eastAsia="Times New Roman" w:cs="Times New Roman"/>
                <w:color w:val="000000"/>
                <w:sz w:val="20"/>
                <w:szCs w:val="20"/>
                <w:lang w:eastAsia="lv-LV"/>
              </w:rPr>
              <w:t>10.; 11.; 12. Tehniskā palīdzība</w:t>
            </w:r>
          </w:p>
        </w:tc>
        <w:tc>
          <w:tcPr>
            <w:tcW w:w="1271" w:type="dxa"/>
            <w:tcBorders>
              <w:top w:val="nil"/>
              <w:left w:val="nil"/>
              <w:bottom w:val="single" w:sz="8" w:space="0" w:color="auto"/>
              <w:right w:val="single" w:sz="8" w:space="0" w:color="auto"/>
            </w:tcBorders>
            <w:shd w:val="clear" w:color="auto" w:fill="auto"/>
            <w:vAlign w:val="center"/>
            <w:hideMark/>
          </w:tcPr>
          <w:p w14:paraId="61BB06CB"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4 154 454</w:t>
            </w:r>
          </w:p>
        </w:tc>
        <w:tc>
          <w:tcPr>
            <w:tcW w:w="1413" w:type="dxa"/>
            <w:tcBorders>
              <w:top w:val="nil"/>
              <w:left w:val="nil"/>
              <w:bottom w:val="single" w:sz="8" w:space="0" w:color="auto"/>
              <w:right w:val="single" w:sz="8" w:space="0" w:color="auto"/>
            </w:tcBorders>
            <w:shd w:val="clear" w:color="auto" w:fill="auto"/>
            <w:vAlign w:val="center"/>
            <w:hideMark/>
          </w:tcPr>
          <w:p w14:paraId="5F009467"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2 702 189</w:t>
            </w:r>
          </w:p>
        </w:tc>
        <w:tc>
          <w:tcPr>
            <w:tcW w:w="1012" w:type="dxa"/>
            <w:tcBorders>
              <w:top w:val="nil"/>
              <w:left w:val="nil"/>
              <w:bottom w:val="single" w:sz="8" w:space="0" w:color="auto"/>
              <w:right w:val="single" w:sz="8" w:space="0" w:color="auto"/>
            </w:tcBorders>
            <w:shd w:val="clear" w:color="auto" w:fill="auto"/>
            <w:noWrap/>
            <w:vAlign w:val="center"/>
            <w:hideMark/>
          </w:tcPr>
          <w:p w14:paraId="344A1A85"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noProof/>
                <w:color w:val="000000"/>
                <w:sz w:val="20"/>
                <w:szCs w:val="20"/>
                <w:lang w:eastAsia="lv-LV"/>
              </w:rPr>
              <mc:AlternateContent>
                <mc:Choice Requires="wps">
                  <w:drawing>
                    <wp:anchor distT="0" distB="0" distL="114300" distR="114300" simplePos="0" relativeHeight="251649024" behindDoc="0" locked="0" layoutInCell="1" allowOverlap="1" wp14:anchorId="30932613" wp14:editId="18286432">
                      <wp:simplePos x="0" y="0"/>
                      <wp:positionH relativeFrom="column">
                        <wp:posOffset>410210</wp:posOffset>
                      </wp:positionH>
                      <wp:positionV relativeFrom="paragraph">
                        <wp:posOffset>-33020</wp:posOffset>
                      </wp:positionV>
                      <wp:extent cx="102870" cy="158750"/>
                      <wp:effectExtent l="19050" t="19050" r="30480" b="12700"/>
                      <wp:wrapNone/>
                      <wp:docPr id="18" name="Up Arrow 18"/>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F3E3" id="Up Arrow 18" o:spid="_x0000_s1026" type="#_x0000_t68" style="position:absolute;margin-left:32.3pt;margin-top:-2.6pt;width:8.1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R6fg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" adj="7020" fillcolor="#70ad47" strokecolor="#507e32" strokeweight="1pt"/>
                  </w:pict>
                </mc:Fallback>
              </mc:AlternateContent>
            </w:r>
            <w:r w:rsidRPr="00715D14">
              <w:rPr>
                <w:rFonts w:eastAsia="Times New Roman" w:cs="Times New Roman"/>
                <w:color w:val="000000"/>
                <w:sz w:val="20"/>
                <w:szCs w:val="20"/>
                <w:lang w:eastAsia="lv-LV"/>
              </w:rPr>
              <w:t>65,0</w:t>
            </w:r>
          </w:p>
        </w:tc>
        <w:tc>
          <w:tcPr>
            <w:tcW w:w="1247" w:type="dxa"/>
            <w:tcBorders>
              <w:top w:val="nil"/>
              <w:left w:val="nil"/>
              <w:bottom w:val="single" w:sz="8" w:space="0" w:color="auto"/>
              <w:right w:val="single" w:sz="8" w:space="0" w:color="auto"/>
            </w:tcBorders>
            <w:shd w:val="clear" w:color="auto" w:fill="auto"/>
            <w:vAlign w:val="center"/>
            <w:hideMark/>
          </w:tcPr>
          <w:p w14:paraId="19E837C3" w14:textId="77777777" w:rsidR="00DB118B" w:rsidRPr="00715D14" w:rsidRDefault="00DB118B" w:rsidP="00284E4A">
            <w:pPr>
              <w:jc w:val="center"/>
              <w:rPr>
                <w:rFonts w:eastAsia="Times New Roman" w:cs="Times New Roman"/>
                <w:color w:val="000000"/>
                <w:sz w:val="20"/>
                <w:szCs w:val="20"/>
                <w:lang w:eastAsia="lv-LV"/>
              </w:rPr>
            </w:pPr>
            <w:r w:rsidRPr="00715D14">
              <w:rPr>
                <w:rFonts w:eastAsia="Times New Roman" w:cs="Times New Roman"/>
                <w:color w:val="000000"/>
                <w:sz w:val="20"/>
                <w:szCs w:val="20"/>
                <w:lang w:eastAsia="lv-LV"/>
              </w:rPr>
              <w:t>-1 452 265</w:t>
            </w:r>
          </w:p>
        </w:tc>
        <w:tc>
          <w:tcPr>
            <w:tcW w:w="988" w:type="dxa"/>
            <w:tcBorders>
              <w:top w:val="nil"/>
              <w:left w:val="nil"/>
              <w:bottom w:val="single" w:sz="8" w:space="0" w:color="auto"/>
              <w:right w:val="single" w:sz="8" w:space="0" w:color="auto"/>
            </w:tcBorders>
            <w:shd w:val="clear" w:color="auto" w:fill="auto"/>
            <w:noWrap/>
            <w:vAlign w:val="center"/>
            <w:hideMark/>
          </w:tcPr>
          <w:p w14:paraId="7CAFE657"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51,9</w:t>
            </w:r>
          </w:p>
        </w:tc>
        <w:tc>
          <w:tcPr>
            <w:tcW w:w="1271" w:type="dxa"/>
            <w:tcBorders>
              <w:top w:val="nil"/>
              <w:left w:val="nil"/>
              <w:bottom w:val="single" w:sz="8" w:space="0" w:color="auto"/>
              <w:right w:val="single" w:sz="8" w:space="0" w:color="auto"/>
            </w:tcBorders>
            <w:shd w:val="clear" w:color="auto" w:fill="auto"/>
            <w:vAlign w:val="center"/>
            <w:hideMark/>
          </w:tcPr>
          <w:p w14:paraId="032481C8" w14:textId="77777777" w:rsidR="00DB118B" w:rsidRPr="001D00C0" w:rsidRDefault="00DB118B" w:rsidP="00284E4A">
            <w:pPr>
              <w:jc w:val="center"/>
              <w:rPr>
                <w:rFonts w:eastAsia="Times New Roman" w:cs="Times New Roman"/>
                <w:color w:val="000000"/>
                <w:sz w:val="20"/>
                <w:szCs w:val="20"/>
                <w:lang w:eastAsia="lv-LV"/>
              </w:rPr>
            </w:pPr>
            <w:r w:rsidRPr="001D00C0">
              <w:rPr>
                <w:rFonts w:eastAsia="Times New Roman" w:cs="Times New Roman"/>
                <w:color w:val="000000"/>
                <w:sz w:val="20"/>
                <w:szCs w:val="20"/>
                <w:lang w:eastAsia="lv-LV"/>
              </w:rPr>
              <w:t>-1 999 550</w:t>
            </w:r>
          </w:p>
        </w:tc>
      </w:tr>
      <w:tr w:rsidR="00DB118B" w:rsidRPr="0004426A" w14:paraId="07F6B3AE" w14:textId="77777777" w:rsidTr="00EF5488">
        <w:trPr>
          <w:trHeight w:val="346"/>
        </w:trPr>
        <w:tc>
          <w:tcPr>
            <w:tcW w:w="2401" w:type="dxa"/>
            <w:tcBorders>
              <w:top w:val="nil"/>
              <w:left w:val="single" w:sz="8" w:space="0" w:color="auto"/>
              <w:bottom w:val="single" w:sz="8" w:space="0" w:color="auto"/>
              <w:right w:val="single" w:sz="8" w:space="0" w:color="auto"/>
            </w:tcBorders>
            <w:shd w:val="clear" w:color="auto" w:fill="auto"/>
            <w:noWrap/>
            <w:vAlign w:val="center"/>
            <w:hideMark/>
          </w:tcPr>
          <w:p w14:paraId="7B39D56A" w14:textId="77777777" w:rsidR="00DB118B" w:rsidRPr="0004426A" w:rsidRDefault="00DB118B" w:rsidP="00284E4A">
            <w:pPr>
              <w:rPr>
                <w:rFonts w:eastAsia="Times New Roman" w:cs="Times New Roman"/>
                <w:b/>
                <w:bCs/>
                <w:color w:val="000000"/>
                <w:sz w:val="20"/>
                <w:szCs w:val="20"/>
                <w:highlight w:val="yellow"/>
                <w:lang w:eastAsia="lv-LV"/>
              </w:rPr>
            </w:pPr>
            <w:r w:rsidRPr="00715D14">
              <w:rPr>
                <w:rFonts w:eastAsia="Times New Roman" w:cs="Times New Roman"/>
                <w:b/>
                <w:bCs/>
                <w:color w:val="000000"/>
                <w:sz w:val="20"/>
                <w:szCs w:val="20"/>
                <w:lang w:eastAsia="lv-LV"/>
              </w:rPr>
              <w:t>KOPĀ</w:t>
            </w:r>
          </w:p>
        </w:tc>
        <w:tc>
          <w:tcPr>
            <w:tcW w:w="1271" w:type="dxa"/>
            <w:tcBorders>
              <w:top w:val="nil"/>
              <w:left w:val="nil"/>
              <w:bottom w:val="single" w:sz="8" w:space="0" w:color="auto"/>
              <w:right w:val="single" w:sz="8" w:space="0" w:color="auto"/>
            </w:tcBorders>
            <w:shd w:val="clear" w:color="auto" w:fill="auto"/>
            <w:vAlign w:val="center"/>
            <w:hideMark/>
          </w:tcPr>
          <w:p w14:paraId="74BD4FEC" w14:textId="77777777" w:rsidR="00DB118B" w:rsidRPr="00C06DA4" w:rsidRDefault="00DB118B" w:rsidP="00284E4A">
            <w:pPr>
              <w:jc w:val="center"/>
              <w:rPr>
                <w:rFonts w:eastAsia="Times New Roman" w:cs="Times New Roman"/>
                <w:b/>
                <w:bCs/>
                <w:color w:val="000000"/>
                <w:sz w:val="20"/>
                <w:szCs w:val="20"/>
                <w:lang w:eastAsia="lv-LV"/>
              </w:rPr>
            </w:pPr>
            <w:r w:rsidRPr="00C06DA4">
              <w:rPr>
                <w:rFonts w:eastAsia="Times New Roman" w:cs="Times New Roman"/>
                <w:b/>
                <w:bCs/>
                <w:color w:val="000000"/>
                <w:sz w:val="20"/>
                <w:szCs w:val="20"/>
                <w:lang w:eastAsia="lv-LV"/>
              </w:rPr>
              <w:t>86 547 116</w:t>
            </w:r>
          </w:p>
        </w:tc>
        <w:tc>
          <w:tcPr>
            <w:tcW w:w="1413" w:type="dxa"/>
            <w:tcBorders>
              <w:top w:val="nil"/>
              <w:left w:val="nil"/>
              <w:bottom w:val="single" w:sz="8" w:space="0" w:color="auto"/>
              <w:right w:val="single" w:sz="8" w:space="0" w:color="auto"/>
            </w:tcBorders>
            <w:shd w:val="clear" w:color="auto" w:fill="auto"/>
            <w:vAlign w:val="center"/>
            <w:hideMark/>
          </w:tcPr>
          <w:p w14:paraId="1DAFF9DC" w14:textId="77777777" w:rsidR="00DB118B" w:rsidRPr="00C06DA4" w:rsidRDefault="00DB118B" w:rsidP="00284E4A">
            <w:pPr>
              <w:jc w:val="center"/>
              <w:rPr>
                <w:rFonts w:eastAsia="Times New Roman" w:cs="Times New Roman"/>
                <w:b/>
                <w:bCs/>
                <w:color w:val="000000"/>
                <w:sz w:val="20"/>
                <w:szCs w:val="20"/>
                <w:lang w:eastAsia="lv-LV"/>
              </w:rPr>
            </w:pPr>
            <w:r w:rsidRPr="00C06DA4">
              <w:rPr>
                <w:rFonts w:eastAsia="Times New Roman" w:cs="Times New Roman"/>
                <w:b/>
                <w:bCs/>
                <w:color w:val="000000"/>
                <w:sz w:val="20"/>
                <w:szCs w:val="20"/>
                <w:lang w:eastAsia="lv-LV"/>
              </w:rPr>
              <w:t>115 738 294</w:t>
            </w:r>
          </w:p>
        </w:tc>
        <w:tc>
          <w:tcPr>
            <w:tcW w:w="1012" w:type="dxa"/>
            <w:tcBorders>
              <w:top w:val="nil"/>
              <w:left w:val="nil"/>
              <w:bottom w:val="single" w:sz="8" w:space="0" w:color="auto"/>
              <w:right w:val="single" w:sz="8" w:space="0" w:color="auto"/>
            </w:tcBorders>
            <w:shd w:val="clear" w:color="auto" w:fill="auto"/>
            <w:noWrap/>
            <w:vAlign w:val="center"/>
            <w:hideMark/>
          </w:tcPr>
          <w:p w14:paraId="031140C5" w14:textId="77777777" w:rsidR="00DB118B" w:rsidRPr="00C06DA4" w:rsidRDefault="00DB118B" w:rsidP="00284E4A">
            <w:pPr>
              <w:jc w:val="center"/>
              <w:rPr>
                <w:rFonts w:eastAsia="Times New Roman" w:cs="Times New Roman"/>
                <w:b/>
                <w:color w:val="000000"/>
                <w:sz w:val="20"/>
                <w:szCs w:val="20"/>
                <w:lang w:eastAsia="lv-LV"/>
              </w:rPr>
            </w:pPr>
            <w:r w:rsidRPr="00C06DA4">
              <w:rPr>
                <w:rFonts w:eastAsia="Times New Roman" w:cs="Times New Roman"/>
                <w:noProof/>
                <w:color w:val="000000"/>
                <w:sz w:val="20"/>
                <w:szCs w:val="20"/>
                <w:lang w:eastAsia="lv-LV"/>
              </w:rPr>
              <mc:AlternateContent>
                <mc:Choice Requires="wps">
                  <w:drawing>
                    <wp:anchor distT="0" distB="0" distL="114300" distR="114300" simplePos="0" relativeHeight="251662336" behindDoc="0" locked="0" layoutInCell="1" allowOverlap="1" wp14:anchorId="60989BF7" wp14:editId="59A44FB6">
                      <wp:simplePos x="0" y="0"/>
                      <wp:positionH relativeFrom="column">
                        <wp:posOffset>412115</wp:posOffset>
                      </wp:positionH>
                      <wp:positionV relativeFrom="paragraph">
                        <wp:posOffset>-28575</wp:posOffset>
                      </wp:positionV>
                      <wp:extent cx="102870" cy="158750"/>
                      <wp:effectExtent l="19050" t="19050" r="30480" b="12700"/>
                      <wp:wrapNone/>
                      <wp:docPr id="22" name="Up Arrow 22"/>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5ECE4" id="Up Arrow 22" o:spid="_x0000_s1026" type="#_x0000_t68" style="position:absolute;margin-left:32.45pt;margin-top:-2.25pt;width:8.1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" adj="7020" fillcolor="#70ad47" strokecolor="#507e32" strokeweight="1pt"/>
                  </w:pict>
                </mc:Fallback>
              </mc:AlternateContent>
            </w:r>
            <w:r w:rsidRPr="00C06DA4">
              <w:rPr>
                <w:rFonts w:eastAsia="Times New Roman" w:cs="Times New Roman"/>
                <w:b/>
                <w:color w:val="000000"/>
                <w:sz w:val="20"/>
                <w:szCs w:val="20"/>
                <w:lang w:eastAsia="lv-LV"/>
              </w:rPr>
              <w:t>133,7</w:t>
            </w:r>
          </w:p>
        </w:tc>
        <w:tc>
          <w:tcPr>
            <w:tcW w:w="1247" w:type="dxa"/>
            <w:tcBorders>
              <w:top w:val="nil"/>
              <w:left w:val="nil"/>
              <w:bottom w:val="single" w:sz="8" w:space="0" w:color="auto"/>
              <w:right w:val="single" w:sz="8" w:space="0" w:color="auto"/>
            </w:tcBorders>
            <w:shd w:val="clear" w:color="auto" w:fill="auto"/>
            <w:vAlign w:val="center"/>
            <w:hideMark/>
          </w:tcPr>
          <w:p w14:paraId="47EE82DC" w14:textId="77777777" w:rsidR="00DB118B" w:rsidRPr="00C06DA4" w:rsidRDefault="00DB118B" w:rsidP="00284E4A">
            <w:pPr>
              <w:jc w:val="center"/>
              <w:rPr>
                <w:rFonts w:eastAsia="Times New Roman" w:cs="Times New Roman"/>
                <w:b/>
                <w:color w:val="000000"/>
                <w:sz w:val="20"/>
                <w:szCs w:val="20"/>
                <w:lang w:eastAsia="lv-LV"/>
              </w:rPr>
            </w:pPr>
            <w:r w:rsidRPr="00C06DA4">
              <w:rPr>
                <w:rFonts w:eastAsia="Times New Roman" w:cs="Times New Roman"/>
                <w:b/>
                <w:color w:val="000000"/>
                <w:sz w:val="20"/>
                <w:szCs w:val="20"/>
                <w:lang w:eastAsia="lv-LV"/>
              </w:rPr>
              <w:t>29 191 178</w:t>
            </w:r>
          </w:p>
        </w:tc>
        <w:tc>
          <w:tcPr>
            <w:tcW w:w="988" w:type="dxa"/>
            <w:tcBorders>
              <w:top w:val="nil"/>
              <w:left w:val="nil"/>
              <w:bottom w:val="single" w:sz="8" w:space="0" w:color="auto"/>
              <w:right w:val="single" w:sz="8" w:space="0" w:color="auto"/>
            </w:tcBorders>
            <w:shd w:val="clear" w:color="auto" w:fill="auto"/>
            <w:noWrap/>
            <w:vAlign w:val="center"/>
            <w:hideMark/>
          </w:tcPr>
          <w:p w14:paraId="241EFBBB" w14:textId="77777777" w:rsidR="00DB118B" w:rsidRPr="001D00C0" w:rsidRDefault="00DB118B" w:rsidP="00284E4A">
            <w:pPr>
              <w:jc w:val="center"/>
              <w:rPr>
                <w:rFonts w:eastAsia="Times New Roman" w:cs="Times New Roman"/>
                <w:b/>
                <w:color w:val="000000"/>
                <w:sz w:val="20"/>
                <w:szCs w:val="20"/>
                <w:lang w:eastAsia="lv-LV"/>
              </w:rPr>
            </w:pPr>
            <w:r w:rsidRPr="001D00C0">
              <w:rPr>
                <w:rFonts w:eastAsia="Times New Roman" w:cs="Times New Roman"/>
                <w:b/>
                <w:color w:val="000000"/>
                <w:sz w:val="20"/>
                <w:szCs w:val="20"/>
                <w:lang w:eastAsia="lv-LV"/>
              </w:rPr>
              <w:t>78,0</w:t>
            </w:r>
          </w:p>
        </w:tc>
        <w:tc>
          <w:tcPr>
            <w:tcW w:w="1271" w:type="dxa"/>
            <w:tcBorders>
              <w:top w:val="nil"/>
              <w:left w:val="nil"/>
              <w:bottom w:val="single" w:sz="8" w:space="0" w:color="auto"/>
              <w:right w:val="single" w:sz="8" w:space="0" w:color="auto"/>
            </w:tcBorders>
            <w:shd w:val="clear" w:color="auto" w:fill="auto"/>
            <w:vAlign w:val="center"/>
            <w:hideMark/>
          </w:tcPr>
          <w:p w14:paraId="53ABFC31" w14:textId="77777777" w:rsidR="00DB118B" w:rsidRPr="001D00C0" w:rsidRDefault="00DB118B" w:rsidP="00284E4A">
            <w:pPr>
              <w:jc w:val="center"/>
              <w:rPr>
                <w:rFonts w:eastAsia="Times New Roman" w:cs="Times New Roman"/>
                <w:b/>
                <w:color w:val="000000"/>
                <w:sz w:val="20"/>
                <w:szCs w:val="20"/>
                <w:lang w:eastAsia="lv-LV"/>
              </w:rPr>
            </w:pPr>
            <w:r w:rsidRPr="001D00C0">
              <w:rPr>
                <w:rFonts w:eastAsia="Times New Roman" w:cs="Times New Roman"/>
                <w:b/>
                <w:color w:val="000000"/>
                <w:sz w:val="20"/>
                <w:szCs w:val="20"/>
                <w:lang w:eastAsia="lv-LV"/>
              </w:rPr>
              <w:t>-18 038 507</w:t>
            </w:r>
          </w:p>
        </w:tc>
      </w:tr>
    </w:tbl>
    <w:p w14:paraId="61075100" w14:textId="77777777" w:rsidR="00886E03" w:rsidRPr="00DA25BD" w:rsidRDefault="004E4287" w:rsidP="00EB1EF1">
      <w:pPr>
        <w:pStyle w:val="ListParagraph"/>
        <w:suppressAutoHyphens/>
        <w:spacing w:before="120" w:after="120"/>
        <w:ind w:left="0"/>
        <w:contextualSpacing w:val="0"/>
        <w:jc w:val="both"/>
        <w:rPr>
          <w:rFonts w:eastAsia="Calibri" w:cs="Times New Roman"/>
          <w:szCs w:val="24"/>
          <w:lang w:eastAsia="ar-SA"/>
        </w:rPr>
      </w:pPr>
      <w:r w:rsidRPr="00DA25BD">
        <w:rPr>
          <w:rFonts w:eastAsia="Calibri" w:cs="Times New Roman"/>
          <w:szCs w:val="24"/>
          <w:lang w:eastAsia="ar-SA"/>
        </w:rPr>
        <w:t>Pielikumā</w:t>
      </w:r>
      <w:r w:rsidR="00D73F0C" w:rsidRPr="00DA25BD">
        <w:rPr>
          <w:rFonts w:eastAsia="Calibri" w:cs="Times New Roman"/>
          <w:szCs w:val="24"/>
          <w:lang w:eastAsia="ar-SA"/>
        </w:rPr>
        <w:t>:</w:t>
      </w:r>
      <w:r w:rsidR="00E52F3F" w:rsidRPr="00DA25BD">
        <w:rPr>
          <w:rFonts w:eastAsia="Calibri" w:cs="Times New Roman"/>
          <w:szCs w:val="24"/>
          <w:lang w:eastAsia="ar-SA"/>
        </w:rPr>
        <w:t xml:space="preserve"> </w:t>
      </w:r>
    </w:p>
    <w:p w14:paraId="08D6CC19" w14:textId="19976FBC" w:rsidR="00D73F0C" w:rsidRPr="00DA25BD" w:rsidRDefault="00346949" w:rsidP="004C04EC">
      <w:pPr>
        <w:pStyle w:val="ListParagraph"/>
        <w:numPr>
          <w:ilvl w:val="0"/>
          <w:numId w:val="32"/>
        </w:numPr>
        <w:suppressAutoHyphens/>
        <w:spacing w:before="120" w:after="120"/>
        <w:ind w:left="425" w:hanging="357"/>
        <w:contextualSpacing w:val="0"/>
        <w:jc w:val="both"/>
        <w:rPr>
          <w:rFonts w:eastAsia="Calibri" w:cs="Times New Roman"/>
          <w:szCs w:val="24"/>
          <w:lang w:eastAsia="ar-SA"/>
        </w:rPr>
      </w:pPr>
      <w:r w:rsidRPr="00DA25BD">
        <w:rPr>
          <w:rFonts w:eastAsia="Times New Roman" w:cs="Times New Roman"/>
          <w:color w:val="000000"/>
          <w:szCs w:val="24"/>
        </w:rPr>
        <w:t>Eiropas Savienības struktūrfondu un Kohēzijas fonda 2014.-2020.gada plānošanas perioda specifisko atbalsta mērķu ievieš</w:t>
      </w:r>
      <w:r w:rsidR="00D407D7" w:rsidRPr="00DA25BD">
        <w:rPr>
          <w:rFonts w:eastAsia="Times New Roman" w:cs="Times New Roman"/>
          <w:color w:val="000000"/>
          <w:szCs w:val="24"/>
        </w:rPr>
        <w:t>anas laika grafika statuss uz 01.0</w:t>
      </w:r>
      <w:r w:rsidR="00815DF2" w:rsidRPr="00DA25BD">
        <w:rPr>
          <w:rFonts w:eastAsia="Times New Roman" w:cs="Times New Roman"/>
          <w:color w:val="000000"/>
          <w:szCs w:val="24"/>
        </w:rPr>
        <w:t>8</w:t>
      </w:r>
      <w:r w:rsidRPr="00DA25BD">
        <w:rPr>
          <w:rFonts w:eastAsia="Times New Roman" w:cs="Times New Roman"/>
          <w:color w:val="000000"/>
          <w:szCs w:val="24"/>
        </w:rPr>
        <w:t>.2016</w:t>
      </w:r>
      <w:r w:rsidR="007779E7" w:rsidRPr="00DA25BD">
        <w:rPr>
          <w:rFonts w:eastAsia="Times New Roman" w:cs="Times New Roman"/>
          <w:color w:val="000000"/>
          <w:szCs w:val="24"/>
        </w:rPr>
        <w:t>.</w:t>
      </w:r>
      <w:r w:rsidRPr="00DA25BD">
        <w:rPr>
          <w:rFonts w:eastAsia="Times New Roman" w:cs="Times New Roman"/>
          <w:color w:val="000000"/>
          <w:szCs w:val="24"/>
        </w:rPr>
        <w:t xml:space="preserve"> </w:t>
      </w:r>
      <w:r w:rsidR="00D73F0C" w:rsidRPr="00DA25BD">
        <w:rPr>
          <w:rFonts w:eastAsia="Times New Roman" w:cs="Times New Roman"/>
          <w:color w:val="000000"/>
          <w:szCs w:val="24"/>
        </w:rPr>
        <w:t xml:space="preserve">uz </w:t>
      </w:r>
      <w:r w:rsidR="00460540" w:rsidRPr="00DA25BD">
        <w:rPr>
          <w:rFonts w:eastAsia="Times New Roman" w:cs="Times New Roman"/>
          <w:color w:val="000000"/>
          <w:szCs w:val="24"/>
        </w:rPr>
        <w:t>4</w:t>
      </w:r>
      <w:r w:rsidR="00112B65" w:rsidRPr="00DA25BD">
        <w:rPr>
          <w:rFonts w:eastAsia="Times New Roman" w:cs="Times New Roman"/>
          <w:color w:val="000000"/>
          <w:szCs w:val="24"/>
        </w:rPr>
        <w:t xml:space="preserve"> </w:t>
      </w:r>
      <w:r w:rsidR="00886E03" w:rsidRPr="00DA25BD">
        <w:rPr>
          <w:rFonts w:eastAsia="Times New Roman" w:cs="Times New Roman"/>
          <w:color w:val="000000"/>
          <w:szCs w:val="24"/>
        </w:rPr>
        <w:t>lp.</w:t>
      </w:r>
    </w:p>
    <w:p w14:paraId="52B2FF2B" w14:textId="5731E0E3" w:rsidR="00886E03" w:rsidRPr="00493683" w:rsidRDefault="005C5169" w:rsidP="004C04EC">
      <w:pPr>
        <w:pStyle w:val="ListParagraph"/>
        <w:numPr>
          <w:ilvl w:val="0"/>
          <w:numId w:val="32"/>
        </w:numPr>
        <w:suppressAutoHyphens/>
        <w:spacing w:before="120" w:after="120"/>
        <w:ind w:left="425" w:hanging="357"/>
        <w:contextualSpacing w:val="0"/>
        <w:jc w:val="both"/>
        <w:rPr>
          <w:rFonts w:eastAsia="Times New Roman" w:cs="Times New Roman"/>
          <w:color w:val="000000"/>
          <w:szCs w:val="24"/>
        </w:rPr>
      </w:pPr>
      <w:r w:rsidRPr="00493683">
        <w:rPr>
          <w:rFonts w:eastAsia="Times New Roman" w:cs="Times New Roman"/>
          <w:color w:val="000000"/>
          <w:szCs w:val="24"/>
        </w:rPr>
        <w:t>K</w:t>
      </w:r>
      <w:r w:rsidR="00CB5295">
        <w:rPr>
          <w:rFonts w:eastAsia="Times New Roman" w:cs="Times New Roman"/>
          <w:color w:val="000000"/>
          <w:szCs w:val="24"/>
        </w:rPr>
        <w:t>avētie</w:t>
      </w:r>
      <w:r w:rsidRPr="00493683">
        <w:rPr>
          <w:rFonts w:eastAsia="Times New Roman" w:cs="Times New Roman"/>
          <w:color w:val="000000"/>
          <w:szCs w:val="24"/>
        </w:rPr>
        <w:t xml:space="preserve"> Ministru kabineta noteikumi specifisko atbalsta mērķu/pasākumu laika grafikā, statuss uz 16.08.2016</w:t>
      </w:r>
      <w:r w:rsidR="00A10A59" w:rsidRPr="00493683">
        <w:rPr>
          <w:rFonts w:eastAsia="Times New Roman" w:cs="Times New Roman"/>
          <w:color w:val="000000"/>
          <w:szCs w:val="24"/>
        </w:rPr>
        <w:t xml:space="preserve"> </w:t>
      </w:r>
      <w:r w:rsidR="00886E03" w:rsidRPr="00493683">
        <w:rPr>
          <w:rFonts w:eastAsia="Times New Roman" w:cs="Times New Roman"/>
          <w:color w:val="000000"/>
          <w:szCs w:val="24"/>
        </w:rPr>
        <w:t xml:space="preserve">uz </w:t>
      </w:r>
      <w:r w:rsidR="006437EA">
        <w:rPr>
          <w:rFonts w:eastAsia="Times New Roman" w:cs="Times New Roman"/>
          <w:color w:val="000000"/>
          <w:szCs w:val="24"/>
        </w:rPr>
        <w:t>1</w:t>
      </w:r>
      <w:r w:rsidR="00112B65" w:rsidRPr="00493683">
        <w:rPr>
          <w:rFonts w:eastAsia="Times New Roman" w:cs="Times New Roman"/>
          <w:color w:val="000000"/>
          <w:szCs w:val="24"/>
        </w:rPr>
        <w:t xml:space="preserve"> </w:t>
      </w:r>
      <w:r w:rsidR="00886E03" w:rsidRPr="00493683">
        <w:rPr>
          <w:rFonts w:eastAsia="Times New Roman" w:cs="Times New Roman"/>
          <w:color w:val="000000"/>
          <w:szCs w:val="24"/>
        </w:rPr>
        <w:t>lp.</w:t>
      </w:r>
    </w:p>
    <w:p w14:paraId="34E78DCC" w14:textId="65226E79" w:rsidR="005B598D" w:rsidRPr="00493683" w:rsidRDefault="00CB5295" w:rsidP="004C04EC">
      <w:pPr>
        <w:pStyle w:val="ListParagraph"/>
        <w:numPr>
          <w:ilvl w:val="0"/>
          <w:numId w:val="32"/>
        </w:numPr>
        <w:suppressAutoHyphens/>
        <w:spacing w:before="120" w:after="120"/>
        <w:ind w:left="425" w:hanging="357"/>
        <w:contextualSpacing w:val="0"/>
        <w:jc w:val="both"/>
        <w:rPr>
          <w:rFonts w:eastAsia="Times New Roman" w:cs="Times New Roman"/>
          <w:color w:val="000000"/>
          <w:szCs w:val="24"/>
        </w:rPr>
      </w:pPr>
      <w:r>
        <w:rPr>
          <w:rFonts w:eastAsia="Times New Roman" w:cs="Times New Roman"/>
          <w:color w:val="000000"/>
          <w:szCs w:val="24"/>
        </w:rPr>
        <w:t>Augustā plānoto</w:t>
      </w:r>
      <w:r w:rsidR="005C5169" w:rsidRPr="00493683">
        <w:rPr>
          <w:rFonts w:eastAsia="Times New Roman" w:cs="Times New Roman"/>
          <w:color w:val="000000"/>
          <w:szCs w:val="24"/>
        </w:rPr>
        <w:t xml:space="preserve"> Ministru kabineta noteikumu apstiprināšana specifiskajiem atbalsta mērķiem/pasākumiem </w:t>
      </w:r>
      <w:r w:rsidR="00460540" w:rsidRPr="00493683">
        <w:rPr>
          <w:rFonts w:eastAsia="Times New Roman" w:cs="Times New Roman"/>
          <w:color w:val="000000"/>
          <w:szCs w:val="24"/>
        </w:rPr>
        <w:t>uz 1 lp</w:t>
      </w:r>
      <w:r w:rsidR="005B598D" w:rsidRPr="00493683">
        <w:rPr>
          <w:rFonts w:eastAsia="Times New Roman" w:cs="Times New Roman"/>
          <w:color w:val="000000"/>
          <w:szCs w:val="24"/>
        </w:rPr>
        <w:t>.</w:t>
      </w:r>
    </w:p>
    <w:p w14:paraId="6DD2758A" w14:textId="5455257C" w:rsidR="005C5169" w:rsidRPr="00493683" w:rsidRDefault="00A90546" w:rsidP="004C04EC">
      <w:pPr>
        <w:pStyle w:val="ListParagraph"/>
        <w:numPr>
          <w:ilvl w:val="0"/>
          <w:numId w:val="32"/>
        </w:numPr>
        <w:suppressAutoHyphens/>
        <w:spacing w:before="120" w:after="120"/>
        <w:ind w:left="425" w:hanging="357"/>
        <w:contextualSpacing w:val="0"/>
        <w:jc w:val="both"/>
        <w:rPr>
          <w:rFonts w:eastAsia="Times New Roman" w:cs="Times New Roman"/>
          <w:color w:val="000000"/>
          <w:szCs w:val="24"/>
        </w:rPr>
      </w:pPr>
      <w:r>
        <w:rPr>
          <w:rFonts w:eastAsia="Times New Roman" w:cs="Times New Roman"/>
          <w:color w:val="000000"/>
          <w:szCs w:val="24"/>
        </w:rPr>
        <w:t>Kavēta</w:t>
      </w:r>
      <w:r w:rsidR="005C5169" w:rsidRPr="00493683">
        <w:rPr>
          <w:rFonts w:eastAsia="Times New Roman" w:cs="Times New Roman"/>
          <w:color w:val="000000"/>
          <w:szCs w:val="24"/>
        </w:rPr>
        <w:t xml:space="preserve"> Ministru kabineta noteikumu izsludināšana</w:t>
      </w:r>
      <w:r>
        <w:rPr>
          <w:rFonts w:eastAsia="Times New Roman" w:cs="Times New Roman"/>
          <w:color w:val="000000"/>
          <w:szCs w:val="24"/>
        </w:rPr>
        <w:t xml:space="preserve"> valsts sekretāru sanāksmē uz 16</w:t>
      </w:r>
      <w:r w:rsidR="005C5169" w:rsidRPr="00493683">
        <w:rPr>
          <w:rFonts w:eastAsia="Times New Roman" w:cs="Times New Roman"/>
          <w:color w:val="000000"/>
          <w:szCs w:val="24"/>
        </w:rPr>
        <w:t>.08.2016 uz 1 lp</w:t>
      </w:r>
      <w:r w:rsidR="00400285">
        <w:rPr>
          <w:rFonts w:eastAsia="Times New Roman" w:cs="Times New Roman"/>
          <w:color w:val="000000"/>
          <w:szCs w:val="24"/>
        </w:rPr>
        <w:t>.</w:t>
      </w:r>
    </w:p>
    <w:p w14:paraId="68EE08B9" w14:textId="77777777" w:rsidR="0069521D" w:rsidRPr="00D407D7" w:rsidRDefault="0069521D" w:rsidP="00AD3635">
      <w:pPr>
        <w:tabs>
          <w:tab w:val="right" w:pos="9072"/>
        </w:tabs>
        <w:suppressAutoHyphens/>
        <w:rPr>
          <w:rFonts w:eastAsia="Calibri" w:cs="Times New Roman"/>
          <w:szCs w:val="24"/>
          <w:lang w:eastAsia="ar-SA"/>
        </w:rPr>
      </w:pPr>
    </w:p>
    <w:p w14:paraId="120F9552" w14:textId="77777777" w:rsidR="002A47C2" w:rsidRDefault="002A47C2" w:rsidP="00AD3635">
      <w:pPr>
        <w:tabs>
          <w:tab w:val="right" w:pos="9072"/>
        </w:tabs>
        <w:suppressAutoHyphens/>
        <w:rPr>
          <w:rFonts w:eastAsia="Calibri" w:cs="Times New Roman"/>
          <w:szCs w:val="24"/>
          <w:lang w:eastAsia="ar-SA"/>
        </w:rPr>
      </w:pPr>
    </w:p>
    <w:p w14:paraId="5A68295F" w14:textId="5784D1BF" w:rsidR="00AD3635" w:rsidRDefault="00A33016" w:rsidP="00AD3635">
      <w:pPr>
        <w:tabs>
          <w:tab w:val="right" w:pos="9072"/>
        </w:tabs>
        <w:suppressAutoHyphens/>
        <w:rPr>
          <w:rFonts w:eastAsia="Calibri" w:cs="Times New Roman"/>
          <w:szCs w:val="24"/>
          <w:lang w:eastAsia="ar-SA"/>
        </w:rPr>
      </w:pPr>
      <w:r w:rsidRPr="00D407D7">
        <w:rPr>
          <w:rFonts w:eastAsia="Calibri" w:cs="Times New Roman"/>
          <w:szCs w:val="24"/>
          <w:lang w:eastAsia="ar-SA"/>
        </w:rPr>
        <w:t>Finanšu ministre</w:t>
      </w:r>
      <w:r w:rsidR="00B2415B" w:rsidRPr="00D407D7">
        <w:rPr>
          <w:rFonts w:eastAsia="Calibri" w:cs="Times New Roman"/>
          <w:szCs w:val="24"/>
          <w:lang w:eastAsia="ar-SA"/>
        </w:rPr>
        <w:t xml:space="preserve">                                                   </w:t>
      </w:r>
      <w:r w:rsidRPr="00D407D7">
        <w:rPr>
          <w:rFonts w:eastAsia="Calibri" w:cs="Times New Roman"/>
          <w:szCs w:val="24"/>
          <w:lang w:eastAsia="ar-SA"/>
        </w:rPr>
        <w:t xml:space="preserve">                          </w:t>
      </w:r>
      <w:r w:rsidR="00B2415B" w:rsidRPr="00D407D7">
        <w:rPr>
          <w:rFonts w:eastAsia="Calibri" w:cs="Times New Roman"/>
          <w:szCs w:val="24"/>
          <w:lang w:eastAsia="ar-SA"/>
        </w:rPr>
        <w:t xml:space="preserve">               </w:t>
      </w:r>
      <w:r w:rsidRPr="00D407D7">
        <w:rPr>
          <w:rFonts w:eastAsia="Calibri" w:cs="Times New Roman"/>
          <w:szCs w:val="24"/>
          <w:lang w:eastAsia="ar-SA"/>
        </w:rPr>
        <w:t>D.Reizniece-Ozola</w:t>
      </w:r>
      <w:r w:rsidR="00AD3635" w:rsidRPr="00D407D7">
        <w:rPr>
          <w:rFonts w:eastAsia="Calibri" w:cs="Times New Roman"/>
          <w:szCs w:val="24"/>
          <w:lang w:eastAsia="ar-SA"/>
        </w:rPr>
        <w:t> </w:t>
      </w:r>
    </w:p>
    <w:p w14:paraId="1DDDCD1C" w14:textId="77777777" w:rsidR="00585683" w:rsidRPr="00D407D7" w:rsidRDefault="00585683" w:rsidP="00AD3635">
      <w:pPr>
        <w:tabs>
          <w:tab w:val="right" w:pos="9072"/>
        </w:tabs>
        <w:suppressAutoHyphens/>
        <w:rPr>
          <w:rFonts w:eastAsia="Calibri" w:cs="Times New Roman"/>
          <w:szCs w:val="24"/>
          <w:lang w:eastAsia="ar-SA"/>
        </w:rPr>
      </w:pPr>
    </w:p>
    <w:p w14:paraId="433E2B6E" w14:textId="77777777" w:rsidR="001E63E6" w:rsidRDefault="001E63E6" w:rsidP="00AD3635">
      <w:pPr>
        <w:tabs>
          <w:tab w:val="left" w:pos="1725"/>
        </w:tabs>
        <w:rPr>
          <w:color w:val="000000" w:themeColor="text1"/>
          <w:sz w:val="18"/>
        </w:rPr>
      </w:pPr>
    </w:p>
    <w:p w14:paraId="7AE0150C" w14:textId="77777777" w:rsidR="002A47C2" w:rsidRPr="005A3F87" w:rsidRDefault="002A47C2" w:rsidP="00AD3635">
      <w:pPr>
        <w:tabs>
          <w:tab w:val="left" w:pos="1725"/>
        </w:tabs>
        <w:rPr>
          <w:color w:val="000000" w:themeColor="text1"/>
          <w:sz w:val="18"/>
        </w:rPr>
      </w:pPr>
    </w:p>
    <w:p w14:paraId="61126E28" w14:textId="77777777" w:rsidR="00585683" w:rsidRDefault="00585683" w:rsidP="00AD3635">
      <w:pPr>
        <w:tabs>
          <w:tab w:val="left" w:pos="1725"/>
        </w:tabs>
        <w:rPr>
          <w:color w:val="000000" w:themeColor="text1"/>
          <w:sz w:val="18"/>
        </w:rPr>
      </w:pPr>
    </w:p>
    <w:p w14:paraId="3FBA9C80" w14:textId="743BB488" w:rsidR="00AD3635" w:rsidRPr="005A3F87" w:rsidRDefault="004D6A65" w:rsidP="00AD3635">
      <w:pPr>
        <w:tabs>
          <w:tab w:val="left" w:pos="1725"/>
        </w:tabs>
        <w:rPr>
          <w:color w:val="000000" w:themeColor="text1"/>
          <w:sz w:val="18"/>
        </w:rPr>
      </w:pPr>
      <w:r w:rsidRPr="005A3F87">
        <w:rPr>
          <w:color w:val="000000" w:themeColor="text1"/>
          <w:sz w:val="18"/>
        </w:rPr>
        <w:t>2</w:t>
      </w:r>
      <w:r w:rsidR="005A3F87" w:rsidRPr="005A3F87">
        <w:rPr>
          <w:color w:val="000000" w:themeColor="text1"/>
          <w:sz w:val="18"/>
        </w:rPr>
        <w:t>6</w:t>
      </w:r>
      <w:r w:rsidRPr="005A3F87">
        <w:rPr>
          <w:color w:val="000000" w:themeColor="text1"/>
          <w:sz w:val="18"/>
        </w:rPr>
        <w:t>.</w:t>
      </w:r>
      <w:r w:rsidR="005A3F87" w:rsidRPr="005A3F87">
        <w:rPr>
          <w:color w:val="000000" w:themeColor="text1"/>
          <w:sz w:val="18"/>
        </w:rPr>
        <w:t>08</w:t>
      </w:r>
      <w:r w:rsidR="00B2415B" w:rsidRPr="005A3F87">
        <w:rPr>
          <w:color w:val="000000" w:themeColor="text1"/>
          <w:sz w:val="18"/>
        </w:rPr>
        <w:t>.2016</w:t>
      </w:r>
      <w:r w:rsidR="00C56BCB" w:rsidRPr="005A3F87">
        <w:rPr>
          <w:color w:val="000000" w:themeColor="text1"/>
          <w:sz w:val="18"/>
        </w:rPr>
        <w:t xml:space="preserve"> </w:t>
      </w:r>
      <w:r w:rsidR="00D316E2" w:rsidRPr="005A3F87">
        <w:rPr>
          <w:color w:val="000000" w:themeColor="text1"/>
          <w:sz w:val="18"/>
        </w:rPr>
        <w:t>09</w:t>
      </w:r>
      <w:r w:rsidR="00181835" w:rsidRPr="005A3F87">
        <w:rPr>
          <w:color w:val="000000" w:themeColor="text1"/>
          <w:sz w:val="18"/>
        </w:rPr>
        <w:t>:</w:t>
      </w:r>
      <w:r w:rsidR="00D316E2" w:rsidRPr="005A3F87">
        <w:rPr>
          <w:color w:val="000000" w:themeColor="text1"/>
          <w:sz w:val="18"/>
        </w:rPr>
        <w:t>36</w:t>
      </w:r>
    </w:p>
    <w:p w14:paraId="7512AA85" w14:textId="482B3550" w:rsidR="00AD3635" w:rsidRPr="00D407D7" w:rsidRDefault="00AE120C" w:rsidP="00AD3635">
      <w:pPr>
        <w:tabs>
          <w:tab w:val="left" w:pos="1725"/>
        </w:tabs>
        <w:rPr>
          <w:color w:val="000000" w:themeColor="text1"/>
          <w:sz w:val="18"/>
        </w:rPr>
      </w:pPr>
      <w:r>
        <w:rPr>
          <w:color w:val="000000" w:themeColor="text1"/>
          <w:sz w:val="18"/>
        </w:rPr>
        <w:t>1998</w:t>
      </w:r>
      <w:bookmarkStart w:id="0" w:name="_GoBack"/>
      <w:bookmarkEnd w:id="0"/>
    </w:p>
    <w:p w14:paraId="6824B038" w14:textId="69992358" w:rsidR="00AD3635" w:rsidRPr="00D407D7" w:rsidRDefault="00D407D7" w:rsidP="00AD3635">
      <w:pPr>
        <w:tabs>
          <w:tab w:val="center" w:pos="4153"/>
          <w:tab w:val="right" w:pos="8306"/>
        </w:tabs>
        <w:rPr>
          <w:color w:val="000000"/>
          <w:sz w:val="20"/>
        </w:rPr>
      </w:pPr>
      <w:r w:rsidRPr="00D407D7">
        <w:rPr>
          <w:color w:val="000000"/>
          <w:sz w:val="20"/>
        </w:rPr>
        <w:t>Ieva Ziepniece</w:t>
      </w:r>
    </w:p>
    <w:p w14:paraId="62893094" w14:textId="77777777" w:rsidR="00AD3635" w:rsidRPr="00D407D7" w:rsidRDefault="00AD3635" w:rsidP="00AD3635">
      <w:pPr>
        <w:tabs>
          <w:tab w:val="center" w:pos="4153"/>
          <w:tab w:val="right" w:pos="8306"/>
        </w:tabs>
        <w:rPr>
          <w:color w:val="000000"/>
          <w:sz w:val="20"/>
        </w:rPr>
      </w:pPr>
      <w:r w:rsidRPr="00D407D7">
        <w:rPr>
          <w:color w:val="000000"/>
          <w:sz w:val="20"/>
        </w:rPr>
        <w:t>Finanšu ministrijas Eiropas Savienības fondu uzraudzības departamenta</w:t>
      </w:r>
    </w:p>
    <w:p w14:paraId="44198E9C" w14:textId="7E02ECEB" w:rsidR="00AD3635" w:rsidRPr="00D407D7" w:rsidRDefault="00AD3635" w:rsidP="00AD3635">
      <w:pPr>
        <w:tabs>
          <w:tab w:val="center" w:pos="4153"/>
          <w:tab w:val="right" w:pos="8306"/>
        </w:tabs>
        <w:rPr>
          <w:color w:val="000000"/>
          <w:sz w:val="20"/>
        </w:rPr>
      </w:pPr>
      <w:r w:rsidRPr="00D407D7">
        <w:rPr>
          <w:color w:val="000000"/>
          <w:sz w:val="20"/>
        </w:rPr>
        <w:t xml:space="preserve">Uzņēmējdarbības un inovāciju uzraudzības nodaļas </w:t>
      </w:r>
      <w:r w:rsidR="00D407D7" w:rsidRPr="00D407D7">
        <w:rPr>
          <w:color w:val="000000"/>
          <w:sz w:val="20"/>
        </w:rPr>
        <w:t>vadītājas vietniece</w:t>
      </w:r>
    </w:p>
    <w:p w14:paraId="3BA2081F" w14:textId="4EB1A179" w:rsidR="0018724D" w:rsidRPr="00D407D7" w:rsidRDefault="00AD3635" w:rsidP="0018724D">
      <w:pPr>
        <w:tabs>
          <w:tab w:val="center" w:pos="4153"/>
          <w:tab w:val="right" w:pos="8306"/>
        </w:tabs>
        <w:rPr>
          <w:color w:val="000000"/>
          <w:sz w:val="20"/>
        </w:rPr>
      </w:pPr>
      <w:r w:rsidRPr="00D407D7">
        <w:rPr>
          <w:color w:val="000000"/>
          <w:sz w:val="20"/>
        </w:rPr>
        <w:t xml:space="preserve">Tālr. </w:t>
      </w:r>
      <w:r w:rsidR="00D407D7" w:rsidRPr="00D407D7">
        <w:rPr>
          <w:color w:val="000000"/>
          <w:sz w:val="20"/>
        </w:rPr>
        <w:t>67095614</w:t>
      </w:r>
      <w:r w:rsidRPr="00D407D7">
        <w:rPr>
          <w:color w:val="000000"/>
          <w:sz w:val="20"/>
        </w:rPr>
        <w:t>, fakss 67095697</w:t>
      </w:r>
    </w:p>
    <w:p w14:paraId="4EA93214" w14:textId="1D798B53" w:rsidR="00806823" w:rsidRPr="008B65F5" w:rsidRDefault="00976273" w:rsidP="0018724D">
      <w:pPr>
        <w:tabs>
          <w:tab w:val="center" w:pos="4153"/>
          <w:tab w:val="right" w:pos="8306"/>
        </w:tabs>
      </w:pPr>
      <w:hyperlink r:id="rId12" w:history="1">
        <w:r w:rsidR="00D407D7" w:rsidRPr="00D407D7">
          <w:rPr>
            <w:rStyle w:val="Hyperlink"/>
            <w:sz w:val="20"/>
          </w:rPr>
          <w:t>Ieva.Ziepniece@fm.gov.lv</w:t>
        </w:r>
      </w:hyperlink>
    </w:p>
    <w:sectPr w:rsidR="00806823" w:rsidRPr="008B65F5" w:rsidSect="0067370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69A0D" w14:textId="77777777" w:rsidR="00976273" w:rsidRDefault="00976273" w:rsidP="003037F2">
      <w:r>
        <w:separator/>
      </w:r>
    </w:p>
  </w:endnote>
  <w:endnote w:type="continuationSeparator" w:id="0">
    <w:p w14:paraId="33102D1E" w14:textId="77777777" w:rsidR="00976273" w:rsidRDefault="00976273"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1C85" w14:textId="77777777" w:rsidR="004772C3" w:rsidRDefault="00477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FC2E" w14:textId="3E81BA5E" w:rsidR="00A36560" w:rsidRPr="0038735F" w:rsidRDefault="00A36560" w:rsidP="00A36560">
    <w:pPr>
      <w:pStyle w:val="Footer"/>
      <w:jc w:val="both"/>
      <w:rPr>
        <w:sz w:val="20"/>
      </w:rPr>
    </w:pPr>
    <w:r>
      <w:rPr>
        <w:sz w:val="20"/>
      </w:rPr>
      <w:t>FMzino_2</w:t>
    </w:r>
    <w:r w:rsidR="00557115">
      <w:rPr>
        <w:sz w:val="20"/>
      </w:rPr>
      <w:t>6</w:t>
    </w:r>
    <w:r w:rsidR="00007C09">
      <w:rPr>
        <w:sz w:val="20"/>
      </w:rPr>
      <w:t>08</w:t>
    </w:r>
    <w:r>
      <w:rPr>
        <w:sz w:val="20"/>
      </w:rPr>
      <w:t>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w:t>
    </w:r>
    <w:r w:rsidR="004772C3">
      <w:rPr>
        <w:sz w:val="20"/>
      </w:rPr>
      <w:t xml:space="preserve"> investīciju ieviešanas statusu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2943" w14:textId="44CC0270" w:rsidR="00AC4E18" w:rsidRPr="0038735F" w:rsidRDefault="00A00D4D" w:rsidP="0038735F">
    <w:pPr>
      <w:pStyle w:val="Footer"/>
      <w:jc w:val="both"/>
      <w:rPr>
        <w:sz w:val="20"/>
      </w:rPr>
    </w:pPr>
    <w:r>
      <w:rPr>
        <w:sz w:val="20"/>
      </w:rPr>
      <w:t>FMzino_2</w:t>
    </w:r>
    <w:r w:rsidR="00557115">
      <w:rPr>
        <w:sz w:val="20"/>
      </w:rPr>
      <w:t>6</w:t>
    </w:r>
    <w:r w:rsidR="00007C09">
      <w:rPr>
        <w:sz w:val="20"/>
      </w:rPr>
      <w:t>08</w:t>
    </w:r>
    <w:r w:rsidR="00AC4E18">
      <w:rPr>
        <w:sz w:val="20"/>
      </w:rPr>
      <w:t>16</w:t>
    </w:r>
    <w:r w:rsidR="00AC4E18" w:rsidRPr="002E1DBF">
      <w:rPr>
        <w:sz w:val="20"/>
      </w:rPr>
      <w:t>_ES_fondi;</w:t>
    </w:r>
    <w:r w:rsidR="00AC4E18" w:rsidRPr="003A479C">
      <w:rPr>
        <w:sz w:val="20"/>
      </w:rPr>
      <w:t xml:space="preserve"> Informatīvais ziņojums par E</w:t>
    </w:r>
    <w:r w:rsidR="00AC4E18">
      <w:rPr>
        <w:sz w:val="20"/>
      </w:rPr>
      <w:t xml:space="preserve">iropas </w:t>
    </w:r>
    <w:r w:rsidR="00AC4E18" w:rsidRPr="003A479C">
      <w:rPr>
        <w:sz w:val="20"/>
      </w:rPr>
      <w:t>S</w:t>
    </w:r>
    <w:r w:rsidR="00AC4E18">
      <w:rPr>
        <w:sz w:val="20"/>
      </w:rPr>
      <w:t>avienības</w:t>
    </w:r>
    <w:r w:rsidR="00AC4E18" w:rsidRPr="003A479C">
      <w:rPr>
        <w:sz w:val="20"/>
      </w:rPr>
      <w:t xml:space="preserve"> st</w:t>
    </w:r>
    <w:r w:rsidR="00AC4E18">
      <w:rPr>
        <w:sz w:val="20"/>
      </w:rPr>
      <w:t xml:space="preserve">ruktūrfondu un Kohēzijas fonda investīciju </w:t>
    </w:r>
    <w:r w:rsidR="0022211D">
      <w:rPr>
        <w:sz w:val="20"/>
      </w:rPr>
      <w:t>ieviešanas statusu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E65C" w14:textId="77777777" w:rsidR="00976273" w:rsidRDefault="00976273" w:rsidP="003037F2">
      <w:r>
        <w:separator/>
      </w:r>
    </w:p>
  </w:footnote>
  <w:footnote w:type="continuationSeparator" w:id="0">
    <w:p w14:paraId="69CD4788" w14:textId="77777777" w:rsidR="00976273" w:rsidRDefault="00976273" w:rsidP="003037F2">
      <w:r>
        <w:continuationSeparator/>
      </w:r>
    </w:p>
  </w:footnote>
  <w:footnote w:id="1">
    <w:p w14:paraId="322CD462" w14:textId="0DACE191" w:rsidR="003B02F6" w:rsidRPr="00C70E21" w:rsidRDefault="003B02F6" w:rsidP="002F4EAD">
      <w:pPr>
        <w:pStyle w:val="FootnoteText"/>
        <w:jc w:val="both"/>
      </w:pPr>
      <w:r w:rsidRPr="00C70E21">
        <w:rPr>
          <w:rStyle w:val="FootnoteReference"/>
        </w:rPr>
        <w:footnoteRef/>
      </w:r>
      <w:r w:rsidRPr="00C70E21">
        <w:t xml:space="preserve"> Ziņojumā tiek sniegta informācija par datu un informācijas apkopojumiem uz dažādiem atskaites datumiem</w:t>
      </w:r>
      <w:r w:rsidR="002F4EAD">
        <w:t xml:space="preserve"> ar mērķi sniegt aktuālo informāciju</w:t>
      </w:r>
      <w:r w:rsidRPr="00C70E21">
        <w:t>, kas ziņojumā tiek norādīti.</w:t>
      </w:r>
    </w:p>
  </w:footnote>
  <w:footnote w:id="2">
    <w:p w14:paraId="69F57713" w14:textId="473CE683" w:rsidR="00F755DF" w:rsidRPr="00C70E21" w:rsidRDefault="007F2821" w:rsidP="00E537CD">
      <w:pPr>
        <w:pStyle w:val="FootnoteText"/>
        <w:jc w:val="both"/>
      </w:pPr>
      <w:r w:rsidRPr="00C70E21">
        <w:rPr>
          <w:rStyle w:val="FootnoteReference"/>
        </w:rPr>
        <w:footnoteRef/>
      </w:r>
      <w:r w:rsidRPr="00C70E21">
        <w:t xml:space="preserve"> Saskaņā ar </w:t>
      </w:r>
      <w:r w:rsidR="00F755DF" w:rsidRPr="00C70E21">
        <w:t xml:space="preserve">EK </w:t>
      </w:r>
      <w:r w:rsidR="00E537CD">
        <w:t>2006.gada 11.</w:t>
      </w:r>
      <w:r w:rsidR="00C70E21" w:rsidRPr="00C70E21">
        <w:t>jūlija Regulas Nr. 1083/2006, ar ko paredz vispārīgus noteikumus par Eiropas Reģionālās attīstības fondu, Eiropas Sociālo fondu un Kohēzijas fondu un atceļ Regulu(EK) Nr. 1260/1999</w:t>
      </w:r>
    </w:p>
    <w:p w14:paraId="33B8B9EB" w14:textId="2A6EAA12" w:rsidR="007F2821" w:rsidRPr="00C70E21" w:rsidRDefault="00F755DF" w:rsidP="00CC7134">
      <w:pPr>
        <w:pStyle w:val="FootnoteText"/>
        <w:jc w:val="both"/>
      </w:pPr>
      <w:r w:rsidRPr="00C70E21">
        <w:t>89.panta 1.punktu un s</w:t>
      </w:r>
      <w:r w:rsidR="007F2821" w:rsidRPr="00C70E21">
        <w:t xml:space="preserve">askaņā ar </w:t>
      </w:r>
      <w:r w:rsidR="00C70E21" w:rsidRPr="00C70E21">
        <w:t>Pamatnostādņu par to darbības programmu slēgšanu, kuras pieņemtas atbalsta saņemšanai no Eiropas Reģionālās attīstības fonda, Eiropas Sociālā fonda un Kohēzijas fonda (2007.–2013. gada periodam) (turpmāk - slēgšanas pamatnostādnes)</w:t>
      </w:r>
      <w:r w:rsidR="007F2821" w:rsidRPr="00C70E21">
        <w:t xml:space="preserve"> 4.1.punktu un nacionālo slēgšanas laika grafiku, kas pieejams </w:t>
      </w:r>
      <w:hyperlink r:id="rId1" w:history="1">
        <w:r w:rsidR="00603FE4" w:rsidRPr="00C70E21">
          <w:rPr>
            <w:rStyle w:val="Hyperlink"/>
          </w:rPr>
          <w:t>http://www.esfondi.lv/es-fondu-slegsana</w:t>
        </w:r>
      </w:hyperlink>
      <w:r w:rsidR="007F2821" w:rsidRPr="00C70E21">
        <w:t>.</w:t>
      </w:r>
    </w:p>
  </w:footnote>
  <w:footnote w:id="3">
    <w:p w14:paraId="1D2C487D" w14:textId="154B5AD1" w:rsidR="00603FE4" w:rsidRPr="00C70E21" w:rsidRDefault="00603FE4">
      <w:pPr>
        <w:pStyle w:val="FootnoteText"/>
      </w:pPr>
      <w:r w:rsidRPr="00C70E21">
        <w:rPr>
          <w:rStyle w:val="FootnoteReference"/>
        </w:rPr>
        <w:footnoteRef/>
      </w:r>
      <w:r w:rsidR="00911AB3" w:rsidRPr="00C70E21">
        <w:t>Slēgšanas pamatnostādņu</w:t>
      </w:r>
      <w:r w:rsidRPr="00C70E21">
        <w:t xml:space="preserve"> 10.punkts (</w:t>
      </w:r>
      <w:hyperlink r:id="rId2" w:history="1">
        <w:r w:rsidR="00F755DF" w:rsidRPr="00C70E21">
          <w:rPr>
            <w:rStyle w:val="Hyperlink"/>
          </w:rPr>
          <w:t>http://www.esfondi.lv/2007.-2013.gada-planosanas-perioda-slegsana</w:t>
        </w:r>
      </w:hyperlink>
      <w:r w:rsidR="00F755DF" w:rsidRPr="00C70E21">
        <w:t xml:space="preserve"> </w:t>
      </w:r>
      <w:r w:rsidRPr="00C70E21">
        <w:t>)</w:t>
      </w:r>
    </w:p>
  </w:footnote>
  <w:footnote w:id="4">
    <w:p w14:paraId="49EFE59B" w14:textId="4AE1C67F" w:rsidR="00AA72ED" w:rsidRPr="00C70E21" w:rsidRDefault="00AA72ED">
      <w:pPr>
        <w:pStyle w:val="FootnoteText"/>
      </w:pPr>
      <w:r w:rsidRPr="00C70E21">
        <w:rPr>
          <w:rStyle w:val="FootnoteReference"/>
        </w:rPr>
        <w:footnoteRef/>
      </w:r>
      <w:r w:rsidRPr="00C70E21">
        <w:t xml:space="preserve"> </w:t>
      </w:r>
      <w:hyperlink r:id="rId3" w:history="1">
        <w:r w:rsidRPr="00C70E21">
          <w:rPr>
            <w:rStyle w:val="Hyperlink"/>
            <w:szCs w:val="24"/>
          </w:rPr>
          <w:t>http://www.esfondi.lv/finansu-instrumentu-ieviesanas-statuss</w:t>
        </w:r>
      </w:hyperlink>
    </w:p>
  </w:footnote>
  <w:footnote w:id="5">
    <w:p w14:paraId="664BF3BB" w14:textId="5D79FA14" w:rsidR="00AA72ED" w:rsidRDefault="00AA72ED">
      <w:pPr>
        <w:pStyle w:val="FootnoteText"/>
      </w:pPr>
      <w:r w:rsidRPr="00C70E21">
        <w:rPr>
          <w:rStyle w:val="FootnoteReference"/>
        </w:rPr>
        <w:footnoteRef/>
      </w:r>
      <w:r w:rsidRPr="00C70E21">
        <w:t xml:space="preserve"> </w:t>
      </w:r>
      <w:hyperlink r:id="rId4" w:history="1">
        <w:r w:rsidRPr="00C70E21">
          <w:rPr>
            <w:rStyle w:val="Hyperlink"/>
          </w:rPr>
          <w:t>http://www.altum.lv/lv/</w:t>
        </w:r>
      </w:hyperlink>
    </w:p>
  </w:footnote>
  <w:footnote w:id="6">
    <w:p w14:paraId="53DFD8DC" w14:textId="7E2EAD81" w:rsidR="00682D04" w:rsidRDefault="00682D04" w:rsidP="009A527C">
      <w:pPr>
        <w:pStyle w:val="FootnoteText"/>
        <w:jc w:val="both"/>
      </w:pPr>
      <w:r>
        <w:rPr>
          <w:rStyle w:val="FootnoteReference"/>
        </w:rPr>
        <w:footnoteRef/>
      </w:r>
      <w:r>
        <w:t xml:space="preserve"> </w:t>
      </w:r>
      <w:r w:rsidRPr="0023279E">
        <w:t>Atmaksām norādīts kopējais fin</w:t>
      </w:r>
      <w:r>
        <w:t xml:space="preserve">ansējums nevis ES fondu daļa. </w:t>
      </w:r>
      <w:r w:rsidRPr="0023279E">
        <w:t>Atmaksu atlikumu paredzēts izmantot ES fondu 2014.-2020.gada plānošanas perioda finanšu instrumentu finansēšanai un ieguldīšanai Baltijas Investīciju fondā</w:t>
      </w:r>
      <w:r>
        <w:t>. Neskaitot tabulā norādītās aktivitātes, vēl ir papildus pieejamas finansējums no uzkrātajām atmaksām kopā 22,9 milj. euro no citām aktivitātēm, kuras ir noslēgušās.</w:t>
      </w:r>
    </w:p>
  </w:footnote>
  <w:footnote w:id="7">
    <w:p w14:paraId="0441CBF2" w14:textId="77777777" w:rsidR="00682D04" w:rsidRDefault="00682D04" w:rsidP="00682D04">
      <w:pPr>
        <w:pStyle w:val="FootnoteText"/>
        <w:jc w:val="both"/>
      </w:pPr>
      <w:r>
        <w:rPr>
          <w:rStyle w:val="FootnoteReference"/>
        </w:rPr>
        <w:footnoteRef/>
      </w:r>
      <w:r>
        <w:t xml:space="preserve"> </w:t>
      </w:r>
      <w:r>
        <w:rPr>
          <w:rFonts w:eastAsia="Times New Roman" w:cs="Times New Roman"/>
          <w:lang w:eastAsia="lv-LV"/>
        </w:rPr>
        <w:t xml:space="preserve">308 990 </w:t>
      </w:r>
      <w:r w:rsidRPr="009F5863">
        <w:rPr>
          <w:rFonts w:eastAsia="Times New Roman" w:cs="Times New Roman"/>
          <w:i/>
          <w:lang w:eastAsia="lv-LV"/>
        </w:rPr>
        <w:t>euro</w:t>
      </w:r>
      <w:r>
        <w:rPr>
          <w:rFonts w:eastAsia="Times New Roman" w:cs="Times New Roman"/>
          <w:lang w:eastAsia="lv-LV"/>
        </w:rPr>
        <w:t xml:space="preserve"> nevar tikt izmantoti attiecināmo izmaksu veikšanai, jo </w:t>
      </w:r>
      <w:r>
        <w:t xml:space="preserve">saskaņā ar EK 2016.gada 20.maija vēstulē sniegto skaidrojumu, finansējuma pārdale starp finanšu instrumentu projektiem (aktivitātēm, apakšaktivitātēm) pēc 2015.gada 31.maija nav pieļaujama – nebūtu attiecināmas izmaksas. </w:t>
      </w:r>
    </w:p>
  </w:footnote>
  <w:footnote w:id="8">
    <w:p w14:paraId="741D0625" w14:textId="77777777" w:rsidR="006368C9" w:rsidRPr="00822986" w:rsidRDefault="006368C9" w:rsidP="006368C9">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ES fondu un Kohēzijas fonda kopējiem EK veiktiem maksājumiem dalībvalstīm:</w:t>
      </w:r>
      <w:r w:rsidRPr="00822986">
        <w:rPr>
          <w:color w:val="000000" w:themeColor="text1"/>
        </w:rPr>
        <w:t xml:space="preserve"> </w:t>
      </w:r>
      <w:hyperlink r:id="rId5" w:history="1">
        <w:r>
          <w:rPr>
            <w:rStyle w:val="Hyperlink"/>
          </w:rPr>
          <w:t>http://www.esfondi.lv/kopejie-ek-veiktie-maksajumi-dalibvalstim</w:t>
        </w:r>
      </w:hyperlink>
    </w:p>
  </w:footnote>
  <w:footnote w:id="9">
    <w:p w14:paraId="721FA70D" w14:textId="77777777" w:rsidR="006368C9" w:rsidRDefault="006368C9" w:rsidP="006368C9">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6" w:history="1">
        <w:r w:rsidRPr="00F42493">
          <w:rPr>
            <w:rStyle w:val="Hyperlink"/>
            <w:rFonts w:eastAsia="Calibri" w:cs="Times New Roman"/>
            <w:szCs w:val="24"/>
            <w:lang w:eastAsia="ar-SA"/>
          </w:rPr>
          <w:t>http://www.esfondi.lv/zinojumi-Ministru-kabinetam</w:t>
        </w:r>
      </w:hyperlink>
    </w:p>
  </w:footnote>
  <w:footnote w:id="10">
    <w:p w14:paraId="435888B8" w14:textId="77777777" w:rsidR="006368C9" w:rsidRDefault="006368C9" w:rsidP="006368C9">
      <w:pPr>
        <w:pStyle w:val="FootnoteText"/>
      </w:pPr>
      <w:r>
        <w:rPr>
          <w:rStyle w:val="FootnoteReference"/>
        </w:rPr>
        <w:footnoteRef/>
      </w:r>
      <w:r>
        <w:t xml:space="preserve"> Pilna informācija par izpildes statusu uz 2016.gada 1.augustu pieejama </w:t>
      </w:r>
      <w:hyperlink r:id="rId7" w:history="1">
        <w:r w:rsidRPr="00FB7258">
          <w:rPr>
            <w:rStyle w:val="Hyperlink"/>
          </w:rPr>
          <w:t>http://www.esfondi.lv/planosanas-dokumenti</w:t>
        </w:r>
      </w:hyperlink>
      <w:r>
        <w:t xml:space="preserve"> </w:t>
      </w:r>
    </w:p>
  </w:footnote>
  <w:footnote w:id="11">
    <w:p w14:paraId="3681E35F" w14:textId="77777777" w:rsidR="006368C9" w:rsidRDefault="006368C9" w:rsidP="006368C9">
      <w:pPr>
        <w:pStyle w:val="FootnoteText"/>
      </w:pPr>
      <w:r>
        <w:rPr>
          <w:rStyle w:val="FootnoteReference"/>
        </w:rPr>
        <w:footnoteRef/>
      </w:r>
      <w:r>
        <w:t xml:space="preserve"> </w:t>
      </w:r>
      <w:hyperlink r:id="rId8" w:history="1">
        <w:r w:rsidRPr="009B0729">
          <w:rPr>
            <w:rStyle w:val="Hyperlink"/>
            <w:rFonts w:eastAsia="Calibri" w:cs="Times New Roman"/>
            <w:szCs w:val="24"/>
            <w:lang w:eastAsia="ar-SA"/>
          </w:rPr>
          <w:t>http://www.esfondi.lv/14-20_finansu-progress</w:t>
        </w:r>
      </w:hyperlink>
    </w:p>
  </w:footnote>
  <w:footnote w:id="12">
    <w:p w14:paraId="2FFC75E6" w14:textId="77777777" w:rsidR="006368C9" w:rsidRDefault="006368C9" w:rsidP="006368C9">
      <w:pPr>
        <w:pStyle w:val="FootnoteText"/>
      </w:pPr>
      <w:r>
        <w:rPr>
          <w:rStyle w:val="FootnoteReference"/>
        </w:rPr>
        <w:footnoteRef/>
      </w:r>
      <w:r>
        <w:t xml:space="preserve"> </w:t>
      </w:r>
      <w:hyperlink r:id="rId9" w:history="1">
        <w:r w:rsidRPr="009B0729">
          <w:rPr>
            <w:rStyle w:val="Hyperlink"/>
            <w:rFonts w:eastAsia="Times New Roman" w:cs="Times New Roman"/>
            <w:szCs w:val="24"/>
          </w:rPr>
          <w:t>http://www.cfla.gov.lv/lv/es-fondi-2014-2020/izsludinatas-atlases</w:t>
        </w:r>
      </w:hyperlink>
    </w:p>
  </w:footnote>
  <w:footnote w:id="13">
    <w:p w14:paraId="0343CFDA" w14:textId="77777777" w:rsidR="006368C9" w:rsidRDefault="006368C9" w:rsidP="006368C9">
      <w:pPr>
        <w:pStyle w:val="FootnoteText"/>
      </w:pPr>
      <w:r>
        <w:rPr>
          <w:rStyle w:val="FootnoteReference"/>
        </w:rPr>
        <w:footnoteRef/>
      </w:r>
      <w:r>
        <w:t xml:space="preserve"> Uzsākto projektu atlašu datos ietverts arī 3.1.1.2. pasākums “</w:t>
      </w:r>
      <w:r w:rsidRPr="00500F19">
        <w:t>Mezanīna aizdevumi</w:t>
      </w:r>
      <w:r>
        <w:t>”, ņemot vērā finanšu instrumentu īstenošanas specifiku.</w:t>
      </w:r>
    </w:p>
  </w:footnote>
  <w:footnote w:id="14">
    <w:p w14:paraId="15808431" w14:textId="094F7A84" w:rsidR="000908D9" w:rsidRDefault="000908D9" w:rsidP="00DB2F31">
      <w:pPr>
        <w:pStyle w:val="FootnoteText"/>
        <w:jc w:val="both"/>
      </w:pPr>
      <w:r>
        <w:rPr>
          <w:rStyle w:val="FootnoteReference"/>
        </w:rPr>
        <w:footnoteRef/>
      </w:r>
      <w:r>
        <w:t xml:space="preserve"> Prezentācija pieejama </w:t>
      </w:r>
      <w:hyperlink r:id="rId10" w:history="1">
        <w:r w:rsidRPr="008404BC">
          <w:rPr>
            <w:rStyle w:val="Hyperlink"/>
          </w:rPr>
          <w:t>http://www.esfondi.lv/zinojumi-Ministru-kabinetam</w:t>
        </w:r>
      </w:hyperlink>
      <w:r w:rsidR="00DB2F31">
        <w:rPr>
          <w:rStyle w:val="Hyperlink"/>
        </w:rPr>
        <w:t>,</w:t>
      </w:r>
      <w:r>
        <w:t xml:space="preserve"> </w:t>
      </w:r>
      <w:r w:rsidR="00DB2F31">
        <w:rPr>
          <w:rFonts w:cs="Times New Roman"/>
          <w:szCs w:val="24"/>
        </w:rPr>
        <w:t>dati, kas iekļauti šajā ziņojumā atšķiras, jo tika plānots, ka šajā sēdē tiks apstiprināti arī 8.3.2.2.pasākuma “</w:t>
      </w:r>
      <w:r w:rsidR="00DB2F31" w:rsidRPr="000908D9">
        <w:t>Atbalsts izglītojamo individuālo kompetenču attīstībai</w:t>
      </w:r>
      <w:r w:rsidR="00DB2F31">
        <w:rPr>
          <w:rFonts w:cs="Times New Roman"/>
          <w:szCs w:val="24"/>
        </w:rPr>
        <w:t>” MK noteikumi, kas atlikta dēļ partneru iebildumiem.</w:t>
      </w:r>
    </w:p>
  </w:footnote>
  <w:footnote w:id="15">
    <w:p w14:paraId="4ACECA9F" w14:textId="51F318BF" w:rsidR="006368C9" w:rsidRDefault="006368C9" w:rsidP="004772C3">
      <w:pPr>
        <w:pStyle w:val="FootnoteText"/>
        <w:jc w:val="both"/>
      </w:pPr>
      <w:r>
        <w:rPr>
          <w:rStyle w:val="FootnoteReference"/>
        </w:rPr>
        <w:footnoteRef/>
      </w:r>
      <w:r>
        <w:t xml:space="preserve"> </w:t>
      </w:r>
      <w:r w:rsidR="00EE7853">
        <w:t>2016.gada 16.augusta MK sēdē prezentētāja materiālā tika iek</w:t>
      </w:r>
      <w:r w:rsidR="00FE214C">
        <w:t>ļauta info par 8.3.2.2.pasākuma</w:t>
      </w:r>
      <w:r w:rsidR="00EE7853">
        <w:t xml:space="preserve"> “</w:t>
      </w:r>
      <w:r w:rsidR="00EE7853" w:rsidRPr="000908D9">
        <w:t>Atbalsts izglītojamo individuālo kompetenču attīstībai</w:t>
      </w:r>
      <w:r w:rsidR="00EE7853">
        <w:t>” MK noteikumiem</w:t>
      </w:r>
      <w:r w:rsidR="00182ABA">
        <w:t>, kas tomēr netika apstiprināti (</w:t>
      </w:r>
      <w:hyperlink r:id="rId11" w:history="1">
        <w:r w:rsidR="00182ABA" w:rsidRPr="008404BC">
          <w:rPr>
            <w:rStyle w:val="Hyperlink"/>
          </w:rPr>
          <w:t>http://www.esfondi.lv/zinojumi-Ministru-kabinetam</w:t>
        </w:r>
      </w:hyperlink>
      <w:r w:rsidR="00182ABA">
        <w:rPr>
          <w:rStyle w:val="Hyperlink"/>
        </w:rPr>
        <w:t>)</w:t>
      </w:r>
    </w:p>
  </w:footnote>
  <w:footnote w:id="16">
    <w:p w14:paraId="2D1277F1" w14:textId="1F40D801" w:rsidR="006368C9" w:rsidRDefault="006368C9" w:rsidP="004772C3">
      <w:pPr>
        <w:pStyle w:val="FootnoteText"/>
        <w:jc w:val="both"/>
      </w:pPr>
      <w:r>
        <w:rPr>
          <w:rStyle w:val="FootnoteReference"/>
        </w:rPr>
        <w:footnoteRef/>
      </w:r>
      <w:r>
        <w:t xml:space="preserve"> Pilna informācija par izpild</w:t>
      </w:r>
      <w:r w:rsidR="003F5A74">
        <w:t>es statusu uz 2016.gada 1.augustu</w:t>
      </w:r>
      <w:r>
        <w:t xml:space="preserve"> pieejama </w:t>
      </w:r>
      <w:hyperlink r:id="rId12" w:history="1">
        <w:r w:rsidRPr="00FB7258">
          <w:rPr>
            <w:rStyle w:val="Hyperlink"/>
          </w:rPr>
          <w:t>http://www.esfondi.lv/planosanas-dokumenti</w:t>
        </w:r>
      </w:hyperlink>
    </w:p>
  </w:footnote>
  <w:footnote w:id="17">
    <w:p w14:paraId="0CFC130B" w14:textId="77777777" w:rsidR="006368C9" w:rsidRDefault="006368C9" w:rsidP="004772C3">
      <w:pPr>
        <w:pStyle w:val="FootnoteText"/>
        <w:jc w:val="both"/>
      </w:pPr>
      <w:r>
        <w:rPr>
          <w:rStyle w:val="FootnoteReference"/>
        </w:rPr>
        <w:footnoteRef/>
      </w:r>
      <w:r>
        <w:t xml:space="preserve"> </w:t>
      </w:r>
      <w:r w:rsidRPr="00805555">
        <w:t>5.6.1.specifiskais atbalsta mērķi “Veicināt Rīgas pilsētas revitalizāciju, nodrošinot teritorijas efektīvu sociālekonomisko izmantošanu”</w:t>
      </w:r>
    </w:p>
  </w:footnote>
  <w:footnote w:id="18">
    <w:p w14:paraId="3DC3A8B1" w14:textId="77777777" w:rsidR="00F9476A" w:rsidRDefault="00F9476A" w:rsidP="00782570">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13" w:history="1">
        <w:r w:rsidRPr="00F42493">
          <w:rPr>
            <w:rStyle w:val="Hyperlink"/>
            <w:rFonts w:eastAsia="Calibri" w:cs="Times New Roman"/>
            <w:szCs w:val="24"/>
            <w:lang w:eastAsia="ar-SA"/>
          </w:rPr>
          <w:t>http://www.esfondi.lv/zinojumi-Ministru-kabinetam</w:t>
        </w:r>
      </w:hyperlink>
    </w:p>
  </w:footnote>
  <w:footnote w:id="19">
    <w:p w14:paraId="162B73E8" w14:textId="20D03AF2" w:rsidR="00F9476A" w:rsidRDefault="00F9476A" w:rsidP="00782570">
      <w:pPr>
        <w:pStyle w:val="ListParagraph"/>
        <w:suppressAutoHyphens/>
        <w:ind w:left="0"/>
        <w:contextualSpacing w:val="0"/>
        <w:jc w:val="both"/>
      </w:pPr>
      <w:r>
        <w:rPr>
          <w:rStyle w:val="FootnoteReference"/>
        </w:rPr>
        <w:footnoteRef/>
      </w:r>
      <w:r>
        <w:t xml:space="preserve"> </w:t>
      </w:r>
      <w:r w:rsidR="009207ED" w:rsidRPr="004858BB">
        <w:rPr>
          <w:rFonts w:eastAsia="Calibri" w:cs="Times New Roman"/>
          <w:sz w:val="20"/>
          <w:szCs w:val="20"/>
          <w:lang w:eastAsia="ar-SA"/>
        </w:rPr>
        <w:t xml:space="preserve">Plašāka informācija par maksājumu plāniem 2016.gadā pieejama: </w:t>
      </w:r>
      <w:hyperlink r:id="rId14" w:history="1">
        <w:r w:rsidR="009207ED" w:rsidRPr="00204504">
          <w:rPr>
            <w:rStyle w:val="Hyperlink"/>
            <w:sz w:val="20"/>
          </w:rPr>
          <w:t>http://www.esfondi.lv/es-fondu-finansu-plani-un-izpilde</w:t>
        </w:r>
      </w:hyperlink>
      <w:r w:rsidR="009207ED">
        <w:rPr>
          <w:sz w:val="20"/>
        </w:rPr>
        <w:t xml:space="preserve">. </w:t>
      </w:r>
      <w:r w:rsidR="00FE214C">
        <w:rPr>
          <w:sz w:val="20"/>
          <w:szCs w:val="20"/>
        </w:rPr>
        <w:t>Papildus</w:t>
      </w:r>
      <w:r w:rsidRPr="004471DE">
        <w:rPr>
          <w:sz w:val="20"/>
          <w:szCs w:val="20"/>
        </w:rPr>
        <w:t xml:space="preserve"> informācija par valsts budžeta izlietojumu ES fondu programmās pieejama </w:t>
      </w:r>
      <w:hyperlink r:id="rId15" w:history="1">
        <w:r w:rsidRPr="004471DE">
          <w:rPr>
            <w:rStyle w:val="Hyperlink"/>
            <w:sz w:val="20"/>
            <w:szCs w:val="20"/>
          </w:rPr>
          <w:t>http://www.esfondi.lv/es-fondu-valsts-budzeta-izpilde</w:t>
        </w:r>
      </w:hyperlink>
      <w:r w:rsidRPr="004471DE">
        <w:rPr>
          <w:sz w:val="20"/>
          <w:szCs w:val="20"/>
        </w:rPr>
        <w:t>.</w:t>
      </w:r>
    </w:p>
  </w:footnote>
  <w:footnote w:id="20">
    <w:p w14:paraId="1EBB4694" w14:textId="64D49D10" w:rsidR="00121F3D" w:rsidRDefault="00121F3D" w:rsidP="00782570">
      <w:pPr>
        <w:pStyle w:val="FootnoteText"/>
        <w:jc w:val="both"/>
      </w:pPr>
      <w:r>
        <w:rPr>
          <w:rStyle w:val="FootnoteReference"/>
        </w:rPr>
        <w:footnoteRef/>
      </w:r>
      <w:r>
        <w:t xml:space="preserve"> </w:t>
      </w:r>
      <w:r w:rsidRPr="00DC3D99">
        <w:rPr>
          <w:rFonts w:eastAsia="Calibri" w:cs="Times New Roman"/>
          <w:szCs w:val="24"/>
          <w:lang w:eastAsia="ar-SA"/>
        </w:rPr>
        <w:t>Lielākās maksājumu plāna neizpildes konstatētas (1) projektos, kas vērsti uz energoefektivitātes paaugstināšanu valsts un dzīvojamās mājās (4,0 milj. </w:t>
      </w:r>
      <w:r w:rsidRPr="00DC3D99">
        <w:rPr>
          <w:rFonts w:eastAsia="Calibri" w:cs="Times New Roman"/>
          <w:i/>
          <w:szCs w:val="24"/>
          <w:lang w:eastAsia="ar-SA"/>
        </w:rPr>
        <w:t>euro</w:t>
      </w:r>
      <w:r w:rsidRPr="00DC3D99">
        <w:rPr>
          <w:rFonts w:eastAsia="Calibri" w:cs="Times New Roman"/>
          <w:szCs w:val="24"/>
          <w:lang w:eastAsia="ar-SA"/>
        </w:rPr>
        <w:t xml:space="preserve">), kā arī (2) deinstitucionalizācijas projektos (3,0 milj. </w:t>
      </w:r>
      <w:r w:rsidRPr="00DC3D99">
        <w:rPr>
          <w:rFonts w:eastAsia="Calibri" w:cs="Times New Roman"/>
          <w:i/>
          <w:szCs w:val="24"/>
          <w:lang w:eastAsia="ar-SA"/>
        </w:rPr>
        <w:t>euro</w:t>
      </w:r>
      <w:r w:rsidRPr="00DC3D99">
        <w:rPr>
          <w:rFonts w:eastAsia="Calibri" w:cs="Times New Roman"/>
          <w:szCs w:val="24"/>
          <w:lang w:eastAsia="ar-SA"/>
        </w:rPr>
        <w:t>)</w:t>
      </w:r>
      <w:r w:rsidR="009207ED">
        <w:rPr>
          <w:rFonts w:eastAsia="Calibri" w:cs="Times New Roman"/>
          <w:szCs w:val="24"/>
          <w:lang w:eastAsia="ar-SA"/>
        </w:rPr>
        <w:t xml:space="preserve">, kas </w:t>
      </w:r>
      <w:r w:rsidR="009207ED" w:rsidRPr="00DC3D99">
        <w:rPr>
          <w:rFonts w:eastAsia="Calibri" w:cs="Times New Roman"/>
          <w:szCs w:val="24"/>
          <w:lang w:eastAsia="ar-SA"/>
        </w:rPr>
        <w:t>skaidrojama</w:t>
      </w:r>
      <w:r w:rsidR="009207ED">
        <w:rPr>
          <w:rFonts w:eastAsia="Calibri" w:cs="Times New Roman"/>
          <w:szCs w:val="24"/>
          <w:lang w:eastAsia="ar-SA"/>
        </w:rPr>
        <w:t>s</w:t>
      </w:r>
      <w:r w:rsidR="009207ED" w:rsidRPr="00DC3D99">
        <w:rPr>
          <w:rFonts w:eastAsia="Calibri" w:cs="Times New Roman"/>
          <w:szCs w:val="24"/>
          <w:lang w:eastAsia="ar-SA"/>
        </w:rPr>
        <w:t xml:space="preserve"> ar kavējumiem </w:t>
      </w:r>
      <w:r w:rsidR="009B778B">
        <w:rPr>
          <w:rFonts w:eastAsia="Calibri" w:cs="Times New Roman"/>
          <w:szCs w:val="24"/>
          <w:lang w:eastAsia="ar-SA"/>
        </w:rPr>
        <w:t>ar MK noteikumu izstr</w:t>
      </w:r>
      <w:r w:rsidR="009207ED">
        <w:rPr>
          <w:rFonts w:eastAsia="Calibri" w:cs="Times New Roman"/>
          <w:szCs w:val="24"/>
          <w:lang w:eastAsia="ar-SA"/>
        </w:rPr>
        <w:t xml:space="preserve">ādi un attiecīgi projektu uzsākšanu, kā arī </w:t>
      </w:r>
      <w:r w:rsidR="009207ED" w:rsidRPr="00DC3D99">
        <w:rPr>
          <w:rFonts w:eastAsia="Calibri" w:cs="Times New Roman"/>
          <w:szCs w:val="24"/>
          <w:lang w:eastAsia="ar-SA"/>
        </w:rPr>
        <w:t>iepirkum</w:t>
      </w:r>
      <w:r w:rsidR="009207ED">
        <w:rPr>
          <w:rFonts w:eastAsia="Calibri" w:cs="Times New Roman"/>
          <w:szCs w:val="24"/>
          <w:lang w:eastAsia="ar-SA"/>
        </w:rPr>
        <w:t>u sarežģījumiem.</w:t>
      </w:r>
    </w:p>
  </w:footnote>
  <w:footnote w:id="21">
    <w:p w14:paraId="5E6FB3EF" w14:textId="37C5CD71" w:rsidR="009207ED" w:rsidRDefault="009207ED" w:rsidP="004772C3">
      <w:pPr>
        <w:pStyle w:val="FootnoteText"/>
        <w:jc w:val="both"/>
      </w:pPr>
      <w:r>
        <w:rPr>
          <w:rStyle w:val="FootnoteReference"/>
        </w:rPr>
        <w:footnoteRef/>
      </w:r>
      <w:r>
        <w:t xml:space="preserve"> </w:t>
      </w:r>
      <w:r>
        <w:rPr>
          <w:rFonts w:eastAsia="Calibri" w:cs="Times New Roman"/>
          <w:szCs w:val="24"/>
          <w:lang w:eastAsia="ar-SA"/>
        </w:rPr>
        <w:t>P</w:t>
      </w:r>
      <w:r w:rsidRPr="00DC3D99">
        <w:rPr>
          <w:rFonts w:eastAsia="Calibri" w:cs="Times New Roman"/>
          <w:szCs w:val="24"/>
          <w:lang w:eastAsia="ar-SA"/>
        </w:rPr>
        <w:t xml:space="preserve">ozitīvi vērtējams progress atbalstam jauniešu </w:t>
      </w:r>
      <w:r>
        <w:rPr>
          <w:rFonts w:eastAsia="Calibri" w:cs="Times New Roman"/>
          <w:szCs w:val="24"/>
          <w:lang w:eastAsia="ar-SA"/>
        </w:rPr>
        <w:t xml:space="preserve">prasmju, izglītības (t.sk. NEET), </w:t>
      </w:r>
      <w:r w:rsidRPr="00DC3D99">
        <w:rPr>
          <w:rFonts w:eastAsia="Calibri" w:cs="Times New Roman"/>
          <w:szCs w:val="24"/>
          <w:lang w:eastAsia="ar-SA"/>
        </w:rPr>
        <w:t>nodarbinātības veicināšanai un bezdarbnieku kvalifikācijas celšanai, kur izdevumu apjoms bijis ap 30% virs plānotā apmēra, ņemot vērā iestāžu pozitīvo veikumu projektu īstenošanā.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6730" w14:textId="77777777" w:rsidR="004772C3" w:rsidRDefault="00477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950806"/>
      <w:docPartObj>
        <w:docPartGallery w:val="Page Numbers (Top of Page)"/>
        <w:docPartUnique/>
      </w:docPartObj>
    </w:sdtPr>
    <w:sdtEndPr>
      <w:rPr>
        <w:noProof/>
      </w:rPr>
    </w:sdtEndPr>
    <w:sdtContent>
      <w:p w14:paraId="4D12D232" w14:textId="60B8A56F" w:rsidR="00AC4E18" w:rsidRDefault="00AC4E18" w:rsidP="0023760A">
        <w:pPr>
          <w:pStyle w:val="Header"/>
          <w:jc w:val="center"/>
        </w:pPr>
        <w:r>
          <w:fldChar w:fldCharType="begin"/>
        </w:r>
        <w:r>
          <w:instrText xml:space="preserve"> PAGE   \* MERGEFORMAT </w:instrText>
        </w:r>
        <w:r>
          <w:fldChar w:fldCharType="separate"/>
        </w:r>
        <w:r w:rsidR="0096528F">
          <w:rPr>
            <w:noProof/>
          </w:rPr>
          <w:t>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14CB" w14:textId="77777777" w:rsidR="004772C3" w:rsidRDefault="0047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E3"/>
    <w:multiLevelType w:val="hybridMultilevel"/>
    <w:tmpl w:val="B218C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720E21"/>
    <w:multiLevelType w:val="hybridMultilevel"/>
    <w:tmpl w:val="876E2E1A"/>
    <w:lvl w:ilvl="0" w:tplc="FAE6D1A8">
      <w:start w:val="1"/>
      <w:numFmt w:val="bullet"/>
      <w:lvlText w:val="•"/>
      <w:lvlJc w:val="left"/>
      <w:pPr>
        <w:tabs>
          <w:tab w:val="num" w:pos="720"/>
        </w:tabs>
        <w:ind w:left="720" w:hanging="360"/>
      </w:pPr>
      <w:rPr>
        <w:rFonts w:ascii="Arial" w:hAnsi="Arial" w:hint="default"/>
      </w:rPr>
    </w:lvl>
    <w:lvl w:ilvl="1" w:tplc="D28A984E" w:tentative="1">
      <w:start w:val="1"/>
      <w:numFmt w:val="bullet"/>
      <w:lvlText w:val="•"/>
      <w:lvlJc w:val="left"/>
      <w:pPr>
        <w:tabs>
          <w:tab w:val="num" w:pos="1440"/>
        </w:tabs>
        <w:ind w:left="1440" w:hanging="360"/>
      </w:pPr>
      <w:rPr>
        <w:rFonts w:ascii="Arial" w:hAnsi="Arial" w:hint="default"/>
      </w:rPr>
    </w:lvl>
    <w:lvl w:ilvl="2" w:tplc="77A682B2" w:tentative="1">
      <w:start w:val="1"/>
      <w:numFmt w:val="bullet"/>
      <w:lvlText w:val="•"/>
      <w:lvlJc w:val="left"/>
      <w:pPr>
        <w:tabs>
          <w:tab w:val="num" w:pos="2160"/>
        </w:tabs>
        <w:ind w:left="2160" w:hanging="360"/>
      </w:pPr>
      <w:rPr>
        <w:rFonts w:ascii="Arial" w:hAnsi="Arial" w:hint="default"/>
      </w:rPr>
    </w:lvl>
    <w:lvl w:ilvl="3" w:tplc="855EC9C4" w:tentative="1">
      <w:start w:val="1"/>
      <w:numFmt w:val="bullet"/>
      <w:lvlText w:val="•"/>
      <w:lvlJc w:val="left"/>
      <w:pPr>
        <w:tabs>
          <w:tab w:val="num" w:pos="2880"/>
        </w:tabs>
        <w:ind w:left="2880" w:hanging="360"/>
      </w:pPr>
      <w:rPr>
        <w:rFonts w:ascii="Arial" w:hAnsi="Arial" w:hint="default"/>
      </w:rPr>
    </w:lvl>
    <w:lvl w:ilvl="4" w:tplc="E7CADB5A" w:tentative="1">
      <w:start w:val="1"/>
      <w:numFmt w:val="bullet"/>
      <w:lvlText w:val="•"/>
      <w:lvlJc w:val="left"/>
      <w:pPr>
        <w:tabs>
          <w:tab w:val="num" w:pos="3600"/>
        </w:tabs>
        <w:ind w:left="3600" w:hanging="360"/>
      </w:pPr>
      <w:rPr>
        <w:rFonts w:ascii="Arial" w:hAnsi="Arial" w:hint="default"/>
      </w:rPr>
    </w:lvl>
    <w:lvl w:ilvl="5" w:tplc="934AECD8" w:tentative="1">
      <w:start w:val="1"/>
      <w:numFmt w:val="bullet"/>
      <w:lvlText w:val="•"/>
      <w:lvlJc w:val="left"/>
      <w:pPr>
        <w:tabs>
          <w:tab w:val="num" w:pos="4320"/>
        </w:tabs>
        <w:ind w:left="4320" w:hanging="360"/>
      </w:pPr>
      <w:rPr>
        <w:rFonts w:ascii="Arial" w:hAnsi="Arial" w:hint="default"/>
      </w:rPr>
    </w:lvl>
    <w:lvl w:ilvl="6" w:tplc="C1DED2D6" w:tentative="1">
      <w:start w:val="1"/>
      <w:numFmt w:val="bullet"/>
      <w:lvlText w:val="•"/>
      <w:lvlJc w:val="left"/>
      <w:pPr>
        <w:tabs>
          <w:tab w:val="num" w:pos="5040"/>
        </w:tabs>
        <w:ind w:left="5040" w:hanging="360"/>
      </w:pPr>
      <w:rPr>
        <w:rFonts w:ascii="Arial" w:hAnsi="Arial" w:hint="default"/>
      </w:rPr>
    </w:lvl>
    <w:lvl w:ilvl="7" w:tplc="E07C82B0" w:tentative="1">
      <w:start w:val="1"/>
      <w:numFmt w:val="bullet"/>
      <w:lvlText w:val="•"/>
      <w:lvlJc w:val="left"/>
      <w:pPr>
        <w:tabs>
          <w:tab w:val="num" w:pos="5760"/>
        </w:tabs>
        <w:ind w:left="5760" w:hanging="360"/>
      </w:pPr>
      <w:rPr>
        <w:rFonts w:ascii="Arial" w:hAnsi="Arial" w:hint="default"/>
      </w:rPr>
    </w:lvl>
    <w:lvl w:ilvl="8" w:tplc="3B6AE15E" w:tentative="1">
      <w:start w:val="1"/>
      <w:numFmt w:val="bullet"/>
      <w:lvlText w:val="•"/>
      <w:lvlJc w:val="left"/>
      <w:pPr>
        <w:tabs>
          <w:tab w:val="num" w:pos="6480"/>
        </w:tabs>
        <w:ind w:left="6480" w:hanging="360"/>
      </w:pPr>
      <w:rPr>
        <w:rFonts w:ascii="Arial" w:hAnsi="Arial" w:hint="default"/>
      </w:rPr>
    </w:lvl>
  </w:abstractNum>
  <w:abstractNum w:abstractNumId="2">
    <w:nsid w:val="018A3D51"/>
    <w:multiLevelType w:val="hybridMultilevel"/>
    <w:tmpl w:val="2B70B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274CF1"/>
    <w:multiLevelType w:val="hybridMultilevel"/>
    <w:tmpl w:val="16D68FC4"/>
    <w:lvl w:ilvl="0" w:tplc="CD26E30A">
      <w:start w:val="1"/>
      <w:numFmt w:val="decimal"/>
      <w:lvlText w:val="%1)"/>
      <w:lvlJc w:val="left"/>
      <w:pPr>
        <w:tabs>
          <w:tab w:val="num" w:pos="720"/>
        </w:tabs>
        <w:ind w:left="720" w:hanging="360"/>
      </w:pPr>
    </w:lvl>
    <w:lvl w:ilvl="1" w:tplc="B9DCC588" w:tentative="1">
      <w:start w:val="1"/>
      <w:numFmt w:val="decimal"/>
      <w:lvlText w:val="%2)"/>
      <w:lvlJc w:val="left"/>
      <w:pPr>
        <w:tabs>
          <w:tab w:val="num" w:pos="1440"/>
        </w:tabs>
        <w:ind w:left="1440" w:hanging="360"/>
      </w:pPr>
    </w:lvl>
    <w:lvl w:ilvl="2" w:tplc="93546452" w:tentative="1">
      <w:start w:val="1"/>
      <w:numFmt w:val="decimal"/>
      <w:lvlText w:val="%3)"/>
      <w:lvlJc w:val="left"/>
      <w:pPr>
        <w:tabs>
          <w:tab w:val="num" w:pos="2160"/>
        </w:tabs>
        <w:ind w:left="2160" w:hanging="360"/>
      </w:pPr>
    </w:lvl>
    <w:lvl w:ilvl="3" w:tplc="28E8D66C" w:tentative="1">
      <w:start w:val="1"/>
      <w:numFmt w:val="decimal"/>
      <w:lvlText w:val="%4)"/>
      <w:lvlJc w:val="left"/>
      <w:pPr>
        <w:tabs>
          <w:tab w:val="num" w:pos="2880"/>
        </w:tabs>
        <w:ind w:left="2880" w:hanging="360"/>
      </w:pPr>
    </w:lvl>
    <w:lvl w:ilvl="4" w:tplc="8850D946" w:tentative="1">
      <w:start w:val="1"/>
      <w:numFmt w:val="decimal"/>
      <w:lvlText w:val="%5)"/>
      <w:lvlJc w:val="left"/>
      <w:pPr>
        <w:tabs>
          <w:tab w:val="num" w:pos="3600"/>
        </w:tabs>
        <w:ind w:left="3600" w:hanging="360"/>
      </w:pPr>
    </w:lvl>
    <w:lvl w:ilvl="5" w:tplc="F03A6CE4" w:tentative="1">
      <w:start w:val="1"/>
      <w:numFmt w:val="decimal"/>
      <w:lvlText w:val="%6)"/>
      <w:lvlJc w:val="left"/>
      <w:pPr>
        <w:tabs>
          <w:tab w:val="num" w:pos="4320"/>
        </w:tabs>
        <w:ind w:left="4320" w:hanging="360"/>
      </w:pPr>
    </w:lvl>
    <w:lvl w:ilvl="6" w:tplc="D0A832B8" w:tentative="1">
      <w:start w:val="1"/>
      <w:numFmt w:val="decimal"/>
      <w:lvlText w:val="%7)"/>
      <w:lvlJc w:val="left"/>
      <w:pPr>
        <w:tabs>
          <w:tab w:val="num" w:pos="5040"/>
        </w:tabs>
        <w:ind w:left="5040" w:hanging="360"/>
      </w:pPr>
    </w:lvl>
    <w:lvl w:ilvl="7" w:tplc="357E74DE" w:tentative="1">
      <w:start w:val="1"/>
      <w:numFmt w:val="decimal"/>
      <w:lvlText w:val="%8)"/>
      <w:lvlJc w:val="left"/>
      <w:pPr>
        <w:tabs>
          <w:tab w:val="num" w:pos="5760"/>
        </w:tabs>
        <w:ind w:left="5760" w:hanging="360"/>
      </w:pPr>
    </w:lvl>
    <w:lvl w:ilvl="8" w:tplc="FB30F012" w:tentative="1">
      <w:start w:val="1"/>
      <w:numFmt w:val="decimal"/>
      <w:lvlText w:val="%9)"/>
      <w:lvlJc w:val="left"/>
      <w:pPr>
        <w:tabs>
          <w:tab w:val="num" w:pos="6480"/>
        </w:tabs>
        <w:ind w:left="6480" w:hanging="360"/>
      </w:pPr>
    </w:lvl>
  </w:abstractNum>
  <w:abstractNum w:abstractNumId="4">
    <w:nsid w:val="054C6BC2"/>
    <w:multiLevelType w:val="hybridMultilevel"/>
    <w:tmpl w:val="3D925E8A"/>
    <w:lvl w:ilvl="0" w:tplc="04260019">
      <w:start w:val="1"/>
      <w:numFmt w:val="lowerLetter"/>
      <w:lvlText w:val="%1."/>
      <w:lvlJc w:val="left"/>
      <w:pPr>
        <w:ind w:left="1440" w:hanging="360"/>
      </w:pPr>
    </w:lvl>
    <w:lvl w:ilvl="1" w:tplc="637C229A">
      <w:start w:val="1"/>
      <w:numFmt w:val="lowerLetter"/>
      <w:lvlText w:val="%2."/>
      <w:lvlJc w:val="left"/>
      <w:pPr>
        <w:ind w:left="2160" w:hanging="360"/>
      </w:pPr>
      <w:rPr>
        <w:b w:val="0"/>
        <w:i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B142F1D"/>
    <w:multiLevelType w:val="hybridMultilevel"/>
    <w:tmpl w:val="737E3F52"/>
    <w:lvl w:ilvl="0" w:tplc="992C9B0C">
      <w:start w:val="1"/>
      <w:numFmt w:val="bullet"/>
      <w:lvlText w:val="•"/>
      <w:lvlJc w:val="left"/>
      <w:pPr>
        <w:tabs>
          <w:tab w:val="num" w:pos="720"/>
        </w:tabs>
        <w:ind w:left="720" w:hanging="360"/>
      </w:pPr>
      <w:rPr>
        <w:rFonts w:ascii="Arial" w:hAnsi="Arial" w:hint="default"/>
      </w:rPr>
    </w:lvl>
    <w:lvl w:ilvl="1" w:tplc="C590B734" w:tentative="1">
      <w:start w:val="1"/>
      <w:numFmt w:val="bullet"/>
      <w:lvlText w:val="•"/>
      <w:lvlJc w:val="left"/>
      <w:pPr>
        <w:tabs>
          <w:tab w:val="num" w:pos="1440"/>
        </w:tabs>
        <w:ind w:left="1440" w:hanging="360"/>
      </w:pPr>
      <w:rPr>
        <w:rFonts w:ascii="Arial" w:hAnsi="Arial" w:hint="default"/>
      </w:rPr>
    </w:lvl>
    <w:lvl w:ilvl="2" w:tplc="FB127A3A" w:tentative="1">
      <w:start w:val="1"/>
      <w:numFmt w:val="bullet"/>
      <w:lvlText w:val="•"/>
      <w:lvlJc w:val="left"/>
      <w:pPr>
        <w:tabs>
          <w:tab w:val="num" w:pos="2160"/>
        </w:tabs>
        <w:ind w:left="2160" w:hanging="360"/>
      </w:pPr>
      <w:rPr>
        <w:rFonts w:ascii="Arial" w:hAnsi="Arial" w:hint="default"/>
      </w:rPr>
    </w:lvl>
    <w:lvl w:ilvl="3" w:tplc="978C6494" w:tentative="1">
      <w:start w:val="1"/>
      <w:numFmt w:val="bullet"/>
      <w:lvlText w:val="•"/>
      <w:lvlJc w:val="left"/>
      <w:pPr>
        <w:tabs>
          <w:tab w:val="num" w:pos="2880"/>
        </w:tabs>
        <w:ind w:left="2880" w:hanging="360"/>
      </w:pPr>
      <w:rPr>
        <w:rFonts w:ascii="Arial" w:hAnsi="Arial" w:hint="default"/>
      </w:rPr>
    </w:lvl>
    <w:lvl w:ilvl="4" w:tplc="0BF06FEE" w:tentative="1">
      <w:start w:val="1"/>
      <w:numFmt w:val="bullet"/>
      <w:lvlText w:val="•"/>
      <w:lvlJc w:val="left"/>
      <w:pPr>
        <w:tabs>
          <w:tab w:val="num" w:pos="3600"/>
        </w:tabs>
        <w:ind w:left="3600" w:hanging="360"/>
      </w:pPr>
      <w:rPr>
        <w:rFonts w:ascii="Arial" w:hAnsi="Arial" w:hint="default"/>
      </w:rPr>
    </w:lvl>
    <w:lvl w:ilvl="5" w:tplc="7908BE7C" w:tentative="1">
      <w:start w:val="1"/>
      <w:numFmt w:val="bullet"/>
      <w:lvlText w:val="•"/>
      <w:lvlJc w:val="left"/>
      <w:pPr>
        <w:tabs>
          <w:tab w:val="num" w:pos="4320"/>
        </w:tabs>
        <w:ind w:left="4320" w:hanging="360"/>
      </w:pPr>
      <w:rPr>
        <w:rFonts w:ascii="Arial" w:hAnsi="Arial" w:hint="default"/>
      </w:rPr>
    </w:lvl>
    <w:lvl w:ilvl="6" w:tplc="1598BB9E" w:tentative="1">
      <w:start w:val="1"/>
      <w:numFmt w:val="bullet"/>
      <w:lvlText w:val="•"/>
      <w:lvlJc w:val="left"/>
      <w:pPr>
        <w:tabs>
          <w:tab w:val="num" w:pos="5040"/>
        </w:tabs>
        <w:ind w:left="5040" w:hanging="360"/>
      </w:pPr>
      <w:rPr>
        <w:rFonts w:ascii="Arial" w:hAnsi="Arial" w:hint="default"/>
      </w:rPr>
    </w:lvl>
    <w:lvl w:ilvl="7" w:tplc="3312892E" w:tentative="1">
      <w:start w:val="1"/>
      <w:numFmt w:val="bullet"/>
      <w:lvlText w:val="•"/>
      <w:lvlJc w:val="left"/>
      <w:pPr>
        <w:tabs>
          <w:tab w:val="num" w:pos="5760"/>
        </w:tabs>
        <w:ind w:left="5760" w:hanging="360"/>
      </w:pPr>
      <w:rPr>
        <w:rFonts w:ascii="Arial" w:hAnsi="Arial" w:hint="default"/>
      </w:rPr>
    </w:lvl>
    <w:lvl w:ilvl="8" w:tplc="53AA184C" w:tentative="1">
      <w:start w:val="1"/>
      <w:numFmt w:val="bullet"/>
      <w:lvlText w:val="•"/>
      <w:lvlJc w:val="left"/>
      <w:pPr>
        <w:tabs>
          <w:tab w:val="num" w:pos="6480"/>
        </w:tabs>
        <w:ind w:left="6480" w:hanging="360"/>
      </w:pPr>
      <w:rPr>
        <w:rFonts w:ascii="Arial" w:hAnsi="Arial" w:hint="default"/>
      </w:rPr>
    </w:lvl>
  </w:abstractNum>
  <w:abstractNum w:abstractNumId="6">
    <w:nsid w:val="0BD80B6A"/>
    <w:multiLevelType w:val="hybridMultilevel"/>
    <w:tmpl w:val="DC5654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CC106F2"/>
    <w:multiLevelType w:val="hybridMultilevel"/>
    <w:tmpl w:val="566E50B4"/>
    <w:lvl w:ilvl="0" w:tplc="6C126B72">
      <w:start w:val="1"/>
      <w:numFmt w:val="bullet"/>
      <w:lvlText w:val="•"/>
      <w:lvlJc w:val="left"/>
      <w:pPr>
        <w:tabs>
          <w:tab w:val="num" w:pos="720"/>
        </w:tabs>
        <w:ind w:left="720" w:hanging="360"/>
      </w:pPr>
      <w:rPr>
        <w:rFonts w:ascii="Arial" w:hAnsi="Arial" w:hint="default"/>
      </w:rPr>
    </w:lvl>
    <w:lvl w:ilvl="1" w:tplc="502AC6B2" w:tentative="1">
      <w:start w:val="1"/>
      <w:numFmt w:val="bullet"/>
      <w:lvlText w:val="•"/>
      <w:lvlJc w:val="left"/>
      <w:pPr>
        <w:tabs>
          <w:tab w:val="num" w:pos="1440"/>
        </w:tabs>
        <w:ind w:left="1440" w:hanging="360"/>
      </w:pPr>
      <w:rPr>
        <w:rFonts w:ascii="Arial" w:hAnsi="Arial" w:hint="default"/>
      </w:rPr>
    </w:lvl>
    <w:lvl w:ilvl="2" w:tplc="4ADC52DC" w:tentative="1">
      <w:start w:val="1"/>
      <w:numFmt w:val="bullet"/>
      <w:lvlText w:val="•"/>
      <w:lvlJc w:val="left"/>
      <w:pPr>
        <w:tabs>
          <w:tab w:val="num" w:pos="2160"/>
        </w:tabs>
        <w:ind w:left="2160" w:hanging="360"/>
      </w:pPr>
      <w:rPr>
        <w:rFonts w:ascii="Arial" w:hAnsi="Arial" w:hint="default"/>
      </w:rPr>
    </w:lvl>
    <w:lvl w:ilvl="3" w:tplc="31E8F140" w:tentative="1">
      <w:start w:val="1"/>
      <w:numFmt w:val="bullet"/>
      <w:lvlText w:val="•"/>
      <w:lvlJc w:val="left"/>
      <w:pPr>
        <w:tabs>
          <w:tab w:val="num" w:pos="2880"/>
        </w:tabs>
        <w:ind w:left="2880" w:hanging="360"/>
      </w:pPr>
      <w:rPr>
        <w:rFonts w:ascii="Arial" w:hAnsi="Arial" w:hint="default"/>
      </w:rPr>
    </w:lvl>
    <w:lvl w:ilvl="4" w:tplc="A8BA7346" w:tentative="1">
      <w:start w:val="1"/>
      <w:numFmt w:val="bullet"/>
      <w:lvlText w:val="•"/>
      <w:lvlJc w:val="left"/>
      <w:pPr>
        <w:tabs>
          <w:tab w:val="num" w:pos="3600"/>
        </w:tabs>
        <w:ind w:left="3600" w:hanging="360"/>
      </w:pPr>
      <w:rPr>
        <w:rFonts w:ascii="Arial" w:hAnsi="Arial" w:hint="default"/>
      </w:rPr>
    </w:lvl>
    <w:lvl w:ilvl="5" w:tplc="A112D9DE" w:tentative="1">
      <w:start w:val="1"/>
      <w:numFmt w:val="bullet"/>
      <w:lvlText w:val="•"/>
      <w:lvlJc w:val="left"/>
      <w:pPr>
        <w:tabs>
          <w:tab w:val="num" w:pos="4320"/>
        </w:tabs>
        <w:ind w:left="4320" w:hanging="360"/>
      </w:pPr>
      <w:rPr>
        <w:rFonts w:ascii="Arial" w:hAnsi="Arial" w:hint="default"/>
      </w:rPr>
    </w:lvl>
    <w:lvl w:ilvl="6" w:tplc="D8F0FD14" w:tentative="1">
      <w:start w:val="1"/>
      <w:numFmt w:val="bullet"/>
      <w:lvlText w:val="•"/>
      <w:lvlJc w:val="left"/>
      <w:pPr>
        <w:tabs>
          <w:tab w:val="num" w:pos="5040"/>
        </w:tabs>
        <w:ind w:left="5040" w:hanging="360"/>
      </w:pPr>
      <w:rPr>
        <w:rFonts w:ascii="Arial" w:hAnsi="Arial" w:hint="default"/>
      </w:rPr>
    </w:lvl>
    <w:lvl w:ilvl="7" w:tplc="6DC80674" w:tentative="1">
      <w:start w:val="1"/>
      <w:numFmt w:val="bullet"/>
      <w:lvlText w:val="•"/>
      <w:lvlJc w:val="left"/>
      <w:pPr>
        <w:tabs>
          <w:tab w:val="num" w:pos="5760"/>
        </w:tabs>
        <w:ind w:left="5760" w:hanging="360"/>
      </w:pPr>
      <w:rPr>
        <w:rFonts w:ascii="Arial" w:hAnsi="Arial" w:hint="default"/>
      </w:rPr>
    </w:lvl>
    <w:lvl w:ilvl="8" w:tplc="0FEAFAC8" w:tentative="1">
      <w:start w:val="1"/>
      <w:numFmt w:val="bullet"/>
      <w:lvlText w:val="•"/>
      <w:lvlJc w:val="left"/>
      <w:pPr>
        <w:tabs>
          <w:tab w:val="num" w:pos="6480"/>
        </w:tabs>
        <w:ind w:left="6480" w:hanging="360"/>
      </w:pPr>
      <w:rPr>
        <w:rFonts w:ascii="Arial" w:hAnsi="Arial" w:hint="default"/>
      </w:rPr>
    </w:lvl>
  </w:abstractNum>
  <w:abstractNum w:abstractNumId="8">
    <w:nsid w:val="0E8E17AA"/>
    <w:multiLevelType w:val="multilevel"/>
    <w:tmpl w:val="57A4B52E"/>
    <w:lvl w:ilvl="0">
      <w:start w:val="1"/>
      <w:numFmt w:val="decimal"/>
      <w:lvlText w:val="%1."/>
      <w:lvlJc w:val="left"/>
      <w:pPr>
        <w:ind w:left="720" w:hanging="360"/>
      </w:pPr>
      <w:rPr>
        <w:b/>
        <w:i w:val="0"/>
      </w:rPr>
    </w:lvl>
    <w:lvl w:ilvl="1">
      <w:start w:val="1"/>
      <w:numFmt w:val="decimal"/>
      <w:isLgl/>
      <w:lvlText w:val="%1.%2."/>
      <w:lvlJc w:val="left"/>
      <w:pPr>
        <w:ind w:left="1222"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9">
    <w:nsid w:val="12A57CCB"/>
    <w:multiLevelType w:val="hybridMultilevel"/>
    <w:tmpl w:val="71367FFC"/>
    <w:lvl w:ilvl="0" w:tplc="18A2466E">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317D41"/>
    <w:multiLevelType w:val="hybridMultilevel"/>
    <w:tmpl w:val="075CBADE"/>
    <w:lvl w:ilvl="0" w:tplc="A16C39C0">
      <w:start w:val="34"/>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2">
    <w:nsid w:val="17A30A5E"/>
    <w:multiLevelType w:val="hybridMultilevel"/>
    <w:tmpl w:val="E4DEB7CC"/>
    <w:lvl w:ilvl="0" w:tplc="C4F20166">
      <w:start w:val="1"/>
      <w:numFmt w:val="bullet"/>
      <w:lvlText w:val="•"/>
      <w:lvlJc w:val="left"/>
      <w:pPr>
        <w:tabs>
          <w:tab w:val="num" w:pos="720"/>
        </w:tabs>
        <w:ind w:left="720" w:hanging="360"/>
      </w:pPr>
      <w:rPr>
        <w:rFonts w:ascii="Arial" w:hAnsi="Arial" w:hint="default"/>
      </w:rPr>
    </w:lvl>
    <w:lvl w:ilvl="1" w:tplc="1E0CF860" w:tentative="1">
      <w:start w:val="1"/>
      <w:numFmt w:val="bullet"/>
      <w:lvlText w:val="•"/>
      <w:lvlJc w:val="left"/>
      <w:pPr>
        <w:tabs>
          <w:tab w:val="num" w:pos="1440"/>
        </w:tabs>
        <w:ind w:left="1440" w:hanging="360"/>
      </w:pPr>
      <w:rPr>
        <w:rFonts w:ascii="Arial" w:hAnsi="Arial" w:hint="default"/>
      </w:rPr>
    </w:lvl>
    <w:lvl w:ilvl="2" w:tplc="475C07B2" w:tentative="1">
      <w:start w:val="1"/>
      <w:numFmt w:val="bullet"/>
      <w:lvlText w:val="•"/>
      <w:lvlJc w:val="left"/>
      <w:pPr>
        <w:tabs>
          <w:tab w:val="num" w:pos="2160"/>
        </w:tabs>
        <w:ind w:left="2160" w:hanging="360"/>
      </w:pPr>
      <w:rPr>
        <w:rFonts w:ascii="Arial" w:hAnsi="Arial" w:hint="default"/>
      </w:rPr>
    </w:lvl>
    <w:lvl w:ilvl="3" w:tplc="89D40818" w:tentative="1">
      <w:start w:val="1"/>
      <w:numFmt w:val="bullet"/>
      <w:lvlText w:val="•"/>
      <w:lvlJc w:val="left"/>
      <w:pPr>
        <w:tabs>
          <w:tab w:val="num" w:pos="2880"/>
        </w:tabs>
        <w:ind w:left="2880" w:hanging="360"/>
      </w:pPr>
      <w:rPr>
        <w:rFonts w:ascii="Arial" w:hAnsi="Arial" w:hint="default"/>
      </w:rPr>
    </w:lvl>
    <w:lvl w:ilvl="4" w:tplc="D12AEEE0" w:tentative="1">
      <w:start w:val="1"/>
      <w:numFmt w:val="bullet"/>
      <w:lvlText w:val="•"/>
      <w:lvlJc w:val="left"/>
      <w:pPr>
        <w:tabs>
          <w:tab w:val="num" w:pos="3600"/>
        </w:tabs>
        <w:ind w:left="3600" w:hanging="360"/>
      </w:pPr>
      <w:rPr>
        <w:rFonts w:ascii="Arial" w:hAnsi="Arial" w:hint="default"/>
      </w:rPr>
    </w:lvl>
    <w:lvl w:ilvl="5" w:tplc="B3A8D042" w:tentative="1">
      <w:start w:val="1"/>
      <w:numFmt w:val="bullet"/>
      <w:lvlText w:val="•"/>
      <w:lvlJc w:val="left"/>
      <w:pPr>
        <w:tabs>
          <w:tab w:val="num" w:pos="4320"/>
        </w:tabs>
        <w:ind w:left="4320" w:hanging="360"/>
      </w:pPr>
      <w:rPr>
        <w:rFonts w:ascii="Arial" w:hAnsi="Arial" w:hint="default"/>
      </w:rPr>
    </w:lvl>
    <w:lvl w:ilvl="6" w:tplc="34ECB392" w:tentative="1">
      <w:start w:val="1"/>
      <w:numFmt w:val="bullet"/>
      <w:lvlText w:val="•"/>
      <w:lvlJc w:val="left"/>
      <w:pPr>
        <w:tabs>
          <w:tab w:val="num" w:pos="5040"/>
        </w:tabs>
        <w:ind w:left="5040" w:hanging="360"/>
      </w:pPr>
      <w:rPr>
        <w:rFonts w:ascii="Arial" w:hAnsi="Arial" w:hint="default"/>
      </w:rPr>
    </w:lvl>
    <w:lvl w:ilvl="7" w:tplc="6B4252AA" w:tentative="1">
      <w:start w:val="1"/>
      <w:numFmt w:val="bullet"/>
      <w:lvlText w:val="•"/>
      <w:lvlJc w:val="left"/>
      <w:pPr>
        <w:tabs>
          <w:tab w:val="num" w:pos="5760"/>
        </w:tabs>
        <w:ind w:left="5760" w:hanging="360"/>
      </w:pPr>
      <w:rPr>
        <w:rFonts w:ascii="Arial" w:hAnsi="Arial" w:hint="default"/>
      </w:rPr>
    </w:lvl>
    <w:lvl w:ilvl="8" w:tplc="D3D2D030" w:tentative="1">
      <w:start w:val="1"/>
      <w:numFmt w:val="bullet"/>
      <w:lvlText w:val="•"/>
      <w:lvlJc w:val="left"/>
      <w:pPr>
        <w:tabs>
          <w:tab w:val="num" w:pos="6480"/>
        </w:tabs>
        <w:ind w:left="6480" w:hanging="360"/>
      </w:pPr>
      <w:rPr>
        <w:rFonts w:ascii="Arial" w:hAnsi="Arial" w:hint="default"/>
      </w:rPr>
    </w:lvl>
  </w:abstractNum>
  <w:abstractNum w:abstractNumId="13">
    <w:nsid w:val="18756585"/>
    <w:multiLevelType w:val="hybridMultilevel"/>
    <w:tmpl w:val="E33280B6"/>
    <w:lvl w:ilvl="0" w:tplc="6CD4669C">
      <w:start w:val="1"/>
      <w:numFmt w:val="bullet"/>
      <w:lvlText w:val="•"/>
      <w:lvlJc w:val="left"/>
      <w:pPr>
        <w:tabs>
          <w:tab w:val="num" w:pos="720"/>
        </w:tabs>
        <w:ind w:left="720" w:hanging="360"/>
      </w:pPr>
      <w:rPr>
        <w:rFonts w:ascii="Arial" w:hAnsi="Arial" w:hint="default"/>
      </w:rPr>
    </w:lvl>
    <w:lvl w:ilvl="1" w:tplc="085894D4" w:tentative="1">
      <w:start w:val="1"/>
      <w:numFmt w:val="bullet"/>
      <w:lvlText w:val="•"/>
      <w:lvlJc w:val="left"/>
      <w:pPr>
        <w:tabs>
          <w:tab w:val="num" w:pos="1440"/>
        </w:tabs>
        <w:ind w:left="1440" w:hanging="360"/>
      </w:pPr>
      <w:rPr>
        <w:rFonts w:ascii="Arial" w:hAnsi="Arial" w:hint="default"/>
      </w:rPr>
    </w:lvl>
    <w:lvl w:ilvl="2" w:tplc="1C00A024" w:tentative="1">
      <w:start w:val="1"/>
      <w:numFmt w:val="bullet"/>
      <w:lvlText w:val="•"/>
      <w:lvlJc w:val="left"/>
      <w:pPr>
        <w:tabs>
          <w:tab w:val="num" w:pos="2160"/>
        </w:tabs>
        <w:ind w:left="2160" w:hanging="360"/>
      </w:pPr>
      <w:rPr>
        <w:rFonts w:ascii="Arial" w:hAnsi="Arial" w:hint="default"/>
      </w:rPr>
    </w:lvl>
    <w:lvl w:ilvl="3" w:tplc="369A3B18" w:tentative="1">
      <w:start w:val="1"/>
      <w:numFmt w:val="bullet"/>
      <w:lvlText w:val="•"/>
      <w:lvlJc w:val="left"/>
      <w:pPr>
        <w:tabs>
          <w:tab w:val="num" w:pos="2880"/>
        </w:tabs>
        <w:ind w:left="2880" w:hanging="360"/>
      </w:pPr>
      <w:rPr>
        <w:rFonts w:ascii="Arial" w:hAnsi="Arial" w:hint="default"/>
      </w:rPr>
    </w:lvl>
    <w:lvl w:ilvl="4" w:tplc="8848A074" w:tentative="1">
      <w:start w:val="1"/>
      <w:numFmt w:val="bullet"/>
      <w:lvlText w:val="•"/>
      <w:lvlJc w:val="left"/>
      <w:pPr>
        <w:tabs>
          <w:tab w:val="num" w:pos="3600"/>
        </w:tabs>
        <w:ind w:left="3600" w:hanging="360"/>
      </w:pPr>
      <w:rPr>
        <w:rFonts w:ascii="Arial" w:hAnsi="Arial" w:hint="default"/>
      </w:rPr>
    </w:lvl>
    <w:lvl w:ilvl="5" w:tplc="0F7EACB0" w:tentative="1">
      <w:start w:val="1"/>
      <w:numFmt w:val="bullet"/>
      <w:lvlText w:val="•"/>
      <w:lvlJc w:val="left"/>
      <w:pPr>
        <w:tabs>
          <w:tab w:val="num" w:pos="4320"/>
        </w:tabs>
        <w:ind w:left="4320" w:hanging="360"/>
      </w:pPr>
      <w:rPr>
        <w:rFonts w:ascii="Arial" w:hAnsi="Arial" w:hint="default"/>
      </w:rPr>
    </w:lvl>
    <w:lvl w:ilvl="6" w:tplc="59E290A0" w:tentative="1">
      <w:start w:val="1"/>
      <w:numFmt w:val="bullet"/>
      <w:lvlText w:val="•"/>
      <w:lvlJc w:val="left"/>
      <w:pPr>
        <w:tabs>
          <w:tab w:val="num" w:pos="5040"/>
        </w:tabs>
        <w:ind w:left="5040" w:hanging="360"/>
      </w:pPr>
      <w:rPr>
        <w:rFonts w:ascii="Arial" w:hAnsi="Arial" w:hint="default"/>
      </w:rPr>
    </w:lvl>
    <w:lvl w:ilvl="7" w:tplc="DE0C1BE8" w:tentative="1">
      <w:start w:val="1"/>
      <w:numFmt w:val="bullet"/>
      <w:lvlText w:val="•"/>
      <w:lvlJc w:val="left"/>
      <w:pPr>
        <w:tabs>
          <w:tab w:val="num" w:pos="5760"/>
        </w:tabs>
        <w:ind w:left="5760" w:hanging="360"/>
      </w:pPr>
      <w:rPr>
        <w:rFonts w:ascii="Arial" w:hAnsi="Arial" w:hint="default"/>
      </w:rPr>
    </w:lvl>
    <w:lvl w:ilvl="8" w:tplc="19042AB0" w:tentative="1">
      <w:start w:val="1"/>
      <w:numFmt w:val="bullet"/>
      <w:lvlText w:val="•"/>
      <w:lvlJc w:val="left"/>
      <w:pPr>
        <w:tabs>
          <w:tab w:val="num" w:pos="6480"/>
        </w:tabs>
        <w:ind w:left="6480" w:hanging="360"/>
      </w:pPr>
      <w:rPr>
        <w:rFonts w:ascii="Arial" w:hAnsi="Arial" w:hint="default"/>
      </w:rPr>
    </w:lvl>
  </w:abstractNum>
  <w:abstractNum w:abstractNumId="14">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AFB464E"/>
    <w:multiLevelType w:val="hybridMultilevel"/>
    <w:tmpl w:val="E662E784"/>
    <w:lvl w:ilvl="0" w:tplc="7746159A">
      <w:start w:val="1"/>
      <w:numFmt w:val="bullet"/>
      <w:lvlText w:val="•"/>
      <w:lvlJc w:val="left"/>
      <w:pPr>
        <w:tabs>
          <w:tab w:val="num" w:pos="720"/>
        </w:tabs>
        <w:ind w:left="720" w:hanging="360"/>
      </w:pPr>
      <w:rPr>
        <w:rFonts w:ascii="Arial" w:hAnsi="Arial" w:hint="default"/>
      </w:rPr>
    </w:lvl>
    <w:lvl w:ilvl="1" w:tplc="0EC279F4" w:tentative="1">
      <w:start w:val="1"/>
      <w:numFmt w:val="bullet"/>
      <w:lvlText w:val="•"/>
      <w:lvlJc w:val="left"/>
      <w:pPr>
        <w:tabs>
          <w:tab w:val="num" w:pos="1440"/>
        </w:tabs>
        <w:ind w:left="1440" w:hanging="360"/>
      </w:pPr>
      <w:rPr>
        <w:rFonts w:ascii="Arial" w:hAnsi="Arial" w:hint="default"/>
      </w:rPr>
    </w:lvl>
    <w:lvl w:ilvl="2" w:tplc="231C3DF4" w:tentative="1">
      <w:start w:val="1"/>
      <w:numFmt w:val="bullet"/>
      <w:lvlText w:val="•"/>
      <w:lvlJc w:val="left"/>
      <w:pPr>
        <w:tabs>
          <w:tab w:val="num" w:pos="2160"/>
        </w:tabs>
        <w:ind w:left="2160" w:hanging="360"/>
      </w:pPr>
      <w:rPr>
        <w:rFonts w:ascii="Arial" w:hAnsi="Arial" w:hint="default"/>
      </w:rPr>
    </w:lvl>
    <w:lvl w:ilvl="3" w:tplc="35101BCE" w:tentative="1">
      <w:start w:val="1"/>
      <w:numFmt w:val="bullet"/>
      <w:lvlText w:val="•"/>
      <w:lvlJc w:val="left"/>
      <w:pPr>
        <w:tabs>
          <w:tab w:val="num" w:pos="2880"/>
        </w:tabs>
        <w:ind w:left="2880" w:hanging="360"/>
      </w:pPr>
      <w:rPr>
        <w:rFonts w:ascii="Arial" w:hAnsi="Arial" w:hint="default"/>
      </w:rPr>
    </w:lvl>
    <w:lvl w:ilvl="4" w:tplc="22962C72" w:tentative="1">
      <w:start w:val="1"/>
      <w:numFmt w:val="bullet"/>
      <w:lvlText w:val="•"/>
      <w:lvlJc w:val="left"/>
      <w:pPr>
        <w:tabs>
          <w:tab w:val="num" w:pos="3600"/>
        </w:tabs>
        <w:ind w:left="3600" w:hanging="360"/>
      </w:pPr>
      <w:rPr>
        <w:rFonts w:ascii="Arial" w:hAnsi="Arial" w:hint="default"/>
      </w:rPr>
    </w:lvl>
    <w:lvl w:ilvl="5" w:tplc="586216E8" w:tentative="1">
      <w:start w:val="1"/>
      <w:numFmt w:val="bullet"/>
      <w:lvlText w:val="•"/>
      <w:lvlJc w:val="left"/>
      <w:pPr>
        <w:tabs>
          <w:tab w:val="num" w:pos="4320"/>
        </w:tabs>
        <w:ind w:left="4320" w:hanging="360"/>
      </w:pPr>
      <w:rPr>
        <w:rFonts w:ascii="Arial" w:hAnsi="Arial" w:hint="default"/>
      </w:rPr>
    </w:lvl>
    <w:lvl w:ilvl="6" w:tplc="34004310" w:tentative="1">
      <w:start w:val="1"/>
      <w:numFmt w:val="bullet"/>
      <w:lvlText w:val="•"/>
      <w:lvlJc w:val="left"/>
      <w:pPr>
        <w:tabs>
          <w:tab w:val="num" w:pos="5040"/>
        </w:tabs>
        <w:ind w:left="5040" w:hanging="360"/>
      </w:pPr>
      <w:rPr>
        <w:rFonts w:ascii="Arial" w:hAnsi="Arial" w:hint="default"/>
      </w:rPr>
    </w:lvl>
    <w:lvl w:ilvl="7" w:tplc="5282BA26" w:tentative="1">
      <w:start w:val="1"/>
      <w:numFmt w:val="bullet"/>
      <w:lvlText w:val="•"/>
      <w:lvlJc w:val="left"/>
      <w:pPr>
        <w:tabs>
          <w:tab w:val="num" w:pos="5760"/>
        </w:tabs>
        <w:ind w:left="5760" w:hanging="360"/>
      </w:pPr>
      <w:rPr>
        <w:rFonts w:ascii="Arial" w:hAnsi="Arial" w:hint="default"/>
      </w:rPr>
    </w:lvl>
    <w:lvl w:ilvl="8" w:tplc="DD5220F8" w:tentative="1">
      <w:start w:val="1"/>
      <w:numFmt w:val="bullet"/>
      <w:lvlText w:val="•"/>
      <w:lvlJc w:val="left"/>
      <w:pPr>
        <w:tabs>
          <w:tab w:val="num" w:pos="6480"/>
        </w:tabs>
        <w:ind w:left="6480" w:hanging="360"/>
      </w:pPr>
      <w:rPr>
        <w:rFonts w:ascii="Arial" w:hAnsi="Arial" w:hint="default"/>
      </w:rPr>
    </w:lvl>
  </w:abstractNum>
  <w:abstractNum w:abstractNumId="16">
    <w:nsid w:val="1EC77549"/>
    <w:multiLevelType w:val="hybridMultilevel"/>
    <w:tmpl w:val="9EFC93B4"/>
    <w:lvl w:ilvl="0" w:tplc="04260019">
      <w:start w:val="1"/>
      <w:numFmt w:val="lowerLetter"/>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7">
    <w:nsid w:val="201E47F3"/>
    <w:multiLevelType w:val="hybridMultilevel"/>
    <w:tmpl w:val="0008A0CC"/>
    <w:lvl w:ilvl="0" w:tplc="26AAA27C">
      <w:start w:val="3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8">
    <w:nsid w:val="232E6627"/>
    <w:multiLevelType w:val="hybridMultilevel"/>
    <w:tmpl w:val="F65CD154"/>
    <w:lvl w:ilvl="0" w:tplc="D6D09B0E">
      <w:start w:val="49"/>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9">
    <w:nsid w:val="2C5022D9"/>
    <w:multiLevelType w:val="hybridMultilevel"/>
    <w:tmpl w:val="138A0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C557A4C"/>
    <w:multiLevelType w:val="hybridMultilevel"/>
    <w:tmpl w:val="FCA4D8AA"/>
    <w:lvl w:ilvl="0" w:tplc="9B7C8B44">
      <w:start w:val="1"/>
      <w:numFmt w:val="decimal"/>
      <w:lvlText w:val="%1)"/>
      <w:lvlJc w:val="left"/>
      <w:pPr>
        <w:tabs>
          <w:tab w:val="num" w:pos="720"/>
        </w:tabs>
        <w:ind w:left="720" w:hanging="360"/>
      </w:pPr>
    </w:lvl>
    <w:lvl w:ilvl="1" w:tplc="4C6EA3D4" w:tentative="1">
      <w:start w:val="1"/>
      <w:numFmt w:val="decimal"/>
      <w:lvlText w:val="%2)"/>
      <w:lvlJc w:val="left"/>
      <w:pPr>
        <w:tabs>
          <w:tab w:val="num" w:pos="1440"/>
        </w:tabs>
        <w:ind w:left="1440" w:hanging="360"/>
      </w:pPr>
    </w:lvl>
    <w:lvl w:ilvl="2" w:tplc="891C7490" w:tentative="1">
      <w:start w:val="1"/>
      <w:numFmt w:val="decimal"/>
      <w:lvlText w:val="%3)"/>
      <w:lvlJc w:val="left"/>
      <w:pPr>
        <w:tabs>
          <w:tab w:val="num" w:pos="2160"/>
        </w:tabs>
        <w:ind w:left="2160" w:hanging="360"/>
      </w:pPr>
    </w:lvl>
    <w:lvl w:ilvl="3" w:tplc="357AD6F8" w:tentative="1">
      <w:start w:val="1"/>
      <w:numFmt w:val="decimal"/>
      <w:lvlText w:val="%4)"/>
      <w:lvlJc w:val="left"/>
      <w:pPr>
        <w:tabs>
          <w:tab w:val="num" w:pos="2880"/>
        </w:tabs>
        <w:ind w:left="2880" w:hanging="360"/>
      </w:pPr>
    </w:lvl>
    <w:lvl w:ilvl="4" w:tplc="6F1AD966" w:tentative="1">
      <w:start w:val="1"/>
      <w:numFmt w:val="decimal"/>
      <w:lvlText w:val="%5)"/>
      <w:lvlJc w:val="left"/>
      <w:pPr>
        <w:tabs>
          <w:tab w:val="num" w:pos="3600"/>
        </w:tabs>
        <w:ind w:left="3600" w:hanging="360"/>
      </w:pPr>
    </w:lvl>
    <w:lvl w:ilvl="5" w:tplc="AE6ACCC2" w:tentative="1">
      <w:start w:val="1"/>
      <w:numFmt w:val="decimal"/>
      <w:lvlText w:val="%6)"/>
      <w:lvlJc w:val="left"/>
      <w:pPr>
        <w:tabs>
          <w:tab w:val="num" w:pos="4320"/>
        </w:tabs>
        <w:ind w:left="4320" w:hanging="360"/>
      </w:pPr>
    </w:lvl>
    <w:lvl w:ilvl="6" w:tplc="D5DCFBCE" w:tentative="1">
      <w:start w:val="1"/>
      <w:numFmt w:val="decimal"/>
      <w:lvlText w:val="%7)"/>
      <w:lvlJc w:val="left"/>
      <w:pPr>
        <w:tabs>
          <w:tab w:val="num" w:pos="5040"/>
        </w:tabs>
        <w:ind w:left="5040" w:hanging="360"/>
      </w:pPr>
    </w:lvl>
    <w:lvl w:ilvl="7" w:tplc="D284B338" w:tentative="1">
      <w:start w:val="1"/>
      <w:numFmt w:val="decimal"/>
      <w:lvlText w:val="%8)"/>
      <w:lvlJc w:val="left"/>
      <w:pPr>
        <w:tabs>
          <w:tab w:val="num" w:pos="5760"/>
        </w:tabs>
        <w:ind w:left="5760" w:hanging="360"/>
      </w:pPr>
    </w:lvl>
    <w:lvl w:ilvl="8" w:tplc="F1107CD6" w:tentative="1">
      <w:start w:val="1"/>
      <w:numFmt w:val="decimal"/>
      <w:lvlText w:val="%9)"/>
      <w:lvlJc w:val="left"/>
      <w:pPr>
        <w:tabs>
          <w:tab w:val="num" w:pos="6480"/>
        </w:tabs>
        <w:ind w:left="6480" w:hanging="360"/>
      </w:pPr>
    </w:lvl>
  </w:abstractNum>
  <w:abstractNum w:abstractNumId="21">
    <w:nsid w:val="300D0D16"/>
    <w:multiLevelType w:val="hybridMultilevel"/>
    <w:tmpl w:val="6A8E267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302F40CB"/>
    <w:multiLevelType w:val="hybridMultilevel"/>
    <w:tmpl w:val="F710D8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279127A"/>
    <w:multiLevelType w:val="hybridMultilevel"/>
    <w:tmpl w:val="B2EA3D54"/>
    <w:lvl w:ilvl="0" w:tplc="E9B0A3AE">
      <w:start w:val="18"/>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4EE5968"/>
    <w:multiLevelType w:val="hybridMultilevel"/>
    <w:tmpl w:val="7E5C2D68"/>
    <w:lvl w:ilvl="0" w:tplc="B694BCB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FC554D"/>
    <w:multiLevelType w:val="multilevel"/>
    <w:tmpl w:val="B6487C30"/>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i w:val="0"/>
        <w:color w:val="auto"/>
        <w:sz w:val="24"/>
        <w:szCs w:val="24"/>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6">
    <w:nsid w:val="3D0F2BA6"/>
    <w:multiLevelType w:val="hybridMultilevel"/>
    <w:tmpl w:val="931E7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8">
    <w:nsid w:val="3E9651D9"/>
    <w:multiLevelType w:val="multilevel"/>
    <w:tmpl w:val="6BBEC644"/>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892786"/>
    <w:multiLevelType w:val="hybridMultilevel"/>
    <w:tmpl w:val="66568960"/>
    <w:lvl w:ilvl="0" w:tplc="99B6466E">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1854884"/>
    <w:multiLevelType w:val="hybridMultilevel"/>
    <w:tmpl w:val="638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1A76C6F"/>
    <w:multiLevelType w:val="hybridMultilevel"/>
    <w:tmpl w:val="45F88BF4"/>
    <w:lvl w:ilvl="0" w:tplc="7C22C26C">
      <w:start w:val="1"/>
      <w:numFmt w:val="bullet"/>
      <w:lvlText w:val="•"/>
      <w:lvlJc w:val="left"/>
      <w:pPr>
        <w:tabs>
          <w:tab w:val="num" w:pos="720"/>
        </w:tabs>
        <w:ind w:left="720" w:hanging="360"/>
      </w:pPr>
      <w:rPr>
        <w:rFonts w:ascii="Arial" w:hAnsi="Arial" w:hint="default"/>
      </w:rPr>
    </w:lvl>
    <w:lvl w:ilvl="1" w:tplc="2D8E0176" w:tentative="1">
      <w:start w:val="1"/>
      <w:numFmt w:val="bullet"/>
      <w:lvlText w:val="•"/>
      <w:lvlJc w:val="left"/>
      <w:pPr>
        <w:tabs>
          <w:tab w:val="num" w:pos="1440"/>
        </w:tabs>
        <w:ind w:left="1440" w:hanging="360"/>
      </w:pPr>
      <w:rPr>
        <w:rFonts w:ascii="Arial" w:hAnsi="Arial" w:hint="default"/>
      </w:rPr>
    </w:lvl>
    <w:lvl w:ilvl="2" w:tplc="83FAA7EC" w:tentative="1">
      <w:start w:val="1"/>
      <w:numFmt w:val="bullet"/>
      <w:lvlText w:val="•"/>
      <w:lvlJc w:val="left"/>
      <w:pPr>
        <w:tabs>
          <w:tab w:val="num" w:pos="2160"/>
        </w:tabs>
        <w:ind w:left="2160" w:hanging="360"/>
      </w:pPr>
      <w:rPr>
        <w:rFonts w:ascii="Arial" w:hAnsi="Arial" w:hint="default"/>
      </w:rPr>
    </w:lvl>
    <w:lvl w:ilvl="3" w:tplc="8FAE7D70" w:tentative="1">
      <w:start w:val="1"/>
      <w:numFmt w:val="bullet"/>
      <w:lvlText w:val="•"/>
      <w:lvlJc w:val="left"/>
      <w:pPr>
        <w:tabs>
          <w:tab w:val="num" w:pos="2880"/>
        </w:tabs>
        <w:ind w:left="2880" w:hanging="360"/>
      </w:pPr>
      <w:rPr>
        <w:rFonts w:ascii="Arial" w:hAnsi="Arial" w:hint="default"/>
      </w:rPr>
    </w:lvl>
    <w:lvl w:ilvl="4" w:tplc="A5066A5C" w:tentative="1">
      <w:start w:val="1"/>
      <w:numFmt w:val="bullet"/>
      <w:lvlText w:val="•"/>
      <w:lvlJc w:val="left"/>
      <w:pPr>
        <w:tabs>
          <w:tab w:val="num" w:pos="3600"/>
        </w:tabs>
        <w:ind w:left="3600" w:hanging="360"/>
      </w:pPr>
      <w:rPr>
        <w:rFonts w:ascii="Arial" w:hAnsi="Arial" w:hint="default"/>
      </w:rPr>
    </w:lvl>
    <w:lvl w:ilvl="5" w:tplc="DB18E15A" w:tentative="1">
      <w:start w:val="1"/>
      <w:numFmt w:val="bullet"/>
      <w:lvlText w:val="•"/>
      <w:lvlJc w:val="left"/>
      <w:pPr>
        <w:tabs>
          <w:tab w:val="num" w:pos="4320"/>
        </w:tabs>
        <w:ind w:left="4320" w:hanging="360"/>
      </w:pPr>
      <w:rPr>
        <w:rFonts w:ascii="Arial" w:hAnsi="Arial" w:hint="default"/>
      </w:rPr>
    </w:lvl>
    <w:lvl w:ilvl="6" w:tplc="FF10D144" w:tentative="1">
      <w:start w:val="1"/>
      <w:numFmt w:val="bullet"/>
      <w:lvlText w:val="•"/>
      <w:lvlJc w:val="left"/>
      <w:pPr>
        <w:tabs>
          <w:tab w:val="num" w:pos="5040"/>
        </w:tabs>
        <w:ind w:left="5040" w:hanging="360"/>
      </w:pPr>
      <w:rPr>
        <w:rFonts w:ascii="Arial" w:hAnsi="Arial" w:hint="default"/>
      </w:rPr>
    </w:lvl>
    <w:lvl w:ilvl="7" w:tplc="C85021E4" w:tentative="1">
      <w:start w:val="1"/>
      <w:numFmt w:val="bullet"/>
      <w:lvlText w:val="•"/>
      <w:lvlJc w:val="left"/>
      <w:pPr>
        <w:tabs>
          <w:tab w:val="num" w:pos="5760"/>
        </w:tabs>
        <w:ind w:left="5760" w:hanging="360"/>
      </w:pPr>
      <w:rPr>
        <w:rFonts w:ascii="Arial" w:hAnsi="Arial" w:hint="default"/>
      </w:rPr>
    </w:lvl>
    <w:lvl w:ilvl="8" w:tplc="97BED6F6" w:tentative="1">
      <w:start w:val="1"/>
      <w:numFmt w:val="bullet"/>
      <w:lvlText w:val="•"/>
      <w:lvlJc w:val="left"/>
      <w:pPr>
        <w:tabs>
          <w:tab w:val="num" w:pos="6480"/>
        </w:tabs>
        <w:ind w:left="6480" w:hanging="360"/>
      </w:pPr>
      <w:rPr>
        <w:rFonts w:ascii="Arial" w:hAnsi="Arial" w:hint="default"/>
      </w:rPr>
    </w:lvl>
  </w:abstractNum>
  <w:abstractNum w:abstractNumId="32">
    <w:nsid w:val="46155A62"/>
    <w:multiLevelType w:val="hybridMultilevel"/>
    <w:tmpl w:val="7AB26F92"/>
    <w:lvl w:ilvl="0" w:tplc="8F0099A2">
      <w:start w:val="1"/>
      <w:numFmt w:val="bullet"/>
      <w:lvlText w:val="•"/>
      <w:lvlJc w:val="left"/>
      <w:pPr>
        <w:tabs>
          <w:tab w:val="num" w:pos="720"/>
        </w:tabs>
        <w:ind w:left="720" w:hanging="360"/>
      </w:pPr>
      <w:rPr>
        <w:rFonts w:ascii="Arial" w:hAnsi="Arial" w:cs="Times New Roman" w:hint="default"/>
      </w:rPr>
    </w:lvl>
    <w:lvl w:ilvl="1" w:tplc="4874187C">
      <w:start w:val="1"/>
      <w:numFmt w:val="bullet"/>
      <w:lvlText w:val="•"/>
      <w:lvlJc w:val="left"/>
      <w:pPr>
        <w:tabs>
          <w:tab w:val="num" w:pos="1440"/>
        </w:tabs>
        <w:ind w:left="1440" w:hanging="360"/>
      </w:pPr>
      <w:rPr>
        <w:rFonts w:ascii="Arial" w:hAnsi="Arial" w:cs="Times New Roman" w:hint="default"/>
      </w:rPr>
    </w:lvl>
    <w:lvl w:ilvl="2" w:tplc="B9929A80">
      <w:start w:val="1"/>
      <w:numFmt w:val="bullet"/>
      <w:lvlText w:val="•"/>
      <w:lvlJc w:val="left"/>
      <w:pPr>
        <w:tabs>
          <w:tab w:val="num" w:pos="2160"/>
        </w:tabs>
        <w:ind w:left="2160" w:hanging="360"/>
      </w:pPr>
      <w:rPr>
        <w:rFonts w:ascii="Arial" w:hAnsi="Arial" w:cs="Times New Roman" w:hint="default"/>
      </w:rPr>
    </w:lvl>
    <w:lvl w:ilvl="3" w:tplc="9ED83476">
      <w:start w:val="1"/>
      <w:numFmt w:val="bullet"/>
      <w:lvlText w:val="•"/>
      <w:lvlJc w:val="left"/>
      <w:pPr>
        <w:tabs>
          <w:tab w:val="num" w:pos="2880"/>
        </w:tabs>
        <w:ind w:left="2880" w:hanging="360"/>
      </w:pPr>
      <w:rPr>
        <w:rFonts w:ascii="Arial" w:hAnsi="Arial" w:cs="Times New Roman" w:hint="default"/>
      </w:rPr>
    </w:lvl>
    <w:lvl w:ilvl="4" w:tplc="21B8D86E">
      <w:start w:val="1"/>
      <w:numFmt w:val="bullet"/>
      <w:lvlText w:val="•"/>
      <w:lvlJc w:val="left"/>
      <w:pPr>
        <w:tabs>
          <w:tab w:val="num" w:pos="3600"/>
        </w:tabs>
        <w:ind w:left="3600" w:hanging="360"/>
      </w:pPr>
      <w:rPr>
        <w:rFonts w:ascii="Arial" w:hAnsi="Arial" w:cs="Times New Roman" w:hint="default"/>
      </w:rPr>
    </w:lvl>
    <w:lvl w:ilvl="5" w:tplc="B17A0D88">
      <w:start w:val="1"/>
      <w:numFmt w:val="bullet"/>
      <w:lvlText w:val="•"/>
      <w:lvlJc w:val="left"/>
      <w:pPr>
        <w:tabs>
          <w:tab w:val="num" w:pos="4320"/>
        </w:tabs>
        <w:ind w:left="4320" w:hanging="360"/>
      </w:pPr>
      <w:rPr>
        <w:rFonts w:ascii="Arial" w:hAnsi="Arial" w:cs="Times New Roman" w:hint="default"/>
      </w:rPr>
    </w:lvl>
    <w:lvl w:ilvl="6" w:tplc="56380764">
      <w:start w:val="1"/>
      <w:numFmt w:val="bullet"/>
      <w:lvlText w:val="•"/>
      <w:lvlJc w:val="left"/>
      <w:pPr>
        <w:tabs>
          <w:tab w:val="num" w:pos="5040"/>
        </w:tabs>
        <w:ind w:left="5040" w:hanging="360"/>
      </w:pPr>
      <w:rPr>
        <w:rFonts w:ascii="Arial" w:hAnsi="Arial" w:cs="Times New Roman" w:hint="default"/>
      </w:rPr>
    </w:lvl>
    <w:lvl w:ilvl="7" w:tplc="088C4C24">
      <w:start w:val="1"/>
      <w:numFmt w:val="bullet"/>
      <w:lvlText w:val="•"/>
      <w:lvlJc w:val="left"/>
      <w:pPr>
        <w:tabs>
          <w:tab w:val="num" w:pos="5760"/>
        </w:tabs>
        <w:ind w:left="5760" w:hanging="360"/>
      </w:pPr>
      <w:rPr>
        <w:rFonts w:ascii="Arial" w:hAnsi="Arial" w:cs="Times New Roman" w:hint="default"/>
      </w:rPr>
    </w:lvl>
    <w:lvl w:ilvl="8" w:tplc="7B9218EA">
      <w:start w:val="1"/>
      <w:numFmt w:val="bullet"/>
      <w:lvlText w:val="•"/>
      <w:lvlJc w:val="left"/>
      <w:pPr>
        <w:tabs>
          <w:tab w:val="num" w:pos="6480"/>
        </w:tabs>
        <w:ind w:left="6480" w:hanging="360"/>
      </w:pPr>
      <w:rPr>
        <w:rFonts w:ascii="Arial" w:hAnsi="Arial" w:cs="Times New Roman" w:hint="default"/>
      </w:rPr>
    </w:lvl>
  </w:abstractNum>
  <w:abstractNum w:abstractNumId="33">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C883394"/>
    <w:multiLevelType w:val="hybridMultilevel"/>
    <w:tmpl w:val="63089DB6"/>
    <w:lvl w:ilvl="0" w:tplc="13805842">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E9314F2"/>
    <w:multiLevelType w:val="hybridMultilevel"/>
    <w:tmpl w:val="98A68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4CA03CE"/>
    <w:multiLevelType w:val="hybridMultilevel"/>
    <w:tmpl w:val="36FE3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nsid w:val="5E97090A"/>
    <w:multiLevelType w:val="hybridMultilevel"/>
    <w:tmpl w:val="A3C0969E"/>
    <w:lvl w:ilvl="0" w:tplc="38A8D32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2B4458"/>
    <w:multiLevelType w:val="hybridMultilevel"/>
    <w:tmpl w:val="294CC71E"/>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nsid w:val="60795B3B"/>
    <w:multiLevelType w:val="hybridMultilevel"/>
    <w:tmpl w:val="4230C068"/>
    <w:lvl w:ilvl="0" w:tplc="C09E124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41">
    <w:nsid w:val="60A570E2"/>
    <w:multiLevelType w:val="hybridMultilevel"/>
    <w:tmpl w:val="C888B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2CA1DEF"/>
    <w:multiLevelType w:val="hybridMultilevel"/>
    <w:tmpl w:val="566AA73A"/>
    <w:lvl w:ilvl="0" w:tplc="1F08CF2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43">
    <w:nsid w:val="65ED7A63"/>
    <w:multiLevelType w:val="hybridMultilevel"/>
    <w:tmpl w:val="3D1E2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60B746D"/>
    <w:multiLevelType w:val="hybridMultilevel"/>
    <w:tmpl w:val="94AE3F06"/>
    <w:lvl w:ilvl="0" w:tplc="3DC4F3EC">
      <w:start w:val="1"/>
      <w:numFmt w:val="bullet"/>
      <w:lvlText w:val="•"/>
      <w:lvlJc w:val="left"/>
      <w:pPr>
        <w:tabs>
          <w:tab w:val="num" w:pos="720"/>
        </w:tabs>
        <w:ind w:left="720" w:hanging="360"/>
      </w:pPr>
      <w:rPr>
        <w:rFonts w:ascii="Arial" w:hAnsi="Arial"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45">
    <w:nsid w:val="663604C1"/>
    <w:multiLevelType w:val="hybridMultilevel"/>
    <w:tmpl w:val="124C4ADC"/>
    <w:lvl w:ilvl="0" w:tplc="04260011">
      <w:start w:val="1"/>
      <w:numFmt w:val="decimal"/>
      <w:lvlText w:val="%1)"/>
      <w:lvlJc w:val="left"/>
      <w:pPr>
        <w:tabs>
          <w:tab w:val="num" w:pos="720"/>
        </w:tabs>
        <w:ind w:left="720" w:hanging="360"/>
      </w:pPr>
      <w:rPr>
        <w:rFonts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46">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8">
    <w:nsid w:val="6B3A6F08"/>
    <w:multiLevelType w:val="hybridMultilevel"/>
    <w:tmpl w:val="9A28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C03047A"/>
    <w:multiLevelType w:val="hybridMultilevel"/>
    <w:tmpl w:val="98C40C5C"/>
    <w:lvl w:ilvl="0" w:tplc="85DA8AB4">
      <w:start w:val="4"/>
      <w:numFmt w:val="decimal"/>
      <w:lvlText w:val="%1."/>
      <w:lvlJc w:val="left"/>
      <w:pPr>
        <w:ind w:left="720" w:hanging="360"/>
      </w:pPr>
      <w:rPr>
        <w:rFonts w:hint="default"/>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D0F2B5A"/>
    <w:multiLevelType w:val="hybridMultilevel"/>
    <w:tmpl w:val="97BEFD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D8B3C51"/>
    <w:multiLevelType w:val="hybridMultilevel"/>
    <w:tmpl w:val="82D6B3C0"/>
    <w:lvl w:ilvl="0" w:tplc="6BA40676">
      <w:start w:val="1"/>
      <w:numFmt w:val="decimal"/>
      <w:lvlText w:val="%1)"/>
      <w:lvlJc w:val="left"/>
      <w:pPr>
        <w:tabs>
          <w:tab w:val="num" w:pos="720"/>
        </w:tabs>
        <w:ind w:left="720" w:hanging="360"/>
      </w:pPr>
    </w:lvl>
    <w:lvl w:ilvl="1" w:tplc="37A4DCD8" w:tentative="1">
      <w:start w:val="1"/>
      <w:numFmt w:val="decimal"/>
      <w:lvlText w:val="%2)"/>
      <w:lvlJc w:val="left"/>
      <w:pPr>
        <w:tabs>
          <w:tab w:val="num" w:pos="1440"/>
        </w:tabs>
        <w:ind w:left="1440" w:hanging="360"/>
      </w:pPr>
    </w:lvl>
    <w:lvl w:ilvl="2" w:tplc="069CDC78" w:tentative="1">
      <w:start w:val="1"/>
      <w:numFmt w:val="decimal"/>
      <w:lvlText w:val="%3)"/>
      <w:lvlJc w:val="left"/>
      <w:pPr>
        <w:tabs>
          <w:tab w:val="num" w:pos="2160"/>
        </w:tabs>
        <w:ind w:left="2160" w:hanging="360"/>
      </w:pPr>
    </w:lvl>
    <w:lvl w:ilvl="3" w:tplc="6E7C027C" w:tentative="1">
      <w:start w:val="1"/>
      <w:numFmt w:val="decimal"/>
      <w:lvlText w:val="%4)"/>
      <w:lvlJc w:val="left"/>
      <w:pPr>
        <w:tabs>
          <w:tab w:val="num" w:pos="2880"/>
        </w:tabs>
        <w:ind w:left="2880" w:hanging="360"/>
      </w:pPr>
    </w:lvl>
    <w:lvl w:ilvl="4" w:tplc="9F48FECA" w:tentative="1">
      <w:start w:val="1"/>
      <w:numFmt w:val="decimal"/>
      <w:lvlText w:val="%5)"/>
      <w:lvlJc w:val="left"/>
      <w:pPr>
        <w:tabs>
          <w:tab w:val="num" w:pos="3600"/>
        </w:tabs>
        <w:ind w:left="3600" w:hanging="360"/>
      </w:pPr>
    </w:lvl>
    <w:lvl w:ilvl="5" w:tplc="43766DCA" w:tentative="1">
      <w:start w:val="1"/>
      <w:numFmt w:val="decimal"/>
      <w:lvlText w:val="%6)"/>
      <w:lvlJc w:val="left"/>
      <w:pPr>
        <w:tabs>
          <w:tab w:val="num" w:pos="4320"/>
        </w:tabs>
        <w:ind w:left="4320" w:hanging="360"/>
      </w:pPr>
    </w:lvl>
    <w:lvl w:ilvl="6" w:tplc="43268340" w:tentative="1">
      <w:start w:val="1"/>
      <w:numFmt w:val="decimal"/>
      <w:lvlText w:val="%7)"/>
      <w:lvlJc w:val="left"/>
      <w:pPr>
        <w:tabs>
          <w:tab w:val="num" w:pos="5040"/>
        </w:tabs>
        <w:ind w:left="5040" w:hanging="360"/>
      </w:pPr>
    </w:lvl>
    <w:lvl w:ilvl="7" w:tplc="CA687F32" w:tentative="1">
      <w:start w:val="1"/>
      <w:numFmt w:val="decimal"/>
      <w:lvlText w:val="%8)"/>
      <w:lvlJc w:val="left"/>
      <w:pPr>
        <w:tabs>
          <w:tab w:val="num" w:pos="5760"/>
        </w:tabs>
        <w:ind w:left="5760" w:hanging="360"/>
      </w:pPr>
    </w:lvl>
    <w:lvl w:ilvl="8" w:tplc="48F2C06A" w:tentative="1">
      <w:start w:val="1"/>
      <w:numFmt w:val="decimal"/>
      <w:lvlText w:val="%9)"/>
      <w:lvlJc w:val="left"/>
      <w:pPr>
        <w:tabs>
          <w:tab w:val="num" w:pos="6480"/>
        </w:tabs>
        <w:ind w:left="6480" w:hanging="360"/>
      </w:pPr>
    </w:lvl>
  </w:abstractNum>
  <w:abstractNum w:abstractNumId="53">
    <w:nsid w:val="6EB730E4"/>
    <w:multiLevelType w:val="hybridMultilevel"/>
    <w:tmpl w:val="993045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FA26AF8"/>
    <w:multiLevelType w:val="multilevel"/>
    <w:tmpl w:val="28D83D50"/>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i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AF5D1F"/>
    <w:multiLevelType w:val="multilevel"/>
    <w:tmpl w:val="67C68BB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6">
    <w:nsid w:val="70355F57"/>
    <w:multiLevelType w:val="hybridMultilevel"/>
    <w:tmpl w:val="AB3460BC"/>
    <w:lvl w:ilvl="0" w:tplc="A240F4B4">
      <w:start w:val="1"/>
      <w:numFmt w:val="bullet"/>
      <w:lvlText w:val="•"/>
      <w:lvlJc w:val="left"/>
      <w:pPr>
        <w:tabs>
          <w:tab w:val="num" w:pos="720"/>
        </w:tabs>
        <w:ind w:left="720" w:hanging="360"/>
      </w:pPr>
      <w:rPr>
        <w:rFonts w:ascii="Arial" w:hAnsi="Arial" w:hint="default"/>
      </w:rPr>
    </w:lvl>
    <w:lvl w:ilvl="1" w:tplc="51045636" w:tentative="1">
      <w:start w:val="1"/>
      <w:numFmt w:val="bullet"/>
      <w:lvlText w:val="•"/>
      <w:lvlJc w:val="left"/>
      <w:pPr>
        <w:tabs>
          <w:tab w:val="num" w:pos="1440"/>
        </w:tabs>
        <w:ind w:left="1440" w:hanging="360"/>
      </w:pPr>
      <w:rPr>
        <w:rFonts w:ascii="Arial" w:hAnsi="Arial" w:hint="default"/>
      </w:rPr>
    </w:lvl>
    <w:lvl w:ilvl="2" w:tplc="E93E9FA0" w:tentative="1">
      <w:start w:val="1"/>
      <w:numFmt w:val="bullet"/>
      <w:lvlText w:val="•"/>
      <w:lvlJc w:val="left"/>
      <w:pPr>
        <w:tabs>
          <w:tab w:val="num" w:pos="2160"/>
        </w:tabs>
        <w:ind w:left="2160" w:hanging="360"/>
      </w:pPr>
      <w:rPr>
        <w:rFonts w:ascii="Arial" w:hAnsi="Arial" w:hint="default"/>
      </w:rPr>
    </w:lvl>
    <w:lvl w:ilvl="3" w:tplc="34B2134A" w:tentative="1">
      <w:start w:val="1"/>
      <w:numFmt w:val="bullet"/>
      <w:lvlText w:val="•"/>
      <w:lvlJc w:val="left"/>
      <w:pPr>
        <w:tabs>
          <w:tab w:val="num" w:pos="2880"/>
        </w:tabs>
        <w:ind w:left="2880" w:hanging="360"/>
      </w:pPr>
      <w:rPr>
        <w:rFonts w:ascii="Arial" w:hAnsi="Arial" w:hint="default"/>
      </w:rPr>
    </w:lvl>
    <w:lvl w:ilvl="4" w:tplc="5E3A4012" w:tentative="1">
      <w:start w:val="1"/>
      <w:numFmt w:val="bullet"/>
      <w:lvlText w:val="•"/>
      <w:lvlJc w:val="left"/>
      <w:pPr>
        <w:tabs>
          <w:tab w:val="num" w:pos="3600"/>
        </w:tabs>
        <w:ind w:left="3600" w:hanging="360"/>
      </w:pPr>
      <w:rPr>
        <w:rFonts w:ascii="Arial" w:hAnsi="Arial" w:hint="default"/>
      </w:rPr>
    </w:lvl>
    <w:lvl w:ilvl="5" w:tplc="3CAC22EE" w:tentative="1">
      <w:start w:val="1"/>
      <w:numFmt w:val="bullet"/>
      <w:lvlText w:val="•"/>
      <w:lvlJc w:val="left"/>
      <w:pPr>
        <w:tabs>
          <w:tab w:val="num" w:pos="4320"/>
        </w:tabs>
        <w:ind w:left="4320" w:hanging="360"/>
      </w:pPr>
      <w:rPr>
        <w:rFonts w:ascii="Arial" w:hAnsi="Arial" w:hint="default"/>
      </w:rPr>
    </w:lvl>
    <w:lvl w:ilvl="6" w:tplc="91223F00" w:tentative="1">
      <w:start w:val="1"/>
      <w:numFmt w:val="bullet"/>
      <w:lvlText w:val="•"/>
      <w:lvlJc w:val="left"/>
      <w:pPr>
        <w:tabs>
          <w:tab w:val="num" w:pos="5040"/>
        </w:tabs>
        <w:ind w:left="5040" w:hanging="360"/>
      </w:pPr>
      <w:rPr>
        <w:rFonts w:ascii="Arial" w:hAnsi="Arial" w:hint="default"/>
      </w:rPr>
    </w:lvl>
    <w:lvl w:ilvl="7" w:tplc="6CA8F78E" w:tentative="1">
      <w:start w:val="1"/>
      <w:numFmt w:val="bullet"/>
      <w:lvlText w:val="•"/>
      <w:lvlJc w:val="left"/>
      <w:pPr>
        <w:tabs>
          <w:tab w:val="num" w:pos="5760"/>
        </w:tabs>
        <w:ind w:left="5760" w:hanging="360"/>
      </w:pPr>
      <w:rPr>
        <w:rFonts w:ascii="Arial" w:hAnsi="Arial" w:hint="default"/>
      </w:rPr>
    </w:lvl>
    <w:lvl w:ilvl="8" w:tplc="B3B82890" w:tentative="1">
      <w:start w:val="1"/>
      <w:numFmt w:val="bullet"/>
      <w:lvlText w:val="•"/>
      <w:lvlJc w:val="left"/>
      <w:pPr>
        <w:tabs>
          <w:tab w:val="num" w:pos="6480"/>
        </w:tabs>
        <w:ind w:left="6480" w:hanging="360"/>
      </w:pPr>
      <w:rPr>
        <w:rFonts w:ascii="Arial" w:hAnsi="Arial" w:hint="default"/>
      </w:rPr>
    </w:lvl>
  </w:abstractNum>
  <w:abstractNum w:abstractNumId="57">
    <w:nsid w:val="78081BE1"/>
    <w:multiLevelType w:val="hybridMultilevel"/>
    <w:tmpl w:val="F1780D7A"/>
    <w:lvl w:ilvl="0" w:tplc="28720950">
      <w:start w:val="1"/>
      <w:numFmt w:val="decimal"/>
      <w:lvlText w:val="%1)"/>
      <w:lvlJc w:val="left"/>
      <w:pPr>
        <w:ind w:left="720" w:hanging="360"/>
      </w:pPr>
      <w:rPr>
        <w:i w:val="0"/>
      </w:rPr>
    </w:lvl>
    <w:lvl w:ilvl="1" w:tplc="52C85D5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93B1513"/>
    <w:multiLevelType w:val="multilevel"/>
    <w:tmpl w:val="5A96A9A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9">
    <w:nsid w:val="7B356BED"/>
    <w:multiLevelType w:val="hybridMultilevel"/>
    <w:tmpl w:val="72A47F6A"/>
    <w:lvl w:ilvl="0" w:tplc="64740A94">
      <w:start w:val="1"/>
      <w:numFmt w:val="bullet"/>
      <w:lvlText w:val="•"/>
      <w:lvlJc w:val="left"/>
      <w:pPr>
        <w:tabs>
          <w:tab w:val="num" w:pos="720"/>
        </w:tabs>
        <w:ind w:left="720" w:hanging="360"/>
      </w:pPr>
      <w:rPr>
        <w:rFonts w:ascii="Arial" w:hAnsi="Arial" w:hint="default"/>
      </w:rPr>
    </w:lvl>
    <w:lvl w:ilvl="1" w:tplc="3034B3C8" w:tentative="1">
      <w:start w:val="1"/>
      <w:numFmt w:val="bullet"/>
      <w:lvlText w:val="•"/>
      <w:lvlJc w:val="left"/>
      <w:pPr>
        <w:tabs>
          <w:tab w:val="num" w:pos="1440"/>
        </w:tabs>
        <w:ind w:left="1440" w:hanging="360"/>
      </w:pPr>
      <w:rPr>
        <w:rFonts w:ascii="Arial" w:hAnsi="Arial" w:hint="default"/>
      </w:rPr>
    </w:lvl>
    <w:lvl w:ilvl="2" w:tplc="746A6FF6" w:tentative="1">
      <w:start w:val="1"/>
      <w:numFmt w:val="bullet"/>
      <w:lvlText w:val="•"/>
      <w:lvlJc w:val="left"/>
      <w:pPr>
        <w:tabs>
          <w:tab w:val="num" w:pos="2160"/>
        </w:tabs>
        <w:ind w:left="2160" w:hanging="360"/>
      </w:pPr>
      <w:rPr>
        <w:rFonts w:ascii="Arial" w:hAnsi="Arial" w:hint="default"/>
      </w:rPr>
    </w:lvl>
    <w:lvl w:ilvl="3" w:tplc="9482DDA6" w:tentative="1">
      <w:start w:val="1"/>
      <w:numFmt w:val="bullet"/>
      <w:lvlText w:val="•"/>
      <w:lvlJc w:val="left"/>
      <w:pPr>
        <w:tabs>
          <w:tab w:val="num" w:pos="2880"/>
        </w:tabs>
        <w:ind w:left="2880" w:hanging="360"/>
      </w:pPr>
      <w:rPr>
        <w:rFonts w:ascii="Arial" w:hAnsi="Arial" w:hint="default"/>
      </w:rPr>
    </w:lvl>
    <w:lvl w:ilvl="4" w:tplc="C70492BC" w:tentative="1">
      <w:start w:val="1"/>
      <w:numFmt w:val="bullet"/>
      <w:lvlText w:val="•"/>
      <w:lvlJc w:val="left"/>
      <w:pPr>
        <w:tabs>
          <w:tab w:val="num" w:pos="3600"/>
        </w:tabs>
        <w:ind w:left="3600" w:hanging="360"/>
      </w:pPr>
      <w:rPr>
        <w:rFonts w:ascii="Arial" w:hAnsi="Arial" w:hint="default"/>
      </w:rPr>
    </w:lvl>
    <w:lvl w:ilvl="5" w:tplc="B04A9156" w:tentative="1">
      <w:start w:val="1"/>
      <w:numFmt w:val="bullet"/>
      <w:lvlText w:val="•"/>
      <w:lvlJc w:val="left"/>
      <w:pPr>
        <w:tabs>
          <w:tab w:val="num" w:pos="4320"/>
        </w:tabs>
        <w:ind w:left="4320" w:hanging="360"/>
      </w:pPr>
      <w:rPr>
        <w:rFonts w:ascii="Arial" w:hAnsi="Arial" w:hint="default"/>
      </w:rPr>
    </w:lvl>
    <w:lvl w:ilvl="6" w:tplc="34E45C4C" w:tentative="1">
      <w:start w:val="1"/>
      <w:numFmt w:val="bullet"/>
      <w:lvlText w:val="•"/>
      <w:lvlJc w:val="left"/>
      <w:pPr>
        <w:tabs>
          <w:tab w:val="num" w:pos="5040"/>
        </w:tabs>
        <w:ind w:left="5040" w:hanging="360"/>
      </w:pPr>
      <w:rPr>
        <w:rFonts w:ascii="Arial" w:hAnsi="Arial" w:hint="default"/>
      </w:rPr>
    </w:lvl>
    <w:lvl w:ilvl="7" w:tplc="35EC010C" w:tentative="1">
      <w:start w:val="1"/>
      <w:numFmt w:val="bullet"/>
      <w:lvlText w:val="•"/>
      <w:lvlJc w:val="left"/>
      <w:pPr>
        <w:tabs>
          <w:tab w:val="num" w:pos="5760"/>
        </w:tabs>
        <w:ind w:left="5760" w:hanging="360"/>
      </w:pPr>
      <w:rPr>
        <w:rFonts w:ascii="Arial" w:hAnsi="Arial" w:hint="default"/>
      </w:rPr>
    </w:lvl>
    <w:lvl w:ilvl="8" w:tplc="8F7E7458" w:tentative="1">
      <w:start w:val="1"/>
      <w:numFmt w:val="bullet"/>
      <w:lvlText w:val="•"/>
      <w:lvlJc w:val="left"/>
      <w:pPr>
        <w:tabs>
          <w:tab w:val="num" w:pos="6480"/>
        </w:tabs>
        <w:ind w:left="6480" w:hanging="360"/>
      </w:pPr>
      <w:rPr>
        <w:rFonts w:ascii="Arial" w:hAnsi="Arial" w:hint="default"/>
      </w:rPr>
    </w:lvl>
  </w:abstractNum>
  <w:abstractNum w:abstractNumId="60">
    <w:nsid w:val="7E4C790D"/>
    <w:multiLevelType w:val="hybridMultilevel"/>
    <w:tmpl w:val="0DF4C70A"/>
    <w:lvl w:ilvl="0" w:tplc="9230AD76">
      <w:start w:val="4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4"/>
  </w:num>
  <w:num w:numId="2">
    <w:abstractNumId w:val="27"/>
  </w:num>
  <w:num w:numId="3">
    <w:abstractNumId w:val="51"/>
  </w:num>
  <w:num w:numId="4">
    <w:abstractNumId w:val="33"/>
  </w:num>
  <w:num w:numId="5">
    <w:abstractNumId w:val="29"/>
  </w:num>
  <w:num w:numId="6">
    <w:abstractNumId w:val="34"/>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6"/>
  </w:num>
  <w:num w:numId="10">
    <w:abstractNumId w:val="23"/>
  </w:num>
  <w:num w:numId="11">
    <w:abstractNumId w:val="60"/>
  </w:num>
  <w:num w:numId="12">
    <w:abstractNumId w:val="32"/>
  </w:num>
  <w:num w:numId="13">
    <w:abstractNumId w:val="42"/>
  </w:num>
  <w:num w:numId="14">
    <w:abstractNumId w:val="17"/>
  </w:num>
  <w:num w:numId="15">
    <w:abstractNumId w:val="11"/>
  </w:num>
  <w:num w:numId="16">
    <w:abstractNumId w:val="9"/>
  </w:num>
  <w:num w:numId="17">
    <w:abstractNumId w:val="18"/>
  </w:num>
  <w:num w:numId="18">
    <w:abstractNumId w:val="22"/>
  </w:num>
  <w:num w:numId="19">
    <w:abstractNumId w:val="50"/>
  </w:num>
  <w:num w:numId="20">
    <w:abstractNumId w:val="35"/>
  </w:num>
  <w:num w:numId="21">
    <w:abstractNumId w:val="46"/>
  </w:num>
  <w:num w:numId="22">
    <w:abstractNumId w:val="20"/>
  </w:num>
  <w:num w:numId="23">
    <w:abstractNumId w:val="28"/>
  </w:num>
  <w:num w:numId="24">
    <w:abstractNumId w:val="37"/>
  </w:num>
  <w:num w:numId="25">
    <w:abstractNumId w:val="44"/>
  </w:num>
  <w:num w:numId="26">
    <w:abstractNumId w:val="47"/>
  </w:num>
  <w:num w:numId="27">
    <w:abstractNumId w:val="45"/>
  </w:num>
  <w:num w:numId="28">
    <w:abstractNumId w:val="38"/>
  </w:num>
  <w:num w:numId="29">
    <w:abstractNumId w:val="8"/>
  </w:num>
  <w:num w:numId="30">
    <w:abstractNumId w:val="55"/>
  </w:num>
  <w:num w:numId="31">
    <w:abstractNumId w:val="58"/>
  </w:num>
  <w:num w:numId="32">
    <w:abstractNumId w:val="10"/>
  </w:num>
  <w:num w:numId="33">
    <w:abstractNumId w:val="30"/>
  </w:num>
  <w:num w:numId="34">
    <w:abstractNumId w:val="26"/>
  </w:num>
  <w:num w:numId="35">
    <w:abstractNumId w:val="2"/>
  </w:num>
  <w:num w:numId="36">
    <w:abstractNumId w:val="0"/>
  </w:num>
  <w:num w:numId="37">
    <w:abstractNumId w:val="25"/>
  </w:num>
  <w:num w:numId="38">
    <w:abstractNumId w:val="43"/>
  </w:num>
  <w:num w:numId="39">
    <w:abstractNumId w:val="6"/>
  </w:num>
  <w:num w:numId="40">
    <w:abstractNumId w:val="48"/>
  </w:num>
  <w:num w:numId="41">
    <w:abstractNumId w:val="19"/>
  </w:num>
  <w:num w:numId="42">
    <w:abstractNumId w:val="57"/>
  </w:num>
  <w:num w:numId="43">
    <w:abstractNumId w:val="4"/>
  </w:num>
  <w:num w:numId="44">
    <w:abstractNumId w:val="16"/>
  </w:num>
  <w:num w:numId="45">
    <w:abstractNumId w:val="15"/>
  </w:num>
  <w:num w:numId="46">
    <w:abstractNumId w:val="31"/>
  </w:num>
  <w:num w:numId="47">
    <w:abstractNumId w:val="56"/>
  </w:num>
  <w:num w:numId="48">
    <w:abstractNumId w:val="1"/>
  </w:num>
  <w:num w:numId="49">
    <w:abstractNumId w:val="7"/>
  </w:num>
  <w:num w:numId="50">
    <w:abstractNumId w:val="59"/>
  </w:num>
  <w:num w:numId="51">
    <w:abstractNumId w:val="24"/>
  </w:num>
  <w:num w:numId="52">
    <w:abstractNumId w:val="53"/>
  </w:num>
  <w:num w:numId="53">
    <w:abstractNumId w:val="41"/>
  </w:num>
  <w:num w:numId="54">
    <w:abstractNumId w:val="12"/>
  </w:num>
  <w:num w:numId="55">
    <w:abstractNumId w:val="5"/>
  </w:num>
  <w:num w:numId="56">
    <w:abstractNumId w:val="14"/>
  </w:num>
  <w:num w:numId="57">
    <w:abstractNumId w:val="39"/>
  </w:num>
  <w:num w:numId="58">
    <w:abstractNumId w:val="49"/>
  </w:num>
  <w:num w:numId="59">
    <w:abstractNumId w:val="13"/>
  </w:num>
  <w:num w:numId="60">
    <w:abstractNumId w:val="21"/>
  </w:num>
  <w:num w:numId="61">
    <w:abstractNumId w:val="52"/>
  </w:num>
  <w:num w:numId="6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01"/>
    <w:rsid w:val="00000798"/>
    <w:rsid w:val="000007D2"/>
    <w:rsid w:val="000021E7"/>
    <w:rsid w:val="00003C36"/>
    <w:rsid w:val="00006155"/>
    <w:rsid w:val="00006FE7"/>
    <w:rsid w:val="000074FA"/>
    <w:rsid w:val="00007C09"/>
    <w:rsid w:val="00012088"/>
    <w:rsid w:val="00012F4A"/>
    <w:rsid w:val="00013327"/>
    <w:rsid w:val="00015327"/>
    <w:rsid w:val="00015729"/>
    <w:rsid w:val="000161F5"/>
    <w:rsid w:val="000168C4"/>
    <w:rsid w:val="00017D4D"/>
    <w:rsid w:val="00020AF8"/>
    <w:rsid w:val="00022075"/>
    <w:rsid w:val="0002431C"/>
    <w:rsid w:val="000264D6"/>
    <w:rsid w:val="00026660"/>
    <w:rsid w:val="00027037"/>
    <w:rsid w:val="000308B2"/>
    <w:rsid w:val="00031416"/>
    <w:rsid w:val="00031C29"/>
    <w:rsid w:val="00032A77"/>
    <w:rsid w:val="0003301A"/>
    <w:rsid w:val="000343D5"/>
    <w:rsid w:val="00035172"/>
    <w:rsid w:val="000358E3"/>
    <w:rsid w:val="00035F8A"/>
    <w:rsid w:val="00036CC5"/>
    <w:rsid w:val="0003713A"/>
    <w:rsid w:val="00037EBC"/>
    <w:rsid w:val="000402EC"/>
    <w:rsid w:val="000408A3"/>
    <w:rsid w:val="0004426A"/>
    <w:rsid w:val="000443FD"/>
    <w:rsid w:val="000449FD"/>
    <w:rsid w:val="00046D76"/>
    <w:rsid w:val="00050D01"/>
    <w:rsid w:val="00051C11"/>
    <w:rsid w:val="00052A49"/>
    <w:rsid w:val="0005340E"/>
    <w:rsid w:val="00053F68"/>
    <w:rsid w:val="00054AFC"/>
    <w:rsid w:val="000563F5"/>
    <w:rsid w:val="00060EB8"/>
    <w:rsid w:val="00062906"/>
    <w:rsid w:val="00062EE0"/>
    <w:rsid w:val="00063A01"/>
    <w:rsid w:val="0006755F"/>
    <w:rsid w:val="000679FE"/>
    <w:rsid w:val="000703C2"/>
    <w:rsid w:val="00073B89"/>
    <w:rsid w:val="00073BA5"/>
    <w:rsid w:val="00074B08"/>
    <w:rsid w:val="000752CD"/>
    <w:rsid w:val="00075E1B"/>
    <w:rsid w:val="00077774"/>
    <w:rsid w:val="000779C6"/>
    <w:rsid w:val="000809F8"/>
    <w:rsid w:val="00080A61"/>
    <w:rsid w:val="000811B5"/>
    <w:rsid w:val="0008142F"/>
    <w:rsid w:val="00081C38"/>
    <w:rsid w:val="00081DAC"/>
    <w:rsid w:val="00082262"/>
    <w:rsid w:val="000834B8"/>
    <w:rsid w:val="00084993"/>
    <w:rsid w:val="000857C1"/>
    <w:rsid w:val="00087176"/>
    <w:rsid w:val="000876B2"/>
    <w:rsid w:val="00087C50"/>
    <w:rsid w:val="000908D9"/>
    <w:rsid w:val="00090BE4"/>
    <w:rsid w:val="00093F04"/>
    <w:rsid w:val="00094580"/>
    <w:rsid w:val="0009471C"/>
    <w:rsid w:val="00095C64"/>
    <w:rsid w:val="00096DA9"/>
    <w:rsid w:val="00097CA3"/>
    <w:rsid w:val="00097F04"/>
    <w:rsid w:val="000A32FF"/>
    <w:rsid w:val="000A33FB"/>
    <w:rsid w:val="000A648B"/>
    <w:rsid w:val="000A785F"/>
    <w:rsid w:val="000B004B"/>
    <w:rsid w:val="000B199E"/>
    <w:rsid w:val="000B3334"/>
    <w:rsid w:val="000B3EC4"/>
    <w:rsid w:val="000B49D8"/>
    <w:rsid w:val="000B4BA6"/>
    <w:rsid w:val="000B73A7"/>
    <w:rsid w:val="000C0178"/>
    <w:rsid w:val="000C081D"/>
    <w:rsid w:val="000C1C6F"/>
    <w:rsid w:val="000C2E26"/>
    <w:rsid w:val="000C2E5C"/>
    <w:rsid w:val="000C2ED5"/>
    <w:rsid w:val="000C4F03"/>
    <w:rsid w:val="000C5958"/>
    <w:rsid w:val="000C5B49"/>
    <w:rsid w:val="000C5C4A"/>
    <w:rsid w:val="000C6BC9"/>
    <w:rsid w:val="000C7486"/>
    <w:rsid w:val="000D1CC9"/>
    <w:rsid w:val="000D3733"/>
    <w:rsid w:val="000D417A"/>
    <w:rsid w:val="000D461B"/>
    <w:rsid w:val="000D53CC"/>
    <w:rsid w:val="000D61DA"/>
    <w:rsid w:val="000D742E"/>
    <w:rsid w:val="000D74EB"/>
    <w:rsid w:val="000D777E"/>
    <w:rsid w:val="000D7C1C"/>
    <w:rsid w:val="000D7D36"/>
    <w:rsid w:val="000E020E"/>
    <w:rsid w:val="000E08B0"/>
    <w:rsid w:val="000E0A6A"/>
    <w:rsid w:val="000E1C42"/>
    <w:rsid w:val="000E2AA9"/>
    <w:rsid w:val="000E2DAF"/>
    <w:rsid w:val="000E2E18"/>
    <w:rsid w:val="000E3323"/>
    <w:rsid w:val="000E3906"/>
    <w:rsid w:val="000E4F30"/>
    <w:rsid w:val="000E5043"/>
    <w:rsid w:val="000E5E9A"/>
    <w:rsid w:val="000F1D08"/>
    <w:rsid w:val="000F1EE7"/>
    <w:rsid w:val="000F506A"/>
    <w:rsid w:val="000F51F7"/>
    <w:rsid w:val="000F642B"/>
    <w:rsid w:val="000F64DB"/>
    <w:rsid w:val="000F71AE"/>
    <w:rsid w:val="0010070E"/>
    <w:rsid w:val="00101403"/>
    <w:rsid w:val="001044DF"/>
    <w:rsid w:val="00104E1C"/>
    <w:rsid w:val="00105D2A"/>
    <w:rsid w:val="00106657"/>
    <w:rsid w:val="00106749"/>
    <w:rsid w:val="00111D52"/>
    <w:rsid w:val="001125A6"/>
    <w:rsid w:val="00112975"/>
    <w:rsid w:val="00112B65"/>
    <w:rsid w:val="00112C24"/>
    <w:rsid w:val="00114353"/>
    <w:rsid w:val="001148E8"/>
    <w:rsid w:val="00115255"/>
    <w:rsid w:val="00116F98"/>
    <w:rsid w:val="00120378"/>
    <w:rsid w:val="00120DA7"/>
    <w:rsid w:val="00121F3D"/>
    <w:rsid w:val="00122C2F"/>
    <w:rsid w:val="0012561C"/>
    <w:rsid w:val="001258B3"/>
    <w:rsid w:val="00125DA9"/>
    <w:rsid w:val="00127C89"/>
    <w:rsid w:val="00130DCA"/>
    <w:rsid w:val="00132971"/>
    <w:rsid w:val="00133EF1"/>
    <w:rsid w:val="001354E9"/>
    <w:rsid w:val="00135A6C"/>
    <w:rsid w:val="001363ED"/>
    <w:rsid w:val="00136EDE"/>
    <w:rsid w:val="001378E5"/>
    <w:rsid w:val="00137DB2"/>
    <w:rsid w:val="00137EB2"/>
    <w:rsid w:val="00140467"/>
    <w:rsid w:val="00140C96"/>
    <w:rsid w:val="001414C6"/>
    <w:rsid w:val="00141583"/>
    <w:rsid w:val="00142EFE"/>
    <w:rsid w:val="00144C58"/>
    <w:rsid w:val="00145676"/>
    <w:rsid w:val="0014591E"/>
    <w:rsid w:val="0014705E"/>
    <w:rsid w:val="001471F0"/>
    <w:rsid w:val="001504E9"/>
    <w:rsid w:val="00150E42"/>
    <w:rsid w:val="00151481"/>
    <w:rsid w:val="0015231D"/>
    <w:rsid w:val="00153103"/>
    <w:rsid w:val="001532FE"/>
    <w:rsid w:val="0015421C"/>
    <w:rsid w:val="0015527A"/>
    <w:rsid w:val="0015580B"/>
    <w:rsid w:val="00156F14"/>
    <w:rsid w:val="001606EE"/>
    <w:rsid w:val="00163EF4"/>
    <w:rsid w:val="0016412F"/>
    <w:rsid w:val="001646A8"/>
    <w:rsid w:val="0016629D"/>
    <w:rsid w:val="0016645C"/>
    <w:rsid w:val="0016775D"/>
    <w:rsid w:val="001713A7"/>
    <w:rsid w:val="00171B11"/>
    <w:rsid w:val="00172A42"/>
    <w:rsid w:val="00172DAB"/>
    <w:rsid w:val="001736C9"/>
    <w:rsid w:val="0017401E"/>
    <w:rsid w:val="0017671A"/>
    <w:rsid w:val="00180E1D"/>
    <w:rsid w:val="00180F0A"/>
    <w:rsid w:val="00181835"/>
    <w:rsid w:val="00182ABA"/>
    <w:rsid w:val="00183EAE"/>
    <w:rsid w:val="00183FC5"/>
    <w:rsid w:val="00185D8A"/>
    <w:rsid w:val="0018619D"/>
    <w:rsid w:val="0018724D"/>
    <w:rsid w:val="00190392"/>
    <w:rsid w:val="00190BA1"/>
    <w:rsid w:val="00191D45"/>
    <w:rsid w:val="001927EF"/>
    <w:rsid w:val="0019614C"/>
    <w:rsid w:val="00196893"/>
    <w:rsid w:val="00196ACA"/>
    <w:rsid w:val="00196D9F"/>
    <w:rsid w:val="001A0597"/>
    <w:rsid w:val="001A1290"/>
    <w:rsid w:val="001A1D21"/>
    <w:rsid w:val="001A2664"/>
    <w:rsid w:val="001A7438"/>
    <w:rsid w:val="001B24B4"/>
    <w:rsid w:val="001B2688"/>
    <w:rsid w:val="001B2D82"/>
    <w:rsid w:val="001B3C91"/>
    <w:rsid w:val="001B4088"/>
    <w:rsid w:val="001B55AE"/>
    <w:rsid w:val="001B5660"/>
    <w:rsid w:val="001B5C9C"/>
    <w:rsid w:val="001B79D4"/>
    <w:rsid w:val="001B7A8E"/>
    <w:rsid w:val="001C294B"/>
    <w:rsid w:val="001C3EC9"/>
    <w:rsid w:val="001C4019"/>
    <w:rsid w:val="001C44B7"/>
    <w:rsid w:val="001C5AC5"/>
    <w:rsid w:val="001C7356"/>
    <w:rsid w:val="001C7657"/>
    <w:rsid w:val="001C791F"/>
    <w:rsid w:val="001D1651"/>
    <w:rsid w:val="001D1F20"/>
    <w:rsid w:val="001D319C"/>
    <w:rsid w:val="001D4E5A"/>
    <w:rsid w:val="001D5B52"/>
    <w:rsid w:val="001D76EF"/>
    <w:rsid w:val="001D77FE"/>
    <w:rsid w:val="001E0119"/>
    <w:rsid w:val="001E12BB"/>
    <w:rsid w:val="001E2A14"/>
    <w:rsid w:val="001E61B1"/>
    <w:rsid w:val="001E63E6"/>
    <w:rsid w:val="001E6F16"/>
    <w:rsid w:val="001F1444"/>
    <w:rsid w:val="001F2A93"/>
    <w:rsid w:val="001F2AFA"/>
    <w:rsid w:val="001F2CB2"/>
    <w:rsid w:val="001F5CFE"/>
    <w:rsid w:val="001F5E15"/>
    <w:rsid w:val="001F6210"/>
    <w:rsid w:val="001F7352"/>
    <w:rsid w:val="001F75A5"/>
    <w:rsid w:val="001F7F13"/>
    <w:rsid w:val="002009A0"/>
    <w:rsid w:val="00202583"/>
    <w:rsid w:val="00203257"/>
    <w:rsid w:val="00203E0C"/>
    <w:rsid w:val="00204504"/>
    <w:rsid w:val="00206260"/>
    <w:rsid w:val="0020628C"/>
    <w:rsid w:val="00206BD5"/>
    <w:rsid w:val="00207A87"/>
    <w:rsid w:val="002113A0"/>
    <w:rsid w:val="002115A9"/>
    <w:rsid w:val="00211F52"/>
    <w:rsid w:val="00213B44"/>
    <w:rsid w:val="00213F09"/>
    <w:rsid w:val="00214BD9"/>
    <w:rsid w:val="00215616"/>
    <w:rsid w:val="002157AB"/>
    <w:rsid w:val="0021597B"/>
    <w:rsid w:val="00216A9E"/>
    <w:rsid w:val="00217AFF"/>
    <w:rsid w:val="00217E0D"/>
    <w:rsid w:val="00220FBE"/>
    <w:rsid w:val="00221493"/>
    <w:rsid w:val="0022211D"/>
    <w:rsid w:val="00223917"/>
    <w:rsid w:val="002243DE"/>
    <w:rsid w:val="0022588C"/>
    <w:rsid w:val="0022625A"/>
    <w:rsid w:val="0022691A"/>
    <w:rsid w:val="0022731C"/>
    <w:rsid w:val="00231145"/>
    <w:rsid w:val="00231E2B"/>
    <w:rsid w:val="002323AC"/>
    <w:rsid w:val="0023279E"/>
    <w:rsid w:val="0023456D"/>
    <w:rsid w:val="00234DF4"/>
    <w:rsid w:val="002357EA"/>
    <w:rsid w:val="00236F86"/>
    <w:rsid w:val="0023760A"/>
    <w:rsid w:val="00237AAD"/>
    <w:rsid w:val="002402A4"/>
    <w:rsid w:val="002438A8"/>
    <w:rsid w:val="00243EFF"/>
    <w:rsid w:val="00244FA1"/>
    <w:rsid w:val="0024753F"/>
    <w:rsid w:val="00253B37"/>
    <w:rsid w:val="002557C0"/>
    <w:rsid w:val="002604A7"/>
    <w:rsid w:val="00261FA8"/>
    <w:rsid w:val="00262FE9"/>
    <w:rsid w:val="0026317A"/>
    <w:rsid w:val="00263A65"/>
    <w:rsid w:val="00264547"/>
    <w:rsid w:val="0026570E"/>
    <w:rsid w:val="00266FE3"/>
    <w:rsid w:val="002673C5"/>
    <w:rsid w:val="0027078B"/>
    <w:rsid w:val="002727D7"/>
    <w:rsid w:val="002760D5"/>
    <w:rsid w:val="002762A4"/>
    <w:rsid w:val="00276553"/>
    <w:rsid w:val="00276ECF"/>
    <w:rsid w:val="00277DA6"/>
    <w:rsid w:val="00281883"/>
    <w:rsid w:val="00281B2C"/>
    <w:rsid w:val="00281CA8"/>
    <w:rsid w:val="00281F95"/>
    <w:rsid w:val="0028270A"/>
    <w:rsid w:val="00283A64"/>
    <w:rsid w:val="002860E6"/>
    <w:rsid w:val="00286260"/>
    <w:rsid w:val="0028648E"/>
    <w:rsid w:val="00287313"/>
    <w:rsid w:val="00287C55"/>
    <w:rsid w:val="002901A8"/>
    <w:rsid w:val="0029032C"/>
    <w:rsid w:val="00290C50"/>
    <w:rsid w:val="002913A5"/>
    <w:rsid w:val="00291AE4"/>
    <w:rsid w:val="00291C81"/>
    <w:rsid w:val="00291F17"/>
    <w:rsid w:val="00292A23"/>
    <w:rsid w:val="00294ACF"/>
    <w:rsid w:val="00294B48"/>
    <w:rsid w:val="00297F41"/>
    <w:rsid w:val="002A006F"/>
    <w:rsid w:val="002A0E94"/>
    <w:rsid w:val="002A144C"/>
    <w:rsid w:val="002A1AE3"/>
    <w:rsid w:val="002A1C54"/>
    <w:rsid w:val="002A1C90"/>
    <w:rsid w:val="002A2077"/>
    <w:rsid w:val="002A2F93"/>
    <w:rsid w:val="002A47C2"/>
    <w:rsid w:val="002A5094"/>
    <w:rsid w:val="002A61F3"/>
    <w:rsid w:val="002B086E"/>
    <w:rsid w:val="002B34BB"/>
    <w:rsid w:val="002B4545"/>
    <w:rsid w:val="002B547D"/>
    <w:rsid w:val="002B5BB7"/>
    <w:rsid w:val="002B5D7B"/>
    <w:rsid w:val="002B6FD3"/>
    <w:rsid w:val="002C04A3"/>
    <w:rsid w:val="002C0E97"/>
    <w:rsid w:val="002C1974"/>
    <w:rsid w:val="002C28DA"/>
    <w:rsid w:val="002C3094"/>
    <w:rsid w:val="002C58F6"/>
    <w:rsid w:val="002C7121"/>
    <w:rsid w:val="002D2B28"/>
    <w:rsid w:val="002D4BF7"/>
    <w:rsid w:val="002D4DCD"/>
    <w:rsid w:val="002D5EAF"/>
    <w:rsid w:val="002D6B9C"/>
    <w:rsid w:val="002E0AEC"/>
    <w:rsid w:val="002E126E"/>
    <w:rsid w:val="002E168B"/>
    <w:rsid w:val="002E177A"/>
    <w:rsid w:val="002E1DBF"/>
    <w:rsid w:val="002E2A7B"/>
    <w:rsid w:val="002E2CCB"/>
    <w:rsid w:val="002E37F7"/>
    <w:rsid w:val="002E4DBB"/>
    <w:rsid w:val="002E5EE4"/>
    <w:rsid w:val="002E7477"/>
    <w:rsid w:val="002E7B9C"/>
    <w:rsid w:val="002F3D5C"/>
    <w:rsid w:val="002F4EAD"/>
    <w:rsid w:val="002F4EC1"/>
    <w:rsid w:val="002F57F2"/>
    <w:rsid w:val="002F6338"/>
    <w:rsid w:val="00301E0D"/>
    <w:rsid w:val="0030276B"/>
    <w:rsid w:val="003037F2"/>
    <w:rsid w:val="00304A86"/>
    <w:rsid w:val="00305232"/>
    <w:rsid w:val="00306059"/>
    <w:rsid w:val="00306583"/>
    <w:rsid w:val="00307CD9"/>
    <w:rsid w:val="00310725"/>
    <w:rsid w:val="0031098B"/>
    <w:rsid w:val="00311C95"/>
    <w:rsid w:val="003121F5"/>
    <w:rsid w:val="00312C59"/>
    <w:rsid w:val="0031374C"/>
    <w:rsid w:val="00314455"/>
    <w:rsid w:val="0031640F"/>
    <w:rsid w:val="00320A29"/>
    <w:rsid w:val="00320AD2"/>
    <w:rsid w:val="0032502D"/>
    <w:rsid w:val="00325A9A"/>
    <w:rsid w:val="003269C8"/>
    <w:rsid w:val="00330A91"/>
    <w:rsid w:val="0033188F"/>
    <w:rsid w:val="0033203D"/>
    <w:rsid w:val="00333A65"/>
    <w:rsid w:val="00333A6F"/>
    <w:rsid w:val="00334A84"/>
    <w:rsid w:val="00335CA7"/>
    <w:rsid w:val="003360D0"/>
    <w:rsid w:val="00340CA5"/>
    <w:rsid w:val="00342B7B"/>
    <w:rsid w:val="00344AE1"/>
    <w:rsid w:val="00345A57"/>
    <w:rsid w:val="0034625F"/>
    <w:rsid w:val="003464A8"/>
    <w:rsid w:val="00346540"/>
    <w:rsid w:val="00346949"/>
    <w:rsid w:val="00347A93"/>
    <w:rsid w:val="00347C4C"/>
    <w:rsid w:val="00352D0B"/>
    <w:rsid w:val="00355C97"/>
    <w:rsid w:val="00355CAC"/>
    <w:rsid w:val="0035614F"/>
    <w:rsid w:val="00357102"/>
    <w:rsid w:val="00360828"/>
    <w:rsid w:val="00360914"/>
    <w:rsid w:val="00361C81"/>
    <w:rsid w:val="0036213C"/>
    <w:rsid w:val="00362D37"/>
    <w:rsid w:val="00364E65"/>
    <w:rsid w:val="003650CF"/>
    <w:rsid w:val="00366BBA"/>
    <w:rsid w:val="00366F2D"/>
    <w:rsid w:val="00367B9F"/>
    <w:rsid w:val="00370873"/>
    <w:rsid w:val="00370A65"/>
    <w:rsid w:val="00371A4C"/>
    <w:rsid w:val="00371EE1"/>
    <w:rsid w:val="003733FA"/>
    <w:rsid w:val="003748A0"/>
    <w:rsid w:val="00375FEA"/>
    <w:rsid w:val="00376FDB"/>
    <w:rsid w:val="00377521"/>
    <w:rsid w:val="0037785D"/>
    <w:rsid w:val="00382A4D"/>
    <w:rsid w:val="0038392A"/>
    <w:rsid w:val="00384821"/>
    <w:rsid w:val="00384E35"/>
    <w:rsid w:val="00384F88"/>
    <w:rsid w:val="00386799"/>
    <w:rsid w:val="0038735F"/>
    <w:rsid w:val="0038762D"/>
    <w:rsid w:val="00390696"/>
    <w:rsid w:val="00390DBD"/>
    <w:rsid w:val="00392071"/>
    <w:rsid w:val="00392E24"/>
    <w:rsid w:val="00393E27"/>
    <w:rsid w:val="0039670D"/>
    <w:rsid w:val="0039769D"/>
    <w:rsid w:val="003A146C"/>
    <w:rsid w:val="003A3CA6"/>
    <w:rsid w:val="003A3F4D"/>
    <w:rsid w:val="003A4176"/>
    <w:rsid w:val="003A4DBB"/>
    <w:rsid w:val="003A5C1F"/>
    <w:rsid w:val="003A6202"/>
    <w:rsid w:val="003A6DA8"/>
    <w:rsid w:val="003A7D4F"/>
    <w:rsid w:val="003B02F6"/>
    <w:rsid w:val="003B05E1"/>
    <w:rsid w:val="003B0EA0"/>
    <w:rsid w:val="003B2AD6"/>
    <w:rsid w:val="003B372D"/>
    <w:rsid w:val="003B4D61"/>
    <w:rsid w:val="003C0BE7"/>
    <w:rsid w:val="003C3903"/>
    <w:rsid w:val="003C3D17"/>
    <w:rsid w:val="003C44DE"/>
    <w:rsid w:val="003C5971"/>
    <w:rsid w:val="003C6911"/>
    <w:rsid w:val="003C702A"/>
    <w:rsid w:val="003D031E"/>
    <w:rsid w:val="003D2428"/>
    <w:rsid w:val="003D25B2"/>
    <w:rsid w:val="003D2DC5"/>
    <w:rsid w:val="003D31E1"/>
    <w:rsid w:val="003D47E5"/>
    <w:rsid w:val="003D53F7"/>
    <w:rsid w:val="003D7F68"/>
    <w:rsid w:val="003E0B83"/>
    <w:rsid w:val="003E1198"/>
    <w:rsid w:val="003E1834"/>
    <w:rsid w:val="003E1D2E"/>
    <w:rsid w:val="003E2B2C"/>
    <w:rsid w:val="003E2C25"/>
    <w:rsid w:val="003E3872"/>
    <w:rsid w:val="003E60B2"/>
    <w:rsid w:val="003E68D5"/>
    <w:rsid w:val="003E7D5C"/>
    <w:rsid w:val="003E7E9F"/>
    <w:rsid w:val="003F0C51"/>
    <w:rsid w:val="003F0C8C"/>
    <w:rsid w:val="003F0D93"/>
    <w:rsid w:val="003F1360"/>
    <w:rsid w:val="003F1E2D"/>
    <w:rsid w:val="003F3CE0"/>
    <w:rsid w:val="003F53D9"/>
    <w:rsid w:val="003F59B1"/>
    <w:rsid w:val="003F5A74"/>
    <w:rsid w:val="003F7499"/>
    <w:rsid w:val="00400285"/>
    <w:rsid w:val="00401112"/>
    <w:rsid w:val="00402410"/>
    <w:rsid w:val="00403DD1"/>
    <w:rsid w:val="00405A08"/>
    <w:rsid w:val="00406FC4"/>
    <w:rsid w:val="00407276"/>
    <w:rsid w:val="00407DDE"/>
    <w:rsid w:val="004124B2"/>
    <w:rsid w:val="00412B09"/>
    <w:rsid w:val="00413712"/>
    <w:rsid w:val="0041421F"/>
    <w:rsid w:val="004153B8"/>
    <w:rsid w:val="00415825"/>
    <w:rsid w:val="00416184"/>
    <w:rsid w:val="004176E4"/>
    <w:rsid w:val="00417733"/>
    <w:rsid w:val="004214DC"/>
    <w:rsid w:val="00422E12"/>
    <w:rsid w:val="00423D01"/>
    <w:rsid w:val="00423E7F"/>
    <w:rsid w:val="004247E2"/>
    <w:rsid w:val="00425335"/>
    <w:rsid w:val="004253EC"/>
    <w:rsid w:val="0042551B"/>
    <w:rsid w:val="00425584"/>
    <w:rsid w:val="004271E1"/>
    <w:rsid w:val="00427E23"/>
    <w:rsid w:val="0043022A"/>
    <w:rsid w:val="0043283A"/>
    <w:rsid w:val="004341FD"/>
    <w:rsid w:val="00434A72"/>
    <w:rsid w:val="004361A9"/>
    <w:rsid w:val="00436B04"/>
    <w:rsid w:val="00437311"/>
    <w:rsid w:val="004401E5"/>
    <w:rsid w:val="00440655"/>
    <w:rsid w:val="00443EFD"/>
    <w:rsid w:val="004441C8"/>
    <w:rsid w:val="0044552A"/>
    <w:rsid w:val="004469A8"/>
    <w:rsid w:val="004471DE"/>
    <w:rsid w:val="0044739D"/>
    <w:rsid w:val="00447A4E"/>
    <w:rsid w:val="00451C8F"/>
    <w:rsid w:val="00452E6A"/>
    <w:rsid w:val="004535B4"/>
    <w:rsid w:val="00453A5A"/>
    <w:rsid w:val="00453F0A"/>
    <w:rsid w:val="0045416C"/>
    <w:rsid w:val="004550C4"/>
    <w:rsid w:val="00457512"/>
    <w:rsid w:val="00460540"/>
    <w:rsid w:val="00460D11"/>
    <w:rsid w:val="00460FFB"/>
    <w:rsid w:val="00462328"/>
    <w:rsid w:val="00467536"/>
    <w:rsid w:val="0047071E"/>
    <w:rsid w:val="00471036"/>
    <w:rsid w:val="00471A76"/>
    <w:rsid w:val="004737E7"/>
    <w:rsid w:val="00473D51"/>
    <w:rsid w:val="004740E7"/>
    <w:rsid w:val="00475C7F"/>
    <w:rsid w:val="004772C3"/>
    <w:rsid w:val="004843F0"/>
    <w:rsid w:val="004858BB"/>
    <w:rsid w:val="0048724D"/>
    <w:rsid w:val="00487FFA"/>
    <w:rsid w:val="00490F53"/>
    <w:rsid w:val="00491E92"/>
    <w:rsid w:val="0049214F"/>
    <w:rsid w:val="00492A87"/>
    <w:rsid w:val="00493683"/>
    <w:rsid w:val="004974B8"/>
    <w:rsid w:val="004A0079"/>
    <w:rsid w:val="004A0B48"/>
    <w:rsid w:val="004A0D55"/>
    <w:rsid w:val="004A3CEB"/>
    <w:rsid w:val="004A681B"/>
    <w:rsid w:val="004B03FB"/>
    <w:rsid w:val="004B1837"/>
    <w:rsid w:val="004B3511"/>
    <w:rsid w:val="004B4027"/>
    <w:rsid w:val="004B5F1A"/>
    <w:rsid w:val="004B6313"/>
    <w:rsid w:val="004C04EC"/>
    <w:rsid w:val="004C163D"/>
    <w:rsid w:val="004C34F1"/>
    <w:rsid w:val="004C4187"/>
    <w:rsid w:val="004C5497"/>
    <w:rsid w:val="004C5A8B"/>
    <w:rsid w:val="004D080E"/>
    <w:rsid w:val="004D1804"/>
    <w:rsid w:val="004D2FE9"/>
    <w:rsid w:val="004D3FCF"/>
    <w:rsid w:val="004D6A65"/>
    <w:rsid w:val="004E255F"/>
    <w:rsid w:val="004E3F23"/>
    <w:rsid w:val="004E3F8C"/>
    <w:rsid w:val="004E4287"/>
    <w:rsid w:val="004E54CD"/>
    <w:rsid w:val="004E580E"/>
    <w:rsid w:val="004E66EF"/>
    <w:rsid w:val="004F0D99"/>
    <w:rsid w:val="004F3EAE"/>
    <w:rsid w:val="004F46E3"/>
    <w:rsid w:val="004F50B6"/>
    <w:rsid w:val="004F6488"/>
    <w:rsid w:val="004F6CF7"/>
    <w:rsid w:val="004F7219"/>
    <w:rsid w:val="004F7F85"/>
    <w:rsid w:val="005002AE"/>
    <w:rsid w:val="0050032A"/>
    <w:rsid w:val="00500455"/>
    <w:rsid w:val="00500F19"/>
    <w:rsid w:val="00501085"/>
    <w:rsid w:val="005015A1"/>
    <w:rsid w:val="00502D07"/>
    <w:rsid w:val="00503771"/>
    <w:rsid w:val="005038F8"/>
    <w:rsid w:val="00504274"/>
    <w:rsid w:val="005056DB"/>
    <w:rsid w:val="00507711"/>
    <w:rsid w:val="00510337"/>
    <w:rsid w:val="00510A70"/>
    <w:rsid w:val="00510D99"/>
    <w:rsid w:val="00513074"/>
    <w:rsid w:val="005142B5"/>
    <w:rsid w:val="005153EA"/>
    <w:rsid w:val="00515688"/>
    <w:rsid w:val="005156D4"/>
    <w:rsid w:val="00516466"/>
    <w:rsid w:val="00517D43"/>
    <w:rsid w:val="00520425"/>
    <w:rsid w:val="00521F92"/>
    <w:rsid w:val="005220CD"/>
    <w:rsid w:val="00522340"/>
    <w:rsid w:val="0052483C"/>
    <w:rsid w:val="00527FEA"/>
    <w:rsid w:val="00531A23"/>
    <w:rsid w:val="005320AF"/>
    <w:rsid w:val="00532D90"/>
    <w:rsid w:val="005333DC"/>
    <w:rsid w:val="00533CB2"/>
    <w:rsid w:val="005350F6"/>
    <w:rsid w:val="005365B7"/>
    <w:rsid w:val="00536B98"/>
    <w:rsid w:val="00537C1B"/>
    <w:rsid w:val="0054081A"/>
    <w:rsid w:val="00541321"/>
    <w:rsid w:val="00541EAD"/>
    <w:rsid w:val="0054294C"/>
    <w:rsid w:val="00543833"/>
    <w:rsid w:val="005450E4"/>
    <w:rsid w:val="00545297"/>
    <w:rsid w:val="005462BD"/>
    <w:rsid w:val="005519DC"/>
    <w:rsid w:val="00553CDB"/>
    <w:rsid w:val="0055542D"/>
    <w:rsid w:val="00556A5B"/>
    <w:rsid w:val="00557115"/>
    <w:rsid w:val="00562D39"/>
    <w:rsid w:val="00563695"/>
    <w:rsid w:val="0056384E"/>
    <w:rsid w:val="00566D0B"/>
    <w:rsid w:val="00566E7C"/>
    <w:rsid w:val="005670D7"/>
    <w:rsid w:val="005679FA"/>
    <w:rsid w:val="00573C58"/>
    <w:rsid w:val="0057418C"/>
    <w:rsid w:val="00574DAB"/>
    <w:rsid w:val="00581FC4"/>
    <w:rsid w:val="00582D22"/>
    <w:rsid w:val="00583458"/>
    <w:rsid w:val="00585683"/>
    <w:rsid w:val="00585944"/>
    <w:rsid w:val="005915EA"/>
    <w:rsid w:val="00591D73"/>
    <w:rsid w:val="00593729"/>
    <w:rsid w:val="00594192"/>
    <w:rsid w:val="005958C9"/>
    <w:rsid w:val="005963DD"/>
    <w:rsid w:val="0059689B"/>
    <w:rsid w:val="005A076F"/>
    <w:rsid w:val="005A3458"/>
    <w:rsid w:val="005A3F87"/>
    <w:rsid w:val="005A7835"/>
    <w:rsid w:val="005A7F42"/>
    <w:rsid w:val="005B0186"/>
    <w:rsid w:val="005B05AD"/>
    <w:rsid w:val="005B1151"/>
    <w:rsid w:val="005B2407"/>
    <w:rsid w:val="005B2D02"/>
    <w:rsid w:val="005B2F4F"/>
    <w:rsid w:val="005B3B62"/>
    <w:rsid w:val="005B476C"/>
    <w:rsid w:val="005B4DF1"/>
    <w:rsid w:val="005B598D"/>
    <w:rsid w:val="005B683A"/>
    <w:rsid w:val="005B6AF2"/>
    <w:rsid w:val="005C1C01"/>
    <w:rsid w:val="005C1E12"/>
    <w:rsid w:val="005C30EC"/>
    <w:rsid w:val="005C3DD8"/>
    <w:rsid w:val="005C4639"/>
    <w:rsid w:val="005C5169"/>
    <w:rsid w:val="005C57AA"/>
    <w:rsid w:val="005C598C"/>
    <w:rsid w:val="005C5C86"/>
    <w:rsid w:val="005C6E3F"/>
    <w:rsid w:val="005C7957"/>
    <w:rsid w:val="005D0036"/>
    <w:rsid w:val="005D456A"/>
    <w:rsid w:val="005D4F2B"/>
    <w:rsid w:val="005D599E"/>
    <w:rsid w:val="005D5B3A"/>
    <w:rsid w:val="005D7617"/>
    <w:rsid w:val="005D7C84"/>
    <w:rsid w:val="005E0134"/>
    <w:rsid w:val="005E07F0"/>
    <w:rsid w:val="005E0FAA"/>
    <w:rsid w:val="005E1208"/>
    <w:rsid w:val="005E4050"/>
    <w:rsid w:val="005E732F"/>
    <w:rsid w:val="005E7698"/>
    <w:rsid w:val="005E7ED5"/>
    <w:rsid w:val="005F0431"/>
    <w:rsid w:val="005F1192"/>
    <w:rsid w:val="005F312B"/>
    <w:rsid w:val="005F4848"/>
    <w:rsid w:val="005F4B66"/>
    <w:rsid w:val="005F63D3"/>
    <w:rsid w:val="005F6617"/>
    <w:rsid w:val="005F68A0"/>
    <w:rsid w:val="005F6F57"/>
    <w:rsid w:val="005F6FFB"/>
    <w:rsid w:val="005F74BD"/>
    <w:rsid w:val="0060000F"/>
    <w:rsid w:val="006000F6"/>
    <w:rsid w:val="006008DA"/>
    <w:rsid w:val="00600D44"/>
    <w:rsid w:val="00601AC9"/>
    <w:rsid w:val="006023B2"/>
    <w:rsid w:val="0060248B"/>
    <w:rsid w:val="00602857"/>
    <w:rsid w:val="00603FE4"/>
    <w:rsid w:val="006040CF"/>
    <w:rsid w:val="00604373"/>
    <w:rsid w:val="006068F3"/>
    <w:rsid w:val="00612699"/>
    <w:rsid w:val="00613A1A"/>
    <w:rsid w:val="00614121"/>
    <w:rsid w:val="00615EB5"/>
    <w:rsid w:val="00616DFE"/>
    <w:rsid w:val="00620319"/>
    <w:rsid w:val="006214B3"/>
    <w:rsid w:val="006214B7"/>
    <w:rsid w:val="00622101"/>
    <w:rsid w:val="00626CAA"/>
    <w:rsid w:val="00627932"/>
    <w:rsid w:val="00627C0E"/>
    <w:rsid w:val="0063242A"/>
    <w:rsid w:val="006326B7"/>
    <w:rsid w:val="00633793"/>
    <w:rsid w:val="00634BB4"/>
    <w:rsid w:val="00634F85"/>
    <w:rsid w:val="00635918"/>
    <w:rsid w:val="006368C9"/>
    <w:rsid w:val="00640A8C"/>
    <w:rsid w:val="006437EA"/>
    <w:rsid w:val="00643822"/>
    <w:rsid w:val="0064544C"/>
    <w:rsid w:val="00646F60"/>
    <w:rsid w:val="00647BB8"/>
    <w:rsid w:val="006514F9"/>
    <w:rsid w:val="006514FC"/>
    <w:rsid w:val="006518C6"/>
    <w:rsid w:val="00651E9E"/>
    <w:rsid w:val="00652250"/>
    <w:rsid w:val="00652DFF"/>
    <w:rsid w:val="00654EBC"/>
    <w:rsid w:val="0065550E"/>
    <w:rsid w:val="00656261"/>
    <w:rsid w:val="00660100"/>
    <w:rsid w:val="006601C6"/>
    <w:rsid w:val="00661D48"/>
    <w:rsid w:val="00661FDE"/>
    <w:rsid w:val="00663533"/>
    <w:rsid w:val="0066377B"/>
    <w:rsid w:val="00664E5A"/>
    <w:rsid w:val="00666CCF"/>
    <w:rsid w:val="00667423"/>
    <w:rsid w:val="0067370D"/>
    <w:rsid w:val="0067394B"/>
    <w:rsid w:val="006745C5"/>
    <w:rsid w:val="006746F6"/>
    <w:rsid w:val="006768EE"/>
    <w:rsid w:val="00676CAB"/>
    <w:rsid w:val="0068123F"/>
    <w:rsid w:val="00681475"/>
    <w:rsid w:val="00682D04"/>
    <w:rsid w:val="00682EF5"/>
    <w:rsid w:val="00682FFE"/>
    <w:rsid w:val="00683540"/>
    <w:rsid w:val="006861BF"/>
    <w:rsid w:val="00687656"/>
    <w:rsid w:val="006878A1"/>
    <w:rsid w:val="006915BE"/>
    <w:rsid w:val="0069368F"/>
    <w:rsid w:val="0069521D"/>
    <w:rsid w:val="0069639C"/>
    <w:rsid w:val="00696D51"/>
    <w:rsid w:val="00697B4F"/>
    <w:rsid w:val="006A2383"/>
    <w:rsid w:val="006A521C"/>
    <w:rsid w:val="006A5DA4"/>
    <w:rsid w:val="006A6E71"/>
    <w:rsid w:val="006A7A43"/>
    <w:rsid w:val="006B0F2F"/>
    <w:rsid w:val="006B3A28"/>
    <w:rsid w:val="006B53F8"/>
    <w:rsid w:val="006B7F42"/>
    <w:rsid w:val="006C02CC"/>
    <w:rsid w:val="006C1116"/>
    <w:rsid w:val="006C138A"/>
    <w:rsid w:val="006C2821"/>
    <w:rsid w:val="006C2A09"/>
    <w:rsid w:val="006C417D"/>
    <w:rsid w:val="006C46D0"/>
    <w:rsid w:val="006C50FC"/>
    <w:rsid w:val="006C5914"/>
    <w:rsid w:val="006C6071"/>
    <w:rsid w:val="006C6AF7"/>
    <w:rsid w:val="006D1BC9"/>
    <w:rsid w:val="006D2706"/>
    <w:rsid w:val="006D4F0B"/>
    <w:rsid w:val="006D5538"/>
    <w:rsid w:val="006D59CB"/>
    <w:rsid w:val="006D72A7"/>
    <w:rsid w:val="006E06E9"/>
    <w:rsid w:val="006E15CF"/>
    <w:rsid w:val="006E2CAE"/>
    <w:rsid w:val="006E4540"/>
    <w:rsid w:val="006E4B68"/>
    <w:rsid w:val="006E7466"/>
    <w:rsid w:val="006E74B0"/>
    <w:rsid w:val="006E7B4D"/>
    <w:rsid w:val="006E7ED9"/>
    <w:rsid w:val="006F03C3"/>
    <w:rsid w:val="006F1BD0"/>
    <w:rsid w:val="006F2648"/>
    <w:rsid w:val="006F28B4"/>
    <w:rsid w:val="006F64B9"/>
    <w:rsid w:val="006F747C"/>
    <w:rsid w:val="006F77B4"/>
    <w:rsid w:val="006F7E20"/>
    <w:rsid w:val="0070126C"/>
    <w:rsid w:val="00701896"/>
    <w:rsid w:val="00701981"/>
    <w:rsid w:val="00701D86"/>
    <w:rsid w:val="00702236"/>
    <w:rsid w:val="007024FC"/>
    <w:rsid w:val="00703983"/>
    <w:rsid w:val="00703F83"/>
    <w:rsid w:val="00704CDB"/>
    <w:rsid w:val="00706711"/>
    <w:rsid w:val="0071572E"/>
    <w:rsid w:val="00715CCB"/>
    <w:rsid w:val="00715EDD"/>
    <w:rsid w:val="00716F75"/>
    <w:rsid w:val="007177EB"/>
    <w:rsid w:val="00720068"/>
    <w:rsid w:val="00723881"/>
    <w:rsid w:val="00723A99"/>
    <w:rsid w:val="00724A5C"/>
    <w:rsid w:val="0072757D"/>
    <w:rsid w:val="00727C6D"/>
    <w:rsid w:val="00733268"/>
    <w:rsid w:val="00733D9A"/>
    <w:rsid w:val="007366D3"/>
    <w:rsid w:val="00737672"/>
    <w:rsid w:val="00740B13"/>
    <w:rsid w:val="00742659"/>
    <w:rsid w:val="00746A2C"/>
    <w:rsid w:val="00747F84"/>
    <w:rsid w:val="00753E7E"/>
    <w:rsid w:val="00756299"/>
    <w:rsid w:val="00756FEE"/>
    <w:rsid w:val="00760599"/>
    <w:rsid w:val="00763141"/>
    <w:rsid w:val="00764A1B"/>
    <w:rsid w:val="00765DED"/>
    <w:rsid w:val="00766145"/>
    <w:rsid w:val="007669F0"/>
    <w:rsid w:val="00772056"/>
    <w:rsid w:val="00772E92"/>
    <w:rsid w:val="007763B7"/>
    <w:rsid w:val="00776FDE"/>
    <w:rsid w:val="007774DD"/>
    <w:rsid w:val="007779E7"/>
    <w:rsid w:val="00777B42"/>
    <w:rsid w:val="00780010"/>
    <w:rsid w:val="00782570"/>
    <w:rsid w:val="007825A4"/>
    <w:rsid w:val="007849C5"/>
    <w:rsid w:val="00784D4C"/>
    <w:rsid w:val="00784DA1"/>
    <w:rsid w:val="00785279"/>
    <w:rsid w:val="007855F4"/>
    <w:rsid w:val="0079128D"/>
    <w:rsid w:val="007931ED"/>
    <w:rsid w:val="00794062"/>
    <w:rsid w:val="00796382"/>
    <w:rsid w:val="00796423"/>
    <w:rsid w:val="0079642C"/>
    <w:rsid w:val="0079690F"/>
    <w:rsid w:val="007973E9"/>
    <w:rsid w:val="00797EE6"/>
    <w:rsid w:val="007A1CAF"/>
    <w:rsid w:val="007A2492"/>
    <w:rsid w:val="007A3D2D"/>
    <w:rsid w:val="007A3D3A"/>
    <w:rsid w:val="007A3F07"/>
    <w:rsid w:val="007A4469"/>
    <w:rsid w:val="007A512D"/>
    <w:rsid w:val="007A63CB"/>
    <w:rsid w:val="007A688D"/>
    <w:rsid w:val="007A6CD5"/>
    <w:rsid w:val="007B064E"/>
    <w:rsid w:val="007B0CB4"/>
    <w:rsid w:val="007B1A9D"/>
    <w:rsid w:val="007B2839"/>
    <w:rsid w:val="007B29D1"/>
    <w:rsid w:val="007B30E3"/>
    <w:rsid w:val="007B4952"/>
    <w:rsid w:val="007B563E"/>
    <w:rsid w:val="007B5D9C"/>
    <w:rsid w:val="007B5DFC"/>
    <w:rsid w:val="007B76B8"/>
    <w:rsid w:val="007B786E"/>
    <w:rsid w:val="007C0D9D"/>
    <w:rsid w:val="007C296A"/>
    <w:rsid w:val="007C546E"/>
    <w:rsid w:val="007C5B6B"/>
    <w:rsid w:val="007C5CE1"/>
    <w:rsid w:val="007C66E8"/>
    <w:rsid w:val="007D2533"/>
    <w:rsid w:val="007D49E2"/>
    <w:rsid w:val="007D4B27"/>
    <w:rsid w:val="007D6481"/>
    <w:rsid w:val="007D6B04"/>
    <w:rsid w:val="007D6D54"/>
    <w:rsid w:val="007D7CFC"/>
    <w:rsid w:val="007E2525"/>
    <w:rsid w:val="007E3184"/>
    <w:rsid w:val="007E47D0"/>
    <w:rsid w:val="007E6A1A"/>
    <w:rsid w:val="007F1C7A"/>
    <w:rsid w:val="007F2821"/>
    <w:rsid w:val="007F34ED"/>
    <w:rsid w:val="007F4E72"/>
    <w:rsid w:val="007F6B06"/>
    <w:rsid w:val="007F7962"/>
    <w:rsid w:val="00801093"/>
    <w:rsid w:val="008049CD"/>
    <w:rsid w:val="0080514F"/>
    <w:rsid w:val="00805A22"/>
    <w:rsid w:val="00806823"/>
    <w:rsid w:val="00811E5D"/>
    <w:rsid w:val="00811EAB"/>
    <w:rsid w:val="00813BAD"/>
    <w:rsid w:val="00813FAA"/>
    <w:rsid w:val="0081464F"/>
    <w:rsid w:val="00814B27"/>
    <w:rsid w:val="00814BD3"/>
    <w:rsid w:val="00814C8F"/>
    <w:rsid w:val="00815DF2"/>
    <w:rsid w:val="00820885"/>
    <w:rsid w:val="00821257"/>
    <w:rsid w:val="00822FDA"/>
    <w:rsid w:val="0082348F"/>
    <w:rsid w:val="00824684"/>
    <w:rsid w:val="008268D8"/>
    <w:rsid w:val="00832192"/>
    <w:rsid w:val="00834BC5"/>
    <w:rsid w:val="00836DF2"/>
    <w:rsid w:val="008372F0"/>
    <w:rsid w:val="008424C9"/>
    <w:rsid w:val="00843622"/>
    <w:rsid w:val="0084397D"/>
    <w:rsid w:val="00843A32"/>
    <w:rsid w:val="008440F8"/>
    <w:rsid w:val="0084493D"/>
    <w:rsid w:val="00845470"/>
    <w:rsid w:val="008466F3"/>
    <w:rsid w:val="00846E42"/>
    <w:rsid w:val="00847097"/>
    <w:rsid w:val="008477A4"/>
    <w:rsid w:val="0084787D"/>
    <w:rsid w:val="0085023A"/>
    <w:rsid w:val="008504F9"/>
    <w:rsid w:val="008547F9"/>
    <w:rsid w:val="00856FDA"/>
    <w:rsid w:val="0086063F"/>
    <w:rsid w:val="00860BFD"/>
    <w:rsid w:val="00860C00"/>
    <w:rsid w:val="00860D1C"/>
    <w:rsid w:val="00861994"/>
    <w:rsid w:val="00861AB5"/>
    <w:rsid w:val="008633B7"/>
    <w:rsid w:val="00863423"/>
    <w:rsid w:val="00863482"/>
    <w:rsid w:val="00865C4D"/>
    <w:rsid w:val="0086660A"/>
    <w:rsid w:val="00866A68"/>
    <w:rsid w:val="00866FB7"/>
    <w:rsid w:val="008715D2"/>
    <w:rsid w:val="00871981"/>
    <w:rsid w:val="00871EC0"/>
    <w:rsid w:val="008726D8"/>
    <w:rsid w:val="00872787"/>
    <w:rsid w:val="008732E9"/>
    <w:rsid w:val="00873867"/>
    <w:rsid w:val="0087772C"/>
    <w:rsid w:val="00880B02"/>
    <w:rsid w:val="00883A59"/>
    <w:rsid w:val="00885FE6"/>
    <w:rsid w:val="008867B4"/>
    <w:rsid w:val="008869A8"/>
    <w:rsid w:val="00886E03"/>
    <w:rsid w:val="008914BB"/>
    <w:rsid w:val="008921F7"/>
    <w:rsid w:val="00894D4B"/>
    <w:rsid w:val="00895C61"/>
    <w:rsid w:val="008970FC"/>
    <w:rsid w:val="008977D8"/>
    <w:rsid w:val="00897CD9"/>
    <w:rsid w:val="008A2E57"/>
    <w:rsid w:val="008A3E61"/>
    <w:rsid w:val="008A3EE0"/>
    <w:rsid w:val="008A5070"/>
    <w:rsid w:val="008A62DB"/>
    <w:rsid w:val="008A6495"/>
    <w:rsid w:val="008A6989"/>
    <w:rsid w:val="008B3434"/>
    <w:rsid w:val="008B55DF"/>
    <w:rsid w:val="008B64BF"/>
    <w:rsid w:val="008B65F5"/>
    <w:rsid w:val="008B773D"/>
    <w:rsid w:val="008C0DC7"/>
    <w:rsid w:val="008C3369"/>
    <w:rsid w:val="008C3C55"/>
    <w:rsid w:val="008C4349"/>
    <w:rsid w:val="008C52B3"/>
    <w:rsid w:val="008C53B4"/>
    <w:rsid w:val="008C775E"/>
    <w:rsid w:val="008D1297"/>
    <w:rsid w:val="008D12E2"/>
    <w:rsid w:val="008D1810"/>
    <w:rsid w:val="008D18CA"/>
    <w:rsid w:val="008D1913"/>
    <w:rsid w:val="008D3FD3"/>
    <w:rsid w:val="008D419E"/>
    <w:rsid w:val="008D5287"/>
    <w:rsid w:val="008D59EF"/>
    <w:rsid w:val="008D63AA"/>
    <w:rsid w:val="008E0B65"/>
    <w:rsid w:val="008E0B6B"/>
    <w:rsid w:val="008E2E4A"/>
    <w:rsid w:val="008E2F22"/>
    <w:rsid w:val="008E30EC"/>
    <w:rsid w:val="008E471C"/>
    <w:rsid w:val="008E49C2"/>
    <w:rsid w:val="008F02F7"/>
    <w:rsid w:val="008F1487"/>
    <w:rsid w:val="008F2C4B"/>
    <w:rsid w:val="008F3CB8"/>
    <w:rsid w:val="008F6183"/>
    <w:rsid w:val="008F6AB3"/>
    <w:rsid w:val="008F6C90"/>
    <w:rsid w:val="00900C44"/>
    <w:rsid w:val="00900D0D"/>
    <w:rsid w:val="00900D5B"/>
    <w:rsid w:val="00902237"/>
    <w:rsid w:val="00902488"/>
    <w:rsid w:val="00904008"/>
    <w:rsid w:val="009046AF"/>
    <w:rsid w:val="00904E9A"/>
    <w:rsid w:val="00907114"/>
    <w:rsid w:val="009072CF"/>
    <w:rsid w:val="00910FAF"/>
    <w:rsid w:val="00911AB3"/>
    <w:rsid w:val="009125A0"/>
    <w:rsid w:val="00912D32"/>
    <w:rsid w:val="009136E3"/>
    <w:rsid w:val="0091391C"/>
    <w:rsid w:val="00913A7E"/>
    <w:rsid w:val="00914F88"/>
    <w:rsid w:val="00916000"/>
    <w:rsid w:val="00916925"/>
    <w:rsid w:val="009207ED"/>
    <w:rsid w:val="009209E0"/>
    <w:rsid w:val="009212AD"/>
    <w:rsid w:val="00921575"/>
    <w:rsid w:val="00921799"/>
    <w:rsid w:val="00924890"/>
    <w:rsid w:val="00926636"/>
    <w:rsid w:val="00926CE8"/>
    <w:rsid w:val="009277E1"/>
    <w:rsid w:val="009315BD"/>
    <w:rsid w:val="00931A34"/>
    <w:rsid w:val="00932279"/>
    <w:rsid w:val="00932391"/>
    <w:rsid w:val="0093374D"/>
    <w:rsid w:val="00935090"/>
    <w:rsid w:val="009350E2"/>
    <w:rsid w:val="00935229"/>
    <w:rsid w:val="00936B3D"/>
    <w:rsid w:val="00940A13"/>
    <w:rsid w:val="00940F3F"/>
    <w:rsid w:val="009411ED"/>
    <w:rsid w:val="00942AB5"/>
    <w:rsid w:val="00943477"/>
    <w:rsid w:val="00943DFC"/>
    <w:rsid w:val="009448BA"/>
    <w:rsid w:val="0094516A"/>
    <w:rsid w:val="0094577E"/>
    <w:rsid w:val="00945CB6"/>
    <w:rsid w:val="00946403"/>
    <w:rsid w:val="0095048E"/>
    <w:rsid w:val="00951AD6"/>
    <w:rsid w:val="00954C1A"/>
    <w:rsid w:val="009552A9"/>
    <w:rsid w:val="009556E7"/>
    <w:rsid w:val="00955B15"/>
    <w:rsid w:val="009624FA"/>
    <w:rsid w:val="00962B55"/>
    <w:rsid w:val="00963634"/>
    <w:rsid w:val="00964363"/>
    <w:rsid w:val="0096528F"/>
    <w:rsid w:val="0096691E"/>
    <w:rsid w:val="009669B9"/>
    <w:rsid w:val="009669C0"/>
    <w:rsid w:val="00966C4A"/>
    <w:rsid w:val="00966DA2"/>
    <w:rsid w:val="00967470"/>
    <w:rsid w:val="0097040A"/>
    <w:rsid w:val="0097251D"/>
    <w:rsid w:val="009726ED"/>
    <w:rsid w:val="00973569"/>
    <w:rsid w:val="00973A5D"/>
    <w:rsid w:val="00975BA8"/>
    <w:rsid w:val="00976273"/>
    <w:rsid w:val="0097702A"/>
    <w:rsid w:val="00977331"/>
    <w:rsid w:val="00977491"/>
    <w:rsid w:val="00977DA0"/>
    <w:rsid w:val="0098042F"/>
    <w:rsid w:val="009816F4"/>
    <w:rsid w:val="00981AAE"/>
    <w:rsid w:val="00981C4A"/>
    <w:rsid w:val="00983336"/>
    <w:rsid w:val="009838CD"/>
    <w:rsid w:val="009839E7"/>
    <w:rsid w:val="009858B6"/>
    <w:rsid w:val="00987292"/>
    <w:rsid w:val="009900E1"/>
    <w:rsid w:val="009928C8"/>
    <w:rsid w:val="00992DCF"/>
    <w:rsid w:val="009935CA"/>
    <w:rsid w:val="00993618"/>
    <w:rsid w:val="009A1836"/>
    <w:rsid w:val="009A1B48"/>
    <w:rsid w:val="009A1BC6"/>
    <w:rsid w:val="009A3B96"/>
    <w:rsid w:val="009A3BA4"/>
    <w:rsid w:val="009A4A6B"/>
    <w:rsid w:val="009A527C"/>
    <w:rsid w:val="009B0729"/>
    <w:rsid w:val="009B22A3"/>
    <w:rsid w:val="009B271C"/>
    <w:rsid w:val="009B2B99"/>
    <w:rsid w:val="009B4B0D"/>
    <w:rsid w:val="009B5C52"/>
    <w:rsid w:val="009B778B"/>
    <w:rsid w:val="009B7997"/>
    <w:rsid w:val="009C0CBE"/>
    <w:rsid w:val="009C2156"/>
    <w:rsid w:val="009C260A"/>
    <w:rsid w:val="009C3539"/>
    <w:rsid w:val="009C4246"/>
    <w:rsid w:val="009C5D80"/>
    <w:rsid w:val="009C5FC3"/>
    <w:rsid w:val="009C6357"/>
    <w:rsid w:val="009C64C8"/>
    <w:rsid w:val="009C7100"/>
    <w:rsid w:val="009C73EF"/>
    <w:rsid w:val="009D0157"/>
    <w:rsid w:val="009D0693"/>
    <w:rsid w:val="009D15D6"/>
    <w:rsid w:val="009D3B4C"/>
    <w:rsid w:val="009D45F4"/>
    <w:rsid w:val="009D5391"/>
    <w:rsid w:val="009D54AE"/>
    <w:rsid w:val="009D5CAF"/>
    <w:rsid w:val="009D5E5F"/>
    <w:rsid w:val="009D5F7D"/>
    <w:rsid w:val="009D6516"/>
    <w:rsid w:val="009D7618"/>
    <w:rsid w:val="009E4125"/>
    <w:rsid w:val="009E4B06"/>
    <w:rsid w:val="009E5928"/>
    <w:rsid w:val="009E5BDC"/>
    <w:rsid w:val="009E6CF7"/>
    <w:rsid w:val="009E6E41"/>
    <w:rsid w:val="009E767A"/>
    <w:rsid w:val="009F2119"/>
    <w:rsid w:val="009F5863"/>
    <w:rsid w:val="009F5E27"/>
    <w:rsid w:val="009F647A"/>
    <w:rsid w:val="009F6D40"/>
    <w:rsid w:val="009F7FD1"/>
    <w:rsid w:val="00A00D4D"/>
    <w:rsid w:val="00A02E7F"/>
    <w:rsid w:val="00A02ED9"/>
    <w:rsid w:val="00A0548C"/>
    <w:rsid w:val="00A10A28"/>
    <w:rsid w:val="00A10A59"/>
    <w:rsid w:val="00A12026"/>
    <w:rsid w:val="00A12BD4"/>
    <w:rsid w:val="00A1351F"/>
    <w:rsid w:val="00A13C05"/>
    <w:rsid w:val="00A14533"/>
    <w:rsid w:val="00A14DC4"/>
    <w:rsid w:val="00A15006"/>
    <w:rsid w:val="00A151A6"/>
    <w:rsid w:val="00A1639C"/>
    <w:rsid w:val="00A16B03"/>
    <w:rsid w:val="00A176D5"/>
    <w:rsid w:val="00A17709"/>
    <w:rsid w:val="00A177FB"/>
    <w:rsid w:val="00A206B1"/>
    <w:rsid w:val="00A228C4"/>
    <w:rsid w:val="00A24742"/>
    <w:rsid w:val="00A250A6"/>
    <w:rsid w:val="00A279D4"/>
    <w:rsid w:val="00A30155"/>
    <w:rsid w:val="00A3025E"/>
    <w:rsid w:val="00A3060F"/>
    <w:rsid w:val="00A32010"/>
    <w:rsid w:val="00A32536"/>
    <w:rsid w:val="00A33016"/>
    <w:rsid w:val="00A3337B"/>
    <w:rsid w:val="00A359E7"/>
    <w:rsid w:val="00A36560"/>
    <w:rsid w:val="00A36DD9"/>
    <w:rsid w:val="00A371EA"/>
    <w:rsid w:val="00A403A1"/>
    <w:rsid w:val="00A42805"/>
    <w:rsid w:val="00A440CE"/>
    <w:rsid w:val="00A448EB"/>
    <w:rsid w:val="00A44FFE"/>
    <w:rsid w:val="00A45275"/>
    <w:rsid w:val="00A462FF"/>
    <w:rsid w:val="00A50582"/>
    <w:rsid w:val="00A52009"/>
    <w:rsid w:val="00A528F9"/>
    <w:rsid w:val="00A52AEE"/>
    <w:rsid w:val="00A52EC2"/>
    <w:rsid w:val="00A54BFC"/>
    <w:rsid w:val="00A54E3C"/>
    <w:rsid w:val="00A60775"/>
    <w:rsid w:val="00A61449"/>
    <w:rsid w:val="00A61A36"/>
    <w:rsid w:val="00A62935"/>
    <w:rsid w:val="00A62CF9"/>
    <w:rsid w:val="00A62E87"/>
    <w:rsid w:val="00A63D13"/>
    <w:rsid w:val="00A64F3A"/>
    <w:rsid w:val="00A65AD5"/>
    <w:rsid w:val="00A65DDE"/>
    <w:rsid w:val="00A6768D"/>
    <w:rsid w:val="00A70733"/>
    <w:rsid w:val="00A71070"/>
    <w:rsid w:val="00A72E35"/>
    <w:rsid w:val="00A74F9D"/>
    <w:rsid w:val="00A75658"/>
    <w:rsid w:val="00A75DBC"/>
    <w:rsid w:val="00A75EEC"/>
    <w:rsid w:val="00A76609"/>
    <w:rsid w:val="00A76BC8"/>
    <w:rsid w:val="00A77A39"/>
    <w:rsid w:val="00A8031B"/>
    <w:rsid w:val="00A82E78"/>
    <w:rsid w:val="00A83547"/>
    <w:rsid w:val="00A86F40"/>
    <w:rsid w:val="00A90546"/>
    <w:rsid w:val="00A92449"/>
    <w:rsid w:val="00A9630E"/>
    <w:rsid w:val="00A97A6E"/>
    <w:rsid w:val="00A97E65"/>
    <w:rsid w:val="00A97F51"/>
    <w:rsid w:val="00AA1A10"/>
    <w:rsid w:val="00AA2645"/>
    <w:rsid w:val="00AA267A"/>
    <w:rsid w:val="00AA308F"/>
    <w:rsid w:val="00AA35CB"/>
    <w:rsid w:val="00AA4F01"/>
    <w:rsid w:val="00AA605C"/>
    <w:rsid w:val="00AA6D93"/>
    <w:rsid w:val="00AA72ED"/>
    <w:rsid w:val="00AB077A"/>
    <w:rsid w:val="00AB1088"/>
    <w:rsid w:val="00AB15EC"/>
    <w:rsid w:val="00AB3455"/>
    <w:rsid w:val="00AB40DF"/>
    <w:rsid w:val="00AB4288"/>
    <w:rsid w:val="00AB5F0B"/>
    <w:rsid w:val="00AB6D7D"/>
    <w:rsid w:val="00AB70FB"/>
    <w:rsid w:val="00AB72A2"/>
    <w:rsid w:val="00AC27A6"/>
    <w:rsid w:val="00AC2964"/>
    <w:rsid w:val="00AC2DB3"/>
    <w:rsid w:val="00AC4086"/>
    <w:rsid w:val="00AC41EA"/>
    <w:rsid w:val="00AC4393"/>
    <w:rsid w:val="00AC4E18"/>
    <w:rsid w:val="00AC7CA3"/>
    <w:rsid w:val="00AD05B9"/>
    <w:rsid w:val="00AD0A1F"/>
    <w:rsid w:val="00AD0C77"/>
    <w:rsid w:val="00AD11CE"/>
    <w:rsid w:val="00AD12DB"/>
    <w:rsid w:val="00AD2201"/>
    <w:rsid w:val="00AD257B"/>
    <w:rsid w:val="00AD26D3"/>
    <w:rsid w:val="00AD29C4"/>
    <w:rsid w:val="00AD3635"/>
    <w:rsid w:val="00AD3AE8"/>
    <w:rsid w:val="00AD4022"/>
    <w:rsid w:val="00AD6331"/>
    <w:rsid w:val="00AE04F8"/>
    <w:rsid w:val="00AE0A26"/>
    <w:rsid w:val="00AE120C"/>
    <w:rsid w:val="00AE1728"/>
    <w:rsid w:val="00AE65B5"/>
    <w:rsid w:val="00AE793D"/>
    <w:rsid w:val="00AF0705"/>
    <w:rsid w:val="00AF223B"/>
    <w:rsid w:val="00AF3908"/>
    <w:rsid w:val="00AF55A1"/>
    <w:rsid w:val="00AF5A25"/>
    <w:rsid w:val="00AF6700"/>
    <w:rsid w:val="00AF6D19"/>
    <w:rsid w:val="00AF74AC"/>
    <w:rsid w:val="00B01268"/>
    <w:rsid w:val="00B0271C"/>
    <w:rsid w:val="00B0320A"/>
    <w:rsid w:val="00B035ED"/>
    <w:rsid w:val="00B0371C"/>
    <w:rsid w:val="00B03D3B"/>
    <w:rsid w:val="00B060CD"/>
    <w:rsid w:val="00B0645A"/>
    <w:rsid w:val="00B067FC"/>
    <w:rsid w:val="00B077C0"/>
    <w:rsid w:val="00B07E38"/>
    <w:rsid w:val="00B07FEC"/>
    <w:rsid w:val="00B1138D"/>
    <w:rsid w:val="00B11918"/>
    <w:rsid w:val="00B12E74"/>
    <w:rsid w:val="00B148A3"/>
    <w:rsid w:val="00B202C6"/>
    <w:rsid w:val="00B22A07"/>
    <w:rsid w:val="00B22A7C"/>
    <w:rsid w:val="00B2391E"/>
    <w:rsid w:val="00B23F5E"/>
    <w:rsid w:val="00B2415B"/>
    <w:rsid w:val="00B2500A"/>
    <w:rsid w:val="00B25B25"/>
    <w:rsid w:val="00B271FB"/>
    <w:rsid w:val="00B27FD3"/>
    <w:rsid w:val="00B3120B"/>
    <w:rsid w:val="00B327BA"/>
    <w:rsid w:val="00B32D93"/>
    <w:rsid w:val="00B330CE"/>
    <w:rsid w:val="00B334D6"/>
    <w:rsid w:val="00B33A44"/>
    <w:rsid w:val="00B3486D"/>
    <w:rsid w:val="00B356E9"/>
    <w:rsid w:val="00B35D2F"/>
    <w:rsid w:val="00B3627E"/>
    <w:rsid w:val="00B36A6B"/>
    <w:rsid w:val="00B37C41"/>
    <w:rsid w:val="00B40A71"/>
    <w:rsid w:val="00B43213"/>
    <w:rsid w:val="00B4346B"/>
    <w:rsid w:val="00B44204"/>
    <w:rsid w:val="00B44243"/>
    <w:rsid w:val="00B449E5"/>
    <w:rsid w:val="00B46915"/>
    <w:rsid w:val="00B473B3"/>
    <w:rsid w:val="00B4781A"/>
    <w:rsid w:val="00B5054E"/>
    <w:rsid w:val="00B512A7"/>
    <w:rsid w:val="00B539F2"/>
    <w:rsid w:val="00B539F9"/>
    <w:rsid w:val="00B550A3"/>
    <w:rsid w:val="00B55EF1"/>
    <w:rsid w:val="00B562B9"/>
    <w:rsid w:val="00B578B6"/>
    <w:rsid w:val="00B60EB6"/>
    <w:rsid w:val="00B61DA7"/>
    <w:rsid w:val="00B62B98"/>
    <w:rsid w:val="00B62BDC"/>
    <w:rsid w:val="00B66444"/>
    <w:rsid w:val="00B6731F"/>
    <w:rsid w:val="00B67976"/>
    <w:rsid w:val="00B67BD2"/>
    <w:rsid w:val="00B701AE"/>
    <w:rsid w:val="00B71111"/>
    <w:rsid w:val="00B71832"/>
    <w:rsid w:val="00B72566"/>
    <w:rsid w:val="00B762F1"/>
    <w:rsid w:val="00B772CF"/>
    <w:rsid w:val="00B77525"/>
    <w:rsid w:val="00B8069C"/>
    <w:rsid w:val="00B83568"/>
    <w:rsid w:val="00B83D80"/>
    <w:rsid w:val="00B83D85"/>
    <w:rsid w:val="00B84518"/>
    <w:rsid w:val="00B846DC"/>
    <w:rsid w:val="00B8550E"/>
    <w:rsid w:val="00B86B16"/>
    <w:rsid w:val="00B8738C"/>
    <w:rsid w:val="00B8760F"/>
    <w:rsid w:val="00B87AC2"/>
    <w:rsid w:val="00B9245B"/>
    <w:rsid w:val="00B925A0"/>
    <w:rsid w:val="00B97AE3"/>
    <w:rsid w:val="00BA1153"/>
    <w:rsid w:val="00BA1642"/>
    <w:rsid w:val="00BA3654"/>
    <w:rsid w:val="00BA397A"/>
    <w:rsid w:val="00BA4552"/>
    <w:rsid w:val="00BA58A8"/>
    <w:rsid w:val="00BA5BCA"/>
    <w:rsid w:val="00BA706A"/>
    <w:rsid w:val="00BA7AC1"/>
    <w:rsid w:val="00BB2476"/>
    <w:rsid w:val="00BB3E08"/>
    <w:rsid w:val="00BB5FDB"/>
    <w:rsid w:val="00BC25EF"/>
    <w:rsid w:val="00BC306A"/>
    <w:rsid w:val="00BC3D53"/>
    <w:rsid w:val="00BC421B"/>
    <w:rsid w:val="00BC7E11"/>
    <w:rsid w:val="00BD0920"/>
    <w:rsid w:val="00BD1499"/>
    <w:rsid w:val="00BD3B5F"/>
    <w:rsid w:val="00BD4264"/>
    <w:rsid w:val="00BD47B3"/>
    <w:rsid w:val="00BD51F5"/>
    <w:rsid w:val="00BD6FC7"/>
    <w:rsid w:val="00BD7A06"/>
    <w:rsid w:val="00BD7B9B"/>
    <w:rsid w:val="00BE1800"/>
    <w:rsid w:val="00BE36BA"/>
    <w:rsid w:val="00BE3FD4"/>
    <w:rsid w:val="00BE564F"/>
    <w:rsid w:val="00BE5F9F"/>
    <w:rsid w:val="00BE6F74"/>
    <w:rsid w:val="00BE78E7"/>
    <w:rsid w:val="00BF1397"/>
    <w:rsid w:val="00BF270A"/>
    <w:rsid w:val="00BF293F"/>
    <w:rsid w:val="00BF2E10"/>
    <w:rsid w:val="00BF33A7"/>
    <w:rsid w:val="00BF484D"/>
    <w:rsid w:val="00BF57D0"/>
    <w:rsid w:val="00BF658D"/>
    <w:rsid w:val="00BF6739"/>
    <w:rsid w:val="00C00805"/>
    <w:rsid w:val="00C00F4B"/>
    <w:rsid w:val="00C01422"/>
    <w:rsid w:val="00C0161A"/>
    <w:rsid w:val="00C018A9"/>
    <w:rsid w:val="00C026B8"/>
    <w:rsid w:val="00C0307B"/>
    <w:rsid w:val="00C0332C"/>
    <w:rsid w:val="00C03945"/>
    <w:rsid w:val="00C04C8C"/>
    <w:rsid w:val="00C05B70"/>
    <w:rsid w:val="00C066C1"/>
    <w:rsid w:val="00C07543"/>
    <w:rsid w:val="00C07643"/>
    <w:rsid w:val="00C10762"/>
    <w:rsid w:val="00C1081D"/>
    <w:rsid w:val="00C10CDA"/>
    <w:rsid w:val="00C11261"/>
    <w:rsid w:val="00C15306"/>
    <w:rsid w:val="00C15A72"/>
    <w:rsid w:val="00C15D83"/>
    <w:rsid w:val="00C15D9D"/>
    <w:rsid w:val="00C16401"/>
    <w:rsid w:val="00C166FE"/>
    <w:rsid w:val="00C16A5B"/>
    <w:rsid w:val="00C17562"/>
    <w:rsid w:val="00C178EB"/>
    <w:rsid w:val="00C21737"/>
    <w:rsid w:val="00C21D74"/>
    <w:rsid w:val="00C2396D"/>
    <w:rsid w:val="00C2507A"/>
    <w:rsid w:val="00C26614"/>
    <w:rsid w:val="00C3248D"/>
    <w:rsid w:val="00C329F5"/>
    <w:rsid w:val="00C337B7"/>
    <w:rsid w:val="00C33AF3"/>
    <w:rsid w:val="00C3569F"/>
    <w:rsid w:val="00C35ED8"/>
    <w:rsid w:val="00C36ACB"/>
    <w:rsid w:val="00C36DB4"/>
    <w:rsid w:val="00C3762E"/>
    <w:rsid w:val="00C409D5"/>
    <w:rsid w:val="00C41B86"/>
    <w:rsid w:val="00C4204C"/>
    <w:rsid w:val="00C43364"/>
    <w:rsid w:val="00C4745E"/>
    <w:rsid w:val="00C47621"/>
    <w:rsid w:val="00C5100D"/>
    <w:rsid w:val="00C52239"/>
    <w:rsid w:val="00C535DD"/>
    <w:rsid w:val="00C539C1"/>
    <w:rsid w:val="00C53DEA"/>
    <w:rsid w:val="00C54E01"/>
    <w:rsid w:val="00C56204"/>
    <w:rsid w:val="00C56BCB"/>
    <w:rsid w:val="00C616BD"/>
    <w:rsid w:val="00C6377D"/>
    <w:rsid w:val="00C637F5"/>
    <w:rsid w:val="00C64309"/>
    <w:rsid w:val="00C6510F"/>
    <w:rsid w:val="00C656A7"/>
    <w:rsid w:val="00C65896"/>
    <w:rsid w:val="00C66FC9"/>
    <w:rsid w:val="00C70514"/>
    <w:rsid w:val="00C70E21"/>
    <w:rsid w:val="00C70E4D"/>
    <w:rsid w:val="00C72AB4"/>
    <w:rsid w:val="00C7359D"/>
    <w:rsid w:val="00C74015"/>
    <w:rsid w:val="00C808F5"/>
    <w:rsid w:val="00C81555"/>
    <w:rsid w:val="00C82A54"/>
    <w:rsid w:val="00C833F2"/>
    <w:rsid w:val="00C847A4"/>
    <w:rsid w:val="00C84DA0"/>
    <w:rsid w:val="00C866CD"/>
    <w:rsid w:val="00C86E0C"/>
    <w:rsid w:val="00C870D5"/>
    <w:rsid w:val="00C90463"/>
    <w:rsid w:val="00C919BE"/>
    <w:rsid w:val="00C93893"/>
    <w:rsid w:val="00C93FFF"/>
    <w:rsid w:val="00C94DBD"/>
    <w:rsid w:val="00C95D68"/>
    <w:rsid w:val="00C9613E"/>
    <w:rsid w:val="00C97618"/>
    <w:rsid w:val="00CA010A"/>
    <w:rsid w:val="00CA2655"/>
    <w:rsid w:val="00CA45FA"/>
    <w:rsid w:val="00CA4BBD"/>
    <w:rsid w:val="00CA5A25"/>
    <w:rsid w:val="00CA632E"/>
    <w:rsid w:val="00CA6362"/>
    <w:rsid w:val="00CA75CB"/>
    <w:rsid w:val="00CB187E"/>
    <w:rsid w:val="00CB23A1"/>
    <w:rsid w:val="00CB31A6"/>
    <w:rsid w:val="00CB5295"/>
    <w:rsid w:val="00CB6EE3"/>
    <w:rsid w:val="00CB70DC"/>
    <w:rsid w:val="00CC37BA"/>
    <w:rsid w:val="00CC39A6"/>
    <w:rsid w:val="00CC43DA"/>
    <w:rsid w:val="00CC4B5A"/>
    <w:rsid w:val="00CC5C0C"/>
    <w:rsid w:val="00CC5D53"/>
    <w:rsid w:val="00CC670B"/>
    <w:rsid w:val="00CC7134"/>
    <w:rsid w:val="00CC7B72"/>
    <w:rsid w:val="00CD12BC"/>
    <w:rsid w:val="00CD254B"/>
    <w:rsid w:val="00CD45C9"/>
    <w:rsid w:val="00CD46DB"/>
    <w:rsid w:val="00CD5E1E"/>
    <w:rsid w:val="00CD7372"/>
    <w:rsid w:val="00CD74C5"/>
    <w:rsid w:val="00CE1061"/>
    <w:rsid w:val="00CE2157"/>
    <w:rsid w:val="00CE28E0"/>
    <w:rsid w:val="00CE28F7"/>
    <w:rsid w:val="00CE3C95"/>
    <w:rsid w:val="00CE469E"/>
    <w:rsid w:val="00CE517C"/>
    <w:rsid w:val="00CE6653"/>
    <w:rsid w:val="00CE6978"/>
    <w:rsid w:val="00CE7A2F"/>
    <w:rsid w:val="00CE7D65"/>
    <w:rsid w:val="00CF1E24"/>
    <w:rsid w:val="00CF2ACA"/>
    <w:rsid w:val="00CF5DE7"/>
    <w:rsid w:val="00CF612B"/>
    <w:rsid w:val="00CF6728"/>
    <w:rsid w:val="00D000E8"/>
    <w:rsid w:val="00D02FF6"/>
    <w:rsid w:val="00D064B7"/>
    <w:rsid w:val="00D10BB8"/>
    <w:rsid w:val="00D10F57"/>
    <w:rsid w:val="00D12D70"/>
    <w:rsid w:val="00D12D74"/>
    <w:rsid w:val="00D13097"/>
    <w:rsid w:val="00D13376"/>
    <w:rsid w:val="00D13B99"/>
    <w:rsid w:val="00D13FE9"/>
    <w:rsid w:val="00D14D66"/>
    <w:rsid w:val="00D16F92"/>
    <w:rsid w:val="00D16FAE"/>
    <w:rsid w:val="00D17DDB"/>
    <w:rsid w:val="00D2206E"/>
    <w:rsid w:val="00D23B6E"/>
    <w:rsid w:val="00D254C6"/>
    <w:rsid w:val="00D25ECA"/>
    <w:rsid w:val="00D26CCE"/>
    <w:rsid w:val="00D301A4"/>
    <w:rsid w:val="00D30D9E"/>
    <w:rsid w:val="00D316BE"/>
    <w:rsid w:val="00D316E2"/>
    <w:rsid w:val="00D3655D"/>
    <w:rsid w:val="00D407D7"/>
    <w:rsid w:val="00D43ECC"/>
    <w:rsid w:val="00D458FE"/>
    <w:rsid w:val="00D45CDB"/>
    <w:rsid w:val="00D46BB8"/>
    <w:rsid w:val="00D50109"/>
    <w:rsid w:val="00D50DD9"/>
    <w:rsid w:val="00D51DC9"/>
    <w:rsid w:val="00D6117D"/>
    <w:rsid w:val="00D6267F"/>
    <w:rsid w:val="00D63ABB"/>
    <w:rsid w:val="00D64391"/>
    <w:rsid w:val="00D65BD0"/>
    <w:rsid w:val="00D67A3A"/>
    <w:rsid w:val="00D71694"/>
    <w:rsid w:val="00D729F6"/>
    <w:rsid w:val="00D72E57"/>
    <w:rsid w:val="00D73F0C"/>
    <w:rsid w:val="00D77F1A"/>
    <w:rsid w:val="00D805C4"/>
    <w:rsid w:val="00D8155D"/>
    <w:rsid w:val="00D8222D"/>
    <w:rsid w:val="00D8278A"/>
    <w:rsid w:val="00D86EE5"/>
    <w:rsid w:val="00D87AA4"/>
    <w:rsid w:val="00D87C42"/>
    <w:rsid w:val="00D87D19"/>
    <w:rsid w:val="00D91ED6"/>
    <w:rsid w:val="00D9296A"/>
    <w:rsid w:val="00D95620"/>
    <w:rsid w:val="00D959FE"/>
    <w:rsid w:val="00D97344"/>
    <w:rsid w:val="00DA25BD"/>
    <w:rsid w:val="00DA28F6"/>
    <w:rsid w:val="00DA35B4"/>
    <w:rsid w:val="00DA5A4B"/>
    <w:rsid w:val="00DA5BDB"/>
    <w:rsid w:val="00DA6CC4"/>
    <w:rsid w:val="00DB01C9"/>
    <w:rsid w:val="00DB026D"/>
    <w:rsid w:val="00DB09EC"/>
    <w:rsid w:val="00DB118B"/>
    <w:rsid w:val="00DB1730"/>
    <w:rsid w:val="00DB2F31"/>
    <w:rsid w:val="00DB4F34"/>
    <w:rsid w:val="00DB67C4"/>
    <w:rsid w:val="00DB7AD6"/>
    <w:rsid w:val="00DC035A"/>
    <w:rsid w:val="00DC0712"/>
    <w:rsid w:val="00DC0A07"/>
    <w:rsid w:val="00DC0C45"/>
    <w:rsid w:val="00DC21EE"/>
    <w:rsid w:val="00DC3D99"/>
    <w:rsid w:val="00DC569B"/>
    <w:rsid w:val="00DC5D58"/>
    <w:rsid w:val="00DC648B"/>
    <w:rsid w:val="00DD28E6"/>
    <w:rsid w:val="00DD2CFC"/>
    <w:rsid w:val="00DD2DAF"/>
    <w:rsid w:val="00DD43E5"/>
    <w:rsid w:val="00DD56F4"/>
    <w:rsid w:val="00DD64BA"/>
    <w:rsid w:val="00DD6691"/>
    <w:rsid w:val="00DD7647"/>
    <w:rsid w:val="00DE2AEC"/>
    <w:rsid w:val="00DE3436"/>
    <w:rsid w:val="00DE4521"/>
    <w:rsid w:val="00DE4585"/>
    <w:rsid w:val="00DE5E3B"/>
    <w:rsid w:val="00DE65BA"/>
    <w:rsid w:val="00DE6A42"/>
    <w:rsid w:val="00DE6B1F"/>
    <w:rsid w:val="00DE76EB"/>
    <w:rsid w:val="00DF026E"/>
    <w:rsid w:val="00DF0BDB"/>
    <w:rsid w:val="00DF0D3A"/>
    <w:rsid w:val="00DF4E54"/>
    <w:rsid w:val="00E00A49"/>
    <w:rsid w:val="00E00EFE"/>
    <w:rsid w:val="00E00F09"/>
    <w:rsid w:val="00E026C1"/>
    <w:rsid w:val="00E031ED"/>
    <w:rsid w:val="00E0657D"/>
    <w:rsid w:val="00E0797F"/>
    <w:rsid w:val="00E11726"/>
    <w:rsid w:val="00E11819"/>
    <w:rsid w:val="00E147CF"/>
    <w:rsid w:val="00E1578B"/>
    <w:rsid w:val="00E1579A"/>
    <w:rsid w:val="00E1687E"/>
    <w:rsid w:val="00E22312"/>
    <w:rsid w:val="00E237A2"/>
    <w:rsid w:val="00E24D07"/>
    <w:rsid w:val="00E24DC7"/>
    <w:rsid w:val="00E24E92"/>
    <w:rsid w:val="00E259EE"/>
    <w:rsid w:val="00E25C5B"/>
    <w:rsid w:val="00E270CF"/>
    <w:rsid w:val="00E30AA7"/>
    <w:rsid w:val="00E3242E"/>
    <w:rsid w:val="00E330AC"/>
    <w:rsid w:val="00E34204"/>
    <w:rsid w:val="00E34D9B"/>
    <w:rsid w:val="00E354EC"/>
    <w:rsid w:val="00E360EB"/>
    <w:rsid w:val="00E369DC"/>
    <w:rsid w:val="00E3746B"/>
    <w:rsid w:val="00E37AFD"/>
    <w:rsid w:val="00E37EFD"/>
    <w:rsid w:val="00E40303"/>
    <w:rsid w:val="00E4180F"/>
    <w:rsid w:val="00E41E0A"/>
    <w:rsid w:val="00E4294D"/>
    <w:rsid w:val="00E42C45"/>
    <w:rsid w:val="00E443A5"/>
    <w:rsid w:val="00E44A26"/>
    <w:rsid w:val="00E4644D"/>
    <w:rsid w:val="00E471CC"/>
    <w:rsid w:val="00E50262"/>
    <w:rsid w:val="00E50549"/>
    <w:rsid w:val="00E51043"/>
    <w:rsid w:val="00E51AFF"/>
    <w:rsid w:val="00E52EA6"/>
    <w:rsid w:val="00E52F3F"/>
    <w:rsid w:val="00E537CD"/>
    <w:rsid w:val="00E53AB2"/>
    <w:rsid w:val="00E54098"/>
    <w:rsid w:val="00E5465B"/>
    <w:rsid w:val="00E547E6"/>
    <w:rsid w:val="00E54D33"/>
    <w:rsid w:val="00E54DFB"/>
    <w:rsid w:val="00E5652E"/>
    <w:rsid w:val="00E56A5B"/>
    <w:rsid w:val="00E6035A"/>
    <w:rsid w:val="00E612EA"/>
    <w:rsid w:val="00E628A7"/>
    <w:rsid w:val="00E628EC"/>
    <w:rsid w:val="00E63196"/>
    <w:rsid w:val="00E6634C"/>
    <w:rsid w:val="00E72321"/>
    <w:rsid w:val="00E75393"/>
    <w:rsid w:val="00E75D5C"/>
    <w:rsid w:val="00E7628C"/>
    <w:rsid w:val="00E76DDA"/>
    <w:rsid w:val="00E7702E"/>
    <w:rsid w:val="00E80A99"/>
    <w:rsid w:val="00E80B86"/>
    <w:rsid w:val="00E823AC"/>
    <w:rsid w:val="00E82658"/>
    <w:rsid w:val="00E83DF1"/>
    <w:rsid w:val="00E84C62"/>
    <w:rsid w:val="00E8597F"/>
    <w:rsid w:val="00E8743D"/>
    <w:rsid w:val="00E9017E"/>
    <w:rsid w:val="00E92597"/>
    <w:rsid w:val="00E9520C"/>
    <w:rsid w:val="00E969AA"/>
    <w:rsid w:val="00E97CD7"/>
    <w:rsid w:val="00EA04C3"/>
    <w:rsid w:val="00EA3EF7"/>
    <w:rsid w:val="00EA497F"/>
    <w:rsid w:val="00EA570D"/>
    <w:rsid w:val="00EA5775"/>
    <w:rsid w:val="00EA776D"/>
    <w:rsid w:val="00EA7E41"/>
    <w:rsid w:val="00EB09E9"/>
    <w:rsid w:val="00EB0C42"/>
    <w:rsid w:val="00EB1EF1"/>
    <w:rsid w:val="00EB2763"/>
    <w:rsid w:val="00EB46F9"/>
    <w:rsid w:val="00EB4F8F"/>
    <w:rsid w:val="00EB5D9C"/>
    <w:rsid w:val="00EB6C56"/>
    <w:rsid w:val="00EB77DC"/>
    <w:rsid w:val="00EC16D0"/>
    <w:rsid w:val="00EC2DF0"/>
    <w:rsid w:val="00EC2E38"/>
    <w:rsid w:val="00EC598A"/>
    <w:rsid w:val="00EC61C4"/>
    <w:rsid w:val="00EC6D9C"/>
    <w:rsid w:val="00ED0CD9"/>
    <w:rsid w:val="00ED1972"/>
    <w:rsid w:val="00ED24DA"/>
    <w:rsid w:val="00ED2A96"/>
    <w:rsid w:val="00ED31D4"/>
    <w:rsid w:val="00ED344D"/>
    <w:rsid w:val="00ED54E4"/>
    <w:rsid w:val="00ED56EC"/>
    <w:rsid w:val="00ED6612"/>
    <w:rsid w:val="00ED6D95"/>
    <w:rsid w:val="00ED73B5"/>
    <w:rsid w:val="00EE3245"/>
    <w:rsid w:val="00EE3936"/>
    <w:rsid w:val="00EE3A2C"/>
    <w:rsid w:val="00EE4948"/>
    <w:rsid w:val="00EE50C8"/>
    <w:rsid w:val="00EE607B"/>
    <w:rsid w:val="00EE6E8B"/>
    <w:rsid w:val="00EE7853"/>
    <w:rsid w:val="00EF1276"/>
    <w:rsid w:val="00EF1EAA"/>
    <w:rsid w:val="00EF453C"/>
    <w:rsid w:val="00EF5488"/>
    <w:rsid w:val="00F02FD5"/>
    <w:rsid w:val="00F036C1"/>
    <w:rsid w:val="00F04E54"/>
    <w:rsid w:val="00F059D6"/>
    <w:rsid w:val="00F06532"/>
    <w:rsid w:val="00F06CE1"/>
    <w:rsid w:val="00F06D26"/>
    <w:rsid w:val="00F070C0"/>
    <w:rsid w:val="00F10198"/>
    <w:rsid w:val="00F112C0"/>
    <w:rsid w:val="00F118D2"/>
    <w:rsid w:val="00F11DBB"/>
    <w:rsid w:val="00F127A1"/>
    <w:rsid w:val="00F1539A"/>
    <w:rsid w:val="00F15789"/>
    <w:rsid w:val="00F16038"/>
    <w:rsid w:val="00F1636D"/>
    <w:rsid w:val="00F172DE"/>
    <w:rsid w:val="00F21299"/>
    <w:rsid w:val="00F216DD"/>
    <w:rsid w:val="00F2200A"/>
    <w:rsid w:val="00F27900"/>
    <w:rsid w:val="00F31B56"/>
    <w:rsid w:val="00F32170"/>
    <w:rsid w:val="00F335BC"/>
    <w:rsid w:val="00F34A1C"/>
    <w:rsid w:val="00F360B4"/>
    <w:rsid w:val="00F36C5A"/>
    <w:rsid w:val="00F40348"/>
    <w:rsid w:val="00F421E6"/>
    <w:rsid w:val="00F43417"/>
    <w:rsid w:val="00F43BB0"/>
    <w:rsid w:val="00F44FA2"/>
    <w:rsid w:val="00F47CDA"/>
    <w:rsid w:val="00F50CE0"/>
    <w:rsid w:val="00F50EC0"/>
    <w:rsid w:val="00F51000"/>
    <w:rsid w:val="00F52CC2"/>
    <w:rsid w:val="00F54305"/>
    <w:rsid w:val="00F55175"/>
    <w:rsid w:val="00F614DE"/>
    <w:rsid w:val="00F61AA5"/>
    <w:rsid w:val="00F61B9F"/>
    <w:rsid w:val="00F63315"/>
    <w:rsid w:val="00F64246"/>
    <w:rsid w:val="00F65EB4"/>
    <w:rsid w:val="00F67D06"/>
    <w:rsid w:val="00F70307"/>
    <w:rsid w:val="00F733A9"/>
    <w:rsid w:val="00F73F84"/>
    <w:rsid w:val="00F74031"/>
    <w:rsid w:val="00F74A96"/>
    <w:rsid w:val="00F75216"/>
    <w:rsid w:val="00F755DF"/>
    <w:rsid w:val="00F75EB9"/>
    <w:rsid w:val="00F77453"/>
    <w:rsid w:val="00F779F3"/>
    <w:rsid w:val="00F77C93"/>
    <w:rsid w:val="00F77E92"/>
    <w:rsid w:val="00F816F1"/>
    <w:rsid w:val="00F817DA"/>
    <w:rsid w:val="00F82BEE"/>
    <w:rsid w:val="00F831AB"/>
    <w:rsid w:val="00F904D6"/>
    <w:rsid w:val="00F90C85"/>
    <w:rsid w:val="00F917CC"/>
    <w:rsid w:val="00F9476A"/>
    <w:rsid w:val="00F96157"/>
    <w:rsid w:val="00FA041C"/>
    <w:rsid w:val="00FA08DD"/>
    <w:rsid w:val="00FA09D7"/>
    <w:rsid w:val="00FA29C7"/>
    <w:rsid w:val="00FA304A"/>
    <w:rsid w:val="00FA4B5B"/>
    <w:rsid w:val="00FA536E"/>
    <w:rsid w:val="00FA5CB6"/>
    <w:rsid w:val="00FA6C6B"/>
    <w:rsid w:val="00FA79CC"/>
    <w:rsid w:val="00FB07CD"/>
    <w:rsid w:val="00FB27F8"/>
    <w:rsid w:val="00FB3A2A"/>
    <w:rsid w:val="00FB3D22"/>
    <w:rsid w:val="00FB48F5"/>
    <w:rsid w:val="00FB5BB6"/>
    <w:rsid w:val="00FB75D8"/>
    <w:rsid w:val="00FB7C62"/>
    <w:rsid w:val="00FC05F3"/>
    <w:rsid w:val="00FC0A16"/>
    <w:rsid w:val="00FC0F07"/>
    <w:rsid w:val="00FC1838"/>
    <w:rsid w:val="00FC32DF"/>
    <w:rsid w:val="00FC4261"/>
    <w:rsid w:val="00FC48D2"/>
    <w:rsid w:val="00FC5172"/>
    <w:rsid w:val="00FC55B0"/>
    <w:rsid w:val="00FC6054"/>
    <w:rsid w:val="00FC6824"/>
    <w:rsid w:val="00FC7E02"/>
    <w:rsid w:val="00FD13D7"/>
    <w:rsid w:val="00FD141A"/>
    <w:rsid w:val="00FD41E1"/>
    <w:rsid w:val="00FD7BE1"/>
    <w:rsid w:val="00FE214C"/>
    <w:rsid w:val="00FE270B"/>
    <w:rsid w:val="00FE423F"/>
    <w:rsid w:val="00FE4410"/>
    <w:rsid w:val="00FE44D7"/>
    <w:rsid w:val="00FE5026"/>
    <w:rsid w:val="00FE558C"/>
    <w:rsid w:val="00FE739C"/>
    <w:rsid w:val="00FE794E"/>
    <w:rsid w:val="00FF1942"/>
    <w:rsid w:val="00FF2100"/>
    <w:rsid w:val="00FF2454"/>
    <w:rsid w:val="00FF2BC5"/>
    <w:rsid w:val="00FF3BB7"/>
    <w:rsid w:val="00FF4769"/>
    <w:rsid w:val="00FF48A6"/>
    <w:rsid w:val="00FF4D80"/>
    <w:rsid w:val="00FF53B3"/>
    <w:rsid w:val="00FF5A58"/>
    <w:rsid w:val="00FF7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44A"/>
  <w15:docId w15:val="{81CC1F3C-6427-4815-B2F6-5286176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unhideWhenUsed/>
    <w:rsid w:val="00063A01"/>
    <w:rPr>
      <w:sz w:val="20"/>
      <w:szCs w:val="20"/>
    </w:rPr>
  </w:style>
  <w:style w:type="character" w:customStyle="1" w:styleId="CommentTextChar">
    <w:name w:val="Comment Text Char"/>
    <w:basedOn w:val="DefaultParagraphFont"/>
    <w:link w:val="CommentText"/>
    <w:uiPriority w:val="99"/>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aliases w:val="2,Strip"/>
    <w:basedOn w:val="Normal"/>
    <w:link w:val="ListParagraphChar"/>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2E1DBF"/>
    <w:rPr>
      <w:vertAlign w:val="superscript"/>
    </w:rPr>
  </w:style>
  <w:style w:type="paragraph" w:styleId="Revision">
    <w:name w:val="Revision"/>
    <w:hidden/>
    <w:uiPriority w:val="99"/>
    <w:semiHidden/>
    <w:rsid w:val="009935CA"/>
  </w:style>
  <w:style w:type="character" w:customStyle="1" w:styleId="ListParagraphChar">
    <w:name w:val="List Paragraph Char"/>
    <w:aliases w:val="2 Char,Strip Char"/>
    <w:link w:val="ListParagraph"/>
    <w:uiPriority w:val="34"/>
    <w:qFormat/>
    <w:locked/>
    <w:rsid w:val="00516466"/>
  </w:style>
  <w:style w:type="paragraph" w:styleId="Title">
    <w:name w:val="Title"/>
    <w:basedOn w:val="Normal"/>
    <w:link w:val="TitleChar"/>
    <w:uiPriority w:val="10"/>
    <w:qFormat/>
    <w:rsid w:val="00292A23"/>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292A23"/>
    <w:rPr>
      <w:rFonts w:eastAsia="Times New Roman" w:cs="Times New Roman"/>
      <w:b/>
      <w:sz w:val="28"/>
      <w:szCs w:val="28"/>
    </w:rPr>
  </w:style>
  <w:style w:type="paragraph" w:styleId="BodyText">
    <w:name w:val="Body Text"/>
    <w:basedOn w:val="Normal"/>
    <w:link w:val="BodyTextChar"/>
    <w:rsid w:val="00292A23"/>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292A23"/>
    <w:rPr>
      <w:rFonts w:eastAsia="Times New Roman" w:cs="Times New Roman"/>
      <w:b/>
      <w:bCs/>
      <w:szCs w:val="24"/>
      <w:lang w:val="en-GB"/>
    </w:rPr>
  </w:style>
  <w:style w:type="paragraph" w:styleId="NormalWeb">
    <w:name w:val="Normal (Web)"/>
    <w:basedOn w:val="Normal"/>
    <w:uiPriority w:val="99"/>
    <w:semiHidden/>
    <w:unhideWhenUsed/>
    <w:rsid w:val="00B578B6"/>
    <w:pPr>
      <w:spacing w:before="100" w:beforeAutospacing="1" w:after="100" w:afterAutospacing="1"/>
    </w:pPr>
    <w:rPr>
      <w:rFonts w:eastAsiaTheme="minorEastAsia"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240">
      <w:bodyDiv w:val="1"/>
      <w:marLeft w:val="0"/>
      <w:marRight w:val="0"/>
      <w:marTop w:val="0"/>
      <w:marBottom w:val="0"/>
      <w:divBdr>
        <w:top w:val="none" w:sz="0" w:space="0" w:color="auto"/>
        <w:left w:val="none" w:sz="0" w:space="0" w:color="auto"/>
        <w:bottom w:val="none" w:sz="0" w:space="0" w:color="auto"/>
        <w:right w:val="none" w:sz="0" w:space="0" w:color="auto"/>
      </w:divBdr>
    </w:div>
    <w:div w:id="20211675">
      <w:bodyDiv w:val="1"/>
      <w:marLeft w:val="0"/>
      <w:marRight w:val="0"/>
      <w:marTop w:val="0"/>
      <w:marBottom w:val="0"/>
      <w:divBdr>
        <w:top w:val="none" w:sz="0" w:space="0" w:color="auto"/>
        <w:left w:val="none" w:sz="0" w:space="0" w:color="auto"/>
        <w:bottom w:val="none" w:sz="0" w:space="0" w:color="auto"/>
        <w:right w:val="none" w:sz="0" w:space="0" w:color="auto"/>
      </w:divBdr>
    </w:div>
    <w:div w:id="68624821">
      <w:bodyDiv w:val="1"/>
      <w:marLeft w:val="0"/>
      <w:marRight w:val="0"/>
      <w:marTop w:val="0"/>
      <w:marBottom w:val="0"/>
      <w:divBdr>
        <w:top w:val="none" w:sz="0" w:space="0" w:color="auto"/>
        <w:left w:val="none" w:sz="0" w:space="0" w:color="auto"/>
        <w:bottom w:val="none" w:sz="0" w:space="0" w:color="auto"/>
        <w:right w:val="none" w:sz="0" w:space="0" w:color="auto"/>
      </w:divBdr>
    </w:div>
    <w:div w:id="78915466">
      <w:bodyDiv w:val="1"/>
      <w:marLeft w:val="0"/>
      <w:marRight w:val="0"/>
      <w:marTop w:val="0"/>
      <w:marBottom w:val="0"/>
      <w:divBdr>
        <w:top w:val="none" w:sz="0" w:space="0" w:color="auto"/>
        <w:left w:val="none" w:sz="0" w:space="0" w:color="auto"/>
        <w:bottom w:val="none" w:sz="0" w:space="0" w:color="auto"/>
        <w:right w:val="none" w:sz="0" w:space="0" w:color="auto"/>
      </w:divBdr>
    </w:div>
    <w:div w:id="82606792">
      <w:bodyDiv w:val="1"/>
      <w:marLeft w:val="0"/>
      <w:marRight w:val="0"/>
      <w:marTop w:val="0"/>
      <w:marBottom w:val="0"/>
      <w:divBdr>
        <w:top w:val="none" w:sz="0" w:space="0" w:color="auto"/>
        <w:left w:val="none" w:sz="0" w:space="0" w:color="auto"/>
        <w:bottom w:val="none" w:sz="0" w:space="0" w:color="auto"/>
        <w:right w:val="none" w:sz="0" w:space="0" w:color="auto"/>
      </w:divBdr>
    </w:div>
    <w:div w:id="102772964">
      <w:bodyDiv w:val="1"/>
      <w:marLeft w:val="0"/>
      <w:marRight w:val="0"/>
      <w:marTop w:val="0"/>
      <w:marBottom w:val="0"/>
      <w:divBdr>
        <w:top w:val="none" w:sz="0" w:space="0" w:color="auto"/>
        <w:left w:val="none" w:sz="0" w:space="0" w:color="auto"/>
        <w:bottom w:val="none" w:sz="0" w:space="0" w:color="auto"/>
        <w:right w:val="none" w:sz="0" w:space="0" w:color="auto"/>
      </w:divBdr>
    </w:div>
    <w:div w:id="104732219">
      <w:bodyDiv w:val="1"/>
      <w:marLeft w:val="0"/>
      <w:marRight w:val="0"/>
      <w:marTop w:val="0"/>
      <w:marBottom w:val="0"/>
      <w:divBdr>
        <w:top w:val="none" w:sz="0" w:space="0" w:color="auto"/>
        <w:left w:val="none" w:sz="0" w:space="0" w:color="auto"/>
        <w:bottom w:val="none" w:sz="0" w:space="0" w:color="auto"/>
        <w:right w:val="none" w:sz="0" w:space="0" w:color="auto"/>
      </w:divBdr>
    </w:div>
    <w:div w:id="105513903">
      <w:bodyDiv w:val="1"/>
      <w:marLeft w:val="0"/>
      <w:marRight w:val="0"/>
      <w:marTop w:val="0"/>
      <w:marBottom w:val="0"/>
      <w:divBdr>
        <w:top w:val="none" w:sz="0" w:space="0" w:color="auto"/>
        <w:left w:val="none" w:sz="0" w:space="0" w:color="auto"/>
        <w:bottom w:val="none" w:sz="0" w:space="0" w:color="auto"/>
        <w:right w:val="none" w:sz="0" w:space="0" w:color="auto"/>
      </w:divBdr>
    </w:div>
    <w:div w:id="132867544">
      <w:bodyDiv w:val="1"/>
      <w:marLeft w:val="0"/>
      <w:marRight w:val="0"/>
      <w:marTop w:val="0"/>
      <w:marBottom w:val="0"/>
      <w:divBdr>
        <w:top w:val="none" w:sz="0" w:space="0" w:color="auto"/>
        <w:left w:val="none" w:sz="0" w:space="0" w:color="auto"/>
        <w:bottom w:val="none" w:sz="0" w:space="0" w:color="auto"/>
        <w:right w:val="none" w:sz="0" w:space="0" w:color="auto"/>
      </w:divBdr>
    </w:div>
    <w:div w:id="133917372">
      <w:bodyDiv w:val="1"/>
      <w:marLeft w:val="0"/>
      <w:marRight w:val="0"/>
      <w:marTop w:val="0"/>
      <w:marBottom w:val="0"/>
      <w:divBdr>
        <w:top w:val="none" w:sz="0" w:space="0" w:color="auto"/>
        <w:left w:val="none" w:sz="0" w:space="0" w:color="auto"/>
        <w:bottom w:val="none" w:sz="0" w:space="0" w:color="auto"/>
        <w:right w:val="none" w:sz="0" w:space="0" w:color="auto"/>
      </w:divBdr>
    </w:div>
    <w:div w:id="134838366">
      <w:bodyDiv w:val="1"/>
      <w:marLeft w:val="0"/>
      <w:marRight w:val="0"/>
      <w:marTop w:val="0"/>
      <w:marBottom w:val="0"/>
      <w:divBdr>
        <w:top w:val="none" w:sz="0" w:space="0" w:color="auto"/>
        <w:left w:val="none" w:sz="0" w:space="0" w:color="auto"/>
        <w:bottom w:val="none" w:sz="0" w:space="0" w:color="auto"/>
        <w:right w:val="none" w:sz="0" w:space="0" w:color="auto"/>
      </w:divBdr>
    </w:div>
    <w:div w:id="134879493">
      <w:bodyDiv w:val="1"/>
      <w:marLeft w:val="0"/>
      <w:marRight w:val="0"/>
      <w:marTop w:val="0"/>
      <w:marBottom w:val="0"/>
      <w:divBdr>
        <w:top w:val="none" w:sz="0" w:space="0" w:color="auto"/>
        <w:left w:val="none" w:sz="0" w:space="0" w:color="auto"/>
        <w:bottom w:val="none" w:sz="0" w:space="0" w:color="auto"/>
        <w:right w:val="none" w:sz="0" w:space="0" w:color="auto"/>
      </w:divBdr>
    </w:div>
    <w:div w:id="155265266">
      <w:bodyDiv w:val="1"/>
      <w:marLeft w:val="0"/>
      <w:marRight w:val="0"/>
      <w:marTop w:val="0"/>
      <w:marBottom w:val="0"/>
      <w:divBdr>
        <w:top w:val="none" w:sz="0" w:space="0" w:color="auto"/>
        <w:left w:val="none" w:sz="0" w:space="0" w:color="auto"/>
        <w:bottom w:val="none" w:sz="0" w:space="0" w:color="auto"/>
        <w:right w:val="none" w:sz="0" w:space="0" w:color="auto"/>
      </w:divBdr>
    </w:div>
    <w:div w:id="171262673">
      <w:bodyDiv w:val="1"/>
      <w:marLeft w:val="0"/>
      <w:marRight w:val="0"/>
      <w:marTop w:val="0"/>
      <w:marBottom w:val="0"/>
      <w:divBdr>
        <w:top w:val="none" w:sz="0" w:space="0" w:color="auto"/>
        <w:left w:val="none" w:sz="0" w:space="0" w:color="auto"/>
        <w:bottom w:val="none" w:sz="0" w:space="0" w:color="auto"/>
        <w:right w:val="none" w:sz="0" w:space="0" w:color="auto"/>
      </w:divBdr>
    </w:div>
    <w:div w:id="175072166">
      <w:bodyDiv w:val="1"/>
      <w:marLeft w:val="0"/>
      <w:marRight w:val="0"/>
      <w:marTop w:val="0"/>
      <w:marBottom w:val="0"/>
      <w:divBdr>
        <w:top w:val="none" w:sz="0" w:space="0" w:color="auto"/>
        <w:left w:val="none" w:sz="0" w:space="0" w:color="auto"/>
        <w:bottom w:val="none" w:sz="0" w:space="0" w:color="auto"/>
        <w:right w:val="none" w:sz="0" w:space="0" w:color="auto"/>
      </w:divBdr>
    </w:div>
    <w:div w:id="188879055">
      <w:bodyDiv w:val="1"/>
      <w:marLeft w:val="0"/>
      <w:marRight w:val="0"/>
      <w:marTop w:val="0"/>
      <w:marBottom w:val="0"/>
      <w:divBdr>
        <w:top w:val="none" w:sz="0" w:space="0" w:color="auto"/>
        <w:left w:val="none" w:sz="0" w:space="0" w:color="auto"/>
        <w:bottom w:val="none" w:sz="0" w:space="0" w:color="auto"/>
        <w:right w:val="none" w:sz="0" w:space="0" w:color="auto"/>
      </w:divBdr>
    </w:div>
    <w:div w:id="194079304">
      <w:bodyDiv w:val="1"/>
      <w:marLeft w:val="0"/>
      <w:marRight w:val="0"/>
      <w:marTop w:val="0"/>
      <w:marBottom w:val="0"/>
      <w:divBdr>
        <w:top w:val="none" w:sz="0" w:space="0" w:color="auto"/>
        <w:left w:val="none" w:sz="0" w:space="0" w:color="auto"/>
        <w:bottom w:val="none" w:sz="0" w:space="0" w:color="auto"/>
        <w:right w:val="none" w:sz="0" w:space="0" w:color="auto"/>
      </w:divBdr>
    </w:div>
    <w:div w:id="194735632">
      <w:bodyDiv w:val="1"/>
      <w:marLeft w:val="0"/>
      <w:marRight w:val="0"/>
      <w:marTop w:val="0"/>
      <w:marBottom w:val="0"/>
      <w:divBdr>
        <w:top w:val="none" w:sz="0" w:space="0" w:color="auto"/>
        <w:left w:val="none" w:sz="0" w:space="0" w:color="auto"/>
        <w:bottom w:val="none" w:sz="0" w:space="0" w:color="auto"/>
        <w:right w:val="none" w:sz="0" w:space="0" w:color="auto"/>
      </w:divBdr>
    </w:div>
    <w:div w:id="197819449">
      <w:bodyDiv w:val="1"/>
      <w:marLeft w:val="0"/>
      <w:marRight w:val="0"/>
      <w:marTop w:val="0"/>
      <w:marBottom w:val="0"/>
      <w:divBdr>
        <w:top w:val="none" w:sz="0" w:space="0" w:color="auto"/>
        <w:left w:val="none" w:sz="0" w:space="0" w:color="auto"/>
        <w:bottom w:val="none" w:sz="0" w:space="0" w:color="auto"/>
        <w:right w:val="none" w:sz="0" w:space="0" w:color="auto"/>
      </w:divBdr>
    </w:div>
    <w:div w:id="203714257">
      <w:bodyDiv w:val="1"/>
      <w:marLeft w:val="0"/>
      <w:marRight w:val="0"/>
      <w:marTop w:val="0"/>
      <w:marBottom w:val="0"/>
      <w:divBdr>
        <w:top w:val="none" w:sz="0" w:space="0" w:color="auto"/>
        <w:left w:val="none" w:sz="0" w:space="0" w:color="auto"/>
        <w:bottom w:val="none" w:sz="0" w:space="0" w:color="auto"/>
        <w:right w:val="none" w:sz="0" w:space="0" w:color="auto"/>
      </w:divBdr>
    </w:div>
    <w:div w:id="203755029">
      <w:bodyDiv w:val="1"/>
      <w:marLeft w:val="0"/>
      <w:marRight w:val="0"/>
      <w:marTop w:val="0"/>
      <w:marBottom w:val="0"/>
      <w:divBdr>
        <w:top w:val="none" w:sz="0" w:space="0" w:color="auto"/>
        <w:left w:val="none" w:sz="0" w:space="0" w:color="auto"/>
        <w:bottom w:val="none" w:sz="0" w:space="0" w:color="auto"/>
        <w:right w:val="none" w:sz="0" w:space="0" w:color="auto"/>
      </w:divBdr>
    </w:div>
    <w:div w:id="215244189">
      <w:bodyDiv w:val="1"/>
      <w:marLeft w:val="0"/>
      <w:marRight w:val="0"/>
      <w:marTop w:val="0"/>
      <w:marBottom w:val="0"/>
      <w:divBdr>
        <w:top w:val="none" w:sz="0" w:space="0" w:color="auto"/>
        <w:left w:val="none" w:sz="0" w:space="0" w:color="auto"/>
        <w:bottom w:val="none" w:sz="0" w:space="0" w:color="auto"/>
        <w:right w:val="none" w:sz="0" w:space="0" w:color="auto"/>
      </w:divBdr>
    </w:div>
    <w:div w:id="215775400">
      <w:bodyDiv w:val="1"/>
      <w:marLeft w:val="0"/>
      <w:marRight w:val="0"/>
      <w:marTop w:val="0"/>
      <w:marBottom w:val="0"/>
      <w:divBdr>
        <w:top w:val="none" w:sz="0" w:space="0" w:color="auto"/>
        <w:left w:val="none" w:sz="0" w:space="0" w:color="auto"/>
        <w:bottom w:val="none" w:sz="0" w:space="0" w:color="auto"/>
        <w:right w:val="none" w:sz="0" w:space="0" w:color="auto"/>
      </w:divBdr>
    </w:div>
    <w:div w:id="218247663">
      <w:bodyDiv w:val="1"/>
      <w:marLeft w:val="0"/>
      <w:marRight w:val="0"/>
      <w:marTop w:val="0"/>
      <w:marBottom w:val="0"/>
      <w:divBdr>
        <w:top w:val="none" w:sz="0" w:space="0" w:color="auto"/>
        <w:left w:val="none" w:sz="0" w:space="0" w:color="auto"/>
        <w:bottom w:val="none" w:sz="0" w:space="0" w:color="auto"/>
        <w:right w:val="none" w:sz="0" w:space="0" w:color="auto"/>
      </w:divBdr>
    </w:div>
    <w:div w:id="219941688">
      <w:bodyDiv w:val="1"/>
      <w:marLeft w:val="0"/>
      <w:marRight w:val="0"/>
      <w:marTop w:val="0"/>
      <w:marBottom w:val="0"/>
      <w:divBdr>
        <w:top w:val="none" w:sz="0" w:space="0" w:color="auto"/>
        <w:left w:val="none" w:sz="0" w:space="0" w:color="auto"/>
        <w:bottom w:val="none" w:sz="0" w:space="0" w:color="auto"/>
        <w:right w:val="none" w:sz="0" w:space="0" w:color="auto"/>
      </w:divBdr>
    </w:div>
    <w:div w:id="254173227">
      <w:bodyDiv w:val="1"/>
      <w:marLeft w:val="0"/>
      <w:marRight w:val="0"/>
      <w:marTop w:val="0"/>
      <w:marBottom w:val="0"/>
      <w:divBdr>
        <w:top w:val="none" w:sz="0" w:space="0" w:color="auto"/>
        <w:left w:val="none" w:sz="0" w:space="0" w:color="auto"/>
        <w:bottom w:val="none" w:sz="0" w:space="0" w:color="auto"/>
        <w:right w:val="none" w:sz="0" w:space="0" w:color="auto"/>
      </w:divBdr>
    </w:div>
    <w:div w:id="255553160">
      <w:bodyDiv w:val="1"/>
      <w:marLeft w:val="0"/>
      <w:marRight w:val="0"/>
      <w:marTop w:val="0"/>
      <w:marBottom w:val="0"/>
      <w:divBdr>
        <w:top w:val="none" w:sz="0" w:space="0" w:color="auto"/>
        <w:left w:val="none" w:sz="0" w:space="0" w:color="auto"/>
        <w:bottom w:val="none" w:sz="0" w:space="0" w:color="auto"/>
        <w:right w:val="none" w:sz="0" w:space="0" w:color="auto"/>
      </w:divBdr>
    </w:div>
    <w:div w:id="265357571">
      <w:bodyDiv w:val="1"/>
      <w:marLeft w:val="0"/>
      <w:marRight w:val="0"/>
      <w:marTop w:val="0"/>
      <w:marBottom w:val="0"/>
      <w:divBdr>
        <w:top w:val="none" w:sz="0" w:space="0" w:color="auto"/>
        <w:left w:val="none" w:sz="0" w:space="0" w:color="auto"/>
        <w:bottom w:val="none" w:sz="0" w:space="0" w:color="auto"/>
        <w:right w:val="none" w:sz="0" w:space="0" w:color="auto"/>
      </w:divBdr>
    </w:div>
    <w:div w:id="273052223">
      <w:bodyDiv w:val="1"/>
      <w:marLeft w:val="0"/>
      <w:marRight w:val="0"/>
      <w:marTop w:val="0"/>
      <w:marBottom w:val="0"/>
      <w:divBdr>
        <w:top w:val="none" w:sz="0" w:space="0" w:color="auto"/>
        <w:left w:val="none" w:sz="0" w:space="0" w:color="auto"/>
        <w:bottom w:val="none" w:sz="0" w:space="0" w:color="auto"/>
        <w:right w:val="none" w:sz="0" w:space="0" w:color="auto"/>
      </w:divBdr>
    </w:div>
    <w:div w:id="274793427">
      <w:bodyDiv w:val="1"/>
      <w:marLeft w:val="0"/>
      <w:marRight w:val="0"/>
      <w:marTop w:val="0"/>
      <w:marBottom w:val="0"/>
      <w:divBdr>
        <w:top w:val="none" w:sz="0" w:space="0" w:color="auto"/>
        <w:left w:val="none" w:sz="0" w:space="0" w:color="auto"/>
        <w:bottom w:val="none" w:sz="0" w:space="0" w:color="auto"/>
        <w:right w:val="none" w:sz="0" w:space="0" w:color="auto"/>
      </w:divBdr>
      <w:divsChild>
        <w:div w:id="1033455460">
          <w:marLeft w:val="547"/>
          <w:marRight w:val="0"/>
          <w:marTop w:val="120"/>
          <w:marBottom w:val="120"/>
          <w:divBdr>
            <w:top w:val="none" w:sz="0" w:space="0" w:color="auto"/>
            <w:left w:val="none" w:sz="0" w:space="0" w:color="auto"/>
            <w:bottom w:val="none" w:sz="0" w:space="0" w:color="auto"/>
            <w:right w:val="none" w:sz="0" w:space="0" w:color="auto"/>
          </w:divBdr>
        </w:div>
        <w:div w:id="746540345">
          <w:marLeft w:val="547"/>
          <w:marRight w:val="0"/>
          <w:marTop w:val="120"/>
          <w:marBottom w:val="120"/>
          <w:divBdr>
            <w:top w:val="none" w:sz="0" w:space="0" w:color="auto"/>
            <w:left w:val="none" w:sz="0" w:space="0" w:color="auto"/>
            <w:bottom w:val="none" w:sz="0" w:space="0" w:color="auto"/>
            <w:right w:val="none" w:sz="0" w:space="0" w:color="auto"/>
          </w:divBdr>
        </w:div>
      </w:divsChild>
    </w:div>
    <w:div w:id="283929380">
      <w:bodyDiv w:val="1"/>
      <w:marLeft w:val="0"/>
      <w:marRight w:val="0"/>
      <w:marTop w:val="0"/>
      <w:marBottom w:val="0"/>
      <w:divBdr>
        <w:top w:val="none" w:sz="0" w:space="0" w:color="auto"/>
        <w:left w:val="none" w:sz="0" w:space="0" w:color="auto"/>
        <w:bottom w:val="none" w:sz="0" w:space="0" w:color="auto"/>
        <w:right w:val="none" w:sz="0" w:space="0" w:color="auto"/>
      </w:divBdr>
    </w:div>
    <w:div w:id="294873882">
      <w:bodyDiv w:val="1"/>
      <w:marLeft w:val="0"/>
      <w:marRight w:val="0"/>
      <w:marTop w:val="0"/>
      <w:marBottom w:val="0"/>
      <w:divBdr>
        <w:top w:val="none" w:sz="0" w:space="0" w:color="auto"/>
        <w:left w:val="none" w:sz="0" w:space="0" w:color="auto"/>
        <w:bottom w:val="none" w:sz="0" w:space="0" w:color="auto"/>
        <w:right w:val="none" w:sz="0" w:space="0" w:color="auto"/>
      </w:divBdr>
    </w:div>
    <w:div w:id="302739423">
      <w:bodyDiv w:val="1"/>
      <w:marLeft w:val="0"/>
      <w:marRight w:val="0"/>
      <w:marTop w:val="0"/>
      <w:marBottom w:val="0"/>
      <w:divBdr>
        <w:top w:val="none" w:sz="0" w:space="0" w:color="auto"/>
        <w:left w:val="none" w:sz="0" w:space="0" w:color="auto"/>
        <w:bottom w:val="none" w:sz="0" w:space="0" w:color="auto"/>
        <w:right w:val="none" w:sz="0" w:space="0" w:color="auto"/>
      </w:divBdr>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16300707">
      <w:bodyDiv w:val="1"/>
      <w:marLeft w:val="0"/>
      <w:marRight w:val="0"/>
      <w:marTop w:val="0"/>
      <w:marBottom w:val="0"/>
      <w:divBdr>
        <w:top w:val="none" w:sz="0" w:space="0" w:color="auto"/>
        <w:left w:val="none" w:sz="0" w:space="0" w:color="auto"/>
        <w:bottom w:val="none" w:sz="0" w:space="0" w:color="auto"/>
        <w:right w:val="none" w:sz="0" w:space="0" w:color="auto"/>
      </w:divBdr>
    </w:div>
    <w:div w:id="319697318">
      <w:bodyDiv w:val="1"/>
      <w:marLeft w:val="0"/>
      <w:marRight w:val="0"/>
      <w:marTop w:val="0"/>
      <w:marBottom w:val="0"/>
      <w:divBdr>
        <w:top w:val="none" w:sz="0" w:space="0" w:color="auto"/>
        <w:left w:val="none" w:sz="0" w:space="0" w:color="auto"/>
        <w:bottom w:val="none" w:sz="0" w:space="0" w:color="auto"/>
        <w:right w:val="none" w:sz="0" w:space="0" w:color="auto"/>
      </w:divBdr>
    </w:div>
    <w:div w:id="324632354">
      <w:bodyDiv w:val="1"/>
      <w:marLeft w:val="0"/>
      <w:marRight w:val="0"/>
      <w:marTop w:val="0"/>
      <w:marBottom w:val="0"/>
      <w:divBdr>
        <w:top w:val="none" w:sz="0" w:space="0" w:color="auto"/>
        <w:left w:val="none" w:sz="0" w:space="0" w:color="auto"/>
        <w:bottom w:val="none" w:sz="0" w:space="0" w:color="auto"/>
        <w:right w:val="none" w:sz="0" w:space="0" w:color="auto"/>
      </w:divBdr>
    </w:div>
    <w:div w:id="341668321">
      <w:bodyDiv w:val="1"/>
      <w:marLeft w:val="0"/>
      <w:marRight w:val="0"/>
      <w:marTop w:val="0"/>
      <w:marBottom w:val="0"/>
      <w:divBdr>
        <w:top w:val="none" w:sz="0" w:space="0" w:color="auto"/>
        <w:left w:val="none" w:sz="0" w:space="0" w:color="auto"/>
        <w:bottom w:val="none" w:sz="0" w:space="0" w:color="auto"/>
        <w:right w:val="none" w:sz="0" w:space="0" w:color="auto"/>
      </w:divBdr>
    </w:div>
    <w:div w:id="350421287">
      <w:bodyDiv w:val="1"/>
      <w:marLeft w:val="0"/>
      <w:marRight w:val="0"/>
      <w:marTop w:val="0"/>
      <w:marBottom w:val="0"/>
      <w:divBdr>
        <w:top w:val="none" w:sz="0" w:space="0" w:color="auto"/>
        <w:left w:val="none" w:sz="0" w:space="0" w:color="auto"/>
        <w:bottom w:val="none" w:sz="0" w:space="0" w:color="auto"/>
        <w:right w:val="none" w:sz="0" w:space="0" w:color="auto"/>
      </w:divBdr>
    </w:div>
    <w:div w:id="353657960">
      <w:bodyDiv w:val="1"/>
      <w:marLeft w:val="0"/>
      <w:marRight w:val="0"/>
      <w:marTop w:val="0"/>
      <w:marBottom w:val="0"/>
      <w:divBdr>
        <w:top w:val="none" w:sz="0" w:space="0" w:color="auto"/>
        <w:left w:val="none" w:sz="0" w:space="0" w:color="auto"/>
        <w:bottom w:val="none" w:sz="0" w:space="0" w:color="auto"/>
        <w:right w:val="none" w:sz="0" w:space="0" w:color="auto"/>
      </w:divBdr>
    </w:div>
    <w:div w:id="354423541">
      <w:bodyDiv w:val="1"/>
      <w:marLeft w:val="0"/>
      <w:marRight w:val="0"/>
      <w:marTop w:val="0"/>
      <w:marBottom w:val="0"/>
      <w:divBdr>
        <w:top w:val="none" w:sz="0" w:space="0" w:color="auto"/>
        <w:left w:val="none" w:sz="0" w:space="0" w:color="auto"/>
        <w:bottom w:val="none" w:sz="0" w:space="0" w:color="auto"/>
        <w:right w:val="none" w:sz="0" w:space="0" w:color="auto"/>
      </w:divBdr>
    </w:div>
    <w:div w:id="356733319">
      <w:bodyDiv w:val="1"/>
      <w:marLeft w:val="0"/>
      <w:marRight w:val="0"/>
      <w:marTop w:val="0"/>
      <w:marBottom w:val="0"/>
      <w:divBdr>
        <w:top w:val="none" w:sz="0" w:space="0" w:color="auto"/>
        <w:left w:val="none" w:sz="0" w:space="0" w:color="auto"/>
        <w:bottom w:val="none" w:sz="0" w:space="0" w:color="auto"/>
        <w:right w:val="none" w:sz="0" w:space="0" w:color="auto"/>
      </w:divBdr>
    </w:div>
    <w:div w:id="357850360">
      <w:bodyDiv w:val="1"/>
      <w:marLeft w:val="0"/>
      <w:marRight w:val="0"/>
      <w:marTop w:val="0"/>
      <w:marBottom w:val="0"/>
      <w:divBdr>
        <w:top w:val="none" w:sz="0" w:space="0" w:color="auto"/>
        <w:left w:val="none" w:sz="0" w:space="0" w:color="auto"/>
        <w:bottom w:val="none" w:sz="0" w:space="0" w:color="auto"/>
        <w:right w:val="none" w:sz="0" w:space="0" w:color="auto"/>
      </w:divBdr>
    </w:div>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386953887">
      <w:bodyDiv w:val="1"/>
      <w:marLeft w:val="0"/>
      <w:marRight w:val="0"/>
      <w:marTop w:val="0"/>
      <w:marBottom w:val="0"/>
      <w:divBdr>
        <w:top w:val="none" w:sz="0" w:space="0" w:color="auto"/>
        <w:left w:val="none" w:sz="0" w:space="0" w:color="auto"/>
        <w:bottom w:val="none" w:sz="0" w:space="0" w:color="auto"/>
        <w:right w:val="none" w:sz="0" w:space="0" w:color="auto"/>
      </w:divBdr>
    </w:div>
    <w:div w:id="388963440">
      <w:bodyDiv w:val="1"/>
      <w:marLeft w:val="0"/>
      <w:marRight w:val="0"/>
      <w:marTop w:val="0"/>
      <w:marBottom w:val="0"/>
      <w:divBdr>
        <w:top w:val="none" w:sz="0" w:space="0" w:color="auto"/>
        <w:left w:val="none" w:sz="0" w:space="0" w:color="auto"/>
        <w:bottom w:val="none" w:sz="0" w:space="0" w:color="auto"/>
        <w:right w:val="none" w:sz="0" w:space="0" w:color="auto"/>
      </w:divBdr>
    </w:div>
    <w:div w:id="416024212">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425002331">
      <w:bodyDiv w:val="1"/>
      <w:marLeft w:val="0"/>
      <w:marRight w:val="0"/>
      <w:marTop w:val="0"/>
      <w:marBottom w:val="0"/>
      <w:divBdr>
        <w:top w:val="none" w:sz="0" w:space="0" w:color="auto"/>
        <w:left w:val="none" w:sz="0" w:space="0" w:color="auto"/>
        <w:bottom w:val="none" w:sz="0" w:space="0" w:color="auto"/>
        <w:right w:val="none" w:sz="0" w:space="0" w:color="auto"/>
      </w:divBdr>
    </w:div>
    <w:div w:id="425229240">
      <w:bodyDiv w:val="1"/>
      <w:marLeft w:val="0"/>
      <w:marRight w:val="0"/>
      <w:marTop w:val="0"/>
      <w:marBottom w:val="0"/>
      <w:divBdr>
        <w:top w:val="none" w:sz="0" w:space="0" w:color="auto"/>
        <w:left w:val="none" w:sz="0" w:space="0" w:color="auto"/>
        <w:bottom w:val="none" w:sz="0" w:space="0" w:color="auto"/>
        <w:right w:val="none" w:sz="0" w:space="0" w:color="auto"/>
      </w:divBdr>
    </w:div>
    <w:div w:id="438985979">
      <w:bodyDiv w:val="1"/>
      <w:marLeft w:val="0"/>
      <w:marRight w:val="0"/>
      <w:marTop w:val="0"/>
      <w:marBottom w:val="0"/>
      <w:divBdr>
        <w:top w:val="none" w:sz="0" w:space="0" w:color="auto"/>
        <w:left w:val="none" w:sz="0" w:space="0" w:color="auto"/>
        <w:bottom w:val="none" w:sz="0" w:space="0" w:color="auto"/>
        <w:right w:val="none" w:sz="0" w:space="0" w:color="auto"/>
      </w:divBdr>
    </w:div>
    <w:div w:id="441070291">
      <w:bodyDiv w:val="1"/>
      <w:marLeft w:val="0"/>
      <w:marRight w:val="0"/>
      <w:marTop w:val="0"/>
      <w:marBottom w:val="0"/>
      <w:divBdr>
        <w:top w:val="none" w:sz="0" w:space="0" w:color="auto"/>
        <w:left w:val="none" w:sz="0" w:space="0" w:color="auto"/>
        <w:bottom w:val="none" w:sz="0" w:space="0" w:color="auto"/>
        <w:right w:val="none" w:sz="0" w:space="0" w:color="auto"/>
      </w:divBdr>
    </w:div>
    <w:div w:id="457724497">
      <w:bodyDiv w:val="1"/>
      <w:marLeft w:val="0"/>
      <w:marRight w:val="0"/>
      <w:marTop w:val="0"/>
      <w:marBottom w:val="0"/>
      <w:divBdr>
        <w:top w:val="none" w:sz="0" w:space="0" w:color="auto"/>
        <w:left w:val="none" w:sz="0" w:space="0" w:color="auto"/>
        <w:bottom w:val="none" w:sz="0" w:space="0" w:color="auto"/>
        <w:right w:val="none" w:sz="0" w:space="0" w:color="auto"/>
      </w:divBdr>
    </w:div>
    <w:div w:id="463618359">
      <w:bodyDiv w:val="1"/>
      <w:marLeft w:val="0"/>
      <w:marRight w:val="0"/>
      <w:marTop w:val="0"/>
      <w:marBottom w:val="0"/>
      <w:divBdr>
        <w:top w:val="none" w:sz="0" w:space="0" w:color="auto"/>
        <w:left w:val="none" w:sz="0" w:space="0" w:color="auto"/>
        <w:bottom w:val="none" w:sz="0" w:space="0" w:color="auto"/>
        <w:right w:val="none" w:sz="0" w:space="0" w:color="auto"/>
      </w:divBdr>
    </w:div>
    <w:div w:id="484442807">
      <w:bodyDiv w:val="1"/>
      <w:marLeft w:val="0"/>
      <w:marRight w:val="0"/>
      <w:marTop w:val="0"/>
      <w:marBottom w:val="0"/>
      <w:divBdr>
        <w:top w:val="none" w:sz="0" w:space="0" w:color="auto"/>
        <w:left w:val="none" w:sz="0" w:space="0" w:color="auto"/>
        <w:bottom w:val="none" w:sz="0" w:space="0" w:color="auto"/>
        <w:right w:val="none" w:sz="0" w:space="0" w:color="auto"/>
      </w:divBdr>
    </w:div>
    <w:div w:id="492112283">
      <w:bodyDiv w:val="1"/>
      <w:marLeft w:val="0"/>
      <w:marRight w:val="0"/>
      <w:marTop w:val="0"/>
      <w:marBottom w:val="0"/>
      <w:divBdr>
        <w:top w:val="none" w:sz="0" w:space="0" w:color="auto"/>
        <w:left w:val="none" w:sz="0" w:space="0" w:color="auto"/>
        <w:bottom w:val="none" w:sz="0" w:space="0" w:color="auto"/>
        <w:right w:val="none" w:sz="0" w:space="0" w:color="auto"/>
      </w:divBdr>
    </w:div>
    <w:div w:id="504898788">
      <w:bodyDiv w:val="1"/>
      <w:marLeft w:val="0"/>
      <w:marRight w:val="0"/>
      <w:marTop w:val="0"/>
      <w:marBottom w:val="0"/>
      <w:divBdr>
        <w:top w:val="none" w:sz="0" w:space="0" w:color="auto"/>
        <w:left w:val="none" w:sz="0" w:space="0" w:color="auto"/>
        <w:bottom w:val="none" w:sz="0" w:space="0" w:color="auto"/>
        <w:right w:val="none" w:sz="0" w:space="0" w:color="auto"/>
      </w:divBdr>
    </w:div>
    <w:div w:id="508257140">
      <w:bodyDiv w:val="1"/>
      <w:marLeft w:val="0"/>
      <w:marRight w:val="0"/>
      <w:marTop w:val="0"/>
      <w:marBottom w:val="0"/>
      <w:divBdr>
        <w:top w:val="none" w:sz="0" w:space="0" w:color="auto"/>
        <w:left w:val="none" w:sz="0" w:space="0" w:color="auto"/>
        <w:bottom w:val="none" w:sz="0" w:space="0" w:color="auto"/>
        <w:right w:val="none" w:sz="0" w:space="0" w:color="auto"/>
      </w:divBdr>
    </w:div>
    <w:div w:id="538014119">
      <w:bodyDiv w:val="1"/>
      <w:marLeft w:val="0"/>
      <w:marRight w:val="0"/>
      <w:marTop w:val="0"/>
      <w:marBottom w:val="0"/>
      <w:divBdr>
        <w:top w:val="none" w:sz="0" w:space="0" w:color="auto"/>
        <w:left w:val="none" w:sz="0" w:space="0" w:color="auto"/>
        <w:bottom w:val="none" w:sz="0" w:space="0" w:color="auto"/>
        <w:right w:val="none" w:sz="0" w:space="0" w:color="auto"/>
      </w:divBdr>
    </w:div>
    <w:div w:id="546795851">
      <w:bodyDiv w:val="1"/>
      <w:marLeft w:val="0"/>
      <w:marRight w:val="0"/>
      <w:marTop w:val="0"/>
      <w:marBottom w:val="0"/>
      <w:divBdr>
        <w:top w:val="none" w:sz="0" w:space="0" w:color="auto"/>
        <w:left w:val="none" w:sz="0" w:space="0" w:color="auto"/>
        <w:bottom w:val="none" w:sz="0" w:space="0" w:color="auto"/>
        <w:right w:val="none" w:sz="0" w:space="0" w:color="auto"/>
      </w:divBdr>
    </w:div>
    <w:div w:id="547650561">
      <w:bodyDiv w:val="1"/>
      <w:marLeft w:val="0"/>
      <w:marRight w:val="0"/>
      <w:marTop w:val="0"/>
      <w:marBottom w:val="0"/>
      <w:divBdr>
        <w:top w:val="none" w:sz="0" w:space="0" w:color="auto"/>
        <w:left w:val="none" w:sz="0" w:space="0" w:color="auto"/>
        <w:bottom w:val="none" w:sz="0" w:space="0" w:color="auto"/>
        <w:right w:val="none" w:sz="0" w:space="0" w:color="auto"/>
      </w:divBdr>
    </w:div>
    <w:div w:id="573055810">
      <w:bodyDiv w:val="1"/>
      <w:marLeft w:val="0"/>
      <w:marRight w:val="0"/>
      <w:marTop w:val="0"/>
      <w:marBottom w:val="0"/>
      <w:divBdr>
        <w:top w:val="none" w:sz="0" w:space="0" w:color="auto"/>
        <w:left w:val="none" w:sz="0" w:space="0" w:color="auto"/>
        <w:bottom w:val="none" w:sz="0" w:space="0" w:color="auto"/>
        <w:right w:val="none" w:sz="0" w:space="0" w:color="auto"/>
      </w:divBdr>
    </w:div>
    <w:div w:id="573472007">
      <w:bodyDiv w:val="1"/>
      <w:marLeft w:val="0"/>
      <w:marRight w:val="0"/>
      <w:marTop w:val="0"/>
      <w:marBottom w:val="0"/>
      <w:divBdr>
        <w:top w:val="none" w:sz="0" w:space="0" w:color="auto"/>
        <w:left w:val="none" w:sz="0" w:space="0" w:color="auto"/>
        <w:bottom w:val="none" w:sz="0" w:space="0" w:color="auto"/>
        <w:right w:val="none" w:sz="0" w:space="0" w:color="auto"/>
      </w:divBdr>
    </w:div>
    <w:div w:id="575357748">
      <w:bodyDiv w:val="1"/>
      <w:marLeft w:val="0"/>
      <w:marRight w:val="0"/>
      <w:marTop w:val="0"/>
      <w:marBottom w:val="0"/>
      <w:divBdr>
        <w:top w:val="none" w:sz="0" w:space="0" w:color="auto"/>
        <w:left w:val="none" w:sz="0" w:space="0" w:color="auto"/>
        <w:bottom w:val="none" w:sz="0" w:space="0" w:color="auto"/>
        <w:right w:val="none" w:sz="0" w:space="0" w:color="auto"/>
      </w:divBdr>
    </w:div>
    <w:div w:id="577642790">
      <w:bodyDiv w:val="1"/>
      <w:marLeft w:val="0"/>
      <w:marRight w:val="0"/>
      <w:marTop w:val="0"/>
      <w:marBottom w:val="0"/>
      <w:divBdr>
        <w:top w:val="none" w:sz="0" w:space="0" w:color="auto"/>
        <w:left w:val="none" w:sz="0" w:space="0" w:color="auto"/>
        <w:bottom w:val="none" w:sz="0" w:space="0" w:color="auto"/>
        <w:right w:val="none" w:sz="0" w:space="0" w:color="auto"/>
      </w:divBdr>
    </w:div>
    <w:div w:id="595552110">
      <w:bodyDiv w:val="1"/>
      <w:marLeft w:val="0"/>
      <w:marRight w:val="0"/>
      <w:marTop w:val="0"/>
      <w:marBottom w:val="0"/>
      <w:divBdr>
        <w:top w:val="none" w:sz="0" w:space="0" w:color="auto"/>
        <w:left w:val="none" w:sz="0" w:space="0" w:color="auto"/>
        <w:bottom w:val="none" w:sz="0" w:space="0" w:color="auto"/>
        <w:right w:val="none" w:sz="0" w:space="0" w:color="auto"/>
      </w:divBdr>
    </w:div>
    <w:div w:id="598754965">
      <w:bodyDiv w:val="1"/>
      <w:marLeft w:val="0"/>
      <w:marRight w:val="0"/>
      <w:marTop w:val="0"/>
      <w:marBottom w:val="0"/>
      <w:divBdr>
        <w:top w:val="none" w:sz="0" w:space="0" w:color="auto"/>
        <w:left w:val="none" w:sz="0" w:space="0" w:color="auto"/>
        <w:bottom w:val="none" w:sz="0" w:space="0" w:color="auto"/>
        <w:right w:val="none" w:sz="0" w:space="0" w:color="auto"/>
      </w:divBdr>
    </w:div>
    <w:div w:id="610624507">
      <w:bodyDiv w:val="1"/>
      <w:marLeft w:val="0"/>
      <w:marRight w:val="0"/>
      <w:marTop w:val="0"/>
      <w:marBottom w:val="0"/>
      <w:divBdr>
        <w:top w:val="none" w:sz="0" w:space="0" w:color="auto"/>
        <w:left w:val="none" w:sz="0" w:space="0" w:color="auto"/>
        <w:bottom w:val="none" w:sz="0" w:space="0" w:color="auto"/>
        <w:right w:val="none" w:sz="0" w:space="0" w:color="auto"/>
      </w:divBdr>
    </w:div>
    <w:div w:id="623804125">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679742986">
      <w:bodyDiv w:val="1"/>
      <w:marLeft w:val="0"/>
      <w:marRight w:val="0"/>
      <w:marTop w:val="0"/>
      <w:marBottom w:val="0"/>
      <w:divBdr>
        <w:top w:val="none" w:sz="0" w:space="0" w:color="auto"/>
        <w:left w:val="none" w:sz="0" w:space="0" w:color="auto"/>
        <w:bottom w:val="none" w:sz="0" w:space="0" w:color="auto"/>
        <w:right w:val="none" w:sz="0" w:space="0" w:color="auto"/>
      </w:divBdr>
    </w:div>
    <w:div w:id="682898105">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688916127">
      <w:bodyDiv w:val="1"/>
      <w:marLeft w:val="0"/>
      <w:marRight w:val="0"/>
      <w:marTop w:val="0"/>
      <w:marBottom w:val="0"/>
      <w:divBdr>
        <w:top w:val="none" w:sz="0" w:space="0" w:color="auto"/>
        <w:left w:val="none" w:sz="0" w:space="0" w:color="auto"/>
        <w:bottom w:val="none" w:sz="0" w:space="0" w:color="auto"/>
        <w:right w:val="none" w:sz="0" w:space="0" w:color="auto"/>
      </w:divBdr>
    </w:div>
    <w:div w:id="690691506">
      <w:bodyDiv w:val="1"/>
      <w:marLeft w:val="0"/>
      <w:marRight w:val="0"/>
      <w:marTop w:val="0"/>
      <w:marBottom w:val="0"/>
      <w:divBdr>
        <w:top w:val="none" w:sz="0" w:space="0" w:color="auto"/>
        <w:left w:val="none" w:sz="0" w:space="0" w:color="auto"/>
        <w:bottom w:val="none" w:sz="0" w:space="0" w:color="auto"/>
        <w:right w:val="none" w:sz="0" w:space="0" w:color="auto"/>
      </w:divBdr>
    </w:div>
    <w:div w:id="702174733">
      <w:bodyDiv w:val="1"/>
      <w:marLeft w:val="0"/>
      <w:marRight w:val="0"/>
      <w:marTop w:val="0"/>
      <w:marBottom w:val="0"/>
      <w:divBdr>
        <w:top w:val="none" w:sz="0" w:space="0" w:color="auto"/>
        <w:left w:val="none" w:sz="0" w:space="0" w:color="auto"/>
        <w:bottom w:val="none" w:sz="0" w:space="0" w:color="auto"/>
        <w:right w:val="none" w:sz="0" w:space="0" w:color="auto"/>
      </w:divBdr>
    </w:div>
    <w:div w:id="706564093">
      <w:bodyDiv w:val="1"/>
      <w:marLeft w:val="0"/>
      <w:marRight w:val="0"/>
      <w:marTop w:val="0"/>
      <w:marBottom w:val="0"/>
      <w:divBdr>
        <w:top w:val="none" w:sz="0" w:space="0" w:color="auto"/>
        <w:left w:val="none" w:sz="0" w:space="0" w:color="auto"/>
        <w:bottom w:val="none" w:sz="0" w:space="0" w:color="auto"/>
        <w:right w:val="none" w:sz="0" w:space="0" w:color="auto"/>
      </w:divBdr>
    </w:div>
    <w:div w:id="709186115">
      <w:bodyDiv w:val="1"/>
      <w:marLeft w:val="0"/>
      <w:marRight w:val="0"/>
      <w:marTop w:val="0"/>
      <w:marBottom w:val="0"/>
      <w:divBdr>
        <w:top w:val="none" w:sz="0" w:space="0" w:color="auto"/>
        <w:left w:val="none" w:sz="0" w:space="0" w:color="auto"/>
        <w:bottom w:val="none" w:sz="0" w:space="0" w:color="auto"/>
        <w:right w:val="none" w:sz="0" w:space="0" w:color="auto"/>
      </w:divBdr>
    </w:div>
    <w:div w:id="711150642">
      <w:bodyDiv w:val="1"/>
      <w:marLeft w:val="0"/>
      <w:marRight w:val="0"/>
      <w:marTop w:val="0"/>
      <w:marBottom w:val="0"/>
      <w:divBdr>
        <w:top w:val="none" w:sz="0" w:space="0" w:color="auto"/>
        <w:left w:val="none" w:sz="0" w:space="0" w:color="auto"/>
        <w:bottom w:val="none" w:sz="0" w:space="0" w:color="auto"/>
        <w:right w:val="none" w:sz="0" w:space="0" w:color="auto"/>
      </w:divBdr>
    </w:div>
    <w:div w:id="711922595">
      <w:bodyDiv w:val="1"/>
      <w:marLeft w:val="0"/>
      <w:marRight w:val="0"/>
      <w:marTop w:val="0"/>
      <w:marBottom w:val="0"/>
      <w:divBdr>
        <w:top w:val="none" w:sz="0" w:space="0" w:color="auto"/>
        <w:left w:val="none" w:sz="0" w:space="0" w:color="auto"/>
        <w:bottom w:val="none" w:sz="0" w:space="0" w:color="auto"/>
        <w:right w:val="none" w:sz="0" w:space="0" w:color="auto"/>
      </w:divBdr>
    </w:div>
    <w:div w:id="715158807">
      <w:bodyDiv w:val="1"/>
      <w:marLeft w:val="0"/>
      <w:marRight w:val="0"/>
      <w:marTop w:val="0"/>
      <w:marBottom w:val="0"/>
      <w:divBdr>
        <w:top w:val="none" w:sz="0" w:space="0" w:color="auto"/>
        <w:left w:val="none" w:sz="0" w:space="0" w:color="auto"/>
        <w:bottom w:val="none" w:sz="0" w:space="0" w:color="auto"/>
        <w:right w:val="none" w:sz="0" w:space="0" w:color="auto"/>
      </w:divBdr>
    </w:div>
    <w:div w:id="715352139">
      <w:bodyDiv w:val="1"/>
      <w:marLeft w:val="0"/>
      <w:marRight w:val="0"/>
      <w:marTop w:val="0"/>
      <w:marBottom w:val="0"/>
      <w:divBdr>
        <w:top w:val="none" w:sz="0" w:space="0" w:color="auto"/>
        <w:left w:val="none" w:sz="0" w:space="0" w:color="auto"/>
        <w:bottom w:val="none" w:sz="0" w:space="0" w:color="auto"/>
        <w:right w:val="none" w:sz="0" w:space="0" w:color="auto"/>
      </w:divBdr>
    </w:div>
    <w:div w:id="715468811">
      <w:bodyDiv w:val="1"/>
      <w:marLeft w:val="0"/>
      <w:marRight w:val="0"/>
      <w:marTop w:val="0"/>
      <w:marBottom w:val="0"/>
      <w:divBdr>
        <w:top w:val="none" w:sz="0" w:space="0" w:color="auto"/>
        <w:left w:val="none" w:sz="0" w:space="0" w:color="auto"/>
        <w:bottom w:val="none" w:sz="0" w:space="0" w:color="auto"/>
        <w:right w:val="none" w:sz="0" w:space="0" w:color="auto"/>
      </w:divBdr>
    </w:div>
    <w:div w:id="722218285">
      <w:bodyDiv w:val="1"/>
      <w:marLeft w:val="0"/>
      <w:marRight w:val="0"/>
      <w:marTop w:val="0"/>
      <w:marBottom w:val="0"/>
      <w:divBdr>
        <w:top w:val="none" w:sz="0" w:space="0" w:color="auto"/>
        <w:left w:val="none" w:sz="0" w:space="0" w:color="auto"/>
        <w:bottom w:val="none" w:sz="0" w:space="0" w:color="auto"/>
        <w:right w:val="none" w:sz="0" w:space="0" w:color="auto"/>
      </w:divBdr>
    </w:div>
    <w:div w:id="723875258">
      <w:bodyDiv w:val="1"/>
      <w:marLeft w:val="0"/>
      <w:marRight w:val="0"/>
      <w:marTop w:val="0"/>
      <w:marBottom w:val="0"/>
      <w:divBdr>
        <w:top w:val="none" w:sz="0" w:space="0" w:color="auto"/>
        <w:left w:val="none" w:sz="0" w:space="0" w:color="auto"/>
        <w:bottom w:val="none" w:sz="0" w:space="0" w:color="auto"/>
        <w:right w:val="none" w:sz="0" w:space="0" w:color="auto"/>
      </w:divBdr>
    </w:div>
    <w:div w:id="733432500">
      <w:bodyDiv w:val="1"/>
      <w:marLeft w:val="0"/>
      <w:marRight w:val="0"/>
      <w:marTop w:val="0"/>
      <w:marBottom w:val="0"/>
      <w:divBdr>
        <w:top w:val="none" w:sz="0" w:space="0" w:color="auto"/>
        <w:left w:val="none" w:sz="0" w:space="0" w:color="auto"/>
        <w:bottom w:val="none" w:sz="0" w:space="0" w:color="auto"/>
        <w:right w:val="none" w:sz="0" w:space="0" w:color="auto"/>
      </w:divBdr>
    </w:div>
    <w:div w:id="733432866">
      <w:bodyDiv w:val="1"/>
      <w:marLeft w:val="0"/>
      <w:marRight w:val="0"/>
      <w:marTop w:val="0"/>
      <w:marBottom w:val="0"/>
      <w:divBdr>
        <w:top w:val="none" w:sz="0" w:space="0" w:color="auto"/>
        <w:left w:val="none" w:sz="0" w:space="0" w:color="auto"/>
        <w:bottom w:val="none" w:sz="0" w:space="0" w:color="auto"/>
        <w:right w:val="none" w:sz="0" w:space="0" w:color="auto"/>
      </w:divBdr>
    </w:div>
    <w:div w:id="755442554">
      <w:bodyDiv w:val="1"/>
      <w:marLeft w:val="0"/>
      <w:marRight w:val="0"/>
      <w:marTop w:val="0"/>
      <w:marBottom w:val="0"/>
      <w:divBdr>
        <w:top w:val="none" w:sz="0" w:space="0" w:color="auto"/>
        <w:left w:val="none" w:sz="0" w:space="0" w:color="auto"/>
        <w:bottom w:val="none" w:sz="0" w:space="0" w:color="auto"/>
        <w:right w:val="none" w:sz="0" w:space="0" w:color="auto"/>
      </w:divBdr>
    </w:div>
    <w:div w:id="780763025">
      <w:bodyDiv w:val="1"/>
      <w:marLeft w:val="0"/>
      <w:marRight w:val="0"/>
      <w:marTop w:val="0"/>
      <w:marBottom w:val="0"/>
      <w:divBdr>
        <w:top w:val="none" w:sz="0" w:space="0" w:color="auto"/>
        <w:left w:val="none" w:sz="0" w:space="0" w:color="auto"/>
        <w:bottom w:val="none" w:sz="0" w:space="0" w:color="auto"/>
        <w:right w:val="none" w:sz="0" w:space="0" w:color="auto"/>
      </w:divBdr>
    </w:div>
    <w:div w:id="783234619">
      <w:bodyDiv w:val="1"/>
      <w:marLeft w:val="0"/>
      <w:marRight w:val="0"/>
      <w:marTop w:val="0"/>
      <w:marBottom w:val="0"/>
      <w:divBdr>
        <w:top w:val="none" w:sz="0" w:space="0" w:color="auto"/>
        <w:left w:val="none" w:sz="0" w:space="0" w:color="auto"/>
        <w:bottom w:val="none" w:sz="0" w:space="0" w:color="auto"/>
        <w:right w:val="none" w:sz="0" w:space="0" w:color="auto"/>
      </w:divBdr>
    </w:div>
    <w:div w:id="789783978">
      <w:bodyDiv w:val="1"/>
      <w:marLeft w:val="0"/>
      <w:marRight w:val="0"/>
      <w:marTop w:val="0"/>
      <w:marBottom w:val="0"/>
      <w:divBdr>
        <w:top w:val="none" w:sz="0" w:space="0" w:color="auto"/>
        <w:left w:val="none" w:sz="0" w:space="0" w:color="auto"/>
        <w:bottom w:val="none" w:sz="0" w:space="0" w:color="auto"/>
        <w:right w:val="none" w:sz="0" w:space="0" w:color="auto"/>
      </w:divBdr>
    </w:div>
    <w:div w:id="813982574">
      <w:bodyDiv w:val="1"/>
      <w:marLeft w:val="0"/>
      <w:marRight w:val="0"/>
      <w:marTop w:val="0"/>
      <w:marBottom w:val="0"/>
      <w:divBdr>
        <w:top w:val="none" w:sz="0" w:space="0" w:color="auto"/>
        <w:left w:val="none" w:sz="0" w:space="0" w:color="auto"/>
        <w:bottom w:val="none" w:sz="0" w:space="0" w:color="auto"/>
        <w:right w:val="none" w:sz="0" w:space="0" w:color="auto"/>
      </w:divBdr>
    </w:div>
    <w:div w:id="849489089">
      <w:bodyDiv w:val="1"/>
      <w:marLeft w:val="0"/>
      <w:marRight w:val="0"/>
      <w:marTop w:val="0"/>
      <w:marBottom w:val="0"/>
      <w:divBdr>
        <w:top w:val="none" w:sz="0" w:space="0" w:color="auto"/>
        <w:left w:val="none" w:sz="0" w:space="0" w:color="auto"/>
        <w:bottom w:val="none" w:sz="0" w:space="0" w:color="auto"/>
        <w:right w:val="none" w:sz="0" w:space="0" w:color="auto"/>
      </w:divBdr>
      <w:divsChild>
        <w:div w:id="1372655815">
          <w:marLeft w:val="547"/>
          <w:marRight w:val="0"/>
          <w:marTop w:val="96"/>
          <w:marBottom w:val="0"/>
          <w:divBdr>
            <w:top w:val="none" w:sz="0" w:space="0" w:color="auto"/>
            <w:left w:val="none" w:sz="0" w:space="0" w:color="auto"/>
            <w:bottom w:val="none" w:sz="0" w:space="0" w:color="auto"/>
            <w:right w:val="none" w:sz="0" w:space="0" w:color="auto"/>
          </w:divBdr>
        </w:div>
        <w:div w:id="1550994453">
          <w:marLeft w:val="547"/>
          <w:marRight w:val="0"/>
          <w:marTop w:val="96"/>
          <w:marBottom w:val="0"/>
          <w:divBdr>
            <w:top w:val="none" w:sz="0" w:space="0" w:color="auto"/>
            <w:left w:val="none" w:sz="0" w:space="0" w:color="auto"/>
            <w:bottom w:val="none" w:sz="0" w:space="0" w:color="auto"/>
            <w:right w:val="none" w:sz="0" w:space="0" w:color="auto"/>
          </w:divBdr>
        </w:div>
        <w:div w:id="1738897444">
          <w:marLeft w:val="547"/>
          <w:marRight w:val="0"/>
          <w:marTop w:val="96"/>
          <w:marBottom w:val="0"/>
          <w:divBdr>
            <w:top w:val="none" w:sz="0" w:space="0" w:color="auto"/>
            <w:left w:val="none" w:sz="0" w:space="0" w:color="auto"/>
            <w:bottom w:val="none" w:sz="0" w:space="0" w:color="auto"/>
            <w:right w:val="none" w:sz="0" w:space="0" w:color="auto"/>
          </w:divBdr>
        </w:div>
      </w:divsChild>
    </w:div>
    <w:div w:id="855264847">
      <w:bodyDiv w:val="1"/>
      <w:marLeft w:val="0"/>
      <w:marRight w:val="0"/>
      <w:marTop w:val="0"/>
      <w:marBottom w:val="0"/>
      <w:divBdr>
        <w:top w:val="none" w:sz="0" w:space="0" w:color="auto"/>
        <w:left w:val="none" w:sz="0" w:space="0" w:color="auto"/>
        <w:bottom w:val="none" w:sz="0" w:space="0" w:color="auto"/>
        <w:right w:val="none" w:sz="0" w:space="0" w:color="auto"/>
      </w:divBdr>
    </w:div>
    <w:div w:id="862980826">
      <w:bodyDiv w:val="1"/>
      <w:marLeft w:val="0"/>
      <w:marRight w:val="0"/>
      <w:marTop w:val="0"/>
      <w:marBottom w:val="0"/>
      <w:divBdr>
        <w:top w:val="none" w:sz="0" w:space="0" w:color="auto"/>
        <w:left w:val="none" w:sz="0" w:space="0" w:color="auto"/>
        <w:bottom w:val="none" w:sz="0" w:space="0" w:color="auto"/>
        <w:right w:val="none" w:sz="0" w:space="0" w:color="auto"/>
      </w:divBdr>
    </w:div>
    <w:div w:id="871725113">
      <w:bodyDiv w:val="1"/>
      <w:marLeft w:val="0"/>
      <w:marRight w:val="0"/>
      <w:marTop w:val="0"/>
      <w:marBottom w:val="0"/>
      <w:divBdr>
        <w:top w:val="none" w:sz="0" w:space="0" w:color="auto"/>
        <w:left w:val="none" w:sz="0" w:space="0" w:color="auto"/>
        <w:bottom w:val="none" w:sz="0" w:space="0" w:color="auto"/>
        <w:right w:val="none" w:sz="0" w:space="0" w:color="auto"/>
      </w:divBdr>
    </w:div>
    <w:div w:id="875897364">
      <w:bodyDiv w:val="1"/>
      <w:marLeft w:val="0"/>
      <w:marRight w:val="0"/>
      <w:marTop w:val="0"/>
      <w:marBottom w:val="0"/>
      <w:divBdr>
        <w:top w:val="none" w:sz="0" w:space="0" w:color="auto"/>
        <w:left w:val="none" w:sz="0" w:space="0" w:color="auto"/>
        <w:bottom w:val="none" w:sz="0" w:space="0" w:color="auto"/>
        <w:right w:val="none" w:sz="0" w:space="0" w:color="auto"/>
      </w:divBdr>
    </w:div>
    <w:div w:id="886140578">
      <w:bodyDiv w:val="1"/>
      <w:marLeft w:val="0"/>
      <w:marRight w:val="0"/>
      <w:marTop w:val="0"/>
      <w:marBottom w:val="0"/>
      <w:divBdr>
        <w:top w:val="none" w:sz="0" w:space="0" w:color="auto"/>
        <w:left w:val="none" w:sz="0" w:space="0" w:color="auto"/>
        <w:bottom w:val="none" w:sz="0" w:space="0" w:color="auto"/>
        <w:right w:val="none" w:sz="0" w:space="0" w:color="auto"/>
      </w:divBdr>
    </w:div>
    <w:div w:id="886722343">
      <w:bodyDiv w:val="1"/>
      <w:marLeft w:val="0"/>
      <w:marRight w:val="0"/>
      <w:marTop w:val="0"/>
      <w:marBottom w:val="0"/>
      <w:divBdr>
        <w:top w:val="none" w:sz="0" w:space="0" w:color="auto"/>
        <w:left w:val="none" w:sz="0" w:space="0" w:color="auto"/>
        <w:bottom w:val="none" w:sz="0" w:space="0" w:color="auto"/>
        <w:right w:val="none" w:sz="0" w:space="0" w:color="auto"/>
      </w:divBdr>
    </w:div>
    <w:div w:id="890534647">
      <w:bodyDiv w:val="1"/>
      <w:marLeft w:val="0"/>
      <w:marRight w:val="0"/>
      <w:marTop w:val="0"/>
      <w:marBottom w:val="0"/>
      <w:divBdr>
        <w:top w:val="none" w:sz="0" w:space="0" w:color="auto"/>
        <w:left w:val="none" w:sz="0" w:space="0" w:color="auto"/>
        <w:bottom w:val="none" w:sz="0" w:space="0" w:color="auto"/>
        <w:right w:val="none" w:sz="0" w:space="0" w:color="auto"/>
      </w:divBdr>
    </w:div>
    <w:div w:id="895773778">
      <w:bodyDiv w:val="1"/>
      <w:marLeft w:val="0"/>
      <w:marRight w:val="0"/>
      <w:marTop w:val="0"/>
      <w:marBottom w:val="0"/>
      <w:divBdr>
        <w:top w:val="none" w:sz="0" w:space="0" w:color="auto"/>
        <w:left w:val="none" w:sz="0" w:space="0" w:color="auto"/>
        <w:bottom w:val="none" w:sz="0" w:space="0" w:color="auto"/>
        <w:right w:val="none" w:sz="0" w:space="0" w:color="auto"/>
      </w:divBdr>
    </w:div>
    <w:div w:id="897741353">
      <w:bodyDiv w:val="1"/>
      <w:marLeft w:val="0"/>
      <w:marRight w:val="0"/>
      <w:marTop w:val="0"/>
      <w:marBottom w:val="0"/>
      <w:divBdr>
        <w:top w:val="none" w:sz="0" w:space="0" w:color="auto"/>
        <w:left w:val="none" w:sz="0" w:space="0" w:color="auto"/>
        <w:bottom w:val="none" w:sz="0" w:space="0" w:color="auto"/>
        <w:right w:val="none" w:sz="0" w:space="0" w:color="auto"/>
      </w:divBdr>
    </w:div>
    <w:div w:id="901066917">
      <w:bodyDiv w:val="1"/>
      <w:marLeft w:val="0"/>
      <w:marRight w:val="0"/>
      <w:marTop w:val="0"/>
      <w:marBottom w:val="0"/>
      <w:divBdr>
        <w:top w:val="none" w:sz="0" w:space="0" w:color="auto"/>
        <w:left w:val="none" w:sz="0" w:space="0" w:color="auto"/>
        <w:bottom w:val="none" w:sz="0" w:space="0" w:color="auto"/>
        <w:right w:val="none" w:sz="0" w:space="0" w:color="auto"/>
      </w:divBdr>
    </w:div>
    <w:div w:id="910315667">
      <w:bodyDiv w:val="1"/>
      <w:marLeft w:val="0"/>
      <w:marRight w:val="0"/>
      <w:marTop w:val="0"/>
      <w:marBottom w:val="0"/>
      <w:divBdr>
        <w:top w:val="none" w:sz="0" w:space="0" w:color="auto"/>
        <w:left w:val="none" w:sz="0" w:space="0" w:color="auto"/>
        <w:bottom w:val="none" w:sz="0" w:space="0" w:color="auto"/>
        <w:right w:val="none" w:sz="0" w:space="0" w:color="auto"/>
      </w:divBdr>
    </w:div>
    <w:div w:id="916521726">
      <w:bodyDiv w:val="1"/>
      <w:marLeft w:val="0"/>
      <w:marRight w:val="0"/>
      <w:marTop w:val="0"/>
      <w:marBottom w:val="0"/>
      <w:divBdr>
        <w:top w:val="none" w:sz="0" w:space="0" w:color="auto"/>
        <w:left w:val="none" w:sz="0" w:space="0" w:color="auto"/>
        <w:bottom w:val="none" w:sz="0" w:space="0" w:color="auto"/>
        <w:right w:val="none" w:sz="0" w:space="0" w:color="auto"/>
      </w:divBdr>
    </w:div>
    <w:div w:id="928198449">
      <w:bodyDiv w:val="1"/>
      <w:marLeft w:val="0"/>
      <w:marRight w:val="0"/>
      <w:marTop w:val="0"/>
      <w:marBottom w:val="0"/>
      <w:divBdr>
        <w:top w:val="none" w:sz="0" w:space="0" w:color="auto"/>
        <w:left w:val="none" w:sz="0" w:space="0" w:color="auto"/>
        <w:bottom w:val="none" w:sz="0" w:space="0" w:color="auto"/>
        <w:right w:val="none" w:sz="0" w:space="0" w:color="auto"/>
      </w:divBdr>
    </w:div>
    <w:div w:id="932469451">
      <w:bodyDiv w:val="1"/>
      <w:marLeft w:val="0"/>
      <w:marRight w:val="0"/>
      <w:marTop w:val="0"/>
      <w:marBottom w:val="0"/>
      <w:divBdr>
        <w:top w:val="none" w:sz="0" w:space="0" w:color="auto"/>
        <w:left w:val="none" w:sz="0" w:space="0" w:color="auto"/>
        <w:bottom w:val="none" w:sz="0" w:space="0" w:color="auto"/>
        <w:right w:val="none" w:sz="0" w:space="0" w:color="auto"/>
      </w:divBdr>
    </w:div>
    <w:div w:id="936017217">
      <w:bodyDiv w:val="1"/>
      <w:marLeft w:val="0"/>
      <w:marRight w:val="0"/>
      <w:marTop w:val="0"/>
      <w:marBottom w:val="0"/>
      <w:divBdr>
        <w:top w:val="none" w:sz="0" w:space="0" w:color="auto"/>
        <w:left w:val="none" w:sz="0" w:space="0" w:color="auto"/>
        <w:bottom w:val="none" w:sz="0" w:space="0" w:color="auto"/>
        <w:right w:val="none" w:sz="0" w:space="0" w:color="auto"/>
      </w:divBdr>
    </w:div>
    <w:div w:id="943149073">
      <w:bodyDiv w:val="1"/>
      <w:marLeft w:val="0"/>
      <w:marRight w:val="0"/>
      <w:marTop w:val="0"/>
      <w:marBottom w:val="0"/>
      <w:divBdr>
        <w:top w:val="none" w:sz="0" w:space="0" w:color="auto"/>
        <w:left w:val="none" w:sz="0" w:space="0" w:color="auto"/>
        <w:bottom w:val="none" w:sz="0" w:space="0" w:color="auto"/>
        <w:right w:val="none" w:sz="0" w:space="0" w:color="auto"/>
      </w:divBdr>
    </w:div>
    <w:div w:id="964695384">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980961397">
      <w:bodyDiv w:val="1"/>
      <w:marLeft w:val="0"/>
      <w:marRight w:val="0"/>
      <w:marTop w:val="0"/>
      <w:marBottom w:val="0"/>
      <w:divBdr>
        <w:top w:val="none" w:sz="0" w:space="0" w:color="auto"/>
        <w:left w:val="none" w:sz="0" w:space="0" w:color="auto"/>
        <w:bottom w:val="none" w:sz="0" w:space="0" w:color="auto"/>
        <w:right w:val="none" w:sz="0" w:space="0" w:color="auto"/>
      </w:divBdr>
    </w:div>
    <w:div w:id="993754870">
      <w:bodyDiv w:val="1"/>
      <w:marLeft w:val="0"/>
      <w:marRight w:val="0"/>
      <w:marTop w:val="0"/>
      <w:marBottom w:val="0"/>
      <w:divBdr>
        <w:top w:val="none" w:sz="0" w:space="0" w:color="auto"/>
        <w:left w:val="none" w:sz="0" w:space="0" w:color="auto"/>
        <w:bottom w:val="none" w:sz="0" w:space="0" w:color="auto"/>
        <w:right w:val="none" w:sz="0" w:space="0" w:color="auto"/>
      </w:divBdr>
    </w:div>
    <w:div w:id="1000422617">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003164381">
      <w:bodyDiv w:val="1"/>
      <w:marLeft w:val="0"/>
      <w:marRight w:val="0"/>
      <w:marTop w:val="0"/>
      <w:marBottom w:val="0"/>
      <w:divBdr>
        <w:top w:val="none" w:sz="0" w:space="0" w:color="auto"/>
        <w:left w:val="none" w:sz="0" w:space="0" w:color="auto"/>
        <w:bottom w:val="none" w:sz="0" w:space="0" w:color="auto"/>
        <w:right w:val="none" w:sz="0" w:space="0" w:color="auto"/>
      </w:divBdr>
    </w:div>
    <w:div w:id="1021593320">
      <w:bodyDiv w:val="1"/>
      <w:marLeft w:val="0"/>
      <w:marRight w:val="0"/>
      <w:marTop w:val="0"/>
      <w:marBottom w:val="0"/>
      <w:divBdr>
        <w:top w:val="none" w:sz="0" w:space="0" w:color="auto"/>
        <w:left w:val="none" w:sz="0" w:space="0" w:color="auto"/>
        <w:bottom w:val="none" w:sz="0" w:space="0" w:color="auto"/>
        <w:right w:val="none" w:sz="0" w:space="0" w:color="auto"/>
      </w:divBdr>
    </w:div>
    <w:div w:id="1031760198">
      <w:bodyDiv w:val="1"/>
      <w:marLeft w:val="0"/>
      <w:marRight w:val="0"/>
      <w:marTop w:val="0"/>
      <w:marBottom w:val="0"/>
      <w:divBdr>
        <w:top w:val="none" w:sz="0" w:space="0" w:color="auto"/>
        <w:left w:val="none" w:sz="0" w:space="0" w:color="auto"/>
        <w:bottom w:val="none" w:sz="0" w:space="0" w:color="auto"/>
        <w:right w:val="none" w:sz="0" w:space="0" w:color="auto"/>
      </w:divBdr>
    </w:div>
    <w:div w:id="1049109105">
      <w:bodyDiv w:val="1"/>
      <w:marLeft w:val="0"/>
      <w:marRight w:val="0"/>
      <w:marTop w:val="0"/>
      <w:marBottom w:val="0"/>
      <w:divBdr>
        <w:top w:val="none" w:sz="0" w:space="0" w:color="auto"/>
        <w:left w:val="none" w:sz="0" w:space="0" w:color="auto"/>
        <w:bottom w:val="none" w:sz="0" w:space="0" w:color="auto"/>
        <w:right w:val="none" w:sz="0" w:space="0" w:color="auto"/>
      </w:divBdr>
    </w:div>
    <w:div w:id="1051030427">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062677877">
      <w:bodyDiv w:val="1"/>
      <w:marLeft w:val="0"/>
      <w:marRight w:val="0"/>
      <w:marTop w:val="0"/>
      <w:marBottom w:val="0"/>
      <w:divBdr>
        <w:top w:val="none" w:sz="0" w:space="0" w:color="auto"/>
        <w:left w:val="none" w:sz="0" w:space="0" w:color="auto"/>
        <w:bottom w:val="none" w:sz="0" w:space="0" w:color="auto"/>
        <w:right w:val="none" w:sz="0" w:space="0" w:color="auto"/>
      </w:divBdr>
    </w:div>
    <w:div w:id="1074938387">
      <w:bodyDiv w:val="1"/>
      <w:marLeft w:val="0"/>
      <w:marRight w:val="0"/>
      <w:marTop w:val="0"/>
      <w:marBottom w:val="0"/>
      <w:divBdr>
        <w:top w:val="none" w:sz="0" w:space="0" w:color="auto"/>
        <w:left w:val="none" w:sz="0" w:space="0" w:color="auto"/>
        <w:bottom w:val="none" w:sz="0" w:space="0" w:color="auto"/>
        <w:right w:val="none" w:sz="0" w:space="0" w:color="auto"/>
      </w:divBdr>
    </w:div>
    <w:div w:id="1082917417">
      <w:bodyDiv w:val="1"/>
      <w:marLeft w:val="0"/>
      <w:marRight w:val="0"/>
      <w:marTop w:val="0"/>
      <w:marBottom w:val="0"/>
      <w:divBdr>
        <w:top w:val="none" w:sz="0" w:space="0" w:color="auto"/>
        <w:left w:val="none" w:sz="0" w:space="0" w:color="auto"/>
        <w:bottom w:val="none" w:sz="0" w:space="0" w:color="auto"/>
        <w:right w:val="none" w:sz="0" w:space="0" w:color="auto"/>
      </w:divBdr>
    </w:div>
    <w:div w:id="1086728664">
      <w:bodyDiv w:val="1"/>
      <w:marLeft w:val="0"/>
      <w:marRight w:val="0"/>
      <w:marTop w:val="0"/>
      <w:marBottom w:val="0"/>
      <w:divBdr>
        <w:top w:val="none" w:sz="0" w:space="0" w:color="auto"/>
        <w:left w:val="none" w:sz="0" w:space="0" w:color="auto"/>
        <w:bottom w:val="none" w:sz="0" w:space="0" w:color="auto"/>
        <w:right w:val="none" w:sz="0" w:space="0" w:color="auto"/>
      </w:divBdr>
    </w:div>
    <w:div w:id="1091319835">
      <w:bodyDiv w:val="1"/>
      <w:marLeft w:val="0"/>
      <w:marRight w:val="0"/>
      <w:marTop w:val="0"/>
      <w:marBottom w:val="0"/>
      <w:divBdr>
        <w:top w:val="none" w:sz="0" w:space="0" w:color="auto"/>
        <w:left w:val="none" w:sz="0" w:space="0" w:color="auto"/>
        <w:bottom w:val="none" w:sz="0" w:space="0" w:color="auto"/>
        <w:right w:val="none" w:sz="0" w:space="0" w:color="auto"/>
      </w:divBdr>
    </w:div>
    <w:div w:id="1097679229">
      <w:bodyDiv w:val="1"/>
      <w:marLeft w:val="0"/>
      <w:marRight w:val="0"/>
      <w:marTop w:val="0"/>
      <w:marBottom w:val="0"/>
      <w:divBdr>
        <w:top w:val="none" w:sz="0" w:space="0" w:color="auto"/>
        <w:left w:val="none" w:sz="0" w:space="0" w:color="auto"/>
        <w:bottom w:val="none" w:sz="0" w:space="0" w:color="auto"/>
        <w:right w:val="none" w:sz="0" w:space="0" w:color="auto"/>
      </w:divBdr>
    </w:div>
    <w:div w:id="1107238445">
      <w:bodyDiv w:val="1"/>
      <w:marLeft w:val="0"/>
      <w:marRight w:val="0"/>
      <w:marTop w:val="0"/>
      <w:marBottom w:val="0"/>
      <w:divBdr>
        <w:top w:val="none" w:sz="0" w:space="0" w:color="auto"/>
        <w:left w:val="none" w:sz="0" w:space="0" w:color="auto"/>
        <w:bottom w:val="none" w:sz="0" w:space="0" w:color="auto"/>
        <w:right w:val="none" w:sz="0" w:space="0" w:color="auto"/>
      </w:divBdr>
    </w:div>
    <w:div w:id="1109011436">
      <w:bodyDiv w:val="1"/>
      <w:marLeft w:val="0"/>
      <w:marRight w:val="0"/>
      <w:marTop w:val="0"/>
      <w:marBottom w:val="0"/>
      <w:divBdr>
        <w:top w:val="none" w:sz="0" w:space="0" w:color="auto"/>
        <w:left w:val="none" w:sz="0" w:space="0" w:color="auto"/>
        <w:bottom w:val="none" w:sz="0" w:space="0" w:color="auto"/>
        <w:right w:val="none" w:sz="0" w:space="0" w:color="auto"/>
      </w:divBdr>
    </w:div>
    <w:div w:id="1109592641">
      <w:bodyDiv w:val="1"/>
      <w:marLeft w:val="0"/>
      <w:marRight w:val="0"/>
      <w:marTop w:val="0"/>
      <w:marBottom w:val="0"/>
      <w:divBdr>
        <w:top w:val="none" w:sz="0" w:space="0" w:color="auto"/>
        <w:left w:val="none" w:sz="0" w:space="0" w:color="auto"/>
        <w:bottom w:val="none" w:sz="0" w:space="0" w:color="auto"/>
        <w:right w:val="none" w:sz="0" w:space="0" w:color="auto"/>
      </w:divBdr>
    </w:div>
    <w:div w:id="1119952592">
      <w:bodyDiv w:val="1"/>
      <w:marLeft w:val="0"/>
      <w:marRight w:val="0"/>
      <w:marTop w:val="0"/>
      <w:marBottom w:val="0"/>
      <w:divBdr>
        <w:top w:val="none" w:sz="0" w:space="0" w:color="auto"/>
        <w:left w:val="none" w:sz="0" w:space="0" w:color="auto"/>
        <w:bottom w:val="none" w:sz="0" w:space="0" w:color="auto"/>
        <w:right w:val="none" w:sz="0" w:space="0" w:color="auto"/>
      </w:divBdr>
    </w:div>
    <w:div w:id="1126309747">
      <w:bodyDiv w:val="1"/>
      <w:marLeft w:val="0"/>
      <w:marRight w:val="0"/>
      <w:marTop w:val="0"/>
      <w:marBottom w:val="0"/>
      <w:divBdr>
        <w:top w:val="none" w:sz="0" w:space="0" w:color="auto"/>
        <w:left w:val="none" w:sz="0" w:space="0" w:color="auto"/>
        <w:bottom w:val="none" w:sz="0" w:space="0" w:color="auto"/>
        <w:right w:val="none" w:sz="0" w:space="0" w:color="auto"/>
      </w:divBdr>
    </w:div>
    <w:div w:id="1135489984">
      <w:bodyDiv w:val="1"/>
      <w:marLeft w:val="0"/>
      <w:marRight w:val="0"/>
      <w:marTop w:val="0"/>
      <w:marBottom w:val="0"/>
      <w:divBdr>
        <w:top w:val="none" w:sz="0" w:space="0" w:color="auto"/>
        <w:left w:val="none" w:sz="0" w:space="0" w:color="auto"/>
        <w:bottom w:val="none" w:sz="0" w:space="0" w:color="auto"/>
        <w:right w:val="none" w:sz="0" w:space="0" w:color="auto"/>
      </w:divBdr>
    </w:div>
    <w:div w:id="1140850836">
      <w:bodyDiv w:val="1"/>
      <w:marLeft w:val="0"/>
      <w:marRight w:val="0"/>
      <w:marTop w:val="0"/>
      <w:marBottom w:val="0"/>
      <w:divBdr>
        <w:top w:val="none" w:sz="0" w:space="0" w:color="auto"/>
        <w:left w:val="none" w:sz="0" w:space="0" w:color="auto"/>
        <w:bottom w:val="none" w:sz="0" w:space="0" w:color="auto"/>
        <w:right w:val="none" w:sz="0" w:space="0" w:color="auto"/>
      </w:divBdr>
    </w:div>
    <w:div w:id="1140923386">
      <w:bodyDiv w:val="1"/>
      <w:marLeft w:val="0"/>
      <w:marRight w:val="0"/>
      <w:marTop w:val="0"/>
      <w:marBottom w:val="0"/>
      <w:divBdr>
        <w:top w:val="none" w:sz="0" w:space="0" w:color="auto"/>
        <w:left w:val="none" w:sz="0" w:space="0" w:color="auto"/>
        <w:bottom w:val="none" w:sz="0" w:space="0" w:color="auto"/>
        <w:right w:val="none" w:sz="0" w:space="0" w:color="auto"/>
      </w:divBdr>
    </w:div>
    <w:div w:id="1142311481">
      <w:bodyDiv w:val="1"/>
      <w:marLeft w:val="0"/>
      <w:marRight w:val="0"/>
      <w:marTop w:val="0"/>
      <w:marBottom w:val="0"/>
      <w:divBdr>
        <w:top w:val="none" w:sz="0" w:space="0" w:color="auto"/>
        <w:left w:val="none" w:sz="0" w:space="0" w:color="auto"/>
        <w:bottom w:val="none" w:sz="0" w:space="0" w:color="auto"/>
        <w:right w:val="none" w:sz="0" w:space="0" w:color="auto"/>
      </w:divBdr>
    </w:div>
    <w:div w:id="1165828663">
      <w:bodyDiv w:val="1"/>
      <w:marLeft w:val="0"/>
      <w:marRight w:val="0"/>
      <w:marTop w:val="0"/>
      <w:marBottom w:val="0"/>
      <w:divBdr>
        <w:top w:val="none" w:sz="0" w:space="0" w:color="auto"/>
        <w:left w:val="none" w:sz="0" w:space="0" w:color="auto"/>
        <w:bottom w:val="none" w:sz="0" w:space="0" w:color="auto"/>
        <w:right w:val="none" w:sz="0" w:space="0" w:color="auto"/>
      </w:divBdr>
    </w:div>
    <w:div w:id="1166701169">
      <w:bodyDiv w:val="1"/>
      <w:marLeft w:val="0"/>
      <w:marRight w:val="0"/>
      <w:marTop w:val="0"/>
      <w:marBottom w:val="0"/>
      <w:divBdr>
        <w:top w:val="none" w:sz="0" w:space="0" w:color="auto"/>
        <w:left w:val="none" w:sz="0" w:space="0" w:color="auto"/>
        <w:bottom w:val="none" w:sz="0" w:space="0" w:color="auto"/>
        <w:right w:val="none" w:sz="0" w:space="0" w:color="auto"/>
      </w:divBdr>
    </w:div>
    <w:div w:id="1199195988">
      <w:bodyDiv w:val="1"/>
      <w:marLeft w:val="0"/>
      <w:marRight w:val="0"/>
      <w:marTop w:val="0"/>
      <w:marBottom w:val="0"/>
      <w:divBdr>
        <w:top w:val="none" w:sz="0" w:space="0" w:color="auto"/>
        <w:left w:val="none" w:sz="0" w:space="0" w:color="auto"/>
        <w:bottom w:val="none" w:sz="0" w:space="0" w:color="auto"/>
        <w:right w:val="none" w:sz="0" w:space="0" w:color="auto"/>
      </w:divBdr>
    </w:div>
    <w:div w:id="1202980885">
      <w:bodyDiv w:val="1"/>
      <w:marLeft w:val="0"/>
      <w:marRight w:val="0"/>
      <w:marTop w:val="0"/>
      <w:marBottom w:val="0"/>
      <w:divBdr>
        <w:top w:val="none" w:sz="0" w:space="0" w:color="auto"/>
        <w:left w:val="none" w:sz="0" w:space="0" w:color="auto"/>
        <w:bottom w:val="none" w:sz="0" w:space="0" w:color="auto"/>
        <w:right w:val="none" w:sz="0" w:space="0" w:color="auto"/>
      </w:divBdr>
    </w:div>
    <w:div w:id="1205559953">
      <w:bodyDiv w:val="1"/>
      <w:marLeft w:val="0"/>
      <w:marRight w:val="0"/>
      <w:marTop w:val="0"/>
      <w:marBottom w:val="0"/>
      <w:divBdr>
        <w:top w:val="none" w:sz="0" w:space="0" w:color="auto"/>
        <w:left w:val="none" w:sz="0" w:space="0" w:color="auto"/>
        <w:bottom w:val="none" w:sz="0" w:space="0" w:color="auto"/>
        <w:right w:val="none" w:sz="0" w:space="0" w:color="auto"/>
      </w:divBdr>
    </w:div>
    <w:div w:id="1208376324">
      <w:bodyDiv w:val="1"/>
      <w:marLeft w:val="0"/>
      <w:marRight w:val="0"/>
      <w:marTop w:val="0"/>
      <w:marBottom w:val="0"/>
      <w:divBdr>
        <w:top w:val="none" w:sz="0" w:space="0" w:color="auto"/>
        <w:left w:val="none" w:sz="0" w:space="0" w:color="auto"/>
        <w:bottom w:val="none" w:sz="0" w:space="0" w:color="auto"/>
        <w:right w:val="none" w:sz="0" w:space="0" w:color="auto"/>
      </w:divBdr>
    </w:div>
    <w:div w:id="1227909990">
      <w:bodyDiv w:val="1"/>
      <w:marLeft w:val="0"/>
      <w:marRight w:val="0"/>
      <w:marTop w:val="0"/>
      <w:marBottom w:val="0"/>
      <w:divBdr>
        <w:top w:val="none" w:sz="0" w:space="0" w:color="auto"/>
        <w:left w:val="none" w:sz="0" w:space="0" w:color="auto"/>
        <w:bottom w:val="none" w:sz="0" w:space="0" w:color="auto"/>
        <w:right w:val="none" w:sz="0" w:space="0" w:color="auto"/>
      </w:divBdr>
    </w:div>
    <w:div w:id="1234513013">
      <w:bodyDiv w:val="1"/>
      <w:marLeft w:val="0"/>
      <w:marRight w:val="0"/>
      <w:marTop w:val="0"/>
      <w:marBottom w:val="0"/>
      <w:divBdr>
        <w:top w:val="none" w:sz="0" w:space="0" w:color="auto"/>
        <w:left w:val="none" w:sz="0" w:space="0" w:color="auto"/>
        <w:bottom w:val="none" w:sz="0" w:space="0" w:color="auto"/>
        <w:right w:val="none" w:sz="0" w:space="0" w:color="auto"/>
      </w:divBdr>
      <w:divsChild>
        <w:div w:id="283274998">
          <w:marLeft w:val="547"/>
          <w:marRight w:val="0"/>
          <w:marTop w:val="86"/>
          <w:marBottom w:val="0"/>
          <w:divBdr>
            <w:top w:val="none" w:sz="0" w:space="0" w:color="auto"/>
            <w:left w:val="none" w:sz="0" w:space="0" w:color="auto"/>
            <w:bottom w:val="none" w:sz="0" w:space="0" w:color="auto"/>
            <w:right w:val="none" w:sz="0" w:space="0" w:color="auto"/>
          </w:divBdr>
        </w:div>
        <w:div w:id="729302662">
          <w:marLeft w:val="547"/>
          <w:marRight w:val="0"/>
          <w:marTop w:val="86"/>
          <w:marBottom w:val="0"/>
          <w:divBdr>
            <w:top w:val="none" w:sz="0" w:space="0" w:color="auto"/>
            <w:left w:val="none" w:sz="0" w:space="0" w:color="auto"/>
            <w:bottom w:val="none" w:sz="0" w:space="0" w:color="auto"/>
            <w:right w:val="none" w:sz="0" w:space="0" w:color="auto"/>
          </w:divBdr>
        </w:div>
        <w:div w:id="1035304755">
          <w:marLeft w:val="547"/>
          <w:marRight w:val="0"/>
          <w:marTop w:val="86"/>
          <w:marBottom w:val="0"/>
          <w:divBdr>
            <w:top w:val="none" w:sz="0" w:space="0" w:color="auto"/>
            <w:left w:val="none" w:sz="0" w:space="0" w:color="auto"/>
            <w:bottom w:val="none" w:sz="0" w:space="0" w:color="auto"/>
            <w:right w:val="none" w:sz="0" w:space="0" w:color="auto"/>
          </w:divBdr>
        </w:div>
        <w:div w:id="1067999257">
          <w:marLeft w:val="547"/>
          <w:marRight w:val="0"/>
          <w:marTop w:val="86"/>
          <w:marBottom w:val="0"/>
          <w:divBdr>
            <w:top w:val="none" w:sz="0" w:space="0" w:color="auto"/>
            <w:left w:val="none" w:sz="0" w:space="0" w:color="auto"/>
            <w:bottom w:val="none" w:sz="0" w:space="0" w:color="auto"/>
            <w:right w:val="none" w:sz="0" w:space="0" w:color="auto"/>
          </w:divBdr>
        </w:div>
        <w:div w:id="1372608618">
          <w:marLeft w:val="547"/>
          <w:marRight w:val="0"/>
          <w:marTop w:val="86"/>
          <w:marBottom w:val="0"/>
          <w:divBdr>
            <w:top w:val="none" w:sz="0" w:space="0" w:color="auto"/>
            <w:left w:val="none" w:sz="0" w:space="0" w:color="auto"/>
            <w:bottom w:val="none" w:sz="0" w:space="0" w:color="auto"/>
            <w:right w:val="none" w:sz="0" w:space="0" w:color="auto"/>
          </w:divBdr>
        </w:div>
        <w:div w:id="1379473727">
          <w:marLeft w:val="547"/>
          <w:marRight w:val="0"/>
          <w:marTop w:val="86"/>
          <w:marBottom w:val="0"/>
          <w:divBdr>
            <w:top w:val="none" w:sz="0" w:space="0" w:color="auto"/>
            <w:left w:val="none" w:sz="0" w:space="0" w:color="auto"/>
            <w:bottom w:val="none" w:sz="0" w:space="0" w:color="auto"/>
            <w:right w:val="none" w:sz="0" w:space="0" w:color="auto"/>
          </w:divBdr>
        </w:div>
        <w:div w:id="1697776769">
          <w:marLeft w:val="547"/>
          <w:marRight w:val="0"/>
          <w:marTop w:val="86"/>
          <w:marBottom w:val="0"/>
          <w:divBdr>
            <w:top w:val="none" w:sz="0" w:space="0" w:color="auto"/>
            <w:left w:val="none" w:sz="0" w:space="0" w:color="auto"/>
            <w:bottom w:val="none" w:sz="0" w:space="0" w:color="auto"/>
            <w:right w:val="none" w:sz="0" w:space="0" w:color="auto"/>
          </w:divBdr>
        </w:div>
        <w:div w:id="1807620257">
          <w:marLeft w:val="547"/>
          <w:marRight w:val="0"/>
          <w:marTop w:val="86"/>
          <w:marBottom w:val="0"/>
          <w:divBdr>
            <w:top w:val="none" w:sz="0" w:space="0" w:color="auto"/>
            <w:left w:val="none" w:sz="0" w:space="0" w:color="auto"/>
            <w:bottom w:val="none" w:sz="0" w:space="0" w:color="auto"/>
            <w:right w:val="none" w:sz="0" w:space="0" w:color="auto"/>
          </w:divBdr>
        </w:div>
        <w:div w:id="1921477278">
          <w:marLeft w:val="547"/>
          <w:marRight w:val="0"/>
          <w:marTop w:val="86"/>
          <w:marBottom w:val="0"/>
          <w:divBdr>
            <w:top w:val="none" w:sz="0" w:space="0" w:color="auto"/>
            <w:left w:val="none" w:sz="0" w:space="0" w:color="auto"/>
            <w:bottom w:val="none" w:sz="0" w:space="0" w:color="auto"/>
            <w:right w:val="none" w:sz="0" w:space="0" w:color="auto"/>
          </w:divBdr>
        </w:div>
        <w:div w:id="2074037822">
          <w:marLeft w:val="547"/>
          <w:marRight w:val="0"/>
          <w:marTop w:val="86"/>
          <w:marBottom w:val="0"/>
          <w:divBdr>
            <w:top w:val="none" w:sz="0" w:space="0" w:color="auto"/>
            <w:left w:val="none" w:sz="0" w:space="0" w:color="auto"/>
            <w:bottom w:val="none" w:sz="0" w:space="0" w:color="auto"/>
            <w:right w:val="none" w:sz="0" w:space="0" w:color="auto"/>
          </w:divBdr>
        </w:div>
      </w:divsChild>
    </w:div>
    <w:div w:id="1235892787">
      <w:bodyDiv w:val="1"/>
      <w:marLeft w:val="0"/>
      <w:marRight w:val="0"/>
      <w:marTop w:val="0"/>
      <w:marBottom w:val="0"/>
      <w:divBdr>
        <w:top w:val="none" w:sz="0" w:space="0" w:color="auto"/>
        <w:left w:val="none" w:sz="0" w:space="0" w:color="auto"/>
        <w:bottom w:val="none" w:sz="0" w:space="0" w:color="auto"/>
        <w:right w:val="none" w:sz="0" w:space="0" w:color="auto"/>
      </w:divBdr>
    </w:div>
    <w:div w:id="1239483178">
      <w:bodyDiv w:val="1"/>
      <w:marLeft w:val="0"/>
      <w:marRight w:val="0"/>
      <w:marTop w:val="0"/>
      <w:marBottom w:val="0"/>
      <w:divBdr>
        <w:top w:val="none" w:sz="0" w:space="0" w:color="auto"/>
        <w:left w:val="none" w:sz="0" w:space="0" w:color="auto"/>
        <w:bottom w:val="none" w:sz="0" w:space="0" w:color="auto"/>
        <w:right w:val="none" w:sz="0" w:space="0" w:color="auto"/>
      </w:divBdr>
    </w:div>
    <w:div w:id="1241018579">
      <w:bodyDiv w:val="1"/>
      <w:marLeft w:val="0"/>
      <w:marRight w:val="0"/>
      <w:marTop w:val="0"/>
      <w:marBottom w:val="0"/>
      <w:divBdr>
        <w:top w:val="none" w:sz="0" w:space="0" w:color="auto"/>
        <w:left w:val="none" w:sz="0" w:space="0" w:color="auto"/>
        <w:bottom w:val="none" w:sz="0" w:space="0" w:color="auto"/>
        <w:right w:val="none" w:sz="0" w:space="0" w:color="auto"/>
      </w:divBdr>
    </w:div>
    <w:div w:id="1242790774">
      <w:bodyDiv w:val="1"/>
      <w:marLeft w:val="0"/>
      <w:marRight w:val="0"/>
      <w:marTop w:val="0"/>
      <w:marBottom w:val="0"/>
      <w:divBdr>
        <w:top w:val="none" w:sz="0" w:space="0" w:color="auto"/>
        <w:left w:val="none" w:sz="0" w:space="0" w:color="auto"/>
        <w:bottom w:val="none" w:sz="0" w:space="0" w:color="auto"/>
        <w:right w:val="none" w:sz="0" w:space="0" w:color="auto"/>
      </w:divBdr>
    </w:div>
    <w:div w:id="1257444382">
      <w:bodyDiv w:val="1"/>
      <w:marLeft w:val="0"/>
      <w:marRight w:val="0"/>
      <w:marTop w:val="0"/>
      <w:marBottom w:val="0"/>
      <w:divBdr>
        <w:top w:val="none" w:sz="0" w:space="0" w:color="auto"/>
        <w:left w:val="none" w:sz="0" w:space="0" w:color="auto"/>
        <w:bottom w:val="none" w:sz="0" w:space="0" w:color="auto"/>
        <w:right w:val="none" w:sz="0" w:space="0" w:color="auto"/>
      </w:divBdr>
    </w:div>
    <w:div w:id="1260984092">
      <w:bodyDiv w:val="1"/>
      <w:marLeft w:val="0"/>
      <w:marRight w:val="0"/>
      <w:marTop w:val="0"/>
      <w:marBottom w:val="0"/>
      <w:divBdr>
        <w:top w:val="none" w:sz="0" w:space="0" w:color="auto"/>
        <w:left w:val="none" w:sz="0" w:space="0" w:color="auto"/>
        <w:bottom w:val="none" w:sz="0" w:space="0" w:color="auto"/>
        <w:right w:val="none" w:sz="0" w:space="0" w:color="auto"/>
      </w:divBdr>
    </w:div>
    <w:div w:id="1272131490">
      <w:bodyDiv w:val="1"/>
      <w:marLeft w:val="0"/>
      <w:marRight w:val="0"/>
      <w:marTop w:val="0"/>
      <w:marBottom w:val="0"/>
      <w:divBdr>
        <w:top w:val="none" w:sz="0" w:space="0" w:color="auto"/>
        <w:left w:val="none" w:sz="0" w:space="0" w:color="auto"/>
        <w:bottom w:val="none" w:sz="0" w:space="0" w:color="auto"/>
        <w:right w:val="none" w:sz="0" w:space="0" w:color="auto"/>
      </w:divBdr>
    </w:div>
    <w:div w:id="1277903081">
      <w:bodyDiv w:val="1"/>
      <w:marLeft w:val="0"/>
      <w:marRight w:val="0"/>
      <w:marTop w:val="0"/>
      <w:marBottom w:val="0"/>
      <w:divBdr>
        <w:top w:val="none" w:sz="0" w:space="0" w:color="auto"/>
        <w:left w:val="none" w:sz="0" w:space="0" w:color="auto"/>
        <w:bottom w:val="none" w:sz="0" w:space="0" w:color="auto"/>
        <w:right w:val="none" w:sz="0" w:space="0" w:color="auto"/>
      </w:divBdr>
    </w:div>
    <w:div w:id="1291522353">
      <w:bodyDiv w:val="1"/>
      <w:marLeft w:val="0"/>
      <w:marRight w:val="0"/>
      <w:marTop w:val="0"/>
      <w:marBottom w:val="0"/>
      <w:divBdr>
        <w:top w:val="none" w:sz="0" w:space="0" w:color="auto"/>
        <w:left w:val="none" w:sz="0" w:space="0" w:color="auto"/>
        <w:bottom w:val="none" w:sz="0" w:space="0" w:color="auto"/>
        <w:right w:val="none" w:sz="0" w:space="0" w:color="auto"/>
      </w:divBdr>
    </w:div>
    <w:div w:id="1302812428">
      <w:bodyDiv w:val="1"/>
      <w:marLeft w:val="0"/>
      <w:marRight w:val="0"/>
      <w:marTop w:val="0"/>
      <w:marBottom w:val="0"/>
      <w:divBdr>
        <w:top w:val="none" w:sz="0" w:space="0" w:color="auto"/>
        <w:left w:val="none" w:sz="0" w:space="0" w:color="auto"/>
        <w:bottom w:val="none" w:sz="0" w:space="0" w:color="auto"/>
        <w:right w:val="none" w:sz="0" w:space="0" w:color="auto"/>
      </w:divBdr>
    </w:div>
    <w:div w:id="1304122353">
      <w:bodyDiv w:val="1"/>
      <w:marLeft w:val="0"/>
      <w:marRight w:val="0"/>
      <w:marTop w:val="0"/>
      <w:marBottom w:val="0"/>
      <w:divBdr>
        <w:top w:val="none" w:sz="0" w:space="0" w:color="auto"/>
        <w:left w:val="none" w:sz="0" w:space="0" w:color="auto"/>
        <w:bottom w:val="none" w:sz="0" w:space="0" w:color="auto"/>
        <w:right w:val="none" w:sz="0" w:space="0" w:color="auto"/>
      </w:divBdr>
    </w:div>
    <w:div w:id="1321041716">
      <w:bodyDiv w:val="1"/>
      <w:marLeft w:val="0"/>
      <w:marRight w:val="0"/>
      <w:marTop w:val="0"/>
      <w:marBottom w:val="0"/>
      <w:divBdr>
        <w:top w:val="none" w:sz="0" w:space="0" w:color="auto"/>
        <w:left w:val="none" w:sz="0" w:space="0" w:color="auto"/>
        <w:bottom w:val="none" w:sz="0" w:space="0" w:color="auto"/>
        <w:right w:val="none" w:sz="0" w:space="0" w:color="auto"/>
      </w:divBdr>
    </w:div>
    <w:div w:id="1331906427">
      <w:bodyDiv w:val="1"/>
      <w:marLeft w:val="0"/>
      <w:marRight w:val="0"/>
      <w:marTop w:val="0"/>
      <w:marBottom w:val="0"/>
      <w:divBdr>
        <w:top w:val="none" w:sz="0" w:space="0" w:color="auto"/>
        <w:left w:val="none" w:sz="0" w:space="0" w:color="auto"/>
        <w:bottom w:val="none" w:sz="0" w:space="0" w:color="auto"/>
        <w:right w:val="none" w:sz="0" w:space="0" w:color="auto"/>
      </w:divBdr>
    </w:div>
    <w:div w:id="1338966174">
      <w:bodyDiv w:val="1"/>
      <w:marLeft w:val="0"/>
      <w:marRight w:val="0"/>
      <w:marTop w:val="0"/>
      <w:marBottom w:val="0"/>
      <w:divBdr>
        <w:top w:val="none" w:sz="0" w:space="0" w:color="auto"/>
        <w:left w:val="none" w:sz="0" w:space="0" w:color="auto"/>
        <w:bottom w:val="none" w:sz="0" w:space="0" w:color="auto"/>
        <w:right w:val="none" w:sz="0" w:space="0" w:color="auto"/>
      </w:divBdr>
    </w:div>
    <w:div w:id="1340814617">
      <w:bodyDiv w:val="1"/>
      <w:marLeft w:val="0"/>
      <w:marRight w:val="0"/>
      <w:marTop w:val="0"/>
      <w:marBottom w:val="0"/>
      <w:divBdr>
        <w:top w:val="none" w:sz="0" w:space="0" w:color="auto"/>
        <w:left w:val="none" w:sz="0" w:space="0" w:color="auto"/>
        <w:bottom w:val="none" w:sz="0" w:space="0" w:color="auto"/>
        <w:right w:val="none" w:sz="0" w:space="0" w:color="auto"/>
      </w:divBdr>
    </w:div>
    <w:div w:id="1345933347">
      <w:bodyDiv w:val="1"/>
      <w:marLeft w:val="0"/>
      <w:marRight w:val="0"/>
      <w:marTop w:val="0"/>
      <w:marBottom w:val="0"/>
      <w:divBdr>
        <w:top w:val="none" w:sz="0" w:space="0" w:color="auto"/>
        <w:left w:val="none" w:sz="0" w:space="0" w:color="auto"/>
        <w:bottom w:val="none" w:sz="0" w:space="0" w:color="auto"/>
        <w:right w:val="none" w:sz="0" w:space="0" w:color="auto"/>
      </w:divBdr>
    </w:div>
    <w:div w:id="1353343427">
      <w:bodyDiv w:val="1"/>
      <w:marLeft w:val="0"/>
      <w:marRight w:val="0"/>
      <w:marTop w:val="0"/>
      <w:marBottom w:val="0"/>
      <w:divBdr>
        <w:top w:val="none" w:sz="0" w:space="0" w:color="auto"/>
        <w:left w:val="none" w:sz="0" w:space="0" w:color="auto"/>
        <w:bottom w:val="none" w:sz="0" w:space="0" w:color="auto"/>
        <w:right w:val="none" w:sz="0" w:space="0" w:color="auto"/>
      </w:divBdr>
    </w:div>
    <w:div w:id="1355184420">
      <w:bodyDiv w:val="1"/>
      <w:marLeft w:val="0"/>
      <w:marRight w:val="0"/>
      <w:marTop w:val="0"/>
      <w:marBottom w:val="0"/>
      <w:divBdr>
        <w:top w:val="none" w:sz="0" w:space="0" w:color="auto"/>
        <w:left w:val="none" w:sz="0" w:space="0" w:color="auto"/>
        <w:bottom w:val="none" w:sz="0" w:space="0" w:color="auto"/>
        <w:right w:val="none" w:sz="0" w:space="0" w:color="auto"/>
      </w:divBdr>
    </w:div>
    <w:div w:id="1359962695">
      <w:bodyDiv w:val="1"/>
      <w:marLeft w:val="0"/>
      <w:marRight w:val="0"/>
      <w:marTop w:val="0"/>
      <w:marBottom w:val="0"/>
      <w:divBdr>
        <w:top w:val="none" w:sz="0" w:space="0" w:color="auto"/>
        <w:left w:val="none" w:sz="0" w:space="0" w:color="auto"/>
        <w:bottom w:val="none" w:sz="0" w:space="0" w:color="auto"/>
        <w:right w:val="none" w:sz="0" w:space="0" w:color="auto"/>
      </w:divBdr>
    </w:div>
    <w:div w:id="1366520161">
      <w:bodyDiv w:val="1"/>
      <w:marLeft w:val="0"/>
      <w:marRight w:val="0"/>
      <w:marTop w:val="0"/>
      <w:marBottom w:val="0"/>
      <w:divBdr>
        <w:top w:val="none" w:sz="0" w:space="0" w:color="auto"/>
        <w:left w:val="none" w:sz="0" w:space="0" w:color="auto"/>
        <w:bottom w:val="none" w:sz="0" w:space="0" w:color="auto"/>
        <w:right w:val="none" w:sz="0" w:space="0" w:color="auto"/>
      </w:divBdr>
    </w:div>
    <w:div w:id="1383210480">
      <w:bodyDiv w:val="1"/>
      <w:marLeft w:val="0"/>
      <w:marRight w:val="0"/>
      <w:marTop w:val="0"/>
      <w:marBottom w:val="0"/>
      <w:divBdr>
        <w:top w:val="none" w:sz="0" w:space="0" w:color="auto"/>
        <w:left w:val="none" w:sz="0" w:space="0" w:color="auto"/>
        <w:bottom w:val="none" w:sz="0" w:space="0" w:color="auto"/>
        <w:right w:val="none" w:sz="0" w:space="0" w:color="auto"/>
      </w:divBdr>
    </w:div>
    <w:div w:id="1392263577">
      <w:bodyDiv w:val="1"/>
      <w:marLeft w:val="0"/>
      <w:marRight w:val="0"/>
      <w:marTop w:val="0"/>
      <w:marBottom w:val="0"/>
      <w:divBdr>
        <w:top w:val="none" w:sz="0" w:space="0" w:color="auto"/>
        <w:left w:val="none" w:sz="0" w:space="0" w:color="auto"/>
        <w:bottom w:val="none" w:sz="0" w:space="0" w:color="auto"/>
        <w:right w:val="none" w:sz="0" w:space="0" w:color="auto"/>
      </w:divBdr>
    </w:div>
    <w:div w:id="1407412223">
      <w:bodyDiv w:val="1"/>
      <w:marLeft w:val="0"/>
      <w:marRight w:val="0"/>
      <w:marTop w:val="0"/>
      <w:marBottom w:val="0"/>
      <w:divBdr>
        <w:top w:val="none" w:sz="0" w:space="0" w:color="auto"/>
        <w:left w:val="none" w:sz="0" w:space="0" w:color="auto"/>
        <w:bottom w:val="none" w:sz="0" w:space="0" w:color="auto"/>
        <w:right w:val="none" w:sz="0" w:space="0" w:color="auto"/>
      </w:divBdr>
    </w:div>
    <w:div w:id="1417706733">
      <w:bodyDiv w:val="1"/>
      <w:marLeft w:val="0"/>
      <w:marRight w:val="0"/>
      <w:marTop w:val="0"/>
      <w:marBottom w:val="0"/>
      <w:divBdr>
        <w:top w:val="none" w:sz="0" w:space="0" w:color="auto"/>
        <w:left w:val="none" w:sz="0" w:space="0" w:color="auto"/>
        <w:bottom w:val="none" w:sz="0" w:space="0" w:color="auto"/>
        <w:right w:val="none" w:sz="0" w:space="0" w:color="auto"/>
      </w:divBdr>
      <w:divsChild>
        <w:div w:id="1847865139">
          <w:marLeft w:val="547"/>
          <w:marRight w:val="0"/>
          <w:marTop w:val="120"/>
          <w:marBottom w:val="120"/>
          <w:divBdr>
            <w:top w:val="none" w:sz="0" w:space="0" w:color="auto"/>
            <w:left w:val="none" w:sz="0" w:space="0" w:color="auto"/>
            <w:bottom w:val="none" w:sz="0" w:space="0" w:color="auto"/>
            <w:right w:val="none" w:sz="0" w:space="0" w:color="auto"/>
          </w:divBdr>
        </w:div>
      </w:divsChild>
    </w:div>
    <w:div w:id="1421754028">
      <w:bodyDiv w:val="1"/>
      <w:marLeft w:val="0"/>
      <w:marRight w:val="0"/>
      <w:marTop w:val="0"/>
      <w:marBottom w:val="0"/>
      <w:divBdr>
        <w:top w:val="none" w:sz="0" w:space="0" w:color="auto"/>
        <w:left w:val="none" w:sz="0" w:space="0" w:color="auto"/>
        <w:bottom w:val="none" w:sz="0" w:space="0" w:color="auto"/>
        <w:right w:val="none" w:sz="0" w:space="0" w:color="auto"/>
      </w:divBdr>
    </w:div>
    <w:div w:id="1425761561">
      <w:bodyDiv w:val="1"/>
      <w:marLeft w:val="0"/>
      <w:marRight w:val="0"/>
      <w:marTop w:val="0"/>
      <w:marBottom w:val="0"/>
      <w:divBdr>
        <w:top w:val="none" w:sz="0" w:space="0" w:color="auto"/>
        <w:left w:val="none" w:sz="0" w:space="0" w:color="auto"/>
        <w:bottom w:val="none" w:sz="0" w:space="0" w:color="auto"/>
        <w:right w:val="none" w:sz="0" w:space="0" w:color="auto"/>
      </w:divBdr>
    </w:div>
    <w:div w:id="1429691207">
      <w:bodyDiv w:val="1"/>
      <w:marLeft w:val="0"/>
      <w:marRight w:val="0"/>
      <w:marTop w:val="0"/>
      <w:marBottom w:val="0"/>
      <w:divBdr>
        <w:top w:val="none" w:sz="0" w:space="0" w:color="auto"/>
        <w:left w:val="none" w:sz="0" w:space="0" w:color="auto"/>
        <w:bottom w:val="none" w:sz="0" w:space="0" w:color="auto"/>
        <w:right w:val="none" w:sz="0" w:space="0" w:color="auto"/>
      </w:divBdr>
    </w:div>
    <w:div w:id="1429808872">
      <w:bodyDiv w:val="1"/>
      <w:marLeft w:val="0"/>
      <w:marRight w:val="0"/>
      <w:marTop w:val="0"/>
      <w:marBottom w:val="0"/>
      <w:divBdr>
        <w:top w:val="none" w:sz="0" w:space="0" w:color="auto"/>
        <w:left w:val="none" w:sz="0" w:space="0" w:color="auto"/>
        <w:bottom w:val="none" w:sz="0" w:space="0" w:color="auto"/>
        <w:right w:val="none" w:sz="0" w:space="0" w:color="auto"/>
      </w:divBdr>
      <w:divsChild>
        <w:div w:id="356347750">
          <w:marLeft w:val="547"/>
          <w:marRight w:val="0"/>
          <w:marTop w:val="120"/>
          <w:marBottom w:val="120"/>
          <w:divBdr>
            <w:top w:val="none" w:sz="0" w:space="0" w:color="auto"/>
            <w:left w:val="none" w:sz="0" w:space="0" w:color="auto"/>
            <w:bottom w:val="none" w:sz="0" w:space="0" w:color="auto"/>
            <w:right w:val="none" w:sz="0" w:space="0" w:color="auto"/>
          </w:divBdr>
        </w:div>
      </w:divsChild>
    </w:div>
    <w:div w:id="1432621737">
      <w:bodyDiv w:val="1"/>
      <w:marLeft w:val="0"/>
      <w:marRight w:val="0"/>
      <w:marTop w:val="0"/>
      <w:marBottom w:val="0"/>
      <w:divBdr>
        <w:top w:val="none" w:sz="0" w:space="0" w:color="auto"/>
        <w:left w:val="none" w:sz="0" w:space="0" w:color="auto"/>
        <w:bottom w:val="none" w:sz="0" w:space="0" w:color="auto"/>
        <w:right w:val="none" w:sz="0" w:space="0" w:color="auto"/>
      </w:divBdr>
    </w:div>
    <w:div w:id="1442262056">
      <w:bodyDiv w:val="1"/>
      <w:marLeft w:val="0"/>
      <w:marRight w:val="0"/>
      <w:marTop w:val="0"/>
      <w:marBottom w:val="0"/>
      <w:divBdr>
        <w:top w:val="none" w:sz="0" w:space="0" w:color="auto"/>
        <w:left w:val="none" w:sz="0" w:space="0" w:color="auto"/>
        <w:bottom w:val="none" w:sz="0" w:space="0" w:color="auto"/>
        <w:right w:val="none" w:sz="0" w:space="0" w:color="auto"/>
      </w:divBdr>
    </w:div>
    <w:div w:id="1463960009">
      <w:bodyDiv w:val="1"/>
      <w:marLeft w:val="0"/>
      <w:marRight w:val="0"/>
      <w:marTop w:val="0"/>
      <w:marBottom w:val="0"/>
      <w:divBdr>
        <w:top w:val="none" w:sz="0" w:space="0" w:color="auto"/>
        <w:left w:val="none" w:sz="0" w:space="0" w:color="auto"/>
        <w:bottom w:val="none" w:sz="0" w:space="0" w:color="auto"/>
        <w:right w:val="none" w:sz="0" w:space="0" w:color="auto"/>
      </w:divBdr>
    </w:div>
    <w:div w:id="1465466973">
      <w:bodyDiv w:val="1"/>
      <w:marLeft w:val="0"/>
      <w:marRight w:val="0"/>
      <w:marTop w:val="0"/>
      <w:marBottom w:val="0"/>
      <w:divBdr>
        <w:top w:val="none" w:sz="0" w:space="0" w:color="auto"/>
        <w:left w:val="none" w:sz="0" w:space="0" w:color="auto"/>
        <w:bottom w:val="none" w:sz="0" w:space="0" w:color="auto"/>
        <w:right w:val="none" w:sz="0" w:space="0" w:color="auto"/>
      </w:divBdr>
    </w:div>
    <w:div w:id="1480927725">
      <w:bodyDiv w:val="1"/>
      <w:marLeft w:val="0"/>
      <w:marRight w:val="0"/>
      <w:marTop w:val="0"/>
      <w:marBottom w:val="0"/>
      <w:divBdr>
        <w:top w:val="none" w:sz="0" w:space="0" w:color="auto"/>
        <w:left w:val="none" w:sz="0" w:space="0" w:color="auto"/>
        <w:bottom w:val="none" w:sz="0" w:space="0" w:color="auto"/>
        <w:right w:val="none" w:sz="0" w:space="0" w:color="auto"/>
      </w:divBdr>
    </w:div>
    <w:div w:id="1484928733">
      <w:bodyDiv w:val="1"/>
      <w:marLeft w:val="0"/>
      <w:marRight w:val="0"/>
      <w:marTop w:val="0"/>
      <w:marBottom w:val="0"/>
      <w:divBdr>
        <w:top w:val="none" w:sz="0" w:space="0" w:color="auto"/>
        <w:left w:val="none" w:sz="0" w:space="0" w:color="auto"/>
        <w:bottom w:val="none" w:sz="0" w:space="0" w:color="auto"/>
        <w:right w:val="none" w:sz="0" w:space="0" w:color="auto"/>
      </w:divBdr>
    </w:div>
    <w:div w:id="1494031901">
      <w:bodyDiv w:val="1"/>
      <w:marLeft w:val="0"/>
      <w:marRight w:val="0"/>
      <w:marTop w:val="0"/>
      <w:marBottom w:val="0"/>
      <w:divBdr>
        <w:top w:val="none" w:sz="0" w:space="0" w:color="auto"/>
        <w:left w:val="none" w:sz="0" w:space="0" w:color="auto"/>
        <w:bottom w:val="none" w:sz="0" w:space="0" w:color="auto"/>
        <w:right w:val="none" w:sz="0" w:space="0" w:color="auto"/>
      </w:divBdr>
    </w:div>
    <w:div w:id="1511095801">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36040161">
      <w:bodyDiv w:val="1"/>
      <w:marLeft w:val="0"/>
      <w:marRight w:val="0"/>
      <w:marTop w:val="0"/>
      <w:marBottom w:val="0"/>
      <w:divBdr>
        <w:top w:val="none" w:sz="0" w:space="0" w:color="auto"/>
        <w:left w:val="none" w:sz="0" w:space="0" w:color="auto"/>
        <w:bottom w:val="none" w:sz="0" w:space="0" w:color="auto"/>
        <w:right w:val="none" w:sz="0" w:space="0" w:color="auto"/>
      </w:divBdr>
    </w:div>
    <w:div w:id="1539774837">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552037895">
      <w:bodyDiv w:val="1"/>
      <w:marLeft w:val="0"/>
      <w:marRight w:val="0"/>
      <w:marTop w:val="0"/>
      <w:marBottom w:val="0"/>
      <w:divBdr>
        <w:top w:val="none" w:sz="0" w:space="0" w:color="auto"/>
        <w:left w:val="none" w:sz="0" w:space="0" w:color="auto"/>
        <w:bottom w:val="none" w:sz="0" w:space="0" w:color="auto"/>
        <w:right w:val="none" w:sz="0" w:space="0" w:color="auto"/>
      </w:divBdr>
    </w:div>
    <w:div w:id="1559050779">
      <w:bodyDiv w:val="1"/>
      <w:marLeft w:val="0"/>
      <w:marRight w:val="0"/>
      <w:marTop w:val="0"/>
      <w:marBottom w:val="0"/>
      <w:divBdr>
        <w:top w:val="none" w:sz="0" w:space="0" w:color="auto"/>
        <w:left w:val="none" w:sz="0" w:space="0" w:color="auto"/>
        <w:bottom w:val="none" w:sz="0" w:space="0" w:color="auto"/>
        <w:right w:val="none" w:sz="0" w:space="0" w:color="auto"/>
      </w:divBdr>
    </w:div>
    <w:div w:id="1562328437">
      <w:bodyDiv w:val="1"/>
      <w:marLeft w:val="0"/>
      <w:marRight w:val="0"/>
      <w:marTop w:val="0"/>
      <w:marBottom w:val="0"/>
      <w:divBdr>
        <w:top w:val="none" w:sz="0" w:space="0" w:color="auto"/>
        <w:left w:val="none" w:sz="0" w:space="0" w:color="auto"/>
        <w:bottom w:val="none" w:sz="0" w:space="0" w:color="auto"/>
        <w:right w:val="none" w:sz="0" w:space="0" w:color="auto"/>
      </w:divBdr>
    </w:div>
    <w:div w:id="1565023034">
      <w:bodyDiv w:val="1"/>
      <w:marLeft w:val="0"/>
      <w:marRight w:val="0"/>
      <w:marTop w:val="0"/>
      <w:marBottom w:val="0"/>
      <w:divBdr>
        <w:top w:val="none" w:sz="0" w:space="0" w:color="auto"/>
        <w:left w:val="none" w:sz="0" w:space="0" w:color="auto"/>
        <w:bottom w:val="none" w:sz="0" w:space="0" w:color="auto"/>
        <w:right w:val="none" w:sz="0" w:space="0" w:color="auto"/>
      </w:divBdr>
    </w:div>
    <w:div w:id="1577741967">
      <w:bodyDiv w:val="1"/>
      <w:marLeft w:val="0"/>
      <w:marRight w:val="0"/>
      <w:marTop w:val="0"/>
      <w:marBottom w:val="0"/>
      <w:divBdr>
        <w:top w:val="none" w:sz="0" w:space="0" w:color="auto"/>
        <w:left w:val="none" w:sz="0" w:space="0" w:color="auto"/>
        <w:bottom w:val="none" w:sz="0" w:space="0" w:color="auto"/>
        <w:right w:val="none" w:sz="0" w:space="0" w:color="auto"/>
      </w:divBdr>
    </w:div>
    <w:div w:id="1579705543">
      <w:bodyDiv w:val="1"/>
      <w:marLeft w:val="0"/>
      <w:marRight w:val="0"/>
      <w:marTop w:val="0"/>
      <w:marBottom w:val="0"/>
      <w:divBdr>
        <w:top w:val="none" w:sz="0" w:space="0" w:color="auto"/>
        <w:left w:val="none" w:sz="0" w:space="0" w:color="auto"/>
        <w:bottom w:val="none" w:sz="0" w:space="0" w:color="auto"/>
        <w:right w:val="none" w:sz="0" w:space="0" w:color="auto"/>
      </w:divBdr>
    </w:div>
    <w:div w:id="1589845620">
      <w:bodyDiv w:val="1"/>
      <w:marLeft w:val="0"/>
      <w:marRight w:val="0"/>
      <w:marTop w:val="0"/>
      <w:marBottom w:val="0"/>
      <w:divBdr>
        <w:top w:val="none" w:sz="0" w:space="0" w:color="auto"/>
        <w:left w:val="none" w:sz="0" w:space="0" w:color="auto"/>
        <w:bottom w:val="none" w:sz="0" w:space="0" w:color="auto"/>
        <w:right w:val="none" w:sz="0" w:space="0" w:color="auto"/>
      </w:divBdr>
    </w:div>
    <w:div w:id="1595505619">
      <w:bodyDiv w:val="1"/>
      <w:marLeft w:val="0"/>
      <w:marRight w:val="0"/>
      <w:marTop w:val="0"/>
      <w:marBottom w:val="0"/>
      <w:divBdr>
        <w:top w:val="none" w:sz="0" w:space="0" w:color="auto"/>
        <w:left w:val="none" w:sz="0" w:space="0" w:color="auto"/>
        <w:bottom w:val="none" w:sz="0" w:space="0" w:color="auto"/>
        <w:right w:val="none" w:sz="0" w:space="0" w:color="auto"/>
      </w:divBdr>
    </w:div>
    <w:div w:id="1597981647">
      <w:bodyDiv w:val="1"/>
      <w:marLeft w:val="0"/>
      <w:marRight w:val="0"/>
      <w:marTop w:val="0"/>
      <w:marBottom w:val="0"/>
      <w:divBdr>
        <w:top w:val="none" w:sz="0" w:space="0" w:color="auto"/>
        <w:left w:val="none" w:sz="0" w:space="0" w:color="auto"/>
        <w:bottom w:val="none" w:sz="0" w:space="0" w:color="auto"/>
        <w:right w:val="none" w:sz="0" w:space="0" w:color="auto"/>
      </w:divBdr>
    </w:div>
    <w:div w:id="1623926612">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674992715">
      <w:bodyDiv w:val="1"/>
      <w:marLeft w:val="0"/>
      <w:marRight w:val="0"/>
      <w:marTop w:val="0"/>
      <w:marBottom w:val="0"/>
      <w:divBdr>
        <w:top w:val="none" w:sz="0" w:space="0" w:color="auto"/>
        <w:left w:val="none" w:sz="0" w:space="0" w:color="auto"/>
        <w:bottom w:val="none" w:sz="0" w:space="0" w:color="auto"/>
        <w:right w:val="none" w:sz="0" w:space="0" w:color="auto"/>
      </w:divBdr>
    </w:div>
    <w:div w:id="1688412241">
      <w:bodyDiv w:val="1"/>
      <w:marLeft w:val="0"/>
      <w:marRight w:val="0"/>
      <w:marTop w:val="0"/>
      <w:marBottom w:val="0"/>
      <w:divBdr>
        <w:top w:val="none" w:sz="0" w:space="0" w:color="auto"/>
        <w:left w:val="none" w:sz="0" w:space="0" w:color="auto"/>
        <w:bottom w:val="none" w:sz="0" w:space="0" w:color="auto"/>
        <w:right w:val="none" w:sz="0" w:space="0" w:color="auto"/>
      </w:divBdr>
    </w:div>
    <w:div w:id="1695308103">
      <w:bodyDiv w:val="1"/>
      <w:marLeft w:val="0"/>
      <w:marRight w:val="0"/>
      <w:marTop w:val="0"/>
      <w:marBottom w:val="0"/>
      <w:divBdr>
        <w:top w:val="none" w:sz="0" w:space="0" w:color="auto"/>
        <w:left w:val="none" w:sz="0" w:space="0" w:color="auto"/>
        <w:bottom w:val="none" w:sz="0" w:space="0" w:color="auto"/>
        <w:right w:val="none" w:sz="0" w:space="0" w:color="auto"/>
      </w:divBdr>
    </w:div>
    <w:div w:id="1696342505">
      <w:bodyDiv w:val="1"/>
      <w:marLeft w:val="0"/>
      <w:marRight w:val="0"/>
      <w:marTop w:val="0"/>
      <w:marBottom w:val="0"/>
      <w:divBdr>
        <w:top w:val="none" w:sz="0" w:space="0" w:color="auto"/>
        <w:left w:val="none" w:sz="0" w:space="0" w:color="auto"/>
        <w:bottom w:val="none" w:sz="0" w:space="0" w:color="auto"/>
        <w:right w:val="none" w:sz="0" w:space="0" w:color="auto"/>
      </w:divBdr>
    </w:div>
    <w:div w:id="1702632394">
      <w:bodyDiv w:val="1"/>
      <w:marLeft w:val="0"/>
      <w:marRight w:val="0"/>
      <w:marTop w:val="0"/>
      <w:marBottom w:val="0"/>
      <w:divBdr>
        <w:top w:val="none" w:sz="0" w:space="0" w:color="auto"/>
        <w:left w:val="none" w:sz="0" w:space="0" w:color="auto"/>
        <w:bottom w:val="none" w:sz="0" w:space="0" w:color="auto"/>
        <w:right w:val="none" w:sz="0" w:space="0" w:color="auto"/>
      </w:divBdr>
    </w:div>
    <w:div w:id="1705211123">
      <w:bodyDiv w:val="1"/>
      <w:marLeft w:val="0"/>
      <w:marRight w:val="0"/>
      <w:marTop w:val="0"/>
      <w:marBottom w:val="0"/>
      <w:divBdr>
        <w:top w:val="none" w:sz="0" w:space="0" w:color="auto"/>
        <w:left w:val="none" w:sz="0" w:space="0" w:color="auto"/>
        <w:bottom w:val="none" w:sz="0" w:space="0" w:color="auto"/>
        <w:right w:val="none" w:sz="0" w:space="0" w:color="auto"/>
      </w:divBdr>
    </w:div>
    <w:div w:id="1717730806">
      <w:bodyDiv w:val="1"/>
      <w:marLeft w:val="0"/>
      <w:marRight w:val="0"/>
      <w:marTop w:val="0"/>
      <w:marBottom w:val="0"/>
      <w:divBdr>
        <w:top w:val="none" w:sz="0" w:space="0" w:color="auto"/>
        <w:left w:val="none" w:sz="0" w:space="0" w:color="auto"/>
        <w:bottom w:val="none" w:sz="0" w:space="0" w:color="auto"/>
        <w:right w:val="none" w:sz="0" w:space="0" w:color="auto"/>
      </w:divBdr>
    </w:div>
    <w:div w:id="1736274466">
      <w:bodyDiv w:val="1"/>
      <w:marLeft w:val="0"/>
      <w:marRight w:val="0"/>
      <w:marTop w:val="0"/>
      <w:marBottom w:val="0"/>
      <w:divBdr>
        <w:top w:val="none" w:sz="0" w:space="0" w:color="auto"/>
        <w:left w:val="none" w:sz="0" w:space="0" w:color="auto"/>
        <w:bottom w:val="none" w:sz="0" w:space="0" w:color="auto"/>
        <w:right w:val="none" w:sz="0" w:space="0" w:color="auto"/>
      </w:divBdr>
    </w:div>
    <w:div w:id="1748189912">
      <w:bodyDiv w:val="1"/>
      <w:marLeft w:val="0"/>
      <w:marRight w:val="0"/>
      <w:marTop w:val="0"/>
      <w:marBottom w:val="0"/>
      <w:divBdr>
        <w:top w:val="none" w:sz="0" w:space="0" w:color="auto"/>
        <w:left w:val="none" w:sz="0" w:space="0" w:color="auto"/>
        <w:bottom w:val="none" w:sz="0" w:space="0" w:color="auto"/>
        <w:right w:val="none" w:sz="0" w:space="0" w:color="auto"/>
      </w:divBdr>
      <w:divsChild>
        <w:div w:id="336035350">
          <w:marLeft w:val="446"/>
          <w:marRight w:val="0"/>
          <w:marTop w:val="0"/>
          <w:marBottom w:val="0"/>
          <w:divBdr>
            <w:top w:val="none" w:sz="0" w:space="0" w:color="auto"/>
            <w:left w:val="none" w:sz="0" w:space="0" w:color="auto"/>
            <w:bottom w:val="none" w:sz="0" w:space="0" w:color="auto"/>
            <w:right w:val="none" w:sz="0" w:space="0" w:color="auto"/>
          </w:divBdr>
        </w:div>
        <w:div w:id="238442722">
          <w:marLeft w:val="446"/>
          <w:marRight w:val="0"/>
          <w:marTop w:val="0"/>
          <w:marBottom w:val="0"/>
          <w:divBdr>
            <w:top w:val="none" w:sz="0" w:space="0" w:color="auto"/>
            <w:left w:val="none" w:sz="0" w:space="0" w:color="auto"/>
            <w:bottom w:val="none" w:sz="0" w:space="0" w:color="auto"/>
            <w:right w:val="none" w:sz="0" w:space="0" w:color="auto"/>
          </w:divBdr>
        </w:div>
        <w:div w:id="1228109669">
          <w:marLeft w:val="446"/>
          <w:marRight w:val="0"/>
          <w:marTop w:val="0"/>
          <w:marBottom w:val="0"/>
          <w:divBdr>
            <w:top w:val="none" w:sz="0" w:space="0" w:color="auto"/>
            <w:left w:val="none" w:sz="0" w:space="0" w:color="auto"/>
            <w:bottom w:val="none" w:sz="0" w:space="0" w:color="auto"/>
            <w:right w:val="none" w:sz="0" w:space="0" w:color="auto"/>
          </w:divBdr>
        </w:div>
        <w:div w:id="1564758498">
          <w:marLeft w:val="446"/>
          <w:marRight w:val="0"/>
          <w:marTop w:val="0"/>
          <w:marBottom w:val="0"/>
          <w:divBdr>
            <w:top w:val="none" w:sz="0" w:space="0" w:color="auto"/>
            <w:left w:val="none" w:sz="0" w:space="0" w:color="auto"/>
            <w:bottom w:val="none" w:sz="0" w:space="0" w:color="auto"/>
            <w:right w:val="none" w:sz="0" w:space="0" w:color="auto"/>
          </w:divBdr>
        </w:div>
      </w:divsChild>
    </w:div>
    <w:div w:id="1757555600">
      <w:bodyDiv w:val="1"/>
      <w:marLeft w:val="0"/>
      <w:marRight w:val="0"/>
      <w:marTop w:val="0"/>
      <w:marBottom w:val="0"/>
      <w:divBdr>
        <w:top w:val="none" w:sz="0" w:space="0" w:color="auto"/>
        <w:left w:val="none" w:sz="0" w:space="0" w:color="auto"/>
        <w:bottom w:val="none" w:sz="0" w:space="0" w:color="auto"/>
        <w:right w:val="none" w:sz="0" w:space="0" w:color="auto"/>
      </w:divBdr>
    </w:div>
    <w:div w:id="1768499355">
      <w:bodyDiv w:val="1"/>
      <w:marLeft w:val="0"/>
      <w:marRight w:val="0"/>
      <w:marTop w:val="0"/>
      <w:marBottom w:val="0"/>
      <w:divBdr>
        <w:top w:val="none" w:sz="0" w:space="0" w:color="auto"/>
        <w:left w:val="none" w:sz="0" w:space="0" w:color="auto"/>
        <w:bottom w:val="none" w:sz="0" w:space="0" w:color="auto"/>
        <w:right w:val="none" w:sz="0" w:space="0" w:color="auto"/>
      </w:divBdr>
    </w:div>
    <w:div w:id="1769427813">
      <w:bodyDiv w:val="1"/>
      <w:marLeft w:val="0"/>
      <w:marRight w:val="0"/>
      <w:marTop w:val="0"/>
      <w:marBottom w:val="0"/>
      <w:divBdr>
        <w:top w:val="none" w:sz="0" w:space="0" w:color="auto"/>
        <w:left w:val="none" w:sz="0" w:space="0" w:color="auto"/>
        <w:bottom w:val="none" w:sz="0" w:space="0" w:color="auto"/>
        <w:right w:val="none" w:sz="0" w:space="0" w:color="auto"/>
      </w:divBdr>
    </w:div>
    <w:div w:id="1769621071">
      <w:bodyDiv w:val="1"/>
      <w:marLeft w:val="0"/>
      <w:marRight w:val="0"/>
      <w:marTop w:val="0"/>
      <w:marBottom w:val="0"/>
      <w:divBdr>
        <w:top w:val="none" w:sz="0" w:space="0" w:color="auto"/>
        <w:left w:val="none" w:sz="0" w:space="0" w:color="auto"/>
        <w:bottom w:val="none" w:sz="0" w:space="0" w:color="auto"/>
        <w:right w:val="none" w:sz="0" w:space="0" w:color="auto"/>
      </w:divBdr>
    </w:div>
    <w:div w:id="1774977698">
      <w:bodyDiv w:val="1"/>
      <w:marLeft w:val="0"/>
      <w:marRight w:val="0"/>
      <w:marTop w:val="0"/>
      <w:marBottom w:val="0"/>
      <w:divBdr>
        <w:top w:val="none" w:sz="0" w:space="0" w:color="auto"/>
        <w:left w:val="none" w:sz="0" w:space="0" w:color="auto"/>
        <w:bottom w:val="none" w:sz="0" w:space="0" w:color="auto"/>
        <w:right w:val="none" w:sz="0" w:space="0" w:color="auto"/>
      </w:divBdr>
    </w:div>
    <w:div w:id="1825120820">
      <w:bodyDiv w:val="1"/>
      <w:marLeft w:val="0"/>
      <w:marRight w:val="0"/>
      <w:marTop w:val="0"/>
      <w:marBottom w:val="0"/>
      <w:divBdr>
        <w:top w:val="none" w:sz="0" w:space="0" w:color="auto"/>
        <w:left w:val="none" w:sz="0" w:space="0" w:color="auto"/>
        <w:bottom w:val="none" w:sz="0" w:space="0" w:color="auto"/>
        <w:right w:val="none" w:sz="0" w:space="0" w:color="auto"/>
      </w:divBdr>
    </w:div>
    <w:div w:id="1825967505">
      <w:bodyDiv w:val="1"/>
      <w:marLeft w:val="0"/>
      <w:marRight w:val="0"/>
      <w:marTop w:val="0"/>
      <w:marBottom w:val="0"/>
      <w:divBdr>
        <w:top w:val="none" w:sz="0" w:space="0" w:color="auto"/>
        <w:left w:val="none" w:sz="0" w:space="0" w:color="auto"/>
        <w:bottom w:val="none" w:sz="0" w:space="0" w:color="auto"/>
        <w:right w:val="none" w:sz="0" w:space="0" w:color="auto"/>
      </w:divBdr>
    </w:div>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 w:id="1836872465">
      <w:bodyDiv w:val="1"/>
      <w:marLeft w:val="0"/>
      <w:marRight w:val="0"/>
      <w:marTop w:val="0"/>
      <w:marBottom w:val="0"/>
      <w:divBdr>
        <w:top w:val="none" w:sz="0" w:space="0" w:color="auto"/>
        <w:left w:val="none" w:sz="0" w:space="0" w:color="auto"/>
        <w:bottom w:val="none" w:sz="0" w:space="0" w:color="auto"/>
        <w:right w:val="none" w:sz="0" w:space="0" w:color="auto"/>
      </w:divBdr>
    </w:div>
    <w:div w:id="1837065180">
      <w:bodyDiv w:val="1"/>
      <w:marLeft w:val="0"/>
      <w:marRight w:val="0"/>
      <w:marTop w:val="0"/>
      <w:marBottom w:val="0"/>
      <w:divBdr>
        <w:top w:val="none" w:sz="0" w:space="0" w:color="auto"/>
        <w:left w:val="none" w:sz="0" w:space="0" w:color="auto"/>
        <w:bottom w:val="none" w:sz="0" w:space="0" w:color="auto"/>
        <w:right w:val="none" w:sz="0" w:space="0" w:color="auto"/>
      </w:divBdr>
    </w:div>
    <w:div w:id="1854494751">
      <w:bodyDiv w:val="1"/>
      <w:marLeft w:val="0"/>
      <w:marRight w:val="0"/>
      <w:marTop w:val="0"/>
      <w:marBottom w:val="0"/>
      <w:divBdr>
        <w:top w:val="none" w:sz="0" w:space="0" w:color="auto"/>
        <w:left w:val="none" w:sz="0" w:space="0" w:color="auto"/>
        <w:bottom w:val="none" w:sz="0" w:space="0" w:color="auto"/>
        <w:right w:val="none" w:sz="0" w:space="0" w:color="auto"/>
      </w:divBdr>
    </w:div>
    <w:div w:id="1859738376">
      <w:bodyDiv w:val="1"/>
      <w:marLeft w:val="0"/>
      <w:marRight w:val="0"/>
      <w:marTop w:val="0"/>
      <w:marBottom w:val="0"/>
      <w:divBdr>
        <w:top w:val="none" w:sz="0" w:space="0" w:color="auto"/>
        <w:left w:val="none" w:sz="0" w:space="0" w:color="auto"/>
        <w:bottom w:val="none" w:sz="0" w:space="0" w:color="auto"/>
        <w:right w:val="none" w:sz="0" w:space="0" w:color="auto"/>
      </w:divBdr>
    </w:div>
    <w:div w:id="1863126737">
      <w:bodyDiv w:val="1"/>
      <w:marLeft w:val="0"/>
      <w:marRight w:val="0"/>
      <w:marTop w:val="0"/>
      <w:marBottom w:val="0"/>
      <w:divBdr>
        <w:top w:val="none" w:sz="0" w:space="0" w:color="auto"/>
        <w:left w:val="none" w:sz="0" w:space="0" w:color="auto"/>
        <w:bottom w:val="none" w:sz="0" w:space="0" w:color="auto"/>
        <w:right w:val="none" w:sz="0" w:space="0" w:color="auto"/>
      </w:divBdr>
    </w:div>
    <w:div w:id="1881166621">
      <w:bodyDiv w:val="1"/>
      <w:marLeft w:val="0"/>
      <w:marRight w:val="0"/>
      <w:marTop w:val="0"/>
      <w:marBottom w:val="0"/>
      <w:divBdr>
        <w:top w:val="none" w:sz="0" w:space="0" w:color="auto"/>
        <w:left w:val="none" w:sz="0" w:space="0" w:color="auto"/>
        <w:bottom w:val="none" w:sz="0" w:space="0" w:color="auto"/>
        <w:right w:val="none" w:sz="0" w:space="0" w:color="auto"/>
      </w:divBdr>
    </w:div>
    <w:div w:id="1882355054">
      <w:bodyDiv w:val="1"/>
      <w:marLeft w:val="0"/>
      <w:marRight w:val="0"/>
      <w:marTop w:val="0"/>
      <w:marBottom w:val="0"/>
      <w:divBdr>
        <w:top w:val="none" w:sz="0" w:space="0" w:color="auto"/>
        <w:left w:val="none" w:sz="0" w:space="0" w:color="auto"/>
        <w:bottom w:val="none" w:sz="0" w:space="0" w:color="auto"/>
        <w:right w:val="none" w:sz="0" w:space="0" w:color="auto"/>
      </w:divBdr>
    </w:div>
    <w:div w:id="1882475629">
      <w:bodyDiv w:val="1"/>
      <w:marLeft w:val="0"/>
      <w:marRight w:val="0"/>
      <w:marTop w:val="0"/>
      <w:marBottom w:val="0"/>
      <w:divBdr>
        <w:top w:val="none" w:sz="0" w:space="0" w:color="auto"/>
        <w:left w:val="none" w:sz="0" w:space="0" w:color="auto"/>
        <w:bottom w:val="none" w:sz="0" w:space="0" w:color="auto"/>
        <w:right w:val="none" w:sz="0" w:space="0" w:color="auto"/>
      </w:divBdr>
    </w:div>
    <w:div w:id="1884488075">
      <w:bodyDiv w:val="1"/>
      <w:marLeft w:val="0"/>
      <w:marRight w:val="0"/>
      <w:marTop w:val="0"/>
      <w:marBottom w:val="0"/>
      <w:divBdr>
        <w:top w:val="none" w:sz="0" w:space="0" w:color="auto"/>
        <w:left w:val="none" w:sz="0" w:space="0" w:color="auto"/>
        <w:bottom w:val="none" w:sz="0" w:space="0" w:color="auto"/>
        <w:right w:val="none" w:sz="0" w:space="0" w:color="auto"/>
      </w:divBdr>
    </w:div>
    <w:div w:id="1885752461">
      <w:bodyDiv w:val="1"/>
      <w:marLeft w:val="0"/>
      <w:marRight w:val="0"/>
      <w:marTop w:val="0"/>
      <w:marBottom w:val="0"/>
      <w:divBdr>
        <w:top w:val="none" w:sz="0" w:space="0" w:color="auto"/>
        <w:left w:val="none" w:sz="0" w:space="0" w:color="auto"/>
        <w:bottom w:val="none" w:sz="0" w:space="0" w:color="auto"/>
        <w:right w:val="none" w:sz="0" w:space="0" w:color="auto"/>
      </w:divBdr>
    </w:div>
    <w:div w:id="1895503980">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16695810">
      <w:bodyDiv w:val="1"/>
      <w:marLeft w:val="0"/>
      <w:marRight w:val="0"/>
      <w:marTop w:val="0"/>
      <w:marBottom w:val="0"/>
      <w:divBdr>
        <w:top w:val="none" w:sz="0" w:space="0" w:color="auto"/>
        <w:left w:val="none" w:sz="0" w:space="0" w:color="auto"/>
        <w:bottom w:val="none" w:sz="0" w:space="0" w:color="auto"/>
        <w:right w:val="none" w:sz="0" w:space="0" w:color="auto"/>
      </w:divBdr>
    </w:div>
    <w:div w:id="1927617439">
      <w:bodyDiv w:val="1"/>
      <w:marLeft w:val="0"/>
      <w:marRight w:val="0"/>
      <w:marTop w:val="0"/>
      <w:marBottom w:val="0"/>
      <w:divBdr>
        <w:top w:val="none" w:sz="0" w:space="0" w:color="auto"/>
        <w:left w:val="none" w:sz="0" w:space="0" w:color="auto"/>
        <w:bottom w:val="none" w:sz="0" w:space="0" w:color="auto"/>
        <w:right w:val="none" w:sz="0" w:space="0" w:color="auto"/>
      </w:divBdr>
    </w:div>
    <w:div w:id="1928079057">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1941450600">
      <w:bodyDiv w:val="1"/>
      <w:marLeft w:val="0"/>
      <w:marRight w:val="0"/>
      <w:marTop w:val="0"/>
      <w:marBottom w:val="0"/>
      <w:divBdr>
        <w:top w:val="none" w:sz="0" w:space="0" w:color="auto"/>
        <w:left w:val="none" w:sz="0" w:space="0" w:color="auto"/>
        <w:bottom w:val="none" w:sz="0" w:space="0" w:color="auto"/>
        <w:right w:val="none" w:sz="0" w:space="0" w:color="auto"/>
      </w:divBdr>
    </w:div>
    <w:div w:id="1948845899">
      <w:bodyDiv w:val="1"/>
      <w:marLeft w:val="0"/>
      <w:marRight w:val="0"/>
      <w:marTop w:val="0"/>
      <w:marBottom w:val="0"/>
      <w:divBdr>
        <w:top w:val="none" w:sz="0" w:space="0" w:color="auto"/>
        <w:left w:val="none" w:sz="0" w:space="0" w:color="auto"/>
        <w:bottom w:val="none" w:sz="0" w:space="0" w:color="auto"/>
        <w:right w:val="none" w:sz="0" w:space="0" w:color="auto"/>
      </w:divBdr>
    </w:div>
    <w:div w:id="1952784815">
      <w:bodyDiv w:val="1"/>
      <w:marLeft w:val="0"/>
      <w:marRight w:val="0"/>
      <w:marTop w:val="0"/>
      <w:marBottom w:val="0"/>
      <w:divBdr>
        <w:top w:val="none" w:sz="0" w:space="0" w:color="auto"/>
        <w:left w:val="none" w:sz="0" w:space="0" w:color="auto"/>
        <w:bottom w:val="none" w:sz="0" w:space="0" w:color="auto"/>
        <w:right w:val="none" w:sz="0" w:space="0" w:color="auto"/>
      </w:divBdr>
    </w:div>
    <w:div w:id="1953854609">
      <w:bodyDiv w:val="1"/>
      <w:marLeft w:val="0"/>
      <w:marRight w:val="0"/>
      <w:marTop w:val="0"/>
      <w:marBottom w:val="0"/>
      <w:divBdr>
        <w:top w:val="none" w:sz="0" w:space="0" w:color="auto"/>
        <w:left w:val="none" w:sz="0" w:space="0" w:color="auto"/>
        <w:bottom w:val="none" w:sz="0" w:space="0" w:color="auto"/>
        <w:right w:val="none" w:sz="0" w:space="0" w:color="auto"/>
      </w:divBdr>
    </w:div>
    <w:div w:id="1972242785">
      <w:bodyDiv w:val="1"/>
      <w:marLeft w:val="0"/>
      <w:marRight w:val="0"/>
      <w:marTop w:val="0"/>
      <w:marBottom w:val="0"/>
      <w:divBdr>
        <w:top w:val="none" w:sz="0" w:space="0" w:color="auto"/>
        <w:left w:val="none" w:sz="0" w:space="0" w:color="auto"/>
        <w:bottom w:val="none" w:sz="0" w:space="0" w:color="auto"/>
        <w:right w:val="none" w:sz="0" w:space="0" w:color="auto"/>
      </w:divBdr>
    </w:div>
    <w:div w:id="1982421586">
      <w:bodyDiv w:val="1"/>
      <w:marLeft w:val="0"/>
      <w:marRight w:val="0"/>
      <w:marTop w:val="0"/>
      <w:marBottom w:val="0"/>
      <w:divBdr>
        <w:top w:val="none" w:sz="0" w:space="0" w:color="auto"/>
        <w:left w:val="none" w:sz="0" w:space="0" w:color="auto"/>
        <w:bottom w:val="none" w:sz="0" w:space="0" w:color="auto"/>
        <w:right w:val="none" w:sz="0" w:space="0" w:color="auto"/>
      </w:divBdr>
    </w:div>
    <w:div w:id="1984891961">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08248264">
      <w:bodyDiv w:val="1"/>
      <w:marLeft w:val="0"/>
      <w:marRight w:val="0"/>
      <w:marTop w:val="0"/>
      <w:marBottom w:val="0"/>
      <w:divBdr>
        <w:top w:val="none" w:sz="0" w:space="0" w:color="auto"/>
        <w:left w:val="none" w:sz="0" w:space="0" w:color="auto"/>
        <w:bottom w:val="none" w:sz="0" w:space="0" w:color="auto"/>
        <w:right w:val="none" w:sz="0" w:space="0" w:color="auto"/>
      </w:divBdr>
    </w:div>
    <w:div w:id="2013797000">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 w:id="2039305885">
      <w:bodyDiv w:val="1"/>
      <w:marLeft w:val="0"/>
      <w:marRight w:val="0"/>
      <w:marTop w:val="0"/>
      <w:marBottom w:val="0"/>
      <w:divBdr>
        <w:top w:val="none" w:sz="0" w:space="0" w:color="auto"/>
        <w:left w:val="none" w:sz="0" w:space="0" w:color="auto"/>
        <w:bottom w:val="none" w:sz="0" w:space="0" w:color="auto"/>
        <w:right w:val="none" w:sz="0" w:space="0" w:color="auto"/>
      </w:divBdr>
    </w:div>
    <w:div w:id="2040080040">
      <w:bodyDiv w:val="1"/>
      <w:marLeft w:val="0"/>
      <w:marRight w:val="0"/>
      <w:marTop w:val="0"/>
      <w:marBottom w:val="0"/>
      <w:divBdr>
        <w:top w:val="none" w:sz="0" w:space="0" w:color="auto"/>
        <w:left w:val="none" w:sz="0" w:space="0" w:color="auto"/>
        <w:bottom w:val="none" w:sz="0" w:space="0" w:color="auto"/>
        <w:right w:val="none" w:sz="0" w:space="0" w:color="auto"/>
      </w:divBdr>
    </w:div>
    <w:div w:id="2043506555">
      <w:bodyDiv w:val="1"/>
      <w:marLeft w:val="0"/>
      <w:marRight w:val="0"/>
      <w:marTop w:val="0"/>
      <w:marBottom w:val="0"/>
      <w:divBdr>
        <w:top w:val="none" w:sz="0" w:space="0" w:color="auto"/>
        <w:left w:val="none" w:sz="0" w:space="0" w:color="auto"/>
        <w:bottom w:val="none" w:sz="0" w:space="0" w:color="auto"/>
        <w:right w:val="none" w:sz="0" w:space="0" w:color="auto"/>
      </w:divBdr>
    </w:div>
    <w:div w:id="2055036961">
      <w:bodyDiv w:val="1"/>
      <w:marLeft w:val="0"/>
      <w:marRight w:val="0"/>
      <w:marTop w:val="0"/>
      <w:marBottom w:val="0"/>
      <w:divBdr>
        <w:top w:val="none" w:sz="0" w:space="0" w:color="auto"/>
        <w:left w:val="none" w:sz="0" w:space="0" w:color="auto"/>
        <w:bottom w:val="none" w:sz="0" w:space="0" w:color="auto"/>
        <w:right w:val="none" w:sz="0" w:space="0" w:color="auto"/>
      </w:divBdr>
    </w:div>
    <w:div w:id="2057772215">
      <w:bodyDiv w:val="1"/>
      <w:marLeft w:val="0"/>
      <w:marRight w:val="0"/>
      <w:marTop w:val="0"/>
      <w:marBottom w:val="0"/>
      <w:divBdr>
        <w:top w:val="none" w:sz="0" w:space="0" w:color="auto"/>
        <w:left w:val="none" w:sz="0" w:space="0" w:color="auto"/>
        <w:bottom w:val="none" w:sz="0" w:space="0" w:color="auto"/>
        <w:right w:val="none" w:sz="0" w:space="0" w:color="auto"/>
      </w:divBdr>
    </w:div>
    <w:div w:id="2060283661">
      <w:bodyDiv w:val="1"/>
      <w:marLeft w:val="0"/>
      <w:marRight w:val="0"/>
      <w:marTop w:val="0"/>
      <w:marBottom w:val="0"/>
      <w:divBdr>
        <w:top w:val="none" w:sz="0" w:space="0" w:color="auto"/>
        <w:left w:val="none" w:sz="0" w:space="0" w:color="auto"/>
        <w:bottom w:val="none" w:sz="0" w:space="0" w:color="auto"/>
        <w:right w:val="none" w:sz="0" w:space="0" w:color="auto"/>
      </w:divBdr>
    </w:div>
    <w:div w:id="2072388246">
      <w:bodyDiv w:val="1"/>
      <w:marLeft w:val="0"/>
      <w:marRight w:val="0"/>
      <w:marTop w:val="0"/>
      <w:marBottom w:val="0"/>
      <w:divBdr>
        <w:top w:val="none" w:sz="0" w:space="0" w:color="auto"/>
        <w:left w:val="none" w:sz="0" w:space="0" w:color="auto"/>
        <w:bottom w:val="none" w:sz="0" w:space="0" w:color="auto"/>
        <w:right w:val="none" w:sz="0" w:space="0" w:color="auto"/>
      </w:divBdr>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089109034">
      <w:bodyDiv w:val="1"/>
      <w:marLeft w:val="0"/>
      <w:marRight w:val="0"/>
      <w:marTop w:val="0"/>
      <w:marBottom w:val="0"/>
      <w:divBdr>
        <w:top w:val="none" w:sz="0" w:space="0" w:color="auto"/>
        <w:left w:val="none" w:sz="0" w:space="0" w:color="auto"/>
        <w:bottom w:val="none" w:sz="0" w:space="0" w:color="auto"/>
        <w:right w:val="none" w:sz="0" w:space="0" w:color="auto"/>
      </w:divBdr>
    </w:div>
    <w:div w:id="2093357088">
      <w:bodyDiv w:val="1"/>
      <w:marLeft w:val="0"/>
      <w:marRight w:val="0"/>
      <w:marTop w:val="0"/>
      <w:marBottom w:val="0"/>
      <w:divBdr>
        <w:top w:val="none" w:sz="0" w:space="0" w:color="auto"/>
        <w:left w:val="none" w:sz="0" w:space="0" w:color="auto"/>
        <w:bottom w:val="none" w:sz="0" w:space="0" w:color="auto"/>
        <w:right w:val="none" w:sz="0" w:space="0" w:color="auto"/>
      </w:divBdr>
    </w:div>
    <w:div w:id="2102024792">
      <w:bodyDiv w:val="1"/>
      <w:marLeft w:val="0"/>
      <w:marRight w:val="0"/>
      <w:marTop w:val="0"/>
      <w:marBottom w:val="0"/>
      <w:divBdr>
        <w:top w:val="none" w:sz="0" w:space="0" w:color="auto"/>
        <w:left w:val="none" w:sz="0" w:space="0" w:color="auto"/>
        <w:bottom w:val="none" w:sz="0" w:space="0" w:color="auto"/>
        <w:right w:val="none" w:sz="0" w:space="0" w:color="auto"/>
      </w:divBdr>
    </w:div>
    <w:div w:id="2108495773">
      <w:bodyDiv w:val="1"/>
      <w:marLeft w:val="0"/>
      <w:marRight w:val="0"/>
      <w:marTop w:val="0"/>
      <w:marBottom w:val="0"/>
      <w:divBdr>
        <w:top w:val="none" w:sz="0" w:space="0" w:color="auto"/>
        <w:left w:val="none" w:sz="0" w:space="0" w:color="auto"/>
        <w:bottom w:val="none" w:sz="0" w:space="0" w:color="auto"/>
        <w:right w:val="none" w:sz="0" w:space="0" w:color="auto"/>
      </w:divBdr>
    </w:div>
    <w:div w:id="2110352443">
      <w:bodyDiv w:val="1"/>
      <w:marLeft w:val="0"/>
      <w:marRight w:val="0"/>
      <w:marTop w:val="0"/>
      <w:marBottom w:val="0"/>
      <w:divBdr>
        <w:top w:val="none" w:sz="0" w:space="0" w:color="auto"/>
        <w:left w:val="none" w:sz="0" w:space="0" w:color="auto"/>
        <w:bottom w:val="none" w:sz="0" w:space="0" w:color="auto"/>
        <w:right w:val="none" w:sz="0" w:space="0" w:color="auto"/>
      </w:divBdr>
    </w:div>
    <w:div w:id="2110468097">
      <w:bodyDiv w:val="1"/>
      <w:marLeft w:val="0"/>
      <w:marRight w:val="0"/>
      <w:marTop w:val="0"/>
      <w:marBottom w:val="0"/>
      <w:divBdr>
        <w:top w:val="none" w:sz="0" w:space="0" w:color="auto"/>
        <w:left w:val="none" w:sz="0" w:space="0" w:color="auto"/>
        <w:bottom w:val="none" w:sz="0" w:space="0" w:color="auto"/>
        <w:right w:val="none" w:sz="0" w:space="0" w:color="auto"/>
      </w:divBdr>
    </w:div>
    <w:div w:id="2112621989">
      <w:bodyDiv w:val="1"/>
      <w:marLeft w:val="0"/>
      <w:marRight w:val="0"/>
      <w:marTop w:val="0"/>
      <w:marBottom w:val="0"/>
      <w:divBdr>
        <w:top w:val="none" w:sz="0" w:space="0" w:color="auto"/>
        <w:left w:val="none" w:sz="0" w:space="0" w:color="auto"/>
        <w:bottom w:val="none" w:sz="0" w:space="0" w:color="auto"/>
        <w:right w:val="none" w:sz="0" w:space="0" w:color="auto"/>
      </w:divBdr>
    </w:div>
    <w:div w:id="2134136057">
      <w:bodyDiv w:val="1"/>
      <w:marLeft w:val="0"/>
      <w:marRight w:val="0"/>
      <w:marTop w:val="0"/>
      <w:marBottom w:val="0"/>
      <w:divBdr>
        <w:top w:val="none" w:sz="0" w:space="0" w:color="auto"/>
        <w:left w:val="none" w:sz="0" w:space="0" w:color="auto"/>
        <w:bottom w:val="none" w:sz="0" w:space="0" w:color="auto"/>
        <w:right w:val="none" w:sz="0" w:space="0" w:color="auto"/>
      </w:divBdr>
    </w:div>
    <w:div w:id="2138909866">
      <w:bodyDiv w:val="1"/>
      <w:marLeft w:val="0"/>
      <w:marRight w:val="0"/>
      <w:marTop w:val="0"/>
      <w:marBottom w:val="0"/>
      <w:divBdr>
        <w:top w:val="none" w:sz="0" w:space="0" w:color="auto"/>
        <w:left w:val="none" w:sz="0" w:space="0" w:color="auto"/>
        <w:bottom w:val="none" w:sz="0" w:space="0" w:color="auto"/>
        <w:right w:val="none" w:sz="0" w:space="0" w:color="auto"/>
      </w:divBdr>
    </w:div>
    <w:div w:id="2138913305">
      <w:bodyDiv w:val="1"/>
      <w:marLeft w:val="0"/>
      <w:marRight w:val="0"/>
      <w:marTop w:val="0"/>
      <w:marBottom w:val="0"/>
      <w:divBdr>
        <w:top w:val="none" w:sz="0" w:space="0" w:color="auto"/>
        <w:left w:val="none" w:sz="0" w:space="0" w:color="auto"/>
        <w:bottom w:val="none" w:sz="0" w:space="0" w:color="auto"/>
        <w:right w:val="none" w:sz="0" w:space="0" w:color="auto"/>
      </w:divBdr>
    </w:div>
    <w:div w:id="2142337057">
      <w:bodyDiv w:val="1"/>
      <w:marLeft w:val="0"/>
      <w:marRight w:val="0"/>
      <w:marTop w:val="0"/>
      <w:marBottom w:val="0"/>
      <w:divBdr>
        <w:top w:val="none" w:sz="0" w:space="0" w:color="auto"/>
        <w:left w:val="none" w:sz="0" w:space="0" w:color="auto"/>
        <w:bottom w:val="none" w:sz="0" w:space="0" w:color="auto"/>
        <w:right w:val="none" w:sz="0" w:space="0" w:color="auto"/>
      </w:divBdr>
    </w:div>
    <w:div w:id="214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106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Ziepniece@f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14-20_finansu-progress" TargetMode="External"/><Relationship Id="rId13" Type="http://schemas.openxmlformats.org/officeDocument/2006/relationships/hyperlink" Target="http://www.esfondi.lv/zinojumi-Ministru-kabinetam" TargetMode="External"/><Relationship Id="rId3" Type="http://schemas.openxmlformats.org/officeDocument/2006/relationships/hyperlink" Target="http://www.esfondi.lv/finansu-instrumentu-ieviesanas-statuss" TargetMode="External"/><Relationship Id="rId7" Type="http://schemas.openxmlformats.org/officeDocument/2006/relationships/hyperlink" Target="http://www.esfondi.lv/planosanas-dokumenti" TargetMode="External"/><Relationship Id="rId12" Type="http://schemas.openxmlformats.org/officeDocument/2006/relationships/hyperlink" Target="http://www.esfondi.lv/planosanas-dokumenti" TargetMode="External"/><Relationship Id="rId2" Type="http://schemas.openxmlformats.org/officeDocument/2006/relationships/hyperlink" Target="http://www.esfondi.lv/2007.-2013.gada-planosanas-perioda-slegsana" TargetMode="External"/><Relationship Id="rId1" Type="http://schemas.openxmlformats.org/officeDocument/2006/relationships/hyperlink" Target="http://www.esfondi.lv/es-fondu-slegsana" TargetMode="External"/><Relationship Id="rId6" Type="http://schemas.openxmlformats.org/officeDocument/2006/relationships/hyperlink" Target="http://www.esfondi.lv/zinojumi-Ministru-kabinetam" TargetMode="External"/><Relationship Id="rId11" Type="http://schemas.openxmlformats.org/officeDocument/2006/relationships/hyperlink" Target="http://www.esfondi.lv/zinojumi-Ministru-kabinetam" TargetMode="External"/><Relationship Id="rId5" Type="http://schemas.openxmlformats.org/officeDocument/2006/relationships/hyperlink" Target="http://www.esfondi.lv/kopejie-ek-veiktie-maksajumi-dalibvalstim" TargetMode="External"/><Relationship Id="rId15" Type="http://schemas.openxmlformats.org/officeDocument/2006/relationships/hyperlink" Target="http://www.esfondi.lv/es-fondu-valsts-budzeta-izpilde" TargetMode="External"/><Relationship Id="rId10" Type="http://schemas.openxmlformats.org/officeDocument/2006/relationships/hyperlink" Target="http://www.esfondi.lv/zinojumi-Ministru-kabinetam" TargetMode="External"/><Relationship Id="rId4" Type="http://schemas.openxmlformats.org/officeDocument/2006/relationships/hyperlink" Target="http://www.altum.lv/lv/" TargetMode="External"/><Relationship Id="rId9" Type="http://schemas.openxmlformats.org/officeDocument/2006/relationships/hyperlink" Target="http://www.cfla.gov.lv/lv/es-fondi-2014-2020/izsludinatas-atlases" TargetMode="External"/><Relationship Id="rId14" Type="http://schemas.openxmlformats.org/officeDocument/2006/relationships/hyperlink" Target="http://www.esfondi.lv/es-fondu-finansu-plani-un-izpil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7_augusts_2016_iesn_MK_lidz_31.08\darba%20materi&#257;li\Grafiks_UD_SD_pp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sd-sklad\Desktop\Copy%20of%20MKprogress_ikm&#275;ne&#353;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74119433232452"/>
          <c:y val="2.5012086461944895E-2"/>
          <c:w val="0.36403958216210575"/>
          <c:h val="0.83548854124803396"/>
        </c:manualLayout>
      </c:layout>
      <c:barChart>
        <c:barDir val="bar"/>
        <c:grouping val="stacked"/>
        <c:varyColors val="0"/>
        <c:ser>
          <c:idx val="0"/>
          <c:order val="0"/>
          <c:tx>
            <c:strRef>
              <c:f>Grafiks!$K$5</c:f>
              <c:strCache>
                <c:ptCount val="1"/>
                <c:pt idx="0">
                  <c:v>Pieejamais ES fondu finansējums</c:v>
                </c:pt>
              </c:strCache>
            </c:strRef>
          </c:tx>
          <c:spPr>
            <a:solidFill>
              <a:schemeClr val="accent1"/>
            </a:solidFill>
            <a:ln>
              <a:noFill/>
            </a:ln>
            <a:effectLst/>
          </c:spPr>
          <c:invertIfNegative val="0"/>
          <c:dPt>
            <c:idx val="0"/>
            <c:invertIfNegative val="0"/>
            <c:bubble3D val="0"/>
            <c:spPr>
              <a:solidFill>
                <a:srgbClr val="93CDDD"/>
              </a:solidFill>
              <a:ln>
                <a:noFill/>
              </a:ln>
              <a:effectLst/>
            </c:spPr>
          </c:dPt>
          <c:dPt>
            <c:idx val="1"/>
            <c:invertIfNegative val="0"/>
            <c:bubble3D val="0"/>
            <c:spPr>
              <a:solidFill>
                <a:srgbClr val="B3A2C7"/>
              </a:solidFill>
              <a:ln>
                <a:noFill/>
              </a:ln>
              <a:effectLst/>
            </c:spPr>
          </c:dPt>
          <c:dPt>
            <c:idx val="2"/>
            <c:invertIfNegative val="0"/>
            <c:bubble3D val="0"/>
            <c:spPr>
              <a:solidFill>
                <a:schemeClr val="accent2">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Pt>
            <c:idx val="4"/>
            <c:invertIfNegative val="0"/>
            <c:bubble3D val="0"/>
            <c:spPr>
              <a:solidFill>
                <a:srgbClr val="4BACC6"/>
              </a:solidFill>
              <a:ln>
                <a:noFill/>
              </a:ln>
              <a:effectLst/>
            </c:spPr>
          </c:dPt>
          <c:dPt>
            <c:idx val="5"/>
            <c:invertIfNegative val="0"/>
            <c:bubble3D val="0"/>
            <c:spPr>
              <a:solidFill>
                <a:srgbClr val="8064A2"/>
              </a:solidFill>
              <a:ln>
                <a:noFill/>
              </a:ln>
              <a:effectLst/>
            </c:spPr>
          </c:dPt>
          <c:dPt>
            <c:idx val="6"/>
            <c:invertIfNegative val="0"/>
            <c:bubble3D val="0"/>
            <c:spPr>
              <a:solidFill>
                <a:schemeClr val="accent2"/>
              </a:solidFill>
              <a:ln>
                <a:noFill/>
              </a:ln>
              <a:effectLst/>
            </c:spPr>
          </c:dPt>
          <c:dPt>
            <c:idx val="7"/>
            <c:invertIfNegative val="0"/>
            <c:bubble3D val="0"/>
            <c:spPr>
              <a:solidFill>
                <a:schemeClr val="accent6"/>
              </a:solidFill>
              <a:ln>
                <a:noFill/>
              </a:ln>
              <a:effectLst/>
            </c:spPr>
          </c:dPt>
          <c:dLbls>
            <c:dLbl>
              <c:idx val="0"/>
              <c:layout>
                <c:manualLayout>
                  <c:x val="0.10935152986167444"/>
                  <c:y val="3.0441400304412887E-3"/>
                </c:manualLayout>
              </c:layout>
              <c:tx>
                <c:rich>
                  <a:bodyPr/>
                  <a:lstStyle/>
                  <a:p>
                    <a:fld id="{B317540D-2B21-4AE7-A7C0-23047079AC91}" type="VALUE">
                      <a:rPr lang="en-US"/>
                      <a:pPr/>
                      <a:t>[VALUE]</a:t>
                    </a:fld>
                    <a:r>
                      <a:rPr lang="en-US"/>
                      <a:t> (3,5%)</a:t>
                    </a:r>
                    <a:r>
                      <a:rPr lang="en-US" baseline="0"/>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3012358064049168"/>
                  <c:y val="-1.1161717837168212E-16"/>
                </c:manualLayout>
              </c:layout>
              <c:tx>
                <c:rich>
                  <a:bodyPr/>
                  <a:lstStyle/>
                  <a:p>
                    <a:fld id="{74E2AB8B-05D5-4AF4-B574-232DF0DB4F2F}" type="VALUE">
                      <a:rPr lang="en-US"/>
                      <a:pPr/>
                      <a:t>[VALUE]</a:t>
                    </a:fld>
                    <a:r>
                      <a:rPr lang="en-US"/>
                      <a:t> (18,9%) ↑1,1%</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736212056434374"/>
                      <c:h val="8.261796042617961E-2"/>
                    </c:manualLayout>
                  </c15:layout>
                  <c15:dlblFieldTable/>
                  <c15:showDataLabelsRange val="0"/>
                </c:ext>
              </c:extLst>
            </c:dLbl>
            <c:dLbl>
              <c:idx val="2"/>
              <c:layout>
                <c:manualLayout>
                  <c:x val="0.14664335993913544"/>
                  <c:y val="-5.9897649780078863E-3"/>
                </c:manualLayout>
              </c:layout>
              <c:tx>
                <c:rich>
                  <a:bodyPr/>
                  <a:lstStyle/>
                  <a:p>
                    <a:fld id="{13205B73-25B3-4ED1-ADFD-96743580E580}" type="VALUE">
                      <a:rPr lang="en-US"/>
                      <a:pPr/>
                      <a:t>[VALUE]</a:t>
                    </a:fld>
                    <a:r>
                      <a:rPr lang="en-US"/>
                      <a:t> (19,1%) ↑0,2%</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949978623343309"/>
                      <c:h val="8.261796042617961E-2"/>
                    </c:manualLayout>
                  </c15:layout>
                  <c15:dlblFieldTable/>
                  <c15:showDataLabelsRange val="0"/>
                </c:ext>
              </c:extLst>
            </c:dLbl>
            <c:dLbl>
              <c:idx val="3"/>
              <c:layout>
                <c:manualLayout>
                  <c:x val="0.16959195833740107"/>
                  <c:y val="5.5808589185841061E-17"/>
                </c:manualLayout>
              </c:layout>
              <c:tx>
                <c:rich>
                  <a:bodyPr/>
                  <a:lstStyle/>
                  <a:p>
                    <a:fld id="{0E3190B7-F70B-4758-8762-89017049C514}" type="VALUE">
                      <a:rPr lang="en-US"/>
                      <a:pPr/>
                      <a:t>[VALUE]</a:t>
                    </a:fld>
                    <a:r>
                      <a:rPr lang="en-US"/>
                      <a:t> (28,1%) ↑0,5%</a:t>
                    </a:r>
                  </a:p>
                </c:rich>
              </c:tx>
              <c:dLblPos val="ctr"/>
              <c:showLegendKey val="0"/>
              <c:showVal val="1"/>
              <c:showCatName val="0"/>
              <c:showSerName val="0"/>
              <c:showPercent val="0"/>
              <c:showBubbleSize val="0"/>
              <c:extLst>
                <c:ext xmlns:c15="http://schemas.microsoft.com/office/drawing/2012/chart" uri="{CE6537A1-D6FC-4f65-9D91-7224C49458BB}">
                  <c15:layout>
                    <c:manualLayout>
                      <c:w val="0.24633398753757746"/>
                      <c:h val="8.261796042617961E-2"/>
                    </c:manualLayout>
                  </c15:layout>
                  <c15:dlblFieldTable/>
                  <c15:showDataLabelsRange val="0"/>
                </c:ext>
              </c:extLst>
            </c:dLbl>
            <c:dLbl>
              <c:idx val="4"/>
              <c:layout>
                <c:manualLayout>
                  <c:x val="0.20521590423257793"/>
                  <c:y val="0"/>
                </c:manualLayout>
              </c:layout>
              <c:tx>
                <c:rich>
                  <a:bodyPr/>
                  <a:lstStyle/>
                  <a:p>
                    <a:fld id="{CED506E5-CFF3-4EA9-823E-6436576BAFCC}" type="VALUE">
                      <a:rPr lang="en-US"/>
                      <a:pPr/>
                      <a:t>[VALUE]</a:t>
                    </a:fld>
                    <a:r>
                      <a:rPr lang="en-US"/>
                      <a:t> (46,9%) ↑5,9%</a:t>
                    </a:r>
                  </a:p>
                </c:rich>
              </c:tx>
              <c:dLblPos val="ctr"/>
              <c:showLegendKey val="0"/>
              <c:showVal val="1"/>
              <c:showCatName val="0"/>
              <c:showSerName val="0"/>
              <c:showPercent val="0"/>
              <c:showBubbleSize val="0"/>
              <c:extLst>
                <c:ext xmlns:c15="http://schemas.microsoft.com/office/drawing/2012/chart" uri="{CE6537A1-D6FC-4f65-9D91-7224C49458BB}">
                  <c15:layout>
                    <c:manualLayout>
                      <c:w val="0.25702231588302427"/>
                      <c:h val="8.261796042617961E-2"/>
                    </c:manualLayout>
                  </c15:layout>
                  <c15:dlblFieldTable/>
                  <c15:showDataLabelsRange val="0"/>
                </c:ext>
              </c:extLst>
            </c:dLbl>
            <c:dLbl>
              <c:idx val="5"/>
              <c:layout>
                <c:manualLayout>
                  <c:x val="0.22659264508353721"/>
                  <c:y val="-5.5808589185841061E-17"/>
                </c:manualLayout>
              </c:layout>
              <c:tx>
                <c:rich>
                  <a:bodyPr/>
                  <a:lstStyle/>
                  <a:p>
                    <a:fld id="{4E1074E7-BCE0-4431-8A1C-917D5024C9A0}" type="VALUE">
                      <a:rPr lang="en-US"/>
                      <a:pPr/>
                      <a:t>[VALUE]</a:t>
                    </a:fld>
                    <a:r>
                      <a:rPr lang="en-US"/>
                      <a:t> (68,4%) ↑2,0%</a:t>
                    </a:r>
                  </a:p>
                </c:rich>
              </c:tx>
              <c:dLblPos val="ctr"/>
              <c:showLegendKey val="0"/>
              <c:showVal val="1"/>
              <c:showCatName val="0"/>
              <c:showSerName val="0"/>
              <c:showPercent val="0"/>
              <c:showBubbleSize val="0"/>
              <c:extLst>
                <c:ext xmlns:c15="http://schemas.microsoft.com/office/drawing/2012/chart" uri="{CE6537A1-D6FC-4f65-9D91-7224C49458BB}">
                  <c15:layout>
                    <c:manualLayout>
                      <c:w val="0.25488465021393486"/>
                      <c:h val="8.261796042617961E-2"/>
                    </c:manualLayout>
                  </c15:layout>
                  <c15:dlblFieldTable/>
                  <c15:showDataLabelsRange val="0"/>
                </c:ext>
              </c:extLst>
            </c:dLbl>
            <c:dLbl>
              <c:idx val="6"/>
              <c:layout>
                <c:manualLayout>
                  <c:x val="0.2394185549380077"/>
                  <c:y val="-3.0441400304414001E-3"/>
                </c:manualLayout>
              </c:layout>
              <c:tx>
                <c:rich>
                  <a:bodyPr/>
                  <a:lstStyle/>
                  <a:p>
                    <a:fld id="{46CAE126-404F-4B01-9468-3627E2192BC2}" type="VALUE">
                      <a:rPr lang="en-US"/>
                      <a:pPr/>
                      <a:t>[VALUE]</a:t>
                    </a:fld>
                    <a:r>
                      <a:rPr lang="en-US"/>
                      <a:t> (80,8%) ↑2,3%</a:t>
                    </a:r>
                  </a:p>
                </c:rich>
              </c:tx>
              <c:dLblPos val="ctr"/>
              <c:showLegendKey val="0"/>
              <c:showVal val="1"/>
              <c:showCatName val="0"/>
              <c:showSerName val="0"/>
              <c:showPercent val="0"/>
              <c:showBubbleSize val="0"/>
              <c:extLst>
                <c:ext xmlns:c15="http://schemas.microsoft.com/office/drawing/2012/chart" uri="{CE6537A1-D6FC-4f65-9D91-7224C49458BB}">
                  <c15:layout>
                    <c:manualLayout>
                      <c:w val="0.28109243131697043"/>
                      <c:h val="8.6118721461187209E-2"/>
                    </c:manualLayout>
                  </c15:layout>
                  <c15:dlblFieldTable/>
                  <c15:showDataLabelsRange val="0"/>
                </c:ext>
              </c:extLst>
            </c:dLbl>
            <c:dLbl>
              <c:idx val="7"/>
              <c:layout>
                <c:manualLayout>
                  <c:x val="0.24796921761436527"/>
                  <c:y val="0"/>
                </c:manualLayout>
              </c:layout>
              <c:tx>
                <c:rich>
                  <a:bodyPr/>
                  <a:lstStyle/>
                  <a:p>
                    <a:fld id="{7AD754EF-6EA7-40F0-9CA5-6A7FB6CB5998}" type="VALUE">
                      <a:rPr lang="en-US"/>
                      <a:pPr/>
                      <a:t>[VALUE]</a:t>
                    </a:fld>
                    <a:r>
                      <a:rPr lang="en-US"/>
                      <a:t> (81,7%)</a:t>
                    </a:r>
                    <a:r>
                      <a:rPr lang="en-US" baseline="0"/>
                      <a:t> </a:t>
                    </a:r>
                    <a:r>
                      <a:rPr lang="en-US"/>
                      <a:t>↑0,7%</a:t>
                    </a:r>
                  </a:p>
                </c:rich>
              </c:tx>
              <c:dLblPos val="ctr"/>
              <c:showLegendKey val="0"/>
              <c:showVal val="1"/>
              <c:showCatName val="0"/>
              <c:showSerName val="0"/>
              <c:showPercent val="0"/>
              <c:showBubbleSize val="0"/>
              <c:extLst>
                <c:ext xmlns:c15="http://schemas.microsoft.com/office/drawing/2012/chart" uri="{CE6537A1-D6FC-4f65-9D91-7224C49458BB}">
                  <c15:layout>
                    <c:manualLayout>
                      <c:w val="0.24902744628063006"/>
                      <c:h val="8.6118721461187209E-2"/>
                    </c:manualLayout>
                  </c15:layout>
                  <c15:dlblFieldTable/>
                  <c15:showDataLabelsRange val="0"/>
                </c:ext>
              </c:extLst>
            </c:dLbl>
            <c:dLbl>
              <c:idx val="8"/>
              <c:layout>
                <c:manualLayout>
                  <c:x val="2.1376656690893546E-3"/>
                  <c:y val="-4.5662100456621002E-2"/>
                </c:manualLayout>
              </c:layout>
              <c:tx>
                <c:rich>
                  <a:bodyPr/>
                  <a:lstStyle/>
                  <a:p>
                    <a:fld id="{86C2BC57-992B-4E02-88E9-085A729426AD}"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Grafiks!$C$5:$K$5</c:f>
              <c:strCache>
                <c:ptCount val="9"/>
                <c:pt idx="0">
                  <c:v>Veikti maksājumi projektos</c:v>
                </c:pt>
                <c:pt idx="1">
                  <c:v>Noslēgti līgumi, skaits - 110</c:v>
                </c:pt>
                <c:pt idx="2">
                  <c:v>Apstiprināti projekti, skaits - 113</c:v>
                </c:pt>
                <c:pt idx="3">
                  <c:v>Iesniegti projekti, skaits - 435</c:v>
                </c:pt>
                <c:pt idx="4">
                  <c:v>Uzsāktās projektu atlases, skaits - 68</c:v>
                </c:pt>
                <c:pt idx="5">
                  <c:v>Apstiprināti MKN, skaits - 80</c:v>
                </c:pt>
                <c:pt idx="6">
                  <c:v>MKN VSS, skaits - 95</c:v>
                </c:pt>
                <c:pt idx="7">
                  <c:v>Izstrādāti kritēriji, skaits - 98</c:v>
                </c:pt>
                <c:pt idx="8">
                  <c:v>Pieejamais ES fondu finansējums</c:v>
                </c:pt>
              </c:strCache>
            </c:strRef>
          </c:cat>
          <c:val>
            <c:numRef>
              <c:f>Grafiks!$C$6:$K$6</c:f>
              <c:numCache>
                <c:formatCode>#,##0</c:formatCode>
                <c:ptCount val="9"/>
                <c:pt idx="0">
                  <c:v>152872465.72999996</c:v>
                </c:pt>
                <c:pt idx="1">
                  <c:v>834557226.47000015</c:v>
                </c:pt>
                <c:pt idx="2">
                  <c:v>844455292.87</c:v>
                </c:pt>
                <c:pt idx="3">
                  <c:v>1239512221.1600001</c:v>
                </c:pt>
                <c:pt idx="4">
                  <c:v>2073068836</c:v>
                </c:pt>
                <c:pt idx="5">
                  <c:v>3020809120</c:v>
                </c:pt>
                <c:pt idx="6">
                  <c:v>3567907604</c:v>
                </c:pt>
                <c:pt idx="7">
                  <c:v>3608766405</c:v>
                </c:pt>
                <c:pt idx="8">
                  <c:v>4418233214</c:v>
                </c:pt>
              </c:numCache>
            </c:numRef>
          </c:val>
          <c:extLst/>
        </c:ser>
        <c:ser>
          <c:idx val="1"/>
          <c:order val="1"/>
          <c:tx>
            <c:strRef>
              <c:f>Grafiks!$L$5</c:f>
              <c:strCache>
                <c:ptCount val="1"/>
                <c:pt idx="0">
                  <c:v>Pieejamais "virssaistību" apjoms</c:v>
                </c:pt>
              </c:strCache>
            </c:strRef>
          </c:tx>
          <c:spPr>
            <a:solidFill>
              <a:srgbClr val="FF0000"/>
            </a:solidFill>
            <a:ln>
              <a:noFill/>
            </a:ln>
            <a:effectLst/>
          </c:spPr>
          <c:invertIfNegative val="0"/>
          <c:dLbls>
            <c:dLbl>
              <c:idx val="8"/>
              <c:layout>
                <c:manualLayout>
                  <c:x val="6.5513561552988861E-2"/>
                  <c:y val="3.1426551133163149E-3"/>
                </c:manualLayout>
              </c:layout>
              <c:tx>
                <c:rich>
                  <a:bodyPr/>
                  <a:lstStyle/>
                  <a:p>
                    <a:fld id="{289BC1D9-2F05-4E0E-B41B-B59B8EEB0A28}"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Grafiks!$C$5:$K$5</c:f>
              <c:strCache>
                <c:ptCount val="9"/>
                <c:pt idx="0">
                  <c:v>Veikti maksājumi projektos</c:v>
                </c:pt>
                <c:pt idx="1">
                  <c:v>Noslēgti līgumi, skaits - 110</c:v>
                </c:pt>
                <c:pt idx="2">
                  <c:v>Apstiprināti projekti, skaits - 113</c:v>
                </c:pt>
                <c:pt idx="3">
                  <c:v>Iesniegti projekti, skaits - 435</c:v>
                </c:pt>
                <c:pt idx="4">
                  <c:v>Uzsāktās projektu atlases, skaits - 68</c:v>
                </c:pt>
                <c:pt idx="5">
                  <c:v>Apstiprināti MKN, skaits - 80</c:v>
                </c:pt>
                <c:pt idx="6">
                  <c:v>MKN VSS, skaits - 95</c:v>
                </c:pt>
                <c:pt idx="7">
                  <c:v>Izstrādāti kritēriji, skaits - 98</c:v>
                </c:pt>
                <c:pt idx="8">
                  <c:v>Pieejamais ES fondu finansējums</c:v>
                </c:pt>
              </c:strCache>
            </c:strRef>
          </c:cat>
          <c:val>
            <c:numRef>
              <c:f>Grafiks!$C$7:$K$7</c:f>
              <c:numCache>
                <c:formatCode>General</c:formatCode>
                <c:ptCount val="9"/>
                <c:pt idx="8" formatCode="#,##0_ ;\-#,##0\ ">
                  <c:v>53000000</c:v>
                </c:pt>
              </c:numCache>
            </c:numRef>
          </c:val>
        </c:ser>
        <c:dLbls>
          <c:dLblPos val="ctr"/>
          <c:showLegendKey val="0"/>
          <c:showVal val="1"/>
          <c:showCatName val="0"/>
          <c:showSerName val="0"/>
          <c:showPercent val="0"/>
          <c:showBubbleSize val="0"/>
        </c:dLbls>
        <c:gapWidth val="150"/>
        <c:overlap val="100"/>
        <c:axId val="57272736"/>
        <c:axId val="57273912"/>
      </c:barChart>
      <c:catAx>
        <c:axId val="5727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273912"/>
        <c:crosses val="autoZero"/>
        <c:auto val="1"/>
        <c:lblAlgn val="ctr"/>
        <c:lblOffset val="100"/>
        <c:noMultiLvlLbl val="0"/>
      </c:catAx>
      <c:valAx>
        <c:axId val="57273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272736"/>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85750017673611E-2"/>
          <c:y val="4.5314109165808442E-2"/>
          <c:w val="0.87034350772421087"/>
          <c:h val="0.58263370013866689"/>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79</c:v>
                </c:pt>
                <c:pt idx="4">
                  <c:v>88</c:v>
                </c:pt>
                <c:pt idx="5">
                  <c:v>93</c:v>
                </c:pt>
                <c:pt idx="6">
                  <c:v>99</c:v>
                </c:pt>
                <c:pt idx="7">
                  <c:v>104</c:v>
                </c:pt>
                <c:pt idx="8">
                  <c:v>105</c:v>
                </c:pt>
                <c:pt idx="9">
                  <c:v>105</c:v>
                </c:pt>
                <c:pt idx="10">
                  <c:v>105</c:v>
                </c:pt>
              </c:numCache>
            </c:numRef>
          </c:val>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dPt>
          <c:dPt>
            <c:idx val="2"/>
            <c:invertIfNegative val="0"/>
            <c:bubble3D val="0"/>
            <c:spPr>
              <a:solidFill>
                <a:schemeClr val="accent6">
                  <a:lumMod val="40000"/>
                  <a:lumOff val="60000"/>
                </a:schemeClr>
              </a:solidFill>
              <a:ln>
                <a:noFill/>
              </a:ln>
              <a:effectLst/>
            </c:spPr>
          </c:dPt>
          <c:dPt>
            <c:idx val="3"/>
            <c:invertIfNegative val="0"/>
            <c:bubble3D val="0"/>
            <c:spPr>
              <a:solidFill>
                <a:schemeClr val="accent6">
                  <a:lumMod val="40000"/>
                  <a:lumOff val="60000"/>
                </a:schemeClr>
              </a:solidFill>
              <a:ln>
                <a:noFill/>
              </a:ln>
              <a:effectLst/>
            </c:spPr>
          </c:dPt>
          <c:dPt>
            <c:idx val="4"/>
            <c:invertIfNegative val="0"/>
            <c:bubble3D val="0"/>
            <c:spPr>
              <a:solidFill>
                <a:schemeClr val="accent6">
                  <a:lumMod val="40000"/>
                  <a:lumOff val="60000"/>
                </a:schemeClr>
              </a:solidFill>
              <a:ln>
                <a:noFill/>
              </a:ln>
              <a:effectLst/>
            </c:spPr>
          </c:dPt>
          <c:dPt>
            <c:idx val="5"/>
            <c:invertIfNegative val="0"/>
            <c:bubble3D val="0"/>
            <c:spPr>
              <a:solidFill>
                <a:schemeClr val="accent6">
                  <a:lumMod val="40000"/>
                  <a:lumOff val="60000"/>
                </a:schemeClr>
              </a:solidFill>
              <a:ln>
                <a:noFill/>
              </a:ln>
              <a:effectLst/>
            </c:spPr>
          </c:dPt>
          <c:dPt>
            <c:idx val="6"/>
            <c:invertIfNegative val="0"/>
            <c:bubble3D val="0"/>
            <c:spPr>
              <a:solidFill>
                <a:schemeClr val="accent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71</c:v>
                </c:pt>
                <c:pt idx="4">
                  <c:v>75</c:v>
                </c:pt>
                <c:pt idx="5">
                  <c:v>80</c:v>
                </c:pt>
                <c:pt idx="6">
                  <c:v>89</c:v>
                </c:pt>
              </c:numCache>
            </c:numRef>
          </c:val>
        </c:ser>
        <c:dLbls>
          <c:showLegendKey val="0"/>
          <c:showVal val="0"/>
          <c:showCatName val="0"/>
          <c:showSerName val="0"/>
          <c:showPercent val="0"/>
          <c:showBubbleSize val="0"/>
        </c:dLbls>
        <c:gapWidth val="150"/>
        <c:axId val="175722192"/>
        <c:axId val="175720232"/>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890979050876453E-2"/>
                  <c:y val="-4.11946446961894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89097905087646E-2"/>
                  <c:y val="-3.29557157569516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573705702349454E-2"/>
                  <c:y val="-4.05621284980984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028644719965797E-2"/>
                  <c:y val="-3.29557157569516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615647712697732E-2"/>
                  <c:y val="-4.11946446961894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753313381787089E-2"/>
                  <c:y val="-4.11946446961895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0615647712697732E-2"/>
                  <c:y val="-3.295571575695159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615647712697732E-2"/>
                  <c:y val="-4.119464469618950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2753313381787013E-2"/>
                  <c:y val="-3.707518022657054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8477982043608382E-2"/>
                  <c:y val="-4.119464469618949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6340316374519184E-2"/>
                  <c:y val="-4.11946446961894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3351385016</c:v>
                </c:pt>
                <c:pt idx="6">
                  <c:v>3619201739</c:v>
                </c:pt>
                <c:pt idx="7">
                  <c:v>3868332431</c:v>
                </c:pt>
                <c:pt idx="8">
                  <c:v>4214971779</c:v>
                </c:pt>
                <c:pt idx="9">
                  <c:v>4214971779</c:v>
                </c:pt>
                <c:pt idx="10">
                  <c:v>4214971779</c:v>
                </c:pt>
              </c:numCache>
            </c:numRef>
          </c:val>
          <c:smooth val="0"/>
        </c:ser>
        <c:ser>
          <c:idx val="3"/>
          <c:order val="3"/>
          <c:tx>
            <c:strRef>
              <c:f>'Kopā (4)'!$A$56</c:f>
              <c:strCache>
                <c:ptCount val="1"/>
                <c:pt idx="0">
                  <c:v>Apstiprināto MK noteikumu finansējums (līdz 16.08.)</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7101325352714854E-2"/>
                  <c:y val="8.238928939237824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8991021804208E-2"/>
                  <c:y val="2.4716786817713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101325352714837E-2"/>
                  <c:y val="2.05973223480947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76656690893545E-2"/>
                  <c:y val="2.05973223480947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238991021804191E-2"/>
                  <c:y val="2.471678681771369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651988029072252E-2"/>
                  <c:y val="2.471678681771369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825994014536126E-2"/>
                  <c:y val="2.05973223480947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'Kopā (4)'!$B$56:$L$56</c:f>
              <c:numCache>
                <c:formatCode>#,##0</c:formatCode>
                <c:ptCount val="11"/>
                <c:pt idx="0">
                  <c:v>1076187422</c:v>
                </c:pt>
                <c:pt idx="1">
                  <c:v>1966937422</c:v>
                </c:pt>
                <c:pt idx="2">
                  <c:v>2114180016</c:v>
                </c:pt>
                <c:pt idx="3">
                  <c:v>2643746354</c:v>
                </c:pt>
                <c:pt idx="4">
                  <c:v>2934472660</c:v>
                </c:pt>
                <c:pt idx="5">
                  <c:v>3020809120</c:v>
                </c:pt>
                <c:pt idx="6">
                  <c:v>3378349769</c:v>
                </c:pt>
              </c:numCache>
            </c:numRef>
          </c:val>
          <c:smooth val="0"/>
        </c:ser>
        <c:dLbls>
          <c:showLegendKey val="0"/>
          <c:showVal val="0"/>
          <c:showCatName val="0"/>
          <c:showSerName val="0"/>
          <c:showPercent val="0"/>
          <c:showBubbleSize val="0"/>
        </c:dLbls>
        <c:marker val="1"/>
        <c:smooth val="0"/>
        <c:axId val="175721408"/>
        <c:axId val="175720624"/>
      </c:lineChart>
      <c:catAx>
        <c:axId val="17572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75720232"/>
        <c:crosses val="autoZero"/>
        <c:auto val="1"/>
        <c:lblAlgn val="ctr"/>
        <c:lblOffset val="100"/>
        <c:noMultiLvlLbl val="0"/>
      </c:catAx>
      <c:valAx>
        <c:axId val="17572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75722192"/>
        <c:crosses val="autoZero"/>
        <c:crossBetween val="between"/>
      </c:valAx>
      <c:valAx>
        <c:axId val="1757206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75721408"/>
        <c:crosses val="max"/>
        <c:crossBetween val="between"/>
        <c:dispUnits>
          <c:builtInUnit val="millions"/>
        </c:dispUnits>
      </c:valAx>
      <c:catAx>
        <c:axId val="175721408"/>
        <c:scaling>
          <c:orientation val="minMax"/>
        </c:scaling>
        <c:delete val="1"/>
        <c:axPos val="b"/>
        <c:numFmt formatCode="General" sourceLinked="1"/>
        <c:majorTickMark val="out"/>
        <c:minorTickMark val="none"/>
        <c:tickLblPos val="nextTo"/>
        <c:crossAx val="175720624"/>
        <c:crosses val="autoZero"/>
        <c:auto val="1"/>
        <c:lblAlgn val="ctr"/>
        <c:lblOffset val="100"/>
        <c:noMultiLvlLbl val="0"/>
      </c:catAx>
      <c:spPr>
        <a:noFill/>
        <a:ln>
          <a:noFill/>
        </a:ln>
        <a:effectLst/>
      </c:spPr>
    </c:plotArea>
    <c:legend>
      <c:legendPos val="b"/>
      <c:layout>
        <c:manualLayout>
          <c:xMode val="edge"/>
          <c:yMode val="edge"/>
          <c:x val="0.12128976253709896"/>
          <c:y val="0.81547945538733513"/>
          <c:w val="0.74637627490535496"/>
          <c:h val="0.184520544612664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0.70703</cdr:x>
      <cdr:y>0.09228</cdr:y>
    </cdr:from>
    <cdr:to>
      <cdr:x>1</cdr:x>
      <cdr:y>0.14384</cdr:y>
    </cdr:to>
    <cdr:sp macro="" textlink="">
      <cdr:nvSpPr>
        <cdr:cNvPr id="2" name="TextBox 3"/>
        <cdr:cNvSpPr txBox="1"/>
      </cdr:nvSpPr>
      <cdr:spPr>
        <a:xfrm xmlns:a="http://schemas.openxmlformats.org/drawingml/2006/main">
          <a:off x="4200525" y="384996"/>
          <a:ext cx="1740535" cy="21507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200" b="1">
              <a:latin typeface="Times New Roman" panose="02020603050405020304" pitchFamily="18" charset="0"/>
              <a:cs typeface="Times New Roman" panose="02020603050405020304" pitchFamily="18" charset="0"/>
            </a:rPr>
            <a:t>Kopā: 4</a:t>
          </a:r>
          <a:r>
            <a:rPr lang="lv-LV" sz="1200" b="1" baseline="0">
              <a:latin typeface="Times New Roman" panose="02020603050405020304" pitchFamily="18" charset="0"/>
              <a:cs typeface="Times New Roman" panose="02020603050405020304" pitchFamily="18" charset="0"/>
            </a:rPr>
            <a:t> 471,2</a:t>
          </a:r>
          <a:r>
            <a:rPr lang="lv-LV" sz="1200" b="1">
              <a:latin typeface="Times New Roman" panose="02020603050405020304" pitchFamily="18" charset="0"/>
              <a:cs typeface="Times New Roman" panose="02020603050405020304" pitchFamily="18" charset="0"/>
            </a:rPr>
            <a:t> (101,2%)</a:t>
          </a:r>
        </a:p>
      </cdr:txBody>
    </cdr:sp>
  </cdr:relSizeAnchor>
  <cdr:relSizeAnchor xmlns:cdr="http://schemas.openxmlformats.org/drawingml/2006/chartDrawing">
    <cdr:from>
      <cdr:x>0</cdr:x>
      <cdr:y>0.49064</cdr:y>
    </cdr:from>
    <cdr:to>
      <cdr:x>1</cdr:x>
      <cdr:y>0.49095</cdr:y>
    </cdr:to>
    <cdr:cxnSp macro="">
      <cdr:nvCxnSpPr>
        <cdr:cNvPr id="3" name="Straight Connector 2"/>
        <cdr:cNvCxnSpPr/>
      </cdr:nvCxnSpPr>
      <cdr:spPr>
        <a:xfrm xmlns:a="http://schemas.openxmlformats.org/drawingml/2006/main">
          <a:off x="0" y="1729134"/>
          <a:ext cx="12465844" cy="1092"/>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E696-E744-46F0-AE0F-289E46EB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7659</Words>
  <Characters>4366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Ieva Ziepniece</dc:creator>
  <dc:description>Ieva Ziepniece
Finanšu ministrijas Eiropas Savienības fondu uzraudzības departamenta
Uzņēmējdarbības un inovāciju uzraudzības nodaļas vadītājas vietniece
Tālr. 67095614, fakss 67095697
Ieva.Ziepniece@fm.gov.lv</dc:description>
  <cp:lastModifiedBy>Zane Zute</cp:lastModifiedBy>
  <cp:revision>9</cp:revision>
  <cp:lastPrinted>2016-08-24T09:31:00Z</cp:lastPrinted>
  <dcterms:created xsi:type="dcterms:W3CDTF">2016-08-26T14:19:00Z</dcterms:created>
  <dcterms:modified xsi:type="dcterms:W3CDTF">2016-08-30T11:28:00Z</dcterms:modified>
</cp:coreProperties>
</file>