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18" w:rsidRDefault="00361C18">
      <w:pPr>
        <w:spacing w:after="120"/>
        <w:jc w:val="center"/>
        <w:rPr>
          <w:rFonts w:hAnsi="Times New Roman" w:cs="Times New Roman"/>
          <w:b/>
          <w:sz w:val="28"/>
          <w:szCs w:val="28"/>
          <w:lang w:val="lv-LV"/>
        </w:rPr>
      </w:pPr>
    </w:p>
    <w:p w:rsidR="00361C18" w:rsidRDefault="00361C18">
      <w:pPr>
        <w:spacing w:after="120"/>
        <w:jc w:val="center"/>
        <w:rPr>
          <w:rFonts w:hAnsi="Times New Roman" w:cs="Times New Roman"/>
          <w:b/>
          <w:sz w:val="28"/>
          <w:szCs w:val="28"/>
          <w:lang w:val="lv-LV"/>
        </w:rPr>
      </w:pPr>
    </w:p>
    <w:p w:rsidR="00361C18" w:rsidRDefault="00361C18">
      <w:pPr>
        <w:spacing w:after="120"/>
        <w:jc w:val="center"/>
        <w:rPr>
          <w:rFonts w:hAnsi="Times New Roman" w:cs="Times New Roman"/>
          <w:b/>
          <w:sz w:val="28"/>
          <w:szCs w:val="28"/>
          <w:lang w:val="lv-LV"/>
        </w:rPr>
      </w:pPr>
    </w:p>
    <w:p w:rsidR="00361C18" w:rsidRDefault="00361C18">
      <w:pPr>
        <w:spacing w:after="120"/>
        <w:jc w:val="center"/>
        <w:rPr>
          <w:rFonts w:hAnsi="Times New Roman" w:cs="Times New Roman"/>
          <w:b/>
          <w:sz w:val="28"/>
          <w:szCs w:val="28"/>
          <w:lang w:val="lv-LV"/>
        </w:rPr>
      </w:pPr>
    </w:p>
    <w:p w:rsidR="00361C18" w:rsidRDefault="00361C18">
      <w:pPr>
        <w:spacing w:after="120"/>
        <w:jc w:val="center"/>
        <w:rPr>
          <w:rFonts w:hAnsi="Times New Roman" w:cs="Times New Roman"/>
          <w:b/>
          <w:sz w:val="28"/>
          <w:szCs w:val="28"/>
          <w:lang w:val="lv-LV"/>
        </w:rPr>
      </w:pPr>
    </w:p>
    <w:p w:rsidR="00361C18" w:rsidRDefault="00361C18">
      <w:pPr>
        <w:spacing w:after="120"/>
        <w:jc w:val="center"/>
        <w:rPr>
          <w:rFonts w:hAnsi="Times New Roman" w:cs="Times New Roman"/>
          <w:b/>
          <w:sz w:val="28"/>
          <w:szCs w:val="28"/>
          <w:lang w:val="lv-LV"/>
        </w:rPr>
      </w:pPr>
    </w:p>
    <w:p w:rsidR="00361C18" w:rsidRDefault="00361C18">
      <w:pPr>
        <w:spacing w:after="120"/>
        <w:jc w:val="center"/>
        <w:rPr>
          <w:rFonts w:hAnsi="Times New Roman" w:cs="Times New Roman"/>
          <w:b/>
          <w:sz w:val="28"/>
          <w:szCs w:val="28"/>
          <w:lang w:val="lv-LV"/>
        </w:rPr>
      </w:pPr>
    </w:p>
    <w:p w:rsidR="00361C18" w:rsidRDefault="00361C18">
      <w:pPr>
        <w:spacing w:after="120"/>
        <w:rPr>
          <w:rFonts w:hAnsi="Times New Roman" w:cs="Times New Roman"/>
          <w:b/>
          <w:sz w:val="28"/>
          <w:szCs w:val="28"/>
          <w:lang w:val="lv-LV"/>
        </w:rPr>
      </w:pPr>
    </w:p>
    <w:p w:rsidR="00361C18" w:rsidRDefault="00361C18">
      <w:pPr>
        <w:spacing w:after="120"/>
        <w:jc w:val="center"/>
        <w:rPr>
          <w:rFonts w:hAnsi="Times New Roman" w:cs="Times New Roman"/>
          <w:b/>
          <w:lang w:val="lv-LV"/>
        </w:rPr>
      </w:pPr>
    </w:p>
    <w:p w:rsidR="00361C18" w:rsidRPr="00074F58" w:rsidRDefault="002B73B3">
      <w:pPr>
        <w:jc w:val="center"/>
        <w:rPr>
          <w:rFonts w:eastAsia="Times New Roman Bold" w:hAnsi="Times New Roman" w:cs="Times New Roman"/>
          <w:b/>
          <w:sz w:val="28"/>
          <w:szCs w:val="28"/>
          <w:lang w:val="lv-LV"/>
        </w:rPr>
      </w:pPr>
      <w:bookmarkStart w:id="0" w:name="OLE_LINK9"/>
      <w:bookmarkStart w:id="1" w:name="OLE_LINK10"/>
      <w:r w:rsidRPr="00074F58">
        <w:rPr>
          <w:rFonts w:hAnsi="Times New Roman" w:cs="Times New Roman"/>
          <w:b/>
          <w:sz w:val="28"/>
          <w:szCs w:val="28"/>
          <w:lang w:val="lv-LV"/>
        </w:rPr>
        <w:t xml:space="preserve">Informatīvais ziņojums </w:t>
      </w:r>
    </w:p>
    <w:p w:rsidR="00074F58" w:rsidRPr="00074F58" w:rsidRDefault="0034435D">
      <w:pPr>
        <w:jc w:val="center"/>
        <w:rPr>
          <w:rFonts w:hAnsi="Times New Roman" w:cs="Times New Roman"/>
          <w:b/>
          <w:sz w:val="28"/>
          <w:szCs w:val="28"/>
          <w:lang w:val="lv-LV"/>
        </w:rPr>
      </w:pPr>
      <w:r w:rsidRPr="00074F58">
        <w:rPr>
          <w:rFonts w:hAnsi="Times New Roman" w:cs="Times New Roman"/>
          <w:b/>
          <w:sz w:val="28"/>
          <w:szCs w:val="28"/>
          <w:lang w:val="lv-LV"/>
        </w:rPr>
        <w:t xml:space="preserve">„Par </w:t>
      </w:r>
      <w:r w:rsidR="00E141C6" w:rsidRPr="00074F58">
        <w:rPr>
          <w:rFonts w:hAnsi="Times New Roman" w:cs="Times New Roman"/>
          <w:b/>
          <w:sz w:val="28"/>
          <w:szCs w:val="28"/>
          <w:lang w:val="lv-LV"/>
        </w:rPr>
        <w:t xml:space="preserve">darbības </w:t>
      </w:r>
      <w:r w:rsidR="00B20845" w:rsidRPr="00074F58">
        <w:rPr>
          <w:rFonts w:hAnsi="Times New Roman" w:cs="Times New Roman"/>
          <w:b/>
          <w:sz w:val="28"/>
          <w:szCs w:val="28"/>
          <w:lang w:val="lv-LV"/>
        </w:rPr>
        <w:t xml:space="preserve">programmas „Izaugsme un nodarbinātība” </w:t>
      </w:r>
    </w:p>
    <w:p w:rsidR="00361C18" w:rsidRPr="00074F58" w:rsidRDefault="00B20845" w:rsidP="00074F58">
      <w:pPr>
        <w:jc w:val="center"/>
        <w:rPr>
          <w:rFonts w:hAnsi="Times New Roman" w:cs="Times New Roman"/>
          <w:b/>
          <w:sz w:val="28"/>
          <w:szCs w:val="28"/>
          <w:lang w:val="lv-LV"/>
        </w:rPr>
      </w:pPr>
      <w:r w:rsidRPr="00074F58">
        <w:rPr>
          <w:rFonts w:hAnsi="Times New Roman" w:cs="Times New Roman"/>
          <w:b/>
          <w:sz w:val="28"/>
          <w:szCs w:val="28"/>
          <w:lang w:val="lv-LV"/>
        </w:rPr>
        <w:t>5.6.1.specifiskā atbalsta mērķa „Veicināt Rīgas pilsētas revitalizāciju, nodrošinot teritorijas efektīvu sociālekonomisko izmantošanu” revitalizējamo teritoriju attīstības stratēģijām</w:t>
      </w:r>
      <w:r w:rsidR="0034435D" w:rsidRPr="00074F58">
        <w:rPr>
          <w:rFonts w:hAnsi="Times New Roman" w:cs="Times New Roman"/>
          <w:b/>
          <w:sz w:val="28"/>
          <w:szCs w:val="28"/>
          <w:lang w:val="lv-LV"/>
        </w:rPr>
        <w:t xml:space="preserve">” </w:t>
      </w:r>
    </w:p>
    <w:bookmarkEnd w:id="0"/>
    <w:bookmarkEnd w:id="1"/>
    <w:p w:rsidR="00361C18" w:rsidRPr="00074F58" w:rsidRDefault="00361C18">
      <w:pPr>
        <w:spacing w:after="120"/>
        <w:jc w:val="center"/>
        <w:rPr>
          <w:rFonts w:eastAsia="Times New Roman Bold" w:hAnsi="Times New Roman" w:cs="Times New Roman"/>
          <w:sz w:val="28"/>
          <w:szCs w:val="28"/>
          <w:lang w:val="lv-LV"/>
        </w:rPr>
      </w:pPr>
    </w:p>
    <w:p w:rsidR="00361C18" w:rsidRPr="00074F58" w:rsidRDefault="00361C18">
      <w:pPr>
        <w:spacing w:after="120"/>
        <w:jc w:val="center"/>
        <w:rPr>
          <w:rFonts w:eastAsia="Times New Roman Bold" w:hAnsi="Times New Roman" w:cs="Times New Roman"/>
          <w:sz w:val="28"/>
          <w:szCs w:val="28"/>
          <w:lang w:val="lv-LV"/>
        </w:rPr>
      </w:pPr>
    </w:p>
    <w:p w:rsidR="00361C18" w:rsidRPr="00074F58" w:rsidRDefault="00361C18">
      <w:pPr>
        <w:spacing w:after="120"/>
        <w:jc w:val="center"/>
        <w:rPr>
          <w:rFonts w:eastAsia="Times New Roman Bold" w:hAnsi="Times New Roman" w:cs="Times New Roman"/>
          <w:sz w:val="28"/>
          <w:szCs w:val="28"/>
          <w:lang w:val="lv-LV"/>
        </w:rPr>
      </w:pPr>
    </w:p>
    <w:p w:rsidR="00361C18" w:rsidRPr="00074F58" w:rsidRDefault="00361C18">
      <w:pPr>
        <w:spacing w:after="120"/>
        <w:jc w:val="center"/>
        <w:rPr>
          <w:rFonts w:eastAsia="Times New Roman Bold" w:hAnsi="Times New Roman" w:cs="Times New Roman"/>
          <w:sz w:val="28"/>
          <w:szCs w:val="28"/>
          <w:lang w:val="lv-LV"/>
        </w:rPr>
      </w:pPr>
    </w:p>
    <w:p w:rsidR="00361C18" w:rsidRPr="00074F58" w:rsidRDefault="00361C18">
      <w:pPr>
        <w:spacing w:after="120"/>
        <w:jc w:val="center"/>
        <w:rPr>
          <w:rFonts w:eastAsia="Times New Roman Bold" w:hAnsi="Times New Roman" w:cs="Times New Roman"/>
          <w:sz w:val="28"/>
          <w:szCs w:val="28"/>
          <w:lang w:val="lv-LV"/>
        </w:rPr>
      </w:pPr>
    </w:p>
    <w:p w:rsidR="00361C18" w:rsidRPr="00074F58" w:rsidRDefault="00361C18">
      <w:pPr>
        <w:spacing w:after="120"/>
        <w:jc w:val="center"/>
        <w:rPr>
          <w:rFonts w:eastAsia="Times New Roman Bold" w:hAnsi="Times New Roman" w:cs="Times New Roman"/>
          <w:sz w:val="28"/>
          <w:szCs w:val="28"/>
          <w:lang w:val="lv-LV"/>
        </w:rPr>
      </w:pPr>
    </w:p>
    <w:p w:rsidR="00361C18" w:rsidRPr="00074F58" w:rsidRDefault="00361C18">
      <w:pPr>
        <w:spacing w:after="120"/>
        <w:jc w:val="center"/>
        <w:rPr>
          <w:rFonts w:eastAsia="Times New Roman Bold" w:hAnsi="Times New Roman" w:cs="Times New Roman"/>
          <w:sz w:val="28"/>
          <w:szCs w:val="28"/>
          <w:lang w:val="lv-LV"/>
        </w:rPr>
      </w:pPr>
    </w:p>
    <w:p w:rsidR="00361C18" w:rsidRPr="00074F58" w:rsidRDefault="00361C18">
      <w:pPr>
        <w:spacing w:after="120"/>
        <w:jc w:val="center"/>
        <w:rPr>
          <w:rFonts w:eastAsia="Times New Roman Bold" w:hAnsi="Times New Roman" w:cs="Times New Roman"/>
          <w:sz w:val="28"/>
          <w:szCs w:val="28"/>
          <w:lang w:val="lv-LV"/>
        </w:rPr>
      </w:pPr>
    </w:p>
    <w:p w:rsidR="00361C18" w:rsidRPr="00074F58" w:rsidRDefault="00361C18">
      <w:pPr>
        <w:spacing w:after="120"/>
        <w:jc w:val="center"/>
        <w:rPr>
          <w:rFonts w:eastAsia="Times New Roman Bold" w:hAnsi="Times New Roman" w:cs="Times New Roman"/>
          <w:sz w:val="28"/>
          <w:szCs w:val="28"/>
          <w:lang w:val="lv-LV"/>
        </w:rPr>
      </w:pPr>
    </w:p>
    <w:p w:rsidR="00361C18" w:rsidRPr="00074F58" w:rsidRDefault="00361C18">
      <w:pPr>
        <w:spacing w:after="120"/>
        <w:jc w:val="center"/>
        <w:rPr>
          <w:rFonts w:eastAsia="Times New Roman Bold" w:hAnsi="Times New Roman" w:cs="Times New Roman"/>
          <w:sz w:val="28"/>
          <w:szCs w:val="28"/>
          <w:lang w:val="lv-LV"/>
        </w:rPr>
      </w:pPr>
    </w:p>
    <w:p w:rsidR="00361C18" w:rsidRPr="00074F58" w:rsidRDefault="00361C18">
      <w:pPr>
        <w:spacing w:after="120"/>
        <w:jc w:val="center"/>
        <w:rPr>
          <w:rFonts w:eastAsia="Times New Roman Bold" w:hAnsi="Times New Roman" w:cs="Times New Roman"/>
          <w:sz w:val="28"/>
          <w:szCs w:val="28"/>
          <w:lang w:val="lv-LV"/>
        </w:rPr>
      </w:pPr>
    </w:p>
    <w:p w:rsidR="00361C18" w:rsidRPr="00074F58" w:rsidRDefault="00361C18">
      <w:pPr>
        <w:spacing w:after="120"/>
        <w:jc w:val="center"/>
        <w:rPr>
          <w:rFonts w:eastAsia="Times New Roman Bold" w:hAnsi="Times New Roman" w:cs="Times New Roman"/>
          <w:sz w:val="28"/>
          <w:szCs w:val="28"/>
          <w:lang w:val="lv-LV"/>
        </w:rPr>
      </w:pPr>
    </w:p>
    <w:p w:rsidR="00361C18" w:rsidRPr="00074F58" w:rsidRDefault="00361C18">
      <w:pPr>
        <w:spacing w:after="120"/>
        <w:jc w:val="center"/>
        <w:rPr>
          <w:rFonts w:eastAsia="Times New Roman Bold" w:hAnsi="Times New Roman" w:cs="Times New Roman"/>
          <w:sz w:val="28"/>
          <w:szCs w:val="28"/>
          <w:lang w:val="lv-LV"/>
        </w:rPr>
      </w:pPr>
    </w:p>
    <w:p w:rsidR="00361C18" w:rsidRPr="00074F58" w:rsidRDefault="00361C18">
      <w:pPr>
        <w:spacing w:after="120"/>
        <w:jc w:val="center"/>
        <w:rPr>
          <w:rFonts w:eastAsia="Times New Roman Bold" w:hAnsi="Times New Roman" w:cs="Times New Roman"/>
          <w:sz w:val="28"/>
          <w:szCs w:val="28"/>
          <w:lang w:val="lv-LV"/>
        </w:rPr>
      </w:pPr>
    </w:p>
    <w:p w:rsidR="00361C18" w:rsidRPr="00074F58" w:rsidRDefault="00361C18">
      <w:pPr>
        <w:spacing w:after="120"/>
        <w:jc w:val="center"/>
        <w:rPr>
          <w:rFonts w:eastAsia="Times New Roman Bold" w:hAnsi="Times New Roman" w:cs="Times New Roman"/>
          <w:sz w:val="28"/>
          <w:szCs w:val="28"/>
          <w:lang w:val="lv-LV"/>
        </w:rPr>
      </w:pPr>
    </w:p>
    <w:p w:rsidR="00361C18" w:rsidRPr="00074F58" w:rsidRDefault="00CC70A3">
      <w:pPr>
        <w:jc w:val="center"/>
        <w:rPr>
          <w:rFonts w:eastAsia="Times New Roman Bold" w:hAnsi="Times New Roman" w:cs="Times New Roman"/>
          <w:sz w:val="28"/>
          <w:szCs w:val="28"/>
          <w:lang w:val="lv-LV"/>
        </w:rPr>
      </w:pPr>
      <w:r w:rsidRPr="00074F58">
        <w:rPr>
          <w:rFonts w:eastAsia="Times New Roman Bold" w:hAnsi="Times New Roman" w:cs="Times New Roman"/>
          <w:sz w:val="28"/>
          <w:szCs w:val="28"/>
          <w:lang w:val="lv-LV"/>
        </w:rPr>
        <w:t>Rīga</w:t>
      </w:r>
    </w:p>
    <w:p w:rsidR="00361C18" w:rsidRPr="00074F58" w:rsidRDefault="00CC70A3">
      <w:pPr>
        <w:jc w:val="center"/>
        <w:rPr>
          <w:rFonts w:eastAsia="Times New Roman Bold" w:hAnsi="Times New Roman" w:cs="Times New Roman"/>
          <w:sz w:val="28"/>
          <w:szCs w:val="28"/>
          <w:lang w:val="lv-LV"/>
        </w:rPr>
      </w:pPr>
      <w:r w:rsidRPr="00074F58">
        <w:rPr>
          <w:rFonts w:eastAsia="Times New Roman Bold" w:hAnsi="Times New Roman" w:cs="Times New Roman"/>
          <w:sz w:val="28"/>
          <w:szCs w:val="28"/>
          <w:lang w:val="lv-LV"/>
        </w:rPr>
        <w:t>2016</w:t>
      </w:r>
    </w:p>
    <w:p w:rsidR="00361C18" w:rsidRDefault="00361C18">
      <w:pPr>
        <w:spacing w:after="120"/>
        <w:jc w:val="center"/>
        <w:rPr>
          <w:rFonts w:eastAsia="Times New Roman Bold" w:hAnsi="Times New Roman" w:cs="Times New Roman"/>
          <w:b/>
          <w:sz w:val="28"/>
          <w:szCs w:val="28"/>
          <w:lang w:val="lv-LV"/>
        </w:rPr>
      </w:pPr>
    </w:p>
    <w:p w:rsidR="00074F58" w:rsidRPr="00074F58" w:rsidRDefault="00074F58">
      <w:pPr>
        <w:spacing w:after="120"/>
        <w:jc w:val="center"/>
        <w:rPr>
          <w:rFonts w:eastAsia="Times New Roman Bold" w:hAnsi="Times New Roman" w:cs="Times New Roman"/>
          <w:b/>
          <w:sz w:val="28"/>
          <w:szCs w:val="28"/>
          <w:lang w:val="lv-LV"/>
        </w:rPr>
      </w:pPr>
    </w:p>
    <w:p w:rsidR="0034435D" w:rsidRPr="00074F58" w:rsidRDefault="00A53CB7" w:rsidP="0034435D">
      <w:pPr>
        <w:jc w:val="center"/>
        <w:rPr>
          <w:rFonts w:eastAsia="Times New Roman Bold" w:hAnsi="Times New Roman" w:cs="Times New Roman"/>
          <w:b/>
          <w:sz w:val="28"/>
          <w:szCs w:val="28"/>
          <w:lang w:val="lv-LV"/>
        </w:rPr>
      </w:pPr>
      <w:r w:rsidRPr="00074F58">
        <w:rPr>
          <w:rFonts w:eastAsia="Times New Roman Bold" w:hAnsi="Times New Roman" w:cs="Times New Roman"/>
          <w:b/>
          <w:sz w:val="28"/>
          <w:szCs w:val="28"/>
          <w:lang w:val="lv-LV"/>
        </w:rPr>
        <w:lastRenderedPageBreak/>
        <w:t xml:space="preserve">Ievads </w:t>
      </w:r>
    </w:p>
    <w:p w:rsidR="0034435D" w:rsidRPr="00074F58" w:rsidRDefault="0034435D" w:rsidP="0034435D">
      <w:pPr>
        <w:jc w:val="center"/>
        <w:rPr>
          <w:rFonts w:eastAsia="Times New Roman Bold" w:hAnsi="Times New Roman" w:cs="Times New Roman"/>
          <w:b/>
          <w:sz w:val="28"/>
          <w:szCs w:val="28"/>
          <w:lang w:val="lv-LV"/>
        </w:rPr>
      </w:pPr>
    </w:p>
    <w:p w:rsidR="0034435D" w:rsidRPr="00074F58" w:rsidRDefault="00734C8D" w:rsidP="0019014A">
      <w:pPr>
        <w:rPr>
          <w:rFonts w:hAnsi="Times New Roman" w:cs="Times New Roman"/>
          <w:sz w:val="28"/>
          <w:szCs w:val="28"/>
          <w:lang w:val="lv-LV"/>
        </w:rPr>
      </w:pPr>
      <w:r w:rsidRPr="00074F58">
        <w:rPr>
          <w:rFonts w:hAnsi="Times New Roman" w:cs="Times New Roman"/>
          <w:sz w:val="28"/>
          <w:szCs w:val="28"/>
          <w:lang w:val="lv-LV"/>
        </w:rPr>
        <w:tab/>
        <w:t xml:space="preserve">Informatīvais </w:t>
      </w:r>
      <w:r w:rsidR="00A658E7" w:rsidRPr="00074F58">
        <w:rPr>
          <w:rFonts w:hAnsi="Times New Roman" w:cs="Times New Roman"/>
          <w:sz w:val="28"/>
          <w:szCs w:val="28"/>
          <w:lang w:val="lv-LV"/>
        </w:rPr>
        <w:t xml:space="preserve">ziņojums </w:t>
      </w:r>
      <w:r w:rsidR="002B73B3" w:rsidRPr="00074F58">
        <w:rPr>
          <w:rFonts w:hAnsi="Times New Roman" w:cs="Times New Roman"/>
          <w:sz w:val="28"/>
          <w:szCs w:val="28"/>
          <w:lang w:val="lv-LV"/>
        </w:rPr>
        <w:t>„</w:t>
      </w:r>
      <w:r w:rsidR="00986007" w:rsidRPr="00074F58">
        <w:rPr>
          <w:rFonts w:hAnsi="Times New Roman" w:cs="Times New Roman"/>
          <w:sz w:val="28"/>
          <w:szCs w:val="28"/>
          <w:lang w:val="lv-LV"/>
        </w:rPr>
        <w:t xml:space="preserve">Par </w:t>
      </w:r>
      <w:r w:rsidR="00E141C6" w:rsidRPr="00074F58">
        <w:rPr>
          <w:rFonts w:hAnsi="Times New Roman" w:cs="Times New Roman"/>
          <w:sz w:val="28"/>
          <w:szCs w:val="28"/>
          <w:lang w:val="lv-LV"/>
        </w:rPr>
        <w:t xml:space="preserve">darbības </w:t>
      </w:r>
      <w:r w:rsidR="00986007" w:rsidRPr="00074F58">
        <w:rPr>
          <w:rFonts w:hAnsi="Times New Roman" w:cs="Times New Roman"/>
          <w:sz w:val="28"/>
          <w:szCs w:val="28"/>
          <w:lang w:val="lv-LV"/>
        </w:rPr>
        <w:t>programmas „Izaugsme un nodarbinātība” 5.6.1.specifiskā atbalsta mērķa „Veicināt Rīgas pilsētas revitalizāciju, nodrošinot teritorijas efektīvu sociālekonomisko izmantošanu” revitalizējamo teritoriju attīstības stratēģijām</w:t>
      </w:r>
      <w:r w:rsidR="00A658E7" w:rsidRPr="00074F58">
        <w:rPr>
          <w:rFonts w:hAnsi="Times New Roman" w:cs="Times New Roman"/>
          <w:sz w:val="28"/>
          <w:szCs w:val="28"/>
          <w:lang w:val="lv-LV"/>
        </w:rPr>
        <w:t xml:space="preserve">” (turpmāk – </w:t>
      </w:r>
      <w:r w:rsidR="00310884" w:rsidRPr="00074F58">
        <w:rPr>
          <w:rFonts w:hAnsi="Times New Roman" w:cs="Times New Roman"/>
          <w:sz w:val="28"/>
          <w:szCs w:val="28"/>
          <w:lang w:val="lv-LV"/>
        </w:rPr>
        <w:t>i</w:t>
      </w:r>
      <w:r w:rsidRPr="00074F58">
        <w:rPr>
          <w:rFonts w:hAnsi="Times New Roman" w:cs="Times New Roman"/>
          <w:sz w:val="28"/>
          <w:szCs w:val="28"/>
          <w:lang w:val="lv-LV"/>
        </w:rPr>
        <w:t>nformatīvais ziņojums) ir sagatavots</w:t>
      </w:r>
      <w:r w:rsidR="00074F58">
        <w:rPr>
          <w:rFonts w:hAnsi="Times New Roman" w:cs="Times New Roman"/>
          <w:sz w:val="28"/>
          <w:szCs w:val="28"/>
          <w:lang w:val="lv-LV"/>
        </w:rPr>
        <w:t xml:space="preserve"> </w:t>
      </w:r>
      <w:r w:rsidRPr="00074F58">
        <w:rPr>
          <w:rFonts w:hAnsi="Times New Roman" w:cs="Times New Roman"/>
          <w:sz w:val="28"/>
          <w:szCs w:val="28"/>
          <w:lang w:val="lv-LV"/>
        </w:rPr>
        <w:t xml:space="preserve">pamatojoties uz </w:t>
      </w:r>
      <w:r w:rsidR="006B053F" w:rsidRPr="00074F58">
        <w:rPr>
          <w:rFonts w:hAnsi="Times New Roman" w:cs="Times New Roman"/>
          <w:bCs/>
          <w:sz w:val="28"/>
          <w:szCs w:val="28"/>
          <w:lang w:val="lv-LV"/>
        </w:rPr>
        <w:t>Ministru kabineta 2016.gada 9.februāra rīkojum</w:t>
      </w:r>
      <w:r w:rsidR="00A77A47" w:rsidRPr="00074F58">
        <w:rPr>
          <w:rFonts w:hAnsi="Times New Roman" w:cs="Times New Roman"/>
          <w:bCs/>
          <w:sz w:val="28"/>
          <w:szCs w:val="28"/>
          <w:lang w:val="lv-LV"/>
        </w:rPr>
        <w:t>a</w:t>
      </w:r>
      <w:r w:rsidR="006B053F" w:rsidRPr="00074F58">
        <w:rPr>
          <w:rFonts w:hAnsi="Times New Roman" w:cs="Times New Roman"/>
          <w:bCs/>
          <w:sz w:val="28"/>
          <w:szCs w:val="28"/>
          <w:lang w:val="lv-LV"/>
        </w:rPr>
        <w:t xml:space="preserve"> Nr.130 „Par konceptuālo ziņojumu „Par Eiropas Savienības fondu darbības programmas „Izaugsme un nodarbinātība” 5.6.1.specifiskā atbalsta mērķa „Veicināt Rīgas pilsētas revitalizāciju, nodrošinot teritorijas efektīvu sociālekonomisko izmantošanu” ieviešanu”” </w:t>
      </w:r>
      <w:r w:rsidR="00A77A47" w:rsidRPr="00074F58">
        <w:rPr>
          <w:rFonts w:hAnsi="Times New Roman" w:cs="Times New Roman"/>
          <w:bCs/>
          <w:sz w:val="28"/>
          <w:szCs w:val="28"/>
          <w:lang w:val="lv-LV"/>
        </w:rPr>
        <w:t>7</w:t>
      </w:r>
      <w:r w:rsidR="006B053F" w:rsidRPr="00074F58">
        <w:rPr>
          <w:rFonts w:hAnsi="Times New Roman" w:cs="Times New Roman"/>
          <w:bCs/>
          <w:sz w:val="28"/>
          <w:szCs w:val="28"/>
          <w:lang w:val="lv-LV"/>
        </w:rPr>
        <w:t>.punktu</w:t>
      </w:r>
      <w:r w:rsidRPr="00074F58">
        <w:rPr>
          <w:rFonts w:hAnsi="Times New Roman" w:cs="Times New Roman"/>
          <w:sz w:val="28"/>
          <w:szCs w:val="28"/>
          <w:lang w:val="lv-LV"/>
        </w:rPr>
        <w:t xml:space="preserve">, kas nosaka, ka </w:t>
      </w:r>
      <w:r w:rsidR="00151CC6" w:rsidRPr="00074F58">
        <w:rPr>
          <w:rFonts w:hAnsi="Times New Roman" w:cs="Times New Roman"/>
          <w:sz w:val="28"/>
          <w:szCs w:val="28"/>
          <w:lang w:val="lv-LV"/>
        </w:rPr>
        <w:t>Kultūras ministrijai</w:t>
      </w:r>
      <w:r w:rsidR="005623CA" w:rsidRPr="00074F58">
        <w:rPr>
          <w:rFonts w:hAnsi="Times New Roman" w:cs="Times New Roman"/>
          <w:sz w:val="28"/>
          <w:szCs w:val="28"/>
          <w:lang w:val="lv-LV"/>
        </w:rPr>
        <w:t xml:space="preserve"> kā atbildīgajai iestādei</w:t>
      </w:r>
      <w:r w:rsidR="00151CC6" w:rsidRPr="00074F58">
        <w:rPr>
          <w:rFonts w:hAnsi="Times New Roman" w:cs="Times New Roman"/>
          <w:sz w:val="28"/>
          <w:szCs w:val="28"/>
          <w:lang w:val="lv-LV"/>
        </w:rPr>
        <w:t xml:space="preserve"> ir jāiesniedz izskatīšanai Ministru kabinetā konceptuālā ziņojuma</w:t>
      </w:r>
      <w:r w:rsidR="00A77A47" w:rsidRPr="00074F58">
        <w:rPr>
          <w:rFonts w:hAnsi="Times New Roman" w:cs="Times New Roman"/>
          <w:sz w:val="28"/>
          <w:szCs w:val="28"/>
          <w:lang w:val="lv-LV"/>
        </w:rPr>
        <w:t xml:space="preserve"> </w:t>
      </w:r>
      <w:r w:rsidR="00A77A47" w:rsidRPr="00074F58">
        <w:rPr>
          <w:rFonts w:hAnsi="Times New Roman" w:cs="Times New Roman"/>
          <w:bCs/>
          <w:sz w:val="28"/>
          <w:szCs w:val="28"/>
          <w:lang w:val="lv-LV"/>
        </w:rPr>
        <w:t>„Par Eiropas Savienības fondu darbības programmas „Izaugsme un nodarbinātība” 5.6.1.specifiskā atbalsta mērķa „Veicināt Rīgas pilsētas revitalizāciju, nodrošinot teritorijas efektīvu sociālekonomisko izmantošanu” ieviešanu”</w:t>
      </w:r>
      <w:r w:rsidR="00151CC6" w:rsidRPr="00074F58">
        <w:rPr>
          <w:rFonts w:hAnsi="Times New Roman" w:cs="Times New Roman"/>
          <w:sz w:val="28"/>
          <w:szCs w:val="28"/>
          <w:lang w:val="lv-LV"/>
        </w:rPr>
        <w:t xml:space="preserve"> 2.4.nodaļā minēto teritoriju revitalizācijai izstrādātās stratēģijas.</w:t>
      </w:r>
    </w:p>
    <w:p w:rsidR="0034435D" w:rsidRPr="00B9559B" w:rsidRDefault="0034435D" w:rsidP="0034435D">
      <w:pPr>
        <w:rPr>
          <w:rFonts w:hAnsi="Times New Roman" w:cs="Times New Roman"/>
          <w:lang w:val="lv-LV"/>
        </w:rPr>
      </w:pPr>
    </w:p>
    <w:p w:rsidR="00C26E50" w:rsidRPr="00B9559B" w:rsidRDefault="00C26E50" w:rsidP="0034435D">
      <w:pPr>
        <w:rPr>
          <w:rFonts w:hAnsi="Times New Roman" w:cs="Times New Roman"/>
          <w:lang w:val="lv-LV"/>
        </w:rPr>
      </w:pPr>
    </w:p>
    <w:p w:rsidR="0034435D" w:rsidRPr="00074F58" w:rsidRDefault="00310884" w:rsidP="0034435D">
      <w:pPr>
        <w:numPr>
          <w:ilvl w:val="0"/>
          <w:numId w:val="17"/>
        </w:numPr>
        <w:ind w:left="426" w:hanging="371"/>
        <w:jc w:val="center"/>
        <w:rPr>
          <w:rFonts w:eastAsia="Times New Roman Bold" w:hAnsi="Times New Roman" w:cs="Times New Roman"/>
          <w:b/>
          <w:sz w:val="28"/>
          <w:szCs w:val="28"/>
          <w:lang w:val="lv-LV"/>
        </w:rPr>
      </w:pPr>
      <w:r w:rsidRPr="00074F58">
        <w:rPr>
          <w:rFonts w:hAnsi="Times New Roman" w:cs="Times New Roman"/>
          <w:b/>
          <w:sz w:val="28"/>
          <w:szCs w:val="28"/>
          <w:lang w:val="lv-LV"/>
        </w:rPr>
        <w:t xml:space="preserve">Esošās situācijas izklāsts </w:t>
      </w:r>
    </w:p>
    <w:p w:rsidR="00502B85" w:rsidRPr="00074F58" w:rsidRDefault="00502B85" w:rsidP="00912B53">
      <w:pPr>
        <w:rPr>
          <w:rFonts w:hAnsi="Times New Roman" w:cs="Times New Roman"/>
          <w:sz w:val="28"/>
          <w:szCs w:val="28"/>
          <w:lang w:val="lv-LV"/>
        </w:rPr>
      </w:pPr>
    </w:p>
    <w:p w:rsidR="00912B53" w:rsidRPr="00074F58" w:rsidRDefault="00912B53" w:rsidP="00912B53">
      <w:pPr>
        <w:ind w:firstLine="720"/>
        <w:rPr>
          <w:rFonts w:hAnsi="Times New Roman" w:cs="Times New Roman"/>
          <w:b/>
          <w:bCs/>
          <w:sz w:val="28"/>
          <w:szCs w:val="28"/>
          <w:lang w:val="lv-LV"/>
        </w:rPr>
      </w:pPr>
      <w:r w:rsidRPr="00074F58">
        <w:rPr>
          <w:rFonts w:hAnsi="Times New Roman" w:cs="Times New Roman"/>
          <w:sz w:val="28"/>
          <w:szCs w:val="28"/>
          <w:lang w:val="lv-LV"/>
        </w:rPr>
        <w:t>Lai veicinātu Rīgas revitalizāciju, vides kvalitātes uzlabošanos, investīciju piesaistīšanu, uzlabotu nodarbinātību, sociālekonomisko situāciju, kā arī nodrošinātu integrētus ieguldījumus infrastruktūras attīstībā, Partnerības līgumā Eiropas Savienības investīciju fondu 2014. – 2020.gada plānošanas periodam uzsvērta nepieciešamība revitalizēt un attīstīt pilsētas degradētās teritorijas, kurās tiktu atjaunota ekonomiskā un sociālā attīstība un novērsta turpmākā vides un sociālekonomiskā stāvokļa degradācija, to panākot arī ar kultūras un sporta infrastruktūras objektu izveidi un pārbūvi.</w:t>
      </w:r>
    </w:p>
    <w:p w:rsidR="002D3849" w:rsidRPr="00074F58" w:rsidRDefault="002D3849" w:rsidP="00B1286F">
      <w:pPr>
        <w:ind w:firstLine="720"/>
        <w:rPr>
          <w:rFonts w:hAnsi="Times New Roman" w:cs="Times New Roman"/>
          <w:sz w:val="28"/>
          <w:szCs w:val="28"/>
          <w:lang w:val="lv-LV"/>
        </w:rPr>
      </w:pPr>
      <w:r w:rsidRPr="00074F58">
        <w:rPr>
          <w:rFonts w:hAnsi="Times New Roman" w:cs="Times New Roman"/>
          <w:sz w:val="28"/>
          <w:szCs w:val="28"/>
          <w:lang w:val="lv-LV"/>
        </w:rPr>
        <w:t xml:space="preserve">Kultūras ministrijas izstrādātais </w:t>
      </w:r>
      <w:r w:rsidR="00986007" w:rsidRPr="00074F58">
        <w:rPr>
          <w:rFonts w:hAnsi="Times New Roman" w:cs="Times New Roman"/>
          <w:sz w:val="28"/>
          <w:szCs w:val="28"/>
          <w:lang w:val="lv-LV"/>
        </w:rPr>
        <w:t>konceptuālais ziņojum</w:t>
      </w:r>
      <w:r w:rsidR="00EC108B" w:rsidRPr="00074F58">
        <w:rPr>
          <w:rFonts w:hAnsi="Times New Roman" w:cs="Times New Roman"/>
          <w:sz w:val="28"/>
          <w:szCs w:val="28"/>
          <w:lang w:val="lv-LV"/>
        </w:rPr>
        <w:t xml:space="preserve">s </w:t>
      </w:r>
      <w:r w:rsidR="00B1286F" w:rsidRPr="00074F58">
        <w:rPr>
          <w:rFonts w:hAnsi="Times New Roman" w:cs="Times New Roman"/>
          <w:sz w:val="28"/>
          <w:szCs w:val="28"/>
          <w:lang w:val="lv-LV"/>
        </w:rPr>
        <w:t>„Par Eiropas Savienības fondu darbības programmas „Izaugsme un nodarbinātība” 5.</w:t>
      </w:r>
      <w:r w:rsidR="00074F58">
        <w:rPr>
          <w:rFonts w:hAnsi="Times New Roman" w:cs="Times New Roman"/>
          <w:sz w:val="28"/>
          <w:szCs w:val="28"/>
          <w:lang w:val="lv-LV"/>
        </w:rPr>
        <w:t>6.1.</w:t>
      </w:r>
      <w:r w:rsidR="00B1286F" w:rsidRPr="00074F58">
        <w:rPr>
          <w:rFonts w:hAnsi="Times New Roman" w:cs="Times New Roman"/>
          <w:sz w:val="28"/>
          <w:szCs w:val="28"/>
          <w:lang w:val="lv-LV"/>
        </w:rPr>
        <w:t xml:space="preserve">specifiskā atbalsta mērķa „Veicināt Rīgas pilsētas revitalizāciju, nodrošinot teritorijas efektīvu sociālekonomisko izmantošanu” ieviešanu” (turpmāk – konceptuālais ziņojums) </w:t>
      </w:r>
      <w:r w:rsidRPr="00074F58">
        <w:rPr>
          <w:rFonts w:hAnsi="Times New Roman" w:cs="Times New Roman"/>
          <w:sz w:val="28"/>
          <w:szCs w:val="28"/>
          <w:lang w:val="lv-LV"/>
        </w:rPr>
        <w:t xml:space="preserve">nosaka, ka darbības programmas „Izaugsme un nodarbinātība” 5.6.1.specifiskais atbalsta mērķis „Veicināt Rīgas pilsētas revitalizāciju, nodrošinot teritorijas efektīvu sociālekonomisko izmantošanu” (turpmāk – 5.6.1.SAM) tiks ieviests, revitalizējot teritorijas un attīstot objektus saskaņā ar 5.6.1.SAM prioritātēm un nodrošinot 5.6.1.SAM rezultatīvo rādītāju sasniegšanu. Lai sekmētu 5.6.1.SAM ieviešanas risinājumu vienotu plānošanas pieeju un iespēju nodrošināt plānoto risinājumu ietekmes uz 5.6.1.SAM mērķiem izsekojamību, pēc vienotas pieejas katrai 5.6.1.SAM ietvaros revitalizējamajai teritorijai jāizstrādā atsevišķa attīstības stratēģija, tādējādi nodrošinot pilnu informāciju par 5.6.1.SAM ietvaros revitalizējamajām </w:t>
      </w:r>
      <w:r w:rsidRPr="00074F58">
        <w:rPr>
          <w:rFonts w:hAnsi="Times New Roman" w:cs="Times New Roman"/>
          <w:sz w:val="28"/>
          <w:szCs w:val="28"/>
          <w:lang w:val="lv-LV"/>
        </w:rPr>
        <w:lastRenderedPageBreak/>
        <w:t xml:space="preserve">teritorijām, attīstāmajiem objektiem un to ietekmi uz 5.6.1.SAM rezultatīvo rādītāju sasniegšanu. Plānots, ka teritoriju attīstības stratēģijas kalpos kā 5.6.1.SAM attīstības plānošanas un uzraudzības instruments, ko Kultūras ministrija izmantos 5.6.1.SAM ieviešanas uzraudzības un kontroles nodrošināšanai. </w:t>
      </w:r>
    </w:p>
    <w:p w:rsidR="00A96C40" w:rsidRPr="00074F58" w:rsidRDefault="00A96C40" w:rsidP="0011212C">
      <w:pPr>
        <w:ind w:firstLine="720"/>
        <w:rPr>
          <w:rFonts w:hAnsi="Times New Roman" w:cs="Times New Roman"/>
          <w:bCs/>
          <w:sz w:val="28"/>
          <w:szCs w:val="28"/>
          <w:lang w:val="lv-LV"/>
        </w:rPr>
      </w:pPr>
      <w:r w:rsidRPr="00074F58">
        <w:rPr>
          <w:rFonts w:hAnsi="Times New Roman" w:cs="Times New Roman"/>
          <w:bCs/>
          <w:sz w:val="28"/>
          <w:szCs w:val="28"/>
          <w:lang w:val="lv-LV"/>
        </w:rPr>
        <w:t xml:space="preserve">Ņemot vērā Finanšu ministrijas 2016.gada 8.jūlija vēstuli Nr.21-3-01/3666 „Par 5.6.1.specifiskā atbalsta mērķa </w:t>
      </w:r>
      <w:r w:rsidR="00B815E1" w:rsidRPr="00074F58">
        <w:rPr>
          <w:rFonts w:hAnsi="Times New Roman" w:cs="Times New Roman"/>
          <w:bCs/>
          <w:sz w:val="28"/>
          <w:szCs w:val="28"/>
          <w:lang w:val="lv-LV"/>
        </w:rPr>
        <w:t>„</w:t>
      </w:r>
      <w:r w:rsidRPr="00074F58">
        <w:rPr>
          <w:rFonts w:hAnsi="Times New Roman" w:cs="Times New Roman"/>
          <w:bCs/>
          <w:sz w:val="28"/>
          <w:szCs w:val="28"/>
          <w:lang w:val="lv-LV"/>
        </w:rPr>
        <w:t>Veicināt Rīgas pilsētas revitalizāciju, nodrošinot teritorijas efektīvu sociālekonomisko izmantošanu” īstenošanas nosacījumiem”</w:t>
      </w:r>
      <w:r w:rsidR="005846A5" w:rsidRPr="00074F58">
        <w:rPr>
          <w:rFonts w:hAnsi="Times New Roman" w:cs="Times New Roman"/>
          <w:bCs/>
          <w:sz w:val="28"/>
          <w:szCs w:val="28"/>
          <w:lang w:val="lv-LV"/>
        </w:rPr>
        <w:t>, kurā norādīts, ka</w:t>
      </w:r>
      <w:r w:rsidR="00074F58">
        <w:rPr>
          <w:rFonts w:hAnsi="Times New Roman" w:cs="Times New Roman"/>
          <w:bCs/>
          <w:sz w:val="28"/>
          <w:szCs w:val="28"/>
          <w:lang w:val="lv-LV"/>
        </w:rPr>
        <w:t>,</w:t>
      </w:r>
      <w:r w:rsidR="005846A5" w:rsidRPr="00074F58">
        <w:rPr>
          <w:rFonts w:hAnsi="Times New Roman" w:cs="Times New Roman"/>
          <w:bCs/>
          <w:sz w:val="28"/>
          <w:szCs w:val="28"/>
          <w:lang w:val="lv-LV"/>
        </w:rPr>
        <w:t xml:space="preserve"> ievērojot Finanšu ministrijas</w:t>
      </w:r>
      <w:r w:rsidRPr="00074F58">
        <w:rPr>
          <w:rFonts w:hAnsi="Times New Roman" w:cs="Times New Roman"/>
          <w:bCs/>
          <w:sz w:val="28"/>
          <w:szCs w:val="28"/>
          <w:lang w:val="lv-LV"/>
        </w:rPr>
        <w:t xml:space="preserve"> diskusijas ar Eiropas Komisiju par 5.6.1.SAM īstenošanu u</w:t>
      </w:r>
      <w:r w:rsidR="005846A5" w:rsidRPr="00074F58">
        <w:rPr>
          <w:rFonts w:hAnsi="Times New Roman" w:cs="Times New Roman"/>
          <w:bCs/>
          <w:sz w:val="28"/>
          <w:szCs w:val="28"/>
          <w:lang w:val="lv-LV"/>
        </w:rPr>
        <w:t xml:space="preserve">n </w:t>
      </w:r>
      <w:r w:rsidR="000E0952" w:rsidRPr="00074F58">
        <w:rPr>
          <w:rFonts w:hAnsi="Times New Roman" w:cs="Times New Roman"/>
          <w:bCs/>
          <w:sz w:val="28"/>
          <w:szCs w:val="28"/>
          <w:lang w:val="lv-LV"/>
        </w:rPr>
        <w:t xml:space="preserve">Eiropas Komisijas </w:t>
      </w:r>
      <w:r w:rsidR="005846A5" w:rsidRPr="00074F58">
        <w:rPr>
          <w:rFonts w:hAnsi="Times New Roman" w:cs="Times New Roman"/>
          <w:bCs/>
          <w:sz w:val="28"/>
          <w:szCs w:val="28"/>
          <w:lang w:val="lv-LV"/>
        </w:rPr>
        <w:t xml:space="preserve">2016.gada 12.aprīlī saņemto </w:t>
      </w:r>
      <w:r w:rsidRPr="00074F58">
        <w:rPr>
          <w:rFonts w:hAnsi="Times New Roman" w:cs="Times New Roman"/>
          <w:bCs/>
          <w:sz w:val="28"/>
          <w:szCs w:val="28"/>
          <w:lang w:val="lv-LV"/>
        </w:rPr>
        <w:t>viedokli, K</w:t>
      </w:r>
      <w:r w:rsidR="005846A5" w:rsidRPr="00074F58">
        <w:rPr>
          <w:rFonts w:hAnsi="Times New Roman" w:cs="Times New Roman"/>
          <w:bCs/>
          <w:sz w:val="28"/>
          <w:szCs w:val="28"/>
          <w:lang w:val="lv-LV"/>
        </w:rPr>
        <w:t>ultūras ministrijai</w:t>
      </w:r>
      <w:r w:rsidRPr="00074F58">
        <w:rPr>
          <w:rFonts w:hAnsi="Times New Roman" w:cs="Times New Roman"/>
          <w:sz w:val="28"/>
          <w:szCs w:val="28"/>
          <w:lang w:val="lv-LV"/>
        </w:rPr>
        <w:t xml:space="preserve"> </w:t>
      </w:r>
      <w:r w:rsidRPr="00074F58">
        <w:rPr>
          <w:rFonts w:hAnsi="Times New Roman" w:cs="Times New Roman"/>
          <w:bCs/>
          <w:sz w:val="28"/>
          <w:szCs w:val="28"/>
          <w:lang w:val="lv-LV"/>
        </w:rPr>
        <w:t>nav jāveic visu 5.6.1.SAM ietvaros plānoto revitalizējamo teritoriju attīstības stratēģiju saskaņošana ar E</w:t>
      </w:r>
      <w:r w:rsidR="005846A5" w:rsidRPr="00074F58">
        <w:rPr>
          <w:rFonts w:hAnsi="Times New Roman" w:cs="Times New Roman"/>
          <w:bCs/>
          <w:sz w:val="28"/>
          <w:szCs w:val="28"/>
          <w:lang w:val="lv-LV"/>
        </w:rPr>
        <w:t xml:space="preserve">iropas </w:t>
      </w:r>
      <w:r w:rsidRPr="00074F58">
        <w:rPr>
          <w:rFonts w:hAnsi="Times New Roman" w:cs="Times New Roman"/>
          <w:bCs/>
          <w:sz w:val="28"/>
          <w:szCs w:val="28"/>
          <w:lang w:val="lv-LV"/>
        </w:rPr>
        <w:t>K</w:t>
      </w:r>
      <w:r w:rsidR="005846A5" w:rsidRPr="00074F58">
        <w:rPr>
          <w:rFonts w:hAnsi="Times New Roman" w:cs="Times New Roman"/>
          <w:bCs/>
          <w:sz w:val="28"/>
          <w:szCs w:val="28"/>
          <w:lang w:val="lv-LV"/>
        </w:rPr>
        <w:t>omisiju</w:t>
      </w:r>
      <w:r w:rsidRPr="00074F58">
        <w:rPr>
          <w:rFonts w:hAnsi="Times New Roman" w:cs="Times New Roman"/>
          <w:bCs/>
          <w:sz w:val="28"/>
          <w:szCs w:val="28"/>
          <w:lang w:val="lv-LV"/>
        </w:rPr>
        <w:t>, kā sākotnēji tika paredzēts. Vienlaikus F</w:t>
      </w:r>
      <w:r w:rsidR="005846A5" w:rsidRPr="00074F58">
        <w:rPr>
          <w:rFonts w:hAnsi="Times New Roman" w:cs="Times New Roman"/>
          <w:bCs/>
          <w:sz w:val="28"/>
          <w:szCs w:val="28"/>
          <w:lang w:val="lv-LV"/>
        </w:rPr>
        <w:t>inanšu ministrija</w:t>
      </w:r>
      <w:r w:rsidRPr="00074F58">
        <w:rPr>
          <w:rFonts w:hAnsi="Times New Roman" w:cs="Times New Roman"/>
          <w:bCs/>
          <w:sz w:val="28"/>
          <w:szCs w:val="28"/>
          <w:lang w:val="lv-LV"/>
        </w:rPr>
        <w:t xml:space="preserve"> vērš uzmanību, ka K</w:t>
      </w:r>
      <w:r w:rsidR="005846A5" w:rsidRPr="00074F58">
        <w:rPr>
          <w:rFonts w:hAnsi="Times New Roman" w:cs="Times New Roman"/>
          <w:bCs/>
          <w:sz w:val="28"/>
          <w:szCs w:val="28"/>
          <w:lang w:val="lv-LV"/>
        </w:rPr>
        <w:t>ultūras ministrijai</w:t>
      </w:r>
      <w:r w:rsidRPr="00074F58">
        <w:rPr>
          <w:rFonts w:hAnsi="Times New Roman" w:cs="Times New Roman"/>
          <w:bCs/>
          <w:sz w:val="28"/>
          <w:szCs w:val="28"/>
          <w:lang w:val="lv-LV"/>
        </w:rPr>
        <w:t xml:space="preserve"> kā atbildīgajai iestādei par 5.6.1.SAM īstenošanu ir jānodrošina, ka</w:t>
      </w:r>
      <w:r w:rsidR="0091761F" w:rsidRPr="00074F58">
        <w:rPr>
          <w:rFonts w:hAnsi="Times New Roman" w:cs="Times New Roman"/>
          <w:bCs/>
          <w:sz w:val="28"/>
          <w:szCs w:val="28"/>
          <w:lang w:val="lv-LV"/>
        </w:rPr>
        <w:t xml:space="preserve"> revitalizējamo teritoriju attīs</w:t>
      </w:r>
      <w:r w:rsidRPr="00074F58">
        <w:rPr>
          <w:rFonts w:hAnsi="Times New Roman" w:cs="Times New Roman"/>
          <w:bCs/>
          <w:sz w:val="28"/>
          <w:szCs w:val="28"/>
          <w:lang w:val="lv-LV"/>
        </w:rPr>
        <w:t xml:space="preserve">tības stratēģijās iekļautie maza mēroga infrastruktūras objekti atbilst visiem darbības programmā </w:t>
      </w:r>
      <w:r w:rsidR="00B815E1" w:rsidRPr="00074F58">
        <w:rPr>
          <w:rFonts w:hAnsi="Times New Roman" w:cs="Times New Roman"/>
          <w:bCs/>
          <w:sz w:val="28"/>
          <w:szCs w:val="28"/>
          <w:lang w:val="lv-LV"/>
        </w:rPr>
        <w:t>„</w:t>
      </w:r>
      <w:r w:rsidRPr="00074F58">
        <w:rPr>
          <w:rFonts w:hAnsi="Times New Roman" w:cs="Times New Roman"/>
          <w:bCs/>
          <w:sz w:val="28"/>
          <w:szCs w:val="28"/>
          <w:lang w:val="lv-LV"/>
        </w:rPr>
        <w:t xml:space="preserve">Izaugsme un nosacījumi” noteiktajiem nosacījumiem, kā arī jānodrošina, ka tiek sasniegti 5.6.1.SAM noteiktie rādītāji. </w:t>
      </w:r>
      <w:r w:rsidR="00074F58">
        <w:rPr>
          <w:rFonts w:hAnsi="Times New Roman" w:cs="Times New Roman"/>
          <w:bCs/>
          <w:sz w:val="28"/>
          <w:szCs w:val="28"/>
          <w:lang w:val="lv-LV"/>
        </w:rPr>
        <w:t>Ņemot vērā</w:t>
      </w:r>
      <w:r w:rsidRPr="00074F58">
        <w:rPr>
          <w:rFonts w:hAnsi="Times New Roman" w:cs="Times New Roman"/>
          <w:bCs/>
          <w:sz w:val="28"/>
          <w:szCs w:val="28"/>
          <w:lang w:val="lv-LV"/>
        </w:rPr>
        <w:t xml:space="preserve"> iepriekš minēto, </w:t>
      </w:r>
      <w:r w:rsidR="00074F58">
        <w:rPr>
          <w:rFonts w:hAnsi="Times New Roman" w:cs="Times New Roman"/>
          <w:bCs/>
          <w:sz w:val="28"/>
          <w:szCs w:val="28"/>
          <w:lang w:val="lv-LV"/>
        </w:rPr>
        <w:t xml:space="preserve">ir </w:t>
      </w:r>
      <w:r w:rsidR="00760630" w:rsidRPr="00074F58">
        <w:rPr>
          <w:rFonts w:hAnsi="Times New Roman" w:cs="Times New Roman"/>
          <w:bCs/>
          <w:sz w:val="28"/>
          <w:szCs w:val="28"/>
          <w:lang w:val="lv-LV"/>
        </w:rPr>
        <w:t xml:space="preserve">veikti grozījumi </w:t>
      </w:r>
      <w:r w:rsidR="005846A5" w:rsidRPr="00074F58">
        <w:rPr>
          <w:rFonts w:hAnsi="Times New Roman" w:cs="Times New Roman"/>
          <w:bCs/>
          <w:sz w:val="28"/>
          <w:szCs w:val="28"/>
          <w:lang w:val="lv-LV"/>
        </w:rPr>
        <w:t>Ministru kabine</w:t>
      </w:r>
      <w:r w:rsidR="00760630" w:rsidRPr="00074F58">
        <w:rPr>
          <w:rFonts w:hAnsi="Times New Roman" w:cs="Times New Roman"/>
          <w:bCs/>
          <w:sz w:val="28"/>
          <w:szCs w:val="28"/>
          <w:lang w:val="lv-LV"/>
        </w:rPr>
        <w:t>ta 2016.gada 9.februāra rīkojumā</w:t>
      </w:r>
      <w:r w:rsidR="00074F58">
        <w:rPr>
          <w:rFonts w:hAnsi="Times New Roman" w:cs="Times New Roman"/>
          <w:bCs/>
          <w:sz w:val="28"/>
          <w:szCs w:val="28"/>
          <w:lang w:val="lv-LV"/>
        </w:rPr>
        <w:t xml:space="preserve"> Nr.</w:t>
      </w:r>
      <w:r w:rsidR="005846A5" w:rsidRPr="00074F58">
        <w:rPr>
          <w:rFonts w:hAnsi="Times New Roman" w:cs="Times New Roman"/>
          <w:bCs/>
          <w:sz w:val="28"/>
          <w:szCs w:val="28"/>
          <w:lang w:val="lv-LV"/>
        </w:rPr>
        <w:t>130 „Par konceptuālo ziņojumu „Par Eiropas Savien</w:t>
      </w:r>
      <w:r w:rsidR="0011212C" w:rsidRPr="00074F58">
        <w:rPr>
          <w:rFonts w:hAnsi="Times New Roman" w:cs="Times New Roman"/>
          <w:bCs/>
          <w:sz w:val="28"/>
          <w:szCs w:val="28"/>
          <w:lang w:val="lv-LV"/>
        </w:rPr>
        <w:t>ības fondu darbības programmas „</w:t>
      </w:r>
      <w:r w:rsidR="005846A5" w:rsidRPr="00074F58">
        <w:rPr>
          <w:rFonts w:hAnsi="Times New Roman" w:cs="Times New Roman"/>
          <w:bCs/>
          <w:sz w:val="28"/>
          <w:szCs w:val="28"/>
          <w:lang w:val="lv-LV"/>
        </w:rPr>
        <w:t>Izaugsme un nodarbinātība” 5.</w:t>
      </w:r>
      <w:r w:rsidR="0011212C" w:rsidRPr="00074F58">
        <w:rPr>
          <w:rFonts w:hAnsi="Times New Roman" w:cs="Times New Roman"/>
          <w:bCs/>
          <w:sz w:val="28"/>
          <w:szCs w:val="28"/>
          <w:lang w:val="lv-LV"/>
        </w:rPr>
        <w:t>6.1.specifiskā atbalsta mērķa „</w:t>
      </w:r>
      <w:r w:rsidR="005846A5" w:rsidRPr="00074F58">
        <w:rPr>
          <w:rFonts w:hAnsi="Times New Roman" w:cs="Times New Roman"/>
          <w:bCs/>
          <w:sz w:val="28"/>
          <w:szCs w:val="28"/>
          <w:lang w:val="lv-LV"/>
        </w:rPr>
        <w:t>Veicināt Rīgas pilsētas revitalizāciju, nodrošinot teritorijas efektīvu sociālekonomisko izmantošanu” ieviešanu”</w:t>
      </w:r>
      <w:r w:rsidRPr="00074F58">
        <w:rPr>
          <w:rFonts w:hAnsi="Times New Roman" w:cs="Times New Roman"/>
          <w:bCs/>
          <w:sz w:val="28"/>
          <w:szCs w:val="28"/>
          <w:lang w:val="lv-LV"/>
        </w:rPr>
        <w:t xml:space="preserve">, svītrojot </w:t>
      </w:r>
      <w:r w:rsidR="005846A5" w:rsidRPr="00074F58">
        <w:rPr>
          <w:rFonts w:hAnsi="Times New Roman" w:cs="Times New Roman"/>
          <w:bCs/>
          <w:sz w:val="28"/>
          <w:szCs w:val="28"/>
          <w:lang w:val="lv-LV"/>
        </w:rPr>
        <w:t>Kultūras ministrijai kā atbildīgajai iestādei noteikto pienākumu revitalizējamās teritorijas attīstības stratēģijas saskaņot ar Eiropas Komisiju</w:t>
      </w:r>
      <w:r w:rsidR="0011212C" w:rsidRPr="00074F58">
        <w:rPr>
          <w:rFonts w:hAnsi="Times New Roman" w:cs="Times New Roman"/>
          <w:bCs/>
          <w:sz w:val="28"/>
          <w:szCs w:val="28"/>
          <w:lang w:val="lv-LV"/>
        </w:rPr>
        <w:t xml:space="preserve"> un pagarinot konceptuālā ziņojuma 2.4.nodaļā minēto teritoriju revitalizācijai izstrādāto stratēģiju iesniegšanu līdz 2016.gada 30.septembrim</w:t>
      </w:r>
      <w:r w:rsidRPr="00074F58">
        <w:rPr>
          <w:rFonts w:hAnsi="Times New Roman" w:cs="Times New Roman"/>
          <w:bCs/>
          <w:sz w:val="28"/>
          <w:szCs w:val="28"/>
          <w:lang w:val="lv-LV"/>
        </w:rPr>
        <w:t>.</w:t>
      </w:r>
      <w:r w:rsidR="00760630" w:rsidRPr="00074F58">
        <w:rPr>
          <w:rFonts w:hAnsi="Times New Roman" w:cs="Times New Roman"/>
          <w:sz w:val="28"/>
          <w:szCs w:val="28"/>
          <w:lang w:val="lv-LV"/>
        </w:rPr>
        <w:t xml:space="preserve"> </w:t>
      </w:r>
      <w:r w:rsidR="00074F58" w:rsidRPr="00074F58">
        <w:rPr>
          <w:rFonts w:hAnsi="Times New Roman" w:cs="Times New Roman"/>
          <w:sz w:val="28"/>
          <w:szCs w:val="28"/>
          <w:lang w:val="lv-LV"/>
        </w:rPr>
        <w:t xml:space="preserve">Vienlaikus Kultūras </w:t>
      </w:r>
      <w:r w:rsidR="00074F58">
        <w:rPr>
          <w:rFonts w:hAnsi="Times New Roman" w:cs="Times New Roman"/>
          <w:sz w:val="28"/>
          <w:szCs w:val="28"/>
          <w:lang w:val="lv-LV"/>
        </w:rPr>
        <w:t xml:space="preserve">ministrija ir sagatavojusi un virzīs noteiktā kārtībā izskatīšanai Ministru kabinetā atbilstošus grozījumus </w:t>
      </w:r>
      <w:r w:rsidR="00074F58">
        <w:rPr>
          <w:rFonts w:hAnsi="Times New Roman" w:cs="Times New Roman"/>
          <w:bCs/>
          <w:sz w:val="28"/>
          <w:szCs w:val="28"/>
          <w:lang w:val="lv-LV"/>
        </w:rPr>
        <w:t xml:space="preserve">arī </w:t>
      </w:r>
      <w:r w:rsidR="00074F58" w:rsidRPr="00074F58">
        <w:rPr>
          <w:rFonts w:hAnsi="Times New Roman" w:cs="Times New Roman"/>
          <w:bCs/>
          <w:sz w:val="28"/>
          <w:szCs w:val="28"/>
          <w:lang w:val="lv-LV"/>
        </w:rPr>
        <w:t>Ministru kabineta 2016.gada 29.marta noteikum</w:t>
      </w:r>
      <w:r w:rsidR="00E83F60">
        <w:rPr>
          <w:rFonts w:hAnsi="Times New Roman" w:cs="Times New Roman"/>
          <w:bCs/>
          <w:sz w:val="28"/>
          <w:szCs w:val="28"/>
          <w:lang w:val="lv-LV"/>
        </w:rPr>
        <w:t>os</w:t>
      </w:r>
      <w:r w:rsidR="00074F58" w:rsidRPr="00074F58">
        <w:rPr>
          <w:rFonts w:hAnsi="Times New Roman" w:cs="Times New Roman"/>
          <w:bCs/>
          <w:sz w:val="28"/>
          <w:szCs w:val="28"/>
          <w:lang w:val="lv-LV"/>
        </w:rPr>
        <w:t xml:space="preserve"> Nr.188 „Darbības programmas „Izaugsme un nodarbinātība” 5.6.1.specifiskā atbalsta mērķa „Veicināt Rīgas pilsētas revitalizāciju, nodrošinot teritorijas efektīvu sociālekonomisko izmantošanu” īstenošanas noteikumi”</w:t>
      </w:r>
      <w:r w:rsidR="00074F58">
        <w:rPr>
          <w:rFonts w:hAnsi="Times New Roman" w:cs="Times New Roman"/>
          <w:bCs/>
          <w:sz w:val="28"/>
          <w:szCs w:val="28"/>
          <w:lang w:val="lv-LV"/>
        </w:rPr>
        <w:t>.</w:t>
      </w:r>
    </w:p>
    <w:p w:rsidR="002D3849" w:rsidRPr="00074F58" w:rsidRDefault="005846A5" w:rsidP="002D3849">
      <w:pPr>
        <w:ind w:firstLine="720"/>
        <w:rPr>
          <w:rFonts w:hAnsi="Times New Roman" w:cs="Times New Roman"/>
          <w:sz w:val="28"/>
          <w:szCs w:val="28"/>
          <w:lang w:val="lv-LV"/>
        </w:rPr>
      </w:pPr>
      <w:r w:rsidRPr="00074F58">
        <w:rPr>
          <w:rFonts w:hAnsi="Times New Roman" w:cs="Times New Roman"/>
          <w:sz w:val="28"/>
          <w:szCs w:val="28"/>
          <w:lang w:val="lv-LV"/>
        </w:rPr>
        <w:t>Ņemot vērā iepriekš minēto</w:t>
      </w:r>
      <w:r w:rsidR="009C736E" w:rsidRPr="00074F58">
        <w:rPr>
          <w:rFonts w:hAnsi="Times New Roman" w:cs="Times New Roman"/>
          <w:sz w:val="28"/>
          <w:szCs w:val="28"/>
          <w:lang w:val="lv-LV"/>
        </w:rPr>
        <w:t xml:space="preserve">, tika izstrādātas </w:t>
      </w:r>
      <w:r w:rsidR="00F46FE8" w:rsidRPr="00074F58">
        <w:rPr>
          <w:rFonts w:hAnsi="Times New Roman" w:cs="Times New Roman"/>
          <w:sz w:val="28"/>
          <w:szCs w:val="28"/>
          <w:lang w:val="lv-LV"/>
        </w:rPr>
        <w:t>divas</w:t>
      </w:r>
      <w:r w:rsidR="009C736E" w:rsidRPr="00074F58">
        <w:rPr>
          <w:rFonts w:hAnsi="Times New Roman" w:cs="Times New Roman"/>
          <w:sz w:val="28"/>
          <w:szCs w:val="28"/>
          <w:lang w:val="lv-LV"/>
        </w:rPr>
        <w:t xml:space="preserve"> revi</w:t>
      </w:r>
      <w:r w:rsidR="00A527FB" w:rsidRPr="00074F58">
        <w:rPr>
          <w:rFonts w:hAnsi="Times New Roman" w:cs="Times New Roman"/>
          <w:sz w:val="28"/>
          <w:szCs w:val="28"/>
          <w:lang w:val="lv-LV"/>
        </w:rPr>
        <w:t>t</w:t>
      </w:r>
      <w:r w:rsidR="009C736E" w:rsidRPr="00074F58">
        <w:rPr>
          <w:rFonts w:hAnsi="Times New Roman" w:cs="Times New Roman"/>
          <w:sz w:val="28"/>
          <w:szCs w:val="28"/>
          <w:lang w:val="lv-LV"/>
        </w:rPr>
        <w:t>alizējamo teritoriju attīstības stratēģijas</w:t>
      </w:r>
      <w:r w:rsidR="00912B53" w:rsidRPr="00074F58">
        <w:rPr>
          <w:rFonts w:hAnsi="Times New Roman" w:cs="Times New Roman"/>
          <w:sz w:val="28"/>
          <w:szCs w:val="28"/>
          <w:lang w:val="lv-LV"/>
        </w:rPr>
        <w:t xml:space="preserve">: </w:t>
      </w:r>
      <w:r w:rsidR="00B815E1" w:rsidRPr="00074F58">
        <w:rPr>
          <w:rFonts w:hAnsi="Times New Roman" w:cs="Times New Roman"/>
          <w:sz w:val="28"/>
          <w:szCs w:val="28"/>
          <w:lang w:val="lv-LV"/>
        </w:rPr>
        <w:t>„</w:t>
      </w:r>
      <w:r w:rsidR="00912B53" w:rsidRPr="00074F58">
        <w:rPr>
          <w:rFonts w:hAnsi="Times New Roman" w:cs="Times New Roman"/>
          <w:sz w:val="28"/>
          <w:szCs w:val="28"/>
          <w:lang w:val="lv-LV"/>
        </w:rPr>
        <w:t>Rīgas pilsētas Brasas apkaimes un Centra apka</w:t>
      </w:r>
      <w:r w:rsidR="00866D1C" w:rsidRPr="00074F58">
        <w:rPr>
          <w:rFonts w:hAnsi="Times New Roman" w:cs="Times New Roman"/>
          <w:sz w:val="28"/>
          <w:szCs w:val="28"/>
          <w:lang w:val="lv-LV"/>
        </w:rPr>
        <w:t xml:space="preserve">imes perifērijas </w:t>
      </w:r>
      <w:proofErr w:type="spellStart"/>
      <w:r w:rsidR="00866D1C" w:rsidRPr="00074F58">
        <w:rPr>
          <w:rFonts w:hAnsi="Times New Roman" w:cs="Times New Roman"/>
          <w:sz w:val="28"/>
          <w:szCs w:val="28"/>
          <w:lang w:val="lv-LV"/>
        </w:rPr>
        <w:t>revitalizācija</w:t>
      </w:r>
      <w:proofErr w:type="spellEnd"/>
      <w:r w:rsidR="00912B53" w:rsidRPr="00074F58">
        <w:rPr>
          <w:rFonts w:hAnsi="Times New Roman" w:cs="Times New Roman"/>
          <w:sz w:val="28"/>
          <w:szCs w:val="28"/>
          <w:lang w:val="lv-LV"/>
        </w:rPr>
        <w:t>” stratēģija</w:t>
      </w:r>
      <w:r w:rsidR="00866D1C" w:rsidRPr="00074F58">
        <w:rPr>
          <w:rFonts w:hAnsi="Times New Roman" w:cs="Times New Roman"/>
          <w:sz w:val="28"/>
          <w:szCs w:val="28"/>
          <w:lang w:val="lv-LV"/>
        </w:rPr>
        <w:t xml:space="preserve"> </w:t>
      </w:r>
      <w:r w:rsidR="00912B53" w:rsidRPr="00074F58">
        <w:rPr>
          <w:rFonts w:hAnsi="Times New Roman" w:cs="Times New Roman"/>
          <w:sz w:val="28"/>
          <w:szCs w:val="28"/>
          <w:lang w:val="lv-LV"/>
        </w:rPr>
        <w:t>un „Šķirotavas apkaimes teritorijas revitalizācijas stratēģija</w:t>
      </w:r>
      <w:r w:rsidR="00074F58">
        <w:rPr>
          <w:rFonts w:hAnsi="Times New Roman" w:cs="Times New Roman"/>
          <w:sz w:val="28"/>
          <w:szCs w:val="28"/>
          <w:lang w:val="lv-LV"/>
        </w:rPr>
        <w:t>”, kuras</w:t>
      </w:r>
      <w:r w:rsidR="00F46FE8" w:rsidRPr="00074F58">
        <w:rPr>
          <w:rFonts w:hAnsi="Times New Roman" w:cs="Times New Roman"/>
          <w:sz w:val="28"/>
          <w:szCs w:val="28"/>
          <w:lang w:val="lv-LV"/>
        </w:rPr>
        <w:t xml:space="preserve"> pirms</w:t>
      </w:r>
      <w:r w:rsidR="00074F58">
        <w:rPr>
          <w:rFonts w:hAnsi="Times New Roman" w:cs="Times New Roman"/>
          <w:sz w:val="28"/>
          <w:szCs w:val="28"/>
          <w:lang w:val="lv-LV"/>
        </w:rPr>
        <w:t xml:space="preserve"> iesniegšanas Ministru kabinetā</w:t>
      </w:r>
      <w:r w:rsidR="00F46FE8" w:rsidRPr="00074F58">
        <w:rPr>
          <w:rFonts w:hAnsi="Times New Roman" w:cs="Times New Roman"/>
          <w:sz w:val="28"/>
          <w:szCs w:val="28"/>
          <w:lang w:val="lv-LV"/>
        </w:rPr>
        <w:t xml:space="preserve"> n</w:t>
      </w:r>
      <w:r w:rsidRPr="00074F58">
        <w:rPr>
          <w:rFonts w:hAnsi="Times New Roman" w:cs="Times New Roman"/>
          <w:sz w:val="28"/>
          <w:szCs w:val="28"/>
          <w:lang w:val="lv-LV"/>
        </w:rPr>
        <w:t>av</w:t>
      </w:r>
      <w:r w:rsidR="00F46FE8" w:rsidRPr="00074F58">
        <w:rPr>
          <w:rFonts w:hAnsi="Times New Roman" w:cs="Times New Roman"/>
          <w:sz w:val="28"/>
          <w:szCs w:val="28"/>
          <w:lang w:val="lv-LV"/>
        </w:rPr>
        <w:t xml:space="preserve"> nepieciešams s</w:t>
      </w:r>
      <w:r w:rsidR="006F2B0A" w:rsidRPr="00074F58">
        <w:rPr>
          <w:rFonts w:hAnsi="Times New Roman" w:cs="Times New Roman"/>
          <w:sz w:val="28"/>
          <w:szCs w:val="28"/>
          <w:lang w:val="lv-LV"/>
        </w:rPr>
        <w:t>as</w:t>
      </w:r>
      <w:r w:rsidR="00F46FE8" w:rsidRPr="00074F58">
        <w:rPr>
          <w:rFonts w:hAnsi="Times New Roman" w:cs="Times New Roman"/>
          <w:sz w:val="28"/>
          <w:szCs w:val="28"/>
          <w:lang w:val="lv-LV"/>
        </w:rPr>
        <w:t>kaņot ar Eiropas Komisiju.</w:t>
      </w:r>
    </w:p>
    <w:p w:rsidR="00C26E50" w:rsidRDefault="00C26E50" w:rsidP="004965A3">
      <w:pPr>
        <w:rPr>
          <w:rFonts w:hAnsi="Times New Roman" w:cs="Times New Roman"/>
          <w:sz w:val="28"/>
          <w:szCs w:val="28"/>
          <w:lang w:val="lv-LV"/>
        </w:rPr>
      </w:pPr>
    </w:p>
    <w:p w:rsidR="00E83F60" w:rsidRDefault="00E83F60" w:rsidP="004965A3">
      <w:pPr>
        <w:rPr>
          <w:rFonts w:hAnsi="Times New Roman" w:cs="Times New Roman"/>
          <w:sz w:val="28"/>
          <w:szCs w:val="28"/>
          <w:lang w:val="lv-LV"/>
        </w:rPr>
      </w:pPr>
    </w:p>
    <w:p w:rsidR="00E83F60" w:rsidRDefault="00E83F60" w:rsidP="004965A3">
      <w:pPr>
        <w:rPr>
          <w:rFonts w:hAnsi="Times New Roman" w:cs="Times New Roman"/>
          <w:sz w:val="28"/>
          <w:szCs w:val="28"/>
          <w:lang w:val="lv-LV"/>
        </w:rPr>
      </w:pPr>
    </w:p>
    <w:p w:rsidR="00E83F60" w:rsidRPr="00074F58" w:rsidRDefault="00E83F60" w:rsidP="004965A3">
      <w:pPr>
        <w:rPr>
          <w:rFonts w:hAnsi="Times New Roman" w:cs="Times New Roman"/>
          <w:sz w:val="28"/>
          <w:szCs w:val="28"/>
          <w:lang w:val="lv-LV"/>
        </w:rPr>
      </w:pPr>
    </w:p>
    <w:p w:rsidR="0034435D" w:rsidRPr="00074F58" w:rsidRDefault="00662B6B" w:rsidP="0034435D">
      <w:pPr>
        <w:ind w:firstLine="426"/>
        <w:jc w:val="center"/>
        <w:rPr>
          <w:rFonts w:hAnsi="Times New Roman" w:cs="Times New Roman"/>
          <w:b/>
          <w:sz w:val="28"/>
          <w:szCs w:val="28"/>
          <w:lang w:val="lv-LV"/>
        </w:rPr>
      </w:pPr>
      <w:r w:rsidRPr="00074F58">
        <w:rPr>
          <w:rFonts w:hAnsi="Times New Roman" w:cs="Times New Roman"/>
          <w:b/>
          <w:sz w:val="28"/>
          <w:szCs w:val="28"/>
          <w:lang w:val="lv-LV"/>
        </w:rPr>
        <w:t>II</w:t>
      </w:r>
      <w:r w:rsidR="002B73B3" w:rsidRPr="00074F58">
        <w:rPr>
          <w:rFonts w:hAnsi="Times New Roman" w:cs="Times New Roman"/>
          <w:b/>
          <w:sz w:val="28"/>
          <w:szCs w:val="28"/>
          <w:lang w:val="lv-LV"/>
        </w:rPr>
        <w:t>.</w:t>
      </w:r>
      <w:r w:rsidRPr="00074F58">
        <w:rPr>
          <w:rFonts w:hAnsi="Times New Roman" w:cs="Times New Roman"/>
          <w:b/>
          <w:sz w:val="28"/>
          <w:szCs w:val="28"/>
          <w:lang w:val="lv-LV"/>
        </w:rPr>
        <w:t xml:space="preserve"> </w:t>
      </w:r>
      <w:r w:rsidR="006E1275" w:rsidRPr="00074F58">
        <w:rPr>
          <w:rFonts w:hAnsi="Times New Roman" w:cs="Times New Roman"/>
          <w:b/>
          <w:sz w:val="28"/>
          <w:szCs w:val="28"/>
          <w:lang w:val="lv-LV"/>
        </w:rPr>
        <w:t>Rīgas pilsētas Brasas apkaimes un Centra apkaimes perifērijas revitalizācija</w:t>
      </w:r>
      <w:r w:rsidR="00E83F60">
        <w:rPr>
          <w:rFonts w:hAnsi="Times New Roman" w:cs="Times New Roman"/>
          <w:b/>
          <w:sz w:val="28"/>
          <w:szCs w:val="28"/>
          <w:lang w:val="lv-LV"/>
        </w:rPr>
        <w:t>s</w:t>
      </w:r>
      <w:r w:rsidR="006E1275" w:rsidRPr="00074F58">
        <w:rPr>
          <w:rFonts w:hAnsi="Times New Roman" w:cs="Times New Roman"/>
          <w:b/>
          <w:sz w:val="28"/>
          <w:szCs w:val="28"/>
          <w:lang w:val="lv-LV"/>
        </w:rPr>
        <w:t xml:space="preserve"> stratēģija</w:t>
      </w:r>
    </w:p>
    <w:p w:rsidR="00B815E1" w:rsidRPr="00B9559B" w:rsidRDefault="00B815E1" w:rsidP="0034435D">
      <w:pPr>
        <w:ind w:firstLine="426"/>
        <w:jc w:val="center"/>
        <w:rPr>
          <w:rFonts w:hAnsi="Times New Roman" w:cs="Times New Roman"/>
          <w:b/>
          <w:lang w:val="lv-LV"/>
        </w:rPr>
      </w:pPr>
    </w:p>
    <w:p w:rsidR="00420A0D" w:rsidRPr="00E83F60" w:rsidRDefault="00E221FF" w:rsidP="00420A0D">
      <w:pPr>
        <w:pStyle w:val="Sarakstarindkopa"/>
        <w:ind w:left="0" w:firstLine="720"/>
        <w:rPr>
          <w:rFonts w:hAnsi="Times New Roman" w:cs="Times New Roman"/>
          <w:sz w:val="28"/>
          <w:szCs w:val="28"/>
          <w:lang w:val="lv-LV"/>
        </w:rPr>
      </w:pPr>
      <w:r w:rsidRPr="00E83F60">
        <w:rPr>
          <w:rFonts w:hAnsi="Times New Roman" w:cs="Times New Roman"/>
          <w:sz w:val="28"/>
          <w:szCs w:val="28"/>
          <w:lang w:val="lv-LV"/>
        </w:rPr>
        <w:t xml:space="preserve">Rīgas pilsētas Brasas apkaimes un </w:t>
      </w:r>
      <w:r w:rsidR="00420A0D" w:rsidRPr="00E83F60">
        <w:rPr>
          <w:rFonts w:hAnsi="Times New Roman" w:cs="Times New Roman"/>
          <w:sz w:val="28"/>
          <w:szCs w:val="28"/>
          <w:lang w:val="lv-LV"/>
        </w:rPr>
        <w:t>Centra apkaimes perifērijas</w:t>
      </w:r>
      <w:r w:rsidRPr="00E83F60">
        <w:rPr>
          <w:rFonts w:hAnsi="Times New Roman" w:cs="Times New Roman"/>
          <w:sz w:val="28"/>
          <w:szCs w:val="28"/>
          <w:lang w:val="lv-LV"/>
        </w:rPr>
        <w:t xml:space="preserve"> </w:t>
      </w:r>
      <w:r w:rsidR="00420A0D" w:rsidRPr="00E83F60">
        <w:rPr>
          <w:rFonts w:hAnsi="Times New Roman" w:cs="Times New Roman"/>
          <w:sz w:val="28"/>
          <w:szCs w:val="28"/>
          <w:lang w:val="lv-LV"/>
        </w:rPr>
        <w:t>attīstībā, apbūvē un izmantošanā liela loma ir bijusi rūpniecībai. Apkaimju pilsētvidi veido bijušās industriālās teritorijas un rūpnīcu strādnieku vajadzībām izbūvētās dzīvojamās ēkas, kurām piemīt ievērojams potenciāls un šarms, bet bieži vien tās ir kritiskā tehniskā stāvoklī un nepieciešama renovācija.</w:t>
      </w:r>
    </w:p>
    <w:p w:rsidR="00420A0D" w:rsidRPr="00E83F60" w:rsidRDefault="00420A0D" w:rsidP="00420A0D">
      <w:pPr>
        <w:pStyle w:val="Sarakstarindkopa"/>
        <w:ind w:left="0" w:firstLine="720"/>
        <w:rPr>
          <w:rFonts w:hAnsi="Times New Roman" w:cs="Times New Roman"/>
          <w:sz w:val="28"/>
          <w:szCs w:val="28"/>
          <w:lang w:val="lv-LV"/>
        </w:rPr>
      </w:pPr>
      <w:r w:rsidRPr="00E83F60">
        <w:rPr>
          <w:rFonts w:hAnsi="Times New Roman" w:cs="Times New Roman"/>
          <w:sz w:val="28"/>
          <w:szCs w:val="28"/>
          <w:lang w:val="lv-LV"/>
        </w:rPr>
        <w:t xml:space="preserve">Teritorijā ap </w:t>
      </w:r>
      <w:r w:rsidR="00A77A47" w:rsidRPr="00E83F60">
        <w:rPr>
          <w:rFonts w:hAnsi="Times New Roman" w:cs="Times New Roman"/>
          <w:sz w:val="28"/>
          <w:szCs w:val="28"/>
          <w:lang w:val="lv-LV"/>
        </w:rPr>
        <w:t xml:space="preserve">Rīgas pilsētas </w:t>
      </w:r>
      <w:r w:rsidRPr="00E83F60">
        <w:rPr>
          <w:rFonts w:hAnsi="Times New Roman" w:cs="Times New Roman"/>
          <w:sz w:val="28"/>
          <w:szCs w:val="28"/>
          <w:lang w:val="lv-LV"/>
        </w:rPr>
        <w:t xml:space="preserve">Brasas </w:t>
      </w:r>
      <w:r w:rsidR="00E221FF" w:rsidRPr="00E83F60">
        <w:rPr>
          <w:rFonts w:hAnsi="Times New Roman" w:cs="Times New Roman"/>
          <w:sz w:val="28"/>
          <w:szCs w:val="28"/>
          <w:lang w:val="lv-LV"/>
        </w:rPr>
        <w:t xml:space="preserve">apkaimes </w:t>
      </w:r>
      <w:r w:rsidRPr="00E83F60">
        <w:rPr>
          <w:rFonts w:hAnsi="Times New Roman" w:cs="Times New Roman"/>
          <w:sz w:val="28"/>
          <w:szCs w:val="28"/>
          <w:lang w:val="lv-LV"/>
        </w:rPr>
        <w:t>un Centra apkaimes</w:t>
      </w:r>
      <w:r w:rsidR="00E221FF" w:rsidRPr="00E83F60">
        <w:rPr>
          <w:rFonts w:hAnsi="Times New Roman" w:cs="Times New Roman"/>
          <w:sz w:val="28"/>
          <w:szCs w:val="28"/>
          <w:lang w:val="lv-LV"/>
        </w:rPr>
        <w:t xml:space="preserve"> perifērijas</w:t>
      </w:r>
      <w:r w:rsidRPr="00E83F60">
        <w:rPr>
          <w:rFonts w:hAnsi="Times New Roman" w:cs="Times New Roman"/>
          <w:sz w:val="28"/>
          <w:szCs w:val="28"/>
          <w:lang w:val="lv-LV"/>
        </w:rPr>
        <w:t xml:space="preserve"> robežu ir liela vizuāli un funkcionāli degradēto objektu un teritoriju koncentrācija, to starp, projektu teritorijas Miera ielā 58a</w:t>
      </w:r>
      <w:r w:rsidR="00B815E1" w:rsidRPr="00E83F60">
        <w:rPr>
          <w:rFonts w:hAnsi="Times New Roman" w:cs="Times New Roman"/>
          <w:sz w:val="28"/>
          <w:szCs w:val="28"/>
          <w:lang w:val="lv-LV"/>
        </w:rPr>
        <w:t>, Rīgā,</w:t>
      </w:r>
      <w:r w:rsidRPr="00E83F60">
        <w:rPr>
          <w:rFonts w:hAnsi="Times New Roman" w:cs="Times New Roman"/>
          <w:sz w:val="28"/>
          <w:szCs w:val="28"/>
          <w:lang w:val="lv-LV"/>
        </w:rPr>
        <w:t xml:space="preserve"> (teritorijas platība</w:t>
      </w:r>
      <w:r w:rsidR="00B815E1" w:rsidRPr="00E83F60">
        <w:rPr>
          <w:rFonts w:hAnsi="Times New Roman" w:cs="Times New Roman"/>
          <w:sz w:val="28"/>
          <w:szCs w:val="28"/>
          <w:lang w:val="lv-LV"/>
        </w:rPr>
        <w:t xml:space="preserve"> – </w:t>
      </w:r>
      <w:r w:rsidRPr="00E83F60">
        <w:rPr>
          <w:rFonts w:hAnsi="Times New Roman" w:cs="Times New Roman"/>
          <w:sz w:val="28"/>
          <w:szCs w:val="28"/>
          <w:lang w:val="lv-LV"/>
        </w:rPr>
        <w:t>7</w:t>
      </w:r>
      <w:r w:rsidR="00B815E1" w:rsidRPr="00E83F60">
        <w:rPr>
          <w:rFonts w:hAnsi="Times New Roman" w:cs="Times New Roman"/>
          <w:sz w:val="28"/>
          <w:szCs w:val="28"/>
          <w:lang w:val="lv-LV"/>
        </w:rPr>
        <w:t> </w:t>
      </w:r>
      <w:r w:rsidRPr="00E83F60">
        <w:rPr>
          <w:rFonts w:hAnsi="Times New Roman" w:cs="Times New Roman"/>
          <w:sz w:val="28"/>
          <w:szCs w:val="28"/>
          <w:lang w:val="lv-LV"/>
        </w:rPr>
        <w:t>229 m</w:t>
      </w:r>
      <w:r w:rsidR="000A525B" w:rsidRPr="00E83F60">
        <w:rPr>
          <w:rFonts w:hAnsi="Times New Roman" w:cs="Times New Roman"/>
          <w:sz w:val="28"/>
          <w:szCs w:val="28"/>
          <w:vertAlign w:val="superscript"/>
          <w:lang w:val="lv-LV"/>
        </w:rPr>
        <w:t>2</w:t>
      </w:r>
      <w:r w:rsidRPr="00E83F60">
        <w:rPr>
          <w:rFonts w:hAnsi="Times New Roman" w:cs="Times New Roman"/>
          <w:sz w:val="28"/>
          <w:szCs w:val="28"/>
          <w:lang w:val="lv-LV"/>
        </w:rPr>
        <w:t>, apbūves kopplatība</w:t>
      </w:r>
      <w:r w:rsidR="00B815E1" w:rsidRPr="00E83F60">
        <w:rPr>
          <w:rFonts w:hAnsi="Times New Roman" w:cs="Times New Roman"/>
          <w:sz w:val="28"/>
          <w:szCs w:val="28"/>
          <w:lang w:val="lv-LV"/>
        </w:rPr>
        <w:t xml:space="preserve"> – </w:t>
      </w:r>
      <w:r w:rsidRPr="00E83F60">
        <w:rPr>
          <w:rFonts w:hAnsi="Times New Roman" w:cs="Times New Roman"/>
          <w:sz w:val="28"/>
          <w:szCs w:val="28"/>
          <w:lang w:val="lv-LV"/>
        </w:rPr>
        <w:t>13</w:t>
      </w:r>
      <w:r w:rsidR="00B815E1" w:rsidRPr="00E83F60">
        <w:rPr>
          <w:rFonts w:hAnsi="Times New Roman" w:cs="Times New Roman"/>
          <w:sz w:val="28"/>
          <w:szCs w:val="28"/>
          <w:lang w:val="lv-LV"/>
        </w:rPr>
        <w:t> </w:t>
      </w:r>
      <w:r w:rsidRPr="00E83F60">
        <w:rPr>
          <w:rFonts w:hAnsi="Times New Roman" w:cs="Times New Roman"/>
          <w:sz w:val="28"/>
          <w:szCs w:val="28"/>
          <w:lang w:val="lv-LV"/>
        </w:rPr>
        <w:t>362 m</w:t>
      </w:r>
      <w:r w:rsidR="000A525B" w:rsidRPr="00E83F60">
        <w:rPr>
          <w:rFonts w:hAnsi="Times New Roman" w:cs="Times New Roman"/>
          <w:sz w:val="28"/>
          <w:szCs w:val="28"/>
          <w:vertAlign w:val="superscript"/>
          <w:lang w:val="lv-LV"/>
        </w:rPr>
        <w:t>2</w:t>
      </w:r>
      <w:r w:rsidRPr="00E83F60">
        <w:rPr>
          <w:rFonts w:hAnsi="Times New Roman" w:cs="Times New Roman"/>
          <w:sz w:val="28"/>
          <w:szCs w:val="28"/>
          <w:lang w:val="lv-LV"/>
        </w:rPr>
        <w:t xml:space="preserve">) un </w:t>
      </w:r>
      <w:proofErr w:type="spellStart"/>
      <w:r w:rsidRPr="00E83F60">
        <w:rPr>
          <w:rFonts w:hAnsi="Times New Roman" w:cs="Times New Roman"/>
          <w:sz w:val="28"/>
          <w:szCs w:val="28"/>
          <w:lang w:val="lv-LV"/>
        </w:rPr>
        <w:t>A.Briāna</w:t>
      </w:r>
      <w:proofErr w:type="spellEnd"/>
      <w:r w:rsidRPr="00E83F60">
        <w:rPr>
          <w:rFonts w:hAnsi="Times New Roman" w:cs="Times New Roman"/>
          <w:sz w:val="28"/>
          <w:szCs w:val="28"/>
          <w:lang w:val="lv-LV"/>
        </w:rPr>
        <w:t xml:space="preserve"> ielā 13</w:t>
      </w:r>
      <w:r w:rsidR="00B815E1" w:rsidRPr="00E83F60">
        <w:rPr>
          <w:rFonts w:hAnsi="Times New Roman" w:cs="Times New Roman"/>
          <w:sz w:val="28"/>
          <w:szCs w:val="28"/>
          <w:lang w:val="lv-LV"/>
        </w:rPr>
        <w:t>, Rīgā,</w:t>
      </w:r>
      <w:r w:rsidRPr="00E83F60">
        <w:rPr>
          <w:rFonts w:hAnsi="Times New Roman" w:cs="Times New Roman"/>
          <w:sz w:val="28"/>
          <w:szCs w:val="28"/>
          <w:lang w:val="lv-LV"/>
        </w:rPr>
        <w:t xml:space="preserve"> (teritorijas platība</w:t>
      </w:r>
      <w:r w:rsidR="00B815E1" w:rsidRPr="00E83F60">
        <w:rPr>
          <w:rFonts w:hAnsi="Times New Roman" w:cs="Times New Roman"/>
          <w:sz w:val="28"/>
          <w:szCs w:val="28"/>
          <w:lang w:val="lv-LV"/>
        </w:rPr>
        <w:t xml:space="preserve"> – </w:t>
      </w:r>
      <w:r w:rsidRPr="00E83F60">
        <w:rPr>
          <w:rFonts w:hAnsi="Times New Roman" w:cs="Times New Roman"/>
          <w:sz w:val="28"/>
          <w:szCs w:val="28"/>
          <w:lang w:val="lv-LV"/>
        </w:rPr>
        <w:t>3</w:t>
      </w:r>
      <w:r w:rsidR="00B815E1" w:rsidRPr="00E83F60">
        <w:rPr>
          <w:rFonts w:hAnsi="Times New Roman" w:cs="Times New Roman"/>
          <w:sz w:val="28"/>
          <w:szCs w:val="28"/>
          <w:lang w:val="lv-LV"/>
        </w:rPr>
        <w:t> </w:t>
      </w:r>
      <w:r w:rsidRPr="00E83F60">
        <w:rPr>
          <w:rFonts w:hAnsi="Times New Roman" w:cs="Times New Roman"/>
          <w:sz w:val="28"/>
          <w:szCs w:val="28"/>
          <w:lang w:val="lv-LV"/>
        </w:rPr>
        <w:t>111 m</w:t>
      </w:r>
      <w:r w:rsidR="000A525B" w:rsidRPr="00E83F60">
        <w:rPr>
          <w:rFonts w:hAnsi="Times New Roman" w:cs="Times New Roman"/>
          <w:sz w:val="28"/>
          <w:szCs w:val="28"/>
          <w:vertAlign w:val="superscript"/>
          <w:lang w:val="lv-LV"/>
        </w:rPr>
        <w:t>2</w:t>
      </w:r>
      <w:r w:rsidRPr="00E83F60">
        <w:rPr>
          <w:rFonts w:hAnsi="Times New Roman" w:cs="Times New Roman"/>
          <w:sz w:val="28"/>
          <w:szCs w:val="28"/>
          <w:lang w:val="lv-LV"/>
        </w:rPr>
        <w:t>, apbūves kopplatība</w:t>
      </w:r>
      <w:r w:rsidR="00B815E1" w:rsidRPr="00E83F60">
        <w:rPr>
          <w:rFonts w:hAnsi="Times New Roman" w:cs="Times New Roman"/>
          <w:sz w:val="28"/>
          <w:szCs w:val="28"/>
          <w:lang w:val="lv-LV"/>
        </w:rPr>
        <w:t xml:space="preserve"> – </w:t>
      </w:r>
      <w:r w:rsidRPr="00E83F60">
        <w:rPr>
          <w:rFonts w:hAnsi="Times New Roman" w:cs="Times New Roman"/>
          <w:sz w:val="28"/>
          <w:szCs w:val="28"/>
          <w:lang w:val="lv-LV"/>
        </w:rPr>
        <w:t>2</w:t>
      </w:r>
      <w:r w:rsidR="00B815E1" w:rsidRPr="00E83F60">
        <w:rPr>
          <w:rFonts w:hAnsi="Times New Roman" w:cs="Times New Roman"/>
          <w:sz w:val="28"/>
          <w:szCs w:val="28"/>
          <w:lang w:val="lv-LV"/>
        </w:rPr>
        <w:t> </w:t>
      </w:r>
      <w:r w:rsidRPr="00E83F60">
        <w:rPr>
          <w:rFonts w:hAnsi="Times New Roman" w:cs="Times New Roman"/>
          <w:sz w:val="28"/>
          <w:szCs w:val="28"/>
          <w:lang w:val="lv-LV"/>
        </w:rPr>
        <w:t>027</w:t>
      </w:r>
      <w:r w:rsidR="00B815E1" w:rsidRPr="00E83F60">
        <w:rPr>
          <w:rFonts w:hAnsi="Times New Roman" w:cs="Times New Roman"/>
          <w:sz w:val="28"/>
          <w:szCs w:val="28"/>
          <w:lang w:val="lv-LV"/>
        </w:rPr>
        <w:t xml:space="preserve"> </w:t>
      </w:r>
      <w:r w:rsidRPr="00E83F60">
        <w:rPr>
          <w:rFonts w:hAnsi="Times New Roman" w:cs="Times New Roman"/>
          <w:sz w:val="28"/>
          <w:szCs w:val="28"/>
          <w:lang w:val="lv-LV"/>
        </w:rPr>
        <w:t>m</w:t>
      </w:r>
      <w:r w:rsidR="000A525B" w:rsidRPr="00E83F60">
        <w:rPr>
          <w:rFonts w:hAnsi="Times New Roman" w:cs="Times New Roman"/>
          <w:sz w:val="28"/>
          <w:szCs w:val="28"/>
          <w:vertAlign w:val="superscript"/>
          <w:lang w:val="lv-LV"/>
        </w:rPr>
        <w:t>2</w:t>
      </w:r>
      <w:r w:rsidRPr="00E83F60">
        <w:rPr>
          <w:rFonts w:hAnsi="Times New Roman" w:cs="Times New Roman"/>
          <w:sz w:val="28"/>
          <w:szCs w:val="28"/>
          <w:lang w:val="lv-LV"/>
        </w:rPr>
        <w:t>). Minētās degradētās teritorijas tikai privātais sektors nevar atgriezt komerciāli izdevīgā izmantošanā, jo to atjaunošanas izmaksas ir nesamērīgi augstas. Bez sabiedriskā sektora iejaukšanās šīs vietas un apkaimes var palikt nepilnīgi izmantotas arī nākotnē.</w:t>
      </w:r>
    </w:p>
    <w:p w:rsidR="00420A0D" w:rsidRPr="00074F58" w:rsidRDefault="00420A0D" w:rsidP="00420A0D">
      <w:pPr>
        <w:pStyle w:val="Sarakstarindkopa"/>
        <w:ind w:left="0" w:firstLine="720"/>
        <w:rPr>
          <w:rFonts w:hAnsi="Times New Roman" w:cs="Times New Roman"/>
          <w:sz w:val="28"/>
          <w:szCs w:val="28"/>
          <w:lang w:val="lv-LV"/>
        </w:rPr>
      </w:pPr>
      <w:r w:rsidRPr="00E83F60">
        <w:rPr>
          <w:rFonts w:hAnsi="Times New Roman" w:cs="Times New Roman"/>
          <w:sz w:val="28"/>
          <w:szCs w:val="28"/>
          <w:lang w:val="lv-LV"/>
        </w:rPr>
        <w:t>Realizējot Miera ielas 58</w:t>
      </w:r>
      <w:r w:rsidR="00B815E1" w:rsidRPr="00E83F60">
        <w:rPr>
          <w:rFonts w:hAnsi="Times New Roman" w:cs="Times New Roman"/>
          <w:sz w:val="28"/>
          <w:szCs w:val="28"/>
          <w:lang w:val="lv-LV"/>
        </w:rPr>
        <w:t>, Rīgā,</w:t>
      </w:r>
      <w:r w:rsidRPr="00E83F60">
        <w:rPr>
          <w:rFonts w:hAnsi="Times New Roman" w:cs="Times New Roman"/>
          <w:sz w:val="28"/>
          <w:szCs w:val="28"/>
          <w:lang w:val="lv-LV"/>
        </w:rPr>
        <w:t xml:space="preserve"> un </w:t>
      </w:r>
      <w:proofErr w:type="spellStart"/>
      <w:r w:rsidRPr="00E83F60">
        <w:rPr>
          <w:rFonts w:hAnsi="Times New Roman" w:cs="Times New Roman"/>
          <w:sz w:val="28"/>
          <w:szCs w:val="28"/>
          <w:lang w:val="lv-LV"/>
        </w:rPr>
        <w:t>A.Briāna</w:t>
      </w:r>
      <w:proofErr w:type="spellEnd"/>
      <w:r w:rsidRPr="00E83F60">
        <w:rPr>
          <w:rFonts w:hAnsi="Times New Roman" w:cs="Times New Roman"/>
          <w:sz w:val="28"/>
          <w:szCs w:val="28"/>
          <w:lang w:val="lv-LV"/>
        </w:rPr>
        <w:t xml:space="preserve"> ielas 13</w:t>
      </w:r>
      <w:r w:rsidR="00B815E1" w:rsidRPr="00E83F60">
        <w:rPr>
          <w:rFonts w:hAnsi="Times New Roman" w:cs="Times New Roman"/>
          <w:sz w:val="28"/>
          <w:szCs w:val="28"/>
          <w:lang w:val="lv-LV"/>
        </w:rPr>
        <w:t>, Rīgā</w:t>
      </w:r>
      <w:r w:rsidR="00A77A47" w:rsidRPr="00E83F60">
        <w:rPr>
          <w:rFonts w:hAnsi="Times New Roman" w:cs="Times New Roman"/>
          <w:sz w:val="28"/>
          <w:szCs w:val="28"/>
          <w:lang w:val="lv-LV"/>
        </w:rPr>
        <w:t>,</w:t>
      </w:r>
      <w:r w:rsidRPr="00E83F60">
        <w:rPr>
          <w:rFonts w:hAnsi="Times New Roman" w:cs="Times New Roman"/>
          <w:sz w:val="28"/>
          <w:szCs w:val="28"/>
          <w:lang w:val="lv-LV"/>
        </w:rPr>
        <w:t xml:space="preserve"> projektus, tiktu sakārtotas ne tikai konkrētās, šobrīd degradētās teritorijas, bet arī paplašināts Rīgas centrs ar pilsētas centram raksturīgajām funkcijām, to starp, realizējot </w:t>
      </w:r>
      <w:r w:rsidR="0086218A" w:rsidRPr="00E83F60">
        <w:rPr>
          <w:rFonts w:hAnsi="Times New Roman" w:cs="Times New Roman"/>
          <w:sz w:val="28"/>
          <w:szCs w:val="28"/>
          <w:lang w:val="lv-LV"/>
        </w:rPr>
        <w:t>Rīgas ilgtspējīgas attīstības</w:t>
      </w:r>
      <w:r w:rsidR="0086218A" w:rsidRPr="00074F58">
        <w:rPr>
          <w:rFonts w:hAnsi="Times New Roman" w:cs="Times New Roman"/>
          <w:sz w:val="28"/>
          <w:szCs w:val="28"/>
          <w:lang w:val="lv-LV"/>
        </w:rPr>
        <w:t xml:space="preserve"> stratēģijā līdz 2030.gadam definēto „Pilsētas kodola” redzējumu.</w:t>
      </w:r>
      <w:r w:rsidRPr="00074F58">
        <w:rPr>
          <w:rFonts w:hAnsi="Times New Roman" w:cs="Times New Roman"/>
          <w:sz w:val="28"/>
          <w:szCs w:val="28"/>
          <w:lang w:val="lv-LV"/>
        </w:rPr>
        <w:t xml:space="preserve"> </w:t>
      </w:r>
    </w:p>
    <w:p w:rsidR="00420A0D" w:rsidRPr="00074F58" w:rsidRDefault="00420A0D" w:rsidP="00420A0D">
      <w:pPr>
        <w:pStyle w:val="Sarakstarindkopa"/>
        <w:ind w:left="0" w:firstLine="720"/>
        <w:rPr>
          <w:rFonts w:hAnsi="Times New Roman" w:cs="Times New Roman"/>
          <w:sz w:val="28"/>
          <w:szCs w:val="28"/>
          <w:lang w:val="lv-LV"/>
        </w:rPr>
      </w:pPr>
      <w:r w:rsidRPr="00074F58">
        <w:rPr>
          <w:rFonts w:hAnsi="Times New Roman" w:cs="Times New Roman"/>
          <w:sz w:val="28"/>
          <w:szCs w:val="28"/>
          <w:lang w:val="lv-LV"/>
        </w:rPr>
        <w:t>No 13 pamatpakalpojumiem, kas raksturo labu dzīves vides kvalitāti, vairāk kā pusi Brasas apkaimes un Centra apkaime</w:t>
      </w:r>
      <w:r w:rsidR="00E221FF" w:rsidRPr="00074F58">
        <w:rPr>
          <w:rFonts w:hAnsi="Times New Roman" w:cs="Times New Roman"/>
          <w:sz w:val="28"/>
          <w:szCs w:val="28"/>
          <w:lang w:val="lv-LV"/>
        </w:rPr>
        <w:t>s</w:t>
      </w:r>
      <w:r w:rsidRPr="00074F58">
        <w:rPr>
          <w:rFonts w:hAnsi="Times New Roman" w:cs="Times New Roman"/>
          <w:sz w:val="28"/>
          <w:szCs w:val="28"/>
          <w:lang w:val="lv-LV"/>
        </w:rPr>
        <w:t xml:space="preserve"> perifērijas iedzīvotāji dodas saņemt ārpus savas apkaimes. Jauniešu brīvā laika pavadīšanas iespējas nodrošina tikai vispārējās izglītības iestādes. Nozīmīgs faktors apmierinātībai ar dzīves vietas izvēli, ir piederības sajūtai konkrētajai apkaimei. Brasas apkaimē 52</w:t>
      </w:r>
      <w:r w:rsidR="00B815E1" w:rsidRPr="00074F58">
        <w:rPr>
          <w:rFonts w:hAnsi="Times New Roman" w:cs="Times New Roman"/>
          <w:sz w:val="28"/>
          <w:szCs w:val="28"/>
          <w:lang w:val="lv-LV"/>
        </w:rPr>
        <w:t xml:space="preserve"> </w:t>
      </w:r>
      <w:r w:rsidRPr="00074F58">
        <w:rPr>
          <w:rFonts w:hAnsi="Times New Roman" w:cs="Times New Roman"/>
          <w:sz w:val="28"/>
          <w:szCs w:val="28"/>
          <w:lang w:val="lv-LV"/>
        </w:rPr>
        <w:t xml:space="preserve">% iedzīvotāju uzskata, ka apkaimei šobrīd nav sava centra Salīdzinot iedzīvotāju skaita samazinājumu Rīgas pilsētā kopumā un Brasas apkaimē, jāsecina, ka Brasas apkaimē iedzīvotāju skaits sarūk straujāk. </w:t>
      </w:r>
    </w:p>
    <w:p w:rsidR="00420A0D" w:rsidRPr="00074F58" w:rsidRDefault="00420A0D" w:rsidP="00420A0D">
      <w:pPr>
        <w:pStyle w:val="Sarakstarindkopa"/>
        <w:ind w:left="0" w:firstLine="720"/>
        <w:rPr>
          <w:rFonts w:hAnsi="Times New Roman" w:cs="Times New Roman"/>
          <w:sz w:val="28"/>
          <w:szCs w:val="28"/>
          <w:lang w:val="lv-LV"/>
        </w:rPr>
      </w:pPr>
      <w:r w:rsidRPr="00074F58">
        <w:rPr>
          <w:rFonts w:hAnsi="Times New Roman" w:cs="Times New Roman"/>
          <w:sz w:val="28"/>
          <w:szCs w:val="28"/>
          <w:lang w:val="lv-LV"/>
        </w:rPr>
        <w:t>Neskatoties uz to, ka Brasas apkaime ir tiešā Rīgas centra tuvumā, 28,3</w:t>
      </w:r>
      <w:r w:rsidR="00B815E1" w:rsidRPr="00074F58">
        <w:rPr>
          <w:rFonts w:hAnsi="Times New Roman" w:cs="Times New Roman"/>
          <w:sz w:val="28"/>
          <w:szCs w:val="28"/>
          <w:lang w:val="lv-LV"/>
        </w:rPr>
        <w:t> </w:t>
      </w:r>
      <w:r w:rsidRPr="00074F58">
        <w:rPr>
          <w:rFonts w:hAnsi="Times New Roman" w:cs="Times New Roman"/>
          <w:sz w:val="28"/>
          <w:szCs w:val="28"/>
          <w:lang w:val="lv-LV"/>
        </w:rPr>
        <w:t xml:space="preserve">% Brasas apkaimes iedzīvotāju ienākumi ir zemāki par iztikas minimuma patēriņa grozu, kas ir ievērojami sliktāks rādītājs kā Rīgā kopumā. Brasas apkaimes negatīvo sociālekonomiskās vides fonu raksturo arī noziedzīgo nodarījumu skaits, t.i., pretēji situācijai pilsētā kopumā, tas pēdējā gada laikā nevis samazinās, bet palielinās. </w:t>
      </w:r>
    </w:p>
    <w:p w:rsidR="00420A0D" w:rsidRPr="00074F58" w:rsidRDefault="00420A0D" w:rsidP="00420A0D">
      <w:pPr>
        <w:pStyle w:val="Sarakstarindkopa"/>
        <w:ind w:left="0" w:firstLine="720"/>
        <w:rPr>
          <w:rFonts w:hAnsi="Times New Roman" w:cs="Times New Roman"/>
          <w:sz w:val="28"/>
          <w:szCs w:val="28"/>
          <w:lang w:val="lv-LV"/>
        </w:rPr>
      </w:pPr>
      <w:r w:rsidRPr="00074F58">
        <w:rPr>
          <w:rFonts w:hAnsi="Times New Roman" w:cs="Times New Roman"/>
          <w:sz w:val="28"/>
          <w:szCs w:val="28"/>
          <w:lang w:val="lv-LV"/>
        </w:rPr>
        <w:t>Brasas</w:t>
      </w:r>
      <w:r w:rsidR="005623CA" w:rsidRPr="00074F58">
        <w:rPr>
          <w:rFonts w:hAnsi="Times New Roman" w:cs="Times New Roman"/>
          <w:sz w:val="28"/>
          <w:szCs w:val="28"/>
          <w:lang w:val="lv-LV"/>
        </w:rPr>
        <w:t xml:space="preserve"> apkaimes</w:t>
      </w:r>
      <w:r w:rsidRPr="00074F58">
        <w:rPr>
          <w:rFonts w:hAnsi="Times New Roman" w:cs="Times New Roman"/>
          <w:sz w:val="28"/>
          <w:szCs w:val="28"/>
          <w:lang w:val="lv-LV"/>
        </w:rPr>
        <w:t xml:space="preserve"> un Centra apkaimes </w:t>
      </w:r>
      <w:r w:rsidR="005623CA" w:rsidRPr="00074F58">
        <w:rPr>
          <w:rFonts w:hAnsi="Times New Roman" w:cs="Times New Roman"/>
          <w:sz w:val="28"/>
          <w:szCs w:val="28"/>
          <w:lang w:val="lv-LV"/>
        </w:rPr>
        <w:t xml:space="preserve">perifērijas </w:t>
      </w:r>
      <w:r w:rsidR="00C03EE5" w:rsidRPr="00074F58">
        <w:rPr>
          <w:rFonts w:hAnsi="Times New Roman" w:cs="Times New Roman"/>
          <w:sz w:val="28"/>
          <w:szCs w:val="28"/>
          <w:lang w:val="lv-LV"/>
        </w:rPr>
        <w:t>„</w:t>
      </w:r>
      <w:r w:rsidRPr="00074F58">
        <w:rPr>
          <w:rFonts w:hAnsi="Times New Roman" w:cs="Times New Roman"/>
          <w:sz w:val="28"/>
          <w:szCs w:val="28"/>
          <w:lang w:val="lv-LV"/>
        </w:rPr>
        <w:t xml:space="preserve">Rīgas pilsētas degradēto objektu un teritoriju revitalizācijas programmā” ir identificētas kā teritorijas ar augstu attīstības potenciālu un noteiktas kā A kategorijas (Augstākās prioritātes) apkaimes attiecībā uz nepieciešamajām rīcībām degradēto objektu un teritoriju sakārtošanā, to starp, konkrētie valsts īpašumā esošie objekti un teritorijas </w:t>
      </w:r>
      <w:proofErr w:type="spellStart"/>
      <w:r w:rsidRPr="00074F58">
        <w:rPr>
          <w:rFonts w:hAnsi="Times New Roman" w:cs="Times New Roman"/>
          <w:sz w:val="28"/>
          <w:szCs w:val="28"/>
          <w:lang w:val="lv-LV"/>
        </w:rPr>
        <w:t>A.Briāna</w:t>
      </w:r>
      <w:proofErr w:type="spellEnd"/>
      <w:r w:rsidRPr="00074F58">
        <w:rPr>
          <w:rFonts w:hAnsi="Times New Roman" w:cs="Times New Roman"/>
          <w:sz w:val="28"/>
          <w:szCs w:val="28"/>
          <w:lang w:val="lv-LV"/>
        </w:rPr>
        <w:t xml:space="preserve"> ielā 13</w:t>
      </w:r>
      <w:r w:rsidR="00C03EE5" w:rsidRPr="00074F58">
        <w:rPr>
          <w:rFonts w:hAnsi="Times New Roman" w:cs="Times New Roman"/>
          <w:sz w:val="28"/>
          <w:szCs w:val="28"/>
          <w:lang w:val="lv-LV"/>
        </w:rPr>
        <w:t>, Rīgā,</w:t>
      </w:r>
      <w:r w:rsidRPr="00074F58">
        <w:rPr>
          <w:rFonts w:hAnsi="Times New Roman" w:cs="Times New Roman"/>
          <w:sz w:val="28"/>
          <w:szCs w:val="28"/>
          <w:lang w:val="lv-LV"/>
        </w:rPr>
        <w:t xml:space="preserve"> un Miera ielā 58a</w:t>
      </w:r>
      <w:r w:rsidR="00C03EE5" w:rsidRPr="00074F58">
        <w:rPr>
          <w:rFonts w:hAnsi="Times New Roman" w:cs="Times New Roman"/>
          <w:sz w:val="28"/>
          <w:szCs w:val="28"/>
          <w:lang w:val="lv-LV"/>
        </w:rPr>
        <w:t>, Rīgā</w:t>
      </w:r>
      <w:r w:rsidRPr="00074F58">
        <w:rPr>
          <w:rFonts w:hAnsi="Times New Roman" w:cs="Times New Roman"/>
          <w:sz w:val="28"/>
          <w:szCs w:val="28"/>
          <w:lang w:val="lv-LV"/>
        </w:rPr>
        <w:t xml:space="preserve">. </w:t>
      </w:r>
    </w:p>
    <w:p w:rsidR="00420A0D" w:rsidRPr="00074F58" w:rsidRDefault="00420A0D" w:rsidP="00420A0D">
      <w:pPr>
        <w:pStyle w:val="Sarakstarindkopa"/>
        <w:ind w:left="0" w:firstLine="720"/>
        <w:rPr>
          <w:rFonts w:hAnsi="Times New Roman" w:cs="Times New Roman"/>
          <w:sz w:val="28"/>
          <w:szCs w:val="28"/>
          <w:lang w:val="lv-LV"/>
        </w:rPr>
      </w:pPr>
      <w:r w:rsidRPr="00074F58">
        <w:rPr>
          <w:rFonts w:hAnsi="Times New Roman" w:cs="Times New Roman"/>
          <w:sz w:val="28"/>
          <w:szCs w:val="28"/>
          <w:lang w:val="lv-LV"/>
        </w:rPr>
        <w:t xml:space="preserve">Pētījumi un pasaules pieredze liecina, ka kultūras un mākslas objektu ietekme uz ekonomisko vidi </w:t>
      </w:r>
      <w:r w:rsidR="00E83F60">
        <w:rPr>
          <w:rFonts w:hAnsi="Times New Roman" w:cs="Times New Roman"/>
          <w:sz w:val="28"/>
          <w:szCs w:val="28"/>
          <w:lang w:val="lv-LV"/>
        </w:rPr>
        <w:t>veidojas no vairākiem aspektiem</w:t>
      </w:r>
      <w:r w:rsidRPr="00074F58">
        <w:rPr>
          <w:rFonts w:hAnsi="Times New Roman" w:cs="Times New Roman"/>
          <w:sz w:val="28"/>
          <w:szCs w:val="28"/>
          <w:lang w:val="lv-LV"/>
        </w:rPr>
        <w:t>:</w:t>
      </w:r>
    </w:p>
    <w:p w:rsidR="00420A0D" w:rsidRPr="00074F58" w:rsidRDefault="00420A0D" w:rsidP="00C03EE5">
      <w:pPr>
        <w:pStyle w:val="Sarakstarindkopa"/>
        <w:numPr>
          <w:ilvl w:val="0"/>
          <w:numId w:val="28"/>
        </w:numPr>
        <w:ind w:left="993" w:hanging="284"/>
        <w:rPr>
          <w:rFonts w:hAnsi="Times New Roman" w:cs="Times New Roman"/>
          <w:sz w:val="28"/>
          <w:szCs w:val="28"/>
          <w:lang w:val="lv-LV"/>
        </w:rPr>
      </w:pPr>
      <w:r w:rsidRPr="00074F58">
        <w:rPr>
          <w:rFonts w:hAnsi="Times New Roman" w:cs="Times New Roman"/>
          <w:sz w:val="28"/>
          <w:szCs w:val="28"/>
          <w:lang w:val="lv-LV"/>
        </w:rPr>
        <w:lastRenderedPageBreak/>
        <w:t xml:space="preserve">mākslas un kultūras objekti piesaista apmeklētājus, to starp, tūristus, kas </w:t>
      </w:r>
      <w:r w:rsidR="00C03EE5" w:rsidRPr="00074F58">
        <w:rPr>
          <w:rFonts w:hAnsi="Times New Roman" w:cs="Times New Roman"/>
          <w:sz w:val="28"/>
          <w:szCs w:val="28"/>
          <w:lang w:val="lv-LV"/>
        </w:rPr>
        <w:t>„</w:t>
      </w:r>
      <w:r w:rsidRPr="00074F58">
        <w:rPr>
          <w:rFonts w:hAnsi="Times New Roman" w:cs="Times New Roman"/>
          <w:sz w:val="28"/>
          <w:szCs w:val="28"/>
          <w:lang w:val="lv-LV"/>
        </w:rPr>
        <w:t>atstāj” naudu, gan konkrētajā objektā/pasākumā, gan vietējos pakalpojumu ob</w:t>
      </w:r>
      <w:r w:rsidR="00E83F60">
        <w:rPr>
          <w:rFonts w:hAnsi="Times New Roman" w:cs="Times New Roman"/>
          <w:sz w:val="28"/>
          <w:szCs w:val="28"/>
          <w:lang w:val="lv-LV"/>
        </w:rPr>
        <w:t xml:space="preserve">jektos, radot katra ieguldīta </w:t>
      </w:r>
      <w:proofErr w:type="spellStart"/>
      <w:r w:rsidR="00E83F60" w:rsidRPr="00E83F60">
        <w:rPr>
          <w:rFonts w:hAnsi="Times New Roman" w:cs="Times New Roman"/>
          <w:i/>
          <w:sz w:val="28"/>
          <w:szCs w:val="28"/>
          <w:lang w:val="lv-LV"/>
        </w:rPr>
        <w:t>eu</w:t>
      </w:r>
      <w:r w:rsidRPr="00E83F60">
        <w:rPr>
          <w:rFonts w:hAnsi="Times New Roman" w:cs="Times New Roman"/>
          <w:i/>
          <w:sz w:val="28"/>
          <w:szCs w:val="28"/>
          <w:lang w:val="lv-LV"/>
        </w:rPr>
        <w:t>ro</w:t>
      </w:r>
      <w:proofErr w:type="spellEnd"/>
      <w:r w:rsidRPr="00074F58">
        <w:rPr>
          <w:rFonts w:hAnsi="Times New Roman" w:cs="Times New Roman"/>
          <w:sz w:val="28"/>
          <w:szCs w:val="28"/>
          <w:lang w:val="lv-LV"/>
        </w:rPr>
        <w:t xml:space="preserve"> </w:t>
      </w:r>
      <w:proofErr w:type="spellStart"/>
      <w:r w:rsidRPr="00074F58">
        <w:rPr>
          <w:rFonts w:hAnsi="Times New Roman" w:cs="Times New Roman"/>
          <w:sz w:val="28"/>
          <w:szCs w:val="28"/>
          <w:lang w:val="lv-LV"/>
        </w:rPr>
        <w:t>multiplikāro</w:t>
      </w:r>
      <w:proofErr w:type="spellEnd"/>
      <w:r w:rsidRPr="00074F58">
        <w:rPr>
          <w:rFonts w:hAnsi="Times New Roman" w:cs="Times New Roman"/>
          <w:sz w:val="28"/>
          <w:szCs w:val="28"/>
          <w:lang w:val="lv-LV"/>
        </w:rPr>
        <w:t xml:space="preserve"> efektu;</w:t>
      </w:r>
    </w:p>
    <w:p w:rsidR="00420A0D" w:rsidRPr="00074F58" w:rsidRDefault="00420A0D" w:rsidP="00C03EE5">
      <w:pPr>
        <w:pStyle w:val="Sarakstarindkopa"/>
        <w:numPr>
          <w:ilvl w:val="0"/>
          <w:numId w:val="28"/>
        </w:numPr>
        <w:ind w:left="993" w:hanging="284"/>
        <w:rPr>
          <w:rFonts w:hAnsi="Times New Roman" w:cs="Times New Roman"/>
          <w:sz w:val="28"/>
          <w:szCs w:val="28"/>
          <w:lang w:val="lv-LV"/>
        </w:rPr>
      </w:pPr>
      <w:r w:rsidRPr="00074F58">
        <w:rPr>
          <w:rFonts w:hAnsi="Times New Roman" w:cs="Times New Roman"/>
          <w:sz w:val="28"/>
          <w:szCs w:val="28"/>
          <w:lang w:val="lv-LV"/>
        </w:rPr>
        <w:t xml:space="preserve">kvalitatīvs apkaimes sociālās vides fons veicina investīciju piesaisti, jo rada drošības sajūtu par veikto ieguldījumu pareizāko izlietojumu, to starp, iegādājoties nekustamo īpašumu. </w:t>
      </w:r>
    </w:p>
    <w:p w:rsidR="00420A0D" w:rsidRPr="00074F58" w:rsidRDefault="00420A0D" w:rsidP="00420A0D">
      <w:pPr>
        <w:pStyle w:val="Sarakstarindkopa"/>
        <w:ind w:left="0" w:firstLine="720"/>
        <w:rPr>
          <w:rFonts w:hAnsi="Times New Roman" w:cs="Times New Roman"/>
          <w:sz w:val="28"/>
          <w:szCs w:val="28"/>
          <w:lang w:val="lv-LV"/>
        </w:rPr>
      </w:pPr>
      <w:r w:rsidRPr="00074F58">
        <w:rPr>
          <w:rFonts w:hAnsi="Times New Roman" w:cs="Times New Roman"/>
          <w:sz w:val="28"/>
          <w:szCs w:val="28"/>
          <w:lang w:val="lv-LV"/>
        </w:rPr>
        <w:t xml:space="preserve"> Realizējot projektus Miera ielā 58</w:t>
      </w:r>
      <w:r w:rsidR="00C03EE5" w:rsidRPr="00074F58">
        <w:rPr>
          <w:rFonts w:hAnsi="Times New Roman" w:cs="Times New Roman"/>
          <w:sz w:val="28"/>
          <w:szCs w:val="28"/>
          <w:lang w:val="lv-LV"/>
        </w:rPr>
        <w:t>, Rīgā,</w:t>
      </w:r>
      <w:r w:rsidR="00E83F60">
        <w:rPr>
          <w:rFonts w:hAnsi="Times New Roman" w:cs="Times New Roman"/>
          <w:sz w:val="28"/>
          <w:szCs w:val="28"/>
          <w:lang w:val="lv-LV"/>
        </w:rPr>
        <w:t xml:space="preserve"> un </w:t>
      </w:r>
      <w:proofErr w:type="spellStart"/>
      <w:r w:rsidR="00E83F60">
        <w:rPr>
          <w:rFonts w:hAnsi="Times New Roman" w:cs="Times New Roman"/>
          <w:sz w:val="28"/>
          <w:szCs w:val="28"/>
          <w:lang w:val="lv-LV"/>
        </w:rPr>
        <w:t>A.</w:t>
      </w:r>
      <w:r w:rsidRPr="00074F58">
        <w:rPr>
          <w:rFonts w:hAnsi="Times New Roman" w:cs="Times New Roman"/>
          <w:sz w:val="28"/>
          <w:szCs w:val="28"/>
          <w:lang w:val="lv-LV"/>
        </w:rPr>
        <w:t>Briāna</w:t>
      </w:r>
      <w:proofErr w:type="spellEnd"/>
      <w:r w:rsidRPr="00074F58">
        <w:rPr>
          <w:rFonts w:hAnsi="Times New Roman" w:cs="Times New Roman"/>
          <w:sz w:val="28"/>
          <w:szCs w:val="28"/>
          <w:lang w:val="lv-LV"/>
        </w:rPr>
        <w:t xml:space="preserve"> ielā 13</w:t>
      </w:r>
      <w:r w:rsidR="00C03EE5" w:rsidRPr="00074F58">
        <w:rPr>
          <w:rFonts w:hAnsi="Times New Roman" w:cs="Times New Roman"/>
          <w:sz w:val="28"/>
          <w:szCs w:val="28"/>
          <w:lang w:val="lv-LV"/>
        </w:rPr>
        <w:t>, Rīgā</w:t>
      </w:r>
      <w:r w:rsidRPr="00074F58">
        <w:rPr>
          <w:rFonts w:hAnsi="Times New Roman" w:cs="Times New Roman"/>
          <w:sz w:val="28"/>
          <w:szCs w:val="28"/>
          <w:lang w:val="lv-LV"/>
        </w:rPr>
        <w:t>, tiešā veidā tiks sakārtotas degradētas teritorijas un objekti vairāk kā 10</w:t>
      </w:r>
      <w:r w:rsidR="00C41695" w:rsidRPr="00074F58">
        <w:rPr>
          <w:rFonts w:hAnsi="Times New Roman" w:cs="Times New Roman"/>
          <w:sz w:val="28"/>
          <w:szCs w:val="28"/>
          <w:lang w:val="lv-LV"/>
        </w:rPr>
        <w:t> </w:t>
      </w:r>
      <w:r w:rsidRPr="00074F58">
        <w:rPr>
          <w:rFonts w:hAnsi="Times New Roman" w:cs="Times New Roman"/>
          <w:sz w:val="28"/>
          <w:szCs w:val="28"/>
          <w:lang w:val="lv-LV"/>
        </w:rPr>
        <w:t>000</w:t>
      </w:r>
      <w:r w:rsidR="00C41695" w:rsidRPr="00074F58">
        <w:rPr>
          <w:rFonts w:hAnsi="Times New Roman" w:cs="Times New Roman"/>
          <w:sz w:val="28"/>
          <w:szCs w:val="28"/>
          <w:lang w:val="lv-LV"/>
        </w:rPr>
        <w:t xml:space="preserve"> </w:t>
      </w:r>
      <w:r w:rsidRPr="00074F58">
        <w:rPr>
          <w:rFonts w:hAnsi="Times New Roman" w:cs="Times New Roman"/>
          <w:sz w:val="28"/>
          <w:szCs w:val="28"/>
          <w:lang w:val="lv-LV"/>
        </w:rPr>
        <w:t>m</w:t>
      </w:r>
      <w:r w:rsidRPr="00074F58">
        <w:rPr>
          <w:rFonts w:hAnsi="Times New Roman" w:cs="Times New Roman"/>
          <w:sz w:val="28"/>
          <w:szCs w:val="28"/>
          <w:vertAlign w:val="superscript"/>
          <w:lang w:val="lv-LV"/>
        </w:rPr>
        <w:t>2</w:t>
      </w:r>
      <w:r w:rsidRPr="00074F58">
        <w:rPr>
          <w:rFonts w:hAnsi="Times New Roman" w:cs="Times New Roman"/>
          <w:sz w:val="28"/>
          <w:szCs w:val="28"/>
          <w:lang w:val="lv-LV"/>
        </w:rPr>
        <w:t xml:space="preserve"> platībā un radīts </w:t>
      </w:r>
      <w:proofErr w:type="spellStart"/>
      <w:r w:rsidRPr="00074F58">
        <w:rPr>
          <w:rFonts w:hAnsi="Times New Roman" w:cs="Times New Roman"/>
          <w:sz w:val="28"/>
          <w:szCs w:val="28"/>
          <w:lang w:val="lv-LV"/>
        </w:rPr>
        <w:t>multifunkcionāls</w:t>
      </w:r>
      <w:proofErr w:type="spellEnd"/>
      <w:r w:rsidRPr="00074F58">
        <w:rPr>
          <w:rFonts w:hAnsi="Times New Roman" w:cs="Times New Roman"/>
          <w:sz w:val="28"/>
          <w:szCs w:val="28"/>
          <w:lang w:val="lv-LV"/>
        </w:rPr>
        <w:t xml:space="preserve"> apkaimes centrs. Vieta, kas nodrošinās daudzveidīga pakalpojumu klāsta attīstību, tādējādi uzlabojot dzīvojamās vides kvalitāti, apkaimes funkcionalitāti un pievilcību. Miera ielā 58a</w:t>
      </w:r>
      <w:r w:rsidR="00C03EE5" w:rsidRPr="00074F58">
        <w:rPr>
          <w:rFonts w:hAnsi="Times New Roman" w:cs="Times New Roman"/>
          <w:sz w:val="28"/>
          <w:szCs w:val="28"/>
          <w:lang w:val="lv-LV"/>
        </w:rPr>
        <w:t>, Rīgā</w:t>
      </w:r>
      <w:r w:rsidRPr="00074F58">
        <w:rPr>
          <w:rFonts w:hAnsi="Times New Roman" w:cs="Times New Roman"/>
          <w:sz w:val="28"/>
          <w:szCs w:val="28"/>
          <w:lang w:val="lv-LV"/>
        </w:rPr>
        <w:t xml:space="preserve">, Tabakas kvartāla teritorijā, paredzēts veidot sabiedrībai pieejamas telpas, kurās plānots organizēt izstādes, koncertus, teātrus un citus pasākumus. </w:t>
      </w:r>
      <w:proofErr w:type="spellStart"/>
      <w:r w:rsidRPr="00074F58">
        <w:rPr>
          <w:rFonts w:hAnsi="Times New Roman" w:cs="Times New Roman"/>
          <w:sz w:val="28"/>
          <w:szCs w:val="28"/>
          <w:lang w:val="lv-LV"/>
        </w:rPr>
        <w:t>A.Briāna</w:t>
      </w:r>
      <w:proofErr w:type="spellEnd"/>
      <w:r w:rsidRPr="00074F58">
        <w:rPr>
          <w:rFonts w:hAnsi="Times New Roman" w:cs="Times New Roman"/>
          <w:sz w:val="28"/>
          <w:szCs w:val="28"/>
          <w:lang w:val="lv-LV"/>
        </w:rPr>
        <w:t xml:space="preserve"> ielā 13</w:t>
      </w:r>
      <w:r w:rsidR="00C03EE5" w:rsidRPr="00074F58">
        <w:rPr>
          <w:rFonts w:hAnsi="Times New Roman" w:cs="Times New Roman"/>
          <w:sz w:val="28"/>
          <w:szCs w:val="28"/>
          <w:lang w:val="lv-LV"/>
        </w:rPr>
        <w:t>, Rīgā</w:t>
      </w:r>
      <w:r w:rsidRPr="00074F58">
        <w:rPr>
          <w:rFonts w:hAnsi="Times New Roman" w:cs="Times New Roman"/>
          <w:sz w:val="28"/>
          <w:szCs w:val="28"/>
          <w:lang w:val="lv-LV"/>
        </w:rPr>
        <w:t xml:space="preserve">, Dizaina </w:t>
      </w:r>
      <w:proofErr w:type="spellStart"/>
      <w:r w:rsidRPr="00074F58">
        <w:rPr>
          <w:rFonts w:hAnsi="Times New Roman" w:cs="Times New Roman"/>
          <w:sz w:val="28"/>
          <w:szCs w:val="28"/>
          <w:lang w:val="lv-LV"/>
        </w:rPr>
        <w:t>prototipēšanas</w:t>
      </w:r>
      <w:proofErr w:type="spellEnd"/>
      <w:r w:rsidRPr="00074F58">
        <w:rPr>
          <w:rFonts w:hAnsi="Times New Roman" w:cs="Times New Roman"/>
          <w:sz w:val="28"/>
          <w:szCs w:val="28"/>
          <w:lang w:val="lv-LV"/>
        </w:rPr>
        <w:t xml:space="preserve"> darbnīcās, plānots izveidot Tālākizglītības </w:t>
      </w:r>
      <w:proofErr w:type="spellStart"/>
      <w:r w:rsidRPr="00074F58">
        <w:rPr>
          <w:rFonts w:hAnsi="Times New Roman" w:cs="Times New Roman"/>
          <w:sz w:val="28"/>
          <w:szCs w:val="28"/>
          <w:lang w:val="lv-LV"/>
        </w:rPr>
        <w:t>prototipēšanas</w:t>
      </w:r>
      <w:proofErr w:type="spellEnd"/>
      <w:r w:rsidRPr="00074F58">
        <w:rPr>
          <w:rFonts w:hAnsi="Times New Roman" w:cs="Times New Roman"/>
          <w:sz w:val="28"/>
          <w:szCs w:val="28"/>
          <w:lang w:val="lv-LV"/>
        </w:rPr>
        <w:t xml:space="preserve"> metodisko centru, kā arī plānots organizēt pasākumus, festivālus, izstādes, lekcijas un seminārus. </w:t>
      </w:r>
    </w:p>
    <w:p w:rsidR="00420A0D" w:rsidRPr="00074F58" w:rsidRDefault="00420A0D" w:rsidP="00420A0D">
      <w:pPr>
        <w:pStyle w:val="Sarakstarindkopa"/>
        <w:ind w:left="0" w:firstLine="720"/>
        <w:rPr>
          <w:rFonts w:hAnsi="Times New Roman" w:cs="Times New Roman"/>
          <w:sz w:val="28"/>
          <w:szCs w:val="28"/>
          <w:lang w:val="lv-LV"/>
        </w:rPr>
      </w:pPr>
      <w:r w:rsidRPr="00074F58">
        <w:rPr>
          <w:rFonts w:hAnsi="Times New Roman" w:cs="Times New Roman"/>
          <w:sz w:val="28"/>
          <w:szCs w:val="28"/>
          <w:lang w:val="lv-LV"/>
        </w:rPr>
        <w:t>Kopējā objektu sinerģijas rezultātā radīt</w:t>
      </w:r>
      <w:r w:rsidR="00E83F60">
        <w:rPr>
          <w:rFonts w:hAnsi="Times New Roman" w:cs="Times New Roman"/>
          <w:sz w:val="28"/>
          <w:szCs w:val="28"/>
          <w:lang w:val="lv-LV"/>
        </w:rPr>
        <w:t>ā plūsma paredzama līdz pat 400 </w:t>
      </w:r>
      <w:r w:rsidRPr="00074F58">
        <w:rPr>
          <w:rFonts w:hAnsi="Times New Roman" w:cs="Times New Roman"/>
          <w:sz w:val="28"/>
          <w:szCs w:val="28"/>
          <w:lang w:val="lv-LV"/>
        </w:rPr>
        <w:t>000 apmeklētāju gadā</w:t>
      </w:r>
      <w:r w:rsidR="00C03EE5" w:rsidRPr="00074F58">
        <w:rPr>
          <w:rFonts w:hAnsi="Times New Roman" w:cs="Times New Roman"/>
          <w:sz w:val="28"/>
          <w:szCs w:val="28"/>
          <w:lang w:val="lv-LV"/>
        </w:rPr>
        <w:t xml:space="preserve"> –</w:t>
      </w:r>
      <w:r w:rsidRPr="00074F58">
        <w:rPr>
          <w:rFonts w:hAnsi="Times New Roman" w:cs="Times New Roman"/>
          <w:sz w:val="28"/>
          <w:szCs w:val="28"/>
          <w:lang w:val="lv-LV"/>
        </w:rPr>
        <w:t xml:space="preserve"> studenti, lektori, izstāžu zāļu un pasākumu apmeklētāji, lekciju un radošo darbnīcu dalībnieki. Tādejādi kopējais preču un pakalpojumu naudas apgrozījums, ko varētu radīt cilvēku plūsma kvartālā, ir paredzams ap </w:t>
      </w:r>
      <w:r w:rsidR="00C03EE5" w:rsidRPr="00074F58">
        <w:rPr>
          <w:rFonts w:hAnsi="Times New Roman" w:cs="Times New Roman"/>
          <w:sz w:val="28"/>
          <w:szCs w:val="28"/>
          <w:lang w:val="lv-LV"/>
        </w:rPr>
        <w:t xml:space="preserve">vienu </w:t>
      </w:r>
      <w:r w:rsidRPr="00074F58">
        <w:rPr>
          <w:rFonts w:hAnsi="Times New Roman" w:cs="Times New Roman"/>
          <w:sz w:val="28"/>
          <w:szCs w:val="28"/>
          <w:lang w:val="lv-LV"/>
        </w:rPr>
        <w:t>miljonu</w:t>
      </w:r>
      <w:r w:rsidR="000A525B" w:rsidRPr="00074F58">
        <w:rPr>
          <w:rFonts w:hAnsi="Times New Roman" w:cs="Times New Roman"/>
          <w:i/>
          <w:sz w:val="28"/>
          <w:szCs w:val="28"/>
          <w:lang w:val="lv-LV"/>
        </w:rPr>
        <w:t xml:space="preserve"> e</w:t>
      </w:r>
      <w:r w:rsidR="00C03EE5" w:rsidRPr="00074F58">
        <w:rPr>
          <w:rFonts w:hAnsi="Times New Roman" w:cs="Times New Roman"/>
          <w:i/>
          <w:sz w:val="28"/>
          <w:szCs w:val="28"/>
          <w:lang w:val="lv-LV"/>
        </w:rPr>
        <w:t>u</w:t>
      </w:r>
      <w:r w:rsidR="000A525B" w:rsidRPr="00074F58">
        <w:rPr>
          <w:rFonts w:hAnsi="Times New Roman" w:cs="Times New Roman"/>
          <w:i/>
          <w:sz w:val="28"/>
          <w:szCs w:val="28"/>
          <w:lang w:val="lv-LV"/>
        </w:rPr>
        <w:t>ro</w:t>
      </w:r>
      <w:r w:rsidRPr="00074F58">
        <w:rPr>
          <w:rFonts w:hAnsi="Times New Roman" w:cs="Times New Roman"/>
          <w:sz w:val="28"/>
          <w:szCs w:val="28"/>
          <w:lang w:val="lv-LV"/>
        </w:rPr>
        <w:t xml:space="preserve"> gadā.</w:t>
      </w:r>
    </w:p>
    <w:p w:rsidR="00420A0D" w:rsidRPr="00074F58" w:rsidRDefault="00420A0D" w:rsidP="00420A0D">
      <w:pPr>
        <w:pStyle w:val="Sarakstarindkopa"/>
        <w:ind w:left="0" w:firstLine="720"/>
        <w:rPr>
          <w:rFonts w:hAnsi="Times New Roman" w:cs="Times New Roman"/>
          <w:sz w:val="28"/>
          <w:szCs w:val="28"/>
          <w:lang w:val="lv-LV"/>
        </w:rPr>
      </w:pPr>
      <w:r w:rsidRPr="00074F58">
        <w:rPr>
          <w:rFonts w:hAnsi="Times New Roman" w:cs="Times New Roman"/>
          <w:sz w:val="28"/>
          <w:szCs w:val="28"/>
          <w:lang w:val="lv-LV"/>
        </w:rPr>
        <w:t>Nozīmīgs ieguvums Brasas</w:t>
      </w:r>
      <w:r w:rsidR="005623CA" w:rsidRPr="00074F58">
        <w:rPr>
          <w:rFonts w:hAnsi="Times New Roman" w:cs="Times New Roman"/>
          <w:sz w:val="28"/>
          <w:szCs w:val="28"/>
          <w:lang w:val="lv-LV"/>
        </w:rPr>
        <w:t xml:space="preserve"> apkaimes</w:t>
      </w:r>
      <w:r w:rsidRPr="00074F58">
        <w:rPr>
          <w:rFonts w:hAnsi="Times New Roman" w:cs="Times New Roman"/>
          <w:sz w:val="28"/>
          <w:szCs w:val="28"/>
          <w:lang w:val="lv-LV"/>
        </w:rPr>
        <w:t xml:space="preserve"> un Centra apkaimes perifērijas pilsētvides sociālās vides fona uzlabojumam ir projektu realizācijas ietvaros piesaistīto plūsmu sociālais raksturs, t.i., studenti, mākslinieki un radošās inteliģences pārstāvji. Labvēlīga un sakārtota vide, kā arī brīvā laika lietderīga organizācija ir būtiskākais faktors antisociālas uzvedības risku rašanās samazināšanai, īpaši jauniešu vidū. </w:t>
      </w:r>
    </w:p>
    <w:p w:rsidR="00420A0D" w:rsidRPr="00074F58" w:rsidRDefault="00420A0D" w:rsidP="00420A0D">
      <w:pPr>
        <w:pStyle w:val="Sarakstarindkopa"/>
        <w:ind w:left="0" w:firstLine="720"/>
        <w:rPr>
          <w:rFonts w:hAnsi="Times New Roman" w:cs="Times New Roman"/>
          <w:sz w:val="28"/>
          <w:szCs w:val="28"/>
          <w:lang w:val="lv-LV"/>
        </w:rPr>
      </w:pPr>
      <w:r w:rsidRPr="00074F58">
        <w:rPr>
          <w:rFonts w:hAnsi="Times New Roman" w:cs="Times New Roman"/>
          <w:sz w:val="28"/>
          <w:szCs w:val="28"/>
          <w:lang w:val="lv-LV"/>
        </w:rPr>
        <w:t xml:space="preserve"> Miera ielā 58</w:t>
      </w:r>
      <w:r w:rsidR="00C03EE5" w:rsidRPr="00074F58">
        <w:rPr>
          <w:rFonts w:hAnsi="Times New Roman" w:cs="Times New Roman"/>
          <w:sz w:val="28"/>
          <w:szCs w:val="28"/>
          <w:lang w:val="lv-LV"/>
        </w:rPr>
        <w:t>, Rīgā,</w:t>
      </w:r>
      <w:r w:rsidRPr="00074F58">
        <w:rPr>
          <w:rFonts w:hAnsi="Times New Roman" w:cs="Times New Roman"/>
          <w:sz w:val="28"/>
          <w:szCs w:val="28"/>
          <w:lang w:val="lv-LV"/>
        </w:rPr>
        <w:t xml:space="preserve"> paredzēts izveidot Kultūras</w:t>
      </w:r>
      <w:r w:rsidR="00C41695" w:rsidRPr="00074F58">
        <w:rPr>
          <w:rFonts w:hAnsi="Times New Roman" w:cs="Times New Roman"/>
          <w:sz w:val="28"/>
          <w:szCs w:val="28"/>
          <w:lang w:val="lv-LV"/>
        </w:rPr>
        <w:t xml:space="preserve"> un radošo industriju inkubatora telpas</w:t>
      </w:r>
      <w:r w:rsidRPr="00074F58">
        <w:rPr>
          <w:rFonts w:hAnsi="Times New Roman" w:cs="Times New Roman"/>
          <w:sz w:val="28"/>
          <w:szCs w:val="28"/>
          <w:lang w:val="lv-LV"/>
        </w:rPr>
        <w:t xml:space="preserve"> (860 m</w:t>
      </w:r>
      <w:r w:rsidR="000A525B" w:rsidRPr="00074F58">
        <w:rPr>
          <w:rFonts w:hAnsi="Times New Roman" w:cs="Times New Roman"/>
          <w:sz w:val="28"/>
          <w:szCs w:val="28"/>
          <w:vertAlign w:val="superscript"/>
          <w:lang w:val="lv-LV"/>
        </w:rPr>
        <w:t>2</w:t>
      </w:r>
      <w:r w:rsidRPr="00074F58">
        <w:rPr>
          <w:rFonts w:hAnsi="Times New Roman" w:cs="Times New Roman"/>
          <w:sz w:val="28"/>
          <w:szCs w:val="28"/>
          <w:lang w:val="lv-LV"/>
        </w:rPr>
        <w:t>) ar mērķi radīt vismaz 35 jaunus uzņēmumus, kas darbosies vismaz gadu pēc inkubācijas. Projektu realizācijas ietvaros tiks radītas darba vietas un komerciālus ieņēmumi gan tieši saistītajās nozarēs, piemēram, tūrisma un sabiedriskās ēdināšanas nozarēs, gan netieši saistītajās</w:t>
      </w:r>
      <w:r w:rsidR="005623CA" w:rsidRPr="00074F58">
        <w:rPr>
          <w:rFonts w:hAnsi="Times New Roman" w:cs="Times New Roman"/>
          <w:sz w:val="28"/>
          <w:szCs w:val="28"/>
          <w:lang w:val="lv-LV"/>
        </w:rPr>
        <w:t xml:space="preserve"> – </w:t>
      </w:r>
      <w:r w:rsidRPr="00074F58">
        <w:rPr>
          <w:rFonts w:hAnsi="Times New Roman" w:cs="Times New Roman"/>
          <w:sz w:val="28"/>
          <w:szCs w:val="28"/>
          <w:lang w:val="lv-LV"/>
        </w:rPr>
        <w:t>pārvadājumos, būvniecībā, tirdzniecībā. Kvartālā kopumā tiks izveidotas ap 363</w:t>
      </w:r>
      <w:r w:rsidR="00C03EE5" w:rsidRPr="00074F58">
        <w:rPr>
          <w:rFonts w:hAnsi="Times New Roman" w:cs="Times New Roman"/>
          <w:sz w:val="28"/>
          <w:szCs w:val="28"/>
          <w:lang w:val="lv-LV"/>
        </w:rPr>
        <w:t> </w:t>
      </w:r>
      <w:r w:rsidRPr="00074F58">
        <w:rPr>
          <w:rFonts w:hAnsi="Times New Roman" w:cs="Times New Roman"/>
          <w:sz w:val="28"/>
          <w:szCs w:val="28"/>
          <w:lang w:val="lv-LV"/>
        </w:rPr>
        <w:t>darba vietas, 42</w:t>
      </w:r>
      <w:r w:rsidR="00C03EE5" w:rsidRPr="00074F58">
        <w:rPr>
          <w:rFonts w:hAnsi="Times New Roman" w:cs="Times New Roman"/>
          <w:sz w:val="28"/>
          <w:szCs w:val="28"/>
          <w:lang w:val="lv-LV"/>
        </w:rPr>
        <w:t> </w:t>
      </w:r>
      <w:r w:rsidRPr="00074F58">
        <w:rPr>
          <w:rFonts w:hAnsi="Times New Roman" w:cs="Times New Roman"/>
          <w:sz w:val="28"/>
          <w:szCs w:val="28"/>
          <w:lang w:val="lv-LV"/>
        </w:rPr>
        <w:t>% no kurām būs jaunas un 58</w:t>
      </w:r>
      <w:r w:rsidR="00C03EE5" w:rsidRPr="00074F58">
        <w:rPr>
          <w:rFonts w:hAnsi="Times New Roman" w:cs="Times New Roman"/>
          <w:sz w:val="28"/>
          <w:szCs w:val="28"/>
          <w:lang w:val="lv-LV"/>
        </w:rPr>
        <w:t> </w:t>
      </w:r>
      <w:r w:rsidRPr="00074F58">
        <w:rPr>
          <w:rFonts w:hAnsi="Times New Roman" w:cs="Times New Roman"/>
          <w:sz w:val="28"/>
          <w:szCs w:val="28"/>
          <w:lang w:val="lv-LV"/>
        </w:rPr>
        <w:t xml:space="preserve">% </w:t>
      </w:r>
      <w:r w:rsidR="00C03EE5" w:rsidRPr="00074F58">
        <w:rPr>
          <w:rFonts w:hAnsi="Times New Roman" w:cs="Times New Roman"/>
          <w:sz w:val="28"/>
          <w:szCs w:val="28"/>
          <w:lang w:val="lv-LV"/>
        </w:rPr>
        <w:t xml:space="preserve">– </w:t>
      </w:r>
      <w:r w:rsidRPr="00074F58">
        <w:rPr>
          <w:rFonts w:hAnsi="Times New Roman" w:cs="Times New Roman"/>
          <w:sz w:val="28"/>
          <w:szCs w:val="28"/>
          <w:lang w:val="lv-LV"/>
        </w:rPr>
        <w:t>jau esošās, kas tiks pārnestas no līdzšinējām darbības vietām.</w:t>
      </w:r>
    </w:p>
    <w:p w:rsidR="00E14D53" w:rsidRPr="00074F58" w:rsidRDefault="00420A0D" w:rsidP="00420A0D">
      <w:pPr>
        <w:pStyle w:val="Sarakstarindkopa"/>
        <w:ind w:left="0" w:firstLine="720"/>
        <w:rPr>
          <w:rFonts w:hAnsi="Times New Roman" w:cs="Times New Roman"/>
          <w:sz w:val="28"/>
          <w:szCs w:val="28"/>
          <w:lang w:val="lv-LV"/>
        </w:rPr>
      </w:pPr>
      <w:r w:rsidRPr="00074F58">
        <w:rPr>
          <w:rFonts w:hAnsi="Times New Roman" w:cs="Times New Roman"/>
          <w:sz w:val="28"/>
          <w:szCs w:val="28"/>
          <w:lang w:val="lv-LV"/>
        </w:rPr>
        <w:t>Kvartāla izveide būs atbalsta punkts un garants uzņēmējiem, ka konkrētajā vietā un apkaimē ir potenciāls, kuru ir vērts attīstīt. Veidosies sinerģija starp dažādām radošajām nozarēm un ir pamatoti uzskatīt, ka tas stimulēs uzņēmumu ar augstu pievienoto vērtību veidošanos. Turklāt, kvartāla attīstība dos stimulu uzņēmējdarbības attīstībai apkārtnē, kā arī palielinās pieprasījumu pēc dzīvojamām, tirdzniecības un komercplatībām, kā rezultātā pieaugs investīcijas nekustamā īpašuma iegādē, būvniecībā un renovācijā.</w:t>
      </w:r>
    </w:p>
    <w:p w:rsidR="00420A0D" w:rsidRPr="00074F58" w:rsidRDefault="00420A0D" w:rsidP="00420A0D">
      <w:pPr>
        <w:pStyle w:val="Sarakstarindkopa"/>
        <w:ind w:left="0" w:firstLine="720"/>
        <w:rPr>
          <w:rFonts w:hAnsi="Times New Roman" w:cs="Times New Roman"/>
          <w:sz w:val="28"/>
          <w:szCs w:val="28"/>
          <w:lang w:val="lv-LV"/>
        </w:rPr>
      </w:pPr>
    </w:p>
    <w:p w:rsidR="00E14D53" w:rsidRDefault="006B053F" w:rsidP="00074F58">
      <w:pPr>
        <w:keepNex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HAnsi" w:hAnsi="Times New Roman" w:cs="Times New Roman"/>
          <w:b/>
          <w:bCs/>
          <w:color w:val="auto"/>
          <w:sz w:val="28"/>
          <w:szCs w:val="28"/>
          <w:bdr w:val="none" w:sz="0" w:space="0" w:color="auto"/>
          <w:lang w:val="lv-LV" w:eastAsia="en-US"/>
        </w:rPr>
      </w:pPr>
      <w:r w:rsidRPr="00074F58">
        <w:rPr>
          <w:rFonts w:hAnsi="Times New Roman" w:cs="Times New Roman"/>
          <w:b/>
          <w:sz w:val="28"/>
          <w:szCs w:val="28"/>
          <w:lang w:val="lv-LV"/>
        </w:rPr>
        <w:lastRenderedPageBreak/>
        <w:t>Rīgas pilsētas Brasas apkaimes un Centra apkaimes perifērijas revitalizācija</w:t>
      </w:r>
      <w:r w:rsidRPr="00074F58">
        <w:rPr>
          <w:rFonts w:eastAsiaTheme="minorHAnsi" w:hAnsi="Times New Roman" w:cs="Times New Roman"/>
          <w:b/>
          <w:bCs/>
          <w:color w:val="auto"/>
          <w:sz w:val="28"/>
          <w:szCs w:val="28"/>
          <w:bdr w:val="none" w:sz="0" w:space="0" w:color="auto"/>
          <w:lang w:val="lv-LV" w:eastAsia="en-US"/>
        </w:rPr>
        <w:t>s p</w:t>
      </w:r>
      <w:r w:rsidR="00E14D53" w:rsidRPr="00074F58">
        <w:rPr>
          <w:rFonts w:eastAsiaTheme="minorHAnsi" w:hAnsi="Times New Roman" w:cs="Times New Roman"/>
          <w:b/>
          <w:bCs/>
          <w:color w:val="auto"/>
          <w:sz w:val="28"/>
          <w:szCs w:val="28"/>
          <w:bdr w:val="none" w:sz="0" w:space="0" w:color="auto"/>
          <w:lang w:val="lv-LV" w:eastAsia="en-US"/>
        </w:rPr>
        <w:t>rojekta rezultatīvie rādītāji</w:t>
      </w:r>
    </w:p>
    <w:p w:rsidR="00074F58" w:rsidRPr="00074F58" w:rsidRDefault="00074F58" w:rsidP="00074F58">
      <w:pPr>
        <w:keepNex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HAnsi" w:hAnsi="Times New Roman" w:cs="Times New Roman"/>
          <w:b/>
          <w:bCs/>
          <w:color w:val="auto"/>
          <w:sz w:val="28"/>
          <w:szCs w:val="28"/>
          <w:bdr w:val="none" w:sz="0" w:space="0" w:color="auto"/>
          <w:lang w:val="lv-LV" w:eastAsia="en-US"/>
        </w:rPr>
      </w:pPr>
    </w:p>
    <w:tbl>
      <w:tblPr>
        <w:tblStyle w:val="Reatabula"/>
        <w:tblW w:w="9089" w:type="dxa"/>
        <w:jc w:val="center"/>
        <w:tblInd w:w="-88" w:type="dxa"/>
        <w:tblLayout w:type="fixed"/>
        <w:tblLook w:val="04A0"/>
      </w:tblPr>
      <w:tblGrid>
        <w:gridCol w:w="791"/>
        <w:gridCol w:w="5073"/>
        <w:gridCol w:w="1419"/>
        <w:gridCol w:w="1806"/>
      </w:tblGrid>
      <w:tr w:rsidR="00420A0D" w:rsidRPr="00B9559B" w:rsidTr="00C03EE5">
        <w:trPr>
          <w:tblHeader/>
          <w:jc w:val="center"/>
        </w:trPr>
        <w:tc>
          <w:tcPr>
            <w:tcW w:w="791" w:type="dxa"/>
            <w:vAlign w:val="center"/>
          </w:tcPr>
          <w:p w:rsidR="00361C18" w:rsidRDefault="00420A0D">
            <w:pPr>
              <w:jc w:val="center"/>
              <w:rPr>
                <w:rFonts w:eastAsia="Calibri" w:hAnsi="Times New Roman" w:cs="Times New Roman"/>
                <w:b/>
                <w:lang w:val="lv-LV"/>
              </w:rPr>
            </w:pPr>
            <w:r w:rsidRPr="00B9559B">
              <w:rPr>
                <w:rFonts w:eastAsia="Calibri" w:hAnsi="Times New Roman" w:cs="Times New Roman"/>
                <w:b/>
                <w:lang w:val="lv-LV"/>
              </w:rPr>
              <w:t>Nr.</w:t>
            </w:r>
          </w:p>
          <w:p w:rsidR="00361C18" w:rsidRDefault="00420A0D">
            <w:pPr>
              <w:jc w:val="center"/>
              <w:rPr>
                <w:rFonts w:eastAsia="Calibri" w:hAnsi="Times New Roman" w:cs="Times New Roman"/>
                <w:b/>
                <w:lang w:val="lv-LV"/>
              </w:rPr>
            </w:pPr>
            <w:r w:rsidRPr="00B9559B">
              <w:rPr>
                <w:rFonts w:eastAsia="Calibri" w:hAnsi="Times New Roman" w:cs="Times New Roman"/>
                <w:b/>
                <w:lang w:val="lv-LV"/>
              </w:rPr>
              <w:t>p.k.</w:t>
            </w:r>
          </w:p>
        </w:tc>
        <w:tc>
          <w:tcPr>
            <w:tcW w:w="5073" w:type="dxa"/>
            <w:vAlign w:val="center"/>
          </w:tcPr>
          <w:p w:rsidR="00361C18" w:rsidRDefault="00420A0D">
            <w:pPr>
              <w:jc w:val="center"/>
              <w:rPr>
                <w:rFonts w:eastAsia="Calibri" w:hAnsi="Times New Roman" w:cs="Times New Roman"/>
                <w:b/>
                <w:lang w:val="lv-LV"/>
              </w:rPr>
            </w:pPr>
            <w:r w:rsidRPr="00B9559B">
              <w:rPr>
                <w:rFonts w:eastAsia="Calibri" w:hAnsi="Times New Roman" w:cs="Times New Roman"/>
                <w:b/>
                <w:lang w:val="lv-LV"/>
              </w:rPr>
              <w:t>Rezultatīvais rādītājs</w:t>
            </w:r>
          </w:p>
        </w:tc>
        <w:tc>
          <w:tcPr>
            <w:tcW w:w="1419" w:type="dxa"/>
            <w:vAlign w:val="center"/>
          </w:tcPr>
          <w:p w:rsidR="00361C18" w:rsidRDefault="00420A0D">
            <w:pPr>
              <w:jc w:val="center"/>
              <w:rPr>
                <w:rFonts w:eastAsia="Calibri" w:hAnsi="Times New Roman" w:cs="Times New Roman"/>
                <w:b/>
                <w:lang w:val="lv-LV"/>
              </w:rPr>
            </w:pPr>
            <w:r w:rsidRPr="00B9559B">
              <w:rPr>
                <w:rFonts w:eastAsia="Calibri" w:hAnsi="Times New Roman" w:cs="Times New Roman"/>
                <w:b/>
                <w:lang w:val="lv-LV"/>
              </w:rPr>
              <w:t>Mērvienība</w:t>
            </w:r>
          </w:p>
        </w:tc>
        <w:tc>
          <w:tcPr>
            <w:tcW w:w="1806" w:type="dxa"/>
            <w:vAlign w:val="center"/>
          </w:tcPr>
          <w:p w:rsidR="00361C18" w:rsidRDefault="00420A0D">
            <w:pPr>
              <w:jc w:val="center"/>
              <w:rPr>
                <w:rFonts w:eastAsia="Calibri" w:hAnsi="Times New Roman" w:cs="Times New Roman"/>
                <w:b/>
                <w:lang w:val="lv-LV"/>
              </w:rPr>
            </w:pPr>
            <w:r w:rsidRPr="00B9559B">
              <w:rPr>
                <w:rFonts w:eastAsia="Calibri" w:hAnsi="Times New Roman" w:cs="Times New Roman"/>
                <w:b/>
                <w:lang w:val="lv-LV"/>
              </w:rPr>
              <w:t>Plānotā vērtība</w:t>
            </w:r>
          </w:p>
        </w:tc>
      </w:tr>
      <w:tr w:rsidR="00420A0D" w:rsidRPr="00B9559B" w:rsidTr="00C03EE5">
        <w:trPr>
          <w:jc w:val="center"/>
        </w:trPr>
        <w:tc>
          <w:tcPr>
            <w:tcW w:w="791" w:type="dxa"/>
            <w:shd w:val="clear" w:color="auto" w:fill="D9D9D9" w:themeFill="background1" w:themeFillShade="D9"/>
            <w:vAlign w:val="center"/>
          </w:tcPr>
          <w:p w:rsidR="00361C18" w:rsidRPr="00E83F60" w:rsidRDefault="00361C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13"/>
              <w:contextualSpacing/>
              <w:jc w:val="center"/>
              <w:rPr>
                <w:rFonts w:eastAsia="Calibri" w:hAnsi="Times New Roman" w:cs="Times New Roman"/>
                <w:b/>
                <w:lang w:val="lv-LV"/>
              </w:rPr>
            </w:pPr>
          </w:p>
        </w:tc>
        <w:tc>
          <w:tcPr>
            <w:tcW w:w="5073" w:type="dxa"/>
            <w:shd w:val="clear" w:color="auto" w:fill="D9D9D9" w:themeFill="background1" w:themeFillShade="D9"/>
          </w:tcPr>
          <w:p w:rsidR="00420A0D" w:rsidRPr="00B9559B" w:rsidRDefault="00420A0D" w:rsidP="00420A0D">
            <w:pPr>
              <w:rPr>
                <w:rFonts w:eastAsia="Calibri" w:hAnsi="Times New Roman" w:cs="Times New Roman"/>
                <w:b/>
                <w:lang w:val="lv-LV"/>
              </w:rPr>
            </w:pPr>
            <w:r w:rsidRPr="00B9559B">
              <w:rPr>
                <w:rFonts w:eastAsia="Calibri" w:hAnsi="Times New Roman" w:cs="Times New Roman"/>
                <w:b/>
                <w:lang w:val="lv-LV"/>
              </w:rPr>
              <w:t xml:space="preserve">Piesaistītās privātās investīcijas atbalstāmajās teritorijās </w:t>
            </w:r>
            <w:r w:rsidR="00C03EE5">
              <w:rPr>
                <w:rFonts w:eastAsia="Calibri" w:hAnsi="Times New Roman" w:cs="Times New Roman"/>
                <w:b/>
                <w:lang w:val="lv-LV"/>
              </w:rPr>
              <w:t>trīs</w:t>
            </w:r>
            <w:r w:rsidR="00C03EE5" w:rsidRPr="00B9559B">
              <w:rPr>
                <w:rFonts w:eastAsia="Calibri" w:hAnsi="Times New Roman" w:cs="Times New Roman"/>
                <w:b/>
                <w:lang w:val="lv-LV"/>
              </w:rPr>
              <w:t xml:space="preserve"> </w:t>
            </w:r>
            <w:r w:rsidRPr="00B9559B">
              <w:rPr>
                <w:rFonts w:eastAsia="Calibri" w:hAnsi="Times New Roman" w:cs="Times New Roman"/>
                <w:b/>
                <w:lang w:val="lv-LV"/>
              </w:rPr>
              <w:t xml:space="preserve">gadus pēc </w:t>
            </w:r>
          </w:p>
          <w:p w:rsidR="00420A0D" w:rsidRPr="00B9559B" w:rsidRDefault="00420A0D" w:rsidP="00420A0D">
            <w:pPr>
              <w:rPr>
                <w:rFonts w:eastAsia="Calibri" w:hAnsi="Times New Roman" w:cs="Times New Roman"/>
                <w:b/>
                <w:lang w:val="lv-LV"/>
              </w:rPr>
            </w:pPr>
            <w:r w:rsidRPr="00B9559B">
              <w:rPr>
                <w:rFonts w:eastAsia="Calibri" w:hAnsi="Times New Roman" w:cs="Times New Roman"/>
                <w:b/>
                <w:lang w:val="lv-LV"/>
              </w:rPr>
              <w:t>projekta pabeigšanas (i.5.6.1.a)</w:t>
            </w:r>
          </w:p>
        </w:tc>
        <w:tc>
          <w:tcPr>
            <w:tcW w:w="1419" w:type="dxa"/>
            <w:shd w:val="clear" w:color="auto" w:fill="D9D9D9" w:themeFill="background1" w:themeFillShade="D9"/>
            <w:vAlign w:val="center"/>
          </w:tcPr>
          <w:p w:rsidR="00420A0D" w:rsidRPr="00B9559B" w:rsidRDefault="00C03EE5" w:rsidP="00C03EE5">
            <w:pPr>
              <w:jc w:val="center"/>
              <w:rPr>
                <w:rFonts w:eastAsia="Calibri" w:hAnsi="Times New Roman" w:cs="Times New Roman"/>
                <w:b/>
                <w:lang w:val="lv-LV"/>
              </w:rPr>
            </w:pPr>
            <w:r>
              <w:rPr>
                <w:rFonts w:eastAsia="Calibri" w:hAnsi="Times New Roman" w:cs="Times New Roman"/>
                <w:b/>
                <w:i/>
                <w:lang w:val="lv-LV"/>
              </w:rPr>
              <w:t>euro</w:t>
            </w:r>
            <w:r w:rsidR="00420A0D" w:rsidRPr="00B9559B">
              <w:rPr>
                <w:rFonts w:eastAsia="Calibri" w:hAnsi="Times New Roman" w:cs="Times New Roman"/>
                <w:b/>
                <w:lang w:val="lv-LV"/>
              </w:rPr>
              <w:t>, m</w:t>
            </w:r>
            <w:r>
              <w:rPr>
                <w:rFonts w:eastAsia="Calibri" w:hAnsi="Times New Roman" w:cs="Times New Roman"/>
                <w:b/>
                <w:lang w:val="lv-LV"/>
              </w:rPr>
              <w:t>i</w:t>
            </w:r>
            <w:r w:rsidR="00420A0D" w:rsidRPr="00B9559B">
              <w:rPr>
                <w:rFonts w:eastAsia="Calibri" w:hAnsi="Times New Roman" w:cs="Times New Roman"/>
                <w:b/>
                <w:lang w:val="lv-LV"/>
              </w:rPr>
              <w:t>lj.</w:t>
            </w:r>
          </w:p>
        </w:tc>
        <w:tc>
          <w:tcPr>
            <w:tcW w:w="1806" w:type="dxa"/>
            <w:shd w:val="clear" w:color="auto" w:fill="D9D9D9" w:themeFill="background1" w:themeFillShade="D9"/>
            <w:vAlign w:val="center"/>
          </w:tcPr>
          <w:p w:rsidR="00420A0D" w:rsidRPr="00B9559B" w:rsidRDefault="00420A0D" w:rsidP="00C03EE5">
            <w:pPr>
              <w:jc w:val="center"/>
              <w:rPr>
                <w:rFonts w:eastAsia="Calibri" w:hAnsi="Times New Roman" w:cs="Times New Roman"/>
                <w:b/>
                <w:lang w:val="lv-LV"/>
              </w:rPr>
            </w:pPr>
            <w:r w:rsidRPr="00B9559B">
              <w:rPr>
                <w:rFonts w:eastAsia="Calibri" w:hAnsi="Times New Roman" w:cs="Times New Roman"/>
                <w:b/>
                <w:lang w:val="lv-LV"/>
              </w:rPr>
              <w:t>4</w:t>
            </w:r>
            <w:r w:rsidR="00C03EE5">
              <w:rPr>
                <w:rFonts w:eastAsia="Calibri" w:hAnsi="Times New Roman" w:cs="Times New Roman"/>
                <w:b/>
                <w:lang w:val="lv-LV"/>
              </w:rPr>
              <w:t xml:space="preserve"> – </w:t>
            </w:r>
            <w:r w:rsidRPr="00B9559B">
              <w:rPr>
                <w:rFonts w:eastAsia="Calibri" w:hAnsi="Times New Roman" w:cs="Times New Roman"/>
                <w:b/>
                <w:lang w:val="lv-LV"/>
              </w:rPr>
              <w:t>10</w:t>
            </w:r>
          </w:p>
        </w:tc>
      </w:tr>
      <w:tr w:rsidR="00420A0D" w:rsidRPr="00B9559B" w:rsidTr="00C03EE5">
        <w:trPr>
          <w:jc w:val="center"/>
        </w:trPr>
        <w:tc>
          <w:tcPr>
            <w:tcW w:w="791" w:type="dxa"/>
            <w:shd w:val="clear" w:color="auto" w:fill="D9D9D9" w:themeFill="background1" w:themeFillShade="D9"/>
            <w:vAlign w:val="center"/>
          </w:tcPr>
          <w:p w:rsidR="00361C18" w:rsidRPr="00E83F60" w:rsidRDefault="00361C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13"/>
              <w:contextualSpacing/>
              <w:jc w:val="center"/>
              <w:rPr>
                <w:rFonts w:eastAsia="Calibri" w:hAnsi="Times New Roman" w:cs="Times New Roman"/>
                <w:b/>
                <w:lang w:val="lv-LV"/>
              </w:rPr>
            </w:pPr>
          </w:p>
        </w:tc>
        <w:tc>
          <w:tcPr>
            <w:tcW w:w="5073" w:type="dxa"/>
            <w:shd w:val="clear" w:color="auto" w:fill="D9D9D9" w:themeFill="background1" w:themeFillShade="D9"/>
          </w:tcPr>
          <w:p w:rsidR="00420A0D" w:rsidRPr="00B9559B" w:rsidRDefault="00420A0D" w:rsidP="00420A0D">
            <w:pPr>
              <w:rPr>
                <w:rFonts w:eastAsia="Calibri" w:hAnsi="Times New Roman" w:cs="Times New Roman"/>
                <w:b/>
                <w:lang w:val="lv-LV"/>
              </w:rPr>
            </w:pPr>
            <w:r w:rsidRPr="00B9559B">
              <w:rPr>
                <w:rFonts w:eastAsia="Calibri" w:hAnsi="Times New Roman" w:cs="Times New Roman"/>
                <w:b/>
                <w:lang w:val="lv-LV"/>
              </w:rPr>
              <w:t xml:space="preserve">Pilsētas teritorijā izveidota vai atjaunota sabiedriskā telpa  </w:t>
            </w:r>
          </w:p>
        </w:tc>
        <w:tc>
          <w:tcPr>
            <w:tcW w:w="1419" w:type="dxa"/>
            <w:shd w:val="clear" w:color="auto" w:fill="D9D9D9" w:themeFill="background1" w:themeFillShade="D9"/>
            <w:vAlign w:val="center"/>
          </w:tcPr>
          <w:p w:rsidR="00420A0D" w:rsidRPr="00B9559B" w:rsidRDefault="00420A0D" w:rsidP="00C03EE5">
            <w:pPr>
              <w:jc w:val="center"/>
              <w:rPr>
                <w:rFonts w:eastAsia="Calibri" w:hAnsi="Times New Roman" w:cs="Times New Roman"/>
                <w:b/>
                <w:vertAlign w:val="superscript"/>
                <w:lang w:val="lv-LV"/>
              </w:rPr>
            </w:pPr>
            <w:r w:rsidRPr="00B9559B">
              <w:rPr>
                <w:rFonts w:eastAsia="Calibri" w:hAnsi="Times New Roman" w:cs="Times New Roman"/>
                <w:b/>
                <w:lang w:val="lv-LV"/>
              </w:rPr>
              <w:t>m</w:t>
            </w:r>
            <w:r w:rsidRPr="00B9559B">
              <w:rPr>
                <w:rFonts w:eastAsia="Calibri" w:hAnsi="Times New Roman" w:cs="Times New Roman"/>
                <w:b/>
                <w:vertAlign w:val="superscript"/>
                <w:lang w:val="lv-LV"/>
              </w:rPr>
              <w:t>2</w:t>
            </w:r>
          </w:p>
        </w:tc>
        <w:tc>
          <w:tcPr>
            <w:tcW w:w="1806" w:type="dxa"/>
            <w:shd w:val="clear" w:color="auto" w:fill="D9D9D9" w:themeFill="background1" w:themeFillShade="D9"/>
            <w:vAlign w:val="center"/>
          </w:tcPr>
          <w:p w:rsidR="00420A0D" w:rsidRPr="00B9559B" w:rsidRDefault="00420A0D" w:rsidP="00C03EE5">
            <w:pPr>
              <w:jc w:val="center"/>
              <w:rPr>
                <w:rFonts w:eastAsia="Calibri" w:hAnsi="Times New Roman" w:cs="Times New Roman"/>
                <w:b/>
                <w:lang w:val="lv-LV"/>
              </w:rPr>
            </w:pPr>
            <w:r w:rsidRPr="00B9559B">
              <w:rPr>
                <w:rFonts w:eastAsia="Calibri" w:hAnsi="Times New Roman" w:cs="Times New Roman"/>
                <w:b/>
                <w:lang w:val="lv-LV"/>
              </w:rPr>
              <w:t>4</w:t>
            </w:r>
            <w:r w:rsidR="00C03EE5">
              <w:rPr>
                <w:rFonts w:eastAsia="Calibri" w:hAnsi="Times New Roman" w:cs="Times New Roman"/>
                <w:b/>
                <w:lang w:val="lv-LV"/>
              </w:rPr>
              <w:t> </w:t>
            </w:r>
            <w:r w:rsidRPr="00B9559B">
              <w:rPr>
                <w:rFonts w:eastAsia="Calibri" w:hAnsi="Times New Roman" w:cs="Times New Roman"/>
                <w:b/>
                <w:lang w:val="lv-LV"/>
              </w:rPr>
              <w:t>000</w:t>
            </w:r>
          </w:p>
        </w:tc>
      </w:tr>
      <w:tr w:rsidR="00420A0D" w:rsidRPr="00B9559B" w:rsidTr="00C03EE5">
        <w:trPr>
          <w:jc w:val="center"/>
        </w:trPr>
        <w:tc>
          <w:tcPr>
            <w:tcW w:w="791" w:type="dxa"/>
            <w:shd w:val="clear" w:color="auto" w:fill="auto"/>
            <w:vAlign w:val="center"/>
          </w:tcPr>
          <w:p w:rsidR="00361C18" w:rsidRPr="00E83F60" w:rsidRDefault="00361C18">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738"/>
              <w:contextualSpacing/>
              <w:jc w:val="center"/>
              <w:rPr>
                <w:rFonts w:eastAsia="Calibri" w:hAnsi="Times New Roman" w:cs="Times New Roman"/>
                <w:lang w:val="lv-LV"/>
              </w:rPr>
            </w:pPr>
          </w:p>
        </w:tc>
        <w:tc>
          <w:tcPr>
            <w:tcW w:w="5073" w:type="dxa"/>
            <w:shd w:val="clear" w:color="auto" w:fill="auto"/>
          </w:tcPr>
          <w:p w:rsidR="00420A0D" w:rsidRPr="00B9559B" w:rsidRDefault="00420A0D" w:rsidP="00C03EE5">
            <w:pPr>
              <w:rPr>
                <w:rFonts w:eastAsia="Calibri" w:hAnsi="Times New Roman" w:cs="Times New Roman"/>
                <w:lang w:val="lv-LV"/>
              </w:rPr>
            </w:pPr>
            <w:r w:rsidRPr="00B9559B">
              <w:rPr>
                <w:rFonts w:eastAsia="Calibri" w:hAnsi="Times New Roman" w:cs="Times New Roman"/>
                <w:lang w:val="lv-LV"/>
              </w:rPr>
              <w:t>Miera iela 58a</w:t>
            </w:r>
            <w:r w:rsidR="00C03EE5">
              <w:rPr>
                <w:rFonts w:eastAsia="Calibri" w:hAnsi="Times New Roman" w:cs="Times New Roman"/>
                <w:lang w:val="lv-LV"/>
              </w:rPr>
              <w:t>, Rīga</w:t>
            </w:r>
            <w:r w:rsidRPr="00B9559B">
              <w:rPr>
                <w:rFonts w:eastAsia="Calibri" w:hAnsi="Times New Roman" w:cs="Times New Roman"/>
                <w:lang w:val="lv-LV"/>
              </w:rPr>
              <w:t xml:space="preserve">, Starpdisciplinārā izglītības kultūras un radošo industriju atbalsta centra </w:t>
            </w:r>
            <w:proofErr w:type="spellStart"/>
            <w:r w:rsidRPr="00B9559B">
              <w:rPr>
                <w:rFonts w:eastAsia="Calibri" w:hAnsi="Times New Roman" w:cs="Times New Roman"/>
                <w:lang w:val="lv-LV"/>
              </w:rPr>
              <w:t>ārtelpa</w:t>
            </w:r>
            <w:proofErr w:type="spellEnd"/>
            <w:r w:rsidR="00C03EE5">
              <w:rPr>
                <w:rFonts w:eastAsia="Calibri" w:hAnsi="Times New Roman" w:cs="Times New Roman"/>
                <w:lang w:val="lv-LV"/>
              </w:rPr>
              <w:t xml:space="preserve"> –</w:t>
            </w:r>
            <w:r w:rsidR="00C03EE5" w:rsidRPr="00B9559B">
              <w:rPr>
                <w:rFonts w:eastAsia="Calibri" w:hAnsi="Times New Roman" w:cs="Times New Roman"/>
                <w:lang w:val="lv-LV"/>
              </w:rPr>
              <w:t xml:space="preserve"> </w:t>
            </w:r>
            <w:r w:rsidRPr="00B9559B">
              <w:rPr>
                <w:rFonts w:eastAsia="Calibri" w:hAnsi="Times New Roman" w:cs="Times New Roman"/>
                <w:lang w:val="lv-LV"/>
              </w:rPr>
              <w:t xml:space="preserve">laukumi, </w:t>
            </w:r>
            <w:proofErr w:type="spellStart"/>
            <w:r w:rsidRPr="00B9559B">
              <w:rPr>
                <w:rFonts w:eastAsia="Calibri" w:hAnsi="Times New Roman" w:cs="Times New Roman"/>
                <w:lang w:val="lv-LV"/>
              </w:rPr>
              <w:t>priekšlaukumi</w:t>
            </w:r>
            <w:proofErr w:type="spellEnd"/>
            <w:r w:rsidRPr="00B9559B">
              <w:rPr>
                <w:rFonts w:eastAsia="Calibri" w:hAnsi="Times New Roman" w:cs="Times New Roman"/>
                <w:lang w:val="lv-LV"/>
              </w:rPr>
              <w:t xml:space="preserve">, skvēri, apstādījumi, terases </w:t>
            </w:r>
          </w:p>
        </w:tc>
        <w:tc>
          <w:tcPr>
            <w:tcW w:w="1419" w:type="dxa"/>
            <w:shd w:val="clear" w:color="auto" w:fill="auto"/>
            <w:vAlign w:val="center"/>
          </w:tcPr>
          <w:p w:rsidR="00420A0D" w:rsidRPr="00B9559B" w:rsidRDefault="00420A0D" w:rsidP="00C03EE5">
            <w:pPr>
              <w:jc w:val="center"/>
              <w:rPr>
                <w:rFonts w:eastAsia="Calibri" w:hAnsi="Times New Roman" w:cs="Times New Roman"/>
                <w:lang w:val="lv-LV"/>
              </w:rPr>
            </w:pPr>
            <w:r w:rsidRPr="00B9559B">
              <w:rPr>
                <w:rFonts w:eastAsia="Calibri" w:hAnsi="Times New Roman" w:cs="Times New Roman"/>
                <w:lang w:val="lv-LV"/>
              </w:rPr>
              <w:t>m</w:t>
            </w:r>
            <w:r w:rsidRPr="00B9559B">
              <w:rPr>
                <w:rFonts w:eastAsia="Calibri" w:hAnsi="Times New Roman" w:cs="Times New Roman"/>
                <w:vertAlign w:val="superscript"/>
                <w:lang w:val="lv-LV"/>
              </w:rPr>
              <w:t>2</w:t>
            </w:r>
          </w:p>
        </w:tc>
        <w:tc>
          <w:tcPr>
            <w:tcW w:w="1806" w:type="dxa"/>
            <w:shd w:val="clear" w:color="auto" w:fill="auto"/>
            <w:vAlign w:val="center"/>
          </w:tcPr>
          <w:p w:rsidR="00420A0D" w:rsidRPr="00B9559B" w:rsidRDefault="00420A0D" w:rsidP="00C03EE5">
            <w:pPr>
              <w:jc w:val="center"/>
              <w:rPr>
                <w:rFonts w:eastAsia="Calibri" w:hAnsi="Times New Roman" w:cs="Times New Roman"/>
                <w:vertAlign w:val="superscript"/>
                <w:lang w:val="lv-LV"/>
              </w:rPr>
            </w:pPr>
            <w:r w:rsidRPr="00B9559B">
              <w:rPr>
                <w:rFonts w:eastAsia="Calibri" w:hAnsi="Times New Roman" w:cs="Times New Roman"/>
                <w:lang w:val="lv-LV"/>
              </w:rPr>
              <w:t>2</w:t>
            </w:r>
            <w:r w:rsidR="00C03EE5">
              <w:rPr>
                <w:rFonts w:eastAsia="Calibri" w:hAnsi="Times New Roman" w:cs="Times New Roman"/>
                <w:lang w:val="lv-LV"/>
              </w:rPr>
              <w:t> </w:t>
            </w:r>
            <w:r w:rsidRPr="00B9559B">
              <w:rPr>
                <w:rFonts w:eastAsia="Calibri" w:hAnsi="Times New Roman" w:cs="Times New Roman"/>
                <w:lang w:val="lv-LV"/>
              </w:rPr>
              <w:t>500</w:t>
            </w:r>
          </w:p>
        </w:tc>
      </w:tr>
      <w:tr w:rsidR="00420A0D" w:rsidRPr="00B9559B" w:rsidTr="00C03EE5">
        <w:trPr>
          <w:jc w:val="center"/>
        </w:trPr>
        <w:tc>
          <w:tcPr>
            <w:tcW w:w="791" w:type="dxa"/>
            <w:shd w:val="clear" w:color="auto" w:fill="auto"/>
            <w:vAlign w:val="center"/>
          </w:tcPr>
          <w:p w:rsidR="00361C18" w:rsidRPr="00E83F60" w:rsidRDefault="00361C18">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738"/>
              <w:contextualSpacing/>
              <w:jc w:val="center"/>
              <w:rPr>
                <w:rFonts w:eastAsia="Calibri" w:hAnsi="Times New Roman" w:cs="Times New Roman"/>
                <w:lang w:val="lv-LV"/>
              </w:rPr>
            </w:pPr>
          </w:p>
        </w:tc>
        <w:tc>
          <w:tcPr>
            <w:tcW w:w="5073" w:type="dxa"/>
            <w:shd w:val="clear" w:color="auto" w:fill="auto"/>
          </w:tcPr>
          <w:p w:rsidR="00420A0D" w:rsidRPr="00B9559B" w:rsidRDefault="00420A0D" w:rsidP="00420A0D">
            <w:pPr>
              <w:rPr>
                <w:rFonts w:eastAsia="Calibri" w:hAnsi="Times New Roman" w:cs="Times New Roman"/>
                <w:lang w:val="lv-LV"/>
              </w:rPr>
            </w:pPr>
            <w:proofErr w:type="spellStart"/>
            <w:r w:rsidRPr="00B9559B">
              <w:rPr>
                <w:rFonts w:eastAsia="Calibri" w:hAnsi="Times New Roman" w:cs="Times New Roman"/>
                <w:lang w:val="lv-LV"/>
              </w:rPr>
              <w:t>A.Briāna</w:t>
            </w:r>
            <w:proofErr w:type="spellEnd"/>
            <w:r w:rsidRPr="00B9559B">
              <w:rPr>
                <w:rFonts w:eastAsia="Calibri" w:hAnsi="Times New Roman" w:cs="Times New Roman"/>
                <w:lang w:val="lv-LV"/>
              </w:rPr>
              <w:t xml:space="preserve"> iela 13</w:t>
            </w:r>
            <w:r w:rsidR="00C03EE5">
              <w:rPr>
                <w:rFonts w:eastAsia="Calibri" w:hAnsi="Times New Roman" w:cs="Times New Roman"/>
                <w:lang w:val="lv-LV"/>
              </w:rPr>
              <w:t>, Rīga</w:t>
            </w:r>
            <w:r w:rsidRPr="00B9559B">
              <w:rPr>
                <w:rFonts w:eastAsia="Calibri" w:hAnsi="Times New Roman" w:cs="Times New Roman"/>
                <w:lang w:val="lv-LV"/>
              </w:rPr>
              <w:t xml:space="preserve">, Dizaina </w:t>
            </w:r>
            <w:proofErr w:type="spellStart"/>
            <w:r w:rsidRPr="00B9559B">
              <w:rPr>
                <w:rFonts w:eastAsia="Calibri" w:hAnsi="Times New Roman" w:cs="Times New Roman"/>
                <w:lang w:val="lv-LV"/>
              </w:rPr>
              <w:t>prototipēšanas</w:t>
            </w:r>
            <w:proofErr w:type="spellEnd"/>
            <w:r w:rsidRPr="00B9559B">
              <w:rPr>
                <w:rFonts w:eastAsia="Calibri" w:hAnsi="Times New Roman" w:cs="Times New Roman"/>
                <w:lang w:val="lv-LV"/>
              </w:rPr>
              <w:t xml:space="preserve"> darbnīcas labiekārtotā </w:t>
            </w:r>
            <w:proofErr w:type="spellStart"/>
            <w:r w:rsidRPr="00B9559B">
              <w:rPr>
                <w:rFonts w:eastAsia="Calibri" w:hAnsi="Times New Roman" w:cs="Times New Roman"/>
                <w:lang w:val="lv-LV"/>
              </w:rPr>
              <w:t>ārtelpa</w:t>
            </w:r>
            <w:proofErr w:type="spellEnd"/>
          </w:p>
        </w:tc>
        <w:tc>
          <w:tcPr>
            <w:tcW w:w="1419" w:type="dxa"/>
            <w:shd w:val="clear" w:color="auto" w:fill="auto"/>
            <w:vAlign w:val="center"/>
          </w:tcPr>
          <w:p w:rsidR="00420A0D" w:rsidRPr="00B9559B" w:rsidRDefault="00420A0D" w:rsidP="00C03EE5">
            <w:pPr>
              <w:jc w:val="center"/>
              <w:rPr>
                <w:rFonts w:eastAsia="Calibri" w:hAnsi="Times New Roman" w:cs="Times New Roman"/>
                <w:lang w:val="lv-LV"/>
              </w:rPr>
            </w:pPr>
            <w:r w:rsidRPr="00B9559B">
              <w:rPr>
                <w:rFonts w:eastAsia="Calibri" w:hAnsi="Times New Roman" w:cs="Times New Roman"/>
                <w:lang w:val="lv-LV"/>
              </w:rPr>
              <w:t>m</w:t>
            </w:r>
            <w:r w:rsidRPr="00B9559B">
              <w:rPr>
                <w:rFonts w:eastAsia="Calibri" w:hAnsi="Times New Roman" w:cs="Times New Roman"/>
                <w:vertAlign w:val="superscript"/>
                <w:lang w:val="lv-LV"/>
              </w:rPr>
              <w:t>2</w:t>
            </w:r>
          </w:p>
        </w:tc>
        <w:tc>
          <w:tcPr>
            <w:tcW w:w="1806" w:type="dxa"/>
            <w:shd w:val="clear" w:color="auto" w:fill="auto"/>
            <w:vAlign w:val="center"/>
          </w:tcPr>
          <w:p w:rsidR="00420A0D" w:rsidRPr="00B9559B" w:rsidRDefault="00420A0D" w:rsidP="00C03EE5">
            <w:pPr>
              <w:jc w:val="center"/>
              <w:rPr>
                <w:rFonts w:eastAsia="Calibri" w:hAnsi="Times New Roman" w:cs="Times New Roman"/>
                <w:vertAlign w:val="superscript"/>
                <w:lang w:val="lv-LV"/>
              </w:rPr>
            </w:pPr>
            <w:r w:rsidRPr="00B9559B">
              <w:rPr>
                <w:rFonts w:eastAsia="Calibri" w:hAnsi="Times New Roman" w:cs="Times New Roman"/>
                <w:lang w:val="lv-LV"/>
              </w:rPr>
              <w:t>1</w:t>
            </w:r>
            <w:r w:rsidR="00C03EE5">
              <w:rPr>
                <w:rFonts w:eastAsia="Calibri" w:hAnsi="Times New Roman" w:cs="Times New Roman"/>
                <w:lang w:val="lv-LV"/>
              </w:rPr>
              <w:t> </w:t>
            </w:r>
            <w:r w:rsidRPr="00B9559B">
              <w:rPr>
                <w:rFonts w:eastAsia="Calibri" w:hAnsi="Times New Roman" w:cs="Times New Roman"/>
                <w:lang w:val="lv-LV"/>
              </w:rPr>
              <w:t>500</w:t>
            </w:r>
          </w:p>
        </w:tc>
      </w:tr>
      <w:tr w:rsidR="00420A0D" w:rsidRPr="00B9559B" w:rsidTr="00C03EE5">
        <w:trPr>
          <w:jc w:val="center"/>
        </w:trPr>
        <w:tc>
          <w:tcPr>
            <w:tcW w:w="791" w:type="dxa"/>
            <w:shd w:val="clear" w:color="auto" w:fill="D9D9D9" w:themeFill="background1" w:themeFillShade="D9"/>
            <w:vAlign w:val="center"/>
          </w:tcPr>
          <w:p w:rsidR="00361C18" w:rsidRPr="00E83F60" w:rsidRDefault="00361C1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eastAsia="Calibri" w:hAnsi="Times New Roman" w:cs="Times New Roman"/>
                <w:b/>
                <w:lang w:val="lv-LV"/>
              </w:rPr>
            </w:pPr>
          </w:p>
        </w:tc>
        <w:tc>
          <w:tcPr>
            <w:tcW w:w="5073" w:type="dxa"/>
            <w:shd w:val="clear" w:color="auto" w:fill="D9D9D9" w:themeFill="background1" w:themeFillShade="D9"/>
          </w:tcPr>
          <w:p w:rsidR="00420A0D" w:rsidRPr="00B9559B" w:rsidRDefault="00420A0D" w:rsidP="00420A0D">
            <w:pPr>
              <w:rPr>
                <w:rFonts w:eastAsia="Calibri" w:hAnsi="Times New Roman" w:cs="Times New Roman"/>
                <w:b/>
                <w:lang w:val="lv-LV"/>
              </w:rPr>
            </w:pPr>
            <w:r w:rsidRPr="00B9559B">
              <w:rPr>
                <w:rFonts w:eastAsia="Calibri" w:hAnsi="Times New Roman" w:cs="Times New Roman"/>
                <w:b/>
                <w:lang w:val="lv-LV"/>
              </w:rPr>
              <w:t xml:space="preserve">Uzcelta vai atjaunotas publiskās ēkas vai </w:t>
            </w:r>
            <w:proofErr w:type="spellStart"/>
            <w:r w:rsidRPr="00B9559B">
              <w:rPr>
                <w:rFonts w:eastAsia="Calibri" w:hAnsi="Times New Roman" w:cs="Times New Roman"/>
                <w:b/>
                <w:lang w:val="lv-LV"/>
              </w:rPr>
              <w:t>komercēkas</w:t>
            </w:r>
            <w:proofErr w:type="spellEnd"/>
            <w:r w:rsidRPr="00B9559B">
              <w:rPr>
                <w:rFonts w:eastAsia="Calibri" w:hAnsi="Times New Roman" w:cs="Times New Roman"/>
                <w:b/>
                <w:lang w:val="lv-LV"/>
              </w:rPr>
              <w:t xml:space="preserve"> pilsētā</w:t>
            </w:r>
          </w:p>
        </w:tc>
        <w:tc>
          <w:tcPr>
            <w:tcW w:w="1419" w:type="dxa"/>
            <w:shd w:val="clear" w:color="auto" w:fill="D9D9D9" w:themeFill="background1" w:themeFillShade="D9"/>
            <w:vAlign w:val="center"/>
          </w:tcPr>
          <w:p w:rsidR="00420A0D" w:rsidRPr="00B9559B" w:rsidRDefault="00420A0D" w:rsidP="00C03EE5">
            <w:pPr>
              <w:jc w:val="center"/>
              <w:rPr>
                <w:rFonts w:eastAsia="Calibri" w:hAnsi="Times New Roman" w:cs="Times New Roman"/>
                <w:b/>
                <w:vertAlign w:val="superscript"/>
                <w:lang w:val="lv-LV"/>
              </w:rPr>
            </w:pPr>
            <w:r w:rsidRPr="00B9559B">
              <w:rPr>
                <w:rFonts w:eastAsia="Calibri" w:hAnsi="Times New Roman" w:cs="Times New Roman"/>
                <w:b/>
                <w:lang w:val="lv-LV"/>
              </w:rPr>
              <w:t>m</w:t>
            </w:r>
            <w:r w:rsidRPr="00B9559B">
              <w:rPr>
                <w:rFonts w:eastAsia="Calibri" w:hAnsi="Times New Roman" w:cs="Times New Roman"/>
                <w:b/>
                <w:vertAlign w:val="superscript"/>
                <w:lang w:val="lv-LV"/>
              </w:rPr>
              <w:t>2</w:t>
            </w:r>
          </w:p>
        </w:tc>
        <w:tc>
          <w:tcPr>
            <w:tcW w:w="1806" w:type="dxa"/>
            <w:shd w:val="clear" w:color="auto" w:fill="D9D9D9" w:themeFill="background1" w:themeFillShade="D9"/>
            <w:vAlign w:val="center"/>
          </w:tcPr>
          <w:p w:rsidR="00420A0D" w:rsidRPr="00B9559B" w:rsidRDefault="00420A0D" w:rsidP="00C03EE5">
            <w:pPr>
              <w:jc w:val="center"/>
              <w:rPr>
                <w:rFonts w:eastAsia="Calibri" w:hAnsi="Times New Roman" w:cs="Times New Roman"/>
                <w:b/>
                <w:lang w:val="lv-LV"/>
              </w:rPr>
            </w:pPr>
            <w:r w:rsidRPr="00B9559B">
              <w:rPr>
                <w:rFonts w:eastAsia="Calibri" w:hAnsi="Times New Roman" w:cs="Times New Roman"/>
                <w:b/>
                <w:lang w:val="lv-LV"/>
              </w:rPr>
              <w:t>12</w:t>
            </w:r>
            <w:r w:rsidR="00C03EE5">
              <w:rPr>
                <w:rFonts w:eastAsia="Calibri" w:hAnsi="Times New Roman" w:cs="Times New Roman"/>
                <w:b/>
                <w:lang w:val="lv-LV"/>
              </w:rPr>
              <w:t> </w:t>
            </w:r>
            <w:r w:rsidRPr="00B9559B">
              <w:rPr>
                <w:rFonts w:eastAsia="Calibri" w:hAnsi="Times New Roman" w:cs="Times New Roman"/>
                <w:b/>
                <w:lang w:val="lv-LV"/>
              </w:rPr>
              <w:t>468</w:t>
            </w:r>
          </w:p>
        </w:tc>
      </w:tr>
      <w:tr w:rsidR="00420A0D" w:rsidRPr="00B9559B" w:rsidTr="00C03EE5">
        <w:trPr>
          <w:jc w:val="center"/>
        </w:trPr>
        <w:tc>
          <w:tcPr>
            <w:tcW w:w="791" w:type="dxa"/>
            <w:shd w:val="clear" w:color="auto" w:fill="auto"/>
            <w:vAlign w:val="center"/>
          </w:tcPr>
          <w:p w:rsidR="00361C18" w:rsidRPr="00E83F60" w:rsidRDefault="00361C18">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738"/>
              <w:contextualSpacing/>
              <w:jc w:val="center"/>
              <w:rPr>
                <w:rFonts w:eastAsia="Calibri" w:hAnsi="Times New Roman" w:cs="Times New Roman"/>
                <w:lang w:val="lv-LV"/>
              </w:rPr>
            </w:pPr>
          </w:p>
        </w:tc>
        <w:tc>
          <w:tcPr>
            <w:tcW w:w="5073" w:type="dxa"/>
            <w:shd w:val="clear" w:color="auto" w:fill="auto"/>
          </w:tcPr>
          <w:p w:rsidR="00420A0D" w:rsidRPr="00B9559B" w:rsidRDefault="00420A0D" w:rsidP="00420A0D">
            <w:pPr>
              <w:rPr>
                <w:rFonts w:eastAsia="Calibri" w:hAnsi="Times New Roman" w:cs="Times New Roman"/>
                <w:lang w:val="lv-LV"/>
              </w:rPr>
            </w:pPr>
            <w:r w:rsidRPr="00B9559B">
              <w:rPr>
                <w:rFonts w:eastAsia="Calibri" w:hAnsi="Times New Roman" w:cs="Times New Roman"/>
                <w:lang w:val="lv-LV"/>
              </w:rPr>
              <w:t>Starpdisciplinārā izglītības, kultūras un radošo industriju atbalsta centrs Miera ielā 58a</w:t>
            </w:r>
            <w:r w:rsidR="00C03EE5">
              <w:rPr>
                <w:rFonts w:eastAsia="Calibri" w:hAnsi="Times New Roman" w:cs="Times New Roman"/>
                <w:lang w:val="lv-LV"/>
              </w:rPr>
              <w:t>, Rīgā</w:t>
            </w:r>
          </w:p>
        </w:tc>
        <w:tc>
          <w:tcPr>
            <w:tcW w:w="1419" w:type="dxa"/>
            <w:shd w:val="clear" w:color="auto" w:fill="auto"/>
            <w:vAlign w:val="center"/>
          </w:tcPr>
          <w:p w:rsidR="00420A0D" w:rsidRPr="00B9559B" w:rsidRDefault="00420A0D" w:rsidP="00C03EE5">
            <w:pPr>
              <w:jc w:val="center"/>
              <w:rPr>
                <w:rFonts w:eastAsia="Calibri" w:hAnsi="Times New Roman" w:cs="Times New Roman"/>
                <w:vertAlign w:val="superscript"/>
                <w:lang w:val="lv-LV"/>
              </w:rPr>
            </w:pPr>
            <w:r w:rsidRPr="00B9559B">
              <w:rPr>
                <w:rFonts w:eastAsia="Calibri" w:hAnsi="Times New Roman" w:cs="Times New Roman"/>
                <w:lang w:val="lv-LV"/>
              </w:rPr>
              <w:t>m</w:t>
            </w:r>
            <w:r w:rsidRPr="00B9559B">
              <w:rPr>
                <w:rFonts w:eastAsia="Calibri" w:hAnsi="Times New Roman" w:cs="Times New Roman"/>
                <w:vertAlign w:val="superscript"/>
                <w:lang w:val="lv-LV"/>
              </w:rPr>
              <w:t>2</w:t>
            </w:r>
          </w:p>
        </w:tc>
        <w:tc>
          <w:tcPr>
            <w:tcW w:w="1806" w:type="dxa"/>
            <w:shd w:val="clear" w:color="auto" w:fill="auto"/>
            <w:vAlign w:val="center"/>
          </w:tcPr>
          <w:p w:rsidR="00420A0D" w:rsidRPr="00B9559B" w:rsidRDefault="00420A0D" w:rsidP="00C03EE5">
            <w:pPr>
              <w:jc w:val="center"/>
              <w:rPr>
                <w:rFonts w:eastAsia="Calibri" w:hAnsi="Times New Roman" w:cs="Times New Roman"/>
                <w:vertAlign w:val="superscript"/>
                <w:lang w:val="lv-LV"/>
              </w:rPr>
            </w:pPr>
            <w:r w:rsidRPr="00B9559B">
              <w:rPr>
                <w:rFonts w:eastAsia="Calibri" w:hAnsi="Times New Roman" w:cs="Times New Roman"/>
                <w:lang w:val="lv-LV"/>
              </w:rPr>
              <w:t>8</w:t>
            </w:r>
            <w:r w:rsidR="00C03EE5">
              <w:rPr>
                <w:rFonts w:eastAsia="Calibri" w:hAnsi="Times New Roman" w:cs="Times New Roman"/>
                <w:lang w:val="lv-LV"/>
              </w:rPr>
              <w:t> </w:t>
            </w:r>
            <w:r w:rsidRPr="00B9559B">
              <w:rPr>
                <w:rFonts w:eastAsia="Calibri" w:hAnsi="Times New Roman" w:cs="Times New Roman"/>
                <w:lang w:val="lv-LV"/>
              </w:rPr>
              <w:t>868</w:t>
            </w:r>
          </w:p>
        </w:tc>
      </w:tr>
      <w:tr w:rsidR="00420A0D" w:rsidRPr="00B9559B" w:rsidTr="00C03EE5">
        <w:trPr>
          <w:jc w:val="center"/>
        </w:trPr>
        <w:tc>
          <w:tcPr>
            <w:tcW w:w="791" w:type="dxa"/>
            <w:shd w:val="clear" w:color="auto" w:fill="auto"/>
            <w:vAlign w:val="center"/>
          </w:tcPr>
          <w:p w:rsidR="00361C18" w:rsidRPr="00E83F60" w:rsidRDefault="00361C18">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738"/>
              <w:contextualSpacing/>
              <w:jc w:val="center"/>
              <w:rPr>
                <w:rFonts w:eastAsia="Calibri" w:hAnsi="Times New Roman" w:cs="Times New Roman"/>
                <w:lang w:val="lv-LV"/>
              </w:rPr>
            </w:pPr>
          </w:p>
        </w:tc>
        <w:tc>
          <w:tcPr>
            <w:tcW w:w="5073" w:type="dxa"/>
            <w:shd w:val="clear" w:color="auto" w:fill="auto"/>
          </w:tcPr>
          <w:p w:rsidR="00420A0D" w:rsidRPr="00B9559B" w:rsidRDefault="00420A0D" w:rsidP="00420A0D">
            <w:pPr>
              <w:rPr>
                <w:rFonts w:eastAsia="Calibri" w:hAnsi="Times New Roman" w:cs="Times New Roman"/>
                <w:lang w:val="lv-LV"/>
              </w:rPr>
            </w:pPr>
            <w:r w:rsidRPr="00B9559B">
              <w:rPr>
                <w:rFonts w:eastAsia="Calibri" w:hAnsi="Times New Roman" w:cs="Times New Roman"/>
                <w:lang w:val="lv-LV"/>
              </w:rPr>
              <w:t xml:space="preserve">Dizaina </w:t>
            </w:r>
            <w:proofErr w:type="spellStart"/>
            <w:r w:rsidRPr="00B9559B">
              <w:rPr>
                <w:rFonts w:eastAsia="Calibri" w:hAnsi="Times New Roman" w:cs="Times New Roman"/>
                <w:lang w:val="lv-LV"/>
              </w:rPr>
              <w:t>prototipēšanas</w:t>
            </w:r>
            <w:proofErr w:type="spellEnd"/>
            <w:r w:rsidRPr="00B9559B">
              <w:rPr>
                <w:rFonts w:eastAsia="Calibri" w:hAnsi="Times New Roman" w:cs="Times New Roman"/>
                <w:lang w:val="lv-LV"/>
              </w:rPr>
              <w:t xml:space="preserve"> darbnīcas,</w:t>
            </w:r>
          </w:p>
          <w:p w:rsidR="00420A0D" w:rsidRPr="00B9559B" w:rsidRDefault="00420A0D" w:rsidP="00420A0D">
            <w:pPr>
              <w:rPr>
                <w:rFonts w:eastAsia="Calibri" w:hAnsi="Times New Roman" w:cs="Times New Roman"/>
                <w:lang w:val="lv-LV"/>
              </w:rPr>
            </w:pPr>
            <w:r w:rsidRPr="00B9559B">
              <w:rPr>
                <w:rFonts w:eastAsia="Calibri" w:hAnsi="Times New Roman" w:cs="Times New Roman"/>
                <w:lang w:val="lv-LV"/>
              </w:rPr>
              <w:t xml:space="preserve"> A. </w:t>
            </w:r>
            <w:proofErr w:type="spellStart"/>
            <w:r w:rsidRPr="00B9559B">
              <w:rPr>
                <w:rFonts w:eastAsia="Calibri" w:hAnsi="Times New Roman" w:cs="Times New Roman"/>
                <w:lang w:val="lv-LV"/>
              </w:rPr>
              <w:t>Briāna</w:t>
            </w:r>
            <w:proofErr w:type="spellEnd"/>
            <w:r w:rsidRPr="00B9559B">
              <w:rPr>
                <w:rFonts w:eastAsia="Calibri" w:hAnsi="Times New Roman" w:cs="Times New Roman"/>
                <w:lang w:val="lv-LV"/>
              </w:rPr>
              <w:t xml:space="preserve"> ielā 13</w:t>
            </w:r>
            <w:r w:rsidR="00C03EE5">
              <w:rPr>
                <w:rFonts w:eastAsia="Calibri" w:hAnsi="Times New Roman" w:cs="Times New Roman"/>
                <w:lang w:val="lv-LV"/>
              </w:rPr>
              <w:t>, Rīgā</w:t>
            </w:r>
          </w:p>
        </w:tc>
        <w:tc>
          <w:tcPr>
            <w:tcW w:w="1419" w:type="dxa"/>
            <w:shd w:val="clear" w:color="auto" w:fill="auto"/>
            <w:vAlign w:val="center"/>
          </w:tcPr>
          <w:p w:rsidR="00420A0D" w:rsidRPr="00B9559B" w:rsidRDefault="00420A0D" w:rsidP="00C03EE5">
            <w:pPr>
              <w:jc w:val="center"/>
              <w:rPr>
                <w:rFonts w:eastAsia="Calibri" w:hAnsi="Times New Roman" w:cs="Times New Roman"/>
                <w:lang w:val="lv-LV"/>
              </w:rPr>
            </w:pPr>
            <w:r w:rsidRPr="00B9559B">
              <w:rPr>
                <w:rFonts w:eastAsia="Calibri" w:hAnsi="Times New Roman" w:cs="Times New Roman"/>
                <w:lang w:val="lv-LV"/>
              </w:rPr>
              <w:t>m</w:t>
            </w:r>
            <w:r w:rsidRPr="00B9559B">
              <w:rPr>
                <w:rFonts w:eastAsia="Calibri" w:hAnsi="Times New Roman" w:cs="Times New Roman"/>
                <w:vertAlign w:val="superscript"/>
                <w:lang w:val="lv-LV"/>
              </w:rPr>
              <w:t>2</w:t>
            </w:r>
          </w:p>
        </w:tc>
        <w:tc>
          <w:tcPr>
            <w:tcW w:w="1806" w:type="dxa"/>
            <w:shd w:val="clear" w:color="auto" w:fill="auto"/>
            <w:vAlign w:val="center"/>
          </w:tcPr>
          <w:p w:rsidR="00420A0D" w:rsidRPr="00B9559B" w:rsidRDefault="00420A0D" w:rsidP="00C03EE5">
            <w:pPr>
              <w:jc w:val="center"/>
              <w:rPr>
                <w:rFonts w:eastAsia="Calibri" w:hAnsi="Times New Roman" w:cs="Times New Roman"/>
                <w:lang w:val="lv-LV"/>
              </w:rPr>
            </w:pPr>
            <w:r w:rsidRPr="00B9559B">
              <w:rPr>
                <w:rFonts w:eastAsia="Calibri" w:hAnsi="Times New Roman" w:cs="Times New Roman"/>
                <w:lang w:val="lv-LV"/>
              </w:rPr>
              <w:t>3</w:t>
            </w:r>
            <w:r w:rsidR="00C03EE5">
              <w:rPr>
                <w:rFonts w:eastAsia="Calibri" w:hAnsi="Times New Roman" w:cs="Times New Roman"/>
                <w:lang w:val="lv-LV"/>
              </w:rPr>
              <w:t> </w:t>
            </w:r>
            <w:r w:rsidRPr="00B9559B">
              <w:rPr>
                <w:rFonts w:eastAsia="Calibri" w:hAnsi="Times New Roman" w:cs="Times New Roman"/>
                <w:lang w:val="lv-LV"/>
              </w:rPr>
              <w:t>600</w:t>
            </w:r>
          </w:p>
        </w:tc>
      </w:tr>
      <w:tr w:rsidR="00420A0D" w:rsidRPr="00B9559B" w:rsidTr="00C03EE5">
        <w:trPr>
          <w:trHeight w:val="3128"/>
          <w:jc w:val="center"/>
        </w:trPr>
        <w:tc>
          <w:tcPr>
            <w:tcW w:w="791" w:type="dxa"/>
            <w:shd w:val="clear" w:color="auto" w:fill="D9D9D9" w:themeFill="background1" w:themeFillShade="D9"/>
            <w:vAlign w:val="center"/>
          </w:tcPr>
          <w:p w:rsidR="00361C18" w:rsidRPr="00E83F60" w:rsidRDefault="00361C1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eastAsia="Calibri" w:hAnsi="Times New Roman" w:cs="Times New Roman"/>
                <w:b/>
                <w:lang w:val="lv-LV"/>
              </w:rPr>
            </w:pPr>
          </w:p>
        </w:tc>
        <w:tc>
          <w:tcPr>
            <w:tcW w:w="5073" w:type="dxa"/>
            <w:shd w:val="clear" w:color="auto" w:fill="D9D9D9" w:themeFill="background1" w:themeFillShade="D9"/>
          </w:tcPr>
          <w:p w:rsidR="00420A0D" w:rsidRPr="00B9559B" w:rsidRDefault="00420A0D" w:rsidP="00420A0D">
            <w:pPr>
              <w:rPr>
                <w:rFonts w:eastAsia="Calibri" w:hAnsi="Times New Roman" w:cs="Times New Roman"/>
                <w:b/>
                <w:lang w:val="lv-LV"/>
              </w:rPr>
            </w:pPr>
            <w:r w:rsidRPr="00B9559B">
              <w:rPr>
                <w:rFonts w:eastAsia="Calibri" w:hAnsi="Times New Roman" w:cs="Times New Roman"/>
                <w:b/>
                <w:lang w:val="lv-LV"/>
              </w:rPr>
              <w:t>Atjaunoto, izveidoto un pārbūvēto sabiedrisko objektu un infrastruktūras objektu skaits:</w:t>
            </w:r>
          </w:p>
          <w:p w:rsidR="00420A0D" w:rsidRPr="00B9559B" w:rsidRDefault="00420A0D" w:rsidP="00420A0D">
            <w:pPr>
              <w:rPr>
                <w:rFonts w:hAnsi="Times New Roman" w:cs="Times New Roman"/>
                <w:lang w:val="lv-LV"/>
              </w:rPr>
            </w:pPr>
            <w:r w:rsidRPr="00B9559B">
              <w:rPr>
                <w:rFonts w:hAnsi="Times New Roman" w:cs="Times New Roman"/>
                <w:lang w:val="lv-LV"/>
              </w:rPr>
              <w:t xml:space="preserve">Mazā formāta </w:t>
            </w:r>
            <w:proofErr w:type="spellStart"/>
            <w:r w:rsidRPr="00B9559B">
              <w:rPr>
                <w:rFonts w:hAnsi="Times New Roman" w:cs="Times New Roman"/>
                <w:lang w:val="lv-LV"/>
              </w:rPr>
              <w:t>prototipēšanas</w:t>
            </w:r>
            <w:proofErr w:type="spellEnd"/>
            <w:r w:rsidRPr="00B9559B">
              <w:rPr>
                <w:rFonts w:hAnsi="Times New Roman" w:cs="Times New Roman"/>
                <w:lang w:val="lv-LV"/>
              </w:rPr>
              <w:t xml:space="preserve"> darbnīcu un mācību klašu izveide;</w:t>
            </w:r>
          </w:p>
          <w:p w:rsidR="00420A0D" w:rsidRPr="00B9559B" w:rsidRDefault="00420A0D" w:rsidP="00420A0D">
            <w:pPr>
              <w:rPr>
                <w:rFonts w:hAnsi="Times New Roman" w:cs="Times New Roman"/>
                <w:lang w:val="lv-LV"/>
              </w:rPr>
            </w:pPr>
            <w:r w:rsidRPr="00B9559B">
              <w:rPr>
                <w:rFonts w:hAnsi="Times New Roman" w:cs="Times New Roman"/>
                <w:lang w:val="lv-LV"/>
              </w:rPr>
              <w:t xml:space="preserve">Lielā formāta </w:t>
            </w:r>
            <w:proofErr w:type="spellStart"/>
            <w:r w:rsidRPr="00B9559B">
              <w:rPr>
                <w:rFonts w:hAnsi="Times New Roman" w:cs="Times New Roman"/>
                <w:lang w:val="lv-LV"/>
              </w:rPr>
              <w:t>prototipēšanas</w:t>
            </w:r>
            <w:proofErr w:type="spellEnd"/>
            <w:r w:rsidRPr="00B9559B">
              <w:rPr>
                <w:rFonts w:hAnsi="Times New Roman" w:cs="Times New Roman"/>
                <w:lang w:val="lv-LV"/>
              </w:rPr>
              <w:t xml:space="preserve"> darbnīcu un noliktavu izveide </w:t>
            </w:r>
            <w:proofErr w:type="spellStart"/>
            <w:r w:rsidRPr="00B9559B">
              <w:rPr>
                <w:rFonts w:hAnsi="Times New Roman" w:cs="Times New Roman"/>
                <w:lang w:val="lv-LV"/>
              </w:rPr>
              <w:t>Briāna</w:t>
            </w:r>
            <w:proofErr w:type="spellEnd"/>
            <w:r w:rsidRPr="00B9559B">
              <w:rPr>
                <w:rFonts w:hAnsi="Times New Roman" w:cs="Times New Roman"/>
                <w:lang w:val="lv-LV"/>
              </w:rPr>
              <w:t xml:space="preserve"> ielā 13</w:t>
            </w:r>
            <w:r w:rsidR="00C03EE5">
              <w:rPr>
                <w:rFonts w:hAnsi="Times New Roman" w:cs="Times New Roman"/>
                <w:lang w:val="lv-LV"/>
              </w:rPr>
              <w:t>, Rīgā</w:t>
            </w:r>
            <w:r w:rsidRPr="00B9559B">
              <w:rPr>
                <w:rFonts w:hAnsi="Times New Roman" w:cs="Times New Roman"/>
                <w:lang w:val="lv-LV"/>
              </w:rPr>
              <w:t>;</w:t>
            </w:r>
          </w:p>
          <w:p w:rsidR="00420A0D" w:rsidRPr="00B9559B" w:rsidRDefault="00420A0D" w:rsidP="00420A0D">
            <w:pPr>
              <w:rPr>
                <w:rFonts w:hAnsi="Times New Roman" w:cs="Times New Roman"/>
                <w:lang w:val="lv-LV"/>
              </w:rPr>
            </w:pPr>
            <w:r w:rsidRPr="00B9559B">
              <w:rPr>
                <w:rFonts w:hAnsi="Times New Roman" w:cs="Times New Roman"/>
                <w:lang w:val="lv-LV"/>
              </w:rPr>
              <w:t>Kvartāla pamata infrastruktūras izveide un pielāgošana Latvijas Kultūras akadēmijas vajadzībām;</w:t>
            </w:r>
          </w:p>
          <w:p w:rsidR="00420A0D" w:rsidRPr="00B9559B" w:rsidRDefault="00420A0D" w:rsidP="00C03EE5">
            <w:pPr>
              <w:rPr>
                <w:rFonts w:hAnsi="Times New Roman" w:cs="Times New Roman"/>
                <w:lang w:val="lv-LV"/>
              </w:rPr>
            </w:pPr>
            <w:r w:rsidRPr="00B9559B">
              <w:rPr>
                <w:rFonts w:hAnsi="Times New Roman" w:cs="Times New Roman"/>
                <w:lang w:val="lv-LV"/>
              </w:rPr>
              <w:t>Radošo industriju inkubatora un darbnīcu telpu izveide Miera ielā 58a</w:t>
            </w:r>
            <w:r w:rsidR="00C03EE5">
              <w:rPr>
                <w:rFonts w:hAnsi="Times New Roman" w:cs="Times New Roman"/>
                <w:lang w:val="lv-LV"/>
              </w:rPr>
              <w:t>, Rīgā</w:t>
            </w:r>
          </w:p>
        </w:tc>
        <w:tc>
          <w:tcPr>
            <w:tcW w:w="1419" w:type="dxa"/>
            <w:shd w:val="clear" w:color="auto" w:fill="D9D9D9" w:themeFill="background1" w:themeFillShade="D9"/>
            <w:vAlign w:val="center"/>
          </w:tcPr>
          <w:p w:rsidR="00420A0D" w:rsidRPr="00B9559B" w:rsidRDefault="00C03EE5" w:rsidP="00C03EE5">
            <w:pPr>
              <w:jc w:val="center"/>
              <w:rPr>
                <w:rFonts w:eastAsia="Calibri" w:hAnsi="Times New Roman" w:cs="Times New Roman"/>
                <w:b/>
                <w:lang w:val="lv-LV"/>
              </w:rPr>
            </w:pPr>
            <w:r>
              <w:rPr>
                <w:rFonts w:eastAsia="Calibri" w:hAnsi="Times New Roman" w:cs="Times New Roman"/>
                <w:b/>
                <w:lang w:val="lv-LV"/>
              </w:rPr>
              <w:t>objekts</w:t>
            </w:r>
          </w:p>
        </w:tc>
        <w:tc>
          <w:tcPr>
            <w:tcW w:w="1806" w:type="dxa"/>
            <w:shd w:val="clear" w:color="auto" w:fill="D9D9D9" w:themeFill="background1" w:themeFillShade="D9"/>
            <w:vAlign w:val="center"/>
          </w:tcPr>
          <w:p w:rsidR="00420A0D" w:rsidRPr="00B9559B" w:rsidRDefault="00420A0D" w:rsidP="00C03EE5">
            <w:pPr>
              <w:jc w:val="center"/>
              <w:rPr>
                <w:rFonts w:eastAsia="Calibri" w:hAnsi="Times New Roman" w:cs="Times New Roman"/>
                <w:b/>
                <w:lang w:val="lv-LV"/>
              </w:rPr>
            </w:pPr>
            <w:r w:rsidRPr="00B9559B">
              <w:rPr>
                <w:rFonts w:eastAsia="Calibri" w:hAnsi="Times New Roman" w:cs="Times New Roman"/>
                <w:b/>
                <w:lang w:val="lv-LV"/>
              </w:rPr>
              <w:t>4</w:t>
            </w:r>
          </w:p>
        </w:tc>
      </w:tr>
    </w:tbl>
    <w:p w:rsidR="00361C18" w:rsidRDefault="00361C18">
      <w:pPr>
        <w:rPr>
          <w:rFonts w:hAnsi="Times New Roman" w:cs="Times New Roman"/>
          <w:lang w:val="lv-LV"/>
        </w:rPr>
      </w:pPr>
    </w:p>
    <w:p w:rsidR="00361C18" w:rsidRPr="00074F58" w:rsidRDefault="00503346">
      <w:pPr>
        <w:ind w:firstLine="709"/>
        <w:rPr>
          <w:rFonts w:hAnsi="Times New Roman" w:cs="Times New Roman"/>
          <w:color w:val="auto"/>
          <w:sz w:val="28"/>
          <w:szCs w:val="28"/>
          <w:lang w:val="lv-LV"/>
        </w:rPr>
      </w:pPr>
      <w:r w:rsidRPr="00074F58">
        <w:rPr>
          <w:rFonts w:hAnsi="Times New Roman" w:cs="Times New Roman"/>
          <w:color w:val="auto"/>
          <w:sz w:val="28"/>
          <w:szCs w:val="28"/>
          <w:lang w:val="lv-LV"/>
        </w:rPr>
        <w:t xml:space="preserve">Par </w:t>
      </w:r>
      <w:r w:rsidR="00E83F60">
        <w:rPr>
          <w:rFonts w:hAnsi="Times New Roman" w:cs="Times New Roman"/>
          <w:color w:val="auto"/>
          <w:sz w:val="28"/>
          <w:szCs w:val="28"/>
          <w:lang w:val="lv-LV"/>
        </w:rPr>
        <w:t xml:space="preserve">Rīgas pilsētas </w:t>
      </w:r>
      <w:r w:rsidR="009E3068" w:rsidRPr="00074F58">
        <w:rPr>
          <w:rFonts w:hAnsi="Times New Roman" w:cs="Times New Roman"/>
          <w:color w:val="auto"/>
          <w:sz w:val="28"/>
          <w:szCs w:val="28"/>
          <w:lang w:val="lv-LV"/>
        </w:rPr>
        <w:t>Brasas apkaimes un Centra apkaimes perifērijas revitalizācijas stratēģijas</w:t>
      </w:r>
      <w:r w:rsidR="00F00C07" w:rsidRPr="00074F58">
        <w:rPr>
          <w:rFonts w:hAnsi="Times New Roman" w:cs="Times New Roman"/>
          <w:color w:val="auto"/>
          <w:sz w:val="28"/>
          <w:szCs w:val="28"/>
          <w:lang w:val="lv-LV"/>
        </w:rPr>
        <w:t xml:space="preserve"> </w:t>
      </w:r>
      <w:r w:rsidRPr="00074F58">
        <w:rPr>
          <w:rFonts w:hAnsi="Times New Roman" w:cs="Times New Roman"/>
          <w:color w:val="auto"/>
          <w:sz w:val="28"/>
          <w:szCs w:val="28"/>
          <w:lang w:val="lv-LV"/>
        </w:rPr>
        <w:t>īstenošanu atbildīgā institūcija</w:t>
      </w:r>
      <w:r w:rsidR="009E3068" w:rsidRPr="00074F58">
        <w:rPr>
          <w:rFonts w:hAnsi="Times New Roman" w:cs="Times New Roman"/>
          <w:color w:val="auto"/>
          <w:sz w:val="28"/>
          <w:szCs w:val="28"/>
          <w:lang w:val="lv-LV"/>
        </w:rPr>
        <w:t xml:space="preserve"> ir valsts akciju sabiedrība „Valsts nekustamie īpašumi”</w:t>
      </w:r>
      <w:r w:rsidR="008F5EC1" w:rsidRPr="00074F58">
        <w:rPr>
          <w:rFonts w:hAnsi="Times New Roman" w:cs="Times New Roman"/>
          <w:color w:val="auto"/>
          <w:sz w:val="28"/>
          <w:szCs w:val="28"/>
          <w:lang w:val="lv-LV"/>
        </w:rPr>
        <w:t xml:space="preserve">, </w:t>
      </w:r>
      <w:r w:rsidR="00E83F60">
        <w:rPr>
          <w:rFonts w:hAnsi="Times New Roman" w:cs="Times New Roman"/>
          <w:color w:val="auto"/>
          <w:sz w:val="28"/>
          <w:szCs w:val="28"/>
          <w:lang w:val="lv-LV"/>
        </w:rPr>
        <w:t>bet Kultūras ministrija un Rīgas pilsētas pašvaldība ir līdzatbildīgās institūcijas</w:t>
      </w:r>
      <w:r w:rsidR="008F5EC1" w:rsidRPr="00074F58">
        <w:rPr>
          <w:rFonts w:hAnsi="Times New Roman" w:cs="Times New Roman"/>
          <w:color w:val="auto"/>
          <w:sz w:val="28"/>
          <w:szCs w:val="28"/>
          <w:lang w:val="lv-LV"/>
        </w:rPr>
        <w:t xml:space="preserve">. </w:t>
      </w:r>
      <w:r w:rsidR="004465F1" w:rsidRPr="00074F58">
        <w:rPr>
          <w:rFonts w:hAnsi="Times New Roman" w:cs="Times New Roman"/>
          <w:color w:val="auto"/>
          <w:sz w:val="28"/>
          <w:szCs w:val="28"/>
          <w:lang w:val="lv-LV"/>
        </w:rPr>
        <w:t xml:space="preserve">Revitalizējamās teritorijas attīstības stratēģijas ietvaros </w:t>
      </w:r>
      <w:r w:rsidR="00F00C07" w:rsidRPr="00074F58">
        <w:rPr>
          <w:rFonts w:hAnsi="Times New Roman" w:cs="Times New Roman"/>
          <w:color w:val="auto"/>
          <w:sz w:val="28"/>
          <w:szCs w:val="28"/>
          <w:lang w:val="lv-LV"/>
        </w:rPr>
        <w:t xml:space="preserve">kā atjaunoto, izveidoto </w:t>
      </w:r>
      <w:r w:rsidR="0067146F" w:rsidRPr="00074F58">
        <w:rPr>
          <w:rFonts w:hAnsi="Times New Roman" w:cs="Times New Roman"/>
          <w:color w:val="auto"/>
          <w:sz w:val="28"/>
          <w:szCs w:val="28"/>
          <w:lang w:val="lv-LV"/>
        </w:rPr>
        <w:t xml:space="preserve">vai </w:t>
      </w:r>
      <w:r w:rsidR="00F00C07" w:rsidRPr="00074F58">
        <w:rPr>
          <w:rFonts w:hAnsi="Times New Roman" w:cs="Times New Roman"/>
          <w:color w:val="auto"/>
          <w:sz w:val="28"/>
          <w:szCs w:val="28"/>
          <w:lang w:val="lv-LV"/>
        </w:rPr>
        <w:t>pārbūvēto objektu operators</w:t>
      </w:r>
      <w:r w:rsidRPr="00074F58">
        <w:rPr>
          <w:rFonts w:hAnsi="Times New Roman" w:cs="Times New Roman"/>
          <w:color w:val="auto"/>
          <w:sz w:val="28"/>
          <w:szCs w:val="28"/>
          <w:lang w:val="lv-LV"/>
        </w:rPr>
        <w:t xml:space="preserve"> vai </w:t>
      </w:r>
      <w:r w:rsidR="004465F1" w:rsidRPr="00074F58">
        <w:rPr>
          <w:rFonts w:hAnsi="Times New Roman" w:cs="Times New Roman"/>
          <w:color w:val="auto"/>
          <w:sz w:val="28"/>
          <w:szCs w:val="28"/>
          <w:lang w:val="lv-LV"/>
        </w:rPr>
        <w:t xml:space="preserve">lietotājs ir </w:t>
      </w:r>
      <w:r w:rsidR="00C03EE5" w:rsidRPr="00074F58">
        <w:rPr>
          <w:rFonts w:hAnsi="Times New Roman" w:cs="Times New Roman"/>
          <w:color w:val="auto"/>
          <w:sz w:val="28"/>
          <w:szCs w:val="28"/>
          <w:lang w:val="lv-LV"/>
        </w:rPr>
        <w:t xml:space="preserve">Latvijas </w:t>
      </w:r>
      <w:r w:rsidR="004465F1" w:rsidRPr="00074F58">
        <w:rPr>
          <w:rFonts w:hAnsi="Times New Roman" w:cs="Times New Roman"/>
          <w:color w:val="auto"/>
          <w:sz w:val="28"/>
          <w:szCs w:val="28"/>
          <w:lang w:val="lv-LV"/>
        </w:rPr>
        <w:t xml:space="preserve">Kultūras akadēmija, nodibinājums </w:t>
      </w:r>
      <w:r w:rsidR="00C03EE5" w:rsidRPr="00074F58">
        <w:rPr>
          <w:rFonts w:hAnsi="Times New Roman" w:cs="Times New Roman"/>
          <w:color w:val="auto"/>
          <w:sz w:val="28"/>
          <w:szCs w:val="28"/>
          <w:lang w:val="lv-LV"/>
        </w:rPr>
        <w:t>„</w:t>
      </w:r>
      <w:r w:rsidR="004465F1" w:rsidRPr="00074F58">
        <w:rPr>
          <w:rFonts w:hAnsi="Times New Roman" w:cs="Times New Roman"/>
          <w:color w:val="auto"/>
          <w:sz w:val="28"/>
          <w:szCs w:val="28"/>
          <w:lang w:val="lv-LV"/>
        </w:rPr>
        <w:t>Radošā Latvija</w:t>
      </w:r>
      <w:r w:rsidR="00C03EE5" w:rsidRPr="00074F58">
        <w:rPr>
          <w:rFonts w:hAnsi="Times New Roman" w:cs="Times New Roman"/>
          <w:color w:val="auto"/>
          <w:sz w:val="28"/>
          <w:szCs w:val="28"/>
          <w:lang w:val="lv-LV"/>
        </w:rPr>
        <w:t>”</w:t>
      </w:r>
      <w:r w:rsidR="004465F1" w:rsidRPr="00074F58">
        <w:rPr>
          <w:rFonts w:hAnsi="Times New Roman" w:cs="Times New Roman"/>
          <w:color w:val="auto"/>
          <w:sz w:val="28"/>
          <w:szCs w:val="28"/>
          <w:lang w:val="lv-LV"/>
        </w:rPr>
        <w:t>, Rīgas Dizaina un mākslas vidusskola un Latvijas Mākslas akadēmija.</w:t>
      </w:r>
    </w:p>
    <w:p w:rsidR="009E3068" w:rsidRDefault="009E3068" w:rsidP="009E3068">
      <w:pPr>
        <w:pStyle w:val="Sarakstarindkopa"/>
        <w:ind w:firstLine="720"/>
        <w:rPr>
          <w:rFonts w:hAnsi="Times New Roman" w:cs="Times New Roman"/>
          <w:lang w:val="lv-LV"/>
        </w:rPr>
      </w:pPr>
    </w:p>
    <w:p w:rsidR="00E83F60" w:rsidRPr="00B9559B" w:rsidRDefault="00E83F60" w:rsidP="009E3068">
      <w:pPr>
        <w:pStyle w:val="Sarakstarindkopa"/>
        <w:ind w:firstLine="720"/>
        <w:rPr>
          <w:rFonts w:hAnsi="Times New Roman" w:cs="Times New Roman"/>
          <w:lang w:val="lv-LV"/>
        </w:rPr>
      </w:pPr>
    </w:p>
    <w:p w:rsidR="0034435D" w:rsidRPr="00074F58" w:rsidRDefault="0034435D" w:rsidP="00E70C52">
      <w:pPr>
        <w:pStyle w:val="Sarakstarindkopa"/>
        <w:ind w:left="1440"/>
        <w:rPr>
          <w:rFonts w:hAnsi="Times New Roman" w:cs="Times New Roman"/>
          <w:sz w:val="28"/>
          <w:szCs w:val="28"/>
          <w:lang w:val="lv-LV"/>
        </w:rPr>
      </w:pPr>
    </w:p>
    <w:p w:rsidR="0034435D" w:rsidRPr="00074F58" w:rsidRDefault="00662B6B" w:rsidP="00E70C52">
      <w:pPr>
        <w:pStyle w:val="Sarakstarindkopa"/>
        <w:ind w:left="0" w:firstLine="426"/>
        <w:jc w:val="center"/>
        <w:rPr>
          <w:rFonts w:hAnsi="Times New Roman" w:cs="Times New Roman"/>
          <w:b/>
          <w:sz w:val="28"/>
          <w:szCs w:val="28"/>
          <w:lang w:val="lv-LV"/>
        </w:rPr>
      </w:pPr>
      <w:r w:rsidRPr="00074F58">
        <w:rPr>
          <w:rFonts w:hAnsi="Times New Roman" w:cs="Times New Roman"/>
          <w:b/>
          <w:sz w:val="28"/>
          <w:szCs w:val="28"/>
          <w:lang w:val="lv-LV"/>
        </w:rPr>
        <w:t>III</w:t>
      </w:r>
      <w:r w:rsidR="002B73B3" w:rsidRPr="00074F58">
        <w:rPr>
          <w:rFonts w:hAnsi="Times New Roman" w:cs="Times New Roman"/>
          <w:b/>
          <w:sz w:val="28"/>
          <w:szCs w:val="28"/>
          <w:lang w:val="lv-LV"/>
        </w:rPr>
        <w:t>.</w:t>
      </w:r>
      <w:r w:rsidRPr="00074F58">
        <w:rPr>
          <w:rFonts w:hAnsi="Times New Roman" w:cs="Times New Roman"/>
          <w:b/>
          <w:sz w:val="28"/>
          <w:szCs w:val="28"/>
          <w:lang w:val="lv-LV"/>
        </w:rPr>
        <w:t xml:space="preserve"> </w:t>
      </w:r>
      <w:r w:rsidR="006E1275" w:rsidRPr="00074F58">
        <w:rPr>
          <w:rFonts w:hAnsi="Times New Roman" w:cs="Times New Roman"/>
          <w:b/>
          <w:sz w:val="28"/>
          <w:szCs w:val="28"/>
          <w:lang w:val="lv-LV"/>
        </w:rPr>
        <w:t>Šķirotavas apkaimes teritorijas revitalizācijas stra</w:t>
      </w:r>
      <w:r w:rsidR="00E83F60">
        <w:rPr>
          <w:rFonts w:hAnsi="Times New Roman" w:cs="Times New Roman"/>
          <w:b/>
          <w:sz w:val="28"/>
          <w:szCs w:val="28"/>
          <w:lang w:val="lv-LV"/>
        </w:rPr>
        <w:t>tēģija</w:t>
      </w:r>
      <w:r w:rsidRPr="00074F58">
        <w:rPr>
          <w:rFonts w:hAnsi="Times New Roman" w:cs="Times New Roman"/>
          <w:b/>
          <w:sz w:val="28"/>
          <w:szCs w:val="28"/>
          <w:lang w:val="lv-LV"/>
        </w:rPr>
        <w:t xml:space="preserve"> </w:t>
      </w:r>
    </w:p>
    <w:p w:rsidR="0034435D" w:rsidRPr="00B9559B" w:rsidRDefault="0034435D" w:rsidP="00E70C52">
      <w:pPr>
        <w:pStyle w:val="Sarakstarindkopa"/>
        <w:ind w:left="0"/>
        <w:jc w:val="center"/>
        <w:rPr>
          <w:rFonts w:eastAsia="Times New Roman Bold" w:hAnsi="Times New Roman" w:cs="Times New Roman"/>
          <w:b/>
          <w:lang w:val="lv-LV"/>
        </w:rPr>
      </w:pPr>
    </w:p>
    <w:p w:rsidR="00612EA1" w:rsidRPr="00074F58" w:rsidRDefault="00420A0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heme="minorHAnsi" w:hAnsi="Times New Roman" w:cs="Times New Roman"/>
          <w:color w:val="auto"/>
          <w:sz w:val="28"/>
          <w:szCs w:val="28"/>
          <w:bdr w:val="none" w:sz="0" w:space="0" w:color="auto"/>
          <w:lang w:val="lv-LV" w:eastAsia="en-US"/>
        </w:rPr>
      </w:pPr>
      <w:r w:rsidRPr="00074F58">
        <w:rPr>
          <w:rFonts w:eastAsiaTheme="minorHAnsi" w:hAnsi="Times New Roman" w:cs="Times New Roman"/>
          <w:color w:val="auto"/>
          <w:sz w:val="28"/>
          <w:szCs w:val="28"/>
          <w:bdr w:val="none" w:sz="0" w:space="0" w:color="auto"/>
          <w:lang w:val="lv-LV" w:eastAsia="en-US"/>
        </w:rPr>
        <w:lastRenderedPageBreak/>
        <w:t>Projekta teritorija, Lubānas ielā 80</w:t>
      </w:r>
      <w:r w:rsidR="00C03EE5" w:rsidRPr="00074F58">
        <w:rPr>
          <w:rFonts w:eastAsiaTheme="minorHAnsi" w:hAnsi="Times New Roman" w:cs="Times New Roman"/>
          <w:color w:val="auto"/>
          <w:sz w:val="28"/>
          <w:szCs w:val="28"/>
          <w:bdr w:val="none" w:sz="0" w:space="0" w:color="auto"/>
          <w:lang w:val="lv-LV" w:eastAsia="en-US"/>
        </w:rPr>
        <w:t>, Rīgā</w:t>
      </w:r>
      <w:r w:rsidRPr="00074F58">
        <w:rPr>
          <w:rFonts w:eastAsiaTheme="minorHAnsi" w:hAnsi="Times New Roman" w:cs="Times New Roman"/>
          <w:color w:val="auto"/>
          <w:sz w:val="28"/>
          <w:szCs w:val="28"/>
          <w:bdr w:val="none" w:sz="0" w:space="0" w:color="auto"/>
          <w:lang w:val="lv-LV" w:eastAsia="en-US"/>
        </w:rPr>
        <w:t xml:space="preserve">, atrodas Rīgas pilsētas Šķirotavas apkaimē, kas atbilstoši </w:t>
      </w:r>
      <w:r w:rsidR="006F0444" w:rsidRPr="00074F58">
        <w:rPr>
          <w:rFonts w:eastAsiaTheme="minorHAnsi" w:hAnsi="Times New Roman" w:cs="Times New Roman"/>
          <w:color w:val="auto"/>
          <w:sz w:val="28"/>
          <w:szCs w:val="28"/>
          <w:bdr w:val="none" w:sz="0" w:space="0" w:color="auto"/>
          <w:lang w:val="lv-LV" w:eastAsia="en-US"/>
        </w:rPr>
        <w:t xml:space="preserve">Rīgas ilgtspējīgas attīstības stratēģijai līdz 2030.gadam </w:t>
      </w:r>
      <w:r w:rsidRPr="00074F58">
        <w:rPr>
          <w:rFonts w:eastAsiaTheme="minorHAnsi" w:hAnsi="Times New Roman" w:cs="Times New Roman"/>
          <w:color w:val="auto"/>
          <w:sz w:val="28"/>
          <w:szCs w:val="28"/>
          <w:bdr w:val="none" w:sz="0" w:space="0" w:color="auto"/>
          <w:lang w:val="lv-LV" w:eastAsia="en-US"/>
        </w:rPr>
        <w:t xml:space="preserve">definēta kā prioritārās attīstības teritorija </w:t>
      </w:r>
      <w:r w:rsidR="00C03EE5" w:rsidRPr="00074F58">
        <w:rPr>
          <w:rFonts w:eastAsiaTheme="minorHAnsi" w:hAnsi="Times New Roman" w:cs="Times New Roman"/>
          <w:color w:val="auto"/>
          <w:sz w:val="28"/>
          <w:szCs w:val="28"/>
          <w:bdr w:val="none" w:sz="0" w:space="0" w:color="auto"/>
          <w:lang w:val="lv-LV" w:eastAsia="en-US"/>
        </w:rPr>
        <w:t>„</w:t>
      </w:r>
      <w:r w:rsidRPr="00074F58">
        <w:rPr>
          <w:rFonts w:eastAsiaTheme="minorHAnsi" w:hAnsi="Times New Roman" w:cs="Times New Roman"/>
          <w:color w:val="auto"/>
          <w:sz w:val="28"/>
          <w:szCs w:val="28"/>
          <w:bdr w:val="none" w:sz="0" w:space="0" w:color="auto"/>
          <w:lang w:val="lv-LV" w:eastAsia="en-US"/>
        </w:rPr>
        <w:t>Granīta iela”, kuru plānots attīstīt līdz 2020.gadam.</w:t>
      </w:r>
    </w:p>
    <w:p w:rsidR="00612EA1" w:rsidRPr="00074F58" w:rsidRDefault="00420A0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heme="minorHAnsi" w:hAnsi="Times New Roman" w:cs="Times New Roman"/>
          <w:color w:val="auto"/>
          <w:sz w:val="28"/>
          <w:szCs w:val="28"/>
          <w:bdr w:val="none" w:sz="0" w:space="0" w:color="auto"/>
          <w:lang w:val="lv-LV" w:eastAsia="en-US"/>
        </w:rPr>
      </w:pPr>
      <w:r w:rsidRPr="00074F58">
        <w:rPr>
          <w:rFonts w:eastAsiaTheme="minorHAnsi" w:hAnsi="Times New Roman" w:cs="Times New Roman"/>
          <w:color w:val="auto"/>
          <w:sz w:val="28"/>
          <w:szCs w:val="28"/>
          <w:bdr w:val="none" w:sz="0" w:space="0" w:color="auto"/>
          <w:lang w:val="lv-LV" w:eastAsia="en-US"/>
        </w:rPr>
        <w:t xml:space="preserve">Šķirotavas apkaime ir vērtējama kā viena no degradētākajām Rīgas pilsētas apkaimēm, ko nosaka tās vēsturiski izveidojies rūpnieciskās apbūves raksturs, kas pēc Latvijas neatkarības atjaunošanas un ekonomiskās sistēmas pārkārtošanas lielā daļā teritorijas netika un netiek vairs izmantots un funkcionāli un vizuāli degradējās. Šķirotavas apkaimē kā degradēta teritorija atzīti vairāk kā </w:t>
      </w:r>
      <w:r w:rsidRPr="00074F58">
        <w:rPr>
          <w:rFonts w:eastAsiaTheme="minorHAnsi" w:hAnsi="Times New Roman" w:cs="Times New Roman"/>
          <w:b/>
          <w:color w:val="auto"/>
          <w:sz w:val="28"/>
          <w:szCs w:val="28"/>
          <w:bdr w:val="none" w:sz="0" w:space="0" w:color="auto"/>
          <w:lang w:val="lv-LV" w:eastAsia="en-US"/>
        </w:rPr>
        <w:t>400 ha</w:t>
      </w:r>
      <w:r w:rsidR="00C03EE5" w:rsidRPr="00074F58">
        <w:rPr>
          <w:rFonts w:eastAsiaTheme="minorHAnsi" w:hAnsi="Times New Roman" w:cs="Times New Roman"/>
          <w:b/>
          <w:color w:val="auto"/>
          <w:sz w:val="28"/>
          <w:szCs w:val="28"/>
          <w:bdr w:val="none" w:sz="0" w:space="0" w:color="auto"/>
          <w:lang w:val="lv-LV" w:eastAsia="en-US"/>
        </w:rPr>
        <w:t xml:space="preserve"> platībā</w:t>
      </w:r>
      <w:r w:rsidRPr="00074F58">
        <w:rPr>
          <w:rFonts w:eastAsiaTheme="minorHAnsi" w:hAnsi="Times New Roman" w:cs="Times New Roman"/>
          <w:color w:val="auto"/>
          <w:sz w:val="28"/>
          <w:szCs w:val="28"/>
          <w:bdr w:val="none" w:sz="0" w:space="0" w:color="auto"/>
          <w:lang w:val="lv-LV" w:eastAsia="en-US"/>
        </w:rPr>
        <w:t>, kas ir gandrīz puse</w:t>
      </w:r>
      <w:r w:rsidRPr="00074F58">
        <w:rPr>
          <w:rFonts w:eastAsiaTheme="minorHAnsi" w:hAnsi="Times New Roman" w:cs="Times New Roman"/>
          <w:b/>
          <w:color w:val="auto"/>
          <w:sz w:val="28"/>
          <w:szCs w:val="28"/>
          <w:bdr w:val="none" w:sz="0" w:space="0" w:color="auto"/>
          <w:lang w:val="lv-LV" w:eastAsia="en-US"/>
        </w:rPr>
        <w:t xml:space="preserve"> </w:t>
      </w:r>
      <w:r w:rsidRPr="00074F58">
        <w:rPr>
          <w:rFonts w:eastAsiaTheme="minorHAnsi" w:hAnsi="Times New Roman" w:cs="Times New Roman"/>
          <w:color w:val="auto"/>
          <w:sz w:val="28"/>
          <w:szCs w:val="28"/>
          <w:bdr w:val="none" w:sz="0" w:space="0" w:color="auto"/>
          <w:lang w:val="lv-LV" w:eastAsia="en-US"/>
        </w:rPr>
        <w:t xml:space="preserve">no apkaimes kopplatības. </w:t>
      </w:r>
    </w:p>
    <w:p w:rsidR="00612EA1" w:rsidRPr="00074F58" w:rsidRDefault="00503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heme="minorHAnsi" w:hAnsi="Times New Roman" w:cs="Times New Roman"/>
          <w:color w:val="auto"/>
          <w:sz w:val="28"/>
          <w:szCs w:val="28"/>
          <w:bdr w:val="none" w:sz="0" w:space="0" w:color="auto"/>
          <w:lang w:val="lv-LV" w:eastAsia="en-US"/>
        </w:rPr>
      </w:pPr>
      <w:r w:rsidRPr="00074F58">
        <w:rPr>
          <w:rFonts w:eastAsiaTheme="minorHAnsi" w:hAnsi="Times New Roman" w:cs="Times New Roman"/>
          <w:color w:val="auto"/>
          <w:sz w:val="28"/>
          <w:szCs w:val="28"/>
          <w:bdr w:val="none" w:sz="0" w:space="0" w:color="auto"/>
          <w:lang w:val="lv-LV" w:eastAsia="en-US"/>
        </w:rPr>
        <w:t xml:space="preserve">Šķirotavas apkaimes </w:t>
      </w:r>
      <w:r w:rsidR="00420A0D" w:rsidRPr="00074F58">
        <w:rPr>
          <w:rFonts w:eastAsiaTheme="minorHAnsi" w:hAnsi="Times New Roman" w:cs="Times New Roman"/>
          <w:color w:val="auto"/>
          <w:sz w:val="28"/>
          <w:szCs w:val="28"/>
          <w:bdr w:val="none" w:sz="0" w:space="0" w:color="auto"/>
          <w:lang w:val="lv-LV" w:eastAsia="en-US"/>
        </w:rPr>
        <w:t>negatīvo sociālekonomisko vidi spilgti raksturo noziedzības līmenis, kas, vērtējot noziedz</w:t>
      </w:r>
      <w:r w:rsidR="00E83F60">
        <w:rPr>
          <w:rFonts w:eastAsiaTheme="minorHAnsi" w:hAnsi="Times New Roman" w:cs="Times New Roman"/>
          <w:color w:val="auto"/>
          <w:sz w:val="28"/>
          <w:szCs w:val="28"/>
          <w:bdr w:val="none" w:sz="0" w:space="0" w:color="auto"/>
          <w:lang w:val="lv-LV" w:eastAsia="en-US"/>
        </w:rPr>
        <w:t>īgo nodarījumu skaitu uz 10 000 </w:t>
      </w:r>
      <w:r w:rsidR="00420A0D" w:rsidRPr="00074F58">
        <w:rPr>
          <w:rFonts w:eastAsiaTheme="minorHAnsi" w:hAnsi="Times New Roman" w:cs="Times New Roman"/>
          <w:color w:val="auto"/>
          <w:sz w:val="28"/>
          <w:szCs w:val="28"/>
          <w:bdr w:val="none" w:sz="0" w:space="0" w:color="auto"/>
          <w:lang w:val="lv-LV" w:eastAsia="en-US"/>
        </w:rPr>
        <w:t xml:space="preserve">iedzīvotāju, pārsniedz 300 gadījumus, kas ir </w:t>
      </w:r>
      <w:r w:rsidR="00420A0D" w:rsidRPr="00074F58">
        <w:rPr>
          <w:rFonts w:eastAsiaTheme="minorHAnsi" w:hAnsi="Times New Roman" w:cs="Times New Roman"/>
          <w:b/>
          <w:color w:val="auto"/>
          <w:sz w:val="28"/>
          <w:szCs w:val="28"/>
          <w:bdr w:val="none" w:sz="0" w:space="0" w:color="auto"/>
          <w:lang w:val="lv-LV" w:eastAsia="en-US"/>
        </w:rPr>
        <w:t>sešas reizes augstāks</w:t>
      </w:r>
      <w:r w:rsidR="00420A0D" w:rsidRPr="00074F58">
        <w:rPr>
          <w:rFonts w:eastAsiaTheme="minorHAnsi" w:hAnsi="Times New Roman" w:cs="Times New Roman"/>
          <w:color w:val="auto"/>
          <w:sz w:val="28"/>
          <w:szCs w:val="28"/>
          <w:bdr w:val="none" w:sz="0" w:space="0" w:color="auto"/>
          <w:lang w:val="lv-LV" w:eastAsia="en-US"/>
        </w:rPr>
        <w:t xml:space="preserve"> rādītājs kā </w:t>
      </w:r>
      <w:r w:rsidRPr="00074F58">
        <w:rPr>
          <w:rFonts w:eastAsiaTheme="minorHAnsi" w:hAnsi="Times New Roman" w:cs="Times New Roman"/>
          <w:color w:val="auto"/>
          <w:sz w:val="28"/>
          <w:szCs w:val="28"/>
          <w:bdr w:val="none" w:sz="0" w:space="0" w:color="auto"/>
          <w:lang w:val="lv-LV" w:eastAsia="en-US"/>
        </w:rPr>
        <w:t xml:space="preserve">Rīgas pilsētas </w:t>
      </w:r>
      <w:r w:rsidR="00420A0D" w:rsidRPr="00074F58">
        <w:rPr>
          <w:rFonts w:eastAsiaTheme="minorHAnsi" w:hAnsi="Times New Roman" w:cs="Times New Roman"/>
          <w:color w:val="auto"/>
          <w:sz w:val="28"/>
          <w:szCs w:val="28"/>
          <w:bdr w:val="none" w:sz="0" w:space="0" w:color="auto"/>
          <w:lang w:val="lv-LV" w:eastAsia="en-US"/>
        </w:rPr>
        <w:t xml:space="preserve">Pļavnieku apkaimē un </w:t>
      </w:r>
      <w:r w:rsidR="00E141C6" w:rsidRPr="00074F58">
        <w:rPr>
          <w:rFonts w:eastAsiaTheme="minorHAnsi" w:hAnsi="Times New Roman" w:cs="Times New Roman"/>
          <w:b/>
          <w:color w:val="auto"/>
          <w:sz w:val="28"/>
          <w:szCs w:val="28"/>
          <w:bdr w:val="none" w:sz="0" w:space="0" w:color="auto"/>
          <w:lang w:val="lv-LV" w:eastAsia="en-US"/>
        </w:rPr>
        <w:t xml:space="preserve">četras </w:t>
      </w:r>
      <w:r w:rsidR="00420A0D" w:rsidRPr="00074F58">
        <w:rPr>
          <w:rFonts w:eastAsiaTheme="minorHAnsi" w:hAnsi="Times New Roman" w:cs="Times New Roman"/>
          <w:b/>
          <w:color w:val="auto"/>
          <w:sz w:val="28"/>
          <w:szCs w:val="28"/>
          <w:bdr w:val="none" w:sz="0" w:space="0" w:color="auto"/>
          <w:lang w:val="lv-LV" w:eastAsia="en-US"/>
        </w:rPr>
        <w:t>reizes</w:t>
      </w:r>
      <w:r w:rsidR="00420A0D" w:rsidRPr="00074F58">
        <w:rPr>
          <w:rFonts w:eastAsiaTheme="minorHAnsi" w:hAnsi="Times New Roman" w:cs="Times New Roman"/>
          <w:color w:val="auto"/>
          <w:sz w:val="28"/>
          <w:szCs w:val="28"/>
          <w:bdr w:val="none" w:sz="0" w:space="0" w:color="auto"/>
          <w:lang w:val="lv-LV" w:eastAsia="en-US"/>
        </w:rPr>
        <w:t xml:space="preserve"> </w:t>
      </w:r>
      <w:r w:rsidR="00420A0D" w:rsidRPr="00074F58">
        <w:rPr>
          <w:rFonts w:eastAsiaTheme="minorHAnsi" w:hAnsi="Times New Roman" w:cs="Times New Roman"/>
          <w:b/>
          <w:color w:val="auto"/>
          <w:sz w:val="28"/>
          <w:szCs w:val="28"/>
          <w:bdr w:val="none" w:sz="0" w:space="0" w:color="auto"/>
          <w:lang w:val="lv-LV" w:eastAsia="en-US"/>
        </w:rPr>
        <w:t>augstāks</w:t>
      </w:r>
      <w:r w:rsidR="00420A0D" w:rsidRPr="00074F58">
        <w:rPr>
          <w:rFonts w:eastAsiaTheme="minorHAnsi" w:hAnsi="Times New Roman" w:cs="Times New Roman"/>
          <w:color w:val="auto"/>
          <w:sz w:val="28"/>
          <w:szCs w:val="28"/>
          <w:bdr w:val="none" w:sz="0" w:space="0" w:color="auto"/>
          <w:lang w:val="lv-LV" w:eastAsia="en-US"/>
        </w:rPr>
        <w:t xml:space="preserve"> kā Rīgas vidējais rādītājs. </w:t>
      </w:r>
    </w:p>
    <w:p w:rsidR="00612EA1" w:rsidRPr="00074F58" w:rsidRDefault="00420A0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heme="minorHAnsi" w:hAnsi="Times New Roman" w:cs="Times New Roman"/>
          <w:color w:val="auto"/>
          <w:sz w:val="28"/>
          <w:szCs w:val="28"/>
          <w:bdr w:val="none" w:sz="0" w:space="0" w:color="auto"/>
          <w:lang w:val="lv-LV" w:eastAsia="en-US"/>
        </w:rPr>
      </w:pPr>
      <w:r w:rsidRPr="00074F58">
        <w:rPr>
          <w:rFonts w:eastAsiaTheme="minorHAnsi" w:hAnsi="Times New Roman" w:cs="Times New Roman"/>
          <w:color w:val="auto"/>
          <w:sz w:val="28"/>
          <w:szCs w:val="28"/>
          <w:bdr w:val="none" w:sz="0" w:space="0" w:color="auto"/>
          <w:lang w:val="lv-LV" w:eastAsia="en-US"/>
        </w:rPr>
        <w:t xml:space="preserve">Projekta realizācija plānota apkaimē, kurā arī Rīgas pilsēta saskata nozīmīgu attīstības potenciālu un, atbilstoši </w:t>
      </w:r>
      <w:r w:rsidR="006F0444" w:rsidRPr="00074F58">
        <w:rPr>
          <w:rFonts w:eastAsiaTheme="minorHAnsi" w:hAnsi="Times New Roman" w:cs="Times New Roman"/>
          <w:color w:val="auto"/>
          <w:sz w:val="28"/>
          <w:szCs w:val="28"/>
          <w:bdr w:val="none" w:sz="0" w:space="0" w:color="auto"/>
          <w:lang w:val="lv-LV" w:eastAsia="en-US"/>
        </w:rPr>
        <w:t>Rīgas ilgtspējīgas attīstības stratēģijai līdz 2030.gadam</w:t>
      </w:r>
      <w:r w:rsidRPr="00074F58">
        <w:rPr>
          <w:rFonts w:eastAsiaTheme="minorHAnsi" w:hAnsi="Times New Roman" w:cs="Times New Roman"/>
          <w:color w:val="auto"/>
          <w:sz w:val="28"/>
          <w:szCs w:val="28"/>
          <w:bdr w:val="none" w:sz="0" w:space="0" w:color="auto"/>
          <w:lang w:val="lv-LV" w:eastAsia="en-US"/>
        </w:rPr>
        <w:t xml:space="preserve">, ir noteikusi nepieciešamību veikt investīcijas teritorijas inženiertehniskās infrastruktūras un ielu būvniecībā, kā arī sabiedriskā transporta satiksmes uzlabošanā, tādejādi veicinot privātā sektora iesaistīšanos teritorijas potenciāla efektīvā izmantošanā. </w:t>
      </w:r>
    </w:p>
    <w:p w:rsidR="00612EA1" w:rsidRPr="00074F58" w:rsidRDefault="00420A0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heme="minorHAnsi" w:hAnsi="Times New Roman" w:cs="Times New Roman"/>
          <w:color w:val="auto"/>
          <w:sz w:val="28"/>
          <w:szCs w:val="28"/>
          <w:bdr w:val="none" w:sz="0" w:space="0" w:color="auto"/>
          <w:lang w:val="lv-LV" w:eastAsia="en-US"/>
        </w:rPr>
      </w:pPr>
      <w:r w:rsidRPr="00074F58">
        <w:rPr>
          <w:rFonts w:eastAsiaTheme="minorHAnsi" w:hAnsi="Times New Roman" w:cs="Times New Roman"/>
          <w:color w:val="auto"/>
          <w:sz w:val="28"/>
          <w:szCs w:val="28"/>
          <w:bdr w:val="none" w:sz="0" w:space="0" w:color="auto"/>
          <w:lang w:val="lv-LV" w:eastAsia="en-US"/>
        </w:rPr>
        <w:t xml:space="preserve">Projekta realizācijas ietvaros, paredzēts veikt investīcijas Šķirotavas apkaimē esošā, </w:t>
      </w:r>
      <w:r w:rsidR="00C03EE5" w:rsidRPr="00074F58">
        <w:rPr>
          <w:rFonts w:hAnsi="Times New Roman" w:cs="Times New Roman"/>
          <w:color w:val="auto"/>
          <w:sz w:val="28"/>
          <w:szCs w:val="28"/>
          <w:lang w:val="lv-LV"/>
        </w:rPr>
        <w:t>valsts akciju sabiedrība</w:t>
      </w:r>
      <w:r w:rsidRPr="00074F58">
        <w:rPr>
          <w:rFonts w:eastAsiaTheme="minorHAnsi" w:hAnsi="Times New Roman" w:cs="Times New Roman"/>
          <w:color w:val="auto"/>
          <w:sz w:val="28"/>
          <w:szCs w:val="28"/>
          <w:bdr w:val="none" w:sz="0" w:space="0" w:color="auto"/>
          <w:lang w:val="lv-LV" w:eastAsia="en-US"/>
        </w:rPr>
        <w:t xml:space="preserve"> </w:t>
      </w:r>
      <w:r w:rsidR="00C03EE5" w:rsidRPr="00074F58">
        <w:rPr>
          <w:rFonts w:eastAsiaTheme="minorHAnsi" w:hAnsi="Times New Roman" w:cs="Times New Roman"/>
          <w:color w:val="auto"/>
          <w:sz w:val="28"/>
          <w:szCs w:val="28"/>
          <w:bdr w:val="none" w:sz="0" w:space="0" w:color="auto"/>
          <w:lang w:val="lv-LV" w:eastAsia="en-US"/>
        </w:rPr>
        <w:t>„</w:t>
      </w:r>
      <w:r w:rsidRPr="00074F58">
        <w:rPr>
          <w:rFonts w:eastAsiaTheme="minorHAnsi" w:hAnsi="Times New Roman" w:cs="Times New Roman"/>
          <w:color w:val="auto"/>
          <w:sz w:val="28"/>
          <w:szCs w:val="28"/>
          <w:bdr w:val="none" w:sz="0" w:space="0" w:color="auto"/>
          <w:lang w:val="lv-LV" w:eastAsia="en-US"/>
        </w:rPr>
        <w:t>Valsts nekustamie īpašumi” piederošā degradētā teritorijā Lubānas ielā 80,</w:t>
      </w:r>
      <w:r w:rsidR="00C03EE5" w:rsidRPr="00074F58">
        <w:rPr>
          <w:rFonts w:eastAsiaTheme="minorHAnsi" w:hAnsi="Times New Roman" w:cs="Times New Roman"/>
          <w:color w:val="auto"/>
          <w:sz w:val="28"/>
          <w:szCs w:val="28"/>
          <w:bdr w:val="none" w:sz="0" w:space="0" w:color="auto"/>
          <w:lang w:val="lv-LV" w:eastAsia="en-US"/>
        </w:rPr>
        <w:t xml:space="preserve"> Rīgā,</w:t>
      </w:r>
      <w:r w:rsidRPr="00074F58">
        <w:rPr>
          <w:rFonts w:eastAsiaTheme="minorHAnsi" w:hAnsi="Times New Roman" w:cs="Times New Roman"/>
          <w:color w:val="auto"/>
          <w:sz w:val="28"/>
          <w:szCs w:val="28"/>
          <w:bdr w:val="none" w:sz="0" w:space="0" w:color="auto"/>
          <w:lang w:val="lv-LV" w:eastAsia="en-US"/>
        </w:rPr>
        <w:t xml:space="preserve"> </w:t>
      </w:r>
      <w:r w:rsidRPr="00074F58">
        <w:rPr>
          <w:rFonts w:eastAsiaTheme="minorHAnsi" w:hAnsi="Times New Roman" w:cs="Times New Roman"/>
          <w:b/>
          <w:color w:val="auto"/>
          <w:sz w:val="28"/>
          <w:szCs w:val="28"/>
          <w:bdr w:val="none" w:sz="0" w:space="0" w:color="auto"/>
          <w:lang w:val="lv-LV" w:eastAsia="en-US"/>
        </w:rPr>
        <w:t>2,2 ha platībā</w:t>
      </w:r>
      <w:r w:rsidRPr="00074F58">
        <w:rPr>
          <w:rFonts w:eastAsiaTheme="minorHAnsi" w:hAnsi="Times New Roman" w:cs="Times New Roman"/>
          <w:color w:val="auto"/>
          <w:sz w:val="28"/>
          <w:szCs w:val="28"/>
          <w:bdr w:val="none" w:sz="0" w:space="0" w:color="auto"/>
          <w:lang w:val="lv-LV" w:eastAsia="en-US"/>
        </w:rPr>
        <w:t xml:space="preserve">. Projekta ietvaros paredzēts izveidot </w:t>
      </w:r>
      <w:proofErr w:type="spellStart"/>
      <w:r w:rsidRPr="00074F58">
        <w:rPr>
          <w:rFonts w:eastAsiaTheme="minorHAnsi" w:hAnsi="Times New Roman" w:cs="Times New Roman"/>
          <w:b/>
          <w:color w:val="auto"/>
          <w:sz w:val="28"/>
          <w:szCs w:val="28"/>
          <w:bdr w:val="none" w:sz="0" w:space="0" w:color="auto"/>
          <w:lang w:val="lv-LV" w:eastAsia="en-US"/>
        </w:rPr>
        <w:t>multifunkcionālu</w:t>
      </w:r>
      <w:proofErr w:type="spellEnd"/>
      <w:r w:rsidRPr="00074F58">
        <w:rPr>
          <w:rFonts w:eastAsiaTheme="minorHAnsi" w:hAnsi="Times New Roman" w:cs="Times New Roman"/>
          <w:b/>
          <w:color w:val="auto"/>
          <w:sz w:val="28"/>
          <w:szCs w:val="28"/>
          <w:bdr w:val="none" w:sz="0" w:space="0" w:color="auto"/>
          <w:lang w:val="lv-LV" w:eastAsia="en-US"/>
        </w:rPr>
        <w:t xml:space="preserve"> kultūras telpu un skatuves mākslu dekorāciju darbnīcu kompleksu</w:t>
      </w:r>
      <w:r w:rsidRPr="00074F58">
        <w:rPr>
          <w:rFonts w:eastAsiaTheme="minorHAnsi" w:hAnsi="Times New Roman" w:cs="Times New Roman"/>
          <w:color w:val="auto"/>
          <w:sz w:val="28"/>
          <w:szCs w:val="28"/>
          <w:bdr w:val="none" w:sz="0" w:space="0" w:color="auto"/>
          <w:lang w:val="lv-LV" w:eastAsia="en-US"/>
        </w:rPr>
        <w:t xml:space="preserve">, veicot teritorijas un uz tās esošās apbūves sakārtošanu. Projekta ietvaros tiks veikta ne tikai konkrētās degradētās teritorijas sakārtošana, bet arī radīta </w:t>
      </w:r>
      <w:proofErr w:type="spellStart"/>
      <w:r w:rsidRPr="00074F58">
        <w:rPr>
          <w:rFonts w:eastAsiaTheme="minorHAnsi" w:hAnsi="Times New Roman" w:cs="Times New Roman"/>
          <w:color w:val="auto"/>
          <w:sz w:val="28"/>
          <w:szCs w:val="28"/>
          <w:bdr w:val="none" w:sz="0" w:space="0" w:color="auto"/>
          <w:lang w:val="lv-LV" w:eastAsia="en-US"/>
        </w:rPr>
        <w:t>multifunkcionāla</w:t>
      </w:r>
      <w:proofErr w:type="spellEnd"/>
      <w:r w:rsidRPr="00074F58">
        <w:rPr>
          <w:rFonts w:eastAsiaTheme="minorHAnsi" w:hAnsi="Times New Roman" w:cs="Times New Roman"/>
          <w:color w:val="auto"/>
          <w:sz w:val="28"/>
          <w:szCs w:val="28"/>
          <w:bdr w:val="none" w:sz="0" w:space="0" w:color="auto"/>
          <w:lang w:val="lv-LV" w:eastAsia="en-US"/>
        </w:rPr>
        <w:t xml:space="preserve"> kultūras telpa un satikšanās vieta ne tikai Šķirotavas</w:t>
      </w:r>
      <w:r w:rsidR="00503346" w:rsidRPr="00074F58">
        <w:rPr>
          <w:rFonts w:eastAsiaTheme="minorHAnsi" w:hAnsi="Times New Roman" w:cs="Times New Roman"/>
          <w:color w:val="auto"/>
          <w:sz w:val="28"/>
          <w:szCs w:val="28"/>
          <w:bdr w:val="none" w:sz="0" w:space="0" w:color="auto"/>
          <w:lang w:val="lv-LV" w:eastAsia="en-US"/>
        </w:rPr>
        <w:t xml:space="preserve"> apkaimes</w:t>
      </w:r>
      <w:r w:rsidRPr="00074F58">
        <w:rPr>
          <w:rFonts w:eastAsiaTheme="minorHAnsi" w:hAnsi="Times New Roman" w:cs="Times New Roman"/>
          <w:color w:val="auto"/>
          <w:sz w:val="28"/>
          <w:szCs w:val="28"/>
          <w:bdr w:val="none" w:sz="0" w:space="0" w:color="auto"/>
          <w:lang w:val="lv-LV" w:eastAsia="en-US"/>
        </w:rPr>
        <w:t xml:space="preserve"> un Pļavnieku apkaimes iedzīvotājiem, bet arī plašākai Rīgas pilsētas sabiedrībai. Vieta, kura radīta un izmantojama ne tikai</w:t>
      </w:r>
      <w:r w:rsidR="006F0444" w:rsidRPr="00074F58">
        <w:rPr>
          <w:rFonts w:ascii="Open Sans" w:hAnsi="Open Sans" w:cs="Helvetica"/>
          <w:color w:val="303030"/>
          <w:sz w:val="28"/>
          <w:szCs w:val="28"/>
          <w:lang w:val="lv-LV"/>
        </w:rPr>
        <w:t xml:space="preserve"> </w:t>
      </w:r>
      <w:r w:rsidR="006F0444" w:rsidRPr="00074F58">
        <w:rPr>
          <w:rFonts w:hAnsi="Times New Roman" w:cs="Times New Roman"/>
          <w:color w:val="auto"/>
          <w:sz w:val="28"/>
          <w:szCs w:val="28"/>
          <w:lang w:val="lv-LV"/>
        </w:rPr>
        <w:t>valsts sabiedrībai ar ierobežotu atbildību „Latvijas Nacionālā opera un balets”</w:t>
      </w:r>
      <w:r w:rsidR="00A77A47" w:rsidRPr="00074F58">
        <w:rPr>
          <w:rFonts w:hAnsi="Times New Roman" w:cs="Times New Roman"/>
          <w:color w:val="auto"/>
          <w:sz w:val="28"/>
          <w:szCs w:val="28"/>
          <w:lang w:val="lv-LV"/>
        </w:rPr>
        <w:t xml:space="preserve"> </w:t>
      </w:r>
      <w:r w:rsidRPr="00074F58">
        <w:rPr>
          <w:rFonts w:eastAsiaTheme="minorHAnsi" w:hAnsi="Times New Roman" w:cs="Times New Roman"/>
          <w:color w:val="auto"/>
          <w:sz w:val="28"/>
          <w:szCs w:val="28"/>
          <w:bdr w:val="none" w:sz="0" w:space="0" w:color="auto"/>
          <w:lang w:val="lv-LV" w:eastAsia="en-US"/>
        </w:rPr>
        <w:t>izrāžu mēģinājumiem, bet arī vietējo apkaimju amatierkolektīviem, lekcijām, semināriem, prezentācijām, mobilām izstādēm u.c., kultūrvidi veidojošām aktivitātēm.</w:t>
      </w:r>
    </w:p>
    <w:p w:rsidR="00612EA1" w:rsidRPr="00074F58" w:rsidRDefault="00420A0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heme="minorHAnsi" w:hAnsi="Times New Roman" w:cs="Times New Roman"/>
          <w:color w:val="auto"/>
          <w:sz w:val="28"/>
          <w:szCs w:val="28"/>
          <w:bdr w:val="none" w:sz="0" w:space="0" w:color="auto"/>
          <w:lang w:val="lv-LV" w:eastAsia="en-US"/>
        </w:rPr>
      </w:pPr>
      <w:r w:rsidRPr="00074F58">
        <w:rPr>
          <w:rFonts w:eastAsiaTheme="minorHAnsi" w:hAnsi="Times New Roman" w:cs="Times New Roman"/>
          <w:color w:val="auto"/>
          <w:sz w:val="28"/>
          <w:szCs w:val="28"/>
          <w:bdr w:val="none" w:sz="0" w:space="0" w:color="auto"/>
          <w:lang w:val="lv-LV" w:eastAsia="en-US"/>
        </w:rPr>
        <w:t>Viens no būtiskiem ieguvumiem būs atvērtākas objektam blakus esošās Meirānu ielas</w:t>
      </w:r>
      <w:r w:rsidR="00503346" w:rsidRPr="00074F58">
        <w:rPr>
          <w:rFonts w:eastAsiaTheme="minorHAnsi" w:hAnsi="Times New Roman" w:cs="Times New Roman"/>
          <w:color w:val="auto"/>
          <w:sz w:val="28"/>
          <w:szCs w:val="28"/>
          <w:bdr w:val="none" w:sz="0" w:space="0" w:color="auto"/>
          <w:lang w:val="lv-LV" w:eastAsia="en-US"/>
        </w:rPr>
        <w:t>, Rīgā,</w:t>
      </w:r>
      <w:r w:rsidRPr="00074F58">
        <w:rPr>
          <w:rFonts w:eastAsiaTheme="minorHAnsi" w:hAnsi="Times New Roman" w:cs="Times New Roman"/>
          <w:color w:val="auto"/>
          <w:sz w:val="28"/>
          <w:szCs w:val="28"/>
          <w:bdr w:val="none" w:sz="0" w:space="0" w:color="auto"/>
          <w:lang w:val="lv-LV" w:eastAsia="en-US"/>
        </w:rPr>
        <w:t xml:space="preserve"> </w:t>
      </w:r>
      <w:r w:rsidR="006B053F" w:rsidRPr="00074F58">
        <w:rPr>
          <w:rFonts w:eastAsiaTheme="minorHAnsi" w:hAnsi="Times New Roman" w:cs="Times New Roman"/>
          <w:color w:val="auto"/>
          <w:sz w:val="28"/>
          <w:szCs w:val="28"/>
          <w:bdr w:val="none" w:sz="0" w:space="0" w:color="auto"/>
          <w:lang w:val="lv-LV" w:eastAsia="en-US"/>
        </w:rPr>
        <w:t>teritorijas uzlabošana</w:t>
      </w:r>
      <w:r w:rsidRPr="00074F58">
        <w:rPr>
          <w:rFonts w:eastAsiaTheme="minorHAnsi" w:hAnsi="Times New Roman" w:cs="Times New Roman"/>
          <w:color w:val="auto"/>
          <w:sz w:val="28"/>
          <w:szCs w:val="28"/>
          <w:bdr w:val="none" w:sz="0" w:space="0" w:color="auto"/>
          <w:lang w:val="lv-LV" w:eastAsia="en-US"/>
        </w:rPr>
        <w:t>, tādejādi uzlabojot ne tikai Meirānu ielas</w:t>
      </w:r>
      <w:r w:rsidR="00E141C6" w:rsidRPr="00074F58">
        <w:rPr>
          <w:rFonts w:eastAsiaTheme="minorHAnsi" w:hAnsi="Times New Roman" w:cs="Times New Roman"/>
          <w:color w:val="auto"/>
          <w:sz w:val="28"/>
          <w:szCs w:val="28"/>
          <w:bdr w:val="none" w:sz="0" w:space="0" w:color="auto"/>
          <w:lang w:val="lv-LV" w:eastAsia="en-US"/>
        </w:rPr>
        <w:t>, Rīgā,</w:t>
      </w:r>
      <w:r w:rsidRPr="00074F58">
        <w:rPr>
          <w:rFonts w:eastAsiaTheme="minorHAnsi" w:hAnsi="Times New Roman" w:cs="Times New Roman"/>
          <w:color w:val="auto"/>
          <w:sz w:val="28"/>
          <w:szCs w:val="28"/>
          <w:bdr w:val="none" w:sz="0" w:space="0" w:color="auto"/>
          <w:lang w:val="lv-LV" w:eastAsia="en-US"/>
        </w:rPr>
        <w:t xml:space="preserve"> vizuālo, bet arī drošības sajūtas aspektu, kas ir nozīmīgs faktors kvalitatīvai pilsētvidei un degradētas apkaimes revitalizācijai. Minētās pārmaiņas radīs drošības un atvērtības sajūtu apkaimē, kas mazinās noziedzīgu nodarījumu skaitu konkrētajā teritorijā. </w:t>
      </w:r>
    </w:p>
    <w:p w:rsidR="00612EA1" w:rsidRPr="00074F58" w:rsidRDefault="00503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heme="minorHAnsi" w:hAnsi="Times New Roman" w:cs="Times New Roman"/>
          <w:color w:val="auto"/>
          <w:sz w:val="28"/>
          <w:szCs w:val="28"/>
          <w:bdr w:val="none" w:sz="0" w:space="0" w:color="auto"/>
          <w:lang w:val="lv-LV" w:eastAsia="en-US"/>
        </w:rPr>
      </w:pPr>
      <w:r w:rsidRPr="00074F58">
        <w:rPr>
          <w:rFonts w:eastAsiaTheme="minorHAnsi" w:hAnsi="Times New Roman" w:cs="Times New Roman"/>
          <w:color w:val="auto"/>
          <w:sz w:val="28"/>
          <w:szCs w:val="28"/>
          <w:bdr w:val="none" w:sz="0" w:space="0" w:color="auto"/>
          <w:lang w:val="lv-LV" w:eastAsia="en-US"/>
        </w:rPr>
        <w:t>Šķirotavas t</w:t>
      </w:r>
      <w:r w:rsidR="00420A0D" w:rsidRPr="00074F58">
        <w:rPr>
          <w:rFonts w:eastAsiaTheme="minorHAnsi" w:hAnsi="Times New Roman" w:cs="Times New Roman"/>
          <w:color w:val="auto"/>
          <w:sz w:val="28"/>
          <w:szCs w:val="28"/>
          <w:bdr w:val="none" w:sz="0" w:space="0" w:color="auto"/>
          <w:lang w:val="lv-LV" w:eastAsia="en-US"/>
        </w:rPr>
        <w:t xml:space="preserve">eritorijas attīstība un </w:t>
      </w:r>
      <w:proofErr w:type="spellStart"/>
      <w:r w:rsidR="00420A0D" w:rsidRPr="00074F58">
        <w:rPr>
          <w:rFonts w:eastAsiaTheme="minorHAnsi" w:hAnsi="Times New Roman" w:cs="Times New Roman"/>
          <w:color w:val="auto"/>
          <w:sz w:val="28"/>
          <w:szCs w:val="28"/>
          <w:bdr w:val="none" w:sz="0" w:space="0" w:color="auto"/>
          <w:lang w:val="lv-LV" w:eastAsia="en-US"/>
        </w:rPr>
        <w:t>revitalizācija</w:t>
      </w:r>
      <w:proofErr w:type="spellEnd"/>
      <w:r w:rsidR="00420A0D" w:rsidRPr="00074F58">
        <w:rPr>
          <w:rFonts w:eastAsiaTheme="minorHAnsi" w:hAnsi="Times New Roman" w:cs="Times New Roman"/>
          <w:color w:val="auto"/>
          <w:sz w:val="28"/>
          <w:szCs w:val="28"/>
          <w:bdr w:val="none" w:sz="0" w:space="0" w:color="auto"/>
          <w:lang w:val="lv-LV" w:eastAsia="en-US"/>
        </w:rPr>
        <w:t xml:space="preserve"> būs impulss uzņēmējdarbības attīstībai apkārtnē, to starp, skatuves mākslu dekorāciju darbnīcu kompleksa iniciēti </w:t>
      </w:r>
      <w:r w:rsidR="00E141C6" w:rsidRPr="00074F58">
        <w:rPr>
          <w:rFonts w:eastAsiaTheme="minorHAnsi" w:hAnsi="Times New Roman" w:cs="Times New Roman"/>
          <w:color w:val="auto"/>
          <w:sz w:val="28"/>
          <w:szCs w:val="28"/>
          <w:bdr w:val="none" w:sz="0" w:space="0" w:color="auto"/>
          <w:lang w:val="lv-LV" w:eastAsia="en-US"/>
        </w:rPr>
        <w:t>„</w:t>
      </w:r>
      <w:proofErr w:type="spellStart"/>
      <w:r w:rsidR="00420A0D" w:rsidRPr="00074F58">
        <w:rPr>
          <w:rFonts w:eastAsiaTheme="minorHAnsi" w:hAnsi="Times New Roman" w:cs="Times New Roman"/>
          <w:color w:val="auto"/>
          <w:sz w:val="28"/>
          <w:szCs w:val="28"/>
          <w:bdr w:val="none" w:sz="0" w:space="0" w:color="auto"/>
          <w:lang w:val="lv-LV" w:eastAsia="en-US"/>
        </w:rPr>
        <w:t>spin</w:t>
      </w:r>
      <w:proofErr w:type="spellEnd"/>
      <w:r w:rsidR="00420A0D" w:rsidRPr="00074F58">
        <w:rPr>
          <w:rFonts w:eastAsiaTheme="minorHAnsi" w:hAnsi="Times New Roman" w:cs="Times New Roman"/>
          <w:color w:val="auto"/>
          <w:sz w:val="28"/>
          <w:szCs w:val="28"/>
          <w:bdr w:val="none" w:sz="0" w:space="0" w:color="auto"/>
          <w:lang w:val="lv-LV" w:eastAsia="en-US"/>
        </w:rPr>
        <w:t xml:space="preserve"> </w:t>
      </w:r>
      <w:proofErr w:type="spellStart"/>
      <w:r w:rsidR="00420A0D" w:rsidRPr="00074F58">
        <w:rPr>
          <w:rFonts w:eastAsiaTheme="minorHAnsi" w:hAnsi="Times New Roman" w:cs="Times New Roman"/>
          <w:color w:val="auto"/>
          <w:sz w:val="28"/>
          <w:szCs w:val="28"/>
          <w:bdr w:val="none" w:sz="0" w:space="0" w:color="auto"/>
          <w:lang w:val="lv-LV" w:eastAsia="en-US"/>
        </w:rPr>
        <w:t>off</w:t>
      </w:r>
      <w:proofErr w:type="spellEnd"/>
      <w:r w:rsidR="00420A0D" w:rsidRPr="00074F58">
        <w:rPr>
          <w:rFonts w:eastAsiaTheme="minorHAnsi" w:hAnsi="Times New Roman" w:cs="Times New Roman"/>
          <w:color w:val="auto"/>
          <w:sz w:val="28"/>
          <w:szCs w:val="28"/>
          <w:bdr w:val="none" w:sz="0" w:space="0" w:color="auto"/>
          <w:lang w:val="lv-LV" w:eastAsia="en-US"/>
        </w:rPr>
        <w:t xml:space="preserve">” uzņēmumi, uzņēmumi, kas nodrošinātu </w:t>
      </w:r>
      <w:r w:rsidR="00420A0D" w:rsidRPr="00074F58">
        <w:rPr>
          <w:rFonts w:eastAsiaTheme="minorHAnsi" w:hAnsi="Times New Roman" w:cs="Times New Roman"/>
          <w:color w:val="auto"/>
          <w:sz w:val="28"/>
          <w:szCs w:val="28"/>
          <w:bdr w:val="none" w:sz="0" w:space="0" w:color="auto"/>
          <w:lang w:val="lv-LV" w:eastAsia="en-US"/>
        </w:rPr>
        <w:lastRenderedPageBreak/>
        <w:t>izejvielas vai pakalpojumus vai izmantotu ražotnes produkciju vai ar konkrēto nozari nesaistīti uzņēmumi, kas ienāks apkārtējā teritorijā pateicoties uzlabotajai pilsētvidei, infrastruktūrai un sociālekonomiskajai videi. Skatuves mākslu dekorāciju darbnīcā un mēģinājuma zāļu kompleksā, papildus esošajām 12</w:t>
      </w:r>
      <w:r w:rsidR="00E83F60">
        <w:rPr>
          <w:rFonts w:eastAsiaTheme="minorHAnsi" w:hAnsi="Times New Roman" w:cs="Times New Roman"/>
          <w:color w:val="auto"/>
          <w:sz w:val="28"/>
          <w:szCs w:val="28"/>
          <w:bdr w:val="none" w:sz="0" w:space="0" w:color="auto"/>
          <w:lang w:val="lv-LV" w:eastAsia="en-US"/>
        </w:rPr>
        <w:t> </w:t>
      </w:r>
      <w:r w:rsidR="006B053F" w:rsidRPr="00074F58">
        <w:rPr>
          <w:rFonts w:eastAsiaTheme="minorHAnsi" w:hAnsi="Times New Roman" w:cs="Times New Roman"/>
          <w:color w:val="auto"/>
          <w:sz w:val="28"/>
          <w:szCs w:val="28"/>
          <w:bdr w:val="none" w:sz="0" w:space="0" w:color="auto"/>
          <w:lang w:val="lv-LV" w:eastAsia="en-US"/>
        </w:rPr>
        <w:t>darba vietas</w:t>
      </w:r>
      <w:r w:rsidR="00420A0D" w:rsidRPr="00074F58">
        <w:rPr>
          <w:rFonts w:eastAsiaTheme="minorHAnsi" w:hAnsi="Times New Roman" w:cs="Times New Roman"/>
          <w:color w:val="auto"/>
          <w:sz w:val="28"/>
          <w:szCs w:val="28"/>
          <w:bdr w:val="none" w:sz="0" w:space="0" w:color="auto"/>
          <w:lang w:val="lv-LV" w:eastAsia="en-US"/>
        </w:rPr>
        <w:t>, tiks izveidotas 40 līdz 60 jaunas darba vietas.</w:t>
      </w:r>
    </w:p>
    <w:p w:rsidR="00612EA1" w:rsidRPr="00074F58" w:rsidRDefault="00420A0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heme="minorHAnsi" w:hAnsi="Times New Roman" w:cs="Times New Roman"/>
          <w:color w:val="auto"/>
          <w:sz w:val="28"/>
          <w:szCs w:val="28"/>
          <w:bdr w:val="none" w:sz="0" w:space="0" w:color="auto"/>
          <w:lang w:val="lv-LV" w:eastAsia="en-US"/>
        </w:rPr>
      </w:pPr>
      <w:r w:rsidRPr="00074F58">
        <w:rPr>
          <w:rFonts w:eastAsiaTheme="minorHAnsi" w:hAnsi="Times New Roman" w:cs="Times New Roman"/>
          <w:color w:val="auto"/>
          <w:sz w:val="28"/>
          <w:szCs w:val="28"/>
          <w:bdr w:val="none" w:sz="0" w:space="0" w:color="auto"/>
          <w:lang w:val="lv-LV" w:eastAsia="en-US"/>
        </w:rPr>
        <w:t xml:space="preserve">Tiks radīta iespēja un sniegts impulss ar privātā vai publiskā finansējuma palīdzību esošajā degradētajā teritorijā attīstīt kultūras un radošo industriju objektus, kas radīsies dažādo iesaistīto pušu sinerģijas rezultātā </w:t>
      </w:r>
      <w:r w:rsidR="00E141C6" w:rsidRPr="00074F58">
        <w:rPr>
          <w:rFonts w:eastAsiaTheme="minorHAnsi" w:hAnsi="Times New Roman" w:cs="Times New Roman"/>
          <w:color w:val="auto"/>
          <w:sz w:val="28"/>
          <w:szCs w:val="28"/>
          <w:bdr w:val="none" w:sz="0" w:space="0" w:color="auto"/>
          <w:lang w:val="lv-LV" w:eastAsia="en-US"/>
        </w:rPr>
        <w:t xml:space="preserve">– </w:t>
      </w:r>
      <w:r w:rsidR="00503346" w:rsidRPr="00074F58">
        <w:rPr>
          <w:rFonts w:hAnsi="Times New Roman" w:cs="Times New Roman"/>
          <w:color w:val="auto"/>
          <w:sz w:val="28"/>
          <w:szCs w:val="28"/>
          <w:lang w:val="lv-LV"/>
        </w:rPr>
        <w:t>valsts sabiedrība ar ierobežotu atbildību „</w:t>
      </w:r>
      <w:r w:rsidRPr="00074F58">
        <w:rPr>
          <w:rFonts w:eastAsiaTheme="minorHAnsi" w:hAnsi="Times New Roman" w:cs="Times New Roman"/>
          <w:color w:val="auto"/>
          <w:sz w:val="28"/>
          <w:szCs w:val="28"/>
          <w:bdr w:val="none" w:sz="0" w:space="0" w:color="auto"/>
          <w:lang w:val="lv-LV" w:eastAsia="en-US"/>
        </w:rPr>
        <w:t>Latvijas Nacionālā opera un balets</w:t>
      </w:r>
      <w:r w:rsidR="00503346" w:rsidRPr="00074F58">
        <w:rPr>
          <w:rFonts w:eastAsiaTheme="minorHAnsi" w:hAnsi="Times New Roman" w:cs="Times New Roman"/>
          <w:color w:val="auto"/>
          <w:sz w:val="28"/>
          <w:szCs w:val="28"/>
          <w:bdr w:val="none" w:sz="0" w:space="0" w:color="auto"/>
          <w:lang w:val="lv-LV" w:eastAsia="en-US"/>
        </w:rPr>
        <w:t>”</w:t>
      </w:r>
      <w:r w:rsidRPr="00074F58">
        <w:rPr>
          <w:rFonts w:eastAsiaTheme="minorHAnsi" w:hAnsi="Times New Roman" w:cs="Times New Roman"/>
          <w:color w:val="auto"/>
          <w:sz w:val="28"/>
          <w:szCs w:val="28"/>
          <w:bdr w:val="none" w:sz="0" w:space="0" w:color="auto"/>
          <w:lang w:val="lv-LV" w:eastAsia="en-US"/>
        </w:rPr>
        <w:t xml:space="preserve">, </w:t>
      </w:r>
      <w:r w:rsidR="00E141C6" w:rsidRPr="00074F58">
        <w:rPr>
          <w:rFonts w:hAnsi="Times New Roman" w:cs="Times New Roman"/>
          <w:color w:val="auto"/>
          <w:sz w:val="28"/>
          <w:szCs w:val="28"/>
          <w:lang w:val="lv-LV"/>
        </w:rPr>
        <w:t>valsts akciju sabiedrība</w:t>
      </w:r>
      <w:r w:rsidRPr="00074F58">
        <w:rPr>
          <w:rFonts w:eastAsiaTheme="minorHAnsi" w:hAnsi="Times New Roman" w:cs="Times New Roman"/>
          <w:color w:val="auto"/>
          <w:sz w:val="28"/>
          <w:szCs w:val="28"/>
          <w:bdr w:val="none" w:sz="0" w:space="0" w:color="auto"/>
          <w:lang w:val="lv-LV" w:eastAsia="en-US"/>
        </w:rPr>
        <w:t xml:space="preserve"> </w:t>
      </w:r>
      <w:r w:rsidR="00E141C6" w:rsidRPr="00074F58">
        <w:rPr>
          <w:rFonts w:eastAsiaTheme="minorHAnsi" w:hAnsi="Times New Roman" w:cs="Times New Roman"/>
          <w:color w:val="auto"/>
          <w:sz w:val="28"/>
          <w:szCs w:val="28"/>
          <w:bdr w:val="none" w:sz="0" w:space="0" w:color="auto"/>
          <w:lang w:val="lv-LV" w:eastAsia="en-US"/>
        </w:rPr>
        <w:t>„</w:t>
      </w:r>
      <w:r w:rsidRPr="00074F58">
        <w:rPr>
          <w:rFonts w:eastAsiaTheme="minorHAnsi" w:hAnsi="Times New Roman" w:cs="Times New Roman"/>
          <w:color w:val="auto"/>
          <w:sz w:val="28"/>
          <w:szCs w:val="28"/>
          <w:bdr w:val="none" w:sz="0" w:space="0" w:color="auto"/>
          <w:lang w:val="lv-LV" w:eastAsia="en-US"/>
        </w:rPr>
        <w:t xml:space="preserve">Valsts nekustamie īpašumi”, uzņēmēji, Šķirotavas </w:t>
      </w:r>
      <w:r w:rsidR="00503346" w:rsidRPr="00074F58">
        <w:rPr>
          <w:rFonts w:eastAsiaTheme="minorHAnsi" w:hAnsi="Times New Roman" w:cs="Times New Roman"/>
          <w:color w:val="auto"/>
          <w:sz w:val="28"/>
          <w:szCs w:val="28"/>
          <w:bdr w:val="none" w:sz="0" w:space="0" w:color="auto"/>
          <w:lang w:val="lv-LV" w:eastAsia="en-US"/>
        </w:rPr>
        <w:t xml:space="preserve">apkaimes </w:t>
      </w:r>
      <w:r w:rsidRPr="00074F58">
        <w:rPr>
          <w:rFonts w:eastAsiaTheme="minorHAnsi" w:hAnsi="Times New Roman" w:cs="Times New Roman"/>
          <w:color w:val="auto"/>
          <w:sz w:val="28"/>
          <w:szCs w:val="28"/>
          <w:bdr w:val="none" w:sz="0" w:space="0" w:color="auto"/>
          <w:lang w:val="lv-LV" w:eastAsia="en-US"/>
        </w:rPr>
        <w:t>un Pļavnieku apkaimes radošie kolektīvi un iedzīvotāji. Tiek pieņemts, ka vidēji nedēļā var notikt divi pasākumi ar 100 dalībniekiem katrā.</w:t>
      </w:r>
    </w:p>
    <w:p w:rsidR="00612EA1" w:rsidRPr="00074F58" w:rsidRDefault="00420A0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heme="minorHAnsi" w:hAnsi="Times New Roman" w:cs="Times New Roman"/>
          <w:color w:val="auto"/>
          <w:sz w:val="28"/>
          <w:szCs w:val="28"/>
          <w:bdr w:val="none" w:sz="0" w:space="0" w:color="auto"/>
          <w:lang w:val="lv-LV" w:eastAsia="en-US"/>
        </w:rPr>
      </w:pPr>
      <w:r w:rsidRPr="00074F58">
        <w:rPr>
          <w:rFonts w:eastAsiaTheme="minorHAnsi" w:hAnsi="Times New Roman" w:cs="Times New Roman"/>
          <w:color w:val="auto"/>
          <w:sz w:val="28"/>
          <w:szCs w:val="28"/>
          <w:bdr w:val="none" w:sz="0" w:space="0" w:color="auto"/>
          <w:lang w:val="lv-LV" w:eastAsia="en-US"/>
        </w:rPr>
        <w:t>Realizējot investīciju projektu šobrīd degradētajā teritorijā Lubānas ielā 80</w:t>
      </w:r>
      <w:r w:rsidR="00E141C6" w:rsidRPr="00074F58">
        <w:rPr>
          <w:rFonts w:eastAsiaTheme="minorHAnsi" w:hAnsi="Times New Roman" w:cs="Times New Roman"/>
          <w:color w:val="auto"/>
          <w:sz w:val="28"/>
          <w:szCs w:val="28"/>
          <w:bdr w:val="none" w:sz="0" w:space="0" w:color="auto"/>
          <w:lang w:val="lv-LV" w:eastAsia="en-US"/>
        </w:rPr>
        <w:t>, Rīgā</w:t>
      </w:r>
      <w:r w:rsidRPr="00074F58">
        <w:rPr>
          <w:rFonts w:eastAsiaTheme="minorHAnsi" w:hAnsi="Times New Roman" w:cs="Times New Roman"/>
          <w:color w:val="auto"/>
          <w:sz w:val="28"/>
          <w:szCs w:val="28"/>
          <w:bdr w:val="none" w:sz="0" w:space="0" w:color="auto"/>
          <w:lang w:val="lv-LV" w:eastAsia="en-US"/>
        </w:rPr>
        <w:t xml:space="preserve">, izveidojot skatuves mākslu dekorāciju darbnīcu un mēģinājuma zāļu kompleksu, ieguvums ir ne tikai </w:t>
      </w:r>
      <w:r w:rsidR="006F0444" w:rsidRPr="00074F58">
        <w:rPr>
          <w:rFonts w:hAnsi="Times New Roman" w:cs="Times New Roman"/>
          <w:color w:val="auto"/>
          <w:sz w:val="28"/>
          <w:szCs w:val="28"/>
          <w:lang w:val="lv-LV"/>
        </w:rPr>
        <w:t>valsts sabiedrībai ar ierobežotu atbildību „Latvijas Nacionālā opera un balets”</w:t>
      </w:r>
      <w:r w:rsidR="006F0444" w:rsidRPr="00074F58" w:rsidDel="006F0444">
        <w:rPr>
          <w:rFonts w:eastAsiaTheme="minorHAnsi" w:hAnsi="Times New Roman" w:cs="Times New Roman"/>
          <w:color w:val="auto"/>
          <w:sz w:val="28"/>
          <w:szCs w:val="28"/>
          <w:bdr w:val="none" w:sz="0" w:space="0" w:color="auto"/>
          <w:lang w:val="lv-LV" w:eastAsia="en-US"/>
        </w:rPr>
        <w:t xml:space="preserve"> </w:t>
      </w:r>
      <w:r w:rsidRPr="00074F58">
        <w:rPr>
          <w:rFonts w:eastAsiaTheme="minorHAnsi" w:hAnsi="Times New Roman" w:cs="Times New Roman"/>
          <w:color w:val="auto"/>
          <w:sz w:val="28"/>
          <w:szCs w:val="28"/>
          <w:bdr w:val="none" w:sz="0" w:space="0" w:color="auto"/>
          <w:lang w:val="lv-LV" w:eastAsia="en-US"/>
        </w:rPr>
        <w:t xml:space="preserve">iegūstot dekorāciju ražotni, mēģinājumu zāli un iespējas pilnvērtīgi izmantot </w:t>
      </w:r>
      <w:r w:rsidR="006F0444" w:rsidRPr="00074F58">
        <w:rPr>
          <w:rFonts w:hAnsi="Times New Roman" w:cs="Times New Roman"/>
          <w:color w:val="auto"/>
          <w:sz w:val="28"/>
          <w:szCs w:val="28"/>
          <w:lang w:val="lv-LV"/>
        </w:rPr>
        <w:t>valsts sabiedrības ar ierobežotu atbildību „Latvijas Nacionālā opera un balets”</w:t>
      </w:r>
      <w:r w:rsidR="006F0444" w:rsidRPr="00074F58" w:rsidDel="006F0444">
        <w:rPr>
          <w:rFonts w:eastAsiaTheme="minorHAnsi" w:hAnsi="Times New Roman" w:cs="Times New Roman"/>
          <w:color w:val="auto"/>
          <w:sz w:val="28"/>
          <w:szCs w:val="28"/>
          <w:bdr w:val="none" w:sz="0" w:space="0" w:color="auto"/>
          <w:lang w:val="lv-LV" w:eastAsia="en-US"/>
        </w:rPr>
        <w:t xml:space="preserve"> </w:t>
      </w:r>
      <w:r w:rsidRPr="00074F58">
        <w:rPr>
          <w:rFonts w:eastAsiaTheme="minorHAnsi" w:hAnsi="Times New Roman" w:cs="Times New Roman"/>
          <w:color w:val="auto"/>
          <w:sz w:val="28"/>
          <w:szCs w:val="28"/>
          <w:bdr w:val="none" w:sz="0" w:space="0" w:color="auto"/>
          <w:lang w:val="lv-LV" w:eastAsia="en-US"/>
        </w:rPr>
        <w:t xml:space="preserve">Jauno zāli, bet arī Rīgas pilsētai kopumā tās pilsētvides, sociālās un ekonomiskās vides uzlabošanai degradētajā Šķirotavas apkaimē. </w:t>
      </w:r>
    </w:p>
    <w:p w:rsidR="00612EA1" w:rsidRDefault="00612EA1">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hAnsi="Times New Roman" w:cs="Times New Roman"/>
          <w:color w:val="auto"/>
          <w:bdr w:val="none" w:sz="0" w:space="0" w:color="auto"/>
          <w:lang w:val="lv-LV" w:eastAsia="en-US"/>
        </w:rPr>
      </w:pPr>
    </w:p>
    <w:p w:rsidR="00E141C6" w:rsidRPr="00074F58" w:rsidRDefault="00E141C6" w:rsidP="00074F58">
      <w:pPr>
        <w:keepNex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HAnsi" w:hAnsi="Times New Roman" w:cs="Times New Roman"/>
          <w:b/>
          <w:bCs/>
          <w:color w:val="auto"/>
          <w:sz w:val="28"/>
          <w:szCs w:val="28"/>
          <w:bdr w:val="none" w:sz="0" w:space="0" w:color="auto"/>
          <w:lang w:val="lv-LV" w:eastAsia="en-US"/>
        </w:rPr>
      </w:pPr>
    </w:p>
    <w:p w:rsidR="00E70C52" w:rsidRDefault="006B053F" w:rsidP="00074F58">
      <w:pPr>
        <w:keepNex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HAnsi" w:hAnsi="Times New Roman" w:cs="Times New Roman"/>
          <w:b/>
          <w:bCs/>
          <w:color w:val="auto"/>
          <w:sz w:val="28"/>
          <w:szCs w:val="28"/>
          <w:bdr w:val="none" w:sz="0" w:space="0" w:color="auto"/>
          <w:lang w:val="lv-LV" w:eastAsia="en-US"/>
        </w:rPr>
      </w:pPr>
      <w:r w:rsidRPr="00074F58">
        <w:rPr>
          <w:rFonts w:hAnsi="Times New Roman" w:cs="Times New Roman"/>
          <w:b/>
          <w:sz w:val="28"/>
          <w:szCs w:val="28"/>
          <w:lang w:val="lv-LV"/>
        </w:rPr>
        <w:t xml:space="preserve">Šķirotavas apkaimes teritorijas revitalizācijas </w:t>
      </w:r>
      <w:r w:rsidRPr="00074F58">
        <w:rPr>
          <w:rFonts w:eastAsiaTheme="minorHAnsi" w:hAnsi="Times New Roman" w:cs="Times New Roman"/>
          <w:b/>
          <w:bCs/>
          <w:color w:val="auto"/>
          <w:sz w:val="28"/>
          <w:szCs w:val="28"/>
          <w:bdr w:val="none" w:sz="0" w:space="0" w:color="auto"/>
          <w:lang w:val="lv-LV" w:eastAsia="en-US"/>
        </w:rPr>
        <w:t>p</w:t>
      </w:r>
      <w:r w:rsidR="00E70C52" w:rsidRPr="00074F58">
        <w:rPr>
          <w:rFonts w:eastAsiaTheme="minorHAnsi" w:hAnsi="Times New Roman" w:cs="Times New Roman"/>
          <w:b/>
          <w:bCs/>
          <w:color w:val="auto"/>
          <w:sz w:val="28"/>
          <w:szCs w:val="28"/>
          <w:bdr w:val="none" w:sz="0" w:space="0" w:color="auto"/>
          <w:lang w:val="lv-LV" w:eastAsia="en-US"/>
        </w:rPr>
        <w:t xml:space="preserve">rojekta </w:t>
      </w:r>
      <w:r w:rsidR="00E14D53" w:rsidRPr="00074F58">
        <w:rPr>
          <w:rFonts w:eastAsiaTheme="minorHAnsi" w:hAnsi="Times New Roman" w:cs="Times New Roman"/>
          <w:b/>
          <w:bCs/>
          <w:color w:val="auto"/>
          <w:sz w:val="28"/>
          <w:szCs w:val="28"/>
          <w:bdr w:val="none" w:sz="0" w:space="0" w:color="auto"/>
          <w:lang w:val="lv-LV" w:eastAsia="en-US"/>
        </w:rPr>
        <w:t xml:space="preserve">rezultatīvie </w:t>
      </w:r>
      <w:r w:rsidR="00E70C52" w:rsidRPr="00074F58">
        <w:rPr>
          <w:rFonts w:eastAsiaTheme="minorHAnsi" w:hAnsi="Times New Roman" w:cs="Times New Roman"/>
          <w:b/>
          <w:bCs/>
          <w:color w:val="auto"/>
          <w:sz w:val="28"/>
          <w:szCs w:val="28"/>
          <w:bdr w:val="none" w:sz="0" w:space="0" w:color="auto"/>
          <w:lang w:val="lv-LV" w:eastAsia="en-US"/>
        </w:rPr>
        <w:t>rādītāji</w:t>
      </w:r>
    </w:p>
    <w:p w:rsidR="00074F58" w:rsidRPr="00074F58" w:rsidRDefault="00074F58" w:rsidP="00074F58">
      <w:pPr>
        <w:keepNex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HAnsi" w:hAnsi="Times New Roman" w:cs="Times New Roman"/>
          <w:b/>
          <w:bCs/>
          <w:color w:val="auto"/>
          <w:sz w:val="28"/>
          <w:szCs w:val="28"/>
          <w:bdr w:val="none" w:sz="0" w:space="0" w:color="auto"/>
          <w:lang w:val="lv-LV" w:eastAsia="en-US"/>
        </w:rPr>
      </w:pPr>
    </w:p>
    <w:tbl>
      <w:tblPr>
        <w:tblStyle w:val="Reatabula1"/>
        <w:tblW w:w="9167" w:type="dxa"/>
        <w:jc w:val="center"/>
        <w:tblInd w:w="-11" w:type="dxa"/>
        <w:tblLayout w:type="fixed"/>
        <w:tblLook w:val="04A0"/>
      </w:tblPr>
      <w:tblGrid>
        <w:gridCol w:w="11"/>
        <w:gridCol w:w="704"/>
        <w:gridCol w:w="5239"/>
        <w:gridCol w:w="1417"/>
        <w:gridCol w:w="1796"/>
      </w:tblGrid>
      <w:tr w:rsidR="00E70C52" w:rsidRPr="00B9559B" w:rsidTr="00E141C6">
        <w:trPr>
          <w:tblHeader/>
          <w:jc w:val="center"/>
        </w:trPr>
        <w:tc>
          <w:tcPr>
            <w:tcW w:w="715" w:type="dxa"/>
            <w:gridSpan w:val="2"/>
            <w:vAlign w:val="center"/>
          </w:tcPr>
          <w:p w:rsidR="00361C18" w:rsidRDefault="00E70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Times New Roman" w:cs="Times New Roman"/>
                <w:b/>
                <w:color w:val="auto"/>
                <w:bdr w:val="none" w:sz="0" w:space="0" w:color="auto"/>
                <w:lang w:val="lv-LV" w:eastAsia="lv-LV"/>
              </w:rPr>
            </w:pPr>
            <w:r w:rsidRPr="00B9559B">
              <w:rPr>
                <w:rFonts w:hAnsi="Times New Roman" w:cs="Times New Roman"/>
                <w:b/>
                <w:color w:val="auto"/>
                <w:bdr w:val="none" w:sz="0" w:space="0" w:color="auto"/>
                <w:lang w:val="lv-LV"/>
              </w:rPr>
              <w:t>Nr.</w:t>
            </w:r>
          </w:p>
          <w:p w:rsidR="00361C18" w:rsidRDefault="00E70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Times New Roman" w:cs="Times New Roman"/>
                <w:b/>
                <w:color w:val="auto"/>
                <w:bdr w:val="none" w:sz="0" w:space="0" w:color="auto"/>
                <w:lang w:val="lv-LV" w:eastAsia="lv-LV"/>
              </w:rPr>
            </w:pPr>
            <w:r w:rsidRPr="00B9559B">
              <w:rPr>
                <w:rFonts w:hAnsi="Times New Roman" w:cs="Times New Roman"/>
                <w:b/>
                <w:color w:val="auto"/>
                <w:bdr w:val="none" w:sz="0" w:space="0" w:color="auto"/>
                <w:lang w:val="lv-LV"/>
              </w:rPr>
              <w:t>p.k.</w:t>
            </w:r>
          </w:p>
        </w:tc>
        <w:tc>
          <w:tcPr>
            <w:tcW w:w="5239" w:type="dxa"/>
            <w:vAlign w:val="center"/>
          </w:tcPr>
          <w:p w:rsidR="00361C18" w:rsidRDefault="00E70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Times New Roman" w:cs="Times New Roman"/>
                <w:b/>
                <w:color w:val="auto"/>
                <w:bdr w:val="none" w:sz="0" w:space="0" w:color="auto"/>
                <w:lang w:val="lv-LV" w:eastAsia="lv-LV"/>
              </w:rPr>
            </w:pPr>
            <w:r w:rsidRPr="00B9559B">
              <w:rPr>
                <w:rFonts w:hAnsi="Times New Roman" w:cs="Times New Roman"/>
                <w:b/>
                <w:color w:val="auto"/>
                <w:bdr w:val="none" w:sz="0" w:space="0" w:color="auto"/>
                <w:lang w:val="lv-LV"/>
              </w:rPr>
              <w:t>Rezultatīvais rādītājs</w:t>
            </w:r>
          </w:p>
        </w:tc>
        <w:tc>
          <w:tcPr>
            <w:tcW w:w="1417" w:type="dxa"/>
            <w:vAlign w:val="center"/>
          </w:tcPr>
          <w:p w:rsidR="00361C18" w:rsidRDefault="00E70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Times New Roman" w:cs="Times New Roman"/>
                <w:b/>
                <w:color w:val="auto"/>
                <w:bdr w:val="none" w:sz="0" w:space="0" w:color="auto"/>
                <w:lang w:val="lv-LV" w:eastAsia="lv-LV"/>
              </w:rPr>
            </w:pPr>
            <w:r w:rsidRPr="00B9559B">
              <w:rPr>
                <w:rFonts w:hAnsi="Times New Roman" w:cs="Times New Roman"/>
                <w:b/>
                <w:color w:val="auto"/>
                <w:bdr w:val="none" w:sz="0" w:space="0" w:color="auto"/>
                <w:lang w:val="lv-LV"/>
              </w:rPr>
              <w:t>Mērvienība</w:t>
            </w:r>
          </w:p>
        </w:tc>
        <w:tc>
          <w:tcPr>
            <w:tcW w:w="1796" w:type="dxa"/>
            <w:vAlign w:val="center"/>
          </w:tcPr>
          <w:p w:rsidR="00361C18" w:rsidRDefault="00E70C5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Unicode MS" w:hAnsi="Times New Roman" w:cs="Times New Roman"/>
                <w:b/>
                <w:color w:val="auto"/>
                <w:bdr w:val="none" w:sz="0" w:space="0" w:color="auto"/>
                <w:lang w:val="lv-LV" w:eastAsia="lv-LV"/>
              </w:rPr>
            </w:pPr>
            <w:r w:rsidRPr="00B9559B">
              <w:rPr>
                <w:rFonts w:hAnsi="Times New Roman" w:cs="Times New Roman"/>
                <w:b/>
                <w:color w:val="auto"/>
                <w:bdr w:val="none" w:sz="0" w:space="0" w:color="auto"/>
                <w:lang w:val="lv-LV"/>
              </w:rPr>
              <w:t>Plānotā vērtība</w:t>
            </w:r>
          </w:p>
        </w:tc>
      </w:tr>
      <w:tr w:rsidR="00E70C52" w:rsidRPr="00B9559B" w:rsidTr="00E141C6">
        <w:trPr>
          <w:gridBefore w:val="1"/>
          <w:wBefore w:w="11" w:type="dxa"/>
          <w:jc w:val="center"/>
        </w:trPr>
        <w:tc>
          <w:tcPr>
            <w:tcW w:w="704" w:type="dxa"/>
            <w:shd w:val="clear" w:color="auto" w:fill="D9D9D9" w:themeFill="background1" w:themeFillShade="D9"/>
            <w:vAlign w:val="center"/>
          </w:tcPr>
          <w:p w:rsidR="00361C18" w:rsidRDefault="00361C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13"/>
              <w:contextualSpacing/>
              <w:jc w:val="center"/>
              <w:rPr>
                <w:rFonts w:eastAsia="Arial Unicode MS" w:hAnsi="Times New Roman" w:cs="Times New Roman"/>
                <w:b/>
                <w:color w:val="auto"/>
                <w:bdr w:val="none" w:sz="0" w:space="0" w:color="auto"/>
                <w:lang w:val="lv-LV" w:eastAsia="lv-LV"/>
              </w:rPr>
            </w:pPr>
          </w:p>
        </w:tc>
        <w:tc>
          <w:tcPr>
            <w:tcW w:w="5239" w:type="dxa"/>
            <w:shd w:val="clear" w:color="auto" w:fill="D9D9D9" w:themeFill="background1" w:themeFillShade="D9"/>
          </w:tcPr>
          <w:p w:rsidR="00E70C52" w:rsidRPr="00B9559B" w:rsidRDefault="00E70C52" w:rsidP="00E70C5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b/>
                <w:color w:val="auto"/>
                <w:bdr w:val="none" w:sz="0" w:space="0" w:color="auto"/>
                <w:lang w:val="lv-LV"/>
              </w:rPr>
            </w:pPr>
            <w:r w:rsidRPr="00B9559B">
              <w:rPr>
                <w:rFonts w:hAnsi="Times New Roman" w:cs="Times New Roman"/>
                <w:b/>
                <w:color w:val="auto"/>
                <w:bdr w:val="none" w:sz="0" w:space="0" w:color="auto"/>
                <w:lang w:val="lv-LV"/>
              </w:rPr>
              <w:t>Piesaistītās privātās investīcijas atb</w:t>
            </w:r>
            <w:r w:rsidR="00E14D53" w:rsidRPr="00B9559B">
              <w:rPr>
                <w:rFonts w:hAnsi="Times New Roman" w:cs="Times New Roman"/>
                <w:b/>
                <w:color w:val="auto"/>
                <w:bdr w:val="none" w:sz="0" w:space="0" w:color="auto"/>
                <w:lang w:val="lv-LV"/>
              </w:rPr>
              <w:t xml:space="preserve">alstāmajās teritorijās </w:t>
            </w:r>
            <w:r w:rsidR="00E141C6">
              <w:rPr>
                <w:rFonts w:hAnsi="Times New Roman" w:cs="Times New Roman"/>
                <w:b/>
                <w:color w:val="auto"/>
                <w:bdr w:val="none" w:sz="0" w:space="0" w:color="auto"/>
                <w:lang w:val="lv-LV"/>
              </w:rPr>
              <w:t>trīs</w:t>
            </w:r>
            <w:r w:rsidR="00E141C6" w:rsidRPr="00B9559B">
              <w:rPr>
                <w:rFonts w:hAnsi="Times New Roman" w:cs="Times New Roman"/>
                <w:b/>
                <w:color w:val="auto"/>
                <w:bdr w:val="none" w:sz="0" w:space="0" w:color="auto"/>
                <w:lang w:val="lv-LV"/>
              </w:rPr>
              <w:t xml:space="preserve"> </w:t>
            </w:r>
            <w:r w:rsidR="00E14D53" w:rsidRPr="00B9559B">
              <w:rPr>
                <w:rFonts w:hAnsi="Times New Roman" w:cs="Times New Roman"/>
                <w:b/>
                <w:color w:val="auto"/>
                <w:bdr w:val="none" w:sz="0" w:space="0" w:color="auto"/>
                <w:lang w:val="lv-LV"/>
              </w:rPr>
              <w:t xml:space="preserve">gadus </w:t>
            </w:r>
            <w:r w:rsidRPr="00B9559B">
              <w:rPr>
                <w:rFonts w:hAnsi="Times New Roman" w:cs="Times New Roman"/>
                <w:b/>
                <w:color w:val="auto"/>
                <w:bdr w:val="none" w:sz="0" w:space="0" w:color="auto"/>
                <w:lang w:val="lv-LV"/>
              </w:rPr>
              <w:t xml:space="preserve">pēc </w:t>
            </w:r>
          </w:p>
          <w:p w:rsidR="00E70C52" w:rsidRPr="00B9559B" w:rsidRDefault="00E70C52" w:rsidP="00E70C5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b/>
                <w:color w:val="auto"/>
                <w:bdr w:val="none" w:sz="0" w:space="0" w:color="auto"/>
                <w:lang w:val="lv-LV"/>
              </w:rPr>
            </w:pPr>
            <w:r w:rsidRPr="00B9559B">
              <w:rPr>
                <w:rFonts w:hAnsi="Times New Roman" w:cs="Times New Roman"/>
                <w:b/>
                <w:color w:val="auto"/>
                <w:bdr w:val="none" w:sz="0" w:space="0" w:color="auto"/>
                <w:lang w:val="lv-LV"/>
              </w:rPr>
              <w:t>projekta pabeigšanas (i.5.6.1.a)</w:t>
            </w:r>
          </w:p>
        </w:tc>
        <w:tc>
          <w:tcPr>
            <w:tcW w:w="1417" w:type="dxa"/>
            <w:shd w:val="clear" w:color="auto" w:fill="D9D9D9" w:themeFill="background1" w:themeFillShade="D9"/>
            <w:vAlign w:val="center"/>
          </w:tcPr>
          <w:p w:rsidR="00E70C52" w:rsidRPr="00B9559B" w:rsidRDefault="00E141C6" w:rsidP="00E14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b/>
                <w:color w:val="auto"/>
                <w:bdr w:val="none" w:sz="0" w:space="0" w:color="auto"/>
                <w:lang w:val="lv-LV"/>
              </w:rPr>
            </w:pPr>
            <w:r>
              <w:rPr>
                <w:rFonts w:hAnsi="Times New Roman" w:cs="Times New Roman"/>
                <w:b/>
                <w:i/>
                <w:color w:val="auto"/>
                <w:bdr w:val="none" w:sz="0" w:space="0" w:color="auto"/>
                <w:lang w:val="lv-LV"/>
              </w:rPr>
              <w:t>euro</w:t>
            </w:r>
            <w:r w:rsidR="00E70C52" w:rsidRPr="00B9559B">
              <w:rPr>
                <w:rFonts w:hAnsi="Times New Roman" w:cs="Times New Roman"/>
                <w:b/>
                <w:color w:val="auto"/>
                <w:bdr w:val="none" w:sz="0" w:space="0" w:color="auto"/>
                <w:lang w:val="lv-LV"/>
              </w:rPr>
              <w:t>, m</w:t>
            </w:r>
            <w:r>
              <w:rPr>
                <w:rFonts w:hAnsi="Times New Roman" w:cs="Times New Roman"/>
                <w:b/>
                <w:color w:val="auto"/>
                <w:bdr w:val="none" w:sz="0" w:space="0" w:color="auto"/>
                <w:lang w:val="lv-LV"/>
              </w:rPr>
              <w:t>i</w:t>
            </w:r>
            <w:r w:rsidR="00E70C52" w:rsidRPr="00B9559B">
              <w:rPr>
                <w:rFonts w:hAnsi="Times New Roman" w:cs="Times New Roman"/>
                <w:b/>
                <w:color w:val="auto"/>
                <w:bdr w:val="none" w:sz="0" w:space="0" w:color="auto"/>
                <w:lang w:val="lv-LV"/>
              </w:rPr>
              <w:t>lj.</w:t>
            </w:r>
          </w:p>
        </w:tc>
        <w:tc>
          <w:tcPr>
            <w:tcW w:w="1796" w:type="dxa"/>
            <w:shd w:val="clear" w:color="auto" w:fill="D9D9D9" w:themeFill="background1" w:themeFillShade="D9"/>
            <w:vAlign w:val="center"/>
          </w:tcPr>
          <w:p w:rsidR="00E70C52" w:rsidRPr="00B9559B" w:rsidRDefault="00E70C52" w:rsidP="00E14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b/>
                <w:color w:val="auto"/>
                <w:bdr w:val="none" w:sz="0" w:space="0" w:color="auto"/>
                <w:lang w:val="lv-LV"/>
              </w:rPr>
            </w:pPr>
            <w:r w:rsidRPr="00B9559B">
              <w:rPr>
                <w:rFonts w:hAnsi="Times New Roman" w:cs="Times New Roman"/>
                <w:b/>
                <w:color w:val="auto"/>
                <w:bdr w:val="none" w:sz="0" w:space="0" w:color="auto"/>
                <w:lang w:val="lv-LV"/>
              </w:rPr>
              <w:t xml:space="preserve">3 </w:t>
            </w:r>
            <w:r w:rsidR="00E141C6">
              <w:rPr>
                <w:rFonts w:hAnsi="Times New Roman" w:cs="Times New Roman"/>
                <w:b/>
                <w:color w:val="auto"/>
                <w:bdr w:val="none" w:sz="0" w:space="0" w:color="auto"/>
                <w:lang w:val="lv-LV"/>
              </w:rPr>
              <w:t xml:space="preserve">– </w:t>
            </w:r>
            <w:r w:rsidRPr="00B9559B">
              <w:rPr>
                <w:rFonts w:hAnsi="Times New Roman" w:cs="Times New Roman"/>
                <w:b/>
                <w:color w:val="auto"/>
                <w:bdr w:val="none" w:sz="0" w:space="0" w:color="auto"/>
                <w:lang w:val="lv-LV"/>
              </w:rPr>
              <w:t>6</w:t>
            </w:r>
          </w:p>
        </w:tc>
      </w:tr>
      <w:tr w:rsidR="00E70C52" w:rsidRPr="00B9559B" w:rsidTr="00E141C6">
        <w:trPr>
          <w:gridBefore w:val="1"/>
          <w:wBefore w:w="11" w:type="dxa"/>
          <w:jc w:val="center"/>
        </w:trPr>
        <w:tc>
          <w:tcPr>
            <w:tcW w:w="704" w:type="dxa"/>
            <w:shd w:val="clear" w:color="auto" w:fill="D9D9D9" w:themeFill="background1" w:themeFillShade="D9"/>
            <w:vAlign w:val="center"/>
          </w:tcPr>
          <w:p w:rsidR="00361C18" w:rsidRDefault="00361C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13"/>
              <w:contextualSpacing/>
              <w:jc w:val="center"/>
              <w:rPr>
                <w:rFonts w:eastAsia="Arial Unicode MS" w:hAnsi="Times New Roman" w:cs="Times New Roman"/>
                <w:b/>
                <w:color w:val="auto"/>
                <w:bdr w:val="none" w:sz="0" w:space="0" w:color="auto"/>
                <w:lang w:val="lv-LV" w:eastAsia="lv-LV"/>
              </w:rPr>
            </w:pPr>
          </w:p>
        </w:tc>
        <w:tc>
          <w:tcPr>
            <w:tcW w:w="5239" w:type="dxa"/>
            <w:shd w:val="clear" w:color="auto" w:fill="D9D9D9" w:themeFill="background1" w:themeFillShade="D9"/>
          </w:tcPr>
          <w:p w:rsidR="00E70C52" w:rsidRPr="00B9559B" w:rsidRDefault="00E70C52" w:rsidP="00E70C5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b/>
                <w:color w:val="auto"/>
                <w:bdr w:val="none" w:sz="0" w:space="0" w:color="auto"/>
                <w:lang w:val="lv-LV"/>
              </w:rPr>
            </w:pPr>
            <w:r w:rsidRPr="00B9559B">
              <w:rPr>
                <w:rFonts w:hAnsi="Times New Roman" w:cs="Times New Roman"/>
                <w:b/>
                <w:color w:val="auto"/>
                <w:bdr w:val="none" w:sz="0" w:space="0" w:color="auto"/>
                <w:lang w:val="lv-LV"/>
              </w:rPr>
              <w:t>Pilsētas teritorijā izveidota vai atjaunota sabiedriskā telpa</w:t>
            </w:r>
          </w:p>
        </w:tc>
        <w:tc>
          <w:tcPr>
            <w:tcW w:w="1417" w:type="dxa"/>
            <w:shd w:val="clear" w:color="auto" w:fill="D9D9D9" w:themeFill="background1" w:themeFillShade="D9"/>
            <w:vAlign w:val="center"/>
          </w:tcPr>
          <w:p w:rsidR="00E70C52" w:rsidRPr="00B9559B" w:rsidRDefault="00E70C52" w:rsidP="00E14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b/>
                <w:color w:val="auto"/>
                <w:bdr w:val="none" w:sz="0" w:space="0" w:color="auto"/>
                <w:vertAlign w:val="superscript"/>
                <w:lang w:val="lv-LV"/>
              </w:rPr>
            </w:pPr>
            <w:r w:rsidRPr="00B9559B">
              <w:rPr>
                <w:rFonts w:hAnsi="Times New Roman" w:cs="Times New Roman"/>
                <w:b/>
                <w:color w:val="auto"/>
                <w:bdr w:val="none" w:sz="0" w:space="0" w:color="auto"/>
                <w:lang w:val="lv-LV"/>
              </w:rPr>
              <w:t>m</w:t>
            </w:r>
            <w:r w:rsidRPr="00B9559B">
              <w:rPr>
                <w:rFonts w:hAnsi="Times New Roman" w:cs="Times New Roman"/>
                <w:b/>
                <w:color w:val="auto"/>
                <w:bdr w:val="none" w:sz="0" w:space="0" w:color="auto"/>
                <w:vertAlign w:val="superscript"/>
                <w:lang w:val="lv-LV"/>
              </w:rPr>
              <w:t>2</w:t>
            </w:r>
          </w:p>
        </w:tc>
        <w:tc>
          <w:tcPr>
            <w:tcW w:w="1796" w:type="dxa"/>
            <w:shd w:val="clear" w:color="auto" w:fill="D9D9D9" w:themeFill="background1" w:themeFillShade="D9"/>
            <w:vAlign w:val="center"/>
          </w:tcPr>
          <w:p w:rsidR="00E70C52" w:rsidRPr="00B9559B" w:rsidRDefault="00E70C52" w:rsidP="00E14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b/>
                <w:color w:val="auto"/>
                <w:bdr w:val="none" w:sz="0" w:space="0" w:color="auto"/>
                <w:lang w:val="lv-LV"/>
              </w:rPr>
            </w:pPr>
            <w:r w:rsidRPr="00B9559B">
              <w:rPr>
                <w:rFonts w:hAnsi="Times New Roman" w:cs="Times New Roman"/>
                <w:b/>
                <w:color w:val="auto"/>
                <w:bdr w:val="none" w:sz="0" w:space="0" w:color="auto"/>
                <w:lang w:val="lv-LV"/>
              </w:rPr>
              <w:t>5</w:t>
            </w:r>
            <w:r w:rsidR="00E141C6">
              <w:rPr>
                <w:rFonts w:hAnsi="Times New Roman" w:cs="Times New Roman"/>
                <w:b/>
                <w:color w:val="auto"/>
                <w:bdr w:val="none" w:sz="0" w:space="0" w:color="auto"/>
                <w:lang w:val="lv-LV"/>
              </w:rPr>
              <w:t> </w:t>
            </w:r>
            <w:r w:rsidRPr="00B9559B">
              <w:rPr>
                <w:rFonts w:hAnsi="Times New Roman" w:cs="Times New Roman"/>
                <w:b/>
                <w:color w:val="auto"/>
                <w:bdr w:val="none" w:sz="0" w:space="0" w:color="auto"/>
                <w:lang w:val="lv-LV"/>
              </w:rPr>
              <w:t>000</w:t>
            </w:r>
          </w:p>
        </w:tc>
      </w:tr>
      <w:tr w:rsidR="00E70C52" w:rsidRPr="00B9559B" w:rsidTr="00E141C6">
        <w:trPr>
          <w:gridBefore w:val="1"/>
          <w:wBefore w:w="11" w:type="dxa"/>
          <w:jc w:val="center"/>
        </w:trPr>
        <w:tc>
          <w:tcPr>
            <w:tcW w:w="704" w:type="dxa"/>
            <w:shd w:val="clear" w:color="auto" w:fill="D9D9D9" w:themeFill="background1" w:themeFillShade="D9"/>
            <w:vAlign w:val="center"/>
          </w:tcPr>
          <w:p w:rsidR="00361C18" w:rsidRDefault="00361C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13"/>
              <w:contextualSpacing/>
              <w:jc w:val="center"/>
              <w:rPr>
                <w:rFonts w:eastAsia="Arial Unicode MS" w:hAnsi="Times New Roman" w:cs="Times New Roman"/>
                <w:b/>
                <w:color w:val="auto"/>
                <w:bdr w:val="none" w:sz="0" w:space="0" w:color="auto"/>
                <w:lang w:val="lv-LV" w:eastAsia="lv-LV"/>
              </w:rPr>
            </w:pPr>
          </w:p>
        </w:tc>
        <w:tc>
          <w:tcPr>
            <w:tcW w:w="5239" w:type="dxa"/>
            <w:shd w:val="clear" w:color="auto" w:fill="D9D9D9" w:themeFill="background1" w:themeFillShade="D9"/>
          </w:tcPr>
          <w:p w:rsidR="00E70C52" w:rsidRPr="00B9559B" w:rsidRDefault="00270AB4" w:rsidP="002452AB">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b/>
                <w:color w:val="auto"/>
                <w:bdr w:val="none" w:sz="0" w:space="0" w:color="auto"/>
                <w:lang w:val="lv-LV"/>
              </w:rPr>
            </w:pPr>
            <w:r w:rsidRPr="00B9559B">
              <w:rPr>
                <w:rFonts w:hAnsi="Times New Roman" w:cs="Times New Roman"/>
                <w:b/>
                <w:color w:val="auto"/>
                <w:bdr w:val="none" w:sz="0" w:space="0" w:color="auto"/>
                <w:lang w:val="lv-LV"/>
              </w:rPr>
              <w:t xml:space="preserve">Uzcelta vai atjaunotas publiskās ēkas vai </w:t>
            </w:r>
            <w:proofErr w:type="spellStart"/>
            <w:r w:rsidRPr="00B9559B">
              <w:rPr>
                <w:rFonts w:hAnsi="Times New Roman" w:cs="Times New Roman"/>
                <w:b/>
                <w:color w:val="auto"/>
                <w:bdr w:val="none" w:sz="0" w:space="0" w:color="auto"/>
                <w:lang w:val="lv-LV"/>
              </w:rPr>
              <w:t>komercēkas</w:t>
            </w:r>
            <w:proofErr w:type="spellEnd"/>
            <w:r w:rsidRPr="00B9559B">
              <w:rPr>
                <w:rFonts w:hAnsi="Times New Roman" w:cs="Times New Roman"/>
                <w:b/>
                <w:color w:val="auto"/>
                <w:bdr w:val="none" w:sz="0" w:space="0" w:color="auto"/>
                <w:lang w:val="lv-LV"/>
              </w:rPr>
              <w:t xml:space="preserve"> pilsētā</w:t>
            </w:r>
          </w:p>
        </w:tc>
        <w:tc>
          <w:tcPr>
            <w:tcW w:w="1417" w:type="dxa"/>
            <w:shd w:val="clear" w:color="auto" w:fill="D9D9D9" w:themeFill="background1" w:themeFillShade="D9"/>
            <w:vAlign w:val="center"/>
          </w:tcPr>
          <w:p w:rsidR="00E70C52" w:rsidRPr="00B9559B" w:rsidRDefault="00E70C52" w:rsidP="00E14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b/>
                <w:color w:val="auto"/>
                <w:bdr w:val="none" w:sz="0" w:space="0" w:color="auto"/>
                <w:vertAlign w:val="superscript"/>
                <w:lang w:val="lv-LV"/>
              </w:rPr>
            </w:pPr>
            <w:r w:rsidRPr="00B9559B">
              <w:rPr>
                <w:rFonts w:hAnsi="Times New Roman" w:cs="Times New Roman"/>
                <w:b/>
                <w:color w:val="auto"/>
                <w:bdr w:val="none" w:sz="0" w:space="0" w:color="auto"/>
                <w:lang w:val="lv-LV"/>
              </w:rPr>
              <w:t>m</w:t>
            </w:r>
            <w:r w:rsidRPr="00B9559B">
              <w:rPr>
                <w:rFonts w:hAnsi="Times New Roman" w:cs="Times New Roman"/>
                <w:b/>
                <w:color w:val="auto"/>
                <w:bdr w:val="none" w:sz="0" w:space="0" w:color="auto"/>
                <w:vertAlign w:val="superscript"/>
                <w:lang w:val="lv-LV"/>
              </w:rPr>
              <w:t>2</w:t>
            </w:r>
          </w:p>
        </w:tc>
        <w:tc>
          <w:tcPr>
            <w:tcW w:w="1796" w:type="dxa"/>
            <w:shd w:val="clear" w:color="auto" w:fill="D9D9D9" w:themeFill="background1" w:themeFillShade="D9"/>
            <w:vAlign w:val="center"/>
          </w:tcPr>
          <w:p w:rsidR="00E70C52" w:rsidRPr="00B9559B" w:rsidRDefault="00E70C52" w:rsidP="00E14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b/>
                <w:color w:val="auto"/>
                <w:bdr w:val="none" w:sz="0" w:space="0" w:color="auto"/>
                <w:lang w:val="lv-LV"/>
              </w:rPr>
            </w:pPr>
            <w:r w:rsidRPr="00B9559B">
              <w:rPr>
                <w:rFonts w:hAnsi="Times New Roman" w:cs="Times New Roman"/>
                <w:b/>
                <w:color w:val="auto"/>
                <w:bdr w:val="none" w:sz="0" w:space="0" w:color="auto"/>
                <w:lang w:val="lv-LV"/>
              </w:rPr>
              <w:t>1</w:t>
            </w:r>
            <w:r w:rsidR="00E141C6">
              <w:rPr>
                <w:rFonts w:hAnsi="Times New Roman" w:cs="Times New Roman"/>
                <w:b/>
                <w:color w:val="auto"/>
                <w:bdr w:val="none" w:sz="0" w:space="0" w:color="auto"/>
                <w:lang w:val="lv-LV"/>
              </w:rPr>
              <w:t> </w:t>
            </w:r>
            <w:r w:rsidRPr="00B9559B">
              <w:rPr>
                <w:rFonts w:hAnsi="Times New Roman" w:cs="Times New Roman"/>
                <w:b/>
                <w:color w:val="auto"/>
                <w:bdr w:val="none" w:sz="0" w:space="0" w:color="auto"/>
                <w:lang w:val="lv-LV"/>
              </w:rPr>
              <w:t>900</w:t>
            </w:r>
          </w:p>
        </w:tc>
      </w:tr>
      <w:tr w:rsidR="00E70C52" w:rsidRPr="00B9559B" w:rsidTr="00E141C6">
        <w:trPr>
          <w:gridBefore w:val="1"/>
          <w:wBefore w:w="11" w:type="dxa"/>
          <w:jc w:val="center"/>
        </w:trPr>
        <w:tc>
          <w:tcPr>
            <w:tcW w:w="704" w:type="dxa"/>
            <w:shd w:val="clear" w:color="auto" w:fill="D9D9D9" w:themeFill="background1" w:themeFillShade="D9"/>
            <w:vAlign w:val="center"/>
          </w:tcPr>
          <w:p w:rsidR="00361C18" w:rsidRDefault="00361C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13"/>
              <w:contextualSpacing/>
              <w:jc w:val="center"/>
              <w:rPr>
                <w:rFonts w:eastAsia="Arial Unicode MS" w:hAnsi="Times New Roman" w:cs="Times New Roman"/>
                <w:b/>
                <w:color w:val="auto"/>
                <w:bdr w:val="none" w:sz="0" w:space="0" w:color="auto"/>
                <w:lang w:val="lv-LV" w:eastAsia="lv-LV"/>
              </w:rPr>
            </w:pPr>
          </w:p>
        </w:tc>
        <w:tc>
          <w:tcPr>
            <w:tcW w:w="5239" w:type="dxa"/>
            <w:shd w:val="clear" w:color="auto" w:fill="D9D9D9" w:themeFill="background1" w:themeFillShade="D9"/>
          </w:tcPr>
          <w:p w:rsidR="00E70C52" w:rsidRPr="00B9559B" w:rsidRDefault="00270AB4" w:rsidP="00E70C52">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b/>
                <w:color w:val="auto"/>
                <w:bdr w:val="none" w:sz="0" w:space="0" w:color="auto"/>
                <w:lang w:val="lv-LV"/>
              </w:rPr>
            </w:pPr>
            <w:r w:rsidRPr="00B9559B">
              <w:rPr>
                <w:rFonts w:hAnsi="Times New Roman" w:cs="Times New Roman"/>
                <w:b/>
                <w:color w:val="auto"/>
                <w:bdr w:val="none" w:sz="0" w:space="0" w:color="auto"/>
                <w:lang w:val="lv-LV"/>
              </w:rPr>
              <w:t>Atjaunoto, izveidoto un pārbūvēto sabiedrisko objektu un infrastruktūras objektu skaits</w:t>
            </w:r>
          </w:p>
        </w:tc>
        <w:tc>
          <w:tcPr>
            <w:tcW w:w="1417" w:type="dxa"/>
            <w:shd w:val="clear" w:color="auto" w:fill="D9D9D9" w:themeFill="background1" w:themeFillShade="D9"/>
            <w:vAlign w:val="center"/>
          </w:tcPr>
          <w:p w:rsidR="00E70C52" w:rsidRPr="00B9559B" w:rsidRDefault="00E141C6" w:rsidP="00E14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b/>
                <w:color w:val="auto"/>
                <w:bdr w:val="none" w:sz="0" w:space="0" w:color="auto"/>
                <w:lang w:val="lv-LV"/>
              </w:rPr>
            </w:pPr>
            <w:r>
              <w:rPr>
                <w:rFonts w:hAnsi="Times New Roman" w:cs="Times New Roman"/>
                <w:b/>
                <w:color w:val="auto"/>
                <w:bdr w:val="none" w:sz="0" w:space="0" w:color="auto"/>
                <w:lang w:val="lv-LV"/>
              </w:rPr>
              <w:t>objekts</w:t>
            </w:r>
          </w:p>
        </w:tc>
        <w:tc>
          <w:tcPr>
            <w:tcW w:w="1796" w:type="dxa"/>
            <w:shd w:val="clear" w:color="auto" w:fill="D9D9D9" w:themeFill="background1" w:themeFillShade="D9"/>
            <w:vAlign w:val="center"/>
          </w:tcPr>
          <w:p w:rsidR="00E70C52" w:rsidRPr="00B9559B" w:rsidRDefault="00CF2680" w:rsidP="00E14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b/>
                <w:color w:val="auto"/>
                <w:bdr w:val="none" w:sz="0" w:space="0" w:color="auto"/>
                <w:lang w:val="lv-LV"/>
              </w:rPr>
            </w:pPr>
            <w:r w:rsidRPr="00B9559B">
              <w:rPr>
                <w:rFonts w:hAnsi="Times New Roman" w:cs="Times New Roman"/>
                <w:b/>
                <w:color w:val="auto"/>
                <w:bdr w:val="none" w:sz="0" w:space="0" w:color="auto"/>
                <w:lang w:val="lv-LV"/>
              </w:rPr>
              <w:t>2</w:t>
            </w:r>
          </w:p>
        </w:tc>
      </w:tr>
    </w:tbl>
    <w:p w:rsidR="00E70C52" w:rsidRPr="00B9559B" w:rsidRDefault="00E70C52" w:rsidP="00E70C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hAnsi="Times New Roman" w:cs="Times New Roman"/>
          <w:color w:val="auto"/>
          <w:bdr w:val="none" w:sz="0" w:space="0" w:color="auto"/>
          <w:lang w:val="lv-LV" w:eastAsia="en-US"/>
        </w:rPr>
      </w:pPr>
    </w:p>
    <w:p w:rsidR="00E70C52" w:rsidRPr="00074F58" w:rsidRDefault="00E70C52" w:rsidP="00E14D53">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heme="minorHAnsi" w:hAnsi="Times New Roman" w:cs="Times New Roman"/>
          <w:bCs/>
          <w:color w:val="auto"/>
          <w:sz w:val="28"/>
          <w:szCs w:val="28"/>
          <w:bdr w:val="none" w:sz="0" w:space="0" w:color="auto"/>
          <w:lang w:val="lv-LV" w:eastAsia="en-US"/>
        </w:rPr>
      </w:pPr>
      <w:r w:rsidRPr="00074F58">
        <w:rPr>
          <w:rFonts w:eastAsiaTheme="minorHAnsi" w:hAnsi="Times New Roman" w:cs="Times New Roman"/>
          <w:bCs/>
          <w:color w:val="auto"/>
          <w:sz w:val="28"/>
          <w:szCs w:val="28"/>
          <w:bdr w:val="none" w:sz="0" w:space="0" w:color="auto"/>
          <w:lang w:val="lv-LV" w:eastAsia="en-US"/>
        </w:rPr>
        <w:t>Šie</w:t>
      </w:r>
      <w:r w:rsidR="006F0444" w:rsidRPr="00074F58">
        <w:rPr>
          <w:rFonts w:eastAsiaTheme="minorHAnsi" w:hAnsi="Times New Roman" w:cs="Times New Roman"/>
          <w:bCs/>
          <w:color w:val="auto"/>
          <w:sz w:val="28"/>
          <w:szCs w:val="28"/>
          <w:bdr w:val="none" w:sz="0" w:space="0" w:color="auto"/>
          <w:lang w:val="lv-LV" w:eastAsia="en-US"/>
        </w:rPr>
        <w:t xml:space="preserve"> </w:t>
      </w:r>
      <w:r w:rsidR="00E0175B" w:rsidRPr="00074F58">
        <w:rPr>
          <w:rFonts w:hAnsi="Times New Roman" w:cs="Times New Roman"/>
          <w:sz w:val="28"/>
          <w:szCs w:val="28"/>
          <w:lang w:val="lv-LV"/>
        </w:rPr>
        <w:t>Šķirotavas apkaimes teritorijas revitalizācijas</w:t>
      </w:r>
      <w:r w:rsidRPr="00074F58">
        <w:rPr>
          <w:rFonts w:eastAsiaTheme="minorHAnsi" w:hAnsi="Times New Roman" w:cs="Times New Roman"/>
          <w:bCs/>
          <w:color w:val="auto"/>
          <w:sz w:val="28"/>
          <w:szCs w:val="28"/>
          <w:bdr w:val="none" w:sz="0" w:space="0" w:color="auto"/>
          <w:lang w:val="lv-LV" w:eastAsia="en-US"/>
        </w:rPr>
        <w:t xml:space="preserve"> projekta rezultatīvie rādītāji veicinās 2014.</w:t>
      </w:r>
      <w:r w:rsidR="00E141C6" w:rsidRPr="00074F58">
        <w:rPr>
          <w:rFonts w:eastAsiaTheme="minorHAnsi" w:hAnsi="Times New Roman" w:cs="Times New Roman"/>
          <w:bCs/>
          <w:color w:val="auto"/>
          <w:sz w:val="28"/>
          <w:szCs w:val="28"/>
          <w:bdr w:val="none" w:sz="0" w:space="0" w:color="auto"/>
          <w:lang w:val="lv-LV" w:eastAsia="en-US"/>
        </w:rPr>
        <w:t xml:space="preserve"> </w:t>
      </w:r>
      <w:r w:rsidRPr="00074F58">
        <w:rPr>
          <w:rFonts w:eastAsiaTheme="minorHAnsi" w:hAnsi="Times New Roman" w:cs="Times New Roman"/>
          <w:bCs/>
          <w:color w:val="auto"/>
          <w:sz w:val="28"/>
          <w:szCs w:val="28"/>
          <w:bdr w:val="none" w:sz="0" w:space="0" w:color="auto"/>
          <w:lang w:val="lv-LV" w:eastAsia="en-US"/>
        </w:rPr>
        <w:t>–</w:t>
      </w:r>
      <w:r w:rsidR="00E141C6" w:rsidRPr="00074F58">
        <w:rPr>
          <w:rFonts w:eastAsiaTheme="minorHAnsi" w:hAnsi="Times New Roman" w:cs="Times New Roman"/>
          <w:bCs/>
          <w:color w:val="auto"/>
          <w:sz w:val="28"/>
          <w:szCs w:val="28"/>
          <w:bdr w:val="none" w:sz="0" w:space="0" w:color="auto"/>
          <w:lang w:val="lv-LV" w:eastAsia="en-US"/>
        </w:rPr>
        <w:t xml:space="preserve"> </w:t>
      </w:r>
      <w:r w:rsidRPr="00074F58">
        <w:rPr>
          <w:rFonts w:eastAsiaTheme="minorHAnsi" w:hAnsi="Times New Roman" w:cs="Times New Roman"/>
          <w:bCs/>
          <w:color w:val="auto"/>
          <w:sz w:val="28"/>
          <w:szCs w:val="28"/>
          <w:bdr w:val="none" w:sz="0" w:space="0" w:color="auto"/>
          <w:lang w:val="lv-LV" w:eastAsia="en-US"/>
        </w:rPr>
        <w:t xml:space="preserve">2020.gada plānošanas perioda </w:t>
      </w:r>
      <w:r w:rsidR="00E83F60" w:rsidRPr="00074F58">
        <w:rPr>
          <w:rFonts w:hAnsi="Times New Roman" w:cs="Times New Roman"/>
          <w:bCs/>
          <w:sz w:val="28"/>
          <w:szCs w:val="28"/>
          <w:lang w:val="lv-LV"/>
        </w:rPr>
        <w:t>Ministru kabineta 2016.gada 29.marta noteikumu Nr.188 „Darbības programmas „Izaugsme un nodarbinātība” 5.6.1.specifiskā atbalsta mērķa „Veicināt Rīgas pilsētas revitalizāciju, nodrošinot teritorijas efektīvu sociālekonomisko izmantošanu” īstenošanas noteikumi”</w:t>
      </w:r>
      <w:r w:rsidR="00E83F60">
        <w:rPr>
          <w:rFonts w:hAnsi="Times New Roman" w:cs="Times New Roman"/>
          <w:bCs/>
          <w:sz w:val="28"/>
          <w:szCs w:val="28"/>
          <w:lang w:val="lv-LV"/>
        </w:rPr>
        <w:t xml:space="preserve"> </w:t>
      </w:r>
      <w:r w:rsidRPr="00074F58">
        <w:rPr>
          <w:rFonts w:eastAsiaTheme="minorHAnsi" w:hAnsi="Times New Roman" w:cs="Times New Roman"/>
          <w:bCs/>
          <w:color w:val="auto"/>
          <w:sz w:val="28"/>
          <w:szCs w:val="28"/>
          <w:bdr w:val="none" w:sz="0" w:space="0" w:color="auto"/>
          <w:lang w:val="lv-LV" w:eastAsia="en-US"/>
        </w:rPr>
        <w:t>9.punktā norādīto rezultatīvo rādītāju sasniegšanu.</w:t>
      </w:r>
    </w:p>
    <w:p w:rsidR="0078043D" w:rsidRPr="00074F58" w:rsidRDefault="00503346" w:rsidP="00871688">
      <w:pPr>
        <w:ind w:firstLine="720"/>
        <w:rPr>
          <w:rFonts w:hAnsi="Times New Roman" w:cs="Times New Roman"/>
          <w:color w:val="auto"/>
          <w:sz w:val="28"/>
          <w:szCs w:val="28"/>
          <w:lang w:val="lv-LV"/>
        </w:rPr>
      </w:pPr>
      <w:r w:rsidRPr="00074F58">
        <w:rPr>
          <w:rFonts w:hAnsi="Times New Roman" w:cs="Times New Roman"/>
          <w:color w:val="auto"/>
          <w:sz w:val="28"/>
          <w:szCs w:val="28"/>
          <w:lang w:val="lv-LV"/>
        </w:rPr>
        <w:t xml:space="preserve">Par </w:t>
      </w:r>
      <w:r w:rsidR="002727A1" w:rsidRPr="00074F58">
        <w:rPr>
          <w:rFonts w:hAnsi="Times New Roman" w:cs="Times New Roman"/>
          <w:color w:val="auto"/>
          <w:sz w:val="28"/>
          <w:szCs w:val="28"/>
          <w:lang w:val="lv-LV"/>
        </w:rPr>
        <w:t>Šķirotavas apkaimes teritorijas</w:t>
      </w:r>
      <w:r w:rsidR="00E15AA8" w:rsidRPr="00074F58">
        <w:rPr>
          <w:rFonts w:hAnsi="Times New Roman" w:cs="Times New Roman"/>
          <w:color w:val="auto"/>
          <w:sz w:val="28"/>
          <w:szCs w:val="28"/>
          <w:lang w:val="lv-LV"/>
        </w:rPr>
        <w:t xml:space="preserve"> revitalizācijas stratēģijas </w:t>
      </w:r>
      <w:r w:rsidRPr="00074F58">
        <w:rPr>
          <w:rFonts w:hAnsi="Times New Roman" w:cs="Times New Roman"/>
          <w:color w:val="auto"/>
          <w:sz w:val="28"/>
          <w:szCs w:val="28"/>
          <w:lang w:val="lv-LV"/>
        </w:rPr>
        <w:t xml:space="preserve">īstenošanu atbildīgā institūcija </w:t>
      </w:r>
      <w:r w:rsidR="004465F1" w:rsidRPr="00074F58">
        <w:rPr>
          <w:rFonts w:hAnsi="Times New Roman" w:cs="Times New Roman"/>
          <w:color w:val="auto"/>
          <w:sz w:val="28"/>
          <w:szCs w:val="28"/>
          <w:lang w:val="lv-LV"/>
        </w:rPr>
        <w:t>ir valsts akciju sabiedrība „Valsts nekustamie īpašumi”</w:t>
      </w:r>
      <w:r w:rsidR="008F5EC1" w:rsidRPr="00074F58">
        <w:rPr>
          <w:rFonts w:hAnsi="Times New Roman" w:cs="Times New Roman"/>
          <w:color w:val="auto"/>
          <w:sz w:val="28"/>
          <w:szCs w:val="28"/>
          <w:lang w:val="lv-LV"/>
        </w:rPr>
        <w:t xml:space="preserve">, </w:t>
      </w:r>
      <w:r w:rsidR="00E83F60">
        <w:rPr>
          <w:rFonts w:hAnsi="Times New Roman" w:cs="Times New Roman"/>
          <w:color w:val="auto"/>
          <w:sz w:val="28"/>
          <w:szCs w:val="28"/>
          <w:lang w:val="lv-LV"/>
        </w:rPr>
        <w:t xml:space="preserve">bet </w:t>
      </w:r>
      <w:r w:rsidR="00E83F60">
        <w:rPr>
          <w:rFonts w:hAnsi="Times New Roman" w:cs="Times New Roman"/>
          <w:color w:val="auto"/>
          <w:sz w:val="28"/>
          <w:szCs w:val="28"/>
          <w:lang w:val="lv-LV"/>
        </w:rPr>
        <w:lastRenderedPageBreak/>
        <w:t>Kultūras ministrija un Rīgas pilsētas pašvaldība</w:t>
      </w:r>
      <w:r w:rsidR="008F5EC1" w:rsidRPr="00074F58">
        <w:rPr>
          <w:rFonts w:hAnsi="Times New Roman" w:cs="Times New Roman"/>
          <w:color w:val="auto"/>
          <w:sz w:val="28"/>
          <w:szCs w:val="28"/>
          <w:lang w:val="lv-LV"/>
        </w:rPr>
        <w:t xml:space="preserve"> </w:t>
      </w:r>
      <w:r w:rsidR="00E83F60">
        <w:rPr>
          <w:rFonts w:hAnsi="Times New Roman" w:cs="Times New Roman"/>
          <w:color w:val="auto"/>
          <w:sz w:val="28"/>
          <w:szCs w:val="28"/>
          <w:lang w:val="lv-LV"/>
        </w:rPr>
        <w:t>ir līdzatbildīgās institūcijas</w:t>
      </w:r>
      <w:r w:rsidR="008F5EC1" w:rsidRPr="00074F58">
        <w:rPr>
          <w:rFonts w:hAnsi="Times New Roman" w:cs="Times New Roman"/>
          <w:color w:val="auto"/>
          <w:sz w:val="28"/>
          <w:szCs w:val="28"/>
          <w:lang w:val="lv-LV"/>
        </w:rPr>
        <w:t>.</w:t>
      </w:r>
      <w:r w:rsidR="004465F1" w:rsidRPr="00074F58">
        <w:rPr>
          <w:rFonts w:hAnsi="Times New Roman" w:cs="Times New Roman"/>
          <w:color w:val="auto"/>
          <w:sz w:val="28"/>
          <w:szCs w:val="28"/>
          <w:lang w:val="lv-LV"/>
        </w:rPr>
        <w:t xml:space="preserve"> Revitalizējamās teritorijas attīstības st</w:t>
      </w:r>
      <w:r w:rsidR="003E40CB" w:rsidRPr="00074F58">
        <w:rPr>
          <w:rFonts w:hAnsi="Times New Roman" w:cs="Times New Roman"/>
          <w:color w:val="auto"/>
          <w:sz w:val="28"/>
          <w:szCs w:val="28"/>
          <w:lang w:val="lv-LV"/>
        </w:rPr>
        <w:t xml:space="preserve">ratēģijas ietvaros </w:t>
      </w:r>
      <w:r w:rsidR="00F00C07" w:rsidRPr="00074F58">
        <w:rPr>
          <w:rFonts w:hAnsi="Times New Roman" w:cs="Times New Roman"/>
          <w:color w:val="auto"/>
          <w:sz w:val="28"/>
          <w:szCs w:val="28"/>
          <w:lang w:val="lv-LV"/>
        </w:rPr>
        <w:t>kā atjaunotā, izveidotā vai pārbūvētā objekta operators</w:t>
      </w:r>
      <w:r w:rsidRPr="00074F58">
        <w:rPr>
          <w:rFonts w:hAnsi="Times New Roman" w:cs="Times New Roman"/>
          <w:color w:val="auto"/>
          <w:sz w:val="28"/>
          <w:szCs w:val="28"/>
          <w:lang w:val="lv-LV"/>
        </w:rPr>
        <w:t xml:space="preserve"> vai </w:t>
      </w:r>
      <w:r w:rsidR="004465F1" w:rsidRPr="00074F58">
        <w:rPr>
          <w:rFonts w:hAnsi="Times New Roman" w:cs="Times New Roman"/>
          <w:color w:val="auto"/>
          <w:sz w:val="28"/>
          <w:szCs w:val="28"/>
          <w:lang w:val="lv-LV"/>
        </w:rPr>
        <w:t xml:space="preserve">lietotājs ir </w:t>
      </w:r>
      <w:r w:rsidR="003E40CB" w:rsidRPr="00074F58">
        <w:rPr>
          <w:rFonts w:hAnsi="Times New Roman" w:cs="Times New Roman"/>
          <w:color w:val="auto"/>
          <w:sz w:val="28"/>
          <w:szCs w:val="28"/>
          <w:lang w:val="lv-LV"/>
        </w:rPr>
        <w:t>valsts sabiedrība ar ierobežotu atbildību</w:t>
      </w:r>
      <w:r w:rsidR="002727A1" w:rsidRPr="00074F58">
        <w:rPr>
          <w:rFonts w:hAnsi="Times New Roman" w:cs="Times New Roman"/>
          <w:color w:val="auto"/>
          <w:sz w:val="28"/>
          <w:szCs w:val="28"/>
          <w:lang w:val="lv-LV"/>
        </w:rPr>
        <w:t xml:space="preserve"> „Latvijas Nacionālā opera un </w:t>
      </w:r>
      <w:r w:rsidR="00E141C6" w:rsidRPr="00074F58">
        <w:rPr>
          <w:rFonts w:hAnsi="Times New Roman" w:cs="Times New Roman"/>
          <w:color w:val="auto"/>
          <w:sz w:val="28"/>
          <w:szCs w:val="28"/>
          <w:lang w:val="lv-LV"/>
        </w:rPr>
        <w:t>balets</w:t>
      </w:r>
      <w:r w:rsidR="002727A1" w:rsidRPr="00074F58">
        <w:rPr>
          <w:rFonts w:hAnsi="Times New Roman" w:cs="Times New Roman"/>
          <w:color w:val="auto"/>
          <w:sz w:val="28"/>
          <w:szCs w:val="28"/>
          <w:lang w:val="lv-LV"/>
        </w:rPr>
        <w:t>”</w:t>
      </w:r>
      <w:r w:rsidR="004465F1" w:rsidRPr="00074F58">
        <w:rPr>
          <w:rFonts w:hAnsi="Times New Roman" w:cs="Times New Roman"/>
          <w:color w:val="auto"/>
          <w:sz w:val="28"/>
          <w:szCs w:val="28"/>
          <w:lang w:val="lv-LV"/>
        </w:rPr>
        <w:t>.</w:t>
      </w:r>
    </w:p>
    <w:p w:rsidR="0078043D" w:rsidRPr="00B9559B" w:rsidRDefault="0078043D" w:rsidP="00E70C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lang w:val="lv-LV"/>
        </w:rPr>
      </w:pPr>
    </w:p>
    <w:p w:rsidR="00CF24C0" w:rsidRPr="00B9559B" w:rsidRDefault="00CF24C0" w:rsidP="00074F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rPr>
          <w:rFonts w:hAnsi="Times New Roman" w:cs="Times New Roman"/>
          <w:lang w:val="lv-LV"/>
        </w:rPr>
      </w:pPr>
    </w:p>
    <w:p w:rsidR="000329E8" w:rsidRPr="00074F58" w:rsidRDefault="00074F58" w:rsidP="00074F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rPr>
          <w:rFonts w:hAnsi="Times New Roman" w:cs="Times New Roman"/>
          <w:color w:val="auto"/>
          <w:sz w:val="28"/>
          <w:szCs w:val="28"/>
          <w:lang w:val="lv-LV"/>
        </w:rPr>
      </w:pPr>
      <w:r>
        <w:rPr>
          <w:rFonts w:hAnsi="Times New Roman" w:cs="Times New Roman"/>
          <w:color w:val="auto"/>
          <w:sz w:val="28"/>
          <w:szCs w:val="28"/>
          <w:lang w:val="lv-LV"/>
        </w:rPr>
        <w:t>Kultūras ministre</w:t>
      </w:r>
      <w:r>
        <w:rPr>
          <w:rFonts w:hAnsi="Times New Roman" w:cs="Times New Roman"/>
          <w:color w:val="auto"/>
          <w:sz w:val="28"/>
          <w:szCs w:val="28"/>
          <w:lang w:val="lv-LV"/>
        </w:rPr>
        <w:tab/>
      </w:r>
      <w:r>
        <w:rPr>
          <w:rFonts w:hAnsi="Times New Roman" w:cs="Times New Roman"/>
          <w:color w:val="auto"/>
          <w:sz w:val="28"/>
          <w:szCs w:val="28"/>
          <w:lang w:val="lv-LV"/>
        </w:rPr>
        <w:tab/>
      </w:r>
      <w:r>
        <w:rPr>
          <w:rFonts w:hAnsi="Times New Roman" w:cs="Times New Roman"/>
          <w:color w:val="auto"/>
          <w:sz w:val="28"/>
          <w:szCs w:val="28"/>
          <w:lang w:val="lv-LV"/>
        </w:rPr>
        <w:tab/>
      </w:r>
      <w:r>
        <w:rPr>
          <w:rFonts w:hAnsi="Times New Roman" w:cs="Times New Roman"/>
          <w:color w:val="auto"/>
          <w:sz w:val="28"/>
          <w:szCs w:val="28"/>
          <w:lang w:val="lv-LV"/>
        </w:rPr>
        <w:tab/>
      </w:r>
      <w:r>
        <w:rPr>
          <w:rFonts w:hAnsi="Times New Roman" w:cs="Times New Roman"/>
          <w:color w:val="auto"/>
          <w:sz w:val="28"/>
          <w:szCs w:val="28"/>
          <w:lang w:val="lv-LV"/>
        </w:rPr>
        <w:tab/>
      </w:r>
      <w:r>
        <w:rPr>
          <w:rFonts w:hAnsi="Times New Roman" w:cs="Times New Roman"/>
          <w:color w:val="auto"/>
          <w:sz w:val="28"/>
          <w:szCs w:val="28"/>
          <w:lang w:val="lv-LV"/>
        </w:rPr>
        <w:tab/>
      </w:r>
      <w:r>
        <w:rPr>
          <w:rFonts w:hAnsi="Times New Roman" w:cs="Times New Roman"/>
          <w:color w:val="auto"/>
          <w:sz w:val="28"/>
          <w:szCs w:val="28"/>
          <w:lang w:val="lv-LV"/>
        </w:rPr>
        <w:tab/>
      </w:r>
      <w:r w:rsidR="000329E8" w:rsidRPr="00074F58">
        <w:rPr>
          <w:rFonts w:hAnsi="Times New Roman" w:cs="Times New Roman"/>
          <w:color w:val="auto"/>
          <w:sz w:val="28"/>
          <w:szCs w:val="28"/>
          <w:lang w:val="lv-LV"/>
        </w:rPr>
        <w:t>D.Melbārde</w:t>
      </w:r>
    </w:p>
    <w:p w:rsidR="000329E8" w:rsidRPr="00074F58" w:rsidRDefault="000329E8" w:rsidP="00074F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rPr>
          <w:rFonts w:hAnsi="Times New Roman" w:cs="Times New Roman"/>
          <w:color w:val="1F497D"/>
          <w:sz w:val="28"/>
          <w:szCs w:val="28"/>
          <w:lang w:val="lv-LV"/>
        </w:rPr>
      </w:pPr>
    </w:p>
    <w:p w:rsidR="00F05A89" w:rsidRPr="00074F58" w:rsidRDefault="002220CA" w:rsidP="00074F58">
      <w:pPr>
        <w:tabs>
          <w:tab w:val="left" w:pos="4050"/>
        </w:tabs>
        <w:ind w:left="284"/>
        <w:rPr>
          <w:rFonts w:hAnsi="Times New Roman" w:cs="Times New Roman"/>
          <w:sz w:val="28"/>
          <w:szCs w:val="28"/>
          <w:lang w:val="lv-LV"/>
        </w:rPr>
      </w:pPr>
      <w:r w:rsidRPr="00074F58">
        <w:rPr>
          <w:rFonts w:hAnsi="Times New Roman" w:cs="Times New Roman"/>
          <w:sz w:val="28"/>
          <w:szCs w:val="28"/>
          <w:lang w:val="lv-LV"/>
        </w:rPr>
        <w:t>Vīza: Valsts sekretār</w:t>
      </w:r>
      <w:r w:rsidR="00C31341">
        <w:rPr>
          <w:rFonts w:hAnsi="Times New Roman" w:cs="Times New Roman"/>
          <w:sz w:val="28"/>
          <w:szCs w:val="28"/>
          <w:lang w:val="lv-LV"/>
        </w:rPr>
        <w:t>s</w:t>
      </w:r>
      <w:r w:rsidR="00C12506" w:rsidRPr="00074F58">
        <w:rPr>
          <w:rFonts w:hAnsi="Times New Roman" w:cs="Times New Roman"/>
          <w:sz w:val="28"/>
          <w:szCs w:val="28"/>
          <w:lang w:val="lv-LV"/>
        </w:rPr>
        <w:tab/>
      </w:r>
      <w:r w:rsidR="00C12506" w:rsidRPr="00074F58">
        <w:rPr>
          <w:rFonts w:hAnsi="Times New Roman" w:cs="Times New Roman"/>
          <w:sz w:val="28"/>
          <w:szCs w:val="28"/>
          <w:lang w:val="lv-LV"/>
        </w:rPr>
        <w:tab/>
      </w:r>
      <w:r w:rsidR="00C12506" w:rsidRPr="00074F58">
        <w:rPr>
          <w:rFonts w:hAnsi="Times New Roman" w:cs="Times New Roman"/>
          <w:sz w:val="28"/>
          <w:szCs w:val="28"/>
          <w:lang w:val="lv-LV"/>
        </w:rPr>
        <w:tab/>
      </w:r>
      <w:r w:rsidR="00C12506" w:rsidRPr="00074F58">
        <w:rPr>
          <w:rFonts w:hAnsi="Times New Roman" w:cs="Times New Roman"/>
          <w:sz w:val="28"/>
          <w:szCs w:val="28"/>
          <w:lang w:val="lv-LV"/>
        </w:rPr>
        <w:tab/>
      </w:r>
      <w:r w:rsidR="00C12506" w:rsidRPr="00074F58">
        <w:rPr>
          <w:rFonts w:hAnsi="Times New Roman" w:cs="Times New Roman"/>
          <w:sz w:val="28"/>
          <w:szCs w:val="28"/>
          <w:lang w:val="lv-LV"/>
        </w:rPr>
        <w:tab/>
      </w:r>
      <w:r w:rsidR="00C12506" w:rsidRPr="00074F58">
        <w:rPr>
          <w:rFonts w:hAnsi="Times New Roman" w:cs="Times New Roman"/>
          <w:sz w:val="28"/>
          <w:szCs w:val="28"/>
          <w:lang w:val="lv-LV"/>
        </w:rPr>
        <w:tab/>
      </w:r>
      <w:r w:rsidR="00C31341">
        <w:rPr>
          <w:rFonts w:hAnsi="Times New Roman" w:cs="Times New Roman"/>
          <w:sz w:val="28"/>
          <w:szCs w:val="28"/>
          <w:lang w:val="lv-LV"/>
        </w:rPr>
        <w:t>S</w:t>
      </w:r>
      <w:r w:rsidR="004B6458" w:rsidRPr="00074F58">
        <w:rPr>
          <w:rFonts w:hAnsi="Times New Roman" w:cs="Times New Roman"/>
          <w:sz w:val="28"/>
          <w:szCs w:val="28"/>
          <w:lang w:val="lv-LV"/>
        </w:rPr>
        <w:t>.</w:t>
      </w:r>
      <w:r w:rsidR="00C31341">
        <w:rPr>
          <w:rFonts w:hAnsi="Times New Roman" w:cs="Times New Roman"/>
          <w:sz w:val="28"/>
          <w:szCs w:val="28"/>
          <w:lang w:val="lv-LV"/>
        </w:rPr>
        <w:t>Voldiņš</w:t>
      </w:r>
    </w:p>
    <w:p w:rsidR="00C12506" w:rsidRPr="00B9559B" w:rsidRDefault="00C12506" w:rsidP="00E70C52">
      <w:pPr>
        <w:pStyle w:val="Galvene"/>
        <w:tabs>
          <w:tab w:val="clear" w:pos="4153"/>
          <w:tab w:val="clear" w:pos="8306"/>
        </w:tabs>
        <w:rPr>
          <w:rFonts w:hAnsi="Times New Roman" w:cs="Times New Roman"/>
          <w:lang w:val="lv-LV"/>
        </w:rPr>
      </w:pPr>
      <w:bookmarkStart w:id="2" w:name="OLE_LINK3"/>
      <w:bookmarkStart w:id="3" w:name="OLE_LINK4"/>
    </w:p>
    <w:p w:rsidR="00331AD9" w:rsidRPr="00B9559B" w:rsidRDefault="00331AD9" w:rsidP="00E70C52">
      <w:pPr>
        <w:pStyle w:val="Galvene"/>
        <w:tabs>
          <w:tab w:val="clear" w:pos="4153"/>
          <w:tab w:val="clear" w:pos="8306"/>
        </w:tabs>
        <w:rPr>
          <w:rFonts w:hAnsi="Times New Roman" w:cs="Times New Roman"/>
          <w:lang w:val="lv-LV"/>
        </w:rPr>
      </w:pPr>
    </w:p>
    <w:p w:rsidR="00331AD9" w:rsidRPr="00B9559B" w:rsidRDefault="00331AD9" w:rsidP="00E70C52">
      <w:pPr>
        <w:pStyle w:val="Galvene"/>
        <w:tabs>
          <w:tab w:val="clear" w:pos="4153"/>
          <w:tab w:val="clear" w:pos="8306"/>
        </w:tabs>
        <w:rPr>
          <w:rFonts w:hAnsi="Times New Roman" w:cs="Times New Roman"/>
          <w:lang w:val="lv-LV"/>
        </w:rPr>
      </w:pPr>
    </w:p>
    <w:p w:rsidR="00331AD9" w:rsidRPr="00B9559B" w:rsidRDefault="00331AD9" w:rsidP="00C12506">
      <w:pPr>
        <w:pStyle w:val="Galvene"/>
        <w:tabs>
          <w:tab w:val="clear" w:pos="4153"/>
          <w:tab w:val="clear" w:pos="8306"/>
        </w:tabs>
        <w:rPr>
          <w:rFonts w:hAnsi="Times New Roman" w:cs="Times New Roman"/>
          <w:lang w:val="lv-LV"/>
        </w:rPr>
      </w:pPr>
    </w:p>
    <w:p w:rsidR="00331AD9" w:rsidRPr="00B9559B" w:rsidRDefault="00331AD9" w:rsidP="00C12506">
      <w:pPr>
        <w:pStyle w:val="Galvene"/>
        <w:tabs>
          <w:tab w:val="clear" w:pos="4153"/>
          <w:tab w:val="clear" w:pos="8306"/>
        </w:tabs>
        <w:rPr>
          <w:rFonts w:hAnsi="Times New Roman" w:cs="Times New Roman"/>
          <w:lang w:val="lv-LV"/>
        </w:rPr>
      </w:pPr>
    </w:p>
    <w:p w:rsidR="00331AD9" w:rsidRPr="00B9559B" w:rsidRDefault="00331AD9" w:rsidP="00C12506">
      <w:pPr>
        <w:pStyle w:val="Galvene"/>
        <w:tabs>
          <w:tab w:val="clear" w:pos="4153"/>
          <w:tab w:val="clear" w:pos="8306"/>
        </w:tabs>
        <w:rPr>
          <w:rFonts w:hAnsi="Times New Roman" w:cs="Times New Roman"/>
          <w:lang w:val="lv-LV"/>
        </w:rPr>
      </w:pPr>
    </w:p>
    <w:p w:rsidR="00331AD9" w:rsidRPr="00B9559B" w:rsidRDefault="00331AD9" w:rsidP="00C12506">
      <w:pPr>
        <w:pStyle w:val="Galvene"/>
        <w:tabs>
          <w:tab w:val="clear" w:pos="4153"/>
          <w:tab w:val="clear" w:pos="8306"/>
        </w:tabs>
        <w:rPr>
          <w:rFonts w:hAnsi="Times New Roman" w:cs="Times New Roman"/>
          <w:lang w:val="lv-LV"/>
        </w:rPr>
      </w:pPr>
    </w:p>
    <w:p w:rsidR="00D56A86" w:rsidRDefault="00D56A86" w:rsidP="00C12506">
      <w:pPr>
        <w:pStyle w:val="Galvene"/>
        <w:tabs>
          <w:tab w:val="clear" w:pos="4153"/>
          <w:tab w:val="clear" w:pos="8306"/>
        </w:tabs>
        <w:rPr>
          <w:rFonts w:hAnsi="Times New Roman" w:cs="Times New Roman"/>
          <w:lang w:val="lv-LV"/>
        </w:rPr>
      </w:pPr>
    </w:p>
    <w:p w:rsidR="00074F58" w:rsidRDefault="00074F58" w:rsidP="00C12506">
      <w:pPr>
        <w:pStyle w:val="Galvene"/>
        <w:tabs>
          <w:tab w:val="clear" w:pos="4153"/>
          <w:tab w:val="clear" w:pos="8306"/>
        </w:tabs>
        <w:rPr>
          <w:rFonts w:hAnsi="Times New Roman" w:cs="Times New Roman"/>
          <w:lang w:val="lv-LV"/>
        </w:rPr>
      </w:pPr>
    </w:p>
    <w:p w:rsidR="00074F58" w:rsidRDefault="00074F58" w:rsidP="00C12506">
      <w:pPr>
        <w:pStyle w:val="Galvene"/>
        <w:tabs>
          <w:tab w:val="clear" w:pos="4153"/>
          <w:tab w:val="clear" w:pos="8306"/>
        </w:tabs>
        <w:rPr>
          <w:rFonts w:hAnsi="Times New Roman" w:cs="Times New Roman"/>
          <w:lang w:val="lv-LV"/>
        </w:rPr>
      </w:pPr>
    </w:p>
    <w:p w:rsidR="00074F58" w:rsidRDefault="00074F58" w:rsidP="00C12506">
      <w:pPr>
        <w:pStyle w:val="Galvene"/>
        <w:tabs>
          <w:tab w:val="clear" w:pos="4153"/>
          <w:tab w:val="clear" w:pos="8306"/>
        </w:tabs>
        <w:rPr>
          <w:rFonts w:hAnsi="Times New Roman" w:cs="Times New Roman"/>
          <w:lang w:val="lv-LV"/>
        </w:rPr>
      </w:pPr>
    </w:p>
    <w:p w:rsidR="00074F58" w:rsidRDefault="00074F58" w:rsidP="00C12506">
      <w:pPr>
        <w:pStyle w:val="Galvene"/>
        <w:tabs>
          <w:tab w:val="clear" w:pos="4153"/>
          <w:tab w:val="clear" w:pos="8306"/>
        </w:tabs>
        <w:rPr>
          <w:rFonts w:hAnsi="Times New Roman" w:cs="Times New Roman"/>
          <w:lang w:val="lv-LV"/>
        </w:rPr>
      </w:pPr>
    </w:p>
    <w:p w:rsidR="00E83F60" w:rsidRDefault="00E83F60" w:rsidP="00C12506">
      <w:pPr>
        <w:pStyle w:val="Galvene"/>
        <w:tabs>
          <w:tab w:val="clear" w:pos="4153"/>
          <w:tab w:val="clear" w:pos="8306"/>
        </w:tabs>
        <w:rPr>
          <w:rFonts w:hAnsi="Times New Roman" w:cs="Times New Roman"/>
          <w:lang w:val="lv-LV"/>
        </w:rPr>
      </w:pPr>
    </w:p>
    <w:p w:rsidR="00E83F60" w:rsidRDefault="00E83F60" w:rsidP="00C12506">
      <w:pPr>
        <w:pStyle w:val="Galvene"/>
        <w:tabs>
          <w:tab w:val="clear" w:pos="4153"/>
          <w:tab w:val="clear" w:pos="8306"/>
        </w:tabs>
        <w:rPr>
          <w:rFonts w:hAnsi="Times New Roman" w:cs="Times New Roman"/>
          <w:lang w:val="lv-LV"/>
        </w:rPr>
      </w:pPr>
    </w:p>
    <w:p w:rsidR="00074F58" w:rsidRDefault="00074F58" w:rsidP="00C12506">
      <w:pPr>
        <w:pStyle w:val="Galvene"/>
        <w:tabs>
          <w:tab w:val="clear" w:pos="4153"/>
          <w:tab w:val="clear" w:pos="8306"/>
        </w:tabs>
        <w:rPr>
          <w:rFonts w:hAnsi="Times New Roman" w:cs="Times New Roman"/>
          <w:lang w:val="lv-LV"/>
        </w:rPr>
      </w:pPr>
    </w:p>
    <w:p w:rsidR="00074F58" w:rsidRPr="00B9559B" w:rsidRDefault="00074F58" w:rsidP="00C12506">
      <w:pPr>
        <w:pStyle w:val="Galvene"/>
        <w:tabs>
          <w:tab w:val="clear" w:pos="4153"/>
          <w:tab w:val="clear" w:pos="8306"/>
        </w:tabs>
        <w:rPr>
          <w:rFonts w:hAnsi="Times New Roman" w:cs="Times New Roman"/>
          <w:lang w:val="lv-LV"/>
        </w:rPr>
      </w:pPr>
    </w:p>
    <w:p w:rsidR="00331AD9" w:rsidRPr="00B9559B" w:rsidRDefault="00331AD9" w:rsidP="00C12506">
      <w:pPr>
        <w:pStyle w:val="Galvene"/>
        <w:tabs>
          <w:tab w:val="clear" w:pos="4153"/>
          <w:tab w:val="clear" w:pos="8306"/>
        </w:tabs>
        <w:rPr>
          <w:rFonts w:hAnsi="Times New Roman" w:cs="Times New Roman"/>
          <w:lang w:val="lv-LV"/>
        </w:rPr>
      </w:pPr>
    </w:p>
    <w:p w:rsidR="00331AD9" w:rsidRPr="00B9559B" w:rsidRDefault="00331AD9" w:rsidP="00C12506">
      <w:pPr>
        <w:pStyle w:val="Galvene"/>
        <w:tabs>
          <w:tab w:val="clear" w:pos="4153"/>
          <w:tab w:val="clear" w:pos="8306"/>
        </w:tabs>
        <w:rPr>
          <w:rFonts w:hAnsi="Times New Roman" w:cs="Times New Roman"/>
          <w:sz w:val="22"/>
          <w:szCs w:val="22"/>
          <w:lang w:val="lv-LV"/>
        </w:rPr>
      </w:pPr>
    </w:p>
    <w:p w:rsidR="00D56A86" w:rsidRPr="00B9559B" w:rsidRDefault="00C17251" w:rsidP="00C12506">
      <w:pPr>
        <w:pStyle w:val="Galvene"/>
        <w:tabs>
          <w:tab w:val="clear" w:pos="4153"/>
          <w:tab w:val="clear" w:pos="8306"/>
        </w:tabs>
        <w:rPr>
          <w:rFonts w:hAnsi="Times New Roman" w:cs="Times New Roman"/>
          <w:sz w:val="22"/>
          <w:szCs w:val="22"/>
          <w:lang w:val="lv-LV"/>
        </w:rPr>
      </w:pPr>
      <w:r>
        <w:rPr>
          <w:rFonts w:hAnsi="Times New Roman" w:cs="Times New Roman"/>
          <w:sz w:val="22"/>
          <w:szCs w:val="22"/>
          <w:lang w:val="lv-LV"/>
        </w:rPr>
        <w:t>30</w:t>
      </w:r>
      <w:r w:rsidR="00760630" w:rsidRPr="00B9559B">
        <w:rPr>
          <w:rFonts w:hAnsi="Times New Roman" w:cs="Times New Roman"/>
          <w:sz w:val="22"/>
          <w:szCs w:val="22"/>
          <w:lang w:val="lv-LV"/>
        </w:rPr>
        <w:t>.</w:t>
      </w:r>
      <w:r w:rsidR="00E5663B" w:rsidRPr="00B9559B">
        <w:rPr>
          <w:rFonts w:hAnsi="Times New Roman" w:cs="Times New Roman"/>
          <w:sz w:val="22"/>
          <w:szCs w:val="22"/>
          <w:lang w:val="lv-LV"/>
        </w:rPr>
        <w:t xml:space="preserve">09.2016 </w:t>
      </w:r>
      <w:r>
        <w:rPr>
          <w:rFonts w:hAnsi="Times New Roman" w:cs="Times New Roman"/>
          <w:sz w:val="22"/>
          <w:szCs w:val="22"/>
          <w:lang w:val="lv-LV"/>
        </w:rPr>
        <w:t>16</w:t>
      </w:r>
      <w:r w:rsidR="00D56A86" w:rsidRPr="00B9559B">
        <w:rPr>
          <w:rFonts w:hAnsi="Times New Roman" w:cs="Times New Roman"/>
          <w:sz w:val="22"/>
          <w:szCs w:val="22"/>
          <w:lang w:val="lv-LV"/>
        </w:rPr>
        <w:t>:</w:t>
      </w:r>
      <w:r>
        <w:rPr>
          <w:rFonts w:hAnsi="Times New Roman" w:cs="Times New Roman"/>
          <w:sz w:val="22"/>
          <w:szCs w:val="22"/>
          <w:lang w:val="lv-LV"/>
        </w:rPr>
        <w:t>27</w:t>
      </w:r>
    </w:p>
    <w:p w:rsidR="005502AF" w:rsidRPr="00B9559B" w:rsidRDefault="00503346" w:rsidP="004965A3">
      <w:pPr>
        <w:rPr>
          <w:rFonts w:hAnsi="Times New Roman" w:cs="Times New Roman"/>
          <w:sz w:val="22"/>
          <w:szCs w:val="22"/>
          <w:lang w:val="lv-LV"/>
        </w:rPr>
      </w:pPr>
      <w:r w:rsidRPr="00B9559B">
        <w:rPr>
          <w:rFonts w:hAnsi="Times New Roman" w:cs="Times New Roman"/>
          <w:sz w:val="22"/>
          <w:szCs w:val="22"/>
          <w:lang w:val="lv-LV"/>
        </w:rPr>
        <w:t>2</w:t>
      </w:r>
      <w:r>
        <w:rPr>
          <w:rFonts w:hAnsi="Times New Roman" w:cs="Times New Roman"/>
          <w:sz w:val="22"/>
          <w:szCs w:val="22"/>
          <w:lang w:val="lv-LV"/>
        </w:rPr>
        <w:t>3</w:t>
      </w:r>
      <w:r w:rsidR="00464A33">
        <w:rPr>
          <w:rFonts w:hAnsi="Times New Roman" w:cs="Times New Roman"/>
          <w:sz w:val="22"/>
          <w:szCs w:val="22"/>
          <w:lang w:val="lv-LV"/>
        </w:rPr>
        <w:t>24</w:t>
      </w:r>
    </w:p>
    <w:p w:rsidR="00C12506" w:rsidRPr="00B9559B" w:rsidRDefault="00C26E50" w:rsidP="00C12506">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sz w:val="22"/>
          <w:szCs w:val="22"/>
          <w:bdr w:val="none" w:sz="0" w:space="0" w:color="auto"/>
          <w:lang w:val="lv-LV"/>
        </w:rPr>
      </w:pPr>
      <w:bookmarkStart w:id="4" w:name="OLE_LINK7"/>
      <w:bookmarkStart w:id="5" w:name="OLE_LINK8"/>
      <w:bookmarkStart w:id="6" w:name="OLE_LINK17"/>
      <w:bookmarkStart w:id="7" w:name="OLE_LINK13"/>
      <w:bookmarkStart w:id="8" w:name="OLE_LINK14"/>
      <w:r w:rsidRPr="00B9559B">
        <w:rPr>
          <w:rFonts w:eastAsia="Times New Roman" w:hAnsi="Times New Roman" w:cs="Times New Roman"/>
          <w:color w:val="auto"/>
          <w:sz w:val="22"/>
          <w:szCs w:val="22"/>
          <w:bdr w:val="none" w:sz="0" w:space="0" w:color="auto"/>
          <w:lang w:val="lv-LV"/>
        </w:rPr>
        <w:t>K.Sniedze</w:t>
      </w:r>
      <w:bookmarkEnd w:id="7"/>
      <w:bookmarkEnd w:id="8"/>
      <w:r w:rsidRPr="00B9559B">
        <w:rPr>
          <w:rFonts w:eastAsia="Times New Roman" w:hAnsi="Times New Roman" w:cs="Times New Roman"/>
          <w:color w:val="auto"/>
          <w:sz w:val="22"/>
          <w:szCs w:val="22"/>
          <w:bdr w:val="none" w:sz="0" w:space="0" w:color="auto"/>
          <w:lang w:val="lv-LV"/>
        </w:rPr>
        <w:t>,</w:t>
      </w:r>
      <w:r w:rsidR="005B2A90" w:rsidRPr="00B9559B">
        <w:rPr>
          <w:rFonts w:eastAsia="Times New Roman" w:hAnsi="Times New Roman" w:cs="Times New Roman"/>
          <w:color w:val="auto"/>
          <w:sz w:val="22"/>
          <w:szCs w:val="22"/>
          <w:bdr w:val="none" w:sz="0" w:space="0" w:color="auto"/>
          <w:lang w:val="lv-LV"/>
        </w:rPr>
        <w:t xml:space="preserve"> </w:t>
      </w:r>
      <w:bookmarkStart w:id="9" w:name="OLE_LINK11"/>
      <w:bookmarkStart w:id="10" w:name="OLE_LINK12"/>
      <w:r w:rsidRPr="00B9559B">
        <w:rPr>
          <w:rFonts w:eastAsia="Times New Roman" w:hAnsi="Times New Roman" w:cs="Times New Roman"/>
          <w:color w:val="auto"/>
          <w:sz w:val="22"/>
          <w:szCs w:val="22"/>
          <w:bdr w:val="none" w:sz="0" w:space="0" w:color="auto"/>
          <w:lang w:val="lv-LV"/>
        </w:rPr>
        <w:t>67330234</w:t>
      </w:r>
    </w:p>
    <w:bookmarkEnd w:id="2"/>
    <w:bookmarkEnd w:id="3"/>
    <w:bookmarkEnd w:id="4"/>
    <w:bookmarkEnd w:id="5"/>
    <w:bookmarkEnd w:id="6"/>
    <w:p w:rsidR="00074F58" w:rsidRPr="00074F58" w:rsidRDefault="006771B3" w:rsidP="00074F58">
      <w:pPr>
        <w:pBdr>
          <w:top w:val="none" w:sz="0" w:space="0" w:color="auto"/>
          <w:left w:val="none" w:sz="0" w:space="0" w:color="auto"/>
          <w:bottom w:val="none" w:sz="0" w:space="0" w:color="auto"/>
          <w:right w:val="none" w:sz="0" w:space="0" w:color="auto"/>
          <w:between w:val="none" w:sz="0" w:space="0" w:color="auto"/>
          <w:bar w:val="none" w:sz="0" w:color="auto"/>
        </w:pBdr>
        <w:tabs>
          <w:tab w:val="left" w:pos="3836"/>
          <w:tab w:val="left" w:pos="6840"/>
        </w:tabs>
        <w:rPr>
          <w:rFonts w:eastAsia="Times New Roman" w:hAnsi="Times New Roman" w:cs="Times New Roman"/>
          <w:color w:val="auto"/>
          <w:sz w:val="22"/>
          <w:szCs w:val="22"/>
          <w:bdr w:val="none" w:sz="0" w:space="0" w:color="auto"/>
          <w:lang w:val="lv-LV" w:eastAsia="en-US"/>
        </w:rPr>
      </w:pPr>
      <w:r w:rsidRPr="00074F58">
        <w:rPr>
          <w:rFonts w:eastAsia="Times New Roman" w:hAnsi="Times New Roman" w:cs="Times New Roman"/>
          <w:color w:val="auto"/>
          <w:sz w:val="22"/>
          <w:szCs w:val="22"/>
          <w:bdr w:val="none" w:sz="0" w:space="0" w:color="auto"/>
          <w:lang w:val="lv-LV"/>
        </w:rPr>
        <w:fldChar w:fldCharType="begin"/>
      </w:r>
      <w:r w:rsidR="00074F58" w:rsidRPr="00074F58">
        <w:rPr>
          <w:rFonts w:eastAsia="Times New Roman" w:hAnsi="Times New Roman" w:cs="Times New Roman"/>
          <w:color w:val="auto"/>
          <w:sz w:val="22"/>
          <w:szCs w:val="22"/>
          <w:bdr w:val="none" w:sz="0" w:space="0" w:color="auto"/>
          <w:lang w:val="lv-LV"/>
        </w:rPr>
        <w:instrText>HYPERLINK "mailto:Kitija.Sniedze@km.gov.lv"</w:instrText>
      </w:r>
      <w:r w:rsidRPr="00074F58">
        <w:rPr>
          <w:rFonts w:eastAsia="Times New Roman" w:hAnsi="Times New Roman" w:cs="Times New Roman"/>
          <w:color w:val="auto"/>
          <w:sz w:val="22"/>
          <w:szCs w:val="22"/>
          <w:bdr w:val="none" w:sz="0" w:space="0" w:color="auto"/>
          <w:lang w:val="lv-LV"/>
        </w:rPr>
        <w:fldChar w:fldCharType="separate"/>
      </w:r>
      <w:r w:rsidR="00074F58" w:rsidRPr="00074F58">
        <w:rPr>
          <w:rFonts w:eastAsia="Times New Roman" w:hAnsi="Times New Roman" w:cs="Times New Roman"/>
          <w:color w:val="0000FF"/>
          <w:sz w:val="22"/>
          <w:u w:val="single"/>
          <w:bdr w:val="none" w:sz="0" w:space="0" w:color="auto"/>
          <w:lang w:val="lv-LV"/>
        </w:rPr>
        <w:t>Kitija.Sniedze@km.gov.lv</w:t>
      </w:r>
      <w:r w:rsidRPr="00074F58">
        <w:rPr>
          <w:rFonts w:eastAsia="Times New Roman" w:hAnsi="Times New Roman" w:cs="Times New Roman"/>
          <w:color w:val="auto"/>
          <w:sz w:val="22"/>
          <w:szCs w:val="22"/>
          <w:bdr w:val="none" w:sz="0" w:space="0" w:color="auto"/>
          <w:lang w:val="lv-LV"/>
        </w:rPr>
        <w:fldChar w:fldCharType="end"/>
      </w:r>
      <w:r w:rsidR="00074F58" w:rsidRPr="00074F58">
        <w:rPr>
          <w:rFonts w:eastAsia="Times New Roman" w:hAnsi="Times New Roman" w:cs="Times New Roman"/>
          <w:color w:val="auto"/>
          <w:sz w:val="22"/>
          <w:szCs w:val="22"/>
          <w:bdr w:val="none" w:sz="0" w:space="0" w:color="auto"/>
          <w:lang w:val="lv-LV"/>
        </w:rPr>
        <w:t xml:space="preserve"> </w:t>
      </w:r>
    </w:p>
    <w:bookmarkEnd w:id="9"/>
    <w:bookmarkEnd w:id="10"/>
    <w:p w:rsidR="00331AD9" w:rsidRPr="00B9559B" w:rsidRDefault="00331AD9" w:rsidP="00074F58">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sz w:val="22"/>
          <w:szCs w:val="22"/>
          <w:bdr w:val="none" w:sz="0" w:space="0" w:color="auto"/>
          <w:lang w:val="lv-LV" w:eastAsia="en-US"/>
        </w:rPr>
      </w:pPr>
    </w:p>
    <w:sectPr w:rsidR="00331AD9" w:rsidRPr="00B9559B" w:rsidSect="00074F58">
      <w:headerReference w:type="default" r:id="rId8"/>
      <w:footerReference w:type="default" r:id="rId9"/>
      <w:footerReference w:type="first" r:id="rId10"/>
      <w:pgSz w:w="11900" w:h="16840"/>
      <w:pgMar w:top="1418"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F58" w:rsidRDefault="00074F58" w:rsidP="00444E63">
      <w:r>
        <w:separator/>
      </w:r>
    </w:p>
  </w:endnote>
  <w:endnote w:type="continuationSeparator" w:id="0">
    <w:p w:rsidR="00074F58" w:rsidRDefault="00074F58" w:rsidP="00444E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58" w:rsidRPr="00074F58" w:rsidRDefault="00C17251" w:rsidP="00074F58">
    <w:pPr>
      <w:rPr>
        <w:rFonts w:hAnsi="Times New Roman" w:cs="Times New Roman"/>
        <w:sz w:val="22"/>
        <w:szCs w:val="22"/>
      </w:rPr>
    </w:pPr>
    <w:r>
      <w:rPr>
        <w:rFonts w:hAnsi="Times New Roman" w:cs="Times New Roman"/>
        <w:sz w:val="22"/>
        <w:szCs w:val="22"/>
      </w:rPr>
      <w:t>KMZino_30</w:t>
    </w:r>
    <w:r w:rsidR="00074F58">
      <w:rPr>
        <w:rFonts w:hAnsi="Times New Roman" w:cs="Times New Roman"/>
        <w:sz w:val="22"/>
        <w:szCs w:val="22"/>
      </w:rPr>
      <w:t>09</w:t>
    </w:r>
    <w:r w:rsidR="00074F58" w:rsidRPr="002B73B3">
      <w:rPr>
        <w:rFonts w:hAnsi="Times New Roman" w:cs="Times New Roman"/>
        <w:sz w:val="22"/>
        <w:szCs w:val="22"/>
      </w:rPr>
      <w:t>16_</w:t>
    </w:r>
    <w:r w:rsidR="00074F58" w:rsidRPr="00B00CA2">
      <w:rPr>
        <w:rFonts w:hAnsi="Times New Roman" w:cs="Times New Roman"/>
        <w:sz w:val="22"/>
        <w:szCs w:val="22"/>
      </w:rPr>
      <w:t>teritoriju_</w:t>
    </w:r>
    <w:r w:rsidR="00074F58">
      <w:rPr>
        <w:rFonts w:hAnsi="Times New Roman" w:cs="Times New Roman"/>
        <w:sz w:val="22"/>
        <w:szCs w:val="22"/>
      </w:rPr>
      <w:t>strategijas</w:t>
    </w:r>
    <w:r w:rsidR="00074F58" w:rsidRPr="002B73B3">
      <w:rPr>
        <w:rFonts w:hAnsi="Times New Roman" w:cs="Times New Roman"/>
        <w:sz w:val="22"/>
        <w:szCs w:val="22"/>
      </w:rPr>
      <w:t xml:space="preserve">; </w:t>
    </w:r>
    <w:r w:rsidR="00074F58" w:rsidRPr="0086218A">
      <w:rPr>
        <w:rFonts w:hAnsi="Times New Roman" w:cs="Times New Roman"/>
        <w:sz w:val="22"/>
        <w:szCs w:val="22"/>
        <w:lang w:val="lv-LV"/>
      </w:rPr>
      <w:t>Informatīvais ziņojums</w:t>
    </w:r>
    <w:r w:rsidR="00074F58" w:rsidRPr="002B73B3">
      <w:rPr>
        <w:rFonts w:hAnsi="Times New Roman" w:cs="Times New Roman"/>
        <w:sz w:val="22"/>
        <w:szCs w:val="22"/>
      </w:rPr>
      <w:t xml:space="preserve"> „</w:t>
    </w:r>
    <w:r w:rsidR="00074F58" w:rsidRPr="00B20845">
      <w:rPr>
        <w:rFonts w:hAnsi="Times New Roman" w:cs="Times New Roman"/>
        <w:sz w:val="22"/>
        <w:szCs w:val="22"/>
        <w:lang w:val="lv-LV"/>
      </w:rPr>
      <w:t xml:space="preserve">Par </w:t>
    </w:r>
    <w:r w:rsidR="00074F58">
      <w:rPr>
        <w:rFonts w:hAnsi="Times New Roman" w:cs="Times New Roman"/>
        <w:sz w:val="22"/>
        <w:szCs w:val="22"/>
        <w:lang w:val="lv-LV"/>
      </w:rPr>
      <w:t>d</w:t>
    </w:r>
    <w:r w:rsidR="00074F58" w:rsidRPr="00B20845">
      <w:rPr>
        <w:rFonts w:hAnsi="Times New Roman" w:cs="Times New Roman"/>
        <w:sz w:val="22"/>
        <w:szCs w:val="22"/>
        <w:lang w:val="lv-LV"/>
      </w:rPr>
      <w:t>arbības programmas „Izaugsme un nodarbinātība” 5.6.1.specifiskā atbalsta mērķa „Veicināt Rīgas pilsētas revitalizāciju, nodrošinot teritorijas efektīvu sociālekonomisko izmantošanu” revitalizējamo teritoriju attīstības stratēģijām</w:t>
    </w:r>
    <w:r w:rsidR="00074F58" w:rsidRPr="002B73B3">
      <w:rPr>
        <w:rFonts w:hAnsi="Times New Roman" w:cs="Times New Roman"/>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58" w:rsidRPr="00074F58" w:rsidRDefault="00C17251" w:rsidP="00E8035D">
    <w:pPr>
      <w:rPr>
        <w:rFonts w:hAnsi="Times New Roman" w:cs="Times New Roman"/>
        <w:sz w:val="22"/>
        <w:szCs w:val="22"/>
        <w:lang w:val="lv-LV"/>
      </w:rPr>
    </w:pPr>
    <w:r>
      <w:rPr>
        <w:rFonts w:hAnsi="Times New Roman" w:cs="Times New Roman"/>
        <w:sz w:val="22"/>
        <w:szCs w:val="22"/>
        <w:lang w:val="lv-LV"/>
      </w:rPr>
      <w:t>KMZino_30</w:t>
    </w:r>
    <w:r w:rsidR="00074F58" w:rsidRPr="00074F58">
      <w:rPr>
        <w:rFonts w:hAnsi="Times New Roman" w:cs="Times New Roman"/>
        <w:sz w:val="22"/>
        <w:szCs w:val="22"/>
        <w:lang w:val="lv-LV"/>
      </w:rPr>
      <w:t>0916_ teritoriju_strategijas; Informatīvais ziņojums „Par darbības programmas „Izaugsme un nodarbinātība” 5.6.1.specifiskā atbalsta mērķa „Veicināt Rīgas pilsētas revitalizāciju, nodrošinot teritorijas efektīvu sociālekonomisko izmantošanu” revitalizējamo teritoriju attīstības stratēģijām”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F58" w:rsidRDefault="00074F58" w:rsidP="00444E63">
      <w:r>
        <w:separator/>
      </w:r>
    </w:p>
  </w:footnote>
  <w:footnote w:type="continuationSeparator" w:id="0">
    <w:p w:rsidR="00074F58" w:rsidRDefault="00074F58" w:rsidP="00444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58" w:rsidRPr="002B73B3" w:rsidRDefault="006771B3">
    <w:pPr>
      <w:pStyle w:val="Galvene"/>
      <w:jc w:val="center"/>
      <w:rPr>
        <w:sz w:val="22"/>
        <w:szCs w:val="22"/>
      </w:rPr>
    </w:pPr>
    <w:r w:rsidRPr="0034435D">
      <w:rPr>
        <w:sz w:val="22"/>
        <w:szCs w:val="22"/>
      </w:rPr>
      <w:fldChar w:fldCharType="begin"/>
    </w:r>
    <w:r w:rsidR="00074F58" w:rsidRPr="0034435D">
      <w:rPr>
        <w:sz w:val="22"/>
        <w:szCs w:val="22"/>
      </w:rPr>
      <w:instrText xml:space="preserve"> PAGE   \* MERGEFORMAT </w:instrText>
    </w:r>
    <w:r w:rsidRPr="0034435D">
      <w:rPr>
        <w:sz w:val="22"/>
        <w:szCs w:val="22"/>
      </w:rPr>
      <w:fldChar w:fldCharType="separate"/>
    </w:r>
    <w:r w:rsidR="0081336C">
      <w:rPr>
        <w:noProof/>
        <w:sz w:val="22"/>
        <w:szCs w:val="22"/>
      </w:rPr>
      <w:t>2</w:t>
    </w:r>
    <w:r w:rsidRPr="0034435D">
      <w:rPr>
        <w:sz w:val="22"/>
        <w:szCs w:val="22"/>
      </w:rPr>
      <w:fldChar w:fldCharType="end"/>
    </w:r>
  </w:p>
  <w:p w:rsidR="00074F58" w:rsidRDefault="00074F5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40B"/>
    <w:multiLevelType w:val="hybridMultilevel"/>
    <w:tmpl w:val="C78E3AF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5414D4"/>
    <w:multiLevelType w:val="hybridMultilevel"/>
    <w:tmpl w:val="62524B0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4147048"/>
    <w:multiLevelType w:val="hybridMultilevel"/>
    <w:tmpl w:val="F1525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238772B"/>
    <w:multiLevelType w:val="multilevel"/>
    <w:tmpl w:val="F1D4D3C2"/>
    <w:lvl w:ilvl="0">
      <w:start w:val="1"/>
      <w:numFmt w:val="bullet"/>
      <w:lvlText w:val="o"/>
      <w:lvlJc w:val="left"/>
      <w:pPr>
        <w:tabs>
          <w:tab w:val="num" w:pos="720"/>
        </w:tabs>
        <w:ind w:left="720" w:hanging="360"/>
      </w:pPr>
      <w:rPr>
        <w:position w:val="0"/>
        <w:sz w:val="24"/>
        <w:szCs w:val="24"/>
      </w:rPr>
    </w:lvl>
    <w:lvl w:ilvl="1">
      <w:start w:val="1"/>
      <w:numFmt w:val="bullet"/>
      <w:lvlText w:val="–"/>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
    <w:nsid w:val="233734A2"/>
    <w:multiLevelType w:val="hybridMultilevel"/>
    <w:tmpl w:val="AC303E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284B0A45"/>
    <w:multiLevelType w:val="multilevel"/>
    <w:tmpl w:val="3E862A4A"/>
    <w:lvl w:ilvl="0">
      <w:start w:val="1"/>
      <w:numFmt w:val="bullet"/>
      <w:lvlText w:val="o"/>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nsid w:val="2B505C20"/>
    <w:multiLevelType w:val="hybridMultilevel"/>
    <w:tmpl w:val="08366278"/>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nsid w:val="33837588"/>
    <w:multiLevelType w:val="hybridMultilevel"/>
    <w:tmpl w:val="7B2E2C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344B5CE5"/>
    <w:multiLevelType w:val="hybridMultilevel"/>
    <w:tmpl w:val="DEBA15E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41E6D7E"/>
    <w:multiLevelType w:val="hybridMultilevel"/>
    <w:tmpl w:val="7866451E"/>
    <w:lvl w:ilvl="0" w:tplc="7B3E565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7891159"/>
    <w:multiLevelType w:val="multilevel"/>
    <w:tmpl w:val="C6BA680A"/>
    <w:lvl w:ilvl="0">
      <w:start w:val="2"/>
      <w:numFmt w:val="decimal"/>
      <w:lvlText w:val="%1."/>
      <w:lvlJc w:val="left"/>
      <w:pPr>
        <w:ind w:left="360" w:hanging="360"/>
      </w:pPr>
      <w:rPr>
        <w:rFonts w:hint="default"/>
      </w:rPr>
    </w:lvl>
    <w:lvl w:ilvl="1">
      <w:start w:val="1"/>
      <w:numFmt w:val="decimal"/>
      <w:lvlText w:val="%1.%2."/>
      <w:lvlJc w:val="left"/>
      <w:pPr>
        <w:ind w:left="1997" w:hanging="720"/>
      </w:pPr>
      <w:rPr>
        <w:rFonts w:hint="default"/>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lowerLetter"/>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513C1F2B"/>
    <w:multiLevelType w:val="multilevel"/>
    <w:tmpl w:val="CAA6FE5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534A7DEB"/>
    <w:multiLevelType w:val="hybridMultilevel"/>
    <w:tmpl w:val="366C2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38319F8"/>
    <w:multiLevelType w:val="hybridMultilevel"/>
    <w:tmpl w:val="71CC280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384393C"/>
    <w:multiLevelType w:val="hybridMultilevel"/>
    <w:tmpl w:val="4258B510"/>
    <w:lvl w:ilvl="0" w:tplc="B14073C2">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4545950"/>
    <w:multiLevelType w:val="multilevel"/>
    <w:tmpl w:val="313889CA"/>
    <w:styleLink w:val="List1"/>
    <w:lvl w:ilvl="0">
      <w:start w:val="1"/>
      <w:numFmt w:val="bullet"/>
      <w:lvlText w:val="o"/>
      <w:lvlJc w:val="left"/>
      <w:pPr>
        <w:tabs>
          <w:tab w:val="num" w:pos="720"/>
        </w:tabs>
        <w:ind w:left="720" w:hanging="360"/>
      </w:pPr>
      <w:rPr>
        <w:position w:val="0"/>
        <w:sz w:val="21"/>
        <w:szCs w:val="21"/>
      </w:rPr>
    </w:lvl>
    <w:lvl w:ilvl="1">
      <w:start w:val="1"/>
      <w:numFmt w:val="bullet"/>
      <w:lvlText w:val="–"/>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
    <w:nsid w:val="560D6B94"/>
    <w:multiLevelType w:val="hybridMultilevel"/>
    <w:tmpl w:val="952A01DA"/>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nsid w:val="57425215"/>
    <w:multiLevelType w:val="hybridMultilevel"/>
    <w:tmpl w:val="8B4436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57A64412"/>
    <w:multiLevelType w:val="multilevel"/>
    <w:tmpl w:val="2E609750"/>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5C8059AC"/>
    <w:multiLevelType w:val="hybridMultilevel"/>
    <w:tmpl w:val="D070E5D2"/>
    <w:lvl w:ilvl="0" w:tplc="79C4D946">
      <w:start w:val="1"/>
      <w:numFmt w:val="upperRoman"/>
      <w:lvlText w:val="%1."/>
      <w:lvlJc w:val="left"/>
      <w:pPr>
        <w:ind w:left="1080" w:hanging="72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CAF6F06"/>
    <w:multiLevelType w:val="hybridMultilevel"/>
    <w:tmpl w:val="2098D9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F78405A"/>
    <w:multiLevelType w:val="hybridMultilevel"/>
    <w:tmpl w:val="F720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7236A"/>
    <w:multiLevelType w:val="hybridMultilevel"/>
    <w:tmpl w:val="8CC4BE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6F3F13E9"/>
    <w:multiLevelType w:val="multilevel"/>
    <w:tmpl w:val="FF18D4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73124494"/>
    <w:multiLevelType w:val="multilevel"/>
    <w:tmpl w:val="4BCE99E8"/>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76446C48"/>
    <w:multiLevelType w:val="hybridMultilevel"/>
    <w:tmpl w:val="C2F490EE"/>
    <w:lvl w:ilvl="0" w:tplc="0426000B">
      <w:start w:val="1"/>
      <w:numFmt w:val="bullet"/>
      <w:lvlText w:val=""/>
      <w:lvlJc w:val="left"/>
      <w:pPr>
        <w:ind w:left="1460" w:hanging="360"/>
      </w:pPr>
      <w:rPr>
        <w:rFonts w:ascii="Wingdings" w:hAnsi="Wingdings" w:hint="default"/>
      </w:rPr>
    </w:lvl>
    <w:lvl w:ilvl="1" w:tplc="04260003" w:tentative="1">
      <w:start w:val="1"/>
      <w:numFmt w:val="bullet"/>
      <w:lvlText w:val="o"/>
      <w:lvlJc w:val="left"/>
      <w:pPr>
        <w:ind w:left="2180" w:hanging="360"/>
      </w:pPr>
      <w:rPr>
        <w:rFonts w:ascii="Courier New" w:hAnsi="Courier New" w:cs="Courier New" w:hint="default"/>
      </w:rPr>
    </w:lvl>
    <w:lvl w:ilvl="2" w:tplc="04260005" w:tentative="1">
      <w:start w:val="1"/>
      <w:numFmt w:val="bullet"/>
      <w:lvlText w:val=""/>
      <w:lvlJc w:val="left"/>
      <w:pPr>
        <w:ind w:left="2900" w:hanging="360"/>
      </w:pPr>
      <w:rPr>
        <w:rFonts w:ascii="Wingdings" w:hAnsi="Wingdings" w:hint="default"/>
      </w:rPr>
    </w:lvl>
    <w:lvl w:ilvl="3" w:tplc="04260001" w:tentative="1">
      <w:start w:val="1"/>
      <w:numFmt w:val="bullet"/>
      <w:lvlText w:val=""/>
      <w:lvlJc w:val="left"/>
      <w:pPr>
        <w:ind w:left="3620" w:hanging="360"/>
      </w:pPr>
      <w:rPr>
        <w:rFonts w:ascii="Symbol" w:hAnsi="Symbol" w:hint="default"/>
      </w:rPr>
    </w:lvl>
    <w:lvl w:ilvl="4" w:tplc="04260003" w:tentative="1">
      <w:start w:val="1"/>
      <w:numFmt w:val="bullet"/>
      <w:lvlText w:val="o"/>
      <w:lvlJc w:val="left"/>
      <w:pPr>
        <w:ind w:left="4340" w:hanging="360"/>
      </w:pPr>
      <w:rPr>
        <w:rFonts w:ascii="Courier New" w:hAnsi="Courier New" w:cs="Courier New" w:hint="default"/>
      </w:rPr>
    </w:lvl>
    <w:lvl w:ilvl="5" w:tplc="04260005" w:tentative="1">
      <w:start w:val="1"/>
      <w:numFmt w:val="bullet"/>
      <w:lvlText w:val=""/>
      <w:lvlJc w:val="left"/>
      <w:pPr>
        <w:ind w:left="5060" w:hanging="360"/>
      </w:pPr>
      <w:rPr>
        <w:rFonts w:ascii="Wingdings" w:hAnsi="Wingdings" w:hint="default"/>
      </w:rPr>
    </w:lvl>
    <w:lvl w:ilvl="6" w:tplc="04260001" w:tentative="1">
      <w:start w:val="1"/>
      <w:numFmt w:val="bullet"/>
      <w:lvlText w:val=""/>
      <w:lvlJc w:val="left"/>
      <w:pPr>
        <w:ind w:left="5780" w:hanging="360"/>
      </w:pPr>
      <w:rPr>
        <w:rFonts w:ascii="Symbol" w:hAnsi="Symbol" w:hint="default"/>
      </w:rPr>
    </w:lvl>
    <w:lvl w:ilvl="7" w:tplc="04260003" w:tentative="1">
      <w:start w:val="1"/>
      <w:numFmt w:val="bullet"/>
      <w:lvlText w:val="o"/>
      <w:lvlJc w:val="left"/>
      <w:pPr>
        <w:ind w:left="6500" w:hanging="360"/>
      </w:pPr>
      <w:rPr>
        <w:rFonts w:ascii="Courier New" w:hAnsi="Courier New" w:cs="Courier New" w:hint="default"/>
      </w:rPr>
    </w:lvl>
    <w:lvl w:ilvl="8" w:tplc="04260005" w:tentative="1">
      <w:start w:val="1"/>
      <w:numFmt w:val="bullet"/>
      <w:lvlText w:val=""/>
      <w:lvlJc w:val="left"/>
      <w:pPr>
        <w:ind w:left="7220" w:hanging="360"/>
      </w:pPr>
      <w:rPr>
        <w:rFonts w:ascii="Wingdings" w:hAnsi="Wingdings" w:hint="default"/>
      </w:rPr>
    </w:lvl>
  </w:abstractNum>
  <w:abstractNum w:abstractNumId="27">
    <w:nsid w:val="7C6D2201"/>
    <w:multiLevelType w:val="hybridMultilevel"/>
    <w:tmpl w:val="75F0F1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4"/>
  </w:num>
  <w:num w:numId="3">
    <w:abstractNumId w:val="19"/>
  </w:num>
  <w:num w:numId="4">
    <w:abstractNumId w:val="4"/>
  </w:num>
  <w:num w:numId="5">
    <w:abstractNumId w:val="6"/>
  </w:num>
  <w:num w:numId="6">
    <w:abstractNumId w:val="16"/>
  </w:num>
  <w:num w:numId="7">
    <w:abstractNumId w:val="22"/>
  </w:num>
  <w:num w:numId="8">
    <w:abstractNumId w:val="9"/>
  </w:num>
  <w:num w:numId="9">
    <w:abstractNumId w:val="0"/>
  </w:num>
  <w:num w:numId="10">
    <w:abstractNumId w:val="25"/>
  </w:num>
  <w:num w:numId="11">
    <w:abstractNumId w:val="26"/>
  </w:num>
  <w:num w:numId="12">
    <w:abstractNumId w:val="1"/>
  </w:num>
  <w:num w:numId="13">
    <w:abstractNumId w:val="17"/>
  </w:num>
  <w:num w:numId="14">
    <w:abstractNumId w:val="27"/>
  </w:num>
  <w:num w:numId="15">
    <w:abstractNumId w:val="13"/>
  </w:num>
  <w:num w:numId="16">
    <w:abstractNumId w:val="3"/>
  </w:num>
  <w:num w:numId="17">
    <w:abstractNumId w:val="20"/>
  </w:num>
  <w:num w:numId="18">
    <w:abstractNumId w:val="14"/>
  </w:num>
  <w:num w:numId="19">
    <w:abstractNumId w:val="11"/>
  </w:num>
  <w:num w:numId="20">
    <w:abstractNumId w:val="15"/>
  </w:num>
  <w:num w:numId="21">
    <w:abstractNumId w:val="7"/>
  </w:num>
  <w:num w:numId="22">
    <w:abstractNumId w:val="10"/>
  </w:num>
  <w:num w:numId="23">
    <w:abstractNumId w:val="2"/>
  </w:num>
  <w:num w:numId="24">
    <w:abstractNumId w:val="23"/>
  </w:num>
  <w:num w:numId="25">
    <w:abstractNumId w:val="5"/>
  </w:num>
  <w:num w:numId="26">
    <w:abstractNumId w:val="8"/>
  </w:num>
  <w:num w:numId="27">
    <w:abstractNumId w:val="2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44E63"/>
    <w:rsid w:val="00006D6C"/>
    <w:rsid w:val="00015935"/>
    <w:rsid w:val="000329E8"/>
    <w:rsid w:val="0003353D"/>
    <w:rsid w:val="000340C2"/>
    <w:rsid w:val="00044A5A"/>
    <w:rsid w:val="00051AD2"/>
    <w:rsid w:val="00055C40"/>
    <w:rsid w:val="00063E83"/>
    <w:rsid w:val="00066420"/>
    <w:rsid w:val="00066BE6"/>
    <w:rsid w:val="00074F58"/>
    <w:rsid w:val="00095124"/>
    <w:rsid w:val="00096F2D"/>
    <w:rsid w:val="000A04BD"/>
    <w:rsid w:val="000A525B"/>
    <w:rsid w:val="000D1035"/>
    <w:rsid w:val="000E0952"/>
    <w:rsid w:val="000F416B"/>
    <w:rsid w:val="00100521"/>
    <w:rsid w:val="00107A3F"/>
    <w:rsid w:val="0011212C"/>
    <w:rsid w:val="00132491"/>
    <w:rsid w:val="00132FB2"/>
    <w:rsid w:val="001363B4"/>
    <w:rsid w:val="00137238"/>
    <w:rsid w:val="00151CC6"/>
    <w:rsid w:val="00155AF5"/>
    <w:rsid w:val="00156B7D"/>
    <w:rsid w:val="00180C39"/>
    <w:rsid w:val="0019014A"/>
    <w:rsid w:val="00195926"/>
    <w:rsid w:val="00195E62"/>
    <w:rsid w:val="001A01D3"/>
    <w:rsid w:val="001A1398"/>
    <w:rsid w:val="001A496E"/>
    <w:rsid w:val="001A5989"/>
    <w:rsid w:val="001A6FD8"/>
    <w:rsid w:val="001B7409"/>
    <w:rsid w:val="001C0AC0"/>
    <w:rsid w:val="001C1D82"/>
    <w:rsid w:val="001D0E18"/>
    <w:rsid w:val="001E484D"/>
    <w:rsid w:val="002055AE"/>
    <w:rsid w:val="0021478D"/>
    <w:rsid w:val="002164E5"/>
    <w:rsid w:val="002220CA"/>
    <w:rsid w:val="002242E8"/>
    <w:rsid w:val="0023453C"/>
    <w:rsid w:val="002452AB"/>
    <w:rsid w:val="00251BE2"/>
    <w:rsid w:val="00266D66"/>
    <w:rsid w:val="00270958"/>
    <w:rsid w:val="00270AB4"/>
    <w:rsid w:val="002727A1"/>
    <w:rsid w:val="002A3536"/>
    <w:rsid w:val="002A4649"/>
    <w:rsid w:val="002B73B3"/>
    <w:rsid w:val="002D3849"/>
    <w:rsid w:val="002F2349"/>
    <w:rsid w:val="003052B9"/>
    <w:rsid w:val="003066B7"/>
    <w:rsid w:val="00307436"/>
    <w:rsid w:val="00310884"/>
    <w:rsid w:val="0031499A"/>
    <w:rsid w:val="00316C2B"/>
    <w:rsid w:val="00331AD9"/>
    <w:rsid w:val="00341733"/>
    <w:rsid w:val="003418DB"/>
    <w:rsid w:val="00341D95"/>
    <w:rsid w:val="0034435D"/>
    <w:rsid w:val="0035253D"/>
    <w:rsid w:val="00361C18"/>
    <w:rsid w:val="003767EF"/>
    <w:rsid w:val="00387BF1"/>
    <w:rsid w:val="0039056B"/>
    <w:rsid w:val="00395D05"/>
    <w:rsid w:val="003A4A54"/>
    <w:rsid w:val="003B115B"/>
    <w:rsid w:val="003B1D63"/>
    <w:rsid w:val="003B49F3"/>
    <w:rsid w:val="003B4A2E"/>
    <w:rsid w:val="003B73F4"/>
    <w:rsid w:val="003C6D75"/>
    <w:rsid w:val="003E02E2"/>
    <w:rsid w:val="003E40CB"/>
    <w:rsid w:val="003E5D44"/>
    <w:rsid w:val="00400F2B"/>
    <w:rsid w:val="00412DE8"/>
    <w:rsid w:val="00415980"/>
    <w:rsid w:val="00420A0D"/>
    <w:rsid w:val="00437A01"/>
    <w:rsid w:val="0044291C"/>
    <w:rsid w:val="00444E63"/>
    <w:rsid w:val="004465F1"/>
    <w:rsid w:val="00450C01"/>
    <w:rsid w:val="004629E8"/>
    <w:rsid w:val="00464A33"/>
    <w:rsid w:val="0048559F"/>
    <w:rsid w:val="0049247B"/>
    <w:rsid w:val="0049446B"/>
    <w:rsid w:val="004965A3"/>
    <w:rsid w:val="00497EC1"/>
    <w:rsid w:val="004B6458"/>
    <w:rsid w:val="004B70EA"/>
    <w:rsid w:val="004C1E3A"/>
    <w:rsid w:val="004C3ED9"/>
    <w:rsid w:val="004C5111"/>
    <w:rsid w:val="004D40F8"/>
    <w:rsid w:val="004E52FB"/>
    <w:rsid w:val="00502B85"/>
    <w:rsid w:val="00503346"/>
    <w:rsid w:val="00512C94"/>
    <w:rsid w:val="005174FD"/>
    <w:rsid w:val="00520E8D"/>
    <w:rsid w:val="00537508"/>
    <w:rsid w:val="0054122C"/>
    <w:rsid w:val="00543589"/>
    <w:rsid w:val="005502AF"/>
    <w:rsid w:val="00554076"/>
    <w:rsid w:val="005546DB"/>
    <w:rsid w:val="005548A2"/>
    <w:rsid w:val="00561309"/>
    <w:rsid w:val="005623CA"/>
    <w:rsid w:val="005677A6"/>
    <w:rsid w:val="005846A5"/>
    <w:rsid w:val="005B2A90"/>
    <w:rsid w:val="005C2984"/>
    <w:rsid w:val="005C363C"/>
    <w:rsid w:val="005C7717"/>
    <w:rsid w:val="00602F10"/>
    <w:rsid w:val="006048BD"/>
    <w:rsid w:val="00607797"/>
    <w:rsid w:val="0061273B"/>
    <w:rsid w:val="00612EA1"/>
    <w:rsid w:val="006173A7"/>
    <w:rsid w:val="00632980"/>
    <w:rsid w:val="00634073"/>
    <w:rsid w:val="0064080D"/>
    <w:rsid w:val="00651D54"/>
    <w:rsid w:val="00662B6B"/>
    <w:rsid w:val="006667B1"/>
    <w:rsid w:val="0067146F"/>
    <w:rsid w:val="006771B3"/>
    <w:rsid w:val="0068034C"/>
    <w:rsid w:val="006841C5"/>
    <w:rsid w:val="00684914"/>
    <w:rsid w:val="006B053F"/>
    <w:rsid w:val="006E1275"/>
    <w:rsid w:val="006E1D65"/>
    <w:rsid w:val="006E53FB"/>
    <w:rsid w:val="006E64A3"/>
    <w:rsid w:val="006F0444"/>
    <w:rsid w:val="006F2B0A"/>
    <w:rsid w:val="006F46BB"/>
    <w:rsid w:val="0071402E"/>
    <w:rsid w:val="00714179"/>
    <w:rsid w:val="0073449F"/>
    <w:rsid w:val="00734C8D"/>
    <w:rsid w:val="00737F6E"/>
    <w:rsid w:val="00757C97"/>
    <w:rsid w:val="00760630"/>
    <w:rsid w:val="007671C9"/>
    <w:rsid w:val="0077553B"/>
    <w:rsid w:val="0078043D"/>
    <w:rsid w:val="00785C41"/>
    <w:rsid w:val="00794C38"/>
    <w:rsid w:val="007A4447"/>
    <w:rsid w:val="007C1807"/>
    <w:rsid w:val="007C4845"/>
    <w:rsid w:val="007C6EFF"/>
    <w:rsid w:val="007D3D2C"/>
    <w:rsid w:val="007E3E06"/>
    <w:rsid w:val="007F050A"/>
    <w:rsid w:val="0081336C"/>
    <w:rsid w:val="0081562C"/>
    <w:rsid w:val="008265F8"/>
    <w:rsid w:val="008305CE"/>
    <w:rsid w:val="008358E4"/>
    <w:rsid w:val="008523C1"/>
    <w:rsid w:val="00853283"/>
    <w:rsid w:val="00855CB2"/>
    <w:rsid w:val="0086218A"/>
    <w:rsid w:val="00864F11"/>
    <w:rsid w:val="00866D1C"/>
    <w:rsid w:val="00871688"/>
    <w:rsid w:val="008820D5"/>
    <w:rsid w:val="00882EE3"/>
    <w:rsid w:val="008926BD"/>
    <w:rsid w:val="008B12DE"/>
    <w:rsid w:val="008B7BC3"/>
    <w:rsid w:val="008C2B4D"/>
    <w:rsid w:val="008C53FA"/>
    <w:rsid w:val="008D1366"/>
    <w:rsid w:val="008D4B6A"/>
    <w:rsid w:val="008F1D31"/>
    <w:rsid w:val="008F5EC1"/>
    <w:rsid w:val="00907264"/>
    <w:rsid w:val="00912B53"/>
    <w:rsid w:val="00915ED1"/>
    <w:rsid w:val="0091761F"/>
    <w:rsid w:val="00935CBB"/>
    <w:rsid w:val="00936AC2"/>
    <w:rsid w:val="009401B7"/>
    <w:rsid w:val="009454D9"/>
    <w:rsid w:val="0096384E"/>
    <w:rsid w:val="0096483F"/>
    <w:rsid w:val="00966497"/>
    <w:rsid w:val="00975764"/>
    <w:rsid w:val="0097775D"/>
    <w:rsid w:val="00983A96"/>
    <w:rsid w:val="00986007"/>
    <w:rsid w:val="009A17B8"/>
    <w:rsid w:val="009A1C03"/>
    <w:rsid w:val="009C1650"/>
    <w:rsid w:val="009C736E"/>
    <w:rsid w:val="009D5511"/>
    <w:rsid w:val="009E3068"/>
    <w:rsid w:val="00A01BE3"/>
    <w:rsid w:val="00A01DB1"/>
    <w:rsid w:val="00A072EF"/>
    <w:rsid w:val="00A10FA4"/>
    <w:rsid w:val="00A22F82"/>
    <w:rsid w:val="00A2607D"/>
    <w:rsid w:val="00A32AB4"/>
    <w:rsid w:val="00A527FB"/>
    <w:rsid w:val="00A53C7F"/>
    <w:rsid w:val="00A53CB7"/>
    <w:rsid w:val="00A62FEE"/>
    <w:rsid w:val="00A658E7"/>
    <w:rsid w:val="00A75E38"/>
    <w:rsid w:val="00A77703"/>
    <w:rsid w:val="00A77A47"/>
    <w:rsid w:val="00A85699"/>
    <w:rsid w:val="00A96C40"/>
    <w:rsid w:val="00AC5E6D"/>
    <w:rsid w:val="00AC7D5E"/>
    <w:rsid w:val="00AD18B2"/>
    <w:rsid w:val="00AD6EC4"/>
    <w:rsid w:val="00AE1E78"/>
    <w:rsid w:val="00AE6981"/>
    <w:rsid w:val="00AE6BF9"/>
    <w:rsid w:val="00AF1F2F"/>
    <w:rsid w:val="00B00CA2"/>
    <w:rsid w:val="00B1286F"/>
    <w:rsid w:val="00B200C6"/>
    <w:rsid w:val="00B20845"/>
    <w:rsid w:val="00B639EF"/>
    <w:rsid w:val="00B72D69"/>
    <w:rsid w:val="00B733C3"/>
    <w:rsid w:val="00B815E1"/>
    <w:rsid w:val="00B839D3"/>
    <w:rsid w:val="00B9559B"/>
    <w:rsid w:val="00BA7582"/>
    <w:rsid w:val="00BB4372"/>
    <w:rsid w:val="00BC56DB"/>
    <w:rsid w:val="00BF1A68"/>
    <w:rsid w:val="00BF62A4"/>
    <w:rsid w:val="00BF6E9D"/>
    <w:rsid w:val="00C03EE5"/>
    <w:rsid w:val="00C07923"/>
    <w:rsid w:val="00C12506"/>
    <w:rsid w:val="00C14FC2"/>
    <w:rsid w:val="00C17251"/>
    <w:rsid w:val="00C26E50"/>
    <w:rsid w:val="00C31341"/>
    <w:rsid w:val="00C40BB2"/>
    <w:rsid w:val="00C40DCF"/>
    <w:rsid w:val="00C41695"/>
    <w:rsid w:val="00C47DF3"/>
    <w:rsid w:val="00C53C45"/>
    <w:rsid w:val="00C572B6"/>
    <w:rsid w:val="00C61E85"/>
    <w:rsid w:val="00C85EEA"/>
    <w:rsid w:val="00CB5B13"/>
    <w:rsid w:val="00CB5C9D"/>
    <w:rsid w:val="00CB7F46"/>
    <w:rsid w:val="00CC22C0"/>
    <w:rsid w:val="00CC6415"/>
    <w:rsid w:val="00CC70A3"/>
    <w:rsid w:val="00CD14A2"/>
    <w:rsid w:val="00CF24C0"/>
    <w:rsid w:val="00CF2680"/>
    <w:rsid w:val="00CF45CA"/>
    <w:rsid w:val="00CF498A"/>
    <w:rsid w:val="00D02BC3"/>
    <w:rsid w:val="00D1603F"/>
    <w:rsid w:val="00D31CC9"/>
    <w:rsid w:val="00D34A23"/>
    <w:rsid w:val="00D439A8"/>
    <w:rsid w:val="00D56A86"/>
    <w:rsid w:val="00D7346C"/>
    <w:rsid w:val="00D93938"/>
    <w:rsid w:val="00DB2931"/>
    <w:rsid w:val="00DB3D18"/>
    <w:rsid w:val="00DD6881"/>
    <w:rsid w:val="00E0175B"/>
    <w:rsid w:val="00E108AC"/>
    <w:rsid w:val="00E141C6"/>
    <w:rsid w:val="00E14D53"/>
    <w:rsid w:val="00E15AA8"/>
    <w:rsid w:val="00E221FF"/>
    <w:rsid w:val="00E2430D"/>
    <w:rsid w:val="00E41FF2"/>
    <w:rsid w:val="00E43447"/>
    <w:rsid w:val="00E43FC5"/>
    <w:rsid w:val="00E5663B"/>
    <w:rsid w:val="00E70C52"/>
    <w:rsid w:val="00E725B0"/>
    <w:rsid w:val="00E75711"/>
    <w:rsid w:val="00E8035D"/>
    <w:rsid w:val="00E83F60"/>
    <w:rsid w:val="00E97802"/>
    <w:rsid w:val="00EB0A9C"/>
    <w:rsid w:val="00EC108B"/>
    <w:rsid w:val="00ED0B6E"/>
    <w:rsid w:val="00EE24E4"/>
    <w:rsid w:val="00F00C07"/>
    <w:rsid w:val="00F05A89"/>
    <w:rsid w:val="00F06D85"/>
    <w:rsid w:val="00F228AD"/>
    <w:rsid w:val="00F30924"/>
    <w:rsid w:val="00F46FE8"/>
    <w:rsid w:val="00F555E4"/>
    <w:rsid w:val="00F71506"/>
    <w:rsid w:val="00F905C5"/>
    <w:rsid w:val="00FA226A"/>
    <w:rsid w:val="00FD68B3"/>
    <w:rsid w:val="00FE4D3A"/>
    <w:rsid w:val="00FE65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rsid w:val="00444E63"/>
    <w:pPr>
      <w:pBdr>
        <w:top w:val="nil"/>
        <w:left w:val="nil"/>
        <w:bottom w:val="nil"/>
        <w:right w:val="nil"/>
        <w:between w:val="nil"/>
        <w:bar w:val="nil"/>
      </w:pBdr>
      <w:jc w:val="both"/>
    </w:pPr>
    <w:rPr>
      <w:rFonts w:hAnsi="Arial Unicode MS" w:cs="Arial Unicode MS"/>
      <w:color w:val="000000"/>
      <w:sz w:val="24"/>
      <w:szCs w:val="24"/>
      <w:u w:color="000000"/>
      <w:bdr w:val="nil"/>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44E63"/>
    <w:rPr>
      <w:u w:val="single"/>
    </w:rPr>
  </w:style>
  <w:style w:type="table" w:customStyle="1" w:styleId="TableNormal">
    <w:name w:val="Table Normal"/>
    <w:rsid w:val="00444E63"/>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HeaderFooter">
    <w:name w:val="Header &amp; Footer"/>
    <w:rsid w:val="00444E63"/>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Kjene">
    <w:name w:val="footer"/>
    <w:rsid w:val="00444E63"/>
    <w:pPr>
      <w:pBdr>
        <w:top w:val="nil"/>
        <w:left w:val="nil"/>
        <w:bottom w:val="nil"/>
        <w:right w:val="nil"/>
        <w:between w:val="nil"/>
        <w:bar w:val="nil"/>
      </w:pBdr>
      <w:tabs>
        <w:tab w:val="center" w:pos="4153"/>
        <w:tab w:val="right" w:pos="8306"/>
      </w:tabs>
      <w:jc w:val="both"/>
    </w:pPr>
    <w:rPr>
      <w:rFonts w:eastAsia="Times New Roman"/>
      <w:color w:val="000000"/>
      <w:sz w:val="24"/>
      <w:szCs w:val="24"/>
      <w:u w:color="000000"/>
      <w:bdr w:val="nil"/>
      <w:lang w:val="en-US"/>
    </w:rPr>
  </w:style>
  <w:style w:type="paragraph" w:styleId="Sarakstarindkopa">
    <w:name w:val="List Paragraph"/>
    <w:uiPriority w:val="34"/>
    <w:qFormat/>
    <w:rsid w:val="00444E63"/>
    <w:pPr>
      <w:pBdr>
        <w:top w:val="nil"/>
        <w:left w:val="nil"/>
        <w:bottom w:val="nil"/>
        <w:right w:val="nil"/>
        <w:between w:val="nil"/>
        <w:bar w:val="nil"/>
      </w:pBdr>
      <w:ind w:left="720"/>
      <w:jc w:val="both"/>
    </w:pPr>
    <w:rPr>
      <w:rFonts w:hAnsi="Arial Unicode MS" w:cs="Arial Unicode MS"/>
      <w:color w:val="000000"/>
      <w:sz w:val="24"/>
      <w:szCs w:val="24"/>
      <w:u w:color="000000"/>
      <w:bdr w:val="nil"/>
      <w:lang w:val="en-US"/>
    </w:rPr>
  </w:style>
  <w:style w:type="numbering" w:customStyle="1" w:styleId="List0">
    <w:name w:val="List 0"/>
    <w:basedOn w:val="ImportedStyle1"/>
    <w:rsid w:val="00444E63"/>
    <w:pPr>
      <w:numPr>
        <w:numId w:val="3"/>
      </w:numPr>
    </w:pPr>
  </w:style>
  <w:style w:type="numbering" w:customStyle="1" w:styleId="ImportedStyle1">
    <w:name w:val="Imported Style 1"/>
    <w:rsid w:val="00444E63"/>
  </w:style>
  <w:style w:type="paragraph" w:customStyle="1" w:styleId="Teksts">
    <w:name w:val="Teksts"/>
    <w:rsid w:val="00444E63"/>
    <w:pPr>
      <w:pBdr>
        <w:top w:val="nil"/>
        <w:left w:val="nil"/>
        <w:bottom w:val="nil"/>
        <w:right w:val="nil"/>
        <w:between w:val="nil"/>
        <w:bar w:val="nil"/>
      </w:pBdr>
      <w:jc w:val="both"/>
    </w:pPr>
    <w:rPr>
      <w:rFonts w:ascii="Bookman Old Style" w:hAnsi="Arial Unicode MS" w:cs="Arial Unicode MS"/>
      <w:color w:val="000000"/>
      <w:sz w:val="21"/>
      <w:szCs w:val="21"/>
      <w:bdr w:val="nil"/>
    </w:rPr>
  </w:style>
  <w:style w:type="numbering" w:customStyle="1" w:styleId="List1">
    <w:name w:val="List 1"/>
    <w:basedOn w:val="ImportedStyle2"/>
    <w:rsid w:val="00444E63"/>
    <w:pPr>
      <w:numPr>
        <w:numId w:val="6"/>
      </w:numPr>
    </w:pPr>
  </w:style>
  <w:style w:type="numbering" w:customStyle="1" w:styleId="ImportedStyle2">
    <w:name w:val="Imported Style 2"/>
    <w:rsid w:val="00444E63"/>
  </w:style>
  <w:style w:type="character" w:customStyle="1" w:styleId="None">
    <w:name w:val="None"/>
    <w:rsid w:val="00444E63"/>
  </w:style>
  <w:style w:type="character" w:customStyle="1" w:styleId="Hyperlink0">
    <w:name w:val="Hyperlink.0"/>
    <w:basedOn w:val="None"/>
    <w:rsid w:val="00444E63"/>
    <w:rPr>
      <w:color w:val="0000FF"/>
      <w:u w:val="single" w:color="000000"/>
    </w:rPr>
  </w:style>
  <w:style w:type="paragraph" w:customStyle="1" w:styleId="bodytext">
    <w:name w:val="bodytext"/>
    <w:rsid w:val="00444E63"/>
    <w:pPr>
      <w:pBdr>
        <w:top w:val="nil"/>
        <w:left w:val="nil"/>
        <w:bottom w:val="nil"/>
        <w:right w:val="nil"/>
        <w:between w:val="nil"/>
        <w:bar w:val="nil"/>
      </w:pBdr>
      <w:spacing w:before="100" w:after="100"/>
    </w:pPr>
    <w:rPr>
      <w:rFonts w:hAnsi="Arial Unicode MS" w:cs="Arial Unicode MS"/>
      <w:color w:val="000000"/>
      <w:sz w:val="24"/>
      <w:szCs w:val="24"/>
      <w:bdr w:val="nil"/>
    </w:rPr>
  </w:style>
  <w:style w:type="paragraph" w:styleId="Nosaukums">
    <w:name w:val="Title"/>
    <w:next w:val="Parastais"/>
    <w:rsid w:val="00444E63"/>
    <w:pPr>
      <w:pBdr>
        <w:top w:val="nil"/>
        <w:left w:val="nil"/>
        <w:bottom w:val="nil"/>
        <w:right w:val="nil"/>
        <w:between w:val="nil"/>
        <w:bar w:val="nil"/>
      </w:pBdr>
      <w:spacing w:before="240" w:after="60"/>
      <w:jc w:val="center"/>
      <w:outlineLvl w:val="0"/>
    </w:pPr>
    <w:rPr>
      <w:rFonts w:ascii="Calibri Light" w:eastAsia="Calibri Light" w:hAnsi="Calibri Light" w:cs="Calibri Light"/>
      <w:b/>
      <w:bCs/>
      <w:color w:val="000000"/>
      <w:kern w:val="28"/>
      <w:sz w:val="32"/>
      <w:szCs w:val="32"/>
      <w:u w:color="000000"/>
      <w:bdr w:val="nil"/>
      <w:lang w:val="en-US"/>
    </w:rPr>
  </w:style>
  <w:style w:type="paragraph" w:customStyle="1" w:styleId="Galvene1">
    <w:name w:val="Galvene1"/>
    <w:rsid w:val="00444E63"/>
    <w:pPr>
      <w:pBdr>
        <w:top w:val="nil"/>
        <w:left w:val="nil"/>
        <w:bottom w:val="nil"/>
        <w:right w:val="nil"/>
        <w:between w:val="nil"/>
        <w:bar w:val="nil"/>
      </w:pBdr>
      <w:tabs>
        <w:tab w:val="center" w:pos="4153"/>
        <w:tab w:val="right" w:pos="8306"/>
      </w:tabs>
      <w:jc w:val="both"/>
    </w:pPr>
    <w:rPr>
      <w:rFonts w:eastAsia="Times New Roman"/>
      <w:color w:val="000000"/>
      <w:u w:color="000000"/>
      <w:bdr w:val="nil"/>
    </w:rPr>
  </w:style>
  <w:style w:type="paragraph" w:customStyle="1" w:styleId="BodyText1">
    <w:name w:val="Body Text1"/>
    <w:rsid w:val="00444E63"/>
    <w:pPr>
      <w:pBdr>
        <w:top w:val="nil"/>
        <w:left w:val="nil"/>
        <w:bottom w:val="nil"/>
        <w:right w:val="nil"/>
        <w:between w:val="nil"/>
        <w:bar w:val="nil"/>
      </w:pBdr>
      <w:shd w:val="clear" w:color="auto" w:fill="FFFFFF"/>
      <w:spacing w:before="300" w:after="300" w:line="20" w:lineRule="atLeast"/>
      <w:jc w:val="both"/>
    </w:pPr>
    <w:rPr>
      <w:rFonts w:hAnsi="Arial Unicode MS" w:cs="Arial Unicode MS"/>
      <w:color w:val="000000"/>
      <w:u w:color="000000"/>
      <w:bdr w:val="nil"/>
    </w:rPr>
  </w:style>
  <w:style w:type="paragraph" w:styleId="ParastaisWeb">
    <w:name w:val="Normal (Web)"/>
    <w:basedOn w:val="Parastais"/>
    <w:uiPriority w:val="99"/>
    <w:unhideWhenUsed/>
    <w:rsid w:val="001A59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bdr w:val="none" w:sz="0" w:space="0" w:color="auto"/>
      <w:lang w:val="lv-LV"/>
    </w:rPr>
  </w:style>
  <w:style w:type="character" w:styleId="Izteiksmgs">
    <w:name w:val="Strong"/>
    <w:basedOn w:val="Noklusjumarindkopasfonts"/>
    <w:uiPriority w:val="22"/>
    <w:qFormat/>
    <w:rsid w:val="001A5989"/>
    <w:rPr>
      <w:b/>
      <w:bCs/>
    </w:rPr>
  </w:style>
  <w:style w:type="character" w:styleId="Izclums">
    <w:name w:val="Emphasis"/>
    <w:basedOn w:val="Noklusjumarindkopasfonts"/>
    <w:uiPriority w:val="20"/>
    <w:qFormat/>
    <w:rsid w:val="001A5989"/>
    <w:rPr>
      <w:i/>
      <w:iCs/>
    </w:rPr>
  </w:style>
  <w:style w:type="paragraph" w:customStyle="1" w:styleId="naisc">
    <w:name w:val="naisc"/>
    <w:basedOn w:val="Parastais"/>
    <w:rsid w:val="000664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bdr w:val="none" w:sz="0" w:space="0" w:color="auto"/>
      <w:lang w:val="lv-LV"/>
    </w:rPr>
  </w:style>
  <w:style w:type="character" w:styleId="Komentraatsauce">
    <w:name w:val="annotation reference"/>
    <w:basedOn w:val="Noklusjumarindkopasfonts"/>
    <w:uiPriority w:val="99"/>
    <w:semiHidden/>
    <w:unhideWhenUsed/>
    <w:rsid w:val="0021478D"/>
    <w:rPr>
      <w:sz w:val="16"/>
      <w:szCs w:val="16"/>
    </w:rPr>
  </w:style>
  <w:style w:type="paragraph" w:styleId="Komentrateksts">
    <w:name w:val="annotation text"/>
    <w:basedOn w:val="Parastais"/>
    <w:link w:val="KomentratekstsRakstz"/>
    <w:uiPriority w:val="99"/>
    <w:semiHidden/>
    <w:unhideWhenUsed/>
    <w:rsid w:val="0021478D"/>
    <w:rPr>
      <w:sz w:val="20"/>
      <w:szCs w:val="20"/>
    </w:rPr>
  </w:style>
  <w:style w:type="character" w:customStyle="1" w:styleId="KomentratekstsRakstz">
    <w:name w:val="Komentāra teksts Rakstz."/>
    <w:basedOn w:val="Noklusjumarindkopasfonts"/>
    <w:link w:val="Komentrateksts"/>
    <w:uiPriority w:val="99"/>
    <w:semiHidden/>
    <w:rsid w:val="0021478D"/>
    <w:rPr>
      <w:rFonts w:hAnsi="Arial Unicode MS" w:cs="Arial Unicode MS"/>
      <w:color w:val="000000"/>
      <w:u w:color="000000"/>
      <w:bdr w:val="nil"/>
      <w:lang w:val="en-US"/>
    </w:rPr>
  </w:style>
  <w:style w:type="paragraph" w:styleId="Komentratma">
    <w:name w:val="annotation subject"/>
    <w:basedOn w:val="Komentrateksts"/>
    <w:next w:val="Komentrateksts"/>
    <w:link w:val="KomentratmaRakstz"/>
    <w:uiPriority w:val="99"/>
    <w:semiHidden/>
    <w:unhideWhenUsed/>
    <w:rsid w:val="0021478D"/>
    <w:rPr>
      <w:b/>
      <w:bCs/>
    </w:rPr>
  </w:style>
  <w:style w:type="character" w:customStyle="1" w:styleId="KomentratmaRakstz">
    <w:name w:val="Komentāra tēma Rakstz."/>
    <w:basedOn w:val="KomentratekstsRakstz"/>
    <w:link w:val="Komentratma"/>
    <w:uiPriority w:val="99"/>
    <w:semiHidden/>
    <w:rsid w:val="0021478D"/>
    <w:rPr>
      <w:b/>
      <w:bCs/>
    </w:rPr>
  </w:style>
  <w:style w:type="paragraph" w:styleId="Balonteksts">
    <w:name w:val="Balloon Text"/>
    <w:basedOn w:val="Parastais"/>
    <w:link w:val="BalontekstsRakstz"/>
    <w:uiPriority w:val="99"/>
    <w:semiHidden/>
    <w:unhideWhenUsed/>
    <w:rsid w:val="0021478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478D"/>
    <w:rPr>
      <w:rFonts w:ascii="Tahoma" w:hAnsi="Tahoma" w:cs="Tahoma"/>
      <w:color w:val="000000"/>
      <w:sz w:val="16"/>
      <w:szCs w:val="16"/>
      <w:u w:color="000000"/>
      <w:bdr w:val="nil"/>
      <w:lang w:val="en-US"/>
    </w:rPr>
  </w:style>
  <w:style w:type="paragraph" w:styleId="Galvene">
    <w:name w:val="header"/>
    <w:aliases w:val="18pt Bold"/>
    <w:basedOn w:val="Parastais"/>
    <w:link w:val="GalveneRakstz"/>
    <w:uiPriority w:val="99"/>
    <w:unhideWhenUsed/>
    <w:rsid w:val="008305CE"/>
    <w:pPr>
      <w:tabs>
        <w:tab w:val="center" w:pos="4153"/>
        <w:tab w:val="right" w:pos="8306"/>
      </w:tabs>
    </w:pPr>
  </w:style>
  <w:style w:type="character" w:customStyle="1" w:styleId="GalveneRakstz">
    <w:name w:val="Galvene Rakstz."/>
    <w:aliases w:val="18pt Bold Rakstz."/>
    <w:basedOn w:val="Noklusjumarindkopasfonts"/>
    <w:link w:val="Galvene"/>
    <w:uiPriority w:val="99"/>
    <w:rsid w:val="008305CE"/>
    <w:rPr>
      <w:rFonts w:hAnsi="Arial Unicode MS" w:cs="Arial Unicode MS"/>
      <w:color w:val="000000"/>
      <w:sz w:val="24"/>
      <w:szCs w:val="24"/>
      <w:u w:color="000000"/>
      <w:bdr w:val="nil"/>
      <w:lang w:val="en-US"/>
    </w:rPr>
  </w:style>
  <w:style w:type="paragraph" w:customStyle="1" w:styleId="Default">
    <w:name w:val="Default"/>
    <w:rsid w:val="00AD6EC4"/>
    <w:pPr>
      <w:autoSpaceDE w:val="0"/>
      <w:autoSpaceDN w:val="0"/>
      <w:adjustRightInd w:val="0"/>
    </w:pPr>
    <w:rPr>
      <w:color w:val="000000"/>
      <w:sz w:val="24"/>
      <w:szCs w:val="24"/>
    </w:rPr>
  </w:style>
  <w:style w:type="table" w:styleId="Reatabula">
    <w:name w:val="Table Grid"/>
    <w:basedOn w:val="Parastatabula"/>
    <w:uiPriority w:val="39"/>
    <w:rsid w:val="006E1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unhideWhenUsed/>
    <w:rsid w:val="006E1275"/>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Theme="minorHAnsi" w:eastAsiaTheme="minorHAnsi" w:hAnsiTheme="minorHAnsi" w:cstheme="minorBidi"/>
      <w:color w:val="auto"/>
      <w:sz w:val="20"/>
      <w:szCs w:val="20"/>
      <w:bdr w:val="none" w:sz="0" w:space="0" w:color="auto"/>
      <w:lang w:val="lv-LV" w:eastAsia="en-US"/>
    </w:rPr>
  </w:style>
  <w:style w:type="character" w:customStyle="1" w:styleId="VrestekstsRakstz">
    <w:name w:val="Vēres teksts Rakstz."/>
    <w:basedOn w:val="Noklusjumarindkopasfonts"/>
    <w:link w:val="Vresteksts"/>
    <w:uiPriority w:val="99"/>
    <w:semiHidden/>
    <w:rsid w:val="006E1275"/>
    <w:rPr>
      <w:rFonts w:asciiTheme="minorHAnsi" w:eastAsiaTheme="minorHAnsi" w:hAnsiTheme="minorHAnsi" w:cstheme="minorBidi"/>
      <w:lang w:eastAsia="en-US"/>
    </w:rPr>
  </w:style>
  <w:style w:type="character" w:styleId="Vresatsauce">
    <w:name w:val="footnote reference"/>
    <w:basedOn w:val="Noklusjumarindkopasfonts"/>
    <w:uiPriority w:val="99"/>
    <w:semiHidden/>
    <w:unhideWhenUsed/>
    <w:rsid w:val="006E1275"/>
    <w:rPr>
      <w:vertAlign w:val="superscript"/>
    </w:rPr>
  </w:style>
  <w:style w:type="table" w:customStyle="1" w:styleId="Reatabula1">
    <w:name w:val="Režģa tabula1"/>
    <w:basedOn w:val="Parastatabula"/>
    <w:next w:val="Reatabula"/>
    <w:uiPriority w:val="59"/>
    <w:rsid w:val="00E70C52"/>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Parastatabula"/>
    <w:next w:val="Reatabula"/>
    <w:uiPriority w:val="39"/>
    <w:rsid w:val="00E14D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088878">
      <w:bodyDiv w:val="1"/>
      <w:marLeft w:val="0"/>
      <w:marRight w:val="0"/>
      <w:marTop w:val="0"/>
      <w:marBottom w:val="0"/>
      <w:divBdr>
        <w:top w:val="none" w:sz="0" w:space="0" w:color="auto"/>
        <w:left w:val="none" w:sz="0" w:space="0" w:color="auto"/>
        <w:bottom w:val="none" w:sz="0" w:space="0" w:color="auto"/>
        <w:right w:val="none" w:sz="0" w:space="0" w:color="auto"/>
      </w:divBdr>
      <w:divsChild>
        <w:div w:id="1113288762">
          <w:marLeft w:val="0"/>
          <w:marRight w:val="0"/>
          <w:marTop w:val="0"/>
          <w:marBottom w:val="0"/>
          <w:divBdr>
            <w:top w:val="none" w:sz="0" w:space="0" w:color="auto"/>
            <w:left w:val="none" w:sz="0" w:space="0" w:color="auto"/>
            <w:bottom w:val="none" w:sz="0" w:space="0" w:color="auto"/>
            <w:right w:val="none" w:sz="0" w:space="0" w:color="auto"/>
          </w:divBdr>
          <w:divsChild>
            <w:div w:id="1922791624">
              <w:marLeft w:val="0"/>
              <w:marRight w:val="0"/>
              <w:marTop w:val="0"/>
              <w:marBottom w:val="0"/>
              <w:divBdr>
                <w:top w:val="none" w:sz="0" w:space="0" w:color="auto"/>
                <w:left w:val="none" w:sz="0" w:space="0" w:color="auto"/>
                <w:bottom w:val="none" w:sz="0" w:space="0" w:color="auto"/>
                <w:right w:val="none" w:sz="0" w:space="0" w:color="auto"/>
              </w:divBdr>
              <w:divsChild>
                <w:div w:id="770735189">
                  <w:marLeft w:val="0"/>
                  <w:marRight w:val="0"/>
                  <w:marTop w:val="0"/>
                  <w:marBottom w:val="0"/>
                  <w:divBdr>
                    <w:top w:val="none" w:sz="0" w:space="0" w:color="auto"/>
                    <w:left w:val="none" w:sz="0" w:space="0" w:color="auto"/>
                    <w:bottom w:val="none" w:sz="0" w:space="0" w:color="auto"/>
                    <w:right w:val="none" w:sz="0" w:space="0" w:color="auto"/>
                  </w:divBdr>
                  <w:divsChild>
                    <w:div w:id="16689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72358">
      <w:bodyDiv w:val="1"/>
      <w:marLeft w:val="0"/>
      <w:marRight w:val="0"/>
      <w:marTop w:val="0"/>
      <w:marBottom w:val="0"/>
      <w:divBdr>
        <w:top w:val="none" w:sz="0" w:space="0" w:color="auto"/>
        <w:left w:val="none" w:sz="0" w:space="0" w:color="auto"/>
        <w:bottom w:val="none" w:sz="0" w:space="0" w:color="auto"/>
        <w:right w:val="none" w:sz="0" w:space="0" w:color="auto"/>
      </w:divBdr>
    </w:div>
    <w:div w:id="338050180">
      <w:bodyDiv w:val="1"/>
      <w:marLeft w:val="0"/>
      <w:marRight w:val="0"/>
      <w:marTop w:val="0"/>
      <w:marBottom w:val="0"/>
      <w:divBdr>
        <w:top w:val="none" w:sz="0" w:space="0" w:color="auto"/>
        <w:left w:val="none" w:sz="0" w:space="0" w:color="auto"/>
        <w:bottom w:val="none" w:sz="0" w:space="0" w:color="auto"/>
        <w:right w:val="none" w:sz="0" w:space="0" w:color="auto"/>
      </w:divBdr>
      <w:divsChild>
        <w:div w:id="78908194">
          <w:marLeft w:val="0"/>
          <w:marRight w:val="0"/>
          <w:marTop w:val="0"/>
          <w:marBottom w:val="0"/>
          <w:divBdr>
            <w:top w:val="none" w:sz="0" w:space="0" w:color="auto"/>
            <w:left w:val="none" w:sz="0" w:space="0" w:color="auto"/>
            <w:bottom w:val="none" w:sz="0" w:space="0" w:color="auto"/>
            <w:right w:val="none" w:sz="0" w:space="0" w:color="auto"/>
          </w:divBdr>
          <w:divsChild>
            <w:div w:id="1232813057">
              <w:marLeft w:val="0"/>
              <w:marRight w:val="0"/>
              <w:marTop w:val="0"/>
              <w:marBottom w:val="0"/>
              <w:divBdr>
                <w:top w:val="none" w:sz="0" w:space="0" w:color="auto"/>
                <w:left w:val="none" w:sz="0" w:space="0" w:color="auto"/>
                <w:bottom w:val="none" w:sz="0" w:space="0" w:color="auto"/>
                <w:right w:val="none" w:sz="0" w:space="0" w:color="auto"/>
              </w:divBdr>
              <w:divsChild>
                <w:div w:id="996032128">
                  <w:marLeft w:val="0"/>
                  <w:marRight w:val="0"/>
                  <w:marTop w:val="0"/>
                  <w:marBottom w:val="0"/>
                  <w:divBdr>
                    <w:top w:val="none" w:sz="0" w:space="0" w:color="auto"/>
                    <w:left w:val="none" w:sz="0" w:space="0" w:color="auto"/>
                    <w:bottom w:val="none" w:sz="0" w:space="0" w:color="auto"/>
                    <w:right w:val="none" w:sz="0" w:space="0" w:color="auto"/>
                  </w:divBdr>
                  <w:divsChild>
                    <w:div w:id="8839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4">
      <w:bodyDiv w:val="1"/>
      <w:marLeft w:val="0"/>
      <w:marRight w:val="0"/>
      <w:marTop w:val="0"/>
      <w:marBottom w:val="0"/>
      <w:divBdr>
        <w:top w:val="none" w:sz="0" w:space="0" w:color="auto"/>
        <w:left w:val="none" w:sz="0" w:space="0" w:color="auto"/>
        <w:bottom w:val="none" w:sz="0" w:space="0" w:color="auto"/>
        <w:right w:val="none" w:sz="0" w:space="0" w:color="auto"/>
      </w:divBdr>
    </w:div>
    <w:div w:id="571933988">
      <w:bodyDiv w:val="1"/>
      <w:marLeft w:val="0"/>
      <w:marRight w:val="0"/>
      <w:marTop w:val="0"/>
      <w:marBottom w:val="0"/>
      <w:divBdr>
        <w:top w:val="none" w:sz="0" w:space="0" w:color="auto"/>
        <w:left w:val="none" w:sz="0" w:space="0" w:color="auto"/>
        <w:bottom w:val="none" w:sz="0" w:space="0" w:color="auto"/>
        <w:right w:val="none" w:sz="0" w:space="0" w:color="auto"/>
      </w:divBdr>
      <w:divsChild>
        <w:div w:id="357126744">
          <w:marLeft w:val="0"/>
          <w:marRight w:val="0"/>
          <w:marTop w:val="0"/>
          <w:marBottom w:val="0"/>
          <w:divBdr>
            <w:top w:val="none" w:sz="0" w:space="0" w:color="auto"/>
            <w:left w:val="none" w:sz="0" w:space="0" w:color="auto"/>
            <w:bottom w:val="none" w:sz="0" w:space="0" w:color="auto"/>
            <w:right w:val="none" w:sz="0" w:space="0" w:color="auto"/>
          </w:divBdr>
          <w:divsChild>
            <w:div w:id="2037920058">
              <w:marLeft w:val="0"/>
              <w:marRight w:val="0"/>
              <w:marTop w:val="0"/>
              <w:marBottom w:val="0"/>
              <w:divBdr>
                <w:top w:val="none" w:sz="0" w:space="0" w:color="auto"/>
                <w:left w:val="none" w:sz="0" w:space="0" w:color="auto"/>
                <w:bottom w:val="none" w:sz="0" w:space="0" w:color="auto"/>
                <w:right w:val="none" w:sz="0" w:space="0" w:color="auto"/>
              </w:divBdr>
              <w:divsChild>
                <w:div w:id="169223621">
                  <w:marLeft w:val="0"/>
                  <w:marRight w:val="0"/>
                  <w:marTop w:val="0"/>
                  <w:marBottom w:val="0"/>
                  <w:divBdr>
                    <w:top w:val="none" w:sz="0" w:space="0" w:color="auto"/>
                    <w:left w:val="none" w:sz="0" w:space="0" w:color="auto"/>
                    <w:bottom w:val="none" w:sz="0" w:space="0" w:color="auto"/>
                    <w:right w:val="none" w:sz="0" w:space="0" w:color="auto"/>
                  </w:divBdr>
                  <w:divsChild>
                    <w:div w:id="642855463">
                      <w:marLeft w:val="0"/>
                      <w:marRight w:val="0"/>
                      <w:marTop w:val="0"/>
                      <w:marBottom w:val="0"/>
                      <w:divBdr>
                        <w:top w:val="none" w:sz="0" w:space="0" w:color="auto"/>
                        <w:left w:val="none" w:sz="0" w:space="0" w:color="auto"/>
                        <w:bottom w:val="none" w:sz="0" w:space="0" w:color="auto"/>
                        <w:right w:val="none" w:sz="0" w:space="0" w:color="auto"/>
                      </w:divBdr>
                      <w:divsChild>
                        <w:div w:id="1713993023">
                          <w:marLeft w:val="0"/>
                          <w:marRight w:val="0"/>
                          <w:marTop w:val="0"/>
                          <w:marBottom w:val="0"/>
                          <w:divBdr>
                            <w:top w:val="none" w:sz="0" w:space="0" w:color="auto"/>
                            <w:left w:val="none" w:sz="0" w:space="0" w:color="auto"/>
                            <w:bottom w:val="none" w:sz="0" w:space="0" w:color="auto"/>
                            <w:right w:val="none" w:sz="0" w:space="0" w:color="auto"/>
                          </w:divBdr>
                          <w:divsChild>
                            <w:div w:id="1382173353">
                              <w:marLeft w:val="0"/>
                              <w:marRight w:val="0"/>
                              <w:marTop w:val="0"/>
                              <w:marBottom w:val="0"/>
                              <w:divBdr>
                                <w:top w:val="none" w:sz="0" w:space="0" w:color="auto"/>
                                <w:left w:val="none" w:sz="0" w:space="0" w:color="auto"/>
                                <w:bottom w:val="none" w:sz="0" w:space="0" w:color="auto"/>
                                <w:right w:val="none" w:sz="0" w:space="0" w:color="auto"/>
                              </w:divBdr>
                              <w:divsChild>
                                <w:div w:id="50884887">
                                  <w:marLeft w:val="0"/>
                                  <w:marRight w:val="0"/>
                                  <w:marTop w:val="0"/>
                                  <w:marBottom w:val="0"/>
                                  <w:divBdr>
                                    <w:top w:val="none" w:sz="0" w:space="0" w:color="auto"/>
                                    <w:left w:val="none" w:sz="0" w:space="0" w:color="auto"/>
                                    <w:bottom w:val="none" w:sz="0" w:space="0" w:color="auto"/>
                                    <w:right w:val="none" w:sz="0" w:space="0" w:color="auto"/>
                                  </w:divBdr>
                                </w:div>
                                <w:div w:id="952134956">
                                  <w:marLeft w:val="0"/>
                                  <w:marRight w:val="0"/>
                                  <w:marTop w:val="0"/>
                                  <w:marBottom w:val="0"/>
                                  <w:divBdr>
                                    <w:top w:val="none" w:sz="0" w:space="0" w:color="auto"/>
                                    <w:left w:val="none" w:sz="0" w:space="0" w:color="auto"/>
                                    <w:bottom w:val="none" w:sz="0" w:space="0" w:color="auto"/>
                                    <w:right w:val="none" w:sz="0" w:space="0" w:color="auto"/>
                                  </w:divBdr>
                                  <w:divsChild>
                                    <w:div w:id="6100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096175">
      <w:bodyDiv w:val="1"/>
      <w:marLeft w:val="0"/>
      <w:marRight w:val="0"/>
      <w:marTop w:val="0"/>
      <w:marBottom w:val="0"/>
      <w:divBdr>
        <w:top w:val="none" w:sz="0" w:space="0" w:color="auto"/>
        <w:left w:val="none" w:sz="0" w:space="0" w:color="auto"/>
        <w:bottom w:val="none" w:sz="0" w:space="0" w:color="auto"/>
        <w:right w:val="none" w:sz="0" w:space="0" w:color="auto"/>
      </w:divBdr>
      <w:divsChild>
        <w:div w:id="1828324178">
          <w:marLeft w:val="0"/>
          <w:marRight w:val="0"/>
          <w:marTop w:val="0"/>
          <w:marBottom w:val="0"/>
          <w:divBdr>
            <w:top w:val="none" w:sz="0" w:space="0" w:color="auto"/>
            <w:left w:val="none" w:sz="0" w:space="0" w:color="auto"/>
            <w:bottom w:val="none" w:sz="0" w:space="0" w:color="auto"/>
            <w:right w:val="none" w:sz="0" w:space="0" w:color="auto"/>
          </w:divBdr>
          <w:divsChild>
            <w:div w:id="950011073">
              <w:marLeft w:val="0"/>
              <w:marRight w:val="0"/>
              <w:marTop w:val="0"/>
              <w:marBottom w:val="0"/>
              <w:divBdr>
                <w:top w:val="none" w:sz="0" w:space="0" w:color="auto"/>
                <w:left w:val="none" w:sz="0" w:space="0" w:color="auto"/>
                <w:bottom w:val="none" w:sz="0" w:space="0" w:color="auto"/>
                <w:right w:val="none" w:sz="0" w:space="0" w:color="auto"/>
              </w:divBdr>
              <w:divsChild>
                <w:div w:id="1297418339">
                  <w:marLeft w:val="0"/>
                  <w:marRight w:val="0"/>
                  <w:marTop w:val="0"/>
                  <w:marBottom w:val="0"/>
                  <w:divBdr>
                    <w:top w:val="single" w:sz="12" w:space="9" w:color="D4EFF8"/>
                    <w:left w:val="none" w:sz="0" w:space="0" w:color="auto"/>
                    <w:bottom w:val="none" w:sz="0" w:space="0" w:color="auto"/>
                    <w:right w:val="none" w:sz="0" w:space="0" w:color="auto"/>
                  </w:divBdr>
                  <w:divsChild>
                    <w:div w:id="357203722">
                      <w:marLeft w:val="0"/>
                      <w:marRight w:val="0"/>
                      <w:marTop w:val="0"/>
                      <w:marBottom w:val="0"/>
                      <w:divBdr>
                        <w:top w:val="none" w:sz="0" w:space="0" w:color="auto"/>
                        <w:left w:val="none" w:sz="0" w:space="0" w:color="auto"/>
                        <w:bottom w:val="none" w:sz="0" w:space="0" w:color="auto"/>
                        <w:right w:val="none" w:sz="0" w:space="0" w:color="auto"/>
                      </w:divBdr>
                      <w:divsChild>
                        <w:div w:id="1696543091">
                          <w:marLeft w:val="0"/>
                          <w:marRight w:val="0"/>
                          <w:marTop w:val="0"/>
                          <w:marBottom w:val="0"/>
                          <w:divBdr>
                            <w:top w:val="none" w:sz="0" w:space="0" w:color="auto"/>
                            <w:left w:val="none" w:sz="0" w:space="0" w:color="auto"/>
                            <w:bottom w:val="none" w:sz="0" w:space="0" w:color="auto"/>
                            <w:right w:val="none" w:sz="0" w:space="0" w:color="auto"/>
                          </w:divBdr>
                          <w:divsChild>
                            <w:div w:id="352998282">
                              <w:marLeft w:val="0"/>
                              <w:marRight w:val="0"/>
                              <w:marTop w:val="0"/>
                              <w:marBottom w:val="0"/>
                              <w:divBdr>
                                <w:top w:val="single" w:sz="2" w:space="0" w:color="FF0000"/>
                                <w:left w:val="single" w:sz="2" w:space="0" w:color="FF0000"/>
                                <w:bottom w:val="single" w:sz="2" w:space="0" w:color="FF0000"/>
                                <w:right w:val="single" w:sz="2" w:space="0" w:color="FF0000"/>
                              </w:divBdr>
                              <w:divsChild>
                                <w:div w:id="1963000506">
                                  <w:marLeft w:val="0"/>
                                  <w:marRight w:val="0"/>
                                  <w:marTop w:val="0"/>
                                  <w:marBottom w:val="0"/>
                                  <w:divBdr>
                                    <w:top w:val="none" w:sz="0" w:space="0" w:color="auto"/>
                                    <w:left w:val="none" w:sz="0" w:space="0" w:color="auto"/>
                                    <w:bottom w:val="none" w:sz="0" w:space="0" w:color="auto"/>
                                    <w:right w:val="none" w:sz="0" w:space="0" w:color="auto"/>
                                  </w:divBdr>
                                  <w:divsChild>
                                    <w:div w:id="135149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E1F9A-8882-4467-9ED1-8687630D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12525</Words>
  <Characters>7140</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Informatīvs ziņojums</vt:lpstr>
    </vt:vector>
  </TitlesOfParts>
  <Company>LR Kultūras Ministrija</Company>
  <LinksUpToDate>false</LinksUpToDate>
  <CharactersWithSpaces>19626</CharactersWithSpaces>
  <SharedDoc>false</SharedDoc>
  <HLinks>
    <vt:vector size="18" baseType="variant">
      <vt:variant>
        <vt:i4>6226041</vt:i4>
      </vt:variant>
      <vt:variant>
        <vt:i4>6</vt:i4>
      </vt:variant>
      <vt:variant>
        <vt:i4>0</vt:i4>
      </vt:variant>
      <vt:variant>
        <vt:i4>5</vt:i4>
      </vt:variant>
      <vt:variant>
        <vt:lpwstr>mailto:jolanta.borite@km.gov.lv</vt:lpwstr>
      </vt:variant>
      <vt:variant>
        <vt:lpwstr/>
      </vt:variant>
      <vt:variant>
        <vt:i4>67</vt:i4>
      </vt:variant>
      <vt:variant>
        <vt:i4>3</vt:i4>
      </vt:variant>
      <vt:variant>
        <vt:i4>0</vt:i4>
      </vt:variant>
      <vt:variant>
        <vt:i4>5</vt:i4>
      </vt:variant>
      <vt:variant>
        <vt:lpwstr>http://www.lu.lv/filol/latgalistica/index.htm</vt:lpwstr>
      </vt:variant>
      <vt:variant>
        <vt:lpwstr/>
      </vt:variant>
      <vt:variant>
        <vt:i4>7733365</vt:i4>
      </vt:variant>
      <vt:variant>
        <vt:i4>0</vt:i4>
      </vt:variant>
      <vt:variant>
        <vt:i4>0</vt:i4>
      </vt:variant>
      <vt:variant>
        <vt:i4>5</vt:i4>
      </vt:variant>
      <vt:variant>
        <vt:lpwstr>http://www.futureofmuseums.eu/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darbības programmas „Izaugsme un nodarbinātība” 5.6.1.specifiskā atbalsta mērķa „Veicināt Rīgas pilsētas revitalizāciju, nodrošinot teritorijas efektīvu sociālekonomisko izmantošanu” revitalizējamo teritoriju attīstības stratēģijām” </dc:title>
  <dc:subject>Informatīvs ziņojums</dc:subject>
  <dc:creator>K.Sniedze</dc:creator>
  <dc:description>67330234
Kitija.Sniedze@km.gov.lv </dc:description>
  <cp:lastModifiedBy>Dzintra Rozīte</cp:lastModifiedBy>
  <cp:revision>8</cp:revision>
  <cp:lastPrinted>2016-07-27T06:23:00Z</cp:lastPrinted>
  <dcterms:created xsi:type="dcterms:W3CDTF">2016-09-15T07:24:00Z</dcterms:created>
  <dcterms:modified xsi:type="dcterms:W3CDTF">2016-10-04T06:07:00Z</dcterms:modified>
</cp:coreProperties>
</file>