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A38" w:rsidRPr="00D269A7" w:rsidRDefault="005B4A38" w:rsidP="005472B3">
      <w:pPr>
        <w:spacing w:after="0" w:line="240" w:lineRule="auto"/>
        <w:jc w:val="center"/>
        <w:rPr>
          <w:rFonts w:ascii="Times New Roman" w:hAnsi="Times New Roman" w:cs="Times New Roman"/>
          <w:b/>
          <w:sz w:val="24"/>
          <w:szCs w:val="24"/>
        </w:rPr>
      </w:pPr>
      <w:r w:rsidRPr="00D269A7">
        <w:rPr>
          <w:rFonts w:ascii="Times New Roman" w:hAnsi="Times New Roman" w:cs="Times New Roman"/>
          <w:b/>
          <w:sz w:val="24"/>
          <w:szCs w:val="24"/>
        </w:rPr>
        <w:t>Informatīvais ziņojums</w:t>
      </w:r>
    </w:p>
    <w:p w:rsidR="005B4A38" w:rsidRPr="00D269A7" w:rsidRDefault="00AF051D" w:rsidP="005472B3">
      <w:pPr>
        <w:spacing w:after="0" w:line="240" w:lineRule="auto"/>
        <w:jc w:val="center"/>
        <w:rPr>
          <w:rFonts w:ascii="Times New Roman" w:hAnsi="Times New Roman" w:cs="Times New Roman"/>
          <w:b/>
          <w:sz w:val="24"/>
          <w:szCs w:val="24"/>
        </w:rPr>
      </w:pPr>
      <w:r w:rsidRPr="00D269A7">
        <w:rPr>
          <w:rFonts w:ascii="Times New Roman" w:hAnsi="Times New Roman" w:cs="Times New Roman"/>
          <w:b/>
          <w:sz w:val="24"/>
          <w:szCs w:val="24"/>
        </w:rPr>
        <w:t>"</w:t>
      </w:r>
      <w:r w:rsidR="005B4A38" w:rsidRPr="00D269A7">
        <w:rPr>
          <w:rFonts w:ascii="Times New Roman" w:hAnsi="Times New Roman" w:cs="Times New Roman"/>
          <w:b/>
          <w:sz w:val="24"/>
          <w:szCs w:val="24"/>
        </w:rPr>
        <w:t xml:space="preserve">Par atļauju Tieslietu </w:t>
      </w:r>
      <w:r w:rsidR="000452B5" w:rsidRPr="00D269A7">
        <w:rPr>
          <w:rFonts w:ascii="Times New Roman" w:hAnsi="Times New Roman" w:cs="Times New Roman"/>
          <w:b/>
          <w:sz w:val="24"/>
          <w:szCs w:val="24"/>
        </w:rPr>
        <w:t xml:space="preserve">ministrijai </w:t>
      </w:r>
      <w:r w:rsidR="005B4A38" w:rsidRPr="00D269A7">
        <w:rPr>
          <w:rFonts w:ascii="Times New Roman" w:hAnsi="Times New Roman" w:cs="Times New Roman"/>
          <w:b/>
          <w:sz w:val="24"/>
          <w:szCs w:val="24"/>
        </w:rPr>
        <w:t>uzņemties papildu</w:t>
      </w:r>
      <w:r w:rsidR="006479B4" w:rsidRPr="00D269A7">
        <w:rPr>
          <w:rFonts w:ascii="Times New Roman" w:hAnsi="Times New Roman" w:cs="Times New Roman"/>
          <w:b/>
          <w:sz w:val="24"/>
          <w:szCs w:val="24"/>
        </w:rPr>
        <w:t xml:space="preserve"> saistības un īstenot projektu, </w:t>
      </w:r>
      <w:r w:rsidR="001E5344" w:rsidRPr="00D269A7">
        <w:rPr>
          <w:rFonts w:ascii="Times New Roman" w:hAnsi="Times New Roman" w:cs="Times New Roman"/>
          <w:b/>
          <w:sz w:val="24"/>
          <w:szCs w:val="24"/>
        </w:rPr>
        <w:t>piesaistot finansēju</w:t>
      </w:r>
      <w:r w:rsidR="000223A8" w:rsidRPr="00D269A7">
        <w:rPr>
          <w:rFonts w:ascii="Times New Roman" w:hAnsi="Times New Roman" w:cs="Times New Roman"/>
          <w:b/>
          <w:sz w:val="24"/>
          <w:szCs w:val="24"/>
        </w:rPr>
        <w:t>mu</w:t>
      </w:r>
      <w:r w:rsidR="001E5344" w:rsidRPr="00D269A7">
        <w:rPr>
          <w:rFonts w:ascii="Times New Roman" w:hAnsi="Times New Roman" w:cs="Times New Roman"/>
          <w:b/>
          <w:sz w:val="24"/>
          <w:szCs w:val="24"/>
        </w:rPr>
        <w:t xml:space="preserve"> no ārvalstu finanšu instrumentiem</w:t>
      </w:r>
      <w:r w:rsidRPr="00D269A7">
        <w:rPr>
          <w:rFonts w:ascii="Times New Roman" w:hAnsi="Times New Roman" w:cs="Times New Roman"/>
          <w:b/>
          <w:sz w:val="24"/>
          <w:szCs w:val="24"/>
        </w:rPr>
        <w:t>"</w:t>
      </w:r>
    </w:p>
    <w:p w:rsidR="009568AD" w:rsidRPr="00D269A7" w:rsidRDefault="009568AD" w:rsidP="009568AD">
      <w:pPr>
        <w:pStyle w:val="Sarakstarindkopa"/>
        <w:spacing w:after="0" w:line="240" w:lineRule="auto"/>
        <w:ind w:left="1080"/>
        <w:jc w:val="center"/>
        <w:rPr>
          <w:rFonts w:ascii="Times New Roman" w:hAnsi="Times New Roman" w:cs="Times New Roman"/>
          <w:b/>
          <w:sz w:val="24"/>
          <w:szCs w:val="24"/>
        </w:rPr>
      </w:pPr>
    </w:p>
    <w:p w:rsidR="005B4A38" w:rsidRPr="00D269A7" w:rsidRDefault="009327A2" w:rsidP="0022528D">
      <w:pPr>
        <w:spacing w:after="0" w:line="240" w:lineRule="auto"/>
        <w:jc w:val="center"/>
        <w:rPr>
          <w:rFonts w:ascii="Times New Roman" w:hAnsi="Times New Roman" w:cs="Times New Roman"/>
          <w:b/>
          <w:sz w:val="24"/>
          <w:szCs w:val="24"/>
        </w:rPr>
      </w:pPr>
      <w:r w:rsidRPr="00D269A7">
        <w:rPr>
          <w:rFonts w:ascii="Times New Roman" w:hAnsi="Times New Roman" w:cs="Times New Roman"/>
          <w:b/>
          <w:sz w:val="24"/>
          <w:szCs w:val="24"/>
        </w:rPr>
        <w:t>1. </w:t>
      </w:r>
      <w:r w:rsidR="005B4A38" w:rsidRPr="00D269A7">
        <w:rPr>
          <w:rFonts w:ascii="Times New Roman" w:hAnsi="Times New Roman" w:cs="Times New Roman"/>
          <w:b/>
          <w:sz w:val="24"/>
          <w:szCs w:val="24"/>
        </w:rPr>
        <w:t>Pamatojums informatīvā ziņojuma virzībai</w:t>
      </w:r>
    </w:p>
    <w:p w:rsidR="005B4A38" w:rsidRPr="00D269A7" w:rsidRDefault="005B4A38" w:rsidP="005472B3">
      <w:pPr>
        <w:spacing w:after="0" w:line="240" w:lineRule="auto"/>
        <w:ind w:left="720"/>
        <w:jc w:val="both"/>
        <w:rPr>
          <w:rFonts w:ascii="Times New Roman" w:hAnsi="Times New Roman" w:cs="Times New Roman"/>
          <w:color w:val="4F81BD" w:themeColor="accent1"/>
          <w:sz w:val="24"/>
          <w:szCs w:val="24"/>
        </w:rPr>
      </w:pPr>
    </w:p>
    <w:p w:rsidR="00E870F9" w:rsidRDefault="00DB4199" w:rsidP="005472B3">
      <w:pPr>
        <w:spacing w:after="0" w:line="240" w:lineRule="auto"/>
        <w:ind w:firstLine="720"/>
        <w:jc w:val="both"/>
        <w:rPr>
          <w:rFonts w:ascii="Times New Roman" w:hAnsi="Times New Roman" w:cs="Times New Roman"/>
          <w:sz w:val="24"/>
          <w:szCs w:val="24"/>
        </w:rPr>
      </w:pPr>
      <w:r w:rsidRPr="00D269A7">
        <w:rPr>
          <w:rFonts w:ascii="Times New Roman" w:hAnsi="Times New Roman" w:cs="Times New Roman"/>
          <w:sz w:val="24"/>
          <w:szCs w:val="24"/>
        </w:rPr>
        <w:t xml:space="preserve">Saskaņā ar </w:t>
      </w:r>
      <w:r w:rsidR="00E870F9" w:rsidRPr="00D269A7">
        <w:rPr>
          <w:rFonts w:ascii="Times New Roman" w:hAnsi="Times New Roman" w:cs="Times New Roman"/>
          <w:sz w:val="24"/>
          <w:szCs w:val="24"/>
        </w:rPr>
        <w:t xml:space="preserve">Likuma par budžetu un finanšu vadību 24. panta trešo daļu budžeta iestādes var uzņemties valsts budžeta ilgtermiņa saistības, nepārsniedzot saimnieciskā gada valsts budžeta likumā noteiktos valsts budžeta ilgtermiņa saistību maksimāli pieļaujamos apjomus. Budžeta iestādes var uzņemties papildu valsts budžeta ilgtermiņa saistības vienīgi </w:t>
      </w:r>
      <w:r w:rsidR="002134F2" w:rsidRPr="00D269A7">
        <w:rPr>
          <w:rFonts w:ascii="Times New Roman" w:hAnsi="Times New Roman" w:cs="Times New Roman"/>
          <w:sz w:val="24"/>
          <w:szCs w:val="24"/>
        </w:rPr>
        <w:t xml:space="preserve">Eiropas Savienības (turpmāk – ES) </w:t>
      </w:r>
      <w:r w:rsidR="00E870F9" w:rsidRPr="00D269A7">
        <w:rPr>
          <w:rFonts w:ascii="Times New Roman" w:hAnsi="Times New Roman" w:cs="Times New Roman"/>
          <w:sz w:val="24"/>
          <w:szCs w:val="24"/>
        </w:rPr>
        <w:t xml:space="preserve">politikas instrumentu un pārējās ārvalstu finanšu palīdzības līdzfinansētos projektos un pasākumos, ja pieņemts attiecīgs Ministru kabineta lēmums. Jauniem ES politiku instrumentu un pārējās ārvalstu finanšu palīdzības līdzfinansētiem projektiem, kuru īstenošanas kārtību nenosaka neviens normatīvais akts, finanšu līdzekļus </w:t>
      </w:r>
      <w:r w:rsidR="001969BE" w:rsidRPr="00D269A7">
        <w:rPr>
          <w:rFonts w:ascii="Times New Roman" w:hAnsi="Times New Roman" w:cs="Times New Roman"/>
          <w:sz w:val="24"/>
          <w:szCs w:val="24"/>
        </w:rPr>
        <w:t xml:space="preserve">plāno </w:t>
      </w:r>
      <w:r w:rsidR="00E870F9" w:rsidRPr="00D269A7">
        <w:rPr>
          <w:rFonts w:ascii="Times New Roman" w:hAnsi="Times New Roman" w:cs="Times New Roman"/>
          <w:sz w:val="24"/>
          <w:szCs w:val="24"/>
        </w:rPr>
        <w:t>atbilstoši Ministru kabineta</w:t>
      </w:r>
      <w:r w:rsidR="00915922" w:rsidRPr="00D269A7">
        <w:rPr>
          <w:rFonts w:ascii="Times New Roman" w:hAnsi="Times New Roman" w:cs="Times New Roman"/>
          <w:sz w:val="24"/>
          <w:szCs w:val="24"/>
        </w:rPr>
        <w:t xml:space="preserve"> 2012. gada 31. jūlija noteikumu</w:t>
      </w:r>
      <w:r w:rsidR="00E870F9" w:rsidRPr="00D269A7">
        <w:rPr>
          <w:rFonts w:ascii="Times New Roman" w:hAnsi="Times New Roman" w:cs="Times New Roman"/>
          <w:sz w:val="24"/>
          <w:szCs w:val="24"/>
        </w:rPr>
        <w:t xml:space="preserve"> Nr. 523 </w:t>
      </w:r>
      <w:r w:rsidR="003354B6" w:rsidRPr="00D269A7">
        <w:rPr>
          <w:rFonts w:ascii="Times New Roman" w:hAnsi="Times New Roman" w:cs="Times New Roman"/>
          <w:sz w:val="24"/>
          <w:szCs w:val="24"/>
        </w:rPr>
        <w:t>"</w:t>
      </w:r>
      <w:r w:rsidR="00E870F9" w:rsidRPr="00D269A7">
        <w:rPr>
          <w:rFonts w:ascii="Times New Roman" w:hAnsi="Times New Roman" w:cs="Times New Roman"/>
          <w:sz w:val="24"/>
          <w:szCs w:val="24"/>
        </w:rPr>
        <w:t>Noteikumi par budžeta pieprasījumu izstrādāšanas un iesniegšanas pamatprincipiem</w:t>
      </w:r>
      <w:r w:rsidR="003354B6" w:rsidRPr="00D269A7">
        <w:rPr>
          <w:rFonts w:ascii="Times New Roman" w:hAnsi="Times New Roman" w:cs="Times New Roman"/>
          <w:sz w:val="24"/>
          <w:szCs w:val="24"/>
        </w:rPr>
        <w:t>"</w:t>
      </w:r>
      <w:r w:rsidR="00915922" w:rsidRPr="00D269A7">
        <w:rPr>
          <w:rFonts w:ascii="Times New Roman" w:hAnsi="Times New Roman" w:cs="Times New Roman"/>
          <w:sz w:val="24"/>
          <w:szCs w:val="24"/>
        </w:rPr>
        <w:t xml:space="preserve"> 34.</w:t>
      </w:r>
      <w:r w:rsidR="006E420F" w:rsidRPr="00D269A7">
        <w:rPr>
          <w:rFonts w:ascii="Times New Roman" w:hAnsi="Times New Roman" w:cs="Times New Roman"/>
          <w:sz w:val="24"/>
          <w:szCs w:val="24"/>
        </w:rPr>
        <w:t>3.</w:t>
      </w:r>
      <w:r w:rsidR="004B6DD5" w:rsidRPr="00D269A7">
        <w:rPr>
          <w:rFonts w:ascii="Times New Roman" w:hAnsi="Times New Roman" w:cs="Times New Roman"/>
          <w:sz w:val="24"/>
          <w:szCs w:val="24"/>
        </w:rPr>
        <w:t> apakšpunktam</w:t>
      </w:r>
      <w:r w:rsidR="00F20958" w:rsidRPr="00D269A7">
        <w:rPr>
          <w:rFonts w:ascii="Times New Roman" w:hAnsi="Times New Roman" w:cs="Times New Roman"/>
          <w:sz w:val="24"/>
          <w:szCs w:val="24"/>
        </w:rPr>
        <w:t>,</w:t>
      </w:r>
      <w:r w:rsidR="00E870F9" w:rsidRPr="00D269A7">
        <w:rPr>
          <w:rFonts w:ascii="Times New Roman" w:hAnsi="Times New Roman" w:cs="Times New Roman"/>
          <w:sz w:val="24"/>
          <w:szCs w:val="24"/>
        </w:rPr>
        <w:t xml:space="preserve"> pamatojoties uz Ministru kabineta lēmumu par tiesībām uzņemties jaunas valsts budžeta ilgtermiņa saistības.</w:t>
      </w:r>
    </w:p>
    <w:p w:rsidR="004C5595" w:rsidRDefault="004C5595" w:rsidP="004C5595">
      <w:pPr>
        <w:spacing w:after="0" w:line="240" w:lineRule="auto"/>
        <w:ind w:firstLine="720"/>
        <w:jc w:val="both"/>
        <w:rPr>
          <w:rFonts w:ascii="Times New Roman" w:hAnsi="Times New Roman" w:cs="Times New Roman"/>
          <w:sz w:val="24"/>
          <w:szCs w:val="24"/>
        </w:rPr>
      </w:pPr>
      <w:r w:rsidRPr="004C5595">
        <w:rPr>
          <w:rFonts w:ascii="Times New Roman" w:hAnsi="Times New Roman" w:cs="Times New Roman"/>
          <w:sz w:val="24"/>
          <w:szCs w:val="24"/>
        </w:rPr>
        <w:t xml:space="preserve">Pēc Latvijas iestāšanās ES Latvijas valsts pārvaldes institūcijām ir iespēja piedalīties ES finansēto Eiropas kaimiņattiecību un partnerības instrumenta </w:t>
      </w:r>
      <w:r w:rsidRPr="004C5595">
        <w:rPr>
          <w:rFonts w:ascii="Times New Roman" w:hAnsi="Times New Roman" w:cs="Times New Roman"/>
          <w:i/>
          <w:sz w:val="24"/>
          <w:szCs w:val="24"/>
        </w:rPr>
        <w:t>(European Neighbourhood and Partnership Instrument)</w:t>
      </w:r>
      <w:r w:rsidRPr="004C5595">
        <w:rPr>
          <w:rFonts w:ascii="Times New Roman" w:hAnsi="Times New Roman" w:cs="Times New Roman"/>
          <w:sz w:val="24"/>
          <w:szCs w:val="24"/>
        </w:rPr>
        <w:t xml:space="preserve"> un Pirmspievienošanās palīdzības instrumenta </w:t>
      </w:r>
      <w:r w:rsidRPr="004C5595">
        <w:rPr>
          <w:rFonts w:ascii="Times New Roman" w:hAnsi="Times New Roman" w:cs="Times New Roman"/>
          <w:i/>
          <w:sz w:val="24"/>
          <w:szCs w:val="24"/>
        </w:rPr>
        <w:t>(Pre-accession Instrument)</w:t>
      </w:r>
      <w:r w:rsidRPr="004C5595">
        <w:rPr>
          <w:rFonts w:ascii="Times New Roman" w:hAnsi="Times New Roman" w:cs="Times New Roman"/>
          <w:sz w:val="24"/>
          <w:szCs w:val="24"/>
        </w:rPr>
        <w:t xml:space="preserve"> institūciju stiprināšanas programmu mērķsadarbības (turpmāk – </w:t>
      </w:r>
      <w:r w:rsidRPr="004C5595">
        <w:rPr>
          <w:rFonts w:ascii="Times New Roman" w:hAnsi="Times New Roman" w:cs="Times New Roman"/>
          <w:i/>
          <w:sz w:val="24"/>
          <w:szCs w:val="24"/>
        </w:rPr>
        <w:t>Twinning</w:t>
      </w:r>
      <w:r w:rsidRPr="004C5595">
        <w:rPr>
          <w:rFonts w:ascii="Times New Roman" w:hAnsi="Times New Roman" w:cs="Times New Roman"/>
          <w:sz w:val="24"/>
          <w:szCs w:val="24"/>
        </w:rPr>
        <w:t xml:space="preserve">) un neliela apjoma mērķsadarbības </w:t>
      </w:r>
      <w:r w:rsidRPr="004C5595">
        <w:rPr>
          <w:rFonts w:ascii="Times New Roman" w:hAnsi="Times New Roman" w:cs="Times New Roman"/>
          <w:i/>
          <w:sz w:val="24"/>
          <w:szCs w:val="24"/>
        </w:rPr>
        <w:t>(Twinning Light)</w:t>
      </w:r>
      <w:r w:rsidRPr="004C5595">
        <w:rPr>
          <w:rFonts w:ascii="Times New Roman" w:hAnsi="Times New Roman" w:cs="Times New Roman"/>
          <w:sz w:val="24"/>
          <w:szCs w:val="24"/>
        </w:rPr>
        <w:t xml:space="preserve"> projektu īstenošanā citās valstīs. Šo procesu Latvijā regulē Ministru kabineta 2009. gada 13. oktobra noteikumi Nr. 1161 "Par valsts budžeta finansētas institūcijas dalību Eiropas Savienības finansēto institūciju stiprināšanas programmu projektu īstenošanā citā valstī un projekta finansējuma plānošanu un uzskaiti" (turpmāk – Noteikumi Nr. 1161).</w:t>
      </w:r>
    </w:p>
    <w:p w:rsidR="00C816B0" w:rsidRDefault="00854702" w:rsidP="00AD256F">
      <w:pPr>
        <w:suppressAutoHyphens/>
        <w:spacing w:after="0" w:line="240" w:lineRule="auto"/>
        <w:ind w:firstLine="709"/>
        <w:jc w:val="both"/>
        <w:rPr>
          <w:rFonts w:ascii="Times New Roman" w:hAnsi="Times New Roman" w:cs="Times New Roman"/>
          <w:sz w:val="24"/>
          <w:szCs w:val="24"/>
        </w:rPr>
      </w:pPr>
      <w:r w:rsidRPr="00D269A7">
        <w:rPr>
          <w:rFonts w:ascii="Times New Roman" w:hAnsi="Times New Roman" w:cs="Times New Roman"/>
          <w:sz w:val="24"/>
          <w:szCs w:val="24"/>
        </w:rPr>
        <w:t>Tieslietu ministrija (turpmāk – TM) 2015. gada 13. novembrī uzsāk</w:t>
      </w:r>
      <w:r>
        <w:rPr>
          <w:rFonts w:ascii="Times New Roman" w:hAnsi="Times New Roman" w:cs="Times New Roman"/>
          <w:sz w:val="24"/>
          <w:szCs w:val="24"/>
        </w:rPr>
        <w:t>a</w:t>
      </w:r>
      <w:r w:rsidRPr="00D269A7">
        <w:rPr>
          <w:rFonts w:ascii="Times New Roman" w:hAnsi="Times New Roman" w:cs="Times New Roman"/>
          <w:sz w:val="24"/>
          <w:szCs w:val="24"/>
        </w:rPr>
        <w:t xml:space="preserve"> īsteno</w:t>
      </w:r>
      <w:r>
        <w:rPr>
          <w:rFonts w:ascii="Times New Roman" w:hAnsi="Times New Roman" w:cs="Times New Roman"/>
          <w:sz w:val="24"/>
          <w:szCs w:val="24"/>
        </w:rPr>
        <w:t xml:space="preserve">t </w:t>
      </w:r>
      <w:r w:rsidRPr="00D269A7">
        <w:rPr>
          <w:rFonts w:ascii="Times New Roman" w:hAnsi="Times New Roman" w:cs="Times New Roman"/>
          <w:i/>
          <w:sz w:val="24"/>
          <w:szCs w:val="24"/>
        </w:rPr>
        <w:t>Twinning</w:t>
      </w:r>
      <w:r w:rsidRPr="00D269A7">
        <w:rPr>
          <w:rFonts w:ascii="Times New Roman" w:hAnsi="Times New Roman" w:cs="Times New Roman"/>
          <w:sz w:val="24"/>
          <w:szCs w:val="24"/>
        </w:rPr>
        <w:t xml:space="preserve"> projektu</w:t>
      </w:r>
      <w:r>
        <w:rPr>
          <w:rFonts w:ascii="Times New Roman" w:hAnsi="Times New Roman" w:cs="Times New Roman"/>
          <w:sz w:val="24"/>
          <w:szCs w:val="24"/>
        </w:rPr>
        <w:t xml:space="preserve"> </w:t>
      </w:r>
      <w:r w:rsidRPr="00D269A7">
        <w:rPr>
          <w:rFonts w:ascii="Times New Roman" w:hAnsi="Times New Roman" w:cs="Times New Roman"/>
          <w:sz w:val="24"/>
          <w:szCs w:val="24"/>
        </w:rPr>
        <w:t>Nr. MK 11 IB JH 03 15 "Tiesiskuma stiprināšana" (</w:t>
      </w:r>
      <w:r w:rsidRPr="00D269A7">
        <w:rPr>
          <w:rFonts w:ascii="Times New Roman" w:hAnsi="Times New Roman" w:cs="Times New Roman"/>
          <w:i/>
          <w:sz w:val="24"/>
          <w:szCs w:val="24"/>
        </w:rPr>
        <w:t>Strengthening the Rule of Law</w:t>
      </w:r>
      <w:r w:rsidRPr="00B30660">
        <w:rPr>
          <w:rFonts w:ascii="Times New Roman" w:hAnsi="Times New Roman" w:cs="Times New Roman"/>
          <w:sz w:val="24"/>
          <w:szCs w:val="24"/>
        </w:rPr>
        <w:t>)</w:t>
      </w:r>
      <w:r>
        <w:rPr>
          <w:rFonts w:ascii="Times New Roman" w:hAnsi="Times New Roman" w:cs="Times New Roman"/>
          <w:sz w:val="24"/>
          <w:szCs w:val="24"/>
        </w:rPr>
        <w:t xml:space="preserve"> </w:t>
      </w:r>
      <w:r w:rsidRPr="00D269A7">
        <w:rPr>
          <w:rFonts w:ascii="Times New Roman" w:hAnsi="Times New Roman" w:cs="Times New Roman"/>
          <w:sz w:val="24"/>
          <w:szCs w:val="24"/>
        </w:rPr>
        <w:t>(turpmāk</w:t>
      </w:r>
      <w:r>
        <w:rPr>
          <w:rFonts w:ascii="Times New Roman" w:hAnsi="Times New Roman" w:cs="Times New Roman"/>
          <w:sz w:val="24"/>
          <w:szCs w:val="24"/>
        </w:rPr>
        <w:t xml:space="preserve"> – </w:t>
      </w:r>
      <w:r w:rsidRPr="00D269A7">
        <w:rPr>
          <w:rFonts w:ascii="Times New Roman" w:hAnsi="Times New Roman" w:cs="Times New Roman"/>
          <w:sz w:val="24"/>
          <w:szCs w:val="24"/>
        </w:rPr>
        <w:t>projekts) tieslietu jomā Maķedonijā, kura pabeigšanai ir nepieciešams priekšfinansējums no valsts budžeta.</w:t>
      </w:r>
      <w:r>
        <w:rPr>
          <w:rFonts w:ascii="Times New Roman" w:hAnsi="Times New Roman" w:cs="Times New Roman"/>
          <w:sz w:val="24"/>
          <w:szCs w:val="24"/>
        </w:rPr>
        <w:t xml:space="preserve"> P</w:t>
      </w:r>
      <w:r w:rsidRPr="00D269A7">
        <w:rPr>
          <w:rFonts w:ascii="Times New Roman" w:hAnsi="Times New Roman" w:cs="Times New Roman"/>
          <w:sz w:val="24"/>
          <w:szCs w:val="24"/>
        </w:rPr>
        <w:t>rojekts tiek finansēts no Pirmspievienošanās palīdzības instrumenta 2007.–2013.</w:t>
      </w:r>
      <w:r>
        <w:rPr>
          <w:rFonts w:ascii="Times New Roman" w:hAnsi="Times New Roman" w:cs="Times New Roman"/>
          <w:sz w:val="24"/>
          <w:szCs w:val="24"/>
        </w:rPr>
        <w:t> g</w:t>
      </w:r>
      <w:r w:rsidRPr="00D269A7">
        <w:rPr>
          <w:rFonts w:ascii="Times New Roman" w:hAnsi="Times New Roman" w:cs="Times New Roman"/>
          <w:sz w:val="24"/>
          <w:szCs w:val="24"/>
        </w:rPr>
        <w:t>adam</w:t>
      </w:r>
      <w:r>
        <w:rPr>
          <w:rFonts w:ascii="Times New Roman" w:hAnsi="Times New Roman" w:cs="Times New Roman"/>
          <w:sz w:val="24"/>
          <w:szCs w:val="24"/>
        </w:rPr>
        <w:t xml:space="preserve"> (turpmāk – Instruments)</w:t>
      </w:r>
      <w:r w:rsidRPr="00D269A7">
        <w:rPr>
          <w:rFonts w:ascii="Times New Roman" w:hAnsi="Times New Roman" w:cs="Times New Roman"/>
          <w:sz w:val="24"/>
          <w:szCs w:val="24"/>
        </w:rPr>
        <w:t>, kas ir izveidots ar Padomes 2006.</w:t>
      </w:r>
      <w:r>
        <w:rPr>
          <w:rFonts w:ascii="Times New Roman" w:hAnsi="Times New Roman" w:cs="Times New Roman"/>
          <w:sz w:val="24"/>
          <w:szCs w:val="24"/>
        </w:rPr>
        <w:t> </w:t>
      </w:r>
      <w:r w:rsidRPr="00D269A7">
        <w:rPr>
          <w:rFonts w:ascii="Times New Roman" w:hAnsi="Times New Roman" w:cs="Times New Roman"/>
          <w:sz w:val="24"/>
          <w:szCs w:val="24"/>
        </w:rPr>
        <w:t>gada 17.</w:t>
      </w:r>
      <w:r>
        <w:rPr>
          <w:rFonts w:ascii="Times New Roman" w:hAnsi="Times New Roman" w:cs="Times New Roman"/>
          <w:sz w:val="24"/>
          <w:szCs w:val="24"/>
        </w:rPr>
        <w:t> </w:t>
      </w:r>
      <w:r w:rsidRPr="00D269A7">
        <w:rPr>
          <w:rFonts w:ascii="Times New Roman" w:hAnsi="Times New Roman" w:cs="Times New Roman"/>
          <w:sz w:val="24"/>
          <w:szCs w:val="24"/>
        </w:rPr>
        <w:t>jūlija Regulu (EK) Nr.</w:t>
      </w:r>
      <w:r>
        <w:rPr>
          <w:rFonts w:ascii="Times New Roman" w:hAnsi="Times New Roman" w:cs="Times New Roman"/>
          <w:sz w:val="24"/>
          <w:szCs w:val="24"/>
        </w:rPr>
        <w:t> </w:t>
      </w:r>
      <w:r w:rsidRPr="00D269A7">
        <w:rPr>
          <w:rFonts w:ascii="Times New Roman" w:hAnsi="Times New Roman" w:cs="Times New Roman"/>
          <w:sz w:val="24"/>
          <w:szCs w:val="24"/>
        </w:rPr>
        <w:t>1085/2006, ar ko izveido Pirmspievienošanās palīdzības instrumentu (turpmāk – Regula Nr.</w:t>
      </w:r>
      <w:r>
        <w:rPr>
          <w:rFonts w:ascii="Times New Roman" w:hAnsi="Times New Roman" w:cs="Times New Roman"/>
          <w:sz w:val="24"/>
          <w:szCs w:val="24"/>
        </w:rPr>
        <w:t> </w:t>
      </w:r>
      <w:r w:rsidRPr="00D269A7">
        <w:rPr>
          <w:rFonts w:ascii="Times New Roman" w:hAnsi="Times New Roman" w:cs="Times New Roman"/>
          <w:sz w:val="24"/>
          <w:szCs w:val="24"/>
        </w:rPr>
        <w:t>1085/2006)</w:t>
      </w:r>
      <w:r w:rsidRPr="00D269A7">
        <w:rPr>
          <w:rStyle w:val="Vresatsauce"/>
          <w:rFonts w:ascii="Times New Roman" w:hAnsi="Times New Roman" w:cs="Times New Roman"/>
          <w:sz w:val="24"/>
          <w:szCs w:val="24"/>
        </w:rPr>
        <w:footnoteReference w:id="1"/>
      </w:r>
      <w:r w:rsidRPr="00D269A7">
        <w:rPr>
          <w:rFonts w:ascii="Times New Roman" w:hAnsi="Times New Roman" w:cs="Times New Roman"/>
          <w:sz w:val="24"/>
          <w:szCs w:val="24"/>
        </w:rPr>
        <w:t>.</w:t>
      </w:r>
      <w:r w:rsidR="00EB55E1">
        <w:rPr>
          <w:rFonts w:ascii="Times New Roman" w:hAnsi="Times New Roman" w:cs="Times New Roman"/>
          <w:sz w:val="24"/>
          <w:szCs w:val="24"/>
        </w:rPr>
        <w:t xml:space="preserve"> </w:t>
      </w:r>
    </w:p>
    <w:p w:rsidR="00E53697" w:rsidRPr="00D269A7" w:rsidRDefault="00E53697" w:rsidP="00AD256F">
      <w:pPr>
        <w:suppressAutoHyphens/>
        <w:spacing w:after="0" w:line="240" w:lineRule="auto"/>
        <w:ind w:firstLine="709"/>
        <w:jc w:val="both"/>
        <w:rPr>
          <w:rFonts w:ascii="Times New Roman" w:hAnsi="Times New Roman" w:cs="Times New Roman"/>
          <w:sz w:val="24"/>
          <w:szCs w:val="24"/>
        </w:rPr>
      </w:pPr>
    </w:p>
    <w:p w:rsidR="00514D3F" w:rsidRPr="00D269A7" w:rsidRDefault="00245EE4" w:rsidP="00514D3F">
      <w:pPr>
        <w:spacing w:after="0" w:line="240" w:lineRule="auto"/>
        <w:ind w:firstLine="720"/>
        <w:jc w:val="both"/>
        <w:rPr>
          <w:rFonts w:ascii="Times New Roman" w:hAnsi="Times New Roman" w:cs="Times New Roman"/>
          <w:sz w:val="24"/>
          <w:szCs w:val="24"/>
        </w:rPr>
      </w:pPr>
      <w:r w:rsidRPr="00D269A7">
        <w:rPr>
          <w:rFonts w:ascii="Times New Roman" w:hAnsi="Times New Roman" w:cs="Times New Roman"/>
          <w:i/>
          <w:sz w:val="24"/>
          <w:szCs w:val="24"/>
        </w:rPr>
        <w:t>Twinning</w:t>
      </w:r>
      <w:r w:rsidRPr="00D269A7">
        <w:rPr>
          <w:rFonts w:ascii="Times New Roman" w:hAnsi="Times New Roman" w:cs="Times New Roman"/>
          <w:sz w:val="24"/>
          <w:szCs w:val="24"/>
        </w:rPr>
        <w:t xml:space="preserve"> </w:t>
      </w:r>
      <w:r w:rsidR="00D15078" w:rsidRPr="00D269A7">
        <w:rPr>
          <w:rFonts w:ascii="Times New Roman" w:hAnsi="Times New Roman" w:cs="Times New Roman"/>
          <w:sz w:val="24"/>
          <w:szCs w:val="24"/>
        </w:rPr>
        <w:t xml:space="preserve">projektos </w:t>
      </w:r>
      <w:r w:rsidRPr="00D269A7">
        <w:rPr>
          <w:rFonts w:ascii="Times New Roman" w:hAnsi="Times New Roman" w:cs="Times New Roman"/>
          <w:sz w:val="24"/>
          <w:szCs w:val="24"/>
        </w:rPr>
        <w:t>visas attiecināmās izmaksas tiek finansētas 100</w:t>
      </w:r>
      <w:r w:rsidR="00465A1A">
        <w:rPr>
          <w:rFonts w:ascii="Times New Roman" w:hAnsi="Times New Roman" w:cs="Times New Roman"/>
          <w:sz w:val="24"/>
          <w:szCs w:val="24"/>
        </w:rPr>
        <w:t> </w:t>
      </w:r>
      <w:r w:rsidRPr="00D269A7">
        <w:rPr>
          <w:rFonts w:ascii="Times New Roman" w:hAnsi="Times New Roman" w:cs="Times New Roman"/>
          <w:sz w:val="24"/>
          <w:szCs w:val="24"/>
        </w:rPr>
        <w:t xml:space="preserve">% apmērā no </w:t>
      </w:r>
      <w:r w:rsidR="007935DB">
        <w:rPr>
          <w:rFonts w:ascii="Times New Roman" w:hAnsi="Times New Roman" w:cs="Times New Roman"/>
          <w:sz w:val="24"/>
          <w:szCs w:val="24"/>
        </w:rPr>
        <w:t>I</w:t>
      </w:r>
      <w:r w:rsidRPr="00D269A7">
        <w:rPr>
          <w:rFonts w:ascii="Times New Roman" w:hAnsi="Times New Roman" w:cs="Times New Roman"/>
          <w:sz w:val="24"/>
          <w:szCs w:val="24"/>
        </w:rPr>
        <w:t xml:space="preserve">nstrumenta līdzekļiem. Saskaņā ar </w:t>
      </w:r>
      <w:r w:rsidRPr="00D269A7">
        <w:rPr>
          <w:rFonts w:ascii="Times New Roman" w:hAnsi="Times New Roman" w:cs="Times New Roman"/>
          <w:i/>
          <w:sz w:val="24"/>
          <w:szCs w:val="24"/>
        </w:rPr>
        <w:t>Twinning</w:t>
      </w:r>
      <w:r w:rsidR="00511D40">
        <w:rPr>
          <w:rFonts w:ascii="Times New Roman" w:hAnsi="Times New Roman" w:cs="Times New Roman"/>
          <w:sz w:val="24"/>
          <w:szCs w:val="24"/>
        </w:rPr>
        <w:t xml:space="preserve"> nosacījumu</w:t>
      </w:r>
      <w:r w:rsidRPr="00D269A7">
        <w:rPr>
          <w:rFonts w:ascii="Times New Roman" w:hAnsi="Times New Roman" w:cs="Times New Roman"/>
          <w:sz w:val="24"/>
          <w:szCs w:val="24"/>
        </w:rPr>
        <w:t xml:space="preserve"> maksimālais finansējuma apjoms, ko iespējams saņemt kā avansa maksājumu no</w:t>
      </w:r>
      <w:r w:rsidR="00E71185" w:rsidRPr="00D269A7">
        <w:rPr>
          <w:rFonts w:ascii="Times New Roman" w:hAnsi="Times New Roman" w:cs="Times New Roman"/>
          <w:sz w:val="24"/>
          <w:szCs w:val="24"/>
        </w:rPr>
        <w:t xml:space="preserve"> Eiropas Komisijas</w:t>
      </w:r>
      <w:r w:rsidRPr="00D269A7">
        <w:rPr>
          <w:rFonts w:ascii="Times New Roman" w:hAnsi="Times New Roman" w:cs="Times New Roman"/>
          <w:sz w:val="24"/>
          <w:szCs w:val="24"/>
        </w:rPr>
        <w:t xml:space="preserve"> </w:t>
      </w:r>
      <w:r w:rsidR="00E71185" w:rsidRPr="00D269A7">
        <w:rPr>
          <w:rFonts w:ascii="Times New Roman" w:hAnsi="Times New Roman" w:cs="Times New Roman"/>
          <w:sz w:val="24"/>
          <w:szCs w:val="24"/>
        </w:rPr>
        <w:t>(turpmāk</w:t>
      </w:r>
      <w:r w:rsidR="001B7C28">
        <w:rPr>
          <w:rFonts w:ascii="Times New Roman" w:hAnsi="Times New Roman" w:cs="Times New Roman"/>
          <w:sz w:val="24"/>
          <w:szCs w:val="24"/>
        </w:rPr>
        <w:t xml:space="preserve"> </w:t>
      </w:r>
      <w:r w:rsidR="00E71185" w:rsidRPr="00D269A7">
        <w:rPr>
          <w:rFonts w:ascii="Times New Roman" w:hAnsi="Times New Roman" w:cs="Times New Roman"/>
          <w:sz w:val="24"/>
          <w:szCs w:val="24"/>
        </w:rPr>
        <w:t>-</w:t>
      </w:r>
      <w:r w:rsidR="001B7C28">
        <w:rPr>
          <w:rFonts w:ascii="Times New Roman" w:hAnsi="Times New Roman" w:cs="Times New Roman"/>
          <w:sz w:val="24"/>
          <w:szCs w:val="24"/>
        </w:rPr>
        <w:t xml:space="preserve"> </w:t>
      </w:r>
      <w:r w:rsidRPr="00D269A7">
        <w:rPr>
          <w:rFonts w:ascii="Times New Roman" w:hAnsi="Times New Roman" w:cs="Times New Roman"/>
          <w:sz w:val="24"/>
          <w:szCs w:val="24"/>
        </w:rPr>
        <w:t>EK</w:t>
      </w:r>
      <w:r w:rsidR="00E71185" w:rsidRPr="00D269A7">
        <w:rPr>
          <w:rFonts w:ascii="Times New Roman" w:hAnsi="Times New Roman" w:cs="Times New Roman"/>
          <w:sz w:val="24"/>
          <w:szCs w:val="24"/>
        </w:rPr>
        <w:t>)</w:t>
      </w:r>
      <w:r w:rsidRPr="00D269A7">
        <w:rPr>
          <w:rFonts w:ascii="Times New Roman" w:hAnsi="Times New Roman" w:cs="Times New Roman"/>
          <w:sz w:val="24"/>
          <w:szCs w:val="24"/>
        </w:rPr>
        <w:t>, ir 90</w:t>
      </w:r>
      <w:r w:rsidR="00465A1A">
        <w:rPr>
          <w:rFonts w:ascii="Times New Roman" w:hAnsi="Times New Roman" w:cs="Times New Roman"/>
          <w:sz w:val="24"/>
          <w:szCs w:val="24"/>
        </w:rPr>
        <w:t> </w:t>
      </w:r>
      <w:r w:rsidRPr="00D269A7">
        <w:rPr>
          <w:rFonts w:ascii="Times New Roman" w:hAnsi="Times New Roman" w:cs="Times New Roman"/>
          <w:sz w:val="24"/>
          <w:szCs w:val="24"/>
        </w:rPr>
        <w:t xml:space="preserve">% no plānotā EK finansējuma apjoma </w:t>
      </w:r>
      <w:r w:rsidRPr="00D269A7">
        <w:rPr>
          <w:rFonts w:ascii="Times New Roman" w:hAnsi="Times New Roman" w:cs="Times New Roman"/>
          <w:i/>
          <w:sz w:val="24"/>
          <w:szCs w:val="24"/>
        </w:rPr>
        <w:t>Twinning</w:t>
      </w:r>
      <w:r w:rsidRPr="00D269A7">
        <w:rPr>
          <w:rFonts w:ascii="Times New Roman" w:hAnsi="Times New Roman" w:cs="Times New Roman"/>
          <w:sz w:val="24"/>
          <w:szCs w:val="24"/>
        </w:rPr>
        <w:t xml:space="preserve"> projektam. Līdz ar to </w:t>
      </w:r>
      <w:r w:rsidRPr="00D269A7">
        <w:rPr>
          <w:rFonts w:ascii="Times New Roman" w:hAnsi="Times New Roman" w:cs="Times New Roman"/>
          <w:i/>
          <w:sz w:val="24"/>
          <w:szCs w:val="24"/>
        </w:rPr>
        <w:t>Twinning</w:t>
      </w:r>
      <w:r w:rsidRPr="00D269A7">
        <w:rPr>
          <w:rFonts w:ascii="Times New Roman" w:hAnsi="Times New Roman" w:cs="Times New Roman"/>
          <w:sz w:val="24"/>
          <w:szCs w:val="24"/>
        </w:rPr>
        <w:t xml:space="preserve"> projekta ieviesējiem, t.sk. </w:t>
      </w:r>
      <w:r w:rsidRPr="00D269A7">
        <w:rPr>
          <w:rFonts w:ascii="Times New Roman" w:hAnsi="Times New Roman" w:cs="Times New Roman"/>
          <w:i/>
          <w:sz w:val="24"/>
          <w:szCs w:val="24"/>
        </w:rPr>
        <w:t>Twinning</w:t>
      </w:r>
      <w:r w:rsidRPr="00D269A7">
        <w:rPr>
          <w:rFonts w:ascii="Times New Roman" w:hAnsi="Times New Roman" w:cs="Times New Roman"/>
          <w:sz w:val="24"/>
          <w:szCs w:val="24"/>
        </w:rPr>
        <w:t xml:space="preserve"> projekta partneriem, jāspēj priekš</w:t>
      </w:r>
      <w:r w:rsidR="00111C42" w:rsidRPr="00D269A7">
        <w:rPr>
          <w:rFonts w:ascii="Times New Roman" w:hAnsi="Times New Roman" w:cs="Times New Roman"/>
          <w:sz w:val="24"/>
          <w:szCs w:val="24"/>
        </w:rPr>
        <w:t xml:space="preserve">finansēt daļu no EK finansējuma </w:t>
      </w:r>
      <w:r w:rsidR="00465A1A">
        <w:rPr>
          <w:rFonts w:ascii="Times New Roman" w:hAnsi="Times New Roman" w:cs="Times New Roman"/>
          <w:sz w:val="24"/>
          <w:szCs w:val="24"/>
        </w:rPr>
        <w:t>–</w:t>
      </w:r>
      <w:r w:rsidR="00111C42" w:rsidRPr="00D269A7">
        <w:rPr>
          <w:rFonts w:ascii="Times New Roman" w:hAnsi="Times New Roman" w:cs="Times New Roman"/>
          <w:sz w:val="24"/>
          <w:szCs w:val="24"/>
        </w:rPr>
        <w:t xml:space="preserve"> </w:t>
      </w:r>
      <w:r w:rsidRPr="00D269A7">
        <w:rPr>
          <w:rFonts w:ascii="Times New Roman" w:hAnsi="Times New Roman" w:cs="Times New Roman"/>
          <w:sz w:val="24"/>
          <w:szCs w:val="24"/>
        </w:rPr>
        <w:t>10</w:t>
      </w:r>
      <w:r w:rsidR="00465A1A">
        <w:rPr>
          <w:rFonts w:ascii="Times New Roman" w:hAnsi="Times New Roman" w:cs="Times New Roman"/>
          <w:sz w:val="24"/>
          <w:szCs w:val="24"/>
        </w:rPr>
        <w:t> </w:t>
      </w:r>
      <w:r w:rsidRPr="00D269A7">
        <w:rPr>
          <w:rFonts w:ascii="Times New Roman" w:hAnsi="Times New Roman" w:cs="Times New Roman"/>
          <w:sz w:val="24"/>
          <w:szCs w:val="24"/>
        </w:rPr>
        <w:t xml:space="preserve">% apmērā, kas tiks saņemts no EK kā noslēguma maksājums pēc </w:t>
      </w:r>
      <w:r w:rsidRPr="00D269A7">
        <w:rPr>
          <w:rFonts w:ascii="Times New Roman" w:hAnsi="Times New Roman" w:cs="Times New Roman"/>
          <w:i/>
          <w:sz w:val="24"/>
          <w:szCs w:val="24"/>
        </w:rPr>
        <w:t>Twinning</w:t>
      </w:r>
      <w:r w:rsidRPr="00D269A7">
        <w:rPr>
          <w:rFonts w:ascii="Times New Roman" w:hAnsi="Times New Roman" w:cs="Times New Roman"/>
          <w:sz w:val="24"/>
          <w:szCs w:val="24"/>
        </w:rPr>
        <w:t xml:space="preserve"> projekta noslēguma atskaites apstiprināšanas.</w:t>
      </w:r>
      <w:r w:rsidR="00D645EA" w:rsidRPr="00D269A7">
        <w:rPr>
          <w:rFonts w:ascii="Times New Roman" w:hAnsi="Times New Roman" w:cs="Times New Roman"/>
          <w:sz w:val="24"/>
          <w:szCs w:val="24"/>
        </w:rPr>
        <w:t xml:space="preserve"> </w:t>
      </w:r>
      <w:r w:rsidR="00514D3F" w:rsidRPr="00D269A7">
        <w:rPr>
          <w:rFonts w:ascii="Times New Roman" w:hAnsi="Times New Roman" w:cs="Times New Roman"/>
          <w:sz w:val="24"/>
          <w:szCs w:val="24"/>
        </w:rPr>
        <w:t xml:space="preserve">Noslēguma maksājums tiks ieskaitīts atpakaļ valsts budžetā. </w:t>
      </w:r>
    </w:p>
    <w:p w:rsidR="00BF4A93" w:rsidRPr="00D269A7" w:rsidRDefault="00BF4A93" w:rsidP="00BF4A93">
      <w:pPr>
        <w:spacing w:after="120" w:line="240" w:lineRule="auto"/>
        <w:ind w:firstLine="720"/>
        <w:jc w:val="both"/>
        <w:rPr>
          <w:rFonts w:ascii="Times New Roman" w:hAnsi="Times New Roman" w:cs="Times New Roman"/>
          <w:sz w:val="24"/>
          <w:szCs w:val="24"/>
        </w:rPr>
      </w:pPr>
      <w:r w:rsidRPr="00D269A7">
        <w:rPr>
          <w:rFonts w:ascii="Times New Roman" w:hAnsi="Times New Roman" w:cs="Times New Roman"/>
          <w:sz w:val="24"/>
          <w:szCs w:val="24"/>
        </w:rPr>
        <w:t xml:space="preserve">Tādējādi, </w:t>
      </w:r>
      <w:r w:rsidR="00A530A9" w:rsidRPr="00D269A7">
        <w:rPr>
          <w:rFonts w:ascii="Times New Roman" w:hAnsi="Times New Roman" w:cs="Times New Roman"/>
          <w:sz w:val="24"/>
          <w:szCs w:val="24"/>
        </w:rPr>
        <w:t xml:space="preserve">lai atbilstoši </w:t>
      </w:r>
      <w:r w:rsidR="005722A2" w:rsidRPr="00D269A7">
        <w:rPr>
          <w:rFonts w:ascii="Times New Roman" w:hAnsi="Times New Roman" w:cs="Times New Roman"/>
          <w:sz w:val="24"/>
          <w:szCs w:val="24"/>
        </w:rPr>
        <w:t>Ministru kabineta 2010. </w:t>
      </w:r>
      <w:r w:rsidR="00493F68" w:rsidRPr="00D269A7">
        <w:rPr>
          <w:rFonts w:ascii="Times New Roman" w:hAnsi="Times New Roman" w:cs="Times New Roman"/>
          <w:sz w:val="24"/>
          <w:szCs w:val="24"/>
        </w:rPr>
        <w:t>gada 18.</w:t>
      </w:r>
      <w:r w:rsidR="005722A2" w:rsidRPr="00D269A7">
        <w:rPr>
          <w:rFonts w:ascii="Times New Roman" w:hAnsi="Times New Roman" w:cs="Times New Roman"/>
          <w:sz w:val="24"/>
          <w:szCs w:val="24"/>
        </w:rPr>
        <w:t> </w:t>
      </w:r>
      <w:r w:rsidR="00493F68" w:rsidRPr="00D269A7">
        <w:rPr>
          <w:rFonts w:ascii="Times New Roman" w:hAnsi="Times New Roman" w:cs="Times New Roman"/>
          <w:sz w:val="24"/>
          <w:szCs w:val="24"/>
        </w:rPr>
        <w:t>maija noteikumos Nr.</w:t>
      </w:r>
      <w:r w:rsidR="00465A1A">
        <w:rPr>
          <w:rFonts w:ascii="Times New Roman" w:hAnsi="Times New Roman" w:cs="Times New Roman"/>
          <w:sz w:val="24"/>
          <w:szCs w:val="24"/>
        </w:rPr>
        <w:t> </w:t>
      </w:r>
      <w:r w:rsidR="00493F68" w:rsidRPr="00D269A7">
        <w:rPr>
          <w:rFonts w:ascii="Times New Roman" w:hAnsi="Times New Roman" w:cs="Times New Roman"/>
          <w:sz w:val="24"/>
          <w:szCs w:val="24"/>
        </w:rPr>
        <w:t xml:space="preserve">464 </w:t>
      </w:r>
      <w:r w:rsidR="005722A2" w:rsidRPr="00D269A7">
        <w:rPr>
          <w:rFonts w:ascii="Times New Roman" w:hAnsi="Times New Roman" w:cs="Times New Roman"/>
          <w:sz w:val="24"/>
          <w:szCs w:val="24"/>
        </w:rPr>
        <w:t>"</w:t>
      </w:r>
      <w:r w:rsidR="00493F68" w:rsidRPr="00D269A7">
        <w:rPr>
          <w:rFonts w:ascii="Times New Roman" w:hAnsi="Times New Roman" w:cs="Times New Roman"/>
          <w:sz w:val="24"/>
          <w:szCs w:val="24"/>
        </w:rPr>
        <w:t>Noteikumi par 74.</w:t>
      </w:r>
      <w:r w:rsidR="00973E0E" w:rsidRPr="00D269A7">
        <w:rPr>
          <w:rFonts w:ascii="Times New Roman" w:hAnsi="Times New Roman" w:cs="Times New Roman"/>
          <w:sz w:val="24"/>
          <w:szCs w:val="24"/>
        </w:rPr>
        <w:t> </w:t>
      </w:r>
      <w:r w:rsidR="00493F68" w:rsidRPr="00D269A7">
        <w:rPr>
          <w:rFonts w:ascii="Times New Roman" w:hAnsi="Times New Roman" w:cs="Times New Roman"/>
          <w:sz w:val="24"/>
          <w:szCs w:val="24"/>
        </w:rPr>
        <w:t>resora "Gadskārtējā valsts budžeta izpildes procesā pārdalāmais finansējums" 80.00.00</w:t>
      </w:r>
      <w:r w:rsidR="00465A1A">
        <w:rPr>
          <w:rFonts w:ascii="Times New Roman" w:hAnsi="Times New Roman" w:cs="Times New Roman"/>
          <w:sz w:val="24"/>
          <w:szCs w:val="24"/>
        </w:rPr>
        <w:t> </w:t>
      </w:r>
      <w:r w:rsidR="00493F68" w:rsidRPr="00D269A7">
        <w:rPr>
          <w:rFonts w:ascii="Times New Roman" w:hAnsi="Times New Roman" w:cs="Times New Roman"/>
          <w:sz w:val="24"/>
          <w:szCs w:val="24"/>
        </w:rPr>
        <w:t>programmā plānoto līdzekļu pārdales kārtību Eiropas Savienības politiku instrumentu un pārējās ārvalstu finanšu palīdzības līdzfinansēto projektu un pasākumu īstenošanai</w:t>
      </w:r>
      <w:r w:rsidR="005722A2" w:rsidRPr="00D269A7">
        <w:rPr>
          <w:rFonts w:ascii="Times New Roman" w:hAnsi="Times New Roman" w:cs="Times New Roman"/>
          <w:sz w:val="24"/>
          <w:szCs w:val="24"/>
        </w:rPr>
        <w:t>"</w:t>
      </w:r>
      <w:r w:rsidR="00493F68" w:rsidRPr="00D269A7">
        <w:rPr>
          <w:rFonts w:ascii="Times New Roman" w:hAnsi="Times New Roman" w:cs="Times New Roman"/>
          <w:sz w:val="24"/>
          <w:szCs w:val="24"/>
        </w:rPr>
        <w:t xml:space="preserve"> (turpmāk – Noteikumi Nr.</w:t>
      </w:r>
      <w:r w:rsidR="00465A1A">
        <w:rPr>
          <w:rFonts w:ascii="Times New Roman" w:hAnsi="Times New Roman" w:cs="Times New Roman"/>
          <w:sz w:val="24"/>
          <w:szCs w:val="24"/>
        </w:rPr>
        <w:t> </w:t>
      </w:r>
      <w:r w:rsidR="00493F68" w:rsidRPr="00D269A7">
        <w:rPr>
          <w:rFonts w:ascii="Times New Roman" w:hAnsi="Times New Roman" w:cs="Times New Roman"/>
          <w:sz w:val="24"/>
          <w:szCs w:val="24"/>
        </w:rPr>
        <w:t xml:space="preserve">464) </w:t>
      </w:r>
      <w:r w:rsidR="00A530A9" w:rsidRPr="00D269A7">
        <w:rPr>
          <w:rFonts w:ascii="Times New Roman" w:hAnsi="Times New Roman" w:cs="Times New Roman"/>
          <w:sz w:val="24"/>
          <w:szCs w:val="24"/>
        </w:rPr>
        <w:t xml:space="preserve">noteiktajai </w:t>
      </w:r>
      <w:r w:rsidRPr="00D269A7">
        <w:rPr>
          <w:rFonts w:ascii="Times New Roman" w:hAnsi="Times New Roman" w:cs="Times New Roman"/>
          <w:sz w:val="24"/>
          <w:szCs w:val="24"/>
        </w:rPr>
        <w:t>kārtīb</w:t>
      </w:r>
      <w:r w:rsidR="00A530A9" w:rsidRPr="00D269A7">
        <w:rPr>
          <w:rFonts w:ascii="Times New Roman" w:hAnsi="Times New Roman" w:cs="Times New Roman"/>
          <w:sz w:val="24"/>
          <w:szCs w:val="24"/>
        </w:rPr>
        <w:t>ai</w:t>
      </w:r>
      <w:r w:rsidRPr="00D269A7">
        <w:rPr>
          <w:rFonts w:ascii="Times New Roman" w:hAnsi="Times New Roman" w:cs="Times New Roman"/>
          <w:sz w:val="24"/>
          <w:szCs w:val="24"/>
        </w:rPr>
        <w:t xml:space="preserve"> </w:t>
      </w:r>
      <w:r w:rsidR="00A530A9" w:rsidRPr="00D269A7">
        <w:rPr>
          <w:rFonts w:ascii="Times New Roman" w:hAnsi="Times New Roman" w:cs="Times New Roman"/>
          <w:sz w:val="24"/>
          <w:szCs w:val="24"/>
        </w:rPr>
        <w:t xml:space="preserve">varētu iesniegt </w:t>
      </w:r>
      <w:r w:rsidR="00E74345" w:rsidRPr="00D269A7">
        <w:rPr>
          <w:rFonts w:ascii="Times New Roman" w:hAnsi="Times New Roman" w:cs="Times New Roman"/>
          <w:sz w:val="24"/>
          <w:szCs w:val="24"/>
        </w:rPr>
        <w:t xml:space="preserve">pieprasījumu </w:t>
      </w:r>
      <w:r w:rsidR="00A530A9" w:rsidRPr="00D269A7">
        <w:rPr>
          <w:rFonts w:ascii="Times New Roman" w:hAnsi="Times New Roman" w:cs="Times New Roman"/>
          <w:sz w:val="24"/>
          <w:szCs w:val="24"/>
        </w:rPr>
        <w:t>valsts budžeta līdzekļu priekšfinansējuma nodrošināšanai</w:t>
      </w:r>
      <w:r w:rsidRPr="00D269A7">
        <w:rPr>
          <w:rFonts w:ascii="Times New Roman" w:hAnsi="Times New Roman" w:cs="Times New Roman"/>
          <w:sz w:val="24"/>
          <w:szCs w:val="24"/>
        </w:rPr>
        <w:t xml:space="preserve">, TM ir sagatavojusi </w:t>
      </w:r>
      <w:r w:rsidRPr="00D269A7">
        <w:rPr>
          <w:rFonts w:ascii="Times New Roman" w:hAnsi="Times New Roman" w:cs="Times New Roman"/>
          <w:sz w:val="24"/>
          <w:szCs w:val="24"/>
        </w:rPr>
        <w:lastRenderedPageBreak/>
        <w:t xml:space="preserve">informatīvo ziņojumu, lai </w:t>
      </w:r>
      <w:r w:rsidR="009A517E" w:rsidRPr="00D269A7">
        <w:rPr>
          <w:rFonts w:ascii="Times New Roman" w:hAnsi="Times New Roman" w:cs="Times New Roman"/>
          <w:sz w:val="24"/>
          <w:szCs w:val="24"/>
        </w:rPr>
        <w:t xml:space="preserve">uz tā pamata </w:t>
      </w:r>
      <w:r w:rsidRPr="00D269A7">
        <w:rPr>
          <w:rFonts w:ascii="Times New Roman" w:hAnsi="Times New Roman" w:cs="Times New Roman"/>
          <w:sz w:val="24"/>
          <w:szCs w:val="24"/>
        </w:rPr>
        <w:t xml:space="preserve">tiktu pieņemts Ministru kabineta lēmums par iespēju uzņemties valsts budžeta ilgtermiņa saistības </w:t>
      </w:r>
      <w:r w:rsidR="007E0D62" w:rsidRPr="00D269A7">
        <w:rPr>
          <w:rFonts w:ascii="Times New Roman" w:hAnsi="Times New Roman" w:cs="Times New Roman"/>
          <w:sz w:val="24"/>
          <w:szCs w:val="24"/>
        </w:rPr>
        <w:t xml:space="preserve">projekta </w:t>
      </w:r>
      <w:r w:rsidR="00A87B46" w:rsidRPr="00D269A7">
        <w:rPr>
          <w:rFonts w:ascii="Times New Roman" w:hAnsi="Times New Roman" w:cs="Times New Roman"/>
          <w:sz w:val="24"/>
          <w:szCs w:val="24"/>
        </w:rPr>
        <w:t>īstenošanai</w:t>
      </w:r>
      <w:r w:rsidRPr="00D269A7">
        <w:rPr>
          <w:rFonts w:ascii="Times New Roman" w:hAnsi="Times New Roman" w:cs="Times New Roman"/>
          <w:sz w:val="24"/>
          <w:szCs w:val="24"/>
        </w:rPr>
        <w:t>.</w:t>
      </w:r>
      <w:r w:rsidR="00517FE2" w:rsidRPr="00D269A7">
        <w:rPr>
          <w:rFonts w:ascii="Times New Roman" w:hAnsi="Times New Roman" w:cs="Times New Roman"/>
          <w:sz w:val="24"/>
          <w:szCs w:val="24"/>
        </w:rPr>
        <w:t xml:space="preserve"> </w:t>
      </w:r>
    </w:p>
    <w:p w:rsidR="00380601" w:rsidRPr="00D269A7" w:rsidRDefault="00380601" w:rsidP="00380601">
      <w:pPr>
        <w:pStyle w:val="Sarakstarindkopa"/>
        <w:suppressAutoHyphens/>
        <w:spacing w:after="0" w:line="240" w:lineRule="auto"/>
        <w:ind w:left="1789"/>
        <w:jc w:val="both"/>
        <w:rPr>
          <w:rFonts w:ascii="Times New Roman" w:hAnsi="Times New Roman" w:cs="Times New Roman"/>
          <w:sz w:val="24"/>
          <w:szCs w:val="24"/>
        </w:rPr>
      </w:pPr>
    </w:p>
    <w:p w:rsidR="003E4ACA" w:rsidRPr="00D269A7" w:rsidRDefault="009327A2" w:rsidP="0022528D">
      <w:pPr>
        <w:suppressAutoHyphens/>
        <w:spacing w:after="0" w:line="240" w:lineRule="auto"/>
        <w:jc w:val="center"/>
        <w:rPr>
          <w:rFonts w:ascii="Times New Roman" w:hAnsi="Times New Roman" w:cs="Times New Roman"/>
          <w:sz w:val="24"/>
          <w:szCs w:val="24"/>
        </w:rPr>
      </w:pPr>
      <w:r w:rsidRPr="00D269A7">
        <w:rPr>
          <w:rFonts w:ascii="Times New Roman" w:hAnsi="Times New Roman" w:cs="Times New Roman"/>
          <w:b/>
          <w:sz w:val="24"/>
          <w:szCs w:val="24"/>
        </w:rPr>
        <w:t>2. </w:t>
      </w:r>
      <w:r w:rsidR="00EB2B6F" w:rsidRPr="00D269A7">
        <w:rPr>
          <w:rFonts w:ascii="Times New Roman" w:hAnsi="Times New Roman" w:cs="Times New Roman"/>
          <w:b/>
          <w:i/>
          <w:sz w:val="24"/>
          <w:szCs w:val="24"/>
        </w:rPr>
        <w:t>Twinning</w:t>
      </w:r>
      <w:r w:rsidR="00EB2B6F" w:rsidRPr="00D269A7">
        <w:rPr>
          <w:rFonts w:ascii="Times New Roman" w:hAnsi="Times New Roman" w:cs="Times New Roman"/>
          <w:b/>
          <w:sz w:val="24"/>
          <w:szCs w:val="24"/>
        </w:rPr>
        <w:t xml:space="preserve"> projekti</w:t>
      </w:r>
    </w:p>
    <w:p w:rsidR="00783B38" w:rsidRPr="00D269A7" w:rsidRDefault="00783B38" w:rsidP="009568AD">
      <w:pPr>
        <w:pStyle w:val="Sarakstarindkopa"/>
        <w:suppressAutoHyphens/>
        <w:spacing w:after="0" w:line="240" w:lineRule="auto"/>
        <w:ind w:left="2977"/>
        <w:jc w:val="center"/>
        <w:rPr>
          <w:rFonts w:ascii="Times New Roman" w:hAnsi="Times New Roman" w:cs="Times New Roman"/>
          <w:sz w:val="24"/>
          <w:szCs w:val="24"/>
        </w:rPr>
      </w:pPr>
    </w:p>
    <w:p w:rsidR="003E4ACA" w:rsidRPr="00D269A7" w:rsidRDefault="003E4ACA" w:rsidP="003E4ACA">
      <w:pPr>
        <w:suppressAutoHyphens/>
        <w:spacing w:after="0" w:line="240" w:lineRule="auto"/>
        <w:ind w:firstLine="709"/>
        <w:jc w:val="both"/>
        <w:rPr>
          <w:rFonts w:ascii="Times New Roman" w:hAnsi="Times New Roman" w:cs="Times New Roman"/>
          <w:sz w:val="24"/>
          <w:szCs w:val="24"/>
        </w:rPr>
      </w:pPr>
      <w:r w:rsidRPr="00D269A7">
        <w:rPr>
          <w:rFonts w:ascii="Times New Roman" w:hAnsi="Times New Roman" w:cs="Times New Roman"/>
          <w:i/>
          <w:sz w:val="24"/>
          <w:szCs w:val="24"/>
        </w:rPr>
        <w:t>Twinning</w:t>
      </w:r>
      <w:r w:rsidRPr="00D269A7">
        <w:rPr>
          <w:rFonts w:ascii="Times New Roman" w:hAnsi="Times New Roman" w:cs="Times New Roman"/>
          <w:sz w:val="24"/>
          <w:szCs w:val="24"/>
        </w:rPr>
        <w:t xml:space="preserve"> projektu galvenais uzdevums ir stiprināt valsts pārvaldes institūciju kapacitāti, piesaistot ES dalībvalstu ekspertus un radot iespēju veidot partnerattiecības un sadarbību starp dažādām valstīm. </w:t>
      </w:r>
      <w:r w:rsidRPr="00D269A7">
        <w:rPr>
          <w:rFonts w:ascii="Times New Roman" w:hAnsi="Times New Roman" w:cs="Times New Roman"/>
          <w:i/>
          <w:sz w:val="24"/>
          <w:szCs w:val="24"/>
        </w:rPr>
        <w:t>Twinning</w:t>
      </w:r>
      <w:r w:rsidRPr="00D269A7">
        <w:rPr>
          <w:rFonts w:ascii="Times New Roman" w:hAnsi="Times New Roman" w:cs="Times New Roman"/>
          <w:sz w:val="24"/>
          <w:szCs w:val="24"/>
        </w:rPr>
        <w:t xml:space="preserve"> projektu galvenais mērķis ir efektīvas </w:t>
      </w:r>
      <w:r w:rsidRPr="00D269A7">
        <w:rPr>
          <w:rFonts w:ascii="Times New Roman" w:hAnsi="Times New Roman" w:cs="Times New Roman"/>
          <w:i/>
          <w:sz w:val="24"/>
          <w:szCs w:val="24"/>
        </w:rPr>
        <w:t xml:space="preserve">acquis communautaire </w:t>
      </w:r>
      <w:r w:rsidRPr="00D269A7">
        <w:rPr>
          <w:rFonts w:ascii="Times New Roman" w:hAnsi="Times New Roman" w:cs="Times New Roman"/>
          <w:sz w:val="24"/>
          <w:szCs w:val="24"/>
        </w:rPr>
        <w:t xml:space="preserve">ieviešanas nodrošināšana, veicinot likumdošanas sakārtošanu un institūciju kapacitātes stiprināšanu. </w:t>
      </w:r>
      <w:r w:rsidRPr="00D269A7">
        <w:rPr>
          <w:rFonts w:ascii="Times New Roman" w:hAnsi="Times New Roman" w:cs="Times New Roman"/>
          <w:i/>
          <w:sz w:val="24"/>
          <w:szCs w:val="24"/>
        </w:rPr>
        <w:t>Twinning</w:t>
      </w:r>
      <w:r w:rsidRPr="00D269A7">
        <w:rPr>
          <w:rFonts w:ascii="Times New Roman" w:hAnsi="Times New Roman" w:cs="Times New Roman"/>
          <w:sz w:val="24"/>
          <w:szCs w:val="24"/>
        </w:rPr>
        <w:t xml:space="preserve"> projekti ir divu valstu sadarbības projekti, kas ir paredzēti tikai valsts pārvaldes institūciju sadarbībai, kuru laikā ES eksperti nodrošina ekspertīzi, veic saņēmējvalsts institūciju darbinieku apmācību un sniedz konsultācijas.</w:t>
      </w:r>
      <w:r w:rsidR="00280F30">
        <w:rPr>
          <w:rFonts w:ascii="Times New Roman" w:hAnsi="Times New Roman" w:cs="Times New Roman"/>
          <w:sz w:val="24"/>
          <w:szCs w:val="24"/>
        </w:rPr>
        <w:t xml:space="preserve"> </w:t>
      </w:r>
      <w:r w:rsidRPr="00D269A7">
        <w:rPr>
          <w:rFonts w:ascii="Times New Roman" w:hAnsi="Times New Roman" w:cs="Times New Roman"/>
          <w:sz w:val="24"/>
          <w:szCs w:val="24"/>
        </w:rPr>
        <w:t xml:space="preserve"> </w:t>
      </w:r>
    </w:p>
    <w:p w:rsidR="003E4ACA" w:rsidRPr="00D269A7" w:rsidRDefault="003E4ACA" w:rsidP="003E4ACA">
      <w:pPr>
        <w:suppressAutoHyphens/>
        <w:spacing w:after="0" w:line="240" w:lineRule="auto"/>
        <w:ind w:firstLine="709"/>
        <w:jc w:val="both"/>
        <w:rPr>
          <w:rFonts w:ascii="Times New Roman" w:hAnsi="Times New Roman" w:cs="Times New Roman"/>
          <w:sz w:val="24"/>
          <w:szCs w:val="24"/>
        </w:rPr>
      </w:pPr>
      <w:r w:rsidRPr="00D269A7">
        <w:rPr>
          <w:rFonts w:ascii="Times New Roman" w:hAnsi="Times New Roman" w:cs="Times New Roman"/>
          <w:i/>
          <w:sz w:val="24"/>
          <w:szCs w:val="24"/>
        </w:rPr>
        <w:t>Twinning</w:t>
      </w:r>
      <w:r w:rsidRPr="00D269A7">
        <w:rPr>
          <w:rFonts w:ascii="Times New Roman" w:hAnsi="Times New Roman" w:cs="Times New Roman"/>
          <w:sz w:val="24"/>
          <w:szCs w:val="24"/>
        </w:rPr>
        <w:t xml:space="preserve"> projektu ieviešanā ES dalībvalsts institūcija var piedalīties dažādos veidos:</w:t>
      </w:r>
    </w:p>
    <w:p w:rsidR="003E4ACA" w:rsidRPr="00D269A7" w:rsidRDefault="003E4ACA" w:rsidP="008D1B50">
      <w:pPr>
        <w:pStyle w:val="Sarakstarindkopa"/>
        <w:numPr>
          <w:ilvl w:val="0"/>
          <w:numId w:val="1"/>
        </w:numPr>
        <w:suppressAutoHyphens/>
        <w:spacing w:after="0" w:line="240" w:lineRule="auto"/>
        <w:ind w:left="1134"/>
        <w:jc w:val="both"/>
        <w:rPr>
          <w:rFonts w:ascii="Times New Roman" w:hAnsi="Times New Roman" w:cs="Times New Roman"/>
          <w:sz w:val="24"/>
          <w:szCs w:val="24"/>
        </w:rPr>
      </w:pPr>
      <w:r w:rsidRPr="00D269A7">
        <w:rPr>
          <w:rFonts w:ascii="Times New Roman" w:hAnsi="Times New Roman" w:cs="Times New Roman"/>
          <w:sz w:val="24"/>
          <w:szCs w:val="24"/>
        </w:rPr>
        <w:t>kā vienīgie projekta īstenotāji;</w:t>
      </w:r>
    </w:p>
    <w:p w:rsidR="003E4ACA" w:rsidRPr="00D269A7" w:rsidRDefault="003E4ACA" w:rsidP="008D1B50">
      <w:pPr>
        <w:pStyle w:val="Sarakstarindkopa"/>
        <w:numPr>
          <w:ilvl w:val="0"/>
          <w:numId w:val="1"/>
        </w:numPr>
        <w:suppressAutoHyphens/>
        <w:spacing w:after="0" w:line="240" w:lineRule="auto"/>
        <w:ind w:left="1134"/>
        <w:jc w:val="both"/>
        <w:rPr>
          <w:rFonts w:ascii="Times New Roman" w:hAnsi="Times New Roman" w:cs="Times New Roman"/>
          <w:sz w:val="24"/>
          <w:szCs w:val="24"/>
        </w:rPr>
      </w:pPr>
      <w:r w:rsidRPr="00D269A7">
        <w:rPr>
          <w:rFonts w:ascii="Times New Roman" w:hAnsi="Times New Roman" w:cs="Times New Roman"/>
          <w:sz w:val="24"/>
          <w:szCs w:val="24"/>
        </w:rPr>
        <w:t>sadarbojoties ar citu ES dalībvalsti, uzņemoties galvenā partnera lomu;</w:t>
      </w:r>
    </w:p>
    <w:p w:rsidR="003E4ACA" w:rsidRPr="00D269A7" w:rsidRDefault="003E4ACA" w:rsidP="008D1B50">
      <w:pPr>
        <w:pStyle w:val="Sarakstarindkopa"/>
        <w:numPr>
          <w:ilvl w:val="0"/>
          <w:numId w:val="1"/>
        </w:numPr>
        <w:suppressAutoHyphens/>
        <w:spacing w:after="0" w:line="240" w:lineRule="auto"/>
        <w:ind w:left="1134"/>
        <w:jc w:val="both"/>
        <w:rPr>
          <w:rFonts w:ascii="Times New Roman" w:hAnsi="Times New Roman" w:cs="Times New Roman"/>
          <w:sz w:val="24"/>
          <w:szCs w:val="24"/>
        </w:rPr>
      </w:pPr>
      <w:r w:rsidRPr="00D269A7">
        <w:rPr>
          <w:rFonts w:ascii="Times New Roman" w:hAnsi="Times New Roman" w:cs="Times New Roman"/>
          <w:sz w:val="24"/>
          <w:szCs w:val="24"/>
        </w:rPr>
        <w:t>sadarbojoties ar citu ES dalībvalsti, kļūstot par jaunāko sadarbības partneri, kas uzņemas atbildību par noteiktas projekta komponentes ieviešanu;</w:t>
      </w:r>
    </w:p>
    <w:p w:rsidR="003E4ACA" w:rsidRPr="00D269A7" w:rsidRDefault="003E4ACA" w:rsidP="008D1B50">
      <w:pPr>
        <w:pStyle w:val="Sarakstarindkopa"/>
        <w:numPr>
          <w:ilvl w:val="0"/>
          <w:numId w:val="1"/>
        </w:numPr>
        <w:suppressAutoHyphens/>
        <w:spacing w:after="0" w:line="240" w:lineRule="auto"/>
        <w:ind w:left="1134"/>
        <w:jc w:val="both"/>
        <w:rPr>
          <w:rFonts w:ascii="Times New Roman" w:hAnsi="Times New Roman" w:cs="Times New Roman"/>
          <w:sz w:val="24"/>
          <w:szCs w:val="24"/>
        </w:rPr>
      </w:pPr>
      <w:r w:rsidRPr="00D269A7">
        <w:rPr>
          <w:rFonts w:ascii="Times New Roman" w:hAnsi="Times New Roman" w:cs="Times New Roman"/>
          <w:sz w:val="24"/>
          <w:szCs w:val="24"/>
        </w:rPr>
        <w:t>ekspertu līmenī – dalībvalsts savā piedāvājumā iekļauj citas dalībvalsts institūcijas ekspertu/us.</w:t>
      </w:r>
    </w:p>
    <w:p w:rsidR="003E4ACA" w:rsidRPr="00D269A7" w:rsidRDefault="003E4ACA" w:rsidP="003E4ACA">
      <w:pPr>
        <w:suppressAutoHyphens/>
        <w:spacing w:after="0" w:line="240" w:lineRule="auto"/>
        <w:ind w:firstLine="709"/>
        <w:jc w:val="both"/>
        <w:rPr>
          <w:rFonts w:ascii="Times New Roman" w:hAnsi="Times New Roman" w:cs="Times New Roman"/>
          <w:sz w:val="24"/>
          <w:szCs w:val="24"/>
        </w:rPr>
      </w:pPr>
      <w:r w:rsidRPr="00D269A7">
        <w:rPr>
          <w:rFonts w:ascii="Times New Roman" w:hAnsi="Times New Roman" w:cs="Times New Roman"/>
          <w:i/>
          <w:sz w:val="24"/>
          <w:szCs w:val="24"/>
        </w:rPr>
        <w:t>Twinning</w:t>
      </w:r>
      <w:r w:rsidRPr="00D269A7">
        <w:rPr>
          <w:rFonts w:ascii="Times New Roman" w:hAnsi="Times New Roman" w:cs="Times New Roman"/>
          <w:sz w:val="24"/>
          <w:szCs w:val="24"/>
        </w:rPr>
        <w:t xml:space="preserve"> projektu sagatavošana, ieviešana un uzraudzība notiek atbilstoši EK </w:t>
      </w:r>
      <w:r w:rsidRPr="00DF33BE">
        <w:rPr>
          <w:rFonts w:ascii="Times New Roman" w:hAnsi="Times New Roman" w:cs="Times New Roman"/>
          <w:i/>
          <w:sz w:val="24"/>
          <w:szCs w:val="24"/>
        </w:rPr>
        <w:t>Twinning</w:t>
      </w:r>
      <w:r w:rsidRPr="00D269A7">
        <w:rPr>
          <w:rFonts w:ascii="Times New Roman" w:hAnsi="Times New Roman" w:cs="Times New Roman"/>
          <w:sz w:val="24"/>
          <w:szCs w:val="24"/>
        </w:rPr>
        <w:t xml:space="preserve"> projektu rokasgrāmatā un tās pielikumos </w:t>
      </w:r>
      <w:r w:rsidRPr="00D269A7">
        <w:rPr>
          <w:rFonts w:ascii="Times New Roman" w:hAnsi="Times New Roman" w:cs="Times New Roman"/>
          <w:i/>
          <w:sz w:val="24"/>
          <w:szCs w:val="24"/>
        </w:rPr>
        <w:t>(A Reference Manual on Twinning Projects 2012)</w:t>
      </w:r>
      <w:r w:rsidRPr="00D269A7">
        <w:rPr>
          <w:rFonts w:ascii="Times New Roman" w:hAnsi="Times New Roman" w:cs="Times New Roman"/>
          <w:sz w:val="24"/>
          <w:szCs w:val="24"/>
        </w:rPr>
        <w:t xml:space="preserve"> iestrādātajām prasībām.</w:t>
      </w:r>
    </w:p>
    <w:p w:rsidR="00A6782F" w:rsidRPr="00D269A7" w:rsidRDefault="00A6782F" w:rsidP="00A6782F">
      <w:pPr>
        <w:suppressAutoHyphens/>
        <w:spacing w:after="0" w:line="240" w:lineRule="auto"/>
        <w:ind w:firstLine="709"/>
        <w:jc w:val="both"/>
        <w:rPr>
          <w:rFonts w:ascii="Times New Roman" w:hAnsi="Times New Roman" w:cs="Times New Roman"/>
          <w:sz w:val="24"/>
          <w:szCs w:val="24"/>
        </w:rPr>
      </w:pPr>
    </w:p>
    <w:p w:rsidR="003E4ACA" w:rsidRPr="00D269A7" w:rsidRDefault="00606954" w:rsidP="00606954">
      <w:pPr>
        <w:suppressAutoHyphens/>
        <w:spacing w:after="0" w:line="240" w:lineRule="auto"/>
        <w:jc w:val="both"/>
        <w:rPr>
          <w:rFonts w:ascii="Times New Roman" w:hAnsi="Times New Roman" w:cs="Times New Roman"/>
          <w:sz w:val="24"/>
          <w:szCs w:val="24"/>
        </w:rPr>
      </w:pPr>
      <w:r w:rsidRPr="00D269A7">
        <w:rPr>
          <w:rFonts w:ascii="Times New Roman" w:hAnsi="Times New Roman" w:cs="Times New Roman"/>
          <w:sz w:val="24"/>
          <w:szCs w:val="24"/>
        </w:rPr>
        <w:tab/>
      </w:r>
      <w:r w:rsidR="006D2EF4" w:rsidRPr="006D2EF4">
        <w:rPr>
          <w:rFonts w:ascii="Times New Roman" w:hAnsi="Times New Roman" w:cs="Times New Roman"/>
          <w:sz w:val="24"/>
          <w:szCs w:val="24"/>
        </w:rPr>
        <w:t>Projekts tiek īstenots</w:t>
      </w:r>
      <w:r w:rsidR="006D2EF4">
        <w:rPr>
          <w:rFonts w:ascii="Times New Roman" w:hAnsi="Times New Roman" w:cs="Times New Roman"/>
          <w:sz w:val="24"/>
          <w:szCs w:val="24"/>
        </w:rPr>
        <w:t xml:space="preserve"> Instrumenta ietvaros, kas</w:t>
      </w:r>
      <w:r w:rsidR="006D2EF4" w:rsidRPr="006D2EF4">
        <w:rPr>
          <w:rFonts w:ascii="Times New Roman" w:hAnsi="Times New Roman" w:cs="Times New Roman"/>
          <w:sz w:val="24"/>
          <w:szCs w:val="24"/>
        </w:rPr>
        <w:t xml:space="preserve"> veicina:</w:t>
      </w:r>
    </w:p>
    <w:p w:rsidR="003E4ACA" w:rsidRPr="00D269A7" w:rsidRDefault="003E4ACA" w:rsidP="008D1B50">
      <w:pPr>
        <w:pStyle w:val="Sarakstarindkopa"/>
        <w:numPr>
          <w:ilvl w:val="0"/>
          <w:numId w:val="2"/>
        </w:numPr>
        <w:suppressAutoHyphens/>
        <w:spacing w:after="0" w:line="240" w:lineRule="auto"/>
        <w:jc w:val="both"/>
        <w:rPr>
          <w:rFonts w:ascii="Times New Roman" w:hAnsi="Times New Roman" w:cs="Times New Roman"/>
          <w:sz w:val="24"/>
          <w:szCs w:val="24"/>
        </w:rPr>
      </w:pPr>
      <w:r w:rsidRPr="00D269A7">
        <w:rPr>
          <w:rFonts w:ascii="Times New Roman" w:hAnsi="Times New Roman" w:cs="Times New Roman"/>
          <w:sz w:val="24"/>
          <w:szCs w:val="24"/>
        </w:rPr>
        <w:t xml:space="preserve">demokrātisko </w:t>
      </w:r>
      <w:r w:rsidR="00637BCA" w:rsidRPr="00D269A7">
        <w:rPr>
          <w:rFonts w:ascii="Times New Roman" w:hAnsi="Times New Roman" w:cs="Times New Roman"/>
          <w:sz w:val="24"/>
          <w:szCs w:val="24"/>
        </w:rPr>
        <w:t xml:space="preserve">iestāžu stiprināšanu, </w:t>
      </w:r>
      <w:r w:rsidRPr="00D269A7">
        <w:rPr>
          <w:rFonts w:ascii="Times New Roman" w:hAnsi="Times New Roman" w:cs="Times New Roman"/>
          <w:sz w:val="24"/>
          <w:szCs w:val="24"/>
        </w:rPr>
        <w:t>kā arī tiesiskuma stiprināšanu;</w:t>
      </w:r>
    </w:p>
    <w:p w:rsidR="006B0A3C" w:rsidRPr="00D269A7" w:rsidRDefault="003E4ACA" w:rsidP="008D1B50">
      <w:pPr>
        <w:pStyle w:val="Sarakstarindkopa"/>
        <w:numPr>
          <w:ilvl w:val="0"/>
          <w:numId w:val="2"/>
        </w:numPr>
        <w:suppressAutoHyphens/>
        <w:spacing w:after="0" w:line="240" w:lineRule="auto"/>
        <w:jc w:val="both"/>
        <w:rPr>
          <w:rFonts w:ascii="Times New Roman" w:hAnsi="Times New Roman" w:cs="Times New Roman"/>
          <w:sz w:val="24"/>
          <w:szCs w:val="24"/>
        </w:rPr>
      </w:pPr>
      <w:r w:rsidRPr="00D269A7">
        <w:rPr>
          <w:rFonts w:ascii="Times New Roman" w:hAnsi="Times New Roman" w:cs="Times New Roman"/>
          <w:sz w:val="24"/>
          <w:szCs w:val="24"/>
        </w:rPr>
        <w:t>cilvēktiesību un pamatbrīvību</w:t>
      </w:r>
      <w:r w:rsidR="00AC3B38" w:rsidRPr="00D269A7">
        <w:rPr>
          <w:rFonts w:ascii="Times New Roman" w:hAnsi="Times New Roman" w:cs="Times New Roman"/>
          <w:sz w:val="24"/>
          <w:szCs w:val="24"/>
        </w:rPr>
        <w:t xml:space="preserve"> sekmēšanu</w:t>
      </w:r>
      <w:r w:rsidR="00AC3B38" w:rsidRPr="00D269A7">
        <w:rPr>
          <w:rFonts w:ascii="Times New Roman" w:hAnsi="Times New Roman" w:cs="Times New Roman"/>
          <w:color w:val="444444"/>
          <w:sz w:val="24"/>
          <w:szCs w:val="24"/>
        </w:rPr>
        <w:t xml:space="preserve"> </w:t>
      </w:r>
      <w:r w:rsidR="00AC3B38" w:rsidRPr="002C131E">
        <w:rPr>
          <w:rFonts w:ascii="Times New Roman" w:hAnsi="Times New Roman" w:cs="Times New Roman"/>
          <w:sz w:val="24"/>
          <w:szCs w:val="24"/>
        </w:rPr>
        <w:t>un aizsardzību un lielāku minoritāšu tiesību ievērošanu</w:t>
      </w:r>
      <w:r w:rsidR="006B0A3C" w:rsidRPr="002C131E">
        <w:rPr>
          <w:rFonts w:ascii="Times New Roman" w:hAnsi="Times New Roman" w:cs="Times New Roman"/>
          <w:sz w:val="24"/>
          <w:szCs w:val="24"/>
        </w:rPr>
        <w:t xml:space="preserve">, dzimumu līdztiesību </w:t>
      </w:r>
      <w:r w:rsidR="00AC3B38" w:rsidRPr="002C131E">
        <w:rPr>
          <w:rFonts w:ascii="Times New Roman" w:hAnsi="Times New Roman" w:cs="Times New Roman"/>
          <w:sz w:val="24"/>
          <w:szCs w:val="24"/>
        </w:rPr>
        <w:t>un diskriminācijas novēršan</w:t>
      </w:r>
      <w:r w:rsidR="006B0A3C" w:rsidRPr="002C131E">
        <w:rPr>
          <w:rFonts w:ascii="Times New Roman" w:hAnsi="Times New Roman" w:cs="Times New Roman"/>
          <w:sz w:val="24"/>
          <w:szCs w:val="24"/>
        </w:rPr>
        <w:t>u</w:t>
      </w:r>
      <w:r w:rsidR="00AC3B38" w:rsidRPr="00D269A7">
        <w:rPr>
          <w:rFonts w:ascii="Times New Roman" w:hAnsi="Times New Roman" w:cs="Times New Roman"/>
          <w:color w:val="444444"/>
          <w:sz w:val="24"/>
          <w:szCs w:val="24"/>
        </w:rPr>
        <w:t>;</w:t>
      </w:r>
    </w:p>
    <w:p w:rsidR="003E4ACA" w:rsidRPr="00BD30EA" w:rsidRDefault="006B0A3C" w:rsidP="004A7599">
      <w:pPr>
        <w:pStyle w:val="Sarakstarindkopa"/>
        <w:numPr>
          <w:ilvl w:val="0"/>
          <w:numId w:val="2"/>
        </w:numPr>
        <w:suppressAutoHyphens/>
        <w:spacing w:after="0" w:line="240" w:lineRule="auto"/>
        <w:jc w:val="both"/>
        <w:rPr>
          <w:rFonts w:ascii="Times New Roman" w:hAnsi="Times New Roman" w:cs="Times New Roman"/>
          <w:sz w:val="24"/>
          <w:szCs w:val="24"/>
        </w:rPr>
      </w:pPr>
      <w:r w:rsidRPr="00D269A7">
        <w:rPr>
          <w:rFonts w:ascii="Times New Roman" w:hAnsi="Times New Roman" w:cs="Times New Roman"/>
          <w:sz w:val="24"/>
          <w:szCs w:val="24"/>
        </w:rPr>
        <w:t xml:space="preserve"> </w:t>
      </w:r>
      <w:r w:rsidR="003E4ACA" w:rsidRPr="00D269A7">
        <w:rPr>
          <w:rFonts w:ascii="Times New Roman" w:hAnsi="Times New Roman" w:cs="Times New Roman"/>
          <w:sz w:val="24"/>
          <w:szCs w:val="24"/>
        </w:rPr>
        <w:t xml:space="preserve">valsts pārvaldes reformas, </w:t>
      </w:r>
      <w:r w:rsidR="00CE46C5" w:rsidRPr="00D269A7">
        <w:rPr>
          <w:rFonts w:ascii="Times New Roman" w:hAnsi="Times New Roman" w:cs="Times New Roman"/>
          <w:sz w:val="24"/>
          <w:szCs w:val="24"/>
        </w:rPr>
        <w:t xml:space="preserve">tostarp tādas sistēmas izveidi, kas dod iespēju decentralizēt palīdzības pārvaldi saņēmējvalstī saskaņā ar </w:t>
      </w:r>
      <w:r w:rsidR="001D0297">
        <w:rPr>
          <w:rFonts w:ascii="Times New Roman" w:hAnsi="Times New Roman" w:cs="Times New Roman"/>
          <w:sz w:val="24"/>
          <w:szCs w:val="24"/>
        </w:rPr>
        <w:t>Padomes 2002. gada 25. </w:t>
      </w:r>
      <w:r w:rsidR="00ED3EC1">
        <w:rPr>
          <w:rFonts w:ascii="Times New Roman" w:hAnsi="Times New Roman" w:cs="Times New Roman"/>
          <w:sz w:val="24"/>
          <w:szCs w:val="24"/>
        </w:rPr>
        <w:t>j</w:t>
      </w:r>
      <w:r w:rsidR="004A7599">
        <w:rPr>
          <w:rFonts w:ascii="Times New Roman" w:hAnsi="Times New Roman" w:cs="Times New Roman"/>
          <w:sz w:val="24"/>
          <w:szCs w:val="24"/>
        </w:rPr>
        <w:t>ūnija regulā</w:t>
      </w:r>
      <w:r w:rsidR="004A7599" w:rsidRPr="004A7599">
        <w:rPr>
          <w:rFonts w:ascii="Times New Roman" w:hAnsi="Times New Roman" w:cs="Times New Roman"/>
          <w:sz w:val="24"/>
          <w:szCs w:val="24"/>
        </w:rPr>
        <w:t xml:space="preserve"> (EK, E</w:t>
      </w:r>
      <w:r w:rsidR="001D0297">
        <w:rPr>
          <w:rFonts w:ascii="Times New Roman" w:hAnsi="Times New Roman" w:cs="Times New Roman"/>
          <w:sz w:val="24"/>
          <w:szCs w:val="24"/>
        </w:rPr>
        <w:t>uratom) Nr. </w:t>
      </w:r>
      <w:r w:rsidR="004A7599" w:rsidRPr="004A7599">
        <w:rPr>
          <w:rFonts w:ascii="Times New Roman" w:hAnsi="Times New Roman" w:cs="Times New Roman"/>
          <w:sz w:val="24"/>
          <w:szCs w:val="24"/>
        </w:rPr>
        <w:t>1605/2002</w:t>
      </w:r>
      <w:r w:rsidR="004A7599">
        <w:rPr>
          <w:rFonts w:ascii="Times New Roman" w:hAnsi="Times New Roman" w:cs="Times New Roman"/>
          <w:sz w:val="24"/>
          <w:szCs w:val="24"/>
        </w:rPr>
        <w:t xml:space="preserve"> </w:t>
      </w:r>
      <w:r w:rsidR="004A7599" w:rsidRPr="004A7599">
        <w:rPr>
          <w:rFonts w:ascii="Times New Roman" w:hAnsi="Times New Roman" w:cs="Times New Roman"/>
          <w:sz w:val="24"/>
          <w:szCs w:val="24"/>
        </w:rPr>
        <w:t>par Finanšu regulu, ko piemēro Eiropas Kopienu vispārējam budžetam</w:t>
      </w:r>
      <w:r w:rsidR="001D0297">
        <w:rPr>
          <w:rFonts w:ascii="Times New Roman" w:hAnsi="Times New Roman" w:cs="Times New Roman"/>
          <w:sz w:val="24"/>
          <w:szCs w:val="24"/>
        </w:rPr>
        <w:t>,</w:t>
      </w:r>
      <w:r w:rsidR="004A7599" w:rsidRPr="004A7599">
        <w:rPr>
          <w:rFonts w:ascii="Times New Roman" w:hAnsi="Times New Roman" w:cs="Times New Roman"/>
          <w:sz w:val="24"/>
          <w:szCs w:val="24"/>
        </w:rPr>
        <w:t xml:space="preserve"> </w:t>
      </w:r>
      <w:r w:rsidR="00CE46C5" w:rsidRPr="00BD30EA">
        <w:rPr>
          <w:rFonts w:ascii="Times New Roman" w:hAnsi="Times New Roman" w:cs="Times New Roman"/>
          <w:sz w:val="24"/>
          <w:szCs w:val="24"/>
        </w:rPr>
        <w:t>izklāstītajiem noteikumiem;</w:t>
      </w:r>
    </w:p>
    <w:p w:rsidR="003E4ACA" w:rsidRPr="00D269A7" w:rsidRDefault="003E4ACA" w:rsidP="008D1B50">
      <w:pPr>
        <w:pStyle w:val="Sarakstarindkopa"/>
        <w:numPr>
          <w:ilvl w:val="0"/>
          <w:numId w:val="2"/>
        </w:numPr>
        <w:suppressAutoHyphens/>
        <w:spacing w:after="0" w:line="240" w:lineRule="auto"/>
        <w:jc w:val="both"/>
        <w:rPr>
          <w:rFonts w:ascii="Times New Roman" w:hAnsi="Times New Roman" w:cs="Times New Roman"/>
          <w:sz w:val="24"/>
          <w:szCs w:val="24"/>
        </w:rPr>
      </w:pPr>
      <w:r w:rsidRPr="00D269A7">
        <w:rPr>
          <w:rFonts w:ascii="Times New Roman" w:hAnsi="Times New Roman" w:cs="Times New Roman"/>
          <w:sz w:val="24"/>
          <w:szCs w:val="24"/>
        </w:rPr>
        <w:t>eko</w:t>
      </w:r>
      <w:r w:rsidR="00DA371C" w:rsidRPr="00D269A7">
        <w:rPr>
          <w:rFonts w:ascii="Times New Roman" w:hAnsi="Times New Roman" w:cs="Times New Roman"/>
          <w:sz w:val="24"/>
          <w:szCs w:val="24"/>
        </w:rPr>
        <w:t>nomikas</w:t>
      </w:r>
      <w:r w:rsidR="006C619A" w:rsidRPr="00D269A7">
        <w:rPr>
          <w:rFonts w:ascii="Times New Roman" w:hAnsi="Times New Roman" w:cs="Times New Roman"/>
          <w:sz w:val="24"/>
          <w:szCs w:val="24"/>
        </w:rPr>
        <w:t xml:space="preserve"> reformu</w:t>
      </w:r>
      <w:r w:rsidRPr="00D269A7">
        <w:rPr>
          <w:rFonts w:ascii="Times New Roman" w:hAnsi="Times New Roman" w:cs="Times New Roman"/>
          <w:sz w:val="24"/>
          <w:szCs w:val="24"/>
        </w:rPr>
        <w:t>;</w:t>
      </w:r>
    </w:p>
    <w:p w:rsidR="003E4ACA" w:rsidRPr="00D269A7" w:rsidRDefault="003E4ACA" w:rsidP="008D1B50">
      <w:pPr>
        <w:pStyle w:val="Sarakstarindkopa"/>
        <w:numPr>
          <w:ilvl w:val="0"/>
          <w:numId w:val="2"/>
        </w:numPr>
        <w:suppressAutoHyphens/>
        <w:spacing w:after="0" w:line="240" w:lineRule="auto"/>
        <w:jc w:val="both"/>
        <w:rPr>
          <w:rFonts w:ascii="Times New Roman" w:hAnsi="Times New Roman" w:cs="Times New Roman"/>
          <w:sz w:val="24"/>
          <w:szCs w:val="24"/>
        </w:rPr>
      </w:pPr>
      <w:r w:rsidRPr="00D269A7">
        <w:rPr>
          <w:rFonts w:ascii="Times New Roman" w:hAnsi="Times New Roman" w:cs="Times New Roman"/>
          <w:sz w:val="24"/>
          <w:szCs w:val="24"/>
        </w:rPr>
        <w:t>pilsoniskās sabiedrības attīstību;</w:t>
      </w:r>
    </w:p>
    <w:p w:rsidR="003E4ACA" w:rsidRPr="00D269A7" w:rsidRDefault="003E4ACA" w:rsidP="008D1B50">
      <w:pPr>
        <w:pStyle w:val="Sarakstarindkopa"/>
        <w:numPr>
          <w:ilvl w:val="0"/>
          <w:numId w:val="2"/>
        </w:numPr>
        <w:suppressAutoHyphens/>
        <w:spacing w:after="0" w:line="240" w:lineRule="auto"/>
        <w:jc w:val="both"/>
        <w:rPr>
          <w:rFonts w:ascii="Times New Roman" w:hAnsi="Times New Roman" w:cs="Times New Roman"/>
          <w:sz w:val="24"/>
          <w:szCs w:val="24"/>
        </w:rPr>
      </w:pPr>
      <w:r w:rsidRPr="00D269A7">
        <w:rPr>
          <w:rFonts w:ascii="Times New Roman" w:hAnsi="Times New Roman" w:cs="Times New Roman"/>
          <w:sz w:val="24"/>
          <w:szCs w:val="24"/>
        </w:rPr>
        <w:t xml:space="preserve">sociālo </w:t>
      </w:r>
      <w:r w:rsidR="008B4972" w:rsidRPr="00D269A7">
        <w:rPr>
          <w:rFonts w:ascii="Times New Roman" w:hAnsi="Times New Roman" w:cs="Times New Roman"/>
          <w:sz w:val="24"/>
          <w:szCs w:val="24"/>
        </w:rPr>
        <w:t>integrāciju</w:t>
      </w:r>
      <w:r w:rsidRPr="00D269A7">
        <w:rPr>
          <w:rFonts w:ascii="Times New Roman" w:hAnsi="Times New Roman" w:cs="Times New Roman"/>
          <w:sz w:val="24"/>
          <w:szCs w:val="24"/>
        </w:rPr>
        <w:t>;</w:t>
      </w:r>
    </w:p>
    <w:p w:rsidR="003E4ACA" w:rsidRPr="00D269A7" w:rsidRDefault="007E6CF0" w:rsidP="008D1B50">
      <w:pPr>
        <w:pStyle w:val="Sarakstarindkopa"/>
        <w:numPr>
          <w:ilvl w:val="0"/>
          <w:numId w:val="2"/>
        </w:numPr>
        <w:suppressAutoHyphens/>
        <w:spacing w:after="0" w:line="240" w:lineRule="auto"/>
        <w:jc w:val="both"/>
        <w:rPr>
          <w:rFonts w:ascii="Times New Roman" w:hAnsi="Times New Roman" w:cs="Times New Roman"/>
          <w:sz w:val="24"/>
          <w:szCs w:val="24"/>
        </w:rPr>
      </w:pPr>
      <w:r w:rsidRPr="00D269A7">
        <w:rPr>
          <w:rFonts w:ascii="Times New Roman" w:hAnsi="Times New Roman" w:cs="Times New Roman"/>
          <w:sz w:val="24"/>
          <w:szCs w:val="24"/>
        </w:rPr>
        <w:t>samierināšanos, paļāvības veicināšanas pasākumus</w:t>
      </w:r>
      <w:r w:rsidR="00194CE2" w:rsidRPr="00D269A7">
        <w:rPr>
          <w:rFonts w:ascii="Times New Roman" w:hAnsi="Times New Roman" w:cs="Times New Roman"/>
          <w:sz w:val="24"/>
          <w:szCs w:val="24"/>
        </w:rPr>
        <w:t xml:space="preserve"> un atjaunošanu</w:t>
      </w:r>
      <w:r w:rsidR="003E4ACA" w:rsidRPr="00D269A7">
        <w:rPr>
          <w:rFonts w:ascii="Times New Roman" w:hAnsi="Times New Roman" w:cs="Times New Roman"/>
          <w:sz w:val="24"/>
          <w:szCs w:val="24"/>
        </w:rPr>
        <w:t>;</w:t>
      </w:r>
    </w:p>
    <w:p w:rsidR="003E4ACA" w:rsidRPr="00D269A7" w:rsidRDefault="007B05DE" w:rsidP="008D1B50">
      <w:pPr>
        <w:pStyle w:val="Sarakstarindkopa"/>
        <w:numPr>
          <w:ilvl w:val="0"/>
          <w:numId w:val="2"/>
        </w:numPr>
        <w:suppressAutoHyphens/>
        <w:spacing w:after="0" w:line="240" w:lineRule="auto"/>
        <w:jc w:val="both"/>
        <w:rPr>
          <w:rFonts w:ascii="Times New Roman" w:hAnsi="Times New Roman" w:cs="Times New Roman"/>
          <w:sz w:val="24"/>
          <w:szCs w:val="24"/>
        </w:rPr>
      </w:pPr>
      <w:r w:rsidRPr="00D269A7">
        <w:rPr>
          <w:rFonts w:ascii="Times New Roman" w:hAnsi="Times New Roman" w:cs="Times New Roman"/>
          <w:sz w:val="24"/>
          <w:szCs w:val="24"/>
        </w:rPr>
        <w:t>reģionālo</w:t>
      </w:r>
      <w:r w:rsidR="003E4ACA" w:rsidRPr="00D269A7">
        <w:rPr>
          <w:rFonts w:ascii="Times New Roman" w:hAnsi="Times New Roman" w:cs="Times New Roman"/>
          <w:sz w:val="24"/>
          <w:szCs w:val="24"/>
        </w:rPr>
        <w:t xml:space="preserve"> un pārrobežu sadarbību</w:t>
      </w:r>
      <w:r w:rsidR="0009318D">
        <w:rPr>
          <w:rFonts w:ascii="Times New Roman" w:hAnsi="Times New Roman" w:cs="Times New Roman"/>
          <w:sz w:val="24"/>
          <w:szCs w:val="24"/>
        </w:rPr>
        <w:t>.</w:t>
      </w:r>
      <w:r w:rsidR="003E4ACA" w:rsidRPr="00D269A7">
        <w:rPr>
          <w:rFonts w:ascii="Times New Roman" w:hAnsi="Times New Roman" w:cs="Times New Roman"/>
          <w:sz w:val="24"/>
          <w:szCs w:val="24"/>
        </w:rPr>
        <w:t xml:space="preserve"> </w:t>
      </w:r>
    </w:p>
    <w:p w:rsidR="000B229F" w:rsidRPr="00D269A7" w:rsidRDefault="000B229F" w:rsidP="000B229F">
      <w:pPr>
        <w:pStyle w:val="Sarakstarindkopa"/>
        <w:suppressAutoHyphens/>
        <w:spacing w:after="0" w:line="240" w:lineRule="auto"/>
        <w:ind w:left="1069"/>
        <w:jc w:val="both"/>
        <w:rPr>
          <w:rFonts w:ascii="Times New Roman" w:hAnsi="Times New Roman" w:cs="Times New Roman"/>
          <w:i/>
          <w:sz w:val="24"/>
          <w:szCs w:val="24"/>
        </w:rPr>
      </w:pPr>
    </w:p>
    <w:p w:rsidR="009916CE" w:rsidRPr="00D269A7" w:rsidRDefault="000B229F" w:rsidP="008F3783">
      <w:pPr>
        <w:pStyle w:val="Sarakstarindkopa"/>
        <w:suppressAutoHyphens/>
        <w:spacing w:after="0" w:line="240" w:lineRule="auto"/>
        <w:ind w:left="0" w:firstLine="709"/>
        <w:jc w:val="both"/>
        <w:rPr>
          <w:rFonts w:ascii="Times New Roman" w:hAnsi="Times New Roman" w:cs="Times New Roman"/>
          <w:sz w:val="24"/>
          <w:szCs w:val="24"/>
        </w:rPr>
      </w:pPr>
      <w:r w:rsidRPr="00D269A7">
        <w:rPr>
          <w:rFonts w:ascii="Times New Roman" w:hAnsi="Times New Roman" w:cs="Times New Roman"/>
          <w:sz w:val="24"/>
          <w:szCs w:val="24"/>
        </w:rPr>
        <w:t xml:space="preserve">Attiecībā uz Regulas </w:t>
      </w:r>
      <w:r w:rsidR="00AD5F8E" w:rsidRPr="00D269A7">
        <w:rPr>
          <w:rFonts w:ascii="Times New Roman" w:hAnsi="Times New Roman" w:cs="Times New Roman"/>
          <w:sz w:val="24"/>
          <w:szCs w:val="24"/>
        </w:rPr>
        <w:t>Nr.</w:t>
      </w:r>
      <w:r w:rsidR="00142814">
        <w:rPr>
          <w:rFonts w:ascii="Times New Roman" w:hAnsi="Times New Roman" w:cs="Times New Roman"/>
          <w:sz w:val="24"/>
          <w:szCs w:val="24"/>
        </w:rPr>
        <w:t> </w:t>
      </w:r>
      <w:r w:rsidR="00AD5F8E" w:rsidRPr="00D269A7">
        <w:rPr>
          <w:rFonts w:ascii="Times New Roman" w:hAnsi="Times New Roman" w:cs="Times New Roman"/>
          <w:sz w:val="24"/>
          <w:szCs w:val="24"/>
        </w:rPr>
        <w:t xml:space="preserve">1085/2006 </w:t>
      </w:r>
      <w:r w:rsidRPr="00D269A7">
        <w:rPr>
          <w:rFonts w:ascii="Times New Roman" w:hAnsi="Times New Roman" w:cs="Times New Roman"/>
          <w:sz w:val="24"/>
          <w:szCs w:val="24"/>
        </w:rPr>
        <w:t>I</w:t>
      </w:r>
      <w:r w:rsidR="00142814">
        <w:rPr>
          <w:rFonts w:ascii="Times New Roman" w:hAnsi="Times New Roman" w:cs="Times New Roman"/>
          <w:sz w:val="24"/>
          <w:szCs w:val="24"/>
        </w:rPr>
        <w:t> </w:t>
      </w:r>
      <w:r w:rsidRPr="00D269A7">
        <w:rPr>
          <w:rFonts w:ascii="Times New Roman" w:hAnsi="Times New Roman" w:cs="Times New Roman"/>
          <w:sz w:val="24"/>
          <w:szCs w:val="24"/>
        </w:rPr>
        <w:t>pielikumā uzskaitītajām valstīm palīdzību izmanto arī, lai atbalstītu šādas jomas:</w:t>
      </w:r>
    </w:p>
    <w:p w:rsidR="009916CE" w:rsidRPr="00D269A7" w:rsidRDefault="000B229F" w:rsidP="00671706">
      <w:pPr>
        <w:pStyle w:val="Sarakstarindkopa"/>
        <w:numPr>
          <w:ilvl w:val="0"/>
          <w:numId w:val="9"/>
        </w:numPr>
        <w:suppressAutoHyphens/>
        <w:spacing w:after="60" w:line="240" w:lineRule="auto"/>
        <w:ind w:hanging="357"/>
        <w:contextualSpacing w:val="0"/>
        <w:jc w:val="both"/>
        <w:rPr>
          <w:rFonts w:ascii="Times New Roman" w:hAnsi="Times New Roman" w:cs="Times New Roman"/>
          <w:sz w:val="24"/>
          <w:szCs w:val="24"/>
        </w:rPr>
      </w:pPr>
      <w:r w:rsidRPr="00D269A7">
        <w:rPr>
          <w:rFonts w:ascii="Times New Roman" w:hAnsi="Times New Roman" w:cs="Times New Roman"/>
          <w:i/>
          <w:sz w:val="24"/>
          <w:szCs w:val="24"/>
        </w:rPr>
        <w:t>acquis communautaire</w:t>
      </w:r>
      <w:r w:rsidRPr="00D269A7">
        <w:rPr>
          <w:rFonts w:ascii="Times New Roman" w:hAnsi="Times New Roman" w:cs="Times New Roman"/>
          <w:sz w:val="24"/>
          <w:szCs w:val="24"/>
        </w:rPr>
        <w:t xml:space="preserve"> pieņemšan</w:t>
      </w:r>
      <w:r w:rsidR="00AD5F8E" w:rsidRPr="00D269A7">
        <w:rPr>
          <w:rFonts w:ascii="Times New Roman" w:hAnsi="Times New Roman" w:cs="Times New Roman"/>
          <w:sz w:val="24"/>
          <w:szCs w:val="24"/>
        </w:rPr>
        <w:t>a</w:t>
      </w:r>
      <w:r w:rsidRPr="00D269A7">
        <w:rPr>
          <w:rFonts w:ascii="Times New Roman" w:hAnsi="Times New Roman" w:cs="Times New Roman"/>
          <w:sz w:val="24"/>
          <w:szCs w:val="24"/>
        </w:rPr>
        <w:t xml:space="preserve"> un īstenošana;</w:t>
      </w:r>
    </w:p>
    <w:p w:rsidR="00555C2D" w:rsidRPr="00D269A7" w:rsidRDefault="000B229F" w:rsidP="009916CE">
      <w:pPr>
        <w:pStyle w:val="Sarakstarindkopa"/>
        <w:numPr>
          <w:ilvl w:val="0"/>
          <w:numId w:val="9"/>
        </w:numPr>
        <w:suppressAutoHyphens/>
        <w:spacing w:after="0" w:line="240" w:lineRule="auto"/>
        <w:jc w:val="both"/>
        <w:rPr>
          <w:rFonts w:ascii="Times New Roman" w:hAnsi="Times New Roman" w:cs="Times New Roman"/>
          <w:sz w:val="24"/>
          <w:szCs w:val="24"/>
        </w:rPr>
      </w:pPr>
      <w:r w:rsidRPr="00D269A7">
        <w:rPr>
          <w:rFonts w:ascii="Times New Roman" w:hAnsi="Times New Roman" w:cs="Times New Roman"/>
          <w:sz w:val="24"/>
          <w:szCs w:val="24"/>
        </w:rPr>
        <w:t>atbalsts politikas veidošanā, kā arī palīdzība, gatavojoties Kopienas kopējās lauksaimniecības politikas un kohēzijas politikas īstenošanai un pārvaldībai.</w:t>
      </w:r>
    </w:p>
    <w:p w:rsidR="00946B15" w:rsidRPr="00D269A7" w:rsidRDefault="00946B15" w:rsidP="00946B15">
      <w:pPr>
        <w:pStyle w:val="Sarakstarindkopa"/>
        <w:suppressAutoHyphens/>
        <w:spacing w:after="0" w:line="240" w:lineRule="auto"/>
        <w:ind w:left="1069"/>
        <w:jc w:val="both"/>
        <w:rPr>
          <w:rFonts w:ascii="Times New Roman" w:hAnsi="Times New Roman" w:cs="Times New Roman"/>
          <w:sz w:val="24"/>
          <w:szCs w:val="24"/>
        </w:rPr>
      </w:pPr>
    </w:p>
    <w:p w:rsidR="008D1B50" w:rsidRPr="00D269A7" w:rsidRDefault="00946B15" w:rsidP="00363D03">
      <w:pPr>
        <w:pStyle w:val="Sarakstarindkopa"/>
        <w:suppressAutoHyphens/>
        <w:spacing w:after="0" w:line="240" w:lineRule="auto"/>
        <w:ind w:left="0" w:firstLine="709"/>
        <w:jc w:val="both"/>
        <w:rPr>
          <w:rFonts w:ascii="Times New Roman" w:hAnsi="Times New Roman" w:cs="Times New Roman"/>
          <w:sz w:val="24"/>
          <w:szCs w:val="24"/>
        </w:rPr>
      </w:pPr>
      <w:r w:rsidRPr="00D269A7">
        <w:rPr>
          <w:rFonts w:ascii="Times New Roman" w:hAnsi="Times New Roman" w:cs="Times New Roman"/>
          <w:sz w:val="24"/>
          <w:szCs w:val="24"/>
        </w:rPr>
        <w:t>Attiecībā uz Regulas Nr.</w:t>
      </w:r>
      <w:r w:rsidR="00142814">
        <w:rPr>
          <w:rFonts w:ascii="Times New Roman" w:hAnsi="Times New Roman" w:cs="Times New Roman"/>
          <w:sz w:val="24"/>
          <w:szCs w:val="24"/>
        </w:rPr>
        <w:t> </w:t>
      </w:r>
      <w:r w:rsidRPr="00D269A7">
        <w:rPr>
          <w:rFonts w:ascii="Times New Roman" w:hAnsi="Times New Roman" w:cs="Times New Roman"/>
          <w:sz w:val="24"/>
          <w:szCs w:val="24"/>
        </w:rPr>
        <w:t xml:space="preserve">1085/2006 </w:t>
      </w:r>
      <w:r w:rsidR="0000352D" w:rsidRPr="00D269A7">
        <w:rPr>
          <w:rFonts w:ascii="Times New Roman" w:hAnsi="Times New Roman" w:cs="Times New Roman"/>
          <w:sz w:val="24"/>
          <w:szCs w:val="24"/>
        </w:rPr>
        <w:t>I</w:t>
      </w:r>
      <w:r w:rsidRPr="00D269A7">
        <w:rPr>
          <w:rFonts w:ascii="Times New Roman" w:hAnsi="Times New Roman" w:cs="Times New Roman"/>
          <w:sz w:val="24"/>
          <w:szCs w:val="24"/>
        </w:rPr>
        <w:t>I</w:t>
      </w:r>
      <w:r w:rsidR="00142814">
        <w:rPr>
          <w:rFonts w:ascii="Times New Roman" w:hAnsi="Times New Roman" w:cs="Times New Roman"/>
          <w:sz w:val="24"/>
          <w:szCs w:val="24"/>
        </w:rPr>
        <w:t> </w:t>
      </w:r>
      <w:r w:rsidRPr="00D269A7">
        <w:rPr>
          <w:rFonts w:ascii="Times New Roman" w:hAnsi="Times New Roman" w:cs="Times New Roman"/>
          <w:sz w:val="24"/>
          <w:szCs w:val="24"/>
        </w:rPr>
        <w:t>pielikumā uzskaitītajām valstīm palīdzību izmanto arī, lai atbalstītu šādas jomas:</w:t>
      </w:r>
      <w:r w:rsidR="008D1B50" w:rsidRPr="00D269A7">
        <w:rPr>
          <w:rFonts w:ascii="Times New Roman" w:hAnsi="Times New Roman" w:cs="Times New Roman"/>
          <w:sz w:val="24"/>
          <w:szCs w:val="24"/>
        </w:rPr>
        <w:t xml:space="preserve"> </w:t>
      </w:r>
    </w:p>
    <w:p w:rsidR="00FF4ABF" w:rsidRPr="00D269A7" w:rsidRDefault="008D1B50" w:rsidP="00FF4ABF">
      <w:pPr>
        <w:pStyle w:val="Sarakstarindkopa"/>
        <w:numPr>
          <w:ilvl w:val="0"/>
          <w:numId w:val="10"/>
        </w:numPr>
        <w:suppressAutoHyphens/>
        <w:spacing w:after="60" w:line="240" w:lineRule="auto"/>
        <w:ind w:left="1418" w:hanging="284"/>
        <w:contextualSpacing w:val="0"/>
        <w:jc w:val="both"/>
        <w:rPr>
          <w:rFonts w:ascii="Times New Roman" w:hAnsi="Times New Roman" w:cs="Times New Roman"/>
          <w:sz w:val="24"/>
          <w:szCs w:val="24"/>
        </w:rPr>
      </w:pPr>
      <w:r w:rsidRPr="00D269A7">
        <w:rPr>
          <w:rFonts w:ascii="Times New Roman" w:hAnsi="Times New Roman" w:cs="Times New Roman"/>
          <w:sz w:val="24"/>
          <w:szCs w:val="24"/>
        </w:rPr>
        <w:t xml:space="preserve">pakāpeniska saskaņošana ar </w:t>
      </w:r>
      <w:r w:rsidRPr="00D269A7">
        <w:rPr>
          <w:rFonts w:ascii="Times New Roman" w:hAnsi="Times New Roman" w:cs="Times New Roman"/>
          <w:i/>
          <w:sz w:val="24"/>
          <w:szCs w:val="24"/>
        </w:rPr>
        <w:t>acquis communautaire;</w:t>
      </w:r>
      <w:r w:rsidRPr="00D269A7">
        <w:rPr>
          <w:rFonts w:ascii="Times New Roman" w:hAnsi="Times New Roman" w:cs="Times New Roman"/>
          <w:sz w:val="24"/>
          <w:szCs w:val="24"/>
        </w:rPr>
        <w:t xml:space="preserve"> </w:t>
      </w:r>
    </w:p>
    <w:p w:rsidR="00CD7BDE" w:rsidRPr="00D269A7" w:rsidRDefault="008D1B50" w:rsidP="00FF4ABF">
      <w:pPr>
        <w:pStyle w:val="Sarakstarindkopa"/>
        <w:numPr>
          <w:ilvl w:val="0"/>
          <w:numId w:val="10"/>
        </w:numPr>
        <w:suppressAutoHyphens/>
        <w:spacing w:after="60" w:line="240" w:lineRule="auto"/>
        <w:ind w:left="1418" w:hanging="284"/>
        <w:contextualSpacing w:val="0"/>
        <w:jc w:val="both"/>
        <w:rPr>
          <w:rFonts w:ascii="Times New Roman" w:hAnsi="Times New Roman" w:cs="Times New Roman"/>
          <w:sz w:val="24"/>
          <w:szCs w:val="24"/>
        </w:rPr>
      </w:pPr>
      <w:r w:rsidRPr="00D269A7">
        <w:rPr>
          <w:rFonts w:ascii="Times New Roman" w:hAnsi="Times New Roman" w:cs="Times New Roman"/>
          <w:sz w:val="24"/>
          <w:szCs w:val="24"/>
        </w:rPr>
        <w:t xml:space="preserve">sociāla, ekonomiska un teritoriāla attīstība, </w:t>
      </w:r>
      <w:r w:rsidRPr="00EB7137">
        <w:rPr>
          <w:rFonts w:ascii="Times New Roman" w:hAnsi="Times New Roman" w:cs="Times New Roman"/>
          <w:i/>
          <w:sz w:val="24"/>
          <w:szCs w:val="24"/>
        </w:rPr>
        <w:t>inter alia</w:t>
      </w:r>
      <w:r w:rsidRPr="00D269A7">
        <w:rPr>
          <w:rFonts w:ascii="Times New Roman" w:hAnsi="Times New Roman" w:cs="Times New Roman"/>
          <w:sz w:val="24"/>
          <w:szCs w:val="24"/>
        </w:rPr>
        <w:t>, ar infrastruktūru un investīcijām saistītas darbības, jo īpaši reģionālā, cilvēkresursu un lauku attīstības jomā.</w:t>
      </w:r>
    </w:p>
    <w:p w:rsidR="003E4ACA" w:rsidRPr="00D269A7" w:rsidRDefault="003E4ACA" w:rsidP="003E4ACA">
      <w:pPr>
        <w:suppressAutoHyphens/>
        <w:spacing w:after="0" w:line="240" w:lineRule="auto"/>
        <w:jc w:val="both"/>
        <w:rPr>
          <w:rFonts w:ascii="Times New Roman" w:hAnsi="Times New Roman" w:cs="Times New Roman"/>
          <w:sz w:val="24"/>
          <w:szCs w:val="24"/>
        </w:rPr>
      </w:pPr>
    </w:p>
    <w:p w:rsidR="003E4ACA" w:rsidRPr="00D269A7" w:rsidRDefault="003E4ACA" w:rsidP="003E4ACA">
      <w:pPr>
        <w:spacing w:after="0" w:line="240" w:lineRule="auto"/>
        <w:ind w:firstLine="709"/>
        <w:jc w:val="both"/>
        <w:rPr>
          <w:rFonts w:ascii="Times New Roman" w:hAnsi="Times New Roman" w:cs="Times New Roman"/>
          <w:sz w:val="24"/>
          <w:szCs w:val="24"/>
        </w:rPr>
      </w:pPr>
      <w:r w:rsidRPr="006C1DCA">
        <w:rPr>
          <w:rFonts w:ascii="Times New Roman" w:hAnsi="Times New Roman" w:cs="Times New Roman"/>
          <w:i/>
          <w:sz w:val="24"/>
          <w:szCs w:val="24"/>
        </w:rPr>
        <w:lastRenderedPageBreak/>
        <w:t>Twinning</w:t>
      </w:r>
      <w:r w:rsidRPr="00D269A7">
        <w:rPr>
          <w:rFonts w:ascii="Times New Roman" w:hAnsi="Times New Roman" w:cs="Times New Roman"/>
          <w:sz w:val="24"/>
          <w:szCs w:val="24"/>
        </w:rPr>
        <w:t xml:space="preserve"> projektu finansēšana notiek saskaņā ar noslēgto </w:t>
      </w:r>
      <w:r w:rsidRPr="006C1DCA">
        <w:rPr>
          <w:rFonts w:ascii="Times New Roman" w:hAnsi="Times New Roman" w:cs="Times New Roman"/>
          <w:i/>
          <w:sz w:val="24"/>
          <w:szCs w:val="24"/>
        </w:rPr>
        <w:t xml:space="preserve">Twinning </w:t>
      </w:r>
      <w:r w:rsidRPr="00D269A7">
        <w:rPr>
          <w:rFonts w:ascii="Times New Roman" w:hAnsi="Times New Roman" w:cs="Times New Roman"/>
          <w:sz w:val="24"/>
          <w:szCs w:val="24"/>
        </w:rPr>
        <w:t>projekta ieviešanas līgumu, kas nosaka maksājumu organizēšanu un atskaitīšanas periodus. Projekta finansēšanas nosacījumi paredz, ka projekta gaitā projektam tiek piešķirts finansējums ne vairāk kā 90</w:t>
      </w:r>
      <w:r w:rsidR="00142814">
        <w:rPr>
          <w:rFonts w:ascii="Times New Roman" w:hAnsi="Times New Roman" w:cs="Times New Roman"/>
          <w:sz w:val="24"/>
          <w:szCs w:val="24"/>
        </w:rPr>
        <w:t> </w:t>
      </w:r>
      <w:r w:rsidRPr="00D269A7">
        <w:rPr>
          <w:rFonts w:ascii="Times New Roman" w:hAnsi="Times New Roman" w:cs="Times New Roman"/>
          <w:sz w:val="24"/>
          <w:szCs w:val="24"/>
        </w:rPr>
        <w:t>% apmērā no kopējā apstiprinātā projekta finansējuma. Savukārt atlikušie 10</w:t>
      </w:r>
      <w:r w:rsidR="00142814">
        <w:rPr>
          <w:rFonts w:ascii="Times New Roman" w:hAnsi="Times New Roman" w:cs="Times New Roman"/>
          <w:sz w:val="24"/>
          <w:szCs w:val="24"/>
        </w:rPr>
        <w:t> </w:t>
      </w:r>
      <w:r w:rsidRPr="00D269A7">
        <w:rPr>
          <w:rFonts w:ascii="Times New Roman" w:hAnsi="Times New Roman" w:cs="Times New Roman"/>
          <w:sz w:val="24"/>
          <w:szCs w:val="24"/>
        </w:rPr>
        <w:t>% tiek pārskaitīti pēc projektu īstenošanas pabeigšanas un attiecināmo izmaksu apstiprināšanas. Starpposma maksājums tiek maksāts, ja ir apgūti 70</w:t>
      </w:r>
      <w:r w:rsidR="00142814">
        <w:rPr>
          <w:rFonts w:ascii="Times New Roman" w:hAnsi="Times New Roman" w:cs="Times New Roman"/>
          <w:sz w:val="24"/>
          <w:szCs w:val="24"/>
        </w:rPr>
        <w:t> </w:t>
      </w:r>
      <w:r w:rsidRPr="00D269A7">
        <w:rPr>
          <w:rFonts w:ascii="Times New Roman" w:hAnsi="Times New Roman" w:cs="Times New Roman"/>
          <w:sz w:val="24"/>
          <w:szCs w:val="24"/>
        </w:rPr>
        <w:t>% no sākotnēji ieskaitītā finansējuma vai ir pagājuši projekta īstenošanas pirmie 12</w:t>
      </w:r>
      <w:r w:rsidR="00142814">
        <w:rPr>
          <w:rFonts w:ascii="Times New Roman" w:hAnsi="Times New Roman" w:cs="Times New Roman"/>
          <w:sz w:val="24"/>
          <w:szCs w:val="24"/>
        </w:rPr>
        <w:t> </w:t>
      </w:r>
      <w:r w:rsidRPr="00D269A7">
        <w:rPr>
          <w:rFonts w:ascii="Times New Roman" w:hAnsi="Times New Roman" w:cs="Times New Roman"/>
          <w:sz w:val="24"/>
          <w:szCs w:val="24"/>
        </w:rPr>
        <w:t>mēneši. Ja 12</w:t>
      </w:r>
      <w:r w:rsidR="00142814">
        <w:rPr>
          <w:rFonts w:ascii="Times New Roman" w:hAnsi="Times New Roman" w:cs="Times New Roman"/>
          <w:sz w:val="24"/>
          <w:szCs w:val="24"/>
        </w:rPr>
        <w:t> </w:t>
      </w:r>
      <w:r w:rsidRPr="00D269A7">
        <w:rPr>
          <w:rFonts w:ascii="Times New Roman" w:hAnsi="Times New Roman" w:cs="Times New Roman"/>
          <w:sz w:val="24"/>
          <w:szCs w:val="24"/>
        </w:rPr>
        <w:t>mēnešus kopš projekta uzsākšanas finansējuma apguve ir mazāka par 70</w:t>
      </w:r>
      <w:r w:rsidR="00142814">
        <w:rPr>
          <w:rFonts w:ascii="Times New Roman" w:hAnsi="Times New Roman" w:cs="Times New Roman"/>
          <w:sz w:val="24"/>
          <w:szCs w:val="24"/>
        </w:rPr>
        <w:t> </w:t>
      </w:r>
      <w:r w:rsidRPr="00D269A7">
        <w:rPr>
          <w:rFonts w:ascii="Times New Roman" w:hAnsi="Times New Roman" w:cs="Times New Roman"/>
          <w:sz w:val="24"/>
          <w:szCs w:val="24"/>
        </w:rPr>
        <w:t>% no sākotnēji ieskaitītā finansējuma, nākamais maksājums tiek samazināts atbilstoši finansējuma neapgūtajai daļai. Gala maksājums tiek pārskaitīts 60</w:t>
      </w:r>
      <w:r w:rsidR="00142814">
        <w:rPr>
          <w:rFonts w:ascii="Times New Roman" w:hAnsi="Times New Roman" w:cs="Times New Roman"/>
          <w:sz w:val="24"/>
          <w:szCs w:val="24"/>
        </w:rPr>
        <w:t> </w:t>
      </w:r>
      <w:r w:rsidRPr="00D269A7">
        <w:rPr>
          <w:rFonts w:ascii="Times New Roman" w:hAnsi="Times New Roman" w:cs="Times New Roman"/>
          <w:sz w:val="24"/>
          <w:szCs w:val="24"/>
        </w:rPr>
        <w:t>dienu laikā pēc gala atskaišu iesniegšanas un apstiprināšanas.</w:t>
      </w:r>
    </w:p>
    <w:p w:rsidR="009048F2" w:rsidRPr="00D269A7" w:rsidRDefault="009048F2" w:rsidP="00D570C4">
      <w:pPr>
        <w:pStyle w:val="Sarakstarindkopa"/>
        <w:spacing w:after="0" w:line="240" w:lineRule="auto"/>
        <w:ind w:left="426"/>
        <w:rPr>
          <w:rFonts w:ascii="Times New Roman" w:hAnsi="Times New Roman" w:cs="Times New Roman"/>
          <w:b/>
          <w:sz w:val="24"/>
          <w:szCs w:val="24"/>
        </w:rPr>
      </w:pPr>
    </w:p>
    <w:p w:rsidR="00F276C5" w:rsidRPr="00D269A7" w:rsidRDefault="000A3809" w:rsidP="008A41B8">
      <w:pPr>
        <w:pStyle w:val="Sarakstarindkopa"/>
        <w:spacing w:after="0" w:line="240" w:lineRule="auto"/>
        <w:ind w:left="0"/>
        <w:jc w:val="center"/>
        <w:rPr>
          <w:rFonts w:ascii="Times New Roman" w:hAnsi="Times New Roman" w:cs="Times New Roman"/>
          <w:b/>
          <w:sz w:val="24"/>
          <w:szCs w:val="24"/>
        </w:rPr>
      </w:pPr>
      <w:r w:rsidRPr="00D269A7">
        <w:rPr>
          <w:rFonts w:ascii="Times New Roman" w:hAnsi="Times New Roman" w:cs="Times New Roman"/>
          <w:b/>
          <w:sz w:val="24"/>
          <w:szCs w:val="24"/>
        </w:rPr>
        <w:t>3</w:t>
      </w:r>
      <w:r w:rsidRPr="00D269A7">
        <w:rPr>
          <w:rFonts w:ascii="Times New Roman" w:hAnsi="Times New Roman" w:cs="Times New Roman"/>
          <w:i/>
          <w:sz w:val="24"/>
          <w:szCs w:val="24"/>
        </w:rPr>
        <w:t>. </w:t>
      </w:r>
      <w:r w:rsidR="005B4A38" w:rsidRPr="00D269A7">
        <w:rPr>
          <w:rFonts w:ascii="Times New Roman" w:hAnsi="Times New Roman" w:cs="Times New Roman"/>
          <w:b/>
          <w:sz w:val="24"/>
          <w:szCs w:val="24"/>
        </w:rPr>
        <w:t xml:space="preserve">Informācija par </w:t>
      </w:r>
      <w:r w:rsidR="00EB2B6F" w:rsidRPr="00D269A7">
        <w:rPr>
          <w:rFonts w:ascii="Times New Roman" w:hAnsi="Times New Roman" w:cs="Times New Roman"/>
          <w:b/>
          <w:i/>
          <w:sz w:val="24"/>
          <w:szCs w:val="24"/>
        </w:rPr>
        <w:t>Twinning</w:t>
      </w:r>
      <w:r w:rsidR="00EB2B6F" w:rsidRPr="00D269A7">
        <w:rPr>
          <w:rFonts w:ascii="Times New Roman" w:hAnsi="Times New Roman" w:cs="Times New Roman"/>
          <w:b/>
          <w:sz w:val="24"/>
          <w:szCs w:val="24"/>
        </w:rPr>
        <w:t xml:space="preserve"> </w:t>
      </w:r>
      <w:r w:rsidR="00770F74" w:rsidRPr="00D269A7">
        <w:rPr>
          <w:rFonts w:ascii="Times New Roman" w:hAnsi="Times New Roman" w:cs="Times New Roman"/>
          <w:b/>
          <w:sz w:val="24"/>
          <w:szCs w:val="24"/>
        </w:rPr>
        <w:t xml:space="preserve">projektu </w:t>
      </w:r>
      <w:r w:rsidR="001B7C28" w:rsidRPr="001B7C28">
        <w:rPr>
          <w:rFonts w:ascii="Times New Roman" w:hAnsi="Times New Roman" w:cs="Times New Roman"/>
          <w:b/>
          <w:sz w:val="24"/>
          <w:szCs w:val="24"/>
        </w:rPr>
        <w:t>"</w:t>
      </w:r>
      <w:r w:rsidR="00F276C5" w:rsidRPr="00D269A7">
        <w:rPr>
          <w:rFonts w:ascii="Times New Roman" w:hAnsi="Times New Roman" w:cs="Times New Roman"/>
          <w:b/>
          <w:sz w:val="24"/>
          <w:szCs w:val="24"/>
        </w:rPr>
        <w:t>Tiesiskuma stiprināšana</w:t>
      </w:r>
      <w:r w:rsidR="001B7C28" w:rsidRPr="001B7C28">
        <w:rPr>
          <w:rFonts w:ascii="Times New Roman" w:hAnsi="Times New Roman" w:cs="Times New Roman"/>
          <w:b/>
          <w:sz w:val="24"/>
          <w:szCs w:val="24"/>
        </w:rPr>
        <w:t>"</w:t>
      </w:r>
    </w:p>
    <w:p w:rsidR="00F276C5" w:rsidRPr="00D269A7" w:rsidRDefault="00F276C5" w:rsidP="00F276C5">
      <w:pPr>
        <w:spacing w:after="0" w:line="240" w:lineRule="auto"/>
        <w:jc w:val="both"/>
        <w:rPr>
          <w:rFonts w:ascii="Times New Roman" w:hAnsi="Times New Roman" w:cs="Times New Roman"/>
          <w:sz w:val="24"/>
          <w:szCs w:val="24"/>
        </w:rPr>
      </w:pPr>
    </w:p>
    <w:p w:rsidR="00F276C5" w:rsidRPr="00D269A7" w:rsidRDefault="00F276C5" w:rsidP="00F276C5">
      <w:pPr>
        <w:spacing w:after="0" w:line="240" w:lineRule="auto"/>
        <w:jc w:val="both"/>
        <w:rPr>
          <w:rFonts w:ascii="Times New Roman" w:hAnsi="Times New Roman" w:cs="Times New Roman"/>
          <w:sz w:val="24"/>
          <w:szCs w:val="24"/>
        </w:rPr>
      </w:pPr>
      <w:r w:rsidRPr="00D269A7">
        <w:rPr>
          <w:rFonts w:ascii="Times New Roman" w:hAnsi="Times New Roman" w:cs="Times New Roman"/>
          <w:sz w:val="24"/>
          <w:szCs w:val="24"/>
        </w:rPr>
        <w:tab/>
        <w:t xml:space="preserve">Projekts </w:t>
      </w:r>
      <w:r w:rsidR="0031691C" w:rsidRPr="00D269A7">
        <w:rPr>
          <w:rFonts w:ascii="Times New Roman" w:hAnsi="Times New Roman" w:cs="Times New Roman"/>
          <w:sz w:val="24"/>
          <w:szCs w:val="24"/>
        </w:rPr>
        <w:t xml:space="preserve">tika </w:t>
      </w:r>
      <w:r w:rsidRPr="00D269A7">
        <w:rPr>
          <w:rFonts w:ascii="Times New Roman" w:hAnsi="Times New Roman" w:cs="Times New Roman"/>
          <w:sz w:val="24"/>
          <w:szCs w:val="24"/>
        </w:rPr>
        <w:t>iesniegts Pirmspievienošanās palīdzības instrumenta Pārejas palīdzības un</w:t>
      </w:r>
      <w:r w:rsidR="0031691C" w:rsidRPr="00D269A7">
        <w:rPr>
          <w:rFonts w:ascii="Times New Roman" w:hAnsi="Times New Roman" w:cs="Times New Roman"/>
          <w:sz w:val="24"/>
          <w:szCs w:val="24"/>
        </w:rPr>
        <w:t xml:space="preserve"> iestāžu veidošanas komponentes </w:t>
      </w:r>
      <w:r w:rsidRPr="00D269A7">
        <w:rPr>
          <w:rFonts w:ascii="Times New Roman" w:hAnsi="Times New Roman" w:cs="Times New Roman"/>
          <w:sz w:val="24"/>
          <w:szCs w:val="24"/>
        </w:rPr>
        <w:t>2011. gada Maķedonijas Nacionālās programmas</w:t>
      </w:r>
      <w:r w:rsidRPr="00D269A7">
        <w:rPr>
          <w:rStyle w:val="Vresatsauce"/>
          <w:rFonts w:ascii="Times New Roman" w:hAnsi="Times New Roman" w:cs="Times New Roman"/>
          <w:sz w:val="24"/>
          <w:szCs w:val="24"/>
        </w:rPr>
        <w:footnoteReference w:id="2"/>
      </w:r>
      <w:r w:rsidRPr="00D269A7">
        <w:rPr>
          <w:rFonts w:ascii="Times New Roman" w:hAnsi="Times New Roman" w:cs="Times New Roman"/>
          <w:sz w:val="24"/>
          <w:szCs w:val="24"/>
        </w:rPr>
        <w:t xml:space="preserve"> atklātā projektu konkursā Nr. MK 11 IB JH 03</w:t>
      </w:r>
      <w:r w:rsidR="008A612E" w:rsidRPr="00D269A7">
        <w:rPr>
          <w:rFonts w:ascii="Times New Roman" w:hAnsi="Times New Roman" w:cs="Times New Roman"/>
          <w:sz w:val="24"/>
          <w:szCs w:val="24"/>
        </w:rPr>
        <w:t xml:space="preserve"> 15</w:t>
      </w:r>
      <w:r w:rsidRPr="00D269A7">
        <w:rPr>
          <w:rFonts w:ascii="Times New Roman" w:hAnsi="Times New Roman" w:cs="Times New Roman"/>
          <w:sz w:val="24"/>
          <w:szCs w:val="24"/>
        </w:rPr>
        <w:t xml:space="preserve"> </w:t>
      </w:r>
      <w:r w:rsidR="00590F54" w:rsidRPr="00590F54">
        <w:rPr>
          <w:rFonts w:ascii="Times New Roman" w:hAnsi="Times New Roman" w:cs="Times New Roman"/>
          <w:sz w:val="24"/>
          <w:szCs w:val="24"/>
        </w:rPr>
        <w:t>"</w:t>
      </w:r>
      <w:r w:rsidRPr="00D269A7">
        <w:rPr>
          <w:rFonts w:ascii="Times New Roman" w:hAnsi="Times New Roman" w:cs="Times New Roman"/>
          <w:sz w:val="24"/>
          <w:szCs w:val="24"/>
        </w:rPr>
        <w:t>Tiesiskuma stiprināšana</w:t>
      </w:r>
      <w:r w:rsidR="00590F54" w:rsidRPr="00590F54">
        <w:rPr>
          <w:rFonts w:ascii="Times New Roman" w:hAnsi="Times New Roman" w:cs="Times New Roman"/>
          <w:sz w:val="24"/>
          <w:szCs w:val="24"/>
        </w:rPr>
        <w:t>"</w:t>
      </w:r>
      <w:r w:rsidRPr="00D269A7">
        <w:rPr>
          <w:rFonts w:ascii="Times New Roman" w:hAnsi="Times New Roman" w:cs="Times New Roman"/>
          <w:sz w:val="24"/>
          <w:szCs w:val="24"/>
        </w:rPr>
        <w:t>.</w:t>
      </w:r>
    </w:p>
    <w:p w:rsidR="00F276C5" w:rsidRPr="00D269A7" w:rsidRDefault="00F276C5" w:rsidP="00F276C5">
      <w:pPr>
        <w:spacing w:after="0" w:line="240" w:lineRule="auto"/>
        <w:ind w:firstLine="709"/>
        <w:jc w:val="both"/>
        <w:rPr>
          <w:rFonts w:ascii="Times New Roman" w:hAnsi="Times New Roman" w:cs="Times New Roman"/>
          <w:sz w:val="24"/>
          <w:szCs w:val="24"/>
        </w:rPr>
      </w:pPr>
      <w:r w:rsidRPr="00D269A7">
        <w:rPr>
          <w:rFonts w:ascii="Times New Roman" w:hAnsi="Times New Roman" w:cs="Times New Roman"/>
          <w:sz w:val="24"/>
          <w:szCs w:val="24"/>
        </w:rPr>
        <w:tab/>
        <w:t xml:space="preserve">Projekta iesniedzējs (vadošais partneris) ir TM. Kā projekta jaunākais partneris projektā piedalās Horvātijas Tieslietu ministrija. Saņēmējvalsts (Maķedonija) partneri: Maķedonijas </w:t>
      </w:r>
      <w:r w:rsidR="00696C69">
        <w:rPr>
          <w:rFonts w:ascii="Times New Roman" w:hAnsi="Times New Roman" w:cs="Times New Roman"/>
          <w:sz w:val="24"/>
          <w:szCs w:val="24"/>
        </w:rPr>
        <w:t xml:space="preserve">Republikas </w:t>
      </w:r>
      <w:r w:rsidRPr="00D269A7">
        <w:rPr>
          <w:rFonts w:ascii="Times New Roman" w:hAnsi="Times New Roman" w:cs="Times New Roman"/>
          <w:sz w:val="24"/>
          <w:szCs w:val="24"/>
        </w:rPr>
        <w:t>Tieslietu ministrija, Maķedonijas pārstāvja birojs Eiropas Cilvēktiesību tiesā, Tiesnešu un prokuroru mācību centrs un Advokātu asociācija. Projektu plānots īstenot 21</w:t>
      </w:r>
      <w:r w:rsidR="00142814">
        <w:rPr>
          <w:rFonts w:ascii="Times New Roman" w:hAnsi="Times New Roman" w:cs="Times New Roman"/>
          <w:sz w:val="24"/>
          <w:szCs w:val="24"/>
        </w:rPr>
        <w:t> </w:t>
      </w:r>
      <w:r w:rsidRPr="00D269A7">
        <w:rPr>
          <w:rFonts w:ascii="Times New Roman" w:hAnsi="Times New Roman" w:cs="Times New Roman"/>
          <w:sz w:val="24"/>
          <w:szCs w:val="24"/>
        </w:rPr>
        <w:t>mēnesi, periodā:</w:t>
      </w:r>
      <w:r w:rsidR="00142814">
        <w:rPr>
          <w:rFonts w:ascii="Times New Roman" w:hAnsi="Times New Roman" w:cs="Times New Roman"/>
          <w:sz w:val="24"/>
          <w:szCs w:val="24"/>
        </w:rPr>
        <w:t xml:space="preserve"> </w:t>
      </w:r>
      <w:r w:rsidRPr="00D269A7">
        <w:rPr>
          <w:rFonts w:ascii="Times New Roman" w:hAnsi="Times New Roman" w:cs="Times New Roman"/>
          <w:sz w:val="24"/>
          <w:szCs w:val="24"/>
        </w:rPr>
        <w:t>2015.</w:t>
      </w:r>
      <w:r w:rsidR="00142814">
        <w:rPr>
          <w:rFonts w:ascii="Times New Roman" w:hAnsi="Times New Roman" w:cs="Times New Roman"/>
          <w:sz w:val="24"/>
          <w:szCs w:val="24"/>
        </w:rPr>
        <w:t> </w:t>
      </w:r>
      <w:r w:rsidRPr="00D269A7">
        <w:rPr>
          <w:rFonts w:ascii="Times New Roman" w:hAnsi="Times New Roman" w:cs="Times New Roman"/>
          <w:sz w:val="24"/>
          <w:szCs w:val="24"/>
        </w:rPr>
        <w:t>gada decembris–2017.</w:t>
      </w:r>
      <w:r w:rsidR="00142814">
        <w:rPr>
          <w:rFonts w:ascii="Times New Roman" w:hAnsi="Times New Roman" w:cs="Times New Roman"/>
          <w:sz w:val="24"/>
          <w:szCs w:val="24"/>
        </w:rPr>
        <w:t> </w:t>
      </w:r>
      <w:r w:rsidRPr="00D269A7">
        <w:rPr>
          <w:rFonts w:ascii="Times New Roman" w:hAnsi="Times New Roman" w:cs="Times New Roman"/>
          <w:sz w:val="24"/>
          <w:szCs w:val="24"/>
        </w:rPr>
        <w:t xml:space="preserve">gada septembris. </w:t>
      </w:r>
    </w:p>
    <w:p w:rsidR="00F276C5" w:rsidRPr="00D269A7" w:rsidRDefault="00F276C5" w:rsidP="00F276C5">
      <w:pPr>
        <w:spacing w:after="0" w:line="240" w:lineRule="auto"/>
        <w:jc w:val="both"/>
        <w:rPr>
          <w:rFonts w:ascii="Times New Roman" w:hAnsi="Times New Roman" w:cs="Times New Roman"/>
          <w:sz w:val="24"/>
          <w:szCs w:val="24"/>
        </w:rPr>
      </w:pPr>
      <w:r w:rsidRPr="00D269A7">
        <w:rPr>
          <w:rFonts w:ascii="Times New Roman" w:hAnsi="Times New Roman" w:cs="Times New Roman"/>
          <w:sz w:val="24"/>
          <w:szCs w:val="24"/>
        </w:rPr>
        <w:tab/>
        <w:t xml:space="preserve">Projekta </w:t>
      </w:r>
      <w:r w:rsidRPr="00D269A7">
        <w:rPr>
          <w:rFonts w:ascii="Times New Roman" w:hAnsi="Times New Roman" w:cs="Times New Roman"/>
          <w:b/>
          <w:sz w:val="24"/>
          <w:szCs w:val="24"/>
        </w:rPr>
        <w:t xml:space="preserve">mērķis </w:t>
      </w:r>
      <w:r w:rsidRPr="00D269A7">
        <w:rPr>
          <w:rFonts w:ascii="Times New Roman" w:hAnsi="Times New Roman" w:cs="Times New Roman"/>
          <w:sz w:val="24"/>
          <w:szCs w:val="24"/>
        </w:rPr>
        <w:t>ir a</w:t>
      </w:r>
      <w:r w:rsidR="00BD30EA">
        <w:rPr>
          <w:rFonts w:ascii="Times New Roman" w:hAnsi="Times New Roman" w:cs="Times New Roman"/>
          <w:sz w:val="24"/>
          <w:szCs w:val="24"/>
        </w:rPr>
        <w:t xml:space="preserve">tbalstīt Maķedonijas </w:t>
      </w:r>
      <w:r w:rsidRPr="00D269A7">
        <w:rPr>
          <w:rFonts w:ascii="Times New Roman" w:hAnsi="Times New Roman" w:cs="Times New Roman"/>
          <w:sz w:val="24"/>
          <w:szCs w:val="24"/>
        </w:rPr>
        <w:t>tieslietu nozares institūciju tiesiskuma konsolidāciju, stiprinot institūciju kapacitāti un saskaņojot nacionālos tiesību aktus ar ES</w:t>
      </w:r>
      <w:r w:rsidRPr="00D269A7">
        <w:rPr>
          <w:rFonts w:ascii="Times New Roman" w:hAnsi="Times New Roman" w:cs="Times New Roman"/>
          <w:i/>
          <w:sz w:val="24"/>
          <w:szCs w:val="24"/>
        </w:rPr>
        <w:t xml:space="preserve"> acquis</w:t>
      </w:r>
      <w:r w:rsidRPr="00D269A7">
        <w:rPr>
          <w:rFonts w:ascii="Times New Roman" w:hAnsi="Times New Roman" w:cs="Times New Roman"/>
          <w:sz w:val="24"/>
          <w:szCs w:val="24"/>
        </w:rPr>
        <w:t xml:space="preserve"> un galvenajiem Eiropas Padomes cilvēktiesību instrumentiem.</w:t>
      </w:r>
    </w:p>
    <w:p w:rsidR="00BC6008" w:rsidRDefault="00F276C5" w:rsidP="00F276C5">
      <w:pPr>
        <w:spacing w:after="60" w:line="240" w:lineRule="auto"/>
        <w:jc w:val="both"/>
        <w:rPr>
          <w:rFonts w:ascii="Times New Roman" w:hAnsi="Times New Roman" w:cs="Times New Roman"/>
          <w:sz w:val="24"/>
          <w:szCs w:val="24"/>
        </w:rPr>
      </w:pPr>
      <w:r w:rsidRPr="00D269A7">
        <w:rPr>
          <w:rFonts w:ascii="Times New Roman" w:hAnsi="Times New Roman" w:cs="Times New Roman"/>
          <w:sz w:val="24"/>
          <w:szCs w:val="24"/>
        </w:rPr>
        <w:tab/>
        <w:t xml:space="preserve">Projekta ietvaros TM un Horvātijas Tieslietu ministrija nodos zināšanas un labo pieredzi Maķedonijai, lai palīdzētu tai kā </w:t>
      </w:r>
      <w:r w:rsidR="00B3719B">
        <w:rPr>
          <w:rFonts w:ascii="Times New Roman" w:hAnsi="Times New Roman" w:cs="Times New Roman"/>
          <w:sz w:val="24"/>
          <w:szCs w:val="24"/>
        </w:rPr>
        <w:t>ES</w:t>
      </w:r>
      <w:r w:rsidRPr="00D269A7">
        <w:rPr>
          <w:rFonts w:ascii="Times New Roman" w:hAnsi="Times New Roman" w:cs="Times New Roman"/>
          <w:sz w:val="24"/>
          <w:szCs w:val="24"/>
        </w:rPr>
        <w:t xml:space="preserve"> kandidātvalstij integrēties ES tiesiskuma jomā. </w:t>
      </w:r>
    </w:p>
    <w:p w:rsidR="00F276C5" w:rsidRPr="00D269A7" w:rsidRDefault="00F276C5" w:rsidP="00F276C5">
      <w:pPr>
        <w:spacing w:after="60" w:line="240" w:lineRule="auto"/>
        <w:jc w:val="both"/>
        <w:rPr>
          <w:rFonts w:ascii="Times New Roman" w:hAnsi="Times New Roman" w:cs="Times New Roman"/>
          <w:sz w:val="24"/>
          <w:szCs w:val="24"/>
        </w:rPr>
      </w:pPr>
      <w:r w:rsidRPr="00D269A7">
        <w:rPr>
          <w:rFonts w:ascii="Times New Roman" w:hAnsi="Times New Roman" w:cs="Times New Roman"/>
          <w:sz w:val="24"/>
          <w:szCs w:val="24"/>
        </w:rPr>
        <w:t xml:space="preserve">Projekta ietvaros </w:t>
      </w:r>
      <w:r w:rsidR="00EA7E56" w:rsidRPr="00D269A7">
        <w:rPr>
          <w:rFonts w:ascii="Times New Roman" w:hAnsi="Times New Roman" w:cs="Times New Roman"/>
          <w:sz w:val="24"/>
          <w:szCs w:val="24"/>
        </w:rPr>
        <w:t>tiek īstenotas</w:t>
      </w:r>
      <w:r w:rsidRPr="00D269A7">
        <w:rPr>
          <w:rFonts w:ascii="Times New Roman" w:hAnsi="Times New Roman" w:cs="Times New Roman"/>
          <w:sz w:val="24"/>
          <w:szCs w:val="24"/>
        </w:rPr>
        <w:t xml:space="preserve"> trīs komponentes: </w:t>
      </w:r>
    </w:p>
    <w:p w:rsidR="00277DC7" w:rsidRPr="00277DC7" w:rsidRDefault="00277DC7" w:rsidP="008D1B50">
      <w:pPr>
        <w:pStyle w:val="Sarakstarindkopa"/>
        <w:numPr>
          <w:ilvl w:val="0"/>
          <w:numId w:val="3"/>
        </w:numPr>
        <w:spacing w:after="60" w:line="240" w:lineRule="auto"/>
        <w:ind w:left="1134"/>
        <w:jc w:val="both"/>
        <w:rPr>
          <w:rFonts w:ascii="Times New Roman" w:hAnsi="Times New Roman" w:cs="Times New Roman"/>
          <w:sz w:val="24"/>
          <w:szCs w:val="24"/>
        </w:rPr>
      </w:pPr>
      <w:r w:rsidRPr="00277DC7">
        <w:rPr>
          <w:rFonts w:ascii="Times New Roman" w:hAnsi="Times New Roman"/>
          <w:sz w:val="24"/>
          <w:szCs w:val="24"/>
        </w:rPr>
        <w:t>Stiprināt Maķedonijas Republikas Tieslietu ministrijas kapacitāti, lai nodrošinātu pirms/pēc ES pievienošanās procesa funkciju izpildi, kā arī i</w:t>
      </w:r>
      <w:r w:rsidR="003111C8">
        <w:rPr>
          <w:rFonts w:ascii="Times New Roman" w:hAnsi="Times New Roman"/>
          <w:sz w:val="24"/>
          <w:szCs w:val="24"/>
        </w:rPr>
        <w:t xml:space="preserve">zstrādāt tiesību aktu piekļuves informācijas tehnoloģiju (turpmāk – </w:t>
      </w:r>
      <w:r w:rsidRPr="00277DC7">
        <w:rPr>
          <w:rFonts w:ascii="Times New Roman" w:hAnsi="Times New Roman"/>
          <w:sz w:val="24"/>
          <w:szCs w:val="24"/>
        </w:rPr>
        <w:t>IT</w:t>
      </w:r>
      <w:r w:rsidR="003111C8">
        <w:rPr>
          <w:rFonts w:ascii="Times New Roman" w:hAnsi="Times New Roman"/>
          <w:sz w:val="24"/>
          <w:szCs w:val="24"/>
        </w:rPr>
        <w:t>)</w:t>
      </w:r>
      <w:r w:rsidRPr="00277DC7">
        <w:rPr>
          <w:rFonts w:ascii="Times New Roman" w:hAnsi="Times New Roman"/>
          <w:sz w:val="24"/>
          <w:szCs w:val="24"/>
        </w:rPr>
        <w:t xml:space="preserve"> risinājumus</w:t>
      </w:r>
      <w:r w:rsidR="003111C8">
        <w:rPr>
          <w:rFonts w:ascii="Times New Roman" w:hAnsi="Times New Roman"/>
          <w:sz w:val="24"/>
          <w:szCs w:val="24"/>
        </w:rPr>
        <w:t>.</w:t>
      </w:r>
    </w:p>
    <w:p w:rsidR="00F276C5" w:rsidRPr="00277DC7" w:rsidRDefault="00F276C5" w:rsidP="008D1B50">
      <w:pPr>
        <w:pStyle w:val="Sarakstarindkopa"/>
        <w:numPr>
          <w:ilvl w:val="0"/>
          <w:numId w:val="3"/>
        </w:numPr>
        <w:spacing w:after="60" w:line="240" w:lineRule="auto"/>
        <w:ind w:left="1134"/>
        <w:jc w:val="both"/>
        <w:rPr>
          <w:rFonts w:ascii="Times New Roman" w:hAnsi="Times New Roman" w:cs="Times New Roman"/>
          <w:sz w:val="24"/>
          <w:szCs w:val="24"/>
        </w:rPr>
      </w:pPr>
      <w:r w:rsidRPr="00277DC7">
        <w:rPr>
          <w:rFonts w:ascii="Times New Roman" w:hAnsi="Times New Roman" w:cs="Times New Roman"/>
          <w:sz w:val="24"/>
          <w:szCs w:val="24"/>
        </w:rPr>
        <w:t xml:space="preserve">Uzlabot attiecīgās tieslietu nozares darbinieku zināšanas un kapacitāti par ES </w:t>
      </w:r>
      <w:r w:rsidRPr="00277DC7">
        <w:rPr>
          <w:rFonts w:ascii="Times New Roman" w:hAnsi="Times New Roman" w:cs="Times New Roman"/>
          <w:i/>
          <w:sz w:val="24"/>
          <w:szCs w:val="24"/>
        </w:rPr>
        <w:t>acquis</w:t>
      </w:r>
      <w:r w:rsidRPr="00277DC7">
        <w:rPr>
          <w:rFonts w:ascii="Times New Roman" w:hAnsi="Times New Roman" w:cs="Times New Roman"/>
          <w:sz w:val="24"/>
          <w:szCs w:val="24"/>
        </w:rPr>
        <w:t xml:space="preserve"> un citiem starptautiskiem standartiem tieslietās, veicinot to transponēšanu valsts tiesību aktos.</w:t>
      </w:r>
    </w:p>
    <w:p w:rsidR="00F276C5" w:rsidRPr="00D269A7" w:rsidRDefault="00F276C5" w:rsidP="008D1B50">
      <w:pPr>
        <w:numPr>
          <w:ilvl w:val="0"/>
          <w:numId w:val="3"/>
        </w:numPr>
        <w:spacing w:after="0" w:line="240" w:lineRule="auto"/>
        <w:ind w:left="1134"/>
        <w:jc w:val="both"/>
        <w:rPr>
          <w:rFonts w:ascii="Times New Roman" w:hAnsi="Times New Roman" w:cs="Times New Roman"/>
          <w:sz w:val="24"/>
          <w:szCs w:val="24"/>
        </w:rPr>
      </w:pPr>
      <w:r w:rsidRPr="00D269A7">
        <w:rPr>
          <w:rFonts w:ascii="Times New Roman" w:hAnsi="Times New Roman" w:cs="Times New Roman"/>
          <w:sz w:val="24"/>
          <w:szCs w:val="24"/>
        </w:rPr>
        <w:t>Uzlabot zināšanas un spējas attiecīgās tieslietu nozares dalībniekiem par Eiropas Cilvēktiesību un pamatbrīvību aizsardzības konvenciju, kā arī stiprināt Eiropas Cilvēktiesību tiesas spriedumu izpildes sistēmu.</w:t>
      </w:r>
    </w:p>
    <w:p w:rsidR="006E5CD5" w:rsidRPr="00D269A7" w:rsidRDefault="006E5CD5" w:rsidP="00F276C5">
      <w:pPr>
        <w:spacing w:after="0" w:line="240" w:lineRule="auto"/>
        <w:rPr>
          <w:rFonts w:ascii="Times New Roman" w:hAnsi="Times New Roman" w:cs="Times New Roman"/>
          <w:sz w:val="24"/>
          <w:szCs w:val="24"/>
        </w:rPr>
      </w:pPr>
    </w:p>
    <w:p w:rsidR="00F276C5" w:rsidRPr="00D269A7" w:rsidRDefault="00A766E4" w:rsidP="00F276C5">
      <w:pPr>
        <w:spacing w:after="0" w:line="240" w:lineRule="auto"/>
        <w:rPr>
          <w:rFonts w:ascii="Times New Roman" w:hAnsi="Times New Roman" w:cs="Times New Roman"/>
          <w:sz w:val="24"/>
          <w:szCs w:val="24"/>
        </w:rPr>
      </w:pPr>
      <w:r w:rsidRPr="00D269A7">
        <w:rPr>
          <w:rFonts w:ascii="Times New Roman" w:hAnsi="Times New Roman" w:cs="Times New Roman"/>
          <w:sz w:val="24"/>
          <w:szCs w:val="24"/>
        </w:rPr>
        <w:t>Šo komponenšu ietvaros tiek</w:t>
      </w:r>
      <w:r w:rsidR="00F276C5" w:rsidRPr="00D269A7">
        <w:rPr>
          <w:rFonts w:ascii="Times New Roman" w:hAnsi="Times New Roman" w:cs="Times New Roman"/>
          <w:sz w:val="24"/>
          <w:szCs w:val="24"/>
        </w:rPr>
        <w:t xml:space="preserve"> īstenot</w:t>
      </w:r>
      <w:r w:rsidRPr="00D269A7">
        <w:rPr>
          <w:rFonts w:ascii="Times New Roman" w:hAnsi="Times New Roman" w:cs="Times New Roman"/>
          <w:sz w:val="24"/>
          <w:szCs w:val="24"/>
        </w:rPr>
        <w:t>as</w:t>
      </w:r>
      <w:r w:rsidR="00F276C5" w:rsidRPr="00D269A7">
        <w:rPr>
          <w:rFonts w:ascii="Times New Roman" w:hAnsi="Times New Roman" w:cs="Times New Roman"/>
          <w:sz w:val="24"/>
          <w:szCs w:val="24"/>
        </w:rPr>
        <w:t xml:space="preserve"> šādas aktivitātes: </w:t>
      </w:r>
    </w:p>
    <w:p w:rsidR="00F276C5" w:rsidRPr="00D269A7" w:rsidRDefault="00E57BDE" w:rsidP="008D1B50">
      <w:pPr>
        <w:numPr>
          <w:ilvl w:val="0"/>
          <w:numId w:val="4"/>
        </w:numPr>
        <w:spacing w:after="0" w:line="240" w:lineRule="auto"/>
        <w:ind w:left="1134" w:hanging="357"/>
        <w:jc w:val="both"/>
        <w:rPr>
          <w:rFonts w:ascii="Times New Roman" w:hAnsi="Times New Roman" w:cs="Times New Roman"/>
          <w:sz w:val="24"/>
          <w:szCs w:val="24"/>
        </w:rPr>
      </w:pPr>
      <w:r w:rsidRPr="00D269A7">
        <w:rPr>
          <w:rFonts w:ascii="Times New Roman" w:hAnsi="Times New Roman" w:cs="Times New Roman"/>
          <w:sz w:val="24"/>
          <w:szCs w:val="24"/>
        </w:rPr>
        <w:t>Pašreizējās</w:t>
      </w:r>
      <w:r w:rsidR="00F276C5" w:rsidRPr="00D269A7">
        <w:rPr>
          <w:rFonts w:ascii="Times New Roman" w:hAnsi="Times New Roman" w:cs="Times New Roman"/>
          <w:sz w:val="24"/>
          <w:szCs w:val="24"/>
        </w:rPr>
        <w:t xml:space="preserve"> valsts pārstāvības Eiropas Cilvēktiesību tiesā sistēmas funkcionalitāt</w:t>
      </w:r>
      <w:r w:rsidRPr="00D269A7">
        <w:rPr>
          <w:rFonts w:ascii="Times New Roman" w:hAnsi="Times New Roman" w:cs="Times New Roman"/>
          <w:sz w:val="24"/>
          <w:szCs w:val="24"/>
        </w:rPr>
        <w:t>es pārbaude</w:t>
      </w:r>
      <w:r w:rsidR="00F276C5" w:rsidRPr="00D269A7">
        <w:rPr>
          <w:rFonts w:ascii="Times New Roman" w:hAnsi="Times New Roman" w:cs="Times New Roman"/>
          <w:sz w:val="24"/>
          <w:szCs w:val="24"/>
        </w:rPr>
        <w:t xml:space="preserve"> un</w:t>
      </w:r>
      <w:r w:rsidR="003464F9" w:rsidRPr="00D269A7">
        <w:rPr>
          <w:rFonts w:ascii="Times New Roman" w:hAnsi="Times New Roman" w:cs="Times New Roman"/>
          <w:sz w:val="24"/>
          <w:szCs w:val="24"/>
        </w:rPr>
        <w:t xml:space="preserve"> </w:t>
      </w:r>
      <w:r w:rsidR="00F276C5" w:rsidRPr="00D269A7">
        <w:rPr>
          <w:rFonts w:ascii="Times New Roman" w:hAnsi="Times New Roman" w:cs="Times New Roman"/>
          <w:sz w:val="24"/>
          <w:szCs w:val="24"/>
        </w:rPr>
        <w:t>vajadzību izvērtējum</w:t>
      </w:r>
      <w:r w:rsidRPr="00D269A7">
        <w:rPr>
          <w:rFonts w:ascii="Times New Roman" w:hAnsi="Times New Roman" w:cs="Times New Roman"/>
          <w:sz w:val="24"/>
          <w:szCs w:val="24"/>
        </w:rPr>
        <w:t>s.</w:t>
      </w:r>
    </w:p>
    <w:p w:rsidR="00F276C5" w:rsidRPr="00D269A7" w:rsidRDefault="00F276C5" w:rsidP="008D1B50">
      <w:pPr>
        <w:numPr>
          <w:ilvl w:val="0"/>
          <w:numId w:val="4"/>
        </w:numPr>
        <w:spacing w:after="0" w:line="240" w:lineRule="auto"/>
        <w:ind w:left="1134" w:hanging="357"/>
        <w:jc w:val="both"/>
        <w:rPr>
          <w:rFonts w:ascii="Times New Roman" w:hAnsi="Times New Roman" w:cs="Times New Roman"/>
          <w:sz w:val="24"/>
          <w:szCs w:val="24"/>
        </w:rPr>
      </w:pPr>
      <w:r w:rsidRPr="00D269A7">
        <w:rPr>
          <w:rFonts w:ascii="Times New Roman" w:hAnsi="Times New Roman" w:cs="Times New Roman"/>
          <w:sz w:val="24"/>
          <w:szCs w:val="24"/>
        </w:rPr>
        <w:t>Nacionālo tiesību aktu izvērtēšana atbilstoši ES pārstāvībai E</w:t>
      </w:r>
      <w:r w:rsidR="00166AB5">
        <w:rPr>
          <w:rFonts w:ascii="Times New Roman" w:hAnsi="Times New Roman" w:cs="Times New Roman"/>
          <w:sz w:val="24"/>
          <w:szCs w:val="24"/>
        </w:rPr>
        <w:t xml:space="preserve">iropas </w:t>
      </w:r>
      <w:r w:rsidRPr="00D269A7">
        <w:rPr>
          <w:rFonts w:ascii="Times New Roman" w:hAnsi="Times New Roman" w:cs="Times New Roman"/>
          <w:sz w:val="24"/>
          <w:szCs w:val="24"/>
        </w:rPr>
        <w:t>S</w:t>
      </w:r>
      <w:r w:rsidR="00166AB5">
        <w:rPr>
          <w:rFonts w:ascii="Times New Roman" w:hAnsi="Times New Roman" w:cs="Times New Roman"/>
          <w:sz w:val="24"/>
          <w:szCs w:val="24"/>
        </w:rPr>
        <w:t>avienības</w:t>
      </w:r>
      <w:r w:rsidRPr="00D269A7">
        <w:rPr>
          <w:rFonts w:ascii="Times New Roman" w:hAnsi="Times New Roman" w:cs="Times New Roman"/>
          <w:sz w:val="24"/>
          <w:szCs w:val="24"/>
        </w:rPr>
        <w:t xml:space="preserve"> Tiesā. </w:t>
      </w:r>
    </w:p>
    <w:p w:rsidR="00F276C5" w:rsidRDefault="00F276C5" w:rsidP="00F276C5">
      <w:pPr>
        <w:numPr>
          <w:ilvl w:val="0"/>
          <w:numId w:val="4"/>
        </w:numPr>
        <w:spacing w:after="0" w:line="240" w:lineRule="auto"/>
        <w:ind w:left="1134" w:hanging="357"/>
        <w:jc w:val="both"/>
        <w:rPr>
          <w:rFonts w:ascii="Times New Roman" w:hAnsi="Times New Roman" w:cs="Times New Roman"/>
          <w:sz w:val="24"/>
          <w:szCs w:val="24"/>
        </w:rPr>
      </w:pPr>
      <w:r w:rsidRPr="00BC6008">
        <w:rPr>
          <w:rFonts w:ascii="Times New Roman" w:hAnsi="Times New Roman" w:cs="Times New Roman"/>
          <w:sz w:val="24"/>
          <w:szCs w:val="24"/>
        </w:rPr>
        <w:t xml:space="preserve">Maķedonijas </w:t>
      </w:r>
      <w:r w:rsidR="00633060">
        <w:rPr>
          <w:rFonts w:ascii="Times New Roman" w:hAnsi="Times New Roman" w:cs="Times New Roman"/>
          <w:sz w:val="24"/>
          <w:szCs w:val="24"/>
        </w:rPr>
        <w:t xml:space="preserve">Republikas </w:t>
      </w:r>
      <w:r w:rsidRPr="00BC6008">
        <w:rPr>
          <w:rFonts w:ascii="Times New Roman" w:hAnsi="Times New Roman" w:cs="Times New Roman"/>
          <w:sz w:val="24"/>
          <w:szCs w:val="24"/>
        </w:rPr>
        <w:t>Tieslietu ministrijas kapacitātes stiprināšana, organizatorisko un strukturālo noteikumu stiprināšana,</w:t>
      </w:r>
      <w:r w:rsidRPr="00BC6008">
        <w:rPr>
          <w:rFonts w:ascii="Times New Roman" w:hAnsi="Times New Roman" w:cs="Times New Roman"/>
          <w:b/>
          <w:bCs/>
          <w:sz w:val="24"/>
          <w:szCs w:val="24"/>
        </w:rPr>
        <w:t xml:space="preserve"> </w:t>
      </w:r>
      <w:r w:rsidRPr="00BC6008">
        <w:rPr>
          <w:rFonts w:ascii="Times New Roman" w:hAnsi="Times New Roman" w:cs="Times New Roman"/>
          <w:sz w:val="24"/>
          <w:szCs w:val="24"/>
        </w:rPr>
        <w:t>koordinēšanas uzlabošana ministrijā un ar sadarbības partneriem, t.sk. atbalsts un ekspertīze jauna juridiskās palīdzības likuma izstrādei</w:t>
      </w:r>
      <w:r w:rsidR="002D50CE" w:rsidRPr="00BC6008">
        <w:rPr>
          <w:rFonts w:ascii="Times New Roman" w:hAnsi="Times New Roman" w:cs="Times New Roman"/>
          <w:sz w:val="24"/>
          <w:szCs w:val="24"/>
        </w:rPr>
        <w:t xml:space="preserve">. </w:t>
      </w:r>
    </w:p>
    <w:p w:rsidR="00D07C33" w:rsidRPr="00BC6008" w:rsidRDefault="00D07C33" w:rsidP="00D07C33">
      <w:pPr>
        <w:spacing w:after="0" w:line="240" w:lineRule="auto"/>
        <w:ind w:left="1134"/>
        <w:jc w:val="both"/>
        <w:rPr>
          <w:rFonts w:ascii="Times New Roman" w:hAnsi="Times New Roman" w:cs="Times New Roman"/>
          <w:sz w:val="24"/>
          <w:szCs w:val="24"/>
        </w:rPr>
      </w:pPr>
    </w:p>
    <w:p w:rsidR="003111C8" w:rsidRDefault="003111C8" w:rsidP="00F276C5">
      <w:pPr>
        <w:pStyle w:val="Sarakstarindkopa"/>
        <w:spacing w:after="0" w:line="240" w:lineRule="auto"/>
        <w:ind w:left="0"/>
        <w:rPr>
          <w:rFonts w:ascii="Times New Roman" w:hAnsi="Times New Roman" w:cs="Times New Roman"/>
          <w:b/>
          <w:sz w:val="24"/>
          <w:szCs w:val="24"/>
        </w:rPr>
      </w:pPr>
    </w:p>
    <w:p w:rsidR="00F276C5" w:rsidRPr="00D269A7" w:rsidRDefault="00F276C5" w:rsidP="00F276C5">
      <w:pPr>
        <w:pStyle w:val="Sarakstarindkopa"/>
        <w:spacing w:after="0" w:line="240" w:lineRule="auto"/>
        <w:ind w:left="0"/>
        <w:rPr>
          <w:rFonts w:ascii="Times New Roman" w:hAnsi="Times New Roman" w:cs="Times New Roman"/>
          <w:b/>
          <w:sz w:val="24"/>
          <w:szCs w:val="24"/>
        </w:rPr>
      </w:pPr>
      <w:r w:rsidRPr="00D269A7">
        <w:rPr>
          <w:rFonts w:ascii="Times New Roman" w:hAnsi="Times New Roman" w:cs="Times New Roman"/>
          <w:b/>
          <w:sz w:val="24"/>
          <w:szCs w:val="24"/>
        </w:rPr>
        <w:lastRenderedPageBreak/>
        <w:t>Sasniedzamie rezultāti:</w:t>
      </w:r>
    </w:p>
    <w:p w:rsidR="00F276C5" w:rsidRPr="00D269A7" w:rsidRDefault="00F276C5" w:rsidP="008D1B50">
      <w:pPr>
        <w:pStyle w:val="Sarakstarindkopa"/>
        <w:numPr>
          <w:ilvl w:val="1"/>
          <w:numId w:val="5"/>
        </w:numPr>
        <w:spacing w:after="0" w:line="240" w:lineRule="auto"/>
        <w:ind w:left="1134" w:hanging="357"/>
        <w:jc w:val="both"/>
        <w:rPr>
          <w:rFonts w:ascii="Times New Roman" w:hAnsi="Times New Roman" w:cs="Times New Roman"/>
          <w:sz w:val="24"/>
          <w:szCs w:val="24"/>
        </w:rPr>
      </w:pPr>
      <w:r w:rsidRPr="00D269A7">
        <w:rPr>
          <w:rFonts w:ascii="Times New Roman" w:hAnsi="Times New Roman" w:cs="Times New Roman"/>
          <w:sz w:val="24"/>
          <w:szCs w:val="24"/>
        </w:rPr>
        <w:t xml:space="preserve">stiprināta Maķedonijas </w:t>
      </w:r>
      <w:r w:rsidR="004969F0">
        <w:rPr>
          <w:rFonts w:ascii="Times New Roman" w:hAnsi="Times New Roman" w:cs="Times New Roman"/>
          <w:sz w:val="24"/>
          <w:szCs w:val="24"/>
        </w:rPr>
        <w:t xml:space="preserve">Republikas </w:t>
      </w:r>
      <w:r w:rsidRPr="00D269A7">
        <w:rPr>
          <w:rFonts w:ascii="Times New Roman" w:hAnsi="Times New Roman" w:cs="Times New Roman"/>
          <w:sz w:val="24"/>
          <w:szCs w:val="24"/>
        </w:rPr>
        <w:t>Tieslietu ministrijas administratīvā kapacitāte un departamentu efektivitāte;</w:t>
      </w:r>
    </w:p>
    <w:p w:rsidR="00F276C5" w:rsidRPr="00D269A7" w:rsidRDefault="00F276C5" w:rsidP="008D1B50">
      <w:pPr>
        <w:pStyle w:val="Sarakstarindkopa"/>
        <w:numPr>
          <w:ilvl w:val="1"/>
          <w:numId w:val="5"/>
        </w:numPr>
        <w:spacing w:after="0" w:line="240" w:lineRule="auto"/>
        <w:ind w:left="1134" w:hanging="357"/>
        <w:jc w:val="both"/>
        <w:rPr>
          <w:rFonts w:ascii="Times New Roman" w:hAnsi="Times New Roman" w:cs="Times New Roman"/>
          <w:sz w:val="24"/>
          <w:szCs w:val="24"/>
        </w:rPr>
      </w:pPr>
      <w:r w:rsidRPr="00D269A7">
        <w:rPr>
          <w:rFonts w:ascii="Times New Roman" w:hAnsi="Times New Roman" w:cs="Times New Roman"/>
          <w:sz w:val="24"/>
          <w:szCs w:val="24"/>
        </w:rPr>
        <w:t>sagatavotas pašmācības un tālākizglītības programmas;</w:t>
      </w:r>
    </w:p>
    <w:p w:rsidR="00F276C5" w:rsidRPr="00D269A7" w:rsidRDefault="00F276C5" w:rsidP="008D1B50">
      <w:pPr>
        <w:pStyle w:val="Sarakstarindkopa"/>
        <w:numPr>
          <w:ilvl w:val="1"/>
          <w:numId w:val="5"/>
        </w:numPr>
        <w:spacing w:after="0" w:line="240" w:lineRule="auto"/>
        <w:ind w:left="1134" w:hanging="357"/>
        <w:jc w:val="both"/>
        <w:rPr>
          <w:rFonts w:ascii="Times New Roman" w:hAnsi="Times New Roman" w:cs="Times New Roman"/>
          <w:sz w:val="24"/>
          <w:szCs w:val="24"/>
        </w:rPr>
      </w:pPr>
      <w:r w:rsidRPr="00D269A7">
        <w:rPr>
          <w:rFonts w:ascii="Times New Roman" w:hAnsi="Times New Roman" w:cs="Times New Roman"/>
          <w:sz w:val="24"/>
          <w:szCs w:val="24"/>
        </w:rPr>
        <w:t xml:space="preserve">sniegts atbalsts ES </w:t>
      </w:r>
      <w:r w:rsidR="00873F28">
        <w:rPr>
          <w:rFonts w:ascii="Times New Roman" w:hAnsi="Times New Roman" w:cs="Times New Roman"/>
          <w:sz w:val="24"/>
          <w:szCs w:val="24"/>
        </w:rPr>
        <w:t xml:space="preserve">tiesību aktu </w:t>
      </w:r>
      <w:r w:rsidRPr="00D269A7">
        <w:rPr>
          <w:rFonts w:ascii="Times New Roman" w:hAnsi="Times New Roman" w:cs="Times New Roman"/>
          <w:sz w:val="24"/>
          <w:szCs w:val="24"/>
        </w:rPr>
        <w:t>transponēšanai Maķedonijas tiesību aktos, kā arī Maķedonijas t</w:t>
      </w:r>
      <w:r w:rsidR="003111C8">
        <w:rPr>
          <w:rFonts w:ascii="Times New Roman" w:hAnsi="Times New Roman" w:cs="Times New Roman"/>
          <w:sz w:val="24"/>
          <w:szCs w:val="24"/>
        </w:rPr>
        <w:t>iesību aktu harmonizēšana ar ES</w:t>
      </w:r>
      <w:r w:rsidR="00A02310">
        <w:rPr>
          <w:rFonts w:ascii="Times New Roman" w:hAnsi="Times New Roman" w:cs="Times New Roman"/>
          <w:sz w:val="24"/>
          <w:szCs w:val="24"/>
        </w:rPr>
        <w:t xml:space="preserve"> tiesību aktiem</w:t>
      </w:r>
      <w:r w:rsidRPr="00D269A7">
        <w:rPr>
          <w:rFonts w:ascii="Times New Roman" w:hAnsi="Times New Roman" w:cs="Times New Roman"/>
          <w:sz w:val="24"/>
          <w:szCs w:val="24"/>
        </w:rPr>
        <w:t>;</w:t>
      </w:r>
    </w:p>
    <w:p w:rsidR="00353F22" w:rsidRDefault="00F276C5" w:rsidP="00353F22">
      <w:pPr>
        <w:pStyle w:val="Sarakstarindkopa"/>
        <w:numPr>
          <w:ilvl w:val="1"/>
          <w:numId w:val="5"/>
        </w:numPr>
        <w:spacing w:after="0" w:line="240" w:lineRule="auto"/>
        <w:ind w:left="1134" w:hanging="357"/>
        <w:jc w:val="both"/>
        <w:rPr>
          <w:rFonts w:ascii="Times New Roman" w:hAnsi="Times New Roman" w:cs="Times New Roman"/>
          <w:sz w:val="24"/>
          <w:szCs w:val="24"/>
        </w:rPr>
      </w:pPr>
      <w:r w:rsidRPr="00D269A7">
        <w:rPr>
          <w:rFonts w:ascii="Times New Roman" w:hAnsi="Times New Roman" w:cs="Times New Roman"/>
          <w:sz w:val="24"/>
          <w:szCs w:val="24"/>
        </w:rPr>
        <w:t>sn</w:t>
      </w:r>
      <w:r w:rsidR="00FD12C7">
        <w:rPr>
          <w:rFonts w:ascii="Times New Roman" w:hAnsi="Times New Roman" w:cs="Times New Roman"/>
          <w:sz w:val="24"/>
          <w:szCs w:val="24"/>
        </w:rPr>
        <w:t xml:space="preserve">iegts atbalsts ar jaunām idejām </w:t>
      </w:r>
      <w:r w:rsidRPr="00D269A7">
        <w:rPr>
          <w:rFonts w:ascii="Times New Roman" w:hAnsi="Times New Roman" w:cs="Times New Roman"/>
          <w:sz w:val="24"/>
          <w:szCs w:val="24"/>
        </w:rPr>
        <w:t xml:space="preserve">un rekomendācijām </w:t>
      </w:r>
      <w:r w:rsidR="006214BB">
        <w:rPr>
          <w:rFonts w:ascii="Times New Roman" w:hAnsi="Times New Roman" w:cs="Times New Roman"/>
          <w:sz w:val="24"/>
          <w:szCs w:val="24"/>
        </w:rPr>
        <w:t xml:space="preserve">Maķedonijas Republikas </w:t>
      </w:r>
      <w:r w:rsidRPr="00D269A7">
        <w:rPr>
          <w:rFonts w:ascii="Times New Roman" w:hAnsi="Times New Roman" w:cs="Times New Roman"/>
          <w:sz w:val="24"/>
          <w:szCs w:val="24"/>
        </w:rPr>
        <w:t>Tieslietu ministrijas IT departamentam, lai nodrošinātu turpmākus IT jomas uzlabojumus, kas ir saskaņā ar Ties</w:t>
      </w:r>
      <w:r w:rsidR="00F236A4">
        <w:rPr>
          <w:rFonts w:ascii="Times New Roman" w:hAnsi="Times New Roman" w:cs="Times New Roman"/>
          <w:sz w:val="24"/>
          <w:szCs w:val="24"/>
        </w:rPr>
        <w:t>lietu</w:t>
      </w:r>
      <w:r w:rsidRPr="00D269A7">
        <w:rPr>
          <w:rFonts w:ascii="Times New Roman" w:hAnsi="Times New Roman" w:cs="Times New Roman"/>
          <w:sz w:val="24"/>
          <w:szCs w:val="24"/>
        </w:rPr>
        <w:t xml:space="preserve"> sektora reformu stratēģiju</w:t>
      </w:r>
      <w:r w:rsidR="00151FCC">
        <w:rPr>
          <w:rFonts w:ascii="Times New Roman" w:hAnsi="Times New Roman" w:cs="Times New Roman"/>
          <w:sz w:val="24"/>
          <w:szCs w:val="24"/>
        </w:rPr>
        <w:t xml:space="preserve"> </w:t>
      </w:r>
      <w:r w:rsidR="00F236A4">
        <w:rPr>
          <w:rFonts w:ascii="Times New Roman" w:hAnsi="Times New Roman" w:cs="Times New Roman"/>
          <w:sz w:val="24"/>
          <w:szCs w:val="24"/>
        </w:rPr>
        <w:t>(</w:t>
      </w:r>
      <w:r w:rsidR="00F236A4" w:rsidRPr="0044743D">
        <w:rPr>
          <w:rFonts w:ascii="Times New Roman" w:hAnsi="Times New Roman" w:cs="Times New Roman"/>
          <w:i/>
          <w:sz w:val="24"/>
          <w:szCs w:val="24"/>
        </w:rPr>
        <w:t>Justice Sectore Reform Strategy</w:t>
      </w:r>
      <w:r w:rsidR="00F236A4">
        <w:rPr>
          <w:rFonts w:ascii="Times New Roman" w:hAnsi="Times New Roman" w:cs="Times New Roman"/>
          <w:sz w:val="24"/>
          <w:szCs w:val="24"/>
        </w:rPr>
        <w:t>);</w:t>
      </w:r>
    </w:p>
    <w:p w:rsidR="00BE34EA" w:rsidRPr="00353F22" w:rsidRDefault="00F276C5" w:rsidP="00353F22">
      <w:pPr>
        <w:pStyle w:val="Sarakstarindkopa"/>
        <w:numPr>
          <w:ilvl w:val="1"/>
          <w:numId w:val="5"/>
        </w:numPr>
        <w:spacing w:after="0" w:line="240" w:lineRule="auto"/>
        <w:ind w:left="1134" w:hanging="357"/>
        <w:jc w:val="both"/>
        <w:rPr>
          <w:rFonts w:ascii="Times New Roman" w:hAnsi="Times New Roman" w:cs="Times New Roman"/>
          <w:sz w:val="24"/>
          <w:szCs w:val="24"/>
        </w:rPr>
      </w:pPr>
      <w:r w:rsidRPr="00353F22">
        <w:rPr>
          <w:rFonts w:ascii="Times New Roman" w:hAnsi="Times New Roman" w:cs="Times New Roman"/>
          <w:sz w:val="24"/>
          <w:szCs w:val="24"/>
        </w:rPr>
        <w:t>uzlabota Maķedonijas Tieslietu ministrijas mājaslapa un</w:t>
      </w:r>
      <w:r w:rsidR="001519AD" w:rsidRPr="00353F22">
        <w:rPr>
          <w:rFonts w:ascii="Times New Roman" w:hAnsi="Times New Roman" w:cs="Times New Roman"/>
          <w:sz w:val="24"/>
          <w:szCs w:val="24"/>
        </w:rPr>
        <w:t xml:space="preserve"> Likumdošanas datubāzes informācijas sistēma</w:t>
      </w:r>
      <w:r w:rsidRPr="00353F22">
        <w:rPr>
          <w:rFonts w:ascii="Times New Roman" w:hAnsi="Times New Roman" w:cs="Times New Roman"/>
          <w:sz w:val="24"/>
          <w:szCs w:val="24"/>
        </w:rPr>
        <w:t xml:space="preserve"> </w:t>
      </w:r>
      <w:r w:rsidR="001519AD" w:rsidRPr="00353F22">
        <w:rPr>
          <w:rFonts w:ascii="Times New Roman" w:hAnsi="Times New Roman" w:cs="Times New Roman"/>
          <w:sz w:val="24"/>
          <w:szCs w:val="24"/>
        </w:rPr>
        <w:t>(</w:t>
      </w:r>
      <w:r w:rsidRPr="00353F22">
        <w:rPr>
          <w:rFonts w:ascii="Times New Roman" w:hAnsi="Times New Roman" w:cs="Times New Roman"/>
          <w:sz w:val="24"/>
          <w:szCs w:val="24"/>
        </w:rPr>
        <w:t>LDBIS</w:t>
      </w:r>
      <w:r w:rsidR="001519AD" w:rsidRPr="00353F22">
        <w:rPr>
          <w:rFonts w:ascii="Times New Roman" w:hAnsi="Times New Roman" w:cs="Times New Roman"/>
          <w:sz w:val="24"/>
          <w:szCs w:val="24"/>
        </w:rPr>
        <w:t>)</w:t>
      </w:r>
      <w:r w:rsidRPr="00353F22">
        <w:rPr>
          <w:rFonts w:ascii="Times New Roman" w:hAnsi="Times New Roman" w:cs="Times New Roman"/>
          <w:sz w:val="24"/>
          <w:szCs w:val="24"/>
        </w:rPr>
        <w:t>;</w:t>
      </w:r>
    </w:p>
    <w:p w:rsidR="00BE34EA" w:rsidRPr="00D269A7" w:rsidRDefault="00F276C5" w:rsidP="008D1B50">
      <w:pPr>
        <w:pStyle w:val="Sarakstarindkopa"/>
        <w:numPr>
          <w:ilvl w:val="1"/>
          <w:numId w:val="5"/>
        </w:numPr>
        <w:spacing w:after="0" w:line="240" w:lineRule="auto"/>
        <w:ind w:left="1134" w:hanging="357"/>
        <w:jc w:val="both"/>
        <w:rPr>
          <w:rFonts w:ascii="Times New Roman" w:hAnsi="Times New Roman" w:cs="Times New Roman"/>
          <w:sz w:val="24"/>
          <w:szCs w:val="24"/>
        </w:rPr>
      </w:pPr>
      <w:r w:rsidRPr="00D269A7">
        <w:rPr>
          <w:rFonts w:ascii="Times New Roman" w:hAnsi="Times New Roman" w:cs="Times New Roman"/>
          <w:sz w:val="24"/>
          <w:szCs w:val="24"/>
        </w:rPr>
        <w:t xml:space="preserve">uzlabota efektivitāte mehānismiem saistībā ar Eiropas Cilvēktiesību un pamatbrīvību aizsardzības konvencijas piemērošanas uzraudzību, Maķedonijas pārstāvību Eiropas Cilvēktiesību tiesā, Eiropas Cilvēktiesību tiesas nolēmumu izpildi un juridisko profesiju informētību par Eiropas Cilvēktiesību tiesas tiesu praksi; </w:t>
      </w:r>
    </w:p>
    <w:p w:rsidR="00F276C5" w:rsidRPr="00D269A7" w:rsidRDefault="00F276C5" w:rsidP="008D1B50">
      <w:pPr>
        <w:pStyle w:val="Sarakstarindkopa"/>
        <w:numPr>
          <w:ilvl w:val="1"/>
          <w:numId w:val="5"/>
        </w:numPr>
        <w:spacing w:after="0" w:line="240" w:lineRule="auto"/>
        <w:ind w:left="1134" w:hanging="357"/>
        <w:jc w:val="both"/>
        <w:rPr>
          <w:rFonts w:ascii="Times New Roman" w:hAnsi="Times New Roman" w:cs="Times New Roman"/>
          <w:sz w:val="24"/>
          <w:szCs w:val="24"/>
        </w:rPr>
      </w:pPr>
      <w:r w:rsidRPr="00D269A7">
        <w:rPr>
          <w:rFonts w:ascii="Times New Roman" w:hAnsi="Times New Roman" w:cs="Times New Roman"/>
          <w:sz w:val="24"/>
          <w:szCs w:val="24"/>
        </w:rPr>
        <w:t xml:space="preserve">apmācīti tiesneši, prokurori, tiesu darbinieki un advokāti par Eiropas Cilvēktiesību un pamatbrīvību aizsardzības konvenciju, Eiropas Cilvēktiesību tiesas nolēmumiem un Eiropas Savienības </w:t>
      </w:r>
      <w:r w:rsidR="00EB7C10">
        <w:rPr>
          <w:rFonts w:ascii="Times New Roman" w:hAnsi="Times New Roman" w:cs="Times New Roman"/>
          <w:sz w:val="24"/>
          <w:szCs w:val="24"/>
        </w:rPr>
        <w:t>T</w:t>
      </w:r>
      <w:r w:rsidRPr="00D269A7">
        <w:rPr>
          <w:rFonts w:ascii="Times New Roman" w:hAnsi="Times New Roman" w:cs="Times New Roman"/>
          <w:sz w:val="24"/>
          <w:szCs w:val="24"/>
        </w:rPr>
        <w:t xml:space="preserve">iesu, kā arī vispārējo pārskatu par ES </w:t>
      </w:r>
      <w:r w:rsidRPr="00D269A7">
        <w:rPr>
          <w:rFonts w:ascii="Times New Roman" w:hAnsi="Times New Roman" w:cs="Times New Roman"/>
          <w:i/>
          <w:sz w:val="24"/>
          <w:szCs w:val="24"/>
        </w:rPr>
        <w:t>acquis</w:t>
      </w:r>
      <w:r w:rsidRPr="00D269A7">
        <w:rPr>
          <w:rFonts w:ascii="Times New Roman" w:hAnsi="Times New Roman" w:cs="Times New Roman"/>
          <w:sz w:val="24"/>
          <w:szCs w:val="24"/>
        </w:rPr>
        <w:t>;</w:t>
      </w:r>
    </w:p>
    <w:p w:rsidR="00F276C5" w:rsidRPr="00D269A7" w:rsidRDefault="00F276C5" w:rsidP="008D1B50">
      <w:pPr>
        <w:pStyle w:val="Sarakstarindkopa"/>
        <w:numPr>
          <w:ilvl w:val="1"/>
          <w:numId w:val="5"/>
        </w:numPr>
        <w:spacing w:after="0" w:line="240" w:lineRule="auto"/>
        <w:ind w:left="1134" w:hanging="357"/>
        <w:jc w:val="both"/>
        <w:rPr>
          <w:rFonts w:ascii="Times New Roman" w:hAnsi="Times New Roman" w:cs="Times New Roman"/>
          <w:sz w:val="24"/>
          <w:szCs w:val="24"/>
        </w:rPr>
      </w:pPr>
      <w:r w:rsidRPr="00D269A7">
        <w:rPr>
          <w:rFonts w:ascii="Times New Roman" w:hAnsi="Times New Roman" w:cs="Times New Roman"/>
          <w:sz w:val="24"/>
          <w:szCs w:val="24"/>
        </w:rPr>
        <w:t xml:space="preserve">nodrošināta sabiedrības informēšanas kampaņa par </w:t>
      </w:r>
      <w:r w:rsidR="000F5975">
        <w:rPr>
          <w:rFonts w:ascii="Times New Roman" w:hAnsi="Times New Roman" w:cs="Times New Roman"/>
          <w:sz w:val="24"/>
          <w:szCs w:val="24"/>
        </w:rPr>
        <w:t xml:space="preserve">Maķedonijas Republikas </w:t>
      </w:r>
      <w:r w:rsidRPr="00D269A7">
        <w:rPr>
          <w:rFonts w:ascii="Times New Roman" w:hAnsi="Times New Roman" w:cs="Times New Roman"/>
          <w:sz w:val="24"/>
          <w:szCs w:val="24"/>
        </w:rPr>
        <w:t xml:space="preserve">Tieslietu ministriju un ES. </w:t>
      </w:r>
    </w:p>
    <w:p w:rsidR="00F276C5" w:rsidRPr="00D269A7" w:rsidRDefault="00F276C5" w:rsidP="00F276C5">
      <w:pPr>
        <w:pStyle w:val="Sarakstarindkopa"/>
        <w:spacing w:after="0" w:line="240" w:lineRule="auto"/>
        <w:ind w:left="1440"/>
        <w:jc w:val="both"/>
        <w:rPr>
          <w:rFonts w:ascii="Times New Roman" w:hAnsi="Times New Roman" w:cs="Times New Roman"/>
          <w:sz w:val="24"/>
          <w:szCs w:val="24"/>
        </w:rPr>
      </w:pPr>
    </w:p>
    <w:p w:rsidR="00F276C5" w:rsidRPr="00D269A7" w:rsidRDefault="00F276C5" w:rsidP="00F276C5">
      <w:pPr>
        <w:spacing w:after="0" w:line="240" w:lineRule="auto"/>
        <w:jc w:val="both"/>
        <w:rPr>
          <w:rFonts w:ascii="Times New Roman" w:hAnsi="Times New Roman" w:cs="Times New Roman"/>
          <w:sz w:val="24"/>
          <w:szCs w:val="24"/>
        </w:rPr>
      </w:pPr>
      <w:r w:rsidRPr="00D269A7">
        <w:rPr>
          <w:rFonts w:ascii="Times New Roman" w:hAnsi="Times New Roman" w:cs="Times New Roman"/>
          <w:sz w:val="24"/>
          <w:szCs w:val="24"/>
        </w:rPr>
        <w:tab/>
        <w:t xml:space="preserve">Latvijas uzvara projektu konkursā apliecina, ka Latvija ir spējīga konkurēt ar citām ES dalībvalstīm, jo mūsu eksperti ir profesionāli un pieprasīti starptautiskā līmenī. Latvijas eksperti sekmē Maķedonijas kā </w:t>
      </w:r>
      <w:r w:rsidR="00EB7C10">
        <w:rPr>
          <w:rFonts w:ascii="Times New Roman" w:hAnsi="Times New Roman" w:cs="Times New Roman"/>
          <w:sz w:val="24"/>
          <w:szCs w:val="24"/>
        </w:rPr>
        <w:t>ES</w:t>
      </w:r>
      <w:r w:rsidRPr="00D269A7">
        <w:rPr>
          <w:rFonts w:ascii="Times New Roman" w:hAnsi="Times New Roman" w:cs="Times New Roman"/>
          <w:sz w:val="24"/>
          <w:szCs w:val="24"/>
        </w:rPr>
        <w:t xml:space="preserve"> kandidātvalsts nacionālo tiesību aktu saskaņošanu ar ES</w:t>
      </w:r>
      <w:r w:rsidRPr="00D269A7">
        <w:rPr>
          <w:rFonts w:ascii="Times New Roman" w:hAnsi="Times New Roman" w:cs="Times New Roman"/>
          <w:i/>
          <w:sz w:val="24"/>
          <w:szCs w:val="24"/>
        </w:rPr>
        <w:t xml:space="preserve"> acquis</w:t>
      </w:r>
      <w:r w:rsidRPr="00D269A7">
        <w:rPr>
          <w:rFonts w:ascii="Times New Roman" w:hAnsi="Times New Roman" w:cs="Times New Roman"/>
          <w:sz w:val="24"/>
          <w:szCs w:val="24"/>
        </w:rPr>
        <w:t xml:space="preserve"> un galvenajiem Eiropas Padomes cilvēktiesību instrumentiem. Projekta īstenošana ir vērtīga pieredze gan </w:t>
      </w:r>
      <w:r w:rsidR="00386360">
        <w:rPr>
          <w:rFonts w:ascii="Times New Roman" w:hAnsi="Times New Roman" w:cs="Times New Roman"/>
          <w:sz w:val="24"/>
          <w:szCs w:val="24"/>
        </w:rPr>
        <w:t>TM</w:t>
      </w:r>
      <w:r w:rsidRPr="00D269A7">
        <w:rPr>
          <w:rFonts w:ascii="Times New Roman" w:hAnsi="Times New Roman" w:cs="Times New Roman"/>
          <w:sz w:val="24"/>
          <w:szCs w:val="24"/>
        </w:rPr>
        <w:t>, gan Latvijai kopumā, jo tādējādi tiek iegūta starptautiska atzinība un novērtējums, kas tiks augsti novērtēts arī nākotnē. Latvija apliecina un pierāda, ka mūsu ekspertu zināšanas ir gana plašas, lai ar to palīdzību uzlabotu situāciju citās valstīs. Vienlaikus eksperti ne tikai sniedz pienesumu Maķedonijas tieslietu sistēmas uzlabošanā, bet arī papildina viņu zināšanas, kas lieti noderēs projektu īstenošanā gan Latvijā, gan ārvalstīs. Projekta īstenošanas laikā tiek veidoti arī starptautiskie kontakti un attiecības ar citu ES dalībvalstu pārstāvjiem, kuri īsteno projektus Maķedonijā, šādā veidā nodrošinot pieredzes, zināšanu, labās prakses un viedokļu apmaiņu arī ar citām ES dalībvalstīm un to pārstāvjiem. Projekta īstenošanas laikā tiek organizētas pieredzes apmaiņas vizītes, kurās Maķedonijas tieslie</w:t>
      </w:r>
      <w:r w:rsidR="00BE34EA" w:rsidRPr="00D269A7">
        <w:rPr>
          <w:rFonts w:ascii="Times New Roman" w:hAnsi="Times New Roman" w:cs="Times New Roman"/>
          <w:sz w:val="24"/>
          <w:szCs w:val="24"/>
        </w:rPr>
        <w:t>tu sektora darbinieki iepazīstas</w:t>
      </w:r>
      <w:r w:rsidRPr="00D269A7">
        <w:rPr>
          <w:rFonts w:ascii="Times New Roman" w:hAnsi="Times New Roman" w:cs="Times New Roman"/>
          <w:sz w:val="24"/>
          <w:szCs w:val="24"/>
        </w:rPr>
        <w:t xml:space="preserve"> ar Latvi</w:t>
      </w:r>
      <w:r w:rsidR="00B6066B" w:rsidRPr="00D269A7">
        <w:rPr>
          <w:rFonts w:ascii="Times New Roman" w:hAnsi="Times New Roman" w:cs="Times New Roman"/>
          <w:sz w:val="24"/>
          <w:szCs w:val="24"/>
        </w:rPr>
        <w:t>jas tieslietu nozari, kā arī tiek</w:t>
      </w:r>
      <w:r w:rsidRPr="00D269A7">
        <w:rPr>
          <w:rFonts w:ascii="Times New Roman" w:hAnsi="Times New Roman" w:cs="Times New Roman"/>
          <w:sz w:val="24"/>
          <w:szCs w:val="24"/>
        </w:rPr>
        <w:t xml:space="preserve"> nodibināti vērtīgi kontakti. </w:t>
      </w:r>
    </w:p>
    <w:p w:rsidR="00F276C5" w:rsidRPr="00D269A7" w:rsidRDefault="00F276C5" w:rsidP="00F276C5">
      <w:pPr>
        <w:spacing w:after="0" w:line="240" w:lineRule="auto"/>
        <w:ind w:firstLine="709"/>
        <w:jc w:val="both"/>
        <w:rPr>
          <w:rFonts w:ascii="Times New Roman" w:hAnsi="Times New Roman" w:cs="Times New Roman"/>
          <w:sz w:val="24"/>
          <w:szCs w:val="24"/>
        </w:rPr>
      </w:pPr>
      <w:r w:rsidRPr="00D269A7">
        <w:rPr>
          <w:rFonts w:ascii="Times New Roman" w:hAnsi="Times New Roman" w:cs="Times New Roman"/>
          <w:sz w:val="24"/>
          <w:szCs w:val="24"/>
        </w:rPr>
        <w:t xml:space="preserve">Projekta kopējais </w:t>
      </w:r>
      <w:r w:rsidR="0016634D">
        <w:rPr>
          <w:rFonts w:ascii="Times New Roman" w:hAnsi="Times New Roman" w:cs="Times New Roman"/>
          <w:sz w:val="24"/>
          <w:szCs w:val="24"/>
        </w:rPr>
        <w:t xml:space="preserve">Instrumenta </w:t>
      </w:r>
      <w:r w:rsidRPr="00D269A7">
        <w:rPr>
          <w:rFonts w:ascii="Times New Roman" w:hAnsi="Times New Roman" w:cs="Times New Roman"/>
          <w:sz w:val="24"/>
          <w:szCs w:val="24"/>
        </w:rPr>
        <w:t>finansējums attiecināmo izmaksu segšanai ir 1</w:t>
      </w:r>
      <w:r w:rsidR="00142814">
        <w:rPr>
          <w:rFonts w:ascii="Times New Roman" w:hAnsi="Times New Roman" w:cs="Times New Roman"/>
          <w:sz w:val="24"/>
          <w:szCs w:val="24"/>
        </w:rPr>
        <w:t> </w:t>
      </w:r>
      <w:r w:rsidRPr="00D269A7">
        <w:rPr>
          <w:rFonts w:ascii="Times New Roman" w:hAnsi="Times New Roman" w:cs="Times New Roman"/>
          <w:sz w:val="24"/>
          <w:szCs w:val="24"/>
        </w:rPr>
        <w:t>000</w:t>
      </w:r>
      <w:r w:rsidR="00142814">
        <w:rPr>
          <w:rFonts w:ascii="Times New Roman" w:hAnsi="Times New Roman" w:cs="Times New Roman"/>
          <w:sz w:val="24"/>
          <w:szCs w:val="24"/>
        </w:rPr>
        <w:t> </w:t>
      </w:r>
      <w:r w:rsidRPr="00D269A7">
        <w:rPr>
          <w:rFonts w:ascii="Times New Roman" w:hAnsi="Times New Roman" w:cs="Times New Roman"/>
          <w:sz w:val="24"/>
          <w:szCs w:val="24"/>
        </w:rPr>
        <w:t>000</w:t>
      </w:r>
      <w:r w:rsidR="00142814">
        <w:rPr>
          <w:rFonts w:ascii="Times New Roman" w:hAnsi="Times New Roman" w:cs="Times New Roman"/>
          <w:sz w:val="24"/>
          <w:szCs w:val="24"/>
        </w:rPr>
        <w:t> </w:t>
      </w:r>
      <w:r w:rsidRPr="00D269A7">
        <w:rPr>
          <w:rFonts w:ascii="Times New Roman" w:hAnsi="Times New Roman" w:cs="Times New Roman"/>
          <w:sz w:val="24"/>
          <w:szCs w:val="24"/>
        </w:rPr>
        <w:t>EUR. Projekta līgumā noteikts avansa maksājums 557</w:t>
      </w:r>
      <w:r w:rsidR="00EB7C10">
        <w:rPr>
          <w:rFonts w:ascii="Times New Roman" w:hAnsi="Times New Roman" w:cs="Times New Roman"/>
          <w:sz w:val="24"/>
          <w:szCs w:val="24"/>
        </w:rPr>
        <w:t> </w:t>
      </w:r>
      <w:r w:rsidRPr="00D269A7">
        <w:rPr>
          <w:rFonts w:ascii="Times New Roman" w:hAnsi="Times New Roman" w:cs="Times New Roman"/>
          <w:sz w:val="24"/>
          <w:szCs w:val="24"/>
        </w:rPr>
        <w:t>665</w:t>
      </w:r>
      <w:r w:rsidR="00EB7C10">
        <w:rPr>
          <w:rFonts w:ascii="Times New Roman" w:hAnsi="Times New Roman" w:cs="Times New Roman"/>
          <w:sz w:val="24"/>
          <w:szCs w:val="24"/>
        </w:rPr>
        <w:t> </w:t>
      </w:r>
      <w:r w:rsidRPr="00D269A7">
        <w:rPr>
          <w:rFonts w:ascii="Times New Roman" w:hAnsi="Times New Roman" w:cs="Times New Roman"/>
          <w:sz w:val="24"/>
          <w:szCs w:val="24"/>
        </w:rPr>
        <w:t>EUR apmērā (saņemts 2015. gadā), starpposma maksājums 342</w:t>
      </w:r>
      <w:r w:rsidR="00142814">
        <w:rPr>
          <w:rFonts w:ascii="Times New Roman" w:hAnsi="Times New Roman" w:cs="Times New Roman"/>
          <w:sz w:val="24"/>
          <w:szCs w:val="24"/>
        </w:rPr>
        <w:t> </w:t>
      </w:r>
      <w:r w:rsidRPr="00D269A7">
        <w:rPr>
          <w:rFonts w:ascii="Times New Roman" w:hAnsi="Times New Roman" w:cs="Times New Roman"/>
          <w:sz w:val="24"/>
          <w:szCs w:val="24"/>
        </w:rPr>
        <w:t>335</w:t>
      </w:r>
      <w:r w:rsidR="00142814">
        <w:rPr>
          <w:rFonts w:ascii="Times New Roman" w:hAnsi="Times New Roman" w:cs="Times New Roman"/>
          <w:sz w:val="24"/>
          <w:szCs w:val="24"/>
        </w:rPr>
        <w:t> </w:t>
      </w:r>
      <w:r w:rsidRPr="00D269A7">
        <w:rPr>
          <w:rFonts w:ascii="Times New Roman" w:hAnsi="Times New Roman" w:cs="Times New Roman"/>
          <w:sz w:val="24"/>
          <w:szCs w:val="24"/>
        </w:rPr>
        <w:t xml:space="preserve">EUR (plānots saņemt 2016. gadā) apmērā, un noslēguma maksājums ir 10% no kopējām plānotajām </w:t>
      </w:r>
      <w:r w:rsidR="008275F5" w:rsidRPr="00D269A7">
        <w:rPr>
          <w:rFonts w:ascii="Times New Roman" w:hAnsi="Times New Roman" w:cs="Times New Roman"/>
          <w:sz w:val="24"/>
          <w:szCs w:val="24"/>
        </w:rPr>
        <w:t xml:space="preserve">projekta </w:t>
      </w:r>
      <w:r w:rsidRPr="00D269A7">
        <w:rPr>
          <w:rFonts w:ascii="Times New Roman" w:hAnsi="Times New Roman" w:cs="Times New Roman"/>
          <w:sz w:val="24"/>
          <w:szCs w:val="24"/>
        </w:rPr>
        <w:t>izmaksām jeb 100</w:t>
      </w:r>
      <w:r w:rsidR="00142814">
        <w:rPr>
          <w:rFonts w:ascii="Times New Roman" w:hAnsi="Times New Roman" w:cs="Times New Roman"/>
          <w:sz w:val="24"/>
          <w:szCs w:val="24"/>
        </w:rPr>
        <w:t> </w:t>
      </w:r>
      <w:r w:rsidRPr="00D269A7">
        <w:rPr>
          <w:rFonts w:ascii="Times New Roman" w:hAnsi="Times New Roman" w:cs="Times New Roman"/>
          <w:sz w:val="24"/>
          <w:szCs w:val="24"/>
        </w:rPr>
        <w:t>000</w:t>
      </w:r>
      <w:r w:rsidR="00142814">
        <w:rPr>
          <w:rFonts w:ascii="Times New Roman" w:hAnsi="Times New Roman" w:cs="Times New Roman"/>
          <w:sz w:val="24"/>
          <w:szCs w:val="24"/>
        </w:rPr>
        <w:t> </w:t>
      </w:r>
      <w:r w:rsidRPr="00D269A7">
        <w:rPr>
          <w:rFonts w:ascii="Times New Roman" w:hAnsi="Times New Roman" w:cs="Times New Roman"/>
          <w:sz w:val="24"/>
          <w:szCs w:val="24"/>
        </w:rPr>
        <w:t>EUR apmērā (plānots saņemt 2018. gadā). Projekta jaunākajam partnerim – Horvātijas Tieslietu ministrijai TM 2015. gadā pārskaitīja daļu no EK saņemta avansa maksājuma 125</w:t>
      </w:r>
      <w:r w:rsidR="00142814">
        <w:rPr>
          <w:rFonts w:ascii="Times New Roman" w:hAnsi="Times New Roman" w:cs="Times New Roman"/>
          <w:sz w:val="24"/>
          <w:szCs w:val="24"/>
        </w:rPr>
        <w:t> </w:t>
      </w:r>
      <w:r w:rsidRPr="00D269A7">
        <w:rPr>
          <w:rFonts w:ascii="Times New Roman" w:hAnsi="Times New Roman" w:cs="Times New Roman"/>
          <w:sz w:val="24"/>
          <w:szCs w:val="24"/>
        </w:rPr>
        <w:t>930</w:t>
      </w:r>
      <w:r w:rsidR="00142814">
        <w:rPr>
          <w:rFonts w:ascii="Times New Roman" w:hAnsi="Times New Roman" w:cs="Times New Roman"/>
          <w:sz w:val="24"/>
          <w:szCs w:val="24"/>
        </w:rPr>
        <w:t> </w:t>
      </w:r>
      <w:r w:rsidRPr="00D269A7">
        <w:rPr>
          <w:rFonts w:ascii="Times New Roman" w:hAnsi="Times New Roman" w:cs="Times New Roman"/>
          <w:sz w:val="24"/>
          <w:szCs w:val="24"/>
        </w:rPr>
        <w:t>EUR apmērā, plānotais starpposma maksājums 2016. gadā ir 56 878,00</w:t>
      </w:r>
      <w:r w:rsidR="00142814">
        <w:rPr>
          <w:rFonts w:ascii="Times New Roman" w:hAnsi="Times New Roman" w:cs="Times New Roman"/>
          <w:sz w:val="24"/>
          <w:szCs w:val="24"/>
        </w:rPr>
        <w:t> </w:t>
      </w:r>
      <w:r w:rsidRPr="00D269A7">
        <w:rPr>
          <w:rFonts w:ascii="Times New Roman" w:hAnsi="Times New Roman" w:cs="Times New Roman"/>
          <w:sz w:val="24"/>
          <w:szCs w:val="24"/>
        </w:rPr>
        <w:t>EUR, savukārt noslēguma maksājums 2018. gadā ir 20 312,00</w:t>
      </w:r>
      <w:r w:rsidR="00142814">
        <w:rPr>
          <w:rFonts w:ascii="Times New Roman" w:hAnsi="Times New Roman" w:cs="Times New Roman"/>
          <w:sz w:val="24"/>
          <w:szCs w:val="24"/>
        </w:rPr>
        <w:t> </w:t>
      </w:r>
      <w:r w:rsidRPr="00D269A7">
        <w:rPr>
          <w:rFonts w:ascii="Times New Roman" w:hAnsi="Times New Roman" w:cs="Times New Roman"/>
          <w:sz w:val="24"/>
          <w:szCs w:val="24"/>
        </w:rPr>
        <w:t xml:space="preserve">EUR. </w:t>
      </w:r>
      <w:r w:rsidR="00FB5691" w:rsidRPr="00D269A7">
        <w:rPr>
          <w:rFonts w:ascii="Times New Roman" w:hAnsi="Times New Roman" w:cs="Times New Roman"/>
          <w:sz w:val="24"/>
          <w:szCs w:val="24"/>
        </w:rPr>
        <w:t>Savukārt n</w:t>
      </w:r>
      <w:r w:rsidRPr="00D269A7">
        <w:rPr>
          <w:rFonts w:ascii="Times New Roman" w:hAnsi="Times New Roman" w:cs="Times New Roman"/>
          <w:sz w:val="24"/>
          <w:szCs w:val="24"/>
        </w:rPr>
        <w:t>oslēguma maksājumu Horvātijas Tieslietu ministrijai TM pārskaitīs 2018. gadā pēc noslēguma maksājuma 100</w:t>
      </w:r>
      <w:r w:rsidR="00142814">
        <w:rPr>
          <w:rFonts w:ascii="Times New Roman" w:hAnsi="Times New Roman" w:cs="Times New Roman"/>
          <w:sz w:val="24"/>
          <w:szCs w:val="24"/>
        </w:rPr>
        <w:t> </w:t>
      </w:r>
      <w:r w:rsidRPr="00D269A7">
        <w:rPr>
          <w:rFonts w:ascii="Times New Roman" w:hAnsi="Times New Roman" w:cs="Times New Roman"/>
          <w:sz w:val="24"/>
          <w:szCs w:val="24"/>
        </w:rPr>
        <w:t>000</w:t>
      </w:r>
      <w:r w:rsidR="00142814">
        <w:rPr>
          <w:rFonts w:ascii="Times New Roman" w:hAnsi="Times New Roman" w:cs="Times New Roman"/>
          <w:sz w:val="24"/>
          <w:szCs w:val="24"/>
        </w:rPr>
        <w:t> </w:t>
      </w:r>
      <w:r w:rsidRPr="00D269A7">
        <w:rPr>
          <w:rFonts w:ascii="Times New Roman" w:hAnsi="Times New Roman" w:cs="Times New Roman"/>
          <w:sz w:val="24"/>
          <w:szCs w:val="24"/>
        </w:rPr>
        <w:t>EUR apmērā saņemšanas no EK.</w:t>
      </w:r>
    </w:p>
    <w:p w:rsidR="00F276C5" w:rsidRPr="00D269A7" w:rsidRDefault="00F276C5" w:rsidP="00F276C5">
      <w:pPr>
        <w:spacing w:after="0" w:line="240" w:lineRule="auto"/>
        <w:ind w:firstLine="709"/>
        <w:jc w:val="both"/>
        <w:rPr>
          <w:rFonts w:ascii="Times New Roman" w:hAnsi="Times New Roman" w:cs="Times New Roman"/>
          <w:sz w:val="24"/>
          <w:szCs w:val="24"/>
        </w:rPr>
      </w:pPr>
      <w:r w:rsidRPr="00D269A7">
        <w:rPr>
          <w:rFonts w:ascii="Times New Roman" w:hAnsi="Times New Roman" w:cs="Times New Roman"/>
          <w:sz w:val="24"/>
          <w:szCs w:val="24"/>
        </w:rPr>
        <w:t>TM kopējās plānotās izmaksas ir 796</w:t>
      </w:r>
      <w:r w:rsidR="00142814">
        <w:rPr>
          <w:rFonts w:ascii="Times New Roman" w:hAnsi="Times New Roman" w:cs="Times New Roman"/>
          <w:sz w:val="24"/>
          <w:szCs w:val="24"/>
        </w:rPr>
        <w:t> </w:t>
      </w:r>
      <w:r w:rsidRPr="00D269A7">
        <w:rPr>
          <w:rFonts w:ascii="Times New Roman" w:hAnsi="Times New Roman" w:cs="Times New Roman"/>
          <w:sz w:val="24"/>
          <w:szCs w:val="24"/>
        </w:rPr>
        <w:t>880</w:t>
      </w:r>
      <w:r w:rsidR="00142814">
        <w:rPr>
          <w:rFonts w:ascii="Times New Roman" w:hAnsi="Times New Roman" w:cs="Times New Roman"/>
          <w:sz w:val="24"/>
          <w:szCs w:val="24"/>
        </w:rPr>
        <w:t> </w:t>
      </w:r>
      <w:r w:rsidRPr="00D269A7">
        <w:rPr>
          <w:rFonts w:ascii="Times New Roman" w:hAnsi="Times New Roman" w:cs="Times New Roman"/>
          <w:sz w:val="24"/>
          <w:szCs w:val="24"/>
        </w:rPr>
        <w:t>EUR, savukārt projekta jaunākā partnera – Horvātijas Tieslietu ministrijas kopējās plānotās izmaksas ir 203</w:t>
      </w:r>
      <w:r w:rsidR="00142814">
        <w:rPr>
          <w:rFonts w:ascii="Times New Roman" w:hAnsi="Times New Roman" w:cs="Times New Roman"/>
          <w:sz w:val="24"/>
          <w:szCs w:val="24"/>
        </w:rPr>
        <w:t> </w:t>
      </w:r>
      <w:r w:rsidRPr="00D269A7">
        <w:rPr>
          <w:rFonts w:ascii="Times New Roman" w:hAnsi="Times New Roman" w:cs="Times New Roman"/>
          <w:sz w:val="24"/>
          <w:szCs w:val="24"/>
        </w:rPr>
        <w:t>120</w:t>
      </w:r>
      <w:r w:rsidR="00142814">
        <w:rPr>
          <w:rFonts w:ascii="Times New Roman" w:hAnsi="Times New Roman" w:cs="Times New Roman"/>
          <w:sz w:val="24"/>
          <w:szCs w:val="24"/>
        </w:rPr>
        <w:t> </w:t>
      </w:r>
      <w:r w:rsidRPr="00D269A7">
        <w:rPr>
          <w:rFonts w:ascii="Times New Roman" w:hAnsi="Times New Roman" w:cs="Times New Roman"/>
          <w:sz w:val="24"/>
          <w:szCs w:val="24"/>
        </w:rPr>
        <w:t>EUR.</w:t>
      </w:r>
    </w:p>
    <w:p w:rsidR="000F4ECC" w:rsidRPr="00D269A7" w:rsidRDefault="00F276C5" w:rsidP="00F276C5">
      <w:pPr>
        <w:spacing w:after="0" w:line="240" w:lineRule="auto"/>
        <w:ind w:firstLine="709"/>
        <w:jc w:val="both"/>
        <w:rPr>
          <w:rFonts w:ascii="Times New Roman" w:hAnsi="Times New Roman" w:cs="Times New Roman"/>
          <w:sz w:val="24"/>
          <w:szCs w:val="24"/>
        </w:rPr>
      </w:pPr>
      <w:r w:rsidRPr="00D269A7">
        <w:rPr>
          <w:rFonts w:ascii="Times New Roman" w:hAnsi="Times New Roman" w:cs="Times New Roman"/>
          <w:sz w:val="24"/>
          <w:szCs w:val="24"/>
        </w:rPr>
        <w:lastRenderedPageBreak/>
        <w:t>Līdz ar to kopējais nepieciešamais valsts budžeta finansējuma apmērs priekšfinansējuma nodrošināšanai ir 10% no kopējām plānotajām TM izmaksām jeb 79</w:t>
      </w:r>
      <w:r w:rsidRPr="00D269A7">
        <w:rPr>
          <w:rFonts w:ascii="Times New Roman" w:eastAsia="Times New Roman" w:hAnsi="Times New Roman" w:cs="Times New Roman"/>
          <w:sz w:val="24"/>
          <w:szCs w:val="24"/>
          <w:lang w:eastAsia="lv-LV"/>
        </w:rPr>
        <w:t> 688 </w:t>
      </w:r>
      <w:r w:rsidRPr="00D269A7">
        <w:rPr>
          <w:rFonts w:ascii="Times New Roman" w:hAnsi="Times New Roman" w:cs="Times New Roman"/>
          <w:sz w:val="24"/>
          <w:szCs w:val="24"/>
        </w:rPr>
        <w:t>EUR.</w:t>
      </w:r>
    </w:p>
    <w:tbl>
      <w:tblPr>
        <w:tblW w:w="9781" w:type="dxa"/>
        <w:tblInd w:w="108" w:type="dxa"/>
        <w:tblCellMar>
          <w:left w:w="0" w:type="dxa"/>
          <w:right w:w="0" w:type="dxa"/>
        </w:tblCellMar>
        <w:tblLook w:val="04A0" w:firstRow="1" w:lastRow="0" w:firstColumn="1" w:lastColumn="0" w:noHBand="0" w:noVBand="1"/>
      </w:tblPr>
      <w:tblGrid>
        <w:gridCol w:w="7230"/>
        <w:gridCol w:w="2551"/>
      </w:tblGrid>
      <w:tr w:rsidR="00F276C5" w:rsidRPr="00D269A7" w:rsidTr="001C0703">
        <w:tc>
          <w:tcPr>
            <w:tcW w:w="7230" w:type="dxa"/>
            <w:tcBorders>
              <w:top w:val="nil"/>
              <w:left w:val="nil"/>
              <w:bottom w:val="single" w:sz="8" w:space="0" w:color="auto"/>
              <w:right w:val="single" w:sz="8" w:space="0" w:color="auto"/>
            </w:tcBorders>
            <w:tcMar>
              <w:top w:w="0" w:type="dxa"/>
              <w:left w:w="108" w:type="dxa"/>
              <w:bottom w:w="0" w:type="dxa"/>
              <w:right w:w="108" w:type="dxa"/>
            </w:tcMar>
            <w:hideMark/>
          </w:tcPr>
          <w:p w:rsidR="00F276C5" w:rsidRPr="00D269A7" w:rsidRDefault="00880223" w:rsidP="001C0703">
            <w:pPr>
              <w:spacing w:after="0" w:line="240" w:lineRule="auto"/>
              <w:rPr>
                <w:rFonts w:ascii="Times New Roman" w:eastAsia="Times New Roman" w:hAnsi="Times New Roman" w:cs="Times New Roman"/>
                <w:lang w:eastAsia="lv-LV"/>
              </w:rPr>
            </w:pPr>
            <w:r>
              <w:rPr>
                <w:rFonts w:ascii="Times New Roman" w:hAnsi="Times New Roman" w:cs="Times New Roman"/>
                <w:sz w:val="24"/>
                <w:szCs w:val="24"/>
              </w:rPr>
              <w:tab/>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76C5" w:rsidRPr="00D269A7" w:rsidRDefault="00F276C5" w:rsidP="001C0703">
            <w:pPr>
              <w:spacing w:before="100" w:beforeAutospacing="1" w:after="100" w:afterAutospacing="1" w:line="240" w:lineRule="auto"/>
              <w:jc w:val="center"/>
              <w:rPr>
                <w:rFonts w:ascii="Times New Roman" w:eastAsia="Times New Roman" w:hAnsi="Times New Roman" w:cs="Times New Roman"/>
                <w:lang w:eastAsia="lv-LV"/>
              </w:rPr>
            </w:pPr>
            <w:r w:rsidRPr="00D269A7">
              <w:rPr>
                <w:rFonts w:ascii="Times New Roman" w:eastAsia="Times New Roman" w:hAnsi="Times New Roman" w:cs="Times New Roman"/>
                <w:b/>
                <w:bCs/>
                <w:lang w:eastAsia="lv-LV"/>
              </w:rPr>
              <w:t>Kopējais nepieciešamais finansējums, EUR</w:t>
            </w:r>
          </w:p>
        </w:tc>
      </w:tr>
      <w:tr w:rsidR="00F276C5" w:rsidRPr="00D269A7" w:rsidTr="001C0703">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76C5" w:rsidRPr="00D269A7" w:rsidRDefault="00F276C5" w:rsidP="001C0703">
            <w:pPr>
              <w:spacing w:before="100" w:beforeAutospacing="1" w:after="100" w:afterAutospacing="1" w:line="240" w:lineRule="auto"/>
              <w:jc w:val="right"/>
              <w:rPr>
                <w:rFonts w:ascii="Times New Roman" w:eastAsia="Times New Roman" w:hAnsi="Times New Roman" w:cs="Times New Roman"/>
                <w:lang w:eastAsia="lv-LV"/>
              </w:rPr>
            </w:pPr>
            <w:r w:rsidRPr="00D269A7">
              <w:rPr>
                <w:rFonts w:ascii="Times New Roman" w:eastAsia="Times New Roman" w:hAnsi="Times New Roman" w:cs="Times New Roman"/>
                <w:b/>
                <w:bCs/>
                <w:lang w:eastAsia="lv-LV"/>
              </w:rPr>
              <w:t>EK finansējums</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F276C5" w:rsidRPr="00D269A7" w:rsidRDefault="00F276C5" w:rsidP="001C0703">
            <w:pPr>
              <w:spacing w:before="100" w:beforeAutospacing="1" w:after="100" w:afterAutospacing="1" w:line="240" w:lineRule="auto"/>
              <w:jc w:val="right"/>
              <w:rPr>
                <w:rFonts w:ascii="Times New Roman" w:eastAsia="Times New Roman" w:hAnsi="Times New Roman" w:cs="Times New Roman"/>
                <w:lang w:eastAsia="lv-LV"/>
              </w:rPr>
            </w:pPr>
            <w:r w:rsidRPr="00D269A7">
              <w:rPr>
                <w:rFonts w:ascii="Times New Roman" w:eastAsia="Times New Roman" w:hAnsi="Times New Roman" w:cs="Times New Roman"/>
                <w:lang w:eastAsia="lv-LV"/>
              </w:rPr>
              <w:t>1 000 000</w:t>
            </w:r>
          </w:p>
        </w:tc>
      </w:tr>
      <w:tr w:rsidR="00F276C5" w:rsidRPr="00D269A7" w:rsidTr="001C0703">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76C5" w:rsidRPr="00D269A7" w:rsidRDefault="00F276C5" w:rsidP="001C0703">
            <w:pPr>
              <w:spacing w:before="100" w:beforeAutospacing="1" w:after="100" w:afterAutospacing="1" w:line="240" w:lineRule="auto"/>
              <w:jc w:val="right"/>
              <w:rPr>
                <w:rFonts w:ascii="Times New Roman" w:eastAsia="Times New Roman" w:hAnsi="Times New Roman" w:cs="Times New Roman"/>
                <w:lang w:eastAsia="lv-LV"/>
              </w:rPr>
            </w:pPr>
            <w:r w:rsidRPr="00D269A7">
              <w:rPr>
                <w:rFonts w:ascii="Times New Roman" w:eastAsia="Times New Roman" w:hAnsi="Times New Roman" w:cs="Times New Roman"/>
                <w:b/>
                <w:bCs/>
                <w:lang w:eastAsia="lv-LV"/>
              </w:rPr>
              <w:t>Nacionālais līdzfinansējums (nacionālais finansējums)</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F276C5" w:rsidRPr="00D269A7" w:rsidRDefault="00F276C5" w:rsidP="001C0703">
            <w:pPr>
              <w:spacing w:before="100" w:beforeAutospacing="1" w:after="100" w:afterAutospacing="1" w:line="240" w:lineRule="auto"/>
              <w:jc w:val="right"/>
              <w:rPr>
                <w:rFonts w:ascii="Times New Roman" w:eastAsia="Times New Roman" w:hAnsi="Times New Roman" w:cs="Times New Roman"/>
                <w:lang w:eastAsia="lv-LV"/>
              </w:rPr>
            </w:pPr>
            <w:r w:rsidRPr="00D269A7">
              <w:rPr>
                <w:rFonts w:ascii="Times New Roman" w:eastAsia="Times New Roman" w:hAnsi="Times New Roman" w:cs="Times New Roman"/>
                <w:lang w:eastAsia="lv-LV"/>
              </w:rPr>
              <w:t>0</w:t>
            </w:r>
          </w:p>
        </w:tc>
      </w:tr>
      <w:tr w:rsidR="00F276C5" w:rsidRPr="00D269A7" w:rsidTr="001C0703">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76C5" w:rsidRPr="00D269A7" w:rsidRDefault="00F276C5" w:rsidP="001C0703">
            <w:pPr>
              <w:spacing w:before="100" w:beforeAutospacing="1" w:after="100" w:afterAutospacing="1" w:line="240" w:lineRule="auto"/>
              <w:jc w:val="right"/>
              <w:rPr>
                <w:rFonts w:ascii="Times New Roman" w:eastAsia="Times New Roman" w:hAnsi="Times New Roman" w:cs="Times New Roman"/>
                <w:lang w:eastAsia="lv-LV"/>
              </w:rPr>
            </w:pPr>
            <w:r w:rsidRPr="00D269A7">
              <w:rPr>
                <w:rFonts w:ascii="Times New Roman" w:eastAsia="Times New Roman" w:hAnsi="Times New Roman" w:cs="Times New Roman"/>
                <w:b/>
                <w:bCs/>
                <w:lang w:eastAsia="lv-LV"/>
              </w:rPr>
              <w:t>Priekšfinansējums (nacionālais finansējums)</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F276C5" w:rsidRPr="00D269A7" w:rsidRDefault="00F276C5" w:rsidP="001C0703">
            <w:pPr>
              <w:spacing w:before="100" w:beforeAutospacing="1" w:after="100" w:afterAutospacing="1" w:line="240" w:lineRule="auto"/>
              <w:jc w:val="right"/>
              <w:rPr>
                <w:rFonts w:ascii="Times New Roman" w:eastAsia="Times New Roman" w:hAnsi="Times New Roman" w:cs="Times New Roman"/>
                <w:lang w:eastAsia="lv-LV"/>
              </w:rPr>
            </w:pPr>
            <w:r w:rsidRPr="00D269A7">
              <w:rPr>
                <w:rFonts w:ascii="Times New Roman" w:eastAsia="Times New Roman" w:hAnsi="Times New Roman" w:cs="Times New Roman"/>
                <w:lang w:eastAsia="lv-LV"/>
              </w:rPr>
              <w:t>79</w:t>
            </w:r>
            <w:r w:rsidR="00142814">
              <w:rPr>
                <w:rFonts w:ascii="Times New Roman" w:eastAsia="Times New Roman" w:hAnsi="Times New Roman" w:cs="Times New Roman"/>
                <w:lang w:eastAsia="lv-LV"/>
              </w:rPr>
              <w:t> </w:t>
            </w:r>
            <w:r w:rsidRPr="00D269A7">
              <w:rPr>
                <w:rFonts w:ascii="Times New Roman" w:eastAsia="Times New Roman" w:hAnsi="Times New Roman" w:cs="Times New Roman"/>
                <w:lang w:eastAsia="lv-LV"/>
              </w:rPr>
              <w:t>688</w:t>
            </w:r>
          </w:p>
        </w:tc>
      </w:tr>
      <w:tr w:rsidR="00F276C5" w:rsidRPr="00D269A7" w:rsidTr="001C0703">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76C5" w:rsidRPr="00D269A7" w:rsidRDefault="00F276C5" w:rsidP="001C0703">
            <w:pPr>
              <w:spacing w:before="100" w:beforeAutospacing="1" w:after="100" w:afterAutospacing="1" w:line="240" w:lineRule="auto"/>
              <w:jc w:val="right"/>
              <w:rPr>
                <w:rFonts w:ascii="Times New Roman" w:eastAsia="Times New Roman" w:hAnsi="Times New Roman" w:cs="Times New Roman"/>
                <w:lang w:eastAsia="lv-LV"/>
              </w:rPr>
            </w:pPr>
            <w:r w:rsidRPr="00D269A7">
              <w:rPr>
                <w:rFonts w:ascii="Times New Roman" w:eastAsia="Times New Roman" w:hAnsi="Times New Roman" w:cs="Times New Roman"/>
                <w:b/>
                <w:bCs/>
                <w:lang w:eastAsia="lv-LV"/>
              </w:rPr>
              <w:t>Priekšfinansējums (Horvātijas Tieslietu ministrijas finansējums)</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F276C5" w:rsidRPr="00D269A7" w:rsidRDefault="00F276C5" w:rsidP="001C0703">
            <w:pPr>
              <w:spacing w:before="100" w:beforeAutospacing="1" w:after="100" w:afterAutospacing="1" w:line="240" w:lineRule="auto"/>
              <w:jc w:val="right"/>
              <w:rPr>
                <w:rFonts w:ascii="Times New Roman" w:eastAsia="Times New Roman" w:hAnsi="Times New Roman" w:cs="Times New Roman"/>
                <w:lang w:eastAsia="lv-LV"/>
              </w:rPr>
            </w:pPr>
            <w:r w:rsidRPr="00D269A7">
              <w:rPr>
                <w:rFonts w:ascii="Times New Roman" w:eastAsia="Times New Roman" w:hAnsi="Times New Roman" w:cs="Times New Roman"/>
                <w:lang w:eastAsia="lv-LV"/>
              </w:rPr>
              <w:t>20</w:t>
            </w:r>
            <w:r w:rsidR="00142814">
              <w:rPr>
                <w:rFonts w:ascii="Times New Roman" w:eastAsia="Times New Roman" w:hAnsi="Times New Roman" w:cs="Times New Roman"/>
                <w:lang w:eastAsia="lv-LV"/>
              </w:rPr>
              <w:t> </w:t>
            </w:r>
            <w:r w:rsidRPr="00D269A7">
              <w:rPr>
                <w:rFonts w:ascii="Times New Roman" w:eastAsia="Times New Roman" w:hAnsi="Times New Roman" w:cs="Times New Roman"/>
                <w:lang w:eastAsia="lv-LV"/>
              </w:rPr>
              <w:t>312</w:t>
            </w:r>
          </w:p>
        </w:tc>
      </w:tr>
      <w:tr w:rsidR="00F276C5" w:rsidRPr="00D269A7" w:rsidTr="001C0703">
        <w:tc>
          <w:tcPr>
            <w:tcW w:w="723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276C5" w:rsidRPr="00D269A7" w:rsidRDefault="00F276C5" w:rsidP="001C0703">
            <w:pPr>
              <w:spacing w:before="100" w:beforeAutospacing="1" w:after="100" w:afterAutospacing="1" w:line="240" w:lineRule="auto"/>
              <w:jc w:val="right"/>
              <w:rPr>
                <w:rFonts w:ascii="Times New Roman" w:eastAsia="Times New Roman" w:hAnsi="Times New Roman" w:cs="Times New Roman"/>
                <w:lang w:eastAsia="lv-LV"/>
              </w:rPr>
            </w:pPr>
            <w:r w:rsidRPr="00D269A7">
              <w:rPr>
                <w:rFonts w:ascii="Times New Roman" w:eastAsia="Times New Roman" w:hAnsi="Times New Roman" w:cs="Times New Roman"/>
                <w:b/>
                <w:bCs/>
                <w:lang w:eastAsia="lv-LV"/>
              </w:rPr>
              <w:t>KOPĀ</w:t>
            </w:r>
          </w:p>
        </w:tc>
        <w:tc>
          <w:tcPr>
            <w:tcW w:w="255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F276C5" w:rsidRPr="00D269A7" w:rsidRDefault="00F276C5" w:rsidP="001C0703">
            <w:pPr>
              <w:spacing w:before="100" w:beforeAutospacing="1" w:after="100" w:afterAutospacing="1" w:line="240" w:lineRule="auto"/>
              <w:jc w:val="right"/>
              <w:rPr>
                <w:rFonts w:ascii="Times New Roman" w:eastAsia="Times New Roman" w:hAnsi="Times New Roman" w:cs="Times New Roman"/>
                <w:lang w:eastAsia="lv-LV"/>
              </w:rPr>
            </w:pPr>
            <w:r w:rsidRPr="00D269A7">
              <w:rPr>
                <w:rFonts w:ascii="Times New Roman" w:eastAsia="Times New Roman" w:hAnsi="Times New Roman" w:cs="Times New Roman"/>
                <w:lang w:eastAsia="lv-LV"/>
              </w:rPr>
              <w:t>1</w:t>
            </w:r>
            <w:r w:rsidR="00142814">
              <w:rPr>
                <w:rFonts w:ascii="Times New Roman" w:eastAsia="Times New Roman" w:hAnsi="Times New Roman" w:cs="Times New Roman"/>
                <w:lang w:eastAsia="lv-LV"/>
              </w:rPr>
              <w:t> </w:t>
            </w:r>
            <w:r w:rsidRPr="00D269A7">
              <w:rPr>
                <w:rFonts w:ascii="Times New Roman" w:eastAsia="Times New Roman" w:hAnsi="Times New Roman" w:cs="Times New Roman"/>
                <w:lang w:eastAsia="lv-LV"/>
              </w:rPr>
              <w:t>100</w:t>
            </w:r>
            <w:r w:rsidR="00142814">
              <w:rPr>
                <w:rFonts w:ascii="Times New Roman" w:eastAsia="Times New Roman" w:hAnsi="Times New Roman" w:cs="Times New Roman"/>
                <w:lang w:eastAsia="lv-LV"/>
              </w:rPr>
              <w:t> </w:t>
            </w:r>
            <w:r w:rsidRPr="00D269A7">
              <w:rPr>
                <w:rFonts w:ascii="Times New Roman" w:eastAsia="Times New Roman" w:hAnsi="Times New Roman" w:cs="Times New Roman"/>
                <w:lang w:eastAsia="lv-LV"/>
              </w:rPr>
              <w:t>000</w:t>
            </w:r>
          </w:p>
        </w:tc>
      </w:tr>
    </w:tbl>
    <w:p w:rsidR="00F276C5" w:rsidRPr="00D269A7" w:rsidRDefault="00F276C5" w:rsidP="00F276C5">
      <w:pPr>
        <w:spacing w:before="100" w:beforeAutospacing="1" w:after="100" w:afterAutospacing="1" w:line="240" w:lineRule="auto"/>
        <w:jc w:val="both"/>
        <w:rPr>
          <w:rFonts w:ascii="Times New Roman" w:eastAsia="Times New Roman" w:hAnsi="Times New Roman" w:cs="Times New Roman"/>
          <w:lang w:eastAsia="lv-LV"/>
        </w:rPr>
      </w:pPr>
      <w:r w:rsidRPr="00D269A7">
        <w:rPr>
          <w:rFonts w:ascii="Times New Roman" w:eastAsia="Times New Roman" w:hAnsi="Times New Roman" w:cs="Times New Roman"/>
          <w:lang w:eastAsia="lv-LV"/>
        </w:rPr>
        <w:t xml:space="preserve">Projektam </w:t>
      </w:r>
      <w:r w:rsidR="001A1CA5">
        <w:rPr>
          <w:rFonts w:ascii="Times New Roman" w:eastAsia="Times New Roman" w:hAnsi="Times New Roman" w:cs="Times New Roman"/>
          <w:lang w:eastAsia="lv-LV"/>
        </w:rPr>
        <w:t xml:space="preserve">nepieciešamais </w:t>
      </w:r>
      <w:r w:rsidRPr="00D269A7">
        <w:rPr>
          <w:rFonts w:ascii="Times New Roman" w:eastAsia="Times New Roman" w:hAnsi="Times New Roman" w:cs="Times New Roman"/>
          <w:lang w:eastAsia="lv-LV"/>
        </w:rPr>
        <w:t>finansējums (EUR) pa finansējuma veidiem un sadalījumā pa gadiem:</w:t>
      </w:r>
    </w:p>
    <w:tbl>
      <w:tblPr>
        <w:tblW w:w="9741" w:type="dxa"/>
        <w:tblInd w:w="108" w:type="dxa"/>
        <w:tblCellMar>
          <w:left w:w="0" w:type="dxa"/>
          <w:right w:w="28" w:type="dxa"/>
        </w:tblCellMar>
        <w:tblLook w:val="04A0" w:firstRow="1" w:lastRow="0" w:firstColumn="1" w:lastColumn="0" w:noHBand="0" w:noVBand="1"/>
      </w:tblPr>
      <w:tblGrid>
        <w:gridCol w:w="3828"/>
        <w:gridCol w:w="992"/>
        <w:gridCol w:w="1050"/>
        <w:gridCol w:w="1218"/>
        <w:gridCol w:w="1282"/>
        <w:gridCol w:w="1371"/>
      </w:tblGrid>
      <w:tr w:rsidR="00F276C5" w:rsidRPr="00D269A7" w:rsidTr="00B73A15">
        <w:trPr>
          <w:trHeight w:val="48"/>
        </w:trPr>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F276C5" w:rsidRPr="00D269A7" w:rsidRDefault="00F276C5" w:rsidP="001C0703">
            <w:pPr>
              <w:spacing w:before="100" w:beforeAutospacing="1" w:after="100" w:afterAutospacing="1" w:line="240" w:lineRule="auto"/>
              <w:jc w:val="both"/>
              <w:rPr>
                <w:rFonts w:ascii="Times New Roman" w:eastAsia="Times New Roman" w:hAnsi="Times New Roman" w:cs="Times New Roman"/>
                <w:lang w:eastAsia="lv-LV"/>
              </w:rPr>
            </w:pPr>
            <w:r w:rsidRPr="00D269A7">
              <w:rPr>
                <w:rFonts w:ascii="Times New Roman" w:eastAsia="Times New Roman" w:hAnsi="Times New Roman" w:cs="Times New Roman"/>
                <w:lang w:eastAsia="lv-LV"/>
              </w:rPr>
              <w:t> </w:t>
            </w:r>
          </w:p>
        </w:tc>
        <w:tc>
          <w:tcPr>
            <w:tcW w:w="992" w:type="dxa"/>
            <w:tcBorders>
              <w:top w:val="single" w:sz="8" w:space="0" w:color="auto"/>
              <w:left w:val="nil"/>
              <w:bottom w:val="single" w:sz="8" w:space="0" w:color="auto"/>
              <w:right w:val="single" w:sz="4" w:space="0" w:color="auto"/>
            </w:tcBorders>
          </w:tcPr>
          <w:p w:rsidR="00F276C5" w:rsidRPr="00D269A7" w:rsidRDefault="00F276C5" w:rsidP="001C0703">
            <w:pPr>
              <w:spacing w:before="100" w:beforeAutospacing="1" w:after="100" w:afterAutospacing="1" w:line="240" w:lineRule="auto"/>
              <w:jc w:val="center"/>
              <w:rPr>
                <w:rFonts w:ascii="Times New Roman" w:eastAsia="Times New Roman" w:hAnsi="Times New Roman" w:cs="Times New Roman"/>
                <w:b/>
                <w:bCs/>
                <w:lang w:eastAsia="lv-LV"/>
              </w:rPr>
            </w:pPr>
            <w:r w:rsidRPr="00D269A7">
              <w:rPr>
                <w:rFonts w:ascii="Times New Roman" w:eastAsia="Times New Roman" w:hAnsi="Times New Roman" w:cs="Times New Roman"/>
                <w:b/>
                <w:bCs/>
                <w:lang w:eastAsia="lv-LV"/>
              </w:rPr>
              <w:t>2015</w:t>
            </w:r>
          </w:p>
        </w:tc>
        <w:tc>
          <w:tcPr>
            <w:tcW w:w="1050" w:type="dxa"/>
            <w:tcBorders>
              <w:top w:val="single" w:sz="8" w:space="0" w:color="auto"/>
              <w:left w:val="single" w:sz="4" w:space="0" w:color="auto"/>
              <w:bottom w:val="single" w:sz="8" w:space="0" w:color="auto"/>
              <w:right w:val="single" w:sz="4" w:space="0" w:color="auto"/>
            </w:tcBorders>
          </w:tcPr>
          <w:p w:rsidR="00F276C5" w:rsidRPr="00D269A7" w:rsidRDefault="00F276C5" w:rsidP="001C0703">
            <w:pPr>
              <w:spacing w:before="100" w:beforeAutospacing="1" w:after="100" w:afterAutospacing="1" w:line="240" w:lineRule="auto"/>
              <w:jc w:val="center"/>
              <w:rPr>
                <w:rFonts w:ascii="Times New Roman" w:eastAsia="Times New Roman" w:hAnsi="Times New Roman" w:cs="Times New Roman"/>
                <w:b/>
                <w:bCs/>
                <w:lang w:eastAsia="lv-LV"/>
              </w:rPr>
            </w:pPr>
            <w:r w:rsidRPr="00D269A7">
              <w:rPr>
                <w:rFonts w:ascii="Times New Roman" w:eastAsia="Times New Roman" w:hAnsi="Times New Roman" w:cs="Times New Roman"/>
                <w:b/>
                <w:bCs/>
                <w:lang w:eastAsia="lv-LV"/>
              </w:rPr>
              <w:t>2016</w:t>
            </w:r>
          </w:p>
        </w:tc>
        <w:tc>
          <w:tcPr>
            <w:tcW w:w="121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F276C5" w:rsidRPr="00D269A7" w:rsidRDefault="00F276C5" w:rsidP="001C0703">
            <w:pPr>
              <w:spacing w:before="100" w:beforeAutospacing="1" w:after="100" w:afterAutospacing="1" w:line="240" w:lineRule="auto"/>
              <w:jc w:val="center"/>
              <w:rPr>
                <w:rFonts w:ascii="Times New Roman" w:eastAsia="Times New Roman" w:hAnsi="Times New Roman" w:cs="Times New Roman"/>
                <w:lang w:eastAsia="lv-LV"/>
              </w:rPr>
            </w:pPr>
            <w:r w:rsidRPr="00D269A7">
              <w:rPr>
                <w:rFonts w:ascii="Times New Roman" w:eastAsia="Times New Roman" w:hAnsi="Times New Roman" w:cs="Times New Roman"/>
                <w:b/>
                <w:bCs/>
                <w:lang w:eastAsia="lv-LV"/>
              </w:rPr>
              <w:t>2017</w:t>
            </w:r>
          </w:p>
        </w:tc>
        <w:tc>
          <w:tcPr>
            <w:tcW w:w="12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76C5" w:rsidRPr="00D269A7" w:rsidRDefault="00F276C5" w:rsidP="001C0703">
            <w:pPr>
              <w:spacing w:before="100" w:beforeAutospacing="1" w:after="100" w:afterAutospacing="1" w:line="240" w:lineRule="auto"/>
              <w:jc w:val="center"/>
              <w:rPr>
                <w:rFonts w:ascii="Times New Roman" w:eastAsia="Times New Roman" w:hAnsi="Times New Roman" w:cs="Times New Roman"/>
                <w:lang w:eastAsia="lv-LV"/>
              </w:rPr>
            </w:pPr>
            <w:r w:rsidRPr="00D269A7">
              <w:rPr>
                <w:rFonts w:ascii="Times New Roman" w:eastAsia="Times New Roman" w:hAnsi="Times New Roman" w:cs="Times New Roman"/>
                <w:b/>
                <w:bCs/>
                <w:lang w:eastAsia="lv-LV"/>
              </w:rPr>
              <w:t>2018</w:t>
            </w:r>
          </w:p>
        </w:tc>
        <w:tc>
          <w:tcPr>
            <w:tcW w:w="137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F276C5" w:rsidRPr="00D269A7" w:rsidRDefault="00F276C5" w:rsidP="001C0703">
            <w:pPr>
              <w:spacing w:before="100" w:beforeAutospacing="1" w:after="100" w:afterAutospacing="1" w:line="240" w:lineRule="auto"/>
              <w:jc w:val="center"/>
              <w:rPr>
                <w:rFonts w:ascii="Times New Roman" w:eastAsia="Times New Roman" w:hAnsi="Times New Roman" w:cs="Times New Roman"/>
                <w:lang w:eastAsia="lv-LV"/>
              </w:rPr>
            </w:pPr>
            <w:r w:rsidRPr="00D269A7">
              <w:rPr>
                <w:rFonts w:ascii="Times New Roman" w:eastAsia="Times New Roman" w:hAnsi="Times New Roman" w:cs="Times New Roman"/>
                <w:b/>
                <w:bCs/>
                <w:lang w:eastAsia="lv-LV"/>
              </w:rPr>
              <w:t>KOPĀ</w:t>
            </w:r>
          </w:p>
        </w:tc>
      </w:tr>
      <w:tr w:rsidR="00F276C5" w:rsidRPr="00D269A7" w:rsidTr="001C0703">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76C5" w:rsidRPr="00D269A7" w:rsidRDefault="00F276C5" w:rsidP="001C0703">
            <w:pPr>
              <w:spacing w:before="100" w:beforeAutospacing="1" w:after="100" w:afterAutospacing="1" w:line="240" w:lineRule="auto"/>
              <w:jc w:val="right"/>
              <w:rPr>
                <w:rFonts w:ascii="Times New Roman" w:eastAsia="Times New Roman" w:hAnsi="Times New Roman" w:cs="Times New Roman"/>
                <w:lang w:eastAsia="lv-LV"/>
              </w:rPr>
            </w:pPr>
            <w:r w:rsidRPr="00D269A7">
              <w:rPr>
                <w:rFonts w:ascii="Times New Roman" w:eastAsia="Times New Roman" w:hAnsi="Times New Roman" w:cs="Times New Roman"/>
                <w:b/>
                <w:bCs/>
                <w:lang w:eastAsia="lv-LV"/>
              </w:rPr>
              <w:t>Avansa/noslēguma maksājums</w:t>
            </w:r>
          </w:p>
        </w:tc>
        <w:tc>
          <w:tcPr>
            <w:tcW w:w="992" w:type="dxa"/>
            <w:tcBorders>
              <w:top w:val="nil"/>
              <w:left w:val="nil"/>
              <w:bottom w:val="single" w:sz="8" w:space="0" w:color="auto"/>
              <w:right w:val="single" w:sz="4" w:space="0" w:color="auto"/>
            </w:tcBorders>
          </w:tcPr>
          <w:p w:rsidR="00F276C5" w:rsidRPr="00D269A7" w:rsidRDefault="00F276C5" w:rsidP="001C0703">
            <w:pPr>
              <w:spacing w:before="100" w:beforeAutospacing="1" w:after="100" w:afterAutospacing="1" w:line="240" w:lineRule="auto"/>
              <w:jc w:val="center"/>
              <w:rPr>
                <w:rFonts w:ascii="Times New Roman" w:eastAsia="Times New Roman" w:hAnsi="Times New Roman" w:cs="Times New Roman"/>
                <w:lang w:eastAsia="lv-LV"/>
              </w:rPr>
            </w:pPr>
            <w:r w:rsidRPr="00D269A7">
              <w:rPr>
                <w:rFonts w:ascii="Times New Roman" w:eastAsia="Times New Roman" w:hAnsi="Times New Roman" w:cs="Times New Roman"/>
                <w:lang w:eastAsia="lv-LV"/>
              </w:rPr>
              <w:t>557</w:t>
            </w:r>
            <w:r w:rsidR="00142814">
              <w:rPr>
                <w:rFonts w:ascii="Times New Roman" w:eastAsia="Times New Roman" w:hAnsi="Times New Roman" w:cs="Times New Roman"/>
                <w:lang w:eastAsia="lv-LV"/>
              </w:rPr>
              <w:t> </w:t>
            </w:r>
            <w:r w:rsidRPr="00D269A7">
              <w:rPr>
                <w:rFonts w:ascii="Times New Roman" w:eastAsia="Times New Roman" w:hAnsi="Times New Roman" w:cs="Times New Roman"/>
                <w:lang w:eastAsia="lv-LV"/>
              </w:rPr>
              <w:t>665</w:t>
            </w:r>
          </w:p>
        </w:tc>
        <w:tc>
          <w:tcPr>
            <w:tcW w:w="1050" w:type="dxa"/>
            <w:tcBorders>
              <w:top w:val="single" w:sz="8" w:space="0" w:color="auto"/>
              <w:left w:val="single" w:sz="4" w:space="0" w:color="auto"/>
              <w:bottom w:val="single" w:sz="8" w:space="0" w:color="auto"/>
              <w:right w:val="single" w:sz="4" w:space="0" w:color="auto"/>
            </w:tcBorders>
          </w:tcPr>
          <w:p w:rsidR="00F276C5" w:rsidRPr="00D269A7" w:rsidRDefault="00F276C5" w:rsidP="001C0703">
            <w:pPr>
              <w:spacing w:before="100" w:beforeAutospacing="1" w:after="100" w:afterAutospacing="1" w:line="240" w:lineRule="auto"/>
              <w:jc w:val="center"/>
              <w:rPr>
                <w:rFonts w:ascii="Times New Roman" w:eastAsia="Times New Roman" w:hAnsi="Times New Roman" w:cs="Times New Roman"/>
                <w:lang w:eastAsia="lv-LV"/>
              </w:rPr>
            </w:pPr>
            <w:r w:rsidRPr="00D269A7">
              <w:rPr>
                <w:rFonts w:ascii="Times New Roman" w:eastAsia="Times New Roman" w:hAnsi="Times New Roman" w:cs="Times New Roman"/>
                <w:lang w:eastAsia="lv-LV"/>
              </w:rPr>
              <w:t>342</w:t>
            </w:r>
            <w:r w:rsidR="00142814">
              <w:rPr>
                <w:rFonts w:ascii="Times New Roman" w:eastAsia="Times New Roman" w:hAnsi="Times New Roman" w:cs="Times New Roman"/>
                <w:lang w:eastAsia="lv-LV"/>
              </w:rPr>
              <w:t> </w:t>
            </w:r>
            <w:r w:rsidRPr="00D269A7">
              <w:rPr>
                <w:rFonts w:ascii="Times New Roman" w:eastAsia="Times New Roman" w:hAnsi="Times New Roman" w:cs="Times New Roman"/>
                <w:lang w:eastAsia="lv-LV"/>
              </w:rPr>
              <w:t>335</w:t>
            </w:r>
          </w:p>
        </w:tc>
        <w:tc>
          <w:tcPr>
            <w:tcW w:w="121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F276C5" w:rsidRPr="00D269A7" w:rsidRDefault="00F276C5" w:rsidP="001C0703">
            <w:pPr>
              <w:spacing w:before="100" w:beforeAutospacing="1" w:after="100" w:afterAutospacing="1" w:line="240" w:lineRule="auto"/>
              <w:jc w:val="center"/>
              <w:rPr>
                <w:rFonts w:ascii="Times New Roman" w:eastAsia="Times New Roman" w:hAnsi="Times New Roman" w:cs="Times New Roman"/>
                <w:lang w:eastAsia="lv-LV"/>
              </w:rPr>
            </w:pP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F276C5" w:rsidRPr="00D269A7" w:rsidRDefault="00F276C5" w:rsidP="001C0703">
            <w:pPr>
              <w:spacing w:before="100" w:beforeAutospacing="1" w:after="100" w:afterAutospacing="1" w:line="240" w:lineRule="auto"/>
              <w:jc w:val="center"/>
              <w:rPr>
                <w:rFonts w:ascii="Times New Roman" w:eastAsia="Times New Roman" w:hAnsi="Times New Roman" w:cs="Times New Roman"/>
                <w:lang w:eastAsia="lv-LV"/>
              </w:rPr>
            </w:pPr>
            <w:r w:rsidRPr="00D269A7">
              <w:rPr>
                <w:rFonts w:ascii="Times New Roman" w:eastAsia="Times New Roman" w:hAnsi="Times New Roman" w:cs="Times New Roman"/>
                <w:lang w:eastAsia="lv-LV"/>
              </w:rPr>
              <w:t>100</w:t>
            </w:r>
            <w:r w:rsidR="00142814">
              <w:rPr>
                <w:rFonts w:ascii="Times New Roman" w:eastAsia="Times New Roman" w:hAnsi="Times New Roman" w:cs="Times New Roman"/>
                <w:lang w:eastAsia="lv-LV"/>
              </w:rPr>
              <w:t> </w:t>
            </w:r>
            <w:r w:rsidRPr="00D269A7">
              <w:rPr>
                <w:rFonts w:ascii="Times New Roman" w:eastAsia="Times New Roman" w:hAnsi="Times New Roman" w:cs="Times New Roman"/>
                <w:lang w:eastAsia="lv-LV"/>
              </w:rPr>
              <w:t>000</w:t>
            </w:r>
          </w:p>
        </w:tc>
        <w:tc>
          <w:tcPr>
            <w:tcW w:w="137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F276C5" w:rsidRPr="00D269A7" w:rsidRDefault="00F276C5" w:rsidP="001C0703">
            <w:pPr>
              <w:spacing w:before="100" w:beforeAutospacing="1" w:after="100" w:afterAutospacing="1" w:line="240" w:lineRule="auto"/>
              <w:jc w:val="center"/>
              <w:rPr>
                <w:rFonts w:ascii="Times New Roman" w:eastAsia="Times New Roman" w:hAnsi="Times New Roman" w:cs="Times New Roman"/>
                <w:b/>
                <w:lang w:eastAsia="lv-LV"/>
              </w:rPr>
            </w:pPr>
            <w:r w:rsidRPr="00D269A7">
              <w:rPr>
                <w:rFonts w:ascii="Times New Roman" w:eastAsia="Times New Roman" w:hAnsi="Times New Roman" w:cs="Times New Roman"/>
                <w:b/>
                <w:lang w:eastAsia="lv-LV"/>
              </w:rPr>
              <w:t>1 000 000</w:t>
            </w:r>
          </w:p>
        </w:tc>
      </w:tr>
      <w:tr w:rsidR="00F276C5" w:rsidRPr="00D269A7" w:rsidTr="001C0703">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76C5" w:rsidRPr="00D269A7" w:rsidRDefault="00F276C5" w:rsidP="001C0703">
            <w:pPr>
              <w:spacing w:before="100" w:beforeAutospacing="1" w:after="100" w:afterAutospacing="1" w:line="240" w:lineRule="auto"/>
              <w:jc w:val="right"/>
              <w:rPr>
                <w:rFonts w:ascii="Times New Roman" w:eastAsia="Times New Roman" w:hAnsi="Times New Roman" w:cs="Times New Roman"/>
                <w:lang w:eastAsia="lv-LV"/>
              </w:rPr>
            </w:pPr>
            <w:r w:rsidRPr="00D269A7">
              <w:rPr>
                <w:rFonts w:ascii="Times New Roman" w:eastAsia="Times New Roman" w:hAnsi="Times New Roman" w:cs="Times New Roman"/>
                <w:b/>
                <w:bCs/>
                <w:lang w:eastAsia="lv-LV"/>
              </w:rPr>
              <w:t>Attiecināmie izdevumi (EK līdzfinansējums)</w:t>
            </w:r>
          </w:p>
        </w:tc>
        <w:tc>
          <w:tcPr>
            <w:tcW w:w="992" w:type="dxa"/>
            <w:tcBorders>
              <w:top w:val="nil"/>
              <w:left w:val="nil"/>
              <w:bottom w:val="single" w:sz="8" w:space="0" w:color="auto"/>
              <w:right w:val="single" w:sz="4" w:space="0" w:color="auto"/>
            </w:tcBorders>
          </w:tcPr>
          <w:p w:rsidR="00F276C5" w:rsidRPr="00D269A7" w:rsidRDefault="00F276C5" w:rsidP="001C0703">
            <w:pPr>
              <w:spacing w:before="100" w:beforeAutospacing="1" w:after="100" w:afterAutospacing="1" w:line="240" w:lineRule="auto"/>
              <w:jc w:val="center"/>
              <w:rPr>
                <w:rFonts w:ascii="Times New Roman" w:eastAsia="Times New Roman" w:hAnsi="Times New Roman" w:cs="Times New Roman"/>
                <w:lang w:eastAsia="lv-LV"/>
              </w:rPr>
            </w:pPr>
            <w:r w:rsidRPr="00D269A7">
              <w:rPr>
                <w:rFonts w:ascii="Times New Roman" w:eastAsia="Times New Roman" w:hAnsi="Times New Roman" w:cs="Times New Roman"/>
                <w:lang w:eastAsia="lv-LV"/>
              </w:rPr>
              <w:t>176 014</w:t>
            </w:r>
          </w:p>
        </w:tc>
        <w:tc>
          <w:tcPr>
            <w:tcW w:w="1050" w:type="dxa"/>
            <w:tcBorders>
              <w:top w:val="single" w:sz="8" w:space="0" w:color="auto"/>
              <w:left w:val="single" w:sz="4" w:space="0" w:color="auto"/>
              <w:bottom w:val="single" w:sz="8" w:space="0" w:color="auto"/>
              <w:right w:val="single" w:sz="4" w:space="0" w:color="auto"/>
            </w:tcBorders>
          </w:tcPr>
          <w:p w:rsidR="00F276C5" w:rsidRPr="00D269A7" w:rsidRDefault="00F276C5" w:rsidP="001C0703">
            <w:pPr>
              <w:spacing w:before="100" w:beforeAutospacing="1" w:after="100" w:afterAutospacing="1" w:line="240" w:lineRule="auto"/>
              <w:jc w:val="center"/>
              <w:rPr>
                <w:rFonts w:ascii="Times New Roman" w:eastAsia="Times New Roman" w:hAnsi="Times New Roman" w:cs="Times New Roman"/>
                <w:lang w:eastAsia="lv-LV"/>
              </w:rPr>
            </w:pPr>
            <w:r w:rsidRPr="00D269A7">
              <w:rPr>
                <w:rFonts w:ascii="Times New Roman" w:eastAsia="Times New Roman" w:hAnsi="Times New Roman" w:cs="Times New Roman"/>
                <w:lang w:eastAsia="lv-LV"/>
              </w:rPr>
              <w:t>569 523</w:t>
            </w:r>
          </w:p>
        </w:tc>
        <w:tc>
          <w:tcPr>
            <w:tcW w:w="121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276C5" w:rsidRPr="00D269A7" w:rsidRDefault="00F276C5" w:rsidP="001C0703">
            <w:pPr>
              <w:spacing w:before="100" w:beforeAutospacing="1" w:after="100" w:afterAutospacing="1" w:line="240" w:lineRule="auto"/>
              <w:jc w:val="center"/>
              <w:rPr>
                <w:rFonts w:ascii="Times New Roman" w:eastAsia="Times New Roman" w:hAnsi="Times New Roman" w:cs="Times New Roman"/>
                <w:lang w:eastAsia="lv-LV"/>
              </w:rPr>
            </w:pPr>
            <w:r w:rsidRPr="00D269A7">
              <w:rPr>
                <w:rFonts w:ascii="Times New Roman" w:eastAsia="Times New Roman" w:hAnsi="Times New Roman" w:cs="Times New Roman"/>
                <w:lang w:eastAsia="lv-LV"/>
              </w:rPr>
              <w:t>154 463</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F276C5" w:rsidRPr="00D269A7" w:rsidRDefault="00F276C5" w:rsidP="001C0703">
            <w:pPr>
              <w:spacing w:before="100" w:beforeAutospacing="1" w:after="100" w:afterAutospacing="1" w:line="240" w:lineRule="auto"/>
              <w:jc w:val="center"/>
              <w:rPr>
                <w:rFonts w:ascii="Times New Roman" w:eastAsia="Times New Roman" w:hAnsi="Times New Roman" w:cs="Times New Roman"/>
                <w:lang w:eastAsia="lv-LV"/>
              </w:rPr>
            </w:pPr>
          </w:p>
        </w:tc>
        <w:tc>
          <w:tcPr>
            <w:tcW w:w="137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F276C5" w:rsidRPr="00D269A7" w:rsidRDefault="00F276C5" w:rsidP="001C0703">
            <w:pPr>
              <w:spacing w:before="100" w:beforeAutospacing="1" w:after="100" w:afterAutospacing="1" w:line="240" w:lineRule="auto"/>
              <w:jc w:val="center"/>
              <w:rPr>
                <w:rFonts w:ascii="Times New Roman" w:eastAsia="Times New Roman" w:hAnsi="Times New Roman" w:cs="Times New Roman"/>
                <w:b/>
                <w:lang w:eastAsia="lv-LV"/>
              </w:rPr>
            </w:pPr>
            <w:r w:rsidRPr="00D269A7">
              <w:rPr>
                <w:rFonts w:ascii="Times New Roman" w:eastAsia="Times New Roman" w:hAnsi="Times New Roman" w:cs="Times New Roman"/>
                <w:b/>
                <w:lang w:eastAsia="lv-LV"/>
              </w:rPr>
              <w:t>900 000</w:t>
            </w:r>
          </w:p>
        </w:tc>
      </w:tr>
      <w:tr w:rsidR="00F276C5" w:rsidRPr="00D269A7" w:rsidTr="001C0703">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76C5" w:rsidRPr="00D269A7" w:rsidRDefault="00F276C5" w:rsidP="001C0703">
            <w:pPr>
              <w:spacing w:before="100" w:beforeAutospacing="1" w:after="100" w:afterAutospacing="1" w:line="240" w:lineRule="auto"/>
              <w:jc w:val="right"/>
              <w:rPr>
                <w:rFonts w:ascii="Times New Roman" w:eastAsia="Times New Roman" w:hAnsi="Times New Roman" w:cs="Times New Roman"/>
                <w:lang w:eastAsia="lv-LV"/>
              </w:rPr>
            </w:pPr>
            <w:r w:rsidRPr="00D269A7">
              <w:rPr>
                <w:rFonts w:ascii="Times New Roman" w:eastAsia="Times New Roman" w:hAnsi="Times New Roman" w:cs="Times New Roman"/>
                <w:b/>
                <w:bCs/>
                <w:lang w:eastAsia="lv-LV"/>
              </w:rPr>
              <w:t>Attiecināmie izdevumi (nacionālais līdzfinansējums)</w:t>
            </w:r>
          </w:p>
        </w:tc>
        <w:tc>
          <w:tcPr>
            <w:tcW w:w="992" w:type="dxa"/>
            <w:tcBorders>
              <w:top w:val="nil"/>
              <w:left w:val="nil"/>
              <w:bottom w:val="single" w:sz="8" w:space="0" w:color="auto"/>
              <w:right w:val="single" w:sz="4" w:space="0" w:color="auto"/>
            </w:tcBorders>
          </w:tcPr>
          <w:p w:rsidR="00F276C5" w:rsidRPr="00D269A7" w:rsidRDefault="00F276C5" w:rsidP="001C0703">
            <w:pPr>
              <w:spacing w:before="100" w:beforeAutospacing="1" w:after="100" w:afterAutospacing="1" w:line="240" w:lineRule="auto"/>
              <w:jc w:val="center"/>
              <w:rPr>
                <w:rFonts w:ascii="Times New Roman" w:eastAsia="Times New Roman" w:hAnsi="Times New Roman" w:cs="Times New Roman"/>
                <w:lang w:eastAsia="lv-LV"/>
              </w:rPr>
            </w:pPr>
          </w:p>
        </w:tc>
        <w:tc>
          <w:tcPr>
            <w:tcW w:w="1050" w:type="dxa"/>
            <w:tcBorders>
              <w:top w:val="single" w:sz="8" w:space="0" w:color="auto"/>
              <w:left w:val="single" w:sz="4" w:space="0" w:color="auto"/>
              <w:bottom w:val="single" w:sz="8" w:space="0" w:color="auto"/>
              <w:right w:val="single" w:sz="4" w:space="0" w:color="auto"/>
            </w:tcBorders>
          </w:tcPr>
          <w:p w:rsidR="00F276C5" w:rsidRPr="00D269A7" w:rsidRDefault="00F276C5" w:rsidP="001C0703">
            <w:pPr>
              <w:spacing w:before="100" w:beforeAutospacing="1" w:after="100" w:afterAutospacing="1" w:line="240" w:lineRule="auto"/>
              <w:jc w:val="center"/>
              <w:rPr>
                <w:rFonts w:ascii="Times New Roman" w:eastAsia="Times New Roman" w:hAnsi="Times New Roman" w:cs="Times New Roman"/>
                <w:lang w:eastAsia="lv-LV"/>
              </w:rPr>
            </w:pPr>
          </w:p>
        </w:tc>
        <w:tc>
          <w:tcPr>
            <w:tcW w:w="121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276C5" w:rsidRPr="00D269A7" w:rsidRDefault="00004BBD" w:rsidP="001C0703">
            <w:pPr>
              <w:spacing w:before="100" w:beforeAutospacing="1" w:after="100" w:afterAutospacing="1" w:line="240" w:lineRule="auto"/>
              <w:jc w:val="center"/>
              <w:rPr>
                <w:rFonts w:ascii="Times New Roman" w:eastAsia="Times New Roman" w:hAnsi="Times New Roman" w:cs="Times New Roman"/>
                <w:lang w:eastAsia="lv-LV"/>
              </w:rPr>
            </w:pPr>
            <w:r w:rsidRPr="00D269A7">
              <w:rPr>
                <w:rFonts w:ascii="Times New Roman" w:eastAsia="Times New Roman" w:hAnsi="Times New Roman" w:cs="Times New Roman"/>
                <w:lang w:eastAsia="lv-LV"/>
              </w:rPr>
              <w:t>0</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F276C5" w:rsidRPr="00D269A7" w:rsidRDefault="00F276C5" w:rsidP="001C0703">
            <w:pPr>
              <w:spacing w:before="100" w:beforeAutospacing="1" w:after="100" w:afterAutospacing="1" w:line="240" w:lineRule="auto"/>
              <w:jc w:val="center"/>
              <w:rPr>
                <w:rFonts w:ascii="Times New Roman" w:eastAsia="Times New Roman" w:hAnsi="Times New Roman" w:cs="Times New Roman"/>
                <w:lang w:eastAsia="lv-LV"/>
              </w:rPr>
            </w:pPr>
          </w:p>
        </w:tc>
        <w:tc>
          <w:tcPr>
            <w:tcW w:w="137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F276C5" w:rsidRPr="00D269A7" w:rsidRDefault="00F276C5" w:rsidP="001C0703">
            <w:pPr>
              <w:spacing w:before="100" w:beforeAutospacing="1" w:after="100" w:afterAutospacing="1" w:line="240" w:lineRule="auto"/>
              <w:jc w:val="center"/>
              <w:rPr>
                <w:rFonts w:ascii="Times New Roman" w:eastAsia="Times New Roman" w:hAnsi="Times New Roman" w:cs="Times New Roman"/>
                <w:b/>
                <w:lang w:eastAsia="lv-LV"/>
              </w:rPr>
            </w:pPr>
            <w:r w:rsidRPr="00D269A7">
              <w:rPr>
                <w:rFonts w:ascii="Times New Roman" w:eastAsia="Times New Roman" w:hAnsi="Times New Roman" w:cs="Times New Roman"/>
                <w:b/>
                <w:lang w:eastAsia="lv-LV"/>
              </w:rPr>
              <w:t>0</w:t>
            </w:r>
          </w:p>
        </w:tc>
      </w:tr>
      <w:tr w:rsidR="00F276C5" w:rsidRPr="00D269A7" w:rsidTr="001C0703">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76C5" w:rsidRPr="00D269A7" w:rsidRDefault="00F276C5" w:rsidP="001C0703">
            <w:pPr>
              <w:spacing w:before="100" w:beforeAutospacing="1" w:after="100" w:afterAutospacing="1" w:line="240" w:lineRule="auto"/>
              <w:jc w:val="right"/>
              <w:rPr>
                <w:rFonts w:ascii="Times New Roman" w:eastAsia="Times New Roman" w:hAnsi="Times New Roman" w:cs="Times New Roman"/>
                <w:lang w:eastAsia="lv-LV"/>
              </w:rPr>
            </w:pPr>
            <w:r w:rsidRPr="00D269A7">
              <w:rPr>
                <w:rFonts w:ascii="Times New Roman" w:eastAsia="Times New Roman" w:hAnsi="Times New Roman" w:cs="Times New Roman"/>
                <w:b/>
                <w:bCs/>
                <w:lang w:eastAsia="lv-LV"/>
              </w:rPr>
              <w:t>Attiecināmie izdevumi – priekšfinansējums (nacionālais finansējums)</w:t>
            </w:r>
          </w:p>
        </w:tc>
        <w:tc>
          <w:tcPr>
            <w:tcW w:w="992" w:type="dxa"/>
            <w:tcBorders>
              <w:top w:val="nil"/>
              <w:left w:val="nil"/>
              <w:bottom w:val="single" w:sz="8" w:space="0" w:color="auto"/>
              <w:right w:val="single" w:sz="4" w:space="0" w:color="auto"/>
            </w:tcBorders>
          </w:tcPr>
          <w:p w:rsidR="00F276C5" w:rsidRPr="00D269A7" w:rsidRDefault="00F276C5" w:rsidP="001C0703">
            <w:pPr>
              <w:spacing w:before="100" w:beforeAutospacing="1" w:after="100" w:afterAutospacing="1" w:line="240" w:lineRule="auto"/>
              <w:jc w:val="center"/>
              <w:rPr>
                <w:rFonts w:ascii="Times New Roman" w:eastAsia="Times New Roman" w:hAnsi="Times New Roman" w:cs="Times New Roman"/>
                <w:lang w:eastAsia="lv-LV"/>
              </w:rPr>
            </w:pPr>
          </w:p>
        </w:tc>
        <w:tc>
          <w:tcPr>
            <w:tcW w:w="1050" w:type="dxa"/>
            <w:tcBorders>
              <w:top w:val="single" w:sz="8" w:space="0" w:color="auto"/>
              <w:left w:val="single" w:sz="4" w:space="0" w:color="auto"/>
              <w:bottom w:val="single" w:sz="8" w:space="0" w:color="auto"/>
              <w:right w:val="single" w:sz="4" w:space="0" w:color="auto"/>
            </w:tcBorders>
          </w:tcPr>
          <w:p w:rsidR="00F276C5" w:rsidRPr="00D269A7" w:rsidRDefault="00F276C5" w:rsidP="001C0703">
            <w:pPr>
              <w:spacing w:before="100" w:beforeAutospacing="1" w:after="100" w:afterAutospacing="1" w:line="240" w:lineRule="auto"/>
              <w:jc w:val="center"/>
              <w:rPr>
                <w:rFonts w:ascii="Times New Roman" w:eastAsia="Times New Roman" w:hAnsi="Times New Roman" w:cs="Times New Roman"/>
                <w:lang w:eastAsia="lv-LV"/>
              </w:rPr>
            </w:pPr>
          </w:p>
        </w:tc>
        <w:tc>
          <w:tcPr>
            <w:tcW w:w="121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F276C5" w:rsidRPr="00D269A7" w:rsidRDefault="00F276C5" w:rsidP="001C0703">
            <w:pPr>
              <w:spacing w:before="100" w:beforeAutospacing="1" w:after="100" w:afterAutospacing="1" w:line="240" w:lineRule="auto"/>
              <w:jc w:val="center"/>
              <w:rPr>
                <w:rFonts w:ascii="Times New Roman" w:eastAsia="Times New Roman" w:hAnsi="Times New Roman" w:cs="Times New Roman"/>
                <w:lang w:eastAsia="lv-LV"/>
              </w:rPr>
            </w:pPr>
            <w:r w:rsidRPr="00D269A7">
              <w:rPr>
                <w:rFonts w:ascii="Times New Roman" w:eastAsia="Times New Roman" w:hAnsi="Times New Roman" w:cs="Times New Roman"/>
                <w:lang w:eastAsia="lv-LV"/>
              </w:rPr>
              <w:t>79</w:t>
            </w:r>
            <w:r w:rsidR="00142814">
              <w:rPr>
                <w:rFonts w:ascii="Times New Roman" w:eastAsia="Times New Roman" w:hAnsi="Times New Roman" w:cs="Times New Roman"/>
                <w:lang w:eastAsia="lv-LV"/>
              </w:rPr>
              <w:t> </w:t>
            </w:r>
            <w:r w:rsidRPr="00D269A7">
              <w:rPr>
                <w:rFonts w:ascii="Times New Roman" w:eastAsia="Times New Roman" w:hAnsi="Times New Roman" w:cs="Times New Roman"/>
                <w:lang w:eastAsia="lv-LV"/>
              </w:rPr>
              <w:t>688</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F276C5" w:rsidRPr="00D269A7" w:rsidRDefault="00F276C5" w:rsidP="001C0703">
            <w:pPr>
              <w:spacing w:before="100" w:beforeAutospacing="1" w:after="100" w:afterAutospacing="1" w:line="240" w:lineRule="auto"/>
              <w:jc w:val="center"/>
              <w:rPr>
                <w:rFonts w:ascii="Times New Roman" w:eastAsia="Times New Roman" w:hAnsi="Times New Roman" w:cs="Times New Roman"/>
                <w:lang w:eastAsia="lv-LV"/>
              </w:rPr>
            </w:pPr>
          </w:p>
        </w:tc>
        <w:tc>
          <w:tcPr>
            <w:tcW w:w="137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F276C5" w:rsidRPr="00D269A7" w:rsidRDefault="00F276C5" w:rsidP="001C0703">
            <w:pPr>
              <w:spacing w:before="100" w:beforeAutospacing="1" w:after="100" w:afterAutospacing="1" w:line="240" w:lineRule="auto"/>
              <w:jc w:val="center"/>
              <w:rPr>
                <w:rFonts w:ascii="Times New Roman" w:eastAsia="Times New Roman" w:hAnsi="Times New Roman" w:cs="Times New Roman"/>
                <w:b/>
                <w:lang w:eastAsia="lv-LV"/>
              </w:rPr>
            </w:pPr>
            <w:r w:rsidRPr="00D269A7">
              <w:rPr>
                <w:rFonts w:ascii="Times New Roman" w:eastAsia="Times New Roman" w:hAnsi="Times New Roman" w:cs="Times New Roman"/>
                <w:b/>
                <w:lang w:eastAsia="lv-LV"/>
              </w:rPr>
              <w:t>79</w:t>
            </w:r>
            <w:r w:rsidR="00142814">
              <w:rPr>
                <w:rFonts w:ascii="Times New Roman" w:eastAsia="Times New Roman" w:hAnsi="Times New Roman" w:cs="Times New Roman"/>
                <w:b/>
                <w:lang w:eastAsia="lv-LV"/>
              </w:rPr>
              <w:t> </w:t>
            </w:r>
            <w:r w:rsidRPr="00D269A7">
              <w:rPr>
                <w:rFonts w:ascii="Times New Roman" w:eastAsia="Times New Roman" w:hAnsi="Times New Roman" w:cs="Times New Roman"/>
                <w:b/>
                <w:lang w:eastAsia="lv-LV"/>
              </w:rPr>
              <w:t>688</w:t>
            </w:r>
          </w:p>
        </w:tc>
      </w:tr>
      <w:tr w:rsidR="00F276C5" w:rsidRPr="00D269A7" w:rsidTr="001C0703">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76C5" w:rsidRPr="00D269A7" w:rsidRDefault="00F276C5" w:rsidP="001C0703">
            <w:pPr>
              <w:spacing w:before="100" w:beforeAutospacing="1" w:after="100" w:afterAutospacing="1" w:line="240" w:lineRule="auto"/>
              <w:jc w:val="right"/>
              <w:rPr>
                <w:rFonts w:ascii="Times New Roman" w:eastAsia="Times New Roman" w:hAnsi="Times New Roman" w:cs="Times New Roman"/>
                <w:lang w:eastAsia="lv-LV"/>
              </w:rPr>
            </w:pPr>
            <w:r w:rsidRPr="00D269A7">
              <w:rPr>
                <w:rFonts w:ascii="Times New Roman" w:eastAsia="Times New Roman" w:hAnsi="Times New Roman" w:cs="Times New Roman"/>
                <w:b/>
                <w:bCs/>
                <w:lang w:eastAsia="lv-LV"/>
              </w:rPr>
              <w:t>Attiecināmie izdevumi – priekšfinansējums (Horvātijas Tieslietu ministrijas finansējums)</w:t>
            </w:r>
          </w:p>
        </w:tc>
        <w:tc>
          <w:tcPr>
            <w:tcW w:w="992" w:type="dxa"/>
            <w:tcBorders>
              <w:top w:val="nil"/>
              <w:left w:val="nil"/>
              <w:bottom w:val="single" w:sz="8" w:space="0" w:color="auto"/>
              <w:right w:val="single" w:sz="4" w:space="0" w:color="auto"/>
            </w:tcBorders>
          </w:tcPr>
          <w:p w:rsidR="00F276C5" w:rsidRPr="00D269A7" w:rsidRDefault="00F276C5" w:rsidP="001C0703">
            <w:pPr>
              <w:spacing w:before="100" w:beforeAutospacing="1" w:after="100" w:afterAutospacing="1" w:line="240" w:lineRule="auto"/>
              <w:jc w:val="center"/>
              <w:rPr>
                <w:rFonts w:ascii="Times New Roman" w:eastAsia="Times New Roman" w:hAnsi="Times New Roman" w:cs="Times New Roman"/>
                <w:lang w:eastAsia="lv-LV"/>
              </w:rPr>
            </w:pPr>
          </w:p>
        </w:tc>
        <w:tc>
          <w:tcPr>
            <w:tcW w:w="1050" w:type="dxa"/>
            <w:tcBorders>
              <w:top w:val="single" w:sz="8" w:space="0" w:color="auto"/>
              <w:left w:val="single" w:sz="4" w:space="0" w:color="auto"/>
              <w:bottom w:val="single" w:sz="8" w:space="0" w:color="auto"/>
              <w:right w:val="single" w:sz="4" w:space="0" w:color="auto"/>
            </w:tcBorders>
          </w:tcPr>
          <w:p w:rsidR="00F276C5" w:rsidRPr="00D269A7" w:rsidRDefault="00F276C5" w:rsidP="001C0703">
            <w:pPr>
              <w:spacing w:before="100" w:beforeAutospacing="1" w:after="100" w:afterAutospacing="1" w:line="240" w:lineRule="auto"/>
              <w:jc w:val="center"/>
              <w:rPr>
                <w:rFonts w:ascii="Times New Roman" w:eastAsia="Times New Roman" w:hAnsi="Times New Roman" w:cs="Times New Roman"/>
                <w:lang w:eastAsia="lv-LV"/>
              </w:rPr>
            </w:pPr>
          </w:p>
        </w:tc>
        <w:tc>
          <w:tcPr>
            <w:tcW w:w="121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276C5" w:rsidRPr="00D269A7" w:rsidRDefault="00F276C5" w:rsidP="001C0703">
            <w:pPr>
              <w:spacing w:before="100" w:beforeAutospacing="1" w:after="100" w:afterAutospacing="1" w:line="240" w:lineRule="auto"/>
              <w:jc w:val="center"/>
              <w:rPr>
                <w:rFonts w:ascii="Times New Roman" w:eastAsia="Times New Roman" w:hAnsi="Times New Roman" w:cs="Times New Roman"/>
                <w:lang w:eastAsia="lv-LV"/>
              </w:rPr>
            </w:pPr>
            <w:r w:rsidRPr="00D269A7">
              <w:rPr>
                <w:rFonts w:ascii="Times New Roman" w:eastAsia="Times New Roman" w:hAnsi="Times New Roman" w:cs="Times New Roman"/>
                <w:lang w:eastAsia="lv-LV"/>
              </w:rPr>
              <w:t>20</w:t>
            </w:r>
            <w:r w:rsidR="00142814">
              <w:rPr>
                <w:rFonts w:ascii="Times New Roman" w:eastAsia="Times New Roman" w:hAnsi="Times New Roman" w:cs="Times New Roman"/>
                <w:lang w:eastAsia="lv-LV"/>
              </w:rPr>
              <w:t> </w:t>
            </w:r>
            <w:r w:rsidRPr="00D269A7">
              <w:rPr>
                <w:rFonts w:ascii="Times New Roman" w:eastAsia="Times New Roman" w:hAnsi="Times New Roman" w:cs="Times New Roman"/>
                <w:lang w:eastAsia="lv-LV"/>
              </w:rPr>
              <w:t>312</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F276C5" w:rsidRPr="00D269A7" w:rsidRDefault="00F276C5" w:rsidP="001C0703">
            <w:pPr>
              <w:spacing w:before="100" w:beforeAutospacing="1" w:after="100" w:afterAutospacing="1" w:line="240" w:lineRule="auto"/>
              <w:jc w:val="center"/>
              <w:rPr>
                <w:rFonts w:ascii="Times New Roman" w:eastAsia="Times New Roman" w:hAnsi="Times New Roman" w:cs="Times New Roman"/>
                <w:lang w:eastAsia="lv-LV"/>
              </w:rPr>
            </w:pPr>
          </w:p>
        </w:tc>
        <w:tc>
          <w:tcPr>
            <w:tcW w:w="137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F276C5" w:rsidRPr="00D269A7" w:rsidRDefault="00F276C5" w:rsidP="001C0703">
            <w:pPr>
              <w:spacing w:before="100" w:beforeAutospacing="1" w:after="100" w:afterAutospacing="1" w:line="240" w:lineRule="auto"/>
              <w:jc w:val="center"/>
              <w:rPr>
                <w:rFonts w:ascii="Times New Roman" w:eastAsia="Times New Roman" w:hAnsi="Times New Roman" w:cs="Times New Roman"/>
                <w:b/>
                <w:lang w:eastAsia="lv-LV"/>
              </w:rPr>
            </w:pPr>
            <w:r w:rsidRPr="00D269A7">
              <w:rPr>
                <w:rFonts w:ascii="Times New Roman" w:eastAsia="Times New Roman" w:hAnsi="Times New Roman" w:cs="Times New Roman"/>
                <w:b/>
                <w:lang w:eastAsia="lv-LV"/>
              </w:rPr>
              <w:t>20</w:t>
            </w:r>
            <w:r w:rsidR="00142814">
              <w:rPr>
                <w:rFonts w:ascii="Times New Roman" w:eastAsia="Times New Roman" w:hAnsi="Times New Roman" w:cs="Times New Roman"/>
                <w:b/>
                <w:lang w:eastAsia="lv-LV"/>
              </w:rPr>
              <w:t> </w:t>
            </w:r>
            <w:r w:rsidRPr="00D269A7">
              <w:rPr>
                <w:rFonts w:ascii="Times New Roman" w:eastAsia="Times New Roman" w:hAnsi="Times New Roman" w:cs="Times New Roman"/>
                <w:b/>
                <w:lang w:eastAsia="lv-LV"/>
              </w:rPr>
              <w:t>312</w:t>
            </w:r>
          </w:p>
        </w:tc>
      </w:tr>
    </w:tbl>
    <w:p w:rsidR="00E21720" w:rsidRPr="00D269A7" w:rsidRDefault="00E21720" w:rsidP="00591D67">
      <w:pPr>
        <w:tabs>
          <w:tab w:val="num" w:pos="0"/>
        </w:tabs>
        <w:spacing w:after="0" w:line="240" w:lineRule="auto"/>
        <w:ind w:firstLine="720"/>
        <w:jc w:val="both"/>
        <w:rPr>
          <w:rFonts w:ascii="Times New Roman" w:hAnsi="Times New Roman" w:cs="Times New Roman"/>
        </w:rPr>
      </w:pPr>
    </w:p>
    <w:p w:rsidR="008122E5" w:rsidRPr="00D269A7" w:rsidRDefault="00C749A7" w:rsidP="00591D67">
      <w:pPr>
        <w:tabs>
          <w:tab w:val="num" w:pos="0"/>
        </w:tabs>
        <w:spacing w:after="0" w:line="240" w:lineRule="auto"/>
        <w:ind w:firstLine="720"/>
        <w:jc w:val="both"/>
        <w:rPr>
          <w:rFonts w:ascii="Times New Roman" w:hAnsi="Times New Roman" w:cs="Times New Roman"/>
          <w:sz w:val="24"/>
          <w:szCs w:val="24"/>
        </w:rPr>
      </w:pPr>
      <w:r w:rsidRPr="00D269A7">
        <w:rPr>
          <w:rFonts w:ascii="Times New Roman" w:hAnsi="Times New Roman" w:cs="Times New Roman"/>
          <w:sz w:val="24"/>
          <w:szCs w:val="24"/>
        </w:rPr>
        <w:t>Noteikumu Nr.</w:t>
      </w:r>
      <w:r w:rsidR="00142814">
        <w:rPr>
          <w:rFonts w:ascii="Times New Roman" w:hAnsi="Times New Roman" w:cs="Times New Roman"/>
          <w:sz w:val="24"/>
          <w:szCs w:val="24"/>
        </w:rPr>
        <w:t> </w:t>
      </w:r>
      <w:r w:rsidRPr="00D269A7">
        <w:rPr>
          <w:rFonts w:ascii="Times New Roman" w:hAnsi="Times New Roman" w:cs="Times New Roman"/>
          <w:sz w:val="24"/>
          <w:szCs w:val="24"/>
        </w:rPr>
        <w:t>1161 18.</w:t>
      </w:r>
      <w:r w:rsidR="00B5669A" w:rsidRPr="00D269A7">
        <w:rPr>
          <w:rFonts w:ascii="Times New Roman" w:hAnsi="Times New Roman" w:cs="Times New Roman"/>
          <w:sz w:val="24"/>
          <w:szCs w:val="24"/>
        </w:rPr>
        <w:t> </w:t>
      </w:r>
      <w:r w:rsidR="00E21720" w:rsidRPr="00D269A7">
        <w:rPr>
          <w:rFonts w:ascii="Times New Roman" w:hAnsi="Times New Roman" w:cs="Times New Roman"/>
          <w:sz w:val="24"/>
          <w:szCs w:val="24"/>
        </w:rPr>
        <w:t xml:space="preserve">punkts </w:t>
      </w:r>
      <w:r w:rsidRPr="00D269A7">
        <w:rPr>
          <w:rFonts w:ascii="Times New Roman" w:hAnsi="Times New Roman" w:cs="Times New Roman"/>
          <w:sz w:val="24"/>
          <w:szCs w:val="24"/>
        </w:rPr>
        <w:t xml:space="preserve">nosaka, ka </w:t>
      </w:r>
      <w:r w:rsidR="008122E5" w:rsidRPr="00E4589F">
        <w:rPr>
          <w:rFonts w:ascii="Times New Roman" w:hAnsi="Times New Roman" w:cs="Times New Roman"/>
          <w:i/>
          <w:sz w:val="24"/>
          <w:szCs w:val="24"/>
        </w:rPr>
        <w:t>Twinning</w:t>
      </w:r>
      <w:r w:rsidR="008122E5" w:rsidRPr="00D269A7">
        <w:rPr>
          <w:rFonts w:ascii="Times New Roman" w:hAnsi="Times New Roman" w:cs="Times New Roman"/>
          <w:sz w:val="24"/>
          <w:szCs w:val="24"/>
        </w:rPr>
        <w:t xml:space="preserve"> </w:t>
      </w:r>
      <w:r w:rsidRPr="00D269A7">
        <w:rPr>
          <w:rFonts w:ascii="Times New Roman" w:hAnsi="Times New Roman" w:cs="Times New Roman"/>
          <w:sz w:val="24"/>
          <w:szCs w:val="24"/>
        </w:rPr>
        <w:t xml:space="preserve">projekta finansējumu iestāde plāno </w:t>
      </w:r>
      <w:r w:rsidRPr="00FA383F">
        <w:rPr>
          <w:rFonts w:ascii="Times New Roman" w:hAnsi="Times New Roman" w:cs="Times New Roman"/>
          <w:sz w:val="24"/>
          <w:szCs w:val="24"/>
        </w:rPr>
        <w:t>likumā par valsts budžetu kārtējam gadam kā ieņēmumus par sn</w:t>
      </w:r>
      <w:r w:rsidR="00337C4F" w:rsidRPr="00FA383F">
        <w:rPr>
          <w:rFonts w:ascii="Times New Roman" w:hAnsi="Times New Roman" w:cs="Times New Roman"/>
          <w:sz w:val="24"/>
          <w:szCs w:val="24"/>
        </w:rPr>
        <w:t>iegtajiem mak</w:t>
      </w:r>
      <w:r w:rsidR="00337C4F" w:rsidRPr="00FA383F">
        <w:rPr>
          <w:rFonts w:ascii="Times New Roman" w:hAnsi="Times New Roman" w:cs="Times New Roman"/>
          <w:sz w:val="24"/>
          <w:szCs w:val="24"/>
        </w:rPr>
        <w:softHyphen/>
        <w:t xml:space="preserve">sas pakalpojumiem. </w:t>
      </w:r>
      <w:r w:rsidR="00253874" w:rsidRPr="00FA383F">
        <w:rPr>
          <w:rFonts w:ascii="Times New Roman" w:hAnsi="Times New Roman" w:cs="Times New Roman"/>
          <w:sz w:val="24"/>
          <w:szCs w:val="24"/>
        </w:rPr>
        <w:t xml:space="preserve">Ņemot vērā šo </w:t>
      </w:r>
      <w:r w:rsidR="00832AE6" w:rsidRPr="00FA383F">
        <w:rPr>
          <w:rFonts w:ascii="Times New Roman" w:hAnsi="Times New Roman" w:cs="Times New Roman"/>
          <w:sz w:val="24"/>
          <w:szCs w:val="24"/>
        </w:rPr>
        <w:t>nosacījumu</w:t>
      </w:r>
      <w:r w:rsidR="00337C4F" w:rsidRPr="00FA383F">
        <w:rPr>
          <w:rFonts w:ascii="Times New Roman" w:hAnsi="Times New Roman" w:cs="Times New Roman"/>
          <w:sz w:val="24"/>
          <w:szCs w:val="24"/>
        </w:rPr>
        <w:t xml:space="preserve">, </w:t>
      </w:r>
      <w:r w:rsidR="005F1B5B" w:rsidRPr="00FA383F">
        <w:rPr>
          <w:rFonts w:ascii="Times New Roman" w:hAnsi="Times New Roman" w:cs="Times New Roman"/>
          <w:sz w:val="24"/>
          <w:szCs w:val="24"/>
        </w:rPr>
        <w:t xml:space="preserve">TM </w:t>
      </w:r>
      <w:r w:rsidR="005F1B5B" w:rsidRPr="00E4589F">
        <w:rPr>
          <w:rFonts w:ascii="Times New Roman" w:hAnsi="Times New Roman" w:cs="Times New Roman"/>
          <w:i/>
          <w:sz w:val="24"/>
          <w:szCs w:val="24"/>
        </w:rPr>
        <w:t>Twinning</w:t>
      </w:r>
      <w:r w:rsidR="005F1B5B" w:rsidRPr="00FA383F">
        <w:rPr>
          <w:rFonts w:ascii="Times New Roman" w:hAnsi="Times New Roman" w:cs="Times New Roman"/>
          <w:sz w:val="24"/>
          <w:szCs w:val="24"/>
        </w:rPr>
        <w:t xml:space="preserve"> projektus plāno</w:t>
      </w:r>
      <w:r w:rsidR="005A1E9F" w:rsidRPr="00FA383F">
        <w:rPr>
          <w:rFonts w:ascii="Times New Roman" w:hAnsi="Times New Roman" w:cs="Times New Roman"/>
          <w:sz w:val="24"/>
          <w:szCs w:val="24"/>
        </w:rPr>
        <w:t xml:space="preserve"> budžeta programmā 48.00.00 "</w:t>
      </w:r>
      <w:r w:rsidRPr="00FA383F">
        <w:rPr>
          <w:rFonts w:ascii="Times New Roman" w:hAnsi="Times New Roman" w:cs="Times New Roman"/>
          <w:sz w:val="24"/>
          <w:szCs w:val="24"/>
        </w:rPr>
        <w:t xml:space="preserve">Tiesiskās un starpvalstu </w:t>
      </w:r>
      <w:r w:rsidR="005A1E9F" w:rsidRPr="00FA383F">
        <w:rPr>
          <w:rFonts w:ascii="Times New Roman" w:hAnsi="Times New Roman" w:cs="Times New Roman"/>
          <w:sz w:val="24"/>
          <w:szCs w:val="24"/>
        </w:rPr>
        <w:t>sadarbības pasākumu īstenošana"</w:t>
      </w:r>
      <w:r w:rsidR="009B01D8" w:rsidRPr="00FA383F">
        <w:rPr>
          <w:rFonts w:ascii="Times New Roman" w:hAnsi="Times New Roman" w:cs="Times New Roman"/>
          <w:sz w:val="24"/>
          <w:szCs w:val="24"/>
        </w:rPr>
        <w:t>, kas atbilsto</w:t>
      </w:r>
      <w:r w:rsidR="00D20AD0" w:rsidRPr="00FA383F">
        <w:rPr>
          <w:rFonts w:ascii="Times New Roman" w:hAnsi="Times New Roman" w:cs="Times New Roman"/>
          <w:sz w:val="24"/>
          <w:szCs w:val="24"/>
        </w:rPr>
        <w:t>ši</w:t>
      </w:r>
      <w:r w:rsidR="00A2479A" w:rsidRPr="00FA383F">
        <w:rPr>
          <w:rFonts w:ascii="Times New Roman" w:hAnsi="Times New Roman" w:cs="Times New Roman"/>
          <w:sz w:val="24"/>
          <w:szCs w:val="24"/>
        </w:rPr>
        <w:t xml:space="preserve"> Ministru kabineta 2012.</w:t>
      </w:r>
      <w:r w:rsidR="004928D7" w:rsidRPr="00FA383F">
        <w:rPr>
          <w:rFonts w:ascii="Times New Roman" w:hAnsi="Times New Roman" w:cs="Times New Roman"/>
          <w:sz w:val="24"/>
          <w:szCs w:val="24"/>
        </w:rPr>
        <w:t> </w:t>
      </w:r>
      <w:r w:rsidR="00A2479A" w:rsidRPr="00FA383F">
        <w:rPr>
          <w:rFonts w:ascii="Times New Roman" w:hAnsi="Times New Roman" w:cs="Times New Roman"/>
          <w:sz w:val="24"/>
          <w:szCs w:val="24"/>
        </w:rPr>
        <w:t>gada 31.</w:t>
      </w:r>
      <w:r w:rsidR="004928D7" w:rsidRPr="00FA383F">
        <w:rPr>
          <w:rFonts w:ascii="Times New Roman" w:hAnsi="Times New Roman" w:cs="Times New Roman"/>
          <w:sz w:val="24"/>
          <w:szCs w:val="24"/>
        </w:rPr>
        <w:t> </w:t>
      </w:r>
      <w:r w:rsidR="00A2479A" w:rsidRPr="00FA383F">
        <w:rPr>
          <w:rFonts w:ascii="Times New Roman" w:hAnsi="Times New Roman" w:cs="Times New Roman"/>
          <w:sz w:val="24"/>
          <w:szCs w:val="24"/>
        </w:rPr>
        <w:t>jūlija noteikumiem Nr.</w:t>
      </w:r>
      <w:r w:rsidR="004928D7" w:rsidRPr="00FA383F">
        <w:rPr>
          <w:rFonts w:ascii="Times New Roman" w:hAnsi="Times New Roman" w:cs="Times New Roman"/>
          <w:sz w:val="24"/>
          <w:szCs w:val="24"/>
        </w:rPr>
        <w:t> </w:t>
      </w:r>
      <w:r w:rsidR="00FA383F">
        <w:rPr>
          <w:rFonts w:ascii="Times New Roman" w:hAnsi="Times New Roman" w:cs="Times New Roman"/>
          <w:sz w:val="24"/>
          <w:szCs w:val="24"/>
        </w:rPr>
        <w:t>523 "</w:t>
      </w:r>
      <w:r w:rsidR="00A2479A" w:rsidRPr="00FA383F">
        <w:rPr>
          <w:rFonts w:ascii="Times New Roman" w:hAnsi="Times New Roman" w:cs="Times New Roman"/>
          <w:sz w:val="24"/>
          <w:szCs w:val="24"/>
        </w:rPr>
        <w:t xml:space="preserve">Noteikumi par budžeta pieprasījumu izstrādāšanas </w:t>
      </w:r>
      <w:r w:rsidR="007E62F7" w:rsidRPr="00FA383F">
        <w:rPr>
          <w:rFonts w:ascii="Times New Roman" w:hAnsi="Times New Roman" w:cs="Times New Roman"/>
          <w:sz w:val="24"/>
          <w:szCs w:val="24"/>
        </w:rPr>
        <w:t>un iesniegšanas pamatprincipiem"</w:t>
      </w:r>
      <w:r w:rsidR="00A2479A" w:rsidRPr="00FA383F">
        <w:rPr>
          <w:rFonts w:ascii="Times New Roman" w:hAnsi="Times New Roman" w:cs="Times New Roman"/>
          <w:sz w:val="24"/>
          <w:szCs w:val="24"/>
        </w:rPr>
        <w:t xml:space="preserve"> (turpmāk – Noteikumi Nr.</w:t>
      </w:r>
      <w:r w:rsidR="00142814">
        <w:rPr>
          <w:rFonts w:ascii="Times New Roman" w:hAnsi="Times New Roman" w:cs="Times New Roman"/>
          <w:sz w:val="24"/>
          <w:szCs w:val="24"/>
        </w:rPr>
        <w:t> </w:t>
      </w:r>
      <w:r w:rsidR="00A2479A" w:rsidRPr="00FA383F">
        <w:rPr>
          <w:rFonts w:ascii="Times New Roman" w:hAnsi="Times New Roman" w:cs="Times New Roman"/>
          <w:sz w:val="24"/>
          <w:szCs w:val="24"/>
        </w:rPr>
        <w:t xml:space="preserve">523) </w:t>
      </w:r>
      <w:r w:rsidR="006672D1" w:rsidRPr="00FA383F">
        <w:rPr>
          <w:rFonts w:ascii="Times New Roman" w:hAnsi="Times New Roman" w:cs="Times New Roman"/>
          <w:sz w:val="24"/>
          <w:szCs w:val="24"/>
        </w:rPr>
        <w:t xml:space="preserve">tiek iekļauta </w:t>
      </w:r>
      <w:r w:rsidR="005C64A3" w:rsidRPr="00FA383F">
        <w:rPr>
          <w:rFonts w:ascii="Times New Roman" w:hAnsi="Times New Roman" w:cs="Times New Roman"/>
          <w:sz w:val="24"/>
          <w:szCs w:val="24"/>
        </w:rPr>
        <w:t>bud</w:t>
      </w:r>
      <w:r w:rsidR="00DF71BB" w:rsidRPr="00FA383F">
        <w:rPr>
          <w:rFonts w:ascii="Times New Roman" w:hAnsi="Times New Roman" w:cs="Times New Roman"/>
          <w:sz w:val="24"/>
          <w:szCs w:val="24"/>
        </w:rPr>
        <w:t xml:space="preserve">žeta kopsavilkuma pirmajā daļā </w:t>
      </w:r>
      <w:r w:rsidR="00DF71BB" w:rsidRPr="00D269A7">
        <w:rPr>
          <w:rFonts w:ascii="Times New Roman" w:hAnsi="Times New Roman" w:cs="Times New Roman"/>
          <w:sz w:val="24"/>
          <w:szCs w:val="24"/>
        </w:rPr>
        <w:t>"</w:t>
      </w:r>
      <w:r w:rsidR="005C64A3" w:rsidRPr="00D269A7">
        <w:rPr>
          <w:rFonts w:ascii="Times New Roman" w:hAnsi="Times New Roman" w:cs="Times New Roman"/>
          <w:sz w:val="24"/>
          <w:szCs w:val="24"/>
        </w:rPr>
        <w:t>V</w:t>
      </w:r>
      <w:r w:rsidR="006672D1" w:rsidRPr="00D269A7">
        <w:rPr>
          <w:rFonts w:ascii="Times New Roman" w:hAnsi="Times New Roman" w:cs="Times New Roman"/>
          <w:sz w:val="24"/>
          <w:szCs w:val="24"/>
        </w:rPr>
        <w:t>alsts pamatfunkciju īsteno</w:t>
      </w:r>
      <w:r w:rsidR="005B5DC2" w:rsidRPr="00D269A7">
        <w:rPr>
          <w:rFonts w:ascii="Times New Roman" w:hAnsi="Times New Roman" w:cs="Times New Roman"/>
          <w:sz w:val="24"/>
          <w:szCs w:val="24"/>
        </w:rPr>
        <w:t>šana"</w:t>
      </w:r>
      <w:r w:rsidR="00337C4F" w:rsidRPr="00D269A7">
        <w:rPr>
          <w:rFonts w:ascii="Times New Roman" w:hAnsi="Times New Roman" w:cs="Times New Roman"/>
          <w:sz w:val="24"/>
          <w:szCs w:val="24"/>
        </w:rPr>
        <w:t xml:space="preserve">. Savukārt </w:t>
      </w:r>
      <w:r w:rsidR="009B01D8" w:rsidRPr="00D269A7">
        <w:rPr>
          <w:rFonts w:ascii="Times New Roman" w:hAnsi="Times New Roman" w:cs="Times New Roman"/>
          <w:sz w:val="24"/>
          <w:szCs w:val="24"/>
        </w:rPr>
        <w:t xml:space="preserve">saskaņā ar </w:t>
      </w:r>
      <w:r w:rsidR="005F1B5B" w:rsidRPr="00D269A7">
        <w:rPr>
          <w:rFonts w:ascii="Times New Roman" w:hAnsi="Times New Roman" w:cs="Times New Roman"/>
          <w:sz w:val="24"/>
          <w:szCs w:val="24"/>
        </w:rPr>
        <w:t>Noteikumu Nr. 523</w:t>
      </w:r>
      <w:r w:rsidR="009B01D8" w:rsidRPr="00D269A7">
        <w:rPr>
          <w:rFonts w:ascii="Times New Roman" w:hAnsi="Times New Roman" w:cs="Times New Roman"/>
          <w:sz w:val="24"/>
          <w:szCs w:val="24"/>
        </w:rPr>
        <w:t xml:space="preserve"> 14.</w:t>
      </w:r>
      <w:r w:rsidR="00127781" w:rsidRPr="00D269A7">
        <w:rPr>
          <w:rFonts w:ascii="Times New Roman" w:hAnsi="Times New Roman" w:cs="Times New Roman"/>
          <w:sz w:val="24"/>
          <w:szCs w:val="24"/>
        </w:rPr>
        <w:t> </w:t>
      </w:r>
      <w:r w:rsidR="009B01D8" w:rsidRPr="00D269A7">
        <w:rPr>
          <w:rFonts w:ascii="Times New Roman" w:hAnsi="Times New Roman" w:cs="Times New Roman"/>
          <w:sz w:val="24"/>
          <w:szCs w:val="24"/>
        </w:rPr>
        <w:t xml:space="preserve">punktu katram </w:t>
      </w:r>
      <w:r w:rsidR="00EB7C10">
        <w:rPr>
          <w:rFonts w:ascii="Times New Roman" w:hAnsi="Times New Roman" w:cs="Times New Roman"/>
          <w:sz w:val="24"/>
          <w:szCs w:val="24"/>
        </w:rPr>
        <w:t>ES</w:t>
      </w:r>
      <w:r w:rsidR="009B01D8" w:rsidRPr="00D269A7">
        <w:rPr>
          <w:rFonts w:ascii="Times New Roman" w:hAnsi="Times New Roman" w:cs="Times New Roman"/>
          <w:sz w:val="24"/>
          <w:szCs w:val="24"/>
        </w:rPr>
        <w:t xml:space="preserve"> politiku instrumentam un pārējai ārvalstu finanšu palīdzībai tiek lietota noteikta budžeta programmu struktūra un nume</w:t>
      </w:r>
      <w:r w:rsidR="00692CDF">
        <w:rPr>
          <w:rFonts w:ascii="Times New Roman" w:hAnsi="Times New Roman" w:cs="Times New Roman"/>
          <w:sz w:val="24"/>
          <w:szCs w:val="24"/>
        </w:rPr>
        <w:t>rācija sākot no 60.00.00 līdz 80</w:t>
      </w:r>
      <w:r w:rsidR="009B01D8" w:rsidRPr="00D269A7">
        <w:rPr>
          <w:rFonts w:ascii="Times New Roman" w:hAnsi="Times New Roman" w:cs="Times New Roman"/>
          <w:sz w:val="24"/>
          <w:szCs w:val="24"/>
        </w:rPr>
        <w:t>.00.00 budžeta programmai</w:t>
      </w:r>
      <w:r w:rsidR="00660C96" w:rsidRPr="00D269A7">
        <w:rPr>
          <w:rFonts w:ascii="Times New Roman" w:hAnsi="Times New Roman" w:cs="Times New Roman"/>
          <w:sz w:val="24"/>
          <w:szCs w:val="24"/>
        </w:rPr>
        <w:t>, kas</w:t>
      </w:r>
      <w:r w:rsidR="005F1B5B" w:rsidRPr="00D269A7">
        <w:rPr>
          <w:rFonts w:ascii="Times New Roman" w:hAnsi="Times New Roman" w:cs="Times New Roman"/>
          <w:sz w:val="24"/>
          <w:szCs w:val="24"/>
        </w:rPr>
        <w:t xml:space="preserve"> tiek iekļauta </w:t>
      </w:r>
      <w:r w:rsidR="005C64A3" w:rsidRPr="00D269A7">
        <w:rPr>
          <w:rFonts w:ascii="Times New Roman" w:hAnsi="Times New Roman" w:cs="Times New Roman"/>
          <w:sz w:val="24"/>
          <w:szCs w:val="24"/>
        </w:rPr>
        <w:t>bu</w:t>
      </w:r>
      <w:r w:rsidR="00D961AE" w:rsidRPr="00D269A7">
        <w:rPr>
          <w:rFonts w:ascii="Times New Roman" w:hAnsi="Times New Roman" w:cs="Times New Roman"/>
          <w:sz w:val="24"/>
          <w:szCs w:val="24"/>
        </w:rPr>
        <w:t>džeta kopsavilkuma otrajā daļā "</w:t>
      </w:r>
      <w:r w:rsidR="005F1B5B" w:rsidRPr="00D269A7">
        <w:rPr>
          <w:rFonts w:ascii="Times New Roman" w:hAnsi="Times New Roman" w:cs="Times New Roman"/>
          <w:sz w:val="24"/>
          <w:szCs w:val="24"/>
        </w:rPr>
        <w:t>E</w:t>
      </w:r>
      <w:r w:rsidR="00CC494E">
        <w:rPr>
          <w:rFonts w:ascii="Times New Roman" w:hAnsi="Times New Roman" w:cs="Times New Roman"/>
          <w:sz w:val="24"/>
          <w:szCs w:val="24"/>
        </w:rPr>
        <w:t>iropas Savienības</w:t>
      </w:r>
      <w:r w:rsidR="005C64A3" w:rsidRPr="00D269A7">
        <w:rPr>
          <w:rFonts w:ascii="Times New Roman" w:hAnsi="Times New Roman" w:cs="Times New Roman"/>
          <w:sz w:val="24"/>
          <w:szCs w:val="24"/>
        </w:rPr>
        <w:t xml:space="preserve"> politiku instrumentu un pārējās ārvalstu finanšu palīdzības līdzfinansēto un finansēto </w:t>
      </w:r>
      <w:r w:rsidR="00D961AE" w:rsidRPr="00D269A7">
        <w:rPr>
          <w:rFonts w:ascii="Times New Roman" w:hAnsi="Times New Roman" w:cs="Times New Roman"/>
          <w:sz w:val="24"/>
          <w:szCs w:val="24"/>
        </w:rPr>
        <w:t>projektu un pasākumu īstenošana"</w:t>
      </w:r>
      <w:r w:rsidR="009B01D8" w:rsidRPr="00D269A7">
        <w:rPr>
          <w:rFonts w:ascii="Times New Roman" w:hAnsi="Times New Roman" w:cs="Times New Roman"/>
          <w:sz w:val="24"/>
          <w:szCs w:val="24"/>
        </w:rPr>
        <w:t>.</w:t>
      </w:r>
      <w:r w:rsidR="005F1B5B" w:rsidRPr="00D269A7">
        <w:rPr>
          <w:rFonts w:ascii="Times New Roman" w:hAnsi="Times New Roman" w:cs="Times New Roman"/>
          <w:sz w:val="24"/>
          <w:szCs w:val="24"/>
        </w:rPr>
        <w:t xml:space="preserve"> </w:t>
      </w:r>
    </w:p>
    <w:p w:rsidR="00C749A7" w:rsidRPr="00D269A7" w:rsidRDefault="008B53C2" w:rsidP="00CD4D5A">
      <w:pPr>
        <w:tabs>
          <w:tab w:val="num" w:pos="0"/>
        </w:tabs>
        <w:spacing w:after="0" w:line="240" w:lineRule="auto"/>
        <w:ind w:firstLine="720"/>
        <w:jc w:val="both"/>
        <w:rPr>
          <w:rFonts w:ascii="Times New Roman" w:hAnsi="Times New Roman" w:cs="Times New Roman"/>
          <w:sz w:val="24"/>
          <w:szCs w:val="24"/>
        </w:rPr>
      </w:pPr>
      <w:r w:rsidRPr="00D269A7">
        <w:rPr>
          <w:rFonts w:ascii="Times New Roman" w:hAnsi="Times New Roman" w:cs="Times New Roman"/>
          <w:sz w:val="24"/>
          <w:szCs w:val="24"/>
        </w:rPr>
        <w:t>S</w:t>
      </w:r>
      <w:r w:rsidR="008122E5" w:rsidRPr="00D269A7">
        <w:rPr>
          <w:rFonts w:ascii="Times New Roman" w:hAnsi="Times New Roman" w:cs="Times New Roman"/>
          <w:sz w:val="24"/>
          <w:szCs w:val="24"/>
        </w:rPr>
        <w:t>ekmīgai projekta īsteno</w:t>
      </w:r>
      <w:r w:rsidRPr="00D269A7">
        <w:rPr>
          <w:rFonts w:ascii="Times New Roman" w:hAnsi="Times New Roman" w:cs="Times New Roman"/>
          <w:sz w:val="24"/>
          <w:szCs w:val="24"/>
        </w:rPr>
        <w:t xml:space="preserve">šanai nepieciešamais valsts budžeta priekšfinansējums tiks pieprasīts atbilstoši </w:t>
      </w:r>
      <w:r w:rsidR="006E3D1D" w:rsidRPr="00D269A7">
        <w:rPr>
          <w:rFonts w:ascii="Times New Roman" w:hAnsi="Times New Roman" w:cs="Times New Roman"/>
          <w:sz w:val="24"/>
          <w:szCs w:val="24"/>
        </w:rPr>
        <w:t>N</w:t>
      </w:r>
      <w:r w:rsidRPr="00D269A7">
        <w:rPr>
          <w:rFonts w:ascii="Times New Roman" w:hAnsi="Times New Roman" w:cs="Times New Roman"/>
          <w:sz w:val="24"/>
          <w:szCs w:val="24"/>
        </w:rPr>
        <w:t>oteikumiem Nr.</w:t>
      </w:r>
      <w:r w:rsidR="007C5D68" w:rsidRPr="00D269A7">
        <w:rPr>
          <w:rFonts w:ascii="Times New Roman" w:hAnsi="Times New Roman" w:cs="Times New Roman"/>
          <w:sz w:val="24"/>
          <w:szCs w:val="24"/>
        </w:rPr>
        <w:t> </w:t>
      </w:r>
      <w:r w:rsidRPr="00D269A7">
        <w:rPr>
          <w:rFonts w:ascii="Times New Roman" w:hAnsi="Times New Roman" w:cs="Times New Roman"/>
          <w:sz w:val="24"/>
          <w:szCs w:val="24"/>
        </w:rPr>
        <w:t>464</w:t>
      </w:r>
      <w:r w:rsidR="006E3D1D" w:rsidRPr="00D269A7">
        <w:rPr>
          <w:rFonts w:ascii="Times New Roman" w:hAnsi="Times New Roman" w:cs="Times New Roman"/>
          <w:sz w:val="24"/>
          <w:szCs w:val="24"/>
        </w:rPr>
        <w:t xml:space="preserve"> un attiecīgi tiks plānota arī </w:t>
      </w:r>
      <w:r w:rsidR="00CD4D5A" w:rsidRPr="00D269A7">
        <w:rPr>
          <w:rFonts w:ascii="Times New Roman" w:hAnsi="Times New Roman" w:cs="Times New Roman"/>
          <w:sz w:val="24"/>
          <w:szCs w:val="24"/>
        </w:rPr>
        <w:t>priekšfinansējuma</w:t>
      </w:r>
      <w:r w:rsidR="006E3D1D" w:rsidRPr="00D269A7">
        <w:rPr>
          <w:rFonts w:ascii="Times New Roman" w:hAnsi="Times New Roman" w:cs="Times New Roman"/>
          <w:sz w:val="24"/>
          <w:szCs w:val="24"/>
        </w:rPr>
        <w:t xml:space="preserve"> atmaksa valsts budžetā</w:t>
      </w:r>
      <w:r w:rsidR="00CD4D5A" w:rsidRPr="00D269A7">
        <w:rPr>
          <w:rFonts w:ascii="Times New Roman" w:hAnsi="Times New Roman" w:cs="Times New Roman"/>
          <w:sz w:val="24"/>
          <w:szCs w:val="24"/>
        </w:rPr>
        <w:t>.</w:t>
      </w:r>
      <w:r w:rsidR="006E3D1D" w:rsidRPr="00D269A7">
        <w:rPr>
          <w:rFonts w:ascii="Times New Roman" w:hAnsi="Times New Roman" w:cs="Times New Roman"/>
          <w:sz w:val="24"/>
          <w:szCs w:val="24"/>
        </w:rPr>
        <w:t xml:space="preserve"> </w:t>
      </w:r>
      <w:r w:rsidR="00F73498" w:rsidRPr="00D269A7">
        <w:rPr>
          <w:rFonts w:ascii="Times New Roman" w:hAnsi="Times New Roman" w:cs="Times New Roman"/>
          <w:sz w:val="24"/>
          <w:szCs w:val="24"/>
        </w:rPr>
        <w:t>Lai izpildītu normatīvo aktu budžeta un finanšu jomā prasības, nodrošinātu efektīvu darba organ</w:t>
      </w:r>
      <w:r w:rsidR="00124799" w:rsidRPr="00D269A7">
        <w:rPr>
          <w:rFonts w:ascii="Times New Roman" w:hAnsi="Times New Roman" w:cs="Times New Roman"/>
          <w:sz w:val="24"/>
          <w:szCs w:val="24"/>
        </w:rPr>
        <w:t>izāciju un varētu Noteikumu Nr. </w:t>
      </w:r>
      <w:r w:rsidR="00F73498" w:rsidRPr="00D269A7">
        <w:rPr>
          <w:rFonts w:ascii="Times New Roman" w:hAnsi="Times New Roman" w:cs="Times New Roman"/>
          <w:sz w:val="24"/>
          <w:szCs w:val="24"/>
        </w:rPr>
        <w:t>464 noteiktajā kārtībā iesniegt priekšfinansējuma pieprasījumu</w:t>
      </w:r>
      <w:r w:rsidR="00CD4D5A" w:rsidRPr="00D269A7">
        <w:rPr>
          <w:rFonts w:ascii="Times New Roman" w:hAnsi="Times New Roman" w:cs="Times New Roman"/>
          <w:sz w:val="24"/>
          <w:szCs w:val="24"/>
        </w:rPr>
        <w:t>,</w:t>
      </w:r>
      <w:r w:rsidR="00F73498" w:rsidRPr="00D269A7">
        <w:rPr>
          <w:rFonts w:ascii="Times New Roman" w:hAnsi="Times New Roman" w:cs="Times New Roman"/>
          <w:sz w:val="24"/>
          <w:szCs w:val="24"/>
        </w:rPr>
        <w:t xml:space="preserve"> projektam</w:t>
      </w:r>
      <w:r w:rsidR="005F1B5B" w:rsidRPr="00D269A7">
        <w:rPr>
          <w:rFonts w:ascii="Times New Roman" w:hAnsi="Times New Roman" w:cs="Times New Roman"/>
          <w:sz w:val="24"/>
          <w:szCs w:val="24"/>
        </w:rPr>
        <w:t xml:space="preserve"> </w:t>
      </w:r>
      <w:r w:rsidR="00F73498" w:rsidRPr="00D269A7">
        <w:rPr>
          <w:rFonts w:ascii="Times New Roman" w:hAnsi="Times New Roman" w:cs="Times New Roman"/>
          <w:sz w:val="24"/>
          <w:szCs w:val="24"/>
        </w:rPr>
        <w:t>nepieciešamais finansējums no 2016.</w:t>
      </w:r>
      <w:r w:rsidR="00F924DE" w:rsidRPr="00D269A7">
        <w:rPr>
          <w:rFonts w:ascii="Times New Roman" w:hAnsi="Times New Roman" w:cs="Times New Roman"/>
          <w:sz w:val="24"/>
          <w:szCs w:val="24"/>
        </w:rPr>
        <w:t> </w:t>
      </w:r>
      <w:r w:rsidR="00F73498" w:rsidRPr="00D269A7">
        <w:rPr>
          <w:rFonts w:ascii="Times New Roman" w:hAnsi="Times New Roman" w:cs="Times New Roman"/>
          <w:sz w:val="24"/>
          <w:szCs w:val="24"/>
        </w:rPr>
        <w:t>gada 1.</w:t>
      </w:r>
      <w:r w:rsidR="00F924DE" w:rsidRPr="00D269A7">
        <w:rPr>
          <w:rFonts w:ascii="Times New Roman" w:hAnsi="Times New Roman" w:cs="Times New Roman"/>
          <w:sz w:val="24"/>
          <w:szCs w:val="24"/>
        </w:rPr>
        <w:t> </w:t>
      </w:r>
      <w:r w:rsidR="00F73498" w:rsidRPr="00D269A7">
        <w:rPr>
          <w:rFonts w:ascii="Times New Roman" w:hAnsi="Times New Roman" w:cs="Times New Roman"/>
          <w:sz w:val="24"/>
          <w:szCs w:val="24"/>
        </w:rPr>
        <w:t xml:space="preserve">septembra tiks </w:t>
      </w:r>
      <w:r w:rsidR="005F1B5B" w:rsidRPr="00D269A7">
        <w:rPr>
          <w:rFonts w:ascii="Times New Roman" w:hAnsi="Times New Roman" w:cs="Times New Roman"/>
          <w:sz w:val="24"/>
          <w:szCs w:val="24"/>
        </w:rPr>
        <w:t>pl</w:t>
      </w:r>
      <w:r w:rsidR="006A0240" w:rsidRPr="00D269A7">
        <w:rPr>
          <w:rFonts w:ascii="Times New Roman" w:hAnsi="Times New Roman" w:cs="Times New Roman"/>
          <w:sz w:val="24"/>
          <w:szCs w:val="24"/>
        </w:rPr>
        <w:t>āno</w:t>
      </w:r>
      <w:r w:rsidR="00F73498" w:rsidRPr="00D269A7">
        <w:rPr>
          <w:rFonts w:ascii="Times New Roman" w:hAnsi="Times New Roman" w:cs="Times New Roman"/>
          <w:sz w:val="24"/>
          <w:szCs w:val="24"/>
        </w:rPr>
        <w:t>ts</w:t>
      </w:r>
      <w:r w:rsidR="005F1B5B" w:rsidRPr="00D269A7">
        <w:rPr>
          <w:rFonts w:ascii="Times New Roman" w:hAnsi="Times New Roman" w:cs="Times New Roman"/>
          <w:sz w:val="24"/>
          <w:szCs w:val="24"/>
        </w:rPr>
        <w:t xml:space="preserve"> </w:t>
      </w:r>
      <w:r w:rsidR="00F73498" w:rsidRPr="00D269A7">
        <w:rPr>
          <w:rFonts w:ascii="Times New Roman" w:hAnsi="Times New Roman" w:cs="Times New Roman"/>
          <w:sz w:val="24"/>
          <w:szCs w:val="24"/>
        </w:rPr>
        <w:t xml:space="preserve">budžeta </w:t>
      </w:r>
      <w:r w:rsidR="005F1B5B" w:rsidRPr="00D269A7">
        <w:rPr>
          <w:rFonts w:ascii="Times New Roman" w:hAnsi="Times New Roman" w:cs="Times New Roman"/>
          <w:sz w:val="24"/>
          <w:szCs w:val="24"/>
        </w:rPr>
        <w:t xml:space="preserve">apakšprogrammā 73.07.00 </w:t>
      </w:r>
      <w:r w:rsidR="00CC494E" w:rsidRPr="00CC494E">
        <w:rPr>
          <w:rFonts w:ascii="Times New Roman" w:hAnsi="Times New Roman" w:cs="Times New Roman"/>
          <w:sz w:val="24"/>
          <w:szCs w:val="24"/>
        </w:rPr>
        <w:t>"</w:t>
      </w:r>
      <w:r w:rsidR="005F1B5B" w:rsidRPr="00D269A7">
        <w:rPr>
          <w:rFonts w:ascii="Times New Roman" w:hAnsi="Times New Roman" w:cs="Times New Roman"/>
          <w:sz w:val="24"/>
          <w:szCs w:val="24"/>
        </w:rPr>
        <w:t>Pārējās ārvalstu finanšu palīdzības līdzfinansētie projekti (2014-2020)</w:t>
      </w:r>
      <w:r w:rsidR="00CC494E" w:rsidRPr="00CC494E">
        <w:rPr>
          <w:rFonts w:ascii="Times New Roman" w:hAnsi="Times New Roman" w:cs="Times New Roman"/>
          <w:sz w:val="24"/>
          <w:szCs w:val="24"/>
        </w:rPr>
        <w:t>"</w:t>
      </w:r>
      <w:r w:rsidR="007254F9" w:rsidRPr="00D269A7">
        <w:rPr>
          <w:rFonts w:ascii="Times New Roman" w:hAnsi="Times New Roman" w:cs="Times New Roman"/>
          <w:sz w:val="24"/>
          <w:szCs w:val="24"/>
        </w:rPr>
        <w:t>.</w:t>
      </w:r>
    </w:p>
    <w:p w:rsidR="00A95B80" w:rsidRPr="00D269A7" w:rsidRDefault="00F73498" w:rsidP="00163674">
      <w:pPr>
        <w:tabs>
          <w:tab w:val="num" w:pos="0"/>
        </w:tabs>
        <w:spacing w:after="0" w:line="240" w:lineRule="auto"/>
        <w:ind w:firstLine="720"/>
        <w:jc w:val="both"/>
        <w:rPr>
          <w:rFonts w:ascii="Times New Roman" w:hAnsi="Times New Roman" w:cs="Times New Roman"/>
          <w:sz w:val="24"/>
          <w:szCs w:val="24"/>
        </w:rPr>
      </w:pPr>
      <w:r w:rsidRPr="00D269A7">
        <w:rPr>
          <w:rFonts w:ascii="Times New Roman" w:hAnsi="Times New Roman" w:cs="Times New Roman"/>
          <w:sz w:val="24"/>
          <w:szCs w:val="24"/>
        </w:rPr>
        <w:t>Līdz 2016.</w:t>
      </w:r>
      <w:r w:rsidR="0011763B" w:rsidRPr="00D269A7">
        <w:rPr>
          <w:rFonts w:ascii="Times New Roman" w:hAnsi="Times New Roman" w:cs="Times New Roman"/>
          <w:sz w:val="24"/>
          <w:szCs w:val="24"/>
        </w:rPr>
        <w:t> </w:t>
      </w:r>
      <w:r w:rsidRPr="00D269A7">
        <w:rPr>
          <w:rFonts w:ascii="Times New Roman" w:hAnsi="Times New Roman" w:cs="Times New Roman"/>
          <w:sz w:val="24"/>
          <w:szCs w:val="24"/>
        </w:rPr>
        <w:t>gada 1.</w:t>
      </w:r>
      <w:r w:rsidR="0011763B" w:rsidRPr="00D269A7">
        <w:rPr>
          <w:rFonts w:ascii="Times New Roman" w:hAnsi="Times New Roman" w:cs="Times New Roman"/>
          <w:sz w:val="24"/>
          <w:szCs w:val="24"/>
        </w:rPr>
        <w:t> </w:t>
      </w:r>
      <w:r w:rsidRPr="00D269A7">
        <w:rPr>
          <w:rFonts w:ascii="Times New Roman" w:hAnsi="Times New Roman" w:cs="Times New Roman"/>
          <w:sz w:val="24"/>
          <w:szCs w:val="24"/>
        </w:rPr>
        <w:t xml:space="preserve">septembrim projekta ietvaros </w:t>
      </w:r>
      <w:r w:rsidR="001C5F09" w:rsidRPr="00D269A7">
        <w:rPr>
          <w:rFonts w:ascii="Times New Roman" w:hAnsi="Times New Roman" w:cs="Times New Roman"/>
          <w:sz w:val="24"/>
          <w:szCs w:val="24"/>
        </w:rPr>
        <w:t xml:space="preserve">veiktie izdevumi </w:t>
      </w:r>
      <w:r w:rsidRPr="00D269A7">
        <w:rPr>
          <w:rFonts w:ascii="Times New Roman" w:hAnsi="Times New Roman" w:cs="Times New Roman"/>
          <w:sz w:val="24"/>
          <w:szCs w:val="24"/>
        </w:rPr>
        <w:t xml:space="preserve">tiks atspoguļoti </w:t>
      </w:r>
      <w:r w:rsidR="00CC3E29" w:rsidRPr="00D269A7">
        <w:rPr>
          <w:rFonts w:ascii="Times New Roman" w:hAnsi="Times New Roman" w:cs="Times New Roman"/>
          <w:sz w:val="24"/>
          <w:szCs w:val="24"/>
        </w:rPr>
        <w:t>budžeta programmā 48.00.00 "</w:t>
      </w:r>
      <w:r w:rsidR="001C5F09" w:rsidRPr="00D269A7">
        <w:rPr>
          <w:rFonts w:ascii="Times New Roman" w:hAnsi="Times New Roman" w:cs="Times New Roman"/>
          <w:sz w:val="24"/>
          <w:szCs w:val="24"/>
        </w:rPr>
        <w:t>Tiesiskās un starpvalstu</w:t>
      </w:r>
      <w:r w:rsidR="00CC3E29" w:rsidRPr="00D269A7">
        <w:rPr>
          <w:rFonts w:ascii="Times New Roman" w:hAnsi="Times New Roman" w:cs="Times New Roman"/>
          <w:sz w:val="24"/>
          <w:szCs w:val="24"/>
        </w:rPr>
        <w:t xml:space="preserve"> sadarbības pasākumu īstenošana"</w:t>
      </w:r>
      <w:r w:rsidR="004B6F93" w:rsidRPr="00D269A7">
        <w:rPr>
          <w:rFonts w:ascii="Times New Roman" w:hAnsi="Times New Roman" w:cs="Times New Roman"/>
          <w:sz w:val="24"/>
          <w:szCs w:val="24"/>
        </w:rPr>
        <w:t>, bet turpmākajiem gadiem šī projekta realizācijai plānotais finansējums tiks izņemts</w:t>
      </w:r>
      <w:r w:rsidR="00B05E74" w:rsidRPr="00D269A7">
        <w:rPr>
          <w:rFonts w:ascii="Times New Roman" w:hAnsi="Times New Roman" w:cs="Times New Roman"/>
          <w:sz w:val="24"/>
          <w:szCs w:val="24"/>
        </w:rPr>
        <w:t xml:space="preserve"> no šīs programmas</w:t>
      </w:r>
      <w:r w:rsidR="00D6762D" w:rsidRPr="00D269A7">
        <w:rPr>
          <w:rFonts w:ascii="Times New Roman" w:hAnsi="Times New Roman" w:cs="Times New Roman"/>
          <w:sz w:val="24"/>
          <w:szCs w:val="24"/>
        </w:rPr>
        <w:t xml:space="preserve">. </w:t>
      </w:r>
      <w:r w:rsidR="000E1B83" w:rsidRPr="00D269A7">
        <w:rPr>
          <w:rFonts w:ascii="Times New Roman" w:hAnsi="Times New Roman" w:cs="Times New Roman"/>
          <w:sz w:val="24"/>
          <w:szCs w:val="24"/>
        </w:rPr>
        <w:t>Atbilstoši projektā paredzētajām aktivitātēm</w:t>
      </w:r>
      <w:r w:rsidR="009E26C5" w:rsidRPr="00D269A7">
        <w:rPr>
          <w:rFonts w:ascii="Times New Roman" w:hAnsi="Times New Roman" w:cs="Times New Roman"/>
          <w:sz w:val="24"/>
          <w:szCs w:val="24"/>
        </w:rPr>
        <w:t xml:space="preserve"> </w:t>
      </w:r>
      <w:r w:rsidR="00B527A0" w:rsidRPr="00D269A7">
        <w:rPr>
          <w:rFonts w:ascii="Times New Roman" w:hAnsi="Times New Roman" w:cs="Times New Roman"/>
          <w:sz w:val="24"/>
          <w:szCs w:val="24"/>
        </w:rPr>
        <w:t xml:space="preserve">sākot </w:t>
      </w:r>
      <w:r w:rsidR="000E1B83" w:rsidRPr="00D269A7">
        <w:rPr>
          <w:rFonts w:ascii="Times New Roman" w:hAnsi="Times New Roman" w:cs="Times New Roman"/>
          <w:sz w:val="24"/>
          <w:szCs w:val="24"/>
        </w:rPr>
        <w:t>no 2016.</w:t>
      </w:r>
      <w:r w:rsidR="00F80CB3" w:rsidRPr="00D269A7">
        <w:rPr>
          <w:rFonts w:ascii="Times New Roman" w:hAnsi="Times New Roman" w:cs="Times New Roman"/>
          <w:sz w:val="24"/>
          <w:szCs w:val="24"/>
        </w:rPr>
        <w:t> </w:t>
      </w:r>
      <w:r w:rsidR="000E1B83" w:rsidRPr="00D269A7">
        <w:rPr>
          <w:rFonts w:ascii="Times New Roman" w:hAnsi="Times New Roman" w:cs="Times New Roman"/>
          <w:sz w:val="24"/>
          <w:szCs w:val="24"/>
        </w:rPr>
        <w:t xml:space="preserve">gada septembra </w:t>
      </w:r>
      <w:r w:rsidR="007254F9" w:rsidRPr="00D269A7">
        <w:rPr>
          <w:rFonts w:ascii="Times New Roman" w:hAnsi="Times New Roman" w:cs="Times New Roman"/>
          <w:sz w:val="24"/>
          <w:szCs w:val="24"/>
        </w:rPr>
        <w:t xml:space="preserve">(kad projekts tiks plānots budžeta apakšprogrammā 73.07.00 </w:t>
      </w:r>
      <w:r w:rsidR="00CC494E" w:rsidRPr="00CC494E">
        <w:rPr>
          <w:rFonts w:ascii="Times New Roman" w:hAnsi="Times New Roman" w:cs="Times New Roman"/>
          <w:sz w:val="24"/>
          <w:szCs w:val="24"/>
        </w:rPr>
        <w:t>"</w:t>
      </w:r>
      <w:r w:rsidR="007254F9" w:rsidRPr="00D269A7">
        <w:rPr>
          <w:rFonts w:ascii="Times New Roman" w:hAnsi="Times New Roman" w:cs="Times New Roman"/>
          <w:sz w:val="24"/>
          <w:szCs w:val="24"/>
        </w:rPr>
        <w:t>Pārējās ārvalstu finanšu palīdzības līdzfinansētie projekti (2014-2020)</w:t>
      </w:r>
      <w:r w:rsidR="00CC494E" w:rsidRPr="00CC494E">
        <w:rPr>
          <w:rFonts w:ascii="Times New Roman" w:hAnsi="Times New Roman" w:cs="Times New Roman"/>
          <w:sz w:val="24"/>
          <w:szCs w:val="24"/>
        </w:rPr>
        <w:t>"</w:t>
      </w:r>
      <w:r w:rsidR="007254F9" w:rsidRPr="00D269A7">
        <w:rPr>
          <w:rFonts w:ascii="Times New Roman" w:hAnsi="Times New Roman" w:cs="Times New Roman"/>
          <w:sz w:val="24"/>
          <w:szCs w:val="24"/>
        </w:rPr>
        <w:t xml:space="preserve">) </w:t>
      </w:r>
      <w:r w:rsidR="000E1B83" w:rsidRPr="00D269A7">
        <w:rPr>
          <w:rFonts w:ascii="Times New Roman" w:hAnsi="Times New Roman" w:cs="Times New Roman"/>
          <w:sz w:val="24"/>
          <w:szCs w:val="24"/>
        </w:rPr>
        <w:t xml:space="preserve">projekta sekmīgai realizācijai ir nepieciešams </w:t>
      </w:r>
      <w:r w:rsidR="00A95B80" w:rsidRPr="00D269A7">
        <w:rPr>
          <w:rFonts w:ascii="Times New Roman" w:hAnsi="Times New Roman" w:cs="Times New Roman"/>
          <w:sz w:val="24"/>
          <w:szCs w:val="24"/>
        </w:rPr>
        <w:t xml:space="preserve">šāds </w:t>
      </w:r>
      <w:r w:rsidR="000E1B83" w:rsidRPr="00D269A7">
        <w:rPr>
          <w:rFonts w:ascii="Times New Roman" w:hAnsi="Times New Roman" w:cs="Times New Roman"/>
          <w:sz w:val="24"/>
          <w:szCs w:val="24"/>
        </w:rPr>
        <w:t>finansējums</w:t>
      </w:r>
      <w:r w:rsidR="00A95B80" w:rsidRPr="00D269A7">
        <w:rPr>
          <w:rFonts w:ascii="Times New Roman" w:hAnsi="Times New Roman" w:cs="Times New Roman"/>
          <w:sz w:val="24"/>
          <w:szCs w:val="24"/>
        </w:rPr>
        <w:t>:</w:t>
      </w:r>
    </w:p>
    <w:p w:rsidR="00A95B80" w:rsidRPr="00D269A7" w:rsidRDefault="00A75455" w:rsidP="003E55C9">
      <w:pPr>
        <w:pStyle w:val="Sarakstarindkopa"/>
        <w:numPr>
          <w:ilvl w:val="0"/>
          <w:numId w:val="11"/>
        </w:numPr>
        <w:tabs>
          <w:tab w:val="num" w:pos="0"/>
        </w:tabs>
        <w:spacing w:after="40" w:line="240" w:lineRule="auto"/>
        <w:ind w:left="850" w:hanging="357"/>
        <w:contextualSpacing w:val="0"/>
        <w:jc w:val="both"/>
        <w:rPr>
          <w:rFonts w:ascii="Times New Roman" w:hAnsi="Times New Roman" w:cs="Times New Roman"/>
          <w:sz w:val="24"/>
          <w:szCs w:val="24"/>
        </w:rPr>
      </w:pPr>
      <w:r w:rsidRPr="00D269A7">
        <w:rPr>
          <w:rFonts w:ascii="Times New Roman" w:hAnsi="Times New Roman" w:cs="Times New Roman"/>
          <w:sz w:val="24"/>
          <w:szCs w:val="24"/>
        </w:rPr>
        <w:lastRenderedPageBreak/>
        <w:t>2016.</w:t>
      </w:r>
      <w:r w:rsidR="003334B6" w:rsidRPr="00D269A7">
        <w:rPr>
          <w:rFonts w:ascii="Times New Roman" w:hAnsi="Times New Roman" w:cs="Times New Roman"/>
          <w:sz w:val="24"/>
          <w:szCs w:val="24"/>
        </w:rPr>
        <w:t> </w:t>
      </w:r>
      <w:r w:rsidRPr="00D269A7">
        <w:rPr>
          <w:rFonts w:ascii="Times New Roman" w:hAnsi="Times New Roman" w:cs="Times New Roman"/>
          <w:sz w:val="24"/>
          <w:szCs w:val="24"/>
        </w:rPr>
        <w:t xml:space="preserve">gadam </w:t>
      </w:r>
      <w:r w:rsidR="001C5F09" w:rsidRPr="00D269A7">
        <w:rPr>
          <w:rFonts w:ascii="Times New Roman" w:hAnsi="Times New Roman" w:cs="Times New Roman"/>
          <w:sz w:val="24"/>
          <w:szCs w:val="24"/>
        </w:rPr>
        <w:t>286 694 EUR apmērā (atlīdzība 96</w:t>
      </w:r>
      <w:r w:rsidR="00142814">
        <w:rPr>
          <w:rFonts w:ascii="Times New Roman" w:hAnsi="Times New Roman" w:cs="Times New Roman"/>
          <w:sz w:val="24"/>
          <w:szCs w:val="24"/>
        </w:rPr>
        <w:t> </w:t>
      </w:r>
      <w:r w:rsidR="001C5F09" w:rsidRPr="00D269A7">
        <w:rPr>
          <w:rFonts w:ascii="Times New Roman" w:hAnsi="Times New Roman" w:cs="Times New Roman"/>
          <w:sz w:val="24"/>
          <w:szCs w:val="24"/>
        </w:rPr>
        <w:t>374</w:t>
      </w:r>
      <w:r w:rsidR="00142814">
        <w:rPr>
          <w:rFonts w:ascii="Times New Roman" w:hAnsi="Times New Roman" w:cs="Times New Roman"/>
          <w:sz w:val="24"/>
          <w:szCs w:val="24"/>
        </w:rPr>
        <w:t> </w:t>
      </w:r>
      <w:r w:rsidR="001C5F09" w:rsidRPr="00D269A7">
        <w:rPr>
          <w:rFonts w:ascii="Times New Roman" w:hAnsi="Times New Roman" w:cs="Times New Roman"/>
          <w:sz w:val="24"/>
          <w:szCs w:val="24"/>
        </w:rPr>
        <w:t>EUR</w:t>
      </w:r>
      <w:r w:rsidR="00CC494E">
        <w:rPr>
          <w:rFonts w:ascii="Times New Roman" w:hAnsi="Times New Roman" w:cs="Times New Roman"/>
          <w:sz w:val="24"/>
          <w:szCs w:val="24"/>
        </w:rPr>
        <w:t>,</w:t>
      </w:r>
      <w:r w:rsidR="001C5F09" w:rsidRPr="00D269A7">
        <w:rPr>
          <w:rFonts w:ascii="Times New Roman" w:hAnsi="Times New Roman" w:cs="Times New Roman"/>
          <w:sz w:val="24"/>
          <w:szCs w:val="24"/>
        </w:rPr>
        <w:t xml:space="preserve"> t.sk. atalgojums 73 025</w:t>
      </w:r>
      <w:r w:rsidR="00CC494E">
        <w:rPr>
          <w:rFonts w:ascii="Times New Roman" w:hAnsi="Times New Roman" w:cs="Times New Roman"/>
          <w:sz w:val="24"/>
          <w:szCs w:val="24"/>
        </w:rPr>
        <w:t> </w:t>
      </w:r>
      <w:r w:rsidR="001C5F09" w:rsidRPr="00D269A7">
        <w:rPr>
          <w:rFonts w:ascii="Times New Roman" w:hAnsi="Times New Roman" w:cs="Times New Roman"/>
          <w:sz w:val="24"/>
          <w:szCs w:val="24"/>
        </w:rPr>
        <w:t>EUR, preces un pakalpojumi 133</w:t>
      </w:r>
      <w:r w:rsidR="00142814">
        <w:rPr>
          <w:rFonts w:ascii="Times New Roman" w:hAnsi="Times New Roman" w:cs="Times New Roman"/>
          <w:sz w:val="24"/>
          <w:szCs w:val="24"/>
        </w:rPr>
        <w:t> </w:t>
      </w:r>
      <w:r w:rsidR="001C5F09" w:rsidRPr="00D269A7">
        <w:rPr>
          <w:rFonts w:ascii="Times New Roman" w:hAnsi="Times New Roman" w:cs="Times New Roman"/>
          <w:sz w:val="24"/>
          <w:szCs w:val="24"/>
        </w:rPr>
        <w:t>442</w:t>
      </w:r>
      <w:r w:rsidR="00142814">
        <w:rPr>
          <w:rFonts w:ascii="Times New Roman" w:hAnsi="Times New Roman" w:cs="Times New Roman"/>
          <w:sz w:val="24"/>
          <w:szCs w:val="24"/>
        </w:rPr>
        <w:t> </w:t>
      </w:r>
      <w:r w:rsidR="001C5F09" w:rsidRPr="00D269A7">
        <w:rPr>
          <w:rFonts w:ascii="Times New Roman" w:hAnsi="Times New Roman" w:cs="Times New Roman"/>
          <w:sz w:val="24"/>
          <w:szCs w:val="24"/>
        </w:rPr>
        <w:t>EUR, starp</w:t>
      </w:r>
      <w:r w:rsidR="00A95B80" w:rsidRPr="00D269A7">
        <w:rPr>
          <w:rFonts w:ascii="Times New Roman" w:hAnsi="Times New Roman" w:cs="Times New Roman"/>
          <w:sz w:val="24"/>
          <w:szCs w:val="24"/>
        </w:rPr>
        <w:t>tautiskā sadarbība 56 878</w:t>
      </w:r>
      <w:r w:rsidR="00CC494E">
        <w:rPr>
          <w:rFonts w:ascii="Times New Roman" w:hAnsi="Times New Roman" w:cs="Times New Roman"/>
          <w:sz w:val="24"/>
          <w:szCs w:val="24"/>
        </w:rPr>
        <w:t> </w:t>
      </w:r>
      <w:r w:rsidR="00A95B80" w:rsidRPr="00D269A7">
        <w:rPr>
          <w:rFonts w:ascii="Times New Roman" w:hAnsi="Times New Roman" w:cs="Times New Roman"/>
          <w:sz w:val="24"/>
          <w:szCs w:val="24"/>
        </w:rPr>
        <w:t>EUR);</w:t>
      </w:r>
    </w:p>
    <w:p w:rsidR="001C5F09" w:rsidRPr="00D269A7" w:rsidRDefault="00A75455" w:rsidP="008C45FF">
      <w:pPr>
        <w:pStyle w:val="Sarakstarindkopa"/>
        <w:numPr>
          <w:ilvl w:val="0"/>
          <w:numId w:val="11"/>
        </w:numPr>
        <w:tabs>
          <w:tab w:val="num" w:pos="0"/>
        </w:tabs>
        <w:spacing w:after="0" w:line="240" w:lineRule="auto"/>
        <w:ind w:left="851"/>
        <w:jc w:val="both"/>
        <w:rPr>
          <w:rFonts w:ascii="Times New Roman" w:hAnsi="Times New Roman" w:cs="Times New Roman"/>
          <w:sz w:val="24"/>
          <w:szCs w:val="24"/>
        </w:rPr>
      </w:pPr>
      <w:r w:rsidRPr="00D269A7">
        <w:rPr>
          <w:rFonts w:ascii="Times New Roman" w:hAnsi="Times New Roman" w:cs="Times New Roman"/>
          <w:sz w:val="24"/>
          <w:szCs w:val="24"/>
        </w:rPr>
        <w:t>2017.</w:t>
      </w:r>
      <w:r w:rsidR="00A95B80" w:rsidRPr="00D269A7">
        <w:rPr>
          <w:rFonts w:ascii="Times New Roman" w:hAnsi="Times New Roman" w:cs="Times New Roman"/>
          <w:sz w:val="24"/>
          <w:szCs w:val="24"/>
        </w:rPr>
        <w:t> </w:t>
      </w:r>
      <w:r w:rsidRPr="00D269A7">
        <w:rPr>
          <w:rFonts w:ascii="Times New Roman" w:hAnsi="Times New Roman" w:cs="Times New Roman"/>
          <w:sz w:val="24"/>
          <w:szCs w:val="24"/>
        </w:rPr>
        <w:t>gadam 234</w:t>
      </w:r>
      <w:r w:rsidR="00142814">
        <w:rPr>
          <w:rFonts w:ascii="Times New Roman" w:hAnsi="Times New Roman" w:cs="Times New Roman"/>
          <w:sz w:val="24"/>
          <w:szCs w:val="24"/>
        </w:rPr>
        <w:t> </w:t>
      </w:r>
      <w:r w:rsidRPr="00D269A7">
        <w:rPr>
          <w:rFonts w:ascii="Times New Roman" w:hAnsi="Times New Roman" w:cs="Times New Roman"/>
          <w:sz w:val="24"/>
          <w:szCs w:val="24"/>
        </w:rPr>
        <w:t>151</w:t>
      </w:r>
      <w:r w:rsidR="00142814">
        <w:rPr>
          <w:rFonts w:ascii="Times New Roman" w:hAnsi="Times New Roman" w:cs="Times New Roman"/>
          <w:sz w:val="24"/>
          <w:szCs w:val="24"/>
        </w:rPr>
        <w:t> </w:t>
      </w:r>
      <w:r w:rsidRPr="00D269A7">
        <w:rPr>
          <w:rFonts w:ascii="Times New Roman" w:hAnsi="Times New Roman" w:cs="Times New Roman"/>
          <w:sz w:val="24"/>
          <w:szCs w:val="24"/>
        </w:rPr>
        <w:t>EUR apmērā (t.sk.</w:t>
      </w:r>
      <w:r w:rsidR="00CC494E">
        <w:rPr>
          <w:rFonts w:ascii="Times New Roman" w:hAnsi="Times New Roman" w:cs="Times New Roman"/>
          <w:sz w:val="24"/>
          <w:szCs w:val="24"/>
        </w:rPr>
        <w:t xml:space="preserve"> </w:t>
      </w:r>
      <w:r w:rsidRPr="00D269A7">
        <w:rPr>
          <w:rFonts w:ascii="Times New Roman" w:hAnsi="Times New Roman" w:cs="Times New Roman"/>
          <w:sz w:val="24"/>
          <w:szCs w:val="24"/>
        </w:rPr>
        <w:t>priekšfinansējums 79</w:t>
      </w:r>
      <w:r w:rsidR="00142814">
        <w:rPr>
          <w:rFonts w:ascii="Times New Roman" w:hAnsi="Times New Roman" w:cs="Times New Roman"/>
          <w:sz w:val="24"/>
          <w:szCs w:val="24"/>
        </w:rPr>
        <w:t> </w:t>
      </w:r>
      <w:r w:rsidRPr="00D269A7">
        <w:rPr>
          <w:rFonts w:ascii="Times New Roman" w:hAnsi="Times New Roman" w:cs="Times New Roman"/>
          <w:sz w:val="24"/>
          <w:szCs w:val="24"/>
        </w:rPr>
        <w:t>688</w:t>
      </w:r>
      <w:r w:rsidR="00142814">
        <w:rPr>
          <w:rFonts w:ascii="Times New Roman" w:hAnsi="Times New Roman" w:cs="Times New Roman"/>
          <w:sz w:val="24"/>
          <w:szCs w:val="24"/>
        </w:rPr>
        <w:t> </w:t>
      </w:r>
      <w:r w:rsidRPr="00D269A7">
        <w:rPr>
          <w:rFonts w:ascii="Times New Roman" w:hAnsi="Times New Roman" w:cs="Times New Roman"/>
          <w:sz w:val="24"/>
          <w:szCs w:val="24"/>
        </w:rPr>
        <w:t>EUR)</w:t>
      </w:r>
      <w:r w:rsidR="00401844" w:rsidRPr="00D269A7">
        <w:rPr>
          <w:rFonts w:ascii="Times New Roman" w:hAnsi="Times New Roman" w:cs="Times New Roman"/>
          <w:sz w:val="24"/>
          <w:szCs w:val="24"/>
        </w:rPr>
        <w:t xml:space="preserve">. </w:t>
      </w:r>
    </w:p>
    <w:p w:rsidR="001C5F09" w:rsidRPr="00D269A7" w:rsidRDefault="001C5F09" w:rsidP="008C45FF">
      <w:pPr>
        <w:tabs>
          <w:tab w:val="num" w:pos="0"/>
        </w:tabs>
        <w:spacing w:after="0" w:line="240" w:lineRule="auto"/>
        <w:ind w:left="851" w:firstLine="720"/>
        <w:jc w:val="both"/>
        <w:rPr>
          <w:rFonts w:ascii="Times New Roman" w:hAnsi="Times New Roman" w:cs="Times New Roman"/>
          <w:highlight w:val="yellow"/>
        </w:rPr>
      </w:pPr>
    </w:p>
    <w:tbl>
      <w:tblPr>
        <w:tblW w:w="9087" w:type="dxa"/>
        <w:tblInd w:w="93" w:type="dxa"/>
        <w:tblLook w:val="04A0" w:firstRow="1" w:lastRow="0" w:firstColumn="1" w:lastColumn="0" w:noHBand="0" w:noVBand="1"/>
      </w:tblPr>
      <w:tblGrid>
        <w:gridCol w:w="1457"/>
        <w:gridCol w:w="4048"/>
        <w:gridCol w:w="1194"/>
        <w:gridCol w:w="1194"/>
        <w:gridCol w:w="1194"/>
      </w:tblGrid>
      <w:tr w:rsidR="00B83C17" w:rsidRPr="00D269A7" w:rsidTr="00B83C17">
        <w:trPr>
          <w:trHeight w:val="972"/>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C17" w:rsidRPr="00D269A7" w:rsidRDefault="00B83C17" w:rsidP="00B83C17">
            <w:pPr>
              <w:spacing w:after="0" w:line="240" w:lineRule="auto"/>
              <w:jc w:val="center"/>
              <w:rPr>
                <w:rFonts w:ascii="Times New Roman" w:eastAsia="Times New Roman" w:hAnsi="Times New Roman" w:cs="Times New Roman"/>
                <w:b/>
                <w:lang w:eastAsia="lv-LV"/>
              </w:rPr>
            </w:pPr>
            <w:r w:rsidRPr="00D269A7">
              <w:rPr>
                <w:rFonts w:ascii="Times New Roman" w:eastAsia="Times New Roman" w:hAnsi="Times New Roman" w:cs="Times New Roman"/>
                <w:b/>
                <w:lang w:eastAsia="lv-LV"/>
              </w:rPr>
              <w:t>Ieņēmumu, izdevumu, finansēšanas, funkcijas klasifikācijas kods</w:t>
            </w:r>
          </w:p>
        </w:tc>
        <w:tc>
          <w:tcPr>
            <w:tcW w:w="4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C17" w:rsidRPr="00D269A7" w:rsidRDefault="00B83C17" w:rsidP="00B83C17">
            <w:pPr>
              <w:spacing w:after="0" w:line="240" w:lineRule="auto"/>
              <w:jc w:val="center"/>
              <w:rPr>
                <w:rFonts w:ascii="Times New Roman" w:eastAsia="Times New Roman" w:hAnsi="Times New Roman" w:cs="Times New Roman"/>
                <w:b/>
                <w:lang w:eastAsia="lv-LV"/>
              </w:rPr>
            </w:pPr>
            <w:r w:rsidRPr="00D269A7">
              <w:rPr>
                <w:rFonts w:ascii="Times New Roman" w:eastAsia="Times New Roman" w:hAnsi="Times New Roman" w:cs="Times New Roman"/>
                <w:b/>
                <w:lang w:eastAsia="lv-LV"/>
              </w:rPr>
              <w:t>Programmas/ apakšprogrammas nosaukums; klasifikācijas koda nosaukums</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C17" w:rsidRPr="00D269A7" w:rsidRDefault="00B83C17" w:rsidP="00B83C17">
            <w:pPr>
              <w:spacing w:after="0" w:line="240" w:lineRule="auto"/>
              <w:jc w:val="center"/>
              <w:rPr>
                <w:rFonts w:ascii="Times New Roman" w:eastAsia="Times New Roman" w:hAnsi="Times New Roman" w:cs="Times New Roman"/>
                <w:b/>
                <w:lang w:eastAsia="lv-LV"/>
              </w:rPr>
            </w:pPr>
            <w:r w:rsidRPr="00D269A7">
              <w:rPr>
                <w:rFonts w:ascii="Times New Roman" w:eastAsia="Times New Roman" w:hAnsi="Times New Roman" w:cs="Times New Roman"/>
                <w:b/>
                <w:lang w:eastAsia="lv-LV"/>
              </w:rPr>
              <w:t>2016.</w:t>
            </w:r>
            <w:r w:rsidR="00142814">
              <w:rPr>
                <w:rFonts w:ascii="Times New Roman" w:eastAsia="Times New Roman" w:hAnsi="Times New Roman" w:cs="Times New Roman"/>
                <w:b/>
                <w:lang w:eastAsia="lv-LV"/>
              </w:rPr>
              <w:t> </w:t>
            </w:r>
            <w:r w:rsidRPr="00D269A7">
              <w:rPr>
                <w:rFonts w:ascii="Times New Roman" w:eastAsia="Times New Roman" w:hAnsi="Times New Roman" w:cs="Times New Roman"/>
                <w:b/>
                <w:lang w:eastAsia="lv-LV"/>
              </w:rPr>
              <w:t>gads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C17" w:rsidRPr="00D269A7" w:rsidRDefault="00B83C17" w:rsidP="00B83C17">
            <w:pPr>
              <w:spacing w:after="0" w:line="240" w:lineRule="auto"/>
              <w:jc w:val="center"/>
              <w:rPr>
                <w:rFonts w:ascii="Times New Roman" w:eastAsia="Times New Roman" w:hAnsi="Times New Roman" w:cs="Times New Roman"/>
                <w:b/>
                <w:lang w:eastAsia="lv-LV"/>
              </w:rPr>
            </w:pPr>
            <w:r w:rsidRPr="00D269A7">
              <w:rPr>
                <w:rFonts w:ascii="Times New Roman" w:eastAsia="Times New Roman" w:hAnsi="Times New Roman" w:cs="Times New Roman"/>
                <w:b/>
                <w:lang w:eastAsia="lv-LV"/>
              </w:rPr>
              <w:t>2017.</w:t>
            </w:r>
            <w:r w:rsidR="00142814">
              <w:rPr>
                <w:rFonts w:ascii="Times New Roman" w:eastAsia="Times New Roman" w:hAnsi="Times New Roman" w:cs="Times New Roman"/>
                <w:b/>
                <w:lang w:eastAsia="lv-LV"/>
              </w:rPr>
              <w:t> </w:t>
            </w:r>
            <w:r w:rsidRPr="00D269A7">
              <w:rPr>
                <w:rFonts w:ascii="Times New Roman" w:eastAsia="Times New Roman" w:hAnsi="Times New Roman" w:cs="Times New Roman"/>
                <w:b/>
                <w:lang w:eastAsia="lv-LV"/>
              </w:rPr>
              <w:t>gads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C17" w:rsidRPr="00D269A7" w:rsidRDefault="00B83C17" w:rsidP="00B83C17">
            <w:pPr>
              <w:spacing w:after="0" w:line="240" w:lineRule="auto"/>
              <w:jc w:val="center"/>
              <w:rPr>
                <w:rFonts w:ascii="Times New Roman" w:eastAsia="Times New Roman" w:hAnsi="Times New Roman" w:cs="Times New Roman"/>
                <w:b/>
                <w:lang w:eastAsia="lv-LV"/>
              </w:rPr>
            </w:pPr>
            <w:r w:rsidRPr="00D269A7">
              <w:rPr>
                <w:rFonts w:ascii="Times New Roman" w:eastAsia="Times New Roman" w:hAnsi="Times New Roman" w:cs="Times New Roman"/>
                <w:b/>
                <w:lang w:eastAsia="lv-LV"/>
              </w:rPr>
              <w:t>2018.</w:t>
            </w:r>
            <w:r w:rsidR="00142814">
              <w:rPr>
                <w:rFonts w:ascii="Times New Roman" w:eastAsia="Times New Roman" w:hAnsi="Times New Roman" w:cs="Times New Roman"/>
                <w:b/>
                <w:lang w:eastAsia="lv-LV"/>
              </w:rPr>
              <w:t> </w:t>
            </w:r>
            <w:r w:rsidRPr="00D269A7">
              <w:rPr>
                <w:rFonts w:ascii="Times New Roman" w:eastAsia="Times New Roman" w:hAnsi="Times New Roman" w:cs="Times New Roman"/>
                <w:b/>
                <w:lang w:eastAsia="lv-LV"/>
              </w:rPr>
              <w:t>gads</w:t>
            </w:r>
          </w:p>
        </w:tc>
      </w:tr>
      <w:tr w:rsidR="00B83C17" w:rsidRPr="00D269A7" w:rsidTr="00B83C17">
        <w:trPr>
          <w:trHeight w:val="510"/>
        </w:trPr>
        <w:tc>
          <w:tcPr>
            <w:tcW w:w="1440" w:type="dxa"/>
            <w:tcBorders>
              <w:top w:val="single" w:sz="4" w:space="0" w:color="auto"/>
              <w:left w:val="single" w:sz="4" w:space="0" w:color="auto"/>
              <w:bottom w:val="single" w:sz="4" w:space="0" w:color="auto"/>
              <w:right w:val="single" w:sz="4" w:space="0" w:color="auto"/>
            </w:tcBorders>
            <w:shd w:val="clear" w:color="000000" w:fill="FFFF00"/>
            <w:noWrap/>
            <w:hideMark/>
          </w:tcPr>
          <w:p w:rsidR="00B83C17" w:rsidRPr="00D269A7" w:rsidRDefault="00B83C17" w:rsidP="00B83C17">
            <w:pPr>
              <w:spacing w:after="0" w:line="240" w:lineRule="auto"/>
              <w:rPr>
                <w:rFonts w:ascii="Times New Roman" w:eastAsia="Times New Roman" w:hAnsi="Times New Roman" w:cs="Times New Roman"/>
                <w:b/>
                <w:bCs/>
                <w:sz w:val="20"/>
                <w:szCs w:val="20"/>
                <w:lang w:eastAsia="lv-LV"/>
              </w:rPr>
            </w:pPr>
            <w:r w:rsidRPr="00D269A7">
              <w:rPr>
                <w:rFonts w:ascii="Times New Roman" w:eastAsia="Times New Roman" w:hAnsi="Times New Roman" w:cs="Times New Roman"/>
                <w:b/>
                <w:bCs/>
                <w:sz w:val="20"/>
                <w:szCs w:val="20"/>
                <w:lang w:eastAsia="lv-LV"/>
              </w:rPr>
              <w:t>73.07.00</w:t>
            </w:r>
          </w:p>
        </w:tc>
        <w:tc>
          <w:tcPr>
            <w:tcW w:w="4380" w:type="dxa"/>
            <w:tcBorders>
              <w:top w:val="nil"/>
              <w:left w:val="nil"/>
              <w:bottom w:val="single" w:sz="4" w:space="0" w:color="auto"/>
              <w:right w:val="nil"/>
            </w:tcBorders>
            <w:shd w:val="clear" w:color="000000" w:fill="FFFF00"/>
            <w:hideMark/>
          </w:tcPr>
          <w:p w:rsidR="00B83C17" w:rsidRPr="00D269A7" w:rsidRDefault="00B83C17" w:rsidP="00B83C17">
            <w:pPr>
              <w:spacing w:after="0" w:line="240" w:lineRule="auto"/>
              <w:rPr>
                <w:rFonts w:ascii="Times New Roman" w:eastAsia="Times New Roman" w:hAnsi="Times New Roman" w:cs="Times New Roman"/>
                <w:b/>
                <w:bCs/>
                <w:sz w:val="20"/>
                <w:szCs w:val="20"/>
                <w:lang w:eastAsia="lv-LV"/>
              </w:rPr>
            </w:pPr>
            <w:r w:rsidRPr="00D269A7">
              <w:rPr>
                <w:rFonts w:ascii="Times New Roman" w:eastAsia="Times New Roman" w:hAnsi="Times New Roman" w:cs="Times New Roman"/>
                <w:b/>
                <w:bCs/>
                <w:sz w:val="20"/>
                <w:szCs w:val="20"/>
                <w:lang w:eastAsia="lv-LV"/>
              </w:rPr>
              <w:t>Pārējās ārvalstu finanšu palīdzības līdzfinansētie projekti (2014-2020)</w:t>
            </w:r>
          </w:p>
        </w:tc>
        <w:tc>
          <w:tcPr>
            <w:tcW w:w="114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83C17" w:rsidRPr="00D269A7" w:rsidRDefault="00B83C17" w:rsidP="00B83C17">
            <w:pPr>
              <w:spacing w:after="0" w:line="240" w:lineRule="auto"/>
              <w:jc w:val="right"/>
              <w:rPr>
                <w:rFonts w:ascii="Times New Roman" w:eastAsia="Times New Roman" w:hAnsi="Times New Roman" w:cs="Times New Roman"/>
                <w:sz w:val="20"/>
                <w:szCs w:val="20"/>
                <w:lang w:eastAsia="lv-LV"/>
              </w:rPr>
            </w:pPr>
            <w:r w:rsidRPr="00D269A7">
              <w:rPr>
                <w:rFonts w:ascii="Times New Roman" w:eastAsia="Times New Roman" w:hAnsi="Times New Roman" w:cs="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rsidR="00B83C17" w:rsidRPr="00D269A7" w:rsidRDefault="00B83C17" w:rsidP="00B83C17">
            <w:pPr>
              <w:spacing w:after="0" w:line="240" w:lineRule="auto"/>
              <w:jc w:val="right"/>
              <w:rPr>
                <w:rFonts w:ascii="Times New Roman" w:eastAsia="Times New Roman" w:hAnsi="Times New Roman" w:cs="Times New Roman"/>
                <w:sz w:val="20"/>
                <w:szCs w:val="20"/>
                <w:lang w:eastAsia="lv-LV"/>
              </w:rPr>
            </w:pPr>
            <w:r w:rsidRPr="00D269A7">
              <w:rPr>
                <w:rFonts w:ascii="Times New Roman" w:eastAsia="Times New Roman" w:hAnsi="Times New Roman" w:cs="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000000" w:fill="FFFF00"/>
            <w:noWrap/>
            <w:vAlign w:val="bottom"/>
            <w:hideMark/>
          </w:tcPr>
          <w:p w:rsidR="00B83C17" w:rsidRPr="00D269A7" w:rsidRDefault="00B83C17" w:rsidP="00B83C17">
            <w:pPr>
              <w:spacing w:after="0" w:line="240" w:lineRule="auto"/>
              <w:jc w:val="right"/>
              <w:rPr>
                <w:rFonts w:ascii="Times New Roman" w:eastAsia="Times New Roman" w:hAnsi="Times New Roman" w:cs="Times New Roman"/>
                <w:sz w:val="20"/>
                <w:szCs w:val="20"/>
                <w:lang w:eastAsia="lv-LV"/>
              </w:rPr>
            </w:pPr>
            <w:r w:rsidRPr="00D269A7">
              <w:rPr>
                <w:rFonts w:ascii="Times New Roman" w:eastAsia="Times New Roman" w:hAnsi="Times New Roman" w:cs="Times New Roman"/>
                <w:sz w:val="20"/>
                <w:szCs w:val="20"/>
                <w:lang w:eastAsia="lv-LV"/>
              </w:rPr>
              <w:t> </w:t>
            </w:r>
          </w:p>
        </w:tc>
      </w:tr>
      <w:tr w:rsidR="00B83C17" w:rsidRPr="00D269A7" w:rsidTr="00B83C17">
        <w:trPr>
          <w:trHeight w:val="185"/>
        </w:trPr>
        <w:tc>
          <w:tcPr>
            <w:tcW w:w="1440" w:type="dxa"/>
            <w:tcBorders>
              <w:top w:val="nil"/>
              <w:left w:val="single" w:sz="4" w:space="0" w:color="auto"/>
              <w:bottom w:val="single" w:sz="4" w:space="0" w:color="auto"/>
              <w:right w:val="single" w:sz="4" w:space="0" w:color="auto"/>
            </w:tcBorders>
            <w:shd w:val="clear" w:color="auto" w:fill="auto"/>
            <w:hideMark/>
          </w:tcPr>
          <w:p w:rsidR="00B83C17" w:rsidRPr="00D269A7" w:rsidRDefault="00B83C17" w:rsidP="00B83C17">
            <w:pPr>
              <w:spacing w:after="0" w:line="240" w:lineRule="auto"/>
              <w:rPr>
                <w:rFonts w:ascii="Times New Roman" w:eastAsia="Times New Roman" w:hAnsi="Times New Roman" w:cs="Times New Roman"/>
                <w:b/>
                <w:bCs/>
                <w:sz w:val="20"/>
                <w:szCs w:val="20"/>
                <w:lang w:eastAsia="lv-LV"/>
              </w:rPr>
            </w:pPr>
            <w:r w:rsidRPr="00D269A7">
              <w:rPr>
                <w:rFonts w:ascii="Times New Roman" w:eastAsia="Times New Roman" w:hAnsi="Times New Roman" w:cs="Times New Roman"/>
                <w:b/>
                <w:bCs/>
                <w:sz w:val="20"/>
                <w:szCs w:val="20"/>
                <w:lang w:eastAsia="lv-LV"/>
              </w:rPr>
              <w:t>17000 - 21700</w:t>
            </w:r>
          </w:p>
        </w:tc>
        <w:tc>
          <w:tcPr>
            <w:tcW w:w="4380" w:type="dxa"/>
            <w:tcBorders>
              <w:top w:val="nil"/>
              <w:left w:val="nil"/>
              <w:bottom w:val="single" w:sz="4" w:space="0" w:color="auto"/>
              <w:right w:val="nil"/>
            </w:tcBorders>
            <w:shd w:val="clear" w:color="auto" w:fill="auto"/>
            <w:hideMark/>
          </w:tcPr>
          <w:p w:rsidR="00B83C17" w:rsidRPr="00D269A7" w:rsidRDefault="00B83C17" w:rsidP="00B83C17">
            <w:pPr>
              <w:spacing w:after="0" w:line="240" w:lineRule="auto"/>
              <w:rPr>
                <w:rFonts w:ascii="Times New Roman" w:eastAsia="Times New Roman" w:hAnsi="Times New Roman" w:cs="Times New Roman"/>
                <w:b/>
                <w:bCs/>
                <w:sz w:val="20"/>
                <w:szCs w:val="20"/>
                <w:lang w:eastAsia="lv-LV"/>
              </w:rPr>
            </w:pPr>
            <w:r w:rsidRPr="00D269A7">
              <w:rPr>
                <w:rFonts w:ascii="Times New Roman" w:eastAsia="Times New Roman" w:hAnsi="Times New Roman" w:cs="Times New Roman"/>
                <w:b/>
                <w:bCs/>
                <w:sz w:val="20"/>
                <w:szCs w:val="20"/>
                <w:lang w:eastAsia="lv-LV"/>
              </w:rPr>
              <w:t>Resursi izdevumu segšanai</w:t>
            </w:r>
          </w:p>
        </w:tc>
        <w:tc>
          <w:tcPr>
            <w:tcW w:w="1141" w:type="dxa"/>
            <w:tcBorders>
              <w:top w:val="nil"/>
              <w:left w:val="single" w:sz="4" w:space="0" w:color="auto"/>
              <w:bottom w:val="single" w:sz="4" w:space="0" w:color="auto"/>
              <w:right w:val="single" w:sz="4" w:space="0" w:color="auto"/>
            </w:tcBorders>
            <w:shd w:val="clear" w:color="auto" w:fill="auto"/>
            <w:noWrap/>
            <w:vAlign w:val="bottom"/>
            <w:hideMark/>
          </w:tcPr>
          <w:p w:rsidR="00B83C17" w:rsidRPr="00D269A7" w:rsidRDefault="00B83C17" w:rsidP="00B83C17">
            <w:pPr>
              <w:spacing w:after="0" w:line="240" w:lineRule="auto"/>
              <w:jc w:val="right"/>
              <w:rPr>
                <w:rFonts w:ascii="Times New Roman" w:eastAsia="Times New Roman" w:hAnsi="Times New Roman" w:cs="Times New Roman"/>
                <w:b/>
                <w:bCs/>
                <w:sz w:val="20"/>
                <w:szCs w:val="20"/>
                <w:lang w:eastAsia="lv-LV"/>
              </w:rPr>
            </w:pPr>
            <w:r w:rsidRPr="00D269A7">
              <w:rPr>
                <w:rFonts w:ascii="Times New Roman" w:eastAsia="Times New Roman" w:hAnsi="Times New Roman" w:cs="Times New Roman"/>
                <w:b/>
                <w:bCs/>
                <w:sz w:val="20"/>
                <w:szCs w:val="20"/>
                <w:lang w:eastAsia="lv-LV"/>
              </w:rPr>
              <w:t>286 694</w:t>
            </w:r>
          </w:p>
        </w:tc>
        <w:tc>
          <w:tcPr>
            <w:tcW w:w="1134" w:type="dxa"/>
            <w:tcBorders>
              <w:top w:val="nil"/>
              <w:left w:val="nil"/>
              <w:bottom w:val="single" w:sz="4" w:space="0" w:color="auto"/>
              <w:right w:val="single" w:sz="4" w:space="0" w:color="auto"/>
            </w:tcBorders>
            <w:shd w:val="clear" w:color="auto" w:fill="auto"/>
            <w:noWrap/>
            <w:vAlign w:val="bottom"/>
            <w:hideMark/>
          </w:tcPr>
          <w:p w:rsidR="00B83C17" w:rsidRPr="00D269A7" w:rsidRDefault="00B83C17" w:rsidP="00B83C17">
            <w:pPr>
              <w:spacing w:after="0" w:line="240" w:lineRule="auto"/>
              <w:jc w:val="right"/>
              <w:rPr>
                <w:rFonts w:ascii="Times New Roman" w:eastAsia="Times New Roman" w:hAnsi="Times New Roman" w:cs="Times New Roman"/>
                <w:b/>
                <w:bCs/>
                <w:sz w:val="20"/>
                <w:szCs w:val="20"/>
                <w:lang w:eastAsia="lv-LV"/>
              </w:rPr>
            </w:pPr>
            <w:r w:rsidRPr="00D269A7">
              <w:rPr>
                <w:rFonts w:ascii="Times New Roman" w:eastAsia="Times New Roman" w:hAnsi="Times New Roman" w:cs="Times New Roman"/>
                <w:b/>
                <w:bCs/>
                <w:sz w:val="20"/>
                <w:szCs w:val="20"/>
                <w:lang w:eastAsia="lv-LV"/>
              </w:rPr>
              <w:t>234 151</w:t>
            </w:r>
          </w:p>
        </w:tc>
        <w:tc>
          <w:tcPr>
            <w:tcW w:w="992" w:type="dxa"/>
            <w:tcBorders>
              <w:top w:val="nil"/>
              <w:left w:val="nil"/>
              <w:bottom w:val="single" w:sz="4" w:space="0" w:color="auto"/>
              <w:right w:val="single" w:sz="4" w:space="0" w:color="auto"/>
            </w:tcBorders>
            <w:shd w:val="clear" w:color="auto" w:fill="auto"/>
            <w:noWrap/>
            <w:vAlign w:val="bottom"/>
            <w:hideMark/>
          </w:tcPr>
          <w:p w:rsidR="00B83C17" w:rsidRPr="00D269A7" w:rsidRDefault="00B83C17" w:rsidP="00B83C17">
            <w:pPr>
              <w:spacing w:after="0" w:line="240" w:lineRule="auto"/>
              <w:jc w:val="right"/>
              <w:rPr>
                <w:rFonts w:ascii="Times New Roman" w:eastAsia="Times New Roman" w:hAnsi="Times New Roman" w:cs="Times New Roman"/>
                <w:b/>
                <w:bCs/>
                <w:sz w:val="20"/>
                <w:szCs w:val="20"/>
                <w:lang w:eastAsia="lv-LV"/>
              </w:rPr>
            </w:pPr>
            <w:r w:rsidRPr="00D269A7">
              <w:rPr>
                <w:rFonts w:ascii="Times New Roman" w:eastAsia="Times New Roman" w:hAnsi="Times New Roman" w:cs="Times New Roman"/>
                <w:b/>
                <w:bCs/>
                <w:sz w:val="20"/>
                <w:szCs w:val="20"/>
                <w:lang w:eastAsia="lv-LV"/>
              </w:rPr>
              <w:t>100 000</w:t>
            </w:r>
          </w:p>
        </w:tc>
      </w:tr>
      <w:tr w:rsidR="00B83C17" w:rsidRPr="00D269A7" w:rsidTr="00B83C17">
        <w:trPr>
          <w:trHeight w:val="131"/>
        </w:trPr>
        <w:tc>
          <w:tcPr>
            <w:tcW w:w="1440" w:type="dxa"/>
            <w:tcBorders>
              <w:top w:val="nil"/>
              <w:left w:val="single" w:sz="4" w:space="0" w:color="auto"/>
              <w:bottom w:val="single" w:sz="4" w:space="0" w:color="auto"/>
              <w:right w:val="single" w:sz="4" w:space="0" w:color="auto"/>
            </w:tcBorders>
            <w:shd w:val="clear" w:color="auto" w:fill="auto"/>
            <w:hideMark/>
          </w:tcPr>
          <w:p w:rsidR="00B83C17" w:rsidRPr="00D269A7" w:rsidRDefault="00B83C17" w:rsidP="00B83C17">
            <w:pPr>
              <w:spacing w:after="0" w:line="240" w:lineRule="auto"/>
              <w:rPr>
                <w:rFonts w:ascii="Times New Roman" w:eastAsia="Times New Roman" w:hAnsi="Times New Roman" w:cs="Times New Roman"/>
                <w:b/>
                <w:bCs/>
                <w:sz w:val="20"/>
                <w:szCs w:val="20"/>
                <w:lang w:eastAsia="lv-LV"/>
              </w:rPr>
            </w:pPr>
            <w:r w:rsidRPr="00D269A7">
              <w:rPr>
                <w:rFonts w:ascii="Times New Roman" w:eastAsia="Times New Roman" w:hAnsi="Times New Roman" w:cs="Times New Roman"/>
                <w:b/>
                <w:bCs/>
                <w:sz w:val="20"/>
                <w:szCs w:val="20"/>
                <w:lang w:eastAsia="lv-LV"/>
              </w:rPr>
              <w:t>21100; 21200</w:t>
            </w:r>
          </w:p>
        </w:tc>
        <w:tc>
          <w:tcPr>
            <w:tcW w:w="4380" w:type="dxa"/>
            <w:tcBorders>
              <w:top w:val="nil"/>
              <w:left w:val="nil"/>
              <w:bottom w:val="single" w:sz="4" w:space="0" w:color="auto"/>
              <w:right w:val="nil"/>
            </w:tcBorders>
            <w:shd w:val="clear" w:color="auto" w:fill="auto"/>
            <w:hideMark/>
          </w:tcPr>
          <w:p w:rsidR="00B83C17" w:rsidRPr="00D269A7" w:rsidRDefault="00B83C17" w:rsidP="00B83C17">
            <w:pPr>
              <w:spacing w:after="0" w:line="240" w:lineRule="auto"/>
              <w:rPr>
                <w:rFonts w:ascii="Times New Roman" w:eastAsia="Times New Roman" w:hAnsi="Times New Roman" w:cs="Times New Roman"/>
                <w:b/>
                <w:bCs/>
                <w:sz w:val="20"/>
                <w:szCs w:val="20"/>
                <w:lang w:eastAsia="lv-LV"/>
              </w:rPr>
            </w:pPr>
            <w:r w:rsidRPr="00D269A7">
              <w:rPr>
                <w:rFonts w:ascii="Times New Roman" w:eastAsia="Times New Roman" w:hAnsi="Times New Roman" w:cs="Times New Roman"/>
                <w:b/>
                <w:bCs/>
                <w:sz w:val="20"/>
                <w:szCs w:val="20"/>
                <w:lang w:eastAsia="lv-LV"/>
              </w:rPr>
              <w:t xml:space="preserve">Ārvalstu finanšu palīdzība iestādes ieņēmumos </w:t>
            </w:r>
          </w:p>
        </w:tc>
        <w:tc>
          <w:tcPr>
            <w:tcW w:w="1141" w:type="dxa"/>
            <w:tcBorders>
              <w:top w:val="nil"/>
              <w:left w:val="single" w:sz="4" w:space="0" w:color="auto"/>
              <w:bottom w:val="single" w:sz="4" w:space="0" w:color="auto"/>
              <w:right w:val="single" w:sz="4" w:space="0" w:color="auto"/>
            </w:tcBorders>
            <w:shd w:val="clear" w:color="auto" w:fill="auto"/>
            <w:noWrap/>
            <w:vAlign w:val="bottom"/>
            <w:hideMark/>
          </w:tcPr>
          <w:p w:rsidR="00B83C17" w:rsidRPr="00D269A7" w:rsidRDefault="00B83C17" w:rsidP="00B83C17">
            <w:pPr>
              <w:spacing w:after="0" w:line="240" w:lineRule="auto"/>
              <w:jc w:val="right"/>
              <w:rPr>
                <w:rFonts w:ascii="Times New Roman" w:eastAsia="Times New Roman" w:hAnsi="Times New Roman" w:cs="Times New Roman"/>
                <w:sz w:val="20"/>
                <w:szCs w:val="20"/>
                <w:lang w:eastAsia="lv-LV"/>
              </w:rPr>
            </w:pPr>
            <w:r w:rsidRPr="00D269A7">
              <w:rPr>
                <w:rFonts w:ascii="Times New Roman" w:eastAsia="Times New Roman" w:hAnsi="Times New Roman" w:cs="Times New Roman"/>
                <w:sz w:val="20"/>
                <w:szCs w:val="20"/>
                <w:lang w:eastAsia="lv-LV"/>
              </w:rPr>
              <w:t>286 694</w:t>
            </w:r>
          </w:p>
        </w:tc>
        <w:tc>
          <w:tcPr>
            <w:tcW w:w="1134" w:type="dxa"/>
            <w:tcBorders>
              <w:top w:val="nil"/>
              <w:left w:val="nil"/>
              <w:bottom w:val="single" w:sz="4" w:space="0" w:color="auto"/>
              <w:right w:val="single" w:sz="4" w:space="0" w:color="auto"/>
            </w:tcBorders>
            <w:shd w:val="clear" w:color="auto" w:fill="auto"/>
            <w:noWrap/>
            <w:vAlign w:val="bottom"/>
            <w:hideMark/>
          </w:tcPr>
          <w:p w:rsidR="00B83C17" w:rsidRPr="00D269A7" w:rsidRDefault="00B83C17" w:rsidP="00B83C17">
            <w:pPr>
              <w:spacing w:after="0" w:line="240" w:lineRule="auto"/>
              <w:jc w:val="right"/>
              <w:rPr>
                <w:rFonts w:ascii="Times New Roman" w:eastAsia="Times New Roman" w:hAnsi="Times New Roman" w:cs="Times New Roman"/>
                <w:sz w:val="20"/>
                <w:szCs w:val="20"/>
                <w:lang w:eastAsia="lv-LV"/>
              </w:rPr>
            </w:pPr>
            <w:r w:rsidRPr="00D269A7">
              <w:rPr>
                <w:rFonts w:ascii="Times New Roman" w:eastAsia="Times New Roman" w:hAnsi="Times New Roman" w:cs="Times New Roman"/>
                <w:sz w:val="20"/>
                <w:szCs w:val="20"/>
                <w:lang w:eastAsia="lv-LV"/>
              </w:rPr>
              <w:t>154 463</w:t>
            </w:r>
          </w:p>
        </w:tc>
        <w:tc>
          <w:tcPr>
            <w:tcW w:w="992" w:type="dxa"/>
            <w:tcBorders>
              <w:top w:val="nil"/>
              <w:left w:val="nil"/>
              <w:bottom w:val="single" w:sz="4" w:space="0" w:color="auto"/>
              <w:right w:val="single" w:sz="4" w:space="0" w:color="auto"/>
            </w:tcBorders>
            <w:shd w:val="clear" w:color="auto" w:fill="auto"/>
            <w:noWrap/>
            <w:vAlign w:val="bottom"/>
            <w:hideMark/>
          </w:tcPr>
          <w:p w:rsidR="00B83C17" w:rsidRPr="00D269A7" w:rsidRDefault="00B83C17" w:rsidP="00B83C17">
            <w:pPr>
              <w:spacing w:after="0" w:line="240" w:lineRule="auto"/>
              <w:jc w:val="right"/>
              <w:rPr>
                <w:rFonts w:ascii="Times New Roman" w:eastAsia="Times New Roman" w:hAnsi="Times New Roman" w:cs="Times New Roman"/>
                <w:sz w:val="20"/>
                <w:szCs w:val="20"/>
                <w:lang w:eastAsia="lv-LV"/>
              </w:rPr>
            </w:pPr>
            <w:r w:rsidRPr="00D269A7">
              <w:rPr>
                <w:rFonts w:ascii="Times New Roman" w:eastAsia="Times New Roman" w:hAnsi="Times New Roman" w:cs="Times New Roman"/>
                <w:sz w:val="20"/>
                <w:szCs w:val="20"/>
                <w:lang w:eastAsia="lv-LV"/>
              </w:rPr>
              <w:t>100 000</w:t>
            </w:r>
          </w:p>
        </w:tc>
      </w:tr>
      <w:tr w:rsidR="00B83C17" w:rsidRPr="00D269A7" w:rsidTr="00B83C17">
        <w:trPr>
          <w:trHeight w:val="219"/>
        </w:trPr>
        <w:tc>
          <w:tcPr>
            <w:tcW w:w="1440" w:type="dxa"/>
            <w:tcBorders>
              <w:top w:val="nil"/>
              <w:left w:val="single" w:sz="4" w:space="0" w:color="auto"/>
              <w:bottom w:val="single" w:sz="4" w:space="0" w:color="auto"/>
              <w:right w:val="single" w:sz="4" w:space="0" w:color="auto"/>
            </w:tcBorders>
            <w:shd w:val="clear" w:color="auto" w:fill="auto"/>
            <w:hideMark/>
          </w:tcPr>
          <w:p w:rsidR="00B83C17" w:rsidRPr="00D269A7" w:rsidRDefault="00B83C17" w:rsidP="00B83C17">
            <w:pPr>
              <w:spacing w:after="0" w:line="240" w:lineRule="auto"/>
              <w:jc w:val="right"/>
              <w:rPr>
                <w:rFonts w:ascii="Times New Roman" w:eastAsia="Times New Roman" w:hAnsi="Times New Roman" w:cs="Times New Roman"/>
                <w:sz w:val="20"/>
                <w:szCs w:val="20"/>
                <w:lang w:eastAsia="lv-LV"/>
              </w:rPr>
            </w:pPr>
            <w:r w:rsidRPr="00D269A7">
              <w:rPr>
                <w:rFonts w:ascii="Times New Roman" w:eastAsia="Times New Roman" w:hAnsi="Times New Roman" w:cs="Times New Roman"/>
                <w:sz w:val="20"/>
                <w:szCs w:val="20"/>
                <w:lang w:eastAsia="lv-LV"/>
              </w:rPr>
              <w:t>21210</w:t>
            </w:r>
          </w:p>
        </w:tc>
        <w:tc>
          <w:tcPr>
            <w:tcW w:w="4380" w:type="dxa"/>
            <w:tcBorders>
              <w:top w:val="nil"/>
              <w:left w:val="nil"/>
              <w:bottom w:val="single" w:sz="4" w:space="0" w:color="auto"/>
              <w:right w:val="nil"/>
            </w:tcBorders>
            <w:shd w:val="clear" w:color="auto" w:fill="auto"/>
            <w:hideMark/>
          </w:tcPr>
          <w:p w:rsidR="00B83C17" w:rsidRPr="00D269A7" w:rsidRDefault="00B83C17" w:rsidP="00B83C17">
            <w:pPr>
              <w:spacing w:after="0" w:line="240" w:lineRule="auto"/>
              <w:rPr>
                <w:rFonts w:ascii="Times New Roman" w:eastAsia="Times New Roman" w:hAnsi="Times New Roman" w:cs="Times New Roman"/>
                <w:sz w:val="20"/>
                <w:szCs w:val="20"/>
                <w:lang w:eastAsia="lv-LV"/>
              </w:rPr>
            </w:pPr>
            <w:r w:rsidRPr="00D269A7">
              <w:rPr>
                <w:rFonts w:ascii="Times New Roman" w:eastAsia="Times New Roman" w:hAnsi="Times New Roman" w:cs="Times New Roman"/>
                <w:sz w:val="20"/>
                <w:szCs w:val="20"/>
                <w:lang w:eastAsia="lv-LV"/>
              </w:rPr>
              <w:t>Ārvalstu finanšu palīdzība atmaksām valsts pamatbudžetam</w:t>
            </w:r>
          </w:p>
        </w:tc>
        <w:tc>
          <w:tcPr>
            <w:tcW w:w="1141" w:type="dxa"/>
            <w:tcBorders>
              <w:top w:val="nil"/>
              <w:left w:val="single" w:sz="4" w:space="0" w:color="auto"/>
              <w:bottom w:val="single" w:sz="4" w:space="0" w:color="auto"/>
              <w:right w:val="single" w:sz="4" w:space="0" w:color="auto"/>
            </w:tcBorders>
            <w:shd w:val="clear" w:color="auto" w:fill="auto"/>
            <w:noWrap/>
            <w:vAlign w:val="bottom"/>
            <w:hideMark/>
          </w:tcPr>
          <w:p w:rsidR="00B83C17" w:rsidRPr="00D269A7" w:rsidRDefault="00B83C17" w:rsidP="00B83C17">
            <w:pPr>
              <w:spacing w:after="0" w:line="240" w:lineRule="auto"/>
              <w:jc w:val="right"/>
              <w:rPr>
                <w:rFonts w:ascii="Times New Roman" w:eastAsia="Times New Roman" w:hAnsi="Times New Roman" w:cs="Times New Roman"/>
                <w:sz w:val="20"/>
                <w:szCs w:val="20"/>
                <w:lang w:eastAsia="lv-LV"/>
              </w:rPr>
            </w:pPr>
            <w:r w:rsidRPr="00D269A7">
              <w:rPr>
                <w:rFonts w:ascii="Times New Roman" w:eastAsia="Times New Roman" w:hAnsi="Times New Roman" w:cs="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B83C17" w:rsidRPr="00D269A7" w:rsidRDefault="00B83C17" w:rsidP="00B83C17">
            <w:pPr>
              <w:spacing w:after="0" w:line="240" w:lineRule="auto"/>
              <w:jc w:val="right"/>
              <w:rPr>
                <w:rFonts w:ascii="Times New Roman" w:eastAsia="Times New Roman" w:hAnsi="Times New Roman" w:cs="Times New Roman"/>
                <w:sz w:val="20"/>
                <w:szCs w:val="20"/>
                <w:lang w:eastAsia="lv-LV"/>
              </w:rPr>
            </w:pPr>
            <w:r w:rsidRPr="00D269A7">
              <w:rPr>
                <w:rFonts w:ascii="Times New Roman" w:eastAsia="Times New Roman" w:hAnsi="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B83C17" w:rsidRPr="00D269A7" w:rsidRDefault="00B83C17" w:rsidP="00B83C17">
            <w:pPr>
              <w:spacing w:after="0" w:line="240" w:lineRule="auto"/>
              <w:jc w:val="right"/>
              <w:rPr>
                <w:rFonts w:ascii="Times New Roman" w:eastAsia="Times New Roman" w:hAnsi="Times New Roman" w:cs="Times New Roman"/>
                <w:sz w:val="20"/>
                <w:szCs w:val="20"/>
                <w:lang w:eastAsia="lv-LV"/>
              </w:rPr>
            </w:pPr>
            <w:r w:rsidRPr="00D269A7">
              <w:rPr>
                <w:rFonts w:ascii="Times New Roman" w:eastAsia="Times New Roman" w:hAnsi="Times New Roman" w:cs="Times New Roman"/>
                <w:sz w:val="20"/>
                <w:szCs w:val="20"/>
                <w:lang w:eastAsia="lv-LV"/>
              </w:rPr>
              <w:t>79 688</w:t>
            </w:r>
          </w:p>
        </w:tc>
      </w:tr>
      <w:tr w:rsidR="00B83C17" w:rsidRPr="00D269A7" w:rsidTr="00B83C17">
        <w:trPr>
          <w:trHeight w:val="137"/>
        </w:trPr>
        <w:tc>
          <w:tcPr>
            <w:tcW w:w="1440" w:type="dxa"/>
            <w:tcBorders>
              <w:top w:val="nil"/>
              <w:left w:val="single" w:sz="4" w:space="0" w:color="auto"/>
              <w:bottom w:val="single" w:sz="4" w:space="0" w:color="auto"/>
              <w:right w:val="single" w:sz="4" w:space="0" w:color="auto"/>
            </w:tcBorders>
            <w:shd w:val="clear" w:color="auto" w:fill="auto"/>
            <w:hideMark/>
          </w:tcPr>
          <w:p w:rsidR="00B83C17" w:rsidRPr="00D269A7" w:rsidRDefault="00B83C17" w:rsidP="00B83C17">
            <w:pPr>
              <w:spacing w:after="0" w:line="240" w:lineRule="auto"/>
              <w:jc w:val="center"/>
              <w:rPr>
                <w:rFonts w:ascii="Times New Roman" w:eastAsia="Times New Roman" w:hAnsi="Times New Roman" w:cs="Times New Roman"/>
                <w:b/>
                <w:bCs/>
                <w:sz w:val="20"/>
                <w:szCs w:val="20"/>
                <w:lang w:eastAsia="lv-LV"/>
              </w:rPr>
            </w:pPr>
            <w:r w:rsidRPr="00D269A7">
              <w:rPr>
                <w:rFonts w:ascii="Times New Roman" w:eastAsia="Times New Roman" w:hAnsi="Times New Roman" w:cs="Times New Roman"/>
                <w:b/>
                <w:bCs/>
                <w:sz w:val="20"/>
                <w:szCs w:val="20"/>
                <w:lang w:eastAsia="lv-LV"/>
              </w:rPr>
              <w:t>21700</w:t>
            </w:r>
          </w:p>
        </w:tc>
        <w:tc>
          <w:tcPr>
            <w:tcW w:w="4380" w:type="dxa"/>
            <w:tcBorders>
              <w:top w:val="nil"/>
              <w:left w:val="nil"/>
              <w:bottom w:val="single" w:sz="4" w:space="0" w:color="auto"/>
              <w:right w:val="nil"/>
            </w:tcBorders>
            <w:shd w:val="clear" w:color="auto" w:fill="auto"/>
            <w:hideMark/>
          </w:tcPr>
          <w:p w:rsidR="00B83C17" w:rsidRPr="00D269A7" w:rsidRDefault="00B83C17" w:rsidP="00B83C17">
            <w:pPr>
              <w:spacing w:after="0" w:line="240" w:lineRule="auto"/>
              <w:rPr>
                <w:rFonts w:ascii="Times New Roman" w:eastAsia="Times New Roman" w:hAnsi="Times New Roman" w:cs="Times New Roman"/>
                <w:b/>
                <w:bCs/>
                <w:sz w:val="20"/>
                <w:szCs w:val="20"/>
                <w:lang w:eastAsia="lv-LV"/>
              </w:rPr>
            </w:pPr>
            <w:r w:rsidRPr="00D269A7">
              <w:rPr>
                <w:rFonts w:ascii="Times New Roman" w:eastAsia="Times New Roman" w:hAnsi="Times New Roman" w:cs="Times New Roman"/>
                <w:b/>
                <w:bCs/>
                <w:sz w:val="20"/>
                <w:szCs w:val="20"/>
                <w:lang w:eastAsia="lv-LV"/>
              </w:rPr>
              <w:t>Dotācija no vispārējiem ieņēmumiem</w:t>
            </w:r>
          </w:p>
        </w:tc>
        <w:tc>
          <w:tcPr>
            <w:tcW w:w="1141" w:type="dxa"/>
            <w:tcBorders>
              <w:top w:val="nil"/>
              <w:left w:val="single" w:sz="4" w:space="0" w:color="auto"/>
              <w:bottom w:val="single" w:sz="4" w:space="0" w:color="auto"/>
              <w:right w:val="single" w:sz="4" w:space="0" w:color="auto"/>
            </w:tcBorders>
            <w:shd w:val="clear" w:color="auto" w:fill="auto"/>
            <w:noWrap/>
            <w:vAlign w:val="bottom"/>
            <w:hideMark/>
          </w:tcPr>
          <w:p w:rsidR="00B83C17" w:rsidRPr="00D269A7" w:rsidRDefault="00B83C17" w:rsidP="00B83C17">
            <w:pPr>
              <w:spacing w:after="0" w:line="240" w:lineRule="auto"/>
              <w:jc w:val="right"/>
              <w:rPr>
                <w:rFonts w:ascii="Times New Roman" w:eastAsia="Times New Roman" w:hAnsi="Times New Roman" w:cs="Times New Roman"/>
                <w:b/>
                <w:bCs/>
                <w:sz w:val="20"/>
                <w:szCs w:val="20"/>
                <w:lang w:eastAsia="lv-LV"/>
              </w:rPr>
            </w:pPr>
            <w:r w:rsidRPr="00D269A7">
              <w:rPr>
                <w:rFonts w:ascii="Times New Roman" w:eastAsia="Times New Roman" w:hAnsi="Times New Roman" w:cs="Times New Roman"/>
                <w:b/>
                <w:bCs/>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B83C17" w:rsidRPr="00D269A7" w:rsidRDefault="00B83C17" w:rsidP="00B83C17">
            <w:pPr>
              <w:spacing w:after="0" w:line="240" w:lineRule="auto"/>
              <w:jc w:val="right"/>
              <w:rPr>
                <w:rFonts w:ascii="Times New Roman" w:eastAsia="Times New Roman" w:hAnsi="Times New Roman" w:cs="Times New Roman"/>
                <w:b/>
                <w:bCs/>
                <w:sz w:val="20"/>
                <w:szCs w:val="20"/>
                <w:lang w:eastAsia="lv-LV"/>
              </w:rPr>
            </w:pPr>
            <w:r w:rsidRPr="00D269A7">
              <w:rPr>
                <w:rFonts w:ascii="Times New Roman" w:eastAsia="Times New Roman" w:hAnsi="Times New Roman" w:cs="Times New Roman"/>
                <w:b/>
                <w:bCs/>
                <w:sz w:val="20"/>
                <w:szCs w:val="20"/>
                <w:lang w:eastAsia="lv-LV"/>
              </w:rPr>
              <w:t>79 688</w:t>
            </w:r>
          </w:p>
        </w:tc>
        <w:tc>
          <w:tcPr>
            <w:tcW w:w="992" w:type="dxa"/>
            <w:tcBorders>
              <w:top w:val="nil"/>
              <w:left w:val="nil"/>
              <w:bottom w:val="single" w:sz="4" w:space="0" w:color="auto"/>
              <w:right w:val="single" w:sz="4" w:space="0" w:color="auto"/>
            </w:tcBorders>
            <w:shd w:val="clear" w:color="auto" w:fill="auto"/>
            <w:noWrap/>
            <w:vAlign w:val="bottom"/>
            <w:hideMark/>
          </w:tcPr>
          <w:p w:rsidR="00B83C17" w:rsidRPr="00D269A7" w:rsidRDefault="00B83C17" w:rsidP="00B83C17">
            <w:pPr>
              <w:spacing w:after="0" w:line="240" w:lineRule="auto"/>
              <w:jc w:val="right"/>
              <w:rPr>
                <w:rFonts w:ascii="Times New Roman" w:eastAsia="Times New Roman" w:hAnsi="Times New Roman" w:cs="Times New Roman"/>
                <w:b/>
                <w:bCs/>
                <w:sz w:val="20"/>
                <w:szCs w:val="20"/>
                <w:lang w:eastAsia="lv-LV"/>
              </w:rPr>
            </w:pPr>
            <w:r w:rsidRPr="00D269A7">
              <w:rPr>
                <w:rFonts w:ascii="Times New Roman" w:eastAsia="Times New Roman" w:hAnsi="Times New Roman" w:cs="Times New Roman"/>
                <w:b/>
                <w:bCs/>
                <w:sz w:val="20"/>
                <w:szCs w:val="20"/>
                <w:lang w:eastAsia="lv-LV"/>
              </w:rPr>
              <w:t> </w:t>
            </w:r>
          </w:p>
        </w:tc>
      </w:tr>
      <w:tr w:rsidR="00B83C17" w:rsidRPr="00D269A7" w:rsidTr="00B83C17">
        <w:trPr>
          <w:trHeight w:val="225"/>
        </w:trPr>
        <w:tc>
          <w:tcPr>
            <w:tcW w:w="1440" w:type="dxa"/>
            <w:tcBorders>
              <w:top w:val="nil"/>
              <w:left w:val="single" w:sz="4" w:space="0" w:color="auto"/>
              <w:bottom w:val="single" w:sz="4" w:space="0" w:color="auto"/>
              <w:right w:val="single" w:sz="4" w:space="0" w:color="auto"/>
            </w:tcBorders>
            <w:shd w:val="clear" w:color="auto" w:fill="auto"/>
            <w:hideMark/>
          </w:tcPr>
          <w:p w:rsidR="00B83C17" w:rsidRPr="00D269A7" w:rsidRDefault="00B83C17" w:rsidP="00B83C17">
            <w:pPr>
              <w:spacing w:after="0" w:line="240" w:lineRule="auto"/>
              <w:jc w:val="right"/>
              <w:rPr>
                <w:rFonts w:ascii="Times New Roman" w:eastAsia="Times New Roman" w:hAnsi="Times New Roman" w:cs="Times New Roman"/>
                <w:sz w:val="20"/>
                <w:szCs w:val="20"/>
                <w:lang w:eastAsia="lv-LV"/>
              </w:rPr>
            </w:pPr>
            <w:r w:rsidRPr="00D269A7">
              <w:rPr>
                <w:rFonts w:ascii="Times New Roman" w:eastAsia="Times New Roman" w:hAnsi="Times New Roman" w:cs="Times New Roman"/>
                <w:sz w:val="20"/>
                <w:szCs w:val="20"/>
                <w:lang w:eastAsia="lv-LV"/>
              </w:rPr>
              <w:t>21710</w:t>
            </w:r>
          </w:p>
        </w:tc>
        <w:tc>
          <w:tcPr>
            <w:tcW w:w="4380" w:type="dxa"/>
            <w:tcBorders>
              <w:top w:val="nil"/>
              <w:left w:val="nil"/>
              <w:bottom w:val="single" w:sz="4" w:space="0" w:color="auto"/>
              <w:right w:val="nil"/>
            </w:tcBorders>
            <w:shd w:val="clear" w:color="auto" w:fill="auto"/>
            <w:hideMark/>
          </w:tcPr>
          <w:p w:rsidR="00B83C17" w:rsidRPr="00D269A7" w:rsidRDefault="00B83C17" w:rsidP="00B83C17">
            <w:pPr>
              <w:spacing w:after="0" w:line="240" w:lineRule="auto"/>
              <w:rPr>
                <w:rFonts w:ascii="Times New Roman" w:eastAsia="Times New Roman" w:hAnsi="Times New Roman" w:cs="Times New Roman"/>
                <w:sz w:val="20"/>
                <w:szCs w:val="20"/>
                <w:lang w:eastAsia="lv-LV"/>
              </w:rPr>
            </w:pPr>
            <w:r w:rsidRPr="00D269A7">
              <w:rPr>
                <w:rFonts w:ascii="Times New Roman" w:eastAsia="Times New Roman" w:hAnsi="Times New Roman" w:cs="Times New Roman"/>
                <w:sz w:val="20"/>
                <w:szCs w:val="20"/>
                <w:lang w:eastAsia="lv-LV"/>
              </w:rPr>
              <w:t>Vispārējā kārtībā sadalāmā dotācija no vispārējiem ieņēmumiem</w:t>
            </w:r>
          </w:p>
        </w:tc>
        <w:tc>
          <w:tcPr>
            <w:tcW w:w="1141" w:type="dxa"/>
            <w:tcBorders>
              <w:top w:val="nil"/>
              <w:left w:val="single" w:sz="4" w:space="0" w:color="auto"/>
              <w:bottom w:val="single" w:sz="4" w:space="0" w:color="auto"/>
              <w:right w:val="single" w:sz="4" w:space="0" w:color="auto"/>
            </w:tcBorders>
            <w:shd w:val="clear" w:color="auto" w:fill="auto"/>
            <w:noWrap/>
            <w:vAlign w:val="bottom"/>
            <w:hideMark/>
          </w:tcPr>
          <w:p w:rsidR="00B83C17" w:rsidRPr="00D269A7" w:rsidRDefault="00B83C17" w:rsidP="00B83C17">
            <w:pPr>
              <w:spacing w:after="0" w:line="240" w:lineRule="auto"/>
              <w:jc w:val="right"/>
              <w:rPr>
                <w:rFonts w:ascii="Times New Roman" w:eastAsia="Times New Roman" w:hAnsi="Times New Roman" w:cs="Times New Roman"/>
                <w:sz w:val="20"/>
                <w:szCs w:val="20"/>
                <w:lang w:eastAsia="lv-LV"/>
              </w:rPr>
            </w:pPr>
            <w:r w:rsidRPr="00D269A7">
              <w:rPr>
                <w:rFonts w:ascii="Times New Roman" w:eastAsia="Times New Roman" w:hAnsi="Times New Roman" w:cs="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B83C17" w:rsidRPr="00D269A7" w:rsidRDefault="00B83C17" w:rsidP="00B83C17">
            <w:pPr>
              <w:spacing w:after="0" w:line="240" w:lineRule="auto"/>
              <w:jc w:val="right"/>
              <w:rPr>
                <w:rFonts w:ascii="Times New Roman" w:eastAsia="Times New Roman" w:hAnsi="Times New Roman" w:cs="Times New Roman"/>
                <w:sz w:val="20"/>
                <w:szCs w:val="20"/>
                <w:lang w:eastAsia="lv-LV"/>
              </w:rPr>
            </w:pPr>
            <w:r w:rsidRPr="00D269A7">
              <w:rPr>
                <w:rFonts w:ascii="Times New Roman" w:eastAsia="Times New Roman" w:hAnsi="Times New Roman" w:cs="Times New Roman"/>
                <w:sz w:val="20"/>
                <w:szCs w:val="20"/>
                <w:lang w:eastAsia="lv-LV"/>
              </w:rPr>
              <w:t>79 688</w:t>
            </w:r>
          </w:p>
        </w:tc>
        <w:tc>
          <w:tcPr>
            <w:tcW w:w="992" w:type="dxa"/>
            <w:tcBorders>
              <w:top w:val="nil"/>
              <w:left w:val="nil"/>
              <w:bottom w:val="single" w:sz="4" w:space="0" w:color="auto"/>
              <w:right w:val="single" w:sz="4" w:space="0" w:color="auto"/>
            </w:tcBorders>
            <w:shd w:val="clear" w:color="auto" w:fill="auto"/>
            <w:noWrap/>
            <w:vAlign w:val="bottom"/>
            <w:hideMark/>
          </w:tcPr>
          <w:p w:rsidR="00B83C17" w:rsidRPr="00D269A7" w:rsidRDefault="00B83C17" w:rsidP="00B83C17">
            <w:pPr>
              <w:spacing w:after="0" w:line="240" w:lineRule="auto"/>
              <w:jc w:val="right"/>
              <w:rPr>
                <w:rFonts w:ascii="Times New Roman" w:eastAsia="Times New Roman" w:hAnsi="Times New Roman" w:cs="Times New Roman"/>
                <w:sz w:val="20"/>
                <w:szCs w:val="20"/>
                <w:lang w:eastAsia="lv-LV"/>
              </w:rPr>
            </w:pPr>
            <w:r w:rsidRPr="00D269A7">
              <w:rPr>
                <w:rFonts w:ascii="Times New Roman" w:eastAsia="Times New Roman" w:hAnsi="Times New Roman" w:cs="Times New Roman"/>
                <w:sz w:val="20"/>
                <w:szCs w:val="20"/>
                <w:lang w:eastAsia="lv-LV"/>
              </w:rPr>
              <w:t> </w:t>
            </w:r>
          </w:p>
        </w:tc>
      </w:tr>
      <w:tr w:rsidR="00B83C17" w:rsidRPr="00D269A7" w:rsidTr="00B83C17">
        <w:trPr>
          <w:trHeight w:val="129"/>
        </w:trPr>
        <w:tc>
          <w:tcPr>
            <w:tcW w:w="1440" w:type="dxa"/>
            <w:tcBorders>
              <w:top w:val="nil"/>
              <w:left w:val="single" w:sz="4" w:space="0" w:color="auto"/>
              <w:bottom w:val="single" w:sz="4" w:space="0" w:color="auto"/>
              <w:right w:val="single" w:sz="4" w:space="0" w:color="auto"/>
            </w:tcBorders>
            <w:shd w:val="clear" w:color="auto" w:fill="auto"/>
            <w:hideMark/>
          </w:tcPr>
          <w:p w:rsidR="00B83C17" w:rsidRPr="00D269A7" w:rsidRDefault="00B83C17" w:rsidP="00B83C17">
            <w:pPr>
              <w:spacing w:after="0" w:line="240" w:lineRule="auto"/>
              <w:rPr>
                <w:rFonts w:ascii="Times New Roman" w:eastAsia="Times New Roman" w:hAnsi="Times New Roman" w:cs="Times New Roman"/>
                <w:b/>
                <w:bCs/>
                <w:sz w:val="20"/>
                <w:szCs w:val="20"/>
                <w:lang w:eastAsia="lv-LV"/>
              </w:rPr>
            </w:pPr>
            <w:r w:rsidRPr="00D269A7">
              <w:rPr>
                <w:rFonts w:ascii="Times New Roman" w:eastAsia="Times New Roman" w:hAnsi="Times New Roman" w:cs="Times New Roman"/>
                <w:b/>
                <w:bCs/>
                <w:sz w:val="20"/>
                <w:szCs w:val="20"/>
                <w:lang w:eastAsia="lv-LV"/>
              </w:rPr>
              <w:t>1000 - 9000</w:t>
            </w:r>
          </w:p>
        </w:tc>
        <w:tc>
          <w:tcPr>
            <w:tcW w:w="4380" w:type="dxa"/>
            <w:tcBorders>
              <w:top w:val="nil"/>
              <w:left w:val="nil"/>
              <w:bottom w:val="single" w:sz="4" w:space="0" w:color="auto"/>
              <w:right w:val="nil"/>
            </w:tcBorders>
            <w:shd w:val="clear" w:color="auto" w:fill="auto"/>
            <w:hideMark/>
          </w:tcPr>
          <w:p w:rsidR="00B83C17" w:rsidRPr="00D269A7" w:rsidRDefault="00B83C17" w:rsidP="00B83C17">
            <w:pPr>
              <w:spacing w:after="0" w:line="240" w:lineRule="auto"/>
              <w:rPr>
                <w:rFonts w:ascii="Times New Roman" w:eastAsia="Times New Roman" w:hAnsi="Times New Roman" w:cs="Times New Roman"/>
                <w:b/>
                <w:bCs/>
                <w:sz w:val="20"/>
                <w:szCs w:val="20"/>
                <w:lang w:eastAsia="lv-LV"/>
              </w:rPr>
            </w:pPr>
            <w:r w:rsidRPr="00D269A7">
              <w:rPr>
                <w:rFonts w:ascii="Times New Roman" w:eastAsia="Times New Roman" w:hAnsi="Times New Roman" w:cs="Times New Roman"/>
                <w:b/>
                <w:bCs/>
                <w:sz w:val="20"/>
                <w:szCs w:val="20"/>
                <w:lang w:eastAsia="lv-LV"/>
              </w:rPr>
              <w:t>Izdevumi - kopā</w:t>
            </w:r>
          </w:p>
        </w:tc>
        <w:tc>
          <w:tcPr>
            <w:tcW w:w="1141" w:type="dxa"/>
            <w:tcBorders>
              <w:top w:val="nil"/>
              <w:left w:val="single" w:sz="4" w:space="0" w:color="auto"/>
              <w:bottom w:val="single" w:sz="4" w:space="0" w:color="auto"/>
              <w:right w:val="single" w:sz="4" w:space="0" w:color="auto"/>
            </w:tcBorders>
            <w:shd w:val="clear" w:color="auto" w:fill="auto"/>
            <w:noWrap/>
            <w:vAlign w:val="bottom"/>
            <w:hideMark/>
          </w:tcPr>
          <w:p w:rsidR="00B83C17" w:rsidRPr="00D269A7" w:rsidRDefault="00B83C17" w:rsidP="00B83C17">
            <w:pPr>
              <w:spacing w:after="0" w:line="240" w:lineRule="auto"/>
              <w:jc w:val="right"/>
              <w:rPr>
                <w:rFonts w:ascii="Times New Roman" w:eastAsia="Times New Roman" w:hAnsi="Times New Roman" w:cs="Times New Roman"/>
                <w:b/>
                <w:bCs/>
                <w:sz w:val="20"/>
                <w:szCs w:val="20"/>
                <w:lang w:eastAsia="lv-LV"/>
              </w:rPr>
            </w:pPr>
            <w:r w:rsidRPr="00D269A7">
              <w:rPr>
                <w:rFonts w:ascii="Times New Roman" w:eastAsia="Times New Roman" w:hAnsi="Times New Roman" w:cs="Times New Roman"/>
                <w:b/>
                <w:bCs/>
                <w:sz w:val="20"/>
                <w:szCs w:val="20"/>
                <w:lang w:eastAsia="lv-LV"/>
              </w:rPr>
              <w:t>286 694</w:t>
            </w:r>
          </w:p>
        </w:tc>
        <w:tc>
          <w:tcPr>
            <w:tcW w:w="1134" w:type="dxa"/>
            <w:tcBorders>
              <w:top w:val="nil"/>
              <w:left w:val="nil"/>
              <w:bottom w:val="single" w:sz="4" w:space="0" w:color="auto"/>
              <w:right w:val="single" w:sz="4" w:space="0" w:color="auto"/>
            </w:tcBorders>
            <w:shd w:val="clear" w:color="auto" w:fill="auto"/>
            <w:noWrap/>
            <w:vAlign w:val="bottom"/>
            <w:hideMark/>
          </w:tcPr>
          <w:p w:rsidR="00B83C17" w:rsidRPr="00D269A7" w:rsidRDefault="00B83C17" w:rsidP="00B83C17">
            <w:pPr>
              <w:spacing w:after="0" w:line="240" w:lineRule="auto"/>
              <w:jc w:val="right"/>
              <w:rPr>
                <w:rFonts w:ascii="Times New Roman" w:eastAsia="Times New Roman" w:hAnsi="Times New Roman" w:cs="Times New Roman"/>
                <w:b/>
                <w:bCs/>
                <w:sz w:val="20"/>
                <w:szCs w:val="20"/>
                <w:lang w:eastAsia="lv-LV"/>
              </w:rPr>
            </w:pPr>
            <w:r w:rsidRPr="00D269A7">
              <w:rPr>
                <w:rFonts w:ascii="Times New Roman" w:eastAsia="Times New Roman" w:hAnsi="Times New Roman" w:cs="Times New Roman"/>
                <w:b/>
                <w:bCs/>
                <w:sz w:val="20"/>
                <w:szCs w:val="20"/>
                <w:lang w:eastAsia="lv-LV"/>
              </w:rPr>
              <w:t>234 151</w:t>
            </w:r>
          </w:p>
        </w:tc>
        <w:tc>
          <w:tcPr>
            <w:tcW w:w="992" w:type="dxa"/>
            <w:tcBorders>
              <w:top w:val="nil"/>
              <w:left w:val="nil"/>
              <w:bottom w:val="single" w:sz="4" w:space="0" w:color="auto"/>
              <w:right w:val="single" w:sz="4" w:space="0" w:color="auto"/>
            </w:tcBorders>
            <w:shd w:val="clear" w:color="auto" w:fill="auto"/>
            <w:noWrap/>
            <w:vAlign w:val="bottom"/>
            <w:hideMark/>
          </w:tcPr>
          <w:p w:rsidR="00B83C17" w:rsidRPr="00D269A7" w:rsidRDefault="00B83C17" w:rsidP="00B83C17">
            <w:pPr>
              <w:spacing w:after="0" w:line="240" w:lineRule="auto"/>
              <w:jc w:val="right"/>
              <w:rPr>
                <w:rFonts w:ascii="Times New Roman" w:eastAsia="Times New Roman" w:hAnsi="Times New Roman" w:cs="Times New Roman"/>
                <w:b/>
                <w:bCs/>
                <w:sz w:val="20"/>
                <w:szCs w:val="20"/>
                <w:lang w:eastAsia="lv-LV"/>
              </w:rPr>
            </w:pPr>
            <w:r w:rsidRPr="00D269A7">
              <w:rPr>
                <w:rFonts w:ascii="Times New Roman" w:eastAsia="Times New Roman" w:hAnsi="Times New Roman" w:cs="Times New Roman"/>
                <w:b/>
                <w:bCs/>
                <w:sz w:val="20"/>
                <w:szCs w:val="20"/>
                <w:lang w:eastAsia="lv-LV"/>
              </w:rPr>
              <w:t>100 000</w:t>
            </w:r>
          </w:p>
        </w:tc>
      </w:tr>
      <w:tr w:rsidR="00B83C17" w:rsidRPr="00D269A7" w:rsidTr="00B83C17">
        <w:trPr>
          <w:trHeight w:val="359"/>
        </w:trPr>
        <w:tc>
          <w:tcPr>
            <w:tcW w:w="1440" w:type="dxa"/>
            <w:tcBorders>
              <w:top w:val="nil"/>
              <w:left w:val="single" w:sz="4" w:space="0" w:color="auto"/>
              <w:bottom w:val="single" w:sz="4" w:space="0" w:color="auto"/>
              <w:right w:val="single" w:sz="4" w:space="0" w:color="auto"/>
            </w:tcBorders>
            <w:shd w:val="clear" w:color="auto" w:fill="auto"/>
            <w:hideMark/>
          </w:tcPr>
          <w:p w:rsidR="00B83C17" w:rsidRPr="00D269A7" w:rsidRDefault="00B83C17" w:rsidP="00B83C17">
            <w:pPr>
              <w:spacing w:after="0" w:line="240" w:lineRule="auto"/>
              <w:rPr>
                <w:rFonts w:ascii="Times New Roman" w:eastAsia="Times New Roman" w:hAnsi="Times New Roman" w:cs="Times New Roman"/>
                <w:b/>
                <w:bCs/>
                <w:sz w:val="20"/>
                <w:szCs w:val="20"/>
                <w:lang w:eastAsia="lv-LV"/>
              </w:rPr>
            </w:pPr>
            <w:r w:rsidRPr="00D269A7">
              <w:rPr>
                <w:rFonts w:ascii="Times New Roman" w:eastAsia="Times New Roman" w:hAnsi="Times New Roman" w:cs="Times New Roman"/>
                <w:b/>
                <w:bCs/>
                <w:sz w:val="20"/>
                <w:szCs w:val="20"/>
                <w:lang w:eastAsia="lv-LV"/>
              </w:rPr>
              <w:t>1000 - 4000; 6000 - 7000</w:t>
            </w:r>
          </w:p>
        </w:tc>
        <w:tc>
          <w:tcPr>
            <w:tcW w:w="4380" w:type="dxa"/>
            <w:tcBorders>
              <w:top w:val="nil"/>
              <w:left w:val="nil"/>
              <w:bottom w:val="single" w:sz="4" w:space="0" w:color="auto"/>
              <w:right w:val="nil"/>
            </w:tcBorders>
            <w:shd w:val="clear" w:color="auto" w:fill="auto"/>
            <w:hideMark/>
          </w:tcPr>
          <w:p w:rsidR="00B83C17" w:rsidRPr="00D269A7" w:rsidRDefault="00B83C17" w:rsidP="00B83C17">
            <w:pPr>
              <w:spacing w:after="0" w:line="240" w:lineRule="auto"/>
              <w:rPr>
                <w:rFonts w:ascii="Times New Roman" w:eastAsia="Times New Roman" w:hAnsi="Times New Roman" w:cs="Times New Roman"/>
                <w:b/>
                <w:bCs/>
                <w:sz w:val="20"/>
                <w:szCs w:val="20"/>
                <w:lang w:eastAsia="lv-LV"/>
              </w:rPr>
            </w:pPr>
            <w:r w:rsidRPr="00D269A7">
              <w:rPr>
                <w:rFonts w:ascii="Times New Roman" w:eastAsia="Times New Roman" w:hAnsi="Times New Roman" w:cs="Times New Roman"/>
                <w:b/>
                <w:bCs/>
                <w:sz w:val="20"/>
                <w:szCs w:val="20"/>
                <w:lang w:eastAsia="lv-LV"/>
              </w:rPr>
              <w:t>Uzturēšanas izdevumi</w:t>
            </w:r>
          </w:p>
        </w:tc>
        <w:tc>
          <w:tcPr>
            <w:tcW w:w="1141" w:type="dxa"/>
            <w:tcBorders>
              <w:top w:val="nil"/>
              <w:left w:val="single" w:sz="4" w:space="0" w:color="auto"/>
              <w:bottom w:val="single" w:sz="4" w:space="0" w:color="auto"/>
              <w:right w:val="single" w:sz="4" w:space="0" w:color="auto"/>
            </w:tcBorders>
            <w:shd w:val="clear" w:color="auto" w:fill="auto"/>
            <w:noWrap/>
            <w:vAlign w:val="bottom"/>
            <w:hideMark/>
          </w:tcPr>
          <w:p w:rsidR="00B83C17" w:rsidRPr="00D269A7" w:rsidRDefault="00B83C17" w:rsidP="00B83C17">
            <w:pPr>
              <w:spacing w:after="0" w:line="240" w:lineRule="auto"/>
              <w:jc w:val="right"/>
              <w:rPr>
                <w:rFonts w:ascii="Times New Roman" w:eastAsia="Times New Roman" w:hAnsi="Times New Roman" w:cs="Times New Roman"/>
                <w:b/>
                <w:bCs/>
                <w:sz w:val="20"/>
                <w:szCs w:val="20"/>
                <w:lang w:eastAsia="lv-LV"/>
              </w:rPr>
            </w:pPr>
            <w:r w:rsidRPr="00D269A7">
              <w:rPr>
                <w:rFonts w:ascii="Times New Roman" w:eastAsia="Times New Roman" w:hAnsi="Times New Roman" w:cs="Times New Roman"/>
                <w:b/>
                <w:bCs/>
                <w:sz w:val="20"/>
                <w:szCs w:val="20"/>
                <w:lang w:eastAsia="lv-LV"/>
              </w:rPr>
              <w:t>286 694</w:t>
            </w:r>
          </w:p>
        </w:tc>
        <w:tc>
          <w:tcPr>
            <w:tcW w:w="1134" w:type="dxa"/>
            <w:tcBorders>
              <w:top w:val="nil"/>
              <w:left w:val="nil"/>
              <w:bottom w:val="single" w:sz="4" w:space="0" w:color="auto"/>
              <w:right w:val="single" w:sz="4" w:space="0" w:color="auto"/>
            </w:tcBorders>
            <w:shd w:val="clear" w:color="auto" w:fill="auto"/>
            <w:noWrap/>
            <w:vAlign w:val="bottom"/>
            <w:hideMark/>
          </w:tcPr>
          <w:p w:rsidR="00B83C17" w:rsidRPr="00D269A7" w:rsidRDefault="00B83C17" w:rsidP="00B83C17">
            <w:pPr>
              <w:spacing w:after="0" w:line="240" w:lineRule="auto"/>
              <w:jc w:val="right"/>
              <w:rPr>
                <w:rFonts w:ascii="Times New Roman" w:eastAsia="Times New Roman" w:hAnsi="Times New Roman" w:cs="Times New Roman"/>
                <w:b/>
                <w:bCs/>
                <w:sz w:val="20"/>
                <w:szCs w:val="20"/>
                <w:lang w:eastAsia="lv-LV"/>
              </w:rPr>
            </w:pPr>
            <w:r w:rsidRPr="00D269A7">
              <w:rPr>
                <w:rFonts w:ascii="Times New Roman" w:eastAsia="Times New Roman" w:hAnsi="Times New Roman" w:cs="Times New Roman"/>
                <w:b/>
                <w:bCs/>
                <w:sz w:val="20"/>
                <w:szCs w:val="20"/>
                <w:lang w:eastAsia="lv-LV"/>
              </w:rPr>
              <w:t>234 151</w:t>
            </w:r>
          </w:p>
        </w:tc>
        <w:tc>
          <w:tcPr>
            <w:tcW w:w="992" w:type="dxa"/>
            <w:tcBorders>
              <w:top w:val="nil"/>
              <w:left w:val="nil"/>
              <w:bottom w:val="single" w:sz="4" w:space="0" w:color="auto"/>
              <w:right w:val="single" w:sz="4" w:space="0" w:color="auto"/>
            </w:tcBorders>
            <w:shd w:val="clear" w:color="auto" w:fill="auto"/>
            <w:noWrap/>
            <w:vAlign w:val="bottom"/>
            <w:hideMark/>
          </w:tcPr>
          <w:p w:rsidR="00B83C17" w:rsidRPr="00D269A7" w:rsidRDefault="00B83C17" w:rsidP="00B83C17">
            <w:pPr>
              <w:spacing w:after="0" w:line="240" w:lineRule="auto"/>
              <w:jc w:val="right"/>
              <w:rPr>
                <w:rFonts w:ascii="Times New Roman" w:eastAsia="Times New Roman" w:hAnsi="Times New Roman" w:cs="Times New Roman"/>
                <w:b/>
                <w:bCs/>
                <w:sz w:val="20"/>
                <w:szCs w:val="20"/>
                <w:lang w:eastAsia="lv-LV"/>
              </w:rPr>
            </w:pPr>
            <w:r w:rsidRPr="00D269A7">
              <w:rPr>
                <w:rFonts w:ascii="Times New Roman" w:eastAsia="Times New Roman" w:hAnsi="Times New Roman" w:cs="Times New Roman"/>
                <w:b/>
                <w:bCs/>
                <w:sz w:val="20"/>
                <w:szCs w:val="20"/>
                <w:lang w:eastAsia="lv-LV"/>
              </w:rPr>
              <w:t>100 000</w:t>
            </w:r>
          </w:p>
        </w:tc>
      </w:tr>
      <w:tr w:rsidR="00B83C17" w:rsidRPr="00D269A7" w:rsidTr="00B83C17">
        <w:trPr>
          <w:trHeight w:val="123"/>
        </w:trPr>
        <w:tc>
          <w:tcPr>
            <w:tcW w:w="1440" w:type="dxa"/>
            <w:tcBorders>
              <w:top w:val="nil"/>
              <w:left w:val="single" w:sz="4" w:space="0" w:color="auto"/>
              <w:bottom w:val="single" w:sz="4" w:space="0" w:color="auto"/>
              <w:right w:val="single" w:sz="4" w:space="0" w:color="auto"/>
            </w:tcBorders>
            <w:shd w:val="clear" w:color="auto" w:fill="auto"/>
            <w:hideMark/>
          </w:tcPr>
          <w:p w:rsidR="00B83C17" w:rsidRPr="00D269A7" w:rsidRDefault="00B83C17" w:rsidP="00B83C17">
            <w:pPr>
              <w:spacing w:after="0" w:line="240" w:lineRule="auto"/>
              <w:rPr>
                <w:rFonts w:ascii="Times New Roman" w:eastAsia="Times New Roman" w:hAnsi="Times New Roman" w:cs="Times New Roman"/>
                <w:b/>
                <w:bCs/>
                <w:sz w:val="20"/>
                <w:szCs w:val="20"/>
                <w:lang w:eastAsia="lv-LV"/>
              </w:rPr>
            </w:pPr>
            <w:r w:rsidRPr="00D269A7">
              <w:rPr>
                <w:rFonts w:ascii="Times New Roman" w:eastAsia="Times New Roman" w:hAnsi="Times New Roman" w:cs="Times New Roman"/>
                <w:b/>
                <w:bCs/>
                <w:sz w:val="20"/>
                <w:szCs w:val="20"/>
                <w:lang w:eastAsia="lv-LV"/>
              </w:rPr>
              <w:t>1000 - 2000</w:t>
            </w:r>
          </w:p>
        </w:tc>
        <w:tc>
          <w:tcPr>
            <w:tcW w:w="4380" w:type="dxa"/>
            <w:tcBorders>
              <w:top w:val="nil"/>
              <w:left w:val="nil"/>
              <w:bottom w:val="single" w:sz="4" w:space="0" w:color="auto"/>
              <w:right w:val="nil"/>
            </w:tcBorders>
            <w:shd w:val="clear" w:color="auto" w:fill="auto"/>
            <w:hideMark/>
          </w:tcPr>
          <w:p w:rsidR="00B83C17" w:rsidRPr="00D269A7" w:rsidRDefault="00B83C17" w:rsidP="00B83C17">
            <w:pPr>
              <w:spacing w:after="0" w:line="240" w:lineRule="auto"/>
              <w:rPr>
                <w:rFonts w:ascii="Times New Roman" w:eastAsia="Times New Roman" w:hAnsi="Times New Roman" w:cs="Times New Roman"/>
                <w:b/>
                <w:bCs/>
                <w:sz w:val="20"/>
                <w:szCs w:val="20"/>
                <w:lang w:eastAsia="lv-LV"/>
              </w:rPr>
            </w:pPr>
            <w:r w:rsidRPr="00D269A7">
              <w:rPr>
                <w:rFonts w:ascii="Times New Roman" w:eastAsia="Times New Roman" w:hAnsi="Times New Roman" w:cs="Times New Roman"/>
                <w:b/>
                <w:bCs/>
                <w:sz w:val="20"/>
                <w:szCs w:val="20"/>
                <w:lang w:eastAsia="lv-LV"/>
              </w:rPr>
              <w:t>Kārtējie izdevumi</w:t>
            </w:r>
          </w:p>
        </w:tc>
        <w:tc>
          <w:tcPr>
            <w:tcW w:w="1141" w:type="dxa"/>
            <w:tcBorders>
              <w:top w:val="nil"/>
              <w:left w:val="single" w:sz="4" w:space="0" w:color="auto"/>
              <w:bottom w:val="single" w:sz="4" w:space="0" w:color="auto"/>
              <w:right w:val="single" w:sz="4" w:space="0" w:color="auto"/>
            </w:tcBorders>
            <w:shd w:val="clear" w:color="auto" w:fill="auto"/>
            <w:noWrap/>
            <w:vAlign w:val="bottom"/>
            <w:hideMark/>
          </w:tcPr>
          <w:p w:rsidR="00B83C17" w:rsidRPr="00D269A7" w:rsidRDefault="00B83C17" w:rsidP="00B83C17">
            <w:pPr>
              <w:spacing w:after="0" w:line="240" w:lineRule="auto"/>
              <w:jc w:val="right"/>
              <w:rPr>
                <w:rFonts w:ascii="Times New Roman" w:eastAsia="Times New Roman" w:hAnsi="Times New Roman" w:cs="Times New Roman"/>
                <w:b/>
                <w:bCs/>
                <w:sz w:val="20"/>
                <w:szCs w:val="20"/>
                <w:lang w:eastAsia="lv-LV"/>
              </w:rPr>
            </w:pPr>
            <w:r w:rsidRPr="00D269A7">
              <w:rPr>
                <w:rFonts w:ascii="Times New Roman" w:eastAsia="Times New Roman" w:hAnsi="Times New Roman" w:cs="Times New Roman"/>
                <w:b/>
                <w:bCs/>
                <w:sz w:val="20"/>
                <w:szCs w:val="20"/>
                <w:lang w:eastAsia="lv-LV"/>
              </w:rPr>
              <w:t>229 816</w:t>
            </w:r>
          </w:p>
        </w:tc>
        <w:tc>
          <w:tcPr>
            <w:tcW w:w="1134" w:type="dxa"/>
            <w:tcBorders>
              <w:top w:val="nil"/>
              <w:left w:val="nil"/>
              <w:bottom w:val="single" w:sz="4" w:space="0" w:color="auto"/>
              <w:right w:val="single" w:sz="4" w:space="0" w:color="auto"/>
            </w:tcBorders>
            <w:shd w:val="clear" w:color="auto" w:fill="auto"/>
            <w:noWrap/>
            <w:vAlign w:val="bottom"/>
            <w:hideMark/>
          </w:tcPr>
          <w:p w:rsidR="00B83C17" w:rsidRPr="00D269A7" w:rsidRDefault="00B83C17" w:rsidP="00B83C17">
            <w:pPr>
              <w:spacing w:after="0" w:line="240" w:lineRule="auto"/>
              <w:jc w:val="right"/>
              <w:rPr>
                <w:rFonts w:ascii="Times New Roman" w:eastAsia="Times New Roman" w:hAnsi="Times New Roman" w:cs="Times New Roman"/>
                <w:b/>
                <w:bCs/>
                <w:sz w:val="20"/>
                <w:szCs w:val="20"/>
                <w:lang w:eastAsia="lv-LV"/>
              </w:rPr>
            </w:pPr>
            <w:r w:rsidRPr="00D269A7">
              <w:rPr>
                <w:rFonts w:ascii="Times New Roman" w:eastAsia="Times New Roman" w:hAnsi="Times New Roman" w:cs="Times New Roman"/>
                <w:b/>
                <w:bCs/>
                <w:sz w:val="20"/>
                <w:szCs w:val="20"/>
                <w:lang w:eastAsia="lv-LV"/>
              </w:rPr>
              <w:t>234 151</w:t>
            </w:r>
          </w:p>
        </w:tc>
        <w:tc>
          <w:tcPr>
            <w:tcW w:w="992" w:type="dxa"/>
            <w:tcBorders>
              <w:top w:val="nil"/>
              <w:left w:val="nil"/>
              <w:bottom w:val="single" w:sz="4" w:space="0" w:color="auto"/>
              <w:right w:val="single" w:sz="4" w:space="0" w:color="auto"/>
            </w:tcBorders>
            <w:shd w:val="clear" w:color="auto" w:fill="auto"/>
            <w:noWrap/>
            <w:vAlign w:val="bottom"/>
            <w:hideMark/>
          </w:tcPr>
          <w:p w:rsidR="00B83C17" w:rsidRPr="00D269A7" w:rsidRDefault="00B83C17" w:rsidP="00B83C17">
            <w:pPr>
              <w:spacing w:after="0" w:line="240" w:lineRule="auto"/>
              <w:jc w:val="right"/>
              <w:rPr>
                <w:rFonts w:ascii="Times New Roman" w:eastAsia="Times New Roman" w:hAnsi="Times New Roman" w:cs="Times New Roman"/>
                <w:b/>
                <w:bCs/>
                <w:sz w:val="20"/>
                <w:szCs w:val="20"/>
                <w:lang w:eastAsia="lv-LV"/>
              </w:rPr>
            </w:pPr>
            <w:r w:rsidRPr="00D269A7">
              <w:rPr>
                <w:rFonts w:ascii="Times New Roman" w:eastAsia="Times New Roman" w:hAnsi="Times New Roman" w:cs="Times New Roman"/>
                <w:b/>
                <w:bCs/>
                <w:sz w:val="20"/>
                <w:szCs w:val="20"/>
                <w:lang w:eastAsia="lv-LV"/>
              </w:rPr>
              <w:t> </w:t>
            </w:r>
          </w:p>
        </w:tc>
      </w:tr>
      <w:tr w:rsidR="00B83C17" w:rsidRPr="00D269A7" w:rsidTr="00B83C17">
        <w:trPr>
          <w:trHeight w:val="211"/>
        </w:trPr>
        <w:tc>
          <w:tcPr>
            <w:tcW w:w="1440" w:type="dxa"/>
            <w:tcBorders>
              <w:top w:val="nil"/>
              <w:left w:val="single" w:sz="4" w:space="0" w:color="auto"/>
              <w:bottom w:val="single" w:sz="4" w:space="0" w:color="auto"/>
              <w:right w:val="single" w:sz="4" w:space="0" w:color="auto"/>
            </w:tcBorders>
            <w:shd w:val="clear" w:color="auto" w:fill="auto"/>
            <w:hideMark/>
          </w:tcPr>
          <w:p w:rsidR="00B83C17" w:rsidRPr="00D269A7" w:rsidRDefault="00B83C17" w:rsidP="00B83C17">
            <w:pPr>
              <w:spacing w:after="0" w:line="240" w:lineRule="auto"/>
              <w:rPr>
                <w:rFonts w:ascii="Times New Roman" w:eastAsia="Times New Roman" w:hAnsi="Times New Roman" w:cs="Times New Roman"/>
                <w:sz w:val="20"/>
                <w:szCs w:val="20"/>
                <w:lang w:eastAsia="lv-LV"/>
              </w:rPr>
            </w:pPr>
            <w:r w:rsidRPr="00D269A7">
              <w:rPr>
                <w:rFonts w:ascii="Times New Roman" w:eastAsia="Times New Roman" w:hAnsi="Times New Roman" w:cs="Times New Roman"/>
                <w:sz w:val="20"/>
                <w:szCs w:val="20"/>
                <w:lang w:eastAsia="lv-LV"/>
              </w:rPr>
              <w:t>1000</w:t>
            </w:r>
          </w:p>
        </w:tc>
        <w:tc>
          <w:tcPr>
            <w:tcW w:w="4380" w:type="dxa"/>
            <w:tcBorders>
              <w:top w:val="nil"/>
              <w:left w:val="nil"/>
              <w:bottom w:val="single" w:sz="4" w:space="0" w:color="auto"/>
              <w:right w:val="nil"/>
            </w:tcBorders>
            <w:shd w:val="clear" w:color="auto" w:fill="auto"/>
            <w:hideMark/>
          </w:tcPr>
          <w:p w:rsidR="00B83C17" w:rsidRPr="00D269A7" w:rsidRDefault="00B83C17" w:rsidP="00B83C17">
            <w:pPr>
              <w:spacing w:after="0" w:line="240" w:lineRule="auto"/>
              <w:rPr>
                <w:rFonts w:ascii="Times New Roman" w:eastAsia="Times New Roman" w:hAnsi="Times New Roman" w:cs="Times New Roman"/>
                <w:sz w:val="20"/>
                <w:szCs w:val="20"/>
                <w:lang w:eastAsia="lv-LV"/>
              </w:rPr>
            </w:pPr>
            <w:r w:rsidRPr="00D269A7">
              <w:rPr>
                <w:rFonts w:ascii="Times New Roman" w:eastAsia="Times New Roman" w:hAnsi="Times New Roman" w:cs="Times New Roman"/>
                <w:sz w:val="20"/>
                <w:szCs w:val="20"/>
                <w:lang w:eastAsia="lv-LV"/>
              </w:rPr>
              <w:t xml:space="preserve">Atlīdzība </w:t>
            </w:r>
          </w:p>
        </w:tc>
        <w:tc>
          <w:tcPr>
            <w:tcW w:w="1141" w:type="dxa"/>
            <w:tcBorders>
              <w:top w:val="nil"/>
              <w:left w:val="single" w:sz="4" w:space="0" w:color="auto"/>
              <w:bottom w:val="single" w:sz="4" w:space="0" w:color="auto"/>
              <w:right w:val="single" w:sz="4" w:space="0" w:color="auto"/>
            </w:tcBorders>
            <w:shd w:val="clear" w:color="auto" w:fill="auto"/>
            <w:noWrap/>
            <w:vAlign w:val="bottom"/>
            <w:hideMark/>
          </w:tcPr>
          <w:p w:rsidR="00B83C17" w:rsidRPr="00D269A7" w:rsidRDefault="00B83C17" w:rsidP="00B83C17">
            <w:pPr>
              <w:spacing w:after="0" w:line="240" w:lineRule="auto"/>
              <w:jc w:val="right"/>
              <w:rPr>
                <w:rFonts w:ascii="Times New Roman" w:eastAsia="Times New Roman" w:hAnsi="Times New Roman" w:cs="Times New Roman"/>
                <w:sz w:val="20"/>
                <w:szCs w:val="20"/>
                <w:lang w:eastAsia="lv-LV"/>
              </w:rPr>
            </w:pPr>
            <w:r w:rsidRPr="00D269A7">
              <w:rPr>
                <w:rFonts w:ascii="Times New Roman" w:eastAsia="Times New Roman" w:hAnsi="Times New Roman" w:cs="Times New Roman"/>
                <w:sz w:val="20"/>
                <w:szCs w:val="20"/>
                <w:lang w:eastAsia="lv-LV"/>
              </w:rPr>
              <w:t>96 374</w:t>
            </w:r>
          </w:p>
        </w:tc>
        <w:tc>
          <w:tcPr>
            <w:tcW w:w="1134" w:type="dxa"/>
            <w:tcBorders>
              <w:top w:val="nil"/>
              <w:left w:val="nil"/>
              <w:bottom w:val="single" w:sz="4" w:space="0" w:color="auto"/>
              <w:right w:val="single" w:sz="4" w:space="0" w:color="auto"/>
            </w:tcBorders>
            <w:shd w:val="clear" w:color="auto" w:fill="auto"/>
            <w:noWrap/>
            <w:vAlign w:val="bottom"/>
            <w:hideMark/>
          </w:tcPr>
          <w:p w:rsidR="00B83C17" w:rsidRPr="00D269A7" w:rsidRDefault="00B83C17" w:rsidP="00B83C17">
            <w:pPr>
              <w:spacing w:after="0" w:line="240" w:lineRule="auto"/>
              <w:jc w:val="right"/>
              <w:rPr>
                <w:rFonts w:ascii="Times New Roman" w:eastAsia="Times New Roman" w:hAnsi="Times New Roman" w:cs="Times New Roman"/>
                <w:sz w:val="20"/>
                <w:szCs w:val="20"/>
                <w:lang w:eastAsia="lv-LV"/>
              </w:rPr>
            </w:pPr>
            <w:r w:rsidRPr="00D269A7">
              <w:rPr>
                <w:rFonts w:ascii="Times New Roman" w:eastAsia="Times New Roman" w:hAnsi="Times New Roman" w:cs="Times New Roman"/>
                <w:sz w:val="20"/>
                <w:szCs w:val="20"/>
                <w:lang w:eastAsia="lv-LV"/>
              </w:rPr>
              <w:t>108 551</w:t>
            </w:r>
          </w:p>
        </w:tc>
        <w:tc>
          <w:tcPr>
            <w:tcW w:w="992" w:type="dxa"/>
            <w:tcBorders>
              <w:top w:val="nil"/>
              <w:left w:val="nil"/>
              <w:bottom w:val="single" w:sz="4" w:space="0" w:color="auto"/>
              <w:right w:val="single" w:sz="4" w:space="0" w:color="auto"/>
            </w:tcBorders>
            <w:shd w:val="clear" w:color="auto" w:fill="auto"/>
            <w:noWrap/>
            <w:vAlign w:val="bottom"/>
            <w:hideMark/>
          </w:tcPr>
          <w:p w:rsidR="00B83C17" w:rsidRPr="00D269A7" w:rsidRDefault="00B83C17" w:rsidP="00B83C17">
            <w:pPr>
              <w:spacing w:after="0" w:line="240" w:lineRule="auto"/>
              <w:jc w:val="right"/>
              <w:rPr>
                <w:rFonts w:ascii="Times New Roman" w:eastAsia="Times New Roman" w:hAnsi="Times New Roman" w:cs="Times New Roman"/>
                <w:sz w:val="20"/>
                <w:szCs w:val="20"/>
                <w:lang w:eastAsia="lv-LV"/>
              </w:rPr>
            </w:pPr>
            <w:r w:rsidRPr="00D269A7">
              <w:rPr>
                <w:rFonts w:ascii="Times New Roman" w:eastAsia="Times New Roman" w:hAnsi="Times New Roman" w:cs="Times New Roman"/>
                <w:sz w:val="20"/>
                <w:szCs w:val="20"/>
                <w:lang w:eastAsia="lv-LV"/>
              </w:rPr>
              <w:t> </w:t>
            </w:r>
          </w:p>
        </w:tc>
      </w:tr>
      <w:tr w:rsidR="00B83C17" w:rsidRPr="00D269A7" w:rsidTr="00B83C17">
        <w:trPr>
          <w:trHeight w:val="129"/>
        </w:trPr>
        <w:tc>
          <w:tcPr>
            <w:tcW w:w="1440" w:type="dxa"/>
            <w:tcBorders>
              <w:top w:val="nil"/>
              <w:left w:val="single" w:sz="4" w:space="0" w:color="auto"/>
              <w:bottom w:val="single" w:sz="4" w:space="0" w:color="auto"/>
              <w:right w:val="single" w:sz="4" w:space="0" w:color="auto"/>
            </w:tcBorders>
            <w:shd w:val="clear" w:color="auto" w:fill="auto"/>
            <w:hideMark/>
          </w:tcPr>
          <w:p w:rsidR="00B83C17" w:rsidRPr="00D269A7" w:rsidRDefault="00B83C17" w:rsidP="00B83C17">
            <w:pPr>
              <w:spacing w:after="0" w:line="240" w:lineRule="auto"/>
              <w:rPr>
                <w:rFonts w:ascii="Times New Roman" w:eastAsia="Times New Roman" w:hAnsi="Times New Roman" w:cs="Times New Roman"/>
                <w:sz w:val="20"/>
                <w:szCs w:val="20"/>
                <w:lang w:eastAsia="lv-LV"/>
              </w:rPr>
            </w:pPr>
            <w:r w:rsidRPr="00D269A7">
              <w:rPr>
                <w:rFonts w:ascii="Times New Roman" w:eastAsia="Times New Roman" w:hAnsi="Times New Roman" w:cs="Times New Roman"/>
                <w:sz w:val="20"/>
                <w:szCs w:val="20"/>
                <w:lang w:eastAsia="lv-LV"/>
              </w:rPr>
              <w:t>1100</w:t>
            </w:r>
          </w:p>
        </w:tc>
        <w:tc>
          <w:tcPr>
            <w:tcW w:w="4380" w:type="dxa"/>
            <w:tcBorders>
              <w:top w:val="nil"/>
              <w:left w:val="nil"/>
              <w:bottom w:val="single" w:sz="4" w:space="0" w:color="auto"/>
              <w:right w:val="nil"/>
            </w:tcBorders>
            <w:shd w:val="clear" w:color="auto" w:fill="auto"/>
            <w:hideMark/>
          </w:tcPr>
          <w:p w:rsidR="00B83C17" w:rsidRPr="00D269A7" w:rsidRDefault="00B83C17" w:rsidP="00B83C17">
            <w:pPr>
              <w:spacing w:after="0" w:line="240" w:lineRule="auto"/>
              <w:rPr>
                <w:rFonts w:ascii="Times New Roman" w:eastAsia="Times New Roman" w:hAnsi="Times New Roman" w:cs="Times New Roman"/>
                <w:sz w:val="20"/>
                <w:szCs w:val="20"/>
                <w:lang w:eastAsia="lv-LV"/>
              </w:rPr>
            </w:pPr>
            <w:r w:rsidRPr="00D269A7">
              <w:rPr>
                <w:rFonts w:ascii="Times New Roman" w:eastAsia="Times New Roman" w:hAnsi="Times New Roman" w:cs="Times New Roman"/>
                <w:sz w:val="20"/>
                <w:szCs w:val="20"/>
                <w:lang w:eastAsia="lv-LV"/>
              </w:rPr>
              <w:t>Atalgojums</w:t>
            </w:r>
          </w:p>
        </w:tc>
        <w:tc>
          <w:tcPr>
            <w:tcW w:w="1141" w:type="dxa"/>
            <w:tcBorders>
              <w:top w:val="nil"/>
              <w:left w:val="single" w:sz="4" w:space="0" w:color="auto"/>
              <w:bottom w:val="single" w:sz="4" w:space="0" w:color="auto"/>
              <w:right w:val="single" w:sz="4" w:space="0" w:color="auto"/>
            </w:tcBorders>
            <w:shd w:val="clear" w:color="auto" w:fill="auto"/>
            <w:noWrap/>
            <w:vAlign w:val="bottom"/>
            <w:hideMark/>
          </w:tcPr>
          <w:p w:rsidR="00B83C17" w:rsidRPr="00D269A7" w:rsidRDefault="00B83C17" w:rsidP="00B83C17">
            <w:pPr>
              <w:spacing w:after="0" w:line="240" w:lineRule="auto"/>
              <w:jc w:val="right"/>
              <w:rPr>
                <w:rFonts w:ascii="Times New Roman" w:eastAsia="Times New Roman" w:hAnsi="Times New Roman" w:cs="Times New Roman"/>
                <w:sz w:val="20"/>
                <w:szCs w:val="20"/>
                <w:lang w:eastAsia="lv-LV"/>
              </w:rPr>
            </w:pPr>
            <w:r w:rsidRPr="00D269A7">
              <w:rPr>
                <w:rFonts w:ascii="Times New Roman" w:eastAsia="Times New Roman" w:hAnsi="Times New Roman" w:cs="Times New Roman"/>
                <w:sz w:val="20"/>
                <w:szCs w:val="20"/>
                <w:lang w:eastAsia="lv-LV"/>
              </w:rPr>
              <w:t>73 025</w:t>
            </w:r>
          </w:p>
        </w:tc>
        <w:tc>
          <w:tcPr>
            <w:tcW w:w="1134" w:type="dxa"/>
            <w:tcBorders>
              <w:top w:val="nil"/>
              <w:left w:val="nil"/>
              <w:bottom w:val="single" w:sz="4" w:space="0" w:color="auto"/>
              <w:right w:val="single" w:sz="4" w:space="0" w:color="auto"/>
            </w:tcBorders>
            <w:shd w:val="clear" w:color="auto" w:fill="auto"/>
            <w:noWrap/>
            <w:vAlign w:val="bottom"/>
            <w:hideMark/>
          </w:tcPr>
          <w:p w:rsidR="00B83C17" w:rsidRPr="00D269A7" w:rsidRDefault="00B83C17" w:rsidP="00B83C17">
            <w:pPr>
              <w:spacing w:after="0" w:line="240" w:lineRule="auto"/>
              <w:jc w:val="right"/>
              <w:rPr>
                <w:rFonts w:ascii="Times New Roman" w:eastAsia="Times New Roman" w:hAnsi="Times New Roman" w:cs="Times New Roman"/>
                <w:sz w:val="20"/>
                <w:szCs w:val="20"/>
                <w:lang w:eastAsia="lv-LV"/>
              </w:rPr>
            </w:pPr>
            <w:r w:rsidRPr="00D269A7">
              <w:rPr>
                <w:rFonts w:ascii="Times New Roman" w:eastAsia="Times New Roman" w:hAnsi="Times New Roman" w:cs="Times New Roman"/>
                <w:sz w:val="20"/>
                <w:szCs w:val="20"/>
                <w:lang w:eastAsia="lv-LV"/>
              </w:rPr>
              <w:t>82 649</w:t>
            </w:r>
          </w:p>
        </w:tc>
        <w:tc>
          <w:tcPr>
            <w:tcW w:w="992" w:type="dxa"/>
            <w:tcBorders>
              <w:top w:val="nil"/>
              <w:left w:val="nil"/>
              <w:bottom w:val="single" w:sz="4" w:space="0" w:color="auto"/>
              <w:right w:val="single" w:sz="4" w:space="0" w:color="auto"/>
            </w:tcBorders>
            <w:shd w:val="clear" w:color="auto" w:fill="auto"/>
            <w:noWrap/>
            <w:vAlign w:val="bottom"/>
            <w:hideMark/>
          </w:tcPr>
          <w:p w:rsidR="00B83C17" w:rsidRPr="00D269A7" w:rsidRDefault="00B83C17" w:rsidP="00B83C17">
            <w:pPr>
              <w:spacing w:after="0" w:line="240" w:lineRule="auto"/>
              <w:jc w:val="right"/>
              <w:rPr>
                <w:rFonts w:ascii="Times New Roman" w:eastAsia="Times New Roman" w:hAnsi="Times New Roman" w:cs="Times New Roman"/>
                <w:sz w:val="20"/>
                <w:szCs w:val="20"/>
                <w:lang w:eastAsia="lv-LV"/>
              </w:rPr>
            </w:pPr>
            <w:r w:rsidRPr="00D269A7">
              <w:rPr>
                <w:rFonts w:ascii="Times New Roman" w:eastAsia="Times New Roman" w:hAnsi="Times New Roman" w:cs="Times New Roman"/>
                <w:sz w:val="20"/>
                <w:szCs w:val="20"/>
                <w:lang w:eastAsia="lv-LV"/>
              </w:rPr>
              <w:t> </w:t>
            </w:r>
          </w:p>
        </w:tc>
      </w:tr>
      <w:tr w:rsidR="00B83C17" w:rsidRPr="00D269A7" w:rsidTr="00B83C17">
        <w:trPr>
          <w:trHeight w:val="232"/>
        </w:trPr>
        <w:tc>
          <w:tcPr>
            <w:tcW w:w="1440" w:type="dxa"/>
            <w:tcBorders>
              <w:top w:val="nil"/>
              <w:left w:val="single" w:sz="4" w:space="0" w:color="auto"/>
              <w:bottom w:val="single" w:sz="4" w:space="0" w:color="auto"/>
              <w:right w:val="single" w:sz="4" w:space="0" w:color="auto"/>
            </w:tcBorders>
            <w:shd w:val="clear" w:color="auto" w:fill="auto"/>
            <w:hideMark/>
          </w:tcPr>
          <w:p w:rsidR="00B83C17" w:rsidRPr="00D269A7" w:rsidRDefault="00B83C17" w:rsidP="00B83C17">
            <w:pPr>
              <w:spacing w:after="0" w:line="240" w:lineRule="auto"/>
              <w:rPr>
                <w:rFonts w:ascii="Times New Roman" w:eastAsia="Times New Roman" w:hAnsi="Times New Roman" w:cs="Times New Roman"/>
                <w:sz w:val="20"/>
                <w:szCs w:val="20"/>
                <w:lang w:eastAsia="lv-LV"/>
              </w:rPr>
            </w:pPr>
            <w:r w:rsidRPr="00D269A7">
              <w:rPr>
                <w:rFonts w:ascii="Times New Roman" w:eastAsia="Times New Roman" w:hAnsi="Times New Roman" w:cs="Times New Roman"/>
                <w:sz w:val="20"/>
                <w:szCs w:val="20"/>
                <w:lang w:eastAsia="lv-LV"/>
              </w:rPr>
              <w:t>2000</w:t>
            </w:r>
          </w:p>
        </w:tc>
        <w:tc>
          <w:tcPr>
            <w:tcW w:w="4380" w:type="dxa"/>
            <w:tcBorders>
              <w:top w:val="nil"/>
              <w:left w:val="nil"/>
              <w:bottom w:val="single" w:sz="4" w:space="0" w:color="auto"/>
              <w:right w:val="nil"/>
            </w:tcBorders>
            <w:shd w:val="clear" w:color="auto" w:fill="auto"/>
            <w:hideMark/>
          </w:tcPr>
          <w:p w:rsidR="00B83C17" w:rsidRPr="00D269A7" w:rsidRDefault="00B83C17" w:rsidP="00B83C17">
            <w:pPr>
              <w:spacing w:after="0" w:line="240" w:lineRule="auto"/>
              <w:rPr>
                <w:rFonts w:ascii="Times New Roman" w:eastAsia="Times New Roman" w:hAnsi="Times New Roman" w:cs="Times New Roman"/>
                <w:sz w:val="20"/>
                <w:szCs w:val="20"/>
                <w:lang w:eastAsia="lv-LV"/>
              </w:rPr>
            </w:pPr>
            <w:r w:rsidRPr="00D269A7">
              <w:rPr>
                <w:rFonts w:ascii="Times New Roman" w:eastAsia="Times New Roman" w:hAnsi="Times New Roman" w:cs="Times New Roman"/>
                <w:sz w:val="20"/>
                <w:szCs w:val="20"/>
                <w:lang w:eastAsia="lv-LV"/>
              </w:rPr>
              <w:t>Preces un pakalpojumi</w:t>
            </w:r>
          </w:p>
        </w:tc>
        <w:tc>
          <w:tcPr>
            <w:tcW w:w="1141" w:type="dxa"/>
            <w:tcBorders>
              <w:top w:val="nil"/>
              <w:left w:val="single" w:sz="4" w:space="0" w:color="auto"/>
              <w:bottom w:val="single" w:sz="4" w:space="0" w:color="auto"/>
              <w:right w:val="single" w:sz="4" w:space="0" w:color="auto"/>
            </w:tcBorders>
            <w:shd w:val="clear" w:color="auto" w:fill="auto"/>
            <w:noWrap/>
            <w:vAlign w:val="bottom"/>
            <w:hideMark/>
          </w:tcPr>
          <w:p w:rsidR="00B83C17" w:rsidRPr="00D269A7" w:rsidRDefault="00B83C17" w:rsidP="00B83C17">
            <w:pPr>
              <w:spacing w:after="0" w:line="240" w:lineRule="auto"/>
              <w:jc w:val="right"/>
              <w:rPr>
                <w:rFonts w:ascii="Times New Roman" w:eastAsia="Times New Roman" w:hAnsi="Times New Roman" w:cs="Times New Roman"/>
                <w:sz w:val="20"/>
                <w:szCs w:val="20"/>
                <w:lang w:eastAsia="lv-LV"/>
              </w:rPr>
            </w:pPr>
            <w:r w:rsidRPr="00D269A7">
              <w:rPr>
                <w:rFonts w:ascii="Times New Roman" w:eastAsia="Times New Roman" w:hAnsi="Times New Roman" w:cs="Times New Roman"/>
                <w:sz w:val="20"/>
                <w:szCs w:val="20"/>
                <w:lang w:eastAsia="lv-LV"/>
              </w:rPr>
              <w:t>133 442</w:t>
            </w:r>
          </w:p>
        </w:tc>
        <w:tc>
          <w:tcPr>
            <w:tcW w:w="1134" w:type="dxa"/>
            <w:tcBorders>
              <w:top w:val="nil"/>
              <w:left w:val="nil"/>
              <w:bottom w:val="single" w:sz="4" w:space="0" w:color="auto"/>
              <w:right w:val="single" w:sz="4" w:space="0" w:color="auto"/>
            </w:tcBorders>
            <w:shd w:val="clear" w:color="auto" w:fill="auto"/>
            <w:noWrap/>
            <w:vAlign w:val="bottom"/>
            <w:hideMark/>
          </w:tcPr>
          <w:p w:rsidR="00B83C17" w:rsidRPr="00D269A7" w:rsidRDefault="00B83C17" w:rsidP="00B83C17">
            <w:pPr>
              <w:spacing w:after="0" w:line="240" w:lineRule="auto"/>
              <w:jc w:val="right"/>
              <w:rPr>
                <w:rFonts w:ascii="Times New Roman" w:eastAsia="Times New Roman" w:hAnsi="Times New Roman" w:cs="Times New Roman"/>
                <w:sz w:val="20"/>
                <w:szCs w:val="20"/>
                <w:lang w:eastAsia="lv-LV"/>
              </w:rPr>
            </w:pPr>
            <w:r w:rsidRPr="00D269A7">
              <w:rPr>
                <w:rFonts w:ascii="Times New Roman" w:eastAsia="Times New Roman" w:hAnsi="Times New Roman" w:cs="Times New Roman"/>
                <w:sz w:val="20"/>
                <w:szCs w:val="20"/>
                <w:lang w:eastAsia="lv-LV"/>
              </w:rPr>
              <w:t>125 600</w:t>
            </w:r>
          </w:p>
        </w:tc>
        <w:tc>
          <w:tcPr>
            <w:tcW w:w="992" w:type="dxa"/>
            <w:tcBorders>
              <w:top w:val="nil"/>
              <w:left w:val="nil"/>
              <w:bottom w:val="single" w:sz="4" w:space="0" w:color="auto"/>
              <w:right w:val="single" w:sz="4" w:space="0" w:color="auto"/>
            </w:tcBorders>
            <w:shd w:val="clear" w:color="auto" w:fill="auto"/>
            <w:noWrap/>
            <w:vAlign w:val="bottom"/>
            <w:hideMark/>
          </w:tcPr>
          <w:p w:rsidR="00B83C17" w:rsidRPr="00D269A7" w:rsidRDefault="00B83C17" w:rsidP="00B83C17">
            <w:pPr>
              <w:spacing w:after="0" w:line="240" w:lineRule="auto"/>
              <w:jc w:val="right"/>
              <w:rPr>
                <w:rFonts w:ascii="Times New Roman" w:eastAsia="Times New Roman" w:hAnsi="Times New Roman" w:cs="Times New Roman"/>
                <w:sz w:val="20"/>
                <w:szCs w:val="20"/>
                <w:lang w:eastAsia="lv-LV"/>
              </w:rPr>
            </w:pPr>
            <w:r w:rsidRPr="00D269A7">
              <w:rPr>
                <w:rFonts w:ascii="Times New Roman" w:eastAsia="Times New Roman" w:hAnsi="Times New Roman" w:cs="Times New Roman"/>
                <w:sz w:val="20"/>
                <w:szCs w:val="20"/>
                <w:lang w:eastAsia="lv-LV"/>
              </w:rPr>
              <w:t> </w:t>
            </w:r>
          </w:p>
        </w:tc>
      </w:tr>
      <w:tr w:rsidR="00B83C17" w:rsidRPr="00D269A7" w:rsidTr="00B83C17">
        <w:trPr>
          <w:trHeight w:val="405"/>
        </w:trPr>
        <w:tc>
          <w:tcPr>
            <w:tcW w:w="1440" w:type="dxa"/>
            <w:tcBorders>
              <w:top w:val="nil"/>
              <w:left w:val="single" w:sz="4" w:space="0" w:color="auto"/>
              <w:bottom w:val="single" w:sz="4" w:space="0" w:color="auto"/>
              <w:right w:val="single" w:sz="4" w:space="0" w:color="auto"/>
            </w:tcBorders>
            <w:shd w:val="clear" w:color="auto" w:fill="auto"/>
            <w:hideMark/>
          </w:tcPr>
          <w:p w:rsidR="00B83C17" w:rsidRPr="00D269A7" w:rsidRDefault="00B83C17" w:rsidP="00B83C17">
            <w:pPr>
              <w:spacing w:after="0" w:line="240" w:lineRule="auto"/>
              <w:rPr>
                <w:rFonts w:ascii="Times New Roman" w:eastAsia="Times New Roman" w:hAnsi="Times New Roman" w:cs="Times New Roman"/>
                <w:b/>
                <w:bCs/>
                <w:sz w:val="20"/>
                <w:szCs w:val="20"/>
                <w:lang w:eastAsia="lv-LV"/>
              </w:rPr>
            </w:pPr>
            <w:r w:rsidRPr="00D269A7">
              <w:rPr>
                <w:rFonts w:ascii="Times New Roman" w:eastAsia="Times New Roman" w:hAnsi="Times New Roman" w:cs="Times New Roman"/>
                <w:b/>
                <w:bCs/>
                <w:sz w:val="20"/>
                <w:szCs w:val="20"/>
                <w:lang w:eastAsia="lv-LV"/>
              </w:rPr>
              <w:t>7600 - 7700</w:t>
            </w:r>
          </w:p>
        </w:tc>
        <w:tc>
          <w:tcPr>
            <w:tcW w:w="4380" w:type="dxa"/>
            <w:tcBorders>
              <w:top w:val="nil"/>
              <w:left w:val="nil"/>
              <w:bottom w:val="single" w:sz="4" w:space="0" w:color="auto"/>
              <w:right w:val="nil"/>
            </w:tcBorders>
            <w:shd w:val="clear" w:color="auto" w:fill="auto"/>
            <w:hideMark/>
          </w:tcPr>
          <w:p w:rsidR="00B83C17" w:rsidRPr="00D269A7" w:rsidRDefault="00B83C17" w:rsidP="00B83C17">
            <w:pPr>
              <w:spacing w:after="0" w:line="240" w:lineRule="auto"/>
              <w:rPr>
                <w:rFonts w:ascii="Times New Roman" w:eastAsia="Times New Roman" w:hAnsi="Times New Roman" w:cs="Times New Roman"/>
                <w:b/>
                <w:bCs/>
                <w:sz w:val="20"/>
                <w:szCs w:val="20"/>
                <w:lang w:eastAsia="lv-LV"/>
              </w:rPr>
            </w:pPr>
            <w:r w:rsidRPr="00D269A7">
              <w:rPr>
                <w:rFonts w:ascii="Times New Roman" w:eastAsia="Times New Roman" w:hAnsi="Times New Roman" w:cs="Times New Roman"/>
                <w:b/>
                <w:bCs/>
                <w:sz w:val="20"/>
                <w:szCs w:val="20"/>
                <w:lang w:eastAsia="lv-LV"/>
              </w:rPr>
              <w:t xml:space="preserve">Kārtējie maksājumi Eiropas Savienības budžetā un starptautiskā sadarbība </w:t>
            </w:r>
          </w:p>
        </w:tc>
        <w:tc>
          <w:tcPr>
            <w:tcW w:w="1141" w:type="dxa"/>
            <w:tcBorders>
              <w:top w:val="nil"/>
              <w:left w:val="single" w:sz="4" w:space="0" w:color="auto"/>
              <w:bottom w:val="single" w:sz="4" w:space="0" w:color="auto"/>
              <w:right w:val="single" w:sz="4" w:space="0" w:color="auto"/>
            </w:tcBorders>
            <w:shd w:val="clear" w:color="auto" w:fill="auto"/>
            <w:noWrap/>
            <w:vAlign w:val="bottom"/>
            <w:hideMark/>
          </w:tcPr>
          <w:p w:rsidR="00B83C17" w:rsidRPr="00D269A7" w:rsidRDefault="00B83C17" w:rsidP="00B83C17">
            <w:pPr>
              <w:spacing w:after="0" w:line="240" w:lineRule="auto"/>
              <w:jc w:val="right"/>
              <w:rPr>
                <w:rFonts w:ascii="Times New Roman" w:eastAsia="Times New Roman" w:hAnsi="Times New Roman" w:cs="Times New Roman"/>
                <w:b/>
                <w:bCs/>
                <w:sz w:val="20"/>
                <w:szCs w:val="20"/>
                <w:lang w:eastAsia="lv-LV"/>
              </w:rPr>
            </w:pPr>
            <w:r w:rsidRPr="00D269A7">
              <w:rPr>
                <w:rFonts w:ascii="Times New Roman" w:eastAsia="Times New Roman" w:hAnsi="Times New Roman" w:cs="Times New Roman"/>
                <w:b/>
                <w:bCs/>
                <w:sz w:val="20"/>
                <w:szCs w:val="20"/>
                <w:lang w:eastAsia="lv-LV"/>
              </w:rPr>
              <w:t>56 878</w:t>
            </w:r>
          </w:p>
        </w:tc>
        <w:tc>
          <w:tcPr>
            <w:tcW w:w="1134" w:type="dxa"/>
            <w:tcBorders>
              <w:top w:val="nil"/>
              <w:left w:val="nil"/>
              <w:bottom w:val="single" w:sz="4" w:space="0" w:color="auto"/>
              <w:right w:val="single" w:sz="4" w:space="0" w:color="auto"/>
            </w:tcBorders>
            <w:shd w:val="clear" w:color="auto" w:fill="auto"/>
            <w:noWrap/>
            <w:vAlign w:val="bottom"/>
            <w:hideMark/>
          </w:tcPr>
          <w:p w:rsidR="00B83C17" w:rsidRPr="00D269A7" w:rsidRDefault="00B83C17" w:rsidP="00B83C17">
            <w:pPr>
              <w:spacing w:after="0" w:line="240" w:lineRule="auto"/>
              <w:jc w:val="right"/>
              <w:rPr>
                <w:rFonts w:ascii="Times New Roman" w:eastAsia="Times New Roman" w:hAnsi="Times New Roman" w:cs="Times New Roman"/>
                <w:b/>
                <w:bCs/>
                <w:sz w:val="20"/>
                <w:szCs w:val="20"/>
                <w:lang w:eastAsia="lv-LV"/>
              </w:rPr>
            </w:pPr>
            <w:r w:rsidRPr="00D269A7">
              <w:rPr>
                <w:rFonts w:ascii="Times New Roman" w:eastAsia="Times New Roman" w:hAnsi="Times New Roman" w:cs="Times New Roman"/>
                <w:b/>
                <w:bCs/>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B83C17" w:rsidRPr="00D269A7" w:rsidRDefault="00B83C17" w:rsidP="00B83C17">
            <w:pPr>
              <w:spacing w:after="0" w:line="240" w:lineRule="auto"/>
              <w:jc w:val="right"/>
              <w:rPr>
                <w:rFonts w:ascii="Times New Roman" w:eastAsia="Times New Roman" w:hAnsi="Times New Roman" w:cs="Times New Roman"/>
                <w:b/>
                <w:bCs/>
                <w:sz w:val="20"/>
                <w:szCs w:val="20"/>
                <w:lang w:eastAsia="lv-LV"/>
              </w:rPr>
            </w:pPr>
            <w:r w:rsidRPr="00D269A7">
              <w:rPr>
                <w:rFonts w:ascii="Times New Roman" w:eastAsia="Times New Roman" w:hAnsi="Times New Roman" w:cs="Times New Roman"/>
                <w:b/>
                <w:bCs/>
                <w:sz w:val="20"/>
                <w:szCs w:val="20"/>
                <w:lang w:eastAsia="lv-LV"/>
              </w:rPr>
              <w:t>20 312</w:t>
            </w:r>
          </w:p>
        </w:tc>
      </w:tr>
      <w:tr w:rsidR="00B83C17" w:rsidRPr="00D269A7" w:rsidTr="00B83C17">
        <w:trPr>
          <w:trHeight w:val="300"/>
        </w:trPr>
        <w:tc>
          <w:tcPr>
            <w:tcW w:w="1440" w:type="dxa"/>
            <w:tcBorders>
              <w:top w:val="nil"/>
              <w:left w:val="single" w:sz="4" w:space="0" w:color="auto"/>
              <w:bottom w:val="single" w:sz="4" w:space="0" w:color="auto"/>
              <w:right w:val="single" w:sz="4" w:space="0" w:color="auto"/>
            </w:tcBorders>
            <w:shd w:val="clear" w:color="auto" w:fill="auto"/>
            <w:hideMark/>
          </w:tcPr>
          <w:p w:rsidR="00B83C17" w:rsidRPr="00D269A7" w:rsidRDefault="00B83C17" w:rsidP="00B83C17">
            <w:pPr>
              <w:spacing w:after="0" w:line="240" w:lineRule="auto"/>
              <w:rPr>
                <w:rFonts w:ascii="Times New Roman" w:eastAsia="Times New Roman" w:hAnsi="Times New Roman" w:cs="Times New Roman"/>
                <w:sz w:val="20"/>
                <w:szCs w:val="20"/>
                <w:lang w:eastAsia="lv-LV"/>
              </w:rPr>
            </w:pPr>
            <w:r w:rsidRPr="00D269A7">
              <w:rPr>
                <w:rFonts w:ascii="Times New Roman" w:eastAsia="Times New Roman" w:hAnsi="Times New Roman" w:cs="Times New Roman"/>
                <w:sz w:val="20"/>
                <w:szCs w:val="20"/>
                <w:lang w:eastAsia="lv-LV"/>
              </w:rPr>
              <w:t>7700</w:t>
            </w:r>
          </w:p>
        </w:tc>
        <w:tc>
          <w:tcPr>
            <w:tcW w:w="4380" w:type="dxa"/>
            <w:tcBorders>
              <w:top w:val="nil"/>
              <w:left w:val="nil"/>
              <w:bottom w:val="single" w:sz="4" w:space="0" w:color="auto"/>
              <w:right w:val="nil"/>
            </w:tcBorders>
            <w:shd w:val="clear" w:color="auto" w:fill="auto"/>
            <w:hideMark/>
          </w:tcPr>
          <w:p w:rsidR="00B83C17" w:rsidRPr="00D269A7" w:rsidRDefault="00B83C17" w:rsidP="00B83C17">
            <w:pPr>
              <w:spacing w:after="0" w:line="240" w:lineRule="auto"/>
              <w:rPr>
                <w:rFonts w:ascii="Times New Roman" w:eastAsia="Times New Roman" w:hAnsi="Times New Roman" w:cs="Times New Roman"/>
                <w:sz w:val="20"/>
                <w:szCs w:val="20"/>
                <w:lang w:eastAsia="lv-LV"/>
              </w:rPr>
            </w:pPr>
            <w:r w:rsidRPr="00D269A7">
              <w:rPr>
                <w:rFonts w:ascii="Times New Roman" w:eastAsia="Times New Roman" w:hAnsi="Times New Roman" w:cs="Times New Roman"/>
                <w:sz w:val="20"/>
                <w:szCs w:val="20"/>
                <w:lang w:eastAsia="lv-LV"/>
              </w:rPr>
              <w:t> Starptautiskā sadarbība</w:t>
            </w:r>
          </w:p>
        </w:tc>
        <w:tc>
          <w:tcPr>
            <w:tcW w:w="1141" w:type="dxa"/>
            <w:tcBorders>
              <w:top w:val="nil"/>
              <w:left w:val="single" w:sz="4" w:space="0" w:color="auto"/>
              <w:bottom w:val="single" w:sz="4" w:space="0" w:color="auto"/>
              <w:right w:val="single" w:sz="4" w:space="0" w:color="auto"/>
            </w:tcBorders>
            <w:shd w:val="clear" w:color="auto" w:fill="auto"/>
            <w:noWrap/>
            <w:vAlign w:val="bottom"/>
            <w:hideMark/>
          </w:tcPr>
          <w:p w:rsidR="00B83C17" w:rsidRPr="00D269A7" w:rsidRDefault="00B83C17" w:rsidP="00B83C17">
            <w:pPr>
              <w:spacing w:after="0" w:line="240" w:lineRule="auto"/>
              <w:jc w:val="right"/>
              <w:rPr>
                <w:rFonts w:ascii="Times New Roman" w:eastAsia="Times New Roman" w:hAnsi="Times New Roman" w:cs="Times New Roman"/>
                <w:sz w:val="20"/>
                <w:szCs w:val="20"/>
                <w:lang w:eastAsia="lv-LV"/>
              </w:rPr>
            </w:pPr>
            <w:r w:rsidRPr="00D269A7">
              <w:rPr>
                <w:rFonts w:ascii="Times New Roman" w:eastAsia="Times New Roman" w:hAnsi="Times New Roman" w:cs="Times New Roman"/>
                <w:sz w:val="20"/>
                <w:szCs w:val="20"/>
                <w:lang w:eastAsia="lv-LV"/>
              </w:rPr>
              <w:t>56 878</w:t>
            </w:r>
          </w:p>
        </w:tc>
        <w:tc>
          <w:tcPr>
            <w:tcW w:w="1134" w:type="dxa"/>
            <w:tcBorders>
              <w:top w:val="nil"/>
              <w:left w:val="nil"/>
              <w:bottom w:val="single" w:sz="4" w:space="0" w:color="auto"/>
              <w:right w:val="single" w:sz="4" w:space="0" w:color="auto"/>
            </w:tcBorders>
            <w:shd w:val="clear" w:color="auto" w:fill="auto"/>
            <w:noWrap/>
            <w:vAlign w:val="bottom"/>
            <w:hideMark/>
          </w:tcPr>
          <w:p w:rsidR="00B83C17" w:rsidRPr="00D269A7" w:rsidRDefault="00B83C17" w:rsidP="00B83C17">
            <w:pPr>
              <w:spacing w:after="0" w:line="240" w:lineRule="auto"/>
              <w:jc w:val="right"/>
              <w:rPr>
                <w:rFonts w:ascii="Times New Roman" w:eastAsia="Times New Roman" w:hAnsi="Times New Roman" w:cs="Times New Roman"/>
                <w:sz w:val="20"/>
                <w:szCs w:val="20"/>
                <w:lang w:eastAsia="lv-LV"/>
              </w:rPr>
            </w:pPr>
            <w:r w:rsidRPr="00D269A7">
              <w:rPr>
                <w:rFonts w:ascii="Times New Roman" w:eastAsia="Times New Roman" w:hAnsi="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B83C17" w:rsidRPr="00D269A7" w:rsidRDefault="00B83C17" w:rsidP="00B83C17">
            <w:pPr>
              <w:spacing w:after="0" w:line="240" w:lineRule="auto"/>
              <w:jc w:val="right"/>
              <w:rPr>
                <w:rFonts w:ascii="Times New Roman" w:eastAsia="Times New Roman" w:hAnsi="Times New Roman" w:cs="Times New Roman"/>
                <w:sz w:val="20"/>
                <w:szCs w:val="20"/>
                <w:lang w:eastAsia="lv-LV"/>
              </w:rPr>
            </w:pPr>
            <w:r w:rsidRPr="00D269A7">
              <w:rPr>
                <w:rFonts w:ascii="Times New Roman" w:eastAsia="Times New Roman" w:hAnsi="Times New Roman" w:cs="Times New Roman"/>
                <w:sz w:val="20"/>
                <w:szCs w:val="20"/>
                <w:lang w:eastAsia="lv-LV"/>
              </w:rPr>
              <w:t>20 312</w:t>
            </w:r>
          </w:p>
        </w:tc>
      </w:tr>
      <w:tr w:rsidR="00B83C17" w:rsidRPr="00D269A7" w:rsidTr="00B83C17">
        <w:trPr>
          <w:trHeight w:val="245"/>
        </w:trPr>
        <w:tc>
          <w:tcPr>
            <w:tcW w:w="1440" w:type="dxa"/>
            <w:tcBorders>
              <w:top w:val="nil"/>
              <w:left w:val="single" w:sz="4" w:space="0" w:color="auto"/>
              <w:bottom w:val="single" w:sz="4" w:space="0" w:color="auto"/>
              <w:right w:val="single" w:sz="4" w:space="0" w:color="auto"/>
            </w:tcBorders>
            <w:shd w:val="clear" w:color="auto" w:fill="auto"/>
            <w:hideMark/>
          </w:tcPr>
          <w:p w:rsidR="00B83C17" w:rsidRPr="00D269A7" w:rsidRDefault="00B83C17" w:rsidP="00B83C17">
            <w:pPr>
              <w:spacing w:after="0" w:line="240" w:lineRule="auto"/>
              <w:rPr>
                <w:rFonts w:ascii="Times New Roman" w:eastAsia="Times New Roman" w:hAnsi="Times New Roman" w:cs="Times New Roman"/>
                <w:b/>
                <w:bCs/>
                <w:sz w:val="20"/>
                <w:szCs w:val="20"/>
                <w:lang w:eastAsia="lv-LV"/>
              </w:rPr>
            </w:pPr>
            <w:r w:rsidRPr="00D269A7">
              <w:rPr>
                <w:rFonts w:ascii="Times New Roman" w:eastAsia="Times New Roman" w:hAnsi="Times New Roman" w:cs="Times New Roman"/>
                <w:b/>
                <w:bCs/>
                <w:sz w:val="20"/>
                <w:szCs w:val="20"/>
                <w:lang w:eastAsia="lv-LV"/>
              </w:rPr>
              <w:t>7100 - 7500; 7800</w:t>
            </w:r>
          </w:p>
        </w:tc>
        <w:tc>
          <w:tcPr>
            <w:tcW w:w="4380" w:type="dxa"/>
            <w:tcBorders>
              <w:top w:val="nil"/>
              <w:left w:val="nil"/>
              <w:bottom w:val="single" w:sz="4" w:space="0" w:color="auto"/>
              <w:right w:val="nil"/>
            </w:tcBorders>
            <w:shd w:val="clear" w:color="auto" w:fill="auto"/>
            <w:hideMark/>
          </w:tcPr>
          <w:p w:rsidR="00B83C17" w:rsidRPr="00D269A7" w:rsidRDefault="00B83C17" w:rsidP="00B83C17">
            <w:pPr>
              <w:spacing w:after="0" w:line="240" w:lineRule="auto"/>
              <w:rPr>
                <w:rFonts w:ascii="Times New Roman" w:eastAsia="Times New Roman" w:hAnsi="Times New Roman" w:cs="Times New Roman"/>
                <w:b/>
                <w:bCs/>
                <w:sz w:val="20"/>
                <w:szCs w:val="20"/>
                <w:lang w:eastAsia="lv-LV"/>
              </w:rPr>
            </w:pPr>
            <w:r w:rsidRPr="00D269A7">
              <w:rPr>
                <w:rFonts w:ascii="Times New Roman" w:eastAsia="Times New Roman" w:hAnsi="Times New Roman" w:cs="Times New Roman"/>
                <w:b/>
                <w:bCs/>
                <w:sz w:val="20"/>
                <w:szCs w:val="20"/>
                <w:lang w:eastAsia="lv-LV"/>
              </w:rPr>
              <w:t>Uzturēšanas izdevumu transferti</w:t>
            </w:r>
          </w:p>
        </w:tc>
        <w:tc>
          <w:tcPr>
            <w:tcW w:w="1141" w:type="dxa"/>
            <w:tcBorders>
              <w:top w:val="nil"/>
              <w:left w:val="single" w:sz="4" w:space="0" w:color="auto"/>
              <w:bottom w:val="single" w:sz="4" w:space="0" w:color="auto"/>
              <w:right w:val="single" w:sz="4" w:space="0" w:color="auto"/>
            </w:tcBorders>
            <w:shd w:val="clear" w:color="auto" w:fill="auto"/>
            <w:noWrap/>
            <w:vAlign w:val="bottom"/>
            <w:hideMark/>
          </w:tcPr>
          <w:p w:rsidR="00B83C17" w:rsidRPr="00D269A7" w:rsidRDefault="00B83C17" w:rsidP="00B83C17">
            <w:pPr>
              <w:spacing w:after="0" w:line="240" w:lineRule="auto"/>
              <w:jc w:val="right"/>
              <w:rPr>
                <w:rFonts w:ascii="Times New Roman" w:eastAsia="Times New Roman" w:hAnsi="Times New Roman" w:cs="Times New Roman"/>
                <w:b/>
                <w:bCs/>
                <w:sz w:val="20"/>
                <w:szCs w:val="20"/>
                <w:lang w:eastAsia="lv-LV"/>
              </w:rPr>
            </w:pPr>
            <w:r w:rsidRPr="00D269A7">
              <w:rPr>
                <w:rFonts w:ascii="Times New Roman" w:eastAsia="Times New Roman" w:hAnsi="Times New Roman" w:cs="Times New Roman"/>
                <w:b/>
                <w:bCs/>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B83C17" w:rsidRPr="00D269A7" w:rsidRDefault="00B83C17" w:rsidP="00B83C17">
            <w:pPr>
              <w:spacing w:after="0" w:line="240" w:lineRule="auto"/>
              <w:jc w:val="right"/>
              <w:rPr>
                <w:rFonts w:ascii="Times New Roman" w:eastAsia="Times New Roman" w:hAnsi="Times New Roman" w:cs="Times New Roman"/>
                <w:b/>
                <w:bCs/>
                <w:sz w:val="20"/>
                <w:szCs w:val="20"/>
                <w:lang w:eastAsia="lv-LV"/>
              </w:rPr>
            </w:pPr>
            <w:r w:rsidRPr="00D269A7">
              <w:rPr>
                <w:rFonts w:ascii="Times New Roman" w:eastAsia="Times New Roman" w:hAnsi="Times New Roman" w:cs="Times New Roman"/>
                <w:b/>
                <w:bCs/>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B83C17" w:rsidRPr="00D269A7" w:rsidRDefault="00B83C17" w:rsidP="00B83C17">
            <w:pPr>
              <w:spacing w:after="0" w:line="240" w:lineRule="auto"/>
              <w:jc w:val="right"/>
              <w:rPr>
                <w:rFonts w:ascii="Times New Roman" w:eastAsia="Times New Roman" w:hAnsi="Times New Roman" w:cs="Times New Roman"/>
                <w:b/>
                <w:bCs/>
                <w:sz w:val="20"/>
                <w:szCs w:val="20"/>
                <w:lang w:eastAsia="lv-LV"/>
              </w:rPr>
            </w:pPr>
            <w:r w:rsidRPr="00D269A7">
              <w:rPr>
                <w:rFonts w:ascii="Times New Roman" w:eastAsia="Times New Roman" w:hAnsi="Times New Roman" w:cs="Times New Roman"/>
                <w:b/>
                <w:bCs/>
                <w:sz w:val="20"/>
                <w:szCs w:val="20"/>
                <w:lang w:eastAsia="lv-LV"/>
              </w:rPr>
              <w:t>79 688</w:t>
            </w:r>
          </w:p>
        </w:tc>
      </w:tr>
      <w:tr w:rsidR="00B83C17" w:rsidRPr="00D269A7" w:rsidTr="00B83C17">
        <w:trPr>
          <w:trHeight w:val="419"/>
        </w:trPr>
        <w:tc>
          <w:tcPr>
            <w:tcW w:w="1440" w:type="dxa"/>
            <w:tcBorders>
              <w:top w:val="nil"/>
              <w:left w:val="single" w:sz="4" w:space="0" w:color="auto"/>
              <w:bottom w:val="single" w:sz="4" w:space="0" w:color="auto"/>
              <w:right w:val="single" w:sz="4" w:space="0" w:color="auto"/>
            </w:tcBorders>
            <w:shd w:val="clear" w:color="auto" w:fill="auto"/>
            <w:hideMark/>
          </w:tcPr>
          <w:p w:rsidR="00B83C17" w:rsidRPr="00D269A7" w:rsidRDefault="00B83C17" w:rsidP="00B83C17">
            <w:pPr>
              <w:spacing w:after="0" w:line="240" w:lineRule="auto"/>
              <w:jc w:val="center"/>
              <w:rPr>
                <w:rFonts w:ascii="Times New Roman" w:eastAsia="Times New Roman" w:hAnsi="Times New Roman" w:cs="Times New Roman"/>
                <w:b/>
                <w:bCs/>
                <w:sz w:val="20"/>
                <w:szCs w:val="20"/>
                <w:lang w:eastAsia="lv-LV"/>
              </w:rPr>
            </w:pPr>
            <w:r w:rsidRPr="00D269A7">
              <w:rPr>
                <w:rFonts w:ascii="Times New Roman" w:eastAsia="Times New Roman" w:hAnsi="Times New Roman" w:cs="Times New Roman"/>
                <w:b/>
                <w:bCs/>
                <w:sz w:val="20"/>
                <w:szCs w:val="20"/>
                <w:lang w:eastAsia="lv-LV"/>
              </w:rPr>
              <w:t>7500</w:t>
            </w:r>
          </w:p>
        </w:tc>
        <w:tc>
          <w:tcPr>
            <w:tcW w:w="4380" w:type="dxa"/>
            <w:tcBorders>
              <w:top w:val="nil"/>
              <w:left w:val="nil"/>
              <w:bottom w:val="single" w:sz="4" w:space="0" w:color="auto"/>
              <w:right w:val="nil"/>
            </w:tcBorders>
            <w:shd w:val="clear" w:color="auto" w:fill="auto"/>
            <w:hideMark/>
          </w:tcPr>
          <w:p w:rsidR="00B83C17" w:rsidRPr="00D269A7" w:rsidRDefault="00B83C17" w:rsidP="00B83C17">
            <w:pPr>
              <w:spacing w:after="0" w:line="240" w:lineRule="auto"/>
              <w:rPr>
                <w:rFonts w:ascii="Times New Roman" w:eastAsia="Times New Roman" w:hAnsi="Times New Roman" w:cs="Times New Roman"/>
                <w:b/>
                <w:bCs/>
                <w:sz w:val="20"/>
                <w:szCs w:val="20"/>
                <w:lang w:eastAsia="lv-LV"/>
              </w:rPr>
            </w:pPr>
            <w:r w:rsidRPr="00D269A7">
              <w:rPr>
                <w:rFonts w:ascii="Times New Roman" w:eastAsia="Times New Roman" w:hAnsi="Times New Roman" w:cs="Times New Roman"/>
                <w:b/>
                <w:bCs/>
                <w:sz w:val="20"/>
                <w:szCs w:val="20"/>
                <w:lang w:eastAsia="lv-LV"/>
              </w:rPr>
              <w:t>Atmaksa valsts budžetā par veiktiem uzturēšanas izdevumiem</w:t>
            </w:r>
          </w:p>
        </w:tc>
        <w:tc>
          <w:tcPr>
            <w:tcW w:w="1141" w:type="dxa"/>
            <w:tcBorders>
              <w:top w:val="nil"/>
              <w:left w:val="single" w:sz="4" w:space="0" w:color="auto"/>
              <w:bottom w:val="single" w:sz="4" w:space="0" w:color="auto"/>
              <w:right w:val="single" w:sz="4" w:space="0" w:color="auto"/>
            </w:tcBorders>
            <w:shd w:val="clear" w:color="auto" w:fill="auto"/>
            <w:noWrap/>
            <w:vAlign w:val="bottom"/>
            <w:hideMark/>
          </w:tcPr>
          <w:p w:rsidR="00B83C17" w:rsidRPr="00D269A7" w:rsidRDefault="00B83C17" w:rsidP="00B83C17">
            <w:pPr>
              <w:spacing w:after="0" w:line="240" w:lineRule="auto"/>
              <w:jc w:val="right"/>
              <w:rPr>
                <w:rFonts w:ascii="Times New Roman" w:eastAsia="Times New Roman" w:hAnsi="Times New Roman" w:cs="Times New Roman"/>
                <w:sz w:val="20"/>
                <w:szCs w:val="20"/>
                <w:lang w:eastAsia="lv-LV"/>
              </w:rPr>
            </w:pPr>
            <w:r w:rsidRPr="00D269A7">
              <w:rPr>
                <w:rFonts w:ascii="Times New Roman" w:eastAsia="Times New Roman" w:hAnsi="Times New Roman" w:cs="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B83C17" w:rsidRPr="00D269A7" w:rsidRDefault="00B83C17" w:rsidP="00B83C17">
            <w:pPr>
              <w:spacing w:after="0" w:line="240" w:lineRule="auto"/>
              <w:jc w:val="right"/>
              <w:rPr>
                <w:rFonts w:ascii="Times New Roman" w:eastAsia="Times New Roman" w:hAnsi="Times New Roman" w:cs="Times New Roman"/>
                <w:sz w:val="20"/>
                <w:szCs w:val="20"/>
                <w:lang w:eastAsia="lv-LV"/>
              </w:rPr>
            </w:pPr>
            <w:r w:rsidRPr="00D269A7">
              <w:rPr>
                <w:rFonts w:ascii="Times New Roman" w:eastAsia="Times New Roman" w:hAnsi="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B83C17" w:rsidRPr="00D269A7" w:rsidRDefault="00B83C17" w:rsidP="00B83C17">
            <w:pPr>
              <w:spacing w:after="0" w:line="240" w:lineRule="auto"/>
              <w:jc w:val="right"/>
              <w:rPr>
                <w:rFonts w:ascii="Times New Roman" w:eastAsia="Times New Roman" w:hAnsi="Times New Roman" w:cs="Times New Roman"/>
                <w:sz w:val="20"/>
                <w:szCs w:val="20"/>
                <w:lang w:eastAsia="lv-LV"/>
              </w:rPr>
            </w:pPr>
            <w:r w:rsidRPr="00D269A7">
              <w:rPr>
                <w:rFonts w:ascii="Times New Roman" w:eastAsia="Times New Roman" w:hAnsi="Times New Roman" w:cs="Times New Roman"/>
                <w:sz w:val="20"/>
                <w:szCs w:val="20"/>
                <w:lang w:eastAsia="lv-LV"/>
              </w:rPr>
              <w:t>79 688</w:t>
            </w:r>
          </w:p>
        </w:tc>
      </w:tr>
    </w:tbl>
    <w:p w:rsidR="001C5F09" w:rsidRPr="00D269A7" w:rsidRDefault="001C5F09" w:rsidP="00815502">
      <w:pPr>
        <w:tabs>
          <w:tab w:val="num" w:pos="0"/>
        </w:tabs>
        <w:spacing w:after="0" w:line="240" w:lineRule="auto"/>
        <w:ind w:firstLine="720"/>
        <w:jc w:val="both"/>
        <w:rPr>
          <w:rFonts w:ascii="Times New Roman" w:hAnsi="Times New Roman" w:cs="Times New Roman"/>
          <w:sz w:val="24"/>
          <w:szCs w:val="24"/>
        </w:rPr>
      </w:pPr>
    </w:p>
    <w:p w:rsidR="007B3CF7" w:rsidRPr="00D269A7" w:rsidRDefault="007B3CF7" w:rsidP="007B3CF7">
      <w:pPr>
        <w:tabs>
          <w:tab w:val="num" w:pos="0"/>
        </w:tabs>
        <w:spacing w:after="0" w:line="240" w:lineRule="auto"/>
        <w:ind w:firstLine="720"/>
        <w:jc w:val="both"/>
        <w:rPr>
          <w:rFonts w:ascii="Times New Roman" w:hAnsi="Times New Roman" w:cs="Times New Roman"/>
          <w:color w:val="0D0D0D" w:themeColor="text1" w:themeTint="F2"/>
          <w:sz w:val="24"/>
          <w:szCs w:val="24"/>
        </w:rPr>
      </w:pPr>
    </w:p>
    <w:p w:rsidR="007B3CF7" w:rsidRPr="00D269A7" w:rsidRDefault="00F44470" w:rsidP="007B3CF7">
      <w:pPr>
        <w:tabs>
          <w:tab w:val="num" w:pos="0"/>
        </w:tabs>
        <w:spacing w:after="0" w:line="240" w:lineRule="auto"/>
        <w:ind w:firstLine="720"/>
        <w:jc w:val="both"/>
        <w:rPr>
          <w:rFonts w:ascii="Times New Roman" w:hAnsi="Times New Roman" w:cs="Times New Roman"/>
          <w:color w:val="4F81BD" w:themeColor="accent1"/>
          <w:sz w:val="24"/>
          <w:szCs w:val="24"/>
          <w:highlight w:val="lightGray"/>
        </w:rPr>
      </w:pPr>
      <w:r w:rsidRPr="00D269A7">
        <w:rPr>
          <w:rFonts w:ascii="Times New Roman" w:hAnsi="Times New Roman" w:cs="Times New Roman"/>
          <w:color w:val="0D0D0D" w:themeColor="text1" w:themeTint="F2"/>
          <w:sz w:val="24"/>
          <w:szCs w:val="24"/>
        </w:rPr>
        <w:t>Pēc projekta pabeigšanas un attiecināmo izmaksu apstiprināšanas EK veiks noslēguma maksājumu priekšfinansējuma apjomā 100</w:t>
      </w:r>
      <w:r w:rsidR="00142814">
        <w:rPr>
          <w:rFonts w:ascii="Times New Roman" w:hAnsi="Times New Roman" w:cs="Times New Roman"/>
          <w:color w:val="0D0D0D" w:themeColor="text1" w:themeTint="F2"/>
          <w:sz w:val="24"/>
          <w:szCs w:val="24"/>
        </w:rPr>
        <w:t> </w:t>
      </w:r>
      <w:r w:rsidRPr="00D269A7">
        <w:rPr>
          <w:rFonts w:ascii="Times New Roman" w:hAnsi="Times New Roman" w:cs="Times New Roman"/>
          <w:color w:val="0D0D0D" w:themeColor="text1" w:themeTint="F2"/>
          <w:sz w:val="24"/>
          <w:szCs w:val="24"/>
        </w:rPr>
        <w:t>000</w:t>
      </w:r>
      <w:r w:rsidR="00142814">
        <w:rPr>
          <w:rFonts w:ascii="Times New Roman" w:hAnsi="Times New Roman" w:cs="Times New Roman"/>
          <w:color w:val="0D0D0D" w:themeColor="text1" w:themeTint="F2"/>
          <w:sz w:val="24"/>
          <w:szCs w:val="24"/>
        </w:rPr>
        <w:t> </w:t>
      </w:r>
      <w:r w:rsidRPr="00D269A7">
        <w:rPr>
          <w:rFonts w:ascii="Times New Roman" w:hAnsi="Times New Roman" w:cs="Times New Roman"/>
          <w:color w:val="0D0D0D" w:themeColor="text1" w:themeTint="F2"/>
          <w:sz w:val="24"/>
          <w:szCs w:val="24"/>
        </w:rPr>
        <w:t>EUR apmērā, no kuriem 20</w:t>
      </w:r>
      <w:r w:rsidR="00142814">
        <w:rPr>
          <w:rFonts w:ascii="Times New Roman" w:hAnsi="Times New Roman" w:cs="Times New Roman"/>
          <w:color w:val="0D0D0D" w:themeColor="text1" w:themeTint="F2"/>
          <w:sz w:val="24"/>
          <w:szCs w:val="24"/>
        </w:rPr>
        <w:t> </w:t>
      </w:r>
      <w:r w:rsidRPr="00D269A7">
        <w:rPr>
          <w:rFonts w:ascii="Times New Roman" w:hAnsi="Times New Roman" w:cs="Times New Roman"/>
          <w:color w:val="0D0D0D" w:themeColor="text1" w:themeTint="F2"/>
          <w:sz w:val="24"/>
          <w:szCs w:val="24"/>
        </w:rPr>
        <w:t>312</w:t>
      </w:r>
      <w:r w:rsidR="00142814">
        <w:rPr>
          <w:rFonts w:ascii="Times New Roman" w:hAnsi="Times New Roman" w:cs="Times New Roman"/>
          <w:color w:val="0D0D0D" w:themeColor="text1" w:themeTint="F2"/>
          <w:sz w:val="24"/>
          <w:szCs w:val="24"/>
        </w:rPr>
        <w:t> </w:t>
      </w:r>
      <w:r w:rsidRPr="00D269A7">
        <w:rPr>
          <w:rFonts w:ascii="Times New Roman" w:hAnsi="Times New Roman" w:cs="Times New Roman"/>
          <w:color w:val="0D0D0D" w:themeColor="text1" w:themeTint="F2"/>
          <w:sz w:val="24"/>
          <w:szCs w:val="24"/>
        </w:rPr>
        <w:t>EUR tiks pārskait</w:t>
      </w:r>
      <w:r w:rsidR="00CC494E">
        <w:rPr>
          <w:rFonts w:ascii="Times New Roman" w:hAnsi="Times New Roman" w:cs="Times New Roman"/>
          <w:color w:val="0D0D0D" w:themeColor="text1" w:themeTint="F2"/>
          <w:sz w:val="24"/>
          <w:szCs w:val="24"/>
        </w:rPr>
        <w:t>īti</w:t>
      </w:r>
      <w:r w:rsidRPr="00D269A7">
        <w:rPr>
          <w:rFonts w:ascii="Times New Roman" w:hAnsi="Times New Roman" w:cs="Times New Roman"/>
          <w:color w:val="0D0D0D" w:themeColor="text1" w:themeTint="F2"/>
          <w:sz w:val="24"/>
          <w:szCs w:val="24"/>
        </w:rPr>
        <w:t xml:space="preserve"> projekta jaunākajam partnerim – Horvātijas Tieslietu ministrijai, savukārt 79 688</w:t>
      </w:r>
      <w:r w:rsidR="00CC494E">
        <w:rPr>
          <w:rFonts w:ascii="Times New Roman" w:hAnsi="Times New Roman" w:cs="Times New Roman"/>
          <w:color w:val="0D0D0D" w:themeColor="text1" w:themeTint="F2"/>
          <w:sz w:val="24"/>
          <w:szCs w:val="24"/>
        </w:rPr>
        <w:t> </w:t>
      </w:r>
      <w:r w:rsidRPr="00D269A7">
        <w:rPr>
          <w:rFonts w:ascii="Times New Roman" w:hAnsi="Times New Roman" w:cs="Times New Roman"/>
          <w:color w:val="0D0D0D" w:themeColor="text1" w:themeTint="F2"/>
          <w:sz w:val="24"/>
          <w:szCs w:val="24"/>
        </w:rPr>
        <w:t xml:space="preserve">EUR tiks atmaksāti valsts budžetā kā atmaksa par veiktajiem uzturēšanas izdevumiem, tādējādi nodrošinot līdzekļu ieskaitīšanu valsts pamatbudžeta ieņēmumos. </w:t>
      </w:r>
    </w:p>
    <w:p w:rsidR="007B3CF7" w:rsidRPr="00D269A7" w:rsidRDefault="007B3CF7" w:rsidP="00815502">
      <w:pPr>
        <w:spacing w:after="0" w:line="240" w:lineRule="auto"/>
        <w:jc w:val="both"/>
        <w:rPr>
          <w:rFonts w:ascii="Times New Roman" w:hAnsi="Times New Roman" w:cs="Times New Roman"/>
          <w:color w:val="4F81BD" w:themeColor="accent1"/>
          <w:sz w:val="24"/>
          <w:szCs w:val="24"/>
          <w:highlight w:val="lightGray"/>
        </w:rPr>
      </w:pPr>
    </w:p>
    <w:p w:rsidR="00627359" w:rsidRPr="00D269A7" w:rsidRDefault="009327A2" w:rsidP="006214BB">
      <w:pPr>
        <w:spacing w:line="240" w:lineRule="auto"/>
        <w:ind w:left="709" w:hanging="709"/>
        <w:jc w:val="center"/>
        <w:rPr>
          <w:rFonts w:ascii="Times New Roman" w:hAnsi="Times New Roman" w:cs="Times New Roman"/>
          <w:b/>
          <w:sz w:val="24"/>
          <w:szCs w:val="24"/>
        </w:rPr>
      </w:pPr>
      <w:r w:rsidRPr="00D269A7">
        <w:rPr>
          <w:rFonts w:ascii="Times New Roman" w:hAnsi="Times New Roman" w:cs="Times New Roman"/>
          <w:b/>
          <w:sz w:val="24"/>
          <w:szCs w:val="24"/>
        </w:rPr>
        <w:t xml:space="preserve">4. </w:t>
      </w:r>
      <w:r w:rsidR="00627359" w:rsidRPr="00D269A7">
        <w:rPr>
          <w:rFonts w:ascii="Times New Roman" w:hAnsi="Times New Roman" w:cs="Times New Roman"/>
          <w:b/>
          <w:sz w:val="24"/>
          <w:szCs w:val="24"/>
        </w:rPr>
        <w:t>Turpmākā rīcība</w:t>
      </w:r>
    </w:p>
    <w:p w:rsidR="00F44470" w:rsidRPr="00D269A7" w:rsidRDefault="00F44470" w:rsidP="00F44470">
      <w:pPr>
        <w:spacing w:after="0" w:line="240" w:lineRule="auto"/>
        <w:ind w:firstLine="720"/>
        <w:jc w:val="both"/>
        <w:rPr>
          <w:rFonts w:ascii="Times New Roman" w:hAnsi="Times New Roman" w:cs="Times New Roman"/>
          <w:sz w:val="24"/>
          <w:szCs w:val="24"/>
        </w:rPr>
      </w:pPr>
      <w:r w:rsidRPr="00D269A7">
        <w:rPr>
          <w:rFonts w:ascii="Times New Roman" w:hAnsi="Times New Roman" w:cs="Times New Roman"/>
          <w:sz w:val="24"/>
          <w:szCs w:val="24"/>
        </w:rPr>
        <w:t>Tā kā dalība ārvalstu finanšu instrumentu projektos ir vērtīgs instruments ne tikai konkrētās, projektā iesaistītās institūcijas, bet arī visas nozares attīstībai, iegūstot jaunu pieredzi, zināšanas un starptautiskus kontaktus projektu veiksmīgai</w:t>
      </w:r>
      <w:r w:rsidR="007C1369" w:rsidRPr="00D269A7">
        <w:rPr>
          <w:rFonts w:ascii="Times New Roman" w:hAnsi="Times New Roman" w:cs="Times New Roman"/>
          <w:sz w:val="24"/>
          <w:szCs w:val="24"/>
        </w:rPr>
        <w:t xml:space="preserve"> ieviešanai un īstenošanai, tad, </w:t>
      </w:r>
      <w:r w:rsidRPr="00D269A7">
        <w:rPr>
          <w:rFonts w:ascii="Times New Roman" w:hAnsi="Times New Roman" w:cs="Times New Roman"/>
          <w:sz w:val="24"/>
          <w:szCs w:val="24"/>
        </w:rPr>
        <w:t>lai nodrošinātu sekmīgu projekta aktivitāšu pabeigšanu</w:t>
      </w:r>
      <w:r w:rsidR="007C1369" w:rsidRPr="00D269A7">
        <w:rPr>
          <w:rFonts w:ascii="Times New Roman" w:hAnsi="Times New Roman" w:cs="Times New Roman"/>
          <w:sz w:val="24"/>
          <w:szCs w:val="24"/>
        </w:rPr>
        <w:t>,</w:t>
      </w:r>
      <w:r w:rsidRPr="00D269A7">
        <w:rPr>
          <w:rFonts w:ascii="Times New Roman" w:hAnsi="Times New Roman" w:cs="Times New Roman"/>
          <w:sz w:val="24"/>
          <w:szCs w:val="24"/>
        </w:rPr>
        <w:t xml:space="preserve"> nepieciešams:</w:t>
      </w:r>
    </w:p>
    <w:p w:rsidR="00297B2A" w:rsidRPr="0059012F" w:rsidRDefault="00297B2A" w:rsidP="008D1B50">
      <w:pPr>
        <w:pStyle w:val="Sarakstarindkopa"/>
        <w:numPr>
          <w:ilvl w:val="0"/>
          <w:numId w:val="8"/>
        </w:numPr>
        <w:spacing w:after="0" w:line="240" w:lineRule="auto"/>
        <w:jc w:val="both"/>
        <w:rPr>
          <w:rFonts w:ascii="Times New Roman" w:hAnsi="Times New Roman" w:cs="Times New Roman"/>
          <w:sz w:val="24"/>
          <w:szCs w:val="24"/>
        </w:rPr>
      </w:pPr>
      <w:r w:rsidRPr="00D269A7">
        <w:rPr>
          <w:rFonts w:ascii="Times New Roman" w:hAnsi="Times New Roman" w:cs="Times New Roman"/>
          <w:sz w:val="24"/>
          <w:szCs w:val="24"/>
        </w:rPr>
        <w:t>Atļaut TM uzņemties valsts budžeta ilgtermiņa saistības projekta īs</w:t>
      </w:r>
      <w:r w:rsidR="00A523DC" w:rsidRPr="00D269A7">
        <w:rPr>
          <w:rFonts w:ascii="Times New Roman" w:hAnsi="Times New Roman" w:cs="Times New Roman"/>
          <w:sz w:val="24"/>
          <w:szCs w:val="24"/>
        </w:rPr>
        <w:t>tenošanai 6</w:t>
      </w:r>
      <w:r w:rsidRPr="00D269A7">
        <w:rPr>
          <w:rFonts w:ascii="Times New Roman" w:hAnsi="Times New Roman" w:cs="Times New Roman"/>
          <w:sz w:val="24"/>
          <w:szCs w:val="24"/>
        </w:rPr>
        <w:t>20</w:t>
      </w:r>
      <w:r w:rsidR="00CC494E">
        <w:rPr>
          <w:rFonts w:ascii="Times New Roman" w:hAnsi="Times New Roman" w:cs="Times New Roman"/>
          <w:sz w:val="24"/>
          <w:szCs w:val="24"/>
        </w:rPr>
        <w:t> </w:t>
      </w:r>
      <w:r w:rsidRPr="00D269A7">
        <w:rPr>
          <w:rFonts w:ascii="Times New Roman" w:hAnsi="Times New Roman" w:cs="Times New Roman"/>
          <w:sz w:val="24"/>
          <w:szCs w:val="24"/>
        </w:rPr>
        <w:t xml:space="preserve">845 EUR apmērā, tajā skaitā </w:t>
      </w:r>
      <w:r w:rsidRPr="0059012F">
        <w:rPr>
          <w:rFonts w:ascii="Times New Roman" w:hAnsi="Times New Roman" w:cs="Times New Roman"/>
          <w:sz w:val="24"/>
          <w:szCs w:val="24"/>
        </w:rPr>
        <w:t>priekšfinansējums 79</w:t>
      </w:r>
      <w:r w:rsidR="00142814">
        <w:rPr>
          <w:rFonts w:ascii="Times New Roman" w:hAnsi="Times New Roman" w:cs="Times New Roman"/>
          <w:sz w:val="24"/>
          <w:szCs w:val="24"/>
        </w:rPr>
        <w:t> </w:t>
      </w:r>
      <w:r w:rsidRPr="0059012F">
        <w:rPr>
          <w:rFonts w:ascii="Times New Roman" w:hAnsi="Times New Roman" w:cs="Times New Roman"/>
          <w:sz w:val="24"/>
          <w:szCs w:val="24"/>
        </w:rPr>
        <w:t>688</w:t>
      </w:r>
      <w:r w:rsidR="00142814">
        <w:rPr>
          <w:rFonts w:ascii="Times New Roman" w:hAnsi="Times New Roman" w:cs="Times New Roman"/>
          <w:sz w:val="24"/>
          <w:szCs w:val="24"/>
        </w:rPr>
        <w:t> </w:t>
      </w:r>
      <w:r w:rsidRPr="0059012F">
        <w:rPr>
          <w:rFonts w:ascii="Times New Roman" w:hAnsi="Times New Roman" w:cs="Times New Roman"/>
          <w:sz w:val="24"/>
          <w:szCs w:val="24"/>
        </w:rPr>
        <w:t xml:space="preserve">EUR. </w:t>
      </w:r>
    </w:p>
    <w:p w:rsidR="00F44470" w:rsidRPr="00D269A7" w:rsidRDefault="00297B2A" w:rsidP="00CC494E">
      <w:pPr>
        <w:pStyle w:val="Sarakstarindkopa"/>
        <w:numPr>
          <w:ilvl w:val="0"/>
          <w:numId w:val="8"/>
        </w:numPr>
        <w:spacing w:after="0" w:line="240" w:lineRule="auto"/>
        <w:jc w:val="both"/>
        <w:rPr>
          <w:rFonts w:ascii="Times New Roman" w:hAnsi="Times New Roman" w:cs="Times New Roman"/>
          <w:sz w:val="24"/>
          <w:szCs w:val="24"/>
        </w:rPr>
      </w:pPr>
      <w:r w:rsidRPr="0059012F">
        <w:rPr>
          <w:rFonts w:ascii="Times New Roman" w:hAnsi="Times New Roman" w:cs="Times New Roman"/>
          <w:sz w:val="24"/>
          <w:szCs w:val="24"/>
        </w:rPr>
        <w:t>P</w:t>
      </w:r>
      <w:r w:rsidR="00F44470" w:rsidRPr="0059012F">
        <w:rPr>
          <w:rFonts w:ascii="Times New Roman" w:hAnsi="Times New Roman" w:cs="Times New Roman"/>
          <w:sz w:val="24"/>
          <w:szCs w:val="24"/>
        </w:rPr>
        <w:t xml:space="preserve">rojekta </w:t>
      </w:r>
      <w:r w:rsidRPr="0059012F">
        <w:rPr>
          <w:rFonts w:ascii="Times New Roman" w:hAnsi="Times New Roman" w:cs="Times New Roman"/>
          <w:sz w:val="24"/>
          <w:szCs w:val="24"/>
        </w:rPr>
        <w:t>realizācijai no 2016.</w:t>
      </w:r>
      <w:r w:rsidR="00DA32CE" w:rsidRPr="0059012F">
        <w:rPr>
          <w:rFonts w:ascii="Times New Roman" w:hAnsi="Times New Roman" w:cs="Times New Roman"/>
          <w:sz w:val="24"/>
          <w:szCs w:val="24"/>
        </w:rPr>
        <w:t> </w:t>
      </w:r>
      <w:r w:rsidRPr="0059012F">
        <w:rPr>
          <w:rFonts w:ascii="Times New Roman" w:hAnsi="Times New Roman" w:cs="Times New Roman"/>
          <w:sz w:val="24"/>
          <w:szCs w:val="24"/>
        </w:rPr>
        <w:t>gada septembra nepieciešamo finansējumu ieplānot</w:t>
      </w:r>
      <w:r w:rsidR="00AF7EA3" w:rsidRPr="0059012F">
        <w:rPr>
          <w:rFonts w:ascii="Times New Roman" w:hAnsi="Times New Roman" w:cs="Times New Roman"/>
          <w:sz w:val="24"/>
          <w:szCs w:val="24"/>
        </w:rPr>
        <w:t xml:space="preserve"> budžeta apakšprogrammā 73.07.00 </w:t>
      </w:r>
      <w:r w:rsidR="00CC494E" w:rsidRPr="00CC494E">
        <w:rPr>
          <w:rFonts w:ascii="Times New Roman" w:hAnsi="Times New Roman" w:cs="Times New Roman"/>
          <w:sz w:val="24"/>
          <w:szCs w:val="24"/>
        </w:rPr>
        <w:t>"</w:t>
      </w:r>
      <w:r w:rsidR="00AF7EA3" w:rsidRPr="0059012F">
        <w:rPr>
          <w:rFonts w:ascii="Times New Roman" w:hAnsi="Times New Roman" w:cs="Times New Roman"/>
          <w:sz w:val="24"/>
          <w:szCs w:val="24"/>
        </w:rPr>
        <w:t xml:space="preserve">Pārējās ārvalstu </w:t>
      </w:r>
      <w:r w:rsidR="00AF7EA3" w:rsidRPr="00D269A7">
        <w:rPr>
          <w:rFonts w:ascii="Times New Roman" w:hAnsi="Times New Roman" w:cs="Times New Roman"/>
          <w:sz w:val="24"/>
          <w:szCs w:val="24"/>
        </w:rPr>
        <w:t>finanšu palīdzības līdzfinansētie projekti (2014-2020)</w:t>
      </w:r>
      <w:r w:rsidR="00CC494E" w:rsidRPr="00CC494E">
        <w:rPr>
          <w:rFonts w:ascii="Times New Roman" w:hAnsi="Times New Roman" w:cs="Times New Roman"/>
          <w:sz w:val="24"/>
          <w:szCs w:val="24"/>
        </w:rPr>
        <w:t>"</w:t>
      </w:r>
      <w:r w:rsidRPr="00D269A7">
        <w:rPr>
          <w:rFonts w:ascii="Times New Roman" w:hAnsi="Times New Roman" w:cs="Times New Roman"/>
          <w:sz w:val="24"/>
          <w:szCs w:val="24"/>
        </w:rPr>
        <w:t xml:space="preserve"> 2016.</w:t>
      </w:r>
      <w:r w:rsidR="003732C2" w:rsidRPr="00D269A7">
        <w:rPr>
          <w:rFonts w:ascii="Times New Roman" w:hAnsi="Times New Roman" w:cs="Times New Roman"/>
          <w:sz w:val="24"/>
          <w:szCs w:val="24"/>
        </w:rPr>
        <w:t> </w:t>
      </w:r>
      <w:r w:rsidRPr="00D269A7">
        <w:rPr>
          <w:rFonts w:ascii="Times New Roman" w:hAnsi="Times New Roman" w:cs="Times New Roman"/>
          <w:sz w:val="24"/>
          <w:szCs w:val="24"/>
        </w:rPr>
        <w:t>gadam - 286</w:t>
      </w:r>
      <w:r w:rsidR="00142814">
        <w:rPr>
          <w:rFonts w:ascii="Times New Roman" w:hAnsi="Times New Roman" w:cs="Times New Roman"/>
          <w:sz w:val="24"/>
          <w:szCs w:val="24"/>
        </w:rPr>
        <w:t> </w:t>
      </w:r>
      <w:r w:rsidRPr="00D269A7">
        <w:rPr>
          <w:rFonts w:ascii="Times New Roman" w:hAnsi="Times New Roman" w:cs="Times New Roman"/>
          <w:sz w:val="24"/>
          <w:szCs w:val="24"/>
        </w:rPr>
        <w:t>694</w:t>
      </w:r>
      <w:r w:rsidR="00142814">
        <w:rPr>
          <w:rFonts w:ascii="Times New Roman" w:hAnsi="Times New Roman" w:cs="Times New Roman"/>
          <w:sz w:val="24"/>
          <w:szCs w:val="24"/>
        </w:rPr>
        <w:t> </w:t>
      </w:r>
      <w:r w:rsidRPr="00D269A7">
        <w:rPr>
          <w:rFonts w:ascii="Times New Roman" w:hAnsi="Times New Roman" w:cs="Times New Roman"/>
          <w:sz w:val="24"/>
          <w:szCs w:val="24"/>
        </w:rPr>
        <w:t>EU</w:t>
      </w:r>
      <w:r w:rsidR="004B6F93" w:rsidRPr="00D269A7">
        <w:rPr>
          <w:rFonts w:ascii="Times New Roman" w:hAnsi="Times New Roman" w:cs="Times New Roman"/>
          <w:sz w:val="24"/>
          <w:szCs w:val="24"/>
        </w:rPr>
        <w:t>R</w:t>
      </w:r>
      <w:r w:rsidR="00163674" w:rsidRPr="00D269A7">
        <w:rPr>
          <w:rFonts w:ascii="Times New Roman" w:hAnsi="Times New Roman" w:cs="Times New Roman"/>
          <w:sz w:val="24"/>
          <w:szCs w:val="24"/>
        </w:rPr>
        <w:t>; 2017.</w:t>
      </w:r>
      <w:r w:rsidR="003732C2" w:rsidRPr="00D269A7">
        <w:rPr>
          <w:rFonts w:ascii="Times New Roman" w:hAnsi="Times New Roman" w:cs="Times New Roman"/>
          <w:sz w:val="24"/>
          <w:szCs w:val="24"/>
        </w:rPr>
        <w:t> </w:t>
      </w:r>
      <w:r w:rsidR="00163674" w:rsidRPr="00D269A7">
        <w:rPr>
          <w:rFonts w:ascii="Times New Roman" w:hAnsi="Times New Roman" w:cs="Times New Roman"/>
          <w:sz w:val="24"/>
          <w:szCs w:val="24"/>
        </w:rPr>
        <w:t>gadam - 234</w:t>
      </w:r>
      <w:r w:rsidR="00142814">
        <w:rPr>
          <w:rFonts w:ascii="Times New Roman" w:hAnsi="Times New Roman" w:cs="Times New Roman"/>
          <w:sz w:val="24"/>
          <w:szCs w:val="24"/>
        </w:rPr>
        <w:t> </w:t>
      </w:r>
      <w:r w:rsidR="00163674" w:rsidRPr="00D269A7">
        <w:rPr>
          <w:rFonts w:ascii="Times New Roman" w:hAnsi="Times New Roman" w:cs="Times New Roman"/>
          <w:sz w:val="24"/>
          <w:szCs w:val="24"/>
        </w:rPr>
        <w:t>151</w:t>
      </w:r>
      <w:r w:rsidR="00142814">
        <w:rPr>
          <w:rFonts w:ascii="Times New Roman" w:hAnsi="Times New Roman" w:cs="Times New Roman"/>
          <w:sz w:val="24"/>
          <w:szCs w:val="24"/>
        </w:rPr>
        <w:t> </w:t>
      </w:r>
      <w:r w:rsidR="00163674" w:rsidRPr="00D269A7">
        <w:rPr>
          <w:rFonts w:ascii="Times New Roman" w:hAnsi="Times New Roman" w:cs="Times New Roman"/>
          <w:sz w:val="24"/>
          <w:szCs w:val="24"/>
        </w:rPr>
        <w:t>EUR</w:t>
      </w:r>
    </w:p>
    <w:p w:rsidR="00F44470" w:rsidRPr="00D269A7" w:rsidRDefault="00F44470" w:rsidP="00CC494E">
      <w:pPr>
        <w:pStyle w:val="Sarakstarindkopa"/>
        <w:numPr>
          <w:ilvl w:val="0"/>
          <w:numId w:val="8"/>
        </w:numPr>
        <w:spacing w:after="0" w:line="240" w:lineRule="auto"/>
        <w:jc w:val="both"/>
        <w:rPr>
          <w:rFonts w:ascii="Times New Roman" w:hAnsi="Times New Roman" w:cs="Times New Roman"/>
          <w:sz w:val="24"/>
          <w:szCs w:val="24"/>
        </w:rPr>
      </w:pPr>
      <w:r w:rsidRPr="00D269A7">
        <w:rPr>
          <w:rFonts w:ascii="Times New Roman" w:hAnsi="Times New Roman" w:cs="Times New Roman"/>
          <w:sz w:val="24"/>
          <w:szCs w:val="24"/>
        </w:rPr>
        <w:lastRenderedPageBreak/>
        <w:t xml:space="preserve">Latvijas valsts priekšfinansējumu </w:t>
      </w:r>
      <w:r w:rsidR="004B6F93" w:rsidRPr="00D269A7">
        <w:rPr>
          <w:rFonts w:ascii="Times New Roman" w:hAnsi="Times New Roman" w:cs="Times New Roman"/>
          <w:sz w:val="24"/>
          <w:szCs w:val="24"/>
        </w:rPr>
        <w:t>2017.</w:t>
      </w:r>
      <w:r w:rsidR="009736D5" w:rsidRPr="00D269A7">
        <w:rPr>
          <w:rFonts w:ascii="Times New Roman" w:hAnsi="Times New Roman" w:cs="Times New Roman"/>
          <w:sz w:val="24"/>
          <w:szCs w:val="24"/>
        </w:rPr>
        <w:t> </w:t>
      </w:r>
      <w:r w:rsidR="004B6F93" w:rsidRPr="00D269A7">
        <w:rPr>
          <w:rFonts w:ascii="Times New Roman" w:hAnsi="Times New Roman" w:cs="Times New Roman"/>
          <w:sz w:val="24"/>
          <w:szCs w:val="24"/>
        </w:rPr>
        <w:t xml:space="preserve">gadam </w:t>
      </w:r>
      <w:r w:rsidRPr="00D269A7">
        <w:rPr>
          <w:rFonts w:ascii="Times New Roman" w:hAnsi="Times New Roman" w:cs="Times New Roman"/>
          <w:sz w:val="24"/>
          <w:szCs w:val="24"/>
        </w:rPr>
        <w:t>79</w:t>
      </w:r>
      <w:r w:rsidR="00142814">
        <w:rPr>
          <w:rFonts w:ascii="Times New Roman" w:hAnsi="Times New Roman" w:cs="Times New Roman"/>
          <w:sz w:val="24"/>
          <w:szCs w:val="24"/>
        </w:rPr>
        <w:t> </w:t>
      </w:r>
      <w:r w:rsidRPr="00D269A7">
        <w:rPr>
          <w:rFonts w:ascii="Times New Roman" w:hAnsi="Times New Roman" w:cs="Times New Roman"/>
          <w:sz w:val="24"/>
          <w:szCs w:val="24"/>
        </w:rPr>
        <w:t>688</w:t>
      </w:r>
      <w:r w:rsidR="00142814">
        <w:rPr>
          <w:rFonts w:ascii="Times New Roman" w:hAnsi="Times New Roman" w:cs="Times New Roman"/>
          <w:sz w:val="24"/>
          <w:szCs w:val="24"/>
        </w:rPr>
        <w:t> </w:t>
      </w:r>
      <w:r w:rsidRPr="00D269A7">
        <w:rPr>
          <w:rFonts w:ascii="Times New Roman" w:hAnsi="Times New Roman" w:cs="Times New Roman"/>
          <w:sz w:val="24"/>
          <w:szCs w:val="24"/>
        </w:rPr>
        <w:t xml:space="preserve">EUR apmērā pārdalīt no budžeta 74. resora </w:t>
      </w:r>
      <w:r w:rsidR="00CC494E" w:rsidRPr="00CC494E">
        <w:rPr>
          <w:rFonts w:ascii="Times New Roman" w:hAnsi="Times New Roman" w:cs="Times New Roman"/>
          <w:sz w:val="24"/>
          <w:szCs w:val="24"/>
        </w:rPr>
        <w:t>"</w:t>
      </w:r>
      <w:r w:rsidRPr="00D269A7">
        <w:rPr>
          <w:rFonts w:ascii="Times New Roman" w:hAnsi="Times New Roman" w:cs="Times New Roman"/>
          <w:sz w:val="24"/>
          <w:szCs w:val="24"/>
        </w:rPr>
        <w:t>Gadskārtējā valsts budžeta izpildes procesa pārdalāmais finansējums</w:t>
      </w:r>
      <w:r w:rsidR="00CC494E" w:rsidRPr="00CC494E">
        <w:rPr>
          <w:rFonts w:ascii="Times New Roman" w:hAnsi="Times New Roman" w:cs="Times New Roman"/>
          <w:sz w:val="24"/>
          <w:szCs w:val="24"/>
        </w:rPr>
        <w:t>"</w:t>
      </w:r>
      <w:r w:rsidRPr="00D269A7">
        <w:rPr>
          <w:rFonts w:ascii="Times New Roman" w:hAnsi="Times New Roman" w:cs="Times New Roman"/>
          <w:sz w:val="24"/>
          <w:szCs w:val="24"/>
        </w:rPr>
        <w:t xml:space="preserve"> 80.00.00. programmas </w:t>
      </w:r>
      <w:r w:rsidR="00CC494E" w:rsidRPr="00CC494E">
        <w:rPr>
          <w:rFonts w:ascii="Times New Roman" w:hAnsi="Times New Roman" w:cs="Times New Roman"/>
          <w:sz w:val="24"/>
          <w:szCs w:val="24"/>
        </w:rPr>
        <w:t>"</w:t>
      </w:r>
      <w:r w:rsidRPr="00D269A7">
        <w:rPr>
          <w:rFonts w:ascii="Times New Roman" w:hAnsi="Times New Roman" w:cs="Times New Roman"/>
          <w:sz w:val="24"/>
          <w:szCs w:val="24"/>
        </w:rPr>
        <w:t>Nesadalītais finansējums Eiropas Savienības politiku instrumentu un pārējās ārvalstu finanšu palīdzības projektu un pasākumu īstenošanai</w:t>
      </w:r>
      <w:r w:rsidR="00CC494E" w:rsidRPr="00CC494E">
        <w:rPr>
          <w:rFonts w:ascii="Times New Roman" w:hAnsi="Times New Roman" w:cs="Times New Roman"/>
          <w:sz w:val="24"/>
          <w:szCs w:val="24"/>
        </w:rPr>
        <w:t>"</w:t>
      </w:r>
      <w:r w:rsidRPr="00D269A7">
        <w:rPr>
          <w:rFonts w:ascii="Times New Roman" w:hAnsi="Times New Roman" w:cs="Times New Roman"/>
          <w:sz w:val="24"/>
          <w:szCs w:val="24"/>
        </w:rPr>
        <w:t>.</w:t>
      </w:r>
    </w:p>
    <w:p w:rsidR="006672D1" w:rsidRPr="00D269A7" w:rsidRDefault="006672D1" w:rsidP="006672D1">
      <w:pPr>
        <w:spacing w:after="0" w:line="240" w:lineRule="auto"/>
        <w:jc w:val="both"/>
        <w:rPr>
          <w:rFonts w:ascii="Times New Roman" w:hAnsi="Times New Roman" w:cs="Times New Roman"/>
          <w:sz w:val="24"/>
          <w:szCs w:val="24"/>
        </w:rPr>
      </w:pPr>
    </w:p>
    <w:p w:rsidR="006672D1" w:rsidRPr="00D269A7" w:rsidRDefault="006672D1" w:rsidP="006672D1">
      <w:pPr>
        <w:spacing w:after="0" w:line="240" w:lineRule="auto"/>
        <w:jc w:val="both"/>
        <w:rPr>
          <w:rFonts w:ascii="Times New Roman" w:hAnsi="Times New Roman" w:cs="Times New Roman"/>
        </w:rPr>
      </w:pPr>
    </w:p>
    <w:p w:rsidR="00627359" w:rsidRPr="00D269A7" w:rsidRDefault="00627359" w:rsidP="005472B3">
      <w:pPr>
        <w:spacing w:after="0" w:line="240" w:lineRule="auto"/>
        <w:jc w:val="both"/>
        <w:rPr>
          <w:rFonts w:ascii="Times New Roman" w:hAnsi="Times New Roman" w:cs="Times New Roman"/>
        </w:rPr>
      </w:pPr>
    </w:p>
    <w:p w:rsidR="00627359" w:rsidRPr="00762CAF" w:rsidRDefault="00627359" w:rsidP="005472B3">
      <w:pPr>
        <w:spacing w:after="0" w:line="240" w:lineRule="auto"/>
        <w:jc w:val="both"/>
        <w:rPr>
          <w:rFonts w:ascii="Times New Roman" w:hAnsi="Times New Roman" w:cs="Times New Roman"/>
          <w:sz w:val="24"/>
          <w:szCs w:val="24"/>
        </w:rPr>
      </w:pPr>
      <w:r w:rsidRPr="00762CAF">
        <w:rPr>
          <w:rFonts w:ascii="Times New Roman" w:hAnsi="Times New Roman" w:cs="Times New Roman"/>
          <w:sz w:val="24"/>
          <w:szCs w:val="24"/>
        </w:rPr>
        <w:t>Tieslietu ministrs</w:t>
      </w:r>
      <w:r w:rsidRPr="00762CAF">
        <w:rPr>
          <w:rFonts w:ascii="Times New Roman" w:hAnsi="Times New Roman" w:cs="Times New Roman"/>
          <w:sz w:val="24"/>
          <w:szCs w:val="24"/>
        </w:rPr>
        <w:tab/>
      </w:r>
      <w:r w:rsidRPr="00762CAF">
        <w:rPr>
          <w:rFonts w:ascii="Times New Roman" w:hAnsi="Times New Roman" w:cs="Times New Roman"/>
          <w:sz w:val="24"/>
          <w:szCs w:val="24"/>
        </w:rPr>
        <w:tab/>
      </w:r>
      <w:r w:rsidRPr="00762CAF">
        <w:rPr>
          <w:rFonts w:ascii="Times New Roman" w:hAnsi="Times New Roman" w:cs="Times New Roman"/>
          <w:sz w:val="24"/>
          <w:szCs w:val="24"/>
        </w:rPr>
        <w:tab/>
      </w:r>
      <w:r w:rsidRPr="00762CAF">
        <w:rPr>
          <w:rFonts w:ascii="Times New Roman" w:hAnsi="Times New Roman" w:cs="Times New Roman"/>
          <w:sz w:val="24"/>
          <w:szCs w:val="24"/>
        </w:rPr>
        <w:tab/>
      </w:r>
      <w:r w:rsidRPr="00762CAF">
        <w:rPr>
          <w:rFonts w:ascii="Times New Roman" w:hAnsi="Times New Roman" w:cs="Times New Roman"/>
          <w:sz w:val="24"/>
          <w:szCs w:val="24"/>
        </w:rPr>
        <w:tab/>
      </w:r>
      <w:r w:rsidRPr="00762CAF">
        <w:rPr>
          <w:rFonts w:ascii="Times New Roman" w:hAnsi="Times New Roman" w:cs="Times New Roman"/>
          <w:sz w:val="24"/>
          <w:szCs w:val="24"/>
        </w:rPr>
        <w:tab/>
      </w:r>
      <w:r w:rsidRPr="00762CAF">
        <w:rPr>
          <w:rFonts w:ascii="Times New Roman" w:hAnsi="Times New Roman" w:cs="Times New Roman"/>
          <w:sz w:val="24"/>
          <w:szCs w:val="24"/>
        </w:rPr>
        <w:tab/>
      </w:r>
      <w:r w:rsidRPr="00762CAF">
        <w:rPr>
          <w:rFonts w:ascii="Times New Roman" w:hAnsi="Times New Roman" w:cs="Times New Roman"/>
          <w:sz w:val="24"/>
          <w:szCs w:val="24"/>
        </w:rPr>
        <w:tab/>
        <w:t>Dzintars Rasnačs</w:t>
      </w:r>
    </w:p>
    <w:p w:rsidR="00486EB8" w:rsidRPr="00762CAF" w:rsidRDefault="00486EB8" w:rsidP="005472B3">
      <w:pPr>
        <w:spacing w:after="0" w:line="240" w:lineRule="auto"/>
        <w:jc w:val="both"/>
        <w:rPr>
          <w:rFonts w:ascii="Times New Roman" w:hAnsi="Times New Roman" w:cs="Times New Roman"/>
          <w:sz w:val="24"/>
          <w:szCs w:val="24"/>
        </w:rPr>
      </w:pPr>
    </w:p>
    <w:p w:rsidR="00486EB8" w:rsidRPr="00D269A7" w:rsidRDefault="00486EB8" w:rsidP="005472B3">
      <w:pPr>
        <w:spacing w:after="0" w:line="240" w:lineRule="auto"/>
        <w:jc w:val="both"/>
        <w:rPr>
          <w:rFonts w:ascii="Times New Roman" w:hAnsi="Times New Roman" w:cs="Times New Roman"/>
        </w:rPr>
      </w:pPr>
    </w:p>
    <w:p w:rsidR="00486EB8" w:rsidRPr="00D269A7" w:rsidRDefault="00486EB8" w:rsidP="00486EB8">
      <w:pPr>
        <w:spacing w:after="0" w:line="240" w:lineRule="auto"/>
        <w:jc w:val="both"/>
        <w:rPr>
          <w:rFonts w:ascii="Times New Roman" w:hAnsi="Times New Roman" w:cs="Times New Roman"/>
          <w:sz w:val="24"/>
          <w:szCs w:val="24"/>
        </w:rPr>
      </w:pPr>
    </w:p>
    <w:p w:rsidR="00486EB8" w:rsidRPr="00D269A7" w:rsidRDefault="00486EB8" w:rsidP="00486EB8">
      <w:pPr>
        <w:spacing w:after="0" w:line="240" w:lineRule="auto"/>
        <w:jc w:val="both"/>
        <w:rPr>
          <w:rFonts w:ascii="Times New Roman" w:hAnsi="Times New Roman" w:cs="Times New Roman"/>
          <w:sz w:val="24"/>
          <w:szCs w:val="24"/>
        </w:rPr>
      </w:pPr>
      <w:r w:rsidRPr="00D269A7">
        <w:rPr>
          <w:rFonts w:ascii="Times New Roman" w:hAnsi="Times New Roman" w:cs="Times New Roman"/>
          <w:sz w:val="24"/>
          <w:szCs w:val="24"/>
        </w:rPr>
        <w:t>Iesniedzējs:</w:t>
      </w:r>
    </w:p>
    <w:p w:rsidR="00AF59C6" w:rsidRPr="00762CAF" w:rsidRDefault="00CC494E" w:rsidP="00AF59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EA33B7">
        <w:rPr>
          <w:rFonts w:ascii="Times New Roman" w:hAnsi="Times New Roman" w:cs="Times New Roman"/>
          <w:sz w:val="24"/>
          <w:szCs w:val="24"/>
        </w:rPr>
        <w:t>ieslietu ministrs</w:t>
      </w:r>
      <w:r w:rsidR="00486EB8" w:rsidRPr="00D269A7">
        <w:rPr>
          <w:rFonts w:ascii="Times New Roman" w:hAnsi="Times New Roman" w:cs="Times New Roman"/>
          <w:sz w:val="24"/>
          <w:szCs w:val="24"/>
        </w:rPr>
        <w:tab/>
      </w:r>
      <w:r w:rsidR="00486EB8" w:rsidRPr="00D269A7">
        <w:rPr>
          <w:rFonts w:ascii="Times New Roman" w:hAnsi="Times New Roman" w:cs="Times New Roman"/>
          <w:sz w:val="24"/>
          <w:szCs w:val="24"/>
        </w:rPr>
        <w:tab/>
      </w:r>
      <w:r w:rsidR="00486EB8" w:rsidRPr="00D269A7">
        <w:rPr>
          <w:rFonts w:ascii="Times New Roman" w:hAnsi="Times New Roman" w:cs="Times New Roman"/>
          <w:sz w:val="24"/>
          <w:szCs w:val="24"/>
        </w:rPr>
        <w:tab/>
      </w:r>
      <w:r w:rsidR="00486EB8" w:rsidRPr="00D269A7">
        <w:rPr>
          <w:rFonts w:ascii="Times New Roman" w:hAnsi="Times New Roman" w:cs="Times New Roman"/>
          <w:sz w:val="24"/>
          <w:szCs w:val="24"/>
        </w:rPr>
        <w:tab/>
      </w:r>
      <w:r w:rsidR="00D420ED">
        <w:rPr>
          <w:rFonts w:ascii="Times New Roman" w:hAnsi="Times New Roman" w:cs="Times New Roman"/>
          <w:sz w:val="24"/>
          <w:szCs w:val="24"/>
        </w:rPr>
        <w:tab/>
      </w:r>
      <w:r w:rsidR="00D420ED">
        <w:rPr>
          <w:rFonts w:ascii="Times New Roman" w:hAnsi="Times New Roman" w:cs="Times New Roman"/>
          <w:sz w:val="24"/>
          <w:szCs w:val="24"/>
        </w:rPr>
        <w:tab/>
      </w:r>
      <w:r w:rsidR="00D420ED">
        <w:rPr>
          <w:rFonts w:ascii="Times New Roman" w:hAnsi="Times New Roman" w:cs="Times New Roman"/>
          <w:sz w:val="24"/>
          <w:szCs w:val="24"/>
        </w:rPr>
        <w:tab/>
      </w:r>
      <w:r w:rsidR="00D420ED">
        <w:rPr>
          <w:rFonts w:ascii="Times New Roman" w:hAnsi="Times New Roman" w:cs="Times New Roman"/>
          <w:sz w:val="24"/>
          <w:szCs w:val="24"/>
        </w:rPr>
        <w:tab/>
      </w:r>
      <w:r w:rsidR="00AF59C6" w:rsidRPr="00762CAF">
        <w:rPr>
          <w:rFonts w:ascii="Times New Roman" w:hAnsi="Times New Roman" w:cs="Times New Roman"/>
          <w:sz w:val="24"/>
          <w:szCs w:val="24"/>
        </w:rPr>
        <w:t>Dzintars Rasnačs</w:t>
      </w:r>
    </w:p>
    <w:p w:rsidR="00AF59C6" w:rsidRPr="00762CAF" w:rsidRDefault="00AF59C6" w:rsidP="00AF59C6">
      <w:pPr>
        <w:spacing w:after="0" w:line="240" w:lineRule="auto"/>
        <w:jc w:val="both"/>
        <w:rPr>
          <w:rFonts w:ascii="Times New Roman" w:hAnsi="Times New Roman" w:cs="Times New Roman"/>
          <w:sz w:val="24"/>
          <w:szCs w:val="24"/>
        </w:rPr>
      </w:pPr>
    </w:p>
    <w:p w:rsidR="00486EB8" w:rsidRPr="00D269A7" w:rsidRDefault="00486EB8" w:rsidP="005472B3">
      <w:pPr>
        <w:spacing w:after="0" w:line="240" w:lineRule="auto"/>
        <w:jc w:val="both"/>
        <w:rPr>
          <w:rFonts w:ascii="Times New Roman" w:hAnsi="Times New Roman" w:cs="Times New Roman"/>
        </w:rPr>
      </w:pPr>
    </w:p>
    <w:p w:rsidR="00627359" w:rsidRPr="00D269A7" w:rsidRDefault="00627359" w:rsidP="005472B3">
      <w:pPr>
        <w:spacing w:after="0" w:line="240" w:lineRule="auto"/>
        <w:jc w:val="both"/>
        <w:rPr>
          <w:rFonts w:ascii="Times New Roman" w:hAnsi="Times New Roman" w:cs="Times New Roman"/>
        </w:rPr>
      </w:pPr>
    </w:p>
    <w:p w:rsidR="00627359" w:rsidRPr="00661A12" w:rsidRDefault="005E0C63" w:rsidP="005472B3">
      <w:pPr>
        <w:spacing w:after="0" w:line="240" w:lineRule="auto"/>
        <w:jc w:val="both"/>
        <w:rPr>
          <w:rFonts w:ascii="Times New Roman" w:hAnsi="Times New Roman" w:cs="Times New Roman"/>
        </w:rPr>
      </w:pPr>
      <w:r w:rsidRPr="00661A12">
        <w:rPr>
          <w:rFonts w:ascii="Times New Roman" w:hAnsi="Times New Roman" w:cs="Times New Roman"/>
        </w:rPr>
        <w:t>13</w:t>
      </w:r>
      <w:r w:rsidR="00A0509C" w:rsidRPr="00661A12">
        <w:rPr>
          <w:rFonts w:ascii="Times New Roman" w:hAnsi="Times New Roman" w:cs="Times New Roman"/>
        </w:rPr>
        <w:t>.09</w:t>
      </w:r>
      <w:r w:rsidR="00627359" w:rsidRPr="00661A12">
        <w:rPr>
          <w:rFonts w:ascii="Times New Roman" w:hAnsi="Times New Roman" w:cs="Times New Roman"/>
        </w:rPr>
        <w:t>.201</w:t>
      </w:r>
      <w:r w:rsidR="005C07C4" w:rsidRPr="00661A12">
        <w:rPr>
          <w:rFonts w:ascii="Times New Roman" w:hAnsi="Times New Roman" w:cs="Times New Roman"/>
        </w:rPr>
        <w:t>6</w:t>
      </w:r>
      <w:r w:rsidR="007A4F2C">
        <w:rPr>
          <w:rFonts w:ascii="Times New Roman" w:hAnsi="Times New Roman" w:cs="Times New Roman"/>
        </w:rPr>
        <w:t>.</w:t>
      </w:r>
      <w:r w:rsidR="008A41B8">
        <w:rPr>
          <w:rFonts w:ascii="Times New Roman" w:hAnsi="Times New Roman" w:cs="Times New Roman"/>
        </w:rPr>
        <w:t>13:15</w:t>
      </w:r>
      <w:bookmarkStart w:id="0" w:name="_GoBack"/>
      <w:bookmarkEnd w:id="0"/>
    </w:p>
    <w:p w:rsidR="00B73A15" w:rsidRPr="00661A12" w:rsidRDefault="00BB7827" w:rsidP="00B73A15">
      <w:pPr>
        <w:spacing w:after="0" w:line="240" w:lineRule="auto"/>
        <w:jc w:val="both"/>
        <w:rPr>
          <w:rFonts w:ascii="Times New Roman" w:hAnsi="Times New Roman" w:cs="Times New Roman"/>
        </w:rPr>
      </w:pPr>
      <w:r>
        <w:rPr>
          <w:rFonts w:ascii="Times New Roman" w:hAnsi="Times New Roman" w:cs="Times New Roman"/>
        </w:rPr>
        <w:t>2428</w:t>
      </w:r>
    </w:p>
    <w:p w:rsidR="00B73A15" w:rsidRPr="00661A12" w:rsidRDefault="00B73A15" w:rsidP="00B73A15">
      <w:pPr>
        <w:spacing w:after="0" w:line="240" w:lineRule="auto"/>
        <w:jc w:val="both"/>
        <w:rPr>
          <w:rFonts w:ascii="Times New Roman" w:hAnsi="Times New Roman" w:cs="Times New Roman"/>
        </w:rPr>
      </w:pPr>
      <w:r w:rsidRPr="00661A12">
        <w:rPr>
          <w:rFonts w:ascii="Times New Roman" w:hAnsi="Times New Roman" w:cs="Times New Roman"/>
        </w:rPr>
        <w:t>A. </w:t>
      </w:r>
      <w:r w:rsidR="00AF5627" w:rsidRPr="00661A12">
        <w:rPr>
          <w:rFonts w:ascii="Times New Roman" w:hAnsi="Times New Roman" w:cs="Times New Roman"/>
        </w:rPr>
        <w:t>Zvirgzda</w:t>
      </w:r>
      <w:r w:rsidR="001C6983" w:rsidRPr="00661A12">
        <w:rPr>
          <w:rFonts w:ascii="Times New Roman" w:hAnsi="Times New Roman" w:cs="Times New Roman"/>
        </w:rPr>
        <w:t>-Supe</w:t>
      </w:r>
    </w:p>
    <w:p w:rsidR="008C46FE" w:rsidRPr="00D269A7" w:rsidRDefault="008D50A1" w:rsidP="00C2343A">
      <w:pPr>
        <w:pStyle w:val="Sarakstarindkopa"/>
        <w:tabs>
          <w:tab w:val="left" w:pos="142"/>
        </w:tabs>
        <w:spacing w:after="0" w:line="240" w:lineRule="auto"/>
        <w:ind w:left="0"/>
        <w:jc w:val="both"/>
        <w:rPr>
          <w:rFonts w:ascii="Times New Roman" w:hAnsi="Times New Roman" w:cs="Times New Roman"/>
        </w:rPr>
      </w:pPr>
      <w:r w:rsidRPr="00661A12">
        <w:rPr>
          <w:rFonts w:ascii="Times New Roman" w:hAnsi="Times New Roman" w:cs="Times New Roman"/>
        </w:rPr>
        <w:t>67036848</w:t>
      </w:r>
      <w:r w:rsidR="00627359" w:rsidRPr="00661A12">
        <w:rPr>
          <w:rFonts w:ascii="Times New Roman" w:hAnsi="Times New Roman" w:cs="Times New Roman"/>
        </w:rPr>
        <w:t xml:space="preserve">, </w:t>
      </w:r>
      <w:r w:rsidRPr="00661A12">
        <w:rPr>
          <w:rFonts w:ascii="Times New Roman" w:hAnsi="Times New Roman" w:cs="Times New Roman"/>
        </w:rPr>
        <w:t>Arta.zvirgzda</w:t>
      </w:r>
      <w:r w:rsidR="00024081" w:rsidRPr="00661A12">
        <w:rPr>
          <w:rFonts w:ascii="Times New Roman" w:hAnsi="Times New Roman" w:cs="Times New Roman"/>
        </w:rPr>
        <w:t>-</w:t>
      </w:r>
      <w:r w:rsidR="00024081" w:rsidRPr="00D269A7">
        <w:rPr>
          <w:rFonts w:ascii="Times New Roman" w:hAnsi="Times New Roman" w:cs="Times New Roman"/>
        </w:rPr>
        <w:t>supe</w:t>
      </w:r>
      <w:r w:rsidR="00627359" w:rsidRPr="00D269A7">
        <w:rPr>
          <w:rFonts w:ascii="Times New Roman" w:hAnsi="Times New Roman" w:cs="Times New Roman"/>
        </w:rPr>
        <w:t>@tm.gov.lv</w:t>
      </w:r>
    </w:p>
    <w:sectPr w:rsidR="008C46FE" w:rsidRPr="00D269A7" w:rsidSect="0022528D">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E1B224" w15:done="0"/>
  <w15:commentEx w15:paraId="037BBFDC" w15:done="0"/>
  <w15:commentEx w15:paraId="3D7C17EA" w15:done="0"/>
  <w15:commentEx w15:paraId="5CAE404D" w15:done="0"/>
  <w15:commentEx w15:paraId="23E5B113" w15:done="0"/>
  <w15:commentEx w15:paraId="15F1F1D6" w15:done="0"/>
  <w15:commentEx w15:paraId="7DD7628D" w15:done="0"/>
  <w15:commentEx w15:paraId="4AECA3D2" w15:done="0"/>
  <w15:commentEx w15:paraId="73559F01" w15:done="0"/>
  <w15:commentEx w15:paraId="36C1E2E6" w15:done="0"/>
  <w15:commentEx w15:paraId="472A5D02" w15:done="0"/>
  <w15:commentEx w15:paraId="3F3EEC32" w15:done="0"/>
  <w15:commentEx w15:paraId="6BF8052A" w15:done="0"/>
  <w15:commentEx w15:paraId="24EB15A5" w15:done="0"/>
  <w15:commentEx w15:paraId="69AA184E" w15:done="0"/>
  <w15:commentEx w15:paraId="3D735F79" w15:done="0"/>
  <w15:commentEx w15:paraId="0E227775" w15:done="0"/>
  <w15:commentEx w15:paraId="5B4D7674" w15:done="0"/>
  <w15:commentEx w15:paraId="45C62DC3" w15:done="0"/>
  <w15:commentEx w15:paraId="5ED661B6" w15:done="0"/>
  <w15:commentEx w15:paraId="616F7515" w15:done="0"/>
  <w15:commentEx w15:paraId="0BEB8B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CCA" w:rsidRDefault="004C0CCA" w:rsidP="005B4A38">
      <w:pPr>
        <w:spacing w:after="0" w:line="240" w:lineRule="auto"/>
      </w:pPr>
      <w:r>
        <w:separator/>
      </w:r>
    </w:p>
  </w:endnote>
  <w:endnote w:type="continuationSeparator" w:id="0">
    <w:p w:rsidR="004C0CCA" w:rsidRDefault="004C0CCA" w:rsidP="005B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9B" w:rsidRPr="00DB0E27" w:rsidRDefault="007C739B" w:rsidP="008D570D">
    <w:pPr>
      <w:pStyle w:val="Kjene"/>
      <w:jc w:val="both"/>
      <w:rPr>
        <w:sz w:val="20"/>
        <w:szCs w:val="20"/>
      </w:rPr>
    </w:pPr>
    <w:r w:rsidRPr="00DB0E27">
      <w:rPr>
        <w:rFonts w:ascii="Times New Roman" w:hAnsi="Times New Roman" w:cs="Times New Roman"/>
        <w:sz w:val="20"/>
        <w:szCs w:val="20"/>
      </w:rPr>
      <w:t>TMZino_</w:t>
    </w:r>
    <w:r w:rsidR="00DA1B4D">
      <w:rPr>
        <w:rFonts w:ascii="Times New Roman" w:hAnsi="Times New Roman" w:cs="Times New Roman"/>
        <w:sz w:val="20"/>
        <w:szCs w:val="20"/>
      </w:rPr>
      <w:t>13</w:t>
    </w:r>
    <w:r w:rsidR="0031292D" w:rsidRPr="00DB0E27">
      <w:rPr>
        <w:rFonts w:ascii="Times New Roman" w:hAnsi="Times New Roman" w:cs="Times New Roman"/>
        <w:sz w:val="20"/>
        <w:szCs w:val="20"/>
      </w:rPr>
      <w:t>09</w:t>
    </w:r>
    <w:r w:rsidRPr="00DB0E27">
      <w:rPr>
        <w:rFonts w:ascii="Times New Roman" w:hAnsi="Times New Roman" w:cs="Times New Roman"/>
        <w:sz w:val="20"/>
        <w:szCs w:val="20"/>
      </w:rPr>
      <w:t>16_</w:t>
    </w:r>
    <w:r w:rsidR="002F0B71" w:rsidRPr="00DB0E27">
      <w:rPr>
        <w:rFonts w:ascii="Times New Roman" w:hAnsi="Times New Roman" w:cs="Times New Roman"/>
        <w:sz w:val="20"/>
        <w:szCs w:val="20"/>
      </w:rPr>
      <w:t xml:space="preserve">EKproj; Informatīvais ziņojums </w:t>
    </w:r>
    <w:r w:rsidR="00637ABF" w:rsidRPr="00DB0E27">
      <w:rPr>
        <w:rFonts w:ascii="Times New Roman" w:hAnsi="Times New Roman" w:cs="Times New Roman"/>
        <w:sz w:val="20"/>
        <w:szCs w:val="20"/>
      </w:rPr>
      <w:t>"</w:t>
    </w:r>
    <w:r w:rsidRPr="00DB0E27">
      <w:rPr>
        <w:rFonts w:ascii="Times New Roman" w:hAnsi="Times New Roman" w:cs="Times New Roman"/>
        <w:sz w:val="20"/>
        <w:szCs w:val="20"/>
      </w:rPr>
      <w:t>Par atļauju Tiesliet</w:t>
    </w:r>
    <w:r w:rsidR="009C3865" w:rsidRPr="00DB0E27">
      <w:rPr>
        <w:rFonts w:ascii="Times New Roman" w:hAnsi="Times New Roman" w:cs="Times New Roman"/>
        <w:sz w:val="20"/>
        <w:szCs w:val="20"/>
      </w:rPr>
      <w:t>u ministrijai uzņemties papildu</w:t>
    </w:r>
    <w:r w:rsidR="00107D5D" w:rsidRPr="00DB0E27">
      <w:rPr>
        <w:rFonts w:ascii="Times New Roman" w:hAnsi="Times New Roman" w:cs="Times New Roman"/>
        <w:sz w:val="20"/>
        <w:szCs w:val="20"/>
      </w:rPr>
      <w:t xml:space="preserve"> saistības un īstenot projektu, </w:t>
    </w:r>
    <w:r w:rsidRPr="00DB0E27">
      <w:rPr>
        <w:rFonts w:ascii="Times New Roman" w:hAnsi="Times New Roman" w:cs="Times New Roman"/>
        <w:sz w:val="20"/>
        <w:szCs w:val="20"/>
      </w:rPr>
      <w:t>piesaistot finansējumu no</w:t>
    </w:r>
    <w:r w:rsidR="00637ABF" w:rsidRPr="00DB0E27">
      <w:rPr>
        <w:rFonts w:ascii="Times New Roman" w:hAnsi="Times New Roman" w:cs="Times New Roman"/>
        <w:sz w:val="20"/>
        <w:szCs w:val="20"/>
      </w:rPr>
      <w:t xml:space="preserve"> ārvalstu finanšu instrumentiem"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9B" w:rsidRPr="00F069E7" w:rsidRDefault="007C739B">
    <w:pPr>
      <w:pStyle w:val="Kjene"/>
      <w:rPr>
        <w:sz w:val="20"/>
        <w:szCs w:val="20"/>
      </w:rPr>
    </w:pPr>
    <w:r w:rsidRPr="00F069E7">
      <w:rPr>
        <w:rFonts w:ascii="Times New Roman" w:hAnsi="Times New Roman" w:cs="Times New Roman"/>
        <w:sz w:val="20"/>
        <w:szCs w:val="20"/>
      </w:rPr>
      <w:t>TMZino_</w:t>
    </w:r>
    <w:r w:rsidR="00BA10FF">
      <w:rPr>
        <w:rFonts w:ascii="Times New Roman" w:hAnsi="Times New Roman" w:cs="Times New Roman"/>
        <w:sz w:val="20"/>
        <w:szCs w:val="20"/>
      </w:rPr>
      <w:t>13</w:t>
    </w:r>
    <w:r w:rsidR="0031292D" w:rsidRPr="00F069E7">
      <w:rPr>
        <w:rFonts w:ascii="Times New Roman" w:hAnsi="Times New Roman" w:cs="Times New Roman"/>
        <w:sz w:val="20"/>
        <w:szCs w:val="20"/>
      </w:rPr>
      <w:t>09</w:t>
    </w:r>
    <w:r w:rsidRPr="00F069E7">
      <w:rPr>
        <w:rFonts w:ascii="Times New Roman" w:hAnsi="Times New Roman" w:cs="Times New Roman"/>
        <w:sz w:val="20"/>
        <w:szCs w:val="20"/>
      </w:rPr>
      <w:t xml:space="preserve">16_EKproj; Informatīvais ziņojums </w:t>
    </w:r>
    <w:r w:rsidR="005C6A07" w:rsidRPr="00F069E7">
      <w:rPr>
        <w:rFonts w:ascii="Times New Roman" w:hAnsi="Times New Roman" w:cs="Times New Roman"/>
        <w:sz w:val="20"/>
        <w:szCs w:val="20"/>
      </w:rPr>
      <w:t>"</w:t>
    </w:r>
    <w:r w:rsidRPr="00F069E7">
      <w:rPr>
        <w:rFonts w:ascii="Times New Roman" w:hAnsi="Times New Roman" w:cs="Times New Roman"/>
        <w:sz w:val="20"/>
        <w:szCs w:val="20"/>
      </w:rPr>
      <w:t>Par atļauju Tiesliet</w:t>
    </w:r>
    <w:r w:rsidR="00E56913" w:rsidRPr="00F069E7">
      <w:rPr>
        <w:rFonts w:ascii="Times New Roman" w:hAnsi="Times New Roman" w:cs="Times New Roman"/>
        <w:sz w:val="20"/>
        <w:szCs w:val="20"/>
      </w:rPr>
      <w:t xml:space="preserve">u ministrijai uzņemties papildu </w:t>
    </w:r>
    <w:r w:rsidR="00194F32" w:rsidRPr="00F069E7">
      <w:rPr>
        <w:rFonts w:ascii="Times New Roman" w:hAnsi="Times New Roman" w:cs="Times New Roman"/>
        <w:sz w:val="20"/>
        <w:szCs w:val="20"/>
      </w:rPr>
      <w:t xml:space="preserve">saistības un īstenot projektu, </w:t>
    </w:r>
    <w:r w:rsidRPr="00F069E7">
      <w:rPr>
        <w:rFonts w:ascii="Times New Roman" w:hAnsi="Times New Roman" w:cs="Times New Roman"/>
        <w:sz w:val="20"/>
        <w:szCs w:val="20"/>
      </w:rPr>
      <w:t xml:space="preserve">piesaistot finansējumu no </w:t>
    </w:r>
    <w:r w:rsidR="005C6A07" w:rsidRPr="00F069E7">
      <w:rPr>
        <w:rFonts w:ascii="Times New Roman" w:hAnsi="Times New Roman" w:cs="Times New Roman"/>
        <w:sz w:val="20"/>
        <w:szCs w:val="20"/>
      </w:rPr>
      <w:t>ārvalstu finanšu instrumentiem"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CCA" w:rsidRDefault="004C0CCA" w:rsidP="005B4A38">
      <w:pPr>
        <w:spacing w:after="0" w:line="240" w:lineRule="auto"/>
      </w:pPr>
      <w:r>
        <w:separator/>
      </w:r>
    </w:p>
  </w:footnote>
  <w:footnote w:type="continuationSeparator" w:id="0">
    <w:p w:rsidR="004C0CCA" w:rsidRDefault="004C0CCA" w:rsidP="005B4A38">
      <w:pPr>
        <w:spacing w:after="0" w:line="240" w:lineRule="auto"/>
      </w:pPr>
      <w:r>
        <w:continuationSeparator/>
      </w:r>
    </w:p>
  </w:footnote>
  <w:footnote w:id="1">
    <w:p w:rsidR="00854702" w:rsidRPr="007209FC" w:rsidRDefault="00854702" w:rsidP="00854702">
      <w:pPr>
        <w:pStyle w:val="Vresteksts"/>
        <w:rPr>
          <w:rFonts w:ascii="Times New Roman" w:hAnsi="Times New Roman" w:cs="Times New Roman"/>
        </w:rPr>
      </w:pPr>
      <w:r>
        <w:rPr>
          <w:rStyle w:val="Vresatsauce"/>
        </w:rPr>
        <w:footnoteRef/>
      </w:r>
      <w:r>
        <w:t xml:space="preserve"> </w:t>
      </w:r>
      <w:hyperlink r:id="rId1" w:history="1">
        <w:r w:rsidRPr="007209FC">
          <w:rPr>
            <w:rStyle w:val="Hipersaite"/>
            <w:rFonts w:ascii="Times New Roman" w:hAnsi="Times New Roman" w:cs="Times New Roman"/>
          </w:rPr>
          <w:t>http://eur-lex.europa.eu/legal-content/LV/TXT/?uri=CELEX%3A32006R1085</w:t>
        </w:r>
      </w:hyperlink>
      <w:r w:rsidRPr="007209FC">
        <w:rPr>
          <w:rFonts w:ascii="Times New Roman" w:hAnsi="Times New Roman" w:cs="Times New Roman"/>
        </w:rPr>
        <w:t xml:space="preserve"> </w:t>
      </w:r>
    </w:p>
  </w:footnote>
  <w:footnote w:id="2">
    <w:p w:rsidR="00F276C5" w:rsidRPr="007209FC" w:rsidRDefault="00F276C5" w:rsidP="00F276C5">
      <w:pPr>
        <w:pStyle w:val="Vresteksts"/>
        <w:rPr>
          <w:rFonts w:ascii="Times New Roman" w:hAnsi="Times New Roman" w:cs="Times New Roman"/>
        </w:rPr>
      </w:pPr>
      <w:r w:rsidRPr="007209FC">
        <w:rPr>
          <w:rStyle w:val="Vresatsauce"/>
          <w:rFonts w:ascii="Times New Roman" w:hAnsi="Times New Roman" w:cs="Times New Roman"/>
        </w:rPr>
        <w:footnoteRef/>
      </w:r>
      <w:r w:rsidRPr="007209FC">
        <w:rPr>
          <w:rFonts w:ascii="Times New Roman" w:hAnsi="Times New Roman" w:cs="Times New Roman"/>
        </w:rPr>
        <w:t xml:space="preserve"> </w:t>
      </w:r>
      <w:hyperlink r:id="rId2" w:history="1">
        <w:r w:rsidRPr="007209FC">
          <w:rPr>
            <w:rStyle w:val="Hipersaite"/>
            <w:rFonts w:ascii="Times New Roman" w:hAnsi="Times New Roman" w:cs="Times New Roman"/>
          </w:rPr>
          <w:t>http://ec.europa.eu/enlargement/pdf/the_former_yugoslav_republic_of_macedonia/ipa/2011/np2011taib-fyrom_en_annexe.pdf</w:t>
        </w:r>
      </w:hyperlink>
      <w:r w:rsidRPr="007209FC">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176724344"/>
      <w:docPartObj>
        <w:docPartGallery w:val="Page Numbers (Top of Page)"/>
        <w:docPartUnique/>
      </w:docPartObj>
    </w:sdtPr>
    <w:sdtEndPr/>
    <w:sdtContent>
      <w:p w:rsidR="007C739B" w:rsidRPr="005B4A38" w:rsidRDefault="00194491">
        <w:pPr>
          <w:pStyle w:val="Galvene"/>
          <w:jc w:val="center"/>
          <w:rPr>
            <w:rFonts w:ascii="Times New Roman" w:hAnsi="Times New Roman" w:cs="Times New Roman"/>
            <w:sz w:val="20"/>
            <w:szCs w:val="20"/>
          </w:rPr>
        </w:pPr>
        <w:r w:rsidRPr="005B4A38">
          <w:rPr>
            <w:rFonts w:ascii="Times New Roman" w:hAnsi="Times New Roman" w:cs="Times New Roman"/>
            <w:sz w:val="20"/>
            <w:szCs w:val="20"/>
          </w:rPr>
          <w:fldChar w:fldCharType="begin"/>
        </w:r>
        <w:r w:rsidR="007C739B" w:rsidRPr="005B4A38">
          <w:rPr>
            <w:rFonts w:ascii="Times New Roman" w:hAnsi="Times New Roman" w:cs="Times New Roman"/>
            <w:sz w:val="20"/>
            <w:szCs w:val="20"/>
          </w:rPr>
          <w:instrText>PAGE   \* MERGEFORMAT</w:instrText>
        </w:r>
        <w:r w:rsidRPr="005B4A38">
          <w:rPr>
            <w:rFonts w:ascii="Times New Roman" w:hAnsi="Times New Roman" w:cs="Times New Roman"/>
            <w:sz w:val="20"/>
            <w:szCs w:val="20"/>
          </w:rPr>
          <w:fldChar w:fldCharType="separate"/>
        </w:r>
        <w:r w:rsidR="008A41B8">
          <w:rPr>
            <w:rFonts w:ascii="Times New Roman" w:hAnsi="Times New Roman" w:cs="Times New Roman"/>
            <w:noProof/>
            <w:sz w:val="20"/>
            <w:szCs w:val="20"/>
          </w:rPr>
          <w:t>7</w:t>
        </w:r>
        <w:r w:rsidRPr="005B4A38">
          <w:rPr>
            <w:rFonts w:ascii="Times New Roman" w:hAnsi="Times New Roman" w:cs="Times New Roman"/>
            <w:sz w:val="20"/>
            <w:szCs w:val="20"/>
          </w:rPr>
          <w:fldChar w:fldCharType="end"/>
        </w:r>
      </w:p>
    </w:sdtContent>
  </w:sdt>
  <w:p w:rsidR="007C739B" w:rsidRPr="005B4A38" w:rsidRDefault="007C739B">
    <w:pPr>
      <w:pStyle w:val="Galvene"/>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45EC"/>
    <w:multiLevelType w:val="multilevel"/>
    <w:tmpl w:val="E278C62A"/>
    <w:lvl w:ilvl="0">
      <w:start w:val="1"/>
      <w:numFmt w:val="decimal"/>
      <w:lvlText w:val="%1."/>
      <w:lvlJc w:val="left"/>
      <w:pPr>
        <w:ind w:left="1080"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nsid w:val="1296387C"/>
    <w:multiLevelType w:val="hybridMultilevel"/>
    <w:tmpl w:val="07E05F0E"/>
    <w:lvl w:ilvl="0" w:tplc="C39E0FF8">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E333A64"/>
    <w:multiLevelType w:val="hybridMultilevel"/>
    <w:tmpl w:val="BA7497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FE76D8F"/>
    <w:multiLevelType w:val="hybridMultilevel"/>
    <w:tmpl w:val="B56EB474"/>
    <w:lvl w:ilvl="0" w:tplc="04260001">
      <w:start w:val="1"/>
      <w:numFmt w:val="bullet"/>
      <w:pStyle w:val="StyleSectionslistNotBoldItalic"/>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3101E31"/>
    <w:multiLevelType w:val="hybridMultilevel"/>
    <w:tmpl w:val="21D8A6F0"/>
    <w:lvl w:ilvl="0" w:tplc="D25A4A3A">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38930BED"/>
    <w:multiLevelType w:val="hybridMultilevel"/>
    <w:tmpl w:val="8A101CC4"/>
    <w:lvl w:ilvl="0" w:tplc="0426000F">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nsid w:val="4BC74686"/>
    <w:multiLevelType w:val="hybridMultilevel"/>
    <w:tmpl w:val="D01C48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BD97EB2"/>
    <w:multiLevelType w:val="hybridMultilevel"/>
    <w:tmpl w:val="6F6619E2"/>
    <w:lvl w:ilvl="0" w:tplc="BC86D8AA">
      <w:start w:val="1"/>
      <w:numFmt w:val="decimal"/>
      <w:lvlText w:val="%1."/>
      <w:lvlJc w:val="left"/>
      <w:pPr>
        <w:ind w:left="720" w:hanging="360"/>
      </w:pPr>
      <w:rPr>
        <w:rFonts w:ascii="Times New Roman" w:hAnsi="Times New Roman" w:cs="Times New Roman" w:hint="default"/>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4F204ABA"/>
    <w:multiLevelType w:val="hybridMultilevel"/>
    <w:tmpl w:val="01BCCB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2DA5C03"/>
    <w:multiLevelType w:val="hybridMultilevel"/>
    <w:tmpl w:val="48460F18"/>
    <w:lvl w:ilvl="0" w:tplc="E728801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78C90AEF"/>
    <w:multiLevelType w:val="multilevel"/>
    <w:tmpl w:val="199CD49E"/>
    <w:lvl w:ilvl="0">
      <w:start w:val="1"/>
      <w:numFmt w:val="decimal"/>
      <w:lvlText w:val="%1."/>
      <w:lvlJc w:val="left"/>
      <w:pPr>
        <w:ind w:left="1080" w:hanging="360"/>
      </w:pPr>
      <w:rPr>
        <w:rFonts w:hint="default"/>
      </w:rPr>
    </w:lvl>
    <w:lvl w:ilvl="1">
      <w:start w:val="5"/>
      <w:numFmt w:val="decimal"/>
      <w:isLgl/>
      <w:lvlText w:val="%1.%2."/>
      <w:lvlJc w:val="left"/>
      <w:pPr>
        <w:ind w:left="1125" w:hanging="4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7FC04246"/>
    <w:multiLevelType w:val="hybridMultilevel"/>
    <w:tmpl w:val="698471A4"/>
    <w:lvl w:ilvl="0" w:tplc="04260011">
      <w:start w:val="1"/>
      <w:numFmt w:val="decimal"/>
      <w:lvlText w:val="%1)"/>
      <w:lvlJc w:val="left"/>
      <w:pPr>
        <w:ind w:left="720" w:hanging="360"/>
      </w:pPr>
      <w:rPr>
        <w:rFonts w:hint="default"/>
      </w:rPr>
    </w:lvl>
    <w:lvl w:ilvl="1" w:tplc="04260019">
      <w:start w:val="1"/>
      <w:numFmt w:val="lowerLetter"/>
      <w:lvlText w:val="%2."/>
      <w:lvlJc w:val="left"/>
      <w:pPr>
        <w:ind w:left="192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11"/>
  </w:num>
  <w:num w:numId="6">
    <w:abstractNumId w:val="3"/>
  </w:num>
  <w:num w:numId="7">
    <w:abstractNumId w:val="1"/>
  </w:num>
  <w:num w:numId="8">
    <w:abstractNumId w:val="10"/>
  </w:num>
  <w:num w:numId="9">
    <w:abstractNumId w:val="5"/>
  </w:num>
  <w:num w:numId="10">
    <w:abstractNumId w:val="8"/>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gars">
    <w15:presenceInfo w15:providerId="None" w15:userId="Edga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38"/>
    <w:rsid w:val="00000F69"/>
    <w:rsid w:val="00001378"/>
    <w:rsid w:val="0000281D"/>
    <w:rsid w:val="00002A46"/>
    <w:rsid w:val="00002D42"/>
    <w:rsid w:val="0000332B"/>
    <w:rsid w:val="0000352D"/>
    <w:rsid w:val="00003EAD"/>
    <w:rsid w:val="00004BBD"/>
    <w:rsid w:val="00005B56"/>
    <w:rsid w:val="00006D75"/>
    <w:rsid w:val="00010AB7"/>
    <w:rsid w:val="00010EC6"/>
    <w:rsid w:val="000114B6"/>
    <w:rsid w:val="00012076"/>
    <w:rsid w:val="00012ABA"/>
    <w:rsid w:val="00012F2A"/>
    <w:rsid w:val="00013F92"/>
    <w:rsid w:val="000148B5"/>
    <w:rsid w:val="00015BA2"/>
    <w:rsid w:val="0001601A"/>
    <w:rsid w:val="00016B41"/>
    <w:rsid w:val="00016CF4"/>
    <w:rsid w:val="00017C32"/>
    <w:rsid w:val="00020171"/>
    <w:rsid w:val="00020875"/>
    <w:rsid w:val="00020E0D"/>
    <w:rsid w:val="00021D08"/>
    <w:rsid w:val="00021F13"/>
    <w:rsid w:val="000223A8"/>
    <w:rsid w:val="00023023"/>
    <w:rsid w:val="00024081"/>
    <w:rsid w:val="000248EF"/>
    <w:rsid w:val="00024DA1"/>
    <w:rsid w:val="00025B20"/>
    <w:rsid w:val="000272D1"/>
    <w:rsid w:val="00027AAF"/>
    <w:rsid w:val="00027C96"/>
    <w:rsid w:val="00027CA5"/>
    <w:rsid w:val="000305C8"/>
    <w:rsid w:val="0003129B"/>
    <w:rsid w:val="00031FC2"/>
    <w:rsid w:val="00032474"/>
    <w:rsid w:val="00032483"/>
    <w:rsid w:val="000329AA"/>
    <w:rsid w:val="00032ADE"/>
    <w:rsid w:val="00032E66"/>
    <w:rsid w:val="0003335B"/>
    <w:rsid w:val="0003437D"/>
    <w:rsid w:val="00034A4C"/>
    <w:rsid w:val="00035B3A"/>
    <w:rsid w:val="00035D28"/>
    <w:rsid w:val="00035E4A"/>
    <w:rsid w:val="00041987"/>
    <w:rsid w:val="00041F3A"/>
    <w:rsid w:val="0004227B"/>
    <w:rsid w:val="00042354"/>
    <w:rsid w:val="00044311"/>
    <w:rsid w:val="000443D7"/>
    <w:rsid w:val="00044447"/>
    <w:rsid w:val="00044A26"/>
    <w:rsid w:val="000452B5"/>
    <w:rsid w:val="00045440"/>
    <w:rsid w:val="0004546F"/>
    <w:rsid w:val="00046101"/>
    <w:rsid w:val="00046C92"/>
    <w:rsid w:val="000475B7"/>
    <w:rsid w:val="000477BB"/>
    <w:rsid w:val="00050881"/>
    <w:rsid w:val="00051E16"/>
    <w:rsid w:val="000532ED"/>
    <w:rsid w:val="000534A5"/>
    <w:rsid w:val="00053650"/>
    <w:rsid w:val="00053A6E"/>
    <w:rsid w:val="00053AFF"/>
    <w:rsid w:val="0005409C"/>
    <w:rsid w:val="000540A5"/>
    <w:rsid w:val="00054B89"/>
    <w:rsid w:val="0005583E"/>
    <w:rsid w:val="00056935"/>
    <w:rsid w:val="00057033"/>
    <w:rsid w:val="0006051C"/>
    <w:rsid w:val="0006076E"/>
    <w:rsid w:val="00060B02"/>
    <w:rsid w:val="00061284"/>
    <w:rsid w:val="000614F6"/>
    <w:rsid w:val="0006180C"/>
    <w:rsid w:val="000623C7"/>
    <w:rsid w:val="00062746"/>
    <w:rsid w:val="000628B7"/>
    <w:rsid w:val="000629B7"/>
    <w:rsid w:val="00063448"/>
    <w:rsid w:val="000644D2"/>
    <w:rsid w:val="00064B8B"/>
    <w:rsid w:val="00065A5E"/>
    <w:rsid w:val="00066840"/>
    <w:rsid w:val="000702DA"/>
    <w:rsid w:val="0007208E"/>
    <w:rsid w:val="00075A41"/>
    <w:rsid w:val="00075A83"/>
    <w:rsid w:val="00075F0D"/>
    <w:rsid w:val="00076BD3"/>
    <w:rsid w:val="00077447"/>
    <w:rsid w:val="00077788"/>
    <w:rsid w:val="00077ACC"/>
    <w:rsid w:val="00077F86"/>
    <w:rsid w:val="00080D21"/>
    <w:rsid w:val="00081133"/>
    <w:rsid w:val="000812CA"/>
    <w:rsid w:val="000818D4"/>
    <w:rsid w:val="000821AA"/>
    <w:rsid w:val="000828F7"/>
    <w:rsid w:val="00085115"/>
    <w:rsid w:val="000861AF"/>
    <w:rsid w:val="00086461"/>
    <w:rsid w:val="000869E3"/>
    <w:rsid w:val="00086DC1"/>
    <w:rsid w:val="00086EFD"/>
    <w:rsid w:val="00087145"/>
    <w:rsid w:val="00087396"/>
    <w:rsid w:val="00090AA7"/>
    <w:rsid w:val="00090D18"/>
    <w:rsid w:val="000910BC"/>
    <w:rsid w:val="00091345"/>
    <w:rsid w:val="000923C4"/>
    <w:rsid w:val="0009318D"/>
    <w:rsid w:val="00093376"/>
    <w:rsid w:val="00094046"/>
    <w:rsid w:val="00094F0E"/>
    <w:rsid w:val="0009762C"/>
    <w:rsid w:val="00097FD3"/>
    <w:rsid w:val="000A009F"/>
    <w:rsid w:val="000A1266"/>
    <w:rsid w:val="000A139D"/>
    <w:rsid w:val="000A32CD"/>
    <w:rsid w:val="000A36C2"/>
    <w:rsid w:val="000A3809"/>
    <w:rsid w:val="000A3BC2"/>
    <w:rsid w:val="000A4D5D"/>
    <w:rsid w:val="000A6321"/>
    <w:rsid w:val="000A6870"/>
    <w:rsid w:val="000A74BB"/>
    <w:rsid w:val="000B062F"/>
    <w:rsid w:val="000B09DC"/>
    <w:rsid w:val="000B176B"/>
    <w:rsid w:val="000B1F21"/>
    <w:rsid w:val="000B229F"/>
    <w:rsid w:val="000B3DAF"/>
    <w:rsid w:val="000B4301"/>
    <w:rsid w:val="000B482E"/>
    <w:rsid w:val="000B48D2"/>
    <w:rsid w:val="000B4AF7"/>
    <w:rsid w:val="000B4B40"/>
    <w:rsid w:val="000B4EBD"/>
    <w:rsid w:val="000B6B7E"/>
    <w:rsid w:val="000B74C2"/>
    <w:rsid w:val="000C0B47"/>
    <w:rsid w:val="000C1824"/>
    <w:rsid w:val="000C2518"/>
    <w:rsid w:val="000C3265"/>
    <w:rsid w:val="000C374D"/>
    <w:rsid w:val="000C46B4"/>
    <w:rsid w:val="000C488B"/>
    <w:rsid w:val="000C4A85"/>
    <w:rsid w:val="000C523C"/>
    <w:rsid w:val="000C5336"/>
    <w:rsid w:val="000C55DC"/>
    <w:rsid w:val="000C61A6"/>
    <w:rsid w:val="000C627E"/>
    <w:rsid w:val="000C6B00"/>
    <w:rsid w:val="000C6BC1"/>
    <w:rsid w:val="000C7105"/>
    <w:rsid w:val="000C7588"/>
    <w:rsid w:val="000D022D"/>
    <w:rsid w:val="000D10B5"/>
    <w:rsid w:val="000D1FE9"/>
    <w:rsid w:val="000D1FF1"/>
    <w:rsid w:val="000D3C10"/>
    <w:rsid w:val="000D4D50"/>
    <w:rsid w:val="000D720A"/>
    <w:rsid w:val="000D7392"/>
    <w:rsid w:val="000E1B83"/>
    <w:rsid w:val="000E20DF"/>
    <w:rsid w:val="000E504D"/>
    <w:rsid w:val="000E5669"/>
    <w:rsid w:val="000E68EE"/>
    <w:rsid w:val="000E6D8D"/>
    <w:rsid w:val="000E7C07"/>
    <w:rsid w:val="000E7C71"/>
    <w:rsid w:val="000F2785"/>
    <w:rsid w:val="000F33EB"/>
    <w:rsid w:val="000F408F"/>
    <w:rsid w:val="000F4275"/>
    <w:rsid w:val="000F4ECC"/>
    <w:rsid w:val="000F5273"/>
    <w:rsid w:val="000F53B3"/>
    <w:rsid w:val="000F581F"/>
    <w:rsid w:val="000F5975"/>
    <w:rsid w:val="000F5A83"/>
    <w:rsid w:val="000F637E"/>
    <w:rsid w:val="000F6ABA"/>
    <w:rsid w:val="000F7958"/>
    <w:rsid w:val="000F7D73"/>
    <w:rsid w:val="00101979"/>
    <w:rsid w:val="00101C78"/>
    <w:rsid w:val="00102A19"/>
    <w:rsid w:val="00103073"/>
    <w:rsid w:val="00105EFE"/>
    <w:rsid w:val="001065B2"/>
    <w:rsid w:val="00107D5D"/>
    <w:rsid w:val="001102C1"/>
    <w:rsid w:val="00111C42"/>
    <w:rsid w:val="00111F7D"/>
    <w:rsid w:val="0011247D"/>
    <w:rsid w:val="001129DA"/>
    <w:rsid w:val="00112B50"/>
    <w:rsid w:val="00113B59"/>
    <w:rsid w:val="00114D23"/>
    <w:rsid w:val="00115174"/>
    <w:rsid w:val="00116A87"/>
    <w:rsid w:val="0011706A"/>
    <w:rsid w:val="0011763B"/>
    <w:rsid w:val="00117B43"/>
    <w:rsid w:val="00120454"/>
    <w:rsid w:val="00120576"/>
    <w:rsid w:val="00120DFA"/>
    <w:rsid w:val="00121016"/>
    <w:rsid w:val="00121172"/>
    <w:rsid w:val="00121C80"/>
    <w:rsid w:val="00122D95"/>
    <w:rsid w:val="00123523"/>
    <w:rsid w:val="00124799"/>
    <w:rsid w:val="001250BD"/>
    <w:rsid w:val="0012563F"/>
    <w:rsid w:val="00126755"/>
    <w:rsid w:val="0012722A"/>
    <w:rsid w:val="00127781"/>
    <w:rsid w:val="00127A42"/>
    <w:rsid w:val="001304C9"/>
    <w:rsid w:val="001305E6"/>
    <w:rsid w:val="00130B7A"/>
    <w:rsid w:val="00131DE4"/>
    <w:rsid w:val="00131E6D"/>
    <w:rsid w:val="00131FE2"/>
    <w:rsid w:val="001320CF"/>
    <w:rsid w:val="001324FF"/>
    <w:rsid w:val="001325F1"/>
    <w:rsid w:val="001335BE"/>
    <w:rsid w:val="0013361B"/>
    <w:rsid w:val="0013412D"/>
    <w:rsid w:val="00134400"/>
    <w:rsid w:val="0013538A"/>
    <w:rsid w:val="00135A1B"/>
    <w:rsid w:val="00136E54"/>
    <w:rsid w:val="001372F0"/>
    <w:rsid w:val="00140722"/>
    <w:rsid w:val="00140E32"/>
    <w:rsid w:val="00142814"/>
    <w:rsid w:val="00142906"/>
    <w:rsid w:val="001434D3"/>
    <w:rsid w:val="0014358E"/>
    <w:rsid w:val="00144A02"/>
    <w:rsid w:val="00145C4D"/>
    <w:rsid w:val="001464FD"/>
    <w:rsid w:val="001479AF"/>
    <w:rsid w:val="00147F85"/>
    <w:rsid w:val="001508BF"/>
    <w:rsid w:val="001519AD"/>
    <w:rsid w:val="00151FCC"/>
    <w:rsid w:val="00152777"/>
    <w:rsid w:val="001529D3"/>
    <w:rsid w:val="00152AA8"/>
    <w:rsid w:val="001530FF"/>
    <w:rsid w:val="00153D1A"/>
    <w:rsid w:val="00155E53"/>
    <w:rsid w:val="0015616B"/>
    <w:rsid w:val="0015745E"/>
    <w:rsid w:val="00157D44"/>
    <w:rsid w:val="0016085B"/>
    <w:rsid w:val="00160B7D"/>
    <w:rsid w:val="00160D82"/>
    <w:rsid w:val="001626DB"/>
    <w:rsid w:val="00162E1C"/>
    <w:rsid w:val="00162FB9"/>
    <w:rsid w:val="0016337E"/>
    <w:rsid w:val="00163674"/>
    <w:rsid w:val="00163707"/>
    <w:rsid w:val="00163B6B"/>
    <w:rsid w:val="00165001"/>
    <w:rsid w:val="001653B9"/>
    <w:rsid w:val="0016634D"/>
    <w:rsid w:val="00166AB5"/>
    <w:rsid w:val="00166E68"/>
    <w:rsid w:val="0016755A"/>
    <w:rsid w:val="001712FB"/>
    <w:rsid w:val="0017136D"/>
    <w:rsid w:val="00171501"/>
    <w:rsid w:val="00171CAB"/>
    <w:rsid w:val="00171D81"/>
    <w:rsid w:val="001738BE"/>
    <w:rsid w:val="00173E82"/>
    <w:rsid w:val="001748A3"/>
    <w:rsid w:val="00175144"/>
    <w:rsid w:val="001755B0"/>
    <w:rsid w:val="00175853"/>
    <w:rsid w:val="0017614B"/>
    <w:rsid w:val="00176360"/>
    <w:rsid w:val="00176892"/>
    <w:rsid w:val="00177282"/>
    <w:rsid w:val="00177379"/>
    <w:rsid w:val="00177563"/>
    <w:rsid w:val="001776C3"/>
    <w:rsid w:val="00177765"/>
    <w:rsid w:val="00177855"/>
    <w:rsid w:val="0017787A"/>
    <w:rsid w:val="00177CD2"/>
    <w:rsid w:val="001815B4"/>
    <w:rsid w:val="00181683"/>
    <w:rsid w:val="001817CE"/>
    <w:rsid w:val="00181A9B"/>
    <w:rsid w:val="00182268"/>
    <w:rsid w:val="00182B1A"/>
    <w:rsid w:val="00182D60"/>
    <w:rsid w:val="0018393E"/>
    <w:rsid w:val="00183E7C"/>
    <w:rsid w:val="001857E0"/>
    <w:rsid w:val="00185F1A"/>
    <w:rsid w:val="0018616D"/>
    <w:rsid w:val="001873BF"/>
    <w:rsid w:val="00187D8C"/>
    <w:rsid w:val="00190BAC"/>
    <w:rsid w:val="00191674"/>
    <w:rsid w:val="001919F0"/>
    <w:rsid w:val="00191F59"/>
    <w:rsid w:val="001921A0"/>
    <w:rsid w:val="00192E3F"/>
    <w:rsid w:val="0019421D"/>
    <w:rsid w:val="00194491"/>
    <w:rsid w:val="00194CE2"/>
    <w:rsid w:val="00194E77"/>
    <w:rsid w:val="00194F32"/>
    <w:rsid w:val="00195BAC"/>
    <w:rsid w:val="001969BE"/>
    <w:rsid w:val="001979CB"/>
    <w:rsid w:val="001A150D"/>
    <w:rsid w:val="001A1BC1"/>
    <w:rsid w:val="001A1C48"/>
    <w:rsid w:val="001A1CA5"/>
    <w:rsid w:val="001A49F0"/>
    <w:rsid w:val="001A6A68"/>
    <w:rsid w:val="001A6E31"/>
    <w:rsid w:val="001A73DB"/>
    <w:rsid w:val="001A7F88"/>
    <w:rsid w:val="001B1F24"/>
    <w:rsid w:val="001B46AE"/>
    <w:rsid w:val="001B4971"/>
    <w:rsid w:val="001B6751"/>
    <w:rsid w:val="001B6FCB"/>
    <w:rsid w:val="001B70F8"/>
    <w:rsid w:val="001B7C28"/>
    <w:rsid w:val="001C0DC1"/>
    <w:rsid w:val="001C0E2E"/>
    <w:rsid w:val="001C13B7"/>
    <w:rsid w:val="001C1456"/>
    <w:rsid w:val="001C2803"/>
    <w:rsid w:val="001C2A64"/>
    <w:rsid w:val="001C2E0B"/>
    <w:rsid w:val="001C38C5"/>
    <w:rsid w:val="001C4202"/>
    <w:rsid w:val="001C5B2D"/>
    <w:rsid w:val="001C5F09"/>
    <w:rsid w:val="001C6330"/>
    <w:rsid w:val="001C6983"/>
    <w:rsid w:val="001C6FE8"/>
    <w:rsid w:val="001C7132"/>
    <w:rsid w:val="001C72E6"/>
    <w:rsid w:val="001D0297"/>
    <w:rsid w:val="001D0D24"/>
    <w:rsid w:val="001D3F15"/>
    <w:rsid w:val="001D5322"/>
    <w:rsid w:val="001D5CA8"/>
    <w:rsid w:val="001D72B9"/>
    <w:rsid w:val="001E0028"/>
    <w:rsid w:val="001E07E2"/>
    <w:rsid w:val="001E0E55"/>
    <w:rsid w:val="001E184C"/>
    <w:rsid w:val="001E1BFD"/>
    <w:rsid w:val="001E36A2"/>
    <w:rsid w:val="001E49F4"/>
    <w:rsid w:val="001E5344"/>
    <w:rsid w:val="001E6468"/>
    <w:rsid w:val="001E6861"/>
    <w:rsid w:val="001E7BDD"/>
    <w:rsid w:val="001E7CFC"/>
    <w:rsid w:val="001F0CE0"/>
    <w:rsid w:val="001F2ACC"/>
    <w:rsid w:val="001F657D"/>
    <w:rsid w:val="001F7279"/>
    <w:rsid w:val="001F7A00"/>
    <w:rsid w:val="00201DEC"/>
    <w:rsid w:val="00202539"/>
    <w:rsid w:val="002039E9"/>
    <w:rsid w:val="002040D1"/>
    <w:rsid w:val="002041A0"/>
    <w:rsid w:val="002042F6"/>
    <w:rsid w:val="0020564C"/>
    <w:rsid w:val="00205860"/>
    <w:rsid w:val="002069BB"/>
    <w:rsid w:val="00206E37"/>
    <w:rsid w:val="00210410"/>
    <w:rsid w:val="00210AAF"/>
    <w:rsid w:val="00211B38"/>
    <w:rsid w:val="00211C77"/>
    <w:rsid w:val="00211D19"/>
    <w:rsid w:val="002134F2"/>
    <w:rsid w:val="00214C54"/>
    <w:rsid w:val="002156FF"/>
    <w:rsid w:val="00215930"/>
    <w:rsid w:val="0021655A"/>
    <w:rsid w:val="00216AA3"/>
    <w:rsid w:val="002174BE"/>
    <w:rsid w:val="002177EB"/>
    <w:rsid w:val="00220E97"/>
    <w:rsid w:val="002216A9"/>
    <w:rsid w:val="00222E2D"/>
    <w:rsid w:val="00222EC4"/>
    <w:rsid w:val="002239FA"/>
    <w:rsid w:val="00224A45"/>
    <w:rsid w:val="0022504E"/>
    <w:rsid w:val="0022528D"/>
    <w:rsid w:val="0022559C"/>
    <w:rsid w:val="00225972"/>
    <w:rsid w:val="00227D88"/>
    <w:rsid w:val="00231DD0"/>
    <w:rsid w:val="002333EE"/>
    <w:rsid w:val="00233E59"/>
    <w:rsid w:val="00234945"/>
    <w:rsid w:val="00234BBD"/>
    <w:rsid w:val="0023709A"/>
    <w:rsid w:val="002407DA"/>
    <w:rsid w:val="00241C43"/>
    <w:rsid w:val="002420B2"/>
    <w:rsid w:val="0024217D"/>
    <w:rsid w:val="00242E5E"/>
    <w:rsid w:val="002439AA"/>
    <w:rsid w:val="00243C33"/>
    <w:rsid w:val="0024509C"/>
    <w:rsid w:val="00245234"/>
    <w:rsid w:val="002455DC"/>
    <w:rsid w:val="00245DEF"/>
    <w:rsid w:val="00245EE4"/>
    <w:rsid w:val="002466C0"/>
    <w:rsid w:val="0025024A"/>
    <w:rsid w:val="00250672"/>
    <w:rsid w:val="002524CA"/>
    <w:rsid w:val="00253874"/>
    <w:rsid w:val="002538D9"/>
    <w:rsid w:val="002545ED"/>
    <w:rsid w:val="00254689"/>
    <w:rsid w:val="002546A6"/>
    <w:rsid w:val="00255191"/>
    <w:rsid w:val="002567FF"/>
    <w:rsid w:val="00257B9F"/>
    <w:rsid w:val="002600A0"/>
    <w:rsid w:val="00261AFF"/>
    <w:rsid w:val="00261DFD"/>
    <w:rsid w:val="00262238"/>
    <w:rsid w:val="00262F46"/>
    <w:rsid w:val="00262FEC"/>
    <w:rsid w:val="002631F0"/>
    <w:rsid w:val="00263AC0"/>
    <w:rsid w:val="00263D84"/>
    <w:rsid w:val="00263F48"/>
    <w:rsid w:val="0026454F"/>
    <w:rsid w:val="0026539C"/>
    <w:rsid w:val="002653C3"/>
    <w:rsid w:val="00265B95"/>
    <w:rsid w:val="00265D79"/>
    <w:rsid w:val="00265FE7"/>
    <w:rsid w:val="002662A3"/>
    <w:rsid w:val="002662C2"/>
    <w:rsid w:val="0026638C"/>
    <w:rsid w:val="00271A00"/>
    <w:rsid w:val="002732F7"/>
    <w:rsid w:val="0027495F"/>
    <w:rsid w:val="002757C8"/>
    <w:rsid w:val="00275E45"/>
    <w:rsid w:val="00276E6D"/>
    <w:rsid w:val="00277216"/>
    <w:rsid w:val="00277DC7"/>
    <w:rsid w:val="00280028"/>
    <w:rsid w:val="002804A2"/>
    <w:rsid w:val="002805B0"/>
    <w:rsid w:val="00280A72"/>
    <w:rsid w:val="00280F30"/>
    <w:rsid w:val="002822C2"/>
    <w:rsid w:val="00282358"/>
    <w:rsid w:val="002823A6"/>
    <w:rsid w:val="002828E8"/>
    <w:rsid w:val="00283790"/>
    <w:rsid w:val="00283800"/>
    <w:rsid w:val="00283844"/>
    <w:rsid w:val="00283DFE"/>
    <w:rsid w:val="00284D80"/>
    <w:rsid w:val="0028519F"/>
    <w:rsid w:val="00285DA5"/>
    <w:rsid w:val="00286276"/>
    <w:rsid w:val="002872C8"/>
    <w:rsid w:val="00287347"/>
    <w:rsid w:val="00291137"/>
    <w:rsid w:val="00291C57"/>
    <w:rsid w:val="00293046"/>
    <w:rsid w:val="0029365A"/>
    <w:rsid w:val="002940A1"/>
    <w:rsid w:val="002943A7"/>
    <w:rsid w:val="00295944"/>
    <w:rsid w:val="00295C34"/>
    <w:rsid w:val="00295E18"/>
    <w:rsid w:val="00297B2A"/>
    <w:rsid w:val="002A0B71"/>
    <w:rsid w:val="002A116E"/>
    <w:rsid w:val="002A1802"/>
    <w:rsid w:val="002A1D50"/>
    <w:rsid w:val="002A227C"/>
    <w:rsid w:val="002A2461"/>
    <w:rsid w:val="002A2AD1"/>
    <w:rsid w:val="002A2CCA"/>
    <w:rsid w:val="002A595E"/>
    <w:rsid w:val="002A77F7"/>
    <w:rsid w:val="002A7C46"/>
    <w:rsid w:val="002B0D65"/>
    <w:rsid w:val="002B1CD5"/>
    <w:rsid w:val="002B23B7"/>
    <w:rsid w:val="002B2B21"/>
    <w:rsid w:val="002B2D35"/>
    <w:rsid w:val="002B365C"/>
    <w:rsid w:val="002B508D"/>
    <w:rsid w:val="002B68B5"/>
    <w:rsid w:val="002B6C18"/>
    <w:rsid w:val="002B7A94"/>
    <w:rsid w:val="002C131E"/>
    <w:rsid w:val="002C2376"/>
    <w:rsid w:val="002C2551"/>
    <w:rsid w:val="002C2B7C"/>
    <w:rsid w:val="002C2D78"/>
    <w:rsid w:val="002C32B8"/>
    <w:rsid w:val="002C38D9"/>
    <w:rsid w:val="002C5024"/>
    <w:rsid w:val="002C6D92"/>
    <w:rsid w:val="002C74F8"/>
    <w:rsid w:val="002D0BB3"/>
    <w:rsid w:val="002D0BB8"/>
    <w:rsid w:val="002D1438"/>
    <w:rsid w:val="002D1661"/>
    <w:rsid w:val="002D170D"/>
    <w:rsid w:val="002D1CD2"/>
    <w:rsid w:val="002D2456"/>
    <w:rsid w:val="002D50CE"/>
    <w:rsid w:val="002D5A23"/>
    <w:rsid w:val="002D5E59"/>
    <w:rsid w:val="002D68CD"/>
    <w:rsid w:val="002D6CB6"/>
    <w:rsid w:val="002D70C7"/>
    <w:rsid w:val="002E11C7"/>
    <w:rsid w:val="002E20B6"/>
    <w:rsid w:val="002E69C5"/>
    <w:rsid w:val="002E6C03"/>
    <w:rsid w:val="002E767B"/>
    <w:rsid w:val="002F0A56"/>
    <w:rsid w:val="002F0B71"/>
    <w:rsid w:val="002F143E"/>
    <w:rsid w:val="002F16A7"/>
    <w:rsid w:val="002F22B8"/>
    <w:rsid w:val="002F2B46"/>
    <w:rsid w:val="002F30A8"/>
    <w:rsid w:val="002F3566"/>
    <w:rsid w:val="002F3D8A"/>
    <w:rsid w:val="002F3E09"/>
    <w:rsid w:val="002F461F"/>
    <w:rsid w:val="002F5384"/>
    <w:rsid w:val="002F5ADB"/>
    <w:rsid w:val="002F61AB"/>
    <w:rsid w:val="002F652C"/>
    <w:rsid w:val="002F6FA7"/>
    <w:rsid w:val="002F7502"/>
    <w:rsid w:val="002F7796"/>
    <w:rsid w:val="002F7C57"/>
    <w:rsid w:val="00300D02"/>
    <w:rsid w:val="00300E10"/>
    <w:rsid w:val="0030206A"/>
    <w:rsid w:val="00302EAB"/>
    <w:rsid w:val="003038D9"/>
    <w:rsid w:val="003044DA"/>
    <w:rsid w:val="003048C3"/>
    <w:rsid w:val="00304F7C"/>
    <w:rsid w:val="003052CE"/>
    <w:rsid w:val="0030538A"/>
    <w:rsid w:val="00305F6B"/>
    <w:rsid w:val="00307B65"/>
    <w:rsid w:val="0031020C"/>
    <w:rsid w:val="00310834"/>
    <w:rsid w:val="00310C23"/>
    <w:rsid w:val="00310DF0"/>
    <w:rsid w:val="00310F62"/>
    <w:rsid w:val="00311153"/>
    <w:rsid w:val="003111C8"/>
    <w:rsid w:val="0031222C"/>
    <w:rsid w:val="0031233D"/>
    <w:rsid w:val="0031292D"/>
    <w:rsid w:val="00313E9F"/>
    <w:rsid w:val="00314215"/>
    <w:rsid w:val="00314350"/>
    <w:rsid w:val="00315629"/>
    <w:rsid w:val="0031608C"/>
    <w:rsid w:val="0031691C"/>
    <w:rsid w:val="00320586"/>
    <w:rsid w:val="00320B9A"/>
    <w:rsid w:val="00320E0C"/>
    <w:rsid w:val="00321762"/>
    <w:rsid w:val="00321DA9"/>
    <w:rsid w:val="00322F38"/>
    <w:rsid w:val="003237AC"/>
    <w:rsid w:val="00323FC0"/>
    <w:rsid w:val="00327C2B"/>
    <w:rsid w:val="003300BD"/>
    <w:rsid w:val="003301AA"/>
    <w:rsid w:val="003305E6"/>
    <w:rsid w:val="003306BE"/>
    <w:rsid w:val="00330F55"/>
    <w:rsid w:val="00331549"/>
    <w:rsid w:val="00331590"/>
    <w:rsid w:val="0033164F"/>
    <w:rsid w:val="00331D22"/>
    <w:rsid w:val="00332255"/>
    <w:rsid w:val="0033241B"/>
    <w:rsid w:val="003334B6"/>
    <w:rsid w:val="003346BA"/>
    <w:rsid w:val="00334BBF"/>
    <w:rsid w:val="003354B6"/>
    <w:rsid w:val="00335E26"/>
    <w:rsid w:val="0033701F"/>
    <w:rsid w:val="003370D2"/>
    <w:rsid w:val="00337673"/>
    <w:rsid w:val="00337C4F"/>
    <w:rsid w:val="003406F7"/>
    <w:rsid w:val="00341920"/>
    <w:rsid w:val="00341B99"/>
    <w:rsid w:val="00342518"/>
    <w:rsid w:val="00343AC6"/>
    <w:rsid w:val="00345AC7"/>
    <w:rsid w:val="00345E0C"/>
    <w:rsid w:val="003464F9"/>
    <w:rsid w:val="0034698B"/>
    <w:rsid w:val="00346A20"/>
    <w:rsid w:val="00347665"/>
    <w:rsid w:val="00347774"/>
    <w:rsid w:val="00347AB2"/>
    <w:rsid w:val="00350510"/>
    <w:rsid w:val="00350940"/>
    <w:rsid w:val="00350B3C"/>
    <w:rsid w:val="00351D8D"/>
    <w:rsid w:val="003525AC"/>
    <w:rsid w:val="003525F5"/>
    <w:rsid w:val="0035308C"/>
    <w:rsid w:val="00353173"/>
    <w:rsid w:val="00353F22"/>
    <w:rsid w:val="003553ED"/>
    <w:rsid w:val="003573F3"/>
    <w:rsid w:val="00360283"/>
    <w:rsid w:val="00360C77"/>
    <w:rsid w:val="00360D00"/>
    <w:rsid w:val="00363CDC"/>
    <w:rsid w:val="00363D03"/>
    <w:rsid w:val="00363EA7"/>
    <w:rsid w:val="00366288"/>
    <w:rsid w:val="0036675E"/>
    <w:rsid w:val="00366F96"/>
    <w:rsid w:val="00367453"/>
    <w:rsid w:val="003675E5"/>
    <w:rsid w:val="00370DC0"/>
    <w:rsid w:val="003710AC"/>
    <w:rsid w:val="00371761"/>
    <w:rsid w:val="003717AA"/>
    <w:rsid w:val="00371FD4"/>
    <w:rsid w:val="003732C2"/>
    <w:rsid w:val="00374340"/>
    <w:rsid w:val="0037655C"/>
    <w:rsid w:val="00380355"/>
    <w:rsid w:val="003805A2"/>
    <w:rsid w:val="00380601"/>
    <w:rsid w:val="0038115C"/>
    <w:rsid w:val="003819F6"/>
    <w:rsid w:val="00381E97"/>
    <w:rsid w:val="003826DD"/>
    <w:rsid w:val="00382DF7"/>
    <w:rsid w:val="0038303E"/>
    <w:rsid w:val="003832BB"/>
    <w:rsid w:val="003833F7"/>
    <w:rsid w:val="003860FA"/>
    <w:rsid w:val="00386360"/>
    <w:rsid w:val="00386A71"/>
    <w:rsid w:val="003873E2"/>
    <w:rsid w:val="00391160"/>
    <w:rsid w:val="003914CC"/>
    <w:rsid w:val="00392DCE"/>
    <w:rsid w:val="00392F22"/>
    <w:rsid w:val="00393D12"/>
    <w:rsid w:val="0039406D"/>
    <w:rsid w:val="003944E4"/>
    <w:rsid w:val="003955AF"/>
    <w:rsid w:val="00395634"/>
    <w:rsid w:val="0039633C"/>
    <w:rsid w:val="003967CD"/>
    <w:rsid w:val="00396E32"/>
    <w:rsid w:val="003A0169"/>
    <w:rsid w:val="003A053B"/>
    <w:rsid w:val="003A054A"/>
    <w:rsid w:val="003A108F"/>
    <w:rsid w:val="003A147A"/>
    <w:rsid w:val="003A1526"/>
    <w:rsid w:val="003A1D55"/>
    <w:rsid w:val="003A2BD4"/>
    <w:rsid w:val="003A3F49"/>
    <w:rsid w:val="003A4609"/>
    <w:rsid w:val="003A4A77"/>
    <w:rsid w:val="003A53D6"/>
    <w:rsid w:val="003A5B12"/>
    <w:rsid w:val="003A6AD7"/>
    <w:rsid w:val="003B021D"/>
    <w:rsid w:val="003B0756"/>
    <w:rsid w:val="003B2463"/>
    <w:rsid w:val="003B2868"/>
    <w:rsid w:val="003B2CC0"/>
    <w:rsid w:val="003B324A"/>
    <w:rsid w:val="003B3BC1"/>
    <w:rsid w:val="003B464B"/>
    <w:rsid w:val="003B4839"/>
    <w:rsid w:val="003B4F7E"/>
    <w:rsid w:val="003B50A7"/>
    <w:rsid w:val="003B5EDB"/>
    <w:rsid w:val="003B5EFE"/>
    <w:rsid w:val="003B6099"/>
    <w:rsid w:val="003B63D1"/>
    <w:rsid w:val="003B6C1D"/>
    <w:rsid w:val="003B733E"/>
    <w:rsid w:val="003B7358"/>
    <w:rsid w:val="003C0077"/>
    <w:rsid w:val="003C03B7"/>
    <w:rsid w:val="003C06A1"/>
    <w:rsid w:val="003C15A0"/>
    <w:rsid w:val="003C26FF"/>
    <w:rsid w:val="003C2CAE"/>
    <w:rsid w:val="003C2F41"/>
    <w:rsid w:val="003C3B41"/>
    <w:rsid w:val="003C5AF1"/>
    <w:rsid w:val="003C678B"/>
    <w:rsid w:val="003C6FCA"/>
    <w:rsid w:val="003C79D7"/>
    <w:rsid w:val="003D20E9"/>
    <w:rsid w:val="003D2CA9"/>
    <w:rsid w:val="003D3901"/>
    <w:rsid w:val="003D3F7E"/>
    <w:rsid w:val="003D429D"/>
    <w:rsid w:val="003D4C5C"/>
    <w:rsid w:val="003D6690"/>
    <w:rsid w:val="003D6867"/>
    <w:rsid w:val="003D70AE"/>
    <w:rsid w:val="003D7C9E"/>
    <w:rsid w:val="003D7F0E"/>
    <w:rsid w:val="003E2339"/>
    <w:rsid w:val="003E25A9"/>
    <w:rsid w:val="003E2F17"/>
    <w:rsid w:val="003E4482"/>
    <w:rsid w:val="003E4ACA"/>
    <w:rsid w:val="003E4C36"/>
    <w:rsid w:val="003E55C9"/>
    <w:rsid w:val="003E55EF"/>
    <w:rsid w:val="003E59B0"/>
    <w:rsid w:val="003E5E9F"/>
    <w:rsid w:val="003E67CD"/>
    <w:rsid w:val="003E73DA"/>
    <w:rsid w:val="003E7F9F"/>
    <w:rsid w:val="003F06A7"/>
    <w:rsid w:val="003F0EA1"/>
    <w:rsid w:val="003F3187"/>
    <w:rsid w:val="003F4923"/>
    <w:rsid w:val="003F517E"/>
    <w:rsid w:val="003F5B36"/>
    <w:rsid w:val="003F5FF3"/>
    <w:rsid w:val="003F6FA3"/>
    <w:rsid w:val="003F70AC"/>
    <w:rsid w:val="003F7318"/>
    <w:rsid w:val="003F7BA1"/>
    <w:rsid w:val="004011EB"/>
    <w:rsid w:val="00401844"/>
    <w:rsid w:val="00401FA3"/>
    <w:rsid w:val="00406AD3"/>
    <w:rsid w:val="00407620"/>
    <w:rsid w:val="00407917"/>
    <w:rsid w:val="00412653"/>
    <w:rsid w:val="00413301"/>
    <w:rsid w:val="0041396D"/>
    <w:rsid w:val="0041529D"/>
    <w:rsid w:val="004165EE"/>
    <w:rsid w:val="00416D1C"/>
    <w:rsid w:val="00417E54"/>
    <w:rsid w:val="0042066F"/>
    <w:rsid w:val="004208E5"/>
    <w:rsid w:val="00422547"/>
    <w:rsid w:val="00422CA4"/>
    <w:rsid w:val="00423E26"/>
    <w:rsid w:val="00424028"/>
    <w:rsid w:val="00424941"/>
    <w:rsid w:val="00424A45"/>
    <w:rsid w:val="004256D9"/>
    <w:rsid w:val="004278DB"/>
    <w:rsid w:val="00427E63"/>
    <w:rsid w:val="004315CF"/>
    <w:rsid w:val="00431C33"/>
    <w:rsid w:val="004329CD"/>
    <w:rsid w:val="00433667"/>
    <w:rsid w:val="00433C08"/>
    <w:rsid w:val="00433CC1"/>
    <w:rsid w:val="004346AC"/>
    <w:rsid w:val="00435777"/>
    <w:rsid w:val="00440FD3"/>
    <w:rsid w:val="004412F1"/>
    <w:rsid w:val="004412FF"/>
    <w:rsid w:val="00441AA5"/>
    <w:rsid w:val="004447A9"/>
    <w:rsid w:val="004447B4"/>
    <w:rsid w:val="00444A9E"/>
    <w:rsid w:val="004452FB"/>
    <w:rsid w:val="0044625E"/>
    <w:rsid w:val="00446C1D"/>
    <w:rsid w:val="004475B2"/>
    <w:rsid w:val="00450079"/>
    <w:rsid w:val="00450E0D"/>
    <w:rsid w:val="00451568"/>
    <w:rsid w:val="004519AC"/>
    <w:rsid w:val="00452D99"/>
    <w:rsid w:val="00453514"/>
    <w:rsid w:val="0045458E"/>
    <w:rsid w:val="00455664"/>
    <w:rsid w:val="004563E7"/>
    <w:rsid w:val="00456A80"/>
    <w:rsid w:val="00456E50"/>
    <w:rsid w:val="0045765E"/>
    <w:rsid w:val="0046088C"/>
    <w:rsid w:val="004619DB"/>
    <w:rsid w:val="00461A48"/>
    <w:rsid w:val="00462293"/>
    <w:rsid w:val="0046303B"/>
    <w:rsid w:val="00465A1A"/>
    <w:rsid w:val="00465A2B"/>
    <w:rsid w:val="0046668B"/>
    <w:rsid w:val="004666B0"/>
    <w:rsid w:val="00466AB6"/>
    <w:rsid w:val="00466E1E"/>
    <w:rsid w:val="0047212C"/>
    <w:rsid w:val="00472690"/>
    <w:rsid w:val="004739F6"/>
    <w:rsid w:val="00473BC7"/>
    <w:rsid w:val="00474140"/>
    <w:rsid w:val="004746DA"/>
    <w:rsid w:val="004752C0"/>
    <w:rsid w:val="00475678"/>
    <w:rsid w:val="00476050"/>
    <w:rsid w:val="004770A3"/>
    <w:rsid w:val="004770B6"/>
    <w:rsid w:val="00477BA9"/>
    <w:rsid w:val="00477CC9"/>
    <w:rsid w:val="00480DCD"/>
    <w:rsid w:val="00481713"/>
    <w:rsid w:val="00481760"/>
    <w:rsid w:val="004838F4"/>
    <w:rsid w:val="0048658B"/>
    <w:rsid w:val="00486844"/>
    <w:rsid w:val="00486B79"/>
    <w:rsid w:val="00486EB8"/>
    <w:rsid w:val="0048758B"/>
    <w:rsid w:val="00490357"/>
    <w:rsid w:val="004912DD"/>
    <w:rsid w:val="00491F0F"/>
    <w:rsid w:val="004920BB"/>
    <w:rsid w:val="004924F4"/>
    <w:rsid w:val="004928D7"/>
    <w:rsid w:val="00493146"/>
    <w:rsid w:val="004931F0"/>
    <w:rsid w:val="004937FC"/>
    <w:rsid w:val="00493CDE"/>
    <w:rsid w:val="00493F60"/>
    <w:rsid w:val="00493F68"/>
    <w:rsid w:val="0049472F"/>
    <w:rsid w:val="00495878"/>
    <w:rsid w:val="00495F98"/>
    <w:rsid w:val="00496211"/>
    <w:rsid w:val="00496263"/>
    <w:rsid w:val="004969F0"/>
    <w:rsid w:val="00497222"/>
    <w:rsid w:val="0049733E"/>
    <w:rsid w:val="004A09E8"/>
    <w:rsid w:val="004A1226"/>
    <w:rsid w:val="004A1509"/>
    <w:rsid w:val="004A17C0"/>
    <w:rsid w:val="004A1C58"/>
    <w:rsid w:val="004A1D2E"/>
    <w:rsid w:val="004A3902"/>
    <w:rsid w:val="004A4522"/>
    <w:rsid w:val="004A500C"/>
    <w:rsid w:val="004A504E"/>
    <w:rsid w:val="004A6B98"/>
    <w:rsid w:val="004A6EA9"/>
    <w:rsid w:val="004A757C"/>
    <w:rsid w:val="004A7599"/>
    <w:rsid w:val="004A7C93"/>
    <w:rsid w:val="004B074B"/>
    <w:rsid w:val="004B0BB3"/>
    <w:rsid w:val="004B2266"/>
    <w:rsid w:val="004B3F2A"/>
    <w:rsid w:val="004B463C"/>
    <w:rsid w:val="004B6DD5"/>
    <w:rsid w:val="004B6DF9"/>
    <w:rsid w:val="004B6F93"/>
    <w:rsid w:val="004B7B99"/>
    <w:rsid w:val="004C0CA4"/>
    <w:rsid w:val="004C0CCA"/>
    <w:rsid w:val="004C122C"/>
    <w:rsid w:val="004C14DB"/>
    <w:rsid w:val="004C16E7"/>
    <w:rsid w:val="004C1C9B"/>
    <w:rsid w:val="004C26BF"/>
    <w:rsid w:val="004C3D0C"/>
    <w:rsid w:val="004C5595"/>
    <w:rsid w:val="004C6FE8"/>
    <w:rsid w:val="004D0CC9"/>
    <w:rsid w:val="004D13FA"/>
    <w:rsid w:val="004D17A9"/>
    <w:rsid w:val="004D17F0"/>
    <w:rsid w:val="004D3223"/>
    <w:rsid w:val="004D47C1"/>
    <w:rsid w:val="004D63A3"/>
    <w:rsid w:val="004D6742"/>
    <w:rsid w:val="004D6E5E"/>
    <w:rsid w:val="004E04D8"/>
    <w:rsid w:val="004E0BFC"/>
    <w:rsid w:val="004E0CBE"/>
    <w:rsid w:val="004E0FB3"/>
    <w:rsid w:val="004E26A0"/>
    <w:rsid w:val="004E340F"/>
    <w:rsid w:val="004E413A"/>
    <w:rsid w:val="004E4436"/>
    <w:rsid w:val="004E5B6C"/>
    <w:rsid w:val="004E5EAC"/>
    <w:rsid w:val="004E6D60"/>
    <w:rsid w:val="004E763A"/>
    <w:rsid w:val="004F0A3F"/>
    <w:rsid w:val="004F1D64"/>
    <w:rsid w:val="004F2157"/>
    <w:rsid w:val="004F290A"/>
    <w:rsid w:val="004F2C88"/>
    <w:rsid w:val="004F2CFB"/>
    <w:rsid w:val="004F3D24"/>
    <w:rsid w:val="004F3F76"/>
    <w:rsid w:val="004F5331"/>
    <w:rsid w:val="004F5AA4"/>
    <w:rsid w:val="004F5D76"/>
    <w:rsid w:val="004F62DD"/>
    <w:rsid w:val="004F638A"/>
    <w:rsid w:val="004F67E2"/>
    <w:rsid w:val="004F7817"/>
    <w:rsid w:val="004F7CB2"/>
    <w:rsid w:val="00500BE0"/>
    <w:rsid w:val="0050150E"/>
    <w:rsid w:val="00502D38"/>
    <w:rsid w:val="00502E64"/>
    <w:rsid w:val="0050355E"/>
    <w:rsid w:val="005038EB"/>
    <w:rsid w:val="00504DB9"/>
    <w:rsid w:val="0050518E"/>
    <w:rsid w:val="00505576"/>
    <w:rsid w:val="00505C65"/>
    <w:rsid w:val="00505E2D"/>
    <w:rsid w:val="00506A04"/>
    <w:rsid w:val="00506E41"/>
    <w:rsid w:val="0050754B"/>
    <w:rsid w:val="00510309"/>
    <w:rsid w:val="00510348"/>
    <w:rsid w:val="00510402"/>
    <w:rsid w:val="00510A7C"/>
    <w:rsid w:val="00510B40"/>
    <w:rsid w:val="00511D40"/>
    <w:rsid w:val="00512096"/>
    <w:rsid w:val="00512377"/>
    <w:rsid w:val="005138C7"/>
    <w:rsid w:val="00513A83"/>
    <w:rsid w:val="00514D3F"/>
    <w:rsid w:val="00514FD4"/>
    <w:rsid w:val="005158F7"/>
    <w:rsid w:val="0051603A"/>
    <w:rsid w:val="00516F5C"/>
    <w:rsid w:val="005172F2"/>
    <w:rsid w:val="00517FE2"/>
    <w:rsid w:val="005200BA"/>
    <w:rsid w:val="00522631"/>
    <w:rsid w:val="00522734"/>
    <w:rsid w:val="0052289E"/>
    <w:rsid w:val="00524721"/>
    <w:rsid w:val="005272E8"/>
    <w:rsid w:val="0052733E"/>
    <w:rsid w:val="005278A3"/>
    <w:rsid w:val="0052792C"/>
    <w:rsid w:val="0052795B"/>
    <w:rsid w:val="005313CF"/>
    <w:rsid w:val="00531EFD"/>
    <w:rsid w:val="00532110"/>
    <w:rsid w:val="00532834"/>
    <w:rsid w:val="00534194"/>
    <w:rsid w:val="00534907"/>
    <w:rsid w:val="00534DDE"/>
    <w:rsid w:val="00534F26"/>
    <w:rsid w:val="005353E5"/>
    <w:rsid w:val="0053605B"/>
    <w:rsid w:val="005361B3"/>
    <w:rsid w:val="0053631C"/>
    <w:rsid w:val="00536DEF"/>
    <w:rsid w:val="00537411"/>
    <w:rsid w:val="005408C4"/>
    <w:rsid w:val="005410D9"/>
    <w:rsid w:val="005418DC"/>
    <w:rsid w:val="00541ADF"/>
    <w:rsid w:val="0054200D"/>
    <w:rsid w:val="00543EAF"/>
    <w:rsid w:val="00544009"/>
    <w:rsid w:val="0054453D"/>
    <w:rsid w:val="005445BA"/>
    <w:rsid w:val="005472B3"/>
    <w:rsid w:val="0055088F"/>
    <w:rsid w:val="005523E4"/>
    <w:rsid w:val="00552521"/>
    <w:rsid w:val="00552858"/>
    <w:rsid w:val="00552A62"/>
    <w:rsid w:val="00552A6E"/>
    <w:rsid w:val="00553115"/>
    <w:rsid w:val="00553199"/>
    <w:rsid w:val="00554723"/>
    <w:rsid w:val="005553C7"/>
    <w:rsid w:val="005557EA"/>
    <w:rsid w:val="00555BCE"/>
    <w:rsid w:val="00555C2D"/>
    <w:rsid w:val="00556513"/>
    <w:rsid w:val="00556ED7"/>
    <w:rsid w:val="00557298"/>
    <w:rsid w:val="00557D4F"/>
    <w:rsid w:val="00557DC6"/>
    <w:rsid w:val="00557DC8"/>
    <w:rsid w:val="00560C29"/>
    <w:rsid w:val="0056156C"/>
    <w:rsid w:val="00561E75"/>
    <w:rsid w:val="005620BD"/>
    <w:rsid w:val="005627FC"/>
    <w:rsid w:val="00562A1D"/>
    <w:rsid w:val="005630A9"/>
    <w:rsid w:val="0056346E"/>
    <w:rsid w:val="00563730"/>
    <w:rsid w:val="00565255"/>
    <w:rsid w:val="005656F5"/>
    <w:rsid w:val="00565B2F"/>
    <w:rsid w:val="00566015"/>
    <w:rsid w:val="0056764F"/>
    <w:rsid w:val="005679FE"/>
    <w:rsid w:val="005705CB"/>
    <w:rsid w:val="0057086B"/>
    <w:rsid w:val="005722A2"/>
    <w:rsid w:val="00572EB7"/>
    <w:rsid w:val="00573205"/>
    <w:rsid w:val="00574762"/>
    <w:rsid w:val="0057478D"/>
    <w:rsid w:val="00574817"/>
    <w:rsid w:val="00574955"/>
    <w:rsid w:val="00575551"/>
    <w:rsid w:val="00575622"/>
    <w:rsid w:val="0057675E"/>
    <w:rsid w:val="005800DF"/>
    <w:rsid w:val="005809B8"/>
    <w:rsid w:val="00580C30"/>
    <w:rsid w:val="005816A8"/>
    <w:rsid w:val="005828B8"/>
    <w:rsid w:val="00582AAD"/>
    <w:rsid w:val="00582E04"/>
    <w:rsid w:val="00582E53"/>
    <w:rsid w:val="00583060"/>
    <w:rsid w:val="00583132"/>
    <w:rsid w:val="00583F8E"/>
    <w:rsid w:val="00584DC4"/>
    <w:rsid w:val="0058533E"/>
    <w:rsid w:val="0058560C"/>
    <w:rsid w:val="00585A7B"/>
    <w:rsid w:val="0058638E"/>
    <w:rsid w:val="00586FB9"/>
    <w:rsid w:val="00587504"/>
    <w:rsid w:val="0059012F"/>
    <w:rsid w:val="005905F5"/>
    <w:rsid w:val="00590796"/>
    <w:rsid w:val="00590BF0"/>
    <w:rsid w:val="00590F54"/>
    <w:rsid w:val="005916F5"/>
    <w:rsid w:val="00591924"/>
    <w:rsid w:val="00591C95"/>
    <w:rsid w:val="00591D67"/>
    <w:rsid w:val="00591D8E"/>
    <w:rsid w:val="00591DB2"/>
    <w:rsid w:val="0059225E"/>
    <w:rsid w:val="005923C1"/>
    <w:rsid w:val="005930B7"/>
    <w:rsid w:val="00593C84"/>
    <w:rsid w:val="00594872"/>
    <w:rsid w:val="0059544B"/>
    <w:rsid w:val="005956F6"/>
    <w:rsid w:val="005958E7"/>
    <w:rsid w:val="005960CD"/>
    <w:rsid w:val="00596C4C"/>
    <w:rsid w:val="00596DD8"/>
    <w:rsid w:val="005A12AA"/>
    <w:rsid w:val="005A1E9F"/>
    <w:rsid w:val="005A3831"/>
    <w:rsid w:val="005A3BE9"/>
    <w:rsid w:val="005A407F"/>
    <w:rsid w:val="005A47A8"/>
    <w:rsid w:val="005A6B56"/>
    <w:rsid w:val="005A76EB"/>
    <w:rsid w:val="005B0731"/>
    <w:rsid w:val="005B1A04"/>
    <w:rsid w:val="005B210B"/>
    <w:rsid w:val="005B2AEB"/>
    <w:rsid w:val="005B3183"/>
    <w:rsid w:val="005B4304"/>
    <w:rsid w:val="005B4472"/>
    <w:rsid w:val="005B46FE"/>
    <w:rsid w:val="005B4A38"/>
    <w:rsid w:val="005B556F"/>
    <w:rsid w:val="005B57B7"/>
    <w:rsid w:val="005B5DC2"/>
    <w:rsid w:val="005B6793"/>
    <w:rsid w:val="005B68B3"/>
    <w:rsid w:val="005B69F4"/>
    <w:rsid w:val="005C07C4"/>
    <w:rsid w:val="005C0A6C"/>
    <w:rsid w:val="005C0CD6"/>
    <w:rsid w:val="005C4909"/>
    <w:rsid w:val="005C637B"/>
    <w:rsid w:val="005C64A3"/>
    <w:rsid w:val="005C6A07"/>
    <w:rsid w:val="005C6C1F"/>
    <w:rsid w:val="005D2461"/>
    <w:rsid w:val="005D3222"/>
    <w:rsid w:val="005D3B2B"/>
    <w:rsid w:val="005D42E6"/>
    <w:rsid w:val="005D455D"/>
    <w:rsid w:val="005D485D"/>
    <w:rsid w:val="005D5529"/>
    <w:rsid w:val="005D5AB8"/>
    <w:rsid w:val="005D5BAB"/>
    <w:rsid w:val="005D5EA3"/>
    <w:rsid w:val="005D6187"/>
    <w:rsid w:val="005D6773"/>
    <w:rsid w:val="005D6D7E"/>
    <w:rsid w:val="005D6E03"/>
    <w:rsid w:val="005D72C6"/>
    <w:rsid w:val="005D75C7"/>
    <w:rsid w:val="005E029A"/>
    <w:rsid w:val="005E02FF"/>
    <w:rsid w:val="005E068E"/>
    <w:rsid w:val="005E0C63"/>
    <w:rsid w:val="005E1BCF"/>
    <w:rsid w:val="005E35C8"/>
    <w:rsid w:val="005E3E14"/>
    <w:rsid w:val="005E52BE"/>
    <w:rsid w:val="005E5334"/>
    <w:rsid w:val="005E5371"/>
    <w:rsid w:val="005E57E9"/>
    <w:rsid w:val="005E6287"/>
    <w:rsid w:val="005E6D40"/>
    <w:rsid w:val="005E6D4F"/>
    <w:rsid w:val="005E76C2"/>
    <w:rsid w:val="005F0803"/>
    <w:rsid w:val="005F1B5B"/>
    <w:rsid w:val="005F1D84"/>
    <w:rsid w:val="005F1DF9"/>
    <w:rsid w:val="005F20F5"/>
    <w:rsid w:val="005F224D"/>
    <w:rsid w:val="005F2332"/>
    <w:rsid w:val="005F2431"/>
    <w:rsid w:val="005F29F8"/>
    <w:rsid w:val="005F2C13"/>
    <w:rsid w:val="005F2D4A"/>
    <w:rsid w:val="005F2F9E"/>
    <w:rsid w:val="005F38C8"/>
    <w:rsid w:val="005F5407"/>
    <w:rsid w:val="005F5A67"/>
    <w:rsid w:val="005F5C21"/>
    <w:rsid w:val="005F5E2C"/>
    <w:rsid w:val="005F6593"/>
    <w:rsid w:val="005F67CA"/>
    <w:rsid w:val="005F6F87"/>
    <w:rsid w:val="005F795A"/>
    <w:rsid w:val="00600E2F"/>
    <w:rsid w:val="0060113A"/>
    <w:rsid w:val="006017EC"/>
    <w:rsid w:val="00601E0D"/>
    <w:rsid w:val="00602D14"/>
    <w:rsid w:val="00603403"/>
    <w:rsid w:val="006043F0"/>
    <w:rsid w:val="0060456F"/>
    <w:rsid w:val="00606612"/>
    <w:rsid w:val="00606954"/>
    <w:rsid w:val="006072FE"/>
    <w:rsid w:val="006077E4"/>
    <w:rsid w:val="00607A89"/>
    <w:rsid w:val="00607D5B"/>
    <w:rsid w:val="00607F35"/>
    <w:rsid w:val="006106E4"/>
    <w:rsid w:val="00612C5C"/>
    <w:rsid w:val="00614546"/>
    <w:rsid w:val="00614804"/>
    <w:rsid w:val="00615764"/>
    <w:rsid w:val="00615C5F"/>
    <w:rsid w:val="00615D53"/>
    <w:rsid w:val="00617E73"/>
    <w:rsid w:val="0062028D"/>
    <w:rsid w:val="00620590"/>
    <w:rsid w:val="006214BB"/>
    <w:rsid w:val="00622063"/>
    <w:rsid w:val="00622727"/>
    <w:rsid w:val="00623683"/>
    <w:rsid w:val="00623878"/>
    <w:rsid w:val="0062389F"/>
    <w:rsid w:val="00624FFC"/>
    <w:rsid w:val="0062535D"/>
    <w:rsid w:val="00625FFA"/>
    <w:rsid w:val="0062634B"/>
    <w:rsid w:val="006263E2"/>
    <w:rsid w:val="006264C4"/>
    <w:rsid w:val="00626EEA"/>
    <w:rsid w:val="00626FE4"/>
    <w:rsid w:val="00627359"/>
    <w:rsid w:val="00627E71"/>
    <w:rsid w:val="006304ED"/>
    <w:rsid w:val="006315C0"/>
    <w:rsid w:val="00631BBD"/>
    <w:rsid w:val="00632C92"/>
    <w:rsid w:val="00633060"/>
    <w:rsid w:val="00634501"/>
    <w:rsid w:val="00634589"/>
    <w:rsid w:val="00634B5D"/>
    <w:rsid w:val="00636079"/>
    <w:rsid w:val="0063690E"/>
    <w:rsid w:val="0063738A"/>
    <w:rsid w:val="00637ABF"/>
    <w:rsid w:val="00637BCA"/>
    <w:rsid w:val="006409DE"/>
    <w:rsid w:val="006409DF"/>
    <w:rsid w:val="00641047"/>
    <w:rsid w:val="00642F40"/>
    <w:rsid w:val="006434EE"/>
    <w:rsid w:val="00644039"/>
    <w:rsid w:val="00644419"/>
    <w:rsid w:val="00644528"/>
    <w:rsid w:val="0064497E"/>
    <w:rsid w:val="00645B2C"/>
    <w:rsid w:val="00645C65"/>
    <w:rsid w:val="00645D4B"/>
    <w:rsid w:val="00646210"/>
    <w:rsid w:val="00646E45"/>
    <w:rsid w:val="006479B4"/>
    <w:rsid w:val="00647EFC"/>
    <w:rsid w:val="0065094E"/>
    <w:rsid w:val="006513F5"/>
    <w:rsid w:val="00651472"/>
    <w:rsid w:val="00652098"/>
    <w:rsid w:val="006520AF"/>
    <w:rsid w:val="00652138"/>
    <w:rsid w:val="0065228F"/>
    <w:rsid w:val="00652D4B"/>
    <w:rsid w:val="0065362B"/>
    <w:rsid w:val="006547AE"/>
    <w:rsid w:val="006547F8"/>
    <w:rsid w:val="00654A39"/>
    <w:rsid w:val="006555E4"/>
    <w:rsid w:val="0065586D"/>
    <w:rsid w:val="00656529"/>
    <w:rsid w:val="006572F6"/>
    <w:rsid w:val="0065736B"/>
    <w:rsid w:val="00657A84"/>
    <w:rsid w:val="00657F83"/>
    <w:rsid w:val="006604B9"/>
    <w:rsid w:val="00660555"/>
    <w:rsid w:val="00660BCF"/>
    <w:rsid w:val="00660C03"/>
    <w:rsid w:val="00660C96"/>
    <w:rsid w:val="0066179B"/>
    <w:rsid w:val="00661A12"/>
    <w:rsid w:val="00662647"/>
    <w:rsid w:val="00662968"/>
    <w:rsid w:val="00662EE4"/>
    <w:rsid w:val="00663ADA"/>
    <w:rsid w:val="00663D9B"/>
    <w:rsid w:val="00663E12"/>
    <w:rsid w:val="00663EC5"/>
    <w:rsid w:val="00664050"/>
    <w:rsid w:val="00664125"/>
    <w:rsid w:val="006641A5"/>
    <w:rsid w:val="00666102"/>
    <w:rsid w:val="00666134"/>
    <w:rsid w:val="006661AF"/>
    <w:rsid w:val="00666407"/>
    <w:rsid w:val="006672D1"/>
    <w:rsid w:val="00667D9F"/>
    <w:rsid w:val="006700E4"/>
    <w:rsid w:val="006702C5"/>
    <w:rsid w:val="006703B4"/>
    <w:rsid w:val="00670851"/>
    <w:rsid w:val="00671350"/>
    <w:rsid w:val="00671692"/>
    <w:rsid w:val="00671706"/>
    <w:rsid w:val="00672BCD"/>
    <w:rsid w:val="006741F5"/>
    <w:rsid w:val="00674A37"/>
    <w:rsid w:val="00674E06"/>
    <w:rsid w:val="00676CCD"/>
    <w:rsid w:val="006771CD"/>
    <w:rsid w:val="0068038F"/>
    <w:rsid w:val="00682063"/>
    <w:rsid w:val="0068591B"/>
    <w:rsid w:val="00685A61"/>
    <w:rsid w:val="0069065D"/>
    <w:rsid w:val="00690799"/>
    <w:rsid w:val="006907D2"/>
    <w:rsid w:val="00690C4A"/>
    <w:rsid w:val="006910B1"/>
    <w:rsid w:val="006910EF"/>
    <w:rsid w:val="00691187"/>
    <w:rsid w:val="00691B6E"/>
    <w:rsid w:val="00692CDF"/>
    <w:rsid w:val="00692DE6"/>
    <w:rsid w:val="0069391B"/>
    <w:rsid w:val="00693A56"/>
    <w:rsid w:val="0069406E"/>
    <w:rsid w:val="00694079"/>
    <w:rsid w:val="00694132"/>
    <w:rsid w:val="00696C69"/>
    <w:rsid w:val="006972D8"/>
    <w:rsid w:val="006A0240"/>
    <w:rsid w:val="006A025F"/>
    <w:rsid w:val="006A0B39"/>
    <w:rsid w:val="006A15EA"/>
    <w:rsid w:val="006A21D0"/>
    <w:rsid w:val="006A2E3D"/>
    <w:rsid w:val="006A2F4D"/>
    <w:rsid w:val="006A3DB7"/>
    <w:rsid w:val="006A4FE0"/>
    <w:rsid w:val="006A53D8"/>
    <w:rsid w:val="006A7135"/>
    <w:rsid w:val="006A798E"/>
    <w:rsid w:val="006A7D0D"/>
    <w:rsid w:val="006B0A3C"/>
    <w:rsid w:val="006B254F"/>
    <w:rsid w:val="006B2600"/>
    <w:rsid w:val="006B2F1D"/>
    <w:rsid w:val="006B427D"/>
    <w:rsid w:val="006B4598"/>
    <w:rsid w:val="006B48DC"/>
    <w:rsid w:val="006B61C1"/>
    <w:rsid w:val="006B68A1"/>
    <w:rsid w:val="006B6F46"/>
    <w:rsid w:val="006B7239"/>
    <w:rsid w:val="006C00CC"/>
    <w:rsid w:val="006C0A60"/>
    <w:rsid w:val="006C0A89"/>
    <w:rsid w:val="006C1DCA"/>
    <w:rsid w:val="006C3044"/>
    <w:rsid w:val="006C31E2"/>
    <w:rsid w:val="006C34BF"/>
    <w:rsid w:val="006C3D0B"/>
    <w:rsid w:val="006C41F1"/>
    <w:rsid w:val="006C4FD8"/>
    <w:rsid w:val="006C5225"/>
    <w:rsid w:val="006C54DC"/>
    <w:rsid w:val="006C58C2"/>
    <w:rsid w:val="006C5CFF"/>
    <w:rsid w:val="006C619A"/>
    <w:rsid w:val="006C6D34"/>
    <w:rsid w:val="006C754A"/>
    <w:rsid w:val="006C782D"/>
    <w:rsid w:val="006C7DBC"/>
    <w:rsid w:val="006D0D40"/>
    <w:rsid w:val="006D12EB"/>
    <w:rsid w:val="006D1DBE"/>
    <w:rsid w:val="006D1F97"/>
    <w:rsid w:val="006D262C"/>
    <w:rsid w:val="006D2EF4"/>
    <w:rsid w:val="006D43C1"/>
    <w:rsid w:val="006D488F"/>
    <w:rsid w:val="006D4948"/>
    <w:rsid w:val="006D5774"/>
    <w:rsid w:val="006D5E4A"/>
    <w:rsid w:val="006D606A"/>
    <w:rsid w:val="006D65D2"/>
    <w:rsid w:val="006D693E"/>
    <w:rsid w:val="006D69BC"/>
    <w:rsid w:val="006D6B6E"/>
    <w:rsid w:val="006D757B"/>
    <w:rsid w:val="006D764F"/>
    <w:rsid w:val="006E08F3"/>
    <w:rsid w:val="006E1340"/>
    <w:rsid w:val="006E148E"/>
    <w:rsid w:val="006E1EF1"/>
    <w:rsid w:val="006E2135"/>
    <w:rsid w:val="006E268E"/>
    <w:rsid w:val="006E3077"/>
    <w:rsid w:val="006E33AC"/>
    <w:rsid w:val="006E3844"/>
    <w:rsid w:val="006E3B13"/>
    <w:rsid w:val="006E3D1D"/>
    <w:rsid w:val="006E3D35"/>
    <w:rsid w:val="006E420F"/>
    <w:rsid w:val="006E4956"/>
    <w:rsid w:val="006E4C12"/>
    <w:rsid w:val="006E5CD5"/>
    <w:rsid w:val="006E657E"/>
    <w:rsid w:val="006E7CAC"/>
    <w:rsid w:val="006F1B9F"/>
    <w:rsid w:val="006F1D1C"/>
    <w:rsid w:val="006F1DF6"/>
    <w:rsid w:val="006F2354"/>
    <w:rsid w:val="006F2F71"/>
    <w:rsid w:val="006F565C"/>
    <w:rsid w:val="006F5746"/>
    <w:rsid w:val="006F575D"/>
    <w:rsid w:val="006F5F85"/>
    <w:rsid w:val="006F60BB"/>
    <w:rsid w:val="006F7E73"/>
    <w:rsid w:val="00700336"/>
    <w:rsid w:val="00700B7A"/>
    <w:rsid w:val="00700C5F"/>
    <w:rsid w:val="00700DEA"/>
    <w:rsid w:val="00701A68"/>
    <w:rsid w:val="00702CC5"/>
    <w:rsid w:val="00703761"/>
    <w:rsid w:val="00703CDB"/>
    <w:rsid w:val="00704525"/>
    <w:rsid w:val="00705AA6"/>
    <w:rsid w:val="0070657D"/>
    <w:rsid w:val="00710045"/>
    <w:rsid w:val="00710EF9"/>
    <w:rsid w:val="00711E0A"/>
    <w:rsid w:val="00711EFD"/>
    <w:rsid w:val="007124F2"/>
    <w:rsid w:val="00712F3C"/>
    <w:rsid w:val="00713A69"/>
    <w:rsid w:val="00713D8D"/>
    <w:rsid w:val="00713DBB"/>
    <w:rsid w:val="00714DA3"/>
    <w:rsid w:val="00715449"/>
    <w:rsid w:val="007156AD"/>
    <w:rsid w:val="00717052"/>
    <w:rsid w:val="00717E4A"/>
    <w:rsid w:val="007209FC"/>
    <w:rsid w:val="00720E1E"/>
    <w:rsid w:val="0072123F"/>
    <w:rsid w:val="007213F5"/>
    <w:rsid w:val="00721AEA"/>
    <w:rsid w:val="00721C55"/>
    <w:rsid w:val="00723681"/>
    <w:rsid w:val="00724652"/>
    <w:rsid w:val="00724714"/>
    <w:rsid w:val="00724972"/>
    <w:rsid w:val="007254F9"/>
    <w:rsid w:val="00725E51"/>
    <w:rsid w:val="0072634E"/>
    <w:rsid w:val="007269B4"/>
    <w:rsid w:val="007306BB"/>
    <w:rsid w:val="00730CA3"/>
    <w:rsid w:val="00730EA0"/>
    <w:rsid w:val="00732786"/>
    <w:rsid w:val="00732B6B"/>
    <w:rsid w:val="00733025"/>
    <w:rsid w:val="00733752"/>
    <w:rsid w:val="00733CB9"/>
    <w:rsid w:val="007341DE"/>
    <w:rsid w:val="007349CF"/>
    <w:rsid w:val="00734A20"/>
    <w:rsid w:val="00734F67"/>
    <w:rsid w:val="007357DA"/>
    <w:rsid w:val="00735F22"/>
    <w:rsid w:val="00736707"/>
    <w:rsid w:val="00737AB1"/>
    <w:rsid w:val="00740418"/>
    <w:rsid w:val="00741070"/>
    <w:rsid w:val="007416A8"/>
    <w:rsid w:val="00741EEA"/>
    <w:rsid w:val="00742CC1"/>
    <w:rsid w:val="007430E2"/>
    <w:rsid w:val="007438BD"/>
    <w:rsid w:val="00743E2B"/>
    <w:rsid w:val="00745FB4"/>
    <w:rsid w:val="00746308"/>
    <w:rsid w:val="007475AC"/>
    <w:rsid w:val="0074762A"/>
    <w:rsid w:val="00747E04"/>
    <w:rsid w:val="0075407D"/>
    <w:rsid w:val="0075437B"/>
    <w:rsid w:val="007548AE"/>
    <w:rsid w:val="00754C10"/>
    <w:rsid w:val="007555BB"/>
    <w:rsid w:val="00757833"/>
    <w:rsid w:val="00757840"/>
    <w:rsid w:val="00760C0E"/>
    <w:rsid w:val="00760E31"/>
    <w:rsid w:val="00761201"/>
    <w:rsid w:val="007614C3"/>
    <w:rsid w:val="007614CD"/>
    <w:rsid w:val="00762082"/>
    <w:rsid w:val="00762CAF"/>
    <w:rsid w:val="0076371C"/>
    <w:rsid w:val="00763D2F"/>
    <w:rsid w:val="00763EE1"/>
    <w:rsid w:val="00764257"/>
    <w:rsid w:val="0076444A"/>
    <w:rsid w:val="007648C8"/>
    <w:rsid w:val="007652BA"/>
    <w:rsid w:val="007657F0"/>
    <w:rsid w:val="00767E7F"/>
    <w:rsid w:val="00770F74"/>
    <w:rsid w:val="0077110C"/>
    <w:rsid w:val="007718F7"/>
    <w:rsid w:val="00774F35"/>
    <w:rsid w:val="00775FDF"/>
    <w:rsid w:val="00776455"/>
    <w:rsid w:val="00776AF4"/>
    <w:rsid w:val="0077751B"/>
    <w:rsid w:val="00777A92"/>
    <w:rsid w:val="00780219"/>
    <w:rsid w:val="0078203F"/>
    <w:rsid w:val="007820AE"/>
    <w:rsid w:val="0078244A"/>
    <w:rsid w:val="007834DD"/>
    <w:rsid w:val="007838AC"/>
    <w:rsid w:val="00783B38"/>
    <w:rsid w:val="00783CA1"/>
    <w:rsid w:val="00783EB7"/>
    <w:rsid w:val="0078441F"/>
    <w:rsid w:val="00784707"/>
    <w:rsid w:val="00784BA4"/>
    <w:rsid w:val="00784F9E"/>
    <w:rsid w:val="007852FC"/>
    <w:rsid w:val="007853DB"/>
    <w:rsid w:val="00787B02"/>
    <w:rsid w:val="00787D9A"/>
    <w:rsid w:val="00791B52"/>
    <w:rsid w:val="00792948"/>
    <w:rsid w:val="007935DB"/>
    <w:rsid w:val="007935E4"/>
    <w:rsid w:val="00794AAC"/>
    <w:rsid w:val="00795912"/>
    <w:rsid w:val="00795A40"/>
    <w:rsid w:val="00795D07"/>
    <w:rsid w:val="00796BC7"/>
    <w:rsid w:val="007A0EFF"/>
    <w:rsid w:val="007A1C40"/>
    <w:rsid w:val="007A1CD2"/>
    <w:rsid w:val="007A2588"/>
    <w:rsid w:val="007A3676"/>
    <w:rsid w:val="007A45A3"/>
    <w:rsid w:val="007A4F2C"/>
    <w:rsid w:val="007A5EBB"/>
    <w:rsid w:val="007A607E"/>
    <w:rsid w:val="007A62CC"/>
    <w:rsid w:val="007A6A87"/>
    <w:rsid w:val="007A6D53"/>
    <w:rsid w:val="007A6F15"/>
    <w:rsid w:val="007A7029"/>
    <w:rsid w:val="007A73AF"/>
    <w:rsid w:val="007A7423"/>
    <w:rsid w:val="007A7D8F"/>
    <w:rsid w:val="007B0146"/>
    <w:rsid w:val="007B05DE"/>
    <w:rsid w:val="007B151F"/>
    <w:rsid w:val="007B1B7F"/>
    <w:rsid w:val="007B1C78"/>
    <w:rsid w:val="007B2079"/>
    <w:rsid w:val="007B25E9"/>
    <w:rsid w:val="007B279B"/>
    <w:rsid w:val="007B2F90"/>
    <w:rsid w:val="007B3CF7"/>
    <w:rsid w:val="007B5303"/>
    <w:rsid w:val="007B6297"/>
    <w:rsid w:val="007B6D54"/>
    <w:rsid w:val="007B764B"/>
    <w:rsid w:val="007B792A"/>
    <w:rsid w:val="007B7F3B"/>
    <w:rsid w:val="007C0CE6"/>
    <w:rsid w:val="007C1369"/>
    <w:rsid w:val="007C39FF"/>
    <w:rsid w:val="007C3BD8"/>
    <w:rsid w:val="007C4536"/>
    <w:rsid w:val="007C4AF0"/>
    <w:rsid w:val="007C4D00"/>
    <w:rsid w:val="007C5823"/>
    <w:rsid w:val="007C5D68"/>
    <w:rsid w:val="007C5E2C"/>
    <w:rsid w:val="007C5ED9"/>
    <w:rsid w:val="007C6703"/>
    <w:rsid w:val="007C70D1"/>
    <w:rsid w:val="007C739B"/>
    <w:rsid w:val="007D0A6C"/>
    <w:rsid w:val="007D0D61"/>
    <w:rsid w:val="007D0F43"/>
    <w:rsid w:val="007D12FC"/>
    <w:rsid w:val="007D155F"/>
    <w:rsid w:val="007D25BD"/>
    <w:rsid w:val="007D340E"/>
    <w:rsid w:val="007D48CD"/>
    <w:rsid w:val="007D5DAC"/>
    <w:rsid w:val="007D6737"/>
    <w:rsid w:val="007D6E5F"/>
    <w:rsid w:val="007D737A"/>
    <w:rsid w:val="007D76A0"/>
    <w:rsid w:val="007D7B52"/>
    <w:rsid w:val="007E0009"/>
    <w:rsid w:val="007E06B5"/>
    <w:rsid w:val="007E0D62"/>
    <w:rsid w:val="007E23CF"/>
    <w:rsid w:val="007E2779"/>
    <w:rsid w:val="007E2B03"/>
    <w:rsid w:val="007E383E"/>
    <w:rsid w:val="007E3A44"/>
    <w:rsid w:val="007E5D9F"/>
    <w:rsid w:val="007E62F7"/>
    <w:rsid w:val="007E6CF0"/>
    <w:rsid w:val="007E77B3"/>
    <w:rsid w:val="007E7C72"/>
    <w:rsid w:val="007F0B4B"/>
    <w:rsid w:val="007F1999"/>
    <w:rsid w:val="007F2854"/>
    <w:rsid w:val="007F29F1"/>
    <w:rsid w:val="007F322F"/>
    <w:rsid w:val="007F3580"/>
    <w:rsid w:val="007F43F3"/>
    <w:rsid w:val="007F4CF2"/>
    <w:rsid w:val="007F6571"/>
    <w:rsid w:val="007F6D99"/>
    <w:rsid w:val="007F75FB"/>
    <w:rsid w:val="00800B88"/>
    <w:rsid w:val="00800D63"/>
    <w:rsid w:val="008012C9"/>
    <w:rsid w:val="00803715"/>
    <w:rsid w:val="00804583"/>
    <w:rsid w:val="00804FEC"/>
    <w:rsid w:val="00805866"/>
    <w:rsid w:val="0080640E"/>
    <w:rsid w:val="00806B73"/>
    <w:rsid w:val="00807D57"/>
    <w:rsid w:val="008101EA"/>
    <w:rsid w:val="008103AF"/>
    <w:rsid w:val="008105B8"/>
    <w:rsid w:val="00810976"/>
    <w:rsid w:val="00810AD7"/>
    <w:rsid w:val="00810BD9"/>
    <w:rsid w:val="00811403"/>
    <w:rsid w:val="00811F7D"/>
    <w:rsid w:val="008122E5"/>
    <w:rsid w:val="00812757"/>
    <w:rsid w:val="00812B29"/>
    <w:rsid w:val="00812CAF"/>
    <w:rsid w:val="00813438"/>
    <w:rsid w:val="00814DAA"/>
    <w:rsid w:val="0081544F"/>
    <w:rsid w:val="00815498"/>
    <w:rsid w:val="00815502"/>
    <w:rsid w:val="00815D2C"/>
    <w:rsid w:val="008162ED"/>
    <w:rsid w:val="008172B3"/>
    <w:rsid w:val="0081786B"/>
    <w:rsid w:val="00820010"/>
    <w:rsid w:val="0082107A"/>
    <w:rsid w:val="00821225"/>
    <w:rsid w:val="008214F2"/>
    <w:rsid w:val="00821978"/>
    <w:rsid w:val="008221D7"/>
    <w:rsid w:val="00822CAE"/>
    <w:rsid w:val="00822DEB"/>
    <w:rsid w:val="00823315"/>
    <w:rsid w:val="00824834"/>
    <w:rsid w:val="0082504D"/>
    <w:rsid w:val="008258AE"/>
    <w:rsid w:val="008258BE"/>
    <w:rsid w:val="008259EE"/>
    <w:rsid w:val="00825D41"/>
    <w:rsid w:val="008274D0"/>
    <w:rsid w:val="008275F5"/>
    <w:rsid w:val="008279B1"/>
    <w:rsid w:val="008279FC"/>
    <w:rsid w:val="00827D4A"/>
    <w:rsid w:val="0083025E"/>
    <w:rsid w:val="0083044F"/>
    <w:rsid w:val="00831957"/>
    <w:rsid w:val="00832AE6"/>
    <w:rsid w:val="00832BDB"/>
    <w:rsid w:val="00832F49"/>
    <w:rsid w:val="008357EE"/>
    <w:rsid w:val="00835DA5"/>
    <w:rsid w:val="0083692B"/>
    <w:rsid w:val="0083697A"/>
    <w:rsid w:val="00836B09"/>
    <w:rsid w:val="00841888"/>
    <w:rsid w:val="0084191D"/>
    <w:rsid w:val="00842895"/>
    <w:rsid w:val="00843004"/>
    <w:rsid w:val="00843559"/>
    <w:rsid w:val="00843A47"/>
    <w:rsid w:val="00844D36"/>
    <w:rsid w:val="00844E82"/>
    <w:rsid w:val="0084678F"/>
    <w:rsid w:val="008469EB"/>
    <w:rsid w:val="0084743F"/>
    <w:rsid w:val="008507E5"/>
    <w:rsid w:val="00851C9C"/>
    <w:rsid w:val="00852578"/>
    <w:rsid w:val="00852710"/>
    <w:rsid w:val="008535CD"/>
    <w:rsid w:val="008535FB"/>
    <w:rsid w:val="0085395D"/>
    <w:rsid w:val="00853DBC"/>
    <w:rsid w:val="00853E8F"/>
    <w:rsid w:val="00854385"/>
    <w:rsid w:val="008545E9"/>
    <w:rsid w:val="00854702"/>
    <w:rsid w:val="00855119"/>
    <w:rsid w:val="00856771"/>
    <w:rsid w:val="00857272"/>
    <w:rsid w:val="008574C0"/>
    <w:rsid w:val="00857C6E"/>
    <w:rsid w:val="00857FC9"/>
    <w:rsid w:val="008624E5"/>
    <w:rsid w:val="00862F09"/>
    <w:rsid w:val="008630C5"/>
    <w:rsid w:val="00864D7D"/>
    <w:rsid w:val="00864FBF"/>
    <w:rsid w:val="008657E7"/>
    <w:rsid w:val="00866215"/>
    <w:rsid w:val="008665F0"/>
    <w:rsid w:val="00867006"/>
    <w:rsid w:val="008708B6"/>
    <w:rsid w:val="00870C69"/>
    <w:rsid w:val="0087125E"/>
    <w:rsid w:val="00871656"/>
    <w:rsid w:val="00871A26"/>
    <w:rsid w:val="0087206E"/>
    <w:rsid w:val="00872137"/>
    <w:rsid w:val="00872256"/>
    <w:rsid w:val="008727F1"/>
    <w:rsid w:val="00873557"/>
    <w:rsid w:val="00873884"/>
    <w:rsid w:val="00873F28"/>
    <w:rsid w:val="0087417B"/>
    <w:rsid w:val="008757E6"/>
    <w:rsid w:val="00875A7C"/>
    <w:rsid w:val="00880223"/>
    <w:rsid w:val="00880469"/>
    <w:rsid w:val="008807A7"/>
    <w:rsid w:val="00880838"/>
    <w:rsid w:val="00880DBA"/>
    <w:rsid w:val="00880F4C"/>
    <w:rsid w:val="0088117D"/>
    <w:rsid w:val="0088377E"/>
    <w:rsid w:val="00884C1E"/>
    <w:rsid w:val="008850F5"/>
    <w:rsid w:val="00886B28"/>
    <w:rsid w:val="00886C18"/>
    <w:rsid w:val="00887564"/>
    <w:rsid w:val="008879D8"/>
    <w:rsid w:val="0089098C"/>
    <w:rsid w:val="008909C4"/>
    <w:rsid w:val="008910DC"/>
    <w:rsid w:val="00891611"/>
    <w:rsid w:val="0089184C"/>
    <w:rsid w:val="0089391A"/>
    <w:rsid w:val="00896A43"/>
    <w:rsid w:val="008A0425"/>
    <w:rsid w:val="008A137E"/>
    <w:rsid w:val="008A41B8"/>
    <w:rsid w:val="008A510F"/>
    <w:rsid w:val="008A56B2"/>
    <w:rsid w:val="008A5E74"/>
    <w:rsid w:val="008A612E"/>
    <w:rsid w:val="008A613C"/>
    <w:rsid w:val="008A63C3"/>
    <w:rsid w:val="008A6826"/>
    <w:rsid w:val="008A6AAD"/>
    <w:rsid w:val="008A6DE1"/>
    <w:rsid w:val="008A78D4"/>
    <w:rsid w:val="008B056C"/>
    <w:rsid w:val="008B05AA"/>
    <w:rsid w:val="008B07C5"/>
    <w:rsid w:val="008B1F7F"/>
    <w:rsid w:val="008B307A"/>
    <w:rsid w:val="008B3A73"/>
    <w:rsid w:val="008B462B"/>
    <w:rsid w:val="008B46F2"/>
    <w:rsid w:val="008B4972"/>
    <w:rsid w:val="008B53C2"/>
    <w:rsid w:val="008B5658"/>
    <w:rsid w:val="008B616F"/>
    <w:rsid w:val="008B6A91"/>
    <w:rsid w:val="008B7C84"/>
    <w:rsid w:val="008B7EB0"/>
    <w:rsid w:val="008C132F"/>
    <w:rsid w:val="008C1EFB"/>
    <w:rsid w:val="008C2C45"/>
    <w:rsid w:val="008C2E0B"/>
    <w:rsid w:val="008C30F9"/>
    <w:rsid w:val="008C36D2"/>
    <w:rsid w:val="008C39F1"/>
    <w:rsid w:val="008C45D9"/>
    <w:rsid w:val="008C45FF"/>
    <w:rsid w:val="008C46FE"/>
    <w:rsid w:val="008C58FA"/>
    <w:rsid w:val="008D0220"/>
    <w:rsid w:val="008D04DF"/>
    <w:rsid w:val="008D0500"/>
    <w:rsid w:val="008D0506"/>
    <w:rsid w:val="008D17B7"/>
    <w:rsid w:val="008D1B50"/>
    <w:rsid w:val="008D1E59"/>
    <w:rsid w:val="008D24A4"/>
    <w:rsid w:val="008D293B"/>
    <w:rsid w:val="008D2ED8"/>
    <w:rsid w:val="008D37BC"/>
    <w:rsid w:val="008D3B60"/>
    <w:rsid w:val="008D3BD4"/>
    <w:rsid w:val="008D3CD4"/>
    <w:rsid w:val="008D447A"/>
    <w:rsid w:val="008D49E6"/>
    <w:rsid w:val="008D4BC3"/>
    <w:rsid w:val="008D4DDF"/>
    <w:rsid w:val="008D4EDE"/>
    <w:rsid w:val="008D50A1"/>
    <w:rsid w:val="008D570D"/>
    <w:rsid w:val="008D5B45"/>
    <w:rsid w:val="008D5EE1"/>
    <w:rsid w:val="008D67D2"/>
    <w:rsid w:val="008D6957"/>
    <w:rsid w:val="008D6C9E"/>
    <w:rsid w:val="008D77EF"/>
    <w:rsid w:val="008E029D"/>
    <w:rsid w:val="008E0BBE"/>
    <w:rsid w:val="008E0D01"/>
    <w:rsid w:val="008E3C40"/>
    <w:rsid w:val="008E3DD0"/>
    <w:rsid w:val="008E4452"/>
    <w:rsid w:val="008E6AF2"/>
    <w:rsid w:val="008E6B0B"/>
    <w:rsid w:val="008E7994"/>
    <w:rsid w:val="008F0532"/>
    <w:rsid w:val="008F108B"/>
    <w:rsid w:val="008F1627"/>
    <w:rsid w:val="008F17FE"/>
    <w:rsid w:val="008F18D2"/>
    <w:rsid w:val="008F3783"/>
    <w:rsid w:val="008F5409"/>
    <w:rsid w:val="008F5709"/>
    <w:rsid w:val="008F5EB0"/>
    <w:rsid w:val="008F765F"/>
    <w:rsid w:val="008F7866"/>
    <w:rsid w:val="008F78D4"/>
    <w:rsid w:val="008F7F81"/>
    <w:rsid w:val="0090391A"/>
    <w:rsid w:val="009048F2"/>
    <w:rsid w:val="00905CDA"/>
    <w:rsid w:val="0090612C"/>
    <w:rsid w:val="00906240"/>
    <w:rsid w:val="00906E5D"/>
    <w:rsid w:val="00910634"/>
    <w:rsid w:val="00910931"/>
    <w:rsid w:val="00911520"/>
    <w:rsid w:val="00913645"/>
    <w:rsid w:val="00914E41"/>
    <w:rsid w:val="00915922"/>
    <w:rsid w:val="009169FD"/>
    <w:rsid w:val="00916B25"/>
    <w:rsid w:val="00920AE3"/>
    <w:rsid w:val="0092180D"/>
    <w:rsid w:val="00921BD2"/>
    <w:rsid w:val="00921C96"/>
    <w:rsid w:val="00922520"/>
    <w:rsid w:val="009234DD"/>
    <w:rsid w:val="009236C0"/>
    <w:rsid w:val="009238E8"/>
    <w:rsid w:val="00927096"/>
    <w:rsid w:val="009304BC"/>
    <w:rsid w:val="00931705"/>
    <w:rsid w:val="009324A8"/>
    <w:rsid w:val="009327A2"/>
    <w:rsid w:val="00932D02"/>
    <w:rsid w:val="009333A3"/>
    <w:rsid w:val="0093364D"/>
    <w:rsid w:val="00934076"/>
    <w:rsid w:val="00936429"/>
    <w:rsid w:val="00936E30"/>
    <w:rsid w:val="00940552"/>
    <w:rsid w:val="0094093E"/>
    <w:rsid w:val="00941A8E"/>
    <w:rsid w:val="00942EA4"/>
    <w:rsid w:val="0094432A"/>
    <w:rsid w:val="00944914"/>
    <w:rsid w:val="00944D2D"/>
    <w:rsid w:val="00945224"/>
    <w:rsid w:val="00945439"/>
    <w:rsid w:val="00945525"/>
    <w:rsid w:val="0094566F"/>
    <w:rsid w:val="00945FF6"/>
    <w:rsid w:val="00946B15"/>
    <w:rsid w:val="0095002B"/>
    <w:rsid w:val="00950198"/>
    <w:rsid w:val="00950A71"/>
    <w:rsid w:val="00952BAE"/>
    <w:rsid w:val="00953A55"/>
    <w:rsid w:val="009545E0"/>
    <w:rsid w:val="009551CC"/>
    <w:rsid w:val="009568AD"/>
    <w:rsid w:val="00957450"/>
    <w:rsid w:val="0096072B"/>
    <w:rsid w:val="00962AA8"/>
    <w:rsid w:val="009638C6"/>
    <w:rsid w:val="009645E7"/>
    <w:rsid w:val="00964CD1"/>
    <w:rsid w:val="009652AE"/>
    <w:rsid w:val="0096665C"/>
    <w:rsid w:val="00966687"/>
    <w:rsid w:val="009668C6"/>
    <w:rsid w:val="009675B4"/>
    <w:rsid w:val="00967E04"/>
    <w:rsid w:val="009701AF"/>
    <w:rsid w:val="009736D5"/>
    <w:rsid w:val="0097373D"/>
    <w:rsid w:val="00973E0E"/>
    <w:rsid w:val="00975A97"/>
    <w:rsid w:val="00975CEE"/>
    <w:rsid w:val="00975F71"/>
    <w:rsid w:val="009764C5"/>
    <w:rsid w:val="00976D0C"/>
    <w:rsid w:val="00976E2F"/>
    <w:rsid w:val="00977348"/>
    <w:rsid w:val="00980B26"/>
    <w:rsid w:val="009821DD"/>
    <w:rsid w:val="009822C5"/>
    <w:rsid w:val="00982743"/>
    <w:rsid w:val="00982A88"/>
    <w:rsid w:val="00983A53"/>
    <w:rsid w:val="00985151"/>
    <w:rsid w:val="009871C1"/>
    <w:rsid w:val="00987602"/>
    <w:rsid w:val="009905E0"/>
    <w:rsid w:val="009907D4"/>
    <w:rsid w:val="009916CE"/>
    <w:rsid w:val="009916F7"/>
    <w:rsid w:val="00991BB5"/>
    <w:rsid w:val="00992027"/>
    <w:rsid w:val="00992E13"/>
    <w:rsid w:val="009931EF"/>
    <w:rsid w:val="009937F1"/>
    <w:rsid w:val="00996501"/>
    <w:rsid w:val="00996E3E"/>
    <w:rsid w:val="0099737E"/>
    <w:rsid w:val="00997899"/>
    <w:rsid w:val="009A3048"/>
    <w:rsid w:val="009A517E"/>
    <w:rsid w:val="009A5420"/>
    <w:rsid w:val="009A597A"/>
    <w:rsid w:val="009A5ECE"/>
    <w:rsid w:val="009A5FDD"/>
    <w:rsid w:val="009A65BC"/>
    <w:rsid w:val="009A72BF"/>
    <w:rsid w:val="009A73C4"/>
    <w:rsid w:val="009A7842"/>
    <w:rsid w:val="009A7E9E"/>
    <w:rsid w:val="009B01D8"/>
    <w:rsid w:val="009B0422"/>
    <w:rsid w:val="009B2810"/>
    <w:rsid w:val="009B4319"/>
    <w:rsid w:val="009B46EB"/>
    <w:rsid w:val="009B48CF"/>
    <w:rsid w:val="009B563F"/>
    <w:rsid w:val="009B70C4"/>
    <w:rsid w:val="009B7C25"/>
    <w:rsid w:val="009C0F02"/>
    <w:rsid w:val="009C1497"/>
    <w:rsid w:val="009C161E"/>
    <w:rsid w:val="009C18F7"/>
    <w:rsid w:val="009C2E72"/>
    <w:rsid w:val="009C3089"/>
    <w:rsid w:val="009C3865"/>
    <w:rsid w:val="009C3D42"/>
    <w:rsid w:val="009C412D"/>
    <w:rsid w:val="009C44A1"/>
    <w:rsid w:val="009C4DC5"/>
    <w:rsid w:val="009C57C6"/>
    <w:rsid w:val="009C59C4"/>
    <w:rsid w:val="009C66EA"/>
    <w:rsid w:val="009C6FB2"/>
    <w:rsid w:val="009C785B"/>
    <w:rsid w:val="009D06CC"/>
    <w:rsid w:val="009D08F9"/>
    <w:rsid w:val="009D1A40"/>
    <w:rsid w:val="009D2305"/>
    <w:rsid w:val="009D259D"/>
    <w:rsid w:val="009D2A3D"/>
    <w:rsid w:val="009D2CBA"/>
    <w:rsid w:val="009D3987"/>
    <w:rsid w:val="009D4872"/>
    <w:rsid w:val="009D4A1E"/>
    <w:rsid w:val="009D5300"/>
    <w:rsid w:val="009D5D51"/>
    <w:rsid w:val="009D6058"/>
    <w:rsid w:val="009D60A3"/>
    <w:rsid w:val="009D784F"/>
    <w:rsid w:val="009D7AC9"/>
    <w:rsid w:val="009E02DC"/>
    <w:rsid w:val="009E044A"/>
    <w:rsid w:val="009E0580"/>
    <w:rsid w:val="009E0AD9"/>
    <w:rsid w:val="009E0B26"/>
    <w:rsid w:val="009E2117"/>
    <w:rsid w:val="009E26C5"/>
    <w:rsid w:val="009E35DA"/>
    <w:rsid w:val="009E3AB5"/>
    <w:rsid w:val="009E3D9F"/>
    <w:rsid w:val="009E4C0A"/>
    <w:rsid w:val="009E5511"/>
    <w:rsid w:val="009E6050"/>
    <w:rsid w:val="009E7759"/>
    <w:rsid w:val="009E7B15"/>
    <w:rsid w:val="009F1024"/>
    <w:rsid w:val="009F1402"/>
    <w:rsid w:val="009F1F75"/>
    <w:rsid w:val="009F2B58"/>
    <w:rsid w:val="009F3ECE"/>
    <w:rsid w:val="009F40E9"/>
    <w:rsid w:val="009F50D3"/>
    <w:rsid w:val="009F5334"/>
    <w:rsid w:val="009F55C7"/>
    <w:rsid w:val="009F56E7"/>
    <w:rsid w:val="009F6348"/>
    <w:rsid w:val="009F7CEC"/>
    <w:rsid w:val="00A002CC"/>
    <w:rsid w:val="00A00698"/>
    <w:rsid w:val="00A01D7E"/>
    <w:rsid w:val="00A02310"/>
    <w:rsid w:val="00A03A82"/>
    <w:rsid w:val="00A03CB4"/>
    <w:rsid w:val="00A03CCF"/>
    <w:rsid w:val="00A0439B"/>
    <w:rsid w:val="00A0509C"/>
    <w:rsid w:val="00A06B11"/>
    <w:rsid w:val="00A07128"/>
    <w:rsid w:val="00A07746"/>
    <w:rsid w:val="00A07A57"/>
    <w:rsid w:val="00A07E59"/>
    <w:rsid w:val="00A11230"/>
    <w:rsid w:val="00A1172A"/>
    <w:rsid w:val="00A11840"/>
    <w:rsid w:val="00A11FCC"/>
    <w:rsid w:val="00A12271"/>
    <w:rsid w:val="00A12582"/>
    <w:rsid w:val="00A1399A"/>
    <w:rsid w:val="00A14535"/>
    <w:rsid w:val="00A157F7"/>
    <w:rsid w:val="00A160FB"/>
    <w:rsid w:val="00A167AC"/>
    <w:rsid w:val="00A17B97"/>
    <w:rsid w:val="00A208AD"/>
    <w:rsid w:val="00A20C39"/>
    <w:rsid w:val="00A21C80"/>
    <w:rsid w:val="00A22CDD"/>
    <w:rsid w:val="00A239E0"/>
    <w:rsid w:val="00A24626"/>
    <w:rsid w:val="00A2479A"/>
    <w:rsid w:val="00A2579F"/>
    <w:rsid w:val="00A25E7F"/>
    <w:rsid w:val="00A25F78"/>
    <w:rsid w:val="00A26130"/>
    <w:rsid w:val="00A26149"/>
    <w:rsid w:val="00A2667C"/>
    <w:rsid w:val="00A272F1"/>
    <w:rsid w:val="00A275FC"/>
    <w:rsid w:val="00A27BE7"/>
    <w:rsid w:val="00A31368"/>
    <w:rsid w:val="00A315F5"/>
    <w:rsid w:val="00A322E6"/>
    <w:rsid w:val="00A323DB"/>
    <w:rsid w:val="00A32F11"/>
    <w:rsid w:val="00A33B1C"/>
    <w:rsid w:val="00A34004"/>
    <w:rsid w:val="00A34313"/>
    <w:rsid w:val="00A34550"/>
    <w:rsid w:val="00A34DAE"/>
    <w:rsid w:val="00A35738"/>
    <w:rsid w:val="00A35EBC"/>
    <w:rsid w:val="00A36C27"/>
    <w:rsid w:val="00A375A0"/>
    <w:rsid w:val="00A40AEC"/>
    <w:rsid w:val="00A40D49"/>
    <w:rsid w:val="00A412F7"/>
    <w:rsid w:val="00A42E41"/>
    <w:rsid w:val="00A448BF"/>
    <w:rsid w:val="00A463DE"/>
    <w:rsid w:val="00A4657E"/>
    <w:rsid w:val="00A4750F"/>
    <w:rsid w:val="00A47CC6"/>
    <w:rsid w:val="00A509AC"/>
    <w:rsid w:val="00A50B2B"/>
    <w:rsid w:val="00A50F20"/>
    <w:rsid w:val="00A513C3"/>
    <w:rsid w:val="00A523DC"/>
    <w:rsid w:val="00A52919"/>
    <w:rsid w:val="00A52AC9"/>
    <w:rsid w:val="00A52BCA"/>
    <w:rsid w:val="00A52DDB"/>
    <w:rsid w:val="00A530A9"/>
    <w:rsid w:val="00A53A1F"/>
    <w:rsid w:val="00A5480D"/>
    <w:rsid w:val="00A57992"/>
    <w:rsid w:val="00A57A36"/>
    <w:rsid w:val="00A605C4"/>
    <w:rsid w:val="00A60DD4"/>
    <w:rsid w:val="00A628B3"/>
    <w:rsid w:val="00A62C16"/>
    <w:rsid w:val="00A62F6A"/>
    <w:rsid w:val="00A63981"/>
    <w:rsid w:val="00A64BA7"/>
    <w:rsid w:val="00A66F44"/>
    <w:rsid w:val="00A6734E"/>
    <w:rsid w:val="00A675B2"/>
    <w:rsid w:val="00A6782F"/>
    <w:rsid w:val="00A6795F"/>
    <w:rsid w:val="00A70A6B"/>
    <w:rsid w:val="00A70F84"/>
    <w:rsid w:val="00A7247D"/>
    <w:rsid w:val="00A7321E"/>
    <w:rsid w:val="00A73B86"/>
    <w:rsid w:val="00A746B8"/>
    <w:rsid w:val="00A746BA"/>
    <w:rsid w:val="00A75455"/>
    <w:rsid w:val="00A75818"/>
    <w:rsid w:val="00A76399"/>
    <w:rsid w:val="00A766E4"/>
    <w:rsid w:val="00A76886"/>
    <w:rsid w:val="00A77A65"/>
    <w:rsid w:val="00A77AE3"/>
    <w:rsid w:val="00A77FFB"/>
    <w:rsid w:val="00A8072B"/>
    <w:rsid w:val="00A812BE"/>
    <w:rsid w:val="00A81963"/>
    <w:rsid w:val="00A81E64"/>
    <w:rsid w:val="00A81FD7"/>
    <w:rsid w:val="00A82169"/>
    <w:rsid w:val="00A823A2"/>
    <w:rsid w:val="00A824C7"/>
    <w:rsid w:val="00A83133"/>
    <w:rsid w:val="00A83661"/>
    <w:rsid w:val="00A83C0E"/>
    <w:rsid w:val="00A84EFD"/>
    <w:rsid w:val="00A850D5"/>
    <w:rsid w:val="00A87B46"/>
    <w:rsid w:val="00A9011B"/>
    <w:rsid w:val="00A919DA"/>
    <w:rsid w:val="00A92907"/>
    <w:rsid w:val="00A9315D"/>
    <w:rsid w:val="00A94675"/>
    <w:rsid w:val="00A9551B"/>
    <w:rsid w:val="00A95B80"/>
    <w:rsid w:val="00A95E7A"/>
    <w:rsid w:val="00A96419"/>
    <w:rsid w:val="00A964BE"/>
    <w:rsid w:val="00A9684C"/>
    <w:rsid w:val="00A969ED"/>
    <w:rsid w:val="00A97181"/>
    <w:rsid w:val="00A97358"/>
    <w:rsid w:val="00A97DC9"/>
    <w:rsid w:val="00AA0436"/>
    <w:rsid w:val="00AA0841"/>
    <w:rsid w:val="00AA0F4A"/>
    <w:rsid w:val="00AA1085"/>
    <w:rsid w:val="00AA2151"/>
    <w:rsid w:val="00AA3054"/>
    <w:rsid w:val="00AA3592"/>
    <w:rsid w:val="00AA3F31"/>
    <w:rsid w:val="00AA43E9"/>
    <w:rsid w:val="00AA48D8"/>
    <w:rsid w:val="00AA5956"/>
    <w:rsid w:val="00AA7528"/>
    <w:rsid w:val="00AA76C8"/>
    <w:rsid w:val="00AB0EC1"/>
    <w:rsid w:val="00AB1945"/>
    <w:rsid w:val="00AB1F7F"/>
    <w:rsid w:val="00AB514F"/>
    <w:rsid w:val="00AB56DB"/>
    <w:rsid w:val="00AB5D4E"/>
    <w:rsid w:val="00AB6F2F"/>
    <w:rsid w:val="00AB71E1"/>
    <w:rsid w:val="00AB71E2"/>
    <w:rsid w:val="00AB7815"/>
    <w:rsid w:val="00AC07AC"/>
    <w:rsid w:val="00AC0E90"/>
    <w:rsid w:val="00AC32A4"/>
    <w:rsid w:val="00AC3B38"/>
    <w:rsid w:val="00AC4FF0"/>
    <w:rsid w:val="00AC5660"/>
    <w:rsid w:val="00AC58E1"/>
    <w:rsid w:val="00AC5CD5"/>
    <w:rsid w:val="00AC78B4"/>
    <w:rsid w:val="00AD0B6C"/>
    <w:rsid w:val="00AD256F"/>
    <w:rsid w:val="00AD2651"/>
    <w:rsid w:val="00AD2942"/>
    <w:rsid w:val="00AD342C"/>
    <w:rsid w:val="00AD39AE"/>
    <w:rsid w:val="00AD4670"/>
    <w:rsid w:val="00AD5537"/>
    <w:rsid w:val="00AD5D8C"/>
    <w:rsid w:val="00AD5DB0"/>
    <w:rsid w:val="00AD5F8E"/>
    <w:rsid w:val="00AD61A4"/>
    <w:rsid w:val="00AE05E3"/>
    <w:rsid w:val="00AE2001"/>
    <w:rsid w:val="00AE21EA"/>
    <w:rsid w:val="00AE32B1"/>
    <w:rsid w:val="00AE351C"/>
    <w:rsid w:val="00AE3808"/>
    <w:rsid w:val="00AE385A"/>
    <w:rsid w:val="00AE3EDE"/>
    <w:rsid w:val="00AE477C"/>
    <w:rsid w:val="00AE7305"/>
    <w:rsid w:val="00AE7A55"/>
    <w:rsid w:val="00AE7C69"/>
    <w:rsid w:val="00AF051D"/>
    <w:rsid w:val="00AF11A1"/>
    <w:rsid w:val="00AF1A20"/>
    <w:rsid w:val="00AF1F66"/>
    <w:rsid w:val="00AF1F6E"/>
    <w:rsid w:val="00AF4132"/>
    <w:rsid w:val="00AF415F"/>
    <w:rsid w:val="00AF5627"/>
    <w:rsid w:val="00AF59C6"/>
    <w:rsid w:val="00AF6121"/>
    <w:rsid w:val="00AF64A1"/>
    <w:rsid w:val="00AF69E1"/>
    <w:rsid w:val="00AF6CBC"/>
    <w:rsid w:val="00AF74F5"/>
    <w:rsid w:val="00AF7524"/>
    <w:rsid w:val="00AF7EA3"/>
    <w:rsid w:val="00B002F0"/>
    <w:rsid w:val="00B00E2E"/>
    <w:rsid w:val="00B02639"/>
    <w:rsid w:val="00B02A60"/>
    <w:rsid w:val="00B0351E"/>
    <w:rsid w:val="00B03F96"/>
    <w:rsid w:val="00B0539C"/>
    <w:rsid w:val="00B05E74"/>
    <w:rsid w:val="00B05F70"/>
    <w:rsid w:val="00B06213"/>
    <w:rsid w:val="00B073F2"/>
    <w:rsid w:val="00B1095A"/>
    <w:rsid w:val="00B122B2"/>
    <w:rsid w:val="00B125DD"/>
    <w:rsid w:val="00B14ADC"/>
    <w:rsid w:val="00B15331"/>
    <w:rsid w:val="00B15906"/>
    <w:rsid w:val="00B164FB"/>
    <w:rsid w:val="00B16D9F"/>
    <w:rsid w:val="00B16DA4"/>
    <w:rsid w:val="00B1762B"/>
    <w:rsid w:val="00B178E4"/>
    <w:rsid w:val="00B17EC8"/>
    <w:rsid w:val="00B21689"/>
    <w:rsid w:val="00B21FF5"/>
    <w:rsid w:val="00B226F1"/>
    <w:rsid w:val="00B226F7"/>
    <w:rsid w:val="00B23312"/>
    <w:rsid w:val="00B24028"/>
    <w:rsid w:val="00B24D5E"/>
    <w:rsid w:val="00B26B96"/>
    <w:rsid w:val="00B27A8C"/>
    <w:rsid w:val="00B27AED"/>
    <w:rsid w:val="00B27B31"/>
    <w:rsid w:val="00B27C2B"/>
    <w:rsid w:val="00B30660"/>
    <w:rsid w:val="00B30DFA"/>
    <w:rsid w:val="00B31B0B"/>
    <w:rsid w:val="00B32003"/>
    <w:rsid w:val="00B3240C"/>
    <w:rsid w:val="00B339DF"/>
    <w:rsid w:val="00B34DAC"/>
    <w:rsid w:val="00B35175"/>
    <w:rsid w:val="00B35693"/>
    <w:rsid w:val="00B36004"/>
    <w:rsid w:val="00B360F4"/>
    <w:rsid w:val="00B36D6B"/>
    <w:rsid w:val="00B3719B"/>
    <w:rsid w:val="00B406AD"/>
    <w:rsid w:val="00B40EBB"/>
    <w:rsid w:val="00B41F1B"/>
    <w:rsid w:val="00B41FA3"/>
    <w:rsid w:val="00B43072"/>
    <w:rsid w:val="00B43792"/>
    <w:rsid w:val="00B443D4"/>
    <w:rsid w:val="00B44FDC"/>
    <w:rsid w:val="00B45A81"/>
    <w:rsid w:val="00B45A90"/>
    <w:rsid w:val="00B45D12"/>
    <w:rsid w:val="00B46051"/>
    <w:rsid w:val="00B475E9"/>
    <w:rsid w:val="00B47E5E"/>
    <w:rsid w:val="00B5017E"/>
    <w:rsid w:val="00B50C5F"/>
    <w:rsid w:val="00B50F34"/>
    <w:rsid w:val="00B51672"/>
    <w:rsid w:val="00B518EF"/>
    <w:rsid w:val="00B5221A"/>
    <w:rsid w:val="00B527A0"/>
    <w:rsid w:val="00B52C59"/>
    <w:rsid w:val="00B52E56"/>
    <w:rsid w:val="00B53E79"/>
    <w:rsid w:val="00B5475B"/>
    <w:rsid w:val="00B551CE"/>
    <w:rsid w:val="00B55518"/>
    <w:rsid w:val="00B555CC"/>
    <w:rsid w:val="00B55AA3"/>
    <w:rsid w:val="00B5669A"/>
    <w:rsid w:val="00B566EA"/>
    <w:rsid w:val="00B57BA8"/>
    <w:rsid w:val="00B6066B"/>
    <w:rsid w:val="00B60C0F"/>
    <w:rsid w:val="00B60E3E"/>
    <w:rsid w:val="00B6150F"/>
    <w:rsid w:val="00B619EC"/>
    <w:rsid w:val="00B62BDA"/>
    <w:rsid w:val="00B6574C"/>
    <w:rsid w:val="00B658BB"/>
    <w:rsid w:val="00B65923"/>
    <w:rsid w:val="00B65C44"/>
    <w:rsid w:val="00B65E1B"/>
    <w:rsid w:val="00B65E4E"/>
    <w:rsid w:val="00B65E5C"/>
    <w:rsid w:val="00B65F00"/>
    <w:rsid w:val="00B67E8B"/>
    <w:rsid w:val="00B71A87"/>
    <w:rsid w:val="00B71B0F"/>
    <w:rsid w:val="00B724B6"/>
    <w:rsid w:val="00B73227"/>
    <w:rsid w:val="00B738B5"/>
    <w:rsid w:val="00B73A15"/>
    <w:rsid w:val="00B73B31"/>
    <w:rsid w:val="00B73D12"/>
    <w:rsid w:val="00B745B5"/>
    <w:rsid w:val="00B7482E"/>
    <w:rsid w:val="00B75B87"/>
    <w:rsid w:val="00B76209"/>
    <w:rsid w:val="00B76854"/>
    <w:rsid w:val="00B775A4"/>
    <w:rsid w:val="00B77E49"/>
    <w:rsid w:val="00B80C20"/>
    <w:rsid w:val="00B81E4F"/>
    <w:rsid w:val="00B8223D"/>
    <w:rsid w:val="00B83268"/>
    <w:rsid w:val="00B83546"/>
    <w:rsid w:val="00B836A5"/>
    <w:rsid w:val="00B83778"/>
    <w:rsid w:val="00B83C17"/>
    <w:rsid w:val="00B84958"/>
    <w:rsid w:val="00B84C94"/>
    <w:rsid w:val="00B854C8"/>
    <w:rsid w:val="00B86171"/>
    <w:rsid w:val="00B901C2"/>
    <w:rsid w:val="00B90FE3"/>
    <w:rsid w:val="00B9172E"/>
    <w:rsid w:val="00B91891"/>
    <w:rsid w:val="00B92268"/>
    <w:rsid w:val="00B92A84"/>
    <w:rsid w:val="00B93578"/>
    <w:rsid w:val="00B9483B"/>
    <w:rsid w:val="00B94F91"/>
    <w:rsid w:val="00B95718"/>
    <w:rsid w:val="00B95D12"/>
    <w:rsid w:val="00B9722E"/>
    <w:rsid w:val="00B97D1C"/>
    <w:rsid w:val="00B97F96"/>
    <w:rsid w:val="00BA069E"/>
    <w:rsid w:val="00BA10FF"/>
    <w:rsid w:val="00BA21E3"/>
    <w:rsid w:val="00BA3013"/>
    <w:rsid w:val="00BA33B5"/>
    <w:rsid w:val="00BA429C"/>
    <w:rsid w:val="00BA487B"/>
    <w:rsid w:val="00BA552A"/>
    <w:rsid w:val="00BA6D67"/>
    <w:rsid w:val="00BA71B2"/>
    <w:rsid w:val="00BA72F2"/>
    <w:rsid w:val="00BA751D"/>
    <w:rsid w:val="00BB04C4"/>
    <w:rsid w:val="00BB0B0A"/>
    <w:rsid w:val="00BB1133"/>
    <w:rsid w:val="00BB12A3"/>
    <w:rsid w:val="00BB13D5"/>
    <w:rsid w:val="00BB1482"/>
    <w:rsid w:val="00BB1CFE"/>
    <w:rsid w:val="00BB1DE9"/>
    <w:rsid w:val="00BB2D35"/>
    <w:rsid w:val="00BB3DF3"/>
    <w:rsid w:val="00BB403C"/>
    <w:rsid w:val="00BB5268"/>
    <w:rsid w:val="00BB5476"/>
    <w:rsid w:val="00BB662D"/>
    <w:rsid w:val="00BB696D"/>
    <w:rsid w:val="00BB6A0F"/>
    <w:rsid w:val="00BB7659"/>
    <w:rsid w:val="00BB77B4"/>
    <w:rsid w:val="00BB7824"/>
    <w:rsid w:val="00BB7827"/>
    <w:rsid w:val="00BC03CD"/>
    <w:rsid w:val="00BC0503"/>
    <w:rsid w:val="00BC2785"/>
    <w:rsid w:val="00BC2912"/>
    <w:rsid w:val="00BC2EDB"/>
    <w:rsid w:val="00BC2FE9"/>
    <w:rsid w:val="00BC31FE"/>
    <w:rsid w:val="00BC3F04"/>
    <w:rsid w:val="00BC4558"/>
    <w:rsid w:val="00BC4FAC"/>
    <w:rsid w:val="00BC54B7"/>
    <w:rsid w:val="00BC5A6C"/>
    <w:rsid w:val="00BC6008"/>
    <w:rsid w:val="00BD0381"/>
    <w:rsid w:val="00BD0C90"/>
    <w:rsid w:val="00BD11A3"/>
    <w:rsid w:val="00BD1209"/>
    <w:rsid w:val="00BD30EA"/>
    <w:rsid w:val="00BD34A8"/>
    <w:rsid w:val="00BD3B77"/>
    <w:rsid w:val="00BD3C74"/>
    <w:rsid w:val="00BD4256"/>
    <w:rsid w:val="00BD42E5"/>
    <w:rsid w:val="00BD4B1F"/>
    <w:rsid w:val="00BD53A6"/>
    <w:rsid w:val="00BD6712"/>
    <w:rsid w:val="00BD7384"/>
    <w:rsid w:val="00BE10D3"/>
    <w:rsid w:val="00BE11DE"/>
    <w:rsid w:val="00BE1441"/>
    <w:rsid w:val="00BE1E87"/>
    <w:rsid w:val="00BE274F"/>
    <w:rsid w:val="00BE28EB"/>
    <w:rsid w:val="00BE34EA"/>
    <w:rsid w:val="00BE35ED"/>
    <w:rsid w:val="00BE641A"/>
    <w:rsid w:val="00BE7591"/>
    <w:rsid w:val="00BE7E71"/>
    <w:rsid w:val="00BF000A"/>
    <w:rsid w:val="00BF1169"/>
    <w:rsid w:val="00BF1262"/>
    <w:rsid w:val="00BF1370"/>
    <w:rsid w:val="00BF13A7"/>
    <w:rsid w:val="00BF1CE7"/>
    <w:rsid w:val="00BF3515"/>
    <w:rsid w:val="00BF3F55"/>
    <w:rsid w:val="00BF4A93"/>
    <w:rsid w:val="00BF4C26"/>
    <w:rsid w:val="00BF5B5A"/>
    <w:rsid w:val="00BF69DB"/>
    <w:rsid w:val="00BF70E9"/>
    <w:rsid w:val="00BF791D"/>
    <w:rsid w:val="00C010F2"/>
    <w:rsid w:val="00C01ED1"/>
    <w:rsid w:val="00C0227B"/>
    <w:rsid w:val="00C0320D"/>
    <w:rsid w:val="00C036B0"/>
    <w:rsid w:val="00C039BC"/>
    <w:rsid w:val="00C050CF"/>
    <w:rsid w:val="00C056DB"/>
    <w:rsid w:val="00C058BC"/>
    <w:rsid w:val="00C0637E"/>
    <w:rsid w:val="00C0646D"/>
    <w:rsid w:val="00C10082"/>
    <w:rsid w:val="00C106A9"/>
    <w:rsid w:val="00C117A8"/>
    <w:rsid w:val="00C12124"/>
    <w:rsid w:val="00C12542"/>
    <w:rsid w:val="00C1276C"/>
    <w:rsid w:val="00C13576"/>
    <w:rsid w:val="00C13873"/>
    <w:rsid w:val="00C141CB"/>
    <w:rsid w:val="00C15219"/>
    <w:rsid w:val="00C153F7"/>
    <w:rsid w:val="00C15476"/>
    <w:rsid w:val="00C166C2"/>
    <w:rsid w:val="00C169D6"/>
    <w:rsid w:val="00C16D34"/>
    <w:rsid w:val="00C17666"/>
    <w:rsid w:val="00C17709"/>
    <w:rsid w:val="00C17C4C"/>
    <w:rsid w:val="00C201F2"/>
    <w:rsid w:val="00C2039D"/>
    <w:rsid w:val="00C20A88"/>
    <w:rsid w:val="00C20EBD"/>
    <w:rsid w:val="00C22A24"/>
    <w:rsid w:val="00C2343A"/>
    <w:rsid w:val="00C23690"/>
    <w:rsid w:val="00C239DF"/>
    <w:rsid w:val="00C23A04"/>
    <w:rsid w:val="00C242FC"/>
    <w:rsid w:val="00C25033"/>
    <w:rsid w:val="00C250F4"/>
    <w:rsid w:val="00C262B9"/>
    <w:rsid w:val="00C27051"/>
    <w:rsid w:val="00C27327"/>
    <w:rsid w:val="00C323C4"/>
    <w:rsid w:val="00C3301E"/>
    <w:rsid w:val="00C33510"/>
    <w:rsid w:val="00C336E2"/>
    <w:rsid w:val="00C336EF"/>
    <w:rsid w:val="00C33B24"/>
    <w:rsid w:val="00C35876"/>
    <w:rsid w:val="00C36C7C"/>
    <w:rsid w:val="00C37A58"/>
    <w:rsid w:val="00C40182"/>
    <w:rsid w:val="00C40477"/>
    <w:rsid w:val="00C404D5"/>
    <w:rsid w:val="00C40583"/>
    <w:rsid w:val="00C405F3"/>
    <w:rsid w:val="00C41063"/>
    <w:rsid w:val="00C4127D"/>
    <w:rsid w:val="00C417BB"/>
    <w:rsid w:val="00C41926"/>
    <w:rsid w:val="00C41BDF"/>
    <w:rsid w:val="00C43E85"/>
    <w:rsid w:val="00C445BF"/>
    <w:rsid w:val="00C457CD"/>
    <w:rsid w:val="00C46622"/>
    <w:rsid w:val="00C46747"/>
    <w:rsid w:val="00C46A22"/>
    <w:rsid w:val="00C50B24"/>
    <w:rsid w:val="00C50EEF"/>
    <w:rsid w:val="00C51335"/>
    <w:rsid w:val="00C514EA"/>
    <w:rsid w:val="00C5154E"/>
    <w:rsid w:val="00C51F99"/>
    <w:rsid w:val="00C5221F"/>
    <w:rsid w:val="00C525A9"/>
    <w:rsid w:val="00C52C81"/>
    <w:rsid w:val="00C52E96"/>
    <w:rsid w:val="00C53520"/>
    <w:rsid w:val="00C53597"/>
    <w:rsid w:val="00C608A2"/>
    <w:rsid w:val="00C61230"/>
    <w:rsid w:val="00C628FA"/>
    <w:rsid w:val="00C62A7E"/>
    <w:rsid w:val="00C62B23"/>
    <w:rsid w:val="00C636CD"/>
    <w:rsid w:val="00C63B2A"/>
    <w:rsid w:val="00C64937"/>
    <w:rsid w:val="00C650D0"/>
    <w:rsid w:val="00C65629"/>
    <w:rsid w:val="00C666D4"/>
    <w:rsid w:val="00C67BCA"/>
    <w:rsid w:val="00C67D24"/>
    <w:rsid w:val="00C700F2"/>
    <w:rsid w:val="00C71598"/>
    <w:rsid w:val="00C71696"/>
    <w:rsid w:val="00C71730"/>
    <w:rsid w:val="00C718E0"/>
    <w:rsid w:val="00C72B4D"/>
    <w:rsid w:val="00C72CEF"/>
    <w:rsid w:val="00C73A76"/>
    <w:rsid w:val="00C747EB"/>
    <w:rsid w:val="00C749A7"/>
    <w:rsid w:val="00C74BAA"/>
    <w:rsid w:val="00C76174"/>
    <w:rsid w:val="00C765F5"/>
    <w:rsid w:val="00C76BED"/>
    <w:rsid w:val="00C776E4"/>
    <w:rsid w:val="00C77908"/>
    <w:rsid w:val="00C8012F"/>
    <w:rsid w:val="00C806AC"/>
    <w:rsid w:val="00C816B0"/>
    <w:rsid w:val="00C82545"/>
    <w:rsid w:val="00C8261C"/>
    <w:rsid w:val="00C82D87"/>
    <w:rsid w:val="00C83850"/>
    <w:rsid w:val="00C83999"/>
    <w:rsid w:val="00C83A1C"/>
    <w:rsid w:val="00C83C63"/>
    <w:rsid w:val="00C84597"/>
    <w:rsid w:val="00C860D8"/>
    <w:rsid w:val="00C86690"/>
    <w:rsid w:val="00C86FBE"/>
    <w:rsid w:val="00C87C12"/>
    <w:rsid w:val="00C906A5"/>
    <w:rsid w:val="00C9149B"/>
    <w:rsid w:val="00C921DC"/>
    <w:rsid w:val="00C932B7"/>
    <w:rsid w:val="00C9357A"/>
    <w:rsid w:val="00C93C19"/>
    <w:rsid w:val="00C93CDA"/>
    <w:rsid w:val="00C95160"/>
    <w:rsid w:val="00CA0535"/>
    <w:rsid w:val="00CA0E18"/>
    <w:rsid w:val="00CA1034"/>
    <w:rsid w:val="00CA117A"/>
    <w:rsid w:val="00CA19A9"/>
    <w:rsid w:val="00CA2352"/>
    <w:rsid w:val="00CA2453"/>
    <w:rsid w:val="00CA28F7"/>
    <w:rsid w:val="00CA3A90"/>
    <w:rsid w:val="00CA3B45"/>
    <w:rsid w:val="00CA3F63"/>
    <w:rsid w:val="00CA4577"/>
    <w:rsid w:val="00CA48A9"/>
    <w:rsid w:val="00CA565E"/>
    <w:rsid w:val="00CA575D"/>
    <w:rsid w:val="00CA5D9A"/>
    <w:rsid w:val="00CA7888"/>
    <w:rsid w:val="00CB0473"/>
    <w:rsid w:val="00CB0486"/>
    <w:rsid w:val="00CB12A5"/>
    <w:rsid w:val="00CB1AD3"/>
    <w:rsid w:val="00CB3D79"/>
    <w:rsid w:val="00CB400A"/>
    <w:rsid w:val="00CB5B9E"/>
    <w:rsid w:val="00CB5D75"/>
    <w:rsid w:val="00CB6260"/>
    <w:rsid w:val="00CB7503"/>
    <w:rsid w:val="00CB76C9"/>
    <w:rsid w:val="00CB7871"/>
    <w:rsid w:val="00CC03E1"/>
    <w:rsid w:val="00CC04BB"/>
    <w:rsid w:val="00CC120E"/>
    <w:rsid w:val="00CC1A5F"/>
    <w:rsid w:val="00CC1B54"/>
    <w:rsid w:val="00CC25CD"/>
    <w:rsid w:val="00CC32A8"/>
    <w:rsid w:val="00CC3A00"/>
    <w:rsid w:val="00CC3C97"/>
    <w:rsid w:val="00CC3E29"/>
    <w:rsid w:val="00CC427E"/>
    <w:rsid w:val="00CC43FD"/>
    <w:rsid w:val="00CC494E"/>
    <w:rsid w:val="00CC4E26"/>
    <w:rsid w:val="00CC5B5D"/>
    <w:rsid w:val="00CC5F93"/>
    <w:rsid w:val="00CC5FAB"/>
    <w:rsid w:val="00CC756C"/>
    <w:rsid w:val="00CC75BF"/>
    <w:rsid w:val="00CD1E1B"/>
    <w:rsid w:val="00CD2386"/>
    <w:rsid w:val="00CD252B"/>
    <w:rsid w:val="00CD2A7A"/>
    <w:rsid w:val="00CD2CE1"/>
    <w:rsid w:val="00CD2ED8"/>
    <w:rsid w:val="00CD426F"/>
    <w:rsid w:val="00CD4D5A"/>
    <w:rsid w:val="00CD5486"/>
    <w:rsid w:val="00CD6B9F"/>
    <w:rsid w:val="00CD7007"/>
    <w:rsid w:val="00CD7BDE"/>
    <w:rsid w:val="00CE2F51"/>
    <w:rsid w:val="00CE3E8A"/>
    <w:rsid w:val="00CE3FD7"/>
    <w:rsid w:val="00CE46C5"/>
    <w:rsid w:val="00CE48EB"/>
    <w:rsid w:val="00CE4AF4"/>
    <w:rsid w:val="00CE6F61"/>
    <w:rsid w:val="00CE76CD"/>
    <w:rsid w:val="00CF0FB8"/>
    <w:rsid w:val="00CF208A"/>
    <w:rsid w:val="00CF2111"/>
    <w:rsid w:val="00CF2CEA"/>
    <w:rsid w:val="00CF33C9"/>
    <w:rsid w:val="00CF5D00"/>
    <w:rsid w:val="00CF6154"/>
    <w:rsid w:val="00CF6E16"/>
    <w:rsid w:val="00CF7087"/>
    <w:rsid w:val="00D010AD"/>
    <w:rsid w:val="00D02096"/>
    <w:rsid w:val="00D02313"/>
    <w:rsid w:val="00D023E2"/>
    <w:rsid w:val="00D03713"/>
    <w:rsid w:val="00D04006"/>
    <w:rsid w:val="00D04418"/>
    <w:rsid w:val="00D0465C"/>
    <w:rsid w:val="00D04A26"/>
    <w:rsid w:val="00D05822"/>
    <w:rsid w:val="00D062AA"/>
    <w:rsid w:val="00D0727D"/>
    <w:rsid w:val="00D07C33"/>
    <w:rsid w:val="00D07F74"/>
    <w:rsid w:val="00D107CB"/>
    <w:rsid w:val="00D10A40"/>
    <w:rsid w:val="00D114FB"/>
    <w:rsid w:val="00D1183F"/>
    <w:rsid w:val="00D121ED"/>
    <w:rsid w:val="00D12325"/>
    <w:rsid w:val="00D12676"/>
    <w:rsid w:val="00D12CDD"/>
    <w:rsid w:val="00D13BC3"/>
    <w:rsid w:val="00D14419"/>
    <w:rsid w:val="00D1470F"/>
    <w:rsid w:val="00D14E2E"/>
    <w:rsid w:val="00D15078"/>
    <w:rsid w:val="00D1583A"/>
    <w:rsid w:val="00D159E0"/>
    <w:rsid w:val="00D15D95"/>
    <w:rsid w:val="00D17206"/>
    <w:rsid w:val="00D17453"/>
    <w:rsid w:val="00D178D8"/>
    <w:rsid w:val="00D20444"/>
    <w:rsid w:val="00D20628"/>
    <w:rsid w:val="00D2090D"/>
    <w:rsid w:val="00D20AD0"/>
    <w:rsid w:val="00D21583"/>
    <w:rsid w:val="00D21835"/>
    <w:rsid w:val="00D2303F"/>
    <w:rsid w:val="00D231F3"/>
    <w:rsid w:val="00D23310"/>
    <w:rsid w:val="00D23CC8"/>
    <w:rsid w:val="00D24576"/>
    <w:rsid w:val="00D2487D"/>
    <w:rsid w:val="00D25275"/>
    <w:rsid w:val="00D25849"/>
    <w:rsid w:val="00D258E5"/>
    <w:rsid w:val="00D2648B"/>
    <w:rsid w:val="00D269A7"/>
    <w:rsid w:val="00D27013"/>
    <w:rsid w:val="00D2781D"/>
    <w:rsid w:val="00D27F16"/>
    <w:rsid w:val="00D27F5C"/>
    <w:rsid w:val="00D30292"/>
    <w:rsid w:val="00D3105B"/>
    <w:rsid w:val="00D31B1E"/>
    <w:rsid w:val="00D31EE1"/>
    <w:rsid w:val="00D32E3F"/>
    <w:rsid w:val="00D33D26"/>
    <w:rsid w:val="00D34716"/>
    <w:rsid w:val="00D34A29"/>
    <w:rsid w:val="00D3602F"/>
    <w:rsid w:val="00D364AB"/>
    <w:rsid w:val="00D3679A"/>
    <w:rsid w:val="00D370D0"/>
    <w:rsid w:val="00D37205"/>
    <w:rsid w:val="00D420ED"/>
    <w:rsid w:val="00D4282E"/>
    <w:rsid w:val="00D4357A"/>
    <w:rsid w:val="00D44A41"/>
    <w:rsid w:val="00D453A7"/>
    <w:rsid w:val="00D4581D"/>
    <w:rsid w:val="00D4593E"/>
    <w:rsid w:val="00D4631B"/>
    <w:rsid w:val="00D46CB3"/>
    <w:rsid w:val="00D472CD"/>
    <w:rsid w:val="00D47E4E"/>
    <w:rsid w:val="00D5092F"/>
    <w:rsid w:val="00D52C02"/>
    <w:rsid w:val="00D53899"/>
    <w:rsid w:val="00D54951"/>
    <w:rsid w:val="00D5638C"/>
    <w:rsid w:val="00D56417"/>
    <w:rsid w:val="00D56539"/>
    <w:rsid w:val="00D570C4"/>
    <w:rsid w:val="00D571D9"/>
    <w:rsid w:val="00D57794"/>
    <w:rsid w:val="00D606A4"/>
    <w:rsid w:val="00D60866"/>
    <w:rsid w:val="00D6092D"/>
    <w:rsid w:val="00D60979"/>
    <w:rsid w:val="00D60B72"/>
    <w:rsid w:val="00D60C4D"/>
    <w:rsid w:val="00D60C58"/>
    <w:rsid w:val="00D61A7B"/>
    <w:rsid w:val="00D62209"/>
    <w:rsid w:val="00D62304"/>
    <w:rsid w:val="00D62C13"/>
    <w:rsid w:val="00D633C9"/>
    <w:rsid w:val="00D6389F"/>
    <w:rsid w:val="00D645EA"/>
    <w:rsid w:val="00D65477"/>
    <w:rsid w:val="00D662F2"/>
    <w:rsid w:val="00D665C1"/>
    <w:rsid w:val="00D665EF"/>
    <w:rsid w:val="00D66868"/>
    <w:rsid w:val="00D6762D"/>
    <w:rsid w:val="00D67948"/>
    <w:rsid w:val="00D705F7"/>
    <w:rsid w:val="00D70C61"/>
    <w:rsid w:val="00D71520"/>
    <w:rsid w:val="00D717AE"/>
    <w:rsid w:val="00D725F5"/>
    <w:rsid w:val="00D727C8"/>
    <w:rsid w:val="00D72846"/>
    <w:rsid w:val="00D7332F"/>
    <w:rsid w:val="00D74553"/>
    <w:rsid w:val="00D7460A"/>
    <w:rsid w:val="00D74809"/>
    <w:rsid w:val="00D751CB"/>
    <w:rsid w:val="00D75FA4"/>
    <w:rsid w:val="00D7711C"/>
    <w:rsid w:val="00D77C6D"/>
    <w:rsid w:val="00D8018D"/>
    <w:rsid w:val="00D821EF"/>
    <w:rsid w:val="00D82CAF"/>
    <w:rsid w:val="00D8392E"/>
    <w:rsid w:val="00D84404"/>
    <w:rsid w:val="00D84546"/>
    <w:rsid w:val="00D84764"/>
    <w:rsid w:val="00D8599E"/>
    <w:rsid w:val="00D86DC7"/>
    <w:rsid w:val="00D906C4"/>
    <w:rsid w:val="00D90A6C"/>
    <w:rsid w:val="00D90AC2"/>
    <w:rsid w:val="00D91E80"/>
    <w:rsid w:val="00D9254A"/>
    <w:rsid w:val="00D949A5"/>
    <w:rsid w:val="00D95B99"/>
    <w:rsid w:val="00D961AE"/>
    <w:rsid w:val="00D96257"/>
    <w:rsid w:val="00D96BD1"/>
    <w:rsid w:val="00D9730C"/>
    <w:rsid w:val="00DA0153"/>
    <w:rsid w:val="00DA029B"/>
    <w:rsid w:val="00DA0BC0"/>
    <w:rsid w:val="00DA1B4D"/>
    <w:rsid w:val="00DA2B54"/>
    <w:rsid w:val="00DA32CE"/>
    <w:rsid w:val="00DA371C"/>
    <w:rsid w:val="00DA5382"/>
    <w:rsid w:val="00DA6A5A"/>
    <w:rsid w:val="00DA7385"/>
    <w:rsid w:val="00DB02AA"/>
    <w:rsid w:val="00DB094B"/>
    <w:rsid w:val="00DB0E27"/>
    <w:rsid w:val="00DB15CE"/>
    <w:rsid w:val="00DB1675"/>
    <w:rsid w:val="00DB18E1"/>
    <w:rsid w:val="00DB1DEB"/>
    <w:rsid w:val="00DB3DBA"/>
    <w:rsid w:val="00DB3E01"/>
    <w:rsid w:val="00DB4199"/>
    <w:rsid w:val="00DB41E0"/>
    <w:rsid w:val="00DB4E5E"/>
    <w:rsid w:val="00DB4E9A"/>
    <w:rsid w:val="00DB51B6"/>
    <w:rsid w:val="00DB694F"/>
    <w:rsid w:val="00DB6A6A"/>
    <w:rsid w:val="00DB702F"/>
    <w:rsid w:val="00DB72EA"/>
    <w:rsid w:val="00DB73D3"/>
    <w:rsid w:val="00DB7640"/>
    <w:rsid w:val="00DB7C6A"/>
    <w:rsid w:val="00DB7DAE"/>
    <w:rsid w:val="00DC0102"/>
    <w:rsid w:val="00DC030A"/>
    <w:rsid w:val="00DC06CD"/>
    <w:rsid w:val="00DC1D2D"/>
    <w:rsid w:val="00DC2216"/>
    <w:rsid w:val="00DC225A"/>
    <w:rsid w:val="00DC2C34"/>
    <w:rsid w:val="00DC4015"/>
    <w:rsid w:val="00DC4166"/>
    <w:rsid w:val="00DC521A"/>
    <w:rsid w:val="00DC586F"/>
    <w:rsid w:val="00DC5B39"/>
    <w:rsid w:val="00DC5C98"/>
    <w:rsid w:val="00DC664C"/>
    <w:rsid w:val="00DC666D"/>
    <w:rsid w:val="00DC7EB4"/>
    <w:rsid w:val="00DD0310"/>
    <w:rsid w:val="00DD09EA"/>
    <w:rsid w:val="00DD1E9E"/>
    <w:rsid w:val="00DD212F"/>
    <w:rsid w:val="00DD370D"/>
    <w:rsid w:val="00DD3B78"/>
    <w:rsid w:val="00DD421D"/>
    <w:rsid w:val="00DD462A"/>
    <w:rsid w:val="00DD4833"/>
    <w:rsid w:val="00DD59EE"/>
    <w:rsid w:val="00DD5A4C"/>
    <w:rsid w:val="00DD5C64"/>
    <w:rsid w:val="00DD5D6A"/>
    <w:rsid w:val="00DD64AA"/>
    <w:rsid w:val="00DD7585"/>
    <w:rsid w:val="00DE0683"/>
    <w:rsid w:val="00DE09A2"/>
    <w:rsid w:val="00DE19E7"/>
    <w:rsid w:val="00DE1B45"/>
    <w:rsid w:val="00DE248A"/>
    <w:rsid w:val="00DE3BE6"/>
    <w:rsid w:val="00DE4863"/>
    <w:rsid w:val="00DE48D3"/>
    <w:rsid w:val="00DE4D77"/>
    <w:rsid w:val="00DE5274"/>
    <w:rsid w:val="00DE5E08"/>
    <w:rsid w:val="00DE6309"/>
    <w:rsid w:val="00DF1F90"/>
    <w:rsid w:val="00DF200D"/>
    <w:rsid w:val="00DF267E"/>
    <w:rsid w:val="00DF33BE"/>
    <w:rsid w:val="00DF33E5"/>
    <w:rsid w:val="00DF3B8D"/>
    <w:rsid w:val="00DF448A"/>
    <w:rsid w:val="00DF469F"/>
    <w:rsid w:val="00DF574E"/>
    <w:rsid w:val="00DF6656"/>
    <w:rsid w:val="00DF6F97"/>
    <w:rsid w:val="00DF71BB"/>
    <w:rsid w:val="00DF7381"/>
    <w:rsid w:val="00E00274"/>
    <w:rsid w:val="00E00410"/>
    <w:rsid w:val="00E00FF5"/>
    <w:rsid w:val="00E033FA"/>
    <w:rsid w:val="00E0406A"/>
    <w:rsid w:val="00E0585C"/>
    <w:rsid w:val="00E06006"/>
    <w:rsid w:val="00E07221"/>
    <w:rsid w:val="00E07900"/>
    <w:rsid w:val="00E079C8"/>
    <w:rsid w:val="00E10852"/>
    <w:rsid w:val="00E11365"/>
    <w:rsid w:val="00E11BA0"/>
    <w:rsid w:val="00E13141"/>
    <w:rsid w:val="00E14C28"/>
    <w:rsid w:val="00E1501A"/>
    <w:rsid w:val="00E15084"/>
    <w:rsid w:val="00E20617"/>
    <w:rsid w:val="00E20AA8"/>
    <w:rsid w:val="00E20C9F"/>
    <w:rsid w:val="00E20D93"/>
    <w:rsid w:val="00E21720"/>
    <w:rsid w:val="00E239A3"/>
    <w:rsid w:val="00E23D38"/>
    <w:rsid w:val="00E2475A"/>
    <w:rsid w:val="00E24F2B"/>
    <w:rsid w:val="00E25816"/>
    <w:rsid w:val="00E25ED1"/>
    <w:rsid w:val="00E26165"/>
    <w:rsid w:val="00E26491"/>
    <w:rsid w:val="00E26943"/>
    <w:rsid w:val="00E26E0E"/>
    <w:rsid w:val="00E30252"/>
    <w:rsid w:val="00E30C23"/>
    <w:rsid w:val="00E31766"/>
    <w:rsid w:val="00E32D4F"/>
    <w:rsid w:val="00E32EA5"/>
    <w:rsid w:val="00E3302D"/>
    <w:rsid w:val="00E33139"/>
    <w:rsid w:val="00E34016"/>
    <w:rsid w:val="00E35539"/>
    <w:rsid w:val="00E3559D"/>
    <w:rsid w:val="00E35D89"/>
    <w:rsid w:val="00E36D95"/>
    <w:rsid w:val="00E37174"/>
    <w:rsid w:val="00E3740D"/>
    <w:rsid w:val="00E4001F"/>
    <w:rsid w:val="00E41BC4"/>
    <w:rsid w:val="00E42175"/>
    <w:rsid w:val="00E424C1"/>
    <w:rsid w:val="00E42FCB"/>
    <w:rsid w:val="00E434BD"/>
    <w:rsid w:val="00E44F38"/>
    <w:rsid w:val="00E450B5"/>
    <w:rsid w:val="00E4512B"/>
    <w:rsid w:val="00E45886"/>
    <w:rsid w:val="00E4589F"/>
    <w:rsid w:val="00E458AD"/>
    <w:rsid w:val="00E45CEB"/>
    <w:rsid w:val="00E45DC8"/>
    <w:rsid w:val="00E46CBE"/>
    <w:rsid w:val="00E47197"/>
    <w:rsid w:val="00E50519"/>
    <w:rsid w:val="00E507FA"/>
    <w:rsid w:val="00E5120F"/>
    <w:rsid w:val="00E513C3"/>
    <w:rsid w:val="00E51765"/>
    <w:rsid w:val="00E53697"/>
    <w:rsid w:val="00E54B41"/>
    <w:rsid w:val="00E55E7D"/>
    <w:rsid w:val="00E56675"/>
    <w:rsid w:val="00E56913"/>
    <w:rsid w:val="00E574EC"/>
    <w:rsid w:val="00E57BDE"/>
    <w:rsid w:val="00E60763"/>
    <w:rsid w:val="00E61949"/>
    <w:rsid w:val="00E61D02"/>
    <w:rsid w:val="00E61FA9"/>
    <w:rsid w:val="00E6242B"/>
    <w:rsid w:val="00E6432F"/>
    <w:rsid w:val="00E6460B"/>
    <w:rsid w:val="00E6472E"/>
    <w:rsid w:val="00E64FB5"/>
    <w:rsid w:val="00E652B9"/>
    <w:rsid w:val="00E66207"/>
    <w:rsid w:val="00E668A7"/>
    <w:rsid w:val="00E70545"/>
    <w:rsid w:val="00E709DC"/>
    <w:rsid w:val="00E70C4B"/>
    <w:rsid w:val="00E71185"/>
    <w:rsid w:val="00E71739"/>
    <w:rsid w:val="00E73742"/>
    <w:rsid w:val="00E74345"/>
    <w:rsid w:val="00E75D13"/>
    <w:rsid w:val="00E7687F"/>
    <w:rsid w:val="00E8030A"/>
    <w:rsid w:val="00E80817"/>
    <w:rsid w:val="00E80A0E"/>
    <w:rsid w:val="00E80ABB"/>
    <w:rsid w:val="00E814E1"/>
    <w:rsid w:val="00E818BF"/>
    <w:rsid w:val="00E8238C"/>
    <w:rsid w:val="00E82658"/>
    <w:rsid w:val="00E826AC"/>
    <w:rsid w:val="00E858F9"/>
    <w:rsid w:val="00E86059"/>
    <w:rsid w:val="00E870F9"/>
    <w:rsid w:val="00E87CF3"/>
    <w:rsid w:val="00E9042E"/>
    <w:rsid w:val="00E904D5"/>
    <w:rsid w:val="00E922E7"/>
    <w:rsid w:val="00E92650"/>
    <w:rsid w:val="00E92B73"/>
    <w:rsid w:val="00E92F12"/>
    <w:rsid w:val="00E941B3"/>
    <w:rsid w:val="00E95113"/>
    <w:rsid w:val="00E95420"/>
    <w:rsid w:val="00E95F59"/>
    <w:rsid w:val="00E96171"/>
    <w:rsid w:val="00E96ECA"/>
    <w:rsid w:val="00E97245"/>
    <w:rsid w:val="00EA0B12"/>
    <w:rsid w:val="00EA0FFF"/>
    <w:rsid w:val="00EA1247"/>
    <w:rsid w:val="00EA14FE"/>
    <w:rsid w:val="00EA1E79"/>
    <w:rsid w:val="00EA2C5B"/>
    <w:rsid w:val="00EA33B7"/>
    <w:rsid w:val="00EA4502"/>
    <w:rsid w:val="00EA51BB"/>
    <w:rsid w:val="00EA7452"/>
    <w:rsid w:val="00EA7E56"/>
    <w:rsid w:val="00EB00F1"/>
    <w:rsid w:val="00EB02C9"/>
    <w:rsid w:val="00EB0384"/>
    <w:rsid w:val="00EB051F"/>
    <w:rsid w:val="00EB0942"/>
    <w:rsid w:val="00EB0E52"/>
    <w:rsid w:val="00EB1228"/>
    <w:rsid w:val="00EB12EE"/>
    <w:rsid w:val="00EB18C1"/>
    <w:rsid w:val="00EB1A8B"/>
    <w:rsid w:val="00EB1BE4"/>
    <w:rsid w:val="00EB24E8"/>
    <w:rsid w:val="00EB2B6F"/>
    <w:rsid w:val="00EB2F96"/>
    <w:rsid w:val="00EB42D3"/>
    <w:rsid w:val="00EB43BC"/>
    <w:rsid w:val="00EB492B"/>
    <w:rsid w:val="00EB4C5D"/>
    <w:rsid w:val="00EB55E1"/>
    <w:rsid w:val="00EB6907"/>
    <w:rsid w:val="00EB7137"/>
    <w:rsid w:val="00EB715A"/>
    <w:rsid w:val="00EB73AF"/>
    <w:rsid w:val="00EB7C10"/>
    <w:rsid w:val="00EC00CF"/>
    <w:rsid w:val="00EC0140"/>
    <w:rsid w:val="00EC029B"/>
    <w:rsid w:val="00EC1144"/>
    <w:rsid w:val="00EC33F7"/>
    <w:rsid w:val="00EC3771"/>
    <w:rsid w:val="00EC39EA"/>
    <w:rsid w:val="00EC3D0B"/>
    <w:rsid w:val="00EC4C41"/>
    <w:rsid w:val="00EC555E"/>
    <w:rsid w:val="00EC68C2"/>
    <w:rsid w:val="00ED0076"/>
    <w:rsid w:val="00ED087B"/>
    <w:rsid w:val="00ED23A5"/>
    <w:rsid w:val="00ED259A"/>
    <w:rsid w:val="00ED3717"/>
    <w:rsid w:val="00ED3EC1"/>
    <w:rsid w:val="00ED3FBB"/>
    <w:rsid w:val="00EE1ADB"/>
    <w:rsid w:val="00EE1FAF"/>
    <w:rsid w:val="00EE23D9"/>
    <w:rsid w:val="00EE2609"/>
    <w:rsid w:val="00EE2655"/>
    <w:rsid w:val="00EE3A33"/>
    <w:rsid w:val="00EE3B50"/>
    <w:rsid w:val="00EE4C07"/>
    <w:rsid w:val="00EE54AA"/>
    <w:rsid w:val="00EE56D6"/>
    <w:rsid w:val="00EE5976"/>
    <w:rsid w:val="00EE6FA1"/>
    <w:rsid w:val="00EF0073"/>
    <w:rsid w:val="00EF14AC"/>
    <w:rsid w:val="00EF1C27"/>
    <w:rsid w:val="00EF2B9C"/>
    <w:rsid w:val="00EF2F8A"/>
    <w:rsid w:val="00EF352D"/>
    <w:rsid w:val="00EF3E76"/>
    <w:rsid w:val="00EF3F18"/>
    <w:rsid w:val="00EF44FD"/>
    <w:rsid w:val="00EF4538"/>
    <w:rsid w:val="00EF5945"/>
    <w:rsid w:val="00EF64A9"/>
    <w:rsid w:val="00EF68B9"/>
    <w:rsid w:val="00EF7C6A"/>
    <w:rsid w:val="00F00070"/>
    <w:rsid w:val="00F001BA"/>
    <w:rsid w:val="00F008BA"/>
    <w:rsid w:val="00F0145D"/>
    <w:rsid w:val="00F01956"/>
    <w:rsid w:val="00F01985"/>
    <w:rsid w:val="00F033A0"/>
    <w:rsid w:val="00F033E1"/>
    <w:rsid w:val="00F040E5"/>
    <w:rsid w:val="00F046CD"/>
    <w:rsid w:val="00F052B7"/>
    <w:rsid w:val="00F05437"/>
    <w:rsid w:val="00F05E9C"/>
    <w:rsid w:val="00F0642A"/>
    <w:rsid w:val="00F06706"/>
    <w:rsid w:val="00F06924"/>
    <w:rsid w:val="00F069E7"/>
    <w:rsid w:val="00F10766"/>
    <w:rsid w:val="00F110C0"/>
    <w:rsid w:val="00F1111F"/>
    <w:rsid w:val="00F11212"/>
    <w:rsid w:val="00F115C1"/>
    <w:rsid w:val="00F11FE5"/>
    <w:rsid w:val="00F125D3"/>
    <w:rsid w:val="00F126D1"/>
    <w:rsid w:val="00F147D1"/>
    <w:rsid w:val="00F15D0F"/>
    <w:rsid w:val="00F160BD"/>
    <w:rsid w:val="00F16116"/>
    <w:rsid w:val="00F162E9"/>
    <w:rsid w:val="00F16925"/>
    <w:rsid w:val="00F175A3"/>
    <w:rsid w:val="00F20121"/>
    <w:rsid w:val="00F20131"/>
    <w:rsid w:val="00F2063B"/>
    <w:rsid w:val="00F20958"/>
    <w:rsid w:val="00F22193"/>
    <w:rsid w:val="00F236A4"/>
    <w:rsid w:val="00F239AC"/>
    <w:rsid w:val="00F2414D"/>
    <w:rsid w:val="00F25267"/>
    <w:rsid w:val="00F271E8"/>
    <w:rsid w:val="00F276C5"/>
    <w:rsid w:val="00F30155"/>
    <w:rsid w:val="00F314F8"/>
    <w:rsid w:val="00F326C8"/>
    <w:rsid w:val="00F32713"/>
    <w:rsid w:val="00F32925"/>
    <w:rsid w:val="00F33871"/>
    <w:rsid w:val="00F34757"/>
    <w:rsid w:val="00F34CB5"/>
    <w:rsid w:val="00F36BD6"/>
    <w:rsid w:val="00F36E99"/>
    <w:rsid w:val="00F413B6"/>
    <w:rsid w:val="00F42023"/>
    <w:rsid w:val="00F4225D"/>
    <w:rsid w:val="00F42B06"/>
    <w:rsid w:val="00F42D3D"/>
    <w:rsid w:val="00F4342F"/>
    <w:rsid w:val="00F43BC1"/>
    <w:rsid w:val="00F43FEB"/>
    <w:rsid w:val="00F441CE"/>
    <w:rsid w:val="00F44470"/>
    <w:rsid w:val="00F44A88"/>
    <w:rsid w:val="00F44B6C"/>
    <w:rsid w:val="00F45CC2"/>
    <w:rsid w:val="00F46973"/>
    <w:rsid w:val="00F470E8"/>
    <w:rsid w:val="00F479DA"/>
    <w:rsid w:val="00F47C66"/>
    <w:rsid w:val="00F506AB"/>
    <w:rsid w:val="00F506F8"/>
    <w:rsid w:val="00F512CF"/>
    <w:rsid w:val="00F52104"/>
    <w:rsid w:val="00F52286"/>
    <w:rsid w:val="00F52D37"/>
    <w:rsid w:val="00F53979"/>
    <w:rsid w:val="00F53D11"/>
    <w:rsid w:val="00F54865"/>
    <w:rsid w:val="00F55E3C"/>
    <w:rsid w:val="00F57477"/>
    <w:rsid w:val="00F577FC"/>
    <w:rsid w:val="00F57ED2"/>
    <w:rsid w:val="00F604B0"/>
    <w:rsid w:val="00F60B56"/>
    <w:rsid w:val="00F60B88"/>
    <w:rsid w:val="00F618BB"/>
    <w:rsid w:val="00F6190D"/>
    <w:rsid w:val="00F62FFF"/>
    <w:rsid w:val="00F633A3"/>
    <w:rsid w:val="00F64BC5"/>
    <w:rsid w:val="00F6637F"/>
    <w:rsid w:val="00F666F3"/>
    <w:rsid w:val="00F66946"/>
    <w:rsid w:val="00F66C57"/>
    <w:rsid w:val="00F66C64"/>
    <w:rsid w:val="00F6783D"/>
    <w:rsid w:val="00F67A7B"/>
    <w:rsid w:val="00F704CA"/>
    <w:rsid w:val="00F70B72"/>
    <w:rsid w:val="00F7115D"/>
    <w:rsid w:val="00F72E34"/>
    <w:rsid w:val="00F73498"/>
    <w:rsid w:val="00F7478F"/>
    <w:rsid w:val="00F75AB4"/>
    <w:rsid w:val="00F762FD"/>
    <w:rsid w:val="00F76C95"/>
    <w:rsid w:val="00F77751"/>
    <w:rsid w:val="00F77B84"/>
    <w:rsid w:val="00F77DAF"/>
    <w:rsid w:val="00F803DA"/>
    <w:rsid w:val="00F80459"/>
    <w:rsid w:val="00F80A2E"/>
    <w:rsid w:val="00F80CB3"/>
    <w:rsid w:val="00F81409"/>
    <w:rsid w:val="00F815C0"/>
    <w:rsid w:val="00F81A81"/>
    <w:rsid w:val="00F81F7A"/>
    <w:rsid w:val="00F82340"/>
    <w:rsid w:val="00F82C32"/>
    <w:rsid w:val="00F83144"/>
    <w:rsid w:val="00F8315D"/>
    <w:rsid w:val="00F833B7"/>
    <w:rsid w:val="00F8416B"/>
    <w:rsid w:val="00F84324"/>
    <w:rsid w:val="00F84638"/>
    <w:rsid w:val="00F84809"/>
    <w:rsid w:val="00F85695"/>
    <w:rsid w:val="00F858A6"/>
    <w:rsid w:val="00F867B4"/>
    <w:rsid w:val="00F87E3B"/>
    <w:rsid w:val="00F902E1"/>
    <w:rsid w:val="00F90747"/>
    <w:rsid w:val="00F916BD"/>
    <w:rsid w:val="00F924DE"/>
    <w:rsid w:val="00F9290B"/>
    <w:rsid w:val="00F94A37"/>
    <w:rsid w:val="00F95466"/>
    <w:rsid w:val="00F95B0D"/>
    <w:rsid w:val="00F97029"/>
    <w:rsid w:val="00FA0C3F"/>
    <w:rsid w:val="00FA0EFB"/>
    <w:rsid w:val="00FA1388"/>
    <w:rsid w:val="00FA16CF"/>
    <w:rsid w:val="00FA176D"/>
    <w:rsid w:val="00FA3477"/>
    <w:rsid w:val="00FA383F"/>
    <w:rsid w:val="00FA3FC6"/>
    <w:rsid w:val="00FA458C"/>
    <w:rsid w:val="00FA5224"/>
    <w:rsid w:val="00FA5B27"/>
    <w:rsid w:val="00FA5DF7"/>
    <w:rsid w:val="00FA690F"/>
    <w:rsid w:val="00FA7C28"/>
    <w:rsid w:val="00FB0064"/>
    <w:rsid w:val="00FB064F"/>
    <w:rsid w:val="00FB122A"/>
    <w:rsid w:val="00FB249C"/>
    <w:rsid w:val="00FB26CC"/>
    <w:rsid w:val="00FB26E1"/>
    <w:rsid w:val="00FB309D"/>
    <w:rsid w:val="00FB3BD5"/>
    <w:rsid w:val="00FB47ED"/>
    <w:rsid w:val="00FB4A31"/>
    <w:rsid w:val="00FB4CED"/>
    <w:rsid w:val="00FB5691"/>
    <w:rsid w:val="00FB7C15"/>
    <w:rsid w:val="00FB7DC8"/>
    <w:rsid w:val="00FB7EF9"/>
    <w:rsid w:val="00FC057C"/>
    <w:rsid w:val="00FC1A82"/>
    <w:rsid w:val="00FC33A1"/>
    <w:rsid w:val="00FC39E1"/>
    <w:rsid w:val="00FC3A65"/>
    <w:rsid w:val="00FC3F6F"/>
    <w:rsid w:val="00FC545E"/>
    <w:rsid w:val="00FC6183"/>
    <w:rsid w:val="00FC6375"/>
    <w:rsid w:val="00FC69E5"/>
    <w:rsid w:val="00FC6D41"/>
    <w:rsid w:val="00FC6F41"/>
    <w:rsid w:val="00FC7698"/>
    <w:rsid w:val="00FD07E7"/>
    <w:rsid w:val="00FD0F9B"/>
    <w:rsid w:val="00FD12C7"/>
    <w:rsid w:val="00FD12DC"/>
    <w:rsid w:val="00FD1DFB"/>
    <w:rsid w:val="00FD251E"/>
    <w:rsid w:val="00FD293D"/>
    <w:rsid w:val="00FD2B61"/>
    <w:rsid w:val="00FD5D6D"/>
    <w:rsid w:val="00FD64F3"/>
    <w:rsid w:val="00FD6D31"/>
    <w:rsid w:val="00FD7759"/>
    <w:rsid w:val="00FD7B62"/>
    <w:rsid w:val="00FD7DDB"/>
    <w:rsid w:val="00FE0862"/>
    <w:rsid w:val="00FE0CDB"/>
    <w:rsid w:val="00FE11ED"/>
    <w:rsid w:val="00FE17BB"/>
    <w:rsid w:val="00FE1957"/>
    <w:rsid w:val="00FE1B53"/>
    <w:rsid w:val="00FE3300"/>
    <w:rsid w:val="00FE3A28"/>
    <w:rsid w:val="00FE4040"/>
    <w:rsid w:val="00FE4872"/>
    <w:rsid w:val="00FE49A6"/>
    <w:rsid w:val="00FE559A"/>
    <w:rsid w:val="00FE58D6"/>
    <w:rsid w:val="00FE59B8"/>
    <w:rsid w:val="00FE5AC2"/>
    <w:rsid w:val="00FE605C"/>
    <w:rsid w:val="00FE62B3"/>
    <w:rsid w:val="00FF0D41"/>
    <w:rsid w:val="00FF0E3E"/>
    <w:rsid w:val="00FF2387"/>
    <w:rsid w:val="00FF4ABF"/>
    <w:rsid w:val="00FF6875"/>
    <w:rsid w:val="00FF6A1F"/>
    <w:rsid w:val="00FF7604"/>
    <w:rsid w:val="00FF7B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B4A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5B4A38"/>
    <w:rPr>
      <w:sz w:val="16"/>
      <w:szCs w:val="16"/>
    </w:rPr>
  </w:style>
  <w:style w:type="paragraph" w:styleId="Komentrateksts">
    <w:name w:val="annotation text"/>
    <w:basedOn w:val="Parasts"/>
    <w:link w:val="KomentratekstsRakstz"/>
    <w:uiPriority w:val="99"/>
    <w:unhideWhenUsed/>
    <w:rsid w:val="005B4A38"/>
    <w:pPr>
      <w:spacing w:line="240" w:lineRule="auto"/>
    </w:pPr>
    <w:rPr>
      <w:sz w:val="20"/>
      <w:szCs w:val="20"/>
    </w:rPr>
  </w:style>
  <w:style w:type="character" w:customStyle="1" w:styleId="KomentratekstsRakstz">
    <w:name w:val="Komentāra teksts Rakstz."/>
    <w:basedOn w:val="Noklusjumarindkopasfonts"/>
    <w:link w:val="Komentrateksts"/>
    <w:uiPriority w:val="99"/>
    <w:rsid w:val="005B4A38"/>
    <w:rPr>
      <w:sz w:val="20"/>
      <w:szCs w:val="20"/>
    </w:rPr>
  </w:style>
  <w:style w:type="paragraph" w:styleId="Balonteksts">
    <w:name w:val="Balloon Text"/>
    <w:basedOn w:val="Parasts"/>
    <w:link w:val="BalontekstsRakstz"/>
    <w:uiPriority w:val="99"/>
    <w:semiHidden/>
    <w:unhideWhenUsed/>
    <w:rsid w:val="005B4A3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4A38"/>
    <w:rPr>
      <w:rFonts w:ascii="Tahoma" w:hAnsi="Tahoma" w:cs="Tahoma"/>
      <w:sz w:val="16"/>
      <w:szCs w:val="16"/>
    </w:rPr>
  </w:style>
  <w:style w:type="paragraph" w:styleId="Sarakstarindkopa">
    <w:name w:val="List Paragraph"/>
    <w:basedOn w:val="Parasts"/>
    <w:uiPriority w:val="99"/>
    <w:qFormat/>
    <w:rsid w:val="005B4A38"/>
    <w:pPr>
      <w:ind w:left="720"/>
      <w:contextualSpacing/>
    </w:pPr>
  </w:style>
  <w:style w:type="table" w:styleId="Reatabula">
    <w:name w:val="Table Grid"/>
    <w:basedOn w:val="Parastatabula"/>
    <w:uiPriority w:val="59"/>
    <w:rsid w:val="005B4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Char,Char Rakstz. Rakstz. Rakstz. Rakstz. Rakstz. Rakstz. Rakstz.,Char Rakstz. Rakstz. Rakstz. Rakstz. Rakstz. Rakstz.,Char Rakstz. Rakstz. Rakstz. Rakstz. Rakstz. Rakstz. Rakstz. Rakstz. Rakstz. Rakstz. Rakstz."/>
    <w:basedOn w:val="Parasts"/>
    <w:link w:val="VrestekstsRakstz"/>
    <w:semiHidden/>
    <w:unhideWhenUsed/>
    <w:rsid w:val="005B4A38"/>
    <w:pPr>
      <w:spacing w:after="0" w:line="240" w:lineRule="auto"/>
    </w:pPr>
    <w:rPr>
      <w:sz w:val="20"/>
      <w:szCs w:val="20"/>
    </w:rPr>
  </w:style>
  <w:style w:type="character" w:customStyle="1" w:styleId="VrestekstsRakstz">
    <w:name w:val="Vēres teksts Rakstz."/>
    <w:aliases w:val="Footnote Rakstz.,Fußnote Rakstz.,Char Rakstz.,Char Rakstz. Rakstz. Rakstz. Rakstz. Rakstz. Rakstz. Rakstz. Rakstz.,Char Rakstz. Rakstz. Rakstz. Rakstz. Rakstz. Rakstz. Rakstz.1"/>
    <w:basedOn w:val="Noklusjumarindkopasfonts"/>
    <w:link w:val="Vresteksts"/>
    <w:semiHidden/>
    <w:rsid w:val="005B4A38"/>
    <w:rPr>
      <w:sz w:val="20"/>
      <w:szCs w:val="20"/>
    </w:rPr>
  </w:style>
  <w:style w:type="character" w:styleId="Vresatsauce">
    <w:name w:val="footnote reference"/>
    <w:aliases w:val="Footnote Reference Number,Знак сноски-FN,16 Point,Superscript 6 Point,Footnote Reference Superscript,Footnote symbol,ftref,Times 10 Point,Exposant 3 Point,Footnote reference number,EN Footnote Reference,note TESI,BVI fnr,Знак сноски-"/>
    <w:basedOn w:val="Noklusjumarindkopasfonts"/>
    <w:semiHidden/>
    <w:unhideWhenUsed/>
    <w:rsid w:val="005B4A38"/>
    <w:rPr>
      <w:vertAlign w:val="superscript"/>
    </w:rPr>
  </w:style>
  <w:style w:type="paragraph" w:styleId="Galvene">
    <w:name w:val="header"/>
    <w:basedOn w:val="Parasts"/>
    <w:link w:val="GalveneRakstz"/>
    <w:uiPriority w:val="99"/>
    <w:unhideWhenUsed/>
    <w:rsid w:val="005B4A3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B4A38"/>
  </w:style>
  <w:style w:type="paragraph" w:styleId="Kjene">
    <w:name w:val="footer"/>
    <w:basedOn w:val="Parasts"/>
    <w:link w:val="KjeneRakstz"/>
    <w:uiPriority w:val="99"/>
    <w:unhideWhenUsed/>
    <w:rsid w:val="005B4A3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B4A38"/>
  </w:style>
  <w:style w:type="paragraph" w:styleId="Komentratma">
    <w:name w:val="annotation subject"/>
    <w:basedOn w:val="Komentrateksts"/>
    <w:next w:val="Komentrateksts"/>
    <w:link w:val="KomentratmaRakstz"/>
    <w:uiPriority w:val="99"/>
    <w:semiHidden/>
    <w:unhideWhenUsed/>
    <w:rsid w:val="00BB1CFE"/>
    <w:rPr>
      <w:b/>
      <w:bCs/>
    </w:rPr>
  </w:style>
  <w:style w:type="character" w:customStyle="1" w:styleId="KomentratmaRakstz">
    <w:name w:val="Komentāra tēma Rakstz."/>
    <w:basedOn w:val="KomentratekstsRakstz"/>
    <w:link w:val="Komentratma"/>
    <w:uiPriority w:val="99"/>
    <w:semiHidden/>
    <w:rsid w:val="00BB1CFE"/>
    <w:rPr>
      <w:b/>
      <w:bCs/>
      <w:sz w:val="20"/>
      <w:szCs w:val="20"/>
    </w:rPr>
  </w:style>
  <w:style w:type="character" w:styleId="Hipersaite">
    <w:name w:val="Hyperlink"/>
    <w:basedOn w:val="Noklusjumarindkopasfonts"/>
    <w:uiPriority w:val="99"/>
    <w:unhideWhenUsed/>
    <w:rsid w:val="003F517E"/>
    <w:rPr>
      <w:color w:val="0000FF" w:themeColor="hyperlink"/>
      <w:u w:val="single"/>
    </w:rPr>
  </w:style>
  <w:style w:type="character" w:styleId="Izmantotahipersaite">
    <w:name w:val="FollowedHyperlink"/>
    <w:basedOn w:val="Noklusjumarindkopasfonts"/>
    <w:uiPriority w:val="99"/>
    <w:semiHidden/>
    <w:unhideWhenUsed/>
    <w:rsid w:val="004278DB"/>
    <w:rPr>
      <w:color w:val="800080" w:themeColor="followedHyperlink"/>
      <w:u w:val="single"/>
    </w:rPr>
  </w:style>
  <w:style w:type="paragraph" w:styleId="Pamattekstsaratkpi">
    <w:name w:val="Body Text Indent"/>
    <w:basedOn w:val="Parasts"/>
    <w:link w:val="PamattekstsaratkpiRakstz"/>
    <w:rsid w:val="00FB47ED"/>
    <w:pPr>
      <w:spacing w:after="0" w:line="240" w:lineRule="auto"/>
      <w:ind w:left="-360"/>
      <w:jc w:val="both"/>
    </w:pPr>
    <w:rPr>
      <w:rFonts w:ascii="Times New Roman" w:eastAsia="Times New Roman" w:hAnsi="Times New Roman" w:cs="Times New Roman"/>
      <w:noProof/>
      <w:szCs w:val="24"/>
      <w:lang w:val="en-US"/>
    </w:rPr>
  </w:style>
  <w:style w:type="character" w:customStyle="1" w:styleId="PamattekstsaratkpiRakstz">
    <w:name w:val="Pamatteksts ar atkāpi Rakstz."/>
    <w:basedOn w:val="Noklusjumarindkopasfonts"/>
    <w:link w:val="Pamattekstsaratkpi"/>
    <w:rsid w:val="00FB47ED"/>
    <w:rPr>
      <w:rFonts w:ascii="Times New Roman" w:eastAsia="Times New Roman" w:hAnsi="Times New Roman" w:cs="Times New Roman"/>
      <w:noProof/>
      <w:szCs w:val="24"/>
      <w:lang w:val="en-US"/>
    </w:rPr>
  </w:style>
  <w:style w:type="paragraph" w:customStyle="1" w:styleId="Default">
    <w:name w:val="Default"/>
    <w:rsid w:val="005F20F5"/>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5F20F5"/>
    <w:rPr>
      <w:rFonts w:cstheme="minorBidi"/>
      <w:color w:val="auto"/>
    </w:rPr>
  </w:style>
  <w:style w:type="paragraph" w:customStyle="1" w:styleId="CM3">
    <w:name w:val="CM3"/>
    <w:basedOn w:val="Default"/>
    <w:next w:val="Default"/>
    <w:uiPriority w:val="99"/>
    <w:rsid w:val="005F20F5"/>
    <w:rPr>
      <w:rFonts w:cstheme="minorBidi"/>
      <w:color w:val="auto"/>
    </w:rPr>
  </w:style>
  <w:style w:type="paragraph" w:customStyle="1" w:styleId="CM4">
    <w:name w:val="CM4"/>
    <w:basedOn w:val="Default"/>
    <w:next w:val="Default"/>
    <w:uiPriority w:val="99"/>
    <w:rsid w:val="005F20F5"/>
    <w:rPr>
      <w:rFonts w:cstheme="minorBidi"/>
      <w:color w:val="auto"/>
    </w:rPr>
  </w:style>
  <w:style w:type="character" w:styleId="Izteiksmgs">
    <w:name w:val="Strong"/>
    <w:basedOn w:val="Noklusjumarindkopasfonts"/>
    <w:uiPriority w:val="22"/>
    <w:qFormat/>
    <w:rsid w:val="0020564C"/>
    <w:rPr>
      <w:b/>
      <w:bCs/>
    </w:rPr>
  </w:style>
  <w:style w:type="paragraph" w:customStyle="1" w:styleId="StyleSectionslistNotBoldItalic">
    <w:name w:val="Style Sections list + Not Bold Italic"/>
    <w:basedOn w:val="Parasts"/>
    <w:rsid w:val="00914E41"/>
    <w:pPr>
      <w:numPr>
        <w:numId w:val="6"/>
      </w:numPr>
      <w:tabs>
        <w:tab w:val="num" w:pos="567"/>
      </w:tabs>
      <w:spacing w:after="0" w:line="240" w:lineRule="auto"/>
      <w:ind w:left="567" w:hanging="567"/>
      <w:jc w:val="both"/>
    </w:pPr>
    <w:rPr>
      <w:rFonts w:ascii="Arial" w:eastAsia="Times New Roman" w:hAnsi="Arial" w:cs="Times New Roman"/>
      <w:sz w:val="20"/>
      <w:szCs w:val="24"/>
      <w:lang w:val="en-GB" w:eastAsia="en-GB"/>
    </w:rPr>
  </w:style>
  <w:style w:type="character" w:styleId="Izclums">
    <w:name w:val="Emphasis"/>
    <w:basedOn w:val="Noklusjumarindkopasfonts"/>
    <w:uiPriority w:val="20"/>
    <w:qFormat/>
    <w:rsid w:val="00632C92"/>
    <w:rPr>
      <w:b/>
      <w:bCs/>
      <w:i w:val="0"/>
      <w:iCs w:val="0"/>
    </w:rPr>
  </w:style>
  <w:style w:type="character" w:customStyle="1" w:styleId="st1">
    <w:name w:val="st1"/>
    <w:basedOn w:val="Noklusjumarindkopasfonts"/>
    <w:rsid w:val="00632C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B4A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5B4A38"/>
    <w:rPr>
      <w:sz w:val="16"/>
      <w:szCs w:val="16"/>
    </w:rPr>
  </w:style>
  <w:style w:type="paragraph" w:styleId="Komentrateksts">
    <w:name w:val="annotation text"/>
    <w:basedOn w:val="Parasts"/>
    <w:link w:val="KomentratekstsRakstz"/>
    <w:uiPriority w:val="99"/>
    <w:unhideWhenUsed/>
    <w:rsid w:val="005B4A38"/>
    <w:pPr>
      <w:spacing w:line="240" w:lineRule="auto"/>
    </w:pPr>
    <w:rPr>
      <w:sz w:val="20"/>
      <w:szCs w:val="20"/>
    </w:rPr>
  </w:style>
  <w:style w:type="character" w:customStyle="1" w:styleId="KomentratekstsRakstz">
    <w:name w:val="Komentāra teksts Rakstz."/>
    <w:basedOn w:val="Noklusjumarindkopasfonts"/>
    <w:link w:val="Komentrateksts"/>
    <w:uiPriority w:val="99"/>
    <w:rsid w:val="005B4A38"/>
    <w:rPr>
      <w:sz w:val="20"/>
      <w:szCs w:val="20"/>
    </w:rPr>
  </w:style>
  <w:style w:type="paragraph" w:styleId="Balonteksts">
    <w:name w:val="Balloon Text"/>
    <w:basedOn w:val="Parasts"/>
    <w:link w:val="BalontekstsRakstz"/>
    <w:uiPriority w:val="99"/>
    <w:semiHidden/>
    <w:unhideWhenUsed/>
    <w:rsid w:val="005B4A3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4A38"/>
    <w:rPr>
      <w:rFonts w:ascii="Tahoma" w:hAnsi="Tahoma" w:cs="Tahoma"/>
      <w:sz w:val="16"/>
      <w:szCs w:val="16"/>
    </w:rPr>
  </w:style>
  <w:style w:type="paragraph" w:styleId="Sarakstarindkopa">
    <w:name w:val="List Paragraph"/>
    <w:basedOn w:val="Parasts"/>
    <w:uiPriority w:val="99"/>
    <w:qFormat/>
    <w:rsid w:val="005B4A38"/>
    <w:pPr>
      <w:ind w:left="720"/>
      <w:contextualSpacing/>
    </w:pPr>
  </w:style>
  <w:style w:type="table" w:styleId="Reatabula">
    <w:name w:val="Table Grid"/>
    <w:basedOn w:val="Parastatabula"/>
    <w:uiPriority w:val="59"/>
    <w:rsid w:val="005B4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Char,Char Rakstz. Rakstz. Rakstz. Rakstz. Rakstz. Rakstz. Rakstz.,Char Rakstz. Rakstz. Rakstz. Rakstz. Rakstz. Rakstz.,Char Rakstz. Rakstz. Rakstz. Rakstz. Rakstz. Rakstz. Rakstz. Rakstz. Rakstz. Rakstz. Rakstz."/>
    <w:basedOn w:val="Parasts"/>
    <w:link w:val="VrestekstsRakstz"/>
    <w:semiHidden/>
    <w:unhideWhenUsed/>
    <w:rsid w:val="005B4A38"/>
    <w:pPr>
      <w:spacing w:after="0" w:line="240" w:lineRule="auto"/>
    </w:pPr>
    <w:rPr>
      <w:sz w:val="20"/>
      <w:szCs w:val="20"/>
    </w:rPr>
  </w:style>
  <w:style w:type="character" w:customStyle="1" w:styleId="VrestekstsRakstz">
    <w:name w:val="Vēres teksts Rakstz."/>
    <w:aliases w:val="Footnote Rakstz.,Fußnote Rakstz.,Char Rakstz.,Char Rakstz. Rakstz. Rakstz. Rakstz. Rakstz. Rakstz. Rakstz. Rakstz.,Char Rakstz. Rakstz. Rakstz. Rakstz. Rakstz. Rakstz. Rakstz.1"/>
    <w:basedOn w:val="Noklusjumarindkopasfonts"/>
    <w:link w:val="Vresteksts"/>
    <w:semiHidden/>
    <w:rsid w:val="005B4A38"/>
    <w:rPr>
      <w:sz w:val="20"/>
      <w:szCs w:val="20"/>
    </w:rPr>
  </w:style>
  <w:style w:type="character" w:styleId="Vresatsauce">
    <w:name w:val="footnote reference"/>
    <w:aliases w:val="Footnote Reference Number,Знак сноски-FN,16 Point,Superscript 6 Point,Footnote Reference Superscript,Footnote symbol,ftref,Times 10 Point,Exposant 3 Point,Footnote reference number,EN Footnote Reference,note TESI,BVI fnr,Знак сноски-"/>
    <w:basedOn w:val="Noklusjumarindkopasfonts"/>
    <w:semiHidden/>
    <w:unhideWhenUsed/>
    <w:rsid w:val="005B4A38"/>
    <w:rPr>
      <w:vertAlign w:val="superscript"/>
    </w:rPr>
  </w:style>
  <w:style w:type="paragraph" w:styleId="Galvene">
    <w:name w:val="header"/>
    <w:basedOn w:val="Parasts"/>
    <w:link w:val="GalveneRakstz"/>
    <w:uiPriority w:val="99"/>
    <w:unhideWhenUsed/>
    <w:rsid w:val="005B4A3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B4A38"/>
  </w:style>
  <w:style w:type="paragraph" w:styleId="Kjene">
    <w:name w:val="footer"/>
    <w:basedOn w:val="Parasts"/>
    <w:link w:val="KjeneRakstz"/>
    <w:uiPriority w:val="99"/>
    <w:unhideWhenUsed/>
    <w:rsid w:val="005B4A3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B4A38"/>
  </w:style>
  <w:style w:type="paragraph" w:styleId="Komentratma">
    <w:name w:val="annotation subject"/>
    <w:basedOn w:val="Komentrateksts"/>
    <w:next w:val="Komentrateksts"/>
    <w:link w:val="KomentratmaRakstz"/>
    <w:uiPriority w:val="99"/>
    <w:semiHidden/>
    <w:unhideWhenUsed/>
    <w:rsid w:val="00BB1CFE"/>
    <w:rPr>
      <w:b/>
      <w:bCs/>
    </w:rPr>
  </w:style>
  <w:style w:type="character" w:customStyle="1" w:styleId="KomentratmaRakstz">
    <w:name w:val="Komentāra tēma Rakstz."/>
    <w:basedOn w:val="KomentratekstsRakstz"/>
    <w:link w:val="Komentratma"/>
    <w:uiPriority w:val="99"/>
    <w:semiHidden/>
    <w:rsid w:val="00BB1CFE"/>
    <w:rPr>
      <w:b/>
      <w:bCs/>
      <w:sz w:val="20"/>
      <w:szCs w:val="20"/>
    </w:rPr>
  </w:style>
  <w:style w:type="character" w:styleId="Hipersaite">
    <w:name w:val="Hyperlink"/>
    <w:basedOn w:val="Noklusjumarindkopasfonts"/>
    <w:uiPriority w:val="99"/>
    <w:unhideWhenUsed/>
    <w:rsid w:val="003F517E"/>
    <w:rPr>
      <w:color w:val="0000FF" w:themeColor="hyperlink"/>
      <w:u w:val="single"/>
    </w:rPr>
  </w:style>
  <w:style w:type="character" w:styleId="Izmantotahipersaite">
    <w:name w:val="FollowedHyperlink"/>
    <w:basedOn w:val="Noklusjumarindkopasfonts"/>
    <w:uiPriority w:val="99"/>
    <w:semiHidden/>
    <w:unhideWhenUsed/>
    <w:rsid w:val="004278DB"/>
    <w:rPr>
      <w:color w:val="800080" w:themeColor="followedHyperlink"/>
      <w:u w:val="single"/>
    </w:rPr>
  </w:style>
  <w:style w:type="paragraph" w:styleId="Pamattekstsaratkpi">
    <w:name w:val="Body Text Indent"/>
    <w:basedOn w:val="Parasts"/>
    <w:link w:val="PamattekstsaratkpiRakstz"/>
    <w:rsid w:val="00FB47ED"/>
    <w:pPr>
      <w:spacing w:after="0" w:line="240" w:lineRule="auto"/>
      <w:ind w:left="-360"/>
      <w:jc w:val="both"/>
    </w:pPr>
    <w:rPr>
      <w:rFonts w:ascii="Times New Roman" w:eastAsia="Times New Roman" w:hAnsi="Times New Roman" w:cs="Times New Roman"/>
      <w:noProof/>
      <w:szCs w:val="24"/>
      <w:lang w:val="en-US"/>
    </w:rPr>
  </w:style>
  <w:style w:type="character" w:customStyle="1" w:styleId="PamattekstsaratkpiRakstz">
    <w:name w:val="Pamatteksts ar atkāpi Rakstz."/>
    <w:basedOn w:val="Noklusjumarindkopasfonts"/>
    <w:link w:val="Pamattekstsaratkpi"/>
    <w:rsid w:val="00FB47ED"/>
    <w:rPr>
      <w:rFonts w:ascii="Times New Roman" w:eastAsia="Times New Roman" w:hAnsi="Times New Roman" w:cs="Times New Roman"/>
      <w:noProof/>
      <w:szCs w:val="24"/>
      <w:lang w:val="en-US"/>
    </w:rPr>
  </w:style>
  <w:style w:type="paragraph" w:customStyle="1" w:styleId="Default">
    <w:name w:val="Default"/>
    <w:rsid w:val="005F20F5"/>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5F20F5"/>
    <w:rPr>
      <w:rFonts w:cstheme="minorBidi"/>
      <w:color w:val="auto"/>
    </w:rPr>
  </w:style>
  <w:style w:type="paragraph" w:customStyle="1" w:styleId="CM3">
    <w:name w:val="CM3"/>
    <w:basedOn w:val="Default"/>
    <w:next w:val="Default"/>
    <w:uiPriority w:val="99"/>
    <w:rsid w:val="005F20F5"/>
    <w:rPr>
      <w:rFonts w:cstheme="minorBidi"/>
      <w:color w:val="auto"/>
    </w:rPr>
  </w:style>
  <w:style w:type="paragraph" w:customStyle="1" w:styleId="CM4">
    <w:name w:val="CM4"/>
    <w:basedOn w:val="Default"/>
    <w:next w:val="Default"/>
    <w:uiPriority w:val="99"/>
    <w:rsid w:val="005F20F5"/>
    <w:rPr>
      <w:rFonts w:cstheme="minorBidi"/>
      <w:color w:val="auto"/>
    </w:rPr>
  </w:style>
  <w:style w:type="character" w:styleId="Izteiksmgs">
    <w:name w:val="Strong"/>
    <w:basedOn w:val="Noklusjumarindkopasfonts"/>
    <w:uiPriority w:val="22"/>
    <w:qFormat/>
    <w:rsid w:val="0020564C"/>
    <w:rPr>
      <w:b/>
      <w:bCs/>
    </w:rPr>
  </w:style>
  <w:style w:type="paragraph" w:customStyle="1" w:styleId="StyleSectionslistNotBoldItalic">
    <w:name w:val="Style Sections list + Not Bold Italic"/>
    <w:basedOn w:val="Parasts"/>
    <w:rsid w:val="00914E41"/>
    <w:pPr>
      <w:numPr>
        <w:numId w:val="6"/>
      </w:numPr>
      <w:tabs>
        <w:tab w:val="num" w:pos="567"/>
      </w:tabs>
      <w:spacing w:after="0" w:line="240" w:lineRule="auto"/>
      <w:ind w:left="567" w:hanging="567"/>
      <w:jc w:val="both"/>
    </w:pPr>
    <w:rPr>
      <w:rFonts w:ascii="Arial" w:eastAsia="Times New Roman" w:hAnsi="Arial" w:cs="Times New Roman"/>
      <w:sz w:val="20"/>
      <w:szCs w:val="24"/>
      <w:lang w:val="en-GB" w:eastAsia="en-GB"/>
    </w:rPr>
  </w:style>
  <w:style w:type="character" w:styleId="Izclums">
    <w:name w:val="Emphasis"/>
    <w:basedOn w:val="Noklusjumarindkopasfonts"/>
    <w:uiPriority w:val="20"/>
    <w:qFormat/>
    <w:rsid w:val="00632C92"/>
    <w:rPr>
      <w:b/>
      <w:bCs/>
      <w:i w:val="0"/>
      <w:iCs w:val="0"/>
    </w:rPr>
  </w:style>
  <w:style w:type="character" w:customStyle="1" w:styleId="st1">
    <w:name w:val="st1"/>
    <w:basedOn w:val="Noklusjumarindkopasfonts"/>
    <w:rsid w:val="00632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2880">
      <w:bodyDiv w:val="1"/>
      <w:marLeft w:val="0"/>
      <w:marRight w:val="0"/>
      <w:marTop w:val="0"/>
      <w:marBottom w:val="0"/>
      <w:divBdr>
        <w:top w:val="none" w:sz="0" w:space="0" w:color="auto"/>
        <w:left w:val="none" w:sz="0" w:space="0" w:color="auto"/>
        <w:bottom w:val="none" w:sz="0" w:space="0" w:color="auto"/>
        <w:right w:val="none" w:sz="0" w:space="0" w:color="auto"/>
      </w:divBdr>
    </w:div>
    <w:div w:id="166865348">
      <w:bodyDiv w:val="1"/>
      <w:marLeft w:val="0"/>
      <w:marRight w:val="0"/>
      <w:marTop w:val="0"/>
      <w:marBottom w:val="0"/>
      <w:divBdr>
        <w:top w:val="none" w:sz="0" w:space="0" w:color="auto"/>
        <w:left w:val="none" w:sz="0" w:space="0" w:color="auto"/>
        <w:bottom w:val="none" w:sz="0" w:space="0" w:color="auto"/>
        <w:right w:val="none" w:sz="0" w:space="0" w:color="auto"/>
      </w:divBdr>
    </w:div>
    <w:div w:id="251672088">
      <w:bodyDiv w:val="1"/>
      <w:marLeft w:val="0"/>
      <w:marRight w:val="0"/>
      <w:marTop w:val="0"/>
      <w:marBottom w:val="0"/>
      <w:divBdr>
        <w:top w:val="none" w:sz="0" w:space="0" w:color="auto"/>
        <w:left w:val="none" w:sz="0" w:space="0" w:color="auto"/>
        <w:bottom w:val="none" w:sz="0" w:space="0" w:color="auto"/>
        <w:right w:val="none" w:sz="0" w:space="0" w:color="auto"/>
      </w:divBdr>
      <w:divsChild>
        <w:div w:id="650865198">
          <w:marLeft w:val="0"/>
          <w:marRight w:val="0"/>
          <w:marTop w:val="0"/>
          <w:marBottom w:val="0"/>
          <w:divBdr>
            <w:top w:val="none" w:sz="0" w:space="0" w:color="auto"/>
            <w:left w:val="none" w:sz="0" w:space="0" w:color="auto"/>
            <w:bottom w:val="none" w:sz="0" w:space="0" w:color="auto"/>
            <w:right w:val="none" w:sz="0" w:space="0" w:color="auto"/>
          </w:divBdr>
          <w:divsChild>
            <w:div w:id="1253969378">
              <w:marLeft w:val="0"/>
              <w:marRight w:val="0"/>
              <w:marTop w:val="0"/>
              <w:marBottom w:val="0"/>
              <w:divBdr>
                <w:top w:val="single" w:sz="6" w:space="7" w:color="F1C674"/>
                <w:left w:val="single" w:sz="6" w:space="5" w:color="F1C674"/>
                <w:bottom w:val="single" w:sz="6" w:space="7" w:color="F1C674"/>
                <w:right w:val="single" w:sz="6" w:space="5" w:color="F1C674"/>
              </w:divBdr>
              <w:divsChild>
                <w:div w:id="1157694616">
                  <w:marLeft w:val="0"/>
                  <w:marRight w:val="0"/>
                  <w:marTop w:val="0"/>
                  <w:marBottom w:val="0"/>
                  <w:divBdr>
                    <w:top w:val="none" w:sz="0" w:space="0" w:color="auto"/>
                    <w:left w:val="none" w:sz="0" w:space="0" w:color="auto"/>
                    <w:bottom w:val="none" w:sz="0" w:space="0" w:color="auto"/>
                    <w:right w:val="none" w:sz="0" w:space="0" w:color="auto"/>
                  </w:divBdr>
                  <w:divsChild>
                    <w:div w:id="1104617753">
                      <w:marLeft w:val="0"/>
                      <w:marRight w:val="0"/>
                      <w:marTop w:val="0"/>
                      <w:marBottom w:val="0"/>
                      <w:divBdr>
                        <w:top w:val="none" w:sz="0" w:space="0" w:color="auto"/>
                        <w:left w:val="none" w:sz="0" w:space="0" w:color="auto"/>
                        <w:bottom w:val="none" w:sz="0" w:space="0" w:color="auto"/>
                        <w:right w:val="none" w:sz="0" w:space="0" w:color="auto"/>
                      </w:divBdr>
                      <w:divsChild>
                        <w:div w:id="1008603315">
                          <w:marLeft w:val="0"/>
                          <w:marRight w:val="0"/>
                          <w:marTop w:val="0"/>
                          <w:marBottom w:val="0"/>
                          <w:divBdr>
                            <w:top w:val="none" w:sz="0" w:space="0" w:color="auto"/>
                            <w:left w:val="none" w:sz="0" w:space="0" w:color="auto"/>
                            <w:bottom w:val="none" w:sz="0" w:space="0" w:color="auto"/>
                            <w:right w:val="none" w:sz="0" w:space="0" w:color="auto"/>
                          </w:divBdr>
                          <w:divsChild>
                            <w:div w:id="2063361653">
                              <w:marLeft w:val="0"/>
                              <w:marRight w:val="0"/>
                              <w:marTop w:val="0"/>
                              <w:marBottom w:val="0"/>
                              <w:divBdr>
                                <w:top w:val="none" w:sz="0" w:space="0" w:color="auto"/>
                                <w:left w:val="none" w:sz="0" w:space="0" w:color="auto"/>
                                <w:bottom w:val="none" w:sz="0" w:space="0" w:color="auto"/>
                                <w:right w:val="none" w:sz="0" w:space="0" w:color="auto"/>
                              </w:divBdr>
                              <w:divsChild>
                                <w:div w:id="399912870">
                                  <w:marLeft w:val="0"/>
                                  <w:marRight w:val="0"/>
                                  <w:marTop w:val="0"/>
                                  <w:marBottom w:val="0"/>
                                  <w:divBdr>
                                    <w:top w:val="single" w:sz="6" w:space="0" w:color="CCCCCC"/>
                                    <w:left w:val="single" w:sz="6" w:space="0" w:color="CCCCCC"/>
                                    <w:bottom w:val="single" w:sz="6" w:space="0" w:color="CCCCCC"/>
                                    <w:right w:val="single" w:sz="6" w:space="0" w:color="CCCCCC"/>
                                  </w:divBdr>
                                  <w:divsChild>
                                    <w:div w:id="369383908">
                                      <w:marLeft w:val="0"/>
                                      <w:marRight w:val="0"/>
                                      <w:marTop w:val="0"/>
                                      <w:marBottom w:val="0"/>
                                      <w:divBdr>
                                        <w:top w:val="none" w:sz="0" w:space="0" w:color="auto"/>
                                        <w:left w:val="none" w:sz="0" w:space="0" w:color="auto"/>
                                        <w:bottom w:val="none" w:sz="0" w:space="0" w:color="auto"/>
                                        <w:right w:val="none" w:sz="0" w:space="0" w:color="auto"/>
                                      </w:divBdr>
                                      <w:divsChild>
                                        <w:div w:id="446435346">
                                          <w:marLeft w:val="0"/>
                                          <w:marRight w:val="0"/>
                                          <w:marTop w:val="0"/>
                                          <w:marBottom w:val="0"/>
                                          <w:divBdr>
                                            <w:top w:val="none" w:sz="0" w:space="0" w:color="auto"/>
                                            <w:left w:val="none" w:sz="0" w:space="0" w:color="auto"/>
                                            <w:bottom w:val="none" w:sz="0" w:space="0" w:color="auto"/>
                                            <w:right w:val="none" w:sz="0" w:space="0" w:color="auto"/>
                                          </w:divBdr>
                                          <w:divsChild>
                                            <w:div w:id="1334840668">
                                              <w:marLeft w:val="-15"/>
                                              <w:marRight w:val="-15"/>
                                              <w:marTop w:val="0"/>
                                              <w:marBottom w:val="0"/>
                                              <w:divBdr>
                                                <w:top w:val="none" w:sz="0" w:space="0" w:color="auto"/>
                                                <w:left w:val="none" w:sz="0" w:space="0" w:color="auto"/>
                                                <w:bottom w:val="none" w:sz="0" w:space="0" w:color="auto"/>
                                                <w:right w:val="none" w:sz="0" w:space="0" w:color="auto"/>
                                              </w:divBdr>
                                              <w:divsChild>
                                                <w:div w:id="2092698683">
                                                  <w:marLeft w:val="-6000"/>
                                                  <w:marRight w:val="0"/>
                                                  <w:marTop w:val="0"/>
                                                  <w:marBottom w:val="135"/>
                                                  <w:divBdr>
                                                    <w:top w:val="none" w:sz="0" w:space="0" w:color="auto"/>
                                                    <w:left w:val="none" w:sz="0" w:space="0" w:color="auto"/>
                                                    <w:bottom w:val="single" w:sz="6" w:space="0" w:color="E5E5E5"/>
                                                    <w:right w:val="none" w:sz="0" w:space="0" w:color="auto"/>
                                                  </w:divBdr>
                                                  <w:divsChild>
                                                    <w:div w:id="287517932">
                                                      <w:marLeft w:val="0"/>
                                                      <w:marRight w:val="0"/>
                                                      <w:marTop w:val="0"/>
                                                      <w:marBottom w:val="0"/>
                                                      <w:divBdr>
                                                        <w:top w:val="none" w:sz="0" w:space="0" w:color="auto"/>
                                                        <w:left w:val="none" w:sz="0" w:space="0" w:color="auto"/>
                                                        <w:bottom w:val="none" w:sz="0" w:space="0" w:color="auto"/>
                                                        <w:right w:val="none" w:sz="0" w:space="0" w:color="auto"/>
                                                      </w:divBdr>
                                                      <w:divsChild>
                                                        <w:div w:id="1408577723">
                                                          <w:marLeft w:val="0"/>
                                                          <w:marRight w:val="0"/>
                                                          <w:marTop w:val="0"/>
                                                          <w:marBottom w:val="0"/>
                                                          <w:divBdr>
                                                            <w:top w:val="none" w:sz="0" w:space="0" w:color="auto"/>
                                                            <w:left w:val="none" w:sz="0" w:space="0" w:color="auto"/>
                                                            <w:bottom w:val="none" w:sz="0" w:space="0" w:color="auto"/>
                                                            <w:right w:val="none" w:sz="0" w:space="0" w:color="auto"/>
                                                          </w:divBdr>
                                                          <w:divsChild>
                                                            <w:div w:id="566648587">
                                                              <w:marLeft w:val="0"/>
                                                              <w:marRight w:val="0"/>
                                                              <w:marTop w:val="0"/>
                                                              <w:marBottom w:val="0"/>
                                                              <w:divBdr>
                                                                <w:top w:val="none" w:sz="0" w:space="0" w:color="auto"/>
                                                                <w:left w:val="none" w:sz="0" w:space="0" w:color="auto"/>
                                                                <w:bottom w:val="none" w:sz="0" w:space="0" w:color="auto"/>
                                                                <w:right w:val="none" w:sz="0" w:space="0" w:color="auto"/>
                                                              </w:divBdr>
                                                              <w:divsChild>
                                                                <w:div w:id="2021463045">
                                                                  <w:marLeft w:val="0"/>
                                                                  <w:marRight w:val="0"/>
                                                                  <w:marTop w:val="0"/>
                                                                  <w:marBottom w:val="0"/>
                                                                  <w:divBdr>
                                                                    <w:top w:val="single" w:sz="6" w:space="0" w:color="666666"/>
                                                                    <w:left w:val="single" w:sz="6" w:space="0" w:color="CCCCCC"/>
                                                                    <w:bottom w:val="single" w:sz="6" w:space="0" w:color="CCCCCC"/>
                                                                    <w:right w:val="single" w:sz="6" w:space="0" w:color="CCCCCC"/>
                                                                  </w:divBdr>
                                                                  <w:divsChild>
                                                                    <w:div w:id="76680696">
                                                                      <w:marLeft w:val="30"/>
                                                                      <w:marRight w:val="0"/>
                                                                      <w:marTop w:val="0"/>
                                                                      <w:marBottom w:val="0"/>
                                                                      <w:divBdr>
                                                                        <w:top w:val="none" w:sz="0" w:space="0" w:color="auto"/>
                                                                        <w:left w:val="none" w:sz="0" w:space="0" w:color="auto"/>
                                                                        <w:bottom w:val="none" w:sz="0" w:space="0" w:color="auto"/>
                                                                        <w:right w:val="none" w:sz="0" w:space="0" w:color="auto"/>
                                                                      </w:divBdr>
                                                                      <w:divsChild>
                                                                        <w:div w:id="657074176">
                                                                          <w:marLeft w:val="0"/>
                                                                          <w:marRight w:val="0"/>
                                                                          <w:marTop w:val="0"/>
                                                                          <w:marBottom w:val="0"/>
                                                                          <w:divBdr>
                                                                            <w:top w:val="none" w:sz="0" w:space="0" w:color="auto"/>
                                                                            <w:left w:val="none" w:sz="0" w:space="0" w:color="auto"/>
                                                                            <w:bottom w:val="none" w:sz="0" w:space="0" w:color="auto"/>
                                                                            <w:right w:val="none" w:sz="0" w:space="0" w:color="auto"/>
                                                                          </w:divBdr>
                                                                        </w:div>
                                                                        <w:div w:id="445466799">
                                                                          <w:marLeft w:val="0"/>
                                                                          <w:marRight w:val="0"/>
                                                                          <w:marTop w:val="0"/>
                                                                          <w:marBottom w:val="0"/>
                                                                          <w:divBdr>
                                                                            <w:top w:val="none" w:sz="0" w:space="0" w:color="auto"/>
                                                                            <w:left w:val="none" w:sz="0" w:space="0" w:color="auto"/>
                                                                            <w:bottom w:val="none" w:sz="0" w:space="0" w:color="auto"/>
                                                                            <w:right w:val="none" w:sz="0" w:space="0" w:color="auto"/>
                                                                          </w:divBdr>
                                                                        </w:div>
                                                                        <w:div w:id="1972051870">
                                                                          <w:marLeft w:val="0"/>
                                                                          <w:marRight w:val="0"/>
                                                                          <w:marTop w:val="0"/>
                                                                          <w:marBottom w:val="0"/>
                                                                          <w:divBdr>
                                                                            <w:top w:val="none" w:sz="0" w:space="0" w:color="auto"/>
                                                                            <w:left w:val="none" w:sz="0" w:space="0" w:color="auto"/>
                                                                            <w:bottom w:val="none" w:sz="0" w:space="0" w:color="auto"/>
                                                                            <w:right w:val="none" w:sz="0" w:space="0" w:color="auto"/>
                                                                          </w:divBdr>
                                                                        </w:div>
                                                                        <w:div w:id="2562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768993">
      <w:bodyDiv w:val="1"/>
      <w:marLeft w:val="0"/>
      <w:marRight w:val="0"/>
      <w:marTop w:val="0"/>
      <w:marBottom w:val="0"/>
      <w:divBdr>
        <w:top w:val="none" w:sz="0" w:space="0" w:color="auto"/>
        <w:left w:val="none" w:sz="0" w:space="0" w:color="auto"/>
        <w:bottom w:val="none" w:sz="0" w:space="0" w:color="auto"/>
        <w:right w:val="none" w:sz="0" w:space="0" w:color="auto"/>
      </w:divBdr>
    </w:div>
    <w:div w:id="404959816">
      <w:bodyDiv w:val="1"/>
      <w:marLeft w:val="0"/>
      <w:marRight w:val="0"/>
      <w:marTop w:val="0"/>
      <w:marBottom w:val="0"/>
      <w:divBdr>
        <w:top w:val="none" w:sz="0" w:space="0" w:color="auto"/>
        <w:left w:val="none" w:sz="0" w:space="0" w:color="auto"/>
        <w:bottom w:val="none" w:sz="0" w:space="0" w:color="auto"/>
        <w:right w:val="none" w:sz="0" w:space="0" w:color="auto"/>
      </w:divBdr>
    </w:div>
    <w:div w:id="487670848">
      <w:bodyDiv w:val="1"/>
      <w:marLeft w:val="0"/>
      <w:marRight w:val="0"/>
      <w:marTop w:val="0"/>
      <w:marBottom w:val="0"/>
      <w:divBdr>
        <w:top w:val="none" w:sz="0" w:space="0" w:color="auto"/>
        <w:left w:val="none" w:sz="0" w:space="0" w:color="auto"/>
        <w:bottom w:val="none" w:sz="0" w:space="0" w:color="auto"/>
        <w:right w:val="none" w:sz="0" w:space="0" w:color="auto"/>
      </w:divBdr>
      <w:divsChild>
        <w:div w:id="1530874599">
          <w:marLeft w:val="0"/>
          <w:marRight w:val="0"/>
          <w:marTop w:val="0"/>
          <w:marBottom w:val="0"/>
          <w:divBdr>
            <w:top w:val="none" w:sz="0" w:space="0" w:color="auto"/>
            <w:left w:val="none" w:sz="0" w:space="0" w:color="auto"/>
            <w:bottom w:val="none" w:sz="0" w:space="0" w:color="auto"/>
            <w:right w:val="none" w:sz="0" w:space="0" w:color="auto"/>
          </w:divBdr>
          <w:divsChild>
            <w:div w:id="589043629">
              <w:marLeft w:val="0"/>
              <w:marRight w:val="0"/>
              <w:marTop w:val="0"/>
              <w:marBottom w:val="0"/>
              <w:divBdr>
                <w:top w:val="none" w:sz="0" w:space="0" w:color="auto"/>
                <w:left w:val="none" w:sz="0" w:space="0" w:color="auto"/>
                <w:bottom w:val="none" w:sz="0" w:space="0" w:color="auto"/>
                <w:right w:val="none" w:sz="0" w:space="0" w:color="auto"/>
              </w:divBdr>
              <w:divsChild>
                <w:div w:id="1379747799">
                  <w:marLeft w:val="0"/>
                  <w:marRight w:val="0"/>
                  <w:marTop w:val="0"/>
                  <w:marBottom w:val="0"/>
                  <w:divBdr>
                    <w:top w:val="none" w:sz="0" w:space="0" w:color="auto"/>
                    <w:left w:val="none" w:sz="0" w:space="0" w:color="auto"/>
                    <w:bottom w:val="none" w:sz="0" w:space="0" w:color="auto"/>
                    <w:right w:val="none" w:sz="0" w:space="0" w:color="auto"/>
                  </w:divBdr>
                  <w:divsChild>
                    <w:div w:id="1210143722">
                      <w:marLeft w:val="1"/>
                      <w:marRight w:val="1"/>
                      <w:marTop w:val="0"/>
                      <w:marBottom w:val="0"/>
                      <w:divBdr>
                        <w:top w:val="none" w:sz="0" w:space="0" w:color="auto"/>
                        <w:left w:val="none" w:sz="0" w:space="0" w:color="auto"/>
                        <w:bottom w:val="none" w:sz="0" w:space="0" w:color="auto"/>
                        <w:right w:val="none" w:sz="0" w:space="0" w:color="auto"/>
                      </w:divBdr>
                      <w:divsChild>
                        <w:div w:id="76899554">
                          <w:marLeft w:val="0"/>
                          <w:marRight w:val="0"/>
                          <w:marTop w:val="0"/>
                          <w:marBottom w:val="0"/>
                          <w:divBdr>
                            <w:top w:val="none" w:sz="0" w:space="0" w:color="auto"/>
                            <w:left w:val="none" w:sz="0" w:space="0" w:color="auto"/>
                            <w:bottom w:val="none" w:sz="0" w:space="0" w:color="auto"/>
                            <w:right w:val="none" w:sz="0" w:space="0" w:color="auto"/>
                          </w:divBdr>
                          <w:divsChild>
                            <w:div w:id="656154513">
                              <w:marLeft w:val="0"/>
                              <w:marRight w:val="0"/>
                              <w:marTop w:val="0"/>
                              <w:marBottom w:val="360"/>
                              <w:divBdr>
                                <w:top w:val="none" w:sz="0" w:space="0" w:color="auto"/>
                                <w:left w:val="none" w:sz="0" w:space="0" w:color="auto"/>
                                <w:bottom w:val="none" w:sz="0" w:space="0" w:color="auto"/>
                                <w:right w:val="none" w:sz="0" w:space="0" w:color="auto"/>
                              </w:divBdr>
                              <w:divsChild>
                                <w:div w:id="522286089">
                                  <w:marLeft w:val="0"/>
                                  <w:marRight w:val="0"/>
                                  <w:marTop w:val="0"/>
                                  <w:marBottom w:val="0"/>
                                  <w:divBdr>
                                    <w:top w:val="none" w:sz="0" w:space="0" w:color="auto"/>
                                    <w:left w:val="none" w:sz="0" w:space="0" w:color="auto"/>
                                    <w:bottom w:val="none" w:sz="0" w:space="0" w:color="auto"/>
                                    <w:right w:val="none" w:sz="0" w:space="0" w:color="auto"/>
                                  </w:divBdr>
                                  <w:divsChild>
                                    <w:div w:id="752824204">
                                      <w:marLeft w:val="0"/>
                                      <w:marRight w:val="0"/>
                                      <w:marTop w:val="0"/>
                                      <w:marBottom w:val="0"/>
                                      <w:divBdr>
                                        <w:top w:val="none" w:sz="0" w:space="0" w:color="auto"/>
                                        <w:left w:val="none" w:sz="0" w:space="0" w:color="auto"/>
                                        <w:bottom w:val="none" w:sz="0" w:space="0" w:color="auto"/>
                                        <w:right w:val="none" w:sz="0" w:space="0" w:color="auto"/>
                                      </w:divBdr>
                                      <w:divsChild>
                                        <w:div w:id="1326785002">
                                          <w:marLeft w:val="0"/>
                                          <w:marRight w:val="0"/>
                                          <w:marTop w:val="0"/>
                                          <w:marBottom w:val="0"/>
                                          <w:divBdr>
                                            <w:top w:val="none" w:sz="0" w:space="0" w:color="auto"/>
                                            <w:left w:val="none" w:sz="0" w:space="0" w:color="auto"/>
                                            <w:bottom w:val="none" w:sz="0" w:space="0" w:color="auto"/>
                                            <w:right w:val="none" w:sz="0" w:space="0" w:color="auto"/>
                                          </w:divBdr>
                                          <w:divsChild>
                                            <w:div w:id="1677417997">
                                              <w:marLeft w:val="0"/>
                                              <w:marRight w:val="0"/>
                                              <w:marTop w:val="0"/>
                                              <w:marBottom w:val="0"/>
                                              <w:divBdr>
                                                <w:top w:val="none" w:sz="0" w:space="0" w:color="auto"/>
                                                <w:left w:val="none" w:sz="0" w:space="0" w:color="auto"/>
                                                <w:bottom w:val="none" w:sz="0" w:space="0" w:color="auto"/>
                                                <w:right w:val="none" w:sz="0" w:space="0" w:color="auto"/>
                                              </w:divBdr>
                                              <w:divsChild>
                                                <w:div w:id="19860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0065293">
      <w:bodyDiv w:val="1"/>
      <w:marLeft w:val="0"/>
      <w:marRight w:val="0"/>
      <w:marTop w:val="0"/>
      <w:marBottom w:val="0"/>
      <w:divBdr>
        <w:top w:val="none" w:sz="0" w:space="0" w:color="auto"/>
        <w:left w:val="none" w:sz="0" w:space="0" w:color="auto"/>
        <w:bottom w:val="none" w:sz="0" w:space="0" w:color="auto"/>
        <w:right w:val="none" w:sz="0" w:space="0" w:color="auto"/>
      </w:divBdr>
    </w:div>
    <w:div w:id="686566961">
      <w:bodyDiv w:val="1"/>
      <w:marLeft w:val="0"/>
      <w:marRight w:val="0"/>
      <w:marTop w:val="0"/>
      <w:marBottom w:val="0"/>
      <w:divBdr>
        <w:top w:val="none" w:sz="0" w:space="0" w:color="auto"/>
        <w:left w:val="none" w:sz="0" w:space="0" w:color="auto"/>
        <w:bottom w:val="none" w:sz="0" w:space="0" w:color="auto"/>
        <w:right w:val="none" w:sz="0" w:space="0" w:color="auto"/>
      </w:divBdr>
      <w:divsChild>
        <w:div w:id="768162104">
          <w:marLeft w:val="0"/>
          <w:marRight w:val="0"/>
          <w:marTop w:val="0"/>
          <w:marBottom w:val="0"/>
          <w:divBdr>
            <w:top w:val="none" w:sz="0" w:space="0" w:color="auto"/>
            <w:left w:val="none" w:sz="0" w:space="0" w:color="auto"/>
            <w:bottom w:val="none" w:sz="0" w:space="0" w:color="auto"/>
            <w:right w:val="none" w:sz="0" w:space="0" w:color="auto"/>
          </w:divBdr>
          <w:divsChild>
            <w:div w:id="2035037619">
              <w:marLeft w:val="0"/>
              <w:marRight w:val="0"/>
              <w:marTop w:val="0"/>
              <w:marBottom w:val="0"/>
              <w:divBdr>
                <w:top w:val="single" w:sz="6" w:space="7" w:color="F1C674"/>
                <w:left w:val="single" w:sz="6" w:space="5" w:color="F1C674"/>
                <w:bottom w:val="single" w:sz="6" w:space="7" w:color="F1C674"/>
                <w:right w:val="single" w:sz="6" w:space="5" w:color="F1C674"/>
              </w:divBdr>
              <w:divsChild>
                <w:div w:id="1462504288">
                  <w:marLeft w:val="0"/>
                  <w:marRight w:val="0"/>
                  <w:marTop w:val="0"/>
                  <w:marBottom w:val="0"/>
                  <w:divBdr>
                    <w:top w:val="none" w:sz="0" w:space="0" w:color="auto"/>
                    <w:left w:val="none" w:sz="0" w:space="0" w:color="auto"/>
                    <w:bottom w:val="none" w:sz="0" w:space="0" w:color="auto"/>
                    <w:right w:val="none" w:sz="0" w:space="0" w:color="auto"/>
                  </w:divBdr>
                  <w:divsChild>
                    <w:div w:id="1701281489">
                      <w:marLeft w:val="0"/>
                      <w:marRight w:val="0"/>
                      <w:marTop w:val="0"/>
                      <w:marBottom w:val="0"/>
                      <w:divBdr>
                        <w:top w:val="none" w:sz="0" w:space="0" w:color="auto"/>
                        <w:left w:val="none" w:sz="0" w:space="0" w:color="auto"/>
                        <w:bottom w:val="none" w:sz="0" w:space="0" w:color="auto"/>
                        <w:right w:val="none" w:sz="0" w:space="0" w:color="auto"/>
                      </w:divBdr>
                      <w:divsChild>
                        <w:div w:id="741172137">
                          <w:marLeft w:val="0"/>
                          <w:marRight w:val="0"/>
                          <w:marTop w:val="0"/>
                          <w:marBottom w:val="0"/>
                          <w:divBdr>
                            <w:top w:val="none" w:sz="0" w:space="0" w:color="auto"/>
                            <w:left w:val="none" w:sz="0" w:space="0" w:color="auto"/>
                            <w:bottom w:val="none" w:sz="0" w:space="0" w:color="auto"/>
                            <w:right w:val="none" w:sz="0" w:space="0" w:color="auto"/>
                          </w:divBdr>
                          <w:divsChild>
                            <w:div w:id="1318993078">
                              <w:marLeft w:val="0"/>
                              <w:marRight w:val="0"/>
                              <w:marTop w:val="0"/>
                              <w:marBottom w:val="0"/>
                              <w:divBdr>
                                <w:top w:val="none" w:sz="0" w:space="0" w:color="auto"/>
                                <w:left w:val="none" w:sz="0" w:space="0" w:color="auto"/>
                                <w:bottom w:val="none" w:sz="0" w:space="0" w:color="auto"/>
                                <w:right w:val="none" w:sz="0" w:space="0" w:color="auto"/>
                              </w:divBdr>
                              <w:divsChild>
                                <w:div w:id="1733576217">
                                  <w:marLeft w:val="0"/>
                                  <w:marRight w:val="0"/>
                                  <w:marTop w:val="0"/>
                                  <w:marBottom w:val="0"/>
                                  <w:divBdr>
                                    <w:top w:val="single" w:sz="6" w:space="0" w:color="CCCCCC"/>
                                    <w:left w:val="single" w:sz="6" w:space="0" w:color="CCCCCC"/>
                                    <w:bottom w:val="single" w:sz="6" w:space="0" w:color="CCCCCC"/>
                                    <w:right w:val="single" w:sz="6" w:space="0" w:color="CCCCCC"/>
                                  </w:divBdr>
                                  <w:divsChild>
                                    <w:div w:id="297998764">
                                      <w:marLeft w:val="0"/>
                                      <w:marRight w:val="0"/>
                                      <w:marTop w:val="0"/>
                                      <w:marBottom w:val="0"/>
                                      <w:divBdr>
                                        <w:top w:val="none" w:sz="0" w:space="0" w:color="auto"/>
                                        <w:left w:val="none" w:sz="0" w:space="0" w:color="auto"/>
                                        <w:bottom w:val="none" w:sz="0" w:space="0" w:color="auto"/>
                                        <w:right w:val="none" w:sz="0" w:space="0" w:color="auto"/>
                                      </w:divBdr>
                                      <w:divsChild>
                                        <w:div w:id="1679649830">
                                          <w:marLeft w:val="0"/>
                                          <w:marRight w:val="0"/>
                                          <w:marTop w:val="0"/>
                                          <w:marBottom w:val="0"/>
                                          <w:divBdr>
                                            <w:top w:val="none" w:sz="0" w:space="0" w:color="auto"/>
                                            <w:left w:val="none" w:sz="0" w:space="0" w:color="auto"/>
                                            <w:bottom w:val="none" w:sz="0" w:space="0" w:color="auto"/>
                                            <w:right w:val="none" w:sz="0" w:space="0" w:color="auto"/>
                                          </w:divBdr>
                                          <w:divsChild>
                                            <w:div w:id="1334145640">
                                              <w:marLeft w:val="-15"/>
                                              <w:marRight w:val="-15"/>
                                              <w:marTop w:val="0"/>
                                              <w:marBottom w:val="0"/>
                                              <w:divBdr>
                                                <w:top w:val="none" w:sz="0" w:space="0" w:color="auto"/>
                                                <w:left w:val="none" w:sz="0" w:space="0" w:color="auto"/>
                                                <w:bottom w:val="none" w:sz="0" w:space="0" w:color="auto"/>
                                                <w:right w:val="none" w:sz="0" w:space="0" w:color="auto"/>
                                              </w:divBdr>
                                              <w:divsChild>
                                                <w:div w:id="750203739">
                                                  <w:marLeft w:val="-6000"/>
                                                  <w:marRight w:val="0"/>
                                                  <w:marTop w:val="0"/>
                                                  <w:marBottom w:val="135"/>
                                                  <w:divBdr>
                                                    <w:top w:val="none" w:sz="0" w:space="0" w:color="auto"/>
                                                    <w:left w:val="none" w:sz="0" w:space="0" w:color="auto"/>
                                                    <w:bottom w:val="single" w:sz="6" w:space="0" w:color="E5E5E5"/>
                                                    <w:right w:val="none" w:sz="0" w:space="0" w:color="auto"/>
                                                  </w:divBdr>
                                                  <w:divsChild>
                                                    <w:div w:id="1977292502">
                                                      <w:marLeft w:val="0"/>
                                                      <w:marRight w:val="0"/>
                                                      <w:marTop w:val="0"/>
                                                      <w:marBottom w:val="0"/>
                                                      <w:divBdr>
                                                        <w:top w:val="none" w:sz="0" w:space="0" w:color="auto"/>
                                                        <w:left w:val="none" w:sz="0" w:space="0" w:color="auto"/>
                                                        <w:bottom w:val="none" w:sz="0" w:space="0" w:color="auto"/>
                                                        <w:right w:val="none" w:sz="0" w:space="0" w:color="auto"/>
                                                      </w:divBdr>
                                                      <w:divsChild>
                                                        <w:div w:id="2077580744">
                                                          <w:marLeft w:val="0"/>
                                                          <w:marRight w:val="0"/>
                                                          <w:marTop w:val="0"/>
                                                          <w:marBottom w:val="0"/>
                                                          <w:divBdr>
                                                            <w:top w:val="none" w:sz="0" w:space="0" w:color="auto"/>
                                                            <w:left w:val="none" w:sz="0" w:space="0" w:color="auto"/>
                                                            <w:bottom w:val="none" w:sz="0" w:space="0" w:color="auto"/>
                                                            <w:right w:val="none" w:sz="0" w:space="0" w:color="auto"/>
                                                          </w:divBdr>
                                                          <w:divsChild>
                                                            <w:div w:id="745037006">
                                                              <w:marLeft w:val="0"/>
                                                              <w:marRight w:val="0"/>
                                                              <w:marTop w:val="0"/>
                                                              <w:marBottom w:val="0"/>
                                                              <w:divBdr>
                                                                <w:top w:val="none" w:sz="0" w:space="0" w:color="auto"/>
                                                                <w:left w:val="none" w:sz="0" w:space="0" w:color="auto"/>
                                                                <w:bottom w:val="none" w:sz="0" w:space="0" w:color="auto"/>
                                                                <w:right w:val="none" w:sz="0" w:space="0" w:color="auto"/>
                                                              </w:divBdr>
                                                              <w:divsChild>
                                                                <w:div w:id="523908153">
                                                                  <w:marLeft w:val="0"/>
                                                                  <w:marRight w:val="0"/>
                                                                  <w:marTop w:val="0"/>
                                                                  <w:marBottom w:val="0"/>
                                                                  <w:divBdr>
                                                                    <w:top w:val="single" w:sz="6" w:space="0" w:color="666666"/>
                                                                    <w:left w:val="single" w:sz="6" w:space="0" w:color="CCCCCC"/>
                                                                    <w:bottom w:val="single" w:sz="6" w:space="0" w:color="CCCCCC"/>
                                                                    <w:right w:val="single" w:sz="6" w:space="0" w:color="CCCCCC"/>
                                                                  </w:divBdr>
                                                                  <w:divsChild>
                                                                    <w:div w:id="1738816924">
                                                                      <w:marLeft w:val="30"/>
                                                                      <w:marRight w:val="0"/>
                                                                      <w:marTop w:val="0"/>
                                                                      <w:marBottom w:val="0"/>
                                                                      <w:divBdr>
                                                                        <w:top w:val="none" w:sz="0" w:space="0" w:color="auto"/>
                                                                        <w:left w:val="none" w:sz="0" w:space="0" w:color="auto"/>
                                                                        <w:bottom w:val="none" w:sz="0" w:space="0" w:color="auto"/>
                                                                        <w:right w:val="none" w:sz="0" w:space="0" w:color="auto"/>
                                                                      </w:divBdr>
                                                                      <w:divsChild>
                                                                        <w:div w:id="1608806014">
                                                                          <w:marLeft w:val="0"/>
                                                                          <w:marRight w:val="0"/>
                                                                          <w:marTop w:val="0"/>
                                                                          <w:marBottom w:val="0"/>
                                                                          <w:divBdr>
                                                                            <w:top w:val="none" w:sz="0" w:space="0" w:color="auto"/>
                                                                            <w:left w:val="none" w:sz="0" w:space="0" w:color="auto"/>
                                                                            <w:bottom w:val="none" w:sz="0" w:space="0" w:color="auto"/>
                                                                            <w:right w:val="none" w:sz="0" w:space="0" w:color="auto"/>
                                                                          </w:divBdr>
                                                                        </w:div>
                                                                        <w:div w:id="207684682">
                                                                          <w:marLeft w:val="0"/>
                                                                          <w:marRight w:val="0"/>
                                                                          <w:marTop w:val="0"/>
                                                                          <w:marBottom w:val="0"/>
                                                                          <w:divBdr>
                                                                            <w:top w:val="none" w:sz="0" w:space="0" w:color="auto"/>
                                                                            <w:left w:val="none" w:sz="0" w:space="0" w:color="auto"/>
                                                                            <w:bottom w:val="none" w:sz="0" w:space="0" w:color="auto"/>
                                                                            <w:right w:val="none" w:sz="0" w:space="0" w:color="auto"/>
                                                                          </w:divBdr>
                                                                        </w:div>
                                                                        <w:div w:id="537663744">
                                                                          <w:marLeft w:val="0"/>
                                                                          <w:marRight w:val="0"/>
                                                                          <w:marTop w:val="0"/>
                                                                          <w:marBottom w:val="0"/>
                                                                          <w:divBdr>
                                                                            <w:top w:val="none" w:sz="0" w:space="0" w:color="auto"/>
                                                                            <w:left w:val="none" w:sz="0" w:space="0" w:color="auto"/>
                                                                            <w:bottom w:val="none" w:sz="0" w:space="0" w:color="auto"/>
                                                                            <w:right w:val="none" w:sz="0" w:space="0" w:color="auto"/>
                                                                          </w:divBdr>
                                                                        </w:div>
                                                                        <w:div w:id="4981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713555">
      <w:bodyDiv w:val="1"/>
      <w:marLeft w:val="0"/>
      <w:marRight w:val="0"/>
      <w:marTop w:val="0"/>
      <w:marBottom w:val="0"/>
      <w:divBdr>
        <w:top w:val="none" w:sz="0" w:space="0" w:color="auto"/>
        <w:left w:val="none" w:sz="0" w:space="0" w:color="auto"/>
        <w:bottom w:val="none" w:sz="0" w:space="0" w:color="auto"/>
        <w:right w:val="none" w:sz="0" w:space="0" w:color="auto"/>
      </w:divBdr>
    </w:div>
    <w:div w:id="810094506">
      <w:bodyDiv w:val="1"/>
      <w:marLeft w:val="0"/>
      <w:marRight w:val="0"/>
      <w:marTop w:val="0"/>
      <w:marBottom w:val="0"/>
      <w:divBdr>
        <w:top w:val="none" w:sz="0" w:space="0" w:color="auto"/>
        <w:left w:val="none" w:sz="0" w:space="0" w:color="auto"/>
        <w:bottom w:val="none" w:sz="0" w:space="0" w:color="auto"/>
        <w:right w:val="none" w:sz="0" w:space="0" w:color="auto"/>
      </w:divBdr>
    </w:div>
    <w:div w:id="855966303">
      <w:bodyDiv w:val="1"/>
      <w:marLeft w:val="0"/>
      <w:marRight w:val="0"/>
      <w:marTop w:val="0"/>
      <w:marBottom w:val="0"/>
      <w:divBdr>
        <w:top w:val="none" w:sz="0" w:space="0" w:color="auto"/>
        <w:left w:val="none" w:sz="0" w:space="0" w:color="auto"/>
        <w:bottom w:val="none" w:sz="0" w:space="0" w:color="auto"/>
        <w:right w:val="none" w:sz="0" w:space="0" w:color="auto"/>
      </w:divBdr>
      <w:divsChild>
        <w:div w:id="1951038711">
          <w:marLeft w:val="0"/>
          <w:marRight w:val="0"/>
          <w:marTop w:val="0"/>
          <w:marBottom w:val="0"/>
          <w:divBdr>
            <w:top w:val="none" w:sz="0" w:space="0" w:color="auto"/>
            <w:left w:val="none" w:sz="0" w:space="0" w:color="auto"/>
            <w:bottom w:val="none" w:sz="0" w:space="0" w:color="auto"/>
            <w:right w:val="none" w:sz="0" w:space="0" w:color="auto"/>
          </w:divBdr>
          <w:divsChild>
            <w:div w:id="1045064795">
              <w:marLeft w:val="0"/>
              <w:marRight w:val="0"/>
              <w:marTop w:val="0"/>
              <w:marBottom w:val="0"/>
              <w:divBdr>
                <w:top w:val="single" w:sz="6" w:space="7" w:color="F1C674"/>
                <w:left w:val="single" w:sz="6" w:space="5" w:color="F1C674"/>
                <w:bottom w:val="single" w:sz="6" w:space="7" w:color="F1C674"/>
                <w:right w:val="single" w:sz="6" w:space="5" w:color="F1C674"/>
              </w:divBdr>
              <w:divsChild>
                <w:div w:id="761998351">
                  <w:marLeft w:val="0"/>
                  <w:marRight w:val="0"/>
                  <w:marTop w:val="0"/>
                  <w:marBottom w:val="0"/>
                  <w:divBdr>
                    <w:top w:val="none" w:sz="0" w:space="0" w:color="auto"/>
                    <w:left w:val="none" w:sz="0" w:space="0" w:color="auto"/>
                    <w:bottom w:val="none" w:sz="0" w:space="0" w:color="auto"/>
                    <w:right w:val="none" w:sz="0" w:space="0" w:color="auto"/>
                  </w:divBdr>
                  <w:divsChild>
                    <w:div w:id="596597467">
                      <w:marLeft w:val="0"/>
                      <w:marRight w:val="0"/>
                      <w:marTop w:val="0"/>
                      <w:marBottom w:val="0"/>
                      <w:divBdr>
                        <w:top w:val="none" w:sz="0" w:space="0" w:color="auto"/>
                        <w:left w:val="none" w:sz="0" w:space="0" w:color="auto"/>
                        <w:bottom w:val="none" w:sz="0" w:space="0" w:color="auto"/>
                        <w:right w:val="none" w:sz="0" w:space="0" w:color="auto"/>
                      </w:divBdr>
                      <w:divsChild>
                        <w:div w:id="268663264">
                          <w:marLeft w:val="0"/>
                          <w:marRight w:val="0"/>
                          <w:marTop w:val="0"/>
                          <w:marBottom w:val="0"/>
                          <w:divBdr>
                            <w:top w:val="none" w:sz="0" w:space="0" w:color="auto"/>
                            <w:left w:val="none" w:sz="0" w:space="0" w:color="auto"/>
                            <w:bottom w:val="none" w:sz="0" w:space="0" w:color="auto"/>
                            <w:right w:val="none" w:sz="0" w:space="0" w:color="auto"/>
                          </w:divBdr>
                          <w:divsChild>
                            <w:div w:id="1533037000">
                              <w:marLeft w:val="0"/>
                              <w:marRight w:val="0"/>
                              <w:marTop w:val="0"/>
                              <w:marBottom w:val="0"/>
                              <w:divBdr>
                                <w:top w:val="none" w:sz="0" w:space="0" w:color="auto"/>
                                <w:left w:val="none" w:sz="0" w:space="0" w:color="auto"/>
                                <w:bottom w:val="none" w:sz="0" w:space="0" w:color="auto"/>
                                <w:right w:val="none" w:sz="0" w:space="0" w:color="auto"/>
                              </w:divBdr>
                              <w:divsChild>
                                <w:div w:id="1128084362">
                                  <w:marLeft w:val="0"/>
                                  <w:marRight w:val="0"/>
                                  <w:marTop w:val="0"/>
                                  <w:marBottom w:val="0"/>
                                  <w:divBdr>
                                    <w:top w:val="single" w:sz="6" w:space="0" w:color="CCCCCC"/>
                                    <w:left w:val="single" w:sz="6" w:space="0" w:color="CCCCCC"/>
                                    <w:bottom w:val="single" w:sz="6" w:space="0" w:color="CCCCCC"/>
                                    <w:right w:val="single" w:sz="6" w:space="0" w:color="CCCCCC"/>
                                  </w:divBdr>
                                  <w:divsChild>
                                    <w:div w:id="1745687738">
                                      <w:marLeft w:val="0"/>
                                      <w:marRight w:val="0"/>
                                      <w:marTop w:val="0"/>
                                      <w:marBottom w:val="0"/>
                                      <w:divBdr>
                                        <w:top w:val="none" w:sz="0" w:space="0" w:color="auto"/>
                                        <w:left w:val="none" w:sz="0" w:space="0" w:color="auto"/>
                                        <w:bottom w:val="none" w:sz="0" w:space="0" w:color="auto"/>
                                        <w:right w:val="none" w:sz="0" w:space="0" w:color="auto"/>
                                      </w:divBdr>
                                      <w:divsChild>
                                        <w:div w:id="819007075">
                                          <w:marLeft w:val="0"/>
                                          <w:marRight w:val="0"/>
                                          <w:marTop w:val="0"/>
                                          <w:marBottom w:val="0"/>
                                          <w:divBdr>
                                            <w:top w:val="none" w:sz="0" w:space="0" w:color="auto"/>
                                            <w:left w:val="none" w:sz="0" w:space="0" w:color="auto"/>
                                            <w:bottom w:val="none" w:sz="0" w:space="0" w:color="auto"/>
                                            <w:right w:val="none" w:sz="0" w:space="0" w:color="auto"/>
                                          </w:divBdr>
                                          <w:divsChild>
                                            <w:div w:id="1398934684">
                                              <w:marLeft w:val="-15"/>
                                              <w:marRight w:val="-15"/>
                                              <w:marTop w:val="0"/>
                                              <w:marBottom w:val="0"/>
                                              <w:divBdr>
                                                <w:top w:val="none" w:sz="0" w:space="0" w:color="auto"/>
                                                <w:left w:val="none" w:sz="0" w:space="0" w:color="auto"/>
                                                <w:bottom w:val="none" w:sz="0" w:space="0" w:color="auto"/>
                                                <w:right w:val="none" w:sz="0" w:space="0" w:color="auto"/>
                                              </w:divBdr>
                                              <w:divsChild>
                                                <w:div w:id="265886203">
                                                  <w:marLeft w:val="-6000"/>
                                                  <w:marRight w:val="0"/>
                                                  <w:marTop w:val="0"/>
                                                  <w:marBottom w:val="135"/>
                                                  <w:divBdr>
                                                    <w:top w:val="none" w:sz="0" w:space="0" w:color="auto"/>
                                                    <w:left w:val="none" w:sz="0" w:space="0" w:color="auto"/>
                                                    <w:bottom w:val="single" w:sz="6" w:space="0" w:color="E5E5E5"/>
                                                    <w:right w:val="none" w:sz="0" w:space="0" w:color="auto"/>
                                                  </w:divBdr>
                                                  <w:divsChild>
                                                    <w:div w:id="1318805024">
                                                      <w:marLeft w:val="0"/>
                                                      <w:marRight w:val="0"/>
                                                      <w:marTop w:val="0"/>
                                                      <w:marBottom w:val="0"/>
                                                      <w:divBdr>
                                                        <w:top w:val="none" w:sz="0" w:space="0" w:color="auto"/>
                                                        <w:left w:val="none" w:sz="0" w:space="0" w:color="auto"/>
                                                        <w:bottom w:val="none" w:sz="0" w:space="0" w:color="auto"/>
                                                        <w:right w:val="none" w:sz="0" w:space="0" w:color="auto"/>
                                                      </w:divBdr>
                                                      <w:divsChild>
                                                        <w:div w:id="1751386498">
                                                          <w:marLeft w:val="0"/>
                                                          <w:marRight w:val="0"/>
                                                          <w:marTop w:val="0"/>
                                                          <w:marBottom w:val="0"/>
                                                          <w:divBdr>
                                                            <w:top w:val="none" w:sz="0" w:space="0" w:color="auto"/>
                                                            <w:left w:val="none" w:sz="0" w:space="0" w:color="auto"/>
                                                            <w:bottom w:val="none" w:sz="0" w:space="0" w:color="auto"/>
                                                            <w:right w:val="none" w:sz="0" w:space="0" w:color="auto"/>
                                                          </w:divBdr>
                                                          <w:divsChild>
                                                            <w:div w:id="1016888918">
                                                              <w:marLeft w:val="0"/>
                                                              <w:marRight w:val="0"/>
                                                              <w:marTop w:val="0"/>
                                                              <w:marBottom w:val="0"/>
                                                              <w:divBdr>
                                                                <w:top w:val="none" w:sz="0" w:space="0" w:color="auto"/>
                                                                <w:left w:val="none" w:sz="0" w:space="0" w:color="auto"/>
                                                                <w:bottom w:val="none" w:sz="0" w:space="0" w:color="auto"/>
                                                                <w:right w:val="none" w:sz="0" w:space="0" w:color="auto"/>
                                                              </w:divBdr>
                                                              <w:divsChild>
                                                                <w:div w:id="2006977539">
                                                                  <w:marLeft w:val="0"/>
                                                                  <w:marRight w:val="0"/>
                                                                  <w:marTop w:val="0"/>
                                                                  <w:marBottom w:val="0"/>
                                                                  <w:divBdr>
                                                                    <w:top w:val="single" w:sz="6" w:space="0" w:color="666666"/>
                                                                    <w:left w:val="single" w:sz="6" w:space="0" w:color="CCCCCC"/>
                                                                    <w:bottom w:val="single" w:sz="6" w:space="0" w:color="CCCCCC"/>
                                                                    <w:right w:val="single" w:sz="6" w:space="0" w:color="CCCCCC"/>
                                                                  </w:divBdr>
                                                                  <w:divsChild>
                                                                    <w:div w:id="288098648">
                                                                      <w:marLeft w:val="30"/>
                                                                      <w:marRight w:val="0"/>
                                                                      <w:marTop w:val="0"/>
                                                                      <w:marBottom w:val="0"/>
                                                                      <w:divBdr>
                                                                        <w:top w:val="none" w:sz="0" w:space="0" w:color="auto"/>
                                                                        <w:left w:val="none" w:sz="0" w:space="0" w:color="auto"/>
                                                                        <w:bottom w:val="none" w:sz="0" w:space="0" w:color="auto"/>
                                                                        <w:right w:val="none" w:sz="0" w:space="0" w:color="auto"/>
                                                                      </w:divBdr>
                                                                      <w:divsChild>
                                                                        <w:div w:id="1437097704">
                                                                          <w:marLeft w:val="0"/>
                                                                          <w:marRight w:val="0"/>
                                                                          <w:marTop w:val="0"/>
                                                                          <w:marBottom w:val="0"/>
                                                                          <w:divBdr>
                                                                            <w:top w:val="none" w:sz="0" w:space="0" w:color="auto"/>
                                                                            <w:left w:val="none" w:sz="0" w:space="0" w:color="auto"/>
                                                                            <w:bottom w:val="none" w:sz="0" w:space="0" w:color="auto"/>
                                                                            <w:right w:val="none" w:sz="0" w:space="0" w:color="auto"/>
                                                                          </w:divBdr>
                                                                        </w:div>
                                                                        <w:div w:id="229534713">
                                                                          <w:marLeft w:val="0"/>
                                                                          <w:marRight w:val="0"/>
                                                                          <w:marTop w:val="0"/>
                                                                          <w:marBottom w:val="0"/>
                                                                          <w:divBdr>
                                                                            <w:top w:val="none" w:sz="0" w:space="0" w:color="auto"/>
                                                                            <w:left w:val="none" w:sz="0" w:space="0" w:color="auto"/>
                                                                            <w:bottom w:val="none" w:sz="0" w:space="0" w:color="auto"/>
                                                                            <w:right w:val="none" w:sz="0" w:space="0" w:color="auto"/>
                                                                          </w:divBdr>
                                                                        </w:div>
                                                                        <w:div w:id="1538857333">
                                                                          <w:marLeft w:val="0"/>
                                                                          <w:marRight w:val="0"/>
                                                                          <w:marTop w:val="0"/>
                                                                          <w:marBottom w:val="0"/>
                                                                          <w:divBdr>
                                                                            <w:top w:val="none" w:sz="0" w:space="0" w:color="auto"/>
                                                                            <w:left w:val="none" w:sz="0" w:space="0" w:color="auto"/>
                                                                            <w:bottom w:val="none" w:sz="0" w:space="0" w:color="auto"/>
                                                                            <w:right w:val="none" w:sz="0" w:space="0" w:color="auto"/>
                                                                          </w:divBdr>
                                                                        </w:div>
                                                                        <w:div w:id="9251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635311">
      <w:bodyDiv w:val="1"/>
      <w:marLeft w:val="0"/>
      <w:marRight w:val="0"/>
      <w:marTop w:val="0"/>
      <w:marBottom w:val="0"/>
      <w:divBdr>
        <w:top w:val="none" w:sz="0" w:space="0" w:color="auto"/>
        <w:left w:val="none" w:sz="0" w:space="0" w:color="auto"/>
        <w:bottom w:val="none" w:sz="0" w:space="0" w:color="auto"/>
        <w:right w:val="none" w:sz="0" w:space="0" w:color="auto"/>
      </w:divBdr>
    </w:div>
    <w:div w:id="909774400">
      <w:bodyDiv w:val="1"/>
      <w:marLeft w:val="0"/>
      <w:marRight w:val="0"/>
      <w:marTop w:val="0"/>
      <w:marBottom w:val="0"/>
      <w:divBdr>
        <w:top w:val="none" w:sz="0" w:space="0" w:color="auto"/>
        <w:left w:val="none" w:sz="0" w:space="0" w:color="auto"/>
        <w:bottom w:val="none" w:sz="0" w:space="0" w:color="auto"/>
        <w:right w:val="none" w:sz="0" w:space="0" w:color="auto"/>
      </w:divBdr>
    </w:div>
    <w:div w:id="940185269">
      <w:bodyDiv w:val="1"/>
      <w:marLeft w:val="0"/>
      <w:marRight w:val="0"/>
      <w:marTop w:val="0"/>
      <w:marBottom w:val="0"/>
      <w:divBdr>
        <w:top w:val="none" w:sz="0" w:space="0" w:color="auto"/>
        <w:left w:val="none" w:sz="0" w:space="0" w:color="auto"/>
        <w:bottom w:val="none" w:sz="0" w:space="0" w:color="auto"/>
        <w:right w:val="none" w:sz="0" w:space="0" w:color="auto"/>
      </w:divBdr>
    </w:div>
    <w:div w:id="952830416">
      <w:bodyDiv w:val="1"/>
      <w:marLeft w:val="0"/>
      <w:marRight w:val="0"/>
      <w:marTop w:val="0"/>
      <w:marBottom w:val="0"/>
      <w:divBdr>
        <w:top w:val="none" w:sz="0" w:space="0" w:color="auto"/>
        <w:left w:val="none" w:sz="0" w:space="0" w:color="auto"/>
        <w:bottom w:val="none" w:sz="0" w:space="0" w:color="auto"/>
        <w:right w:val="none" w:sz="0" w:space="0" w:color="auto"/>
      </w:divBdr>
      <w:divsChild>
        <w:div w:id="71932489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68825506">
      <w:bodyDiv w:val="1"/>
      <w:marLeft w:val="0"/>
      <w:marRight w:val="0"/>
      <w:marTop w:val="0"/>
      <w:marBottom w:val="0"/>
      <w:divBdr>
        <w:top w:val="none" w:sz="0" w:space="0" w:color="auto"/>
        <w:left w:val="none" w:sz="0" w:space="0" w:color="auto"/>
        <w:bottom w:val="none" w:sz="0" w:space="0" w:color="auto"/>
        <w:right w:val="none" w:sz="0" w:space="0" w:color="auto"/>
      </w:divBdr>
    </w:div>
    <w:div w:id="1009598594">
      <w:bodyDiv w:val="1"/>
      <w:marLeft w:val="0"/>
      <w:marRight w:val="0"/>
      <w:marTop w:val="0"/>
      <w:marBottom w:val="0"/>
      <w:divBdr>
        <w:top w:val="none" w:sz="0" w:space="0" w:color="auto"/>
        <w:left w:val="none" w:sz="0" w:space="0" w:color="auto"/>
        <w:bottom w:val="none" w:sz="0" w:space="0" w:color="auto"/>
        <w:right w:val="none" w:sz="0" w:space="0" w:color="auto"/>
      </w:divBdr>
      <w:divsChild>
        <w:div w:id="1129666161">
          <w:marLeft w:val="0"/>
          <w:marRight w:val="0"/>
          <w:marTop w:val="0"/>
          <w:marBottom w:val="0"/>
          <w:divBdr>
            <w:top w:val="none" w:sz="0" w:space="0" w:color="auto"/>
            <w:left w:val="none" w:sz="0" w:space="0" w:color="auto"/>
            <w:bottom w:val="none" w:sz="0" w:space="0" w:color="auto"/>
            <w:right w:val="none" w:sz="0" w:space="0" w:color="auto"/>
          </w:divBdr>
          <w:divsChild>
            <w:div w:id="849561083">
              <w:marLeft w:val="0"/>
              <w:marRight w:val="0"/>
              <w:marTop w:val="0"/>
              <w:marBottom w:val="0"/>
              <w:divBdr>
                <w:top w:val="none" w:sz="0" w:space="0" w:color="auto"/>
                <w:left w:val="none" w:sz="0" w:space="0" w:color="auto"/>
                <w:bottom w:val="none" w:sz="0" w:space="0" w:color="auto"/>
                <w:right w:val="none" w:sz="0" w:space="0" w:color="auto"/>
              </w:divBdr>
              <w:divsChild>
                <w:div w:id="878980057">
                  <w:marLeft w:val="0"/>
                  <w:marRight w:val="0"/>
                  <w:marTop w:val="0"/>
                  <w:marBottom w:val="0"/>
                  <w:divBdr>
                    <w:top w:val="none" w:sz="0" w:space="0" w:color="auto"/>
                    <w:left w:val="none" w:sz="0" w:space="0" w:color="auto"/>
                    <w:bottom w:val="none" w:sz="0" w:space="0" w:color="auto"/>
                    <w:right w:val="none" w:sz="0" w:space="0" w:color="auto"/>
                  </w:divBdr>
                  <w:divsChild>
                    <w:div w:id="858394526">
                      <w:marLeft w:val="1"/>
                      <w:marRight w:val="1"/>
                      <w:marTop w:val="0"/>
                      <w:marBottom w:val="0"/>
                      <w:divBdr>
                        <w:top w:val="none" w:sz="0" w:space="0" w:color="auto"/>
                        <w:left w:val="none" w:sz="0" w:space="0" w:color="auto"/>
                        <w:bottom w:val="none" w:sz="0" w:space="0" w:color="auto"/>
                        <w:right w:val="none" w:sz="0" w:space="0" w:color="auto"/>
                      </w:divBdr>
                      <w:divsChild>
                        <w:div w:id="818304811">
                          <w:marLeft w:val="0"/>
                          <w:marRight w:val="0"/>
                          <w:marTop w:val="0"/>
                          <w:marBottom w:val="0"/>
                          <w:divBdr>
                            <w:top w:val="none" w:sz="0" w:space="0" w:color="auto"/>
                            <w:left w:val="none" w:sz="0" w:space="0" w:color="auto"/>
                            <w:bottom w:val="none" w:sz="0" w:space="0" w:color="auto"/>
                            <w:right w:val="none" w:sz="0" w:space="0" w:color="auto"/>
                          </w:divBdr>
                          <w:divsChild>
                            <w:div w:id="1196970388">
                              <w:marLeft w:val="0"/>
                              <w:marRight w:val="0"/>
                              <w:marTop w:val="0"/>
                              <w:marBottom w:val="360"/>
                              <w:divBdr>
                                <w:top w:val="none" w:sz="0" w:space="0" w:color="auto"/>
                                <w:left w:val="none" w:sz="0" w:space="0" w:color="auto"/>
                                <w:bottom w:val="none" w:sz="0" w:space="0" w:color="auto"/>
                                <w:right w:val="none" w:sz="0" w:space="0" w:color="auto"/>
                              </w:divBdr>
                              <w:divsChild>
                                <w:div w:id="638534145">
                                  <w:marLeft w:val="0"/>
                                  <w:marRight w:val="0"/>
                                  <w:marTop w:val="0"/>
                                  <w:marBottom w:val="0"/>
                                  <w:divBdr>
                                    <w:top w:val="none" w:sz="0" w:space="0" w:color="auto"/>
                                    <w:left w:val="none" w:sz="0" w:space="0" w:color="auto"/>
                                    <w:bottom w:val="none" w:sz="0" w:space="0" w:color="auto"/>
                                    <w:right w:val="none" w:sz="0" w:space="0" w:color="auto"/>
                                  </w:divBdr>
                                  <w:divsChild>
                                    <w:div w:id="5034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575824">
      <w:bodyDiv w:val="1"/>
      <w:marLeft w:val="0"/>
      <w:marRight w:val="0"/>
      <w:marTop w:val="0"/>
      <w:marBottom w:val="0"/>
      <w:divBdr>
        <w:top w:val="none" w:sz="0" w:space="0" w:color="auto"/>
        <w:left w:val="none" w:sz="0" w:space="0" w:color="auto"/>
        <w:bottom w:val="none" w:sz="0" w:space="0" w:color="auto"/>
        <w:right w:val="none" w:sz="0" w:space="0" w:color="auto"/>
      </w:divBdr>
    </w:div>
    <w:div w:id="1349409741">
      <w:bodyDiv w:val="1"/>
      <w:marLeft w:val="0"/>
      <w:marRight w:val="0"/>
      <w:marTop w:val="0"/>
      <w:marBottom w:val="0"/>
      <w:divBdr>
        <w:top w:val="none" w:sz="0" w:space="0" w:color="auto"/>
        <w:left w:val="none" w:sz="0" w:space="0" w:color="auto"/>
        <w:bottom w:val="none" w:sz="0" w:space="0" w:color="auto"/>
        <w:right w:val="none" w:sz="0" w:space="0" w:color="auto"/>
      </w:divBdr>
    </w:div>
    <w:div w:id="1368484588">
      <w:bodyDiv w:val="1"/>
      <w:marLeft w:val="0"/>
      <w:marRight w:val="0"/>
      <w:marTop w:val="0"/>
      <w:marBottom w:val="0"/>
      <w:divBdr>
        <w:top w:val="none" w:sz="0" w:space="0" w:color="auto"/>
        <w:left w:val="none" w:sz="0" w:space="0" w:color="auto"/>
        <w:bottom w:val="none" w:sz="0" w:space="0" w:color="auto"/>
        <w:right w:val="none" w:sz="0" w:space="0" w:color="auto"/>
      </w:divBdr>
      <w:divsChild>
        <w:div w:id="1718360271">
          <w:marLeft w:val="0"/>
          <w:marRight w:val="0"/>
          <w:marTop w:val="0"/>
          <w:marBottom w:val="0"/>
          <w:divBdr>
            <w:top w:val="none" w:sz="0" w:space="0" w:color="auto"/>
            <w:left w:val="none" w:sz="0" w:space="0" w:color="auto"/>
            <w:bottom w:val="none" w:sz="0" w:space="0" w:color="auto"/>
            <w:right w:val="none" w:sz="0" w:space="0" w:color="auto"/>
          </w:divBdr>
          <w:divsChild>
            <w:div w:id="2110542373">
              <w:marLeft w:val="0"/>
              <w:marRight w:val="0"/>
              <w:marTop w:val="0"/>
              <w:marBottom w:val="0"/>
              <w:divBdr>
                <w:top w:val="none" w:sz="0" w:space="0" w:color="auto"/>
                <w:left w:val="none" w:sz="0" w:space="0" w:color="auto"/>
                <w:bottom w:val="none" w:sz="0" w:space="0" w:color="auto"/>
                <w:right w:val="none" w:sz="0" w:space="0" w:color="auto"/>
              </w:divBdr>
              <w:divsChild>
                <w:div w:id="1249197190">
                  <w:marLeft w:val="0"/>
                  <w:marRight w:val="0"/>
                  <w:marTop w:val="0"/>
                  <w:marBottom w:val="0"/>
                  <w:divBdr>
                    <w:top w:val="none" w:sz="0" w:space="0" w:color="auto"/>
                    <w:left w:val="none" w:sz="0" w:space="0" w:color="auto"/>
                    <w:bottom w:val="none" w:sz="0" w:space="0" w:color="auto"/>
                    <w:right w:val="none" w:sz="0" w:space="0" w:color="auto"/>
                  </w:divBdr>
                  <w:divsChild>
                    <w:div w:id="3206970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52044360">
      <w:bodyDiv w:val="1"/>
      <w:marLeft w:val="0"/>
      <w:marRight w:val="0"/>
      <w:marTop w:val="0"/>
      <w:marBottom w:val="0"/>
      <w:divBdr>
        <w:top w:val="none" w:sz="0" w:space="0" w:color="auto"/>
        <w:left w:val="none" w:sz="0" w:space="0" w:color="auto"/>
        <w:bottom w:val="none" w:sz="0" w:space="0" w:color="auto"/>
        <w:right w:val="none" w:sz="0" w:space="0" w:color="auto"/>
      </w:divBdr>
    </w:div>
    <w:div w:id="1459756416">
      <w:bodyDiv w:val="1"/>
      <w:marLeft w:val="0"/>
      <w:marRight w:val="0"/>
      <w:marTop w:val="0"/>
      <w:marBottom w:val="0"/>
      <w:divBdr>
        <w:top w:val="none" w:sz="0" w:space="0" w:color="auto"/>
        <w:left w:val="none" w:sz="0" w:space="0" w:color="auto"/>
        <w:bottom w:val="none" w:sz="0" w:space="0" w:color="auto"/>
        <w:right w:val="none" w:sz="0" w:space="0" w:color="auto"/>
      </w:divBdr>
      <w:divsChild>
        <w:div w:id="600840860">
          <w:marLeft w:val="0"/>
          <w:marRight w:val="0"/>
          <w:marTop w:val="0"/>
          <w:marBottom w:val="0"/>
          <w:divBdr>
            <w:top w:val="none" w:sz="0" w:space="0" w:color="auto"/>
            <w:left w:val="none" w:sz="0" w:space="0" w:color="auto"/>
            <w:bottom w:val="none" w:sz="0" w:space="0" w:color="auto"/>
            <w:right w:val="none" w:sz="0" w:space="0" w:color="auto"/>
          </w:divBdr>
          <w:divsChild>
            <w:div w:id="753015257">
              <w:marLeft w:val="0"/>
              <w:marRight w:val="0"/>
              <w:marTop w:val="0"/>
              <w:marBottom w:val="0"/>
              <w:divBdr>
                <w:top w:val="none" w:sz="0" w:space="0" w:color="auto"/>
                <w:left w:val="none" w:sz="0" w:space="0" w:color="auto"/>
                <w:bottom w:val="none" w:sz="0" w:space="0" w:color="auto"/>
                <w:right w:val="none" w:sz="0" w:space="0" w:color="auto"/>
              </w:divBdr>
              <w:divsChild>
                <w:div w:id="2025939642">
                  <w:marLeft w:val="0"/>
                  <w:marRight w:val="0"/>
                  <w:marTop w:val="0"/>
                  <w:marBottom w:val="0"/>
                  <w:divBdr>
                    <w:top w:val="none" w:sz="0" w:space="0" w:color="auto"/>
                    <w:left w:val="none" w:sz="0" w:space="0" w:color="auto"/>
                    <w:bottom w:val="none" w:sz="0" w:space="0" w:color="auto"/>
                    <w:right w:val="none" w:sz="0" w:space="0" w:color="auto"/>
                  </w:divBdr>
                  <w:divsChild>
                    <w:div w:id="1332679915">
                      <w:marLeft w:val="0"/>
                      <w:marRight w:val="0"/>
                      <w:marTop w:val="0"/>
                      <w:marBottom w:val="0"/>
                      <w:divBdr>
                        <w:top w:val="none" w:sz="0" w:space="0" w:color="auto"/>
                        <w:left w:val="none" w:sz="0" w:space="0" w:color="auto"/>
                        <w:bottom w:val="none" w:sz="0" w:space="0" w:color="auto"/>
                        <w:right w:val="none" w:sz="0" w:space="0" w:color="auto"/>
                      </w:divBdr>
                      <w:divsChild>
                        <w:div w:id="931359653">
                          <w:marLeft w:val="0"/>
                          <w:marRight w:val="0"/>
                          <w:marTop w:val="0"/>
                          <w:marBottom w:val="0"/>
                          <w:divBdr>
                            <w:top w:val="none" w:sz="0" w:space="0" w:color="auto"/>
                            <w:left w:val="none" w:sz="0" w:space="0" w:color="auto"/>
                            <w:bottom w:val="none" w:sz="0" w:space="0" w:color="auto"/>
                            <w:right w:val="none" w:sz="0" w:space="0" w:color="auto"/>
                          </w:divBdr>
                          <w:divsChild>
                            <w:div w:id="553857693">
                              <w:marLeft w:val="0"/>
                              <w:marRight w:val="0"/>
                              <w:marTop w:val="0"/>
                              <w:marBottom w:val="0"/>
                              <w:divBdr>
                                <w:top w:val="none" w:sz="0" w:space="0" w:color="auto"/>
                                <w:left w:val="none" w:sz="0" w:space="0" w:color="auto"/>
                                <w:bottom w:val="none" w:sz="0" w:space="0" w:color="auto"/>
                                <w:right w:val="none" w:sz="0" w:space="0" w:color="auto"/>
                              </w:divBdr>
                              <w:divsChild>
                                <w:div w:id="269508569">
                                  <w:marLeft w:val="0"/>
                                  <w:marRight w:val="0"/>
                                  <w:marTop w:val="0"/>
                                  <w:marBottom w:val="0"/>
                                  <w:divBdr>
                                    <w:top w:val="none" w:sz="0" w:space="0" w:color="auto"/>
                                    <w:left w:val="none" w:sz="0" w:space="0" w:color="auto"/>
                                    <w:bottom w:val="none" w:sz="0" w:space="0" w:color="auto"/>
                                    <w:right w:val="none" w:sz="0" w:space="0" w:color="auto"/>
                                  </w:divBdr>
                                  <w:divsChild>
                                    <w:div w:id="261381911">
                                      <w:marLeft w:val="0"/>
                                      <w:marRight w:val="0"/>
                                      <w:marTop w:val="0"/>
                                      <w:marBottom w:val="0"/>
                                      <w:divBdr>
                                        <w:top w:val="none" w:sz="0" w:space="0" w:color="auto"/>
                                        <w:left w:val="none" w:sz="0" w:space="0" w:color="auto"/>
                                        <w:bottom w:val="none" w:sz="0" w:space="0" w:color="auto"/>
                                        <w:right w:val="none" w:sz="0" w:space="0" w:color="auto"/>
                                      </w:divBdr>
                                      <w:divsChild>
                                        <w:div w:id="485979371">
                                          <w:marLeft w:val="0"/>
                                          <w:marRight w:val="0"/>
                                          <w:marTop w:val="0"/>
                                          <w:marBottom w:val="0"/>
                                          <w:divBdr>
                                            <w:top w:val="none" w:sz="0" w:space="0" w:color="auto"/>
                                            <w:left w:val="none" w:sz="0" w:space="0" w:color="auto"/>
                                            <w:bottom w:val="none" w:sz="0" w:space="0" w:color="auto"/>
                                            <w:right w:val="none" w:sz="0" w:space="0" w:color="auto"/>
                                          </w:divBdr>
                                          <w:divsChild>
                                            <w:div w:id="158010226">
                                              <w:marLeft w:val="0"/>
                                              <w:marRight w:val="0"/>
                                              <w:marTop w:val="0"/>
                                              <w:marBottom w:val="0"/>
                                              <w:divBdr>
                                                <w:top w:val="single" w:sz="12" w:space="2" w:color="FFFFCC"/>
                                                <w:left w:val="single" w:sz="12" w:space="2" w:color="FFFFCC"/>
                                                <w:bottom w:val="single" w:sz="12" w:space="2" w:color="FFFFCC"/>
                                                <w:right w:val="single" w:sz="12" w:space="0" w:color="FFFFCC"/>
                                              </w:divBdr>
                                              <w:divsChild>
                                                <w:div w:id="408159669">
                                                  <w:marLeft w:val="0"/>
                                                  <w:marRight w:val="0"/>
                                                  <w:marTop w:val="0"/>
                                                  <w:marBottom w:val="0"/>
                                                  <w:divBdr>
                                                    <w:top w:val="none" w:sz="0" w:space="0" w:color="auto"/>
                                                    <w:left w:val="none" w:sz="0" w:space="0" w:color="auto"/>
                                                    <w:bottom w:val="none" w:sz="0" w:space="0" w:color="auto"/>
                                                    <w:right w:val="none" w:sz="0" w:space="0" w:color="auto"/>
                                                  </w:divBdr>
                                                  <w:divsChild>
                                                    <w:div w:id="589852994">
                                                      <w:marLeft w:val="0"/>
                                                      <w:marRight w:val="0"/>
                                                      <w:marTop w:val="0"/>
                                                      <w:marBottom w:val="0"/>
                                                      <w:divBdr>
                                                        <w:top w:val="none" w:sz="0" w:space="0" w:color="auto"/>
                                                        <w:left w:val="none" w:sz="0" w:space="0" w:color="auto"/>
                                                        <w:bottom w:val="none" w:sz="0" w:space="0" w:color="auto"/>
                                                        <w:right w:val="none" w:sz="0" w:space="0" w:color="auto"/>
                                                      </w:divBdr>
                                                      <w:divsChild>
                                                        <w:div w:id="1883521273">
                                                          <w:marLeft w:val="0"/>
                                                          <w:marRight w:val="0"/>
                                                          <w:marTop w:val="0"/>
                                                          <w:marBottom w:val="0"/>
                                                          <w:divBdr>
                                                            <w:top w:val="none" w:sz="0" w:space="0" w:color="auto"/>
                                                            <w:left w:val="none" w:sz="0" w:space="0" w:color="auto"/>
                                                            <w:bottom w:val="none" w:sz="0" w:space="0" w:color="auto"/>
                                                            <w:right w:val="none" w:sz="0" w:space="0" w:color="auto"/>
                                                          </w:divBdr>
                                                          <w:divsChild>
                                                            <w:div w:id="20016706">
                                                              <w:marLeft w:val="0"/>
                                                              <w:marRight w:val="0"/>
                                                              <w:marTop w:val="0"/>
                                                              <w:marBottom w:val="0"/>
                                                              <w:divBdr>
                                                                <w:top w:val="none" w:sz="0" w:space="0" w:color="auto"/>
                                                                <w:left w:val="none" w:sz="0" w:space="0" w:color="auto"/>
                                                                <w:bottom w:val="none" w:sz="0" w:space="0" w:color="auto"/>
                                                                <w:right w:val="none" w:sz="0" w:space="0" w:color="auto"/>
                                                              </w:divBdr>
                                                              <w:divsChild>
                                                                <w:div w:id="1974214818">
                                                                  <w:marLeft w:val="0"/>
                                                                  <w:marRight w:val="0"/>
                                                                  <w:marTop w:val="0"/>
                                                                  <w:marBottom w:val="0"/>
                                                                  <w:divBdr>
                                                                    <w:top w:val="none" w:sz="0" w:space="0" w:color="auto"/>
                                                                    <w:left w:val="none" w:sz="0" w:space="0" w:color="auto"/>
                                                                    <w:bottom w:val="none" w:sz="0" w:space="0" w:color="auto"/>
                                                                    <w:right w:val="none" w:sz="0" w:space="0" w:color="auto"/>
                                                                  </w:divBdr>
                                                                  <w:divsChild>
                                                                    <w:div w:id="772821161">
                                                                      <w:marLeft w:val="0"/>
                                                                      <w:marRight w:val="0"/>
                                                                      <w:marTop w:val="0"/>
                                                                      <w:marBottom w:val="0"/>
                                                                      <w:divBdr>
                                                                        <w:top w:val="none" w:sz="0" w:space="0" w:color="auto"/>
                                                                        <w:left w:val="none" w:sz="0" w:space="0" w:color="auto"/>
                                                                        <w:bottom w:val="none" w:sz="0" w:space="0" w:color="auto"/>
                                                                        <w:right w:val="none" w:sz="0" w:space="0" w:color="auto"/>
                                                                      </w:divBdr>
                                                                      <w:divsChild>
                                                                        <w:div w:id="885724810">
                                                                          <w:marLeft w:val="0"/>
                                                                          <w:marRight w:val="0"/>
                                                                          <w:marTop w:val="0"/>
                                                                          <w:marBottom w:val="0"/>
                                                                          <w:divBdr>
                                                                            <w:top w:val="none" w:sz="0" w:space="0" w:color="auto"/>
                                                                            <w:left w:val="none" w:sz="0" w:space="0" w:color="auto"/>
                                                                            <w:bottom w:val="none" w:sz="0" w:space="0" w:color="auto"/>
                                                                            <w:right w:val="none" w:sz="0" w:space="0" w:color="auto"/>
                                                                          </w:divBdr>
                                                                          <w:divsChild>
                                                                            <w:div w:id="2055081012">
                                                                              <w:marLeft w:val="0"/>
                                                                              <w:marRight w:val="0"/>
                                                                              <w:marTop w:val="0"/>
                                                                              <w:marBottom w:val="0"/>
                                                                              <w:divBdr>
                                                                                <w:top w:val="none" w:sz="0" w:space="0" w:color="auto"/>
                                                                                <w:left w:val="none" w:sz="0" w:space="0" w:color="auto"/>
                                                                                <w:bottom w:val="none" w:sz="0" w:space="0" w:color="auto"/>
                                                                                <w:right w:val="none" w:sz="0" w:space="0" w:color="auto"/>
                                                                              </w:divBdr>
                                                                              <w:divsChild>
                                                                                <w:div w:id="1539775199">
                                                                                  <w:marLeft w:val="0"/>
                                                                                  <w:marRight w:val="0"/>
                                                                                  <w:marTop w:val="0"/>
                                                                                  <w:marBottom w:val="0"/>
                                                                                  <w:divBdr>
                                                                                    <w:top w:val="none" w:sz="0" w:space="0" w:color="auto"/>
                                                                                    <w:left w:val="none" w:sz="0" w:space="0" w:color="auto"/>
                                                                                    <w:bottom w:val="none" w:sz="0" w:space="0" w:color="auto"/>
                                                                                    <w:right w:val="none" w:sz="0" w:space="0" w:color="auto"/>
                                                                                  </w:divBdr>
                                                                                  <w:divsChild>
                                                                                    <w:div w:id="1036587615">
                                                                                      <w:marLeft w:val="0"/>
                                                                                      <w:marRight w:val="0"/>
                                                                                      <w:marTop w:val="0"/>
                                                                                      <w:marBottom w:val="0"/>
                                                                                      <w:divBdr>
                                                                                        <w:top w:val="none" w:sz="0" w:space="0" w:color="auto"/>
                                                                                        <w:left w:val="none" w:sz="0" w:space="0" w:color="auto"/>
                                                                                        <w:bottom w:val="none" w:sz="0" w:space="0" w:color="auto"/>
                                                                                        <w:right w:val="none" w:sz="0" w:space="0" w:color="auto"/>
                                                                                      </w:divBdr>
                                                                                      <w:divsChild>
                                                                                        <w:div w:id="1968078845">
                                                                                          <w:marLeft w:val="0"/>
                                                                                          <w:marRight w:val="120"/>
                                                                                          <w:marTop w:val="0"/>
                                                                                          <w:marBottom w:val="150"/>
                                                                                          <w:divBdr>
                                                                                            <w:top w:val="single" w:sz="2" w:space="0" w:color="EFEFEF"/>
                                                                                            <w:left w:val="single" w:sz="6" w:space="0" w:color="EFEFEF"/>
                                                                                            <w:bottom w:val="single" w:sz="6" w:space="0" w:color="E2E2E2"/>
                                                                                            <w:right w:val="single" w:sz="6" w:space="0" w:color="EFEFEF"/>
                                                                                          </w:divBdr>
                                                                                          <w:divsChild>
                                                                                            <w:div w:id="901217956">
                                                                                              <w:marLeft w:val="0"/>
                                                                                              <w:marRight w:val="0"/>
                                                                                              <w:marTop w:val="0"/>
                                                                                              <w:marBottom w:val="0"/>
                                                                                              <w:divBdr>
                                                                                                <w:top w:val="none" w:sz="0" w:space="0" w:color="auto"/>
                                                                                                <w:left w:val="none" w:sz="0" w:space="0" w:color="auto"/>
                                                                                                <w:bottom w:val="none" w:sz="0" w:space="0" w:color="auto"/>
                                                                                                <w:right w:val="none" w:sz="0" w:space="0" w:color="auto"/>
                                                                                              </w:divBdr>
                                                                                              <w:divsChild>
                                                                                                <w:div w:id="548541800">
                                                                                                  <w:marLeft w:val="0"/>
                                                                                                  <w:marRight w:val="0"/>
                                                                                                  <w:marTop w:val="0"/>
                                                                                                  <w:marBottom w:val="0"/>
                                                                                                  <w:divBdr>
                                                                                                    <w:top w:val="none" w:sz="0" w:space="0" w:color="auto"/>
                                                                                                    <w:left w:val="none" w:sz="0" w:space="0" w:color="auto"/>
                                                                                                    <w:bottom w:val="none" w:sz="0" w:space="0" w:color="auto"/>
                                                                                                    <w:right w:val="none" w:sz="0" w:space="0" w:color="auto"/>
                                                                                                  </w:divBdr>
                                                                                                  <w:divsChild>
                                                                                                    <w:div w:id="1353530910">
                                                                                                      <w:marLeft w:val="0"/>
                                                                                                      <w:marRight w:val="0"/>
                                                                                                      <w:marTop w:val="0"/>
                                                                                                      <w:marBottom w:val="0"/>
                                                                                                      <w:divBdr>
                                                                                                        <w:top w:val="none" w:sz="0" w:space="0" w:color="auto"/>
                                                                                                        <w:left w:val="none" w:sz="0" w:space="0" w:color="auto"/>
                                                                                                        <w:bottom w:val="none" w:sz="0" w:space="0" w:color="auto"/>
                                                                                                        <w:right w:val="none" w:sz="0" w:space="0" w:color="auto"/>
                                                                                                      </w:divBdr>
                                                                                                      <w:divsChild>
                                                                                                        <w:div w:id="1692683441">
                                                                                                          <w:marLeft w:val="0"/>
                                                                                                          <w:marRight w:val="0"/>
                                                                                                          <w:marTop w:val="0"/>
                                                                                                          <w:marBottom w:val="0"/>
                                                                                                          <w:divBdr>
                                                                                                            <w:top w:val="none" w:sz="0" w:space="0" w:color="auto"/>
                                                                                                            <w:left w:val="none" w:sz="0" w:space="0" w:color="auto"/>
                                                                                                            <w:bottom w:val="none" w:sz="0" w:space="0" w:color="auto"/>
                                                                                                            <w:right w:val="none" w:sz="0" w:space="0" w:color="auto"/>
                                                                                                          </w:divBdr>
                                                                                                          <w:divsChild>
                                                                                                            <w:div w:id="1142037785">
                                                                                                              <w:marLeft w:val="0"/>
                                                                                                              <w:marRight w:val="0"/>
                                                                                                              <w:marTop w:val="0"/>
                                                                                                              <w:marBottom w:val="0"/>
                                                                                                              <w:divBdr>
                                                                                                                <w:top w:val="none" w:sz="0" w:space="0" w:color="auto"/>
                                                                                                                <w:left w:val="none" w:sz="0" w:space="0" w:color="auto"/>
                                                                                                                <w:bottom w:val="none" w:sz="0" w:space="0" w:color="auto"/>
                                                                                                                <w:right w:val="none" w:sz="0" w:space="0" w:color="auto"/>
                                                                                                              </w:divBdr>
                                                                                                              <w:divsChild>
                                                                                                                <w:div w:id="1076394241">
                                                                                                                  <w:marLeft w:val="0"/>
                                                                                                                  <w:marRight w:val="0"/>
                                                                                                                  <w:marTop w:val="0"/>
                                                                                                                  <w:marBottom w:val="0"/>
                                                                                                                  <w:divBdr>
                                                                                                                    <w:top w:val="single" w:sz="2" w:space="4" w:color="D8D8D8"/>
                                                                                                                    <w:left w:val="single" w:sz="2" w:space="0" w:color="D8D8D8"/>
                                                                                                                    <w:bottom w:val="single" w:sz="2" w:space="4" w:color="D8D8D8"/>
                                                                                                                    <w:right w:val="single" w:sz="2" w:space="0" w:color="D8D8D8"/>
                                                                                                                  </w:divBdr>
                                                                                                                  <w:divsChild>
                                                                                                                    <w:div w:id="2055034324">
                                                                                                                      <w:marLeft w:val="225"/>
                                                                                                                      <w:marRight w:val="225"/>
                                                                                                                      <w:marTop w:val="75"/>
                                                                                                                      <w:marBottom w:val="75"/>
                                                                                                                      <w:divBdr>
                                                                                                                        <w:top w:val="none" w:sz="0" w:space="0" w:color="auto"/>
                                                                                                                        <w:left w:val="none" w:sz="0" w:space="0" w:color="auto"/>
                                                                                                                        <w:bottom w:val="none" w:sz="0" w:space="0" w:color="auto"/>
                                                                                                                        <w:right w:val="none" w:sz="0" w:space="0" w:color="auto"/>
                                                                                                                      </w:divBdr>
                                                                                                                      <w:divsChild>
                                                                                                                        <w:div w:id="114644234">
                                                                                                                          <w:marLeft w:val="0"/>
                                                                                                                          <w:marRight w:val="0"/>
                                                                                                                          <w:marTop w:val="0"/>
                                                                                                                          <w:marBottom w:val="0"/>
                                                                                                                          <w:divBdr>
                                                                                                                            <w:top w:val="single" w:sz="6" w:space="0" w:color="auto"/>
                                                                                                                            <w:left w:val="single" w:sz="6" w:space="0" w:color="auto"/>
                                                                                                                            <w:bottom w:val="single" w:sz="6" w:space="0" w:color="auto"/>
                                                                                                                            <w:right w:val="single" w:sz="6" w:space="0" w:color="auto"/>
                                                                                                                          </w:divBdr>
                                                                                                                          <w:divsChild>
                                                                                                                            <w:div w:id="1040208355">
                                                                                                                              <w:marLeft w:val="0"/>
                                                                                                                              <w:marRight w:val="0"/>
                                                                                                                              <w:marTop w:val="0"/>
                                                                                                                              <w:marBottom w:val="0"/>
                                                                                                                              <w:divBdr>
                                                                                                                                <w:top w:val="none" w:sz="0" w:space="0" w:color="auto"/>
                                                                                                                                <w:left w:val="none" w:sz="0" w:space="0" w:color="auto"/>
                                                                                                                                <w:bottom w:val="none" w:sz="0" w:space="0" w:color="auto"/>
                                                                                                                                <w:right w:val="none" w:sz="0" w:space="0" w:color="auto"/>
                                                                                                                              </w:divBdr>
                                                                                                                              <w:divsChild>
                                                                                                                                <w:div w:id="1071737148">
                                                                                                                                  <w:marLeft w:val="0"/>
                                                                                                                                  <w:marRight w:val="0"/>
                                                                                                                                  <w:marTop w:val="0"/>
                                                                                                                                  <w:marBottom w:val="0"/>
                                                                                                                                  <w:divBdr>
                                                                                                                                    <w:top w:val="none" w:sz="0" w:space="0" w:color="auto"/>
                                                                                                                                    <w:left w:val="none" w:sz="0" w:space="0" w:color="auto"/>
                                                                                                                                    <w:bottom w:val="none" w:sz="0" w:space="0" w:color="auto"/>
                                                                                                                                    <w:right w:val="none" w:sz="0" w:space="0" w:color="auto"/>
                                                                                                                                  </w:divBdr>
                                                                                                                                  <w:divsChild>
                                                                                                                                    <w:div w:id="294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437660">
      <w:bodyDiv w:val="1"/>
      <w:marLeft w:val="0"/>
      <w:marRight w:val="0"/>
      <w:marTop w:val="0"/>
      <w:marBottom w:val="0"/>
      <w:divBdr>
        <w:top w:val="none" w:sz="0" w:space="0" w:color="auto"/>
        <w:left w:val="none" w:sz="0" w:space="0" w:color="auto"/>
        <w:bottom w:val="none" w:sz="0" w:space="0" w:color="auto"/>
        <w:right w:val="none" w:sz="0" w:space="0" w:color="auto"/>
      </w:divBdr>
    </w:div>
    <w:div w:id="1487890661">
      <w:bodyDiv w:val="1"/>
      <w:marLeft w:val="0"/>
      <w:marRight w:val="0"/>
      <w:marTop w:val="0"/>
      <w:marBottom w:val="0"/>
      <w:divBdr>
        <w:top w:val="none" w:sz="0" w:space="0" w:color="auto"/>
        <w:left w:val="none" w:sz="0" w:space="0" w:color="auto"/>
        <w:bottom w:val="none" w:sz="0" w:space="0" w:color="auto"/>
        <w:right w:val="none" w:sz="0" w:space="0" w:color="auto"/>
      </w:divBdr>
      <w:divsChild>
        <w:div w:id="947195189">
          <w:marLeft w:val="547"/>
          <w:marRight w:val="0"/>
          <w:marTop w:val="62"/>
          <w:marBottom w:val="0"/>
          <w:divBdr>
            <w:top w:val="none" w:sz="0" w:space="0" w:color="auto"/>
            <w:left w:val="none" w:sz="0" w:space="0" w:color="auto"/>
            <w:bottom w:val="none" w:sz="0" w:space="0" w:color="auto"/>
            <w:right w:val="none" w:sz="0" w:space="0" w:color="auto"/>
          </w:divBdr>
        </w:div>
        <w:div w:id="1525559041">
          <w:marLeft w:val="547"/>
          <w:marRight w:val="0"/>
          <w:marTop w:val="62"/>
          <w:marBottom w:val="0"/>
          <w:divBdr>
            <w:top w:val="none" w:sz="0" w:space="0" w:color="auto"/>
            <w:left w:val="none" w:sz="0" w:space="0" w:color="auto"/>
            <w:bottom w:val="none" w:sz="0" w:space="0" w:color="auto"/>
            <w:right w:val="none" w:sz="0" w:space="0" w:color="auto"/>
          </w:divBdr>
        </w:div>
        <w:div w:id="1858235057">
          <w:marLeft w:val="547"/>
          <w:marRight w:val="0"/>
          <w:marTop w:val="62"/>
          <w:marBottom w:val="0"/>
          <w:divBdr>
            <w:top w:val="none" w:sz="0" w:space="0" w:color="auto"/>
            <w:left w:val="none" w:sz="0" w:space="0" w:color="auto"/>
            <w:bottom w:val="none" w:sz="0" w:space="0" w:color="auto"/>
            <w:right w:val="none" w:sz="0" w:space="0" w:color="auto"/>
          </w:divBdr>
        </w:div>
        <w:div w:id="773016465">
          <w:marLeft w:val="547"/>
          <w:marRight w:val="0"/>
          <w:marTop w:val="62"/>
          <w:marBottom w:val="0"/>
          <w:divBdr>
            <w:top w:val="none" w:sz="0" w:space="0" w:color="auto"/>
            <w:left w:val="none" w:sz="0" w:space="0" w:color="auto"/>
            <w:bottom w:val="none" w:sz="0" w:space="0" w:color="auto"/>
            <w:right w:val="none" w:sz="0" w:space="0" w:color="auto"/>
          </w:divBdr>
        </w:div>
        <w:div w:id="1620604756">
          <w:marLeft w:val="547"/>
          <w:marRight w:val="0"/>
          <w:marTop w:val="62"/>
          <w:marBottom w:val="0"/>
          <w:divBdr>
            <w:top w:val="none" w:sz="0" w:space="0" w:color="auto"/>
            <w:left w:val="none" w:sz="0" w:space="0" w:color="auto"/>
            <w:bottom w:val="none" w:sz="0" w:space="0" w:color="auto"/>
            <w:right w:val="none" w:sz="0" w:space="0" w:color="auto"/>
          </w:divBdr>
        </w:div>
        <w:div w:id="288125676">
          <w:marLeft w:val="547"/>
          <w:marRight w:val="0"/>
          <w:marTop w:val="62"/>
          <w:marBottom w:val="0"/>
          <w:divBdr>
            <w:top w:val="none" w:sz="0" w:space="0" w:color="auto"/>
            <w:left w:val="none" w:sz="0" w:space="0" w:color="auto"/>
            <w:bottom w:val="none" w:sz="0" w:space="0" w:color="auto"/>
            <w:right w:val="none" w:sz="0" w:space="0" w:color="auto"/>
          </w:divBdr>
        </w:div>
        <w:div w:id="1856655881">
          <w:marLeft w:val="547"/>
          <w:marRight w:val="0"/>
          <w:marTop w:val="62"/>
          <w:marBottom w:val="0"/>
          <w:divBdr>
            <w:top w:val="none" w:sz="0" w:space="0" w:color="auto"/>
            <w:left w:val="none" w:sz="0" w:space="0" w:color="auto"/>
            <w:bottom w:val="none" w:sz="0" w:space="0" w:color="auto"/>
            <w:right w:val="none" w:sz="0" w:space="0" w:color="auto"/>
          </w:divBdr>
        </w:div>
        <w:div w:id="1511720476">
          <w:marLeft w:val="547"/>
          <w:marRight w:val="0"/>
          <w:marTop w:val="62"/>
          <w:marBottom w:val="0"/>
          <w:divBdr>
            <w:top w:val="none" w:sz="0" w:space="0" w:color="auto"/>
            <w:left w:val="none" w:sz="0" w:space="0" w:color="auto"/>
            <w:bottom w:val="none" w:sz="0" w:space="0" w:color="auto"/>
            <w:right w:val="none" w:sz="0" w:space="0" w:color="auto"/>
          </w:divBdr>
        </w:div>
      </w:divsChild>
    </w:div>
    <w:div w:id="1613125314">
      <w:bodyDiv w:val="1"/>
      <w:marLeft w:val="0"/>
      <w:marRight w:val="0"/>
      <w:marTop w:val="0"/>
      <w:marBottom w:val="0"/>
      <w:divBdr>
        <w:top w:val="none" w:sz="0" w:space="0" w:color="auto"/>
        <w:left w:val="none" w:sz="0" w:space="0" w:color="auto"/>
        <w:bottom w:val="none" w:sz="0" w:space="0" w:color="auto"/>
        <w:right w:val="none" w:sz="0" w:space="0" w:color="auto"/>
      </w:divBdr>
      <w:divsChild>
        <w:div w:id="1852716268">
          <w:marLeft w:val="0"/>
          <w:marRight w:val="0"/>
          <w:marTop w:val="0"/>
          <w:marBottom w:val="0"/>
          <w:divBdr>
            <w:top w:val="none" w:sz="0" w:space="0" w:color="auto"/>
            <w:left w:val="none" w:sz="0" w:space="0" w:color="auto"/>
            <w:bottom w:val="none" w:sz="0" w:space="0" w:color="auto"/>
            <w:right w:val="none" w:sz="0" w:space="0" w:color="auto"/>
          </w:divBdr>
          <w:divsChild>
            <w:div w:id="2015181968">
              <w:marLeft w:val="0"/>
              <w:marRight w:val="0"/>
              <w:marTop w:val="0"/>
              <w:marBottom w:val="0"/>
              <w:divBdr>
                <w:top w:val="none" w:sz="0" w:space="0" w:color="auto"/>
                <w:left w:val="none" w:sz="0" w:space="0" w:color="auto"/>
                <w:bottom w:val="none" w:sz="0" w:space="0" w:color="auto"/>
                <w:right w:val="none" w:sz="0" w:space="0" w:color="auto"/>
              </w:divBdr>
              <w:divsChild>
                <w:div w:id="1960258876">
                  <w:marLeft w:val="0"/>
                  <w:marRight w:val="0"/>
                  <w:marTop w:val="0"/>
                  <w:marBottom w:val="0"/>
                  <w:divBdr>
                    <w:top w:val="none" w:sz="0" w:space="0" w:color="auto"/>
                    <w:left w:val="none" w:sz="0" w:space="0" w:color="auto"/>
                    <w:bottom w:val="none" w:sz="0" w:space="0" w:color="auto"/>
                    <w:right w:val="none" w:sz="0" w:space="0" w:color="auto"/>
                  </w:divBdr>
                  <w:divsChild>
                    <w:div w:id="1800149397">
                      <w:marLeft w:val="1"/>
                      <w:marRight w:val="1"/>
                      <w:marTop w:val="0"/>
                      <w:marBottom w:val="0"/>
                      <w:divBdr>
                        <w:top w:val="none" w:sz="0" w:space="0" w:color="auto"/>
                        <w:left w:val="none" w:sz="0" w:space="0" w:color="auto"/>
                        <w:bottom w:val="none" w:sz="0" w:space="0" w:color="auto"/>
                        <w:right w:val="none" w:sz="0" w:space="0" w:color="auto"/>
                      </w:divBdr>
                      <w:divsChild>
                        <w:div w:id="1664434717">
                          <w:marLeft w:val="0"/>
                          <w:marRight w:val="0"/>
                          <w:marTop w:val="0"/>
                          <w:marBottom w:val="0"/>
                          <w:divBdr>
                            <w:top w:val="none" w:sz="0" w:space="0" w:color="auto"/>
                            <w:left w:val="none" w:sz="0" w:space="0" w:color="auto"/>
                            <w:bottom w:val="none" w:sz="0" w:space="0" w:color="auto"/>
                            <w:right w:val="none" w:sz="0" w:space="0" w:color="auto"/>
                          </w:divBdr>
                          <w:divsChild>
                            <w:div w:id="1476946220">
                              <w:marLeft w:val="0"/>
                              <w:marRight w:val="0"/>
                              <w:marTop w:val="0"/>
                              <w:marBottom w:val="360"/>
                              <w:divBdr>
                                <w:top w:val="none" w:sz="0" w:space="0" w:color="auto"/>
                                <w:left w:val="none" w:sz="0" w:space="0" w:color="auto"/>
                                <w:bottom w:val="none" w:sz="0" w:space="0" w:color="auto"/>
                                <w:right w:val="none" w:sz="0" w:space="0" w:color="auto"/>
                              </w:divBdr>
                              <w:divsChild>
                                <w:div w:id="1980456645">
                                  <w:marLeft w:val="0"/>
                                  <w:marRight w:val="0"/>
                                  <w:marTop w:val="0"/>
                                  <w:marBottom w:val="0"/>
                                  <w:divBdr>
                                    <w:top w:val="none" w:sz="0" w:space="0" w:color="auto"/>
                                    <w:left w:val="none" w:sz="0" w:space="0" w:color="auto"/>
                                    <w:bottom w:val="none" w:sz="0" w:space="0" w:color="auto"/>
                                    <w:right w:val="none" w:sz="0" w:space="0" w:color="auto"/>
                                  </w:divBdr>
                                  <w:divsChild>
                                    <w:div w:id="1322539020">
                                      <w:marLeft w:val="0"/>
                                      <w:marRight w:val="0"/>
                                      <w:marTop w:val="0"/>
                                      <w:marBottom w:val="0"/>
                                      <w:divBdr>
                                        <w:top w:val="none" w:sz="0" w:space="0" w:color="auto"/>
                                        <w:left w:val="none" w:sz="0" w:space="0" w:color="auto"/>
                                        <w:bottom w:val="none" w:sz="0" w:space="0" w:color="auto"/>
                                        <w:right w:val="none" w:sz="0" w:space="0" w:color="auto"/>
                                      </w:divBdr>
                                      <w:divsChild>
                                        <w:div w:id="2135981030">
                                          <w:marLeft w:val="0"/>
                                          <w:marRight w:val="0"/>
                                          <w:marTop w:val="0"/>
                                          <w:marBottom w:val="0"/>
                                          <w:divBdr>
                                            <w:top w:val="none" w:sz="0" w:space="0" w:color="auto"/>
                                            <w:left w:val="none" w:sz="0" w:space="0" w:color="auto"/>
                                            <w:bottom w:val="none" w:sz="0" w:space="0" w:color="auto"/>
                                            <w:right w:val="none" w:sz="0" w:space="0" w:color="auto"/>
                                          </w:divBdr>
                                          <w:divsChild>
                                            <w:div w:id="2102750696">
                                              <w:marLeft w:val="0"/>
                                              <w:marRight w:val="0"/>
                                              <w:marTop w:val="0"/>
                                              <w:marBottom w:val="0"/>
                                              <w:divBdr>
                                                <w:top w:val="none" w:sz="0" w:space="0" w:color="auto"/>
                                                <w:left w:val="none" w:sz="0" w:space="0" w:color="auto"/>
                                                <w:bottom w:val="none" w:sz="0" w:space="0" w:color="auto"/>
                                                <w:right w:val="none" w:sz="0" w:space="0" w:color="auto"/>
                                              </w:divBdr>
                                              <w:divsChild>
                                                <w:div w:id="14846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534897">
      <w:bodyDiv w:val="1"/>
      <w:marLeft w:val="0"/>
      <w:marRight w:val="0"/>
      <w:marTop w:val="0"/>
      <w:marBottom w:val="0"/>
      <w:divBdr>
        <w:top w:val="none" w:sz="0" w:space="0" w:color="auto"/>
        <w:left w:val="none" w:sz="0" w:space="0" w:color="auto"/>
        <w:bottom w:val="none" w:sz="0" w:space="0" w:color="auto"/>
        <w:right w:val="none" w:sz="0" w:space="0" w:color="auto"/>
      </w:divBdr>
    </w:div>
    <w:div w:id="1651903374">
      <w:bodyDiv w:val="1"/>
      <w:marLeft w:val="0"/>
      <w:marRight w:val="0"/>
      <w:marTop w:val="0"/>
      <w:marBottom w:val="0"/>
      <w:divBdr>
        <w:top w:val="none" w:sz="0" w:space="0" w:color="auto"/>
        <w:left w:val="none" w:sz="0" w:space="0" w:color="auto"/>
        <w:bottom w:val="none" w:sz="0" w:space="0" w:color="auto"/>
        <w:right w:val="none" w:sz="0" w:space="0" w:color="auto"/>
      </w:divBdr>
    </w:div>
    <w:div w:id="1742479641">
      <w:bodyDiv w:val="1"/>
      <w:marLeft w:val="0"/>
      <w:marRight w:val="0"/>
      <w:marTop w:val="0"/>
      <w:marBottom w:val="0"/>
      <w:divBdr>
        <w:top w:val="none" w:sz="0" w:space="0" w:color="auto"/>
        <w:left w:val="none" w:sz="0" w:space="0" w:color="auto"/>
        <w:bottom w:val="none" w:sz="0" w:space="0" w:color="auto"/>
        <w:right w:val="none" w:sz="0" w:space="0" w:color="auto"/>
      </w:divBdr>
      <w:divsChild>
        <w:div w:id="52752244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02067578">
      <w:bodyDiv w:val="1"/>
      <w:marLeft w:val="0"/>
      <w:marRight w:val="0"/>
      <w:marTop w:val="0"/>
      <w:marBottom w:val="0"/>
      <w:divBdr>
        <w:top w:val="none" w:sz="0" w:space="0" w:color="auto"/>
        <w:left w:val="none" w:sz="0" w:space="0" w:color="auto"/>
        <w:bottom w:val="none" w:sz="0" w:space="0" w:color="auto"/>
        <w:right w:val="none" w:sz="0" w:space="0" w:color="auto"/>
      </w:divBdr>
    </w:div>
    <w:div w:id="1827747139">
      <w:bodyDiv w:val="1"/>
      <w:marLeft w:val="0"/>
      <w:marRight w:val="0"/>
      <w:marTop w:val="0"/>
      <w:marBottom w:val="0"/>
      <w:divBdr>
        <w:top w:val="none" w:sz="0" w:space="0" w:color="auto"/>
        <w:left w:val="none" w:sz="0" w:space="0" w:color="auto"/>
        <w:bottom w:val="none" w:sz="0" w:space="0" w:color="auto"/>
        <w:right w:val="none" w:sz="0" w:space="0" w:color="auto"/>
      </w:divBdr>
    </w:div>
    <w:div w:id="1849564161">
      <w:bodyDiv w:val="1"/>
      <w:marLeft w:val="0"/>
      <w:marRight w:val="0"/>
      <w:marTop w:val="0"/>
      <w:marBottom w:val="0"/>
      <w:divBdr>
        <w:top w:val="none" w:sz="0" w:space="0" w:color="auto"/>
        <w:left w:val="none" w:sz="0" w:space="0" w:color="auto"/>
        <w:bottom w:val="none" w:sz="0" w:space="0" w:color="auto"/>
        <w:right w:val="none" w:sz="0" w:space="0" w:color="auto"/>
      </w:divBdr>
    </w:div>
    <w:div w:id="1892377987">
      <w:bodyDiv w:val="1"/>
      <w:marLeft w:val="0"/>
      <w:marRight w:val="0"/>
      <w:marTop w:val="0"/>
      <w:marBottom w:val="0"/>
      <w:divBdr>
        <w:top w:val="none" w:sz="0" w:space="0" w:color="auto"/>
        <w:left w:val="none" w:sz="0" w:space="0" w:color="auto"/>
        <w:bottom w:val="none" w:sz="0" w:space="0" w:color="auto"/>
        <w:right w:val="none" w:sz="0" w:space="0" w:color="auto"/>
      </w:divBdr>
    </w:div>
    <w:div w:id="2017225709">
      <w:bodyDiv w:val="1"/>
      <w:marLeft w:val="0"/>
      <w:marRight w:val="0"/>
      <w:marTop w:val="0"/>
      <w:marBottom w:val="0"/>
      <w:divBdr>
        <w:top w:val="none" w:sz="0" w:space="0" w:color="auto"/>
        <w:left w:val="none" w:sz="0" w:space="0" w:color="auto"/>
        <w:bottom w:val="none" w:sz="0" w:space="0" w:color="auto"/>
        <w:right w:val="none" w:sz="0" w:space="0" w:color="auto"/>
      </w:divBdr>
    </w:div>
    <w:div w:id="2100060563">
      <w:bodyDiv w:val="1"/>
      <w:marLeft w:val="0"/>
      <w:marRight w:val="0"/>
      <w:marTop w:val="0"/>
      <w:marBottom w:val="0"/>
      <w:divBdr>
        <w:top w:val="none" w:sz="0" w:space="0" w:color="auto"/>
        <w:left w:val="none" w:sz="0" w:space="0" w:color="auto"/>
        <w:bottom w:val="none" w:sz="0" w:space="0" w:color="auto"/>
        <w:right w:val="none" w:sz="0" w:space="0" w:color="auto"/>
      </w:divBdr>
      <w:divsChild>
        <w:div w:id="183178571">
          <w:marLeft w:val="0"/>
          <w:marRight w:val="0"/>
          <w:marTop w:val="0"/>
          <w:marBottom w:val="0"/>
          <w:divBdr>
            <w:top w:val="none" w:sz="0" w:space="0" w:color="auto"/>
            <w:left w:val="none" w:sz="0" w:space="0" w:color="auto"/>
            <w:bottom w:val="none" w:sz="0" w:space="0" w:color="auto"/>
            <w:right w:val="none" w:sz="0" w:space="0" w:color="auto"/>
          </w:divBdr>
          <w:divsChild>
            <w:div w:id="1054432830">
              <w:marLeft w:val="0"/>
              <w:marRight w:val="0"/>
              <w:marTop w:val="0"/>
              <w:marBottom w:val="0"/>
              <w:divBdr>
                <w:top w:val="none" w:sz="0" w:space="0" w:color="auto"/>
                <w:left w:val="none" w:sz="0" w:space="0" w:color="auto"/>
                <w:bottom w:val="none" w:sz="0" w:space="0" w:color="auto"/>
                <w:right w:val="none" w:sz="0" w:space="0" w:color="auto"/>
              </w:divBdr>
              <w:divsChild>
                <w:div w:id="1101140681">
                  <w:marLeft w:val="0"/>
                  <w:marRight w:val="0"/>
                  <w:marTop w:val="0"/>
                  <w:marBottom w:val="0"/>
                  <w:divBdr>
                    <w:top w:val="none" w:sz="0" w:space="0" w:color="auto"/>
                    <w:left w:val="none" w:sz="0" w:space="0" w:color="auto"/>
                    <w:bottom w:val="none" w:sz="0" w:space="0" w:color="auto"/>
                    <w:right w:val="none" w:sz="0" w:space="0" w:color="auto"/>
                  </w:divBdr>
                  <w:divsChild>
                    <w:div w:id="255990481">
                      <w:marLeft w:val="1"/>
                      <w:marRight w:val="1"/>
                      <w:marTop w:val="0"/>
                      <w:marBottom w:val="0"/>
                      <w:divBdr>
                        <w:top w:val="none" w:sz="0" w:space="0" w:color="auto"/>
                        <w:left w:val="none" w:sz="0" w:space="0" w:color="auto"/>
                        <w:bottom w:val="none" w:sz="0" w:space="0" w:color="auto"/>
                        <w:right w:val="none" w:sz="0" w:space="0" w:color="auto"/>
                      </w:divBdr>
                      <w:divsChild>
                        <w:div w:id="1810825233">
                          <w:marLeft w:val="0"/>
                          <w:marRight w:val="0"/>
                          <w:marTop w:val="0"/>
                          <w:marBottom w:val="0"/>
                          <w:divBdr>
                            <w:top w:val="none" w:sz="0" w:space="0" w:color="auto"/>
                            <w:left w:val="none" w:sz="0" w:space="0" w:color="auto"/>
                            <w:bottom w:val="none" w:sz="0" w:space="0" w:color="auto"/>
                            <w:right w:val="none" w:sz="0" w:space="0" w:color="auto"/>
                          </w:divBdr>
                          <w:divsChild>
                            <w:div w:id="631135238">
                              <w:marLeft w:val="0"/>
                              <w:marRight w:val="0"/>
                              <w:marTop w:val="0"/>
                              <w:marBottom w:val="360"/>
                              <w:divBdr>
                                <w:top w:val="none" w:sz="0" w:space="0" w:color="auto"/>
                                <w:left w:val="none" w:sz="0" w:space="0" w:color="auto"/>
                                <w:bottom w:val="none" w:sz="0" w:space="0" w:color="auto"/>
                                <w:right w:val="none" w:sz="0" w:space="0" w:color="auto"/>
                              </w:divBdr>
                              <w:divsChild>
                                <w:div w:id="1553032523">
                                  <w:marLeft w:val="0"/>
                                  <w:marRight w:val="0"/>
                                  <w:marTop w:val="0"/>
                                  <w:marBottom w:val="0"/>
                                  <w:divBdr>
                                    <w:top w:val="none" w:sz="0" w:space="0" w:color="auto"/>
                                    <w:left w:val="none" w:sz="0" w:space="0" w:color="auto"/>
                                    <w:bottom w:val="none" w:sz="0" w:space="0" w:color="auto"/>
                                    <w:right w:val="none" w:sz="0" w:space="0" w:color="auto"/>
                                  </w:divBdr>
                                  <w:divsChild>
                                    <w:div w:id="758527386">
                                      <w:marLeft w:val="0"/>
                                      <w:marRight w:val="0"/>
                                      <w:marTop w:val="0"/>
                                      <w:marBottom w:val="0"/>
                                      <w:divBdr>
                                        <w:top w:val="none" w:sz="0" w:space="0" w:color="auto"/>
                                        <w:left w:val="none" w:sz="0" w:space="0" w:color="auto"/>
                                        <w:bottom w:val="none" w:sz="0" w:space="0" w:color="auto"/>
                                        <w:right w:val="none" w:sz="0" w:space="0" w:color="auto"/>
                                      </w:divBdr>
                                      <w:divsChild>
                                        <w:div w:id="836532010">
                                          <w:marLeft w:val="0"/>
                                          <w:marRight w:val="0"/>
                                          <w:marTop w:val="0"/>
                                          <w:marBottom w:val="0"/>
                                          <w:divBdr>
                                            <w:top w:val="none" w:sz="0" w:space="0" w:color="auto"/>
                                            <w:left w:val="none" w:sz="0" w:space="0" w:color="auto"/>
                                            <w:bottom w:val="none" w:sz="0" w:space="0" w:color="auto"/>
                                            <w:right w:val="none" w:sz="0" w:space="0" w:color="auto"/>
                                          </w:divBdr>
                                          <w:divsChild>
                                            <w:div w:id="587812904">
                                              <w:marLeft w:val="0"/>
                                              <w:marRight w:val="0"/>
                                              <w:marTop w:val="0"/>
                                              <w:marBottom w:val="0"/>
                                              <w:divBdr>
                                                <w:top w:val="none" w:sz="0" w:space="0" w:color="auto"/>
                                                <w:left w:val="none" w:sz="0" w:space="0" w:color="auto"/>
                                                <w:bottom w:val="none" w:sz="0" w:space="0" w:color="auto"/>
                                                <w:right w:val="none" w:sz="0" w:space="0" w:color="auto"/>
                                              </w:divBdr>
                                              <w:divsChild>
                                                <w:div w:id="14291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600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nlargement/pdf/the_former_yugoslav_republic_of_macedonia/ipa/2011/np2011taib-fyrom_en_annexe.pdf" TargetMode="External"/><Relationship Id="rId1" Type="http://schemas.openxmlformats.org/officeDocument/2006/relationships/hyperlink" Target="http://eur-lex.europa.eu/legal-content/LV/TXT/?uri=CELEX%3A32006R1085"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31DE8-3E78-4396-8EC1-30C61D5E9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12408</Words>
  <Characters>7074</Characters>
  <Application>Microsoft Office Word</Application>
  <DocSecurity>0</DocSecurity>
  <Lines>58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atļauju Tieslietu ministrijai uzņemties papildu saistības un īstenot projektu, piesaistot finansējumu no ārvalstu finanšu instrumentiem"</vt:lpstr>
      <vt:lpstr>Informatīvais ziņojums</vt:lpstr>
    </vt:vector>
  </TitlesOfParts>
  <Company>Tieslietu ministrija</Company>
  <LinksUpToDate>false</LinksUpToDate>
  <CharactersWithSpaces>19444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atļauju Tieslietu ministrijai uzņemties papildu saistības un īstenot projektu, piesaistot finansējumu no ārvalstu finanšu instrumentiem"</dc:title>
  <dc:subject>Informatīvais ziņojums</dc:subject>
  <dc:creator>Arta Zvirgzda</dc:creator>
  <dc:description>67036848; e-pasts: arta.zvirgzda@tm.gov.lv</dc:description>
  <cp:lastModifiedBy>Arta Zvirgzda</cp:lastModifiedBy>
  <cp:revision>3</cp:revision>
  <cp:lastPrinted>2016-08-25T10:11:00Z</cp:lastPrinted>
  <dcterms:created xsi:type="dcterms:W3CDTF">2016-09-13T10:14:00Z</dcterms:created>
  <dcterms:modified xsi:type="dcterms:W3CDTF">2016-09-13T10:15:00Z</dcterms:modified>
</cp:coreProperties>
</file>