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BD" w:rsidRPr="0027478C" w:rsidRDefault="00D76ABD" w:rsidP="00D76ABD">
      <w:proofErr w:type="gramStart"/>
      <w:r w:rsidRPr="0027478C">
        <w:t>201</w:t>
      </w:r>
      <w:r w:rsidR="00F11DC2">
        <w:t>6</w:t>
      </w:r>
      <w:r w:rsidRPr="0027478C">
        <w:t>.</w:t>
      </w:r>
      <w:r w:rsidR="00C02A8C">
        <w:t>gada</w:t>
      </w:r>
      <w:proofErr w:type="gramEnd"/>
      <w:r w:rsidR="00C02A8C">
        <w:tab/>
      </w:r>
      <w:r w:rsidR="00FE70A9">
        <w:t>septembrī</w:t>
      </w:r>
      <w:r w:rsidRPr="0027478C">
        <w:tab/>
      </w:r>
      <w:r w:rsidRPr="0027478C">
        <w:tab/>
      </w:r>
      <w:r w:rsidR="00A467CC">
        <w:tab/>
      </w:r>
      <w:r w:rsidRPr="0027478C">
        <w:tab/>
      </w:r>
      <w:r w:rsidRPr="0027478C">
        <w:tab/>
      </w:r>
      <w:r w:rsidRPr="0027478C">
        <w:tab/>
      </w:r>
      <w:r w:rsidRPr="0027478C">
        <w:tab/>
        <w:t>Noteikumi Nr.</w:t>
      </w:r>
    </w:p>
    <w:p w:rsidR="00D76ABD" w:rsidRPr="0027478C" w:rsidRDefault="00D76ABD" w:rsidP="00D76ABD">
      <w:r w:rsidRPr="0027478C">
        <w:t>Rīgā</w:t>
      </w:r>
      <w:r w:rsidRPr="0027478C">
        <w:tab/>
      </w:r>
      <w:r w:rsidRPr="0027478C">
        <w:tab/>
      </w:r>
      <w:r w:rsidRPr="0027478C">
        <w:tab/>
      </w:r>
      <w:r w:rsidRPr="0027478C">
        <w:tab/>
      </w:r>
      <w:r w:rsidRPr="0027478C">
        <w:tab/>
      </w:r>
      <w:r w:rsidRPr="0027478C">
        <w:tab/>
      </w:r>
      <w:r w:rsidRPr="0027478C">
        <w:tab/>
      </w:r>
      <w:r w:rsidRPr="0027478C">
        <w:tab/>
      </w:r>
      <w:r w:rsidRPr="0027478C">
        <w:tab/>
      </w:r>
      <w:r w:rsidRPr="0027478C">
        <w:tab/>
        <w:t>(prot. Nr.</w:t>
      </w:r>
      <w:r w:rsidR="00C02A8C">
        <w:tab/>
      </w:r>
      <w:r w:rsidRPr="0027478C">
        <w:t>.§)</w:t>
      </w:r>
    </w:p>
    <w:p w:rsidR="00D76ABD" w:rsidRPr="0027478C" w:rsidRDefault="00D76ABD" w:rsidP="00D76ABD">
      <w:pPr>
        <w:pStyle w:val="Nosaukums"/>
        <w:jc w:val="left"/>
        <w:rPr>
          <w:b w:val="0"/>
          <w:bCs/>
          <w:sz w:val="24"/>
          <w:szCs w:val="24"/>
          <w:lang w:val="lv-LV"/>
        </w:rPr>
      </w:pPr>
    </w:p>
    <w:p w:rsidR="00D76ABD" w:rsidRDefault="00D76ABD" w:rsidP="00D76ABD">
      <w:pPr>
        <w:pStyle w:val="Nosaukums"/>
        <w:rPr>
          <w:sz w:val="24"/>
          <w:szCs w:val="24"/>
          <w:lang w:val="lv-LV"/>
        </w:rPr>
      </w:pPr>
      <w:r w:rsidRPr="0027478C">
        <w:rPr>
          <w:sz w:val="24"/>
          <w:szCs w:val="24"/>
          <w:lang w:val="lv-LV"/>
        </w:rPr>
        <w:t>Grozījum</w:t>
      </w:r>
      <w:r w:rsidR="00B92C7B">
        <w:rPr>
          <w:sz w:val="24"/>
          <w:szCs w:val="24"/>
          <w:lang w:val="lv-LV"/>
        </w:rPr>
        <w:t>i</w:t>
      </w:r>
      <w:r w:rsidRPr="0027478C">
        <w:rPr>
          <w:sz w:val="24"/>
          <w:szCs w:val="24"/>
          <w:lang w:val="lv-LV"/>
        </w:rPr>
        <w:t xml:space="preserve"> Ministru kabineta </w:t>
      </w:r>
      <w:proofErr w:type="gramStart"/>
      <w:r w:rsidRPr="0027478C">
        <w:rPr>
          <w:sz w:val="24"/>
          <w:szCs w:val="24"/>
          <w:lang w:val="lv-LV"/>
        </w:rPr>
        <w:t>2005.gada</w:t>
      </w:r>
      <w:proofErr w:type="gramEnd"/>
      <w:r w:rsidRPr="0027478C">
        <w:rPr>
          <w:sz w:val="24"/>
          <w:szCs w:val="24"/>
          <w:lang w:val="lv-LV"/>
        </w:rPr>
        <w:t xml:space="preserve"> 15.marta noteikumos Nr.</w:t>
      </w:r>
      <w:r w:rsidR="00CF164C" w:rsidRPr="0027478C">
        <w:rPr>
          <w:sz w:val="24"/>
          <w:szCs w:val="24"/>
          <w:lang w:val="lv-LV"/>
        </w:rPr>
        <w:t> </w:t>
      </w:r>
      <w:r w:rsidRPr="0027478C">
        <w:rPr>
          <w:sz w:val="24"/>
          <w:szCs w:val="24"/>
          <w:lang w:val="lv-LV"/>
        </w:rPr>
        <w:t>177 „Kārtība, kādā piešķir un dzīvnieku īpašnieks saņem kompensāciju par zaudējumiem, kas radušies valsts uzraudzībā esošās dzīvnieku infekcijas slimības vai epizootijas uzliesmojuma laikā”</w:t>
      </w:r>
    </w:p>
    <w:p w:rsidR="006F56CC" w:rsidRPr="0027478C" w:rsidRDefault="006F56CC" w:rsidP="00D76ABD">
      <w:pPr>
        <w:pStyle w:val="Nosaukums"/>
        <w:rPr>
          <w:bCs/>
          <w:sz w:val="24"/>
          <w:szCs w:val="24"/>
          <w:lang w:val="lv-LV"/>
        </w:rPr>
      </w:pPr>
    </w:p>
    <w:p w:rsidR="00D76ABD" w:rsidRPr="0027478C" w:rsidRDefault="00D76ABD" w:rsidP="00D76ABD">
      <w:pPr>
        <w:pStyle w:val="Apakvirsraksts"/>
        <w:ind w:left="5041"/>
        <w:rPr>
          <w:sz w:val="24"/>
          <w:szCs w:val="24"/>
          <w:lang w:val="lv-LV"/>
        </w:rPr>
      </w:pPr>
      <w:r w:rsidRPr="0027478C">
        <w:rPr>
          <w:sz w:val="24"/>
          <w:szCs w:val="24"/>
          <w:lang w:val="lv-LV"/>
        </w:rPr>
        <w:t>Izdoti saskaņā ar Veterinārmedicīnas likuma</w:t>
      </w:r>
    </w:p>
    <w:p w:rsidR="00D76ABD" w:rsidRPr="0027478C" w:rsidRDefault="00D76ABD" w:rsidP="00D76ABD">
      <w:pPr>
        <w:pStyle w:val="Apakvirsraksts"/>
        <w:ind w:left="5041"/>
        <w:rPr>
          <w:sz w:val="24"/>
          <w:szCs w:val="24"/>
          <w:lang w:val="lv-LV"/>
        </w:rPr>
      </w:pPr>
      <w:r w:rsidRPr="0027478C">
        <w:rPr>
          <w:sz w:val="24"/>
          <w:szCs w:val="24"/>
          <w:lang w:val="lv-LV"/>
        </w:rPr>
        <w:t>35.</w:t>
      </w:r>
      <w:r w:rsidR="00CF164C" w:rsidRPr="0027478C">
        <w:rPr>
          <w:sz w:val="24"/>
          <w:szCs w:val="24"/>
          <w:lang w:val="lv-LV"/>
        </w:rPr>
        <w:t> </w:t>
      </w:r>
      <w:r w:rsidRPr="0027478C">
        <w:rPr>
          <w:sz w:val="24"/>
          <w:szCs w:val="24"/>
          <w:lang w:val="lv-LV"/>
        </w:rPr>
        <w:t>panta otro daļu un</w:t>
      </w:r>
    </w:p>
    <w:p w:rsidR="00D76ABD" w:rsidRPr="0027478C" w:rsidRDefault="00D76ABD" w:rsidP="00D76ABD">
      <w:pPr>
        <w:pStyle w:val="Apakvirsraksts"/>
        <w:ind w:left="5041"/>
        <w:rPr>
          <w:sz w:val="24"/>
          <w:szCs w:val="24"/>
          <w:lang w:val="lv-LV"/>
        </w:rPr>
      </w:pPr>
      <w:r w:rsidRPr="0027478C">
        <w:rPr>
          <w:sz w:val="24"/>
          <w:szCs w:val="24"/>
          <w:lang w:val="lv-LV"/>
        </w:rPr>
        <w:t>38.</w:t>
      </w:r>
      <w:r w:rsidR="00CF164C" w:rsidRPr="0027478C">
        <w:rPr>
          <w:sz w:val="24"/>
          <w:szCs w:val="24"/>
          <w:lang w:val="lv-LV"/>
        </w:rPr>
        <w:t> </w:t>
      </w:r>
      <w:r w:rsidRPr="0027478C">
        <w:rPr>
          <w:sz w:val="24"/>
          <w:szCs w:val="24"/>
          <w:lang w:val="lv-LV"/>
        </w:rPr>
        <w:t>panta otro daļu</w:t>
      </w:r>
    </w:p>
    <w:p w:rsidR="00D76ABD" w:rsidRPr="0027478C" w:rsidRDefault="00D76ABD" w:rsidP="00D76ABD">
      <w:pPr>
        <w:pStyle w:val="Apakvirsraksts"/>
        <w:jc w:val="left"/>
        <w:rPr>
          <w:sz w:val="24"/>
          <w:szCs w:val="24"/>
          <w:lang w:val="lv-LV"/>
        </w:rPr>
      </w:pPr>
    </w:p>
    <w:p w:rsidR="00BB7182" w:rsidRPr="0027478C" w:rsidRDefault="00D76ABD" w:rsidP="00D76ABD">
      <w:pPr>
        <w:pStyle w:val="Pamattekstsaratkpi"/>
        <w:rPr>
          <w:sz w:val="24"/>
          <w:lang w:val="lv-LV"/>
        </w:rPr>
      </w:pPr>
      <w:r w:rsidRPr="0027478C">
        <w:rPr>
          <w:sz w:val="24"/>
          <w:lang w:val="lv-LV"/>
        </w:rPr>
        <w:t xml:space="preserve">Izdarīt Ministru kabineta </w:t>
      </w:r>
      <w:proofErr w:type="gramStart"/>
      <w:r w:rsidRPr="0027478C">
        <w:rPr>
          <w:sz w:val="24"/>
          <w:lang w:val="lv-LV"/>
        </w:rPr>
        <w:t>2005.gada</w:t>
      </w:r>
      <w:proofErr w:type="gramEnd"/>
      <w:r w:rsidRPr="0027478C">
        <w:rPr>
          <w:sz w:val="24"/>
          <w:lang w:val="lv-LV"/>
        </w:rPr>
        <w:t xml:space="preserve"> 15.marta noteikumos Nr.</w:t>
      </w:r>
      <w:r w:rsidR="00CF164C" w:rsidRPr="0027478C">
        <w:rPr>
          <w:sz w:val="24"/>
          <w:lang w:val="lv-LV"/>
        </w:rPr>
        <w:t> </w:t>
      </w:r>
      <w:r w:rsidRPr="0027478C">
        <w:rPr>
          <w:sz w:val="24"/>
          <w:lang w:val="lv-LV"/>
        </w:rPr>
        <w:t>177 „Kārtība, kādā piešķir un dzīvnieku īpašnieks saņem kompensāciju par zaudējumiem, kas radušies valsts uzraudzībā esošās dzīvnieku infekcijas slimības vai epizootijas uzliesmojuma laikā” (Latvijas Vēstnesis, 2005, 46.</w:t>
      </w:r>
      <w:r w:rsidR="00CF164C" w:rsidRPr="0027478C">
        <w:rPr>
          <w:sz w:val="24"/>
          <w:lang w:val="lv-LV"/>
        </w:rPr>
        <w:t> </w:t>
      </w:r>
      <w:r w:rsidRPr="0027478C">
        <w:rPr>
          <w:sz w:val="24"/>
          <w:lang w:val="lv-LV"/>
        </w:rPr>
        <w:t>nr., 2006, 33., 177.</w:t>
      </w:r>
      <w:r w:rsidR="00CF164C" w:rsidRPr="0027478C">
        <w:rPr>
          <w:sz w:val="24"/>
          <w:lang w:val="lv-LV"/>
        </w:rPr>
        <w:t> </w:t>
      </w:r>
      <w:r w:rsidRPr="0027478C">
        <w:rPr>
          <w:sz w:val="24"/>
          <w:lang w:val="lv-LV"/>
        </w:rPr>
        <w:t>nr.; 2009, 55.</w:t>
      </w:r>
      <w:r w:rsidR="00CF164C" w:rsidRPr="0027478C">
        <w:rPr>
          <w:sz w:val="24"/>
          <w:lang w:val="lv-LV"/>
        </w:rPr>
        <w:t> </w:t>
      </w:r>
      <w:r w:rsidRPr="0027478C">
        <w:rPr>
          <w:sz w:val="24"/>
          <w:lang w:val="lv-LV"/>
        </w:rPr>
        <w:t>nr.; 2010, 148.</w:t>
      </w:r>
      <w:r w:rsidR="00CF164C" w:rsidRPr="0027478C">
        <w:rPr>
          <w:sz w:val="24"/>
          <w:lang w:val="lv-LV"/>
        </w:rPr>
        <w:t> </w:t>
      </w:r>
      <w:r w:rsidRPr="0027478C">
        <w:rPr>
          <w:sz w:val="24"/>
          <w:lang w:val="lv-LV"/>
        </w:rPr>
        <w:t>nr.; 2011, 175.</w:t>
      </w:r>
      <w:r w:rsidR="00CF164C" w:rsidRPr="0027478C">
        <w:rPr>
          <w:sz w:val="24"/>
          <w:lang w:val="lv-LV"/>
        </w:rPr>
        <w:t> </w:t>
      </w:r>
      <w:r w:rsidRPr="0027478C">
        <w:rPr>
          <w:sz w:val="24"/>
          <w:lang w:val="lv-LV"/>
        </w:rPr>
        <w:t>nr.; 2013, 118.</w:t>
      </w:r>
      <w:r w:rsidR="00BB7182" w:rsidRPr="0027478C">
        <w:rPr>
          <w:sz w:val="24"/>
          <w:lang w:val="lv-LV"/>
        </w:rPr>
        <w:t>,</w:t>
      </w:r>
      <w:r w:rsidRPr="0027478C">
        <w:rPr>
          <w:sz w:val="24"/>
          <w:lang w:val="lv-LV"/>
        </w:rPr>
        <w:t xml:space="preserve"> 193.</w:t>
      </w:r>
      <w:r w:rsidR="00CF164C" w:rsidRPr="0027478C">
        <w:rPr>
          <w:sz w:val="24"/>
          <w:lang w:val="lv-LV"/>
        </w:rPr>
        <w:t> </w:t>
      </w:r>
      <w:r w:rsidRPr="0027478C">
        <w:rPr>
          <w:sz w:val="24"/>
          <w:lang w:val="lv-LV"/>
        </w:rPr>
        <w:t>nr.</w:t>
      </w:r>
      <w:r w:rsidR="00BB7182" w:rsidRPr="0027478C">
        <w:rPr>
          <w:sz w:val="24"/>
          <w:lang w:val="lv-LV"/>
        </w:rPr>
        <w:t>; 2014, 164.</w:t>
      </w:r>
      <w:r w:rsidR="00CF164C" w:rsidRPr="0027478C">
        <w:rPr>
          <w:sz w:val="24"/>
          <w:lang w:val="lv-LV"/>
        </w:rPr>
        <w:t>,</w:t>
      </w:r>
      <w:r w:rsidR="00BB7182" w:rsidRPr="0027478C">
        <w:rPr>
          <w:sz w:val="24"/>
          <w:lang w:val="lv-LV"/>
        </w:rPr>
        <w:t xml:space="preserve"> 257.</w:t>
      </w:r>
      <w:r w:rsidR="00CF164C" w:rsidRPr="0027478C">
        <w:rPr>
          <w:sz w:val="24"/>
          <w:lang w:val="lv-LV"/>
        </w:rPr>
        <w:t> </w:t>
      </w:r>
      <w:r w:rsidR="00BB7182" w:rsidRPr="0027478C">
        <w:rPr>
          <w:sz w:val="24"/>
          <w:lang w:val="lv-LV"/>
        </w:rPr>
        <w:t>nr.</w:t>
      </w:r>
      <w:r w:rsidR="00F11DC2">
        <w:rPr>
          <w:sz w:val="24"/>
          <w:lang w:val="lv-LV"/>
        </w:rPr>
        <w:t>; 2016, 4.</w:t>
      </w:r>
      <w:r w:rsidR="00F616CE">
        <w:rPr>
          <w:sz w:val="24"/>
          <w:lang w:val="lv-LV"/>
        </w:rPr>
        <w:t> </w:t>
      </w:r>
      <w:r w:rsidR="00F11DC2">
        <w:rPr>
          <w:sz w:val="24"/>
          <w:lang w:val="lv-LV"/>
        </w:rPr>
        <w:t>nr.</w:t>
      </w:r>
      <w:r w:rsidRPr="0027478C">
        <w:rPr>
          <w:sz w:val="24"/>
          <w:lang w:val="lv-LV"/>
        </w:rPr>
        <w:t xml:space="preserve">) </w:t>
      </w:r>
      <w:r w:rsidR="00B92C7B">
        <w:rPr>
          <w:sz w:val="24"/>
          <w:lang w:val="lv-LV"/>
        </w:rPr>
        <w:t xml:space="preserve">šādus </w:t>
      </w:r>
      <w:r w:rsidR="00CF164C" w:rsidRPr="0027478C">
        <w:rPr>
          <w:sz w:val="24"/>
          <w:lang w:val="lv-LV"/>
        </w:rPr>
        <w:t>grozījumu</w:t>
      </w:r>
      <w:r w:rsidR="00B92C7B">
        <w:rPr>
          <w:sz w:val="24"/>
          <w:lang w:val="lv-LV"/>
        </w:rPr>
        <w:t>s</w:t>
      </w:r>
      <w:r w:rsidR="00BB7182" w:rsidRPr="0027478C">
        <w:rPr>
          <w:sz w:val="24"/>
          <w:lang w:val="lv-LV"/>
        </w:rPr>
        <w:t>:</w:t>
      </w:r>
    </w:p>
    <w:p w:rsidR="00B92C7B" w:rsidRDefault="00B92C7B" w:rsidP="00D76ABD">
      <w:pPr>
        <w:pStyle w:val="Pamattekstsaratkpi"/>
        <w:rPr>
          <w:sz w:val="24"/>
          <w:lang w:val="lv-LV"/>
        </w:rPr>
      </w:pPr>
    </w:p>
    <w:p w:rsidR="00A468BE" w:rsidRPr="00FA485A" w:rsidRDefault="00C0423F" w:rsidP="00D76ABD">
      <w:pPr>
        <w:pStyle w:val="Pamattekstsaratkpi"/>
        <w:rPr>
          <w:sz w:val="24"/>
          <w:lang w:val="lv-LV"/>
        </w:rPr>
      </w:pPr>
      <w:r>
        <w:rPr>
          <w:sz w:val="24"/>
          <w:lang w:val="lv-LV"/>
        </w:rPr>
        <w:t>1</w:t>
      </w:r>
      <w:r w:rsidR="00A468BE" w:rsidRPr="00FA485A">
        <w:rPr>
          <w:sz w:val="24"/>
          <w:lang w:val="lv-LV"/>
        </w:rPr>
        <w:t xml:space="preserve">. Izteikt </w:t>
      </w:r>
      <w:r w:rsidR="00F11DC2">
        <w:rPr>
          <w:sz w:val="24"/>
          <w:lang w:val="lv-LV"/>
        </w:rPr>
        <w:t>9</w:t>
      </w:r>
      <w:r w:rsidR="00A468BE" w:rsidRPr="00FA485A">
        <w:rPr>
          <w:sz w:val="24"/>
          <w:lang w:val="lv-LV"/>
        </w:rPr>
        <w:t>.</w:t>
      </w:r>
      <w:r w:rsidR="00EE4684">
        <w:rPr>
          <w:sz w:val="24"/>
          <w:lang w:val="lv-LV"/>
        </w:rPr>
        <w:t> </w:t>
      </w:r>
      <w:r w:rsidR="00A468BE" w:rsidRPr="00FA485A">
        <w:rPr>
          <w:sz w:val="24"/>
          <w:lang w:val="lv-LV"/>
        </w:rPr>
        <w:t>punktu šādā redakcijā:</w:t>
      </w:r>
    </w:p>
    <w:p w:rsidR="00F11DC2" w:rsidRDefault="00A468BE" w:rsidP="00D76ABD">
      <w:pPr>
        <w:pStyle w:val="Pamattekstsaratkpi"/>
        <w:rPr>
          <w:sz w:val="24"/>
          <w:lang w:val="lv-LV"/>
        </w:rPr>
      </w:pPr>
      <w:r w:rsidRPr="00FA485A">
        <w:rPr>
          <w:sz w:val="24"/>
          <w:lang w:val="lv-LV"/>
        </w:rPr>
        <w:t>„</w:t>
      </w:r>
      <w:r w:rsidR="00F11DC2">
        <w:rPr>
          <w:sz w:val="24"/>
          <w:lang w:val="lv-LV"/>
        </w:rPr>
        <w:t>9</w:t>
      </w:r>
      <w:r w:rsidRPr="00FA485A">
        <w:rPr>
          <w:sz w:val="24"/>
          <w:lang w:val="lv-LV"/>
        </w:rPr>
        <w:t xml:space="preserve">. </w:t>
      </w:r>
      <w:r w:rsidR="00F11DC2">
        <w:rPr>
          <w:sz w:val="24"/>
          <w:lang w:val="lv-LV"/>
        </w:rPr>
        <w:t>Lauku atbalsta dienests izvērtē šo noteikumu 5. un 8.</w:t>
      </w:r>
      <w:r w:rsidR="00323497">
        <w:rPr>
          <w:sz w:val="24"/>
          <w:lang w:val="lv-LV"/>
        </w:rPr>
        <w:t> </w:t>
      </w:r>
      <w:r w:rsidR="00F11DC2">
        <w:rPr>
          <w:sz w:val="24"/>
          <w:lang w:val="lv-LV"/>
        </w:rPr>
        <w:t>punktā minētos dokumentus un:</w:t>
      </w:r>
    </w:p>
    <w:p w:rsidR="00F11DC2" w:rsidRDefault="00F11DC2" w:rsidP="00D76ABD">
      <w:pPr>
        <w:pStyle w:val="Pamattekstsaratkpi"/>
        <w:rPr>
          <w:sz w:val="24"/>
          <w:lang w:val="lv-LV"/>
        </w:rPr>
      </w:pPr>
      <w:r>
        <w:rPr>
          <w:sz w:val="24"/>
          <w:lang w:val="lv-LV"/>
        </w:rPr>
        <w:t>9.1. rakstiski pieprasa dzīvnieku īpašniekam papildu dokumentus, ja nav iesniegti visi šo noteikumu 8.</w:t>
      </w:r>
      <w:r w:rsidR="00323497">
        <w:rPr>
          <w:sz w:val="24"/>
          <w:lang w:val="lv-LV"/>
        </w:rPr>
        <w:t> </w:t>
      </w:r>
      <w:r>
        <w:rPr>
          <w:sz w:val="24"/>
          <w:lang w:val="lv-LV"/>
        </w:rPr>
        <w:t>punktā minētie dokumenti, lai varētu aprēķināt un izmaksāt kompensāciju;</w:t>
      </w:r>
    </w:p>
    <w:p w:rsidR="001C3B94" w:rsidRDefault="00F11DC2" w:rsidP="00D76ABD">
      <w:pPr>
        <w:pStyle w:val="Pamattekstsaratkpi"/>
        <w:rPr>
          <w:sz w:val="24"/>
          <w:lang w:val="lv-LV"/>
        </w:rPr>
      </w:pPr>
      <w:r>
        <w:rPr>
          <w:sz w:val="24"/>
          <w:lang w:val="lv-LV"/>
        </w:rPr>
        <w:t>9.2. piecu darbdienu laikā pēc šo noteikumu 7.</w:t>
      </w:r>
      <w:r w:rsidR="00323497">
        <w:rPr>
          <w:sz w:val="24"/>
          <w:lang w:val="lv-LV"/>
        </w:rPr>
        <w:t> </w:t>
      </w:r>
      <w:r>
        <w:rPr>
          <w:sz w:val="24"/>
          <w:lang w:val="lv-LV"/>
        </w:rPr>
        <w:t xml:space="preserve">punktā </w:t>
      </w:r>
      <w:r w:rsidR="001C3B94">
        <w:rPr>
          <w:sz w:val="24"/>
          <w:lang w:val="lv-LV"/>
        </w:rPr>
        <w:t xml:space="preserve">minētā lēmuma pieņemšanas iesniedz Zemkopības ministrijā finansējuma </w:t>
      </w:r>
      <w:r w:rsidR="00EE4684">
        <w:rPr>
          <w:sz w:val="24"/>
          <w:lang w:val="lv-LV"/>
        </w:rPr>
        <w:t>pieprasījumu</w:t>
      </w:r>
      <w:r w:rsidR="001C3B94">
        <w:rPr>
          <w:sz w:val="24"/>
          <w:lang w:val="lv-LV"/>
        </w:rPr>
        <w:t xml:space="preserve"> kompensāciju izmaksai un visu ar kompensāciju pieprasījumu saistīto dokumentu kopijas;</w:t>
      </w:r>
    </w:p>
    <w:p w:rsidR="00C0423F" w:rsidRDefault="00C0423F" w:rsidP="00D76ABD">
      <w:pPr>
        <w:pStyle w:val="Pamattekstsaratkpi"/>
        <w:rPr>
          <w:sz w:val="24"/>
          <w:lang w:val="lv-LV"/>
        </w:rPr>
      </w:pPr>
      <w:r>
        <w:rPr>
          <w:sz w:val="24"/>
          <w:lang w:val="lv-LV"/>
        </w:rPr>
        <w:t>9.3. rakstiski paziņo dzīvnieku īpašniekam šo noteikumu 7.</w:t>
      </w:r>
      <w:r w:rsidR="00323497">
        <w:rPr>
          <w:sz w:val="24"/>
          <w:lang w:val="lv-LV"/>
        </w:rPr>
        <w:t> </w:t>
      </w:r>
      <w:r>
        <w:rPr>
          <w:sz w:val="24"/>
          <w:lang w:val="lv-LV"/>
        </w:rPr>
        <w:t>punktā minēto lēmumu un aprēķināto kompensācijas apmēru;</w:t>
      </w:r>
    </w:p>
    <w:p w:rsidR="00A468BE" w:rsidRPr="00FA485A" w:rsidRDefault="001C3B94" w:rsidP="00D76ABD">
      <w:pPr>
        <w:pStyle w:val="Pamattekstsaratkpi"/>
        <w:rPr>
          <w:sz w:val="24"/>
          <w:lang w:val="lv-LV"/>
        </w:rPr>
      </w:pPr>
      <w:r>
        <w:rPr>
          <w:sz w:val="24"/>
          <w:lang w:val="lv-LV"/>
        </w:rPr>
        <w:t>9.</w:t>
      </w:r>
      <w:r w:rsidR="00C0423F">
        <w:rPr>
          <w:sz w:val="24"/>
          <w:lang w:val="lv-LV"/>
        </w:rPr>
        <w:t>4</w:t>
      </w:r>
      <w:r>
        <w:rPr>
          <w:sz w:val="24"/>
          <w:lang w:val="lv-LV"/>
        </w:rPr>
        <w:t xml:space="preserve">. 90 dienu laikā pēc šo noteikumu 8.1. apakšpunktā minētā iesnieguma saņemšanas izmaksā kompensāciju, to pārskaitot </w:t>
      </w:r>
      <w:r w:rsidR="003D21A0">
        <w:rPr>
          <w:sz w:val="24"/>
          <w:lang w:val="lv-LV"/>
        </w:rPr>
        <w:t xml:space="preserve">uz </w:t>
      </w:r>
      <w:r>
        <w:rPr>
          <w:sz w:val="24"/>
          <w:lang w:val="lv-LV"/>
        </w:rPr>
        <w:t>dzīvnieku īpašnieka norādīt</w:t>
      </w:r>
      <w:r w:rsidR="003D21A0">
        <w:rPr>
          <w:sz w:val="24"/>
          <w:lang w:val="lv-LV"/>
        </w:rPr>
        <w:t>o</w:t>
      </w:r>
      <w:r>
        <w:rPr>
          <w:sz w:val="24"/>
          <w:lang w:val="lv-LV"/>
        </w:rPr>
        <w:t xml:space="preserve"> bankas kont</w:t>
      </w:r>
      <w:r w:rsidR="003D21A0">
        <w:rPr>
          <w:sz w:val="24"/>
          <w:lang w:val="lv-LV"/>
        </w:rPr>
        <w:t>u</w:t>
      </w:r>
      <w:r w:rsidR="00EE4684">
        <w:rPr>
          <w:sz w:val="24"/>
          <w:lang w:val="lv-LV"/>
        </w:rPr>
        <w:t>.</w:t>
      </w:r>
      <w:r w:rsidR="007F105D" w:rsidRPr="00FA485A">
        <w:rPr>
          <w:sz w:val="24"/>
          <w:lang w:val="lv-LV"/>
        </w:rPr>
        <w:t>”</w:t>
      </w:r>
    </w:p>
    <w:p w:rsidR="00B92C7B" w:rsidRPr="00B92C7B" w:rsidRDefault="00B92C7B" w:rsidP="00D76ABD">
      <w:pPr>
        <w:pStyle w:val="Pamattekstsaratkpi"/>
        <w:rPr>
          <w:sz w:val="24"/>
          <w:lang w:val="lv-LV"/>
        </w:rPr>
      </w:pPr>
    </w:p>
    <w:p w:rsidR="00BB7182" w:rsidRDefault="00C0423F" w:rsidP="00D76ABD">
      <w:pPr>
        <w:pStyle w:val="Pamattekstsaratkpi"/>
        <w:rPr>
          <w:sz w:val="24"/>
          <w:lang w:val="lv-LV"/>
        </w:rPr>
      </w:pPr>
      <w:r>
        <w:rPr>
          <w:sz w:val="24"/>
          <w:lang w:val="lv-LV"/>
        </w:rPr>
        <w:t>2</w:t>
      </w:r>
      <w:r w:rsidR="00B92C7B">
        <w:rPr>
          <w:sz w:val="24"/>
          <w:lang w:val="lv-LV"/>
        </w:rPr>
        <w:t>. I</w:t>
      </w:r>
      <w:r w:rsidR="00B92C7B" w:rsidRPr="0027478C">
        <w:rPr>
          <w:sz w:val="24"/>
          <w:lang w:val="lv-LV"/>
        </w:rPr>
        <w:t xml:space="preserve">zteikt </w:t>
      </w:r>
      <w:r w:rsidR="001C3B94">
        <w:rPr>
          <w:sz w:val="24"/>
          <w:lang w:val="lv-LV"/>
        </w:rPr>
        <w:t>2</w:t>
      </w:r>
      <w:r w:rsidR="00B92C7B" w:rsidRPr="0027478C">
        <w:rPr>
          <w:sz w:val="24"/>
          <w:lang w:val="lv-LV"/>
        </w:rPr>
        <w:t>. pielikum</w:t>
      </w:r>
      <w:r w:rsidR="001C3B94">
        <w:rPr>
          <w:sz w:val="24"/>
          <w:lang w:val="lv-LV"/>
        </w:rPr>
        <w:t>a 1., 2., 3.</w:t>
      </w:r>
      <w:r w:rsidR="002336D4" w:rsidRPr="002336D4">
        <w:rPr>
          <w:sz w:val="24"/>
          <w:lang w:val="lv-LV"/>
        </w:rPr>
        <w:t xml:space="preserve"> </w:t>
      </w:r>
      <w:r w:rsidR="002336D4">
        <w:rPr>
          <w:sz w:val="24"/>
          <w:lang w:val="lv-LV"/>
        </w:rPr>
        <w:t>un 4.</w:t>
      </w:r>
      <w:r w:rsidR="00323497">
        <w:rPr>
          <w:sz w:val="24"/>
          <w:lang w:val="lv-LV"/>
        </w:rPr>
        <w:t> </w:t>
      </w:r>
      <w:r w:rsidR="001C3B94">
        <w:rPr>
          <w:sz w:val="24"/>
          <w:lang w:val="lv-LV"/>
        </w:rPr>
        <w:t>punktu</w:t>
      </w:r>
      <w:r w:rsidR="00B92C7B" w:rsidRPr="0027478C">
        <w:rPr>
          <w:sz w:val="24"/>
          <w:lang w:val="lv-LV"/>
        </w:rPr>
        <w:t xml:space="preserve"> šādā redakcijā</w:t>
      </w:r>
      <w:r w:rsidR="002336D4">
        <w:rPr>
          <w:sz w:val="24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"/>
        <w:gridCol w:w="4984"/>
        <w:gridCol w:w="3081"/>
      </w:tblGrid>
      <w:tr w:rsidR="001C3B94" w:rsidTr="00A467CC">
        <w:tc>
          <w:tcPr>
            <w:tcW w:w="996" w:type="dxa"/>
          </w:tcPr>
          <w:p w:rsidR="001C3B94" w:rsidRDefault="002336D4" w:rsidP="00894F95">
            <w:pPr>
              <w:pStyle w:val="Pamattekstsaratkpi"/>
              <w:ind w:firstLine="0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“</w:t>
            </w:r>
            <w:r w:rsidR="001C3B94">
              <w:rPr>
                <w:sz w:val="24"/>
                <w:lang w:val="lv-LV"/>
              </w:rPr>
              <w:t>Nr.p.k.</w:t>
            </w:r>
          </w:p>
        </w:tc>
        <w:tc>
          <w:tcPr>
            <w:tcW w:w="4984" w:type="dxa"/>
          </w:tcPr>
          <w:p w:rsidR="001C3B94" w:rsidRDefault="001C3B94" w:rsidP="00894F95">
            <w:pPr>
              <w:pStyle w:val="Pamattekstsaratkpi"/>
              <w:ind w:firstLine="0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Dzīvnieku suga un kategorija</w:t>
            </w:r>
          </w:p>
        </w:tc>
        <w:tc>
          <w:tcPr>
            <w:tcW w:w="3081" w:type="dxa"/>
          </w:tcPr>
          <w:p w:rsidR="001C3B94" w:rsidRPr="00894F95" w:rsidRDefault="00894F95" w:rsidP="00894F95">
            <w:pPr>
              <w:pStyle w:val="Pamattekstsaratkpi"/>
              <w:ind w:firstLine="0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Zaudējumu kompensācijas apmērs (</w:t>
            </w:r>
            <w:r>
              <w:rPr>
                <w:i/>
                <w:sz w:val="24"/>
                <w:lang w:val="lv-LV"/>
              </w:rPr>
              <w:t>euro </w:t>
            </w:r>
            <w:r>
              <w:rPr>
                <w:sz w:val="24"/>
                <w:lang w:val="lv-LV"/>
              </w:rPr>
              <w:t>par dzīvnieku)</w:t>
            </w:r>
          </w:p>
        </w:tc>
      </w:tr>
      <w:tr w:rsidR="001C3B94" w:rsidTr="00A467CC">
        <w:tc>
          <w:tcPr>
            <w:tcW w:w="996" w:type="dxa"/>
          </w:tcPr>
          <w:p w:rsidR="001C3B94" w:rsidRDefault="00894F95" w:rsidP="00D76ABD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4984" w:type="dxa"/>
          </w:tcPr>
          <w:p w:rsidR="001C3B94" w:rsidRDefault="00894F95" w:rsidP="00894F95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Pārraudzībā (individuāla dzīvnieku uzskaites un kontroles sistēma, kas nodrošina ražības un produkcijas kvalitātes datus ciltsvērtības noteikšanai) esoša govs</w:t>
            </w:r>
          </w:p>
        </w:tc>
        <w:tc>
          <w:tcPr>
            <w:tcW w:w="3081" w:type="dxa"/>
          </w:tcPr>
          <w:p w:rsidR="001C3B94" w:rsidRDefault="00FE70A9" w:rsidP="00D76ABD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1354,56</w:t>
            </w:r>
          </w:p>
        </w:tc>
      </w:tr>
      <w:tr w:rsidR="00A467CC" w:rsidTr="00A467CC">
        <w:tc>
          <w:tcPr>
            <w:tcW w:w="996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</w:p>
        </w:tc>
        <w:tc>
          <w:tcPr>
            <w:tcW w:w="4984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Sertificēts vaislas bullis</w:t>
            </w:r>
          </w:p>
        </w:tc>
        <w:tc>
          <w:tcPr>
            <w:tcW w:w="3081" w:type="dxa"/>
          </w:tcPr>
          <w:p w:rsidR="00A467CC" w:rsidRDefault="00FE70A9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1624,00</w:t>
            </w:r>
          </w:p>
        </w:tc>
      </w:tr>
      <w:tr w:rsidR="00A467CC" w:rsidTr="00A467CC">
        <w:tc>
          <w:tcPr>
            <w:tcW w:w="996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</w:tc>
        <w:tc>
          <w:tcPr>
            <w:tcW w:w="4984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Govs, kas neatbilst šā pielikuma 1.</w:t>
            </w:r>
            <w:r w:rsidR="00323497">
              <w:rPr>
                <w:sz w:val="24"/>
                <w:lang w:val="lv-LV"/>
              </w:rPr>
              <w:t> </w:t>
            </w:r>
            <w:r>
              <w:rPr>
                <w:sz w:val="24"/>
                <w:lang w:val="lv-LV"/>
              </w:rPr>
              <w:t>punktā noteiktajai kategorijai</w:t>
            </w:r>
            <w:r w:rsidR="00323497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un tele (grūsna)</w:t>
            </w:r>
            <w:r w:rsidR="00323497">
              <w:rPr>
                <w:sz w:val="24"/>
                <w:lang w:val="lv-LV"/>
              </w:rPr>
              <w:t>, kas</w:t>
            </w:r>
            <w:r>
              <w:rPr>
                <w:sz w:val="24"/>
                <w:lang w:val="lv-LV"/>
              </w:rPr>
              <w:t xml:space="preserve"> vecāka par diviem gadiem</w:t>
            </w:r>
          </w:p>
        </w:tc>
        <w:tc>
          <w:tcPr>
            <w:tcW w:w="3081" w:type="dxa"/>
          </w:tcPr>
          <w:p w:rsidR="00A467CC" w:rsidRDefault="00FE70A9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816,00</w:t>
            </w:r>
          </w:p>
        </w:tc>
      </w:tr>
      <w:tr w:rsidR="00A467CC" w:rsidTr="00A467CC">
        <w:tc>
          <w:tcPr>
            <w:tcW w:w="996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</w:t>
            </w:r>
          </w:p>
        </w:tc>
        <w:tc>
          <w:tcPr>
            <w:tcW w:w="4984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Jaunlops:</w:t>
            </w:r>
          </w:p>
        </w:tc>
        <w:tc>
          <w:tcPr>
            <w:tcW w:w="3081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</w:p>
        </w:tc>
      </w:tr>
      <w:tr w:rsidR="00A467CC" w:rsidTr="00A467CC">
        <w:tc>
          <w:tcPr>
            <w:tcW w:w="996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4.1.</w:t>
            </w:r>
          </w:p>
        </w:tc>
        <w:tc>
          <w:tcPr>
            <w:tcW w:w="4984" w:type="dxa"/>
          </w:tcPr>
          <w:p w:rsidR="00A467CC" w:rsidRDefault="00323497" w:rsidP="00FE70A9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</w:t>
            </w:r>
            <w:r w:rsidR="00A467CC">
              <w:rPr>
                <w:sz w:val="24"/>
                <w:lang w:val="lv-LV"/>
              </w:rPr>
              <w:t xml:space="preserve">īdz </w:t>
            </w:r>
            <w:r w:rsidR="00FE70A9">
              <w:rPr>
                <w:sz w:val="24"/>
                <w:lang w:val="lv-LV"/>
              </w:rPr>
              <w:t>divu</w:t>
            </w:r>
            <w:r w:rsidR="00A467CC">
              <w:rPr>
                <w:sz w:val="24"/>
                <w:lang w:val="lv-LV"/>
              </w:rPr>
              <w:t xml:space="preserve"> mēnešu vecumam</w:t>
            </w:r>
          </w:p>
        </w:tc>
        <w:tc>
          <w:tcPr>
            <w:tcW w:w="3081" w:type="dxa"/>
          </w:tcPr>
          <w:p w:rsidR="00A467CC" w:rsidRDefault="00FE70A9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138,75</w:t>
            </w:r>
          </w:p>
        </w:tc>
      </w:tr>
      <w:tr w:rsidR="00A467CC" w:rsidTr="00A467CC">
        <w:tc>
          <w:tcPr>
            <w:tcW w:w="996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4.2.</w:t>
            </w:r>
          </w:p>
        </w:tc>
        <w:tc>
          <w:tcPr>
            <w:tcW w:w="4984" w:type="dxa"/>
          </w:tcPr>
          <w:p w:rsidR="00A467CC" w:rsidRDefault="00323497" w:rsidP="008E7FF4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</w:t>
            </w:r>
            <w:r w:rsidR="00A467CC">
              <w:rPr>
                <w:sz w:val="24"/>
                <w:lang w:val="lv-LV"/>
              </w:rPr>
              <w:t xml:space="preserve">o </w:t>
            </w:r>
            <w:r w:rsidR="008E7FF4" w:rsidRPr="007D6921">
              <w:rPr>
                <w:sz w:val="24"/>
                <w:lang w:val="lv-LV"/>
              </w:rPr>
              <w:t>divu</w:t>
            </w:r>
            <w:r w:rsidR="00A467CC" w:rsidRPr="003D21A0">
              <w:rPr>
                <w:sz w:val="24"/>
                <w:lang w:val="lv-LV"/>
              </w:rPr>
              <w:t xml:space="preserve"> </w:t>
            </w:r>
            <w:r w:rsidR="00A467CC">
              <w:rPr>
                <w:sz w:val="24"/>
                <w:lang w:val="lv-LV"/>
              </w:rPr>
              <w:t>mēnešu līdz viena gada vecumam</w:t>
            </w:r>
          </w:p>
        </w:tc>
        <w:tc>
          <w:tcPr>
            <w:tcW w:w="3081" w:type="dxa"/>
          </w:tcPr>
          <w:p w:rsidR="00A467CC" w:rsidRDefault="00FE70A9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330,00</w:t>
            </w:r>
          </w:p>
        </w:tc>
      </w:tr>
      <w:tr w:rsidR="00A467CC" w:rsidTr="00A467CC">
        <w:tc>
          <w:tcPr>
            <w:tcW w:w="996" w:type="dxa"/>
          </w:tcPr>
          <w:p w:rsidR="00A467CC" w:rsidRDefault="00A467CC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4.3.</w:t>
            </w:r>
          </w:p>
        </w:tc>
        <w:tc>
          <w:tcPr>
            <w:tcW w:w="4984" w:type="dxa"/>
          </w:tcPr>
          <w:p w:rsidR="00A467CC" w:rsidRDefault="00323497" w:rsidP="00FE70A9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</w:t>
            </w:r>
            <w:r w:rsidR="00A467CC">
              <w:rPr>
                <w:sz w:val="24"/>
                <w:lang w:val="lv-LV"/>
              </w:rPr>
              <w:t xml:space="preserve">o viena gada līdz </w:t>
            </w:r>
            <w:r w:rsidR="00FE70A9">
              <w:rPr>
                <w:sz w:val="24"/>
                <w:lang w:val="lv-LV"/>
              </w:rPr>
              <w:t>divu</w:t>
            </w:r>
            <w:r w:rsidR="00A467CC">
              <w:rPr>
                <w:sz w:val="24"/>
                <w:lang w:val="lv-LV"/>
              </w:rPr>
              <w:t xml:space="preserve"> gadu vecumam</w:t>
            </w:r>
          </w:p>
        </w:tc>
        <w:tc>
          <w:tcPr>
            <w:tcW w:w="3081" w:type="dxa"/>
          </w:tcPr>
          <w:p w:rsidR="00A467CC" w:rsidRDefault="00FE70A9" w:rsidP="00A467CC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480,00</w:t>
            </w:r>
            <w:r w:rsidR="00A467CC">
              <w:rPr>
                <w:sz w:val="24"/>
                <w:lang w:val="lv-LV"/>
              </w:rPr>
              <w:t>”</w:t>
            </w:r>
          </w:p>
        </w:tc>
      </w:tr>
    </w:tbl>
    <w:p w:rsidR="00EA50A3" w:rsidRDefault="00EA50A3" w:rsidP="00E372B3">
      <w:pPr>
        <w:pStyle w:val="Pamattekstsaratkpi"/>
        <w:ind w:firstLine="0"/>
        <w:rPr>
          <w:sz w:val="24"/>
          <w:lang w:val="lv-LV"/>
        </w:rPr>
      </w:pPr>
    </w:p>
    <w:p w:rsidR="002336D4" w:rsidRDefault="00C0423F" w:rsidP="002336D4">
      <w:pPr>
        <w:pStyle w:val="Pamattekstsaratkpi"/>
        <w:rPr>
          <w:sz w:val="24"/>
          <w:lang w:val="lv-LV"/>
        </w:rPr>
      </w:pPr>
      <w:r>
        <w:rPr>
          <w:sz w:val="24"/>
          <w:lang w:val="lv-LV"/>
        </w:rPr>
        <w:t>3</w:t>
      </w:r>
      <w:r w:rsidR="002336D4">
        <w:rPr>
          <w:sz w:val="24"/>
          <w:lang w:val="lv-LV"/>
        </w:rPr>
        <w:t>. I</w:t>
      </w:r>
      <w:r w:rsidR="002336D4" w:rsidRPr="0027478C">
        <w:rPr>
          <w:sz w:val="24"/>
          <w:lang w:val="lv-LV"/>
        </w:rPr>
        <w:t xml:space="preserve">zteikt </w:t>
      </w:r>
      <w:r w:rsidR="002336D4">
        <w:rPr>
          <w:sz w:val="24"/>
          <w:lang w:val="lv-LV"/>
        </w:rPr>
        <w:t>2</w:t>
      </w:r>
      <w:r w:rsidR="002336D4" w:rsidRPr="0027478C">
        <w:rPr>
          <w:sz w:val="24"/>
          <w:lang w:val="lv-LV"/>
        </w:rPr>
        <w:t>. pielikum</w:t>
      </w:r>
      <w:r w:rsidR="002336D4">
        <w:rPr>
          <w:sz w:val="24"/>
          <w:lang w:val="lv-LV"/>
        </w:rPr>
        <w:t xml:space="preserve">a </w:t>
      </w:r>
      <w:r w:rsidR="00CD0D31">
        <w:rPr>
          <w:sz w:val="24"/>
          <w:lang w:val="lv-LV"/>
        </w:rPr>
        <w:t xml:space="preserve">8., 9. un </w:t>
      </w:r>
      <w:r w:rsidR="002336D4">
        <w:rPr>
          <w:sz w:val="24"/>
          <w:lang w:val="lv-LV"/>
        </w:rPr>
        <w:t>10.</w:t>
      </w:r>
      <w:r w:rsidR="00323497">
        <w:rPr>
          <w:sz w:val="24"/>
          <w:lang w:val="lv-LV"/>
        </w:rPr>
        <w:t> </w:t>
      </w:r>
      <w:r w:rsidR="002336D4">
        <w:rPr>
          <w:sz w:val="24"/>
          <w:lang w:val="lv-LV"/>
        </w:rPr>
        <w:t>punktu</w:t>
      </w:r>
      <w:r w:rsidR="002336D4" w:rsidRPr="0027478C">
        <w:rPr>
          <w:sz w:val="24"/>
          <w:lang w:val="lv-LV"/>
        </w:rPr>
        <w:t xml:space="preserve"> šādā redakcijā</w:t>
      </w:r>
      <w:r w:rsidR="002336D4">
        <w:rPr>
          <w:sz w:val="24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"/>
        <w:gridCol w:w="4985"/>
        <w:gridCol w:w="3080"/>
      </w:tblGrid>
      <w:tr w:rsidR="002336D4" w:rsidTr="00CD0D31">
        <w:tc>
          <w:tcPr>
            <w:tcW w:w="996" w:type="dxa"/>
          </w:tcPr>
          <w:p w:rsidR="002336D4" w:rsidRDefault="002336D4" w:rsidP="00341E99">
            <w:pPr>
              <w:pStyle w:val="Pamattekstsaratkpi"/>
              <w:ind w:firstLine="0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“Nr.p.k.</w:t>
            </w:r>
          </w:p>
        </w:tc>
        <w:tc>
          <w:tcPr>
            <w:tcW w:w="4985" w:type="dxa"/>
          </w:tcPr>
          <w:p w:rsidR="002336D4" w:rsidRDefault="002336D4" w:rsidP="00341E99">
            <w:pPr>
              <w:pStyle w:val="Pamattekstsaratkpi"/>
              <w:ind w:firstLine="0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Dzīvnieku suga un kategorija</w:t>
            </w:r>
          </w:p>
        </w:tc>
        <w:tc>
          <w:tcPr>
            <w:tcW w:w="3080" w:type="dxa"/>
          </w:tcPr>
          <w:p w:rsidR="002336D4" w:rsidRPr="00894F95" w:rsidRDefault="002336D4" w:rsidP="00341E99">
            <w:pPr>
              <w:pStyle w:val="Pamattekstsaratkpi"/>
              <w:ind w:firstLine="0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Zaudējumu kompensācijas apmērs (</w:t>
            </w:r>
            <w:r>
              <w:rPr>
                <w:i/>
                <w:sz w:val="24"/>
                <w:lang w:val="lv-LV"/>
              </w:rPr>
              <w:t>euro </w:t>
            </w:r>
            <w:r>
              <w:rPr>
                <w:sz w:val="24"/>
                <w:lang w:val="lv-LV"/>
              </w:rPr>
              <w:t>par dzīvnieku)</w:t>
            </w:r>
          </w:p>
        </w:tc>
      </w:tr>
      <w:tr w:rsidR="00CD0D31" w:rsidTr="00CD0D31">
        <w:tc>
          <w:tcPr>
            <w:tcW w:w="996" w:type="dxa"/>
          </w:tcPr>
          <w:p w:rsidR="00CD0D31" w:rsidRDefault="00CD0D31" w:rsidP="00CD0D31">
            <w:pPr>
              <w:pStyle w:val="Pamattekstsaratkpi"/>
              <w:ind w:firstLine="0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lastRenderedPageBreak/>
              <w:t>8.</w:t>
            </w:r>
          </w:p>
        </w:tc>
        <w:tc>
          <w:tcPr>
            <w:tcW w:w="4985" w:type="dxa"/>
          </w:tcPr>
          <w:p w:rsidR="00CD0D31" w:rsidRDefault="00CD0D31" w:rsidP="007947ED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Citi pieauguši vaislas dzīvnieki, kas neatbilst šā pielikuma 7.</w:t>
            </w:r>
            <w:r w:rsidR="003D21A0">
              <w:rPr>
                <w:sz w:val="24"/>
                <w:lang w:val="lv-LV"/>
              </w:rPr>
              <w:t> </w:t>
            </w:r>
            <w:r>
              <w:rPr>
                <w:sz w:val="24"/>
                <w:lang w:val="lv-LV"/>
              </w:rPr>
              <w:t>punktā noteiktajam kritērijam (</w:t>
            </w:r>
            <w:r w:rsidR="007947ED">
              <w:rPr>
                <w:sz w:val="24"/>
                <w:lang w:val="lv-LV"/>
              </w:rPr>
              <w:t>aita, teķis, kaza, āzis)</w:t>
            </w:r>
          </w:p>
        </w:tc>
        <w:tc>
          <w:tcPr>
            <w:tcW w:w="3080" w:type="dxa"/>
          </w:tcPr>
          <w:p w:rsidR="00CD0D31" w:rsidRDefault="007947ED" w:rsidP="007947ED">
            <w:pPr>
              <w:pStyle w:val="Pamattekstsaratkpi"/>
              <w:ind w:firstLine="0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125,00</w:t>
            </w:r>
          </w:p>
        </w:tc>
      </w:tr>
      <w:tr w:rsidR="002336D4" w:rsidTr="00CD0D31">
        <w:tc>
          <w:tcPr>
            <w:tcW w:w="996" w:type="dxa"/>
          </w:tcPr>
          <w:p w:rsidR="002336D4" w:rsidRDefault="00CD0D31" w:rsidP="00341E99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</w:t>
            </w:r>
            <w:r w:rsidR="002336D4">
              <w:rPr>
                <w:sz w:val="24"/>
                <w:lang w:val="lv-LV"/>
              </w:rPr>
              <w:t>.</w:t>
            </w:r>
          </w:p>
        </w:tc>
        <w:tc>
          <w:tcPr>
            <w:tcW w:w="4985" w:type="dxa"/>
          </w:tcPr>
          <w:p w:rsidR="002336D4" w:rsidRDefault="002336D4" w:rsidP="00CD0D31">
            <w:pPr>
              <w:pStyle w:val="Pamattekstsaratkpi"/>
              <w:ind w:firstLine="0"/>
              <w:rPr>
                <w:sz w:val="24"/>
                <w:lang w:val="lv-LV"/>
              </w:rPr>
            </w:pPr>
            <w:proofErr w:type="spellStart"/>
            <w:r>
              <w:rPr>
                <w:sz w:val="24"/>
                <w:lang w:val="lv-LV"/>
              </w:rPr>
              <w:t>Jaundzīvnieks</w:t>
            </w:r>
            <w:proofErr w:type="spellEnd"/>
            <w:r>
              <w:rPr>
                <w:sz w:val="24"/>
                <w:lang w:val="lv-LV"/>
              </w:rPr>
              <w:t xml:space="preserve"> (jērs, kazlēns)</w:t>
            </w:r>
            <w:r w:rsidR="00CD0D31">
              <w:rPr>
                <w:sz w:val="24"/>
                <w:lang w:val="lv-LV"/>
              </w:rPr>
              <w:t xml:space="preserve"> līdz 3 mēnešu vecumam</w:t>
            </w:r>
          </w:p>
        </w:tc>
        <w:tc>
          <w:tcPr>
            <w:tcW w:w="3080" w:type="dxa"/>
          </w:tcPr>
          <w:p w:rsidR="002336D4" w:rsidRDefault="00CD0D31" w:rsidP="00341E99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37,40</w:t>
            </w:r>
          </w:p>
        </w:tc>
      </w:tr>
      <w:tr w:rsidR="00CD0D31" w:rsidTr="00CD0D31">
        <w:tc>
          <w:tcPr>
            <w:tcW w:w="996" w:type="dxa"/>
          </w:tcPr>
          <w:p w:rsidR="00CD0D31" w:rsidRDefault="00CD0D31" w:rsidP="00CD0D31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10. </w:t>
            </w:r>
          </w:p>
        </w:tc>
        <w:tc>
          <w:tcPr>
            <w:tcW w:w="4985" w:type="dxa"/>
          </w:tcPr>
          <w:p w:rsidR="00CD0D31" w:rsidRDefault="00CD0D31">
            <w:pPr>
              <w:pStyle w:val="Pamattekstsaratkpi"/>
              <w:ind w:firstLine="0"/>
              <w:rPr>
                <w:sz w:val="24"/>
                <w:lang w:val="lv-LV"/>
              </w:rPr>
            </w:pPr>
            <w:proofErr w:type="spellStart"/>
            <w:r>
              <w:rPr>
                <w:sz w:val="24"/>
                <w:lang w:val="lv-LV"/>
              </w:rPr>
              <w:t>Jaundzīvnieks</w:t>
            </w:r>
            <w:proofErr w:type="spellEnd"/>
            <w:r>
              <w:rPr>
                <w:sz w:val="24"/>
                <w:lang w:val="lv-LV"/>
              </w:rPr>
              <w:t xml:space="preserve"> (jērs, kazlēns) no 4 līdz 10 mēnešu vecumam</w:t>
            </w:r>
          </w:p>
        </w:tc>
        <w:tc>
          <w:tcPr>
            <w:tcW w:w="3080" w:type="dxa"/>
          </w:tcPr>
          <w:p w:rsidR="00CD0D31" w:rsidRDefault="00CD0D31" w:rsidP="00CD0D31">
            <w:pPr>
              <w:pStyle w:val="Pamattekstsaratkpi"/>
              <w:ind w:firstLine="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99,00”</w:t>
            </w:r>
          </w:p>
        </w:tc>
      </w:tr>
    </w:tbl>
    <w:p w:rsidR="002336D4" w:rsidRDefault="002336D4" w:rsidP="00E372B3">
      <w:pPr>
        <w:pStyle w:val="Pamattekstsaratkpi"/>
        <w:ind w:firstLine="0"/>
        <w:rPr>
          <w:sz w:val="24"/>
          <w:lang w:val="lv-LV"/>
        </w:rPr>
      </w:pPr>
    </w:p>
    <w:p w:rsidR="00323497" w:rsidRPr="0027478C" w:rsidRDefault="00323497" w:rsidP="00E372B3">
      <w:pPr>
        <w:pStyle w:val="Pamattekstsaratkpi"/>
        <w:ind w:firstLine="0"/>
        <w:rPr>
          <w:sz w:val="24"/>
          <w:lang w:val="lv-LV"/>
        </w:rPr>
      </w:pPr>
    </w:p>
    <w:p w:rsidR="00D76ABD" w:rsidRPr="0027478C" w:rsidRDefault="00D76ABD" w:rsidP="003A6A11">
      <w:r w:rsidRPr="0027478C">
        <w:t>Ministru prezident</w:t>
      </w:r>
      <w:r w:rsidR="00836C92">
        <w:t>s</w:t>
      </w:r>
      <w:r w:rsidRPr="0027478C">
        <w:tab/>
      </w:r>
      <w:r w:rsidR="003A6A11" w:rsidRPr="0027478C">
        <w:tab/>
      </w:r>
      <w:r w:rsidRPr="0027478C">
        <w:tab/>
      </w:r>
      <w:r w:rsidRPr="0027478C">
        <w:tab/>
      </w:r>
      <w:r w:rsidR="00BE0D8B">
        <w:tab/>
      </w:r>
      <w:r w:rsidR="00836DD9">
        <w:tab/>
      </w:r>
      <w:r w:rsidRPr="0027478C">
        <w:tab/>
      </w:r>
      <w:r w:rsidRPr="0027478C">
        <w:tab/>
      </w:r>
      <w:r w:rsidR="00836C92">
        <w:t>Māris Kučinskis</w:t>
      </w:r>
    </w:p>
    <w:p w:rsidR="00D76ABD" w:rsidRDefault="00D76ABD" w:rsidP="00D76ABD">
      <w:pPr>
        <w:ind w:firstLine="720"/>
      </w:pPr>
    </w:p>
    <w:p w:rsidR="00323497" w:rsidRPr="0027478C" w:rsidRDefault="00323497" w:rsidP="00D76ABD">
      <w:pPr>
        <w:ind w:firstLine="720"/>
      </w:pPr>
    </w:p>
    <w:p w:rsidR="00D76ABD" w:rsidRPr="0027478C" w:rsidRDefault="00D76ABD" w:rsidP="003A6A11">
      <w:r w:rsidRPr="0027478C">
        <w:t>Zemkopības ministrs</w:t>
      </w:r>
      <w:r w:rsidRPr="0027478C">
        <w:tab/>
      </w:r>
      <w:r w:rsidRPr="0027478C">
        <w:tab/>
      </w:r>
      <w:r w:rsidR="003A6A11" w:rsidRPr="0027478C">
        <w:tab/>
      </w:r>
      <w:r w:rsidR="00BE0D8B">
        <w:tab/>
      </w:r>
      <w:r w:rsidR="00836DD9">
        <w:tab/>
      </w:r>
      <w:r w:rsidRPr="0027478C">
        <w:tab/>
      </w:r>
      <w:r w:rsidRPr="0027478C">
        <w:tab/>
      </w:r>
      <w:r w:rsidRPr="0027478C">
        <w:tab/>
        <w:t>J</w:t>
      </w:r>
      <w:r w:rsidR="00EA50A3">
        <w:t xml:space="preserve">ānis </w:t>
      </w:r>
      <w:r w:rsidRPr="0027478C">
        <w:t>Dūklavs</w:t>
      </w:r>
    </w:p>
    <w:p w:rsidR="00571009" w:rsidRDefault="00571009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E0D8B" w:rsidRDefault="00BE0D8B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B108E7" w:rsidRDefault="00B108E7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C02A8C" w:rsidRDefault="00C02A8C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C02A8C" w:rsidRDefault="00C02A8C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C02A8C" w:rsidRDefault="00C02A8C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C02A8C" w:rsidRDefault="00C02A8C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C02A8C" w:rsidRDefault="00C02A8C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C02A8C" w:rsidRDefault="00C02A8C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</w:p>
    <w:p w:rsidR="00C02A8C" w:rsidRDefault="00C02A8C" w:rsidP="00D76ABD">
      <w:pPr>
        <w:pStyle w:val="Nosaukums"/>
        <w:jc w:val="left"/>
        <w:rPr>
          <w:b w:val="0"/>
          <w:sz w:val="20"/>
          <w:szCs w:val="24"/>
          <w:lang w:val="lv-LV" w:eastAsia="en-US"/>
        </w:rPr>
      </w:pPr>
      <w:r>
        <w:rPr>
          <w:b w:val="0"/>
          <w:sz w:val="20"/>
          <w:szCs w:val="24"/>
          <w:lang w:val="lv-LV" w:eastAsia="en-US"/>
        </w:rPr>
        <w:t>12.09.2016. 16:30</w:t>
      </w:r>
    </w:p>
    <w:p w:rsidR="00C02A8C" w:rsidRDefault="00C02A8C" w:rsidP="00D76ABD">
      <w:pPr>
        <w:pStyle w:val="Nosaukums"/>
        <w:jc w:val="left"/>
        <w:rPr>
          <w:b w:val="0"/>
          <w:sz w:val="20"/>
          <w:lang w:val="lv-LV" w:eastAsia="en-US"/>
        </w:rPr>
      </w:pPr>
      <w:r>
        <w:rPr>
          <w:b w:val="0"/>
          <w:sz w:val="20"/>
          <w:lang w:val="lv-LV" w:eastAsia="en-US"/>
        </w:rPr>
        <w:fldChar w:fldCharType="begin"/>
      </w:r>
      <w:r>
        <w:rPr>
          <w:b w:val="0"/>
          <w:sz w:val="20"/>
          <w:lang w:val="lv-LV" w:eastAsia="en-US"/>
        </w:rPr>
        <w:instrText xml:space="preserve"> NUMWORDS   \* MERGEFORMAT </w:instrText>
      </w:r>
      <w:r>
        <w:rPr>
          <w:b w:val="0"/>
          <w:sz w:val="20"/>
          <w:lang w:val="lv-LV" w:eastAsia="en-US"/>
        </w:rPr>
        <w:fldChar w:fldCharType="separate"/>
      </w:r>
      <w:r>
        <w:rPr>
          <w:b w:val="0"/>
          <w:noProof/>
          <w:sz w:val="20"/>
          <w:lang w:val="lv-LV" w:eastAsia="en-US"/>
        </w:rPr>
        <w:t>386</w:t>
      </w:r>
      <w:r>
        <w:rPr>
          <w:b w:val="0"/>
          <w:sz w:val="20"/>
          <w:lang w:val="lv-LV" w:eastAsia="en-US"/>
        </w:rPr>
        <w:fldChar w:fldCharType="end"/>
      </w:r>
    </w:p>
    <w:p w:rsidR="00D76ABD" w:rsidRPr="00D76ABD" w:rsidRDefault="00D76ABD" w:rsidP="00D76ABD">
      <w:pPr>
        <w:pStyle w:val="Nosaukums"/>
        <w:jc w:val="left"/>
        <w:rPr>
          <w:b w:val="0"/>
          <w:sz w:val="20"/>
          <w:lang w:val="lv-LV"/>
        </w:rPr>
      </w:pPr>
      <w:bookmarkStart w:id="0" w:name="_GoBack"/>
      <w:bookmarkEnd w:id="0"/>
      <w:r w:rsidRPr="00D76ABD">
        <w:rPr>
          <w:b w:val="0"/>
          <w:sz w:val="20"/>
          <w:lang w:val="lv-LV"/>
        </w:rPr>
        <w:t>S.Vanaga</w:t>
      </w:r>
    </w:p>
    <w:p w:rsidR="00CF04E1" w:rsidRPr="00D76ABD" w:rsidRDefault="00D76ABD" w:rsidP="00571009">
      <w:pPr>
        <w:pStyle w:val="Nosaukums"/>
        <w:jc w:val="left"/>
      </w:pPr>
      <w:r w:rsidRPr="00D76ABD">
        <w:rPr>
          <w:b w:val="0"/>
          <w:sz w:val="20"/>
          <w:lang w:val="lv-LV"/>
        </w:rPr>
        <w:t>67027363, Sanita.Vanaga@zm.gov.lv</w:t>
      </w:r>
    </w:p>
    <w:sectPr w:rsidR="00CF04E1" w:rsidRPr="00D76ABD" w:rsidSect="00C02A8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24" w:rsidRDefault="00927524" w:rsidP="00B3108C">
      <w:r>
        <w:separator/>
      </w:r>
    </w:p>
  </w:endnote>
  <w:endnote w:type="continuationSeparator" w:id="0">
    <w:p w:rsidR="00927524" w:rsidRDefault="00927524" w:rsidP="00B3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E0" w:rsidRPr="00E50C5F" w:rsidRDefault="00C02A8C" w:rsidP="00B418E0">
    <w:pPr>
      <w:pStyle w:val="Nosaukums"/>
      <w:jc w:val="both"/>
      <w:rPr>
        <w:b w:val="0"/>
        <w:bCs/>
        <w:sz w:val="20"/>
        <w:lang w:val="lv-LV"/>
      </w:rPr>
    </w:pPr>
    <w:r w:rsidRPr="00C02A8C">
      <w:rPr>
        <w:b w:val="0"/>
        <w:sz w:val="20"/>
      </w:rPr>
      <w:t>ZMnot_120916_kompensacijas</w:t>
    </w:r>
    <w:r w:rsidR="002A7459" w:rsidRPr="00D826FC">
      <w:rPr>
        <w:b w:val="0"/>
        <w:sz w:val="20"/>
      </w:rPr>
      <w:t xml:space="preserve">; </w:t>
    </w:r>
    <w:r w:rsidR="002A7459">
      <w:rPr>
        <w:b w:val="0"/>
        <w:sz w:val="20"/>
      </w:rPr>
      <w:t>„</w:t>
    </w:r>
    <w:r w:rsidR="002A7459" w:rsidRPr="00D826FC">
      <w:rPr>
        <w:b w:val="0"/>
        <w:sz w:val="20"/>
      </w:rPr>
      <w:t>Grozījum</w:t>
    </w:r>
    <w:r w:rsidR="007F105D">
      <w:rPr>
        <w:b w:val="0"/>
        <w:sz w:val="20"/>
        <w:lang w:val="lv-LV"/>
      </w:rPr>
      <w:t>i</w:t>
    </w:r>
    <w:r w:rsidR="002A7459" w:rsidRPr="00D826FC">
      <w:rPr>
        <w:b w:val="0"/>
        <w:sz w:val="20"/>
      </w:rPr>
      <w:t xml:space="preserve"> Ministru kabineta</w:t>
    </w:r>
    <w:r w:rsidR="002A7459">
      <w:rPr>
        <w:b w:val="0"/>
        <w:sz w:val="20"/>
      </w:rPr>
      <w:t xml:space="preserve"> </w:t>
    </w:r>
    <w:r w:rsidR="002A7459" w:rsidRPr="0084465E">
      <w:rPr>
        <w:b w:val="0"/>
        <w:sz w:val="20"/>
      </w:rPr>
      <w:t>2005.gada 15.marta noteikumos Nr.177 „Kārtība, kādā piešķir un dzīvnieku īpašnieks saņem kompensāciju par zaudējumiem, kas radušies valsts uzraudzībā esošās dzīvnieku infekcijas slimības vai epizootijas uzliesmojuma laikā”</w:t>
    </w:r>
    <w:r w:rsidR="002A7459" w:rsidRPr="0084465E">
      <w:rPr>
        <w:b w:val="0"/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20" w:rsidRPr="00E50C5F" w:rsidRDefault="00C02A8C" w:rsidP="00DC2220">
    <w:pPr>
      <w:pStyle w:val="Nosaukums"/>
      <w:jc w:val="both"/>
      <w:rPr>
        <w:b w:val="0"/>
        <w:bCs/>
        <w:sz w:val="20"/>
        <w:lang w:val="lv-LV"/>
      </w:rPr>
    </w:pPr>
    <w:r w:rsidRPr="00C02A8C">
      <w:rPr>
        <w:b w:val="0"/>
        <w:sz w:val="20"/>
      </w:rPr>
      <w:t>ZMnot_120916_kompensacijas</w:t>
    </w:r>
    <w:r w:rsidR="002A7459" w:rsidRPr="00D826FC">
      <w:rPr>
        <w:b w:val="0"/>
        <w:sz w:val="20"/>
      </w:rPr>
      <w:t xml:space="preserve">; </w:t>
    </w:r>
    <w:r w:rsidR="002A7459">
      <w:rPr>
        <w:b w:val="0"/>
        <w:sz w:val="20"/>
      </w:rPr>
      <w:t>„</w:t>
    </w:r>
    <w:r w:rsidR="002A7459" w:rsidRPr="00D826FC">
      <w:rPr>
        <w:b w:val="0"/>
        <w:sz w:val="20"/>
      </w:rPr>
      <w:t>Grozījum</w:t>
    </w:r>
    <w:r w:rsidR="007F105D">
      <w:rPr>
        <w:b w:val="0"/>
        <w:sz w:val="20"/>
        <w:lang w:val="lv-LV"/>
      </w:rPr>
      <w:t>i</w:t>
    </w:r>
    <w:r w:rsidR="002A7459" w:rsidRPr="00D826FC">
      <w:rPr>
        <w:b w:val="0"/>
        <w:sz w:val="20"/>
      </w:rPr>
      <w:t xml:space="preserve"> Ministru kabineta</w:t>
    </w:r>
    <w:r w:rsidR="002A7459">
      <w:rPr>
        <w:b w:val="0"/>
        <w:sz w:val="20"/>
      </w:rPr>
      <w:t xml:space="preserve"> </w:t>
    </w:r>
    <w:r w:rsidR="002A7459" w:rsidRPr="0084465E">
      <w:rPr>
        <w:b w:val="0"/>
        <w:sz w:val="20"/>
      </w:rPr>
      <w:t>2005.gada 15.marta noteikumos Nr.177 „Kārtība, kādā piešķir un dzīvnieku īpašnieks saņem kompensāciju par zaudējumiem, kas radušies valsts uzraudzībā esošās dzīvnieku infekcijas slimības vai epizootijas uzliesmojuma laikā”</w:t>
    </w:r>
    <w:r w:rsidR="002A7459" w:rsidRPr="0084465E">
      <w:rPr>
        <w:b w:val="0"/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24" w:rsidRDefault="00927524" w:rsidP="00B3108C">
      <w:r>
        <w:separator/>
      </w:r>
    </w:p>
  </w:footnote>
  <w:footnote w:type="continuationSeparator" w:id="0">
    <w:p w:rsidR="00927524" w:rsidRDefault="00927524" w:rsidP="00B3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20" w:rsidRDefault="002A7459" w:rsidP="00DC2220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C02A8C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CB2"/>
    <w:multiLevelType w:val="hybridMultilevel"/>
    <w:tmpl w:val="B5EEDF88"/>
    <w:lvl w:ilvl="0" w:tplc="EE503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D"/>
    <w:rsid w:val="00003471"/>
    <w:rsid w:val="00005DC7"/>
    <w:rsid w:val="00024BD0"/>
    <w:rsid w:val="0003432B"/>
    <w:rsid w:val="00034B44"/>
    <w:rsid w:val="00040718"/>
    <w:rsid w:val="0004075A"/>
    <w:rsid w:val="00040902"/>
    <w:rsid w:val="000437A0"/>
    <w:rsid w:val="00043F68"/>
    <w:rsid w:val="000511AD"/>
    <w:rsid w:val="00055155"/>
    <w:rsid w:val="00062683"/>
    <w:rsid w:val="00062849"/>
    <w:rsid w:val="00064041"/>
    <w:rsid w:val="0006695C"/>
    <w:rsid w:val="00067A3E"/>
    <w:rsid w:val="0007568D"/>
    <w:rsid w:val="00082B6D"/>
    <w:rsid w:val="00086FF3"/>
    <w:rsid w:val="000948F2"/>
    <w:rsid w:val="000A44BF"/>
    <w:rsid w:val="000A64CD"/>
    <w:rsid w:val="000C7DD2"/>
    <w:rsid w:val="000D7DF9"/>
    <w:rsid w:val="000E0D42"/>
    <w:rsid w:val="000E5FC0"/>
    <w:rsid w:val="00104FAA"/>
    <w:rsid w:val="00120A64"/>
    <w:rsid w:val="00132A95"/>
    <w:rsid w:val="00136B07"/>
    <w:rsid w:val="0013730D"/>
    <w:rsid w:val="00141BEE"/>
    <w:rsid w:val="00142A81"/>
    <w:rsid w:val="00143B67"/>
    <w:rsid w:val="00152291"/>
    <w:rsid w:val="00156A22"/>
    <w:rsid w:val="00170F75"/>
    <w:rsid w:val="001743BF"/>
    <w:rsid w:val="001763DF"/>
    <w:rsid w:val="00177991"/>
    <w:rsid w:val="0018140D"/>
    <w:rsid w:val="00181838"/>
    <w:rsid w:val="001822AD"/>
    <w:rsid w:val="00183DBB"/>
    <w:rsid w:val="00184D1E"/>
    <w:rsid w:val="001A3B21"/>
    <w:rsid w:val="001A4EAD"/>
    <w:rsid w:val="001A5595"/>
    <w:rsid w:val="001C3B94"/>
    <w:rsid w:val="001C7399"/>
    <w:rsid w:val="001D4790"/>
    <w:rsid w:val="001E0991"/>
    <w:rsid w:val="001E3427"/>
    <w:rsid w:val="001F4682"/>
    <w:rsid w:val="00201900"/>
    <w:rsid w:val="00212E51"/>
    <w:rsid w:val="00215BD0"/>
    <w:rsid w:val="002174D5"/>
    <w:rsid w:val="0022133F"/>
    <w:rsid w:val="00224A1C"/>
    <w:rsid w:val="00230584"/>
    <w:rsid w:val="002336D4"/>
    <w:rsid w:val="00242D0B"/>
    <w:rsid w:val="00245A54"/>
    <w:rsid w:val="00266ECA"/>
    <w:rsid w:val="0027478C"/>
    <w:rsid w:val="00291F81"/>
    <w:rsid w:val="0029518D"/>
    <w:rsid w:val="00295ED4"/>
    <w:rsid w:val="0029751E"/>
    <w:rsid w:val="002A41F2"/>
    <w:rsid w:val="002A6CA9"/>
    <w:rsid w:val="002A70EE"/>
    <w:rsid w:val="002A7459"/>
    <w:rsid w:val="002B131A"/>
    <w:rsid w:val="002B4D46"/>
    <w:rsid w:val="002E1934"/>
    <w:rsid w:val="002E40BA"/>
    <w:rsid w:val="002E410B"/>
    <w:rsid w:val="002F0981"/>
    <w:rsid w:val="002F10F8"/>
    <w:rsid w:val="002F7EAA"/>
    <w:rsid w:val="00301B33"/>
    <w:rsid w:val="0030545D"/>
    <w:rsid w:val="00313C3C"/>
    <w:rsid w:val="00323497"/>
    <w:rsid w:val="00325A59"/>
    <w:rsid w:val="003302EC"/>
    <w:rsid w:val="00346071"/>
    <w:rsid w:val="00351252"/>
    <w:rsid w:val="00365E53"/>
    <w:rsid w:val="00384C7B"/>
    <w:rsid w:val="00394F15"/>
    <w:rsid w:val="003A0DA1"/>
    <w:rsid w:val="003A16D8"/>
    <w:rsid w:val="003A262B"/>
    <w:rsid w:val="003A6A11"/>
    <w:rsid w:val="003A6A20"/>
    <w:rsid w:val="003B3E9F"/>
    <w:rsid w:val="003D21A0"/>
    <w:rsid w:val="003D4D41"/>
    <w:rsid w:val="003E3289"/>
    <w:rsid w:val="003E469F"/>
    <w:rsid w:val="003E6F19"/>
    <w:rsid w:val="00400150"/>
    <w:rsid w:val="00402A29"/>
    <w:rsid w:val="00405C7A"/>
    <w:rsid w:val="004242EE"/>
    <w:rsid w:val="00427FF4"/>
    <w:rsid w:val="00435E09"/>
    <w:rsid w:val="004371BD"/>
    <w:rsid w:val="00452784"/>
    <w:rsid w:val="00472651"/>
    <w:rsid w:val="00474375"/>
    <w:rsid w:val="0047592D"/>
    <w:rsid w:val="0048214F"/>
    <w:rsid w:val="004C53F1"/>
    <w:rsid w:val="004C7A10"/>
    <w:rsid w:val="004D48F9"/>
    <w:rsid w:val="004F16A6"/>
    <w:rsid w:val="005047FE"/>
    <w:rsid w:val="00510BAC"/>
    <w:rsid w:val="005239E5"/>
    <w:rsid w:val="00534AB2"/>
    <w:rsid w:val="0054054A"/>
    <w:rsid w:val="00540B33"/>
    <w:rsid w:val="00550253"/>
    <w:rsid w:val="0055587C"/>
    <w:rsid w:val="00557CD6"/>
    <w:rsid w:val="00562A34"/>
    <w:rsid w:val="00564E92"/>
    <w:rsid w:val="00571009"/>
    <w:rsid w:val="00576D7B"/>
    <w:rsid w:val="005831E4"/>
    <w:rsid w:val="00587914"/>
    <w:rsid w:val="00587A51"/>
    <w:rsid w:val="0059025D"/>
    <w:rsid w:val="005A015B"/>
    <w:rsid w:val="005A5A68"/>
    <w:rsid w:val="005B22D2"/>
    <w:rsid w:val="005B26D0"/>
    <w:rsid w:val="005C31E6"/>
    <w:rsid w:val="005D6B09"/>
    <w:rsid w:val="005E3476"/>
    <w:rsid w:val="00602F6B"/>
    <w:rsid w:val="00611DF3"/>
    <w:rsid w:val="00634383"/>
    <w:rsid w:val="006351D8"/>
    <w:rsid w:val="00637C99"/>
    <w:rsid w:val="00652796"/>
    <w:rsid w:val="00655371"/>
    <w:rsid w:val="00672F60"/>
    <w:rsid w:val="00686CA7"/>
    <w:rsid w:val="00687789"/>
    <w:rsid w:val="0069165E"/>
    <w:rsid w:val="00692916"/>
    <w:rsid w:val="00694EA7"/>
    <w:rsid w:val="006A07EB"/>
    <w:rsid w:val="006A317E"/>
    <w:rsid w:val="006A72CE"/>
    <w:rsid w:val="006B2E56"/>
    <w:rsid w:val="006B5869"/>
    <w:rsid w:val="006E6FC1"/>
    <w:rsid w:val="006F56CC"/>
    <w:rsid w:val="00704F4C"/>
    <w:rsid w:val="007076E6"/>
    <w:rsid w:val="00713036"/>
    <w:rsid w:val="007134E7"/>
    <w:rsid w:val="00717BF2"/>
    <w:rsid w:val="00724971"/>
    <w:rsid w:val="007341B3"/>
    <w:rsid w:val="00736D9D"/>
    <w:rsid w:val="0075001A"/>
    <w:rsid w:val="00750384"/>
    <w:rsid w:val="00751B0A"/>
    <w:rsid w:val="0075481E"/>
    <w:rsid w:val="00777358"/>
    <w:rsid w:val="007847C6"/>
    <w:rsid w:val="0078641C"/>
    <w:rsid w:val="00790470"/>
    <w:rsid w:val="007947ED"/>
    <w:rsid w:val="00795190"/>
    <w:rsid w:val="00796D7B"/>
    <w:rsid w:val="007A029B"/>
    <w:rsid w:val="007A05E9"/>
    <w:rsid w:val="007A1ED8"/>
    <w:rsid w:val="007A52BA"/>
    <w:rsid w:val="007D2889"/>
    <w:rsid w:val="007D39CA"/>
    <w:rsid w:val="007D6921"/>
    <w:rsid w:val="007D6F94"/>
    <w:rsid w:val="007E66AB"/>
    <w:rsid w:val="007F105D"/>
    <w:rsid w:val="007F1DF0"/>
    <w:rsid w:val="007F658A"/>
    <w:rsid w:val="007F7921"/>
    <w:rsid w:val="00805170"/>
    <w:rsid w:val="00811E3F"/>
    <w:rsid w:val="0081341F"/>
    <w:rsid w:val="00814B83"/>
    <w:rsid w:val="0082062E"/>
    <w:rsid w:val="00823A75"/>
    <w:rsid w:val="008333E8"/>
    <w:rsid w:val="008336FF"/>
    <w:rsid w:val="0083587B"/>
    <w:rsid w:val="00836C92"/>
    <w:rsid w:val="00836DD9"/>
    <w:rsid w:val="008405D6"/>
    <w:rsid w:val="00842019"/>
    <w:rsid w:val="00846B34"/>
    <w:rsid w:val="008575FD"/>
    <w:rsid w:val="00862E6B"/>
    <w:rsid w:val="0087210F"/>
    <w:rsid w:val="00872810"/>
    <w:rsid w:val="00894F95"/>
    <w:rsid w:val="008A0AA1"/>
    <w:rsid w:val="008B2236"/>
    <w:rsid w:val="008B500D"/>
    <w:rsid w:val="008C1110"/>
    <w:rsid w:val="008D2A81"/>
    <w:rsid w:val="008E1F90"/>
    <w:rsid w:val="008E7FF4"/>
    <w:rsid w:val="008F1B1C"/>
    <w:rsid w:val="008F4847"/>
    <w:rsid w:val="008F6771"/>
    <w:rsid w:val="0090552F"/>
    <w:rsid w:val="00920041"/>
    <w:rsid w:val="0092534A"/>
    <w:rsid w:val="0092738D"/>
    <w:rsid w:val="00927524"/>
    <w:rsid w:val="00934975"/>
    <w:rsid w:val="00940577"/>
    <w:rsid w:val="00952F69"/>
    <w:rsid w:val="00955C00"/>
    <w:rsid w:val="00961C00"/>
    <w:rsid w:val="009663ED"/>
    <w:rsid w:val="00970613"/>
    <w:rsid w:val="00971D1D"/>
    <w:rsid w:val="009763B2"/>
    <w:rsid w:val="00983389"/>
    <w:rsid w:val="009865F8"/>
    <w:rsid w:val="009935B5"/>
    <w:rsid w:val="009B6E9A"/>
    <w:rsid w:val="009D18E2"/>
    <w:rsid w:val="009D723F"/>
    <w:rsid w:val="009E04FD"/>
    <w:rsid w:val="009E3E8F"/>
    <w:rsid w:val="009F1E24"/>
    <w:rsid w:val="00A201FA"/>
    <w:rsid w:val="00A2699A"/>
    <w:rsid w:val="00A30794"/>
    <w:rsid w:val="00A35B4D"/>
    <w:rsid w:val="00A4010C"/>
    <w:rsid w:val="00A41F76"/>
    <w:rsid w:val="00A434EF"/>
    <w:rsid w:val="00A467CC"/>
    <w:rsid w:val="00A468BE"/>
    <w:rsid w:val="00A5151A"/>
    <w:rsid w:val="00A619AD"/>
    <w:rsid w:val="00A7051F"/>
    <w:rsid w:val="00A71F5B"/>
    <w:rsid w:val="00A83A28"/>
    <w:rsid w:val="00A869DE"/>
    <w:rsid w:val="00A96210"/>
    <w:rsid w:val="00AA5522"/>
    <w:rsid w:val="00AC713F"/>
    <w:rsid w:val="00AC71EA"/>
    <w:rsid w:val="00AD17CB"/>
    <w:rsid w:val="00AD1E80"/>
    <w:rsid w:val="00AD3063"/>
    <w:rsid w:val="00AD508A"/>
    <w:rsid w:val="00B1049C"/>
    <w:rsid w:val="00B108E7"/>
    <w:rsid w:val="00B10C4C"/>
    <w:rsid w:val="00B26E8E"/>
    <w:rsid w:val="00B3108C"/>
    <w:rsid w:val="00B33FC0"/>
    <w:rsid w:val="00B35EA0"/>
    <w:rsid w:val="00B4012F"/>
    <w:rsid w:val="00B4053B"/>
    <w:rsid w:val="00B46DF1"/>
    <w:rsid w:val="00B50A68"/>
    <w:rsid w:val="00B570C3"/>
    <w:rsid w:val="00B6397C"/>
    <w:rsid w:val="00B67459"/>
    <w:rsid w:val="00B679D6"/>
    <w:rsid w:val="00B73CF5"/>
    <w:rsid w:val="00B74E90"/>
    <w:rsid w:val="00B83175"/>
    <w:rsid w:val="00B83FA8"/>
    <w:rsid w:val="00B904E5"/>
    <w:rsid w:val="00B92C7B"/>
    <w:rsid w:val="00BA250E"/>
    <w:rsid w:val="00BA3B82"/>
    <w:rsid w:val="00BB3CE9"/>
    <w:rsid w:val="00BB7182"/>
    <w:rsid w:val="00BC40B4"/>
    <w:rsid w:val="00BD0A8E"/>
    <w:rsid w:val="00BD135C"/>
    <w:rsid w:val="00BE0D8B"/>
    <w:rsid w:val="00C02A8C"/>
    <w:rsid w:val="00C0423F"/>
    <w:rsid w:val="00C17B44"/>
    <w:rsid w:val="00C25F10"/>
    <w:rsid w:val="00C3478F"/>
    <w:rsid w:val="00C36ED6"/>
    <w:rsid w:val="00C42CB4"/>
    <w:rsid w:val="00C52C8A"/>
    <w:rsid w:val="00C64BD6"/>
    <w:rsid w:val="00C663AA"/>
    <w:rsid w:val="00C7372A"/>
    <w:rsid w:val="00C74B20"/>
    <w:rsid w:val="00C7647B"/>
    <w:rsid w:val="00C845BE"/>
    <w:rsid w:val="00C90F10"/>
    <w:rsid w:val="00C9446B"/>
    <w:rsid w:val="00CA255B"/>
    <w:rsid w:val="00CB20AD"/>
    <w:rsid w:val="00CD0D31"/>
    <w:rsid w:val="00CD0E05"/>
    <w:rsid w:val="00CD701D"/>
    <w:rsid w:val="00CE6D4A"/>
    <w:rsid w:val="00CF04E1"/>
    <w:rsid w:val="00CF164C"/>
    <w:rsid w:val="00CF4FFA"/>
    <w:rsid w:val="00D016B1"/>
    <w:rsid w:val="00D03733"/>
    <w:rsid w:val="00D12439"/>
    <w:rsid w:val="00D231BA"/>
    <w:rsid w:val="00D3669F"/>
    <w:rsid w:val="00D3746C"/>
    <w:rsid w:val="00D4331D"/>
    <w:rsid w:val="00D45B2A"/>
    <w:rsid w:val="00D604AB"/>
    <w:rsid w:val="00D61B6B"/>
    <w:rsid w:val="00D67394"/>
    <w:rsid w:val="00D72DFC"/>
    <w:rsid w:val="00D753DA"/>
    <w:rsid w:val="00D76ABD"/>
    <w:rsid w:val="00D87662"/>
    <w:rsid w:val="00D95D1B"/>
    <w:rsid w:val="00D962B0"/>
    <w:rsid w:val="00DA47DD"/>
    <w:rsid w:val="00DC0293"/>
    <w:rsid w:val="00DC047D"/>
    <w:rsid w:val="00DC4427"/>
    <w:rsid w:val="00DC4A3D"/>
    <w:rsid w:val="00DE058B"/>
    <w:rsid w:val="00DF13BC"/>
    <w:rsid w:val="00E02664"/>
    <w:rsid w:val="00E02DE9"/>
    <w:rsid w:val="00E10DA7"/>
    <w:rsid w:val="00E1341C"/>
    <w:rsid w:val="00E1360E"/>
    <w:rsid w:val="00E1432E"/>
    <w:rsid w:val="00E34F79"/>
    <w:rsid w:val="00E372B3"/>
    <w:rsid w:val="00E37A56"/>
    <w:rsid w:val="00E433BF"/>
    <w:rsid w:val="00E50C5F"/>
    <w:rsid w:val="00E5532B"/>
    <w:rsid w:val="00E56193"/>
    <w:rsid w:val="00E57799"/>
    <w:rsid w:val="00E809CD"/>
    <w:rsid w:val="00E83C2B"/>
    <w:rsid w:val="00E877AD"/>
    <w:rsid w:val="00E90101"/>
    <w:rsid w:val="00E94D2A"/>
    <w:rsid w:val="00E96B16"/>
    <w:rsid w:val="00EA1E40"/>
    <w:rsid w:val="00EA50A3"/>
    <w:rsid w:val="00EA7250"/>
    <w:rsid w:val="00EB00EF"/>
    <w:rsid w:val="00EC568A"/>
    <w:rsid w:val="00ED3023"/>
    <w:rsid w:val="00ED518B"/>
    <w:rsid w:val="00EE0781"/>
    <w:rsid w:val="00EE4684"/>
    <w:rsid w:val="00EE6DF5"/>
    <w:rsid w:val="00EF5CBA"/>
    <w:rsid w:val="00EF6595"/>
    <w:rsid w:val="00EF6DE3"/>
    <w:rsid w:val="00F02BD6"/>
    <w:rsid w:val="00F06E4D"/>
    <w:rsid w:val="00F11DC2"/>
    <w:rsid w:val="00F16F00"/>
    <w:rsid w:val="00F31EFA"/>
    <w:rsid w:val="00F36CD4"/>
    <w:rsid w:val="00F417D7"/>
    <w:rsid w:val="00F525F6"/>
    <w:rsid w:val="00F616CE"/>
    <w:rsid w:val="00F7257D"/>
    <w:rsid w:val="00F726AB"/>
    <w:rsid w:val="00F7388E"/>
    <w:rsid w:val="00F749C1"/>
    <w:rsid w:val="00F75DEF"/>
    <w:rsid w:val="00F77801"/>
    <w:rsid w:val="00F80A20"/>
    <w:rsid w:val="00F90CB0"/>
    <w:rsid w:val="00F9493B"/>
    <w:rsid w:val="00FA2C5D"/>
    <w:rsid w:val="00FA2C9C"/>
    <w:rsid w:val="00FA485A"/>
    <w:rsid w:val="00FB1FE9"/>
    <w:rsid w:val="00FB3111"/>
    <w:rsid w:val="00FE1715"/>
    <w:rsid w:val="00FE70A9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224A-FD62-4F0E-A962-97813C4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76ABD"/>
    <w:pPr>
      <w:jc w:val="center"/>
    </w:pPr>
    <w:rPr>
      <w:b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D76AB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D76AB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D76A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rsid w:val="00D76ABD"/>
    <w:pPr>
      <w:ind w:firstLine="720"/>
      <w:jc w:val="both"/>
    </w:pPr>
    <w:rPr>
      <w:sz w:val="28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76A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Galvene">
    <w:name w:val="header"/>
    <w:basedOn w:val="Parasts"/>
    <w:link w:val="GalveneRakstz"/>
    <w:rsid w:val="00D76A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D76A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D76ABD"/>
  </w:style>
  <w:style w:type="table" w:styleId="Reatabula">
    <w:name w:val="Table Grid"/>
    <w:basedOn w:val="Parastatabula"/>
    <w:uiPriority w:val="59"/>
    <w:rsid w:val="00D76AB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B3108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108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16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164C"/>
    <w:rPr>
      <w:rFonts w:ascii="Tahoma" w:eastAsia="Times New Roman" w:hAnsi="Tahoma" w:cs="Tahoma"/>
      <w:sz w:val="16"/>
      <w:szCs w:val="16"/>
      <w:lang w:val="lv-LV"/>
    </w:rPr>
  </w:style>
  <w:style w:type="paragraph" w:styleId="Bezatstarpm">
    <w:name w:val="No Spacing"/>
    <w:uiPriority w:val="1"/>
    <w:qFormat/>
    <w:rsid w:val="00F02BD6"/>
    <w:pPr>
      <w:spacing w:after="0" w:line="240" w:lineRule="auto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2534</Characters>
  <Application>Microsoft Office Word</Application>
  <DocSecurity>0</DocSecurity>
  <Lines>140</Lines>
  <Paragraphs>65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2005.gada 15.marta noteikumos Nr.177 Kārtība, kādā piešķir un dzīvnieku īpašnieks saņem kompensāciju par zaudējumiem, kas radušies valsts uzraudzībā esošās dzīvnieku infekcijas slimības vai epizootijas uzliesmojuma laikā</vt:lpstr>
    </vt:vector>
  </TitlesOfParts>
  <Manager>Veterinārais un pārtikas departaments</Manager>
  <Company>Zemkopibas Ministrija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15.marta noteikumos Nr.177 Kārtība, kādā piešķir un dzīvnieku īpašnieks saņem kompensāciju par zaudējumiem, kas radušies valsts uzraudzībā esošās dzīvnieku infekcijas slimības vai epizootijas uzliesmojuma laikā</dc:title>
  <dc:subject>Ministru kabineta noteikumu projekts</dc:subject>
  <dc:creator>Sanita Vanaga</dc:creator>
  <cp:keywords/>
  <dc:description>Sanita.Vanaga@zm.gov.lv, 67027363</dc:description>
  <cp:lastModifiedBy>Sanita Žagare</cp:lastModifiedBy>
  <cp:revision>3</cp:revision>
  <cp:lastPrinted>2016-07-18T08:20:00Z</cp:lastPrinted>
  <dcterms:created xsi:type="dcterms:W3CDTF">2016-09-12T11:54:00Z</dcterms:created>
  <dcterms:modified xsi:type="dcterms:W3CDTF">2016-09-12T13:30:00Z</dcterms:modified>
</cp:coreProperties>
</file>