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Ind w:w="-3" w:type="dxa"/>
        <w:tblLayout w:type="fixed"/>
        <w:tblCellMar>
          <w:left w:w="0" w:type="dxa"/>
          <w:right w:w="0" w:type="dxa"/>
        </w:tblCellMar>
        <w:tblLook w:val="04A0" w:firstRow="1" w:lastRow="0" w:firstColumn="1" w:lastColumn="0" w:noHBand="0" w:noVBand="1"/>
      </w:tblPr>
      <w:tblGrid>
        <w:gridCol w:w="1705"/>
        <w:gridCol w:w="2264"/>
        <w:gridCol w:w="1563"/>
        <w:gridCol w:w="141"/>
        <w:gridCol w:w="3972"/>
      </w:tblGrid>
      <w:tr w:rsidR="00092472" w:rsidRPr="00087476" w:rsidTr="005C4936">
        <w:trPr>
          <w:cantSplit/>
          <w:trHeight w:hRule="exact" w:val="1644"/>
        </w:trPr>
        <w:tc>
          <w:tcPr>
            <w:tcW w:w="1705" w:type="dxa"/>
            <w:vAlign w:val="bottom"/>
            <w:hideMark/>
          </w:tcPr>
          <w:p w:rsidR="00092472" w:rsidRPr="00087476" w:rsidRDefault="00963C0C" w:rsidP="00C351CC">
            <w:pPr>
              <w:pStyle w:val="EntInstit"/>
              <w:tabs>
                <w:tab w:val="left" w:pos="851"/>
                <w:tab w:val="left" w:pos="1857"/>
                <w:tab w:val="left" w:pos="2659"/>
              </w:tabs>
              <w:ind w:right="-284"/>
              <w:jc w:val="left"/>
              <w:rPr>
                <w:rFonts w:ascii="Arial" w:hAnsi="Arial"/>
                <w:sz w:val="23"/>
                <w:lang w:val="lv-LV"/>
              </w:rPr>
            </w:pPr>
            <w:r w:rsidRPr="00087476">
              <w:rPr>
                <w:noProof/>
                <w:lang w:eastAsia="en-GB"/>
              </w:rPr>
              <w:drawing>
                <wp:anchor distT="0" distB="0" distL="114300" distR="114300" simplePos="0" relativeHeight="251658752" behindDoc="0" locked="0" layoutInCell="1" allowOverlap="1" wp14:anchorId="50B1A506" wp14:editId="4A14C22D">
                  <wp:simplePos x="0" y="0"/>
                  <wp:positionH relativeFrom="column">
                    <wp:posOffset>3810</wp:posOffset>
                  </wp:positionH>
                  <wp:positionV relativeFrom="page">
                    <wp:posOffset>36195</wp:posOffset>
                  </wp:positionV>
                  <wp:extent cx="1085850" cy="895350"/>
                  <wp:effectExtent l="0" t="0" r="0" b="0"/>
                  <wp:wrapTopAndBottom/>
                  <wp:docPr id="56" name="Logo_EuropeanUnion" descr="New-Logo-CropResizeMarginRightAndBottomWhiteBackgrou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uropeanUnion" descr="New-Logo-CropResizeMarginRightAndBottomWhiteBackground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895350"/>
                          </a:xfrm>
                          <a:prstGeom prst="rect">
                            <a:avLst/>
                          </a:prstGeom>
                          <a:noFill/>
                        </pic:spPr>
                      </pic:pic>
                    </a:graphicData>
                  </a:graphic>
                  <wp14:sizeRelH relativeFrom="page">
                    <wp14:pctWidth>0</wp14:pctWidth>
                  </wp14:sizeRelH>
                  <wp14:sizeRelV relativeFrom="page">
                    <wp14:pctHeight>0</wp14:pctHeight>
                  </wp14:sizeRelV>
                </wp:anchor>
              </w:drawing>
            </w:r>
          </w:p>
        </w:tc>
        <w:tc>
          <w:tcPr>
            <w:tcW w:w="3827" w:type="dxa"/>
            <w:gridSpan w:val="2"/>
            <w:vAlign w:val="bottom"/>
          </w:tcPr>
          <w:p w:rsidR="00963C0C" w:rsidRPr="00087476" w:rsidRDefault="00087476" w:rsidP="00C351CC">
            <w:pPr>
              <w:pStyle w:val="EntInstit"/>
              <w:spacing w:line="216" w:lineRule="auto"/>
              <w:jc w:val="left"/>
              <w:rPr>
                <w:rFonts w:ascii="Arial" w:hAnsi="Arial"/>
                <w:sz w:val="23"/>
                <w:lang w:val="lv-LV"/>
              </w:rPr>
            </w:pPr>
            <w:bookmarkStart w:id="0" w:name="Entete"/>
            <w:bookmarkEnd w:id="0"/>
            <w:r w:rsidRPr="00087476">
              <w:rPr>
                <w:rFonts w:ascii="Arial" w:hAnsi="Arial"/>
                <w:sz w:val="23"/>
                <w:lang w:val="lv-LV"/>
              </w:rPr>
              <w:t>Eiropas Savienības</w:t>
            </w:r>
          </w:p>
          <w:p w:rsidR="00092472" w:rsidRPr="00087476" w:rsidRDefault="00087476" w:rsidP="00C351CC">
            <w:pPr>
              <w:pStyle w:val="EntInstit"/>
              <w:spacing w:line="216" w:lineRule="auto"/>
              <w:jc w:val="left"/>
              <w:rPr>
                <w:rFonts w:ascii="Arial" w:hAnsi="Arial"/>
                <w:sz w:val="23"/>
                <w:lang w:val="lv-LV"/>
              </w:rPr>
            </w:pPr>
            <w:r w:rsidRPr="00087476">
              <w:rPr>
                <w:rFonts w:ascii="Arial" w:hAnsi="Arial"/>
                <w:sz w:val="23"/>
                <w:lang w:val="lv-LV"/>
              </w:rPr>
              <w:t>Padome</w:t>
            </w:r>
          </w:p>
          <w:p w:rsidR="00092472" w:rsidRPr="00087476" w:rsidRDefault="00092472" w:rsidP="0022250D">
            <w:pPr>
              <w:pStyle w:val="EntInstit"/>
              <w:spacing w:line="192" w:lineRule="auto"/>
              <w:jc w:val="left"/>
              <w:rPr>
                <w:rFonts w:ascii="Arial" w:hAnsi="Arial"/>
                <w:sz w:val="23"/>
                <w:lang w:val="lv-LV"/>
              </w:rPr>
            </w:pPr>
          </w:p>
        </w:tc>
        <w:tc>
          <w:tcPr>
            <w:tcW w:w="141" w:type="dxa"/>
            <w:vAlign w:val="bottom"/>
          </w:tcPr>
          <w:p w:rsidR="00092472" w:rsidRPr="00087476" w:rsidRDefault="00092472" w:rsidP="00C351CC">
            <w:pPr>
              <w:pStyle w:val="EntInstit"/>
              <w:jc w:val="left"/>
              <w:rPr>
                <w:rFonts w:ascii="Arial" w:hAnsi="Arial"/>
                <w:sz w:val="23"/>
                <w:lang w:val="lv-LV"/>
              </w:rPr>
            </w:pPr>
          </w:p>
        </w:tc>
        <w:tc>
          <w:tcPr>
            <w:tcW w:w="3972" w:type="dxa"/>
          </w:tcPr>
          <w:p w:rsidR="00C86DDC" w:rsidRPr="00087476" w:rsidRDefault="00C86DDC" w:rsidP="005C4936">
            <w:pPr>
              <w:pStyle w:val="EntInstit"/>
              <w:spacing w:line="192" w:lineRule="auto"/>
              <w:jc w:val="left"/>
              <w:rPr>
                <w:rFonts w:ascii="Arial" w:hAnsi="Arial"/>
                <w:sz w:val="23"/>
                <w:lang w:val="lv-LV"/>
              </w:rPr>
            </w:pPr>
          </w:p>
        </w:tc>
      </w:tr>
      <w:tr w:rsidR="00FB16BD" w:rsidRPr="00087476" w:rsidTr="0075359F">
        <w:tblPrEx>
          <w:tblLook w:val="0000" w:firstRow="0" w:lastRow="0" w:firstColumn="0" w:lastColumn="0" w:noHBand="0" w:noVBand="0"/>
        </w:tblPrEx>
        <w:trPr>
          <w:cantSplit/>
          <w:trHeight w:val="252"/>
        </w:trPr>
        <w:tc>
          <w:tcPr>
            <w:tcW w:w="3969" w:type="dxa"/>
            <w:gridSpan w:val="2"/>
          </w:tcPr>
          <w:p w:rsidR="00FB16BD" w:rsidRPr="00087476" w:rsidRDefault="00FB16BD" w:rsidP="00B112C8">
            <w:pPr>
              <w:pStyle w:val="EntRefer"/>
              <w:jc w:val="right"/>
              <w:rPr>
                <w:rFonts w:ascii="Arial" w:hAnsi="Arial"/>
                <w:sz w:val="23"/>
                <w:lang w:val="lv-LV"/>
              </w:rPr>
            </w:pPr>
          </w:p>
        </w:tc>
        <w:tc>
          <w:tcPr>
            <w:tcW w:w="1704" w:type="dxa"/>
            <w:gridSpan w:val="2"/>
          </w:tcPr>
          <w:p w:rsidR="00FB16BD" w:rsidRPr="00087476" w:rsidRDefault="00FB16BD" w:rsidP="00B112C8">
            <w:pPr>
              <w:pStyle w:val="EntRefer"/>
              <w:rPr>
                <w:rFonts w:ascii="Arial" w:hAnsi="Arial"/>
                <w:sz w:val="23"/>
                <w:lang w:val="lv-LV"/>
              </w:rPr>
            </w:pPr>
          </w:p>
        </w:tc>
        <w:tc>
          <w:tcPr>
            <w:tcW w:w="3972" w:type="dxa"/>
          </w:tcPr>
          <w:p w:rsidR="00FB16BD" w:rsidRPr="00087476" w:rsidRDefault="00087476" w:rsidP="0003559F">
            <w:pPr>
              <w:pStyle w:val="EntRefer"/>
              <w:rPr>
                <w:rFonts w:ascii="Arial" w:hAnsi="Arial"/>
                <w:sz w:val="23"/>
                <w:lang w:val="lv-LV"/>
              </w:rPr>
            </w:pPr>
            <w:bookmarkStart w:id="1" w:name="Lieu"/>
            <w:bookmarkEnd w:id="1"/>
            <w:r w:rsidRPr="00087476">
              <w:rPr>
                <w:rFonts w:ascii="Arial" w:hAnsi="Arial"/>
                <w:sz w:val="23"/>
                <w:lang w:val="lv-LV"/>
              </w:rPr>
              <w:t>Briselē, 2016. gada 14. septembrī</w:t>
            </w:r>
          </w:p>
          <w:p w:rsidR="00FB16BD" w:rsidRPr="00087476" w:rsidRDefault="00963C0C" w:rsidP="00B112C8">
            <w:pPr>
              <w:pStyle w:val="EntRefer"/>
              <w:rPr>
                <w:rFonts w:ascii="Arial" w:hAnsi="Arial"/>
                <w:sz w:val="23"/>
                <w:lang w:val="lv-LV"/>
              </w:rPr>
            </w:pPr>
            <w:bookmarkStart w:id="2" w:name="LangueOrig"/>
            <w:bookmarkEnd w:id="2"/>
            <w:r w:rsidRPr="00087476">
              <w:rPr>
                <w:rFonts w:ascii="Arial" w:hAnsi="Arial"/>
                <w:sz w:val="23"/>
                <w:lang w:val="lv-LV"/>
              </w:rPr>
              <w:t>(OR. en)</w:t>
            </w:r>
          </w:p>
        </w:tc>
      </w:tr>
      <w:tr w:rsidR="00AA3A04" w:rsidRPr="00087476" w:rsidTr="0075359F">
        <w:tblPrEx>
          <w:tblLook w:val="0000" w:firstRow="0" w:lastRow="0" w:firstColumn="0" w:lastColumn="0" w:noHBand="0" w:noVBand="0"/>
        </w:tblPrEx>
        <w:trPr>
          <w:cantSplit/>
          <w:trHeight w:val="252"/>
        </w:trPr>
        <w:tc>
          <w:tcPr>
            <w:tcW w:w="3969" w:type="dxa"/>
            <w:gridSpan w:val="2"/>
          </w:tcPr>
          <w:p w:rsidR="00AA3A04" w:rsidRPr="00087476" w:rsidRDefault="00AA3A04" w:rsidP="00B112C8">
            <w:pPr>
              <w:pStyle w:val="EntRefer"/>
              <w:jc w:val="right"/>
              <w:rPr>
                <w:rFonts w:ascii="Arial" w:hAnsi="Arial"/>
                <w:sz w:val="23"/>
                <w:lang w:val="lv-LV"/>
              </w:rPr>
            </w:pPr>
          </w:p>
        </w:tc>
        <w:tc>
          <w:tcPr>
            <w:tcW w:w="1704" w:type="dxa"/>
            <w:gridSpan w:val="2"/>
          </w:tcPr>
          <w:p w:rsidR="00AA3A04" w:rsidRPr="00087476" w:rsidRDefault="00AA3A04" w:rsidP="00B112C8">
            <w:pPr>
              <w:pStyle w:val="EntRefer"/>
              <w:rPr>
                <w:rFonts w:ascii="Arial" w:hAnsi="Arial"/>
                <w:sz w:val="23"/>
                <w:lang w:val="lv-LV"/>
              </w:rPr>
            </w:pPr>
          </w:p>
        </w:tc>
        <w:tc>
          <w:tcPr>
            <w:tcW w:w="3972" w:type="dxa"/>
          </w:tcPr>
          <w:p w:rsidR="00AA3A04" w:rsidRPr="00087476" w:rsidRDefault="00AA3A04" w:rsidP="00B112C8">
            <w:pPr>
              <w:pStyle w:val="EntRefer"/>
              <w:rPr>
                <w:rFonts w:ascii="Arial" w:hAnsi="Arial"/>
                <w:sz w:val="23"/>
                <w:lang w:val="lv-LV"/>
              </w:rPr>
            </w:pPr>
            <w:r w:rsidRPr="00087476">
              <w:rPr>
                <w:rFonts w:ascii="Arial" w:hAnsi="Arial"/>
                <w:sz w:val="23"/>
                <w:lang w:val="lv-LV"/>
              </w:rPr>
              <w:t xml:space="preserve"> </w:t>
            </w:r>
          </w:p>
        </w:tc>
      </w:tr>
      <w:tr w:rsidR="00AA3A04" w:rsidRPr="00087476" w:rsidTr="0075359F">
        <w:tblPrEx>
          <w:tblLook w:val="0000" w:firstRow="0" w:lastRow="0" w:firstColumn="0" w:lastColumn="0" w:noHBand="0" w:noVBand="0"/>
        </w:tblPrEx>
        <w:trPr>
          <w:cantSplit/>
          <w:trHeight w:val="1480"/>
        </w:trPr>
        <w:tc>
          <w:tcPr>
            <w:tcW w:w="3969" w:type="dxa"/>
            <w:gridSpan w:val="2"/>
            <w:vAlign w:val="center"/>
          </w:tcPr>
          <w:p w:rsidR="00963C0C" w:rsidRPr="00087476" w:rsidRDefault="00087476" w:rsidP="00963C0C">
            <w:pPr>
              <w:pStyle w:val="EntRefer"/>
              <w:pBdr>
                <w:top w:val="double" w:sz="4" w:space="4" w:color="auto"/>
                <w:left w:val="double" w:sz="4" w:space="0" w:color="auto"/>
                <w:bottom w:val="double" w:sz="4" w:space="4" w:color="auto"/>
                <w:right w:val="double" w:sz="4" w:space="0" w:color="auto"/>
              </w:pBdr>
              <w:jc w:val="center"/>
              <w:rPr>
                <w:rFonts w:ascii="Arial" w:hAnsi="Arial"/>
                <w:sz w:val="23"/>
                <w:lang w:val="lv-LV"/>
              </w:rPr>
            </w:pPr>
            <w:bookmarkStart w:id="3" w:name="DossierInterInst"/>
            <w:bookmarkEnd w:id="3"/>
            <w:r w:rsidRPr="00087476">
              <w:rPr>
                <w:rFonts w:ascii="Arial" w:hAnsi="Arial"/>
                <w:sz w:val="23"/>
                <w:lang w:val="lv-LV"/>
              </w:rPr>
              <w:t>Starpiestāžu lieta</w:t>
            </w:r>
            <w:r w:rsidR="00963C0C" w:rsidRPr="00087476">
              <w:rPr>
                <w:rFonts w:ascii="Arial" w:hAnsi="Arial"/>
                <w:sz w:val="23"/>
                <w:lang w:val="lv-LV"/>
              </w:rPr>
              <w:t>:</w:t>
            </w:r>
          </w:p>
          <w:p w:rsidR="00AA3A04" w:rsidRPr="00087476" w:rsidRDefault="00963C0C" w:rsidP="00963C0C">
            <w:pPr>
              <w:pStyle w:val="EntRefer"/>
              <w:pBdr>
                <w:top w:val="double" w:sz="4" w:space="4" w:color="auto"/>
                <w:left w:val="double" w:sz="4" w:space="0" w:color="auto"/>
                <w:bottom w:val="double" w:sz="4" w:space="4" w:color="auto"/>
                <w:right w:val="double" w:sz="4" w:space="0" w:color="auto"/>
              </w:pBdr>
              <w:jc w:val="center"/>
              <w:rPr>
                <w:rFonts w:ascii="Arial" w:hAnsi="Arial"/>
                <w:sz w:val="23"/>
                <w:lang w:val="lv-LV"/>
              </w:rPr>
            </w:pPr>
            <w:r w:rsidRPr="00087476">
              <w:rPr>
                <w:rFonts w:ascii="Arial" w:hAnsi="Arial"/>
                <w:sz w:val="23"/>
                <w:lang w:val="lv-LV"/>
              </w:rPr>
              <w:t>2016/0206 (NLE)</w:t>
            </w:r>
          </w:p>
        </w:tc>
        <w:tc>
          <w:tcPr>
            <w:tcW w:w="1704" w:type="dxa"/>
            <w:gridSpan w:val="2"/>
            <w:vAlign w:val="center"/>
          </w:tcPr>
          <w:p w:rsidR="00AA3A04" w:rsidRPr="00087476" w:rsidRDefault="00AA3A04" w:rsidP="00B112C8">
            <w:pPr>
              <w:spacing w:line="240" w:lineRule="auto"/>
              <w:rPr>
                <w:rFonts w:ascii="Arial" w:hAnsi="Arial"/>
                <w:b/>
                <w:sz w:val="23"/>
                <w:lang w:val="lv-LV"/>
              </w:rPr>
            </w:pPr>
          </w:p>
        </w:tc>
        <w:tc>
          <w:tcPr>
            <w:tcW w:w="3972" w:type="dxa"/>
          </w:tcPr>
          <w:p w:rsidR="00AA3A04" w:rsidRPr="00087476" w:rsidRDefault="00963C0C" w:rsidP="00B112C8">
            <w:pPr>
              <w:pStyle w:val="EntRefer"/>
              <w:rPr>
                <w:rFonts w:ascii="Arial" w:hAnsi="Arial"/>
                <w:sz w:val="23"/>
                <w:lang w:val="lv-LV"/>
              </w:rPr>
            </w:pPr>
            <w:bookmarkStart w:id="4" w:name="Cote"/>
            <w:bookmarkEnd w:id="4"/>
            <w:r w:rsidRPr="00087476">
              <w:rPr>
                <w:rFonts w:ascii="Arial" w:hAnsi="Arial"/>
                <w:sz w:val="23"/>
                <w:lang w:val="lv-LV"/>
              </w:rPr>
              <w:t>10973/16</w:t>
            </w:r>
          </w:p>
          <w:p w:rsidR="00AA3A04" w:rsidRPr="00087476" w:rsidRDefault="00FC2048" w:rsidP="001C32B4">
            <w:pPr>
              <w:pStyle w:val="EntRefer"/>
              <w:rPr>
                <w:rFonts w:ascii="Arial" w:hAnsi="Arial"/>
                <w:sz w:val="23"/>
                <w:lang w:val="lv-LV"/>
              </w:rPr>
            </w:pPr>
            <w:bookmarkStart w:id="5" w:name="CoteRev"/>
            <w:bookmarkEnd w:id="5"/>
            <w:r>
              <w:rPr>
                <w:rFonts w:ascii="Arial" w:hAnsi="Arial"/>
                <w:sz w:val="23"/>
                <w:lang w:val="lv-LV"/>
              </w:rPr>
              <w:t xml:space="preserve">ADD </w:t>
            </w:r>
            <w:r w:rsidR="001C32B4">
              <w:rPr>
                <w:rFonts w:ascii="Arial" w:hAnsi="Arial"/>
                <w:sz w:val="23"/>
                <w:lang w:val="lv-LV"/>
              </w:rPr>
              <w:t>7</w:t>
            </w:r>
          </w:p>
          <w:p w:rsidR="00AA3A04" w:rsidRPr="00087476" w:rsidRDefault="00AA3A04" w:rsidP="00B112C8">
            <w:pPr>
              <w:pStyle w:val="EntRefer"/>
              <w:rPr>
                <w:rFonts w:ascii="Arial" w:hAnsi="Arial"/>
                <w:sz w:val="23"/>
                <w:lang w:val="lv-LV"/>
              </w:rPr>
            </w:pPr>
          </w:p>
          <w:p w:rsidR="00AA3A04" w:rsidRPr="00087476" w:rsidRDefault="00AA3A04" w:rsidP="00B112C8">
            <w:pPr>
              <w:pStyle w:val="EntRefer"/>
              <w:rPr>
                <w:rFonts w:ascii="Arial" w:hAnsi="Arial"/>
                <w:sz w:val="23"/>
                <w:lang w:val="lv-LV"/>
              </w:rPr>
            </w:pPr>
            <w:bookmarkStart w:id="6" w:name="CoteSec"/>
            <w:bookmarkEnd w:id="6"/>
          </w:p>
          <w:p w:rsidR="00AA3A04" w:rsidRPr="00087476" w:rsidRDefault="00AA3A04" w:rsidP="00B112C8">
            <w:pPr>
              <w:pStyle w:val="EntRefer"/>
              <w:rPr>
                <w:rFonts w:ascii="Arial" w:hAnsi="Arial"/>
                <w:sz w:val="23"/>
                <w:lang w:val="lv-LV"/>
              </w:rPr>
            </w:pPr>
          </w:p>
        </w:tc>
      </w:tr>
      <w:tr w:rsidR="00AA3A04" w:rsidRPr="00087476" w:rsidTr="0075359F">
        <w:tblPrEx>
          <w:tblLook w:val="0000" w:firstRow="0" w:lastRow="0" w:firstColumn="0" w:lastColumn="0" w:noHBand="0" w:noVBand="0"/>
        </w:tblPrEx>
        <w:trPr>
          <w:cantSplit/>
          <w:trHeight w:val="1000"/>
        </w:trPr>
        <w:tc>
          <w:tcPr>
            <w:tcW w:w="3969" w:type="dxa"/>
            <w:gridSpan w:val="2"/>
            <w:vAlign w:val="center"/>
          </w:tcPr>
          <w:p w:rsidR="00AA3A04" w:rsidRPr="00087476" w:rsidRDefault="00AA3A04" w:rsidP="00B112C8">
            <w:pPr>
              <w:pStyle w:val="EntRefer"/>
              <w:jc w:val="center"/>
              <w:rPr>
                <w:rFonts w:ascii="Arial" w:hAnsi="Arial"/>
                <w:sz w:val="23"/>
                <w:lang w:val="lv-LV"/>
              </w:rPr>
            </w:pPr>
            <w:bookmarkStart w:id="7" w:name="SousEmbargo"/>
            <w:bookmarkEnd w:id="7"/>
          </w:p>
        </w:tc>
        <w:tc>
          <w:tcPr>
            <w:tcW w:w="1704" w:type="dxa"/>
            <w:gridSpan w:val="2"/>
            <w:vAlign w:val="center"/>
          </w:tcPr>
          <w:p w:rsidR="00AA3A04" w:rsidRPr="00087476" w:rsidRDefault="00AA3A04" w:rsidP="00B112C8">
            <w:pPr>
              <w:spacing w:line="240" w:lineRule="auto"/>
              <w:rPr>
                <w:rFonts w:ascii="Arial" w:hAnsi="Arial"/>
                <w:b/>
                <w:sz w:val="23"/>
                <w:lang w:val="lv-LV"/>
              </w:rPr>
            </w:pPr>
          </w:p>
        </w:tc>
        <w:tc>
          <w:tcPr>
            <w:tcW w:w="3972" w:type="dxa"/>
          </w:tcPr>
          <w:p w:rsidR="000D06F1" w:rsidRPr="00087476" w:rsidRDefault="000D06F1" w:rsidP="000D06F1">
            <w:pPr>
              <w:spacing w:line="240" w:lineRule="auto"/>
              <w:rPr>
                <w:rFonts w:ascii="Arial" w:hAnsi="Arial"/>
                <w:b/>
                <w:sz w:val="23"/>
                <w:lang w:val="lv-LV"/>
              </w:rPr>
            </w:pPr>
            <w:bookmarkStart w:id="8" w:name="CoteMat"/>
            <w:bookmarkEnd w:id="8"/>
            <w:r w:rsidRPr="00087476">
              <w:rPr>
                <w:rFonts w:ascii="Arial" w:hAnsi="Arial"/>
                <w:b/>
                <w:sz w:val="23"/>
                <w:lang w:val="lv-LV"/>
              </w:rPr>
              <w:t>WTO 195</w:t>
            </w:r>
          </w:p>
          <w:p w:rsidR="000D06F1" w:rsidRPr="00087476" w:rsidRDefault="000D06F1" w:rsidP="000D06F1">
            <w:pPr>
              <w:spacing w:line="240" w:lineRule="auto"/>
              <w:rPr>
                <w:rFonts w:ascii="Arial" w:hAnsi="Arial"/>
                <w:b/>
                <w:sz w:val="23"/>
                <w:lang w:val="lv-LV"/>
              </w:rPr>
            </w:pPr>
            <w:r w:rsidRPr="00087476">
              <w:rPr>
                <w:rFonts w:ascii="Arial" w:hAnsi="Arial"/>
                <w:b/>
                <w:sz w:val="23"/>
                <w:lang w:val="lv-LV"/>
              </w:rPr>
              <w:t>SERVICES 20</w:t>
            </w:r>
          </w:p>
          <w:p w:rsidR="000D06F1" w:rsidRPr="00087476" w:rsidRDefault="000D06F1" w:rsidP="000D06F1">
            <w:pPr>
              <w:spacing w:line="240" w:lineRule="auto"/>
              <w:rPr>
                <w:rFonts w:ascii="Arial" w:hAnsi="Arial"/>
                <w:b/>
                <w:sz w:val="23"/>
                <w:lang w:val="lv-LV"/>
              </w:rPr>
            </w:pPr>
            <w:r w:rsidRPr="00087476">
              <w:rPr>
                <w:rFonts w:ascii="Arial" w:hAnsi="Arial"/>
                <w:b/>
                <w:sz w:val="23"/>
                <w:lang w:val="lv-LV"/>
              </w:rPr>
              <w:t>FDI 16</w:t>
            </w:r>
          </w:p>
          <w:p w:rsidR="00AA3A04" w:rsidRPr="00087476" w:rsidRDefault="000D06F1" w:rsidP="000D06F1">
            <w:pPr>
              <w:pStyle w:val="EntRefer"/>
              <w:rPr>
                <w:rFonts w:ascii="Arial" w:hAnsi="Arial"/>
                <w:sz w:val="23"/>
                <w:lang w:val="lv-LV"/>
              </w:rPr>
            </w:pPr>
            <w:r w:rsidRPr="00087476">
              <w:rPr>
                <w:rFonts w:ascii="Arial" w:hAnsi="Arial"/>
                <w:sz w:val="23"/>
                <w:lang w:val="lv-LV"/>
              </w:rPr>
              <w:t>CDN 12</w:t>
            </w:r>
          </w:p>
        </w:tc>
      </w:tr>
    </w:tbl>
    <w:p w:rsidR="002B28C5" w:rsidRPr="00087476" w:rsidRDefault="002B28C5">
      <w:pPr>
        <w:pStyle w:val="EntRefer"/>
        <w:rPr>
          <w:rFonts w:ascii="Arial" w:hAnsi="Arial" w:cs="Arial"/>
          <w:sz w:val="23"/>
          <w:szCs w:val="23"/>
          <w:lang w:val="lv-LV"/>
        </w:rPr>
      </w:pPr>
      <w:bookmarkStart w:id="9" w:name="AC"/>
    </w:p>
    <w:p w:rsidR="00963C0C" w:rsidRPr="00087476" w:rsidRDefault="00963C0C">
      <w:pPr>
        <w:pStyle w:val="EntRefer"/>
        <w:rPr>
          <w:rFonts w:ascii="Arial" w:hAnsi="Arial" w:cs="Arial"/>
          <w:sz w:val="23"/>
          <w:szCs w:val="23"/>
          <w:lang w:val="lv-LV"/>
        </w:rPr>
      </w:pPr>
    </w:p>
    <w:p w:rsidR="00963C0C" w:rsidRPr="00087476" w:rsidRDefault="00963C0C">
      <w:pPr>
        <w:pStyle w:val="EntRefer"/>
        <w:rPr>
          <w:rFonts w:ascii="Arial" w:hAnsi="Arial" w:cs="Arial"/>
          <w:sz w:val="23"/>
          <w:szCs w:val="23"/>
          <w:lang w:val="lv-LV"/>
        </w:rPr>
      </w:pPr>
    </w:p>
    <w:p w:rsidR="00963C0C" w:rsidRPr="00087476" w:rsidRDefault="00963C0C">
      <w:pPr>
        <w:pStyle w:val="EntRefer"/>
        <w:rPr>
          <w:rFonts w:ascii="Arial" w:hAnsi="Arial" w:cs="Arial"/>
          <w:sz w:val="23"/>
          <w:szCs w:val="23"/>
          <w:lang w:val="lv-LV"/>
        </w:rPr>
      </w:pPr>
    </w:p>
    <w:p w:rsidR="00963C0C" w:rsidRPr="00087476" w:rsidRDefault="00963C0C">
      <w:pPr>
        <w:pStyle w:val="EntRefer"/>
        <w:rPr>
          <w:rFonts w:ascii="Arial" w:hAnsi="Arial" w:cs="Arial"/>
          <w:sz w:val="23"/>
          <w:szCs w:val="23"/>
          <w:lang w:val="lv-LV"/>
        </w:rPr>
      </w:pPr>
    </w:p>
    <w:p w:rsidR="00963C0C" w:rsidRPr="00087476" w:rsidRDefault="00963C0C">
      <w:pPr>
        <w:pStyle w:val="EntRefer"/>
        <w:rPr>
          <w:rFonts w:ascii="Arial" w:hAnsi="Arial" w:cs="Arial"/>
          <w:sz w:val="23"/>
          <w:szCs w:val="23"/>
          <w:lang w:val="lv-LV"/>
        </w:rPr>
      </w:pPr>
    </w:p>
    <w:p w:rsidR="002B28C5" w:rsidRPr="00087476" w:rsidRDefault="00087476">
      <w:pPr>
        <w:pStyle w:val="EntRefer"/>
        <w:rPr>
          <w:rFonts w:ascii="Arial" w:hAnsi="Arial" w:cs="Arial"/>
          <w:sz w:val="23"/>
          <w:szCs w:val="23"/>
          <w:lang w:val="lv-LV"/>
        </w:rPr>
      </w:pPr>
      <w:bookmarkStart w:id="10" w:name="Title"/>
      <w:bookmarkEnd w:id="10"/>
      <w:r w:rsidRPr="00087476">
        <w:rPr>
          <w:rFonts w:ascii="Arial" w:hAnsi="Arial" w:cs="Arial"/>
          <w:sz w:val="23"/>
          <w:szCs w:val="23"/>
          <w:lang w:val="lv-LV"/>
        </w:rPr>
        <w:t>LEĢISLATĪVIE AKTI UN CITI DOKUMENTI</w:t>
      </w:r>
    </w:p>
    <w:tbl>
      <w:tblPr>
        <w:tblW w:w="0" w:type="auto"/>
        <w:tblLayout w:type="fixed"/>
        <w:tblCellMar>
          <w:left w:w="0" w:type="dxa"/>
          <w:right w:w="0" w:type="dxa"/>
        </w:tblCellMar>
        <w:tblLook w:val="0000" w:firstRow="0" w:lastRow="0" w:firstColumn="0" w:lastColumn="0" w:noHBand="0" w:noVBand="0"/>
      </w:tblPr>
      <w:tblGrid>
        <w:gridCol w:w="1701"/>
        <w:gridCol w:w="7938"/>
      </w:tblGrid>
      <w:tr w:rsidR="002B28C5" w:rsidRPr="00087476">
        <w:tc>
          <w:tcPr>
            <w:tcW w:w="1701" w:type="dxa"/>
            <w:tcBorders>
              <w:top w:val="single" w:sz="4" w:space="0" w:color="auto"/>
              <w:bottom w:val="single" w:sz="4" w:space="0" w:color="auto"/>
            </w:tcBorders>
          </w:tcPr>
          <w:p w:rsidR="002B28C5" w:rsidRPr="00087476" w:rsidRDefault="00087476">
            <w:pPr>
              <w:pStyle w:val="EntEmet"/>
              <w:rPr>
                <w:rFonts w:ascii="Arial" w:hAnsi="Arial" w:cs="Arial"/>
                <w:sz w:val="23"/>
                <w:szCs w:val="23"/>
                <w:lang w:val="lv-LV"/>
              </w:rPr>
            </w:pPr>
            <w:r w:rsidRPr="00087476">
              <w:rPr>
                <w:rFonts w:ascii="Arial" w:hAnsi="Arial" w:cs="Arial"/>
                <w:sz w:val="23"/>
                <w:szCs w:val="23"/>
                <w:lang w:val="lv-LV"/>
              </w:rPr>
              <w:t>Temats</w:t>
            </w:r>
            <w:r w:rsidR="002B28C5" w:rsidRPr="00087476">
              <w:rPr>
                <w:rFonts w:ascii="Arial" w:hAnsi="Arial" w:cs="Arial"/>
                <w:sz w:val="23"/>
                <w:szCs w:val="23"/>
                <w:lang w:val="lv-LV"/>
              </w:rPr>
              <w:t>:</w:t>
            </w:r>
          </w:p>
        </w:tc>
        <w:tc>
          <w:tcPr>
            <w:tcW w:w="7938" w:type="dxa"/>
            <w:tcBorders>
              <w:top w:val="single" w:sz="4" w:space="0" w:color="auto"/>
              <w:bottom w:val="single" w:sz="4" w:space="0" w:color="auto"/>
            </w:tcBorders>
          </w:tcPr>
          <w:p w:rsidR="002B28C5" w:rsidRPr="00087476" w:rsidRDefault="00087476">
            <w:pPr>
              <w:pStyle w:val="EntEmet"/>
              <w:rPr>
                <w:rFonts w:ascii="Arial" w:hAnsi="Arial" w:cs="Arial"/>
                <w:sz w:val="23"/>
                <w:szCs w:val="23"/>
                <w:lang w:val="lv-LV"/>
              </w:rPr>
            </w:pPr>
            <w:bookmarkStart w:id="11" w:name="Subject"/>
            <w:bookmarkEnd w:id="11"/>
            <w:r w:rsidRPr="00087476">
              <w:rPr>
                <w:rFonts w:ascii="Arial" w:hAnsi="Arial" w:cs="Arial"/>
                <w:sz w:val="23"/>
                <w:szCs w:val="23"/>
                <w:lang w:val="lv-LV"/>
              </w:rPr>
              <w:t>Visaptverošs ekonomikas un tirdzniecības nolīgums (</w:t>
            </w:r>
            <w:r w:rsidRPr="00087476">
              <w:rPr>
                <w:rFonts w:ascii="Arial" w:hAnsi="Arial" w:cs="Arial"/>
                <w:i/>
                <w:iCs/>
                <w:sz w:val="23"/>
                <w:szCs w:val="23"/>
                <w:lang w:val="lv-LV"/>
              </w:rPr>
              <w:t>CETA</w:t>
            </w:r>
            <w:r w:rsidRPr="00087476">
              <w:rPr>
                <w:rFonts w:ascii="Arial" w:hAnsi="Arial" w:cs="Arial"/>
                <w:sz w:val="23"/>
                <w:szCs w:val="23"/>
                <w:lang w:val="lv-LV"/>
              </w:rPr>
              <w:t>) starp Kanādu, no vienas puses, un Eiropas Savienību un tās dalībvalstīm, no otras puses</w:t>
            </w:r>
          </w:p>
        </w:tc>
      </w:tr>
    </w:tbl>
    <w:p w:rsidR="002B28C5" w:rsidRPr="00087476" w:rsidRDefault="002B28C5">
      <w:pPr>
        <w:spacing w:line="240" w:lineRule="auto"/>
        <w:rPr>
          <w:rFonts w:ascii="Arial" w:hAnsi="Arial" w:cs="Arial"/>
          <w:sz w:val="23"/>
          <w:szCs w:val="23"/>
          <w:lang w:val="lv-LV"/>
        </w:rPr>
      </w:pPr>
    </w:p>
    <w:p w:rsidR="002B28C5" w:rsidRPr="00087476" w:rsidRDefault="002B28C5">
      <w:pPr>
        <w:tabs>
          <w:tab w:val="left" w:pos="3969"/>
        </w:tabs>
        <w:rPr>
          <w:rFonts w:ascii="Arial" w:hAnsi="Arial" w:cs="Arial"/>
          <w:sz w:val="23"/>
          <w:szCs w:val="23"/>
          <w:lang w:val="lv-LV"/>
        </w:rPr>
      </w:pPr>
    </w:p>
    <w:bookmarkEnd w:id="9"/>
    <w:p w:rsidR="002B28C5" w:rsidRPr="00087476" w:rsidRDefault="002B28C5" w:rsidP="00963C0C">
      <w:pPr>
        <w:rPr>
          <w:rFonts w:ascii="Arial" w:hAnsi="Arial" w:cs="Arial"/>
          <w:sz w:val="23"/>
          <w:szCs w:val="23"/>
          <w:lang w:val="lv-LV"/>
        </w:rPr>
      </w:pPr>
    </w:p>
    <w:p w:rsidR="00963C0C" w:rsidRPr="008F7376" w:rsidRDefault="00963C0C">
      <w:pPr>
        <w:spacing w:line="240" w:lineRule="auto"/>
        <w:rPr>
          <w:rFonts w:ascii="Arial" w:hAnsi="Arial" w:cs="Arial"/>
          <w:sz w:val="23"/>
          <w:szCs w:val="23"/>
        </w:rPr>
        <w:sectPr w:rsidR="00963C0C" w:rsidRPr="008F7376" w:rsidSect="00F64303">
          <w:headerReference w:type="even" r:id="rId10"/>
          <w:headerReference w:type="default" r:id="rId11"/>
          <w:footerReference w:type="even" r:id="rId12"/>
          <w:footerReference w:type="default" r:id="rId13"/>
          <w:headerReference w:type="first" r:id="rId14"/>
          <w:footerReference w:type="first" r:id="rId15"/>
          <w:footnotePr>
            <w:numRestart w:val="eachPage"/>
          </w:footnotePr>
          <w:endnotePr>
            <w:numFmt w:val="decimal"/>
          </w:endnotePr>
          <w:pgSz w:w="11907" w:h="16840" w:code="9"/>
          <w:pgMar w:top="1134" w:right="1134" w:bottom="1134" w:left="1134" w:header="567" w:footer="567" w:gutter="0"/>
          <w:cols w:space="720"/>
        </w:sectPr>
      </w:pPr>
    </w:p>
    <w:p w:rsidR="00B459D3" w:rsidRDefault="00B459D3" w:rsidP="00B459D3">
      <w:pPr>
        <w:widowControl/>
        <w:jc w:val="center"/>
        <w:rPr>
          <w:rFonts w:eastAsia="Calibri"/>
          <w:b/>
          <w:bCs/>
          <w:noProof/>
          <w:szCs w:val="24"/>
        </w:rPr>
      </w:pPr>
      <w:r>
        <w:rPr>
          <w:b/>
          <w:noProof/>
        </w:rPr>
        <w:lastRenderedPageBreak/>
        <w:t xml:space="preserve">Protokols par atbilstības novērtēšanas rezultātu savstarpēju atzīšanu </w:t>
      </w:r>
    </w:p>
    <w:p w:rsidR="00B459D3" w:rsidRDefault="00B459D3" w:rsidP="00B459D3">
      <w:pPr>
        <w:widowControl/>
        <w:jc w:val="center"/>
        <w:rPr>
          <w:rFonts w:eastAsia="Calibri"/>
          <w:b/>
          <w:bCs/>
          <w:noProof/>
          <w:szCs w:val="24"/>
        </w:rPr>
      </w:pPr>
    </w:p>
    <w:p w:rsidR="00B459D3" w:rsidRDefault="00B459D3" w:rsidP="00B459D3">
      <w:pPr>
        <w:widowControl/>
        <w:jc w:val="center"/>
        <w:rPr>
          <w:rFonts w:eastAsia="Calibri"/>
          <w:b/>
          <w:bCs/>
          <w:noProof/>
          <w:szCs w:val="24"/>
        </w:rPr>
      </w:pPr>
    </w:p>
    <w:p w:rsidR="00B459D3" w:rsidRDefault="00B459D3" w:rsidP="00B459D3">
      <w:pPr>
        <w:jc w:val="center"/>
        <w:rPr>
          <w:i/>
          <w:iCs/>
          <w:noProof/>
        </w:rPr>
      </w:pPr>
      <w:r>
        <w:rPr>
          <w:i/>
          <w:noProof/>
        </w:rPr>
        <w:t>1. pants</w:t>
      </w:r>
    </w:p>
    <w:p w:rsidR="00B459D3" w:rsidRDefault="00B459D3" w:rsidP="00B459D3">
      <w:pPr>
        <w:jc w:val="center"/>
        <w:rPr>
          <w:i/>
          <w:iCs/>
          <w:noProof/>
        </w:rPr>
      </w:pPr>
    </w:p>
    <w:p w:rsidR="00B459D3" w:rsidRDefault="00B459D3" w:rsidP="00B459D3">
      <w:pPr>
        <w:widowControl/>
        <w:jc w:val="center"/>
        <w:rPr>
          <w:rFonts w:eastAsia="Calibri"/>
          <w:b/>
          <w:noProof/>
          <w:szCs w:val="24"/>
        </w:rPr>
      </w:pPr>
      <w:r>
        <w:rPr>
          <w:b/>
          <w:noProof/>
        </w:rPr>
        <w:t>Definīcijas</w:t>
      </w:r>
    </w:p>
    <w:p w:rsidR="00B459D3" w:rsidRDefault="00B459D3" w:rsidP="00B459D3">
      <w:pPr>
        <w:widowControl/>
        <w:jc w:val="center"/>
        <w:rPr>
          <w:rFonts w:eastAsia="Calibri"/>
          <w:b/>
          <w:noProof/>
          <w:szCs w:val="24"/>
        </w:rPr>
      </w:pPr>
    </w:p>
    <w:p w:rsidR="00B459D3" w:rsidRDefault="00B459D3" w:rsidP="00B459D3">
      <w:pPr>
        <w:widowControl/>
        <w:rPr>
          <w:noProof/>
        </w:rPr>
      </w:pPr>
      <w:r>
        <w:rPr>
          <w:noProof/>
        </w:rPr>
        <w:t xml:space="preserve">Ja vien nav noteikts citādi, šim protokolam piemēro </w:t>
      </w:r>
      <w:r>
        <w:rPr>
          <w:i/>
          <w:noProof/>
        </w:rPr>
        <w:t>TBT</w:t>
      </w:r>
      <w:r>
        <w:rPr>
          <w:noProof/>
        </w:rPr>
        <w:t xml:space="preserve"> nolīguma 1. pielikumā iekļautās definīcijas. Tomēr šim protokolam nepiemēro definīcijas, kas ietvertas </w:t>
      </w:r>
      <w:r>
        <w:rPr>
          <w:i/>
          <w:noProof/>
        </w:rPr>
        <w:t>ISO/IEC Guide 2: 1991 General Terms and Their Definitions Concerning Standardization and Related Activities</w:t>
      </w:r>
      <w:r>
        <w:rPr>
          <w:noProof/>
        </w:rPr>
        <w:t xml:space="preserve"> Sestajā izdevumā. Piemēro arī šādas papildu definīcijas:</w:t>
      </w:r>
    </w:p>
    <w:p w:rsidR="00B459D3" w:rsidRDefault="00B459D3" w:rsidP="00B459D3">
      <w:pPr>
        <w:widowControl/>
        <w:rPr>
          <w:noProof/>
        </w:rPr>
      </w:pPr>
    </w:p>
    <w:p w:rsidR="00B459D3" w:rsidRDefault="00B459D3" w:rsidP="00B459D3">
      <w:pPr>
        <w:widowControl/>
        <w:rPr>
          <w:rFonts w:eastAsia="Calibri"/>
          <w:noProof/>
        </w:rPr>
      </w:pPr>
      <w:r>
        <w:rPr>
          <w:b/>
          <w:noProof/>
        </w:rPr>
        <w:t>akreditācija</w:t>
      </w:r>
      <w:r>
        <w:rPr>
          <w:noProof/>
        </w:rPr>
        <w:t xml:space="preserve"> ir trešās personas apliecinājums attiecībā uz atbilstības novērtēšanas struktūru, oficiāli apliecinot tās kompetenci veikt konkrētus atbilstības novērtēšanas uzdevumus;</w:t>
      </w:r>
    </w:p>
    <w:p w:rsidR="00B459D3" w:rsidRDefault="00B459D3" w:rsidP="00B459D3">
      <w:pPr>
        <w:widowControl/>
        <w:rPr>
          <w:rFonts w:eastAsia="Calibri"/>
          <w:noProof/>
        </w:rPr>
      </w:pPr>
    </w:p>
    <w:p w:rsidR="00B459D3" w:rsidRDefault="00B459D3" w:rsidP="00B459D3">
      <w:pPr>
        <w:widowControl/>
        <w:rPr>
          <w:rFonts w:eastAsia="Calibri"/>
          <w:bCs/>
          <w:noProof/>
          <w:szCs w:val="24"/>
        </w:rPr>
      </w:pPr>
      <w:r>
        <w:rPr>
          <w:b/>
          <w:noProof/>
        </w:rPr>
        <w:t>akreditācijas struktūra</w:t>
      </w:r>
      <w:r>
        <w:rPr>
          <w:noProof/>
        </w:rPr>
        <w:t xml:space="preserve"> ir pilnvarota struktūra, kura veic akreditāciju</w:t>
      </w:r>
      <w:r>
        <w:rPr>
          <w:rStyle w:val="FootnoteReference"/>
          <w:b w:val="0"/>
          <w:noProof/>
        </w:rPr>
        <w:footnoteReference w:id="1"/>
      </w:r>
      <w:r>
        <w:rPr>
          <w:noProof/>
        </w:rPr>
        <w:t>;</w:t>
      </w:r>
    </w:p>
    <w:p w:rsidR="00B459D3" w:rsidRDefault="00B459D3" w:rsidP="00B459D3">
      <w:pPr>
        <w:widowControl/>
        <w:rPr>
          <w:rFonts w:eastAsia="Calibri"/>
          <w:bCs/>
          <w:noProof/>
          <w:szCs w:val="24"/>
        </w:rPr>
      </w:pPr>
    </w:p>
    <w:p w:rsidR="00B459D3" w:rsidRDefault="00B459D3" w:rsidP="00B459D3">
      <w:pPr>
        <w:widowControl/>
        <w:rPr>
          <w:rFonts w:eastAsia="Calibri"/>
          <w:noProof/>
          <w:szCs w:val="24"/>
        </w:rPr>
      </w:pPr>
      <w:r>
        <w:rPr>
          <w:b/>
          <w:noProof/>
        </w:rPr>
        <w:t>apliecinājums</w:t>
      </w:r>
      <w:r>
        <w:rPr>
          <w:noProof/>
        </w:rPr>
        <w:t xml:space="preserve"> ir piešķirts atbilstības apzīmējums, kura pamatā ir pēc izskatīšanas pieņemts lēmums, par to, ka ir pierādīta atbilstība konkrētām tehniskām prasībām;</w:t>
      </w:r>
    </w:p>
    <w:p w:rsidR="00B459D3" w:rsidRDefault="00B459D3" w:rsidP="00B459D3">
      <w:pPr>
        <w:widowControl/>
        <w:rPr>
          <w:rFonts w:eastAsia="Calibri"/>
          <w:noProof/>
          <w:szCs w:val="24"/>
        </w:rPr>
      </w:pPr>
    </w:p>
    <w:p w:rsidR="00B459D3" w:rsidRDefault="00B459D3" w:rsidP="00B459D3">
      <w:pPr>
        <w:widowControl/>
        <w:rPr>
          <w:rFonts w:eastAsia="Calibri"/>
          <w:noProof/>
          <w:szCs w:val="24"/>
        </w:rPr>
      </w:pPr>
      <w:r>
        <w:rPr>
          <w:b/>
          <w:noProof/>
        </w:rPr>
        <w:t>Kanādas tehniskais noteikums</w:t>
      </w:r>
      <w:r>
        <w:rPr>
          <w:noProof/>
        </w:rPr>
        <w:t xml:space="preserve"> ir Kanādas valsts valdības vai vienas vai vairāku tās provinču un teritoriju izdots tehniskais noteikums;</w:t>
      </w:r>
    </w:p>
    <w:p w:rsidR="00B459D3" w:rsidRDefault="00B459D3" w:rsidP="00B459D3">
      <w:pPr>
        <w:widowControl/>
        <w:rPr>
          <w:rFonts w:eastAsia="Calibri"/>
          <w:noProof/>
          <w:szCs w:val="24"/>
        </w:rPr>
      </w:pPr>
    </w:p>
    <w:p w:rsidR="00B459D3" w:rsidRDefault="00B459D3" w:rsidP="00B459D3">
      <w:pPr>
        <w:widowControl/>
        <w:rPr>
          <w:rFonts w:eastAsia="Calibri"/>
          <w:bCs/>
          <w:noProof/>
          <w:szCs w:val="24"/>
        </w:rPr>
      </w:pPr>
      <w:r>
        <w:rPr>
          <w:b/>
          <w:noProof/>
        </w:rPr>
        <w:t>atbilstības novērtēšana</w:t>
      </w:r>
      <w:r>
        <w:rPr>
          <w:noProof/>
        </w:rPr>
        <w:t xml:space="preserve"> ir process, lai noteiktu, vai ir izpildītas atbilstošās prasības tehniskajos noteikumos. Šajā protokolā atbilstības novērtēšana neietver akreditāciju;</w:t>
      </w:r>
    </w:p>
    <w:p w:rsidR="00B459D3" w:rsidRDefault="00B459D3" w:rsidP="00B459D3">
      <w:pPr>
        <w:widowControl/>
        <w:rPr>
          <w:rFonts w:eastAsia="Calibri"/>
          <w:bCs/>
          <w:noProof/>
          <w:szCs w:val="24"/>
        </w:rPr>
      </w:pPr>
    </w:p>
    <w:p w:rsidR="00B459D3" w:rsidRDefault="00B459D3" w:rsidP="00B459D3">
      <w:pPr>
        <w:widowControl/>
        <w:rPr>
          <w:rFonts w:eastAsia="Calibri"/>
          <w:bCs/>
          <w:noProof/>
          <w:szCs w:val="24"/>
        </w:rPr>
      </w:pPr>
      <w:r>
        <w:rPr>
          <w:b/>
          <w:noProof/>
        </w:rPr>
        <w:br w:type="page"/>
      </w:r>
      <w:r>
        <w:rPr>
          <w:b/>
          <w:noProof/>
        </w:rPr>
        <w:lastRenderedPageBreak/>
        <w:t>atbilstības novērtēšanas struktūra</w:t>
      </w:r>
      <w:r>
        <w:rPr>
          <w:noProof/>
        </w:rPr>
        <w:t xml:space="preserve"> ir struktūra, kas veic atbilstības novērtēšanas darbības, tostarp kalibrēšanu, testēšanu, sertificēšanu un pārbaudi; </w:t>
      </w:r>
    </w:p>
    <w:p w:rsidR="00B459D3" w:rsidRDefault="00B459D3" w:rsidP="00B459D3">
      <w:pPr>
        <w:widowControl/>
        <w:rPr>
          <w:rFonts w:eastAsia="Calibri"/>
          <w:b/>
          <w:iCs/>
          <w:noProof/>
          <w:szCs w:val="24"/>
        </w:rPr>
      </w:pPr>
    </w:p>
    <w:p w:rsidR="00B459D3" w:rsidRDefault="00B459D3" w:rsidP="00B459D3">
      <w:pPr>
        <w:widowControl/>
        <w:rPr>
          <w:rFonts w:eastAsia="Calibri"/>
          <w:iCs/>
          <w:noProof/>
          <w:szCs w:val="24"/>
        </w:rPr>
      </w:pPr>
      <w:r>
        <w:rPr>
          <w:b/>
          <w:noProof/>
        </w:rPr>
        <w:t>Lēmums 768/2008/EK</w:t>
      </w:r>
      <w:r>
        <w:rPr>
          <w:noProof/>
        </w:rPr>
        <w:t xml:space="preserve"> ir Eiropas Parlamenta un Padomes Lēmums 768/2008/EK (2008. gada 9. jūlijs) par produktu tirdzniecības vienotu sistēmu un ar ko atceļ Padomes Lēmumu 93/465/EEK;</w:t>
      </w:r>
    </w:p>
    <w:p w:rsidR="00B459D3" w:rsidRDefault="00B459D3" w:rsidP="00B459D3">
      <w:pPr>
        <w:widowControl/>
        <w:rPr>
          <w:rFonts w:eastAsia="Calibri"/>
          <w:iCs/>
          <w:noProof/>
          <w:szCs w:val="24"/>
        </w:rPr>
      </w:pPr>
    </w:p>
    <w:p w:rsidR="00B459D3" w:rsidRDefault="00B459D3" w:rsidP="00B459D3">
      <w:pPr>
        <w:widowControl/>
        <w:rPr>
          <w:rFonts w:eastAsia="Calibri"/>
          <w:i/>
          <w:noProof/>
          <w:szCs w:val="24"/>
        </w:rPr>
      </w:pPr>
      <w:r>
        <w:rPr>
          <w:b/>
          <w:noProof/>
        </w:rPr>
        <w:t>Eiropas Savienības tehniskais noteikums</w:t>
      </w:r>
      <w:r>
        <w:rPr>
          <w:noProof/>
        </w:rPr>
        <w:t xml:space="preserve"> ir Eiropas Savienības tehniskais noteikums un visi pasākumi, ko kāda dalībvalsts ir pieņēmusi, īstenojot kādu Eiropas Savienības direktīvu;</w:t>
      </w:r>
    </w:p>
    <w:p w:rsidR="00B459D3" w:rsidRDefault="00B459D3" w:rsidP="00B459D3">
      <w:pPr>
        <w:widowControl/>
        <w:rPr>
          <w:rFonts w:eastAsia="Calibri"/>
          <w:i/>
          <w:noProof/>
          <w:szCs w:val="24"/>
        </w:rPr>
      </w:pPr>
    </w:p>
    <w:p w:rsidR="00B459D3" w:rsidRDefault="00B459D3" w:rsidP="00B459D3">
      <w:pPr>
        <w:widowControl/>
        <w:rPr>
          <w:rFonts w:eastAsia="Calibri"/>
          <w:noProof/>
          <w:szCs w:val="24"/>
        </w:rPr>
      </w:pPr>
      <w:r>
        <w:rPr>
          <w:b/>
          <w:noProof/>
        </w:rPr>
        <w:t>iekšējā struktūra</w:t>
      </w:r>
      <w:r>
        <w:rPr>
          <w:noProof/>
        </w:rPr>
        <w:t xml:space="preserve"> ir atbilstības novērtēšanas struktūra, kas veic atbilstības novērtēšanas darbības tādam subjektam, kura daļa tā ir, piemēram, attiecībā uz Eiropas Savienību un tās dalībvalstīm – akreditēta iekšējā struktūra, kas atbilst prasībām, kuras noteiktas Lēmuma 768/2008/EK I pielikuma R21. pantā, vai attiecīgajām prasībām aizstājošajā instrumentā;</w:t>
      </w:r>
    </w:p>
    <w:p w:rsidR="00B459D3" w:rsidRDefault="00B459D3" w:rsidP="00B459D3">
      <w:pPr>
        <w:widowControl/>
        <w:rPr>
          <w:rFonts w:eastAsia="Calibri"/>
          <w:noProof/>
          <w:szCs w:val="24"/>
        </w:rPr>
      </w:pPr>
    </w:p>
    <w:p w:rsidR="00B459D3" w:rsidRDefault="00B459D3" w:rsidP="00B459D3">
      <w:pPr>
        <w:widowControl/>
        <w:rPr>
          <w:rFonts w:eastAsia="Calibri"/>
          <w:bCs/>
          <w:i/>
          <w:noProof/>
          <w:szCs w:val="24"/>
        </w:rPr>
      </w:pPr>
      <w:r>
        <w:rPr>
          <w:b/>
          <w:noProof/>
        </w:rPr>
        <w:t>likumīgs mērķis</w:t>
      </w:r>
      <w:r>
        <w:rPr>
          <w:noProof/>
        </w:rPr>
        <w:t xml:space="preserve"> nozīmē to pašu, ko </w:t>
      </w:r>
      <w:r>
        <w:rPr>
          <w:i/>
          <w:noProof/>
        </w:rPr>
        <w:t>TBT</w:t>
      </w:r>
      <w:r>
        <w:rPr>
          <w:noProof/>
        </w:rPr>
        <w:t xml:space="preserve"> nolīguma 2.2. pantā;</w:t>
      </w:r>
    </w:p>
    <w:p w:rsidR="00B459D3" w:rsidRDefault="00B459D3" w:rsidP="00B459D3">
      <w:pPr>
        <w:widowControl/>
        <w:rPr>
          <w:rFonts w:eastAsia="Calibri"/>
          <w:bCs/>
          <w:i/>
          <w:noProof/>
          <w:szCs w:val="24"/>
        </w:rPr>
      </w:pPr>
    </w:p>
    <w:p w:rsidR="00B459D3" w:rsidRDefault="00B459D3" w:rsidP="00B459D3">
      <w:pPr>
        <w:widowControl/>
        <w:rPr>
          <w:rFonts w:eastAsia="Calibri"/>
          <w:noProof/>
          <w:szCs w:val="24"/>
        </w:rPr>
      </w:pPr>
      <w:r>
        <w:rPr>
          <w:b/>
          <w:noProof/>
        </w:rPr>
        <w:t>Savstarpējās atzīšanas nolīgums</w:t>
      </w:r>
      <w:r>
        <w:rPr>
          <w:noProof/>
        </w:rPr>
        <w:t xml:space="preserve"> ir Eiropas Kopienas un Kanādas savstarpējās atzīšanas nolīgums, kas parakstīts Londonā 1998. gada 14. maijā;</w:t>
      </w:r>
    </w:p>
    <w:p w:rsidR="00B459D3" w:rsidRDefault="00B459D3" w:rsidP="00B459D3">
      <w:pPr>
        <w:widowControl/>
        <w:rPr>
          <w:rFonts w:eastAsia="Calibri"/>
          <w:noProof/>
          <w:szCs w:val="24"/>
        </w:rPr>
      </w:pPr>
    </w:p>
    <w:p w:rsidR="00B459D3" w:rsidRDefault="00B459D3" w:rsidP="00B459D3">
      <w:pPr>
        <w:widowControl/>
        <w:rPr>
          <w:rFonts w:eastAsia="Calibri"/>
          <w:noProof/>
          <w:szCs w:val="24"/>
        </w:rPr>
      </w:pPr>
      <w:r>
        <w:rPr>
          <w:b/>
          <w:noProof/>
        </w:rPr>
        <w:t>neatkarīga atbilstības novērtēšana</w:t>
      </w:r>
      <w:r>
        <w:rPr>
          <w:noProof/>
        </w:rPr>
        <w:t xml:space="preserve"> ir atbilstības novērtēšana, ko veic persona vai struktūra, kura ir neatkarīga no personas vai organizācijas, kas piedāvā ražojumu, un no patērētāju interesēm saistībā ar šo ražojumu;</w:t>
      </w:r>
    </w:p>
    <w:p w:rsidR="00B459D3" w:rsidRDefault="00B459D3" w:rsidP="00B459D3">
      <w:pPr>
        <w:widowControl/>
        <w:rPr>
          <w:rFonts w:eastAsia="Calibri"/>
          <w:noProof/>
          <w:szCs w:val="24"/>
        </w:rPr>
      </w:pPr>
    </w:p>
    <w:p w:rsidR="00B459D3" w:rsidRDefault="00B459D3" w:rsidP="00B459D3">
      <w:pPr>
        <w:widowControl/>
        <w:rPr>
          <w:rFonts w:eastAsia="Calibri"/>
          <w:noProof/>
          <w:szCs w:val="24"/>
        </w:rPr>
      </w:pPr>
      <w:r>
        <w:rPr>
          <w:b/>
          <w:noProof/>
        </w:rPr>
        <w:t>neatkarīgas atbilstības novērtēšanas struktūra</w:t>
      </w:r>
      <w:r>
        <w:rPr>
          <w:noProof/>
        </w:rPr>
        <w:t xml:space="preserve"> ir atbilstības novērtēšanas struktūra, kas veic neatkarīgu atbilstības novērtēšanu.</w:t>
      </w:r>
    </w:p>
    <w:p w:rsidR="00B459D3" w:rsidRDefault="00B459D3" w:rsidP="00B459D3">
      <w:pPr>
        <w:widowControl/>
        <w:rPr>
          <w:rFonts w:eastAsia="Calibri"/>
          <w:noProof/>
          <w:szCs w:val="24"/>
        </w:rPr>
      </w:pPr>
    </w:p>
    <w:p w:rsidR="00B459D3" w:rsidRDefault="00B459D3" w:rsidP="00B459D3">
      <w:pPr>
        <w:widowControl/>
        <w:rPr>
          <w:rFonts w:eastAsia="Calibri"/>
          <w:noProof/>
          <w:szCs w:val="24"/>
        </w:rPr>
      </w:pPr>
    </w:p>
    <w:p w:rsidR="00B459D3" w:rsidRDefault="00B459D3" w:rsidP="00B459D3">
      <w:pPr>
        <w:jc w:val="center"/>
        <w:rPr>
          <w:rFonts w:eastAsia="Calibri"/>
          <w:i/>
          <w:iCs/>
          <w:noProof/>
        </w:rPr>
      </w:pPr>
      <w:r>
        <w:rPr>
          <w:noProof/>
        </w:rPr>
        <w:br w:type="page"/>
      </w:r>
      <w:r>
        <w:rPr>
          <w:i/>
          <w:noProof/>
        </w:rPr>
        <w:lastRenderedPageBreak/>
        <w:t>2. pants</w:t>
      </w:r>
    </w:p>
    <w:p w:rsidR="00B459D3" w:rsidRDefault="00B459D3" w:rsidP="00B459D3">
      <w:pPr>
        <w:jc w:val="center"/>
        <w:rPr>
          <w:rFonts w:eastAsia="Calibri"/>
          <w:noProof/>
        </w:rPr>
      </w:pPr>
    </w:p>
    <w:p w:rsidR="00B459D3" w:rsidRDefault="00B459D3" w:rsidP="00B459D3">
      <w:pPr>
        <w:jc w:val="center"/>
        <w:rPr>
          <w:rFonts w:eastAsia="Calibri"/>
          <w:b/>
          <w:bCs/>
          <w:noProof/>
        </w:rPr>
      </w:pPr>
      <w:r>
        <w:rPr>
          <w:b/>
          <w:noProof/>
        </w:rPr>
        <w:t>Piemērošanas joma un izņēmumi</w:t>
      </w:r>
    </w:p>
    <w:p w:rsidR="00B459D3" w:rsidRDefault="00B459D3" w:rsidP="00B459D3">
      <w:pPr>
        <w:jc w:val="center"/>
        <w:rPr>
          <w:rFonts w:eastAsia="Calibri"/>
          <w:noProof/>
        </w:rPr>
      </w:pPr>
    </w:p>
    <w:p w:rsidR="00B459D3" w:rsidRDefault="00B459D3" w:rsidP="00B459D3">
      <w:pPr>
        <w:widowControl/>
        <w:ind w:left="567" w:hanging="567"/>
        <w:rPr>
          <w:rFonts w:eastAsia="Calibri"/>
          <w:noProof/>
          <w:szCs w:val="22"/>
        </w:rPr>
      </w:pPr>
      <w:r>
        <w:rPr>
          <w:noProof/>
        </w:rPr>
        <w:t>1.</w:t>
      </w:r>
      <w:r>
        <w:rPr>
          <w:noProof/>
        </w:rPr>
        <w:tab/>
        <w:t>Šis protokols attiecas uz 1. pielikumā uzskaitīto kategoriju precēm, attiecībā uz kurām kāda Puse atzīst nevalstiskas struktūras, kas novērtē preču atbilstību šīs Puses tehniskajiem noteikumiem.</w:t>
      </w:r>
    </w:p>
    <w:p w:rsidR="00B459D3" w:rsidRDefault="00B459D3" w:rsidP="00B459D3">
      <w:pPr>
        <w:widowControl/>
        <w:ind w:left="567" w:hanging="567"/>
        <w:rPr>
          <w:rFonts w:eastAsia="Calibri"/>
          <w:noProof/>
          <w:szCs w:val="22"/>
        </w:rPr>
      </w:pPr>
    </w:p>
    <w:p w:rsidR="00B459D3" w:rsidRDefault="00B459D3" w:rsidP="00B459D3">
      <w:pPr>
        <w:widowControl/>
        <w:ind w:left="567" w:hanging="567"/>
        <w:rPr>
          <w:rFonts w:eastAsia="Calibri"/>
          <w:noProof/>
          <w:szCs w:val="22"/>
        </w:rPr>
      </w:pPr>
      <w:r>
        <w:rPr>
          <w:noProof/>
        </w:rPr>
        <w:t>2.</w:t>
      </w:r>
      <w:r>
        <w:rPr>
          <w:noProof/>
        </w:rPr>
        <w:tab/>
        <w:t>Trīs gadu laikā pēc šā nolīguma stāšanās spēkā Puses apspriežas, lai paplašinātu šā protokola piemērošanas jomu, izdarot grozījumus 1. pielikumā ar nolūku iekļaut tajā papildu preču kategorijas, attiecībā uz kurām kāda Puse ir atzinusi nevalstiskas struktūras, kas novērtē šo preču atbilstību šīs Puses tehniskajiem noteikumiem šā nolīguma spēkā stāšanās dienā vai pirms tam. Prioritāro preču kategorijas izskatīšanai ir izklāstītas 2. pielikumā.</w:t>
      </w:r>
    </w:p>
    <w:p w:rsidR="00B459D3" w:rsidRDefault="00B459D3" w:rsidP="00B459D3">
      <w:pPr>
        <w:widowControl/>
        <w:ind w:left="567" w:hanging="567"/>
        <w:rPr>
          <w:rFonts w:eastAsia="Calibri"/>
          <w:noProof/>
          <w:szCs w:val="22"/>
        </w:rPr>
      </w:pPr>
    </w:p>
    <w:p w:rsidR="00B459D3" w:rsidRDefault="00B459D3" w:rsidP="00B459D3">
      <w:pPr>
        <w:widowControl/>
        <w:ind w:left="567" w:hanging="567"/>
        <w:rPr>
          <w:rFonts w:eastAsia="Calibri"/>
          <w:noProof/>
          <w:szCs w:val="22"/>
        </w:rPr>
      </w:pPr>
      <w:r>
        <w:rPr>
          <w:noProof/>
        </w:rPr>
        <w:t>3.</w:t>
      </w:r>
      <w:r>
        <w:rPr>
          <w:noProof/>
        </w:rPr>
        <w:tab/>
        <w:t xml:space="preserve">Puses pozitīvi apsver iespēju šo protokolu piemērot papildu preču kategorijām, kurām atzītas nevalstiskas struktūras var veikt neatkarīgu atbilstības novērtēšanu saskaņā ar tehniskajiem noteikumiem, ko kāda Puse pieņēmusi pēc šā nolīguma stāšanās spēkā. Šim nolūkam Puse nekavējoties rakstiski informē otru Pusi par jebkuru šādu tehnisko noteikumu, kas ir pieņemts pēc šā nolīguma stāšanās spēkā. Ja otra Puse pauž ieinteresētību 1. pielikumā iekļaut kādu jaunu preču kategoriju, bet paziņotāja Puse tam nepiekrīt, paziņotāja Puse pēc pieprasījuma norāda otrai Pusei iemeslus, kas pamato tās atteikumu paplašināt protokola piemērošanas jomu. </w:t>
      </w:r>
    </w:p>
    <w:p w:rsidR="00B459D3" w:rsidRDefault="00B459D3" w:rsidP="00B459D3">
      <w:pPr>
        <w:widowControl/>
        <w:rPr>
          <w:rFonts w:eastAsia="Calibri"/>
          <w:noProof/>
          <w:szCs w:val="22"/>
        </w:rPr>
      </w:pPr>
    </w:p>
    <w:p w:rsidR="00B459D3" w:rsidRDefault="00B459D3" w:rsidP="00B459D3">
      <w:pPr>
        <w:widowControl/>
        <w:ind w:left="567" w:hanging="567"/>
        <w:rPr>
          <w:rFonts w:eastAsia="Calibri"/>
          <w:noProof/>
          <w:szCs w:val="24"/>
        </w:rPr>
      </w:pPr>
      <w:r>
        <w:rPr>
          <w:noProof/>
        </w:rPr>
        <w:br w:type="page"/>
      </w:r>
      <w:r>
        <w:rPr>
          <w:noProof/>
        </w:rPr>
        <w:lastRenderedPageBreak/>
        <w:t>4.</w:t>
      </w:r>
      <w:r>
        <w:rPr>
          <w:noProof/>
        </w:rPr>
        <w:tab/>
        <w:t>Ja Puses nolemj saskaņā ar 2. vai 3. punktu iekļaut 1. pielikumā papildu preču kategorijas, tās saskaņā ar 18. panta c) punktu pieprasa Preču tirdzniecības komitejai izstrādāt ieteikumus visaptverošā ekonomikas un tirdzniecības nolīguma (</w:t>
      </w:r>
      <w:r>
        <w:rPr>
          <w:i/>
          <w:noProof/>
        </w:rPr>
        <w:t>CETA</w:t>
      </w:r>
      <w:r>
        <w:rPr>
          <w:noProof/>
        </w:rPr>
        <w:t>) Apvienotajai komitejai grozīt 1. pielikumu.</w:t>
      </w:r>
    </w:p>
    <w:p w:rsidR="00B459D3" w:rsidRDefault="00B459D3" w:rsidP="00B459D3">
      <w:pPr>
        <w:widowControl/>
        <w:ind w:left="567" w:hanging="567"/>
        <w:rPr>
          <w:rFonts w:eastAsia="Calibri"/>
          <w:noProof/>
          <w:szCs w:val="24"/>
        </w:rPr>
      </w:pPr>
    </w:p>
    <w:p w:rsidR="00B459D3" w:rsidRDefault="00B459D3" w:rsidP="00B459D3">
      <w:pPr>
        <w:widowControl/>
        <w:ind w:left="567" w:hanging="567"/>
        <w:rPr>
          <w:rFonts w:eastAsia="Calibri"/>
          <w:noProof/>
          <w:szCs w:val="24"/>
        </w:rPr>
      </w:pPr>
      <w:r>
        <w:rPr>
          <w:noProof/>
        </w:rPr>
        <w:t>5.</w:t>
      </w:r>
      <w:r>
        <w:rPr>
          <w:noProof/>
        </w:rPr>
        <w:tab/>
        <w:t>Šo protokolu nepiemēro:</w:t>
      </w:r>
    </w:p>
    <w:p w:rsidR="00B459D3" w:rsidRDefault="00B459D3" w:rsidP="00B459D3">
      <w:pPr>
        <w:widowControl/>
        <w:rPr>
          <w:rFonts w:eastAsia="Calibri"/>
          <w:noProof/>
          <w:szCs w:val="24"/>
        </w:rPr>
      </w:pPr>
    </w:p>
    <w:p w:rsidR="00B459D3" w:rsidRDefault="00B459D3" w:rsidP="00B459D3">
      <w:pPr>
        <w:ind w:left="1134" w:hanging="567"/>
        <w:rPr>
          <w:noProof/>
        </w:rPr>
      </w:pPr>
      <w:r>
        <w:rPr>
          <w:noProof/>
        </w:rPr>
        <w:t>a)</w:t>
      </w:r>
      <w:r>
        <w:rPr>
          <w:noProof/>
        </w:rPr>
        <w:tab/>
        <w:t>sanitārajiem un fitosanitārajiem pasākumiem, kā noteikts SFS nolīguma A pielikumā;</w:t>
      </w:r>
    </w:p>
    <w:p w:rsidR="00B459D3" w:rsidRDefault="00B459D3" w:rsidP="00B459D3">
      <w:pPr>
        <w:ind w:left="1134" w:hanging="567"/>
        <w:rPr>
          <w:noProof/>
        </w:rPr>
      </w:pPr>
    </w:p>
    <w:p w:rsidR="00B459D3" w:rsidRDefault="00B459D3" w:rsidP="00B459D3">
      <w:pPr>
        <w:ind w:left="1134" w:hanging="567"/>
        <w:rPr>
          <w:noProof/>
        </w:rPr>
      </w:pPr>
      <w:r>
        <w:rPr>
          <w:noProof/>
        </w:rPr>
        <w:t>b)</w:t>
      </w:r>
      <w:r>
        <w:rPr>
          <w:noProof/>
        </w:rPr>
        <w:tab/>
        <w:t>iepirkuma specifikācijām, ko izstrādā valsts struktūra savām ražošanas vai patēriņa vajadzībām;</w:t>
      </w:r>
    </w:p>
    <w:p w:rsidR="00B459D3" w:rsidRDefault="00B459D3" w:rsidP="00B459D3">
      <w:pPr>
        <w:ind w:left="1134" w:hanging="567"/>
        <w:rPr>
          <w:noProof/>
        </w:rPr>
      </w:pPr>
    </w:p>
    <w:p w:rsidR="00B459D3" w:rsidRDefault="00B459D3" w:rsidP="00B459D3">
      <w:pPr>
        <w:ind w:left="1134" w:hanging="567"/>
        <w:rPr>
          <w:noProof/>
        </w:rPr>
      </w:pPr>
      <w:r>
        <w:rPr>
          <w:noProof/>
        </w:rPr>
        <w:t>c)</w:t>
      </w:r>
      <w:r>
        <w:rPr>
          <w:noProof/>
        </w:rPr>
        <w:tab/>
        <w:t xml:space="preserve">darbībām, ko veic nevalstiskas struktūras tirgus uzraudzības vai izpildes iestādes vārdā pēcpārdošanas uzraudzības un izpildes nolūkos, izņemot gadījumus, kuri paredzēti 11. pantā; </w:t>
      </w:r>
    </w:p>
    <w:p w:rsidR="00B459D3" w:rsidRDefault="00B459D3" w:rsidP="00B459D3">
      <w:pPr>
        <w:ind w:left="1134" w:hanging="567"/>
        <w:rPr>
          <w:noProof/>
        </w:rPr>
      </w:pPr>
    </w:p>
    <w:p w:rsidR="00B459D3" w:rsidRDefault="00B459D3" w:rsidP="00B459D3">
      <w:pPr>
        <w:ind w:left="1134" w:hanging="567"/>
        <w:rPr>
          <w:noProof/>
        </w:rPr>
      </w:pPr>
      <w:r>
        <w:rPr>
          <w:noProof/>
        </w:rPr>
        <w:t>d)</w:t>
      </w:r>
      <w:r>
        <w:rPr>
          <w:noProof/>
        </w:rPr>
        <w:tab/>
        <w:t>ja Puse ir deleģējusi ekskluzīvas pilnvaras vienai nevalstiskai struktūrai novērtēt atbilstību šīs Puses tehniskajiem noteikumiem;</w:t>
      </w:r>
    </w:p>
    <w:p w:rsidR="00B459D3" w:rsidRDefault="00B459D3" w:rsidP="00B459D3">
      <w:pPr>
        <w:ind w:left="1134" w:hanging="567"/>
        <w:rPr>
          <w:noProof/>
        </w:rPr>
      </w:pPr>
    </w:p>
    <w:p w:rsidR="00B459D3" w:rsidRDefault="00B459D3" w:rsidP="00B459D3">
      <w:pPr>
        <w:ind w:left="1134" w:hanging="567"/>
        <w:rPr>
          <w:noProof/>
        </w:rPr>
      </w:pPr>
      <w:r>
        <w:rPr>
          <w:noProof/>
        </w:rPr>
        <w:t>e)</w:t>
      </w:r>
      <w:r>
        <w:rPr>
          <w:noProof/>
        </w:rPr>
        <w:tab/>
        <w:t>lauksaimniecības precēm;</w:t>
      </w:r>
    </w:p>
    <w:p w:rsidR="00B459D3" w:rsidRDefault="00B459D3" w:rsidP="00B459D3">
      <w:pPr>
        <w:ind w:left="1134" w:hanging="567"/>
        <w:rPr>
          <w:noProof/>
        </w:rPr>
      </w:pPr>
    </w:p>
    <w:p w:rsidR="00B459D3" w:rsidRDefault="00B459D3" w:rsidP="00B459D3">
      <w:pPr>
        <w:ind w:left="1134" w:hanging="567"/>
        <w:rPr>
          <w:noProof/>
        </w:rPr>
      </w:pPr>
      <w:r>
        <w:rPr>
          <w:noProof/>
        </w:rPr>
        <w:t>f)</w:t>
      </w:r>
      <w:r>
        <w:rPr>
          <w:noProof/>
        </w:rPr>
        <w:tab/>
        <w:t xml:space="preserve">aviācijas drošuma novērtējumam neatkarīgi no tā, vai uz to attiecas Kanādas un Eiropas Kopienas civilās aviācijas drošuma nolīgums, kas parakstīts Prāgā 2009. gada 6. maijā, un </w:t>
      </w:r>
    </w:p>
    <w:p w:rsidR="00B459D3" w:rsidRDefault="00B459D3" w:rsidP="00B459D3">
      <w:pPr>
        <w:ind w:left="1134" w:hanging="567"/>
        <w:rPr>
          <w:noProof/>
        </w:rPr>
      </w:pPr>
    </w:p>
    <w:p w:rsidR="00B459D3" w:rsidRDefault="00B459D3" w:rsidP="00B459D3">
      <w:pPr>
        <w:ind w:left="1134" w:hanging="567"/>
        <w:rPr>
          <w:noProof/>
        </w:rPr>
      </w:pPr>
      <w:r>
        <w:rPr>
          <w:noProof/>
        </w:rPr>
        <w:t>g)</w:t>
      </w:r>
      <w:r>
        <w:rPr>
          <w:noProof/>
        </w:rPr>
        <w:tab/>
        <w:t>kuģu, izņemot atpūtas kuģus, obligātai pārbaudei un sertifikācijai.</w:t>
      </w:r>
    </w:p>
    <w:p w:rsidR="00B459D3" w:rsidRDefault="00B459D3" w:rsidP="00B459D3">
      <w:pPr>
        <w:ind w:left="567" w:hanging="567"/>
        <w:rPr>
          <w:noProof/>
        </w:rPr>
      </w:pPr>
    </w:p>
    <w:p w:rsidR="00B459D3" w:rsidRDefault="00B459D3" w:rsidP="00B459D3">
      <w:pPr>
        <w:widowControl/>
        <w:ind w:left="567" w:hanging="567"/>
        <w:rPr>
          <w:rFonts w:eastAsia="Calibri"/>
          <w:noProof/>
          <w:szCs w:val="24"/>
        </w:rPr>
      </w:pPr>
      <w:r>
        <w:rPr>
          <w:noProof/>
        </w:rPr>
        <w:br w:type="page"/>
      </w:r>
      <w:r>
        <w:rPr>
          <w:noProof/>
        </w:rPr>
        <w:lastRenderedPageBreak/>
        <w:t>6.</w:t>
      </w:r>
      <w:r>
        <w:rPr>
          <w:noProof/>
        </w:rPr>
        <w:tab/>
        <w:t>Šis protokols neliek nevienai Pusei atzīt vai pieņemt, ka otras Puses tehniskie noteikumi ir līdzvērtīgi tās tehniskajiem noteikumiem.</w:t>
      </w:r>
    </w:p>
    <w:p w:rsidR="00B459D3" w:rsidRDefault="00B459D3" w:rsidP="00B459D3">
      <w:pPr>
        <w:widowControl/>
        <w:ind w:left="567" w:hanging="567"/>
        <w:rPr>
          <w:rFonts w:eastAsia="Calibri"/>
          <w:noProof/>
          <w:szCs w:val="24"/>
        </w:rPr>
      </w:pPr>
    </w:p>
    <w:p w:rsidR="00B459D3" w:rsidRDefault="00B459D3" w:rsidP="00B459D3">
      <w:pPr>
        <w:widowControl/>
        <w:ind w:left="567" w:hanging="567"/>
        <w:rPr>
          <w:rFonts w:eastAsia="Calibri"/>
          <w:noProof/>
          <w:szCs w:val="24"/>
        </w:rPr>
      </w:pPr>
      <w:r>
        <w:rPr>
          <w:noProof/>
        </w:rPr>
        <w:t>7.</w:t>
      </w:r>
      <w:r>
        <w:rPr>
          <w:noProof/>
        </w:rPr>
        <w:tab/>
        <w:t xml:space="preserve">Šis Protokols neierobežo Puses iespējas sagatavot, pieņemt, piemērot vai grozīt atbilstības novērtēšanas procedūras saskaņā ar </w:t>
      </w:r>
      <w:r>
        <w:rPr>
          <w:i/>
          <w:noProof/>
        </w:rPr>
        <w:t>TBT</w:t>
      </w:r>
      <w:r>
        <w:rPr>
          <w:noProof/>
        </w:rPr>
        <w:t xml:space="preserve"> nolīguma 5. pantu.</w:t>
      </w:r>
    </w:p>
    <w:p w:rsidR="00B459D3" w:rsidRDefault="00B459D3" w:rsidP="00B459D3">
      <w:pPr>
        <w:widowControl/>
        <w:ind w:left="567" w:hanging="567"/>
        <w:rPr>
          <w:rFonts w:eastAsia="Calibri"/>
          <w:noProof/>
          <w:szCs w:val="24"/>
        </w:rPr>
      </w:pPr>
    </w:p>
    <w:p w:rsidR="00B459D3" w:rsidRDefault="00B459D3" w:rsidP="00B459D3">
      <w:pPr>
        <w:widowControl/>
        <w:ind w:left="567" w:hanging="567"/>
        <w:rPr>
          <w:rFonts w:eastAsia="Calibri"/>
          <w:noProof/>
          <w:szCs w:val="24"/>
        </w:rPr>
      </w:pPr>
      <w:r>
        <w:rPr>
          <w:noProof/>
        </w:rPr>
        <w:t>8.</w:t>
      </w:r>
      <w:r>
        <w:rPr>
          <w:noProof/>
        </w:rPr>
        <w:tab/>
        <w:t>Šis Protokols neietekmē un negroza tiesību aktus vai saistības, kādas Puses teritorijā attiecas uz civiltiesisko atbildību.</w:t>
      </w:r>
    </w:p>
    <w:p w:rsidR="00B459D3" w:rsidRDefault="00B459D3" w:rsidP="00B459D3">
      <w:pPr>
        <w:widowControl/>
        <w:rPr>
          <w:rFonts w:eastAsia="Calibri"/>
          <w:noProof/>
          <w:szCs w:val="24"/>
        </w:rPr>
      </w:pPr>
    </w:p>
    <w:p w:rsidR="00B459D3" w:rsidRDefault="00B459D3" w:rsidP="00B459D3">
      <w:pPr>
        <w:widowControl/>
        <w:rPr>
          <w:rFonts w:eastAsia="Calibri"/>
          <w:noProof/>
          <w:szCs w:val="24"/>
        </w:rPr>
      </w:pPr>
    </w:p>
    <w:p w:rsidR="00B459D3" w:rsidRDefault="00B459D3" w:rsidP="00B459D3">
      <w:pPr>
        <w:jc w:val="center"/>
        <w:rPr>
          <w:rFonts w:eastAsia="Calibri"/>
          <w:i/>
          <w:iCs/>
          <w:noProof/>
        </w:rPr>
      </w:pPr>
      <w:r>
        <w:rPr>
          <w:i/>
          <w:noProof/>
        </w:rPr>
        <w:t>3. pants</w:t>
      </w:r>
    </w:p>
    <w:p w:rsidR="00B459D3" w:rsidRDefault="00B459D3" w:rsidP="00B459D3">
      <w:pPr>
        <w:jc w:val="center"/>
        <w:rPr>
          <w:rFonts w:eastAsia="Calibri"/>
          <w:noProof/>
        </w:rPr>
      </w:pPr>
    </w:p>
    <w:p w:rsidR="00B459D3" w:rsidRDefault="00B459D3" w:rsidP="00B459D3">
      <w:pPr>
        <w:jc w:val="center"/>
        <w:rPr>
          <w:rFonts w:eastAsia="Calibri"/>
          <w:b/>
          <w:bCs/>
          <w:noProof/>
        </w:rPr>
      </w:pPr>
      <w:r>
        <w:rPr>
          <w:b/>
          <w:noProof/>
        </w:rPr>
        <w:t>Atbilstības novērtēšanas struktūru atzīšana</w:t>
      </w:r>
    </w:p>
    <w:p w:rsidR="00B459D3" w:rsidRDefault="00B459D3" w:rsidP="00B459D3">
      <w:pPr>
        <w:jc w:val="center"/>
        <w:rPr>
          <w:rFonts w:eastAsia="Calibri"/>
          <w:noProof/>
        </w:rPr>
      </w:pPr>
    </w:p>
    <w:p w:rsidR="00B459D3" w:rsidRDefault="00B459D3" w:rsidP="00B459D3">
      <w:pPr>
        <w:widowControl/>
        <w:ind w:left="567" w:hanging="567"/>
        <w:rPr>
          <w:rFonts w:eastAsia="Calibri"/>
          <w:noProof/>
          <w:szCs w:val="24"/>
        </w:rPr>
      </w:pPr>
      <w:r>
        <w:rPr>
          <w:noProof/>
        </w:rPr>
        <w:t>1.</w:t>
      </w:r>
      <w:r>
        <w:rPr>
          <w:noProof/>
        </w:rPr>
        <w:tab/>
        <w:t xml:space="preserve">Kanāda atbilstības novērtēšanas struktūru, kas izveidota Eiropas Savienībā, par kompetentu novērtēt atbilstību konkrētiem Kanādas tehniskajiem noteikumiem atzīst atbilstīgi nosacījumiem, kuri nav mazāk labvēlīgi par tiem, ko piemēro Kanādā izveidotu atbilstības novērtēšanas struktūru atzīšanai, ja ir izpildīti šādi nosacījumi: </w:t>
      </w:r>
    </w:p>
    <w:p w:rsidR="00B459D3" w:rsidRDefault="00B459D3" w:rsidP="00B459D3">
      <w:pPr>
        <w:widowControl/>
        <w:jc w:val="both"/>
        <w:rPr>
          <w:rFonts w:eastAsia="Calibri"/>
          <w:noProof/>
          <w:szCs w:val="24"/>
        </w:rPr>
      </w:pPr>
    </w:p>
    <w:p w:rsidR="00B459D3" w:rsidRDefault="00B459D3" w:rsidP="00B459D3">
      <w:pPr>
        <w:ind w:left="1134" w:hanging="567"/>
        <w:rPr>
          <w:rFonts w:eastAsia="Calibri"/>
          <w:noProof/>
        </w:rPr>
      </w:pPr>
      <w:r>
        <w:rPr>
          <w:noProof/>
        </w:rPr>
        <w:t>a)</w:t>
      </w:r>
      <w:r>
        <w:rPr>
          <w:noProof/>
        </w:rPr>
        <w:tab/>
        <w:t>Kanādas atzīta akreditācijas struktūra šo atbilstības novērtēšanas struktūru ir akreditējusi par kompetentu novērtēt atbilstību šiem konkrētajiem Kanādas tehniskajiem noteikumiem vai</w:t>
      </w:r>
    </w:p>
    <w:p w:rsidR="00B459D3" w:rsidRDefault="00B459D3" w:rsidP="00B459D3">
      <w:pPr>
        <w:ind w:left="1134" w:hanging="567"/>
        <w:rPr>
          <w:rFonts w:eastAsia="Calibri"/>
          <w:noProof/>
        </w:rPr>
      </w:pPr>
    </w:p>
    <w:p w:rsidR="00B459D3" w:rsidRDefault="00B459D3" w:rsidP="00B459D3">
      <w:pPr>
        <w:widowControl/>
        <w:tabs>
          <w:tab w:val="left" w:pos="1134"/>
        </w:tabs>
        <w:ind w:left="1701" w:hanging="1134"/>
        <w:rPr>
          <w:rFonts w:eastAsia="Calibri"/>
          <w:noProof/>
          <w:szCs w:val="22"/>
        </w:rPr>
      </w:pPr>
      <w:r>
        <w:rPr>
          <w:noProof/>
        </w:rPr>
        <w:t>b)</w:t>
      </w:r>
      <w:r>
        <w:rPr>
          <w:noProof/>
        </w:rPr>
        <w:tab/>
        <w:t>i)</w:t>
      </w:r>
      <w:r>
        <w:rPr>
          <w:noProof/>
        </w:rPr>
        <w:tab/>
        <w:t>saskaņā ar 12. vai 15. pantu atzīta akreditācijas struktūra Eiropas Savienībā izveidoto atbilstības novērtēšanas struktūru ir akreditējusi par kompetentu novērtēt atbilstību šiem konkrētajiem Kanādas tehniskajiem noteikumiem;</w:t>
      </w:r>
    </w:p>
    <w:p w:rsidR="00B459D3" w:rsidRDefault="00B459D3" w:rsidP="00B459D3">
      <w:pPr>
        <w:widowControl/>
        <w:tabs>
          <w:tab w:val="left" w:pos="567"/>
        </w:tabs>
        <w:ind w:left="1134" w:hanging="1134"/>
        <w:rPr>
          <w:rFonts w:eastAsia="Calibri"/>
          <w:noProof/>
          <w:szCs w:val="22"/>
        </w:rPr>
      </w:pPr>
    </w:p>
    <w:p w:rsidR="00B459D3" w:rsidRDefault="00B459D3" w:rsidP="00B459D3">
      <w:pPr>
        <w:ind w:left="1701" w:hanging="567"/>
        <w:rPr>
          <w:rFonts w:eastAsia="Calibri"/>
          <w:noProof/>
        </w:rPr>
      </w:pPr>
      <w:r>
        <w:rPr>
          <w:noProof/>
        </w:rPr>
        <w:br w:type="page"/>
      </w:r>
      <w:r>
        <w:rPr>
          <w:noProof/>
        </w:rPr>
        <w:lastRenderedPageBreak/>
        <w:t>ii)</w:t>
      </w:r>
      <w:r>
        <w:rPr>
          <w:noProof/>
        </w:rPr>
        <w:tab/>
        <w:t>Eiropas Savienībā izveidoto atbilstības novērtēšanas struktūru ir izraudzījusies kāda Eiropas Savienības dalībvalsts saskaņā ar 5. pantā noteiktajām procedūrām;</w:t>
      </w:r>
    </w:p>
    <w:p w:rsidR="00B459D3" w:rsidRDefault="00B459D3" w:rsidP="00B459D3">
      <w:pPr>
        <w:ind w:left="1701" w:hanging="567"/>
        <w:rPr>
          <w:rFonts w:eastAsia="Calibri"/>
          <w:noProof/>
        </w:rPr>
      </w:pPr>
    </w:p>
    <w:p w:rsidR="00B459D3" w:rsidRDefault="00B459D3" w:rsidP="00B459D3">
      <w:pPr>
        <w:ind w:left="1701" w:hanging="567"/>
        <w:rPr>
          <w:rFonts w:eastAsia="Calibri"/>
          <w:noProof/>
        </w:rPr>
      </w:pPr>
      <w:r>
        <w:rPr>
          <w:noProof/>
        </w:rPr>
        <w:t>iii)</w:t>
      </w:r>
      <w:r>
        <w:rPr>
          <w:noProof/>
        </w:rPr>
        <w:tab/>
        <w:t>nav nekādu nenovērstu iebildumu atbilstīgi 6. pantam;</w:t>
      </w:r>
    </w:p>
    <w:p w:rsidR="00B459D3" w:rsidRDefault="00B459D3" w:rsidP="00B459D3">
      <w:pPr>
        <w:ind w:left="1701" w:hanging="567"/>
        <w:rPr>
          <w:rFonts w:eastAsia="Calibri"/>
          <w:noProof/>
        </w:rPr>
      </w:pPr>
    </w:p>
    <w:p w:rsidR="00B459D3" w:rsidRDefault="00B459D3" w:rsidP="00B459D3">
      <w:pPr>
        <w:ind w:left="1701" w:hanging="567"/>
        <w:rPr>
          <w:rFonts w:eastAsia="Calibri"/>
          <w:noProof/>
        </w:rPr>
      </w:pPr>
      <w:r>
        <w:rPr>
          <w:noProof/>
        </w:rPr>
        <w:t>iv)</w:t>
      </w:r>
      <w:r>
        <w:rPr>
          <w:noProof/>
        </w:rPr>
        <w:tab/>
        <w:t>Eiropas Savienības dalībvalsts nav atsaukusi izraudzīšanu, kas notikusi saskaņā ar 5. pantā noteiktajām procedūrām, un</w:t>
      </w:r>
    </w:p>
    <w:p w:rsidR="00B459D3" w:rsidRDefault="00B459D3" w:rsidP="00B459D3">
      <w:pPr>
        <w:ind w:left="1701" w:hanging="567"/>
        <w:rPr>
          <w:rFonts w:eastAsia="Calibri"/>
          <w:noProof/>
        </w:rPr>
      </w:pPr>
    </w:p>
    <w:p w:rsidR="00B459D3" w:rsidRDefault="00B459D3" w:rsidP="00B459D3">
      <w:pPr>
        <w:ind w:left="1701" w:hanging="567"/>
        <w:rPr>
          <w:rFonts w:eastAsia="Calibri"/>
          <w:noProof/>
        </w:rPr>
      </w:pPr>
      <w:r>
        <w:rPr>
          <w:noProof/>
        </w:rPr>
        <w:t>v)</w:t>
      </w:r>
      <w:r>
        <w:rPr>
          <w:noProof/>
        </w:rPr>
        <w:tab/>
        <w:t xml:space="preserve">pēc tam, kad beidzies 30 dienu laikposms, kas minēts 6. panta 1. vai 2. punktā, Eiropas Savienībā izveidotā atbilstības novērtēšanas struktūra joprojām atbilst visiem 5. panta 5. punktā izklāstītajiem nosacījumiem. </w:t>
      </w:r>
    </w:p>
    <w:p w:rsidR="00B459D3" w:rsidRDefault="00B459D3" w:rsidP="00B459D3">
      <w:pPr>
        <w:ind w:left="1134" w:hanging="567"/>
        <w:rPr>
          <w:rFonts w:eastAsia="Calibri"/>
          <w:noProof/>
        </w:rPr>
      </w:pPr>
    </w:p>
    <w:p w:rsidR="00B459D3" w:rsidRDefault="00B459D3" w:rsidP="00B459D3">
      <w:pPr>
        <w:ind w:left="567" w:hanging="567"/>
        <w:rPr>
          <w:rFonts w:eastAsia="Calibri"/>
          <w:noProof/>
        </w:rPr>
      </w:pPr>
      <w:r>
        <w:rPr>
          <w:noProof/>
        </w:rPr>
        <w:t>2.</w:t>
      </w:r>
      <w:r>
        <w:rPr>
          <w:noProof/>
        </w:rPr>
        <w:tab/>
        <w:t>Eiropas Savienība Kanādā izveidotu neatkarīgu atbilstības novērtēšanas struktūru par kompetentu novērtēt atbilstību konkrētiem Eiropas Savienības tehniskajiem noteikumiem atzīst atbilstīgi nosacījumiem, kas nav mazāk labvēlīgi par tiem, kurus piemēro Eiropas Savienībā izveidotu neatkarīgu atbilstības novērtēšanas struktūru atzīšanai, ja ir izpildīti šādi nosacījumi:</w:t>
      </w:r>
    </w:p>
    <w:p w:rsidR="00B459D3" w:rsidRDefault="00B459D3" w:rsidP="00B459D3">
      <w:pPr>
        <w:rPr>
          <w:rFonts w:eastAsia="Calibri"/>
          <w:noProof/>
        </w:rPr>
      </w:pPr>
    </w:p>
    <w:p w:rsidR="00B459D3" w:rsidRDefault="00B459D3" w:rsidP="00B459D3">
      <w:pPr>
        <w:widowControl/>
        <w:tabs>
          <w:tab w:val="left" w:pos="1134"/>
        </w:tabs>
        <w:ind w:left="1701" w:hanging="1134"/>
        <w:rPr>
          <w:rFonts w:eastAsia="Calibri"/>
          <w:noProof/>
          <w:szCs w:val="22"/>
        </w:rPr>
      </w:pPr>
      <w:r>
        <w:rPr>
          <w:noProof/>
        </w:rPr>
        <w:t>a)</w:t>
      </w:r>
      <w:r>
        <w:rPr>
          <w:noProof/>
        </w:rPr>
        <w:tab/>
        <w:t>i)</w:t>
      </w:r>
      <w:r>
        <w:rPr>
          <w:noProof/>
        </w:rPr>
        <w:tab/>
        <w:t xml:space="preserve">kādas Eiropas Savienības dalībvalsts noteikta akreditācijas struktūra atbilstības novērtēšanas struktūru ir akreditējusi par kompetentu novērtēt atbilstību šiem konkrētajiem Eiropas Savienības tehniskajiem noteikumiem; </w:t>
      </w:r>
    </w:p>
    <w:p w:rsidR="00B459D3" w:rsidRDefault="00B459D3" w:rsidP="00B459D3">
      <w:pPr>
        <w:widowControl/>
        <w:tabs>
          <w:tab w:val="left" w:pos="567"/>
        </w:tabs>
        <w:ind w:left="1134" w:hanging="1134"/>
        <w:rPr>
          <w:rFonts w:eastAsia="Calibri"/>
          <w:noProof/>
          <w:szCs w:val="22"/>
        </w:rPr>
      </w:pPr>
    </w:p>
    <w:p w:rsidR="00B459D3" w:rsidRDefault="00B459D3" w:rsidP="00B459D3">
      <w:pPr>
        <w:ind w:left="1701" w:hanging="567"/>
        <w:rPr>
          <w:rFonts w:eastAsia="Calibri"/>
          <w:noProof/>
        </w:rPr>
      </w:pPr>
      <w:r>
        <w:rPr>
          <w:noProof/>
        </w:rPr>
        <w:t>ii)</w:t>
      </w:r>
      <w:r>
        <w:rPr>
          <w:noProof/>
        </w:rPr>
        <w:tab/>
        <w:t>Kanādā izveidoto neatkarīgo atbilstības novērtēšanas struktūru ir izraudzījusies Kanāda saskaņā ar 5. pantā noteiktajām procedūrām;</w:t>
      </w:r>
    </w:p>
    <w:p w:rsidR="00B459D3" w:rsidRDefault="00B459D3" w:rsidP="00B459D3">
      <w:pPr>
        <w:ind w:left="1701" w:hanging="567"/>
        <w:rPr>
          <w:rFonts w:eastAsia="Calibri"/>
          <w:noProof/>
        </w:rPr>
      </w:pPr>
    </w:p>
    <w:p w:rsidR="00B459D3" w:rsidRDefault="00B459D3" w:rsidP="00B459D3">
      <w:pPr>
        <w:ind w:left="1701" w:hanging="567"/>
        <w:rPr>
          <w:rFonts w:eastAsia="Calibri"/>
          <w:noProof/>
        </w:rPr>
      </w:pPr>
      <w:r>
        <w:rPr>
          <w:noProof/>
        </w:rPr>
        <w:br w:type="page"/>
      </w:r>
      <w:r>
        <w:rPr>
          <w:noProof/>
        </w:rPr>
        <w:lastRenderedPageBreak/>
        <w:t>iii)</w:t>
      </w:r>
      <w:r>
        <w:rPr>
          <w:noProof/>
        </w:rPr>
        <w:tab/>
        <w:t>nav nekādu nenovērstu iebildumu atbilstīgi 6. pantam;</w:t>
      </w:r>
    </w:p>
    <w:p w:rsidR="00B459D3" w:rsidRDefault="00B459D3" w:rsidP="00B459D3">
      <w:pPr>
        <w:ind w:left="1134" w:hanging="567"/>
        <w:rPr>
          <w:rFonts w:eastAsia="Calibri"/>
          <w:noProof/>
        </w:rPr>
      </w:pPr>
    </w:p>
    <w:p w:rsidR="00B459D3" w:rsidRDefault="00B459D3" w:rsidP="00B459D3">
      <w:pPr>
        <w:ind w:left="1701" w:hanging="567"/>
        <w:rPr>
          <w:rFonts w:eastAsia="Calibri"/>
          <w:noProof/>
        </w:rPr>
      </w:pPr>
      <w:r>
        <w:rPr>
          <w:noProof/>
        </w:rPr>
        <w:t>iv)</w:t>
      </w:r>
      <w:r>
        <w:rPr>
          <w:noProof/>
        </w:rPr>
        <w:tab/>
        <w:t>Kanāda nav atsaukusi izraudzīšanu, kas notikusi saskaņā ar 5. pantā noteiktajām procedūrām, un</w:t>
      </w:r>
    </w:p>
    <w:p w:rsidR="00B459D3" w:rsidRDefault="00B459D3" w:rsidP="00B459D3">
      <w:pPr>
        <w:ind w:left="1701" w:hanging="567"/>
        <w:rPr>
          <w:rFonts w:eastAsia="Calibri"/>
          <w:noProof/>
        </w:rPr>
      </w:pPr>
    </w:p>
    <w:p w:rsidR="00B459D3" w:rsidRDefault="00B459D3" w:rsidP="00B459D3">
      <w:pPr>
        <w:ind w:left="1701" w:hanging="567"/>
        <w:rPr>
          <w:rFonts w:eastAsia="Calibri"/>
          <w:noProof/>
        </w:rPr>
      </w:pPr>
      <w:r>
        <w:rPr>
          <w:noProof/>
        </w:rPr>
        <w:t>v)</w:t>
      </w:r>
      <w:r>
        <w:rPr>
          <w:noProof/>
        </w:rPr>
        <w:tab/>
        <w:t xml:space="preserve">pēc tam, kad beidzies 30 dienu laikposms, kas minēts 6. panta 1. vai 2. punktā, Kanādā izveidotā neatkarīgā atbilstības novērtēšanas struktūra joprojām atbilst visiem nosacījumiem, kas aprakstīti 5. panta 2. punktā, vai </w:t>
      </w:r>
    </w:p>
    <w:p w:rsidR="00B459D3" w:rsidRDefault="00B459D3" w:rsidP="00B459D3">
      <w:pPr>
        <w:ind w:left="1134" w:hanging="567"/>
        <w:rPr>
          <w:rFonts w:eastAsia="Calibri"/>
          <w:noProof/>
        </w:rPr>
      </w:pPr>
    </w:p>
    <w:p w:rsidR="00B459D3" w:rsidRDefault="00B459D3" w:rsidP="00B459D3">
      <w:pPr>
        <w:widowControl/>
        <w:tabs>
          <w:tab w:val="left" w:pos="1134"/>
        </w:tabs>
        <w:ind w:left="1701" w:hanging="1134"/>
        <w:rPr>
          <w:rFonts w:eastAsia="Calibri"/>
          <w:noProof/>
          <w:szCs w:val="22"/>
        </w:rPr>
      </w:pPr>
      <w:r>
        <w:rPr>
          <w:noProof/>
        </w:rPr>
        <w:t>b)</w:t>
      </w:r>
      <w:r>
        <w:rPr>
          <w:noProof/>
        </w:rPr>
        <w:tab/>
        <w:t>i)</w:t>
      </w:r>
      <w:r>
        <w:rPr>
          <w:noProof/>
        </w:rPr>
        <w:tab/>
        <w:t>saskaņā ar 12. vai 15. pantu atzīta akreditācijas struktūra Kanādā izveidoto neatkarīgo atbilstības novērtēšanas struktūru ir akreditējusi par kompetentu novērtēt atbilstību šiem konkrētajiem Eiropas Savienības tehniskajiem noteikumiem;</w:t>
      </w:r>
    </w:p>
    <w:p w:rsidR="00B459D3" w:rsidRDefault="00B459D3" w:rsidP="00B459D3">
      <w:pPr>
        <w:widowControl/>
        <w:tabs>
          <w:tab w:val="left" w:pos="567"/>
        </w:tabs>
        <w:ind w:left="1134" w:hanging="1134"/>
        <w:rPr>
          <w:rFonts w:eastAsia="Calibri"/>
          <w:noProof/>
          <w:szCs w:val="22"/>
        </w:rPr>
      </w:pPr>
    </w:p>
    <w:p w:rsidR="00B459D3" w:rsidRDefault="00B459D3" w:rsidP="00B459D3">
      <w:pPr>
        <w:ind w:left="1701" w:hanging="567"/>
        <w:rPr>
          <w:rFonts w:eastAsia="Calibri"/>
          <w:noProof/>
        </w:rPr>
      </w:pPr>
      <w:r>
        <w:rPr>
          <w:noProof/>
        </w:rPr>
        <w:t>ii)</w:t>
      </w:r>
      <w:r>
        <w:rPr>
          <w:noProof/>
        </w:rPr>
        <w:tab/>
        <w:t>Kanādā izveidoto neatkarīgo atbilstības novērtēšanas struktūru ir izraudzījusies Kanāda saskaņā ar 5. pantā noteiktajām procedūrām;</w:t>
      </w:r>
    </w:p>
    <w:p w:rsidR="00B459D3" w:rsidRDefault="00B459D3" w:rsidP="00B459D3">
      <w:pPr>
        <w:ind w:left="1701" w:hanging="567"/>
        <w:rPr>
          <w:rFonts w:eastAsia="Calibri"/>
          <w:noProof/>
        </w:rPr>
      </w:pPr>
    </w:p>
    <w:p w:rsidR="00B459D3" w:rsidRDefault="00B459D3" w:rsidP="00B459D3">
      <w:pPr>
        <w:ind w:left="1701" w:hanging="567"/>
        <w:rPr>
          <w:rFonts w:eastAsia="Calibri"/>
          <w:noProof/>
        </w:rPr>
      </w:pPr>
      <w:r>
        <w:rPr>
          <w:noProof/>
        </w:rPr>
        <w:t>iii)</w:t>
      </w:r>
      <w:r>
        <w:rPr>
          <w:noProof/>
        </w:rPr>
        <w:tab/>
        <w:t>nav nekādu nenovērstu iebildumu atbilstīgi 6. pantam;</w:t>
      </w:r>
    </w:p>
    <w:p w:rsidR="00B459D3" w:rsidRDefault="00B459D3" w:rsidP="00B459D3">
      <w:pPr>
        <w:ind w:left="1701" w:hanging="567"/>
        <w:rPr>
          <w:rFonts w:eastAsia="Calibri"/>
          <w:noProof/>
        </w:rPr>
      </w:pPr>
    </w:p>
    <w:p w:rsidR="00B459D3" w:rsidRDefault="00B459D3" w:rsidP="00B459D3">
      <w:pPr>
        <w:ind w:left="1701" w:hanging="567"/>
        <w:rPr>
          <w:rFonts w:eastAsia="Calibri"/>
          <w:noProof/>
        </w:rPr>
      </w:pPr>
      <w:r>
        <w:rPr>
          <w:noProof/>
        </w:rPr>
        <w:t>iv)</w:t>
      </w:r>
      <w:r>
        <w:rPr>
          <w:noProof/>
        </w:rPr>
        <w:tab/>
        <w:t xml:space="preserve">Kanāda nav atsaukusi izraudzīšanu, kas notikusi saskaņā ar 5. pantā noteiktajām procedūrām, un </w:t>
      </w:r>
    </w:p>
    <w:p w:rsidR="00B459D3" w:rsidRDefault="00B459D3" w:rsidP="00B459D3">
      <w:pPr>
        <w:ind w:left="1701" w:hanging="567"/>
        <w:rPr>
          <w:rFonts w:eastAsia="Calibri"/>
          <w:noProof/>
        </w:rPr>
      </w:pPr>
    </w:p>
    <w:p w:rsidR="00B459D3" w:rsidRDefault="00B459D3" w:rsidP="00B459D3">
      <w:pPr>
        <w:ind w:left="1701" w:hanging="567"/>
        <w:rPr>
          <w:rFonts w:eastAsia="Calibri"/>
          <w:noProof/>
        </w:rPr>
      </w:pPr>
      <w:r>
        <w:rPr>
          <w:noProof/>
        </w:rPr>
        <w:t>v)</w:t>
      </w:r>
      <w:r>
        <w:rPr>
          <w:noProof/>
        </w:rPr>
        <w:tab/>
        <w:t>pēc tam, kad beidzies 30 dienu laikposms, kas minēts 6. panta 1. vai 2. punktā, Kanādā izveidotā neatkarīgā atbilstības novērtēšanas struktūra joprojām atbilst visiem nosacījumiem, kas aprakstīti 5. panta 2. punktā.</w:t>
      </w:r>
    </w:p>
    <w:p w:rsidR="00B459D3" w:rsidRDefault="00B459D3" w:rsidP="00B459D3">
      <w:pPr>
        <w:ind w:left="1134" w:hanging="567"/>
        <w:rPr>
          <w:rFonts w:eastAsia="Calibri"/>
          <w:noProof/>
        </w:rPr>
      </w:pPr>
    </w:p>
    <w:p w:rsidR="00B459D3" w:rsidRDefault="00B459D3" w:rsidP="00B459D3">
      <w:pPr>
        <w:widowControl/>
        <w:ind w:left="567" w:hanging="567"/>
        <w:rPr>
          <w:noProof/>
        </w:rPr>
      </w:pPr>
      <w:r>
        <w:rPr>
          <w:noProof/>
        </w:rPr>
        <w:br w:type="page"/>
      </w:r>
      <w:r>
        <w:rPr>
          <w:noProof/>
        </w:rPr>
        <w:lastRenderedPageBreak/>
        <w:t>3.</w:t>
      </w:r>
      <w:r>
        <w:rPr>
          <w:noProof/>
        </w:rPr>
        <w:tab/>
        <w:t xml:space="preserve">Katra Puse uztur un publicē sarakstu, kurā iekļautas atzītās atbilstības novērtēšanas struktūras, tajā norādot arī jomu, kurā katra struktūra ir atzīta. Eiropas Savienība piešķir identifikācijas numuru Kanādā izveidotām atbilstības novērtēšanas struktūrām, kas atzītas saskaņā ar šo protokolu, un uzskaita šīs atbilstības novērtēšanas struktūras Eiropas Savienības informācijas sistēmā, proti, </w:t>
      </w:r>
      <w:r>
        <w:rPr>
          <w:i/>
          <w:noProof/>
        </w:rPr>
        <w:t>New Approach Notified and Designated Organisations</w:t>
      </w:r>
      <w:r>
        <w:rPr>
          <w:noProof/>
        </w:rPr>
        <w:t xml:space="preserve"> informācijas sistēmā ("</w:t>
      </w:r>
      <w:r>
        <w:rPr>
          <w:i/>
          <w:noProof/>
        </w:rPr>
        <w:t>NANDO</w:t>
      </w:r>
      <w:r>
        <w:rPr>
          <w:noProof/>
        </w:rPr>
        <w:t>") vai to aizstājošā sistēmā.</w:t>
      </w:r>
    </w:p>
    <w:p w:rsidR="00B459D3" w:rsidRDefault="00B459D3" w:rsidP="00B459D3">
      <w:pPr>
        <w:widowControl/>
        <w:rPr>
          <w:noProof/>
        </w:rPr>
      </w:pPr>
    </w:p>
    <w:p w:rsidR="00B459D3" w:rsidRDefault="00B459D3" w:rsidP="00B459D3">
      <w:pPr>
        <w:widowControl/>
        <w:rPr>
          <w:noProof/>
        </w:rPr>
      </w:pPr>
    </w:p>
    <w:p w:rsidR="00B459D3" w:rsidRDefault="00B459D3" w:rsidP="00B459D3">
      <w:pPr>
        <w:jc w:val="center"/>
        <w:rPr>
          <w:rFonts w:eastAsia="Calibri"/>
          <w:i/>
          <w:iCs/>
          <w:noProof/>
        </w:rPr>
      </w:pPr>
      <w:r>
        <w:rPr>
          <w:i/>
          <w:noProof/>
        </w:rPr>
        <w:t>4. pants</w:t>
      </w:r>
    </w:p>
    <w:p w:rsidR="00B459D3" w:rsidRDefault="00B459D3" w:rsidP="00B459D3">
      <w:pPr>
        <w:jc w:val="center"/>
        <w:rPr>
          <w:rFonts w:eastAsia="Calibri"/>
          <w:noProof/>
        </w:rPr>
      </w:pPr>
    </w:p>
    <w:p w:rsidR="00B459D3" w:rsidRDefault="00B459D3" w:rsidP="00B459D3">
      <w:pPr>
        <w:jc w:val="center"/>
        <w:rPr>
          <w:rFonts w:eastAsia="Calibri"/>
          <w:b/>
          <w:bCs/>
          <w:noProof/>
        </w:rPr>
      </w:pPr>
      <w:r>
        <w:rPr>
          <w:b/>
          <w:noProof/>
        </w:rPr>
        <w:t>Atbilstības novērtēšanas struktūru akreditēšana</w:t>
      </w:r>
    </w:p>
    <w:p w:rsidR="00B459D3" w:rsidRDefault="00B459D3" w:rsidP="00B459D3">
      <w:pPr>
        <w:widowControl/>
        <w:jc w:val="center"/>
        <w:rPr>
          <w:rFonts w:eastAsia="Calibri"/>
          <w:b/>
          <w:noProof/>
          <w:szCs w:val="24"/>
        </w:rPr>
      </w:pPr>
    </w:p>
    <w:p w:rsidR="00B459D3" w:rsidRDefault="00B459D3" w:rsidP="00B459D3">
      <w:pPr>
        <w:widowControl/>
        <w:rPr>
          <w:rFonts w:eastAsia="Calibri"/>
          <w:noProof/>
          <w:szCs w:val="24"/>
        </w:rPr>
      </w:pPr>
      <w:r>
        <w:rPr>
          <w:noProof/>
        </w:rPr>
        <w:t>Puses atzīst, ka atbilstības novērtēšanas struktūrai būtu jācenšas iegūt akreditāciju no akreditācijas struktūras, kas atrodas teritorijā, kurā atbilstības novērtēšanas struktūra ir izveidota, ja akreditācijas struktūra saskaņā ar 12. vai 15. pantu ir atzīta par tādu, kas var piešķirt konkrēto akreditāciju, kuru atbilstības novērtēšanas struktūra vēlas iegūt. Ja Puses teritorijā nav nevienas akreditācijas struktūras, kura saskaņā ar 12. vai 15. pantu ir atzīta par tādu, kas var piešķirt konkrēto akreditāciju, kuru atbilstības novērtēšanas struktūra vēlas iegūt, tad:</w:t>
      </w:r>
    </w:p>
    <w:p w:rsidR="00B459D3" w:rsidRDefault="00B459D3" w:rsidP="00B459D3">
      <w:pPr>
        <w:ind w:left="567" w:hanging="567"/>
        <w:rPr>
          <w:rFonts w:eastAsia="Calibri"/>
          <w:noProof/>
        </w:rPr>
      </w:pPr>
    </w:p>
    <w:p w:rsidR="00B459D3" w:rsidRDefault="00B459D3" w:rsidP="00B459D3">
      <w:pPr>
        <w:ind w:left="567" w:hanging="567"/>
        <w:rPr>
          <w:rFonts w:eastAsia="Calibri"/>
          <w:noProof/>
        </w:rPr>
      </w:pPr>
      <w:r>
        <w:rPr>
          <w:noProof/>
        </w:rPr>
        <w:t>a)</w:t>
      </w:r>
      <w:r>
        <w:rPr>
          <w:noProof/>
        </w:rPr>
        <w:tab/>
        <w:t xml:space="preserve">katra Puse veic tādus piemērotus pasākumus, kas tai ir iespējami, lai nodrošinātu, ka tās teritorijā esošās akreditācijas struktūras akreditē otras Puses teritorijā izveidotas atbilstības novērtēšanas struktūras atbilstīgi nosacījumiem, kas nav mazāk labvēlīgi par tiem, kurus piemēro tās teritorijā izveidotām atbilstības novērtēšanas struktūrām; </w:t>
      </w:r>
    </w:p>
    <w:p w:rsidR="00B459D3" w:rsidRDefault="00B459D3" w:rsidP="00B459D3">
      <w:pPr>
        <w:ind w:left="567" w:hanging="567"/>
        <w:rPr>
          <w:rFonts w:eastAsia="Calibri"/>
          <w:noProof/>
        </w:rPr>
      </w:pPr>
    </w:p>
    <w:p w:rsidR="00B459D3" w:rsidRDefault="00B459D3" w:rsidP="00B459D3">
      <w:pPr>
        <w:ind w:left="567" w:hanging="567"/>
        <w:rPr>
          <w:rFonts w:eastAsia="Calibri"/>
          <w:noProof/>
        </w:rPr>
      </w:pPr>
      <w:r>
        <w:rPr>
          <w:noProof/>
        </w:rPr>
        <w:br w:type="page"/>
      </w:r>
      <w:r>
        <w:rPr>
          <w:noProof/>
        </w:rPr>
        <w:lastRenderedPageBreak/>
        <w:t>b)</w:t>
      </w:r>
      <w:r>
        <w:rPr>
          <w:noProof/>
        </w:rPr>
        <w:tab/>
        <w:t>Puse nepieņem un nesaglabā pasākumus, kas ierobežo tās teritorijā esošām akreditācijas struktūrām iespējas, saskaņā ar nosacījumiem, kas nav mazāk labvēlīgi par tiem, kurus piemēro atzīstošās Puses teritorijā izveidotu atbilstības novērtēšanas struktūru akreditēšanai, akreditēt otras Puses teritorijā izveidotas atbilstības novērtēšanas struktūras, kā arī neattur tās no šīs akreditēšanas;</w:t>
      </w:r>
    </w:p>
    <w:p w:rsidR="00B459D3" w:rsidRDefault="00B459D3" w:rsidP="00B459D3">
      <w:pPr>
        <w:ind w:left="567" w:hanging="567"/>
        <w:rPr>
          <w:rFonts w:eastAsia="Calibri"/>
          <w:noProof/>
        </w:rPr>
      </w:pPr>
    </w:p>
    <w:p w:rsidR="00B459D3" w:rsidRDefault="00B459D3" w:rsidP="00B459D3">
      <w:pPr>
        <w:ind w:left="567" w:hanging="567"/>
        <w:rPr>
          <w:rFonts w:eastAsia="Calibri"/>
          <w:noProof/>
        </w:rPr>
      </w:pPr>
      <w:r>
        <w:rPr>
          <w:noProof/>
        </w:rPr>
        <w:t>c)</w:t>
      </w:r>
      <w:r>
        <w:rPr>
          <w:noProof/>
        </w:rPr>
        <w:tab/>
        <w:t>Puse nepieņem un nesaglabā pasākumus, kas pieprasa vai veicina to, ka tās teritorijā esošas akreditācijas struktūras piemēro nosacījumus otras Puses teritorijā esošu atbilstības novērtēšanas struktūru akreditēšanai, kuri ir mazāk labvēlīgi nekā tie, ko piemēro savā teritorijā esošu atbilstības novērtēšanas struktūru akreditēšanai.</w:t>
      </w:r>
    </w:p>
    <w:p w:rsidR="00B459D3" w:rsidRDefault="00B459D3" w:rsidP="00B459D3">
      <w:pPr>
        <w:ind w:left="567" w:hanging="567"/>
        <w:rPr>
          <w:rFonts w:eastAsia="Calibri"/>
          <w:noProof/>
        </w:rPr>
      </w:pPr>
    </w:p>
    <w:p w:rsidR="00B459D3" w:rsidRDefault="00B459D3" w:rsidP="00B459D3">
      <w:pPr>
        <w:ind w:left="567" w:hanging="567"/>
        <w:rPr>
          <w:rFonts w:eastAsia="Calibri"/>
          <w:noProof/>
        </w:rPr>
      </w:pPr>
    </w:p>
    <w:p w:rsidR="00B459D3" w:rsidRDefault="00B459D3" w:rsidP="00B459D3">
      <w:pPr>
        <w:jc w:val="center"/>
        <w:rPr>
          <w:rFonts w:eastAsia="Calibri"/>
          <w:i/>
          <w:iCs/>
          <w:noProof/>
        </w:rPr>
      </w:pPr>
      <w:r>
        <w:rPr>
          <w:i/>
          <w:noProof/>
        </w:rPr>
        <w:t>5. pants</w:t>
      </w:r>
    </w:p>
    <w:p w:rsidR="00B459D3" w:rsidRDefault="00B459D3" w:rsidP="00B459D3">
      <w:pPr>
        <w:jc w:val="center"/>
        <w:rPr>
          <w:rFonts w:eastAsia="Calibri"/>
          <w:noProof/>
        </w:rPr>
      </w:pPr>
    </w:p>
    <w:p w:rsidR="00B459D3" w:rsidRDefault="00B459D3" w:rsidP="00B459D3">
      <w:pPr>
        <w:jc w:val="center"/>
        <w:rPr>
          <w:rFonts w:eastAsia="Calibri"/>
          <w:b/>
          <w:bCs/>
          <w:noProof/>
        </w:rPr>
      </w:pPr>
      <w:r>
        <w:rPr>
          <w:b/>
          <w:noProof/>
        </w:rPr>
        <w:t>Atbilstības novērtēšanas struktūru izraudzīšanās</w:t>
      </w:r>
    </w:p>
    <w:p w:rsidR="00B459D3" w:rsidRDefault="00B459D3" w:rsidP="00B459D3">
      <w:pPr>
        <w:jc w:val="center"/>
        <w:rPr>
          <w:rFonts w:eastAsia="Calibri"/>
          <w:noProof/>
        </w:rPr>
      </w:pPr>
    </w:p>
    <w:p w:rsidR="00B459D3" w:rsidRDefault="00B459D3" w:rsidP="00B459D3">
      <w:pPr>
        <w:widowControl/>
        <w:ind w:left="567" w:hanging="567"/>
        <w:rPr>
          <w:rFonts w:eastAsia="Calibri"/>
          <w:noProof/>
          <w:szCs w:val="24"/>
        </w:rPr>
      </w:pPr>
      <w:r>
        <w:rPr>
          <w:noProof/>
        </w:rPr>
        <w:t>1.</w:t>
      </w:r>
      <w:r>
        <w:rPr>
          <w:noProof/>
        </w:rPr>
        <w:tab/>
        <w:t>Puses izraugās atbilstības novērtēšanas struktūru, par to paziņojot otras Puses kontaktpunktam un nosūtot šim kontaktpunktam 3. pielikumā aprakstīto informāciju. Eiropas Savienība ļauj Kanādai šim nolūkam izmantot Eiropas Savienības elektroniskās paziņošanas rīku.</w:t>
      </w:r>
    </w:p>
    <w:p w:rsidR="00B459D3" w:rsidRDefault="00B459D3" w:rsidP="00B459D3">
      <w:pPr>
        <w:widowControl/>
        <w:ind w:left="567" w:hanging="567"/>
        <w:rPr>
          <w:rFonts w:eastAsia="Calibri"/>
          <w:noProof/>
          <w:szCs w:val="24"/>
        </w:rPr>
      </w:pPr>
    </w:p>
    <w:p w:rsidR="00B459D3" w:rsidRDefault="00B459D3" w:rsidP="00B459D3">
      <w:pPr>
        <w:widowControl/>
        <w:ind w:left="567" w:hanging="567"/>
        <w:rPr>
          <w:rFonts w:eastAsia="Calibri"/>
          <w:noProof/>
          <w:szCs w:val="24"/>
        </w:rPr>
      </w:pPr>
      <w:r>
        <w:rPr>
          <w:noProof/>
        </w:rPr>
        <w:br w:type="page"/>
      </w:r>
      <w:r>
        <w:rPr>
          <w:noProof/>
        </w:rPr>
        <w:lastRenderedPageBreak/>
        <w:t>2.</w:t>
      </w:r>
      <w:r>
        <w:rPr>
          <w:noProof/>
        </w:rPr>
        <w:tab/>
        <w:t>Kanāda izraugās tikai tādu atbilstības novērtēšanas struktūru, kas atbilst turpmāk izstrādātajiem nosacījumiem, un veic piemērotus pasākumus, lai nodrošinātu, ka šie nosacījumi tiek pastāvīgi izpildīti:</w:t>
      </w:r>
    </w:p>
    <w:p w:rsidR="00B459D3" w:rsidRDefault="00B459D3" w:rsidP="00B459D3">
      <w:pPr>
        <w:widowControl/>
        <w:jc w:val="both"/>
        <w:rPr>
          <w:rFonts w:eastAsia="Calibri"/>
          <w:noProof/>
          <w:szCs w:val="24"/>
        </w:rPr>
      </w:pPr>
    </w:p>
    <w:p w:rsidR="00B459D3" w:rsidRDefault="00B459D3" w:rsidP="00B459D3">
      <w:pPr>
        <w:ind w:left="1134" w:hanging="567"/>
        <w:rPr>
          <w:rFonts w:eastAsia="Calibri"/>
          <w:noProof/>
        </w:rPr>
      </w:pPr>
      <w:r>
        <w:rPr>
          <w:noProof/>
        </w:rPr>
        <w:t>a)</w:t>
      </w:r>
      <w:r>
        <w:rPr>
          <w:noProof/>
        </w:rPr>
        <w:tab/>
        <w:t>atbilstības novērtēšanas struktūra atbilst prasībām, kas izklāstītas Lēmuma 768/2008/EK I pielikuma R17. pantā, vai attiecīgajām prasībām aizstājošajā instrumentā, izņemot to, ka šā protokola nolūkos ar reģistrāciju atbilstīgi "valsts tiesību aktiem" saprot atbilstīgi "Kanādas tiesību aktiem", un</w:t>
      </w:r>
    </w:p>
    <w:p w:rsidR="00B459D3" w:rsidRDefault="00B459D3" w:rsidP="00B459D3">
      <w:pPr>
        <w:widowControl/>
        <w:ind w:left="1417" w:hanging="567"/>
        <w:jc w:val="both"/>
        <w:rPr>
          <w:rFonts w:eastAsia="Calibri"/>
          <w:noProof/>
          <w:szCs w:val="22"/>
        </w:rPr>
      </w:pPr>
    </w:p>
    <w:p w:rsidR="00B459D3" w:rsidRDefault="00B459D3" w:rsidP="00B459D3">
      <w:pPr>
        <w:widowControl/>
        <w:tabs>
          <w:tab w:val="left" w:pos="1134"/>
        </w:tabs>
        <w:ind w:left="1701" w:hanging="1134"/>
        <w:rPr>
          <w:rFonts w:eastAsia="Calibri"/>
          <w:noProof/>
          <w:szCs w:val="22"/>
        </w:rPr>
      </w:pPr>
      <w:r>
        <w:rPr>
          <w:noProof/>
        </w:rPr>
        <w:t>b)</w:t>
      </w:r>
      <w:r>
        <w:rPr>
          <w:noProof/>
        </w:rPr>
        <w:tab/>
        <w:t>i)</w:t>
      </w:r>
      <w:r>
        <w:rPr>
          <w:noProof/>
        </w:rPr>
        <w:tab/>
        <w:t>kādas Eiropas Savienības dalībvalsts noteikta akreditācijas struktūra atbilstības novērtēšanas struktūru ir akreditējusi par kompetentu novērtēt atbilstību Eiropas Savienības tehniskajiem noteikumiem, attiecībā uz kuriem šo atbilstības novērtēšanas struktūru izraugās, vai</w:t>
      </w:r>
    </w:p>
    <w:p w:rsidR="00B459D3" w:rsidRDefault="00B459D3" w:rsidP="00B459D3">
      <w:pPr>
        <w:widowControl/>
        <w:tabs>
          <w:tab w:val="left" w:pos="1417"/>
        </w:tabs>
        <w:ind w:left="567"/>
        <w:jc w:val="both"/>
        <w:rPr>
          <w:rFonts w:eastAsia="Calibri"/>
          <w:noProof/>
          <w:szCs w:val="22"/>
        </w:rPr>
      </w:pPr>
    </w:p>
    <w:p w:rsidR="00B459D3" w:rsidRDefault="00B459D3" w:rsidP="00B459D3">
      <w:pPr>
        <w:widowControl/>
        <w:ind w:left="1701" w:hanging="567"/>
        <w:rPr>
          <w:rFonts w:eastAsia="Calibri"/>
          <w:noProof/>
          <w:szCs w:val="22"/>
        </w:rPr>
      </w:pPr>
      <w:r>
        <w:rPr>
          <w:noProof/>
        </w:rPr>
        <w:t>ii)</w:t>
      </w:r>
      <w:r>
        <w:rPr>
          <w:noProof/>
        </w:rPr>
        <w:tab/>
        <w:t>Kanādā izveidota un saskaņā ar 12. un 15. pantu atzīta akreditācijas struktūra atbilstības novērtēšanas struktūru ir akreditējusi par kompetentu novērtēt atbilstību Eiropas Savienības tehniskajiem noteikumiem, attiecībā uz kuriem šo atbilstības novērtēšanas struktūru izraugās.</w:t>
      </w:r>
    </w:p>
    <w:p w:rsidR="00B459D3" w:rsidRDefault="00B459D3" w:rsidP="00B459D3">
      <w:pPr>
        <w:widowControl/>
        <w:ind w:left="1984" w:hanging="567"/>
        <w:jc w:val="both"/>
        <w:rPr>
          <w:rFonts w:eastAsia="Calibri"/>
          <w:noProof/>
          <w:szCs w:val="22"/>
        </w:rPr>
      </w:pPr>
    </w:p>
    <w:p w:rsidR="00B459D3" w:rsidRDefault="00B459D3" w:rsidP="00B459D3">
      <w:pPr>
        <w:widowControl/>
        <w:ind w:left="567" w:hanging="567"/>
        <w:rPr>
          <w:rFonts w:eastAsia="Calibri"/>
          <w:iCs/>
          <w:noProof/>
          <w:szCs w:val="24"/>
        </w:rPr>
      </w:pPr>
      <w:r>
        <w:rPr>
          <w:noProof/>
        </w:rPr>
        <w:t>3.</w:t>
      </w:r>
      <w:r>
        <w:rPr>
          <w:noProof/>
        </w:rPr>
        <w:tab/>
        <w:t xml:space="preserve">Puses uzskata, ka piemērojamās Lēmuma 768/2008/EK I pielikuma R17. panta prasības ir izpildītas, ja atbilstības novērtēšanas struktūra ir akreditēta saskaņā ar kādu no procedūrām, kas aprakstītas 2. punkta b) apakšpunktā, un ja viens no nosacījumiem, lai akreditācijas struktūra šo akreditāciju piešķirtu, ir tāds, ka atbilstības novērtēšanas struktūrai jāatbilst prasībām, kuras ir līdzvērtīgas piemērojamajām Lēmuma 768/2008/EK I pielikuma R17. panta prasībām vai atbilstīgajām prasībām aizstājošajos instrumentos. </w:t>
      </w:r>
    </w:p>
    <w:p w:rsidR="00B459D3" w:rsidRDefault="00B459D3" w:rsidP="00B459D3">
      <w:pPr>
        <w:widowControl/>
        <w:ind w:left="567" w:hanging="567"/>
        <w:rPr>
          <w:rFonts w:eastAsia="Calibri"/>
          <w:iCs/>
          <w:noProof/>
          <w:szCs w:val="24"/>
        </w:rPr>
      </w:pPr>
    </w:p>
    <w:p w:rsidR="00B459D3" w:rsidRDefault="00B459D3" w:rsidP="00B459D3">
      <w:pPr>
        <w:widowControl/>
        <w:ind w:left="567" w:hanging="567"/>
        <w:rPr>
          <w:rFonts w:eastAsia="Calibri"/>
          <w:noProof/>
          <w:szCs w:val="24"/>
        </w:rPr>
      </w:pPr>
      <w:r>
        <w:rPr>
          <w:noProof/>
        </w:rPr>
        <w:br w:type="page"/>
      </w:r>
      <w:r>
        <w:rPr>
          <w:noProof/>
        </w:rPr>
        <w:lastRenderedPageBreak/>
        <w:t>4.</w:t>
      </w:r>
      <w:r>
        <w:rPr>
          <w:noProof/>
        </w:rPr>
        <w:tab/>
        <w:t>Ja Eiropas Savienība apsver iespēju pārskatīt Lēmuma 768/2008/EK I pielikuma R17. pantā noteiktās prasības, tā pēc iespējas agrāk un visā pārskatīšanas procesā apspriežas ar Kanādu, lai nodrošinātu, ka atbilstības novērtēšanas struktūras Kanādas teritorijā nepārtraukti atbilst visām pārskatītajām prasībām atbilstīgi ne mazāk labvēlīgiem nosacījumiem kā tie, kuri attiecas uz atbilstības novērtēšanas struktūrām Eiropas Savienības teritorijā.</w:t>
      </w:r>
    </w:p>
    <w:p w:rsidR="00B459D3" w:rsidRDefault="00B459D3" w:rsidP="00B459D3">
      <w:pPr>
        <w:widowControl/>
        <w:ind w:left="567" w:hanging="567"/>
        <w:rPr>
          <w:rFonts w:eastAsia="Calibri"/>
          <w:noProof/>
          <w:szCs w:val="24"/>
        </w:rPr>
      </w:pPr>
    </w:p>
    <w:p w:rsidR="00B459D3" w:rsidRDefault="00B459D3" w:rsidP="00B459D3">
      <w:pPr>
        <w:widowControl/>
        <w:ind w:left="567" w:hanging="567"/>
        <w:rPr>
          <w:rFonts w:eastAsia="Calibri"/>
          <w:noProof/>
          <w:szCs w:val="24"/>
        </w:rPr>
      </w:pPr>
      <w:r>
        <w:rPr>
          <w:noProof/>
        </w:rPr>
        <w:t>5.</w:t>
      </w:r>
      <w:r>
        <w:rPr>
          <w:noProof/>
        </w:rPr>
        <w:tab/>
        <w:t>Eiropas Savienības dalībvalsts izraugās tikai tādu atbilstības novērtēšanas struktūru, kas atbilst turpmāk izstrādātajiem nosacījumiem, un veic piemērotus pasākumus, lai nodrošinātu, ka šie nosacījumi tiek pastāvīgi izpildīti:</w:t>
      </w:r>
    </w:p>
    <w:p w:rsidR="00B459D3" w:rsidRDefault="00B459D3" w:rsidP="00B459D3">
      <w:pPr>
        <w:widowControl/>
        <w:rPr>
          <w:rFonts w:eastAsia="Calibri"/>
          <w:noProof/>
          <w:szCs w:val="24"/>
        </w:rPr>
      </w:pPr>
    </w:p>
    <w:p w:rsidR="00B459D3" w:rsidRDefault="00B459D3" w:rsidP="00B459D3">
      <w:pPr>
        <w:ind w:left="1134" w:hanging="567"/>
        <w:rPr>
          <w:rFonts w:eastAsia="Calibri"/>
          <w:noProof/>
        </w:rPr>
      </w:pPr>
      <w:r>
        <w:rPr>
          <w:noProof/>
        </w:rPr>
        <w:t>a)</w:t>
      </w:r>
      <w:r>
        <w:rPr>
          <w:noProof/>
        </w:rPr>
        <w:tab/>
        <w:t>atbilstības novērtēšanas struktūra ir izveidota dalībvalsts teritorijā un</w:t>
      </w:r>
    </w:p>
    <w:p w:rsidR="00B459D3" w:rsidRDefault="00B459D3" w:rsidP="00B459D3">
      <w:pPr>
        <w:widowControl/>
        <w:ind w:left="1418" w:hanging="567"/>
        <w:jc w:val="both"/>
        <w:rPr>
          <w:rFonts w:eastAsia="Calibri"/>
          <w:noProof/>
          <w:szCs w:val="24"/>
        </w:rPr>
      </w:pPr>
    </w:p>
    <w:p w:rsidR="00B459D3" w:rsidRDefault="00B459D3" w:rsidP="00B459D3">
      <w:pPr>
        <w:tabs>
          <w:tab w:val="left" w:pos="1134"/>
        </w:tabs>
        <w:ind w:left="1701" w:hanging="1134"/>
        <w:rPr>
          <w:rFonts w:eastAsia="Calibri"/>
          <w:noProof/>
        </w:rPr>
      </w:pPr>
      <w:r>
        <w:rPr>
          <w:noProof/>
        </w:rPr>
        <w:t>b)</w:t>
      </w:r>
      <w:r>
        <w:rPr>
          <w:noProof/>
        </w:rPr>
        <w:tab/>
        <w:t>i)</w:t>
      </w:r>
      <w:r>
        <w:rPr>
          <w:noProof/>
        </w:rPr>
        <w:tab/>
        <w:t>Kanādas atzīta akreditācijas struktūra atbilstības novērtēšanas struktūru ir akreditējusi par kompetentu novērtēt atbilstību Kanādas tehniskajiem noteikumiem, attiecībā uz kuriem šo atbilstības novērtēšanas struktūru izraugās, vai</w:t>
      </w:r>
    </w:p>
    <w:p w:rsidR="00B459D3" w:rsidRDefault="00B459D3" w:rsidP="00B459D3">
      <w:pPr>
        <w:rPr>
          <w:rFonts w:eastAsia="Calibri"/>
          <w:noProof/>
        </w:rPr>
      </w:pPr>
    </w:p>
    <w:p w:rsidR="00B459D3" w:rsidRDefault="00B459D3" w:rsidP="00B459D3">
      <w:pPr>
        <w:ind w:left="1701" w:hanging="567"/>
        <w:rPr>
          <w:rFonts w:eastAsia="Calibri"/>
          <w:noProof/>
        </w:rPr>
      </w:pPr>
      <w:r>
        <w:rPr>
          <w:noProof/>
        </w:rPr>
        <w:t>ii)</w:t>
      </w:r>
      <w:r>
        <w:rPr>
          <w:noProof/>
        </w:rPr>
        <w:tab/>
        <w:t>Eiropas Savienībā izveidota un saskaņā ar 12. un 15. pantu atzīta akreditācijas struktūra atbilstības novērtēšanas struktūru ir akreditējusi par kompetentu novērtēt atbilstību Kanādas tehniskajiem noteikumiem, attiecībā uz kuriem šo atbilstības novērtēšanas struktūru izraugās.</w:t>
      </w:r>
    </w:p>
    <w:p w:rsidR="00B459D3" w:rsidRDefault="00B459D3" w:rsidP="00B459D3">
      <w:pPr>
        <w:widowControl/>
        <w:ind w:left="1984" w:hanging="567"/>
        <w:jc w:val="both"/>
        <w:rPr>
          <w:rFonts w:eastAsia="Calibri"/>
          <w:noProof/>
          <w:szCs w:val="24"/>
        </w:rPr>
      </w:pPr>
    </w:p>
    <w:p w:rsidR="00B459D3" w:rsidRDefault="00B459D3" w:rsidP="00B459D3">
      <w:pPr>
        <w:widowControl/>
        <w:ind w:left="567" w:hanging="567"/>
        <w:rPr>
          <w:rFonts w:eastAsia="Calibri"/>
          <w:noProof/>
          <w:szCs w:val="24"/>
        </w:rPr>
      </w:pPr>
      <w:r>
        <w:rPr>
          <w:noProof/>
        </w:rPr>
        <w:t>6.</w:t>
      </w:r>
      <w:r>
        <w:rPr>
          <w:noProof/>
        </w:rPr>
        <w:tab/>
        <w:t>Puse var atteikties atzīt atbilstības novērtēšanas struktūru, kura neatbilst attiecīgi 2. vai 5. punktā minētajiem nosacījumiem.</w:t>
      </w:r>
    </w:p>
    <w:p w:rsidR="00B459D3" w:rsidRDefault="00B459D3" w:rsidP="00B459D3">
      <w:pPr>
        <w:widowControl/>
        <w:jc w:val="both"/>
        <w:rPr>
          <w:rFonts w:eastAsia="Calibri"/>
          <w:noProof/>
          <w:szCs w:val="24"/>
        </w:rPr>
      </w:pPr>
    </w:p>
    <w:p w:rsidR="00B459D3" w:rsidRDefault="00B459D3" w:rsidP="00B459D3">
      <w:pPr>
        <w:widowControl/>
        <w:jc w:val="both"/>
        <w:rPr>
          <w:rFonts w:eastAsia="Calibri"/>
          <w:noProof/>
          <w:szCs w:val="24"/>
        </w:rPr>
      </w:pPr>
    </w:p>
    <w:p w:rsidR="00B459D3" w:rsidRDefault="00B459D3" w:rsidP="00B459D3">
      <w:pPr>
        <w:jc w:val="center"/>
        <w:rPr>
          <w:rFonts w:eastAsia="Calibri"/>
          <w:i/>
          <w:iCs/>
          <w:noProof/>
        </w:rPr>
      </w:pPr>
      <w:r>
        <w:rPr>
          <w:i/>
          <w:noProof/>
        </w:rPr>
        <w:br w:type="page"/>
      </w:r>
      <w:r>
        <w:rPr>
          <w:i/>
          <w:noProof/>
        </w:rPr>
        <w:lastRenderedPageBreak/>
        <w:t>6. pants</w:t>
      </w:r>
    </w:p>
    <w:p w:rsidR="00B459D3" w:rsidRDefault="00B459D3" w:rsidP="00B459D3">
      <w:pPr>
        <w:jc w:val="center"/>
        <w:rPr>
          <w:rFonts w:eastAsia="Calibri"/>
          <w:i/>
          <w:iCs/>
          <w:noProof/>
        </w:rPr>
      </w:pPr>
    </w:p>
    <w:p w:rsidR="00B459D3" w:rsidRDefault="00B459D3" w:rsidP="00B459D3">
      <w:pPr>
        <w:widowControl/>
        <w:jc w:val="center"/>
        <w:rPr>
          <w:rFonts w:eastAsia="Calibri"/>
          <w:b/>
          <w:noProof/>
          <w:szCs w:val="24"/>
        </w:rPr>
      </w:pPr>
      <w:r>
        <w:rPr>
          <w:b/>
          <w:noProof/>
        </w:rPr>
        <w:t>Iebildumi pret izraudzītajām atbilstības novērtēšanas struktūrām</w:t>
      </w:r>
    </w:p>
    <w:p w:rsidR="00B459D3" w:rsidRDefault="00B459D3" w:rsidP="00B459D3">
      <w:pPr>
        <w:widowControl/>
        <w:jc w:val="center"/>
        <w:rPr>
          <w:rFonts w:eastAsia="Calibri"/>
          <w:b/>
          <w:noProof/>
          <w:szCs w:val="24"/>
        </w:rPr>
      </w:pPr>
    </w:p>
    <w:p w:rsidR="00B459D3" w:rsidRDefault="00B459D3" w:rsidP="00B459D3">
      <w:pPr>
        <w:widowControl/>
        <w:ind w:left="567" w:hanging="567"/>
        <w:rPr>
          <w:rFonts w:eastAsia="Calibri"/>
          <w:noProof/>
          <w:szCs w:val="24"/>
        </w:rPr>
      </w:pPr>
      <w:r>
        <w:rPr>
          <w:noProof/>
        </w:rPr>
        <w:t>1.</w:t>
      </w:r>
      <w:r>
        <w:rPr>
          <w:noProof/>
        </w:rPr>
        <w:tab/>
        <w:t>Puse var iebilst pret izraudzītu atbilstības novērtēšanas struktūru 30 dienu laikā pēc paziņojuma saņemšanas no otras Puses saskaņā ar 5. panta 1. punktu, ja:</w:t>
      </w:r>
    </w:p>
    <w:p w:rsidR="00B459D3" w:rsidRDefault="00B459D3" w:rsidP="00B459D3">
      <w:pPr>
        <w:ind w:left="567" w:hanging="567"/>
        <w:rPr>
          <w:rFonts w:eastAsia="Calibri"/>
          <w:noProof/>
        </w:rPr>
      </w:pPr>
    </w:p>
    <w:p w:rsidR="00B459D3" w:rsidRDefault="00B459D3" w:rsidP="00B459D3">
      <w:pPr>
        <w:ind w:left="1134" w:hanging="567"/>
        <w:rPr>
          <w:rFonts w:eastAsia="Calibri"/>
          <w:noProof/>
        </w:rPr>
      </w:pPr>
      <w:r>
        <w:rPr>
          <w:noProof/>
        </w:rPr>
        <w:t>a)</w:t>
      </w:r>
      <w:r>
        <w:rPr>
          <w:noProof/>
        </w:rPr>
        <w:tab/>
        <w:t>Puse, kas izraudzījusies atbilstības novērtēšanas struktūru, nav sniegusi 3. pielikumā minēto informāciju vai</w:t>
      </w:r>
    </w:p>
    <w:p w:rsidR="00B459D3" w:rsidRDefault="00B459D3" w:rsidP="00B459D3">
      <w:pPr>
        <w:ind w:left="1134" w:hanging="567"/>
        <w:rPr>
          <w:rFonts w:eastAsia="Calibri"/>
          <w:noProof/>
        </w:rPr>
      </w:pPr>
    </w:p>
    <w:p w:rsidR="00B459D3" w:rsidRDefault="00B459D3" w:rsidP="00B459D3">
      <w:pPr>
        <w:ind w:left="1134" w:hanging="567"/>
        <w:rPr>
          <w:rFonts w:eastAsia="Calibri"/>
          <w:noProof/>
        </w:rPr>
      </w:pPr>
      <w:r>
        <w:rPr>
          <w:noProof/>
        </w:rPr>
        <w:t>b)</w:t>
      </w:r>
      <w:r>
        <w:rPr>
          <w:noProof/>
        </w:rPr>
        <w:tab/>
        <w:t>Pusei ir iemesli uzskatīt, ka izraudzītā atbilstības novērtēšanas struktūra neatbilst 5. panta 2. vai 5. punktā aprakstītajiem nosacījumiem.</w:t>
      </w:r>
    </w:p>
    <w:p w:rsidR="00B459D3" w:rsidRDefault="00B459D3" w:rsidP="00B459D3">
      <w:pPr>
        <w:ind w:left="567" w:hanging="567"/>
        <w:rPr>
          <w:rFonts w:eastAsia="Calibri"/>
          <w:noProof/>
        </w:rPr>
      </w:pPr>
    </w:p>
    <w:p w:rsidR="00B459D3" w:rsidRDefault="00B459D3" w:rsidP="00B459D3">
      <w:pPr>
        <w:widowControl/>
        <w:ind w:left="567" w:hanging="567"/>
        <w:rPr>
          <w:rFonts w:eastAsia="Calibri"/>
          <w:noProof/>
          <w:szCs w:val="24"/>
        </w:rPr>
      </w:pPr>
      <w:r>
        <w:rPr>
          <w:noProof/>
        </w:rPr>
        <w:t>2.</w:t>
      </w:r>
      <w:r>
        <w:rPr>
          <w:noProof/>
        </w:rPr>
        <w:tab/>
        <w:t>Pēc turpmākas informācijas nosūtīšanas, ko veikusi otra Puse, Puse var iebilst 30 dienu laikā pēc šīs informācijas saņemšanas, ja informācija joprojām nav pietiekama, lai pierādītu, ka izraudzītā atbilstības novērtēšanas struktūra atbilst 5. panta 2. vai 5. punktā aprakstītajiem nosacījumiem.</w:t>
      </w:r>
    </w:p>
    <w:p w:rsidR="00B459D3" w:rsidRDefault="00B459D3" w:rsidP="00B459D3">
      <w:pPr>
        <w:widowControl/>
        <w:rPr>
          <w:rFonts w:eastAsia="Calibri"/>
          <w:noProof/>
          <w:szCs w:val="24"/>
        </w:rPr>
      </w:pPr>
    </w:p>
    <w:p w:rsidR="00B459D3" w:rsidRDefault="00B459D3" w:rsidP="00B459D3">
      <w:pPr>
        <w:jc w:val="center"/>
        <w:rPr>
          <w:rFonts w:eastAsia="Calibri"/>
          <w:i/>
          <w:iCs/>
          <w:noProof/>
        </w:rPr>
      </w:pPr>
      <w:r>
        <w:rPr>
          <w:noProof/>
        </w:rPr>
        <w:br w:type="page"/>
      </w:r>
      <w:r>
        <w:rPr>
          <w:i/>
          <w:noProof/>
        </w:rPr>
        <w:lastRenderedPageBreak/>
        <w:t>7. pants</w:t>
      </w:r>
    </w:p>
    <w:p w:rsidR="00B459D3" w:rsidRDefault="00B459D3" w:rsidP="00B459D3">
      <w:pPr>
        <w:jc w:val="center"/>
        <w:rPr>
          <w:rFonts w:eastAsia="Calibri"/>
          <w:noProof/>
        </w:rPr>
      </w:pPr>
    </w:p>
    <w:p w:rsidR="00B459D3" w:rsidRDefault="00B459D3" w:rsidP="00B459D3">
      <w:pPr>
        <w:widowControl/>
        <w:contextualSpacing/>
        <w:jc w:val="center"/>
        <w:rPr>
          <w:rFonts w:eastAsia="Calibri"/>
          <w:b/>
          <w:noProof/>
          <w:szCs w:val="24"/>
        </w:rPr>
      </w:pPr>
      <w:r>
        <w:rPr>
          <w:b/>
          <w:noProof/>
        </w:rPr>
        <w:t>Izraudzīto atbilstības novērtēšanas struktūru apstrīdēšana</w:t>
      </w:r>
    </w:p>
    <w:p w:rsidR="00B459D3" w:rsidRDefault="00B459D3" w:rsidP="00B459D3">
      <w:pPr>
        <w:widowControl/>
        <w:contextualSpacing/>
        <w:jc w:val="center"/>
        <w:rPr>
          <w:rFonts w:eastAsia="Calibri"/>
          <w:b/>
          <w:noProof/>
          <w:szCs w:val="24"/>
        </w:rPr>
      </w:pPr>
    </w:p>
    <w:p w:rsidR="00B459D3" w:rsidRDefault="00B459D3" w:rsidP="00B459D3">
      <w:pPr>
        <w:widowControl/>
        <w:ind w:left="567" w:hanging="567"/>
        <w:rPr>
          <w:rFonts w:eastAsia="Calibri"/>
          <w:noProof/>
          <w:szCs w:val="24"/>
        </w:rPr>
      </w:pPr>
      <w:r>
        <w:rPr>
          <w:noProof/>
        </w:rPr>
        <w:t>1.</w:t>
      </w:r>
      <w:r>
        <w:rPr>
          <w:noProof/>
        </w:rPr>
        <w:tab/>
        <w:t>Puse, kas ir atzinusi atbilstības novērtēšanas struktūru saskaņā ar šo protokolu, var apstrīdēt šīs atbilstības novērtēšanas struktūras kompetenci, ja:</w:t>
      </w:r>
    </w:p>
    <w:p w:rsidR="00B459D3" w:rsidRDefault="00B459D3" w:rsidP="00B459D3">
      <w:pPr>
        <w:widowControl/>
        <w:rPr>
          <w:rFonts w:eastAsia="Calibri"/>
          <w:noProof/>
          <w:szCs w:val="24"/>
        </w:rPr>
      </w:pPr>
    </w:p>
    <w:p w:rsidR="00B459D3" w:rsidRDefault="00B459D3" w:rsidP="00B459D3">
      <w:pPr>
        <w:ind w:left="1134" w:hanging="567"/>
        <w:rPr>
          <w:rFonts w:eastAsia="Calibri"/>
          <w:noProof/>
        </w:rPr>
      </w:pPr>
      <w:r>
        <w:rPr>
          <w:noProof/>
        </w:rPr>
        <w:t>a)</w:t>
      </w:r>
      <w:r>
        <w:rPr>
          <w:noProof/>
        </w:rPr>
        <w:tab/>
        <w:t xml:space="preserve">Puse, kas ir izraudzījusies atbilstības novērtēšanas struktūru, nav veikusi 11. panta 3. punktā prasītās darbības pēc tam, kad otra Puse ir paziņojusi par kāda ražojuma, kuru šī atbilstības novērtēšanas struktūra ir novērtējusi par tādu, kas atbilst piemērojamajiem tehniskajiem noteikumiem, neatbilstību šiem tehniskajiem noteikumiem vai </w:t>
      </w:r>
    </w:p>
    <w:p w:rsidR="00B459D3" w:rsidRDefault="00B459D3" w:rsidP="00B459D3">
      <w:pPr>
        <w:ind w:left="1134" w:hanging="567"/>
        <w:rPr>
          <w:rFonts w:eastAsia="Calibri"/>
          <w:noProof/>
        </w:rPr>
      </w:pPr>
    </w:p>
    <w:p w:rsidR="00B459D3" w:rsidRDefault="00B459D3" w:rsidP="00B459D3">
      <w:pPr>
        <w:ind w:left="1134" w:hanging="567"/>
        <w:rPr>
          <w:rFonts w:eastAsia="Calibri"/>
          <w:noProof/>
        </w:rPr>
      </w:pPr>
      <w:r>
        <w:rPr>
          <w:noProof/>
        </w:rPr>
        <w:t>b)</w:t>
      </w:r>
      <w:r>
        <w:rPr>
          <w:noProof/>
        </w:rPr>
        <w:tab/>
        <w:t xml:space="preserve">Pusei ir iemesli uzskatīt, ka minētās atbilstības novērtēšanas struktūras veikto atbilstības novērtēšanas darbību rezultāts nenodrošina pietiekamu garantiju tam, ka ražojums, kuru šī atbilstības novērtēšanas struktūra ir novērtējusi par tādu, kas atbilst piemērojamajiem tehniskajiem noteikumiem, patiešām atbilst šiem tehniskajiem noteikumiem. </w:t>
      </w:r>
    </w:p>
    <w:p w:rsidR="00B459D3" w:rsidRDefault="00B459D3" w:rsidP="00B459D3">
      <w:pPr>
        <w:widowControl/>
        <w:ind w:left="1134" w:hanging="567"/>
        <w:rPr>
          <w:rFonts w:eastAsia="Calibri"/>
          <w:noProof/>
          <w:szCs w:val="24"/>
        </w:rPr>
      </w:pPr>
    </w:p>
    <w:p w:rsidR="00B459D3" w:rsidRDefault="00B459D3" w:rsidP="00B459D3">
      <w:pPr>
        <w:ind w:left="567" w:hanging="567"/>
        <w:rPr>
          <w:rFonts w:eastAsia="Calibri"/>
          <w:noProof/>
        </w:rPr>
      </w:pPr>
      <w:r>
        <w:rPr>
          <w:noProof/>
        </w:rPr>
        <w:t>2.</w:t>
      </w:r>
      <w:r>
        <w:rPr>
          <w:noProof/>
        </w:rPr>
        <w:tab/>
        <w:t>Puse, kas apstrīd saskaņā ar šo protokolu atzītas atbilstības novērtēšanas struktūras kompetenci, nekavējoties par apstrīdēšanu informē Pusi, kura šo atbilstības novērtēšanas struktūru izraudzījusies, un paskaidro apstrīdēšanas iemeslus.</w:t>
      </w:r>
    </w:p>
    <w:p w:rsidR="00B459D3" w:rsidRDefault="00B459D3" w:rsidP="00B459D3">
      <w:pPr>
        <w:widowControl/>
        <w:rPr>
          <w:rFonts w:eastAsia="Calibri"/>
          <w:noProof/>
          <w:szCs w:val="24"/>
        </w:rPr>
      </w:pPr>
    </w:p>
    <w:p w:rsidR="00B459D3" w:rsidRDefault="00B459D3" w:rsidP="00B459D3">
      <w:pPr>
        <w:widowControl/>
        <w:rPr>
          <w:rFonts w:eastAsia="Calibri"/>
          <w:noProof/>
          <w:szCs w:val="24"/>
        </w:rPr>
      </w:pPr>
      <w:r>
        <w:rPr>
          <w:noProof/>
        </w:rPr>
        <w:t>3.</w:t>
      </w:r>
      <w:r>
        <w:rPr>
          <w:noProof/>
        </w:rPr>
        <w:tab/>
        <w:t>Puse:</w:t>
      </w:r>
    </w:p>
    <w:p w:rsidR="00B459D3" w:rsidRDefault="00B459D3" w:rsidP="00B459D3">
      <w:pPr>
        <w:widowControl/>
        <w:ind w:left="567" w:hanging="567"/>
        <w:rPr>
          <w:rFonts w:eastAsia="Calibri"/>
          <w:noProof/>
          <w:szCs w:val="24"/>
        </w:rPr>
      </w:pPr>
    </w:p>
    <w:p w:rsidR="00B459D3" w:rsidRDefault="00B459D3" w:rsidP="00B459D3">
      <w:pPr>
        <w:widowControl/>
        <w:ind w:left="1134" w:hanging="567"/>
        <w:rPr>
          <w:rFonts w:eastAsia="Calibri"/>
          <w:noProof/>
          <w:szCs w:val="24"/>
        </w:rPr>
      </w:pPr>
      <w:r>
        <w:rPr>
          <w:noProof/>
        </w:rPr>
        <w:t>a)</w:t>
      </w:r>
      <w:r>
        <w:rPr>
          <w:noProof/>
        </w:rPr>
        <w:tab/>
        <w:t>kas ir apstrīdējusi saskaņā ar šo protokolu atzītas atbilstības novērtēšanas struktūras kompetenci un</w:t>
      </w:r>
    </w:p>
    <w:p w:rsidR="00B459D3" w:rsidRDefault="00B459D3" w:rsidP="00B459D3">
      <w:pPr>
        <w:widowControl/>
        <w:ind w:left="1134" w:hanging="567"/>
        <w:rPr>
          <w:rFonts w:eastAsia="Calibri"/>
          <w:noProof/>
          <w:szCs w:val="24"/>
        </w:rPr>
      </w:pPr>
    </w:p>
    <w:p w:rsidR="00B459D3" w:rsidRDefault="00B459D3" w:rsidP="00B459D3">
      <w:pPr>
        <w:widowControl/>
        <w:ind w:left="1134" w:hanging="567"/>
        <w:rPr>
          <w:rFonts w:eastAsia="Calibri"/>
          <w:noProof/>
          <w:szCs w:val="24"/>
        </w:rPr>
      </w:pPr>
      <w:r>
        <w:rPr>
          <w:noProof/>
        </w:rPr>
        <w:br w:type="page"/>
      </w:r>
      <w:r>
        <w:rPr>
          <w:noProof/>
        </w:rPr>
        <w:lastRenderedPageBreak/>
        <w:t>b)</w:t>
      </w:r>
      <w:r>
        <w:rPr>
          <w:noProof/>
        </w:rPr>
        <w:tab/>
        <w:t>kam ir pamatoti iemesli uzskatīt, ka ražojumi, kurus šī atbilstības novērtēšanas struktūra ir novērtējusi par tādiem, kas atbilst piemērojamajiem tehniskajiem noteikumiem, varētu neatbilst tās tehniskajiem noteikumiem,</w:t>
      </w:r>
    </w:p>
    <w:p w:rsidR="00B459D3" w:rsidRDefault="00B459D3" w:rsidP="00B459D3">
      <w:pPr>
        <w:widowControl/>
        <w:ind w:left="567" w:hanging="567"/>
        <w:rPr>
          <w:rFonts w:eastAsia="Calibri"/>
          <w:noProof/>
          <w:szCs w:val="24"/>
        </w:rPr>
      </w:pPr>
    </w:p>
    <w:p w:rsidR="00B459D3" w:rsidRDefault="00B459D3" w:rsidP="00B459D3">
      <w:pPr>
        <w:widowControl/>
        <w:ind w:left="567"/>
        <w:rPr>
          <w:rFonts w:eastAsia="Calibri"/>
          <w:noProof/>
          <w:szCs w:val="22"/>
        </w:rPr>
      </w:pPr>
      <w:r>
        <w:rPr>
          <w:noProof/>
        </w:rPr>
        <w:t>var atteikties atzīt šīs atbilstības novērtēšanas struktūras veikto atbilstības novērtēšanas darbību rezultātus, līdz apstrīdēšanas gadījums tiek atrisināts vai atzinēja Puse ir pārtraukusi atzīt šo atbilstības novērtēšanas struktūru saskaņā ar 5. punktu.</w:t>
      </w:r>
    </w:p>
    <w:p w:rsidR="00B459D3" w:rsidRDefault="00B459D3" w:rsidP="00B459D3">
      <w:pPr>
        <w:widowControl/>
        <w:ind w:left="567" w:hanging="567"/>
        <w:rPr>
          <w:rFonts w:eastAsia="Calibri"/>
          <w:noProof/>
          <w:szCs w:val="22"/>
        </w:rPr>
      </w:pPr>
    </w:p>
    <w:p w:rsidR="00B459D3" w:rsidRDefault="00B459D3" w:rsidP="00B459D3">
      <w:pPr>
        <w:widowControl/>
        <w:ind w:left="567" w:hanging="567"/>
        <w:rPr>
          <w:rFonts w:eastAsia="Calibri"/>
          <w:noProof/>
          <w:szCs w:val="24"/>
        </w:rPr>
      </w:pPr>
      <w:r>
        <w:rPr>
          <w:noProof/>
        </w:rPr>
        <w:t>4.</w:t>
      </w:r>
      <w:r>
        <w:rPr>
          <w:noProof/>
        </w:rPr>
        <w:tab/>
        <w:t>Puses sadarbojas un pēc iespējas cenšas nekavējoties atrisināt apstrīdēšanas gadījumus.</w:t>
      </w:r>
    </w:p>
    <w:p w:rsidR="00B459D3" w:rsidRDefault="00B459D3" w:rsidP="00B459D3">
      <w:pPr>
        <w:widowControl/>
        <w:ind w:left="567" w:hanging="567"/>
        <w:rPr>
          <w:rFonts w:eastAsia="Calibri"/>
          <w:noProof/>
          <w:szCs w:val="24"/>
        </w:rPr>
      </w:pPr>
    </w:p>
    <w:p w:rsidR="00B459D3" w:rsidRDefault="00B459D3" w:rsidP="00B459D3">
      <w:pPr>
        <w:widowControl/>
        <w:ind w:left="567" w:hanging="567"/>
        <w:rPr>
          <w:rFonts w:eastAsia="Calibri"/>
          <w:noProof/>
          <w:szCs w:val="24"/>
        </w:rPr>
      </w:pPr>
      <w:r>
        <w:rPr>
          <w:noProof/>
        </w:rPr>
        <w:t>5.</w:t>
      </w:r>
      <w:r>
        <w:rPr>
          <w:noProof/>
        </w:rPr>
        <w:tab/>
        <w:t xml:space="preserve">Neskarot 3. punktu, atzinēja Puse var pārtraukt atzīt atbilstības novērtēšanas struktūru, kuras kompetence tiek apstrīdēta, ja: </w:t>
      </w:r>
    </w:p>
    <w:p w:rsidR="00B459D3" w:rsidRDefault="00B459D3" w:rsidP="00B459D3">
      <w:pPr>
        <w:widowControl/>
        <w:rPr>
          <w:rFonts w:eastAsia="Calibri"/>
          <w:noProof/>
          <w:szCs w:val="24"/>
        </w:rPr>
      </w:pPr>
    </w:p>
    <w:p w:rsidR="00B459D3" w:rsidRDefault="00B459D3" w:rsidP="00B459D3">
      <w:pPr>
        <w:widowControl/>
        <w:ind w:left="1134" w:hanging="567"/>
        <w:rPr>
          <w:rFonts w:eastAsia="Calibri"/>
          <w:noProof/>
          <w:szCs w:val="24"/>
        </w:rPr>
      </w:pPr>
      <w:r>
        <w:rPr>
          <w:noProof/>
        </w:rPr>
        <w:t>a)</w:t>
      </w:r>
      <w:r>
        <w:rPr>
          <w:noProof/>
        </w:rPr>
        <w:tab/>
        <w:t>Puses atrisina apstrīdēšanas gadījumu, secinot, ka atzinēja Puse ir paudusi pamatotas bažas par atbilstības novērtēšanas struktūras kompetenci;</w:t>
      </w:r>
    </w:p>
    <w:p w:rsidR="00B459D3" w:rsidRDefault="00B459D3" w:rsidP="00B459D3">
      <w:pPr>
        <w:widowControl/>
        <w:ind w:left="1134" w:hanging="567"/>
        <w:rPr>
          <w:rFonts w:eastAsia="Calibri"/>
          <w:noProof/>
          <w:szCs w:val="24"/>
        </w:rPr>
      </w:pPr>
    </w:p>
    <w:p w:rsidR="00B459D3" w:rsidRDefault="00B459D3" w:rsidP="00B459D3">
      <w:pPr>
        <w:widowControl/>
        <w:ind w:left="1134" w:hanging="567"/>
        <w:rPr>
          <w:rFonts w:eastAsia="Calibri"/>
          <w:noProof/>
          <w:szCs w:val="24"/>
        </w:rPr>
      </w:pPr>
      <w:r>
        <w:rPr>
          <w:noProof/>
        </w:rPr>
        <w:t>b)</w:t>
      </w:r>
      <w:r>
        <w:rPr>
          <w:noProof/>
        </w:rPr>
        <w:tab/>
        <w:t>Puse, kas atbilstības novērtēšanas struktūru izraudzījusies, 60 dienu laikā pēc paziņojuma saņemšanas saskaņā ar 1. punkta a) apakšpunktu nav pabeigusi 11. panta 3. punktā noteiktās darbības vai</w:t>
      </w:r>
    </w:p>
    <w:p w:rsidR="00B459D3" w:rsidRDefault="00B459D3" w:rsidP="00B459D3">
      <w:pPr>
        <w:widowControl/>
        <w:ind w:left="1134" w:hanging="567"/>
        <w:rPr>
          <w:rFonts w:eastAsia="Calibri"/>
          <w:noProof/>
          <w:szCs w:val="24"/>
        </w:rPr>
      </w:pPr>
    </w:p>
    <w:p w:rsidR="00B459D3" w:rsidRDefault="00B459D3" w:rsidP="00B459D3">
      <w:pPr>
        <w:widowControl/>
        <w:ind w:left="1134" w:hanging="567"/>
        <w:rPr>
          <w:rFonts w:eastAsia="Calibri"/>
          <w:noProof/>
          <w:szCs w:val="24"/>
        </w:rPr>
      </w:pPr>
      <w:r>
        <w:rPr>
          <w:noProof/>
        </w:rPr>
        <w:t>c)</w:t>
      </w:r>
      <w:r>
        <w:rPr>
          <w:noProof/>
        </w:rPr>
        <w:tab/>
        <w:t>atzinēja Puse objektīvi pierāda otrai Pusei, ka minētās atbilstības novērtēšanas struktūras veikto atbilstības novērtēšanas darbību rezultāts nenodrošina pietiekamu garantiju tam, ka ražojumi, kurus šī atbilstības novērtēšanas struktūra ir novērtējusi par tādiem, kas atbilst piemērojamajiem tehniskajiem noteikumiem, patiešām atbilst šiem tehniskajiem noteikumiem un</w:t>
      </w:r>
    </w:p>
    <w:p w:rsidR="00B459D3" w:rsidRDefault="00B459D3" w:rsidP="00B459D3">
      <w:pPr>
        <w:widowControl/>
        <w:ind w:left="1134" w:hanging="567"/>
        <w:rPr>
          <w:rFonts w:eastAsia="Calibri"/>
          <w:noProof/>
          <w:szCs w:val="24"/>
        </w:rPr>
      </w:pPr>
    </w:p>
    <w:p w:rsidR="00B459D3" w:rsidRDefault="00B459D3" w:rsidP="00B459D3">
      <w:pPr>
        <w:widowControl/>
        <w:ind w:left="1134" w:hanging="567"/>
        <w:rPr>
          <w:rFonts w:eastAsia="Calibri"/>
          <w:noProof/>
          <w:szCs w:val="24"/>
        </w:rPr>
      </w:pPr>
      <w:r>
        <w:rPr>
          <w:noProof/>
        </w:rPr>
        <w:br w:type="page"/>
      </w:r>
      <w:r>
        <w:rPr>
          <w:noProof/>
        </w:rPr>
        <w:lastRenderedPageBreak/>
        <w:t>d)</w:t>
      </w:r>
      <w:r>
        <w:rPr>
          <w:noProof/>
        </w:rPr>
        <w:tab/>
        <w:t>apstrīdēšanas gadījums nav atrisināts 120 dienu laikā pēc tam, kad Pusei, kura izraudzījusies atbilstības novērtēšanas struktūru, ir paziņots par apstrīdēšanu saskaņā ar 1. punktu.</w:t>
      </w:r>
    </w:p>
    <w:p w:rsidR="00B459D3" w:rsidRDefault="00B459D3" w:rsidP="00B459D3">
      <w:pPr>
        <w:widowControl/>
        <w:ind w:left="1417" w:hanging="567"/>
        <w:rPr>
          <w:rFonts w:eastAsia="Calibri"/>
          <w:noProof/>
          <w:szCs w:val="24"/>
        </w:rPr>
      </w:pPr>
    </w:p>
    <w:p w:rsidR="00B459D3" w:rsidRDefault="00B459D3" w:rsidP="00B459D3">
      <w:pPr>
        <w:widowControl/>
        <w:ind w:left="1417" w:hanging="567"/>
        <w:rPr>
          <w:rFonts w:eastAsia="Calibri"/>
          <w:noProof/>
          <w:szCs w:val="24"/>
        </w:rPr>
      </w:pPr>
    </w:p>
    <w:p w:rsidR="00B459D3" w:rsidRDefault="00B459D3" w:rsidP="00B459D3">
      <w:pPr>
        <w:jc w:val="center"/>
        <w:rPr>
          <w:rFonts w:eastAsia="Calibri"/>
          <w:i/>
          <w:iCs/>
          <w:noProof/>
        </w:rPr>
      </w:pPr>
      <w:r>
        <w:rPr>
          <w:i/>
          <w:noProof/>
        </w:rPr>
        <w:t>8. pants</w:t>
      </w:r>
    </w:p>
    <w:p w:rsidR="00B459D3" w:rsidRDefault="00B459D3" w:rsidP="00B459D3">
      <w:pPr>
        <w:jc w:val="center"/>
        <w:rPr>
          <w:rFonts w:eastAsia="Calibri"/>
          <w:noProof/>
        </w:rPr>
      </w:pPr>
    </w:p>
    <w:p w:rsidR="00B459D3" w:rsidRDefault="00B459D3" w:rsidP="00B459D3">
      <w:pPr>
        <w:jc w:val="center"/>
        <w:rPr>
          <w:rFonts w:eastAsia="Calibri"/>
          <w:b/>
          <w:bCs/>
          <w:noProof/>
        </w:rPr>
      </w:pPr>
      <w:r>
        <w:rPr>
          <w:b/>
          <w:noProof/>
        </w:rPr>
        <w:t>Atbilstības novērtēšanas struktūru atsaukšana</w:t>
      </w:r>
    </w:p>
    <w:p w:rsidR="00B459D3" w:rsidRDefault="00B459D3" w:rsidP="00B459D3">
      <w:pPr>
        <w:jc w:val="center"/>
        <w:rPr>
          <w:rFonts w:eastAsia="Calibri"/>
          <w:noProof/>
        </w:rPr>
      </w:pPr>
    </w:p>
    <w:p w:rsidR="00B459D3" w:rsidRDefault="00B459D3" w:rsidP="00B459D3">
      <w:pPr>
        <w:widowControl/>
        <w:ind w:left="567" w:hanging="567"/>
        <w:rPr>
          <w:rFonts w:eastAsia="Calibri"/>
          <w:bCs/>
          <w:noProof/>
          <w:szCs w:val="24"/>
        </w:rPr>
      </w:pPr>
      <w:r>
        <w:rPr>
          <w:noProof/>
        </w:rPr>
        <w:t>1.</w:t>
      </w:r>
      <w:r>
        <w:rPr>
          <w:noProof/>
        </w:rPr>
        <w:tab/>
        <w:t>Puse, kas izraudzījusies atbilstības novērtēšanas struktūru, attiecīgi atsauc tās izraudzīšanos vai groza izraudzīšanās tvērumu, ja šai Pusei kļūst zināms, ka:</w:t>
      </w:r>
    </w:p>
    <w:p w:rsidR="00B459D3" w:rsidRDefault="00B459D3" w:rsidP="00B459D3">
      <w:pPr>
        <w:ind w:left="567" w:hanging="567"/>
        <w:rPr>
          <w:rFonts w:eastAsia="Calibri"/>
          <w:noProof/>
        </w:rPr>
      </w:pPr>
    </w:p>
    <w:p w:rsidR="00B459D3" w:rsidRDefault="00B459D3" w:rsidP="00B459D3">
      <w:pPr>
        <w:ind w:left="1134" w:hanging="567"/>
        <w:rPr>
          <w:rFonts w:eastAsia="Calibri"/>
          <w:noProof/>
        </w:rPr>
      </w:pPr>
      <w:r>
        <w:rPr>
          <w:noProof/>
        </w:rPr>
        <w:t>a)</w:t>
      </w:r>
      <w:r>
        <w:rPr>
          <w:noProof/>
        </w:rPr>
        <w:tab/>
        <w:t xml:space="preserve">ir sašaurināta atbilstības novērtēšanas struktūras akreditācijas joma; </w:t>
      </w:r>
    </w:p>
    <w:p w:rsidR="00B459D3" w:rsidRDefault="00B459D3" w:rsidP="00B459D3">
      <w:pPr>
        <w:ind w:left="1134" w:hanging="567"/>
        <w:rPr>
          <w:rFonts w:eastAsia="Calibri"/>
          <w:noProof/>
        </w:rPr>
      </w:pPr>
    </w:p>
    <w:p w:rsidR="00B459D3" w:rsidRDefault="00B459D3" w:rsidP="00B459D3">
      <w:pPr>
        <w:ind w:left="1134" w:hanging="567"/>
        <w:rPr>
          <w:rFonts w:eastAsia="Calibri"/>
          <w:noProof/>
        </w:rPr>
      </w:pPr>
      <w:r>
        <w:rPr>
          <w:noProof/>
        </w:rPr>
        <w:t>b)</w:t>
      </w:r>
      <w:r>
        <w:rPr>
          <w:noProof/>
        </w:rPr>
        <w:tab/>
        <w:t xml:space="preserve">beidzas atbilstības novērtēšanas struktūras akreditācijas termiņš; </w:t>
      </w:r>
    </w:p>
    <w:p w:rsidR="00B459D3" w:rsidRDefault="00B459D3" w:rsidP="00B459D3">
      <w:pPr>
        <w:ind w:left="1134" w:hanging="567"/>
        <w:rPr>
          <w:rFonts w:eastAsia="Calibri"/>
          <w:noProof/>
        </w:rPr>
      </w:pPr>
    </w:p>
    <w:p w:rsidR="00B459D3" w:rsidRDefault="00B459D3" w:rsidP="00B459D3">
      <w:pPr>
        <w:ind w:left="1134" w:hanging="567"/>
        <w:rPr>
          <w:rFonts w:eastAsia="Calibri"/>
          <w:noProof/>
        </w:rPr>
      </w:pPr>
      <w:r>
        <w:rPr>
          <w:noProof/>
        </w:rPr>
        <w:t>c)</w:t>
      </w:r>
      <w:r>
        <w:rPr>
          <w:noProof/>
        </w:rPr>
        <w:tab/>
        <w:t>atbilstības novērtēšanas struktūra vairs neatbilst pārējiem nosacījumiem, kas aprakstīti 5. panta 2. vai 5. punktā, vai</w:t>
      </w:r>
    </w:p>
    <w:p w:rsidR="00B459D3" w:rsidRDefault="00B459D3" w:rsidP="00B459D3">
      <w:pPr>
        <w:ind w:left="1134" w:hanging="567"/>
        <w:rPr>
          <w:rFonts w:eastAsia="Calibri"/>
          <w:noProof/>
        </w:rPr>
      </w:pPr>
    </w:p>
    <w:p w:rsidR="00B459D3" w:rsidRDefault="00B459D3" w:rsidP="00B459D3">
      <w:pPr>
        <w:ind w:left="1134" w:hanging="567"/>
        <w:rPr>
          <w:rFonts w:eastAsia="Calibri"/>
          <w:noProof/>
        </w:rPr>
      </w:pPr>
      <w:r>
        <w:rPr>
          <w:noProof/>
        </w:rPr>
        <w:t>d)</w:t>
      </w:r>
      <w:r>
        <w:rPr>
          <w:noProof/>
        </w:rPr>
        <w:tab/>
        <w:t xml:space="preserve">atbilstības novērtēšanas struktūra vairs nevēlas vai citādi vairs nav kompetenta vai spējīga novērtēt atbilstību tajā jomā, kurā tā ir izraudzīta. </w:t>
      </w:r>
    </w:p>
    <w:p w:rsidR="00B459D3" w:rsidRDefault="00B459D3" w:rsidP="00B459D3">
      <w:pPr>
        <w:ind w:left="567" w:hanging="567"/>
        <w:rPr>
          <w:rFonts w:eastAsia="Calibri"/>
          <w:noProof/>
        </w:rPr>
      </w:pPr>
    </w:p>
    <w:p w:rsidR="00B459D3" w:rsidRDefault="00B459D3" w:rsidP="00B459D3">
      <w:pPr>
        <w:widowControl/>
        <w:ind w:left="567" w:hanging="567"/>
        <w:rPr>
          <w:rFonts w:eastAsia="Calibri"/>
          <w:bCs/>
          <w:noProof/>
          <w:szCs w:val="24"/>
        </w:rPr>
      </w:pPr>
      <w:r>
        <w:rPr>
          <w:noProof/>
        </w:rPr>
        <w:t>2.</w:t>
      </w:r>
      <w:r>
        <w:rPr>
          <w:noProof/>
        </w:rPr>
        <w:tab/>
        <w:t>Puse rakstiski paziņo otrai Pusei par izraudzīšanās tvēruma atsaukšanu vai grozīšanu atbilstīgi 1. punktam.</w:t>
      </w:r>
    </w:p>
    <w:p w:rsidR="00B459D3" w:rsidRDefault="00B459D3" w:rsidP="00B459D3">
      <w:pPr>
        <w:widowControl/>
        <w:ind w:left="567" w:hanging="567"/>
        <w:rPr>
          <w:rFonts w:eastAsia="Calibri"/>
          <w:bCs/>
          <w:noProof/>
          <w:szCs w:val="24"/>
        </w:rPr>
      </w:pPr>
    </w:p>
    <w:p w:rsidR="00B459D3" w:rsidRDefault="00B459D3" w:rsidP="00B459D3">
      <w:pPr>
        <w:widowControl/>
        <w:ind w:left="567" w:hanging="567"/>
        <w:rPr>
          <w:rFonts w:eastAsia="Calibri"/>
          <w:bCs/>
          <w:noProof/>
          <w:szCs w:val="24"/>
        </w:rPr>
      </w:pPr>
      <w:r>
        <w:rPr>
          <w:noProof/>
        </w:rPr>
        <w:br w:type="page"/>
      </w:r>
      <w:r>
        <w:rPr>
          <w:noProof/>
        </w:rPr>
        <w:lastRenderedPageBreak/>
        <w:t>3.</w:t>
      </w:r>
      <w:r>
        <w:rPr>
          <w:noProof/>
        </w:rPr>
        <w:tab/>
        <w:t>Ja kāda Puse atsauc vai groza atbilstības novērtēšanas struktūras izraudzīšanās tvērumu saistībā ar bažām par šīs atbilstības novērtēšanas struktūras kompetenci vai spēju pastāvīgi izpildīt tai saskaņā ar 5. pantu izvirzītās prasības un pienākumus, tā rakstiski paziņo sava lēmuma iemeslus otrai Pusei.</w:t>
      </w:r>
    </w:p>
    <w:p w:rsidR="00B459D3" w:rsidRDefault="00B459D3" w:rsidP="00B459D3">
      <w:pPr>
        <w:widowControl/>
        <w:ind w:left="567" w:hanging="567"/>
        <w:rPr>
          <w:rFonts w:eastAsia="Calibri"/>
          <w:bCs/>
          <w:noProof/>
          <w:szCs w:val="24"/>
        </w:rPr>
      </w:pPr>
    </w:p>
    <w:p w:rsidR="00B459D3" w:rsidRDefault="00B459D3" w:rsidP="00B459D3">
      <w:pPr>
        <w:widowControl/>
        <w:ind w:left="567" w:hanging="567"/>
        <w:rPr>
          <w:rFonts w:eastAsia="Calibri"/>
          <w:bCs/>
          <w:noProof/>
          <w:szCs w:val="24"/>
        </w:rPr>
      </w:pPr>
      <w:r>
        <w:rPr>
          <w:noProof/>
        </w:rPr>
        <w:t>4.</w:t>
      </w:r>
      <w:r>
        <w:rPr>
          <w:noProof/>
        </w:rPr>
        <w:tab/>
        <w:t>Puse saziņā ar otru Pusi norāda datumu, no kura tā uzskata, ka uz atbilstības novērtēšanas struktūru attiecas kāds no 1. vai 3. punktā minētajiem nosacījumiem vai bažas.</w:t>
      </w:r>
    </w:p>
    <w:p w:rsidR="00B459D3" w:rsidRDefault="00B459D3" w:rsidP="00B459D3">
      <w:pPr>
        <w:widowControl/>
        <w:ind w:left="567" w:hanging="567"/>
        <w:rPr>
          <w:rFonts w:eastAsia="Calibri"/>
          <w:bCs/>
          <w:noProof/>
          <w:szCs w:val="24"/>
        </w:rPr>
      </w:pPr>
    </w:p>
    <w:p w:rsidR="00B459D3" w:rsidRDefault="00B459D3" w:rsidP="00B459D3">
      <w:pPr>
        <w:widowControl/>
        <w:ind w:left="567" w:hanging="567"/>
        <w:rPr>
          <w:rFonts w:eastAsia="Calibri"/>
          <w:noProof/>
          <w:szCs w:val="24"/>
        </w:rPr>
      </w:pPr>
      <w:r>
        <w:rPr>
          <w:noProof/>
        </w:rPr>
        <w:t>5.</w:t>
      </w:r>
      <w:r>
        <w:rPr>
          <w:noProof/>
        </w:rPr>
        <w:tab/>
        <w:t>Neskarot 7. panta 5. punktu, atzinēja Puse var nekavējoties pārtraukt atzīt atbilstības novērtēšanas struktūru par kompetentu, ja:</w:t>
      </w:r>
    </w:p>
    <w:p w:rsidR="00B459D3" w:rsidRDefault="00B459D3" w:rsidP="00B459D3">
      <w:pPr>
        <w:widowControl/>
        <w:ind w:left="567" w:hanging="567"/>
        <w:rPr>
          <w:rFonts w:eastAsia="Calibri"/>
          <w:noProof/>
          <w:szCs w:val="24"/>
        </w:rPr>
      </w:pPr>
    </w:p>
    <w:p w:rsidR="00B459D3" w:rsidRDefault="00B459D3" w:rsidP="00B459D3">
      <w:pPr>
        <w:widowControl/>
        <w:ind w:left="1134" w:hanging="567"/>
        <w:rPr>
          <w:rFonts w:eastAsia="Calibri"/>
          <w:noProof/>
          <w:szCs w:val="24"/>
        </w:rPr>
      </w:pPr>
      <w:r>
        <w:rPr>
          <w:noProof/>
        </w:rPr>
        <w:t>a)</w:t>
      </w:r>
      <w:r>
        <w:rPr>
          <w:noProof/>
        </w:rPr>
        <w:tab/>
        <w:t>beidzas atbilstības novērtēšanas struktūras akreditācijas termiņš;</w:t>
      </w:r>
    </w:p>
    <w:p w:rsidR="00B459D3" w:rsidRDefault="00B459D3" w:rsidP="00B459D3">
      <w:pPr>
        <w:widowControl/>
        <w:ind w:left="567" w:hanging="567"/>
        <w:rPr>
          <w:rFonts w:eastAsia="Calibri"/>
          <w:noProof/>
          <w:szCs w:val="24"/>
        </w:rPr>
      </w:pPr>
    </w:p>
    <w:p w:rsidR="00B459D3" w:rsidRDefault="00B459D3" w:rsidP="00B459D3">
      <w:pPr>
        <w:widowControl/>
        <w:ind w:left="1134" w:hanging="567"/>
        <w:rPr>
          <w:rFonts w:eastAsia="Calibri"/>
          <w:noProof/>
          <w:szCs w:val="24"/>
        </w:rPr>
      </w:pPr>
      <w:r>
        <w:rPr>
          <w:noProof/>
        </w:rPr>
        <w:t>b)</w:t>
      </w:r>
      <w:r>
        <w:rPr>
          <w:noProof/>
        </w:rPr>
        <w:tab/>
        <w:t>atbilstības novērtēšanas struktūra brīvprātīgi atsauc savu atzīšanu;</w:t>
      </w:r>
    </w:p>
    <w:p w:rsidR="00B459D3" w:rsidRDefault="00B459D3" w:rsidP="00B459D3">
      <w:pPr>
        <w:widowControl/>
        <w:ind w:left="1134" w:hanging="567"/>
        <w:rPr>
          <w:rFonts w:eastAsia="Calibri"/>
          <w:noProof/>
          <w:szCs w:val="24"/>
        </w:rPr>
      </w:pPr>
    </w:p>
    <w:p w:rsidR="00B459D3" w:rsidRDefault="00B459D3" w:rsidP="00B459D3">
      <w:pPr>
        <w:widowControl/>
        <w:ind w:left="1134" w:hanging="567"/>
        <w:rPr>
          <w:rFonts w:eastAsia="Calibri"/>
          <w:noProof/>
          <w:szCs w:val="24"/>
        </w:rPr>
      </w:pPr>
      <w:r>
        <w:rPr>
          <w:noProof/>
        </w:rPr>
        <w:t>c)</w:t>
      </w:r>
      <w:r>
        <w:rPr>
          <w:noProof/>
        </w:rPr>
        <w:tab/>
        <w:t>izraudzītā atbilstības novērtēšanas struktūra tiek atsaukta saskaņā ar šo pantu;</w:t>
      </w:r>
    </w:p>
    <w:p w:rsidR="00B459D3" w:rsidRDefault="00B459D3" w:rsidP="00B459D3">
      <w:pPr>
        <w:widowControl/>
        <w:ind w:left="1134" w:hanging="567"/>
        <w:rPr>
          <w:rFonts w:eastAsia="Calibri"/>
          <w:noProof/>
          <w:szCs w:val="24"/>
        </w:rPr>
      </w:pPr>
    </w:p>
    <w:p w:rsidR="00B459D3" w:rsidRDefault="00B459D3" w:rsidP="00B459D3">
      <w:pPr>
        <w:widowControl/>
        <w:ind w:left="1134" w:hanging="567"/>
        <w:rPr>
          <w:rFonts w:eastAsia="Calibri"/>
          <w:noProof/>
          <w:szCs w:val="24"/>
        </w:rPr>
      </w:pPr>
      <w:r>
        <w:rPr>
          <w:noProof/>
        </w:rPr>
        <w:t>d)</w:t>
      </w:r>
      <w:r>
        <w:rPr>
          <w:noProof/>
        </w:rPr>
        <w:tab/>
        <w:t xml:space="preserve">atbilstības novērtēšanas struktūra vairs nav izveidota otras Puses teritorijā vai </w:t>
      </w:r>
    </w:p>
    <w:p w:rsidR="00B459D3" w:rsidRDefault="00B459D3" w:rsidP="00B459D3">
      <w:pPr>
        <w:widowControl/>
        <w:ind w:left="1134" w:hanging="567"/>
        <w:rPr>
          <w:rFonts w:eastAsia="Calibri"/>
          <w:noProof/>
          <w:szCs w:val="24"/>
        </w:rPr>
      </w:pPr>
    </w:p>
    <w:p w:rsidR="00B459D3" w:rsidRDefault="00B459D3" w:rsidP="00B459D3">
      <w:pPr>
        <w:widowControl/>
        <w:ind w:left="1134" w:hanging="567"/>
        <w:rPr>
          <w:rFonts w:eastAsia="Calibri"/>
          <w:noProof/>
          <w:szCs w:val="24"/>
        </w:rPr>
      </w:pPr>
      <w:r>
        <w:rPr>
          <w:noProof/>
        </w:rPr>
        <w:t>e)</w:t>
      </w:r>
      <w:r>
        <w:rPr>
          <w:noProof/>
        </w:rPr>
        <w:tab/>
        <w:t>atzinēja Puse saskaņā ar 13. vai 14. pantu vairs neatzīst akreditācijas struktūru, kas akreditējusi atbilstības novērtēšanas struktūru.</w:t>
      </w:r>
    </w:p>
    <w:p w:rsidR="00B459D3" w:rsidRDefault="00B459D3" w:rsidP="00B459D3">
      <w:pPr>
        <w:rPr>
          <w:rFonts w:eastAsia="Calibri"/>
          <w:noProof/>
        </w:rPr>
      </w:pPr>
    </w:p>
    <w:p w:rsidR="00B459D3" w:rsidRDefault="00B459D3" w:rsidP="00B459D3">
      <w:pPr>
        <w:widowControl/>
        <w:ind w:left="567" w:hanging="567"/>
        <w:rPr>
          <w:rFonts w:eastAsia="Calibri"/>
          <w:noProof/>
          <w:szCs w:val="24"/>
        </w:rPr>
      </w:pPr>
    </w:p>
    <w:p w:rsidR="00B459D3" w:rsidRDefault="00B459D3" w:rsidP="00B459D3">
      <w:pPr>
        <w:jc w:val="center"/>
        <w:rPr>
          <w:rFonts w:eastAsia="Calibri"/>
          <w:i/>
          <w:iCs/>
          <w:noProof/>
        </w:rPr>
      </w:pPr>
      <w:r>
        <w:rPr>
          <w:i/>
          <w:noProof/>
        </w:rPr>
        <w:br w:type="page"/>
      </w:r>
      <w:r>
        <w:rPr>
          <w:i/>
          <w:noProof/>
        </w:rPr>
        <w:lastRenderedPageBreak/>
        <w:t>9. pants</w:t>
      </w:r>
    </w:p>
    <w:p w:rsidR="00B459D3" w:rsidRDefault="00B459D3" w:rsidP="00B459D3">
      <w:pPr>
        <w:jc w:val="center"/>
        <w:rPr>
          <w:rFonts w:eastAsia="Calibri"/>
          <w:noProof/>
        </w:rPr>
      </w:pPr>
    </w:p>
    <w:p w:rsidR="00B459D3" w:rsidRDefault="00B459D3" w:rsidP="00B459D3">
      <w:pPr>
        <w:jc w:val="center"/>
        <w:rPr>
          <w:rFonts w:eastAsia="Calibri"/>
          <w:b/>
          <w:bCs/>
          <w:noProof/>
        </w:rPr>
      </w:pPr>
      <w:r>
        <w:rPr>
          <w:b/>
          <w:noProof/>
        </w:rPr>
        <w:t>Atzītu atbilstības novērtēšanas struktūru veiktas atbilstības novērtēšanas rezultātu atzīšana</w:t>
      </w:r>
    </w:p>
    <w:p w:rsidR="00B459D3" w:rsidRDefault="00B459D3" w:rsidP="00B459D3">
      <w:pPr>
        <w:widowControl/>
        <w:jc w:val="center"/>
        <w:rPr>
          <w:rFonts w:eastAsia="Calibri"/>
          <w:b/>
          <w:noProof/>
          <w:szCs w:val="24"/>
        </w:rPr>
      </w:pPr>
    </w:p>
    <w:p w:rsidR="00B459D3" w:rsidRDefault="00B459D3" w:rsidP="00B459D3">
      <w:pPr>
        <w:widowControl/>
        <w:ind w:left="567" w:hanging="567"/>
        <w:rPr>
          <w:rFonts w:eastAsia="Calibri"/>
          <w:noProof/>
          <w:szCs w:val="24"/>
        </w:rPr>
      </w:pPr>
      <w:r>
        <w:rPr>
          <w:noProof/>
        </w:rPr>
        <w:t>1.</w:t>
      </w:r>
      <w:r>
        <w:rPr>
          <w:noProof/>
        </w:rPr>
        <w:tab/>
        <w:t>Puse saskaņā ar 3. pantu atzītu otras Puses teritorijā izveidotu atbilstības novērtēšanas struktūru veiktu atbilstības novērtēšanas darbību rezultātus atzīst atbilstīgi nosacījumiem, kas nav mazāk labvēlīgi par tiem, kurus piemēro tās teritorijā izveidotu atbilstības novērtēšanas struktūru veiktu atbilstības novērtēšanas darbību rezultātiem. Puse atzīst šos rezultātus neatkarīgi no piegādātāja vai ražotāja valstspiederības un atrašanās vietas vai no ražojuma, kuram atbilstības novērtēšanas darbības veiktas, izcelsmes valsts.</w:t>
      </w:r>
    </w:p>
    <w:p w:rsidR="00B459D3" w:rsidRDefault="00B459D3" w:rsidP="00B459D3">
      <w:pPr>
        <w:rPr>
          <w:rFonts w:eastAsia="Calibri"/>
          <w:noProof/>
        </w:rPr>
      </w:pPr>
    </w:p>
    <w:p w:rsidR="00B459D3" w:rsidRDefault="00B459D3" w:rsidP="00B459D3">
      <w:pPr>
        <w:widowControl/>
        <w:ind w:left="567" w:hanging="567"/>
        <w:rPr>
          <w:rFonts w:eastAsia="Calibri"/>
          <w:noProof/>
          <w:szCs w:val="24"/>
        </w:rPr>
      </w:pPr>
      <w:r>
        <w:rPr>
          <w:noProof/>
        </w:rPr>
        <w:t>2.</w:t>
      </w:r>
      <w:r>
        <w:rPr>
          <w:noProof/>
        </w:rPr>
        <w:tab/>
        <w:t>Ja Puse ir pārtraukusi atzīt kādu otras Puses teritorijā izveidotu atbilstības novērtēšanas struktūru, tā var pārtraukt atzīt šīs atbilstības novērtēšanas struktūras veiktu atbilstības novērtēšanas darbību rezultātus no datuma, kad tā pārtrauc atzīt šo atbilstības novērtēšanas struktūru. Ja vien Pusei nav iemeslu uzskatīt, ka atbilstības novērtēšanas struktūra, kas izveidota otras Puses teritorijā, nav bijusi kompetenta novērtēt ražojumu atbilstību Puses tehniskajiem noteikumiem līdz dienai, kad Puse pārtrauc atzīt šo atbilstības novērtēšanas struktūru, tad Puse turpina atzīt šīs atbilstības novērtēšanas struktūras veiktu atbilstības novērtēšanas darbību rezultātus līdz dienai, kad Puse pārtrauc atzīt šo atbilstības novērtēšanas struktūru, pat ja ražojumi varētu būt laisti Puses tirgū pēc minētās dienas.</w:t>
      </w:r>
    </w:p>
    <w:p w:rsidR="00B459D3" w:rsidRDefault="00B459D3" w:rsidP="00B459D3">
      <w:pPr>
        <w:widowControl/>
        <w:rPr>
          <w:rFonts w:eastAsia="Calibri"/>
          <w:noProof/>
          <w:szCs w:val="24"/>
        </w:rPr>
      </w:pPr>
    </w:p>
    <w:p w:rsidR="00B459D3" w:rsidRDefault="00B459D3" w:rsidP="00B459D3">
      <w:pPr>
        <w:widowControl/>
        <w:rPr>
          <w:rFonts w:eastAsia="Calibri"/>
          <w:noProof/>
          <w:szCs w:val="24"/>
        </w:rPr>
      </w:pPr>
    </w:p>
    <w:p w:rsidR="00B459D3" w:rsidRDefault="00B459D3" w:rsidP="00B459D3">
      <w:pPr>
        <w:jc w:val="center"/>
        <w:rPr>
          <w:i/>
          <w:iCs/>
          <w:noProof/>
        </w:rPr>
      </w:pPr>
      <w:r>
        <w:rPr>
          <w:i/>
          <w:noProof/>
        </w:rPr>
        <w:br w:type="page"/>
      </w:r>
      <w:r>
        <w:rPr>
          <w:i/>
          <w:noProof/>
        </w:rPr>
        <w:lastRenderedPageBreak/>
        <w:t>10. pants</w:t>
      </w:r>
    </w:p>
    <w:p w:rsidR="00B459D3" w:rsidRDefault="00B459D3" w:rsidP="00B459D3">
      <w:pPr>
        <w:jc w:val="center"/>
        <w:rPr>
          <w:i/>
          <w:iCs/>
          <w:noProof/>
        </w:rPr>
      </w:pPr>
    </w:p>
    <w:p w:rsidR="00B459D3" w:rsidRDefault="00B459D3" w:rsidP="00B459D3">
      <w:pPr>
        <w:widowControl/>
        <w:jc w:val="center"/>
        <w:rPr>
          <w:b/>
          <w:noProof/>
          <w:szCs w:val="24"/>
        </w:rPr>
      </w:pPr>
      <w:r>
        <w:rPr>
          <w:b/>
          <w:noProof/>
        </w:rPr>
        <w:t>Kanādā izveidotu iekšējo struktūru veiktas atbilstības novērtēšanas rezultātu atzīšana</w:t>
      </w:r>
    </w:p>
    <w:p w:rsidR="00B459D3" w:rsidRDefault="00B459D3" w:rsidP="00B459D3">
      <w:pPr>
        <w:rPr>
          <w:noProof/>
        </w:rPr>
      </w:pPr>
    </w:p>
    <w:p w:rsidR="00B459D3" w:rsidRDefault="00B459D3" w:rsidP="00B459D3">
      <w:pPr>
        <w:widowControl/>
        <w:ind w:left="567" w:hanging="567"/>
        <w:rPr>
          <w:noProof/>
          <w:szCs w:val="24"/>
        </w:rPr>
      </w:pPr>
      <w:r>
        <w:rPr>
          <w:noProof/>
        </w:rPr>
        <w:t>1.</w:t>
      </w:r>
      <w:r>
        <w:rPr>
          <w:noProof/>
        </w:rPr>
        <w:tab/>
        <w:t xml:space="preserve">Eiropas Savienība Kanādā izveidotu iekšējo struktūru veiktu atbilstības novērtēšanas darbību rezultātus atzīst saskaņā ar nosacījumiem, kas nav mazāk labvēlīgi par tiem, kurus piemēro kādas Eiropas Savienības dalībvalsts teritorijā izveidotu iekšējo struktūru veiktu atbilstības novērtēšanas darbību rezultātiem, ja: </w:t>
      </w:r>
    </w:p>
    <w:p w:rsidR="00B459D3" w:rsidRDefault="00B459D3" w:rsidP="00B459D3">
      <w:pPr>
        <w:widowControl/>
        <w:rPr>
          <w:noProof/>
          <w:szCs w:val="24"/>
        </w:rPr>
      </w:pPr>
    </w:p>
    <w:p w:rsidR="00B459D3" w:rsidRDefault="00B459D3" w:rsidP="00B459D3">
      <w:pPr>
        <w:widowControl/>
        <w:ind w:left="1134" w:hanging="567"/>
        <w:rPr>
          <w:rFonts w:eastAsia="Calibri"/>
          <w:noProof/>
          <w:szCs w:val="24"/>
        </w:rPr>
      </w:pPr>
      <w:r>
        <w:rPr>
          <w:noProof/>
        </w:rPr>
        <w:t>a)</w:t>
      </w:r>
      <w:r>
        <w:rPr>
          <w:noProof/>
        </w:rPr>
        <w:tab/>
        <w:t>kādas Eiropas Savienības dalībvalsts noteikta akreditācijas struktūra Kanādā izveidoto iekšējo struktūru ir akreditējusi par kompetentu novērtēt atbilstību šiem tehniskajiem noteikumiem vai</w:t>
      </w:r>
    </w:p>
    <w:p w:rsidR="00B459D3" w:rsidRDefault="00B459D3" w:rsidP="00B459D3">
      <w:pPr>
        <w:widowControl/>
        <w:ind w:left="567" w:hanging="567"/>
        <w:rPr>
          <w:rFonts w:eastAsia="Calibri"/>
          <w:noProof/>
          <w:szCs w:val="24"/>
        </w:rPr>
      </w:pPr>
    </w:p>
    <w:p w:rsidR="00B459D3" w:rsidRDefault="00B459D3" w:rsidP="00B459D3">
      <w:pPr>
        <w:widowControl/>
        <w:ind w:left="993" w:hanging="567"/>
        <w:rPr>
          <w:noProof/>
          <w:szCs w:val="24"/>
        </w:rPr>
      </w:pPr>
      <w:r>
        <w:rPr>
          <w:noProof/>
        </w:rPr>
        <w:t>b)</w:t>
      </w:r>
      <w:r>
        <w:rPr>
          <w:noProof/>
        </w:rPr>
        <w:tab/>
        <w:t>saskaņā ar 12. vai 15. pantu atzīta akreditācijas struktūra ir akreditējusi Kanādā izveidoto iekšējo struktūru par kompetentu novērtēt atbilstību šiem tehniskajiem noteikumiem.</w:t>
      </w:r>
    </w:p>
    <w:p w:rsidR="00B459D3" w:rsidRDefault="00B459D3" w:rsidP="00B459D3">
      <w:pPr>
        <w:widowControl/>
        <w:ind w:left="1417" w:hanging="567"/>
        <w:jc w:val="both"/>
        <w:rPr>
          <w:noProof/>
          <w:szCs w:val="24"/>
        </w:rPr>
      </w:pPr>
    </w:p>
    <w:p w:rsidR="00B459D3" w:rsidRDefault="00B459D3" w:rsidP="00B459D3">
      <w:pPr>
        <w:widowControl/>
        <w:ind w:left="567" w:hanging="567"/>
        <w:rPr>
          <w:rFonts w:eastAsia="Calibri"/>
          <w:noProof/>
          <w:szCs w:val="24"/>
        </w:rPr>
      </w:pPr>
      <w:r>
        <w:rPr>
          <w:noProof/>
        </w:rPr>
        <w:t>2.</w:t>
      </w:r>
      <w:r>
        <w:rPr>
          <w:noProof/>
        </w:rPr>
        <w:tab/>
        <w:t>Ja, stājoties spēkā šim nolīgumam, Kanādai nav atbilstības novērtēšanas procedūru, kas paredz, ka atbilstības novērtēšanas darbības veic iekšējās struktūras, un ja pēc šā nolīguma spēkā stāšanās dienas Kanāda apsver izstrādāt atbilstības novērtēšanas procedūras, kurās paredzēts, ka atbilstības novērtēšanas darbības veic iekšējās struktūras, tā apspriežas ar Eiropas Savienību visagrīnākajā posmā, kā arī visā noteikumu izstrādes procesā, lai nodrošinātu, ka Eiropas Savienībā izveidotās iekšējās struktūras var izpildīt minētajos noteikumos izstrādātās prasības atbilstīgi ne mazāk labvēlīgiem nosacījumiem kā Kanādā izveidotās iekšējās struktūras.</w:t>
      </w:r>
    </w:p>
    <w:p w:rsidR="00B459D3" w:rsidRDefault="00B459D3" w:rsidP="00B459D3">
      <w:pPr>
        <w:widowControl/>
        <w:ind w:left="567" w:hanging="567"/>
        <w:rPr>
          <w:rFonts w:eastAsia="Calibri"/>
          <w:noProof/>
          <w:szCs w:val="24"/>
        </w:rPr>
      </w:pPr>
    </w:p>
    <w:p w:rsidR="00B459D3" w:rsidRDefault="00B459D3" w:rsidP="00B459D3">
      <w:pPr>
        <w:widowControl/>
        <w:ind w:left="567" w:hanging="567"/>
        <w:rPr>
          <w:rFonts w:eastAsia="Calibri"/>
          <w:noProof/>
          <w:szCs w:val="24"/>
        </w:rPr>
      </w:pPr>
      <w:r>
        <w:rPr>
          <w:noProof/>
        </w:rPr>
        <w:br w:type="page"/>
      </w:r>
      <w:r>
        <w:rPr>
          <w:noProof/>
        </w:rPr>
        <w:lastRenderedPageBreak/>
        <w:t>3.</w:t>
      </w:r>
      <w:r>
        <w:rPr>
          <w:noProof/>
        </w:rPr>
        <w:tab/>
        <w:t>Rezultātus saskaņā ar 1. un 2. punktu atzīst neatkarīgi no ražojuma, kuram atbilstības novērtēšanas darbības veiktas, izcelsmes valsts.</w:t>
      </w:r>
    </w:p>
    <w:p w:rsidR="00B459D3" w:rsidRDefault="00B459D3" w:rsidP="00B459D3">
      <w:pPr>
        <w:widowControl/>
        <w:ind w:left="567" w:hanging="567"/>
        <w:rPr>
          <w:rFonts w:eastAsia="Calibri"/>
          <w:noProof/>
          <w:szCs w:val="24"/>
        </w:rPr>
      </w:pPr>
    </w:p>
    <w:p w:rsidR="00B459D3" w:rsidRDefault="00B459D3" w:rsidP="00B459D3">
      <w:pPr>
        <w:widowControl/>
        <w:rPr>
          <w:rFonts w:eastAsia="Calibri"/>
          <w:noProof/>
          <w:szCs w:val="24"/>
        </w:rPr>
      </w:pPr>
    </w:p>
    <w:p w:rsidR="00B459D3" w:rsidRDefault="00B459D3" w:rsidP="00B459D3">
      <w:pPr>
        <w:jc w:val="center"/>
        <w:rPr>
          <w:rFonts w:eastAsia="Calibri"/>
          <w:i/>
          <w:iCs/>
          <w:noProof/>
        </w:rPr>
      </w:pPr>
      <w:r>
        <w:rPr>
          <w:i/>
          <w:noProof/>
        </w:rPr>
        <w:t>11. pants</w:t>
      </w:r>
    </w:p>
    <w:p w:rsidR="00B459D3" w:rsidRDefault="00B459D3" w:rsidP="00B459D3">
      <w:pPr>
        <w:jc w:val="center"/>
        <w:rPr>
          <w:rFonts w:eastAsia="Calibri"/>
          <w:i/>
          <w:iCs/>
          <w:noProof/>
        </w:rPr>
      </w:pPr>
    </w:p>
    <w:p w:rsidR="00B459D3" w:rsidRDefault="00B459D3" w:rsidP="00B459D3">
      <w:pPr>
        <w:widowControl/>
        <w:contextualSpacing/>
        <w:jc w:val="center"/>
        <w:rPr>
          <w:rFonts w:eastAsia="Calibri"/>
          <w:b/>
          <w:noProof/>
          <w:szCs w:val="24"/>
        </w:rPr>
      </w:pPr>
      <w:r>
        <w:rPr>
          <w:b/>
          <w:noProof/>
        </w:rPr>
        <w:t xml:space="preserve">Tirgus uzraudzība, izpilde un aizsardzības pasākumi </w:t>
      </w:r>
    </w:p>
    <w:p w:rsidR="00B459D3" w:rsidRDefault="00B459D3" w:rsidP="00B459D3">
      <w:pPr>
        <w:widowControl/>
        <w:contextualSpacing/>
        <w:jc w:val="center"/>
        <w:rPr>
          <w:rFonts w:eastAsia="Calibri"/>
          <w:b/>
          <w:noProof/>
          <w:szCs w:val="24"/>
        </w:rPr>
      </w:pPr>
    </w:p>
    <w:p w:rsidR="00B459D3" w:rsidRDefault="00B459D3" w:rsidP="00B459D3">
      <w:pPr>
        <w:widowControl/>
        <w:ind w:left="567" w:hanging="567"/>
        <w:rPr>
          <w:rFonts w:eastAsia="Calibri"/>
          <w:noProof/>
          <w:szCs w:val="24"/>
        </w:rPr>
      </w:pPr>
      <w:r>
        <w:rPr>
          <w:noProof/>
        </w:rPr>
        <w:t>1.</w:t>
      </w:r>
      <w:r>
        <w:rPr>
          <w:noProof/>
        </w:rPr>
        <w:tab/>
        <w:t>Izņemot muitas procedūras, Puse nodrošina, ka darbības, ko veic tirgus uzraudzības vai izpildes iestādes, lai pārbaudītu vai pārliecinātos par ražojumu, kurus ir novērtējusi atzīta atbilstības novērtēšanas struktūra, kas izveidota otras Puses teritorijā, vai iekšēja struktūra, kura atbilst 10. panta nosacījumiem, atbilstību piemērojamajiem tehniskajiem noteikumiem, tiek veiktas saskaņā ar nosacījumiem, kas nav mazāk labvēlīgi par tiem, kurus veic attiecībā uz ražojumiem, ko novērtējušas atbilstības novērtēšanas struktūras atzinējas Puses teritorijā. Puses attiecīgi sadarbojas, veicot minētās darbības.</w:t>
      </w:r>
    </w:p>
    <w:p w:rsidR="00B459D3" w:rsidRDefault="00B459D3" w:rsidP="00B459D3">
      <w:pPr>
        <w:widowControl/>
        <w:ind w:left="567" w:hanging="567"/>
        <w:rPr>
          <w:rFonts w:eastAsia="Calibri"/>
          <w:noProof/>
          <w:szCs w:val="24"/>
        </w:rPr>
      </w:pPr>
    </w:p>
    <w:p w:rsidR="00B459D3" w:rsidRDefault="00B459D3" w:rsidP="00B459D3">
      <w:pPr>
        <w:widowControl/>
        <w:ind w:left="567" w:hanging="567"/>
        <w:rPr>
          <w:rFonts w:eastAsia="Calibri"/>
          <w:noProof/>
          <w:szCs w:val="24"/>
        </w:rPr>
      </w:pPr>
      <w:r>
        <w:rPr>
          <w:noProof/>
        </w:rPr>
        <w:t>2.</w:t>
      </w:r>
      <w:r>
        <w:rPr>
          <w:noProof/>
        </w:rPr>
        <w:tab/>
        <w:t>Ja ražojuma laišana vai lietošana tirgū varētu negatīvi ietekmēt kāda likumīga mērķa sasniegšanu, Puse var pieņemt vai saglabāt pasākumus attiecībā uz šo ražojumu ar nosacījumu, ka tie ir saderīgi ar šo nolīgumu. Šie pasākumi var ietvert ražojuma  izņemšanu no tirgus, tā laišanas tirgū vai lietošanas aizliegumu, vai tā aprites tirgū ierobežošanu. Puse, kas pieņem vai saglabā šādus pasākumus, nekavējoties informē otru Pusi un pēc otras Puses pieprasījuma norāda šo pasākumu pieņemšanas vai saglabāšanas iemeslus.</w:t>
      </w:r>
    </w:p>
    <w:p w:rsidR="00B459D3" w:rsidRDefault="00B459D3" w:rsidP="00B459D3">
      <w:pPr>
        <w:widowControl/>
        <w:ind w:left="567" w:hanging="567"/>
        <w:rPr>
          <w:rFonts w:eastAsia="Calibri"/>
          <w:noProof/>
          <w:szCs w:val="24"/>
        </w:rPr>
      </w:pPr>
    </w:p>
    <w:p w:rsidR="00B459D3" w:rsidRDefault="00B459D3" w:rsidP="00B459D3">
      <w:pPr>
        <w:widowControl/>
        <w:ind w:left="567" w:hanging="567"/>
        <w:rPr>
          <w:rFonts w:eastAsia="Calibri"/>
          <w:noProof/>
          <w:color w:val="000000"/>
          <w:szCs w:val="24"/>
        </w:rPr>
      </w:pPr>
      <w:r>
        <w:rPr>
          <w:noProof/>
        </w:rPr>
        <w:br w:type="page"/>
      </w:r>
      <w:r>
        <w:rPr>
          <w:noProof/>
        </w:rPr>
        <w:lastRenderedPageBreak/>
        <w:t>3.</w:t>
      </w:r>
      <w:r>
        <w:rPr>
          <w:noProof/>
        </w:rPr>
        <w:tab/>
        <w:t>Puse, saņemot otras Puses rakstisku sūdzību, kam jābūt pievienotiem pierādījumiem, ka ražojumi, kurus ir novērtējusi pirmās minētās Puses izraudzīta atbilstības novērtēšanas struktūra, neatbilst piemērojamajiem tehniskajiem noteikumiem:</w:t>
      </w:r>
    </w:p>
    <w:p w:rsidR="00B459D3" w:rsidRDefault="00B459D3" w:rsidP="00B459D3">
      <w:pPr>
        <w:ind w:left="567" w:hanging="567"/>
        <w:rPr>
          <w:rFonts w:eastAsia="Calibri"/>
          <w:noProof/>
        </w:rPr>
      </w:pPr>
    </w:p>
    <w:p w:rsidR="00B459D3" w:rsidRDefault="00B459D3" w:rsidP="00B459D3">
      <w:pPr>
        <w:ind w:left="1134" w:hanging="567"/>
        <w:rPr>
          <w:rFonts w:eastAsia="Calibri"/>
          <w:noProof/>
        </w:rPr>
      </w:pPr>
      <w:r>
        <w:rPr>
          <w:noProof/>
        </w:rPr>
        <w:t>a)</w:t>
      </w:r>
      <w:r>
        <w:rPr>
          <w:noProof/>
        </w:rPr>
        <w:tab/>
        <w:t xml:space="preserve">nekavējoties pieprasa papildu informāciju no izraudzītās atbilstības novērtēšanas struktūras, tās akreditācijas struktūras un attiecīgajiem operatoriem (ja nepieciešams); </w:t>
      </w:r>
    </w:p>
    <w:p w:rsidR="00B459D3" w:rsidRDefault="00B459D3" w:rsidP="00B459D3">
      <w:pPr>
        <w:ind w:left="1134" w:hanging="567"/>
        <w:rPr>
          <w:rFonts w:eastAsia="Calibri"/>
          <w:noProof/>
        </w:rPr>
      </w:pPr>
    </w:p>
    <w:p w:rsidR="00B459D3" w:rsidRDefault="00B459D3" w:rsidP="00B459D3">
      <w:pPr>
        <w:ind w:left="1134" w:hanging="567"/>
        <w:rPr>
          <w:rFonts w:eastAsia="Calibri"/>
          <w:noProof/>
        </w:rPr>
      </w:pPr>
      <w:r>
        <w:rPr>
          <w:noProof/>
        </w:rPr>
        <w:t>b)</w:t>
      </w:r>
      <w:r>
        <w:rPr>
          <w:noProof/>
        </w:rPr>
        <w:tab/>
        <w:t>izmeklē sūdzību un </w:t>
      </w:r>
    </w:p>
    <w:p w:rsidR="00B459D3" w:rsidRDefault="00B459D3" w:rsidP="00B459D3">
      <w:pPr>
        <w:ind w:left="1134" w:hanging="567"/>
        <w:rPr>
          <w:rFonts w:eastAsia="Calibri"/>
          <w:noProof/>
        </w:rPr>
      </w:pPr>
    </w:p>
    <w:p w:rsidR="00B459D3" w:rsidRDefault="00B459D3" w:rsidP="00B459D3">
      <w:pPr>
        <w:ind w:left="1134" w:hanging="567"/>
        <w:rPr>
          <w:rFonts w:eastAsia="Calibri"/>
          <w:noProof/>
        </w:rPr>
      </w:pPr>
      <w:r>
        <w:rPr>
          <w:noProof/>
        </w:rPr>
        <w:t>c)</w:t>
      </w:r>
      <w:r>
        <w:rPr>
          <w:noProof/>
        </w:rPr>
        <w:tab/>
        <w:t xml:space="preserve">sniedz otrai Pusei rakstisku atbildi. </w:t>
      </w:r>
    </w:p>
    <w:p w:rsidR="00B459D3" w:rsidRDefault="00B459D3" w:rsidP="00B459D3">
      <w:pPr>
        <w:ind w:left="567" w:hanging="567"/>
        <w:rPr>
          <w:rFonts w:eastAsia="Calibri"/>
          <w:noProof/>
        </w:rPr>
      </w:pPr>
    </w:p>
    <w:p w:rsidR="00B459D3" w:rsidRDefault="00B459D3" w:rsidP="00B459D3">
      <w:pPr>
        <w:widowControl/>
        <w:ind w:left="567" w:hanging="567"/>
        <w:jc w:val="both"/>
        <w:rPr>
          <w:rFonts w:eastAsia="Calibri"/>
          <w:noProof/>
          <w:szCs w:val="24"/>
        </w:rPr>
      </w:pPr>
      <w:r>
        <w:rPr>
          <w:noProof/>
        </w:rPr>
        <w:t>4.</w:t>
      </w:r>
      <w:r>
        <w:rPr>
          <w:noProof/>
        </w:rPr>
        <w:tab/>
        <w:t>Puse var veikt 3. punktā minētās darbības ar akreditācijas struktūras starpniecību.</w:t>
      </w:r>
    </w:p>
    <w:p w:rsidR="00B459D3" w:rsidRDefault="00B459D3" w:rsidP="00B459D3">
      <w:pPr>
        <w:widowControl/>
        <w:jc w:val="both"/>
        <w:rPr>
          <w:rFonts w:eastAsia="Calibri"/>
          <w:noProof/>
          <w:szCs w:val="24"/>
        </w:rPr>
      </w:pPr>
    </w:p>
    <w:p w:rsidR="00B459D3" w:rsidRDefault="00B459D3" w:rsidP="00B459D3">
      <w:pPr>
        <w:widowControl/>
        <w:jc w:val="both"/>
        <w:rPr>
          <w:rFonts w:eastAsia="Calibri"/>
          <w:noProof/>
          <w:szCs w:val="24"/>
        </w:rPr>
      </w:pPr>
    </w:p>
    <w:p w:rsidR="00B459D3" w:rsidRDefault="00B459D3" w:rsidP="00B459D3">
      <w:pPr>
        <w:jc w:val="center"/>
        <w:rPr>
          <w:rFonts w:eastAsia="Calibri"/>
          <w:i/>
          <w:iCs/>
          <w:noProof/>
        </w:rPr>
      </w:pPr>
      <w:r>
        <w:rPr>
          <w:i/>
          <w:noProof/>
        </w:rPr>
        <w:t>12. pants</w:t>
      </w:r>
    </w:p>
    <w:p w:rsidR="00B459D3" w:rsidRDefault="00B459D3" w:rsidP="00B459D3">
      <w:pPr>
        <w:jc w:val="center"/>
        <w:rPr>
          <w:rFonts w:eastAsia="Calibri"/>
          <w:i/>
          <w:iCs/>
          <w:noProof/>
        </w:rPr>
      </w:pPr>
    </w:p>
    <w:p w:rsidR="00B459D3" w:rsidRDefault="00B459D3" w:rsidP="00B459D3">
      <w:pPr>
        <w:widowControl/>
        <w:jc w:val="center"/>
        <w:rPr>
          <w:rFonts w:eastAsia="Calibri"/>
          <w:b/>
          <w:noProof/>
          <w:szCs w:val="24"/>
        </w:rPr>
      </w:pPr>
      <w:r>
        <w:rPr>
          <w:b/>
          <w:noProof/>
        </w:rPr>
        <w:t>Akreditācijas struktūru atzīšana</w:t>
      </w:r>
    </w:p>
    <w:p w:rsidR="00B459D3" w:rsidRDefault="00B459D3" w:rsidP="00B459D3">
      <w:pPr>
        <w:widowControl/>
        <w:jc w:val="center"/>
        <w:rPr>
          <w:rFonts w:eastAsia="Calibri"/>
          <w:b/>
          <w:noProof/>
          <w:szCs w:val="24"/>
        </w:rPr>
      </w:pPr>
    </w:p>
    <w:p w:rsidR="00B459D3" w:rsidRDefault="00B459D3" w:rsidP="00B459D3">
      <w:pPr>
        <w:widowControl/>
        <w:ind w:left="567" w:hanging="567"/>
        <w:rPr>
          <w:rFonts w:eastAsia="Calibri"/>
          <w:noProof/>
          <w:szCs w:val="24"/>
        </w:rPr>
      </w:pPr>
      <w:r>
        <w:rPr>
          <w:noProof/>
        </w:rPr>
        <w:t>1.</w:t>
      </w:r>
      <w:r>
        <w:rPr>
          <w:noProof/>
        </w:rPr>
        <w:tab/>
        <w:t xml:space="preserve">Puse (“atzinēja Puse”) var saskaņā ar 2. un 3. punktā aprakstīto procedūru atzīt akreditācijas struktūru, kura izveidota otras Puses teritorijā (“izvirzītāja Puse”), par kompetentu akreditēt atbilstības novērtēšanas struktūras par kompetentām novērtēt atbilstību attiecīgajiem atzinējas Puses tehniskajiem noteikumiem. </w:t>
      </w:r>
    </w:p>
    <w:p w:rsidR="00B459D3" w:rsidRDefault="00B459D3" w:rsidP="00B459D3">
      <w:pPr>
        <w:widowControl/>
        <w:ind w:left="567" w:hanging="567"/>
        <w:rPr>
          <w:rFonts w:eastAsia="Calibri"/>
          <w:noProof/>
          <w:szCs w:val="24"/>
        </w:rPr>
      </w:pPr>
    </w:p>
    <w:p w:rsidR="00B459D3" w:rsidRDefault="00B459D3" w:rsidP="00B459D3">
      <w:pPr>
        <w:widowControl/>
        <w:ind w:left="567" w:hanging="567"/>
        <w:rPr>
          <w:rFonts w:eastAsia="Calibri"/>
          <w:noProof/>
          <w:szCs w:val="24"/>
        </w:rPr>
      </w:pPr>
      <w:r>
        <w:rPr>
          <w:noProof/>
        </w:rPr>
        <w:br w:type="page"/>
      </w:r>
      <w:r>
        <w:rPr>
          <w:noProof/>
        </w:rPr>
        <w:lastRenderedPageBreak/>
        <w:t>2.</w:t>
      </w:r>
      <w:r>
        <w:rPr>
          <w:noProof/>
        </w:rPr>
        <w:tab/>
        <w:t xml:space="preserve">Izvirzītāja Puse var pieprasīt, lai otra Puse atzītu tās teritorijā izveidotu akreditācijas struktūru par kompetentu, sniedzot paziņojumu atzinējai Pusei, kurā ietverta šāda informācija par šo akreditācijas struktūru (“izvirzītā akreditācijas struktūra”): </w:t>
      </w:r>
    </w:p>
    <w:p w:rsidR="00B459D3" w:rsidRDefault="00B459D3" w:rsidP="00B459D3">
      <w:pPr>
        <w:ind w:left="567" w:hanging="567"/>
        <w:rPr>
          <w:rFonts w:eastAsia="Calibri"/>
          <w:noProof/>
        </w:rPr>
      </w:pPr>
    </w:p>
    <w:p w:rsidR="00B459D3" w:rsidRDefault="00B459D3" w:rsidP="00B459D3">
      <w:pPr>
        <w:ind w:left="1134" w:hanging="567"/>
        <w:rPr>
          <w:rFonts w:eastAsia="Calibri"/>
          <w:noProof/>
        </w:rPr>
      </w:pPr>
      <w:r>
        <w:rPr>
          <w:noProof/>
        </w:rPr>
        <w:t>a)</w:t>
      </w:r>
      <w:r>
        <w:rPr>
          <w:noProof/>
        </w:rPr>
        <w:tab/>
        <w:t>nosaukums, adrese un kontaktinformācija;</w:t>
      </w:r>
    </w:p>
    <w:p w:rsidR="00B459D3" w:rsidRDefault="00B459D3" w:rsidP="00B459D3">
      <w:pPr>
        <w:ind w:left="1134" w:hanging="567"/>
        <w:rPr>
          <w:rFonts w:eastAsia="Calibri"/>
          <w:noProof/>
        </w:rPr>
      </w:pPr>
    </w:p>
    <w:p w:rsidR="00B459D3" w:rsidRDefault="00B459D3" w:rsidP="00B459D3">
      <w:pPr>
        <w:ind w:left="1134" w:hanging="567"/>
        <w:rPr>
          <w:rFonts w:eastAsia="Calibri"/>
          <w:noProof/>
        </w:rPr>
      </w:pPr>
      <w:r>
        <w:rPr>
          <w:noProof/>
        </w:rPr>
        <w:t>b)</w:t>
      </w:r>
      <w:r>
        <w:rPr>
          <w:noProof/>
        </w:rPr>
        <w:tab/>
        <w:t>pierādījums, ka tai pilnvaras sniegusi valdība;</w:t>
      </w:r>
    </w:p>
    <w:p w:rsidR="00B459D3" w:rsidRDefault="00B459D3" w:rsidP="00B459D3">
      <w:pPr>
        <w:ind w:left="1134" w:hanging="567"/>
        <w:rPr>
          <w:rFonts w:eastAsia="Calibri"/>
          <w:noProof/>
        </w:rPr>
      </w:pPr>
    </w:p>
    <w:p w:rsidR="00B459D3" w:rsidRDefault="00B459D3" w:rsidP="00B459D3">
      <w:pPr>
        <w:ind w:left="1134" w:hanging="567"/>
        <w:rPr>
          <w:rFonts w:eastAsia="Calibri"/>
          <w:noProof/>
        </w:rPr>
      </w:pPr>
      <w:r>
        <w:rPr>
          <w:noProof/>
        </w:rPr>
        <w:t>c)</w:t>
      </w:r>
      <w:r>
        <w:rPr>
          <w:noProof/>
        </w:rPr>
        <w:tab/>
        <w:t>informācija par to, vai tā darbojas nekomerciāli un ar konkurenci nesaistīti;</w:t>
      </w:r>
    </w:p>
    <w:p w:rsidR="00B459D3" w:rsidRDefault="00B459D3" w:rsidP="00B459D3">
      <w:pPr>
        <w:ind w:left="1134" w:hanging="567"/>
        <w:rPr>
          <w:rFonts w:eastAsia="Calibri"/>
          <w:noProof/>
        </w:rPr>
      </w:pPr>
    </w:p>
    <w:p w:rsidR="00B459D3" w:rsidRDefault="00B459D3" w:rsidP="00B459D3">
      <w:pPr>
        <w:ind w:left="1134" w:hanging="567"/>
        <w:rPr>
          <w:rFonts w:eastAsia="Calibri"/>
          <w:noProof/>
        </w:rPr>
      </w:pPr>
      <w:r>
        <w:rPr>
          <w:noProof/>
        </w:rPr>
        <w:t>d)</w:t>
      </w:r>
      <w:r>
        <w:rPr>
          <w:noProof/>
        </w:rPr>
        <w:tab/>
        <w:t>pierādījums tās neatkarībai no atbilstības novērtēšanas struktūrām, kuras tā novērtē, un no komerciāla spiediena, lai nodrošinātu, ka nerodas interešu konflikti ar atbilstības novērtēšanas struktūrām;</w:t>
      </w:r>
    </w:p>
    <w:p w:rsidR="00B459D3" w:rsidRDefault="00B459D3" w:rsidP="00B459D3">
      <w:pPr>
        <w:ind w:left="1134" w:hanging="567"/>
        <w:rPr>
          <w:rFonts w:eastAsia="Calibri"/>
          <w:noProof/>
        </w:rPr>
      </w:pPr>
    </w:p>
    <w:p w:rsidR="00B459D3" w:rsidRDefault="00B459D3" w:rsidP="00B459D3">
      <w:pPr>
        <w:ind w:left="1134" w:hanging="567"/>
        <w:rPr>
          <w:rFonts w:eastAsia="Calibri"/>
          <w:noProof/>
        </w:rPr>
      </w:pPr>
      <w:r>
        <w:rPr>
          <w:noProof/>
        </w:rPr>
        <w:t>e)</w:t>
      </w:r>
      <w:r>
        <w:rPr>
          <w:noProof/>
        </w:rPr>
        <w:tab/>
        <w:t>pierādījums, ka tā ir veidota un darbojas tā, lai nodrošinātu tās darbības objektivitāti un taisnīgumu un iegūtās informācijas konfidencialitāti;</w:t>
      </w:r>
    </w:p>
    <w:p w:rsidR="00B459D3" w:rsidRDefault="00B459D3" w:rsidP="00B459D3">
      <w:pPr>
        <w:ind w:left="567" w:hanging="567"/>
        <w:rPr>
          <w:rFonts w:eastAsia="Calibri"/>
          <w:noProof/>
        </w:rPr>
      </w:pPr>
    </w:p>
    <w:p w:rsidR="00B459D3" w:rsidRDefault="00B459D3" w:rsidP="00B459D3">
      <w:pPr>
        <w:ind w:left="1134" w:hanging="567"/>
        <w:rPr>
          <w:rFonts w:eastAsia="Calibri"/>
          <w:noProof/>
        </w:rPr>
      </w:pPr>
      <w:r>
        <w:rPr>
          <w:noProof/>
        </w:rPr>
        <w:t>f)</w:t>
      </w:r>
      <w:r>
        <w:rPr>
          <w:noProof/>
        </w:rPr>
        <w:tab/>
        <w:t>pierādījums, ka katru lēmumu par atbilstības novērtēšanas struktūru kompetences apliecinājumu pieņem kompetenta persona, kas nav tā pati persona, kura veic novērtējumu;</w:t>
      </w:r>
    </w:p>
    <w:p w:rsidR="00B459D3" w:rsidRDefault="00B459D3" w:rsidP="00B459D3">
      <w:pPr>
        <w:ind w:left="1134" w:hanging="567"/>
        <w:rPr>
          <w:rFonts w:eastAsia="Calibri"/>
          <w:noProof/>
        </w:rPr>
      </w:pPr>
    </w:p>
    <w:p w:rsidR="00B459D3" w:rsidRDefault="00B459D3" w:rsidP="00B459D3">
      <w:pPr>
        <w:ind w:left="1134" w:hanging="567"/>
        <w:rPr>
          <w:rFonts w:eastAsia="Calibri"/>
          <w:noProof/>
        </w:rPr>
      </w:pPr>
      <w:r>
        <w:rPr>
          <w:noProof/>
        </w:rPr>
        <w:t>g)</w:t>
      </w:r>
      <w:r>
        <w:rPr>
          <w:noProof/>
        </w:rPr>
        <w:tab/>
        <w:t>joma, kurā atzīšana tiek prasīta;</w:t>
      </w:r>
    </w:p>
    <w:p w:rsidR="00B459D3" w:rsidRDefault="00B459D3" w:rsidP="00B459D3">
      <w:pPr>
        <w:ind w:left="1134" w:hanging="567"/>
        <w:rPr>
          <w:rFonts w:eastAsia="Calibri"/>
          <w:noProof/>
        </w:rPr>
      </w:pPr>
    </w:p>
    <w:p w:rsidR="00B459D3" w:rsidRDefault="00B459D3" w:rsidP="00B459D3">
      <w:pPr>
        <w:ind w:left="1134" w:hanging="567"/>
        <w:rPr>
          <w:rFonts w:eastAsia="Calibri"/>
          <w:noProof/>
        </w:rPr>
      </w:pPr>
      <w:r>
        <w:rPr>
          <w:noProof/>
        </w:rPr>
        <w:br w:type="page"/>
      </w:r>
      <w:r>
        <w:rPr>
          <w:noProof/>
        </w:rPr>
        <w:lastRenderedPageBreak/>
        <w:t>h)</w:t>
      </w:r>
      <w:r>
        <w:rPr>
          <w:noProof/>
        </w:rPr>
        <w:tab/>
        <w:t>pierādījums tās kompetencei akreditēt atbilstības novērtēšanas struktūras tajā jomā, kurā atzīšana tiek prasīta, atsaucoties uz attiecīgajiem starptautiskajiem standartiem, norādījumiem vai ieteikumiem un piemērojamajiem Eiropas vai Kanādas standartiem, tehniskajiem noteikumiem un atbilstības novērtēšanas procedūrām;</w:t>
      </w:r>
    </w:p>
    <w:p w:rsidR="00B459D3" w:rsidRDefault="00B459D3" w:rsidP="00B459D3">
      <w:pPr>
        <w:ind w:left="1134" w:hanging="567"/>
        <w:rPr>
          <w:rFonts w:eastAsia="Calibri"/>
          <w:noProof/>
        </w:rPr>
      </w:pPr>
    </w:p>
    <w:p w:rsidR="00B459D3" w:rsidRDefault="00B459D3" w:rsidP="00B459D3">
      <w:pPr>
        <w:ind w:left="1134" w:hanging="567"/>
        <w:rPr>
          <w:rFonts w:eastAsia="Calibri"/>
          <w:noProof/>
        </w:rPr>
      </w:pPr>
      <w:r>
        <w:rPr>
          <w:noProof/>
        </w:rPr>
        <w:t>i)</w:t>
      </w:r>
      <w:r>
        <w:rPr>
          <w:noProof/>
        </w:rPr>
        <w:tab/>
        <w:t>pierādījums par tās iekšējām procedūrām, ar kurām nodrošina efektīvu vadību un pienācīgu iekšējo kontroli, tostarp ieviestām procedūrām, ar ko dokumentē tā personāla pienākumus, atbildību un pilnvaras, kurš var ietekmēt novērtējuma kvalitāti un kompetences apliecinājumu;</w:t>
      </w:r>
    </w:p>
    <w:p w:rsidR="00B459D3" w:rsidRDefault="00B459D3" w:rsidP="00B459D3">
      <w:pPr>
        <w:ind w:left="1134" w:hanging="567"/>
        <w:rPr>
          <w:rFonts w:eastAsia="Calibri"/>
          <w:noProof/>
        </w:rPr>
      </w:pPr>
    </w:p>
    <w:p w:rsidR="00B459D3" w:rsidRDefault="00B459D3" w:rsidP="00B459D3">
      <w:pPr>
        <w:ind w:left="1134" w:hanging="567"/>
        <w:rPr>
          <w:rFonts w:eastAsia="Calibri"/>
          <w:noProof/>
        </w:rPr>
      </w:pPr>
      <w:r>
        <w:rPr>
          <w:noProof/>
        </w:rPr>
        <w:t>j)</w:t>
      </w:r>
      <w:r>
        <w:rPr>
          <w:noProof/>
        </w:rPr>
        <w:tab/>
        <w:t xml:space="preserve">pierādījums par tās rīcībā esošu kompetentu darbinieku skaitu, kam būtu jābūt pietiekamam, lai pienācīgi veiktu tās uzdevumus, un par ieviestām procedūrām, ar kurām uzrauga akreditācijas procesā iesaistītā personāla darbību un kompetenci; </w:t>
      </w:r>
    </w:p>
    <w:p w:rsidR="00B459D3" w:rsidRDefault="00B459D3" w:rsidP="00B459D3">
      <w:pPr>
        <w:ind w:left="1134" w:hanging="567"/>
        <w:rPr>
          <w:rFonts w:eastAsia="Calibri"/>
          <w:noProof/>
        </w:rPr>
      </w:pPr>
    </w:p>
    <w:p w:rsidR="00B459D3" w:rsidRDefault="00B459D3" w:rsidP="00B459D3">
      <w:pPr>
        <w:ind w:left="1134" w:hanging="567"/>
        <w:rPr>
          <w:rFonts w:eastAsia="Calibri"/>
          <w:noProof/>
        </w:rPr>
      </w:pPr>
      <w:r>
        <w:rPr>
          <w:noProof/>
        </w:rPr>
        <w:t>k)</w:t>
      </w:r>
      <w:r>
        <w:rPr>
          <w:noProof/>
        </w:rPr>
        <w:tab/>
        <w:t>informācija par to, vai struktūra ir noteikta tajā jomā, kurā tiek prasīta atzīšana izvirzītājas Puses teritorijā;</w:t>
      </w:r>
    </w:p>
    <w:p w:rsidR="00B459D3" w:rsidRDefault="00B459D3" w:rsidP="00B459D3">
      <w:pPr>
        <w:ind w:left="1134" w:hanging="567"/>
        <w:rPr>
          <w:rFonts w:eastAsia="Calibri"/>
          <w:noProof/>
        </w:rPr>
      </w:pPr>
    </w:p>
    <w:p w:rsidR="00B459D3" w:rsidRDefault="00B459D3" w:rsidP="00B459D3">
      <w:pPr>
        <w:ind w:left="1134" w:hanging="567"/>
        <w:rPr>
          <w:rFonts w:eastAsia="Calibri"/>
          <w:noProof/>
        </w:rPr>
      </w:pPr>
      <w:r>
        <w:rPr>
          <w:noProof/>
        </w:rPr>
        <w:t>l)</w:t>
      </w:r>
      <w:r>
        <w:rPr>
          <w:noProof/>
        </w:rPr>
        <w:tab/>
        <w:t>pierādījums par to, vai tā ir parakstījusi Starptautiskās laboratoriju akreditācijas sadarbības (</w:t>
      </w:r>
      <w:r>
        <w:rPr>
          <w:i/>
          <w:noProof/>
        </w:rPr>
        <w:t>ILAC</w:t>
      </w:r>
      <w:r>
        <w:rPr>
          <w:noProof/>
        </w:rPr>
        <w:t>) vai Starptautiskā akreditācijas foruma (</w:t>
      </w:r>
      <w:r>
        <w:rPr>
          <w:i/>
          <w:noProof/>
        </w:rPr>
        <w:t>IAF</w:t>
      </w:r>
      <w:r>
        <w:rPr>
          <w:noProof/>
        </w:rPr>
        <w:t xml:space="preserve">) daudzpusējas atzīšanas vienošanās un jebkādas saistītas reģionālas atzīšanas vienošanās, un </w:t>
      </w:r>
    </w:p>
    <w:p w:rsidR="00B459D3" w:rsidRDefault="00B459D3" w:rsidP="00B459D3">
      <w:pPr>
        <w:ind w:left="1134" w:hanging="567"/>
        <w:rPr>
          <w:rFonts w:eastAsia="Calibri"/>
          <w:noProof/>
        </w:rPr>
      </w:pPr>
    </w:p>
    <w:p w:rsidR="00B459D3" w:rsidRDefault="00B459D3" w:rsidP="00B459D3">
      <w:pPr>
        <w:ind w:left="1134" w:hanging="567"/>
        <w:rPr>
          <w:rFonts w:eastAsia="Calibri"/>
          <w:noProof/>
        </w:rPr>
      </w:pPr>
      <w:r>
        <w:rPr>
          <w:noProof/>
        </w:rPr>
        <w:t>m)</w:t>
      </w:r>
      <w:r>
        <w:rPr>
          <w:noProof/>
        </w:rPr>
        <w:tab/>
        <w:t>jebkāda cita informācija, ko Puses var uzskatīt par vajadzīgu.</w:t>
      </w:r>
    </w:p>
    <w:p w:rsidR="00B459D3" w:rsidRDefault="00B459D3" w:rsidP="00B459D3">
      <w:pPr>
        <w:ind w:left="1134" w:hanging="567"/>
        <w:rPr>
          <w:rFonts w:eastAsia="Calibri"/>
          <w:noProof/>
        </w:rPr>
      </w:pPr>
    </w:p>
    <w:p w:rsidR="00B459D3" w:rsidRDefault="00B459D3" w:rsidP="00B459D3">
      <w:pPr>
        <w:widowControl/>
        <w:ind w:left="567" w:hanging="567"/>
        <w:rPr>
          <w:rFonts w:eastAsia="Calibri"/>
          <w:noProof/>
          <w:szCs w:val="24"/>
        </w:rPr>
      </w:pPr>
      <w:r>
        <w:rPr>
          <w:noProof/>
        </w:rPr>
        <w:br w:type="page"/>
      </w:r>
      <w:r>
        <w:rPr>
          <w:noProof/>
        </w:rPr>
        <w:lastRenderedPageBreak/>
        <w:t>3.</w:t>
      </w:r>
      <w:r>
        <w:rPr>
          <w:noProof/>
        </w:rPr>
        <w:tab/>
        <w:t>Puses atzīst, ka var pastāvēt atšķirības starp to attiecīgajiem standartiem, tehniskajiem noteikumiem un atbilstības novērtēšanas procedūrām. Ja šādas atšķirības pastāv, atzinēja Puse var censties pārliecināties, ka izvirzītā akreditācijas struktūra ir kompetenta akreditēt atbilstības novērtēšanas struktūras par kompetentām novērtēt atbilstību attiecīgajiem atzinējas Puses tehniskajiem noteikumiem. Atzinēja Puse var pārliecināties, ņemot vērā:</w:t>
      </w:r>
    </w:p>
    <w:p w:rsidR="00B459D3" w:rsidRDefault="00B459D3" w:rsidP="00B459D3">
      <w:pPr>
        <w:ind w:left="567" w:hanging="567"/>
        <w:rPr>
          <w:rFonts w:eastAsia="Calibri"/>
          <w:noProof/>
        </w:rPr>
      </w:pPr>
    </w:p>
    <w:p w:rsidR="00B459D3" w:rsidRDefault="00B459D3" w:rsidP="00B459D3">
      <w:pPr>
        <w:ind w:left="1134" w:hanging="567"/>
        <w:rPr>
          <w:rFonts w:eastAsia="Calibri"/>
          <w:noProof/>
        </w:rPr>
      </w:pPr>
      <w:r>
        <w:rPr>
          <w:noProof/>
        </w:rPr>
        <w:t>a)</w:t>
      </w:r>
      <w:r>
        <w:rPr>
          <w:noProof/>
        </w:rPr>
        <w:tab/>
        <w:t xml:space="preserve">vienošanos, ar ko izveido sadarbību starp Eiropas un Kanādas akreditācijas sistēmām; </w:t>
      </w:r>
    </w:p>
    <w:p w:rsidR="00B459D3" w:rsidRDefault="00B459D3" w:rsidP="00B459D3">
      <w:pPr>
        <w:ind w:left="1134" w:hanging="567"/>
        <w:rPr>
          <w:rFonts w:eastAsia="Calibri"/>
          <w:noProof/>
        </w:rPr>
      </w:pPr>
    </w:p>
    <w:p w:rsidR="00B459D3" w:rsidRDefault="00B459D3" w:rsidP="00B459D3">
      <w:pPr>
        <w:ind w:left="1134" w:hanging="567"/>
        <w:rPr>
          <w:rFonts w:eastAsia="Calibri"/>
          <w:noProof/>
          <w:lang w:val="fi-FI"/>
        </w:rPr>
      </w:pPr>
      <w:r>
        <w:rPr>
          <w:noProof/>
          <w:lang w:val="fi-FI"/>
        </w:rPr>
        <w:t>vai, ja šādas vienošanās nav,</w:t>
      </w:r>
    </w:p>
    <w:p w:rsidR="00B459D3" w:rsidRDefault="00B459D3" w:rsidP="00B459D3">
      <w:pPr>
        <w:ind w:left="1134" w:hanging="567"/>
        <w:rPr>
          <w:rFonts w:eastAsia="Calibri"/>
          <w:noProof/>
          <w:lang w:val="fi-FI"/>
        </w:rPr>
      </w:pPr>
    </w:p>
    <w:p w:rsidR="00B459D3" w:rsidRDefault="00B459D3" w:rsidP="00B459D3">
      <w:pPr>
        <w:ind w:left="1134" w:hanging="567"/>
        <w:rPr>
          <w:rFonts w:eastAsia="Calibri"/>
          <w:noProof/>
          <w:lang w:val="fi-FI"/>
        </w:rPr>
      </w:pPr>
      <w:r>
        <w:rPr>
          <w:noProof/>
          <w:lang w:val="fi-FI"/>
        </w:rPr>
        <w:t>b)</w:t>
      </w:r>
      <w:r>
        <w:rPr>
          <w:noProof/>
          <w:lang w:val="fi-FI"/>
        </w:rPr>
        <w:tab/>
        <w:t>vienošanos par sadarbību starp izvirzīto akreditācijas struktūru un akreditācijas struktūru, kuru atzinēja Puse atzinusi par kompetentu.</w:t>
      </w:r>
    </w:p>
    <w:p w:rsidR="00B459D3" w:rsidRDefault="00B459D3" w:rsidP="00B459D3">
      <w:pPr>
        <w:widowControl/>
        <w:ind w:left="1134" w:hanging="567"/>
        <w:jc w:val="both"/>
        <w:rPr>
          <w:rFonts w:eastAsia="Calibri"/>
          <w:noProof/>
          <w:szCs w:val="24"/>
          <w:lang w:val="fi-FI"/>
        </w:rPr>
      </w:pPr>
    </w:p>
    <w:p w:rsidR="00B459D3" w:rsidRDefault="00B459D3" w:rsidP="00B459D3">
      <w:pPr>
        <w:widowControl/>
        <w:ind w:left="567" w:hanging="567"/>
        <w:rPr>
          <w:rFonts w:eastAsia="Calibri"/>
          <w:noProof/>
          <w:szCs w:val="24"/>
          <w:lang w:val="fi-FI"/>
        </w:rPr>
      </w:pPr>
      <w:r>
        <w:rPr>
          <w:noProof/>
          <w:lang w:val="fi-FI"/>
        </w:rPr>
        <w:t>4.</w:t>
      </w:r>
      <w:r>
        <w:rPr>
          <w:noProof/>
          <w:lang w:val="fi-FI"/>
        </w:rPr>
        <w:tab/>
        <w:t xml:space="preserve">Ņemot vērā pieprasījumu, kas iesniegts saskaņā ar 2. punktu, un ievērojot 3. punktu, Puse otras Puses teritorijā izveidotu kompetentu akreditācijas struktūru atzīst saskaņā ar nosacījumiem, kuri nav mazāk labvēlīgi par tiem, ko piemēro tās teritorijā izveidotu akreditācijas struktūru atzīšanai. </w:t>
      </w:r>
    </w:p>
    <w:p w:rsidR="00B459D3" w:rsidRDefault="00B459D3" w:rsidP="00B459D3">
      <w:pPr>
        <w:widowControl/>
        <w:ind w:left="567" w:hanging="567"/>
        <w:rPr>
          <w:rFonts w:eastAsia="Calibri"/>
          <w:noProof/>
          <w:szCs w:val="24"/>
          <w:lang w:val="fi-FI"/>
        </w:rPr>
      </w:pPr>
    </w:p>
    <w:p w:rsidR="00B459D3" w:rsidRDefault="00B459D3" w:rsidP="00B459D3">
      <w:pPr>
        <w:widowControl/>
        <w:ind w:left="567" w:hanging="567"/>
        <w:rPr>
          <w:rFonts w:eastAsia="Calibri"/>
          <w:noProof/>
          <w:szCs w:val="24"/>
          <w:lang w:val="fi-FI"/>
        </w:rPr>
      </w:pPr>
      <w:r>
        <w:rPr>
          <w:noProof/>
          <w:lang w:val="fi-FI"/>
        </w:rPr>
        <w:t>5.</w:t>
      </w:r>
      <w:r>
        <w:rPr>
          <w:noProof/>
          <w:lang w:val="fi-FI"/>
        </w:rPr>
        <w:tab/>
        <w:t xml:space="preserve">Atzinēja Puse 60 dienu laikā rakstiski atbild uz pieprasījumu, kas iesniegts saskaņā ar 2. punktu, un atbildē norāda: </w:t>
      </w:r>
    </w:p>
    <w:p w:rsidR="00B459D3" w:rsidRDefault="00B459D3" w:rsidP="00B459D3">
      <w:pPr>
        <w:ind w:left="567" w:hanging="567"/>
        <w:rPr>
          <w:rFonts w:eastAsia="Calibri"/>
          <w:noProof/>
          <w:lang w:val="fi-FI"/>
        </w:rPr>
      </w:pPr>
    </w:p>
    <w:p w:rsidR="00B459D3" w:rsidRDefault="00B459D3" w:rsidP="00B459D3">
      <w:pPr>
        <w:ind w:left="993" w:hanging="567"/>
        <w:rPr>
          <w:rFonts w:eastAsia="Calibri"/>
          <w:noProof/>
          <w:lang w:val="fi-FI"/>
        </w:rPr>
      </w:pPr>
      <w:r>
        <w:rPr>
          <w:noProof/>
          <w:lang w:val="fi-FI"/>
        </w:rPr>
        <w:t>a)</w:t>
      </w:r>
      <w:r>
        <w:rPr>
          <w:noProof/>
          <w:lang w:val="fi-FI"/>
        </w:rPr>
        <w:tab/>
        <w:t>ka tā atzīst izvirzītājas Puses akreditācijas struktūru par kompetentu akreditēt atbilstības novērtēšanas struktūras ierosinātajā jomā;</w:t>
      </w:r>
    </w:p>
    <w:p w:rsidR="00B459D3" w:rsidRDefault="00B459D3" w:rsidP="00B459D3">
      <w:pPr>
        <w:ind w:left="993" w:hanging="567"/>
        <w:rPr>
          <w:rFonts w:eastAsia="Calibri"/>
          <w:noProof/>
          <w:lang w:val="fi-FI"/>
        </w:rPr>
      </w:pPr>
    </w:p>
    <w:p w:rsidR="00B459D3" w:rsidRDefault="00B459D3" w:rsidP="00B459D3">
      <w:pPr>
        <w:ind w:left="993" w:hanging="567"/>
        <w:rPr>
          <w:rFonts w:eastAsia="Calibri"/>
          <w:noProof/>
          <w:lang w:val="fi-FI"/>
        </w:rPr>
      </w:pPr>
      <w:r>
        <w:rPr>
          <w:noProof/>
          <w:lang w:val="fi-FI"/>
        </w:rPr>
        <w:br w:type="page"/>
      </w:r>
      <w:r>
        <w:rPr>
          <w:noProof/>
          <w:lang w:val="fi-FI"/>
        </w:rPr>
        <w:lastRenderedPageBreak/>
        <w:t>b)</w:t>
      </w:r>
      <w:r>
        <w:rPr>
          <w:noProof/>
          <w:lang w:val="fi-FI"/>
        </w:rPr>
        <w:tab/>
        <w:t>ka tā atzīs izvirzītājas Puses akreditācijas struktūru par kompetentu akreditēt atbilstības novērtēšanas struktūras ierosinātajā jomā pēc nepieciešamo grozījumu veikšanas tiesību un reglamentējošajos aktos. Šādai atbildei jāpievieno arī nepieciešamo grozījumu skaidrojums un aplēse par laika periodu, kas nepieciešams, lai grozījumi stātos spēkā;</w:t>
      </w:r>
    </w:p>
    <w:p w:rsidR="00B459D3" w:rsidRDefault="00B459D3" w:rsidP="00B459D3">
      <w:pPr>
        <w:ind w:left="993" w:hanging="567"/>
        <w:rPr>
          <w:rFonts w:eastAsia="Calibri"/>
          <w:noProof/>
          <w:lang w:val="fi-FI"/>
        </w:rPr>
      </w:pPr>
    </w:p>
    <w:p w:rsidR="00B459D3" w:rsidRDefault="00B459D3" w:rsidP="00B459D3">
      <w:pPr>
        <w:ind w:left="993" w:hanging="567"/>
        <w:rPr>
          <w:rFonts w:eastAsia="Calibri"/>
          <w:noProof/>
          <w:lang w:val="fi-FI"/>
        </w:rPr>
      </w:pPr>
      <w:r>
        <w:rPr>
          <w:noProof/>
          <w:lang w:val="fi-FI"/>
        </w:rPr>
        <w:t>c)</w:t>
      </w:r>
      <w:r>
        <w:rPr>
          <w:noProof/>
          <w:lang w:val="fi-FI"/>
        </w:rPr>
        <w:tab/>
        <w:t>ka izvirzītāja Puse nav sniegusi informāciju, kas aprakstīta 2. punktā. Šādai atbildei jāpievieno norāde par to, kādas informācijas trūkst, vai</w:t>
      </w:r>
    </w:p>
    <w:p w:rsidR="00B459D3" w:rsidRDefault="00B459D3" w:rsidP="00B459D3">
      <w:pPr>
        <w:ind w:left="993" w:hanging="567"/>
        <w:rPr>
          <w:rFonts w:eastAsia="Calibri"/>
          <w:noProof/>
          <w:lang w:val="fi-FI"/>
        </w:rPr>
      </w:pPr>
    </w:p>
    <w:p w:rsidR="00B459D3" w:rsidRDefault="00B459D3" w:rsidP="00B459D3">
      <w:pPr>
        <w:ind w:left="993" w:hanging="567"/>
        <w:rPr>
          <w:rFonts w:eastAsia="Calibri"/>
          <w:noProof/>
          <w:lang w:val="fi-FI"/>
        </w:rPr>
      </w:pPr>
      <w:r>
        <w:rPr>
          <w:noProof/>
          <w:lang w:val="fi-FI"/>
        </w:rPr>
        <w:t>d)</w:t>
      </w:r>
      <w:r>
        <w:rPr>
          <w:noProof/>
          <w:lang w:val="fi-FI"/>
        </w:rPr>
        <w:tab/>
        <w:t>ka tā neatzīst izvirzīto akreditācijas struktūru par kompetentu akreditēt atbilstības novērtēšanas struktūras ierosinātajā jomā. Šāds paziņojums ir objektīvi un motivēti jāpamato, skaidri izklāstot nosacījumus, pie kādiem atzīšana notiktu.</w:t>
      </w:r>
    </w:p>
    <w:p w:rsidR="00B459D3" w:rsidRDefault="00B459D3" w:rsidP="00B459D3">
      <w:pPr>
        <w:widowControl/>
        <w:ind w:left="1417" w:hanging="567"/>
        <w:jc w:val="both"/>
        <w:rPr>
          <w:rFonts w:eastAsia="Calibri"/>
          <w:noProof/>
          <w:szCs w:val="24"/>
          <w:lang w:val="fi-FI"/>
        </w:rPr>
      </w:pPr>
    </w:p>
    <w:p w:rsidR="00B459D3" w:rsidRDefault="00B459D3" w:rsidP="00B459D3">
      <w:pPr>
        <w:widowControl/>
        <w:ind w:left="567" w:hanging="567"/>
        <w:rPr>
          <w:rFonts w:eastAsia="Calibri"/>
          <w:noProof/>
          <w:szCs w:val="24"/>
          <w:lang w:val="fi-FI"/>
        </w:rPr>
      </w:pPr>
      <w:r>
        <w:rPr>
          <w:noProof/>
          <w:lang w:val="fi-FI"/>
        </w:rPr>
        <w:t>6.</w:t>
      </w:r>
      <w:r>
        <w:rPr>
          <w:noProof/>
          <w:lang w:val="fi-FI"/>
        </w:rPr>
        <w:tab/>
        <w:t>Katra Puse publicē visu to otras Puses akreditācijas struktūru nosaukumus, kuras tā atzīst, un par katru akreditācijas struktūru – tehnisko noteikumu jomu, kurā tā akreditācijas struktūru atzīst.</w:t>
      </w:r>
    </w:p>
    <w:p w:rsidR="00B459D3" w:rsidRDefault="00B459D3" w:rsidP="00B459D3">
      <w:pPr>
        <w:widowControl/>
        <w:rPr>
          <w:rFonts w:eastAsia="Calibri"/>
          <w:noProof/>
          <w:szCs w:val="24"/>
          <w:lang w:val="fi-FI"/>
        </w:rPr>
      </w:pPr>
    </w:p>
    <w:p w:rsidR="00B459D3" w:rsidRDefault="00B459D3" w:rsidP="00B459D3">
      <w:pPr>
        <w:widowControl/>
        <w:rPr>
          <w:rFonts w:eastAsia="Calibri"/>
          <w:noProof/>
          <w:szCs w:val="24"/>
          <w:lang w:val="fi-FI"/>
        </w:rPr>
      </w:pPr>
    </w:p>
    <w:p w:rsidR="00B459D3" w:rsidRDefault="00B459D3" w:rsidP="00B459D3">
      <w:pPr>
        <w:widowControl/>
        <w:jc w:val="center"/>
        <w:rPr>
          <w:rFonts w:eastAsia="Calibri"/>
          <w:i/>
          <w:noProof/>
          <w:szCs w:val="24"/>
          <w:lang w:val="fi-FI"/>
        </w:rPr>
      </w:pPr>
      <w:r>
        <w:rPr>
          <w:noProof/>
          <w:lang w:val="fi-FI"/>
        </w:rPr>
        <w:br w:type="page"/>
      </w:r>
      <w:r>
        <w:rPr>
          <w:i/>
          <w:noProof/>
          <w:lang w:val="fi-FI"/>
        </w:rPr>
        <w:lastRenderedPageBreak/>
        <w:t>13. pants</w:t>
      </w:r>
    </w:p>
    <w:p w:rsidR="00B459D3" w:rsidRDefault="00B459D3" w:rsidP="00B459D3">
      <w:pPr>
        <w:widowControl/>
        <w:jc w:val="center"/>
        <w:rPr>
          <w:rFonts w:eastAsia="Calibri"/>
          <w:noProof/>
          <w:szCs w:val="24"/>
          <w:lang w:val="fi-FI"/>
        </w:rPr>
      </w:pPr>
    </w:p>
    <w:p w:rsidR="00B459D3" w:rsidRDefault="00B459D3" w:rsidP="00B459D3">
      <w:pPr>
        <w:widowControl/>
        <w:jc w:val="center"/>
        <w:rPr>
          <w:b/>
          <w:noProof/>
          <w:szCs w:val="24"/>
          <w:lang w:val="fi-FI"/>
        </w:rPr>
      </w:pPr>
      <w:r>
        <w:rPr>
          <w:b/>
          <w:noProof/>
          <w:lang w:val="fi-FI"/>
        </w:rPr>
        <w:t xml:space="preserve">Akreditācijas struktūru atzīšanas pārtraukšana </w:t>
      </w:r>
    </w:p>
    <w:p w:rsidR="00B459D3" w:rsidRDefault="00B459D3" w:rsidP="00B459D3">
      <w:pPr>
        <w:widowControl/>
        <w:jc w:val="center"/>
        <w:rPr>
          <w:b/>
          <w:noProof/>
          <w:szCs w:val="24"/>
          <w:lang w:val="fi-FI"/>
        </w:rPr>
      </w:pPr>
    </w:p>
    <w:p w:rsidR="00B459D3" w:rsidRDefault="00B459D3" w:rsidP="00B459D3">
      <w:pPr>
        <w:rPr>
          <w:rFonts w:eastAsia="Calibri"/>
          <w:noProof/>
          <w:lang w:val="fi-FI"/>
        </w:rPr>
      </w:pPr>
      <w:r>
        <w:rPr>
          <w:noProof/>
          <w:lang w:val="fi-FI"/>
        </w:rPr>
        <w:t>Ja akreditācijas struktūra, ko kāda Puse atzinusi saskaņā ar 12. pantu, vairs nav parakstītāja daudzpusējā vai reģionālā vienošanās, kas minēta 12. panta 2. punkta l) apakšpunktā, vai tāda veida vienošanās par sadarbību, kā aprakstīts 12. panta 3. punktā, atzinēja Puse var pārtraukt atzīt šo akreditācijas struktūru par kompetentu, kā arī pārtraukt atzīt citas atbilstības novērtēšanas struktūras, kuras atzītas tādēļ, ka tās ir akreditējusi vienīgi minētā akreditācijas struktūra.</w:t>
      </w:r>
    </w:p>
    <w:p w:rsidR="00B459D3" w:rsidRDefault="00B459D3" w:rsidP="00B459D3">
      <w:pPr>
        <w:widowControl/>
        <w:jc w:val="both"/>
        <w:rPr>
          <w:rFonts w:eastAsia="Calibri"/>
          <w:noProof/>
          <w:szCs w:val="24"/>
          <w:lang w:val="fi-FI"/>
        </w:rPr>
      </w:pPr>
    </w:p>
    <w:p w:rsidR="00B459D3" w:rsidRDefault="00B459D3" w:rsidP="00B459D3">
      <w:pPr>
        <w:widowControl/>
        <w:jc w:val="both"/>
        <w:rPr>
          <w:rFonts w:eastAsia="Calibri"/>
          <w:noProof/>
          <w:szCs w:val="24"/>
          <w:lang w:val="fi-FI"/>
        </w:rPr>
      </w:pPr>
    </w:p>
    <w:p w:rsidR="00B459D3" w:rsidRDefault="00B459D3" w:rsidP="00B459D3">
      <w:pPr>
        <w:jc w:val="center"/>
        <w:rPr>
          <w:rFonts w:eastAsia="Calibri"/>
          <w:i/>
          <w:iCs/>
          <w:noProof/>
          <w:szCs w:val="24"/>
          <w:lang w:val="fi-FI"/>
        </w:rPr>
      </w:pPr>
      <w:r>
        <w:rPr>
          <w:i/>
          <w:noProof/>
          <w:lang w:val="fi-FI"/>
        </w:rPr>
        <w:t>14. pants</w:t>
      </w:r>
    </w:p>
    <w:p w:rsidR="00B459D3" w:rsidRDefault="00B459D3" w:rsidP="00B459D3">
      <w:pPr>
        <w:jc w:val="center"/>
        <w:rPr>
          <w:rFonts w:eastAsia="Calibri"/>
          <w:noProof/>
          <w:lang w:val="fi-FI"/>
        </w:rPr>
      </w:pPr>
    </w:p>
    <w:p w:rsidR="00B459D3" w:rsidRDefault="00B459D3" w:rsidP="00B459D3">
      <w:pPr>
        <w:widowControl/>
        <w:jc w:val="center"/>
        <w:rPr>
          <w:rFonts w:eastAsia="Calibri"/>
          <w:b/>
          <w:noProof/>
          <w:szCs w:val="24"/>
          <w:lang w:val="fi-FI"/>
        </w:rPr>
      </w:pPr>
      <w:r>
        <w:rPr>
          <w:b/>
          <w:noProof/>
          <w:lang w:val="fi-FI"/>
        </w:rPr>
        <w:t>Atzīto akreditācijas struktūru apstrīdēšana</w:t>
      </w:r>
    </w:p>
    <w:p w:rsidR="00B459D3" w:rsidRDefault="00B459D3" w:rsidP="00B459D3">
      <w:pPr>
        <w:widowControl/>
        <w:jc w:val="center"/>
        <w:rPr>
          <w:rFonts w:eastAsia="Calibri"/>
          <w:b/>
          <w:noProof/>
          <w:szCs w:val="24"/>
          <w:lang w:val="fi-FI"/>
        </w:rPr>
      </w:pPr>
    </w:p>
    <w:p w:rsidR="00B459D3" w:rsidRDefault="00B459D3" w:rsidP="00B459D3">
      <w:pPr>
        <w:widowControl/>
        <w:ind w:left="567" w:hanging="567"/>
        <w:rPr>
          <w:rFonts w:eastAsia="Calibri"/>
          <w:noProof/>
          <w:szCs w:val="24"/>
          <w:lang w:val="fi-FI"/>
        </w:rPr>
      </w:pPr>
      <w:r>
        <w:rPr>
          <w:noProof/>
          <w:lang w:val="fi-FI"/>
        </w:rPr>
        <w:t>1.</w:t>
      </w:r>
      <w:r>
        <w:rPr>
          <w:noProof/>
          <w:lang w:val="fi-FI"/>
        </w:rPr>
        <w:tab/>
        <w:t xml:space="preserve">Neskarot 13. pantu, atzinēja Puse var apstrīdēt akreditācijas struktūras, kuru tā atzinusi saskaņā ar 12. panta 5. punkta a) vai b) apakšpunktu, kompetenci, pamatojoties uz to, ka šī akreditācijas struktūra vairs nav kompetenta akreditēt atbilstības novērtēšanas struktūras par kompetentām novērtēt atbilstību attiecīgajiem atzinējas Puses tehniskajiem noteikumiem. Atzinēja Puse par apstrīdēšanu nekavējoties paziņo izvirzītājai Pusei, objektīvi un motivēti pamatojot apstrīdēšanas iemeslus. </w:t>
      </w:r>
    </w:p>
    <w:p w:rsidR="00B459D3" w:rsidRDefault="00B459D3" w:rsidP="00B459D3">
      <w:pPr>
        <w:widowControl/>
        <w:ind w:left="567" w:hanging="567"/>
        <w:rPr>
          <w:rFonts w:eastAsia="Calibri"/>
          <w:noProof/>
          <w:szCs w:val="24"/>
          <w:lang w:val="fi-FI"/>
        </w:rPr>
      </w:pPr>
    </w:p>
    <w:p w:rsidR="00B459D3" w:rsidRDefault="00B459D3" w:rsidP="00B459D3">
      <w:pPr>
        <w:widowControl/>
        <w:ind w:left="567" w:hanging="567"/>
        <w:rPr>
          <w:rFonts w:eastAsia="Calibri"/>
          <w:noProof/>
          <w:szCs w:val="24"/>
          <w:lang w:val="fi-FI"/>
        </w:rPr>
      </w:pPr>
      <w:r>
        <w:rPr>
          <w:noProof/>
          <w:lang w:val="fi-FI"/>
        </w:rPr>
        <w:t>2.</w:t>
      </w:r>
      <w:r>
        <w:rPr>
          <w:noProof/>
          <w:lang w:val="fi-FI"/>
        </w:rPr>
        <w:tab/>
        <w:t>Puses sadarbojas un pēc iespējas cenšas nekavējoties atrisināt apstrīdēšanas gadījumu. Ja pastāv 12. panta 3. punktā minētā vienošanās par sadarbību, Puses nodrošina, ka Pušu vārdā apstrīdēšanas gadījumu cenšas atrisināt Eiropas un Kanādas akreditācijas sistēmas vai struktūras, kas minētas 12. panta 3. punktā.</w:t>
      </w:r>
    </w:p>
    <w:p w:rsidR="00B459D3" w:rsidRDefault="00B459D3" w:rsidP="00B459D3">
      <w:pPr>
        <w:widowControl/>
        <w:ind w:left="567" w:hanging="567"/>
        <w:rPr>
          <w:rFonts w:eastAsia="Calibri"/>
          <w:noProof/>
          <w:szCs w:val="24"/>
          <w:lang w:val="fi-FI"/>
        </w:rPr>
      </w:pPr>
    </w:p>
    <w:p w:rsidR="00B459D3" w:rsidRDefault="00B459D3" w:rsidP="00B459D3">
      <w:pPr>
        <w:widowControl/>
        <w:ind w:left="567" w:hanging="567"/>
        <w:rPr>
          <w:rFonts w:eastAsia="Calibri"/>
          <w:noProof/>
          <w:szCs w:val="24"/>
          <w:lang w:val="fi-FI"/>
        </w:rPr>
      </w:pPr>
      <w:r>
        <w:rPr>
          <w:noProof/>
          <w:lang w:val="fi-FI"/>
        </w:rPr>
        <w:br w:type="page"/>
      </w:r>
      <w:r>
        <w:rPr>
          <w:noProof/>
          <w:lang w:val="fi-FI"/>
        </w:rPr>
        <w:lastRenderedPageBreak/>
        <w:t>3.</w:t>
      </w:r>
      <w:r>
        <w:rPr>
          <w:noProof/>
          <w:lang w:val="fi-FI"/>
        </w:rPr>
        <w:tab/>
        <w:t>Atzinēja Puse var pārtraukt atzīt izvirzīto akreditācijas struktūru, kuras kompetence tiek apstrīdēta, un atbilstības novērtēšanas struktūras, kas atzītas tādēļ, ka tās ir akreditējusi vienīgi minētā akreditācijas struktūra, ja:</w:t>
      </w:r>
    </w:p>
    <w:p w:rsidR="00B459D3" w:rsidRDefault="00B459D3" w:rsidP="00B459D3">
      <w:pPr>
        <w:widowControl/>
        <w:jc w:val="both"/>
        <w:rPr>
          <w:rFonts w:eastAsia="Calibri"/>
          <w:noProof/>
          <w:szCs w:val="24"/>
          <w:lang w:val="fi-FI"/>
        </w:rPr>
      </w:pPr>
    </w:p>
    <w:p w:rsidR="00B459D3" w:rsidRDefault="00B459D3" w:rsidP="00B459D3">
      <w:pPr>
        <w:ind w:left="1134" w:hanging="567"/>
        <w:rPr>
          <w:rFonts w:eastAsia="Calibri"/>
          <w:noProof/>
          <w:lang w:val="fi-FI"/>
        </w:rPr>
      </w:pPr>
      <w:r>
        <w:rPr>
          <w:noProof/>
          <w:lang w:val="fi-FI"/>
        </w:rPr>
        <w:t>a)</w:t>
      </w:r>
      <w:r>
        <w:rPr>
          <w:noProof/>
          <w:lang w:val="fi-FI"/>
        </w:rPr>
        <w:tab/>
        <w:t>Puses (arī ar Eiropas un Kanādas akreditācijas sistēmu starpniecību) atrisina apstrīdēšanas gadījumu, secinot, ka atzinēja Puse ir paudusi pamatotas bažas par izvirzītās akreditācijas struktūras kompetenci, vai</w:t>
      </w:r>
    </w:p>
    <w:p w:rsidR="00B459D3" w:rsidRDefault="00B459D3" w:rsidP="00B459D3">
      <w:pPr>
        <w:ind w:left="1134" w:hanging="567"/>
        <w:rPr>
          <w:rFonts w:eastAsia="Calibri"/>
          <w:noProof/>
          <w:lang w:val="fi-FI"/>
        </w:rPr>
      </w:pPr>
    </w:p>
    <w:p w:rsidR="00B459D3" w:rsidRDefault="00B459D3" w:rsidP="00B459D3">
      <w:pPr>
        <w:ind w:left="1134" w:hanging="567"/>
        <w:rPr>
          <w:rFonts w:eastAsia="Calibri"/>
          <w:noProof/>
          <w:lang w:val="fi-FI"/>
        </w:rPr>
      </w:pPr>
      <w:r>
        <w:rPr>
          <w:noProof/>
          <w:lang w:val="fi-FI"/>
        </w:rPr>
        <w:t>b)</w:t>
      </w:r>
      <w:r>
        <w:rPr>
          <w:noProof/>
          <w:lang w:val="fi-FI"/>
        </w:rPr>
        <w:tab/>
        <w:t>atzinēja Puse objektīvi pierāda otrai Pusei, ka minētā akreditācijas struktūra vairs nav kompetenta akreditēt atbilstības novērtēšanas struktūras par kompetentām novērtēt atbilstību attiecīgajiem atzinējas Puses tehniskajiem noteikumiem, un</w:t>
      </w:r>
    </w:p>
    <w:p w:rsidR="00B459D3" w:rsidRDefault="00B459D3" w:rsidP="00B459D3">
      <w:pPr>
        <w:ind w:left="1134" w:hanging="567"/>
        <w:rPr>
          <w:rFonts w:eastAsia="Calibri"/>
          <w:noProof/>
          <w:lang w:val="fi-FI"/>
        </w:rPr>
      </w:pPr>
    </w:p>
    <w:p w:rsidR="00B459D3" w:rsidRDefault="00B459D3" w:rsidP="00B459D3">
      <w:pPr>
        <w:ind w:left="1134" w:hanging="567"/>
        <w:rPr>
          <w:rFonts w:eastAsia="Calibri"/>
          <w:noProof/>
          <w:lang w:val="fi-FI"/>
        </w:rPr>
      </w:pPr>
      <w:r>
        <w:rPr>
          <w:noProof/>
          <w:lang w:val="fi-FI"/>
        </w:rPr>
        <w:t>c)</w:t>
      </w:r>
      <w:r>
        <w:rPr>
          <w:noProof/>
          <w:lang w:val="fi-FI"/>
        </w:rPr>
        <w:tab/>
        <w:t>apstrīdēšanas gadījums nav atrisināts 120 dienu laikā pēc tam, kad izvirzītājai Pusei ir paziņots par apstrīdēšanu.</w:t>
      </w:r>
    </w:p>
    <w:p w:rsidR="00B459D3" w:rsidRDefault="00B459D3" w:rsidP="00B459D3">
      <w:pPr>
        <w:ind w:left="567" w:hanging="567"/>
        <w:rPr>
          <w:rFonts w:eastAsia="Calibri"/>
          <w:noProof/>
          <w:lang w:val="fi-FI"/>
        </w:rPr>
      </w:pPr>
    </w:p>
    <w:p w:rsidR="00B459D3" w:rsidRDefault="00B459D3" w:rsidP="00B459D3">
      <w:pPr>
        <w:ind w:left="567" w:hanging="567"/>
        <w:rPr>
          <w:rFonts w:eastAsia="Calibri"/>
          <w:noProof/>
          <w:lang w:val="fi-FI"/>
        </w:rPr>
      </w:pPr>
    </w:p>
    <w:p w:rsidR="00B459D3" w:rsidRDefault="00B459D3" w:rsidP="00B459D3">
      <w:pPr>
        <w:jc w:val="center"/>
        <w:rPr>
          <w:rFonts w:eastAsia="Calibri"/>
          <w:i/>
          <w:iCs/>
          <w:noProof/>
          <w:lang w:val="fi-FI"/>
        </w:rPr>
      </w:pPr>
      <w:r>
        <w:rPr>
          <w:i/>
          <w:noProof/>
          <w:lang w:val="fi-FI"/>
        </w:rPr>
        <w:br w:type="page"/>
      </w:r>
      <w:r>
        <w:rPr>
          <w:i/>
          <w:noProof/>
          <w:lang w:val="fi-FI"/>
        </w:rPr>
        <w:lastRenderedPageBreak/>
        <w:t>15. pants</w:t>
      </w:r>
    </w:p>
    <w:p w:rsidR="00B459D3" w:rsidRDefault="00B459D3" w:rsidP="00B459D3">
      <w:pPr>
        <w:jc w:val="center"/>
        <w:rPr>
          <w:rFonts w:eastAsia="Calibri"/>
          <w:noProof/>
          <w:lang w:val="fi-FI"/>
        </w:rPr>
      </w:pPr>
    </w:p>
    <w:p w:rsidR="00B459D3" w:rsidRDefault="00B459D3" w:rsidP="00B459D3">
      <w:pPr>
        <w:widowControl/>
        <w:jc w:val="center"/>
        <w:rPr>
          <w:rFonts w:eastAsia="Calibri"/>
          <w:b/>
          <w:i/>
          <w:noProof/>
          <w:szCs w:val="24"/>
          <w:lang w:val="fi-FI"/>
        </w:rPr>
      </w:pPr>
      <w:r>
        <w:rPr>
          <w:b/>
          <w:noProof/>
          <w:lang w:val="fi-FI"/>
        </w:rPr>
        <w:t>Akreditācijas iestāžu atzīšana telekomunikāciju jomā un elektromagnētiskās saderības jomā</w:t>
      </w:r>
    </w:p>
    <w:p w:rsidR="00B459D3" w:rsidRDefault="00B459D3" w:rsidP="00B459D3">
      <w:pPr>
        <w:widowControl/>
        <w:rPr>
          <w:rFonts w:eastAsia="Calibri"/>
          <w:b/>
          <w:i/>
          <w:noProof/>
          <w:szCs w:val="24"/>
          <w:lang w:val="fi-FI"/>
        </w:rPr>
      </w:pPr>
    </w:p>
    <w:p w:rsidR="00B459D3" w:rsidRDefault="00B459D3" w:rsidP="00B459D3">
      <w:pPr>
        <w:widowControl/>
        <w:rPr>
          <w:rFonts w:eastAsia="Calibri"/>
          <w:noProof/>
          <w:szCs w:val="24"/>
          <w:lang w:val="fi-FI"/>
        </w:rPr>
      </w:pPr>
      <w:r>
        <w:rPr>
          <w:noProof/>
          <w:lang w:val="fi-FI"/>
        </w:rPr>
        <w:t>Attiecībā uz tehniskajiem noteikumiem, kas saistīti ar telesakaru galiekārtām, informācijas tehnoloģiju iekārtām, radiosakariem izmantojamām ierīcēm un elektromagnētisko saderību, no šā protokola spēkā stāšanās dienas akreditācijas struktūras, kuras atzinusi:</w:t>
      </w:r>
    </w:p>
    <w:p w:rsidR="00B459D3" w:rsidRDefault="00B459D3" w:rsidP="00B459D3">
      <w:pPr>
        <w:widowControl/>
        <w:rPr>
          <w:rFonts w:eastAsia="Calibri"/>
          <w:noProof/>
          <w:szCs w:val="24"/>
          <w:lang w:val="fi-FI"/>
        </w:rPr>
      </w:pPr>
    </w:p>
    <w:p w:rsidR="00B459D3" w:rsidRDefault="00B459D3" w:rsidP="00B459D3">
      <w:pPr>
        <w:ind w:left="567" w:hanging="567"/>
        <w:rPr>
          <w:rFonts w:eastAsia="Calibri"/>
          <w:noProof/>
          <w:lang w:val="fi-FI"/>
        </w:rPr>
      </w:pPr>
      <w:r>
        <w:rPr>
          <w:noProof/>
          <w:lang w:val="fi-FI"/>
        </w:rPr>
        <w:t>a)</w:t>
      </w:r>
      <w:r>
        <w:rPr>
          <w:noProof/>
          <w:lang w:val="fi-FI"/>
        </w:rPr>
        <w:tab/>
        <w:t>Kanāda, ir šādas:</w:t>
      </w:r>
    </w:p>
    <w:p w:rsidR="00B459D3" w:rsidRDefault="00B459D3" w:rsidP="00B459D3">
      <w:pPr>
        <w:rPr>
          <w:rFonts w:eastAsia="Calibri"/>
          <w:noProof/>
          <w:lang w:val="fi-FI"/>
        </w:rPr>
      </w:pPr>
    </w:p>
    <w:p w:rsidR="00B459D3" w:rsidRDefault="00B459D3" w:rsidP="00B459D3">
      <w:pPr>
        <w:ind w:left="1134" w:hanging="567"/>
        <w:rPr>
          <w:rFonts w:eastAsia="Calibri"/>
          <w:noProof/>
          <w:lang w:val="fi-FI"/>
        </w:rPr>
      </w:pPr>
      <w:r>
        <w:rPr>
          <w:noProof/>
          <w:lang w:val="fi-FI"/>
        </w:rPr>
        <w:t>i)</w:t>
      </w:r>
      <w:r>
        <w:rPr>
          <w:noProof/>
          <w:lang w:val="fi-FI"/>
        </w:rPr>
        <w:tab/>
        <w:t xml:space="preserve">attiecībā uz testēšanas laboratorijām – visas Eiropas Savienības dalībvalstu akreditācijas struktūras, kas ir parakstījušas </w:t>
      </w:r>
      <w:r>
        <w:rPr>
          <w:i/>
          <w:noProof/>
          <w:lang w:val="fi-FI"/>
        </w:rPr>
        <w:t>ILAC</w:t>
      </w:r>
      <w:r>
        <w:rPr>
          <w:noProof/>
          <w:lang w:val="fi-FI"/>
        </w:rPr>
        <w:t xml:space="preserve"> daudzpusējas atzīšanas vienošanos, un</w:t>
      </w:r>
    </w:p>
    <w:p w:rsidR="00B459D3" w:rsidRDefault="00B459D3" w:rsidP="00B459D3">
      <w:pPr>
        <w:ind w:left="1134" w:hanging="567"/>
        <w:rPr>
          <w:rFonts w:eastAsia="Calibri"/>
          <w:noProof/>
          <w:lang w:val="fi-FI"/>
        </w:rPr>
      </w:pPr>
    </w:p>
    <w:p w:rsidR="00B459D3" w:rsidRDefault="00B459D3" w:rsidP="00B459D3">
      <w:pPr>
        <w:ind w:left="1134" w:hanging="567"/>
        <w:rPr>
          <w:rFonts w:eastAsia="Calibri"/>
          <w:noProof/>
          <w:lang w:val="fi-FI"/>
        </w:rPr>
      </w:pPr>
      <w:r>
        <w:rPr>
          <w:noProof/>
          <w:lang w:val="fi-FI"/>
        </w:rPr>
        <w:t>ii)</w:t>
      </w:r>
      <w:r>
        <w:rPr>
          <w:noProof/>
          <w:lang w:val="fi-FI"/>
        </w:rPr>
        <w:tab/>
        <w:t xml:space="preserve">attiecībā uz sertifikācijas struktūrām – visas Eiropas Savienības dalībvalstu akreditācijas struktūras, kas ir parakstījušas </w:t>
      </w:r>
      <w:r>
        <w:rPr>
          <w:i/>
          <w:noProof/>
          <w:lang w:val="fi-FI"/>
        </w:rPr>
        <w:t>IAF</w:t>
      </w:r>
      <w:r>
        <w:rPr>
          <w:noProof/>
          <w:lang w:val="fi-FI"/>
        </w:rPr>
        <w:t xml:space="preserve"> daudzpusējas atzīšanas vienošanos;</w:t>
      </w:r>
    </w:p>
    <w:p w:rsidR="00B459D3" w:rsidRDefault="00B459D3" w:rsidP="00B459D3">
      <w:pPr>
        <w:rPr>
          <w:rFonts w:eastAsia="Calibri"/>
          <w:noProof/>
          <w:lang w:val="fi-FI"/>
        </w:rPr>
      </w:pPr>
    </w:p>
    <w:p w:rsidR="00B459D3" w:rsidRDefault="00B459D3" w:rsidP="00B459D3">
      <w:pPr>
        <w:ind w:left="567" w:hanging="567"/>
        <w:rPr>
          <w:rFonts w:eastAsia="Calibri"/>
          <w:noProof/>
          <w:lang w:val="fi-FI"/>
        </w:rPr>
      </w:pPr>
      <w:r>
        <w:rPr>
          <w:noProof/>
          <w:lang w:val="fi-FI"/>
        </w:rPr>
        <w:t>b)</w:t>
      </w:r>
      <w:r>
        <w:rPr>
          <w:noProof/>
          <w:lang w:val="fi-FI"/>
        </w:rPr>
        <w:tab/>
        <w:t xml:space="preserve">Eiropas Savienība, ir Kanādas Standartu padome vai tās tiesību pārņēmējs. </w:t>
      </w:r>
    </w:p>
    <w:p w:rsidR="00B459D3" w:rsidRDefault="00B459D3" w:rsidP="00B459D3">
      <w:pPr>
        <w:rPr>
          <w:rFonts w:eastAsia="Calibri"/>
          <w:noProof/>
          <w:lang w:val="fi-FI"/>
        </w:rPr>
      </w:pPr>
    </w:p>
    <w:p w:rsidR="00B459D3" w:rsidRDefault="00B459D3" w:rsidP="00B459D3">
      <w:pPr>
        <w:rPr>
          <w:rFonts w:eastAsia="Calibri"/>
          <w:noProof/>
          <w:lang w:val="fi-FI"/>
        </w:rPr>
      </w:pPr>
    </w:p>
    <w:p w:rsidR="00B459D3" w:rsidRDefault="00B459D3" w:rsidP="00B459D3">
      <w:pPr>
        <w:jc w:val="center"/>
        <w:rPr>
          <w:rFonts w:eastAsia="Calibri"/>
          <w:i/>
          <w:iCs/>
          <w:noProof/>
          <w:lang w:val="fi-FI"/>
        </w:rPr>
      </w:pPr>
      <w:r>
        <w:rPr>
          <w:i/>
          <w:noProof/>
          <w:lang w:val="fi-FI"/>
        </w:rPr>
        <w:br w:type="page"/>
      </w:r>
      <w:r>
        <w:rPr>
          <w:i/>
          <w:noProof/>
          <w:lang w:val="fi-FI"/>
        </w:rPr>
        <w:lastRenderedPageBreak/>
        <w:t>16. pants</w:t>
      </w:r>
    </w:p>
    <w:p w:rsidR="00B459D3" w:rsidRDefault="00B459D3" w:rsidP="00B459D3">
      <w:pPr>
        <w:jc w:val="center"/>
        <w:rPr>
          <w:rFonts w:eastAsia="Calibri"/>
          <w:noProof/>
          <w:lang w:val="fi-FI"/>
        </w:rPr>
      </w:pPr>
    </w:p>
    <w:p w:rsidR="00B459D3" w:rsidRDefault="00B459D3" w:rsidP="00B459D3">
      <w:pPr>
        <w:widowControl/>
        <w:contextualSpacing/>
        <w:jc w:val="center"/>
        <w:rPr>
          <w:rFonts w:eastAsia="Calibri"/>
          <w:b/>
          <w:noProof/>
          <w:szCs w:val="24"/>
          <w:lang w:val="fi-FI"/>
        </w:rPr>
      </w:pPr>
      <w:r>
        <w:rPr>
          <w:b/>
          <w:noProof/>
          <w:lang w:val="fi-FI"/>
        </w:rPr>
        <w:t>Pāreja no savstarpējās atzīšanas nolīguma</w:t>
      </w:r>
    </w:p>
    <w:p w:rsidR="00B459D3" w:rsidRDefault="00B459D3" w:rsidP="00B459D3">
      <w:pPr>
        <w:widowControl/>
        <w:contextualSpacing/>
        <w:jc w:val="center"/>
        <w:rPr>
          <w:rFonts w:eastAsia="Calibri"/>
          <w:b/>
          <w:noProof/>
          <w:szCs w:val="24"/>
          <w:lang w:val="fi-FI"/>
        </w:rPr>
      </w:pPr>
    </w:p>
    <w:p w:rsidR="00B459D3" w:rsidRDefault="00B459D3" w:rsidP="00B459D3">
      <w:pPr>
        <w:widowControl/>
        <w:rPr>
          <w:rFonts w:eastAsia="Calibri"/>
          <w:noProof/>
          <w:szCs w:val="22"/>
          <w:lang w:val="fi-FI"/>
        </w:rPr>
      </w:pPr>
      <w:r>
        <w:rPr>
          <w:noProof/>
          <w:lang w:val="fi-FI"/>
        </w:rPr>
        <w:t>Puses vienojas, ka atbilstības novērtēšanas struktūra, kura ir izraudzīta saskaņā ar savstarpējās atzīšanas nolīgumu, automātiski ir atzīta atbilstības novērtēšanas struktūra saskaņā ar šo protokolu no šā nolīguma spēkā stāšanās dienas.</w:t>
      </w:r>
    </w:p>
    <w:p w:rsidR="00B459D3" w:rsidRDefault="00B459D3" w:rsidP="00B459D3">
      <w:pPr>
        <w:widowControl/>
        <w:jc w:val="both"/>
        <w:rPr>
          <w:rFonts w:eastAsia="Calibri"/>
          <w:noProof/>
          <w:szCs w:val="22"/>
          <w:lang w:val="fi-FI"/>
        </w:rPr>
      </w:pPr>
    </w:p>
    <w:p w:rsidR="00B459D3" w:rsidRDefault="00B459D3" w:rsidP="00B459D3">
      <w:pPr>
        <w:widowControl/>
        <w:jc w:val="both"/>
        <w:rPr>
          <w:rFonts w:eastAsia="Calibri"/>
          <w:noProof/>
          <w:szCs w:val="22"/>
          <w:lang w:val="fi-FI"/>
        </w:rPr>
      </w:pPr>
    </w:p>
    <w:p w:rsidR="00B459D3" w:rsidRDefault="00B459D3" w:rsidP="00B459D3">
      <w:pPr>
        <w:jc w:val="center"/>
        <w:rPr>
          <w:rFonts w:eastAsia="Calibri"/>
          <w:i/>
          <w:iCs/>
          <w:noProof/>
          <w:lang w:val="fi-FI"/>
        </w:rPr>
      </w:pPr>
      <w:r>
        <w:rPr>
          <w:i/>
          <w:noProof/>
          <w:lang w:val="fi-FI"/>
        </w:rPr>
        <w:t>17. pants</w:t>
      </w:r>
    </w:p>
    <w:p w:rsidR="00B459D3" w:rsidRDefault="00B459D3" w:rsidP="00B459D3">
      <w:pPr>
        <w:jc w:val="center"/>
        <w:rPr>
          <w:rFonts w:eastAsia="Calibri"/>
          <w:i/>
          <w:iCs/>
          <w:noProof/>
          <w:lang w:val="fi-FI"/>
        </w:rPr>
      </w:pPr>
    </w:p>
    <w:p w:rsidR="00B459D3" w:rsidRDefault="00B459D3" w:rsidP="00B459D3">
      <w:pPr>
        <w:widowControl/>
        <w:contextualSpacing/>
        <w:jc w:val="center"/>
        <w:rPr>
          <w:rFonts w:eastAsia="Calibri"/>
          <w:b/>
          <w:noProof/>
          <w:szCs w:val="24"/>
          <w:lang w:val="fi-FI"/>
        </w:rPr>
      </w:pPr>
      <w:r>
        <w:rPr>
          <w:b/>
          <w:noProof/>
          <w:lang w:val="fi-FI"/>
        </w:rPr>
        <w:t>Saziņa</w:t>
      </w:r>
    </w:p>
    <w:p w:rsidR="00B459D3" w:rsidRDefault="00B459D3" w:rsidP="00B459D3">
      <w:pPr>
        <w:widowControl/>
        <w:contextualSpacing/>
        <w:rPr>
          <w:rFonts w:eastAsia="Calibri"/>
          <w:b/>
          <w:noProof/>
          <w:szCs w:val="24"/>
          <w:lang w:val="fi-FI"/>
        </w:rPr>
      </w:pPr>
    </w:p>
    <w:p w:rsidR="00B459D3" w:rsidRDefault="00B459D3" w:rsidP="00B459D3">
      <w:pPr>
        <w:widowControl/>
        <w:ind w:left="567" w:hanging="567"/>
        <w:rPr>
          <w:rFonts w:eastAsia="Calibri"/>
          <w:noProof/>
          <w:szCs w:val="24"/>
          <w:lang w:val="fi-FI"/>
        </w:rPr>
      </w:pPr>
      <w:r>
        <w:rPr>
          <w:noProof/>
          <w:lang w:val="fi-FI"/>
        </w:rPr>
        <w:t>1.</w:t>
      </w:r>
      <w:r>
        <w:rPr>
          <w:noProof/>
          <w:lang w:val="fi-FI"/>
        </w:rPr>
        <w:tab/>
        <w:t>Katra Puse nosaka kontaktpunktus, kas atbild par sakariem ar otru Pusi visos jautājumos, kuri rodas saistībā ar šo protokolu.</w:t>
      </w:r>
    </w:p>
    <w:p w:rsidR="00B459D3" w:rsidRDefault="00B459D3" w:rsidP="00B459D3">
      <w:pPr>
        <w:widowControl/>
        <w:ind w:left="567" w:hanging="567"/>
        <w:rPr>
          <w:rFonts w:eastAsia="Calibri"/>
          <w:noProof/>
          <w:szCs w:val="24"/>
          <w:lang w:val="fi-FI"/>
        </w:rPr>
      </w:pPr>
    </w:p>
    <w:p w:rsidR="00B459D3" w:rsidRDefault="00B459D3" w:rsidP="00B459D3">
      <w:pPr>
        <w:widowControl/>
        <w:ind w:left="567" w:hanging="567"/>
        <w:rPr>
          <w:rFonts w:eastAsia="Calibri"/>
          <w:noProof/>
          <w:szCs w:val="24"/>
          <w:lang w:val="fi-FI"/>
        </w:rPr>
      </w:pPr>
      <w:r>
        <w:rPr>
          <w:noProof/>
          <w:lang w:val="fi-FI"/>
        </w:rPr>
        <w:t>2.</w:t>
      </w:r>
      <w:r>
        <w:rPr>
          <w:noProof/>
          <w:lang w:val="fi-FI"/>
        </w:rPr>
        <w:tab/>
        <w:t>Kontaktpunkti var sazināties, izmantojot elektronisko pastu, videokonferences vai citus līdzekļus, kurus tie nolemj izmantot.</w:t>
      </w:r>
    </w:p>
    <w:p w:rsidR="00B459D3" w:rsidRDefault="00B459D3" w:rsidP="00B459D3">
      <w:pPr>
        <w:widowControl/>
        <w:rPr>
          <w:rFonts w:eastAsia="Calibri"/>
          <w:noProof/>
          <w:szCs w:val="24"/>
          <w:lang w:val="fi-FI"/>
        </w:rPr>
      </w:pPr>
    </w:p>
    <w:p w:rsidR="00B459D3" w:rsidRDefault="00B459D3" w:rsidP="00B459D3">
      <w:pPr>
        <w:widowControl/>
        <w:rPr>
          <w:rFonts w:eastAsia="Calibri"/>
          <w:noProof/>
          <w:szCs w:val="24"/>
          <w:lang w:val="fi-FI"/>
        </w:rPr>
      </w:pPr>
    </w:p>
    <w:p w:rsidR="00B459D3" w:rsidRDefault="00B459D3" w:rsidP="00B459D3">
      <w:pPr>
        <w:jc w:val="center"/>
        <w:rPr>
          <w:i/>
          <w:iCs/>
          <w:noProof/>
          <w:lang w:val="fi-FI"/>
        </w:rPr>
      </w:pPr>
      <w:r>
        <w:rPr>
          <w:i/>
          <w:noProof/>
          <w:lang w:val="fi-FI"/>
        </w:rPr>
        <w:br w:type="page"/>
      </w:r>
      <w:r>
        <w:rPr>
          <w:i/>
          <w:noProof/>
          <w:lang w:val="fi-FI"/>
        </w:rPr>
        <w:lastRenderedPageBreak/>
        <w:t>18. pants</w:t>
      </w:r>
    </w:p>
    <w:p w:rsidR="00B459D3" w:rsidRDefault="00B459D3" w:rsidP="00B459D3">
      <w:pPr>
        <w:jc w:val="center"/>
        <w:rPr>
          <w:rFonts w:eastAsia="Calibri"/>
          <w:i/>
          <w:iCs/>
          <w:noProof/>
          <w:lang w:val="fi-FI"/>
        </w:rPr>
      </w:pPr>
    </w:p>
    <w:p w:rsidR="00B459D3" w:rsidRDefault="00B459D3" w:rsidP="00B459D3">
      <w:pPr>
        <w:widowControl/>
        <w:contextualSpacing/>
        <w:jc w:val="center"/>
        <w:rPr>
          <w:rFonts w:eastAsia="Calibri"/>
          <w:b/>
          <w:noProof/>
          <w:szCs w:val="24"/>
          <w:lang w:val="fi-FI"/>
        </w:rPr>
      </w:pPr>
      <w:r>
        <w:rPr>
          <w:b/>
          <w:noProof/>
          <w:lang w:val="fi-FI"/>
        </w:rPr>
        <w:t>Šā protokola pārvaldība</w:t>
      </w:r>
    </w:p>
    <w:p w:rsidR="00B459D3" w:rsidRDefault="00B459D3" w:rsidP="00B459D3">
      <w:pPr>
        <w:rPr>
          <w:rFonts w:eastAsia="Calibri"/>
          <w:noProof/>
          <w:lang w:val="fi-FI"/>
        </w:rPr>
      </w:pPr>
    </w:p>
    <w:p w:rsidR="00B459D3" w:rsidRDefault="00B459D3" w:rsidP="00B459D3">
      <w:pPr>
        <w:rPr>
          <w:rFonts w:eastAsia="Calibri"/>
          <w:noProof/>
          <w:lang w:val="fi-FI"/>
        </w:rPr>
      </w:pPr>
      <w:r>
        <w:rPr>
          <w:noProof/>
          <w:lang w:val="fi-FI"/>
        </w:rPr>
        <w:t>Šajā protokolā Preču tirdzniecības komitejas, kas izveidota saskaņā ar 26.2 panta (Specializētās komitejas) 1. punkta a) apakšpunktu, pienākumos ietilpst turpmākais:</w:t>
      </w:r>
    </w:p>
    <w:p w:rsidR="00B459D3" w:rsidRDefault="00B459D3" w:rsidP="00B459D3">
      <w:pPr>
        <w:rPr>
          <w:rFonts w:eastAsia="Calibri"/>
          <w:noProof/>
          <w:lang w:val="fi-FI"/>
        </w:rPr>
      </w:pPr>
    </w:p>
    <w:p w:rsidR="00B459D3" w:rsidRDefault="00B459D3" w:rsidP="00B459D3">
      <w:pPr>
        <w:ind w:left="567" w:hanging="567"/>
        <w:rPr>
          <w:rFonts w:eastAsia="Calibri"/>
          <w:noProof/>
          <w:lang w:val="fi-FI"/>
        </w:rPr>
      </w:pPr>
      <w:r>
        <w:rPr>
          <w:noProof/>
          <w:lang w:val="fi-FI"/>
        </w:rPr>
        <w:t>a)</w:t>
      </w:r>
      <w:r>
        <w:rPr>
          <w:noProof/>
          <w:lang w:val="fi-FI"/>
        </w:rPr>
        <w:tab/>
        <w:t>pārvaldīt šā protokola īstenošanu;</w:t>
      </w:r>
    </w:p>
    <w:p w:rsidR="00B459D3" w:rsidRDefault="00B459D3" w:rsidP="00B459D3">
      <w:pPr>
        <w:ind w:left="567" w:hanging="567"/>
        <w:rPr>
          <w:rFonts w:eastAsia="Calibri"/>
          <w:noProof/>
          <w:lang w:val="fi-FI"/>
        </w:rPr>
      </w:pPr>
    </w:p>
    <w:p w:rsidR="00B459D3" w:rsidRDefault="00B459D3" w:rsidP="00B459D3">
      <w:pPr>
        <w:ind w:left="567" w:hanging="567"/>
        <w:rPr>
          <w:rFonts w:eastAsia="Calibri"/>
          <w:noProof/>
          <w:lang w:val="fi-FI"/>
        </w:rPr>
      </w:pPr>
      <w:r>
        <w:rPr>
          <w:noProof/>
          <w:lang w:val="fi-FI"/>
        </w:rPr>
        <w:t>b)</w:t>
      </w:r>
      <w:r>
        <w:rPr>
          <w:noProof/>
          <w:lang w:val="fi-FI"/>
        </w:rPr>
        <w:tab/>
        <w:t>risināt visus jautājumus, ko kāda Puse var izvirzīt saistībā ar šo protokolu;</w:t>
      </w:r>
    </w:p>
    <w:p w:rsidR="00B459D3" w:rsidRDefault="00B459D3" w:rsidP="00B459D3">
      <w:pPr>
        <w:ind w:left="567" w:hanging="567"/>
        <w:rPr>
          <w:rFonts w:eastAsia="Calibri"/>
          <w:noProof/>
          <w:lang w:val="fi-FI"/>
        </w:rPr>
      </w:pPr>
    </w:p>
    <w:p w:rsidR="00B459D3" w:rsidRDefault="00B459D3" w:rsidP="00B459D3">
      <w:pPr>
        <w:ind w:left="567" w:hanging="567"/>
        <w:rPr>
          <w:rFonts w:eastAsia="Calibri"/>
          <w:noProof/>
          <w:lang w:val="fi-FI"/>
        </w:rPr>
      </w:pPr>
      <w:r>
        <w:rPr>
          <w:noProof/>
          <w:lang w:val="fi-FI"/>
        </w:rPr>
        <w:t>c)</w:t>
      </w:r>
      <w:r>
        <w:rPr>
          <w:noProof/>
          <w:lang w:val="fi-FI"/>
        </w:rPr>
        <w:tab/>
        <w:t xml:space="preserve">izstrādāt ieteikumus šā protokola grozījumiem izskatīšanai </w:t>
      </w:r>
      <w:r>
        <w:rPr>
          <w:i/>
          <w:noProof/>
          <w:lang w:val="fi-FI"/>
        </w:rPr>
        <w:t>CETA</w:t>
      </w:r>
      <w:r>
        <w:rPr>
          <w:noProof/>
          <w:lang w:val="fi-FI"/>
        </w:rPr>
        <w:t xml:space="preserve"> Apvienotajā komitejā;</w:t>
      </w:r>
    </w:p>
    <w:p w:rsidR="00B459D3" w:rsidRDefault="00B459D3" w:rsidP="00B459D3">
      <w:pPr>
        <w:ind w:left="567" w:hanging="567"/>
        <w:rPr>
          <w:rFonts w:eastAsia="Calibri"/>
          <w:noProof/>
          <w:lang w:val="fi-FI"/>
        </w:rPr>
      </w:pPr>
    </w:p>
    <w:p w:rsidR="00B459D3" w:rsidRDefault="00B459D3" w:rsidP="00B459D3">
      <w:pPr>
        <w:ind w:left="567" w:hanging="567"/>
        <w:rPr>
          <w:rFonts w:eastAsia="Calibri"/>
          <w:noProof/>
          <w:lang w:val="fi-FI"/>
        </w:rPr>
      </w:pPr>
      <w:r>
        <w:rPr>
          <w:noProof/>
          <w:lang w:val="fi-FI"/>
        </w:rPr>
        <w:t>d)</w:t>
      </w:r>
      <w:r>
        <w:rPr>
          <w:noProof/>
          <w:lang w:val="fi-FI"/>
        </w:rPr>
        <w:tab/>
        <w:t xml:space="preserve">veikt jebkādus citus pasākumus, kurus Puses uzskata par tādiem, kas palīdzēs tām īstenot šo protokolu, un </w:t>
      </w:r>
    </w:p>
    <w:p w:rsidR="00B459D3" w:rsidRDefault="00B459D3" w:rsidP="00B459D3">
      <w:pPr>
        <w:ind w:left="567" w:hanging="567"/>
        <w:rPr>
          <w:rFonts w:eastAsia="Calibri"/>
          <w:noProof/>
          <w:lang w:val="fi-FI"/>
        </w:rPr>
      </w:pPr>
    </w:p>
    <w:p w:rsidR="00B459D3" w:rsidRDefault="00B459D3" w:rsidP="00B459D3">
      <w:pPr>
        <w:ind w:left="567" w:hanging="567"/>
        <w:rPr>
          <w:rFonts w:eastAsia="Calibri"/>
          <w:noProof/>
          <w:lang w:val="fi-FI"/>
        </w:rPr>
      </w:pPr>
      <w:r>
        <w:rPr>
          <w:noProof/>
          <w:lang w:val="fi-FI"/>
        </w:rPr>
        <w:t>e)</w:t>
      </w:r>
      <w:r>
        <w:rPr>
          <w:noProof/>
          <w:lang w:val="fi-FI"/>
        </w:rPr>
        <w:tab/>
        <w:t xml:space="preserve">attiecīgi ziņot </w:t>
      </w:r>
      <w:r>
        <w:rPr>
          <w:i/>
          <w:noProof/>
          <w:lang w:val="fi-FI"/>
        </w:rPr>
        <w:t>CETA</w:t>
      </w:r>
      <w:r>
        <w:rPr>
          <w:noProof/>
          <w:lang w:val="fi-FI"/>
        </w:rPr>
        <w:t xml:space="preserve"> Apvienotajai komitejai par šā protokola īstenošanu.</w:t>
      </w:r>
    </w:p>
    <w:p w:rsidR="00B459D3" w:rsidRDefault="00B459D3" w:rsidP="00B459D3">
      <w:pPr>
        <w:ind w:left="1134" w:hanging="1134"/>
        <w:jc w:val="center"/>
        <w:rPr>
          <w:rFonts w:eastAsia="Calibri"/>
          <w:b/>
          <w:noProof/>
          <w:szCs w:val="24"/>
          <w:u w:val="single"/>
          <w:lang w:val="fi-FI"/>
        </w:rPr>
      </w:pPr>
    </w:p>
    <w:p w:rsidR="00B459D3" w:rsidRDefault="00B459D3" w:rsidP="00B459D3">
      <w:pPr>
        <w:ind w:left="1134" w:hanging="1134"/>
        <w:jc w:val="center"/>
        <w:rPr>
          <w:rFonts w:eastAsia="Calibri"/>
          <w:b/>
          <w:noProof/>
          <w:szCs w:val="24"/>
          <w:u w:val="single"/>
          <w:lang w:val="fi-FI"/>
        </w:rPr>
      </w:pPr>
    </w:p>
    <w:p w:rsidR="00B459D3" w:rsidRDefault="00B459D3" w:rsidP="00B459D3">
      <w:pPr>
        <w:ind w:left="1134" w:hanging="1134"/>
        <w:jc w:val="center"/>
        <w:rPr>
          <w:rFonts w:eastAsia="Calibri"/>
          <w:bCs/>
          <w:noProof/>
          <w:szCs w:val="24"/>
          <w:lang w:val="fi-FI"/>
        </w:rPr>
      </w:pPr>
      <w:r>
        <w:rPr>
          <w:noProof/>
          <w:lang w:val="fi-FI"/>
        </w:rPr>
        <w:t>________________</w:t>
      </w:r>
    </w:p>
    <w:p w:rsidR="00B459D3" w:rsidRDefault="00B459D3" w:rsidP="00B459D3">
      <w:pPr>
        <w:ind w:left="1134" w:hanging="1134"/>
        <w:jc w:val="center"/>
        <w:rPr>
          <w:rFonts w:eastAsia="Calibri"/>
          <w:b/>
          <w:noProof/>
          <w:szCs w:val="24"/>
          <w:u w:val="single"/>
          <w:lang w:val="fi-FI"/>
        </w:rPr>
        <w:sectPr w:rsidR="00B459D3">
          <w:headerReference w:type="even" r:id="rId16"/>
          <w:headerReference w:type="default" r:id="rId17"/>
          <w:footerReference w:type="even" r:id="rId18"/>
          <w:footerReference w:type="default" r:id="rId19"/>
          <w:headerReference w:type="first" r:id="rId20"/>
          <w:footerReference w:type="first" r:id="rId21"/>
          <w:footnotePr>
            <w:numRestart w:val="eachPage"/>
          </w:footnotePr>
          <w:pgSz w:w="11907" w:h="16839" w:code="9"/>
          <w:pgMar w:top="1134" w:right="1134" w:bottom="1134" w:left="1134" w:header="1134" w:footer="1134" w:gutter="0"/>
          <w:pgNumType w:start="1"/>
          <w:cols w:space="720"/>
        </w:sectPr>
      </w:pPr>
    </w:p>
    <w:p w:rsidR="00B459D3" w:rsidRDefault="00B459D3" w:rsidP="00B459D3">
      <w:pPr>
        <w:ind w:left="1134" w:hanging="1134"/>
        <w:jc w:val="right"/>
        <w:rPr>
          <w:rFonts w:eastAsia="Calibri"/>
          <w:b/>
          <w:noProof/>
          <w:szCs w:val="24"/>
          <w:u w:val="single"/>
          <w:lang w:val="fi-FI"/>
        </w:rPr>
      </w:pPr>
      <w:r>
        <w:rPr>
          <w:b/>
          <w:noProof/>
          <w:u w:val="single"/>
          <w:lang w:val="fi-FI"/>
        </w:rPr>
        <w:lastRenderedPageBreak/>
        <w:t>1. PIELIKUMS</w:t>
      </w:r>
    </w:p>
    <w:p w:rsidR="00B459D3" w:rsidRDefault="00B459D3" w:rsidP="00B459D3">
      <w:pPr>
        <w:ind w:left="1134" w:hanging="1134"/>
        <w:jc w:val="center"/>
        <w:rPr>
          <w:rFonts w:eastAsia="Calibri"/>
          <w:b/>
          <w:noProof/>
          <w:szCs w:val="24"/>
          <w:u w:val="single"/>
          <w:lang w:val="fi-FI"/>
        </w:rPr>
      </w:pPr>
    </w:p>
    <w:p w:rsidR="00B459D3" w:rsidRDefault="00B459D3" w:rsidP="00B459D3">
      <w:pPr>
        <w:widowControl/>
        <w:ind w:left="1134" w:hanging="1134"/>
        <w:jc w:val="center"/>
        <w:rPr>
          <w:rFonts w:eastAsia="Calibri"/>
          <w:b/>
          <w:noProof/>
          <w:szCs w:val="22"/>
          <w:lang w:val="fi-FI"/>
        </w:rPr>
      </w:pPr>
      <w:r>
        <w:rPr>
          <w:b/>
          <w:noProof/>
          <w:lang w:val="fi-FI"/>
        </w:rPr>
        <w:t>IETVERTIE RAŽOJUMI</w:t>
      </w:r>
    </w:p>
    <w:p w:rsidR="00B459D3" w:rsidRDefault="00B459D3" w:rsidP="00B459D3">
      <w:pPr>
        <w:widowControl/>
        <w:ind w:left="567" w:hanging="567"/>
        <w:rPr>
          <w:rFonts w:eastAsia="Calibri"/>
          <w:b/>
          <w:noProof/>
          <w:szCs w:val="22"/>
          <w:lang w:val="fi-FI"/>
        </w:rPr>
      </w:pPr>
    </w:p>
    <w:p w:rsidR="00B459D3" w:rsidRDefault="00B459D3" w:rsidP="00B459D3">
      <w:pPr>
        <w:widowControl/>
        <w:ind w:left="567" w:hanging="567"/>
        <w:rPr>
          <w:rFonts w:eastAsia="Calibri"/>
          <w:noProof/>
          <w:szCs w:val="22"/>
          <w:lang w:val="fi-FI"/>
        </w:rPr>
      </w:pPr>
      <w:r>
        <w:rPr>
          <w:noProof/>
          <w:lang w:val="fi-FI"/>
        </w:rPr>
        <w:t>a)</w:t>
      </w:r>
      <w:r>
        <w:rPr>
          <w:noProof/>
          <w:lang w:val="fi-FI"/>
        </w:rPr>
        <w:tab/>
        <w:t>Elektriskās un elektroniskās iekārtas, tostarp elektoinstalācijas un ierīces, kā arī to saistītie komponenti;</w:t>
      </w:r>
    </w:p>
    <w:p w:rsidR="00B459D3" w:rsidRDefault="00B459D3" w:rsidP="00B459D3">
      <w:pPr>
        <w:widowControl/>
        <w:ind w:left="567" w:hanging="567"/>
        <w:rPr>
          <w:rFonts w:eastAsia="Calibri"/>
          <w:noProof/>
          <w:szCs w:val="22"/>
          <w:lang w:val="fi-FI"/>
        </w:rPr>
      </w:pPr>
    </w:p>
    <w:p w:rsidR="00B459D3" w:rsidRDefault="00B459D3" w:rsidP="00B459D3">
      <w:pPr>
        <w:widowControl/>
        <w:ind w:left="567" w:hanging="567"/>
        <w:rPr>
          <w:rFonts w:eastAsia="Calibri"/>
          <w:noProof/>
          <w:szCs w:val="22"/>
          <w:lang w:val="fi-FI"/>
        </w:rPr>
      </w:pPr>
      <w:r>
        <w:rPr>
          <w:noProof/>
          <w:lang w:val="fi-FI"/>
        </w:rPr>
        <w:t>b)</w:t>
      </w:r>
      <w:r>
        <w:rPr>
          <w:noProof/>
          <w:lang w:val="fi-FI"/>
        </w:rPr>
        <w:tab/>
        <w:t>radioiekārtas un telesakaru galiekārtas;</w:t>
      </w:r>
    </w:p>
    <w:p w:rsidR="00B459D3" w:rsidRDefault="00B459D3" w:rsidP="00B459D3">
      <w:pPr>
        <w:widowControl/>
        <w:ind w:left="567" w:hanging="567"/>
        <w:rPr>
          <w:rFonts w:eastAsia="Calibri"/>
          <w:noProof/>
          <w:szCs w:val="22"/>
          <w:lang w:val="fi-FI"/>
        </w:rPr>
      </w:pPr>
    </w:p>
    <w:p w:rsidR="00B459D3" w:rsidRDefault="00B459D3" w:rsidP="00B459D3">
      <w:pPr>
        <w:widowControl/>
        <w:ind w:left="567" w:hanging="567"/>
        <w:rPr>
          <w:rFonts w:eastAsia="Calibri"/>
          <w:noProof/>
          <w:szCs w:val="22"/>
          <w:lang w:val="fi-FI"/>
        </w:rPr>
      </w:pPr>
      <w:r>
        <w:rPr>
          <w:noProof/>
          <w:lang w:val="fi-FI"/>
        </w:rPr>
        <w:t>c)</w:t>
      </w:r>
      <w:r>
        <w:rPr>
          <w:noProof/>
          <w:lang w:val="fi-FI"/>
        </w:rPr>
        <w:tab/>
        <w:t>elektromagnētiskā saderība (EMS);</w:t>
      </w:r>
    </w:p>
    <w:p w:rsidR="00B459D3" w:rsidRDefault="00B459D3" w:rsidP="00B459D3">
      <w:pPr>
        <w:widowControl/>
        <w:ind w:left="567" w:hanging="567"/>
        <w:rPr>
          <w:rFonts w:eastAsia="Calibri"/>
          <w:noProof/>
          <w:szCs w:val="22"/>
          <w:lang w:val="fi-FI"/>
        </w:rPr>
      </w:pPr>
    </w:p>
    <w:p w:rsidR="00B459D3" w:rsidRDefault="00B459D3" w:rsidP="00B459D3">
      <w:pPr>
        <w:widowControl/>
        <w:ind w:left="567" w:hanging="567"/>
        <w:rPr>
          <w:rFonts w:eastAsia="Calibri"/>
          <w:noProof/>
          <w:szCs w:val="22"/>
          <w:lang w:val="fi-FI"/>
        </w:rPr>
      </w:pPr>
      <w:r>
        <w:rPr>
          <w:noProof/>
          <w:lang w:val="fi-FI"/>
        </w:rPr>
        <w:t>d)</w:t>
      </w:r>
      <w:r>
        <w:rPr>
          <w:noProof/>
          <w:lang w:val="fi-FI"/>
        </w:rPr>
        <w:tab/>
        <w:t>rotaļlietas;</w:t>
      </w:r>
    </w:p>
    <w:p w:rsidR="00B459D3" w:rsidRDefault="00B459D3" w:rsidP="00B459D3">
      <w:pPr>
        <w:widowControl/>
        <w:ind w:left="567" w:hanging="567"/>
        <w:rPr>
          <w:rFonts w:eastAsia="Calibri"/>
          <w:noProof/>
          <w:szCs w:val="22"/>
          <w:lang w:val="fi-FI"/>
        </w:rPr>
      </w:pPr>
    </w:p>
    <w:p w:rsidR="00B459D3" w:rsidRDefault="00B459D3" w:rsidP="00B459D3">
      <w:pPr>
        <w:widowControl/>
        <w:ind w:left="567" w:hanging="567"/>
        <w:rPr>
          <w:rFonts w:eastAsia="Calibri"/>
          <w:noProof/>
          <w:szCs w:val="22"/>
          <w:lang w:val="fi-FI"/>
        </w:rPr>
      </w:pPr>
      <w:r>
        <w:rPr>
          <w:noProof/>
          <w:lang w:val="fi-FI"/>
        </w:rPr>
        <w:t>e)</w:t>
      </w:r>
      <w:r>
        <w:rPr>
          <w:noProof/>
          <w:lang w:val="fi-FI"/>
        </w:rPr>
        <w:tab/>
        <w:t>būvizstrādājumi;</w:t>
      </w:r>
    </w:p>
    <w:p w:rsidR="00B459D3" w:rsidRDefault="00B459D3" w:rsidP="00B459D3">
      <w:pPr>
        <w:widowControl/>
        <w:ind w:left="567" w:hanging="567"/>
        <w:rPr>
          <w:rFonts w:eastAsia="Calibri"/>
          <w:noProof/>
          <w:szCs w:val="22"/>
          <w:lang w:val="fi-FI"/>
        </w:rPr>
      </w:pPr>
    </w:p>
    <w:p w:rsidR="00B459D3" w:rsidRDefault="00B459D3" w:rsidP="00B459D3">
      <w:pPr>
        <w:widowControl/>
        <w:ind w:left="567" w:hanging="567"/>
        <w:rPr>
          <w:rFonts w:eastAsia="Calibri"/>
          <w:noProof/>
          <w:szCs w:val="22"/>
          <w:lang w:val="fi-FI"/>
        </w:rPr>
      </w:pPr>
      <w:r>
        <w:rPr>
          <w:noProof/>
          <w:lang w:val="fi-FI"/>
        </w:rPr>
        <w:t>f)</w:t>
      </w:r>
      <w:r>
        <w:rPr>
          <w:noProof/>
          <w:lang w:val="fi-FI"/>
        </w:rPr>
        <w:tab/>
        <w:t>agregāti, tostarp daļas, komponenti, tostarp drošības komponenti, savstarpēji aizvietojamas iekārtas, iekārtu montāžas vienības;</w:t>
      </w:r>
    </w:p>
    <w:p w:rsidR="00B459D3" w:rsidRDefault="00B459D3" w:rsidP="00B459D3">
      <w:pPr>
        <w:widowControl/>
        <w:ind w:left="567" w:hanging="567"/>
        <w:rPr>
          <w:rFonts w:eastAsia="Calibri"/>
          <w:noProof/>
          <w:szCs w:val="22"/>
          <w:lang w:val="fi-FI"/>
        </w:rPr>
      </w:pPr>
    </w:p>
    <w:p w:rsidR="00B459D3" w:rsidRDefault="00B459D3" w:rsidP="00B459D3">
      <w:pPr>
        <w:widowControl/>
        <w:ind w:left="567" w:hanging="567"/>
        <w:rPr>
          <w:rFonts w:eastAsia="Calibri"/>
          <w:noProof/>
          <w:szCs w:val="22"/>
          <w:lang w:val="fi-FI"/>
        </w:rPr>
      </w:pPr>
      <w:r>
        <w:rPr>
          <w:noProof/>
          <w:lang w:val="fi-FI"/>
        </w:rPr>
        <w:t>g)</w:t>
      </w:r>
      <w:r>
        <w:rPr>
          <w:noProof/>
          <w:lang w:val="fi-FI"/>
        </w:rPr>
        <w:tab/>
        <w:t>mērinstrumenti;</w:t>
      </w:r>
    </w:p>
    <w:p w:rsidR="00B459D3" w:rsidRDefault="00B459D3" w:rsidP="00B459D3">
      <w:pPr>
        <w:widowControl/>
        <w:ind w:left="567" w:hanging="567"/>
        <w:rPr>
          <w:rFonts w:eastAsia="Calibri"/>
          <w:noProof/>
          <w:szCs w:val="22"/>
          <w:lang w:val="fi-FI"/>
        </w:rPr>
      </w:pPr>
    </w:p>
    <w:p w:rsidR="00B459D3" w:rsidRDefault="00B459D3" w:rsidP="00B459D3">
      <w:pPr>
        <w:widowControl/>
        <w:ind w:left="567" w:hanging="567"/>
        <w:rPr>
          <w:rFonts w:eastAsia="Calibri"/>
          <w:noProof/>
          <w:szCs w:val="22"/>
          <w:lang w:val="fi-FI"/>
        </w:rPr>
      </w:pPr>
      <w:r>
        <w:rPr>
          <w:noProof/>
          <w:lang w:val="fi-FI"/>
        </w:rPr>
        <w:t>h)</w:t>
      </w:r>
      <w:r>
        <w:rPr>
          <w:noProof/>
          <w:lang w:val="fi-FI"/>
        </w:rPr>
        <w:tab/>
        <w:t>karstā ūdens boileri, tostarp attiecīgās ierīces;</w:t>
      </w:r>
    </w:p>
    <w:p w:rsidR="00B459D3" w:rsidRDefault="00B459D3" w:rsidP="00B459D3">
      <w:pPr>
        <w:widowControl/>
        <w:ind w:left="567" w:hanging="567"/>
        <w:rPr>
          <w:rFonts w:eastAsia="Calibri"/>
          <w:noProof/>
          <w:szCs w:val="22"/>
          <w:lang w:val="fi-FI"/>
        </w:rPr>
      </w:pPr>
    </w:p>
    <w:p w:rsidR="00B459D3" w:rsidRDefault="00B459D3" w:rsidP="00B459D3">
      <w:pPr>
        <w:widowControl/>
        <w:ind w:left="567" w:hanging="567"/>
        <w:rPr>
          <w:rFonts w:eastAsia="Calibri"/>
          <w:noProof/>
          <w:szCs w:val="22"/>
          <w:lang w:val="fi-FI"/>
        </w:rPr>
      </w:pPr>
      <w:r>
        <w:rPr>
          <w:noProof/>
          <w:lang w:val="fi-FI"/>
        </w:rPr>
        <w:br w:type="page"/>
      </w:r>
      <w:r>
        <w:rPr>
          <w:noProof/>
          <w:lang w:val="fi-FI"/>
        </w:rPr>
        <w:lastRenderedPageBreak/>
        <w:t>i)</w:t>
      </w:r>
      <w:r>
        <w:rPr>
          <w:noProof/>
          <w:lang w:val="fi-FI"/>
        </w:rPr>
        <w:tab/>
        <w:t>iekārtas, mašīnas, aparāti, ierīces, vadības komponenti, aizsardzības sistēmas, drošības ierīces, kontrolierīces un regulēšanas ierīces un saistīts aprīkojums un novēršanas un atklāšanas sistēmas lietošanai sprādzienbīstamā vidē (</w:t>
      </w:r>
      <w:r>
        <w:rPr>
          <w:i/>
          <w:noProof/>
          <w:lang w:val="fi-FI"/>
        </w:rPr>
        <w:t>ATEX</w:t>
      </w:r>
      <w:r>
        <w:rPr>
          <w:noProof/>
          <w:lang w:val="fi-FI"/>
        </w:rPr>
        <w:t xml:space="preserve"> iekārtas);</w:t>
      </w:r>
    </w:p>
    <w:p w:rsidR="00B459D3" w:rsidRDefault="00B459D3" w:rsidP="00B459D3">
      <w:pPr>
        <w:widowControl/>
        <w:ind w:left="567" w:hanging="567"/>
        <w:rPr>
          <w:rFonts w:eastAsia="Calibri"/>
          <w:noProof/>
          <w:szCs w:val="22"/>
          <w:lang w:val="fi-FI"/>
        </w:rPr>
      </w:pPr>
    </w:p>
    <w:p w:rsidR="00B459D3" w:rsidRDefault="00B459D3" w:rsidP="00B459D3">
      <w:pPr>
        <w:widowControl/>
        <w:ind w:left="567" w:hanging="567"/>
        <w:rPr>
          <w:rFonts w:eastAsia="Calibri"/>
          <w:noProof/>
          <w:szCs w:val="22"/>
          <w:lang w:val="fi-FI"/>
        </w:rPr>
      </w:pPr>
      <w:r>
        <w:rPr>
          <w:noProof/>
          <w:lang w:val="fi-FI"/>
        </w:rPr>
        <w:t>j)</w:t>
      </w:r>
      <w:r>
        <w:rPr>
          <w:noProof/>
          <w:lang w:val="fi-FI"/>
        </w:rPr>
        <w:tab/>
        <w:t>iekārtas izmantošanai ārpus telpām, jo tas saistīts ar trokšņa emisiju vidē;</w:t>
      </w:r>
    </w:p>
    <w:p w:rsidR="00B459D3" w:rsidRDefault="00B459D3" w:rsidP="00B459D3">
      <w:pPr>
        <w:widowControl/>
        <w:ind w:left="567" w:hanging="567"/>
        <w:rPr>
          <w:rFonts w:eastAsia="Calibri"/>
          <w:noProof/>
          <w:szCs w:val="22"/>
          <w:lang w:val="fi-FI"/>
        </w:rPr>
      </w:pPr>
    </w:p>
    <w:p w:rsidR="00B459D3" w:rsidRDefault="00B459D3" w:rsidP="00B459D3">
      <w:pPr>
        <w:widowControl/>
        <w:ind w:left="567" w:hanging="567"/>
        <w:rPr>
          <w:rFonts w:eastAsia="Calibri"/>
          <w:noProof/>
          <w:szCs w:val="22"/>
          <w:lang w:val="fi-FI"/>
        </w:rPr>
      </w:pPr>
      <w:r>
        <w:rPr>
          <w:noProof/>
          <w:lang w:val="fi-FI"/>
        </w:rPr>
        <w:t>k)</w:t>
      </w:r>
      <w:r>
        <w:rPr>
          <w:noProof/>
          <w:lang w:val="fi-FI"/>
        </w:rPr>
        <w:tab/>
        <w:t>atpūtas kuģi, tostarp to komponenti.</w:t>
      </w:r>
    </w:p>
    <w:p w:rsidR="00B459D3" w:rsidRDefault="00B459D3" w:rsidP="00B459D3">
      <w:pPr>
        <w:rPr>
          <w:rFonts w:eastAsia="Calibri"/>
          <w:noProof/>
          <w:lang w:val="fi-FI"/>
        </w:rPr>
      </w:pPr>
    </w:p>
    <w:p w:rsidR="00B459D3" w:rsidRDefault="00B459D3" w:rsidP="00B459D3">
      <w:pPr>
        <w:rPr>
          <w:rFonts w:eastAsia="Calibri"/>
          <w:noProof/>
          <w:lang w:val="fi-FI"/>
        </w:rPr>
      </w:pPr>
    </w:p>
    <w:p w:rsidR="00B459D3" w:rsidRDefault="00B459D3" w:rsidP="00B459D3">
      <w:pPr>
        <w:jc w:val="center"/>
        <w:rPr>
          <w:rFonts w:eastAsia="Calibri"/>
          <w:noProof/>
          <w:lang w:val="fi-FI"/>
        </w:rPr>
      </w:pPr>
      <w:r>
        <w:rPr>
          <w:noProof/>
          <w:lang w:val="fi-FI"/>
        </w:rPr>
        <w:t>________________</w:t>
      </w:r>
    </w:p>
    <w:p w:rsidR="00B459D3" w:rsidRDefault="00B459D3" w:rsidP="00B459D3">
      <w:pPr>
        <w:rPr>
          <w:rFonts w:eastAsia="Calibri"/>
          <w:b/>
          <w:noProof/>
          <w:u w:val="single"/>
          <w:lang w:val="fi-FI"/>
        </w:rPr>
        <w:sectPr w:rsidR="00B459D3">
          <w:headerReference w:type="even" r:id="rId22"/>
          <w:headerReference w:type="default" r:id="rId23"/>
          <w:footerReference w:type="even" r:id="rId24"/>
          <w:footerReference w:type="default" r:id="rId25"/>
          <w:headerReference w:type="first" r:id="rId26"/>
          <w:footerReference w:type="first" r:id="rId27"/>
          <w:footnotePr>
            <w:numRestart w:val="eachPage"/>
          </w:footnotePr>
          <w:type w:val="nextColumn"/>
          <w:pgSz w:w="11907" w:h="16839" w:code="9"/>
          <w:pgMar w:top="1134" w:right="1134" w:bottom="1134" w:left="1134" w:header="1134" w:footer="1134" w:gutter="0"/>
          <w:pgNumType w:start="1"/>
          <w:cols w:space="720"/>
        </w:sectPr>
      </w:pPr>
    </w:p>
    <w:p w:rsidR="00B459D3" w:rsidRDefault="00B459D3" w:rsidP="00B459D3">
      <w:pPr>
        <w:widowControl/>
        <w:ind w:left="567" w:hanging="567"/>
        <w:jc w:val="right"/>
        <w:rPr>
          <w:rFonts w:eastAsia="Calibri"/>
          <w:b/>
          <w:noProof/>
          <w:szCs w:val="24"/>
          <w:u w:val="single"/>
          <w:lang w:val="fi-FI"/>
        </w:rPr>
      </w:pPr>
      <w:r>
        <w:rPr>
          <w:b/>
          <w:noProof/>
          <w:u w:val="single"/>
          <w:lang w:val="fi-FI"/>
        </w:rPr>
        <w:lastRenderedPageBreak/>
        <w:t>2. PIELIKUMS</w:t>
      </w:r>
    </w:p>
    <w:p w:rsidR="00B459D3" w:rsidRDefault="00B459D3" w:rsidP="00B459D3">
      <w:pPr>
        <w:widowControl/>
        <w:ind w:left="567" w:hanging="567"/>
        <w:jc w:val="center"/>
        <w:rPr>
          <w:rFonts w:eastAsia="Calibri"/>
          <w:b/>
          <w:noProof/>
          <w:szCs w:val="24"/>
          <w:u w:val="single"/>
          <w:lang w:val="fi-FI"/>
        </w:rPr>
      </w:pPr>
    </w:p>
    <w:p w:rsidR="00B459D3" w:rsidRDefault="00B459D3" w:rsidP="00B459D3">
      <w:pPr>
        <w:widowControl/>
        <w:ind w:left="567" w:hanging="567"/>
        <w:jc w:val="center"/>
        <w:rPr>
          <w:rFonts w:eastAsia="Calibri"/>
          <w:b/>
          <w:noProof/>
          <w:szCs w:val="24"/>
          <w:lang w:val="fi-FI"/>
        </w:rPr>
      </w:pPr>
      <w:r>
        <w:rPr>
          <w:b/>
          <w:noProof/>
          <w:lang w:val="fi-FI"/>
        </w:rPr>
        <w:t xml:space="preserve">PRIORITĀRO PREČU KATEGORIJAS IZSKATĪŠANAI </w:t>
      </w:r>
      <w:r>
        <w:rPr>
          <w:b/>
          <w:noProof/>
          <w:lang w:val="fi-FI"/>
        </w:rPr>
        <w:br/>
        <w:t xml:space="preserve">AR NOLŪKU IEKĻAUT TĀS 1. PIELIKUMĀ SASKAŅĀ AR </w:t>
      </w:r>
      <w:r w:rsidRPr="001259EC">
        <w:rPr>
          <w:b/>
          <w:noProof/>
          <w:lang w:val="fi-FI"/>
        </w:rPr>
        <w:t>2. PANTA 2. PUNKTU</w:t>
      </w:r>
    </w:p>
    <w:p w:rsidR="00B459D3" w:rsidRDefault="00B459D3" w:rsidP="00B459D3">
      <w:pPr>
        <w:widowControl/>
        <w:ind w:left="567" w:hanging="567"/>
        <w:jc w:val="center"/>
        <w:rPr>
          <w:rFonts w:eastAsia="Calibri"/>
          <w:b/>
          <w:noProof/>
          <w:szCs w:val="24"/>
          <w:lang w:val="fi-FI"/>
        </w:rPr>
      </w:pPr>
    </w:p>
    <w:p w:rsidR="00B459D3" w:rsidRDefault="00B459D3" w:rsidP="00B459D3">
      <w:pPr>
        <w:widowControl/>
        <w:ind w:left="567" w:hanging="567"/>
        <w:jc w:val="center"/>
        <w:rPr>
          <w:rFonts w:eastAsia="Calibri"/>
          <w:b/>
          <w:noProof/>
          <w:szCs w:val="24"/>
          <w:lang w:val="fi-FI"/>
        </w:rPr>
      </w:pPr>
    </w:p>
    <w:p w:rsidR="00B459D3" w:rsidRDefault="00B459D3" w:rsidP="00B459D3">
      <w:pPr>
        <w:widowControl/>
        <w:ind w:left="567" w:hanging="567"/>
        <w:jc w:val="both"/>
        <w:rPr>
          <w:rFonts w:eastAsia="Calibri"/>
          <w:noProof/>
          <w:szCs w:val="22"/>
          <w:lang w:val="fi-FI"/>
        </w:rPr>
      </w:pPr>
      <w:r>
        <w:rPr>
          <w:noProof/>
          <w:lang w:val="fi-FI"/>
        </w:rPr>
        <w:t>a)</w:t>
      </w:r>
      <w:r>
        <w:rPr>
          <w:noProof/>
          <w:lang w:val="fi-FI"/>
        </w:rPr>
        <w:tab/>
        <w:t>Medicīniskas ierīces, tostarp piederumi;</w:t>
      </w:r>
    </w:p>
    <w:p w:rsidR="00B459D3" w:rsidRDefault="00B459D3" w:rsidP="00B459D3">
      <w:pPr>
        <w:widowControl/>
        <w:ind w:left="567" w:hanging="567"/>
        <w:jc w:val="both"/>
        <w:rPr>
          <w:rFonts w:eastAsia="Calibri"/>
          <w:noProof/>
          <w:szCs w:val="22"/>
          <w:lang w:val="fi-FI"/>
        </w:rPr>
      </w:pPr>
    </w:p>
    <w:p w:rsidR="00B459D3" w:rsidRDefault="00B459D3" w:rsidP="00B459D3">
      <w:pPr>
        <w:widowControl/>
        <w:ind w:left="567" w:hanging="567"/>
        <w:jc w:val="both"/>
        <w:rPr>
          <w:rFonts w:eastAsia="Calibri"/>
          <w:noProof/>
          <w:szCs w:val="22"/>
          <w:lang w:val="fi-FI"/>
        </w:rPr>
      </w:pPr>
      <w:r>
        <w:rPr>
          <w:noProof/>
          <w:lang w:val="fi-FI"/>
        </w:rPr>
        <w:t>b)</w:t>
      </w:r>
      <w:r>
        <w:rPr>
          <w:noProof/>
          <w:lang w:val="fi-FI"/>
        </w:rPr>
        <w:tab/>
        <w:t>spiediena iekārtas, tostarp tvertnes, cauruļvadi, piederumi un montāžas vienības;</w:t>
      </w:r>
    </w:p>
    <w:p w:rsidR="00B459D3" w:rsidRDefault="00B459D3" w:rsidP="00B459D3">
      <w:pPr>
        <w:widowControl/>
        <w:ind w:left="567" w:hanging="567"/>
        <w:jc w:val="both"/>
        <w:rPr>
          <w:rFonts w:eastAsia="Calibri"/>
          <w:noProof/>
          <w:szCs w:val="22"/>
          <w:lang w:val="fi-FI"/>
        </w:rPr>
      </w:pPr>
    </w:p>
    <w:p w:rsidR="00B459D3" w:rsidRDefault="00B459D3" w:rsidP="00B459D3">
      <w:pPr>
        <w:widowControl/>
        <w:ind w:left="567" w:hanging="567"/>
        <w:jc w:val="both"/>
        <w:rPr>
          <w:rFonts w:eastAsia="Calibri"/>
          <w:noProof/>
          <w:szCs w:val="22"/>
          <w:lang w:val="fi-FI"/>
        </w:rPr>
      </w:pPr>
      <w:r>
        <w:rPr>
          <w:noProof/>
          <w:lang w:val="fi-FI"/>
        </w:rPr>
        <w:t>c)</w:t>
      </w:r>
      <w:r>
        <w:rPr>
          <w:noProof/>
          <w:lang w:val="fi-FI"/>
        </w:rPr>
        <w:tab/>
        <w:t>gāzveida kurināmā iekārtas, tostarp piederumi;</w:t>
      </w:r>
    </w:p>
    <w:p w:rsidR="00B459D3" w:rsidRDefault="00B459D3" w:rsidP="00B459D3">
      <w:pPr>
        <w:widowControl/>
        <w:ind w:left="567" w:hanging="567"/>
        <w:jc w:val="both"/>
        <w:rPr>
          <w:rFonts w:eastAsia="Calibri"/>
          <w:noProof/>
          <w:szCs w:val="22"/>
          <w:lang w:val="fi-FI"/>
        </w:rPr>
      </w:pPr>
    </w:p>
    <w:p w:rsidR="00B459D3" w:rsidRDefault="00B459D3" w:rsidP="00B459D3">
      <w:pPr>
        <w:widowControl/>
        <w:ind w:left="567" w:hanging="567"/>
        <w:jc w:val="both"/>
        <w:rPr>
          <w:rFonts w:eastAsia="Calibri"/>
          <w:noProof/>
          <w:szCs w:val="22"/>
          <w:lang w:val="fi-FI"/>
        </w:rPr>
      </w:pPr>
      <w:r>
        <w:rPr>
          <w:noProof/>
          <w:lang w:val="fi-FI"/>
        </w:rPr>
        <w:t>d)</w:t>
      </w:r>
      <w:r>
        <w:rPr>
          <w:noProof/>
          <w:lang w:val="fi-FI"/>
        </w:rPr>
        <w:tab/>
        <w:t>individuālie aizsardzības līdzekļi;</w:t>
      </w:r>
    </w:p>
    <w:p w:rsidR="00B459D3" w:rsidRDefault="00B459D3" w:rsidP="00B459D3">
      <w:pPr>
        <w:widowControl/>
        <w:ind w:left="567" w:hanging="567"/>
        <w:jc w:val="both"/>
        <w:rPr>
          <w:rFonts w:eastAsia="Calibri"/>
          <w:noProof/>
          <w:szCs w:val="22"/>
          <w:lang w:val="fi-FI"/>
        </w:rPr>
      </w:pPr>
    </w:p>
    <w:p w:rsidR="00B459D3" w:rsidRDefault="00B459D3" w:rsidP="00B459D3">
      <w:pPr>
        <w:widowControl/>
        <w:ind w:left="567" w:hanging="567"/>
        <w:jc w:val="both"/>
        <w:rPr>
          <w:rFonts w:eastAsia="Calibri"/>
          <w:noProof/>
          <w:szCs w:val="22"/>
          <w:lang w:val="fi-FI"/>
        </w:rPr>
      </w:pPr>
      <w:r>
        <w:rPr>
          <w:noProof/>
          <w:lang w:val="fi-FI"/>
        </w:rPr>
        <w:t>e)</w:t>
      </w:r>
      <w:r>
        <w:rPr>
          <w:noProof/>
          <w:lang w:val="fi-FI"/>
        </w:rPr>
        <w:tab/>
        <w:t>dzelzceļa sistēmas, apakšsistēmas un savstarpējas izmantojamības komponenti;</w:t>
      </w:r>
    </w:p>
    <w:p w:rsidR="00B459D3" w:rsidRDefault="00B459D3" w:rsidP="00B459D3">
      <w:pPr>
        <w:widowControl/>
        <w:ind w:left="567" w:hanging="567"/>
        <w:jc w:val="both"/>
        <w:rPr>
          <w:rFonts w:eastAsia="Calibri"/>
          <w:noProof/>
          <w:szCs w:val="22"/>
          <w:lang w:val="fi-FI"/>
        </w:rPr>
      </w:pPr>
    </w:p>
    <w:p w:rsidR="00B459D3" w:rsidRDefault="00B459D3" w:rsidP="00B459D3">
      <w:pPr>
        <w:widowControl/>
        <w:ind w:left="567" w:hanging="567"/>
        <w:jc w:val="both"/>
        <w:rPr>
          <w:rFonts w:eastAsia="Calibri"/>
          <w:noProof/>
          <w:szCs w:val="24"/>
          <w:lang w:val="fi-FI"/>
        </w:rPr>
      </w:pPr>
      <w:r>
        <w:rPr>
          <w:noProof/>
          <w:lang w:val="fi-FI"/>
        </w:rPr>
        <w:t>f)</w:t>
      </w:r>
      <w:r>
        <w:rPr>
          <w:noProof/>
          <w:lang w:val="fi-FI"/>
        </w:rPr>
        <w:tab/>
        <w:t>iekārtas uz kuģa klāja.</w:t>
      </w:r>
    </w:p>
    <w:p w:rsidR="00B459D3" w:rsidRDefault="00B459D3" w:rsidP="00B459D3">
      <w:pPr>
        <w:rPr>
          <w:rFonts w:eastAsia="Calibri"/>
          <w:noProof/>
          <w:lang w:val="fi-FI"/>
        </w:rPr>
      </w:pPr>
    </w:p>
    <w:p w:rsidR="00B459D3" w:rsidRDefault="00B459D3" w:rsidP="00B459D3">
      <w:pPr>
        <w:rPr>
          <w:rFonts w:eastAsia="Calibri"/>
          <w:noProof/>
          <w:lang w:val="fi-FI"/>
        </w:rPr>
      </w:pPr>
    </w:p>
    <w:p w:rsidR="00B459D3" w:rsidRDefault="00B459D3" w:rsidP="00B459D3">
      <w:pPr>
        <w:jc w:val="center"/>
        <w:rPr>
          <w:rFonts w:eastAsia="Calibri"/>
          <w:noProof/>
          <w:lang w:val="fi-FI"/>
        </w:rPr>
      </w:pPr>
      <w:r>
        <w:rPr>
          <w:noProof/>
          <w:lang w:val="fi-FI"/>
        </w:rPr>
        <w:t>________________</w:t>
      </w:r>
    </w:p>
    <w:p w:rsidR="00B459D3" w:rsidRDefault="00B459D3" w:rsidP="00B459D3">
      <w:pPr>
        <w:widowControl/>
        <w:ind w:left="850" w:hanging="850"/>
        <w:jc w:val="both"/>
        <w:rPr>
          <w:rFonts w:eastAsia="Calibri"/>
          <w:noProof/>
          <w:szCs w:val="24"/>
          <w:lang w:val="fi-FI"/>
        </w:rPr>
        <w:sectPr w:rsidR="00B459D3">
          <w:headerReference w:type="even" r:id="rId28"/>
          <w:headerReference w:type="default" r:id="rId29"/>
          <w:footerReference w:type="even" r:id="rId30"/>
          <w:footerReference w:type="default" r:id="rId31"/>
          <w:headerReference w:type="first" r:id="rId32"/>
          <w:footerReference w:type="first" r:id="rId33"/>
          <w:footnotePr>
            <w:numRestart w:val="eachPage"/>
          </w:footnotePr>
          <w:type w:val="nextColumn"/>
          <w:pgSz w:w="11907" w:h="16839" w:code="9"/>
          <w:pgMar w:top="1134" w:right="1134" w:bottom="1134" w:left="1134" w:header="1134" w:footer="1134" w:gutter="0"/>
          <w:pgNumType w:start="1"/>
          <w:cols w:space="720"/>
        </w:sectPr>
      </w:pPr>
    </w:p>
    <w:p w:rsidR="00B459D3" w:rsidRDefault="00B459D3" w:rsidP="00B459D3">
      <w:pPr>
        <w:widowControl/>
        <w:jc w:val="right"/>
        <w:rPr>
          <w:rFonts w:eastAsia="Calibri"/>
          <w:b/>
          <w:noProof/>
          <w:szCs w:val="24"/>
          <w:u w:val="single"/>
          <w:lang w:val="fi-FI"/>
        </w:rPr>
      </w:pPr>
      <w:r>
        <w:rPr>
          <w:b/>
          <w:noProof/>
          <w:u w:val="single"/>
          <w:lang w:val="fi-FI"/>
        </w:rPr>
        <w:lastRenderedPageBreak/>
        <w:t>3. PIELIKUMS</w:t>
      </w:r>
    </w:p>
    <w:p w:rsidR="00B459D3" w:rsidRDefault="00B459D3" w:rsidP="00B459D3">
      <w:pPr>
        <w:widowControl/>
        <w:jc w:val="center"/>
        <w:rPr>
          <w:rFonts w:eastAsia="Calibri"/>
          <w:b/>
          <w:noProof/>
          <w:szCs w:val="24"/>
          <w:u w:val="single"/>
          <w:lang w:val="fi-FI"/>
        </w:rPr>
      </w:pPr>
    </w:p>
    <w:p w:rsidR="00B459D3" w:rsidRDefault="00B459D3" w:rsidP="00B459D3">
      <w:pPr>
        <w:widowControl/>
        <w:jc w:val="center"/>
        <w:rPr>
          <w:rFonts w:eastAsia="Calibri"/>
          <w:b/>
          <w:noProof/>
          <w:szCs w:val="24"/>
          <w:lang w:val="fi-FI"/>
        </w:rPr>
      </w:pPr>
      <w:r>
        <w:rPr>
          <w:b/>
          <w:noProof/>
          <w:lang w:val="fi-FI"/>
        </w:rPr>
        <w:t>INFORMĀCIJA, KAS JĀNORĀDA PIE IZRAUDZĪŠANĀS</w:t>
      </w:r>
    </w:p>
    <w:p w:rsidR="00B459D3" w:rsidRDefault="00B459D3" w:rsidP="00B459D3">
      <w:pPr>
        <w:widowControl/>
        <w:jc w:val="center"/>
        <w:rPr>
          <w:rFonts w:eastAsia="Calibri"/>
          <w:b/>
          <w:noProof/>
          <w:szCs w:val="24"/>
          <w:lang w:val="fi-FI"/>
        </w:rPr>
      </w:pPr>
    </w:p>
    <w:p w:rsidR="00B459D3" w:rsidRDefault="00B459D3" w:rsidP="00B459D3">
      <w:pPr>
        <w:widowControl/>
        <w:jc w:val="center"/>
        <w:rPr>
          <w:rFonts w:eastAsia="Calibri"/>
          <w:b/>
          <w:noProof/>
          <w:szCs w:val="24"/>
          <w:lang w:val="fi-FI"/>
        </w:rPr>
      </w:pPr>
    </w:p>
    <w:p w:rsidR="00B459D3" w:rsidRDefault="00B459D3" w:rsidP="00B459D3">
      <w:pPr>
        <w:widowControl/>
        <w:rPr>
          <w:rFonts w:eastAsia="Calibri"/>
          <w:noProof/>
          <w:szCs w:val="22"/>
          <w:lang w:val="fi-FI"/>
        </w:rPr>
      </w:pPr>
      <w:r>
        <w:rPr>
          <w:noProof/>
          <w:lang w:val="fi-FI"/>
        </w:rPr>
        <w:t>Izraugoties atbilstības novērtēšanas struktūru, Pusei jāsniedz šāda informācija.</w:t>
      </w:r>
    </w:p>
    <w:p w:rsidR="00B459D3" w:rsidRDefault="00B459D3" w:rsidP="00B459D3">
      <w:pPr>
        <w:widowControl/>
        <w:jc w:val="both"/>
        <w:rPr>
          <w:rFonts w:eastAsia="Calibri"/>
          <w:noProof/>
          <w:szCs w:val="22"/>
          <w:lang w:val="fi-FI"/>
        </w:rPr>
      </w:pPr>
    </w:p>
    <w:p w:rsidR="00B459D3" w:rsidRDefault="00B459D3" w:rsidP="00B459D3">
      <w:pPr>
        <w:widowControl/>
        <w:ind w:left="567" w:hanging="567"/>
        <w:jc w:val="both"/>
        <w:rPr>
          <w:rFonts w:eastAsia="Calibri"/>
          <w:noProof/>
          <w:szCs w:val="22"/>
          <w:lang w:val="fi-FI"/>
        </w:rPr>
      </w:pPr>
      <w:r>
        <w:rPr>
          <w:noProof/>
          <w:lang w:val="fi-FI"/>
        </w:rPr>
        <w:t>a)</w:t>
      </w:r>
      <w:r>
        <w:rPr>
          <w:noProof/>
          <w:lang w:val="fi-FI"/>
        </w:rPr>
        <w:tab/>
        <w:t>Visos gadījumos:</w:t>
      </w:r>
    </w:p>
    <w:p w:rsidR="00B459D3" w:rsidRDefault="00B459D3" w:rsidP="00B459D3">
      <w:pPr>
        <w:widowControl/>
        <w:ind w:left="850" w:hanging="850"/>
        <w:jc w:val="both"/>
        <w:rPr>
          <w:rFonts w:eastAsia="Calibri"/>
          <w:noProof/>
          <w:szCs w:val="22"/>
          <w:lang w:val="fi-FI"/>
        </w:rPr>
      </w:pPr>
    </w:p>
    <w:p w:rsidR="00B459D3" w:rsidRDefault="00B459D3" w:rsidP="00B459D3">
      <w:pPr>
        <w:ind w:left="1134" w:hanging="567"/>
        <w:rPr>
          <w:rFonts w:eastAsia="Calibri"/>
          <w:noProof/>
          <w:lang w:val="fi-FI"/>
        </w:rPr>
      </w:pPr>
      <w:r>
        <w:rPr>
          <w:noProof/>
          <w:lang w:val="fi-FI"/>
        </w:rPr>
        <w:t>i)</w:t>
      </w:r>
      <w:r>
        <w:rPr>
          <w:noProof/>
          <w:lang w:val="fi-FI"/>
        </w:rPr>
        <w:tab/>
        <w:t>joma, kurā struktūra izraudzīta (tas nepārsniedz šīs struktūras akreditācijas jomu);</w:t>
      </w:r>
    </w:p>
    <w:p w:rsidR="00B459D3" w:rsidRDefault="00B459D3" w:rsidP="00B459D3">
      <w:pPr>
        <w:ind w:left="1134" w:hanging="567"/>
        <w:rPr>
          <w:rFonts w:eastAsia="Calibri"/>
          <w:noProof/>
          <w:lang w:val="fi-FI"/>
        </w:rPr>
      </w:pPr>
    </w:p>
    <w:p w:rsidR="00B459D3" w:rsidRDefault="00B459D3" w:rsidP="00B459D3">
      <w:pPr>
        <w:ind w:left="1134" w:hanging="567"/>
        <w:rPr>
          <w:rFonts w:eastAsia="Calibri"/>
          <w:noProof/>
          <w:lang w:val="fi-FI"/>
        </w:rPr>
      </w:pPr>
      <w:r>
        <w:rPr>
          <w:noProof/>
          <w:lang w:val="fi-FI"/>
        </w:rPr>
        <w:t>ii)</w:t>
      </w:r>
      <w:r>
        <w:rPr>
          <w:noProof/>
          <w:lang w:val="fi-FI"/>
        </w:rPr>
        <w:tab/>
        <w:t xml:space="preserve">akreditācijas sertifikāts un attiecīgā akreditācijas joma; </w:t>
      </w:r>
    </w:p>
    <w:p w:rsidR="00B459D3" w:rsidRDefault="00B459D3" w:rsidP="00B459D3">
      <w:pPr>
        <w:ind w:left="1134" w:hanging="567"/>
        <w:rPr>
          <w:rFonts w:eastAsia="Calibri"/>
          <w:noProof/>
          <w:lang w:val="fi-FI"/>
        </w:rPr>
      </w:pPr>
    </w:p>
    <w:p w:rsidR="00B459D3" w:rsidRPr="001C2923" w:rsidRDefault="00B459D3" w:rsidP="00B459D3">
      <w:pPr>
        <w:ind w:left="1134" w:hanging="567"/>
        <w:rPr>
          <w:rFonts w:eastAsia="Calibri"/>
          <w:noProof/>
          <w:lang w:val="sv-SE"/>
        </w:rPr>
      </w:pPr>
      <w:r w:rsidRPr="001C2923">
        <w:rPr>
          <w:noProof/>
          <w:lang w:val="sv-SE"/>
        </w:rPr>
        <w:t>iii)</w:t>
      </w:r>
      <w:r w:rsidRPr="001C2923">
        <w:rPr>
          <w:noProof/>
          <w:lang w:val="sv-SE"/>
        </w:rPr>
        <w:tab/>
        <w:t>struktūras adrese un kontaktinformācija, un</w:t>
      </w:r>
    </w:p>
    <w:p w:rsidR="00B459D3" w:rsidRPr="001C2923" w:rsidRDefault="00B459D3" w:rsidP="00B459D3">
      <w:pPr>
        <w:ind w:left="1134" w:hanging="567"/>
        <w:rPr>
          <w:rFonts w:eastAsia="Calibri"/>
          <w:noProof/>
          <w:lang w:val="sv-SE"/>
        </w:rPr>
      </w:pPr>
    </w:p>
    <w:p w:rsidR="00B459D3" w:rsidRPr="001C2923" w:rsidRDefault="00B459D3" w:rsidP="00B459D3">
      <w:pPr>
        <w:widowControl/>
        <w:ind w:left="567" w:hanging="567"/>
        <w:rPr>
          <w:rFonts w:eastAsia="Calibri"/>
          <w:noProof/>
          <w:szCs w:val="22"/>
          <w:lang w:val="sv-SE"/>
        </w:rPr>
      </w:pPr>
      <w:r w:rsidRPr="001C2923">
        <w:rPr>
          <w:noProof/>
          <w:lang w:val="sv-SE"/>
        </w:rPr>
        <w:t>b)</w:t>
      </w:r>
      <w:r w:rsidRPr="001C2923">
        <w:rPr>
          <w:noProof/>
          <w:lang w:val="sv-SE"/>
        </w:rPr>
        <w:tab/>
        <w:t>ja kāda Eiropas Savienības dalībvalsts izraugās sertifikācijas struktūru, izņemot attiecībā uz 15. pantā aprakstītajiem tehniskajiem noteikumiem:</w:t>
      </w:r>
    </w:p>
    <w:p w:rsidR="00B459D3" w:rsidRPr="001C2923" w:rsidRDefault="00B459D3" w:rsidP="00B459D3">
      <w:pPr>
        <w:widowControl/>
        <w:ind w:left="850" w:hanging="850"/>
        <w:jc w:val="both"/>
        <w:rPr>
          <w:rFonts w:eastAsia="Calibri"/>
          <w:noProof/>
          <w:szCs w:val="24"/>
          <w:lang w:val="sv-SE"/>
        </w:rPr>
      </w:pPr>
    </w:p>
    <w:p w:rsidR="00B459D3" w:rsidRPr="001C2923" w:rsidRDefault="00B459D3" w:rsidP="00B459D3">
      <w:pPr>
        <w:widowControl/>
        <w:ind w:left="1417" w:hanging="567"/>
        <w:jc w:val="both"/>
        <w:rPr>
          <w:rFonts w:eastAsia="Calibri"/>
          <w:noProof/>
          <w:szCs w:val="24"/>
          <w:lang w:val="sv-SE"/>
        </w:rPr>
      </w:pPr>
      <w:r w:rsidRPr="001C2923">
        <w:rPr>
          <w:noProof/>
          <w:lang w:val="sv-SE"/>
        </w:rPr>
        <w:t>i)</w:t>
      </w:r>
      <w:r w:rsidRPr="001C2923">
        <w:rPr>
          <w:noProof/>
          <w:lang w:val="sv-SE"/>
        </w:rPr>
        <w:tab/>
        <w:t>sertifikācijas struktūras reģistrēts sertifikācijas marķējums, tostarp atbilstības apzīmējums</w:t>
      </w:r>
      <w:r>
        <w:rPr>
          <w:rStyle w:val="FootnoteReference"/>
          <w:b w:val="0"/>
          <w:noProof/>
        </w:rPr>
        <w:footnoteReference w:id="2"/>
      </w:r>
      <w:r w:rsidRPr="001C2923">
        <w:rPr>
          <w:noProof/>
          <w:lang w:val="sv-SE"/>
        </w:rPr>
        <w:t>, un</w:t>
      </w:r>
    </w:p>
    <w:p w:rsidR="00B459D3" w:rsidRPr="001C2923" w:rsidRDefault="00B459D3" w:rsidP="00B459D3">
      <w:pPr>
        <w:widowControl/>
        <w:ind w:left="1417" w:hanging="567"/>
        <w:jc w:val="both"/>
        <w:rPr>
          <w:rFonts w:eastAsia="Calibri"/>
          <w:noProof/>
          <w:szCs w:val="24"/>
          <w:lang w:val="sv-SE"/>
        </w:rPr>
      </w:pPr>
    </w:p>
    <w:p w:rsidR="00B459D3" w:rsidRPr="001C2923" w:rsidRDefault="00B459D3" w:rsidP="00B459D3">
      <w:pPr>
        <w:widowControl/>
        <w:ind w:left="567" w:hanging="567"/>
        <w:rPr>
          <w:rFonts w:eastAsia="Calibri"/>
          <w:noProof/>
          <w:szCs w:val="22"/>
          <w:lang w:val="sv-SE"/>
        </w:rPr>
      </w:pPr>
      <w:r w:rsidRPr="001C2923">
        <w:rPr>
          <w:noProof/>
          <w:lang w:val="sv-SE"/>
        </w:rPr>
        <w:br w:type="page"/>
      </w:r>
      <w:r w:rsidRPr="001C2923">
        <w:rPr>
          <w:noProof/>
          <w:lang w:val="sv-SE"/>
        </w:rPr>
        <w:lastRenderedPageBreak/>
        <w:t>c)</w:t>
      </w:r>
      <w:r w:rsidRPr="001C2923">
        <w:rPr>
          <w:noProof/>
          <w:lang w:val="sv-SE"/>
        </w:rPr>
        <w:tab/>
        <w:t>ja kāda Eiropas Savienības dalībvalsts izraugās atbilstības novērtēšanas struktūru attiecībā uz 15. pantā aprakstītajiem tehniskajiem noteikumiem:</w:t>
      </w:r>
    </w:p>
    <w:p w:rsidR="00B459D3" w:rsidRPr="001C2923" w:rsidRDefault="00B459D3" w:rsidP="00B459D3">
      <w:pPr>
        <w:widowControl/>
        <w:ind w:left="850" w:hanging="850"/>
        <w:jc w:val="both"/>
        <w:rPr>
          <w:iCs/>
          <w:noProof/>
          <w:color w:val="000000"/>
          <w:szCs w:val="24"/>
          <w:lang w:val="sv-SE"/>
        </w:rPr>
      </w:pPr>
    </w:p>
    <w:p w:rsidR="00B459D3" w:rsidRPr="001C2923" w:rsidRDefault="00B459D3" w:rsidP="00B459D3">
      <w:pPr>
        <w:ind w:left="1134" w:hanging="567"/>
        <w:rPr>
          <w:rFonts w:eastAsia="Calibri"/>
          <w:noProof/>
          <w:lang w:val="sv-SE"/>
        </w:rPr>
      </w:pPr>
      <w:r w:rsidRPr="001C2923">
        <w:rPr>
          <w:noProof/>
          <w:lang w:val="sv-SE"/>
        </w:rPr>
        <w:t>i)</w:t>
      </w:r>
      <w:r w:rsidRPr="001C2923">
        <w:rPr>
          <w:noProof/>
          <w:lang w:val="sv-SE"/>
        </w:rPr>
        <w:tab/>
        <w:t>ja tā ir sertifikācijas struktūra –</w:t>
      </w:r>
    </w:p>
    <w:p w:rsidR="00B459D3" w:rsidRPr="001C2923" w:rsidRDefault="00B459D3" w:rsidP="00B459D3">
      <w:pPr>
        <w:widowControl/>
        <w:ind w:left="1417" w:hanging="567"/>
        <w:jc w:val="both"/>
        <w:rPr>
          <w:iCs/>
          <w:noProof/>
          <w:color w:val="000000"/>
          <w:szCs w:val="24"/>
          <w:lang w:val="sv-SE"/>
        </w:rPr>
      </w:pPr>
    </w:p>
    <w:p w:rsidR="00B459D3" w:rsidRPr="001C2923" w:rsidRDefault="00B459D3" w:rsidP="00B459D3">
      <w:pPr>
        <w:widowControl/>
        <w:ind w:left="1701" w:hanging="567"/>
        <w:rPr>
          <w:rFonts w:eastAsia="Calibri"/>
          <w:noProof/>
          <w:szCs w:val="22"/>
          <w:lang w:val="sv-SE"/>
        </w:rPr>
      </w:pPr>
      <w:r w:rsidRPr="001C2923">
        <w:rPr>
          <w:noProof/>
          <w:lang w:val="sv-SE"/>
        </w:rPr>
        <w:t>A)</w:t>
      </w:r>
      <w:r w:rsidRPr="001C2923">
        <w:rPr>
          <w:noProof/>
          <w:lang w:val="sv-SE"/>
        </w:rPr>
        <w:tab/>
        <w:t>tās unikālais identifikators</w:t>
      </w:r>
      <w:r>
        <w:rPr>
          <w:rStyle w:val="FootnoteReference"/>
          <w:b w:val="0"/>
          <w:noProof/>
        </w:rPr>
        <w:footnoteReference w:id="3"/>
      </w:r>
      <w:r w:rsidRPr="001C2923">
        <w:rPr>
          <w:noProof/>
          <w:lang w:val="sv-SE"/>
        </w:rPr>
        <w:t>;</w:t>
      </w:r>
    </w:p>
    <w:p w:rsidR="00B459D3" w:rsidRPr="001C2923" w:rsidRDefault="00B459D3" w:rsidP="00B459D3">
      <w:pPr>
        <w:widowControl/>
        <w:ind w:left="1701" w:hanging="567"/>
        <w:rPr>
          <w:rFonts w:eastAsia="Calibri"/>
          <w:noProof/>
          <w:szCs w:val="22"/>
          <w:lang w:val="sv-SE"/>
        </w:rPr>
      </w:pPr>
    </w:p>
    <w:p w:rsidR="00B459D3" w:rsidRPr="001C2923" w:rsidRDefault="00B459D3" w:rsidP="00B459D3">
      <w:pPr>
        <w:widowControl/>
        <w:ind w:left="1701" w:hanging="567"/>
        <w:rPr>
          <w:rFonts w:eastAsia="Calibri"/>
          <w:noProof/>
          <w:szCs w:val="22"/>
          <w:lang w:val="sv-SE"/>
        </w:rPr>
      </w:pPr>
      <w:r w:rsidRPr="001C2923">
        <w:rPr>
          <w:noProof/>
          <w:lang w:val="sv-SE"/>
        </w:rPr>
        <w:t>B)</w:t>
      </w:r>
      <w:r w:rsidRPr="001C2923">
        <w:rPr>
          <w:noProof/>
          <w:lang w:val="sv-SE"/>
        </w:rPr>
        <w:tab/>
        <w:t xml:space="preserve">struktūras parakstīts atzīšanas pieprasījums saskaņā ar dokumentu </w:t>
      </w:r>
      <w:r w:rsidRPr="001C2923">
        <w:rPr>
          <w:i/>
          <w:noProof/>
          <w:lang w:val="sv-SE"/>
        </w:rPr>
        <w:t>CB</w:t>
      </w:r>
      <w:r w:rsidRPr="001C2923">
        <w:rPr>
          <w:noProof/>
          <w:lang w:val="sv-SE"/>
        </w:rPr>
        <w:t>-01 (</w:t>
      </w:r>
      <w:r w:rsidRPr="001C2923">
        <w:rPr>
          <w:i/>
          <w:noProof/>
          <w:lang w:val="sv-SE"/>
        </w:rPr>
        <w:t>Requirements for Certification Bodies</w:t>
      </w:r>
      <w:r w:rsidRPr="001C2923">
        <w:rPr>
          <w:noProof/>
          <w:lang w:val="sv-SE"/>
        </w:rPr>
        <w:t xml:space="preserve">) vai aizstājošu instrumentu un </w:t>
      </w:r>
    </w:p>
    <w:p w:rsidR="00B459D3" w:rsidRPr="001C2923" w:rsidRDefault="00B459D3" w:rsidP="00B459D3">
      <w:pPr>
        <w:widowControl/>
        <w:ind w:left="1701" w:hanging="567"/>
        <w:rPr>
          <w:rFonts w:eastAsia="Calibri"/>
          <w:noProof/>
          <w:szCs w:val="22"/>
          <w:lang w:val="sv-SE"/>
        </w:rPr>
      </w:pPr>
    </w:p>
    <w:p w:rsidR="00B459D3" w:rsidRPr="001C2923" w:rsidRDefault="00B459D3" w:rsidP="00B459D3">
      <w:pPr>
        <w:widowControl/>
        <w:ind w:left="1701" w:hanging="567"/>
        <w:rPr>
          <w:rFonts w:eastAsia="Calibri"/>
          <w:noProof/>
          <w:szCs w:val="22"/>
          <w:lang w:val="sv-SE"/>
        </w:rPr>
      </w:pPr>
      <w:r w:rsidRPr="001C2923">
        <w:rPr>
          <w:noProof/>
          <w:lang w:val="sv-SE"/>
        </w:rPr>
        <w:t>C)</w:t>
      </w:r>
      <w:r w:rsidRPr="001C2923">
        <w:rPr>
          <w:noProof/>
          <w:lang w:val="sv-SE"/>
        </w:rPr>
        <w:tab/>
        <w:t xml:space="preserve">struktūras aizpildīts kontrolsaraksts, kas pierāda, ka tā atbilst piemērojamajiem atzīšanas kritērijiem saskaņā ar dokumentu </w:t>
      </w:r>
      <w:r w:rsidRPr="001C2923">
        <w:rPr>
          <w:i/>
          <w:noProof/>
          <w:lang w:val="sv-SE"/>
        </w:rPr>
        <w:t>CB</w:t>
      </w:r>
      <w:r w:rsidRPr="001C2923">
        <w:rPr>
          <w:noProof/>
          <w:lang w:val="sv-SE"/>
        </w:rPr>
        <w:t>-02 (</w:t>
      </w:r>
      <w:r w:rsidRPr="001C2923">
        <w:rPr>
          <w:i/>
          <w:noProof/>
          <w:lang w:val="sv-SE"/>
        </w:rPr>
        <w:t>Recognition Criteria, and Administrative and Operational Requirements Applicable to Certification Bodies (CB) for the Certification of Radio Apparatus to Industry Canada’s Standards and Specifications</w:t>
      </w:r>
      <w:r w:rsidRPr="001C2923">
        <w:rPr>
          <w:noProof/>
          <w:lang w:val="sv-SE"/>
        </w:rPr>
        <w:t>) vai aizstājošu instrumentu, un</w:t>
      </w:r>
    </w:p>
    <w:p w:rsidR="00B459D3" w:rsidRPr="001C2923" w:rsidRDefault="00B459D3" w:rsidP="00B459D3">
      <w:pPr>
        <w:widowControl/>
        <w:ind w:left="1701" w:hanging="567"/>
        <w:jc w:val="both"/>
        <w:rPr>
          <w:rFonts w:eastAsia="Calibri"/>
          <w:noProof/>
          <w:szCs w:val="22"/>
          <w:lang w:val="sv-SE"/>
        </w:rPr>
      </w:pPr>
    </w:p>
    <w:p w:rsidR="00B459D3" w:rsidRPr="001C2923" w:rsidRDefault="00B459D3" w:rsidP="00B459D3">
      <w:pPr>
        <w:ind w:left="1134" w:hanging="567"/>
        <w:rPr>
          <w:rFonts w:eastAsia="Calibri"/>
          <w:noProof/>
          <w:lang w:val="sv-SE"/>
        </w:rPr>
      </w:pPr>
      <w:r>
        <w:rPr>
          <w:noProof/>
          <w:lang w:val="sv-SE"/>
        </w:rPr>
        <w:br w:type="page"/>
      </w:r>
      <w:r w:rsidRPr="001C2923">
        <w:rPr>
          <w:noProof/>
          <w:lang w:val="sv-SE"/>
        </w:rPr>
        <w:lastRenderedPageBreak/>
        <w:t>ii)</w:t>
      </w:r>
      <w:r w:rsidRPr="001C2923">
        <w:rPr>
          <w:noProof/>
          <w:lang w:val="sv-SE"/>
        </w:rPr>
        <w:tab/>
        <w:t xml:space="preserve">ja tā ir testēšanas laboratorija – </w:t>
      </w:r>
    </w:p>
    <w:p w:rsidR="00B459D3" w:rsidRPr="001C2923" w:rsidRDefault="00B459D3" w:rsidP="00B459D3">
      <w:pPr>
        <w:widowControl/>
        <w:ind w:left="1701" w:hanging="567"/>
        <w:rPr>
          <w:rFonts w:eastAsia="Calibri"/>
          <w:noProof/>
          <w:szCs w:val="22"/>
          <w:lang w:val="sv-SE"/>
        </w:rPr>
      </w:pPr>
    </w:p>
    <w:p w:rsidR="00B459D3" w:rsidRPr="001C2923" w:rsidRDefault="00B459D3" w:rsidP="00B459D3">
      <w:pPr>
        <w:widowControl/>
        <w:ind w:left="1701" w:hanging="567"/>
        <w:rPr>
          <w:rFonts w:eastAsia="Calibri"/>
          <w:noProof/>
          <w:szCs w:val="22"/>
          <w:lang w:val="sv-SE"/>
        </w:rPr>
      </w:pPr>
      <w:r w:rsidRPr="001C2923">
        <w:rPr>
          <w:noProof/>
          <w:lang w:val="sv-SE"/>
        </w:rPr>
        <w:t>A)</w:t>
      </w:r>
      <w:r w:rsidRPr="001C2923">
        <w:rPr>
          <w:noProof/>
          <w:lang w:val="sv-SE"/>
        </w:rPr>
        <w:tab/>
        <w:t>tās unikālais identifikators un</w:t>
      </w:r>
    </w:p>
    <w:p w:rsidR="00B459D3" w:rsidRPr="001C2923" w:rsidRDefault="00B459D3" w:rsidP="00B459D3">
      <w:pPr>
        <w:widowControl/>
        <w:ind w:left="1701" w:hanging="567"/>
        <w:rPr>
          <w:rFonts w:eastAsia="Calibri"/>
          <w:noProof/>
          <w:szCs w:val="22"/>
          <w:lang w:val="sv-SE"/>
        </w:rPr>
      </w:pPr>
    </w:p>
    <w:p w:rsidR="00B459D3" w:rsidRPr="001C2923" w:rsidRDefault="00B459D3" w:rsidP="00B459D3">
      <w:pPr>
        <w:widowControl/>
        <w:ind w:left="1701" w:hanging="567"/>
        <w:rPr>
          <w:rFonts w:eastAsia="Calibri"/>
          <w:noProof/>
          <w:szCs w:val="22"/>
          <w:lang w:val="sv-SE"/>
        </w:rPr>
      </w:pPr>
      <w:r w:rsidRPr="001C2923">
        <w:rPr>
          <w:noProof/>
          <w:lang w:val="sv-SE"/>
        </w:rPr>
        <w:t>B)</w:t>
      </w:r>
      <w:r w:rsidRPr="001C2923">
        <w:rPr>
          <w:noProof/>
          <w:lang w:val="sv-SE"/>
        </w:rPr>
        <w:tab/>
        <w:t xml:space="preserve">struktūras parakstīts atzīšanas pieprasījums saskaņā ar dokumentu </w:t>
      </w:r>
      <w:r w:rsidRPr="001C2923">
        <w:rPr>
          <w:i/>
          <w:noProof/>
          <w:lang w:val="sv-SE"/>
        </w:rPr>
        <w:t>REC-LAB</w:t>
      </w:r>
      <w:r w:rsidRPr="001C2923">
        <w:rPr>
          <w:noProof/>
          <w:lang w:val="sv-SE"/>
        </w:rPr>
        <w:t xml:space="preserve"> (</w:t>
      </w:r>
      <w:r w:rsidRPr="001C2923">
        <w:rPr>
          <w:i/>
          <w:noProof/>
          <w:lang w:val="sv-SE"/>
        </w:rPr>
        <w:t>Procedure for the Recognition of Designated Foreign Testing Laboratories by Industry Canada</w:t>
      </w:r>
      <w:r w:rsidRPr="001C2923">
        <w:rPr>
          <w:noProof/>
          <w:lang w:val="sv-SE"/>
        </w:rPr>
        <w:t>) vai aizstājošu instrumentu, un</w:t>
      </w:r>
    </w:p>
    <w:p w:rsidR="00B459D3" w:rsidRPr="001C2923" w:rsidRDefault="00B459D3" w:rsidP="00B459D3">
      <w:pPr>
        <w:widowControl/>
        <w:ind w:left="1984" w:hanging="567"/>
        <w:jc w:val="both"/>
        <w:rPr>
          <w:iCs/>
          <w:noProof/>
          <w:color w:val="000000"/>
          <w:szCs w:val="24"/>
          <w:lang w:val="sv-SE"/>
        </w:rPr>
      </w:pPr>
    </w:p>
    <w:p w:rsidR="00B459D3" w:rsidRPr="001C2923" w:rsidRDefault="00B459D3" w:rsidP="00B459D3">
      <w:pPr>
        <w:widowControl/>
        <w:ind w:left="567" w:hanging="567"/>
        <w:rPr>
          <w:rFonts w:eastAsia="Calibri"/>
          <w:noProof/>
          <w:szCs w:val="22"/>
          <w:lang w:val="sv-SE"/>
        </w:rPr>
      </w:pPr>
      <w:r w:rsidRPr="001C2923">
        <w:rPr>
          <w:noProof/>
          <w:lang w:val="sv-SE"/>
        </w:rPr>
        <w:t>d)</w:t>
      </w:r>
      <w:r w:rsidRPr="001C2923">
        <w:rPr>
          <w:noProof/>
          <w:lang w:val="sv-SE"/>
        </w:rPr>
        <w:tab/>
        <w:t>jebkāda cita informācija, par ko Puses var kopīgi lemt.</w:t>
      </w:r>
    </w:p>
    <w:p w:rsidR="00B459D3" w:rsidRPr="001C2923" w:rsidRDefault="00B459D3" w:rsidP="00B459D3">
      <w:pPr>
        <w:rPr>
          <w:noProof/>
          <w:lang w:val="sv-SE"/>
        </w:rPr>
      </w:pPr>
    </w:p>
    <w:p w:rsidR="00B459D3" w:rsidRPr="001C2923" w:rsidRDefault="00B459D3" w:rsidP="00B459D3">
      <w:pPr>
        <w:rPr>
          <w:rFonts w:eastAsia="Calibri"/>
          <w:noProof/>
          <w:lang w:val="sv-SE"/>
        </w:rPr>
      </w:pPr>
    </w:p>
    <w:p w:rsidR="00B459D3" w:rsidRDefault="00B459D3" w:rsidP="00B459D3">
      <w:pPr>
        <w:jc w:val="center"/>
        <w:rPr>
          <w:rFonts w:eastAsia="Calibri"/>
          <w:noProof/>
        </w:rPr>
      </w:pPr>
      <w:r>
        <w:rPr>
          <w:noProof/>
        </w:rPr>
        <w:t>________________</w:t>
      </w:r>
    </w:p>
    <w:p w:rsidR="000D06F1" w:rsidRPr="008F7376" w:rsidRDefault="000D06F1" w:rsidP="00B459D3">
      <w:pPr>
        <w:pStyle w:val="NormalCentered"/>
        <w:spacing w:before="0" w:after="0" w:line="360" w:lineRule="auto"/>
        <w:rPr>
          <w:noProof/>
          <w:szCs w:val="24"/>
          <w:lang w:eastAsia="en-GB"/>
        </w:rPr>
      </w:pPr>
      <w:bookmarkStart w:id="17" w:name="_GoBack"/>
      <w:bookmarkEnd w:id="17"/>
    </w:p>
    <w:sectPr w:rsidR="000D06F1" w:rsidRPr="008F7376">
      <w:headerReference w:type="even" r:id="rId34"/>
      <w:headerReference w:type="default" r:id="rId35"/>
      <w:footerReference w:type="even" r:id="rId36"/>
      <w:footerReference w:type="default" r:id="rId37"/>
      <w:headerReference w:type="first" r:id="rId38"/>
      <w:footerReference w:type="first" r:id="rId39"/>
      <w:footnotePr>
        <w:numRestart w:val="eachPage"/>
      </w:footnotePr>
      <w:type w:val="nextColumn"/>
      <w:pgSz w:w="11907" w:h="16839" w:code="9"/>
      <w:pgMar w:top="1134" w:right="1134" w:bottom="1134" w:left="1134" w:header="1134" w:footer="1134" w:gutter="0"/>
      <w:pgNumType w:start="1"/>
      <w:cols w:space="720"/>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033" w:rsidRDefault="00B07033">
      <w:r>
        <w:separator/>
      </w:r>
    </w:p>
  </w:endnote>
  <w:endnote w:type="continuationSeparator" w:id="0">
    <w:p w:rsidR="00B07033" w:rsidRDefault="00B07033">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rebuchet MS Bold">
    <w:altName w:val="Trebuchet MS"/>
    <w:panose1 w:val="020B0703020202020204"/>
    <w:charset w:val="00"/>
    <w:family w:val="roman"/>
    <w:pitch w:val="default"/>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EUAlbertina">
    <w:altName w:val="EU Albertina"/>
    <w:panose1 w:val="00000000000000000000"/>
    <w:charset w:val="00"/>
    <w:family w:val="swiss"/>
    <w:notTrueType/>
    <w:pitch w:val="default"/>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476" w:rsidRDefault="0008747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9D3" w:rsidRDefault="00B459D3">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9D3" w:rsidRDefault="00B459D3">
    <w:pPr>
      <w:pStyle w:val="Footer"/>
      <w:jc w:val="center"/>
    </w:pPr>
  </w:p>
  <w:p w:rsidR="00B459D3" w:rsidRDefault="00B459D3">
    <w:pPr>
      <w:pStyle w:val="Footer"/>
      <w:jc w:val="center"/>
    </w:pPr>
    <w:r>
      <w:t xml:space="preserve">EU/CA/P II/2. pielikums/lv </w:t>
    </w:r>
    <w:r>
      <w:fldChar w:fldCharType="begin"/>
    </w:r>
    <w:r>
      <w:instrText xml:space="preserve"> PAGE   \* MERGEFORMAT </w:instrText>
    </w:r>
    <w:r>
      <w:fldChar w:fldCharType="separate"/>
    </w:r>
    <w:r>
      <w:rPr>
        <w:noProof/>
      </w:rPr>
      <w:t>1</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9D3" w:rsidRDefault="00B459D3">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1EA" w:rsidRDefault="00B459D3">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1EA" w:rsidRDefault="00B459D3">
    <w:pPr>
      <w:pStyle w:val="Footer"/>
      <w:jc w:val="center"/>
      <w:rPr>
        <w:lang w:val="sv-SE"/>
      </w:rPr>
    </w:pPr>
  </w:p>
  <w:p w:rsidR="003711EA" w:rsidRDefault="00B459D3" w:rsidP="00726322">
    <w:pPr>
      <w:pStyle w:val="Footer"/>
      <w:jc w:val="center"/>
      <w:rPr>
        <w:lang w:val="fr-BE"/>
      </w:rPr>
    </w:pPr>
    <w:r>
      <w:rPr>
        <w:lang w:val="fr-BE"/>
      </w:rPr>
      <w:t>E</w:t>
    </w:r>
    <w:r>
      <w:rPr>
        <w:lang w:val="fr-BE"/>
      </w:rPr>
      <w:t>U</w:t>
    </w:r>
    <w:r>
      <w:rPr>
        <w:lang w:val="fr-BE"/>
      </w:rPr>
      <w:t xml:space="preserve">/CA/PII/3. pielikums/lv </w:t>
    </w:r>
    <w:r>
      <w:fldChar w:fldCharType="begin"/>
    </w:r>
    <w:r>
      <w:rPr>
        <w:lang w:val="fr-BE"/>
      </w:rPr>
      <w:instrText xml:space="preserve"> PAGE   \* MERGEFORMAT </w:instrText>
    </w:r>
    <w:r>
      <w:fldChar w:fldCharType="separate"/>
    </w:r>
    <w:r>
      <w:rPr>
        <w:noProof/>
        <w:lang w:val="fr-BE"/>
      </w:rPr>
      <w:t>1</w:t>
    </w:r>
    <w:r>
      <w:rPr>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1EA" w:rsidRDefault="00B459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033" w:rsidRDefault="00B07033">
    <w:pPr>
      <w:pStyle w:val="Footer"/>
      <w:pBdr>
        <w:bottom w:val="single" w:sz="4" w:space="1" w:color="auto"/>
      </w:pBdr>
      <w:spacing w:after="60"/>
    </w:pPr>
  </w:p>
  <w:p w:rsidR="00B07033" w:rsidRDefault="00B07033" w:rsidP="001C32B4">
    <w:pPr>
      <w:pStyle w:val="Footer"/>
    </w:pPr>
    <w:bookmarkStart w:id="12" w:name="CoteFooter"/>
    <w:bookmarkEnd w:id="12"/>
    <w:r>
      <w:t>10973/16</w:t>
    </w:r>
    <w:r w:rsidR="00FC2048">
      <w:t xml:space="preserve"> ADD </w:t>
    </w:r>
    <w:r w:rsidR="001C32B4">
      <w:t>7</w:t>
    </w:r>
    <w:r>
      <w:tab/>
    </w:r>
    <w:bookmarkStart w:id="13" w:name="SuplCote"/>
    <w:bookmarkEnd w:id="13"/>
    <w:r>
      <w:tab/>
    </w:r>
    <w:bookmarkStart w:id="14" w:name="Init"/>
    <w:bookmarkEnd w:id="14"/>
    <w:r w:rsidR="00087476">
      <w:t>ZB/GM/eca</w:t>
    </w:r>
    <w:r>
      <w:tab/>
    </w:r>
  </w:p>
  <w:p w:rsidR="00B07033" w:rsidRDefault="00B07033" w:rsidP="00087476">
    <w:pPr>
      <w:pStyle w:val="Footer"/>
      <w:tabs>
        <w:tab w:val="clear" w:pos="7371"/>
      </w:tabs>
      <w:spacing w:line="280" w:lineRule="exact"/>
    </w:pPr>
    <w:r>
      <w:tab/>
    </w:r>
    <w:bookmarkStart w:id="15" w:name="DG"/>
    <w:bookmarkEnd w:id="15"/>
    <w:r>
      <w:t>DGC 1A</w:t>
    </w:r>
    <w:r>
      <w:tab/>
    </w:r>
    <w:bookmarkStart w:id="16" w:name="FooterCoteSec"/>
    <w:r>
      <w:rPr>
        <w:b/>
        <w:position w:val="-4"/>
        <w:sz w:val="36"/>
      </w:rPr>
      <w:t xml:space="preserve"> </w:t>
    </w:r>
    <w:bookmarkEnd w:id="16"/>
    <w:r>
      <w:rPr>
        <w:b/>
        <w:position w:val="-4"/>
        <w:sz w:val="36"/>
      </w:rPr>
      <w:t> </w:t>
    </w:r>
    <w:r w:rsidR="00087476">
      <w:rPr>
        <w:b/>
        <w:position w:val="-4"/>
        <w:sz w:val="36"/>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476" w:rsidRDefault="0008747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9D3" w:rsidRDefault="00B459D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9D3" w:rsidRDefault="00B459D3">
    <w:pPr>
      <w:pStyle w:val="Footer"/>
      <w:jc w:val="center"/>
    </w:pPr>
  </w:p>
  <w:p w:rsidR="00B459D3" w:rsidRDefault="00B459D3" w:rsidP="00726322">
    <w:pPr>
      <w:pStyle w:val="Footer"/>
      <w:jc w:val="center"/>
    </w:pPr>
    <w:r>
      <w:t xml:space="preserve">EU/CA/P II/lv </w:t>
    </w:r>
    <w:r>
      <w:fldChar w:fldCharType="begin"/>
    </w:r>
    <w:r>
      <w:instrText xml:space="preserve"> PAGE   \* MERGEFORMAT </w:instrText>
    </w:r>
    <w:r>
      <w:fldChar w:fldCharType="separate"/>
    </w:r>
    <w:r>
      <w:rPr>
        <w:noProof/>
      </w:rPr>
      <w:t>29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9D3" w:rsidRDefault="00B459D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9D3" w:rsidRDefault="00B459D3">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9D3" w:rsidRDefault="00B459D3">
    <w:pPr>
      <w:pStyle w:val="Footer"/>
      <w:jc w:val="center"/>
    </w:pPr>
  </w:p>
  <w:p w:rsidR="00B459D3" w:rsidRDefault="00B459D3">
    <w:pPr>
      <w:pStyle w:val="Footer"/>
      <w:jc w:val="center"/>
    </w:pPr>
    <w:r>
      <w:t xml:space="preserve">EU/CA/P II/1. pielikums/lv </w:t>
    </w:r>
    <w:r>
      <w:fldChar w:fldCharType="begin"/>
    </w:r>
    <w:r>
      <w:instrText xml:space="preserve"> PAGE   \* MERGEFORMAT </w:instrText>
    </w:r>
    <w:r>
      <w:fldChar w:fldCharType="separate"/>
    </w:r>
    <w:r>
      <w:rPr>
        <w:noProof/>
      </w:rPr>
      <w:t>2</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9D3" w:rsidRDefault="00B4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033" w:rsidRDefault="00B07033">
      <w:pPr>
        <w:pStyle w:val="FootnoteText"/>
      </w:pPr>
      <w:r>
        <w:separator/>
      </w:r>
    </w:p>
  </w:footnote>
  <w:footnote w:type="continuationSeparator" w:id="0">
    <w:p w:rsidR="00B07033" w:rsidRDefault="00B07033">
      <w:pPr>
        <w:pStyle w:val="FootnoteText"/>
      </w:pPr>
      <w:r>
        <w:separator/>
      </w:r>
    </w:p>
  </w:footnote>
  <w:footnote w:id="1">
    <w:p w:rsidR="00B459D3" w:rsidRDefault="00B459D3" w:rsidP="00B459D3">
      <w:pPr>
        <w:pStyle w:val="FootnoteText"/>
      </w:pPr>
      <w:r>
        <w:rPr>
          <w:rStyle w:val="FootnoteReference"/>
        </w:rPr>
        <w:footnoteRef/>
      </w:r>
      <w:r>
        <w:tab/>
        <w:t>Akreditācijas struktūras pilnvaras parasti piešķir valdība.</w:t>
      </w:r>
    </w:p>
  </w:footnote>
  <w:footnote w:id="2">
    <w:p w:rsidR="00B459D3" w:rsidRDefault="00B459D3" w:rsidP="00B459D3">
      <w:pPr>
        <w:pStyle w:val="FootnoteText"/>
      </w:pPr>
      <w:r>
        <w:rPr>
          <w:rStyle w:val="FootnoteReference"/>
          <w:b w:val="0"/>
        </w:rPr>
        <w:footnoteRef/>
      </w:r>
      <w:r>
        <w:tab/>
        <w:t>Atbilstības apzīmējums parasti ir mazais burts “c”, ko novieto līdzās sertifikācijas struktūras reģistrētam sertifikācijas marķējumam, norādot, ka ražojums atbilst piemērojamajiem Kanādas tehniskajiem noteikumiem.</w:t>
      </w:r>
    </w:p>
  </w:footnote>
  <w:footnote w:id="3">
    <w:p w:rsidR="00B459D3" w:rsidRDefault="00B459D3" w:rsidP="00B459D3">
      <w:pPr>
        <w:pStyle w:val="FootnoteText"/>
      </w:pPr>
      <w:r>
        <w:rPr>
          <w:rStyle w:val="FootnoteReference"/>
          <w:b w:val="0"/>
        </w:rPr>
        <w:footnoteRef/>
      </w:r>
      <w:r>
        <w:tab/>
        <w:t>Unikāls sešu zīmju identifikators, kurā ir divi burti (parasti ISO 3166 valsts kods), kam seko četri cipari.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476" w:rsidRDefault="0008747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9D3" w:rsidRDefault="00B459D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9D3" w:rsidRDefault="00B459D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9D3" w:rsidRDefault="00B459D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1EA" w:rsidRDefault="00B459D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1EA" w:rsidRDefault="00B459D3">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1EA" w:rsidRDefault="00B459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476" w:rsidRDefault="000874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476" w:rsidRDefault="0008747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9D3" w:rsidRDefault="00B459D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9D3" w:rsidRDefault="00B459D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9D3" w:rsidRDefault="00B459D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9D3" w:rsidRDefault="00B459D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9D3" w:rsidRDefault="00B459D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9D3" w:rsidRDefault="00B459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2DA2F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B7426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DE8663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74844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20C56E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63ED9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8BEEC7E"/>
    <w:lvl w:ilvl="0">
      <w:start w:val="1"/>
      <w:numFmt w:val="decimal"/>
      <w:pStyle w:val="ListNumber"/>
      <w:lvlText w:val="%1."/>
      <w:lvlJc w:val="left"/>
      <w:pPr>
        <w:tabs>
          <w:tab w:val="num" w:pos="360"/>
        </w:tabs>
        <w:ind w:left="360" w:hanging="360"/>
      </w:pPr>
    </w:lvl>
  </w:abstractNum>
  <w:abstractNum w:abstractNumId="9">
    <w:nsid w:val="FFFFFF89"/>
    <w:multiLevelType w:val="singleLevel"/>
    <w:tmpl w:val="2E7832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D26212"/>
    <w:multiLevelType w:val="multilevel"/>
    <w:tmpl w:val="537E8FF6"/>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nsid w:val="0B5C0823"/>
    <w:multiLevelType w:val="multilevel"/>
    <w:tmpl w:val="990E35A0"/>
    <w:styleLink w:val="List0"/>
    <w:lvl w:ilvl="0">
      <w:start w:val="1"/>
      <w:numFmt w:val="decimal"/>
      <w:lvlText w:val="%1."/>
      <w:lvlJc w:val="left"/>
      <w:rPr>
        <w:rFonts w:ascii="Trebuchet MS Bold" w:eastAsia="Trebuchet MS Bold" w:hAnsi="Trebuchet MS Bold" w:cs="Trebuchet MS Bold"/>
        <w:b/>
        <w:bCs/>
        <w:position w:val="0"/>
      </w:rPr>
    </w:lvl>
    <w:lvl w:ilvl="1">
      <w:start w:val="1"/>
      <w:numFmt w:val="lowerLetter"/>
      <w:lvlText w:val="%2."/>
      <w:lvlJc w:val="left"/>
      <w:rPr>
        <w:rFonts w:ascii="Calibri" w:eastAsia="Calibri" w:hAnsi="Calibri" w:cs="Calibri"/>
        <w:b/>
        <w:bCs/>
        <w:position w:val="0"/>
      </w:rPr>
    </w:lvl>
    <w:lvl w:ilvl="2">
      <w:start w:val="1"/>
      <w:numFmt w:val="lowerRoman"/>
      <w:lvlText w:val="%3."/>
      <w:lvlJc w:val="left"/>
      <w:rPr>
        <w:rFonts w:ascii="Calibri" w:eastAsia="Calibri" w:hAnsi="Calibri" w:cs="Calibri"/>
        <w:b/>
        <w:bCs/>
        <w:position w:val="0"/>
      </w:rPr>
    </w:lvl>
    <w:lvl w:ilvl="3">
      <w:start w:val="1"/>
      <w:numFmt w:val="decimal"/>
      <w:lvlText w:val="%4."/>
      <w:lvlJc w:val="left"/>
      <w:rPr>
        <w:rFonts w:ascii="Calibri" w:eastAsia="Calibri" w:hAnsi="Calibri" w:cs="Calibri"/>
        <w:b/>
        <w:bCs/>
        <w:position w:val="0"/>
      </w:rPr>
    </w:lvl>
    <w:lvl w:ilvl="4">
      <w:start w:val="1"/>
      <w:numFmt w:val="lowerLetter"/>
      <w:lvlText w:val="%5."/>
      <w:lvlJc w:val="left"/>
      <w:rPr>
        <w:rFonts w:ascii="Calibri" w:eastAsia="Calibri" w:hAnsi="Calibri" w:cs="Calibri"/>
        <w:b/>
        <w:bCs/>
        <w:position w:val="0"/>
      </w:rPr>
    </w:lvl>
    <w:lvl w:ilvl="5">
      <w:start w:val="1"/>
      <w:numFmt w:val="lowerRoman"/>
      <w:lvlText w:val="%6."/>
      <w:lvlJc w:val="left"/>
      <w:rPr>
        <w:rFonts w:ascii="Calibri" w:eastAsia="Calibri" w:hAnsi="Calibri" w:cs="Calibri"/>
        <w:b/>
        <w:bCs/>
        <w:position w:val="0"/>
      </w:rPr>
    </w:lvl>
    <w:lvl w:ilvl="6">
      <w:start w:val="1"/>
      <w:numFmt w:val="decimal"/>
      <w:lvlText w:val="%7."/>
      <w:lvlJc w:val="left"/>
      <w:rPr>
        <w:rFonts w:ascii="Calibri" w:eastAsia="Calibri" w:hAnsi="Calibri" w:cs="Calibri"/>
        <w:b/>
        <w:bCs/>
        <w:position w:val="0"/>
      </w:rPr>
    </w:lvl>
    <w:lvl w:ilvl="7">
      <w:start w:val="1"/>
      <w:numFmt w:val="lowerLetter"/>
      <w:lvlText w:val="%8."/>
      <w:lvlJc w:val="left"/>
      <w:rPr>
        <w:rFonts w:ascii="Calibri" w:eastAsia="Calibri" w:hAnsi="Calibri" w:cs="Calibri"/>
        <w:b/>
        <w:bCs/>
        <w:position w:val="0"/>
      </w:rPr>
    </w:lvl>
    <w:lvl w:ilvl="8">
      <w:start w:val="1"/>
      <w:numFmt w:val="lowerRoman"/>
      <w:lvlText w:val="%9."/>
      <w:lvlJc w:val="left"/>
      <w:rPr>
        <w:rFonts w:ascii="Calibri" w:eastAsia="Calibri" w:hAnsi="Calibri" w:cs="Calibri"/>
        <w:b/>
        <w:bCs/>
        <w:position w:val="0"/>
      </w:rPr>
    </w:lvl>
  </w:abstractNum>
  <w:abstractNum w:abstractNumId="12">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3">
    <w:nsid w:val="102226A5"/>
    <w:multiLevelType w:val="multilevel"/>
    <w:tmpl w:val="8A9646CE"/>
    <w:styleLink w:val="List21"/>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4">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5">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6">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1">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22">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23">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24">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5">
    <w:nsid w:val="3BF03409"/>
    <w:multiLevelType w:val="hybridMultilevel"/>
    <w:tmpl w:val="BE36B3D4"/>
    <w:lvl w:ilvl="0" w:tplc="BA0A8BF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27">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2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nsid w:val="42F90435"/>
    <w:multiLevelType w:val="hybridMultilevel"/>
    <w:tmpl w:val="DB5A90C8"/>
    <w:lvl w:ilvl="0" w:tplc="9FE0BBF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1">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3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3">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49B2699F"/>
    <w:multiLevelType w:val="hybridMultilevel"/>
    <w:tmpl w:val="5636B0DE"/>
    <w:lvl w:ilvl="0" w:tplc="A72E0E3C">
      <w:start w:val="1"/>
      <w:numFmt w:val="lowerLetter"/>
      <w:lvlText w:val="(%1)"/>
      <w:lvlJc w:val="left"/>
      <w:pPr>
        <w:ind w:left="1080" w:hanging="360"/>
      </w:pPr>
      <w:rPr>
        <w:rFonts w:hint="default"/>
        <w:i w:val="0"/>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5">
    <w:nsid w:val="534136A7"/>
    <w:multiLevelType w:val="hybridMultilevel"/>
    <w:tmpl w:val="B30AFA5A"/>
    <w:styleLink w:val="List01"/>
    <w:lvl w:ilvl="0" w:tplc="08090017">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7">
    <w:nsid w:val="59C35D6C"/>
    <w:multiLevelType w:val="multilevel"/>
    <w:tmpl w:val="7E3E732A"/>
    <w:styleLink w:val="List1"/>
    <w:lvl w:ilvl="0">
      <w:start w:val="1"/>
      <w:numFmt w:val="bullet"/>
      <w:lvlText w:val="-"/>
      <w:lvlJc w:val="left"/>
      <w:rPr>
        <w:rFonts w:ascii="Trebuchet MS" w:eastAsia="Trebuchet MS" w:hAnsi="Trebuchet MS" w:cs="Trebuchet MS"/>
        <w:position w:val="0"/>
      </w:rPr>
    </w:lvl>
    <w:lvl w:ilvl="1">
      <w:numFmt w:val="bullet"/>
      <w:lvlText w:val="o"/>
      <w:lvlJc w:val="left"/>
      <w:rPr>
        <w:rFonts w:ascii="Trebuchet MS Bold" w:eastAsia="Trebuchet MS Bold" w:hAnsi="Trebuchet MS Bold" w:cs="Trebuchet MS Bold"/>
        <w:position w:val="0"/>
      </w:rPr>
    </w:lvl>
    <w:lvl w:ilvl="2">
      <w:start w:val="1"/>
      <w:numFmt w:val="bullet"/>
      <w:lvlText w:val="▪"/>
      <w:lvlJc w:val="left"/>
      <w:rPr>
        <w:rFonts w:ascii="Trebuchet MS" w:eastAsia="Trebuchet MS" w:hAnsi="Trebuchet MS" w:cs="Trebuchet MS"/>
        <w:position w:val="0"/>
      </w:rPr>
    </w:lvl>
    <w:lvl w:ilvl="3">
      <w:start w:val="1"/>
      <w:numFmt w:val="bullet"/>
      <w:lvlText w:val="•"/>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abstractNum w:abstractNumId="3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4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2">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3">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5">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46">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7">
    <w:nsid w:val="74244D9A"/>
    <w:multiLevelType w:val="hybridMultilevel"/>
    <w:tmpl w:val="CD408CBE"/>
    <w:lvl w:ilvl="0" w:tplc="DA047DDA">
      <w:start w:val="1"/>
      <w:numFmt w:val="decimal"/>
      <w:lvlText w:val="%1."/>
      <w:lvlJc w:val="left"/>
      <w:pPr>
        <w:ind w:left="360" w:hanging="360"/>
      </w:pPr>
      <w:rPr>
        <w:i w:val="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8">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4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2"/>
  </w:num>
  <w:num w:numId="2">
    <w:abstractNumId w:val="26"/>
  </w:num>
  <w:num w:numId="3">
    <w:abstractNumId w:val="48"/>
  </w:num>
  <w:num w:numId="4">
    <w:abstractNumId w:val="15"/>
  </w:num>
  <w:num w:numId="5">
    <w:abstractNumId w:val="31"/>
  </w:num>
  <w:num w:numId="6">
    <w:abstractNumId w:val="23"/>
  </w:num>
  <w:num w:numId="7">
    <w:abstractNumId w:val="27"/>
  </w:num>
  <w:num w:numId="8">
    <w:abstractNumId w:val="45"/>
  </w:num>
  <w:num w:numId="9">
    <w:abstractNumId w:val="21"/>
  </w:num>
  <w:num w:numId="10">
    <w:abstractNumId w:val="12"/>
  </w:num>
  <w:num w:numId="11">
    <w:abstractNumId w:val="16"/>
  </w:num>
  <w:num w:numId="12">
    <w:abstractNumId w:val="16"/>
  </w:num>
  <w:num w:numId="13">
    <w:abstractNumId w:val="16"/>
  </w:num>
  <w:num w:numId="14">
    <w:abstractNumId w:val="16"/>
  </w:num>
  <w:num w:numId="15">
    <w:abstractNumId w:val="9"/>
  </w:num>
  <w:num w:numId="16">
    <w:abstractNumId w:val="7"/>
  </w:num>
  <w:num w:numId="17">
    <w:abstractNumId w:val="6"/>
  </w:num>
  <w:num w:numId="18">
    <w:abstractNumId w:val="5"/>
  </w:num>
  <w:num w:numId="19">
    <w:abstractNumId w:val="8"/>
  </w:num>
  <w:num w:numId="20">
    <w:abstractNumId w:val="3"/>
  </w:num>
  <w:num w:numId="21">
    <w:abstractNumId w:val="2"/>
  </w:num>
  <w:num w:numId="22">
    <w:abstractNumId w:val="1"/>
  </w:num>
  <w:num w:numId="23">
    <w:abstractNumId w:val="35"/>
  </w:num>
  <w:num w:numId="24">
    <w:abstractNumId w:val="41"/>
  </w:num>
  <w:num w:numId="25">
    <w:abstractNumId w:val="11"/>
  </w:num>
  <w:num w:numId="26">
    <w:abstractNumId w:val="13"/>
  </w:num>
  <w:num w:numId="27">
    <w:abstractNumId w:val="10"/>
  </w:num>
  <w:num w:numId="28">
    <w:abstractNumId w:val="4"/>
  </w:num>
  <w:num w:numId="29">
    <w:abstractNumId w:val="0"/>
  </w:num>
  <w:num w:numId="30">
    <w:abstractNumId w:val="24"/>
  </w:num>
  <w:num w:numId="31">
    <w:abstractNumId w:val="43"/>
  </w:num>
  <w:num w:numId="32">
    <w:abstractNumId w:val="42"/>
  </w:num>
  <w:num w:numId="33">
    <w:abstractNumId w:val="46"/>
  </w:num>
  <w:num w:numId="34">
    <w:abstractNumId w:val="18"/>
  </w:num>
  <w:num w:numId="35">
    <w:abstractNumId w:val="33"/>
  </w:num>
  <w:num w:numId="36">
    <w:abstractNumId w:val="37"/>
  </w:num>
  <w:num w:numId="37">
    <w:abstractNumId w:val="40"/>
  </w:num>
  <w:num w:numId="38">
    <w:abstractNumId w:val="28"/>
  </w:num>
  <w:num w:numId="39">
    <w:abstractNumId w:val="44"/>
  </w:num>
  <w:num w:numId="40">
    <w:abstractNumId w:val="20"/>
  </w:num>
  <w:num w:numId="41">
    <w:abstractNumId w:val="30"/>
  </w:num>
  <w:num w:numId="42">
    <w:abstractNumId w:val="17"/>
  </w:num>
  <w:num w:numId="43">
    <w:abstractNumId w:val="14"/>
  </w:num>
  <w:num w:numId="44">
    <w:abstractNumId w:val="32"/>
  </w:num>
  <w:num w:numId="45">
    <w:abstractNumId w:val="38"/>
  </w:num>
  <w:num w:numId="46">
    <w:abstractNumId w:val="39"/>
  </w:num>
  <w:num w:numId="47">
    <w:abstractNumId w:val="19"/>
  </w:num>
  <w:num w:numId="48">
    <w:abstractNumId w:val="36"/>
  </w:num>
  <w:num w:numId="49">
    <w:abstractNumId w:val="49"/>
  </w:num>
  <w:num w:numId="50">
    <w:abstractNumId w:val="25"/>
  </w:num>
  <w:num w:numId="51">
    <w:abstractNumId w:val="47"/>
  </w:num>
  <w:num w:numId="52">
    <w:abstractNumId w:val="34"/>
  </w:num>
  <w:num w:numId="53">
    <w:abstractNumId w:val="2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8" w:dllVersion="513" w:checkStyle="1"/>
  <w:activeWritingStyle w:appName="MSWord" w:lang="en-GB" w:vendorID="8" w:dllVersion="513" w:checkStyle="1"/>
  <w:activeWritingStyle w:appName="MSWord" w:lang="fr-FR" w:vendorID="9" w:dllVersion="512" w:checkStyle="1"/>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3249"/>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Num" w:val="0"/>
    <w:docVar w:name="DW_DocType" w:val="_GENEN"/>
  </w:docVars>
  <w:rsids>
    <w:rsidRoot w:val="00963C0C"/>
    <w:rsid w:val="0000452C"/>
    <w:rsid w:val="00007A54"/>
    <w:rsid w:val="00027AA5"/>
    <w:rsid w:val="00027B01"/>
    <w:rsid w:val="0003559F"/>
    <w:rsid w:val="00042BC5"/>
    <w:rsid w:val="000449B4"/>
    <w:rsid w:val="0005086A"/>
    <w:rsid w:val="00054C4B"/>
    <w:rsid w:val="00067F31"/>
    <w:rsid w:val="00075910"/>
    <w:rsid w:val="00083FBC"/>
    <w:rsid w:val="000867FF"/>
    <w:rsid w:val="00087476"/>
    <w:rsid w:val="00092472"/>
    <w:rsid w:val="0009569C"/>
    <w:rsid w:val="000A3826"/>
    <w:rsid w:val="000A4FE6"/>
    <w:rsid w:val="000D06F1"/>
    <w:rsid w:val="000D2B33"/>
    <w:rsid w:val="000D44C6"/>
    <w:rsid w:val="000E1C75"/>
    <w:rsid w:val="000F63E4"/>
    <w:rsid w:val="001064EB"/>
    <w:rsid w:val="00124768"/>
    <w:rsid w:val="0012665C"/>
    <w:rsid w:val="0014406C"/>
    <w:rsid w:val="00153211"/>
    <w:rsid w:val="00155AE0"/>
    <w:rsid w:val="00156CB3"/>
    <w:rsid w:val="00164E11"/>
    <w:rsid w:val="00171F08"/>
    <w:rsid w:val="0017477F"/>
    <w:rsid w:val="00174E40"/>
    <w:rsid w:val="00174EC6"/>
    <w:rsid w:val="0017648A"/>
    <w:rsid w:val="00181B3D"/>
    <w:rsid w:val="001915AA"/>
    <w:rsid w:val="001C32B4"/>
    <w:rsid w:val="001D128F"/>
    <w:rsid w:val="001D4C24"/>
    <w:rsid w:val="001D60D8"/>
    <w:rsid w:val="001F59C5"/>
    <w:rsid w:val="001F7964"/>
    <w:rsid w:val="0020127F"/>
    <w:rsid w:val="00204F63"/>
    <w:rsid w:val="002134AE"/>
    <w:rsid w:val="00220AE0"/>
    <w:rsid w:val="0022170F"/>
    <w:rsid w:val="0022250D"/>
    <w:rsid w:val="00234D95"/>
    <w:rsid w:val="0024283F"/>
    <w:rsid w:val="00251DFF"/>
    <w:rsid w:val="0025703C"/>
    <w:rsid w:val="00272F81"/>
    <w:rsid w:val="00282319"/>
    <w:rsid w:val="002973A6"/>
    <w:rsid w:val="002A000E"/>
    <w:rsid w:val="002B2764"/>
    <w:rsid w:val="002B28C5"/>
    <w:rsid w:val="002B5FCE"/>
    <w:rsid w:val="002C2564"/>
    <w:rsid w:val="002C794E"/>
    <w:rsid w:val="002D0849"/>
    <w:rsid w:val="002D1EFE"/>
    <w:rsid w:val="002D5B64"/>
    <w:rsid w:val="002E46F1"/>
    <w:rsid w:val="002F1116"/>
    <w:rsid w:val="00304C1B"/>
    <w:rsid w:val="00304DEB"/>
    <w:rsid w:val="00307866"/>
    <w:rsid w:val="00316D9A"/>
    <w:rsid w:val="00323DF1"/>
    <w:rsid w:val="003317EC"/>
    <w:rsid w:val="0033209B"/>
    <w:rsid w:val="0033519B"/>
    <w:rsid w:val="00335A55"/>
    <w:rsid w:val="003527A3"/>
    <w:rsid w:val="00365A1E"/>
    <w:rsid w:val="00376FF1"/>
    <w:rsid w:val="003812B9"/>
    <w:rsid w:val="00386C4A"/>
    <w:rsid w:val="0039090B"/>
    <w:rsid w:val="00392040"/>
    <w:rsid w:val="00394E81"/>
    <w:rsid w:val="003B4BBB"/>
    <w:rsid w:val="003C5750"/>
    <w:rsid w:val="003D12D6"/>
    <w:rsid w:val="003D5361"/>
    <w:rsid w:val="003E4D37"/>
    <w:rsid w:val="003E7A90"/>
    <w:rsid w:val="003F010B"/>
    <w:rsid w:val="003F7522"/>
    <w:rsid w:val="00410588"/>
    <w:rsid w:val="00426C28"/>
    <w:rsid w:val="004321E1"/>
    <w:rsid w:val="00434BDE"/>
    <w:rsid w:val="00445F2C"/>
    <w:rsid w:val="00446EA1"/>
    <w:rsid w:val="00462C5A"/>
    <w:rsid w:val="00462CBB"/>
    <w:rsid w:val="00465B83"/>
    <w:rsid w:val="0047086C"/>
    <w:rsid w:val="00471942"/>
    <w:rsid w:val="00490932"/>
    <w:rsid w:val="00491ACF"/>
    <w:rsid w:val="004A2EE7"/>
    <w:rsid w:val="004A7DE4"/>
    <w:rsid w:val="004D202F"/>
    <w:rsid w:val="004E09B5"/>
    <w:rsid w:val="004E30A8"/>
    <w:rsid w:val="004F1F3A"/>
    <w:rsid w:val="00502256"/>
    <w:rsid w:val="005115B2"/>
    <w:rsid w:val="005176C6"/>
    <w:rsid w:val="00517AFA"/>
    <w:rsid w:val="00517F1E"/>
    <w:rsid w:val="00520DFD"/>
    <w:rsid w:val="00522245"/>
    <w:rsid w:val="0053148A"/>
    <w:rsid w:val="005555EB"/>
    <w:rsid w:val="00571826"/>
    <w:rsid w:val="00573235"/>
    <w:rsid w:val="00591446"/>
    <w:rsid w:val="005979E2"/>
    <w:rsid w:val="005A3A27"/>
    <w:rsid w:val="005B23DF"/>
    <w:rsid w:val="005C1DE3"/>
    <w:rsid w:val="005C4936"/>
    <w:rsid w:val="005D11D1"/>
    <w:rsid w:val="005D3C88"/>
    <w:rsid w:val="005D7257"/>
    <w:rsid w:val="005E4501"/>
    <w:rsid w:val="005F45C3"/>
    <w:rsid w:val="005F793E"/>
    <w:rsid w:val="00604699"/>
    <w:rsid w:val="00615C14"/>
    <w:rsid w:val="006164E1"/>
    <w:rsid w:val="00624C6D"/>
    <w:rsid w:val="00627335"/>
    <w:rsid w:val="0065016F"/>
    <w:rsid w:val="0065291B"/>
    <w:rsid w:val="006603F7"/>
    <w:rsid w:val="006609FB"/>
    <w:rsid w:val="00677D2E"/>
    <w:rsid w:val="00680C26"/>
    <w:rsid w:val="00681EB1"/>
    <w:rsid w:val="0069311C"/>
    <w:rsid w:val="006937B9"/>
    <w:rsid w:val="006A0D97"/>
    <w:rsid w:val="006A1255"/>
    <w:rsid w:val="006B3FE1"/>
    <w:rsid w:val="006B69FE"/>
    <w:rsid w:val="006C6C26"/>
    <w:rsid w:val="006D1E31"/>
    <w:rsid w:val="006D2B82"/>
    <w:rsid w:val="006D2C19"/>
    <w:rsid w:val="006E5355"/>
    <w:rsid w:val="006E7CC4"/>
    <w:rsid w:val="006F22F6"/>
    <w:rsid w:val="006F3E3F"/>
    <w:rsid w:val="00700939"/>
    <w:rsid w:val="00740784"/>
    <w:rsid w:val="0075359F"/>
    <w:rsid w:val="00754CB7"/>
    <w:rsid w:val="007616C3"/>
    <w:rsid w:val="007651B0"/>
    <w:rsid w:val="007654CE"/>
    <w:rsid w:val="0076688C"/>
    <w:rsid w:val="0076794C"/>
    <w:rsid w:val="00767B6C"/>
    <w:rsid w:val="00775244"/>
    <w:rsid w:val="0077561E"/>
    <w:rsid w:val="00782A23"/>
    <w:rsid w:val="007838EE"/>
    <w:rsid w:val="007B0D74"/>
    <w:rsid w:val="007B6E58"/>
    <w:rsid w:val="007D0248"/>
    <w:rsid w:val="007F07CE"/>
    <w:rsid w:val="007F38E2"/>
    <w:rsid w:val="007F7819"/>
    <w:rsid w:val="00802363"/>
    <w:rsid w:val="00810B6E"/>
    <w:rsid w:val="0081789E"/>
    <w:rsid w:val="00820D9C"/>
    <w:rsid w:val="008243B2"/>
    <w:rsid w:val="0083043C"/>
    <w:rsid w:val="008515A7"/>
    <w:rsid w:val="00853B46"/>
    <w:rsid w:val="0085400F"/>
    <w:rsid w:val="0088319A"/>
    <w:rsid w:val="008A60EB"/>
    <w:rsid w:val="008B3E59"/>
    <w:rsid w:val="008D04D2"/>
    <w:rsid w:val="008D1801"/>
    <w:rsid w:val="008D3B70"/>
    <w:rsid w:val="008D3F5F"/>
    <w:rsid w:val="008E0975"/>
    <w:rsid w:val="008E6CE1"/>
    <w:rsid w:val="008F0F94"/>
    <w:rsid w:val="008F7376"/>
    <w:rsid w:val="00901A25"/>
    <w:rsid w:val="00902C2C"/>
    <w:rsid w:val="00907A87"/>
    <w:rsid w:val="009135EF"/>
    <w:rsid w:val="00925BB6"/>
    <w:rsid w:val="0093576A"/>
    <w:rsid w:val="00950B14"/>
    <w:rsid w:val="00963C0C"/>
    <w:rsid w:val="009700CD"/>
    <w:rsid w:val="009846A3"/>
    <w:rsid w:val="00987C59"/>
    <w:rsid w:val="00995506"/>
    <w:rsid w:val="009A1D2C"/>
    <w:rsid w:val="009C6FA2"/>
    <w:rsid w:val="009C7337"/>
    <w:rsid w:val="009D03D6"/>
    <w:rsid w:val="009D15C2"/>
    <w:rsid w:val="009E7878"/>
    <w:rsid w:val="009F0142"/>
    <w:rsid w:val="009F0FE5"/>
    <w:rsid w:val="00A12F9B"/>
    <w:rsid w:val="00A15183"/>
    <w:rsid w:val="00A25C42"/>
    <w:rsid w:val="00A3456F"/>
    <w:rsid w:val="00A55EB4"/>
    <w:rsid w:val="00A56CF2"/>
    <w:rsid w:val="00A60BCC"/>
    <w:rsid w:val="00A677D0"/>
    <w:rsid w:val="00A71EAE"/>
    <w:rsid w:val="00A83A74"/>
    <w:rsid w:val="00A8452C"/>
    <w:rsid w:val="00A90F50"/>
    <w:rsid w:val="00A9225C"/>
    <w:rsid w:val="00A9613B"/>
    <w:rsid w:val="00AA0641"/>
    <w:rsid w:val="00AA3A04"/>
    <w:rsid w:val="00AD020C"/>
    <w:rsid w:val="00AE6D64"/>
    <w:rsid w:val="00B01529"/>
    <w:rsid w:val="00B07033"/>
    <w:rsid w:val="00B104EA"/>
    <w:rsid w:val="00B112C8"/>
    <w:rsid w:val="00B11814"/>
    <w:rsid w:val="00B13FF9"/>
    <w:rsid w:val="00B207E2"/>
    <w:rsid w:val="00B22BC5"/>
    <w:rsid w:val="00B33BC3"/>
    <w:rsid w:val="00B40E1C"/>
    <w:rsid w:val="00B459D3"/>
    <w:rsid w:val="00B5490E"/>
    <w:rsid w:val="00B55A5E"/>
    <w:rsid w:val="00B722DD"/>
    <w:rsid w:val="00B72481"/>
    <w:rsid w:val="00B845E7"/>
    <w:rsid w:val="00B9096D"/>
    <w:rsid w:val="00B97461"/>
    <w:rsid w:val="00BA57C4"/>
    <w:rsid w:val="00BC3E62"/>
    <w:rsid w:val="00BC3FE8"/>
    <w:rsid w:val="00BD5281"/>
    <w:rsid w:val="00BE0095"/>
    <w:rsid w:val="00BE0D86"/>
    <w:rsid w:val="00BE7C2A"/>
    <w:rsid w:val="00BF1051"/>
    <w:rsid w:val="00C0129C"/>
    <w:rsid w:val="00C1170A"/>
    <w:rsid w:val="00C22400"/>
    <w:rsid w:val="00C351CC"/>
    <w:rsid w:val="00C4415B"/>
    <w:rsid w:val="00C502FD"/>
    <w:rsid w:val="00C548E9"/>
    <w:rsid w:val="00C55246"/>
    <w:rsid w:val="00C66DC8"/>
    <w:rsid w:val="00C82663"/>
    <w:rsid w:val="00C83670"/>
    <w:rsid w:val="00C85B6A"/>
    <w:rsid w:val="00C86DDC"/>
    <w:rsid w:val="00CA1326"/>
    <w:rsid w:val="00CB6276"/>
    <w:rsid w:val="00CC00A2"/>
    <w:rsid w:val="00CD35C2"/>
    <w:rsid w:val="00CE0701"/>
    <w:rsid w:val="00CE1387"/>
    <w:rsid w:val="00CE3420"/>
    <w:rsid w:val="00CE51DE"/>
    <w:rsid w:val="00CF309C"/>
    <w:rsid w:val="00CF7325"/>
    <w:rsid w:val="00D1254E"/>
    <w:rsid w:val="00D125DB"/>
    <w:rsid w:val="00D17FAB"/>
    <w:rsid w:val="00D241AD"/>
    <w:rsid w:val="00D25D34"/>
    <w:rsid w:val="00D3163B"/>
    <w:rsid w:val="00D31A71"/>
    <w:rsid w:val="00D34375"/>
    <w:rsid w:val="00D40257"/>
    <w:rsid w:val="00D5388E"/>
    <w:rsid w:val="00D565A6"/>
    <w:rsid w:val="00D605D1"/>
    <w:rsid w:val="00D852EB"/>
    <w:rsid w:val="00D91622"/>
    <w:rsid w:val="00D954D7"/>
    <w:rsid w:val="00D96E50"/>
    <w:rsid w:val="00D97143"/>
    <w:rsid w:val="00DA36BB"/>
    <w:rsid w:val="00DB4DDA"/>
    <w:rsid w:val="00DB6AB3"/>
    <w:rsid w:val="00DC015F"/>
    <w:rsid w:val="00DC0246"/>
    <w:rsid w:val="00DD0FA1"/>
    <w:rsid w:val="00DD54E0"/>
    <w:rsid w:val="00DE1D55"/>
    <w:rsid w:val="00DE42A7"/>
    <w:rsid w:val="00DF2DF3"/>
    <w:rsid w:val="00E0581F"/>
    <w:rsid w:val="00E40BDE"/>
    <w:rsid w:val="00E45613"/>
    <w:rsid w:val="00E52580"/>
    <w:rsid w:val="00E5556D"/>
    <w:rsid w:val="00E56089"/>
    <w:rsid w:val="00E63495"/>
    <w:rsid w:val="00E847E1"/>
    <w:rsid w:val="00EB3FB2"/>
    <w:rsid w:val="00EC0A2A"/>
    <w:rsid w:val="00EC61F0"/>
    <w:rsid w:val="00EE00BA"/>
    <w:rsid w:val="00EE6E72"/>
    <w:rsid w:val="00F030A6"/>
    <w:rsid w:val="00F1732C"/>
    <w:rsid w:val="00F203D3"/>
    <w:rsid w:val="00F375E4"/>
    <w:rsid w:val="00F41FAE"/>
    <w:rsid w:val="00F42ECF"/>
    <w:rsid w:val="00F43BA1"/>
    <w:rsid w:val="00F631F5"/>
    <w:rsid w:val="00F64303"/>
    <w:rsid w:val="00F75257"/>
    <w:rsid w:val="00F91457"/>
    <w:rsid w:val="00FA113C"/>
    <w:rsid w:val="00FA264E"/>
    <w:rsid w:val="00FB01F8"/>
    <w:rsid w:val="00FB16BD"/>
    <w:rsid w:val="00FC2048"/>
    <w:rsid w:val="00FC59AB"/>
    <w:rsid w:val="00FD086E"/>
    <w:rsid w:val="00FF40A8"/>
    <w:rsid w:val="00FF4588"/>
    <w:rsid w:val="00FF46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35" w:qFormat="1"/>
    <w:lsdException w:name="envelope address" w:uiPriority="0"/>
    <w:lsdException w:name="envelope return"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2" w:uiPriority="0"/>
    <w:lsdException w:name="List 3" w:uiPriority="0"/>
    <w:lsdException w:name="List 4" w:uiPriority="0"/>
    <w:lsdException w:name="List 5" w:uiPriority="0"/>
    <w:lsdException w:name="List Bullet 3" w:uiPriority="0"/>
    <w:lsdException w:name="List Bullet 5"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86E"/>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link w:val="Heading5Char"/>
    <w:uiPriority w:val="9"/>
    <w:qFormat/>
    <w:pPr>
      <w:widowControl/>
      <w:spacing w:before="240" w:after="60" w:line="240" w:lineRule="auto"/>
      <w:jc w:val="both"/>
      <w:outlineLvl w:val="4"/>
    </w:pPr>
    <w:rPr>
      <w:rFonts w:ascii="Arial" w:hAnsi="Arial"/>
      <w:sz w:val="22"/>
    </w:rPr>
  </w:style>
  <w:style w:type="paragraph" w:styleId="Heading6">
    <w:name w:val="heading 6"/>
    <w:basedOn w:val="Normal"/>
    <w:next w:val="Normal"/>
    <w:link w:val="Heading6Char"/>
    <w:qFormat/>
    <w:pPr>
      <w:widowControl/>
      <w:spacing w:before="240" w:after="60" w:line="240" w:lineRule="auto"/>
      <w:jc w:val="both"/>
      <w:outlineLvl w:val="5"/>
    </w:pPr>
    <w:rPr>
      <w:rFonts w:ascii="Arial" w:hAnsi="Arial"/>
      <w:i/>
      <w:sz w:val="22"/>
    </w:rPr>
  </w:style>
  <w:style w:type="paragraph" w:styleId="Heading7">
    <w:name w:val="heading 7"/>
    <w:basedOn w:val="Normal"/>
    <w:next w:val="Normal"/>
    <w:link w:val="Heading7Char"/>
    <w:qFormat/>
    <w:pPr>
      <w:widowControl/>
      <w:spacing w:before="240" w:after="60" w:line="240" w:lineRule="auto"/>
      <w:jc w:val="both"/>
      <w:outlineLvl w:val="6"/>
    </w:pPr>
    <w:rPr>
      <w:rFonts w:ascii="Arial" w:hAnsi="Arial"/>
      <w:sz w:val="20"/>
    </w:rPr>
  </w:style>
  <w:style w:type="paragraph" w:styleId="Heading8">
    <w:name w:val="heading 8"/>
    <w:basedOn w:val="Normal"/>
    <w:next w:val="Normal"/>
    <w:link w:val="Heading8Char"/>
    <w:qFormat/>
    <w:pPr>
      <w:widowControl/>
      <w:spacing w:before="240" w:after="60" w:line="240" w:lineRule="auto"/>
      <w:jc w:val="both"/>
      <w:outlineLvl w:val="7"/>
    </w:pPr>
    <w:rPr>
      <w:rFonts w:ascii="Arial" w:hAnsi="Arial"/>
      <w:i/>
      <w:sz w:val="20"/>
    </w:rPr>
  </w:style>
  <w:style w:type="paragraph" w:styleId="Heading9">
    <w:name w:val="heading 9"/>
    <w:basedOn w:val="Normal"/>
    <w:next w:val="Normal"/>
    <w:link w:val="Heading9Char"/>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tabs>
        <w:tab w:val="clear" w:pos="567"/>
        <w:tab w:val="num" w:pos="360"/>
      </w:tabs>
      <w:ind w:left="0" w:firstLine="0"/>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aliases w:val="BVI fnr, BVI fnr,(Footnote Reference),Footnote Reference/,Ref,de nota al pie"/>
    <w:uiPriority w:val="99"/>
    <w:rPr>
      <w:b/>
      <w:vertAlign w:val="superscript"/>
    </w:rPr>
  </w:style>
  <w:style w:type="paragraph" w:styleId="FootnoteText">
    <w:name w:val="footnote text"/>
    <w:aliases w:val="Final Footnote Text,Final Footnote Text Char Char,GM_Fußnotentext,Footnote text,fn,Schriftart: 9 pt,Schriftart: 10 pt,Schriftart: 8 pt,WB-Fußnoten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tabs>
        <w:tab w:val="clear" w:pos="567"/>
        <w:tab w:val="num" w:pos="360"/>
      </w:tabs>
      <w:ind w:left="0" w:firstLine="0"/>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link w:val="EndnoteTextChar"/>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rsid w:val="007D0248"/>
    <w:rPr>
      <w:rFonts w:ascii="Tahoma" w:hAnsi="Tahoma" w:cs="Tahoma"/>
      <w:sz w:val="16"/>
      <w:szCs w:val="16"/>
    </w:rPr>
  </w:style>
  <w:style w:type="character" w:customStyle="1" w:styleId="Heading1Char">
    <w:name w:val="Heading 1 Char"/>
    <w:basedOn w:val="DefaultParagraphFont"/>
    <w:link w:val="Heading1"/>
    <w:uiPriority w:val="9"/>
    <w:rsid w:val="000D06F1"/>
    <w:rPr>
      <w:b/>
      <w:smallCaps/>
      <w:sz w:val="24"/>
      <w:lang w:eastAsia="fr-BE"/>
    </w:rPr>
  </w:style>
  <w:style w:type="character" w:customStyle="1" w:styleId="Heading2Char">
    <w:name w:val="Heading 2 Char"/>
    <w:basedOn w:val="DefaultParagraphFont"/>
    <w:link w:val="Heading2"/>
    <w:uiPriority w:val="9"/>
    <w:rsid w:val="000D06F1"/>
    <w:rPr>
      <w:b/>
      <w:sz w:val="24"/>
      <w:lang w:eastAsia="fr-BE"/>
    </w:rPr>
  </w:style>
  <w:style w:type="character" w:customStyle="1" w:styleId="Heading3Char">
    <w:name w:val="Heading 3 Char"/>
    <w:basedOn w:val="DefaultParagraphFont"/>
    <w:link w:val="Heading3"/>
    <w:uiPriority w:val="9"/>
    <w:rsid w:val="000D06F1"/>
    <w:rPr>
      <w:i/>
      <w:sz w:val="24"/>
      <w:lang w:eastAsia="fr-BE"/>
    </w:rPr>
  </w:style>
  <w:style w:type="character" w:customStyle="1" w:styleId="Heading4Char">
    <w:name w:val="Heading 4 Char"/>
    <w:basedOn w:val="DefaultParagraphFont"/>
    <w:link w:val="Heading4"/>
    <w:uiPriority w:val="9"/>
    <w:rsid w:val="000D06F1"/>
    <w:rPr>
      <w:sz w:val="24"/>
      <w:lang w:eastAsia="fr-BE"/>
    </w:rPr>
  </w:style>
  <w:style w:type="character" w:customStyle="1" w:styleId="Heading5Char">
    <w:name w:val="Heading 5 Char"/>
    <w:basedOn w:val="DefaultParagraphFont"/>
    <w:link w:val="Heading5"/>
    <w:uiPriority w:val="9"/>
    <w:rsid w:val="000D06F1"/>
    <w:rPr>
      <w:rFonts w:ascii="Arial" w:hAnsi="Arial"/>
      <w:sz w:val="22"/>
      <w:lang w:eastAsia="fr-BE"/>
    </w:rPr>
  </w:style>
  <w:style w:type="character" w:customStyle="1" w:styleId="Heading6Char">
    <w:name w:val="Heading 6 Char"/>
    <w:basedOn w:val="DefaultParagraphFont"/>
    <w:link w:val="Heading6"/>
    <w:rsid w:val="000D06F1"/>
    <w:rPr>
      <w:rFonts w:ascii="Arial" w:hAnsi="Arial"/>
      <w:i/>
      <w:sz w:val="22"/>
      <w:lang w:eastAsia="fr-BE"/>
    </w:rPr>
  </w:style>
  <w:style w:type="character" w:customStyle="1" w:styleId="Heading7Char">
    <w:name w:val="Heading 7 Char"/>
    <w:basedOn w:val="DefaultParagraphFont"/>
    <w:link w:val="Heading7"/>
    <w:rsid w:val="000D06F1"/>
    <w:rPr>
      <w:rFonts w:ascii="Arial" w:hAnsi="Arial"/>
      <w:lang w:eastAsia="fr-BE"/>
    </w:rPr>
  </w:style>
  <w:style w:type="character" w:customStyle="1" w:styleId="Heading8Char">
    <w:name w:val="Heading 8 Char"/>
    <w:basedOn w:val="DefaultParagraphFont"/>
    <w:link w:val="Heading8"/>
    <w:rsid w:val="000D06F1"/>
    <w:rPr>
      <w:rFonts w:ascii="Arial" w:hAnsi="Arial"/>
      <w:i/>
      <w:lang w:eastAsia="fr-BE"/>
    </w:rPr>
  </w:style>
  <w:style w:type="character" w:customStyle="1" w:styleId="Heading9Char">
    <w:name w:val="Heading 9 Char"/>
    <w:basedOn w:val="DefaultParagraphFont"/>
    <w:link w:val="Heading9"/>
    <w:rsid w:val="000D06F1"/>
    <w:rPr>
      <w:rFonts w:ascii="Arial" w:hAnsi="Arial"/>
      <w:i/>
      <w:sz w:val="18"/>
      <w:lang w:eastAsia="fr-BE"/>
    </w:rPr>
  </w:style>
  <w:style w:type="table" w:customStyle="1" w:styleId="TableGrid3">
    <w:name w:val="Table Grid3"/>
    <w:basedOn w:val="TableNormal"/>
    <w:next w:val="TableGrid"/>
    <w:uiPriority w:val="59"/>
    <w:rsid w:val="000D06F1"/>
    <w:rPr>
      <w:rFonts w:eastAsia="MS Mincho"/>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D06F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D06F1"/>
    <w:pPr>
      <w:widowControl/>
      <w:spacing w:after="200" w:line="240" w:lineRule="auto"/>
      <w:jc w:val="both"/>
    </w:pPr>
    <w:rPr>
      <w:rFonts w:eastAsiaTheme="minorHAnsi"/>
      <w:b/>
      <w:bCs/>
      <w:color w:val="4F81BD" w:themeColor="accent1"/>
      <w:sz w:val="18"/>
      <w:szCs w:val="18"/>
      <w:lang w:eastAsia="en-US"/>
    </w:rPr>
  </w:style>
  <w:style w:type="paragraph" w:styleId="TableofFigures">
    <w:name w:val="table of figures"/>
    <w:basedOn w:val="Normal"/>
    <w:next w:val="Normal"/>
    <w:uiPriority w:val="99"/>
    <w:unhideWhenUsed/>
    <w:rsid w:val="000D06F1"/>
    <w:pPr>
      <w:widowControl/>
      <w:spacing w:before="120" w:line="240" w:lineRule="auto"/>
      <w:jc w:val="both"/>
    </w:pPr>
    <w:rPr>
      <w:rFonts w:eastAsiaTheme="minorHAnsi"/>
      <w:szCs w:val="22"/>
      <w:lang w:eastAsia="en-US"/>
    </w:rPr>
  </w:style>
  <w:style w:type="paragraph" w:styleId="ListBullet">
    <w:name w:val="List Bullet"/>
    <w:basedOn w:val="Normal"/>
    <w:uiPriority w:val="99"/>
    <w:unhideWhenUsed/>
    <w:rsid w:val="000D06F1"/>
    <w:pPr>
      <w:widowControl/>
      <w:numPr>
        <w:numId w:val="15"/>
      </w:numPr>
      <w:spacing w:before="120" w:after="120" w:line="240" w:lineRule="auto"/>
      <w:contextualSpacing/>
      <w:jc w:val="both"/>
    </w:pPr>
    <w:rPr>
      <w:rFonts w:eastAsiaTheme="minorHAnsi"/>
      <w:szCs w:val="22"/>
      <w:lang w:eastAsia="en-US"/>
    </w:rPr>
  </w:style>
  <w:style w:type="paragraph" w:styleId="ListBullet2">
    <w:name w:val="List Bullet 2"/>
    <w:basedOn w:val="Normal"/>
    <w:uiPriority w:val="99"/>
    <w:unhideWhenUsed/>
    <w:rsid w:val="000D06F1"/>
    <w:pPr>
      <w:widowControl/>
      <w:numPr>
        <w:numId w:val="16"/>
      </w:numPr>
      <w:spacing w:before="120" w:after="120" w:line="240" w:lineRule="auto"/>
      <w:contextualSpacing/>
      <w:jc w:val="both"/>
    </w:pPr>
    <w:rPr>
      <w:rFonts w:eastAsiaTheme="minorHAnsi"/>
      <w:szCs w:val="22"/>
      <w:lang w:eastAsia="en-US"/>
    </w:rPr>
  </w:style>
  <w:style w:type="paragraph" w:styleId="ListBullet3">
    <w:name w:val="List Bullet 3"/>
    <w:basedOn w:val="Normal"/>
    <w:unhideWhenUsed/>
    <w:rsid w:val="000D06F1"/>
    <w:pPr>
      <w:widowControl/>
      <w:numPr>
        <w:numId w:val="17"/>
      </w:numPr>
      <w:spacing w:before="120" w:after="120" w:line="240" w:lineRule="auto"/>
      <w:contextualSpacing/>
      <w:jc w:val="both"/>
    </w:pPr>
    <w:rPr>
      <w:rFonts w:eastAsiaTheme="minorHAnsi"/>
      <w:szCs w:val="22"/>
      <w:lang w:eastAsia="en-US"/>
    </w:rPr>
  </w:style>
  <w:style w:type="paragraph" w:styleId="ListBullet4">
    <w:name w:val="List Bullet 4"/>
    <w:basedOn w:val="Normal"/>
    <w:uiPriority w:val="99"/>
    <w:unhideWhenUsed/>
    <w:rsid w:val="000D06F1"/>
    <w:pPr>
      <w:widowControl/>
      <w:numPr>
        <w:numId w:val="18"/>
      </w:numPr>
      <w:spacing w:before="120" w:after="120" w:line="240" w:lineRule="auto"/>
      <w:contextualSpacing/>
      <w:jc w:val="both"/>
    </w:pPr>
    <w:rPr>
      <w:rFonts w:eastAsiaTheme="minorHAnsi"/>
      <w:szCs w:val="22"/>
      <w:lang w:eastAsia="en-US"/>
    </w:rPr>
  </w:style>
  <w:style w:type="paragraph" w:styleId="ListNumber">
    <w:name w:val="List Number"/>
    <w:basedOn w:val="Normal"/>
    <w:uiPriority w:val="99"/>
    <w:unhideWhenUsed/>
    <w:rsid w:val="000D06F1"/>
    <w:pPr>
      <w:widowControl/>
      <w:numPr>
        <w:numId w:val="19"/>
      </w:numPr>
      <w:spacing w:before="120" w:after="120" w:line="240" w:lineRule="auto"/>
      <w:contextualSpacing/>
      <w:jc w:val="both"/>
    </w:pPr>
    <w:rPr>
      <w:rFonts w:eastAsiaTheme="minorHAnsi"/>
      <w:szCs w:val="22"/>
      <w:lang w:eastAsia="en-US"/>
    </w:rPr>
  </w:style>
  <w:style w:type="paragraph" w:styleId="ListNumber2">
    <w:name w:val="List Number 2"/>
    <w:basedOn w:val="Normal"/>
    <w:uiPriority w:val="99"/>
    <w:unhideWhenUsed/>
    <w:rsid w:val="000D06F1"/>
    <w:pPr>
      <w:widowControl/>
      <w:numPr>
        <w:numId w:val="20"/>
      </w:numPr>
      <w:spacing w:before="120" w:after="120" w:line="240" w:lineRule="auto"/>
      <w:contextualSpacing/>
      <w:jc w:val="both"/>
    </w:pPr>
    <w:rPr>
      <w:rFonts w:eastAsiaTheme="minorHAnsi"/>
      <w:szCs w:val="22"/>
      <w:lang w:eastAsia="en-US"/>
    </w:rPr>
  </w:style>
  <w:style w:type="paragraph" w:styleId="ListNumber3">
    <w:name w:val="List Number 3"/>
    <w:basedOn w:val="Normal"/>
    <w:uiPriority w:val="99"/>
    <w:unhideWhenUsed/>
    <w:rsid w:val="000D06F1"/>
    <w:pPr>
      <w:widowControl/>
      <w:numPr>
        <w:numId w:val="21"/>
      </w:numPr>
      <w:spacing w:before="120" w:after="120" w:line="240" w:lineRule="auto"/>
      <w:contextualSpacing/>
      <w:jc w:val="both"/>
    </w:pPr>
    <w:rPr>
      <w:rFonts w:eastAsiaTheme="minorHAnsi"/>
      <w:szCs w:val="22"/>
      <w:lang w:eastAsia="en-US"/>
    </w:rPr>
  </w:style>
  <w:style w:type="paragraph" w:styleId="ListNumber4">
    <w:name w:val="List Number 4"/>
    <w:basedOn w:val="Normal"/>
    <w:uiPriority w:val="99"/>
    <w:unhideWhenUsed/>
    <w:rsid w:val="000D06F1"/>
    <w:pPr>
      <w:widowControl/>
      <w:numPr>
        <w:numId w:val="22"/>
      </w:numPr>
      <w:spacing w:before="120" w:after="120" w:line="240" w:lineRule="auto"/>
      <w:contextualSpacing/>
      <w:jc w:val="both"/>
    </w:pPr>
    <w:rPr>
      <w:rFonts w:eastAsiaTheme="minorHAnsi"/>
      <w:szCs w:val="22"/>
      <w:lang w:eastAsia="en-US"/>
    </w:rPr>
  </w:style>
  <w:style w:type="character" w:styleId="CommentReference">
    <w:name w:val="annotation reference"/>
    <w:basedOn w:val="DefaultParagraphFont"/>
    <w:uiPriority w:val="99"/>
    <w:unhideWhenUsed/>
    <w:rsid w:val="000D06F1"/>
    <w:rPr>
      <w:sz w:val="16"/>
      <w:szCs w:val="16"/>
    </w:rPr>
  </w:style>
  <w:style w:type="paragraph" w:styleId="CommentText">
    <w:name w:val="annotation text"/>
    <w:basedOn w:val="Normal"/>
    <w:link w:val="CommentTextChar"/>
    <w:uiPriority w:val="99"/>
    <w:unhideWhenUsed/>
    <w:rsid w:val="000D06F1"/>
    <w:pPr>
      <w:widowControl/>
      <w:spacing w:before="120" w:after="120" w:line="240" w:lineRule="auto"/>
      <w:jc w:val="both"/>
    </w:pPr>
    <w:rPr>
      <w:rFonts w:eastAsiaTheme="minorHAnsi"/>
      <w:sz w:val="20"/>
      <w:lang w:eastAsia="en-US"/>
    </w:rPr>
  </w:style>
  <w:style w:type="character" w:customStyle="1" w:styleId="CommentTextChar">
    <w:name w:val="Comment Text Char"/>
    <w:basedOn w:val="DefaultParagraphFont"/>
    <w:link w:val="CommentText"/>
    <w:uiPriority w:val="99"/>
    <w:rsid w:val="000D06F1"/>
    <w:rPr>
      <w:rFonts w:eastAsiaTheme="minorHAnsi"/>
      <w:lang w:eastAsia="en-US"/>
    </w:rPr>
  </w:style>
  <w:style w:type="paragraph" w:styleId="CommentSubject">
    <w:name w:val="annotation subject"/>
    <w:basedOn w:val="CommentText"/>
    <w:next w:val="CommentText"/>
    <w:link w:val="CommentSubjectChar"/>
    <w:uiPriority w:val="99"/>
    <w:unhideWhenUsed/>
    <w:rsid w:val="000D06F1"/>
    <w:rPr>
      <w:b/>
      <w:bCs/>
    </w:rPr>
  </w:style>
  <w:style w:type="character" w:customStyle="1" w:styleId="CommentSubjectChar">
    <w:name w:val="Comment Subject Char"/>
    <w:basedOn w:val="CommentTextChar"/>
    <w:link w:val="CommentSubject"/>
    <w:uiPriority w:val="99"/>
    <w:rsid w:val="000D06F1"/>
    <w:rPr>
      <w:rFonts w:eastAsiaTheme="minorHAnsi"/>
      <w:b/>
      <w:bCs/>
      <w:lang w:eastAsia="en-US"/>
    </w:rPr>
  </w:style>
  <w:style w:type="character" w:styleId="Hyperlink">
    <w:name w:val="Hyperlink"/>
    <w:basedOn w:val="DefaultParagraphFont"/>
    <w:uiPriority w:val="99"/>
    <w:unhideWhenUsed/>
    <w:rsid w:val="000D06F1"/>
    <w:rPr>
      <w:color w:val="0000FF" w:themeColor="hyperlink"/>
      <w:u w:val="single"/>
    </w:rPr>
  </w:style>
  <w:style w:type="character" w:customStyle="1" w:styleId="BalloonTextChar">
    <w:name w:val="Balloon Text Char"/>
    <w:basedOn w:val="DefaultParagraphFont"/>
    <w:link w:val="BalloonText"/>
    <w:uiPriority w:val="99"/>
    <w:rsid w:val="000D06F1"/>
    <w:rPr>
      <w:rFonts w:ascii="Tahoma" w:hAnsi="Tahoma" w:cs="Tahoma"/>
      <w:sz w:val="16"/>
      <w:szCs w:val="16"/>
      <w:lang w:eastAsia="fr-BE"/>
    </w:rPr>
  </w:style>
  <w:style w:type="paragraph" w:styleId="BodyText">
    <w:name w:val="Body Text"/>
    <w:aliases w:val="Texto independiente Car,Car1 Car, Car1 Car"/>
    <w:basedOn w:val="Normal"/>
    <w:link w:val="BodyTextChar"/>
    <w:uiPriority w:val="99"/>
    <w:rsid w:val="000D06F1"/>
    <w:pPr>
      <w:widowControl/>
      <w:suppressAutoHyphens/>
      <w:spacing w:before="120" w:after="120" w:line="240" w:lineRule="auto"/>
      <w:jc w:val="both"/>
    </w:pPr>
    <w:rPr>
      <w:rFonts w:eastAsia="Batang"/>
      <w:kern w:val="1"/>
      <w:lang w:eastAsia="ar-SA"/>
    </w:rPr>
  </w:style>
  <w:style w:type="character" w:customStyle="1" w:styleId="BodyTextChar">
    <w:name w:val="Body Text Char"/>
    <w:aliases w:val="Texto independiente Car Char,Car1 Car Char, Car1 Car Char"/>
    <w:basedOn w:val="DefaultParagraphFont"/>
    <w:link w:val="BodyText"/>
    <w:uiPriority w:val="99"/>
    <w:rsid w:val="000D06F1"/>
    <w:rPr>
      <w:rFonts w:eastAsia="Batang"/>
      <w:kern w:val="1"/>
      <w:sz w:val="24"/>
      <w:lang w:eastAsia="ar-SA"/>
    </w:rPr>
  </w:style>
  <w:style w:type="character" w:customStyle="1" w:styleId="ManualNumPar1Char">
    <w:name w:val="Manual NumPar 1 Char"/>
    <w:locked/>
    <w:rsid w:val="000D06F1"/>
    <w:rPr>
      <w:rFonts w:ascii="Times New Roman" w:hAnsi="Times New Roman" w:cs="Times New Roman"/>
      <w:sz w:val="24"/>
      <w:lang w:val="en-GB"/>
    </w:rPr>
  </w:style>
  <w:style w:type="character" w:customStyle="1" w:styleId="Text1Char">
    <w:name w:val="Text 1 Char"/>
    <w:rsid w:val="000D06F1"/>
    <w:rPr>
      <w:rFonts w:ascii="Times New Roman" w:hAnsi="Times New Roman" w:cs="Times New Roman"/>
      <w:sz w:val="24"/>
      <w:lang w:val="en-GB"/>
    </w:rPr>
  </w:style>
  <w:style w:type="paragraph" w:customStyle="1" w:styleId="Annexetitreacte">
    <w:name w:val="Annexe titre (acte)"/>
    <w:basedOn w:val="Normal"/>
    <w:next w:val="Normal"/>
    <w:rsid w:val="000D06F1"/>
    <w:pPr>
      <w:widowControl/>
      <w:spacing w:before="120" w:after="120" w:line="240" w:lineRule="auto"/>
      <w:jc w:val="center"/>
    </w:pPr>
    <w:rPr>
      <w:b/>
      <w:bCs/>
      <w:szCs w:val="24"/>
      <w:u w:val="single"/>
      <w:lang w:eastAsia="de-DE"/>
    </w:rPr>
  </w:style>
  <w:style w:type="paragraph" w:styleId="ListParagraph">
    <w:name w:val="List Paragraph"/>
    <w:basedOn w:val="Normal"/>
    <w:uiPriority w:val="34"/>
    <w:qFormat/>
    <w:rsid w:val="000D06F1"/>
    <w:pPr>
      <w:widowControl/>
      <w:spacing w:after="200" w:line="276" w:lineRule="auto"/>
      <w:ind w:left="720"/>
      <w:contextualSpacing/>
    </w:pPr>
    <w:rPr>
      <w:rFonts w:asciiTheme="minorHAnsi" w:eastAsiaTheme="minorHAnsi" w:hAnsiTheme="minorHAnsi" w:cstheme="minorBidi"/>
      <w:sz w:val="22"/>
      <w:szCs w:val="22"/>
      <w:lang w:val="en-CA" w:eastAsia="en-US"/>
    </w:rPr>
  </w:style>
  <w:style w:type="numbering" w:customStyle="1" w:styleId="NoList1">
    <w:name w:val="No List1"/>
    <w:next w:val="NoList"/>
    <w:uiPriority w:val="99"/>
    <w:semiHidden/>
    <w:unhideWhenUsed/>
    <w:rsid w:val="000D06F1"/>
  </w:style>
  <w:style w:type="paragraph" w:customStyle="1" w:styleId="Car">
    <w:name w:val="Car"/>
    <w:basedOn w:val="Normal"/>
    <w:uiPriority w:val="99"/>
    <w:rsid w:val="000D06F1"/>
    <w:pPr>
      <w:widowControl/>
      <w:spacing w:line="240" w:lineRule="auto"/>
    </w:pPr>
    <w:rPr>
      <w:szCs w:val="24"/>
      <w:lang w:val="pl-PL" w:eastAsia="pl-PL"/>
    </w:rPr>
  </w:style>
  <w:style w:type="paragraph" w:customStyle="1" w:styleId="Blockquote">
    <w:name w:val="Blockquote"/>
    <w:basedOn w:val="Normal"/>
    <w:uiPriority w:val="99"/>
    <w:rsid w:val="000D06F1"/>
    <w:pPr>
      <w:widowControl/>
      <w:pBdr>
        <w:top w:val="dashSmallGap" w:sz="6" w:space="7" w:color="DDDDDD"/>
        <w:left w:val="dashSmallGap" w:sz="6" w:space="7" w:color="DDDDDD"/>
        <w:bottom w:val="dashSmallGap" w:sz="6" w:space="7" w:color="DDDDDD"/>
        <w:right w:val="dashSmallGap" w:sz="6" w:space="7" w:color="DDDDDD"/>
      </w:pBdr>
      <w:shd w:val="solid" w:color="FFFFFF" w:fill="auto"/>
      <w:spacing w:line="240" w:lineRule="auto"/>
    </w:pPr>
    <w:rPr>
      <w:rFonts w:ascii="Verdana" w:hAnsi="Verdana" w:cs="Verdana"/>
      <w:sz w:val="20"/>
      <w:szCs w:val="24"/>
      <w:bdr w:val="dashSmallGap" w:sz="6" w:space="0" w:color="DDDDDD"/>
      <w:shd w:val="solid" w:color="FFFFFF" w:fill="auto"/>
      <w:lang w:val="ru-RU" w:eastAsia="ru-RU"/>
    </w:rPr>
  </w:style>
  <w:style w:type="paragraph" w:customStyle="1" w:styleId="Preformatted">
    <w:name w:val="Preformatted"/>
    <w:basedOn w:val="Normal"/>
    <w:uiPriority w:val="99"/>
    <w:rsid w:val="000D06F1"/>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z w:val="20"/>
      <w:lang w:val="es-GT" w:eastAsia="en-US"/>
    </w:rPr>
  </w:style>
  <w:style w:type="character" w:customStyle="1" w:styleId="Point1Char">
    <w:name w:val="Point 1 Char"/>
    <w:basedOn w:val="DefaultParagraphFont"/>
    <w:uiPriority w:val="99"/>
    <w:locked/>
    <w:rsid w:val="000D06F1"/>
    <w:rPr>
      <w:rFonts w:ascii="Times New Roman" w:hAnsi="Times New Roman" w:cs="Times New Roman"/>
      <w:sz w:val="24"/>
      <w:lang w:val="en-GB"/>
    </w:rPr>
  </w:style>
  <w:style w:type="paragraph" w:customStyle="1" w:styleId="ListDash">
    <w:name w:val="List Dash"/>
    <w:basedOn w:val="Normal"/>
    <w:rsid w:val="000D06F1"/>
    <w:pPr>
      <w:widowControl/>
      <w:numPr>
        <w:numId w:val="24"/>
      </w:numPr>
      <w:spacing w:after="240" w:line="240" w:lineRule="auto"/>
      <w:jc w:val="both"/>
    </w:pPr>
    <w:rPr>
      <w:lang w:eastAsia="en-US"/>
    </w:rPr>
  </w:style>
  <w:style w:type="character" w:styleId="Strong">
    <w:name w:val="Strong"/>
    <w:basedOn w:val="DefaultParagraphFont"/>
    <w:uiPriority w:val="22"/>
    <w:qFormat/>
    <w:rsid w:val="000D06F1"/>
    <w:rPr>
      <w:rFonts w:cs="Times New Roman"/>
      <w:b/>
      <w:bCs/>
    </w:rPr>
  </w:style>
  <w:style w:type="paragraph" w:customStyle="1" w:styleId="Default">
    <w:name w:val="Default"/>
    <w:rsid w:val="000D06F1"/>
    <w:pPr>
      <w:autoSpaceDE w:val="0"/>
      <w:autoSpaceDN w:val="0"/>
      <w:adjustRightInd w:val="0"/>
    </w:pPr>
    <w:rPr>
      <w:color w:val="000000"/>
      <w:sz w:val="24"/>
      <w:szCs w:val="24"/>
      <w:lang w:val="en-US" w:eastAsia="en-US"/>
    </w:rPr>
  </w:style>
  <w:style w:type="paragraph" w:customStyle="1" w:styleId="H5">
    <w:name w:val="H5"/>
    <w:basedOn w:val="Normal"/>
    <w:next w:val="Normal"/>
    <w:uiPriority w:val="99"/>
    <w:rsid w:val="000D06F1"/>
    <w:pPr>
      <w:keepNext/>
      <w:widowControl/>
      <w:spacing w:before="100" w:after="100" w:line="240" w:lineRule="auto"/>
      <w:outlineLvl w:val="5"/>
    </w:pPr>
    <w:rPr>
      <w:b/>
      <w:bCs/>
      <w:sz w:val="20"/>
      <w:lang w:val="es-GT" w:eastAsia="en-US"/>
    </w:rPr>
  </w:style>
  <w:style w:type="paragraph" w:styleId="DocumentMap">
    <w:name w:val="Document Map"/>
    <w:basedOn w:val="Normal"/>
    <w:link w:val="DocumentMapChar"/>
    <w:rsid w:val="000D06F1"/>
    <w:pPr>
      <w:widowControl/>
      <w:shd w:val="clear" w:color="auto" w:fill="000080"/>
      <w:spacing w:line="240" w:lineRule="auto"/>
    </w:pPr>
    <w:rPr>
      <w:rFonts w:ascii="Tahoma" w:hAnsi="Tahoma" w:cs="Tahoma"/>
      <w:szCs w:val="24"/>
      <w:lang w:eastAsia="en-GB"/>
    </w:rPr>
  </w:style>
  <w:style w:type="character" w:customStyle="1" w:styleId="DocumentMapChar">
    <w:name w:val="Document Map Char"/>
    <w:basedOn w:val="DefaultParagraphFont"/>
    <w:link w:val="DocumentMap"/>
    <w:rsid w:val="000D06F1"/>
    <w:rPr>
      <w:rFonts w:ascii="Tahoma" w:hAnsi="Tahoma" w:cs="Tahoma"/>
      <w:sz w:val="24"/>
      <w:szCs w:val="24"/>
      <w:shd w:val="clear" w:color="auto" w:fill="000080"/>
    </w:rPr>
  </w:style>
  <w:style w:type="paragraph" w:styleId="Revision">
    <w:name w:val="Revision"/>
    <w:hidden/>
    <w:uiPriority w:val="99"/>
    <w:semiHidden/>
    <w:rsid w:val="000D06F1"/>
    <w:rPr>
      <w:sz w:val="24"/>
      <w:szCs w:val="24"/>
    </w:rPr>
  </w:style>
  <w:style w:type="character" w:styleId="Emphasis">
    <w:name w:val="Emphasis"/>
    <w:basedOn w:val="DefaultParagraphFont"/>
    <w:qFormat/>
    <w:rsid w:val="000D06F1"/>
    <w:rPr>
      <w:i/>
      <w:iCs/>
    </w:rPr>
  </w:style>
  <w:style w:type="numbering" w:customStyle="1" w:styleId="List0">
    <w:name w:val="List 0"/>
    <w:basedOn w:val="NoList"/>
    <w:rsid w:val="000D06F1"/>
    <w:pPr>
      <w:numPr>
        <w:numId w:val="25"/>
      </w:numPr>
    </w:pPr>
  </w:style>
  <w:style w:type="numbering" w:customStyle="1" w:styleId="List21">
    <w:name w:val="List 21"/>
    <w:basedOn w:val="NoList"/>
    <w:rsid w:val="000D06F1"/>
    <w:pPr>
      <w:numPr>
        <w:numId w:val="26"/>
      </w:numPr>
    </w:pPr>
  </w:style>
  <w:style w:type="numbering" w:customStyle="1" w:styleId="List31">
    <w:name w:val="List 31"/>
    <w:basedOn w:val="NoList"/>
    <w:rsid w:val="000D06F1"/>
    <w:pPr>
      <w:numPr>
        <w:numId w:val="27"/>
      </w:numPr>
    </w:pPr>
  </w:style>
  <w:style w:type="character" w:styleId="FollowedHyperlink">
    <w:name w:val="FollowedHyperlink"/>
    <w:basedOn w:val="DefaultParagraphFont"/>
    <w:unhideWhenUsed/>
    <w:rsid w:val="000D06F1"/>
    <w:rPr>
      <w:color w:val="800080"/>
      <w:u w:val="single"/>
    </w:rPr>
  </w:style>
  <w:style w:type="paragraph" w:customStyle="1" w:styleId="xl65">
    <w:name w:val="xl65"/>
    <w:basedOn w:val="Normal"/>
    <w:rsid w:val="000D06F1"/>
    <w:pPr>
      <w:widowControl/>
      <w:pBdr>
        <w:top w:val="single" w:sz="8" w:space="0" w:color="D4D4D4"/>
        <w:left w:val="single" w:sz="8" w:space="0" w:color="D4D4D4"/>
        <w:bottom w:val="single" w:sz="8" w:space="0" w:color="D4D4D4"/>
        <w:right w:val="single" w:sz="8" w:space="0" w:color="D4D4D4"/>
      </w:pBdr>
      <w:spacing w:before="100" w:beforeAutospacing="1" w:after="100" w:afterAutospacing="1" w:line="240" w:lineRule="auto"/>
      <w:jc w:val="center"/>
      <w:textAlignment w:val="center"/>
    </w:pPr>
    <w:rPr>
      <w:color w:val="222222"/>
      <w:szCs w:val="24"/>
      <w:lang w:eastAsia="en-GB"/>
    </w:rPr>
  </w:style>
  <w:style w:type="paragraph" w:customStyle="1" w:styleId="xl66">
    <w:name w:val="xl66"/>
    <w:basedOn w:val="Normal"/>
    <w:rsid w:val="000D06F1"/>
    <w:pPr>
      <w:widowControl/>
      <w:pBdr>
        <w:top w:val="single" w:sz="8" w:space="0" w:color="D4D4D4"/>
        <w:bottom w:val="single" w:sz="8" w:space="0" w:color="D4D4D4"/>
        <w:right w:val="single" w:sz="8" w:space="0" w:color="D4D4D4"/>
      </w:pBdr>
      <w:spacing w:before="100" w:beforeAutospacing="1" w:after="100" w:afterAutospacing="1" w:line="240" w:lineRule="auto"/>
      <w:jc w:val="center"/>
      <w:textAlignment w:val="center"/>
    </w:pPr>
    <w:rPr>
      <w:color w:val="222222"/>
      <w:szCs w:val="24"/>
      <w:lang w:eastAsia="en-GB"/>
    </w:rPr>
  </w:style>
  <w:style w:type="paragraph" w:customStyle="1" w:styleId="xl67">
    <w:name w:val="xl67"/>
    <w:basedOn w:val="Normal"/>
    <w:rsid w:val="000D06F1"/>
    <w:pPr>
      <w:widowControl/>
      <w:spacing w:before="100" w:beforeAutospacing="1" w:after="100" w:afterAutospacing="1" w:line="240" w:lineRule="auto"/>
      <w:textAlignment w:val="top"/>
    </w:pPr>
    <w:rPr>
      <w:szCs w:val="24"/>
      <w:lang w:eastAsia="en-GB"/>
    </w:rPr>
  </w:style>
  <w:style w:type="paragraph" w:customStyle="1" w:styleId="xl68">
    <w:name w:val="xl68"/>
    <w:basedOn w:val="Normal"/>
    <w:rsid w:val="000D06F1"/>
    <w:pPr>
      <w:widowControl/>
      <w:spacing w:before="100" w:beforeAutospacing="1" w:after="100" w:afterAutospacing="1" w:line="240" w:lineRule="auto"/>
      <w:textAlignment w:val="top"/>
    </w:pPr>
    <w:rPr>
      <w:szCs w:val="24"/>
      <w:lang w:eastAsia="en-GB"/>
    </w:rPr>
  </w:style>
  <w:style w:type="paragraph" w:customStyle="1" w:styleId="xl69">
    <w:name w:val="xl69"/>
    <w:basedOn w:val="Normal"/>
    <w:rsid w:val="000D06F1"/>
    <w:pPr>
      <w:widowControl/>
      <w:spacing w:before="100" w:beforeAutospacing="1" w:after="100" w:afterAutospacing="1" w:line="240" w:lineRule="auto"/>
      <w:jc w:val="center"/>
      <w:textAlignment w:val="top"/>
    </w:pPr>
    <w:rPr>
      <w:szCs w:val="24"/>
      <w:lang w:eastAsia="en-GB"/>
    </w:rPr>
  </w:style>
  <w:style w:type="paragraph" w:customStyle="1" w:styleId="xl70">
    <w:name w:val="xl70"/>
    <w:basedOn w:val="Normal"/>
    <w:rsid w:val="000D06F1"/>
    <w:pPr>
      <w:widowControl/>
      <w:spacing w:before="100" w:beforeAutospacing="1" w:after="100" w:afterAutospacing="1" w:line="240" w:lineRule="auto"/>
      <w:jc w:val="center"/>
    </w:pPr>
    <w:rPr>
      <w:szCs w:val="24"/>
      <w:lang w:eastAsia="en-GB"/>
    </w:rPr>
  </w:style>
  <w:style w:type="paragraph" w:customStyle="1" w:styleId="xl71">
    <w:name w:val="xl71"/>
    <w:basedOn w:val="Normal"/>
    <w:rsid w:val="000D06F1"/>
    <w:pPr>
      <w:widowControl/>
      <w:spacing w:before="100" w:beforeAutospacing="1" w:after="100" w:afterAutospacing="1" w:line="240" w:lineRule="auto"/>
      <w:jc w:val="center"/>
      <w:textAlignment w:val="top"/>
    </w:pPr>
    <w:rPr>
      <w:szCs w:val="24"/>
      <w:lang w:eastAsia="en-GB"/>
    </w:rPr>
  </w:style>
  <w:style w:type="paragraph" w:customStyle="1" w:styleId="xl72">
    <w:name w:val="xl72"/>
    <w:basedOn w:val="Normal"/>
    <w:rsid w:val="000D06F1"/>
    <w:pPr>
      <w:widowControl/>
      <w:spacing w:before="100" w:beforeAutospacing="1" w:after="100" w:afterAutospacing="1" w:line="240" w:lineRule="auto"/>
      <w:jc w:val="center"/>
      <w:textAlignment w:val="top"/>
    </w:pPr>
    <w:rPr>
      <w:rFonts w:ascii="Arial" w:hAnsi="Arial" w:cs="Arial"/>
      <w:szCs w:val="24"/>
      <w:lang w:eastAsia="en-GB"/>
    </w:rPr>
  </w:style>
  <w:style w:type="paragraph" w:customStyle="1" w:styleId="xl73">
    <w:name w:val="xl73"/>
    <w:basedOn w:val="Normal"/>
    <w:rsid w:val="000D06F1"/>
    <w:pPr>
      <w:widowControl/>
      <w:spacing w:before="100" w:beforeAutospacing="1" w:after="100" w:afterAutospacing="1" w:line="240" w:lineRule="auto"/>
      <w:jc w:val="center"/>
      <w:textAlignment w:val="top"/>
    </w:pPr>
    <w:rPr>
      <w:rFonts w:ascii="Arial" w:hAnsi="Arial" w:cs="Arial"/>
      <w:szCs w:val="24"/>
      <w:lang w:eastAsia="en-GB"/>
    </w:rPr>
  </w:style>
  <w:style w:type="paragraph" w:customStyle="1" w:styleId="xl74">
    <w:name w:val="xl74"/>
    <w:basedOn w:val="Normal"/>
    <w:rsid w:val="000D06F1"/>
    <w:pPr>
      <w:widowControl/>
      <w:spacing w:before="100" w:beforeAutospacing="1" w:after="100" w:afterAutospacing="1" w:line="240" w:lineRule="auto"/>
      <w:textAlignment w:val="top"/>
    </w:pPr>
    <w:rPr>
      <w:rFonts w:ascii="Arial" w:hAnsi="Arial" w:cs="Arial"/>
      <w:szCs w:val="24"/>
      <w:lang w:eastAsia="en-GB"/>
    </w:rPr>
  </w:style>
  <w:style w:type="paragraph" w:customStyle="1" w:styleId="font5">
    <w:name w:val="font5"/>
    <w:basedOn w:val="Normal"/>
    <w:rsid w:val="000D06F1"/>
    <w:pPr>
      <w:widowControl/>
      <w:spacing w:before="100" w:beforeAutospacing="1" w:after="100" w:afterAutospacing="1" w:line="240" w:lineRule="auto"/>
    </w:pPr>
    <w:rPr>
      <w:rFonts w:ascii="Arial" w:hAnsi="Arial" w:cs="Arial"/>
      <w:color w:val="000000"/>
      <w:sz w:val="20"/>
      <w:lang w:eastAsia="en-GB"/>
    </w:rPr>
  </w:style>
  <w:style w:type="paragraph" w:customStyle="1" w:styleId="xl75">
    <w:name w:val="xl75"/>
    <w:basedOn w:val="Normal"/>
    <w:rsid w:val="000D06F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0"/>
      <w:lang w:eastAsia="en-GB"/>
    </w:rPr>
  </w:style>
  <w:style w:type="paragraph" w:customStyle="1" w:styleId="xl76">
    <w:name w:val="xl76"/>
    <w:basedOn w:val="Normal"/>
    <w:rsid w:val="000D06F1"/>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hAnsi="Arial" w:cs="Arial"/>
      <w:b/>
      <w:bCs/>
      <w:color w:val="000000"/>
      <w:sz w:val="20"/>
      <w:lang w:eastAsia="en-GB"/>
    </w:rPr>
  </w:style>
  <w:style w:type="paragraph" w:customStyle="1" w:styleId="xl77">
    <w:name w:val="xl77"/>
    <w:basedOn w:val="Normal"/>
    <w:rsid w:val="000D06F1"/>
    <w:pPr>
      <w:widowControl/>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hAnsi="Arial" w:cs="Arial"/>
      <w:b/>
      <w:bCs/>
      <w:color w:val="000000"/>
      <w:sz w:val="20"/>
      <w:lang w:eastAsia="en-GB"/>
    </w:rPr>
  </w:style>
  <w:style w:type="paragraph" w:customStyle="1" w:styleId="xl78">
    <w:name w:val="xl78"/>
    <w:basedOn w:val="Normal"/>
    <w:rsid w:val="000D06F1"/>
    <w:pPr>
      <w:widowControl/>
      <w:spacing w:before="100" w:beforeAutospacing="1" w:after="100" w:afterAutospacing="1" w:line="240" w:lineRule="auto"/>
      <w:jc w:val="right"/>
    </w:pPr>
    <w:rPr>
      <w:rFonts w:ascii="Arial" w:hAnsi="Arial" w:cs="Arial"/>
      <w:b/>
      <w:bCs/>
      <w:sz w:val="20"/>
      <w:lang w:eastAsia="en-GB"/>
    </w:rPr>
  </w:style>
  <w:style w:type="paragraph" w:customStyle="1" w:styleId="xl79">
    <w:name w:val="xl79"/>
    <w:basedOn w:val="Normal"/>
    <w:rsid w:val="000D06F1"/>
    <w:pPr>
      <w:widowControl/>
      <w:spacing w:before="100" w:beforeAutospacing="1" w:after="100" w:afterAutospacing="1" w:line="240" w:lineRule="auto"/>
    </w:pPr>
    <w:rPr>
      <w:rFonts w:ascii="Arial" w:hAnsi="Arial" w:cs="Arial"/>
      <w:b/>
      <w:bCs/>
      <w:color w:val="000000"/>
      <w:sz w:val="20"/>
      <w:lang w:eastAsia="en-GB"/>
    </w:rPr>
  </w:style>
  <w:style w:type="paragraph" w:customStyle="1" w:styleId="xl80">
    <w:name w:val="xl80"/>
    <w:basedOn w:val="Normal"/>
    <w:rsid w:val="000D06F1"/>
    <w:pPr>
      <w:widowControl/>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paragraph" w:customStyle="1" w:styleId="xl81">
    <w:name w:val="xl81"/>
    <w:basedOn w:val="Normal"/>
    <w:rsid w:val="000D06F1"/>
    <w:pPr>
      <w:widowControl/>
      <w:pBdr>
        <w:top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paragraph" w:customStyle="1" w:styleId="xl82">
    <w:name w:val="xl82"/>
    <w:basedOn w:val="Normal"/>
    <w:rsid w:val="000D06F1"/>
    <w:pPr>
      <w:widowControl/>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numbering" w:customStyle="1" w:styleId="NoList2">
    <w:name w:val="No List2"/>
    <w:next w:val="NoList"/>
    <w:uiPriority w:val="99"/>
    <w:semiHidden/>
    <w:unhideWhenUsed/>
    <w:rsid w:val="000D06F1"/>
  </w:style>
  <w:style w:type="character" w:customStyle="1" w:styleId="WW8Num1z0">
    <w:name w:val="WW8Num1z0"/>
    <w:rsid w:val="000D06F1"/>
    <w:rPr>
      <w:sz w:val="24"/>
      <w:szCs w:val="24"/>
    </w:rPr>
  </w:style>
  <w:style w:type="character" w:customStyle="1" w:styleId="WW8Num2z0">
    <w:name w:val="WW8Num2z0"/>
    <w:rsid w:val="000D06F1"/>
    <w:rPr>
      <w:sz w:val="24"/>
      <w:szCs w:val="24"/>
    </w:rPr>
  </w:style>
  <w:style w:type="character" w:customStyle="1" w:styleId="WW8Num4z0">
    <w:name w:val="WW8Num4z0"/>
    <w:rsid w:val="000D06F1"/>
    <w:rPr>
      <w:sz w:val="24"/>
      <w:szCs w:val="24"/>
    </w:rPr>
  </w:style>
  <w:style w:type="character" w:customStyle="1" w:styleId="WW8Num5z0">
    <w:name w:val="WW8Num5z0"/>
    <w:rsid w:val="000D06F1"/>
    <w:rPr>
      <w:sz w:val="24"/>
      <w:szCs w:val="24"/>
    </w:rPr>
  </w:style>
  <w:style w:type="character" w:customStyle="1" w:styleId="WW8Num6z0">
    <w:name w:val="WW8Num6z0"/>
    <w:rsid w:val="000D06F1"/>
    <w:rPr>
      <w:sz w:val="24"/>
      <w:szCs w:val="24"/>
    </w:rPr>
  </w:style>
  <w:style w:type="character" w:customStyle="1" w:styleId="WW8Num7z0">
    <w:name w:val="WW8Num7z0"/>
    <w:rsid w:val="000D06F1"/>
    <w:rPr>
      <w:sz w:val="24"/>
      <w:szCs w:val="24"/>
    </w:rPr>
  </w:style>
  <w:style w:type="character" w:customStyle="1" w:styleId="WW8Num9z0">
    <w:name w:val="WW8Num9z0"/>
    <w:rsid w:val="000D06F1"/>
    <w:rPr>
      <w:sz w:val="24"/>
      <w:szCs w:val="24"/>
    </w:rPr>
  </w:style>
  <w:style w:type="character" w:customStyle="1" w:styleId="WW8Num10z0">
    <w:name w:val="WW8Num10z0"/>
    <w:rsid w:val="000D06F1"/>
    <w:rPr>
      <w:sz w:val="24"/>
      <w:szCs w:val="24"/>
    </w:rPr>
  </w:style>
  <w:style w:type="character" w:customStyle="1" w:styleId="WW8Num11z0">
    <w:name w:val="WW8Num11z0"/>
    <w:rsid w:val="000D06F1"/>
    <w:rPr>
      <w:sz w:val="24"/>
      <w:szCs w:val="24"/>
    </w:rPr>
  </w:style>
  <w:style w:type="character" w:customStyle="1" w:styleId="WW8Num12z0">
    <w:name w:val="WW8Num12z0"/>
    <w:rsid w:val="000D06F1"/>
    <w:rPr>
      <w:sz w:val="24"/>
      <w:szCs w:val="24"/>
    </w:rPr>
  </w:style>
  <w:style w:type="character" w:customStyle="1" w:styleId="WW8Num17z0">
    <w:name w:val="WW8Num17z0"/>
    <w:rsid w:val="000D06F1"/>
    <w:rPr>
      <w:rFonts w:ascii="Symbol" w:hAnsi="Symbol"/>
    </w:rPr>
  </w:style>
  <w:style w:type="character" w:customStyle="1" w:styleId="Absatz-Standardschriftart">
    <w:name w:val="Absatz-Standardschriftart"/>
    <w:rsid w:val="000D06F1"/>
  </w:style>
  <w:style w:type="character" w:customStyle="1" w:styleId="WW-Absatz-Standardschriftart">
    <w:name w:val="WW-Absatz-Standardschriftart"/>
    <w:rsid w:val="000D06F1"/>
  </w:style>
  <w:style w:type="character" w:customStyle="1" w:styleId="WW8Num21z0">
    <w:name w:val="WW8Num21z0"/>
    <w:rsid w:val="000D06F1"/>
    <w:rPr>
      <w:sz w:val="24"/>
      <w:szCs w:val="24"/>
    </w:rPr>
  </w:style>
  <w:style w:type="character" w:customStyle="1" w:styleId="WW8Num18z0">
    <w:name w:val="WW8Num18z0"/>
    <w:rsid w:val="000D06F1"/>
    <w:rPr>
      <w:rFonts w:ascii="Symbol" w:hAnsi="Symbol"/>
    </w:rPr>
  </w:style>
  <w:style w:type="character" w:customStyle="1" w:styleId="WW8Num18z1">
    <w:name w:val="WW8Num18z1"/>
    <w:rsid w:val="000D06F1"/>
    <w:rPr>
      <w:rFonts w:ascii="Courier New" w:hAnsi="Courier New" w:cs="Courier New"/>
    </w:rPr>
  </w:style>
  <w:style w:type="character" w:customStyle="1" w:styleId="WW8Num18z2">
    <w:name w:val="WW8Num18z2"/>
    <w:rsid w:val="000D06F1"/>
    <w:rPr>
      <w:rFonts w:ascii="Wingdings" w:hAnsi="Wingdings"/>
    </w:rPr>
  </w:style>
  <w:style w:type="character" w:customStyle="1" w:styleId="WW-DefaultParagraphFont">
    <w:name w:val="WW-Default Paragraph Font"/>
    <w:rsid w:val="000D06F1"/>
  </w:style>
  <w:style w:type="character" w:customStyle="1" w:styleId="WW-Absatz-Standardschriftart1">
    <w:name w:val="WW-Absatz-Standardschriftart1"/>
    <w:rsid w:val="000D06F1"/>
  </w:style>
  <w:style w:type="character" w:customStyle="1" w:styleId="WW-DefaultParagraphFont1">
    <w:name w:val="WW-Default Paragraph Font1"/>
    <w:rsid w:val="000D06F1"/>
  </w:style>
  <w:style w:type="character" w:customStyle="1" w:styleId="ListLabel1">
    <w:name w:val="ListLabel 1"/>
    <w:rsid w:val="000D06F1"/>
    <w:rPr>
      <w:sz w:val="24"/>
      <w:szCs w:val="24"/>
    </w:rPr>
  </w:style>
  <w:style w:type="character" w:customStyle="1" w:styleId="WW-DefaultParagraphFont11">
    <w:name w:val="WW-Default Paragraph Font11"/>
    <w:rsid w:val="000D06F1"/>
  </w:style>
  <w:style w:type="character" w:customStyle="1" w:styleId="PageNumber1">
    <w:name w:val="Page Number1"/>
    <w:basedOn w:val="WW-DefaultParagraphFont11"/>
    <w:rsid w:val="000D06F1"/>
  </w:style>
  <w:style w:type="character" w:customStyle="1" w:styleId="apple-style-span">
    <w:name w:val="apple-style-span"/>
    <w:basedOn w:val="WW-DefaultParagraphFont11"/>
    <w:rsid w:val="000D06F1"/>
  </w:style>
  <w:style w:type="character" w:customStyle="1" w:styleId="NumberingSymbols">
    <w:name w:val="Numbering Symbols"/>
    <w:rsid w:val="000D06F1"/>
  </w:style>
  <w:style w:type="character" w:customStyle="1" w:styleId="FootnoteCharacters">
    <w:name w:val="Footnote Characters"/>
    <w:rsid w:val="000D06F1"/>
    <w:rPr>
      <w:vertAlign w:val="superscript"/>
    </w:rPr>
  </w:style>
  <w:style w:type="character" w:customStyle="1" w:styleId="EndnoteCharacters">
    <w:name w:val="Endnote Characters"/>
    <w:rsid w:val="000D06F1"/>
    <w:rPr>
      <w:vertAlign w:val="superscript"/>
    </w:rPr>
  </w:style>
  <w:style w:type="character" w:customStyle="1" w:styleId="WW-EndnoteCharacters">
    <w:name w:val="WW-Endnote Characters"/>
    <w:rsid w:val="000D06F1"/>
  </w:style>
  <w:style w:type="paragraph" w:customStyle="1" w:styleId="Heading">
    <w:name w:val="Heading"/>
    <w:basedOn w:val="Normal"/>
    <w:next w:val="BodyText"/>
    <w:rsid w:val="000D06F1"/>
    <w:pPr>
      <w:keepNext/>
      <w:widowControl/>
      <w:suppressAutoHyphens/>
      <w:spacing w:before="240" w:after="120" w:line="240" w:lineRule="auto"/>
    </w:pPr>
    <w:rPr>
      <w:rFonts w:ascii="Arial" w:eastAsia="SimSun" w:hAnsi="Arial" w:cs="Mangal"/>
      <w:kern w:val="1"/>
      <w:sz w:val="28"/>
      <w:szCs w:val="28"/>
      <w:lang w:val="en-CA" w:eastAsia="ar-SA"/>
    </w:rPr>
  </w:style>
  <w:style w:type="paragraph" w:styleId="List">
    <w:name w:val="List"/>
    <w:basedOn w:val="BodyText"/>
    <w:rsid w:val="000D06F1"/>
    <w:pPr>
      <w:spacing w:before="0"/>
      <w:jc w:val="left"/>
    </w:pPr>
    <w:rPr>
      <w:rFonts w:eastAsia="Times New Roman" w:cs="Mangal"/>
      <w:szCs w:val="24"/>
      <w:lang w:val="en-CA"/>
    </w:rPr>
  </w:style>
  <w:style w:type="paragraph" w:customStyle="1" w:styleId="Index">
    <w:name w:val="Index"/>
    <w:basedOn w:val="Normal"/>
    <w:rsid w:val="000D06F1"/>
    <w:pPr>
      <w:widowControl/>
      <w:suppressLineNumbers/>
      <w:suppressAutoHyphens/>
      <w:spacing w:line="240" w:lineRule="auto"/>
    </w:pPr>
    <w:rPr>
      <w:rFonts w:cs="Mangal"/>
      <w:kern w:val="1"/>
      <w:szCs w:val="24"/>
      <w:lang w:val="en-CA" w:eastAsia="ar-SA"/>
    </w:rPr>
  </w:style>
  <w:style w:type="paragraph" w:styleId="NormalWeb">
    <w:name w:val="Normal (Web)"/>
    <w:basedOn w:val="Normal"/>
    <w:uiPriority w:val="99"/>
    <w:rsid w:val="000D06F1"/>
    <w:pPr>
      <w:widowControl/>
      <w:suppressAutoHyphens/>
      <w:spacing w:line="240" w:lineRule="auto"/>
    </w:pPr>
    <w:rPr>
      <w:kern w:val="1"/>
      <w:szCs w:val="24"/>
      <w:lang w:val="en-CA" w:eastAsia="ar-SA"/>
    </w:rPr>
  </w:style>
  <w:style w:type="paragraph" w:customStyle="1" w:styleId="div">
    <w:name w:val="div"/>
    <w:basedOn w:val="Normal"/>
    <w:rsid w:val="000D06F1"/>
    <w:pPr>
      <w:widowControl/>
      <w:suppressAutoHyphens/>
      <w:spacing w:line="240" w:lineRule="auto"/>
    </w:pPr>
    <w:rPr>
      <w:kern w:val="1"/>
      <w:szCs w:val="24"/>
      <w:lang w:val="en-CA" w:eastAsia="ar-SA"/>
    </w:rPr>
  </w:style>
  <w:style w:type="paragraph" w:customStyle="1" w:styleId="text1">
    <w:name w:val="text1"/>
    <w:basedOn w:val="Normal"/>
    <w:rsid w:val="000D06F1"/>
    <w:pPr>
      <w:widowControl/>
      <w:suppressAutoHyphens/>
      <w:spacing w:line="240" w:lineRule="auto"/>
    </w:pPr>
    <w:rPr>
      <w:kern w:val="1"/>
      <w:szCs w:val="24"/>
      <w:lang w:val="en-CA" w:eastAsia="ar-SA"/>
    </w:rPr>
  </w:style>
  <w:style w:type="paragraph" w:customStyle="1" w:styleId="preformatted0">
    <w:name w:val="preformatted"/>
    <w:basedOn w:val="Normal"/>
    <w:rsid w:val="000D06F1"/>
    <w:pPr>
      <w:widowControl/>
      <w:suppressAutoHyphens/>
      <w:spacing w:line="240" w:lineRule="auto"/>
    </w:pPr>
    <w:rPr>
      <w:kern w:val="1"/>
      <w:szCs w:val="24"/>
      <w:lang w:val="en-CA" w:eastAsia="ar-SA"/>
    </w:rPr>
  </w:style>
  <w:style w:type="paragraph" w:customStyle="1" w:styleId="subsectiontitle">
    <w:name w:val="subsectiontitle"/>
    <w:basedOn w:val="Normal"/>
    <w:rsid w:val="000D06F1"/>
    <w:pPr>
      <w:widowControl/>
      <w:suppressAutoHyphens/>
      <w:spacing w:line="240" w:lineRule="auto"/>
    </w:pPr>
    <w:rPr>
      <w:kern w:val="1"/>
      <w:szCs w:val="24"/>
      <w:lang w:val="en-CA" w:eastAsia="ar-SA"/>
    </w:rPr>
  </w:style>
  <w:style w:type="paragraph" w:customStyle="1" w:styleId="point1">
    <w:name w:val="point1"/>
    <w:basedOn w:val="Normal"/>
    <w:rsid w:val="000D06F1"/>
    <w:pPr>
      <w:widowControl/>
      <w:suppressAutoHyphens/>
      <w:spacing w:line="240" w:lineRule="auto"/>
    </w:pPr>
    <w:rPr>
      <w:kern w:val="1"/>
      <w:szCs w:val="24"/>
      <w:lang w:val="en-CA" w:eastAsia="ar-SA"/>
    </w:rPr>
  </w:style>
  <w:style w:type="paragraph" w:customStyle="1" w:styleId="Framecontents">
    <w:name w:val="Frame contents"/>
    <w:basedOn w:val="BodyText"/>
    <w:rsid w:val="000D06F1"/>
    <w:pPr>
      <w:spacing w:before="0"/>
      <w:jc w:val="left"/>
    </w:pPr>
    <w:rPr>
      <w:rFonts w:eastAsia="Times New Roman"/>
      <w:szCs w:val="24"/>
      <w:lang w:val="en-CA"/>
    </w:rPr>
  </w:style>
  <w:style w:type="paragraph" w:customStyle="1" w:styleId="TableContents">
    <w:name w:val="Table Contents"/>
    <w:basedOn w:val="Normal"/>
    <w:rsid w:val="000D06F1"/>
    <w:pPr>
      <w:widowControl/>
      <w:suppressLineNumbers/>
      <w:suppressAutoHyphens/>
      <w:spacing w:line="240" w:lineRule="auto"/>
    </w:pPr>
    <w:rPr>
      <w:kern w:val="1"/>
      <w:szCs w:val="24"/>
      <w:lang w:val="en-CA" w:eastAsia="ar-SA"/>
    </w:rPr>
  </w:style>
  <w:style w:type="paragraph" w:customStyle="1" w:styleId="TableHeading">
    <w:name w:val="Table Heading"/>
    <w:basedOn w:val="TableContents"/>
    <w:rsid w:val="000D06F1"/>
    <w:pPr>
      <w:jc w:val="center"/>
    </w:pPr>
    <w:rPr>
      <w:b/>
      <w:bCs/>
    </w:rPr>
  </w:style>
  <w:style w:type="paragraph" w:customStyle="1" w:styleId="a">
    <w:name w:val="목록 단락"/>
    <w:basedOn w:val="Normal"/>
    <w:rsid w:val="000D06F1"/>
    <w:pPr>
      <w:widowControl/>
      <w:suppressAutoHyphens/>
      <w:spacing w:before="120" w:after="120" w:line="240" w:lineRule="auto"/>
      <w:ind w:left="800"/>
      <w:jc w:val="both"/>
    </w:pPr>
    <w:rPr>
      <w:rFonts w:eastAsia="Batang"/>
      <w:kern w:val="1"/>
      <w:lang w:eastAsia="ar-SA"/>
    </w:rPr>
  </w:style>
  <w:style w:type="paragraph" w:customStyle="1" w:styleId="NormalWeb6">
    <w:name w:val="Normal (Web)6"/>
    <w:basedOn w:val="Normal"/>
    <w:rsid w:val="000D06F1"/>
    <w:pPr>
      <w:widowControl/>
      <w:suppressAutoHyphens/>
      <w:spacing w:line="240" w:lineRule="auto"/>
    </w:pPr>
    <w:rPr>
      <w:kern w:val="1"/>
      <w:szCs w:val="24"/>
      <w:lang w:eastAsia="ar-SA"/>
    </w:rPr>
  </w:style>
  <w:style w:type="character" w:customStyle="1" w:styleId="EndnoteTextChar">
    <w:name w:val="Endnote Text Char"/>
    <w:basedOn w:val="DefaultParagraphFont"/>
    <w:link w:val="EndnoteText"/>
    <w:rsid w:val="000D06F1"/>
    <w:rPr>
      <w:sz w:val="24"/>
      <w:lang w:eastAsia="fr-BE"/>
    </w:rPr>
  </w:style>
  <w:style w:type="paragraph" w:styleId="BodyTextIndent2">
    <w:name w:val="Body Text Indent 2"/>
    <w:basedOn w:val="Normal"/>
    <w:link w:val="BodyTextIndent2Char"/>
    <w:unhideWhenUsed/>
    <w:rsid w:val="000D06F1"/>
    <w:pPr>
      <w:widowControl/>
      <w:spacing w:after="120" w:line="480" w:lineRule="auto"/>
      <w:ind w:left="283"/>
    </w:pPr>
    <w:rPr>
      <w:rFonts w:asciiTheme="minorHAnsi" w:eastAsiaTheme="minorHAnsi" w:hAnsiTheme="minorHAnsi" w:cstheme="minorBidi"/>
      <w:sz w:val="22"/>
      <w:szCs w:val="22"/>
      <w:lang w:val="en-CA" w:eastAsia="en-US"/>
    </w:rPr>
  </w:style>
  <w:style w:type="character" w:customStyle="1" w:styleId="BodyTextIndent2Char">
    <w:name w:val="Body Text Indent 2 Char"/>
    <w:basedOn w:val="DefaultParagraphFont"/>
    <w:link w:val="BodyTextIndent2"/>
    <w:rsid w:val="000D06F1"/>
    <w:rPr>
      <w:rFonts w:asciiTheme="minorHAnsi" w:eastAsiaTheme="minorHAnsi" w:hAnsiTheme="minorHAnsi" w:cstheme="minorBidi"/>
      <w:sz w:val="22"/>
      <w:szCs w:val="22"/>
      <w:lang w:val="en-CA" w:eastAsia="en-US"/>
    </w:rPr>
  </w:style>
  <w:style w:type="paragraph" w:styleId="BodyTextIndent">
    <w:name w:val="Body Text Indent"/>
    <w:basedOn w:val="Normal"/>
    <w:link w:val="BodyTextIndentChar"/>
    <w:unhideWhenUsed/>
    <w:rsid w:val="000D06F1"/>
    <w:pPr>
      <w:widowControl/>
      <w:spacing w:after="120" w:line="276" w:lineRule="auto"/>
      <w:ind w:left="283"/>
    </w:pPr>
    <w:rPr>
      <w:rFonts w:asciiTheme="minorHAnsi" w:eastAsiaTheme="minorHAnsi" w:hAnsiTheme="minorHAnsi" w:cstheme="minorBidi"/>
      <w:sz w:val="22"/>
      <w:szCs w:val="22"/>
      <w:lang w:val="en-CA" w:eastAsia="en-US"/>
    </w:rPr>
  </w:style>
  <w:style w:type="character" w:customStyle="1" w:styleId="BodyTextIndentChar">
    <w:name w:val="Body Text Indent Char"/>
    <w:basedOn w:val="DefaultParagraphFont"/>
    <w:link w:val="BodyTextIndent"/>
    <w:rsid w:val="000D06F1"/>
    <w:rPr>
      <w:rFonts w:asciiTheme="minorHAnsi" w:eastAsiaTheme="minorHAnsi" w:hAnsiTheme="minorHAnsi" w:cstheme="minorBidi"/>
      <w:sz w:val="22"/>
      <w:szCs w:val="22"/>
      <w:lang w:val="en-CA" w:eastAsia="en-US"/>
    </w:rPr>
  </w:style>
  <w:style w:type="numbering" w:customStyle="1" w:styleId="NoList3">
    <w:name w:val="No List3"/>
    <w:next w:val="NoList"/>
    <w:semiHidden/>
    <w:rsid w:val="000D06F1"/>
  </w:style>
  <w:style w:type="paragraph" w:styleId="BlockText">
    <w:name w:val="Block Text"/>
    <w:basedOn w:val="Normal"/>
    <w:rsid w:val="000D06F1"/>
    <w:pPr>
      <w:widowControl/>
      <w:tabs>
        <w:tab w:val="left" w:pos="720"/>
      </w:tabs>
      <w:spacing w:after="240" w:line="240" w:lineRule="auto"/>
      <w:ind w:left="1440" w:right="1440"/>
      <w:jc w:val="both"/>
    </w:pPr>
    <w:rPr>
      <w:sz w:val="22"/>
      <w:lang w:eastAsia="en-GB"/>
    </w:rPr>
  </w:style>
  <w:style w:type="paragraph" w:styleId="BodyText2">
    <w:name w:val="Body Text 2"/>
    <w:basedOn w:val="Normal"/>
    <w:link w:val="BodyText2Char"/>
    <w:uiPriority w:val="99"/>
    <w:rsid w:val="000D06F1"/>
    <w:pPr>
      <w:widowControl/>
      <w:tabs>
        <w:tab w:val="num" w:pos="1440"/>
      </w:tabs>
      <w:spacing w:after="240" w:line="240" w:lineRule="auto"/>
      <w:ind w:left="1440" w:hanging="720"/>
      <w:jc w:val="both"/>
    </w:pPr>
    <w:rPr>
      <w:sz w:val="22"/>
      <w:lang w:eastAsia="en-US"/>
    </w:rPr>
  </w:style>
  <w:style w:type="character" w:customStyle="1" w:styleId="BodyText2Char">
    <w:name w:val="Body Text 2 Char"/>
    <w:basedOn w:val="DefaultParagraphFont"/>
    <w:link w:val="BodyText2"/>
    <w:uiPriority w:val="99"/>
    <w:rsid w:val="000D06F1"/>
    <w:rPr>
      <w:sz w:val="22"/>
      <w:lang w:eastAsia="en-US"/>
    </w:rPr>
  </w:style>
  <w:style w:type="paragraph" w:styleId="BodyText3">
    <w:name w:val="Body Text 3"/>
    <w:basedOn w:val="Normal"/>
    <w:link w:val="BodyText3Char"/>
    <w:uiPriority w:val="99"/>
    <w:rsid w:val="000D06F1"/>
    <w:pPr>
      <w:widowControl/>
      <w:tabs>
        <w:tab w:val="num" w:pos="2160"/>
      </w:tabs>
      <w:spacing w:after="240" w:line="240" w:lineRule="auto"/>
      <w:ind w:left="2160" w:hanging="720"/>
      <w:jc w:val="both"/>
    </w:pPr>
    <w:rPr>
      <w:sz w:val="22"/>
      <w:lang w:eastAsia="en-US"/>
    </w:rPr>
  </w:style>
  <w:style w:type="character" w:customStyle="1" w:styleId="BodyText3Char">
    <w:name w:val="Body Text 3 Char"/>
    <w:basedOn w:val="DefaultParagraphFont"/>
    <w:link w:val="BodyText3"/>
    <w:uiPriority w:val="99"/>
    <w:rsid w:val="000D06F1"/>
    <w:rPr>
      <w:sz w:val="22"/>
      <w:lang w:eastAsia="en-US"/>
    </w:rPr>
  </w:style>
  <w:style w:type="paragraph" w:customStyle="1" w:styleId="BodyText4">
    <w:name w:val="Body Text 4"/>
    <w:basedOn w:val="Normal"/>
    <w:rsid w:val="000D06F1"/>
    <w:pPr>
      <w:widowControl/>
      <w:tabs>
        <w:tab w:val="num" w:pos="2160"/>
      </w:tabs>
      <w:spacing w:after="240" w:line="240" w:lineRule="auto"/>
      <w:ind w:left="2160" w:hanging="720"/>
      <w:jc w:val="both"/>
    </w:pPr>
    <w:rPr>
      <w:sz w:val="22"/>
      <w:lang w:eastAsia="en-US"/>
    </w:rPr>
  </w:style>
  <w:style w:type="paragraph" w:styleId="Index1">
    <w:name w:val="index 1"/>
    <w:basedOn w:val="Normal"/>
    <w:next w:val="Normal"/>
    <w:rsid w:val="000D06F1"/>
    <w:pPr>
      <w:widowControl/>
      <w:tabs>
        <w:tab w:val="left" w:pos="720"/>
      </w:tabs>
      <w:spacing w:line="240" w:lineRule="auto"/>
      <w:ind w:left="221" w:hanging="221"/>
      <w:jc w:val="both"/>
    </w:pPr>
    <w:rPr>
      <w:sz w:val="22"/>
      <w:lang w:eastAsia="en-US"/>
    </w:rPr>
  </w:style>
  <w:style w:type="paragraph" w:styleId="IndexHeading">
    <w:name w:val="index heading"/>
    <w:basedOn w:val="Normal"/>
    <w:next w:val="Index1"/>
    <w:rsid w:val="000D06F1"/>
    <w:pPr>
      <w:widowControl/>
      <w:tabs>
        <w:tab w:val="left" w:pos="720"/>
      </w:tabs>
      <w:spacing w:line="240" w:lineRule="auto"/>
      <w:jc w:val="both"/>
    </w:pPr>
    <w:rPr>
      <w:sz w:val="22"/>
      <w:lang w:eastAsia="en-US"/>
    </w:rPr>
  </w:style>
  <w:style w:type="paragraph" w:styleId="PlainText">
    <w:name w:val="Plain Text"/>
    <w:basedOn w:val="Normal"/>
    <w:link w:val="PlainTextChar"/>
    <w:uiPriority w:val="99"/>
    <w:rsid w:val="000D06F1"/>
    <w:pPr>
      <w:widowControl/>
      <w:tabs>
        <w:tab w:val="left" w:pos="720"/>
      </w:tabs>
      <w:spacing w:line="240" w:lineRule="auto"/>
      <w:jc w:val="both"/>
    </w:pPr>
    <w:rPr>
      <w:rFonts w:ascii="Courier New" w:hAnsi="Courier New"/>
      <w:sz w:val="20"/>
      <w:lang w:eastAsia="en-US"/>
    </w:rPr>
  </w:style>
  <w:style w:type="character" w:customStyle="1" w:styleId="PlainTextChar">
    <w:name w:val="Plain Text Char"/>
    <w:basedOn w:val="DefaultParagraphFont"/>
    <w:link w:val="PlainText"/>
    <w:uiPriority w:val="99"/>
    <w:rsid w:val="000D06F1"/>
    <w:rPr>
      <w:rFonts w:ascii="Courier New" w:hAnsi="Courier New"/>
      <w:lang w:eastAsia="en-US"/>
    </w:rPr>
  </w:style>
  <w:style w:type="paragraph" w:styleId="Subtitle">
    <w:name w:val="Subtitle"/>
    <w:basedOn w:val="Normal"/>
    <w:link w:val="SubtitleChar"/>
    <w:qFormat/>
    <w:rsid w:val="000D06F1"/>
    <w:pPr>
      <w:widowControl/>
      <w:tabs>
        <w:tab w:val="left" w:pos="720"/>
      </w:tabs>
      <w:spacing w:line="240" w:lineRule="auto"/>
      <w:jc w:val="center"/>
      <w:outlineLvl w:val="1"/>
    </w:pPr>
    <w:rPr>
      <w:sz w:val="22"/>
      <w:lang w:eastAsia="en-US"/>
    </w:rPr>
  </w:style>
  <w:style w:type="character" w:customStyle="1" w:styleId="SubtitleChar">
    <w:name w:val="Subtitle Char"/>
    <w:basedOn w:val="DefaultParagraphFont"/>
    <w:link w:val="Subtitle"/>
    <w:rsid w:val="000D06F1"/>
    <w:rPr>
      <w:sz w:val="22"/>
      <w:lang w:eastAsia="en-US"/>
    </w:rPr>
  </w:style>
  <w:style w:type="paragraph" w:styleId="TableofAuthorities">
    <w:name w:val="table of authorities"/>
    <w:basedOn w:val="Normal"/>
    <w:next w:val="Normal"/>
    <w:rsid w:val="000D06F1"/>
    <w:pPr>
      <w:widowControl/>
      <w:tabs>
        <w:tab w:val="left" w:pos="720"/>
      </w:tabs>
      <w:spacing w:line="240" w:lineRule="auto"/>
      <w:jc w:val="both"/>
    </w:pPr>
    <w:rPr>
      <w:sz w:val="22"/>
      <w:lang w:eastAsia="en-US"/>
    </w:rPr>
  </w:style>
  <w:style w:type="paragraph" w:styleId="Title">
    <w:name w:val="Title"/>
    <w:basedOn w:val="Normal"/>
    <w:link w:val="TitleChar"/>
    <w:qFormat/>
    <w:rsid w:val="000D06F1"/>
    <w:pPr>
      <w:widowControl/>
      <w:tabs>
        <w:tab w:val="left" w:pos="720"/>
      </w:tabs>
      <w:spacing w:line="240" w:lineRule="auto"/>
      <w:jc w:val="center"/>
    </w:pPr>
    <w:rPr>
      <w:b/>
      <w:caps/>
      <w:kern w:val="28"/>
      <w:sz w:val="22"/>
      <w:lang w:eastAsia="en-US"/>
    </w:rPr>
  </w:style>
  <w:style w:type="character" w:customStyle="1" w:styleId="TitleChar">
    <w:name w:val="Title Char"/>
    <w:basedOn w:val="DefaultParagraphFont"/>
    <w:link w:val="Title"/>
    <w:rsid w:val="000D06F1"/>
    <w:rPr>
      <w:b/>
      <w:caps/>
      <w:kern w:val="28"/>
      <w:sz w:val="22"/>
      <w:lang w:eastAsia="en-US"/>
    </w:rPr>
  </w:style>
  <w:style w:type="paragraph" w:customStyle="1" w:styleId="Title2">
    <w:name w:val="Title 2"/>
    <w:basedOn w:val="Normal"/>
    <w:rsid w:val="000D06F1"/>
    <w:pPr>
      <w:widowControl/>
      <w:tabs>
        <w:tab w:val="left" w:pos="720"/>
      </w:tabs>
      <w:spacing w:line="240" w:lineRule="auto"/>
      <w:jc w:val="center"/>
    </w:pPr>
    <w:rPr>
      <w:sz w:val="22"/>
      <w:u w:val="single"/>
      <w:lang w:eastAsia="en-US"/>
    </w:rPr>
  </w:style>
  <w:style w:type="paragraph" w:customStyle="1" w:styleId="Title3">
    <w:name w:val="Title 3"/>
    <w:basedOn w:val="Normal"/>
    <w:rsid w:val="000D06F1"/>
    <w:pPr>
      <w:widowControl/>
      <w:tabs>
        <w:tab w:val="left" w:pos="720"/>
      </w:tabs>
      <w:spacing w:line="240" w:lineRule="auto"/>
      <w:jc w:val="center"/>
    </w:pPr>
    <w:rPr>
      <w:i/>
      <w:sz w:val="22"/>
      <w:lang w:eastAsia="en-US"/>
    </w:rPr>
  </w:style>
  <w:style w:type="paragraph" w:customStyle="1" w:styleId="TitleCountry">
    <w:name w:val="Title Country"/>
    <w:basedOn w:val="Normal"/>
    <w:rsid w:val="000D06F1"/>
    <w:pPr>
      <w:widowControl/>
      <w:tabs>
        <w:tab w:val="left" w:pos="720"/>
      </w:tabs>
      <w:spacing w:line="240" w:lineRule="auto"/>
      <w:jc w:val="center"/>
    </w:pPr>
    <w:rPr>
      <w:caps/>
      <w:sz w:val="22"/>
      <w:lang w:eastAsia="en-US"/>
    </w:rPr>
  </w:style>
  <w:style w:type="paragraph" w:styleId="TOAHeading">
    <w:name w:val="toa heading"/>
    <w:basedOn w:val="Normal"/>
    <w:next w:val="Normal"/>
    <w:rsid w:val="000D06F1"/>
    <w:pPr>
      <w:widowControl/>
      <w:tabs>
        <w:tab w:val="left" w:pos="720"/>
      </w:tabs>
      <w:spacing w:line="240" w:lineRule="auto"/>
      <w:jc w:val="both"/>
    </w:pPr>
    <w:rPr>
      <w:b/>
      <w:sz w:val="22"/>
      <w:lang w:eastAsia="en-US"/>
    </w:rPr>
  </w:style>
  <w:style w:type="paragraph" w:styleId="EnvelopeAddress">
    <w:name w:val="envelope address"/>
    <w:basedOn w:val="Normal"/>
    <w:rsid w:val="000D06F1"/>
    <w:pPr>
      <w:framePr w:w="7920" w:h="1980" w:hRule="exact" w:hSpace="180" w:wrap="auto" w:hAnchor="page" w:xAlign="center" w:yAlign="bottom"/>
      <w:widowControl/>
      <w:tabs>
        <w:tab w:val="left" w:pos="720"/>
      </w:tabs>
      <w:spacing w:line="240" w:lineRule="auto"/>
      <w:ind w:left="2880"/>
      <w:jc w:val="both"/>
    </w:pPr>
    <w:rPr>
      <w:rFonts w:ascii="Arial" w:hAnsi="Arial"/>
      <w:lang w:eastAsia="en-US"/>
    </w:rPr>
  </w:style>
  <w:style w:type="paragraph" w:customStyle="1" w:styleId="Quotation">
    <w:name w:val="Quotation"/>
    <w:basedOn w:val="Normal"/>
    <w:rsid w:val="000D06F1"/>
    <w:pPr>
      <w:widowControl/>
      <w:tabs>
        <w:tab w:val="left" w:pos="720"/>
      </w:tabs>
      <w:spacing w:after="240" w:line="240" w:lineRule="auto"/>
      <w:ind w:left="720" w:right="720"/>
      <w:jc w:val="both"/>
    </w:pPr>
    <w:rPr>
      <w:sz w:val="22"/>
      <w:lang w:eastAsia="en-US"/>
    </w:rPr>
  </w:style>
  <w:style w:type="paragraph" w:customStyle="1" w:styleId="QuotationDouble">
    <w:name w:val="Quotation Double"/>
    <w:basedOn w:val="Normal"/>
    <w:rsid w:val="000D06F1"/>
    <w:pPr>
      <w:widowControl/>
      <w:tabs>
        <w:tab w:val="left" w:pos="720"/>
      </w:tabs>
      <w:spacing w:after="240" w:line="240" w:lineRule="auto"/>
      <w:ind w:left="1440" w:right="1440"/>
      <w:jc w:val="both"/>
    </w:pPr>
    <w:rPr>
      <w:sz w:val="22"/>
      <w:lang w:eastAsia="en-US"/>
    </w:rPr>
  </w:style>
  <w:style w:type="paragraph" w:customStyle="1" w:styleId="FootnoteQuotation">
    <w:name w:val="Footnote Quotation"/>
    <w:basedOn w:val="Normal"/>
    <w:rsid w:val="000D06F1"/>
    <w:pPr>
      <w:widowControl/>
      <w:tabs>
        <w:tab w:val="left" w:pos="720"/>
      </w:tabs>
      <w:spacing w:line="240" w:lineRule="auto"/>
      <w:ind w:left="720" w:right="720"/>
      <w:jc w:val="both"/>
    </w:pPr>
    <w:rPr>
      <w:sz w:val="20"/>
      <w:lang w:eastAsia="en-US"/>
    </w:rPr>
  </w:style>
  <w:style w:type="paragraph" w:customStyle="1" w:styleId="BodyText5">
    <w:name w:val="Body Text 5"/>
    <w:basedOn w:val="Normal"/>
    <w:rsid w:val="000D06F1"/>
    <w:pPr>
      <w:widowControl/>
      <w:tabs>
        <w:tab w:val="left" w:pos="720"/>
        <w:tab w:val="num" w:pos="2880"/>
      </w:tabs>
      <w:spacing w:after="240" w:line="240" w:lineRule="auto"/>
      <w:ind w:left="2160"/>
      <w:jc w:val="both"/>
    </w:pPr>
    <w:rPr>
      <w:lang w:eastAsia="en-GB"/>
    </w:rPr>
  </w:style>
  <w:style w:type="paragraph" w:styleId="BodyTextIndent3">
    <w:name w:val="Body Text Indent 3"/>
    <w:basedOn w:val="Normal"/>
    <w:link w:val="BodyTextIndent3Char"/>
    <w:rsid w:val="000D06F1"/>
    <w:pPr>
      <w:widowControl/>
      <w:tabs>
        <w:tab w:val="left" w:pos="-1440"/>
        <w:tab w:val="left" w:pos="720"/>
      </w:tabs>
      <w:spacing w:line="240" w:lineRule="auto"/>
      <w:ind w:left="2160" w:hanging="720"/>
      <w:jc w:val="both"/>
    </w:pPr>
    <w:rPr>
      <w:sz w:val="20"/>
      <w:lang w:eastAsia="en-GB"/>
    </w:rPr>
  </w:style>
  <w:style w:type="character" w:customStyle="1" w:styleId="BodyTextIndent3Char">
    <w:name w:val="Body Text Indent 3 Char"/>
    <w:basedOn w:val="DefaultParagraphFont"/>
    <w:link w:val="BodyTextIndent3"/>
    <w:rsid w:val="000D06F1"/>
  </w:style>
  <w:style w:type="character" w:customStyle="1" w:styleId="BodyTextChar1">
    <w:name w:val="Body Text Char1"/>
    <w:rsid w:val="000D06F1"/>
    <w:rPr>
      <w:sz w:val="22"/>
      <w:lang w:val="en-GB" w:eastAsia="en-US" w:bidi="ar-SA"/>
    </w:rPr>
  </w:style>
  <w:style w:type="numbering" w:customStyle="1" w:styleId="NoList4">
    <w:name w:val="No List4"/>
    <w:next w:val="NoList"/>
    <w:uiPriority w:val="99"/>
    <w:semiHidden/>
    <w:unhideWhenUsed/>
    <w:rsid w:val="000D06F1"/>
  </w:style>
  <w:style w:type="character" w:customStyle="1" w:styleId="WW8Num15z3">
    <w:name w:val="WW8Num15z3"/>
    <w:rsid w:val="000D06F1"/>
    <w:rPr>
      <w:rFonts w:ascii="Symbol" w:hAnsi="Symbol"/>
    </w:rPr>
  </w:style>
  <w:style w:type="paragraph" w:customStyle="1" w:styleId="AddressTL">
    <w:name w:val="AddressTL"/>
    <w:basedOn w:val="Normal"/>
    <w:next w:val="Normal"/>
    <w:rsid w:val="000D06F1"/>
    <w:pPr>
      <w:widowControl/>
      <w:spacing w:after="720" w:line="240" w:lineRule="auto"/>
    </w:pPr>
    <w:rPr>
      <w:lang w:eastAsia="en-US"/>
    </w:rPr>
  </w:style>
  <w:style w:type="paragraph" w:customStyle="1" w:styleId="AddressTR">
    <w:name w:val="AddressTR"/>
    <w:basedOn w:val="Normal"/>
    <w:next w:val="Normal"/>
    <w:rsid w:val="000D06F1"/>
    <w:pPr>
      <w:widowControl/>
      <w:spacing w:after="720" w:line="240" w:lineRule="auto"/>
      <w:ind w:left="5103"/>
    </w:pPr>
    <w:rPr>
      <w:lang w:eastAsia="en-US"/>
    </w:rPr>
  </w:style>
  <w:style w:type="paragraph" w:styleId="BodyTextFirstIndent">
    <w:name w:val="Body Text First Indent"/>
    <w:basedOn w:val="BodyText"/>
    <w:link w:val="BodyTextFirstIndentChar"/>
    <w:rsid w:val="000D06F1"/>
    <w:pPr>
      <w:suppressAutoHyphens w:val="0"/>
      <w:spacing w:before="0"/>
      <w:ind w:firstLine="210"/>
    </w:pPr>
    <w:rPr>
      <w:rFonts w:eastAsia="Times New Roman"/>
      <w:kern w:val="0"/>
      <w:lang w:eastAsia="en-US"/>
    </w:rPr>
  </w:style>
  <w:style w:type="character" w:customStyle="1" w:styleId="BodyTextFirstIndentChar">
    <w:name w:val="Body Text First Indent Char"/>
    <w:basedOn w:val="BodyTextChar"/>
    <w:link w:val="BodyTextFirstIndent"/>
    <w:rsid w:val="000D06F1"/>
    <w:rPr>
      <w:rFonts w:eastAsia="Batang"/>
      <w:kern w:val="1"/>
      <w:sz w:val="24"/>
      <w:lang w:eastAsia="en-US"/>
    </w:rPr>
  </w:style>
  <w:style w:type="paragraph" w:styleId="BodyTextFirstIndent2">
    <w:name w:val="Body Text First Indent 2"/>
    <w:basedOn w:val="BodyTextIndent"/>
    <w:link w:val="BodyTextFirstIndent2Char"/>
    <w:rsid w:val="000D06F1"/>
    <w:pPr>
      <w:spacing w:line="240" w:lineRule="auto"/>
      <w:ind w:firstLine="210"/>
      <w:jc w:val="both"/>
    </w:pPr>
    <w:rPr>
      <w:rFonts w:ascii="Times New Roman" w:eastAsia="Times New Roman" w:hAnsi="Times New Roman" w:cs="Times New Roman"/>
      <w:sz w:val="24"/>
      <w:szCs w:val="20"/>
      <w:lang w:val="en-GB"/>
    </w:rPr>
  </w:style>
  <w:style w:type="character" w:customStyle="1" w:styleId="BodyTextFirstIndent2Char">
    <w:name w:val="Body Text First Indent 2 Char"/>
    <w:basedOn w:val="BodyTextIndentChar"/>
    <w:link w:val="BodyTextFirstIndent2"/>
    <w:rsid w:val="000D06F1"/>
    <w:rPr>
      <w:rFonts w:asciiTheme="minorHAnsi" w:eastAsiaTheme="minorHAnsi" w:hAnsiTheme="minorHAnsi" w:cstheme="minorBidi"/>
      <w:sz w:val="24"/>
      <w:szCs w:val="22"/>
      <w:lang w:val="en-CA" w:eastAsia="en-US"/>
    </w:rPr>
  </w:style>
  <w:style w:type="paragraph" w:styleId="Closing">
    <w:name w:val="Closing"/>
    <w:basedOn w:val="Normal"/>
    <w:next w:val="Signature"/>
    <w:link w:val="ClosingChar"/>
    <w:rsid w:val="000D06F1"/>
    <w:pPr>
      <w:widowControl/>
      <w:tabs>
        <w:tab w:val="left" w:pos="5103"/>
      </w:tabs>
      <w:spacing w:before="240" w:after="240" w:line="240" w:lineRule="auto"/>
      <w:ind w:left="5103"/>
    </w:pPr>
    <w:rPr>
      <w:lang w:eastAsia="en-US"/>
    </w:rPr>
  </w:style>
  <w:style w:type="character" w:customStyle="1" w:styleId="ClosingChar">
    <w:name w:val="Closing Char"/>
    <w:basedOn w:val="DefaultParagraphFont"/>
    <w:link w:val="Closing"/>
    <w:rsid w:val="000D06F1"/>
    <w:rPr>
      <w:sz w:val="24"/>
      <w:lang w:eastAsia="en-US"/>
    </w:rPr>
  </w:style>
  <w:style w:type="paragraph" w:styleId="Signature">
    <w:name w:val="Signature"/>
    <w:basedOn w:val="Normal"/>
    <w:next w:val="Contact"/>
    <w:link w:val="SignatureChar"/>
    <w:rsid w:val="000D06F1"/>
    <w:pPr>
      <w:widowControl/>
      <w:tabs>
        <w:tab w:val="left" w:pos="5103"/>
      </w:tabs>
      <w:spacing w:before="1200" w:line="240" w:lineRule="auto"/>
      <w:ind w:left="5103"/>
      <w:jc w:val="center"/>
    </w:pPr>
    <w:rPr>
      <w:lang w:eastAsia="en-US"/>
    </w:rPr>
  </w:style>
  <w:style w:type="character" w:customStyle="1" w:styleId="SignatureChar">
    <w:name w:val="Signature Char"/>
    <w:basedOn w:val="DefaultParagraphFont"/>
    <w:link w:val="Signature"/>
    <w:rsid w:val="000D06F1"/>
    <w:rPr>
      <w:sz w:val="24"/>
      <w:lang w:eastAsia="en-US"/>
    </w:rPr>
  </w:style>
  <w:style w:type="paragraph" w:customStyle="1" w:styleId="Enclosures">
    <w:name w:val="Enclosures"/>
    <w:basedOn w:val="Normal"/>
    <w:next w:val="Participants"/>
    <w:rsid w:val="000D06F1"/>
    <w:pPr>
      <w:keepNext/>
      <w:keepLines/>
      <w:widowControl/>
      <w:tabs>
        <w:tab w:val="left" w:pos="5670"/>
      </w:tabs>
      <w:spacing w:before="480" w:line="240" w:lineRule="auto"/>
      <w:ind w:left="1985" w:hanging="1985"/>
    </w:pPr>
    <w:rPr>
      <w:lang w:eastAsia="en-US"/>
    </w:rPr>
  </w:style>
  <w:style w:type="paragraph" w:customStyle="1" w:styleId="Participants">
    <w:name w:val="Participants"/>
    <w:basedOn w:val="Normal"/>
    <w:next w:val="Copies"/>
    <w:rsid w:val="000D06F1"/>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customStyle="1" w:styleId="Copies">
    <w:name w:val="Copies"/>
    <w:basedOn w:val="Normal"/>
    <w:next w:val="Normal"/>
    <w:rsid w:val="000D06F1"/>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styleId="Date">
    <w:name w:val="Date"/>
    <w:basedOn w:val="Normal"/>
    <w:next w:val="References"/>
    <w:link w:val="DateChar"/>
    <w:uiPriority w:val="99"/>
    <w:rsid w:val="000D06F1"/>
    <w:pPr>
      <w:widowControl/>
      <w:spacing w:line="240" w:lineRule="auto"/>
      <w:ind w:left="5103" w:right="-567"/>
    </w:pPr>
    <w:rPr>
      <w:lang w:eastAsia="en-US"/>
    </w:rPr>
  </w:style>
  <w:style w:type="character" w:customStyle="1" w:styleId="DateChar">
    <w:name w:val="Date Char"/>
    <w:basedOn w:val="DefaultParagraphFont"/>
    <w:link w:val="Date"/>
    <w:uiPriority w:val="99"/>
    <w:rsid w:val="000D06F1"/>
    <w:rPr>
      <w:sz w:val="24"/>
      <w:lang w:eastAsia="en-US"/>
    </w:rPr>
  </w:style>
  <w:style w:type="paragraph" w:customStyle="1" w:styleId="References">
    <w:name w:val="References"/>
    <w:basedOn w:val="Normal"/>
    <w:next w:val="AddressTR"/>
    <w:uiPriority w:val="99"/>
    <w:rsid w:val="000D06F1"/>
    <w:pPr>
      <w:widowControl/>
      <w:spacing w:after="240" w:line="240" w:lineRule="auto"/>
      <w:ind w:left="5103"/>
    </w:pPr>
    <w:rPr>
      <w:sz w:val="20"/>
      <w:lang w:eastAsia="en-US"/>
    </w:rPr>
  </w:style>
  <w:style w:type="paragraph" w:customStyle="1" w:styleId="DoubSign">
    <w:name w:val="DoubSign"/>
    <w:basedOn w:val="Normal"/>
    <w:next w:val="Contact"/>
    <w:rsid w:val="000D06F1"/>
    <w:pPr>
      <w:widowControl/>
      <w:tabs>
        <w:tab w:val="left" w:pos="5103"/>
      </w:tabs>
      <w:spacing w:before="1200" w:line="240" w:lineRule="auto"/>
    </w:pPr>
    <w:rPr>
      <w:lang w:eastAsia="en-US"/>
    </w:rPr>
  </w:style>
  <w:style w:type="paragraph" w:styleId="EnvelopeReturn">
    <w:name w:val="envelope return"/>
    <w:basedOn w:val="Normal"/>
    <w:rsid w:val="000D06F1"/>
    <w:pPr>
      <w:widowControl/>
      <w:spacing w:line="240" w:lineRule="auto"/>
      <w:jc w:val="both"/>
    </w:pPr>
    <w:rPr>
      <w:sz w:val="20"/>
      <w:lang w:eastAsia="en-US"/>
    </w:rPr>
  </w:style>
  <w:style w:type="paragraph" w:styleId="Index2">
    <w:name w:val="index 2"/>
    <w:basedOn w:val="Normal"/>
    <w:next w:val="Normal"/>
    <w:autoRedefine/>
    <w:rsid w:val="000D06F1"/>
    <w:pPr>
      <w:widowControl/>
      <w:spacing w:after="240" w:line="240" w:lineRule="auto"/>
      <w:ind w:left="480" w:hanging="240"/>
      <w:jc w:val="both"/>
    </w:pPr>
    <w:rPr>
      <w:lang w:eastAsia="en-US"/>
    </w:rPr>
  </w:style>
  <w:style w:type="paragraph" w:styleId="Index3">
    <w:name w:val="index 3"/>
    <w:basedOn w:val="Normal"/>
    <w:next w:val="Normal"/>
    <w:autoRedefine/>
    <w:rsid w:val="000D06F1"/>
    <w:pPr>
      <w:widowControl/>
      <w:spacing w:after="240" w:line="240" w:lineRule="auto"/>
      <w:ind w:left="720" w:hanging="240"/>
      <w:jc w:val="both"/>
    </w:pPr>
    <w:rPr>
      <w:lang w:eastAsia="en-US"/>
    </w:rPr>
  </w:style>
  <w:style w:type="paragraph" w:styleId="Index4">
    <w:name w:val="index 4"/>
    <w:basedOn w:val="Normal"/>
    <w:next w:val="Normal"/>
    <w:autoRedefine/>
    <w:rsid w:val="000D06F1"/>
    <w:pPr>
      <w:widowControl/>
      <w:spacing w:after="240" w:line="240" w:lineRule="auto"/>
      <w:ind w:left="960" w:hanging="240"/>
      <w:jc w:val="both"/>
    </w:pPr>
    <w:rPr>
      <w:lang w:eastAsia="en-US"/>
    </w:rPr>
  </w:style>
  <w:style w:type="paragraph" w:styleId="Index5">
    <w:name w:val="index 5"/>
    <w:basedOn w:val="Normal"/>
    <w:next w:val="Normal"/>
    <w:autoRedefine/>
    <w:rsid w:val="000D06F1"/>
    <w:pPr>
      <w:widowControl/>
      <w:spacing w:after="240" w:line="240" w:lineRule="auto"/>
      <w:ind w:left="1200" w:hanging="240"/>
      <w:jc w:val="both"/>
    </w:pPr>
    <w:rPr>
      <w:lang w:eastAsia="en-US"/>
    </w:rPr>
  </w:style>
  <w:style w:type="paragraph" w:styleId="Index6">
    <w:name w:val="index 6"/>
    <w:basedOn w:val="Normal"/>
    <w:next w:val="Normal"/>
    <w:autoRedefine/>
    <w:rsid w:val="000D06F1"/>
    <w:pPr>
      <w:widowControl/>
      <w:spacing w:after="240" w:line="240" w:lineRule="auto"/>
      <w:ind w:left="1440" w:hanging="240"/>
      <w:jc w:val="both"/>
    </w:pPr>
    <w:rPr>
      <w:lang w:eastAsia="en-US"/>
    </w:rPr>
  </w:style>
  <w:style w:type="paragraph" w:styleId="Index7">
    <w:name w:val="index 7"/>
    <w:basedOn w:val="Normal"/>
    <w:next w:val="Normal"/>
    <w:autoRedefine/>
    <w:rsid w:val="000D06F1"/>
    <w:pPr>
      <w:widowControl/>
      <w:spacing w:after="240" w:line="240" w:lineRule="auto"/>
      <w:ind w:left="1680" w:hanging="240"/>
      <w:jc w:val="both"/>
    </w:pPr>
    <w:rPr>
      <w:lang w:eastAsia="en-US"/>
    </w:rPr>
  </w:style>
  <w:style w:type="paragraph" w:styleId="Index8">
    <w:name w:val="index 8"/>
    <w:basedOn w:val="Normal"/>
    <w:next w:val="Normal"/>
    <w:autoRedefine/>
    <w:rsid w:val="000D06F1"/>
    <w:pPr>
      <w:widowControl/>
      <w:spacing w:after="240" w:line="240" w:lineRule="auto"/>
      <w:ind w:left="1920" w:hanging="240"/>
      <w:jc w:val="both"/>
    </w:pPr>
    <w:rPr>
      <w:lang w:eastAsia="en-US"/>
    </w:rPr>
  </w:style>
  <w:style w:type="paragraph" w:styleId="Index9">
    <w:name w:val="index 9"/>
    <w:basedOn w:val="Normal"/>
    <w:next w:val="Normal"/>
    <w:autoRedefine/>
    <w:rsid w:val="000D06F1"/>
    <w:pPr>
      <w:widowControl/>
      <w:spacing w:after="240" w:line="240" w:lineRule="auto"/>
      <w:ind w:left="2160" w:hanging="240"/>
      <w:jc w:val="both"/>
    </w:pPr>
    <w:rPr>
      <w:lang w:eastAsia="en-US"/>
    </w:rPr>
  </w:style>
  <w:style w:type="paragraph" w:styleId="List2">
    <w:name w:val="List 2"/>
    <w:basedOn w:val="Normal"/>
    <w:rsid w:val="000D06F1"/>
    <w:pPr>
      <w:widowControl/>
      <w:spacing w:after="240" w:line="240" w:lineRule="auto"/>
      <w:ind w:left="566" w:hanging="283"/>
      <w:jc w:val="both"/>
    </w:pPr>
    <w:rPr>
      <w:lang w:eastAsia="en-US"/>
    </w:rPr>
  </w:style>
  <w:style w:type="paragraph" w:styleId="List3">
    <w:name w:val="List 3"/>
    <w:basedOn w:val="Normal"/>
    <w:rsid w:val="000D06F1"/>
    <w:pPr>
      <w:widowControl/>
      <w:spacing w:after="240" w:line="240" w:lineRule="auto"/>
      <w:ind w:left="849" w:hanging="283"/>
      <w:jc w:val="both"/>
    </w:pPr>
    <w:rPr>
      <w:lang w:eastAsia="en-US"/>
    </w:rPr>
  </w:style>
  <w:style w:type="paragraph" w:styleId="List4">
    <w:name w:val="List 4"/>
    <w:basedOn w:val="Normal"/>
    <w:rsid w:val="000D06F1"/>
    <w:pPr>
      <w:widowControl/>
      <w:spacing w:after="240" w:line="240" w:lineRule="auto"/>
      <w:ind w:left="1132" w:hanging="283"/>
      <w:jc w:val="both"/>
    </w:pPr>
    <w:rPr>
      <w:lang w:eastAsia="en-US"/>
    </w:rPr>
  </w:style>
  <w:style w:type="paragraph" w:styleId="List5">
    <w:name w:val="List 5"/>
    <w:basedOn w:val="Normal"/>
    <w:rsid w:val="000D06F1"/>
    <w:pPr>
      <w:widowControl/>
      <w:spacing w:after="240" w:line="240" w:lineRule="auto"/>
      <w:ind w:left="1415" w:hanging="283"/>
      <w:jc w:val="both"/>
    </w:pPr>
    <w:rPr>
      <w:lang w:eastAsia="en-US"/>
    </w:rPr>
  </w:style>
  <w:style w:type="paragraph" w:styleId="ListBullet5">
    <w:name w:val="List Bullet 5"/>
    <w:basedOn w:val="Normal"/>
    <w:autoRedefine/>
    <w:rsid w:val="000D06F1"/>
    <w:pPr>
      <w:widowControl/>
      <w:numPr>
        <w:numId w:val="28"/>
      </w:numPr>
      <w:spacing w:after="240" w:line="240" w:lineRule="auto"/>
      <w:jc w:val="both"/>
    </w:pPr>
    <w:rPr>
      <w:lang w:eastAsia="en-US"/>
    </w:rPr>
  </w:style>
  <w:style w:type="paragraph" w:styleId="ListContinue">
    <w:name w:val="List Continue"/>
    <w:basedOn w:val="Normal"/>
    <w:rsid w:val="000D06F1"/>
    <w:pPr>
      <w:widowControl/>
      <w:spacing w:after="120" w:line="240" w:lineRule="auto"/>
      <w:ind w:left="283"/>
      <w:jc w:val="both"/>
    </w:pPr>
    <w:rPr>
      <w:lang w:eastAsia="en-US"/>
    </w:rPr>
  </w:style>
  <w:style w:type="paragraph" w:styleId="ListContinue2">
    <w:name w:val="List Continue 2"/>
    <w:basedOn w:val="Normal"/>
    <w:rsid w:val="000D06F1"/>
    <w:pPr>
      <w:widowControl/>
      <w:spacing w:after="120" w:line="240" w:lineRule="auto"/>
      <w:ind w:left="566"/>
      <w:jc w:val="both"/>
    </w:pPr>
    <w:rPr>
      <w:lang w:eastAsia="en-US"/>
    </w:rPr>
  </w:style>
  <w:style w:type="paragraph" w:styleId="ListContinue3">
    <w:name w:val="List Continue 3"/>
    <w:basedOn w:val="Normal"/>
    <w:rsid w:val="000D06F1"/>
    <w:pPr>
      <w:widowControl/>
      <w:spacing w:after="120" w:line="240" w:lineRule="auto"/>
      <w:ind w:left="849"/>
      <w:jc w:val="both"/>
    </w:pPr>
    <w:rPr>
      <w:lang w:eastAsia="en-US"/>
    </w:rPr>
  </w:style>
  <w:style w:type="paragraph" w:styleId="ListContinue4">
    <w:name w:val="List Continue 4"/>
    <w:basedOn w:val="Normal"/>
    <w:rsid w:val="000D06F1"/>
    <w:pPr>
      <w:widowControl/>
      <w:spacing w:after="120" w:line="240" w:lineRule="auto"/>
      <w:ind w:left="1132"/>
      <w:jc w:val="both"/>
    </w:pPr>
    <w:rPr>
      <w:lang w:eastAsia="en-US"/>
    </w:rPr>
  </w:style>
  <w:style w:type="paragraph" w:styleId="ListContinue5">
    <w:name w:val="List Continue 5"/>
    <w:basedOn w:val="Normal"/>
    <w:rsid w:val="000D06F1"/>
    <w:pPr>
      <w:widowControl/>
      <w:spacing w:after="120" w:line="240" w:lineRule="auto"/>
      <w:ind w:left="1415"/>
      <w:jc w:val="both"/>
    </w:pPr>
    <w:rPr>
      <w:lang w:eastAsia="en-US"/>
    </w:rPr>
  </w:style>
  <w:style w:type="paragraph" w:styleId="ListNumber5">
    <w:name w:val="List Number 5"/>
    <w:basedOn w:val="Normal"/>
    <w:rsid w:val="000D06F1"/>
    <w:pPr>
      <w:widowControl/>
      <w:numPr>
        <w:numId w:val="29"/>
      </w:numPr>
      <w:spacing w:after="240" w:line="240" w:lineRule="auto"/>
      <w:jc w:val="both"/>
    </w:pPr>
    <w:rPr>
      <w:lang w:eastAsia="en-US"/>
    </w:rPr>
  </w:style>
  <w:style w:type="paragraph" w:styleId="MacroText">
    <w:name w:val="macro"/>
    <w:link w:val="MacroTextChar"/>
    <w:rsid w:val="000D06F1"/>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MacroTextChar">
    <w:name w:val="Macro Text Char"/>
    <w:basedOn w:val="DefaultParagraphFont"/>
    <w:link w:val="MacroText"/>
    <w:rsid w:val="000D06F1"/>
    <w:rPr>
      <w:rFonts w:ascii="Courier New" w:hAnsi="Courier New"/>
      <w:lang w:eastAsia="en-US"/>
    </w:rPr>
  </w:style>
  <w:style w:type="paragraph" w:styleId="MessageHeader">
    <w:name w:val="Message Header"/>
    <w:basedOn w:val="Normal"/>
    <w:link w:val="MessageHeaderChar"/>
    <w:rsid w:val="000D06F1"/>
    <w:pPr>
      <w:widowControl/>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hAnsi="Arial"/>
      <w:lang w:eastAsia="en-US"/>
    </w:rPr>
  </w:style>
  <w:style w:type="character" w:customStyle="1" w:styleId="MessageHeaderChar">
    <w:name w:val="Message Header Char"/>
    <w:basedOn w:val="DefaultParagraphFont"/>
    <w:link w:val="MessageHeader"/>
    <w:rsid w:val="000D06F1"/>
    <w:rPr>
      <w:rFonts w:ascii="Arial" w:hAnsi="Arial"/>
      <w:sz w:val="24"/>
      <w:shd w:val="pct20" w:color="auto" w:fill="auto"/>
      <w:lang w:eastAsia="en-US"/>
    </w:rPr>
  </w:style>
  <w:style w:type="paragraph" w:styleId="NormalIndent">
    <w:name w:val="Normal Indent"/>
    <w:basedOn w:val="Normal"/>
    <w:rsid w:val="000D06F1"/>
    <w:pPr>
      <w:widowControl/>
      <w:spacing w:after="240" w:line="240" w:lineRule="auto"/>
      <w:ind w:left="720"/>
      <w:jc w:val="both"/>
    </w:pPr>
    <w:rPr>
      <w:lang w:eastAsia="en-US"/>
    </w:rPr>
  </w:style>
  <w:style w:type="paragraph" w:styleId="NoteHeading">
    <w:name w:val="Note Heading"/>
    <w:basedOn w:val="Normal"/>
    <w:next w:val="Normal"/>
    <w:link w:val="NoteHeadingChar"/>
    <w:rsid w:val="000D06F1"/>
    <w:pPr>
      <w:widowControl/>
      <w:spacing w:after="240" w:line="240" w:lineRule="auto"/>
      <w:jc w:val="both"/>
    </w:pPr>
    <w:rPr>
      <w:lang w:eastAsia="en-US"/>
    </w:rPr>
  </w:style>
  <w:style w:type="character" w:customStyle="1" w:styleId="NoteHeadingChar">
    <w:name w:val="Note Heading Char"/>
    <w:basedOn w:val="DefaultParagraphFont"/>
    <w:link w:val="NoteHeading"/>
    <w:rsid w:val="000D06F1"/>
    <w:rPr>
      <w:sz w:val="24"/>
      <w:lang w:eastAsia="en-US"/>
    </w:rPr>
  </w:style>
  <w:style w:type="paragraph" w:customStyle="1" w:styleId="NoteHead">
    <w:name w:val="NoteHead"/>
    <w:basedOn w:val="Normal"/>
    <w:next w:val="Subject"/>
    <w:rsid w:val="000D06F1"/>
    <w:pPr>
      <w:widowControl/>
      <w:spacing w:before="720" w:after="720" w:line="240" w:lineRule="auto"/>
      <w:jc w:val="center"/>
    </w:pPr>
    <w:rPr>
      <w:b/>
      <w:smallCaps/>
      <w:lang w:eastAsia="en-US"/>
    </w:rPr>
  </w:style>
  <w:style w:type="paragraph" w:customStyle="1" w:styleId="Subject">
    <w:name w:val="Subject"/>
    <w:basedOn w:val="Normal"/>
    <w:next w:val="Normal"/>
    <w:rsid w:val="000D06F1"/>
    <w:pPr>
      <w:widowControl/>
      <w:spacing w:after="480" w:line="240" w:lineRule="auto"/>
      <w:ind w:left="1531" w:hanging="1531"/>
    </w:pPr>
    <w:rPr>
      <w:b/>
      <w:lang w:eastAsia="en-US"/>
    </w:rPr>
  </w:style>
  <w:style w:type="paragraph" w:customStyle="1" w:styleId="NoteList">
    <w:name w:val="NoteList"/>
    <w:basedOn w:val="Normal"/>
    <w:next w:val="Subject"/>
    <w:rsid w:val="000D06F1"/>
    <w:pPr>
      <w:widowControl/>
      <w:tabs>
        <w:tab w:val="left" w:pos="5823"/>
      </w:tabs>
      <w:spacing w:before="720" w:after="720" w:line="240" w:lineRule="auto"/>
      <w:ind w:left="5104" w:hanging="3119"/>
    </w:pPr>
    <w:rPr>
      <w:b/>
      <w:smallCaps/>
      <w:lang w:eastAsia="en-US"/>
    </w:rPr>
  </w:style>
  <w:style w:type="paragraph" w:styleId="Salutation">
    <w:name w:val="Salutation"/>
    <w:basedOn w:val="Normal"/>
    <w:next w:val="Normal"/>
    <w:link w:val="SalutationChar"/>
    <w:rsid w:val="000D06F1"/>
    <w:pPr>
      <w:widowControl/>
      <w:spacing w:after="240" w:line="240" w:lineRule="auto"/>
      <w:jc w:val="both"/>
    </w:pPr>
    <w:rPr>
      <w:lang w:eastAsia="en-US"/>
    </w:rPr>
  </w:style>
  <w:style w:type="character" w:customStyle="1" w:styleId="SalutationChar">
    <w:name w:val="Salutation Char"/>
    <w:basedOn w:val="DefaultParagraphFont"/>
    <w:link w:val="Salutation"/>
    <w:rsid w:val="000D06F1"/>
    <w:rPr>
      <w:sz w:val="24"/>
      <w:lang w:eastAsia="en-US"/>
    </w:rPr>
  </w:style>
  <w:style w:type="paragraph" w:customStyle="1" w:styleId="YReferences">
    <w:name w:val="YReferences"/>
    <w:basedOn w:val="Normal"/>
    <w:next w:val="Normal"/>
    <w:rsid w:val="000D06F1"/>
    <w:pPr>
      <w:widowControl/>
      <w:spacing w:after="480" w:line="240" w:lineRule="auto"/>
      <w:ind w:left="1531" w:hanging="1531"/>
      <w:jc w:val="both"/>
    </w:pPr>
    <w:rPr>
      <w:lang w:eastAsia="en-US"/>
    </w:rPr>
  </w:style>
  <w:style w:type="paragraph" w:customStyle="1" w:styleId="ListBullet1">
    <w:name w:val="List Bullet 1"/>
    <w:basedOn w:val="Text10"/>
    <w:rsid w:val="000D06F1"/>
    <w:pPr>
      <w:numPr>
        <w:numId w:val="30"/>
      </w:numPr>
      <w:spacing w:before="0" w:after="240"/>
    </w:pPr>
    <w:rPr>
      <w:rFonts w:eastAsia="Times New Roman"/>
      <w:szCs w:val="20"/>
    </w:rPr>
  </w:style>
  <w:style w:type="paragraph" w:customStyle="1" w:styleId="ListDash1">
    <w:name w:val="List Dash 1"/>
    <w:basedOn w:val="Text10"/>
    <w:rsid w:val="000D06F1"/>
    <w:pPr>
      <w:numPr>
        <w:numId w:val="31"/>
      </w:numPr>
      <w:spacing w:before="0" w:after="240"/>
    </w:pPr>
    <w:rPr>
      <w:rFonts w:eastAsia="Times New Roman"/>
      <w:szCs w:val="20"/>
    </w:rPr>
  </w:style>
  <w:style w:type="paragraph" w:customStyle="1" w:styleId="ListDash2">
    <w:name w:val="List Dash 2"/>
    <w:basedOn w:val="Text2"/>
    <w:rsid w:val="000D06F1"/>
    <w:pPr>
      <w:numPr>
        <w:numId w:val="32"/>
      </w:numPr>
      <w:spacing w:before="0" w:after="240"/>
    </w:pPr>
    <w:rPr>
      <w:rFonts w:eastAsia="Times New Roman"/>
      <w:szCs w:val="20"/>
    </w:rPr>
  </w:style>
  <w:style w:type="paragraph" w:customStyle="1" w:styleId="ListDash3">
    <w:name w:val="List Dash 3"/>
    <w:basedOn w:val="Text3"/>
    <w:rsid w:val="000D06F1"/>
    <w:pPr>
      <w:numPr>
        <w:numId w:val="33"/>
      </w:numPr>
      <w:spacing w:before="0" w:after="240"/>
    </w:pPr>
    <w:rPr>
      <w:rFonts w:eastAsia="Times New Roman"/>
      <w:szCs w:val="20"/>
    </w:rPr>
  </w:style>
  <w:style w:type="paragraph" w:customStyle="1" w:styleId="ListDash4">
    <w:name w:val="List Dash 4"/>
    <w:basedOn w:val="Text4"/>
    <w:rsid w:val="000D06F1"/>
    <w:pPr>
      <w:numPr>
        <w:numId w:val="34"/>
      </w:numPr>
      <w:tabs>
        <w:tab w:val="clear" w:pos="3163"/>
      </w:tabs>
      <w:spacing w:before="0" w:after="240"/>
      <w:ind w:left="2880" w:firstLine="0"/>
    </w:pPr>
    <w:rPr>
      <w:rFonts w:eastAsia="Times New Roman"/>
      <w:szCs w:val="20"/>
    </w:rPr>
  </w:style>
  <w:style w:type="paragraph" w:customStyle="1" w:styleId="ListNumberLevel2">
    <w:name w:val="List Number (Level 2)"/>
    <w:basedOn w:val="Normal"/>
    <w:rsid w:val="000D06F1"/>
    <w:pPr>
      <w:widowControl/>
      <w:tabs>
        <w:tab w:val="num" w:pos="1417"/>
      </w:tabs>
      <w:spacing w:after="240" w:line="240" w:lineRule="auto"/>
      <w:ind w:left="1417" w:hanging="708"/>
      <w:jc w:val="both"/>
    </w:pPr>
    <w:rPr>
      <w:lang w:eastAsia="en-US"/>
    </w:rPr>
  </w:style>
  <w:style w:type="paragraph" w:customStyle="1" w:styleId="ListNumberLevel3">
    <w:name w:val="List Number (Level 3)"/>
    <w:basedOn w:val="Normal"/>
    <w:rsid w:val="000D06F1"/>
    <w:pPr>
      <w:widowControl/>
      <w:tabs>
        <w:tab w:val="num" w:pos="2126"/>
      </w:tabs>
      <w:spacing w:after="240" w:line="240" w:lineRule="auto"/>
      <w:ind w:left="2126" w:hanging="709"/>
      <w:jc w:val="both"/>
    </w:pPr>
    <w:rPr>
      <w:lang w:eastAsia="en-US"/>
    </w:rPr>
  </w:style>
  <w:style w:type="paragraph" w:customStyle="1" w:styleId="ListNumberLevel4">
    <w:name w:val="List Number (Level 4)"/>
    <w:basedOn w:val="Normal"/>
    <w:rsid w:val="000D06F1"/>
    <w:pPr>
      <w:widowControl/>
      <w:tabs>
        <w:tab w:val="num" w:pos="2835"/>
      </w:tabs>
      <w:spacing w:after="240" w:line="240" w:lineRule="auto"/>
      <w:ind w:left="2835" w:hanging="709"/>
      <w:jc w:val="both"/>
    </w:pPr>
    <w:rPr>
      <w:lang w:eastAsia="en-US"/>
    </w:rPr>
  </w:style>
  <w:style w:type="paragraph" w:customStyle="1" w:styleId="ListNumber1">
    <w:name w:val="List Number 1"/>
    <w:basedOn w:val="Text10"/>
    <w:rsid w:val="000D06F1"/>
    <w:pPr>
      <w:numPr>
        <w:numId w:val="35"/>
      </w:numPr>
      <w:spacing w:before="0" w:after="240"/>
    </w:pPr>
    <w:rPr>
      <w:rFonts w:eastAsia="Times New Roman"/>
      <w:szCs w:val="20"/>
    </w:rPr>
  </w:style>
  <w:style w:type="paragraph" w:customStyle="1" w:styleId="ListNumber1Level2">
    <w:name w:val="List Number 1 (Level 2)"/>
    <w:basedOn w:val="Text10"/>
    <w:rsid w:val="000D06F1"/>
    <w:pPr>
      <w:numPr>
        <w:ilvl w:val="1"/>
        <w:numId w:val="35"/>
      </w:numPr>
      <w:spacing w:before="0" w:after="240"/>
    </w:pPr>
    <w:rPr>
      <w:rFonts w:eastAsia="Times New Roman"/>
      <w:szCs w:val="20"/>
    </w:rPr>
  </w:style>
  <w:style w:type="paragraph" w:customStyle="1" w:styleId="ListNumber1Level3">
    <w:name w:val="List Number 1 (Level 3)"/>
    <w:basedOn w:val="Text10"/>
    <w:rsid w:val="000D06F1"/>
    <w:pPr>
      <w:numPr>
        <w:ilvl w:val="2"/>
        <w:numId w:val="35"/>
      </w:numPr>
      <w:spacing w:before="0" w:after="240"/>
    </w:pPr>
    <w:rPr>
      <w:rFonts w:eastAsia="Times New Roman"/>
      <w:szCs w:val="20"/>
    </w:rPr>
  </w:style>
  <w:style w:type="paragraph" w:customStyle="1" w:styleId="ListNumber1Level4">
    <w:name w:val="List Number 1 (Level 4)"/>
    <w:basedOn w:val="Text10"/>
    <w:rsid w:val="000D06F1"/>
    <w:pPr>
      <w:numPr>
        <w:ilvl w:val="3"/>
        <w:numId w:val="35"/>
      </w:numPr>
      <w:spacing w:before="0" w:after="240"/>
    </w:pPr>
    <w:rPr>
      <w:rFonts w:eastAsia="Times New Roman"/>
      <w:szCs w:val="20"/>
    </w:rPr>
  </w:style>
  <w:style w:type="paragraph" w:customStyle="1" w:styleId="ListNumber2Level2">
    <w:name w:val="List Number 2 (Level 2)"/>
    <w:basedOn w:val="Text2"/>
    <w:rsid w:val="000D06F1"/>
    <w:pPr>
      <w:tabs>
        <w:tab w:val="num" w:pos="2494"/>
      </w:tabs>
      <w:spacing w:before="0" w:after="240"/>
      <w:ind w:left="2494" w:hanging="708"/>
    </w:pPr>
    <w:rPr>
      <w:rFonts w:eastAsia="Times New Roman"/>
      <w:szCs w:val="20"/>
    </w:rPr>
  </w:style>
  <w:style w:type="paragraph" w:customStyle="1" w:styleId="ListNumber2Level3">
    <w:name w:val="List Number 2 (Level 3)"/>
    <w:basedOn w:val="Text2"/>
    <w:rsid w:val="000D06F1"/>
    <w:pPr>
      <w:tabs>
        <w:tab w:val="num" w:pos="3203"/>
      </w:tabs>
      <w:spacing w:before="0" w:after="240"/>
      <w:ind w:left="3203" w:hanging="709"/>
    </w:pPr>
    <w:rPr>
      <w:rFonts w:eastAsia="Times New Roman"/>
      <w:szCs w:val="20"/>
    </w:rPr>
  </w:style>
  <w:style w:type="paragraph" w:customStyle="1" w:styleId="ListNumber2Level4">
    <w:name w:val="List Number 2 (Level 4)"/>
    <w:basedOn w:val="Text2"/>
    <w:rsid w:val="000D06F1"/>
    <w:pPr>
      <w:tabs>
        <w:tab w:val="num" w:pos="3912"/>
      </w:tabs>
      <w:spacing w:before="0" w:after="240"/>
      <w:ind w:left="3901" w:hanging="703"/>
    </w:pPr>
    <w:rPr>
      <w:rFonts w:eastAsia="Times New Roman"/>
      <w:szCs w:val="20"/>
    </w:rPr>
  </w:style>
  <w:style w:type="paragraph" w:customStyle="1" w:styleId="ListNumber3Level2">
    <w:name w:val="List Number 3 (Level 2)"/>
    <w:basedOn w:val="Text3"/>
    <w:rsid w:val="000D06F1"/>
    <w:pPr>
      <w:tabs>
        <w:tab w:val="num" w:pos="3333"/>
      </w:tabs>
      <w:spacing w:before="0" w:after="240"/>
      <w:ind w:left="3333" w:hanging="708"/>
    </w:pPr>
    <w:rPr>
      <w:rFonts w:eastAsia="Times New Roman"/>
      <w:szCs w:val="20"/>
    </w:rPr>
  </w:style>
  <w:style w:type="paragraph" w:customStyle="1" w:styleId="ListNumber3Level3">
    <w:name w:val="List Number 3 (Level 3)"/>
    <w:basedOn w:val="Text3"/>
    <w:rsid w:val="000D06F1"/>
    <w:pPr>
      <w:tabs>
        <w:tab w:val="num" w:pos="4042"/>
      </w:tabs>
      <w:spacing w:before="0" w:after="240"/>
      <w:ind w:left="4042" w:hanging="709"/>
    </w:pPr>
    <w:rPr>
      <w:rFonts w:eastAsia="Times New Roman"/>
      <w:szCs w:val="20"/>
    </w:rPr>
  </w:style>
  <w:style w:type="paragraph" w:customStyle="1" w:styleId="ListNumber3Level4">
    <w:name w:val="List Number 3 (Level 4)"/>
    <w:basedOn w:val="Text3"/>
    <w:rsid w:val="000D06F1"/>
    <w:pPr>
      <w:tabs>
        <w:tab w:val="num" w:pos="4751"/>
      </w:tabs>
      <w:spacing w:before="0" w:after="240"/>
      <w:ind w:left="4751" w:hanging="709"/>
    </w:pPr>
    <w:rPr>
      <w:rFonts w:eastAsia="Times New Roman"/>
      <w:szCs w:val="20"/>
    </w:rPr>
  </w:style>
  <w:style w:type="paragraph" w:customStyle="1" w:styleId="ListNumber4Level2">
    <w:name w:val="List Number 4 (Level 2)"/>
    <w:basedOn w:val="Text4"/>
    <w:rsid w:val="000D06F1"/>
    <w:pPr>
      <w:spacing w:before="0" w:after="240"/>
      <w:ind w:left="2880"/>
    </w:pPr>
    <w:rPr>
      <w:rFonts w:eastAsia="Times New Roman"/>
      <w:szCs w:val="20"/>
    </w:rPr>
  </w:style>
  <w:style w:type="paragraph" w:customStyle="1" w:styleId="ListNumber4Level3">
    <w:name w:val="List Number 4 (Level 3)"/>
    <w:basedOn w:val="Text4"/>
    <w:rsid w:val="000D06F1"/>
    <w:pPr>
      <w:spacing w:before="0" w:after="240"/>
      <w:ind w:left="2880"/>
    </w:pPr>
    <w:rPr>
      <w:rFonts w:eastAsia="Times New Roman"/>
      <w:szCs w:val="20"/>
    </w:rPr>
  </w:style>
  <w:style w:type="paragraph" w:customStyle="1" w:styleId="ListNumber4Level4">
    <w:name w:val="List Number 4 (Level 4)"/>
    <w:basedOn w:val="Text4"/>
    <w:rsid w:val="000D06F1"/>
    <w:pPr>
      <w:spacing w:before="0" w:after="240"/>
      <w:ind w:left="2880"/>
    </w:pPr>
    <w:rPr>
      <w:rFonts w:eastAsia="Times New Roman"/>
      <w:szCs w:val="20"/>
    </w:rPr>
  </w:style>
  <w:style w:type="paragraph" w:customStyle="1" w:styleId="Contact">
    <w:name w:val="Contact"/>
    <w:basedOn w:val="Normal"/>
    <w:next w:val="Normal"/>
    <w:rsid w:val="000D06F1"/>
    <w:pPr>
      <w:widowControl/>
      <w:spacing w:before="480" w:line="240" w:lineRule="auto"/>
      <w:ind w:left="567" w:hanging="567"/>
    </w:pPr>
    <w:rPr>
      <w:lang w:eastAsia="en-US"/>
    </w:rPr>
  </w:style>
  <w:style w:type="paragraph" w:customStyle="1" w:styleId="DisclaimerNotice">
    <w:name w:val="Disclaimer Notice"/>
    <w:basedOn w:val="Normal"/>
    <w:next w:val="AddressTR"/>
    <w:rsid w:val="000D06F1"/>
    <w:pPr>
      <w:widowControl/>
      <w:spacing w:after="240" w:line="240" w:lineRule="auto"/>
      <w:ind w:left="5103"/>
    </w:pPr>
    <w:rPr>
      <w:i/>
      <w:sz w:val="20"/>
      <w:lang w:eastAsia="en-US"/>
    </w:rPr>
  </w:style>
  <w:style w:type="paragraph" w:customStyle="1" w:styleId="Disclaimer">
    <w:name w:val="Disclaimer"/>
    <w:basedOn w:val="Normal"/>
    <w:rsid w:val="000D06F1"/>
    <w:pPr>
      <w:keepLines/>
      <w:widowControl/>
      <w:pBdr>
        <w:top w:val="single" w:sz="4" w:space="1" w:color="auto"/>
      </w:pBdr>
      <w:spacing w:before="480" w:line="240" w:lineRule="auto"/>
      <w:jc w:val="both"/>
    </w:pPr>
    <w:rPr>
      <w:i/>
      <w:lang w:eastAsia="en-US"/>
    </w:rPr>
  </w:style>
  <w:style w:type="paragraph" w:customStyle="1" w:styleId="DisclaimerSJ">
    <w:name w:val="Disclaimer_SJ"/>
    <w:basedOn w:val="Normal"/>
    <w:next w:val="Normal"/>
    <w:rsid w:val="000D06F1"/>
    <w:pPr>
      <w:widowControl/>
      <w:spacing w:line="240" w:lineRule="auto"/>
      <w:jc w:val="both"/>
    </w:pPr>
    <w:rPr>
      <w:rFonts w:ascii="Arial" w:hAnsi="Arial"/>
      <w:b/>
      <w:sz w:val="16"/>
      <w:lang w:eastAsia="en-US"/>
    </w:rPr>
  </w:style>
  <w:style w:type="paragraph" w:customStyle="1" w:styleId="Designator">
    <w:name w:val="Designator"/>
    <w:basedOn w:val="Normal"/>
    <w:rsid w:val="000D06F1"/>
    <w:pPr>
      <w:widowControl/>
      <w:spacing w:line="240" w:lineRule="auto"/>
      <w:jc w:val="center"/>
    </w:pPr>
    <w:rPr>
      <w:b/>
      <w:caps/>
      <w:sz w:val="32"/>
      <w:lang w:eastAsia="en-US"/>
    </w:rPr>
  </w:style>
  <w:style w:type="paragraph" w:customStyle="1" w:styleId="Releasable">
    <w:name w:val="Releasable"/>
    <w:basedOn w:val="Normal"/>
    <w:qFormat/>
    <w:rsid w:val="000D06F1"/>
    <w:pPr>
      <w:widowControl/>
      <w:spacing w:line="240" w:lineRule="auto"/>
      <w:jc w:val="center"/>
    </w:pPr>
    <w:rPr>
      <w:b/>
      <w:caps/>
      <w:sz w:val="32"/>
      <w:lang w:val="de-DE" w:eastAsia="en-US"/>
    </w:rPr>
  </w:style>
  <w:style w:type="paragraph" w:customStyle="1" w:styleId="RUE">
    <w:name w:val="RUE"/>
    <w:basedOn w:val="Normal"/>
    <w:rsid w:val="000D06F1"/>
    <w:pPr>
      <w:widowControl/>
      <w:spacing w:line="240" w:lineRule="auto"/>
      <w:jc w:val="center"/>
    </w:pPr>
    <w:rPr>
      <w:b/>
      <w:caps/>
      <w:sz w:val="32"/>
      <w:bdr w:val="single" w:sz="18" w:space="0" w:color="auto"/>
      <w:lang w:val="de-DE" w:eastAsia="en-US"/>
    </w:rPr>
  </w:style>
  <w:style w:type="paragraph" w:customStyle="1" w:styleId="ConfidentialUE">
    <w:name w:val="Confidential UE"/>
    <w:basedOn w:val="Normal"/>
    <w:rsid w:val="000D06F1"/>
    <w:pPr>
      <w:widowControl/>
      <w:spacing w:line="240" w:lineRule="auto"/>
      <w:jc w:val="center"/>
    </w:pPr>
    <w:rPr>
      <w:b/>
      <w:caps/>
      <w:sz w:val="32"/>
      <w:bdr w:val="single" w:sz="18" w:space="0" w:color="auto"/>
      <w:lang w:eastAsia="en-US"/>
    </w:rPr>
  </w:style>
  <w:style w:type="paragraph" w:customStyle="1" w:styleId="TrsSecretUE">
    <w:name w:val="Très Secret UE"/>
    <w:basedOn w:val="Normal"/>
    <w:rsid w:val="000D06F1"/>
    <w:pPr>
      <w:widowControl/>
      <w:spacing w:line="240" w:lineRule="auto"/>
      <w:jc w:val="center"/>
    </w:pPr>
    <w:rPr>
      <w:b/>
      <w:caps/>
      <w:color w:val="FF0000"/>
      <w:sz w:val="32"/>
      <w:bdr w:val="single" w:sz="18" w:space="0" w:color="FF0000"/>
      <w:lang w:eastAsia="en-US"/>
    </w:rPr>
  </w:style>
  <w:style w:type="paragraph" w:customStyle="1" w:styleId="SecretUE">
    <w:name w:val="Secret UE"/>
    <w:basedOn w:val="Normal"/>
    <w:rsid w:val="000D06F1"/>
    <w:pPr>
      <w:widowControl/>
      <w:spacing w:line="240" w:lineRule="auto"/>
      <w:jc w:val="center"/>
    </w:pPr>
    <w:rPr>
      <w:b/>
      <w:caps/>
      <w:color w:val="FF0000"/>
      <w:sz w:val="32"/>
      <w:bdr w:val="single" w:sz="18" w:space="0" w:color="FF0000"/>
      <w:lang w:eastAsia="en-US"/>
    </w:rPr>
  </w:style>
  <w:style w:type="numbering" w:customStyle="1" w:styleId="NoList11">
    <w:name w:val="No List11"/>
    <w:next w:val="NoList"/>
    <w:semiHidden/>
    <w:rsid w:val="000D06F1"/>
  </w:style>
  <w:style w:type="paragraph" w:customStyle="1" w:styleId="Listecouleur-Accent11">
    <w:name w:val="Liste couleur - Accent 11"/>
    <w:basedOn w:val="Normal"/>
    <w:rsid w:val="000D06F1"/>
    <w:pPr>
      <w:widowControl/>
      <w:spacing w:after="200" w:line="276" w:lineRule="auto"/>
      <w:ind w:left="720"/>
      <w:contextualSpacing/>
    </w:pPr>
    <w:rPr>
      <w:rFonts w:ascii="Calibri" w:eastAsia="Calibri" w:hAnsi="Calibri" w:cs="Calibri"/>
      <w:sz w:val="22"/>
      <w:szCs w:val="22"/>
      <w:lang w:val="en-US" w:eastAsia="en-US"/>
    </w:rPr>
  </w:style>
  <w:style w:type="table" w:customStyle="1" w:styleId="TableGrid1">
    <w:name w:val="Table Grid1"/>
    <w:basedOn w:val="TableNormal"/>
    <w:next w:val="TableGrid"/>
    <w:rsid w:val="000D06F1"/>
    <w:rPr>
      <w:rFonts w:ascii="Calibri" w:eastAsia="Calibri" w:hAnsi="Calibri" w:cs="Calibri"/>
      <w:lang w:val="fr-BE"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rsid w:val="000D06F1"/>
    <w:pPr>
      <w:widowControl/>
      <w:spacing w:after="200" w:line="276" w:lineRule="auto"/>
    </w:pPr>
    <w:rPr>
      <w:rFonts w:ascii="Calibri" w:eastAsia="Calibri" w:hAnsi="Calibri" w:cs="Calibri"/>
      <w:szCs w:val="24"/>
      <w:lang w:val="en-US" w:eastAsia="en-US"/>
    </w:rPr>
  </w:style>
  <w:style w:type="paragraph" w:customStyle="1" w:styleId="Style2">
    <w:name w:val="Style2"/>
    <w:basedOn w:val="Normal"/>
    <w:rsid w:val="000D06F1"/>
    <w:pPr>
      <w:widowControl/>
      <w:spacing w:after="200" w:line="276" w:lineRule="auto"/>
    </w:pPr>
    <w:rPr>
      <w:rFonts w:ascii="Calibri" w:eastAsia="Calibri" w:hAnsi="Calibri" w:cs="Calibri"/>
      <w:szCs w:val="24"/>
      <w:lang w:val="en-US" w:eastAsia="en-US"/>
    </w:rPr>
  </w:style>
  <w:style w:type="paragraph" w:customStyle="1" w:styleId="Listecouleur-Accent12">
    <w:name w:val="Liste couleur - Accent 12"/>
    <w:basedOn w:val="Normal"/>
    <w:rsid w:val="000D06F1"/>
    <w:pPr>
      <w:widowControl/>
      <w:spacing w:after="200" w:line="276" w:lineRule="auto"/>
      <w:ind w:left="720"/>
    </w:pPr>
    <w:rPr>
      <w:rFonts w:ascii="Calibri" w:eastAsia="Calibri" w:hAnsi="Calibri" w:cs="Calibri"/>
      <w:sz w:val="22"/>
      <w:szCs w:val="22"/>
      <w:lang w:val="en-US" w:eastAsia="en-US"/>
    </w:rPr>
  </w:style>
  <w:style w:type="character" w:customStyle="1" w:styleId="CommentTextChar1">
    <w:name w:val="Comment Text Char1"/>
    <w:semiHidden/>
    <w:rsid w:val="000D06F1"/>
    <w:rPr>
      <w:rFonts w:ascii="Times New Roman" w:eastAsia="Times New Roman" w:hAnsi="Times New Roman" w:cs="Times New Roman"/>
      <w:sz w:val="20"/>
      <w:szCs w:val="20"/>
      <w:lang w:val="en-GB"/>
    </w:rPr>
  </w:style>
  <w:style w:type="numbering" w:customStyle="1" w:styleId="NoList21">
    <w:name w:val="No List21"/>
    <w:next w:val="NoList"/>
    <w:semiHidden/>
    <w:rsid w:val="000D06F1"/>
  </w:style>
  <w:style w:type="numbering" w:customStyle="1" w:styleId="NoList5">
    <w:name w:val="No List5"/>
    <w:next w:val="NoList"/>
    <w:uiPriority w:val="99"/>
    <w:semiHidden/>
    <w:unhideWhenUsed/>
    <w:rsid w:val="000D06F1"/>
  </w:style>
  <w:style w:type="character" w:styleId="HTMLDefinition">
    <w:name w:val="HTML Definition"/>
    <w:basedOn w:val="DefaultParagraphFont"/>
    <w:uiPriority w:val="99"/>
    <w:unhideWhenUsed/>
    <w:rsid w:val="000D06F1"/>
    <w:rPr>
      <w:i/>
      <w:iCs/>
    </w:rPr>
  </w:style>
  <w:style w:type="character" w:customStyle="1" w:styleId="msoins0">
    <w:name w:val="msoins"/>
    <w:basedOn w:val="DefaultParagraphFont"/>
    <w:rsid w:val="000D06F1"/>
  </w:style>
  <w:style w:type="numbering" w:customStyle="1" w:styleId="NoList6">
    <w:name w:val="No List6"/>
    <w:next w:val="NoList"/>
    <w:uiPriority w:val="99"/>
    <w:semiHidden/>
    <w:unhideWhenUsed/>
    <w:rsid w:val="000D06F1"/>
  </w:style>
  <w:style w:type="table" w:customStyle="1" w:styleId="TableGrid2">
    <w:name w:val="Table Grid2"/>
    <w:basedOn w:val="TableNormal"/>
    <w:next w:val="TableGrid"/>
    <w:uiPriority w:val="59"/>
    <w:rsid w:val="000D06F1"/>
    <w:rPr>
      <w:rFonts w:eastAsiaTheme="minorHAnsi" w:cstheme="minorBidi"/>
      <w:sz w:val="24"/>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DefaultParagraphFont"/>
    <w:rsid w:val="000D06F1"/>
  </w:style>
  <w:style w:type="character" w:customStyle="1" w:styleId="formreadable1">
    <w:name w:val="formreadable1"/>
    <w:basedOn w:val="DefaultParagraphFont"/>
    <w:rsid w:val="000D06F1"/>
    <w:rPr>
      <w:rFonts w:ascii="Arial" w:hAnsi="Arial" w:cs="Arial" w:hint="default"/>
      <w:b/>
      <w:bCs/>
      <w:i w:val="0"/>
      <w:iCs w:val="0"/>
      <w:strike w:val="0"/>
      <w:dstrike w:val="0"/>
      <w:color w:val="000000"/>
      <w:sz w:val="17"/>
      <w:szCs w:val="17"/>
      <w:u w:val="none"/>
      <w:effect w:val="none"/>
      <w:shd w:val="clear" w:color="auto" w:fill="E6E6E6"/>
    </w:rPr>
  </w:style>
  <w:style w:type="numbering" w:customStyle="1" w:styleId="NoList7">
    <w:name w:val="No List7"/>
    <w:next w:val="NoList"/>
    <w:uiPriority w:val="99"/>
    <w:semiHidden/>
    <w:unhideWhenUsed/>
    <w:rsid w:val="000D06F1"/>
  </w:style>
  <w:style w:type="paragraph" w:customStyle="1" w:styleId="CM4">
    <w:name w:val="CM4"/>
    <w:basedOn w:val="Normal"/>
    <w:next w:val="Normal"/>
    <w:uiPriority w:val="99"/>
    <w:rsid w:val="000D06F1"/>
    <w:pPr>
      <w:widowControl/>
      <w:autoSpaceDE w:val="0"/>
      <w:autoSpaceDN w:val="0"/>
      <w:adjustRightInd w:val="0"/>
      <w:spacing w:before="60" w:after="60" w:line="240" w:lineRule="auto"/>
    </w:pPr>
    <w:rPr>
      <w:rFonts w:ascii="EUAlbertina" w:hAnsi="EUAlbertina"/>
      <w:szCs w:val="24"/>
      <w:lang w:val="en-CA" w:eastAsia="en-CA"/>
    </w:rPr>
  </w:style>
  <w:style w:type="numbering" w:customStyle="1" w:styleId="List01">
    <w:name w:val="List 01"/>
    <w:basedOn w:val="NoList"/>
    <w:rsid w:val="000D06F1"/>
    <w:pPr>
      <w:numPr>
        <w:numId w:val="23"/>
      </w:numPr>
    </w:pPr>
  </w:style>
  <w:style w:type="numbering" w:customStyle="1" w:styleId="List1">
    <w:name w:val="List 1"/>
    <w:basedOn w:val="NoList"/>
    <w:rsid w:val="000D06F1"/>
    <w:pPr>
      <w:numPr>
        <w:numId w:val="36"/>
      </w:numPr>
    </w:pPr>
  </w:style>
  <w:style w:type="paragraph" w:customStyle="1" w:styleId="Body">
    <w:name w:val="Body"/>
    <w:rsid w:val="000D06F1"/>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BodyA">
    <w:name w:val="Body A"/>
    <w:rsid w:val="000D06F1"/>
    <w:pPr>
      <w:pBdr>
        <w:top w:val="nil"/>
        <w:left w:val="nil"/>
        <w:bottom w:val="nil"/>
        <w:right w:val="nil"/>
        <w:between w:val="nil"/>
        <w:bar w:val="nil"/>
      </w:pBdr>
    </w:pPr>
    <w:rPr>
      <w:rFonts w:ascii="Calibri" w:eastAsia="Calibri" w:hAnsi="Calibri" w:cs="Calibri"/>
      <w:color w:val="000000"/>
      <w:sz w:val="22"/>
      <w:szCs w:val="22"/>
      <w:u w:color="000000"/>
      <w:bdr w:val="nil"/>
      <w:lang w:val="en-US" w:eastAsia="en-CA"/>
    </w:rPr>
  </w:style>
  <w:style w:type="numbering" w:customStyle="1" w:styleId="NoList8">
    <w:name w:val="No List8"/>
    <w:next w:val="NoList"/>
    <w:uiPriority w:val="99"/>
    <w:semiHidden/>
    <w:unhideWhenUsed/>
    <w:rsid w:val="000D06F1"/>
  </w:style>
  <w:style w:type="paragraph" w:customStyle="1" w:styleId="Level1">
    <w:name w:val="Level 1"/>
    <w:uiPriority w:val="99"/>
    <w:rsid w:val="000D06F1"/>
    <w:pPr>
      <w:ind w:left="720"/>
      <w:jc w:val="both"/>
    </w:pPr>
    <w:rPr>
      <w:sz w:val="24"/>
      <w:lang w:val="en-US" w:eastAsia="en-US"/>
    </w:rPr>
  </w:style>
  <w:style w:type="paragraph" w:customStyle="1" w:styleId="Paragraph">
    <w:name w:val="Paragraph"/>
    <w:basedOn w:val="Normal"/>
    <w:uiPriority w:val="99"/>
    <w:rsid w:val="000D06F1"/>
    <w:pPr>
      <w:widowControl/>
      <w:tabs>
        <w:tab w:val="left" w:pos="720"/>
        <w:tab w:val="left" w:pos="1440"/>
        <w:tab w:val="left" w:pos="2160"/>
      </w:tabs>
      <w:spacing w:after="240" w:line="240" w:lineRule="auto"/>
    </w:pPr>
    <w:rPr>
      <w:lang w:val="en-US" w:eastAsia="en-US"/>
    </w:rPr>
  </w:style>
  <w:style w:type="paragraph" w:customStyle="1" w:styleId="Subparagraph">
    <w:name w:val="Subparagraph"/>
    <w:basedOn w:val="Normal"/>
    <w:uiPriority w:val="99"/>
    <w:rsid w:val="000D06F1"/>
    <w:pPr>
      <w:widowControl/>
      <w:tabs>
        <w:tab w:val="left" w:pos="720"/>
        <w:tab w:val="left" w:pos="1440"/>
        <w:tab w:val="left" w:pos="2160"/>
      </w:tabs>
      <w:spacing w:after="240" w:line="240" w:lineRule="auto"/>
      <w:ind w:left="1440" w:hanging="720"/>
    </w:pPr>
    <w:rPr>
      <w:lang w:val="en-US" w:eastAsia="en-US"/>
    </w:rPr>
  </w:style>
  <w:style w:type="paragraph" w:customStyle="1" w:styleId="BodyTextIn">
    <w:name w:val="Body Text In"/>
    <w:uiPriority w:val="99"/>
    <w:rsid w:val="000D06F1"/>
    <w:pPr>
      <w:tabs>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282"/>
    </w:pPr>
    <w:rPr>
      <w:lang w:val="en-CA" w:eastAsia="en-US"/>
    </w:rPr>
  </w:style>
  <w:style w:type="paragraph" w:customStyle="1" w:styleId="Clause">
    <w:name w:val="Clause"/>
    <w:basedOn w:val="Normal"/>
    <w:uiPriority w:val="99"/>
    <w:rsid w:val="000D06F1"/>
    <w:pPr>
      <w:widowControl/>
      <w:tabs>
        <w:tab w:val="left" w:pos="720"/>
        <w:tab w:val="left" w:pos="1440"/>
        <w:tab w:val="left" w:pos="2160"/>
      </w:tabs>
      <w:spacing w:after="240" w:line="240" w:lineRule="auto"/>
      <w:ind w:left="2160" w:hanging="720"/>
    </w:pPr>
    <w:rPr>
      <w:lang w:val="en-US" w:eastAsia="en-US"/>
    </w:rPr>
  </w:style>
  <w:style w:type="paragraph" w:customStyle="1" w:styleId="num">
    <w:name w:val="num"/>
    <w:basedOn w:val="Normal"/>
    <w:rsid w:val="000D06F1"/>
    <w:pPr>
      <w:widowControl/>
      <w:spacing w:after="240" w:line="240" w:lineRule="auto"/>
      <w:ind w:left="850" w:hanging="850"/>
      <w:jc w:val="both"/>
    </w:pPr>
    <w:rPr>
      <w:rFonts w:eastAsia="Batang"/>
      <w:lang w:eastAsia="en-GB"/>
    </w:rPr>
  </w:style>
  <w:style w:type="paragraph" w:customStyle="1" w:styleId="para">
    <w:name w:val="para"/>
    <w:basedOn w:val="Normal"/>
    <w:rsid w:val="000D06F1"/>
    <w:pPr>
      <w:widowControl/>
      <w:spacing w:after="240" w:line="240" w:lineRule="auto"/>
    </w:pPr>
    <w:rPr>
      <w:rFonts w:eastAsia="Batang"/>
      <w:lang w:val="en-US" w:eastAsia="en-US"/>
    </w:rPr>
  </w:style>
  <w:style w:type="paragraph" w:customStyle="1" w:styleId="body0">
    <w:name w:val="body"/>
    <w:basedOn w:val="Normal"/>
    <w:uiPriority w:val="99"/>
    <w:rsid w:val="000D06F1"/>
    <w:pPr>
      <w:widowControl/>
      <w:spacing w:before="100" w:beforeAutospacing="1" w:after="100" w:afterAutospacing="1" w:line="240" w:lineRule="auto"/>
    </w:pPr>
    <w:rPr>
      <w:rFonts w:eastAsiaTheme="minorHAnsi"/>
      <w:szCs w:val="24"/>
      <w:lang w:val="en-CA" w:eastAsia="en-CA"/>
    </w:rPr>
  </w:style>
  <w:style w:type="numbering" w:customStyle="1" w:styleId="NoList9">
    <w:name w:val="No List9"/>
    <w:next w:val="NoList"/>
    <w:uiPriority w:val="99"/>
    <w:semiHidden/>
    <w:unhideWhenUsed/>
    <w:rsid w:val="000D06F1"/>
  </w:style>
  <w:style w:type="paragraph" w:customStyle="1" w:styleId="Annexetitreglobale">
    <w:name w:val="Annexe titre (globale)"/>
    <w:basedOn w:val="Normal"/>
    <w:next w:val="Normal"/>
    <w:rsid w:val="000D06F1"/>
    <w:pPr>
      <w:widowControl/>
      <w:spacing w:before="120" w:after="120" w:line="240" w:lineRule="auto"/>
      <w:jc w:val="center"/>
    </w:pPr>
    <w:rPr>
      <w:b/>
      <w:szCs w:val="24"/>
      <w:u w:val="single"/>
      <w:lang w:eastAsia="de-DE"/>
    </w:rPr>
  </w:style>
  <w:style w:type="character" w:customStyle="1" w:styleId="hps">
    <w:name w:val="hps"/>
    <w:rsid w:val="000D06F1"/>
  </w:style>
  <w:style w:type="numbering" w:customStyle="1" w:styleId="NoList10">
    <w:name w:val="No List10"/>
    <w:next w:val="NoList"/>
    <w:uiPriority w:val="99"/>
    <w:semiHidden/>
    <w:unhideWhenUsed/>
    <w:rsid w:val="000D06F1"/>
  </w:style>
  <w:style w:type="numbering" w:customStyle="1" w:styleId="NoList12">
    <w:name w:val="No List12"/>
    <w:next w:val="NoList"/>
    <w:uiPriority w:val="99"/>
    <w:semiHidden/>
    <w:unhideWhenUsed/>
    <w:rsid w:val="000D06F1"/>
  </w:style>
  <w:style w:type="paragraph" w:customStyle="1" w:styleId="Point10">
    <w:name w:val="Point 1"/>
    <w:basedOn w:val="Normal"/>
    <w:rsid w:val="000D06F1"/>
    <w:pPr>
      <w:widowControl/>
      <w:spacing w:before="120" w:after="120" w:line="240" w:lineRule="auto"/>
      <w:ind w:left="1417" w:hanging="567"/>
      <w:jc w:val="both"/>
    </w:pPr>
    <w:rPr>
      <w:rFonts w:eastAsiaTheme="minorHAnsi"/>
      <w:szCs w:val="22"/>
      <w:lang w:eastAsia="en-US"/>
    </w:rPr>
  </w:style>
  <w:style w:type="character" w:customStyle="1" w:styleId="HeaderChar">
    <w:name w:val="Header Char"/>
    <w:basedOn w:val="DefaultParagraphFont"/>
    <w:link w:val="Header"/>
    <w:uiPriority w:val="99"/>
    <w:rsid w:val="000D06F1"/>
    <w:rPr>
      <w:sz w:val="24"/>
      <w:lang w:eastAsia="fr-BE"/>
    </w:rPr>
  </w:style>
  <w:style w:type="character" w:customStyle="1" w:styleId="FooterChar">
    <w:name w:val="Footer Char"/>
    <w:basedOn w:val="DefaultParagraphFont"/>
    <w:link w:val="Footer"/>
    <w:uiPriority w:val="99"/>
    <w:rsid w:val="000D06F1"/>
    <w:rPr>
      <w:sz w:val="24"/>
      <w:lang w:eastAsia="fr-BE"/>
    </w:rPr>
  </w:style>
  <w:style w:type="character" w:customStyle="1" w:styleId="FootnoteTextChar">
    <w:name w:val="Footnote Text Char"/>
    <w:aliases w:val="Final Footnote Text Char,Final Footnote Text Char Char Char,GM_Fußnotentext Char,Footnote text Char,fn Char,Schriftart: 9 pt Char,Schriftart: 10 pt Char,Schriftart: 8 pt Char,WB-Fußnotentext Char"/>
    <w:basedOn w:val="DefaultParagraphFont"/>
    <w:link w:val="FootnoteText"/>
    <w:uiPriority w:val="99"/>
    <w:rsid w:val="000D06F1"/>
    <w:rPr>
      <w:sz w:val="24"/>
      <w:lang w:eastAsia="fr-BE"/>
    </w:rPr>
  </w:style>
  <w:style w:type="paragraph" w:styleId="TOCHeading">
    <w:name w:val="TOC Heading"/>
    <w:basedOn w:val="Normal"/>
    <w:next w:val="Normal"/>
    <w:uiPriority w:val="39"/>
    <w:semiHidden/>
    <w:unhideWhenUsed/>
    <w:qFormat/>
    <w:rsid w:val="000D06F1"/>
    <w:pPr>
      <w:widowControl/>
      <w:spacing w:before="120" w:after="240" w:line="240" w:lineRule="auto"/>
      <w:jc w:val="center"/>
    </w:pPr>
    <w:rPr>
      <w:rFonts w:eastAsiaTheme="minorHAnsi"/>
      <w:b/>
      <w:sz w:val="28"/>
      <w:szCs w:val="22"/>
      <w:lang w:eastAsia="en-US"/>
    </w:rPr>
  </w:style>
  <w:style w:type="paragraph" w:customStyle="1" w:styleId="HeaderLandscape">
    <w:name w:val="HeaderLandscape"/>
    <w:basedOn w:val="Normal"/>
    <w:rsid w:val="000D06F1"/>
    <w:pPr>
      <w:widowControl/>
      <w:tabs>
        <w:tab w:val="center" w:pos="7285"/>
        <w:tab w:val="right" w:pos="14003"/>
      </w:tabs>
      <w:spacing w:after="120" w:line="240" w:lineRule="auto"/>
      <w:jc w:val="both"/>
    </w:pPr>
    <w:rPr>
      <w:rFonts w:eastAsiaTheme="minorHAnsi"/>
      <w:szCs w:val="22"/>
      <w:lang w:eastAsia="en-US"/>
    </w:rPr>
  </w:style>
  <w:style w:type="paragraph" w:customStyle="1" w:styleId="Text10">
    <w:name w:val="Text 1"/>
    <w:basedOn w:val="Normal"/>
    <w:rsid w:val="000D06F1"/>
    <w:pPr>
      <w:widowControl/>
      <w:spacing w:before="120" w:after="120" w:line="240" w:lineRule="auto"/>
      <w:ind w:left="850"/>
      <w:jc w:val="both"/>
    </w:pPr>
    <w:rPr>
      <w:rFonts w:eastAsiaTheme="minorHAnsi"/>
      <w:szCs w:val="22"/>
      <w:lang w:eastAsia="en-US"/>
    </w:rPr>
  </w:style>
  <w:style w:type="paragraph" w:customStyle="1" w:styleId="Text2">
    <w:name w:val="Text 2"/>
    <w:basedOn w:val="Normal"/>
    <w:rsid w:val="000D06F1"/>
    <w:pPr>
      <w:widowControl/>
      <w:spacing w:before="120" w:after="120" w:line="240" w:lineRule="auto"/>
      <w:ind w:left="1417"/>
      <w:jc w:val="both"/>
    </w:pPr>
    <w:rPr>
      <w:rFonts w:eastAsiaTheme="minorHAnsi"/>
      <w:szCs w:val="22"/>
      <w:lang w:eastAsia="en-US"/>
    </w:rPr>
  </w:style>
  <w:style w:type="paragraph" w:customStyle="1" w:styleId="Text3">
    <w:name w:val="Text 3"/>
    <w:basedOn w:val="Normal"/>
    <w:rsid w:val="000D06F1"/>
    <w:pPr>
      <w:widowControl/>
      <w:spacing w:before="120" w:after="120" w:line="240" w:lineRule="auto"/>
      <w:ind w:left="1984"/>
      <w:jc w:val="both"/>
    </w:pPr>
    <w:rPr>
      <w:rFonts w:eastAsiaTheme="minorHAnsi"/>
      <w:szCs w:val="22"/>
      <w:lang w:eastAsia="en-US"/>
    </w:rPr>
  </w:style>
  <w:style w:type="paragraph" w:customStyle="1" w:styleId="Text4">
    <w:name w:val="Text 4"/>
    <w:basedOn w:val="Normal"/>
    <w:rsid w:val="000D06F1"/>
    <w:pPr>
      <w:widowControl/>
      <w:spacing w:before="120" w:after="120" w:line="240" w:lineRule="auto"/>
      <w:ind w:left="2551"/>
      <w:jc w:val="both"/>
    </w:pPr>
    <w:rPr>
      <w:rFonts w:eastAsiaTheme="minorHAnsi"/>
      <w:szCs w:val="22"/>
      <w:lang w:eastAsia="en-US"/>
    </w:rPr>
  </w:style>
  <w:style w:type="paragraph" w:customStyle="1" w:styleId="NormalCentered">
    <w:name w:val="Normal Centered"/>
    <w:basedOn w:val="Normal"/>
    <w:link w:val="NormalCenteredChar"/>
    <w:rsid w:val="000D06F1"/>
    <w:pPr>
      <w:widowControl/>
      <w:spacing w:before="120" w:after="120" w:line="240" w:lineRule="auto"/>
      <w:jc w:val="center"/>
    </w:pPr>
    <w:rPr>
      <w:rFonts w:eastAsiaTheme="minorHAnsi"/>
      <w:szCs w:val="22"/>
      <w:lang w:eastAsia="en-US"/>
    </w:rPr>
  </w:style>
  <w:style w:type="paragraph" w:customStyle="1" w:styleId="NormalLeft">
    <w:name w:val="Normal Left"/>
    <w:basedOn w:val="Normal"/>
    <w:rsid w:val="000D06F1"/>
    <w:pPr>
      <w:widowControl/>
      <w:spacing w:before="120" w:after="120" w:line="240" w:lineRule="auto"/>
    </w:pPr>
    <w:rPr>
      <w:rFonts w:eastAsiaTheme="minorHAnsi"/>
      <w:szCs w:val="22"/>
      <w:lang w:eastAsia="en-US"/>
    </w:rPr>
  </w:style>
  <w:style w:type="paragraph" w:customStyle="1" w:styleId="NormalRight">
    <w:name w:val="Normal Right"/>
    <w:basedOn w:val="Normal"/>
    <w:rsid w:val="000D06F1"/>
    <w:pPr>
      <w:widowControl/>
      <w:spacing w:before="120" w:after="120" w:line="240" w:lineRule="auto"/>
      <w:jc w:val="right"/>
    </w:pPr>
    <w:rPr>
      <w:rFonts w:eastAsiaTheme="minorHAnsi"/>
      <w:szCs w:val="22"/>
      <w:lang w:eastAsia="en-US"/>
    </w:rPr>
  </w:style>
  <w:style w:type="paragraph" w:customStyle="1" w:styleId="QuotedText">
    <w:name w:val="Quoted Text"/>
    <w:basedOn w:val="Normal"/>
    <w:rsid w:val="000D06F1"/>
    <w:pPr>
      <w:widowControl/>
      <w:spacing w:before="120" w:after="120" w:line="240" w:lineRule="auto"/>
      <w:ind w:left="1417"/>
      <w:jc w:val="both"/>
    </w:pPr>
    <w:rPr>
      <w:rFonts w:eastAsiaTheme="minorHAnsi"/>
      <w:szCs w:val="22"/>
      <w:lang w:eastAsia="en-US"/>
    </w:rPr>
  </w:style>
  <w:style w:type="paragraph" w:customStyle="1" w:styleId="Point0">
    <w:name w:val="Point 0"/>
    <w:basedOn w:val="Normal"/>
    <w:rsid w:val="000D06F1"/>
    <w:pPr>
      <w:widowControl/>
      <w:spacing w:before="120" w:after="120" w:line="240" w:lineRule="auto"/>
      <w:ind w:left="850" w:hanging="850"/>
      <w:jc w:val="both"/>
    </w:pPr>
    <w:rPr>
      <w:rFonts w:eastAsiaTheme="minorHAnsi"/>
      <w:szCs w:val="22"/>
      <w:lang w:eastAsia="en-US"/>
    </w:rPr>
  </w:style>
  <w:style w:type="paragraph" w:customStyle="1" w:styleId="Point2">
    <w:name w:val="Point 2"/>
    <w:basedOn w:val="Normal"/>
    <w:rsid w:val="000D06F1"/>
    <w:pPr>
      <w:widowControl/>
      <w:spacing w:before="120" w:after="120" w:line="240" w:lineRule="auto"/>
      <w:ind w:left="1984" w:hanging="567"/>
      <w:jc w:val="both"/>
    </w:pPr>
    <w:rPr>
      <w:rFonts w:eastAsiaTheme="minorHAnsi"/>
      <w:szCs w:val="22"/>
      <w:lang w:eastAsia="en-US"/>
    </w:rPr>
  </w:style>
  <w:style w:type="paragraph" w:customStyle="1" w:styleId="Point3">
    <w:name w:val="Point 3"/>
    <w:basedOn w:val="Normal"/>
    <w:rsid w:val="000D06F1"/>
    <w:pPr>
      <w:widowControl/>
      <w:spacing w:before="120" w:after="120" w:line="240" w:lineRule="auto"/>
      <w:ind w:left="2551" w:hanging="567"/>
      <w:jc w:val="both"/>
    </w:pPr>
    <w:rPr>
      <w:rFonts w:eastAsiaTheme="minorHAnsi"/>
      <w:szCs w:val="22"/>
      <w:lang w:eastAsia="en-US"/>
    </w:rPr>
  </w:style>
  <w:style w:type="paragraph" w:customStyle="1" w:styleId="Point4">
    <w:name w:val="Point 4"/>
    <w:basedOn w:val="Normal"/>
    <w:rsid w:val="000D06F1"/>
    <w:pPr>
      <w:widowControl/>
      <w:spacing w:before="120" w:after="120" w:line="240" w:lineRule="auto"/>
      <w:ind w:left="3118" w:hanging="567"/>
      <w:jc w:val="both"/>
    </w:pPr>
    <w:rPr>
      <w:rFonts w:eastAsiaTheme="minorHAnsi"/>
      <w:szCs w:val="22"/>
      <w:lang w:eastAsia="en-US"/>
    </w:rPr>
  </w:style>
  <w:style w:type="paragraph" w:customStyle="1" w:styleId="Tiret0">
    <w:name w:val="Tiret 0"/>
    <w:basedOn w:val="Point0"/>
    <w:rsid w:val="000D06F1"/>
    <w:pPr>
      <w:numPr>
        <w:numId w:val="37"/>
      </w:numPr>
    </w:pPr>
  </w:style>
  <w:style w:type="paragraph" w:customStyle="1" w:styleId="Tiret1">
    <w:name w:val="Tiret 1"/>
    <w:basedOn w:val="Point10"/>
    <w:rsid w:val="000D06F1"/>
    <w:pPr>
      <w:numPr>
        <w:numId w:val="38"/>
      </w:numPr>
    </w:pPr>
  </w:style>
  <w:style w:type="paragraph" w:customStyle="1" w:styleId="Tiret2">
    <w:name w:val="Tiret 2"/>
    <w:basedOn w:val="Point2"/>
    <w:rsid w:val="000D06F1"/>
    <w:pPr>
      <w:numPr>
        <w:numId w:val="39"/>
      </w:numPr>
    </w:pPr>
  </w:style>
  <w:style w:type="paragraph" w:customStyle="1" w:styleId="Tiret3">
    <w:name w:val="Tiret 3"/>
    <w:basedOn w:val="Point3"/>
    <w:rsid w:val="000D06F1"/>
    <w:pPr>
      <w:numPr>
        <w:numId w:val="40"/>
      </w:numPr>
    </w:pPr>
  </w:style>
  <w:style w:type="paragraph" w:customStyle="1" w:styleId="Tiret4">
    <w:name w:val="Tiret 4"/>
    <w:basedOn w:val="Point4"/>
    <w:rsid w:val="000D06F1"/>
    <w:pPr>
      <w:numPr>
        <w:numId w:val="41"/>
      </w:numPr>
    </w:pPr>
  </w:style>
  <w:style w:type="paragraph" w:customStyle="1" w:styleId="PointDouble0">
    <w:name w:val="PointDouble 0"/>
    <w:basedOn w:val="Normal"/>
    <w:rsid w:val="000D06F1"/>
    <w:pPr>
      <w:widowControl/>
      <w:tabs>
        <w:tab w:val="left" w:pos="850"/>
      </w:tabs>
      <w:spacing w:before="120" w:after="120" w:line="240" w:lineRule="auto"/>
      <w:ind w:left="1417" w:hanging="1417"/>
      <w:jc w:val="both"/>
    </w:pPr>
    <w:rPr>
      <w:rFonts w:eastAsiaTheme="minorHAnsi"/>
      <w:szCs w:val="22"/>
      <w:lang w:eastAsia="en-US"/>
    </w:rPr>
  </w:style>
  <w:style w:type="paragraph" w:customStyle="1" w:styleId="PointDouble1">
    <w:name w:val="PointDouble 1"/>
    <w:basedOn w:val="Normal"/>
    <w:rsid w:val="000D06F1"/>
    <w:pPr>
      <w:widowControl/>
      <w:tabs>
        <w:tab w:val="left" w:pos="1417"/>
      </w:tabs>
      <w:spacing w:before="120" w:after="120" w:line="240" w:lineRule="auto"/>
      <w:ind w:left="1984" w:hanging="1134"/>
      <w:jc w:val="both"/>
    </w:pPr>
    <w:rPr>
      <w:rFonts w:eastAsiaTheme="minorHAnsi"/>
      <w:szCs w:val="22"/>
      <w:lang w:eastAsia="en-US"/>
    </w:rPr>
  </w:style>
  <w:style w:type="paragraph" w:customStyle="1" w:styleId="PointDouble2">
    <w:name w:val="PointDouble 2"/>
    <w:basedOn w:val="Normal"/>
    <w:rsid w:val="000D06F1"/>
    <w:pPr>
      <w:widowControl/>
      <w:tabs>
        <w:tab w:val="left" w:pos="1984"/>
      </w:tabs>
      <w:spacing w:before="120" w:after="120" w:line="240" w:lineRule="auto"/>
      <w:ind w:left="2551" w:hanging="1134"/>
      <w:jc w:val="both"/>
    </w:pPr>
    <w:rPr>
      <w:rFonts w:eastAsiaTheme="minorHAnsi"/>
      <w:szCs w:val="22"/>
      <w:lang w:eastAsia="en-US"/>
    </w:rPr>
  </w:style>
  <w:style w:type="paragraph" w:customStyle="1" w:styleId="PointDouble3">
    <w:name w:val="PointDouble 3"/>
    <w:basedOn w:val="Normal"/>
    <w:rsid w:val="000D06F1"/>
    <w:pPr>
      <w:widowControl/>
      <w:tabs>
        <w:tab w:val="left" w:pos="2551"/>
      </w:tabs>
      <w:spacing w:before="120" w:after="120" w:line="240" w:lineRule="auto"/>
      <w:ind w:left="3118" w:hanging="1134"/>
      <w:jc w:val="both"/>
    </w:pPr>
    <w:rPr>
      <w:rFonts w:eastAsiaTheme="minorHAnsi"/>
      <w:szCs w:val="22"/>
      <w:lang w:eastAsia="en-US"/>
    </w:rPr>
  </w:style>
  <w:style w:type="paragraph" w:customStyle="1" w:styleId="PointDouble4">
    <w:name w:val="PointDouble 4"/>
    <w:basedOn w:val="Normal"/>
    <w:rsid w:val="000D06F1"/>
    <w:pPr>
      <w:widowControl/>
      <w:tabs>
        <w:tab w:val="left" w:pos="3118"/>
      </w:tabs>
      <w:spacing w:before="120" w:after="120" w:line="240" w:lineRule="auto"/>
      <w:ind w:left="3685" w:hanging="1134"/>
      <w:jc w:val="both"/>
    </w:pPr>
    <w:rPr>
      <w:rFonts w:eastAsiaTheme="minorHAnsi"/>
      <w:szCs w:val="22"/>
      <w:lang w:eastAsia="en-US"/>
    </w:rPr>
  </w:style>
  <w:style w:type="paragraph" w:customStyle="1" w:styleId="PointTriple0">
    <w:name w:val="PointTriple 0"/>
    <w:basedOn w:val="Normal"/>
    <w:rsid w:val="000D06F1"/>
    <w:pPr>
      <w:widowControl/>
      <w:tabs>
        <w:tab w:val="left" w:pos="850"/>
        <w:tab w:val="left" w:pos="1417"/>
      </w:tabs>
      <w:spacing w:before="120" w:after="120" w:line="240" w:lineRule="auto"/>
      <w:ind w:left="1984" w:hanging="1984"/>
      <w:jc w:val="both"/>
    </w:pPr>
    <w:rPr>
      <w:rFonts w:eastAsiaTheme="minorHAnsi"/>
      <w:szCs w:val="22"/>
      <w:lang w:eastAsia="en-US"/>
    </w:rPr>
  </w:style>
  <w:style w:type="paragraph" w:customStyle="1" w:styleId="PointTriple1">
    <w:name w:val="PointTriple 1"/>
    <w:basedOn w:val="Normal"/>
    <w:rsid w:val="000D06F1"/>
    <w:pPr>
      <w:widowControl/>
      <w:tabs>
        <w:tab w:val="left" w:pos="1417"/>
        <w:tab w:val="left" w:pos="1984"/>
      </w:tabs>
      <w:spacing w:before="120" w:after="120" w:line="240" w:lineRule="auto"/>
      <w:ind w:left="2551" w:hanging="1701"/>
      <w:jc w:val="both"/>
    </w:pPr>
    <w:rPr>
      <w:rFonts w:eastAsiaTheme="minorHAnsi"/>
      <w:szCs w:val="22"/>
      <w:lang w:eastAsia="en-US"/>
    </w:rPr>
  </w:style>
  <w:style w:type="paragraph" w:customStyle="1" w:styleId="PointTriple2">
    <w:name w:val="PointTriple 2"/>
    <w:basedOn w:val="Normal"/>
    <w:rsid w:val="000D06F1"/>
    <w:pPr>
      <w:widowControl/>
      <w:tabs>
        <w:tab w:val="left" w:pos="1984"/>
        <w:tab w:val="left" w:pos="2551"/>
      </w:tabs>
      <w:spacing w:before="120" w:after="120" w:line="240" w:lineRule="auto"/>
      <w:ind w:left="3118" w:hanging="1701"/>
      <w:jc w:val="both"/>
    </w:pPr>
    <w:rPr>
      <w:rFonts w:eastAsiaTheme="minorHAnsi"/>
      <w:szCs w:val="22"/>
      <w:lang w:eastAsia="en-US"/>
    </w:rPr>
  </w:style>
  <w:style w:type="paragraph" w:customStyle="1" w:styleId="PointTriple3">
    <w:name w:val="PointTriple 3"/>
    <w:basedOn w:val="Normal"/>
    <w:rsid w:val="000D06F1"/>
    <w:pPr>
      <w:widowControl/>
      <w:tabs>
        <w:tab w:val="left" w:pos="2551"/>
        <w:tab w:val="left" w:pos="3118"/>
      </w:tabs>
      <w:spacing w:before="120" w:after="120" w:line="240" w:lineRule="auto"/>
      <w:ind w:left="3685" w:hanging="1701"/>
      <w:jc w:val="both"/>
    </w:pPr>
    <w:rPr>
      <w:rFonts w:eastAsiaTheme="minorHAnsi"/>
      <w:szCs w:val="22"/>
      <w:lang w:eastAsia="en-US"/>
    </w:rPr>
  </w:style>
  <w:style w:type="paragraph" w:customStyle="1" w:styleId="PointTriple4">
    <w:name w:val="PointTriple 4"/>
    <w:basedOn w:val="Normal"/>
    <w:rsid w:val="000D06F1"/>
    <w:pPr>
      <w:widowControl/>
      <w:tabs>
        <w:tab w:val="left" w:pos="3118"/>
        <w:tab w:val="left" w:pos="3685"/>
      </w:tabs>
      <w:spacing w:before="120" w:after="120" w:line="240" w:lineRule="auto"/>
      <w:ind w:left="4252" w:hanging="1701"/>
      <w:jc w:val="both"/>
    </w:pPr>
    <w:rPr>
      <w:rFonts w:eastAsiaTheme="minorHAnsi"/>
      <w:szCs w:val="22"/>
      <w:lang w:eastAsia="en-US"/>
    </w:rPr>
  </w:style>
  <w:style w:type="paragraph" w:customStyle="1" w:styleId="NumPar1">
    <w:name w:val="NumPar 1"/>
    <w:basedOn w:val="Normal"/>
    <w:next w:val="Text10"/>
    <w:rsid w:val="000D06F1"/>
    <w:pPr>
      <w:widowControl/>
      <w:numPr>
        <w:numId w:val="42"/>
      </w:numPr>
      <w:spacing w:before="120" w:after="120" w:line="240" w:lineRule="auto"/>
      <w:jc w:val="both"/>
    </w:pPr>
    <w:rPr>
      <w:rFonts w:eastAsiaTheme="minorHAnsi"/>
      <w:szCs w:val="22"/>
      <w:lang w:eastAsia="en-US"/>
    </w:rPr>
  </w:style>
  <w:style w:type="paragraph" w:customStyle="1" w:styleId="NumPar2">
    <w:name w:val="NumPar 2"/>
    <w:basedOn w:val="Normal"/>
    <w:next w:val="Text10"/>
    <w:rsid w:val="000D06F1"/>
    <w:pPr>
      <w:widowControl/>
      <w:numPr>
        <w:ilvl w:val="1"/>
        <w:numId w:val="42"/>
      </w:numPr>
      <w:spacing w:before="120" w:after="120" w:line="240" w:lineRule="auto"/>
      <w:jc w:val="both"/>
    </w:pPr>
    <w:rPr>
      <w:rFonts w:eastAsiaTheme="minorHAnsi"/>
      <w:szCs w:val="22"/>
      <w:lang w:eastAsia="en-US"/>
    </w:rPr>
  </w:style>
  <w:style w:type="paragraph" w:customStyle="1" w:styleId="NumPar3">
    <w:name w:val="NumPar 3"/>
    <w:basedOn w:val="Normal"/>
    <w:next w:val="Text10"/>
    <w:rsid w:val="000D06F1"/>
    <w:pPr>
      <w:widowControl/>
      <w:numPr>
        <w:ilvl w:val="2"/>
        <w:numId w:val="42"/>
      </w:numPr>
      <w:spacing w:before="120" w:after="120" w:line="240" w:lineRule="auto"/>
      <w:jc w:val="both"/>
    </w:pPr>
    <w:rPr>
      <w:rFonts w:eastAsiaTheme="minorHAnsi"/>
      <w:szCs w:val="22"/>
      <w:lang w:eastAsia="en-US"/>
    </w:rPr>
  </w:style>
  <w:style w:type="paragraph" w:customStyle="1" w:styleId="NumPar4">
    <w:name w:val="NumPar 4"/>
    <w:basedOn w:val="Normal"/>
    <w:next w:val="Text10"/>
    <w:rsid w:val="000D06F1"/>
    <w:pPr>
      <w:widowControl/>
      <w:numPr>
        <w:ilvl w:val="3"/>
        <w:numId w:val="42"/>
      </w:numPr>
      <w:spacing w:before="120" w:after="120" w:line="240" w:lineRule="auto"/>
      <w:jc w:val="both"/>
    </w:pPr>
    <w:rPr>
      <w:rFonts w:eastAsiaTheme="minorHAnsi"/>
      <w:szCs w:val="22"/>
      <w:lang w:eastAsia="en-US"/>
    </w:rPr>
  </w:style>
  <w:style w:type="paragraph" w:customStyle="1" w:styleId="ManualNumPar1">
    <w:name w:val="Manual NumPar 1"/>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ManualNumPar2">
    <w:name w:val="Manual NumPar 2"/>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ManualNumPar3">
    <w:name w:val="Manual NumPar 3"/>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ManualNumPar4">
    <w:name w:val="Manual NumPar 4"/>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QuotedNumPar">
    <w:name w:val="Quoted NumPar"/>
    <w:basedOn w:val="Normal"/>
    <w:rsid w:val="000D06F1"/>
    <w:pPr>
      <w:widowControl/>
      <w:spacing w:before="120" w:after="120" w:line="240" w:lineRule="auto"/>
      <w:ind w:left="1417" w:hanging="567"/>
      <w:jc w:val="both"/>
    </w:pPr>
    <w:rPr>
      <w:rFonts w:eastAsiaTheme="minorHAnsi"/>
      <w:szCs w:val="22"/>
      <w:lang w:eastAsia="en-US"/>
    </w:rPr>
  </w:style>
  <w:style w:type="paragraph" w:customStyle="1" w:styleId="ManualHeading1">
    <w:name w:val="Manual Heading 1"/>
    <w:basedOn w:val="Normal"/>
    <w:next w:val="Text10"/>
    <w:rsid w:val="000D06F1"/>
    <w:pPr>
      <w:keepNext/>
      <w:widowControl/>
      <w:tabs>
        <w:tab w:val="left" w:pos="850"/>
      </w:tabs>
      <w:spacing w:before="360" w:after="120" w:line="240" w:lineRule="auto"/>
      <w:ind w:left="850" w:hanging="850"/>
      <w:jc w:val="both"/>
      <w:outlineLvl w:val="0"/>
    </w:pPr>
    <w:rPr>
      <w:rFonts w:eastAsiaTheme="minorHAnsi"/>
      <w:b/>
      <w:smallCaps/>
      <w:szCs w:val="22"/>
      <w:lang w:eastAsia="en-US"/>
    </w:rPr>
  </w:style>
  <w:style w:type="paragraph" w:customStyle="1" w:styleId="ManualHeading2">
    <w:name w:val="Manual Heading 2"/>
    <w:basedOn w:val="Normal"/>
    <w:next w:val="Text10"/>
    <w:rsid w:val="000D06F1"/>
    <w:pPr>
      <w:keepNext/>
      <w:widowControl/>
      <w:tabs>
        <w:tab w:val="left" w:pos="850"/>
      </w:tabs>
      <w:spacing w:before="120" w:after="120" w:line="240" w:lineRule="auto"/>
      <w:ind w:left="850" w:hanging="850"/>
      <w:jc w:val="both"/>
      <w:outlineLvl w:val="1"/>
    </w:pPr>
    <w:rPr>
      <w:rFonts w:eastAsiaTheme="minorHAnsi"/>
      <w:b/>
      <w:szCs w:val="22"/>
      <w:lang w:eastAsia="en-US"/>
    </w:rPr>
  </w:style>
  <w:style w:type="paragraph" w:customStyle="1" w:styleId="ManualHeading3">
    <w:name w:val="Manual Heading 3"/>
    <w:basedOn w:val="Normal"/>
    <w:next w:val="Text10"/>
    <w:rsid w:val="000D06F1"/>
    <w:pPr>
      <w:keepNext/>
      <w:widowControl/>
      <w:tabs>
        <w:tab w:val="left" w:pos="850"/>
      </w:tabs>
      <w:spacing w:before="120" w:after="120" w:line="240" w:lineRule="auto"/>
      <w:ind w:left="850" w:hanging="850"/>
      <w:jc w:val="both"/>
      <w:outlineLvl w:val="2"/>
    </w:pPr>
    <w:rPr>
      <w:rFonts w:eastAsiaTheme="minorHAnsi"/>
      <w:i/>
      <w:szCs w:val="22"/>
      <w:lang w:eastAsia="en-US"/>
    </w:rPr>
  </w:style>
  <w:style w:type="paragraph" w:customStyle="1" w:styleId="ManualHeading4">
    <w:name w:val="Manual Heading 4"/>
    <w:basedOn w:val="Normal"/>
    <w:next w:val="Text10"/>
    <w:rsid w:val="000D06F1"/>
    <w:pPr>
      <w:keepNext/>
      <w:widowControl/>
      <w:tabs>
        <w:tab w:val="left" w:pos="850"/>
      </w:tabs>
      <w:spacing w:before="120" w:after="120" w:line="240" w:lineRule="auto"/>
      <w:ind w:left="850" w:hanging="850"/>
      <w:jc w:val="both"/>
      <w:outlineLvl w:val="3"/>
    </w:pPr>
    <w:rPr>
      <w:rFonts w:eastAsiaTheme="minorHAnsi"/>
      <w:szCs w:val="22"/>
      <w:lang w:eastAsia="en-US"/>
    </w:rPr>
  </w:style>
  <w:style w:type="paragraph" w:customStyle="1" w:styleId="ChapterTitle">
    <w:name w:val="ChapterTitle"/>
    <w:basedOn w:val="Normal"/>
    <w:next w:val="Normal"/>
    <w:rsid w:val="000D06F1"/>
    <w:pPr>
      <w:keepNext/>
      <w:widowControl/>
      <w:spacing w:before="120" w:after="360" w:line="240" w:lineRule="auto"/>
      <w:jc w:val="center"/>
    </w:pPr>
    <w:rPr>
      <w:rFonts w:eastAsiaTheme="minorHAnsi"/>
      <w:b/>
      <w:sz w:val="32"/>
      <w:szCs w:val="22"/>
      <w:lang w:eastAsia="en-US"/>
    </w:rPr>
  </w:style>
  <w:style w:type="paragraph" w:customStyle="1" w:styleId="PartTitle">
    <w:name w:val="PartTitle"/>
    <w:basedOn w:val="Normal"/>
    <w:next w:val="ChapterTitle"/>
    <w:rsid w:val="000D06F1"/>
    <w:pPr>
      <w:keepNext/>
      <w:pageBreakBefore/>
      <w:widowControl/>
      <w:spacing w:before="120" w:after="360" w:line="240" w:lineRule="auto"/>
      <w:jc w:val="center"/>
    </w:pPr>
    <w:rPr>
      <w:rFonts w:eastAsiaTheme="minorHAnsi"/>
      <w:b/>
      <w:sz w:val="36"/>
      <w:szCs w:val="22"/>
      <w:lang w:eastAsia="en-US"/>
    </w:rPr>
  </w:style>
  <w:style w:type="paragraph" w:customStyle="1" w:styleId="SectionTitle">
    <w:name w:val="SectionTitle"/>
    <w:basedOn w:val="Normal"/>
    <w:next w:val="Heading1"/>
    <w:rsid w:val="000D06F1"/>
    <w:pPr>
      <w:keepNext/>
      <w:widowControl/>
      <w:spacing w:before="120" w:after="360" w:line="240" w:lineRule="auto"/>
      <w:jc w:val="center"/>
    </w:pPr>
    <w:rPr>
      <w:rFonts w:eastAsiaTheme="minorHAnsi"/>
      <w:b/>
      <w:smallCaps/>
      <w:sz w:val="28"/>
      <w:szCs w:val="22"/>
      <w:lang w:eastAsia="en-US"/>
    </w:rPr>
  </w:style>
  <w:style w:type="paragraph" w:customStyle="1" w:styleId="TableTitle">
    <w:name w:val="Table Title"/>
    <w:basedOn w:val="Normal"/>
    <w:next w:val="Normal"/>
    <w:rsid w:val="000D06F1"/>
    <w:pPr>
      <w:widowControl/>
      <w:spacing w:before="120" w:after="120" w:line="240" w:lineRule="auto"/>
      <w:jc w:val="center"/>
    </w:pPr>
    <w:rPr>
      <w:rFonts w:eastAsiaTheme="minorHAnsi"/>
      <w:b/>
      <w:szCs w:val="22"/>
      <w:lang w:eastAsia="en-US"/>
    </w:rPr>
  </w:style>
  <w:style w:type="character" w:customStyle="1" w:styleId="Marker">
    <w:name w:val="Marker"/>
    <w:basedOn w:val="DefaultParagraphFont"/>
    <w:rsid w:val="000D06F1"/>
    <w:rPr>
      <w:color w:val="0000FF"/>
      <w:shd w:val="clear" w:color="auto" w:fill="auto"/>
    </w:rPr>
  </w:style>
  <w:style w:type="character" w:customStyle="1" w:styleId="Marker1">
    <w:name w:val="Marker1"/>
    <w:basedOn w:val="DefaultParagraphFont"/>
    <w:rsid w:val="000D06F1"/>
    <w:rPr>
      <w:color w:val="008000"/>
      <w:shd w:val="clear" w:color="auto" w:fill="auto"/>
    </w:rPr>
  </w:style>
  <w:style w:type="character" w:customStyle="1" w:styleId="Marker2">
    <w:name w:val="Marker2"/>
    <w:basedOn w:val="DefaultParagraphFont"/>
    <w:rsid w:val="000D06F1"/>
    <w:rPr>
      <w:color w:val="FF0000"/>
      <w:shd w:val="clear" w:color="auto" w:fill="auto"/>
    </w:rPr>
  </w:style>
  <w:style w:type="paragraph" w:customStyle="1" w:styleId="Point0number">
    <w:name w:val="Point 0 (number)"/>
    <w:basedOn w:val="Normal"/>
    <w:rsid w:val="000D06F1"/>
    <w:pPr>
      <w:widowControl/>
      <w:numPr>
        <w:numId w:val="43"/>
      </w:numPr>
      <w:spacing w:before="120" w:after="120" w:line="240" w:lineRule="auto"/>
      <w:jc w:val="both"/>
    </w:pPr>
    <w:rPr>
      <w:rFonts w:eastAsiaTheme="minorHAnsi"/>
      <w:szCs w:val="22"/>
      <w:lang w:eastAsia="en-US"/>
    </w:rPr>
  </w:style>
  <w:style w:type="paragraph" w:customStyle="1" w:styleId="Point1number">
    <w:name w:val="Point 1 (number)"/>
    <w:basedOn w:val="Normal"/>
    <w:rsid w:val="000D06F1"/>
    <w:pPr>
      <w:widowControl/>
      <w:numPr>
        <w:ilvl w:val="2"/>
        <w:numId w:val="43"/>
      </w:numPr>
      <w:spacing w:before="120" w:after="120" w:line="240" w:lineRule="auto"/>
      <w:jc w:val="both"/>
    </w:pPr>
    <w:rPr>
      <w:rFonts w:eastAsiaTheme="minorHAnsi"/>
      <w:szCs w:val="22"/>
      <w:lang w:eastAsia="en-US"/>
    </w:rPr>
  </w:style>
  <w:style w:type="paragraph" w:customStyle="1" w:styleId="Point2number">
    <w:name w:val="Point 2 (number)"/>
    <w:basedOn w:val="Normal"/>
    <w:rsid w:val="000D06F1"/>
    <w:pPr>
      <w:widowControl/>
      <w:numPr>
        <w:ilvl w:val="4"/>
        <w:numId w:val="43"/>
      </w:numPr>
      <w:spacing w:before="120" w:after="120" w:line="240" w:lineRule="auto"/>
      <w:jc w:val="both"/>
    </w:pPr>
    <w:rPr>
      <w:rFonts w:eastAsiaTheme="minorHAnsi"/>
      <w:szCs w:val="22"/>
      <w:lang w:eastAsia="en-US"/>
    </w:rPr>
  </w:style>
  <w:style w:type="paragraph" w:customStyle="1" w:styleId="Point3number">
    <w:name w:val="Point 3 (number)"/>
    <w:basedOn w:val="Normal"/>
    <w:rsid w:val="000D06F1"/>
    <w:pPr>
      <w:widowControl/>
      <w:numPr>
        <w:ilvl w:val="6"/>
        <w:numId w:val="43"/>
      </w:numPr>
      <w:spacing w:before="120" w:after="120" w:line="240" w:lineRule="auto"/>
      <w:jc w:val="both"/>
    </w:pPr>
    <w:rPr>
      <w:rFonts w:eastAsiaTheme="minorHAnsi"/>
      <w:szCs w:val="22"/>
      <w:lang w:eastAsia="en-US"/>
    </w:rPr>
  </w:style>
  <w:style w:type="paragraph" w:customStyle="1" w:styleId="Point0letter">
    <w:name w:val="Point 0 (letter)"/>
    <w:basedOn w:val="Normal"/>
    <w:rsid w:val="000D06F1"/>
    <w:pPr>
      <w:widowControl/>
      <w:numPr>
        <w:ilvl w:val="1"/>
        <w:numId w:val="43"/>
      </w:numPr>
      <w:spacing w:before="120" w:after="120" w:line="240" w:lineRule="auto"/>
      <w:jc w:val="both"/>
    </w:pPr>
    <w:rPr>
      <w:rFonts w:eastAsiaTheme="minorHAnsi"/>
      <w:szCs w:val="22"/>
      <w:lang w:eastAsia="en-US"/>
    </w:rPr>
  </w:style>
  <w:style w:type="paragraph" w:customStyle="1" w:styleId="Point1letter">
    <w:name w:val="Point 1 (letter)"/>
    <w:basedOn w:val="Normal"/>
    <w:rsid w:val="000D06F1"/>
    <w:pPr>
      <w:widowControl/>
      <w:numPr>
        <w:ilvl w:val="3"/>
        <w:numId w:val="43"/>
      </w:numPr>
      <w:spacing w:before="120" w:after="120" w:line="240" w:lineRule="auto"/>
      <w:jc w:val="both"/>
    </w:pPr>
    <w:rPr>
      <w:rFonts w:eastAsiaTheme="minorHAnsi"/>
      <w:szCs w:val="22"/>
      <w:lang w:eastAsia="en-US"/>
    </w:rPr>
  </w:style>
  <w:style w:type="paragraph" w:customStyle="1" w:styleId="Point2letter">
    <w:name w:val="Point 2 (letter)"/>
    <w:basedOn w:val="Normal"/>
    <w:rsid w:val="000D06F1"/>
    <w:pPr>
      <w:widowControl/>
      <w:numPr>
        <w:ilvl w:val="5"/>
        <w:numId w:val="43"/>
      </w:numPr>
      <w:spacing w:before="120" w:after="120" w:line="240" w:lineRule="auto"/>
      <w:jc w:val="both"/>
    </w:pPr>
    <w:rPr>
      <w:rFonts w:eastAsiaTheme="minorHAnsi"/>
      <w:szCs w:val="22"/>
      <w:lang w:eastAsia="en-US"/>
    </w:rPr>
  </w:style>
  <w:style w:type="paragraph" w:customStyle="1" w:styleId="Point3letter">
    <w:name w:val="Point 3 (letter)"/>
    <w:basedOn w:val="Normal"/>
    <w:rsid w:val="000D06F1"/>
    <w:pPr>
      <w:widowControl/>
      <w:numPr>
        <w:ilvl w:val="7"/>
        <w:numId w:val="43"/>
      </w:numPr>
      <w:spacing w:before="120" w:after="120" w:line="240" w:lineRule="auto"/>
      <w:jc w:val="both"/>
    </w:pPr>
    <w:rPr>
      <w:rFonts w:eastAsiaTheme="minorHAnsi"/>
      <w:szCs w:val="22"/>
      <w:lang w:eastAsia="en-US"/>
    </w:rPr>
  </w:style>
  <w:style w:type="paragraph" w:customStyle="1" w:styleId="Point4letter">
    <w:name w:val="Point 4 (letter)"/>
    <w:basedOn w:val="Normal"/>
    <w:rsid w:val="000D06F1"/>
    <w:pPr>
      <w:widowControl/>
      <w:numPr>
        <w:ilvl w:val="8"/>
        <w:numId w:val="43"/>
      </w:numPr>
      <w:spacing w:before="120" w:after="120" w:line="240" w:lineRule="auto"/>
      <w:jc w:val="both"/>
    </w:pPr>
    <w:rPr>
      <w:rFonts w:eastAsiaTheme="minorHAnsi"/>
      <w:szCs w:val="22"/>
      <w:lang w:eastAsia="en-US"/>
    </w:rPr>
  </w:style>
  <w:style w:type="paragraph" w:customStyle="1" w:styleId="Bullet0">
    <w:name w:val="Bullet 0"/>
    <w:basedOn w:val="Normal"/>
    <w:rsid w:val="000D06F1"/>
    <w:pPr>
      <w:widowControl/>
      <w:numPr>
        <w:numId w:val="44"/>
      </w:numPr>
      <w:spacing w:before="120" w:after="120" w:line="240" w:lineRule="auto"/>
      <w:jc w:val="both"/>
    </w:pPr>
    <w:rPr>
      <w:rFonts w:eastAsiaTheme="minorHAnsi"/>
      <w:szCs w:val="22"/>
      <w:lang w:eastAsia="en-US"/>
    </w:rPr>
  </w:style>
  <w:style w:type="paragraph" w:customStyle="1" w:styleId="Bullet1">
    <w:name w:val="Bullet 1"/>
    <w:basedOn w:val="Normal"/>
    <w:rsid w:val="000D06F1"/>
    <w:pPr>
      <w:widowControl/>
      <w:numPr>
        <w:numId w:val="45"/>
      </w:numPr>
      <w:spacing w:before="120" w:after="120" w:line="240" w:lineRule="auto"/>
      <w:jc w:val="both"/>
    </w:pPr>
    <w:rPr>
      <w:rFonts w:eastAsiaTheme="minorHAnsi"/>
      <w:szCs w:val="22"/>
      <w:lang w:eastAsia="en-US"/>
    </w:rPr>
  </w:style>
  <w:style w:type="paragraph" w:customStyle="1" w:styleId="Bullet2">
    <w:name w:val="Bullet 2"/>
    <w:basedOn w:val="Normal"/>
    <w:rsid w:val="000D06F1"/>
    <w:pPr>
      <w:widowControl/>
      <w:numPr>
        <w:numId w:val="46"/>
      </w:numPr>
      <w:spacing w:before="120" w:after="120" w:line="240" w:lineRule="auto"/>
      <w:jc w:val="both"/>
    </w:pPr>
    <w:rPr>
      <w:rFonts w:eastAsiaTheme="minorHAnsi"/>
      <w:szCs w:val="22"/>
      <w:lang w:eastAsia="en-US"/>
    </w:rPr>
  </w:style>
  <w:style w:type="paragraph" w:customStyle="1" w:styleId="Bullet3">
    <w:name w:val="Bullet 3"/>
    <w:basedOn w:val="Normal"/>
    <w:rsid w:val="000D06F1"/>
    <w:pPr>
      <w:widowControl/>
      <w:numPr>
        <w:numId w:val="47"/>
      </w:numPr>
      <w:spacing w:before="120" w:after="120" w:line="240" w:lineRule="auto"/>
      <w:jc w:val="both"/>
    </w:pPr>
    <w:rPr>
      <w:rFonts w:eastAsiaTheme="minorHAnsi"/>
      <w:szCs w:val="22"/>
      <w:lang w:eastAsia="en-US"/>
    </w:rPr>
  </w:style>
  <w:style w:type="paragraph" w:customStyle="1" w:styleId="Bullet4">
    <w:name w:val="Bullet 4"/>
    <w:basedOn w:val="Normal"/>
    <w:rsid w:val="000D06F1"/>
    <w:pPr>
      <w:widowControl/>
      <w:numPr>
        <w:numId w:val="48"/>
      </w:numPr>
      <w:spacing w:before="120" w:after="120" w:line="240" w:lineRule="auto"/>
      <w:jc w:val="both"/>
    </w:pPr>
    <w:rPr>
      <w:rFonts w:eastAsiaTheme="minorHAnsi"/>
      <w:szCs w:val="22"/>
      <w:lang w:eastAsia="en-US"/>
    </w:rPr>
  </w:style>
  <w:style w:type="paragraph" w:customStyle="1" w:styleId="Annexetitreexpos">
    <w:name w:val="Annexe titre (exposé)"/>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Annexetitre">
    <w:name w:val="Annexe tit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Annexetitrefichefinancire">
    <w:name w:val="Annexe titre (fiche financiè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Applicationdirecte">
    <w:name w:val="Application directe"/>
    <w:basedOn w:val="Normal"/>
    <w:next w:val="Fait"/>
    <w:rsid w:val="000D06F1"/>
    <w:pPr>
      <w:widowControl/>
      <w:spacing w:before="480" w:after="120" w:line="240" w:lineRule="auto"/>
      <w:jc w:val="both"/>
    </w:pPr>
    <w:rPr>
      <w:rFonts w:eastAsiaTheme="minorHAnsi"/>
      <w:szCs w:val="22"/>
      <w:lang w:eastAsia="en-US"/>
    </w:rPr>
  </w:style>
  <w:style w:type="paragraph" w:customStyle="1" w:styleId="Avertissementtitre">
    <w:name w:val="Avertissement titre"/>
    <w:basedOn w:val="Normal"/>
    <w:next w:val="Normal"/>
    <w:rsid w:val="000D06F1"/>
    <w:pPr>
      <w:keepNext/>
      <w:widowControl/>
      <w:spacing w:before="480" w:after="120" w:line="240" w:lineRule="auto"/>
      <w:jc w:val="both"/>
    </w:pPr>
    <w:rPr>
      <w:rFonts w:eastAsiaTheme="minorHAnsi"/>
      <w:szCs w:val="22"/>
      <w:u w:val="single"/>
      <w:lang w:eastAsia="en-US"/>
    </w:rPr>
  </w:style>
  <w:style w:type="paragraph" w:customStyle="1" w:styleId="Confidence">
    <w:name w:val="Confidence"/>
    <w:basedOn w:val="Normal"/>
    <w:next w:val="Normal"/>
    <w:rsid w:val="000D06F1"/>
    <w:pPr>
      <w:widowControl/>
      <w:spacing w:before="360" w:after="120" w:line="240" w:lineRule="auto"/>
      <w:jc w:val="center"/>
    </w:pPr>
    <w:rPr>
      <w:rFonts w:eastAsiaTheme="minorHAnsi"/>
      <w:szCs w:val="22"/>
      <w:lang w:eastAsia="en-US"/>
    </w:rPr>
  </w:style>
  <w:style w:type="paragraph" w:customStyle="1" w:styleId="Confidentialit">
    <w:name w:val="Confidentialité"/>
    <w:basedOn w:val="Normal"/>
    <w:next w:val="TypedudocumentPagedecouverture"/>
    <w:rsid w:val="000D06F1"/>
    <w:pPr>
      <w:widowControl/>
      <w:spacing w:before="240" w:after="240" w:line="240" w:lineRule="auto"/>
      <w:ind w:left="5103"/>
    </w:pPr>
    <w:rPr>
      <w:rFonts w:eastAsiaTheme="minorHAnsi"/>
      <w:i/>
      <w:sz w:val="32"/>
      <w:szCs w:val="22"/>
      <w:lang w:eastAsia="en-US"/>
    </w:rPr>
  </w:style>
  <w:style w:type="paragraph" w:customStyle="1" w:styleId="Considrant">
    <w:name w:val="Considérant"/>
    <w:basedOn w:val="Normal"/>
    <w:rsid w:val="000D06F1"/>
    <w:pPr>
      <w:widowControl/>
      <w:numPr>
        <w:numId w:val="49"/>
      </w:numPr>
      <w:spacing w:before="120" w:after="120" w:line="240" w:lineRule="auto"/>
      <w:jc w:val="both"/>
    </w:pPr>
    <w:rPr>
      <w:rFonts w:eastAsiaTheme="minorHAnsi"/>
      <w:szCs w:val="22"/>
      <w:lang w:eastAsia="en-US"/>
    </w:rPr>
  </w:style>
  <w:style w:type="paragraph" w:customStyle="1" w:styleId="Corrigendum">
    <w:name w:val="Corrigendum"/>
    <w:basedOn w:val="Normal"/>
    <w:next w:val="Normal"/>
    <w:rsid w:val="000D06F1"/>
    <w:pPr>
      <w:widowControl/>
      <w:spacing w:after="240" w:line="240" w:lineRule="auto"/>
    </w:pPr>
    <w:rPr>
      <w:rFonts w:eastAsiaTheme="minorHAnsi"/>
      <w:szCs w:val="22"/>
      <w:lang w:eastAsia="en-US"/>
    </w:rPr>
  </w:style>
  <w:style w:type="paragraph" w:customStyle="1" w:styleId="Datedadoption">
    <w:name w:val="Date d'adoption"/>
    <w:basedOn w:val="Normal"/>
    <w:next w:val="Titreobjet"/>
    <w:rsid w:val="000D06F1"/>
    <w:pPr>
      <w:widowControl/>
      <w:spacing w:before="360" w:line="240" w:lineRule="auto"/>
      <w:jc w:val="center"/>
    </w:pPr>
    <w:rPr>
      <w:rFonts w:eastAsiaTheme="minorHAnsi"/>
      <w:b/>
      <w:szCs w:val="22"/>
      <w:lang w:eastAsia="en-US"/>
    </w:rPr>
  </w:style>
  <w:style w:type="paragraph" w:customStyle="1" w:styleId="Emission">
    <w:name w:val="Emission"/>
    <w:basedOn w:val="Normal"/>
    <w:next w:val="Rfrenceinstitutionnelle"/>
    <w:rsid w:val="000D06F1"/>
    <w:pPr>
      <w:widowControl/>
      <w:spacing w:line="240" w:lineRule="auto"/>
      <w:ind w:left="5103"/>
    </w:pPr>
    <w:rPr>
      <w:rFonts w:eastAsiaTheme="minorHAnsi"/>
      <w:szCs w:val="22"/>
      <w:lang w:eastAsia="en-US"/>
    </w:rPr>
  </w:style>
  <w:style w:type="paragraph" w:customStyle="1" w:styleId="Exposdesmotifstitre">
    <w:name w:val="Exposé des motifs tit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Fait">
    <w:name w:val="Fait à"/>
    <w:basedOn w:val="Normal"/>
    <w:next w:val="Institutionquisigne"/>
    <w:rsid w:val="000D06F1"/>
    <w:pPr>
      <w:keepNext/>
      <w:widowControl/>
      <w:spacing w:before="120" w:line="240" w:lineRule="auto"/>
      <w:jc w:val="both"/>
    </w:pPr>
    <w:rPr>
      <w:rFonts w:eastAsiaTheme="minorHAnsi"/>
      <w:szCs w:val="22"/>
      <w:lang w:eastAsia="en-US"/>
    </w:rPr>
  </w:style>
  <w:style w:type="paragraph" w:customStyle="1" w:styleId="Formuledadoption">
    <w:name w:val="Formule d'adoption"/>
    <w:basedOn w:val="Normal"/>
    <w:next w:val="Titrearticle"/>
    <w:rsid w:val="000D06F1"/>
    <w:pPr>
      <w:keepNext/>
      <w:widowControl/>
      <w:spacing w:before="120" w:after="120" w:line="240" w:lineRule="auto"/>
      <w:jc w:val="both"/>
    </w:pPr>
    <w:rPr>
      <w:rFonts w:eastAsiaTheme="minorHAnsi"/>
      <w:szCs w:val="22"/>
      <w:lang w:eastAsia="en-US"/>
    </w:rPr>
  </w:style>
  <w:style w:type="paragraph" w:customStyle="1" w:styleId="Institutionquiagit">
    <w:name w:val="Institution qui agit"/>
    <w:basedOn w:val="Normal"/>
    <w:next w:val="Normal"/>
    <w:rsid w:val="000D06F1"/>
    <w:pPr>
      <w:keepNext/>
      <w:widowControl/>
      <w:spacing w:before="600" w:after="120" w:line="240" w:lineRule="auto"/>
      <w:jc w:val="both"/>
    </w:pPr>
    <w:rPr>
      <w:rFonts w:eastAsiaTheme="minorHAnsi"/>
      <w:szCs w:val="22"/>
      <w:lang w:eastAsia="en-US"/>
    </w:rPr>
  </w:style>
  <w:style w:type="paragraph" w:customStyle="1" w:styleId="Institutionquisigne">
    <w:name w:val="Institution qui signe"/>
    <w:basedOn w:val="Normal"/>
    <w:next w:val="Personnequisigne"/>
    <w:rsid w:val="000D06F1"/>
    <w:pPr>
      <w:keepNext/>
      <w:widowControl/>
      <w:tabs>
        <w:tab w:val="left" w:pos="4252"/>
      </w:tabs>
      <w:spacing w:before="720" w:line="240" w:lineRule="auto"/>
      <w:jc w:val="both"/>
    </w:pPr>
    <w:rPr>
      <w:rFonts w:eastAsiaTheme="minorHAnsi"/>
      <w:i/>
      <w:szCs w:val="22"/>
      <w:lang w:eastAsia="en-US"/>
    </w:rPr>
  </w:style>
  <w:style w:type="paragraph" w:customStyle="1" w:styleId="Langue">
    <w:name w:val="Langue"/>
    <w:basedOn w:val="Normal"/>
    <w:next w:val="Rfrenceinterne"/>
    <w:rsid w:val="000D06F1"/>
    <w:pPr>
      <w:framePr w:wrap="around" w:vAnchor="page" w:hAnchor="text" w:xAlign="center" w:y="14741"/>
      <w:widowControl/>
      <w:spacing w:after="600" w:line="240" w:lineRule="auto"/>
      <w:jc w:val="center"/>
    </w:pPr>
    <w:rPr>
      <w:rFonts w:eastAsiaTheme="minorHAnsi"/>
      <w:b/>
      <w:caps/>
      <w:szCs w:val="22"/>
      <w:lang w:eastAsia="en-US"/>
    </w:rPr>
  </w:style>
  <w:style w:type="paragraph" w:customStyle="1" w:styleId="ManualConsidrant">
    <w:name w:val="Manual Considérant"/>
    <w:basedOn w:val="Normal"/>
    <w:rsid w:val="000D06F1"/>
    <w:pPr>
      <w:widowControl/>
      <w:spacing w:before="120" w:after="120" w:line="240" w:lineRule="auto"/>
      <w:ind w:left="709" w:hanging="709"/>
      <w:jc w:val="both"/>
    </w:pPr>
    <w:rPr>
      <w:rFonts w:eastAsiaTheme="minorHAnsi"/>
      <w:szCs w:val="22"/>
      <w:lang w:eastAsia="en-US"/>
    </w:rPr>
  </w:style>
  <w:style w:type="paragraph" w:customStyle="1" w:styleId="Nomdelinstitution">
    <w:name w:val="Nom de l'institution"/>
    <w:basedOn w:val="Normal"/>
    <w:next w:val="Emission"/>
    <w:rsid w:val="000D06F1"/>
    <w:pPr>
      <w:widowControl/>
      <w:spacing w:line="240" w:lineRule="auto"/>
    </w:pPr>
    <w:rPr>
      <w:rFonts w:ascii="Arial" w:eastAsiaTheme="minorHAnsi" w:hAnsi="Arial" w:cs="Arial"/>
      <w:szCs w:val="22"/>
      <w:lang w:eastAsia="en-US"/>
    </w:rPr>
  </w:style>
  <w:style w:type="paragraph" w:customStyle="1" w:styleId="Personnequisigne">
    <w:name w:val="Personne qui signe"/>
    <w:basedOn w:val="Normal"/>
    <w:next w:val="Institutionquisigne"/>
    <w:rsid w:val="000D06F1"/>
    <w:pPr>
      <w:widowControl/>
      <w:tabs>
        <w:tab w:val="left" w:pos="4252"/>
      </w:tabs>
      <w:spacing w:line="240" w:lineRule="auto"/>
    </w:pPr>
    <w:rPr>
      <w:rFonts w:eastAsiaTheme="minorHAnsi"/>
      <w:i/>
      <w:szCs w:val="22"/>
      <w:lang w:eastAsia="en-US"/>
    </w:rPr>
  </w:style>
  <w:style w:type="paragraph" w:customStyle="1" w:styleId="Rfrenceinstitutionnelle">
    <w:name w:val="Référence institutionnelle"/>
    <w:basedOn w:val="Normal"/>
    <w:next w:val="Confidentialit"/>
    <w:rsid w:val="000D06F1"/>
    <w:pPr>
      <w:widowControl/>
      <w:spacing w:after="240" w:line="240" w:lineRule="auto"/>
      <w:ind w:left="5103"/>
    </w:pPr>
    <w:rPr>
      <w:rFonts w:eastAsiaTheme="minorHAnsi"/>
      <w:szCs w:val="22"/>
      <w:lang w:eastAsia="en-US"/>
    </w:rPr>
  </w:style>
  <w:style w:type="paragraph" w:customStyle="1" w:styleId="Rfrenceinterinstitutionnelle">
    <w:name w:val="Référence interinstitutionnelle"/>
    <w:basedOn w:val="Normal"/>
    <w:next w:val="Statut"/>
    <w:rsid w:val="000D06F1"/>
    <w:pPr>
      <w:widowControl/>
      <w:spacing w:line="240" w:lineRule="auto"/>
      <w:ind w:left="5103"/>
    </w:pPr>
    <w:rPr>
      <w:rFonts w:eastAsiaTheme="minorHAnsi"/>
      <w:szCs w:val="22"/>
      <w:lang w:eastAsia="en-US"/>
    </w:rPr>
  </w:style>
  <w:style w:type="paragraph" w:customStyle="1" w:styleId="Rfrenceinterne">
    <w:name w:val="Référence interne"/>
    <w:basedOn w:val="Normal"/>
    <w:next w:val="Rfrenceinterinstitutionnelle"/>
    <w:rsid w:val="000D06F1"/>
    <w:pPr>
      <w:widowControl/>
      <w:spacing w:line="240" w:lineRule="auto"/>
      <w:ind w:left="5103"/>
    </w:pPr>
    <w:rPr>
      <w:rFonts w:eastAsiaTheme="minorHAnsi"/>
      <w:szCs w:val="22"/>
      <w:lang w:eastAsia="en-US"/>
    </w:rPr>
  </w:style>
  <w:style w:type="paragraph" w:customStyle="1" w:styleId="Sous-titreobjet">
    <w:name w:val="Sous-titre objet"/>
    <w:basedOn w:val="Normal"/>
    <w:rsid w:val="000D06F1"/>
    <w:pPr>
      <w:widowControl/>
      <w:spacing w:line="240" w:lineRule="auto"/>
      <w:jc w:val="center"/>
    </w:pPr>
    <w:rPr>
      <w:rFonts w:eastAsiaTheme="minorHAnsi"/>
      <w:b/>
      <w:szCs w:val="22"/>
      <w:lang w:eastAsia="en-US"/>
    </w:rPr>
  </w:style>
  <w:style w:type="paragraph" w:customStyle="1" w:styleId="Statut">
    <w:name w:val="Statut"/>
    <w:basedOn w:val="Normal"/>
    <w:next w:val="Typedudocument"/>
    <w:rsid w:val="000D06F1"/>
    <w:pPr>
      <w:widowControl/>
      <w:spacing w:before="360" w:line="240" w:lineRule="auto"/>
      <w:jc w:val="center"/>
    </w:pPr>
    <w:rPr>
      <w:rFonts w:eastAsiaTheme="minorHAnsi"/>
      <w:szCs w:val="22"/>
      <w:lang w:eastAsia="en-US"/>
    </w:rPr>
  </w:style>
  <w:style w:type="paragraph" w:customStyle="1" w:styleId="Titrearticle">
    <w:name w:val="Titre article"/>
    <w:basedOn w:val="Normal"/>
    <w:next w:val="Normal"/>
    <w:rsid w:val="000D06F1"/>
    <w:pPr>
      <w:keepNext/>
      <w:widowControl/>
      <w:spacing w:before="360" w:after="120" w:line="240" w:lineRule="auto"/>
      <w:jc w:val="center"/>
    </w:pPr>
    <w:rPr>
      <w:rFonts w:eastAsiaTheme="minorHAnsi"/>
      <w:i/>
      <w:szCs w:val="22"/>
      <w:lang w:eastAsia="en-US"/>
    </w:rPr>
  </w:style>
  <w:style w:type="paragraph" w:customStyle="1" w:styleId="Titreobjet">
    <w:name w:val="Titre objet"/>
    <w:basedOn w:val="Normal"/>
    <w:next w:val="Sous-titreobjet"/>
    <w:rsid w:val="000D06F1"/>
    <w:pPr>
      <w:widowControl/>
      <w:spacing w:before="180" w:after="180" w:line="240" w:lineRule="auto"/>
      <w:jc w:val="center"/>
    </w:pPr>
    <w:rPr>
      <w:rFonts w:eastAsiaTheme="minorHAnsi"/>
      <w:b/>
      <w:szCs w:val="22"/>
      <w:lang w:eastAsia="en-US"/>
    </w:rPr>
  </w:style>
  <w:style w:type="paragraph" w:customStyle="1" w:styleId="Typedudocument">
    <w:name w:val="Type du document"/>
    <w:basedOn w:val="Normal"/>
    <w:next w:val="Titreobjet"/>
    <w:rsid w:val="000D06F1"/>
    <w:pPr>
      <w:widowControl/>
      <w:spacing w:before="360" w:after="180" w:line="240" w:lineRule="auto"/>
      <w:jc w:val="center"/>
    </w:pPr>
    <w:rPr>
      <w:rFonts w:eastAsiaTheme="minorHAnsi"/>
      <w:b/>
      <w:szCs w:val="22"/>
      <w:lang w:eastAsia="en-US"/>
    </w:rPr>
  </w:style>
  <w:style w:type="character" w:customStyle="1" w:styleId="Added">
    <w:name w:val="Added"/>
    <w:basedOn w:val="DefaultParagraphFont"/>
    <w:rsid w:val="000D06F1"/>
    <w:rPr>
      <w:b/>
      <w:u w:val="single"/>
      <w:shd w:val="clear" w:color="auto" w:fill="auto"/>
    </w:rPr>
  </w:style>
  <w:style w:type="character" w:customStyle="1" w:styleId="Deleted">
    <w:name w:val="Deleted"/>
    <w:basedOn w:val="DefaultParagraphFont"/>
    <w:rsid w:val="000D06F1"/>
    <w:rPr>
      <w:strike/>
      <w:dstrike w:val="0"/>
      <w:shd w:val="clear" w:color="auto" w:fill="auto"/>
    </w:rPr>
  </w:style>
  <w:style w:type="paragraph" w:customStyle="1" w:styleId="Address">
    <w:name w:val="Address"/>
    <w:basedOn w:val="Normal"/>
    <w:next w:val="Normal"/>
    <w:rsid w:val="000D06F1"/>
    <w:pPr>
      <w:keepLines/>
      <w:widowControl/>
      <w:spacing w:before="120" w:after="120"/>
      <w:ind w:left="3402"/>
    </w:pPr>
    <w:rPr>
      <w:rFonts w:eastAsiaTheme="minorHAnsi"/>
      <w:szCs w:val="22"/>
      <w:lang w:eastAsia="en-US"/>
    </w:rPr>
  </w:style>
  <w:style w:type="paragraph" w:customStyle="1" w:styleId="Objetexterne">
    <w:name w:val="Objet externe"/>
    <w:basedOn w:val="Normal"/>
    <w:next w:val="Normal"/>
    <w:rsid w:val="000D06F1"/>
    <w:pPr>
      <w:widowControl/>
      <w:spacing w:before="120" w:after="120" w:line="240" w:lineRule="auto"/>
      <w:jc w:val="both"/>
    </w:pPr>
    <w:rPr>
      <w:rFonts w:eastAsiaTheme="minorHAnsi"/>
      <w:i/>
      <w:caps/>
      <w:szCs w:val="22"/>
      <w:lang w:eastAsia="en-US"/>
    </w:rPr>
  </w:style>
  <w:style w:type="paragraph" w:customStyle="1" w:styleId="Pagedecouverture">
    <w:name w:val="Page de couverture"/>
    <w:basedOn w:val="Normal"/>
    <w:next w:val="Normal"/>
    <w:rsid w:val="000D06F1"/>
    <w:pPr>
      <w:widowControl/>
      <w:spacing w:line="240" w:lineRule="auto"/>
      <w:jc w:val="both"/>
    </w:pPr>
    <w:rPr>
      <w:rFonts w:eastAsiaTheme="minorHAnsi"/>
      <w:szCs w:val="22"/>
      <w:lang w:eastAsia="en-US"/>
    </w:rPr>
  </w:style>
  <w:style w:type="paragraph" w:customStyle="1" w:styleId="Supertitre">
    <w:name w:val="Supertitre"/>
    <w:basedOn w:val="Normal"/>
    <w:next w:val="Normal"/>
    <w:rsid w:val="000D06F1"/>
    <w:pPr>
      <w:widowControl/>
      <w:spacing w:after="600" w:line="240" w:lineRule="auto"/>
      <w:jc w:val="center"/>
    </w:pPr>
    <w:rPr>
      <w:rFonts w:eastAsiaTheme="minorHAnsi"/>
      <w:b/>
      <w:szCs w:val="22"/>
      <w:lang w:eastAsia="en-US"/>
    </w:rPr>
  </w:style>
  <w:style w:type="paragraph" w:customStyle="1" w:styleId="Languesfaisantfoi">
    <w:name w:val="Langues faisant foi"/>
    <w:basedOn w:val="Normal"/>
    <w:next w:val="Normal"/>
    <w:rsid w:val="000D06F1"/>
    <w:pPr>
      <w:widowControl/>
      <w:spacing w:before="360" w:line="240" w:lineRule="auto"/>
      <w:jc w:val="center"/>
    </w:pPr>
    <w:rPr>
      <w:rFonts w:eastAsiaTheme="minorHAnsi"/>
      <w:szCs w:val="22"/>
      <w:lang w:eastAsia="en-US"/>
    </w:rPr>
  </w:style>
  <w:style w:type="paragraph" w:customStyle="1" w:styleId="Rfrencecroise">
    <w:name w:val="Référence croisée"/>
    <w:basedOn w:val="Normal"/>
    <w:rsid w:val="000D06F1"/>
    <w:pPr>
      <w:widowControl/>
      <w:spacing w:line="240" w:lineRule="auto"/>
      <w:jc w:val="center"/>
    </w:pPr>
    <w:rPr>
      <w:rFonts w:eastAsiaTheme="minorHAnsi"/>
      <w:szCs w:val="22"/>
      <w:lang w:eastAsia="en-US"/>
    </w:rPr>
  </w:style>
  <w:style w:type="paragraph" w:customStyle="1" w:styleId="Fichefinanciretitre">
    <w:name w:val="Fiche financière tit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DatedadoptionPagedecouverture">
    <w:name w:val="Date d'adoption (Page de couverture)"/>
    <w:basedOn w:val="Datedadoption"/>
    <w:next w:val="TitreobjetPagedecouverture"/>
    <w:rsid w:val="000D06F1"/>
  </w:style>
  <w:style w:type="paragraph" w:customStyle="1" w:styleId="RfrenceinterinstitutionnellePagedecouverture">
    <w:name w:val="Référence interinstitutionnelle (Page de couverture)"/>
    <w:basedOn w:val="Rfrenceinterinstitutionnelle"/>
    <w:next w:val="Confidentialit"/>
    <w:rsid w:val="000D06F1"/>
  </w:style>
  <w:style w:type="paragraph" w:customStyle="1" w:styleId="Sous-titreobjetPagedecouverture">
    <w:name w:val="Sous-titre objet (Page de couverture)"/>
    <w:basedOn w:val="Sous-titreobjet"/>
    <w:rsid w:val="000D06F1"/>
  </w:style>
  <w:style w:type="paragraph" w:customStyle="1" w:styleId="StatutPagedecouverture">
    <w:name w:val="Statut (Page de couverture)"/>
    <w:basedOn w:val="Statut"/>
    <w:next w:val="TypedudocumentPagedecouverture"/>
    <w:rsid w:val="000D06F1"/>
  </w:style>
  <w:style w:type="paragraph" w:customStyle="1" w:styleId="TitreobjetPagedecouverture">
    <w:name w:val="Titre objet (Page de couverture)"/>
    <w:basedOn w:val="Titreobjet"/>
    <w:next w:val="Sous-titreobjetPagedecouverture"/>
    <w:rsid w:val="000D06F1"/>
  </w:style>
  <w:style w:type="paragraph" w:customStyle="1" w:styleId="TypedudocumentPagedecouverture">
    <w:name w:val="Type du document (Page de couverture)"/>
    <w:basedOn w:val="Typedudocument"/>
    <w:next w:val="TitreobjetPagedecouverture"/>
    <w:rsid w:val="000D06F1"/>
  </w:style>
  <w:style w:type="paragraph" w:customStyle="1" w:styleId="Volume">
    <w:name w:val="Volume"/>
    <w:basedOn w:val="Normal"/>
    <w:next w:val="Confidentialit"/>
    <w:rsid w:val="000D06F1"/>
    <w:pPr>
      <w:widowControl/>
      <w:spacing w:after="240" w:line="240" w:lineRule="auto"/>
      <w:ind w:left="5103"/>
    </w:pPr>
    <w:rPr>
      <w:rFonts w:eastAsiaTheme="minorHAnsi"/>
      <w:szCs w:val="22"/>
      <w:lang w:eastAsia="en-US"/>
    </w:rPr>
  </w:style>
  <w:style w:type="paragraph" w:customStyle="1" w:styleId="IntrtEEE">
    <w:name w:val="Intérêt EEE"/>
    <w:basedOn w:val="Languesfaisantfoi"/>
    <w:next w:val="Normal"/>
    <w:rsid w:val="000D06F1"/>
    <w:pPr>
      <w:spacing w:after="240"/>
    </w:pPr>
  </w:style>
  <w:style w:type="paragraph" w:customStyle="1" w:styleId="Accompagnant">
    <w:name w:val="Accompagnant"/>
    <w:basedOn w:val="Normal"/>
    <w:next w:val="Typeacteprincipal"/>
    <w:rsid w:val="000D06F1"/>
    <w:pPr>
      <w:widowControl/>
      <w:spacing w:before="180" w:after="240" w:line="240" w:lineRule="auto"/>
      <w:jc w:val="center"/>
    </w:pPr>
    <w:rPr>
      <w:rFonts w:eastAsiaTheme="minorHAnsi"/>
      <w:b/>
      <w:szCs w:val="22"/>
      <w:lang w:eastAsia="en-US"/>
    </w:rPr>
  </w:style>
  <w:style w:type="paragraph" w:customStyle="1" w:styleId="Typeacteprincipal">
    <w:name w:val="Type acte principal"/>
    <w:basedOn w:val="Normal"/>
    <w:next w:val="Objetacteprincipal"/>
    <w:rsid w:val="000D06F1"/>
    <w:pPr>
      <w:widowControl/>
      <w:spacing w:after="240" w:line="240" w:lineRule="auto"/>
      <w:jc w:val="center"/>
    </w:pPr>
    <w:rPr>
      <w:rFonts w:eastAsiaTheme="minorHAnsi"/>
      <w:b/>
      <w:szCs w:val="22"/>
      <w:lang w:eastAsia="en-US"/>
    </w:rPr>
  </w:style>
  <w:style w:type="paragraph" w:customStyle="1" w:styleId="Objetacteprincipal">
    <w:name w:val="Objet acte principal"/>
    <w:basedOn w:val="Normal"/>
    <w:next w:val="Titrearticle"/>
    <w:rsid w:val="000D06F1"/>
    <w:pPr>
      <w:widowControl/>
      <w:spacing w:after="360" w:line="240" w:lineRule="auto"/>
      <w:jc w:val="center"/>
    </w:pPr>
    <w:rPr>
      <w:rFonts w:eastAsiaTheme="minorHAnsi"/>
      <w:b/>
      <w:szCs w:val="22"/>
      <w:lang w:eastAsia="en-US"/>
    </w:rPr>
  </w:style>
  <w:style w:type="paragraph" w:customStyle="1" w:styleId="IntrtEEEPagedecouverture">
    <w:name w:val="Intérêt EEE (Page de couverture)"/>
    <w:basedOn w:val="IntrtEEE"/>
    <w:next w:val="Rfrencecroise"/>
    <w:rsid w:val="000D06F1"/>
  </w:style>
  <w:style w:type="paragraph" w:customStyle="1" w:styleId="AccompagnantPagedecouverture">
    <w:name w:val="Accompagnant (Page de couverture)"/>
    <w:basedOn w:val="Accompagnant"/>
    <w:next w:val="TypeacteprincipalPagedecouverture"/>
    <w:rsid w:val="000D06F1"/>
  </w:style>
  <w:style w:type="paragraph" w:customStyle="1" w:styleId="TypeacteprincipalPagedecouverture">
    <w:name w:val="Type acte principal (Page de couverture)"/>
    <w:basedOn w:val="Typeacteprincipal"/>
    <w:next w:val="ObjetacteprincipalPagedecouverture"/>
    <w:rsid w:val="000D06F1"/>
  </w:style>
  <w:style w:type="paragraph" w:customStyle="1" w:styleId="ObjetacteprincipalPagedecouverture">
    <w:name w:val="Objet acte principal (Page de couverture)"/>
    <w:basedOn w:val="Objetacteprincipal"/>
    <w:next w:val="Rfrencecroise"/>
    <w:rsid w:val="000D06F1"/>
  </w:style>
  <w:style w:type="paragraph" w:customStyle="1" w:styleId="LanguesfaisantfoiPagedecouverture">
    <w:name w:val="Langues faisant foi (Page de couverture)"/>
    <w:basedOn w:val="Normal"/>
    <w:next w:val="Normal"/>
    <w:rsid w:val="000D06F1"/>
    <w:pPr>
      <w:widowControl/>
      <w:spacing w:before="360" w:line="240" w:lineRule="auto"/>
      <w:jc w:val="center"/>
    </w:pPr>
    <w:rPr>
      <w:rFonts w:eastAsiaTheme="minorHAnsi"/>
      <w:szCs w:val="22"/>
      <w:lang w:eastAsia="en-US"/>
    </w:rPr>
  </w:style>
  <w:style w:type="paragraph" w:customStyle="1" w:styleId="ColorfulList-Accent11">
    <w:name w:val="Colorful List - Accent 11"/>
    <w:basedOn w:val="Normal"/>
    <w:uiPriority w:val="99"/>
    <w:qFormat/>
    <w:rsid w:val="000D06F1"/>
    <w:pPr>
      <w:widowControl/>
      <w:spacing w:line="240" w:lineRule="auto"/>
      <w:ind w:left="720"/>
    </w:pPr>
    <w:rPr>
      <w:szCs w:val="24"/>
      <w:lang w:val="en-CA" w:eastAsia="en-CA"/>
    </w:rPr>
  </w:style>
  <w:style w:type="paragraph" w:customStyle="1" w:styleId="ColorfulShading-Accent11">
    <w:name w:val="Colorful Shading - Accent 11"/>
    <w:hidden/>
    <w:uiPriority w:val="71"/>
    <w:rsid w:val="000D06F1"/>
    <w:rPr>
      <w:rFonts w:eastAsia="Calibri"/>
      <w:sz w:val="24"/>
      <w:szCs w:val="24"/>
      <w:lang w:eastAsia="ko-KR"/>
    </w:rPr>
  </w:style>
  <w:style w:type="character" w:customStyle="1" w:styleId="AI-93TofC">
    <w:name w:val="AI-93 TofC"/>
    <w:basedOn w:val="DefaultParagraphFont"/>
    <w:rsid w:val="000D06F1"/>
    <w:rPr>
      <w:rFonts w:ascii="CG Omega" w:hAnsi="CG Omega"/>
      <w:b/>
      <w:noProof w:val="0"/>
      <w:sz w:val="17"/>
      <w:lang w:val="en-US"/>
    </w:rPr>
  </w:style>
  <w:style w:type="paragraph" w:customStyle="1" w:styleId="tocindent4">
    <w:name w:val="tocindent4"/>
    <w:basedOn w:val="Normal"/>
    <w:rsid w:val="000D06F1"/>
    <w:pPr>
      <w:widowControl/>
      <w:spacing w:before="100" w:beforeAutospacing="1" w:after="100" w:afterAutospacing="1" w:line="240" w:lineRule="auto"/>
    </w:pPr>
    <w:rPr>
      <w:szCs w:val="24"/>
      <w:lang w:eastAsia="en-GB"/>
    </w:rPr>
  </w:style>
  <w:style w:type="paragraph" w:customStyle="1" w:styleId="FooterCoverPage">
    <w:name w:val="Footer Cover Page"/>
    <w:basedOn w:val="Normal"/>
    <w:link w:val="FooterCoverPageChar"/>
    <w:rsid w:val="000D06F1"/>
    <w:pPr>
      <w:tabs>
        <w:tab w:val="center" w:pos="4535"/>
        <w:tab w:val="right" w:pos="9071"/>
        <w:tab w:val="right" w:pos="9921"/>
      </w:tabs>
      <w:spacing w:before="360" w:line="240" w:lineRule="auto"/>
      <w:ind w:left="-850" w:right="-850"/>
    </w:pPr>
  </w:style>
  <w:style w:type="character" w:customStyle="1" w:styleId="FooterCoverPageChar">
    <w:name w:val="Footer Cover Page Char"/>
    <w:basedOn w:val="DefaultParagraphFont"/>
    <w:link w:val="FooterCoverPage"/>
    <w:rsid w:val="000D06F1"/>
    <w:rPr>
      <w:sz w:val="24"/>
      <w:lang w:eastAsia="fr-BE"/>
    </w:rPr>
  </w:style>
  <w:style w:type="paragraph" w:customStyle="1" w:styleId="HeaderCoverPage">
    <w:name w:val="Header Cover Page"/>
    <w:basedOn w:val="Normal"/>
    <w:link w:val="HeaderCoverPageChar"/>
    <w:rsid w:val="000D06F1"/>
    <w:pPr>
      <w:tabs>
        <w:tab w:val="center" w:pos="4535"/>
        <w:tab w:val="right" w:pos="9071"/>
      </w:tabs>
      <w:spacing w:after="120" w:line="240" w:lineRule="auto"/>
      <w:jc w:val="both"/>
    </w:pPr>
  </w:style>
  <w:style w:type="character" w:customStyle="1" w:styleId="HeaderCoverPageChar">
    <w:name w:val="Header Cover Page Char"/>
    <w:basedOn w:val="DefaultParagraphFont"/>
    <w:link w:val="HeaderCoverPage"/>
    <w:rsid w:val="000D06F1"/>
    <w:rPr>
      <w:sz w:val="24"/>
      <w:lang w:eastAsia="fr-BE"/>
    </w:rPr>
  </w:style>
  <w:style w:type="paragraph" w:customStyle="1" w:styleId="TechnicalBlock">
    <w:name w:val="Technical Block"/>
    <w:basedOn w:val="Normal"/>
    <w:link w:val="TechnicalBlockChar"/>
    <w:rsid w:val="000D06F1"/>
    <w:pPr>
      <w:spacing w:after="240"/>
      <w:jc w:val="center"/>
    </w:pPr>
  </w:style>
  <w:style w:type="character" w:customStyle="1" w:styleId="TechnicalBlockChar">
    <w:name w:val="Technical Block Char"/>
    <w:basedOn w:val="DefaultParagraphFont"/>
    <w:link w:val="TechnicalBlock"/>
    <w:rsid w:val="000D06F1"/>
    <w:rPr>
      <w:sz w:val="24"/>
      <w:lang w:eastAsia="fr-BE"/>
    </w:rPr>
  </w:style>
  <w:style w:type="paragraph" w:customStyle="1" w:styleId="Lignefinal">
    <w:name w:val="Ligne final"/>
    <w:basedOn w:val="Normal"/>
    <w:next w:val="Normal"/>
    <w:rsid w:val="000D06F1"/>
    <w:pPr>
      <w:widowControl/>
      <w:pBdr>
        <w:bottom w:val="single" w:sz="4" w:space="0" w:color="000000"/>
      </w:pBdr>
      <w:spacing w:before="360" w:after="120"/>
      <w:ind w:left="3400" w:right="3400"/>
      <w:jc w:val="center"/>
    </w:pPr>
    <w:rPr>
      <w:b/>
      <w:szCs w:val="24"/>
      <w:lang w:eastAsia="en-US"/>
    </w:rPr>
  </w:style>
  <w:style w:type="paragraph" w:customStyle="1" w:styleId="EntText">
    <w:name w:val="EntText"/>
    <w:basedOn w:val="Normal"/>
    <w:rsid w:val="000D06F1"/>
    <w:pPr>
      <w:widowControl/>
      <w:spacing w:before="120" w:after="120"/>
    </w:pPr>
    <w:rPr>
      <w:szCs w:val="24"/>
      <w:lang w:eastAsia="en-US"/>
    </w:rPr>
  </w:style>
  <w:style w:type="paragraph" w:customStyle="1" w:styleId="pj">
    <w:name w:val="p.j."/>
    <w:basedOn w:val="Normal"/>
    <w:link w:val="pjChar"/>
    <w:rsid w:val="000D06F1"/>
    <w:pPr>
      <w:spacing w:before="1200" w:after="120" w:line="240" w:lineRule="auto"/>
      <w:ind w:left="1440" w:hanging="1440"/>
    </w:pPr>
  </w:style>
  <w:style w:type="character" w:customStyle="1" w:styleId="pjChar">
    <w:name w:val="p.j. Char"/>
    <w:basedOn w:val="TechnicalBlockChar"/>
    <w:link w:val="pj"/>
    <w:rsid w:val="000D06F1"/>
    <w:rPr>
      <w:sz w:val="24"/>
      <w:lang w:eastAsia="fr-BE"/>
    </w:rPr>
  </w:style>
  <w:style w:type="paragraph" w:customStyle="1" w:styleId="HeaderCouncil">
    <w:name w:val="Header Council"/>
    <w:basedOn w:val="Normal"/>
    <w:link w:val="HeaderCouncilChar"/>
    <w:rsid w:val="000D06F1"/>
    <w:rPr>
      <w:sz w:val="2"/>
    </w:rPr>
  </w:style>
  <w:style w:type="character" w:customStyle="1" w:styleId="HeaderCouncilChar">
    <w:name w:val="Header Council Char"/>
    <w:basedOn w:val="pjChar"/>
    <w:link w:val="HeaderCouncil"/>
    <w:rsid w:val="000D06F1"/>
    <w:rPr>
      <w:sz w:val="2"/>
      <w:lang w:eastAsia="fr-BE"/>
    </w:rPr>
  </w:style>
  <w:style w:type="paragraph" w:customStyle="1" w:styleId="HeaderCouncilLarge">
    <w:name w:val="Header Council Large"/>
    <w:basedOn w:val="Normal"/>
    <w:link w:val="HeaderCouncilLargeChar"/>
    <w:rsid w:val="000D06F1"/>
    <w:pPr>
      <w:spacing w:after="440"/>
    </w:pPr>
    <w:rPr>
      <w:sz w:val="2"/>
    </w:rPr>
  </w:style>
  <w:style w:type="character" w:customStyle="1" w:styleId="HeaderCouncilLargeChar">
    <w:name w:val="Header Council Large Char"/>
    <w:basedOn w:val="pjChar"/>
    <w:link w:val="HeaderCouncilLarge"/>
    <w:rsid w:val="000D06F1"/>
    <w:rPr>
      <w:sz w:val="2"/>
      <w:lang w:eastAsia="fr-BE"/>
    </w:rPr>
  </w:style>
  <w:style w:type="paragraph" w:customStyle="1" w:styleId="FooterCouncil">
    <w:name w:val="Footer Council"/>
    <w:basedOn w:val="Normal"/>
    <w:link w:val="FooterCouncilChar"/>
    <w:rsid w:val="000D06F1"/>
    <w:rPr>
      <w:sz w:val="2"/>
    </w:rPr>
  </w:style>
  <w:style w:type="character" w:customStyle="1" w:styleId="FooterCouncilChar">
    <w:name w:val="Footer Council Char"/>
    <w:basedOn w:val="pjChar"/>
    <w:link w:val="FooterCouncil"/>
    <w:rsid w:val="000D06F1"/>
    <w:rPr>
      <w:sz w:val="2"/>
      <w:lang w:eastAsia="fr-BE"/>
    </w:rPr>
  </w:style>
  <w:style w:type="paragraph" w:customStyle="1" w:styleId="FooterText">
    <w:name w:val="Footer Text"/>
    <w:basedOn w:val="Normal"/>
    <w:rsid w:val="000D06F1"/>
    <w:pPr>
      <w:widowControl/>
      <w:spacing w:line="240" w:lineRule="auto"/>
    </w:pPr>
    <w:rPr>
      <w:szCs w:val="24"/>
      <w:lang w:eastAsia="en-US"/>
    </w:rPr>
  </w:style>
  <w:style w:type="character" w:customStyle="1" w:styleId="tw4winMark">
    <w:name w:val="tw4winMark"/>
    <w:uiPriority w:val="99"/>
    <w:rsid w:val="00087476"/>
    <w:rPr>
      <w:rFonts w:ascii="Courier New" w:hAnsi="Courier New"/>
      <w:vanish/>
      <w:color w:val="800080"/>
      <w:vertAlign w:val="subscript"/>
    </w:rPr>
  </w:style>
  <w:style w:type="character" w:customStyle="1" w:styleId="NormalCenteredChar">
    <w:name w:val="Normal Centered Char"/>
    <w:basedOn w:val="DefaultParagraphFont"/>
    <w:link w:val="NormalCentered"/>
    <w:rsid w:val="00FC2048"/>
    <w:rPr>
      <w:rFonts w:eastAsiaTheme="minorHAnsi"/>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35" w:qFormat="1"/>
    <w:lsdException w:name="envelope address" w:uiPriority="0"/>
    <w:lsdException w:name="envelope return"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2" w:uiPriority="0"/>
    <w:lsdException w:name="List 3" w:uiPriority="0"/>
    <w:lsdException w:name="List 4" w:uiPriority="0"/>
    <w:lsdException w:name="List 5" w:uiPriority="0"/>
    <w:lsdException w:name="List Bullet 3" w:uiPriority="0"/>
    <w:lsdException w:name="List Bullet 5"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86E"/>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link w:val="Heading5Char"/>
    <w:uiPriority w:val="9"/>
    <w:qFormat/>
    <w:pPr>
      <w:widowControl/>
      <w:spacing w:before="240" w:after="60" w:line="240" w:lineRule="auto"/>
      <w:jc w:val="both"/>
      <w:outlineLvl w:val="4"/>
    </w:pPr>
    <w:rPr>
      <w:rFonts w:ascii="Arial" w:hAnsi="Arial"/>
      <w:sz w:val="22"/>
    </w:rPr>
  </w:style>
  <w:style w:type="paragraph" w:styleId="Heading6">
    <w:name w:val="heading 6"/>
    <w:basedOn w:val="Normal"/>
    <w:next w:val="Normal"/>
    <w:link w:val="Heading6Char"/>
    <w:qFormat/>
    <w:pPr>
      <w:widowControl/>
      <w:spacing w:before="240" w:after="60" w:line="240" w:lineRule="auto"/>
      <w:jc w:val="both"/>
      <w:outlineLvl w:val="5"/>
    </w:pPr>
    <w:rPr>
      <w:rFonts w:ascii="Arial" w:hAnsi="Arial"/>
      <w:i/>
      <w:sz w:val="22"/>
    </w:rPr>
  </w:style>
  <w:style w:type="paragraph" w:styleId="Heading7">
    <w:name w:val="heading 7"/>
    <w:basedOn w:val="Normal"/>
    <w:next w:val="Normal"/>
    <w:link w:val="Heading7Char"/>
    <w:qFormat/>
    <w:pPr>
      <w:widowControl/>
      <w:spacing w:before="240" w:after="60" w:line="240" w:lineRule="auto"/>
      <w:jc w:val="both"/>
      <w:outlineLvl w:val="6"/>
    </w:pPr>
    <w:rPr>
      <w:rFonts w:ascii="Arial" w:hAnsi="Arial"/>
      <w:sz w:val="20"/>
    </w:rPr>
  </w:style>
  <w:style w:type="paragraph" w:styleId="Heading8">
    <w:name w:val="heading 8"/>
    <w:basedOn w:val="Normal"/>
    <w:next w:val="Normal"/>
    <w:link w:val="Heading8Char"/>
    <w:qFormat/>
    <w:pPr>
      <w:widowControl/>
      <w:spacing w:before="240" w:after="60" w:line="240" w:lineRule="auto"/>
      <w:jc w:val="both"/>
      <w:outlineLvl w:val="7"/>
    </w:pPr>
    <w:rPr>
      <w:rFonts w:ascii="Arial" w:hAnsi="Arial"/>
      <w:i/>
      <w:sz w:val="20"/>
    </w:rPr>
  </w:style>
  <w:style w:type="paragraph" w:styleId="Heading9">
    <w:name w:val="heading 9"/>
    <w:basedOn w:val="Normal"/>
    <w:next w:val="Normal"/>
    <w:link w:val="Heading9Char"/>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tabs>
        <w:tab w:val="clear" w:pos="567"/>
        <w:tab w:val="num" w:pos="360"/>
      </w:tabs>
      <w:ind w:left="0" w:firstLine="0"/>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aliases w:val="BVI fnr, BVI fnr,(Footnote Reference),Footnote Reference/,Ref,de nota al pie"/>
    <w:uiPriority w:val="99"/>
    <w:rPr>
      <w:b/>
      <w:vertAlign w:val="superscript"/>
    </w:rPr>
  </w:style>
  <w:style w:type="paragraph" w:styleId="FootnoteText">
    <w:name w:val="footnote text"/>
    <w:aliases w:val="Final Footnote Text,Final Footnote Text Char Char,GM_Fußnotentext,Footnote text,fn,Schriftart: 9 pt,Schriftart: 10 pt,Schriftart: 8 pt,WB-Fußnoten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tabs>
        <w:tab w:val="clear" w:pos="567"/>
        <w:tab w:val="num" w:pos="360"/>
      </w:tabs>
      <w:ind w:left="0" w:firstLine="0"/>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link w:val="EndnoteTextChar"/>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rsid w:val="007D0248"/>
    <w:rPr>
      <w:rFonts w:ascii="Tahoma" w:hAnsi="Tahoma" w:cs="Tahoma"/>
      <w:sz w:val="16"/>
      <w:szCs w:val="16"/>
    </w:rPr>
  </w:style>
  <w:style w:type="character" w:customStyle="1" w:styleId="Heading1Char">
    <w:name w:val="Heading 1 Char"/>
    <w:basedOn w:val="DefaultParagraphFont"/>
    <w:link w:val="Heading1"/>
    <w:uiPriority w:val="9"/>
    <w:rsid w:val="000D06F1"/>
    <w:rPr>
      <w:b/>
      <w:smallCaps/>
      <w:sz w:val="24"/>
      <w:lang w:eastAsia="fr-BE"/>
    </w:rPr>
  </w:style>
  <w:style w:type="character" w:customStyle="1" w:styleId="Heading2Char">
    <w:name w:val="Heading 2 Char"/>
    <w:basedOn w:val="DefaultParagraphFont"/>
    <w:link w:val="Heading2"/>
    <w:uiPriority w:val="9"/>
    <w:rsid w:val="000D06F1"/>
    <w:rPr>
      <w:b/>
      <w:sz w:val="24"/>
      <w:lang w:eastAsia="fr-BE"/>
    </w:rPr>
  </w:style>
  <w:style w:type="character" w:customStyle="1" w:styleId="Heading3Char">
    <w:name w:val="Heading 3 Char"/>
    <w:basedOn w:val="DefaultParagraphFont"/>
    <w:link w:val="Heading3"/>
    <w:uiPriority w:val="9"/>
    <w:rsid w:val="000D06F1"/>
    <w:rPr>
      <w:i/>
      <w:sz w:val="24"/>
      <w:lang w:eastAsia="fr-BE"/>
    </w:rPr>
  </w:style>
  <w:style w:type="character" w:customStyle="1" w:styleId="Heading4Char">
    <w:name w:val="Heading 4 Char"/>
    <w:basedOn w:val="DefaultParagraphFont"/>
    <w:link w:val="Heading4"/>
    <w:uiPriority w:val="9"/>
    <w:rsid w:val="000D06F1"/>
    <w:rPr>
      <w:sz w:val="24"/>
      <w:lang w:eastAsia="fr-BE"/>
    </w:rPr>
  </w:style>
  <w:style w:type="character" w:customStyle="1" w:styleId="Heading5Char">
    <w:name w:val="Heading 5 Char"/>
    <w:basedOn w:val="DefaultParagraphFont"/>
    <w:link w:val="Heading5"/>
    <w:uiPriority w:val="9"/>
    <w:rsid w:val="000D06F1"/>
    <w:rPr>
      <w:rFonts w:ascii="Arial" w:hAnsi="Arial"/>
      <w:sz w:val="22"/>
      <w:lang w:eastAsia="fr-BE"/>
    </w:rPr>
  </w:style>
  <w:style w:type="character" w:customStyle="1" w:styleId="Heading6Char">
    <w:name w:val="Heading 6 Char"/>
    <w:basedOn w:val="DefaultParagraphFont"/>
    <w:link w:val="Heading6"/>
    <w:rsid w:val="000D06F1"/>
    <w:rPr>
      <w:rFonts w:ascii="Arial" w:hAnsi="Arial"/>
      <w:i/>
      <w:sz w:val="22"/>
      <w:lang w:eastAsia="fr-BE"/>
    </w:rPr>
  </w:style>
  <w:style w:type="character" w:customStyle="1" w:styleId="Heading7Char">
    <w:name w:val="Heading 7 Char"/>
    <w:basedOn w:val="DefaultParagraphFont"/>
    <w:link w:val="Heading7"/>
    <w:rsid w:val="000D06F1"/>
    <w:rPr>
      <w:rFonts w:ascii="Arial" w:hAnsi="Arial"/>
      <w:lang w:eastAsia="fr-BE"/>
    </w:rPr>
  </w:style>
  <w:style w:type="character" w:customStyle="1" w:styleId="Heading8Char">
    <w:name w:val="Heading 8 Char"/>
    <w:basedOn w:val="DefaultParagraphFont"/>
    <w:link w:val="Heading8"/>
    <w:rsid w:val="000D06F1"/>
    <w:rPr>
      <w:rFonts w:ascii="Arial" w:hAnsi="Arial"/>
      <w:i/>
      <w:lang w:eastAsia="fr-BE"/>
    </w:rPr>
  </w:style>
  <w:style w:type="character" w:customStyle="1" w:styleId="Heading9Char">
    <w:name w:val="Heading 9 Char"/>
    <w:basedOn w:val="DefaultParagraphFont"/>
    <w:link w:val="Heading9"/>
    <w:rsid w:val="000D06F1"/>
    <w:rPr>
      <w:rFonts w:ascii="Arial" w:hAnsi="Arial"/>
      <w:i/>
      <w:sz w:val="18"/>
      <w:lang w:eastAsia="fr-BE"/>
    </w:rPr>
  </w:style>
  <w:style w:type="table" w:customStyle="1" w:styleId="TableGrid3">
    <w:name w:val="Table Grid3"/>
    <w:basedOn w:val="TableNormal"/>
    <w:next w:val="TableGrid"/>
    <w:uiPriority w:val="59"/>
    <w:rsid w:val="000D06F1"/>
    <w:rPr>
      <w:rFonts w:eastAsia="MS Mincho"/>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D06F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D06F1"/>
    <w:pPr>
      <w:widowControl/>
      <w:spacing w:after="200" w:line="240" w:lineRule="auto"/>
      <w:jc w:val="both"/>
    </w:pPr>
    <w:rPr>
      <w:rFonts w:eastAsiaTheme="minorHAnsi"/>
      <w:b/>
      <w:bCs/>
      <w:color w:val="4F81BD" w:themeColor="accent1"/>
      <w:sz w:val="18"/>
      <w:szCs w:val="18"/>
      <w:lang w:eastAsia="en-US"/>
    </w:rPr>
  </w:style>
  <w:style w:type="paragraph" w:styleId="TableofFigures">
    <w:name w:val="table of figures"/>
    <w:basedOn w:val="Normal"/>
    <w:next w:val="Normal"/>
    <w:uiPriority w:val="99"/>
    <w:unhideWhenUsed/>
    <w:rsid w:val="000D06F1"/>
    <w:pPr>
      <w:widowControl/>
      <w:spacing w:before="120" w:line="240" w:lineRule="auto"/>
      <w:jc w:val="both"/>
    </w:pPr>
    <w:rPr>
      <w:rFonts w:eastAsiaTheme="minorHAnsi"/>
      <w:szCs w:val="22"/>
      <w:lang w:eastAsia="en-US"/>
    </w:rPr>
  </w:style>
  <w:style w:type="paragraph" w:styleId="ListBullet">
    <w:name w:val="List Bullet"/>
    <w:basedOn w:val="Normal"/>
    <w:uiPriority w:val="99"/>
    <w:unhideWhenUsed/>
    <w:rsid w:val="000D06F1"/>
    <w:pPr>
      <w:widowControl/>
      <w:numPr>
        <w:numId w:val="15"/>
      </w:numPr>
      <w:spacing w:before="120" w:after="120" w:line="240" w:lineRule="auto"/>
      <w:contextualSpacing/>
      <w:jc w:val="both"/>
    </w:pPr>
    <w:rPr>
      <w:rFonts w:eastAsiaTheme="minorHAnsi"/>
      <w:szCs w:val="22"/>
      <w:lang w:eastAsia="en-US"/>
    </w:rPr>
  </w:style>
  <w:style w:type="paragraph" w:styleId="ListBullet2">
    <w:name w:val="List Bullet 2"/>
    <w:basedOn w:val="Normal"/>
    <w:uiPriority w:val="99"/>
    <w:unhideWhenUsed/>
    <w:rsid w:val="000D06F1"/>
    <w:pPr>
      <w:widowControl/>
      <w:numPr>
        <w:numId w:val="16"/>
      </w:numPr>
      <w:spacing w:before="120" w:after="120" w:line="240" w:lineRule="auto"/>
      <w:contextualSpacing/>
      <w:jc w:val="both"/>
    </w:pPr>
    <w:rPr>
      <w:rFonts w:eastAsiaTheme="minorHAnsi"/>
      <w:szCs w:val="22"/>
      <w:lang w:eastAsia="en-US"/>
    </w:rPr>
  </w:style>
  <w:style w:type="paragraph" w:styleId="ListBullet3">
    <w:name w:val="List Bullet 3"/>
    <w:basedOn w:val="Normal"/>
    <w:unhideWhenUsed/>
    <w:rsid w:val="000D06F1"/>
    <w:pPr>
      <w:widowControl/>
      <w:numPr>
        <w:numId w:val="17"/>
      </w:numPr>
      <w:spacing w:before="120" w:after="120" w:line="240" w:lineRule="auto"/>
      <w:contextualSpacing/>
      <w:jc w:val="both"/>
    </w:pPr>
    <w:rPr>
      <w:rFonts w:eastAsiaTheme="minorHAnsi"/>
      <w:szCs w:val="22"/>
      <w:lang w:eastAsia="en-US"/>
    </w:rPr>
  </w:style>
  <w:style w:type="paragraph" w:styleId="ListBullet4">
    <w:name w:val="List Bullet 4"/>
    <w:basedOn w:val="Normal"/>
    <w:uiPriority w:val="99"/>
    <w:unhideWhenUsed/>
    <w:rsid w:val="000D06F1"/>
    <w:pPr>
      <w:widowControl/>
      <w:numPr>
        <w:numId w:val="18"/>
      </w:numPr>
      <w:spacing w:before="120" w:after="120" w:line="240" w:lineRule="auto"/>
      <w:contextualSpacing/>
      <w:jc w:val="both"/>
    </w:pPr>
    <w:rPr>
      <w:rFonts w:eastAsiaTheme="minorHAnsi"/>
      <w:szCs w:val="22"/>
      <w:lang w:eastAsia="en-US"/>
    </w:rPr>
  </w:style>
  <w:style w:type="paragraph" w:styleId="ListNumber">
    <w:name w:val="List Number"/>
    <w:basedOn w:val="Normal"/>
    <w:uiPriority w:val="99"/>
    <w:unhideWhenUsed/>
    <w:rsid w:val="000D06F1"/>
    <w:pPr>
      <w:widowControl/>
      <w:numPr>
        <w:numId w:val="19"/>
      </w:numPr>
      <w:spacing w:before="120" w:after="120" w:line="240" w:lineRule="auto"/>
      <w:contextualSpacing/>
      <w:jc w:val="both"/>
    </w:pPr>
    <w:rPr>
      <w:rFonts w:eastAsiaTheme="minorHAnsi"/>
      <w:szCs w:val="22"/>
      <w:lang w:eastAsia="en-US"/>
    </w:rPr>
  </w:style>
  <w:style w:type="paragraph" w:styleId="ListNumber2">
    <w:name w:val="List Number 2"/>
    <w:basedOn w:val="Normal"/>
    <w:uiPriority w:val="99"/>
    <w:unhideWhenUsed/>
    <w:rsid w:val="000D06F1"/>
    <w:pPr>
      <w:widowControl/>
      <w:numPr>
        <w:numId w:val="20"/>
      </w:numPr>
      <w:spacing w:before="120" w:after="120" w:line="240" w:lineRule="auto"/>
      <w:contextualSpacing/>
      <w:jc w:val="both"/>
    </w:pPr>
    <w:rPr>
      <w:rFonts w:eastAsiaTheme="minorHAnsi"/>
      <w:szCs w:val="22"/>
      <w:lang w:eastAsia="en-US"/>
    </w:rPr>
  </w:style>
  <w:style w:type="paragraph" w:styleId="ListNumber3">
    <w:name w:val="List Number 3"/>
    <w:basedOn w:val="Normal"/>
    <w:uiPriority w:val="99"/>
    <w:unhideWhenUsed/>
    <w:rsid w:val="000D06F1"/>
    <w:pPr>
      <w:widowControl/>
      <w:numPr>
        <w:numId w:val="21"/>
      </w:numPr>
      <w:spacing w:before="120" w:after="120" w:line="240" w:lineRule="auto"/>
      <w:contextualSpacing/>
      <w:jc w:val="both"/>
    </w:pPr>
    <w:rPr>
      <w:rFonts w:eastAsiaTheme="minorHAnsi"/>
      <w:szCs w:val="22"/>
      <w:lang w:eastAsia="en-US"/>
    </w:rPr>
  </w:style>
  <w:style w:type="paragraph" w:styleId="ListNumber4">
    <w:name w:val="List Number 4"/>
    <w:basedOn w:val="Normal"/>
    <w:uiPriority w:val="99"/>
    <w:unhideWhenUsed/>
    <w:rsid w:val="000D06F1"/>
    <w:pPr>
      <w:widowControl/>
      <w:numPr>
        <w:numId w:val="22"/>
      </w:numPr>
      <w:spacing w:before="120" w:after="120" w:line="240" w:lineRule="auto"/>
      <w:contextualSpacing/>
      <w:jc w:val="both"/>
    </w:pPr>
    <w:rPr>
      <w:rFonts w:eastAsiaTheme="minorHAnsi"/>
      <w:szCs w:val="22"/>
      <w:lang w:eastAsia="en-US"/>
    </w:rPr>
  </w:style>
  <w:style w:type="character" w:styleId="CommentReference">
    <w:name w:val="annotation reference"/>
    <w:basedOn w:val="DefaultParagraphFont"/>
    <w:uiPriority w:val="99"/>
    <w:unhideWhenUsed/>
    <w:rsid w:val="000D06F1"/>
    <w:rPr>
      <w:sz w:val="16"/>
      <w:szCs w:val="16"/>
    </w:rPr>
  </w:style>
  <w:style w:type="paragraph" w:styleId="CommentText">
    <w:name w:val="annotation text"/>
    <w:basedOn w:val="Normal"/>
    <w:link w:val="CommentTextChar"/>
    <w:uiPriority w:val="99"/>
    <w:unhideWhenUsed/>
    <w:rsid w:val="000D06F1"/>
    <w:pPr>
      <w:widowControl/>
      <w:spacing w:before="120" w:after="120" w:line="240" w:lineRule="auto"/>
      <w:jc w:val="both"/>
    </w:pPr>
    <w:rPr>
      <w:rFonts w:eastAsiaTheme="minorHAnsi"/>
      <w:sz w:val="20"/>
      <w:lang w:eastAsia="en-US"/>
    </w:rPr>
  </w:style>
  <w:style w:type="character" w:customStyle="1" w:styleId="CommentTextChar">
    <w:name w:val="Comment Text Char"/>
    <w:basedOn w:val="DefaultParagraphFont"/>
    <w:link w:val="CommentText"/>
    <w:uiPriority w:val="99"/>
    <w:rsid w:val="000D06F1"/>
    <w:rPr>
      <w:rFonts w:eastAsiaTheme="minorHAnsi"/>
      <w:lang w:eastAsia="en-US"/>
    </w:rPr>
  </w:style>
  <w:style w:type="paragraph" w:styleId="CommentSubject">
    <w:name w:val="annotation subject"/>
    <w:basedOn w:val="CommentText"/>
    <w:next w:val="CommentText"/>
    <w:link w:val="CommentSubjectChar"/>
    <w:uiPriority w:val="99"/>
    <w:unhideWhenUsed/>
    <w:rsid w:val="000D06F1"/>
    <w:rPr>
      <w:b/>
      <w:bCs/>
    </w:rPr>
  </w:style>
  <w:style w:type="character" w:customStyle="1" w:styleId="CommentSubjectChar">
    <w:name w:val="Comment Subject Char"/>
    <w:basedOn w:val="CommentTextChar"/>
    <w:link w:val="CommentSubject"/>
    <w:uiPriority w:val="99"/>
    <w:rsid w:val="000D06F1"/>
    <w:rPr>
      <w:rFonts w:eastAsiaTheme="minorHAnsi"/>
      <w:b/>
      <w:bCs/>
      <w:lang w:eastAsia="en-US"/>
    </w:rPr>
  </w:style>
  <w:style w:type="character" w:styleId="Hyperlink">
    <w:name w:val="Hyperlink"/>
    <w:basedOn w:val="DefaultParagraphFont"/>
    <w:uiPriority w:val="99"/>
    <w:unhideWhenUsed/>
    <w:rsid w:val="000D06F1"/>
    <w:rPr>
      <w:color w:val="0000FF" w:themeColor="hyperlink"/>
      <w:u w:val="single"/>
    </w:rPr>
  </w:style>
  <w:style w:type="character" w:customStyle="1" w:styleId="BalloonTextChar">
    <w:name w:val="Balloon Text Char"/>
    <w:basedOn w:val="DefaultParagraphFont"/>
    <w:link w:val="BalloonText"/>
    <w:uiPriority w:val="99"/>
    <w:rsid w:val="000D06F1"/>
    <w:rPr>
      <w:rFonts w:ascii="Tahoma" w:hAnsi="Tahoma" w:cs="Tahoma"/>
      <w:sz w:val="16"/>
      <w:szCs w:val="16"/>
      <w:lang w:eastAsia="fr-BE"/>
    </w:rPr>
  </w:style>
  <w:style w:type="paragraph" w:styleId="BodyText">
    <w:name w:val="Body Text"/>
    <w:aliases w:val="Texto independiente Car,Car1 Car, Car1 Car"/>
    <w:basedOn w:val="Normal"/>
    <w:link w:val="BodyTextChar"/>
    <w:uiPriority w:val="99"/>
    <w:rsid w:val="000D06F1"/>
    <w:pPr>
      <w:widowControl/>
      <w:suppressAutoHyphens/>
      <w:spacing w:before="120" w:after="120" w:line="240" w:lineRule="auto"/>
      <w:jc w:val="both"/>
    </w:pPr>
    <w:rPr>
      <w:rFonts w:eastAsia="Batang"/>
      <w:kern w:val="1"/>
      <w:lang w:eastAsia="ar-SA"/>
    </w:rPr>
  </w:style>
  <w:style w:type="character" w:customStyle="1" w:styleId="BodyTextChar">
    <w:name w:val="Body Text Char"/>
    <w:aliases w:val="Texto independiente Car Char,Car1 Car Char, Car1 Car Char"/>
    <w:basedOn w:val="DefaultParagraphFont"/>
    <w:link w:val="BodyText"/>
    <w:uiPriority w:val="99"/>
    <w:rsid w:val="000D06F1"/>
    <w:rPr>
      <w:rFonts w:eastAsia="Batang"/>
      <w:kern w:val="1"/>
      <w:sz w:val="24"/>
      <w:lang w:eastAsia="ar-SA"/>
    </w:rPr>
  </w:style>
  <w:style w:type="character" w:customStyle="1" w:styleId="ManualNumPar1Char">
    <w:name w:val="Manual NumPar 1 Char"/>
    <w:locked/>
    <w:rsid w:val="000D06F1"/>
    <w:rPr>
      <w:rFonts w:ascii="Times New Roman" w:hAnsi="Times New Roman" w:cs="Times New Roman"/>
      <w:sz w:val="24"/>
      <w:lang w:val="en-GB"/>
    </w:rPr>
  </w:style>
  <w:style w:type="character" w:customStyle="1" w:styleId="Text1Char">
    <w:name w:val="Text 1 Char"/>
    <w:rsid w:val="000D06F1"/>
    <w:rPr>
      <w:rFonts w:ascii="Times New Roman" w:hAnsi="Times New Roman" w:cs="Times New Roman"/>
      <w:sz w:val="24"/>
      <w:lang w:val="en-GB"/>
    </w:rPr>
  </w:style>
  <w:style w:type="paragraph" w:customStyle="1" w:styleId="Annexetitreacte">
    <w:name w:val="Annexe titre (acte)"/>
    <w:basedOn w:val="Normal"/>
    <w:next w:val="Normal"/>
    <w:rsid w:val="000D06F1"/>
    <w:pPr>
      <w:widowControl/>
      <w:spacing w:before="120" w:after="120" w:line="240" w:lineRule="auto"/>
      <w:jc w:val="center"/>
    </w:pPr>
    <w:rPr>
      <w:b/>
      <w:bCs/>
      <w:szCs w:val="24"/>
      <w:u w:val="single"/>
      <w:lang w:eastAsia="de-DE"/>
    </w:rPr>
  </w:style>
  <w:style w:type="paragraph" w:styleId="ListParagraph">
    <w:name w:val="List Paragraph"/>
    <w:basedOn w:val="Normal"/>
    <w:uiPriority w:val="34"/>
    <w:qFormat/>
    <w:rsid w:val="000D06F1"/>
    <w:pPr>
      <w:widowControl/>
      <w:spacing w:after="200" w:line="276" w:lineRule="auto"/>
      <w:ind w:left="720"/>
      <w:contextualSpacing/>
    </w:pPr>
    <w:rPr>
      <w:rFonts w:asciiTheme="minorHAnsi" w:eastAsiaTheme="minorHAnsi" w:hAnsiTheme="minorHAnsi" w:cstheme="minorBidi"/>
      <w:sz w:val="22"/>
      <w:szCs w:val="22"/>
      <w:lang w:val="en-CA" w:eastAsia="en-US"/>
    </w:rPr>
  </w:style>
  <w:style w:type="numbering" w:customStyle="1" w:styleId="NoList1">
    <w:name w:val="No List1"/>
    <w:next w:val="NoList"/>
    <w:uiPriority w:val="99"/>
    <w:semiHidden/>
    <w:unhideWhenUsed/>
    <w:rsid w:val="000D06F1"/>
  </w:style>
  <w:style w:type="paragraph" w:customStyle="1" w:styleId="Car">
    <w:name w:val="Car"/>
    <w:basedOn w:val="Normal"/>
    <w:uiPriority w:val="99"/>
    <w:rsid w:val="000D06F1"/>
    <w:pPr>
      <w:widowControl/>
      <w:spacing w:line="240" w:lineRule="auto"/>
    </w:pPr>
    <w:rPr>
      <w:szCs w:val="24"/>
      <w:lang w:val="pl-PL" w:eastAsia="pl-PL"/>
    </w:rPr>
  </w:style>
  <w:style w:type="paragraph" w:customStyle="1" w:styleId="Blockquote">
    <w:name w:val="Blockquote"/>
    <w:basedOn w:val="Normal"/>
    <w:uiPriority w:val="99"/>
    <w:rsid w:val="000D06F1"/>
    <w:pPr>
      <w:widowControl/>
      <w:pBdr>
        <w:top w:val="dashSmallGap" w:sz="6" w:space="7" w:color="DDDDDD"/>
        <w:left w:val="dashSmallGap" w:sz="6" w:space="7" w:color="DDDDDD"/>
        <w:bottom w:val="dashSmallGap" w:sz="6" w:space="7" w:color="DDDDDD"/>
        <w:right w:val="dashSmallGap" w:sz="6" w:space="7" w:color="DDDDDD"/>
      </w:pBdr>
      <w:shd w:val="solid" w:color="FFFFFF" w:fill="auto"/>
      <w:spacing w:line="240" w:lineRule="auto"/>
    </w:pPr>
    <w:rPr>
      <w:rFonts w:ascii="Verdana" w:hAnsi="Verdana" w:cs="Verdana"/>
      <w:sz w:val="20"/>
      <w:szCs w:val="24"/>
      <w:bdr w:val="dashSmallGap" w:sz="6" w:space="0" w:color="DDDDDD"/>
      <w:shd w:val="solid" w:color="FFFFFF" w:fill="auto"/>
      <w:lang w:val="ru-RU" w:eastAsia="ru-RU"/>
    </w:rPr>
  </w:style>
  <w:style w:type="paragraph" w:customStyle="1" w:styleId="Preformatted">
    <w:name w:val="Preformatted"/>
    <w:basedOn w:val="Normal"/>
    <w:uiPriority w:val="99"/>
    <w:rsid w:val="000D06F1"/>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z w:val="20"/>
      <w:lang w:val="es-GT" w:eastAsia="en-US"/>
    </w:rPr>
  </w:style>
  <w:style w:type="character" w:customStyle="1" w:styleId="Point1Char">
    <w:name w:val="Point 1 Char"/>
    <w:basedOn w:val="DefaultParagraphFont"/>
    <w:uiPriority w:val="99"/>
    <w:locked/>
    <w:rsid w:val="000D06F1"/>
    <w:rPr>
      <w:rFonts w:ascii="Times New Roman" w:hAnsi="Times New Roman" w:cs="Times New Roman"/>
      <w:sz w:val="24"/>
      <w:lang w:val="en-GB"/>
    </w:rPr>
  </w:style>
  <w:style w:type="paragraph" w:customStyle="1" w:styleId="ListDash">
    <w:name w:val="List Dash"/>
    <w:basedOn w:val="Normal"/>
    <w:rsid w:val="000D06F1"/>
    <w:pPr>
      <w:widowControl/>
      <w:numPr>
        <w:numId w:val="24"/>
      </w:numPr>
      <w:spacing w:after="240" w:line="240" w:lineRule="auto"/>
      <w:jc w:val="both"/>
    </w:pPr>
    <w:rPr>
      <w:lang w:eastAsia="en-US"/>
    </w:rPr>
  </w:style>
  <w:style w:type="character" w:styleId="Strong">
    <w:name w:val="Strong"/>
    <w:basedOn w:val="DefaultParagraphFont"/>
    <w:uiPriority w:val="22"/>
    <w:qFormat/>
    <w:rsid w:val="000D06F1"/>
    <w:rPr>
      <w:rFonts w:cs="Times New Roman"/>
      <w:b/>
      <w:bCs/>
    </w:rPr>
  </w:style>
  <w:style w:type="paragraph" w:customStyle="1" w:styleId="Default">
    <w:name w:val="Default"/>
    <w:rsid w:val="000D06F1"/>
    <w:pPr>
      <w:autoSpaceDE w:val="0"/>
      <w:autoSpaceDN w:val="0"/>
      <w:adjustRightInd w:val="0"/>
    </w:pPr>
    <w:rPr>
      <w:color w:val="000000"/>
      <w:sz w:val="24"/>
      <w:szCs w:val="24"/>
      <w:lang w:val="en-US" w:eastAsia="en-US"/>
    </w:rPr>
  </w:style>
  <w:style w:type="paragraph" w:customStyle="1" w:styleId="H5">
    <w:name w:val="H5"/>
    <w:basedOn w:val="Normal"/>
    <w:next w:val="Normal"/>
    <w:uiPriority w:val="99"/>
    <w:rsid w:val="000D06F1"/>
    <w:pPr>
      <w:keepNext/>
      <w:widowControl/>
      <w:spacing w:before="100" w:after="100" w:line="240" w:lineRule="auto"/>
      <w:outlineLvl w:val="5"/>
    </w:pPr>
    <w:rPr>
      <w:b/>
      <w:bCs/>
      <w:sz w:val="20"/>
      <w:lang w:val="es-GT" w:eastAsia="en-US"/>
    </w:rPr>
  </w:style>
  <w:style w:type="paragraph" w:styleId="DocumentMap">
    <w:name w:val="Document Map"/>
    <w:basedOn w:val="Normal"/>
    <w:link w:val="DocumentMapChar"/>
    <w:rsid w:val="000D06F1"/>
    <w:pPr>
      <w:widowControl/>
      <w:shd w:val="clear" w:color="auto" w:fill="000080"/>
      <w:spacing w:line="240" w:lineRule="auto"/>
    </w:pPr>
    <w:rPr>
      <w:rFonts w:ascii="Tahoma" w:hAnsi="Tahoma" w:cs="Tahoma"/>
      <w:szCs w:val="24"/>
      <w:lang w:eastAsia="en-GB"/>
    </w:rPr>
  </w:style>
  <w:style w:type="character" w:customStyle="1" w:styleId="DocumentMapChar">
    <w:name w:val="Document Map Char"/>
    <w:basedOn w:val="DefaultParagraphFont"/>
    <w:link w:val="DocumentMap"/>
    <w:rsid w:val="000D06F1"/>
    <w:rPr>
      <w:rFonts w:ascii="Tahoma" w:hAnsi="Tahoma" w:cs="Tahoma"/>
      <w:sz w:val="24"/>
      <w:szCs w:val="24"/>
      <w:shd w:val="clear" w:color="auto" w:fill="000080"/>
    </w:rPr>
  </w:style>
  <w:style w:type="paragraph" w:styleId="Revision">
    <w:name w:val="Revision"/>
    <w:hidden/>
    <w:uiPriority w:val="99"/>
    <w:semiHidden/>
    <w:rsid w:val="000D06F1"/>
    <w:rPr>
      <w:sz w:val="24"/>
      <w:szCs w:val="24"/>
    </w:rPr>
  </w:style>
  <w:style w:type="character" w:styleId="Emphasis">
    <w:name w:val="Emphasis"/>
    <w:basedOn w:val="DefaultParagraphFont"/>
    <w:qFormat/>
    <w:rsid w:val="000D06F1"/>
    <w:rPr>
      <w:i/>
      <w:iCs/>
    </w:rPr>
  </w:style>
  <w:style w:type="numbering" w:customStyle="1" w:styleId="List0">
    <w:name w:val="List 0"/>
    <w:basedOn w:val="NoList"/>
    <w:rsid w:val="000D06F1"/>
    <w:pPr>
      <w:numPr>
        <w:numId w:val="25"/>
      </w:numPr>
    </w:pPr>
  </w:style>
  <w:style w:type="numbering" w:customStyle="1" w:styleId="List21">
    <w:name w:val="List 21"/>
    <w:basedOn w:val="NoList"/>
    <w:rsid w:val="000D06F1"/>
    <w:pPr>
      <w:numPr>
        <w:numId w:val="26"/>
      </w:numPr>
    </w:pPr>
  </w:style>
  <w:style w:type="numbering" w:customStyle="1" w:styleId="List31">
    <w:name w:val="List 31"/>
    <w:basedOn w:val="NoList"/>
    <w:rsid w:val="000D06F1"/>
    <w:pPr>
      <w:numPr>
        <w:numId w:val="27"/>
      </w:numPr>
    </w:pPr>
  </w:style>
  <w:style w:type="character" w:styleId="FollowedHyperlink">
    <w:name w:val="FollowedHyperlink"/>
    <w:basedOn w:val="DefaultParagraphFont"/>
    <w:unhideWhenUsed/>
    <w:rsid w:val="000D06F1"/>
    <w:rPr>
      <w:color w:val="800080"/>
      <w:u w:val="single"/>
    </w:rPr>
  </w:style>
  <w:style w:type="paragraph" w:customStyle="1" w:styleId="xl65">
    <w:name w:val="xl65"/>
    <w:basedOn w:val="Normal"/>
    <w:rsid w:val="000D06F1"/>
    <w:pPr>
      <w:widowControl/>
      <w:pBdr>
        <w:top w:val="single" w:sz="8" w:space="0" w:color="D4D4D4"/>
        <w:left w:val="single" w:sz="8" w:space="0" w:color="D4D4D4"/>
        <w:bottom w:val="single" w:sz="8" w:space="0" w:color="D4D4D4"/>
        <w:right w:val="single" w:sz="8" w:space="0" w:color="D4D4D4"/>
      </w:pBdr>
      <w:spacing w:before="100" w:beforeAutospacing="1" w:after="100" w:afterAutospacing="1" w:line="240" w:lineRule="auto"/>
      <w:jc w:val="center"/>
      <w:textAlignment w:val="center"/>
    </w:pPr>
    <w:rPr>
      <w:color w:val="222222"/>
      <w:szCs w:val="24"/>
      <w:lang w:eastAsia="en-GB"/>
    </w:rPr>
  </w:style>
  <w:style w:type="paragraph" w:customStyle="1" w:styleId="xl66">
    <w:name w:val="xl66"/>
    <w:basedOn w:val="Normal"/>
    <w:rsid w:val="000D06F1"/>
    <w:pPr>
      <w:widowControl/>
      <w:pBdr>
        <w:top w:val="single" w:sz="8" w:space="0" w:color="D4D4D4"/>
        <w:bottom w:val="single" w:sz="8" w:space="0" w:color="D4D4D4"/>
        <w:right w:val="single" w:sz="8" w:space="0" w:color="D4D4D4"/>
      </w:pBdr>
      <w:spacing w:before="100" w:beforeAutospacing="1" w:after="100" w:afterAutospacing="1" w:line="240" w:lineRule="auto"/>
      <w:jc w:val="center"/>
      <w:textAlignment w:val="center"/>
    </w:pPr>
    <w:rPr>
      <w:color w:val="222222"/>
      <w:szCs w:val="24"/>
      <w:lang w:eastAsia="en-GB"/>
    </w:rPr>
  </w:style>
  <w:style w:type="paragraph" w:customStyle="1" w:styleId="xl67">
    <w:name w:val="xl67"/>
    <w:basedOn w:val="Normal"/>
    <w:rsid w:val="000D06F1"/>
    <w:pPr>
      <w:widowControl/>
      <w:spacing w:before="100" w:beforeAutospacing="1" w:after="100" w:afterAutospacing="1" w:line="240" w:lineRule="auto"/>
      <w:textAlignment w:val="top"/>
    </w:pPr>
    <w:rPr>
      <w:szCs w:val="24"/>
      <w:lang w:eastAsia="en-GB"/>
    </w:rPr>
  </w:style>
  <w:style w:type="paragraph" w:customStyle="1" w:styleId="xl68">
    <w:name w:val="xl68"/>
    <w:basedOn w:val="Normal"/>
    <w:rsid w:val="000D06F1"/>
    <w:pPr>
      <w:widowControl/>
      <w:spacing w:before="100" w:beforeAutospacing="1" w:after="100" w:afterAutospacing="1" w:line="240" w:lineRule="auto"/>
      <w:textAlignment w:val="top"/>
    </w:pPr>
    <w:rPr>
      <w:szCs w:val="24"/>
      <w:lang w:eastAsia="en-GB"/>
    </w:rPr>
  </w:style>
  <w:style w:type="paragraph" w:customStyle="1" w:styleId="xl69">
    <w:name w:val="xl69"/>
    <w:basedOn w:val="Normal"/>
    <w:rsid w:val="000D06F1"/>
    <w:pPr>
      <w:widowControl/>
      <w:spacing w:before="100" w:beforeAutospacing="1" w:after="100" w:afterAutospacing="1" w:line="240" w:lineRule="auto"/>
      <w:jc w:val="center"/>
      <w:textAlignment w:val="top"/>
    </w:pPr>
    <w:rPr>
      <w:szCs w:val="24"/>
      <w:lang w:eastAsia="en-GB"/>
    </w:rPr>
  </w:style>
  <w:style w:type="paragraph" w:customStyle="1" w:styleId="xl70">
    <w:name w:val="xl70"/>
    <w:basedOn w:val="Normal"/>
    <w:rsid w:val="000D06F1"/>
    <w:pPr>
      <w:widowControl/>
      <w:spacing w:before="100" w:beforeAutospacing="1" w:after="100" w:afterAutospacing="1" w:line="240" w:lineRule="auto"/>
      <w:jc w:val="center"/>
    </w:pPr>
    <w:rPr>
      <w:szCs w:val="24"/>
      <w:lang w:eastAsia="en-GB"/>
    </w:rPr>
  </w:style>
  <w:style w:type="paragraph" w:customStyle="1" w:styleId="xl71">
    <w:name w:val="xl71"/>
    <w:basedOn w:val="Normal"/>
    <w:rsid w:val="000D06F1"/>
    <w:pPr>
      <w:widowControl/>
      <w:spacing w:before="100" w:beforeAutospacing="1" w:after="100" w:afterAutospacing="1" w:line="240" w:lineRule="auto"/>
      <w:jc w:val="center"/>
      <w:textAlignment w:val="top"/>
    </w:pPr>
    <w:rPr>
      <w:szCs w:val="24"/>
      <w:lang w:eastAsia="en-GB"/>
    </w:rPr>
  </w:style>
  <w:style w:type="paragraph" w:customStyle="1" w:styleId="xl72">
    <w:name w:val="xl72"/>
    <w:basedOn w:val="Normal"/>
    <w:rsid w:val="000D06F1"/>
    <w:pPr>
      <w:widowControl/>
      <w:spacing w:before="100" w:beforeAutospacing="1" w:after="100" w:afterAutospacing="1" w:line="240" w:lineRule="auto"/>
      <w:jc w:val="center"/>
      <w:textAlignment w:val="top"/>
    </w:pPr>
    <w:rPr>
      <w:rFonts w:ascii="Arial" w:hAnsi="Arial" w:cs="Arial"/>
      <w:szCs w:val="24"/>
      <w:lang w:eastAsia="en-GB"/>
    </w:rPr>
  </w:style>
  <w:style w:type="paragraph" w:customStyle="1" w:styleId="xl73">
    <w:name w:val="xl73"/>
    <w:basedOn w:val="Normal"/>
    <w:rsid w:val="000D06F1"/>
    <w:pPr>
      <w:widowControl/>
      <w:spacing w:before="100" w:beforeAutospacing="1" w:after="100" w:afterAutospacing="1" w:line="240" w:lineRule="auto"/>
      <w:jc w:val="center"/>
      <w:textAlignment w:val="top"/>
    </w:pPr>
    <w:rPr>
      <w:rFonts w:ascii="Arial" w:hAnsi="Arial" w:cs="Arial"/>
      <w:szCs w:val="24"/>
      <w:lang w:eastAsia="en-GB"/>
    </w:rPr>
  </w:style>
  <w:style w:type="paragraph" w:customStyle="1" w:styleId="xl74">
    <w:name w:val="xl74"/>
    <w:basedOn w:val="Normal"/>
    <w:rsid w:val="000D06F1"/>
    <w:pPr>
      <w:widowControl/>
      <w:spacing w:before="100" w:beforeAutospacing="1" w:after="100" w:afterAutospacing="1" w:line="240" w:lineRule="auto"/>
      <w:textAlignment w:val="top"/>
    </w:pPr>
    <w:rPr>
      <w:rFonts w:ascii="Arial" w:hAnsi="Arial" w:cs="Arial"/>
      <w:szCs w:val="24"/>
      <w:lang w:eastAsia="en-GB"/>
    </w:rPr>
  </w:style>
  <w:style w:type="paragraph" w:customStyle="1" w:styleId="font5">
    <w:name w:val="font5"/>
    <w:basedOn w:val="Normal"/>
    <w:rsid w:val="000D06F1"/>
    <w:pPr>
      <w:widowControl/>
      <w:spacing w:before="100" w:beforeAutospacing="1" w:after="100" w:afterAutospacing="1" w:line="240" w:lineRule="auto"/>
    </w:pPr>
    <w:rPr>
      <w:rFonts w:ascii="Arial" w:hAnsi="Arial" w:cs="Arial"/>
      <w:color w:val="000000"/>
      <w:sz w:val="20"/>
      <w:lang w:eastAsia="en-GB"/>
    </w:rPr>
  </w:style>
  <w:style w:type="paragraph" w:customStyle="1" w:styleId="xl75">
    <w:name w:val="xl75"/>
    <w:basedOn w:val="Normal"/>
    <w:rsid w:val="000D06F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0"/>
      <w:lang w:eastAsia="en-GB"/>
    </w:rPr>
  </w:style>
  <w:style w:type="paragraph" w:customStyle="1" w:styleId="xl76">
    <w:name w:val="xl76"/>
    <w:basedOn w:val="Normal"/>
    <w:rsid w:val="000D06F1"/>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hAnsi="Arial" w:cs="Arial"/>
      <w:b/>
      <w:bCs/>
      <w:color w:val="000000"/>
      <w:sz w:val="20"/>
      <w:lang w:eastAsia="en-GB"/>
    </w:rPr>
  </w:style>
  <w:style w:type="paragraph" w:customStyle="1" w:styleId="xl77">
    <w:name w:val="xl77"/>
    <w:basedOn w:val="Normal"/>
    <w:rsid w:val="000D06F1"/>
    <w:pPr>
      <w:widowControl/>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hAnsi="Arial" w:cs="Arial"/>
      <w:b/>
      <w:bCs/>
      <w:color w:val="000000"/>
      <w:sz w:val="20"/>
      <w:lang w:eastAsia="en-GB"/>
    </w:rPr>
  </w:style>
  <w:style w:type="paragraph" w:customStyle="1" w:styleId="xl78">
    <w:name w:val="xl78"/>
    <w:basedOn w:val="Normal"/>
    <w:rsid w:val="000D06F1"/>
    <w:pPr>
      <w:widowControl/>
      <w:spacing w:before="100" w:beforeAutospacing="1" w:after="100" w:afterAutospacing="1" w:line="240" w:lineRule="auto"/>
      <w:jc w:val="right"/>
    </w:pPr>
    <w:rPr>
      <w:rFonts w:ascii="Arial" w:hAnsi="Arial" w:cs="Arial"/>
      <w:b/>
      <w:bCs/>
      <w:sz w:val="20"/>
      <w:lang w:eastAsia="en-GB"/>
    </w:rPr>
  </w:style>
  <w:style w:type="paragraph" w:customStyle="1" w:styleId="xl79">
    <w:name w:val="xl79"/>
    <w:basedOn w:val="Normal"/>
    <w:rsid w:val="000D06F1"/>
    <w:pPr>
      <w:widowControl/>
      <w:spacing w:before="100" w:beforeAutospacing="1" w:after="100" w:afterAutospacing="1" w:line="240" w:lineRule="auto"/>
    </w:pPr>
    <w:rPr>
      <w:rFonts w:ascii="Arial" w:hAnsi="Arial" w:cs="Arial"/>
      <w:b/>
      <w:bCs/>
      <w:color w:val="000000"/>
      <w:sz w:val="20"/>
      <w:lang w:eastAsia="en-GB"/>
    </w:rPr>
  </w:style>
  <w:style w:type="paragraph" w:customStyle="1" w:styleId="xl80">
    <w:name w:val="xl80"/>
    <w:basedOn w:val="Normal"/>
    <w:rsid w:val="000D06F1"/>
    <w:pPr>
      <w:widowControl/>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paragraph" w:customStyle="1" w:styleId="xl81">
    <w:name w:val="xl81"/>
    <w:basedOn w:val="Normal"/>
    <w:rsid w:val="000D06F1"/>
    <w:pPr>
      <w:widowControl/>
      <w:pBdr>
        <w:top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paragraph" w:customStyle="1" w:styleId="xl82">
    <w:name w:val="xl82"/>
    <w:basedOn w:val="Normal"/>
    <w:rsid w:val="000D06F1"/>
    <w:pPr>
      <w:widowControl/>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numbering" w:customStyle="1" w:styleId="NoList2">
    <w:name w:val="No List2"/>
    <w:next w:val="NoList"/>
    <w:uiPriority w:val="99"/>
    <w:semiHidden/>
    <w:unhideWhenUsed/>
    <w:rsid w:val="000D06F1"/>
  </w:style>
  <w:style w:type="character" w:customStyle="1" w:styleId="WW8Num1z0">
    <w:name w:val="WW8Num1z0"/>
    <w:rsid w:val="000D06F1"/>
    <w:rPr>
      <w:sz w:val="24"/>
      <w:szCs w:val="24"/>
    </w:rPr>
  </w:style>
  <w:style w:type="character" w:customStyle="1" w:styleId="WW8Num2z0">
    <w:name w:val="WW8Num2z0"/>
    <w:rsid w:val="000D06F1"/>
    <w:rPr>
      <w:sz w:val="24"/>
      <w:szCs w:val="24"/>
    </w:rPr>
  </w:style>
  <w:style w:type="character" w:customStyle="1" w:styleId="WW8Num4z0">
    <w:name w:val="WW8Num4z0"/>
    <w:rsid w:val="000D06F1"/>
    <w:rPr>
      <w:sz w:val="24"/>
      <w:szCs w:val="24"/>
    </w:rPr>
  </w:style>
  <w:style w:type="character" w:customStyle="1" w:styleId="WW8Num5z0">
    <w:name w:val="WW8Num5z0"/>
    <w:rsid w:val="000D06F1"/>
    <w:rPr>
      <w:sz w:val="24"/>
      <w:szCs w:val="24"/>
    </w:rPr>
  </w:style>
  <w:style w:type="character" w:customStyle="1" w:styleId="WW8Num6z0">
    <w:name w:val="WW8Num6z0"/>
    <w:rsid w:val="000D06F1"/>
    <w:rPr>
      <w:sz w:val="24"/>
      <w:szCs w:val="24"/>
    </w:rPr>
  </w:style>
  <w:style w:type="character" w:customStyle="1" w:styleId="WW8Num7z0">
    <w:name w:val="WW8Num7z0"/>
    <w:rsid w:val="000D06F1"/>
    <w:rPr>
      <w:sz w:val="24"/>
      <w:szCs w:val="24"/>
    </w:rPr>
  </w:style>
  <w:style w:type="character" w:customStyle="1" w:styleId="WW8Num9z0">
    <w:name w:val="WW8Num9z0"/>
    <w:rsid w:val="000D06F1"/>
    <w:rPr>
      <w:sz w:val="24"/>
      <w:szCs w:val="24"/>
    </w:rPr>
  </w:style>
  <w:style w:type="character" w:customStyle="1" w:styleId="WW8Num10z0">
    <w:name w:val="WW8Num10z0"/>
    <w:rsid w:val="000D06F1"/>
    <w:rPr>
      <w:sz w:val="24"/>
      <w:szCs w:val="24"/>
    </w:rPr>
  </w:style>
  <w:style w:type="character" w:customStyle="1" w:styleId="WW8Num11z0">
    <w:name w:val="WW8Num11z0"/>
    <w:rsid w:val="000D06F1"/>
    <w:rPr>
      <w:sz w:val="24"/>
      <w:szCs w:val="24"/>
    </w:rPr>
  </w:style>
  <w:style w:type="character" w:customStyle="1" w:styleId="WW8Num12z0">
    <w:name w:val="WW8Num12z0"/>
    <w:rsid w:val="000D06F1"/>
    <w:rPr>
      <w:sz w:val="24"/>
      <w:szCs w:val="24"/>
    </w:rPr>
  </w:style>
  <w:style w:type="character" w:customStyle="1" w:styleId="WW8Num17z0">
    <w:name w:val="WW8Num17z0"/>
    <w:rsid w:val="000D06F1"/>
    <w:rPr>
      <w:rFonts w:ascii="Symbol" w:hAnsi="Symbol"/>
    </w:rPr>
  </w:style>
  <w:style w:type="character" w:customStyle="1" w:styleId="Absatz-Standardschriftart">
    <w:name w:val="Absatz-Standardschriftart"/>
    <w:rsid w:val="000D06F1"/>
  </w:style>
  <w:style w:type="character" w:customStyle="1" w:styleId="WW-Absatz-Standardschriftart">
    <w:name w:val="WW-Absatz-Standardschriftart"/>
    <w:rsid w:val="000D06F1"/>
  </w:style>
  <w:style w:type="character" w:customStyle="1" w:styleId="WW8Num21z0">
    <w:name w:val="WW8Num21z0"/>
    <w:rsid w:val="000D06F1"/>
    <w:rPr>
      <w:sz w:val="24"/>
      <w:szCs w:val="24"/>
    </w:rPr>
  </w:style>
  <w:style w:type="character" w:customStyle="1" w:styleId="WW8Num18z0">
    <w:name w:val="WW8Num18z0"/>
    <w:rsid w:val="000D06F1"/>
    <w:rPr>
      <w:rFonts w:ascii="Symbol" w:hAnsi="Symbol"/>
    </w:rPr>
  </w:style>
  <w:style w:type="character" w:customStyle="1" w:styleId="WW8Num18z1">
    <w:name w:val="WW8Num18z1"/>
    <w:rsid w:val="000D06F1"/>
    <w:rPr>
      <w:rFonts w:ascii="Courier New" w:hAnsi="Courier New" w:cs="Courier New"/>
    </w:rPr>
  </w:style>
  <w:style w:type="character" w:customStyle="1" w:styleId="WW8Num18z2">
    <w:name w:val="WW8Num18z2"/>
    <w:rsid w:val="000D06F1"/>
    <w:rPr>
      <w:rFonts w:ascii="Wingdings" w:hAnsi="Wingdings"/>
    </w:rPr>
  </w:style>
  <w:style w:type="character" w:customStyle="1" w:styleId="WW-DefaultParagraphFont">
    <w:name w:val="WW-Default Paragraph Font"/>
    <w:rsid w:val="000D06F1"/>
  </w:style>
  <w:style w:type="character" w:customStyle="1" w:styleId="WW-Absatz-Standardschriftart1">
    <w:name w:val="WW-Absatz-Standardschriftart1"/>
    <w:rsid w:val="000D06F1"/>
  </w:style>
  <w:style w:type="character" w:customStyle="1" w:styleId="WW-DefaultParagraphFont1">
    <w:name w:val="WW-Default Paragraph Font1"/>
    <w:rsid w:val="000D06F1"/>
  </w:style>
  <w:style w:type="character" w:customStyle="1" w:styleId="ListLabel1">
    <w:name w:val="ListLabel 1"/>
    <w:rsid w:val="000D06F1"/>
    <w:rPr>
      <w:sz w:val="24"/>
      <w:szCs w:val="24"/>
    </w:rPr>
  </w:style>
  <w:style w:type="character" w:customStyle="1" w:styleId="WW-DefaultParagraphFont11">
    <w:name w:val="WW-Default Paragraph Font11"/>
    <w:rsid w:val="000D06F1"/>
  </w:style>
  <w:style w:type="character" w:customStyle="1" w:styleId="PageNumber1">
    <w:name w:val="Page Number1"/>
    <w:basedOn w:val="WW-DefaultParagraphFont11"/>
    <w:rsid w:val="000D06F1"/>
  </w:style>
  <w:style w:type="character" w:customStyle="1" w:styleId="apple-style-span">
    <w:name w:val="apple-style-span"/>
    <w:basedOn w:val="WW-DefaultParagraphFont11"/>
    <w:rsid w:val="000D06F1"/>
  </w:style>
  <w:style w:type="character" w:customStyle="1" w:styleId="NumberingSymbols">
    <w:name w:val="Numbering Symbols"/>
    <w:rsid w:val="000D06F1"/>
  </w:style>
  <w:style w:type="character" w:customStyle="1" w:styleId="FootnoteCharacters">
    <w:name w:val="Footnote Characters"/>
    <w:rsid w:val="000D06F1"/>
    <w:rPr>
      <w:vertAlign w:val="superscript"/>
    </w:rPr>
  </w:style>
  <w:style w:type="character" w:customStyle="1" w:styleId="EndnoteCharacters">
    <w:name w:val="Endnote Characters"/>
    <w:rsid w:val="000D06F1"/>
    <w:rPr>
      <w:vertAlign w:val="superscript"/>
    </w:rPr>
  </w:style>
  <w:style w:type="character" w:customStyle="1" w:styleId="WW-EndnoteCharacters">
    <w:name w:val="WW-Endnote Characters"/>
    <w:rsid w:val="000D06F1"/>
  </w:style>
  <w:style w:type="paragraph" w:customStyle="1" w:styleId="Heading">
    <w:name w:val="Heading"/>
    <w:basedOn w:val="Normal"/>
    <w:next w:val="BodyText"/>
    <w:rsid w:val="000D06F1"/>
    <w:pPr>
      <w:keepNext/>
      <w:widowControl/>
      <w:suppressAutoHyphens/>
      <w:spacing w:before="240" w:after="120" w:line="240" w:lineRule="auto"/>
    </w:pPr>
    <w:rPr>
      <w:rFonts w:ascii="Arial" w:eastAsia="SimSun" w:hAnsi="Arial" w:cs="Mangal"/>
      <w:kern w:val="1"/>
      <w:sz w:val="28"/>
      <w:szCs w:val="28"/>
      <w:lang w:val="en-CA" w:eastAsia="ar-SA"/>
    </w:rPr>
  </w:style>
  <w:style w:type="paragraph" w:styleId="List">
    <w:name w:val="List"/>
    <w:basedOn w:val="BodyText"/>
    <w:rsid w:val="000D06F1"/>
    <w:pPr>
      <w:spacing w:before="0"/>
      <w:jc w:val="left"/>
    </w:pPr>
    <w:rPr>
      <w:rFonts w:eastAsia="Times New Roman" w:cs="Mangal"/>
      <w:szCs w:val="24"/>
      <w:lang w:val="en-CA"/>
    </w:rPr>
  </w:style>
  <w:style w:type="paragraph" w:customStyle="1" w:styleId="Index">
    <w:name w:val="Index"/>
    <w:basedOn w:val="Normal"/>
    <w:rsid w:val="000D06F1"/>
    <w:pPr>
      <w:widowControl/>
      <w:suppressLineNumbers/>
      <w:suppressAutoHyphens/>
      <w:spacing w:line="240" w:lineRule="auto"/>
    </w:pPr>
    <w:rPr>
      <w:rFonts w:cs="Mangal"/>
      <w:kern w:val="1"/>
      <w:szCs w:val="24"/>
      <w:lang w:val="en-CA" w:eastAsia="ar-SA"/>
    </w:rPr>
  </w:style>
  <w:style w:type="paragraph" w:styleId="NormalWeb">
    <w:name w:val="Normal (Web)"/>
    <w:basedOn w:val="Normal"/>
    <w:uiPriority w:val="99"/>
    <w:rsid w:val="000D06F1"/>
    <w:pPr>
      <w:widowControl/>
      <w:suppressAutoHyphens/>
      <w:spacing w:line="240" w:lineRule="auto"/>
    </w:pPr>
    <w:rPr>
      <w:kern w:val="1"/>
      <w:szCs w:val="24"/>
      <w:lang w:val="en-CA" w:eastAsia="ar-SA"/>
    </w:rPr>
  </w:style>
  <w:style w:type="paragraph" w:customStyle="1" w:styleId="div">
    <w:name w:val="div"/>
    <w:basedOn w:val="Normal"/>
    <w:rsid w:val="000D06F1"/>
    <w:pPr>
      <w:widowControl/>
      <w:suppressAutoHyphens/>
      <w:spacing w:line="240" w:lineRule="auto"/>
    </w:pPr>
    <w:rPr>
      <w:kern w:val="1"/>
      <w:szCs w:val="24"/>
      <w:lang w:val="en-CA" w:eastAsia="ar-SA"/>
    </w:rPr>
  </w:style>
  <w:style w:type="paragraph" w:customStyle="1" w:styleId="text1">
    <w:name w:val="text1"/>
    <w:basedOn w:val="Normal"/>
    <w:rsid w:val="000D06F1"/>
    <w:pPr>
      <w:widowControl/>
      <w:suppressAutoHyphens/>
      <w:spacing w:line="240" w:lineRule="auto"/>
    </w:pPr>
    <w:rPr>
      <w:kern w:val="1"/>
      <w:szCs w:val="24"/>
      <w:lang w:val="en-CA" w:eastAsia="ar-SA"/>
    </w:rPr>
  </w:style>
  <w:style w:type="paragraph" w:customStyle="1" w:styleId="preformatted0">
    <w:name w:val="preformatted"/>
    <w:basedOn w:val="Normal"/>
    <w:rsid w:val="000D06F1"/>
    <w:pPr>
      <w:widowControl/>
      <w:suppressAutoHyphens/>
      <w:spacing w:line="240" w:lineRule="auto"/>
    </w:pPr>
    <w:rPr>
      <w:kern w:val="1"/>
      <w:szCs w:val="24"/>
      <w:lang w:val="en-CA" w:eastAsia="ar-SA"/>
    </w:rPr>
  </w:style>
  <w:style w:type="paragraph" w:customStyle="1" w:styleId="subsectiontitle">
    <w:name w:val="subsectiontitle"/>
    <w:basedOn w:val="Normal"/>
    <w:rsid w:val="000D06F1"/>
    <w:pPr>
      <w:widowControl/>
      <w:suppressAutoHyphens/>
      <w:spacing w:line="240" w:lineRule="auto"/>
    </w:pPr>
    <w:rPr>
      <w:kern w:val="1"/>
      <w:szCs w:val="24"/>
      <w:lang w:val="en-CA" w:eastAsia="ar-SA"/>
    </w:rPr>
  </w:style>
  <w:style w:type="paragraph" w:customStyle="1" w:styleId="point1">
    <w:name w:val="point1"/>
    <w:basedOn w:val="Normal"/>
    <w:rsid w:val="000D06F1"/>
    <w:pPr>
      <w:widowControl/>
      <w:suppressAutoHyphens/>
      <w:spacing w:line="240" w:lineRule="auto"/>
    </w:pPr>
    <w:rPr>
      <w:kern w:val="1"/>
      <w:szCs w:val="24"/>
      <w:lang w:val="en-CA" w:eastAsia="ar-SA"/>
    </w:rPr>
  </w:style>
  <w:style w:type="paragraph" w:customStyle="1" w:styleId="Framecontents">
    <w:name w:val="Frame contents"/>
    <w:basedOn w:val="BodyText"/>
    <w:rsid w:val="000D06F1"/>
    <w:pPr>
      <w:spacing w:before="0"/>
      <w:jc w:val="left"/>
    </w:pPr>
    <w:rPr>
      <w:rFonts w:eastAsia="Times New Roman"/>
      <w:szCs w:val="24"/>
      <w:lang w:val="en-CA"/>
    </w:rPr>
  </w:style>
  <w:style w:type="paragraph" w:customStyle="1" w:styleId="TableContents">
    <w:name w:val="Table Contents"/>
    <w:basedOn w:val="Normal"/>
    <w:rsid w:val="000D06F1"/>
    <w:pPr>
      <w:widowControl/>
      <w:suppressLineNumbers/>
      <w:suppressAutoHyphens/>
      <w:spacing w:line="240" w:lineRule="auto"/>
    </w:pPr>
    <w:rPr>
      <w:kern w:val="1"/>
      <w:szCs w:val="24"/>
      <w:lang w:val="en-CA" w:eastAsia="ar-SA"/>
    </w:rPr>
  </w:style>
  <w:style w:type="paragraph" w:customStyle="1" w:styleId="TableHeading">
    <w:name w:val="Table Heading"/>
    <w:basedOn w:val="TableContents"/>
    <w:rsid w:val="000D06F1"/>
    <w:pPr>
      <w:jc w:val="center"/>
    </w:pPr>
    <w:rPr>
      <w:b/>
      <w:bCs/>
    </w:rPr>
  </w:style>
  <w:style w:type="paragraph" w:customStyle="1" w:styleId="a">
    <w:name w:val="목록 단락"/>
    <w:basedOn w:val="Normal"/>
    <w:rsid w:val="000D06F1"/>
    <w:pPr>
      <w:widowControl/>
      <w:suppressAutoHyphens/>
      <w:spacing w:before="120" w:after="120" w:line="240" w:lineRule="auto"/>
      <w:ind w:left="800"/>
      <w:jc w:val="both"/>
    </w:pPr>
    <w:rPr>
      <w:rFonts w:eastAsia="Batang"/>
      <w:kern w:val="1"/>
      <w:lang w:eastAsia="ar-SA"/>
    </w:rPr>
  </w:style>
  <w:style w:type="paragraph" w:customStyle="1" w:styleId="NormalWeb6">
    <w:name w:val="Normal (Web)6"/>
    <w:basedOn w:val="Normal"/>
    <w:rsid w:val="000D06F1"/>
    <w:pPr>
      <w:widowControl/>
      <w:suppressAutoHyphens/>
      <w:spacing w:line="240" w:lineRule="auto"/>
    </w:pPr>
    <w:rPr>
      <w:kern w:val="1"/>
      <w:szCs w:val="24"/>
      <w:lang w:eastAsia="ar-SA"/>
    </w:rPr>
  </w:style>
  <w:style w:type="character" w:customStyle="1" w:styleId="EndnoteTextChar">
    <w:name w:val="Endnote Text Char"/>
    <w:basedOn w:val="DefaultParagraphFont"/>
    <w:link w:val="EndnoteText"/>
    <w:rsid w:val="000D06F1"/>
    <w:rPr>
      <w:sz w:val="24"/>
      <w:lang w:eastAsia="fr-BE"/>
    </w:rPr>
  </w:style>
  <w:style w:type="paragraph" w:styleId="BodyTextIndent2">
    <w:name w:val="Body Text Indent 2"/>
    <w:basedOn w:val="Normal"/>
    <w:link w:val="BodyTextIndent2Char"/>
    <w:unhideWhenUsed/>
    <w:rsid w:val="000D06F1"/>
    <w:pPr>
      <w:widowControl/>
      <w:spacing w:after="120" w:line="480" w:lineRule="auto"/>
      <w:ind w:left="283"/>
    </w:pPr>
    <w:rPr>
      <w:rFonts w:asciiTheme="minorHAnsi" w:eastAsiaTheme="minorHAnsi" w:hAnsiTheme="minorHAnsi" w:cstheme="minorBidi"/>
      <w:sz w:val="22"/>
      <w:szCs w:val="22"/>
      <w:lang w:val="en-CA" w:eastAsia="en-US"/>
    </w:rPr>
  </w:style>
  <w:style w:type="character" w:customStyle="1" w:styleId="BodyTextIndent2Char">
    <w:name w:val="Body Text Indent 2 Char"/>
    <w:basedOn w:val="DefaultParagraphFont"/>
    <w:link w:val="BodyTextIndent2"/>
    <w:rsid w:val="000D06F1"/>
    <w:rPr>
      <w:rFonts w:asciiTheme="minorHAnsi" w:eastAsiaTheme="minorHAnsi" w:hAnsiTheme="minorHAnsi" w:cstheme="minorBidi"/>
      <w:sz w:val="22"/>
      <w:szCs w:val="22"/>
      <w:lang w:val="en-CA" w:eastAsia="en-US"/>
    </w:rPr>
  </w:style>
  <w:style w:type="paragraph" w:styleId="BodyTextIndent">
    <w:name w:val="Body Text Indent"/>
    <w:basedOn w:val="Normal"/>
    <w:link w:val="BodyTextIndentChar"/>
    <w:unhideWhenUsed/>
    <w:rsid w:val="000D06F1"/>
    <w:pPr>
      <w:widowControl/>
      <w:spacing w:after="120" w:line="276" w:lineRule="auto"/>
      <w:ind w:left="283"/>
    </w:pPr>
    <w:rPr>
      <w:rFonts w:asciiTheme="minorHAnsi" w:eastAsiaTheme="minorHAnsi" w:hAnsiTheme="minorHAnsi" w:cstheme="minorBidi"/>
      <w:sz w:val="22"/>
      <w:szCs w:val="22"/>
      <w:lang w:val="en-CA" w:eastAsia="en-US"/>
    </w:rPr>
  </w:style>
  <w:style w:type="character" w:customStyle="1" w:styleId="BodyTextIndentChar">
    <w:name w:val="Body Text Indent Char"/>
    <w:basedOn w:val="DefaultParagraphFont"/>
    <w:link w:val="BodyTextIndent"/>
    <w:rsid w:val="000D06F1"/>
    <w:rPr>
      <w:rFonts w:asciiTheme="minorHAnsi" w:eastAsiaTheme="minorHAnsi" w:hAnsiTheme="minorHAnsi" w:cstheme="minorBidi"/>
      <w:sz w:val="22"/>
      <w:szCs w:val="22"/>
      <w:lang w:val="en-CA" w:eastAsia="en-US"/>
    </w:rPr>
  </w:style>
  <w:style w:type="numbering" w:customStyle="1" w:styleId="NoList3">
    <w:name w:val="No List3"/>
    <w:next w:val="NoList"/>
    <w:semiHidden/>
    <w:rsid w:val="000D06F1"/>
  </w:style>
  <w:style w:type="paragraph" w:styleId="BlockText">
    <w:name w:val="Block Text"/>
    <w:basedOn w:val="Normal"/>
    <w:rsid w:val="000D06F1"/>
    <w:pPr>
      <w:widowControl/>
      <w:tabs>
        <w:tab w:val="left" w:pos="720"/>
      </w:tabs>
      <w:spacing w:after="240" w:line="240" w:lineRule="auto"/>
      <w:ind w:left="1440" w:right="1440"/>
      <w:jc w:val="both"/>
    </w:pPr>
    <w:rPr>
      <w:sz w:val="22"/>
      <w:lang w:eastAsia="en-GB"/>
    </w:rPr>
  </w:style>
  <w:style w:type="paragraph" w:styleId="BodyText2">
    <w:name w:val="Body Text 2"/>
    <w:basedOn w:val="Normal"/>
    <w:link w:val="BodyText2Char"/>
    <w:uiPriority w:val="99"/>
    <w:rsid w:val="000D06F1"/>
    <w:pPr>
      <w:widowControl/>
      <w:tabs>
        <w:tab w:val="num" w:pos="1440"/>
      </w:tabs>
      <w:spacing w:after="240" w:line="240" w:lineRule="auto"/>
      <w:ind w:left="1440" w:hanging="720"/>
      <w:jc w:val="both"/>
    </w:pPr>
    <w:rPr>
      <w:sz w:val="22"/>
      <w:lang w:eastAsia="en-US"/>
    </w:rPr>
  </w:style>
  <w:style w:type="character" w:customStyle="1" w:styleId="BodyText2Char">
    <w:name w:val="Body Text 2 Char"/>
    <w:basedOn w:val="DefaultParagraphFont"/>
    <w:link w:val="BodyText2"/>
    <w:uiPriority w:val="99"/>
    <w:rsid w:val="000D06F1"/>
    <w:rPr>
      <w:sz w:val="22"/>
      <w:lang w:eastAsia="en-US"/>
    </w:rPr>
  </w:style>
  <w:style w:type="paragraph" w:styleId="BodyText3">
    <w:name w:val="Body Text 3"/>
    <w:basedOn w:val="Normal"/>
    <w:link w:val="BodyText3Char"/>
    <w:uiPriority w:val="99"/>
    <w:rsid w:val="000D06F1"/>
    <w:pPr>
      <w:widowControl/>
      <w:tabs>
        <w:tab w:val="num" w:pos="2160"/>
      </w:tabs>
      <w:spacing w:after="240" w:line="240" w:lineRule="auto"/>
      <w:ind w:left="2160" w:hanging="720"/>
      <w:jc w:val="both"/>
    </w:pPr>
    <w:rPr>
      <w:sz w:val="22"/>
      <w:lang w:eastAsia="en-US"/>
    </w:rPr>
  </w:style>
  <w:style w:type="character" w:customStyle="1" w:styleId="BodyText3Char">
    <w:name w:val="Body Text 3 Char"/>
    <w:basedOn w:val="DefaultParagraphFont"/>
    <w:link w:val="BodyText3"/>
    <w:uiPriority w:val="99"/>
    <w:rsid w:val="000D06F1"/>
    <w:rPr>
      <w:sz w:val="22"/>
      <w:lang w:eastAsia="en-US"/>
    </w:rPr>
  </w:style>
  <w:style w:type="paragraph" w:customStyle="1" w:styleId="BodyText4">
    <w:name w:val="Body Text 4"/>
    <w:basedOn w:val="Normal"/>
    <w:rsid w:val="000D06F1"/>
    <w:pPr>
      <w:widowControl/>
      <w:tabs>
        <w:tab w:val="num" w:pos="2160"/>
      </w:tabs>
      <w:spacing w:after="240" w:line="240" w:lineRule="auto"/>
      <w:ind w:left="2160" w:hanging="720"/>
      <w:jc w:val="both"/>
    </w:pPr>
    <w:rPr>
      <w:sz w:val="22"/>
      <w:lang w:eastAsia="en-US"/>
    </w:rPr>
  </w:style>
  <w:style w:type="paragraph" w:styleId="Index1">
    <w:name w:val="index 1"/>
    <w:basedOn w:val="Normal"/>
    <w:next w:val="Normal"/>
    <w:rsid w:val="000D06F1"/>
    <w:pPr>
      <w:widowControl/>
      <w:tabs>
        <w:tab w:val="left" w:pos="720"/>
      </w:tabs>
      <w:spacing w:line="240" w:lineRule="auto"/>
      <w:ind w:left="221" w:hanging="221"/>
      <w:jc w:val="both"/>
    </w:pPr>
    <w:rPr>
      <w:sz w:val="22"/>
      <w:lang w:eastAsia="en-US"/>
    </w:rPr>
  </w:style>
  <w:style w:type="paragraph" w:styleId="IndexHeading">
    <w:name w:val="index heading"/>
    <w:basedOn w:val="Normal"/>
    <w:next w:val="Index1"/>
    <w:rsid w:val="000D06F1"/>
    <w:pPr>
      <w:widowControl/>
      <w:tabs>
        <w:tab w:val="left" w:pos="720"/>
      </w:tabs>
      <w:spacing w:line="240" w:lineRule="auto"/>
      <w:jc w:val="both"/>
    </w:pPr>
    <w:rPr>
      <w:sz w:val="22"/>
      <w:lang w:eastAsia="en-US"/>
    </w:rPr>
  </w:style>
  <w:style w:type="paragraph" w:styleId="PlainText">
    <w:name w:val="Plain Text"/>
    <w:basedOn w:val="Normal"/>
    <w:link w:val="PlainTextChar"/>
    <w:uiPriority w:val="99"/>
    <w:rsid w:val="000D06F1"/>
    <w:pPr>
      <w:widowControl/>
      <w:tabs>
        <w:tab w:val="left" w:pos="720"/>
      </w:tabs>
      <w:spacing w:line="240" w:lineRule="auto"/>
      <w:jc w:val="both"/>
    </w:pPr>
    <w:rPr>
      <w:rFonts w:ascii="Courier New" w:hAnsi="Courier New"/>
      <w:sz w:val="20"/>
      <w:lang w:eastAsia="en-US"/>
    </w:rPr>
  </w:style>
  <w:style w:type="character" w:customStyle="1" w:styleId="PlainTextChar">
    <w:name w:val="Plain Text Char"/>
    <w:basedOn w:val="DefaultParagraphFont"/>
    <w:link w:val="PlainText"/>
    <w:uiPriority w:val="99"/>
    <w:rsid w:val="000D06F1"/>
    <w:rPr>
      <w:rFonts w:ascii="Courier New" w:hAnsi="Courier New"/>
      <w:lang w:eastAsia="en-US"/>
    </w:rPr>
  </w:style>
  <w:style w:type="paragraph" w:styleId="Subtitle">
    <w:name w:val="Subtitle"/>
    <w:basedOn w:val="Normal"/>
    <w:link w:val="SubtitleChar"/>
    <w:qFormat/>
    <w:rsid w:val="000D06F1"/>
    <w:pPr>
      <w:widowControl/>
      <w:tabs>
        <w:tab w:val="left" w:pos="720"/>
      </w:tabs>
      <w:spacing w:line="240" w:lineRule="auto"/>
      <w:jc w:val="center"/>
      <w:outlineLvl w:val="1"/>
    </w:pPr>
    <w:rPr>
      <w:sz w:val="22"/>
      <w:lang w:eastAsia="en-US"/>
    </w:rPr>
  </w:style>
  <w:style w:type="character" w:customStyle="1" w:styleId="SubtitleChar">
    <w:name w:val="Subtitle Char"/>
    <w:basedOn w:val="DefaultParagraphFont"/>
    <w:link w:val="Subtitle"/>
    <w:rsid w:val="000D06F1"/>
    <w:rPr>
      <w:sz w:val="22"/>
      <w:lang w:eastAsia="en-US"/>
    </w:rPr>
  </w:style>
  <w:style w:type="paragraph" w:styleId="TableofAuthorities">
    <w:name w:val="table of authorities"/>
    <w:basedOn w:val="Normal"/>
    <w:next w:val="Normal"/>
    <w:rsid w:val="000D06F1"/>
    <w:pPr>
      <w:widowControl/>
      <w:tabs>
        <w:tab w:val="left" w:pos="720"/>
      </w:tabs>
      <w:spacing w:line="240" w:lineRule="auto"/>
      <w:jc w:val="both"/>
    </w:pPr>
    <w:rPr>
      <w:sz w:val="22"/>
      <w:lang w:eastAsia="en-US"/>
    </w:rPr>
  </w:style>
  <w:style w:type="paragraph" w:styleId="Title">
    <w:name w:val="Title"/>
    <w:basedOn w:val="Normal"/>
    <w:link w:val="TitleChar"/>
    <w:qFormat/>
    <w:rsid w:val="000D06F1"/>
    <w:pPr>
      <w:widowControl/>
      <w:tabs>
        <w:tab w:val="left" w:pos="720"/>
      </w:tabs>
      <w:spacing w:line="240" w:lineRule="auto"/>
      <w:jc w:val="center"/>
    </w:pPr>
    <w:rPr>
      <w:b/>
      <w:caps/>
      <w:kern w:val="28"/>
      <w:sz w:val="22"/>
      <w:lang w:eastAsia="en-US"/>
    </w:rPr>
  </w:style>
  <w:style w:type="character" w:customStyle="1" w:styleId="TitleChar">
    <w:name w:val="Title Char"/>
    <w:basedOn w:val="DefaultParagraphFont"/>
    <w:link w:val="Title"/>
    <w:rsid w:val="000D06F1"/>
    <w:rPr>
      <w:b/>
      <w:caps/>
      <w:kern w:val="28"/>
      <w:sz w:val="22"/>
      <w:lang w:eastAsia="en-US"/>
    </w:rPr>
  </w:style>
  <w:style w:type="paragraph" w:customStyle="1" w:styleId="Title2">
    <w:name w:val="Title 2"/>
    <w:basedOn w:val="Normal"/>
    <w:rsid w:val="000D06F1"/>
    <w:pPr>
      <w:widowControl/>
      <w:tabs>
        <w:tab w:val="left" w:pos="720"/>
      </w:tabs>
      <w:spacing w:line="240" w:lineRule="auto"/>
      <w:jc w:val="center"/>
    </w:pPr>
    <w:rPr>
      <w:sz w:val="22"/>
      <w:u w:val="single"/>
      <w:lang w:eastAsia="en-US"/>
    </w:rPr>
  </w:style>
  <w:style w:type="paragraph" w:customStyle="1" w:styleId="Title3">
    <w:name w:val="Title 3"/>
    <w:basedOn w:val="Normal"/>
    <w:rsid w:val="000D06F1"/>
    <w:pPr>
      <w:widowControl/>
      <w:tabs>
        <w:tab w:val="left" w:pos="720"/>
      </w:tabs>
      <w:spacing w:line="240" w:lineRule="auto"/>
      <w:jc w:val="center"/>
    </w:pPr>
    <w:rPr>
      <w:i/>
      <w:sz w:val="22"/>
      <w:lang w:eastAsia="en-US"/>
    </w:rPr>
  </w:style>
  <w:style w:type="paragraph" w:customStyle="1" w:styleId="TitleCountry">
    <w:name w:val="Title Country"/>
    <w:basedOn w:val="Normal"/>
    <w:rsid w:val="000D06F1"/>
    <w:pPr>
      <w:widowControl/>
      <w:tabs>
        <w:tab w:val="left" w:pos="720"/>
      </w:tabs>
      <w:spacing w:line="240" w:lineRule="auto"/>
      <w:jc w:val="center"/>
    </w:pPr>
    <w:rPr>
      <w:caps/>
      <w:sz w:val="22"/>
      <w:lang w:eastAsia="en-US"/>
    </w:rPr>
  </w:style>
  <w:style w:type="paragraph" w:styleId="TOAHeading">
    <w:name w:val="toa heading"/>
    <w:basedOn w:val="Normal"/>
    <w:next w:val="Normal"/>
    <w:rsid w:val="000D06F1"/>
    <w:pPr>
      <w:widowControl/>
      <w:tabs>
        <w:tab w:val="left" w:pos="720"/>
      </w:tabs>
      <w:spacing w:line="240" w:lineRule="auto"/>
      <w:jc w:val="both"/>
    </w:pPr>
    <w:rPr>
      <w:b/>
      <w:sz w:val="22"/>
      <w:lang w:eastAsia="en-US"/>
    </w:rPr>
  </w:style>
  <w:style w:type="paragraph" w:styleId="EnvelopeAddress">
    <w:name w:val="envelope address"/>
    <w:basedOn w:val="Normal"/>
    <w:rsid w:val="000D06F1"/>
    <w:pPr>
      <w:framePr w:w="7920" w:h="1980" w:hRule="exact" w:hSpace="180" w:wrap="auto" w:hAnchor="page" w:xAlign="center" w:yAlign="bottom"/>
      <w:widowControl/>
      <w:tabs>
        <w:tab w:val="left" w:pos="720"/>
      </w:tabs>
      <w:spacing w:line="240" w:lineRule="auto"/>
      <w:ind w:left="2880"/>
      <w:jc w:val="both"/>
    </w:pPr>
    <w:rPr>
      <w:rFonts w:ascii="Arial" w:hAnsi="Arial"/>
      <w:lang w:eastAsia="en-US"/>
    </w:rPr>
  </w:style>
  <w:style w:type="paragraph" w:customStyle="1" w:styleId="Quotation">
    <w:name w:val="Quotation"/>
    <w:basedOn w:val="Normal"/>
    <w:rsid w:val="000D06F1"/>
    <w:pPr>
      <w:widowControl/>
      <w:tabs>
        <w:tab w:val="left" w:pos="720"/>
      </w:tabs>
      <w:spacing w:after="240" w:line="240" w:lineRule="auto"/>
      <w:ind w:left="720" w:right="720"/>
      <w:jc w:val="both"/>
    </w:pPr>
    <w:rPr>
      <w:sz w:val="22"/>
      <w:lang w:eastAsia="en-US"/>
    </w:rPr>
  </w:style>
  <w:style w:type="paragraph" w:customStyle="1" w:styleId="QuotationDouble">
    <w:name w:val="Quotation Double"/>
    <w:basedOn w:val="Normal"/>
    <w:rsid w:val="000D06F1"/>
    <w:pPr>
      <w:widowControl/>
      <w:tabs>
        <w:tab w:val="left" w:pos="720"/>
      </w:tabs>
      <w:spacing w:after="240" w:line="240" w:lineRule="auto"/>
      <w:ind w:left="1440" w:right="1440"/>
      <w:jc w:val="both"/>
    </w:pPr>
    <w:rPr>
      <w:sz w:val="22"/>
      <w:lang w:eastAsia="en-US"/>
    </w:rPr>
  </w:style>
  <w:style w:type="paragraph" w:customStyle="1" w:styleId="FootnoteQuotation">
    <w:name w:val="Footnote Quotation"/>
    <w:basedOn w:val="Normal"/>
    <w:rsid w:val="000D06F1"/>
    <w:pPr>
      <w:widowControl/>
      <w:tabs>
        <w:tab w:val="left" w:pos="720"/>
      </w:tabs>
      <w:spacing w:line="240" w:lineRule="auto"/>
      <w:ind w:left="720" w:right="720"/>
      <w:jc w:val="both"/>
    </w:pPr>
    <w:rPr>
      <w:sz w:val="20"/>
      <w:lang w:eastAsia="en-US"/>
    </w:rPr>
  </w:style>
  <w:style w:type="paragraph" w:customStyle="1" w:styleId="BodyText5">
    <w:name w:val="Body Text 5"/>
    <w:basedOn w:val="Normal"/>
    <w:rsid w:val="000D06F1"/>
    <w:pPr>
      <w:widowControl/>
      <w:tabs>
        <w:tab w:val="left" w:pos="720"/>
        <w:tab w:val="num" w:pos="2880"/>
      </w:tabs>
      <w:spacing w:after="240" w:line="240" w:lineRule="auto"/>
      <w:ind w:left="2160"/>
      <w:jc w:val="both"/>
    </w:pPr>
    <w:rPr>
      <w:lang w:eastAsia="en-GB"/>
    </w:rPr>
  </w:style>
  <w:style w:type="paragraph" w:styleId="BodyTextIndent3">
    <w:name w:val="Body Text Indent 3"/>
    <w:basedOn w:val="Normal"/>
    <w:link w:val="BodyTextIndent3Char"/>
    <w:rsid w:val="000D06F1"/>
    <w:pPr>
      <w:widowControl/>
      <w:tabs>
        <w:tab w:val="left" w:pos="-1440"/>
        <w:tab w:val="left" w:pos="720"/>
      </w:tabs>
      <w:spacing w:line="240" w:lineRule="auto"/>
      <w:ind w:left="2160" w:hanging="720"/>
      <w:jc w:val="both"/>
    </w:pPr>
    <w:rPr>
      <w:sz w:val="20"/>
      <w:lang w:eastAsia="en-GB"/>
    </w:rPr>
  </w:style>
  <w:style w:type="character" w:customStyle="1" w:styleId="BodyTextIndent3Char">
    <w:name w:val="Body Text Indent 3 Char"/>
    <w:basedOn w:val="DefaultParagraphFont"/>
    <w:link w:val="BodyTextIndent3"/>
    <w:rsid w:val="000D06F1"/>
  </w:style>
  <w:style w:type="character" w:customStyle="1" w:styleId="BodyTextChar1">
    <w:name w:val="Body Text Char1"/>
    <w:rsid w:val="000D06F1"/>
    <w:rPr>
      <w:sz w:val="22"/>
      <w:lang w:val="en-GB" w:eastAsia="en-US" w:bidi="ar-SA"/>
    </w:rPr>
  </w:style>
  <w:style w:type="numbering" w:customStyle="1" w:styleId="NoList4">
    <w:name w:val="No List4"/>
    <w:next w:val="NoList"/>
    <w:uiPriority w:val="99"/>
    <w:semiHidden/>
    <w:unhideWhenUsed/>
    <w:rsid w:val="000D06F1"/>
  </w:style>
  <w:style w:type="character" w:customStyle="1" w:styleId="WW8Num15z3">
    <w:name w:val="WW8Num15z3"/>
    <w:rsid w:val="000D06F1"/>
    <w:rPr>
      <w:rFonts w:ascii="Symbol" w:hAnsi="Symbol"/>
    </w:rPr>
  </w:style>
  <w:style w:type="paragraph" w:customStyle="1" w:styleId="AddressTL">
    <w:name w:val="AddressTL"/>
    <w:basedOn w:val="Normal"/>
    <w:next w:val="Normal"/>
    <w:rsid w:val="000D06F1"/>
    <w:pPr>
      <w:widowControl/>
      <w:spacing w:after="720" w:line="240" w:lineRule="auto"/>
    </w:pPr>
    <w:rPr>
      <w:lang w:eastAsia="en-US"/>
    </w:rPr>
  </w:style>
  <w:style w:type="paragraph" w:customStyle="1" w:styleId="AddressTR">
    <w:name w:val="AddressTR"/>
    <w:basedOn w:val="Normal"/>
    <w:next w:val="Normal"/>
    <w:rsid w:val="000D06F1"/>
    <w:pPr>
      <w:widowControl/>
      <w:spacing w:after="720" w:line="240" w:lineRule="auto"/>
      <w:ind w:left="5103"/>
    </w:pPr>
    <w:rPr>
      <w:lang w:eastAsia="en-US"/>
    </w:rPr>
  </w:style>
  <w:style w:type="paragraph" w:styleId="BodyTextFirstIndent">
    <w:name w:val="Body Text First Indent"/>
    <w:basedOn w:val="BodyText"/>
    <w:link w:val="BodyTextFirstIndentChar"/>
    <w:rsid w:val="000D06F1"/>
    <w:pPr>
      <w:suppressAutoHyphens w:val="0"/>
      <w:spacing w:before="0"/>
      <w:ind w:firstLine="210"/>
    </w:pPr>
    <w:rPr>
      <w:rFonts w:eastAsia="Times New Roman"/>
      <w:kern w:val="0"/>
      <w:lang w:eastAsia="en-US"/>
    </w:rPr>
  </w:style>
  <w:style w:type="character" w:customStyle="1" w:styleId="BodyTextFirstIndentChar">
    <w:name w:val="Body Text First Indent Char"/>
    <w:basedOn w:val="BodyTextChar"/>
    <w:link w:val="BodyTextFirstIndent"/>
    <w:rsid w:val="000D06F1"/>
    <w:rPr>
      <w:rFonts w:eastAsia="Batang"/>
      <w:kern w:val="1"/>
      <w:sz w:val="24"/>
      <w:lang w:eastAsia="en-US"/>
    </w:rPr>
  </w:style>
  <w:style w:type="paragraph" w:styleId="BodyTextFirstIndent2">
    <w:name w:val="Body Text First Indent 2"/>
    <w:basedOn w:val="BodyTextIndent"/>
    <w:link w:val="BodyTextFirstIndent2Char"/>
    <w:rsid w:val="000D06F1"/>
    <w:pPr>
      <w:spacing w:line="240" w:lineRule="auto"/>
      <w:ind w:firstLine="210"/>
      <w:jc w:val="both"/>
    </w:pPr>
    <w:rPr>
      <w:rFonts w:ascii="Times New Roman" w:eastAsia="Times New Roman" w:hAnsi="Times New Roman" w:cs="Times New Roman"/>
      <w:sz w:val="24"/>
      <w:szCs w:val="20"/>
      <w:lang w:val="en-GB"/>
    </w:rPr>
  </w:style>
  <w:style w:type="character" w:customStyle="1" w:styleId="BodyTextFirstIndent2Char">
    <w:name w:val="Body Text First Indent 2 Char"/>
    <w:basedOn w:val="BodyTextIndentChar"/>
    <w:link w:val="BodyTextFirstIndent2"/>
    <w:rsid w:val="000D06F1"/>
    <w:rPr>
      <w:rFonts w:asciiTheme="minorHAnsi" w:eastAsiaTheme="minorHAnsi" w:hAnsiTheme="minorHAnsi" w:cstheme="minorBidi"/>
      <w:sz w:val="24"/>
      <w:szCs w:val="22"/>
      <w:lang w:val="en-CA" w:eastAsia="en-US"/>
    </w:rPr>
  </w:style>
  <w:style w:type="paragraph" w:styleId="Closing">
    <w:name w:val="Closing"/>
    <w:basedOn w:val="Normal"/>
    <w:next w:val="Signature"/>
    <w:link w:val="ClosingChar"/>
    <w:rsid w:val="000D06F1"/>
    <w:pPr>
      <w:widowControl/>
      <w:tabs>
        <w:tab w:val="left" w:pos="5103"/>
      </w:tabs>
      <w:spacing w:before="240" w:after="240" w:line="240" w:lineRule="auto"/>
      <w:ind w:left="5103"/>
    </w:pPr>
    <w:rPr>
      <w:lang w:eastAsia="en-US"/>
    </w:rPr>
  </w:style>
  <w:style w:type="character" w:customStyle="1" w:styleId="ClosingChar">
    <w:name w:val="Closing Char"/>
    <w:basedOn w:val="DefaultParagraphFont"/>
    <w:link w:val="Closing"/>
    <w:rsid w:val="000D06F1"/>
    <w:rPr>
      <w:sz w:val="24"/>
      <w:lang w:eastAsia="en-US"/>
    </w:rPr>
  </w:style>
  <w:style w:type="paragraph" w:styleId="Signature">
    <w:name w:val="Signature"/>
    <w:basedOn w:val="Normal"/>
    <w:next w:val="Contact"/>
    <w:link w:val="SignatureChar"/>
    <w:rsid w:val="000D06F1"/>
    <w:pPr>
      <w:widowControl/>
      <w:tabs>
        <w:tab w:val="left" w:pos="5103"/>
      </w:tabs>
      <w:spacing w:before="1200" w:line="240" w:lineRule="auto"/>
      <w:ind w:left="5103"/>
      <w:jc w:val="center"/>
    </w:pPr>
    <w:rPr>
      <w:lang w:eastAsia="en-US"/>
    </w:rPr>
  </w:style>
  <w:style w:type="character" w:customStyle="1" w:styleId="SignatureChar">
    <w:name w:val="Signature Char"/>
    <w:basedOn w:val="DefaultParagraphFont"/>
    <w:link w:val="Signature"/>
    <w:rsid w:val="000D06F1"/>
    <w:rPr>
      <w:sz w:val="24"/>
      <w:lang w:eastAsia="en-US"/>
    </w:rPr>
  </w:style>
  <w:style w:type="paragraph" w:customStyle="1" w:styleId="Enclosures">
    <w:name w:val="Enclosures"/>
    <w:basedOn w:val="Normal"/>
    <w:next w:val="Participants"/>
    <w:rsid w:val="000D06F1"/>
    <w:pPr>
      <w:keepNext/>
      <w:keepLines/>
      <w:widowControl/>
      <w:tabs>
        <w:tab w:val="left" w:pos="5670"/>
      </w:tabs>
      <w:spacing w:before="480" w:line="240" w:lineRule="auto"/>
      <w:ind w:left="1985" w:hanging="1985"/>
    </w:pPr>
    <w:rPr>
      <w:lang w:eastAsia="en-US"/>
    </w:rPr>
  </w:style>
  <w:style w:type="paragraph" w:customStyle="1" w:styleId="Participants">
    <w:name w:val="Participants"/>
    <w:basedOn w:val="Normal"/>
    <w:next w:val="Copies"/>
    <w:rsid w:val="000D06F1"/>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customStyle="1" w:styleId="Copies">
    <w:name w:val="Copies"/>
    <w:basedOn w:val="Normal"/>
    <w:next w:val="Normal"/>
    <w:rsid w:val="000D06F1"/>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styleId="Date">
    <w:name w:val="Date"/>
    <w:basedOn w:val="Normal"/>
    <w:next w:val="References"/>
    <w:link w:val="DateChar"/>
    <w:uiPriority w:val="99"/>
    <w:rsid w:val="000D06F1"/>
    <w:pPr>
      <w:widowControl/>
      <w:spacing w:line="240" w:lineRule="auto"/>
      <w:ind w:left="5103" w:right="-567"/>
    </w:pPr>
    <w:rPr>
      <w:lang w:eastAsia="en-US"/>
    </w:rPr>
  </w:style>
  <w:style w:type="character" w:customStyle="1" w:styleId="DateChar">
    <w:name w:val="Date Char"/>
    <w:basedOn w:val="DefaultParagraphFont"/>
    <w:link w:val="Date"/>
    <w:uiPriority w:val="99"/>
    <w:rsid w:val="000D06F1"/>
    <w:rPr>
      <w:sz w:val="24"/>
      <w:lang w:eastAsia="en-US"/>
    </w:rPr>
  </w:style>
  <w:style w:type="paragraph" w:customStyle="1" w:styleId="References">
    <w:name w:val="References"/>
    <w:basedOn w:val="Normal"/>
    <w:next w:val="AddressTR"/>
    <w:uiPriority w:val="99"/>
    <w:rsid w:val="000D06F1"/>
    <w:pPr>
      <w:widowControl/>
      <w:spacing w:after="240" w:line="240" w:lineRule="auto"/>
      <w:ind w:left="5103"/>
    </w:pPr>
    <w:rPr>
      <w:sz w:val="20"/>
      <w:lang w:eastAsia="en-US"/>
    </w:rPr>
  </w:style>
  <w:style w:type="paragraph" w:customStyle="1" w:styleId="DoubSign">
    <w:name w:val="DoubSign"/>
    <w:basedOn w:val="Normal"/>
    <w:next w:val="Contact"/>
    <w:rsid w:val="000D06F1"/>
    <w:pPr>
      <w:widowControl/>
      <w:tabs>
        <w:tab w:val="left" w:pos="5103"/>
      </w:tabs>
      <w:spacing w:before="1200" w:line="240" w:lineRule="auto"/>
    </w:pPr>
    <w:rPr>
      <w:lang w:eastAsia="en-US"/>
    </w:rPr>
  </w:style>
  <w:style w:type="paragraph" w:styleId="EnvelopeReturn">
    <w:name w:val="envelope return"/>
    <w:basedOn w:val="Normal"/>
    <w:rsid w:val="000D06F1"/>
    <w:pPr>
      <w:widowControl/>
      <w:spacing w:line="240" w:lineRule="auto"/>
      <w:jc w:val="both"/>
    </w:pPr>
    <w:rPr>
      <w:sz w:val="20"/>
      <w:lang w:eastAsia="en-US"/>
    </w:rPr>
  </w:style>
  <w:style w:type="paragraph" w:styleId="Index2">
    <w:name w:val="index 2"/>
    <w:basedOn w:val="Normal"/>
    <w:next w:val="Normal"/>
    <w:autoRedefine/>
    <w:rsid w:val="000D06F1"/>
    <w:pPr>
      <w:widowControl/>
      <w:spacing w:after="240" w:line="240" w:lineRule="auto"/>
      <w:ind w:left="480" w:hanging="240"/>
      <w:jc w:val="both"/>
    </w:pPr>
    <w:rPr>
      <w:lang w:eastAsia="en-US"/>
    </w:rPr>
  </w:style>
  <w:style w:type="paragraph" w:styleId="Index3">
    <w:name w:val="index 3"/>
    <w:basedOn w:val="Normal"/>
    <w:next w:val="Normal"/>
    <w:autoRedefine/>
    <w:rsid w:val="000D06F1"/>
    <w:pPr>
      <w:widowControl/>
      <w:spacing w:after="240" w:line="240" w:lineRule="auto"/>
      <w:ind w:left="720" w:hanging="240"/>
      <w:jc w:val="both"/>
    </w:pPr>
    <w:rPr>
      <w:lang w:eastAsia="en-US"/>
    </w:rPr>
  </w:style>
  <w:style w:type="paragraph" w:styleId="Index4">
    <w:name w:val="index 4"/>
    <w:basedOn w:val="Normal"/>
    <w:next w:val="Normal"/>
    <w:autoRedefine/>
    <w:rsid w:val="000D06F1"/>
    <w:pPr>
      <w:widowControl/>
      <w:spacing w:after="240" w:line="240" w:lineRule="auto"/>
      <w:ind w:left="960" w:hanging="240"/>
      <w:jc w:val="both"/>
    </w:pPr>
    <w:rPr>
      <w:lang w:eastAsia="en-US"/>
    </w:rPr>
  </w:style>
  <w:style w:type="paragraph" w:styleId="Index5">
    <w:name w:val="index 5"/>
    <w:basedOn w:val="Normal"/>
    <w:next w:val="Normal"/>
    <w:autoRedefine/>
    <w:rsid w:val="000D06F1"/>
    <w:pPr>
      <w:widowControl/>
      <w:spacing w:after="240" w:line="240" w:lineRule="auto"/>
      <w:ind w:left="1200" w:hanging="240"/>
      <w:jc w:val="both"/>
    </w:pPr>
    <w:rPr>
      <w:lang w:eastAsia="en-US"/>
    </w:rPr>
  </w:style>
  <w:style w:type="paragraph" w:styleId="Index6">
    <w:name w:val="index 6"/>
    <w:basedOn w:val="Normal"/>
    <w:next w:val="Normal"/>
    <w:autoRedefine/>
    <w:rsid w:val="000D06F1"/>
    <w:pPr>
      <w:widowControl/>
      <w:spacing w:after="240" w:line="240" w:lineRule="auto"/>
      <w:ind w:left="1440" w:hanging="240"/>
      <w:jc w:val="both"/>
    </w:pPr>
    <w:rPr>
      <w:lang w:eastAsia="en-US"/>
    </w:rPr>
  </w:style>
  <w:style w:type="paragraph" w:styleId="Index7">
    <w:name w:val="index 7"/>
    <w:basedOn w:val="Normal"/>
    <w:next w:val="Normal"/>
    <w:autoRedefine/>
    <w:rsid w:val="000D06F1"/>
    <w:pPr>
      <w:widowControl/>
      <w:spacing w:after="240" w:line="240" w:lineRule="auto"/>
      <w:ind w:left="1680" w:hanging="240"/>
      <w:jc w:val="both"/>
    </w:pPr>
    <w:rPr>
      <w:lang w:eastAsia="en-US"/>
    </w:rPr>
  </w:style>
  <w:style w:type="paragraph" w:styleId="Index8">
    <w:name w:val="index 8"/>
    <w:basedOn w:val="Normal"/>
    <w:next w:val="Normal"/>
    <w:autoRedefine/>
    <w:rsid w:val="000D06F1"/>
    <w:pPr>
      <w:widowControl/>
      <w:spacing w:after="240" w:line="240" w:lineRule="auto"/>
      <w:ind w:left="1920" w:hanging="240"/>
      <w:jc w:val="both"/>
    </w:pPr>
    <w:rPr>
      <w:lang w:eastAsia="en-US"/>
    </w:rPr>
  </w:style>
  <w:style w:type="paragraph" w:styleId="Index9">
    <w:name w:val="index 9"/>
    <w:basedOn w:val="Normal"/>
    <w:next w:val="Normal"/>
    <w:autoRedefine/>
    <w:rsid w:val="000D06F1"/>
    <w:pPr>
      <w:widowControl/>
      <w:spacing w:after="240" w:line="240" w:lineRule="auto"/>
      <w:ind w:left="2160" w:hanging="240"/>
      <w:jc w:val="both"/>
    </w:pPr>
    <w:rPr>
      <w:lang w:eastAsia="en-US"/>
    </w:rPr>
  </w:style>
  <w:style w:type="paragraph" w:styleId="List2">
    <w:name w:val="List 2"/>
    <w:basedOn w:val="Normal"/>
    <w:rsid w:val="000D06F1"/>
    <w:pPr>
      <w:widowControl/>
      <w:spacing w:after="240" w:line="240" w:lineRule="auto"/>
      <w:ind w:left="566" w:hanging="283"/>
      <w:jc w:val="both"/>
    </w:pPr>
    <w:rPr>
      <w:lang w:eastAsia="en-US"/>
    </w:rPr>
  </w:style>
  <w:style w:type="paragraph" w:styleId="List3">
    <w:name w:val="List 3"/>
    <w:basedOn w:val="Normal"/>
    <w:rsid w:val="000D06F1"/>
    <w:pPr>
      <w:widowControl/>
      <w:spacing w:after="240" w:line="240" w:lineRule="auto"/>
      <w:ind w:left="849" w:hanging="283"/>
      <w:jc w:val="both"/>
    </w:pPr>
    <w:rPr>
      <w:lang w:eastAsia="en-US"/>
    </w:rPr>
  </w:style>
  <w:style w:type="paragraph" w:styleId="List4">
    <w:name w:val="List 4"/>
    <w:basedOn w:val="Normal"/>
    <w:rsid w:val="000D06F1"/>
    <w:pPr>
      <w:widowControl/>
      <w:spacing w:after="240" w:line="240" w:lineRule="auto"/>
      <w:ind w:left="1132" w:hanging="283"/>
      <w:jc w:val="both"/>
    </w:pPr>
    <w:rPr>
      <w:lang w:eastAsia="en-US"/>
    </w:rPr>
  </w:style>
  <w:style w:type="paragraph" w:styleId="List5">
    <w:name w:val="List 5"/>
    <w:basedOn w:val="Normal"/>
    <w:rsid w:val="000D06F1"/>
    <w:pPr>
      <w:widowControl/>
      <w:spacing w:after="240" w:line="240" w:lineRule="auto"/>
      <w:ind w:left="1415" w:hanging="283"/>
      <w:jc w:val="both"/>
    </w:pPr>
    <w:rPr>
      <w:lang w:eastAsia="en-US"/>
    </w:rPr>
  </w:style>
  <w:style w:type="paragraph" w:styleId="ListBullet5">
    <w:name w:val="List Bullet 5"/>
    <w:basedOn w:val="Normal"/>
    <w:autoRedefine/>
    <w:rsid w:val="000D06F1"/>
    <w:pPr>
      <w:widowControl/>
      <w:numPr>
        <w:numId w:val="28"/>
      </w:numPr>
      <w:spacing w:after="240" w:line="240" w:lineRule="auto"/>
      <w:jc w:val="both"/>
    </w:pPr>
    <w:rPr>
      <w:lang w:eastAsia="en-US"/>
    </w:rPr>
  </w:style>
  <w:style w:type="paragraph" w:styleId="ListContinue">
    <w:name w:val="List Continue"/>
    <w:basedOn w:val="Normal"/>
    <w:rsid w:val="000D06F1"/>
    <w:pPr>
      <w:widowControl/>
      <w:spacing w:after="120" w:line="240" w:lineRule="auto"/>
      <w:ind w:left="283"/>
      <w:jc w:val="both"/>
    </w:pPr>
    <w:rPr>
      <w:lang w:eastAsia="en-US"/>
    </w:rPr>
  </w:style>
  <w:style w:type="paragraph" w:styleId="ListContinue2">
    <w:name w:val="List Continue 2"/>
    <w:basedOn w:val="Normal"/>
    <w:rsid w:val="000D06F1"/>
    <w:pPr>
      <w:widowControl/>
      <w:spacing w:after="120" w:line="240" w:lineRule="auto"/>
      <w:ind w:left="566"/>
      <w:jc w:val="both"/>
    </w:pPr>
    <w:rPr>
      <w:lang w:eastAsia="en-US"/>
    </w:rPr>
  </w:style>
  <w:style w:type="paragraph" w:styleId="ListContinue3">
    <w:name w:val="List Continue 3"/>
    <w:basedOn w:val="Normal"/>
    <w:rsid w:val="000D06F1"/>
    <w:pPr>
      <w:widowControl/>
      <w:spacing w:after="120" w:line="240" w:lineRule="auto"/>
      <w:ind w:left="849"/>
      <w:jc w:val="both"/>
    </w:pPr>
    <w:rPr>
      <w:lang w:eastAsia="en-US"/>
    </w:rPr>
  </w:style>
  <w:style w:type="paragraph" w:styleId="ListContinue4">
    <w:name w:val="List Continue 4"/>
    <w:basedOn w:val="Normal"/>
    <w:rsid w:val="000D06F1"/>
    <w:pPr>
      <w:widowControl/>
      <w:spacing w:after="120" w:line="240" w:lineRule="auto"/>
      <w:ind w:left="1132"/>
      <w:jc w:val="both"/>
    </w:pPr>
    <w:rPr>
      <w:lang w:eastAsia="en-US"/>
    </w:rPr>
  </w:style>
  <w:style w:type="paragraph" w:styleId="ListContinue5">
    <w:name w:val="List Continue 5"/>
    <w:basedOn w:val="Normal"/>
    <w:rsid w:val="000D06F1"/>
    <w:pPr>
      <w:widowControl/>
      <w:spacing w:after="120" w:line="240" w:lineRule="auto"/>
      <w:ind w:left="1415"/>
      <w:jc w:val="both"/>
    </w:pPr>
    <w:rPr>
      <w:lang w:eastAsia="en-US"/>
    </w:rPr>
  </w:style>
  <w:style w:type="paragraph" w:styleId="ListNumber5">
    <w:name w:val="List Number 5"/>
    <w:basedOn w:val="Normal"/>
    <w:rsid w:val="000D06F1"/>
    <w:pPr>
      <w:widowControl/>
      <w:numPr>
        <w:numId w:val="29"/>
      </w:numPr>
      <w:spacing w:after="240" w:line="240" w:lineRule="auto"/>
      <w:jc w:val="both"/>
    </w:pPr>
    <w:rPr>
      <w:lang w:eastAsia="en-US"/>
    </w:rPr>
  </w:style>
  <w:style w:type="paragraph" w:styleId="MacroText">
    <w:name w:val="macro"/>
    <w:link w:val="MacroTextChar"/>
    <w:rsid w:val="000D06F1"/>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MacroTextChar">
    <w:name w:val="Macro Text Char"/>
    <w:basedOn w:val="DefaultParagraphFont"/>
    <w:link w:val="MacroText"/>
    <w:rsid w:val="000D06F1"/>
    <w:rPr>
      <w:rFonts w:ascii="Courier New" w:hAnsi="Courier New"/>
      <w:lang w:eastAsia="en-US"/>
    </w:rPr>
  </w:style>
  <w:style w:type="paragraph" w:styleId="MessageHeader">
    <w:name w:val="Message Header"/>
    <w:basedOn w:val="Normal"/>
    <w:link w:val="MessageHeaderChar"/>
    <w:rsid w:val="000D06F1"/>
    <w:pPr>
      <w:widowControl/>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hAnsi="Arial"/>
      <w:lang w:eastAsia="en-US"/>
    </w:rPr>
  </w:style>
  <w:style w:type="character" w:customStyle="1" w:styleId="MessageHeaderChar">
    <w:name w:val="Message Header Char"/>
    <w:basedOn w:val="DefaultParagraphFont"/>
    <w:link w:val="MessageHeader"/>
    <w:rsid w:val="000D06F1"/>
    <w:rPr>
      <w:rFonts w:ascii="Arial" w:hAnsi="Arial"/>
      <w:sz w:val="24"/>
      <w:shd w:val="pct20" w:color="auto" w:fill="auto"/>
      <w:lang w:eastAsia="en-US"/>
    </w:rPr>
  </w:style>
  <w:style w:type="paragraph" w:styleId="NormalIndent">
    <w:name w:val="Normal Indent"/>
    <w:basedOn w:val="Normal"/>
    <w:rsid w:val="000D06F1"/>
    <w:pPr>
      <w:widowControl/>
      <w:spacing w:after="240" w:line="240" w:lineRule="auto"/>
      <w:ind w:left="720"/>
      <w:jc w:val="both"/>
    </w:pPr>
    <w:rPr>
      <w:lang w:eastAsia="en-US"/>
    </w:rPr>
  </w:style>
  <w:style w:type="paragraph" w:styleId="NoteHeading">
    <w:name w:val="Note Heading"/>
    <w:basedOn w:val="Normal"/>
    <w:next w:val="Normal"/>
    <w:link w:val="NoteHeadingChar"/>
    <w:rsid w:val="000D06F1"/>
    <w:pPr>
      <w:widowControl/>
      <w:spacing w:after="240" w:line="240" w:lineRule="auto"/>
      <w:jc w:val="both"/>
    </w:pPr>
    <w:rPr>
      <w:lang w:eastAsia="en-US"/>
    </w:rPr>
  </w:style>
  <w:style w:type="character" w:customStyle="1" w:styleId="NoteHeadingChar">
    <w:name w:val="Note Heading Char"/>
    <w:basedOn w:val="DefaultParagraphFont"/>
    <w:link w:val="NoteHeading"/>
    <w:rsid w:val="000D06F1"/>
    <w:rPr>
      <w:sz w:val="24"/>
      <w:lang w:eastAsia="en-US"/>
    </w:rPr>
  </w:style>
  <w:style w:type="paragraph" w:customStyle="1" w:styleId="NoteHead">
    <w:name w:val="NoteHead"/>
    <w:basedOn w:val="Normal"/>
    <w:next w:val="Subject"/>
    <w:rsid w:val="000D06F1"/>
    <w:pPr>
      <w:widowControl/>
      <w:spacing w:before="720" w:after="720" w:line="240" w:lineRule="auto"/>
      <w:jc w:val="center"/>
    </w:pPr>
    <w:rPr>
      <w:b/>
      <w:smallCaps/>
      <w:lang w:eastAsia="en-US"/>
    </w:rPr>
  </w:style>
  <w:style w:type="paragraph" w:customStyle="1" w:styleId="Subject">
    <w:name w:val="Subject"/>
    <w:basedOn w:val="Normal"/>
    <w:next w:val="Normal"/>
    <w:rsid w:val="000D06F1"/>
    <w:pPr>
      <w:widowControl/>
      <w:spacing w:after="480" w:line="240" w:lineRule="auto"/>
      <w:ind w:left="1531" w:hanging="1531"/>
    </w:pPr>
    <w:rPr>
      <w:b/>
      <w:lang w:eastAsia="en-US"/>
    </w:rPr>
  </w:style>
  <w:style w:type="paragraph" w:customStyle="1" w:styleId="NoteList">
    <w:name w:val="NoteList"/>
    <w:basedOn w:val="Normal"/>
    <w:next w:val="Subject"/>
    <w:rsid w:val="000D06F1"/>
    <w:pPr>
      <w:widowControl/>
      <w:tabs>
        <w:tab w:val="left" w:pos="5823"/>
      </w:tabs>
      <w:spacing w:before="720" w:after="720" w:line="240" w:lineRule="auto"/>
      <w:ind w:left="5104" w:hanging="3119"/>
    </w:pPr>
    <w:rPr>
      <w:b/>
      <w:smallCaps/>
      <w:lang w:eastAsia="en-US"/>
    </w:rPr>
  </w:style>
  <w:style w:type="paragraph" w:styleId="Salutation">
    <w:name w:val="Salutation"/>
    <w:basedOn w:val="Normal"/>
    <w:next w:val="Normal"/>
    <w:link w:val="SalutationChar"/>
    <w:rsid w:val="000D06F1"/>
    <w:pPr>
      <w:widowControl/>
      <w:spacing w:after="240" w:line="240" w:lineRule="auto"/>
      <w:jc w:val="both"/>
    </w:pPr>
    <w:rPr>
      <w:lang w:eastAsia="en-US"/>
    </w:rPr>
  </w:style>
  <w:style w:type="character" w:customStyle="1" w:styleId="SalutationChar">
    <w:name w:val="Salutation Char"/>
    <w:basedOn w:val="DefaultParagraphFont"/>
    <w:link w:val="Salutation"/>
    <w:rsid w:val="000D06F1"/>
    <w:rPr>
      <w:sz w:val="24"/>
      <w:lang w:eastAsia="en-US"/>
    </w:rPr>
  </w:style>
  <w:style w:type="paragraph" w:customStyle="1" w:styleId="YReferences">
    <w:name w:val="YReferences"/>
    <w:basedOn w:val="Normal"/>
    <w:next w:val="Normal"/>
    <w:rsid w:val="000D06F1"/>
    <w:pPr>
      <w:widowControl/>
      <w:spacing w:after="480" w:line="240" w:lineRule="auto"/>
      <w:ind w:left="1531" w:hanging="1531"/>
      <w:jc w:val="both"/>
    </w:pPr>
    <w:rPr>
      <w:lang w:eastAsia="en-US"/>
    </w:rPr>
  </w:style>
  <w:style w:type="paragraph" w:customStyle="1" w:styleId="ListBullet1">
    <w:name w:val="List Bullet 1"/>
    <w:basedOn w:val="Text10"/>
    <w:rsid w:val="000D06F1"/>
    <w:pPr>
      <w:numPr>
        <w:numId w:val="30"/>
      </w:numPr>
      <w:spacing w:before="0" w:after="240"/>
    </w:pPr>
    <w:rPr>
      <w:rFonts w:eastAsia="Times New Roman"/>
      <w:szCs w:val="20"/>
    </w:rPr>
  </w:style>
  <w:style w:type="paragraph" w:customStyle="1" w:styleId="ListDash1">
    <w:name w:val="List Dash 1"/>
    <w:basedOn w:val="Text10"/>
    <w:rsid w:val="000D06F1"/>
    <w:pPr>
      <w:numPr>
        <w:numId w:val="31"/>
      </w:numPr>
      <w:spacing w:before="0" w:after="240"/>
    </w:pPr>
    <w:rPr>
      <w:rFonts w:eastAsia="Times New Roman"/>
      <w:szCs w:val="20"/>
    </w:rPr>
  </w:style>
  <w:style w:type="paragraph" w:customStyle="1" w:styleId="ListDash2">
    <w:name w:val="List Dash 2"/>
    <w:basedOn w:val="Text2"/>
    <w:rsid w:val="000D06F1"/>
    <w:pPr>
      <w:numPr>
        <w:numId w:val="32"/>
      </w:numPr>
      <w:spacing w:before="0" w:after="240"/>
    </w:pPr>
    <w:rPr>
      <w:rFonts w:eastAsia="Times New Roman"/>
      <w:szCs w:val="20"/>
    </w:rPr>
  </w:style>
  <w:style w:type="paragraph" w:customStyle="1" w:styleId="ListDash3">
    <w:name w:val="List Dash 3"/>
    <w:basedOn w:val="Text3"/>
    <w:rsid w:val="000D06F1"/>
    <w:pPr>
      <w:numPr>
        <w:numId w:val="33"/>
      </w:numPr>
      <w:spacing w:before="0" w:after="240"/>
    </w:pPr>
    <w:rPr>
      <w:rFonts w:eastAsia="Times New Roman"/>
      <w:szCs w:val="20"/>
    </w:rPr>
  </w:style>
  <w:style w:type="paragraph" w:customStyle="1" w:styleId="ListDash4">
    <w:name w:val="List Dash 4"/>
    <w:basedOn w:val="Text4"/>
    <w:rsid w:val="000D06F1"/>
    <w:pPr>
      <w:numPr>
        <w:numId w:val="34"/>
      </w:numPr>
      <w:tabs>
        <w:tab w:val="clear" w:pos="3163"/>
      </w:tabs>
      <w:spacing w:before="0" w:after="240"/>
      <w:ind w:left="2880" w:firstLine="0"/>
    </w:pPr>
    <w:rPr>
      <w:rFonts w:eastAsia="Times New Roman"/>
      <w:szCs w:val="20"/>
    </w:rPr>
  </w:style>
  <w:style w:type="paragraph" w:customStyle="1" w:styleId="ListNumberLevel2">
    <w:name w:val="List Number (Level 2)"/>
    <w:basedOn w:val="Normal"/>
    <w:rsid w:val="000D06F1"/>
    <w:pPr>
      <w:widowControl/>
      <w:tabs>
        <w:tab w:val="num" w:pos="1417"/>
      </w:tabs>
      <w:spacing w:after="240" w:line="240" w:lineRule="auto"/>
      <w:ind w:left="1417" w:hanging="708"/>
      <w:jc w:val="both"/>
    </w:pPr>
    <w:rPr>
      <w:lang w:eastAsia="en-US"/>
    </w:rPr>
  </w:style>
  <w:style w:type="paragraph" w:customStyle="1" w:styleId="ListNumberLevel3">
    <w:name w:val="List Number (Level 3)"/>
    <w:basedOn w:val="Normal"/>
    <w:rsid w:val="000D06F1"/>
    <w:pPr>
      <w:widowControl/>
      <w:tabs>
        <w:tab w:val="num" w:pos="2126"/>
      </w:tabs>
      <w:spacing w:after="240" w:line="240" w:lineRule="auto"/>
      <w:ind w:left="2126" w:hanging="709"/>
      <w:jc w:val="both"/>
    </w:pPr>
    <w:rPr>
      <w:lang w:eastAsia="en-US"/>
    </w:rPr>
  </w:style>
  <w:style w:type="paragraph" w:customStyle="1" w:styleId="ListNumberLevel4">
    <w:name w:val="List Number (Level 4)"/>
    <w:basedOn w:val="Normal"/>
    <w:rsid w:val="000D06F1"/>
    <w:pPr>
      <w:widowControl/>
      <w:tabs>
        <w:tab w:val="num" w:pos="2835"/>
      </w:tabs>
      <w:spacing w:after="240" w:line="240" w:lineRule="auto"/>
      <w:ind w:left="2835" w:hanging="709"/>
      <w:jc w:val="both"/>
    </w:pPr>
    <w:rPr>
      <w:lang w:eastAsia="en-US"/>
    </w:rPr>
  </w:style>
  <w:style w:type="paragraph" w:customStyle="1" w:styleId="ListNumber1">
    <w:name w:val="List Number 1"/>
    <w:basedOn w:val="Text10"/>
    <w:rsid w:val="000D06F1"/>
    <w:pPr>
      <w:numPr>
        <w:numId w:val="35"/>
      </w:numPr>
      <w:spacing w:before="0" w:after="240"/>
    </w:pPr>
    <w:rPr>
      <w:rFonts w:eastAsia="Times New Roman"/>
      <w:szCs w:val="20"/>
    </w:rPr>
  </w:style>
  <w:style w:type="paragraph" w:customStyle="1" w:styleId="ListNumber1Level2">
    <w:name w:val="List Number 1 (Level 2)"/>
    <w:basedOn w:val="Text10"/>
    <w:rsid w:val="000D06F1"/>
    <w:pPr>
      <w:numPr>
        <w:ilvl w:val="1"/>
        <w:numId w:val="35"/>
      </w:numPr>
      <w:spacing w:before="0" w:after="240"/>
    </w:pPr>
    <w:rPr>
      <w:rFonts w:eastAsia="Times New Roman"/>
      <w:szCs w:val="20"/>
    </w:rPr>
  </w:style>
  <w:style w:type="paragraph" w:customStyle="1" w:styleId="ListNumber1Level3">
    <w:name w:val="List Number 1 (Level 3)"/>
    <w:basedOn w:val="Text10"/>
    <w:rsid w:val="000D06F1"/>
    <w:pPr>
      <w:numPr>
        <w:ilvl w:val="2"/>
        <w:numId w:val="35"/>
      </w:numPr>
      <w:spacing w:before="0" w:after="240"/>
    </w:pPr>
    <w:rPr>
      <w:rFonts w:eastAsia="Times New Roman"/>
      <w:szCs w:val="20"/>
    </w:rPr>
  </w:style>
  <w:style w:type="paragraph" w:customStyle="1" w:styleId="ListNumber1Level4">
    <w:name w:val="List Number 1 (Level 4)"/>
    <w:basedOn w:val="Text10"/>
    <w:rsid w:val="000D06F1"/>
    <w:pPr>
      <w:numPr>
        <w:ilvl w:val="3"/>
        <w:numId w:val="35"/>
      </w:numPr>
      <w:spacing w:before="0" w:after="240"/>
    </w:pPr>
    <w:rPr>
      <w:rFonts w:eastAsia="Times New Roman"/>
      <w:szCs w:val="20"/>
    </w:rPr>
  </w:style>
  <w:style w:type="paragraph" w:customStyle="1" w:styleId="ListNumber2Level2">
    <w:name w:val="List Number 2 (Level 2)"/>
    <w:basedOn w:val="Text2"/>
    <w:rsid w:val="000D06F1"/>
    <w:pPr>
      <w:tabs>
        <w:tab w:val="num" w:pos="2494"/>
      </w:tabs>
      <w:spacing w:before="0" w:after="240"/>
      <w:ind w:left="2494" w:hanging="708"/>
    </w:pPr>
    <w:rPr>
      <w:rFonts w:eastAsia="Times New Roman"/>
      <w:szCs w:val="20"/>
    </w:rPr>
  </w:style>
  <w:style w:type="paragraph" w:customStyle="1" w:styleId="ListNumber2Level3">
    <w:name w:val="List Number 2 (Level 3)"/>
    <w:basedOn w:val="Text2"/>
    <w:rsid w:val="000D06F1"/>
    <w:pPr>
      <w:tabs>
        <w:tab w:val="num" w:pos="3203"/>
      </w:tabs>
      <w:spacing w:before="0" w:after="240"/>
      <w:ind w:left="3203" w:hanging="709"/>
    </w:pPr>
    <w:rPr>
      <w:rFonts w:eastAsia="Times New Roman"/>
      <w:szCs w:val="20"/>
    </w:rPr>
  </w:style>
  <w:style w:type="paragraph" w:customStyle="1" w:styleId="ListNumber2Level4">
    <w:name w:val="List Number 2 (Level 4)"/>
    <w:basedOn w:val="Text2"/>
    <w:rsid w:val="000D06F1"/>
    <w:pPr>
      <w:tabs>
        <w:tab w:val="num" w:pos="3912"/>
      </w:tabs>
      <w:spacing w:before="0" w:after="240"/>
      <w:ind w:left="3901" w:hanging="703"/>
    </w:pPr>
    <w:rPr>
      <w:rFonts w:eastAsia="Times New Roman"/>
      <w:szCs w:val="20"/>
    </w:rPr>
  </w:style>
  <w:style w:type="paragraph" w:customStyle="1" w:styleId="ListNumber3Level2">
    <w:name w:val="List Number 3 (Level 2)"/>
    <w:basedOn w:val="Text3"/>
    <w:rsid w:val="000D06F1"/>
    <w:pPr>
      <w:tabs>
        <w:tab w:val="num" w:pos="3333"/>
      </w:tabs>
      <w:spacing w:before="0" w:after="240"/>
      <w:ind w:left="3333" w:hanging="708"/>
    </w:pPr>
    <w:rPr>
      <w:rFonts w:eastAsia="Times New Roman"/>
      <w:szCs w:val="20"/>
    </w:rPr>
  </w:style>
  <w:style w:type="paragraph" w:customStyle="1" w:styleId="ListNumber3Level3">
    <w:name w:val="List Number 3 (Level 3)"/>
    <w:basedOn w:val="Text3"/>
    <w:rsid w:val="000D06F1"/>
    <w:pPr>
      <w:tabs>
        <w:tab w:val="num" w:pos="4042"/>
      </w:tabs>
      <w:spacing w:before="0" w:after="240"/>
      <w:ind w:left="4042" w:hanging="709"/>
    </w:pPr>
    <w:rPr>
      <w:rFonts w:eastAsia="Times New Roman"/>
      <w:szCs w:val="20"/>
    </w:rPr>
  </w:style>
  <w:style w:type="paragraph" w:customStyle="1" w:styleId="ListNumber3Level4">
    <w:name w:val="List Number 3 (Level 4)"/>
    <w:basedOn w:val="Text3"/>
    <w:rsid w:val="000D06F1"/>
    <w:pPr>
      <w:tabs>
        <w:tab w:val="num" w:pos="4751"/>
      </w:tabs>
      <w:spacing w:before="0" w:after="240"/>
      <w:ind w:left="4751" w:hanging="709"/>
    </w:pPr>
    <w:rPr>
      <w:rFonts w:eastAsia="Times New Roman"/>
      <w:szCs w:val="20"/>
    </w:rPr>
  </w:style>
  <w:style w:type="paragraph" w:customStyle="1" w:styleId="ListNumber4Level2">
    <w:name w:val="List Number 4 (Level 2)"/>
    <w:basedOn w:val="Text4"/>
    <w:rsid w:val="000D06F1"/>
    <w:pPr>
      <w:spacing w:before="0" w:after="240"/>
      <w:ind w:left="2880"/>
    </w:pPr>
    <w:rPr>
      <w:rFonts w:eastAsia="Times New Roman"/>
      <w:szCs w:val="20"/>
    </w:rPr>
  </w:style>
  <w:style w:type="paragraph" w:customStyle="1" w:styleId="ListNumber4Level3">
    <w:name w:val="List Number 4 (Level 3)"/>
    <w:basedOn w:val="Text4"/>
    <w:rsid w:val="000D06F1"/>
    <w:pPr>
      <w:spacing w:before="0" w:after="240"/>
      <w:ind w:left="2880"/>
    </w:pPr>
    <w:rPr>
      <w:rFonts w:eastAsia="Times New Roman"/>
      <w:szCs w:val="20"/>
    </w:rPr>
  </w:style>
  <w:style w:type="paragraph" w:customStyle="1" w:styleId="ListNumber4Level4">
    <w:name w:val="List Number 4 (Level 4)"/>
    <w:basedOn w:val="Text4"/>
    <w:rsid w:val="000D06F1"/>
    <w:pPr>
      <w:spacing w:before="0" w:after="240"/>
      <w:ind w:left="2880"/>
    </w:pPr>
    <w:rPr>
      <w:rFonts w:eastAsia="Times New Roman"/>
      <w:szCs w:val="20"/>
    </w:rPr>
  </w:style>
  <w:style w:type="paragraph" w:customStyle="1" w:styleId="Contact">
    <w:name w:val="Contact"/>
    <w:basedOn w:val="Normal"/>
    <w:next w:val="Normal"/>
    <w:rsid w:val="000D06F1"/>
    <w:pPr>
      <w:widowControl/>
      <w:spacing w:before="480" w:line="240" w:lineRule="auto"/>
      <w:ind w:left="567" w:hanging="567"/>
    </w:pPr>
    <w:rPr>
      <w:lang w:eastAsia="en-US"/>
    </w:rPr>
  </w:style>
  <w:style w:type="paragraph" w:customStyle="1" w:styleId="DisclaimerNotice">
    <w:name w:val="Disclaimer Notice"/>
    <w:basedOn w:val="Normal"/>
    <w:next w:val="AddressTR"/>
    <w:rsid w:val="000D06F1"/>
    <w:pPr>
      <w:widowControl/>
      <w:spacing w:after="240" w:line="240" w:lineRule="auto"/>
      <w:ind w:left="5103"/>
    </w:pPr>
    <w:rPr>
      <w:i/>
      <w:sz w:val="20"/>
      <w:lang w:eastAsia="en-US"/>
    </w:rPr>
  </w:style>
  <w:style w:type="paragraph" w:customStyle="1" w:styleId="Disclaimer">
    <w:name w:val="Disclaimer"/>
    <w:basedOn w:val="Normal"/>
    <w:rsid w:val="000D06F1"/>
    <w:pPr>
      <w:keepLines/>
      <w:widowControl/>
      <w:pBdr>
        <w:top w:val="single" w:sz="4" w:space="1" w:color="auto"/>
      </w:pBdr>
      <w:spacing w:before="480" w:line="240" w:lineRule="auto"/>
      <w:jc w:val="both"/>
    </w:pPr>
    <w:rPr>
      <w:i/>
      <w:lang w:eastAsia="en-US"/>
    </w:rPr>
  </w:style>
  <w:style w:type="paragraph" w:customStyle="1" w:styleId="DisclaimerSJ">
    <w:name w:val="Disclaimer_SJ"/>
    <w:basedOn w:val="Normal"/>
    <w:next w:val="Normal"/>
    <w:rsid w:val="000D06F1"/>
    <w:pPr>
      <w:widowControl/>
      <w:spacing w:line="240" w:lineRule="auto"/>
      <w:jc w:val="both"/>
    </w:pPr>
    <w:rPr>
      <w:rFonts w:ascii="Arial" w:hAnsi="Arial"/>
      <w:b/>
      <w:sz w:val="16"/>
      <w:lang w:eastAsia="en-US"/>
    </w:rPr>
  </w:style>
  <w:style w:type="paragraph" w:customStyle="1" w:styleId="Designator">
    <w:name w:val="Designator"/>
    <w:basedOn w:val="Normal"/>
    <w:rsid w:val="000D06F1"/>
    <w:pPr>
      <w:widowControl/>
      <w:spacing w:line="240" w:lineRule="auto"/>
      <w:jc w:val="center"/>
    </w:pPr>
    <w:rPr>
      <w:b/>
      <w:caps/>
      <w:sz w:val="32"/>
      <w:lang w:eastAsia="en-US"/>
    </w:rPr>
  </w:style>
  <w:style w:type="paragraph" w:customStyle="1" w:styleId="Releasable">
    <w:name w:val="Releasable"/>
    <w:basedOn w:val="Normal"/>
    <w:qFormat/>
    <w:rsid w:val="000D06F1"/>
    <w:pPr>
      <w:widowControl/>
      <w:spacing w:line="240" w:lineRule="auto"/>
      <w:jc w:val="center"/>
    </w:pPr>
    <w:rPr>
      <w:b/>
      <w:caps/>
      <w:sz w:val="32"/>
      <w:lang w:val="de-DE" w:eastAsia="en-US"/>
    </w:rPr>
  </w:style>
  <w:style w:type="paragraph" w:customStyle="1" w:styleId="RUE">
    <w:name w:val="RUE"/>
    <w:basedOn w:val="Normal"/>
    <w:rsid w:val="000D06F1"/>
    <w:pPr>
      <w:widowControl/>
      <w:spacing w:line="240" w:lineRule="auto"/>
      <w:jc w:val="center"/>
    </w:pPr>
    <w:rPr>
      <w:b/>
      <w:caps/>
      <w:sz w:val="32"/>
      <w:bdr w:val="single" w:sz="18" w:space="0" w:color="auto"/>
      <w:lang w:val="de-DE" w:eastAsia="en-US"/>
    </w:rPr>
  </w:style>
  <w:style w:type="paragraph" w:customStyle="1" w:styleId="ConfidentialUE">
    <w:name w:val="Confidential UE"/>
    <w:basedOn w:val="Normal"/>
    <w:rsid w:val="000D06F1"/>
    <w:pPr>
      <w:widowControl/>
      <w:spacing w:line="240" w:lineRule="auto"/>
      <w:jc w:val="center"/>
    </w:pPr>
    <w:rPr>
      <w:b/>
      <w:caps/>
      <w:sz w:val="32"/>
      <w:bdr w:val="single" w:sz="18" w:space="0" w:color="auto"/>
      <w:lang w:eastAsia="en-US"/>
    </w:rPr>
  </w:style>
  <w:style w:type="paragraph" w:customStyle="1" w:styleId="TrsSecretUE">
    <w:name w:val="Très Secret UE"/>
    <w:basedOn w:val="Normal"/>
    <w:rsid w:val="000D06F1"/>
    <w:pPr>
      <w:widowControl/>
      <w:spacing w:line="240" w:lineRule="auto"/>
      <w:jc w:val="center"/>
    </w:pPr>
    <w:rPr>
      <w:b/>
      <w:caps/>
      <w:color w:val="FF0000"/>
      <w:sz w:val="32"/>
      <w:bdr w:val="single" w:sz="18" w:space="0" w:color="FF0000"/>
      <w:lang w:eastAsia="en-US"/>
    </w:rPr>
  </w:style>
  <w:style w:type="paragraph" w:customStyle="1" w:styleId="SecretUE">
    <w:name w:val="Secret UE"/>
    <w:basedOn w:val="Normal"/>
    <w:rsid w:val="000D06F1"/>
    <w:pPr>
      <w:widowControl/>
      <w:spacing w:line="240" w:lineRule="auto"/>
      <w:jc w:val="center"/>
    </w:pPr>
    <w:rPr>
      <w:b/>
      <w:caps/>
      <w:color w:val="FF0000"/>
      <w:sz w:val="32"/>
      <w:bdr w:val="single" w:sz="18" w:space="0" w:color="FF0000"/>
      <w:lang w:eastAsia="en-US"/>
    </w:rPr>
  </w:style>
  <w:style w:type="numbering" w:customStyle="1" w:styleId="NoList11">
    <w:name w:val="No List11"/>
    <w:next w:val="NoList"/>
    <w:semiHidden/>
    <w:rsid w:val="000D06F1"/>
  </w:style>
  <w:style w:type="paragraph" w:customStyle="1" w:styleId="Listecouleur-Accent11">
    <w:name w:val="Liste couleur - Accent 11"/>
    <w:basedOn w:val="Normal"/>
    <w:rsid w:val="000D06F1"/>
    <w:pPr>
      <w:widowControl/>
      <w:spacing w:after="200" w:line="276" w:lineRule="auto"/>
      <w:ind w:left="720"/>
      <w:contextualSpacing/>
    </w:pPr>
    <w:rPr>
      <w:rFonts w:ascii="Calibri" w:eastAsia="Calibri" w:hAnsi="Calibri" w:cs="Calibri"/>
      <w:sz w:val="22"/>
      <w:szCs w:val="22"/>
      <w:lang w:val="en-US" w:eastAsia="en-US"/>
    </w:rPr>
  </w:style>
  <w:style w:type="table" w:customStyle="1" w:styleId="TableGrid1">
    <w:name w:val="Table Grid1"/>
    <w:basedOn w:val="TableNormal"/>
    <w:next w:val="TableGrid"/>
    <w:rsid w:val="000D06F1"/>
    <w:rPr>
      <w:rFonts w:ascii="Calibri" w:eastAsia="Calibri" w:hAnsi="Calibri" w:cs="Calibri"/>
      <w:lang w:val="fr-BE"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rsid w:val="000D06F1"/>
    <w:pPr>
      <w:widowControl/>
      <w:spacing w:after="200" w:line="276" w:lineRule="auto"/>
    </w:pPr>
    <w:rPr>
      <w:rFonts w:ascii="Calibri" w:eastAsia="Calibri" w:hAnsi="Calibri" w:cs="Calibri"/>
      <w:szCs w:val="24"/>
      <w:lang w:val="en-US" w:eastAsia="en-US"/>
    </w:rPr>
  </w:style>
  <w:style w:type="paragraph" w:customStyle="1" w:styleId="Style2">
    <w:name w:val="Style2"/>
    <w:basedOn w:val="Normal"/>
    <w:rsid w:val="000D06F1"/>
    <w:pPr>
      <w:widowControl/>
      <w:spacing w:after="200" w:line="276" w:lineRule="auto"/>
    </w:pPr>
    <w:rPr>
      <w:rFonts w:ascii="Calibri" w:eastAsia="Calibri" w:hAnsi="Calibri" w:cs="Calibri"/>
      <w:szCs w:val="24"/>
      <w:lang w:val="en-US" w:eastAsia="en-US"/>
    </w:rPr>
  </w:style>
  <w:style w:type="paragraph" w:customStyle="1" w:styleId="Listecouleur-Accent12">
    <w:name w:val="Liste couleur - Accent 12"/>
    <w:basedOn w:val="Normal"/>
    <w:rsid w:val="000D06F1"/>
    <w:pPr>
      <w:widowControl/>
      <w:spacing w:after="200" w:line="276" w:lineRule="auto"/>
      <w:ind w:left="720"/>
    </w:pPr>
    <w:rPr>
      <w:rFonts w:ascii="Calibri" w:eastAsia="Calibri" w:hAnsi="Calibri" w:cs="Calibri"/>
      <w:sz w:val="22"/>
      <w:szCs w:val="22"/>
      <w:lang w:val="en-US" w:eastAsia="en-US"/>
    </w:rPr>
  </w:style>
  <w:style w:type="character" w:customStyle="1" w:styleId="CommentTextChar1">
    <w:name w:val="Comment Text Char1"/>
    <w:semiHidden/>
    <w:rsid w:val="000D06F1"/>
    <w:rPr>
      <w:rFonts w:ascii="Times New Roman" w:eastAsia="Times New Roman" w:hAnsi="Times New Roman" w:cs="Times New Roman"/>
      <w:sz w:val="20"/>
      <w:szCs w:val="20"/>
      <w:lang w:val="en-GB"/>
    </w:rPr>
  </w:style>
  <w:style w:type="numbering" w:customStyle="1" w:styleId="NoList21">
    <w:name w:val="No List21"/>
    <w:next w:val="NoList"/>
    <w:semiHidden/>
    <w:rsid w:val="000D06F1"/>
  </w:style>
  <w:style w:type="numbering" w:customStyle="1" w:styleId="NoList5">
    <w:name w:val="No List5"/>
    <w:next w:val="NoList"/>
    <w:uiPriority w:val="99"/>
    <w:semiHidden/>
    <w:unhideWhenUsed/>
    <w:rsid w:val="000D06F1"/>
  </w:style>
  <w:style w:type="character" w:styleId="HTMLDefinition">
    <w:name w:val="HTML Definition"/>
    <w:basedOn w:val="DefaultParagraphFont"/>
    <w:uiPriority w:val="99"/>
    <w:unhideWhenUsed/>
    <w:rsid w:val="000D06F1"/>
    <w:rPr>
      <w:i/>
      <w:iCs/>
    </w:rPr>
  </w:style>
  <w:style w:type="character" w:customStyle="1" w:styleId="msoins0">
    <w:name w:val="msoins"/>
    <w:basedOn w:val="DefaultParagraphFont"/>
    <w:rsid w:val="000D06F1"/>
  </w:style>
  <w:style w:type="numbering" w:customStyle="1" w:styleId="NoList6">
    <w:name w:val="No List6"/>
    <w:next w:val="NoList"/>
    <w:uiPriority w:val="99"/>
    <w:semiHidden/>
    <w:unhideWhenUsed/>
    <w:rsid w:val="000D06F1"/>
  </w:style>
  <w:style w:type="table" w:customStyle="1" w:styleId="TableGrid2">
    <w:name w:val="Table Grid2"/>
    <w:basedOn w:val="TableNormal"/>
    <w:next w:val="TableGrid"/>
    <w:uiPriority w:val="59"/>
    <w:rsid w:val="000D06F1"/>
    <w:rPr>
      <w:rFonts w:eastAsiaTheme="minorHAnsi" w:cstheme="minorBidi"/>
      <w:sz w:val="24"/>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DefaultParagraphFont"/>
    <w:rsid w:val="000D06F1"/>
  </w:style>
  <w:style w:type="character" w:customStyle="1" w:styleId="formreadable1">
    <w:name w:val="formreadable1"/>
    <w:basedOn w:val="DefaultParagraphFont"/>
    <w:rsid w:val="000D06F1"/>
    <w:rPr>
      <w:rFonts w:ascii="Arial" w:hAnsi="Arial" w:cs="Arial" w:hint="default"/>
      <w:b/>
      <w:bCs/>
      <w:i w:val="0"/>
      <w:iCs w:val="0"/>
      <w:strike w:val="0"/>
      <w:dstrike w:val="0"/>
      <w:color w:val="000000"/>
      <w:sz w:val="17"/>
      <w:szCs w:val="17"/>
      <w:u w:val="none"/>
      <w:effect w:val="none"/>
      <w:shd w:val="clear" w:color="auto" w:fill="E6E6E6"/>
    </w:rPr>
  </w:style>
  <w:style w:type="numbering" w:customStyle="1" w:styleId="NoList7">
    <w:name w:val="No List7"/>
    <w:next w:val="NoList"/>
    <w:uiPriority w:val="99"/>
    <w:semiHidden/>
    <w:unhideWhenUsed/>
    <w:rsid w:val="000D06F1"/>
  </w:style>
  <w:style w:type="paragraph" w:customStyle="1" w:styleId="CM4">
    <w:name w:val="CM4"/>
    <w:basedOn w:val="Normal"/>
    <w:next w:val="Normal"/>
    <w:uiPriority w:val="99"/>
    <w:rsid w:val="000D06F1"/>
    <w:pPr>
      <w:widowControl/>
      <w:autoSpaceDE w:val="0"/>
      <w:autoSpaceDN w:val="0"/>
      <w:adjustRightInd w:val="0"/>
      <w:spacing w:before="60" w:after="60" w:line="240" w:lineRule="auto"/>
    </w:pPr>
    <w:rPr>
      <w:rFonts w:ascii="EUAlbertina" w:hAnsi="EUAlbertina"/>
      <w:szCs w:val="24"/>
      <w:lang w:val="en-CA" w:eastAsia="en-CA"/>
    </w:rPr>
  </w:style>
  <w:style w:type="numbering" w:customStyle="1" w:styleId="List01">
    <w:name w:val="List 01"/>
    <w:basedOn w:val="NoList"/>
    <w:rsid w:val="000D06F1"/>
    <w:pPr>
      <w:numPr>
        <w:numId w:val="23"/>
      </w:numPr>
    </w:pPr>
  </w:style>
  <w:style w:type="numbering" w:customStyle="1" w:styleId="List1">
    <w:name w:val="List 1"/>
    <w:basedOn w:val="NoList"/>
    <w:rsid w:val="000D06F1"/>
    <w:pPr>
      <w:numPr>
        <w:numId w:val="36"/>
      </w:numPr>
    </w:pPr>
  </w:style>
  <w:style w:type="paragraph" w:customStyle="1" w:styleId="Body">
    <w:name w:val="Body"/>
    <w:rsid w:val="000D06F1"/>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BodyA">
    <w:name w:val="Body A"/>
    <w:rsid w:val="000D06F1"/>
    <w:pPr>
      <w:pBdr>
        <w:top w:val="nil"/>
        <w:left w:val="nil"/>
        <w:bottom w:val="nil"/>
        <w:right w:val="nil"/>
        <w:between w:val="nil"/>
        <w:bar w:val="nil"/>
      </w:pBdr>
    </w:pPr>
    <w:rPr>
      <w:rFonts w:ascii="Calibri" w:eastAsia="Calibri" w:hAnsi="Calibri" w:cs="Calibri"/>
      <w:color w:val="000000"/>
      <w:sz w:val="22"/>
      <w:szCs w:val="22"/>
      <w:u w:color="000000"/>
      <w:bdr w:val="nil"/>
      <w:lang w:val="en-US" w:eastAsia="en-CA"/>
    </w:rPr>
  </w:style>
  <w:style w:type="numbering" w:customStyle="1" w:styleId="NoList8">
    <w:name w:val="No List8"/>
    <w:next w:val="NoList"/>
    <w:uiPriority w:val="99"/>
    <w:semiHidden/>
    <w:unhideWhenUsed/>
    <w:rsid w:val="000D06F1"/>
  </w:style>
  <w:style w:type="paragraph" w:customStyle="1" w:styleId="Level1">
    <w:name w:val="Level 1"/>
    <w:uiPriority w:val="99"/>
    <w:rsid w:val="000D06F1"/>
    <w:pPr>
      <w:ind w:left="720"/>
      <w:jc w:val="both"/>
    </w:pPr>
    <w:rPr>
      <w:sz w:val="24"/>
      <w:lang w:val="en-US" w:eastAsia="en-US"/>
    </w:rPr>
  </w:style>
  <w:style w:type="paragraph" w:customStyle="1" w:styleId="Paragraph">
    <w:name w:val="Paragraph"/>
    <w:basedOn w:val="Normal"/>
    <w:uiPriority w:val="99"/>
    <w:rsid w:val="000D06F1"/>
    <w:pPr>
      <w:widowControl/>
      <w:tabs>
        <w:tab w:val="left" w:pos="720"/>
        <w:tab w:val="left" w:pos="1440"/>
        <w:tab w:val="left" w:pos="2160"/>
      </w:tabs>
      <w:spacing w:after="240" w:line="240" w:lineRule="auto"/>
    </w:pPr>
    <w:rPr>
      <w:lang w:val="en-US" w:eastAsia="en-US"/>
    </w:rPr>
  </w:style>
  <w:style w:type="paragraph" w:customStyle="1" w:styleId="Subparagraph">
    <w:name w:val="Subparagraph"/>
    <w:basedOn w:val="Normal"/>
    <w:uiPriority w:val="99"/>
    <w:rsid w:val="000D06F1"/>
    <w:pPr>
      <w:widowControl/>
      <w:tabs>
        <w:tab w:val="left" w:pos="720"/>
        <w:tab w:val="left" w:pos="1440"/>
        <w:tab w:val="left" w:pos="2160"/>
      </w:tabs>
      <w:spacing w:after="240" w:line="240" w:lineRule="auto"/>
      <w:ind w:left="1440" w:hanging="720"/>
    </w:pPr>
    <w:rPr>
      <w:lang w:val="en-US" w:eastAsia="en-US"/>
    </w:rPr>
  </w:style>
  <w:style w:type="paragraph" w:customStyle="1" w:styleId="BodyTextIn">
    <w:name w:val="Body Text In"/>
    <w:uiPriority w:val="99"/>
    <w:rsid w:val="000D06F1"/>
    <w:pPr>
      <w:tabs>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282"/>
    </w:pPr>
    <w:rPr>
      <w:lang w:val="en-CA" w:eastAsia="en-US"/>
    </w:rPr>
  </w:style>
  <w:style w:type="paragraph" w:customStyle="1" w:styleId="Clause">
    <w:name w:val="Clause"/>
    <w:basedOn w:val="Normal"/>
    <w:uiPriority w:val="99"/>
    <w:rsid w:val="000D06F1"/>
    <w:pPr>
      <w:widowControl/>
      <w:tabs>
        <w:tab w:val="left" w:pos="720"/>
        <w:tab w:val="left" w:pos="1440"/>
        <w:tab w:val="left" w:pos="2160"/>
      </w:tabs>
      <w:spacing w:after="240" w:line="240" w:lineRule="auto"/>
      <w:ind w:left="2160" w:hanging="720"/>
    </w:pPr>
    <w:rPr>
      <w:lang w:val="en-US" w:eastAsia="en-US"/>
    </w:rPr>
  </w:style>
  <w:style w:type="paragraph" w:customStyle="1" w:styleId="num">
    <w:name w:val="num"/>
    <w:basedOn w:val="Normal"/>
    <w:rsid w:val="000D06F1"/>
    <w:pPr>
      <w:widowControl/>
      <w:spacing w:after="240" w:line="240" w:lineRule="auto"/>
      <w:ind w:left="850" w:hanging="850"/>
      <w:jc w:val="both"/>
    </w:pPr>
    <w:rPr>
      <w:rFonts w:eastAsia="Batang"/>
      <w:lang w:eastAsia="en-GB"/>
    </w:rPr>
  </w:style>
  <w:style w:type="paragraph" w:customStyle="1" w:styleId="para">
    <w:name w:val="para"/>
    <w:basedOn w:val="Normal"/>
    <w:rsid w:val="000D06F1"/>
    <w:pPr>
      <w:widowControl/>
      <w:spacing w:after="240" w:line="240" w:lineRule="auto"/>
    </w:pPr>
    <w:rPr>
      <w:rFonts w:eastAsia="Batang"/>
      <w:lang w:val="en-US" w:eastAsia="en-US"/>
    </w:rPr>
  </w:style>
  <w:style w:type="paragraph" w:customStyle="1" w:styleId="body0">
    <w:name w:val="body"/>
    <w:basedOn w:val="Normal"/>
    <w:uiPriority w:val="99"/>
    <w:rsid w:val="000D06F1"/>
    <w:pPr>
      <w:widowControl/>
      <w:spacing w:before="100" w:beforeAutospacing="1" w:after="100" w:afterAutospacing="1" w:line="240" w:lineRule="auto"/>
    </w:pPr>
    <w:rPr>
      <w:rFonts w:eastAsiaTheme="minorHAnsi"/>
      <w:szCs w:val="24"/>
      <w:lang w:val="en-CA" w:eastAsia="en-CA"/>
    </w:rPr>
  </w:style>
  <w:style w:type="numbering" w:customStyle="1" w:styleId="NoList9">
    <w:name w:val="No List9"/>
    <w:next w:val="NoList"/>
    <w:uiPriority w:val="99"/>
    <w:semiHidden/>
    <w:unhideWhenUsed/>
    <w:rsid w:val="000D06F1"/>
  </w:style>
  <w:style w:type="paragraph" w:customStyle="1" w:styleId="Annexetitreglobale">
    <w:name w:val="Annexe titre (globale)"/>
    <w:basedOn w:val="Normal"/>
    <w:next w:val="Normal"/>
    <w:rsid w:val="000D06F1"/>
    <w:pPr>
      <w:widowControl/>
      <w:spacing w:before="120" w:after="120" w:line="240" w:lineRule="auto"/>
      <w:jc w:val="center"/>
    </w:pPr>
    <w:rPr>
      <w:b/>
      <w:szCs w:val="24"/>
      <w:u w:val="single"/>
      <w:lang w:eastAsia="de-DE"/>
    </w:rPr>
  </w:style>
  <w:style w:type="character" w:customStyle="1" w:styleId="hps">
    <w:name w:val="hps"/>
    <w:rsid w:val="000D06F1"/>
  </w:style>
  <w:style w:type="numbering" w:customStyle="1" w:styleId="NoList10">
    <w:name w:val="No List10"/>
    <w:next w:val="NoList"/>
    <w:uiPriority w:val="99"/>
    <w:semiHidden/>
    <w:unhideWhenUsed/>
    <w:rsid w:val="000D06F1"/>
  </w:style>
  <w:style w:type="numbering" w:customStyle="1" w:styleId="NoList12">
    <w:name w:val="No List12"/>
    <w:next w:val="NoList"/>
    <w:uiPriority w:val="99"/>
    <w:semiHidden/>
    <w:unhideWhenUsed/>
    <w:rsid w:val="000D06F1"/>
  </w:style>
  <w:style w:type="paragraph" w:customStyle="1" w:styleId="Point10">
    <w:name w:val="Point 1"/>
    <w:basedOn w:val="Normal"/>
    <w:rsid w:val="000D06F1"/>
    <w:pPr>
      <w:widowControl/>
      <w:spacing w:before="120" w:after="120" w:line="240" w:lineRule="auto"/>
      <w:ind w:left="1417" w:hanging="567"/>
      <w:jc w:val="both"/>
    </w:pPr>
    <w:rPr>
      <w:rFonts w:eastAsiaTheme="minorHAnsi"/>
      <w:szCs w:val="22"/>
      <w:lang w:eastAsia="en-US"/>
    </w:rPr>
  </w:style>
  <w:style w:type="character" w:customStyle="1" w:styleId="HeaderChar">
    <w:name w:val="Header Char"/>
    <w:basedOn w:val="DefaultParagraphFont"/>
    <w:link w:val="Header"/>
    <w:uiPriority w:val="99"/>
    <w:rsid w:val="000D06F1"/>
    <w:rPr>
      <w:sz w:val="24"/>
      <w:lang w:eastAsia="fr-BE"/>
    </w:rPr>
  </w:style>
  <w:style w:type="character" w:customStyle="1" w:styleId="FooterChar">
    <w:name w:val="Footer Char"/>
    <w:basedOn w:val="DefaultParagraphFont"/>
    <w:link w:val="Footer"/>
    <w:uiPriority w:val="99"/>
    <w:rsid w:val="000D06F1"/>
    <w:rPr>
      <w:sz w:val="24"/>
      <w:lang w:eastAsia="fr-BE"/>
    </w:rPr>
  </w:style>
  <w:style w:type="character" w:customStyle="1" w:styleId="FootnoteTextChar">
    <w:name w:val="Footnote Text Char"/>
    <w:aliases w:val="Final Footnote Text Char,Final Footnote Text Char Char Char,GM_Fußnotentext Char,Footnote text Char,fn Char,Schriftart: 9 pt Char,Schriftart: 10 pt Char,Schriftart: 8 pt Char,WB-Fußnotentext Char"/>
    <w:basedOn w:val="DefaultParagraphFont"/>
    <w:link w:val="FootnoteText"/>
    <w:uiPriority w:val="99"/>
    <w:rsid w:val="000D06F1"/>
    <w:rPr>
      <w:sz w:val="24"/>
      <w:lang w:eastAsia="fr-BE"/>
    </w:rPr>
  </w:style>
  <w:style w:type="paragraph" w:styleId="TOCHeading">
    <w:name w:val="TOC Heading"/>
    <w:basedOn w:val="Normal"/>
    <w:next w:val="Normal"/>
    <w:uiPriority w:val="39"/>
    <w:semiHidden/>
    <w:unhideWhenUsed/>
    <w:qFormat/>
    <w:rsid w:val="000D06F1"/>
    <w:pPr>
      <w:widowControl/>
      <w:spacing w:before="120" w:after="240" w:line="240" w:lineRule="auto"/>
      <w:jc w:val="center"/>
    </w:pPr>
    <w:rPr>
      <w:rFonts w:eastAsiaTheme="minorHAnsi"/>
      <w:b/>
      <w:sz w:val="28"/>
      <w:szCs w:val="22"/>
      <w:lang w:eastAsia="en-US"/>
    </w:rPr>
  </w:style>
  <w:style w:type="paragraph" w:customStyle="1" w:styleId="HeaderLandscape">
    <w:name w:val="HeaderLandscape"/>
    <w:basedOn w:val="Normal"/>
    <w:rsid w:val="000D06F1"/>
    <w:pPr>
      <w:widowControl/>
      <w:tabs>
        <w:tab w:val="center" w:pos="7285"/>
        <w:tab w:val="right" w:pos="14003"/>
      </w:tabs>
      <w:spacing w:after="120" w:line="240" w:lineRule="auto"/>
      <w:jc w:val="both"/>
    </w:pPr>
    <w:rPr>
      <w:rFonts w:eastAsiaTheme="minorHAnsi"/>
      <w:szCs w:val="22"/>
      <w:lang w:eastAsia="en-US"/>
    </w:rPr>
  </w:style>
  <w:style w:type="paragraph" w:customStyle="1" w:styleId="Text10">
    <w:name w:val="Text 1"/>
    <w:basedOn w:val="Normal"/>
    <w:rsid w:val="000D06F1"/>
    <w:pPr>
      <w:widowControl/>
      <w:spacing w:before="120" w:after="120" w:line="240" w:lineRule="auto"/>
      <w:ind w:left="850"/>
      <w:jc w:val="both"/>
    </w:pPr>
    <w:rPr>
      <w:rFonts w:eastAsiaTheme="minorHAnsi"/>
      <w:szCs w:val="22"/>
      <w:lang w:eastAsia="en-US"/>
    </w:rPr>
  </w:style>
  <w:style w:type="paragraph" w:customStyle="1" w:styleId="Text2">
    <w:name w:val="Text 2"/>
    <w:basedOn w:val="Normal"/>
    <w:rsid w:val="000D06F1"/>
    <w:pPr>
      <w:widowControl/>
      <w:spacing w:before="120" w:after="120" w:line="240" w:lineRule="auto"/>
      <w:ind w:left="1417"/>
      <w:jc w:val="both"/>
    </w:pPr>
    <w:rPr>
      <w:rFonts w:eastAsiaTheme="minorHAnsi"/>
      <w:szCs w:val="22"/>
      <w:lang w:eastAsia="en-US"/>
    </w:rPr>
  </w:style>
  <w:style w:type="paragraph" w:customStyle="1" w:styleId="Text3">
    <w:name w:val="Text 3"/>
    <w:basedOn w:val="Normal"/>
    <w:rsid w:val="000D06F1"/>
    <w:pPr>
      <w:widowControl/>
      <w:spacing w:before="120" w:after="120" w:line="240" w:lineRule="auto"/>
      <w:ind w:left="1984"/>
      <w:jc w:val="both"/>
    </w:pPr>
    <w:rPr>
      <w:rFonts w:eastAsiaTheme="minorHAnsi"/>
      <w:szCs w:val="22"/>
      <w:lang w:eastAsia="en-US"/>
    </w:rPr>
  </w:style>
  <w:style w:type="paragraph" w:customStyle="1" w:styleId="Text4">
    <w:name w:val="Text 4"/>
    <w:basedOn w:val="Normal"/>
    <w:rsid w:val="000D06F1"/>
    <w:pPr>
      <w:widowControl/>
      <w:spacing w:before="120" w:after="120" w:line="240" w:lineRule="auto"/>
      <w:ind w:left="2551"/>
      <w:jc w:val="both"/>
    </w:pPr>
    <w:rPr>
      <w:rFonts w:eastAsiaTheme="minorHAnsi"/>
      <w:szCs w:val="22"/>
      <w:lang w:eastAsia="en-US"/>
    </w:rPr>
  </w:style>
  <w:style w:type="paragraph" w:customStyle="1" w:styleId="NormalCentered">
    <w:name w:val="Normal Centered"/>
    <w:basedOn w:val="Normal"/>
    <w:link w:val="NormalCenteredChar"/>
    <w:rsid w:val="000D06F1"/>
    <w:pPr>
      <w:widowControl/>
      <w:spacing w:before="120" w:after="120" w:line="240" w:lineRule="auto"/>
      <w:jc w:val="center"/>
    </w:pPr>
    <w:rPr>
      <w:rFonts w:eastAsiaTheme="minorHAnsi"/>
      <w:szCs w:val="22"/>
      <w:lang w:eastAsia="en-US"/>
    </w:rPr>
  </w:style>
  <w:style w:type="paragraph" w:customStyle="1" w:styleId="NormalLeft">
    <w:name w:val="Normal Left"/>
    <w:basedOn w:val="Normal"/>
    <w:rsid w:val="000D06F1"/>
    <w:pPr>
      <w:widowControl/>
      <w:spacing w:before="120" w:after="120" w:line="240" w:lineRule="auto"/>
    </w:pPr>
    <w:rPr>
      <w:rFonts w:eastAsiaTheme="minorHAnsi"/>
      <w:szCs w:val="22"/>
      <w:lang w:eastAsia="en-US"/>
    </w:rPr>
  </w:style>
  <w:style w:type="paragraph" w:customStyle="1" w:styleId="NormalRight">
    <w:name w:val="Normal Right"/>
    <w:basedOn w:val="Normal"/>
    <w:rsid w:val="000D06F1"/>
    <w:pPr>
      <w:widowControl/>
      <w:spacing w:before="120" w:after="120" w:line="240" w:lineRule="auto"/>
      <w:jc w:val="right"/>
    </w:pPr>
    <w:rPr>
      <w:rFonts w:eastAsiaTheme="minorHAnsi"/>
      <w:szCs w:val="22"/>
      <w:lang w:eastAsia="en-US"/>
    </w:rPr>
  </w:style>
  <w:style w:type="paragraph" w:customStyle="1" w:styleId="QuotedText">
    <w:name w:val="Quoted Text"/>
    <w:basedOn w:val="Normal"/>
    <w:rsid w:val="000D06F1"/>
    <w:pPr>
      <w:widowControl/>
      <w:spacing w:before="120" w:after="120" w:line="240" w:lineRule="auto"/>
      <w:ind w:left="1417"/>
      <w:jc w:val="both"/>
    </w:pPr>
    <w:rPr>
      <w:rFonts w:eastAsiaTheme="minorHAnsi"/>
      <w:szCs w:val="22"/>
      <w:lang w:eastAsia="en-US"/>
    </w:rPr>
  </w:style>
  <w:style w:type="paragraph" w:customStyle="1" w:styleId="Point0">
    <w:name w:val="Point 0"/>
    <w:basedOn w:val="Normal"/>
    <w:rsid w:val="000D06F1"/>
    <w:pPr>
      <w:widowControl/>
      <w:spacing w:before="120" w:after="120" w:line="240" w:lineRule="auto"/>
      <w:ind w:left="850" w:hanging="850"/>
      <w:jc w:val="both"/>
    </w:pPr>
    <w:rPr>
      <w:rFonts w:eastAsiaTheme="minorHAnsi"/>
      <w:szCs w:val="22"/>
      <w:lang w:eastAsia="en-US"/>
    </w:rPr>
  </w:style>
  <w:style w:type="paragraph" w:customStyle="1" w:styleId="Point2">
    <w:name w:val="Point 2"/>
    <w:basedOn w:val="Normal"/>
    <w:rsid w:val="000D06F1"/>
    <w:pPr>
      <w:widowControl/>
      <w:spacing w:before="120" w:after="120" w:line="240" w:lineRule="auto"/>
      <w:ind w:left="1984" w:hanging="567"/>
      <w:jc w:val="both"/>
    </w:pPr>
    <w:rPr>
      <w:rFonts w:eastAsiaTheme="minorHAnsi"/>
      <w:szCs w:val="22"/>
      <w:lang w:eastAsia="en-US"/>
    </w:rPr>
  </w:style>
  <w:style w:type="paragraph" w:customStyle="1" w:styleId="Point3">
    <w:name w:val="Point 3"/>
    <w:basedOn w:val="Normal"/>
    <w:rsid w:val="000D06F1"/>
    <w:pPr>
      <w:widowControl/>
      <w:spacing w:before="120" w:after="120" w:line="240" w:lineRule="auto"/>
      <w:ind w:left="2551" w:hanging="567"/>
      <w:jc w:val="both"/>
    </w:pPr>
    <w:rPr>
      <w:rFonts w:eastAsiaTheme="minorHAnsi"/>
      <w:szCs w:val="22"/>
      <w:lang w:eastAsia="en-US"/>
    </w:rPr>
  </w:style>
  <w:style w:type="paragraph" w:customStyle="1" w:styleId="Point4">
    <w:name w:val="Point 4"/>
    <w:basedOn w:val="Normal"/>
    <w:rsid w:val="000D06F1"/>
    <w:pPr>
      <w:widowControl/>
      <w:spacing w:before="120" w:after="120" w:line="240" w:lineRule="auto"/>
      <w:ind w:left="3118" w:hanging="567"/>
      <w:jc w:val="both"/>
    </w:pPr>
    <w:rPr>
      <w:rFonts w:eastAsiaTheme="minorHAnsi"/>
      <w:szCs w:val="22"/>
      <w:lang w:eastAsia="en-US"/>
    </w:rPr>
  </w:style>
  <w:style w:type="paragraph" w:customStyle="1" w:styleId="Tiret0">
    <w:name w:val="Tiret 0"/>
    <w:basedOn w:val="Point0"/>
    <w:rsid w:val="000D06F1"/>
    <w:pPr>
      <w:numPr>
        <w:numId w:val="37"/>
      </w:numPr>
    </w:pPr>
  </w:style>
  <w:style w:type="paragraph" w:customStyle="1" w:styleId="Tiret1">
    <w:name w:val="Tiret 1"/>
    <w:basedOn w:val="Point10"/>
    <w:rsid w:val="000D06F1"/>
    <w:pPr>
      <w:numPr>
        <w:numId w:val="38"/>
      </w:numPr>
    </w:pPr>
  </w:style>
  <w:style w:type="paragraph" w:customStyle="1" w:styleId="Tiret2">
    <w:name w:val="Tiret 2"/>
    <w:basedOn w:val="Point2"/>
    <w:rsid w:val="000D06F1"/>
    <w:pPr>
      <w:numPr>
        <w:numId w:val="39"/>
      </w:numPr>
    </w:pPr>
  </w:style>
  <w:style w:type="paragraph" w:customStyle="1" w:styleId="Tiret3">
    <w:name w:val="Tiret 3"/>
    <w:basedOn w:val="Point3"/>
    <w:rsid w:val="000D06F1"/>
    <w:pPr>
      <w:numPr>
        <w:numId w:val="40"/>
      </w:numPr>
    </w:pPr>
  </w:style>
  <w:style w:type="paragraph" w:customStyle="1" w:styleId="Tiret4">
    <w:name w:val="Tiret 4"/>
    <w:basedOn w:val="Point4"/>
    <w:rsid w:val="000D06F1"/>
    <w:pPr>
      <w:numPr>
        <w:numId w:val="41"/>
      </w:numPr>
    </w:pPr>
  </w:style>
  <w:style w:type="paragraph" w:customStyle="1" w:styleId="PointDouble0">
    <w:name w:val="PointDouble 0"/>
    <w:basedOn w:val="Normal"/>
    <w:rsid w:val="000D06F1"/>
    <w:pPr>
      <w:widowControl/>
      <w:tabs>
        <w:tab w:val="left" w:pos="850"/>
      </w:tabs>
      <w:spacing w:before="120" w:after="120" w:line="240" w:lineRule="auto"/>
      <w:ind w:left="1417" w:hanging="1417"/>
      <w:jc w:val="both"/>
    </w:pPr>
    <w:rPr>
      <w:rFonts w:eastAsiaTheme="minorHAnsi"/>
      <w:szCs w:val="22"/>
      <w:lang w:eastAsia="en-US"/>
    </w:rPr>
  </w:style>
  <w:style w:type="paragraph" w:customStyle="1" w:styleId="PointDouble1">
    <w:name w:val="PointDouble 1"/>
    <w:basedOn w:val="Normal"/>
    <w:rsid w:val="000D06F1"/>
    <w:pPr>
      <w:widowControl/>
      <w:tabs>
        <w:tab w:val="left" w:pos="1417"/>
      </w:tabs>
      <w:spacing w:before="120" w:after="120" w:line="240" w:lineRule="auto"/>
      <w:ind w:left="1984" w:hanging="1134"/>
      <w:jc w:val="both"/>
    </w:pPr>
    <w:rPr>
      <w:rFonts w:eastAsiaTheme="minorHAnsi"/>
      <w:szCs w:val="22"/>
      <w:lang w:eastAsia="en-US"/>
    </w:rPr>
  </w:style>
  <w:style w:type="paragraph" w:customStyle="1" w:styleId="PointDouble2">
    <w:name w:val="PointDouble 2"/>
    <w:basedOn w:val="Normal"/>
    <w:rsid w:val="000D06F1"/>
    <w:pPr>
      <w:widowControl/>
      <w:tabs>
        <w:tab w:val="left" w:pos="1984"/>
      </w:tabs>
      <w:spacing w:before="120" w:after="120" w:line="240" w:lineRule="auto"/>
      <w:ind w:left="2551" w:hanging="1134"/>
      <w:jc w:val="both"/>
    </w:pPr>
    <w:rPr>
      <w:rFonts w:eastAsiaTheme="minorHAnsi"/>
      <w:szCs w:val="22"/>
      <w:lang w:eastAsia="en-US"/>
    </w:rPr>
  </w:style>
  <w:style w:type="paragraph" w:customStyle="1" w:styleId="PointDouble3">
    <w:name w:val="PointDouble 3"/>
    <w:basedOn w:val="Normal"/>
    <w:rsid w:val="000D06F1"/>
    <w:pPr>
      <w:widowControl/>
      <w:tabs>
        <w:tab w:val="left" w:pos="2551"/>
      </w:tabs>
      <w:spacing w:before="120" w:after="120" w:line="240" w:lineRule="auto"/>
      <w:ind w:left="3118" w:hanging="1134"/>
      <w:jc w:val="both"/>
    </w:pPr>
    <w:rPr>
      <w:rFonts w:eastAsiaTheme="minorHAnsi"/>
      <w:szCs w:val="22"/>
      <w:lang w:eastAsia="en-US"/>
    </w:rPr>
  </w:style>
  <w:style w:type="paragraph" w:customStyle="1" w:styleId="PointDouble4">
    <w:name w:val="PointDouble 4"/>
    <w:basedOn w:val="Normal"/>
    <w:rsid w:val="000D06F1"/>
    <w:pPr>
      <w:widowControl/>
      <w:tabs>
        <w:tab w:val="left" w:pos="3118"/>
      </w:tabs>
      <w:spacing w:before="120" w:after="120" w:line="240" w:lineRule="auto"/>
      <w:ind w:left="3685" w:hanging="1134"/>
      <w:jc w:val="both"/>
    </w:pPr>
    <w:rPr>
      <w:rFonts w:eastAsiaTheme="minorHAnsi"/>
      <w:szCs w:val="22"/>
      <w:lang w:eastAsia="en-US"/>
    </w:rPr>
  </w:style>
  <w:style w:type="paragraph" w:customStyle="1" w:styleId="PointTriple0">
    <w:name w:val="PointTriple 0"/>
    <w:basedOn w:val="Normal"/>
    <w:rsid w:val="000D06F1"/>
    <w:pPr>
      <w:widowControl/>
      <w:tabs>
        <w:tab w:val="left" w:pos="850"/>
        <w:tab w:val="left" w:pos="1417"/>
      </w:tabs>
      <w:spacing w:before="120" w:after="120" w:line="240" w:lineRule="auto"/>
      <w:ind w:left="1984" w:hanging="1984"/>
      <w:jc w:val="both"/>
    </w:pPr>
    <w:rPr>
      <w:rFonts w:eastAsiaTheme="minorHAnsi"/>
      <w:szCs w:val="22"/>
      <w:lang w:eastAsia="en-US"/>
    </w:rPr>
  </w:style>
  <w:style w:type="paragraph" w:customStyle="1" w:styleId="PointTriple1">
    <w:name w:val="PointTriple 1"/>
    <w:basedOn w:val="Normal"/>
    <w:rsid w:val="000D06F1"/>
    <w:pPr>
      <w:widowControl/>
      <w:tabs>
        <w:tab w:val="left" w:pos="1417"/>
        <w:tab w:val="left" w:pos="1984"/>
      </w:tabs>
      <w:spacing w:before="120" w:after="120" w:line="240" w:lineRule="auto"/>
      <w:ind w:left="2551" w:hanging="1701"/>
      <w:jc w:val="both"/>
    </w:pPr>
    <w:rPr>
      <w:rFonts w:eastAsiaTheme="minorHAnsi"/>
      <w:szCs w:val="22"/>
      <w:lang w:eastAsia="en-US"/>
    </w:rPr>
  </w:style>
  <w:style w:type="paragraph" w:customStyle="1" w:styleId="PointTriple2">
    <w:name w:val="PointTriple 2"/>
    <w:basedOn w:val="Normal"/>
    <w:rsid w:val="000D06F1"/>
    <w:pPr>
      <w:widowControl/>
      <w:tabs>
        <w:tab w:val="left" w:pos="1984"/>
        <w:tab w:val="left" w:pos="2551"/>
      </w:tabs>
      <w:spacing w:before="120" w:after="120" w:line="240" w:lineRule="auto"/>
      <w:ind w:left="3118" w:hanging="1701"/>
      <w:jc w:val="both"/>
    </w:pPr>
    <w:rPr>
      <w:rFonts w:eastAsiaTheme="minorHAnsi"/>
      <w:szCs w:val="22"/>
      <w:lang w:eastAsia="en-US"/>
    </w:rPr>
  </w:style>
  <w:style w:type="paragraph" w:customStyle="1" w:styleId="PointTriple3">
    <w:name w:val="PointTriple 3"/>
    <w:basedOn w:val="Normal"/>
    <w:rsid w:val="000D06F1"/>
    <w:pPr>
      <w:widowControl/>
      <w:tabs>
        <w:tab w:val="left" w:pos="2551"/>
        <w:tab w:val="left" w:pos="3118"/>
      </w:tabs>
      <w:spacing w:before="120" w:after="120" w:line="240" w:lineRule="auto"/>
      <w:ind w:left="3685" w:hanging="1701"/>
      <w:jc w:val="both"/>
    </w:pPr>
    <w:rPr>
      <w:rFonts w:eastAsiaTheme="minorHAnsi"/>
      <w:szCs w:val="22"/>
      <w:lang w:eastAsia="en-US"/>
    </w:rPr>
  </w:style>
  <w:style w:type="paragraph" w:customStyle="1" w:styleId="PointTriple4">
    <w:name w:val="PointTriple 4"/>
    <w:basedOn w:val="Normal"/>
    <w:rsid w:val="000D06F1"/>
    <w:pPr>
      <w:widowControl/>
      <w:tabs>
        <w:tab w:val="left" w:pos="3118"/>
        <w:tab w:val="left" w:pos="3685"/>
      </w:tabs>
      <w:spacing w:before="120" w:after="120" w:line="240" w:lineRule="auto"/>
      <w:ind w:left="4252" w:hanging="1701"/>
      <w:jc w:val="both"/>
    </w:pPr>
    <w:rPr>
      <w:rFonts w:eastAsiaTheme="minorHAnsi"/>
      <w:szCs w:val="22"/>
      <w:lang w:eastAsia="en-US"/>
    </w:rPr>
  </w:style>
  <w:style w:type="paragraph" w:customStyle="1" w:styleId="NumPar1">
    <w:name w:val="NumPar 1"/>
    <w:basedOn w:val="Normal"/>
    <w:next w:val="Text10"/>
    <w:rsid w:val="000D06F1"/>
    <w:pPr>
      <w:widowControl/>
      <w:numPr>
        <w:numId w:val="42"/>
      </w:numPr>
      <w:spacing w:before="120" w:after="120" w:line="240" w:lineRule="auto"/>
      <w:jc w:val="both"/>
    </w:pPr>
    <w:rPr>
      <w:rFonts w:eastAsiaTheme="minorHAnsi"/>
      <w:szCs w:val="22"/>
      <w:lang w:eastAsia="en-US"/>
    </w:rPr>
  </w:style>
  <w:style w:type="paragraph" w:customStyle="1" w:styleId="NumPar2">
    <w:name w:val="NumPar 2"/>
    <w:basedOn w:val="Normal"/>
    <w:next w:val="Text10"/>
    <w:rsid w:val="000D06F1"/>
    <w:pPr>
      <w:widowControl/>
      <w:numPr>
        <w:ilvl w:val="1"/>
        <w:numId w:val="42"/>
      </w:numPr>
      <w:spacing w:before="120" w:after="120" w:line="240" w:lineRule="auto"/>
      <w:jc w:val="both"/>
    </w:pPr>
    <w:rPr>
      <w:rFonts w:eastAsiaTheme="minorHAnsi"/>
      <w:szCs w:val="22"/>
      <w:lang w:eastAsia="en-US"/>
    </w:rPr>
  </w:style>
  <w:style w:type="paragraph" w:customStyle="1" w:styleId="NumPar3">
    <w:name w:val="NumPar 3"/>
    <w:basedOn w:val="Normal"/>
    <w:next w:val="Text10"/>
    <w:rsid w:val="000D06F1"/>
    <w:pPr>
      <w:widowControl/>
      <w:numPr>
        <w:ilvl w:val="2"/>
        <w:numId w:val="42"/>
      </w:numPr>
      <w:spacing w:before="120" w:after="120" w:line="240" w:lineRule="auto"/>
      <w:jc w:val="both"/>
    </w:pPr>
    <w:rPr>
      <w:rFonts w:eastAsiaTheme="minorHAnsi"/>
      <w:szCs w:val="22"/>
      <w:lang w:eastAsia="en-US"/>
    </w:rPr>
  </w:style>
  <w:style w:type="paragraph" w:customStyle="1" w:styleId="NumPar4">
    <w:name w:val="NumPar 4"/>
    <w:basedOn w:val="Normal"/>
    <w:next w:val="Text10"/>
    <w:rsid w:val="000D06F1"/>
    <w:pPr>
      <w:widowControl/>
      <w:numPr>
        <w:ilvl w:val="3"/>
        <w:numId w:val="42"/>
      </w:numPr>
      <w:spacing w:before="120" w:after="120" w:line="240" w:lineRule="auto"/>
      <w:jc w:val="both"/>
    </w:pPr>
    <w:rPr>
      <w:rFonts w:eastAsiaTheme="minorHAnsi"/>
      <w:szCs w:val="22"/>
      <w:lang w:eastAsia="en-US"/>
    </w:rPr>
  </w:style>
  <w:style w:type="paragraph" w:customStyle="1" w:styleId="ManualNumPar1">
    <w:name w:val="Manual NumPar 1"/>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ManualNumPar2">
    <w:name w:val="Manual NumPar 2"/>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ManualNumPar3">
    <w:name w:val="Manual NumPar 3"/>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ManualNumPar4">
    <w:name w:val="Manual NumPar 4"/>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QuotedNumPar">
    <w:name w:val="Quoted NumPar"/>
    <w:basedOn w:val="Normal"/>
    <w:rsid w:val="000D06F1"/>
    <w:pPr>
      <w:widowControl/>
      <w:spacing w:before="120" w:after="120" w:line="240" w:lineRule="auto"/>
      <w:ind w:left="1417" w:hanging="567"/>
      <w:jc w:val="both"/>
    </w:pPr>
    <w:rPr>
      <w:rFonts w:eastAsiaTheme="minorHAnsi"/>
      <w:szCs w:val="22"/>
      <w:lang w:eastAsia="en-US"/>
    </w:rPr>
  </w:style>
  <w:style w:type="paragraph" w:customStyle="1" w:styleId="ManualHeading1">
    <w:name w:val="Manual Heading 1"/>
    <w:basedOn w:val="Normal"/>
    <w:next w:val="Text10"/>
    <w:rsid w:val="000D06F1"/>
    <w:pPr>
      <w:keepNext/>
      <w:widowControl/>
      <w:tabs>
        <w:tab w:val="left" w:pos="850"/>
      </w:tabs>
      <w:spacing w:before="360" w:after="120" w:line="240" w:lineRule="auto"/>
      <w:ind w:left="850" w:hanging="850"/>
      <w:jc w:val="both"/>
      <w:outlineLvl w:val="0"/>
    </w:pPr>
    <w:rPr>
      <w:rFonts w:eastAsiaTheme="minorHAnsi"/>
      <w:b/>
      <w:smallCaps/>
      <w:szCs w:val="22"/>
      <w:lang w:eastAsia="en-US"/>
    </w:rPr>
  </w:style>
  <w:style w:type="paragraph" w:customStyle="1" w:styleId="ManualHeading2">
    <w:name w:val="Manual Heading 2"/>
    <w:basedOn w:val="Normal"/>
    <w:next w:val="Text10"/>
    <w:rsid w:val="000D06F1"/>
    <w:pPr>
      <w:keepNext/>
      <w:widowControl/>
      <w:tabs>
        <w:tab w:val="left" w:pos="850"/>
      </w:tabs>
      <w:spacing w:before="120" w:after="120" w:line="240" w:lineRule="auto"/>
      <w:ind w:left="850" w:hanging="850"/>
      <w:jc w:val="both"/>
      <w:outlineLvl w:val="1"/>
    </w:pPr>
    <w:rPr>
      <w:rFonts w:eastAsiaTheme="minorHAnsi"/>
      <w:b/>
      <w:szCs w:val="22"/>
      <w:lang w:eastAsia="en-US"/>
    </w:rPr>
  </w:style>
  <w:style w:type="paragraph" w:customStyle="1" w:styleId="ManualHeading3">
    <w:name w:val="Manual Heading 3"/>
    <w:basedOn w:val="Normal"/>
    <w:next w:val="Text10"/>
    <w:rsid w:val="000D06F1"/>
    <w:pPr>
      <w:keepNext/>
      <w:widowControl/>
      <w:tabs>
        <w:tab w:val="left" w:pos="850"/>
      </w:tabs>
      <w:spacing w:before="120" w:after="120" w:line="240" w:lineRule="auto"/>
      <w:ind w:left="850" w:hanging="850"/>
      <w:jc w:val="both"/>
      <w:outlineLvl w:val="2"/>
    </w:pPr>
    <w:rPr>
      <w:rFonts w:eastAsiaTheme="minorHAnsi"/>
      <w:i/>
      <w:szCs w:val="22"/>
      <w:lang w:eastAsia="en-US"/>
    </w:rPr>
  </w:style>
  <w:style w:type="paragraph" w:customStyle="1" w:styleId="ManualHeading4">
    <w:name w:val="Manual Heading 4"/>
    <w:basedOn w:val="Normal"/>
    <w:next w:val="Text10"/>
    <w:rsid w:val="000D06F1"/>
    <w:pPr>
      <w:keepNext/>
      <w:widowControl/>
      <w:tabs>
        <w:tab w:val="left" w:pos="850"/>
      </w:tabs>
      <w:spacing w:before="120" w:after="120" w:line="240" w:lineRule="auto"/>
      <w:ind w:left="850" w:hanging="850"/>
      <w:jc w:val="both"/>
      <w:outlineLvl w:val="3"/>
    </w:pPr>
    <w:rPr>
      <w:rFonts w:eastAsiaTheme="minorHAnsi"/>
      <w:szCs w:val="22"/>
      <w:lang w:eastAsia="en-US"/>
    </w:rPr>
  </w:style>
  <w:style w:type="paragraph" w:customStyle="1" w:styleId="ChapterTitle">
    <w:name w:val="ChapterTitle"/>
    <w:basedOn w:val="Normal"/>
    <w:next w:val="Normal"/>
    <w:rsid w:val="000D06F1"/>
    <w:pPr>
      <w:keepNext/>
      <w:widowControl/>
      <w:spacing w:before="120" w:after="360" w:line="240" w:lineRule="auto"/>
      <w:jc w:val="center"/>
    </w:pPr>
    <w:rPr>
      <w:rFonts w:eastAsiaTheme="minorHAnsi"/>
      <w:b/>
      <w:sz w:val="32"/>
      <w:szCs w:val="22"/>
      <w:lang w:eastAsia="en-US"/>
    </w:rPr>
  </w:style>
  <w:style w:type="paragraph" w:customStyle="1" w:styleId="PartTitle">
    <w:name w:val="PartTitle"/>
    <w:basedOn w:val="Normal"/>
    <w:next w:val="ChapterTitle"/>
    <w:rsid w:val="000D06F1"/>
    <w:pPr>
      <w:keepNext/>
      <w:pageBreakBefore/>
      <w:widowControl/>
      <w:spacing w:before="120" w:after="360" w:line="240" w:lineRule="auto"/>
      <w:jc w:val="center"/>
    </w:pPr>
    <w:rPr>
      <w:rFonts w:eastAsiaTheme="minorHAnsi"/>
      <w:b/>
      <w:sz w:val="36"/>
      <w:szCs w:val="22"/>
      <w:lang w:eastAsia="en-US"/>
    </w:rPr>
  </w:style>
  <w:style w:type="paragraph" w:customStyle="1" w:styleId="SectionTitle">
    <w:name w:val="SectionTitle"/>
    <w:basedOn w:val="Normal"/>
    <w:next w:val="Heading1"/>
    <w:rsid w:val="000D06F1"/>
    <w:pPr>
      <w:keepNext/>
      <w:widowControl/>
      <w:spacing w:before="120" w:after="360" w:line="240" w:lineRule="auto"/>
      <w:jc w:val="center"/>
    </w:pPr>
    <w:rPr>
      <w:rFonts w:eastAsiaTheme="minorHAnsi"/>
      <w:b/>
      <w:smallCaps/>
      <w:sz w:val="28"/>
      <w:szCs w:val="22"/>
      <w:lang w:eastAsia="en-US"/>
    </w:rPr>
  </w:style>
  <w:style w:type="paragraph" w:customStyle="1" w:styleId="TableTitle">
    <w:name w:val="Table Title"/>
    <w:basedOn w:val="Normal"/>
    <w:next w:val="Normal"/>
    <w:rsid w:val="000D06F1"/>
    <w:pPr>
      <w:widowControl/>
      <w:spacing w:before="120" w:after="120" w:line="240" w:lineRule="auto"/>
      <w:jc w:val="center"/>
    </w:pPr>
    <w:rPr>
      <w:rFonts w:eastAsiaTheme="minorHAnsi"/>
      <w:b/>
      <w:szCs w:val="22"/>
      <w:lang w:eastAsia="en-US"/>
    </w:rPr>
  </w:style>
  <w:style w:type="character" w:customStyle="1" w:styleId="Marker">
    <w:name w:val="Marker"/>
    <w:basedOn w:val="DefaultParagraphFont"/>
    <w:rsid w:val="000D06F1"/>
    <w:rPr>
      <w:color w:val="0000FF"/>
      <w:shd w:val="clear" w:color="auto" w:fill="auto"/>
    </w:rPr>
  </w:style>
  <w:style w:type="character" w:customStyle="1" w:styleId="Marker1">
    <w:name w:val="Marker1"/>
    <w:basedOn w:val="DefaultParagraphFont"/>
    <w:rsid w:val="000D06F1"/>
    <w:rPr>
      <w:color w:val="008000"/>
      <w:shd w:val="clear" w:color="auto" w:fill="auto"/>
    </w:rPr>
  </w:style>
  <w:style w:type="character" w:customStyle="1" w:styleId="Marker2">
    <w:name w:val="Marker2"/>
    <w:basedOn w:val="DefaultParagraphFont"/>
    <w:rsid w:val="000D06F1"/>
    <w:rPr>
      <w:color w:val="FF0000"/>
      <w:shd w:val="clear" w:color="auto" w:fill="auto"/>
    </w:rPr>
  </w:style>
  <w:style w:type="paragraph" w:customStyle="1" w:styleId="Point0number">
    <w:name w:val="Point 0 (number)"/>
    <w:basedOn w:val="Normal"/>
    <w:rsid w:val="000D06F1"/>
    <w:pPr>
      <w:widowControl/>
      <w:numPr>
        <w:numId w:val="43"/>
      </w:numPr>
      <w:spacing w:before="120" w:after="120" w:line="240" w:lineRule="auto"/>
      <w:jc w:val="both"/>
    </w:pPr>
    <w:rPr>
      <w:rFonts w:eastAsiaTheme="minorHAnsi"/>
      <w:szCs w:val="22"/>
      <w:lang w:eastAsia="en-US"/>
    </w:rPr>
  </w:style>
  <w:style w:type="paragraph" w:customStyle="1" w:styleId="Point1number">
    <w:name w:val="Point 1 (number)"/>
    <w:basedOn w:val="Normal"/>
    <w:rsid w:val="000D06F1"/>
    <w:pPr>
      <w:widowControl/>
      <w:numPr>
        <w:ilvl w:val="2"/>
        <w:numId w:val="43"/>
      </w:numPr>
      <w:spacing w:before="120" w:after="120" w:line="240" w:lineRule="auto"/>
      <w:jc w:val="both"/>
    </w:pPr>
    <w:rPr>
      <w:rFonts w:eastAsiaTheme="minorHAnsi"/>
      <w:szCs w:val="22"/>
      <w:lang w:eastAsia="en-US"/>
    </w:rPr>
  </w:style>
  <w:style w:type="paragraph" w:customStyle="1" w:styleId="Point2number">
    <w:name w:val="Point 2 (number)"/>
    <w:basedOn w:val="Normal"/>
    <w:rsid w:val="000D06F1"/>
    <w:pPr>
      <w:widowControl/>
      <w:numPr>
        <w:ilvl w:val="4"/>
        <w:numId w:val="43"/>
      </w:numPr>
      <w:spacing w:before="120" w:after="120" w:line="240" w:lineRule="auto"/>
      <w:jc w:val="both"/>
    </w:pPr>
    <w:rPr>
      <w:rFonts w:eastAsiaTheme="minorHAnsi"/>
      <w:szCs w:val="22"/>
      <w:lang w:eastAsia="en-US"/>
    </w:rPr>
  </w:style>
  <w:style w:type="paragraph" w:customStyle="1" w:styleId="Point3number">
    <w:name w:val="Point 3 (number)"/>
    <w:basedOn w:val="Normal"/>
    <w:rsid w:val="000D06F1"/>
    <w:pPr>
      <w:widowControl/>
      <w:numPr>
        <w:ilvl w:val="6"/>
        <w:numId w:val="43"/>
      </w:numPr>
      <w:spacing w:before="120" w:after="120" w:line="240" w:lineRule="auto"/>
      <w:jc w:val="both"/>
    </w:pPr>
    <w:rPr>
      <w:rFonts w:eastAsiaTheme="minorHAnsi"/>
      <w:szCs w:val="22"/>
      <w:lang w:eastAsia="en-US"/>
    </w:rPr>
  </w:style>
  <w:style w:type="paragraph" w:customStyle="1" w:styleId="Point0letter">
    <w:name w:val="Point 0 (letter)"/>
    <w:basedOn w:val="Normal"/>
    <w:rsid w:val="000D06F1"/>
    <w:pPr>
      <w:widowControl/>
      <w:numPr>
        <w:ilvl w:val="1"/>
        <w:numId w:val="43"/>
      </w:numPr>
      <w:spacing w:before="120" w:after="120" w:line="240" w:lineRule="auto"/>
      <w:jc w:val="both"/>
    </w:pPr>
    <w:rPr>
      <w:rFonts w:eastAsiaTheme="minorHAnsi"/>
      <w:szCs w:val="22"/>
      <w:lang w:eastAsia="en-US"/>
    </w:rPr>
  </w:style>
  <w:style w:type="paragraph" w:customStyle="1" w:styleId="Point1letter">
    <w:name w:val="Point 1 (letter)"/>
    <w:basedOn w:val="Normal"/>
    <w:rsid w:val="000D06F1"/>
    <w:pPr>
      <w:widowControl/>
      <w:numPr>
        <w:ilvl w:val="3"/>
        <w:numId w:val="43"/>
      </w:numPr>
      <w:spacing w:before="120" w:after="120" w:line="240" w:lineRule="auto"/>
      <w:jc w:val="both"/>
    </w:pPr>
    <w:rPr>
      <w:rFonts w:eastAsiaTheme="minorHAnsi"/>
      <w:szCs w:val="22"/>
      <w:lang w:eastAsia="en-US"/>
    </w:rPr>
  </w:style>
  <w:style w:type="paragraph" w:customStyle="1" w:styleId="Point2letter">
    <w:name w:val="Point 2 (letter)"/>
    <w:basedOn w:val="Normal"/>
    <w:rsid w:val="000D06F1"/>
    <w:pPr>
      <w:widowControl/>
      <w:numPr>
        <w:ilvl w:val="5"/>
        <w:numId w:val="43"/>
      </w:numPr>
      <w:spacing w:before="120" w:after="120" w:line="240" w:lineRule="auto"/>
      <w:jc w:val="both"/>
    </w:pPr>
    <w:rPr>
      <w:rFonts w:eastAsiaTheme="minorHAnsi"/>
      <w:szCs w:val="22"/>
      <w:lang w:eastAsia="en-US"/>
    </w:rPr>
  </w:style>
  <w:style w:type="paragraph" w:customStyle="1" w:styleId="Point3letter">
    <w:name w:val="Point 3 (letter)"/>
    <w:basedOn w:val="Normal"/>
    <w:rsid w:val="000D06F1"/>
    <w:pPr>
      <w:widowControl/>
      <w:numPr>
        <w:ilvl w:val="7"/>
        <w:numId w:val="43"/>
      </w:numPr>
      <w:spacing w:before="120" w:after="120" w:line="240" w:lineRule="auto"/>
      <w:jc w:val="both"/>
    </w:pPr>
    <w:rPr>
      <w:rFonts w:eastAsiaTheme="minorHAnsi"/>
      <w:szCs w:val="22"/>
      <w:lang w:eastAsia="en-US"/>
    </w:rPr>
  </w:style>
  <w:style w:type="paragraph" w:customStyle="1" w:styleId="Point4letter">
    <w:name w:val="Point 4 (letter)"/>
    <w:basedOn w:val="Normal"/>
    <w:rsid w:val="000D06F1"/>
    <w:pPr>
      <w:widowControl/>
      <w:numPr>
        <w:ilvl w:val="8"/>
        <w:numId w:val="43"/>
      </w:numPr>
      <w:spacing w:before="120" w:after="120" w:line="240" w:lineRule="auto"/>
      <w:jc w:val="both"/>
    </w:pPr>
    <w:rPr>
      <w:rFonts w:eastAsiaTheme="minorHAnsi"/>
      <w:szCs w:val="22"/>
      <w:lang w:eastAsia="en-US"/>
    </w:rPr>
  </w:style>
  <w:style w:type="paragraph" w:customStyle="1" w:styleId="Bullet0">
    <w:name w:val="Bullet 0"/>
    <w:basedOn w:val="Normal"/>
    <w:rsid w:val="000D06F1"/>
    <w:pPr>
      <w:widowControl/>
      <w:numPr>
        <w:numId w:val="44"/>
      </w:numPr>
      <w:spacing w:before="120" w:after="120" w:line="240" w:lineRule="auto"/>
      <w:jc w:val="both"/>
    </w:pPr>
    <w:rPr>
      <w:rFonts w:eastAsiaTheme="minorHAnsi"/>
      <w:szCs w:val="22"/>
      <w:lang w:eastAsia="en-US"/>
    </w:rPr>
  </w:style>
  <w:style w:type="paragraph" w:customStyle="1" w:styleId="Bullet1">
    <w:name w:val="Bullet 1"/>
    <w:basedOn w:val="Normal"/>
    <w:rsid w:val="000D06F1"/>
    <w:pPr>
      <w:widowControl/>
      <w:numPr>
        <w:numId w:val="45"/>
      </w:numPr>
      <w:spacing w:before="120" w:after="120" w:line="240" w:lineRule="auto"/>
      <w:jc w:val="both"/>
    </w:pPr>
    <w:rPr>
      <w:rFonts w:eastAsiaTheme="minorHAnsi"/>
      <w:szCs w:val="22"/>
      <w:lang w:eastAsia="en-US"/>
    </w:rPr>
  </w:style>
  <w:style w:type="paragraph" w:customStyle="1" w:styleId="Bullet2">
    <w:name w:val="Bullet 2"/>
    <w:basedOn w:val="Normal"/>
    <w:rsid w:val="000D06F1"/>
    <w:pPr>
      <w:widowControl/>
      <w:numPr>
        <w:numId w:val="46"/>
      </w:numPr>
      <w:spacing w:before="120" w:after="120" w:line="240" w:lineRule="auto"/>
      <w:jc w:val="both"/>
    </w:pPr>
    <w:rPr>
      <w:rFonts w:eastAsiaTheme="minorHAnsi"/>
      <w:szCs w:val="22"/>
      <w:lang w:eastAsia="en-US"/>
    </w:rPr>
  </w:style>
  <w:style w:type="paragraph" w:customStyle="1" w:styleId="Bullet3">
    <w:name w:val="Bullet 3"/>
    <w:basedOn w:val="Normal"/>
    <w:rsid w:val="000D06F1"/>
    <w:pPr>
      <w:widowControl/>
      <w:numPr>
        <w:numId w:val="47"/>
      </w:numPr>
      <w:spacing w:before="120" w:after="120" w:line="240" w:lineRule="auto"/>
      <w:jc w:val="both"/>
    </w:pPr>
    <w:rPr>
      <w:rFonts w:eastAsiaTheme="minorHAnsi"/>
      <w:szCs w:val="22"/>
      <w:lang w:eastAsia="en-US"/>
    </w:rPr>
  </w:style>
  <w:style w:type="paragraph" w:customStyle="1" w:styleId="Bullet4">
    <w:name w:val="Bullet 4"/>
    <w:basedOn w:val="Normal"/>
    <w:rsid w:val="000D06F1"/>
    <w:pPr>
      <w:widowControl/>
      <w:numPr>
        <w:numId w:val="48"/>
      </w:numPr>
      <w:spacing w:before="120" w:after="120" w:line="240" w:lineRule="auto"/>
      <w:jc w:val="both"/>
    </w:pPr>
    <w:rPr>
      <w:rFonts w:eastAsiaTheme="minorHAnsi"/>
      <w:szCs w:val="22"/>
      <w:lang w:eastAsia="en-US"/>
    </w:rPr>
  </w:style>
  <w:style w:type="paragraph" w:customStyle="1" w:styleId="Annexetitreexpos">
    <w:name w:val="Annexe titre (exposé)"/>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Annexetitre">
    <w:name w:val="Annexe tit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Annexetitrefichefinancire">
    <w:name w:val="Annexe titre (fiche financiè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Applicationdirecte">
    <w:name w:val="Application directe"/>
    <w:basedOn w:val="Normal"/>
    <w:next w:val="Fait"/>
    <w:rsid w:val="000D06F1"/>
    <w:pPr>
      <w:widowControl/>
      <w:spacing w:before="480" w:after="120" w:line="240" w:lineRule="auto"/>
      <w:jc w:val="both"/>
    </w:pPr>
    <w:rPr>
      <w:rFonts w:eastAsiaTheme="minorHAnsi"/>
      <w:szCs w:val="22"/>
      <w:lang w:eastAsia="en-US"/>
    </w:rPr>
  </w:style>
  <w:style w:type="paragraph" w:customStyle="1" w:styleId="Avertissementtitre">
    <w:name w:val="Avertissement titre"/>
    <w:basedOn w:val="Normal"/>
    <w:next w:val="Normal"/>
    <w:rsid w:val="000D06F1"/>
    <w:pPr>
      <w:keepNext/>
      <w:widowControl/>
      <w:spacing w:before="480" w:after="120" w:line="240" w:lineRule="auto"/>
      <w:jc w:val="both"/>
    </w:pPr>
    <w:rPr>
      <w:rFonts w:eastAsiaTheme="minorHAnsi"/>
      <w:szCs w:val="22"/>
      <w:u w:val="single"/>
      <w:lang w:eastAsia="en-US"/>
    </w:rPr>
  </w:style>
  <w:style w:type="paragraph" w:customStyle="1" w:styleId="Confidence">
    <w:name w:val="Confidence"/>
    <w:basedOn w:val="Normal"/>
    <w:next w:val="Normal"/>
    <w:rsid w:val="000D06F1"/>
    <w:pPr>
      <w:widowControl/>
      <w:spacing w:before="360" w:after="120" w:line="240" w:lineRule="auto"/>
      <w:jc w:val="center"/>
    </w:pPr>
    <w:rPr>
      <w:rFonts w:eastAsiaTheme="minorHAnsi"/>
      <w:szCs w:val="22"/>
      <w:lang w:eastAsia="en-US"/>
    </w:rPr>
  </w:style>
  <w:style w:type="paragraph" w:customStyle="1" w:styleId="Confidentialit">
    <w:name w:val="Confidentialité"/>
    <w:basedOn w:val="Normal"/>
    <w:next w:val="TypedudocumentPagedecouverture"/>
    <w:rsid w:val="000D06F1"/>
    <w:pPr>
      <w:widowControl/>
      <w:spacing w:before="240" w:after="240" w:line="240" w:lineRule="auto"/>
      <w:ind w:left="5103"/>
    </w:pPr>
    <w:rPr>
      <w:rFonts w:eastAsiaTheme="minorHAnsi"/>
      <w:i/>
      <w:sz w:val="32"/>
      <w:szCs w:val="22"/>
      <w:lang w:eastAsia="en-US"/>
    </w:rPr>
  </w:style>
  <w:style w:type="paragraph" w:customStyle="1" w:styleId="Considrant">
    <w:name w:val="Considérant"/>
    <w:basedOn w:val="Normal"/>
    <w:rsid w:val="000D06F1"/>
    <w:pPr>
      <w:widowControl/>
      <w:numPr>
        <w:numId w:val="49"/>
      </w:numPr>
      <w:spacing w:before="120" w:after="120" w:line="240" w:lineRule="auto"/>
      <w:jc w:val="both"/>
    </w:pPr>
    <w:rPr>
      <w:rFonts w:eastAsiaTheme="minorHAnsi"/>
      <w:szCs w:val="22"/>
      <w:lang w:eastAsia="en-US"/>
    </w:rPr>
  </w:style>
  <w:style w:type="paragraph" w:customStyle="1" w:styleId="Corrigendum">
    <w:name w:val="Corrigendum"/>
    <w:basedOn w:val="Normal"/>
    <w:next w:val="Normal"/>
    <w:rsid w:val="000D06F1"/>
    <w:pPr>
      <w:widowControl/>
      <w:spacing w:after="240" w:line="240" w:lineRule="auto"/>
    </w:pPr>
    <w:rPr>
      <w:rFonts w:eastAsiaTheme="minorHAnsi"/>
      <w:szCs w:val="22"/>
      <w:lang w:eastAsia="en-US"/>
    </w:rPr>
  </w:style>
  <w:style w:type="paragraph" w:customStyle="1" w:styleId="Datedadoption">
    <w:name w:val="Date d'adoption"/>
    <w:basedOn w:val="Normal"/>
    <w:next w:val="Titreobjet"/>
    <w:rsid w:val="000D06F1"/>
    <w:pPr>
      <w:widowControl/>
      <w:spacing w:before="360" w:line="240" w:lineRule="auto"/>
      <w:jc w:val="center"/>
    </w:pPr>
    <w:rPr>
      <w:rFonts w:eastAsiaTheme="minorHAnsi"/>
      <w:b/>
      <w:szCs w:val="22"/>
      <w:lang w:eastAsia="en-US"/>
    </w:rPr>
  </w:style>
  <w:style w:type="paragraph" w:customStyle="1" w:styleId="Emission">
    <w:name w:val="Emission"/>
    <w:basedOn w:val="Normal"/>
    <w:next w:val="Rfrenceinstitutionnelle"/>
    <w:rsid w:val="000D06F1"/>
    <w:pPr>
      <w:widowControl/>
      <w:spacing w:line="240" w:lineRule="auto"/>
      <w:ind w:left="5103"/>
    </w:pPr>
    <w:rPr>
      <w:rFonts w:eastAsiaTheme="minorHAnsi"/>
      <w:szCs w:val="22"/>
      <w:lang w:eastAsia="en-US"/>
    </w:rPr>
  </w:style>
  <w:style w:type="paragraph" w:customStyle="1" w:styleId="Exposdesmotifstitre">
    <w:name w:val="Exposé des motifs tit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Fait">
    <w:name w:val="Fait à"/>
    <w:basedOn w:val="Normal"/>
    <w:next w:val="Institutionquisigne"/>
    <w:rsid w:val="000D06F1"/>
    <w:pPr>
      <w:keepNext/>
      <w:widowControl/>
      <w:spacing w:before="120" w:line="240" w:lineRule="auto"/>
      <w:jc w:val="both"/>
    </w:pPr>
    <w:rPr>
      <w:rFonts w:eastAsiaTheme="minorHAnsi"/>
      <w:szCs w:val="22"/>
      <w:lang w:eastAsia="en-US"/>
    </w:rPr>
  </w:style>
  <w:style w:type="paragraph" w:customStyle="1" w:styleId="Formuledadoption">
    <w:name w:val="Formule d'adoption"/>
    <w:basedOn w:val="Normal"/>
    <w:next w:val="Titrearticle"/>
    <w:rsid w:val="000D06F1"/>
    <w:pPr>
      <w:keepNext/>
      <w:widowControl/>
      <w:spacing w:before="120" w:after="120" w:line="240" w:lineRule="auto"/>
      <w:jc w:val="both"/>
    </w:pPr>
    <w:rPr>
      <w:rFonts w:eastAsiaTheme="minorHAnsi"/>
      <w:szCs w:val="22"/>
      <w:lang w:eastAsia="en-US"/>
    </w:rPr>
  </w:style>
  <w:style w:type="paragraph" w:customStyle="1" w:styleId="Institutionquiagit">
    <w:name w:val="Institution qui agit"/>
    <w:basedOn w:val="Normal"/>
    <w:next w:val="Normal"/>
    <w:rsid w:val="000D06F1"/>
    <w:pPr>
      <w:keepNext/>
      <w:widowControl/>
      <w:spacing w:before="600" w:after="120" w:line="240" w:lineRule="auto"/>
      <w:jc w:val="both"/>
    </w:pPr>
    <w:rPr>
      <w:rFonts w:eastAsiaTheme="minorHAnsi"/>
      <w:szCs w:val="22"/>
      <w:lang w:eastAsia="en-US"/>
    </w:rPr>
  </w:style>
  <w:style w:type="paragraph" w:customStyle="1" w:styleId="Institutionquisigne">
    <w:name w:val="Institution qui signe"/>
    <w:basedOn w:val="Normal"/>
    <w:next w:val="Personnequisigne"/>
    <w:rsid w:val="000D06F1"/>
    <w:pPr>
      <w:keepNext/>
      <w:widowControl/>
      <w:tabs>
        <w:tab w:val="left" w:pos="4252"/>
      </w:tabs>
      <w:spacing w:before="720" w:line="240" w:lineRule="auto"/>
      <w:jc w:val="both"/>
    </w:pPr>
    <w:rPr>
      <w:rFonts w:eastAsiaTheme="minorHAnsi"/>
      <w:i/>
      <w:szCs w:val="22"/>
      <w:lang w:eastAsia="en-US"/>
    </w:rPr>
  </w:style>
  <w:style w:type="paragraph" w:customStyle="1" w:styleId="Langue">
    <w:name w:val="Langue"/>
    <w:basedOn w:val="Normal"/>
    <w:next w:val="Rfrenceinterne"/>
    <w:rsid w:val="000D06F1"/>
    <w:pPr>
      <w:framePr w:wrap="around" w:vAnchor="page" w:hAnchor="text" w:xAlign="center" w:y="14741"/>
      <w:widowControl/>
      <w:spacing w:after="600" w:line="240" w:lineRule="auto"/>
      <w:jc w:val="center"/>
    </w:pPr>
    <w:rPr>
      <w:rFonts w:eastAsiaTheme="minorHAnsi"/>
      <w:b/>
      <w:caps/>
      <w:szCs w:val="22"/>
      <w:lang w:eastAsia="en-US"/>
    </w:rPr>
  </w:style>
  <w:style w:type="paragraph" w:customStyle="1" w:styleId="ManualConsidrant">
    <w:name w:val="Manual Considérant"/>
    <w:basedOn w:val="Normal"/>
    <w:rsid w:val="000D06F1"/>
    <w:pPr>
      <w:widowControl/>
      <w:spacing w:before="120" w:after="120" w:line="240" w:lineRule="auto"/>
      <w:ind w:left="709" w:hanging="709"/>
      <w:jc w:val="both"/>
    </w:pPr>
    <w:rPr>
      <w:rFonts w:eastAsiaTheme="minorHAnsi"/>
      <w:szCs w:val="22"/>
      <w:lang w:eastAsia="en-US"/>
    </w:rPr>
  </w:style>
  <w:style w:type="paragraph" w:customStyle="1" w:styleId="Nomdelinstitution">
    <w:name w:val="Nom de l'institution"/>
    <w:basedOn w:val="Normal"/>
    <w:next w:val="Emission"/>
    <w:rsid w:val="000D06F1"/>
    <w:pPr>
      <w:widowControl/>
      <w:spacing w:line="240" w:lineRule="auto"/>
    </w:pPr>
    <w:rPr>
      <w:rFonts w:ascii="Arial" w:eastAsiaTheme="minorHAnsi" w:hAnsi="Arial" w:cs="Arial"/>
      <w:szCs w:val="22"/>
      <w:lang w:eastAsia="en-US"/>
    </w:rPr>
  </w:style>
  <w:style w:type="paragraph" w:customStyle="1" w:styleId="Personnequisigne">
    <w:name w:val="Personne qui signe"/>
    <w:basedOn w:val="Normal"/>
    <w:next w:val="Institutionquisigne"/>
    <w:rsid w:val="000D06F1"/>
    <w:pPr>
      <w:widowControl/>
      <w:tabs>
        <w:tab w:val="left" w:pos="4252"/>
      </w:tabs>
      <w:spacing w:line="240" w:lineRule="auto"/>
    </w:pPr>
    <w:rPr>
      <w:rFonts w:eastAsiaTheme="minorHAnsi"/>
      <w:i/>
      <w:szCs w:val="22"/>
      <w:lang w:eastAsia="en-US"/>
    </w:rPr>
  </w:style>
  <w:style w:type="paragraph" w:customStyle="1" w:styleId="Rfrenceinstitutionnelle">
    <w:name w:val="Référence institutionnelle"/>
    <w:basedOn w:val="Normal"/>
    <w:next w:val="Confidentialit"/>
    <w:rsid w:val="000D06F1"/>
    <w:pPr>
      <w:widowControl/>
      <w:spacing w:after="240" w:line="240" w:lineRule="auto"/>
      <w:ind w:left="5103"/>
    </w:pPr>
    <w:rPr>
      <w:rFonts w:eastAsiaTheme="minorHAnsi"/>
      <w:szCs w:val="22"/>
      <w:lang w:eastAsia="en-US"/>
    </w:rPr>
  </w:style>
  <w:style w:type="paragraph" w:customStyle="1" w:styleId="Rfrenceinterinstitutionnelle">
    <w:name w:val="Référence interinstitutionnelle"/>
    <w:basedOn w:val="Normal"/>
    <w:next w:val="Statut"/>
    <w:rsid w:val="000D06F1"/>
    <w:pPr>
      <w:widowControl/>
      <w:spacing w:line="240" w:lineRule="auto"/>
      <w:ind w:left="5103"/>
    </w:pPr>
    <w:rPr>
      <w:rFonts w:eastAsiaTheme="minorHAnsi"/>
      <w:szCs w:val="22"/>
      <w:lang w:eastAsia="en-US"/>
    </w:rPr>
  </w:style>
  <w:style w:type="paragraph" w:customStyle="1" w:styleId="Rfrenceinterne">
    <w:name w:val="Référence interne"/>
    <w:basedOn w:val="Normal"/>
    <w:next w:val="Rfrenceinterinstitutionnelle"/>
    <w:rsid w:val="000D06F1"/>
    <w:pPr>
      <w:widowControl/>
      <w:spacing w:line="240" w:lineRule="auto"/>
      <w:ind w:left="5103"/>
    </w:pPr>
    <w:rPr>
      <w:rFonts w:eastAsiaTheme="minorHAnsi"/>
      <w:szCs w:val="22"/>
      <w:lang w:eastAsia="en-US"/>
    </w:rPr>
  </w:style>
  <w:style w:type="paragraph" w:customStyle="1" w:styleId="Sous-titreobjet">
    <w:name w:val="Sous-titre objet"/>
    <w:basedOn w:val="Normal"/>
    <w:rsid w:val="000D06F1"/>
    <w:pPr>
      <w:widowControl/>
      <w:spacing w:line="240" w:lineRule="auto"/>
      <w:jc w:val="center"/>
    </w:pPr>
    <w:rPr>
      <w:rFonts w:eastAsiaTheme="minorHAnsi"/>
      <w:b/>
      <w:szCs w:val="22"/>
      <w:lang w:eastAsia="en-US"/>
    </w:rPr>
  </w:style>
  <w:style w:type="paragraph" w:customStyle="1" w:styleId="Statut">
    <w:name w:val="Statut"/>
    <w:basedOn w:val="Normal"/>
    <w:next w:val="Typedudocument"/>
    <w:rsid w:val="000D06F1"/>
    <w:pPr>
      <w:widowControl/>
      <w:spacing w:before="360" w:line="240" w:lineRule="auto"/>
      <w:jc w:val="center"/>
    </w:pPr>
    <w:rPr>
      <w:rFonts w:eastAsiaTheme="minorHAnsi"/>
      <w:szCs w:val="22"/>
      <w:lang w:eastAsia="en-US"/>
    </w:rPr>
  </w:style>
  <w:style w:type="paragraph" w:customStyle="1" w:styleId="Titrearticle">
    <w:name w:val="Titre article"/>
    <w:basedOn w:val="Normal"/>
    <w:next w:val="Normal"/>
    <w:rsid w:val="000D06F1"/>
    <w:pPr>
      <w:keepNext/>
      <w:widowControl/>
      <w:spacing w:before="360" w:after="120" w:line="240" w:lineRule="auto"/>
      <w:jc w:val="center"/>
    </w:pPr>
    <w:rPr>
      <w:rFonts w:eastAsiaTheme="minorHAnsi"/>
      <w:i/>
      <w:szCs w:val="22"/>
      <w:lang w:eastAsia="en-US"/>
    </w:rPr>
  </w:style>
  <w:style w:type="paragraph" w:customStyle="1" w:styleId="Titreobjet">
    <w:name w:val="Titre objet"/>
    <w:basedOn w:val="Normal"/>
    <w:next w:val="Sous-titreobjet"/>
    <w:rsid w:val="000D06F1"/>
    <w:pPr>
      <w:widowControl/>
      <w:spacing w:before="180" w:after="180" w:line="240" w:lineRule="auto"/>
      <w:jc w:val="center"/>
    </w:pPr>
    <w:rPr>
      <w:rFonts w:eastAsiaTheme="minorHAnsi"/>
      <w:b/>
      <w:szCs w:val="22"/>
      <w:lang w:eastAsia="en-US"/>
    </w:rPr>
  </w:style>
  <w:style w:type="paragraph" w:customStyle="1" w:styleId="Typedudocument">
    <w:name w:val="Type du document"/>
    <w:basedOn w:val="Normal"/>
    <w:next w:val="Titreobjet"/>
    <w:rsid w:val="000D06F1"/>
    <w:pPr>
      <w:widowControl/>
      <w:spacing w:before="360" w:after="180" w:line="240" w:lineRule="auto"/>
      <w:jc w:val="center"/>
    </w:pPr>
    <w:rPr>
      <w:rFonts w:eastAsiaTheme="minorHAnsi"/>
      <w:b/>
      <w:szCs w:val="22"/>
      <w:lang w:eastAsia="en-US"/>
    </w:rPr>
  </w:style>
  <w:style w:type="character" w:customStyle="1" w:styleId="Added">
    <w:name w:val="Added"/>
    <w:basedOn w:val="DefaultParagraphFont"/>
    <w:rsid w:val="000D06F1"/>
    <w:rPr>
      <w:b/>
      <w:u w:val="single"/>
      <w:shd w:val="clear" w:color="auto" w:fill="auto"/>
    </w:rPr>
  </w:style>
  <w:style w:type="character" w:customStyle="1" w:styleId="Deleted">
    <w:name w:val="Deleted"/>
    <w:basedOn w:val="DefaultParagraphFont"/>
    <w:rsid w:val="000D06F1"/>
    <w:rPr>
      <w:strike/>
      <w:dstrike w:val="0"/>
      <w:shd w:val="clear" w:color="auto" w:fill="auto"/>
    </w:rPr>
  </w:style>
  <w:style w:type="paragraph" w:customStyle="1" w:styleId="Address">
    <w:name w:val="Address"/>
    <w:basedOn w:val="Normal"/>
    <w:next w:val="Normal"/>
    <w:rsid w:val="000D06F1"/>
    <w:pPr>
      <w:keepLines/>
      <w:widowControl/>
      <w:spacing w:before="120" w:after="120"/>
      <w:ind w:left="3402"/>
    </w:pPr>
    <w:rPr>
      <w:rFonts w:eastAsiaTheme="minorHAnsi"/>
      <w:szCs w:val="22"/>
      <w:lang w:eastAsia="en-US"/>
    </w:rPr>
  </w:style>
  <w:style w:type="paragraph" w:customStyle="1" w:styleId="Objetexterne">
    <w:name w:val="Objet externe"/>
    <w:basedOn w:val="Normal"/>
    <w:next w:val="Normal"/>
    <w:rsid w:val="000D06F1"/>
    <w:pPr>
      <w:widowControl/>
      <w:spacing w:before="120" w:after="120" w:line="240" w:lineRule="auto"/>
      <w:jc w:val="both"/>
    </w:pPr>
    <w:rPr>
      <w:rFonts w:eastAsiaTheme="minorHAnsi"/>
      <w:i/>
      <w:caps/>
      <w:szCs w:val="22"/>
      <w:lang w:eastAsia="en-US"/>
    </w:rPr>
  </w:style>
  <w:style w:type="paragraph" w:customStyle="1" w:styleId="Pagedecouverture">
    <w:name w:val="Page de couverture"/>
    <w:basedOn w:val="Normal"/>
    <w:next w:val="Normal"/>
    <w:rsid w:val="000D06F1"/>
    <w:pPr>
      <w:widowControl/>
      <w:spacing w:line="240" w:lineRule="auto"/>
      <w:jc w:val="both"/>
    </w:pPr>
    <w:rPr>
      <w:rFonts w:eastAsiaTheme="minorHAnsi"/>
      <w:szCs w:val="22"/>
      <w:lang w:eastAsia="en-US"/>
    </w:rPr>
  </w:style>
  <w:style w:type="paragraph" w:customStyle="1" w:styleId="Supertitre">
    <w:name w:val="Supertitre"/>
    <w:basedOn w:val="Normal"/>
    <w:next w:val="Normal"/>
    <w:rsid w:val="000D06F1"/>
    <w:pPr>
      <w:widowControl/>
      <w:spacing w:after="600" w:line="240" w:lineRule="auto"/>
      <w:jc w:val="center"/>
    </w:pPr>
    <w:rPr>
      <w:rFonts w:eastAsiaTheme="minorHAnsi"/>
      <w:b/>
      <w:szCs w:val="22"/>
      <w:lang w:eastAsia="en-US"/>
    </w:rPr>
  </w:style>
  <w:style w:type="paragraph" w:customStyle="1" w:styleId="Languesfaisantfoi">
    <w:name w:val="Langues faisant foi"/>
    <w:basedOn w:val="Normal"/>
    <w:next w:val="Normal"/>
    <w:rsid w:val="000D06F1"/>
    <w:pPr>
      <w:widowControl/>
      <w:spacing w:before="360" w:line="240" w:lineRule="auto"/>
      <w:jc w:val="center"/>
    </w:pPr>
    <w:rPr>
      <w:rFonts w:eastAsiaTheme="minorHAnsi"/>
      <w:szCs w:val="22"/>
      <w:lang w:eastAsia="en-US"/>
    </w:rPr>
  </w:style>
  <w:style w:type="paragraph" w:customStyle="1" w:styleId="Rfrencecroise">
    <w:name w:val="Référence croisée"/>
    <w:basedOn w:val="Normal"/>
    <w:rsid w:val="000D06F1"/>
    <w:pPr>
      <w:widowControl/>
      <w:spacing w:line="240" w:lineRule="auto"/>
      <w:jc w:val="center"/>
    </w:pPr>
    <w:rPr>
      <w:rFonts w:eastAsiaTheme="minorHAnsi"/>
      <w:szCs w:val="22"/>
      <w:lang w:eastAsia="en-US"/>
    </w:rPr>
  </w:style>
  <w:style w:type="paragraph" w:customStyle="1" w:styleId="Fichefinanciretitre">
    <w:name w:val="Fiche financière tit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DatedadoptionPagedecouverture">
    <w:name w:val="Date d'adoption (Page de couverture)"/>
    <w:basedOn w:val="Datedadoption"/>
    <w:next w:val="TitreobjetPagedecouverture"/>
    <w:rsid w:val="000D06F1"/>
  </w:style>
  <w:style w:type="paragraph" w:customStyle="1" w:styleId="RfrenceinterinstitutionnellePagedecouverture">
    <w:name w:val="Référence interinstitutionnelle (Page de couverture)"/>
    <w:basedOn w:val="Rfrenceinterinstitutionnelle"/>
    <w:next w:val="Confidentialit"/>
    <w:rsid w:val="000D06F1"/>
  </w:style>
  <w:style w:type="paragraph" w:customStyle="1" w:styleId="Sous-titreobjetPagedecouverture">
    <w:name w:val="Sous-titre objet (Page de couverture)"/>
    <w:basedOn w:val="Sous-titreobjet"/>
    <w:rsid w:val="000D06F1"/>
  </w:style>
  <w:style w:type="paragraph" w:customStyle="1" w:styleId="StatutPagedecouverture">
    <w:name w:val="Statut (Page de couverture)"/>
    <w:basedOn w:val="Statut"/>
    <w:next w:val="TypedudocumentPagedecouverture"/>
    <w:rsid w:val="000D06F1"/>
  </w:style>
  <w:style w:type="paragraph" w:customStyle="1" w:styleId="TitreobjetPagedecouverture">
    <w:name w:val="Titre objet (Page de couverture)"/>
    <w:basedOn w:val="Titreobjet"/>
    <w:next w:val="Sous-titreobjetPagedecouverture"/>
    <w:rsid w:val="000D06F1"/>
  </w:style>
  <w:style w:type="paragraph" w:customStyle="1" w:styleId="TypedudocumentPagedecouverture">
    <w:name w:val="Type du document (Page de couverture)"/>
    <w:basedOn w:val="Typedudocument"/>
    <w:next w:val="TitreobjetPagedecouverture"/>
    <w:rsid w:val="000D06F1"/>
  </w:style>
  <w:style w:type="paragraph" w:customStyle="1" w:styleId="Volume">
    <w:name w:val="Volume"/>
    <w:basedOn w:val="Normal"/>
    <w:next w:val="Confidentialit"/>
    <w:rsid w:val="000D06F1"/>
    <w:pPr>
      <w:widowControl/>
      <w:spacing w:after="240" w:line="240" w:lineRule="auto"/>
      <w:ind w:left="5103"/>
    </w:pPr>
    <w:rPr>
      <w:rFonts w:eastAsiaTheme="minorHAnsi"/>
      <w:szCs w:val="22"/>
      <w:lang w:eastAsia="en-US"/>
    </w:rPr>
  </w:style>
  <w:style w:type="paragraph" w:customStyle="1" w:styleId="IntrtEEE">
    <w:name w:val="Intérêt EEE"/>
    <w:basedOn w:val="Languesfaisantfoi"/>
    <w:next w:val="Normal"/>
    <w:rsid w:val="000D06F1"/>
    <w:pPr>
      <w:spacing w:after="240"/>
    </w:pPr>
  </w:style>
  <w:style w:type="paragraph" w:customStyle="1" w:styleId="Accompagnant">
    <w:name w:val="Accompagnant"/>
    <w:basedOn w:val="Normal"/>
    <w:next w:val="Typeacteprincipal"/>
    <w:rsid w:val="000D06F1"/>
    <w:pPr>
      <w:widowControl/>
      <w:spacing w:before="180" w:after="240" w:line="240" w:lineRule="auto"/>
      <w:jc w:val="center"/>
    </w:pPr>
    <w:rPr>
      <w:rFonts w:eastAsiaTheme="minorHAnsi"/>
      <w:b/>
      <w:szCs w:val="22"/>
      <w:lang w:eastAsia="en-US"/>
    </w:rPr>
  </w:style>
  <w:style w:type="paragraph" w:customStyle="1" w:styleId="Typeacteprincipal">
    <w:name w:val="Type acte principal"/>
    <w:basedOn w:val="Normal"/>
    <w:next w:val="Objetacteprincipal"/>
    <w:rsid w:val="000D06F1"/>
    <w:pPr>
      <w:widowControl/>
      <w:spacing w:after="240" w:line="240" w:lineRule="auto"/>
      <w:jc w:val="center"/>
    </w:pPr>
    <w:rPr>
      <w:rFonts w:eastAsiaTheme="minorHAnsi"/>
      <w:b/>
      <w:szCs w:val="22"/>
      <w:lang w:eastAsia="en-US"/>
    </w:rPr>
  </w:style>
  <w:style w:type="paragraph" w:customStyle="1" w:styleId="Objetacteprincipal">
    <w:name w:val="Objet acte principal"/>
    <w:basedOn w:val="Normal"/>
    <w:next w:val="Titrearticle"/>
    <w:rsid w:val="000D06F1"/>
    <w:pPr>
      <w:widowControl/>
      <w:spacing w:after="360" w:line="240" w:lineRule="auto"/>
      <w:jc w:val="center"/>
    </w:pPr>
    <w:rPr>
      <w:rFonts w:eastAsiaTheme="minorHAnsi"/>
      <w:b/>
      <w:szCs w:val="22"/>
      <w:lang w:eastAsia="en-US"/>
    </w:rPr>
  </w:style>
  <w:style w:type="paragraph" w:customStyle="1" w:styleId="IntrtEEEPagedecouverture">
    <w:name w:val="Intérêt EEE (Page de couverture)"/>
    <w:basedOn w:val="IntrtEEE"/>
    <w:next w:val="Rfrencecroise"/>
    <w:rsid w:val="000D06F1"/>
  </w:style>
  <w:style w:type="paragraph" w:customStyle="1" w:styleId="AccompagnantPagedecouverture">
    <w:name w:val="Accompagnant (Page de couverture)"/>
    <w:basedOn w:val="Accompagnant"/>
    <w:next w:val="TypeacteprincipalPagedecouverture"/>
    <w:rsid w:val="000D06F1"/>
  </w:style>
  <w:style w:type="paragraph" w:customStyle="1" w:styleId="TypeacteprincipalPagedecouverture">
    <w:name w:val="Type acte principal (Page de couverture)"/>
    <w:basedOn w:val="Typeacteprincipal"/>
    <w:next w:val="ObjetacteprincipalPagedecouverture"/>
    <w:rsid w:val="000D06F1"/>
  </w:style>
  <w:style w:type="paragraph" w:customStyle="1" w:styleId="ObjetacteprincipalPagedecouverture">
    <w:name w:val="Objet acte principal (Page de couverture)"/>
    <w:basedOn w:val="Objetacteprincipal"/>
    <w:next w:val="Rfrencecroise"/>
    <w:rsid w:val="000D06F1"/>
  </w:style>
  <w:style w:type="paragraph" w:customStyle="1" w:styleId="LanguesfaisantfoiPagedecouverture">
    <w:name w:val="Langues faisant foi (Page de couverture)"/>
    <w:basedOn w:val="Normal"/>
    <w:next w:val="Normal"/>
    <w:rsid w:val="000D06F1"/>
    <w:pPr>
      <w:widowControl/>
      <w:spacing w:before="360" w:line="240" w:lineRule="auto"/>
      <w:jc w:val="center"/>
    </w:pPr>
    <w:rPr>
      <w:rFonts w:eastAsiaTheme="minorHAnsi"/>
      <w:szCs w:val="22"/>
      <w:lang w:eastAsia="en-US"/>
    </w:rPr>
  </w:style>
  <w:style w:type="paragraph" w:customStyle="1" w:styleId="ColorfulList-Accent11">
    <w:name w:val="Colorful List - Accent 11"/>
    <w:basedOn w:val="Normal"/>
    <w:uiPriority w:val="99"/>
    <w:qFormat/>
    <w:rsid w:val="000D06F1"/>
    <w:pPr>
      <w:widowControl/>
      <w:spacing w:line="240" w:lineRule="auto"/>
      <w:ind w:left="720"/>
    </w:pPr>
    <w:rPr>
      <w:szCs w:val="24"/>
      <w:lang w:val="en-CA" w:eastAsia="en-CA"/>
    </w:rPr>
  </w:style>
  <w:style w:type="paragraph" w:customStyle="1" w:styleId="ColorfulShading-Accent11">
    <w:name w:val="Colorful Shading - Accent 11"/>
    <w:hidden/>
    <w:uiPriority w:val="71"/>
    <w:rsid w:val="000D06F1"/>
    <w:rPr>
      <w:rFonts w:eastAsia="Calibri"/>
      <w:sz w:val="24"/>
      <w:szCs w:val="24"/>
      <w:lang w:eastAsia="ko-KR"/>
    </w:rPr>
  </w:style>
  <w:style w:type="character" w:customStyle="1" w:styleId="AI-93TofC">
    <w:name w:val="AI-93 TofC"/>
    <w:basedOn w:val="DefaultParagraphFont"/>
    <w:rsid w:val="000D06F1"/>
    <w:rPr>
      <w:rFonts w:ascii="CG Omega" w:hAnsi="CG Omega"/>
      <w:b/>
      <w:noProof w:val="0"/>
      <w:sz w:val="17"/>
      <w:lang w:val="en-US"/>
    </w:rPr>
  </w:style>
  <w:style w:type="paragraph" w:customStyle="1" w:styleId="tocindent4">
    <w:name w:val="tocindent4"/>
    <w:basedOn w:val="Normal"/>
    <w:rsid w:val="000D06F1"/>
    <w:pPr>
      <w:widowControl/>
      <w:spacing w:before="100" w:beforeAutospacing="1" w:after="100" w:afterAutospacing="1" w:line="240" w:lineRule="auto"/>
    </w:pPr>
    <w:rPr>
      <w:szCs w:val="24"/>
      <w:lang w:eastAsia="en-GB"/>
    </w:rPr>
  </w:style>
  <w:style w:type="paragraph" w:customStyle="1" w:styleId="FooterCoverPage">
    <w:name w:val="Footer Cover Page"/>
    <w:basedOn w:val="Normal"/>
    <w:link w:val="FooterCoverPageChar"/>
    <w:rsid w:val="000D06F1"/>
    <w:pPr>
      <w:tabs>
        <w:tab w:val="center" w:pos="4535"/>
        <w:tab w:val="right" w:pos="9071"/>
        <w:tab w:val="right" w:pos="9921"/>
      </w:tabs>
      <w:spacing w:before="360" w:line="240" w:lineRule="auto"/>
      <w:ind w:left="-850" w:right="-850"/>
    </w:pPr>
  </w:style>
  <w:style w:type="character" w:customStyle="1" w:styleId="FooterCoverPageChar">
    <w:name w:val="Footer Cover Page Char"/>
    <w:basedOn w:val="DefaultParagraphFont"/>
    <w:link w:val="FooterCoverPage"/>
    <w:rsid w:val="000D06F1"/>
    <w:rPr>
      <w:sz w:val="24"/>
      <w:lang w:eastAsia="fr-BE"/>
    </w:rPr>
  </w:style>
  <w:style w:type="paragraph" w:customStyle="1" w:styleId="HeaderCoverPage">
    <w:name w:val="Header Cover Page"/>
    <w:basedOn w:val="Normal"/>
    <w:link w:val="HeaderCoverPageChar"/>
    <w:rsid w:val="000D06F1"/>
    <w:pPr>
      <w:tabs>
        <w:tab w:val="center" w:pos="4535"/>
        <w:tab w:val="right" w:pos="9071"/>
      </w:tabs>
      <w:spacing w:after="120" w:line="240" w:lineRule="auto"/>
      <w:jc w:val="both"/>
    </w:pPr>
  </w:style>
  <w:style w:type="character" w:customStyle="1" w:styleId="HeaderCoverPageChar">
    <w:name w:val="Header Cover Page Char"/>
    <w:basedOn w:val="DefaultParagraphFont"/>
    <w:link w:val="HeaderCoverPage"/>
    <w:rsid w:val="000D06F1"/>
    <w:rPr>
      <w:sz w:val="24"/>
      <w:lang w:eastAsia="fr-BE"/>
    </w:rPr>
  </w:style>
  <w:style w:type="paragraph" w:customStyle="1" w:styleId="TechnicalBlock">
    <w:name w:val="Technical Block"/>
    <w:basedOn w:val="Normal"/>
    <w:link w:val="TechnicalBlockChar"/>
    <w:rsid w:val="000D06F1"/>
    <w:pPr>
      <w:spacing w:after="240"/>
      <w:jc w:val="center"/>
    </w:pPr>
  </w:style>
  <w:style w:type="character" w:customStyle="1" w:styleId="TechnicalBlockChar">
    <w:name w:val="Technical Block Char"/>
    <w:basedOn w:val="DefaultParagraphFont"/>
    <w:link w:val="TechnicalBlock"/>
    <w:rsid w:val="000D06F1"/>
    <w:rPr>
      <w:sz w:val="24"/>
      <w:lang w:eastAsia="fr-BE"/>
    </w:rPr>
  </w:style>
  <w:style w:type="paragraph" w:customStyle="1" w:styleId="Lignefinal">
    <w:name w:val="Ligne final"/>
    <w:basedOn w:val="Normal"/>
    <w:next w:val="Normal"/>
    <w:rsid w:val="000D06F1"/>
    <w:pPr>
      <w:widowControl/>
      <w:pBdr>
        <w:bottom w:val="single" w:sz="4" w:space="0" w:color="000000"/>
      </w:pBdr>
      <w:spacing w:before="360" w:after="120"/>
      <w:ind w:left="3400" w:right="3400"/>
      <w:jc w:val="center"/>
    </w:pPr>
    <w:rPr>
      <w:b/>
      <w:szCs w:val="24"/>
      <w:lang w:eastAsia="en-US"/>
    </w:rPr>
  </w:style>
  <w:style w:type="paragraph" w:customStyle="1" w:styleId="EntText">
    <w:name w:val="EntText"/>
    <w:basedOn w:val="Normal"/>
    <w:rsid w:val="000D06F1"/>
    <w:pPr>
      <w:widowControl/>
      <w:spacing w:before="120" w:after="120"/>
    </w:pPr>
    <w:rPr>
      <w:szCs w:val="24"/>
      <w:lang w:eastAsia="en-US"/>
    </w:rPr>
  </w:style>
  <w:style w:type="paragraph" w:customStyle="1" w:styleId="pj">
    <w:name w:val="p.j."/>
    <w:basedOn w:val="Normal"/>
    <w:link w:val="pjChar"/>
    <w:rsid w:val="000D06F1"/>
    <w:pPr>
      <w:spacing w:before="1200" w:after="120" w:line="240" w:lineRule="auto"/>
      <w:ind w:left="1440" w:hanging="1440"/>
    </w:pPr>
  </w:style>
  <w:style w:type="character" w:customStyle="1" w:styleId="pjChar">
    <w:name w:val="p.j. Char"/>
    <w:basedOn w:val="TechnicalBlockChar"/>
    <w:link w:val="pj"/>
    <w:rsid w:val="000D06F1"/>
    <w:rPr>
      <w:sz w:val="24"/>
      <w:lang w:eastAsia="fr-BE"/>
    </w:rPr>
  </w:style>
  <w:style w:type="paragraph" w:customStyle="1" w:styleId="HeaderCouncil">
    <w:name w:val="Header Council"/>
    <w:basedOn w:val="Normal"/>
    <w:link w:val="HeaderCouncilChar"/>
    <w:rsid w:val="000D06F1"/>
    <w:rPr>
      <w:sz w:val="2"/>
    </w:rPr>
  </w:style>
  <w:style w:type="character" w:customStyle="1" w:styleId="HeaderCouncilChar">
    <w:name w:val="Header Council Char"/>
    <w:basedOn w:val="pjChar"/>
    <w:link w:val="HeaderCouncil"/>
    <w:rsid w:val="000D06F1"/>
    <w:rPr>
      <w:sz w:val="2"/>
      <w:lang w:eastAsia="fr-BE"/>
    </w:rPr>
  </w:style>
  <w:style w:type="paragraph" w:customStyle="1" w:styleId="HeaderCouncilLarge">
    <w:name w:val="Header Council Large"/>
    <w:basedOn w:val="Normal"/>
    <w:link w:val="HeaderCouncilLargeChar"/>
    <w:rsid w:val="000D06F1"/>
    <w:pPr>
      <w:spacing w:after="440"/>
    </w:pPr>
    <w:rPr>
      <w:sz w:val="2"/>
    </w:rPr>
  </w:style>
  <w:style w:type="character" w:customStyle="1" w:styleId="HeaderCouncilLargeChar">
    <w:name w:val="Header Council Large Char"/>
    <w:basedOn w:val="pjChar"/>
    <w:link w:val="HeaderCouncilLarge"/>
    <w:rsid w:val="000D06F1"/>
    <w:rPr>
      <w:sz w:val="2"/>
      <w:lang w:eastAsia="fr-BE"/>
    </w:rPr>
  </w:style>
  <w:style w:type="paragraph" w:customStyle="1" w:styleId="FooterCouncil">
    <w:name w:val="Footer Council"/>
    <w:basedOn w:val="Normal"/>
    <w:link w:val="FooterCouncilChar"/>
    <w:rsid w:val="000D06F1"/>
    <w:rPr>
      <w:sz w:val="2"/>
    </w:rPr>
  </w:style>
  <w:style w:type="character" w:customStyle="1" w:styleId="FooterCouncilChar">
    <w:name w:val="Footer Council Char"/>
    <w:basedOn w:val="pjChar"/>
    <w:link w:val="FooterCouncil"/>
    <w:rsid w:val="000D06F1"/>
    <w:rPr>
      <w:sz w:val="2"/>
      <w:lang w:eastAsia="fr-BE"/>
    </w:rPr>
  </w:style>
  <w:style w:type="paragraph" w:customStyle="1" w:styleId="FooterText">
    <w:name w:val="Footer Text"/>
    <w:basedOn w:val="Normal"/>
    <w:rsid w:val="000D06F1"/>
    <w:pPr>
      <w:widowControl/>
      <w:spacing w:line="240" w:lineRule="auto"/>
    </w:pPr>
    <w:rPr>
      <w:szCs w:val="24"/>
      <w:lang w:eastAsia="en-US"/>
    </w:rPr>
  </w:style>
  <w:style w:type="character" w:customStyle="1" w:styleId="tw4winMark">
    <w:name w:val="tw4winMark"/>
    <w:uiPriority w:val="99"/>
    <w:rsid w:val="00087476"/>
    <w:rPr>
      <w:rFonts w:ascii="Courier New" w:hAnsi="Courier New"/>
      <w:vanish/>
      <w:color w:val="800080"/>
      <w:vertAlign w:val="subscript"/>
    </w:rPr>
  </w:style>
  <w:style w:type="character" w:customStyle="1" w:styleId="NormalCenteredChar">
    <w:name w:val="Normal Centered Char"/>
    <w:basedOn w:val="DefaultParagraphFont"/>
    <w:link w:val="NormalCentered"/>
    <w:rsid w:val="00FC2048"/>
    <w:rPr>
      <w:rFonts w:eastAsiaTheme="minorHAns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5.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eader" Target="head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insa\AppData\Roaming\Microsoft\Templates\_Gen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78AB2-C7C8-4C13-B9E1-680315402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_GenEn.dotm</Template>
  <TotalTime>1</TotalTime>
  <Pages>36</Pages>
  <Words>5550</Words>
  <Characters>31640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37116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DQC</dc:creator>
  <cp:lastModifiedBy>Edijs Cakuls</cp:lastModifiedBy>
  <cp:revision>3</cp:revision>
  <cp:lastPrinted>2004-04-02T13:43:00Z</cp:lastPrinted>
  <dcterms:created xsi:type="dcterms:W3CDTF">2016-09-14T11:29:00Z</dcterms:created>
  <dcterms:modified xsi:type="dcterms:W3CDTF">2016-09-14T11:30:00Z</dcterms:modified>
</cp:coreProperties>
</file>