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3F" w:rsidRPr="00A75308" w:rsidRDefault="00F6293F" w:rsidP="00F6293F">
      <w:pPr>
        <w:spacing w:after="0" w:line="240" w:lineRule="auto"/>
        <w:jc w:val="center"/>
        <w:outlineLvl w:val="3"/>
        <w:rPr>
          <w:rFonts w:ascii="Times New Roman" w:hAnsi="Times New Roman"/>
          <w:b/>
          <w:bCs/>
          <w:sz w:val="28"/>
          <w:szCs w:val="28"/>
          <w:lang w:val="lv-LV"/>
        </w:rPr>
      </w:pPr>
      <w:r w:rsidRPr="00A75308">
        <w:rPr>
          <w:rFonts w:ascii="Times New Roman" w:hAnsi="Times New Roman"/>
          <w:b/>
          <w:bCs/>
          <w:sz w:val="28"/>
          <w:szCs w:val="28"/>
          <w:lang w:val="lv-LV"/>
        </w:rPr>
        <w:t xml:space="preserve">Ministru kabineta rīkojuma projekta </w:t>
      </w:r>
    </w:p>
    <w:p w:rsidR="00D056DC" w:rsidRDefault="00F6293F" w:rsidP="00D056DC">
      <w:pPr>
        <w:spacing w:after="0" w:line="240" w:lineRule="auto"/>
        <w:jc w:val="center"/>
        <w:outlineLvl w:val="3"/>
        <w:rPr>
          <w:rFonts w:ascii="Times New Roman" w:hAnsi="Times New Roman"/>
          <w:sz w:val="28"/>
          <w:szCs w:val="28"/>
          <w:lang w:val="lv-LV"/>
        </w:rPr>
      </w:pPr>
      <w:r w:rsidRPr="00A75308">
        <w:rPr>
          <w:rFonts w:ascii="Times New Roman" w:hAnsi="Times New Roman"/>
          <w:b/>
          <w:bCs/>
          <w:sz w:val="28"/>
          <w:szCs w:val="28"/>
          <w:lang w:val="lv-LV"/>
        </w:rPr>
        <w:t>„</w:t>
      </w:r>
      <w:r w:rsidR="00D056DC" w:rsidRPr="00A75308">
        <w:rPr>
          <w:rFonts w:ascii="Times New Roman" w:hAnsi="Times New Roman"/>
          <w:b/>
          <w:bCs/>
          <w:sz w:val="28"/>
          <w:szCs w:val="28"/>
          <w:lang w:val="lv-LV"/>
        </w:rPr>
        <w:t>Par nekustamo īpašumu pārņemšanu valsts īpašumā</w:t>
      </w:r>
      <w:r w:rsidRPr="00A75308">
        <w:rPr>
          <w:rFonts w:ascii="Times New Roman" w:hAnsi="Times New Roman"/>
          <w:sz w:val="28"/>
          <w:szCs w:val="28"/>
          <w:lang w:val="lv-LV"/>
        </w:rPr>
        <w:t>”</w:t>
      </w:r>
    </w:p>
    <w:p w:rsidR="00FB1CC0" w:rsidRPr="003709AE" w:rsidRDefault="00FB1CC0" w:rsidP="00D056DC">
      <w:pPr>
        <w:spacing w:after="0" w:line="240" w:lineRule="auto"/>
        <w:jc w:val="center"/>
        <w:outlineLvl w:val="3"/>
        <w:rPr>
          <w:rFonts w:ascii="Times New Roman" w:hAnsi="Times New Roman"/>
          <w:sz w:val="24"/>
          <w:szCs w:val="24"/>
          <w:lang w:val="lv-LV"/>
        </w:rPr>
      </w:pPr>
      <w:r w:rsidRPr="003709AE">
        <w:rPr>
          <w:rFonts w:ascii="Times New Roman" w:hAnsi="Times New Roman"/>
          <w:sz w:val="24"/>
          <w:szCs w:val="24"/>
          <w:lang w:val="lv-LV"/>
        </w:rPr>
        <w:t xml:space="preserve">(iepriekšējā redakcijā „Grozījumi Ministru kabineta 2010.gada 31.maija rīkojumā Nr.297 „Par zemes vienību piederību vai piekritību valstij un nostiprināšanu </w:t>
      </w:r>
      <w:r w:rsidR="0002032D">
        <w:rPr>
          <w:rFonts w:ascii="Times New Roman" w:hAnsi="Times New Roman"/>
          <w:sz w:val="24"/>
          <w:szCs w:val="24"/>
          <w:lang w:val="lv-LV"/>
        </w:rPr>
        <w:t>zemesgrāmatā uz valsts vārda a</w:t>
      </w:r>
      <w:r w:rsidRPr="003709AE">
        <w:rPr>
          <w:rFonts w:ascii="Times New Roman" w:hAnsi="Times New Roman"/>
          <w:sz w:val="24"/>
          <w:szCs w:val="24"/>
          <w:lang w:val="lv-LV"/>
        </w:rPr>
        <w:t>ttiecīgās ministrijas vai valsts akciju sabiedrības „Privatizācijas aģentūra” personā””)</w:t>
      </w:r>
    </w:p>
    <w:p w:rsidR="00F6293F" w:rsidRPr="00A75308" w:rsidRDefault="00F6293F" w:rsidP="00D056DC">
      <w:pPr>
        <w:spacing w:after="0" w:line="240" w:lineRule="auto"/>
        <w:jc w:val="center"/>
        <w:outlineLvl w:val="3"/>
        <w:rPr>
          <w:rFonts w:ascii="Times New Roman" w:hAnsi="Times New Roman"/>
          <w:b/>
          <w:sz w:val="28"/>
          <w:szCs w:val="28"/>
          <w:lang w:val="lv-LV"/>
        </w:rPr>
      </w:pPr>
      <w:r w:rsidRPr="00A75308">
        <w:rPr>
          <w:rFonts w:ascii="Times New Roman" w:hAnsi="Times New Roman"/>
          <w:sz w:val="28"/>
          <w:szCs w:val="28"/>
          <w:lang w:val="lv-LV"/>
        </w:rPr>
        <w:t xml:space="preserve"> </w:t>
      </w:r>
      <w:r w:rsidRPr="00A75308">
        <w:rPr>
          <w:rFonts w:ascii="Times New Roman" w:hAnsi="Times New Roman"/>
          <w:b/>
          <w:sz w:val="28"/>
          <w:szCs w:val="28"/>
          <w:lang w:val="lv-LV"/>
        </w:rPr>
        <w:t>sākotnējās ietekmes novērtējuma ziņojums (anotācija)</w:t>
      </w:r>
    </w:p>
    <w:p w:rsidR="00F805DC" w:rsidRPr="00A75308" w:rsidRDefault="00F805DC" w:rsidP="003709AE">
      <w:pPr>
        <w:spacing w:after="0" w:line="240" w:lineRule="auto"/>
        <w:rPr>
          <w:rFonts w:ascii="Times New Roman" w:eastAsia="Times New Roman" w:hAnsi="Times New Roman"/>
          <w:b/>
          <w:sz w:val="28"/>
          <w:szCs w:val="28"/>
          <w:lang w:val="lv-LV"/>
        </w:rPr>
      </w:pPr>
    </w:p>
    <w:tbl>
      <w:tblPr>
        <w:tblW w:w="9333" w:type="dxa"/>
        <w:tblInd w:w="-24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111"/>
        <w:gridCol w:w="581"/>
        <w:gridCol w:w="262"/>
        <w:gridCol w:w="1760"/>
        <w:gridCol w:w="657"/>
        <w:gridCol w:w="477"/>
        <w:gridCol w:w="91"/>
        <w:gridCol w:w="1185"/>
        <w:gridCol w:w="1275"/>
        <w:gridCol w:w="1276"/>
        <w:gridCol w:w="1283"/>
        <w:gridCol w:w="276"/>
        <w:gridCol w:w="91"/>
        <w:gridCol w:w="8"/>
      </w:tblGrid>
      <w:tr w:rsidR="00F6293F" w:rsidRPr="00A75308" w:rsidTr="00895A98">
        <w:trPr>
          <w:gridBefore w:val="1"/>
          <w:gridAfter w:val="1"/>
          <w:wBefore w:w="111" w:type="dxa"/>
          <w:wAfter w:w="8" w:type="dxa"/>
        </w:trPr>
        <w:tc>
          <w:tcPr>
            <w:tcW w:w="9214" w:type="dxa"/>
            <w:gridSpan w:val="12"/>
            <w:tcBorders>
              <w:top w:val="outset" w:sz="6" w:space="0" w:color="000000"/>
              <w:left w:val="outset" w:sz="6" w:space="0" w:color="000000"/>
              <w:bottom w:val="outset" w:sz="6" w:space="0" w:color="000000"/>
              <w:right w:val="outset" w:sz="6" w:space="0" w:color="000000"/>
            </w:tcBorders>
            <w:vAlign w:val="center"/>
          </w:tcPr>
          <w:p w:rsidR="00F6293F" w:rsidRPr="00A75308" w:rsidRDefault="00F6293F" w:rsidP="001A21D2">
            <w:pPr>
              <w:spacing w:after="0" w:line="240" w:lineRule="auto"/>
              <w:jc w:val="center"/>
              <w:rPr>
                <w:rFonts w:ascii="Times New Roman" w:eastAsia="Times New Roman" w:hAnsi="Times New Roman"/>
                <w:b/>
                <w:bCs/>
                <w:sz w:val="28"/>
                <w:szCs w:val="28"/>
                <w:lang w:val="lv-LV"/>
              </w:rPr>
            </w:pPr>
            <w:r w:rsidRPr="00A75308">
              <w:rPr>
                <w:rFonts w:ascii="Times New Roman" w:eastAsia="Times New Roman" w:hAnsi="Times New Roman"/>
                <w:b/>
                <w:bCs/>
                <w:sz w:val="28"/>
                <w:szCs w:val="28"/>
                <w:lang w:val="lv-LV"/>
              </w:rPr>
              <w:t>I. Tiesību akta projekta izstrādes nepieciešamība</w:t>
            </w:r>
          </w:p>
        </w:tc>
      </w:tr>
      <w:tr w:rsidR="00F6293F" w:rsidRPr="00A75308" w:rsidTr="00895A98">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right="156"/>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1.</w:t>
            </w:r>
          </w:p>
        </w:tc>
        <w:tc>
          <w:tcPr>
            <w:tcW w:w="2679" w:type="dxa"/>
            <w:gridSpan w:val="3"/>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41" w:right="156"/>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Pamatojums</w:t>
            </w:r>
          </w:p>
        </w:tc>
        <w:tc>
          <w:tcPr>
            <w:tcW w:w="5954" w:type="dxa"/>
            <w:gridSpan w:val="8"/>
            <w:tcBorders>
              <w:top w:val="outset" w:sz="6" w:space="0" w:color="000000"/>
              <w:left w:val="outset" w:sz="6" w:space="0" w:color="000000"/>
              <w:bottom w:val="outset" w:sz="6" w:space="0" w:color="000000"/>
              <w:right w:val="outset" w:sz="6" w:space="0" w:color="000000"/>
            </w:tcBorders>
          </w:tcPr>
          <w:p w:rsidR="00B24670" w:rsidRPr="00B24670" w:rsidRDefault="00A75308" w:rsidP="000853ED">
            <w:pPr>
              <w:pStyle w:val="ListParagraph"/>
              <w:numPr>
                <w:ilvl w:val="0"/>
                <w:numId w:val="1"/>
              </w:numPr>
              <w:spacing w:after="0" w:line="240" w:lineRule="auto"/>
              <w:ind w:left="305" w:right="211" w:hanging="305"/>
              <w:jc w:val="both"/>
              <w:rPr>
                <w:rFonts w:ascii="Times New Roman" w:eastAsia="Times New Roman" w:hAnsi="Times New Roman" w:cs="Times New Roman"/>
                <w:sz w:val="28"/>
                <w:szCs w:val="28"/>
                <w:lang w:eastAsia="lv-LV"/>
              </w:rPr>
            </w:pPr>
            <w:r w:rsidRPr="00B24670">
              <w:rPr>
                <w:rFonts w:ascii="Times New Roman" w:eastAsia="Times New Roman" w:hAnsi="Times New Roman" w:cs="Times New Roman"/>
                <w:bCs/>
                <w:sz w:val="28"/>
                <w:szCs w:val="28"/>
                <w:lang w:eastAsia="lv-LV"/>
              </w:rPr>
              <w:t>Valsts aizsardzības koncepcija,</w:t>
            </w:r>
            <w:r w:rsidRPr="00B24670">
              <w:rPr>
                <w:rFonts w:ascii="Times New Roman" w:eastAsia="Times New Roman" w:hAnsi="Times New Roman" w:cs="Times New Roman"/>
                <w:sz w:val="28"/>
                <w:szCs w:val="28"/>
                <w:lang w:eastAsia="lv-LV"/>
              </w:rPr>
              <w:t xml:space="preserve"> </w:t>
            </w:r>
            <w:r w:rsidRPr="00B24670">
              <w:rPr>
                <w:rFonts w:ascii="Times New Roman" w:eastAsia="Times New Roman" w:hAnsi="Times New Roman" w:cs="Times New Roman"/>
                <w:bCs/>
                <w:sz w:val="28"/>
                <w:szCs w:val="28"/>
                <w:lang w:eastAsia="lv-LV"/>
              </w:rPr>
              <w:t>kura apstiprināta Latvijas Republik</w:t>
            </w:r>
            <w:r w:rsidR="00AB42EB" w:rsidRPr="00B24670">
              <w:rPr>
                <w:rFonts w:ascii="Times New Roman" w:eastAsia="Times New Roman" w:hAnsi="Times New Roman" w:cs="Times New Roman"/>
                <w:bCs/>
                <w:sz w:val="28"/>
                <w:szCs w:val="28"/>
                <w:lang w:eastAsia="lv-LV"/>
              </w:rPr>
              <w:t>as Saeimā 2016.gada 16.jūnijā</w:t>
            </w:r>
            <w:r w:rsidR="00F8183C">
              <w:rPr>
                <w:rFonts w:ascii="Times New Roman" w:eastAsia="Times New Roman" w:hAnsi="Times New Roman" w:cs="Times New Roman"/>
                <w:bCs/>
                <w:sz w:val="28"/>
                <w:szCs w:val="28"/>
                <w:lang w:eastAsia="lv-LV"/>
              </w:rPr>
              <w:t>.</w:t>
            </w:r>
          </w:p>
          <w:p w:rsidR="00A75308" w:rsidRPr="00B24670" w:rsidRDefault="00A75308" w:rsidP="000853ED">
            <w:pPr>
              <w:pStyle w:val="ListParagraph"/>
              <w:numPr>
                <w:ilvl w:val="0"/>
                <w:numId w:val="1"/>
              </w:numPr>
              <w:spacing w:after="0" w:line="240" w:lineRule="auto"/>
              <w:ind w:left="305" w:right="211" w:hanging="305"/>
              <w:jc w:val="both"/>
              <w:rPr>
                <w:rFonts w:ascii="Times New Roman" w:eastAsia="Times New Roman" w:hAnsi="Times New Roman" w:cs="Times New Roman"/>
                <w:sz w:val="28"/>
                <w:szCs w:val="28"/>
                <w:lang w:eastAsia="lv-LV"/>
              </w:rPr>
            </w:pPr>
            <w:r w:rsidRPr="00B24670">
              <w:rPr>
                <w:rFonts w:ascii="Times New Roman" w:eastAsia="Times New Roman" w:hAnsi="Times New Roman" w:cs="Times New Roman"/>
                <w:sz w:val="28"/>
                <w:szCs w:val="28"/>
                <w:lang w:eastAsia="lv-LV"/>
              </w:rPr>
              <w:t>Minis</w:t>
            </w:r>
            <w:r w:rsidR="00AB42EB" w:rsidRPr="00B24670">
              <w:rPr>
                <w:rFonts w:ascii="Times New Roman" w:eastAsia="Times New Roman" w:hAnsi="Times New Roman" w:cs="Times New Roman"/>
                <w:sz w:val="28"/>
                <w:szCs w:val="28"/>
                <w:lang w:eastAsia="lv-LV"/>
              </w:rPr>
              <w:t>tru kabineta iekārtas likuma 3.</w:t>
            </w:r>
            <w:r w:rsidRPr="00B24670">
              <w:rPr>
                <w:rFonts w:ascii="Times New Roman" w:eastAsia="Times New Roman" w:hAnsi="Times New Roman" w:cs="Times New Roman"/>
                <w:sz w:val="28"/>
                <w:szCs w:val="28"/>
                <w:lang w:eastAsia="lv-LV"/>
              </w:rPr>
              <w:t>pants.</w:t>
            </w:r>
          </w:p>
          <w:p w:rsidR="00A75308" w:rsidRPr="00A75308" w:rsidRDefault="00AB42EB" w:rsidP="000853ED">
            <w:pPr>
              <w:pStyle w:val="ListParagraph"/>
              <w:numPr>
                <w:ilvl w:val="0"/>
                <w:numId w:val="1"/>
              </w:numPr>
              <w:spacing w:after="0" w:line="240" w:lineRule="auto"/>
              <w:ind w:left="305" w:right="211" w:hanging="30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2016.</w:t>
            </w:r>
            <w:r w:rsidR="00A75308" w:rsidRPr="00A75308">
              <w:rPr>
                <w:rFonts w:ascii="Times New Roman" w:eastAsia="Times New Roman" w:hAnsi="Times New Roman" w:cs="Times New Roman"/>
                <w:sz w:val="28"/>
                <w:szCs w:val="28"/>
                <w:lang w:eastAsia="lv-LV"/>
              </w:rPr>
              <w:t>gada februāra deklarācijas par Māra Kučinska vadītā Ministr</w:t>
            </w:r>
            <w:r>
              <w:rPr>
                <w:rFonts w:ascii="Times New Roman" w:eastAsia="Times New Roman" w:hAnsi="Times New Roman" w:cs="Times New Roman"/>
                <w:sz w:val="28"/>
                <w:szCs w:val="28"/>
                <w:lang w:eastAsia="lv-LV"/>
              </w:rPr>
              <w:t xml:space="preserve">u kabineta iecerēto darbību </w:t>
            </w:r>
            <w:r w:rsidR="00B24670">
              <w:rPr>
                <w:rFonts w:ascii="Times New Roman" w:eastAsia="Times New Roman" w:hAnsi="Times New Roman" w:cs="Times New Roman"/>
                <w:sz w:val="28"/>
                <w:szCs w:val="28"/>
                <w:lang w:eastAsia="lv-LV"/>
              </w:rPr>
              <w:t xml:space="preserve">77. un </w:t>
            </w:r>
            <w:r>
              <w:rPr>
                <w:rFonts w:ascii="Times New Roman" w:eastAsia="Times New Roman" w:hAnsi="Times New Roman" w:cs="Times New Roman"/>
                <w:sz w:val="28"/>
                <w:szCs w:val="28"/>
                <w:lang w:eastAsia="lv-LV"/>
              </w:rPr>
              <w:t>79.</w:t>
            </w:r>
            <w:r w:rsidR="00A75308" w:rsidRPr="00A75308">
              <w:rPr>
                <w:rFonts w:ascii="Times New Roman" w:eastAsia="Times New Roman" w:hAnsi="Times New Roman" w:cs="Times New Roman"/>
                <w:sz w:val="28"/>
                <w:szCs w:val="28"/>
                <w:lang w:eastAsia="lv-LV"/>
              </w:rPr>
              <w:t>punkts.</w:t>
            </w:r>
          </w:p>
          <w:p w:rsidR="00A75308" w:rsidRDefault="00A75308" w:rsidP="000853ED">
            <w:pPr>
              <w:pStyle w:val="ListParagraph"/>
              <w:numPr>
                <w:ilvl w:val="0"/>
                <w:numId w:val="1"/>
              </w:numPr>
              <w:spacing w:after="0" w:line="240" w:lineRule="auto"/>
              <w:ind w:left="305" w:right="211" w:hanging="305"/>
              <w:jc w:val="both"/>
              <w:rPr>
                <w:rFonts w:ascii="Times New Roman" w:eastAsia="Times New Roman" w:hAnsi="Times New Roman" w:cs="Times New Roman"/>
                <w:sz w:val="28"/>
                <w:szCs w:val="28"/>
                <w:lang w:eastAsia="lv-LV"/>
              </w:rPr>
            </w:pPr>
            <w:r w:rsidRPr="00A75308">
              <w:rPr>
                <w:rFonts w:ascii="Times New Roman" w:eastAsia="Times New Roman" w:hAnsi="Times New Roman" w:cs="Times New Roman"/>
                <w:sz w:val="28"/>
                <w:szCs w:val="28"/>
                <w:lang w:eastAsia="lv-LV"/>
              </w:rPr>
              <w:t>Nacionālo bruņoto spēku attīstības plāns 201</w:t>
            </w:r>
            <w:r w:rsidR="00AB42EB">
              <w:rPr>
                <w:rFonts w:ascii="Times New Roman" w:eastAsia="Times New Roman" w:hAnsi="Times New Roman" w:cs="Times New Roman"/>
                <w:sz w:val="28"/>
                <w:szCs w:val="28"/>
                <w:lang w:eastAsia="lv-LV"/>
              </w:rPr>
              <w:t>4.–2024.</w:t>
            </w:r>
            <w:r w:rsidRPr="00A75308">
              <w:rPr>
                <w:rFonts w:ascii="Times New Roman" w:eastAsia="Times New Roman" w:hAnsi="Times New Roman" w:cs="Times New Roman"/>
                <w:sz w:val="28"/>
                <w:szCs w:val="28"/>
                <w:lang w:eastAsia="lv-LV"/>
              </w:rPr>
              <w:t>gadam, kas apstipri</w:t>
            </w:r>
            <w:r w:rsidR="00AB42EB">
              <w:rPr>
                <w:rFonts w:ascii="Times New Roman" w:eastAsia="Times New Roman" w:hAnsi="Times New Roman" w:cs="Times New Roman"/>
                <w:sz w:val="28"/>
                <w:szCs w:val="28"/>
                <w:lang w:eastAsia="lv-LV"/>
              </w:rPr>
              <w:t>nāts ar Ministru kabineta 2012.gada 19.</w:t>
            </w:r>
            <w:r w:rsidRPr="00A75308">
              <w:rPr>
                <w:rFonts w:ascii="Times New Roman" w:eastAsia="Times New Roman" w:hAnsi="Times New Roman" w:cs="Times New Roman"/>
                <w:sz w:val="28"/>
                <w:szCs w:val="28"/>
                <w:lang w:eastAsia="lv-LV"/>
              </w:rPr>
              <w:t>jūnija rīkojumu Nr.270.</w:t>
            </w:r>
          </w:p>
          <w:p w:rsidR="00DD13EC" w:rsidRPr="00F8183C" w:rsidRDefault="00A1329C" w:rsidP="00F8183C">
            <w:pPr>
              <w:pStyle w:val="ListParagraph"/>
              <w:numPr>
                <w:ilvl w:val="0"/>
                <w:numId w:val="1"/>
              </w:numPr>
              <w:spacing w:after="0" w:line="240" w:lineRule="auto"/>
              <w:ind w:left="305" w:right="211" w:hanging="30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Publiskas personas mantas atsavinā</w:t>
            </w:r>
            <w:r w:rsidR="000853ED">
              <w:rPr>
                <w:rFonts w:ascii="Times New Roman" w:eastAsia="Times New Roman" w:hAnsi="Times New Roman" w:cs="Times New Roman"/>
                <w:sz w:val="28"/>
                <w:szCs w:val="28"/>
                <w:lang w:eastAsia="lv-LV"/>
              </w:rPr>
              <w:t>šanas likuma</w:t>
            </w:r>
            <w:r w:rsidR="00515878">
              <w:rPr>
                <w:rFonts w:ascii="Times New Roman" w:eastAsia="Times New Roman" w:hAnsi="Times New Roman" w:cs="Times New Roman"/>
                <w:sz w:val="28"/>
                <w:szCs w:val="28"/>
                <w:lang w:eastAsia="lv-LV"/>
              </w:rPr>
              <w:t xml:space="preserve"> (turpmāk – Atsavināšanas likums)</w:t>
            </w:r>
            <w:r w:rsidR="000853ED">
              <w:rPr>
                <w:rFonts w:ascii="Times New Roman" w:eastAsia="Times New Roman" w:hAnsi="Times New Roman" w:cs="Times New Roman"/>
                <w:sz w:val="28"/>
                <w:szCs w:val="28"/>
                <w:lang w:eastAsia="lv-LV"/>
              </w:rPr>
              <w:t xml:space="preserve"> </w:t>
            </w:r>
            <w:r w:rsidR="00AB42EB">
              <w:rPr>
                <w:rFonts w:ascii="Times New Roman" w:eastAsia="Times New Roman" w:hAnsi="Times New Roman" w:cs="Times New Roman"/>
                <w:sz w:val="28"/>
                <w:szCs w:val="28"/>
                <w:lang w:eastAsia="lv-LV"/>
              </w:rPr>
              <w:t>42.</w:t>
            </w:r>
            <w:r w:rsidR="003314BC">
              <w:rPr>
                <w:rFonts w:ascii="Times New Roman" w:eastAsia="Times New Roman" w:hAnsi="Times New Roman" w:cs="Times New Roman"/>
                <w:sz w:val="28"/>
                <w:szCs w:val="28"/>
                <w:lang w:eastAsia="lv-LV"/>
              </w:rPr>
              <w:t xml:space="preserve">panta otrā </w:t>
            </w:r>
            <w:r w:rsidR="00AB42EB">
              <w:rPr>
                <w:rFonts w:ascii="Times New Roman" w:eastAsia="Times New Roman" w:hAnsi="Times New Roman" w:cs="Times New Roman"/>
                <w:sz w:val="28"/>
                <w:szCs w:val="28"/>
                <w:lang w:eastAsia="lv-LV"/>
              </w:rPr>
              <w:t>daļa un 43.</w:t>
            </w:r>
            <w:r w:rsidR="00B50888">
              <w:rPr>
                <w:rFonts w:ascii="Times New Roman" w:eastAsia="Times New Roman" w:hAnsi="Times New Roman" w:cs="Times New Roman"/>
                <w:sz w:val="28"/>
                <w:szCs w:val="28"/>
                <w:lang w:eastAsia="lv-LV"/>
              </w:rPr>
              <w:t>pants.</w:t>
            </w:r>
          </w:p>
        </w:tc>
      </w:tr>
      <w:tr w:rsidR="00F6293F" w:rsidRPr="0002032D" w:rsidTr="00895A98">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right="156"/>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2.</w:t>
            </w:r>
          </w:p>
        </w:tc>
        <w:tc>
          <w:tcPr>
            <w:tcW w:w="2679" w:type="dxa"/>
            <w:gridSpan w:val="3"/>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right="156"/>
              <w:jc w:val="both"/>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Pašreizējā situācija un problēmas, kuru risināšanai tiesību akta projekts izstrādāts, tiesiskā regulējuma mērķis un būtība.</w:t>
            </w:r>
          </w:p>
          <w:p w:rsidR="00F6293F" w:rsidRPr="00A75308" w:rsidRDefault="00F6293F" w:rsidP="001A21D2">
            <w:pPr>
              <w:spacing w:after="0" w:line="240" w:lineRule="auto"/>
              <w:ind w:left="150" w:right="156"/>
              <w:rPr>
                <w:rFonts w:ascii="Times New Roman" w:eastAsia="Times New Roman" w:hAnsi="Times New Roman"/>
                <w:sz w:val="28"/>
                <w:szCs w:val="28"/>
                <w:lang w:val="lv-LV"/>
              </w:rPr>
            </w:pPr>
          </w:p>
        </w:tc>
        <w:tc>
          <w:tcPr>
            <w:tcW w:w="5954" w:type="dxa"/>
            <w:gridSpan w:val="8"/>
            <w:tcBorders>
              <w:top w:val="outset" w:sz="6" w:space="0" w:color="000000"/>
              <w:left w:val="outset" w:sz="6" w:space="0" w:color="000000"/>
              <w:bottom w:val="outset" w:sz="6" w:space="0" w:color="000000"/>
              <w:right w:val="outset" w:sz="6" w:space="0" w:color="000000"/>
            </w:tcBorders>
          </w:tcPr>
          <w:p w:rsidR="00BB4B52" w:rsidRDefault="00D75FA2" w:rsidP="000F1D7F">
            <w:pPr>
              <w:pStyle w:val="BodyText2"/>
              <w:spacing w:after="0" w:line="240" w:lineRule="auto"/>
              <w:ind w:left="126" w:right="172" w:firstLine="300"/>
              <w:jc w:val="both"/>
              <w:rPr>
                <w:rFonts w:ascii="Times New Roman" w:hAnsi="Times New Roman"/>
                <w:sz w:val="28"/>
                <w:szCs w:val="28"/>
                <w:lang w:val="lv-LV"/>
              </w:rPr>
            </w:pPr>
            <w:r w:rsidRPr="00D75FA2">
              <w:rPr>
                <w:rFonts w:ascii="Times New Roman" w:hAnsi="Times New Roman"/>
                <w:sz w:val="28"/>
                <w:szCs w:val="28"/>
                <w:lang w:val="lv-LV"/>
              </w:rPr>
              <w:t xml:space="preserve">Ministru kabineta </w:t>
            </w:r>
            <w:r w:rsidR="003C62D2">
              <w:rPr>
                <w:rFonts w:ascii="Times New Roman" w:hAnsi="Times New Roman"/>
                <w:sz w:val="28"/>
                <w:szCs w:val="28"/>
                <w:lang w:val="lv-LV"/>
              </w:rPr>
              <w:t>rīkojuma projekta „Par nekustamo</w:t>
            </w:r>
            <w:r w:rsidRPr="00D75FA2">
              <w:rPr>
                <w:rFonts w:ascii="Times New Roman" w:hAnsi="Times New Roman"/>
                <w:sz w:val="28"/>
                <w:szCs w:val="28"/>
                <w:lang w:val="lv-LV"/>
              </w:rPr>
              <w:t xml:space="preserve"> īpašum</w:t>
            </w:r>
            <w:r w:rsidR="003C62D2">
              <w:rPr>
                <w:rFonts w:ascii="Times New Roman" w:hAnsi="Times New Roman"/>
                <w:sz w:val="28"/>
                <w:szCs w:val="28"/>
                <w:lang w:val="lv-LV"/>
              </w:rPr>
              <w:t>u</w:t>
            </w:r>
            <w:r w:rsidRPr="00D75FA2">
              <w:rPr>
                <w:rFonts w:ascii="Times New Roman" w:hAnsi="Times New Roman"/>
                <w:sz w:val="28"/>
                <w:szCs w:val="28"/>
                <w:lang w:val="lv-LV"/>
              </w:rPr>
              <w:t xml:space="preserve"> </w:t>
            </w:r>
            <w:r>
              <w:rPr>
                <w:rFonts w:ascii="Times New Roman" w:hAnsi="Times New Roman"/>
                <w:sz w:val="28"/>
                <w:szCs w:val="28"/>
                <w:lang w:val="lv-LV"/>
              </w:rPr>
              <w:t>pārņemšanu valsts īpašumā</w:t>
            </w:r>
            <w:r w:rsidRPr="00D75FA2">
              <w:rPr>
                <w:rFonts w:ascii="Times New Roman" w:hAnsi="Times New Roman"/>
                <w:sz w:val="28"/>
                <w:szCs w:val="28"/>
                <w:lang w:val="lv-LV"/>
              </w:rPr>
              <w:t xml:space="preserve">” </w:t>
            </w:r>
            <w:r w:rsidR="00AB42EB">
              <w:rPr>
                <w:rFonts w:ascii="Times New Roman" w:hAnsi="Times New Roman"/>
                <w:sz w:val="28"/>
                <w:szCs w:val="28"/>
                <w:lang w:val="lv-LV"/>
              </w:rPr>
              <w:t>(iepriekšēj</w:t>
            </w:r>
            <w:r w:rsidR="00FB1CC0">
              <w:rPr>
                <w:rFonts w:ascii="Times New Roman" w:hAnsi="Times New Roman"/>
                <w:sz w:val="28"/>
                <w:szCs w:val="28"/>
                <w:lang w:val="lv-LV"/>
              </w:rPr>
              <w:t>ā redakcijā</w:t>
            </w:r>
            <w:r w:rsidR="00AB42EB">
              <w:rPr>
                <w:rFonts w:ascii="Times New Roman" w:hAnsi="Times New Roman"/>
                <w:sz w:val="28"/>
                <w:szCs w:val="28"/>
                <w:lang w:val="lv-LV"/>
              </w:rPr>
              <w:t xml:space="preserve"> „Grozījumi Ministru kabineta 2010.gada 31.maija rīkojumā Nr.297 „Par zemes vienību piederību vai piekritību valstij un nostiprināšan</w:t>
            </w:r>
            <w:r w:rsidR="00984422">
              <w:rPr>
                <w:rFonts w:ascii="Times New Roman" w:hAnsi="Times New Roman"/>
                <w:sz w:val="28"/>
                <w:szCs w:val="28"/>
                <w:lang w:val="lv-LV"/>
              </w:rPr>
              <w:t>u zemesgrāmatā uz valsts vārda a</w:t>
            </w:r>
            <w:r w:rsidR="00AB42EB">
              <w:rPr>
                <w:rFonts w:ascii="Times New Roman" w:hAnsi="Times New Roman"/>
                <w:sz w:val="28"/>
                <w:szCs w:val="28"/>
                <w:lang w:val="lv-LV"/>
              </w:rPr>
              <w:t xml:space="preserve">ttiecīgās ministrijas vai valsts akciju sabiedrības „Privatizācijas aģentūra” personā””) </w:t>
            </w:r>
            <w:r w:rsidRPr="00D75FA2">
              <w:rPr>
                <w:rFonts w:ascii="Times New Roman" w:hAnsi="Times New Roman"/>
                <w:sz w:val="28"/>
                <w:szCs w:val="28"/>
                <w:lang w:val="lv-LV"/>
              </w:rPr>
              <w:t>(t</w:t>
            </w:r>
            <w:r w:rsidR="001D444B">
              <w:rPr>
                <w:rFonts w:ascii="Times New Roman" w:hAnsi="Times New Roman"/>
                <w:sz w:val="28"/>
                <w:szCs w:val="28"/>
                <w:lang w:val="lv-LV"/>
              </w:rPr>
              <w:t xml:space="preserve">urpmāk </w:t>
            </w:r>
            <w:r w:rsidRPr="00D75FA2">
              <w:rPr>
                <w:rFonts w:ascii="Times New Roman" w:hAnsi="Times New Roman"/>
                <w:sz w:val="28"/>
                <w:szCs w:val="28"/>
                <w:lang w:val="lv-LV"/>
              </w:rPr>
              <w:t xml:space="preserve">– rīkojuma projekts) mērķis un būtība ir </w:t>
            </w:r>
            <w:r w:rsidR="002B0990">
              <w:rPr>
                <w:rFonts w:ascii="Times New Roman" w:hAnsi="Times New Roman"/>
                <w:sz w:val="28"/>
                <w:szCs w:val="28"/>
                <w:lang w:val="lv-LV"/>
              </w:rPr>
              <w:t xml:space="preserve">pārņemt valsts īpašumā un </w:t>
            </w:r>
            <w:r w:rsidRPr="00D75FA2">
              <w:rPr>
                <w:rFonts w:ascii="Times New Roman" w:hAnsi="Times New Roman"/>
                <w:sz w:val="28"/>
                <w:szCs w:val="28"/>
                <w:lang w:val="lv-LV"/>
              </w:rPr>
              <w:t xml:space="preserve">nodot Aizsardzības ministrijas </w:t>
            </w:r>
            <w:r w:rsidR="00F805DC">
              <w:rPr>
                <w:rFonts w:ascii="Times New Roman" w:hAnsi="Times New Roman"/>
                <w:sz w:val="28"/>
                <w:szCs w:val="28"/>
                <w:lang w:val="lv-LV"/>
              </w:rPr>
              <w:t xml:space="preserve">(turpmāk – AIM) </w:t>
            </w:r>
            <w:r w:rsidRPr="00D75FA2">
              <w:rPr>
                <w:rFonts w:ascii="Times New Roman" w:hAnsi="Times New Roman"/>
                <w:sz w:val="28"/>
                <w:szCs w:val="28"/>
                <w:lang w:val="lv-LV"/>
              </w:rPr>
              <w:t xml:space="preserve">valdījumā </w:t>
            </w:r>
            <w:r w:rsidR="00A26606">
              <w:rPr>
                <w:rFonts w:ascii="Times New Roman" w:hAnsi="Times New Roman"/>
                <w:sz w:val="28"/>
                <w:szCs w:val="28"/>
                <w:lang w:val="lv-LV"/>
              </w:rPr>
              <w:t>pašvaldībām piekrītošos nekustamos īpa</w:t>
            </w:r>
            <w:r w:rsidR="00BB4B52">
              <w:rPr>
                <w:rFonts w:ascii="Times New Roman" w:hAnsi="Times New Roman"/>
                <w:sz w:val="28"/>
                <w:szCs w:val="28"/>
                <w:lang w:val="lv-LV"/>
              </w:rPr>
              <w:t>šumus:</w:t>
            </w:r>
          </w:p>
          <w:p w:rsidR="001E7D3E" w:rsidRDefault="000F1D7F" w:rsidP="000F1D7F">
            <w:pPr>
              <w:pStyle w:val="ListParagraph"/>
              <w:spacing w:after="0" w:line="240" w:lineRule="auto"/>
              <w:ind w:left="143" w:right="211" w:firstLine="283"/>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1. </w:t>
            </w:r>
            <w:r w:rsidR="00984422">
              <w:rPr>
                <w:rFonts w:ascii="Times New Roman" w:eastAsia="Times New Roman" w:hAnsi="Times New Roman"/>
                <w:sz w:val="28"/>
                <w:szCs w:val="28"/>
                <w:lang w:eastAsia="lv-LV"/>
              </w:rPr>
              <w:t>n</w:t>
            </w:r>
            <w:r w:rsidR="00083A2A">
              <w:rPr>
                <w:rFonts w:ascii="Times New Roman" w:eastAsia="Times New Roman" w:hAnsi="Times New Roman"/>
                <w:sz w:val="28"/>
                <w:szCs w:val="28"/>
                <w:lang w:eastAsia="lv-LV"/>
              </w:rPr>
              <w:t>o</w:t>
            </w:r>
            <w:r w:rsidR="00EC314B" w:rsidRPr="00495119">
              <w:rPr>
                <w:rFonts w:ascii="Times New Roman" w:eastAsia="Times New Roman" w:hAnsi="Times New Roman"/>
                <w:sz w:val="28"/>
                <w:szCs w:val="28"/>
                <w:lang w:eastAsia="lv-LV"/>
              </w:rPr>
              <w:t xml:space="preserve"> Stopiņu novada p</w:t>
            </w:r>
            <w:r w:rsidR="0002032D">
              <w:rPr>
                <w:rFonts w:ascii="Times New Roman" w:eastAsia="Times New Roman" w:hAnsi="Times New Roman"/>
                <w:sz w:val="28"/>
                <w:szCs w:val="28"/>
                <w:lang w:eastAsia="lv-LV"/>
              </w:rPr>
              <w:t>ašvaldības - nekustamo īpašumu „</w:t>
            </w:r>
            <w:r w:rsidR="00EC314B" w:rsidRPr="00495119">
              <w:rPr>
                <w:rFonts w:ascii="Times New Roman" w:eastAsia="Times New Roman" w:hAnsi="Times New Roman"/>
                <w:sz w:val="28"/>
                <w:szCs w:val="28"/>
                <w:lang w:eastAsia="lv-LV"/>
              </w:rPr>
              <w:t>Zaļā zona pie Bataljona” (nekustamā īpašuma kadastra Nr.809</w:t>
            </w:r>
            <w:r w:rsidR="008638B6">
              <w:rPr>
                <w:rFonts w:ascii="Times New Roman" w:eastAsia="Times New Roman" w:hAnsi="Times New Roman"/>
                <w:sz w:val="28"/>
                <w:szCs w:val="28"/>
                <w:lang w:eastAsia="lv-LV"/>
              </w:rPr>
              <w:t>60031370) – zemes vienību 9,41</w:t>
            </w:r>
            <w:r w:rsidR="002C0F8F">
              <w:rPr>
                <w:rFonts w:ascii="Times New Roman" w:eastAsia="Times New Roman" w:hAnsi="Times New Roman"/>
                <w:sz w:val="28"/>
                <w:szCs w:val="28"/>
                <w:lang w:eastAsia="lv-LV"/>
              </w:rPr>
              <w:t xml:space="preserve"> </w:t>
            </w:r>
            <w:r w:rsidR="00EC314B" w:rsidRPr="00495119">
              <w:rPr>
                <w:rFonts w:ascii="Times New Roman" w:eastAsia="Times New Roman" w:hAnsi="Times New Roman"/>
                <w:sz w:val="28"/>
                <w:szCs w:val="28"/>
                <w:lang w:eastAsia="lv-LV"/>
              </w:rPr>
              <w:t>ha platībā (zemes vienības kadastra apzīmējums 80960031279) – S</w:t>
            </w:r>
            <w:r w:rsidR="00083A2A">
              <w:rPr>
                <w:rFonts w:ascii="Times New Roman" w:eastAsia="Times New Roman" w:hAnsi="Times New Roman"/>
                <w:sz w:val="28"/>
                <w:szCs w:val="28"/>
                <w:lang w:eastAsia="lv-LV"/>
              </w:rPr>
              <w:t>topiņu novadā.</w:t>
            </w:r>
          </w:p>
          <w:p w:rsidR="002C29E0" w:rsidRDefault="002C29E0" w:rsidP="006C7F7C">
            <w:pPr>
              <w:pStyle w:val="ListParagraph1"/>
              <w:spacing w:after="0" w:line="240" w:lineRule="auto"/>
              <w:ind w:left="126" w:right="172" w:firstLine="300"/>
              <w:jc w:val="both"/>
              <w:rPr>
                <w:rFonts w:ascii="Times New Roman" w:hAnsi="Times New Roman"/>
                <w:sz w:val="28"/>
                <w:szCs w:val="28"/>
                <w:lang w:val="lv-LV"/>
              </w:rPr>
            </w:pPr>
            <w:r>
              <w:rPr>
                <w:rFonts w:ascii="Times New Roman" w:hAnsi="Times New Roman"/>
                <w:sz w:val="28"/>
                <w:szCs w:val="28"/>
                <w:lang w:val="lv-LV"/>
              </w:rPr>
              <w:t>Atbilstoši Nekustamā īpašuma v</w:t>
            </w:r>
            <w:r w:rsidRPr="00A75308">
              <w:rPr>
                <w:rFonts w:ascii="Times New Roman" w:hAnsi="Times New Roman"/>
                <w:sz w:val="28"/>
                <w:szCs w:val="28"/>
                <w:lang w:val="lv-LV"/>
              </w:rPr>
              <w:t xml:space="preserve">alsts kadastra informācijas sistēmas </w:t>
            </w:r>
            <w:r w:rsidR="00F805DC">
              <w:rPr>
                <w:rFonts w:ascii="Times New Roman" w:hAnsi="Times New Roman"/>
                <w:sz w:val="28"/>
                <w:szCs w:val="28"/>
                <w:lang w:val="lv-LV"/>
              </w:rPr>
              <w:t>(turpmāk</w:t>
            </w:r>
            <w:r w:rsidRPr="001E7D3E">
              <w:rPr>
                <w:rFonts w:ascii="Times New Roman" w:hAnsi="Times New Roman"/>
                <w:sz w:val="28"/>
                <w:szCs w:val="28"/>
                <w:lang w:val="lv-LV"/>
              </w:rPr>
              <w:t xml:space="preserve"> – Kadastra informācijas sistēma)</w:t>
            </w:r>
            <w:r>
              <w:rPr>
                <w:rFonts w:ascii="Times New Roman" w:hAnsi="Times New Roman"/>
                <w:sz w:val="28"/>
                <w:szCs w:val="28"/>
                <w:lang w:val="lv-LV"/>
              </w:rPr>
              <w:t xml:space="preserve"> datiem, minētais nekustamais īpašums -</w:t>
            </w:r>
            <w:r w:rsidRPr="00A75308">
              <w:rPr>
                <w:rFonts w:ascii="Times New Roman" w:hAnsi="Times New Roman"/>
                <w:sz w:val="28"/>
                <w:szCs w:val="28"/>
                <w:lang w:val="lv-LV"/>
              </w:rPr>
              <w:t xml:space="preserve"> zemes vienība </w:t>
            </w:r>
            <w:r>
              <w:rPr>
                <w:rFonts w:ascii="Times New Roman" w:hAnsi="Times New Roman"/>
                <w:sz w:val="28"/>
                <w:szCs w:val="28"/>
                <w:lang w:val="lv-LV"/>
              </w:rPr>
              <w:t xml:space="preserve">- </w:t>
            </w:r>
            <w:r w:rsidRPr="00A75308">
              <w:rPr>
                <w:rFonts w:ascii="Times New Roman" w:hAnsi="Times New Roman"/>
                <w:sz w:val="28"/>
                <w:szCs w:val="28"/>
                <w:lang w:val="lv-LV"/>
              </w:rPr>
              <w:t>ir zemesgrāmatā neierakst</w:t>
            </w:r>
            <w:r w:rsidR="006C7F7C">
              <w:rPr>
                <w:rFonts w:ascii="Times New Roman" w:hAnsi="Times New Roman"/>
                <w:sz w:val="28"/>
                <w:szCs w:val="28"/>
                <w:lang w:val="lv-LV"/>
              </w:rPr>
              <w:t>īta pašvaldībai piekritīga zeme,</w:t>
            </w:r>
            <w:r w:rsidR="006C7F7C" w:rsidRPr="00B24670">
              <w:rPr>
                <w:rFonts w:ascii="Times New Roman" w:hAnsi="Times New Roman"/>
                <w:sz w:val="28"/>
                <w:szCs w:val="28"/>
                <w:lang w:val="lv-LV"/>
              </w:rPr>
              <w:t xml:space="preserve"> Stopiņu novada dome lēmumu par minētās zemes vienības piekritību pašvaldībai pieņēmusi </w:t>
            </w:r>
            <w:r w:rsidR="006C7F7C" w:rsidRPr="00B24670">
              <w:rPr>
                <w:rFonts w:ascii="Times New Roman" w:hAnsi="Times New Roman"/>
                <w:sz w:val="28"/>
                <w:szCs w:val="28"/>
                <w:lang w:val="lv-LV"/>
              </w:rPr>
              <w:lastRenderedPageBreak/>
              <w:t>zemes reformas laikā 2014.gada 22.oktobrī.</w:t>
            </w:r>
          </w:p>
          <w:p w:rsidR="00776E14" w:rsidRDefault="00B11609" w:rsidP="000F1D7F">
            <w:pPr>
              <w:spacing w:after="0" w:line="240" w:lineRule="auto"/>
              <w:ind w:left="126" w:right="211" w:firstLine="300"/>
              <w:jc w:val="both"/>
              <w:rPr>
                <w:rFonts w:ascii="Times New Roman" w:hAnsi="Times New Roman"/>
                <w:sz w:val="28"/>
                <w:szCs w:val="28"/>
                <w:lang w:val="lv-LV"/>
              </w:rPr>
            </w:pPr>
            <w:r w:rsidRPr="00A75308">
              <w:rPr>
                <w:rFonts w:ascii="Times New Roman" w:hAnsi="Times New Roman"/>
                <w:sz w:val="28"/>
                <w:szCs w:val="28"/>
                <w:lang w:val="lv-LV"/>
              </w:rPr>
              <w:t xml:space="preserve">Minētā zemes vienība ir neapbūvēta un robežojas ar valsts īpašumā </w:t>
            </w:r>
            <w:r>
              <w:rPr>
                <w:rFonts w:ascii="Times New Roman" w:hAnsi="Times New Roman"/>
                <w:sz w:val="28"/>
                <w:szCs w:val="28"/>
                <w:lang w:val="lv-LV"/>
              </w:rPr>
              <w:t xml:space="preserve">un </w:t>
            </w:r>
            <w:r w:rsidRPr="00A75308">
              <w:rPr>
                <w:rFonts w:ascii="Times New Roman" w:hAnsi="Times New Roman"/>
                <w:sz w:val="28"/>
                <w:szCs w:val="28"/>
                <w:lang w:val="lv-LV"/>
              </w:rPr>
              <w:t>A</w:t>
            </w:r>
            <w:r w:rsidR="00F805DC">
              <w:rPr>
                <w:rFonts w:ascii="Times New Roman" w:hAnsi="Times New Roman"/>
                <w:sz w:val="28"/>
                <w:szCs w:val="28"/>
                <w:lang w:val="lv-LV"/>
              </w:rPr>
              <w:t>IM</w:t>
            </w:r>
            <w:r w:rsidRPr="00A75308">
              <w:rPr>
                <w:rFonts w:ascii="Times New Roman" w:hAnsi="Times New Roman"/>
                <w:sz w:val="28"/>
                <w:szCs w:val="28"/>
                <w:lang w:val="lv-LV"/>
              </w:rPr>
              <w:t xml:space="preserve"> valdījumā esošo nekustamo īpašumu „Bataljons”</w:t>
            </w:r>
            <w:r w:rsidR="00984422">
              <w:rPr>
                <w:rFonts w:ascii="Times New Roman" w:hAnsi="Times New Roman"/>
                <w:sz w:val="28"/>
                <w:szCs w:val="28"/>
                <w:lang w:val="lv-LV"/>
              </w:rPr>
              <w:t>, Stopiņu novadā</w:t>
            </w:r>
            <w:r w:rsidR="00757162">
              <w:rPr>
                <w:rFonts w:ascii="Times New Roman" w:hAnsi="Times New Roman"/>
                <w:sz w:val="28"/>
                <w:szCs w:val="28"/>
                <w:lang w:val="lv-LV"/>
              </w:rPr>
              <w:t xml:space="preserve"> (nekustamā īpašuma kadastra Nr.</w:t>
            </w:r>
            <w:r w:rsidR="00776E14" w:rsidRPr="00776E14">
              <w:rPr>
                <w:rFonts w:ascii="Times New Roman" w:hAnsi="Times New Roman"/>
                <w:sz w:val="28"/>
                <w:szCs w:val="28"/>
                <w:lang w:val="lv-LV"/>
              </w:rPr>
              <w:t>80960030457</w:t>
            </w:r>
            <w:r w:rsidR="00776E14">
              <w:rPr>
                <w:rFonts w:ascii="Times New Roman" w:hAnsi="Times New Roman"/>
                <w:sz w:val="28"/>
                <w:szCs w:val="28"/>
                <w:lang w:val="lv-LV"/>
              </w:rPr>
              <w:t>)</w:t>
            </w:r>
            <w:r w:rsidR="00930DD1">
              <w:rPr>
                <w:rFonts w:ascii="Times New Roman" w:hAnsi="Times New Roman"/>
                <w:sz w:val="28"/>
                <w:szCs w:val="28"/>
                <w:lang w:val="lv-LV"/>
              </w:rPr>
              <w:t>, kurā izvieto</w:t>
            </w:r>
            <w:r w:rsidR="00FC6261">
              <w:rPr>
                <w:rFonts w:ascii="Times New Roman" w:hAnsi="Times New Roman"/>
                <w:sz w:val="28"/>
                <w:szCs w:val="28"/>
                <w:lang w:val="lv-LV"/>
              </w:rPr>
              <w:t>ta</w:t>
            </w:r>
            <w:r w:rsidR="00930DD1">
              <w:rPr>
                <w:rFonts w:ascii="Times New Roman" w:hAnsi="Times New Roman"/>
                <w:sz w:val="28"/>
                <w:szCs w:val="28"/>
                <w:lang w:val="lv-LV"/>
              </w:rPr>
              <w:t xml:space="preserve"> </w:t>
            </w:r>
            <w:r w:rsidR="002C0F8F">
              <w:rPr>
                <w:rFonts w:ascii="Times New Roman" w:hAnsi="Times New Roman"/>
                <w:sz w:val="28"/>
                <w:szCs w:val="28"/>
                <w:lang w:val="lv-LV"/>
              </w:rPr>
              <w:t>Zemessardzes 19.</w:t>
            </w:r>
            <w:r w:rsidR="00FC6261" w:rsidRPr="00FC6261">
              <w:rPr>
                <w:rFonts w:ascii="Times New Roman" w:hAnsi="Times New Roman"/>
                <w:sz w:val="28"/>
                <w:szCs w:val="28"/>
                <w:lang w:val="lv-LV"/>
              </w:rPr>
              <w:t>N</w:t>
            </w:r>
            <w:r w:rsidR="00FC6261">
              <w:rPr>
                <w:rFonts w:ascii="Times New Roman" w:hAnsi="Times New Roman"/>
                <w:sz w:val="28"/>
                <w:szCs w:val="28"/>
                <w:lang w:val="lv-LV"/>
              </w:rPr>
              <w:t>odrošinājuma bataljona militārā bāze.</w:t>
            </w:r>
          </w:p>
          <w:p w:rsidR="00677F61" w:rsidRPr="00677F61" w:rsidRDefault="0051663D" w:rsidP="000F1D7F">
            <w:pPr>
              <w:spacing w:after="0" w:line="240" w:lineRule="auto"/>
              <w:ind w:left="126" w:right="211" w:firstLine="300"/>
              <w:jc w:val="both"/>
              <w:rPr>
                <w:rFonts w:ascii="Times New Roman" w:hAnsi="Times New Roman"/>
                <w:sz w:val="28"/>
                <w:szCs w:val="28"/>
                <w:lang w:val="lv-LV"/>
              </w:rPr>
            </w:pPr>
            <w:r>
              <w:rPr>
                <w:rFonts w:ascii="Times New Roman" w:hAnsi="Times New Roman"/>
                <w:sz w:val="28"/>
                <w:szCs w:val="28"/>
                <w:lang w:val="lv-LV"/>
              </w:rPr>
              <w:t>Atsaucoties A</w:t>
            </w:r>
            <w:r w:rsidR="00F805DC">
              <w:rPr>
                <w:rFonts w:ascii="Times New Roman" w:hAnsi="Times New Roman"/>
                <w:sz w:val="28"/>
                <w:szCs w:val="28"/>
                <w:lang w:val="lv-LV"/>
              </w:rPr>
              <w:t>IM</w:t>
            </w:r>
            <w:r>
              <w:rPr>
                <w:rFonts w:ascii="Times New Roman" w:hAnsi="Times New Roman"/>
                <w:sz w:val="28"/>
                <w:szCs w:val="28"/>
                <w:lang w:val="lv-LV"/>
              </w:rPr>
              <w:t xml:space="preserve"> lūgumam, </w:t>
            </w:r>
            <w:r w:rsidRPr="00A75308">
              <w:rPr>
                <w:rFonts w:ascii="Times New Roman" w:hAnsi="Times New Roman"/>
                <w:sz w:val="28"/>
                <w:szCs w:val="28"/>
                <w:lang w:val="lv-LV"/>
              </w:rPr>
              <w:t>Stopiņu novada dome</w:t>
            </w:r>
            <w:r w:rsidR="00B61596">
              <w:rPr>
                <w:rFonts w:ascii="Times New Roman" w:hAnsi="Times New Roman"/>
                <w:sz w:val="28"/>
                <w:szCs w:val="28"/>
                <w:lang w:val="lv-LV"/>
              </w:rPr>
              <w:t xml:space="preserve"> </w:t>
            </w:r>
            <w:r w:rsidRPr="00A75308">
              <w:rPr>
                <w:rFonts w:ascii="Times New Roman" w:hAnsi="Times New Roman"/>
                <w:sz w:val="28"/>
                <w:szCs w:val="28"/>
                <w:lang w:val="lv-LV"/>
              </w:rPr>
              <w:t>2016.gada 24.</w:t>
            </w:r>
            <w:r>
              <w:rPr>
                <w:rFonts w:ascii="Times New Roman" w:hAnsi="Times New Roman"/>
                <w:sz w:val="28"/>
                <w:szCs w:val="28"/>
                <w:lang w:val="lv-LV"/>
              </w:rPr>
              <w:t>februārī pieņēma</w:t>
            </w:r>
            <w:r w:rsidRPr="00A75308">
              <w:rPr>
                <w:rFonts w:ascii="Times New Roman" w:hAnsi="Times New Roman"/>
                <w:sz w:val="28"/>
                <w:szCs w:val="28"/>
                <w:lang w:val="lv-LV"/>
              </w:rPr>
              <w:t xml:space="preserve"> lēmumu </w:t>
            </w:r>
            <w:r w:rsidR="002C0F8F">
              <w:rPr>
                <w:rFonts w:ascii="Times New Roman" w:hAnsi="Times New Roman"/>
                <w:sz w:val="28"/>
                <w:szCs w:val="28"/>
                <w:lang w:val="lv-LV"/>
              </w:rPr>
              <w:t>(prot. Nr.69, 2.3.punkts</w:t>
            </w:r>
            <w:r w:rsidR="00B946CB">
              <w:rPr>
                <w:rFonts w:ascii="Times New Roman" w:hAnsi="Times New Roman"/>
                <w:sz w:val="28"/>
                <w:szCs w:val="28"/>
                <w:lang w:val="lv-LV"/>
              </w:rPr>
              <w:t>)</w:t>
            </w:r>
            <w:r w:rsidR="002C0F8F">
              <w:rPr>
                <w:rFonts w:ascii="Times New Roman" w:hAnsi="Times New Roman"/>
                <w:sz w:val="28"/>
                <w:szCs w:val="28"/>
                <w:lang w:val="lv-LV"/>
              </w:rPr>
              <w:t xml:space="preserve"> </w:t>
            </w:r>
            <w:r w:rsidRPr="00A75308">
              <w:rPr>
                <w:rFonts w:ascii="Times New Roman" w:hAnsi="Times New Roman"/>
                <w:sz w:val="28"/>
                <w:szCs w:val="28"/>
                <w:lang w:val="lv-LV"/>
              </w:rPr>
              <w:t xml:space="preserve">par </w:t>
            </w:r>
            <w:r w:rsidR="0084646D">
              <w:rPr>
                <w:rFonts w:ascii="Times New Roman" w:hAnsi="Times New Roman"/>
                <w:sz w:val="28"/>
                <w:szCs w:val="28"/>
                <w:lang w:val="lv-LV"/>
              </w:rPr>
              <w:t>nekustamā īpa</w:t>
            </w:r>
            <w:r w:rsidR="00CF1661">
              <w:rPr>
                <w:rFonts w:ascii="Times New Roman" w:hAnsi="Times New Roman"/>
                <w:sz w:val="28"/>
                <w:szCs w:val="28"/>
                <w:lang w:val="lv-LV"/>
              </w:rPr>
              <w:t>šuma</w:t>
            </w:r>
            <w:r w:rsidR="0084646D">
              <w:rPr>
                <w:rFonts w:ascii="Times New Roman" w:hAnsi="Times New Roman"/>
                <w:sz w:val="28"/>
                <w:szCs w:val="28"/>
                <w:lang w:val="lv-LV"/>
              </w:rPr>
              <w:t xml:space="preserve"> </w:t>
            </w:r>
            <w:r w:rsidRPr="00A75308">
              <w:rPr>
                <w:rFonts w:ascii="Times New Roman" w:hAnsi="Times New Roman"/>
                <w:sz w:val="28"/>
                <w:szCs w:val="28"/>
                <w:lang w:val="lv-LV"/>
              </w:rPr>
              <w:t>„Zaļā zona pie Bataljona” (nekustamā īpašuma kadastra Nr.80960031370) nodošanu A</w:t>
            </w:r>
            <w:r w:rsidR="00F805DC">
              <w:rPr>
                <w:rFonts w:ascii="Times New Roman" w:hAnsi="Times New Roman"/>
                <w:sz w:val="28"/>
                <w:szCs w:val="28"/>
                <w:lang w:val="lv-LV"/>
              </w:rPr>
              <w:t>IM</w:t>
            </w:r>
            <w:r w:rsidRPr="00A75308">
              <w:rPr>
                <w:rFonts w:ascii="Times New Roman" w:hAnsi="Times New Roman"/>
                <w:sz w:val="28"/>
                <w:szCs w:val="28"/>
                <w:lang w:val="lv-LV"/>
              </w:rPr>
              <w:t xml:space="preserve"> valdījumā</w:t>
            </w:r>
            <w:r w:rsidR="00BF6C4B">
              <w:rPr>
                <w:rFonts w:ascii="Times New Roman" w:hAnsi="Times New Roman"/>
                <w:sz w:val="28"/>
                <w:szCs w:val="28"/>
                <w:lang w:val="lv-LV"/>
              </w:rPr>
              <w:t xml:space="preserve"> ar nos</w:t>
            </w:r>
            <w:r w:rsidR="002C0F8F">
              <w:rPr>
                <w:rFonts w:ascii="Times New Roman" w:hAnsi="Times New Roman"/>
                <w:sz w:val="28"/>
                <w:szCs w:val="28"/>
                <w:lang w:val="lv-LV"/>
              </w:rPr>
              <w:t>a</w:t>
            </w:r>
            <w:r w:rsidR="00BF6C4B">
              <w:rPr>
                <w:rFonts w:ascii="Times New Roman" w:hAnsi="Times New Roman"/>
                <w:sz w:val="28"/>
                <w:szCs w:val="28"/>
                <w:lang w:val="lv-LV"/>
              </w:rPr>
              <w:t>cījumu, ka A</w:t>
            </w:r>
            <w:r w:rsidR="00F805DC">
              <w:rPr>
                <w:rFonts w:ascii="Times New Roman" w:hAnsi="Times New Roman"/>
                <w:sz w:val="28"/>
                <w:szCs w:val="28"/>
                <w:lang w:val="lv-LV"/>
              </w:rPr>
              <w:t>IM</w:t>
            </w:r>
            <w:r w:rsidR="00BF6C4B">
              <w:rPr>
                <w:rFonts w:ascii="Times New Roman" w:hAnsi="Times New Roman"/>
                <w:sz w:val="28"/>
                <w:szCs w:val="28"/>
                <w:lang w:val="lv-LV"/>
              </w:rPr>
              <w:t xml:space="preserve"> apņemas segt izdevumus par</w:t>
            </w:r>
            <w:r w:rsidR="00BE455B">
              <w:rPr>
                <w:rFonts w:ascii="Times New Roman" w:hAnsi="Times New Roman"/>
                <w:sz w:val="28"/>
                <w:szCs w:val="28"/>
                <w:lang w:val="lv-LV"/>
              </w:rPr>
              <w:t xml:space="preserve"> zemes uzmērīšanu un ierakstīšanu zemesgrāmatā.</w:t>
            </w:r>
            <w:r w:rsidRPr="00A75308">
              <w:rPr>
                <w:rFonts w:ascii="Times New Roman" w:hAnsi="Times New Roman"/>
                <w:sz w:val="28"/>
                <w:szCs w:val="28"/>
                <w:lang w:val="lv-LV"/>
              </w:rPr>
              <w:t xml:space="preserve"> Zemes vienība „Zaļā zona pie Bataljona”</w:t>
            </w:r>
            <w:r w:rsidR="00984422">
              <w:rPr>
                <w:rFonts w:ascii="Times New Roman" w:hAnsi="Times New Roman"/>
                <w:sz w:val="28"/>
                <w:szCs w:val="28"/>
                <w:lang w:val="lv-LV"/>
              </w:rPr>
              <w:t xml:space="preserve"> </w:t>
            </w:r>
            <w:r w:rsidRPr="00A75308">
              <w:rPr>
                <w:rFonts w:ascii="Times New Roman" w:hAnsi="Times New Roman"/>
                <w:sz w:val="28"/>
                <w:szCs w:val="28"/>
                <w:lang w:val="lv-LV"/>
              </w:rPr>
              <w:t>nepieciešama Zemessardzes 19.Nodrošinājuma bataljona militārās bāzes paplašināšanai un infrastruktūras pilnveidošanai</w:t>
            </w:r>
            <w:r w:rsidR="00DD405C">
              <w:rPr>
                <w:rFonts w:ascii="Times New Roman" w:hAnsi="Times New Roman"/>
                <w:sz w:val="28"/>
                <w:szCs w:val="28"/>
                <w:lang w:val="lv-LV"/>
              </w:rPr>
              <w:t>.</w:t>
            </w:r>
            <w:r w:rsidR="00677F61">
              <w:rPr>
                <w:rFonts w:ascii="Times New Roman" w:hAnsi="Times New Roman"/>
                <w:sz w:val="28"/>
                <w:szCs w:val="28"/>
                <w:lang w:val="lv-LV"/>
              </w:rPr>
              <w:t xml:space="preserve"> </w:t>
            </w:r>
          </w:p>
          <w:p w:rsidR="00213B5E" w:rsidRPr="00B24670" w:rsidRDefault="00266885" w:rsidP="000F1D7F">
            <w:pPr>
              <w:pStyle w:val="ListParagraph1"/>
              <w:spacing w:after="0" w:line="240" w:lineRule="auto"/>
              <w:ind w:left="126" w:right="172" w:firstLine="300"/>
              <w:jc w:val="both"/>
              <w:rPr>
                <w:rFonts w:ascii="Times New Roman" w:hAnsi="Times New Roman"/>
                <w:sz w:val="28"/>
                <w:szCs w:val="28"/>
                <w:lang w:val="lv-LV"/>
              </w:rPr>
            </w:pPr>
            <w:r w:rsidRPr="00B24670">
              <w:rPr>
                <w:rFonts w:ascii="Times New Roman" w:hAnsi="Times New Roman"/>
                <w:sz w:val="28"/>
                <w:szCs w:val="28"/>
                <w:lang w:val="lv-LV"/>
              </w:rPr>
              <w:t>Ministru kabinets</w:t>
            </w:r>
            <w:r w:rsidR="00F805DC">
              <w:rPr>
                <w:rFonts w:ascii="Times New Roman" w:hAnsi="Times New Roman"/>
                <w:sz w:val="28"/>
                <w:szCs w:val="28"/>
                <w:lang w:val="lv-LV"/>
              </w:rPr>
              <w:t xml:space="preserve"> (turpmāk – MK)</w:t>
            </w:r>
            <w:r w:rsidRPr="00B24670">
              <w:rPr>
                <w:rFonts w:ascii="Times New Roman" w:hAnsi="Times New Roman"/>
                <w:sz w:val="28"/>
                <w:szCs w:val="28"/>
                <w:lang w:val="lv-LV"/>
              </w:rPr>
              <w:t xml:space="preserve"> 2016.gada 15.martā ir izdevis rīkojumu</w:t>
            </w:r>
            <w:r w:rsidR="00213B5E" w:rsidRPr="00B24670">
              <w:rPr>
                <w:rFonts w:ascii="Times New Roman" w:hAnsi="Times New Roman"/>
                <w:sz w:val="28"/>
                <w:szCs w:val="28"/>
                <w:lang w:val="lv-LV"/>
              </w:rPr>
              <w:t xml:space="preserve"> Nr.209 „Par zemes reformas pabeigšanu Stopiņu novada lauku apvidū”</w:t>
            </w:r>
            <w:r w:rsidR="0083259A" w:rsidRPr="00B24670">
              <w:rPr>
                <w:rFonts w:ascii="Times New Roman" w:hAnsi="Times New Roman"/>
                <w:sz w:val="28"/>
                <w:szCs w:val="28"/>
                <w:lang w:val="lv-LV"/>
              </w:rPr>
              <w:t xml:space="preserve">. </w:t>
            </w:r>
          </w:p>
          <w:p w:rsidR="00A83AB2" w:rsidRPr="00A75308" w:rsidRDefault="000F1D7F" w:rsidP="000F1D7F">
            <w:pPr>
              <w:pStyle w:val="NoSpacing"/>
              <w:ind w:left="143" w:right="211" w:firstLine="283"/>
              <w:jc w:val="both"/>
              <w:rPr>
                <w:rFonts w:ascii="Times New Roman" w:hAnsi="Times New Roman"/>
                <w:sz w:val="28"/>
                <w:szCs w:val="28"/>
                <w:lang w:val="lv-LV"/>
              </w:rPr>
            </w:pPr>
            <w:r>
              <w:rPr>
                <w:rFonts w:ascii="Times New Roman" w:eastAsia="Times New Roman" w:hAnsi="Times New Roman"/>
                <w:sz w:val="28"/>
                <w:szCs w:val="28"/>
                <w:lang w:val="lv-LV" w:eastAsia="lv-LV"/>
              </w:rPr>
              <w:t xml:space="preserve">2. </w:t>
            </w:r>
            <w:r w:rsidR="00984422">
              <w:rPr>
                <w:rFonts w:ascii="Times New Roman" w:eastAsia="Times New Roman" w:hAnsi="Times New Roman"/>
                <w:sz w:val="28"/>
                <w:szCs w:val="28"/>
                <w:lang w:val="lv-LV" w:eastAsia="lv-LV"/>
              </w:rPr>
              <w:t>n</w:t>
            </w:r>
            <w:r w:rsidR="00EC314B" w:rsidRPr="00A83AB2">
              <w:rPr>
                <w:rFonts w:ascii="Times New Roman" w:eastAsia="Times New Roman" w:hAnsi="Times New Roman"/>
                <w:sz w:val="28"/>
                <w:szCs w:val="28"/>
                <w:lang w:val="lv-LV" w:eastAsia="lv-LV"/>
              </w:rPr>
              <w:t xml:space="preserve">o Ķeguma novada pašvaldības – zemes vienību </w:t>
            </w:r>
            <w:r w:rsidR="00FA516A" w:rsidRPr="00A83AB2">
              <w:rPr>
                <w:rFonts w:ascii="Times New Roman" w:eastAsia="Times New Roman" w:hAnsi="Times New Roman"/>
                <w:sz w:val="28"/>
                <w:szCs w:val="28"/>
                <w:lang w:val="lv-LV" w:eastAsia="lv-LV"/>
              </w:rPr>
              <w:t xml:space="preserve">“Vērīši” </w:t>
            </w:r>
            <w:r w:rsidR="00EC314B" w:rsidRPr="00A83AB2">
              <w:rPr>
                <w:rFonts w:ascii="Times New Roman" w:eastAsia="Times New Roman" w:hAnsi="Times New Roman"/>
                <w:sz w:val="28"/>
                <w:szCs w:val="28"/>
                <w:lang w:val="lv-LV" w:eastAsia="lv-LV"/>
              </w:rPr>
              <w:t xml:space="preserve">(zemes vienības kadastra apzīmējums 74840050047) 25,6394 ha platībā – </w:t>
            </w:r>
            <w:r w:rsidR="00620081">
              <w:rPr>
                <w:rFonts w:ascii="Times New Roman" w:eastAsia="Times New Roman" w:hAnsi="Times New Roman"/>
                <w:sz w:val="28"/>
                <w:szCs w:val="28"/>
                <w:lang w:val="lv-LV" w:eastAsia="lv-LV"/>
              </w:rPr>
              <w:t>Rembates pagastā, Ķeguma novadā.</w:t>
            </w:r>
          </w:p>
          <w:p w:rsidR="0001024F" w:rsidRPr="006655A9" w:rsidRDefault="00620081" w:rsidP="0001024F">
            <w:pPr>
              <w:pStyle w:val="NoSpacing"/>
              <w:ind w:left="126" w:right="211" w:firstLine="283"/>
              <w:jc w:val="both"/>
              <w:rPr>
                <w:rFonts w:ascii="Times New Roman" w:hAnsi="Times New Roman"/>
                <w:sz w:val="28"/>
                <w:szCs w:val="28"/>
                <w:lang w:val="lv-LV"/>
              </w:rPr>
            </w:pPr>
            <w:r>
              <w:rPr>
                <w:rFonts w:ascii="Times New Roman" w:hAnsi="Times New Roman"/>
                <w:sz w:val="28"/>
                <w:szCs w:val="28"/>
                <w:lang w:val="lv-LV"/>
              </w:rPr>
              <w:t>Atbilstoši</w:t>
            </w:r>
            <w:r w:rsidR="00926FAF">
              <w:rPr>
                <w:rFonts w:ascii="Times New Roman" w:hAnsi="Times New Roman"/>
                <w:sz w:val="28"/>
                <w:szCs w:val="28"/>
                <w:lang w:val="lv-LV"/>
              </w:rPr>
              <w:t xml:space="preserve"> K</w:t>
            </w:r>
            <w:r w:rsidR="00A83AB2" w:rsidRPr="00A75308">
              <w:rPr>
                <w:rFonts w:ascii="Times New Roman" w:hAnsi="Times New Roman"/>
                <w:sz w:val="28"/>
                <w:szCs w:val="28"/>
                <w:lang w:val="lv-LV"/>
              </w:rPr>
              <w:t>adastra informācijas sistēmas datiem, minētā zemes vienība ir zemesgrāmatā neierakstīta pašvaldībai piekritīga zeme</w:t>
            </w:r>
            <w:r w:rsidR="0001024F" w:rsidRPr="006655A9">
              <w:rPr>
                <w:rFonts w:ascii="Times New Roman" w:hAnsi="Times New Roman"/>
                <w:sz w:val="28"/>
                <w:szCs w:val="28"/>
                <w:lang w:val="lv-LV"/>
              </w:rPr>
              <w:t>, Ķeguma novada dome lēmumu par minētās zemes vienības piekritību pašvaldībai pieņēmusi zemes reformas laikā 2009.gada 16.decembrī.</w:t>
            </w:r>
          </w:p>
          <w:p w:rsidR="00A83AB2" w:rsidRPr="00A75308" w:rsidRDefault="00A83AB2" w:rsidP="000F1D7F">
            <w:pPr>
              <w:pStyle w:val="NoSpacing"/>
              <w:tabs>
                <w:tab w:val="left" w:pos="451"/>
              </w:tabs>
              <w:ind w:left="126" w:right="211" w:firstLine="300"/>
              <w:jc w:val="both"/>
              <w:rPr>
                <w:rFonts w:ascii="Times New Roman" w:hAnsi="Times New Roman"/>
                <w:sz w:val="28"/>
                <w:szCs w:val="28"/>
                <w:lang w:val="lv-LV"/>
              </w:rPr>
            </w:pPr>
            <w:r w:rsidRPr="00A75308">
              <w:rPr>
                <w:rFonts w:ascii="Times New Roman" w:hAnsi="Times New Roman"/>
                <w:sz w:val="28"/>
                <w:szCs w:val="28"/>
                <w:lang w:val="lv-LV"/>
              </w:rPr>
              <w:t>Zemes vienība ir pašvaldībai piekritīga nekustamā īpašuma „</w:t>
            </w:r>
            <w:proofErr w:type="spellStart"/>
            <w:r w:rsidRPr="00A75308">
              <w:rPr>
                <w:rFonts w:ascii="Times New Roman" w:hAnsi="Times New Roman"/>
                <w:sz w:val="28"/>
                <w:szCs w:val="28"/>
                <w:lang w:val="lv-LV"/>
              </w:rPr>
              <w:t>Vēverīši</w:t>
            </w:r>
            <w:proofErr w:type="spellEnd"/>
            <w:r w:rsidRPr="00A75308">
              <w:rPr>
                <w:rFonts w:ascii="Times New Roman" w:hAnsi="Times New Roman"/>
                <w:sz w:val="28"/>
                <w:szCs w:val="28"/>
                <w:lang w:val="lv-LV"/>
              </w:rPr>
              <w:t>” Rembates pagastā, Ķeguma novadā (nekustamā īpašuma kadastra Nr.74840030091) sastāvā. Zemes vienība ir neapbūvēts starpgabals, kuram nav iespējams nodrošināt pieslēgumu koplietošanas ceļam</w:t>
            </w:r>
            <w:r w:rsidR="0092114D">
              <w:rPr>
                <w:rFonts w:ascii="Times New Roman" w:hAnsi="Times New Roman"/>
                <w:sz w:val="28"/>
                <w:szCs w:val="28"/>
                <w:lang w:val="lv-LV"/>
              </w:rPr>
              <w:t xml:space="preserve"> (2009.gada 16.decembra Ķeguma novada domes lēmums par zemesgabala atzīšanu par starpgabalu vai izslēgšanu)</w:t>
            </w:r>
            <w:r w:rsidRPr="00A75308">
              <w:rPr>
                <w:rFonts w:ascii="Times New Roman" w:hAnsi="Times New Roman"/>
                <w:sz w:val="28"/>
                <w:szCs w:val="28"/>
                <w:lang w:val="lv-LV"/>
              </w:rPr>
              <w:t xml:space="preserve">. Attiecīgais starpgabals pieguļ valsts īpašumā </w:t>
            </w:r>
            <w:r w:rsidR="00100DA9">
              <w:rPr>
                <w:rFonts w:ascii="Times New Roman" w:hAnsi="Times New Roman"/>
                <w:sz w:val="28"/>
                <w:szCs w:val="28"/>
                <w:lang w:val="lv-LV"/>
              </w:rPr>
              <w:t xml:space="preserve">un </w:t>
            </w:r>
            <w:r w:rsidRPr="00A75308">
              <w:rPr>
                <w:rFonts w:ascii="Times New Roman" w:hAnsi="Times New Roman"/>
                <w:sz w:val="28"/>
                <w:szCs w:val="28"/>
                <w:lang w:val="lv-LV"/>
              </w:rPr>
              <w:t>A</w:t>
            </w:r>
            <w:r w:rsidR="00F805DC">
              <w:rPr>
                <w:rFonts w:ascii="Times New Roman" w:hAnsi="Times New Roman"/>
                <w:sz w:val="28"/>
                <w:szCs w:val="28"/>
                <w:lang w:val="lv-LV"/>
              </w:rPr>
              <w:t>IM</w:t>
            </w:r>
            <w:r w:rsidRPr="00A75308">
              <w:rPr>
                <w:rFonts w:ascii="Times New Roman" w:hAnsi="Times New Roman"/>
                <w:sz w:val="28"/>
                <w:szCs w:val="28"/>
                <w:lang w:val="lv-LV"/>
              </w:rPr>
              <w:t xml:space="preserve"> valdījumā esošajam nekustamajam īpašumam „NBS Aviācijas bāze” Rembates pagastā, Ķeguma novadā (nekustamā īpašuma kadastra </w:t>
            </w:r>
            <w:r w:rsidRPr="00A75308">
              <w:rPr>
                <w:rFonts w:ascii="Times New Roman" w:hAnsi="Times New Roman"/>
                <w:sz w:val="28"/>
                <w:szCs w:val="28"/>
                <w:lang w:val="lv-LV"/>
              </w:rPr>
              <w:lastRenderedPageBreak/>
              <w:t>Nr.74840050031).</w:t>
            </w:r>
          </w:p>
          <w:p w:rsidR="008C2186" w:rsidRPr="00515878" w:rsidRDefault="0092114D" w:rsidP="00B24670">
            <w:pPr>
              <w:pStyle w:val="NoSpacing"/>
              <w:ind w:left="126" w:right="195" w:firstLine="283"/>
              <w:jc w:val="both"/>
              <w:rPr>
                <w:rFonts w:ascii="Times New Roman" w:hAnsi="Times New Roman"/>
                <w:sz w:val="28"/>
                <w:szCs w:val="28"/>
                <w:lang w:val="lv-LV"/>
              </w:rPr>
            </w:pPr>
            <w:r w:rsidRPr="00515878">
              <w:rPr>
                <w:rFonts w:ascii="Times New Roman" w:hAnsi="Times New Roman"/>
                <w:sz w:val="28"/>
                <w:szCs w:val="28"/>
                <w:lang w:val="lv-LV"/>
              </w:rPr>
              <w:t>2014.</w:t>
            </w:r>
            <w:r w:rsidR="008C2186" w:rsidRPr="00515878">
              <w:rPr>
                <w:rFonts w:ascii="Times New Roman" w:hAnsi="Times New Roman"/>
                <w:sz w:val="28"/>
                <w:szCs w:val="28"/>
                <w:lang w:val="lv-LV"/>
              </w:rPr>
              <w:t xml:space="preserve">gadā Velsā notikušā NATO samitā pieņemto lēmumu ietvaros NATO stiprināšanai ASV Eiropas drošības nostiprināšanas iniciatīvas </w:t>
            </w:r>
            <w:r w:rsidR="008C2186" w:rsidRPr="00515878">
              <w:rPr>
                <w:rFonts w:ascii="Times New Roman" w:hAnsi="Times New Roman"/>
                <w:i/>
                <w:sz w:val="28"/>
                <w:szCs w:val="28"/>
                <w:lang w:val="lv-LV"/>
              </w:rPr>
              <w:t xml:space="preserve">(ERI- </w:t>
            </w:r>
            <w:proofErr w:type="spellStart"/>
            <w:r w:rsidR="008C2186" w:rsidRPr="00515878">
              <w:rPr>
                <w:rFonts w:ascii="Times New Roman" w:hAnsi="Times New Roman"/>
                <w:i/>
                <w:sz w:val="28"/>
                <w:szCs w:val="28"/>
                <w:lang w:val="lv-LV"/>
              </w:rPr>
              <w:t>Exercise</w:t>
            </w:r>
            <w:proofErr w:type="spellEnd"/>
            <w:r w:rsidR="008C2186" w:rsidRPr="00515878">
              <w:rPr>
                <w:rFonts w:ascii="Times New Roman" w:hAnsi="Times New Roman"/>
                <w:i/>
                <w:sz w:val="28"/>
                <w:szCs w:val="28"/>
                <w:lang w:val="lv-LV"/>
              </w:rPr>
              <w:t xml:space="preserve"> </w:t>
            </w:r>
            <w:proofErr w:type="spellStart"/>
            <w:r w:rsidR="008C2186" w:rsidRPr="00515878">
              <w:rPr>
                <w:rFonts w:ascii="Times New Roman" w:hAnsi="Times New Roman"/>
                <w:i/>
                <w:sz w:val="28"/>
                <w:szCs w:val="28"/>
                <w:lang w:val="lv-LV"/>
              </w:rPr>
              <w:t>Related</w:t>
            </w:r>
            <w:proofErr w:type="spellEnd"/>
            <w:r w:rsidR="008C2186" w:rsidRPr="00515878">
              <w:rPr>
                <w:rFonts w:ascii="Times New Roman" w:hAnsi="Times New Roman"/>
                <w:i/>
                <w:sz w:val="28"/>
                <w:szCs w:val="28"/>
                <w:lang w:val="lv-LV"/>
              </w:rPr>
              <w:t xml:space="preserve"> </w:t>
            </w:r>
            <w:proofErr w:type="spellStart"/>
            <w:r w:rsidR="008C2186" w:rsidRPr="00515878">
              <w:rPr>
                <w:rFonts w:ascii="Times New Roman" w:hAnsi="Times New Roman"/>
                <w:i/>
                <w:sz w:val="28"/>
                <w:szCs w:val="28"/>
                <w:lang w:val="lv-LV"/>
              </w:rPr>
              <w:t>Construction</w:t>
            </w:r>
            <w:proofErr w:type="spellEnd"/>
            <w:r w:rsidR="008C2186" w:rsidRPr="00515878">
              <w:rPr>
                <w:rFonts w:ascii="Times New Roman" w:hAnsi="Times New Roman"/>
                <w:i/>
                <w:sz w:val="28"/>
                <w:szCs w:val="28"/>
                <w:lang w:val="lv-LV"/>
              </w:rPr>
              <w:t>)</w:t>
            </w:r>
            <w:r w:rsidR="008C2186" w:rsidRPr="00515878">
              <w:rPr>
                <w:rFonts w:ascii="Times New Roman" w:hAnsi="Times New Roman"/>
                <w:sz w:val="28"/>
                <w:szCs w:val="28"/>
                <w:lang w:val="lv-LV"/>
              </w:rPr>
              <w:t xml:space="preserve"> programmas ietvaros militārās infrastruktūras uzlabošanai NBS Aviācijas bāzē (turpmāk - AB) </w:t>
            </w:r>
            <w:r w:rsidR="0010263A" w:rsidRPr="00515878">
              <w:rPr>
                <w:rFonts w:ascii="Times New Roman" w:hAnsi="Times New Roman"/>
                <w:sz w:val="28"/>
                <w:szCs w:val="28"/>
                <w:lang w:val="lv-LV"/>
              </w:rPr>
              <w:t>ir</w:t>
            </w:r>
            <w:r w:rsidR="008C2186" w:rsidRPr="00515878">
              <w:rPr>
                <w:rFonts w:ascii="Times New Roman" w:hAnsi="Times New Roman"/>
                <w:sz w:val="28"/>
                <w:szCs w:val="28"/>
                <w:lang w:val="lv-LV"/>
              </w:rPr>
              <w:t xml:space="preserve"> plānots realizēt </w:t>
            </w:r>
            <w:r w:rsidR="0010263A" w:rsidRPr="00515878">
              <w:rPr>
                <w:rFonts w:ascii="Times New Roman" w:hAnsi="Times New Roman"/>
                <w:sz w:val="28"/>
                <w:szCs w:val="28"/>
                <w:lang w:val="lv-LV"/>
              </w:rPr>
              <w:t xml:space="preserve">vēl </w:t>
            </w:r>
            <w:r w:rsidR="008C2186" w:rsidRPr="00515878">
              <w:rPr>
                <w:rFonts w:ascii="Times New Roman" w:hAnsi="Times New Roman"/>
                <w:sz w:val="28"/>
                <w:szCs w:val="28"/>
                <w:lang w:val="lv-LV"/>
              </w:rPr>
              <w:t xml:space="preserve">13 projektus, kopā ieguldot aptuveni 10 milj. eiro. </w:t>
            </w:r>
          </w:p>
          <w:p w:rsidR="008C2186" w:rsidRPr="00515878" w:rsidRDefault="008C2186" w:rsidP="00B24670">
            <w:pPr>
              <w:pStyle w:val="NoSpacing"/>
              <w:ind w:left="126" w:right="211" w:firstLine="283"/>
              <w:jc w:val="both"/>
              <w:rPr>
                <w:rFonts w:ascii="Times New Roman" w:hAnsi="Times New Roman"/>
                <w:sz w:val="28"/>
                <w:szCs w:val="28"/>
                <w:lang w:val="lv-LV"/>
              </w:rPr>
            </w:pPr>
            <w:r w:rsidRPr="00515878">
              <w:rPr>
                <w:rFonts w:ascii="Times New Roman" w:hAnsi="Times New Roman"/>
                <w:sz w:val="28"/>
                <w:szCs w:val="28"/>
                <w:lang w:val="lv-LV"/>
              </w:rPr>
              <w:t xml:space="preserve">Šo investīciju mērķis ir palielināt NBS AB uzņemšanas spējas, izveidojot lidlauka darbības nodrošināšanai nepieciešamo infrastruktūru, kā arī palielinot gaisa kuģu un to kravu uzņemšanas, apstrādes un aprīkojuma uzglabāšanas iespējas. </w:t>
            </w:r>
          </w:p>
          <w:p w:rsidR="008C2186" w:rsidRPr="008C2186" w:rsidRDefault="008C2186" w:rsidP="00B24670">
            <w:pPr>
              <w:pStyle w:val="NoSpacing"/>
              <w:ind w:left="126" w:right="211" w:firstLine="283"/>
              <w:jc w:val="both"/>
              <w:rPr>
                <w:rFonts w:ascii="Times New Roman" w:hAnsi="Times New Roman"/>
                <w:sz w:val="28"/>
                <w:szCs w:val="28"/>
                <w:lang w:val="lv-LV"/>
              </w:rPr>
            </w:pPr>
            <w:r w:rsidRPr="00515878">
              <w:rPr>
                <w:rFonts w:ascii="Times New Roman" w:hAnsi="Times New Roman"/>
                <w:sz w:val="28"/>
                <w:szCs w:val="28"/>
                <w:lang w:val="lv-LV"/>
              </w:rPr>
              <w:t>Atsevišķu objektu būvniecības līgumi jau ir noslēgti šā gada februārī. ASV ekspertu vizītes laikā š</w:t>
            </w:r>
            <w:r w:rsidR="0092114D" w:rsidRPr="00515878">
              <w:rPr>
                <w:rFonts w:ascii="Times New Roman" w:hAnsi="Times New Roman"/>
                <w:sz w:val="28"/>
                <w:szCs w:val="28"/>
                <w:lang w:val="lv-LV"/>
              </w:rPr>
              <w:t>ā gada 7.-</w:t>
            </w:r>
            <w:r w:rsidRPr="00515878">
              <w:rPr>
                <w:rFonts w:ascii="Times New Roman" w:hAnsi="Times New Roman"/>
                <w:sz w:val="28"/>
                <w:szCs w:val="28"/>
                <w:lang w:val="lv-LV"/>
              </w:rPr>
              <w:t>11.martā Latvijas puse tika iepazīstināta ar pārējo projektu ieviešanas grafiku, kas paredz būvniecības līguma slēgšanu š</w:t>
            </w:r>
            <w:r w:rsidR="0092114D" w:rsidRPr="00515878">
              <w:rPr>
                <w:rFonts w:ascii="Times New Roman" w:hAnsi="Times New Roman"/>
                <w:sz w:val="28"/>
                <w:szCs w:val="28"/>
                <w:lang w:val="lv-LV"/>
              </w:rPr>
              <w:t>ā gada</w:t>
            </w:r>
            <w:r w:rsidRPr="00515878">
              <w:rPr>
                <w:rFonts w:ascii="Times New Roman" w:hAnsi="Times New Roman"/>
                <w:sz w:val="28"/>
                <w:szCs w:val="28"/>
                <w:lang w:val="lv-LV"/>
              </w:rPr>
              <w:t xml:space="preserve"> augustā - septembrī.</w:t>
            </w:r>
            <w:r w:rsidRPr="008C2186">
              <w:rPr>
                <w:rFonts w:ascii="Times New Roman" w:hAnsi="Times New Roman"/>
                <w:sz w:val="28"/>
                <w:szCs w:val="28"/>
                <w:lang w:val="lv-LV"/>
              </w:rPr>
              <w:t xml:space="preserve"> </w:t>
            </w:r>
          </w:p>
          <w:p w:rsidR="008C2186" w:rsidRPr="008C2186" w:rsidRDefault="008C2186" w:rsidP="00B24670">
            <w:pPr>
              <w:pStyle w:val="NoSpacing"/>
              <w:ind w:left="126" w:right="211" w:firstLine="283"/>
              <w:jc w:val="both"/>
              <w:rPr>
                <w:rFonts w:ascii="Times New Roman" w:hAnsi="Times New Roman"/>
                <w:sz w:val="28"/>
                <w:szCs w:val="28"/>
                <w:lang w:val="lv-LV"/>
              </w:rPr>
            </w:pPr>
            <w:r w:rsidRPr="008C2186">
              <w:rPr>
                <w:rFonts w:ascii="Times New Roman" w:hAnsi="Times New Roman"/>
                <w:sz w:val="28"/>
                <w:szCs w:val="28"/>
                <w:lang w:val="lv-LV"/>
              </w:rPr>
              <w:t>Lai nodrošinātu plānotās infrastruktūras funkcionalitāti</w:t>
            </w:r>
            <w:r w:rsidR="0097751B">
              <w:rPr>
                <w:rFonts w:ascii="Times New Roman" w:hAnsi="Times New Roman"/>
                <w:sz w:val="28"/>
                <w:szCs w:val="28"/>
                <w:lang w:val="lv-LV"/>
              </w:rPr>
              <w:t>,</w:t>
            </w:r>
            <w:r w:rsidRPr="008C2186">
              <w:rPr>
                <w:rFonts w:ascii="Times New Roman" w:hAnsi="Times New Roman"/>
                <w:sz w:val="28"/>
                <w:szCs w:val="28"/>
                <w:lang w:val="lv-LV"/>
              </w:rPr>
              <w:t xml:space="preserve"> un</w:t>
            </w:r>
            <w:r w:rsidR="0097751B">
              <w:rPr>
                <w:rFonts w:ascii="Times New Roman" w:hAnsi="Times New Roman"/>
                <w:sz w:val="28"/>
                <w:szCs w:val="28"/>
                <w:lang w:val="lv-LV"/>
              </w:rPr>
              <w:t>,</w:t>
            </w:r>
            <w:r w:rsidRPr="008C2186">
              <w:rPr>
                <w:rFonts w:ascii="Times New Roman" w:hAnsi="Times New Roman"/>
                <w:sz w:val="28"/>
                <w:szCs w:val="28"/>
                <w:lang w:val="lv-LV"/>
              </w:rPr>
              <w:t xml:space="preserve"> neierobežotu </w:t>
            </w:r>
            <w:r w:rsidR="00101EE8">
              <w:rPr>
                <w:rFonts w:ascii="Times New Roman" w:hAnsi="Times New Roman"/>
                <w:sz w:val="28"/>
                <w:szCs w:val="28"/>
                <w:lang w:val="lv-LV"/>
              </w:rPr>
              <w:t>NBS AB</w:t>
            </w:r>
            <w:r w:rsidRPr="008C2186">
              <w:rPr>
                <w:rFonts w:ascii="Times New Roman" w:hAnsi="Times New Roman"/>
                <w:sz w:val="28"/>
                <w:szCs w:val="28"/>
                <w:lang w:val="lv-LV"/>
              </w:rPr>
              <w:t xml:space="preserve"> at</w:t>
            </w:r>
            <w:r w:rsidR="00101EE8">
              <w:rPr>
                <w:rFonts w:ascii="Times New Roman" w:hAnsi="Times New Roman"/>
                <w:sz w:val="28"/>
                <w:szCs w:val="28"/>
                <w:lang w:val="lv-LV"/>
              </w:rPr>
              <w:t>tīstības iespējas ilgtermiņā, A</w:t>
            </w:r>
            <w:r w:rsidR="00F805DC">
              <w:rPr>
                <w:rFonts w:ascii="Times New Roman" w:hAnsi="Times New Roman"/>
                <w:sz w:val="28"/>
                <w:szCs w:val="28"/>
                <w:lang w:val="lv-LV"/>
              </w:rPr>
              <w:t>IM</w:t>
            </w:r>
            <w:r w:rsidRPr="008C2186">
              <w:rPr>
                <w:rFonts w:ascii="Times New Roman" w:hAnsi="Times New Roman"/>
                <w:sz w:val="28"/>
                <w:szCs w:val="28"/>
                <w:lang w:val="lv-LV"/>
              </w:rPr>
              <w:t xml:space="preserve"> ir lūgusi Ķeguma domi r</w:t>
            </w:r>
            <w:r w:rsidR="003C6C64">
              <w:rPr>
                <w:rFonts w:ascii="Times New Roman" w:hAnsi="Times New Roman"/>
                <w:sz w:val="28"/>
                <w:szCs w:val="28"/>
                <w:lang w:val="lv-LV"/>
              </w:rPr>
              <w:t>ast iespēju nodot pašvaldībai</w:t>
            </w:r>
            <w:r w:rsidR="003C6C64" w:rsidRPr="003C6C64">
              <w:rPr>
                <w:rFonts w:ascii="Times New Roman" w:hAnsi="Times New Roman"/>
                <w:sz w:val="28"/>
                <w:szCs w:val="28"/>
                <w:lang w:val="lv-LV"/>
              </w:rPr>
              <w:t xml:space="preserve"> </w:t>
            </w:r>
            <w:r w:rsidR="003C6C64">
              <w:rPr>
                <w:rFonts w:ascii="Times New Roman" w:hAnsi="Times New Roman"/>
                <w:sz w:val="28"/>
                <w:szCs w:val="28"/>
                <w:lang w:val="lv-LV"/>
              </w:rPr>
              <w:t>piekritīgā</w:t>
            </w:r>
            <w:r w:rsidR="003C6C64" w:rsidRPr="003C6C64">
              <w:rPr>
                <w:rFonts w:ascii="Times New Roman" w:hAnsi="Times New Roman"/>
                <w:sz w:val="28"/>
                <w:szCs w:val="28"/>
                <w:lang w:val="lv-LV"/>
              </w:rPr>
              <w:t xml:space="preserve"> nekustamā īpašuma „</w:t>
            </w:r>
            <w:proofErr w:type="spellStart"/>
            <w:r w:rsidR="003C6C64" w:rsidRPr="003C6C64">
              <w:rPr>
                <w:rFonts w:ascii="Times New Roman" w:hAnsi="Times New Roman"/>
                <w:sz w:val="28"/>
                <w:szCs w:val="28"/>
                <w:lang w:val="lv-LV"/>
              </w:rPr>
              <w:t>Vēverīši</w:t>
            </w:r>
            <w:proofErr w:type="spellEnd"/>
            <w:r w:rsidR="003C6C64" w:rsidRPr="003C6C64">
              <w:rPr>
                <w:rFonts w:ascii="Times New Roman" w:hAnsi="Times New Roman"/>
                <w:sz w:val="28"/>
                <w:szCs w:val="28"/>
                <w:lang w:val="lv-LV"/>
              </w:rPr>
              <w:t>” Rembates pagastā, Ķeguma novadā (nekustamā īpašuma kadastra Nr.74840030091) sastāvā</w:t>
            </w:r>
            <w:r w:rsidR="0030758C">
              <w:rPr>
                <w:rFonts w:ascii="Times New Roman" w:hAnsi="Times New Roman"/>
                <w:sz w:val="28"/>
                <w:szCs w:val="28"/>
                <w:lang w:val="lv-LV"/>
              </w:rPr>
              <w:t xml:space="preserve"> </w:t>
            </w:r>
            <w:r w:rsidR="00876FE2">
              <w:rPr>
                <w:rFonts w:ascii="Times New Roman" w:hAnsi="Times New Roman"/>
                <w:sz w:val="28"/>
                <w:szCs w:val="28"/>
                <w:lang w:val="lv-LV"/>
              </w:rPr>
              <w:t xml:space="preserve">esošo </w:t>
            </w:r>
            <w:r w:rsidR="0030758C">
              <w:rPr>
                <w:rFonts w:ascii="Times New Roman" w:hAnsi="Times New Roman"/>
                <w:sz w:val="28"/>
                <w:szCs w:val="28"/>
                <w:lang w:val="lv-LV"/>
              </w:rPr>
              <w:t>zemes vienību</w:t>
            </w:r>
            <w:r w:rsidRPr="008C2186">
              <w:rPr>
                <w:rFonts w:ascii="Times New Roman" w:hAnsi="Times New Roman"/>
                <w:sz w:val="28"/>
                <w:szCs w:val="28"/>
                <w:lang w:val="lv-LV"/>
              </w:rPr>
              <w:t xml:space="preserve"> </w:t>
            </w:r>
            <w:r w:rsidR="0030758C">
              <w:rPr>
                <w:rFonts w:ascii="Times New Roman" w:hAnsi="Times New Roman"/>
                <w:sz w:val="28"/>
                <w:szCs w:val="28"/>
                <w:lang w:val="lv-LV"/>
              </w:rPr>
              <w:t xml:space="preserve">ar kadastra apzīmējumu </w:t>
            </w:r>
            <w:r w:rsidR="00E64167" w:rsidRPr="00E64167">
              <w:rPr>
                <w:rFonts w:ascii="Times New Roman" w:hAnsi="Times New Roman"/>
                <w:sz w:val="28"/>
                <w:szCs w:val="28"/>
                <w:lang w:val="lv-LV"/>
              </w:rPr>
              <w:t>74840050047</w:t>
            </w:r>
            <w:r w:rsidR="00E64167">
              <w:rPr>
                <w:rFonts w:ascii="Times New Roman" w:hAnsi="Times New Roman"/>
                <w:sz w:val="28"/>
                <w:szCs w:val="28"/>
                <w:lang w:val="lv-LV"/>
              </w:rPr>
              <w:t>.</w:t>
            </w:r>
          </w:p>
          <w:p w:rsidR="00DD405C" w:rsidRDefault="00100DA9" w:rsidP="00926FAF">
            <w:pPr>
              <w:pStyle w:val="NoSpacing"/>
              <w:ind w:left="126" w:right="211" w:firstLine="283"/>
              <w:jc w:val="both"/>
              <w:rPr>
                <w:rFonts w:ascii="Times New Roman" w:hAnsi="Times New Roman"/>
                <w:sz w:val="28"/>
                <w:szCs w:val="28"/>
                <w:lang w:val="lv-LV"/>
              </w:rPr>
            </w:pPr>
            <w:r>
              <w:rPr>
                <w:rFonts w:ascii="Times New Roman" w:hAnsi="Times New Roman"/>
                <w:sz w:val="28"/>
                <w:szCs w:val="28"/>
                <w:lang w:val="lv-LV"/>
              </w:rPr>
              <w:t>Atsaucoties A</w:t>
            </w:r>
            <w:r w:rsidR="00F805DC">
              <w:rPr>
                <w:rFonts w:ascii="Times New Roman" w:hAnsi="Times New Roman"/>
                <w:sz w:val="28"/>
                <w:szCs w:val="28"/>
                <w:lang w:val="lv-LV"/>
              </w:rPr>
              <w:t>IM</w:t>
            </w:r>
            <w:r>
              <w:rPr>
                <w:rFonts w:ascii="Times New Roman" w:hAnsi="Times New Roman"/>
                <w:sz w:val="28"/>
                <w:szCs w:val="28"/>
                <w:lang w:val="lv-LV"/>
              </w:rPr>
              <w:t xml:space="preserve"> lūgumam, </w:t>
            </w:r>
            <w:r w:rsidR="00A83AB2" w:rsidRPr="00A75308">
              <w:rPr>
                <w:rFonts w:ascii="Times New Roman" w:hAnsi="Times New Roman"/>
                <w:sz w:val="28"/>
                <w:szCs w:val="28"/>
                <w:lang w:val="lv-LV"/>
              </w:rPr>
              <w:t>Ķeguma novada d</w:t>
            </w:r>
            <w:r w:rsidR="0029613B">
              <w:rPr>
                <w:rFonts w:ascii="Times New Roman" w:hAnsi="Times New Roman"/>
                <w:sz w:val="28"/>
                <w:szCs w:val="28"/>
                <w:lang w:val="lv-LV"/>
              </w:rPr>
              <w:t>ome</w:t>
            </w:r>
            <w:r w:rsidR="00515878">
              <w:rPr>
                <w:rFonts w:ascii="Times New Roman" w:hAnsi="Times New Roman"/>
                <w:sz w:val="28"/>
                <w:szCs w:val="28"/>
                <w:lang w:val="lv-LV"/>
              </w:rPr>
              <w:t xml:space="preserve">, pamatojoties uz </w:t>
            </w:r>
            <w:r w:rsidR="00984422">
              <w:rPr>
                <w:rFonts w:ascii="Times New Roman" w:hAnsi="Times New Roman"/>
                <w:sz w:val="28"/>
                <w:szCs w:val="28"/>
                <w:lang w:val="lv-LV"/>
              </w:rPr>
              <w:t>Atsavināšanas likuma</w:t>
            </w:r>
            <w:r w:rsidR="00515878">
              <w:rPr>
                <w:rFonts w:ascii="Times New Roman" w:hAnsi="Times New Roman"/>
                <w:sz w:val="28"/>
                <w:szCs w:val="28"/>
                <w:lang w:val="lv-LV"/>
              </w:rPr>
              <w:t xml:space="preserve"> 3.panta pirmās daļas 6.punktu, 5.panta pirmo daļu</w:t>
            </w:r>
            <w:r w:rsidR="00DD405C">
              <w:rPr>
                <w:rFonts w:ascii="Times New Roman" w:hAnsi="Times New Roman"/>
                <w:sz w:val="28"/>
                <w:szCs w:val="28"/>
                <w:lang w:val="lv-LV"/>
              </w:rPr>
              <w:t>, 42.panta otro daļu,</w:t>
            </w:r>
            <w:r w:rsidR="0029613B">
              <w:rPr>
                <w:rFonts w:ascii="Times New Roman" w:hAnsi="Times New Roman"/>
                <w:sz w:val="28"/>
                <w:szCs w:val="28"/>
                <w:lang w:val="lv-LV"/>
              </w:rPr>
              <w:t xml:space="preserve"> 2016.gada 23.martā pieņēma</w:t>
            </w:r>
            <w:r w:rsidR="00A83AB2" w:rsidRPr="00A75308">
              <w:rPr>
                <w:rFonts w:ascii="Times New Roman" w:hAnsi="Times New Roman"/>
                <w:sz w:val="28"/>
                <w:szCs w:val="28"/>
                <w:lang w:val="lv-LV"/>
              </w:rPr>
              <w:t xml:space="preserve"> lēmumu par zemes </w:t>
            </w:r>
            <w:r w:rsidR="00F74160">
              <w:rPr>
                <w:rFonts w:ascii="Times New Roman" w:hAnsi="Times New Roman"/>
                <w:sz w:val="28"/>
                <w:szCs w:val="28"/>
                <w:lang w:val="lv-LV"/>
              </w:rPr>
              <w:t>vienības</w:t>
            </w:r>
            <w:r w:rsidR="00A83AB2" w:rsidRPr="00A75308">
              <w:rPr>
                <w:rFonts w:ascii="Times New Roman" w:hAnsi="Times New Roman"/>
                <w:sz w:val="28"/>
                <w:szCs w:val="28"/>
                <w:lang w:val="lv-LV"/>
              </w:rPr>
              <w:t xml:space="preserve"> </w:t>
            </w:r>
            <w:r w:rsidR="00D334D9">
              <w:rPr>
                <w:rFonts w:ascii="Times New Roman" w:hAnsi="Times New Roman"/>
                <w:sz w:val="28"/>
                <w:szCs w:val="28"/>
                <w:lang w:val="lv-LV"/>
              </w:rPr>
              <w:t>ar kadastra apzīmējumu</w:t>
            </w:r>
            <w:r w:rsidR="00A83AB2" w:rsidRPr="00A75308">
              <w:rPr>
                <w:rFonts w:ascii="Times New Roman" w:hAnsi="Times New Roman"/>
                <w:sz w:val="28"/>
                <w:szCs w:val="28"/>
                <w:lang w:val="lv-LV"/>
              </w:rPr>
              <w:t xml:space="preserve"> 74840050047 nodošanu valsts īpašumā A</w:t>
            </w:r>
            <w:r w:rsidR="00A76633">
              <w:rPr>
                <w:rFonts w:ascii="Times New Roman" w:hAnsi="Times New Roman"/>
                <w:sz w:val="28"/>
                <w:szCs w:val="28"/>
                <w:lang w:val="lv-LV"/>
              </w:rPr>
              <w:t>IM</w:t>
            </w:r>
            <w:r w:rsidR="00A83AB2" w:rsidRPr="00A75308">
              <w:rPr>
                <w:rFonts w:ascii="Times New Roman" w:hAnsi="Times New Roman"/>
                <w:sz w:val="28"/>
                <w:szCs w:val="28"/>
                <w:lang w:val="lv-LV"/>
              </w:rPr>
              <w:t xml:space="preserve"> valdījumā </w:t>
            </w:r>
            <w:r w:rsidR="003A6475">
              <w:rPr>
                <w:rFonts w:ascii="Times New Roman" w:hAnsi="Times New Roman"/>
                <w:sz w:val="28"/>
                <w:szCs w:val="28"/>
                <w:lang w:val="lv-LV"/>
              </w:rPr>
              <w:t xml:space="preserve">NBS AB </w:t>
            </w:r>
            <w:r w:rsidR="00A83AB2" w:rsidRPr="00A75308">
              <w:rPr>
                <w:rFonts w:ascii="Times New Roman" w:hAnsi="Times New Roman"/>
                <w:sz w:val="28"/>
                <w:szCs w:val="28"/>
                <w:lang w:val="lv-LV"/>
              </w:rPr>
              <w:t>un lidlauka turpmāko attīstības projektu īstenošanas nodrošināšanai</w:t>
            </w:r>
            <w:r w:rsidR="00DD405C">
              <w:rPr>
                <w:rFonts w:ascii="Times New Roman" w:hAnsi="Times New Roman"/>
                <w:sz w:val="28"/>
                <w:szCs w:val="28"/>
                <w:lang w:val="lv-LV"/>
              </w:rPr>
              <w:t xml:space="preserve"> (Nr.103, prot. Nr.8, 3.§)</w:t>
            </w:r>
            <w:r w:rsidR="00A83AB2" w:rsidRPr="00A75308">
              <w:rPr>
                <w:rFonts w:ascii="Times New Roman" w:hAnsi="Times New Roman"/>
                <w:sz w:val="28"/>
                <w:szCs w:val="28"/>
                <w:lang w:val="lv-LV"/>
              </w:rPr>
              <w:t xml:space="preserve"> u</w:t>
            </w:r>
            <w:r w:rsidR="001D444B">
              <w:rPr>
                <w:rFonts w:ascii="Times New Roman" w:hAnsi="Times New Roman"/>
                <w:sz w:val="28"/>
                <w:szCs w:val="28"/>
                <w:lang w:val="lv-LV"/>
              </w:rPr>
              <w:t>n piešķīra</w:t>
            </w:r>
            <w:r w:rsidR="00B24670">
              <w:rPr>
                <w:rFonts w:ascii="Times New Roman" w:hAnsi="Times New Roman"/>
                <w:sz w:val="28"/>
                <w:szCs w:val="28"/>
                <w:lang w:val="lv-LV"/>
              </w:rPr>
              <w:t xml:space="preserve"> nosaukumu „Vērīši”</w:t>
            </w:r>
            <w:r w:rsidR="00DD405C">
              <w:rPr>
                <w:rFonts w:ascii="Times New Roman" w:hAnsi="Times New Roman"/>
                <w:sz w:val="28"/>
                <w:szCs w:val="28"/>
                <w:lang w:val="lv-LV"/>
              </w:rPr>
              <w:t>, Rembates pagastā, Ķeguma novadā (Nr.102</w:t>
            </w:r>
            <w:r w:rsidR="00B24670">
              <w:rPr>
                <w:rFonts w:ascii="Times New Roman" w:hAnsi="Times New Roman"/>
                <w:sz w:val="28"/>
                <w:szCs w:val="28"/>
                <w:lang w:val="lv-LV"/>
              </w:rPr>
              <w:t xml:space="preserve">, </w:t>
            </w:r>
            <w:r w:rsidR="00DD405C">
              <w:rPr>
                <w:rFonts w:ascii="Times New Roman" w:hAnsi="Times New Roman"/>
                <w:sz w:val="28"/>
                <w:szCs w:val="28"/>
                <w:lang w:val="lv-LV"/>
              </w:rPr>
              <w:t>prot. 8, 2</w:t>
            </w:r>
            <w:r w:rsidR="00B24670">
              <w:rPr>
                <w:rFonts w:ascii="Times New Roman" w:hAnsi="Times New Roman"/>
                <w:sz w:val="28"/>
                <w:szCs w:val="28"/>
                <w:lang w:val="lv-LV"/>
              </w:rPr>
              <w:t xml:space="preserve">.§.). </w:t>
            </w:r>
          </w:p>
          <w:p w:rsidR="00DD405C" w:rsidRDefault="00DD405C" w:rsidP="00926FAF">
            <w:pPr>
              <w:pStyle w:val="NoSpacing"/>
              <w:ind w:left="126" w:right="211" w:firstLine="283"/>
              <w:jc w:val="both"/>
              <w:rPr>
                <w:rFonts w:ascii="Times New Roman" w:hAnsi="Times New Roman"/>
                <w:sz w:val="28"/>
                <w:szCs w:val="28"/>
                <w:lang w:val="lv-LV"/>
              </w:rPr>
            </w:pPr>
            <w:r>
              <w:rPr>
                <w:rFonts w:ascii="Times New Roman" w:hAnsi="Times New Roman"/>
                <w:sz w:val="28"/>
                <w:szCs w:val="28"/>
                <w:lang w:val="lv-LV"/>
              </w:rPr>
              <w:t>Atsavināšanas likuma 3.panta pirmās daļas 6.punkts atļauj publiskas pers</w:t>
            </w:r>
            <w:r w:rsidR="00A76633">
              <w:rPr>
                <w:rFonts w:ascii="Times New Roman" w:hAnsi="Times New Roman"/>
                <w:sz w:val="28"/>
                <w:szCs w:val="28"/>
                <w:lang w:val="lv-LV"/>
              </w:rPr>
              <w:t xml:space="preserve">onas nekustamo mantu </w:t>
            </w:r>
            <w:r>
              <w:rPr>
                <w:rFonts w:ascii="Times New Roman" w:hAnsi="Times New Roman"/>
                <w:sz w:val="28"/>
                <w:szCs w:val="28"/>
                <w:lang w:val="lv-LV"/>
              </w:rPr>
              <w:t xml:space="preserve">nodot bez atlīdzības; saskaņā ar Atsavināšanas likuma 5.panta pirmo daļu atļauju atsavināt atvasinātas publiskas personas </w:t>
            </w:r>
            <w:r>
              <w:rPr>
                <w:rFonts w:ascii="Times New Roman" w:hAnsi="Times New Roman"/>
                <w:sz w:val="28"/>
                <w:szCs w:val="28"/>
                <w:lang w:val="lv-LV"/>
              </w:rPr>
              <w:lastRenderedPageBreak/>
              <w:t>nekustamo īpašumu dod attiecīgās atvasinātās publiskās personas lēmējinstitūcija; un saskaņā ar Atsavināšanas likuma 42.panta otro daļu atvasinātas publiskas personas nekustamo īpašumu var nodot bez atlīdzības valsts īpašumā, nosakot kādas valsts pārvaldes funkcijas veikšanai nekustamais īpašums tiek nodots, kā arī paredzēt nosacījumu, ka gadījumā, ja nodotais nekustama</w:t>
            </w:r>
            <w:r w:rsidR="003709AE">
              <w:rPr>
                <w:rFonts w:ascii="Times New Roman" w:hAnsi="Times New Roman"/>
                <w:sz w:val="28"/>
                <w:szCs w:val="28"/>
                <w:lang w:val="lv-LV"/>
              </w:rPr>
              <w:t>is</w:t>
            </w:r>
            <w:r>
              <w:rPr>
                <w:rFonts w:ascii="Times New Roman" w:hAnsi="Times New Roman"/>
                <w:sz w:val="28"/>
                <w:szCs w:val="28"/>
                <w:lang w:val="lv-LV"/>
              </w:rPr>
              <w:t xml:space="preserve"> īpašums vairs netiek izm</w:t>
            </w:r>
            <w:r w:rsidR="00984422">
              <w:rPr>
                <w:rFonts w:ascii="Times New Roman" w:hAnsi="Times New Roman"/>
                <w:sz w:val="28"/>
                <w:szCs w:val="28"/>
                <w:lang w:val="lv-LV"/>
              </w:rPr>
              <w:t>antots valsts pārvaldes funkcijas</w:t>
            </w:r>
            <w:r>
              <w:rPr>
                <w:rFonts w:ascii="Times New Roman" w:hAnsi="Times New Roman"/>
                <w:sz w:val="28"/>
                <w:szCs w:val="28"/>
                <w:lang w:val="lv-LV"/>
              </w:rPr>
              <w:t xml:space="preserve"> veikšanai, valsts šo īpašumu bez atlīdzības nodod atvasinātai publiskai personai, kura</w:t>
            </w:r>
            <w:r w:rsidR="00A76633">
              <w:rPr>
                <w:rFonts w:ascii="Times New Roman" w:hAnsi="Times New Roman"/>
                <w:sz w:val="28"/>
                <w:szCs w:val="28"/>
                <w:lang w:val="lv-LV"/>
              </w:rPr>
              <w:t xml:space="preserve"> šo nekustamo īpašumu nodevusi.</w:t>
            </w:r>
          </w:p>
          <w:p w:rsidR="00A83AB2" w:rsidRPr="006655A9" w:rsidRDefault="00A83AB2" w:rsidP="00926FAF">
            <w:pPr>
              <w:pStyle w:val="NoSpacing"/>
              <w:ind w:left="126" w:right="211" w:firstLine="283"/>
              <w:jc w:val="both"/>
              <w:rPr>
                <w:rFonts w:ascii="Times New Roman" w:hAnsi="Times New Roman"/>
                <w:sz w:val="28"/>
                <w:szCs w:val="28"/>
                <w:lang w:val="lv-LV"/>
              </w:rPr>
            </w:pPr>
            <w:r w:rsidRPr="006655A9">
              <w:rPr>
                <w:rFonts w:ascii="Times New Roman" w:hAnsi="Times New Roman"/>
                <w:sz w:val="28"/>
                <w:szCs w:val="28"/>
                <w:lang w:val="lv-LV"/>
              </w:rPr>
              <w:t>M</w:t>
            </w:r>
            <w:r w:rsidR="00A76633">
              <w:rPr>
                <w:rFonts w:ascii="Times New Roman" w:hAnsi="Times New Roman"/>
                <w:sz w:val="28"/>
                <w:szCs w:val="28"/>
                <w:lang w:val="lv-LV"/>
              </w:rPr>
              <w:t>K</w:t>
            </w:r>
            <w:r w:rsidR="0001024F">
              <w:rPr>
                <w:rFonts w:ascii="Times New Roman" w:hAnsi="Times New Roman"/>
                <w:sz w:val="28"/>
                <w:szCs w:val="28"/>
                <w:lang w:val="lv-LV"/>
              </w:rPr>
              <w:t xml:space="preserve"> 2015.gada 9.septembrī ir izdevis rīkojumu</w:t>
            </w:r>
            <w:r w:rsidRPr="006655A9">
              <w:rPr>
                <w:rFonts w:ascii="Times New Roman" w:hAnsi="Times New Roman"/>
                <w:sz w:val="28"/>
                <w:szCs w:val="28"/>
                <w:lang w:val="lv-LV"/>
              </w:rPr>
              <w:t xml:space="preserve"> Nr.502 „Par zemes reformas pabeigšanu Ķeguma novada lauku apvidū”</w:t>
            </w:r>
            <w:r w:rsidR="0001024F">
              <w:rPr>
                <w:rFonts w:ascii="Times New Roman" w:hAnsi="Times New Roman"/>
                <w:sz w:val="28"/>
                <w:szCs w:val="28"/>
                <w:lang w:val="lv-LV"/>
              </w:rPr>
              <w:t>.</w:t>
            </w:r>
            <w:r w:rsidRPr="006655A9">
              <w:rPr>
                <w:rFonts w:ascii="Times New Roman" w:hAnsi="Times New Roman"/>
                <w:sz w:val="28"/>
                <w:szCs w:val="28"/>
                <w:lang w:val="lv-LV"/>
              </w:rPr>
              <w:t xml:space="preserve"> </w:t>
            </w:r>
          </w:p>
          <w:p w:rsidR="005C3B62" w:rsidRDefault="00A83AB2" w:rsidP="000F1D7F">
            <w:pPr>
              <w:spacing w:after="0" w:line="240" w:lineRule="auto"/>
              <w:ind w:left="126" w:right="211" w:firstLine="300"/>
              <w:jc w:val="both"/>
              <w:rPr>
                <w:rFonts w:ascii="Times New Roman" w:hAnsi="Times New Roman"/>
                <w:sz w:val="28"/>
                <w:szCs w:val="28"/>
                <w:lang w:val="lv-LV"/>
              </w:rPr>
            </w:pPr>
            <w:r w:rsidRPr="00D26182">
              <w:rPr>
                <w:rFonts w:ascii="Times New Roman" w:hAnsi="Times New Roman"/>
                <w:sz w:val="28"/>
                <w:szCs w:val="28"/>
                <w:lang w:val="lv-LV"/>
              </w:rPr>
              <w:t xml:space="preserve">Atbilstoši </w:t>
            </w:r>
            <w:r w:rsidR="004A4510" w:rsidRPr="00D26182">
              <w:rPr>
                <w:rFonts w:ascii="Times New Roman" w:hAnsi="Times New Roman"/>
                <w:sz w:val="28"/>
                <w:szCs w:val="28"/>
                <w:lang w:val="lv-LV"/>
              </w:rPr>
              <w:t>K</w:t>
            </w:r>
            <w:r w:rsidRPr="00D26182">
              <w:rPr>
                <w:rFonts w:ascii="Times New Roman" w:hAnsi="Times New Roman"/>
                <w:sz w:val="28"/>
                <w:szCs w:val="28"/>
                <w:lang w:val="lv-LV"/>
              </w:rPr>
              <w:t xml:space="preserve">adastra informācijas sistēmas datiem, </w:t>
            </w:r>
            <w:r w:rsidR="00E05861">
              <w:rPr>
                <w:rFonts w:ascii="Times New Roman" w:hAnsi="Times New Roman"/>
                <w:sz w:val="28"/>
                <w:szCs w:val="28"/>
                <w:lang w:val="lv-LV"/>
              </w:rPr>
              <w:t xml:space="preserve">visu </w:t>
            </w:r>
            <w:r w:rsidRPr="00D26182">
              <w:rPr>
                <w:rFonts w:ascii="Times New Roman" w:hAnsi="Times New Roman"/>
                <w:sz w:val="28"/>
                <w:szCs w:val="28"/>
                <w:lang w:val="lv-LV"/>
              </w:rPr>
              <w:t xml:space="preserve">zemes vienības </w:t>
            </w:r>
            <w:r w:rsidR="00E05861">
              <w:rPr>
                <w:rFonts w:ascii="Times New Roman" w:hAnsi="Times New Roman"/>
                <w:sz w:val="28"/>
                <w:szCs w:val="28"/>
                <w:lang w:val="lv-LV"/>
              </w:rPr>
              <w:t>platību (25,6394 ha) aizņem mežs</w:t>
            </w:r>
            <w:r w:rsidR="00EB1367">
              <w:rPr>
                <w:rFonts w:ascii="Times New Roman" w:hAnsi="Times New Roman"/>
                <w:sz w:val="28"/>
                <w:szCs w:val="28"/>
                <w:lang w:val="lv-LV"/>
              </w:rPr>
              <w:t>. Līdz ar to zemes vien</w:t>
            </w:r>
            <w:r w:rsidR="00297FD1">
              <w:rPr>
                <w:rFonts w:ascii="Times New Roman" w:hAnsi="Times New Roman"/>
                <w:sz w:val="28"/>
                <w:szCs w:val="28"/>
                <w:lang w:val="lv-LV"/>
              </w:rPr>
              <w:t>ībai</w:t>
            </w:r>
            <w:r w:rsidR="00DF07DE">
              <w:rPr>
                <w:rFonts w:ascii="Times New Roman" w:hAnsi="Times New Roman"/>
                <w:sz w:val="28"/>
                <w:szCs w:val="28"/>
                <w:lang w:val="lv-LV"/>
              </w:rPr>
              <w:t xml:space="preserve"> </w:t>
            </w:r>
            <w:r w:rsidR="00297FD1">
              <w:rPr>
                <w:rFonts w:ascii="Times New Roman" w:hAnsi="Times New Roman"/>
                <w:sz w:val="28"/>
                <w:szCs w:val="28"/>
                <w:lang w:val="lv-LV"/>
              </w:rPr>
              <w:t xml:space="preserve">noteikts </w:t>
            </w:r>
            <w:r w:rsidR="00DF07DE">
              <w:rPr>
                <w:rFonts w:ascii="Times New Roman" w:hAnsi="Times New Roman"/>
                <w:sz w:val="28"/>
                <w:szCs w:val="28"/>
                <w:lang w:val="lv-LV"/>
              </w:rPr>
              <w:t>lietošanas mērķis</w:t>
            </w:r>
            <w:r w:rsidR="00297FD1">
              <w:rPr>
                <w:rFonts w:ascii="Times New Roman" w:hAnsi="Times New Roman"/>
                <w:sz w:val="28"/>
                <w:szCs w:val="28"/>
                <w:lang w:val="lv-LV"/>
              </w:rPr>
              <w:t>: zeme</w:t>
            </w:r>
            <w:r w:rsidR="00262BD1">
              <w:rPr>
                <w:rFonts w:ascii="Times New Roman" w:hAnsi="Times New Roman"/>
                <w:sz w:val="28"/>
                <w:szCs w:val="28"/>
                <w:lang w:val="lv-LV"/>
              </w:rPr>
              <w:t>,</w:t>
            </w:r>
            <w:r w:rsidR="00297FD1">
              <w:rPr>
                <w:rFonts w:ascii="Times New Roman" w:hAnsi="Times New Roman"/>
                <w:sz w:val="28"/>
                <w:szCs w:val="28"/>
                <w:lang w:val="lv-LV"/>
              </w:rPr>
              <w:t xml:space="preserve"> uz kuras </w:t>
            </w:r>
            <w:r w:rsidR="00262BD1">
              <w:rPr>
                <w:rFonts w:ascii="Times New Roman" w:hAnsi="Times New Roman"/>
                <w:sz w:val="28"/>
                <w:szCs w:val="28"/>
                <w:lang w:val="lv-LV"/>
              </w:rPr>
              <w:t>galvenā saimnieciskā darbība ir mežsaimniecība.</w:t>
            </w:r>
          </w:p>
          <w:p w:rsidR="006137B3" w:rsidRDefault="005C3B62" w:rsidP="000F1D7F">
            <w:pPr>
              <w:spacing w:after="0" w:line="240" w:lineRule="auto"/>
              <w:ind w:left="126" w:right="211" w:firstLine="300"/>
              <w:jc w:val="both"/>
              <w:rPr>
                <w:rFonts w:ascii="Times New Roman" w:hAnsi="Times New Roman"/>
                <w:sz w:val="28"/>
                <w:szCs w:val="28"/>
                <w:lang w:val="lv-LV"/>
              </w:rPr>
            </w:pPr>
            <w:r>
              <w:rPr>
                <w:rFonts w:ascii="Times New Roman" w:hAnsi="Times New Roman"/>
                <w:sz w:val="28"/>
                <w:szCs w:val="28"/>
                <w:lang w:val="lv-LV"/>
              </w:rPr>
              <w:t xml:space="preserve">Daļa zemes vienības </w:t>
            </w:r>
            <w:r w:rsidR="008202C7">
              <w:rPr>
                <w:rFonts w:ascii="Times New Roman" w:hAnsi="Times New Roman"/>
                <w:sz w:val="28"/>
                <w:szCs w:val="28"/>
                <w:lang w:val="lv-LV"/>
              </w:rPr>
              <w:t>pēc pārņemšanas valsts īpašumā tiks atmežota būvniecības vajadzīb</w:t>
            </w:r>
            <w:r w:rsidR="00590E59">
              <w:rPr>
                <w:rFonts w:ascii="Times New Roman" w:hAnsi="Times New Roman"/>
                <w:sz w:val="28"/>
                <w:szCs w:val="28"/>
                <w:lang w:val="lv-LV"/>
              </w:rPr>
              <w:t>ām un apbūvēta,</w:t>
            </w:r>
            <w:r w:rsidR="008202C7">
              <w:rPr>
                <w:rFonts w:ascii="Times New Roman" w:hAnsi="Times New Roman"/>
                <w:sz w:val="28"/>
                <w:szCs w:val="28"/>
                <w:lang w:val="lv-LV"/>
              </w:rPr>
              <w:t xml:space="preserve"> bet pār</w:t>
            </w:r>
            <w:r w:rsidR="007838DD">
              <w:rPr>
                <w:rFonts w:ascii="Times New Roman" w:hAnsi="Times New Roman"/>
                <w:sz w:val="28"/>
                <w:szCs w:val="28"/>
                <w:lang w:val="lv-LV"/>
              </w:rPr>
              <w:t>ējās</w:t>
            </w:r>
            <w:r w:rsidR="008202C7">
              <w:rPr>
                <w:rFonts w:ascii="Times New Roman" w:hAnsi="Times New Roman"/>
                <w:sz w:val="28"/>
                <w:szCs w:val="28"/>
                <w:lang w:val="lv-LV"/>
              </w:rPr>
              <w:t xml:space="preserve"> meža plat</w:t>
            </w:r>
            <w:r w:rsidR="007838DD">
              <w:rPr>
                <w:rFonts w:ascii="Times New Roman" w:hAnsi="Times New Roman"/>
                <w:sz w:val="28"/>
                <w:szCs w:val="28"/>
                <w:lang w:val="lv-LV"/>
              </w:rPr>
              <w:t>ības</w:t>
            </w:r>
            <w:r w:rsidR="008202C7">
              <w:rPr>
                <w:rFonts w:ascii="Times New Roman" w:hAnsi="Times New Roman"/>
                <w:sz w:val="28"/>
                <w:szCs w:val="28"/>
                <w:lang w:val="lv-LV"/>
              </w:rPr>
              <w:t xml:space="preserve"> </w:t>
            </w:r>
            <w:r w:rsidR="007838DD">
              <w:rPr>
                <w:rFonts w:ascii="Times New Roman" w:hAnsi="Times New Roman"/>
                <w:sz w:val="28"/>
                <w:szCs w:val="28"/>
                <w:lang w:val="lv-LV"/>
              </w:rPr>
              <w:t xml:space="preserve">apsaimniekošanu nodrošinās </w:t>
            </w:r>
            <w:r w:rsidR="00755B32" w:rsidRPr="00D26182">
              <w:rPr>
                <w:rFonts w:ascii="Times New Roman" w:hAnsi="Times New Roman"/>
                <w:sz w:val="28"/>
                <w:szCs w:val="28"/>
                <w:lang w:val="lv-LV"/>
              </w:rPr>
              <w:t>aizsar</w:t>
            </w:r>
            <w:r w:rsidR="00755B32">
              <w:rPr>
                <w:rFonts w:ascii="Times New Roman" w:hAnsi="Times New Roman"/>
                <w:sz w:val="28"/>
                <w:szCs w:val="28"/>
                <w:lang w:val="lv-LV"/>
              </w:rPr>
              <w:t>dzības ministra pakļautībā esošā</w:t>
            </w:r>
            <w:r w:rsidR="00755B32" w:rsidRPr="00D26182">
              <w:rPr>
                <w:rFonts w:ascii="Times New Roman" w:hAnsi="Times New Roman"/>
                <w:sz w:val="28"/>
                <w:szCs w:val="28"/>
                <w:lang w:val="lv-LV"/>
              </w:rPr>
              <w:t xml:space="preserve"> tiešās pārvaldes iestāde</w:t>
            </w:r>
            <w:r w:rsidR="00755B32">
              <w:rPr>
                <w:rFonts w:ascii="Times New Roman" w:hAnsi="Times New Roman"/>
                <w:sz w:val="28"/>
                <w:szCs w:val="28"/>
                <w:lang w:val="lv-LV"/>
              </w:rPr>
              <w:t xml:space="preserve"> - </w:t>
            </w:r>
            <w:r w:rsidR="007838DD">
              <w:rPr>
                <w:rFonts w:ascii="Times New Roman" w:hAnsi="Times New Roman"/>
                <w:sz w:val="28"/>
                <w:szCs w:val="28"/>
                <w:lang w:val="lv-LV"/>
              </w:rPr>
              <w:t>Valsts aizsardzības militāro objektu un iepirkumu centrs</w:t>
            </w:r>
            <w:r w:rsidR="00555055">
              <w:rPr>
                <w:rFonts w:ascii="Times New Roman" w:hAnsi="Times New Roman"/>
                <w:sz w:val="28"/>
                <w:szCs w:val="28"/>
                <w:lang w:val="lv-LV"/>
              </w:rPr>
              <w:t xml:space="preserve"> </w:t>
            </w:r>
            <w:r w:rsidR="00256637">
              <w:rPr>
                <w:rFonts w:ascii="Times New Roman" w:hAnsi="Times New Roman"/>
                <w:sz w:val="28"/>
                <w:szCs w:val="28"/>
                <w:lang w:val="lv-LV"/>
              </w:rPr>
              <w:t>-</w:t>
            </w:r>
            <w:r w:rsidR="00755B32">
              <w:rPr>
                <w:rFonts w:ascii="Times New Roman" w:hAnsi="Times New Roman"/>
                <w:sz w:val="28"/>
                <w:szCs w:val="28"/>
                <w:lang w:val="lv-LV"/>
              </w:rPr>
              <w:t>, kura</w:t>
            </w:r>
            <w:r w:rsidR="00256637">
              <w:rPr>
                <w:rFonts w:ascii="Times New Roman" w:hAnsi="Times New Roman"/>
                <w:sz w:val="28"/>
                <w:szCs w:val="28"/>
                <w:lang w:val="lv-LV"/>
              </w:rPr>
              <w:t>s</w:t>
            </w:r>
            <w:r w:rsidR="00755B32">
              <w:rPr>
                <w:rFonts w:ascii="Times New Roman" w:hAnsi="Times New Roman"/>
                <w:sz w:val="28"/>
                <w:szCs w:val="28"/>
                <w:lang w:val="lv-LV"/>
              </w:rPr>
              <w:t xml:space="preserve"> </w:t>
            </w:r>
            <w:r w:rsidR="00256637" w:rsidRPr="00D26182">
              <w:rPr>
                <w:rFonts w:ascii="Times New Roman" w:hAnsi="Times New Roman"/>
                <w:sz w:val="28"/>
                <w:szCs w:val="28"/>
                <w:lang w:val="lv-LV"/>
              </w:rPr>
              <w:t xml:space="preserve">funkcijās </w:t>
            </w:r>
            <w:r w:rsidR="00CD7B0E">
              <w:rPr>
                <w:rFonts w:ascii="Times New Roman" w:hAnsi="Times New Roman"/>
                <w:sz w:val="28"/>
                <w:szCs w:val="28"/>
                <w:lang w:val="lv-LV"/>
              </w:rPr>
              <w:t xml:space="preserve">saskaņā ar </w:t>
            </w:r>
            <w:r w:rsidR="00CD7B0E" w:rsidRPr="00D26182">
              <w:rPr>
                <w:rFonts w:ascii="Times New Roman" w:hAnsi="Times New Roman"/>
                <w:sz w:val="28"/>
                <w:szCs w:val="28"/>
                <w:lang w:val="lv-LV"/>
              </w:rPr>
              <w:t>M</w:t>
            </w:r>
            <w:r w:rsidR="00A76633">
              <w:rPr>
                <w:rFonts w:ascii="Times New Roman" w:hAnsi="Times New Roman"/>
                <w:sz w:val="28"/>
                <w:szCs w:val="28"/>
                <w:lang w:val="lv-LV"/>
              </w:rPr>
              <w:t>K 2</w:t>
            </w:r>
            <w:r w:rsidR="00CD7B0E" w:rsidRPr="00D26182">
              <w:rPr>
                <w:rFonts w:ascii="Times New Roman" w:hAnsi="Times New Roman"/>
                <w:sz w:val="28"/>
                <w:szCs w:val="28"/>
                <w:lang w:val="lv-LV"/>
              </w:rPr>
              <w:t>009.gada 15.decembra noteikumiem Nr.1418 „Valsts aizsardzības militāro objektu un iepirkumu centra nolikums”</w:t>
            </w:r>
            <w:r w:rsidR="004E2AF5">
              <w:rPr>
                <w:rFonts w:ascii="Times New Roman" w:hAnsi="Times New Roman"/>
                <w:sz w:val="28"/>
                <w:szCs w:val="28"/>
                <w:lang w:val="lv-LV"/>
              </w:rPr>
              <w:t>,</w:t>
            </w:r>
            <w:r w:rsidR="00CD7B0E">
              <w:rPr>
                <w:rFonts w:ascii="Times New Roman" w:hAnsi="Times New Roman"/>
                <w:sz w:val="28"/>
                <w:szCs w:val="28"/>
                <w:lang w:val="lv-LV"/>
              </w:rPr>
              <w:t xml:space="preserve"> </w:t>
            </w:r>
            <w:r w:rsidR="00256637" w:rsidRPr="00D26182">
              <w:rPr>
                <w:rFonts w:ascii="Times New Roman" w:hAnsi="Times New Roman"/>
                <w:sz w:val="28"/>
                <w:szCs w:val="28"/>
                <w:lang w:val="lv-LV"/>
              </w:rPr>
              <w:t>ietilpst A</w:t>
            </w:r>
            <w:r w:rsidR="00A76633">
              <w:rPr>
                <w:rFonts w:ascii="Times New Roman" w:hAnsi="Times New Roman"/>
                <w:sz w:val="28"/>
                <w:szCs w:val="28"/>
                <w:lang w:val="lv-LV"/>
              </w:rPr>
              <w:t>IM</w:t>
            </w:r>
            <w:r w:rsidR="00256637" w:rsidRPr="00D26182">
              <w:rPr>
                <w:rFonts w:ascii="Times New Roman" w:hAnsi="Times New Roman"/>
                <w:sz w:val="28"/>
                <w:szCs w:val="28"/>
                <w:lang w:val="lv-LV"/>
              </w:rPr>
              <w:t xml:space="preserve"> valdījumā esošā nekustamā īpašuma, tajā skaitā valsts militārās aizsardzības objektu un valsts meža zemes, apsaimniekošana</w:t>
            </w:r>
            <w:r w:rsidR="0060619D">
              <w:rPr>
                <w:rFonts w:ascii="Times New Roman" w:hAnsi="Times New Roman"/>
                <w:sz w:val="28"/>
                <w:szCs w:val="28"/>
                <w:lang w:val="lv-LV"/>
              </w:rPr>
              <w:t>.</w:t>
            </w:r>
          </w:p>
          <w:p w:rsidR="00014D97" w:rsidRPr="000F1D7F" w:rsidRDefault="000F1D7F" w:rsidP="000F1D7F">
            <w:pPr>
              <w:spacing w:after="0" w:line="240" w:lineRule="auto"/>
              <w:ind w:left="143" w:right="211" w:firstLine="283"/>
              <w:jc w:val="both"/>
              <w:rPr>
                <w:rFonts w:ascii="Times New Roman" w:eastAsia="Times New Roman" w:hAnsi="Times New Roman"/>
                <w:sz w:val="28"/>
                <w:szCs w:val="28"/>
                <w:lang w:val="lv-LV" w:eastAsia="lv-LV"/>
              </w:rPr>
            </w:pPr>
            <w:r w:rsidRPr="000F1D7F">
              <w:rPr>
                <w:rFonts w:ascii="Times New Roman" w:eastAsia="Times New Roman" w:hAnsi="Times New Roman"/>
                <w:sz w:val="28"/>
                <w:szCs w:val="28"/>
                <w:lang w:val="lv-LV" w:eastAsia="lv-LV"/>
              </w:rPr>
              <w:t>3. n</w:t>
            </w:r>
            <w:r w:rsidR="00EC314B" w:rsidRPr="000F1D7F">
              <w:rPr>
                <w:rFonts w:ascii="Times New Roman" w:eastAsia="Times New Roman" w:hAnsi="Times New Roman"/>
                <w:sz w:val="28"/>
                <w:szCs w:val="28"/>
                <w:lang w:val="lv-LV" w:eastAsia="lv-LV"/>
              </w:rPr>
              <w:t>o Krustpils novada pašvaldības:</w:t>
            </w:r>
          </w:p>
          <w:p w:rsidR="003A6475" w:rsidRPr="000F1D7F" w:rsidRDefault="000F1D7F" w:rsidP="000F1D7F">
            <w:pPr>
              <w:spacing w:after="0" w:line="240" w:lineRule="auto"/>
              <w:ind w:left="143" w:right="21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3.1. </w:t>
            </w:r>
            <w:r w:rsidR="00EC314B" w:rsidRPr="000F1D7F">
              <w:rPr>
                <w:rFonts w:ascii="Times New Roman" w:eastAsia="Times New Roman" w:hAnsi="Times New Roman"/>
                <w:sz w:val="28"/>
                <w:szCs w:val="28"/>
                <w:lang w:val="lv-LV" w:eastAsia="lv-LV"/>
              </w:rPr>
              <w:t>nekustamo īpašumu “Indras” (nekustamā īpašuma kadastra Nr.5668</w:t>
            </w:r>
            <w:r w:rsidR="0092114D" w:rsidRPr="000F1D7F">
              <w:rPr>
                <w:rFonts w:ascii="Times New Roman" w:eastAsia="Times New Roman" w:hAnsi="Times New Roman"/>
                <w:sz w:val="28"/>
                <w:szCs w:val="28"/>
                <w:lang w:val="lv-LV" w:eastAsia="lv-LV"/>
              </w:rPr>
              <w:t>0070260) – zemes vienību 23,28</w:t>
            </w:r>
            <w:r w:rsidR="00EC314B" w:rsidRPr="000F1D7F">
              <w:rPr>
                <w:rFonts w:ascii="Times New Roman" w:eastAsia="Times New Roman" w:hAnsi="Times New Roman"/>
                <w:sz w:val="28"/>
                <w:szCs w:val="28"/>
                <w:lang w:val="lv-LV" w:eastAsia="lv-LV"/>
              </w:rPr>
              <w:t xml:space="preserve"> ha platībā (zemes vienības kadastra apzīmējums 56680070260) – Krustpils pagastā, Krustpils novadā;</w:t>
            </w:r>
          </w:p>
          <w:p w:rsidR="00EC314B" w:rsidRPr="000F1D7F" w:rsidRDefault="000F1D7F" w:rsidP="000F1D7F">
            <w:pPr>
              <w:spacing w:after="0" w:line="240" w:lineRule="auto"/>
              <w:ind w:left="143" w:right="21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3.2. </w:t>
            </w:r>
            <w:r w:rsidR="00EC314B" w:rsidRPr="000F1D7F">
              <w:rPr>
                <w:rFonts w:ascii="Times New Roman" w:eastAsia="Times New Roman" w:hAnsi="Times New Roman"/>
                <w:sz w:val="28"/>
                <w:szCs w:val="28"/>
                <w:lang w:val="lv-LV" w:eastAsia="lv-LV"/>
              </w:rPr>
              <w:t>nekustamo īpašumu (nekustamā īpašuma kadastra Nr.56680070369) – zemes vienību 4,0</w:t>
            </w:r>
            <w:r w:rsidR="0002032D">
              <w:rPr>
                <w:rFonts w:ascii="Times New Roman" w:eastAsia="Times New Roman" w:hAnsi="Times New Roman"/>
                <w:sz w:val="28"/>
                <w:szCs w:val="28"/>
                <w:lang w:val="lv-LV" w:eastAsia="lv-LV"/>
              </w:rPr>
              <w:t>1</w:t>
            </w:r>
            <w:r w:rsidR="00EC314B" w:rsidRPr="000F1D7F">
              <w:rPr>
                <w:rFonts w:ascii="Times New Roman" w:eastAsia="Times New Roman" w:hAnsi="Times New Roman"/>
                <w:sz w:val="28"/>
                <w:szCs w:val="28"/>
                <w:lang w:val="lv-LV" w:eastAsia="lv-LV"/>
              </w:rPr>
              <w:t xml:space="preserve"> ha platībā (zemes vienības kadastra apzīmējums 56680070110) – Krustpils pagastā, Krustpils novadā.</w:t>
            </w:r>
            <w:r w:rsidR="00D30365">
              <w:rPr>
                <w:rFonts w:ascii="Times New Roman" w:eastAsia="Times New Roman" w:hAnsi="Times New Roman"/>
                <w:sz w:val="28"/>
                <w:szCs w:val="28"/>
                <w:lang w:val="lv-LV" w:eastAsia="lv-LV"/>
              </w:rPr>
              <w:t xml:space="preserve"> </w:t>
            </w:r>
            <w:r w:rsidR="00D30365">
              <w:rPr>
                <w:rFonts w:ascii="Times New Roman" w:hAnsi="Times New Roman"/>
                <w:bCs/>
                <w:sz w:val="28"/>
                <w:szCs w:val="28"/>
                <w:lang w:val="lv-LV"/>
              </w:rPr>
              <w:t xml:space="preserve">Kadastra informācijas sistēmā zemes </w:t>
            </w:r>
            <w:r w:rsidR="00D30365">
              <w:rPr>
                <w:rFonts w:ascii="Times New Roman" w:hAnsi="Times New Roman"/>
                <w:bCs/>
                <w:sz w:val="28"/>
                <w:szCs w:val="28"/>
                <w:lang w:val="lv-LV"/>
              </w:rPr>
              <w:lastRenderedPageBreak/>
              <w:t>vienībai ir reģistrēta atzīme „</w:t>
            </w:r>
            <w:proofErr w:type="spellStart"/>
            <w:r w:rsidR="00D30365">
              <w:rPr>
                <w:rFonts w:ascii="Times New Roman" w:hAnsi="Times New Roman"/>
                <w:bCs/>
                <w:sz w:val="28"/>
                <w:szCs w:val="28"/>
                <w:lang w:val="lv-LV"/>
              </w:rPr>
              <w:t>starpgabals</w:t>
            </w:r>
            <w:proofErr w:type="spellEnd"/>
            <w:r w:rsidR="00D30365">
              <w:rPr>
                <w:rFonts w:ascii="Times New Roman" w:hAnsi="Times New Roman"/>
                <w:bCs/>
                <w:sz w:val="28"/>
                <w:szCs w:val="28"/>
                <w:lang w:val="lv-LV"/>
              </w:rPr>
              <w:t>”.</w:t>
            </w:r>
          </w:p>
          <w:p w:rsidR="00403CFA" w:rsidRPr="0001024F" w:rsidRDefault="00560A33" w:rsidP="0001024F">
            <w:pPr>
              <w:pStyle w:val="NoSpacing"/>
              <w:ind w:left="126" w:right="211" w:firstLine="283"/>
              <w:jc w:val="both"/>
              <w:rPr>
                <w:rFonts w:ascii="Times New Roman" w:hAnsi="Times New Roman"/>
                <w:sz w:val="28"/>
                <w:szCs w:val="28"/>
                <w:lang w:val="lv-LV"/>
              </w:rPr>
            </w:pPr>
            <w:r>
              <w:rPr>
                <w:rFonts w:ascii="Times New Roman" w:hAnsi="Times New Roman"/>
                <w:bCs/>
                <w:sz w:val="28"/>
                <w:szCs w:val="28"/>
                <w:lang w:val="lv-LV"/>
              </w:rPr>
              <w:t xml:space="preserve">Atbilstoši Kadastra informācijas sistēmas </w:t>
            </w:r>
            <w:r w:rsidR="00FE4A27">
              <w:rPr>
                <w:rFonts w:ascii="Times New Roman" w:hAnsi="Times New Roman"/>
                <w:bCs/>
                <w:sz w:val="28"/>
                <w:szCs w:val="28"/>
                <w:lang w:val="lv-LV"/>
              </w:rPr>
              <w:t xml:space="preserve">datiem, </w:t>
            </w:r>
            <w:r w:rsidR="00AB61C8" w:rsidRPr="00AB61C8">
              <w:rPr>
                <w:rFonts w:ascii="Times New Roman" w:hAnsi="Times New Roman"/>
                <w:bCs/>
                <w:sz w:val="28"/>
                <w:szCs w:val="28"/>
                <w:lang w:val="lv-LV"/>
              </w:rPr>
              <w:t>minētā</w:t>
            </w:r>
            <w:r w:rsidR="00AB61C8">
              <w:rPr>
                <w:rFonts w:ascii="Times New Roman" w:hAnsi="Times New Roman"/>
                <w:bCs/>
                <w:sz w:val="28"/>
                <w:szCs w:val="28"/>
                <w:lang w:val="lv-LV"/>
              </w:rPr>
              <w:t>s</w:t>
            </w:r>
            <w:r w:rsidR="00AB61C8" w:rsidRPr="00AB61C8">
              <w:rPr>
                <w:rFonts w:ascii="Times New Roman" w:hAnsi="Times New Roman"/>
                <w:bCs/>
                <w:sz w:val="28"/>
                <w:szCs w:val="28"/>
                <w:lang w:val="lv-LV"/>
              </w:rPr>
              <w:t xml:space="preserve"> zemes vienība</w:t>
            </w:r>
            <w:r w:rsidR="00AB61C8">
              <w:rPr>
                <w:rFonts w:ascii="Times New Roman" w:hAnsi="Times New Roman"/>
                <w:bCs/>
                <w:sz w:val="28"/>
                <w:szCs w:val="28"/>
                <w:lang w:val="lv-LV"/>
              </w:rPr>
              <w:t>s</w:t>
            </w:r>
            <w:r w:rsidR="00AB61C8" w:rsidRPr="00AB61C8">
              <w:rPr>
                <w:rFonts w:ascii="Times New Roman" w:hAnsi="Times New Roman"/>
                <w:bCs/>
                <w:sz w:val="28"/>
                <w:szCs w:val="28"/>
                <w:lang w:val="lv-LV"/>
              </w:rPr>
              <w:t xml:space="preserve"> ir zemesgrāmatā neierakstīta</w:t>
            </w:r>
            <w:r w:rsidR="00AB61C8">
              <w:rPr>
                <w:rFonts w:ascii="Times New Roman" w:hAnsi="Times New Roman"/>
                <w:bCs/>
                <w:sz w:val="28"/>
                <w:szCs w:val="28"/>
                <w:lang w:val="lv-LV"/>
              </w:rPr>
              <w:t xml:space="preserve"> pašvaldībai piekritīg</w:t>
            </w:r>
            <w:r w:rsidR="00680565">
              <w:rPr>
                <w:rFonts w:ascii="Times New Roman" w:hAnsi="Times New Roman"/>
                <w:bCs/>
                <w:sz w:val="28"/>
                <w:szCs w:val="28"/>
                <w:lang w:val="lv-LV"/>
              </w:rPr>
              <w:t>a</w:t>
            </w:r>
            <w:r w:rsidR="00AB61C8" w:rsidRPr="00AB61C8">
              <w:rPr>
                <w:rFonts w:ascii="Times New Roman" w:hAnsi="Times New Roman"/>
                <w:bCs/>
                <w:sz w:val="28"/>
                <w:szCs w:val="28"/>
                <w:lang w:val="lv-LV"/>
              </w:rPr>
              <w:t xml:space="preserve"> zeme</w:t>
            </w:r>
            <w:r w:rsidR="0001024F">
              <w:rPr>
                <w:rFonts w:ascii="Times New Roman" w:hAnsi="Times New Roman"/>
                <w:bCs/>
                <w:sz w:val="28"/>
                <w:szCs w:val="28"/>
                <w:lang w:val="lv-LV"/>
              </w:rPr>
              <w:t>,</w:t>
            </w:r>
            <w:r w:rsidR="0001024F">
              <w:rPr>
                <w:rFonts w:ascii="Times New Roman" w:hAnsi="Times New Roman"/>
                <w:sz w:val="28"/>
                <w:szCs w:val="28"/>
                <w:lang w:val="lv-LV"/>
              </w:rPr>
              <w:t xml:space="preserve"> Krustpils novada dome lēmumu par minēto zemes vienību</w:t>
            </w:r>
            <w:r w:rsidR="0001024F" w:rsidRPr="006655A9">
              <w:rPr>
                <w:rFonts w:ascii="Times New Roman" w:hAnsi="Times New Roman"/>
                <w:sz w:val="28"/>
                <w:szCs w:val="28"/>
                <w:lang w:val="lv-LV"/>
              </w:rPr>
              <w:t xml:space="preserve"> piekritību pašvaldībai pieņēmusi zemes reformas laikā 20</w:t>
            </w:r>
            <w:r w:rsidR="0001024F">
              <w:rPr>
                <w:rFonts w:ascii="Times New Roman" w:hAnsi="Times New Roman"/>
                <w:sz w:val="28"/>
                <w:szCs w:val="28"/>
                <w:lang w:val="lv-LV"/>
              </w:rPr>
              <w:t>14</w:t>
            </w:r>
            <w:r w:rsidR="0001024F" w:rsidRPr="006655A9">
              <w:rPr>
                <w:rFonts w:ascii="Times New Roman" w:hAnsi="Times New Roman"/>
                <w:sz w:val="28"/>
                <w:szCs w:val="28"/>
                <w:lang w:val="lv-LV"/>
              </w:rPr>
              <w:t xml:space="preserve">.gada </w:t>
            </w:r>
            <w:r w:rsidR="0001024F">
              <w:rPr>
                <w:rFonts w:ascii="Times New Roman" w:hAnsi="Times New Roman"/>
                <w:sz w:val="28"/>
                <w:szCs w:val="28"/>
                <w:lang w:val="lv-LV"/>
              </w:rPr>
              <w:t>23.jūlijā un 2014.gada 18.jūnijā.</w:t>
            </w:r>
          </w:p>
          <w:p w:rsidR="00403CFA" w:rsidRDefault="002A4C70" w:rsidP="000F1D7F">
            <w:pPr>
              <w:pStyle w:val="BodyText2"/>
              <w:spacing w:after="0" w:line="240" w:lineRule="auto"/>
              <w:ind w:left="126" w:right="211" w:firstLine="300"/>
              <w:jc w:val="both"/>
              <w:rPr>
                <w:rFonts w:ascii="Times New Roman" w:hAnsi="Times New Roman"/>
                <w:bCs/>
                <w:sz w:val="28"/>
                <w:szCs w:val="28"/>
                <w:lang w:val="lv-LV"/>
              </w:rPr>
            </w:pPr>
            <w:r>
              <w:rPr>
                <w:rFonts w:ascii="Times New Roman" w:hAnsi="Times New Roman"/>
                <w:bCs/>
                <w:sz w:val="28"/>
                <w:szCs w:val="28"/>
                <w:lang w:val="lv-LV"/>
              </w:rPr>
              <w:t xml:space="preserve">Nacionālo bruņoto spēku </w:t>
            </w:r>
            <w:r w:rsidR="00FF6902" w:rsidRPr="00FF6902">
              <w:rPr>
                <w:rFonts w:ascii="Times New Roman" w:hAnsi="Times New Roman"/>
                <w:bCs/>
                <w:sz w:val="28"/>
                <w:szCs w:val="28"/>
                <w:lang w:val="lv-LV"/>
              </w:rPr>
              <w:t>attīstības pl</w:t>
            </w:r>
            <w:r>
              <w:rPr>
                <w:rFonts w:ascii="Times New Roman" w:hAnsi="Times New Roman"/>
                <w:bCs/>
                <w:sz w:val="28"/>
                <w:szCs w:val="28"/>
                <w:lang w:val="lv-LV"/>
              </w:rPr>
              <w:t xml:space="preserve">ānā noteikto uzdevumu izpildei </w:t>
            </w:r>
            <w:r w:rsidR="00CC16F6">
              <w:rPr>
                <w:rFonts w:ascii="Times New Roman" w:hAnsi="Times New Roman"/>
                <w:bCs/>
                <w:sz w:val="28"/>
                <w:szCs w:val="28"/>
                <w:lang w:val="lv-LV"/>
              </w:rPr>
              <w:t>A</w:t>
            </w:r>
            <w:r w:rsidR="00A76633">
              <w:rPr>
                <w:rFonts w:ascii="Times New Roman" w:hAnsi="Times New Roman"/>
                <w:bCs/>
                <w:sz w:val="28"/>
                <w:szCs w:val="28"/>
                <w:lang w:val="lv-LV"/>
              </w:rPr>
              <w:t>IM</w:t>
            </w:r>
            <w:r w:rsidR="00CC16F6">
              <w:rPr>
                <w:rFonts w:ascii="Times New Roman" w:hAnsi="Times New Roman"/>
                <w:bCs/>
                <w:sz w:val="28"/>
                <w:szCs w:val="28"/>
                <w:lang w:val="lv-LV"/>
              </w:rPr>
              <w:t xml:space="preserve"> plāno stiprināt </w:t>
            </w:r>
            <w:r w:rsidR="00B8098C">
              <w:rPr>
                <w:rFonts w:ascii="Times New Roman" w:hAnsi="Times New Roman"/>
                <w:bCs/>
                <w:sz w:val="28"/>
                <w:szCs w:val="28"/>
                <w:lang w:val="lv-LV"/>
              </w:rPr>
              <w:t xml:space="preserve">Zemessardzes spējas. Šobrīd Zemessardzes </w:t>
            </w:r>
            <w:r w:rsidR="00FF6902" w:rsidRPr="00FF6902">
              <w:rPr>
                <w:rFonts w:ascii="Times New Roman" w:hAnsi="Times New Roman"/>
                <w:bCs/>
                <w:sz w:val="28"/>
                <w:szCs w:val="28"/>
                <w:lang w:val="lv-LV"/>
              </w:rPr>
              <w:t>56.Kājnieku bataljona bāze ir izvietota Jēkabpilī, Pils rajonā 38</w:t>
            </w:r>
            <w:r w:rsidR="00065BC6">
              <w:rPr>
                <w:rFonts w:ascii="Times New Roman" w:hAnsi="Times New Roman"/>
                <w:bCs/>
                <w:sz w:val="28"/>
                <w:szCs w:val="28"/>
                <w:lang w:val="lv-LV"/>
              </w:rPr>
              <w:t>, ze</w:t>
            </w:r>
            <w:r w:rsidR="003709AE">
              <w:rPr>
                <w:rFonts w:ascii="Times New Roman" w:hAnsi="Times New Roman"/>
                <w:bCs/>
                <w:sz w:val="28"/>
                <w:szCs w:val="28"/>
                <w:lang w:val="lv-LV"/>
              </w:rPr>
              <w:t>mes vienībā, kuras platība ir 0,</w:t>
            </w:r>
            <w:r w:rsidR="00065BC6">
              <w:rPr>
                <w:rFonts w:ascii="Times New Roman" w:hAnsi="Times New Roman"/>
                <w:bCs/>
                <w:sz w:val="28"/>
                <w:szCs w:val="28"/>
                <w:lang w:val="lv-LV"/>
              </w:rPr>
              <w:t xml:space="preserve">6892 ha. </w:t>
            </w:r>
            <w:r w:rsidR="00FF6902" w:rsidRPr="00FF6902">
              <w:rPr>
                <w:rFonts w:ascii="Times New Roman" w:hAnsi="Times New Roman"/>
                <w:bCs/>
                <w:sz w:val="28"/>
                <w:szCs w:val="28"/>
                <w:lang w:val="lv-LV"/>
              </w:rPr>
              <w:t>Bāze izvietota blak</w:t>
            </w:r>
            <w:r w:rsidR="00065BC6">
              <w:rPr>
                <w:rFonts w:ascii="Times New Roman" w:hAnsi="Times New Roman"/>
                <w:bCs/>
                <w:sz w:val="28"/>
                <w:szCs w:val="28"/>
                <w:lang w:val="lv-LV"/>
              </w:rPr>
              <w:t>us valsts kultūras piemineklim –</w:t>
            </w:r>
            <w:r w:rsidR="00984422">
              <w:rPr>
                <w:rFonts w:ascii="Times New Roman" w:hAnsi="Times New Roman"/>
                <w:bCs/>
                <w:sz w:val="28"/>
                <w:szCs w:val="28"/>
                <w:lang w:val="lv-LV"/>
              </w:rPr>
              <w:t xml:space="preserve"> </w:t>
            </w:r>
            <w:r w:rsidR="00065BC6">
              <w:rPr>
                <w:rFonts w:ascii="Times New Roman" w:hAnsi="Times New Roman"/>
                <w:bCs/>
                <w:sz w:val="28"/>
                <w:szCs w:val="28"/>
                <w:lang w:val="lv-LV"/>
              </w:rPr>
              <w:t xml:space="preserve">Krustpils pilij, kas ierobežo </w:t>
            </w:r>
            <w:r w:rsidR="00FF6902" w:rsidRPr="00FF6902">
              <w:rPr>
                <w:rFonts w:ascii="Times New Roman" w:hAnsi="Times New Roman"/>
                <w:bCs/>
                <w:sz w:val="28"/>
                <w:szCs w:val="28"/>
                <w:lang w:val="lv-LV"/>
              </w:rPr>
              <w:t>iespējas plānot bāzes paplašin</w:t>
            </w:r>
            <w:r w:rsidR="00FB1CC0">
              <w:rPr>
                <w:rFonts w:ascii="Times New Roman" w:hAnsi="Times New Roman"/>
                <w:bCs/>
                <w:sz w:val="28"/>
                <w:szCs w:val="28"/>
                <w:lang w:val="lv-LV"/>
              </w:rPr>
              <w:t xml:space="preserve">āšanu </w:t>
            </w:r>
            <w:r w:rsidR="00065BC6">
              <w:rPr>
                <w:rFonts w:ascii="Times New Roman" w:hAnsi="Times New Roman"/>
                <w:bCs/>
                <w:sz w:val="28"/>
                <w:szCs w:val="28"/>
                <w:lang w:val="lv-LV"/>
              </w:rPr>
              <w:t xml:space="preserve">un jaunu ēku būvniecību. </w:t>
            </w:r>
            <w:r w:rsidR="00FF6902" w:rsidRPr="00FF6902">
              <w:rPr>
                <w:rFonts w:ascii="Times New Roman" w:hAnsi="Times New Roman"/>
                <w:bCs/>
                <w:sz w:val="28"/>
                <w:szCs w:val="28"/>
                <w:lang w:val="lv-LV"/>
              </w:rPr>
              <w:t>A</w:t>
            </w:r>
            <w:r w:rsidR="00A76633">
              <w:rPr>
                <w:rFonts w:ascii="Times New Roman" w:hAnsi="Times New Roman"/>
                <w:bCs/>
                <w:sz w:val="28"/>
                <w:szCs w:val="28"/>
                <w:lang w:val="lv-LV"/>
              </w:rPr>
              <w:t>IM</w:t>
            </w:r>
            <w:r w:rsidR="00FF6902" w:rsidRPr="00FF6902">
              <w:rPr>
                <w:rFonts w:ascii="Times New Roman" w:hAnsi="Times New Roman"/>
                <w:bCs/>
                <w:sz w:val="28"/>
                <w:szCs w:val="28"/>
                <w:lang w:val="lv-LV"/>
              </w:rPr>
              <w:t xml:space="preserve"> ir izvērtējusi</w:t>
            </w:r>
            <w:r w:rsidR="00065BC6">
              <w:rPr>
                <w:rFonts w:ascii="Times New Roman" w:hAnsi="Times New Roman"/>
                <w:bCs/>
                <w:sz w:val="28"/>
                <w:szCs w:val="28"/>
                <w:lang w:val="lv-LV"/>
              </w:rPr>
              <w:t xml:space="preserve"> vairākas iespējamās bataljona </w:t>
            </w:r>
            <w:r w:rsidR="00FF6902" w:rsidRPr="00FF6902">
              <w:rPr>
                <w:rFonts w:ascii="Times New Roman" w:hAnsi="Times New Roman"/>
                <w:bCs/>
                <w:sz w:val="28"/>
                <w:szCs w:val="28"/>
                <w:lang w:val="lv-LV"/>
              </w:rPr>
              <w:t xml:space="preserve">bāzes izvietošanas </w:t>
            </w:r>
            <w:r w:rsidR="00065BC6">
              <w:rPr>
                <w:rFonts w:ascii="Times New Roman" w:hAnsi="Times New Roman"/>
                <w:bCs/>
                <w:sz w:val="28"/>
                <w:szCs w:val="28"/>
                <w:lang w:val="lv-LV"/>
              </w:rPr>
              <w:t>vi</w:t>
            </w:r>
            <w:r w:rsidR="00123610">
              <w:rPr>
                <w:rFonts w:ascii="Times New Roman" w:hAnsi="Times New Roman"/>
                <w:bCs/>
                <w:sz w:val="28"/>
                <w:szCs w:val="28"/>
                <w:lang w:val="lv-LV"/>
              </w:rPr>
              <w:t xml:space="preserve">etas. Kā piemērotākā vieta </w:t>
            </w:r>
            <w:r w:rsidR="00FF6902" w:rsidRPr="00FF6902">
              <w:rPr>
                <w:rFonts w:ascii="Times New Roman" w:hAnsi="Times New Roman"/>
                <w:bCs/>
                <w:sz w:val="28"/>
                <w:szCs w:val="28"/>
                <w:lang w:val="lv-LV"/>
              </w:rPr>
              <w:t>Zemessardz</w:t>
            </w:r>
            <w:r w:rsidR="00123610">
              <w:rPr>
                <w:rFonts w:ascii="Times New Roman" w:hAnsi="Times New Roman"/>
                <w:bCs/>
                <w:sz w:val="28"/>
                <w:szCs w:val="28"/>
                <w:lang w:val="lv-LV"/>
              </w:rPr>
              <w:t xml:space="preserve">es 56.Kājnieku bataljona bāzes </w:t>
            </w:r>
            <w:r w:rsidR="0059464E">
              <w:rPr>
                <w:rFonts w:ascii="Times New Roman" w:hAnsi="Times New Roman"/>
                <w:bCs/>
                <w:sz w:val="28"/>
                <w:szCs w:val="28"/>
                <w:lang w:val="lv-LV"/>
              </w:rPr>
              <w:t>attīstībai ir noteikti</w:t>
            </w:r>
            <w:r w:rsidR="00FF6902" w:rsidRPr="00FF6902">
              <w:rPr>
                <w:rFonts w:ascii="Times New Roman" w:hAnsi="Times New Roman"/>
                <w:bCs/>
                <w:sz w:val="28"/>
                <w:szCs w:val="28"/>
                <w:lang w:val="lv-LV"/>
              </w:rPr>
              <w:t xml:space="preserve"> Krustpils novada pašvaldībai piederošie īpašumi Krustpils pagastā ar kadastra </w:t>
            </w:r>
            <w:r w:rsidR="00123610">
              <w:rPr>
                <w:rFonts w:ascii="Times New Roman" w:hAnsi="Times New Roman"/>
                <w:bCs/>
                <w:sz w:val="28"/>
                <w:szCs w:val="28"/>
                <w:lang w:val="lv-LV"/>
              </w:rPr>
              <w:t>Nr.</w:t>
            </w:r>
            <w:r w:rsidR="00FF6902" w:rsidRPr="00FF6902">
              <w:rPr>
                <w:rFonts w:ascii="Times New Roman" w:hAnsi="Times New Roman"/>
                <w:bCs/>
                <w:sz w:val="28"/>
                <w:szCs w:val="28"/>
                <w:lang w:val="lv-LV"/>
              </w:rPr>
              <w:t>5668</w:t>
            </w:r>
            <w:r w:rsidR="0059464E">
              <w:rPr>
                <w:rFonts w:ascii="Times New Roman" w:hAnsi="Times New Roman"/>
                <w:bCs/>
                <w:sz w:val="28"/>
                <w:szCs w:val="28"/>
                <w:lang w:val="lv-LV"/>
              </w:rPr>
              <w:t>0070260 un 5668007</w:t>
            </w:r>
            <w:r w:rsidR="00FF6902" w:rsidRPr="00FF6902">
              <w:rPr>
                <w:rFonts w:ascii="Times New Roman" w:hAnsi="Times New Roman"/>
                <w:bCs/>
                <w:sz w:val="28"/>
                <w:szCs w:val="28"/>
                <w:lang w:val="lv-LV"/>
              </w:rPr>
              <w:t>0369, kur</w:t>
            </w:r>
            <w:r w:rsidR="0059464E">
              <w:rPr>
                <w:rFonts w:ascii="Times New Roman" w:hAnsi="Times New Roman"/>
                <w:bCs/>
                <w:sz w:val="28"/>
                <w:szCs w:val="28"/>
                <w:lang w:val="lv-LV"/>
              </w:rPr>
              <w:t xml:space="preserve">u sastāvā ir zemes vienības ar </w:t>
            </w:r>
            <w:r w:rsidR="00FF6902" w:rsidRPr="00FF6902">
              <w:rPr>
                <w:rFonts w:ascii="Times New Roman" w:hAnsi="Times New Roman"/>
                <w:bCs/>
                <w:sz w:val="28"/>
                <w:szCs w:val="28"/>
                <w:lang w:val="lv-LV"/>
              </w:rPr>
              <w:t>kada</w:t>
            </w:r>
            <w:r w:rsidR="0059464E">
              <w:rPr>
                <w:rFonts w:ascii="Times New Roman" w:hAnsi="Times New Roman"/>
                <w:bCs/>
                <w:sz w:val="28"/>
                <w:szCs w:val="28"/>
                <w:lang w:val="lv-LV"/>
              </w:rPr>
              <w:t>stra apzīmējumiem 56680070260 un 5668007</w:t>
            </w:r>
            <w:r w:rsidR="00FF6902" w:rsidRPr="00FF6902">
              <w:rPr>
                <w:rFonts w:ascii="Times New Roman" w:hAnsi="Times New Roman"/>
                <w:bCs/>
                <w:sz w:val="28"/>
                <w:szCs w:val="28"/>
                <w:lang w:val="lv-LV"/>
              </w:rPr>
              <w:t>0110, atti</w:t>
            </w:r>
            <w:r w:rsidR="0092114D">
              <w:rPr>
                <w:rFonts w:ascii="Times New Roman" w:hAnsi="Times New Roman"/>
                <w:bCs/>
                <w:sz w:val="28"/>
                <w:szCs w:val="28"/>
                <w:lang w:val="lv-LV"/>
              </w:rPr>
              <w:t>ecīgi ar 23,28 ha un 4,</w:t>
            </w:r>
            <w:r w:rsidR="00121217">
              <w:rPr>
                <w:rFonts w:ascii="Times New Roman" w:hAnsi="Times New Roman"/>
                <w:bCs/>
                <w:sz w:val="28"/>
                <w:szCs w:val="28"/>
                <w:lang w:val="lv-LV"/>
              </w:rPr>
              <w:t>0</w:t>
            </w:r>
            <w:r w:rsidR="0002032D">
              <w:rPr>
                <w:rFonts w:ascii="Times New Roman" w:hAnsi="Times New Roman"/>
                <w:bCs/>
                <w:sz w:val="28"/>
                <w:szCs w:val="28"/>
                <w:lang w:val="lv-LV"/>
              </w:rPr>
              <w:t>1</w:t>
            </w:r>
            <w:r w:rsidR="00121217">
              <w:rPr>
                <w:rFonts w:ascii="Times New Roman" w:hAnsi="Times New Roman"/>
                <w:bCs/>
                <w:sz w:val="28"/>
                <w:szCs w:val="28"/>
                <w:lang w:val="lv-LV"/>
              </w:rPr>
              <w:t xml:space="preserve"> ha </w:t>
            </w:r>
            <w:r w:rsidR="00FF6902" w:rsidRPr="00FF6902">
              <w:rPr>
                <w:rFonts w:ascii="Times New Roman" w:hAnsi="Times New Roman"/>
                <w:bCs/>
                <w:sz w:val="28"/>
                <w:szCs w:val="28"/>
                <w:lang w:val="lv-LV"/>
              </w:rPr>
              <w:t>platībā.</w:t>
            </w:r>
          </w:p>
          <w:p w:rsidR="00403CFA" w:rsidRDefault="008A541A" w:rsidP="000F1D7F">
            <w:pPr>
              <w:pStyle w:val="BodyText2"/>
              <w:spacing w:after="0" w:line="240" w:lineRule="auto"/>
              <w:ind w:left="126" w:right="211" w:firstLine="300"/>
              <w:jc w:val="both"/>
              <w:rPr>
                <w:rFonts w:ascii="Times New Roman" w:hAnsi="Times New Roman"/>
                <w:bCs/>
                <w:sz w:val="28"/>
                <w:szCs w:val="28"/>
                <w:lang w:val="lv-LV"/>
              </w:rPr>
            </w:pPr>
            <w:r>
              <w:rPr>
                <w:rFonts w:ascii="Times New Roman" w:hAnsi="Times New Roman"/>
                <w:bCs/>
                <w:sz w:val="28"/>
                <w:szCs w:val="28"/>
                <w:lang w:val="lv-LV"/>
              </w:rPr>
              <w:t>Atsaucoties A</w:t>
            </w:r>
            <w:r w:rsidR="00A76633">
              <w:rPr>
                <w:rFonts w:ascii="Times New Roman" w:hAnsi="Times New Roman"/>
                <w:bCs/>
                <w:sz w:val="28"/>
                <w:szCs w:val="28"/>
                <w:lang w:val="lv-LV"/>
              </w:rPr>
              <w:t>IM</w:t>
            </w:r>
            <w:r>
              <w:rPr>
                <w:rFonts w:ascii="Times New Roman" w:hAnsi="Times New Roman"/>
                <w:bCs/>
                <w:sz w:val="28"/>
                <w:szCs w:val="28"/>
                <w:lang w:val="lv-LV"/>
              </w:rPr>
              <w:t xml:space="preserve"> lūgumam, Krustpils novada pašvaldība</w:t>
            </w:r>
            <w:r w:rsidR="006D15AF">
              <w:rPr>
                <w:rFonts w:ascii="Times New Roman" w:hAnsi="Times New Roman"/>
                <w:bCs/>
                <w:sz w:val="28"/>
                <w:szCs w:val="28"/>
                <w:lang w:val="lv-LV"/>
              </w:rPr>
              <w:t xml:space="preserve"> 2016.gada 26.maijā</w:t>
            </w:r>
            <w:r w:rsidR="009B5C1B">
              <w:rPr>
                <w:rFonts w:ascii="Times New Roman" w:hAnsi="Times New Roman"/>
                <w:bCs/>
                <w:sz w:val="28"/>
                <w:szCs w:val="28"/>
                <w:lang w:val="lv-LV"/>
              </w:rPr>
              <w:t>, pamatojoties uz Atsavināšanas likuma 42.panta otro daļu</w:t>
            </w:r>
            <w:r w:rsidR="00B57B63">
              <w:rPr>
                <w:rFonts w:ascii="Times New Roman" w:hAnsi="Times New Roman"/>
                <w:bCs/>
                <w:sz w:val="28"/>
                <w:szCs w:val="28"/>
                <w:lang w:val="lv-LV"/>
              </w:rPr>
              <w:t>,</w:t>
            </w:r>
            <w:r w:rsidR="009B5C1B">
              <w:rPr>
                <w:rFonts w:ascii="Times New Roman" w:hAnsi="Times New Roman"/>
                <w:bCs/>
                <w:sz w:val="28"/>
                <w:szCs w:val="28"/>
                <w:lang w:val="lv-LV"/>
              </w:rPr>
              <w:t xml:space="preserve"> 43.pantu un 5.panta pirmo da</w:t>
            </w:r>
            <w:r w:rsidR="006655A9">
              <w:rPr>
                <w:rFonts w:ascii="Times New Roman" w:hAnsi="Times New Roman"/>
                <w:bCs/>
                <w:sz w:val="28"/>
                <w:szCs w:val="28"/>
                <w:lang w:val="lv-LV"/>
              </w:rPr>
              <w:t xml:space="preserve">ļu </w:t>
            </w:r>
            <w:r w:rsidR="009B5C1B">
              <w:rPr>
                <w:rFonts w:ascii="Times New Roman" w:hAnsi="Times New Roman"/>
                <w:bCs/>
                <w:sz w:val="28"/>
                <w:szCs w:val="28"/>
                <w:lang w:val="lv-LV"/>
              </w:rPr>
              <w:t>un likuma „Par pašvaldībām”</w:t>
            </w:r>
            <w:r>
              <w:rPr>
                <w:rFonts w:ascii="Times New Roman" w:hAnsi="Times New Roman"/>
                <w:bCs/>
                <w:sz w:val="28"/>
                <w:szCs w:val="28"/>
                <w:lang w:val="lv-LV"/>
              </w:rPr>
              <w:t xml:space="preserve"> </w:t>
            </w:r>
            <w:r w:rsidR="009B5C1B">
              <w:rPr>
                <w:rFonts w:ascii="Times New Roman" w:hAnsi="Times New Roman"/>
                <w:bCs/>
                <w:sz w:val="28"/>
                <w:szCs w:val="28"/>
                <w:lang w:val="lv-LV"/>
              </w:rPr>
              <w:t>21.panta pirmās da</w:t>
            </w:r>
            <w:r w:rsidR="006655A9">
              <w:rPr>
                <w:rFonts w:ascii="Times New Roman" w:hAnsi="Times New Roman"/>
                <w:bCs/>
                <w:sz w:val="28"/>
                <w:szCs w:val="28"/>
                <w:lang w:val="lv-LV"/>
              </w:rPr>
              <w:t>ļas 17.punktu</w:t>
            </w:r>
            <w:r w:rsidR="00B57B63" w:rsidRPr="00B57B63">
              <w:rPr>
                <w:rFonts w:ascii="Times New Roman" w:hAnsi="Times New Roman"/>
                <w:sz w:val="24"/>
                <w:szCs w:val="24"/>
                <w:lang w:val="lv-LV"/>
              </w:rPr>
              <w:t>,</w:t>
            </w:r>
            <w:r w:rsidR="00B57B63">
              <w:rPr>
                <w:lang w:val="lv-LV"/>
              </w:rPr>
              <w:t xml:space="preserve"> </w:t>
            </w:r>
            <w:r w:rsidR="006655A9">
              <w:rPr>
                <w:rFonts w:ascii="Times New Roman" w:hAnsi="Times New Roman"/>
                <w:bCs/>
                <w:sz w:val="28"/>
                <w:szCs w:val="28"/>
                <w:lang w:val="lv-LV"/>
              </w:rPr>
              <w:t>likuma</w:t>
            </w:r>
            <w:r w:rsidR="009B5C1B">
              <w:rPr>
                <w:rFonts w:ascii="Times New Roman" w:hAnsi="Times New Roman"/>
                <w:bCs/>
                <w:sz w:val="28"/>
                <w:szCs w:val="28"/>
                <w:lang w:val="lv-LV"/>
              </w:rPr>
              <w:t xml:space="preserve"> „Par nekustamā īpašuma ierakstīšanu zemesgrāmatās</w:t>
            </w:r>
            <w:r w:rsidR="006655A9">
              <w:rPr>
                <w:rFonts w:ascii="Times New Roman" w:hAnsi="Times New Roman"/>
                <w:bCs/>
                <w:sz w:val="28"/>
                <w:szCs w:val="28"/>
                <w:lang w:val="lv-LV"/>
              </w:rPr>
              <w:t>”</w:t>
            </w:r>
            <w:r w:rsidR="009B5C1B">
              <w:rPr>
                <w:rFonts w:ascii="Times New Roman" w:hAnsi="Times New Roman"/>
                <w:bCs/>
                <w:sz w:val="28"/>
                <w:szCs w:val="28"/>
                <w:lang w:val="lv-LV"/>
              </w:rPr>
              <w:t xml:space="preserve"> 37.pantu</w:t>
            </w:r>
            <w:r w:rsidR="00B57B63">
              <w:rPr>
                <w:rFonts w:ascii="Times New Roman" w:hAnsi="Times New Roman"/>
                <w:bCs/>
                <w:sz w:val="28"/>
                <w:szCs w:val="28"/>
                <w:lang w:val="lv-LV"/>
              </w:rPr>
              <w:t>, ir izteikusi piekrišanu</w:t>
            </w:r>
            <w:r w:rsidR="00B24670" w:rsidRPr="00FD2044">
              <w:rPr>
                <w:rFonts w:ascii="Times New Roman" w:hAnsi="Times New Roman"/>
                <w:bCs/>
                <w:sz w:val="28"/>
                <w:szCs w:val="28"/>
                <w:lang w:val="lv-LV"/>
              </w:rPr>
              <w:t xml:space="preserve"> nodot bez atlīdzības valsts īpašumā A</w:t>
            </w:r>
            <w:r w:rsidR="00A76633">
              <w:rPr>
                <w:rFonts w:ascii="Times New Roman" w:hAnsi="Times New Roman"/>
                <w:bCs/>
                <w:sz w:val="28"/>
                <w:szCs w:val="28"/>
                <w:lang w:val="lv-LV"/>
              </w:rPr>
              <w:t>IM</w:t>
            </w:r>
            <w:r w:rsidR="00B24670" w:rsidRPr="00FD2044">
              <w:rPr>
                <w:rFonts w:ascii="Times New Roman" w:hAnsi="Times New Roman"/>
                <w:bCs/>
                <w:sz w:val="28"/>
                <w:szCs w:val="28"/>
                <w:lang w:val="lv-LV"/>
              </w:rPr>
              <w:t xml:space="preserve"> valdījumā divus </w:t>
            </w:r>
            <w:r w:rsidR="009B5C1B" w:rsidRPr="00FD2044">
              <w:rPr>
                <w:rFonts w:ascii="Times New Roman" w:hAnsi="Times New Roman"/>
                <w:bCs/>
                <w:sz w:val="28"/>
                <w:szCs w:val="28"/>
                <w:lang w:val="lv-LV"/>
              </w:rPr>
              <w:t xml:space="preserve">pašvaldībai piekrītošos </w:t>
            </w:r>
            <w:r w:rsidR="00B24670" w:rsidRPr="00FD2044">
              <w:rPr>
                <w:rFonts w:ascii="Times New Roman" w:hAnsi="Times New Roman"/>
                <w:bCs/>
                <w:sz w:val="28"/>
                <w:szCs w:val="28"/>
                <w:lang w:val="lv-LV"/>
              </w:rPr>
              <w:t>nekustamos īpa</w:t>
            </w:r>
            <w:r w:rsidR="006D15AF">
              <w:rPr>
                <w:rFonts w:ascii="Times New Roman" w:hAnsi="Times New Roman"/>
                <w:bCs/>
                <w:sz w:val="28"/>
                <w:szCs w:val="28"/>
                <w:lang w:val="lv-LV"/>
              </w:rPr>
              <w:t>šumus</w:t>
            </w:r>
            <w:r w:rsidR="001D444B">
              <w:rPr>
                <w:rFonts w:ascii="Times New Roman" w:hAnsi="Times New Roman"/>
                <w:bCs/>
                <w:sz w:val="28"/>
                <w:szCs w:val="28"/>
                <w:lang w:val="lv-LV"/>
              </w:rPr>
              <w:t xml:space="preserve">: nekustamā īpašuma </w:t>
            </w:r>
            <w:r w:rsidR="001D444B" w:rsidRPr="00FF6902">
              <w:rPr>
                <w:rFonts w:ascii="Times New Roman" w:hAnsi="Times New Roman"/>
                <w:bCs/>
                <w:sz w:val="28"/>
                <w:szCs w:val="28"/>
                <w:lang w:val="lv-LV"/>
              </w:rPr>
              <w:t xml:space="preserve">ar kadastra </w:t>
            </w:r>
            <w:r w:rsidR="001D444B">
              <w:rPr>
                <w:rFonts w:ascii="Times New Roman" w:hAnsi="Times New Roman"/>
                <w:bCs/>
                <w:sz w:val="28"/>
                <w:szCs w:val="28"/>
                <w:lang w:val="lv-LV"/>
              </w:rPr>
              <w:t>Nr.</w:t>
            </w:r>
            <w:r w:rsidR="001D444B" w:rsidRPr="00FF6902">
              <w:rPr>
                <w:rFonts w:ascii="Times New Roman" w:hAnsi="Times New Roman"/>
                <w:bCs/>
                <w:sz w:val="28"/>
                <w:szCs w:val="28"/>
                <w:lang w:val="lv-LV"/>
              </w:rPr>
              <w:t>5668</w:t>
            </w:r>
            <w:r w:rsidR="001D444B">
              <w:rPr>
                <w:rFonts w:ascii="Times New Roman" w:hAnsi="Times New Roman"/>
                <w:bCs/>
                <w:sz w:val="28"/>
                <w:szCs w:val="28"/>
                <w:lang w:val="lv-LV"/>
              </w:rPr>
              <w:t xml:space="preserve">0070260 sastāvā esošo zemes vienību ar kadastra apzīmējumu </w:t>
            </w:r>
            <w:r w:rsidR="001D444B" w:rsidRPr="00FF6902">
              <w:rPr>
                <w:rFonts w:ascii="Times New Roman" w:hAnsi="Times New Roman"/>
                <w:bCs/>
                <w:sz w:val="28"/>
                <w:szCs w:val="28"/>
                <w:lang w:val="lv-LV"/>
              </w:rPr>
              <w:t>5668</w:t>
            </w:r>
            <w:r w:rsidR="001D444B">
              <w:rPr>
                <w:rFonts w:ascii="Times New Roman" w:hAnsi="Times New Roman"/>
                <w:bCs/>
                <w:sz w:val="28"/>
                <w:szCs w:val="28"/>
                <w:lang w:val="lv-LV"/>
              </w:rPr>
              <w:t xml:space="preserve">0070260 un nekustamo īpašumu </w:t>
            </w:r>
            <w:r w:rsidR="001D444B" w:rsidRPr="00FF6902">
              <w:rPr>
                <w:rFonts w:ascii="Times New Roman" w:hAnsi="Times New Roman"/>
                <w:bCs/>
                <w:sz w:val="28"/>
                <w:szCs w:val="28"/>
                <w:lang w:val="lv-LV"/>
              </w:rPr>
              <w:t xml:space="preserve">ar kadastra </w:t>
            </w:r>
            <w:r w:rsidR="001D444B">
              <w:rPr>
                <w:rFonts w:ascii="Times New Roman" w:hAnsi="Times New Roman"/>
                <w:bCs/>
                <w:sz w:val="28"/>
                <w:szCs w:val="28"/>
                <w:lang w:val="lv-LV"/>
              </w:rPr>
              <w:t>Nr.</w:t>
            </w:r>
            <w:r w:rsidR="001D444B" w:rsidRPr="00FF6902">
              <w:rPr>
                <w:rFonts w:ascii="Times New Roman" w:hAnsi="Times New Roman"/>
                <w:bCs/>
                <w:sz w:val="28"/>
                <w:szCs w:val="28"/>
                <w:lang w:val="lv-LV"/>
              </w:rPr>
              <w:t>5668</w:t>
            </w:r>
            <w:r w:rsidR="001D444B">
              <w:rPr>
                <w:rFonts w:ascii="Times New Roman" w:hAnsi="Times New Roman"/>
                <w:bCs/>
                <w:sz w:val="28"/>
                <w:szCs w:val="28"/>
                <w:lang w:val="lv-LV"/>
              </w:rPr>
              <w:t xml:space="preserve">0070369, kas sastāv no zemes vienības ar kadastra apzīmējumu </w:t>
            </w:r>
            <w:r w:rsidR="001D444B" w:rsidRPr="00FF6902">
              <w:rPr>
                <w:rFonts w:ascii="Times New Roman" w:hAnsi="Times New Roman"/>
                <w:bCs/>
                <w:sz w:val="28"/>
                <w:szCs w:val="28"/>
                <w:lang w:val="lv-LV"/>
              </w:rPr>
              <w:t>5668</w:t>
            </w:r>
            <w:r w:rsidR="001D444B">
              <w:rPr>
                <w:rFonts w:ascii="Times New Roman" w:hAnsi="Times New Roman"/>
                <w:bCs/>
                <w:sz w:val="28"/>
                <w:szCs w:val="28"/>
                <w:lang w:val="lv-LV"/>
              </w:rPr>
              <w:t>0070110</w:t>
            </w:r>
            <w:r w:rsidR="006D15AF">
              <w:rPr>
                <w:rFonts w:ascii="Times New Roman" w:hAnsi="Times New Roman"/>
                <w:bCs/>
                <w:sz w:val="28"/>
                <w:szCs w:val="28"/>
                <w:lang w:val="lv-LV"/>
              </w:rPr>
              <w:t xml:space="preserve"> (prot. Nr.8, 1.p.).</w:t>
            </w:r>
          </w:p>
          <w:p w:rsidR="00B57B63" w:rsidRDefault="00B57B63" w:rsidP="000F1D7F">
            <w:pPr>
              <w:pStyle w:val="BodyText2"/>
              <w:spacing w:after="0" w:line="240" w:lineRule="auto"/>
              <w:ind w:left="126" w:right="211" w:firstLine="300"/>
              <w:jc w:val="both"/>
              <w:rPr>
                <w:rFonts w:ascii="Times New Roman" w:hAnsi="Times New Roman"/>
                <w:bCs/>
                <w:sz w:val="28"/>
                <w:szCs w:val="28"/>
                <w:lang w:val="lv-LV"/>
              </w:rPr>
            </w:pPr>
            <w:r>
              <w:rPr>
                <w:rFonts w:ascii="Times New Roman" w:hAnsi="Times New Roman"/>
                <w:bCs/>
                <w:sz w:val="28"/>
                <w:szCs w:val="28"/>
                <w:lang w:val="lv-LV"/>
              </w:rPr>
              <w:t xml:space="preserve">Saskaņā ar Atsavināšanas likuma 42.panta otro daļu </w:t>
            </w:r>
            <w:r>
              <w:rPr>
                <w:rFonts w:ascii="Times New Roman" w:hAnsi="Times New Roman"/>
                <w:sz w:val="28"/>
                <w:szCs w:val="28"/>
                <w:lang w:val="lv-LV"/>
              </w:rPr>
              <w:t xml:space="preserve">atvasinātas publiskas personas nekustamo īpašumu var nodot bez atlīdzības valsts īpašumā, nosakot kādas valsts pārvaldes funkcijas </w:t>
            </w:r>
            <w:r>
              <w:rPr>
                <w:rFonts w:ascii="Times New Roman" w:hAnsi="Times New Roman"/>
                <w:sz w:val="28"/>
                <w:szCs w:val="28"/>
                <w:lang w:val="lv-LV"/>
              </w:rPr>
              <w:lastRenderedPageBreak/>
              <w:t>veikšanai nekustamais īpašums tiek nodots, kā arī paredzēt nosacījumu, ka gadījumā, ja nodotais nekustama</w:t>
            </w:r>
            <w:r w:rsidR="00A76633">
              <w:rPr>
                <w:rFonts w:ascii="Times New Roman" w:hAnsi="Times New Roman"/>
                <w:sz w:val="28"/>
                <w:szCs w:val="28"/>
                <w:lang w:val="lv-LV"/>
              </w:rPr>
              <w:t>is</w:t>
            </w:r>
            <w:r>
              <w:rPr>
                <w:rFonts w:ascii="Times New Roman" w:hAnsi="Times New Roman"/>
                <w:sz w:val="28"/>
                <w:szCs w:val="28"/>
                <w:lang w:val="lv-LV"/>
              </w:rPr>
              <w:t xml:space="preserve"> īpašums vairs netiek izm</w:t>
            </w:r>
            <w:r w:rsidR="00984422">
              <w:rPr>
                <w:rFonts w:ascii="Times New Roman" w:hAnsi="Times New Roman"/>
                <w:sz w:val="28"/>
                <w:szCs w:val="28"/>
                <w:lang w:val="lv-LV"/>
              </w:rPr>
              <w:t>antots valsts pārvaldes funkcijas</w:t>
            </w:r>
            <w:r>
              <w:rPr>
                <w:rFonts w:ascii="Times New Roman" w:hAnsi="Times New Roman"/>
                <w:sz w:val="28"/>
                <w:szCs w:val="28"/>
                <w:lang w:val="lv-LV"/>
              </w:rPr>
              <w:t xml:space="preserve"> veikšanai, valsts šo īpašumu bez atlīdzības nodod atvasinātai publiskai personai, kura</w:t>
            </w:r>
            <w:r w:rsidR="003709AE">
              <w:rPr>
                <w:rFonts w:ascii="Times New Roman" w:hAnsi="Times New Roman"/>
                <w:sz w:val="28"/>
                <w:szCs w:val="28"/>
                <w:lang w:val="lv-LV"/>
              </w:rPr>
              <w:t xml:space="preserve"> šo nekustamo īpašumu nodevusi</w:t>
            </w:r>
            <w:r>
              <w:rPr>
                <w:rFonts w:ascii="Times New Roman" w:hAnsi="Times New Roman"/>
                <w:bCs/>
                <w:sz w:val="28"/>
                <w:szCs w:val="28"/>
                <w:lang w:val="lv-LV"/>
              </w:rPr>
              <w:t xml:space="preserve">; Atsavināšanas likuma 43.pants un 5.panta pirmā daļa paredz, ka </w:t>
            </w:r>
            <w:r>
              <w:rPr>
                <w:rFonts w:ascii="Times New Roman" w:hAnsi="Times New Roman"/>
                <w:sz w:val="28"/>
                <w:szCs w:val="28"/>
                <w:lang w:val="lv-LV"/>
              </w:rPr>
              <w:t xml:space="preserve">atļauju atsavināt atvasinātas publiskas personas nekustamo īpašumu dod attiecīgās atvasinātās publiskās personas lēmējinstitūcija, </w:t>
            </w:r>
            <w:r>
              <w:rPr>
                <w:rFonts w:ascii="Times New Roman" w:hAnsi="Times New Roman"/>
                <w:bCs/>
                <w:sz w:val="28"/>
                <w:szCs w:val="28"/>
                <w:lang w:val="lv-LV"/>
              </w:rPr>
              <w:t>un likuma „Par pašvaldībām” 21.panta pirmās daļas 17.punkts</w:t>
            </w:r>
            <w:r w:rsidRPr="006655A9">
              <w:rPr>
                <w:lang w:val="lv-LV"/>
              </w:rPr>
              <w:t xml:space="preserve"> </w:t>
            </w:r>
            <w:r w:rsidRPr="00B57B63">
              <w:rPr>
                <w:rFonts w:ascii="Times New Roman" w:hAnsi="Times New Roman"/>
                <w:sz w:val="28"/>
                <w:szCs w:val="28"/>
                <w:lang w:val="lv-LV"/>
              </w:rPr>
              <w:t xml:space="preserve">paredz pašvaldības tiesības izlemt par </w:t>
            </w:r>
            <w:r w:rsidRPr="006655A9">
              <w:rPr>
                <w:rFonts w:ascii="Times New Roman" w:hAnsi="Times New Roman"/>
                <w:sz w:val="28"/>
                <w:szCs w:val="28"/>
                <w:lang w:val="lv-LV"/>
              </w:rPr>
              <w:t xml:space="preserve">pašvaldības nekustamā īpašuma </w:t>
            </w:r>
            <w:r w:rsidRPr="00B57B63">
              <w:rPr>
                <w:rFonts w:ascii="Times New Roman" w:hAnsi="Times New Roman"/>
                <w:sz w:val="28"/>
                <w:szCs w:val="28"/>
                <w:lang w:val="lv-LV"/>
              </w:rPr>
              <w:t>nodošanu; saskaņā ar</w:t>
            </w:r>
            <w:r>
              <w:rPr>
                <w:lang w:val="lv-LV"/>
              </w:rPr>
              <w:t xml:space="preserve"> </w:t>
            </w:r>
            <w:r>
              <w:rPr>
                <w:rFonts w:ascii="Times New Roman" w:hAnsi="Times New Roman"/>
                <w:bCs/>
                <w:sz w:val="28"/>
                <w:szCs w:val="28"/>
                <w:lang w:val="lv-LV"/>
              </w:rPr>
              <w:t>likuma „Par nekustamā īpašuma ierakstīšanu zemesgrāmatās” 37.pantu uz valsts vārda zemesgrāmatās ierakstāmas ēkas (būves), ko laikā no 1940.gada 21.jūlija ir uzcēlusi PSRS Aizsardzības ministrija.</w:t>
            </w:r>
          </w:p>
          <w:p w:rsidR="00895A98" w:rsidRPr="00895A98" w:rsidRDefault="00D86081" w:rsidP="00895A98">
            <w:pPr>
              <w:pStyle w:val="BodyText2"/>
              <w:spacing w:after="0" w:line="240" w:lineRule="auto"/>
              <w:ind w:left="143" w:right="141" w:firstLine="300"/>
              <w:jc w:val="both"/>
              <w:rPr>
                <w:rFonts w:ascii="Times New Roman" w:hAnsi="Times New Roman"/>
                <w:bCs/>
                <w:sz w:val="28"/>
                <w:szCs w:val="28"/>
                <w:lang w:val="lv-LV"/>
              </w:rPr>
            </w:pPr>
            <w:r w:rsidRPr="00895A98">
              <w:rPr>
                <w:rFonts w:ascii="Times New Roman" w:hAnsi="Times New Roman"/>
                <w:bCs/>
                <w:sz w:val="28"/>
                <w:szCs w:val="28"/>
                <w:lang w:val="lv-LV"/>
              </w:rPr>
              <w:t>Saskaņā ar Kadastra informācijas datiem uz</w:t>
            </w:r>
            <w:r w:rsidR="009F7C68" w:rsidRPr="00895A98">
              <w:rPr>
                <w:rFonts w:ascii="Times New Roman" w:hAnsi="Times New Roman"/>
                <w:bCs/>
                <w:sz w:val="28"/>
                <w:szCs w:val="28"/>
                <w:lang w:val="lv-LV"/>
              </w:rPr>
              <w:t xml:space="preserve"> zemes vienībām </w:t>
            </w:r>
            <w:r w:rsidR="00D620A7" w:rsidRPr="00895A98">
              <w:rPr>
                <w:rFonts w:ascii="Times New Roman" w:hAnsi="Times New Roman"/>
                <w:bCs/>
                <w:sz w:val="28"/>
                <w:szCs w:val="28"/>
                <w:lang w:val="lv-LV"/>
              </w:rPr>
              <w:t xml:space="preserve">atrodas 9 būves – saimniecības </w:t>
            </w:r>
            <w:r w:rsidR="00447924" w:rsidRPr="00895A98">
              <w:rPr>
                <w:rFonts w:ascii="Times New Roman" w:hAnsi="Times New Roman"/>
                <w:bCs/>
                <w:sz w:val="28"/>
                <w:szCs w:val="28"/>
                <w:lang w:val="lv-LV"/>
              </w:rPr>
              <w:t xml:space="preserve">ēkas -, kuras </w:t>
            </w:r>
            <w:r w:rsidR="00AC5CE6" w:rsidRPr="00895A98">
              <w:rPr>
                <w:rFonts w:ascii="Times New Roman" w:hAnsi="Times New Roman"/>
                <w:bCs/>
                <w:sz w:val="28"/>
                <w:szCs w:val="28"/>
                <w:lang w:val="lv-LV"/>
              </w:rPr>
              <w:t>laikā no 1940.</w:t>
            </w:r>
            <w:r w:rsidR="00F20180" w:rsidRPr="00895A98">
              <w:rPr>
                <w:rFonts w:ascii="Times New Roman" w:hAnsi="Times New Roman"/>
                <w:bCs/>
                <w:sz w:val="28"/>
                <w:szCs w:val="28"/>
                <w:lang w:val="lv-LV"/>
              </w:rPr>
              <w:t xml:space="preserve"> </w:t>
            </w:r>
            <w:r w:rsidR="00AC5CE6" w:rsidRPr="00895A98">
              <w:rPr>
                <w:rFonts w:ascii="Times New Roman" w:hAnsi="Times New Roman"/>
                <w:bCs/>
                <w:sz w:val="28"/>
                <w:szCs w:val="28"/>
                <w:lang w:val="lv-LV"/>
              </w:rPr>
              <w:t>gada 21.</w:t>
            </w:r>
            <w:r w:rsidR="00F20180" w:rsidRPr="00895A98">
              <w:rPr>
                <w:rFonts w:ascii="Times New Roman" w:hAnsi="Times New Roman"/>
                <w:bCs/>
                <w:sz w:val="28"/>
                <w:szCs w:val="28"/>
                <w:lang w:val="lv-LV"/>
              </w:rPr>
              <w:t xml:space="preserve"> </w:t>
            </w:r>
            <w:r w:rsidR="00AC5CE6" w:rsidRPr="00895A98">
              <w:rPr>
                <w:rFonts w:ascii="Times New Roman" w:hAnsi="Times New Roman"/>
                <w:bCs/>
                <w:sz w:val="28"/>
                <w:szCs w:val="28"/>
                <w:lang w:val="lv-LV"/>
              </w:rPr>
              <w:t>jūlija</w:t>
            </w:r>
            <w:r w:rsidR="00F20180" w:rsidRPr="00895A98">
              <w:rPr>
                <w:rFonts w:ascii="Times New Roman" w:hAnsi="Times New Roman"/>
                <w:bCs/>
                <w:sz w:val="28"/>
                <w:szCs w:val="28"/>
                <w:lang w:val="lv-LV"/>
              </w:rPr>
              <w:t xml:space="preserve"> </w:t>
            </w:r>
            <w:r w:rsidR="00447924" w:rsidRPr="00895A98">
              <w:rPr>
                <w:rFonts w:ascii="Times New Roman" w:hAnsi="Times New Roman"/>
                <w:bCs/>
                <w:sz w:val="28"/>
                <w:szCs w:val="28"/>
                <w:lang w:val="lv-LV"/>
              </w:rPr>
              <w:t xml:space="preserve">ir uzcēlusi PSRS Aizsardzības </w:t>
            </w:r>
            <w:r w:rsidR="00F20180" w:rsidRPr="00895A98">
              <w:rPr>
                <w:rFonts w:ascii="Times New Roman" w:hAnsi="Times New Roman"/>
                <w:bCs/>
                <w:sz w:val="28"/>
                <w:szCs w:val="28"/>
                <w:lang w:val="lv-LV"/>
              </w:rPr>
              <w:t xml:space="preserve">ministrija </w:t>
            </w:r>
            <w:r w:rsidR="003A1C7D" w:rsidRPr="00895A98">
              <w:rPr>
                <w:rFonts w:ascii="Times New Roman" w:hAnsi="Times New Roman"/>
                <w:bCs/>
                <w:sz w:val="28"/>
                <w:szCs w:val="28"/>
                <w:lang w:val="lv-LV"/>
              </w:rPr>
              <w:t xml:space="preserve">Jēkabpils militārā lidlauka vajadzībām kā aviobumbu noliktavas. </w:t>
            </w:r>
            <w:r w:rsidR="000B79E8" w:rsidRPr="00895A98">
              <w:rPr>
                <w:rFonts w:ascii="Times New Roman" w:hAnsi="Times New Roman"/>
                <w:bCs/>
                <w:sz w:val="28"/>
                <w:szCs w:val="28"/>
                <w:lang w:val="lv-LV"/>
              </w:rPr>
              <w:t>Minētās būves nav uzņemtas Krustpils pašvaldības bilanc</w:t>
            </w:r>
            <w:r w:rsidR="00133979" w:rsidRPr="00895A98">
              <w:rPr>
                <w:rFonts w:ascii="Times New Roman" w:hAnsi="Times New Roman"/>
                <w:bCs/>
                <w:sz w:val="28"/>
                <w:szCs w:val="28"/>
                <w:lang w:val="lv-LV"/>
              </w:rPr>
              <w:t>ē un</w:t>
            </w:r>
            <w:r w:rsidR="000B79E8" w:rsidRPr="00895A98">
              <w:rPr>
                <w:rFonts w:ascii="Times New Roman" w:hAnsi="Times New Roman"/>
                <w:bCs/>
                <w:sz w:val="28"/>
                <w:szCs w:val="28"/>
                <w:lang w:val="lv-LV"/>
              </w:rPr>
              <w:t xml:space="preserve"> </w:t>
            </w:r>
            <w:r w:rsidR="00133979" w:rsidRPr="00895A98">
              <w:rPr>
                <w:rFonts w:ascii="Times New Roman" w:hAnsi="Times New Roman"/>
                <w:bCs/>
                <w:sz w:val="28"/>
                <w:szCs w:val="28"/>
                <w:lang w:val="lv-LV"/>
              </w:rPr>
              <w:t>s</w:t>
            </w:r>
            <w:r w:rsidR="006B4488" w:rsidRPr="00895A98">
              <w:rPr>
                <w:rFonts w:ascii="Times New Roman" w:hAnsi="Times New Roman"/>
                <w:bCs/>
                <w:sz w:val="28"/>
                <w:szCs w:val="28"/>
                <w:lang w:val="lv-LV"/>
              </w:rPr>
              <w:t>askaņā ar likuma “Par nekustamā īpašuma ierakstīšanu zemesgrāmatās</w:t>
            </w:r>
            <w:r w:rsidR="00BE16C6" w:rsidRPr="00895A98">
              <w:rPr>
                <w:rFonts w:ascii="Times New Roman" w:hAnsi="Times New Roman"/>
                <w:bCs/>
                <w:sz w:val="28"/>
                <w:szCs w:val="28"/>
                <w:lang w:val="lv-LV"/>
              </w:rPr>
              <w:t>” 37. pantu</w:t>
            </w:r>
            <w:r w:rsidR="00AE0718" w:rsidRPr="00895A98">
              <w:rPr>
                <w:rFonts w:ascii="Times New Roman" w:hAnsi="Times New Roman"/>
                <w:bCs/>
                <w:sz w:val="28"/>
                <w:szCs w:val="28"/>
                <w:lang w:val="lv-LV"/>
              </w:rPr>
              <w:t xml:space="preserve"> tās</w:t>
            </w:r>
            <w:r w:rsidR="00005811" w:rsidRPr="00895A98">
              <w:rPr>
                <w:rFonts w:ascii="Times New Roman" w:hAnsi="Times New Roman"/>
                <w:bCs/>
                <w:sz w:val="28"/>
                <w:szCs w:val="28"/>
                <w:lang w:val="lv-LV"/>
              </w:rPr>
              <w:t xml:space="preserve"> ir ierakstāmas zemesgrāmatā uz valsts vārda. </w:t>
            </w:r>
            <w:r w:rsidR="008A1A96" w:rsidRPr="00895A98">
              <w:rPr>
                <w:rFonts w:ascii="Times New Roman" w:hAnsi="Times New Roman"/>
                <w:bCs/>
                <w:sz w:val="28"/>
                <w:szCs w:val="28"/>
                <w:lang w:val="lv-LV"/>
              </w:rPr>
              <w:t>Būves ir ļoti sliktā tehniskā (avārijas) stāvoklī</w:t>
            </w:r>
            <w:r w:rsidR="00AF5763" w:rsidRPr="00895A98">
              <w:rPr>
                <w:rFonts w:ascii="Times New Roman" w:hAnsi="Times New Roman"/>
                <w:bCs/>
                <w:sz w:val="28"/>
                <w:szCs w:val="28"/>
                <w:lang w:val="lv-LV"/>
              </w:rPr>
              <w:t xml:space="preserve"> – vairākām būvēm nav jumtu</w:t>
            </w:r>
            <w:r w:rsidR="00005811" w:rsidRPr="00895A98">
              <w:rPr>
                <w:rFonts w:ascii="Times New Roman" w:hAnsi="Times New Roman"/>
                <w:bCs/>
                <w:sz w:val="28"/>
                <w:szCs w:val="28"/>
                <w:lang w:val="lv-LV"/>
              </w:rPr>
              <w:t xml:space="preserve">, </w:t>
            </w:r>
            <w:r w:rsidR="00C42798" w:rsidRPr="00895A98">
              <w:rPr>
                <w:rFonts w:ascii="Times New Roman" w:hAnsi="Times New Roman"/>
                <w:bCs/>
                <w:sz w:val="28"/>
                <w:szCs w:val="28"/>
                <w:lang w:val="lv-LV"/>
              </w:rPr>
              <w:t>atsevišķām būvēm ir saglabājušies tikai pamati</w:t>
            </w:r>
            <w:r w:rsidR="00005811" w:rsidRPr="00895A98">
              <w:rPr>
                <w:rFonts w:ascii="Times New Roman" w:hAnsi="Times New Roman"/>
                <w:bCs/>
                <w:sz w:val="28"/>
                <w:szCs w:val="28"/>
                <w:lang w:val="lv-LV"/>
              </w:rPr>
              <w:t>.</w:t>
            </w:r>
            <w:r w:rsidR="00121217" w:rsidRPr="00895A98">
              <w:rPr>
                <w:rFonts w:ascii="Times New Roman" w:hAnsi="Times New Roman"/>
                <w:bCs/>
                <w:sz w:val="28"/>
                <w:szCs w:val="28"/>
                <w:lang w:val="lv-LV"/>
              </w:rPr>
              <w:t xml:space="preserve"> </w:t>
            </w:r>
            <w:r w:rsidR="003B01AE" w:rsidRPr="00895A98">
              <w:rPr>
                <w:rFonts w:ascii="Times New Roman" w:hAnsi="Times New Roman"/>
                <w:bCs/>
                <w:sz w:val="28"/>
                <w:szCs w:val="28"/>
                <w:lang w:val="lv-LV"/>
              </w:rPr>
              <w:t>Izvērtējot būvju tehnisko stāvokli</w:t>
            </w:r>
            <w:r w:rsidR="00CA22A1" w:rsidRPr="00895A98">
              <w:rPr>
                <w:rFonts w:ascii="Times New Roman" w:hAnsi="Times New Roman"/>
                <w:bCs/>
                <w:sz w:val="28"/>
                <w:szCs w:val="28"/>
                <w:lang w:val="lv-LV"/>
              </w:rPr>
              <w:t>,</w:t>
            </w:r>
            <w:r w:rsidR="003B01AE" w:rsidRPr="00895A98">
              <w:rPr>
                <w:rFonts w:ascii="Times New Roman" w:hAnsi="Times New Roman"/>
                <w:bCs/>
                <w:sz w:val="28"/>
                <w:szCs w:val="28"/>
                <w:lang w:val="lv-LV"/>
              </w:rPr>
              <w:t xml:space="preserve"> </w:t>
            </w:r>
            <w:r w:rsidR="00CA22A1" w:rsidRPr="00895A98">
              <w:rPr>
                <w:rFonts w:ascii="Times New Roman" w:hAnsi="Times New Roman"/>
                <w:bCs/>
                <w:sz w:val="28"/>
                <w:szCs w:val="28"/>
                <w:lang w:val="lv-LV"/>
              </w:rPr>
              <w:t>ir secināts</w:t>
            </w:r>
            <w:r w:rsidR="00A02CC8" w:rsidRPr="00895A98">
              <w:rPr>
                <w:rFonts w:ascii="Times New Roman" w:hAnsi="Times New Roman"/>
                <w:bCs/>
                <w:sz w:val="28"/>
                <w:szCs w:val="28"/>
                <w:lang w:val="lv-LV"/>
              </w:rPr>
              <w:t>, ka šo būvju atjauno</w:t>
            </w:r>
            <w:r w:rsidR="00E11556" w:rsidRPr="00895A98">
              <w:rPr>
                <w:rFonts w:ascii="Times New Roman" w:hAnsi="Times New Roman"/>
                <w:bCs/>
                <w:sz w:val="28"/>
                <w:szCs w:val="28"/>
                <w:lang w:val="lv-LV"/>
              </w:rPr>
              <w:t>šana nav ekonomiski pamatota. Līdz ar to, būves nav plānots pārņemt valsts īpašumā</w:t>
            </w:r>
            <w:r w:rsidR="00AD2AC8" w:rsidRPr="00895A98">
              <w:rPr>
                <w:rFonts w:ascii="Times New Roman" w:hAnsi="Times New Roman"/>
                <w:bCs/>
                <w:sz w:val="28"/>
                <w:szCs w:val="28"/>
                <w:lang w:val="lv-LV"/>
              </w:rPr>
              <w:t>, bet nojaukt kā vidi degra</w:t>
            </w:r>
            <w:r w:rsidR="00895A98" w:rsidRPr="00895A98">
              <w:rPr>
                <w:rFonts w:ascii="Times New Roman" w:hAnsi="Times New Roman"/>
                <w:bCs/>
                <w:sz w:val="28"/>
                <w:szCs w:val="28"/>
                <w:lang w:val="lv-LV"/>
              </w:rPr>
              <w:t>dējošus un cilvēku dzīvībai</w:t>
            </w:r>
            <w:r w:rsidR="00895A98">
              <w:rPr>
                <w:rFonts w:ascii="Times New Roman" w:hAnsi="Times New Roman"/>
                <w:bCs/>
                <w:sz w:val="28"/>
                <w:szCs w:val="28"/>
                <w:lang w:val="lv-LV"/>
              </w:rPr>
              <w:t xml:space="preserve"> bīstamus objektus. </w:t>
            </w:r>
            <w:r w:rsidR="00895A98" w:rsidRPr="00895A98">
              <w:rPr>
                <w:rFonts w:ascii="Times New Roman" w:eastAsia="Times New Roman" w:hAnsi="Times New Roman"/>
                <w:sz w:val="28"/>
                <w:szCs w:val="28"/>
                <w:lang w:val="lv-LV" w:eastAsia="lv-LV"/>
              </w:rPr>
              <w:t xml:space="preserve">Būvju nojaukšanu un nepieciešamo datu aktualizāciju </w:t>
            </w:r>
            <w:r w:rsidR="0002032D">
              <w:rPr>
                <w:rFonts w:ascii="Times New Roman" w:eastAsia="Times New Roman" w:hAnsi="Times New Roman"/>
                <w:sz w:val="28"/>
                <w:szCs w:val="28"/>
                <w:lang w:val="lv-LV" w:eastAsia="lv-LV"/>
              </w:rPr>
              <w:t>Kadastra informācijas sistēmā</w:t>
            </w:r>
            <w:r w:rsidR="00895A98" w:rsidRPr="00895A98">
              <w:rPr>
                <w:rFonts w:ascii="Times New Roman" w:eastAsia="Times New Roman" w:hAnsi="Times New Roman"/>
                <w:sz w:val="28"/>
                <w:szCs w:val="28"/>
                <w:lang w:val="lv-LV" w:eastAsia="lv-LV"/>
              </w:rPr>
              <w:t xml:space="preserve"> A</w:t>
            </w:r>
            <w:r w:rsidR="0002032D">
              <w:rPr>
                <w:rFonts w:ascii="Times New Roman" w:eastAsia="Times New Roman" w:hAnsi="Times New Roman"/>
                <w:sz w:val="28"/>
                <w:szCs w:val="28"/>
                <w:lang w:val="lv-LV" w:eastAsia="lv-LV"/>
              </w:rPr>
              <w:t>IM</w:t>
            </w:r>
            <w:r w:rsidR="00895A98" w:rsidRPr="00895A98">
              <w:rPr>
                <w:rFonts w:ascii="Times New Roman" w:eastAsia="Times New Roman" w:hAnsi="Times New Roman"/>
                <w:sz w:val="28"/>
                <w:szCs w:val="28"/>
                <w:lang w:val="lv-LV" w:eastAsia="lv-LV"/>
              </w:rPr>
              <w:t xml:space="preserve"> un finansējums šim mērķim tiks plānots A</w:t>
            </w:r>
            <w:r w:rsidR="0002032D">
              <w:rPr>
                <w:rFonts w:ascii="Times New Roman" w:eastAsia="Times New Roman" w:hAnsi="Times New Roman"/>
                <w:sz w:val="28"/>
                <w:szCs w:val="28"/>
                <w:lang w:val="lv-LV" w:eastAsia="lv-LV"/>
              </w:rPr>
              <w:t>IM</w:t>
            </w:r>
            <w:r w:rsidR="00895A98" w:rsidRPr="00895A98">
              <w:rPr>
                <w:rFonts w:ascii="Times New Roman" w:eastAsia="Times New Roman" w:hAnsi="Times New Roman"/>
                <w:sz w:val="28"/>
                <w:szCs w:val="28"/>
                <w:lang w:val="lv-LV" w:eastAsia="lv-LV"/>
              </w:rPr>
              <w:t xml:space="preserve"> piešķirtā ikgadējā budžeta ietvaros.</w:t>
            </w:r>
          </w:p>
          <w:p w:rsidR="00E438B7" w:rsidRPr="0001024F" w:rsidRDefault="00E438B7" w:rsidP="0001024F">
            <w:pPr>
              <w:pStyle w:val="NoSpacing"/>
              <w:ind w:left="126" w:right="211" w:firstLine="283"/>
              <w:jc w:val="both"/>
              <w:rPr>
                <w:rFonts w:ascii="Times New Roman" w:hAnsi="Times New Roman"/>
                <w:sz w:val="28"/>
                <w:szCs w:val="28"/>
                <w:lang w:val="lv-LV"/>
              </w:rPr>
            </w:pPr>
            <w:r w:rsidRPr="006655A9">
              <w:rPr>
                <w:rFonts w:ascii="Times New Roman" w:hAnsi="Times New Roman"/>
                <w:sz w:val="28"/>
                <w:szCs w:val="28"/>
                <w:lang w:val="lv-LV"/>
              </w:rPr>
              <w:t>M</w:t>
            </w:r>
            <w:r>
              <w:rPr>
                <w:rFonts w:ascii="Times New Roman" w:hAnsi="Times New Roman"/>
                <w:sz w:val="28"/>
                <w:szCs w:val="28"/>
                <w:lang w:val="lv-LV"/>
              </w:rPr>
              <w:t>K</w:t>
            </w:r>
            <w:r w:rsidR="00077F1D">
              <w:rPr>
                <w:rFonts w:ascii="Times New Roman" w:hAnsi="Times New Roman"/>
                <w:sz w:val="28"/>
                <w:szCs w:val="28"/>
                <w:lang w:val="lv-LV"/>
              </w:rPr>
              <w:t xml:space="preserve"> 2016</w:t>
            </w:r>
            <w:r w:rsidRPr="006655A9">
              <w:rPr>
                <w:rFonts w:ascii="Times New Roman" w:hAnsi="Times New Roman"/>
                <w:sz w:val="28"/>
                <w:szCs w:val="28"/>
                <w:lang w:val="lv-LV"/>
              </w:rPr>
              <w:t xml:space="preserve">.gada </w:t>
            </w:r>
            <w:r w:rsidR="00077F1D">
              <w:rPr>
                <w:rFonts w:ascii="Times New Roman" w:hAnsi="Times New Roman"/>
                <w:sz w:val="28"/>
                <w:szCs w:val="28"/>
                <w:lang w:val="lv-LV"/>
              </w:rPr>
              <w:t>28.janv</w:t>
            </w:r>
            <w:r w:rsidR="0001024F">
              <w:rPr>
                <w:rFonts w:ascii="Times New Roman" w:hAnsi="Times New Roman"/>
                <w:sz w:val="28"/>
                <w:szCs w:val="28"/>
                <w:lang w:val="lv-LV"/>
              </w:rPr>
              <w:t>ārī ir izdevis rīkojumu Nr.80</w:t>
            </w:r>
            <w:r w:rsidRPr="006655A9">
              <w:rPr>
                <w:rFonts w:ascii="Times New Roman" w:hAnsi="Times New Roman"/>
                <w:sz w:val="28"/>
                <w:szCs w:val="28"/>
                <w:lang w:val="lv-LV"/>
              </w:rPr>
              <w:t xml:space="preserve"> „Par zemes reformas pabeigšanu </w:t>
            </w:r>
            <w:r w:rsidR="00077F1D">
              <w:rPr>
                <w:rFonts w:ascii="Times New Roman" w:hAnsi="Times New Roman"/>
                <w:sz w:val="28"/>
                <w:szCs w:val="28"/>
                <w:lang w:val="lv-LV"/>
              </w:rPr>
              <w:t>Krustpils n</w:t>
            </w:r>
            <w:r w:rsidRPr="006655A9">
              <w:rPr>
                <w:rFonts w:ascii="Times New Roman" w:hAnsi="Times New Roman"/>
                <w:sz w:val="28"/>
                <w:szCs w:val="28"/>
                <w:lang w:val="lv-LV"/>
              </w:rPr>
              <w:t>ovada lauku apvidū”</w:t>
            </w:r>
            <w:r w:rsidR="0001024F">
              <w:rPr>
                <w:rFonts w:ascii="Times New Roman" w:hAnsi="Times New Roman"/>
                <w:sz w:val="28"/>
                <w:szCs w:val="28"/>
                <w:lang w:val="lv-LV"/>
              </w:rPr>
              <w:t>.</w:t>
            </w:r>
          </w:p>
          <w:p w:rsidR="006D15AF" w:rsidRPr="00FB1CC0" w:rsidRDefault="006D15AF" w:rsidP="003C62D2">
            <w:pPr>
              <w:pStyle w:val="BodyText2"/>
              <w:spacing w:after="0" w:line="240" w:lineRule="auto"/>
              <w:ind w:left="126" w:right="211" w:firstLine="300"/>
              <w:jc w:val="both"/>
              <w:rPr>
                <w:rFonts w:ascii="Times New Roman" w:hAnsi="Times New Roman"/>
                <w:bCs/>
                <w:sz w:val="28"/>
                <w:szCs w:val="28"/>
                <w:lang w:val="lv-LV"/>
              </w:rPr>
            </w:pPr>
            <w:r>
              <w:rPr>
                <w:rFonts w:ascii="Times New Roman" w:hAnsi="Times New Roman"/>
                <w:bCs/>
                <w:sz w:val="28"/>
                <w:szCs w:val="28"/>
                <w:lang w:val="lv-LV"/>
              </w:rPr>
              <w:t xml:space="preserve">No </w:t>
            </w:r>
            <w:r w:rsidRPr="00A75308">
              <w:rPr>
                <w:rFonts w:ascii="Times New Roman" w:hAnsi="Times New Roman"/>
                <w:sz w:val="28"/>
                <w:szCs w:val="28"/>
                <w:lang w:val="lv-LV"/>
              </w:rPr>
              <w:t>Stopiņu novada dome</w:t>
            </w:r>
            <w:r>
              <w:rPr>
                <w:rFonts w:ascii="Times New Roman" w:hAnsi="Times New Roman"/>
                <w:sz w:val="28"/>
                <w:szCs w:val="28"/>
                <w:lang w:val="lv-LV"/>
              </w:rPr>
              <w:t xml:space="preserve">s </w:t>
            </w:r>
            <w:r w:rsidRPr="00A75308">
              <w:rPr>
                <w:rFonts w:ascii="Times New Roman" w:hAnsi="Times New Roman"/>
                <w:sz w:val="28"/>
                <w:szCs w:val="28"/>
                <w:lang w:val="lv-LV"/>
              </w:rPr>
              <w:t>2016.gada 24.</w:t>
            </w:r>
            <w:r w:rsidR="001D444B">
              <w:rPr>
                <w:rFonts w:ascii="Times New Roman" w:hAnsi="Times New Roman"/>
                <w:sz w:val="28"/>
                <w:szCs w:val="28"/>
                <w:lang w:val="lv-LV"/>
              </w:rPr>
              <w:t>februāra</w:t>
            </w:r>
            <w:r>
              <w:rPr>
                <w:rFonts w:ascii="Times New Roman" w:hAnsi="Times New Roman"/>
                <w:sz w:val="28"/>
                <w:szCs w:val="28"/>
                <w:lang w:val="lv-LV"/>
              </w:rPr>
              <w:t xml:space="preserve"> lēmuma</w:t>
            </w:r>
            <w:r w:rsidRPr="00A75308">
              <w:rPr>
                <w:rFonts w:ascii="Times New Roman" w:hAnsi="Times New Roman"/>
                <w:sz w:val="28"/>
                <w:szCs w:val="28"/>
                <w:lang w:val="lv-LV"/>
              </w:rPr>
              <w:t xml:space="preserve"> </w:t>
            </w:r>
            <w:r>
              <w:rPr>
                <w:rFonts w:ascii="Times New Roman" w:hAnsi="Times New Roman"/>
                <w:sz w:val="28"/>
                <w:szCs w:val="28"/>
                <w:lang w:val="lv-LV"/>
              </w:rPr>
              <w:t xml:space="preserve">(prot. Nr.69, 2.3.punkts </w:t>
            </w:r>
            <w:r>
              <w:rPr>
                <w:rFonts w:ascii="Times New Roman" w:hAnsi="Times New Roman"/>
                <w:sz w:val="28"/>
                <w:szCs w:val="28"/>
                <w:lang w:val="lv-LV"/>
              </w:rPr>
              <w:lastRenderedPageBreak/>
              <w:t xml:space="preserve">„Dažādi”), </w:t>
            </w:r>
            <w:r w:rsidRPr="00A75308">
              <w:rPr>
                <w:rFonts w:ascii="Times New Roman" w:hAnsi="Times New Roman"/>
                <w:sz w:val="28"/>
                <w:szCs w:val="28"/>
                <w:lang w:val="lv-LV"/>
              </w:rPr>
              <w:t>Ķeguma novada d</w:t>
            </w:r>
            <w:r>
              <w:rPr>
                <w:rFonts w:ascii="Times New Roman" w:hAnsi="Times New Roman"/>
                <w:sz w:val="28"/>
                <w:szCs w:val="28"/>
                <w:lang w:val="lv-LV"/>
              </w:rPr>
              <w:t>omes 2016.gada 23.marta lēmuma Nr.103 „Par zemes gabala „</w:t>
            </w:r>
            <w:proofErr w:type="spellStart"/>
            <w:r>
              <w:rPr>
                <w:rFonts w:ascii="Times New Roman" w:hAnsi="Times New Roman"/>
                <w:sz w:val="28"/>
                <w:szCs w:val="28"/>
                <w:lang w:val="lv-LV"/>
              </w:rPr>
              <w:t>Vēverīši</w:t>
            </w:r>
            <w:proofErr w:type="spellEnd"/>
            <w:r>
              <w:rPr>
                <w:rFonts w:ascii="Times New Roman" w:hAnsi="Times New Roman"/>
                <w:sz w:val="28"/>
                <w:szCs w:val="28"/>
                <w:lang w:val="lv-LV"/>
              </w:rPr>
              <w:t xml:space="preserve"> nodošanu Aizsardzības ministrijai” (prot. Nr.8, 3.§.), </w:t>
            </w:r>
            <w:r>
              <w:rPr>
                <w:rFonts w:ascii="Times New Roman" w:hAnsi="Times New Roman"/>
                <w:bCs/>
                <w:sz w:val="28"/>
                <w:szCs w:val="28"/>
                <w:lang w:val="lv-LV"/>
              </w:rPr>
              <w:t>Krustpils novada domes 2016.gada 26.maija ārkārtas sēdes lēmuma „Par grozījumiem 2016.gada 20.aprīļa Krustpils novada pašvaldības domes lēmumā (protokols Nr.6., 7.p.) „Par pašvaldības nekustamo īpašumu Krustpils pagastā, Krustpils novadā nodošanu Aizsardzības ministrijai”</w:t>
            </w:r>
            <w:r w:rsidR="00984422">
              <w:rPr>
                <w:rFonts w:ascii="Times New Roman" w:hAnsi="Times New Roman"/>
                <w:bCs/>
                <w:sz w:val="28"/>
                <w:szCs w:val="28"/>
                <w:lang w:val="lv-LV"/>
              </w:rPr>
              <w:t>”</w:t>
            </w:r>
            <w:r>
              <w:rPr>
                <w:rFonts w:ascii="Times New Roman" w:hAnsi="Times New Roman"/>
                <w:bCs/>
                <w:sz w:val="28"/>
                <w:szCs w:val="28"/>
                <w:lang w:val="lv-LV"/>
              </w:rPr>
              <w:t xml:space="preserve"> (prot. </w:t>
            </w:r>
            <w:r w:rsidR="00C06DF6">
              <w:rPr>
                <w:rFonts w:ascii="Times New Roman" w:hAnsi="Times New Roman"/>
                <w:bCs/>
                <w:sz w:val="28"/>
                <w:szCs w:val="28"/>
                <w:lang w:val="lv-LV"/>
              </w:rPr>
              <w:t>Nr.8, 1.p.) izriet, ka pašvaldības savas piekritīgās zemes vienības ar kadastra apzīmējumiem 80960031</w:t>
            </w:r>
            <w:r w:rsidR="00984422">
              <w:rPr>
                <w:rFonts w:ascii="Times New Roman" w:hAnsi="Times New Roman"/>
                <w:bCs/>
                <w:sz w:val="28"/>
                <w:szCs w:val="28"/>
                <w:lang w:val="lv-LV"/>
              </w:rPr>
              <w:t>279</w:t>
            </w:r>
            <w:r w:rsidR="00C06DF6">
              <w:rPr>
                <w:rFonts w:ascii="Times New Roman" w:hAnsi="Times New Roman"/>
                <w:bCs/>
                <w:sz w:val="28"/>
                <w:szCs w:val="28"/>
                <w:lang w:val="lv-LV"/>
              </w:rPr>
              <w:t xml:space="preserve"> (Stopiņu novadā), 74840050047 (Ķeguma novadā), 56680070260 un 56680070110 (Krustpils novadā) </w:t>
            </w:r>
            <w:r w:rsidR="003C62D2">
              <w:rPr>
                <w:rFonts w:ascii="Times New Roman" w:hAnsi="Times New Roman"/>
                <w:bCs/>
                <w:sz w:val="28"/>
                <w:szCs w:val="28"/>
                <w:lang w:val="lv-LV"/>
              </w:rPr>
              <w:t xml:space="preserve">ir nolēmušas </w:t>
            </w:r>
            <w:r w:rsidR="00C06DF6">
              <w:rPr>
                <w:rFonts w:ascii="Times New Roman" w:hAnsi="Times New Roman"/>
                <w:bCs/>
                <w:sz w:val="28"/>
                <w:szCs w:val="28"/>
                <w:lang w:val="lv-LV"/>
              </w:rPr>
              <w:t xml:space="preserve">bez atlīdzības </w:t>
            </w:r>
            <w:r w:rsidR="003C62D2">
              <w:rPr>
                <w:rFonts w:ascii="Times New Roman" w:hAnsi="Times New Roman"/>
                <w:bCs/>
                <w:sz w:val="28"/>
                <w:szCs w:val="28"/>
                <w:lang w:val="lv-LV"/>
              </w:rPr>
              <w:t>nodot</w:t>
            </w:r>
            <w:r w:rsidR="00C06DF6">
              <w:rPr>
                <w:rFonts w:ascii="Times New Roman" w:hAnsi="Times New Roman"/>
                <w:bCs/>
                <w:sz w:val="28"/>
                <w:szCs w:val="28"/>
                <w:lang w:val="lv-LV"/>
              </w:rPr>
              <w:t xml:space="preserve"> AIM.</w:t>
            </w:r>
          </w:p>
        </w:tc>
      </w:tr>
      <w:tr w:rsidR="00F6293F" w:rsidRPr="00AB42EB" w:rsidTr="00895A98">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rPr>
                <w:rFonts w:ascii="Times New Roman" w:eastAsia="Times New Roman" w:hAnsi="Times New Roman"/>
                <w:sz w:val="28"/>
                <w:szCs w:val="28"/>
                <w:lang w:val="lv-LV"/>
              </w:rPr>
            </w:pPr>
            <w:r w:rsidRPr="00A75308">
              <w:rPr>
                <w:rFonts w:ascii="Times New Roman" w:eastAsia="Times New Roman" w:hAnsi="Times New Roman"/>
                <w:sz w:val="28"/>
                <w:szCs w:val="28"/>
                <w:lang w:val="lv-LV"/>
              </w:rPr>
              <w:lastRenderedPageBreak/>
              <w:t>3.</w:t>
            </w:r>
          </w:p>
        </w:tc>
        <w:tc>
          <w:tcPr>
            <w:tcW w:w="2679" w:type="dxa"/>
            <w:gridSpan w:val="3"/>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right="142"/>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Projekta izstrādē iesaistītās institūcijas</w:t>
            </w:r>
          </w:p>
        </w:tc>
        <w:tc>
          <w:tcPr>
            <w:tcW w:w="5954" w:type="dxa"/>
            <w:gridSpan w:val="8"/>
            <w:tcBorders>
              <w:top w:val="outset" w:sz="6" w:space="0" w:color="000000"/>
              <w:left w:val="outset" w:sz="6" w:space="0" w:color="000000"/>
              <w:bottom w:val="outset" w:sz="6" w:space="0" w:color="000000"/>
              <w:right w:val="outset" w:sz="6" w:space="0" w:color="000000"/>
            </w:tcBorders>
          </w:tcPr>
          <w:p w:rsidR="00F6293F" w:rsidRPr="00A75308" w:rsidRDefault="006B7149" w:rsidP="006B7149">
            <w:pPr>
              <w:pStyle w:val="Footer"/>
              <w:tabs>
                <w:tab w:val="clear" w:pos="4153"/>
                <w:tab w:val="clear" w:pos="8306"/>
                <w:tab w:val="right" w:pos="9072"/>
              </w:tabs>
              <w:ind w:right="57"/>
              <w:jc w:val="both"/>
              <w:rPr>
                <w:rFonts w:ascii="Times New Roman" w:hAnsi="Times New Roman"/>
                <w:sz w:val="28"/>
                <w:szCs w:val="28"/>
                <w:lang w:val="lv-LV"/>
              </w:rPr>
            </w:pPr>
            <w:r w:rsidRPr="00A75308">
              <w:rPr>
                <w:rFonts w:ascii="Times New Roman" w:hAnsi="Times New Roman"/>
                <w:sz w:val="28"/>
                <w:szCs w:val="28"/>
                <w:lang w:val="lv-LV"/>
              </w:rPr>
              <w:t>Aizsardzības</w:t>
            </w:r>
            <w:r w:rsidR="009B5C1B">
              <w:rPr>
                <w:rFonts w:ascii="Times New Roman" w:hAnsi="Times New Roman"/>
                <w:sz w:val="28"/>
                <w:szCs w:val="28"/>
                <w:lang w:val="lv-LV"/>
              </w:rPr>
              <w:t xml:space="preserve"> ministrija,</w:t>
            </w:r>
            <w:r w:rsidR="00F6293F" w:rsidRPr="00A75308">
              <w:rPr>
                <w:rFonts w:ascii="Times New Roman" w:hAnsi="Times New Roman"/>
                <w:sz w:val="28"/>
                <w:szCs w:val="28"/>
                <w:lang w:val="lv-LV"/>
              </w:rPr>
              <w:t xml:space="preserve"> </w:t>
            </w:r>
            <w:r w:rsidRPr="00A75308">
              <w:rPr>
                <w:rFonts w:ascii="Times New Roman" w:hAnsi="Times New Roman"/>
                <w:sz w:val="28"/>
                <w:szCs w:val="28"/>
                <w:lang w:val="lv-LV"/>
              </w:rPr>
              <w:t>Valsts aizsardzības militāro objektu un iepirkumu centrs</w:t>
            </w:r>
            <w:r w:rsidR="00F6293F" w:rsidRPr="00A75308">
              <w:rPr>
                <w:rFonts w:ascii="Times New Roman" w:hAnsi="Times New Roman"/>
                <w:sz w:val="28"/>
                <w:szCs w:val="28"/>
                <w:lang w:val="lv-LV"/>
              </w:rPr>
              <w:t>.</w:t>
            </w:r>
          </w:p>
        </w:tc>
      </w:tr>
      <w:tr w:rsidR="00F6293F" w:rsidRPr="00A75308" w:rsidTr="00895A98">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jc w:val="both"/>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4.</w:t>
            </w:r>
          </w:p>
        </w:tc>
        <w:tc>
          <w:tcPr>
            <w:tcW w:w="2679" w:type="dxa"/>
            <w:gridSpan w:val="3"/>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jc w:val="both"/>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Cita informācija</w:t>
            </w:r>
          </w:p>
        </w:tc>
        <w:tc>
          <w:tcPr>
            <w:tcW w:w="5954" w:type="dxa"/>
            <w:gridSpan w:val="8"/>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right="141"/>
              <w:jc w:val="both"/>
              <w:rPr>
                <w:rFonts w:ascii="Times New Roman" w:hAnsi="Times New Roman"/>
                <w:sz w:val="28"/>
                <w:szCs w:val="28"/>
                <w:lang w:val="lv-LV"/>
              </w:rPr>
            </w:pPr>
            <w:r w:rsidRPr="00A75308">
              <w:rPr>
                <w:rFonts w:ascii="Times New Roman" w:hAnsi="Times New Roman"/>
                <w:sz w:val="28"/>
                <w:szCs w:val="28"/>
                <w:lang w:val="lv-LV"/>
              </w:rPr>
              <w:t>Nav.</w:t>
            </w:r>
          </w:p>
        </w:tc>
      </w:tr>
      <w:tr w:rsidR="00F6293F" w:rsidRPr="00A75308" w:rsidTr="00895A98">
        <w:trPr>
          <w:gridBefore w:val="1"/>
          <w:gridAfter w:val="1"/>
          <w:wBefore w:w="111" w:type="dxa"/>
          <w:wAfter w:w="8" w:type="dxa"/>
        </w:trPr>
        <w:tc>
          <w:tcPr>
            <w:tcW w:w="9214" w:type="dxa"/>
            <w:gridSpan w:val="12"/>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right="141"/>
              <w:jc w:val="center"/>
              <w:rPr>
                <w:rFonts w:ascii="Times New Roman" w:hAnsi="Times New Roman"/>
                <w:sz w:val="28"/>
                <w:szCs w:val="28"/>
                <w:lang w:val="lv-LV"/>
              </w:rPr>
            </w:pPr>
            <w:r w:rsidRPr="00A75308">
              <w:rPr>
                <w:rFonts w:ascii="Times New Roman" w:hAnsi="Times New Roman"/>
                <w:b/>
                <w:sz w:val="28"/>
                <w:szCs w:val="28"/>
                <w:lang w:val="lv-LV"/>
              </w:rPr>
              <w:t>III. Tiesību akta projekta ietekme uz valsts budžetu un pašvaldību budžetiem</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val="restart"/>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Rādītāji</w:t>
            </w:r>
          </w:p>
        </w:tc>
        <w:tc>
          <w:tcPr>
            <w:tcW w:w="2410" w:type="dxa"/>
            <w:gridSpan w:val="4"/>
            <w:vMerge w:val="restart"/>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D57EAE">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201</w:t>
            </w:r>
            <w:r w:rsidR="00D57EAE" w:rsidRPr="00A75308">
              <w:rPr>
                <w:rFonts w:ascii="Times New Roman" w:hAnsi="Times New Roman"/>
                <w:sz w:val="28"/>
                <w:szCs w:val="28"/>
                <w:lang w:val="lv-LV"/>
              </w:rPr>
              <w:t>6</w:t>
            </w:r>
            <w:r w:rsidRPr="00A75308">
              <w:rPr>
                <w:rFonts w:ascii="Times New Roman" w:hAnsi="Times New Roman"/>
                <w:sz w:val="28"/>
                <w:szCs w:val="28"/>
                <w:lang w:val="lv-LV"/>
              </w:rPr>
              <w:t>.</w:t>
            </w:r>
          </w:p>
        </w:tc>
        <w:tc>
          <w:tcPr>
            <w:tcW w:w="4110" w:type="dxa"/>
            <w:gridSpan w:val="4"/>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 xml:space="preserve">Turpmākie </w:t>
            </w:r>
          </w:p>
          <w:p w:rsidR="00F6293F" w:rsidRPr="00A75308" w:rsidRDefault="00F6293F" w:rsidP="001A21D2">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trīs gadi (</w:t>
            </w:r>
            <w:proofErr w:type="spellStart"/>
            <w:r w:rsidRPr="00A75308">
              <w:rPr>
                <w:rFonts w:ascii="Times New Roman" w:hAnsi="Times New Roman"/>
                <w:i/>
                <w:iCs/>
                <w:sz w:val="28"/>
                <w:szCs w:val="28"/>
                <w:lang w:val="lv-LV"/>
              </w:rPr>
              <w:t>euro</w:t>
            </w:r>
            <w:proofErr w:type="spellEnd"/>
            <w:r w:rsidRPr="00A75308">
              <w:rPr>
                <w:rFonts w:ascii="Times New Roman" w:hAnsi="Times New Roman"/>
                <w:sz w:val="28"/>
                <w:szCs w:val="28"/>
                <w:lang w:val="lv-LV"/>
              </w:rPr>
              <w:t>)</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b/>
                <w:bCs/>
                <w:color w:val="414142"/>
                <w:sz w:val="28"/>
                <w:szCs w:val="28"/>
                <w:lang w:val="lv-LV"/>
              </w:rPr>
            </w:pPr>
          </w:p>
        </w:tc>
        <w:tc>
          <w:tcPr>
            <w:tcW w:w="2410" w:type="dxa"/>
            <w:gridSpan w:val="4"/>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b/>
                <w:bCs/>
                <w:color w:val="414142"/>
                <w:sz w:val="28"/>
                <w:szCs w:val="28"/>
                <w:lang w:val="lv-LV"/>
              </w:rPr>
            </w:pPr>
          </w:p>
        </w:tc>
        <w:tc>
          <w:tcPr>
            <w:tcW w:w="1275" w:type="dxa"/>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D57EAE">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201</w:t>
            </w:r>
            <w:r w:rsidR="00D57EAE" w:rsidRPr="00A75308">
              <w:rPr>
                <w:rFonts w:ascii="Times New Roman" w:hAnsi="Times New Roman"/>
                <w:sz w:val="28"/>
                <w:szCs w:val="28"/>
                <w:lang w:val="lv-LV"/>
              </w:rPr>
              <w:t>7</w:t>
            </w:r>
          </w:p>
        </w:tc>
        <w:tc>
          <w:tcPr>
            <w:tcW w:w="1276" w:type="dxa"/>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D57EAE">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201</w:t>
            </w:r>
            <w:r w:rsidR="00D57EAE" w:rsidRPr="00A75308">
              <w:rPr>
                <w:rFonts w:ascii="Times New Roman" w:hAnsi="Times New Roman"/>
                <w:sz w:val="28"/>
                <w:szCs w:val="28"/>
                <w:lang w:val="lv-LV"/>
              </w:rPr>
              <w:t>8</w:t>
            </w:r>
          </w:p>
        </w:tc>
        <w:tc>
          <w:tcPr>
            <w:tcW w:w="1559" w:type="dxa"/>
            <w:gridSpan w:val="2"/>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D57EAE">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201</w:t>
            </w:r>
            <w:r w:rsidR="00D57EAE" w:rsidRPr="00A75308">
              <w:rPr>
                <w:rFonts w:ascii="Times New Roman" w:hAnsi="Times New Roman"/>
                <w:sz w:val="28"/>
                <w:szCs w:val="28"/>
                <w:lang w:val="lv-LV"/>
              </w:rPr>
              <w:t>9</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b/>
                <w:bCs/>
                <w:color w:val="414142"/>
                <w:sz w:val="28"/>
                <w:szCs w:val="28"/>
                <w:lang w:val="lv-LV"/>
              </w:rPr>
            </w:pP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saskaņā ar valsts budžetu kārtējam gadam</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izmaiņas, salīdzinot ar kārtējo (n) gadu</w:t>
            </w:r>
          </w:p>
        </w:tc>
        <w:tc>
          <w:tcPr>
            <w:tcW w:w="1559" w:type="dxa"/>
            <w:gridSpan w:val="2"/>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izmaiņas, salīdzinot ar kārtējo (n) gadu</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1</w:t>
            </w: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2</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3</w:t>
            </w:r>
          </w:p>
        </w:tc>
        <w:tc>
          <w:tcPr>
            <w:tcW w:w="1275" w:type="dxa"/>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4</w:t>
            </w:r>
          </w:p>
        </w:tc>
        <w:tc>
          <w:tcPr>
            <w:tcW w:w="1276" w:type="dxa"/>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5</w:t>
            </w:r>
          </w:p>
        </w:tc>
        <w:tc>
          <w:tcPr>
            <w:tcW w:w="1559" w:type="dxa"/>
            <w:gridSpan w:val="2"/>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jc w:val="center"/>
              <w:rPr>
                <w:rFonts w:ascii="Times New Roman" w:hAnsi="Times New Roman"/>
                <w:sz w:val="28"/>
                <w:szCs w:val="28"/>
                <w:lang w:val="lv-LV"/>
              </w:rPr>
            </w:pPr>
            <w:r w:rsidRPr="00A75308">
              <w:rPr>
                <w:rFonts w:ascii="Times New Roman" w:hAnsi="Times New Roman"/>
                <w:sz w:val="28"/>
                <w:szCs w:val="28"/>
                <w:lang w:val="lv-LV"/>
              </w:rPr>
              <w:t>6</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1. Budžeta ieņēmumi:</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1.1. valsts pamatbudžets, tai skaitā ieņēmumi no maksas pakalpojumiem un citi pašu ieņēmumi</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1.2. valsts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1.3.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2. Budžeta izdevumi:</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lastRenderedPageBreak/>
              <w:t>2.1. valsts pamatbudžets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2.2. valsts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2.3.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3. Finansiālā ietekme:</w:t>
            </w: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3.1. valsts pamatbudžets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3.2.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3.3.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val="restart"/>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4. Finanšu līdzekļi papildu izdevumu finansēšanai (kompensējošu izdevumu samazinājumu norāda ar "+" zīmi)</w:t>
            </w:r>
          </w:p>
        </w:tc>
        <w:tc>
          <w:tcPr>
            <w:tcW w:w="1134" w:type="dxa"/>
            <w:gridSpan w:val="2"/>
            <w:vMerge w:val="restart"/>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pStyle w:val="tvhtmlmktable"/>
              <w:spacing w:before="0" w:beforeAutospacing="0" w:after="0" w:afterAutospacing="0"/>
              <w:jc w:val="center"/>
              <w:rPr>
                <w:color w:val="414142"/>
                <w:sz w:val="28"/>
                <w:szCs w:val="28"/>
              </w:rPr>
            </w:pPr>
            <w:r w:rsidRPr="00A75308">
              <w:rPr>
                <w:color w:val="414142"/>
                <w:sz w:val="28"/>
                <w:szCs w:val="28"/>
              </w:rPr>
              <w:t>X</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sz w:val="28"/>
                <w:szCs w:val="28"/>
                <w:lang w:val="lv-LV"/>
              </w:rPr>
            </w:pP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sz w:val="28"/>
                <w:szCs w:val="28"/>
                <w:lang w:val="lv-LV"/>
              </w:rPr>
            </w:pP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5. Precizēta finansiālā ietekme:</w:t>
            </w:r>
          </w:p>
        </w:tc>
        <w:tc>
          <w:tcPr>
            <w:tcW w:w="1134" w:type="dxa"/>
            <w:gridSpan w:val="2"/>
            <w:vMerge w:val="restart"/>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pStyle w:val="tvhtmlmktable"/>
              <w:spacing w:before="0" w:beforeAutospacing="0" w:after="0" w:afterAutospacing="0"/>
              <w:jc w:val="center"/>
              <w:rPr>
                <w:color w:val="414142"/>
                <w:sz w:val="28"/>
                <w:szCs w:val="28"/>
              </w:rPr>
            </w:pPr>
            <w:r w:rsidRPr="00A75308">
              <w:rPr>
                <w:color w:val="414142"/>
                <w:sz w:val="28"/>
                <w:szCs w:val="28"/>
              </w:rPr>
              <w:t>X</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5.1. valsts pamatbudžets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both"/>
              <w:rPr>
                <w:rFonts w:ascii="Times New Roman" w:hAnsi="Times New Roman"/>
                <w:sz w:val="28"/>
                <w:szCs w:val="28"/>
                <w:lang w:val="lv-LV"/>
              </w:rPr>
            </w:pPr>
            <w:r w:rsidRPr="00A75308">
              <w:rPr>
                <w:rFonts w:ascii="Times New Roman" w:hAnsi="Times New Roman"/>
                <w:sz w:val="28"/>
                <w:szCs w:val="28"/>
                <w:lang w:val="lv-LV"/>
              </w:rPr>
              <w:t>5.2. speciālais 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both"/>
              <w:rPr>
                <w:rFonts w:ascii="Times New Roman" w:hAnsi="Times New Roman"/>
                <w:sz w:val="28"/>
                <w:szCs w:val="28"/>
                <w:lang w:val="lv-LV"/>
              </w:rPr>
            </w:pPr>
            <w:r w:rsidRPr="00A75308">
              <w:rPr>
                <w:rFonts w:ascii="Times New Roman" w:hAnsi="Times New Roman"/>
                <w:sz w:val="28"/>
                <w:szCs w:val="28"/>
                <w:lang w:val="lv-LV"/>
              </w:rPr>
              <w:t>5.3. pašvaldību 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c>
          <w:tcPr>
            <w:tcW w:w="1559" w:type="dxa"/>
            <w:gridSpan w:val="2"/>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center"/>
              <w:rPr>
                <w:rFonts w:ascii="Times New Roman" w:hAnsi="Times New Roman"/>
                <w:color w:val="414142"/>
                <w:sz w:val="28"/>
                <w:szCs w:val="28"/>
                <w:lang w:val="lv-LV"/>
              </w:rPr>
            </w:pPr>
            <w:r w:rsidRPr="00A75308">
              <w:rPr>
                <w:rFonts w:ascii="Times New Roman" w:hAnsi="Times New Roman"/>
                <w:color w:val="414142"/>
                <w:sz w:val="28"/>
                <w:szCs w:val="28"/>
                <w:lang w:val="lv-LV"/>
              </w:rPr>
              <w:t>0</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both"/>
              <w:rPr>
                <w:rFonts w:ascii="Times New Roman" w:hAnsi="Times New Roman"/>
                <w:sz w:val="28"/>
                <w:szCs w:val="28"/>
                <w:lang w:val="lv-LV"/>
              </w:rPr>
            </w:pPr>
            <w:r w:rsidRPr="00A75308">
              <w:rPr>
                <w:rFonts w:ascii="Times New Roman" w:hAnsi="Times New Roman"/>
                <w:sz w:val="28"/>
                <w:szCs w:val="28"/>
                <w:lang w:val="lv-LV"/>
              </w:rPr>
              <w:t>6. Detalizēts ieņēmumu un izdevumu aprēķins (ja nepieciešams, detalizētu ieņēmumu un izdevumu aprēķinu var pievienot anotācijas pielikumā):</w:t>
            </w:r>
          </w:p>
        </w:tc>
        <w:tc>
          <w:tcPr>
            <w:tcW w:w="6520" w:type="dxa"/>
            <w:gridSpan w:val="8"/>
            <w:vMerge w:val="restart"/>
            <w:tcBorders>
              <w:top w:val="outset" w:sz="6" w:space="0" w:color="414142"/>
              <w:left w:val="outset" w:sz="6" w:space="0" w:color="414142"/>
              <w:bottom w:val="outset" w:sz="6" w:space="0" w:color="414142"/>
              <w:right w:val="outset" w:sz="6" w:space="0" w:color="414142"/>
            </w:tcBorders>
            <w:vAlign w:val="center"/>
          </w:tcPr>
          <w:p w:rsidR="00F6293F" w:rsidRPr="00A75308" w:rsidRDefault="004A2A4B" w:rsidP="001A21D2">
            <w:pPr>
              <w:spacing w:after="0" w:line="240" w:lineRule="auto"/>
              <w:jc w:val="both"/>
              <w:rPr>
                <w:rFonts w:ascii="Times New Roman" w:hAnsi="Times New Roman"/>
                <w:bCs/>
                <w:sz w:val="28"/>
                <w:szCs w:val="28"/>
                <w:lang w:val="lv-LV"/>
              </w:rPr>
            </w:pPr>
            <w:r w:rsidRPr="00A75308">
              <w:rPr>
                <w:rFonts w:ascii="Times New Roman" w:hAnsi="Times New Roman"/>
                <w:bCs/>
                <w:sz w:val="28"/>
                <w:szCs w:val="28"/>
                <w:lang w:val="lv-LV"/>
              </w:rPr>
              <w:t>Precīzi nav aprēķināms</w:t>
            </w: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both"/>
              <w:rPr>
                <w:rFonts w:ascii="Times New Roman" w:hAnsi="Times New Roman"/>
                <w:sz w:val="28"/>
                <w:szCs w:val="28"/>
                <w:lang w:val="lv-LV"/>
              </w:rPr>
            </w:pPr>
            <w:r w:rsidRPr="00A75308">
              <w:rPr>
                <w:rFonts w:ascii="Times New Roman" w:hAnsi="Times New Roman"/>
                <w:sz w:val="28"/>
                <w:szCs w:val="28"/>
                <w:lang w:val="lv-LV"/>
              </w:rPr>
              <w:t>6.1. detalizēts ieņēmumu aprēķins</w:t>
            </w:r>
          </w:p>
        </w:tc>
        <w:tc>
          <w:tcPr>
            <w:tcW w:w="6520" w:type="dxa"/>
            <w:gridSpan w:val="8"/>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jc w:val="both"/>
              <w:rPr>
                <w:rFonts w:ascii="Times New Roman" w:hAnsi="Times New Roman"/>
                <w:color w:val="414142"/>
                <w:sz w:val="28"/>
                <w:szCs w:val="28"/>
                <w:lang w:val="lv-LV"/>
              </w:rPr>
            </w:pPr>
          </w:p>
        </w:tc>
      </w:tr>
      <w:tr w:rsidR="00F6293F" w:rsidRPr="00A75308"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jc w:val="both"/>
              <w:rPr>
                <w:rFonts w:ascii="Times New Roman" w:hAnsi="Times New Roman"/>
                <w:sz w:val="28"/>
                <w:szCs w:val="28"/>
                <w:lang w:val="lv-LV"/>
              </w:rPr>
            </w:pPr>
            <w:r w:rsidRPr="00A75308">
              <w:rPr>
                <w:rFonts w:ascii="Times New Roman" w:hAnsi="Times New Roman"/>
                <w:sz w:val="28"/>
                <w:szCs w:val="28"/>
                <w:lang w:val="lv-LV"/>
              </w:rPr>
              <w:t>6.2. detalizēts izdevumu aprēķins</w:t>
            </w:r>
          </w:p>
        </w:tc>
        <w:tc>
          <w:tcPr>
            <w:tcW w:w="6520" w:type="dxa"/>
            <w:gridSpan w:val="8"/>
            <w:vMerge/>
            <w:tcBorders>
              <w:top w:val="outset" w:sz="6" w:space="0" w:color="414142"/>
              <w:left w:val="outset" w:sz="6" w:space="0" w:color="414142"/>
              <w:bottom w:val="outset" w:sz="6" w:space="0" w:color="414142"/>
              <w:right w:val="outset" w:sz="6" w:space="0" w:color="414142"/>
            </w:tcBorders>
            <w:vAlign w:val="center"/>
          </w:tcPr>
          <w:p w:rsidR="00F6293F" w:rsidRPr="00A75308" w:rsidRDefault="00F6293F" w:rsidP="001A21D2">
            <w:pPr>
              <w:spacing w:after="0" w:line="240" w:lineRule="auto"/>
              <w:jc w:val="both"/>
              <w:rPr>
                <w:rFonts w:ascii="Times New Roman" w:hAnsi="Times New Roman"/>
                <w:color w:val="414142"/>
                <w:sz w:val="28"/>
                <w:szCs w:val="28"/>
                <w:lang w:val="lv-LV"/>
              </w:rPr>
            </w:pPr>
          </w:p>
        </w:tc>
      </w:tr>
      <w:tr w:rsidR="00F6293F" w:rsidRPr="0002032D" w:rsidTr="0098442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trHeight w:val="555"/>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F6293F" w:rsidRPr="00A75308" w:rsidRDefault="00F6293F" w:rsidP="001A21D2">
            <w:pPr>
              <w:spacing w:after="0" w:line="240" w:lineRule="auto"/>
              <w:rPr>
                <w:rFonts w:ascii="Times New Roman" w:hAnsi="Times New Roman"/>
                <w:sz w:val="28"/>
                <w:szCs w:val="28"/>
                <w:lang w:val="lv-LV"/>
              </w:rPr>
            </w:pPr>
            <w:r w:rsidRPr="00A75308">
              <w:rPr>
                <w:rFonts w:ascii="Times New Roman" w:hAnsi="Times New Roman"/>
                <w:sz w:val="28"/>
                <w:szCs w:val="28"/>
                <w:lang w:val="lv-LV"/>
              </w:rPr>
              <w:t>7. Cita informācija</w:t>
            </w:r>
          </w:p>
        </w:tc>
        <w:tc>
          <w:tcPr>
            <w:tcW w:w="6520" w:type="dxa"/>
            <w:gridSpan w:val="8"/>
            <w:tcBorders>
              <w:top w:val="outset" w:sz="6" w:space="0" w:color="414142"/>
              <w:left w:val="outset" w:sz="6" w:space="0" w:color="414142"/>
              <w:bottom w:val="outset" w:sz="6" w:space="0" w:color="414142"/>
              <w:right w:val="outset" w:sz="6" w:space="0" w:color="414142"/>
            </w:tcBorders>
          </w:tcPr>
          <w:p w:rsidR="00F6293F" w:rsidRPr="00A75308" w:rsidRDefault="00D57EAE" w:rsidP="001A21D2">
            <w:pPr>
              <w:pStyle w:val="tvhtmlmktable"/>
              <w:spacing w:before="0" w:beforeAutospacing="0" w:after="0" w:afterAutospacing="0"/>
              <w:jc w:val="both"/>
              <w:rPr>
                <w:sz w:val="28"/>
                <w:szCs w:val="28"/>
              </w:rPr>
            </w:pPr>
            <w:r w:rsidRPr="00A75308">
              <w:rPr>
                <w:sz w:val="28"/>
                <w:szCs w:val="28"/>
              </w:rPr>
              <w:t>Zemes vienību</w:t>
            </w:r>
            <w:r w:rsidR="00F6293F" w:rsidRPr="00A75308">
              <w:rPr>
                <w:sz w:val="28"/>
                <w:szCs w:val="28"/>
              </w:rPr>
              <w:t xml:space="preserve"> kadastrālā uzmērīšana tiks nodrošināta </w:t>
            </w:r>
            <w:r w:rsidRPr="00A75308">
              <w:rPr>
                <w:sz w:val="28"/>
                <w:szCs w:val="28"/>
              </w:rPr>
              <w:t>Valsts aizsardzības militāro objektu un iepirkumu centram</w:t>
            </w:r>
            <w:r w:rsidR="00F6293F" w:rsidRPr="00A75308">
              <w:rPr>
                <w:sz w:val="28"/>
                <w:szCs w:val="28"/>
              </w:rPr>
              <w:t xml:space="preserve"> piešķirto valsts budžeta līdzekļu ietvaros.</w:t>
            </w:r>
          </w:p>
          <w:p w:rsidR="00F6293F" w:rsidRPr="00A75308" w:rsidRDefault="00F6293F" w:rsidP="003709AE">
            <w:pPr>
              <w:pStyle w:val="tvhtmlmktable"/>
              <w:spacing w:before="0" w:beforeAutospacing="0" w:after="0" w:afterAutospacing="0"/>
              <w:jc w:val="both"/>
              <w:rPr>
                <w:bCs/>
                <w:color w:val="000000"/>
                <w:sz w:val="28"/>
                <w:szCs w:val="28"/>
              </w:rPr>
            </w:pPr>
            <w:r w:rsidRPr="00A75308">
              <w:rPr>
                <w:sz w:val="28"/>
                <w:szCs w:val="28"/>
              </w:rPr>
              <w:t>Izdevumus, kas saistīti ar īpašuma tiesību reģistrāciju zemesgrāmatā</w:t>
            </w:r>
            <w:r w:rsidR="00D57EAE" w:rsidRPr="00A75308">
              <w:rPr>
                <w:sz w:val="28"/>
                <w:szCs w:val="28"/>
              </w:rPr>
              <w:t xml:space="preserve"> uz valsts vārda A</w:t>
            </w:r>
            <w:r w:rsidR="003709AE">
              <w:rPr>
                <w:sz w:val="28"/>
                <w:szCs w:val="28"/>
              </w:rPr>
              <w:t>IM</w:t>
            </w:r>
            <w:r w:rsidR="00D57EAE" w:rsidRPr="00A75308">
              <w:rPr>
                <w:sz w:val="28"/>
                <w:szCs w:val="28"/>
              </w:rPr>
              <w:t xml:space="preserve"> personā</w:t>
            </w:r>
            <w:r w:rsidRPr="00A75308">
              <w:rPr>
                <w:sz w:val="28"/>
                <w:szCs w:val="28"/>
              </w:rPr>
              <w:t xml:space="preserve">, segs </w:t>
            </w:r>
            <w:r w:rsidR="00D57EAE" w:rsidRPr="00A75308">
              <w:rPr>
                <w:sz w:val="28"/>
                <w:szCs w:val="28"/>
              </w:rPr>
              <w:t>Valsts aizsardzības militāro objektu un iepirkumu centrs</w:t>
            </w:r>
            <w:r w:rsidRPr="00A75308">
              <w:rPr>
                <w:sz w:val="28"/>
                <w:szCs w:val="28"/>
              </w:rPr>
              <w:t xml:space="preserve"> piešķirto valsts budžeta līdzekļu ietvaros.</w:t>
            </w:r>
          </w:p>
        </w:tc>
      </w:tr>
      <w:tr w:rsidR="00F6293F" w:rsidRPr="0002032D" w:rsidTr="00984422">
        <w:trPr>
          <w:gridBefore w:val="1"/>
          <w:gridAfter w:val="3"/>
          <w:wBefore w:w="111" w:type="dxa"/>
          <w:wAfter w:w="375" w:type="dxa"/>
        </w:trPr>
        <w:tc>
          <w:tcPr>
            <w:tcW w:w="8847" w:type="dxa"/>
            <w:gridSpan w:val="10"/>
            <w:tcBorders>
              <w:top w:val="nil"/>
              <w:left w:val="nil"/>
              <w:bottom w:val="nil"/>
              <w:right w:val="nil"/>
            </w:tcBorders>
          </w:tcPr>
          <w:p w:rsidR="00F6293F" w:rsidRPr="00A75308" w:rsidRDefault="00F6293F" w:rsidP="001A21D2">
            <w:pPr>
              <w:spacing w:after="0" w:line="240" w:lineRule="auto"/>
              <w:ind w:firstLine="701"/>
              <w:jc w:val="both"/>
              <w:rPr>
                <w:rFonts w:ascii="Times New Roman" w:eastAsia="Times New Roman" w:hAnsi="Times New Roman"/>
                <w:b/>
                <w:sz w:val="28"/>
                <w:szCs w:val="28"/>
                <w:lang w:val="lv-LV"/>
              </w:rPr>
            </w:pPr>
          </w:p>
        </w:tc>
      </w:tr>
      <w:tr w:rsidR="00F6293F" w:rsidRPr="0002032D" w:rsidTr="00984422">
        <w:trPr>
          <w:gridBefore w:val="1"/>
          <w:wBefore w:w="111" w:type="dxa"/>
        </w:trPr>
        <w:tc>
          <w:tcPr>
            <w:tcW w:w="9222" w:type="dxa"/>
            <w:gridSpan w:val="13"/>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jc w:val="center"/>
              <w:rPr>
                <w:rFonts w:ascii="Times New Roman" w:eastAsia="Times New Roman" w:hAnsi="Times New Roman"/>
                <w:b/>
                <w:sz w:val="28"/>
                <w:szCs w:val="28"/>
                <w:lang w:val="lv-LV"/>
              </w:rPr>
            </w:pPr>
            <w:r w:rsidRPr="00A75308">
              <w:rPr>
                <w:rFonts w:ascii="Times New Roman" w:eastAsia="Times New Roman" w:hAnsi="Times New Roman"/>
                <w:b/>
                <w:bCs/>
                <w:sz w:val="28"/>
                <w:szCs w:val="28"/>
                <w:lang w:val="lv-LV"/>
              </w:rPr>
              <w:t xml:space="preserve">VII. </w:t>
            </w:r>
            <w:r w:rsidRPr="00A75308">
              <w:rPr>
                <w:rFonts w:ascii="Times New Roman" w:eastAsia="Times New Roman" w:hAnsi="Times New Roman"/>
                <w:b/>
                <w:sz w:val="28"/>
                <w:szCs w:val="28"/>
                <w:lang w:val="lv-LV"/>
              </w:rPr>
              <w:t>Tiesību akta projekta izpildes nodrošināšana un tās ietekme uz institūcijām</w:t>
            </w:r>
          </w:p>
          <w:p w:rsidR="00F6293F" w:rsidRPr="00A75308" w:rsidRDefault="00F6293F" w:rsidP="001A21D2">
            <w:pPr>
              <w:spacing w:after="0" w:line="240" w:lineRule="auto"/>
              <w:jc w:val="center"/>
              <w:rPr>
                <w:rFonts w:ascii="Times New Roman" w:eastAsia="Times New Roman" w:hAnsi="Times New Roman"/>
                <w:b/>
                <w:bCs/>
                <w:sz w:val="28"/>
                <w:szCs w:val="28"/>
                <w:lang w:val="lv-LV"/>
              </w:rPr>
            </w:pPr>
          </w:p>
        </w:tc>
      </w:tr>
      <w:tr w:rsidR="00F6293F" w:rsidRPr="00AB42EB" w:rsidTr="00984422">
        <w:trPr>
          <w:gridBefore w:val="1"/>
          <w:wBefore w:w="111" w:type="dxa"/>
        </w:trPr>
        <w:tc>
          <w:tcPr>
            <w:tcW w:w="843" w:type="dxa"/>
            <w:gridSpan w:val="2"/>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right="170"/>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1.</w:t>
            </w:r>
          </w:p>
        </w:tc>
        <w:tc>
          <w:tcPr>
            <w:tcW w:w="2985" w:type="dxa"/>
            <w:gridSpan w:val="4"/>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right="170"/>
              <w:jc w:val="both"/>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Projekta izpildē iesaistītās institūcijas</w:t>
            </w:r>
          </w:p>
        </w:tc>
        <w:tc>
          <w:tcPr>
            <w:tcW w:w="5394" w:type="dxa"/>
            <w:gridSpan w:val="7"/>
            <w:tcBorders>
              <w:top w:val="outset" w:sz="6" w:space="0" w:color="000000"/>
              <w:left w:val="outset" w:sz="6" w:space="0" w:color="000000"/>
              <w:bottom w:val="outset" w:sz="6" w:space="0" w:color="000000"/>
              <w:right w:val="outset" w:sz="6" w:space="0" w:color="000000"/>
            </w:tcBorders>
          </w:tcPr>
          <w:p w:rsidR="00F6293F" w:rsidRPr="00A75308" w:rsidRDefault="00D57EAE" w:rsidP="009B5C1B">
            <w:pPr>
              <w:spacing w:after="0" w:line="240" w:lineRule="auto"/>
              <w:ind w:left="113" w:right="148"/>
              <w:jc w:val="both"/>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Aizsardzības</w:t>
            </w:r>
            <w:r w:rsidR="00F6293F" w:rsidRPr="00A75308">
              <w:rPr>
                <w:rFonts w:ascii="Times New Roman" w:eastAsia="Times New Roman" w:hAnsi="Times New Roman"/>
                <w:sz w:val="28"/>
                <w:szCs w:val="28"/>
                <w:lang w:val="lv-LV"/>
              </w:rPr>
              <w:t xml:space="preserve"> ministrija</w:t>
            </w:r>
            <w:r w:rsidR="009B5C1B">
              <w:rPr>
                <w:rFonts w:ascii="Times New Roman" w:eastAsia="Times New Roman" w:hAnsi="Times New Roman"/>
                <w:sz w:val="28"/>
                <w:szCs w:val="28"/>
                <w:lang w:val="lv-LV"/>
              </w:rPr>
              <w:t xml:space="preserve">, </w:t>
            </w:r>
            <w:r w:rsidR="004A2A4B" w:rsidRPr="00A75308">
              <w:rPr>
                <w:rFonts w:ascii="Times New Roman" w:eastAsia="Times New Roman" w:hAnsi="Times New Roman"/>
                <w:sz w:val="28"/>
                <w:szCs w:val="28"/>
                <w:lang w:val="lv-LV"/>
              </w:rPr>
              <w:t>Valsts aizsardzības milit</w:t>
            </w:r>
            <w:r w:rsidR="009B5059">
              <w:rPr>
                <w:rFonts w:ascii="Times New Roman" w:eastAsia="Times New Roman" w:hAnsi="Times New Roman"/>
                <w:sz w:val="28"/>
                <w:szCs w:val="28"/>
                <w:lang w:val="lv-LV"/>
              </w:rPr>
              <w:t>āro objektu un iepirkumu centrs</w:t>
            </w:r>
            <w:r w:rsidR="00756490">
              <w:rPr>
                <w:rFonts w:ascii="Times New Roman" w:eastAsia="Times New Roman" w:hAnsi="Times New Roman"/>
                <w:sz w:val="28"/>
                <w:szCs w:val="28"/>
                <w:lang w:val="lv-LV"/>
              </w:rPr>
              <w:t>, Stopiņu novada dome, Ķeguma novada dome, Krustpils novada dome</w:t>
            </w:r>
          </w:p>
        </w:tc>
      </w:tr>
      <w:tr w:rsidR="00F6293F" w:rsidRPr="0002032D" w:rsidTr="00984422">
        <w:trPr>
          <w:gridBefore w:val="1"/>
          <w:wBefore w:w="111" w:type="dxa"/>
        </w:trPr>
        <w:tc>
          <w:tcPr>
            <w:tcW w:w="843" w:type="dxa"/>
            <w:gridSpan w:val="2"/>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right="170"/>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2.</w:t>
            </w:r>
          </w:p>
        </w:tc>
        <w:tc>
          <w:tcPr>
            <w:tcW w:w="2985" w:type="dxa"/>
            <w:gridSpan w:val="4"/>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right="170"/>
              <w:jc w:val="both"/>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Projekta izpildes ietekme uz pārvaldes funkcijām un institucionālo struktūru.</w:t>
            </w:r>
          </w:p>
          <w:p w:rsidR="00F6293F" w:rsidRPr="00A75308" w:rsidRDefault="00F6293F" w:rsidP="00F805DC">
            <w:pPr>
              <w:spacing w:after="0" w:line="240" w:lineRule="auto"/>
              <w:ind w:left="150" w:right="170"/>
              <w:jc w:val="both"/>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Jaunu institūciju izveide, esošo institūciju likvidācija vai reorganizācija, to ietekme uz institūcijas cilvēkresursiem.</w:t>
            </w:r>
          </w:p>
        </w:tc>
        <w:tc>
          <w:tcPr>
            <w:tcW w:w="5394" w:type="dxa"/>
            <w:gridSpan w:val="7"/>
            <w:tcBorders>
              <w:top w:val="outset" w:sz="6" w:space="0" w:color="000000"/>
              <w:left w:val="outset" w:sz="6" w:space="0" w:color="000000"/>
              <w:bottom w:val="outset" w:sz="6" w:space="0" w:color="000000"/>
              <w:right w:val="outset" w:sz="6" w:space="0" w:color="000000"/>
            </w:tcBorders>
          </w:tcPr>
          <w:p w:rsidR="00F6293F" w:rsidRPr="00A75308" w:rsidRDefault="00F6293F" w:rsidP="004A2A4B">
            <w:pPr>
              <w:spacing w:after="0" w:line="240" w:lineRule="auto"/>
              <w:ind w:left="113" w:right="148"/>
              <w:jc w:val="both"/>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F6293F" w:rsidRPr="0002032D" w:rsidTr="00984422">
        <w:trPr>
          <w:gridBefore w:val="1"/>
          <w:wBefore w:w="111" w:type="dxa"/>
        </w:trPr>
        <w:tc>
          <w:tcPr>
            <w:tcW w:w="843" w:type="dxa"/>
            <w:gridSpan w:val="2"/>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right="170"/>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3.</w:t>
            </w:r>
          </w:p>
        </w:tc>
        <w:tc>
          <w:tcPr>
            <w:tcW w:w="2985" w:type="dxa"/>
            <w:gridSpan w:val="4"/>
            <w:tcBorders>
              <w:top w:val="outset" w:sz="6" w:space="0" w:color="000000"/>
              <w:left w:val="outset" w:sz="6" w:space="0" w:color="000000"/>
              <w:bottom w:val="outset" w:sz="6" w:space="0" w:color="000000"/>
              <w:right w:val="outset" w:sz="6" w:space="0" w:color="000000"/>
            </w:tcBorders>
          </w:tcPr>
          <w:p w:rsidR="00F6293F" w:rsidRPr="00A75308" w:rsidRDefault="00F6293F" w:rsidP="001A21D2">
            <w:pPr>
              <w:spacing w:after="0" w:line="240" w:lineRule="auto"/>
              <w:ind w:left="150" w:right="170"/>
              <w:rPr>
                <w:rFonts w:ascii="Times New Roman" w:eastAsia="Times New Roman" w:hAnsi="Times New Roman"/>
                <w:sz w:val="28"/>
                <w:szCs w:val="28"/>
                <w:lang w:val="lv-LV"/>
              </w:rPr>
            </w:pPr>
            <w:r w:rsidRPr="00A75308">
              <w:rPr>
                <w:rFonts w:ascii="Times New Roman" w:eastAsia="Times New Roman" w:hAnsi="Times New Roman"/>
                <w:sz w:val="28"/>
                <w:szCs w:val="28"/>
                <w:lang w:val="lv-LV"/>
              </w:rPr>
              <w:t>Cita informācija</w:t>
            </w:r>
          </w:p>
        </w:tc>
        <w:tc>
          <w:tcPr>
            <w:tcW w:w="5394" w:type="dxa"/>
            <w:gridSpan w:val="7"/>
            <w:tcBorders>
              <w:top w:val="outset" w:sz="6" w:space="0" w:color="000000"/>
              <w:left w:val="outset" w:sz="6" w:space="0" w:color="000000"/>
              <w:bottom w:val="outset" w:sz="6" w:space="0" w:color="000000"/>
              <w:right w:val="outset" w:sz="6" w:space="0" w:color="000000"/>
            </w:tcBorders>
          </w:tcPr>
          <w:p w:rsidR="00F6293F" w:rsidRPr="00F805DC" w:rsidRDefault="00F805DC" w:rsidP="00F805DC">
            <w:pPr>
              <w:spacing w:after="0" w:line="240" w:lineRule="auto"/>
              <w:jc w:val="both"/>
              <w:rPr>
                <w:rFonts w:ascii="Times New Roman" w:hAnsi="Times New Roman"/>
                <w:sz w:val="28"/>
                <w:szCs w:val="28"/>
                <w:lang w:val="lv-LV"/>
              </w:rPr>
            </w:pPr>
            <w:r w:rsidRPr="00F805DC">
              <w:rPr>
                <w:rFonts w:ascii="Times New Roman" w:eastAsia="Times New Roman" w:hAnsi="Times New Roman"/>
                <w:sz w:val="28"/>
                <w:szCs w:val="28"/>
                <w:lang w:val="lv-LV" w:eastAsia="lv-LV"/>
              </w:rPr>
              <w:t xml:space="preserve">Saskaņā ar Oficiālo publikāciju un tiesiskās informācijas likuma 2.panta pirmo daļu un 3.panta pirmo daļu tiesību aktus publicē oficiālajā izdevumā  „Latvijas Vēstnesis”, tos publicējot elektroniski tīmekļa vietnē </w:t>
            </w:r>
            <w:proofErr w:type="spellStart"/>
            <w:r w:rsidRPr="00F805DC">
              <w:rPr>
                <w:rFonts w:ascii="Times New Roman" w:eastAsia="Times New Roman" w:hAnsi="Times New Roman"/>
                <w:sz w:val="28"/>
                <w:szCs w:val="28"/>
                <w:lang w:val="lv-LV" w:eastAsia="lv-LV"/>
              </w:rPr>
              <w:t>www.vestnesis.lv</w:t>
            </w:r>
            <w:proofErr w:type="spellEnd"/>
            <w:r w:rsidRPr="00F805DC">
              <w:rPr>
                <w:rFonts w:ascii="Times New Roman" w:eastAsia="Times New Roman" w:hAnsi="Times New Roman"/>
                <w:sz w:val="28"/>
                <w:szCs w:val="28"/>
                <w:lang w:val="lv-LV" w:eastAsia="lv-LV"/>
              </w:rPr>
              <w:t>.</w:t>
            </w:r>
          </w:p>
        </w:tc>
      </w:tr>
    </w:tbl>
    <w:p w:rsidR="00F805DC" w:rsidRDefault="00F805DC" w:rsidP="00F6293F">
      <w:pPr>
        <w:spacing w:after="0" w:line="240" w:lineRule="auto"/>
        <w:jc w:val="both"/>
        <w:rPr>
          <w:rFonts w:ascii="Times New Roman" w:eastAsia="Times New Roman" w:hAnsi="Times New Roman"/>
          <w:i/>
          <w:sz w:val="28"/>
          <w:szCs w:val="28"/>
          <w:lang w:val="lv-LV"/>
        </w:rPr>
      </w:pPr>
    </w:p>
    <w:p w:rsidR="00F6293F" w:rsidRPr="00A75308" w:rsidRDefault="00F6293F" w:rsidP="00F6293F">
      <w:pPr>
        <w:spacing w:after="0" w:line="240" w:lineRule="auto"/>
        <w:jc w:val="both"/>
        <w:rPr>
          <w:rFonts w:ascii="Times New Roman" w:eastAsia="Times New Roman" w:hAnsi="Times New Roman"/>
          <w:i/>
          <w:sz w:val="28"/>
          <w:szCs w:val="28"/>
          <w:lang w:val="lv-LV"/>
        </w:rPr>
      </w:pPr>
      <w:r w:rsidRPr="00A75308">
        <w:rPr>
          <w:rFonts w:ascii="Times New Roman" w:eastAsia="Times New Roman" w:hAnsi="Times New Roman"/>
          <w:i/>
          <w:sz w:val="28"/>
          <w:szCs w:val="28"/>
          <w:lang w:val="lv-LV"/>
        </w:rPr>
        <w:t>Anotācijas II, IV, V un VI sadaļa – projekts šīs jomas neskar.</w:t>
      </w:r>
    </w:p>
    <w:p w:rsidR="00F6293F" w:rsidRPr="00A75308" w:rsidRDefault="00F6293F" w:rsidP="00F6293F">
      <w:pPr>
        <w:spacing w:after="0" w:line="240" w:lineRule="auto"/>
        <w:ind w:right="49"/>
        <w:jc w:val="both"/>
        <w:rPr>
          <w:rFonts w:ascii="Times New Roman" w:hAnsi="Times New Roman"/>
          <w:sz w:val="28"/>
          <w:szCs w:val="28"/>
          <w:lang w:val="lv-LV"/>
        </w:rPr>
      </w:pPr>
    </w:p>
    <w:p w:rsidR="004A2A4B" w:rsidRPr="00A75308" w:rsidRDefault="004A2A4B" w:rsidP="00F6293F">
      <w:pPr>
        <w:tabs>
          <w:tab w:val="right" w:pos="8931"/>
        </w:tabs>
        <w:spacing w:after="0" w:line="240" w:lineRule="auto"/>
        <w:ind w:right="49"/>
        <w:jc w:val="both"/>
        <w:rPr>
          <w:rFonts w:ascii="Times New Roman" w:hAnsi="Times New Roman"/>
          <w:sz w:val="28"/>
          <w:szCs w:val="28"/>
          <w:lang w:val="lv-LV"/>
        </w:rPr>
      </w:pPr>
    </w:p>
    <w:p w:rsidR="00F6293F" w:rsidRPr="00A75308" w:rsidRDefault="004A2A4B" w:rsidP="00F6293F">
      <w:pPr>
        <w:tabs>
          <w:tab w:val="right" w:pos="8931"/>
        </w:tabs>
        <w:spacing w:after="0" w:line="240" w:lineRule="auto"/>
        <w:ind w:right="49"/>
        <w:jc w:val="both"/>
        <w:rPr>
          <w:rFonts w:ascii="Times New Roman" w:hAnsi="Times New Roman"/>
          <w:sz w:val="28"/>
          <w:szCs w:val="28"/>
          <w:lang w:val="lv-LV"/>
        </w:rPr>
      </w:pPr>
      <w:r w:rsidRPr="00A75308">
        <w:rPr>
          <w:rFonts w:ascii="Times New Roman" w:hAnsi="Times New Roman"/>
          <w:sz w:val="28"/>
          <w:szCs w:val="28"/>
          <w:lang w:val="lv-LV"/>
        </w:rPr>
        <w:t>Aizsardzības</w:t>
      </w:r>
      <w:r w:rsidR="00F6293F" w:rsidRPr="00A75308">
        <w:rPr>
          <w:rFonts w:ascii="Times New Roman" w:hAnsi="Times New Roman"/>
          <w:sz w:val="28"/>
          <w:szCs w:val="28"/>
          <w:lang w:val="lv-LV"/>
        </w:rPr>
        <w:t xml:space="preserve"> ministrs</w:t>
      </w:r>
      <w:r w:rsidR="00F6293F" w:rsidRPr="00A75308">
        <w:rPr>
          <w:rFonts w:ascii="Times New Roman" w:hAnsi="Times New Roman"/>
          <w:sz w:val="28"/>
          <w:szCs w:val="28"/>
          <w:lang w:val="lv-LV"/>
        </w:rPr>
        <w:tab/>
      </w:r>
      <w:r w:rsidRPr="00A75308">
        <w:rPr>
          <w:rFonts w:ascii="Times New Roman" w:hAnsi="Times New Roman"/>
          <w:sz w:val="28"/>
          <w:szCs w:val="28"/>
          <w:lang w:val="lv-LV"/>
        </w:rPr>
        <w:t>R.Bergmanis</w:t>
      </w:r>
    </w:p>
    <w:p w:rsidR="00F6293F" w:rsidRPr="00A75308" w:rsidRDefault="00F6293F" w:rsidP="00F6293F">
      <w:pPr>
        <w:spacing w:after="0" w:line="240" w:lineRule="auto"/>
        <w:rPr>
          <w:rFonts w:ascii="Times New Roman" w:hAnsi="Times New Roman"/>
          <w:sz w:val="28"/>
          <w:szCs w:val="28"/>
          <w:lang w:val="lv-LV"/>
        </w:rPr>
      </w:pPr>
    </w:p>
    <w:p w:rsidR="004A2A4B" w:rsidRPr="00A75308" w:rsidRDefault="004A2A4B" w:rsidP="00F6293F">
      <w:pPr>
        <w:spacing w:after="0" w:line="240" w:lineRule="auto"/>
        <w:rPr>
          <w:rFonts w:ascii="Times New Roman" w:hAnsi="Times New Roman"/>
          <w:sz w:val="28"/>
          <w:szCs w:val="28"/>
          <w:lang w:val="lv-LV"/>
        </w:rPr>
      </w:pPr>
    </w:p>
    <w:p w:rsidR="00F6293F" w:rsidRPr="00A75308" w:rsidRDefault="00F6293F" w:rsidP="00F6293F">
      <w:pPr>
        <w:tabs>
          <w:tab w:val="left" w:pos="6804"/>
        </w:tabs>
        <w:spacing w:after="0"/>
        <w:ind w:right="-649"/>
        <w:jc w:val="both"/>
        <w:rPr>
          <w:rFonts w:ascii="Times New Roman" w:eastAsia="Times New Roman" w:hAnsi="Times New Roman"/>
          <w:sz w:val="28"/>
          <w:szCs w:val="28"/>
          <w:lang w:val="lv-LV" w:eastAsia="zh-CN"/>
        </w:rPr>
      </w:pPr>
      <w:r w:rsidRPr="00A75308">
        <w:rPr>
          <w:rFonts w:ascii="Times New Roman" w:eastAsia="Times New Roman" w:hAnsi="Times New Roman"/>
          <w:sz w:val="28"/>
          <w:szCs w:val="28"/>
          <w:lang w:val="lv-LV" w:eastAsia="zh-CN"/>
        </w:rPr>
        <w:t>Vīza:</w:t>
      </w:r>
    </w:p>
    <w:p w:rsidR="000F1D7F" w:rsidRDefault="004A2A4B" w:rsidP="0001024F">
      <w:pPr>
        <w:tabs>
          <w:tab w:val="left" w:pos="7513"/>
          <w:tab w:val="right" w:pos="9072"/>
        </w:tabs>
        <w:spacing w:after="0"/>
        <w:ind w:right="-649"/>
        <w:jc w:val="both"/>
        <w:rPr>
          <w:rFonts w:ascii="Times New Roman" w:eastAsia="Times New Roman" w:hAnsi="Times New Roman"/>
          <w:sz w:val="28"/>
          <w:szCs w:val="28"/>
          <w:lang w:val="lv-LV" w:eastAsia="zh-CN"/>
        </w:rPr>
      </w:pPr>
      <w:r w:rsidRPr="00A75308">
        <w:rPr>
          <w:rFonts w:ascii="Times New Roman" w:eastAsia="Times New Roman" w:hAnsi="Times New Roman"/>
          <w:sz w:val="28"/>
          <w:szCs w:val="28"/>
          <w:lang w:val="lv-LV" w:eastAsia="zh-CN"/>
        </w:rPr>
        <w:t>Aizsardzības ministrijas v</w:t>
      </w:r>
      <w:r w:rsidR="00F6293F" w:rsidRPr="00A75308">
        <w:rPr>
          <w:rFonts w:ascii="Times New Roman" w:eastAsia="Times New Roman" w:hAnsi="Times New Roman"/>
          <w:sz w:val="28"/>
          <w:szCs w:val="28"/>
          <w:lang w:val="lv-LV" w:eastAsia="zh-CN"/>
        </w:rPr>
        <w:t>alsts sekretār</w:t>
      </w:r>
      <w:r w:rsidRPr="00A75308">
        <w:rPr>
          <w:rFonts w:ascii="Times New Roman" w:eastAsia="Times New Roman" w:hAnsi="Times New Roman"/>
          <w:sz w:val="28"/>
          <w:szCs w:val="28"/>
          <w:lang w:val="lv-LV" w:eastAsia="zh-CN"/>
        </w:rPr>
        <w:t>s</w:t>
      </w:r>
      <w:r w:rsidR="003709AE">
        <w:rPr>
          <w:rFonts w:ascii="Times New Roman" w:eastAsia="Times New Roman" w:hAnsi="Times New Roman"/>
          <w:sz w:val="28"/>
          <w:szCs w:val="28"/>
          <w:lang w:val="lv-LV" w:eastAsia="zh-CN"/>
        </w:rPr>
        <w:tab/>
      </w:r>
      <w:r w:rsidRPr="00A75308">
        <w:rPr>
          <w:rFonts w:ascii="Times New Roman" w:eastAsia="Times New Roman" w:hAnsi="Times New Roman"/>
          <w:sz w:val="28"/>
          <w:szCs w:val="28"/>
          <w:lang w:val="lv-LV" w:eastAsia="zh-CN"/>
        </w:rPr>
        <w:t>J.Garisons</w:t>
      </w:r>
    </w:p>
    <w:p w:rsidR="0001024F" w:rsidRDefault="0001024F" w:rsidP="0001024F">
      <w:pPr>
        <w:tabs>
          <w:tab w:val="left" w:pos="7513"/>
          <w:tab w:val="right" w:pos="9072"/>
        </w:tabs>
        <w:spacing w:after="0"/>
        <w:ind w:right="-649"/>
        <w:jc w:val="both"/>
        <w:rPr>
          <w:rFonts w:ascii="Times New Roman" w:eastAsia="Times New Roman" w:hAnsi="Times New Roman"/>
          <w:sz w:val="28"/>
          <w:szCs w:val="28"/>
          <w:lang w:val="lv-LV" w:eastAsia="zh-CN"/>
        </w:rPr>
      </w:pPr>
    </w:p>
    <w:p w:rsidR="0001024F" w:rsidRDefault="0001024F" w:rsidP="0001024F">
      <w:pPr>
        <w:tabs>
          <w:tab w:val="left" w:pos="7513"/>
          <w:tab w:val="right" w:pos="9072"/>
        </w:tabs>
        <w:spacing w:after="0"/>
        <w:ind w:right="-649"/>
        <w:jc w:val="both"/>
        <w:rPr>
          <w:rFonts w:ascii="Times New Roman" w:eastAsia="Times New Roman" w:hAnsi="Times New Roman"/>
          <w:sz w:val="28"/>
          <w:szCs w:val="28"/>
          <w:lang w:val="lv-LV" w:eastAsia="zh-CN"/>
        </w:rPr>
      </w:pPr>
    </w:p>
    <w:p w:rsidR="000F1D7F" w:rsidRDefault="000F1D7F" w:rsidP="00F6293F">
      <w:pPr>
        <w:spacing w:after="0" w:line="240" w:lineRule="auto"/>
        <w:ind w:right="-108"/>
        <w:jc w:val="both"/>
        <w:rPr>
          <w:rFonts w:ascii="Times New Roman" w:hAnsi="Times New Roman"/>
          <w:sz w:val="28"/>
          <w:szCs w:val="28"/>
          <w:lang w:val="lv-LV"/>
        </w:rPr>
      </w:pPr>
    </w:p>
    <w:p w:rsidR="003C62D2" w:rsidRDefault="003C62D2" w:rsidP="00F6293F">
      <w:pPr>
        <w:spacing w:after="0" w:line="240" w:lineRule="auto"/>
        <w:ind w:right="-108"/>
        <w:jc w:val="both"/>
        <w:rPr>
          <w:rFonts w:ascii="Times New Roman" w:hAnsi="Times New Roman"/>
          <w:sz w:val="28"/>
          <w:szCs w:val="28"/>
          <w:lang w:val="lv-LV"/>
        </w:rPr>
      </w:pPr>
    </w:p>
    <w:p w:rsidR="003C62D2" w:rsidRDefault="003C62D2" w:rsidP="00F6293F">
      <w:pPr>
        <w:spacing w:after="0" w:line="240" w:lineRule="auto"/>
        <w:ind w:right="-108"/>
        <w:jc w:val="both"/>
        <w:rPr>
          <w:rFonts w:ascii="Times New Roman" w:hAnsi="Times New Roman"/>
          <w:sz w:val="28"/>
          <w:szCs w:val="28"/>
          <w:lang w:val="lv-LV"/>
        </w:rPr>
      </w:pPr>
    </w:p>
    <w:p w:rsidR="003C62D2" w:rsidRPr="003C62D2" w:rsidRDefault="00947F53" w:rsidP="00F6293F">
      <w:pPr>
        <w:spacing w:after="0" w:line="240" w:lineRule="auto"/>
        <w:ind w:right="-108"/>
        <w:jc w:val="both"/>
        <w:rPr>
          <w:rFonts w:ascii="Times New Roman" w:hAnsi="Times New Roman"/>
          <w:sz w:val="20"/>
          <w:szCs w:val="20"/>
          <w:lang w:val="lv-LV"/>
        </w:rPr>
      </w:pPr>
      <w:r>
        <w:rPr>
          <w:rFonts w:ascii="Times New Roman" w:hAnsi="Times New Roman"/>
          <w:sz w:val="20"/>
          <w:szCs w:val="20"/>
          <w:lang w:val="ru-RU"/>
        </w:rPr>
        <w:t>06.09.2016 10:05</w:t>
      </w:r>
    </w:p>
    <w:p w:rsidR="003C62D2" w:rsidRPr="003C62D2" w:rsidRDefault="003C49EF" w:rsidP="00F6293F">
      <w:pPr>
        <w:spacing w:after="0" w:line="240" w:lineRule="auto"/>
        <w:ind w:right="-108"/>
        <w:jc w:val="both"/>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NUMWORDS   \* MERGEFORMAT </w:instrText>
      </w:r>
      <w:r>
        <w:rPr>
          <w:rFonts w:ascii="Times New Roman" w:hAnsi="Times New Roman"/>
          <w:sz w:val="20"/>
          <w:szCs w:val="20"/>
          <w:lang w:val="lv-LV"/>
        </w:rPr>
        <w:fldChar w:fldCharType="separate"/>
      </w:r>
      <w:r w:rsidR="000E07E5">
        <w:rPr>
          <w:rFonts w:ascii="Times New Roman" w:hAnsi="Times New Roman"/>
          <w:noProof/>
          <w:sz w:val="20"/>
          <w:szCs w:val="20"/>
          <w:lang w:val="lv-LV"/>
        </w:rPr>
        <w:t>1996</w:t>
      </w:r>
      <w:r>
        <w:rPr>
          <w:rFonts w:ascii="Times New Roman" w:hAnsi="Times New Roman"/>
          <w:sz w:val="20"/>
          <w:szCs w:val="20"/>
          <w:lang w:val="lv-LV"/>
        </w:rPr>
        <w:fldChar w:fldCharType="end"/>
      </w:r>
      <w:bookmarkStart w:id="0" w:name="_GoBack"/>
      <w:bookmarkEnd w:id="0"/>
    </w:p>
    <w:p w:rsidR="00F6293F" w:rsidRPr="00FB1CC0" w:rsidRDefault="00FB1CC0" w:rsidP="00F6293F">
      <w:pPr>
        <w:spacing w:after="0" w:line="240" w:lineRule="auto"/>
        <w:ind w:right="-108"/>
        <w:rPr>
          <w:rFonts w:ascii="Times New Roman" w:hAnsi="Times New Roman"/>
          <w:sz w:val="20"/>
          <w:szCs w:val="20"/>
          <w:lang w:val="lv-LV"/>
        </w:rPr>
      </w:pPr>
      <w:proofErr w:type="spellStart"/>
      <w:r w:rsidRPr="00FB1CC0">
        <w:rPr>
          <w:rFonts w:ascii="Times New Roman" w:hAnsi="Times New Roman"/>
          <w:sz w:val="20"/>
          <w:szCs w:val="20"/>
          <w:lang w:val="lv-LV"/>
        </w:rPr>
        <w:t>S.Grizāne</w:t>
      </w:r>
      <w:proofErr w:type="spellEnd"/>
      <w:r w:rsidRPr="00FB1CC0">
        <w:rPr>
          <w:rFonts w:ascii="Times New Roman" w:hAnsi="Times New Roman"/>
          <w:sz w:val="20"/>
          <w:szCs w:val="20"/>
          <w:lang w:val="lv-LV"/>
        </w:rPr>
        <w:t>, 67300223</w:t>
      </w:r>
    </w:p>
    <w:p w:rsidR="00FD4219" w:rsidRPr="00FB1CC0" w:rsidRDefault="00FB1CC0" w:rsidP="00FB1CC0">
      <w:pPr>
        <w:spacing w:after="0" w:line="240" w:lineRule="auto"/>
        <w:ind w:right="-108"/>
        <w:rPr>
          <w:rFonts w:ascii="Times New Roman" w:hAnsi="Times New Roman"/>
          <w:sz w:val="20"/>
          <w:szCs w:val="20"/>
          <w:lang w:val="lv-LV"/>
        </w:rPr>
      </w:pPr>
      <w:r w:rsidRPr="00FB1CC0">
        <w:rPr>
          <w:rFonts w:ascii="Times New Roman" w:hAnsi="Times New Roman"/>
          <w:sz w:val="20"/>
          <w:szCs w:val="20"/>
          <w:lang w:val="lv-LV"/>
        </w:rPr>
        <w:t>Sarmite.Grizane</w:t>
      </w:r>
      <w:r w:rsidR="004A2A4B" w:rsidRPr="00FB1CC0">
        <w:rPr>
          <w:rFonts w:ascii="Times New Roman" w:hAnsi="Times New Roman"/>
          <w:sz w:val="20"/>
          <w:szCs w:val="20"/>
          <w:lang w:val="lv-LV"/>
        </w:rPr>
        <w:t>@vamoic.gov.lv</w:t>
      </w:r>
    </w:p>
    <w:sectPr w:rsidR="00FD4219" w:rsidRPr="00FB1CC0" w:rsidSect="000F4712">
      <w:headerReference w:type="default" r:id="rId9"/>
      <w:footerReference w:type="default" r:id="rId10"/>
      <w:footerReference w:type="first" r:id="rId11"/>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84" w:rsidRDefault="00157584">
      <w:pPr>
        <w:spacing w:after="0" w:line="240" w:lineRule="auto"/>
      </w:pPr>
      <w:r>
        <w:separator/>
      </w:r>
    </w:p>
  </w:endnote>
  <w:endnote w:type="continuationSeparator" w:id="0">
    <w:p w:rsidR="00157584" w:rsidRDefault="0015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D2" w:rsidRPr="00FB1CC0" w:rsidRDefault="00F805DC" w:rsidP="00E41B84">
    <w:pPr>
      <w:pStyle w:val="Footer"/>
      <w:jc w:val="both"/>
      <w:rPr>
        <w:rFonts w:ascii="Times New Roman" w:hAnsi="Times New Roman"/>
        <w:sz w:val="20"/>
        <w:szCs w:val="20"/>
        <w:lang w:val="lv-LV"/>
      </w:rPr>
    </w:pPr>
    <w:r>
      <w:rPr>
        <w:rFonts w:ascii="Times New Roman" w:hAnsi="Times New Roman"/>
        <w:sz w:val="20"/>
        <w:szCs w:val="20"/>
        <w:lang w:val="lv-LV"/>
      </w:rPr>
      <w:t>AIManot_06</w:t>
    </w:r>
    <w:r w:rsidR="001A21D2" w:rsidRPr="00F42C59">
      <w:rPr>
        <w:rFonts w:ascii="Times New Roman" w:hAnsi="Times New Roman"/>
        <w:sz w:val="20"/>
        <w:szCs w:val="20"/>
        <w:lang w:val="lv-LV"/>
      </w:rPr>
      <w:t>0</w:t>
    </w:r>
    <w:r w:rsidR="00E41B84">
      <w:rPr>
        <w:rFonts w:ascii="Times New Roman" w:hAnsi="Times New Roman"/>
        <w:sz w:val="20"/>
        <w:szCs w:val="20"/>
        <w:lang w:val="lv-LV"/>
      </w:rPr>
      <w:t>9</w:t>
    </w:r>
    <w:r w:rsidR="001A21D2" w:rsidRPr="00F42C59">
      <w:rPr>
        <w:rFonts w:ascii="Times New Roman" w:hAnsi="Times New Roman"/>
        <w:sz w:val="20"/>
        <w:szCs w:val="20"/>
        <w:lang w:val="lv-LV"/>
      </w:rPr>
      <w:t>16</w:t>
    </w:r>
    <w:r w:rsidR="00E41B84">
      <w:rPr>
        <w:rFonts w:ascii="Times New Roman" w:hAnsi="Times New Roman"/>
        <w:sz w:val="20"/>
        <w:szCs w:val="20"/>
        <w:lang w:val="lv-LV"/>
      </w:rPr>
      <w:t>_VSS_426</w:t>
    </w:r>
    <w:r w:rsidR="001A21D2" w:rsidRPr="00F42C59">
      <w:rPr>
        <w:rFonts w:ascii="Times New Roman" w:hAnsi="Times New Roman"/>
        <w:sz w:val="20"/>
        <w:szCs w:val="20"/>
        <w:lang w:val="lv-LV"/>
      </w:rPr>
      <w:t>; Ministru kabineta rīkojuma projekta „</w:t>
    </w:r>
    <w:r w:rsidR="001A21D2" w:rsidRPr="00F42C59">
      <w:rPr>
        <w:rFonts w:ascii="Times New Roman" w:hAnsi="Times New Roman"/>
        <w:bCs/>
        <w:sz w:val="20"/>
        <w:szCs w:val="20"/>
        <w:lang w:val="lv-LV"/>
      </w:rPr>
      <w:t>Par nekustamo īpašumu pārņemšanu valsts īpašumā</w:t>
    </w:r>
    <w:r w:rsidR="001A21D2" w:rsidRPr="00F42C59">
      <w:rPr>
        <w:rFonts w:ascii="Times New Roman" w:hAnsi="Times New Roman"/>
        <w:sz w:val="20"/>
        <w:szCs w:val="20"/>
        <w:lang w:val="lv-LV"/>
      </w:rPr>
      <w:t>” sākotnējās ietekmes n</w:t>
    </w:r>
    <w:r>
      <w:rPr>
        <w:rFonts w:ascii="Times New Roman" w:hAnsi="Times New Roman"/>
        <w:sz w:val="20"/>
        <w:szCs w:val="20"/>
        <w:lang w:val="lv-LV"/>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D2" w:rsidRPr="004A2A4B" w:rsidRDefault="00F805DC" w:rsidP="001A21D2">
    <w:pPr>
      <w:pStyle w:val="Footer"/>
      <w:tabs>
        <w:tab w:val="clear" w:pos="8306"/>
        <w:tab w:val="right" w:pos="9072"/>
      </w:tabs>
      <w:jc w:val="both"/>
      <w:rPr>
        <w:rFonts w:ascii="Times New Roman" w:hAnsi="Times New Roman"/>
        <w:sz w:val="20"/>
        <w:szCs w:val="20"/>
        <w:lang w:val="lv-LV"/>
      </w:rPr>
    </w:pPr>
    <w:r>
      <w:rPr>
        <w:rFonts w:ascii="Times New Roman" w:hAnsi="Times New Roman"/>
        <w:sz w:val="20"/>
        <w:szCs w:val="20"/>
        <w:lang w:val="lv-LV"/>
      </w:rPr>
      <w:t>AIManot_06</w:t>
    </w:r>
    <w:r w:rsidR="00E41B84">
      <w:rPr>
        <w:rFonts w:ascii="Times New Roman" w:hAnsi="Times New Roman"/>
        <w:sz w:val="20"/>
        <w:szCs w:val="20"/>
        <w:lang w:val="lv-LV"/>
      </w:rPr>
      <w:t>09</w:t>
    </w:r>
    <w:r w:rsidR="001A21D2">
      <w:rPr>
        <w:rFonts w:ascii="Times New Roman" w:hAnsi="Times New Roman"/>
        <w:sz w:val="20"/>
        <w:szCs w:val="20"/>
        <w:lang w:val="lv-LV"/>
      </w:rPr>
      <w:t>16</w:t>
    </w:r>
    <w:r w:rsidR="00E41B84">
      <w:rPr>
        <w:rFonts w:ascii="Times New Roman" w:hAnsi="Times New Roman"/>
        <w:sz w:val="20"/>
        <w:szCs w:val="20"/>
        <w:lang w:val="lv-LV"/>
      </w:rPr>
      <w:t>_VSS_426</w:t>
    </w:r>
    <w:r w:rsidR="001A21D2">
      <w:rPr>
        <w:rFonts w:ascii="Times New Roman" w:hAnsi="Times New Roman"/>
        <w:sz w:val="20"/>
        <w:szCs w:val="20"/>
        <w:lang w:val="lv-LV"/>
      </w:rPr>
      <w:t xml:space="preserve">; </w:t>
    </w:r>
    <w:r w:rsidR="001A21D2" w:rsidRPr="00050582">
      <w:rPr>
        <w:rFonts w:ascii="Times New Roman" w:hAnsi="Times New Roman"/>
        <w:sz w:val="20"/>
        <w:szCs w:val="20"/>
        <w:lang w:val="lv-LV"/>
      </w:rPr>
      <w:t>Ministru kabineta rīkojuma projekta „</w:t>
    </w:r>
    <w:r w:rsidR="001A21D2">
      <w:rPr>
        <w:rFonts w:ascii="Times New Roman" w:hAnsi="Times New Roman"/>
        <w:bCs/>
        <w:sz w:val="20"/>
        <w:szCs w:val="20"/>
        <w:lang w:val="lv-LV"/>
      </w:rPr>
      <w:t>Par nekustamo īpašumu pārņemšanu valsts īpašumā</w:t>
    </w:r>
    <w:r w:rsidR="001A21D2" w:rsidRPr="004A2A4B">
      <w:rPr>
        <w:rFonts w:ascii="Times New Roman" w:hAnsi="Times New Roman"/>
        <w:sz w:val="20"/>
        <w:szCs w:val="20"/>
        <w:lang w:val="lv-LV"/>
      </w:rPr>
      <w:t>” sākotnējās ietekmes n</w:t>
    </w:r>
    <w:r>
      <w:rPr>
        <w:rFonts w:ascii="Times New Roman" w:hAnsi="Times New Roman"/>
        <w:sz w:val="20"/>
        <w:szCs w:val="20"/>
        <w:lang w:val="lv-LV"/>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84" w:rsidRDefault="00157584">
      <w:pPr>
        <w:spacing w:after="0" w:line="240" w:lineRule="auto"/>
      </w:pPr>
      <w:r>
        <w:separator/>
      </w:r>
    </w:p>
  </w:footnote>
  <w:footnote w:type="continuationSeparator" w:id="0">
    <w:p w:rsidR="00157584" w:rsidRDefault="00157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D2" w:rsidRPr="00F805DC" w:rsidRDefault="001A21D2" w:rsidP="00F805DC">
    <w:pPr>
      <w:pStyle w:val="Header"/>
      <w:jc w:val="center"/>
      <w:rPr>
        <w:rFonts w:ascii="Times New Roman" w:hAnsi="Times New Roman"/>
        <w:sz w:val="20"/>
        <w:szCs w:val="20"/>
      </w:rPr>
    </w:pPr>
    <w:r w:rsidRPr="00F805DC">
      <w:rPr>
        <w:rFonts w:ascii="Times New Roman" w:hAnsi="Times New Roman"/>
        <w:sz w:val="20"/>
        <w:szCs w:val="20"/>
      </w:rPr>
      <w:fldChar w:fldCharType="begin"/>
    </w:r>
    <w:r w:rsidRPr="00F805DC">
      <w:rPr>
        <w:rFonts w:ascii="Times New Roman" w:hAnsi="Times New Roman"/>
        <w:sz w:val="20"/>
        <w:szCs w:val="20"/>
      </w:rPr>
      <w:instrText xml:space="preserve"> PAGE   \* MERGEFORMAT </w:instrText>
    </w:r>
    <w:r w:rsidRPr="00F805DC">
      <w:rPr>
        <w:rFonts w:ascii="Times New Roman" w:hAnsi="Times New Roman"/>
        <w:sz w:val="20"/>
        <w:szCs w:val="20"/>
      </w:rPr>
      <w:fldChar w:fldCharType="separate"/>
    </w:r>
    <w:r w:rsidR="000E07E5">
      <w:rPr>
        <w:rFonts w:ascii="Times New Roman" w:hAnsi="Times New Roman"/>
        <w:noProof/>
        <w:sz w:val="20"/>
        <w:szCs w:val="20"/>
      </w:rPr>
      <w:t>8</w:t>
    </w:r>
    <w:r w:rsidRPr="00F805DC">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12F"/>
    <w:multiLevelType w:val="hybridMultilevel"/>
    <w:tmpl w:val="679681DC"/>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1BB5EBD"/>
    <w:multiLevelType w:val="hybridMultilevel"/>
    <w:tmpl w:val="B7EE9966"/>
    <w:lvl w:ilvl="0" w:tplc="D6889B8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6ADD6C72"/>
    <w:multiLevelType w:val="hybridMultilevel"/>
    <w:tmpl w:val="2A00CBB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B3F1A8C"/>
    <w:multiLevelType w:val="multilevel"/>
    <w:tmpl w:val="3F7E53C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79E9274A"/>
    <w:multiLevelType w:val="hybridMultilevel"/>
    <w:tmpl w:val="0A6AC02C"/>
    <w:lvl w:ilvl="0" w:tplc="0426000F">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FB34E19"/>
    <w:multiLevelType w:val="multilevel"/>
    <w:tmpl w:val="DBB2C35C"/>
    <w:lvl w:ilvl="0">
      <w:start w:val="3"/>
      <w:numFmt w:val="decimal"/>
      <w:lvlText w:val="%1."/>
      <w:lvlJc w:val="left"/>
      <w:pPr>
        <w:ind w:left="450" w:hanging="450"/>
      </w:pPr>
      <w:rPr>
        <w:rFonts w:hint="default"/>
      </w:rPr>
    </w:lvl>
    <w:lvl w:ilvl="1">
      <w:start w:val="1"/>
      <w:numFmt w:val="decimal"/>
      <w:lvlText w:val="%1.%2."/>
      <w:lvlJc w:val="left"/>
      <w:pPr>
        <w:ind w:left="863"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3304" w:hanging="2160"/>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3F"/>
    <w:rsid w:val="00005811"/>
    <w:rsid w:val="0001024F"/>
    <w:rsid w:val="00014D97"/>
    <w:rsid w:val="0002032D"/>
    <w:rsid w:val="00021E37"/>
    <w:rsid w:val="00040CB8"/>
    <w:rsid w:val="00065655"/>
    <w:rsid w:val="00065BC6"/>
    <w:rsid w:val="00071A0B"/>
    <w:rsid w:val="0007700D"/>
    <w:rsid w:val="00077F1D"/>
    <w:rsid w:val="00082576"/>
    <w:rsid w:val="00083A2A"/>
    <w:rsid w:val="000853ED"/>
    <w:rsid w:val="00085B32"/>
    <w:rsid w:val="000B3FB4"/>
    <w:rsid w:val="000B79E8"/>
    <w:rsid w:val="000C5450"/>
    <w:rsid w:val="000E07E5"/>
    <w:rsid w:val="000F1D7F"/>
    <w:rsid w:val="000F4259"/>
    <w:rsid w:val="000F4712"/>
    <w:rsid w:val="00100DA9"/>
    <w:rsid w:val="00101EE8"/>
    <w:rsid w:val="0010263A"/>
    <w:rsid w:val="00121217"/>
    <w:rsid w:val="00121537"/>
    <w:rsid w:val="00123610"/>
    <w:rsid w:val="0012376A"/>
    <w:rsid w:val="00126FDA"/>
    <w:rsid w:val="00133979"/>
    <w:rsid w:val="001405A6"/>
    <w:rsid w:val="001469B1"/>
    <w:rsid w:val="00157584"/>
    <w:rsid w:val="0016546F"/>
    <w:rsid w:val="0016767C"/>
    <w:rsid w:val="001757E4"/>
    <w:rsid w:val="001A21D2"/>
    <w:rsid w:val="001B5C4B"/>
    <w:rsid w:val="001C187B"/>
    <w:rsid w:val="001C6549"/>
    <w:rsid w:val="001D1DC7"/>
    <w:rsid w:val="001D444B"/>
    <w:rsid w:val="001E7D3E"/>
    <w:rsid w:val="001F75DE"/>
    <w:rsid w:val="00213B5E"/>
    <w:rsid w:val="002166B1"/>
    <w:rsid w:val="00256637"/>
    <w:rsid w:val="00262BD1"/>
    <w:rsid w:val="00266885"/>
    <w:rsid w:val="00266D73"/>
    <w:rsid w:val="0027476B"/>
    <w:rsid w:val="00292FBA"/>
    <w:rsid w:val="0029613B"/>
    <w:rsid w:val="00297FD1"/>
    <w:rsid w:val="002A4C70"/>
    <w:rsid w:val="002B0990"/>
    <w:rsid w:val="002C0F8F"/>
    <w:rsid w:val="002C10ED"/>
    <w:rsid w:val="002C29E0"/>
    <w:rsid w:val="002F77C7"/>
    <w:rsid w:val="0030758C"/>
    <w:rsid w:val="003314BC"/>
    <w:rsid w:val="00363C5A"/>
    <w:rsid w:val="003709AE"/>
    <w:rsid w:val="003A101D"/>
    <w:rsid w:val="003A1C7D"/>
    <w:rsid w:val="003A6475"/>
    <w:rsid w:val="003B01AE"/>
    <w:rsid w:val="003B3327"/>
    <w:rsid w:val="003C49EF"/>
    <w:rsid w:val="003C62D2"/>
    <w:rsid w:val="003C6C64"/>
    <w:rsid w:val="00400999"/>
    <w:rsid w:val="00403CFA"/>
    <w:rsid w:val="00412416"/>
    <w:rsid w:val="004246A9"/>
    <w:rsid w:val="00431C38"/>
    <w:rsid w:val="00447924"/>
    <w:rsid w:val="004829E3"/>
    <w:rsid w:val="00495119"/>
    <w:rsid w:val="004A2A4B"/>
    <w:rsid w:val="004A4510"/>
    <w:rsid w:val="004C5481"/>
    <w:rsid w:val="004E2AF5"/>
    <w:rsid w:val="00515878"/>
    <w:rsid w:val="0051663D"/>
    <w:rsid w:val="00541184"/>
    <w:rsid w:val="00555055"/>
    <w:rsid w:val="00560A33"/>
    <w:rsid w:val="00580919"/>
    <w:rsid w:val="00590E59"/>
    <w:rsid w:val="0059464E"/>
    <w:rsid w:val="005A5D76"/>
    <w:rsid w:val="005B109F"/>
    <w:rsid w:val="005C34C6"/>
    <w:rsid w:val="005C3B62"/>
    <w:rsid w:val="005D011D"/>
    <w:rsid w:val="005D02D8"/>
    <w:rsid w:val="005D1F41"/>
    <w:rsid w:val="005E4F98"/>
    <w:rsid w:val="0060619D"/>
    <w:rsid w:val="006137B3"/>
    <w:rsid w:val="00615C43"/>
    <w:rsid w:val="00620081"/>
    <w:rsid w:val="006318CC"/>
    <w:rsid w:val="0063462E"/>
    <w:rsid w:val="006655A9"/>
    <w:rsid w:val="00675551"/>
    <w:rsid w:val="00677F61"/>
    <w:rsid w:val="00680565"/>
    <w:rsid w:val="00682122"/>
    <w:rsid w:val="006A568C"/>
    <w:rsid w:val="006A6440"/>
    <w:rsid w:val="006B4488"/>
    <w:rsid w:val="006B7149"/>
    <w:rsid w:val="006C7F7C"/>
    <w:rsid w:val="006D15AF"/>
    <w:rsid w:val="00727475"/>
    <w:rsid w:val="00755B32"/>
    <w:rsid w:val="00756490"/>
    <w:rsid w:val="00757162"/>
    <w:rsid w:val="007760AD"/>
    <w:rsid w:val="00776E14"/>
    <w:rsid w:val="00780731"/>
    <w:rsid w:val="007838DD"/>
    <w:rsid w:val="00790C6D"/>
    <w:rsid w:val="00793E8D"/>
    <w:rsid w:val="007A26C5"/>
    <w:rsid w:val="007E0F49"/>
    <w:rsid w:val="007E3B2C"/>
    <w:rsid w:val="007F587B"/>
    <w:rsid w:val="008145A3"/>
    <w:rsid w:val="0081466F"/>
    <w:rsid w:val="008202C7"/>
    <w:rsid w:val="0083259A"/>
    <w:rsid w:val="00842ED4"/>
    <w:rsid w:val="0084646D"/>
    <w:rsid w:val="008638B6"/>
    <w:rsid w:val="00876FE2"/>
    <w:rsid w:val="00894D6D"/>
    <w:rsid w:val="00895A98"/>
    <w:rsid w:val="008A1A96"/>
    <w:rsid w:val="008A541A"/>
    <w:rsid w:val="008C2186"/>
    <w:rsid w:val="008E0846"/>
    <w:rsid w:val="00901774"/>
    <w:rsid w:val="0092114D"/>
    <w:rsid w:val="00926DC3"/>
    <w:rsid w:val="00926FAF"/>
    <w:rsid w:val="00930DD1"/>
    <w:rsid w:val="009418FE"/>
    <w:rsid w:val="0094716B"/>
    <w:rsid w:val="00947F53"/>
    <w:rsid w:val="00972CD5"/>
    <w:rsid w:val="0097751B"/>
    <w:rsid w:val="00984422"/>
    <w:rsid w:val="009B5059"/>
    <w:rsid w:val="009B5C1B"/>
    <w:rsid w:val="009F6FF4"/>
    <w:rsid w:val="009F7C68"/>
    <w:rsid w:val="00A02CC8"/>
    <w:rsid w:val="00A10C15"/>
    <w:rsid w:val="00A1329C"/>
    <w:rsid w:val="00A21FB4"/>
    <w:rsid w:val="00A26606"/>
    <w:rsid w:val="00A45D6F"/>
    <w:rsid w:val="00A75308"/>
    <w:rsid w:val="00A76633"/>
    <w:rsid w:val="00A83AB2"/>
    <w:rsid w:val="00AB42EB"/>
    <w:rsid w:val="00AB61C8"/>
    <w:rsid w:val="00AC5CE6"/>
    <w:rsid w:val="00AC6D55"/>
    <w:rsid w:val="00AD2AC8"/>
    <w:rsid w:val="00AD69A9"/>
    <w:rsid w:val="00AE0718"/>
    <w:rsid w:val="00AF5763"/>
    <w:rsid w:val="00B02829"/>
    <w:rsid w:val="00B11609"/>
    <w:rsid w:val="00B16923"/>
    <w:rsid w:val="00B17448"/>
    <w:rsid w:val="00B24670"/>
    <w:rsid w:val="00B507DB"/>
    <w:rsid w:val="00B50888"/>
    <w:rsid w:val="00B57B63"/>
    <w:rsid w:val="00B61596"/>
    <w:rsid w:val="00B640D8"/>
    <w:rsid w:val="00B75253"/>
    <w:rsid w:val="00B8098C"/>
    <w:rsid w:val="00B946CB"/>
    <w:rsid w:val="00BA7A5D"/>
    <w:rsid w:val="00BB4B52"/>
    <w:rsid w:val="00BC4496"/>
    <w:rsid w:val="00BE16C6"/>
    <w:rsid w:val="00BE455B"/>
    <w:rsid w:val="00BE61B2"/>
    <w:rsid w:val="00BF6549"/>
    <w:rsid w:val="00BF6C4B"/>
    <w:rsid w:val="00C06DF6"/>
    <w:rsid w:val="00C42798"/>
    <w:rsid w:val="00C43559"/>
    <w:rsid w:val="00CA22A1"/>
    <w:rsid w:val="00CC16F6"/>
    <w:rsid w:val="00CD7B0E"/>
    <w:rsid w:val="00CF1661"/>
    <w:rsid w:val="00D056DC"/>
    <w:rsid w:val="00D17FC6"/>
    <w:rsid w:val="00D26182"/>
    <w:rsid w:val="00D30365"/>
    <w:rsid w:val="00D334D9"/>
    <w:rsid w:val="00D57EAE"/>
    <w:rsid w:val="00D620A7"/>
    <w:rsid w:val="00D645AD"/>
    <w:rsid w:val="00D75FA2"/>
    <w:rsid w:val="00D81114"/>
    <w:rsid w:val="00D8393F"/>
    <w:rsid w:val="00D86081"/>
    <w:rsid w:val="00DA24E2"/>
    <w:rsid w:val="00DD13EC"/>
    <w:rsid w:val="00DD405C"/>
    <w:rsid w:val="00DF07DE"/>
    <w:rsid w:val="00E0219B"/>
    <w:rsid w:val="00E05861"/>
    <w:rsid w:val="00E06CB2"/>
    <w:rsid w:val="00E11556"/>
    <w:rsid w:val="00E14E60"/>
    <w:rsid w:val="00E308B2"/>
    <w:rsid w:val="00E30D5D"/>
    <w:rsid w:val="00E374AB"/>
    <w:rsid w:val="00E41B84"/>
    <w:rsid w:val="00E434F8"/>
    <w:rsid w:val="00E438B7"/>
    <w:rsid w:val="00E64167"/>
    <w:rsid w:val="00EA7889"/>
    <w:rsid w:val="00EB1367"/>
    <w:rsid w:val="00EC314B"/>
    <w:rsid w:val="00EC56BA"/>
    <w:rsid w:val="00EF443F"/>
    <w:rsid w:val="00F20180"/>
    <w:rsid w:val="00F414B2"/>
    <w:rsid w:val="00F42C59"/>
    <w:rsid w:val="00F54DB2"/>
    <w:rsid w:val="00F6005F"/>
    <w:rsid w:val="00F6293F"/>
    <w:rsid w:val="00F71B3F"/>
    <w:rsid w:val="00F73621"/>
    <w:rsid w:val="00F74160"/>
    <w:rsid w:val="00F805DC"/>
    <w:rsid w:val="00F8183C"/>
    <w:rsid w:val="00FA10A4"/>
    <w:rsid w:val="00FA516A"/>
    <w:rsid w:val="00FB1CC0"/>
    <w:rsid w:val="00FC6261"/>
    <w:rsid w:val="00FD2044"/>
    <w:rsid w:val="00FD4219"/>
    <w:rsid w:val="00FE4A27"/>
    <w:rsid w:val="00FF6902"/>
    <w:rsid w:val="00FF73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6293F"/>
    <w:pPr>
      <w:spacing w:after="120" w:line="480" w:lineRule="auto"/>
    </w:pPr>
  </w:style>
  <w:style w:type="character" w:customStyle="1" w:styleId="BodyText2Char">
    <w:name w:val="Body Text 2 Char"/>
    <w:basedOn w:val="DefaultParagraphFont"/>
    <w:link w:val="BodyText2"/>
    <w:uiPriority w:val="99"/>
    <w:rsid w:val="00F6293F"/>
    <w:rPr>
      <w:rFonts w:ascii="Calibri" w:eastAsia="Calibri" w:hAnsi="Calibri" w:cs="Times New Roman"/>
      <w:lang w:val="en-US"/>
    </w:rPr>
  </w:style>
  <w:style w:type="paragraph" w:styleId="Footer">
    <w:name w:val="footer"/>
    <w:basedOn w:val="Normal"/>
    <w:link w:val="FooterChar"/>
    <w:uiPriority w:val="99"/>
    <w:unhideWhenUsed/>
    <w:rsid w:val="00F629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93F"/>
    <w:rPr>
      <w:rFonts w:ascii="Calibri" w:eastAsia="Calibri" w:hAnsi="Calibri" w:cs="Times New Roman"/>
      <w:lang w:val="en-US"/>
    </w:rPr>
  </w:style>
  <w:style w:type="paragraph" w:styleId="Header">
    <w:name w:val="header"/>
    <w:basedOn w:val="Normal"/>
    <w:link w:val="HeaderChar"/>
    <w:unhideWhenUsed/>
    <w:rsid w:val="00F6293F"/>
    <w:pPr>
      <w:tabs>
        <w:tab w:val="center" w:pos="4153"/>
        <w:tab w:val="right" w:pos="8306"/>
      </w:tabs>
      <w:spacing w:after="0" w:line="240" w:lineRule="auto"/>
    </w:pPr>
  </w:style>
  <w:style w:type="character" w:customStyle="1" w:styleId="HeaderChar">
    <w:name w:val="Header Char"/>
    <w:basedOn w:val="DefaultParagraphFont"/>
    <w:link w:val="Header"/>
    <w:rsid w:val="00F6293F"/>
    <w:rPr>
      <w:rFonts w:ascii="Calibri" w:eastAsia="Calibri" w:hAnsi="Calibri" w:cs="Times New Roman"/>
      <w:lang w:val="en-US"/>
    </w:rPr>
  </w:style>
  <w:style w:type="character" w:styleId="Hyperlink">
    <w:name w:val="Hyperlink"/>
    <w:rsid w:val="00F6293F"/>
    <w:rPr>
      <w:color w:val="0000FF"/>
      <w:u w:val="single"/>
    </w:rPr>
  </w:style>
  <w:style w:type="paragraph" w:customStyle="1" w:styleId="ListParagraph1">
    <w:name w:val="List Paragraph1"/>
    <w:basedOn w:val="Normal"/>
    <w:uiPriority w:val="34"/>
    <w:qFormat/>
    <w:rsid w:val="00F6293F"/>
    <w:pPr>
      <w:ind w:left="720"/>
      <w:contextualSpacing/>
    </w:pPr>
  </w:style>
  <w:style w:type="paragraph" w:customStyle="1" w:styleId="tvhtmlmktable">
    <w:name w:val="tv_html mk_table"/>
    <w:basedOn w:val="Normal"/>
    <w:rsid w:val="00F6293F"/>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Spacing">
    <w:name w:val="No Spacing"/>
    <w:uiPriority w:val="1"/>
    <w:qFormat/>
    <w:rsid w:val="00EF443F"/>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75308"/>
    <w:pPr>
      <w:ind w:left="720"/>
      <w:contextualSpacing/>
    </w:pPr>
    <w:rPr>
      <w:rFonts w:asciiTheme="minorHAnsi" w:eastAsiaTheme="minorHAnsi" w:hAnsiTheme="minorHAnsi" w:cstheme="minorBidi"/>
      <w:lang w:val="lv-LV"/>
    </w:rPr>
  </w:style>
  <w:style w:type="paragraph" w:styleId="BalloonText">
    <w:name w:val="Balloon Text"/>
    <w:basedOn w:val="Normal"/>
    <w:link w:val="BalloonTextChar"/>
    <w:uiPriority w:val="99"/>
    <w:semiHidden/>
    <w:unhideWhenUsed/>
    <w:rsid w:val="00F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3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6293F"/>
    <w:pPr>
      <w:spacing w:after="120" w:line="480" w:lineRule="auto"/>
    </w:pPr>
  </w:style>
  <w:style w:type="character" w:customStyle="1" w:styleId="BodyText2Char">
    <w:name w:val="Body Text 2 Char"/>
    <w:basedOn w:val="DefaultParagraphFont"/>
    <w:link w:val="BodyText2"/>
    <w:uiPriority w:val="99"/>
    <w:rsid w:val="00F6293F"/>
    <w:rPr>
      <w:rFonts w:ascii="Calibri" w:eastAsia="Calibri" w:hAnsi="Calibri" w:cs="Times New Roman"/>
      <w:lang w:val="en-US"/>
    </w:rPr>
  </w:style>
  <w:style w:type="paragraph" w:styleId="Footer">
    <w:name w:val="footer"/>
    <w:basedOn w:val="Normal"/>
    <w:link w:val="FooterChar"/>
    <w:uiPriority w:val="99"/>
    <w:unhideWhenUsed/>
    <w:rsid w:val="00F629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93F"/>
    <w:rPr>
      <w:rFonts w:ascii="Calibri" w:eastAsia="Calibri" w:hAnsi="Calibri" w:cs="Times New Roman"/>
      <w:lang w:val="en-US"/>
    </w:rPr>
  </w:style>
  <w:style w:type="paragraph" w:styleId="Header">
    <w:name w:val="header"/>
    <w:basedOn w:val="Normal"/>
    <w:link w:val="HeaderChar"/>
    <w:unhideWhenUsed/>
    <w:rsid w:val="00F6293F"/>
    <w:pPr>
      <w:tabs>
        <w:tab w:val="center" w:pos="4153"/>
        <w:tab w:val="right" w:pos="8306"/>
      </w:tabs>
      <w:spacing w:after="0" w:line="240" w:lineRule="auto"/>
    </w:pPr>
  </w:style>
  <w:style w:type="character" w:customStyle="1" w:styleId="HeaderChar">
    <w:name w:val="Header Char"/>
    <w:basedOn w:val="DefaultParagraphFont"/>
    <w:link w:val="Header"/>
    <w:rsid w:val="00F6293F"/>
    <w:rPr>
      <w:rFonts w:ascii="Calibri" w:eastAsia="Calibri" w:hAnsi="Calibri" w:cs="Times New Roman"/>
      <w:lang w:val="en-US"/>
    </w:rPr>
  </w:style>
  <w:style w:type="character" w:styleId="Hyperlink">
    <w:name w:val="Hyperlink"/>
    <w:rsid w:val="00F6293F"/>
    <w:rPr>
      <w:color w:val="0000FF"/>
      <w:u w:val="single"/>
    </w:rPr>
  </w:style>
  <w:style w:type="paragraph" w:customStyle="1" w:styleId="ListParagraph1">
    <w:name w:val="List Paragraph1"/>
    <w:basedOn w:val="Normal"/>
    <w:uiPriority w:val="34"/>
    <w:qFormat/>
    <w:rsid w:val="00F6293F"/>
    <w:pPr>
      <w:ind w:left="720"/>
      <w:contextualSpacing/>
    </w:pPr>
  </w:style>
  <w:style w:type="paragraph" w:customStyle="1" w:styleId="tvhtmlmktable">
    <w:name w:val="tv_html mk_table"/>
    <w:basedOn w:val="Normal"/>
    <w:rsid w:val="00F6293F"/>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Spacing">
    <w:name w:val="No Spacing"/>
    <w:uiPriority w:val="1"/>
    <w:qFormat/>
    <w:rsid w:val="00EF443F"/>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75308"/>
    <w:pPr>
      <w:ind w:left="720"/>
      <w:contextualSpacing/>
    </w:pPr>
    <w:rPr>
      <w:rFonts w:asciiTheme="minorHAnsi" w:eastAsiaTheme="minorHAnsi" w:hAnsiTheme="minorHAnsi" w:cstheme="minorBidi"/>
      <w:lang w:val="lv-LV"/>
    </w:rPr>
  </w:style>
  <w:style w:type="paragraph" w:styleId="BalloonText">
    <w:name w:val="Balloon Text"/>
    <w:basedOn w:val="Normal"/>
    <w:link w:val="BalloonTextChar"/>
    <w:uiPriority w:val="99"/>
    <w:semiHidden/>
    <w:unhideWhenUsed/>
    <w:rsid w:val="00F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3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3092-4A5C-4426-97AC-B23CB2C0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9</Pages>
  <Words>2009</Words>
  <Characters>13689</Characters>
  <Application>Microsoft Office Word</Application>
  <DocSecurity>0</DocSecurity>
  <Lines>570</Lines>
  <Paragraphs>230</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pārņemšanu valsts īpašumā" sākotnējās ietekmes novērtējuma ziņojums (anotācija)</vt:lpstr>
    </vt:vector>
  </TitlesOfParts>
  <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pārņemšanu valsts īpašumā" sākotnējās ietekmes novērtējuma ziņojums (anotācija)</dc:title>
  <dc:subject>Ministru kabineta rķojuma projekta sākotnējās ietekmes novērtējuma ziņojums (anotācija)</dc:subject>
  <dc:creator>Sarmīte Grizāne</dc:creator>
  <dc:description>67300223_x000d_
Sarmite.Grizane@vamoic.gov.lv</dc:description>
  <cp:lastModifiedBy>Diana Pulkstene</cp:lastModifiedBy>
  <cp:revision>45</cp:revision>
  <cp:lastPrinted>2016-09-05T13:20:00Z</cp:lastPrinted>
  <dcterms:created xsi:type="dcterms:W3CDTF">2016-06-30T15:10:00Z</dcterms:created>
  <dcterms:modified xsi:type="dcterms:W3CDTF">2016-09-15T11:11:00Z</dcterms:modified>
</cp:coreProperties>
</file>