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A54F7" w14:textId="77777777" w:rsidR="00E271FF" w:rsidRPr="00690DC7" w:rsidRDefault="00DD0A47" w:rsidP="00343A96">
      <w:pPr>
        <w:pStyle w:val="naislab"/>
        <w:spacing w:before="0" w:after="0"/>
        <w:jc w:val="center"/>
        <w:outlineLvl w:val="0"/>
        <w:rPr>
          <w:b/>
          <w:sz w:val="28"/>
          <w:szCs w:val="28"/>
        </w:rPr>
      </w:pPr>
      <w:bookmarkStart w:id="0" w:name="OLE_LINK4"/>
      <w:bookmarkStart w:id="1" w:name="OLE_LINK5"/>
      <w:bookmarkStart w:id="2" w:name="_GoBack"/>
      <w:bookmarkEnd w:id="2"/>
      <w:r w:rsidRPr="00690DC7">
        <w:rPr>
          <w:b/>
          <w:sz w:val="28"/>
          <w:szCs w:val="28"/>
        </w:rPr>
        <w:t>Ministru kabineta rīkojuma projekta</w:t>
      </w:r>
      <w:r w:rsidRPr="00690DC7">
        <w:rPr>
          <w:b/>
          <w:bCs/>
          <w:sz w:val="28"/>
          <w:szCs w:val="28"/>
        </w:rPr>
        <w:t xml:space="preserve"> „Par valsts nekustamo īpašumu ieguldīšanu akciju sabiedrības „Latvenergo” pamatkapitālā</w:t>
      </w:r>
      <w:r w:rsidRPr="00690DC7">
        <w:rPr>
          <w:b/>
          <w:sz w:val="28"/>
          <w:szCs w:val="28"/>
        </w:rPr>
        <w:t xml:space="preserve">” </w:t>
      </w:r>
      <w:bookmarkEnd w:id="0"/>
      <w:bookmarkEnd w:id="1"/>
      <w:r w:rsidRPr="00690DC7">
        <w:rPr>
          <w:b/>
          <w:bCs/>
          <w:sz w:val="28"/>
          <w:szCs w:val="28"/>
        </w:rPr>
        <w:t>sākotnējās ietekmes novērtējuma ziņojums</w:t>
      </w:r>
      <w:r w:rsidRPr="00690DC7">
        <w:rPr>
          <w:b/>
          <w:sz w:val="28"/>
          <w:szCs w:val="28"/>
        </w:rPr>
        <w:t xml:space="preserve"> (anotācija)</w:t>
      </w:r>
    </w:p>
    <w:tbl>
      <w:tblPr>
        <w:tblpPr w:leftFromText="180" w:rightFromText="180" w:vertAnchor="text" w:horzAnchor="margin" w:tblpXSpec="center"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315"/>
        <w:gridCol w:w="4599"/>
      </w:tblGrid>
      <w:tr w:rsidR="00852042" w:rsidRPr="00690DC7" w14:paraId="1DB1EDB3" w14:textId="77777777" w:rsidTr="00C678DC">
        <w:tc>
          <w:tcPr>
            <w:tcW w:w="9464" w:type="dxa"/>
            <w:gridSpan w:val="3"/>
          </w:tcPr>
          <w:p w14:paraId="403A7547" w14:textId="77777777" w:rsidR="00852042" w:rsidRPr="00690DC7" w:rsidRDefault="00852042" w:rsidP="00F86A2F">
            <w:pPr>
              <w:pStyle w:val="naisnod"/>
              <w:spacing w:before="0" w:after="0"/>
              <w:jc w:val="both"/>
              <w:rPr>
                <w:sz w:val="28"/>
                <w:szCs w:val="28"/>
              </w:rPr>
            </w:pPr>
            <w:r w:rsidRPr="00690DC7">
              <w:rPr>
                <w:sz w:val="28"/>
                <w:szCs w:val="28"/>
              </w:rPr>
              <w:t>I</w:t>
            </w:r>
            <w:r w:rsidR="000941C5" w:rsidRPr="00690DC7">
              <w:rPr>
                <w:sz w:val="28"/>
                <w:szCs w:val="28"/>
              </w:rPr>
              <w:t>.</w:t>
            </w:r>
            <w:r w:rsidRPr="00690DC7">
              <w:rPr>
                <w:sz w:val="28"/>
                <w:szCs w:val="28"/>
              </w:rPr>
              <w:t xml:space="preserve"> Tiesību akta </w:t>
            </w:r>
            <w:r w:rsidR="002E3FF4" w:rsidRPr="00690DC7">
              <w:rPr>
                <w:sz w:val="28"/>
                <w:szCs w:val="28"/>
              </w:rPr>
              <w:t xml:space="preserve">projekta </w:t>
            </w:r>
            <w:r w:rsidRPr="00690DC7">
              <w:rPr>
                <w:sz w:val="28"/>
                <w:szCs w:val="28"/>
              </w:rPr>
              <w:t>izstrādes nepieciešamība</w:t>
            </w:r>
          </w:p>
        </w:tc>
      </w:tr>
      <w:tr w:rsidR="00262E2B" w:rsidRPr="00690DC7" w14:paraId="775A3D8F" w14:textId="77777777" w:rsidTr="00D743F2">
        <w:trPr>
          <w:trHeight w:val="419"/>
        </w:trPr>
        <w:tc>
          <w:tcPr>
            <w:tcW w:w="550" w:type="dxa"/>
          </w:tcPr>
          <w:p w14:paraId="4DF8BBC0" w14:textId="77777777" w:rsidR="00262E2B" w:rsidRPr="00690DC7" w:rsidRDefault="00262E2B" w:rsidP="00F86A2F">
            <w:pPr>
              <w:pStyle w:val="naiskr"/>
              <w:spacing w:before="0" w:after="0"/>
              <w:jc w:val="both"/>
              <w:rPr>
                <w:sz w:val="28"/>
                <w:szCs w:val="28"/>
              </w:rPr>
            </w:pPr>
            <w:r w:rsidRPr="00690DC7">
              <w:rPr>
                <w:sz w:val="28"/>
                <w:szCs w:val="28"/>
              </w:rPr>
              <w:t>1.</w:t>
            </w:r>
          </w:p>
        </w:tc>
        <w:tc>
          <w:tcPr>
            <w:tcW w:w="4315" w:type="dxa"/>
          </w:tcPr>
          <w:p w14:paraId="5A4798C7" w14:textId="77777777" w:rsidR="00262E2B" w:rsidRPr="00690DC7" w:rsidRDefault="002D7F54" w:rsidP="00F86A2F">
            <w:pPr>
              <w:pStyle w:val="naiskr"/>
              <w:spacing w:before="0" w:after="0"/>
              <w:ind w:hanging="10"/>
              <w:jc w:val="both"/>
              <w:rPr>
                <w:sz w:val="28"/>
                <w:szCs w:val="28"/>
              </w:rPr>
            </w:pPr>
            <w:r w:rsidRPr="00690DC7">
              <w:rPr>
                <w:sz w:val="28"/>
                <w:szCs w:val="28"/>
              </w:rPr>
              <w:t>Pamatojums</w:t>
            </w:r>
          </w:p>
        </w:tc>
        <w:tc>
          <w:tcPr>
            <w:tcW w:w="4599" w:type="dxa"/>
          </w:tcPr>
          <w:p w14:paraId="07BCF6F1" w14:textId="6CBB7D30" w:rsidR="00DF0118" w:rsidRPr="00690DC7" w:rsidRDefault="00DD0A47" w:rsidP="007E5F99">
            <w:pPr>
              <w:jc w:val="both"/>
              <w:rPr>
                <w:sz w:val="28"/>
                <w:szCs w:val="28"/>
                <w:u w:val="single"/>
              </w:rPr>
            </w:pPr>
            <w:r w:rsidRPr="00690DC7">
              <w:rPr>
                <w:bCs/>
                <w:sz w:val="28"/>
                <w:szCs w:val="28"/>
              </w:rPr>
              <w:t>Publiskas personas mantas atsavināšanas likuma</w:t>
            </w:r>
            <w:r w:rsidRPr="00690DC7">
              <w:rPr>
                <w:b/>
                <w:bCs/>
                <w:sz w:val="28"/>
                <w:szCs w:val="28"/>
              </w:rPr>
              <w:t xml:space="preserve"> </w:t>
            </w:r>
            <w:r w:rsidRPr="00690DC7">
              <w:rPr>
                <w:bCs/>
                <w:sz w:val="28"/>
                <w:szCs w:val="28"/>
              </w:rPr>
              <w:t>3.panta pirmās daļas 4.punkts nosaka, ka valsts vai pašvaldības nekustamo un kustamo mantu var atsavināt, ieguldot kapitālsabiedrības pamatkapitālā</w:t>
            </w:r>
            <w:r w:rsidR="00266EC6" w:rsidRPr="00690DC7">
              <w:rPr>
                <w:bCs/>
                <w:sz w:val="28"/>
                <w:szCs w:val="28"/>
              </w:rPr>
              <w:t>. Saskaņā ar šī</w:t>
            </w:r>
            <w:r w:rsidR="00295729" w:rsidRPr="00690DC7">
              <w:rPr>
                <w:bCs/>
                <w:sz w:val="28"/>
                <w:szCs w:val="28"/>
              </w:rPr>
              <w:t xml:space="preserve"> </w:t>
            </w:r>
            <w:r w:rsidRPr="00690DC7">
              <w:rPr>
                <w:bCs/>
                <w:sz w:val="28"/>
                <w:szCs w:val="28"/>
              </w:rPr>
              <w:t>likuma 40.panta pirm</w:t>
            </w:r>
            <w:r w:rsidR="00266EC6" w:rsidRPr="00690DC7">
              <w:rPr>
                <w:bCs/>
                <w:sz w:val="28"/>
                <w:szCs w:val="28"/>
              </w:rPr>
              <w:t>o</w:t>
            </w:r>
            <w:r w:rsidRPr="00690DC7">
              <w:rPr>
                <w:bCs/>
                <w:sz w:val="28"/>
                <w:szCs w:val="28"/>
              </w:rPr>
              <w:t xml:space="preserve"> daļ</w:t>
            </w:r>
            <w:r w:rsidR="00266EC6" w:rsidRPr="00690DC7">
              <w:rPr>
                <w:bCs/>
                <w:sz w:val="28"/>
                <w:szCs w:val="28"/>
              </w:rPr>
              <w:t>u</w:t>
            </w:r>
            <w:r w:rsidRPr="00690DC7">
              <w:rPr>
                <w:bCs/>
                <w:sz w:val="28"/>
                <w:szCs w:val="28"/>
              </w:rPr>
              <w:t xml:space="preserve"> lēmumu par valsts mantas ieguldīšanu kapitālsabiedrības pamatkapitālā pieņem Ministru kabinets. </w:t>
            </w:r>
            <w:r w:rsidR="00266EC6" w:rsidRPr="00690DC7">
              <w:rPr>
                <w:sz w:val="28"/>
                <w:szCs w:val="28"/>
              </w:rPr>
              <w:t>P</w:t>
            </w:r>
            <w:r w:rsidR="00451816" w:rsidRPr="00690DC7">
              <w:rPr>
                <w:sz w:val="28"/>
                <w:szCs w:val="28"/>
              </w:rPr>
              <w:t>ubliskas personas kapitāla daļu un kapitālsabiedrību pārvaldības likum</w:t>
            </w:r>
            <w:r w:rsidR="00266EC6" w:rsidRPr="00690DC7">
              <w:rPr>
                <w:sz w:val="28"/>
                <w:szCs w:val="28"/>
              </w:rPr>
              <w:t>a</w:t>
            </w:r>
            <w:r w:rsidR="00451816" w:rsidRPr="00690DC7">
              <w:rPr>
                <w:sz w:val="28"/>
                <w:szCs w:val="28"/>
              </w:rPr>
              <w:t xml:space="preserve"> </w:t>
            </w:r>
            <w:r w:rsidR="00451816" w:rsidRPr="00690DC7">
              <w:rPr>
                <w:bCs/>
                <w:sz w:val="28"/>
                <w:szCs w:val="28"/>
              </w:rPr>
              <w:t xml:space="preserve">94.panta </w:t>
            </w:r>
            <w:r w:rsidRPr="00690DC7">
              <w:rPr>
                <w:bCs/>
                <w:sz w:val="28"/>
                <w:szCs w:val="28"/>
              </w:rPr>
              <w:t xml:space="preserve">pirmās daļas 9.punkts nosaka, ka </w:t>
            </w:r>
            <w:r w:rsidRPr="00690DC7">
              <w:rPr>
                <w:sz w:val="28"/>
                <w:szCs w:val="28"/>
              </w:rPr>
              <w:t>tikai akcionāru sapulcei ir tiesības pieņemt lēmumus par pamatkapitāla palielināšanu. Saskaņā ar Ministru kabineta 2010.gada 23.marta noteikumu Nr. 271 „Ekonomikas ministrijas nolikums” 25.2.apakšpunktu, Ekonomikas ministrija ir kapitāl</w:t>
            </w:r>
            <w:r w:rsidR="00266EC6" w:rsidRPr="00690DC7">
              <w:rPr>
                <w:sz w:val="28"/>
                <w:szCs w:val="28"/>
              </w:rPr>
              <w:t xml:space="preserve">a </w:t>
            </w:r>
            <w:r w:rsidRPr="00690DC7">
              <w:rPr>
                <w:sz w:val="28"/>
                <w:szCs w:val="28"/>
              </w:rPr>
              <w:t>daļu turētāja akciju sabiedrībā „Latvenergo”</w:t>
            </w:r>
            <w:r w:rsidR="00F86A2F" w:rsidRPr="00690DC7">
              <w:rPr>
                <w:sz w:val="28"/>
                <w:szCs w:val="28"/>
              </w:rPr>
              <w:t xml:space="preserve"> (turpmāk -AS “Latvenergo”)</w:t>
            </w:r>
            <w:r w:rsidRPr="00690DC7">
              <w:rPr>
                <w:sz w:val="28"/>
                <w:szCs w:val="28"/>
              </w:rPr>
              <w:t xml:space="preserve">. </w:t>
            </w:r>
          </w:p>
        </w:tc>
      </w:tr>
      <w:tr w:rsidR="00262E2B" w:rsidRPr="00690DC7" w14:paraId="4AE83806" w14:textId="77777777" w:rsidTr="00690DC7">
        <w:trPr>
          <w:trHeight w:val="4810"/>
        </w:trPr>
        <w:tc>
          <w:tcPr>
            <w:tcW w:w="550" w:type="dxa"/>
          </w:tcPr>
          <w:p w14:paraId="5BF89820" w14:textId="77777777" w:rsidR="00262E2B" w:rsidRPr="00690DC7" w:rsidRDefault="00262E2B" w:rsidP="00F86A2F">
            <w:pPr>
              <w:pStyle w:val="naiskr"/>
              <w:spacing w:before="0" w:after="0"/>
              <w:jc w:val="both"/>
              <w:rPr>
                <w:sz w:val="28"/>
                <w:szCs w:val="28"/>
              </w:rPr>
            </w:pPr>
            <w:r w:rsidRPr="00690DC7">
              <w:rPr>
                <w:sz w:val="28"/>
                <w:szCs w:val="28"/>
              </w:rPr>
              <w:t>2.</w:t>
            </w:r>
          </w:p>
        </w:tc>
        <w:tc>
          <w:tcPr>
            <w:tcW w:w="4315" w:type="dxa"/>
          </w:tcPr>
          <w:p w14:paraId="6AF0E328" w14:textId="77777777" w:rsidR="00262E2B" w:rsidRPr="00690DC7" w:rsidRDefault="00721135" w:rsidP="00F86A2F">
            <w:pPr>
              <w:pStyle w:val="naiskr"/>
              <w:tabs>
                <w:tab w:val="left" w:pos="170"/>
              </w:tabs>
              <w:spacing w:before="0" w:after="0"/>
              <w:jc w:val="both"/>
              <w:rPr>
                <w:sz w:val="28"/>
                <w:szCs w:val="28"/>
              </w:rPr>
            </w:pPr>
            <w:r w:rsidRPr="00690DC7">
              <w:rPr>
                <w:sz w:val="28"/>
                <w:szCs w:val="28"/>
              </w:rPr>
              <w:t>Pašreizējā situācija un problēmas, kuru risināšanai tiesību akta projekts izstrādāts, tiesiskā regulējuma mērķis un būtība</w:t>
            </w:r>
          </w:p>
        </w:tc>
        <w:tc>
          <w:tcPr>
            <w:tcW w:w="4599" w:type="dxa"/>
          </w:tcPr>
          <w:p w14:paraId="403878AB" w14:textId="77777777" w:rsidR="00B73288" w:rsidRPr="00690DC7" w:rsidRDefault="00DD0A47" w:rsidP="00F86A2F">
            <w:pPr>
              <w:jc w:val="both"/>
              <w:rPr>
                <w:rFonts w:eastAsia="Calibri"/>
                <w:sz w:val="28"/>
                <w:szCs w:val="28"/>
              </w:rPr>
            </w:pPr>
            <w:r w:rsidRPr="00690DC7">
              <w:rPr>
                <w:sz w:val="28"/>
                <w:szCs w:val="28"/>
              </w:rPr>
              <w:t>201</w:t>
            </w:r>
            <w:r w:rsidR="004E5540" w:rsidRPr="00690DC7">
              <w:rPr>
                <w:sz w:val="28"/>
                <w:szCs w:val="28"/>
              </w:rPr>
              <w:t>6</w:t>
            </w:r>
            <w:r w:rsidR="007E5F99" w:rsidRPr="00690DC7">
              <w:rPr>
                <w:sz w:val="28"/>
                <w:szCs w:val="28"/>
              </w:rPr>
              <w:t>.</w:t>
            </w:r>
            <w:r w:rsidRPr="00690DC7">
              <w:rPr>
                <w:sz w:val="28"/>
                <w:szCs w:val="28"/>
              </w:rPr>
              <w:t xml:space="preserve">gada </w:t>
            </w:r>
            <w:r w:rsidR="004E5540" w:rsidRPr="00690DC7">
              <w:rPr>
                <w:sz w:val="28"/>
                <w:szCs w:val="28"/>
              </w:rPr>
              <w:t>30.jūnij</w:t>
            </w:r>
            <w:r w:rsidR="007E5F99" w:rsidRPr="00690DC7">
              <w:rPr>
                <w:sz w:val="28"/>
                <w:szCs w:val="28"/>
              </w:rPr>
              <w:t>a</w:t>
            </w:r>
            <w:r w:rsidRPr="00690DC7">
              <w:rPr>
                <w:color w:val="FF0000"/>
                <w:sz w:val="28"/>
                <w:szCs w:val="28"/>
              </w:rPr>
              <w:t xml:space="preserve"> </w:t>
            </w:r>
            <w:r w:rsidRPr="00690DC7">
              <w:rPr>
                <w:sz w:val="28"/>
                <w:szCs w:val="28"/>
              </w:rPr>
              <w:t xml:space="preserve">AS „Latvenergo” </w:t>
            </w:r>
            <w:r w:rsidR="007E5F99" w:rsidRPr="00690DC7">
              <w:rPr>
                <w:sz w:val="28"/>
                <w:szCs w:val="28"/>
              </w:rPr>
              <w:t xml:space="preserve">ārkārtas </w:t>
            </w:r>
            <w:r w:rsidRPr="00690DC7">
              <w:rPr>
                <w:sz w:val="28"/>
                <w:szCs w:val="28"/>
              </w:rPr>
              <w:t>akcionāru sapulcē tika nolemts, ka</w:t>
            </w:r>
            <w:r w:rsidR="007E5F99" w:rsidRPr="00690DC7">
              <w:rPr>
                <w:sz w:val="28"/>
                <w:szCs w:val="28"/>
              </w:rPr>
              <w:t xml:space="preserve"> </w:t>
            </w:r>
            <w:r w:rsidR="004A6CBE" w:rsidRPr="00690DC7">
              <w:rPr>
                <w:sz w:val="28"/>
                <w:szCs w:val="28"/>
              </w:rPr>
              <w:t xml:space="preserve">AS „Latvenergo” pamatkapitālā </w:t>
            </w:r>
            <w:r w:rsidRPr="00690DC7">
              <w:rPr>
                <w:sz w:val="28"/>
                <w:szCs w:val="28"/>
              </w:rPr>
              <w:t xml:space="preserve">nepieciešams ieguldīt </w:t>
            </w:r>
            <w:r w:rsidR="007E5F99" w:rsidRPr="00690DC7">
              <w:rPr>
                <w:sz w:val="28"/>
                <w:szCs w:val="28"/>
              </w:rPr>
              <w:t xml:space="preserve">valsts īpašuma objektus – 104 zemes vienības, 1 zemes vienības domājamās daļas, 17 būves un 3 (trijās) no tām esošās elektroiekārtas (ieguldāmo īpašumu saraksts rīkojuma pielikumā) </w:t>
            </w:r>
            <w:r w:rsidR="005A7F60" w:rsidRPr="00690DC7">
              <w:rPr>
                <w:sz w:val="28"/>
                <w:szCs w:val="28"/>
              </w:rPr>
              <w:t>-</w:t>
            </w:r>
            <w:r w:rsidR="007E5F99" w:rsidRPr="00690DC7">
              <w:rPr>
                <w:sz w:val="28"/>
                <w:szCs w:val="28"/>
              </w:rPr>
              <w:t xml:space="preserve"> ar kopējo valsts mantiskā ieguldījuma vērtību EUR 183 912 (viens simts astoņdesmit trīs tūkstoši deviņi simti divpadsmit euro). 2016.gada 30.jūnija AS „Latvenergo” ārkārtas akcionāru sapulcē tika </w:t>
            </w:r>
            <w:r w:rsidR="007E5F99" w:rsidRPr="00690DC7">
              <w:rPr>
                <w:sz w:val="28"/>
                <w:szCs w:val="28"/>
              </w:rPr>
              <w:lastRenderedPageBreak/>
              <w:t>pieņemts lēmums</w:t>
            </w:r>
            <w:r w:rsidR="007E5F99" w:rsidRPr="00690DC7">
              <w:rPr>
                <w:rFonts w:eastAsia="Calibri"/>
                <w:sz w:val="28"/>
                <w:szCs w:val="28"/>
              </w:rPr>
              <w:t xml:space="preserve"> lūgt Ministru kabinetam atļaut ieguldīt AS „Latvenergo” pamatkapitālā iepriekš minētos valsts īpašuma objektus.</w:t>
            </w:r>
            <w:r w:rsidR="00597AA2" w:rsidRPr="00690DC7">
              <w:rPr>
                <w:rFonts w:eastAsia="Calibri"/>
                <w:sz w:val="28"/>
                <w:szCs w:val="28"/>
              </w:rPr>
              <w:t xml:space="preserve"> </w:t>
            </w:r>
          </w:p>
          <w:p w14:paraId="36476613" w14:textId="5AA9030C" w:rsidR="004E5540" w:rsidRDefault="00597AA2" w:rsidP="00F86A2F">
            <w:pPr>
              <w:jc w:val="both"/>
              <w:rPr>
                <w:sz w:val="28"/>
                <w:szCs w:val="28"/>
              </w:rPr>
            </w:pPr>
            <w:r w:rsidRPr="00690DC7">
              <w:rPr>
                <w:sz w:val="28"/>
                <w:szCs w:val="28"/>
              </w:rPr>
              <w:t>Saskaņā ar Publiskas personas</w:t>
            </w:r>
            <w:r w:rsidR="001B562E">
              <w:rPr>
                <w:sz w:val="28"/>
                <w:szCs w:val="28"/>
              </w:rPr>
              <w:t xml:space="preserve"> mantas atsavināšanas likuma 4.</w:t>
            </w:r>
            <w:r w:rsidRPr="00690DC7">
              <w:rPr>
                <w:sz w:val="28"/>
                <w:szCs w:val="28"/>
              </w:rPr>
              <w:t>panta pirmo daļu valsts mantas atsavināšanu var ierosināt, ja tā nav nepieciešama attiecīgajai iestādei vai citām valsts iestādēm to funkciju nodrošināšanai. S</w:t>
            </w:r>
            <w:r w:rsidR="001B562E">
              <w:rPr>
                <w:sz w:val="28"/>
                <w:szCs w:val="28"/>
              </w:rPr>
              <w:t>avukārt Ministru kabineta 2011.gada 1.</w:t>
            </w:r>
            <w:r w:rsidRPr="00690DC7">
              <w:rPr>
                <w:sz w:val="28"/>
                <w:szCs w:val="28"/>
              </w:rPr>
              <w:t>februāra noteikumu Nr.109 „Kārtība, kādā atsavinām</w:t>
            </w:r>
            <w:r w:rsidR="001B562E">
              <w:rPr>
                <w:sz w:val="28"/>
                <w:szCs w:val="28"/>
              </w:rPr>
              <w:t xml:space="preserve">a publiskās personas manta” 12.punkts nosaka, </w:t>
            </w:r>
            <w:r w:rsidRPr="00690DC7">
              <w:rPr>
                <w:sz w:val="28"/>
                <w:szCs w:val="28"/>
              </w:rPr>
              <w:t>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2B564BA7" w14:textId="77777777" w:rsidR="005A25DA" w:rsidRDefault="00BC16A8" w:rsidP="00084634">
            <w:pPr>
              <w:jc w:val="both"/>
              <w:rPr>
                <w:sz w:val="28"/>
                <w:szCs w:val="26"/>
              </w:rPr>
            </w:pPr>
            <w:r w:rsidRPr="00BC16A8">
              <w:rPr>
                <w:sz w:val="28"/>
                <w:szCs w:val="26"/>
              </w:rPr>
              <w:t xml:space="preserve">Ar ieguldāmo zemes vienību Meža ielā 81, Ventspilī ar kadastra apzīmējumu 2700 006  1228 robežojošā zemes vienība Meža iela 79, Ventspilī ar </w:t>
            </w:r>
            <w:proofErr w:type="spellStart"/>
            <w:r w:rsidRPr="00BC16A8">
              <w:rPr>
                <w:sz w:val="28"/>
                <w:szCs w:val="26"/>
              </w:rPr>
              <w:t>kadatra</w:t>
            </w:r>
            <w:proofErr w:type="spellEnd"/>
            <w:r w:rsidRPr="00BC16A8">
              <w:rPr>
                <w:sz w:val="28"/>
                <w:szCs w:val="26"/>
              </w:rPr>
              <w:t xml:space="preserve"> apzīmējumu 2700 006 1208, kurai ir piesaistīta ēka ar kadastra apzīmējumu 2700 006 1208 002, ir kadastrāli uzmērīta 1997.gada 8.augustā. Kadastrālās uzmērīšanas procesā tiek apvidū noteiktas zemes vienības robežas un sagatavots atbilstošs zemes robežu </w:t>
            </w:r>
            <w:r w:rsidRPr="00BC16A8">
              <w:rPr>
                <w:sz w:val="28"/>
                <w:szCs w:val="26"/>
              </w:rPr>
              <w:lastRenderedPageBreak/>
              <w:t xml:space="preserve">plāns un robežu noteikšanas akts, ko paraksta zemes īpašnieks un pierobežnieki. Šajā gadījumā zemes vienības Meža ielā 79, Ventspilī un uz tās esošo ēku īpašnieks ir viena un tā pati persona. No tā izriet, ka īpašnieks bija informēts un piekrita situācijai, ka zemes vienības robeža </w:t>
            </w:r>
            <w:proofErr w:type="spellStart"/>
            <w:r w:rsidRPr="00BC16A8">
              <w:rPr>
                <w:sz w:val="28"/>
                <w:szCs w:val="26"/>
              </w:rPr>
              <w:t>šķerso</w:t>
            </w:r>
            <w:proofErr w:type="spellEnd"/>
            <w:r w:rsidRPr="00BC16A8">
              <w:rPr>
                <w:sz w:val="28"/>
                <w:szCs w:val="26"/>
              </w:rPr>
              <w:t xml:space="preserve"> ēku ar kadastra apzīmējumu 2700 006 1208 002. </w:t>
            </w:r>
            <w:r w:rsidRPr="00BC16A8">
              <w:rPr>
                <w:sz w:val="28"/>
                <w:szCs w:val="26"/>
              </w:rPr>
              <w:br/>
              <w:t xml:space="preserve">Atbilstoši Kadastra informācijas sistēmas datiem ēkas ar kadastra apzīmējumu 2700 006 1208 002 platība ir 51 m2, no kuriem tās lielākā daļa ( 50 m2) atrodas uz zemes vienības ar kadastra apzīmējumu 2700 006 1208, bet 1 m2 uz zemes vienības ar kadastra apzīmējumu 2700 006  1228. Saskaņā ar Ministru kabineta 2011.gada 27.decembra noteikumu Nr.1019 "Zemes kadastrālās uzmērīšanas noteikumi" noteikto, veicot zemes vienības Meža ielā 81, Ventspilī ar kadastra apzīmējumu 2700 006  1228 kadastrālo uzmērīšanu 2013.gada 27.jūnijā,  ir jāievēro iepriekš uzmērītās blakus esošo zemes vienību robežas, t.i. attiecībā uz zemes vienību ar kadastra </w:t>
            </w:r>
            <w:proofErr w:type="spellStart"/>
            <w:r w:rsidRPr="00BC16A8">
              <w:rPr>
                <w:sz w:val="28"/>
                <w:szCs w:val="26"/>
              </w:rPr>
              <w:t>apīmējumu</w:t>
            </w:r>
            <w:proofErr w:type="spellEnd"/>
            <w:r w:rsidRPr="00BC16A8">
              <w:rPr>
                <w:sz w:val="28"/>
                <w:szCs w:val="26"/>
              </w:rPr>
              <w:t xml:space="preserve"> 2700 006 1208 tā iet pāri ēkai ar kadastra apzīmējumu 2700 006 1208 002. Ņemot vērā faktisko situāciju un to, ka neviens no blakus esošo zemes vienību īpašniekiem nav iebildis par zemes vienības ar kadastra apzīmējumu 2700 006 1228 robežām, nav pamata uzskatīt, ka zemes vienības ar kadastra apzīmējumu 2700 006 1228 ieguldīšana AS "</w:t>
            </w:r>
            <w:proofErr w:type="spellStart"/>
            <w:r w:rsidRPr="00BC16A8">
              <w:rPr>
                <w:sz w:val="28"/>
                <w:szCs w:val="26"/>
              </w:rPr>
              <w:t>Latvenego</w:t>
            </w:r>
            <w:proofErr w:type="spellEnd"/>
            <w:r w:rsidRPr="00BC16A8">
              <w:rPr>
                <w:sz w:val="28"/>
                <w:szCs w:val="26"/>
              </w:rPr>
              <w:t xml:space="preserve">" pamatkapitālā ierobežos ēkas ar kadastra apzīmējumu 2700 006 1208 002 īpašnieka tiesības. </w:t>
            </w:r>
            <w:r w:rsidRPr="00BC16A8">
              <w:rPr>
                <w:sz w:val="28"/>
                <w:szCs w:val="26"/>
              </w:rPr>
              <w:br/>
            </w:r>
            <w:r>
              <w:rPr>
                <w:sz w:val="28"/>
                <w:szCs w:val="26"/>
              </w:rPr>
              <w:lastRenderedPageBreak/>
              <w:t> </w:t>
            </w:r>
            <w:r w:rsidRPr="00BC16A8">
              <w:rPr>
                <w:sz w:val="28"/>
                <w:szCs w:val="26"/>
              </w:rPr>
              <w:t>Papildus norādām, ka neatkarīgi no zemes vienības piederības, tās īpašniekam ir tiesības par tam nepiederošas ēkas uzturēšanai nepieciešamo platību (šajā gadījumā 1 m2) pieprasīt slēgt zemes nomas līgumu ar ēkas īpašnieku.  </w:t>
            </w:r>
          </w:p>
          <w:p w14:paraId="466C16AF" w14:textId="328BBBAD" w:rsidR="005A25DA" w:rsidRPr="00035F4E" w:rsidRDefault="005A25DA" w:rsidP="005A25DA">
            <w:pPr>
              <w:pStyle w:val="NormalWeb"/>
              <w:spacing w:before="120" w:beforeAutospacing="0" w:after="0" w:afterAutospacing="0"/>
              <w:jc w:val="both"/>
              <w:rPr>
                <w:rFonts w:ascii="Times New Roman" w:hAnsi="Times New Roman"/>
                <w:sz w:val="28"/>
                <w:szCs w:val="28"/>
              </w:rPr>
            </w:pPr>
            <w:r w:rsidRPr="00035F4E">
              <w:rPr>
                <w:rFonts w:ascii="Times New Roman" w:hAnsi="Times New Roman"/>
                <w:sz w:val="28"/>
                <w:szCs w:val="28"/>
              </w:rPr>
              <w:t xml:space="preserve">Turklāt ir saņemts  </w:t>
            </w:r>
            <w:r w:rsidRPr="00035F4E">
              <w:rPr>
                <w:rFonts w:ascii="Times New Roman" w:hAnsi="Times New Roman"/>
                <w:sz w:val="28"/>
                <w:szCs w:val="28"/>
                <w:lang w:val="lv-LV"/>
              </w:rPr>
              <w:t xml:space="preserve">ēkas Meža ielā 79, Ventspilī ar kadastra apzīmējumu 2700 006 1208 002 īpašnieces </w:t>
            </w:r>
            <w:proofErr w:type="spellStart"/>
            <w:r w:rsidRPr="00035F4E">
              <w:rPr>
                <w:rFonts w:ascii="Times New Roman" w:hAnsi="Times New Roman"/>
                <w:sz w:val="28"/>
                <w:szCs w:val="28"/>
                <w:lang w:val="lv-LV"/>
              </w:rPr>
              <w:t>D.Stebules</w:t>
            </w:r>
            <w:proofErr w:type="spellEnd"/>
            <w:r w:rsidRPr="00035F4E">
              <w:rPr>
                <w:rFonts w:ascii="Times New Roman" w:hAnsi="Times New Roman"/>
                <w:sz w:val="28"/>
                <w:szCs w:val="28"/>
                <w:lang w:val="lv-LV"/>
              </w:rPr>
              <w:t xml:space="preserve"> </w:t>
            </w:r>
            <w:r w:rsidRPr="00035F4E">
              <w:rPr>
                <w:rFonts w:ascii="Times New Roman" w:hAnsi="Times New Roman"/>
                <w:sz w:val="28"/>
                <w:szCs w:val="28"/>
              </w:rPr>
              <w:t xml:space="preserve">2016.gada </w:t>
            </w:r>
            <w:r w:rsidRPr="00035F4E">
              <w:rPr>
                <w:rFonts w:ascii="Times New Roman" w:hAnsi="Times New Roman"/>
                <w:sz w:val="28"/>
                <w:szCs w:val="28"/>
                <w:lang w:val="lv-LV"/>
              </w:rPr>
              <w:t>23.septembra iesniegums, kurā norādīts, ka viņa neiebilsts visas zemes vienības Meža ielā 81, Ventspilī ar kadastra apzīmējumu 2700 006 1228 ieguldīšanai AS “Latvenergo” pamatkapitālā.</w:t>
            </w:r>
            <w:r w:rsidRPr="00035F4E">
              <w:rPr>
                <w:rFonts w:ascii="Times New Roman" w:hAnsi="Times New Roman"/>
                <w:sz w:val="28"/>
                <w:szCs w:val="28"/>
              </w:rPr>
              <w:t xml:space="preserve"> </w:t>
            </w:r>
          </w:p>
          <w:p w14:paraId="277A3062" w14:textId="7F4C6D4A" w:rsidR="00BC16A8" w:rsidRPr="005A25DA" w:rsidRDefault="00BC16A8" w:rsidP="00084634">
            <w:pPr>
              <w:jc w:val="both"/>
              <w:rPr>
                <w:rFonts w:eastAsia="Calibri"/>
                <w:sz w:val="28"/>
                <w:szCs w:val="28"/>
              </w:rPr>
            </w:pPr>
          </w:p>
          <w:p w14:paraId="6C23BA25" w14:textId="51FAF5AC" w:rsidR="00266EC6" w:rsidRPr="00690DC7" w:rsidRDefault="00266EC6" w:rsidP="00266EC6">
            <w:pPr>
              <w:jc w:val="both"/>
              <w:rPr>
                <w:sz w:val="28"/>
                <w:szCs w:val="28"/>
              </w:rPr>
            </w:pPr>
            <w:r w:rsidRPr="00690DC7">
              <w:rPr>
                <w:sz w:val="28"/>
                <w:szCs w:val="28"/>
              </w:rPr>
              <w:t xml:space="preserve">Valsts zemes vienību un zemes vienības domājamo daļu, kā arī būvju ieguldīšana </w:t>
            </w:r>
            <w:r w:rsidR="007E5F99" w:rsidRPr="00690DC7">
              <w:rPr>
                <w:sz w:val="28"/>
                <w:szCs w:val="28"/>
              </w:rPr>
              <w:t>AS</w:t>
            </w:r>
            <w:r w:rsidRPr="00690DC7">
              <w:rPr>
                <w:sz w:val="28"/>
                <w:szCs w:val="28"/>
              </w:rPr>
              <w:t xml:space="preserve"> "Latvenergo" pamatkapitālā ir nepieciešama, lai nodrošinātu ilgtspējīgu un kvalitatīvu elektroenerģijas sadales iekārtu ekspluatāciju, apsaimniekošanu un elektrības piegādi klientiem.</w:t>
            </w:r>
          </w:p>
          <w:p w14:paraId="31A91614" w14:textId="23AFA3BA" w:rsidR="00266EC6" w:rsidRPr="00690DC7" w:rsidRDefault="00266EC6" w:rsidP="00266EC6">
            <w:pPr>
              <w:jc w:val="both"/>
              <w:rPr>
                <w:color w:val="000000"/>
                <w:sz w:val="28"/>
                <w:szCs w:val="28"/>
              </w:rPr>
            </w:pPr>
            <w:r w:rsidRPr="00690DC7">
              <w:rPr>
                <w:sz w:val="28"/>
                <w:szCs w:val="28"/>
              </w:rPr>
              <w:t xml:space="preserve">AS „Latvenergo” pamatkapitālā tiek ieguldītas zemes vienības, uz kurām atrodas tai piederoši energoapgādes objekti - ēkas, inženierbūves vai iekārtas, kuras izmanto sadales sistēmas pakalpojuma nodrošināšanai. Pēc zemes vienību ieguldīšanas, atbilstoši likuma „Par </w:t>
            </w:r>
            <w:r w:rsidRPr="00690DC7">
              <w:rPr>
                <w:color w:val="000000"/>
                <w:sz w:val="28"/>
                <w:szCs w:val="28"/>
              </w:rPr>
              <w:t xml:space="preserve">nekustamā īpašuma ierakstīšanu zemesgrāmatā” 14.panta otrajai daļai, kurā noteikts: </w:t>
            </w:r>
            <w:r w:rsidRPr="00690DC7">
              <w:rPr>
                <w:i/>
                <w:iCs/>
                <w:color w:val="000000"/>
                <w:sz w:val="28"/>
                <w:szCs w:val="28"/>
              </w:rPr>
              <w:t xml:space="preserve">„Ja zemi īpašumā iegūst ēku (būvju) īpašnieks, zeme pievienojama ēku (būvju) īpašuma nodalījumam un zemes iepriekšējais nodalījums slēdzams”, </w:t>
            </w:r>
            <w:r w:rsidRPr="00690DC7">
              <w:rPr>
                <w:color w:val="000000"/>
                <w:sz w:val="28"/>
                <w:szCs w:val="28"/>
              </w:rPr>
              <w:t xml:space="preserve"> tiks izveidots vienots zemes un būvju īpašums. Līdz ar to </w:t>
            </w:r>
            <w:r w:rsidRPr="00690DC7">
              <w:rPr>
                <w:color w:val="000000"/>
                <w:sz w:val="28"/>
                <w:szCs w:val="28"/>
              </w:rPr>
              <w:lastRenderedPageBreak/>
              <w:t>izveidotajam vienotajam zemes un būvju īpašumam būs lielāka vērtība nekā ieguldītajai zemes vienībai, jo to papildinās būves vērtība.</w:t>
            </w:r>
          </w:p>
          <w:p w14:paraId="3EC0C1D3" w14:textId="77777777" w:rsidR="00266EC6" w:rsidRPr="00690DC7" w:rsidRDefault="00266EC6" w:rsidP="00266EC6">
            <w:pPr>
              <w:jc w:val="both"/>
              <w:rPr>
                <w:sz w:val="28"/>
                <w:szCs w:val="28"/>
              </w:rPr>
            </w:pPr>
            <w:r w:rsidRPr="00690DC7">
              <w:rPr>
                <w:sz w:val="28"/>
                <w:szCs w:val="28"/>
              </w:rPr>
              <w:t>Enerģētikas likuma 23.panta trešajā daļā ir noteikts, ka nekustamā īpašuma īpašnieks vai valdītājs nodrošina iespēju energoapgādes komersanta personālam piekļūt pie attiecīgajā īpašumā esošajiem energoapgādes objektiem, lai veiktu šo objektu pārbūvi, atjaunošanu vai ar to ekspluatāciju saistītos darbus.</w:t>
            </w:r>
            <w:r w:rsidR="007D4849" w:rsidRPr="00690DC7">
              <w:rPr>
                <w:sz w:val="28"/>
                <w:szCs w:val="28"/>
              </w:rPr>
              <w:t xml:space="preserve"> </w:t>
            </w:r>
            <w:r w:rsidRPr="00690DC7">
              <w:rPr>
                <w:rFonts w:eastAsia="Calibri"/>
                <w:sz w:val="28"/>
                <w:szCs w:val="28"/>
              </w:rPr>
              <w:t xml:space="preserve">Pēc būvju </w:t>
            </w:r>
            <w:r w:rsidRPr="00690DC7">
              <w:rPr>
                <w:sz w:val="28"/>
                <w:szCs w:val="28"/>
              </w:rPr>
              <w:t>ieguldīšanas AS „Latvenergo” pamatkapitālā, tā risinās jautājumus ar zemes īpašniekiem par piekļuves tiesību nodrošināšanu transformatoru apakšstacijas ēkām.</w:t>
            </w:r>
          </w:p>
          <w:p w14:paraId="6BB1D932" w14:textId="522AC4E9" w:rsidR="002568F6" w:rsidRPr="00690DC7" w:rsidRDefault="0061258F" w:rsidP="00501FF4">
            <w:pPr>
              <w:spacing w:after="120"/>
              <w:jc w:val="both"/>
              <w:rPr>
                <w:sz w:val="28"/>
                <w:szCs w:val="28"/>
              </w:rPr>
            </w:pPr>
            <w:r w:rsidRPr="00690DC7">
              <w:rPr>
                <w:sz w:val="28"/>
                <w:szCs w:val="28"/>
              </w:rPr>
              <w:t xml:space="preserve">Pamatojoties uz Latvijas Republikas Civillikuma 930.pantu, </w:t>
            </w:r>
            <w:r w:rsidR="00451816" w:rsidRPr="00690DC7">
              <w:rPr>
                <w:sz w:val="28"/>
                <w:szCs w:val="28"/>
              </w:rPr>
              <w:t>Civilprocesa likuma 251.panta 6.apakšpunktu, 288.panta pirmo un trešo daļu un 292.pantu, likuma</w:t>
            </w:r>
            <w:r w:rsidRPr="00690DC7">
              <w:rPr>
                <w:sz w:val="28"/>
                <w:szCs w:val="28"/>
              </w:rPr>
              <w:t xml:space="preserve"> „Par nekustamā īpašuma ierakstīšanu zemesgrāmatās” 36.panta pirmās daļas ceturto apakšpunktu un otro daļu</w:t>
            </w:r>
            <w:r w:rsidR="004A354C" w:rsidRPr="00690DC7">
              <w:rPr>
                <w:sz w:val="28"/>
                <w:szCs w:val="28"/>
              </w:rPr>
              <w:t>,</w:t>
            </w:r>
            <w:r w:rsidRPr="00690DC7">
              <w:rPr>
                <w:sz w:val="28"/>
                <w:szCs w:val="28"/>
              </w:rPr>
              <w:t xml:space="preserve">  par </w:t>
            </w:r>
            <w:r w:rsidR="00741BF2" w:rsidRPr="00690DC7">
              <w:rPr>
                <w:sz w:val="28"/>
                <w:szCs w:val="28"/>
              </w:rPr>
              <w:t>17</w:t>
            </w:r>
            <w:r w:rsidRPr="00690DC7">
              <w:rPr>
                <w:sz w:val="28"/>
                <w:szCs w:val="28"/>
              </w:rPr>
              <w:t xml:space="preserve"> būvēm konstatēts juridiskais fakts par bezīpašnieka mantu un piekritību valstij.</w:t>
            </w:r>
            <w:r w:rsidR="009217F9" w:rsidRPr="00690DC7">
              <w:rPr>
                <w:sz w:val="28"/>
                <w:szCs w:val="28"/>
              </w:rPr>
              <w:t xml:space="preserve"> </w:t>
            </w:r>
            <w:r w:rsidR="007B59AA" w:rsidRPr="00690DC7">
              <w:rPr>
                <w:sz w:val="28"/>
                <w:szCs w:val="28"/>
              </w:rPr>
              <w:t>Līdz ar to v</w:t>
            </w:r>
            <w:r w:rsidR="002568F6" w:rsidRPr="00690DC7">
              <w:rPr>
                <w:sz w:val="28"/>
                <w:szCs w:val="28"/>
              </w:rPr>
              <w:t xml:space="preserve">isas rīkojuma projekta pielikuma 6., 17., 23., 32., 34., 40., 49., 50., 51., 53., 63., 68., 69., 94., 95., 96., 102.punktā minētās būves ar tiesas spriedumiem atzītas par bezīpašnieka mantu un tās reģistrētas zemesgrāmatā uz valsts vārda. </w:t>
            </w:r>
          </w:p>
          <w:p w14:paraId="705338C0" w14:textId="4DD100BA" w:rsidR="0058504C" w:rsidRPr="00690DC7" w:rsidRDefault="002568F6" w:rsidP="00501FF4">
            <w:pPr>
              <w:spacing w:after="120"/>
              <w:jc w:val="both"/>
              <w:rPr>
                <w:sz w:val="28"/>
                <w:szCs w:val="28"/>
              </w:rPr>
            </w:pPr>
            <w:r w:rsidRPr="00690DC7">
              <w:rPr>
                <w:sz w:val="28"/>
                <w:szCs w:val="28"/>
              </w:rPr>
              <w:t xml:space="preserve">Atbilstoši Ministru kabineta 2013.gada 26.novembra noteikumu Nr.1354 „Kārtība, kādā veicama valstij piekritīgās mantas uzskaite, novērtēšana, realizācija, nodošana bez maksas, iznīcināšana un realizācijas ieņēmumu ieskaitīšana valsts budžetā” </w:t>
            </w:r>
            <w:r w:rsidRPr="00690DC7">
              <w:rPr>
                <w:sz w:val="28"/>
                <w:szCs w:val="28"/>
              </w:rPr>
              <w:lastRenderedPageBreak/>
              <w:t>32.8.punktam valstij piekritīgos energoapgādes objektus Valsts ieņēmumu dienests ir nodevis Ekonomikas ministrijas valdījumā, jo tos lieto akciju sabiedrības „Latvenergo” meitas sabiedrība – akciju sabiedrība „Sadales tīkls” un šīs būves ir nepieciešamas Latvenergo koncerna komercdarbības nodrošināšanai. Pēc būvju ieguldīšanas akciju sabiedrības „Latvenergo” pamatkapitālā, akciju sabiedrība “Latvenergo” risinās jautājumus ar zemes īpašniekiem par transformatoru apakšstacijas ēkas uzturēšanai nepieciešamās zemes vienības nodalīšanu vai nomu</w:t>
            </w:r>
            <w:r w:rsidR="007B59AA" w:rsidRPr="00690DC7">
              <w:rPr>
                <w:sz w:val="28"/>
                <w:szCs w:val="28"/>
              </w:rPr>
              <w:t xml:space="preserve"> gadījumos, kad zemes vienība un uz tās esošā būve ir atsevišķi īpašumi.</w:t>
            </w:r>
          </w:p>
          <w:p w14:paraId="2813E720" w14:textId="6F607923" w:rsidR="007D4849" w:rsidRPr="00690DC7" w:rsidRDefault="007D4849" w:rsidP="00501FF4">
            <w:pPr>
              <w:spacing w:after="120"/>
              <w:jc w:val="both"/>
              <w:rPr>
                <w:sz w:val="28"/>
                <w:szCs w:val="28"/>
                <w:u w:val="single"/>
              </w:rPr>
            </w:pPr>
            <w:r w:rsidRPr="00690DC7">
              <w:rPr>
                <w:sz w:val="28"/>
                <w:szCs w:val="28"/>
                <w:u w:val="single"/>
              </w:rPr>
              <w:t>Informācija par AS “Latvenergo” pamatkapitālā ieguldāmajām būvēm:</w:t>
            </w:r>
          </w:p>
          <w:p w14:paraId="10C0DBF3" w14:textId="77777777" w:rsidR="00501FF4" w:rsidRPr="00690DC7" w:rsidRDefault="00501FF4" w:rsidP="008A46D6">
            <w:pPr>
              <w:spacing w:after="120"/>
              <w:jc w:val="both"/>
              <w:rPr>
                <w:sz w:val="28"/>
                <w:szCs w:val="28"/>
              </w:rPr>
            </w:pPr>
            <w:r w:rsidRPr="00690DC7">
              <w:rPr>
                <w:b/>
                <w:sz w:val="28"/>
                <w:szCs w:val="28"/>
              </w:rPr>
              <w:t>17.</w:t>
            </w:r>
            <w:r w:rsidRPr="00690DC7">
              <w:rPr>
                <w:sz w:val="28"/>
                <w:szCs w:val="28"/>
              </w:rPr>
              <w:t>būve (adrese – Parka iela 6A, Ērgļi, Ērgļu pagasts, Ērgļu novads) ar kadastra apzīmējumu 70540080736001 atrodas uz Ekonomikas ministrijas īpašumā esošas zemes vienības ar kadastra apzīmējumu 705440080736, kas ietilps</w:t>
            </w:r>
            <w:r w:rsidR="007D4849" w:rsidRPr="00690DC7">
              <w:rPr>
                <w:sz w:val="28"/>
                <w:szCs w:val="28"/>
              </w:rPr>
              <w:t>t</w:t>
            </w:r>
            <w:r w:rsidRPr="00690DC7">
              <w:rPr>
                <w:sz w:val="28"/>
                <w:szCs w:val="28"/>
              </w:rPr>
              <w:t xml:space="preserve"> nekustamā īpašuma ar kadastra numuru 70540080735 sastāvā (zemesgrāmatas nodalījuma Nr.100000555923);</w:t>
            </w:r>
          </w:p>
          <w:p w14:paraId="51C2B392" w14:textId="1D6D2055" w:rsidR="00501FF4" w:rsidRPr="00690DC7" w:rsidRDefault="00501FF4" w:rsidP="00F01162">
            <w:pPr>
              <w:pStyle w:val="ListParagraph"/>
              <w:spacing w:after="120"/>
              <w:ind w:left="23"/>
              <w:contextualSpacing w:val="0"/>
              <w:jc w:val="both"/>
              <w:rPr>
                <w:sz w:val="28"/>
                <w:szCs w:val="28"/>
              </w:rPr>
            </w:pPr>
            <w:r w:rsidRPr="00690DC7">
              <w:rPr>
                <w:b/>
                <w:sz w:val="28"/>
                <w:szCs w:val="28"/>
              </w:rPr>
              <w:t>34.</w:t>
            </w:r>
            <w:r w:rsidRPr="00690DC7">
              <w:rPr>
                <w:sz w:val="28"/>
                <w:szCs w:val="28"/>
              </w:rPr>
              <w:t>būve (adrese – Vienības iela 76C, Kārsava, Kārsavas novads) ar kadastra apzīmējumu 68090030210002 atrodas uz Ekonomikas ministrijas īpašumā esošas zemes vienības ar kadastra apzīmējumu 68090030210, kas ietilps</w:t>
            </w:r>
            <w:r w:rsidR="007D4849" w:rsidRPr="00690DC7">
              <w:rPr>
                <w:sz w:val="28"/>
                <w:szCs w:val="28"/>
              </w:rPr>
              <w:t>t</w:t>
            </w:r>
            <w:r w:rsidRPr="00690DC7">
              <w:rPr>
                <w:sz w:val="28"/>
                <w:szCs w:val="28"/>
              </w:rPr>
              <w:t xml:space="preserve"> nekustamā īpašuma ar kadastra numuru 68090030210 sastāvā (zemesgrāmatas nodalījuma </w:t>
            </w:r>
            <w:r w:rsidRPr="00690DC7">
              <w:rPr>
                <w:sz w:val="28"/>
                <w:szCs w:val="28"/>
              </w:rPr>
              <w:lastRenderedPageBreak/>
              <w:t>Nr.</w:t>
            </w:r>
            <w:r w:rsidR="00CD318A" w:rsidRPr="00690DC7">
              <w:rPr>
                <w:sz w:val="28"/>
                <w:szCs w:val="28"/>
              </w:rPr>
              <w:t>100000549400</w:t>
            </w:r>
            <w:r w:rsidRPr="00690DC7">
              <w:rPr>
                <w:sz w:val="28"/>
                <w:szCs w:val="28"/>
              </w:rPr>
              <w:t>);</w:t>
            </w:r>
          </w:p>
          <w:p w14:paraId="356FCE04" w14:textId="05838690" w:rsidR="00501FF4" w:rsidRPr="00690DC7" w:rsidRDefault="00501FF4" w:rsidP="00F01162">
            <w:pPr>
              <w:pStyle w:val="ListParagraph"/>
              <w:spacing w:after="120"/>
              <w:ind w:left="23"/>
              <w:contextualSpacing w:val="0"/>
              <w:jc w:val="both"/>
              <w:rPr>
                <w:sz w:val="28"/>
                <w:szCs w:val="28"/>
              </w:rPr>
            </w:pPr>
            <w:r w:rsidRPr="00690DC7">
              <w:rPr>
                <w:b/>
                <w:sz w:val="28"/>
                <w:szCs w:val="28"/>
              </w:rPr>
              <w:t>50.</w:t>
            </w:r>
            <w:r w:rsidRPr="00690DC7">
              <w:rPr>
                <w:sz w:val="28"/>
                <w:szCs w:val="28"/>
              </w:rPr>
              <w:t>būve</w:t>
            </w:r>
            <w:r w:rsidR="008A46D6" w:rsidRPr="00690DC7">
              <w:rPr>
                <w:sz w:val="28"/>
                <w:szCs w:val="28"/>
              </w:rPr>
              <w:t xml:space="preserve"> ar elektroiekārtām</w:t>
            </w:r>
            <w:r w:rsidRPr="00690DC7">
              <w:rPr>
                <w:sz w:val="28"/>
                <w:szCs w:val="28"/>
              </w:rPr>
              <w:t xml:space="preserve"> (adrese – Skolas iela 54A, Ludza, Ludzas novads) ar kadastra apzīmējumu 68010060536001 atrodas uz Ekonomikas ministrijas īpašumā esošas zemes vienības ar kadastra apzīmējumu 68010060536, kas ietilps</w:t>
            </w:r>
            <w:r w:rsidR="007D4849" w:rsidRPr="00690DC7">
              <w:rPr>
                <w:sz w:val="28"/>
                <w:szCs w:val="28"/>
              </w:rPr>
              <w:t>t</w:t>
            </w:r>
            <w:r w:rsidRPr="00690DC7">
              <w:rPr>
                <w:sz w:val="28"/>
                <w:szCs w:val="28"/>
              </w:rPr>
              <w:t xml:space="preserve"> nekustamā īpašuma ar kadastra numuru 68010060536 sastāvā (zemesgrāmatas nodalījuma Nr.100000549392);</w:t>
            </w:r>
          </w:p>
          <w:p w14:paraId="1D3F5176" w14:textId="77777777" w:rsidR="00501FF4" w:rsidRPr="00690DC7" w:rsidRDefault="00501FF4" w:rsidP="00F01162">
            <w:pPr>
              <w:pStyle w:val="ListParagraph"/>
              <w:spacing w:after="120"/>
              <w:ind w:left="23"/>
              <w:contextualSpacing w:val="0"/>
              <w:jc w:val="both"/>
              <w:rPr>
                <w:sz w:val="28"/>
                <w:szCs w:val="28"/>
              </w:rPr>
            </w:pPr>
            <w:r w:rsidRPr="00690DC7">
              <w:rPr>
                <w:b/>
                <w:sz w:val="28"/>
                <w:szCs w:val="28"/>
              </w:rPr>
              <w:t>51.</w:t>
            </w:r>
            <w:r w:rsidRPr="00690DC7">
              <w:rPr>
                <w:sz w:val="28"/>
                <w:szCs w:val="28"/>
              </w:rPr>
              <w:t>būve (adrese – “TP-4498”, Barkava, Barkavas pagasts, Madonas novads) ar kadastra apzīmējumu 70440080414001 atrodas uz Ekonomikas ministrijas īpašumā esošas zemes vienības ar kadastra apzīmējumu 70440080414, kas ietilps nekustamā īpašuma ar kadastra numuru 70440080466 sastāvā (zemesgrāmatas nodalījuma Nr.1000005549307);</w:t>
            </w:r>
          </w:p>
          <w:p w14:paraId="2124E5D3" w14:textId="57120E7D" w:rsidR="00501FF4" w:rsidRPr="00690DC7" w:rsidRDefault="00501FF4" w:rsidP="00F01162">
            <w:pPr>
              <w:pStyle w:val="ListParagraph"/>
              <w:ind w:left="23"/>
              <w:contextualSpacing w:val="0"/>
              <w:jc w:val="both"/>
              <w:rPr>
                <w:sz w:val="28"/>
                <w:szCs w:val="28"/>
              </w:rPr>
            </w:pPr>
            <w:r w:rsidRPr="00690DC7">
              <w:rPr>
                <w:b/>
                <w:sz w:val="28"/>
                <w:szCs w:val="28"/>
              </w:rPr>
              <w:t>63.</w:t>
            </w:r>
            <w:r w:rsidRPr="00690DC7">
              <w:rPr>
                <w:sz w:val="28"/>
                <w:szCs w:val="28"/>
              </w:rPr>
              <w:t xml:space="preserve">būve </w:t>
            </w:r>
            <w:r w:rsidR="008A46D6" w:rsidRPr="00690DC7">
              <w:rPr>
                <w:sz w:val="28"/>
                <w:szCs w:val="28"/>
              </w:rPr>
              <w:t xml:space="preserve">ar elektroiekārtām </w:t>
            </w:r>
            <w:r w:rsidRPr="00690DC7">
              <w:rPr>
                <w:sz w:val="28"/>
                <w:szCs w:val="28"/>
              </w:rPr>
              <w:t>(adrese – Vidus iela 31, Rēzekne) ar kadastra apzīmējumu 21000100475001 atrodas uz Ekonomikas ministrijas īpašumā esošas zemes vienības ar kadastra apzīmējumu 21000100475, kas ietilps</w:t>
            </w:r>
            <w:r w:rsidR="007D4849" w:rsidRPr="00690DC7">
              <w:rPr>
                <w:sz w:val="28"/>
                <w:szCs w:val="28"/>
              </w:rPr>
              <w:t>t</w:t>
            </w:r>
            <w:r w:rsidRPr="00690DC7">
              <w:rPr>
                <w:sz w:val="28"/>
                <w:szCs w:val="28"/>
              </w:rPr>
              <w:t xml:space="preserve"> nekustamā īpašuma ar kadastra numuru 21000100475 sastāvā (zemesgrāmatas nodalījuma Nr.100000549174).</w:t>
            </w:r>
          </w:p>
          <w:p w14:paraId="1F918DD8" w14:textId="77777777" w:rsidR="00501FF4" w:rsidRPr="00690DC7" w:rsidRDefault="00501FF4" w:rsidP="001F65AB">
            <w:pPr>
              <w:jc w:val="both"/>
              <w:rPr>
                <w:sz w:val="28"/>
                <w:szCs w:val="28"/>
              </w:rPr>
            </w:pPr>
          </w:p>
          <w:p w14:paraId="1F98B61E" w14:textId="052D0A7D" w:rsidR="00D8646E" w:rsidRPr="00690DC7" w:rsidRDefault="00D8646E" w:rsidP="004E5074">
            <w:pPr>
              <w:spacing w:before="120" w:after="120"/>
              <w:ind w:firstLine="34"/>
              <w:jc w:val="both"/>
              <w:rPr>
                <w:color w:val="000000"/>
                <w:sz w:val="28"/>
                <w:szCs w:val="28"/>
              </w:rPr>
            </w:pPr>
            <w:r w:rsidRPr="00690DC7">
              <w:rPr>
                <w:b/>
                <w:color w:val="000000"/>
                <w:sz w:val="28"/>
                <w:szCs w:val="28"/>
              </w:rPr>
              <w:t>6.</w:t>
            </w:r>
            <w:r w:rsidRPr="00690DC7">
              <w:rPr>
                <w:color w:val="000000"/>
                <w:sz w:val="28"/>
                <w:szCs w:val="28"/>
              </w:rPr>
              <w:t xml:space="preserve"> būve (adrese - Ozolu iela 2A, Alūksne, Alūksnes novads) ar kadastra apzīmējumu 3601</w:t>
            </w:r>
            <w:r w:rsidR="00CD318A" w:rsidRPr="00690DC7">
              <w:rPr>
                <w:color w:val="000000"/>
                <w:sz w:val="28"/>
                <w:szCs w:val="28"/>
              </w:rPr>
              <w:t>0</w:t>
            </w:r>
            <w:r w:rsidRPr="00690DC7">
              <w:rPr>
                <w:color w:val="000000"/>
                <w:sz w:val="28"/>
                <w:szCs w:val="28"/>
              </w:rPr>
              <w:t xml:space="preserve">401271001  atrodas uz </w:t>
            </w:r>
            <w:r w:rsidRPr="00690DC7">
              <w:rPr>
                <w:sz w:val="28"/>
                <w:szCs w:val="28"/>
              </w:rPr>
              <w:t>Alūksnes novada pašvaldības īpašumā esošas ze</w:t>
            </w:r>
            <w:r w:rsidRPr="00690DC7">
              <w:rPr>
                <w:color w:val="000000"/>
                <w:sz w:val="28"/>
                <w:szCs w:val="28"/>
              </w:rPr>
              <w:t xml:space="preserve">mes vienības ar kadastra apzīmējumu </w:t>
            </w:r>
            <w:r w:rsidRPr="00690DC7">
              <w:rPr>
                <w:sz w:val="28"/>
                <w:szCs w:val="28"/>
              </w:rPr>
              <w:t>36010401271</w:t>
            </w:r>
            <w:r w:rsidRPr="00690DC7">
              <w:rPr>
                <w:color w:val="000000"/>
                <w:sz w:val="28"/>
                <w:szCs w:val="28"/>
              </w:rPr>
              <w:t xml:space="preserve">, kas ietilpst nekustamā īpašuma ar </w:t>
            </w:r>
            <w:r w:rsidRPr="00690DC7">
              <w:rPr>
                <w:color w:val="000000"/>
                <w:sz w:val="28"/>
                <w:szCs w:val="28"/>
              </w:rPr>
              <w:lastRenderedPageBreak/>
              <w:t>kadastra numuru 36010401271 sastāvā (zemesgrāmatas nodalījuma Nr.100000497267);</w:t>
            </w:r>
          </w:p>
          <w:p w14:paraId="408F7145" w14:textId="77777777" w:rsidR="00645118" w:rsidRPr="00690DC7" w:rsidRDefault="002C02AA" w:rsidP="004E5074">
            <w:pPr>
              <w:spacing w:before="120" w:after="120"/>
              <w:ind w:firstLine="34"/>
              <w:jc w:val="both"/>
              <w:rPr>
                <w:color w:val="000000"/>
                <w:sz w:val="28"/>
                <w:szCs w:val="28"/>
              </w:rPr>
            </w:pPr>
            <w:r w:rsidRPr="00690DC7">
              <w:rPr>
                <w:b/>
                <w:color w:val="000000"/>
                <w:sz w:val="28"/>
                <w:szCs w:val="28"/>
              </w:rPr>
              <w:t>23.</w:t>
            </w:r>
            <w:r w:rsidRPr="00690DC7">
              <w:rPr>
                <w:color w:val="000000"/>
                <w:sz w:val="28"/>
                <w:szCs w:val="28"/>
              </w:rPr>
              <w:t xml:space="preserve"> būve (adrese – “Madaru transformators”, Eglaines pagasts, Ilūkstes novads) ar kadastra apzīmējumu 44560010089006 atrodas uz </w:t>
            </w:r>
            <w:r w:rsidRPr="00690DC7">
              <w:rPr>
                <w:sz w:val="28"/>
                <w:szCs w:val="28"/>
              </w:rPr>
              <w:t>Subates Romas katoļu draudzes īpašumā esošas ze</w:t>
            </w:r>
            <w:r w:rsidRPr="00690DC7">
              <w:rPr>
                <w:color w:val="000000"/>
                <w:sz w:val="28"/>
                <w:szCs w:val="28"/>
              </w:rPr>
              <w:t xml:space="preserve">mes vienības ar kadastra apzīmējumu </w:t>
            </w:r>
            <w:r w:rsidRPr="00690DC7">
              <w:rPr>
                <w:sz w:val="28"/>
                <w:szCs w:val="28"/>
              </w:rPr>
              <w:t>44560010089</w:t>
            </w:r>
            <w:r w:rsidRPr="00690DC7">
              <w:rPr>
                <w:color w:val="000000"/>
                <w:sz w:val="28"/>
                <w:szCs w:val="28"/>
              </w:rPr>
              <w:t>, kas ietilpst nekustamā īpašuma ar kadastra numuru 44560010089 sastāvā (zemesgrāmatas nodalījuma Nr.100000502107);</w:t>
            </w:r>
          </w:p>
          <w:p w14:paraId="59F92BC6" w14:textId="01D14754" w:rsidR="004E5074" w:rsidRPr="00690DC7" w:rsidRDefault="004E5074" w:rsidP="004E5074">
            <w:pPr>
              <w:spacing w:before="120" w:after="120"/>
              <w:jc w:val="both"/>
              <w:rPr>
                <w:color w:val="000000"/>
                <w:sz w:val="28"/>
                <w:szCs w:val="28"/>
              </w:rPr>
            </w:pPr>
            <w:r w:rsidRPr="00690DC7">
              <w:rPr>
                <w:b/>
                <w:color w:val="000000"/>
                <w:sz w:val="28"/>
                <w:szCs w:val="28"/>
              </w:rPr>
              <w:t>32.</w:t>
            </w:r>
            <w:r w:rsidRPr="00690DC7">
              <w:rPr>
                <w:color w:val="000000"/>
                <w:sz w:val="28"/>
                <w:szCs w:val="28"/>
              </w:rPr>
              <w:t xml:space="preserve"> būve (adrese – Tirzas iela 44A, Jūrmala) ar </w:t>
            </w:r>
            <w:r w:rsidRPr="00690DC7">
              <w:rPr>
                <w:sz w:val="28"/>
                <w:szCs w:val="28"/>
              </w:rPr>
              <w:t xml:space="preserve">kadastra apzīmējumu 13000207007001 atrodas uz </w:t>
            </w:r>
            <w:r w:rsidR="00CD318A" w:rsidRPr="00690DC7">
              <w:rPr>
                <w:sz w:val="28"/>
                <w:szCs w:val="28"/>
              </w:rPr>
              <w:t xml:space="preserve">valstij </w:t>
            </w:r>
            <w:r w:rsidRPr="00690DC7">
              <w:rPr>
                <w:sz w:val="28"/>
                <w:szCs w:val="28"/>
              </w:rPr>
              <w:t>Ekonomi</w:t>
            </w:r>
            <w:r w:rsidR="007D4849" w:rsidRPr="00690DC7">
              <w:rPr>
                <w:sz w:val="28"/>
                <w:szCs w:val="28"/>
              </w:rPr>
              <w:t>k</w:t>
            </w:r>
            <w:r w:rsidRPr="00690DC7">
              <w:rPr>
                <w:sz w:val="28"/>
                <w:szCs w:val="28"/>
              </w:rPr>
              <w:t>as ministrijas</w:t>
            </w:r>
            <w:r w:rsidR="00CD318A" w:rsidRPr="00690DC7">
              <w:rPr>
                <w:sz w:val="28"/>
                <w:szCs w:val="28"/>
              </w:rPr>
              <w:t xml:space="preserve"> personā piekritīgas</w:t>
            </w:r>
            <w:r w:rsidRPr="00690DC7">
              <w:rPr>
                <w:sz w:val="28"/>
                <w:szCs w:val="28"/>
              </w:rPr>
              <w:t xml:space="preserve"> zemes vienības ar kadastra apzīmējumu 13000207007, </w:t>
            </w:r>
            <w:r w:rsidR="00CD318A" w:rsidRPr="00690DC7">
              <w:rPr>
                <w:sz w:val="28"/>
                <w:szCs w:val="28"/>
              </w:rPr>
              <w:t>uz kuru īpašuma tiesības nav nostiprinātas zemesgrāmatā</w:t>
            </w:r>
            <w:r w:rsidRPr="00690DC7">
              <w:rPr>
                <w:color w:val="000000"/>
                <w:sz w:val="28"/>
                <w:szCs w:val="28"/>
              </w:rPr>
              <w:t>;</w:t>
            </w:r>
          </w:p>
          <w:p w14:paraId="47111E40" w14:textId="54AA07E1" w:rsidR="00645118" w:rsidRPr="00690DC7" w:rsidRDefault="00645118" w:rsidP="004E5074">
            <w:pPr>
              <w:spacing w:before="120" w:after="120"/>
              <w:ind w:firstLine="34"/>
              <w:jc w:val="both"/>
              <w:rPr>
                <w:color w:val="000000"/>
                <w:sz w:val="28"/>
                <w:szCs w:val="28"/>
              </w:rPr>
            </w:pPr>
            <w:r w:rsidRPr="00690DC7">
              <w:rPr>
                <w:b/>
                <w:color w:val="000000"/>
                <w:sz w:val="28"/>
                <w:szCs w:val="28"/>
              </w:rPr>
              <w:t>40.</w:t>
            </w:r>
            <w:r w:rsidRPr="00690DC7">
              <w:rPr>
                <w:color w:val="000000"/>
                <w:sz w:val="28"/>
                <w:szCs w:val="28"/>
              </w:rPr>
              <w:t xml:space="preserve"> būve (adrese – </w:t>
            </w:r>
            <w:r w:rsidR="00CD318A" w:rsidRPr="00690DC7">
              <w:rPr>
                <w:color w:val="000000"/>
                <w:sz w:val="28"/>
                <w:szCs w:val="28"/>
              </w:rPr>
              <w:t xml:space="preserve">Skolas </w:t>
            </w:r>
            <w:r w:rsidRPr="00690DC7">
              <w:rPr>
                <w:color w:val="000000"/>
                <w:sz w:val="28"/>
                <w:szCs w:val="28"/>
              </w:rPr>
              <w:t xml:space="preserve">iela 3, Kūkas, Kūku pagasts, Krustpils novads) ar kadastra apzīmējumu 56700050188011 atrodas uz </w:t>
            </w:r>
            <w:r w:rsidRPr="00690DC7">
              <w:rPr>
                <w:sz w:val="28"/>
                <w:szCs w:val="28"/>
              </w:rPr>
              <w:t>Krustpils novada pašvaldības īpašumā esošas ze</w:t>
            </w:r>
            <w:r w:rsidRPr="00690DC7">
              <w:rPr>
                <w:color w:val="000000"/>
                <w:sz w:val="28"/>
                <w:szCs w:val="28"/>
              </w:rPr>
              <w:t xml:space="preserve">mes vienības ar kadastra apzīmējumu </w:t>
            </w:r>
            <w:r w:rsidRPr="00690DC7">
              <w:rPr>
                <w:sz w:val="28"/>
                <w:szCs w:val="28"/>
              </w:rPr>
              <w:t>56700050188</w:t>
            </w:r>
            <w:r w:rsidRPr="00690DC7">
              <w:rPr>
                <w:color w:val="000000"/>
                <w:sz w:val="28"/>
                <w:szCs w:val="28"/>
              </w:rPr>
              <w:t>, kas ietilpst nekustamā īpašuma ar kadastra numuru 56700050188 sastāvā (zemesgrāmatas nodalījuma Nr.564);</w:t>
            </w:r>
          </w:p>
          <w:p w14:paraId="76C2567D" w14:textId="77777777" w:rsidR="004E5074" w:rsidRPr="00690DC7" w:rsidRDefault="00564229" w:rsidP="004E5074">
            <w:pPr>
              <w:spacing w:before="120" w:after="120"/>
              <w:ind w:firstLine="34"/>
              <w:jc w:val="both"/>
              <w:rPr>
                <w:color w:val="000000"/>
                <w:sz w:val="28"/>
                <w:szCs w:val="28"/>
              </w:rPr>
            </w:pPr>
            <w:r w:rsidRPr="00690DC7">
              <w:rPr>
                <w:b/>
                <w:color w:val="000000"/>
                <w:sz w:val="28"/>
                <w:szCs w:val="28"/>
              </w:rPr>
              <w:t>49.</w:t>
            </w:r>
            <w:r w:rsidRPr="00690DC7">
              <w:rPr>
                <w:color w:val="000000"/>
                <w:sz w:val="28"/>
                <w:szCs w:val="28"/>
              </w:rPr>
              <w:t xml:space="preserve"> būve (adrese – Cesvaines iela 3A, Lubāna, Lubānas novads) ar kadastra apzīmējumu 70130050167001 atrodas uz </w:t>
            </w:r>
            <w:r w:rsidR="00861B1F" w:rsidRPr="00690DC7">
              <w:rPr>
                <w:sz w:val="28"/>
                <w:szCs w:val="28"/>
              </w:rPr>
              <w:t xml:space="preserve">AS “Latvenergo” </w:t>
            </w:r>
            <w:r w:rsidRPr="00690DC7">
              <w:rPr>
                <w:sz w:val="28"/>
                <w:szCs w:val="28"/>
              </w:rPr>
              <w:t>īpašumā esošas ze</w:t>
            </w:r>
            <w:r w:rsidRPr="00690DC7">
              <w:rPr>
                <w:color w:val="000000"/>
                <w:sz w:val="28"/>
                <w:szCs w:val="28"/>
              </w:rPr>
              <w:t xml:space="preserve">mes vienības ar kadastra apzīmējumu </w:t>
            </w:r>
            <w:r w:rsidR="00861B1F" w:rsidRPr="00690DC7">
              <w:rPr>
                <w:sz w:val="28"/>
                <w:szCs w:val="28"/>
              </w:rPr>
              <w:t>70130050167</w:t>
            </w:r>
            <w:r w:rsidRPr="00690DC7">
              <w:rPr>
                <w:color w:val="000000"/>
                <w:sz w:val="28"/>
                <w:szCs w:val="28"/>
              </w:rPr>
              <w:t xml:space="preserve">, kas ietilpst nekustamā īpašuma ar kadastra numuru </w:t>
            </w:r>
            <w:r w:rsidR="00861B1F" w:rsidRPr="00690DC7">
              <w:rPr>
                <w:color w:val="000000"/>
                <w:sz w:val="28"/>
                <w:szCs w:val="28"/>
              </w:rPr>
              <w:t>70130050167</w:t>
            </w:r>
            <w:r w:rsidRPr="00690DC7">
              <w:rPr>
                <w:color w:val="000000"/>
                <w:sz w:val="28"/>
                <w:szCs w:val="28"/>
              </w:rPr>
              <w:t xml:space="preserve"> sastāvā (zemesgrāmatas nodalījuma </w:t>
            </w:r>
            <w:r w:rsidRPr="00690DC7">
              <w:rPr>
                <w:color w:val="000000"/>
                <w:sz w:val="28"/>
                <w:szCs w:val="28"/>
              </w:rPr>
              <w:lastRenderedPageBreak/>
              <w:t>Nr.</w:t>
            </w:r>
            <w:r w:rsidR="00861B1F" w:rsidRPr="00690DC7">
              <w:rPr>
                <w:color w:val="000000"/>
                <w:sz w:val="28"/>
                <w:szCs w:val="28"/>
              </w:rPr>
              <w:t>100000543118</w:t>
            </w:r>
            <w:r w:rsidRPr="00690DC7">
              <w:rPr>
                <w:color w:val="000000"/>
                <w:sz w:val="28"/>
                <w:szCs w:val="28"/>
              </w:rPr>
              <w:t>);</w:t>
            </w:r>
          </w:p>
          <w:p w14:paraId="187CE011" w14:textId="4126604D" w:rsidR="004E5074" w:rsidRPr="00690DC7" w:rsidRDefault="004E5074" w:rsidP="004E5074">
            <w:pPr>
              <w:spacing w:before="120" w:after="120"/>
              <w:ind w:firstLine="34"/>
              <w:jc w:val="both"/>
              <w:rPr>
                <w:color w:val="000000"/>
                <w:sz w:val="28"/>
                <w:szCs w:val="28"/>
              </w:rPr>
            </w:pPr>
            <w:r w:rsidRPr="00690DC7">
              <w:rPr>
                <w:b/>
                <w:color w:val="000000"/>
                <w:sz w:val="28"/>
                <w:szCs w:val="28"/>
              </w:rPr>
              <w:t>53.</w:t>
            </w:r>
            <w:r w:rsidRPr="00690DC7">
              <w:rPr>
                <w:color w:val="000000"/>
                <w:sz w:val="28"/>
                <w:szCs w:val="28"/>
              </w:rPr>
              <w:t xml:space="preserve"> būve (adrese – Stacijas iela 32A, Olaine, Olaines novads) ar kadastra apzīmējumu </w:t>
            </w:r>
            <w:r w:rsidR="00CD318A" w:rsidRPr="00690DC7">
              <w:rPr>
                <w:color w:val="000000"/>
                <w:sz w:val="28"/>
                <w:szCs w:val="28"/>
              </w:rPr>
              <w:t xml:space="preserve">80090010307002 </w:t>
            </w:r>
            <w:r w:rsidRPr="00690DC7">
              <w:rPr>
                <w:color w:val="000000"/>
                <w:sz w:val="28"/>
                <w:szCs w:val="28"/>
              </w:rPr>
              <w:t xml:space="preserve">ir saistīta ar </w:t>
            </w:r>
            <w:r w:rsidR="00CD318A" w:rsidRPr="00690DC7">
              <w:rPr>
                <w:color w:val="000000"/>
                <w:sz w:val="28"/>
                <w:szCs w:val="28"/>
              </w:rPr>
              <w:t xml:space="preserve">rezerves zemes fondā esošu </w:t>
            </w:r>
            <w:r w:rsidRPr="00690DC7">
              <w:rPr>
                <w:color w:val="000000"/>
                <w:sz w:val="28"/>
                <w:szCs w:val="28"/>
              </w:rPr>
              <w:t>zemes vienību ar kadastra apzīmējumu 80090010307</w:t>
            </w:r>
            <w:r w:rsidR="00096BBF" w:rsidRPr="00690DC7">
              <w:rPr>
                <w:color w:val="000000"/>
                <w:sz w:val="28"/>
                <w:szCs w:val="28"/>
              </w:rPr>
              <w:t>,</w:t>
            </w:r>
            <w:r w:rsidRPr="00690DC7">
              <w:rPr>
                <w:color w:val="000000"/>
                <w:sz w:val="28"/>
                <w:szCs w:val="28"/>
              </w:rPr>
              <w:t xml:space="preserve"> </w:t>
            </w:r>
            <w:r w:rsidR="00CD318A" w:rsidRPr="00690DC7">
              <w:rPr>
                <w:color w:val="000000"/>
                <w:sz w:val="28"/>
                <w:szCs w:val="28"/>
              </w:rPr>
              <w:t xml:space="preserve">uz kuru </w:t>
            </w:r>
            <w:r w:rsidRPr="00690DC7">
              <w:rPr>
                <w:color w:val="000000"/>
                <w:sz w:val="28"/>
                <w:szCs w:val="28"/>
              </w:rPr>
              <w:t xml:space="preserve">īpašuma tiesības nav </w:t>
            </w:r>
            <w:r w:rsidR="00CD318A" w:rsidRPr="00690DC7">
              <w:rPr>
                <w:color w:val="000000"/>
                <w:sz w:val="28"/>
                <w:szCs w:val="28"/>
              </w:rPr>
              <w:t>nostiprinātas zemesgrāmatā</w:t>
            </w:r>
            <w:r w:rsidRPr="00690DC7">
              <w:rPr>
                <w:color w:val="000000"/>
                <w:sz w:val="28"/>
                <w:szCs w:val="28"/>
              </w:rPr>
              <w:t>;</w:t>
            </w:r>
          </w:p>
          <w:p w14:paraId="09AC99F6" w14:textId="77777777" w:rsidR="004E5074" w:rsidRPr="00690DC7" w:rsidRDefault="004E5074" w:rsidP="004E5074">
            <w:pPr>
              <w:spacing w:before="120" w:after="120"/>
              <w:jc w:val="both"/>
              <w:rPr>
                <w:color w:val="000000"/>
                <w:sz w:val="28"/>
                <w:szCs w:val="28"/>
              </w:rPr>
            </w:pPr>
            <w:r w:rsidRPr="00690DC7">
              <w:rPr>
                <w:b/>
                <w:color w:val="000000"/>
                <w:sz w:val="28"/>
                <w:szCs w:val="28"/>
              </w:rPr>
              <w:t>68.</w:t>
            </w:r>
            <w:r w:rsidRPr="00690DC7">
              <w:rPr>
                <w:color w:val="000000"/>
                <w:sz w:val="28"/>
                <w:szCs w:val="28"/>
              </w:rPr>
              <w:t xml:space="preserve"> būve (adrese – “Transformatoru apakšstacija STA 8418”, Zuši, Nautrēnu </w:t>
            </w:r>
            <w:r w:rsidRPr="00690DC7">
              <w:rPr>
                <w:sz w:val="28"/>
                <w:szCs w:val="28"/>
              </w:rPr>
              <w:t xml:space="preserve">pagasts, Rēzeknes novads) ar kadastra apzīmējumu 68760040170001 atrodas uz Rēzeknes novada </w:t>
            </w:r>
            <w:r w:rsidR="00FE044A" w:rsidRPr="00690DC7">
              <w:rPr>
                <w:sz w:val="28"/>
                <w:szCs w:val="28"/>
              </w:rPr>
              <w:t xml:space="preserve">pašvaldībai piekritīgas zemes </w:t>
            </w:r>
            <w:r w:rsidRPr="00690DC7">
              <w:rPr>
                <w:sz w:val="28"/>
                <w:szCs w:val="28"/>
              </w:rPr>
              <w:t xml:space="preserve">ar kadastra apzīmējumu 68760040170 </w:t>
            </w:r>
            <w:r w:rsidR="00FE044A" w:rsidRPr="00690DC7">
              <w:rPr>
                <w:sz w:val="28"/>
                <w:szCs w:val="28"/>
              </w:rPr>
              <w:t>uz kuru</w:t>
            </w:r>
            <w:r w:rsidR="0036032F" w:rsidRPr="00690DC7">
              <w:rPr>
                <w:sz w:val="28"/>
                <w:szCs w:val="28"/>
              </w:rPr>
              <w:t xml:space="preserve">  īpašuma tiesības nav nostiprinātas zemesgrāmatā</w:t>
            </w:r>
            <w:r w:rsidRPr="00690DC7">
              <w:rPr>
                <w:sz w:val="28"/>
                <w:szCs w:val="28"/>
              </w:rPr>
              <w:t>;</w:t>
            </w:r>
          </w:p>
          <w:p w14:paraId="3D9B252B" w14:textId="77777777" w:rsidR="004E5074" w:rsidRPr="00690DC7" w:rsidRDefault="004E5074" w:rsidP="004E5074">
            <w:pPr>
              <w:spacing w:before="120" w:after="120"/>
              <w:ind w:firstLine="34"/>
              <w:jc w:val="both"/>
              <w:rPr>
                <w:color w:val="000000"/>
                <w:sz w:val="28"/>
                <w:szCs w:val="28"/>
              </w:rPr>
            </w:pPr>
            <w:r w:rsidRPr="00690DC7">
              <w:rPr>
                <w:b/>
                <w:color w:val="000000"/>
                <w:sz w:val="28"/>
                <w:szCs w:val="28"/>
              </w:rPr>
              <w:t>69.</w:t>
            </w:r>
            <w:r w:rsidRPr="00690DC7">
              <w:rPr>
                <w:color w:val="000000"/>
                <w:sz w:val="28"/>
                <w:szCs w:val="28"/>
              </w:rPr>
              <w:t xml:space="preserve"> būve (adrese – “Transformatoru apakšstacija TP-3289”, Dricāni, Dricānu pagasts, Rēzeknes novads) ar kadastra apzīmējumu 78500050304016 atrodas uz Rēzeknes novada pašvaldības </w:t>
            </w:r>
            <w:r w:rsidRPr="00690DC7">
              <w:rPr>
                <w:sz w:val="28"/>
                <w:szCs w:val="28"/>
              </w:rPr>
              <w:t>īpašumā esošas ze</w:t>
            </w:r>
            <w:r w:rsidRPr="00690DC7">
              <w:rPr>
                <w:color w:val="000000"/>
                <w:sz w:val="28"/>
                <w:szCs w:val="28"/>
              </w:rPr>
              <w:t xml:space="preserve">mes vienības ar kadastra apzīmējumu </w:t>
            </w:r>
            <w:r w:rsidRPr="00690DC7">
              <w:rPr>
                <w:sz w:val="28"/>
                <w:szCs w:val="28"/>
              </w:rPr>
              <w:t>78500050304</w:t>
            </w:r>
            <w:r w:rsidRPr="00690DC7">
              <w:rPr>
                <w:color w:val="000000"/>
                <w:sz w:val="28"/>
                <w:szCs w:val="28"/>
              </w:rPr>
              <w:t>, kas ietilpst nekustamā īpašuma ar kadastra numuru 78500050327 sastāvā (zemesgrāmatas nodalījuma Nr.100000491273);</w:t>
            </w:r>
          </w:p>
          <w:p w14:paraId="03EDC24F" w14:textId="435F245C" w:rsidR="00564229" w:rsidRPr="00690DC7" w:rsidRDefault="00096BBF" w:rsidP="004E5074">
            <w:pPr>
              <w:spacing w:before="120" w:after="120"/>
              <w:jc w:val="both"/>
              <w:rPr>
                <w:color w:val="000000"/>
                <w:sz w:val="28"/>
                <w:szCs w:val="28"/>
              </w:rPr>
            </w:pPr>
            <w:r w:rsidRPr="00690DC7">
              <w:rPr>
                <w:sz w:val="28"/>
                <w:szCs w:val="28"/>
              </w:rPr>
              <w:t>S</w:t>
            </w:r>
            <w:r w:rsidR="0036032F" w:rsidRPr="00690DC7">
              <w:rPr>
                <w:sz w:val="28"/>
                <w:szCs w:val="28"/>
              </w:rPr>
              <w:t xml:space="preserve">askaņā ar Kadastra </w:t>
            </w:r>
            <w:r w:rsidRPr="00690DC7">
              <w:rPr>
                <w:sz w:val="28"/>
                <w:szCs w:val="28"/>
              </w:rPr>
              <w:t xml:space="preserve">informācijas sistēmas </w:t>
            </w:r>
            <w:r w:rsidR="0036032F" w:rsidRPr="00690DC7">
              <w:rPr>
                <w:sz w:val="28"/>
                <w:szCs w:val="28"/>
              </w:rPr>
              <w:t xml:space="preserve">datu bāzē norādīto informāciju </w:t>
            </w:r>
            <w:r w:rsidR="004E5074" w:rsidRPr="00690DC7">
              <w:rPr>
                <w:b/>
                <w:sz w:val="28"/>
                <w:szCs w:val="28"/>
              </w:rPr>
              <w:t>94.</w:t>
            </w:r>
            <w:r w:rsidR="004E5074" w:rsidRPr="00690DC7">
              <w:rPr>
                <w:sz w:val="28"/>
                <w:szCs w:val="28"/>
              </w:rPr>
              <w:t xml:space="preserve"> būve (adrese – Raiņa bulvāris 25A, Rīga) ar kadastra apzīmējumu 01000050031003 atrodas uz sabiedrības ar ierobežotu atbildību “VIADA” īpašumā esošas zemes vienības ar kadastra apzīmējumu 01000050031, kas ietilpst nekustamā īpašuma ar kadastra</w:t>
            </w:r>
            <w:r w:rsidR="004E5074" w:rsidRPr="00690DC7">
              <w:rPr>
                <w:color w:val="000000"/>
                <w:sz w:val="28"/>
                <w:szCs w:val="28"/>
              </w:rPr>
              <w:t xml:space="preserve"> numuru 01000050031 sastāvā (zemesgrāmatas </w:t>
            </w:r>
            <w:r w:rsidR="004E5074" w:rsidRPr="00690DC7">
              <w:rPr>
                <w:color w:val="000000"/>
                <w:sz w:val="28"/>
                <w:szCs w:val="28"/>
              </w:rPr>
              <w:lastRenderedPageBreak/>
              <w:t>nodalījuma Nr.2673);</w:t>
            </w:r>
          </w:p>
          <w:p w14:paraId="53440273" w14:textId="77777777" w:rsidR="00645118" w:rsidRPr="00690DC7" w:rsidRDefault="00030DDC" w:rsidP="004E5074">
            <w:pPr>
              <w:spacing w:before="120" w:after="120"/>
              <w:ind w:firstLine="34"/>
              <w:jc w:val="both"/>
              <w:rPr>
                <w:color w:val="000000"/>
                <w:sz w:val="28"/>
                <w:szCs w:val="28"/>
              </w:rPr>
            </w:pPr>
            <w:r w:rsidRPr="00690DC7">
              <w:rPr>
                <w:b/>
                <w:color w:val="000000"/>
                <w:sz w:val="28"/>
                <w:szCs w:val="28"/>
              </w:rPr>
              <w:t>95.</w:t>
            </w:r>
            <w:r w:rsidRPr="00690DC7">
              <w:rPr>
                <w:color w:val="000000"/>
                <w:sz w:val="28"/>
                <w:szCs w:val="28"/>
              </w:rPr>
              <w:t xml:space="preserve"> būve (adrese – Dzirnavu iela 59B, Rīga) ar kadastra apzīmējumu </w:t>
            </w:r>
            <w:r w:rsidRPr="00690DC7">
              <w:rPr>
                <w:sz w:val="28"/>
                <w:szCs w:val="28"/>
              </w:rPr>
              <w:t>01000200095003 atrodas uz sabiedrības ar ierobežotu atbildību “</w:t>
            </w:r>
            <w:r w:rsidR="00374637" w:rsidRPr="00690DC7">
              <w:rPr>
                <w:sz w:val="28"/>
                <w:szCs w:val="28"/>
              </w:rPr>
              <w:t>GMG Demetra</w:t>
            </w:r>
            <w:r w:rsidRPr="00690DC7">
              <w:rPr>
                <w:sz w:val="28"/>
                <w:szCs w:val="28"/>
              </w:rPr>
              <w:t>” īpašumā esošas zemes vienības ar kadastra apzīmējumu 0100020009</w:t>
            </w:r>
            <w:r w:rsidR="00374637" w:rsidRPr="00690DC7">
              <w:rPr>
                <w:sz w:val="28"/>
                <w:szCs w:val="28"/>
              </w:rPr>
              <w:t>5</w:t>
            </w:r>
            <w:r w:rsidRPr="00690DC7">
              <w:rPr>
                <w:sz w:val="28"/>
                <w:szCs w:val="28"/>
              </w:rPr>
              <w:t xml:space="preserve">, kas ietilpst nekustamā īpašuma ar kadastra numuru </w:t>
            </w:r>
            <w:r w:rsidR="00374637" w:rsidRPr="00690DC7">
              <w:rPr>
                <w:sz w:val="28"/>
                <w:szCs w:val="28"/>
              </w:rPr>
              <w:t xml:space="preserve">01000200095 </w:t>
            </w:r>
            <w:r w:rsidRPr="00690DC7">
              <w:rPr>
                <w:sz w:val="28"/>
                <w:szCs w:val="28"/>
              </w:rPr>
              <w:t>sastāvā (zemesgrāmatas nodalījuma Nr.</w:t>
            </w:r>
            <w:r w:rsidR="00374637" w:rsidRPr="00690DC7">
              <w:rPr>
                <w:sz w:val="28"/>
                <w:szCs w:val="28"/>
              </w:rPr>
              <w:t>7305</w:t>
            </w:r>
            <w:r w:rsidRPr="00690DC7">
              <w:rPr>
                <w:color w:val="000000"/>
                <w:sz w:val="28"/>
                <w:szCs w:val="28"/>
              </w:rPr>
              <w:t>);</w:t>
            </w:r>
          </w:p>
          <w:p w14:paraId="731EE6FE" w14:textId="26C8D6F4" w:rsidR="005B7DCC" w:rsidRPr="00690DC7" w:rsidRDefault="005045BF" w:rsidP="004E5074">
            <w:pPr>
              <w:spacing w:before="120" w:after="120"/>
              <w:ind w:firstLine="34"/>
              <w:jc w:val="both"/>
              <w:rPr>
                <w:color w:val="000000"/>
                <w:sz w:val="28"/>
                <w:szCs w:val="28"/>
              </w:rPr>
            </w:pPr>
            <w:r w:rsidRPr="00690DC7">
              <w:rPr>
                <w:b/>
                <w:color w:val="000000"/>
                <w:sz w:val="28"/>
                <w:szCs w:val="28"/>
              </w:rPr>
              <w:t>96.</w:t>
            </w:r>
            <w:r w:rsidRPr="00690DC7">
              <w:rPr>
                <w:color w:val="000000"/>
                <w:sz w:val="28"/>
                <w:szCs w:val="28"/>
              </w:rPr>
              <w:t xml:space="preserve"> būve (adrese – Baltā iela 22C, Rīga) ar kadastra apzīmējumu 01000770091004 atrodas uz </w:t>
            </w:r>
            <w:r w:rsidR="00CD318A" w:rsidRPr="00690DC7">
              <w:rPr>
                <w:color w:val="000000"/>
                <w:sz w:val="28"/>
                <w:szCs w:val="28"/>
              </w:rPr>
              <w:t>fiziskas personas</w:t>
            </w:r>
            <w:r w:rsidRPr="00690DC7">
              <w:rPr>
                <w:sz w:val="28"/>
                <w:szCs w:val="28"/>
              </w:rPr>
              <w:t xml:space="preserve"> īpašumā esošas ze</w:t>
            </w:r>
            <w:r w:rsidRPr="00690DC7">
              <w:rPr>
                <w:color w:val="000000"/>
                <w:sz w:val="28"/>
                <w:szCs w:val="28"/>
              </w:rPr>
              <w:t xml:space="preserve">mes vienības ar kadastra apzīmējumu </w:t>
            </w:r>
            <w:r w:rsidRPr="00690DC7">
              <w:rPr>
                <w:sz w:val="28"/>
                <w:szCs w:val="28"/>
              </w:rPr>
              <w:t>01000770092</w:t>
            </w:r>
            <w:r w:rsidRPr="00690DC7">
              <w:rPr>
                <w:color w:val="000000"/>
                <w:sz w:val="28"/>
                <w:szCs w:val="28"/>
              </w:rPr>
              <w:t xml:space="preserve">, kas ietilpst nekustamā īpašuma ar kadastra numuru 01000770092 sastāvā (zemesgrāmatas nodalījuma Nr.25152) un uz </w:t>
            </w:r>
            <w:r w:rsidR="00CD318A" w:rsidRPr="00690DC7">
              <w:rPr>
                <w:color w:val="000000"/>
                <w:sz w:val="28"/>
                <w:szCs w:val="28"/>
              </w:rPr>
              <w:t>fiziskas personas</w:t>
            </w:r>
            <w:r w:rsidR="00F02CBD" w:rsidRPr="00690DC7">
              <w:rPr>
                <w:color w:val="000000"/>
                <w:sz w:val="28"/>
                <w:szCs w:val="28"/>
              </w:rPr>
              <w:t xml:space="preserve"> īpašumā esošas zemes vienības ar kadastra apzīmējumu </w:t>
            </w:r>
            <w:r w:rsidRPr="00690DC7">
              <w:rPr>
                <w:color w:val="000000"/>
                <w:sz w:val="28"/>
                <w:szCs w:val="28"/>
              </w:rPr>
              <w:t>01000770175</w:t>
            </w:r>
            <w:r w:rsidR="00F02CBD" w:rsidRPr="00690DC7">
              <w:rPr>
                <w:color w:val="000000"/>
                <w:sz w:val="28"/>
                <w:szCs w:val="28"/>
              </w:rPr>
              <w:t>, kas ietilpst nekustamā īpašuma ar kadastra numuru 01000770091 sastāvā (zemesgrāmatas nodalījuma Nr.11356)</w:t>
            </w:r>
            <w:r w:rsidRPr="00690DC7">
              <w:rPr>
                <w:color w:val="000000"/>
                <w:sz w:val="28"/>
                <w:szCs w:val="28"/>
              </w:rPr>
              <w:t>;</w:t>
            </w:r>
          </w:p>
          <w:p w14:paraId="343C38B1" w14:textId="7D71BB1B" w:rsidR="005B7DCC" w:rsidRPr="00690DC7" w:rsidRDefault="009B0DD0" w:rsidP="004E5074">
            <w:pPr>
              <w:spacing w:before="120" w:after="120"/>
              <w:jc w:val="both"/>
              <w:rPr>
                <w:color w:val="000000"/>
                <w:sz w:val="28"/>
                <w:szCs w:val="28"/>
              </w:rPr>
            </w:pPr>
            <w:r w:rsidRPr="00690DC7">
              <w:rPr>
                <w:b/>
                <w:color w:val="000000"/>
                <w:sz w:val="28"/>
                <w:szCs w:val="28"/>
              </w:rPr>
              <w:t>102.</w:t>
            </w:r>
            <w:r w:rsidRPr="00690DC7">
              <w:rPr>
                <w:color w:val="000000"/>
                <w:sz w:val="28"/>
                <w:szCs w:val="28"/>
              </w:rPr>
              <w:t xml:space="preserve"> būve </w:t>
            </w:r>
            <w:r w:rsidR="00B41081" w:rsidRPr="00690DC7">
              <w:rPr>
                <w:sz w:val="28"/>
                <w:szCs w:val="28"/>
              </w:rPr>
              <w:t xml:space="preserve">ar elektroiekārtām </w:t>
            </w:r>
            <w:r w:rsidRPr="00690DC7">
              <w:rPr>
                <w:color w:val="000000"/>
                <w:sz w:val="28"/>
                <w:szCs w:val="28"/>
              </w:rPr>
              <w:t xml:space="preserve">(adrese – Televīzijas iela 30T, Sigulda, Siguldas novads) ar kadastra apzīmējumu 80150020146001 atrodas uz Siguldas Evaņģēliski luteriskās draudzes </w:t>
            </w:r>
            <w:r w:rsidRPr="00690DC7">
              <w:rPr>
                <w:sz w:val="28"/>
                <w:szCs w:val="28"/>
              </w:rPr>
              <w:t>īpašumā esošas ze</w:t>
            </w:r>
            <w:r w:rsidRPr="00690DC7">
              <w:rPr>
                <w:color w:val="000000"/>
                <w:sz w:val="28"/>
                <w:szCs w:val="28"/>
              </w:rPr>
              <w:t xml:space="preserve">mes vienības ar kadastra apzīmējumu </w:t>
            </w:r>
            <w:r w:rsidRPr="00690DC7">
              <w:rPr>
                <w:sz w:val="28"/>
                <w:szCs w:val="28"/>
              </w:rPr>
              <w:t>80150020146</w:t>
            </w:r>
            <w:r w:rsidRPr="00690DC7">
              <w:rPr>
                <w:color w:val="000000"/>
                <w:sz w:val="28"/>
                <w:szCs w:val="28"/>
              </w:rPr>
              <w:t>, kas ietilpst nekustamā īpašuma ar kadastra numuru 80150022702 sastāvā (zemesgrāmatas nodalījuma Nr.883)</w:t>
            </w:r>
            <w:r w:rsidR="00096BBF" w:rsidRPr="00690DC7">
              <w:rPr>
                <w:color w:val="000000"/>
                <w:sz w:val="28"/>
                <w:szCs w:val="28"/>
              </w:rPr>
              <w:t>.</w:t>
            </w:r>
          </w:p>
          <w:p w14:paraId="40DE457A" w14:textId="77777777" w:rsidR="00042BCA" w:rsidRPr="00690DC7" w:rsidRDefault="00266EC6" w:rsidP="00B80402">
            <w:pPr>
              <w:jc w:val="both"/>
              <w:rPr>
                <w:sz w:val="28"/>
                <w:szCs w:val="28"/>
              </w:rPr>
            </w:pPr>
            <w:r w:rsidRPr="00690DC7">
              <w:rPr>
                <w:sz w:val="28"/>
                <w:szCs w:val="28"/>
              </w:rPr>
              <w:t xml:space="preserve">Rīkojuma projekts paredz atļaujas saņemšanu ieguldīšanai AS „Latvenergo” pamatkapitālā valsts īpašumā esošas 104 zemes vienības, vienas zemes vienības domājamās </w:t>
            </w:r>
            <w:r w:rsidRPr="00690DC7">
              <w:rPr>
                <w:sz w:val="28"/>
                <w:szCs w:val="28"/>
              </w:rPr>
              <w:lastRenderedPageBreak/>
              <w:t>daļas, 17 būves un trijās no tam esošās elektroiekārtas (ar platību 1,8885ha un domājamā daļa ar atbilstošo platību 0,1294ha), uz kurām atrodas                                    AS „Latvenergo” objekti.</w:t>
            </w:r>
            <w:r w:rsidR="00B27F49" w:rsidRPr="00690DC7">
              <w:rPr>
                <w:sz w:val="28"/>
                <w:szCs w:val="28"/>
              </w:rPr>
              <w:t xml:space="preserve"> </w:t>
            </w:r>
          </w:p>
          <w:p w14:paraId="7D4CEF33" w14:textId="58252B62" w:rsidR="00B27F49" w:rsidRPr="00690DC7" w:rsidRDefault="00B27F49" w:rsidP="00B80402">
            <w:pPr>
              <w:jc w:val="both"/>
              <w:rPr>
                <w:sz w:val="28"/>
                <w:szCs w:val="28"/>
              </w:rPr>
            </w:pPr>
            <w:r w:rsidRPr="00690DC7">
              <w:rPr>
                <w:sz w:val="28"/>
                <w:szCs w:val="28"/>
              </w:rPr>
              <w:t xml:space="preserve">Atzinumus par AS “Latvenergo” pamatkapitālā </w:t>
            </w:r>
            <w:r w:rsidR="00042BCA" w:rsidRPr="00690DC7">
              <w:rPr>
                <w:sz w:val="28"/>
                <w:szCs w:val="28"/>
              </w:rPr>
              <w:t xml:space="preserve">ieguldāmo nekustamo īpašumu vērtību </w:t>
            </w:r>
            <w:r w:rsidRPr="00690DC7">
              <w:rPr>
                <w:sz w:val="28"/>
                <w:szCs w:val="28"/>
              </w:rPr>
              <w:t xml:space="preserve">2016.gada </w:t>
            </w:r>
            <w:r w:rsidR="00042BCA" w:rsidRPr="00690DC7">
              <w:rPr>
                <w:sz w:val="28"/>
                <w:szCs w:val="28"/>
              </w:rPr>
              <w:t>1</w:t>
            </w:r>
            <w:r w:rsidRPr="00690DC7">
              <w:rPr>
                <w:sz w:val="28"/>
                <w:szCs w:val="28"/>
              </w:rPr>
              <w:t xml:space="preserve">7.jūnijā sniedza sabiedrība ar ierobežotu atbildību “Eiroeksperts”. Kopējā </w:t>
            </w:r>
            <w:r w:rsidR="003D49AC" w:rsidRPr="00690DC7">
              <w:rPr>
                <w:sz w:val="28"/>
                <w:szCs w:val="28"/>
              </w:rPr>
              <w:t xml:space="preserve">ieguldāmā </w:t>
            </w:r>
            <w:r w:rsidRPr="00690DC7">
              <w:rPr>
                <w:sz w:val="28"/>
                <w:szCs w:val="28"/>
              </w:rPr>
              <w:t>mantiskā ieguldījuma vērtīb</w:t>
            </w:r>
            <w:r w:rsidR="003D49AC" w:rsidRPr="00690DC7">
              <w:rPr>
                <w:sz w:val="28"/>
                <w:szCs w:val="28"/>
              </w:rPr>
              <w:t>a ir</w:t>
            </w:r>
            <w:r w:rsidRPr="00690DC7">
              <w:rPr>
                <w:sz w:val="28"/>
                <w:szCs w:val="28"/>
              </w:rPr>
              <w:t xml:space="preserve"> 183 912</w:t>
            </w:r>
            <w:r w:rsidR="003D49AC" w:rsidRPr="00690DC7">
              <w:rPr>
                <w:sz w:val="28"/>
                <w:szCs w:val="28"/>
              </w:rPr>
              <w:t xml:space="preserve"> EUR</w:t>
            </w:r>
            <w:r w:rsidRPr="00690DC7">
              <w:rPr>
                <w:sz w:val="28"/>
                <w:szCs w:val="28"/>
              </w:rPr>
              <w:t>. Informācija par katras nekustam</w:t>
            </w:r>
            <w:r w:rsidR="003D49AC" w:rsidRPr="00690DC7">
              <w:rPr>
                <w:sz w:val="28"/>
                <w:szCs w:val="28"/>
              </w:rPr>
              <w:t>ā</w:t>
            </w:r>
            <w:r w:rsidRPr="00690DC7">
              <w:rPr>
                <w:sz w:val="28"/>
                <w:szCs w:val="28"/>
              </w:rPr>
              <w:t xml:space="preserve"> īpašumā vienības vērtību ir </w:t>
            </w:r>
            <w:r w:rsidR="003D49AC" w:rsidRPr="00690DC7">
              <w:rPr>
                <w:sz w:val="28"/>
                <w:szCs w:val="28"/>
              </w:rPr>
              <w:t>norādīta</w:t>
            </w:r>
            <w:r w:rsidRPr="00690DC7">
              <w:rPr>
                <w:sz w:val="28"/>
                <w:szCs w:val="28"/>
              </w:rPr>
              <w:t xml:space="preserve"> Ministru kabineta rīkojuma projekta pielikumā.</w:t>
            </w:r>
          </w:p>
          <w:p w14:paraId="76703D2F" w14:textId="4222B5D8" w:rsidR="00451816" w:rsidRPr="00690DC7" w:rsidRDefault="00042BCA" w:rsidP="008732A4">
            <w:pPr>
              <w:pStyle w:val="naiskr"/>
              <w:spacing w:before="0" w:after="0"/>
              <w:jc w:val="both"/>
              <w:rPr>
                <w:color w:val="000000"/>
                <w:sz w:val="28"/>
                <w:szCs w:val="28"/>
              </w:rPr>
            </w:pPr>
            <w:r w:rsidRPr="00690DC7">
              <w:rPr>
                <w:sz w:val="28"/>
                <w:szCs w:val="28"/>
              </w:rPr>
              <w:t>AS “Latvenergo” apmaksātais pamatkapitāls ir 1 288 531 097 EUR, ko veido  1 288 531 097 vienas kategorijas vārda akcijas. Iepriekšējās emisijas akcijas ir pilnībā apmaksātas. Ieguldot  AS “Latvenergo” pamatkapitālā valsts nekustamos īpašumus, AS “Latvenergo” pamatkapitāls palielināsies par 183 912 EUR, tiks emitētas 183 912 jaunas akcijas, vienas akcijas nominālvērtība būs 1 EUR. Līdz ar to AS “Latvenergo” pamatkapitāls pēc tā palielināšanas būs 1 288 715 009 EUR</w:t>
            </w:r>
            <w:r w:rsidR="009D1D22" w:rsidRPr="00690DC7">
              <w:rPr>
                <w:sz w:val="28"/>
                <w:szCs w:val="28"/>
              </w:rPr>
              <w:t>.</w:t>
            </w:r>
          </w:p>
        </w:tc>
      </w:tr>
      <w:tr w:rsidR="00262E2B" w:rsidRPr="00690DC7" w14:paraId="5805EE51" w14:textId="77777777" w:rsidTr="002F711F">
        <w:trPr>
          <w:trHeight w:val="1306"/>
        </w:trPr>
        <w:tc>
          <w:tcPr>
            <w:tcW w:w="550" w:type="dxa"/>
          </w:tcPr>
          <w:p w14:paraId="49BA1313" w14:textId="5DA243FF" w:rsidR="00262E2B" w:rsidRPr="00690DC7" w:rsidRDefault="001067DD" w:rsidP="00F86A2F">
            <w:pPr>
              <w:pStyle w:val="naiskr"/>
              <w:spacing w:before="0" w:after="0"/>
              <w:jc w:val="both"/>
              <w:rPr>
                <w:sz w:val="28"/>
                <w:szCs w:val="28"/>
              </w:rPr>
            </w:pPr>
            <w:r w:rsidRPr="00690DC7">
              <w:rPr>
                <w:sz w:val="28"/>
                <w:szCs w:val="28"/>
              </w:rPr>
              <w:lastRenderedPageBreak/>
              <w:t>3.</w:t>
            </w:r>
          </w:p>
        </w:tc>
        <w:tc>
          <w:tcPr>
            <w:tcW w:w="4315" w:type="dxa"/>
          </w:tcPr>
          <w:p w14:paraId="027A9207" w14:textId="77777777" w:rsidR="00262E2B" w:rsidRPr="00690DC7" w:rsidRDefault="00721135" w:rsidP="00F86A2F">
            <w:pPr>
              <w:pStyle w:val="naiskr"/>
              <w:spacing w:before="0" w:after="0"/>
              <w:jc w:val="both"/>
              <w:rPr>
                <w:sz w:val="28"/>
                <w:szCs w:val="28"/>
              </w:rPr>
            </w:pPr>
            <w:r w:rsidRPr="00690DC7">
              <w:rPr>
                <w:sz w:val="28"/>
                <w:szCs w:val="28"/>
              </w:rPr>
              <w:t>Projekta izstrādē iesaistītās institūcijas</w:t>
            </w:r>
          </w:p>
        </w:tc>
        <w:tc>
          <w:tcPr>
            <w:tcW w:w="4599" w:type="dxa"/>
          </w:tcPr>
          <w:p w14:paraId="3340CD04" w14:textId="77777777" w:rsidR="00D20FF4" w:rsidRPr="00690DC7" w:rsidRDefault="004E5074" w:rsidP="00F86A2F">
            <w:pPr>
              <w:pStyle w:val="FootnoteText"/>
              <w:jc w:val="both"/>
              <w:rPr>
                <w:sz w:val="28"/>
                <w:szCs w:val="28"/>
              </w:rPr>
            </w:pPr>
            <w:r w:rsidRPr="00690DC7">
              <w:rPr>
                <w:sz w:val="28"/>
                <w:szCs w:val="28"/>
              </w:rPr>
              <w:t>AS</w:t>
            </w:r>
            <w:r w:rsidR="00130443" w:rsidRPr="00690DC7">
              <w:rPr>
                <w:sz w:val="28"/>
                <w:szCs w:val="28"/>
              </w:rPr>
              <w:t xml:space="preserve"> „Latvenergo”</w:t>
            </w:r>
          </w:p>
        </w:tc>
      </w:tr>
      <w:tr w:rsidR="00262E2B" w:rsidRPr="00690DC7" w14:paraId="3D9A2A03" w14:textId="77777777" w:rsidTr="002F711F">
        <w:trPr>
          <w:trHeight w:val="1641"/>
        </w:trPr>
        <w:tc>
          <w:tcPr>
            <w:tcW w:w="550" w:type="dxa"/>
          </w:tcPr>
          <w:p w14:paraId="76947E6D" w14:textId="77777777" w:rsidR="00262E2B" w:rsidRPr="00690DC7" w:rsidRDefault="00262E2B" w:rsidP="00F86A2F">
            <w:pPr>
              <w:pStyle w:val="naiskr"/>
              <w:spacing w:before="0" w:after="0"/>
              <w:jc w:val="both"/>
              <w:rPr>
                <w:sz w:val="28"/>
                <w:szCs w:val="28"/>
              </w:rPr>
            </w:pPr>
            <w:r w:rsidRPr="00690DC7">
              <w:rPr>
                <w:sz w:val="28"/>
                <w:szCs w:val="28"/>
              </w:rPr>
              <w:t>4.</w:t>
            </w:r>
          </w:p>
        </w:tc>
        <w:tc>
          <w:tcPr>
            <w:tcW w:w="4315" w:type="dxa"/>
          </w:tcPr>
          <w:p w14:paraId="39C3161B" w14:textId="77777777" w:rsidR="00262E2B" w:rsidRPr="00690DC7" w:rsidRDefault="00721135" w:rsidP="00F86A2F">
            <w:pPr>
              <w:pStyle w:val="naiskr"/>
              <w:spacing w:before="0" w:after="0"/>
              <w:jc w:val="both"/>
              <w:rPr>
                <w:sz w:val="28"/>
                <w:szCs w:val="28"/>
              </w:rPr>
            </w:pPr>
            <w:r w:rsidRPr="00690DC7">
              <w:rPr>
                <w:sz w:val="28"/>
                <w:szCs w:val="28"/>
              </w:rPr>
              <w:t>Cita informācija</w:t>
            </w:r>
          </w:p>
        </w:tc>
        <w:tc>
          <w:tcPr>
            <w:tcW w:w="4599" w:type="dxa"/>
          </w:tcPr>
          <w:p w14:paraId="0C33E30D" w14:textId="77777777" w:rsidR="00107D54" w:rsidRPr="00690DC7" w:rsidRDefault="00CF20C0" w:rsidP="004E5074">
            <w:pPr>
              <w:suppressAutoHyphens/>
              <w:jc w:val="both"/>
              <w:rPr>
                <w:sz w:val="28"/>
                <w:szCs w:val="28"/>
              </w:rPr>
            </w:pPr>
            <w:r w:rsidRPr="00690DC7">
              <w:rPr>
                <w:sz w:val="28"/>
                <w:szCs w:val="28"/>
              </w:rPr>
              <w:t>Ar</w:t>
            </w:r>
            <w:r w:rsidR="000E6876" w:rsidRPr="00690DC7">
              <w:rPr>
                <w:sz w:val="28"/>
                <w:szCs w:val="28"/>
              </w:rPr>
              <w:t xml:space="preserve"> īpašuma valdījumu saistītos izdevumus apmaksā </w:t>
            </w:r>
            <w:r w:rsidR="004E5074" w:rsidRPr="00690DC7">
              <w:rPr>
                <w:sz w:val="28"/>
                <w:szCs w:val="28"/>
              </w:rPr>
              <w:t>AS</w:t>
            </w:r>
            <w:r w:rsidR="000E6876" w:rsidRPr="00690DC7">
              <w:rPr>
                <w:sz w:val="28"/>
                <w:szCs w:val="28"/>
              </w:rPr>
              <w:t xml:space="preserve"> „Latvenergo”.</w:t>
            </w:r>
          </w:p>
        </w:tc>
      </w:tr>
    </w:tbl>
    <w:p w14:paraId="2079F8DB" w14:textId="77777777" w:rsidR="00434B7D" w:rsidRPr="00690DC7" w:rsidRDefault="00434B7D" w:rsidP="00434B7D">
      <w:pPr>
        <w:rPr>
          <w:vanish/>
          <w:sz w:val="28"/>
          <w:szCs w:val="28"/>
        </w:rPr>
      </w:pPr>
    </w:p>
    <w:p w14:paraId="7E804CD6" w14:textId="77777777" w:rsidR="00E02915" w:rsidRPr="00690DC7" w:rsidRDefault="00E02915" w:rsidP="00E02915">
      <w:pPr>
        <w:rPr>
          <w:vanish/>
          <w:sz w:val="28"/>
          <w:szCs w:val="28"/>
        </w:rPr>
      </w:pPr>
    </w:p>
    <w:p w14:paraId="3D4B5E3C" w14:textId="77777777" w:rsidR="00315BF9" w:rsidRPr="00690DC7" w:rsidRDefault="00315BF9" w:rsidP="00315BF9">
      <w:pPr>
        <w:rPr>
          <w:vanish/>
          <w:sz w:val="28"/>
          <w:szCs w:val="28"/>
        </w:rPr>
      </w:pPr>
    </w:p>
    <w:p w14:paraId="5E4A8915" w14:textId="77777777" w:rsidR="00CA5833" w:rsidRPr="00690DC7" w:rsidRDefault="00CA5833" w:rsidP="000C5AF3">
      <w:pPr>
        <w:pStyle w:val="naisf"/>
        <w:spacing w:before="0" w:after="0"/>
        <w:rPr>
          <w:sz w:val="28"/>
          <w:szCs w:val="28"/>
        </w:rPr>
      </w:pPr>
    </w:p>
    <w:p w14:paraId="1EABE69C" w14:textId="77777777" w:rsidR="00F9751B" w:rsidRPr="00690DC7" w:rsidRDefault="00F9751B" w:rsidP="000C5AF3">
      <w:pPr>
        <w:pStyle w:val="naisf"/>
        <w:spacing w:before="0" w:after="0"/>
        <w:rPr>
          <w:sz w:val="28"/>
          <w:szCs w:val="28"/>
        </w:rPr>
      </w:pPr>
    </w:p>
    <w:p w14:paraId="44D11383" w14:textId="77777777" w:rsidR="00F9751B" w:rsidRPr="00690DC7" w:rsidRDefault="00F9751B" w:rsidP="000C5AF3">
      <w:pPr>
        <w:pStyle w:val="naisf"/>
        <w:spacing w:before="0" w:after="0"/>
        <w:rPr>
          <w:sz w:val="28"/>
          <w:szCs w:val="28"/>
        </w:rPr>
      </w:pPr>
    </w:p>
    <w:p w14:paraId="031A8DC6" w14:textId="77777777" w:rsidR="0044577E" w:rsidRPr="00690DC7" w:rsidRDefault="0044577E" w:rsidP="000C5AF3">
      <w:pPr>
        <w:pStyle w:val="naisf"/>
        <w:spacing w:before="0" w:after="0"/>
        <w:rPr>
          <w:sz w:val="28"/>
          <w:szCs w:val="28"/>
        </w:rPr>
      </w:pPr>
    </w:p>
    <w:p w14:paraId="2CBD8779" w14:textId="77777777" w:rsidR="0044577E" w:rsidRPr="00690DC7" w:rsidRDefault="0044577E" w:rsidP="000C5AF3">
      <w:pPr>
        <w:pStyle w:val="naisf"/>
        <w:spacing w:before="0" w:after="0"/>
        <w:rPr>
          <w:sz w:val="28"/>
          <w:szCs w:val="28"/>
        </w:rPr>
      </w:pPr>
    </w:p>
    <w:p w14:paraId="7E02FCAE" w14:textId="77777777" w:rsidR="0044577E" w:rsidRPr="00690DC7" w:rsidRDefault="0044577E" w:rsidP="000C5AF3">
      <w:pPr>
        <w:pStyle w:val="naisf"/>
        <w:spacing w:before="0" w:after="0"/>
        <w:rPr>
          <w:sz w:val="28"/>
          <w:szCs w:val="28"/>
        </w:rPr>
      </w:pPr>
    </w:p>
    <w:p w14:paraId="53A49A3E" w14:textId="77777777" w:rsidR="0044577E" w:rsidRPr="00690DC7" w:rsidRDefault="0044577E" w:rsidP="000C5AF3">
      <w:pPr>
        <w:pStyle w:val="naisf"/>
        <w:spacing w:before="0" w:after="0"/>
        <w:rPr>
          <w:sz w:val="28"/>
          <w:szCs w:val="28"/>
        </w:rPr>
      </w:pPr>
    </w:p>
    <w:p w14:paraId="5566EA86" w14:textId="77777777" w:rsidR="0044577E" w:rsidRPr="00690DC7" w:rsidRDefault="0044577E" w:rsidP="000C5AF3">
      <w:pPr>
        <w:pStyle w:val="naisf"/>
        <w:spacing w:before="0" w:after="0"/>
        <w:rPr>
          <w:sz w:val="28"/>
          <w:szCs w:val="28"/>
        </w:rPr>
      </w:pPr>
    </w:p>
    <w:tbl>
      <w:tblPr>
        <w:tblpPr w:leftFromText="180" w:rightFromText="180" w:vertAnchor="page" w:horzAnchor="margin" w:tblpY="1441"/>
        <w:tblW w:w="5079" w:type="pct"/>
        <w:tblCellSpacing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30" w:type="dxa"/>
          <w:left w:w="30" w:type="dxa"/>
          <w:bottom w:w="30" w:type="dxa"/>
          <w:right w:w="30" w:type="dxa"/>
        </w:tblCellMar>
        <w:tblLook w:val="00A0" w:firstRow="1" w:lastRow="0" w:firstColumn="1" w:lastColumn="0" w:noHBand="0" w:noVBand="0"/>
      </w:tblPr>
      <w:tblGrid>
        <w:gridCol w:w="2191"/>
        <w:gridCol w:w="7166"/>
      </w:tblGrid>
      <w:tr w:rsidR="00035F4E" w:rsidRPr="00690DC7" w14:paraId="6871CB08" w14:textId="77777777" w:rsidTr="00035F4E">
        <w:trPr>
          <w:tblCellSpacing w:w="15" w:type="dxa"/>
        </w:trPr>
        <w:tc>
          <w:tcPr>
            <w:tcW w:w="4967" w:type="pct"/>
            <w:gridSpan w:val="2"/>
          </w:tcPr>
          <w:p w14:paraId="0DA75B9A" w14:textId="77777777" w:rsidR="00035F4E" w:rsidRPr="00690DC7" w:rsidRDefault="00035F4E" w:rsidP="00035F4E">
            <w:pPr>
              <w:spacing w:before="100" w:beforeAutospacing="1" w:after="100" w:afterAutospacing="1"/>
              <w:jc w:val="center"/>
              <w:rPr>
                <w:b/>
                <w:bCs/>
                <w:sz w:val="28"/>
                <w:szCs w:val="28"/>
              </w:rPr>
            </w:pPr>
            <w:r w:rsidRPr="00690DC7">
              <w:rPr>
                <w:b/>
                <w:bCs/>
                <w:sz w:val="28"/>
                <w:szCs w:val="28"/>
              </w:rPr>
              <w:t>VII. Tiesību akta projekta izpildes nodrošināšana un tās ietekme uz institūcijām</w:t>
            </w:r>
          </w:p>
        </w:tc>
      </w:tr>
      <w:tr w:rsidR="00035F4E" w:rsidRPr="00690DC7" w14:paraId="259F2CF7" w14:textId="77777777" w:rsidTr="00035F4E">
        <w:trPr>
          <w:tblCellSpacing w:w="15" w:type="dxa"/>
        </w:trPr>
        <w:tc>
          <w:tcPr>
            <w:tcW w:w="1150" w:type="pct"/>
          </w:tcPr>
          <w:p w14:paraId="7086D290" w14:textId="77777777" w:rsidR="00035F4E" w:rsidRPr="00690DC7" w:rsidRDefault="00035F4E" w:rsidP="00035F4E">
            <w:pPr>
              <w:spacing w:before="100" w:beforeAutospacing="1" w:after="100" w:afterAutospacing="1"/>
              <w:rPr>
                <w:sz w:val="28"/>
                <w:szCs w:val="28"/>
              </w:rPr>
            </w:pPr>
            <w:r w:rsidRPr="00690DC7">
              <w:rPr>
                <w:sz w:val="28"/>
                <w:szCs w:val="28"/>
              </w:rPr>
              <w:t>Projekta izpildē iesaistītās institūcijas</w:t>
            </w:r>
          </w:p>
        </w:tc>
        <w:tc>
          <w:tcPr>
            <w:tcW w:w="3802" w:type="pct"/>
          </w:tcPr>
          <w:p w14:paraId="7F48C449" w14:textId="77777777" w:rsidR="00035F4E" w:rsidRPr="00690DC7" w:rsidRDefault="00035F4E" w:rsidP="00035F4E">
            <w:pPr>
              <w:spacing w:before="100" w:beforeAutospacing="1" w:after="100" w:afterAutospacing="1"/>
              <w:jc w:val="both"/>
              <w:rPr>
                <w:sz w:val="28"/>
                <w:szCs w:val="28"/>
              </w:rPr>
            </w:pPr>
            <w:r w:rsidRPr="00690DC7">
              <w:rPr>
                <w:sz w:val="28"/>
                <w:szCs w:val="28"/>
              </w:rPr>
              <w:t>Par Ministru kabineta rīkojuma projekta izpildi atbildīgā ir Ekonomikas ministrija, kura nodrošinās tā izpildi sadarbībā ar                  AS “Latvenergo”.</w:t>
            </w:r>
          </w:p>
        </w:tc>
      </w:tr>
      <w:tr w:rsidR="00035F4E" w:rsidRPr="00690DC7" w14:paraId="07109387" w14:textId="77777777" w:rsidTr="00035F4E">
        <w:trPr>
          <w:tblCellSpacing w:w="15" w:type="dxa"/>
        </w:trPr>
        <w:tc>
          <w:tcPr>
            <w:tcW w:w="1150" w:type="pct"/>
          </w:tcPr>
          <w:p w14:paraId="668CD0BA" w14:textId="77777777" w:rsidR="00035F4E" w:rsidRPr="00690DC7" w:rsidRDefault="00035F4E" w:rsidP="00035F4E">
            <w:pPr>
              <w:spacing w:before="100" w:beforeAutospacing="1" w:after="100" w:afterAutospacing="1"/>
              <w:rPr>
                <w:sz w:val="28"/>
                <w:szCs w:val="28"/>
              </w:rPr>
            </w:pPr>
            <w:r w:rsidRPr="00690DC7">
              <w:rPr>
                <w:sz w:val="28"/>
                <w:szCs w:val="28"/>
              </w:rPr>
              <w:t xml:space="preserve">Projekta izpildes ietekme uz pārvaldes funkcijām un institucionālo struktūru. </w:t>
            </w:r>
          </w:p>
          <w:p w14:paraId="433056F9" w14:textId="77777777" w:rsidR="00035F4E" w:rsidRPr="00690DC7" w:rsidRDefault="00035F4E" w:rsidP="00035F4E">
            <w:pPr>
              <w:spacing w:before="100" w:beforeAutospacing="1" w:after="100" w:afterAutospacing="1"/>
              <w:rPr>
                <w:sz w:val="28"/>
                <w:szCs w:val="28"/>
              </w:rPr>
            </w:pPr>
            <w:r w:rsidRPr="00690DC7">
              <w:rPr>
                <w:sz w:val="28"/>
                <w:szCs w:val="28"/>
              </w:rPr>
              <w:t xml:space="preserve">Jaunu institūciju izveide, esošu </w:t>
            </w:r>
            <w:r w:rsidRPr="00690DC7">
              <w:rPr>
                <w:sz w:val="28"/>
                <w:szCs w:val="28"/>
              </w:rPr>
              <w:lastRenderedPageBreak/>
              <w:t>institūciju likvidācija vai reorganizācija, to ietekme uz institūcijas cilvēkresursiem</w:t>
            </w:r>
          </w:p>
        </w:tc>
        <w:tc>
          <w:tcPr>
            <w:tcW w:w="3802" w:type="pct"/>
          </w:tcPr>
          <w:p w14:paraId="30855B69" w14:textId="77777777" w:rsidR="00035F4E" w:rsidRPr="00690DC7" w:rsidRDefault="00035F4E" w:rsidP="00035F4E">
            <w:pPr>
              <w:spacing w:before="100" w:beforeAutospacing="1" w:after="100" w:afterAutospacing="1"/>
              <w:jc w:val="both"/>
              <w:rPr>
                <w:sz w:val="28"/>
                <w:szCs w:val="28"/>
              </w:rPr>
            </w:pPr>
            <w:r w:rsidRPr="00690DC7">
              <w:rPr>
                <w:sz w:val="28"/>
                <w:szCs w:val="28"/>
              </w:rPr>
              <w:lastRenderedPageBreak/>
              <w:t>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resursiem.</w:t>
            </w:r>
          </w:p>
        </w:tc>
      </w:tr>
      <w:tr w:rsidR="00035F4E" w:rsidRPr="00690DC7" w14:paraId="45A45547" w14:textId="77777777" w:rsidTr="00035F4E">
        <w:trPr>
          <w:tblCellSpacing w:w="15" w:type="dxa"/>
        </w:trPr>
        <w:tc>
          <w:tcPr>
            <w:tcW w:w="1150" w:type="pct"/>
          </w:tcPr>
          <w:p w14:paraId="21F8675B" w14:textId="77777777" w:rsidR="00035F4E" w:rsidRPr="00690DC7" w:rsidRDefault="00035F4E" w:rsidP="00035F4E">
            <w:pPr>
              <w:rPr>
                <w:sz w:val="28"/>
                <w:szCs w:val="28"/>
              </w:rPr>
            </w:pPr>
            <w:r w:rsidRPr="00690DC7">
              <w:rPr>
                <w:sz w:val="28"/>
                <w:szCs w:val="28"/>
              </w:rPr>
              <w:lastRenderedPageBreak/>
              <w:t>Cita informācija</w:t>
            </w:r>
          </w:p>
        </w:tc>
        <w:tc>
          <w:tcPr>
            <w:tcW w:w="3802" w:type="pct"/>
          </w:tcPr>
          <w:p w14:paraId="51A1C235" w14:textId="77777777" w:rsidR="00035F4E" w:rsidRPr="00690DC7" w:rsidRDefault="00035F4E" w:rsidP="00035F4E">
            <w:pPr>
              <w:jc w:val="both"/>
              <w:rPr>
                <w:sz w:val="28"/>
                <w:szCs w:val="28"/>
              </w:rPr>
            </w:pPr>
            <w:r w:rsidRPr="00690DC7">
              <w:rPr>
                <w:sz w:val="28"/>
                <w:szCs w:val="28"/>
              </w:rPr>
              <w:t>Nav</w:t>
            </w:r>
          </w:p>
        </w:tc>
      </w:tr>
    </w:tbl>
    <w:p w14:paraId="5503804C" w14:textId="77777777" w:rsidR="00332C7B" w:rsidRDefault="00332C7B" w:rsidP="00332C7B">
      <w:pPr>
        <w:ind w:left="720"/>
        <w:rPr>
          <w:sz w:val="28"/>
          <w:szCs w:val="28"/>
        </w:rPr>
      </w:pPr>
    </w:p>
    <w:p w14:paraId="60F11E3D" w14:textId="77777777" w:rsidR="00035F4E" w:rsidRPr="00690DC7" w:rsidRDefault="00035F4E" w:rsidP="00035F4E">
      <w:pPr>
        <w:pStyle w:val="naisf"/>
        <w:spacing w:before="0" w:after="0"/>
        <w:ind w:firstLine="0"/>
        <w:rPr>
          <w:sz w:val="28"/>
          <w:szCs w:val="28"/>
        </w:rPr>
      </w:pPr>
      <w:r w:rsidRPr="00690DC7">
        <w:rPr>
          <w:sz w:val="28"/>
          <w:szCs w:val="28"/>
        </w:rPr>
        <w:t>Anotācijas II, III, IV, V un VI sadaļa – projekts šīs jomas neskar.</w:t>
      </w:r>
    </w:p>
    <w:p w14:paraId="1D21F576" w14:textId="77777777" w:rsidR="00035F4E" w:rsidRDefault="00035F4E" w:rsidP="00035F4E">
      <w:pPr>
        <w:pStyle w:val="naisf"/>
        <w:spacing w:before="0" w:after="0"/>
        <w:rPr>
          <w:sz w:val="26"/>
          <w:szCs w:val="26"/>
        </w:rPr>
      </w:pPr>
    </w:p>
    <w:p w14:paraId="3AD2678A" w14:textId="77777777" w:rsidR="00035F4E" w:rsidRDefault="00035F4E" w:rsidP="00035F4E">
      <w:pPr>
        <w:pStyle w:val="naisf"/>
        <w:spacing w:before="0" w:after="0"/>
        <w:rPr>
          <w:sz w:val="26"/>
          <w:szCs w:val="26"/>
        </w:rPr>
      </w:pPr>
    </w:p>
    <w:p w14:paraId="34DAF166" w14:textId="77777777" w:rsidR="00035F4E" w:rsidRPr="000B2F12" w:rsidRDefault="00035F4E" w:rsidP="00035F4E">
      <w:pPr>
        <w:tabs>
          <w:tab w:val="left" w:pos="6521"/>
        </w:tabs>
        <w:jc w:val="both"/>
        <w:rPr>
          <w:sz w:val="26"/>
          <w:szCs w:val="26"/>
        </w:rPr>
      </w:pPr>
      <w:r w:rsidRPr="000B2F12">
        <w:rPr>
          <w:sz w:val="26"/>
          <w:szCs w:val="26"/>
        </w:rPr>
        <w:t>Iesniedzējs:</w:t>
      </w:r>
    </w:p>
    <w:p w14:paraId="4E6BAED8" w14:textId="77777777" w:rsidR="00035F4E" w:rsidRPr="000B2F12" w:rsidRDefault="00035F4E" w:rsidP="00035F4E">
      <w:pPr>
        <w:tabs>
          <w:tab w:val="left" w:pos="6521"/>
        </w:tabs>
        <w:jc w:val="both"/>
        <w:rPr>
          <w:sz w:val="26"/>
          <w:szCs w:val="26"/>
        </w:rPr>
      </w:pPr>
      <w:r w:rsidRPr="000B2F12">
        <w:rPr>
          <w:sz w:val="26"/>
          <w:szCs w:val="26"/>
        </w:rPr>
        <w:t>Ministru prezidenta biedrs,</w:t>
      </w:r>
    </w:p>
    <w:p w14:paraId="141F77AD" w14:textId="77777777" w:rsidR="00035F4E" w:rsidRPr="000B2F12" w:rsidRDefault="00035F4E" w:rsidP="00035F4E">
      <w:pPr>
        <w:tabs>
          <w:tab w:val="left" w:pos="6521"/>
        </w:tabs>
        <w:jc w:val="both"/>
        <w:rPr>
          <w:sz w:val="26"/>
          <w:szCs w:val="26"/>
        </w:rPr>
      </w:pPr>
      <w:r w:rsidRPr="000B2F12">
        <w:rPr>
          <w:sz w:val="26"/>
          <w:szCs w:val="26"/>
        </w:rPr>
        <w:t xml:space="preserve">ekonomikas ministrs </w:t>
      </w:r>
      <w:r w:rsidRPr="000B2F12">
        <w:rPr>
          <w:sz w:val="26"/>
          <w:szCs w:val="26"/>
        </w:rPr>
        <w:tab/>
      </w:r>
      <w:r>
        <w:rPr>
          <w:sz w:val="26"/>
          <w:szCs w:val="26"/>
        </w:rPr>
        <w:t xml:space="preserve">                </w:t>
      </w:r>
      <w:proofErr w:type="spellStart"/>
      <w:r w:rsidRPr="000B2F12">
        <w:rPr>
          <w:sz w:val="26"/>
          <w:szCs w:val="26"/>
        </w:rPr>
        <w:t>A.Ašeradens</w:t>
      </w:r>
      <w:proofErr w:type="spellEnd"/>
    </w:p>
    <w:p w14:paraId="1BD6D829" w14:textId="77777777" w:rsidR="00035F4E" w:rsidRDefault="00035F4E" w:rsidP="00332C7B">
      <w:pPr>
        <w:ind w:left="720"/>
        <w:rPr>
          <w:sz w:val="28"/>
          <w:szCs w:val="28"/>
        </w:rPr>
      </w:pPr>
    </w:p>
    <w:p w14:paraId="1C2F62E1" w14:textId="77777777" w:rsidR="00035F4E" w:rsidRPr="000B2F12" w:rsidRDefault="00035F4E" w:rsidP="00332C7B">
      <w:pPr>
        <w:ind w:left="720"/>
        <w:rPr>
          <w:sz w:val="28"/>
          <w:szCs w:val="28"/>
        </w:rPr>
      </w:pPr>
    </w:p>
    <w:p w14:paraId="6039E1F5" w14:textId="77777777" w:rsidR="00332C7B" w:rsidRPr="00907D40" w:rsidRDefault="00332C7B" w:rsidP="00332C7B">
      <w:pPr>
        <w:rPr>
          <w:sz w:val="26"/>
          <w:szCs w:val="26"/>
        </w:rPr>
      </w:pPr>
      <w:r w:rsidRPr="00907D40">
        <w:rPr>
          <w:sz w:val="26"/>
          <w:szCs w:val="26"/>
        </w:rPr>
        <w:t>Vīza:</w:t>
      </w:r>
    </w:p>
    <w:p w14:paraId="279E62E7" w14:textId="77777777" w:rsidR="00332C7B" w:rsidRPr="00907D40" w:rsidRDefault="00332C7B" w:rsidP="00332C7B">
      <w:pPr>
        <w:rPr>
          <w:sz w:val="26"/>
          <w:szCs w:val="26"/>
        </w:rPr>
      </w:pPr>
      <w:r w:rsidRPr="00907D40">
        <w:rPr>
          <w:sz w:val="26"/>
          <w:szCs w:val="26"/>
        </w:rPr>
        <w:t xml:space="preserve">Valsts sekretārs </w:t>
      </w:r>
      <w:r w:rsidRPr="00907D40">
        <w:rPr>
          <w:sz w:val="26"/>
          <w:szCs w:val="26"/>
        </w:rPr>
        <w:tab/>
      </w:r>
      <w:r w:rsidRPr="00907D40">
        <w:rPr>
          <w:sz w:val="26"/>
          <w:szCs w:val="26"/>
        </w:rPr>
        <w:tab/>
      </w:r>
      <w:r w:rsidRPr="00907D40">
        <w:rPr>
          <w:sz w:val="26"/>
          <w:szCs w:val="26"/>
        </w:rPr>
        <w:tab/>
      </w:r>
      <w:r w:rsidRPr="00907D40">
        <w:rPr>
          <w:sz w:val="26"/>
          <w:szCs w:val="26"/>
        </w:rPr>
        <w:tab/>
      </w:r>
      <w:r>
        <w:rPr>
          <w:sz w:val="26"/>
          <w:szCs w:val="26"/>
        </w:rPr>
        <w:t xml:space="preserve">  </w:t>
      </w:r>
      <w:r w:rsidRPr="00907D40">
        <w:rPr>
          <w:sz w:val="26"/>
          <w:szCs w:val="26"/>
        </w:rPr>
        <w:tab/>
      </w:r>
      <w:r w:rsidRPr="00907D40">
        <w:rPr>
          <w:sz w:val="26"/>
          <w:szCs w:val="26"/>
        </w:rPr>
        <w:tab/>
      </w:r>
      <w:r w:rsidRPr="00907D40">
        <w:rPr>
          <w:sz w:val="26"/>
          <w:szCs w:val="26"/>
        </w:rPr>
        <w:tab/>
      </w:r>
      <w:r>
        <w:rPr>
          <w:sz w:val="26"/>
          <w:szCs w:val="26"/>
        </w:rPr>
        <w:t xml:space="preserve">                        </w:t>
      </w:r>
      <w:r w:rsidRPr="00907D40">
        <w:rPr>
          <w:sz w:val="26"/>
          <w:szCs w:val="26"/>
        </w:rPr>
        <w:t>J.Stinka</w:t>
      </w:r>
    </w:p>
    <w:p w14:paraId="0244FBCF" w14:textId="77777777" w:rsidR="00332C7B" w:rsidRPr="000B2F12" w:rsidRDefault="00332C7B" w:rsidP="00332C7B">
      <w:pPr>
        <w:ind w:left="153"/>
        <w:jc w:val="both"/>
      </w:pPr>
    </w:p>
    <w:p w14:paraId="2B7CD70B" w14:textId="77777777" w:rsidR="00332C7B" w:rsidRPr="000B2F12" w:rsidRDefault="00332C7B" w:rsidP="00332C7B">
      <w:pPr>
        <w:ind w:left="153"/>
        <w:jc w:val="both"/>
      </w:pPr>
    </w:p>
    <w:p w14:paraId="471A791E" w14:textId="6FF2D848" w:rsidR="00332C7B" w:rsidRPr="008A46D6" w:rsidRDefault="00035F4E" w:rsidP="00332C7B">
      <w:pPr>
        <w:jc w:val="both"/>
        <w:rPr>
          <w:sz w:val="20"/>
          <w:szCs w:val="20"/>
        </w:rPr>
      </w:pPr>
      <w:r>
        <w:rPr>
          <w:sz w:val="20"/>
          <w:szCs w:val="20"/>
        </w:rPr>
        <w:t>28</w:t>
      </w:r>
      <w:r w:rsidR="005A25DA">
        <w:rPr>
          <w:sz w:val="20"/>
          <w:szCs w:val="20"/>
        </w:rPr>
        <w:t>.09</w:t>
      </w:r>
      <w:r w:rsidR="003D1C5D" w:rsidRPr="008A46D6">
        <w:rPr>
          <w:sz w:val="20"/>
          <w:szCs w:val="20"/>
        </w:rPr>
        <w:t>.</w:t>
      </w:r>
      <w:r w:rsidR="005A25DA" w:rsidRPr="008A46D6" w:rsidDel="005A25DA">
        <w:rPr>
          <w:sz w:val="20"/>
          <w:szCs w:val="20"/>
        </w:rPr>
        <w:t xml:space="preserve"> </w:t>
      </w:r>
      <w:r w:rsidR="003D1C5D" w:rsidRPr="008A46D6">
        <w:rPr>
          <w:sz w:val="20"/>
          <w:szCs w:val="20"/>
        </w:rPr>
        <w:t xml:space="preserve">2016. </w:t>
      </w:r>
      <w:r>
        <w:rPr>
          <w:sz w:val="20"/>
          <w:szCs w:val="20"/>
        </w:rPr>
        <w:t>08</w:t>
      </w:r>
      <w:r w:rsidR="003D1C5D" w:rsidRPr="008A46D6">
        <w:rPr>
          <w:sz w:val="20"/>
          <w:szCs w:val="20"/>
        </w:rPr>
        <w:t>:</w:t>
      </w:r>
      <w:r>
        <w:rPr>
          <w:sz w:val="20"/>
          <w:szCs w:val="20"/>
        </w:rPr>
        <w:t>45</w:t>
      </w:r>
    </w:p>
    <w:p w14:paraId="5DA53C47" w14:textId="52602E34" w:rsidR="00332C7B" w:rsidRPr="00332C7B" w:rsidRDefault="005A25DA" w:rsidP="00332C7B">
      <w:pPr>
        <w:jc w:val="both"/>
        <w:rPr>
          <w:sz w:val="20"/>
          <w:szCs w:val="20"/>
        </w:rPr>
      </w:pPr>
      <w:r>
        <w:rPr>
          <w:sz w:val="20"/>
          <w:szCs w:val="20"/>
        </w:rPr>
        <w:t>2001</w:t>
      </w:r>
    </w:p>
    <w:p w14:paraId="27065B77" w14:textId="77777777" w:rsidR="00332C7B" w:rsidRPr="00332C7B" w:rsidRDefault="00332C7B" w:rsidP="00332C7B">
      <w:pPr>
        <w:pStyle w:val="Header"/>
        <w:tabs>
          <w:tab w:val="clear" w:pos="4153"/>
          <w:tab w:val="clear" w:pos="8306"/>
        </w:tabs>
        <w:rPr>
          <w:sz w:val="20"/>
          <w:szCs w:val="20"/>
        </w:rPr>
      </w:pPr>
      <w:r w:rsidRPr="00332C7B">
        <w:rPr>
          <w:sz w:val="20"/>
          <w:szCs w:val="20"/>
        </w:rPr>
        <w:t xml:space="preserve">Sviderska </w:t>
      </w:r>
    </w:p>
    <w:p w14:paraId="3D75690C" w14:textId="7A02BCD6" w:rsidR="000E6876" w:rsidRPr="000E6876" w:rsidRDefault="00332C7B" w:rsidP="0044577E">
      <w:pPr>
        <w:pStyle w:val="Header"/>
        <w:tabs>
          <w:tab w:val="clear" w:pos="4153"/>
          <w:tab w:val="clear" w:pos="8306"/>
        </w:tabs>
      </w:pPr>
      <w:r w:rsidRPr="00332C7B">
        <w:rPr>
          <w:sz w:val="20"/>
          <w:szCs w:val="20"/>
        </w:rPr>
        <w:t xml:space="preserve">67013162, </w:t>
      </w:r>
      <w:hyperlink r:id="rId9" w:history="1">
        <w:r w:rsidRPr="00332C7B">
          <w:rPr>
            <w:rStyle w:val="Hyperlink"/>
            <w:sz w:val="20"/>
            <w:szCs w:val="20"/>
          </w:rPr>
          <w:t>Jana.Sviderska@em.gov.lv</w:t>
        </w:r>
      </w:hyperlink>
    </w:p>
    <w:sectPr w:rsidR="000E6876" w:rsidRPr="000E6876" w:rsidSect="006240B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9E082" w14:textId="77777777" w:rsidR="00FE727C" w:rsidRDefault="00FE727C">
      <w:r>
        <w:separator/>
      </w:r>
    </w:p>
  </w:endnote>
  <w:endnote w:type="continuationSeparator" w:id="0">
    <w:p w14:paraId="7264C09C" w14:textId="77777777" w:rsidR="00FE727C" w:rsidRDefault="00FE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974A" w14:textId="0D16F4A3" w:rsidR="00352CED" w:rsidRPr="00690DC7" w:rsidRDefault="008F0A4C" w:rsidP="00690DC7">
    <w:pPr>
      <w:jc w:val="both"/>
      <w:rPr>
        <w:bCs/>
      </w:rPr>
    </w:pPr>
    <w:r w:rsidRPr="00690DC7">
      <w:t>EMAnot_</w:t>
    </w:r>
    <w:r w:rsidR="00035F4E">
      <w:t>28</w:t>
    </w:r>
    <w:r w:rsidR="005A25DA">
      <w:t>09</w:t>
    </w:r>
    <w:r w:rsidR="005A25DA" w:rsidRPr="00690DC7">
      <w:t>16</w:t>
    </w:r>
    <w:r w:rsidRPr="00690DC7">
      <w:t>; Ministru kabineta rīkojuma projekta „</w:t>
    </w:r>
    <w:r w:rsidRPr="00690DC7">
      <w:rPr>
        <w:bCs/>
      </w:rPr>
      <w:t>Par valsts nekustamo īpašumu ieguldīšanu akciju sabiedrības „Latvenergo” pamatkapitālā</w:t>
    </w:r>
    <w:r w:rsidRPr="00690DC7">
      <w:t xml:space="preserve">” </w:t>
    </w:r>
    <w:r w:rsidRPr="00690DC7">
      <w:rPr>
        <w:bCs/>
      </w:rPr>
      <w:t>sākotnējās ietekmes novērtējuma ziņojums</w:t>
    </w:r>
    <w:r w:rsidRPr="00690DC7">
      <w:t xml:space="preserve">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B349" w14:textId="418A6C13" w:rsidR="00352CED" w:rsidRPr="00690DC7" w:rsidRDefault="00912B44" w:rsidP="00690DC7">
    <w:pPr>
      <w:jc w:val="both"/>
    </w:pPr>
    <w:r w:rsidRPr="00690DC7">
      <w:t>EMAnot_</w:t>
    </w:r>
    <w:r w:rsidR="00035F4E">
      <w:t>28</w:t>
    </w:r>
    <w:r w:rsidR="005A25DA">
      <w:t>09</w:t>
    </w:r>
    <w:r w:rsidR="004E5540" w:rsidRPr="00690DC7">
      <w:t>16</w:t>
    </w:r>
    <w:r w:rsidRPr="00690DC7">
      <w:t>; Ministru kabineta rīkojuma projekta „</w:t>
    </w:r>
    <w:r w:rsidRPr="00690DC7">
      <w:rPr>
        <w:bCs/>
      </w:rPr>
      <w:t>Par valsts nekustamo īpašumu ieguldīšanu akciju sabiedrības „Latvenergo” pamatkapitālā</w:t>
    </w:r>
    <w:r w:rsidRPr="00690DC7">
      <w:t xml:space="preserve">” </w:t>
    </w:r>
    <w:r w:rsidRPr="00690DC7">
      <w:rPr>
        <w:bCs/>
      </w:rPr>
      <w:t>sākotnējās ietekmes novērtējuma ziņojums</w:t>
    </w:r>
    <w:r w:rsidRPr="00690DC7">
      <w:t xml:space="preserve"> (anotācija)</w:t>
    </w:r>
    <w:r w:rsidR="004E5540" w:rsidRPr="00690DC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5F5F7" w14:textId="77777777" w:rsidR="00FE727C" w:rsidRDefault="00FE727C">
      <w:r>
        <w:separator/>
      </w:r>
    </w:p>
  </w:footnote>
  <w:footnote w:type="continuationSeparator" w:id="0">
    <w:p w14:paraId="7C0906DC" w14:textId="77777777" w:rsidR="00FE727C" w:rsidRDefault="00FE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3E3F" w14:textId="77777777"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2EAB9" w14:textId="77777777" w:rsidR="00352CED" w:rsidRDefault="0035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108B6" w14:textId="77777777" w:rsidR="00352CED" w:rsidRDefault="00352CE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F49">
      <w:rPr>
        <w:rStyle w:val="PageNumber"/>
        <w:noProof/>
      </w:rPr>
      <w:t>13</w:t>
    </w:r>
    <w:r>
      <w:rPr>
        <w:rStyle w:val="PageNumber"/>
      </w:rPr>
      <w:fldChar w:fldCharType="end"/>
    </w:r>
  </w:p>
  <w:p w14:paraId="34182960" w14:textId="77777777" w:rsidR="00352CED" w:rsidRDefault="00352CED">
    <w:pPr>
      <w:pStyle w:val="Header"/>
    </w:pPr>
  </w:p>
  <w:p w14:paraId="1DF81A00" w14:textId="77777777" w:rsidR="005872F6" w:rsidRDefault="005872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332595"/>
    <w:multiLevelType w:val="hybridMultilevel"/>
    <w:tmpl w:val="E72AF60E"/>
    <w:lvl w:ilvl="0" w:tplc="FC3E9A7A">
      <w:start w:val="63"/>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1E56"/>
    <w:rsid w:val="00013DB0"/>
    <w:rsid w:val="00013FF4"/>
    <w:rsid w:val="00020EDF"/>
    <w:rsid w:val="00020F49"/>
    <w:rsid w:val="00020FE1"/>
    <w:rsid w:val="00021C64"/>
    <w:rsid w:val="00021E55"/>
    <w:rsid w:val="00022626"/>
    <w:rsid w:val="00022E13"/>
    <w:rsid w:val="000248DF"/>
    <w:rsid w:val="00030DDC"/>
    <w:rsid w:val="0003115E"/>
    <w:rsid w:val="00032388"/>
    <w:rsid w:val="00032938"/>
    <w:rsid w:val="000353A8"/>
    <w:rsid w:val="00035CE2"/>
    <w:rsid w:val="00035F4E"/>
    <w:rsid w:val="00036EDE"/>
    <w:rsid w:val="000417B6"/>
    <w:rsid w:val="00042BB3"/>
    <w:rsid w:val="00042BCA"/>
    <w:rsid w:val="00043EEC"/>
    <w:rsid w:val="000445F0"/>
    <w:rsid w:val="00046EA8"/>
    <w:rsid w:val="00050324"/>
    <w:rsid w:val="00051C65"/>
    <w:rsid w:val="0005266B"/>
    <w:rsid w:val="00052BEA"/>
    <w:rsid w:val="0005553B"/>
    <w:rsid w:val="0005668A"/>
    <w:rsid w:val="00057A52"/>
    <w:rsid w:val="000604D2"/>
    <w:rsid w:val="00064757"/>
    <w:rsid w:val="00065155"/>
    <w:rsid w:val="00075BB1"/>
    <w:rsid w:val="00077871"/>
    <w:rsid w:val="00077E37"/>
    <w:rsid w:val="00084634"/>
    <w:rsid w:val="00087F89"/>
    <w:rsid w:val="0009005E"/>
    <w:rsid w:val="00090BE7"/>
    <w:rsid w:val="00091E3A"/>
    <w:rsid w:val="00093710"/>
    <w:rsid w:val="00093E2F"/>
    <w:rsid w:val="000941C5"/>
    <w:rsid w:val="00096BBF"/>
    <w:rsid w:val="000974C4"/>
    <w:rsid w:val="00097841"/>
    <w:rsid w:val="000A03B1"/>
    <w:rsid w:val="000A1918"/>
    <w:rsid w:val="000A5248"/>
    <w:rsid w:val="000A6451"/>
    <w:rsid w:val="000B064E"/>
    <w:rsid w:val="000B184A"/>
    <w:rsid w:val="000B69CF"/>
    <w:rsid w:val="000C5AF3"/>
    <w:rsid w:val="000C790C"/>
    <w:rsid w:val="000D062C"/>
    <w:rsid w:val="000D43BB"/>
    <w:rsid w:val="000D5185"/>
    <w:rsid w:val="000D705D"/>
    <w:rsid w:val="000D70BE"/>
    <w:rsid w:val="000E276D"/>
    <w:rsid w:val="000E3E19"/>
    <w:rsid w:val="000E649E"/>
    <w:rsid w:val="000E6876"/>
    <w:rsid w:val="000F02F1"/>
    <w:rsid w:val="000F061D"/>
    <w:rsid w:val="000F25FB"/>
    <w:rsid w:val="000F4539"/>
    <w:rsid w:val="000F4794"/>
    <w:rsid w:val="00105487"/>
    <w:rsid w:val="001067DD"/>
    <w:rsid w:val="00107D54"/>
    <w:rsid w:val="0011130A"/>
    <w:rsid w:val="001134CD"/>
    <w:rsid w:val="001135E1"/>
    <w:rsid w:val="001136CE"/>
    <w:rsid w:val="001136D6"/>
    <w:rsid w:val="00115E3C"/>
    <w:rsid w:val="0012233C"/>
    <w:rsid w:val="001241CF"/>
    <w:rsid w:val="00124F12"/>
    <w:rsid w:val="00126AC5"/>
    <w:rsid w:val="00130443"/>
    <w:rsid w:val="001311D9"/>
    <w:rsid w:val="00134041"/>
    <w:rsid w:val="00134C74"/>
    <w:rsid w:val="00144E3A"/>
    <w:rsid w:val="0015060C"/>
    <w:rsid w:val="0015391E"/>
    <w:rsid w:val="0016018A"/>
    <w:rsid w:val="00161F0E"/>
    <w:rsid w:val="0016269C"/>
    <w:rsid w:val="00165AD8"/>
    <w:rsid w:val="00170E2A"/>
    <w:rsid w:val="0017441C"/>
    <w:rsid w:val="0017499C"/>
    <w:rsid w:val="00174C65"/>
    <w:rsid w:val="00177394"/>
    <w:rsid w:val="00182C18"/>
    <w:rsid w:val="00183CC2"/>
    <w:rsid w:val="001849CC"/>
    <w:rsid w:val="00186520"/>
    <w:rsid w:val="001900E4"/>
    <w:rsid w:val="00190F88"/>
    <w:rsid w:val="00192DC3"/>
    <w:rsid w:val="001943D0"/>
    <w:rsid w:val="0019541F"/>
    <w:rsid w:val="001978A3"/>
    <w:rsid w:val="001A03DE"/>
    <w:rsid w:val="001A21C6"/>
    <w:rsid w:val="001A3D2D"/>
    <w:rsid w:val="001A4066"/>
    <w:rsid w:val="001A6AE4"/>
    <w:rsid w:val="001B01FD"/>
    <w:rsid w:val="001B18B5"/>
    <w:rsid w:val="001B294D"/>
    <w:rsid w:val="001B4A71"/>
    <w:rsid w:val="001B562E"/>
    <w:rsid w:val="001C19CD"/>
    <w:rsid w:val="001C4358"/>
    <w:rsid w:val="001C4DC9"/>
    <w:rsid w:val="001C61D5"/>
    <w:rsid w:val="001D17BC"/>
    <w:rsid w:val="001D51E4"/>
    <w:rsid w:val="001D5B3A"/>
    <w:rsid w:val="001D5B54"/>
    <w:rsid w:val="001D6D09"/>
    <w:rsid w:val="001D71DC"/>
    <w:rsid w:val="001D7B6B"/>
    <w:rsid w:val="001E03FC"/>
    <w:rsid w:val="001E1A27"/>
    <w:rsid w:val="001E1DBF"/>
    <w:rsid w:val="001E35E8"/>
    <w:rsid w:val="001E4639"/>
    <w:rsid w:val="001E4A7D"/>
    <w:rsid w:val="001E4F8D"/>
    <w:rsid w:val="001E5DC2"/>
    <w:rsid w:val="001E7226"/>
    <w:rsid w:val="001F055A"/>
    <w:rsid w:val="001F3DD8"/>
    <w:rsid w:val="001F43A8"/>
    <w:rsid w:val="001F5CD6"/>
    <w:rsid w:val="001F5DFB"/>
    <w:rsid w:val="001F65AB"/>
    <w:rsid w:val="001F6CEE"/>
    <w:rsid w:val="00201A4E"/>
    <w:rsid w:val="0021263D"/>
    <w:rsid w:val="0021366B"/>
    <w:rsid w:val="00213F0C"/>
    <w:rsid w:val="00214094"/>
    <w:rsid w:val="0021592D"/>
    <w:rsid w:val="00216A47"/>
    <w:rsid w:val="00220F35"/>
    <w:rsid w:val="00222D76"/>
    <w:rsid w:val="00223EB1"/>
    <w:rsid w:val="00224824"/>
    <w:rsid w:val="00224986"/>
    <w:rsid w:val="002303E3"/>
    <w:rsid w:val="00231344"/>
    <w:rsid w:val="0023436E"/>
    <w:rsid w:val="002347C0"/>
    <w:rsid w:val="00241A6C"/>
    <w:rsid w:val="00242D2B"/>
    <w:rsid w:val="00243AC6"/>
    <w:rsid w:val="002535EC"/>
    <w:rsid w:val="002541A0"/>
    <w:rsid w:val="002542F1"/>
    <w:rsid w:val="00254554"/>
    <w:rsid w:val="002546FB"/>
    <w:rsid w:val="00254C1C"/>
    <w:rsid w:val="002568F6"/>
    <w:rsid w:val="00262B12"/>
    <w:rsid w:val="00262E2B"/>
    <w:rsid w:val="00264194"/>
    <w:rsid w:val="002653B5"/>
    <w:rsid w:val="00266EC6"/>
    <w:rsid w:val="00270429"/>
    <w:rsid w:val="002723E9"/>
    <w:rsid w:val="00273DF8"/>
    <w:rsid w:val="00274F7E"/>
    <w:rsid w:val="00277929"/>
    <w:rsid w:val="00283B82"/>
    <w:rsid w:val="00284152"/>
    <w:rsid w:val="002845AF"/>
    <w:rsid w:val="002846E9"/>
    <w:rsid w:val="00284C34"/>
    <w:rsid w:val="0029066C"/>
    <w:rsid w:val="00293BE5"/>
    <w:rsid w:val="00295729"/>
    <w:rsid w:val="002A14DA"/>
    <w:rsid w:val="002A2B07"/>
    <w:rsid w:val="002A5C4C"/>
    <w:rsid w:val="002A6036"/>
    <w:rsid w:val="002B50DB"/>
    <w:rsid w:val="002C02AA"/>
    <w:rsid w:val="002C12AB"/>
    <w:rsid w:val="002C3E14"/>
    <w:rsid w:val="002C7CAC"/>
    <w:rsid w:val="002D0977"/>
    <w:rsid w:val="002D10AE"/>
    <w:rsid w:val="002D28D3"/>
    <w:rsid w:val="002D3306"/>
    <w:rsid w:val="002D48AA"/>
    <w:rsid w:val="002D6F5A"/>
    <w:rsid w:val="002D7BAA"/>
    <w:rsid w:val="002D7F54"/>
    <w:rsid w:val="002E28CF"/>
    <w:rsid w:val="002E3FF4"/>
    <w:rsid w:val="002E4495"/>
    <w:rsid w:val="002F3BF8"/>
    <w:rsid w:val="002F711F"/>
    <w:rsid w:val="002F77EF"/>
    <w:rsid w:val="002F78C8"/>
    <w:rsid w:val="00301CF3"/>
    <w:rsid w:val="00304632"/>
    <w:rsid w:val="0030770E"/>
    <w:rsid w:val="00311585"/>
    <w:rsid w:val="0031159E"/>
    <w:rsid w:val="003158BF"/>
    <w:rsid w:val="00315BF9"/>
    <w:rsid w:val="00315E36"/>
    <w:rsid w:val="00316E84"/>
    <w:rsid w:val="0032020F"/>
    <w:rsid w:val="003202DE"/>
    <w:rsid w:val="00320821"/>
    <w:rsid w:val="0032715C"/>
    <w:rsid w:val="00330062"/>
    <w:rsid w:val="00332C7B"/>
    <w:rsid w:val="00337CA5"/>
    <w:rsid w:val="00340953"/>
    <w:rsid w:val="00343A96"/>
    <w:rsid w:val="00350A80"/>
    <w:rsid w:val="00350AC1"/>
    <w:rsid w:val="00350AC2"/>
    <w:rsid w:val="00352CED"/>
    <w:rsid w:val="003562CD"/>
    <w:rsid w:val="0036032F"/>
    <w:rsid w:val="00362478"/>
    <w:rsid w:val="00370899"/>
    <w:rsid w:val="00370BE2"/>
    <w:rsid w:val="0037236F"/>
    <w:rsid w:val="00374637"/>
    <w:rsid w:val="003759AD"/>
    <w:rsid w:val="00375ADC"/>
    <w:rsid w:val="00375B25"/>
    <w:rsid w:val="003911B0"/>
    <w:rsid w:val="00396542"/>
    <w:rsid w:val="0039685B"/>
    <w:rsid w:val="00397D31"/>
    <w:rsid w:val="003A0193"/>
    <w:rsid w:val="003A0935"/>
    <w:rsid w:val="003A2167"/>
    <w:rsid w:val="003A31A6"/>
    <w:rsid w:val="003A3217"/>
    <w:rsid w:val="003A741A"/>
    <w:rsid w:val="003A7F0C"/>
    <w:rsid w:val="003A7F79"/>
    <w:rsid w:val="003B47CE"/>
    <w:rsid w:val="003B6404"/>
    <w:rsid w:val="003C449B"/>
    <w:rsid w:val="003D1C5D"/>
    <w:rsid w:val="003D21FF"/>
    <w:rsid w:val="003D29FE"/>
    <w:rsid w:val="003D49AC"/>
    <w:rsid w:val="003D6775"/>
    <w:rsid w:val="003E62B8"/>
    <w:rsid w:val="003E752F"/>
    <w:rsid w:val="003F0112"/>
    <w:rsid w:val="003F071A"/>
    <w:rsid w:val="003F160B"/>
    <w:rsid w:val="003F1F14"/>
    <w:rsid w:val="003F431C"/>
    <w:rsid w:val="003F54D6"/>
    <w:rsid w:val="00400032"/>
    <w:rsid w:val="00400B5B"/>
    <w:rsid w:val="00401813"/>
    <w:rsid w:val="00405A00"/>
    <w:rsid w:val="00405C9E"/>
    <w:rsid w:val="0041156B"/>
    <w:rsid w:val="00412EFF"/>
    <w:rsid w:val="004179A7"/>
    <w:rsid w:val="00420870"/>
    <w:rsid w:val="004213FF"/>
    <w:rsid w:val="00422322"/>
    <w:rsid w:val="004238E6"/>
    <w:rsid w:val="00427CEE"/>
    <w:rsid w:val="00431426"/>
    <w:rsid w:val="0043198F"/>
    <w:rsid w:val="00434B7D"/>
    <w:rsid w:val="0043791B"/>
    <w:rsid w:val="00441483"/>
    <w:rsid w:val="00441BCB"/>
    <w:rsid w:val="00441E0D"/>
    <w:rsid w:val="0044577E"/>
    <w:rsid w:val="00447CFB"/>
    <w:rsid w:val="004503EF"/>
    <w:rsid w:val="0045131B"/>
    <w:rsid w:val="0045134A"/>
    <w:rsid w:val="0045176A"/>
    <w:rsid w:val="00451816"/>
    <w:rsid w:val="00453BB7"/>
    <w:rsid w:val="00456046"/>
    <w:rsid w:val="00456132"/>
    <w:rsid w:val="00456332"/>
    <w:rsid w:val="0046033B"/>
    <w:rsid w:val="00461826"/>
    <w:rsid w:val="004621ED"/>
    <w:rsid w:val="0046626D"/>
    <w:rsid w:val="00470165"/>
    <w:rsid w:val="00474131"/>
    <w:rsid w:val="00475BF6"/>
    <w:rsid w:val="00477D54"/>
    <w:rsid w:val="004800F9"/>
    <w:rsid w:val="0048020D"/>
    <w:rsid w:val="004825E5"/>
    <w:rsid w:val="00486E44"/>
    <w:rsid w:val="0049134A"/>
    <w:rsid w:val="00492B69"/>
    <w:rsid w:val="00494391"/>
    <w:rsid w:val="00496203"/>
    <w:rsid w:val="004A25A5"/>
    <w:rsid w:val="004A2742"/>
    <w:rsid w:val="004A32CA"/>
    <w:rsid w:val="004A354C"/>
    <w:rsid w:val="004A4543"/>
    <w:rsid w:val="004A58CB"/>
    <w:rsid w:val="004A5C96"/>
    <w:rsid w:val="004A6CBE"/>
    <w:rsid w:val="004B0BA4"/>
    <w:rsid w:val="004B1795"/>
    <w:rsid w:val="004B2F61"/>
    <w:rsid w:val="004B3455"/>
    <w:rsid w:val="004B56DD"/>
    <w:rsid w:val="004C020F"/>
    <w:rsid w:val="004C12C6"/>
    <w:rsid w:val="004C1AFD"/>
    <w:rsid w:val="004C3040"/>
    <w:rsid w:val="004C558B"/>
    <w:rsid w:val="004C6886"/>
    <w:rsid w:val="004D0523"/>
    <w:rsid w:val="004D2F42"/>
    <w:rsid w:val="004D52CB"/>
    <w:rsid w:val="004D64A0"/>
    <w:rsid w:val="004E04DB"/>
    <w:rsid w:val="004E5074"/>
    <w:rsid w:val="004E5540"/>
    <w:rsid w:val="004E7FA9"/>
    <w:rsid w:val="004F1F88"/>
    <w:rsid w:val="004F5F1B"/>
    <w:rsid w:val="004F7710"/>
    <w:rsid w:val="00500186"/>
    <w:rsid w:val="00501FF4"/>
    <w:rsid w:val="00502374"/>
    <w:rsid w:val="00503CC3"/>
    <w:rsid w:val="005045BF"/>
    <w:rsid w:val="005060A1"/>
    <w:rsid w:val="00506CD0"/>
    <w:rsid w:val="00514512"/>
    <w:rsid w:val="0051506A"/>
    <w:rsid w:val="00516072"/>
    <w:rsid w:val="0052421D"/>
    <w:rsid w:val="00532443"/>
    <w:rsid w:val="005332EC"/>
    <w:rsid w:val="00534418"/>
    <w:rsid w:val="005353AB"/>
    <w:rsid w:val="00535720"/>
    <w:rsid w:val="00536235"/>
    <w:rsid w:val="00541188"/>
    <w:rsid w:val="00545F5A"/>
    <w:rsid w:val="0054708E"/>
    <w:rsid w:val="00553352"/>
    <w:rsid w:val="00553825"/>
    <w:rsid w:val="005560BC"/>
    <w:rsid w:val="005573BE"/>
    <w:rsid w:val="00557BA0"/>
    <w:rsid w:val="005616BD"/>
    <w:rsid w:val="00562AE4"/>
    <w:rsid w:val="00562D57"/>
    <w:rsid w:val="00564229"/>
    <w:rsid w:val="00567ED8"/>
    <w:rsid w:val="00567FEC"/>
    <w:rsid w:val="005703A9"/>
    <w:rsid w:val="00571005"/>
    <w:rsid w:val="00571E21"/>
    <w:rsid w:val="00572513"/>
    <w:rsid w:val="00572700"/>
    <w:rsid w:val="00580468"/>
    <w:rsid w:val="0058504C"/>
    <w:rsid w:val="00585169"/>
    <w:rsid w:val="0058603B"/>
    <w:rsid w:val="005864ED"/>
    <w:rsid w:val="005872F6"/>
    <w:rsid w:val="0059431B"/>
    <w:rsid w:val="00597AA2"/>
    <w:rsid w:val="005A25DA"/>
    <w:rsid w:val="005A39CC"/>
    <w:rsid w:val="005A4574"/>
    <w:rsid w:val="005A6AD5"/>
    <w:rsid w:val="005A7F60"/>
    <w:rsid w:val="005B1F45"/>
    <w:rsid w:val="005B2D36"/>
    <w:rsid w:val="005B3BF3"/>
    <w:rsid w:val="005B4493"/>
    <w:rsid w:val="005B4730"/>
    <w:rsid w:val="005B4C51"/>
    <w:rsid w:val="005B5060"/>
    <w:rsid w:val="005B7DCC"/>
    <w:rsid w:val="005C0ED4"/>
    <w:rsid w:val="005C1940"/>
    <w:rsid w:val="005C2780"/>
    <w:rsid w:val="005C4E50"/>
    <w:rsid w:val="005D0AB6"/>
    <w:rsid w:val="005D2DC4"/>
    <w:rsid w:val="005E05D7"/>
    <w:rsid w:val="005E41E7"/>
    <w:rsid w:val="005E450F"/>
    <w:rsid w:val="005E47A3"/>
    <w:rsid w:val="005E6DBF"/>
    <w:rsid w:val="005F0B95"/>
    <w:rsid w:val="005F5C39"/>
    <w:rsid w:val="005F67AA"/>
    <w:rsid w:val="005F7131"/>
    <w:rsid w:val="00602106"/>
    <w:rsid w:val="00604CC3"/>
    <w:rsid w:val="006071DB"/>
    <w:rsid w:val="0061008A"/>
    <w:rsid w:val="00610236"/>
    <w:rsid w:val="00610285"/>
    <w:rsid w:val="0061258F"/>
    <w:rsid w:val="00616DE3"/>
    <w:rsid w:val="00621814"/>
    <w:rsid w:val="0062298A"/>
    <w:rsid w:val="006229B3"/>
    <w:rsid w:val="00622CCB"/>
    <w:rsid w:val="006240B4"/>
    <w:rsid w:val="00624B4B"/>
    <w:rsid w:val="00626514"/>
    <w:rsid w:val="00626589"/>
    <w:rsid w:val="006306DB"/>
    <w:rsid w:val="0063139A"/>
    <w:rsid w:val="0063181A"/>
    <w:rsid w:val="006339A0"/>
    <w:rsid w:val="006357E0"/>
    <w:rsid w:val="0063587D"/>
    <w:rsid w:val="006364AF"/>
    <w:rsid w:val="00636C93"/>
    <w:rsid w:val="006413A8"/>
    <w:rsid w:val="00642E56"/>
    <w:rsid w:val="00643108"/>
    <w:rsid w:val="00643F85"/>
    <w:rsid w:val="00645118"/>
    <w:rsid w:val="00646274"/>
    <w:rsid w:val="00646A42"/>
    <w:rsid w:val="00651E00"/>
    <w:rsid w:val="00674572"/>
    <w:rsid w:val="00677813"/>
    <w:rsid w:val="0068334B"/>
    <w:rsid w:val="006834AB"/>
    <w:rsid w:val="00687763"/>
    <w:rsid w:val="00690DC7"/>
    <w:rsid w:val="0069241A"/>
    <w:rsid w:val="00692929"/>
    <w:rsid w:val="00692B0D"/>
    <w:rsid w:val="006931B5"/>
    <w:rsid w:val="006935E1"/>
    <w:rsid w:val="00693E0E"/>
    <w:rsid w:val="00695AD0"/>
    <w:rsid w:val="00695FC9"/>
    <w:rsid w:val="006A1AE3"/>
    <w:rsid w:val="006A45C0"/>
    <w:rsid w:val="006A639E"/>
    <w:rsid w:val="006A7E4F"/>
    <w:rsid w:val="006B1F7F"/>
    <w:rsid w:val="006B39A1"/>
    <w:rsid w:val="006B4812"/>
    <w:rsid w:val="006B5B26"/>
    <w:rsid w:val="006B7F41"/>
    <w:rsid w:val="006C30E1"/>
    <w:rsid w:val="006C4607"/>
    <w:rsid w:val="006D0C6B"/>
    <w:rsid w:val="006D1C13"/>
    <w:rsid w:val="006D1ED5"/>
    <w:rsid w:val="006D48F1"/>
    <w:rsid w:val="006E195C"/>
    <w:rsid w:val="006E34B8"/>
    <w:rsid w:val="006E4F2C"/>
    <w:rsid w:val="006E6FE4"/>
    <w:rsid w:val="006F45BE"/>
    <w:rsid w:val="006F55D5"/>
    <w:rsid w:val="006F56A6"/>
    <w:rsid w:val="006F5C1B"/>
    <w:rsid w:val="006F6B19"/>
    <w:rsid w:val="007004FC"/>
    <w:rsid w:val="007006AF"/>
    <w:rsid w:val="00706670"/>
    <w:rsid w:val="007102DA"/>
    <w:rsid w:val="00721135"/>
    <w:rsid w:val="0072417C"/>
    <w:rsid w:val="00727540"/>
    <w:rsid w:val="00733E81"/>
    <w:rsid w:val="00734450"/>
    <w:rsid w:val="007347F9"/>
    <w:rsid w:val="00736060"/>
    <w:rsid w:val="00741A6B"/>
    <w:rsid w:val="00741BF2"/>
    <w:rsid w:val="00745F67"/>
    <w:rsid w:val="007474FA"/>
    <w:rsid w:val="0075039E"/>
    <w:rsid w:val="00752D9D"/>
    <w:rsid w:val="00754784"/>
    <w:rsid w:val="00755B5B"/>
    <w:rsid w:val="0075746C"/>
    <w:rsid w:val="00757C6E"/>
    <w:rsid w:val="00762BDA"/>
    <w:rsid w:val="007655A5"/>
    <w:rsid w:val="007805FD"/>
    <w:rsid w:val="00780B98"/>
    <w:rsid w:val="0078352D"/>
    <w:rsid w:val="00784422"/>
    <w:rsid w:val="007861C7"/>
    <w:rsid w:val="00792EC0"/>
    <w:rsid w:val="007B120D"/>
    <w:rsid w:val="007B1B8D"/>
    <w:rsid w:val="007B3B54"/>
    <w:rsid w:val="007B3FA0"/>
    <w:rsid w:val="007B59AA"/>
    <w:rsid w:val="007B70BE"/>
    <w:rsid w:val="007B7D06"/>
    <w:rsid w:val="007C0DB5"/>
    <w:rsid w:val="007C0F2C"/>
    <w:rsid w:val="007C2BCC"/>
    <w:rsid w:val="007C42F5"/>
    <w:rsid w:val="007C4EF0"/>
    <w:rsid w:val="007C7027"/>
    <w:rsid w:val="007D099D"/>
    <w:rsid w:val="007D14D8"/>
    <w:rsid w:val="007D18FD"/>
    <w:rsid w:val="007D4849"/>
    <w:rsid w:val="007E008A"/>
    <w:rsid w:val="007E0907"/>
    <w:rsid w:val="007E2664"/>
    <w:rsid w:val="007E3ABF"/>
    <w:rsid w:val="007E5BFA"/>
    <w:rsid w:val="007E5E6A"/>
    <w:rsid w:val="007E5F99"/>
    <w:rsid w:val="007E6689"/>
    <w:rsid w:val="007E6F09"/>
    <w:rsid w:val="007E731C"/>
    <w:rsid w:val="007F0A03"/>
    <w:rsid w:val="007F1D2A"/>
    <w:rsid w:val="007F1F24"/>
    <w:rsid w:val="007F7824"/>
    <w:rsid w:val="00800292"/>
    <w:rsid w:val="00800CCE"/>
    <w:rsid w:val="00800E1A"/>
    <w:rsid w:val="00803A1F"/>
    <w:rsid w:val="00810040"/>
    <w:rsid w:val="00810EA5"/>
    <w:rsid w:val="00811F3E"/>
    <w:rsid w:val="0081410B"/>
    <w:rsid w:val="0082023A"/>
    <w:rsid w:val="00821A7A"/>
    <w:rsid w:val="00822563"/>
    <w:rsid w:val="008239C7"/>
    <w:rsid w:val="00824DAC"/>
    <w:rsid w:val="008253F8"/>
    <w:rsid w:val="008267C9"/>
    <w:rsid w:val="008301B3"/>
    <w:rsid w:val="00830D62"/>
    <w:rsid w:val="008325E4"/>
    <w:rsid w:val="00832A2B"/>
    <w:rsid w:val="0083449D"/>
    <w:rsid w:val="008345BE"/>
    <w:rsid w:val="00844C3A"/>
    <w:rsid w:val="00845811"/>
    <w:rsid w:val="00846994"/>
    <w:rsid w:val="00846EEA"/>
    <w:rsid w:val="00850451"/>
    <w:rsid w:val="00851029"/>
    <w:rsid w:val="00852042"/>
    <w:rsid w:val="0085266D"/>
    <w:rsid w:val="008532E8"/>
    <w:rsid w:val="008534C9"/>
    <w:rsid w:val="0085599D"/>
    <w:rsid w:val="00856DAD"/>
    <w:rsid w:val="00857FFD"/>
    <w:rsid w:val="00861B1F"/>
    <w:rsid w:val="00863C5D"/>
    <w:rsid w:val="00870923"/>
    <w:rsid w:val="008726FF"/>
    <w:rsid w:val="008732A4"/>
    <w:rsid w:val="0087510C"/>
    <w:rsid w:val="0088017E"/>
    <w:rsid w:val="0088362F"/>
    <w:rsid w:val="00883827"/>
    <w:rsid w:val="00884505"/>
    <w:rsid w:val="008863DE"/>
    <w:rsid w:val="00891ACE"/>
    <w:rsid w:val="00892524"/>
    <w:rsid w:val="00894F04"/>
    <w:rsid w:val="0089738E"/>
    <w:rsid w:val="008A2844"/>
    <w:rsid w:val="008A3282"/>
    <w:rsid w:val="008A46D6"/>
    <w:rsid w:val="008B10F8"/>
    <w:rsid w:val="008B3DD6"/>
    <w:rsid w:val="008B5FDB"/>
    <w:rsid w:val="008C02BD"/>
    <w:rsid w:val="008C50F4"/>
    <w:rsid w:val="008C5649"/>
    <w:rsid w:val="008D2095"/>
    <w:rsid w:val="008E06CA"/>
    <w:rsid w:val="008E14D4"/>
    <w:rsid w:val="008E44A2"/>
    <w:rsid w:val="008E697D"/>
    <w:rsid w:val="008E701D"/>
    <w:rsid w:val="008F01A8"/>
    <w:rsid w:val="008F0A4C"/>
    <w:rsid w:val="008F5C1C"/>
    <w:rsid w:val="0090080C"/>
    <w:rsid w:val="00903186"/>
    <w:rsid w:val="00903263"/>
    <w:rsid w:val="00904754"/>
    <w:rsid w:val="00906A21"/>
    <w:rsid w:val="009079C3"/>
    <w:rsid w:val="00910462"/>
    <w:rsid w:val="00912B44"/>
    <w:rsid w:val="00915AB1"/>
    <w:rsid w:val="00917532"/>
    <w:rsid w:val="009208CB"/>
    <w:rsid w:val="009217F9"/>
    <w:rsid w:val="009235BA"/>
    <w:rsid w:val="00923896"/>
    <w:rsid w:val="00924023"/>
    <w:rsid w:val="00924CE2"/>
    <w:rsid w:val="00925B9F"/>
    <w:rsid w:val="00927196"/>
    <w:rsid w:val="00930A5E"/>
    <w:rsid w:val="0093159C"/>
    <w:rsid w:val="00931AED"/>
    <w:rsid w:val="00936192"/>
    <w:rsid w:val="0093737C"/>
    <w:rsid w:val="009439D4"/>
    <w:rsid w:val="00944250"/>
    <w:rsid w:val="009476A3"/>
    <w:rsid w:val="0095334F"/>
    <w:rsid w:val="0095486D"/>
    <w:rsid w:val="00954FA5"/>
    <w:rsid w:val="009553D8"/>
    <w:rsid w:val="00961330"/>
    <w:rsid w:val="00965897"/>
    <w:rsid w:val="009659BC"/>
    <w:rsid w:val="0096655A"/>
    <w:rsid w:val="0096765C"/>
    <w:rsid w:val="0097110E"/>
    <w:rsid w:val="00971798"/>
    <w:rsid w:val="009727E4"/>
    <w:rsid w:val="00972B1F"/>
    <w:rsid w:val="0097547E"/>
    <w:rsid w:val="00980CA5"/>
    <w:rsid w:val="00986747"/>
    <w:rsid w:val="009934C5"/>
    <w:rsid w:val="00994C0F"/>
    <w:rsid w:val="00994F6C"/>
    <w:rsid w:val="009A0996"/>
    <w:rsid w:val="009A14D3"/>
    <w:rsid w:val="009B09E7"/>
    <w:rsid w:val="009B0DD0"/>
    <w:rsid w:val="009B22D7"/>
    <w:rsid w:val="009B4B96"/>
    <w:rsid w:val="009B7209"/>
    <w:rsid w:val="009B72ED"/>
    <w:rsid w:val="009C1495"/>
    <w:rsid w:val="009C28FD"/>
    <w:rsid w:val="009C6DEB"/>
    <w:rsid w:val="009D1D22"/>
    <w:rsid w:val="009D504B"/>
    <w:rsid w:val="009D624F"/>
    <w:rsid w:val="009D6504"/>
    <w:rsid w:val="009D6B45"/>
    <w:rsid w:val="009E12D7"/>
    <w:rsid w:val="009E1C06"/>
    <w:rsid w:val="009E1F86"/>
    <w:rsid w:val="009E4983"/>
    <w:rsid w:val="009E661A"/>
    <w:rsid w:val="009F10B2"/>
    <w:rsid w:val="009F34B9"/>
    <w:rsid w:val="00A01109"/>
    <w:rsid w:val="00A05FA5"/>
    <w:rsid w:val="00A06781"/>
    <w:rsid w:val="00A074C3"/>
    <w:rsid w:val="00A1509C"/>
    <w:rsid w:val="00A203C5"/>
    <w:rsid w:val="00A21870"/>
    <w:rsid w:val="00A2273F"/>
    <w:rsid w:val="00A23231"/>
    <w:rsid w:val="00A25296"/>
    <w:rsid w:val="00A26066"/>
    <w:rsid w:val="00A27035"/>
    <w:rsid w:val="00A2752B"/>
    <w:rsid w:val="00A27EFD"/>
    <w:rsid w:val="00A31E09"/>
    <w:rsid w:val="00A34260"/>
    <w:rsid w:val="00A4087D"/>
    <w:rsid w:val="00A425CF"/>
    <w:rsid w:val="00A42A98"/>
    <w:rsid w:val="00A43DC3"/>
    <w:rsid w:val="00A55F0B"/>
    <w:rsid w:val="00A62434"/>
    <w:rsid w:val="00A63F3F"/>
    <w:rsid w:val="00A665B6"/>
    <w:rsid w:val="00A66972"/>
    <w:rsid w:val="00A66D0A"/>
    <w:rsid w:val="00A70CFD"/>
    <w:rsid w:val="00A72A0B"/>
    <w:rsid w:val="00A759A4"/>
    <w:rsid w:val="00A81E42"/>
    <w:rsid w:val="00A85AB5"/>
    <w:rsid w:val="00A864FE"/>
    <w:rsid w:val="00A86F41"/>
    <w:rsid w:val="00A87D04"/>
    <w:rsid w:val="00A915BF"/>
    <w:rsid w:val="00A950C5"/>
    <w:rsid w:val="00A95589"/>
    <w:rsid w:val="00A955B0"/>
    <w:rsid w:val="00AA04B8"/>
    <w:rsid w:val="00AA1D25"/>
    <w:rsid w:val="00AB0D5F"/>
    <w:rsid w:val="00AB1510"/>
    <w:rsid w:val="00AB2B1A"/>
    <w:rsid w:val="00AB397F"/>
    <w:rsid w:val="00AB4166"/>
    <w:rsid w:val="00AB57D1"/>
    <w:rsid w:val="00AB5832"/>
    <w:rsid w:val="00AB7328"/>
    <w:rsid w:val="00AC0083"/>
    <w:rsid w:val="00AC1A73"/>
    <w:rsid w:val="00AC3ED3"/>
    <w:rsid w:val="00AC51F2"/>
    <w:rsid w:val="00AC5B4C"/>
    <w:rsid w:val="00AC6EC7"/>
    <w:rsid w:val="00AD0F5C"/>
    <w:rsid w:val="00AD11C6"/>
    <w:rsid w:val="00AD168C"/>
    <w:rsid w:val="00AD2110"/>
    <w:rsid w:val="00AD3056"/>
    <w:rsid w:val="00AD53A3"/>
    <w:rsid w:val="00AD6656"/>
    <w:rsid w:val="00AE359B"/>
    <w:rsid w:val="00AE5066"/>
    <w:rsid w:val="00AE5E24"/>
    <w:rsid w:val="00AE61B7"/>
    <w:rsid w:val="00AE6CBA"/>
    <w:rsid w:val="00AE79AD"/>
    <w:rsid w:val="00AF0EB9"/>
    <w:rsid w:val="00AF35E4"/>
    <w:rsid w:val="00AF44D5"/>
    <w:rsid w:val="00AF5CDE"/>
    <w:rsid w:val="00AF7E75"/>
    <w:rsid w:val="00B00491"/>
    <w:rsid w:val="00B10AC8"/>
    <w:rsid w:val="00B11A57"/>
    <w:rsid w:val="00B13BFA"/>
    <w:rsid w:val="00B14EA1"/>
    <w:rsid w:val="00B211C3"/>
    <w:rsid w:val="00B25597"/>
    <w:rsid w:val="00B267B9"/>
    <w:rsid w:val="00B27AB7"/>
    <w:rsid w:val="00B27F49"/>
    <w:rsid w:val="00B31607"/>
    <w:rsid w:val="00B31C3F"/>
    <w:rsid w:val="00B33E09"/>
    <w:rsid w:val="00B349B5"/>
    <w:rsid w:val="00B36EC3"/>
    <w:rsid w:val="00B41081"/>
    <w:rsid w:val="00B47E14"/>
    <w:rsid w:val="00B50377"/>
    <w:rsid w:val="00B50708"/>
    <w:rsid w:val="00B507D5"/>
    <w:rsid w:val="00B50C68"/>
    <w:rsid w:val="00B51293"/>
    <w:rsid w:val="00B52B1E"/>
    <w:rsid w:val="00B5366B"/>
    <w:rsid w:val="00B55481"/>
    <w:rsid w:val="00B56C32"/>
    <w:rsid w:val="00B57ACF"/>
    <w:rsid w:val="00B64AD3"/>
    <w:rsid w:val="00B64BB1"/>
    <w:rsid w:val="00B71FBB"/>
    <w:rsid w:val="00B73166"/>
    <w:rsid w:val="00B73288"/>
    <w:rsid w:val="00B75E24"/>
    <w:rsid w:val="00B774FF"/>
    <w:rsid w:val="00B80402"/>
    <w:rsid w:val="00B8426C"/>
    <w:rsid w:val="00B91B8D"/>
    <w:rsid w:val="00B91FAF"/>
    <w:rsid w:val="00B94E90"/>
    <w:rsid w:val="00BB0A82"/>
    <w:rsid w:val="00BB0DE8"/>
    <w:rsid w:val="00BB1661"/>
    <w:rsid w:val="00BB2409"/>
    <w:rsid w:val="00BB54B4"/>
    <w:rsid w:val="00BB7C94"/>
    <w:rsid w:val="00BC0A9D"/>
    <w:rsid w:val="00BC16A8"/>
    <w:rsid w:val="00BC2D58"/>
    <w:rsid w:val="00BC48D4"/>
    <w:rsid w:val="00BD0A84"/>
    <w:rsid w:val="00BE4E65"/>
    <w:rsid w:val="00BE4F7E"/>
    <w:rsid w:val="00BF067B"/>
    <w:rsid w:val="00BF40ED"/>
    <w:rsid w:val="00BF5BC2"/>
    <w:rsid w:val="00C046DE"/>
    <w:rsid w:val="00C1133D"/>
    <w:rsid w:val="00C15D5B"/>
    <w:rsid w:val="00C230C1"/>
    <w:rsid w:val="00C23D0D"/>
    <w:rsid w:val="00C271BC"/>
    <w:rsid w:val="00C27A08"/>
    <w:rsid w:val="00C303E2"/>
    <w:rsid w:val="00C31312"/>
    <w:rsid w:val="00C326C6"/>
    <w:rsid w:val="00C32D7F"/>
    <w:rsid w:val="00C3338B"/>
    <w:rsid w:val="00C34D9A"/>
    <w:rsid w:val="00C35295"/>
    <w:rsid w:val="00C357AE"/>
    <w:rsid w:val="00C36ADD"/>
    <w:rsid w:val="00C36D20"/>
    <w:rsid w:val="00C36E74"/>
    <w:rsid w:val="00C40595"/>
    <w:rsid w:val="00C41621"/>
    <w:rsid w:val="00C422B0"/>
    <w:rsid w:val="00C42405"/>
    <w:rsid w:val="00C449FA"/>
    <w:rsid w:val="00C46263"/>
    <w:rsid w:val="00C46696"/>
    <w:rsid w:val="00C47A12"/>
    <w:rsid w:val="00C47E56"/>
    <w:rsid w:val="00C5384F"/>
    <w:rsid w:val="00C56964"/>
    <w:rsid w:val="00C57415"/>
    <w:rsid w:val="00C6250F"/>
    <w:rsid w:val="00C656D5"/>
    <w:rsid w:val="00C67103"/>
    <w:rsid w:val="00C678DC"/>
    <w:rsid w:val="00C71A76"/>
    <w:rsid w:val="00C71BB9"/>
    <w:rsid w:val="00C71F7F"/>
    <w:rsid w:val="00C74588"/>
    <w:rsid w:val="00C77FE7"/>
    <w:rsid w:val="00C807E1"/>
    <w:rsid w:val="00C80983"/>
    <w:rsid w:val="00C81FAE"/>
    <w:rsid w:val="00C8226D"/>
    <w:rsid w:val="00C831AC"/>
    <w:rsid w:val="00C8527B"/>
    <w:rsid w:val="00C85BF7"/>
    <w:rsid w:val="00C867F9"/>
    <w:rsid w:val="00C9454D"/>
    <w:rsid w:val="00C94C28"/>
    <w:rsid w:val="00C97575"/>
    <w:rsid w:val="00CA345E"/>
    <w:rsid w:val="00CA5833"/>
    <w:rsid w:val="00CA609A"/>
    <w:rsid w:val="00CA627C"/>
    <w:rsid w:val="00CA7D05"/>
    <w:rsid w:val="00CB0247"/>
    <w:rsid w:val="00CB3440"/>
    <w:rsid w:val="00CB4210"/>
    <w:rsid w:val="00CB68B6"/>
    <w:rsid w:val="00CC04A4"/>
    <w:rsid w:val="00CC1692"/>
    <w:rsid w:val="00CC5B6D"/>
    <w:rsid w:val="00CC659C"/>
    <w:rsid w:val="00CC678B"/>
    <w:rsid w:val="00CC7084"/>
    <w:rsid w:val="00CD0676"/>
    <w:rsid w:val="00CD138B"/>
    <w:rsid w:val="00CD290A"/>
    <w:rsid w:val="00CD318A"/>
    <w:rsid w:val="00CD3E31"/>
    <w:rsid w:val="00CD698F"/>
    <w:rsid w:val="00CD74A3"/>
    <w:rsid w:val="00CE0527"/>
    <w:rsid w:val="00CE5379"/>
    <w:rsid w:val="00CE5B23"/>
    <w:rsid w:val="00CF20C0"/>
    <w:rsid w:val="00CF4E42"/>
    <w:rsid w:val="00CF70AD"/>
    <w:rsid w:val="00CF7729"/>
    <w:rsid w:val="00D00059"/>
    <w:rsid w:val="00D06C4C"/>
    <w:rsid w:val="00D107FA"/>
    <w:rsid w:val="00D11DEF"/>
    <w:rsid w:val="00D12275"/>
    <w:rsid w:val="00D12766"/>
    <w:rsid w:val="00D1426E"/>
    <w:rsid w:val="00D16EA9"/>
    <w:rsid w:val="00D20FF4"/>
    <w:rsid w:val="00D21883"/>
    <w:rsid w:val="00D219ED"/>
    <w:rsid w:val="00D245E8"/>
    <w:rsid w:val="00D24D2C"/>
    <w:rsid w:val="00D26549"/>
    <w:rsid w:val="00D278BB"/>
    <w:rsid w:val="00D27CEA"/>
    <w:rsid w:val="00D3237F"/>
    <w:rsid w:val="00D35774"/>
    <w:rsid w:val="00D35881"/>
    <w:rsid w:val="00D36BFA"/>
    <w:rsid w:val="00D447C6"/>
    <w:rsid w:val="00D463E0"/>
    <w:rsid w:val="00D54294"/>
    <w:rsid w:val="00D55B1C"/>
    <w:rsid w:val="00D6410D"/>
    <w:rsid w:val="00D70329"/>
    <w:rsid w:val="00D705BB"/>
    <w:rsid w:val="00D743F2"/>
    <w:rsid w:val="00D757B6"/>
    <w:rsid w:val="00D8111E"/>
    <w:rsid w:val="00D83E1C"/>
    <w:rsid w:val="00D8646E"/>
    <w:rsid w:val="00D87BA8"/>
    <w:rsid w:val="00D944E5"/>
    <w:rsid w:val="00D945AD"/>
    <w:rsid w:val="00D9529C"/>
    <w:rsid w:val="00D95617"/>
    <w:rsid w:val="00D95F75"/>
    <w:rsid w:val="00DA7DA5"/>
    <w:rsid w:val="00DB073B"/>
    <w:rsid w:val="00DB40BA"/>
    <w:rsid w:val="00DB78F0"/>
    <w:rsid w:val="00DC1B10"/>
    <w:rsid w:val="00DC2214"/>
    <w:rsid w:val="00DC2E43"/>
    <w:rsid w:val="00DC4120"/>
    <w:rsid w:val="00DC49CB"/>
    <w:rsid w:val="00DC56FC"/>
    <w:rsid w:val="00DC6B5A"/>
    <w:rsid w:val="00DD023E"/>
    <w:rsid w:val="00DD095C"/>
    <w:rsid w:val="00DD0A47"/>
    <w:rsid w:val="00DD1020"/>
    <w:rsid w:val="00DD1330"/>
    <w:rsid w:val="00DD38C7"/>
    <w:rsid w:val="00DD5347"/>
    <w:rsid w:val="00DD68F7"/>
    <w:rsid w:val="00DE0B83"/>
    <w:rsid w:val="00DE1A81"/>
    <w:rsid w:val="00DE1C13"/>
    <w:rsid w:val="00DE2891"/>
    <w:rsid w:val="00DE364F"/>
    <w:rsid w:val="00DE4E10"/>
    <w:rsid w:val="00DF0118"/>
    <w:rsid w:val="00DF48C4"/>
    <w:rsid w:val="00E00188"/>
    <w:rsid w:val="00E02915"/>
    <w:rsid w:val="00E02ABF"/>
    <w:rsid w:val="00E043C8"/>
    <w:rsid w:val="00E14995"/>
    <w:rsid w:val="00E1556E"/>
    <w:rsid w:val="00E15EFF"/>
    <w:rsid w:val="00E179CD"/>
    <w:rsid w:val="00E205F7"/>
    <w:rsid w:val="00E23E8D"/>
    <w:rsid w:val="00E2660F"/>
    <w:rsid w:val="00E271FF"/>
    <w:rsid w:val="00E2759F"/>
    <w:rsid w:val="00E31550"/>
    <w:rsid w:val="00E33D54"/>
    <w:rsid w:val="00E3771D"/>
    <w:rsid w:val="00E37D5F"/>
    <w:rsid w:val="00E37F98"/>
    <w:rsid w:val="00E416A6"/>
    <w:rsid w:val="00E444CE"/>
    <w:rsid w:val="00E46559"/>
    <w:rsid w:val="00E50372"/>
    <w:rsid w:val="00E512DB"/>
    <w:rsid w:val="00E542AB"/>
    <w:rsid w:val="00E6670C"/>
    <w:rsid w:val="00E672DE"/>
    <w:rsid w:val="00E6792B"/>
    <w:rsid w:val="00E71006"/>
    <w:rsid w:val="00E72282"/>
    <w:rsid w:val="00E73272"/>
    <w:rsid w:val="00E75ECD"/>
    <w:rsid w:val="00E776E8"/>
    <w:rsid w:val="00E77CC7"/>
    <w:rsid w:val="00E92C1F"/>
    <w:rsid w:val="00E93A18"/>
    <w:rsid w:val="00E95D4B"/>
    <w:rsid w:val="00E96965"/>
    <w:rsid w:val="00E97EA4"/>
    <w:rsid w:val="00EA5BF9"/>
    <w:rsid w:val="00EB199F"/>
    <w:rsid w:val="00EB3F0A"/>
    <w:rsid w:val="00EB56E4"/>
    <w:rsid w:val="00EB64D4"/>
    <w:rsid w:val="00EC23F7"/>
    <w:rsid w:val="00EC3E24"/>
    <w:rsid w:val="00EC4BD8"/>
    <w:rsid w:val="00EC5D62"/>
    <w:rsid w:val="00EC60A3"/>
    <w:rsid w:val="00EC63EB"/>
    <w:rsid w:val="00EC685B"/>
    <w:rsid w:val="00EC7B22"/>
    <w:rsid w:val="00ED0C81"/>
    <w:rsid w:val="00ED1002"/>
    <w:rsid w:val="00ED30A2"/>
    <w:rsid w:val="00ED412F"/>
    <w:rsid w:val="00EE072D"/>
    <w:rsid w:val="00EE0F46"/>
    <w:rsid w:val="00EE6035"/>
    <w:rsid w:val="00EE7575"/>
    <w:rsid w:val="00EF36B2"/>
    <w:rsid w:val="00EF76C8"/>
    <w:rsid w:val="00F01162"/>
    <w:rsid w:val="00F01522"/>
    <w:rsid w:val="00F02CBD"/>
    <w:rsid w:val="00F03903"/>
    <w:rsid w:val="00F03970"/>
    <w:rsid w:val="00F041DE"/>
    <w:rsid w:val="00F05B77"/>
    <w:rsid w:val="00F071E8"/>
    <w:rsid w:val="00F10561"/>
    <w:rsid w:val="00F10EDE"/>
    <w:rsid w:val="00F137FB"/>
    <w:rsid w:val="00F13FBF"/>
    <w:rsid w:val="00F1520A"/>
    <w:rsid w:val="00F15D64"/>
    <w:rsid w:val="00F176DA"/>
    <w:rsid w:val="00F201EC"/>
    <w:rsid w:val="00F208A9"/>
    <w:rsid w:val="00F22489"/>
    <w:rsid w:val="00F23D6E"/>
    <w:rsid w:val="00F25D78"/>
    <w:rsid w:val="00F41D75"/>
    <w:rsid w:val="00F43E73"/>
    <w:rsid w:val="00F44128"/>
    <w:rsid w:val="00F44B55"/>
    <w:rsid w:val="00F4576B"/>
    <w:rsid w:val="00F5068B"/>
    <w:rsid w:val="00F50DAE"/>
    <w:rsid w:val="00F5139D"/>
    <w:rsid w:val="00F52BB2"/>
    <w:rsid w:val="00F53BC6"/>
    <w:rsid w:val="00F54A5E"/>
    <w:rsid w:val="00F61C0B"/>
    <w:rsid w:val="00F62A06"/>
    <w:rsid w:val="00F63DAC"/>
    <w:rsid w:val="00F6443A"/>
    <w:rsid w:val="00F65E13"/>
    <w:rsid w:val="00F7454F"/>
    <w:rsid w:val="00F77988"/>
    <w:rsid w:val="00F77F48"/>
    <w:rsid w:val="00F8246B"/>
    <w:rsid w:val="00F860EB"/>
    <w:rsid w:val="00F86319"/>
    <w:rsid w:val="00F86A2F"/>
    <w:rsid w:val="00F9140C"/>
    <w:rsid w:val="00F965E3"/>
    <w:rsid w:val="00F9751B"/>
    <w:rsid w:val="00FA0842"/>
    <w:rsid w:val="00FA1AE7"/>
    <w:rsid w:val="00FA69BF"/>
    <w:rsid w:val="00FB30F1"/>
    <w:rsid w:val="00FB4C72"/>
    <w:rsid w:val="00FB53E7"/>
    <w:rsid w:val="00FC1977"/>
    <w:rsid w:val="00FC236C"/>
    <w:rsid w:val="00FC2BC5"/>
    <w:rsid w:val="00FC38E6"/>
    <w:rsid w:val="00FC66A3"/>
    <w:rsid w:val="00FD0B73"/>
    <w:rsid w:val="00FD5E9E"/>
    <w:rsid w:val="00FD6C0B"/>
    <w:rsid w:val="00FE044A"/>
    <w:rsid w:val="00FE0B50"/>
    <w:rsid w:val="00FE24EA"/>
    <w:rsid w:val="00FE388F"/>
    <w:rsid w:val="00FE727C"/>
    <w:rsid w:val="00FF0351"/>
    <w:rsid w:val="00FF1A0B"/>
    <w:rsid w:val="00FF5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9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E77CC7"/>
    <w:pPr>
      <w:ind w:right="72" w:firstLine="720"/>
      <w:jc w:val="both"/>
    </w:pPr>
    <w:rPr>
      <w:sz w:val="28"/>
      <w:lang w:val="x-none" w:eastAsia="x-none"/>
    </w:rPr>
  </w:style>
  <w:style w:type="character" w:customStyle="1" w:styleId="BodyTextIndent2Char">
    <w:name w:val="Body Text Indent 2 Char"/>
    <w:link w:val="BodyTextIndent2"/>
    <w:rsid w:val="00E77CC7"/>
    <w:rPr>
      <w:sz w:val="28"/>
      <w:szCs w:val="24"/>
    </w:rPr>
  </w:style>
  <w:style w:type="paragraph" w:styleId="BodyTextIndent">
    <w:name w:val="Body Text Indent"/>
    <w:basedOn w:val="Normal"/>
    <w:link w:val="BodyTextIndentChar"/>
    <w:rsid w:val="000C5AF3"/>
    <w:pPr>
      <w:spacing w:after="120"/>
      <w:ind w:left="283"/>
    </w:pPr>
    <w:rPr>
      <w:lang w:val="x-none" w:eastAsia="x-none"/>
    </w:rPr>
  </w:style>
  <w:style w:type="character" w:customStyle="1" w:styleId="BodyTextIndentChar">
    <w:name w:val="Body Text Indent Char"/>
    <w:link w:val="BodyTextIndent"/>
    <w:rsid w:val="000C5AF3"/>
    <w:rPr>
      <w:sz w:val="24"/>
      <w:szCs w:val="24"/>
    </w:rPr>
  </w:style>
  <w:style w:type="paragraph" w:styleId="ListParagraph">
    <w:name w:val="List Paragraph"/>
    <w:basedOn w:val="Normal"/>
    <w:uiPriority w:val="34"/>
    <w:qFormat/>
    <w:rsid w:val="002653B5"/>
    <w:pPr>
      <w:ind w:left="720"/>
      <w:contextualSpacing/>
    </w:pPr>
  </w:style>
  <w:style w:type="paragraph" w:customStyle="1" w:styleId="tv2131">
    <w:name w:val="tv2131"/>
    <w:basedOn w:val="Normal"/>
    <w:rsid w:val="00DF0118"/>
    <w:pPr>
      <w:spacing w:line="360" w:lineRule="auto"/>
      <w:ind w:firstLine="300"/>
    </w:pPr>
    <w:rPr>
      <w:color w:val="414142"/>
      <w:sz w:val="20"/>
      <w:szCs w:val="20"/>
    </w:rPr>
  </w:style>
  <w:style w:type="character" w:customStyle="1" w:styleId="spelle">
    <w:name w:val="spelle"/>
    <w:rsid w:val="00451816"/>
  </w:style>
  <w:style w:type="character" w:customStyle="1" w:styleId="HeaderChar">
    <w:name w:val="Header Char"/>
    <w:link w:val="Header"/>
    <w:rsid w:val="00332C7B"/>
    <w:rPr>
      <w:sz w:val="24"/>
      <w:szCs w:val="24"/>
    </w:rPr>
  </w:style>
  <w:style w:type="paragraph" w:styleId="NormalWeb">
    <w:name w:val="Normal (Web)"/>
    <w:basedOn w:val="Normal"/>
    <w:uiPriority w:val="99"/>
    <w:unhideWhenUsed/>
    <w:rsid w:val="005A25DA"/>
    <w:pPr>
      <w:spacing w:before="100" w:beforeAutospacing="1" w:after="100" w:afterAutospacing="1"/>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2">
    <w:name w:val="Body Text Indent 2"/>
    <w:basedOn w:val="Normal"/>
    <w:link w:val="BodyTextIndent2Char"/>
    <w:rsid w:val="00E77CC7"/>
    <w:pPr>
      <w:ind w:right="72" w:firstLine="720"/>
      <w:jc w:val="both"/>
    </w:pPr>
    <w:rPr>
      <w:sz w:val="28"/>
      <w:lang w:val="x-none" w:eastAsia="x-none"/>
    </w:rPr>
  </w:style>
  <w:style w:type="character" w:customStyle="1" w:styleId="BodyTextIndent2Char">
    <w:name w:val="Body Text Indent 2 Char"/>
    <w:link w:val="BodyTextIndent2"/>
    <w:rsid w:val="00E77CC7"/>
    <w:rPr>
      <w:sz w:val="28"/>
      <w:szCs w:val="24"/>
    </w:rPr>
  </w:style>
  <w:style w:type="paragraph" w:styleId="BodyTextIndent">
    <w:name w:val="Body Text Indent"/>
    <w:basedOn w:val="Normal"/>
    <w:link w:val="BodyTextIndentChar"/>
    <w:rsid w:val="000C5AF3"/>
    <w:pPr>
      <w:spacing w:after="120"/>
      <w:ind w:left="283"/>
    </w:pPr>
    <w:rPr>
      <w:lang w:val="x-none" w:eastAsia="x-none"/>
    </w:rPr>
  </w:style>
  <w:style w:type="character" w:customStyle="1" w:styleId="BodyTextIndentChar">
    <w:name w:val="Body Text Indent Char"/>
    <w:link w:val="BodyTextIndent"/>
    <w:rsid w:val="000C5AF3"/>
    <w:rPr>
      <w:sz w:val="24"/>
      <w:szCs w:val="24"/>
    </w:rPr>
  </w:style>
  <w:style w:type="paragraph" w:styleId="ListParagraph">
    <w:name w:val="List Paragraph"/>
    <w:basedOn w:val="Normal"/>
    <w:uiPriority w:val="34"/>
    <w:qFormat/>
    <w:rsid w:val="002653B5"/>
    <w:pPr>
      <w:ind w:left="720"/>
      <w:contextualSpacing/>
    </w:pPr>
  </w:style>
  <w:style w:type="paragraph" w:customStyle="1" w:styleId="tv2131">
    <w:name w:val="tv2131"/>
    <w:basedOn w:val="Normal"/>
    <w:rsid w:val="00DF0118"/>
    <w:pPr>
      <w:spacing w:line="360" w:lineRule="auto"/>
      <w:ind w:firstLine="300"/>
    </w:pPr>
    <w:rPr>
      <w:color w:val="414142"/>
      <w:sz w:val="20"/>
      <w:szCs w:val="20"/>
    </w:rPr>
  </w:style>
  <w:style w:type="character" w:customStyle="1" w:styleId="spelle">
    <w:name w:val="spelle"/>
    <w:rsid w:val="00451816"/>
  </w:style>
  <w:style w:type="character" w:customStyle="1" w:styleId="HeaderChar">
    <w:name w:val="Header Char"/>
    <w:link w:val="Header"/>
    <w:rsid w:val="00332C7B"/>
    <w:rPr>
      <w:sz w:val="24"/>
      <w:szCs w:val="24"/>
    </w:rPr>
  </w:style>
  <w:style w:type="paragraph" w:styleId="NormalWeb">
    <w:name w:val="Normal (Web)"/>
    <w:basedOn w:val="Normal"/>
    <w:uiPriority w:val="99"/>
    <w:unhideWhenUsed/>
    <w:rsid w:val="005A25DA"/>
    <w:pPr>
      <w:spacing w:before="100" w:beforeAutospacing="1" w:after="100" w:afterAutospacing="1"/>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1734">
      <w:bodyDiv w:val="1"/>
      <w:marLeft w:val="0"/>
      <w:marRight w:val="0"/>
      <w:marTop w:val="0"/>
      <w:marBottom w:val="0"/>
      <w:divBdr>
        <w:top w:val="none" w:sz="0" w:space="0" w:color="auto"/>
        <w:left w:val="none" w:sz="0" w:space="0" w:color="auto"/>
        <w:bottom w:val="none" w:sz="0" w:space="0" w:color="auto"/>
        <w:right w:val="none" w:sz="0" w:space="0" w:color="auto"/>
      </w:divBdr>
    </w:div>
    <w:div w:id="630287237">
      <w:bodyDiv w:val="1"/>
      <w:marLeft w:val="0"/>
      <w:marRight w:val="0"/>
      <w:marTop w:val="0"/>
      <w:marBottom w:val="0"/>
      <w:divBdr>
        <w:top w:val="none" w:sz="0" w:space="0" w:color="auto"/>
        <w:left w:val="none" w:sz="0" w:space="0" w:color="auto"/>
        <w:bottom w:val="none" w:sz="0" w:space="0" w:color="auto"/>
        <w:right w:val="none" w:sz="0" w:space="0" w:color="auto"/>
      </w:divBdr>
    </w:div>
    <w:div w:id="1148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a.Svidersk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5F81-E7E9-4B6A-9A09-8FB2BB3E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10301</Words>
  <Characters>5872</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ieguldīšanu akciju sabiedrības „Latvenergo” pamatkapitālā”</vt:lpstr>
      <vt:lpstr>Par Ikšķiles novada pašvaldības nekustamā īpašuma pārņemšanu valsts īpašumā</vt:lpstr>
    </vt:vector>
  </TitlesOfParts>
  <Company>Valsts kanceleja, Politikas koordinācijas departaments</Company>
  <LinksUpToDate>false</LinksUpToDate>
  <CharactersWithSpaces>16141</CharactersWithSpaces>
  <SharedDoc>false</SharedDoc>
  <HLinks>
    <vt:vector size="6" baseType="variant">
      <vt:variant>
        <vt:i4>1245229</vt:i4>
      </vt:variant>
      <vt:variant>
        <vt:i4>0</vt:i4>
      </vt:variant>
      <vt:variant>
        <vt:i4>0</vt:i4>
      </vt:variant>
      <vt:variant>
        <vt:i4>5</vt:i4>
      </vt:variant>
      <vt:variant>
        <vt:lpwstr>mailto:Jana.Sviderska@em.gov.lv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ieguldīšanu akciju sabiedrības „Latvenergo” pamatkapitālā”</dc:title>
  <dc:subject>Anotācija</dc:subject>
  <dc:creator>Sviderska J.</dc:creator>
  <cp:lastModifiedBy>Laimdota Adlere</cp:lastModifiedBy>
  <cp:revision>4</cp:revision>
  <cp:lastPrinted>2016-07-11T06:42:00Z</cp:lastPrinted>
  <dcterms:created xsi:type="dcterms:W3CDTF">2016-10-26T12:02:00Z</dcterms:created>
  <dcterms:modified xsi:type="dcterms:W3CDTF">2016-10-26T12:03:00Z</dcterms:modified>
</cp:coreProperties>
</file>