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5C" w:rsidRDefault="0069425C" w:rsidP="0069425C">
      <w:pPr>
        <w:widowControl/>
        <w:spacing w:after="0" w:line="240" w:lineRule="auto"/>
        <w:jc w:val="right"/>
        <w:rPr>
          <w:rFonts w:ascii="Times New Roman" w:eastAsiaTheme="minorHAnsi" w:hAnsi="Times New Roman" w:cstheme="minorBidi"/>
          <w:b/>
          <w:bCs/>
          <w:sz w:val="28"/>
          <w:szCs w:val="28"/>
        </w:rPr>
      </w:pPr>
    </w:p>
    <w:p w:rsidR="0069425C" w:rsidRPr="007423B7" w:rsidRDefault="0069425C" w:rsidP="0069425C">
      <w:pPr>
        <w:widowControl/>
        <w:spacing w:after="0" w:line="240" w:lineRule="auto"/>
        <w:jc w:val="right"/>
        <w:rPr>
          <w:rFonts w:ascii="Times New Roman" w:eastAsiaTheme="minorHAnsi" w:hAnsi="Times New Roman" w:cstheme="minorBidi"/>
          <w:b/>
          <w:sz w:val="28"/>
          <w:szCs w:val="28"/>
        </w:rPr>
      </w:pPr>
      <w:r w:rsidRPr="007423B7">
        <w:rPr>
          <w:rFonts w:ascii="Times New Roman" w:eastAsiaTheme="minorHAnsi" w:hAnsi="Times New Roman" w:cstheme="minorBidi"/>
          <w:b/>
          <w:bCs/>
          <w:sz w:val="28"/>
          <w:szCs w:val="28"/>
        </w:rPr>
        <w:t>Saeimas Budžeta un finanšu (nodokļu) komisijai</w:t>
      </w:r>
    </w:p>
    <w:p w:rsidR="0069425C" w:rsidRPr="009A3C54" w:rsidRDefault="0069425C" w:rsidP="0069425C">
      <w:pPr>
        <w:widowControl/>
        <w:spacing w:after="0" w:line="240" w:lineRule="auto"/>
        <w:jc w:val="right"/>
        <w:rPr>
          <w:rFonts w:ascii="Times New Roman" w:eastAsiaTheme="minorHAnsi" w:hAnsi="Times New Roman" w:cstheme="minorBidi"/>
          <w:sz w:val="24"/>
          <w:szCs w:val="24"/>
        </w:rPr>
      </w:pPr>
    </w:p>
    <w:p w:rsidR="0069425C" w:rsidRDefault="0069425C" w:rsidP="0069425C">
      <w:pPr>
        <w:jc w:val="right"/>
        <w:rPr>
          <w:rFonts w:ascii="Times New Roman" w:hAnsi="Times New Roman"/>
          <w:sz w:val="24"/>
          <w:szCs w:val="24"/>
        </w:rPr>
      </w:pPr>
    </w:p>
    <w:p w:rsidR="0069425C" w:rsidRPr="00EC6A43" w:rsidRDefault="0069425C" w:rsidP="0069425C">
      <w:pPr>
        <w:rPr>
          <w:rFonts w:ascii="Times New Roman" w:hAnsi="Times New Roman"/>
          <w:sz w:val="24"/>
          <w:szCs w:val="24"/>
        </w:rPr>
      </w:pPr>
      <w:r w:rsidRPr="00EC6A43">
        <w:rPr>
          <w:rFonts w:ascii="Times New Roman" w:hAnsi="Times New Roman"/>
          <w:sz w:val="24"/>
          <w:szCs w:val="24"/>
        </w:rPr>
        <w:t xml:space="preserve">Par Ministru kabineta </w:t>
      </w:r>
      <w:r w:rsidR="00F728A6">
        <w:rPr>
          <w:rFonts w:ascii="Times New Roman" w:hAnsi="Times New Roman"/>
          <w:sz w:val="24"/>
          <w:szCs w:val="24"/>
        </w:rPr>
        <w:t>vēstules</w:t>
      </w:r>
      <w:r w:rsidRPr="00EC6A43">
        <w:rPr>
          <w:rFonts w:ascii="Times New Roman" w:hAnsi="Times New Roman"/>
          <w:sz w:val="24"/>
          <w:szCs w:val="24"/>
        </w:rPr>
        <w:t xml:space="preserve"> projektu</w:t>
      </w:r>
    </w:p>
    <w:p w:rsidR="002527CA" w:rsidRPr="00793C66" w:rsidRDefault="002527CA" w:rsidP="002527CA">
      <w:pPr>
        <w:widowControl/>
        <w:spacing w:after="0" w:line="240" w:lineRule="auto"/>
        <w:ind w:firstLine="720"/>
        <w:jc w:val="both"/>
        <w:rPr>
          <w:rFonts w:ascii="Times New Roman" w:hAnsi="Times New Roman"/>
          <w:sz w:val="28"/>
          <w:szCs w:val="28"/>
        </w:rPr>
      </w:pPr>
      <w:r w:rsidRPr="00793C66">
        <w:rPr>
          <w:rFonts w:ascii="Times New Roman" w:hAnsi="Times New Roman"/>
          <w:sz w:val="28"/>
          <w:szCs w:val="28"/>
        </w:rPr>
        <w:t xml:space="preserve">Atbildot uz  </w:t>
      </w:r>
      <w:r w:rsidRPr="00793C66">
        <w:rPr>
          <w:rFonts w:ascii="Times New Roman" w:eastAsiaTheme="minorHAnsi" w:hAnsi="Times New Roman" w:cstheme="minorBidi"/>
          <w:bCs/>
          <w:sz w:val="28"/>
          <w:szCs w:val="28"/>
        </w:rPr>
        <w:t>Saeimas Budžeta un finanšu (nodokļu) komisijas š.g. 19.oktobra vēstuli</w:t>
      </w:r>
      <w:r>
        <w:rPr>
          <w:rFonts w:ascii="Times New Roman" w:eastAsiaTheme="minorHAnsi" w:hAnsi="Times New Roman" w:cstheme="minorBidi"/>
          <w:bCs/>
          <w:sz w:val="28"/>
          <w:szCs w:val="28"/>
        </w:rPr>
        <w:t xml:space="preserve"> </w:t>
      </w:r>
      <w:r w:rsidRPr="00793C66">
        <w:rPr>
          <w:rFonts w:ascii="Times New Roman" w:eastAsiaTheme="minorHAnsi" w:hAnsi="Times New Roman" w:cstheme="minorBidi"/>
          <w:bCs/>
          <w:sz w:val="28"/>
          <w:szCs w:val="28"/>
        </w:rPr>
        <w:t>Nr.111.9/2-88-12/16</w:t>
      </w:r>
      <w:r>
        <w:rPr>
          <w:rFonts w:ascii="Times New Roman" w:eastAsiaTheme="minorHAnsi" w:hAnsi="Times New Roman" w:cstheme="minorBidi"/>
          <w:bCs/>
          <w:sz w:val="28"/>
          <w:szCs w:val="28"/>
        </w:rPr>
        <w:t xml:space="preserve"> par likumprojektā “</w:t>
      </w:r>
      <w:r w:rsidRPr="004273D0">
        <w:rPr>
          <w:rFonts w:ascii="Times New Roman" w:hAnsi="Times New Roman"/>
          <w:color w:val="000000"/>
          <w:sz w:val="28"/>
          <w:szCs w:val="28"/>
        </w:rPr>
        <w:t xml:space="preserve">Grozījumi </w:t>
      </w:r>
      <w:proofErr w:type="spellStart"/>
      <w:r w:rsidRPr="004273D0">
        <w:rPr>
          <w:rFonts w:ascii="Times New Roman" w:hAnsi="Times New Roman"/>
          <w:color w:val="000000"/>
          <w:sz w:val="28"/>
          <w:szCs w:val="28"/>
        </w:rPr>
        <w:t>Mikrouzņēmumu</w:t>
      </w:r>
      <w:proofErr w:type="spellEnd"/>
      <w:r w:rsidRPr="004273D0">
        <w:rPr>
          <w:rFonts w:ascii="Times New Roman" w:hAnsi="Times New Roman"/>
          <w:color w:val="000000"/>
          <w:sz w:val="28"/>
          <w:szCs w:val="28"/>
        </w:rPr>
        <w:t xml:space="preserve"> nodokļa likumā” (Nr.700/Lp12)</w:t>
      </w:r>
      <w:r w:rsidRPr="00793C66">
        <w:rPr>
          <w:rFonts w:ascii="Times New Roman" w:eastAsiaTheme="minorHAnsi" w:hAnsi="Times New Roman" w:cstheme="minorBidi"/>
          <w:bCs/>
          <w:sz w:val="28"/>
          <w:szCs w:val="28"/>
        </w:rPr>
        <w:t xml:space="preserve"> </w:t>
      </w:r>
      <w:r>
        <w:rPr>
          <w:rFonts w:ascii="Times New Roman" w:hAnsi="Times New Roman"/>
          <w:color w:val="000000"/>
          <w:sz w:val="28"/>
          <w:szCs w:val="28"/>
        </w:rPr>
        <w:t xml:space="preserve">(turpmāk – likumprojekts) </w:t>
      </w:r>
      <w:r>
        <w:rPr>
          <w:rFonts w:ascii="Times New Roman" w:eastAsiaTheme="minorHAnsi" w:hAnsi="Times New Roman" w:cstheme="minorBidi"/>
          <w:bCs/>
          <w:sz w:val="28"/>
          <w:szCs w:val="28"/>
        </w:rPr>
        <w:t xml:space="preserve">ietverto normu atbilstību Satversmei, Ministru kabinets </w:t>
      </w:r>
      <w:r w:rsidRPr="00793C66">
        <w:rPr>
          <w:rFonts w:ascii="Times New Roman" w:hAnsi="Times New Roman"/>
          <w:sz w:val="28"/>
          <w:szCs w:val="28"/>
        </w:rPr>
        <w:t xml:space="preserve">izsaka </w:t>
      </w:r>
      <w:r>
        <w:rPr>
          <w:rFonts w:ascii="Times New Roman" w:hAnsi="Times New Roman"/>
          <w:sz w:val="28"/>
          <w:szCs w:val="28"/>
        </w:rPr>
        <w:t xml:space="preserve">šādu </w:t>
      </w:r>
      <w:r w:rsidRPr="00793C66">
        <w:rPr>
          <w:rFonts w:ascii="Times New Roman" w:hAnsi="Times New Roman"/>
          <w:sz w:val="28"/>
          <w:szCs w:val="28"/>
        </w:rPr>
        <w:t>viedokli.</w:t>
      </w:r>
    </w:p>
    <w:p w:rsidR="002527CA" w:rsidRDefault="002527CA" w:rsidP="002527CA">
      <w:pPr>
        <w:spacing w:after="0" w:line="240" w:lineRule="auto"/>
        <w:jc w:val="both"/>
        <w:rPr>
          <w:rFonts w:ascii="Times New Roman" w:hAnsi="Times New Roman"/>
          <w:sz w:val="28"/>
          <w:szCs w:val="28"/>
        </w:rPr>
      </w:pPr>
      <w:r w:rsidRPr="00793C66">
        <w:rPr>
          <w:rFonts w:ascii="Times New Roman" w:hAnsi="Times New Roman"/>
          <w:sz w:val="28"/>
          <w:szCs w:val="28"/>
        </w:rPr>
        <w:tab/>
        <w:t xml:space="preserve">Informējam, ka </w:t>
      </w:r>
      <w:proofErr w:type="spellStart"/>
      <w:r w:rsidRPr="00793C66">
        <w:rPr>
          <w:rFonts w:ascii="Times New Roman" w:hAnsi="Times New Roman"/>
          <w:sz w:val="28"/>
          <w:szCs w:val="28"/>
        </w:rPr>
        <w:t>Mikrouzņēmumu</w:t>
      </w:r>
      <w:proofErr w:type="spellEnd"/>
      <w:r w:rsidRPr="00793C66">
        <w:rPr>
          <w:rFonts w:ascii="Times New Roman" w:hAnsi="Times New Roman"/>
          <w:sz w:val="28"/>
          <w:szCs w:val="28"/>
        </w:rPr>
        <w:t xml:space="preserve"> nodokļa likums</w:t>
      </w:r>
      <w:r w:rsidRPr="00F43B65">
        <w:rPr>
          <w:rFonts w:ascii="Times New Roman" w:hAnsi="Times New Roman"/>
          <w:sz w:val="28"/>
          <w:szCs w:val="28"/>
        </w:rPr>
        <w:t xml:space="preserve"> </w:t>
      </w:r>
      <w:r>
        <w:rPr>
          <w:rFonts w:ascii="Times New Roman" w:hAnsi="Times New Roman"/>
          <w:sz w:val="28"/>
          <w:szCs w:val="28"/>
        </w:rPr>
        <w:t xml:space="preserve">tika </w:t>
      </w:r>
      <w:r w:rsidRPr="00F43B65">
        <w:rPr>
          <w:rFonts w:ascii="Times New Roman" w:hAnsi="Times New Roman"/>
          <w:sz w:val="28"/>
          <w:szCs w:val="28"/>
        </w:rPr>
        <w:t xml:space="preserve">izstrādāts </w:t>
      </w:r>
      <w:r>
        <w:rPr>
          <w:rFonts w:ascii="Times New Roman" w:hAnsi="Times New Roman"/>
          <w:sz w:val="28"/>
          <w:szCs w:val="28"/>
        </w:rPr>
        <w:t xml:space="preserve">saskaņā ar </w:t>
      </w:r>
      <w:r w:rsidRPr="00F43B65">
        <w:rPr>
          <w:rFonts w:ascii="Times New Roman" w:hAnsi="Times New Roman"/>
          <w:sz w:val="28"/>
          <w:szCs w:val="28"/>
        </w:rPr>
        <w:t xml:space="preserve">Ministru kabineta 2009.gada 30.oktobra rīkojumu Nr.748 "Par Koncepciju par </w:t>
      </w:r>
      <w:proofErr w:type="spellStart"/>
      <w:r w:rsidRPr="00F43B65">
        <w:rPr>
          <w:rFonts w:ascii="Times New Roman" w:hAnsi="Times New Roman"/>
          <w:sz w:val="28"/>
          <w:szCs w:val="28"/>
        </w:rPr>
        <w:t>mikrouzņēmumu</w:t>
      </w:r>
      <w:proofErr w:type="spellEnd"/>
      <w:r w:rsidRPr="00F43B65">
        <w:rPr>
          <w:rFonts w:ascii="Times New Roman" w:hAnsi="Times New Roman"/>
          <w:sz w:val="28"/>
          <w:szCs w:val="28"/>
        </w:rPr>
        <w:t xml:space="preserve"> atbalsta pasākumiem" (prot. Nr.69 51.§</w:t>
      </w:r>
      <w:r w:rsidRPr="00EF1934">
        <w:rPr>
          <w:rFonts w:ascii="Times New Roman" w:hAnsi="Times New Roman"/>
          <w:sz w:val="28"/>
          <w:szCs w:val="28"/>
        </w:rPr>
        <w:t xml:space="preserve"> </w:t>
      </w:r>
      <w:r w:rsidRPr="00F43B65">
        <w:rPr>
          <w:rFonts w:ascii="Times New Roman" w:hAnsi="Times New Roman"/>
          <w:sz w:val="28"/>
          <w:szCs w:val="28"/>
        </w:rPr>
        <w:t>2.3.4. un 2.3.6.apakšpunkt</w:t>
      </w:r>
      <w:r>
        <w:rPr>
          <w:rFonts w:ascii="Times New Roman" w:hAnsi="Times New Roman"/>
          <w:sz w:val="28"/>
          <w:szCs w:val="28"/>
        </w:rPr>
        <w:t>s</w:t>
      </w:r>
      <w:r w:rsidRPr="00F43B65">
        <w:rPr>
          <w:rFonts w:ascii="Times New Roman" w:hAnsi="Times New Roman"/>
          <w:sz w:val="28"/>
          <w:szCs w:val="28"/>
        </w:rPr>
        <w:t>), lai radītu nepieciešamos priekšnoteikumus bez darba palikušajiem iedz</w:t>
      </w:r>
      <w:r>
        <w:rPr>
          <w:rFonts w:ascii="Times New Roman" w:hAnsi="Times New Roman"/>
          <w:sz w:val="28"/>
          <w:szCs w:val="28"/>
        </w:rPr>
        <w:t>īvotājiem uzsākt uzņēmējdarbību,</w:t>
      </w:r>
      <w:r w:rsidRPr="00F43B65">
        <w:rPr>
          <w:rFonts w:ascii="Times New Roman" w:hAnsi="Times New Roman"/>
          <w:sz w:val="28"/>
          <w:szCs w:val="28"/>
        </w:rPr>
        <w:t xml:space="preserve"> izveidot </w:t>
      </w:r>
      <w:proofErr w:type="spellStart"/>
      <w:r w:rsidRPr="00F43B65">
        <w:rPr>
          <w:rFonts w:ascii="Times New Roman" w:hAnsi="Times New Roman"/>
          <w:sz w:val="28"/>
          <w:szCs w:val="28"/>
        </w:rPr>
        <w:t>mikrouzņēmumu</w:t>
      </w:r>
      <w:proofErr w:type="spellEnd"/>
      <w:r w:rsidRPr="00F43B65">
        <w:rPr>
          <w:rFonts w:ascii="Times New Roman" w:hAnsi="Times New Roman"/>
          <w:sz w:val="28"/>
          <w:szCs w:val="28"/>
        </w:rPr>
        <w:t xml:space="preserve"> darbību veicinošu komercdarbības vidi, samazinot bezdarba līmeni, kā arī attīstīt uzņēmēja spējas, tādējādi palielinot uzņēmēju īpatsvaru kopējo nodarbināto skaitā.</w:t>
      </w:r>
    </w:p>
    <w:p w:rsidR="002527CA" w:rsidRDefault="002527CA" w:rsidP="002527CA">
      <w:pPr>
        <w:spacing w:after="0" w:line="240" w:lineRule="auto"/>
        <w:jc w:val="both"/>
        <w:rPr>
          <w:rFonts w:ascii="Times New Roman" w:hAnsi="Times New Roman"/>
          <w:color w:val="000000"/>
          <w:sz w:val="28"/>
          <w:szCs w:val="28"/>
        </w:rPr>
      </w:pPr>
      <w:r>
        <w:rPr>
          <w:rFonts w:ascii="Times New Roman" w:hAnsi="Times New Roman"/>
          <w:sz w:val="28"/>
          <w:szCs w:val="28"/>
        </w:rPr>
        <w:tab/>
      </w:r>
      <w:r w:rsidRPr="00C323A7">
        <w:rPr>
          <w:rFonts w:ascii="Times New Roman" w:hAnsi="Times New Roman"/>
          <w:sz w:val="28"/>
          <w:szCs w:val="28"/>
        </w:rPr>
        <w:t>Vēršam uzmanību</w:t>
      </w:r>
      <w:r>
        <w:rPr>
          <w:rFonts w:ascii="Times New Roman" w:hAnsi="Times New Roman"/>
          <w:sz w:val="28"/>
          <w:szCs w:val="28"/>
        </w:rPr>
        <w:t>, ka</w:t>
      </w:r>
      <w:r w:rsidRPr="00C323A7">
        <w:rPr>
          <w:rFonts w:ascii="Times New Roman" w:hAnsi="Times New Roman"/>
          <w:sz w:val="28"/>
          <w:szCs w:val="28"/>
        </w:rPr>
        <w:t xml:space="preserve"> Ministru kabineta š.g. 29.septembra r</w:t>
      </w:r>
      <w:r>
        <w:rPr>
          <w:rFonts w:ascii="Times New Roman" w:hAnsi="Times New Roman"/>
          <w:sz w:val="28"/>
          <w:szCs w:val="28"/>
        </w:rPr>
        <w:t>īkojums</w:t>
      </w:r>
      <w:r w:rsidRPr="00C323A7">
        <w:rPr>
          <w:rFonts w:ascii="Times New Roman" w:hAnsi="Times New Roman"/>
          <w:sz w:val="28"/>
          <w:szCs w:val="28"/>
        </w:rPr>
        <w:t xml:space="preserve"> Nr.566 “Par konceptuālo ziņojumu </w:t>
      </w:r>
      <w:r>
        <w:rPr>
          <w:rFonts w:ascii="Times New Roman" w:hAnsi="Times New Roman"/>
          <w:sz w:val="28"/>
          <w:szCs w:val="28"/>
        </w:rPr>
        <w:t>“</w:t>
      </w:r>
      <w:r w:rsidRPr="00C323A7">
        <w:rPr>
          <w:rFonts w:ascii="Times New Roman" w:hAnsi="Times New Roman"/>
          <w:sz w:val="28"/>
          <w:szCs w:val="28"/>
        </w:rPr>
        <w:t>Par uzņēmējdarbības uzsākšanas un mazās uzņēmējdarbības ekosistēmu un turpmāk nepieciešamajiem</w:t>
      </w:r>
      <w:r>
        <w:rPr>
          <w:rFonts w:ascii="Times New Roman" w:hAnsi="Times New Roman"/>
          <w:sz w:val="28"/>
          <w:szCs w:val="28"/>
        </w:rPr>
        <w:t xml:space="preserve"> </w:t>
      </w:r>
      <w:r w:rsidRPr="00C323A7">
        <w:rPr>
          <w:rFonts w:ascii="Times New Roman" w:hAnsi="Times New Roman"/>
          <w:sz w:val="28"/>
          <w:szCs w:val="28"/>
        </w:rPr>
        <w:t>atbalsta stimuliem</w:t>
      </w:r>
      <w:r>
        <w:rPr>
          <w:rFonts w:ascii="Times New Roman" w:hAnsi="Times New Roman"/>
          <w:sz w:val="28"/>
          <w:szCs w:val="28"/>
        </w:rPr>
        <w:t xml:space="preserve">” paredz ieviest trīs jaunus speciālos, atvieglotos nodokļu režīmus. Saskaņā ar minētā rīkojuma 3.1.apakšpunktu </w:t>
      </w:r>
      <w:r>
        <w:rPr>
          <w:rFonts w:ascii="Times New Roman" w:hAnsi="Times New Roman"/>
          <w:color w:val="000000"/>
          <w:sz w:val="28"/>
          <w:szCs w:val="28"/>
        </w:rPr>
        <w:t>Ekonomikas ministrija ir</w:t>
      </w:r>
      <w:r w:rsidRPr="00B422F7">
        <w:rPr>
          <w:rFonts w:ascii="Times New Roman" w:hAnsi="Times New Roman"/>
          <w:color w:val="000000"/>
          <w:sz w:val="28"/>
          <w:szCs w:val="28"/>
        </w:rPr>
        <w:t xml:space="preserve"> </w:t>
      </w:r>
      <w:r>
        <w:rPr>
          <w:rFonts w:ascii="Times New Roman" w:hAnsi="Times New Roman"/>
          <w:color w:val="000000"/>
          <w:sz w:val="28"/>
          <w:szCs w:val="28"/>
        </w:rPr>
        <w:t>izstrādājusi</w:t>
      </w:r>
      <w:r w:rsidRPr="00B422F7">
        <w:rPr>
          <w:rFonts w:ascii="Times New Roman" w:hAnsi="Times New Roman"/>
          <w:color w:val="000000"/>
          <w:sz w:val="28"/>
          <w:szCs w:val="28"/>
        </w:rPr>
        <w:t xml:space="preserve"> </w:t>
      </w:r>
      <w:r>
        <w:rPr>
          <w:rFonts w:ascii="Times New Roman" w:hAnsi="Times New Roman"/>
          <w:color w:val="000000"/>
          <w:sz w:val="28"/>
          <w:szCs w:val="28"/>
        </w:rPr>
        <w:t>likumprojektu “</w:t>
      </w:r>
      <w:proofErr w:type="spellStart"/>
      <w:r>
        <w:rPr>
          <w:rFonts w:ascii="Times New Roman" w:hAnsi="Times New Roman"/>
          <w:color w:val="000000"/>
          <w:sz w:val="28"/>
          <w:szCs w:val="28"/>
        </w:rPr>
        <w:t>J</w:t>
      </w:r>
      <w:r w:rsidRPr="00B422F7">
        <w:rPr>
          <w:rFonts w:ascii="Times New Roman" w:hAnsi="Times New Roman"/>
          <w:color w:val="000000"/>
          <w:sz w:val="28"/>
          <w:szCs w:val="28"/>
        </w:rPr>
        <w:t>aunuzņēmumu</w:t>
      </w:r>
      <w:proofErr w:type="spellEnd"/>
      <w:r w:rsidRPr="00B422F7">
        <w:rPr>
          <w:rFonts w:ascii="Times New Roman" w:hAnsi="Times New Roman"/>
          <w:color w:val="000000"/>
          <w:sz w:val="28"/>
          <w:szCs w:val="28"/>
        </w:rPr>
        <w:t xml:space="preserve"> darbības atbalsta likum</w:t>
      </w:r>
      <w:r>
        <w:rPr>
          <w:rFonts w:ascii="Times New Roman" w:hAnsi="Times New Roman"/>
          <w:color w:val="000000"/>
          <w:sz w:val="28"/>
          <w:szCs w:val="28"/>
        </w:rPr>
        <w:t xml:space="preserve">s”, kas ir  </w:t>
      </w:r>
      <w:r w:rsidRPr="00B422F7">
        <w:rPr>
          <w:rFonts w:ascii="Times New Roman" w:hAnsi="Times New Roman"/>
          <w:color w:val="000000"/>
          <w:sz w:val="28"/>
          <w:szCs w:val="28"/>
        </w:rPr>
        <w:t>iekļau</w:t>
      </w:r>
      <w:r>
        <w:rPr>
          <w:rFonts w:ascii="Times New Roman" w:hAnsi="Times New Roman"/>
          <w:color w:val="000000"/>
          <w:sz w:val="28"/>
          <w:szCs w:val="28"/>
        </w:rPr>
        <w:t>ts</w:t>
      </w:r>
      <w:r w:rsidRPr="00B422F7">
        <w:rPr>
          <w:rFonts w:ascii="Times New Roman" w:hAnsi="Times New Roman"/>
          <w:color w:val="000000"/>
          <w:sz w:val="28"/>
          <w:szCs w:val="28"/>
        </w:rPr>
        <w:t xml:space="preserve"> 2017</w:t>
      </w:r>
      <w:r>
        <w:rPr>
          <w:rFonts w:ascii="Times New Roman" w:hAnsi="Times New Roman"/>
          <w:color w:val="000000"/>
          <w:sz w:val="28"/>
          <w:szCs w:val="28"/>
        </w:rPr>
        <w:t>. </w:t>
      </w:r>
      <w:r w:rsidRPr="00B422F7">
        <w:rPr>
          <w:rFonts w:ascii="Times New Roman" w:hAnsi="Times New Roman"/>
          <w:color w:val="000000"/>
          <w:sz w:val="28"/>
          <w:szCs w:val="28"/>
        </w:rPr>
        <w:t xml:space="preserve">gada </w:t>
      </w:r>
      <w:r>
        <w:rPr>
          <w:rFonts w:ascii="Times New Roman" w:hAnsi="Times New Roman"/>
          <w:color w:val="000000"/>
          <w:sz w:val="28"/>
          <w:szCs w:val="28"/>
        </w:rPr>
        <w:t>valsts budžeta likumprojektu paketē. Savukārt, minētā rīkojuma 4.punkts paredz, ka, l</w:t>
      </w:r>
      <w:r w:rsidRPr="00B422F7">
        <w:rPr>
          <w:rFonts w:ascii="Times New Roman" w:hAnsi="Times New Roman"/>
          <w:color w:val="000000"/>
          <w:sz w:val="28"/>
          <w:szCs w:val="28"/>
        </w:rPr>
        <w:t xml:space="preserve">ai nodrošinātu atbalsta pasākumus uzņēmējdarbības uzsācējiem un uzņēmumiem ar mazu </w:t>
      </w:r>
      <w:r w:rsidRPr="00B422F7">
        <w:rPr>
          <w:rFonts w:ascii="Times New Roman" w:hAnsi="Times New Roman"/>
          <w:color w:val="000000"/>
          <w:sz w:val="28"/>
          <w:szCs w:val="28"/>
        </w:rPr>
        <w:lastRenderedPageBreak/>
        <w:t>ikgadēju apgrozījumu (ieņēmumiem)</w:t>
      </w:r>
      <w:r>
        <w:rPr>
          <w:rFonts w:ascii="Times New Roman" w:hAnsi="Times New Roman"/>
          <w:color w:val="000000"/>
          <w:sz w:val="28"/>
          <w:szCs w:val="28"/>
        </w:rPr>
        <w:t xml:space="preserve">, </w:t>
      </w:r>
      <w:r w:rsidRPr="00B422F7">
        <w:rPr>
          <w:rFonts w:ascii="Times New Roman" w:hAnsi="Times New Roman"/>
          <w:color w:val="000000"/>
          <w:sz w:val="28"/>
          <w:szCs w:val="28"/>
        </w:rPr>
        <w:t xml:space="preserve">Ekonomikas ministrijai sadarbībā ar Finanšu ministriju, Labklājības ministriju un uzņēmumus pārstāvošajām organizācijām </w:t>
      </w:r>
      <w:r>
        <w:rPr>
          <w:rFonts w:ascii="Times New Roman" w:hAnsi="Times New Roman"/>
          <w:color w:val="000000"/>
          <w:sz w:val="28"/>
          <w:szCs w:val="28"/>
        </w:rPr>
        <w:t>jāizvērtē</w:t>
      </w:r>
      <w:r w:rsidRPr="00B422F7">
        <w:rPr>
          <w:rFonts w:ascii="Times New Roman" w:hAnsi="Times New Roman"/>
          <w:color w:val="000000"/>
          <w:sz w:val="28"/>
          <w:szCs w:val="28"/>
        </w:rPr>
        <w:t xml:space="preserve"> </w:t>
      </w:r>
      <w:r>
        <w:rPr>
          <w:rFonts w:ascii="Times New Roman" w:hAnsi="Times New Roman"/>
          <w:color w:val="000000"/>
          <w:sz w:val="28"/>
          <w:szCs w:val="28"/>
        </w:rPr>
        <w:t>k</w:t>
      </w:r>
      <w:r w:rsidRPr="00B422F7">
        <w:rPr>
          <w:rFonts w:ascii="Times New Roman" w:hAnsi="Times New Roman"/>
          <w:color w:val="000000"/>
          <w:sz w:val="28"/>
          <w:szCs w:val="28"/>
        </w:rPr>
        <w:t>onceptuāl</w:t>
      </w:r>
      <w:r>
        <w:rPr>
          <w:rFonts w:ascii="Times New Roman" w:hAnsi="Times New Roman"/>
          <w:color w:val="000000"/>
          <w:sz w:val="28"/>
          <w:szCs w:val="28"/>
        </w:rPr>
        <w:t>ajā ziņojumā</w:t>
      </w:r>
      <w:r w:rsidRPr="00B422F7">
        <w:rPr>
          <w:rFonts w:ascii="Times New Roman" w:hAnsi="Times New Roman"/>
          <w:color w:val="000000"/>
          <w:sz w:val="28"/>
          <w:szCs w:val="28"/>
        </w:rPr>
        <w:t xml:space="preserve"> iekļautos</w:t>
      </w:r>
      <w:r>
        <w:rPr>
          <w:rFonts w:ascii="Times New Roman" w:hAnsi="Times New Roman"/>
          <w:color w:val="000000"/>
          <w:sz w:val="28"/>
          <w:szCs w:val="28"/>
        </w:rPr>
        <w:t xml:space="preserve"> risinājuma variantus</w:t>
      </w:r>
      <w:r w:rsidRPr="00B422F7">
        <w:rPr>
          <w:rFonts w:ascii="Times New Roman" w:hAnsi="Times New Roman"/>
          <w:color w:val="000000"/>
          <w:sz w:val="28"/>
          <w:szCs w:val="28"/>
        </w:rPr>
        <w:t xml:space="preserve"> uzņēmējdarbības uzsācējiem un uzņēmumiem ar mazu ik</w:t>
      </w:r>
      <w:r>
        <w:rPr>
          <w:rFonts w:ascii="Times New Roman" w:hAnsi="Times New Roman"/>
          <w:color w:val="000000"/>
          <w:sz w:val="28"/>
          <w:szCs w:val="28"/>
        </w:rPr>
        <w:t>gadēju apgrozījumu (ieņēmumiem),</w:t>
      </w:r>
      <w:r w:rsidRPr="00B422F7">
        <w:rPr>
          <w:rFonts w:ascii="Times New Roman" w:hAnsi="Times New Roman"/>
          <w:color w:val="000000"/>
          <w:sz w:val="28"/>
          <w:szCs w:val="28"/>
        </w:rPr>
        <w:t xml:space="preserve"> un līdz 2017</w:t>
      </w:r>
      <w:r>
        <w:rPr>
          <w:rFonts w:ascii="Times New Roman" w:hAnsi="Times New Roman"/>
          <w:color w:val="000000"/>
          <w:sz w:val="28"/>
          <w:szCs w:val="28"/>
        </w:rPr>
        <w:t>. </w:t>
      </w:r>
      <w:r w:rsidRPr="00B422F7">
        <w:rPr>
          <w:rFonts w:ascii="Times New Roman" w:hAnsi="Times New Roman"/>
          <w:color w:val="000000"/>
          <w:sz w:val="28"/>
          <w:szCs w:val="28"/>
        </w:rPr>
        <w:t>gada 1</w:t>
      </w:r>
      <w:r>
        <w:rPr>
          <w:rFonts w:ascii="Times New Roman" w:hAnsi="Times New Roman"/>
          <w:color w:val="000000"/>
          <w:sz w:val="28"/>
          <w:szCs w:val="28"/>
        </w:rPr>
        <w:t>. </w:t>
      </w:r>
      <w:r w:rsidRPr="00B422F7">
        <w:rPr>
          <w:rFonts w:ascii="Times New Roman" w:hAnsi="Times New Roman"/>
          <w:color w:val="000000"/>
          <w:sz w:val="28"/>
          <w:szCs w:val="28"/>
        </w:rPr>
        <w:t xml:space="preserve">jūnijam </w:t>
      </w:r>
      <w:r>
        <w:rPr>
          <w:rFonts w:ascii="Times New Roman" w:hAnsi="Times New Roman"/>
          <w:color w:val="000000"/>
          <w:sz w:val="28"/>
          <w:szCs w:val="28"/>
        </w:rPr>
        <w:t>jāiesniedz</w:t>
      </w:r>
      <w:r w:rsidRPr="00B422F7">
        <w:rPr>
          <w:rFonts w:ascii="Times New Roman" w:hAnsi="Times New Roman"/>
          <w:color w:val="000000"/>
          <w:sz w:val="28"/>
          <w:szCs w:val="28"/>
        </w:rPr>
        <w:t xml:space="preserve"> Ministru kabinetā </w:t>
      </w:r>
      <w:r>
        <w:rPr>
          <w:rFonts w:ascii="Times New Roman" w:hAnsi="Times New Roman"/>
          <w:color w:val="000000"/>
          <w:sz w:val="28"/>
          <w:szCs w:val="28"/>
        </w:rPr>
        <w:t>tādu normatīvo aktu projektus</w:t>
      </w:r>
      <w:r w:rsidRPr="00B422F7">
        <w:rPr>
          <w:rFonts w:ascii="Times New Roman" w:hAnsi="Times New Roman"/>
          <w:color w:val="000000"/>
          <w:sz w:val="28"/>
          <w:szCs w:val="28"/>
        </w:rPr>
        <w:t xml:space="preserve">, kas paredz </w:t>
      </w:r>
      <w:r>
        <w:rPr>
          <w:rFonts w:ascii="Times New Roman" w:hAnsi="Times New Roman"/>
          <w:color w:val="000000"/>
          <w:sz w:val="28"/>
          <w:szCs w:val="28"/>
        </w:rPr>
        <w:t>atbalsta stimulu piemēro</w:t>
      </w:r>
      <w:r w:rsidRPr="00B422F7">
        <w:rPr>
          <w:rFonts w:ascii="Times New Roman" w:hAnsi="Times New Roman"/>
          <w:color w:val="000000"/>
          <w:sz w:val="28"/>
          <w:szCs w:val="28"/>
        </w:rPr>
        <w:t>šanu ar 2018</w:t>
      </w:r>
      <w:r>
        <w:rPr>
          <w:rFonts w:ascii="Times New Roman" w:hAnsi="Times New Roman"/>
          <w:color w:val="000000"/>
          <w:sz w:val="28"/>
          <w:szCs w:val="28"/>
        </w:rPr>
        <w:t>. </w:t>
      </w:r>
      <w:r w:rsidRPr="00B422F7">
        <w:rPr>
          <w:rFonts w:ascii="Times New Roman" w:hAnsi="Times New Roman"/>
          <w:color w:val="000000"/>
          <w:sz w:val="28"/>
          <w:szCs w:val="28"/>
        </w:rPr>
        <w:t>gada 1</w:t>
      </w:r>
      <w:r>
        <w:rPr>
          <w:rFonts w:ascii="Times New Roman" w:hAnsi="Times New Roman"/>
          <w:color w:val="000000"/>
          <w:sz w:val="28"/>
          <w:szCs w:val="28"/>
        </w:rPr>
        <w:t>. </w:t>
      </w:r>
      <w:r w:rsidRPr="00B422F7">
        <w:rPr>
          <w:rFonts w:ascii="Times New Roman" w:hAnsi="Times New Roman"/>
          <w:color w:val="000000"/>
          <w:sz w:val="28"/>
          <w:szCs w:val="28"/>
        </w:rPr>
        <w:t>janvāri.</w:t>
      </w:r>
    </w:p>
    <w:p w:rsidR="002527CA" w:rsidRDefault="002527CA" w:rsidP="002527CA">
      <w:pPr>
        <w:spacing w:after="0" w:line="240" w:lineRule="auto"/>
        <w:ind w:firstLine="720"/>
        <w:jc w:val="both"/>
        <w:rPr>
          <w:rFonts w:ascii="Times New Roman" w:eastAsia="Times New Roman" w:hAnsi="Times New Roman"/>
          <w:sz w:val="28"/>
          <w:szCs w:val="28"/>
        </w:rPr>
      </w:pPr>
      <w:r w:rsidRPr="004273D0">
        <w:rPr>
          <w:rFonts w:ascii="Times New Roman" w:hAnsi="Times New Roman"/>
          <w:color w:val="000000"/>
          <w:sz w:val="28"/>
          <w:szCs w:val="28"/>
        </w:rPr>
        <w:t>Ņemot vērā minēto</w:t>
      </w:r>
      <w:r>
        <w:rPr>
          <w:rFonts w:ascii="Times New Roman" w:hAnsi="Times New Roman"/>
          <w:color w:val="000000"/>
          <w:sz w:val="28"/>
          <w:szCs w:val="28"/>
        </w:rPr>
        <w:t xml:space="preserve">, uzskatām, ka nav mērķtiecīgi un no budžeta viedokļa atbalstāmi, ka paralēli turpina piemērot gan </w:t>
      </w:r>
      <w:proofErr w:type="spellStart"/>
      <w:r>
        <w:rPr>
          <w:rFonts w:ascii="Times New Roman" w:hAnsi="Times New Roman"/>
          <w:color w:val="000000"/>
          <w:sz w:val="28"/>
          <w:szCs w:val="28"/>
        </w:rPr>
        <w:t>mikrouzņēmumu</w:t>
      </w:r>
      <w:proofErr w:type="spellEnd"/>
      <w:r>
        <w:rPr>
          <w:rFonts w:ascii="Times New Roman" w:hAnsi="Times New Roman"/>
          <w:color w:val="000000"/>
          <w:sz w:val="28"/>
          <w:szCs w:val="28"/>
        </w:rPr>
        <w:t xml:space="preserve"> nodokļa režīmu, gan jaunos atvieglotos nodokļu maksāšanas režīmus.</w:t>
      </w:r>
      <w:r w:rsidRPr="004273D0">
        <w:rPr>
          <w:rFonts w:ascii="Times New Roman" w:hAnsi="Times New Roman"/>
          <w:color w:val="000000"/>
          <w:sz w:val="28"/>
          <w:szCs w:val="28"/>
        </w:rPr>
        <w:t xml:space="preserve"> </w:t>
      </w:r>
      <w:r>
        <w:rPr>
          <w:rFonts w:ascii="Times New Roman" w:hAnsi="Times New Roman"/>
          <w:color w:val="000000"/>
          <w:sz w:val="28"/>
          <w:szCs w:val="28"/>
        </w:rPr>
        <w:t xml:space="preserve">Tādējādi </w:t>
      </w:r>
      <w:r w:rsidRPr="004273D0">
        <w:rPr>
          <w:rFonts w:ascii="Times New Roman" w:hAnsi="Times New Roman"/>
          <w:color w:val="000000"/>
          <w:sz w:val="28"/>
          <w:szCs w:val="28"/>
        </w:rPr>
        <w:t>likumprojektā ir ietvertas normas, kas paredz</w:t>
      </w:r>
      <w:r>
        <w:rPr>
          <w:rFonts w:ascii="Times New Roman" w:hAnsi="Times New Roman"/>
          <w:color w:val="000000"/>
          <w:sz w:val="28"/>
          <w:szCs w:val="28"/>
        </w:rPr>
        <w:t>, ka</w:t>
      </w:r>
      <w:r w:rsidRPr="004273D0">
        <w:rPr>
          <w:rFonts w:ascii="Times New Roman" w:hAnsi="Times New Roman"/>
          <w:color w:val="000000"/>
          <w:sz w:val="28"/>
          <w:szCs w:val="28"/>
        </w:rPr>
        <w:t xml:space="preserve"> </w:t>
      </w:r>
      <w:proofErr w:type="spellStart"/>
      <w:r w:rsidRPr="004273D0">
        <w:rPr>
          <w:rFonts w:ascii="Times New Roman" w:eastAsia="Times New Roman" w:hAnsi="Times New Roman"/>
          <w:sz w:val="28"/>
          <w:szCs w:val="28"/>
        </w:rPr>
        <w:t>mikrouzņēmumu</w:t>
      </w:r>
      <w:proofErr w:type="spellEnd"/>
      <w:r w:rsidRPr="004273D0">
        <w:rPr>
          <w:rFonts w:ascii="Times New Roman" w:eastAsia="Times New Roman" w:hAnsi="Times New Roman"/>
          <w:sz w:val="28"/>
          <w:szCs w:val="28"/>
        </w:rPr>
        <w:t xml:space="preserve"> nodokļa maksātājiem līdz 2018.gada 15.decembrim būs jāpārreģistrējas kādā no pastāvošajiem nodokļu maksāšanas režīmiem, ja tie vēlēsies turpināt saimniecisko darbību pēc 2018.gada 31.decembra.</w:t>
      </w:r>
      <w:r>
        <w:rPr>
          <w:rFonts w:ascii="Times New Roman" w:eastAsia="Times New Roman" w:hAnsi="Times New Roman"/>
          <w:sz w:val="28"/>
          <w:szCs w:val="28"/>
        </w:rPr>
        <w:t xml:space="preserve"> </w:t>
      </w:r>
      <w:r w:rsidRPr="004273D0">
        <w:rPr>
          <w:rFonts w:ascii="Times New Roman" w:eastAsia="Times New Roman" w:hAnsi="Times New Roman"/>
          <w:sz w:val="28"/>
          <w:szCs w:val="28"/>
        </w:rPr>
        <w:t xml:space="preserve">Savukārt jauni </w:t>
      </w:r>
      <w:proofErr w:type="spellStart"/>
      <w:r w:rsidRPr="004273D0">
        <w:rPr>
          <w:rFonts w:ascii="Times New Roman" w:eastAsia="Times New Roman" w:hAnsi="Times New Roman"/>
          <w:sz w:val="28"/>
          <w:szCs w:val="28"/>
        </w:rPr>
        <w:t>mikrouzņēmumu</w:t>
      </w:r>
      <w:proofErr w:type="spellEnd"/>
      <w:r w:rsidRPr="004273D0">
        <w:rPr>
          <w:rFonts w:ascii="Times New Roman" w:eastAsia="Times New Roman" w:hAnsi="Times New Roman"/>
          <w:sz w:val="28"/>
          <w:szCs w:val="28"/>
        </w:rPr>
        <w:t xml:space="preserve"> nodokļa maksātāji varēs reģistrēties tikai līdz 2017.gada 30.jūnija</w:t>
      </w:r>
      <w:r>
        <w:rPr>
          <w:rFonts w:ascii="Times New Roman" w:eastAsia="Times New Roman" w:hAnsi="Times New Roman"/>
          <w:sz w:val="28"/>
          <w:szCs w:val="28"/>
        </w:rPr>
        <w:t xml:space="preserve">m. </w:t>
      </w:r>
    </w:p>
    <w:p w:rsidR="002527CA" w:rsidRDefault="002527CA" w:rsidP="002527CA">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Līdz ar to, paredzams, ka </w:t>
      </w:r>
      <w:proofErr w:type="spellStart"/>
      <w:r>
        <w:rPr>
          <w:rFonts w:ascii="Times New Roman" w:eastAsia="Times New Roman" w:hAnsi="Times New Roman"/>
          <w:sz w:val="28"/>
          <w:szCs w:val="28"/>
        </w:rPr>
        <w:t>Mikrouzņēmumu</w:t>
      </w:r>
      <w:proofErr w:type="spellEnd"/>
      <w:r>
        <w:rPr>
          <w:rFonts w:ascii="Times New Roman" w:eastAsia="Times New Roman" w:hAnsi="Times New Roman"/>
          <w:sz w:val="28"/>
          <w:szCs w:val="28"/>
        </w:rPr>
        <w:t xml:space="preserve"> nodokļa likums vairs nebūs spēkā, sākot ar 2019.gada 1.janvāri.</w:t>
      </w:r>
    </w:p>
    <w:p w:rsidR="002527CA" w:rsidRPr="002527CA" w:rsidRDefault="002527CA" w:rsidP="002527CA">
      <w:pPr>
        <w:spacing w:after="0" w:line="240" w:lineRule="auto"/>
        <w:ind w:firstLine="720"/>
        <w:jc w:val="both"/>
        <w:rPr>
          <w:rFonts w:ascii="Times New Roman" w:eastAsia="Times New Roman" w:hAnsi="Times New Roman"/>
          <w:sz w:val="28"/>
          <w:szCs w:val="28"/>
        </w:rPr>
      </w:pPr>
      <w:r w:rsidRPr="002527CA">
        <w:rPr>
          <w:rFonts w:ascii="Times New Roman" w:eastAsia="Times New Roman" w:hAnsi="Times New Roman"/>
          <w:sz w:val="28"/>
          <w:szCs w:val="28"/>
        </w:rPr>
        <w:t xml:space="preserve">Mūsuprāt, likumprojektā ietvertās normas ir samērīgas un nav pretrunā Satversmei. </w:t>
      </w:r>
      <w:r w:rsidRPr="002527CA">
        <w:rPr>
          <w:rStyle w:val="apple-converted-space"/>
          <w:rFonts w:ascii="Arial" w:hAnsi="Arial" w:cs="Arial"/>
          <w:sz w:val="20"/>
          <w:szCs w:val="20"/>
          <w:shd w:val="clear" w:color="auto" w:fill="FFFFFF"/>
        </w:rPr>
        <w:t> </w:t>
      </w:r>
      <w:r w:rsidRPr="002527CA">
        <w:rPr>
          <w:rFonts w:ascii="Times New Roman" w:hAnsi="Times New Roman"/>
          <w:sz w:val="28"/>
          <w:szCs w:val="28"/>
          <w:shd w:val="clear" w:color="auto" w:fill="FFFFFF"/>
        </w:rPr>
        <w:t>Satversmes tiesa ir secinājusi, ka personas tiesiskā paļāvība uz to, ka nodokļa atvieglojums netiks atcelts pat tad, ja ekonomiskās politikas prioritātes mainīsies, nav aizsargājama tādā pašā mērā kā personas tiesiskā paļāvība citos gadījumos, kad tiesībām uz īpašumu tiek noteikti ierobežojumi</w:t>
      </w:r>
      <w:r w:rsidRPr="002527CA">
        <w:rPr>
          <w:rStyle w:val="apple-converted-space"/>
          <w:rFonts w:ascii="Times New Roman" w:hAnsi="Times New Roman"/>
          <w:sz w:val="28"/>
          <w:szCs w:val="28"/>
          <w:shd w:val="clear" w:color="auto" w:fill="FFFFFF"/>
        </w:rPr>
        <w:t> </w:t>
      </w:r>
      <w:r w:rsidRPr="002527CA">
        <w:rPr>
          <w:rFonts w:ascii="Times New Roman" w:hAnsi="Times New Roman"/>
          <w:i/>
          <w:iCs/>
          <w:sz w:val="28"/>
          <w:szCs w:val="28"/>
          <w:shd w:val="clear" w:color="auto" w:fill="FFFFFF"/>
        </w:rPr>
        <w:t xml:space="preserve">(sk. Satversmes tiesas 2010. gada 6. decembra sprieduma lietā Nr. 2010-25-01 10.1. punktu). </w:t>
      </w:r>
      <w:r w:rsidRPr="002527CA">
        <w:rPr>
          <w:rFonts w:ascii="Times New Roman" w:hAnsi="Times New Roman"/>
          <w:iCs/>
          <w:sz w:val="28"/>
          <w:szCs w:val="28"/>
          <w:shd w:val="clear" w:color="auto" w:fill="FFFFFF"/>
        </w:rPr>
        <w:t xml:space="preserve">Uzskatām, ka </w:t>
      </w:r>
      <w:proofErr w:type="spellStart"/>
      <w:r w:rsidRPr="002527CA">
        <w:rPr>
          <w:rFonts w:ascii="Times New Roman" w:hAnsi="Times New Roman"/>
          <w:iCs/>
          <w:sz w:val="28"/>
          <w:szCs w:val="28"/>
          <w:shd w:val="clear" w:color="auto" w:fill="FFFFFF"/>
        </w:rPr>
        <w:t>Mikrouzņēmumu</w:t>
      </w:r>
      <w:proofErr w:type="spellEnd"/>
      <w:r w:rsidRPr="002527CA">
        <w:rPr>
          <w:rFonts w:ascii="Times New Roman" w:hAnsi="Times New Roman"/>
          <w:iCs/>
          <w:sz w:val="28"/>
          <w:szCs w:val="28"/>
          <w:shd w:val="clear" w:color="auto" w:fill="FFFFFF"/>
        </w:rPr>
        <w:t xml:space="preserve"> nodokļa likumā ietvertais speciālais nodokļu režīms pats par sevi ir klasificējams nevis tikai kā vienkāršots, bet arī atvieglots nodokļu </w:t>
      </w:r>
      <w:r w:rsidRPr="002527CA">
        <w:rPr>
          <w:rFonts w:ascii="Times New Roman" w:hAnsi="Times New Roman"/>
          <w:iCs/>
          <w:sz w:val="28"/>
          <w:szCs w:val="28"/>
          <w:shd w:val="clear" w:color="auto" w:fill="FFFFFF"/>
        </w:rPr>
        <w:lastRenderedPageBreak/>
        <w:t>režīms (</w:t>
      </w:r>
      <w:proofErr w:type="spellStart"/>
      <w:r w:rsidRPr="002527CA">
        <w:rPr>
          <w:rFonts w:ascii="Times New Roman" w:hAnsi="Times New Roman"/>
          <w:iCs/>
          <w:sz w:val="28"/>
          <w:szCs w:val="28"/>
          <w:shd w:val="clear" w:color="auto" w:fill="FFFFFF"/>
        </w:rPr>
        <w:t>mikrouzņēmumu</w:t>
      </w:r>
      <w:proofErr w:type="spellEnd"/>
      <w:r w:rsidRPr="002527CA">
        <w:rPr>
          <w:rFonts w:ascii="Times New Roman" w:hAnsi="Times New Roman"/>
          <w:iCs/>
          <w:sz w:val="28"/>
          <w:szCs w:val="28"/>
          <w:shd w:val="clear" w:color="auto" w:fill="FFFFFF"/>
        </w:rPr>
        <w:t xml:space="preserve"> nodokļa maksājumu apmērs ir būtiski mazāks nekā nodokļu (t.sk. uzņēmumu ienākuma nodokļa, valsts sociālās apdrošināšanas obligāto iemaksu u.c.) apmērs, kurus uzņēmumam nāktos maksāt, ja tas veiktu nodokļu nomaksu vispārējā kārtībā). Tādējādi arī </w:t>
      </w:r>
      <w:proofErr w:type="spellStart"/>
      <w:r w:rsidRPr="002527CA">
        <w:rPr>
          <w:rFonts w:ascii="Times New Roman" w:hAnsi="Times New Roman"/>
          <w:iCs/>
          <w:sz w:val="28"/>
          <w:szCs w:val="28"/>
          <w:shd w:val="clear" w:color="auto" w:fill="FFFFFF"/>
        </w:rPr>
        <w:t>mikrouzņēmumu</w:t>
      </w:r>
      <w:proofErr w:type="spellEnd"/>
      <w:r w:rsidRPr="002527CA">
        <w:rPr>
          <w:rFonts w:ascii="Times New Roman" w:hAnsi="Times New Roman"/>
          <w:iCs/>
          <w:sz w:val="28"/>
          <w:szCs w:val="28"/>
          <w:shd w:val="clear" w:color="auto" w:fill="FFFFFF"/>
        </w:rPr>
        <w:t xml:space="preserve"> nodokļa maksātāji nevar paļauties uz to, ka šāda nodokļa nomaksas kārtība saglabāsies neierobežoti ilgu laiku un netiks mainīta.</w:t>
      </w:r>
      <w:r w:rsidRPr="002527CA">
        <w:rPr>
          <w:rFonts w:ascii="Times New Roman" w:eastAsia="Times New Roman" w:hAnsi="Times New Roman"/>
          <w:sz w:val="28"/>
          <w:szCs w:val="28"/>
        </w:rPr>
        <w:t xml:space="preserve"> </w:t>
      </w:r>
    </w:p>
    <w:p w:rsidR="0069425C" w:rsidRDefault="002527CA" w:rsidP="002527CA">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Uzskatām, ka likumprojektā ietvertais regulējums nodrošina adekvātu </w:t>
      </w:r>
      <w:proofErr w:type="spellStart"/>
      <w:r>
        <w:rPr>
          <w:rFonts w:ascii="Times New Roman" w:eastAsia="Times New Roman" w:hAnsi="Times New Roman"/>
          <w:sz w:val="28"/>
          <w:szCs w:val="28"/>
        </w:rPr>
        <w:t>mikrouzņēmumu</w:t>
      </w:r>
      <w:proofErr w:type="spellEnd"/>
      <w:r>
        <w:rPr>
          <w:rFonts w:ascii="Times New Roman" w:eastAsia="Times New Roman" w:hAnsi="Times New Roman"/>
          <w:sz w:val="28"/>
          <w:szCs w:val="28"/>
        </w:rPr>
        <w:t xml:space="preserve"> nodokļa maksātāju tiesiskās paļāvības aizsardzību, t.i., tiem tiek radīts 2 gadu pārejas periods, lai </w:t>
      </w:r>
      <w:proofErr w:type="spellStart"/>
      <w:r>
        <w:rPr>
          <w:rFonts w:ascii="Times New Roman" w:eastAsia="Times New Roman" w:hAnsi="Times New Roman"/>
          <w:sz w:val="28"/>
          <w:szCs w:val="28"/>
        </w:rPr>
        <w:t>mikrouzņēmumu</w:t>
      </w:r>
      <w:proofErr w:type="spellEnd"/>
      <w:r>
        <w:rPr>
          <w:rFonts w:ascii="Times New Roman" w:eastAsia="Times New Roman" w:hAnsi="Times New Roman"/>
          <w:sz w:val="28"/>
          <w:szCs w:val="28"/>
        </w:rPr>
        <w:t xml:space="preserve"> nodokļa maksātāji varētu izvēlēties, kādā no nodokļu maksāšanas režīmiem </w:t>
      </w:r>
      <w:r w:rsidRPr="004273D0">
        <w:rPr>
          <w:rFonts w:ascii="Times New Roman" w:eastAsia="Times New Roman" w:hAnsi="Times New Roman"/>
          <w:sz w:val="28"/>
          <w:szCs w:val="28"/>
        </w:rPr>
        <w:t>tie turpinā</w:t>
      </w:r>
      <w:r>
        <w:rPr>
          <w:rFonts w:ascii="Times New Roman" w:eastAsia="Times New Roman" w:hAnsi="Times New Roman"/>
          <w:sz w:val="28"/>
          <w:szCs w:val="28"/>
        </w:rPr>
        <w:t>s savu</w:t>
      </w:r>
      <w:r w:rsidRPr="004273D0">
        <w:rPr>
          <w:rFonts w:ascii="Times New Roman" w:eastAsia="Times New Roman" w:hAnsi="Times New Roman"/>
          <w:sz w:val="28"/>
          <w:szCs w:val="28"/>
        </w:rPr>
        <w:t xml:space="preserve"> saimniecisko darbību pēc 2018.gada 31.decembra</w:t>
      </w:r>
      <w:r>
        <w:rPr>
          <w:rFonts w:ascii="Times New Roman" w:eastAsia="Times New Roman" w:hAnsi="Times New Roman"/>
          <w:sz w:val="28"/>
          <w:szCs w:val="28"/>
        </w:rPr>
        <w:t xml:space="preserve">, ja likumprojektā ietvertie grozījumi stāsies spēkā ar 2017.gada 1.janvāri. </w:t>
      </w:r>
      <w:proofErr w:type="spellStart"/>
      <w:r>
        <w:rPr>
          <w:rFonts w:ascii="Times New Roman" w:eastAsia="Times New Roman" w:hAnsi="Times New Roman"/>
          <w:sz w:val="28"/>
          <w:szCs w:val="28"/>
        </w:rPr>
        <w:t>Mikrouzņēmumu</w:t>
      </w:r>
      <w:proofErr w:type="spellEnd"/>
      <w:r>
        <w:rPr>
          <w:rFonts w:ascii="Times New Roman" w:eastAsia="Times New Roman" w:hAnsi="Times New Roman"/>
          <w:sz w:val="28"/>
          <w:szCs w:val="28"/>
        </w:rPr>
        <w:t xml:space="preserve"> nodokļa maksātāji varēs izvēlēties kādu no vispārējiem nodokļu maksāšanas režīmiem vai arī kādu no jaunajiem speciālajiem, atvieglotajiem nodokļu režīmiem, kas stāsies spēkā ar 2018.gada 1.janvāri. Savukārt, ja maksātājs savu izvēli nedara zināmu Valsts ieņēmumu dienestam, tas automātiski – atkarībā no savas juridiskās formas – kļūst par iedzīvotāju ienākuma nodokļa maksātāju no saimnieciskās darbības ienākuma vai uzņēmumu ienākuma nodokļa maksātāju.</w:t>
      </w:r>
    </w:p>
    <w:p w:rsidR="00A83432" w:rsidRDefault="00E339CB" w:rsidP="002527CA">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Likumprojektā ietvertais regulējums ir uzskatāms par samērīgu, jo, ņemot vērā, ka </w:t>
      </w:r>
      <w:r w:rsidR="001C0F55">
        <w:rPr>
          <w:rFonts w:ascii="Times New Roman" w:eastAsia="Times New Roman" w:hAnsi="Times New Roman"/>
          <w:sz w:val="28"/>
          <w:szCs w:val="28"/>
        </w:rPr>
        <w:t>sabiedrības kopējās interesēs ir nodokļu sistēma, kurā ietvertie atvieglojumi ir skaidri izprotami un radīti noteikta mērķa sasniegšanai</w:t>
      </w:r>
      <w:r w:rsidR="008D5D50">
        <w:rPr>
          <w:rFonts w:ascii="Times New Roman" w:eastAsia="Times New Roman" w:hAnsi="Times New Roman"/>
          <w:sz w:val="28"/>
          <w:szCs w:val="28"/>
        </w:rPr>
        <w:t>, turklāt šī nodokļu sistēma kalpo valsts fiskālās un sociālās politikas interešu īstenošanai ilgtermiņā.</w:t>
      </w:r>
      <w:r w:rsidR="00901483">
        <w:rPr>
          <w:rFonts w:ascii="Times New Roman" w:eastAsia="Times New Roman" w:hAnsi="Times New Roman"/>
          <w:sz w:val="28"/>
          <w:szCs w:val="28"/>
        </w:rPr>
        <w:t xml:space="preserve"> </w:t>
      </w:r>
    </w:p>
    <w:p w:rsidR="00EB096A" w:rsidRDefault="00D727B5" w:rsidP="002527CA">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Ministru kabinets, akceptējot jaunu speciālo nodokļu režīmu ieviešanu</w:t>
      </w:r>
      <w:r w:rsidR="005560B8">
        <w:rPr>
          <w:rFonts w:ascii="Times New Roman" w:eastAsia="Times New Roman" w:hAnsi="Times New Roman"/>
          <w:sz w:val="28"/>
          <w:szCs w:val="28"/>
        </w:rPr>
        <w:t>,</w:t>
      </w:r>
      <w:r>
        <w:rPr>
          <w:rFonts w:ascii="Times New Roman" w:eastAsia="Times New Roman" w:hAnsi="Times New Roman"/>
          <w:sz w:val="28"/>
          <w:szCs w:val="28"/>
        </w:rPr>
        <w:t xml:space="preserve"> konceptuālajā ziņojumā ir norādījis arī uz mērķiem, kas sasniedzami </w:t>
      </w:r>
      <w:r w:rsidR="005560B8">
        <w:rPr>
          <w:rFonts w:ascii="Times New Roman" w:eastAsia="Times New Roman" w:hAnsi="Times New Roman"/>
          <w:sz w:val="28"/>
          <w:szCs w:val="28"/>
        </w:rPr>
        <w:t xml:space="preserve">ar jauna regulējuma ieviešanu. </w:t>
      </w:r>
      <w:r w:rsidR="003B1754">
        <w:rPr>
          <w:rFonts w:ascii="Times New Roman" w:eastAsia="Times New Roman" w:hAnsi="Times New Roman"/>
          <w:sz w:val="28"/>
          <w:szCs w:val="28"/>
        </w:rPr>
        <w:t>Savukārt</w:t>
      </w:r>
      <w:r w:rsidR="00F13C41">
        <w:rPr>
          <w:rFonts w:ascii="Times New Roman" w:eastAsia="Times New Roman" w:hAnsi="Times New Roman"/>
          <w:sz w:val="28"/>
          <w:szCs w:val="28"/>
        </w:rPr>
        <w:t>,</w:t>
      </w:r>
      <w:r w:rsidR="003B1754">
        <w:rPr>
          <w:rFonts w:ascii="Times New Roman" w:eastAsia="Times New Roman" w:hAnsi="Times New Roman"/>
          <w:sz w:val="28"/>
          <w:szCs w:val="28"/>
        </w:rPr>
        <w:t xml:space="preserve"> </w:t>
      </w:r>
      <w:proofErr w:type="spellStart"/>
      <w:r w:rsidR="003B1754">
        <w:rPr>
          <w:rFonts w:ascii="Times New Roman" w:eastAsia="Times New Roman" w:hAnsi="Times New Roman"/>
          <w:sz w:val="28"/>
          <w:szCs w:val="28"/>
        </w:rPr>
        <w:lastRenderedPageBreak/>
        <w:t>Mikr</w:t>
      </w:r>
      <w:r w:rsidR="00D11615">
        <w:rPr>
          <w:rFonts w:ascii="Times New Roman" w:eastAsia="Times New Roman" w:hAnsi="Times New Roman"/>
          <w:sz w:val="28"/>
          <w:szCs w:val="28"/>
        </w:rPr>
        <w:t>ouzņēmumu</w:t>
      </w:r>
      <w:proofErr w:type="spellEnd"/>
      <w:r w:rsidR="00D11615">
        <w:rPr>
          <w:rFonts w:ascii="Times New Roman" w:eastAsia="Times New Roman" w:hAnsi="Times New Roman"/>
          <w:sz w:val="28"/>
          <w:szCs w:val="28"/>
        </w:rPr>
        <w:t xml:space="preserve"> nodokļa likums, lai arī </w:t>
      </w:r>
      <w:r w:rsidR="00B05783">
        <w:rPr>
          <w:rFonts w:ascii="Times New Roman" w:eastAsia="Times New Roman" w:hAnsi="Times New Roman"/>
          <w:sz w:val="28"/>
          <w:szCs w:val="28"/>
        </w:rPr>
        <w:t xml:space="preserve">zināmā mērā ir </w:t>
      </w:r>
      <w:r w:rsidR="00D11615">
        <w:rPr>
          <w:rFonts w:ascii="Times New Roman" w:eastAsia="Times New Roman" w:hAnsi="Times New Roman"/>
          <w:sz w:val="28"/>
          <w:szCs w:val="28"/>
        </w:rPr>
        <w:t xml:space="preserve">kalpojis arī tam izvirzīto mērķu sasniegšanai (piemēram, radīt priekšnoteikumu bez darba palikušajiem iedzīvotājiem uzņēmējdarbību, samazināt bezdarba līmeni), </w:t>
      </w:r>
      <w:r w:rsidR="00C57E9E">
        <w:rPr>
          <w:rFonts w:ascii="Times New Roman" w:eastAsia="Times New Roman" w:hAnsi="Times New Roman"/>
          <w:sz w:val="28"/>
          <w:szCs w:val="28"/>
        </w:rPr>
        <w:t xml:space="preserve">tomēr nav </w:t>
      </w:r>
      <w:r w:rsidR="008A24C7">
        <w:rPr>
          <w:rFonts w:ascii="Times New Roman" w:eastAsia="Times New Roman" w:hAnsi="Times New Roman"/>
          <w:sz w:val="28"/>
          <w:szCs w:val="28"/>
        </w:rPr>
        <w:t xml:space="preserve">bijis pietiekami efektīvs </w:t>
      </w:r>
      <w:r w:rsidR="00C57E9E">
        <w:rPr>
          <w:rFonts w:ascii="Times New Roman" w:eastAsia="Times New Roman" w:hAnsi="Times New Roman"/>
          <w:sz w:val="28"/>
          <w:szCs w:val="28"/>
        </w:rPr>
        <w:t>uzņēmējdarbības izaugsmi stimulējoš</w:t>
      </w:r>
      <w:r w:rsidR="008A24C7">
        <w:rPr>
          <w:rFonts w:ascii="Times New Roman" w:eastAsia="Times New Roman" w:hAnsi="Times New Roman"/>
          <w:sz w:val="28"/>
          <w:szCs w:val="28"/>
        </w:rPr>
        <w:t>s</w:t>
      </w:r>
      <w:r w:rsidR="00C57E9E">
        <w:rPr>
          <w:rFonts w:ascii="Times New Roman" w:eastAsia="Times New Roman" w:hAnsi="Times New Roman"/>
          <w:sz w:val="28"/>
          <w:szCs w:val="28"/>
        </w:rPr>
        <w:t xml:space="preserve"> ekonomiskās politikas instrument</w:t>
      </w:r>
      <w:r w:rsidR="008A24C7">
        <w:rPr>
          <w:rFonts w:ascii="Times New Roman" w:eastAsia="Times New Roman" w:hAnsi="Times New Roman"/>
          <w:sz w:val="28"/>
          <w:szCs w:val="28"/>
        </w:rPr>
        <w:t>s</w:t>
      </w:r>
      <w:r w:rsidR="00C57E9E">
        <w:rPr>
          <w:rFonts w:ascii="Times New Roman" w:eastAsia="Times New Roman" w:hAnsi="Times New Roman"/>
          <w:sz w:val="28"/>
          <w:szCs w:val="28"/>
        </w:rPr>
        <w:t>. V</w:t>
      </w:r>
      <w:r w:rsidR="00B05783">
        <w:rPr>
          <w:rFonts w:ascii="Times New Roman" w:eastAsia="Times New Roman" w:hAnsi="Times New Roman"/>
          <w:sz w:val="28"/>
          <w:szCs w:val="28"/>
        </w:rPr>
        <w:t xml:space="preserve">ienlaikus </w:t>
      </w:r>
      <w:proofErr w:type="spellStart"/>
      <w:r w:rsidR="00C57E9E">
        <w:rPr>
          <w:rFonts w:ascii="Times New Roman" w:eastAsia="Times New Roman" w:hAnsi="Times New Roman"/>
          <w:sz w:val="28"/>
          <w:szCs w:val="28"/>
        </w:rPr>
        <w:t>mikrouzņēmumu</w:t>
      </w:r>
      <w:proofErr w:type="spellEnd"/>
      <w:r w:rsidR="00C57E9E">
        <w:rPr>
          <w:rFonts w:ascii="Times New Roman" w:eastAsia="Times New Roman" w:hAnsi="Times New Roman"/>
          <w:sz w:val="28"/>
          <w:szCs w:val="28"/>
        </w:rPr>
        <w:t xml:space="preserve"> nodoklis </w:t>
      </w:r>
      <w:r w:rsidR="00B05783">
        <w:rPr>
          <w:rFonts w:ascii="Times New Roman" w:eastAsia="Times New Roman" w:hAnsi="Times New Roman"/>
          <w:sz w:val="28"/>
          <w:szCs w:val="28"/>
        </w:rPr>
        <w:t>ir arī radīji negatīvus blakus efektus un</w:t>
      </w:r>
      <w:r w:rsidR="00D11615">
        <w:rPr>
          <w:rFonts w:ascii="Times New Roman" w:eastAsia="Times New Roman" w:hAnsi="Times New Roman"/>
          <w:sz w:val="28"/>
          <w:szCs w:val="28"/>
        </w:rPr>
        <w:t xml:space="preserve"> sekmējis jaunu problēmu </w:t>
      </w:r>
      <w:r w:rsidR="00BA110B">
        <w:rPr>
          <w:rFonts w:ascii="Times New Roman" w:eastAsia="Times New Roman" w:hAnsi="Times New Roman"/>
          <w:sz w:val="28"/>
          <w:szCs w:val="28"/>
        </w:rPr>
        <w:t xml:space="preserve">rašanos, t.sk., strauju </w:t>
      </w:r>
      <w:proofErr w:type="spellStart"/>
      <w:r w:rsidR="00BA110B">
        <w:rPr>
          <w:rFonts w:ascii="Times New Roman" w:eastAsia="Times New Roman" w:hAnsi="Times New Roman"/>
          <w:sz w:val="28"/>
          <w:szCs w:val="28"/>
        </w:rPr>
        <w:t>mikrouzņēmumu</w:t>
      </w:r>
      <w:proofErr w:type="spellEnd"/>
      <w:r w:rsidR="00BA110B">
        <w:rPr>
          <w:rFonts w:ascii="Times New Roman" w:eastAsia="Times New Roman" w:hAnsi="Times New Roman"/>
          <w:sz w:val="28"/>
          <w:szCs w:val="28"/>
        </w:rPr>
        <w:t xml:space="preserve"> darbinieku skaita pieaugumu, jau esošajiem uzņēmumiem transformējoties par </w:t>
      </w:r>
      <w:proofErr w:type="spellStart"/>
      <w:r w:rsidR="00BA110B">
        <w:rPr>
          <w:rFonts w:ascii="Times New Roman" w:eastAsia="Times New Roman" w:hAnsi="Times New Roman"/>
          <w:sz w:val="28"/>
          <w:szCs w:val="28"/>
        </w:rPr>
        <w:t>mikrouzņēmumiem</w:t>
      </w:r>
      <w:proofErr w:type="spellEnd"/>
      <w:r w:rsidR="00BA110B">
        <w:rPr>
          <w:rFonts w:ascii="Times New Roman" w:eastAsia="Times New Roman" w:hAnsi="Times New Roman"/>
          <w:sz w:val="28"/>
          <w:szCs w:val="28"/>
        </w:rPr>
        <w:t>, mākslīgu struktūru radīšanu</w:t>
      </w:r>
      <w:r w:rsidR="00B05783">
        <w:rPr>
          <w:rFonts w:ascii="Times New Roman" w:eastAsia="Times New Roman" w:hAnsi="Times New Roman"/>
          <w:sz w:val="28"/>
          <w:szCs w:val="28"/>
        </w:rPr>
        <w:t xml:space="preserve">, lai optimizētu un samazinātu nodokļu maksājumus, kā arī novedis pie </w:t>
      </w:r>
      <w:r w:rsidR="00BA110B">
        <w:rPr>
          <w:rFonts w:ascii="Times New Roman" w:eastAsia="Times New Roman" w:hAnsi="Times New Roman"/>
          <w:sz w:val="28"/>
          <w:szCs w:val="28"/>
        </w:rPr>
        <w:t xml:space="preserve">neadekvāti </w:t>
      </w:r>
      <w:r w:rsidR="00B05783">
        <w:rPr>
          <w:rFonts w:ascii="Times New Roman" w:eastAsia="Times New Roman" w:hAnsi="Times New Roman"/>
          <w:sz w:val="28"/>
          <w:szCs w:val="28"/>
        </w:rPr>
        <w:t xml:space="preserve">mazām sociālajām garantijām </w:t>
      </w:r>
      <w:proofErr w:type="spellStart"/>
      <w:r w:rsidR="00B05783">
        <w:rPr>
          <w:rFonts w:ascii="Times New Roman" w:eastAsia="Times New Roman" w:hAnsi="Times New Roman"/>
          <w:sz w:val="28"/>
          <w:szCs w:val="28"/>
        </w:rPr>
        <w:t>mikrouzņēmumu</w:t>
      </w:r>
      <w:proofErr w:type="spellEnd"/>
      <w:r w:rsidR="00B05783">
        <w:rPr>
          <w:rFonts w:ascii="Times New Roman" w:eastAsia="Times New Roman" w:hAnsi="Times New Roman"/>
          <w:sz w:val="28"/>
          <w:szCs w:val="28"/>
        </w:rPr>
        <w:t xml:space="preserve"> darbiniekiem, īpaši tiem, kuri šajā statusā strādā ilgāku laiku.</w:t>
      </w:r>
      <w:r w:rsidR="00A23FA4">
        <w:rPr>
          <w:rFonts w:ascii="Times New Roman" w:eastAsia="Times New Roman" w:hAnsi="Times New Roman"/>
          <w:sz w:val="28"/>
          <w:szCs w:val="28"/>
        </w:rPr>
        <w:t xml:space="preserve"> </w:t>
      </w:r>
    </w:p>
    <w:p w:rsidR="00E339CB" w:rsidRDefault="00A23FA4" w:rsidP="002527CA">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Tādējādi ieguvums, ko mazāka nodokļu sloga veidā </w:t>
      </w:r>
      <w:proofErr w:type="spellStart"/>
      <w:r>
        <w:rPr>
          <w:rFonts w:ascii="Times New Roman" w:eastAsia="Times New Roman" w:hAnsi="Times New Roman"/>
          <w:sz w:val="28"/>
          <w:szCs w:val="28"/>
        </w:rPr>
        <w:t>mikrouzņēmumu</w:t>
      </w:r>
      <w:proofErr w:type="spellEnd"/>
      <w:r>
        <w:rPr>
          <w:rFonts w:ascii="Times New Roman" w:eastAsia="Times New Roman" w:hAnsi="Times New Roman"/>
          <w:sz w:val="28"/>
          <w:szCs w:val="28"/>
        </w:rPr>
        <w:t xml:space="preserve"> nodoklis rada atsevišķam maksātājam īstermiņā, neatsver </w:t>
      </w:r>
      <w:r w:rsidR="00901483">
        <w:rPr>
          <w:rFonts w:ascii="Times New Roman" w:eastAsia="Times New Roman" w:hAnsi="Times New Roman"/>
          <w:sz w:val="28"/>
          <w:szCs w:val="28"/>
        </w:rPr>
        <w:t xml:space="preserve">šim pašam nodokļa maksātājam un </w:t>
      </w:r>
      <w:r>
        <w:rPr>
          <w:rFonts w:ascii="Times New Roman" w:eastAsia="Times New Roman" w:hAnsi="Times New Roman"/>
          <w:sz w:val="28"/>
          <w:szCs w:val="28"/>
        </w:rPr>
        <w:t>sabiedrībai radītās sociālās un ekonomiskās problēmas ilgtermiņā</w:t>
      </w:r>
      <w:r w:rsidR="00901483">
        <w:rPr>
          <w:rFonts w:ascii="Times New Roman" w:eastAsia="Times New Roman" w:hAnsi="Times New Roman"/>
          <w:sz w:val="28"/>
          <w:szCs w:val="28"/>
        </w:rPr>
        <w:t>.</w:t>
      </w:r>
      <w:r w:rsidR="00EB096A">
        <w:rPr>
          <w:rFonts w:ascii="Times New Roman" w:eastAsia="Times New Roman" w:hAnsi="Times New Roman"/>
          <w:sz w:val="28"/>
          <w:szCs w:val="28"/>
        </w:rPr>
        <w:t xml:space="preserve"> </w:t>
      </w:r>
    </w:p>
    <w:p w:rsidR="00B05783" w:rsidRDefault="008A24C7" w:rsidP="002527CA">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Ņemot vērā iepriekš minēto, </w:t>
      </w:r>
      <w:r w:rsidR="00EA13C4">
        <w:rPr>
          <w:rFonts w:ascii="Times New Roman" w:eastAsia="Times New Roman" w:hAnsi="Times New Roman"/>
          <w:sz w:val="28"/>
          <w:szCs w:val="28"/>
        </w:rPr>
        <w:t xml:space="preserve">var secināt, ka nav cita līdzekļa iepriekš minēto problēmu risinājumam, kā </w:t>
      </w:r>
      <w:r w:rsidR="00A83432">
        <w:rPr>
          <w:rFonts w:ascii="Times New Roman" w:eastAsia="Times New Roman" w:hAnsi="Times New Roman"/>
          <w:sz w:val="28"/>
          <w:szCs w:val="28"/>
        </w:rPr>
        <w:t>likumprojekta regulējumā ietvertā.</w:t>
      </w:r>
      <w:r w:rsidR="00EA13C4">
        <w:rPr>
          <w:rFonts w:ascii="Times New Roman" w:eastAsia="Times New Roman" w:hAnsi="Times New Roman"/>
          <w:sz w:val="28"/>
          <w:szCs w:val="28"/>
        </w:rPr>
        <w:t xml:space="preserve"> </w:t>
      </w:r>
    </w:p>
    <w:p w:rsidR="00B05783" w:rsidRPr="004273D0" w:rsidRDefault="00B05783" w:rsidP="002527CA">
      <w:pPr>
        <w:spacing w:after="0" w:line="240" w:lineRule="auto"/>
        <w:ind w:firstLine="720"/>
        <w:jc w:val="both"/>
        <w:rPr>
          <w:rFonts w:ascii="Times New Roman" w:eastAsia="Times New Roman" w:hAnsi="Times New Roman"/>
          <w:sz w:val="28"/>
          <w:szCs w:val="28"/>
          <w:u w:val="single"/>
        </w:rPr>
      </w:pPr>
    </w:p>
    <w:p w:rsidR="00754A2D" w:rsidRDefault="00754A2D" w:rsidP="00793C66">
      <w:pPr>
        <w:widowControl/>
        <w:spacing w:after="0" w:line="240" w:lineRule="auto"/>
        <w:jc w:val="both"/>
        <w:rPr>
          <w:rFonts w:ascii="Times New Roman" w:eastAsia="Times New Roman" w:hAnsi="Times New Roman"/>
          <w:sz w:val="28"/>
          <w:szCs w:val="28"/>
        </w:rPr>
      </w:pPr>
    </w:p>
    <w:p w:rsidR="00793C66" w:rsidRDefault="00A277D0" w:rsidP="00793C66">
      <w:pPr>
        <w:widowControl/>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Ar cieņu</w:t>
      </w:r>
    </w:p>
    <w:p w:rsidR="001306E5" w:rsidRDefault="001306E5" w:rsidP="00793C66">
      <w:pPr>
        <w:widowControl/>
        <w:spacing w:after="0" w:line="240" w:lineRule="auto"/>
        <w:jc w:val="both"/>
        <w:rPr>
          <w:rFonts w:ascii="Times New Roman" w:eastAsia="Times New Roman" w:hAnsi="Times New Roman"/>
          <w:sz w:val="28"/>
          <w:szCs w:val="28"/>
        </w:rPr>
      </w:pPr>
    </w:p>
    <w:p w:rsidR="00A277D0" w:rsidRDefault="00A277D0" w:rsidP="00793C66">
      <w:pPr>
        <w:widowControl/>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Ministru prezidents</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roofErr w:type="spellStart"/>
      <w:r>
        <w:rPr>
          <w:rFonts w:ascii="Times New Roman" w:eastAsia="Times New Roman" w:hAnsi="Times New Roman"/>
          <w:sz w:val="28"/>
          <w:szCs w:val="28"/>
        </w:rPr>
        <w:t>M.Kučinskis</w:t>
      </w:r>
      <w:proofErr w:type="spellEnd"/>
    </w:p>
    <w:p w:rsidR="00793C66" w:rsidRDefault="00793C66" w:rsidP="0069425C">
      <w:pPr>
        <w:widowControl/>
        <w:spacing w:after="0" w:line="240" w:lineRule="auto"/>
        <w:rPr>
          <w:rFonts w:ascii="Times New Roman" w:eastAsia="Times New Roman" w:hAnsi="Times New Roman"/>
          <w:sz w:val="28"/>
          <w:szCs w:val="28"/>
        </w:rPr>
      </w:pPr>
    </w:p>
    <w:p w:rsidR="0069425C" w:rsidRPr="00497292" w:rsidRDefault="0069425C" w:rsidP="0069425C">
      <w:pPr>
        <w:widowControl/>
        <w:spacing w:after="0" w:line="240" w:lineRule="auto"/>
        <w:rPr>
          <w:rFonts w:ascii="Times New Roman" w:eastAsiaTheme="minorHAnsi" w:hAnsi="Times New Roman"/>
          <w:sz w:val="28"/>
          <w:szCs w:val="28"/>
        </w:rPr>
      </w:pPr>
      <w:r w:rsidRPr="00497292">
        <w:rPr>
          <w:rFonts w:ascii="Times New Roman" w:eastAsia="Times New Roman" w:hAnsi="Times New Roman"/>
          <w:sz w:val="28"/>
          <w:szCs w:val="28"/>
        </w:rPr>
        <w:t>Finanšu ministre</w:t>
      </w:r>
      <w:r w:rsidRPr="00497292">
        <w:rPr>
          <w:rFonts w:ascii="Times New Roman" w:eastAsia="Times New Roman" w:hAnsi="Times New Roman"/>
          <w:sz w:val="28"/>
          <w:szCs w:val="28"/>
        </w:rPr>
        <w:tab/>
      </w:r>
      <w:r w:rsidRPr="00497292">
        <w:rPr>
          <w:rFonts w:ascii="Times New Roman" w:eastAsia="Times New Roman" w:hAnsi="Times New Roman"/>
          <w:sz w:val="28"/>
          <w:szCs w:val="28"/>
        </w:rPr>
        <w:tab/>
      </w:r>
      <w:r w:rsidRPr="00497292">
        <w:rPr>
          <w:rFonts w:ascii="Times New Roman" w:eastAsia="Times New Roman" w:hAnsi="Times New Roman"/>
          <w:sz w:val="28"/>
          <w:szCs w:val="28"/>
        </w:rPr>
        <w:tab/>
      </w:r>
      <w:r w:rsidRPr="00497292">
        <w:rPr>
          <w:rFonts w:ascii="Times New Roman" w:eastAsia="Times New Roman" w:hAnsi="Times New Roman"/>
          <w:sz w:val="28"/>
          <w:szCs w:val="28"/>
        </w:rPr>
        <w:tab/>
      </w:r>
      <w:r w:rsidRPr="00497292">
        <w:rPr>
          <w:rFonts w:ascii="Times New Roman" w:eastAsia="Times New Roman" w:hAnsi="Times New Roman"/>
          <w:sz w:val="28"/>
          <w:szCs w:val="28"/>
        </w:rPr>
        <w:tab/>
      </w:r>
      <w:r w:rsidRPr="00497292">
        <w:rPr>
          <w:rFonts w:ascii="Times New Roman" w:eastAsia="Times New Roman" w:hAnsi="Times New Roman"/>
          <w:sz w:val="28"/>
          <w:szCs w:val="28"/>
        </w:rPr>
        <w:tab/>
      </w:r>
      <w:proofErr w:type="spellStart"/>
      <w:r w:rsidRPr="00497292">
        <w:rPr>
          <w:rFonts w:ascii="Times New Roman" w:eastAsia="Times New Roman" w:hAnsi="Times New Roman"/>
          <w:sz w:val="28"/>
          <w:szCs w:val="28"/>
        </w:rPr>
        <w:t>D.Reizniece</w:t>
      </w:r>
      <w:proofErr w:type="spellEnd"/>
      <w:r w:rsidRPr="00497292">
        <w:rPr>
          <w:rFonts w:ascii="Times New Roman" w:eastAsia="Times New Roman" w:hAnsi="Times New Roman"/>
          <w:sz w:val="28"/>
          <w:szCs w:val="28"/>
        </w:rPr>
        <w:t xml:space="preserve"> - Ozola</w:t>
      </w:r>
    </w:p>
    <w:p w:rsidR="00793C66" w:rsidRDefault="00793C66" w:rsidP="0069425C">
      <w:pPr>
        <w:widowControl/>
        <w:spacing w:after="0" w:line="240" w:lineRule="auto"/>
        <w:rPr>
          <w:rFonts w:ascii="Times New Roman" w:eastAsiaTheme="minorHAnsi" w:hAnsi="Times New Roman" w:cstheme="minorBidi"/>
          <w:sz w:val="20"/>
        </w:rPr>
      </w:pPr>
      <w:bookmarkStart w:id="0" w:name="_GoBack"/>
      <w:bookmarkEnd w:id="0"/>
    </w:p>
    <w:sectPr w:rsidR="00793C66">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74" w:rsidRDefault="000C4B74" w:rsidP="0069425C">
      <w:pPr>
        <w:spacing w:after="0" w:line="240" w:lineRule="auto"/>
      </w:pPr>
      <w:r>
        <w:separator/>
      </w:r>
    </w:p>
  </w:endnote>
  <w:endnote w:type="continuationSeparator" w:id="0">
    <w:p w:rsidR="000C4B74" w:rsidRDefault="000C4B74" w:rsidP="0069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66" w:rsidRPr="00793C66" w:rsidRDefault="00793C66" w:rsidP="00793C66">
    <w:pPr>
      <w:widowControl/>
      <w:spacing w:after="0" w:line="240" w:lineRule="auto"/>
      <w:rPr>
        <w:rFonts w:ascii="Times New Roman" w:eastAsiaTheme="minorHAnsi" w:hAnsi="Times New Roman" w:cstheme="minorBidi"/>
        <w:sz w:val="20"/>
        <w:szCs w:val="20"/>
      </w:rPr>
    </w:pPr>
    <w:r w:rsidRPr="00793C66">
      <w:rPr>
        <w:rFonts w:ascii="Times New Roman" w:hAnsi="Times New Roman"/>
        <w:sz w:val="20"/>
        <w:szCs w:val="20"/>
      </w:rPr>
      <w:fldChar w:fldCharType="begin"/>
    </w:r>
    <w:r w:rsidRPr="00793C66">
      <w:rPr>
        <w:rFonts w:ascii="Times New Roman" w:hAnsi="Times New Roman"/>
        <w:sz w:val="20"/>
        <w:szCs w:val="20"/>
      </w:rPr>
      <w:instrText xml:space="preserve"> FILENAME   \* MERGEFORMAT </w:instrText>
    </w:r>
    <w:r w:rsidRPr="00793C66">
      <w:rPr>
        <w:rFonts w:ascii="Times New Roman" w:hAnsi="Times New Roman"/>
        <w:sz w:val="20"/>
        <w:szCs w:val="20"/>
      </w:rPr>
      <w:fldChar w:fldCharType="separate"/>
    </w:r>
    <w:r w:rsidR="00754A2D">
      <w:rPr>
        <w:rFonts w:ascii="Times New Roman" w:hAnsi="Times New Roman"/>
        <w:noProof/>
        <w:sz w:val="20"/>
        <w:szCs w:val="20"/>
      </w:rPr>
      <w:t>FMPav_281016.docx</w:t>
    </w:r>
    <w:r w:rsidRPr="00793C66">
      <w:rPr>
        <w:rFonts w:ascii="Times New Roman" w:hAnsi="Times New Roman"/>
        <w:sz w:val="20"/>
        <w:szCs w:val="20"/>
      </w:rPr>
      <w:fldChar w:fldCharType="end"/>
    </w:r>
    <w:r>
      <w:rPr>
        <w:rFonts w:ascii="Times New Roman" w:hAnsi="Times New Roman"/>
        <w:sz w:val="20"/>
        <w:szCs w:val="20"/>
      </w:rPr>
      <w:t xml:space="preserve">; </w:t>
    </w:r>
    <w:r w:rsidR="00496B1E">
      <w:rPr>
        <w:rFonts w:ascii="Times New Roman" w:hAnsi="Times New Roman"/>
        <w:sz w:val="20"/>
        <w:szCs w:val="20"/>
      </w:rPr>
      <w:t>Ministru kabineta</w:t>
    </w:r>
    <w:r>
      <w:rPr>
        <w:rFonts w:ascii="Times New Roman" w:hAnsi="Times New Roman"/>
        <w:sz w:val="20"/>
        <w:szCs w:val="20"/>
      </w:rPr>
      <w:t xml:space="preserve"> vēstules projekts </w:t>
    </w:r>
    <w:r w:rsidRPr="00793C66">
      <w:rPr>
        <w:rFonts w:ascii="Times New Roman" w:eastAsiaTheme="minorHAnsi" w:hAnsi="Times New Roman" w:cstheme="minorBidi"/>
        <w:bCs/>
        <w:sz w:val="20"/>
        <w:szCs w:val="20"/>
      </w:rPr>
      <w:t>Saeimas Budžeta un finanšu (nodokļu) komisijai</w:t>
    </w:r>
  </w:p>
  <w:p w:rsidR="0069425C" w:rsidRPr="00793C66" w:rsidRDefault="0069425C">
    <w:pPr>
      <w:pStyle w:val="Footer"/>
      <w:rPr>
        <w:rFonts w:ascii="Times New Roman" w:hAnsi="Times New Roman"/>
        <w:sz w:val="20"/>
        <w:szCs w:val="20"/>
      </w:rPr>
    </w:pPr>
  </w:p>
  <w:p w:rsidR="0069425C" w:rsidRDefault="00694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74" w:rsidRDefault="000C4B74" w:rsidP="0069425C">
      <w:pPr>
        <w:spacing w:after="0" w:line="240" w:lineRule="auto"/>
      </w:pPr>
      <w:r>
        <w:separator/>
      </w:r>
    </w:p>
  </w:footnote>
  <w:footnote w:type="continuationSeparator" w:id="0">
    <w:p w:rsidR="000C4B74" w:rsidRDefault="000C4B74" w:rsidP="00694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5C" w:rsidRPr="0069425C" w:rsidRDefault="0069425C" w:rsidP="0069425C">
    <w:pPr>
      <w:pStyle w:val="Header"/>
      <w:jc w:val="right"/>
      <w:rPr>
        <w:rFonts w:ascii="Times New Roman" w:hAnsi="Times New Roman"/>
        <w:i/>
        <w:sz w:val="24"/>
        <w:szCs w:val="24"/>
      </w:rPr>
    </w:pPr>
    <w:r w:rsidRPr="0069425C">
      <w:rPr>
        <w:rFonts w:ascii="Times New Roman" w:hAnsi="Times New Roman"/>
        <w:i/>
        <w:sz w:val="24"/>
        <w:szCs w:val="24"/>
      </w:rPr>
      <w:t>Ministru kabineta vēstules projekts</w:t>
    </w:r>
  </w:p>
  <w:p w:rsidR="0069425C" w:rsidRPr="0069425C" w:rsidRDefault="0069425C" w:rsidP="0069425C">
    <w:pPr>
      <w:pStyle w:val="Header"/>
      <w:jc w:val="right"/>
      <w:rPr>
        <w:rFonts w:ascii="Times New Roman" w:hAnsi="Times New Roman"/>
        <w: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5C"/>
    <w:rsid w:val="000C4B74"/>
    <w:rsid w:val="001306E5"/>
    <w:rsid w:val="001C0F55"/>
    <w:rsid w:val="002527CA"/>
    <w:rsid w:val="002E4C16"/>
    <w:rsid w:val="003A3EFD"/>
    <w:rsid w:val="003B1754"/>
    <w:rsid w:val="00496B1E"/>
    <w:rsid w:val="005225F3"/>
    <w:rsid w:val="005560B8"/>
    <w:rsid w:val="006138A0"/>
    <w:rsid w:val="0069425C"/>
    <w:rsid w:val="00754A2D"/>
    <w:rsid w:val="00793C66"/>
    <w:rsid w:val="008A24C7"/>
    <w:rsid w:val="008D5D50"/>
    <w:rsid w:val="00901483"/>
    <w:rsid w:val="00A23FA4"/>
    <w:rsid w:val="00A277D0"/>
    <w:rsid w:val="00A83432"/>
    <w:rsid w:val="00B05783"/>
    <w:rsid w:val="00BA110B"/>
    <w:rsid w:val="00C0226A"/>
    <w:rsid w:val="00C57E9E"/>
    <w:rsid w:val="00CC0584"/>
    <w:rsid w:val="00D11615"/>
    <w:rsid w:val="00D727B5"/>
    <w:rsid w:val="00E339CB"/>
    <w:rsid w:val="00EA13C4"/>
    <w:rsid w:val="00EB096A"/>
    <w:rsid w:val="00F13C41"/>
    <w:rsid w:val="00F728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A4E02-C359-4EBB-B85D-9FD2FADA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5C"/>
    <w:pPr>
      <w:widowControl w:val="0"/>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2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425C"/>
    <w:rPr>
      <w:rFonts w:ascii="Calibri" w:eastAsia="Calibri" w:hAnsi="Calibri" w:cs="Times New Roman"/>
      <w:sz w:val="22"/>
    </w:rPr>
  </w:style>
  <w:style w:type="paragraph" w:styleId="Footer">
    <w:name w:val="footer"/>
    <w:basedOn w:val="Normal"/>
    <w:link w:val="FooterChar"/>
    <w:uiPriority w:val="99"/>
    <w:unhideWhenUsed/>
    <w:rsid w:val="006942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425C"/>
    <w:rPr>
      <w:rFonts w:ascii="Calibri" w:eastAsia="Calibri" w:hAnsi="Calibri" w:cs="Times New Roman"/>
      <w:sz w:val="22"/>
    </w:rPr>
  </w:style>
  <w:style w:type="paragraph" w:styleId="BalloonText">
    <w:name w:val="Balloon Text"/>
    <w:basedOn w:val="Normal"/>
    <w:link w:val="BalloonTextChar"/>
    <w:uiPriority w:val="99"/>
    <w:semiHidden/>
    <w:unhideWhenUsed/>
    <w:rsid w:val="002E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16"/>
    <w:rPr>
      <w:rFonts w:ascii="Segoe UI" w:eastAsia="Calibri" w:hAnsi="Segoe UI" w:cs="Segoe UI"/>
      <w:sz w:val="18"/>
      <w:szCs w:val="18"/>
    </w:rPr>
  </w:style>
  <w:style w:type="character" w:customStyle="1" w:styleId="apple-converted-space">
    <w:name w:val="apple-converted-space"/>
    <w:basedOn w:val="DefaultParagraphFont"/>
    <w:rsid w:val="0025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5474</Characters>
  <Application>Microsoft Office Word</Application>
  <DocSecurity>0</DocSecurity>
  <Lines>111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Veinberga</dc:creator>
  <cp:keywords/>
  <dc:description/>
  <cp:lastModifiedBy>Inese Veinberga</cp:lastModifiedBy>
  <cp:revision>3</cp:revision>
  <cp:lastPrinted>2016-10-27T09:00:00Z</cp:lastPrinted>
  <dcterms:created xsi:type="dcterms:W3CDTF">2016-10-28T12:38:00Z</dcterms:created>
  <dcterms:modified xsi:type="dcterms:W3CDTF">2016-10-28T12:39:00Z</dcterms:modified>
</cp:coreProperties>
</file>