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74" w:rsidRPr="003D0751" w:rsidRDefault="00F86174" w:rsidP="00F86174">
      <w:pPr>
        <w:pStyle w:val="Parasts"/>
        <w:jc w:val="right"/>
        <w:rPr>
          <w:i/>
        </w:rPr>
      </w:pPr>
      <w:bookmarkStart w:id="0" w:name="OLE_LINK1"/>
      <w:bookmarkStart w:id="1" w:name="OLE_LINK2"/>
      <w:bookmarkStart w:id="2" w:name="_GoBack"/>
      <w:bookmarkEnd w:id="2"/>
      <w:r w:rsidRPr="003D0751">
        <w:rPr>
          <w:i/>
        </w:rPr>
        <w:t>Projekts</w:t>
      </w:r>
    </w:p>
    <w:p w:rsidR="00F86174" w:rsidRPr="005070AF" w:rsidRDefault="00F86174" w:rsidP="00F86174">
      <w:pPr>
        <w:pStyle w:val="H4"/>
        <w:spacing w:after="0"/>
      </w:pPr>
    </w:p>
    <w:p w:rsidR="00F86174" w:rsidRPr="005070AF" w:rsidRDefault="00F86174" w:rsidP="00F86174">
      <w:pPr>
        <w:pStyle w:val="H4"/>
        <w:spacing w:after="0"/>
      </w:pPr>
      <w:r w:rsidRPr="005070AF">
        <w:t>LATVIJAS REPUBLIKAS MINISTRU KABINETS</w:t>
      </w:r>
    </w:p>
    <w:p w:rsidR="00F86174" w:rsidRPr="005070AF" w:rsidRDefault="00F86174" w:rsidP="00F86174">
      <w:pPr>
        <w:pStyle w:val="H4"/>
        <w:spacing w:after="0"/>
        <w:rPr>
          <w:b w:val="0"/>
          <w:bCs w:val="0"/>
        </w:rPr>
      </w:pPr>
    </w:p>
    <w:p w:rsidR="00F86174" w:rsidRPr="005070AF" w:rsidRDefault="00F86174" w:rsidP="00F86174">
      <w:pPr>
        <w:pStyle w:val="Parasts"/>
        <w:tabs>
          <w:tab w:val="left" w:pos="6663"/>
        </w:tabs>
        <w:spacing w:after="120"/>
        <w:ind w:firstLine="0"/>
      </w:pPr>
      <w:r>
        <w:t>2016</w:t>
      </w:r>
      <w:r w:rsidRPr="005070AF">
        <w:t>.gada</w:t>
      </w:r>
      <w:r>
        <w:t xml:space="preserve"> __._________</w:t>
      </w:r>
      <w:r>
        <w:tab/>
        <w:t xml:space="preserve">Rīkojums </w:t>
      </w:r>
      <w:proofErr w:type="spellStart"/>
      <w:r>
        <w:t>Nr</w:t>
      </w:r>
      <w:proofErr w:type="spellEnd"/>
      <w:r>
        <w:t>. ___</w:t>
      </w:r>
    </w:p>
    <w:p w:rsidR="00F86174" w:rsidRPr="005070AF" w:rsidRDefault="00F86174" w:rsidP="00F86174">
      <w:pPr>
        <w:pStyle w:val="Parasts"/>
        <w:tabs>
          <w:tab w:val="left" w:pos="6663"/>
        </w:tabs>
        <w:spacing w:after="120"/>
        <w:ind w:firstLine="0"/>
      </w:pPr>
      <w:r>
        <w:t>Rīgā</w:t>
      </w:r>
      <w:r>
        <w:tab/>
        <w:t>(</w:t>
      </w:r>
      <w:proofErr w:type="spellStart"/>
      <w:r>
        <w:t>prot</w:t>
      </w:r>
      <w:proofErr w:type="spellEnd"/>
      <w:r>
        <w:t xml:space="preserve">. </w:t>
      </w:r>
      <w:proofErr w:type="spellStart"/>
      <w:r>
        <w:t>Nr</w:t>
      </w:r>
      <w:proofErr w:type="spellEnd"/>
      <w:r>
        <w:t>. __ __</w:t>
      </w:r>
      <w:r w:rsidRPr="005070AF">
        <w:t>.§)</w:t>
      </w:r>
    </w:p>
    <w:p w:rsidR="00E94F3A" w:rsidRPr="00CC655E" w:rsidRDefault="00E94F3A" w:rsidP="00E94F3A">
      <w:pPr>
        <w:pStyle w:val="Footer"/>
        <w:jc w:val="center"/>
        <w:rPr>
          <w:b/>
          <w:bCs/>
          <w:sz w:val="28"/>
          <w:szCs w:val="28"/>
        </w:rPr>
      </w:pPr>
    </w:p>
    <w:p w:rsidR="00F86174" w:rsidRDefault="00F052D4" w:rsidP="00F86174">
      <w:pPr>
        <w:pStyle w:val="BodyText"/>
        <w:jc w:val="center"/>
        <w:rPr>
          <w:b/>
          <w:szCs w:val="28"/>
        </w:rPr>
      </w:pPr>
      <w:bookmarkStart w:id="3" w:name="OLE_LINK3"/>
      <w:bookmarkStart w:id="4" w:name="OLE_LINK4"/>
      <w:bookmarkStart w:id="5" w:name="OLE_LINK14"/>
      <w:bookmarkStart w:id="6" w:name="OLE_LINK10"/>
      <w:bookmarkEnd w:id="0"/>
      <w:bookmarkEnd w:id="1"/>
      <w:r w:rsidRPr="00CC655E">
        <w:rPr>
          <w:b/>
          <w:szCs w:val="28"/>
        </w:rPr>
        <w:t xml:space="preserve">Grozījumi </w:t>
      </w:r>
      <w:r w:rsidR="004A5C50" w:rsidRPr="00CC655E">
        <w:rPr>
          <w:b/>
          <w:szCs w:val="28"/>
        </w:rPr>
        <w:t xml:space="preserve">Ministru kabineta 2014.gada 13.februāra rīkojumā Nr.70 </w:t>
      </w:r>
    </w:p>
    <w:p w:rsidR="00F86174" w:rsidRDefault="004A5C50" w:rsidP="00F86174">
      <w:pPr>
        <w:pStyle w:val="BodyText"/>
        <w:jc w:val="center"/>
        <w:rPr>
          <w:b/>
          <w:szCs w:val="28"/>
        </w:rPr>
      </w:pPr>
      <w:r w:rsidRPr="00CC655E">
        <w:rPr>
          <w:b/>
          <w:szCs w:val="28"/>
        </w:rPr>
        <w:t xml:space="preserve">„Par finansējuma piešķiršanu ēku Miera ielā 58A, Rīgā, būvniecības, nomas maksas, pārcelšanās un aprīkojuma iegādes </w:t>
      </w:r>
    </w:p>
    <w:p w:rsidR="00E94F3A" w:rsidRPr="00CC655E" w:rsidRDefault="004A5C50" w:rsidP="00F86174">
      <w:pPr>
        <w:pStyle w:val="BodyText"/>
        <w:jc w:val="center"/>
        <w:rPr>
          <w:b/>
          <w:szCs w:val="28"/>
        </w:rPr>
      </w:pPr>
      <w:r w:rsidRPr="00CC655E">
        <w:rPr>
          <w:b/>
          <w:szCs w:val="28"/>
        </w:rPr>
        <w:t>izdevumu segšanai”</w:t>
      </w:r>
    </w:p>
    <w:bookmarkEnd w:id="3"/>
    <w:bookmarkEnd w:id="4"/>
    <w:bookmarkEnd w:id="5"/>
    <w:bookmarkEnd w:id="6"/>
    <w:p w:rsidR="00E94F3A" w:rsidRDefault="00E94F3A" w:rsidP="00320E82">
      <w:pPr>
        <w:pStyle w:val="BodyText"/>
        <w:ind w:firstLine="426"/>
        <w:rPr>
          <w:szCs w:val="28"/>
        </w:rPr>
      </w:pPr>
    </w:p>
    <w:p w:rsidR="001B05D5" w:rsidRPr="00CC655E" w:rsidRDefault="001B05D5" w:rsidP="00320E82">
      <w:pPr>
        <w:pStyle w:val="BodyText"/>
        <w:ind w:firstLine="426"/>
        <w:rPr>
          <w:szCs w:val="28"/>
        </w:rPr>
      </w:pPr>
    </w:p>
    <w:p w:rsidR="004A5C50" w:rsidRDefault="004A5C50" w:rsidP="00C76606">
      <w:pPr>
        <w:pStyle w:val="BodyText"/>
        <w:tabs>
          <w:tab w:val="left" w:pos="709"/>
        </w:tabs>
        <w:ind w:firstLine="709"/>
        <w:contextualSpacing/>
        <w:rPr>
          <w:szCs w:val="28"/>
        </w:rPr>
      </w:pPr>
      <w:r w:rsidRPr="00CC655E">
        <w:rPr>
          <w:szCs w:val="28"/>
        </w:rPr>
        <w:t>Izdarīt Ministru kabineta 2014.gada 13.februāra rīkojumā Nr.70 „Par finansējuma piešķiršanu ēku Miera ielā 58A, Rīgā, būvniecības, nomas maksas, pārcelšanās un aprīkojuma iegādes izdevumu segšanai” (Latvijas Vēstnesis, 2014, 33.nr.</w:t>
      </w:r>
      <w:r w:rsidR="00F86174">
        <w:rPr>
          <w:szCs w:val="28"/>
        </w:rPr>
        <w:t>; 2015, 126.nr.</w:t>
      </w:r>
      <w:r w:rsidR="001B05D5">
        <w:rPr>
          <w:szCs w:val="28"/>
        </w:rPr>
        <w:t>; 2016,</w:t>
      </w:r>
      <w:r w:rsidR="00C37280">
        <w:rPr>
          <w:szCs w:val="28"/>
        </w:rPr>
        <w:t xml:space="preserve"> 176.nr.</w:t>
      </w:r>
      <w:r w:rsidRPr="00CC655E">
        <w:rPr>
          <w:szCs w:val="28"/>
        </w:rPr>
        <w:t>) šādus grozījumus:</w:t>
      </w:r>
    </w:p>
    <w:p w:rsidR="00F86174" w:rsidRPr="00CC655E" w:rsidRDefault="00F86174" w:rsidP="00F86174">
      <w:pPr>
        <w:pStyle w:val="BodyText"/>
        <w:ind w:firstLine="720"/>
        <w:rPr>
          <w:szCs w:val="28"/>
        </w:rPr>
      </w:pPr>
    </w:p>
    <w:p w:rsidR="008C7FCC" w:rsidRPr="008C7FCC" w:rsidRDefault="008C7FCC" w:rsidP="00CB28ED">
      <w:pPr>
        <w:pStyle w:val="BodyText"/>
        <w:numPr>
          <w:ilvl w:val="0"/>
          <w:numId w:val="8"/>
        </w:numPr>
        <w:ind w:left="1134" w:hanging="425"/>
        <w:rPr>
          <w:szCs w:val="28"/>
        </w:rPr>
      </w:pPr>
      <w:r w:rsidRPr="008C7FCC">
        <w:rPr>
          <w:szCs w:val="28"/>
        </w:rPr>
        <w:t>Svītrot 1.</w:t>
      </w:r>
      <w:r w:rsidR="00CB28ED" w:rsidRPr="00CB28ED">
        <w:rPr>
          <w:szCs w:val="28"/>
          <w:vertAlign w:val="superscript"/>
        </w:rPr>
        <w:t>1</w:t>
      </w:r>
      <w:r w:rsidRPr="00CB28ED">
        <w:rPr>
          <w:szCs w:val="28"/>
          <w:vertAlign w:val="superscript"/>
        </w:rPr>
        <w:t xml:space="preserve"> </w:t>
      </w:r>
      <w:r w:rsidRPr="008C7FCC">
        <w:rPr>
          <w:szCs w:val="28"/>
        </w:rPr>
        <w:t>punktu.</w:t>
      </w:r>
    </w:p>
    <w:p w:rsidR="008C7FCC" w:rsidRPr="008C7FCC" w:rsidRDefault="008C7FCC" w:rsidP="00CB28ED">
      <w:pPr>
        <w:pStyle w:val="BodyText"/>
        <w:ind w:left="1134" w:hanging="425"/>
        <w:rPr>
          <w:szCs w:val="28"/>
        </w:rPr>
      </w:pPr>
    </w:p>
    <w:p w:rsidR="008C7FCC" w:rsidRPr="008C7FCC" w:rsidRDefault="008C7FCC" w:rsidP="00CB28ED">
      <w:pPr>
        <w:pStyle w:val="BodyText"/>
        <w:numPr>
          <w:ilvl w:val="0"/>
          <w:numId w:val="8"/>
        </w:numPr>
        <w:ind w:left="1134" w:hanging="425"/>
        <w:rPr>
          <w:szCs w:val="28"/>
        </w:rPr>
      </w:pPr>
      <w:r w:rsidRPr="008C7FCC">
        <w:rPr>
          <w:szCs w:val="28"/>
        </w:rPr>
        <w:t>Papildināt rīkojumu ar 1.</w:t>
      </w:r>
      <w:r w:rsidR="00CB28ED" w:rsidRPr="00CB28ED">
        <w:rPr>
          <w:szCs w:val="28"/>
          <w:vertAlign w:val="superscript"/>
        </w:rPr>
        <w:t>2</w:t>
      </w:r>
      <w:r w:rsidRPr="008C7FCC">
        <w:rPr>
          <w:szCs w:val="28"/>
        </w:rPr>
        <w:t xml:space="preserve"> punktu šādā redakcijā:</w:t>
      </w:r>
    </w:p>
    <w:p w:rsidR="008C7FCC" w:rsidRPr="008C7FCC" w:rsidRDefault="008C7FCC" w:rsidP="00CB28ED">
      <w:pPr>
        <w:pStyle w:val="BodyText"/>
        <w:ind w:left="1134" w:hanging="425"/>
        <w:rPr>
          <w:szCs w:val="28"/>
        </w:rPr>
      </w:pPr>
    </w:p>
    <w:p w:rsidR="006F482B" w:rsidRPr="005419BC" w:rsidRDefault="008C7FCC" w:rsidP="006F482B">
      <w:pPr>
        <w:pStyle w:val="BodyText"/>
        <w:ind w:firstLine="720"/>
        <w:rPr>
          <w:szCs w:val="28"/>
        </w:rPr>
      </w:pPr>
      <w:r w:rsidRPr="005419BC">
        <w:rPr>
          <w:szCs w:val="28"/>
        </w:rPr>
        <w:t>"1.</w:t>
      </w:r>
      <w:r w:rsidR="00CB28ED" w:rsidRPr="005419BC">
        <w:rPr>
          <w:szCs w:val="28"/>
          <w:vertAlign w:val="superscript"/>
        </w:rPr>
        <w:t>2</w:t>
      </w:r>
      <w:r w:rsidRPr="005419BC">
        <w:rPr>
          <w:szCs w:val="28"/>
        </w:rPr>
        <w:t xml:space="preserve"> Likumprojektā "Par vidēja termiņa budžeta ietvaru 2017., 2018. un 2019. gadam" un likumprojektā "Par valsts budžetu 2017. gadam" </w:t>
      </w:r>
      <w:r w:rsidR="006F482B" w:rsidRPr="005419BC">
        <w:rPr>
          <w:szCs w:val="28"/>
        </w:rPr>
        <w:t xml:space="preserve">paredzēt ilgtermiņa saistības Finanšu ministrijas budžetā </w:t>
      </w:r>
      <w:r w:rsidR="00D85290" w:rsidRPr="005419BC">
        <w:rPr>
          <w:szCs w:val="28"/>
        </w:rPr>
        <w:t xml:space="preserve">2017. gadā </w:t>
      </w:r>
      <w:r w:rsidR="00CD2057" w:rsidRPr="005419BC">
        <w:rPr>
          <w:szCs w:val="28"/>
        </w:rPr>
        <w:t xml:space="preserve">3 246 274 </w:t>
      </w:r>
      <w:proofErr w:type="spellStart"/>
      <w:r w:rsidR="006F482B" w:rsidRPr="005419BC">
        <w:rPr>
          <w:i/>
          <w:szCs w:val="28"/>
        </w:rPr>
        <w:t>euro</w:t>
      </w:r>
      <w:proofErr w:type="spellEnd"/>
      <w:r w:rsidR="00D85290" w:rsidRPr="005419BC">
        <w:rPr>
          <w:szCs w:val="28"/>
        </w:rPr>
        <w:t xml:space="preserve"> apmērā,</w:t>
      </w:r>
      <w:r w:rsidR="006F482B" w:rsidRPr="005419BC">
        <w:rPr>
          <w:szCs w:val="28"/>
        </w:rPr>
        <w:t xml:space="preserve"> lai pēc būvniecības darbu pabeigšanas segtu valsts akciju sabiedrībai "Valsts nekustamie īpašumi" izdevumus, kas </w:t>
      </w:r>
      <w:r w:rsidR="002B529F" w:rsidRPr="005419BC">
        <w:rPr>
          <w:szCs w:val="28"/>
        </w:rPr>
        <w:t>s</w:t>
      </w:r>
      <w:r w:rsidR="006F482B" w:rsidRPr="005419BC">
        <w:rPr>
          <w:szCs w:val="28"/>
        </w:rPr>
        <w:t>aistīti ar kapitālieguldījumiem ēku Miera ielā 58A, Rīgā, būvniecības projekta īstenošanā. Kopējais finansējuma apmērs, kas paredzēts ēku Miera ielā 58A, Rīgā, būvniecības projekta izdevumu segšanai 2015.–201</w:t>
      </w:r>
      <w:r w:rsidR="00013107" w:rsidRPr="005419BC">
        <w:rPr>
          <w:szCs w:val="28"/>
        </w:rPr>
        <w:t>7</w:t>
      </w:r>
      <w:r w:rsidR="006F482B" w:rsidRPr="005419BC">
        <w:rPr>
          <w:szCs w:val="28"/>
        </w:rPr>
        <w:t>. gadā, ir 3</w:t>
      </w:r>
      <w:r w:rsidR="002B529F" w:rsidRPr="005419BC">
        <w:rPr>
          <w:szCs w:val="28"/>
        </w:rPr>
        <w:t> </w:t>
      </w:r>
      <w:r w:rsidR="006F482B" w:rsidRPr="005419BC">
        <w:rPr>
          <w:szCs w:val="28"/>
        </w:rPr>
        <w:t>610</w:t>
      </w:r>
      <w:r w:rsidR="002B529F" w:rsidRPr="005419BC">
        <w:rPr>
          <w:szCs w:val="28"/>
        </w:rPr>
        <w:t xml:space="preserve"> </w:t>
      </w:r>
      <w:r w:rsidR="006F482B" w:rsidRPr="005419BC">
        <w:rPr>
          <w:szCs w:val="28"/>
        </w:rPr>
        <w:t xml:space="preserve">258 </w:t>
      </w:r>
      <w:proofErr w:type="spellStart"/>
      <w:r w:rsidR="006F482B" w:rsidRPr="005419BC">
        <w:rPr>
          <w:i/>
          <w:szCs w:val="28"/>
        </w:rPr>
        <w:t>euro</w:t>
      </w:r>
      <w:proofErr w:type="spellEnd"/>
      <w:r w:rsidR="006F482B" w:rsidRPr="005419BC">
        <w:rPr>
          <w:szCs w:val="28"/>
        </w:rPr>
        <w:t>.</w:t>
      </w:r>
    </w:p>
    <w:p w:rsidR="006F482B" w:rsidRPr="005419BC" w:rsidRDefault="006F482B" w:rsidP="00CB28ED">
      <w:pPr>
        <w:pStyle w:val="BodyText"/>
        <w:ind w:left="1134" w:hanging="425"/>
        <w:rPr>
          <w:szCs w:val="28"/>
        </w:rPr>
      </w:pPr>
    </w:p>
    <w:p w:rsidR="00CB28ED" w:rsidRPr="005419BC" w:rsidRDefault="00CB28ED" w:rsidP="00CB28ED">
      <w:pPr>
        <w:pStyle w:val="BodyText"/>
        <w:numPr>
          <w:ilvl w:val="0"/>
          <w:numId w:val="8"/>
        </w:numPr>
        <w:ind w:left="1134" w:hanging="425"/>
        <w:rPr>
          <w:szCs w:val="28"/>
        </w:rPr>
      </w:pPr>
      <w:r w:rsidRPr="005419BC">
        <w:rPr>
          <w:szCs w:val="28"/>
        </w:rPr>
        <w:t>Svītrot 2.</w:t>
      </w:r>
      <w:r w:rsidRPr="005419BC">
        <w:rPr>
          <w:szCs w:val="28"/>
          <w:vertAlign w:val="superscript"/>
        </w:rPr>
        <w:t>1</w:t>
      </w:r>
      <w:r w:rsidRPr="005419BC">
        <w:rPr>
          <w:szCs w:val="28"/>
        </w:rPr>
        <w:t xml:space="preserve"> punktu.</w:t>
      </w:r>
    </w:p>
    <w:p w:rsidR="00CB28ED" w:rsidRPr="005419BC" w:rsidRDefault="00CB28ED" w:rsidP="00CB28ED">
      <w:pPr>
        <w:pStyle w:val="BodyText"/>
        <w:ind w:left="1134" w:hanging="425"/>
        <w:rPr>
          <w:szCs w:val="28"/>
        </w:rPr>
      </w:pPr>
    </w:p>
    <w:p w:rsidR="008C7FCC" w:rsidRPr="005419BC" w:rsidRDefault="00CB28ED" w:rsidP="00CB28ED">
      <w:pPr>
        <w:pStyle w:val="BodyText"/>
        <w:numPr>
          <w:ilvl w:val="0"/>
          <w:numId w:val="8"/>
        </w:numPr>
        <w:ind w:left="1134" w:hanging="425"/>
        <w:rPr>
          <w:szCs w:val="28"/>
        </w:rPr>
      </w:pPr>
      <w:r w:rsidRPr="005419BC">
        <w:rPr>
          <w:szCs w:val="28"/>
        </w:rPr>
        <w:t>Papildināt rīkojumu ar 2.</w:t>
      </w:r>
      <w:r w:rsidRPr="005419BC">
        <w:rPr>
          <w:szCs w:val="28"/>
          <w:vertAlign w:val="superscript"/>
        </w:rPr>
        <w:t>2</w:t>
      </w:r>
      <w:r w:rsidRPr="005419BC">
        <w:rPr>
          <w:szCs w:val="28"/>
        </w:rPr>
        <w:t xml:space="preserve"> punktu šādā redakcijā:</w:t>
      </w:r>
    </w:p>
    <w:p w:rsidR="008C7FCC" w:rsidRPr="005419BC" w:rsidRDefault="008C7FCC" w:rsidP="00F86174">
      <w:pPr>
        <w:pStyle w:val="BodyText"/>
        <w:ind w:firstLine="720"/>
        <w:rPr>
          <w:szCs w:val="28"/>
        </w:rPr>
      </w:pPr>
    </w:p>
    <w:p w:rsidR="00EC732A" w:rsidRPr="005419BC" w:rsidRDefault="00B34A79" w:rsidP="00EC732A">
      <w:pPr>
        <w:pStyle w:val="BodyText"/>
        <w:ind w:firstLine="720"/>
        <w:rPr>
          <w:szCs w:val="28"/>
        </w:rPr>
      </w:pPr>
      <w:r w:rsidRPr="005419BC">
        <w:rPr>
          <w:szCs w:val="28"/>
        </w:rPr>
        <w:t>„</w:t>
      </w:r>
      <w:r w:rsidR="00EC732A" w:rsidRPr="005419BC">
        <w:rPr>
          <w:szCs w:val="28"/>
        </w:rPr>
        <w:t>2.</w:t>
      </w:r>
      <w:r w:rsidR="00EC732A" w:rsidRPr="005419BC">
        <w:rPr>
          <w:szCs w:val="28"/>
          <w:vertAlign w:val="superscript"/>
        </w:rPr>
        <w:t>2</w:t>
      </w:r>
      <w:r w:rsidR="00EC732A" w:rsidRPr="005419BC">
        <w:rPr>
          <w:szCs w:val="28"/>
        </w:rPr>
        <w:t xml:space="preserve"> Likumprojektā "Par vidēja termiņa budžeta ietvaru 2017., 2018. un 2019. gadam" un likumprojektā "Par valsts budžetu 2017. gadam" Kultūras ministrijas budžetā paredzēt finansējumu 2017.gadam un ilgtermiņa saistībām:</w:t>
      </w:r>
    </w:p>
    <w:p w:rsidR="002B529F" w:rsidRPr="002B529F" w:rsidRDefault="005264C9" w:rsidP="002B529F">
      <w:pPr>
        <w:pStyle w:val="BodyText"/>
        <w:ind w:firstLine="720"/>
        <w:rPr>
          <w:szCs w:val="28"/>
        </w:rPr>
      </w:pPr>
      <w:r w:rsidRPr="005419BC">
        <w:rPr>
          <w:szCs w:val="28"/>
        </w:rPr>
        <w:t>2.</w:t>
      </w:r>
      <w:r w:rsidR="00CB28ED" w:rsidRPr="005419BC">
        <w:rPr>
          <w:szCs w:val="28"/>
          <w:vertAlign w:val="superscript"/>
        </w:rPr>
        <w:t>2</w:t>
      </w:r>
      <w:r w:rsidRPr="005419BC">
        <w:rPr>
          <w:szCs w:val="28"/>
        </w:rPr>
        <w:t>1</w:t>
      </w:r>
      <w:r w:rsidR="002B529F" w:rsidRPr="005419BC">
        <w:rPr>
          <w:szCs w:val="28"/>
        </w:rPr>
        <w:t xml:space="preserve">. nekustamā īpašuma daļas (nekustamā īpašuma kadastra </w:t>
      </w:r>
      <w:proofErr w:type="spellStart"/>
      <w:r w:rsidR="002B529F" w:rsidRPr="005419BC">
        <w:rPr>
          <w:szCs w:val="28"/>
        </w:rPr>
        <w:t>Nr</w:t>
      </w:r>
      <w:proofErr w:type="spellEnd"/>
      <w:r w:rsidR="002B529F" w:rsidRPr="005419BC">
        <w:rPr>
          <w:szCs w:val="28"/>
        </w:rPr>
        <w:t xml:space="preserve">. 0100 026 0056) Miera ielā 58A, Rīgā, nomas maksas izdevumu segšanai valsts akciju sabiedrībai "Valsts nekustamie īpašumi" 2017. gadā 108 792 </w:t>
      </w:r>
      <w:proofErr w:type="spellStart"/>
      <w:r w:rsidR="002B529F" w:rsidRPr="005419BC">
        <w:rPr>
          <w:i/>
          <w:iCs/>
          <w:szCs w:val="28"/>
        </w:rPr>
        <w:t>euro</w:t>
      </w:r>
      <w:proofErr w:type="spellEnd"/>
      <w:r w:rsidR="002B529F" w:rsidRPr="005419BC">
        <w:rPr>
          <w:i/>
          <w:iCs/>
          <w:szCs w:val="28"/>
        </w:rPr>
        <w:t xml:space="preserve"> </w:t>
      </w:r>
      <w:r w:rsidR="002B529F" w:rsidRPr="005419BC">
        <w:rPr>
          <w:szCs w:val="28"/>
        </w:rPr>
        <w:t xml:space="preserve">apmērā, 2018. gadā 217 583 </w:t>
      </w:r>
      <w:proofErr w:type="spellStart"/>
      <w:r w:rsidR="002B529F" w:rsidRPr="005419BC">
        <w:rPr>
          <w:i/>
          <w:iCs/>
          <w:szCs w:val="28"/>
        </w:rPr>
        <w:t>euro</w:t>
      </w:r>
      <w:proofErr w:type="spellEnd"/>
      <w:r w:rsidR="002B529F" w:rsidRPr="005419BC">
        <w:rPr>
          <w:i/>
          <w:iCs/>
          <w:szCs w:val="28"/>
        </w:rPr>
        <w:t xml:space="preserve"> </w:t>
      </w:r>
      <w:r w:rsidR="002B529F" w:rsidRPr="005419BC">
        <w:rPr>
          <w:szCs w:val="28"/>
        </w:rPr>
        <w:t xml:space="preserve">apmērā un 2019. gadā </w:t>
      </w:r>
      <w:r w:rsidR="003737CA" w:rsidRPr="005419BC">
        <w:rPr>
          <w:szCs w:val="28"/>
        </w:rPr>
        <w:t>145 055</w:t>
      </w:r>
      <w:r w:rsidR="002B529F" w:rsidRPr="005419BC">
        <w:rPr>
          <w:szCs w:val="28"/>
        </w:rPr>
        <w:t xml:space="preserve"> </w:t>
      </w:r>
      <w:proofErr w:type="spellStart"/>
      <w:r w:rsidR="002B529F" w:rsidRPr="005419BC">
        <w:rPr>
          <w:i/>
          <w:iCs/>
          <w:szCs w:val="28"/>
        </w:rPr>
        <w:t>euro</w:t>
      </w:r>
      <w:proofErr w:type="spellEnd"/>
      <w:r w:rsidR="002B529F" w:rsidRPr="005419BC">
        <w:rPr>
          <w:i/>
          <w:iCs/>
          <w:szCs w:val="28"/>
        </w:rPr>
        <w:t xml:space="preserve"> </w:t>
      </w:r>
      <w:r w:rsidR="002B529F" w:rsidRPr="005419BC">
        <w:rPr>
          <w:szCs w:val="28"/>
        </w:rPr>
        <w:t>apmērā;</w:t>
      </w:r>
    </w:p>
    <w:p w:rsidR="002B529F" w:rsidRPr="005419BC" w:rsidRDefault="002B529F" w:rsidP="002B529F">
      <w:pPr>
        <w:pStyle w:val="BodyText"/>
        <w:ind w:firstLine="720"/>
        <w:rPr>
          <w:szCs w:val="28"/>
        </w:rPr>
      </w:pPr>
      <w:r w:rsidRPr="005419BC">
        <w:rPr>
          <w:szCs w:val="28"/>
        </w:rPr>
        <w:lastRenderedPageBreak/>
        <w:t>2.</w:t>
      </w:r>
      <w:r w:rsidRPr="005419BC">
        <w:rPr>
          <w:szCs w:val="28"/>
          <w:vertAlign w:val="superscript"/>
        </w:rPr>
        <w:t>2</w:t>
      </w:r>
      <w:r w:rsidRPr="005419BC">
        <w:rPr>
          <w:szCs w:val="28"/>
        </w:rPr>
        <w:t xml:space="preserve"> 2. nekustamā īpašuma daļas (nekustamā īpašuma kadastra </w:t>
      </w:r>
      <w:proofErr w:type="spellStart"/>
      <w:r w:rsidRPr="005419BC">
        <w:rPr>
          <w:szCs w:val="28"/>
        </w:rPr>
        <w:t>Nr</w:t>
      </w:r>
      <w:proofErr w:type="spellEnd"/>
      <w:r w:rsidRPr="005419BC">
        <w:rPr>
          <w:szCs w:val="28"/>
        </w:rPr>
        <w:t xml:space="preserve">. 0100 026 0056) Miera ielā 58A, Rīgā, apkures izdevumu segšanai 2017. gadā </w:t>
      </w:r>
      <w:r w:rsidR="003737CA" w:rsidRPr="005419BC">
        <w:rPr>
          <w:szCs w:val="28"/>
        </w:rPr>
        <w:t>56 458</w:t>
      </w:r>
      <w:r w:rsidRPr="005419BC">
        <w:rPr>
          <w:szCs w:val="28"/>
        </w:rPr>
        <w:t xml:space="preserve"> </w:t>
      </w:r>
      <w:proofErr w:type="spellStart"/>
      <w:r w:rsidRPr="005419BC">
        <w:rPr>
          <w:i/>
          <w:iCs/>
          <w:szCs w:val="28"/>
        </w:rPr>
        <w:t>euro</w:t>
      </w:r>
      <w:proofErr w:type="spellEnd"/>
      <w:r w:rsidRPr="005419BC">
        <w:rPr>
          <w:i/>
          <w:iCs/>
          <w:szCs w:val="28"/>
        </w:rPr>
        <w:t xml:space="preserve"> </w:t>
      </w:r>
      <w:r w:rsidRPr="005419BC">
        <w:rPr>
          <w:szCs w:val="28"/>
        </w:rPr>
        <w:t xml:space="preserve">apmērā, 2018. gadā 112 915 </w:t>
      </w:r>
      <w:proofErr w:type="spellStart"/>
      <w:r w:rsidRPr="005419BC">
        <w:rPr>
          <w:i/>
          <w:iCs/>
          <w:szCs w:val="28"/>
        </w:rPr>
        <w:t>euro</w:t>
      </w:r>
      <w:proofErr w:type="spellEnd"/>
      <w:r w:rsidRPr="005419BC">
        <w:rPr>
          <w:i/>
          <w:iCs/>
          <w:szCs w:val="28"/>
        </w:rPr>
        <w:t xml:space="preserve"> </w:t>
      </w:r>
      <w:r w:rsidRPr="005419BC">
        <w:rPr>
          <w:szCs w:val="28"/>
        </w:rPr>
        <w:t xml:space="preserve">apmērā un 2019. gadā 63 894 </w:t>
      </w:r>
      <w:proofErr w:type="spellStart"/>
      <w:r w:rsidRPr="005419BC">
        <w:rPr>
          <w:i/>
          <w:iCs/>
          <w:szCs w:val="28"/>
        </w:rPr>
        <w:t>euro</w:t>
      </w:r>
      <w:proofErr w:type="spellEnd"/>
      <w:r w:rsidRPr="005419BC">
        <w:rPr>
          <w:i/>
          <w:iCs/>
          <w:szCs w:val="28"/>
        </w:rPr>
        <w:t xml:space="preserve"> </w:t>
      </w:r>
      <w:r w:rsidRPr="005419BC">
        <w:rPr>
          <w:szCs w:val="28"/>
        </w:rPr>
        <w:t>apmērā;</w:t>
      </w:r>
    </w:p>
    <w:p w:rsidR="00F86174" w:rsidRPr="005419BC" w:rsidRDefault="002B529F" w:rsidP="002B529F">
      <w:pPr>
        <w:pStyle w:val="BodyText"/>
        <w:ind w:firstLine="720"/>
        <w:rPr>
          <w:szCs w:val="28"/>
        </w:rPr>
      </w:pPr>
      <w:r w:rsidRPr="005419BC">
        <w:rPr>
          <w:szCs w:val="28"/>
        </w:rPr>
        <w:t>2.</w:t>
      </w:r>
      <w:r w:rsidRPr="005419BC">
        <w:rPr>
          <w:szCs w:val="28"/>
          <w:vertAlign w:val="superscript"/>
        </w:rPr>
        <w:t>2</w:t>
      </w:r>
      <w:r w:rsidRPr="005419BC">
        <w:rPr>
          <w:szCs w:val="28"/>
        </w:rPr>
        <w:t xml:space="preserve"> 3. </w:t>
      </w:r>
      <w:r w:rsidR="008E70E3" w:rsidRPr="005419BC">
        <w:rPr>
          <w:szCs w:val="28"/>
        </w:rPr>
        <w:t xml:space="preserve"> </w:t>
      </w:r>
      <w:r w:rsidRPr="005419BC">
        <w:rPr>
          <w:szCs w:val="28"/>
        </w:rPr>
        <w:t>pārcelšanās (no Lāčplēša ielas 25, Rīgā, uz Miera ielu 58A, Rīgā) izdevumu segšanai 201</w:t>
      </w:r>
      <w:r w:rsidR="00813593" w:rsidRPr="005419BC">
        <w:rPr>
          <w:szCs w:val="28"/>
        </w:rPr>
        <w:t>7</w:t>
      </w:r>
      <w:r w:rsidRPr="005419BC">
        <w:rPr>
          <w:szCs w:val="28"/>
        </w:rPr>
        <w:t xml:space="preserve">. gadā 30 552 </w:t>
      </w:r>
      <w:proofErr w:type="spellStart"/>
      <w:r w:rsidRPr="005419BC">
        <w:rPr>
          <w:i/>
          <w:iCs/>
          <w:szCs w:val="28"/>
        </w:rPr>
        <w:t>euro</w:t>
      </w:r>
      <w:proofErr w:type="spellEnd"/>
      <w:r w:rsidRPr="005419BC">
        <w:rPr>
          <w:i/>
          <w:iCs/>
          <w:szCs w:val="28"/>
        </w:rPr>
        <w:t xml:space="preserve"> </w:t>
      </w:r>
      <w:r w:rsidRPr="005419BC">
        <w:rPr>
          <w:szCs w:val="28"/>
        </w:rPr>
        <w:t>apmērā</w:t>
      </w:r>
      <w:r w:rsidR="008E70E3" w:rsidRPr="005419BC">
        <w:rPr>
          <w:szCs w:val="28"/>
        </w:rPr>
        <w:t xml:space="preserve"> un </w:t>
      </w:r>
      <w:r w:rsidRPr="005419BC">
        <w:rPr>
          <w:szCs w:val="28"/>
        </w:rPr>
        <w:t xml:space="preserve">aprīkojuma (Miera ielā 58A, Rīgā) iegādes izdevumu segšanai </w:t>
      </w:r>
      <w:r w:rsidR="00831C58" w:rsidRPr="005419BC">
        <w:rPr>
          <w:i/>
          <w:szCs w:val="28"/>
        </w:rPr>
        <w:t xml:space="preserve"> </w:t>
      </w:r>
      <w:r w:rsidRPr="005419BC">
        <w:rPr>
          <w:szCs w:val="28"/>
        </w:rPr>
        <w:t>201</w:t>
      </w:r>
      <w:r w:rsidR="00813593" w:rsidRPr="005419BC">
        <w:rPr>
          <w:szCs w:val="28"/>
        </w:rPr>
        <w:t>7</w:t>
      </w:r>
      <w:r w:rsidRPr="005419BC">
        <w:rPr>
          <w:szCs w:val="28"/>
        </w:rPr>
        <w:t xml:space="preserve">. gadā </w:t>
      </w:r>
      <w:r w:rsidR="00983A26" w:rsidRPr="005419BC">
        <w:rPr>
          <w:szCs w:val="28"/>
        </w:rPr>
        <w:t>134 696</w:t>
      </w:r>
      <w:r w:rsidRPr="005419BC">
        <w:rPr>
          <w:szCs w:val="28"/>
        </w:rPr>
        <w:t xml:space="preserve"> </w:t>
      </w:r>
      <w:proofErr w:type="spellStart"/>
      <w:r w:rsidRPr="005419BC">
        <w:rPr>
          <w:i/>
          <w:iCs/>
          <w:szCs w:val="28"/>
        </w:rPr>
        <w:t>euro</w:t>
      </w:r>
      <w:proofErr w:type="spellEnd"/>
      <w:r w:rsidRPr="005419BC">
        <w:rPr>
          <w:i/>
          <w:iCs/>
          <w:szCs w:val="28"/>
        </w:rPr>
        <w:t xml:space="preserve"> </w:t>
      </w:r>
      <w:r w:rsidRPr="005419BC">
        <w:rPr>
          <w:szCs w:val="28"/>
        </w:rPr>
        <w:t>apmērā.”</w:t>
      </w:r>
    </w:p>
    <w:p w:rsidR="002B529F" w:rsidRPr="005419BC" w:rsidRDefault="002B529F" w:rsidP="002B529F">
      <w:pPr>
        <w:pStyle w:val="BodyText"/>
        <w:ind w:firstLine="720"/>
        <w:rPr>
          <w:szCs w:val="28"/>
        </w:rPr>
      </w:pPr>
    </w:p>
    <w:p w:rsidR="00813593" w:rsidRPr="005419BC" w:rsidRDefault="00813593" w:rsidP="00813593">
      <w:pPr>
        <w:pStyle w:val="BodyText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5419BC">
        <w:rPr>
          <w:szCs w:val="28"/>
        </w:rPr>
        <w:t>Aizstāt 3.2.apakšpunktā skaitli un vārdu "1.</w:t>
      </w:r>
      <w:r w:rsidRPr="005419BC">
        <w:rPr>
          <w:szCs w:val="28"/>
          <w:vertAlign w:val="superscript"/>
        </w:rPr>
        <w:t>1</w:t>
      </w:r>
      <w:r w:rsidRPr="005419BC">
        <w:rPr>
          <w:szCs w:val="28"/>
        </w:rPr>
        <w:t xml:space="preserve"> punktā" ar skaitli un vārdu "1.</w:t>
      </w:r>
      <w:r w:rsidRPr="005419BC">
        <w:rPr>
          <w:szCs w:val="28"/>
          <w:vertAlign w:val="superscript"/>
        </w:rPr>
        <w:t>2</w:t>
      </w:r>
      <w:r w:rsidRPr="005419BC">
        <w:rPr>
          <w:szCs w:val="28"/>
        </w:rPr>
        <w:t xml:space="preserve"> punktā".</w:t>
      </w:r>
    </w:p>
    <w:p w:rsidR="00813593" w:rsidRPr="005419BC" w:rsidRDefault="00813593" w:rsidP="00813593">
      <w:pPr>
        <w:pStyle w:val="BodyText"/>
        <w:tabs>
          <w:tab w:val="left" w:pos="1134"/>
        </w:tabs>
        <w:ind w:left="1440"/>
        <w:rPr>
          <w:szCs w:val="28"/>
        </w:rPr>
      </w:pPr>
    </w:p>
    <w:p w:rsidR="00813593" w:rsidRPr="005419BC" w:rsidRDefault="00813593" w:rsidP="00813593">
      <w:pPr>
        <w:pStyle w:val="BodyText"/>
        <w:numPr>
          <w:ilvl w:val="0"/>
          <w:numId w:val="8"/>
        </w:numPr>
        <w:tabs>
          <w:tab w:val="left" w:pos="1134"/>
        </w:tabs>
        <w:ind w:left="0" w:firstLine="709"/>
        <w:rPr>
          <w:szCs w:val="28"/>
        </w:rPr>
      </w:pPr>
      <w:r w:rsidRPr="005419BC">
        <w:rPr>
          <w:szCs w:val="28"/>
        </w:rPr>
        <w:t>Aizstāt 3.3.apakšpunktā</w:t>
      </w:r>
      <w:r w:rsidR="004F264B" w:rsidRPr="005419BC">
        <w:rPr>
          <w:szCs w:val="28"/>
        </w:rPr>
        <w:t xml:space="preserve"> </w:t>
      </w:r>
      <w:r w:rsidRPr="005419BC">
        <w:rPr>
          <w:szCs w:val="28"/>
        </w:rPr>
        <w:t>un 4.punktā skaitli un vārdu "2.</w:t>
      </w:r>
      <w:r w:rsidRPr="005419BC">
        <w:rPr>
          <w:szCs w:val="28"/>
          <w:vertAlign w:val="superscript"/>
        </w:rPr>
        <w:t>1</w:t>
      </w:r>
      <w:r w:rsidR="004F264B" w:rsidRPr="005419BC">
        <w:rPr>
          <w:szCs w:val="28"/>
        </w:rPr>
        <w:t> </w:t>
      </w:r>
      <w:r w:rsidRPr="005419BC">
        <w:rPr>
          <w:szCs w:val="28"/>
        </w:rPr>
        <w:t>1. apakšpunktā" ar skaitli un vārdu "2.</w:t>
      </w:r>
      <w:r w:rsidRPr="005419BC">
        <w:rPr>
          <w:szCs w:val="28"/>
          <w:vertAlign w:val="superscript"/>
        </w:rPr>
        <w:t>2</w:t>
      </w:r>
      <w:r w:rsidRPr="005419BC">
        <w:rPr>
          <w:szCs w:val="28"/>
        </w:rPr>
        <w:t xml:space="preserve"> 1. apakšpunktā ".</w:t>
      </w:r>
    </w:p>
    <w:p w:rsidR="00813593" w:rsidRDefault="00813593" w:rsidP="00813593">
      <w:pPr>
        <w:pStyle w:val="BodyText"/>
        <w:tabs>
          <w:tab w:val="left" w:pos="1134"/>
        </w:tabs>
        <w:ind w:left="709"/>
        <w:rPr>
          <w:szCs w:val="28"/>
        </w:rPr>
      </w:pPr>
    </w:p>
    <w:p w:rsidR="00813593" w:rsidRDefault="00813593" w:rsidP="00813593">
      <w:pPr>
        <w:pStyle w:val="BodyText"/>
        <w:ind w:firstLine="720"/>
        <w:rPr>
          <w:szCs w:val="28"/>
        </w:rPr>
      </w:pPr>
    </w:p>
    <w:p w:rsidR="00D24528" w:rsidRDefault="00D24528" w:rsidP="00E94F3A">
      <w:pPr>
        <w:pStyle w:val="PlainText"/>
        <w:ind w:firstLine="709"/>
        <w:jc w:val="both"/>
        <w:rPr>
          <w:rFonts w:ascii="Times New Roman" w:hAnsi="Times New Roman"/>
          <w:szCs w:val="28"/>
        </w:rPr>
      </w:pPr>
    </w:p>
    <w:p w:rsidR="004A5C50" w:rsidRPr="00CC655E" w:rsidRDefault="004A5C50" w:rsidP="00F86174">
      <w:pPr>
        <w:pStyle w:val="PlainText"/>
        <w:tabs>
          <w:tab w:val="left" w:pos="7200"/>
          <w:tab w:val="right" w:pos="8789"/>
        </w:tabs>
        <w:ind w:left="142"/>
        <w:jc w:val="both"/>
        <w:rPr>
          <w:rFonts w:ascii="Times New Roman" w:hAnsi="Times New Roman"/>
          <w:szCs w:val="28"/>
        </w:rPr>
      </w:pPr>
      <w:r w:rsidRPr="00CC655E">
        <w:rPr>
          <w:rFonts w:ascii="Times New Roman" w:hAnsi="Times New Roman"/>
          <w:szCs w:val="28"/>
        </w:rPr>
        <w:t>Ministru prezident</w:t>
      </w:r>
      <w:r w:rsidR="000F5612" w:rsidRPr="00CC655E">
        <w:rPr>
          <w:rFonts w:ascii="Times New Roman" w:hAnsi="Times New Roman"/>
          <w:szCs w:val="28"/>
        </w:rPr>
        <w:t>s</w:t>
      </w:r>
      <w:r w:rsidRPr="00CC655E">
        <w:rPr>
          <w:rFonts w:ascii="Times New Roman" w:hAnsi="Times New Roman"/>
          <w:szCs w:val="28"/>
        </w:rPr>
        <w:tab/>
      </w:r>
      <w:proofErr w:type="spellStart"/>
      <w:r w:rsidR="000F5612" w:rsidRPr="00CC655E">
        <w:rPr>
          <w:rFonts w:ascii="Times New Roman" w:hAnsi="Times New Roman"/>
          <w:szCs w:val="28"/>
        </w:rPr>
        <w:t>M.Kučinskis</w:t>
      </w:r>
      <w:proofErr w:type="spellEnd"/>
    </w:p>
    <w:p w:rsidR="004A5C50" w:rsidRDefault="004A5C50" w:rsidP="00F86174">
      <w:pPr>
        <w:pStyle w:val="Subtitle"/>
        <w:tabs>
          <w:tab w:val="left" w:pos="6804"/>
          <w:tab w:val="right" w:pos="8789"/>
        </w:tabs>
        <w:ind w:left="142"/>
        <w:rPr>
          <w:szCs w:val="28"/>
        </w:rPr>
      </w:pPr>
    </w:p>
    <w:p w:rsidR="00813593" w:rsidRPr="00CC655E" w:rsidRDefault="00813593" w:rsidP="00F86174">
      <w:pPr>
        <w:pStyle w:val="Subtitle"/>
        <w:tabs>
          <w:tab w:val="left" w:pos="6804"/>
          <w:tab w:val="right" w:pos="8789"/>
        </w:tabs>
        <w:ind w:left="142"/>
        <w:rPr>
          <w:szCs w:val="28"/>
        </w:rPr>
      </w:pPr>
    </w:p>
    <w:p w:rsidR="000F6F38" w:rsidRDefault="00CA4B3B" w:rsidP="00F12793">
      <w:pPr>
        <w:jc w:val="both"/>
        <w:rPr>
          <w:sz w:val="28"/>
          <w:szCs w:val="28"/>
          <w:lang w:eastAsia="en-US"/>
        </w:rPr>
      </w:pPr>
      <w:bookmarkStart w:id="7" w:name="OLE_LINK8"/>
      <w:bookmarkStart w:id="8" w:name="OLE_LINK15"/>
      <w:r>
        <w:rPr>
          <w:sz w:val="28"/>
          <w:szCs w:val="28"/>
          <w:lang w:eastAsia="en-US"/>
        </w:rPr>
        <w:t xml:space="preserve">Finanšu ministre </w:t>
      </w:r>
      <w:r w:rsidR="00F12793" w:rsidRPr="00F12793">
        <w:rPr>
          <w:sz w:val="28"/>
          <w:szCs w:val="28"/>
          <w:lang w:eastAsia="en-US"/>
        </w:rPr>
        <w:tab/>
      </w:r>
      <w:r w:rsidR="00F12793" w:rsidRPr="00F12793">
        <w:rPr>
          <w:sz w:val="28"/>
          <w:szCs w:val="28"/>
          <w:lang w:eastAsia="en-US"/>
        </w:rPr>
        <w:tab/>
      </w:r>
      <w:r w:rsidR="00F12793" w:rsidRPr="00F12793">
        <w:rPr>
          <w:sz w:val="28"/>
          <w:szCs w:val="28"/>
          <w:lang w:eastAsia="en-US"/>
        </w:rPr>
        <w:tab/>
        <w:t xml:space="preserve"> </w:t>
      </w:r>
      <w:r w:rsidR="00F12793" w:rsidRPr="00F12793">
        <w:rPr>
          <w:sz w:val="28"/>
          <w:szCs w:val="28"/>
          <w:lang w:eastAsia="en-US"/>
        </w:rPr>
        <w:tab/>
      </w:r>
      <w:r w:rsidR="00F12793" w:rsidRPr="00F12793">
        <w:rPr>
          <w:sz w:val="28"/>
          <w:szCs w:val="28"/>
          <w:lang w:eastAsia="en-US"/>
        </w:rPr>
        <w:tab/>
      </w:r>
      <w:r w:rsidR="00F12793" w:rsidRPr="00F12793">
        <w:rPr>
          <w:sz w:val="28"/>
          <w:szCs w:val="28"/>
          <w:lang w:eastAsia="en-US"/>
        </w:rPr>
        <w:tab/>
      </w:r>
      <w:r w:rsidR="00F12793" w:rsidRPr="00F1279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</w:t>
      </w:r>
      <w:proofErr w:type="spellStart"/>
      <w:r w:rsidRPr="00C8575A">
        <w:rPr>
          <w:sz w:val="28"/>
          <w:szCs w:val="28"/>
        </w:rPr>
        <w:t>D.Reizniece-Ozola</w:t>
      </w:r>
      <w:proofErr w:type="spellEnd"/>
    </w:p>
    <w:p w:rsidR="000F6F38" w:rsidRPr="004E1EF7" w:rsidRDefault="000F6F38" w:rsidP="000F6F38">
      <w:pPr>
        <w:jc w:val="both"/>
        <w:rPr>
          <w:sz w:val="28"/>
          <w:szCs w:val="28"/>
          <w:lang w:eastAsia="en-US"/>
        </w:rPr>
      </w:pPr>
    </w:p>
    <w:p w:rsidR="000F6F38" w:rsidRPr="004E1EF7" w:rsidRDefault="000F6F38" w:rsidP="000F6F38">
      <w:pPr>
        <w:jc w:val="both"/>
        <w:rPr>
          <w:sz w:val="28"/>
          <w:szCs w:val="28"/>
          <w:lang w:eastAsia="en-US"/>
        </w:rPr>
      </w:pPr>
      <w:r w:rsidRPr="004E1EF7">
        <w:rPr>
          <w:sz w:val="28"/>
          <w:szCs w:val="28"/>
          <w:lang w:eastAsia="en-US"/>
        </w:rPr>
        <w:t>Iesniedzējs:</w:t>
      </w:r>
    </w:p>
    <w:p w:rsidR="000F6F38" w:rsidRPr="004E1EF7" w:rsidRDefault="00CA4B3B" w:rsidP="00F127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Finanšu ministre </w:t>
      </w:r>
      <w:r w:rsidR="00F12793" w:rsidRPr="00F12793">
        <w:rPr>
          <w:sz w:val="28"/>
          <w:szCs w:val="28"/>
          <w:lang w:eastAsia="en-US"/>
        </w:rPr>
        <w:tab/>
      </w:r>
      <w:r w:rsidRPr="00F12793">
        <w:rPr>
          <w:sz w:val="28"/>
          <w:szCs w:val="28"/>
          <w:lang w:eastAsia="en-US"/>
        </w:rPr>
        <w:tab/>
      </w:r>
      <w:r w:rsidRPr="00F12793">
        <w:rPr>
          <w:sz w:val="28"/>
          <w:szCs w:val="28"/>
          <w:lang w:eastAsia="en-US"/>
        </w:rPr>
        <w:tab/>
        <w:t xml:space="preserve"> </w:t>
      </w:r>
      <w:r w:rsidRPr="00F12793">
        <w:rPr>
          <w:sz w:val="28"/>
          <w:szCs w:val="28"/>
          <w:lang w:eastAsia="en-US"/>
        </w:rPr>
        <w:tab/>
      </w:r>
      <w:r w:rsidRPr="00F12793">
        <w:rPr>
          <w:sz w:val="28"/>
          <w:szCs w:val="28"/>
          <w:lang w:eastAsia="en-US"/>
        </w:rPr>
        <w:tab/>
      </w:r>
      <w:r w:rsidRPr="00F12793">
        <w:rPr>
          <w:sz w:val="28"/>
          <w:szCs w:val="28"/>
          <w:lang w:eastAsia="en-US"/>
        </w:rPr>
        <w:tab/>
      </w:r>
      <w:r w:rsidRPr="00F1279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</w:t>
      </w:r>
      <w:proofErr w:type="spellStart"/>
      <w:r w:rsidRPr="00C8575A">
        <w:rPr>
          <w:sz w:val="28"/>
          <w:szCs w:val="28"/>
        </w:rPr>
        <w:t>D.Reizniece-Ozola</w:t>
      </w:r>
      <w:proofErr w:type="spellEnd"/>
    </w:p>
    <w:p w:rsidR="00CF7049" w:rsidRDefault="00CF7049" w:rsidP="003B6864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1963FF" w:rsidRDefault="001963FF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813593" w:rsidRDefault="00813593" w:rsidP="00DB2CB5">
      <w:pPr>
        <w:pStyle w:val="Header"/>
        <w:rPr>
          <w:sz w:val="22"/>
          <w:szCs w:val="22"/>
        </w:rPr>
      </w:pPr>
    </w:p>
    <w:p w:rsidR="004147CB" w:rsidRDefault="004147CB" w:rsidP="00DB2CB5">
      <w:pPr>
        <w:pStyle w:val="Header"/>
        <w:rPr>
          <w:sz w:val="22"/>
          <w:szCs w:val="22"/>
        </w:rPr>
      </w:pPr>
    </w:p>
    <w:p w:rsidR="007424CB" w:rsidRDefault="007424CB" w:rsidP="00DB2CB5">
      <w:pPr>
        <w:pStyle w:val="Header"/>
        <w:rPr>
          <w:sz w:val="22"/>
          <w:szCs w:val="22"/>
        </w:rPr>
      </w:pPr>
    </w:p>
    <w:p w:rsidR="001963FF" w:rsidRPr="00813593" w:rsidRDefault="001963FF" w:rsidP="00DB2CB5">
      <w:pPr>
        <w:pStyle w:val="Header"/>
        <w:rPr>
          <w:sz w:val="20"/>
          <w:szCs w:val="20"/>
        </w:rPr>
      </w:pPr>
    </w:p>
    <w:bookmarkEnd w:id="7"/>
    <w:bookmarkEnd w:id="8"/>
    <w:p w:rsidR="00075FEF" w:rsidRPr="00075FEF" w:rsidRDefault="00075FEF" w:rsidP="00075FEF">
      <w:pPr>
        <w:pStyle w:val="Normal1"/>
        <w:tabs>
          <w:tab w:val="right" w:pos="9072"/>
        </w:tabs>
        <w:jc w:val="both"/>
        <w:rPr>
          <w:sz w:val="20"/>
        </w:rPr>
      </w:pPr>
      <w:r w:rsidRPr="00075FEF">
        <w:rPr>
          <w:sz w:val="20"/>
        </w:rPr>
        <w:t>03.10.2016. 16:09</w:t>
      </w:r>
    </w:p>
    <w:p w:rsidR="00075FEF" w:rsidRPr="00075FEF" w:rsidRDefault="00CD2057" w:rsidP="00075FEF">
      <w:pPr>
        <w:pStyle w:val="Normal1"/>
        <w:tabs>
          <w:tab w:val="right" w:pos="9072"/>
        </w:tabs>
        <w:jc w:val="both"/>
        <w:rPr>
          <w:sz w:val="20"/>
        </w:rPr>
      </w:pPr>
      <w:r>
        <w:rPr>
          <w:sz w:val="20"/>
        </w:rPr>
        <w:t>37</w:t>
      </w:r>
      <w:r w:rsidR="00CA4B3B">
        <w:rPr>
          <w:sz w:val="20"/>
        </w:rPr>
        <w:t>1</w:t>
      </w:r>
    </w:p>
    <w:p w:rsidR="00075FEF" w:rsidRPr="00075FEF" w:rsidRDefault="00075FEF" w:rsidP="00075FEF">
      <w:pPr>
        <w:pStyle w:val="Normal1"/>
        <w:tabs>
          <w:tab w:val="right" w:pos="9072"/>
        </w:tabs>
        <w:jc w:val="both"/>
        <w:rPr>
          <w:sz w:val="20"/>
        </w:rPr>
      </w:pPr>
      <w:r w:rsidRPr="00075FEF">
        <w:rPr>
          <w:sz w:val="20"/>
        </w:rPr>
        <w:t>A.Gulbe</w:t>
      </w:r>
    </w:p>
    <w:p w:rsidR="0076274E" w:rsidRPr="00813593" w:rsidRDefault="00075FEF" w:rsidP="00075FEF">
      <w:pPr>
        <w:pStyle w:val="Normal1"/>
        <w:tabs>
          <w:tab w:val="right" w:pos="9072"/>
        </w:tabs>
        <w:jc w:val="both"/>
        <w:rPr>
          <w:sz w:val="20"/>
        </w:rPr>
      </w:pPr>
      <w:r w:rsidRPr="00075FEF">
        <w:rPr>
          <w:sz w:val="20"/>
        </w:rPr>
        <w:t>67024698, aiga.gulbe@vni.lv</w:t>
      </w:r>
    </w:p>
    <w:sectPr w:rsidR="0076274E" w:rsidRPr="00813593" w:rsidSect="007424C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12" w:rsidRDefault="00072912" w:rsidP="00E94F3A">
      <w:r>
        <w:separator/>
      </w:r>
    </w:p>
  </w:endnote>
  <w:endnote w:type="continuationSeparator" w:id="0">
    <w:p w:rsidR="00072912" w:rsidRDefault="00072912" w:rsidP="00E9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D5" w:rsidRPr="006F482B" w:rsidRDefault="001B05D5" w:rsidP="006F482B">
    <w:pPr>
      <w:pStyle w:val="BodyText"/>
    </w:pPr>
    <w:r w:rsidRPr="00CB28ED">
      <w:rPr>
        <w:sz w:val="16"/>
        <w:szCs w:val="16"/>
      </w:rPr>
      <w:fldChar w:fldCharType="begin"/>
    </w:r>
    <w:r w:rsidRPr="00CB28ED">
      <w:rPr>
        <w:sz w:val="16"/>
        <w:szCs w:val="16"/>
      </w:rPr>
      <w:instrText xml:space="preserve"> FILENAME </w:instrText>
    </w:r>
    <w:r w:rsidRPr="00CB28ED">
      <w:rPr>
        <w:sz w:val="16"/>
        <w:szCs w:val="16"/>
      </w:rPr>
      <w:fldChar w:fldCharType="separate"/>
    </w:r>
    <w:r w:rsidR="00CA4B3B">
      <w:rPr>
        <w:noProof/>
        <w:sz w:val="16"/>
        <w:szCs w:val="16"/>
      </w:rPr>
      <w:t>FMRik_021116_GrozRik70.docx</w:t>
    </w:r>
    <w:r w:rsidRPr="00CB28ED">
      <w:rPr>
        <w:sz w:val="16"/>
        <w:szCs w:val="16"/>
      </w:rPr>
      <w:fldChar w:fldCharType="end"/>
    </w:r>
    <w:r w:rsidRPr="00CB28ED">
      <w:rPr>
        <w:sz w:val="16"/>
        <w:szCs w:val="16"/>
      </w:rPr>
      <w:t>; Ministru kabineta rīkojuma projekts „Grozījumi Ministru kabineta 2014.gada 13.februāra rīkojumā Nr.70 „Par finansējuma piešķiršanu ēku Miera ielā 58A, Rīgā, būvniecības, nomas maksas, pārcelšanās un aprīkojuma iegādes izdevumu segšanai””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9" w:name="OLE_LINK7"/>
  <w:bookmarkStart w:id="10" w:name="OLE_LINK9"/>
  <w:p w:rsidR="001B05D5" w:rsidRPr="00CB28ED" w:rsidRDefault="001B05D5" w:rsidP="00F86174">
    <w:pPr>
      <w:pStyle w:val="BodyText"/>
      <w:rPr>
        <w:sz w:val="16"/>
        <w:szCs w:val="16"/>
      </w:rPr>
    </w:pPr>
    <w:r w:rsidRPr="00CB28ED">
      <w:rPr>
        <w:sz w:val="16"/>
        <w:szCs w:val="16"/>
      </w:rPr>
      <w:fldChar w:fldCharType="begin"/>
    </w:r>
    <w:r w:rsidRPr="00CB28ED">
      <w:rPr>
        <w:sz w:val="16"/>
        <w:szCs w:val="16"/>
      </w:rPr>
      <w:instrText xml:space="preserve"> FILENAME </w:instrText>
    </w:r>
    <w:r w:rsidRPr="00CB28ED">
      <w:rPr>
        <w:sz w:val="16"/>
        <w:szCs w:val="16"/>
      </w:rPr>
      <w:fldChar w:fldCharType="separate"/>
    </w:r>
    <w:r w:rsidR="00CA4B3B">
      <w:rPr>
        <w:noProof/>
        <w:sz w:val="16"/>
        <w:szCs w:val="16"/>
      </w:rPr>
      <w:t>FMRik_021116_GrozRik70.docx</w:t>
    </w:r>
    <w:r w:rsidRPr="00CB28ED">
      <w:rPr>
        <w:sz w:val="16"/>
        <w:szCs w:val="16"/>
      </w:rPr>
      <w:fldChar w:fldCharType="end"/>
    </w:r>
    <w:r w:rsidRPr="00CB28ED">
      <w:rPr>
        <w:sz w:val="16"/>
        <w:szCs w:val="16"/>
      </w:rPr>
      <w:t>; Ministru kabineta rīkojuma projekts „Grozījumi Ministru kabineta 2014.gada 13.februāra rīkojumā Nr.70 „Par finansējuma piešķiršanu ēku Miera ielā 58A, Rīgā, būvniecības, nomas maksas, pārcelšanās un aprīkojuma iegādes izdevumu segšanai””</w:t>
    </w:r>
    <w:bookmarkEnd w:id="9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12" w:rsidRDefault="00072912" w:rsidP="00E94F3A">
      <w:r>
        <w:separator/>
      </w:r>
    </w:p>
  </w:footnote>
  <w:footnote w:type="continuationSeparator" w:id="0">
    <w:p w:rsidR="00072912" w:rsidRDefault="00072912" w:rsidP="00E9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D5" w:rsidRDefault="001B05D5" w:rsidP="00D172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5D5" w:rsidRDefault="001B0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D5" w:rsidRPr="00F86174" w:rsidRDefault="001B05D5" w:rsidP="00D17254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F86174">
      <w:rPr>
        <w:rStyle w:val="PageNumber"/>
        <w:sz w:val="22"/>
        <w:szCs w:val="22"/>
      </w:rPr>
      <w:fldChar w:fldCharType="begin"/>
    </w:r>
    <w:r w:rsidRPr="00F86174">
      <w:rPr>
        <w:rStyle w:val="PageNumber"/>
        <w:sz w:val="22"/>
        <w:szCs w:val="22"/>
      </w:rPr>
      <w:instrText xml:space="preserve">PAGE  </w:instrText>
    </w:r>
    <w:r w:rsidRPr="00F86174">
      <w:rPr>
        <w:rStyle w:val="PageNumber"/>
        <w:sz w:val="22"/>
        <w:szCs w:val="22"/>
      </w:rPr>
      <w:fldChar w:fldCharType="separate"/>
    </w:r>
    <w:r w:rsidR="00AA18BC">
      <w:rPr>
        <w:rStyle w:val="PageNumber"/>
        <w:noProof/>
        <w:sz w:val="22"/>
        <w:szCs w:val="22"/>
      </w:rPr>
      <w:t>2</w:t>
    </w:r>
    <w:r w:rsidRPr="00F86174">
      <w:rPr>
        <w:rStyle w:val="PageNumber"/>
        <w:sz w:val="22"/>
        <w:szCs w:val="22"/>
      </w:rPr>
      <w:fldChar w:fldCharType="end"/>
    </w:r>
  </w:p>
  <w:p w:rsidR="001B05D5" w:rsidRDefault="001B05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D5" w:rsidRPr="00F46D5F" w:rsidRDefault="001B05D5" w:rsidP="00D17254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587"/>
    <w:multiLevelType w:val="multilevel"/>
    <w:tmpl w:val="B882F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C465E9"/>
    <w:multiLevelType w:val="hybridMultilevel"/>
    <w:tmpl w:val="EFCE77B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835CD"/>
    <w:multiLevelType w:val="multilevel"/>
    <w:tmpl w:val="77C091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A6185A"/>
    <w:multiLevelType w:val="hybridMultilevel"/>
    <w:tmpl w:val="092C5A7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142C4"/>
    <w:multiLevelType w:val="hybridMultilevel"/>
    <w:tmpl w:val="24BEF50C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56A0"/>
    <w:multiLevelType w:val="hybridMultilevel"/>
    <w:tmpl w:val="D2B64BE2"/>
    <w:lvl w:ilvl="0" w:tplc="C3DC5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0C2E67"/>
    <w:multiLevelType w:val="multilevel"/>
    <w:tmpl w:val="BDE227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F5B455E"/>
    <w:multiLevelType w:val="multilevel"/>
    <w:tmpl w:val="5EBCB2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735258A1"/>
    <w:multiLevelType w:val="multilevel"/>
    <w:tmpl w:val="BC88618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7CEA61C6"/>
    <w:multiLevelType w:val="hybridMultilevel"/>
    <w:tmpl w:val="EFDC6B04"/>
    <w:lvl w:ilvl="0" w:tplc="0352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3107"/>
    <w:rsid w:val="00013121"/>
    <w:rsid w:val="000277A8"/>
    <w:rsid w:val="00033040"/>
    <w:rsid w:val="00054776"/>
    <w:rsid w:val="00054857"/>
    <w:rsid w:val="000648A6"/>
    <w:rsid w:val="000656C9"/>
    <w:rsid w:val="00067ED8"/>
    <w:rsid w:val="00072912"/>
    <w:rsid w:val="00075FEF"/>
    <w:rsid w:val="000760D5"/>
    <w:rsid w:val="000762E9"/>
    <w:rsid w:val="000A3C17"/>
    <w:rsid w:val="000A794C"/>
    <w:rsid w:val="000F1084"/>
    <w:rsid w:val="000F5612"/>
    <w:rsid w:val="000F6BBD"/>
    <w:rsid w:val="000F6F38"/>
    <w:rsid w:val="00105DDF"/>
    <w:rsid w:val="00111A96"/>
    <w:rsid w:val="00116027"/>
    <w:rsid w:val="001166DF"/>
    <w:rsid w:val="0012771A"/>
    <w:rsid w:val="001319AD"/>
    <w:rsid w:val="00132C99"/>
    <w:rsid w:val="0014150F"/>
    <w:rsid w:val="00157B0E"/>
    <w:rsid w:val="001605EC"/>
    <w:rsid w:val="0016376C"/>
    <w:rsid w:val="00165CD7"/>
    <w:rsid w:val="00167FFE"/>
    <w:rsid w:val="00183A66"/>
    <w:rsid w:val="00185479"/>
    <w:rsid w:val="001963FF"/>
    <w:rsid w:val="001B05D5"/>
    <w:rsid w:val="001B3588"/>
    <w:rsid w:val="001C719E"/>
    <w:rsid w:val="001D2373"/>
    <w:rsid w:val="001E399E"/>
    <w:rsid w:val="001F37E3"/>
    <w:rsid w:val="001F6081"/>
    <w:rsid w:val="00210CF3"/>
    <w:rsid w:val="002315AF"/>
    <w:rsid w:val="00237315"/>
    <w:rsid w:val="00240503"/>
    <w:rsid w:val="00240601"/>
    <w:rsid w:val="002437DE"/>
    <w:rsid w:val="002474AF"/>
    <w:rsid w:val="002507B0"/>
    <w:rsid w:val="00253837"/>
    <w:rsid w:val="002852B7"/>
    <w:rsid w:val="002977D0"/>
    <w:rsid w:val="00297E93"/>
    <w:rsid w:val="002A5E9F"/>
    <w:rsid w:val="002A72B5"/>
    <w:rsid w:val="002B0980"/>
    <w:rsid w:val="002B529F"/>
    <w:rsid w:val="002C6435"/>
    <w:rsid w:val="002D1483"/>
    <w:rsid w:val="002D4974"/>
    <w:rsid w:val="00303BD3"/>
    <w:rsid w:val="00303D2B"/>
    <w:rsid w:val="003140F7"/>
    <w:rsid w:val="00320E82"/>
    <w:rsid w:val="00346167"/>
    <w:rsid w:val="00351F4D"/>
    <w:rsid w:val="00360A0C"/>
    <w:rsid w:val="00362D7E"/>
    <w:rsid w:val="00366445"/>
    <w:rsid w:val="003737CA"/>
    <w:rsid w:val="003742DD"/>
    <w:rsid w:val="00383034"/>
    <w:rsid w:val="00383A4D"/>
    <w:rsid w:val="0039043B"/>
    <w:rsid w:val="003A2365"/>
    <w:rsid w:val="003B13BC"/>
    <w:rsid w:val="003B6864"/>
    <w:rsid w:val="003D7634"/>
    <w:rsid w:val="003E0FF7"/>
    <w:rsid w:val="003E7267"/>
    <w:rsid w:val="004025EB"/>
    <w:rsid w:val="004103A9"/>
    <w:rsid w:val="00411418"/>
    <w:rsid w:val="004147CB"/>
    <w:rsid w:val="00420211"/>
    <w:rsid w:val="00442795"/>
    <w:rsid w:val="00444826"/>
    <w:rsid w:val="00445D91"/>
    <w:rsid w:val="00447178"/>
    <w:rsid w:val="004501B3"/>
    <w:rsid w:val="004638DF"/>
    <w:rsid w:val="0047781A"/>
    <w:rsid w:val="00481FE3"/>
    <w:rsid w:val="00491BA5"/>
    <w:rsid w:val="004A5C50"/>
    <w:rsid w:val="004D2DCD"/>
    <w:rsid w:val="004D36D1"/>
    <w:rsid w:val="004F19A4"/>
    <w:rsid w:val="004F264B"/>
    <w:rsid w:val="005264C9"/>
    <w:rsid w:val="005419BC"/>
    <w:rsid w:val="00552326"/>
    <w:rsid w:val="0055319B"/>
    <w:rsid w:val="0056730D"/>
    <w:rsid w:val="005757E8"/>
    <w:rsid w:val="005861EA"/>
    <w:rsid w:val="0059513C"/>
    <w:rsid w:val="005A6976"/>
    <w:rsid w:val="005A70AF"/>
    <w:rsid w:val="005C05CD"/>
    <w:rsid w:val="005C4079"/>
    <w:rsid w:val="005C5226"/>
    <w:rsid w:val="005E2B35"/>
    <w:rsid w:val="005F1068"/>
    <w:rsid w:val="00602BDA"/>
    <w:rsid w:val="00604A27"/>
    <w:rsid w:val="006133DA"/>
    <w:rsid w:val="00620F79"/>
    <w:rsid w:val="00643B5D"/>
    <w:rsid w:val="00664153"/>
    <w:rsid w:val="006801EF"/>
    <w:rsid w:val="00685652"/>
    <w:rsid w:val="0069069E"/>
    <w:rsid w:val="00693F45"/>
    <w:rsid w:val="00694054"/>
    <w:rsid w:val="006A39A5"/>
    <w:rsid w:val="006A4AF4"/>
    <w:rsid w:val="006C013E"/>
    <w:rsid w:val="006C042E"/>
    <w:rsid w:val="006C4779"/>
    <w:rsid w:val="006D3F51"/>
    <w:rsid w:val="006D6479"/>
    <w:rsid w:val="006D6C0D"/>
    <w:rsid w:val="006E233D"/>
    <w:rsid w:val="006F482B"/>
    <w:rsid w:val="006F6421"/>
    <w:rsid w:val="00700E4C"/>
    <w:rsid w:val="007104AA"/>
    <w:rsid w:val="00714608"/>
    <w:rsid w:val="00720867"/>
    <w:rsid w:val="0073208B"/>
    <w:rsid w:val="0073433C"/>
    <w:rsid w:val="00741804"/>
    <w:rsid w:val="007424CB"/>
    <w:rsid w:val="00742B17"/>
    <w:rsid w:val="00744F6E"/>
    <w:rsid w:val="00756173"/>
    <w:rsid w:val="0076274E"/>
    <w:rsid w:val="00767AAA"/>
    <w:rsid w:val="00776F40"/>
    <w:rsid w:val="007928E4"/>
    <w:rsid w:val="007933FE"/>
    <w:rsid w:val="007937D2"/>
    <w:rsid w:val="007941BD"/>
    <w:rsid w:val="00795AD9"/>
    <w:rsid w:val="007A1302"/>
    <w:rsid w:val="007D7421"/>
    <w:rsid w:val="00813593"/>
    <w:rsid w:val="00827E53"/>
    <w:rsid w:val="00831C58"/>
    <w:rsid w:val="00842EFA"/>
    <w:rsid w:val="008459B9"/>
    <w:rsid w:val="0086217A"/>
    <w:rsid w:val="00864308"/>
    <w:rsid w:val="00875357"/>
    <w:rsid w:val="00877BD8"/>
    <w:rsid w:val="00886AD6"/>
    <w:rsid w:val="008B58B4"/>
    <w:rsid w:val="008C7FCC"/>
    <w:rsid w:val="008D7543"/>
    <w:rsid w:val="008E70E3"/>
    <w:rsid w:val="008E79B1"/>
    <w:rsid w:val="008E7A99"/>
    <w:rsid w:val="008F3092"/>
    <w:rsid w:val="00901984"/>
    <w:rsid w:val="00906099"/>
    <w:rsid w:val="00921CE4"/>
    <w:rsid w:val="00927980"/>
    <w:rsid w:val="00936616"/>
    <w:rsid w:val="00952716"/>
    <w:rsid w:val="009668FB"/>
    <w:rsid w:val="00970A4B"/>
    <w:rsid w:val="00974582"/>
    <w:rsid w:val="00974ADD"/>
    <w:rsid w:val="00983A26"/>
    <w:rsid w:val="00983E6C"/>
    <w:rsid w:val="00993222"/>
    <w:rsid w:val="009A7EB9"/>
    <w:rsid w:val="009C35B9"/>
    <w:rsid w:val="009C7895"/>
    <w:rsid w:val="009E444A"/>
    <w:rsid w:val="009E5735"/>
    <w:rsid w:val="009F699B"/>
    <w:rsid w:val="00A30CAD"/>
    <w:rsid w:val="00A40132"/>
    <w:rsid w:val="00A42C97"/>
    <w:rsid w:val="00A4366A"/>
    <w:rsid w:val="00A45652"/>
    <w:rsid w:val="00A670B4"/>
    <w:rsid w:val="00A93DA4"/>
    <w:rsid w:val="00AA18BC"/>
    <w:rsid w:val="00AB155D"/>
    <w:rsid w:val="00AD5DC0"/>
    <w:rsid w:val="00AD5FD8"/>
    <w:rsid w:val="00B00765"/>
    <w:rsid w:val="00B10947"/>
    <w:rsid w:val="00B34A79"/>
    <w:rsid w:val="00B354DB"/>
    <w:rsid w:val="00B4405F"/>
    <w:rsid w:val="00B4785E"/>
    <w:rsid w:val="00B56003"/>
    <w:rsid w:val="00B568DE"/>
    <w:rsid w:val="00B61A6D"/>
    <w:rsid w:val="00B866B3"/>
    <w:rsid w:val="00BA07BD"/>
    <w:rsid w:val="00BB0941"/>
    <w:rsid w:val="00BC0BDD"/>
    <w:rsid w:val="00BD1BE5"/>
    <w:rsid w:val="00BD3BF9"/>
    <w:rsid w:val="00BD5FED"/>
    <w:rsid w:val="00BE70BC"/>
    <w:rsid w:val="00BF276D"/>
    <w:rsid w:val="00C01401"/>
    <w:rsid w:val="00C251E0"/>
    <w:rsid w:val="00C2778F"/>
    <w:rsid w:val="00C32B11"/>
    <w:rsid w:val="00C37133"/>
    <w:rsid w:val="00C37280"/>
    <w:rsid w:val="00C42029"/>
    <w:rsid w:val="00C545F0"/>
    <w:rsid w:val="00C76606"/>
    <w:rsid w:val="00C837F1"/>
    <w:rsid w:val="00C86993"/>
    <w:rsid w:val="00CA31A6"/>
    <w:rsid w:val="00CA36AC"/>
    <w:rsid w:val="00CA427D"/>
    <w:rsid w:val="00CA4B3B"/>
    <w:rsid w:val="00CA4D20"/>
    <w:rsid w:val="00CB0C72"/>
    <w:rsid w:val="00CB28ED"/>
    <w:rsid w:val="00CB3FF3"/>
    <w:rsid w:val="00CC655E"/>
    <w:rsid w:val="00CD12CE"/>
    <w:rsid w:val="00CD2057"/>
    <w:rsid w:val="00CE7360"/>
    <w:rsid w:val="00CF7049"/>
    <w:rsid w:val="00D06622"/>
    <w:rsid w:val="00D12D26"/>
    <w:rsid w:val="00D14822"/>
    <w:rsid w:val="00D17254"/>
    <w:rsid w:val="00D24528"/>
    <w:rsid w:val="00D3597D"/>
    <w:rsid w:val="00D51F92"/>
    <w:rsid w:val="00D551C9"/>
    <w:rsid w:val="00D67AC0"/>
    <w:rsid w:val="00D77473"/>
    <w:rsid w:val="00D818EB"/>
    <w:rsid w:val="00D85290"/>
    <w:rsid w:val="00DA3DEE"/>
    <w:rsid w:val="00DB1267"/>
    <w:rsid w:val="00DB2CB5"/>
    <w:rsid w:val="00DB7D45"/>
    <w:rsid w:val="00DD13EE"/>
    <w:rsid w:val="00DD7690"/>
    <w:rsid w:val="00DF2115"/>
    <w:rsid w:val="00DF64CF"/>
    <w:rsid w:val="00E016FD"/>
    <w:rsid w:val="00E031AB"/>
    <w:rsid w:val="00E575BF"/>
    <w:rsid w:val="00E6403C"/>
    <w:rsid w:val="00E65748"/>
    <w:rsid w:val="00E70311"/>
    <w:rsid w:val="00E83178"/>
    <w:rsid w:val="00E85B46"/>
    <w:rsid w:val="00E866ED"/>
    <w:rsid w:val="00E94F3A"/>
    <w:rsid w:val="00EA28BC"/>
    <w:rsid w:val="00EA34E0"/>
    <w:rsid w:val="00EC2C49"/>
    <w:rsid w:val="00EC732A"/>
    <w:rsid w:val="00ED7D81"/>
    <w:rsid w:val="00EE4ED8"/>
    <w:rsid w:val="00EF0CB7"/>
    <w:rsid w:val="00F01AAD"/>
    <w:rsid w:val="00F052D4"/>
    <w:rsid w:val="00F12793"/>
    <w:rsid w:val="00F12CBD"/>
    <w:rsid w:val="00F24C8B"/>
    <w:rsid w:val="00F36271"/>
    <w:rsid w:val="00F567BB"/>
    <w:rsid w:val="00F651D4"/>
    <w:rsid w:val="00F86174"/>
    <w:rsid w:val="00F86953"/>
    <w:rsid w:val="00F90CA7"/>
    <w:rsid w:val="00F91336"/>
    <w:rsid w:val="00F942A6"/>
    <w:rsid w:val="00FA40E3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E94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94F3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E94F3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Normal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172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B34A79"/>
  </w:style>
  <w:style w:type="paragraph" w:customStyle="1" w:styleId="Normal1">
    <w:name w:val="Normal1"/>
    <w:rsid w:val="00DB2C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paragraph" w:customStyle="1" w:styleId="Parasts">
    <w:name w:val="Parasts"/>
    <w:rsid w:val="00F86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F8617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4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9B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9B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E94F3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E94F3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E94F3A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94F3A"/>
    <w:rPr>
      <w:rFonts w:ascii="Times New Roman" w:eastAsia="Times New Roman" w:hAnsi="Times New Roman" w:cs="Times New Roman"/>
      <w:sz w:val="28"/>
      <w:szCs w:val="20"/>
    </w:rPr>
  </w:style>
  <w:style w:type="paragraph" w:customStyle="1" w:styleId="naisf">
    <w:name w:val="naisf"/>
    <w:basedOn w:val="Normal"/>
    <w:rsid w:val="00E94F3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94F3A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94F3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uiPriority w:val="99"/>
    <w:rsid w:val="00E94F3A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E94F3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E94F3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E94F3A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4F3A"/>
    <w:rPr>
      <w:rFonts w:ascii="Courier New" w:eastAsia="Times New Roman" w:hAnsi="Courier New" w:cs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E94F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al">
    <w:name w:val="naisal"/>
    <w:basedOn w:val="Normal"/>
    <w:rsid w:val="00D17254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172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274E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B34A79"/>
  </w:style>
  <w:style w:type="paragraph" w:customStyle="1" w:styleId="Normal1">
    <w:name w:val="Normal1"/>
    <w:rsid w:val="00DB2C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lv-LV"/>
    </w:rPr>
  </w:style>
  <w:style w:type="paragraph" w:customStyle="1" w:styleId="Parasts">
    <w:name w:val="Parasts"/>
    <w:rsid w:val="00F86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4">
    <w:name w:val="H4"/>
    <w:rsid w:val="00F8617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4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9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9B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9B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8AF29-7F9E-44AD-A2E7-044E71A0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978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2014.gada 13.februāra rīkojumā Nr.70 „Par finansējuma piešķiršanu ēku Miera ielā 58A, Rīgā, būvniecības, nomas maksas, pārcelšanās un aprīkojuma iegādes izdevumu segšanai””</vt:lpstr>
      <vt:lpstr>Ministru kabineta rīkojuma projekts „Grozījumi Ministru kabineta 2014.gada 13.februāra rīkojumā Nr.70 „Par finansējuma piešķiršanu ēku Miera ielā 58A, Rīgā, būvniecības, nomas maksas, pārcelšanās un aprīkojuma iegādes izdevumu segšanai””</vt:lpstr>
    </vt:vector>
  </TitlesOfParts>
  <Manager>B.Bāne</Manager>
  <Company>FM (VNĪ)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13.februāra rīkojumā Nr.70 „Par finansējuma piešķiršanu ēku Miera ielā 58A, Rīgā, būvniecības, nomas maksas, pārcelšanās un aprīkojuma iegādes izdevumu segšanai””</dc:title>
  <dc:subject>Ministru kabineta rīkojuma projekts</dc:subject>
  <dc:creator>A.Gulbe</dc:creator>
  <dc:description>A.Gulbe
67024698, aiga.gulbe@vni.lv</dc:description>
  <cp:lastModifiedBy>Lita Kokorēviča</cp:lastModifiedBy>
  <cp:revision>2</cp:revision>
  <cp:lastPrinted>2016-11-03T13:07:00Z</cp:lastPrinted>
  <dcterms:created xsi:type="dcterms:W3CDTF">2016-11-04T08:03:00Z</dcterms:created>
  <dcterms:modified xsi:type="dcterms:W3CDTF">2016-11-04T08:03:00Z</dcterms:modified>
  <cp:contentStatus>Projekts</cp:contentStatus>
</cp:coreProperties>
</file>