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0044BD" w:rsidRDefault="00136D87" w:rsidP="005D6B8A">
      <w:pPr>
        <w:jc w:val="center"/>
        <w:rPr>
          <w:b/>
          <w:sz w:val="25"/>
          <w:szCs w:val="25"/>
        </w:rPr>
      </w:pPr>
      <w:bookmarkStart w:id="0" w:name="OLE_LINK3"/>
      <w:bookmarkStart w:id="1" w:name="OLE_LINK4"/>
      <w:bookmarkStart w:id="2" w:name="OLE_LINK1"/>
      <w:r w:rsidRPr="000044BD">
        <w:rPr>
          <w:b/>
          <w:sz w:val="25"/>
          <w:szCs w:val="25"/>
        </w:rPr>
        <w:t>M</w:t>
      </w:r>
      <w:r w:rsidR="005D6B8A" w:rsidRPr="000044BD">
        <w:rPr>
          <w:b/>
          <w:sz w:val="25"/>
          <w:szCs w:val="25"/>
        </w:rPr>
        <w:t>inistru kabineta rīkojuma projekta</w:t>
      </w:r>
    </w:p>
    <w:p w:rsidR="00585B7B" w:rsidRPr="000044BD" w:rsidRDefault="00DC03E0" w:rsidP="00DC03E0">
      <w:pPr>
        <w:pStyle w:val="BodyText"/>
        <w:jc w:val="center"/>
        <w:rPr>
          <w:b/>
          <w:sz w:val="25"/>
          <w:szCs w:val="25"/>
        </w:rPr>
      </w:pPr>
      <w:r w:rsidRPr="000044BD">
        <w:rPr>
          <w:b/>
          <w:sz w:val="25"/>
          <w:szCs w:val="25"/>
        </w:rPr>
        <w:t>“</w:t>
      </w:r>
      <w:r w:rsidR="0051707F" w:rsidRPr="000044BD">
        <w:rPr>
          <w:b/>
          <w:sz w:val="25"/>
          <w:szCs w:val="25"/>
        </w:rPr>
        <w:t>Grozījums Ministru kabineta 2013.gada 31.oktobra rīkojumā Nr.508 „Par Murjāņu sporta ģimnāzijas esošo būvju rekonstrukcijas un multifunkcionālas slēgtas sporta manēžas būvniecības projekta īstenošanu”</w:t>
      </w:r>
      <w:r w:rsidR="00020664" w:rsidRPr="000044BD">
        <w:rPr>
          <w:b/>
          <w:sz w:val="25"/>
          <w:szCs w:val="25"/>
        </w:rPr>
        <w:t xml:space="preserve">” </w:t>
      </w:r>
      <w:r w:rsidR="00585B7B" w:rsidRPr="000044BD">
        <w:rPr>
          <w:b/>
          <w:sz w:val="25"/>
          <w:szCs w:val="25"/>
        </w:rPr>
        <w:t xml:space="preserve">sākotnējās ietekmes novērtējuma </w:t>
      </w:r>
      <w:smartTag w:uri="schemas-tilde-lv/tildestengine" w:element="veidnes">
        <w:smartTagPr>
          <w:attr w:name="text" w:val="ziņojums"/>
          <w:attr w:name="baseform" w:val="ziņojums"/>
          <w:attr w:name="id" w:val="-1"/>
        </w:smartTagPr>
        <w:r w:rsidR="00585B7B" w:rsidRPr="000044BD">
          <w:rPr>
            <w:b/>
            <w:sz w:val="25"/>
            <w:szCs w:val="25"/>
          </w:rPr>
          <w:t>ziņojums</w:t>
        </w:r>
      </w:smartTag>
      <w:r w:rsidR="00585B7B" w:rsidRPr="000044BD">
        <w:rPr>
          <w:b/>
          <w:sz w:val="25"/>
          <w:szCs w:val="25"/>
        </w:rPr>
        <w:t xml:space="preserve">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662"/>
      </w:tblGrid>
      <w:tr w:rsidR="00585B7B" w:rsidRPr="00160AFE" w:rsidTr="003F1CA6">
        <w:tc>
          <w:tcPr>
            <w:tcW w:w="9918" w:type="dxa"/>
            <w:gridSpan w:val="3"/>
            <w:vAlign w:val="center"/>
          </w:tcPr>
          <w:bookmarkEnd w:id="0"/>
          <w:bookmarkEnd w:id="1"/>
          <w:bookmarkEnd w:id="2"/>
          <w:p w:rsidR="00585B7B" w:rsidRPr="00160AFE" w:rsidRDefault="00585B7B" w:rsidP="00194A0F">
            <w:pPr>
              <w:pStyle w:val="naisnod"/>
              <w:spacing w:before="0" w:after="0"/>
              <w:rPr>
                <w:sz w:val="25"/>
                <w:szCs w:val="25"/>
              </w:rPr>
            </w:pPr>
            <w:r w:rsidRPr="00160AFE">
              <w:rPr>
                <w:sz w:val="25"/>
                <w:szCs w:val="25"/>
              </w:rPr>
              <w:t>I. Tiesību akta projekta izstrādes nepieciešamība</w:t>
            </w:r>
          </w:p>
        </w:tc>
      </w:tr>
      <w:tr w:rsidR="00585B7B" w:rsidRPr="00160AFE" w:rsidTr="003F1CA6">
        <w:trPr>
          <w:trHeight w:val="630"/>
        </w:trPr>
        <w:tc>
          <w:tcPr>
            <w:tcW w:w="562" w:type="dxa"/>
          </w:tcPr>
          <w:p w:rsidR="00585B7B" w:rsidRPr="00160AFE" w:rsidRDefault="00585B7B" w:rsidP="00BD696A">
            <w:pPr>
              <w:pStyle w:val="naiskr"/>
              <w:spacing w:before="0" w:after="0"/>
              <w:jc w:val="center"/>
              <w:rPr>
                <w:sz w:val="25"/>
                <w:szCs w:val="25"/>
              </w:rPr>
            </w:pPr>
            <w:r w:rsidRPr="00160AFE">
              <w:rPr>
                <w:sz w:val="25"/>
                <w:szCs w:val="25"/>
              </w:rPr>
              <w:t>1.</w:t>
            </w:r>
          </w:p>
        </w:tc>
        <w:tc>
          <w:tcPr>
            <w:tcW w:w="2694" w:type="dxa"/>
          </w:tcPr>
          <w:p w:rsidR="00585B7B" w:rsidRPr="00160AFE" w:rsidRDefault="00585B7B" w:rsidP="00916055">
            <w:pPr>
              <w:pStyle w:val="naiskr"/>
              <w:spacing w:before="0" w:after="0"/>
              <w:ind w:left="141" w:hanging="10"/>
              <w:rPr>
                <w:sz w:val="25"/>
                <w:szCs w:val="25"/>
              </w:rPr>
            </w:pPr>
            <w:r w:rsidRPr="00160AFE">
              <w:rPr>
                <w:sz w:val="25"/>
                <w:szCs w:val="25"/>
              </w:rPr>
              <w:t>Pamatojums</w:t>
            </w:r>
          </w:p>
        </w:tc>
        <w:tc>
          <w:tcPr>
            <w:tcW w:w="6662" w:type="dxa"/>
          </w:tcPr>
          <w:p w:rsidR="007A02DB" w:rsidRPr="00160AFE" w:rsidRDefault="000E1C6D" w:rsidP="007A02DB">
            <w:pPr>
              <w:pStyle w:val="ListParagraph"/>
              <w:numPr>
                <w:ilvl w:val="0"/>
                <w:numId w:val="9"/>
              </w:numPr>
              <w:ind w:left="502" w:right="127"/>
              <w:jc w:val="both"/>
              <w:rPr>
                <w:sz w:val="25"/>
                <w:szCs w:val="25"/>
              </w:rPr>
            </w:pPr>
            <w:r w:rsidRPr="00160AFE">
              <w:rPr>
                <w:sz w:val="25"/>
                <w:szCs w:val="25"/>
              </w:rPr>
              <w:t>Nepieciešamība</w:t>
            </w:r>
            <w:r w:rsidR="002C467C" w:rsidRPr="00160AFE">
              <w:rPr>
                <w:sz w:val="25"/>
                <w:szCs w:val="25"/>
              </w:rPr>
              <w:t xml:space="preserve"> steidzami veikt pasākumus, lai </w:t>
            </w:r>
            <w:r w:rsidR="00252AA0" w:rsidRPr="00160AFE">
              <w:rPr>
                <w:sz w:val="25"/>
                <w:szCs w:val="25"/>
              </w:rPr>
              <w:t xml:space="preserve">nodrošinātu </w:t>
            </w:r>
            <w:r w:rsidRPr="00160AFE">
              <w:rPr>
                <w:sz w:val="25"/>
                <w:szCs w:val="25"/>
              </w:rPr>
              <w:t>Murjāņu</w:t>
            </w:r>
            <w:r w:rsidR="007A02DB" w:rsidRPr="00160AFE">
              <w:rPr>
                <w:sz w:val="25"/>
                <w:szCs w:val="25"/>
              </w:rPr>
              <w:t xml:space="preserve"> </w:t>
            </w:r>
            <w:r w:rsidRPr="00160AFE">
              <w:rPr>
                <w:sz w:val="25"/>
                <w:szCs w:val="25"/>
              </w:rPr>
              <w:t>sporta ģimnāzija</w:t>
            </w:r>
            <w:r w:rsidR="00252AA0" w:rsidRPr="00160AFE">
              <w:rPr>
                <w:sz w:val="25"/>
                <w:szCs w:val="25"/>
              </w:rPr>
              <w:t>s</w:t>
            </w:r>
            <w:r w:rsidRPr="00160AFE">
              <w:rPr>
                <w:sz w:val="25"/>
                <w:szCs w:val="25"/>
              </w:rPr>
              <w:t xml:space="preserve"> (turpmāk </w:t>
            </w:r>
            <w:r w:rsidR="00252AA0" w:rsidRPr="00160AFE">
              <w:rPr>
                <w:sz w:val="25"/>
                <w:szCs w:val="25"/>
              </w:rPr>
              <w:t>–</w:t>
            </w:r>
            <w:r w:rsidRPr="00160AFE">
              <w:rPr>
                <w:sz w:val="25"/>
                <w:szCs w:val="25"/>
              </w:rPr>
              <w:t xml:space="preserve"> Ģi</w:t>
            </w:r>
            <w:r w:rsidR="00A67E62" w:rsidRPr="00160AFE">
              <w:rPr>
                <w:sz w:val="25"/>
                <w:szCs w:val="25"/>
              </w:rPr>
              <w:t xml:space="preserve">mnāzija) esošo būvju rekonstrukcijas un multifunkcionālas slēgtas sporta manēžas būvniecības projekta </w:t>
            </w:r>
            <w:r w:rsidRPr="00160AFE">
              <w:rPr>
                <w:sz w:val="25"/>
                <w:szCs w:val="25"/>
              </w:rPr>
              <w:t xml:space="preserve">(turpmāk </w:t>
            </w:r>
            <w:r w:rsidR="007A02DB" w:rsidRPr="00160AFE">
              <w:rPr>
                <w:sz w:val="25"/>
                <w:szCs w:val="25"/>
              </w:rPr>
              <w:t>–</w:t>
            </w:r>
            <w:r w:rsidRPr="00160AFE">
              <w:rPr>
                <w:sz w:val="25"/>
                <w:szCs w:val="25"/>
              </w:rPr>
              <w:t xml:space="preserve"> Projekts) </w:t>
            </w:r>
            <w:r w:rsidR="002C467C" w:rsidRPr="00160AFE">
              <w:rPr>
                <w:sz w:val="25"/>
                <w:szCs w:val="25"/>
              </w:rPr>
              <w:t>īstenošanu</w:t>
            </w:r>
            <w:r w:rsidR="00252AA0" w:rsidRPr="00160AFE">
              <w:rPr>
                <w:sz w:val="25"/>
                <w:szCs w:val="25"/>
              </w:rPr>
              <w:t xml:space="preserve"> (projekta pabeigšanu)</w:t>
            </w:r>
            <w:r w:rsidR="002C467C" w:rsidRPr="00160AFE">
              <w:rPr>
                <w:sz w:val="25"/>
                <w:szCs w:val="25"/>
              </w:rPr>
              <w:t xml:space="preserve"> un neradītu risku </w:t>
            </w:r>
            <w:r w:rsidR="00252AA0" w:rsidRPr="00160AFE">
              <w:rPr>
                <w:sz w:val="25"/>
                <w:szCs w:val="25"/>
              </w:rPr>
              <w:t xml:space="preserve">objekta </w:t>
            </w:r>
            <w:r w:rsidR="002C467C" w:rsidRPr="00160AFE">
              <w:rPr>
                <w:sz w:val="25"/>
                <w:szCs w:val="25"/>
              </w:rPr>
              <w:t xml:space="preserve">nodošanai </w:t>
            </w:r>
            <w:r w:rsidRPr="00160AFE">
              <w:rPr>
                <w:sz w:val="25"/>
                <w:szCs w:val="25"/>
              </w:rPr>
              <w:t xml:space="preserve"> </w:t>
            </w:r>
            <w:r w:rsidR="002C467C" w:rsidRPr="00160AFE">
              <w:rPr>
                <w:sz w:val="25"/>
                <w:szCs w:val="25"/>
              </w:rPr>
              <w:t>ekspluatācijā</w:t>
            </w:r>
            <w:r w:rsidR="003B2E94" w:rsidRPr="00160AFE">
              <w:rPr>
                <w:sz w:val="25"/>
                <w:szCs w:val="25"/>
              </w:rPr>
              <w:t>.</w:t>
            </w:r>
          </w:p>
          <w:p w:rsidR="00466E6C" w:rsidRPr="00160AFE" w:rsidRDefault="00C048B3" w:rsidP="007A02DB">
            <w:pPr>
              <w:pStyle w:val="ListParagraph"/>
              <w:numPr>
                <w:ilvl w:val="0"/>
                <w:numId w:val="9"/>
              </w:numPr>
              <w:ind w:left="502" w:right="127"/>
              <w:jc w:val="both"/>
              <w:rPr>
                <w:sz w:val="25"/>
                <w:szCs w:val="25"/>
              </w:rPr>
            </w:pPr>
            <w:r w:rsidRPr="00160AFE">
              <w:rPr>
                <w:sz w:val="25"/>
                <w:szCs w:val="25"/>
              </w:rPr>
              <w:t>Likuma “Par valsts budžetu 201</w:t>
            </w:r>
            <w:r w:rsidR="00730B2F" w:rsidRPr="00160AFE">
              <w:rPr>
                <w:sz w:val="25"/>
                <w:szCs w:val="25"/>
              </w:rPr>
              <w:t>6</w:t>
            </w:r>
            <w:r w:rsidRPr="00160AFE">
              <w:rPr>
                <w:sz w:val="25"/>
                <w:szCs w:val="25"/>
              </w:rPr>
              <w:t>.gadam” 3</w:t>
            </w:r>
            <w:r w:rsidR="007A02DB" w:rsidRPr="00160AFE">
              <w:rPr>
                <w:sz w:val="25"/>
                <w:szCs w:val="25"/>
              </w:rPr>
              <w:t>2</w:t>
            </w:r>
            <w:r w:rsidR="002C467C" w:rsidRPr="00160AFE">
              <w:rPr>
                <w:sz w:val="25"/>
                <w:szCs w:val="25"/>
              </w:rPr>
              <w:t xml:space="preserve">.panta </w:t>
            </w:r>
            <w:r w:rsidR="0097200A" w:rsidRPr="00160AFE">
              <w:rPr>
                <w:sz w:val="25"/>
                <w:szCs w:val="25"/>
              </w:rPr>
              <w:t>4</w:t>
            </w:r>
            <w:r w:rsidRPr="00160AFE">
              <w:rPr>
                <w:sz w:val="25"/>
                <w:szCs w:val="25"/>
              </w:rPr>
              <w:t>.punkts.</w:t>
            </w:r>
            <w:r w:rsidR="005562DC" w:rsidRPr="00160AFE">
              <w:rPr>
                <w:sz w:val="25"/>
                <w:szCs w:val="25"/>
              </w:rPr>
              <w:t xml:space="preserve"> </w:t>
            </w:r>
          </w:p>
        </w:tc>
      </w:tr>
      <w:tr w:rsidR="00585B7B" w:rsidRPr="00160AFE" w:rsidTr="003F1CA6">
        <w:trPr>
          <w:trHeight w:val="562"/>
        </w:trPr>
        <w:tc>
          <w:tcPr>
            <w:tcW w:w="562" w:type="dxa"/>
          </w:tcPr>
          <w:p w:rsidR="00585B7B" w:rsidRPr="00160AFE" w:rsidRDefault="00585B7B" w:rsidP="00BD696A">
            <w:pPr>
              <w:pStyle w:val="naiskr"/>
              <w:spacing w:before="0" w:after="0"/>
              <w:jc w:val="center"/>
              <w:rPr>
                <w:sz w:val="25"/>
                <w:szCs w:val="25"/>
              </w:rPr>
            </w:pPr>
            <w:r w:rsidRPr="00160AFE">
              <w:rPr>
                <w:sz w:val="25"/>
                <w:szCs w:val="25"/>
              </w:rPr>
              <w:t>2.</w:t>
            </w:r>
          </w:p>
        </w:tc>
        <w:tc>
          <w:tcPr>
            <w:tcW w:w="2694" w:type="dxa"/>
          </w:tcPr>
          <w:p w:rsidR="00585B7B" w:rsidRPr="00160AFE" w:rsidRDefault="00005A9D" w:rsidP="00916055">
            <w:pPr>
              <w:pStyle w:val="naiskr"/>
              <w:tabs>
                <w:tab w:val="left" w:pos="170"/>
              </w:tabs>
              <w:spacing w:before="0" w:after="0"/>
              <w:ind w:left="141"/>
              <w:rPr>
                <w:sz w:val="25"/>
                <w:szCs w:val="25"/>
              </w:rPr>
            </w:pPr>
            <w:r w:rsidRPr="00160AFE">
              <w:rPr>
                <w:sz w:val="25"/>
                <w:szCs w:val="25"/>
              </w:rPr>
              <w:t>Pašreizējā situācija un problēmas, kuru risināšanai tiesību akta projekts izstrādāts, tiesiskā regulējuma mērķis un būtība</w:t>
            </w:r>
          </w:p>
        </w:tc>
        <w:tc>
          <w:tcPr>
            <w:tcW w:w="6662" w:type="dxa"/>
          </w:tcPr>
          <w:p w:rsidR="003B2E94" w:rsidRPr="00160AFE" w:rsidRDefault="00C86377" w:rsidP="00C86377">
            <w:pPr>
              <w:ind w:left="142" w:right="137" w:hanging="142"/>
              <w:rPr>
                <w:b/>
                <w:sz w:val="25"/>
                <w:szCs w:val="25"/>
              </w:rPr>
            </w:pPr>
            <w:r w:rsidRPr="00160AFE">
              <w:rPr>
                <w:b/>
                <w:sz w:val="25"/>
                <w:szCs w:val="25"/>
              </w:rPr>
              <w:tab/>
            </w:r>
            <w:r w:rsidR="003B2E94" w:rsidRPr="00160AFE">
              <w:rPr>
                <w:b/>
                <w:sz w:val="25"/>
                <w:szCs w:val="25"/>
              </w:rPr>
              <w:t>1. Esošās situācijas raksturojums</w:t>
            </w:r>
          </w:p>
          <w:p w:rsidR="003B2E94" w:rsidRPr="000044BD" w:rsidRDefault="003B2E94" w:rsidP="00C86377">
            <w:pPr>
              <w:ind w:left="142" w:right="137" w:hanging="142"/>
              <w:jc w:val="both"/>
              <w:rPr>
                <w:sz w:val="16"/>
                <w:szCs w:val="16"/>
              </w:rPr>
            </w:pPr>
          </w:p>
          <w:p w:rsidR="009777C9" w:rsidRPr="00160AFE" w:rsidRDefault="00C86377" w:rsidP="004E7C93">
            <w:pPr>
              <w:ind w:left="142" w:right="137"/>
              <w:jc w:val="both"/>
              <w:rPr>
                <w:sz w:val="25"/>
                <w:szCs w:val="25"/>
              </w:rPr>
            </w:pPr>
            <w:r w:rsidRPr="00160AFE">
              <w:rPr>
                <w:sz w:val="25"/>
                <w:szCs w:val="25"/>
              </w:rPr>
              <w:tab/>
            </w:r>
            <w:r w:rsidR="00DD7961" w:rsidRPr="00160AFE">
              <w:rPr>
                <w:sz w:val="25"/>
                <w:szCs w:val="25"/>
              </w:rPr>
              <w:t xml:space="preserve">2015.gada 25.martā </w:t>
            </w:r>
            <w:r w:rsidR="003B2E94" w:rsidRPr="00160AFE">
              <w:rPr>
                <w:sz w:val="25"/>
                <w:szCs w:val="25"/>
              </w:rPr>
              <w:t>Ģ</w:t>
            </w:r>
            <w:r w:rsidR="0051707F" w:rsidRPr="00160AFE">
              <w:rPr>
                <w:sz w:val="25"/>
                <w:szCs w:val="25"/>
              </w:rPr>
              <w:t>imnāzija izsludināja atklāto konkursu</w:t>
            </w:r>
            <w:r w:rsidR="003B2E94" w:rsidRPr="00160AFE">
              <w:rPr>
                <w:sz w:val="25"/>
                <w:szCs w:val="25"/>
              </w:rPr>
              <w:t xml:space="preserve"> </w:t>
            </w:r>
            <w:r w:rsidR="00DD7961" w:rsidRPr="00160AFE">
              <w:rPr>
                <w:sz w:val="25"/>
                <w:szCs w:val="25"/>
              </w:rPr>
              <w:t>“Murjāņu sporta ģimnāzijas esošo būvju</w:t>
            </w:r>
            <w:r w:rsidR="003F7EB4" w:rsidRPr="00160AFE">
              <w:rPr>
                <w:sz w:val="25"/>
                <w:szCs w:val="25"/>
              </w:rPr>
              <w:t xml:space="preserve"> rek</w:t>
            </w:r>
            <w:r w:rsidR="003B2E94" w:rsidRPr="00160AFE">
              <w:rPr>
                <w:sz w:val="25"/>
                <w:szCs w:val="25"/>
              </w:rPr>
              <w:t>onstrukcija” (MSĢ 2015/4K)</w:t>
            </w:r>
            <w:r w:rsidR="003F7EB4" w:rsidRPr="00160AFE">
              <w:rPr>
                <w:sz w:val="25"/>
                <w:szCs w:val="25"/>
              </w:rPr>
              <w:t>.</w:t>
            </w:r>
            <w:r w:rsidRPr="00160AFE">
              <w:rPr>
                <w:sz w:val="25"/>
                <w:szCs w:val="25"/>
              </w:rPr>
              <w:tab/>
            </w:r>
            <w:r w:rsidR="003F7EB4" w:rsidRPr="00160AFE">
              <w:rPr>
                <w:sz w:val="25"/>
                <w:szCs w:val="25"/>
              </w:rPr>
              <w:t>Pēc</w:t>
            </w:r>
            <w:r w:rsidR="007A1C5E" w:rsidRPr="00160AFE">
              <w:rPr>
                <w:sz w:val="25"/>
                <w:szCs w:val="25"/>
              </w:rPr>
              <w:t xml:space="preserve"> </w:t>
            </w:r>
            <w:r w:rsidR="003F7EB4" w:rsidRPr="00160AFE">
              <w:rPr>
                <w:sz w:val="25"/>
                <w:szCs w:val="25"/>
              </w:rPr>
              <w:t>pretendentu</w:t>
            </w:r>
            <w:r w:rsidR="007A1C5E" w:rsidRPr="00160AFE">
              <w:rPr>
                <w:sz w:val="25"/>
                <w:szCs w:val="25"/>
              </w:rPr>
              <w:t xml:space="preserve"> </w:t>
            </w:r>
            <w:r w:rsidR="003F7EB4" w:rsidRPr="00160AFE">
              <w:rPr>
                <w:sz w:val="25"/>
                <w:szCs w:val="25"/>
              </w:rPr>
              <w:t>piedāvājumu izvērtēšanas un ekspertīzes veikšanas, iepirkuma komisija pieņēma lēmumu līguma slēgšanas tiesības piešķirt pretendentam ar piedāvāto zemāko cenu – SIA “Selva Būve”. Pēc Publisko iepirkumu likumā noteiktā nogaidīšanas termiņa beigām, atbilstoši atklātā konkursa rezultātiem</w:t>
            </w:r>
            <w:r w:rsidR="003B2E94" w:rsidRPr="00160AFE">
              <w:rPr>
                <w:sz w:val="25"/>
                <w:szCs w:val="25"/>
              </w:rPr>
              <w:t>,</w:t>
            </w:r>
            <w:r w:rsidR="003F7EB4" w:rsidRPr="00160AFE">
              <w:rPr>
                <w:sz w:val="25"/>
                <w:szCs w:val="25"/>
              </w:rPr>
              <w:t xml:space="preserve"> Ģimnāzija </w:t>
            </w:r>
            <w:r w:rsidR="004A6D43" w:rsidRPr="00160AFE">
              <w:rPr>
                <w:sz w:val="25"/>
                <w:szCs w:val="25"/>
              </w:rPr>
              <w:t xml:space="preserve">2015. gada 16.jūnijā </w:t>
            </w:r>
            <w:r w:rsidR="003B2E94" w:rsidRPr="00160AFE">
              <w:rPr>
                <w:sz w:val="25"/>
                <w:szCs w:val="25"/>
              </w:rPr>
              <w:t xml:space="preserve"> noslēdza būvniecības līgumu </w:t>
            </w:r>
            <w:r w:rsidR="00B00318" w:rsidRPr="00160AFE">
              <w:rPr>
                <w:sz w:val="25"/>
                <w:szCs w:val="25"/>
              </w:rPr>
              <w:t>p</w:t>
            </w:r>
            <w:r w:rsidR="003B2E94" w:rsidRPr="00160AFE">
              <w:rPr>
                <w:sz w:val="25"/>
                <w:szCs w:val="25"/>
              </w:rPr>
              <w:t>ar Ģimnāzijas esošo būvju rekonstrukcijas darbu izpildi (turpmāk – Līgums</w:t>
            </w:r>
            <w:r w:rsidR="00003C2D" w:rsidRPr="00160AFE">
              <w:rPr>
                <w:sz w:val="25"/>
                <w:szCs w:val="25"/>
              </w:rPr>
              <w:t>)</w:t>
            </w:r>
            <w:r w:rsidR="003B2E94" w:rsidRPr="00160AFE">
              <w:rPr>
                <w:sz w:val="25"/>
                <w:szCs w:val="25"/>
              </w:rPr>
              <w:t xml:space="preserve"> </w:t>
            </w:r>
            <w:r w:rsidR="003F7EB4" w:rsidRPr="00160AFE">
              <w:rPr>
                <w:sz w:val="25"/>
                <w:szCs w:val="25"/>
              </w:rPr>
              <w:t>ar SIA “Selva Būve</w:t>
            </w:r>
            <w:r w:rsidR="00B00318" w:rsidRPr="00160AFE">
              <w:rPr>
                <w:sz w:val="25"/>
                <w:szCs w:val="25"/>
              </w:rPr>
              <w:t>”</w:t>
            </w:r>
            <w:r w:rsidR="004A6D43" w:rsidRPr="00160AFE">
              <w:rPr>
                <w:sz w:val="25"/>
                <w:szCs w:val="25"/>
              </w:rPr>
              <w:t>. K</w:t>
            </w:r>
            <w:r w:rsidR="003F7EB4" w:rsidRPr="00160AFE">
              <w:rPr>
                <w:sz w:val="25"/>
                <w:szCs w:val="25"/>
              </w:rPr>
              <w:t xml:space="preserve">opējā līgumcena 1 961 435,16 </w:t>
            </w:r>
            <w:r w:rsidR="003F7EB4" w:rsidRPr="00160AFE">
              <w:rPr>
                <w:i/>
                <w:sz w:val="25"/>
                <w:szCs w:val="25"/>
              </w:rPr>
              <w:t>euro</w:t>
            </w:r>
            <w:r w:rsidR="003F7EB4" w:rsidRPr="00160AFE">
              <w:rPr>
                <w:sz w:val="25"/>
                <w:szCs w:val="25"/>
              </w:rPr>
              <w:t xml:space="preserve"> (bez PVN), kopējā līgum</w:t>
            </w:r>
            <w:r w:rsidR="004A6D43" w:rsidRPr="00160AFE">
              <w:rPr>
                <w:sz w:val="25"/>
                <w:szCs w:val="25"/>
              </w:rPr>
              <w:t xml:space="preserve">cena ar PVN – 2 373 336,54 </w:t>
            </w:r>
            <w:r w:rsidR="004A6D43" w:rsidRPr="00160AFE">
              <w:rPr>
                <w:i/>
                <w:sz w:val="25"/>
                <w:szCs w:val="25"/>
              </w:rPr>
              <w:t>euro</w:t>
            </w:r>
            <w:r w:rsidR="003F7EB4" w:rsidRPr="00160AFE">
              <w:rPr>
                <w:sz w:val="25"/>
                <w:szCs w:val="25"/>
              </w:rPr>
              <w:t xml:space="preserve">. </w:t>
            </w:r>
            <w:r w:rsidR="009777C9" w:rsidRPr="00160AFE">
              <w:rPr>
                <w:sz w:val="25"/>
                <w:szCs w:val="25"/>
              </w:rPr>
              <w:t>Līgumā darbu izpildes termiņš noteikts 16 mēneši no Līguma abpusējas parakstīšanas dienas</w:t>
            </w:r>
            <w:r w:rsidR="004E7C93">
              <w:rPr>
                <w:sz w:val="25"/>
                <w:szCs w:val="25"/>
              </w:rPr>
              <w:t xml:space="preserve">, kā arī papildus </w:t>
            </w:r>
            <w:r w:rsidR="009777C9" w:rsidRPr="00160AFE">
              <w:rPr>
                <w:sz w:val="25"/>
                <w:szCs w:val="25"/>
              </w:rPr>
              <w:t>viens mēnesis atzinumu saņem</w:t>
            </w:r>
            <w:r w:rsidR="00D3378A" w:rsidRPr="00160AFE">
              <w:rPr>
                <w:sz w:val="25"/>
                <w:szCs w:val="25"/>
              </w:rPr>
              <w:t>šanai.</w:t>
            </w:r>
          </w:p>
          <w:p w:rsidR="003B2E94" w:rsidRPr="00160AFE" w:rsidRDefault="00C86377" w:rsidP="00C86377">
            <w:pPr>
              <w:ind w:left="142" w:right="137" w:hanging="142"/>
              <w:jc w:val="both"/>
              <w:rPr>
                <w:sz w:val="25"/>
                <w:szCs w:val="25"/>
              </w:rPr>
            </w:pPr>
            <w:r w:rsidRPr="00160AFE">
              <w:rPr>
                <w:sz w:val="25"/>
                <w:szCs w:val="25"/>
              </w:rPr>
              <w:tab/>
            </w:r>
            <w:r w:rsidRPr="00160AFE">
              <w:rPr>
                <w:sz w:val="25"/>
                <w:szCs w:val="25"/>
              </w:rPr>
              <w:tab/>
            </w:r>
            <w:r w:rsidR="00580FCF" w:rsidRPr="00160AFE">
              <w:rPr>
                <w:sz w:val="25"/>
                <w:szCs w:val="25"/>
              </w:rPr>
              <w:t>Atbilstoši Līguma nosacījumiem SIA “Selva Būve”</w:t>
            </w:r>
            <w:r w:rsidR="00003C2D" w:rsidRPr="00160AFE">
              <w:rPr>
                <w:sz w:val="25"/>
                <w:szCs w:val="25"/>
              </w:rPr>
              <w:t xml:space="preserve"> (turpmāk arī – būvnieks)</w:t>
            </w:r>
            <w:r w:rsidR="00580FCF" w:rsidRPr="00160AFE">
              <w:rPr>
                <w:sz w:val="25"/>
                <w:szCs w:val="25"/>
              </w:rPr>
              <w:t xml:space="preserve"> iesniedza darbu izpildes laika grafiku,</w:t>
            </w:r>
            <w:r w:rsidR="003B2E94" w:rsidRPr="00160AFE">
              <w:rPr>
                <w:sz w:val="25"/>
                <w:szCs w:val="25"/>
              </w:rPr>
              <w:t xml:space="preserve"> kas</w:t>
            </w:r>
            <w:r w:rsidR="00DE2F4E">
              <w:rPr>
                <w:sz w:val="25"/>
                <w:szCs w:val="25"/>
              </w:rPr>
              <w:t xml:space="preserve"> normatīvajos aktos noteiktā kārtībā vēlāk tika precizēts</w:t>
            </w:r>
            <w:r w:rsidR="003B2E94" w:rsidRPr="00160AFE">
              <w:rPr>
                <w:sz w:val="25"/>
                <w:szCs w:val="25"/>
              </w:rPr>
              <w:t xml:space="preserve"> </w:t>
            </w:r>
            <w:r w:rsidR="00DE2F4E">
              <w:rPr>
                <w:sz w:val="25"/>
                <w:szCs w:val="25"/>
              </w:rPr>
              <w:t>atbilstoši</w:t>
            </w:r>
            <w:r w:rsidR="003B2E94" w:rsidRPr="00160AFE">
              <w:rPr>
                <w:sz w:val="25"/>
                <w:szCs w:val="25"/>
              </w:rPr>
              <w:t xml:space="preserve"> </w:t>
            </w:r>
            <w:r w:rsidR="0076571C" w:rsidRPr="00160AFE">
              <w:rPr>
                <w:sz w:val="25"/>
                <w:szCs w:val="25"/>
              </w:rPr>
              <w:t xml:space="preserve">būvniecības gaitā </w:t>
            </w:r>
            <w:r w:rsidR="00DE2F4E">
              <w:rPr>
                <w:sz w:val="25"/>
                <w:szCs w:val="25"/>
              </w:rPr>
              <w:t>identificētajiem papildus (neparedzētajiem) darbiem</w:t>
            </w:r>
            <w:r w:rsidR="009777C9" w:rsidRPr="00160AFE">
              <w:rPr>
                <w:sz w:val="25"/>
                <w:szCs w:val="25"/>
              </w:rPr>
              <w:t>.</w:t>
            </w:r>
          </w:p>
          <w:p w:rsidR="00D3378A" w:rsidRPr="00160AFE" w:rsidRDefault="00C86377" w:rsidP="00C86377">
            <w:pPr>
              <w:ind w:left="142" w:right="137" w:hanging="142"/>
              <w:jc w:val="both"/>
              <w:rPr>
                <w:sz w:val="25"/>
                <w:szCs w:val="25"/>
              </w:rPr>
            </w:pPr>
            <w:r w:rsidRPr="00160AFE">
              <w:rPr>
                <w:sz w:val="25"/>
                <w:szCs w:val="25"/>
              </w:rPr>
              <w:tab/>
            </w:r>
            <w:r w:rsidRPr="00160AFE">
              <w:rPr>
                <w:sz w:val="25"/>
                <w:szCs w:val="25"/>
              </w:rPr>
              <w:tab/>
            </w:r>
            <w:r w:rsidR="00D3378A" w:rsidRPr="00160AFE">
              <w:rPr>
                <w:sz w:val="25"/>
                <w:szCs w:val="25"/>
              </w:rPr>
              <w:t xml:space="preserve">2016.gada valsts budžeta programmas 09.00.00 „Sports” apakšprogrammā 09.10.00 „Murjāņu sporta ģimnāzija” kopumā paredzēti 2 639 551 </w:t>
            </w:r>
            <w:r w:rsidR="00D3378A" w:rsidRPr="00F37915">
              <w:rPr>
                <w:i/>
                <w:sz w:val="25"/>
                <w:szCs w:val="25"/>
              </w:rPr>
              <w:t>euro</w:t>
            </w:r>
            <w:r w:rsidR="00D3378A" w:rsidRPr="00160AFE">
              <w:rPr>
                <w:sz w:val="25"/>
                <w:szCs w:val="25"/>
              </w:rPr>
              <w:t xml:space="preserve">. Daļa no minētās summas (1 </w:t>
            </w:r>
            <w:r w:rsidR="009060CA" w:rsidRPr="00160AFE">
              <w:rPr>
                <w:sz w:val="25"/>
                <w:szCs w:val="25"/>
              </w:rPr>
              <w:t>274 173</w:t>
            </w:r>
            <w:r w:rsidR="00D3378A" w:rsidRPr="00160AFE">
              <w:rPr>
                <w:sz w:val="25"/>
                <w:szCs w:val="25"/>
              </w:rPr>
              <w:t xml:space="preserve"> </w:t>
            </w:r>
            <w:r w:rsidR="00D3378A" w:rsidRPr="00F37915">
              <w:rPr>
                <w:i/>
                <w:sz w:val="25"/>
                <w:szCs w:val="25"/>
              </w:rPr>
              <w:t>euro</w:t>
            </w:r>
            <w:r w:rsidR="007223F5" w:rsidRPr="00160AFE">
              <w:rPr>
                <w:sz w:val="25"/>
                <w:szCs w:val="25"/>
              </w:rPr>
              <w:t>)</w:t>
            </w:r>
            <w:r w:rsidR="00D3378A" w:rsidRPr="00160AFE">
              <w:rPr>
                <w:sz w:val="25"/>
                <w:szCs w:val="25"/>
              </w:rPr>
              <w:t xml:space="preserve"> </w:t>
            </w:r>
            <w:r w:rsidR="008E2B16" w:rsidRPr="00160AFE">
              <w:rPr>
                <w:sz w:val="25"/>
                <w:szCs w:val="25"/>
              </w:rPr>
              <w:t>paredzēta Projekta īstenošanai,</w:t>
            </w:r>
            <w:r w:rsidR="00D3378A" w:rsidRPr="00160AFE">
              <w:rPr>
                <w:sz w:val="25"/>
                <w:szCs w:val="25"/>
              </w:rPr>
              <w:t xml:space="preserve"> </w:t>
            </w:r>
            <w:r w:rsidR="007223F5" w:rsidRPr="00160AFE">
              <w:rPr>
                <w:sz w:val="25"/>
                <w:szCs w:val="25"/>
              </w:rPr>
              <w:t xml:space="preserve"> t.sk., saskaņā ar Ministru kabineta 2007.gada 28.augusta noteikumos Nr. 594 “Noteikumi par valsts budžeta apropriācijas rezerves izmantošanu” noteikto, no valsts budžeta programmas “Apropriācijas rezerve” piešķirtā asignējuma summa 486 304,50 </w:t>
            </w:r>
            <w:r w:rsidR="007223F5" w:rsidRPr="00F37915">
              <w:rPr>
                <w:i/>
                <w:sz w:val="25"/>
                <w:szCs w:val="25"/>
              </w:rPr>
              <w:t>euro</w:t>
            </w:r>
            <w:r w:rsidR="007223F5" w:rsidRPr="00160AFE">
              <w:rPr>
                <w:sz w:val="25"/>
                <w:szCs w:val="25"/>
              </w:rPr>
              <w:t xml:space="preserve"> (2015.gads)</w:t>
            </w:r>
            <w:r w:rsidR="008E2B16" w:rsidRPr="00160AFE">
              <w:rPr>
                <w:sz w:val="25"/>
                <w:szCs w:val="25"/>
              </w:rPr>
              <w:t>.</w:t>
            </w:r>
          </w:p>
          <w:p w:rsidR="007915B1" w:rsidRPr="00160AFE" w:rsidRDefault="00C86377" w:rsidP="00C86377">
            <w:pPr>
              <w:ind w:left="142" w:right="137" w:hanging="142"/>
              <w:jc w:val="both"/>
              <w:rPr>
                <w:sz w:val="25"/>
                <w:szCs w:val="25"/>
              </w:rPr>
            </w:pPr>
            <w:r w:rsidRPr="00160AFE">
              <w:rPr>
                <w:sz w:val="25"/>
                <w:szCs w:val="25"/>
              </w:rPr>
              <w:tab/>
            </w:r>
            <w:r w:rsidRPr="00160AFE">
              <w:rPr>
                <w:sz w:val="25"/>
                <w:szCs w:val="25"/>
              </w:rPr>
              <w:tab/>
            </w:r>
            <w:r w:rsidR="00745321" w:rsidRPr="00160AFE">
              <w:rPr>
                <w:sz w:val="25"/>
                <w:szCs w:val="25"/>
              </w:rPr>
              <w:t xml:space="preserve">2016.gada 19.janvārī </w:t>
            </w:r>
            <w:r w:rsidR="00745321" w:rsidRPr="00160AFE">
              <w:rPr>
                <w:rFonts w:eastAsia="Times New Roman"/>
                <w:color w:val="000000"/>
                <w:sz w:val="25"/>
                <w:szCs w:val="25"/>
              </w:rPr>
              <w:t>Izglītības un zinātnes ministrijā (turpmāk – m</w:t>
            </w:r>
            <w:r w:rsidR="00745321" w:rsidRPr="00160AFE">
              <w:rPr>
                <w:sz w:val="25"/>
                <w:szCs w:val="25"/>
              </w:rPr>
              <w:t xml:space="preserve">inistrija) tika saņemta </w:t>
            </w:r>
            <w:r w:rsidR="00227496" w:rsidRPr="00160AFE">
              <w:rPr>
                <w:sz w:val="25"/>
                <w:szCs w:val="25"/>
              </w:rPr>
              <w:t xml:space="preserve">Ģimnāzijas 2016.gada 19.janvāra </w:t>
            </w:r>
            <w:r w:rsidR="00745321" w:rsidRPr="00160AFE">
              <w:rPr>
                <w:sz w:val="25"/>
                <w:szCs w:val="25"/>
              </w:rPr>
              <w:t xml:space="preserve">vēstule </w:t>
            </w:r>
            <w:r w:rsidR="00A67E62" w:rsidRPr="00160AFE">
              <w:rPr>
                <w:sz w:val="25"/>
                <w:szCs w:val="25"/>
              </w:rPr>
              <w:t>Nr.</w:t>
            </w:r>
            <w:r w:rsidR="00FC4A33" w:rsidRPr="00160AFE">
              <w:rPr>
                <w:sz w:val="25"/>
                <w:szCs w:val="25"/>
              </w:rPr>
              <w:t>1-13/22</w:t>
            </w:r>
            <w:r w:rsidR="008E2B16" w:rsidRPr="00160AFE">
              <w:rPr>
                <w:sz w:val="25"/>
                <w:szCs w:val="25"/>
              </w:rPr>
              <w:t xml:space="preserve"> </w:t>
            </w:r>
            <w:r w:rsidR="00A67E62" w:rsidRPr="008B0EF8">
              <w:rPr>
                <w:sz w:val="25"/>
                <w:szCs w:val="25"/>
              </w:rPr>
              <w:t>par rekonstrukcijas darbu izpildes gaitu,</w:t>
            </w:r>
            <w:r w:rsidR="00A67E62" w:rsidRPr="00160AFE">
              <w:rPr>
                <w:sz w:val="25"/>
                <w:szCs w:val="25"/>
              </w:rPr>
              <w:t xml:space="preserve"> kā arī sniegta informācija par </w:t>
            </w:r>
            <w:r w:rsidR="007915B1" w:rsidRPr="00160AFE">
              <w:rPr>
                <w:sz w:val="25"/>
                <w:szCs w:val="25"/>
              </w:rPr>
              <w:t xml:space="preserve">izmaiņām tehniskajā projektā un neparedzētajiem (papildus) darbiem: </w:t>
            </w:r>
          </w:p>
          <w:p w:rsidR="00C86377" w:rsidRPr="00160AFE" w:rsidRDefault="007915B1" w:rsidP="00C86377">
            <w:pPr>
              <w:pStyle w:val="ListParagraph"/>
              <w:numPr>
                <w:ilvl w:val="0"/>
                <w:numId w:val="18"/>
              </w:numPr>
              <w:ind w:left="530" w:right="137"/>
              <w:jc w:val="both"/>
              <w:rPr>
                <w:sz w:val="25"/>
                <w:szCs w:val="25"/>
              </w:rPr>
            </w:pPr>
            <w:r w:rsidRPr="00160AFE">
              <w:rPr>
                <w:sz w:val="25"/>
                <w:szCs w:val="25"/>
              </w:rPr>
              <w:lastRenderedPageBreak/>
              <w:t>rekonstruējamās halles ēkas jumta konstrukcijas pārbūve atbilstoši iesniegtajiem precizētajiem</w:t>
            </w:r>
            <w:r w:rsidR="00003C2D" w:rsidRPr="00160AFE">
              <w:rPr>
                <w:sz w:val="25"/>
                <w:szCs w:val="25"/>
              </w:rPr>
              <w:t xml:space="preserve"> (jumta nesošo elementu nostiprināšanas)</w:t>
            </w:r>
            <w:r w:rsidRPr="00160AFE">
              <w:rPr>
                <w:sz w:val="25"/>
                <w:szCs w:val="25"/>
              </w:rPr>
              <w:t xml:space="preserve"> tehniskajiem risinājumiem;</w:t>
            </w:r>
          </w:p>
          <w:p w:rsidR="00C86377" w:rsidRPr="00160AFE" w:rsidRDefault="007915B1" w:rsidP="00C86377">
            <w:pPr>
              <w:pStyle w:val="ListParagraph"/>
              <w:numPr>
                <w:ilvl w:val="0"/>
                <w:numId w:val="18"/>
              </w:numPr>
              <w:ind w:left="530" w:right="137"/>
              <w:jc w:val="both"/>
              <w:rPr>
                <w:sz w:val="25"/>
                <w:szCs w:val="25"/>
              </w:rPr>
            </w:pPr>
            <w:r w:rsidRPr="00160AFE">
              <w:rPr>
                <w:sz w:val="25"/>
                <w:szCs w:val="25"/>
              </w:rPr>
              <w:t xml:space="preserve">dziļurbuma sistēmas sakārtošana atbilstoši </w:t>
            </w:r>
            <w:r w:rsidR="00003C2D" w:rsidRPr="00160AFE">
              <w:rPr>
                <w:sz w:val="25"/>
                <w:szCs w:val="25"/>
              </w:rPr>
              <w:t xml:space="preserve"> normatīvajos aktos noteiktajām prasībām attiecībā uz ugunsdrošību (ugunsgrēku novēršanu, sekmīgu dzēšanu un to seku mazināšanu);</w:t>
            </w:r>
          </w:p>
          <w:p w:rsidR="007915B1" w:rsidRPr="00160AFE" w:rsidRDefault="00003C2D" w:rsidP="00C86377">
            <w:pPr>
              <w:pStyle w:val="ListParagraph"/>
              <w:numPr>
                <w:ilvl w:val="0"/>
                <w:numId w:val="18"/>
              </w:numPr>
              <w:ind w:left="530" w:right="137"/>
              <w:jc w:val="both"/>
              <w:rPr>
                <w:sz w:val="25"/>
                <w:szCs w:val="25"/>
              </w:rPr>
            </w:pPr>
            <w:r w:rsidRPr="00160AFE">
              <w:rPr>
                <w:sz w:val="25"/>
                <w:szCs w:val="25"/>
              </w:rPr>
              <w:t>demontāžas darbiem</w:t>
            </w:r>
            <w:r w:rsidR="007915B1" w:rsidRPr="00160AFE">
              <w:rPr>
                <w:sz w:val="25"/>
                <w:szCs w:val="25"/>
              </w:rPr>
              <w:t xml:space="preserve"> (esošās grīdas maiņa (sākotnējie tehniskie risinājumi </w:t>
            </w:r>
            <w:r w:rsidRPr="00160AFE">
              <w:rPr>
                <w:sz w:val="25"/>
                <w:szCs w:val="25"/>
              </w:rPr>
              <w:t>paredzēja esošās grīdas saglabāšanu</w:t>
            </w:r>
            <w:r w:rsidR="007915B1" w:rsidRPr="00160AFE">
              <w:rPr>
                <w:sz w:val="25"/>
                <w:szCs w:val="25"/>
              </w:rPr>
              <w:t>) un pamatu rakšanas darbu apjoma palielināšan</w:t>
            </w:r>
            <w:r w:rsidR="00CD1BAF" w:rsidRPr="008B0EF8">
              <w:rPr>
                <w:sz w:val="25"/>
                <w:szCs w:val="25"/>
              </w:rPr>
              <w:t>os</w:t>
            </w:r>
            <w:r w:rsidR="007915B1" w:rsidRPr="00160AFE">
              <w:rPr>
                <w:sz w:val="25"/>
                <w:szCs w:val="25"/>
              </w:rPr>
              <w:t xml:space="preserve"> saistībā ar nepieciešamību pazemināt gruntsūdeņu līmeni. </w:t>
            </w:r>
          </w:p>
          <w:p w:rsidR="00C86377" w:rsidRPr="000044BD" w:rsidRDefault="00C86377" w:rsidP="00C86377">
            <w:pPr>
              <w:ind w:left="142" w:right="137" w:hanging="142"/>
              <w:jc w:val="both"/>
              <w:rPr>
                <w:sz w:val="16"/>
                <w:szCs w:val="16"/>
              </w:rPr>
            </w:pPr>
            <w:r w:rsidRPr="00160AFE">
              <w:rPr>
                <w:sz w:val="25"/>
                <w:szCs w:val="25"/>
              </w:rPr>
              <w:tab/>
            </w:r>
            <w:r w:rsidRPr="00160AFE">
              <w:rPr>
                <w:sz w:val="25"/>
                <w:szCs w:val="25"/>
              </w:rPr>
              <w:tab/>
            </w:r>
          </w:p>
          <w:p w:rsidR="00CC3549" w:rsidRPr="00160AFE" w:rsidRDefault="00C86377" w:rsidP="0033016B">
            <w:pPr>
              <w:ind w:left="142" w:right="137" w:hanging="142"/>
              <w:jc w:val="both"/>
              <w:rPr>
                <w:sz w:val="25"/>
                <w:szCs w:val="25"/>
              </w:rPr>
            </w:pPr>
            <w:r w:rsidRPr="00160AFE">
              <w:rPr>
                <w:sz w:val="25"/>
                <w:szCs w:val="25"/>
              </w:rPr>
              <w:tab/>
            </w:r>
            <w:r w:rsidRPr="00160AFE">
              <w:rPr>
                <w:sz w:val="25"/>
                <w:szCs w:val="25"/>
              </w:rPr>
              <w:tab/>
            </w:r>
            <w:r w:rsidR="007915B1" w:rsidRPr="00160AFE">
              <w:rPr>
                <w:sz w:val="25"/>
                <w:szCs w:val="25"/>
              </w:rPr>
              <w:t xml:space="preserve">Ģimnāzija sadarbībā ar būvuzraugu, </w:t>
            </w:r>
            <w:proofErr w:type="spellStart"/>
            <w:r w:rsidR="007915B1" w:rsidRPr="00160AFE">
              <w:rPr>
                <w:sz w:val="25"/>
                <w:szCs w:val="25"/>
              </w:rPr>
              <w:t>autoruzraugiem</w:t>
            </w:r>
            <w:proofErr w:type="spellEnd"/>
            <w:r w:rsidR="007915B1" w:rsidRPr="00160AFE">
              <w:rPr>
                <w:sz w:val="25"/>
                <w:szCs w:val="25"/>
              </w:rPr>
              <w:t xml:space="preserve"> un būvnieka pārstāvjiem</w:t>
            </w:r>
            <w:r w:rsidR="001A62E4">
              <w:rPr>
                <w:sz w:val="25"/>
                <w:szCs w:val="25"/>
              </w:rPr>
              <w:t>,</w:t>
            </w:r>
            <w:r w:rsidR="007915B1" w:rsidRPr="00160AFE">
              <w:rPr>
                <w:sz w:val="25"/>
                <w:szCs w:val="25"/>
              </w:rPr>
              <w:t xml:space="preserve"> izvērtējot obligāti nepieciešamās  objekta tehniskā risinājuma izmaiņas, konstatēja, ka Projekta </w:t>
            </w:r>
            <w:r w:rsidR="001A62E4">
              <w:rPr>
                <w:sz w:val="25"/>
                <w:szCs w:val="25"/>
              </w:rPr>
              <w:t>sekmīgai īstenošanai</w:t>
            </w:r>
            <w:r w:rsidR="00C40B56" w:rsidRPr="00160AFE">
              <w:rPr>
                <w:sz w:val="25"/>
                <w:szCs w:val="25"/>
              </w:rPr>
              <w:t xml:space="preserve"> un objekta nodošanai ekspluatācijā nepieciešami papildus finanšu līdzekļi.</w:t>
            </w:r>
            <w:r w:rsidRPr="00160AFE">
              <w:rPr>
                <w:sz w:val="25"/>
                <w:szCs w:val="25"/>
              </w:rPr>
              <w:tab/>
            </w:r>
            <w:r w:rsidR="004406B1" w:rsidRPr="00160AFE">
              <w:rPr>
                <w:sz w:val="25"/>
                <w:szCs w:val="25"/>
              </w:rPr>
              <w:t>Iepirkumu uzraudzības biroj</w:t>
            </w:r>
            <w:r w:rsidR="0033016B">
              <w:rPr>
                <w:sz w:val="25"/>
                <w:szCs w:val="25"/>
              </w:rPr>
              <w:t>s</w:t>
            </w:r>
            <w:r w:rsidR="004406B1" w:rsidRPr="00160AFE">
              <w:rPr>
                <w:sz w:val="25"/>
                <w:szCs w:val="25"/>
              </w:rPr>
              <w:t xml:space="preserve"> (turpmāk – IUB), </w:t>
            </w:r>
            <w:r w:rsidR="006833F7">
              <w:rPr>
                <w:sz w:val="25"/>
                <w:szCs w:val="25"/>
              </w:rPr>
              <w:t xml:space="preserve"> 2016.gada 2</w:t>
            </w:r>
            <w:r w:rsidR="008B0EF8">
              <w:rPr>
                <w:sz w:val="25"/>
                <w:szCs w:val="25"/>
              </w:rPr>
              <w:t>2</w:t>
            </w:r>
            <w:r w:rsidR="006833F7">
              <w:rPr>
                <w:sz w:val="25"/>
                <w:szCs w:val="25"/>
              </w:rPr>
              <w:t xml:space="preserve">.februārī saskaņojis </w:t>
            </w:r>
            <w:r w:rsidR="006833F7" w:rsidRPr="00160AFE">
              <w:rPr>
                <w:sz w:val="25"/>
                <w:szCs w:val="25"/>
              </w:rPr>
              <w:t>s</w:t>
            </w:r>
            <w:r w:rsidR="006833F7">
              <w:rPr>
                <w:sz w:val="25"/>
                <w:szCs w:val="25"/>
              </w:rPr>
              <w:t>arunu procedūras piemērošanu</w:t>
            </w:r>
            <w:r w:rsidR="006833F7" w:rsidRPr="00160AFE">
              <w:rPr>
                <w:sz w:val="25"/>
                <w:szCs w:val="25"/>
              </w:rPr>
              <w:t xml:space="preserve"> ar SIA “Selva būve”</w:t>
            </w:r>
            <w:r w:rsidR="006833F7">
              <w:rPr>
                <w:sz w:val="25"/>
                <w:szCs w:val="25"/>
              </w:rPr>
              <w:t xml:space="preserve"> saskaņā ar I</w:t>
            </w:r>
            <w:r w:rsidR="00EF74B6" w:rsidRPr="00160AFE">
              <w:rPr>
                <w:sz w:val="25"/>
                <w:szCs w:val="25"/>
              </w:rPr>
              <w:t>epirkumu likuma 63.panta ceturtās da</w:t>
            </w:r>
            <w:r w:rsidR="00CC3549" w:rsidRPr="00160AFE">
              <w:rPr>
                <w:sz w:val="25"/>
                <w:szCs w:val="25"/>
              </w:rPr>
              <w:t>ļas 1.punktu</w:t>
            </w:r>
            <w:r w:rsidR="000044BD">
              <w:rPr>
                <w:sz w:val="25"/>
                <w:szCs w:val="25"/>
              </w:rPr>
              <w:t xml:space="preserve">. </w:t>
            </w:r>
            <w:r w:rsidR="0033016B" w:rsidRPr="00160AFE">
              <w:rPr>
                <w:sz w:val="25"/>
                <w:szCs w:val="25"/>
              </w:rPr>
              <w:t xml:space="preserve">Uzaicinājumā noteiktajā termiņā – 2016.gada 11.marts –  SIA “Selva būve” iesniedza piedāvājumu par papildu būvdarbu veikšanu par kopējo summu 403 572, 69 euro. </w:t>
            </w:r>
            <w:r w:rsidR="0059298F" w:rsidRPr="00160AFE">
              <w:rPr>
                <w:sz w:val="25"/>
                <w:szCs w:val="25"/>
              </w:rPr>
              <w:t>Ģimnāzija 2016.gada 15.martā rīkoja sarunu procedūru</w:t>
            </w:r>
            <w:r w:rsidR="00E14D12" w:rsidRPr="00160AFE">
              <w:rPr>
                <w:sz w:val="25"/>
                <w:szCs w:val="25"/>
              </w:rPr>
              <w:t xml:space="preserve">. </w:t>
            </w:r>
          </w:p>
          <w:p w:rsidR="007D2747" w:rsidRDefault="00C86377" w:rsidP="007D2747">
            <w:pPr>
              <w:ind w:left="142" w:right="137" w:hanging="142"/>
              <w:jc w:val="both"/>
              <w:rPr>
                <w:rFonts w:eastAsia="Times New Roman"/>
                <w:sz w:val="25"/>
                <w:szCs w:val="25"/>
              </w:rPr>
            </w:pPr>
            <w:r w:rsidRPr="00160AFE">
              <w:rPr>
                <w:sz w:val="25"/>
                <w:szCs w:val="25"/>
              </w:rPr>
              <w:tab/>
            </w:r>
            <w:r w:rsidRPr="00160AFE">
              <w:rPr>
                <w:sz w:val="25"/>
                <w:szCs w:val="25"/>
              </w:rPr>
              <w:tab/>
            </w:r>
            <w:r w:rsidR="00EC6A18">
              <w:rPr>
                <w:sz w:val="25"/>
                <w:szCs w:val="25"/>
              </w:rPr>
              <w:t xml:space="preserve">Pēc ministrijas pieprasījuma Ģimnāzija vairākkārt </w:t>
            </w:r>
            <w:r w:rsidR="00EC6A18" w:rsidRPr="00160AFE">
              <w:rPr>
                <w:sz w:val="25"/>
                <w:szCs w:val="25"/>
              </w:rPr>
              <w:t>(</w:t>
            </w:r>
            <w:r w:rsidR="00EC6A18" w:rsidRPr="007D2747">
              <w:rPr>
                <w:sz w:val="25"/>
                <w:szCs w:val="25"/>
              </w:rPr>
              <w:t xml:space="preserve">2016.gada 29.marta vēstule Nr.1-13/72, </w:t>
            </w:r>
            <w:r w:rsidR="00EC6A18" w:rsidRPr="007D2747">
              <w:rPr>
                <w:rFonts w:eastAsia="Times New Roman"/>
                <w:sz w:val="25"/>
                <w:szCs w:val="25"/>
              </w:rPr>
              <w:t>2016.gada 27.aprīļa vēstule Nr. 1-13/83</w:t>
            </w:r>
            <w:r w:rsidR="00EC6A18">
              <w:rPr>
                <w:rFonts w:eastAsia="Times New Roman"/>
                <w:sz w:val="25"/>
                <w:szCs w:val="25"/>
              </w:rPr>
              <w:t xml:space="preserve">) </w:t>
            </w:r>
            <w:r w:rsidR="00EC6A18">
              <w:rPr>
                <w:sz w:val="25"/>
                <w:szCs w:val="25"/>
              </w:rPr>
              <w:t xml:space="preserve">ir sniegusi informāciju un dokumentus saistībā ar papildus finansējuma nepieciešamību, kā arī skaidrojusi </w:t>
            </w:r>
            <w:r w:rsidR="00EC6A18" w:rsidRPr="00160AFE">
              <w:rPr>
                <w:sz w:val="25"/>
                <w:szCs w:val="25"/>
              </w:rPr>
              <w:t xml:space="preserve"> rekonstrukcijas darbu laikā konstatētā</w:t>
            </w:r>
            <w:r w:rsidR="00EC6A18">
              <w:rPr>
                <w:sz w:val="25"/>
                <w:szCs w:val="25"/>
              </w:rPr>
              <w:t>s</w:t>
            </w:r>
            <w:r w:rsidR="00EC6A18" w:rsidRPr="00160AFE">
              <w:rPr>
                <w:sz w:val="25"/>
                <w:szCs w:val="25"/>
              </w:rPr>
              <w:t xml:space="preserve"> nepilnīb</w:t>
            </w:r>
            <w:r w:rsidR="00EC6A18">
              <w:rPr>
                <w:sz w:val="25"/>
                <w:szCs w:val="25"/>
              </w:rPr>
              <w:t>as</w:t>
            </w:r>
            <w:r w:rsidR="00EC6A18" w:rsidRPr="00160AFE">
              <w:rPr>
                <w:sz w:val="25"/>
                <w:szCs w:val="25"/>
              </w:rPr>
              <w:t xml:space="preserve">  tehniskajā projektā</w:t>
            </w:r>
            <w:r w:rsidR="00EC6A18">
              <w:rPr>
                <w:sz w:val="25"/>
                <w:szCs w:val="25"/>
              </w:rPr>
              <w:t>).</w:t>
            </w:r>
            <w:r w:rsidR="009D1BDA">
              <w:rPr>
                <w:sz w:val="25"/>
                <w:szCs w:val="25"/>
              </w:rPr>
              <w:t xml:space="preserve"> </w:t>
            </w:r>
            <w:r w:rsidR="00EC6A18">
              <w:rPr>
                <w:sz w:val="25"/>
                <w:szCs w:val="25"/>
              </w:rPr>
              <w:t xml:space="preserve">No Ģimnāzijas sniegtās informācijas secināms, ka </w:t>
            </w:r>
            <w:r w:rsidR="0033016B">
              <w:rPr>
                <w:sz w:val="25"/>
                <w:szCs w:val="25"/>
              </w:rPr>
              <w:t>2013.gadā</w:t>
            </w:r>
            <w:r w:rsidR="0033016B" w:rsidRPr="00160AFE">
              <w:rPr>
                <w:rFonts w:eastAsia="Times New Roman"/>
                <w:sz w:val="25"/>
                <w:szCs w:val="25"/>
              </w:rPr>
              <w:t xml:space="preserve"> SIA “5.iela” </w:t>
            </w:r>
            <w:r w:rsidR="0033016B">
              <w:rPr>
                <w:rFonts w:eastAsia="Times New Roman"/>
                <w:sz w:val="25"/>
                <w:szCs w:val="25"/>
              </w:rPr>
              <w:t>izstrādāt</w:t>
            </w:r>
            <w:r w:rsidR="003206A3">
              <w:rPr>
                <w:rFonts w:eastAsia="Times New Roman"/>
                <w:sz w:val="25"/>
                <w:szCs w:val="25"/>
              </w:rPr>
              <w:t>ie</w:t>
            </w:r>
            <w:r w:rsidR="0033016B">
              <w:rPr>
                <w:rFonts w:eastAsia="Times New Roman"/>
                <w:sz w:val="25"/>
                <w:szCs w:val="25"/>
              </w:rPr>
              <w:t xml:space="preserve"> s</w:t>
            </w:r>
            <w:r w:rsidR="0033016B">
              <w:rPr>
                <w:sz w:val="25"/>
                <w:szCs w:val="25"/>
              </w:rPr>
              <w:t>ākotnēj</w:t>
            </w:r>
            <w:r w:rsidR="003206A3">
              <w:rPr>
                <w:sz w:val="25"/>
                <w:szCs w:val="25"/>
              </w:rPr>
              <w:t>ie</w:t>
            </w:r>
            <w:r w:rsidR="0033016B">
              <w:rPr>
                <w:sz w:val="25"/>
                <w:szCs w:val="25"/>
              </w:rPr>
              <w:t xml:space="preserve"> tehnisk</w:t>
            </w:r>
            <w:r w:rsidR="00EC6A18">
              <w:rPr>
                <w:sz w:val="25"/>
                <w:szCs w:val="25"/>
              </w:rPr>
              <w:t>ie</w:t>
            </w:r>
            <w:r w:rsidR="0033016B">
              <w:rPr>
                <w:sz w:val="25"/>
                <w:szCs w:val="25"/>
              </w:rPr>
              <w:t xml:space="preserve"> projekt</w:t>
            </w:r>
            <w:r w:rsidR="00EC6A18">
              <w:rPr>
                <w:sz w:val="25"/>
                <w:szCs w:val="25"/>
              </w:rPr>
              <w:t>i</w:t>
            </w:r>
            <w:r w:rsidR="0033016B">
              <w:rPr>
                <w:sz w:val="25"/>
                <w:szCs w:val="25"/>
              </w:rPr>
              <w:t xml:space="preserve"> netika realizēt</w:t>
            </w:r>
            <w:r w:rsidR="00437A90">
              <w:rPr>
                <w:sz w:val="25"/>
                <w:szCs w:val="25"/>
              </w:rPr>
              <w:t>i</w:t>
            </w:r>
            <w:r w:rsidR="0033016B">
              <w:rPr>
                <w:sz w:val="25"/>
                <w:szCs w:val="25"/>
              </w:rPr>
              <w:t xml:space="preserve"> </w:t>
            </w:r>
            <w:r w:rsidR="00EC6A18">
              <w:rPr>
                <w:sz w:val="25"/>
                <w:szCs w:val="25"/>
              </w:rPr>
              <w:t xml:space="preserve"> </w:t>
            </w:r>
            <w:r w:rsidR="0033016B" w:rsidRPr="00160AFE">
              <w:rPr>
                <w:sz w:val="25"/>
                <w:szCs w:val="25"/>
              </w:rPr>
              <w:t>nep</w:t>
            </w:r>
            <w:r w:rsidR="0033016B">
              <w:rPr>
                <w:sz w:val="25"/>
                <w:szCs w:val="25"/>
              </w:rPr>
              <w:t>ietiekam</w:t>
            </w:r>
            <w:r w:rsidR="00EC6A18">
              <w:rPr>
                <w:sz w:val="25"/>
                <w:szCs w:val="25"/>
              </w:rPr>
              <w:t>ā</w:t>
            </w:r>
            <w:r w:rsidR="0033016B">
              <w:rPr>
                <w:sz w:val="25"/>
                <w:szCs w:val="25"/>
              </w:rPr>
              <w:t xml:space="preserve"> finansējuma</w:t>
            </w:r>
            <w:r w:rsidR="00317CBA">
              <w:rPr>
                <w:sz w:val="25"/>
                <w:szCs w:val="25"/>
              </w:rPr>
              <w:t xml:space="preserve"> </w:t>
            </w:r>
            <w:r w:rsidR="00317CBA" w:rsidRPr="008B0EF8">
              <w:rPr>
                <w:sz w:val="25"/>
                <w:szCs w:val="25"/>
              </w:rPr>
              <w:t>dēļ</w:t>
            </w:r>
            <w:r w:rsidR="0033016B" w:rsidRPr="008B0EF8">
              <w:rPr>
                <w:sz w:val="25"/>
                <w:szCs w:val="25"/>
              </w:rPr>
              <w:t>,</w:t>
            </w:r>
            <w:r w:rsidR="0033016B">
              <w:rPr>
                <w:sz w:val="25"/>
                <w:szCs w:val="25"/>
              </w:rPr>
              <w:t xml:space="preserve"> kā rezultātā, ņemot vērā Projekta īstenošanai </w:t>
            </w:r>
            <w:r w:rsidR="0033016B">
              <w:rPr>
                <w:rFonts w:eastAsia="Times New Roman"/>
                <w:sz w:val="25"/>
                <w:szCs w:val="25"/>
              </w:rPr>
              <w:t xml:space="preserve">faktiski pieejamo līdzekļu apmēru (kurš bija būtiski mazāks par sākotnējo Projekta īstenošanai pieejamo līdzekļu apmēru), </w:t>
            </w:r>
            <w:r w:rsidR="000D5995" w:rsidRPr="00160AFE">
              <w:rPr>
                <w:rFonts w:eastAsia="Times New Roman"/>
                <w:sz w:val="25"/>
                <w:szCs w:val="25"/>
              </w:rPr>
              <w:t xml:space="preserve">tika noslēgts līgums ar </w:t>
            </w:r>
            <w:r w:rsidR="00DD7961" w:rsidRPr="00160AFE">
              <w:rPr>
                <w:rFonts w:eastAsia="Times New Roman"/>
                <w:sz w:val="25"/>
                <w:szCs w:val="25"/>
              </w:rPr>
              <w:t xml:space="preserve"> SIA “5.iela”</w:t>
            </w:r>
            <w:r w:rsidR="000D5995" w:rsidRPr="00160AFE">
              <w:rPr>
                <w:rFonts w:eastAsia="Times New Roman"/>
                <w:sz w:val="25"/>
                <w:szCs w:val="25"/>
              </w:rPr>
              <w:t xml:space="preserve"> </w:t>
            </w:r>
            <w:r w:rsidR="00DD7961" w:rsidRPr="00160AFE">
              <w:rPr>
                <w:rFonts w:eastAsia="Times New Roman"/>
                <w:sz w:val="25"/>
                <w:szCs w:val="25"/>
              </w:rPr>
              <w:t xml:space="preserve">par izmaiņu </w:t>
            </w:r>
            <w:r w:rsidR="00544021">
              <w:rPr>
                <w:rFonts w:eastAsia="Times New Roman"/>
                <w:sz w:val="25"/>
                <w:szCs w:val="25"/>
              </w:rPr>
              <w:t xml:space="preserve">veikšanu </w:t>
            </w:r>
            <w:r w:rsidR="000044BD" w:rsidRPr="000044BD">
              <w:rPr>
                <w:rFonts w:eastAsia="Times New Roman"/>
                <w:sz w:val="25"/>
                <w:szCs w:val="25"/>
              </w:rPr>
              <w:t>tehniskajā projektā</w:t>
            </w:r>
            <w:r w:rsidR="00544021">
              <w:rPr>
                <w:rFonts w:eastAsia="Times New Roman"/>
                <w:sz w:val="25"/>
                <w:szCs w:val="25"/>
              </w:rPr>
              <w:t xml:space="preserve">. Izvērtējot </w:t>
            </w:r>
            <w:r w:rsidR="00544021" w:rsidRPr="00160AFE">
              <w:rPr>
                <w:rFonts w:eastAsia="Times New Roman"/>
                <w:sz w:val="25"/>
                <w:szCs w:val="25"/>
              </w:rPr>
              <w:t xml:space="preserve">sākotnējā </w:t>
            </w:r>
            <w:r w:rsidR="00544021" w:rsidRPr="000044BD">
              <w:rPr>
                <w:rFonts w:eastAsia="Times New Roman"/>
                <w:sz w:val="25"/>
                <w:szCs w:val="25"/>
              </w:rPr>
              <w:t>tehniskajā projektā</w:t>
            </w:r>
            <w:r w:rsidR="00544021" w:rsidRPr="00160AFE">
              <w:rPr>
                <w:rFonts w:eastAsia="Times New Roman"/>
                <w:sz w:val="25"/>
                <w:szCs w:val="25"/>
              </w:rPr>
              <w:t xml:space="preserve"> iekļautās vajadzības, būtiska finansējuma samazinājuma rezultātā </w:t>
            </w:r>
            <w:r w:rsidR="00544021">
              <w:rPr>
                <w:rFonts w:eastAsia="Times New Roman"/>
                <w:sz w:val="25"/>
                <w:szCs w:val="25"/>
              </w:rPr>
              <w:t xml:space="preserve">daudzi paredzētie risinājumi tika izņemti no projekta, jo tika atzīti </w:t>
            </w:r>
            <w:r w:rsidR="00544021" w:rsidRPr="00160AFE">
              <w:rPr>
                <w:rFonts w:eastAsia="Times New Roman"/>
                <w:sz w:val="25"/>
                <w:szCs w:val="25"/>
              </w:rPr>
              <w:t xml:space="preserve">kā </w:t>
            </w:r>
            <w:r w:rsidR="00544021">
              <w:rPr>
                <w:rFonts w:eastAsia="Times New Roman"/>
                <w:sz w:val="25"/>
                <w:szCs w:val="25"/>
              </w:rPr>
              <w:t>paredzētā</w:t>
            </w:r>
            <w:r w:rsidR="00544021" w:rsidRPr="00160AFE">
              <w:rPr>
                <w:rFonts w:eastAsia="Times New Roman"/>
                <w:sz w:val="25"/>
                <w:szCs w:val="25"/>
              </w:rPr>
              <w:t xml:space="preserve"> finansējuma apjomu pārsniedzoš</w:t>
            </w:r>
            <w:r w:rsidR="00544021">
              <w:rPr>
                <w:rFonts w:eastAsia="Times New Roman"/>
                <w:sz w:val="25"/>
                <w:szCs w:val="25"/>
              </w:rPr>
              <w:t>i</w:t>
            </w:r>
            <w:r w:rsidR="00544021" w:rsidRPr="00160AFE">
              <w:rPr>
                <w:rFonts w:eastAsia="Times New Roman"/>
                <w:sz w:val="25"/>
                <w:szCs w:val="25"/>
              </w:rPr>
              <w:t xml:space="preserve">. </w:t>
            </w:r>
            <w:r w:rsidR="007D2747">
              <w:rPr>
                <w:rFonts w:eastAsia="Times New Roman"/>
                <w:sz w:val="25"/>
                <w:szCs w:val="25"/>
              </w:rPr>
              <w:t>Ģimnāzija norādīja, ka p</w:t>
            </w:r>
            <w:r w:rsidR="007D2747" w:rsidRPr="00160AFE">
              <w:rPr>
                <w:rFonts w:eastAsia="Times New Roman"/>
                <w:sz w:val="25"/>
                <w:szCs w:val="25"/>
              </w:rPr>
              <w:t>ar šobrīd neatliekami veicamajiem darbiem nevarēja zināt un</w:t>
            </w:r>
            <w:r w:rsidR="00317CBA">
              <w:rPr>
                <w:rFonts w:eastAsia="Times New Roman"/>
                <w:sz w:val="25"/>
                <w:szCs w:val="25"/>
              </w:rPr>
              <w:t xml:space="preserve"> tos</w:t>
            </w:r>
            <w:r w:rsidR="007D2747" w:rsidRPr="00160AFE">
              <w:rPr>
                <w:rFonts w:eastAsia="Times New Roman"/>
                <w:sz w:val="25"/>
                <w:szCs w:val="25"/>
              </w:rPr>
              <w:t xml:space="preserve"> paredzēt, ka, neskatoties uz precizētajiem risinājumiem Projekta iepirkuma laikā, tehniskais projekts nav izstrādāts tādā kvalitātē un apjomos, lai pilnībā realizētu plānotos Projekta darbus.</w:t>
            </w:r>
            <w:r w:rsidR="007D2747">
              <w:rPr>
                <w:rFonts w:eastAsia="Times New Roman"/>
                <w:sz w:val="25"/>
                <w:szCs w:val="25"/>
              </w:rPr>
              <w:t xml:space="preserve"> </w:t>
            </w:r>
            <w:r w:rsidR="007D2747" w:rsidRPr="00160AFE">
              <w:rPr>
                <w:rFonts w:eastAsia="Times New Roman"/>
                <w:sz w:val="25"/>
                <w:szCs w:val="25"/>
              </w:rPr>
              <w:t>Būvniecības procesa gaitā būvnieki informāciju par konstatētājām nepilnībām sniedz</w:t>
            </w:r>
            <w:r w:rsidR="007D2747">
              <w:rPr>
                <w:rFonts w:eastAsia="Times New Roman"/>
                <w:sz w:val="25"/>
                <w:szCs w:val="25"/>
              </w:rPr>
              <w:t>a</w:t>
            </w:r>
            <w:r w:rsidR="007D2747" w:rsidRPr="00160AFE">
              <w:rPr>
                <w:rFonts w:eastAsia="Times New Roman"/>
                <w:sz w:val="25"/>
                <w:szCs w:val="25"/>
              </w:rPr>
              <w:t xml:space="preserve"> </w:t>
            </w:r>
            <w:proofErr w:type="spellStart"/>
            <w:r w:rsidR="007D2747" w:rsidRPr="00160AFE">
              <w:rPr>
                <w:rFonts w:eastAsia="Times New Roman"/>
                <w:sz w:val="25"/>
                <w:szCs w:val="25"/>
              </w:rPr>
              <w:t>būvsapulcēs</w:t>
            </w:r>
            <w:proofErr w:type="spellEnd"/>
            <w:r w:rsidR="007D2747" w:rsidRPr="00160AFE">
              <w:rPr>
                <w:rFonts w:eastAsia="Times New Roman"/>
                <w:sz w:val="25"/>
                <w:szCs w:val="25"/>
              </w:rPr>
              <w:t>, kurā</w:t>
            </w:r>
            <w:r w:rsidR="007D2747">
              <w:rPr>
                <w:rFonts w:eastAsia="Times New Roman"/>
                <w:sz w:val="25"/>
                <w:szCs w:val="25"/>
              </w:rPr>
              <w:t>s</w:t>
            </w:r>
            <w:r w:rsidR="007D2747" w:rsidRPr="00160AFE">
              <w:rPr>
                <w:rFonts w:eastAsia="Times New Roman"/>
                <w:sz w:val="25"/>
                <w:szCs w:val="25"/>
              </w:rPr>
              <w:t xml:space="preserve"> piedal</w:t>
            </w:r>
            <w:r w:rsidR="00544021">
              <w:rPr>
                <w:rFonts w:eastAsia="Times New Roman"/>
                <w:sz w:val="25"/>
                <w:szCs w:val="25"/>
              </w:rPr>
              <w:t>ījās</w:t>
            </w:r>
            <w:r w:rsidR="007D2747" w:rsidRPr="00160AFE">
              <w:rPr>
                <w:rFonts w:eastAsia="Times New Roman"/>
                <w:sz w:val="25"/>
                <w:szCs w:val="25"/>
              </w:rPr>
              <w:t xml:space="preserve"> arī projekta autori, t.i.</w:t>
            </w:r>
            <w:r w:rsidR="00317CBA">
              <w:rPr>
                <w:rFonts w:eastAsia="Times New Roman"/>
                <w:sz w:val="25"/>
                <w:szCs w:val="25"/>
              </w:rPr>
              <w:t>,</w:t>
            </w:r>
            <w:r w:rsidR="007D2747" w:rsidRPr="00160AFE">
              <w:rPr>
                <w:rFonts w:eastAsia="Times New Roman"/>
                <w:sz w:val="25"/>
                <w:szCs w:val="25"/>
              </w:rPr>
              <w:t xml:space="preserve"> SIA „5.iela” pārstāvji, izvērtējot </w:t>
            </w:r>
            <w:r w:rsidR="007D2747" w:rsidRPr="00160AFE">
              <w:rPr>
                <w:sz w:val="25"/>
                <w:szCs w:val="25"/>
              </w:rPr>
              <w:t xml:space="preserve"> </w:t>
            </w:r>
            <w:r w:rsidR="007D2747" w:rsidRPr="00160AFE">
              <w:rPr>
                <w:rFonts w:eastAsia="Times New Roman"/>
                <w:sz w:val="25"/>
                <w:szCs w:val="25"/>
              </w:rPr>
              <w:t xml:space="preserve">akceptētā būvprojekta papildus risinājumus, lai Projekta </w:t>
            </w:r>
            <w:r w:rsidR="007D2747" w:rsidRPr="00160AFE">
              <w:rPr>
                <w:rFonts w:eastAsia="Times New Roman"/>
                <w:sz w:val="25"/>
                <w:szCs w:val="25"/>
              </w:rPr>
              <w:lastRenderedPageBreak/>
              <w:t>realizāciju nodrošinātu atbilstoši Latvijas būvnormatīvos noteiktajām prasībām un objektu varētu nodot ekspluatācijā.</w:t>
            </w:r>
          </w:p>
          <w:p w:rsidR="002A148E" w:rsidRPr="00160AFE" w:rsidRDefault="00437A90" w:rsidP="00544021">
            <w:pPr>
              <w:ind w:left="142" w:right="137" w:hanging="142"/>
              <w:jc w:val="both"/>
              <w:rPr>
                <w:rFonts w:eastAsia="Times New Roman"/>
                <w:sz w:val="25"/>
                <w:szCs w:val="25"/>
              </w:rPr>
            </w:pPr>
            <w:r>
              <w:rPr>
                <w:rFonts w:eastAsia="Times New Roman"/>
                <w:sz w:val="25"/>
                <w:szCs w:val="25"/>
              </w:rPr>
              <w:tab/>
            </w:r>
            <w:r w:rsidR="00DD7961" w:rsidRPr="00160AFE">
              <w:rPr>
                <w:rFonts w:eastAsia="Times New Roman"/>
                <w:sz w:val="25"/>
                <w:szCs w:val="25"/>
              </w:rPr>
              <w:t xml:space="preserve"> </w:t>
            </w:r>
            <w:r w:rsidR="00544021">
              <w:rPr>
                <w:rFonts w:eastAsia="Times New Roman"/>
                <w:sz w:val="25"/>
                <w:szCs w:val="25"/>
              </w:rPr>
              <w:tab/>
              <w:t xml:space="preserve">Tāpat </w:t>
            </w:r>
            <w:r w:rsidR="00544021" w:rsidRPr="00160AFE">
              <w:rPr>
                <w:rFonts w:eastAsia="Times New Roman"/>
                <w:sz w:val="25"/>
                <w:szCs w:val="25"/>
              </w:rPr>
              <w:t xml:space="preserve">Ģimnāzijas </w:t>
            </w:r>
            <w:r w:rsidR="00544021">
              <w:rPr>
                <w:rFonts w:eastAsia="Times New Roman"/>
                <w:sz w:val="25"/>
                <w:szCs w:val="25"/>
              </w:rPr>
              <w:t xml:space="preserve">ir informējusi ministriju par </w:t>
            </w:r>
            <w:r w:rsidR="00544021" w:rsidRPr="00160AFE">
              <w:rPr>
                <w:rFonts w:eastAsia="Times New Roman"/>
                <w:sz w:val="25"/>
                <w:szCs w:val="25"/>
              </w:rPr>
              <w:t xml:space="preserve">papildus darba apjomu un </w:t>
            </w:r>
            <w:r w:rsidR="00544021" w:rsidRPr="00160AFE">
              <w:rPr>
                <w:sz w:val="25"/>
                <w:szCs w:val="25"/>
              </w:rPr>
              <w:t xml:space="preserve"> </w:t>
            </w:r>
            <w:r w:rsidR="00544021" w:rsidRPr="00160AFE">
              <w:rPr>
                <w:rFonts w:eastAsia="Times New Roman"/>
                <w:sz w:val="25"/>
                <w:szCs w:val="25"/>
              </w:rPr>
              <w:t xml:space="preserve">būvniecības procesa posmiem, to ietekmi uz esošo situāciju (apturētajiem  būvniecības procesa posmiem) un </w:t>
            </w:r>
            <w:r w:rsidR="00544021">
              <w:rPr>
                <w:rFonts w:eastAsia="Times New Roman"/>
                <w:sz w:val="25"/>
                <w:szCs w:val="25"/>
              </w:rPr>
              <w:t xml:space="preserve">Projekta nodošanu ekspluatācijā. </w:t>
            </w:r>
            <w:r w:rsidR="009060CA" w:rsidRPr="00160AFE">
              <w:rPr>
                <w:rFonts w:eastAsia="Times New Roman"/>
                <w:sz w:val="25"/>
                <w:szCs w:val="25"/>
              </w:rPr>
              <w:t xml:space="preserve">Ar </w:t>
            </w:r>
            <w:r w:rsidR="00DD7961" w:rsidRPr="00160AFE">
              <w:rPr>
                <w:rFonts w:eastAsia="Times New Roman"/>
                <w:sz w:val="25"/>
                <w:szCs w:val="25"/>
              </w:rPr>
              <w:t>Ģimnāz</w:t>
            </w:r>
            <w:r w:rsidR="009060CA" w:rsidRPr="00160AFE">
              <w:rPr>
                <w:rFonts w:eastAsia="Times New Roman"/>
                <w:sz w:val="25"/>
                <w:szCs w:val="25"/>
              </w:rPr>
              <w:t>ijas  2016.gada 18.maija vēstuli</w:t>
            </w:r>
            <w:r w:rsidR="00DD7961" w:rsidRPr="00160AFE">
              <w:rPr>
                <w:rFonts w:eastAsia="Times New Roman"/>
                <w:sz w:val="25"/>
                <w:szCs w:val="25"/>
              </w:rPr>
              <w:t xml:space="preserve"> Nr. 1-13/98 </w:t>
            </w:r>
            <w:r w:rsidR="009060CA" w:rsidRPr="00160AFE">
              <w:rPr>
                <w:rFonts w:eastAsia="Times New Roman"/>
                <w:sz w:val="25"/>
                <w:szCs w:val="25"/>
              </w:rPr>
              <w:t xml:space="preserve">ministrijā </w:t>
            </w:r>
            <w:r w:rsidR="005664FB" w:rsidRPr="00160AFE">
              <w:rPr>
                <w:rFonts w:eastAsia="Times New Roman"/>
                <w:sz w:val="25"/>
                <w:szCs w:val="25"/>
              </w:rPr>
              <w:t xml:space="preserve">iesniegta precizēta informācija, </w:t>
            </w:r>
            <w:r w:rsidR="00DD7961" w:rsidRPr="00160AFE">
              <w:rPr>
                <w:rFonts w:eastAsia="Times New Roman"/>
                <w:sz w:val="25"/>
                <w:szCs w:val="25"/>
              </w:rPr>
              <w:t xml:space="preserve">kurai pievienoti būvprojekta “Murjāņu sporta ģimnāzijas esošo būvju rekonstrukcija” kompleksās pārbaudes skaidrojumi (turpmāk – Atzinums) un nepieciešamo būvdarbu izmaksu kopsavilkuma aprēķins, par kopējo summu 398 039,12 </w:t>
            </w:r>
            <w:r w:rsidR="00C24850" w:rsidRPr="00160AFE">
              <w:rPr>
                <w:rFonts w:eastAsia="Times New Roman"/>
                <w:i/>
                <w:sz w:val="25"/>
                <w:szCs w:val="25"/>
              </w:rPr>
              <w:t>euro.</w:t>
            </w:r>
            <w:r w:rsidR="002A148E" w:rsidRPr="00160AFE">
              <w:rPr>
                <w:rFonts w:eastAsia="Times New Roman"/>
                <w:i/>
                <w:sz w:val="25"/>
                <w:szCs w:val="25"/>
              </w:rPr>
              <w:t xml:space="preserve"> </w:t>
            </w:r>
            <w:r w:rsidR="002A148E" w:rsidRPr="00160AFE">
              <w:rPr>
                <w:sz w:val="25"/>
                <w:szCs w:val="25"/>
              </w:rPr>
              <w:t xml:space="preserve"> </w:t>
            </w:r>
            <w:r w:rsidR="00A6287D" w:rsidRPr="00160AFE">
              <w:rPr>
                <w:rFonts w:eastAsia="Times New Roman"/>
                <w:sz w:val="25"/>
                <w:szCs w:val="25"/>
              </w:rPr>
              <w:t>Atzinuma papildus skaidrojumos</w:t>
            </w:r>
            <w:r w:rsidR="002A148E" w:rsidRPr="00160AFE">
              <w:rPr>
                <w:rFonts w:eastAsia="Times New Roman"/>
                <w:sz w:val="25"/>
                <w:szCs w:val="25"/>
              </w:rPr>
              <w:t xml:space="preserve"> </w:t>
            </w:r>
            <w:r w:rsidR="00A6287D" w:rsidRPr="00160AFE">
              <w:rPr>
                <w:rFonts w:eastAsia="Times New Roman"/>
                <w:sz w:val="25"/>
                <w:szCs w:val="25"/>
              </w:rPr>
              <w:t xml:space="preserve">kompleksās pārbaudes procesā </w:t>
            </w:r>
            <w:r w:rsidR="009060CA" w:rsidRPr="00160AFE">
              <w:rPr>
                <w:rFonts w:eastAsia="Times New Roman"/>
                <w:sz w:val="25"/>
                <w:szCs w:val="25"/>
              </w:rPr>
              <w:t>izvērt</w:t>
            </w:r>
            <w:r w:rsidR="00A6287D" w:rsidRPr="00160AFE">
              <w:rPr>
                <w:rFonts w:eastAsia="Times New Roman"/>
                <w:sz w:val="25"/>
                <w:szCs w:val="25"/>
              </w:rPr>
              <w:t>ētie</w:t>
            </w:r>
            <w:r w:rsidR="009060CA" w:rsidRPr="00160AFE">
              <w:rPr>
                <w:rFonts w:eastAsia="Times New Roman"/>
                <w:sz w:val="25"/>
                <w:szCs w:val="25"/>
              </w:rPr>
              <w:t xml:space="preserve"> papildus </w:t>
            </w:r>
            <w:r w:rsidR="00A6287D" w:rsidRPr="00160AFE">
              <w:rPr>
                <w:rFonts w:eastAsia="Times New Roman"/>
                <w:sz w:val="25"/>
                <w:szCs w:val="25"/>
              </w:rPr>
              <w:t>darbi</w:t>
            </w:r>
            <w:r w:rsidR="009060CA" w:rsidRPr="00160AFE">
              <w:rPr>
                <w:rFonts w:eastAsia="Times New Roman"/>
                <w:sz w:val="25"/>
                <w:szCs w:val="25"/>
              </w:rPr>
              <w:t xml:space="preserve"> </w:t>
            </w:r>
            <w:r w:rsidR="00A6287D" w:rsidRPr="00160AFE">
              <w:rPr>
                <w:rFonts w:eastAsia="Times New Roman"/>
                <w:sz w:val="25"/>
                <w:szCs w:val="25"/>
              </w:rPr>
              <w:t>pamatoti</w:t>
            </w:r>
            <w:r w:rsidR="002A148E" w:rsidRPr="00160AFE">
              <w:rPr>
                <w:rFonts w:eastAsia="Times New Roman"/>
                <w:sz w:val="25"/>
                <w:szCs w:val="25"/>
              </w:rPr>
              <w:t xml:space="preserve"> ar </w:t>
            </w:r>
            <w:r w:rsidR="00A6287D" w:rsidRPr="00160AFE">
              <w:rPr>
                <w:rFonts w:eastAsia="Times New Roman"/>
                <w:sz w:val="25"/>
                <w:szCs w:val="25"/>
              </w:rPr>
              <w:t xml:space="preserve">atsauci uz </w:t>
            </w:r>
            <w:r w:rsidR="00A6287D" w:rsidRPr="00160AFE">
              <w:rPr>
                <w:sz w:val="25"/>
                <w:szCs w:val="25"/>
              </w:rPr>
              <w:t xml:space="preserve"> </w:t>
            </w:r>
            <w:r w:rsidR="00A6287D" w:rsidRPr="00160AFE">
              <w:rPr>
                <w:rFonts w:eastAsia="Times New Roman"/>
                <w:sz w:val="25"/>
                <w:szCs w:val="25"/>
              </w:rPr>
              <w:t>būtiskām prasībām būvēm, to daļām un konstrukcijām</w:t>
            </w:r>
            <w:r w:rsidR="002A148E" w:rsidRPr="00160AFE">
              <w:rPr>
                <w:rFonts w:eastAsia="Times New Roman"/>
                <w:sz w:val="25"/>
                <w:szCs w:val="25"/>
              </w:rPr>
              <w:t xml:space="preserve">, </w:t>
            </w:r>
            <w:r w:rsidR="005664FB" w:rsidRPr="00160AFE">
              <w:rPr>
                <w:rFonts w:eastAsia="Times New Roman"/>
                <w:sz w:val="25"/>
                <w:szCs w:val="25"/>
              </w:rPr>
              <w:t>ko</w:t>
            </w:r>
            <w:r w:rsidR="002A148E" w:rsidRPr="00160AFE">
              <w:rPr>
                <w:rFonts w:eastAsia="Times New Roman"/>
                <w:sz w:val="25"/>
                <w:szCs w:val="25"/>
              </w:rPr>
              <w:t xml:space="preserve"> nosaka būvobjekta nodošanas ekspluatācijā </w:t>
            </w:r>
            <w:r w:rsidR="005664FB" w:rsidRPr="00160AFE">
              <w:rPr>
                <w:rFonts w:eastAsia="Times New Roman"/>
                <w:sz w:val="25"/>
                <w:szCs w:val="25"/>
              </w:rPr>
              <w:t>prasības</w:t>
            </w:r>
            <w:r w:rsidR="002A148E" w:rsidRPr="00160AFE">
              <w:rPr>
                <w:rFonts w:eastAsia="Times New Roman"/>
                <w:sz w:val="25"/>
                <w:szCs w:val="25"/>
              </w:rPr>
              <w:t xml:space="preserve">, </w:t>
            </w:r>
            <w:r w:rsidR="00A6287D" w:rsidRPr="00160AFE">
              <w:rPr>
                <w:rFonts w:eastAsia="Times New Roman"/>
                <w:sz w:val="25"/>
                <w:szCs w:val="25"/>
              </w:rPr>
              <w:t xml:space="preserve">kā arī </w:t>
            </w:r>
            <w:r w:rsidR="002A148E" w:rsidRPr="00160AFE">
              <w:rPr>
                <w:rFonts w:eastAsia="Times New Roman"/>
                <w:sz w:val="25"/>
                <w:szCs w:val="25"/>
              </w:rPr>
              <w:t>sniegta informācija par iekļauto darbu saistību ar būves nodošanu ekspluatācijā. Saskaņā ar Atzinumā norādīto atsevišķi darbi (piemēram,  jumts skolas pārejām uz viesnīcas un internāta ēkām) šobrīd neietekmē ēkas nodošanu ekspluatācijā, bet ietekmē paveikto darbu garantijas nodrošināšanu.</w:t>
            </w:r>
          </w:p>
          <w:p w:rsidR="00F4472E" w:rsidRPr="00160AFE" w:rsidRDefault="00C86377" w:rsidP="00C86377">
            <w:pPr>
              <w:ind w:left="142" w:right="137" w:hanging="142"/>
              <w:jc w:val="both"/>
              <w:rPr>
                <w:sz w:val="25"/>
                <w:szCs w:val="25"/>
              </w:rPr>
            </w:pPr>
            <w:r w:rsidRPr="00160AFE">
              <w:rPr>
                <w:sz w:val="25"/>
                <w:szCs w:val="25"/>
              </w:rPr>
              <w:tab/>
            </w:r>
            <w:r w:rsidRPr="00160AFE">
              <w:rPr>
                <w:sz w:val="25"/>
                <w:szCs w:val="25"/>
              </w:rPr>
              <w:tab/>
            </w:r>
            <w:r w:rsidR="00544021">
              <w:rPr>
                <w:sz w:val="25"/>
                <w:szCs w:val="25"/>
              </w:rPr>
              <w:t xml:space="preserve">Tāpat </w:t>
            </w:r>
            <w:r w:rsidR="00C24850" w:rsidRPr="00160AFE">
              <w:rPr>
                <w:sz w:val="25"/>
                <w:szCs w:val="25"/>
              </w:rPr>
              <w:t xml:space="preserve">Ģimnāzija vairākkārt </w:t>
            </w:r>
            <w:r w:rsidR="00F4472E" w:rsidRPr="00160AFE">
              <w:rPr>
                <w:sz w:val="25"/>
                <w:szCs w:val="25"/>
              </w:rPr>
              <w:t>(</w:t>
            </w:r>
            <w:r w:rsidR="00C24850" w:rsidRPr="00160AFE">
              <w:rPr>
                <w:sz w:val="25"/>
                <w:szCs w:val="25"/>
              </w:rPr>
              <w:t xml:space="preserve">2016.gada 27.jūnija vēstulē </w:t>
            </w:r>
            <w:r w:rsidR="00E56CA7" w:rsidRPr="00160AFE">
              <w:rPr>
                <w:sz w:val="25"/>
                <w:szCs w:val="25"/>
              </w:rPr>
              <w:br/>
            </w:r>
            <w:r w:rsidR="00C24850" w:rsidRPr="00160AFE">
              <w:rPr>
                <w:sz w:val="25"/>
                <w:szCs w:val="25"/>
              </w:rPr>
              <w:t>Nr.1-13/122; 2016.gada 30.jūnija vēstulē Nr.1-13/123</w:t>
            </w:r>
            <w:r w:rsidR="00DD7961" w:rsidRPr="00160AFE">
              <w:rPr>
                <w:sz w:val="25"/>
                <w:szCs w:val="25"/>
              </w:rPr>
              <w:t>)</w:t>
            </w:r>
            <w:r w:rsidR="00F4472E" w:rsidRPr="00160AFE">
              <w:rPr>
                <w:sz w:val="25"/>
                <w:szCs w:val="25"/>
              </w:rPr>
              <w:t xml:space="preserve"> vērsusi uzmanību, ka </w:t>
            </w:r>
            <w:r w:rsidR="00DD7961" w:rsidRPr="00160AFE">
              <w:rPr>
                <w:sz w:val="25"/>
                <w:szCs w:val="25"/>
              </w:rPr>
              <w:t xml:space="preserve"> </w:t>
            </w:r>
            <w:r w:rsidR="00F4472E" w:rsidRPr="00160AFE">
              <w:rPr>
                <w:sz w:val="25"/>
                <w:szCs w:val="25"/>
              </w:rPr>
              <w:t>papildus darbu</w:t>
            </w:r>
            <w:r w:rsidR="00322258" w:rsidRPr="00160AFE">
              <w:rPr>
                <w:sz w:val="25"/>
                <w:szCs w:val="25"/>
              </w:rPr>
              <w:t xml:space="preserve">, kas ir saistīti ar būves nodošanu ekspluatācijā, </w:t>
            </w:r>
            <w:r w:rsidR="00DD7961" w:rsidRPr="00160AFE">
              <w:rPr>
                <w:sz w:val="25"/>
                <w:szCs w:val="25"/>
              </w:rPr>
              <w:t xml:space="preserve">neuzsākšana ietekmēs visu būvdarbu izpildi, jo darbi </w:t>
            </w:r>
            <w:r w:rsidR="00A6287D" w:rsidRPr="00160AFE">
              <w:rPr>
                <w:sz w:val="25"/>
                <w:szCs w:val="25"/>
              </w:rPr>
              <w:t>jāveic</w:t>
            </w:r>
            <w:r w:rsidR="00DD7961" w:rsidRPr="00160AFE">
              <w:rPr>
                <w:sz w:val="25"/>
                <w:szCs w:val="25"/>
              </w:rPr>
              <w:t xml:space="preserve"> </w:t>
            </w:r>
            <w:r w:rsidR="00544021">
              <w:rPr>
                <w:sz w:val="25"/>
                <w:szCs w:val="25"/>
              </w:rPr>
              <w:t>noteiktā loģiskā</w:t>
            </w:r>
            <w:r w:rsidR="00A6287D" w:rsidRPr="00160AFE">
              <w:rPr>
                <w:sz w:val="25"/>
                <w:szCs w:val="25"/>
              </w:rPr>
              <w:t xml:space="preserve"> būvniecības secīb</w:t>
            </w:r>
            <w:r w:rsidR="00544021">
              <w:rPr>
                <w:sz w:val="25"/>
                <w:szCs w:val="25"/>
              </w:rPr>
              <w:t>ā</w:t>
            </w:r>
            <w:r w:rsidR="00A6287D" w:rsidRPr="00160AFE">
              <w:rPr>
                <w:sz w:val="25"/>
                <w:szCs w:val="25"/>
              </w:rPr>
              <w:t xml:space="preserve">. </w:t>
            </w:r>
            <w:r w:rsidR="002A148E" w:rsidRPr="00160AFE">
              <w:rPr>
                <w:sz w:val="25"/>
                <w:szCs w:val="25"/>
              </w:rPr>
              <w:t>Iepriekš m</w:t>
            </w:r>
            <w:r w:rsidR="00DD7961" w:rsidRPr="00160AFE">
              <w:rPr>
                <w:sz w:val="25"/>
                <w:szCs w:val="25"/>
              </w:rPr>
              <w:t xml:space="preserve">inētie neparedzamie darbi ir </w:t>
            </w:r>
            <w:r w:rsidR="00A6287D" w:rsidRPr="00160AFE">
              <w:rPr>
                <w:sz w:val="25"/>
                <w:szCs w:val="25"/>
              </w:rPr>
              <w:t>tieši saistīti ar jau iepriekš L</w:t>
            </w:r>
            <w:r w:rsidR="00DD7961" w:rsidRPr="00160AFE">
              <w:rPr>
                <w:sz w:val="25"/>
                <w:szCs w:val="25"/>
              </w:rPr>
              <w:t xml:space="preserve">īgumā paredzētajiem līgumdarbiem, un bez to uzsākšanas nav iespējams turpināt </w:t>
            </w:r>
            <w:r w:rsidR="00A6287D" w:rsidRPr="00160AFE">
              <w:rPr>
                <w:sz w:val="25"/>
                <w:szCs w:val="25"/>
              </w:rPr>
              <w:t>Projekta izpildi</w:t>
            </w:r>
            <w:r w:rsidR="00F4472E" w:rsidRPr="00160AFE">
              <w:rPr>
                <w:sz w:val="25"/>
                <w:szCs w:val="25"/>
              </w:rPr>
              <w:t>.</w:t>
            </w:r>
          </w:p>
          <w:p w:rsidR="00DD7961" w:rsidRPr="00160AFE" w:rsidRDefault="005927C0" w:rsidP="00C86377">
            <w:pPr>
              <w:ind w:left="142" w:right="137" w:hanging="142"/>
              <w:jc w:val="both"/>
              <w:rPr>
                <w:sz w:val="25"/>
                <w:szCs w:val="25"/>
              </w:rPr>
            </w:pPr>
            <w:r w:rsidRPr="00160AFE">
              <w:rPr>
                <w:sz w:val="25"/>
                <w:szCs w:val="25"/>
              </w:rPr>
              <w:tab/>
            </w:r>
            <w:r w:rsidRPr="00160AFE">
              <w:rPr>
                <w:sz w:val="25"/>
                <w:szCs w:val="25"/>
              </w:rPr>
              <w:tab/>
            </w:r>
            <w:r w:rsidR="00DD7961" w:rsidRPr="00160AFE">
              <w:rPr>
                <w:sz w:val="25"/>
                <w:szCs w:val="25"/>
              </w:rPr>
              <w:t>SIA “Selvas būve”</w:t>
            </w:r>
            <w:r w:rsidR="00F4472E" w:rsidRPr="00160AFE">
              <w:rPr>
                <w:sz w:val="25"/>
                <w:szCs w:val="25"/>
              </w:rPr>
              <w:t xml:space="preserve"> </w:t>
            </w:r>
            <w:r w:rsidR="00DD7961" w:rsidRPr="00160AFE">
              <w:rPr>
                <w:sz w:val="25"/>
                <w:szCs w:val="25"/>
              </w:rPr>
              <w:t>2016.gada 28.jūnija vēstulē Nr. N/1.3.-16/110 informēja Ģimnāziju, ka</w:t>
            </w:r>
            <w:r w:rsidR="00EA77BD">
              <w:rPr>
                <w:sz w:val="25"/>
                <w:szCs w:val="25"/>
              </w:rPr>
              <w:t>,</w:t>
            </w:r>
            <w:r w:rsidR="00DD7961" w:rsidRPr="00160AFE">
              <w:rPr>
                <w:sz w:val="25"/>
                <w:szCs w:val="25"/>
              </w:rPr>
              <w:t xml:space="preserve"> </w:t>
            </w:r>
            <w:r w:rsidR="00322258" w:rsidRPr="00160AFE">
              <w:rPr>
                <w:sz w:val="25"/>
                <w:szCs w:val="25"/>
              </w:rPr>
              <w:t>ievērojot ilgstošu</w:t>
            </w:r>
            <w:r w:rsidR="001A7E97" w:rsidRPr="00160AFE">
              <w:rPr>
                <w:sz w:val="25"/>
                <w:szCs w:val="25"/>
              </w:rPr>
              <w:t xml:space="preserve"> ar papildus (iepriekš neparedzamu) darbu izpildi saistītu </w:t>
            </w:r>
            <w:r w:rsidR="00DD7961" w:rsidRPr="00160AFE">
              <w:rPr>
                <w:sz w:val="25"/>
                <w:szCs w:val="25"/>
              </w:rPr>
              <w:t>jautājum</w:t>
            </w:r>
            <w:r w:rsidR="001A7E97" w:rsidRPr="00160AFE">
              <w:rPr>
                <w:sz w:val="25"/>
                <w:szCs w:val="25"/>
              </w:rPr>
              <w:t xml:space="preserve">u  (tāmju saskaņošanu, papildus finansējuma nodrošināšanu) </w:t>
            </w:r>
            <w:r w:rsidR="00DD7961" w:rsidRPr="00160AFE">
              <w:rPr>
                <w:sz w:val="25"/>
                <w:szCs w:val="25"/>
              </w:rPr>
              <w:t xml:space="preserve">izskatīšanu, </w:t>
            </w:r>
            <w:r w:rsidR="001A7E97" w:rsidRPr="00160AFE">
              <w:rPr>
                <w:sz w:val="25"/>
                <w:szCs w:val="25"/>
              </w:rPr>
              <w:t>b</w:t>
            </w:r>
            <w:r w:rsidR="00DD7961" w:rsidRPr="00160AFE">
              <w:rPr>
                <w:sz w:val="25"/>
                <w:szCs w:val="25"/>
              </w:rPr>
              <w:t xml:space="preserve">ūvuzņēmējam atsevišķajos darba posmos ir iestājusies dīkstāve. </w:t>
            </w:r>
          </w:p>
          <w:p w:rsidR="00DD7961" w:rsidRPr="00160AFE" w:rsidRDefault="005927C0" w:rsidP="00C86377">
            <w:pPr>
              <w:ind w:left="142" w:right="137" w:hanging="142"/>
              <w:jc w:val="both"/>
              <w:rPr>
                <w:sz w:val="25"/>
                <w:szCs w:val="25"/>
              </w:rPr>
            </w:pPr>
            <w:r w:rsidRPr="00160AFE">
              <w:rPr>
                <w:sz w:val="25"/>
                <w:szCs w:val="25"/>
              </w:rPr>
              <w:tab/>
            </w:r>
            <w:r w:rsidRPr="00160AFE">
              <w:rPr>
                <w:sz w:val="25"/>
                <w:szCs w:val="25"/>
              </w:rPr>
              <w:tab/>
            </w:r>
            <w:r w:rsidR="00DD7961" w:rsidRPr="00160AFE">
              <w:rPr>
                <w:sz w:val="25"/>
                <w:szCs w:val="25"/>
              </w:rPr>
              <w:t xml:space="preserve">Ģimnāzija 2016.gada </w:t>
            </w:r>
            <w:r w:rsidR="00322258" w:rsidRPr="00160AFE">
              <w:rPr>
                <w:sz w:val="25"/>
                <w:szCs w:val="25"/>
              </w:rPr>
              <w:t>15.septembra vēstulē Nr.1-13/161</w:t>
            </w:r>
            <w:r w:rsidR="00EA77BD">
              <w:rPr>
                <w:sz w:val="25"/>
                <w:szCs w:val="25"/>
              </w:rPr>
              <w:t xml:space="preserve"> atkārtoti vērsa</w:t>
            </w:r>
            <w:r w:rsidR="001A7E97" w:rsidRPr="00160AFE">
              <w:rPr>
                <w:sz w:val="25"/>
                <w:szCs w:val="25"/>
              </w:rPr>
              <w:t xml:space="preserve"> uzmanību par būvdarbu apturēšanu (SIA “Selva būve” (2016.gada 2.septembra vēstule)</w:t>
            </w:r>
            <w:r w:rsidR="00EA77BD">
              <w:rPr>
                <w:sz w:val="25"/>
                <w:szCs w:val="25"/>
              </w:rPr>
              <w:t>, p</w:t>
            </w:r>
            <w:r w:rsidR="001A7E97" w:rsidRPr="00160AFE">
              <w:rPr>
                <w:sz w:val="25"/>
                <w:szCs w:val="25"/>
              </w:rPr>
              <w:t>apildus skaidrojot, ka saskaņā ar Līguma nosacījumiem uz 2016.gada 15.septembri par Projekta realizācijas ietvaros paveikto ir samaksāti 1 665</w:t>
            </w:r>
            <w:r w:rsidR="008D174D">
              <w:rPr>
                <w:sz w:val="25"/>
                <w:szCs w:val="25"/>
              </w:rPr>
              <w:t> </w:t>
            </w:r>
            <w:r w:rsidR="001A7E97" w:rsidRPr="00160AFE">
              <w:rPr>
                <w:sz w:val="25"/>
                <w:szCs w:val="25"/>
              </w:rPr>
              <w:t>235</w:t>
            </w:r>
            <w:r w:rsidR="008D174D">
              <w:rPr>
                <w:sz w:val="25"/>
                <w:szCs w:val="25"/>
              </w:rPr>
              <w:t xml:space="preserve"> </w:t>
            </w:r>
            <w:r w:rsidR="008D174D" w:rsidRPr="008D174D">
              <w:rPr>
                <w:i/>
                <w:sz w:val="25"/>
                <w:szCs w:val="25"/>
              </w:rPr>
              <w:t>euro</w:t>
            </w:r>
            <w:r w:rsidR="001A7E97" w:rsidRPr="00160AFE">
              <w:rPr>
                <w:sz w:val="25"/>
                <w:szCs w:val="25"/>
              </w:rPr>
              <w:t xml:space="preserve">, kas ir lielākā daļa no Līguma summas. </w:t>
            </w:r>
          </w:p>
          <w:p w:rsidR="00322258" w:rsidRPr="00160AFE" w:rsidRDefault="005927C0" w:rsidP="000044BD">
            <w:pPr>
              <w:ind w:left="142" w:right="137" w:hanging="142"/>
              <w:jc w:val="both"/>
              <w:rPr>
                <w:sz w:val="25"/>
                <w:szCs w:val="25"/>
              </w:rPr>
            </w:pPr>
            <w:r w:rsidRPr="00160AFE">
              <w:rPr>
                <w:sz w:val="25"/>
                <w:szCs w:val="25"/>
              </w:rPr>
              <w:tab/>
            </w:r>
            <w:r w:rsidRPr="00160AFE">
              <w:rPr>
                <w:sz w:val="25"/>
                <w:szCs w:val="25"/>
              </w:rPr>
              <w:tab/>
            </w:r>
            <w:r w:rsidR="00D21459" w:rsidRPr="00BC0D6D">
              <w:rPr>
                <w:rFonts w:eastAsia="Times New Roman"/>
                <w:sz w:val="25"/>
                <w:szCs w:val="25"/>
              </w:rPr>
              <w:t xml:space="preserve"> Ģimnāzija </w:t>
            </w:r>
            <w:r w:rsidR="00D21459">
              <w:rPr>
                <w:rFonts w:eastAsia="Times New Roman"/>
                <w:sz w:val="25"/>
                <w:szCs w:val="25"/>
              </w:rPr>
              <w:t>ir informējusi</w:t>
            </w:r>
            <w:r w:rsidR="00D21459" w:rsidRPr="00BC0D6D">
              <w:rPr>
                <w:rFonts w:eastAsia="Times New Roman"/>
                <w:sz w:val="25"/>
                <w:szCs w:val="25"/>
              </w:rPr>
              <w:t xml:space="preserve">, ka </w:t>
            </w:r>
            <w:r w:rsidR="00D21459" w:rsidRPr="00BC0D6D">
              <w:rPr>
                <w:sz w:val="25"/>
                <w:szCs w:val="25"/>
              </w:rPr>
              <w:t xml:space="preserve">konstatētās nepilnības tehniskajā projektā daļēji tika novērstas Projekta  </w:t>
            </w:r>
            <w:r w:rsidR="00D21459">
              <w:rPr>
                <w:sz w:val="25"/>
                <w:szCs w:val="25"/>
              </w:rPr>
              <w:t>īstenošanas</w:t>
            </w:r>
            <w:r w:rsidR="00D21459" w:rsidRPr="00BC0D6D">
              <w:rPr>
                <w:sz w:val="25"/>
                <w:szCs w:val="25"/>
              </w:rPr>
              <w:t xml:space="preserve"> gaitā, ņemot vērā apstākļus, ka tehniski realizēt izstrādāto projektu </w:t>
            </w:r>
            <w:r w:rsidR="00D21459">
              <w:rPr>
                <w:sz w:val="25"/>
                <w:szCs w:val="25"/>
              </w:rPr>
              <w:t xml:space="preserve">bez izmaiņām </w:t>
            </w:r>
            <w:r w:rsidR="00D21459" w:rsidRPr="00BC0D6D">
              <w:rPr>
                <w:sz w:val="25"/>
                <w:szCs w:val="25"/>
              </w:rPr>
              <w:t xml:space="preserve">nebija iespējams. Par izmaiņu veikšanu, kam saskaņā ar normatīvajiem aktiem nav nepieciešams Projekta autora saskaņojums, būvnieks informēja Ģimnāzijas vadību un būvuzraugu. Par minētajiem precizējumiem Projekta autori (SIA “5.iela”) tika informēti </w:t>
            </w:r>
            <w:proofErr w:type="spellStart"/>
            <w:r w:rsidR="00D21459" w:rsidRPr="00BC0D6D">
              <w:rPr>
                <w:sz w:val="25"/>
                <w:szCs w:val="25"/>
              </w:rPr>
              <w:t>būvsapulcēs</w:t>
            </w:r>
            <w:proofErr w:type="spellEnd"/>
            <w:r w:rsidR="00D21459" w:rsidRPr="00BC0D6D">
              <w:rPr>
                <w:sz w:val="25"/>
                <w:szCs w:val="25"/>
              </w:rPr>
              <w:t xml:space="preserve">, kas ir atspoguļots </w:t>
            </w:r>
            <w:proofErr w:type="spellStart"/>
            <w:r w:rsidR="00D21459" w:rsidRPr="00BC0D6D">
              <w:rPr>
                <w:sz w:val="25"/>
                <w:szCs w:val="25"/>
              </w:rPr>
              <w:t>būvsapulču</w:t>
            </w:r>
            <w:proofErr w:type="spellEnd"/>
            <w:r w:rsidR="00D21459" w:rsidRPr="00BC0D6D">
              <w:rPr>
                <w:sz w:val="25"/>
                <w:szCs w:val="25"/>
              </w:rPr>
              <w:t xml:space="preserve"> protokolos. Tehniskā projekta nepilnību </w:t>
            </w:r>
            <w:r w:rsidR="00D21459" w:rsidRPr="00BC0D6D">
              <w:rPr>
                <w:sz w:val="25"/>
                <w:szCs w:val="25"/>
              </w:rPr>
              <w:lastRenderedPageBreak/>
              <w:t xml:space="preserve">novēršana, kurām nepieciešams jauns tehniskais risinājums, tika veikta autoruzraudzības kārtībā, projekta autoriem  izstrādājot citus tehniskos risinājumus realizācijai būvobjektā. Visi minētie apstākļi fiksēti gan autoruzraudzības žurnālā, gan </w:t>
            </w:r>
            <w:proofErr w:type="spellStart"/>
            <w:r w:rsidR="00D21459" w:rsidRPr="00BC0D6D">
              <w:rPr>
                <w:sz w:val="25"/>
                <w:szCs w:val="25"/>
              </w:rPr>
              <w:t>būvsapulču</w:t>
            </w:r>
            <w:proofErr w:type="spellEnd"/>
            <w:r w:rsidR="00D21459" w:rsidRPr="00BC0D6D">
              <w:rPr>
                <w:sz w:val="25"/>
                <w:szCs w:val="25"/>
              </w:rPr>
              <w:t xml:space="preserve"> protokolos, kam pievienoti SIA “5.iela” iesniegtie precizētie tehniskie risinājumi jeb izmaiņas (šobrīd </w:t>
            </w:r>
            <w:r w:rsidR="00D21459">
              <w:rPr>
                <w:sz w:val="25"/>
                <w:szCs w:val="25"/>
              </w:rPr>
              <w:t>kopskaitā</w:t>
            </w:r>
            <w:r w:rsidR="00D21459" w:rsidRPr="00BC0D6D">
              <w:rPr>
                <w:sz w:val="25"/>
                <w:szCs w:val="25"/>
              </w:rPr>
              <w:t xml:space="preserve"> ap 80), kas, savukārt pievienotas tehniskā projekta dokumentācijai.  </w:t>
            </w:r>
            <w:r w:rsidR="00D21459">
              <w:rPr>
                <w:sz w:val="25"/>
                <w:szCs w:val="25"/>
              </w:rPr>
              <w:tab/>
            </w:r>
            <w:r w:rsidR="00562146" w:rsidRPr="000044BD">
              <w:rPr>
                <w:sz w:val="25"/>
                <w:szCs w:val="25"/>
              </w:rPr>
              <w:t>I</w:t>
            </w:r>
            <w:r w:rsidR="00322258" w:rsidRPr="000044BD">
              <w:rPr>
                <w:sz w:val="25"/>
                <w:szCs w:val="25"/>
              </w:rPr>
              <w:t xml:space="preserve">evērojot </w:t>
            </w:r>
            <w:r w:rsidR="00562146" w:rsidRPr="000044BD">
              <w:rPr>
                <w:sz w:val="25"/>
                <w:szCs w:val="25"/>
              </w:rPr>
              <w:t xml:space="preserve">veiktās </w:t>
            </w:r>
            <w:r w:rsidR="00322258" w:rsidRPr="000044BD">
              <w:rPr>
                <w:sz w:val="25"/>
                <w:szCs w:val="25"/>
              </w:rPr>
              <w:t>izmaiņas Projekta</w:t>
            </w:r>
            <w:r w:rsidR="009C0472" w:rsidRPr="000044BD">
              <w:rPr>
                <w:sz w:val="25"/>
                <w:szCs w:val="25"/>
              </w:rPr>
              <w:t xml:space="preserve"> tehniskajos risinājumos</w:t>
            </w:r>
            <w:r w:rsidR="000044BD" w:rsidRPr="000044BD">
              <w:rPr>
                <w:sz w:val="25"/>
                <w:szCs w:val="25"/>
              </w:rPr>
              <w:t xml:space="preserve"> (</w:t>
            </w:r>
            <w:r w:rsidR="00322258" w:rsidRPr="000044BD">
              <w:rPr>
                <w:sz w:val="25"/>
                <w:szCs w:val="25"/>
              </w:rPr>
              <w:t>kons</w:t>
            </w:r>
            <w:r w:rsidR="00562146" w:rsidRPr="000044BD">
              <w:rPr>
                <w:sz w:val="25"/>
                <w:szCs w:val="25"/>
              </w:rPr>
              <w:t>tatētas būvdarbu izpildes laikā un nebija paredzamas iepriekš</w:t>
            </w:r>
            <w:r w:rsidR="000044BD" w:rsidRPr="000044BD">
              <w:rPr>
                <w:sz w:val="25"/>
                <w:szCs w:val="25"/>
              </w:rPr>
              <w:t>)</w:t>
            </w:r>
            <w:r w:rsidR="00562146" w:rsidRPr="000044BD">
              <w:rPr>
                <w:sz w:val="25"/>
                <w:szCs w:val="25"/>
              </w:rPr>
              <w:t xml:space="preserve"> un </w:t>
            </w:r>
            <w:r w:rsidR="000044BD">
              <w:rPr>
                <w:sz w:val="25"/>
                <w:szCs w:val="25"/>
              </w:rPr>
              <w:t>to</w:t>
            </w:r>
            <w:r w:rsidR="00562146" w:rsidRPr="000044BD">
              <w:rPr>
                <w:sz w:val="25"/>
                <w:szCs w:val="25"/>
              </w:rPr>
              <w:t xml:space="preserve"> saistību ar būves nodošanu </w:t>
            </w:r>
            <w:r w:rsidR="00322258" w:rsidRPr="000044BD">
              <w:rPr>
                <w:sz w:val="25"/>
                <w:szCs w:val="25"/>
              </w:rPr>
              <w:t xml:space="preserve"> ekspluatācijā, </w:t>
            </w:r>
            <w:r w:rsidR="000044BD" w:rsidRPr="000044BD">
              <w:rPr>
                <w:sz w:val="25"/>
                <w:szCs w:val="25"/>
              </w:rPr>
              <w:t xml:space="preserve">kā arī </w:t>
            </w:r>
            <w:r w:rsidR="00322258" w:rsidRPr="000044BD">
              <w:rPr>
                <w:sz w:val="25"/>
                <w:szCs w:val="25"/>
              </w:rPr>
              <w:t xml:space="preserve">lai </w:t>
            </w:r>
            <w:r w:rsidR="000044BD" w:rsidRPr="000044BD">
              <w:rPr>
                <w:sz w:val="25"/>
                <w:szCs w:val="25"/>
              </w:rPr>
              <w:t>sekm</w:t>
            </w:r>
            <w:r w:rsidR="000044BD">
              <w:rPr>
                <w:sz w:val="25"/>
                <w:szCs w:val="25"/>
              </w:rPr>
              <w:t>īgas</w:t>
            </w:r>
            <w:r w:rsidR="000044BD" w:rsidRPr="000044BD">
              <w:rPr>
                <w:sz w:val="25"/>
                <w:szCs w:val="25"/>
              </w:rPr>
              <w:t xml:space="preserve"> Projekta realiz</w:t>
            </w:r>
            <w:r w:rsidR="000044BD">
              <w:rPr>
                <w:sz w:val="25"/>
                <w:szCs w:val="25"/>
              </w:rPr>
              <w:t xml:space="preserve">ācijas nodrošināšanai </w:t>
            </w:r>
            <w:r w:rsidR="00322258" w:rsidRPr="000044BD">
              <w:rPr>
                <w:sz w:val="25"/>
                <w:szCs w:val="25"/>
              </w:rPr>
              <w:t xml:space="preserve">SIA „Selva būve” varētu </w:t>
            </w:r>
            <w:r w:rsidR="00562146" w:rsidRPr="000044BD">
              <w:rPr>
                <w:sz w:val="25"/>
                <w:szCs w:val="25"/>
              </w:rPr>
              <w:t>veikt</w:t>
            </w:r>
            <w:r w:rsidR="00322258" w:rsidRPr="000044BD">
              <w:rPr>
                <w:sz w:val="25"/>
                <w:szCs w:val="25"/>
              </w:rPr>
              <w:t xml:space="preserve"> neparedzētos būvdarbus, nepieciešams papildu finansējums </w:t>
            </w:r>
            <w:r w:rsidR="00322258" w:rsidRPr="000044BD">
              <w:rPr>
                <w:rFonts w:eastAsia="Times New Roman"/>
                <w:sz w:val="25"/>
                <w:szCs w:val="25"/>
              </w:rPr>
              <w:t xml:space="preserve">398 039,12 </w:t>
            </w:r>
            <w:r w:rsidR="00322258" w:rsidRPr="000044BD">
              <w:rPr>
                <w:rFonts w:eastAsia="Times New Roman"/>
                <w:i/>
                <w:sz w:val="25"/>
                <w:szCs w:val="25"/>
              </w:rPr>
              <w:t xml:space="preserve">euro </w:t>
            </w:r>
            <w:r w:rsidR="00322258" w:rsidRPr="000044BD">
              <w:rPr>
                <w:rFonts w:eastAsia="Times New Roman"/>
                <w:sz w:val="25"/>
                <w:szCs w:val="25"/>
              </w:rPr>
              <w:t>apmērā</w:t>
            </w:r>
            <w:r w:rsidR="00322258" w:rsidRPr="000044BD">
              <w:rPr>
                <w:sz w:val="25"/>
                <w:szCs w:val="25"/>
              </w:rPr>
              <w:t>.</w:t>
            </w:r>
          </w:p>
          <w:p w:rsidR="003A1584" w:rsidRPr="00160AFE" w:rsidRDefault="005927C0" w:rsidP="00C86377">
            <w:pPr>
              <w:ind w:left="142" w:right="137" w:hanging="142"/>
              <w:jc w:val="both"/>
              <w:rPr>
                <w:sz w:val="25"/>
                <w:szCs w:val="25"/>
              </w:rPr>
            </w:pPr>
            <w:r w:rsidRPr="00160AFE">
              <w:rPr>
                <w:sz w:val="25"/>
                <w:szCs w:val="25"/>
              </w:rPr>
              <w:tab/>
            </w:r>
            <w:r w:rsidRPr="00160AFE">
              <w:rPr>
                <w:sz w:val="25"/>
                <w:szCs w:val="25"/>
              </w:rPr>
              <w:tab/>
            </w:r>
            <w:r w:rsidR="007D7166">
              <w:rPr>
                <w:sz w:val="25"/>
                <w:szCs w:val="25"/>
              </w:rPr>
              <w:t xml:space="preserve"> Nepabeidzot būvniecību un nenododot objektu ekspluatācijā</w:t>
            </w:r>
            <w:r w:rsidR="007D7166" w:rsidRPr="00160AFE">
              <w:rPr>
                <w:sz w:val="25"/>
                <w:szCs w:val="25"/>
              </w:rPr>
              <w:t xml:space="preserve"> 2016.gadā</w:t>
            </w:r>
            <w:r w:rsidR="001D70C6">
              <w:rPr>
                <w:sz w:val="25"/>
                <w:szCs w:val="25"/>
              </w:rPr>
              <w:t>,</w:t>
            </w:r>
            <w:r w:rsidR="00DD7961" w:rsidRPr="00160AFE">
              <w:rPr>
                <w:sz w:val="25"/>
                <w:szCs w:val="25"/>
              </w:rPr>
              <w:t xml:space="preserve"> </w:t>
            </w:r>
            <w:r w:rsidR="007D7166">
              <w:rPr>
                <w:sz w:val="25"/>
                <w:szCs w:val="25"/>
              </w:rPr>
              <w:t>tiks</w:t>
            </w:r>
            <w:r w:rsidR="00DD7961" w:rsidRPr="00160AFE">
              <w:rPr>
                <w:sz w:val="25"/>
                <w:szCs w:val="25"/>
              </w:rPr>
              <w:t xml:space="preserve"> apdraudēts </w:t>
            </w:r>
            <w:r w:rsidR="00CD1FA6" w:rsidRPr="00160AFE">
              <w:rPr>
                <w:sz w:val="25"/>
                <w:szCs w:val="25"/>
              </w:rPr>
              <w:t xml:space="preserve">Ģimnāzijas </w:t>
            </w:r>
            <w:r w:rsidR="00DD7961" w:rsidRPr="00160AFE">
              <w:rPr>
                <w:sz w:val="25"/>
                <w:szCs w:val="25"/>
              </w:rPr>
              <w:t xml:space="preserve">mācību – treniņa process, </w:t>
            </w:r>
            <w:r w:rsidR="00CD1FA6" w:rsidRPr="00160AFE">
              <w:rPr>
                <w:sz w:val="25"/>
                <w:szCs w:val="25"/>
              </w:rPr>
              <w:t xml:space="preserve">treniņu procesa (divas reizes dienā) norisei </w:t>
            </w:r>
            <w:r w:rsidR="00DD7961" w:rsidRPr="00160AFE">
              <w:rPr>
                <w:sz w:val="25"/>
                <w:szCs w:val="25"/>
              </w:rPr>
              <w:t xml:space="preserve">būs nepieciešamas papildus izmaksas </w:t>
            </w:r>
            <w:r w:rsidR="001D70C6">
              <w:rPr>
                <w:sz w:val="25"/>
                <w:szCs w:val="25"/>
              </w:rPr>
              <w:t>sporta bāzu izmatošanai</w:t>
            </w:r>
            <w:r w:rsidR="009C0472" w:rsidRPr="00160AFE">
              <w:rPr>
                <w:sz w:val="25"/>
                <w:szCs w:val="25"/>
              </w:rPr>
              <w:t>. Treniņu procesa norises vietas ī</w:t>
            </w:r>
            <w:r w:rsidR="00DD7961" w:rsidRPr="00160AFE">
              <w:rPr>
                <w:sz w:val="25"/>
                <w:szCs w:val="25"/>
              </w:rPr>
              <w:t>rēšanas i</w:t>
            </w:r>
            <w:r w:rsidR="009C0472" w:rsidRPr="00160AFE">
              <w:rPr>
                <w:sz w:val="25"/>
                <w:szCs w:val="25"/>
              </w:rPr>
              <w:t>zmaksas sadārdzina fakts, ka to</w:t>
            </w:r>
            <w:r w:rsidR="00DD7961" w:rsidRPr="00160AFE">
              <w:rPr>
                <w:sz w:val="25"/>
                <w:szCs w:val="25"/>
              </w:rPr>
              <w:t xml:space="preserve"> būs nepieciešams </w:t>
            </w:r>
            <w:r w:rsidR="009C0472" w:rsidRPr="00160AFE">
              <w:rPr>
                <w:sz w:val="25"/>
                <w:szCs w:val="25"/>
              </w:rPr>
              <w:t>nodrošināt</w:t>
            </w:r>
            <w:r w:rsidR="00DD7961" w:rsidRPr="00160AFE">
              <w:rPr>
                <w:sz w:val="25"/>
                <w:szCs w:val="25"/>
              </w:rPr>
              <w:t xml:space="preserve"> visu Ģimnāzijā pār</w:t>
            </w:r>
            <w:r w:rsidR="00CD1FA6" w:rsidRPr="00160AFE">
              <w:rPr>
                <w:sz w:val="25"/>
                <w:szCs w:val="25"/>
              </w:rPr>
              <w:t xml:space="preserve">stāvēto sporta veidu audzēkņiem, papildus </w:t>
            </w:r>
            <w:r w:rsidR="009C0472" w:rsidRPr="00160AFE">
              <w:rPr>
                <w:sz w:val="25"/>
                <w:szCs w:val="25"/>
              </w:rPr>
              <w:t xml:space="preserve">līdzekļi nepieciešami arī </w:t>
            </w:r>
            <w:r w:rsidR="00CD1FA6" w:rsidRPr="00160AFE">
              <w:rPr>
                <w:sz w:val="25"/>
                <w:szCs w:val="25"/>
              </w:rPr>
              <w:t>transporta līdzekļu izmantošana</w:t>
            </w:r>
            <w:r w:rsidR="009C0472" w:rsidRPr="00160AFE">
              <w:rPr>
                <w:sz w:val="25"/>
                <w:szCs w:val="25"/>
              </w:rPr>
              <w:t>i</w:t>
            </w:r>
            <w:r w:rsidR="00CD1FA6" w:rsidRPr="00160AFE">
              <w:rPr>
                <w:sz w:val="25"/>
                <w:szCs w:val="25"/>
              </w:rPr>
              <w:t xml:space="preserve"> audzēkņu nogādāšanai uz treniņa norises vietu. Mācību – treniņa procesa organizēšanas izmaiņas var ietekmēt gan treniņu, gan vispārējās izglītības mācību procesu un kvalitāti, t.sk.,  </w:t>
            </w:r>
            <w:r w:rsidR="009C0472" w:rsidRPr="00160AFE">
              <w:rPr>
                <w:sz w:val="25"/>
                <w:szCs w:val="25"/>
              </w:rPr>
              <w:t>pastāv varbūtība, ka pedagogi</w:t>
            </w:r>
            <w:r w:rsidR="00CD1FA6" w:rsidRPr="00160AFE">
              <w:rPr>
                <w:sz w:val="25"/>
                <w:szCs w:val="25"/>
              </w:rPr>
              <w:t>, kuri apvieno darbu Ģimnāzijā ar darbu citā izglītība iestādē</w:t>
            </w:r>
            <w:r w:rsidR="009C0472" w:rsidRPr="00160AFE">
              <w:rPr>
                <w:sz w:val="25"/>
                <w:szCs w:val="25"/>
              </w:rPr>
              <w:t xml:space="preserve"> nevarēs turpināt audzēkņu izglītošanu Ģimnāzijā</w:t>
            </w:r>
            <w:r w:rsidR="00CD1FA6" w:rsidRPr="00160AFE">
              <w:rPr>
                <w:sz w:val="25"/>
                <w:szCs w:val="25"/>
              </w:rPr>
              <w:t xml:space="preserve">. </w:t>
            </w:r>
            <w:r w:rsidR="007D7166">
              <w:rPr>
                <w:sz w:val="25"/>
                <w:szCs w:val="25"/>
              </w:rPr>
              <w:t xml:space="preserve">Tāpat Ģimnāzijai būs </w:t>
            </w:r>
            <w:r w:rsidR="00525539" w:rsidRPr="00160AFE">
              <w:rPr>
                <w:sz w:val="25"/>
                <w:szCs w:val="25"/>
              </w:rPr>
              <w:t xml:space="preserve">jāsedz </w:t>
            </w:r>
            <w:r w:rsidR="003A1584" w:rsidRPr="00160AFE">
              <w:rPr>
                <w:sz w:val="25"/>
                <w:szCs w:val="25"/>
              </w:rPr>
              <w:t xml:space="preserve">izmaksas </w:t>
            </w:r>
            <w:r w:rsidR="00525539" w:rsidRPr="00160AFE">
              <w:rPr>
                <w:sz w:val="25"/>
                <w:szCs w:val="25"/>
              </w:rPr>
              <w:t>būvlaukuma uzturēšanas pienākuma izpildei.</w:t>
            </w:r>
          </w:p>
          <w:p w:rsidR="003A1584" w:rsidRPr="00160AFE" w:rsidRDefault="005927C0" w:rsidP="00C86377">
            <w:pPr>
              <w:ind w:left="142" w:right="137" w:hanging="142"/>
              <w:jc w:val="both"/>
              <w:rPr>
                <w:sz w:val="25"/>
                <w:szCs w:val="25"/>
              </w:rPr>
            </w:pPr>
            <w:r w:rsidRPr="00160AFE">
              <w:rPr>
                <w:sz w:val="25"/>
                <w:szCs w:val="25"/>
              </w:rPr>
              <w:tab/>
            </w:r>
            <w:r w:rsidRPr="00160AFE">
              <w:rPr>
                <w:sz w:val="25"/>
                <w:szCs w:val="25"/>
              </w:rPr>
              <w:tab/>
            </w:r>
            <w:r w:rsidR="003A1584" w:rsidRPr="00160AFE">
              <w:rPr>
                <w:sz w:val="25"/>
                <w:szCs w:val="25"/>
              </w:rPr>
              <w:t xml:space="preserve">Saeimas </w:t>
            </w:r>
            <w:r w:rsidR="00525539" w:rsidRPr="00160AFE">
              <w:rPr>
                <w:sz w:val="25"/>
                <w:szCs w:val="25"/>
              </w:rPr>
              <w:t>Izglītības, kultūras un zinātnes komisijas Sporta apakškomisijas</w:t>
            </w:r>
            <w:r w:rsidR="00CF4A11" w:rsidRPr="00160AFE">
              <w:rPr>
                <w:sz w:val="25"/>
                <w:szCs w:val="25"/>
              </w:rPr>
              <w:t xml:space="preserve"> (turpmāk – Sporta apakškomisijas)</w:t>
            </w:r>
            <w:r w:rsidR="00477728" w:rsidRPr="00160AFE">
              <w:rPr>
                <w:sz w:val="25"/>
                <w:szCs w:val="25"/>
              </w:rPr>
              <w:t xml:space="preserve"> 2016.gada 25</w:t>
            </w:r>
            <w:r w:rsidR="00525539" w:rsidRPr="00160AFE">
              <w:rPr>
                <w:sz w:val="25"/>
                <w:szCs w:val="25"/>
              </w:rPr>
              <w:t xml:space="preserve">.oktobra </w:t>
            </w:r>
            <w:r w:rsidR="00CF4A11" w:rsidRPr="00160AFE">
              <w:rPr>
                <w:sz w:val="25"/>
                <w:szCs w:val="25"/>
              </w:rPr>
              <w:t>vēstulē</w:t>
            </w:r>
            <w:r w:rsidR="00477728" w:rsidRPr="00160AFE">
              <w:rPr>
                <w:sz w:val="25"/>
                <w:szCs w:val="25"/>
              </w:rPr>
              <w:t xml:space="preserve"> </w:t>
            </w:r>
            <w:r w:rsidR="00CF4A11" w:rsidRPr="00160AFE">
              <w:rPr>
                <w:sz w:val="25"/>
                <w:szCs w:val="25"/>
              </w:rPr>
              <w:t>Nr.</w:t>
            </w:r>
            <w:r w:rsidR="00477728" w:rsidRPr="00160AFE">
              <w:rPr>
                <w:sz w:val="25"/>
                <w:szCs w:val="25"/>
              </w:rPr>
              <w:t xml:space="preserve"> 142.9/5/1-6-12/16 (adresēta ministrijai un Finanšu ministrijai)</w:t>
            </w:r>
            <w:r w:rsidR="00CF4A11" w:rsidRPr="00160AFE">
              <w:rPr>
                <w:sz w:val="25"/>
                <w:szCs w:val="25"/>
              </w:rPr>
              <w:t xml:space="preserve"> norādīts, ka Sporta apakškomisijas 2016.gada 11.oktobra izbraukuma sēdē Murjāņos</w:t>
            </w:r>
            <w:r w:rsidR="00441C3D">
              <w:rPr>
                <w:sz w:val="25"/>
                <w:szCs w:val="25"/>
              </w:rPr>
              <w:t>,</w:t>
            </w:r>
            <w:r w:rsidR="00CF4A11" w:rsidRPr="00160AFE">
              <w:rPr>
                <w:sz w:val="25"/>
                <w:szCs w:val="25"/>
              </w:rPr>
              <w:t xml:space="preserve">  </w:t>
            </w:r>
            <w:r w:rsidR="00477728" w:rsidRPr="00160AFE">
              <w:rPr>
                <w:sz w:val="25"/>
                <w:szCs w:val="25"/>
              </w:rPr>
              <w:t xml:space="preserve">iepazīstoties ar esošo situāciju (Projekta ietvaros paveiktajiem un papildus nepieciešamajiem darbiem) un uzklausot </w:t>
            </w:r>
            <w:r w:rsidR="00CF4A11" w:rsidRPr="00160AFE">
              <w:rPr>
                <w:sz w:val="25"/>
                <w:szCs w:val="25"/>
              </w:rPr>
              <w:t>Ģimnāzija</w:t>
            </w:r>
            <w:r w:rsidR="00477728" w:rsidRPr="00160AFE">
              <w:rPr>
                <w:sz w:val="25"/>
                <w:szCs w:val="25"/>
              </w:rPr>
              <w:t xml:space="preserve">s  vadības un būvnieku </w:t>
            </w:r>
            <w:r w:rsidR="00CF4A11" w:rsidRPr="00160AFE">
              <w:rPr>
                <w:sz w:val="25"/>
                <w:szCs w:val="25"/>
              </w:rPr>
              <w:t xml:space="preserve"> </w:t>
            </w:r>
            <w:r w:rsidR="00477728" w:rsidRPr="00160AFE">
              <w:rPr>
                <w:sz w:val="25"/>
                <w:szCs w:val="25"/>
              </w:rPr>
              <w:t>skaidrojumu</w:t>
            </w:r>
            <w:r w:rsidR="00CF4A11" w:rsidRPr="00160AFE">
              <w:rPr>
                <w:sz w:val="25"/>
                <w:szCs w:val="25"/>
              </w:rPr>
              <w:t>s par P</w:t>
            </w:r>
            <w:r w:rsidR="00477728" w:rsidRPr="00160AFE">
              <w:rPr>
                <w:sz w:val="25"/>
                <w:szCs w:val="25"/>
              </w:rPr>
              <w:t>rojekta realizāciju</w:t>
            </w:r>
            <w:r w:rsidR="00441C3D">
              <w:rPr>
                <w:sz w:val="25"/>
                <w:szCs w:val="25"/>
              </w:rPr>
              <w:t>,</w:t>
            </w:r>
            <w:r w:rsidR="00477728" w:rsidRPr="00160AFE">
              <w:rPr>
                <w:sz w:val="25"/>
                <w:szCs w:val="25"/>
              </w:rPr>
              <w:t xml:space="preserve"> deputāti ir guvuši pārliecību par papildus finanšu līdzekļu nepieciešamību un izteiku</w:t>
            </w:r>
            <w:r w:rsidR="004F702B" w:rsidRPr="008B0EF8">
              <w:rPr>
                <w:sz w:val="25"/>
                <w:szCs w:val="25"/>
              </w:rPr>
              <w:t>š</w:t>
            </w:r>
            <w:r w:rsidR="00477728" w:rsidRPr="00160AFE">
              <w:rPr>
                <w:sz w:val="25"/>
                <w:szCs w:val="25"/>
              </w:rPr>
              <w:t xml:space="preserve">i aicinājumu rast papildus nepieciešamos līdzekļus Projekta sekmīgai realizācijai 2016.gadā 398 039 </w:t>
            </w:r>
            <w:r w:rsidR="00477728" w:rsidRPr="00441C3D">
              <w:rPr>
                <w:i/>
                <w:sz w:val="25"/>
                <w:szCs w:val="25"/>
              </w:rPr>
              <w:t>euro</w:t>
            </w:r>
            <w:r w:rsidR="00477728" w:rsidRPr="00160AFE">
              <w:rPr>
                <w:sz w:val="25"/>
                <w:szCs w:val="25"/>
              </w:rPr>
              <w:t xml:space="preserve"> apmērā.</w:t>
            </w:r>
          </w:p>
          <w:p w:rsidR="00BF3F8A" w:rsidRPr="00160AFE" w:rsidRDefault="005927C0" w:rsidP="00C86377">
            <w:pPr>
              <w:ind w:left="142" w:right="137" w:hanging="142"/>
              <w:jc w:val="both"/>
              <w:rPr>
                <w:sz w:val="25"/>
                <w:szCs w:val="25"/>
              </w:rPr>
            </w:pPr>
            <w:r w:rsidRPr="00160AFE">
              <w:rPr>
                <w:rFonts w:eastAsia="Times New Roman"/>
                <w:sz w:val="25"/>
                <w:szCs w:val="25"/>
              </w:rPr>
              <w:tab/>
            </w:r>
            <w:r w:rsidRPr="00160AFE">
              <w:rPr>
                <w:rFonts w:eastAsia="Times New Roman"/>
                <w:sz w:val="25"/>
                <w:szCs w:val="25"/>
              </w:rPr>
              <w:tab/>
            </w:r>
            <w:r w:rsidR="00CD1FA6" w:rsidRPr="00160AFE">
              <w:rPr>
                <w:rFonts w:eastAsia="Times New Roman"/>
                <w:sz w:val="25"/>
                <w:szCs w:val="25"/>
              </w:rPr>
              <w:t>Ņ</w:t>
            </w:r>
            <w:r w:rsidR="00562146" w:rsidRPr="00160AFE">
              <w:rPr>
                <w:rFonts w:eastAsia="Times New Roman"/>
                <w:sz w:val="25"/>
                <w:szCs w:val="25"/>
              </w:rPr>
              <w:t xml:space="preserve">emot vērā iepriekš minēto, kā arī, apzinoties identificēto risku potenciāli negatīvo ietekmi ne tikai uz Ģimnāzijas turpmāko attīstību, bet arī uz piešķirto valsts budžeta līdzekļu </w:t>
            </w:r>
            <w:r w:rsidR="00441C3D">
              <w:rPr>
                <w:rFonts w:eastAsia="Times New Roman"/>
                <w:sz w:val="25"/>
                <w:szCs w:val="25"/>
              </w:rPr>
              <w:t xml:space="preserve">lietderīgu un efektīvu </w:t>
            </w:r>
            <w:r w:rsidR="00562146" w:rsidRPr="00160AFE">
              <w:rPr>
                <w:rFonts w:eastAsia="Times New Roman"/>
                <w:sz w:val="25"/>
                <w:szCs w:val="25"/>
              </w:rPr>
              <w:t xml:space="preserve">izmantošanu atbilstoši tam paredzētam mērķim, </w:t>
            </w:r>
            <w:r w:rsidR="00D53552">
              <w:rPr>
                <w:rFonts w:eastAsia="Times New Roman"/>
                <w:sz w:val="25"/>
                <w:szCs w:val="25"/>
              </w:rPr>
              <w:t xml:space="preserve">steidzami nepieciešams rast papildus līdzekļus </w:t>
            </w:r>
            <w:r w:rsidR="00D53552">
              <w:rPr>
                <w:sz w:val="25"/>
                <w:szCs w:val="25"/>
              </w:rPr>
              <w:t>būvniecības procesa pabeigšanai un objekta nodošanai ekspluatācijā</w:t>
            </w:r>
            <w:r w:rsidR="00562146" w:rsidRPr="00160AFE">
              <w:rPr>
                <w:rFonts w:eastAsia="Times New Roman"/>
                <w:sz w:val="25"/>
                <w:szCs w:val="25"/>
              </w:rPr>
              <w:t>.</w:t>
            </w:r>
            <w:r w:rsidR="00CD1FA6" w:rsidRPr="00160AFE">
              <w:rPr>
                <w:rFonts w:eastAsia="Times New Roman"/>
                <w:sz w:val="25"/>
                <w:szCs w:val="25"/>
              </w:rPr>
              <w:t xml:space="preserve"> </w:t>
            </w:r>
            <w:r w:rsidR="00CD1FA6" w:rsidRPr="00160AFE">
              <w:rPr>
                <w:sz w:val="25"/>
                <w:szCs w:val="25"/>
              </w:rPr>
              <w:t xml:space="preserve"> </w:t>
            </w:r>
            <w:r w:rsidR="00BF3F8A" w:rsidRPr="00160AFE">
              <w:rPr>
                <w:sz w:val="25"/>
                <w:szCs w:val="25"/>
              </w:rPr>
              <w:t xml:space="preserve"> </w:t>
            </w:r>
          </w:p>
          <w:p w:rsidR="00BF3F8A" w:rsidRPr="00160AFE" w:rsidRDefault="00BF3F8A" w:rsidP="00C86377">
            <w:pPr>
              <w:ind w:left="142" w:right="137" w:hanging="142"/>
              <w:jc w:val="both"/>
              <w:rPr>
                <w:sz w:val="25"/>
                <w:szCs w:val="25"/>
              </w:rPr>
            </w:pPr>
          </w:p>
          <w:p w:rsidR="00D21459" w:rsidRDefault="005927C0" w:rsidP="00C86377">
            <w:pPr>
              <w:ind w:left="142" w:right="137" w:hanging="142"/>
              <w:jc w:val="both"/>
              <w:rPr>
                <w:b/>
                <w:sz w:val="25"/>
                <w:szCs w:val="25"/>
              </w:rPr>
            </w:pPr>
            <w:r w:rsidRPr="00160AFE">
              <w:rPr>
                <w:b/>
                <w:sz w:val="25"/>
                <w:szCs w:val="25"/>
              </w:rPr>
              <w:tab/>
            </w:r>
          </w:p>
          <w:p w:rsidR="00BF3F8A" w:rsidRPr="00160AFE" w:rsidRDefault="00D21459" w:rsidP="00C86377">
            <w:pPr>
              <w:ind w:left="142" w:right="137" w:hanging="142"/>
              <w:jc w:val="both"/>
              <w:rPr>
                <w:b/>
                <w:sz w:val="25"/>
                <w:szCs w:val="25"/>
              </w:rPr>
            </w:pPr>
            <w:r>
              <w:rPr>
                <w:b/>
                <w:sz w:val="25"/>
                <w:szCs w:val="25"/>
              </w:rPr>
              <w:lastRenderedPageBreak/>
              <w:tab/>
            </w:r>
            <w:r w:rsidR="00BF3F8A" w:rsidRPr="00160AFE">
              <w:rPr>
                <w:b/>
                <w:sz w:val="25"/>
                <w:szCs w:val="25"/>
              </w:rPr>
              <w:t>2. Priekšlikumi turpmākai rīcībai.</w:t>
            </w:r>
          </w:p>
          <w:p w:rsidR="00BF3F8A" w:rsidRPr="00160AFE" w:rsidRDefault="00BF3F8A" w:rsidP="00C86377">
            <w:pPr>
              <w:ind w:left="142" w:right="137" w:hanging="142"/>
              <w:jc w:val="both"/>
              <w:rPr>
                <w:b/>
                <w:sz w:val="25"/>
                <w:szCs w:val="25"/>
              </w:rPr>
            </w:pPr>
          </w:p>
          <w:p w:rsidR="00C86377" w:rsidRPr="00DE3145" w:rsidRDefault="005927C0" w:rsidP="00B57F43">
            <w:pPr>
              <w:ind w:left="142" w:right="137" w:hanging="142"/>
              <w:jc w:val="both"/>
              <w:rPr>
                <w:color w:val="FF0000"/>
                <w:sz w:val="25"/>
                <w:szCs w:val="25"/>
              </w:rPr>
            </w:pPr>
            <w:r w:rsidRPr="00160AFE">
              <w:rPr>
                <w:sz w:val="25"/>
                <w:szCs w:val="25"/>
              </w:rPr>
              <w:tab/>
            </w:r>
            <w:r w:rsidRPr="00160AFE">
              <w:rPr>
                <w:sz w:val="25"/>
                <w:szCs w:val="25"/>
              </w:rPr>
              <w:tab/>
            </w:r>
            <w:r w:rsidR="00B57F43">
              <w:rPr>
                <w:sz w:val="25"/>
                <w:szCs w:val="25"/>
              </w:rPr>
              <w:t xml:space="preserve">Lai nodrošinātu būvniecības procesa pabeigšanu un objektu nodotu ekspluatācijā, papildus nepieciešami </w:t>
            </w:r>
            <w:r w:rsidR="00B57F43" w:rsidRPr="00160AFE">
              <w:rPr>
                <w:sz w:val="25"/>
                <w:szCs w:val="25"/>
              </w:rPr>
              <w:t xml:space="preserve">398 039 </w:t>
            </w:r>
            <w:r w:rsidR="00B57F43" w:rsidRPr="00441C3D">
              <w:rPr>
                <w:i/>
                <w:sz w:val="25"/>
                <w:szCs w:val="25"/>
              </w:rPr>
              <w:t>euro</w:t>
            </w:r>
            <w:r w:rsidR="00B57F43">
              <w:rPr>
                <w:sz w:val="25"/>
                <w:szCs w:val="25"/>
              </w:rPr>
              <w:t xml:space="preserve">. Šo finansējumu ir iespējams pārdalīt no </w:t>
            </w:r>
            <w:r w:rsidR="003A1584" w:rsidRPr="00160AFE">
              <w:rPr>
                <w:sz w:val="25"/>
                <w:szCs w:val="25"/>
              </w:rPr>
              <w:t>ministrijas 2016.gada budžeta apakšprogrammas 01.07.00 “Dotācija brīvpusdienu nodrošināšanai 1., 2., 3. un 4.klases izglītojamiem” uz ministrijas budžeta apakšprogrammu 09.10.00 “Murjāņu sporta ģimnāzij</w:t>
            </w:r>
            <w:r w:rsidR="00D21459">
              <w:rPr>
                <w:sz w:val="25"/>
                <w:szCs w:val="25"/>
              </w:rPr>
              <w:t>a”.</w:t>
            </w:r>
            <w:r w:rsidR="009F0A4B">
              <w:rPr>
                <w:sz w:val="25"/>
                <w:szCs w:val="25"/>
              </w:rPr>
              <w:t xml:space="preserve"> </w:t>
            </w:r>
            <w:r w:rsidR="007A0F56" w:rsidRPr="00DE3145">
              <w:rPr>
                <w:sz w:val="25"/>
                <w:szCs w:val="25"/>
              </w:rPr>
              <w:t>M</w:t>
            </w:r>
            <w:r w:rsidR="009F0A4B" w:rsidRPr="00DE3145">
              <w:rPr>
                <w:sz w:val="25"/>
                <w:szCs w:val="25"/>
              </w:rPr>
              <w:t>inistrijas 2016.gada budžeta apakšprogrammas 01.07.00 “Dotācija brīvpusdienu nodrošināšanai 1., 2., 3. un 4.klases izglītojamiem”</w:t>
            </w:r>
            <w:r w:rsidR="007A0F56" w:rsidRPr="00DE3145">
              <w:rPr>
                <w:sz w:val="25"/>
                <w:szCs w:val="25"/>
              </w:rPr>
              <w:t xml:space="preserve">  finansējuma atlikums izveidojies, jo</w:t>
            </w:r>
            <w:r w:rsidR="009F0A4B" w:rsidRPr="00DE3145">
              <w:rPr>
                <w:sz w:val="25"/>
                <w:szCs w:val="25"/>
              </w:rPr>
              <w:t xml:space="preserve"> izglītojamo skaits 1.septembrī 1.-4.klasēs faktiski bija mazāks nekā </w:t>
            </w:r>
            <w:r w:rsidR="007A0F56" w:rsidRPr="00DE3145">
              <w:rPr>
                <w:sz w:val="25"/>
                <w:szCs w:val="25"/>
              </w:rPr>
              <w:t>statistiski prognozētais</w:t>
            </w:r>
            <w:r w:rsidR="009F0A4B" w:rsidRPr="00DE3145">
              <w:rPr>
                <w:sz w:val="25"/>
                <w:szCs w:val="25"/>
              </w:rPr>
              <w:t>, kā arī</w:t>
            </w:r>
            <w:r w:rsidR="007A0F56" w:rsidRPr="00DE3145">
              <w:rPr>
                <w:sz w:val="25"/>
                <w:szCs w:val="25"/>
              </w:rPr>
              <w:t xml:space="preserve"> faktiskais mācību dienu skaits  saskaņā ar Ministru kabineta 2015.gada 15.decembra noteikumiem Nr.729 „Noteikumi par 2016./2017. mācību gada un mācību semestru sākuma un beigu laiku” </w:t>
            </w:r>
            <w:r w:rsidR="009F0A4B" w:rsidRPr="00DE3145">
              <w:rPr>
                <w:sz w:val="25"/>
                <w:szCs w:val="25"/>
              </w:rPr>
              <w:t>ir mazāks nekā plānots atbilstoši Vispārējās izglītības likumam.</w:t>
            </w:r>
            <w:r w:rsidR="00D2567B" w:rsidRPr="00DE3145">
              <w:rPr>
                <w:sz w:val="25"/>
                <w:szCs w:val="25"/>
              </w:rPr>
              <w:t xml:space="preserve">  Paredzētā līdzekļu pārdale neietekmēs budžeta apakšprogrammā 01.07.00 „Dotācija brīvpusdienu nodrošināšanai 1., 2., 3. un 4.klases izglītojamiem” plānoto pamatfunkciju īstenošanu esošo valsts budžeta līdzekļu ietvaros.</w:t>
            </w:r>
          </w:p>
          <w:p w:rsidR="00DE0EE3" w:rsidRDefault="00C86377" w:rsidP="00C86377">
            <w:pPr>
              <w:ind w:left="142" w:right="137" w:hanging="142"/>
              <w:jc w:val="both"/>
              <w:rPr>
                <w:rFonts w:eastAsia="Times New Roman"/>
                <w:sz w:val="25"/>
                <w:szCs w:val="25"/>
              </w:rPr>
            </w:pPr>
            <w:r w:rsidRPr="00160AFE">
              <w:rPr>
                <w:sz w:val="25"/>
                <w:szCs w:val="25"/>
              </w:rPr>
              <w:tab/>
            </w:r>
            <w:r w:rsidR="005927C0" w:rsidRPr="00160AFE">
              <w:rPr>
                <w:sz w:val="25"/>
                <w:szCs w:val="25"/>
              </w:rPr>
              <w:tab/>
            </w:r>
            <w:r w:rsidR="00DE0EE3">
              <w:rPr>
                <w:rFonts w:eastAsia="Times New Roman"/>
                <w:sz w:val="25"/>
                <w:szCs w:val="25"/>
              </w:rPr>
              <w:t xml:space="preserve"> Ņemot vērā faktu, ka finansējums Projekta īstenošanai (gan kopumā, gan tā apmērs 2016.gadā) ir noteikts ar </w:t>
            </w:r>
            <w:r w:rsidR="00DE0EE3" w:rsidRPr="00DE0EE3">
              <w:rPr>
                <w:rFonts w:eastAsia="Times New Roman"/>
                <w:sz w:val="25"/>
                <w:szCs w:val="25"/>
              </w:rPr>
              <w:t xml:space="preserve"> Ministru kabineta 2013.gada 31.oktobra rīkojum</w:t>
            </w:r>
            <w:r w:rsidR="00DE0EE3">
              <w:rPr>
                <w:rFonts w:eastAsia="Times New Roman"/>
                <w:sz w:val="25"/>
                <w:szCs w:val="25"/>
              </w:rPr>
              <w:t>u</w:t>
            </w:r>
            <w:r w:rsidR="00DE0EE3" w:rsidRPr="00DE0EE3">
              <w:rPr>
                <w:rFonts w:eastAsia="Times New Roman"/>
                <w:sz w:val="25"/>
                <w:szCs w:val="25"/>
              </w:rPr>
              <w:t xml:space="preserve"> Nr.508 „Par Murjāņu sporta ģimnāzijas esošo būvju rekonstrukcijas un multifunkcionālas slēgtas sporta manēžas būvniecības projekta īstenošanu”</w:t>
            </w:r>
            <w:r w:rsidR="00DE0EE3">
              <w:rPr>
                <w:rFonts w:eastAsia="Times New Roman"/>
                <w:sz w:val="25"/>
                <w:szCs w:val="25"/>
              </w:rPr>
              <w:t>, nepieciešams izdarīt grozījumu iepriekšminētajā Ministru kabineta rīkojumā, precizējot 2016.gadā Projekta īstenošanai paredzēto summu.</w:t>
            </w:r>
          </w:p>
          <w:p w:rsidR="00CD1FA6" w:rsidRPr="00160AFE" w:rsidRDefault="00DE0EE3" w:rsidP="00C86377">
            <w:pPr>
              <w:ind w:left="142" w:right="137" w:hanging="142"/>
              <w:jc w:val="both"/>
              <w:rPr>
                <w:sz w:val="25"/>
                <w:szCs w:val="25"/>
              </w:rPr>
            </w:pPr>
            <w:r>
              <w:rPr>
                <w:rFonts w:eastAsia="Times New Roman"/>
                <w:sz w:val="25"/>
                <w:szCs w:val="25"/>
              </w:rPr>
              <w:tab/>
            </w:r>
            <w:r>
              <w:rPr>
                <w:rFonts w:eastAsia="Times New Roman"/>
                <w:sz w:val="25"/>
                <w:szCs w:val="25"/>
              </w:rPr>
              <w:tab/>
            </w:r>
            <w:r w:rsidR="00CD1FA6" w:rsidRPr="00160AFE">
              <w:rPr>
                <w:rFonts w:eastAsia="Times New Roman"/>
                <w:sz w:val="25"/>
                <w:szCs w:val="25"/>
              </w:rPr>
              <w:t>Saskaņā ar likuma “Par valsts budžetu 2016.gadam” 3</w:t>
            </w:r>
            <w:r w:rsidR="005927C0" w:rsidRPr="00160AFE">
              <w:rPr>
                <w:rFonts w:eastAsia="Times New Roman"/>
                <w:sz w:val="25"/>
                <w:szCs w:val="25"/>
              </w:rPr>
              <w:t>2</w:t>
            </w:r>
            <w:r w:rsidR="00CD1FA6" w:rsidRPr="00160AFE">
              <w:rPr>
                <w:rFonts w:eastAsia="Times New Roman"/>
                <w:sz w:val="25"/>
                <w:szCs w:val="25"/>
              </w:rPr>
              <w:t>.panta 4.punktu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30.panta nosacījumus. Minētā norma arī nosaka, ka šādu apropriācijas pārdali atļauts veikt, ja Saeimas Budžeta un finanšu (nodokļu) komisija piecu dienu laikā no attiecīgās informācijas saņemšanas nav iebildusi pret apropriācijas pārdali.</w:t>
            </w:r>
          </w:p>
          <w:p w:rsidR="00E11700" w:rsidRPr="00BC0D6D" w:rsidRDefault="00CD1FA6" w:rsidP="00E11700">
            <w:pPr>
              <w:ind w:left="142" w:right="137" w:hanging="142"/>
              <w:jc w:val="both"/>
              <w:rPr>
                <w:rFonts w:eastAsia="Times New Roman"/>
                <w:sz w:val="25"/>
                <w:szCs w:val="25"/>
              </w:rPr>
            </w:pPr>
            <w:r w:rsidRPr="00160AFE">
              <w:rPr>
                <w:rFonts w:eastAsia="Times New Roman"/>
                <w:sz w:val="25"/>
                <w:szCs w:val="25"/>
              </w:rPr>
              <w:tab/>
            </w:r>
            <w:r w:rsidR="005927C0" w:rsidRPr="00160AFE">
              <w:rPr>
                <w:rFonts w:eastAsia="Times New Roman"/>
                <w:sz w:val="25"/>
                <w:szCs w:val="25"/>
              </w:rPr>
              <w:tab/>
            </w:r>
            <w:r w:rsidR="00DE0EE3">
              <w:rPr>
                <w:rFonts w:eastAsia="Times New Roman"/>
                <w:sz w:val="25"/>
                <w:szCs w:val="25"/>
              </w:rPr>
              <w:t xml:space="preserve"> </w:t>
            </w:r>
            <w:r w:rsidR="00E11700" w:rsidRPr="00160AFE">
              <w:rPr>
                <w:rFonts w:eastAsia="Times New Roman"/>
                <w:sz w:val="25"/>
                <w:szCs w:val="25"/>
              </w:rPr>
              <w:t xml:space="preserve"> Ievērojot minēto, ministrija ir izstrādājusi attiecīgu Ministru kabineta rīkojuma projektu</w:t>
            </w:r>
            <w:r w:rsidR="00E11700">
              <w:rPr>
                <w:rFonts w:eastAsia="Times New Roman"/>
                <w:sz w:val="25"/>
                <w:szCs w:val="25"/>
              </w:rPr>
              <w:t>, kā arī Ministru kabineta sēdes protokollēmuma projektu</w:t>
            </w:r>
            <w:r w:rsidR="00E11700" w:rsidRPr="00160AFE">
              <w:rPr>
                <w:rFonts w:eastAsia="Times New Roman"/>
                <w:sz w:val="25"/>
                <w:szCs w:val="25"/>
              </w:rPr>
              <w:t>.</w:t>
            </w:r>
          </w:p>
          <w:p w:rsidR="00475B54" w:rsidRPr="00160AFE" w:rsidRDefault="00E11700" w:rsidP="00B975EF">
            <w:pPr>
              <w:ind w:left="142" w:right="137" w:hanging="142"/>
              <w:jc w:val="both"/>
              <w:rPr>
                <w:rFonts w:eastAsia="Times New Roman"/>
                <w:sz w:val="25"/>
                <w:szCs w:val="25"/>
              </w:rPr>
            </w:pPr>
            <w:r w:rsidRPr="00BC0D6D">
              <w:rPr>
                <w:rFonts w:eastAsia="Times New Roman"/>
                <w:sz w:val="25"/>
                <w:szCs w:val="25"/>
              </w:rPr>
              <w:tab/>
            </w:r>
            <w:r w:rsidRPr="00BC0D6D">
              <w:rPr>
                <w:rFonts w:eastAsia="Times New Roman"/>
                <w:sz w:val="25"/>
                <w:szCs w:val="25"/>
              </w:rPr>
              <w:tab/>
            </w:r>
            <w:r w:rsidR="00866384" w:rsidRPr="00BC0D6D">
              <w:rPr>
                <w:rFonts w:eastAsia="Times New Roman"/>
                <w:sz w:val="25"/>
                <w:szCs w:val="25"/>
              </w:rPr>
              <w:t xml:space="preserve">Papildus minētajam, ministrija īstenos pasākumus, lai izvērtētu </w:t>
            </w:r>
            <w:r w:rsidR="00B975EF">
              <w:rPr>
                <w:rFonts w:eastAsia="Times New Roman"/>
                <w:sz w:val="25"/>
                <w:szCs w:val="25"/>
              </w:rPr>
              <w:t>iesaistīto personu (t.sk.,</w:t>
            </w:r>
            <w:r w:rsidR="00892FD7" w:rsidRPr="00BC0D6D">
              <w:rPr>
                <w:rFonts w:eastAsia="Times New Roman"/>
                <w:sz w:val="25"/>
                <w:szCs w:val="25"/>
              </w:rPr>
              <w:t xml:space="preserve"> projektētāja</w:t>
            </w:r>
            <w:r w:rsidR="00B975EF">
              <w:rPr>
                <w:rFonts w:eastAsia="Times New Roman"/>
                <w:sz w:val="25"/>
                <w:szCs w:val="25"/>
              </w:rPr>
              <w:t xml:space="preserve"> – </w:t>
            </w:r>
            <w:r w:rsidR="00892FD7" w:rsidRPr="00BC0D6D">
              <w:rPr>
                <w:rFonts w:eastAsia="Times New Roman"/>
                <w:sz w:val="25"/>
                <w:szCs w:val="25"/>
              </w:rPr>
              <w:t>SIA “5.iela”) atbildību</w:t>
            </w:r>
            <w:r w:rsidR="00100343">
              <w:rPr>
                <w:rFonts w:eastAsia="Times New Roman"/>
                <w:sz w:val="25"/>
                <w:szCs w:val="25"/>
              </w:rPr>
              <w:t xml:space="preserve"> par tehniskā projekta </w:t>
            </w:r>
            <w:r w:rsidR="00892FD7">
              <w:rPr>
                <w:rFonts w:eastAsia="Times New Roman"/>
                <w:sz w:val="25"/>
                <w:szCs w:val="25"/>
              </w:rPr>
              <w:t xml:space="preserve"> </w:t>
            </w:r>
            <w:r w:rsidR="00100343">
              <w:rPr>
                <w:rFonts w:eastAsia="Times New Roman"/>
                <w:sz w:val="25"/>
                <w:szCs w:val="25"/>
              </w:rPr>
              <w:t xml:space="preserve">nepilnībām, </w:t>
            </w:r>
            <w:r w:rsidR="00100343" w:rsidRPr="00BC0D6D">
              <w:rPr>
                <w:sz w:val="25"/>
                <w:szCs w:val="25"/>
              </w:rPr>
              <w:t xml:space="preserve"> </w:t>
            </w:r>
            <w:r w:rsidR="00100343">
              <w:rPr>
                <w:sz w:val="25"/>
                <w:szCs w:val="25"/>
              </w:rPr>
              <w:t>kuru</w:t>
            </w:r>
            <w:r w:rsidR="00100343" w:rsidRPr="00BC0D6D">
              <w:rPr>
                <w:sz w:val="25"/>
                <w:szCs w:val="25"/>
              </w:rPr>
              <w:t xml:space="preserve">  novēršana</w:t>
            </w:r>
            <w:r w:rsidR="00100343">
              <w:rPr>
                <w:sz w:val="25"/>
                <w:szCs w:val="25"/>
              </w:rPr>
              <w:t>i</w:t>
            </w:r>
            <w:r w:rsidR="00100343" w:rsidRPr="00BC0D6D">
              <w:rPr>
                <w:sz w:val="25"/>
                <w:szCs w:val="25"/>
              </w:rPr>
              <w:t xml:space="preserve"> </w:t>
            </w:r>
            <w:r w:rsidR="00100343">
              <w:rPr>
                <w:sz w:val="25"/>
                <w:szCs w:val="25"/>
              </w:rPr>
              <w:t>nepieciešami jauni tehniskie</w:t>
            </w:r>
            <w:r w:rsidR="00B975EF">
              <w:rPr>
                <w:sz w:val="25"/>
                <w:szCs w:val="25"/>
              </w:rPr>
              <w:t xml:space="preserve"> risinājumi</w:t>
            </w:r>
            <w:r w:rsidR="00100343">
              <w:rPr>
                <w:rFonts w:eastAsia="Times New Roman"/>
                <w:sz w:val="25"/>
                <w:szCs w:val="25"/>
              </w:rPr>
              <w:t xml:space="preserve"> </w:t>
            </w:r>
            <w:r w:rsidR="00866384" w:rsidRPr="00BC0D6D">
              <w:rPr>
                <w:rFonts w:eastAsia="Times New Roman"/>
                <w:sz w:val="25"/>
                <w:szCs w:val="25"/>
              </w:rPr>
              <w:t>(papildus</w:t>
            </w:r>
            <w:r w:rsidR="00100343">
              <w:rPr>
                <w:rFonts w:eastAsia="Times New Roman"/>
                <w:sz w:val="25"/>
                <w:szCs w:val="25"/>
              </w:rPr>
              <w:t xml:space="preserve"> darbi) un ar to </w:t>
            </w:r>
            <w:r w:rsidR="00100343">
              <w:rPr>
                <w:rFonts w:eastAsia="Times New Roman"/>
                <w:sz w:val="25"/>
                <w:szCs w:val="25"/>
              </w:rPr>
              <w:lastRenderedPageBreak/>
              <w:t xml:space="preserve">saistīti </w:t>
            </w:r>
            <w:r w:rsidR="00100343" w:rsidRPr="00160AFE">
              <w:rPr>
                <w:sz w:val="25"/>
                <w:szCs w:val="25"/>
              </w:rPr>
              <w:t xml:space="preserve"> Projekta </w:t>
            </w:r>
            <w:r w:rsidR="00100343">
              <w:rPr>
                <w:sz w:val="25"/>
                <w:szCs w:val="25"/>
              </w:rPr>
              <w:t>sekmīgai īstenošanai</w:t>
            </w:r>
            <w:r w:rsidR="00100343" w:rsidRPr="00160AFE">
              <w:rPr>
                <w:sz w:val="25"/>
                <w:szCs w:val="25"/>
              </w:rPr>
              <w:t xml:space="preserve"> nepieciešami</w:t>
            </w:r>
            <w:r w:rsidR="00100343">
              <w:rPr>
                <w:sz w:val="25"/>
                <w:szCs w:val="25"/>
              </w:rPr>
              <w:t>e</w:t>
            </w:r>
            <w:r w:rsidR="00100343" w:rsidRPr="00160AFE">
              <w:rPr>
                <w:sz w:val="25"/>
                <w:szCs w:val="25"/>
              </w:rPr>
              <w:t xml:space="preserve"> papildus finanšu līdzekļi.</w:t>
            </w:r>
            <w:r w:rsidR="00866384" w:rsidRPr="00BC0D6D">
              <w:rPr>
                <w:rFonts w:eastAsia="Times New Roman"/>
                <w:sz w:val="25"/>
                <w:szCs w:val="25"/>
              </w:rPr>
              <w:t xml:space="preserve"> </w:t>
            </w:r>
          </w:p>
        </w:tc>
      </w:tr>
      <w:tr w:rsidR="00585B7B" w:rsidRPr="00160AFE" w:rsidTr="003F1CA6">
        <w:trPr>
          <w:trHeight w:val="476"/>
        </w:trPr>
        <w:tc>
          <w:tcPr>
            <w:tcW w:w="562" w:type="dxa"/>
          </w:tcPr>
          <w:p w:rsidR="00585B7B" w:rsidRPr="00160AFE" w:rsidRDefault="0015331D" w:rsidP="00BD696A">
            <w:pPr>
              <w:pStyle w:val="naiskr"/>
              <w:spacing w:before="0" w:after="0"/>
              <w:jc w:val="center"/>
              <w:rPr>
                <w:sz w:val="25"/>
                <w:szCs w:val="25"/>
              </w:rPr>
            </w:pPr>
            <w:r>
              <w:rPr>
                <w:sz w:val="25"/>
                <w:szCs w:val="25"/>
              </w:rPr>
              <w:lastRenderedPageBreak/>
              <w:t>3.</w:t>
            </w:r>
          </w:p>
        </w:tc>
        <w:tc>
          <w:tcPr>
            <w:tcW w:w="2694" w:type="dxa"/>
          </w:tcPr>
          <w:p w:rsidR="00585B7B" w:rsidRPr="00160AFE" w:rsidRDefault="00005A9D" w:rsidP="00916055">
            <w:pPr>
              <w:pStyle w:val="naiskr"/>
              <w:spacing w:before="0" w:after="0"/>
              <w:ind w:left="141"/>
              <w:rPr>
                <w:sz w:val="25"/>
                <w:szCs w:val="25"/>
              </w:rPr>
            </w:pPr>
            <w:r w:rsidRPr="00160AFE">
              <w:rPr>
                <w:sz w:val="25"/>
                <w:szCs w:val="25"/>
              </w:rPr>
              <w:t>Projekta izstrādē iesaistītās institūcijas</w:t>
            </w:r>
          </w:p>
        </w:tc>
        <w:tc>
          <w:tcPr>
            <w:tcW w:w="6662" w:type="dxa"/>
          </w:tcPr>
          <w:p w:rsidR="00643E6C" w:rsidRPr="00160AFE" w:rsidRDefault="00DC332F" w:rsidP="005927C0">
            <w:pPr>
              <w:ind w:left="82" w:right="141"/>
              <w:jc w:val="both"/>
              <w:rPr>
                <w:sz w:val="25"/>
                <w:szCs w:val="25"/>
              </w:rPr>
            </w:pPr>
            <w:r w:rsidRPr="00160AFE">
              <w:rPr>
                <w:sz w:val="25"/>
                <w:szCs w:val="25"/>
              </w:rPr>
              <w:t xml:space="preserve">Ministru kabineta rīkojuma projektu </w:t>
            </w:r>
            <w:r w:rsidR="0020265F">
              <w:rPr>
                <w:sz w:val="25"/>
                <w:szCs w:val="25"/>
              </w:rPr>
              <w:t xml:space="preserve">un Ministru kabineta sēdes protokollēmuma projektu </w:t>
            </w:r>
            <w:r w:rsidRPr="00160AFE">
              <w:rPr>
                <w:sz w:val="25"/>
                <w:szCs w:val="25"/>
              </w:rPr>
              <w:t xml:space="preserve">izstrādāja </w:t>
            </w:r>
            <w:r w:rsidR="005927C0" w:rsidRPr="00160AFE">
              <w:rPr>
                <w:sz w:val="25"/>
                <w:szCs w:val="25"/>
              </w:rPr>
              <w:t>ministrija</w:t>
            </w:r>
            <w:r w:rsidRPr="00160AFE">
              <w:rPr>
                <w:sz w:val="25"/>
                <w:szCs w:val="25"/>
              </w:rPr>
              <w:t xml:space="preserve">. </w:t>
            </w:r>
            <w:r w:rsidR="00E10A4B" w:rsidRPr="00160AFE">
              <w:rPr>
                <w:sz w:val="25"/>
                <w:szCs w:val="25"/>
              </w:rPr>
              <w:t>P</w:t>
            </w:r>
            <w:r w:rsidR="002F6EEF" w:rsidRPr="00160AFE">
              <w:rPr>
                <w:sz w:val="25"/>
                <w:szCs w:val="25"/>
              </w:rPr>
              <w:t>apildus pasākumi sabiedrības iesaistei nebija nepieciešam</w:t>
            </w:r>
            <w:r w:rsidR="00DF03FB" w:rsidRPr="00160AFE">
              <w:rPr>
                <w:sz w:val="25"/>
                <w:szCs w:val="25"/>
              </w:rPr>
              <w:t>i</w:t>
            </w:r>
            <w:r w:rsidR="002F6EEF" w:rsidRPr="00160AFE">
              <w:rPr>
                <w:sz w:val="25"/>
                <w:szCs w:val="25"/>
              </w:rPr>
              <w:t>.</w:t>
            </w:r>
          </w:p>
        </w:tc>
      </w:tr>
      <w:tr w:rsidR="00585B7B" w:rsidRPr="00160AFE" w:rsidTr="003F1CA6">
        <w:tc>
          <w:tcPr>
            <w:tcW w:w="562" w:type="dxa"/>
          </w:tcPr>
          <w:p w:rsidR="00585B7B" w:rsidRPr="00160AFE" w:rsidRDefault="00005A9D" w:rsidP="00BD696A">
            <w:pPr>
              <w:pStyle w:val="naiskr"/>
              <w:spacing w:before="0" w:after="0"/>
              <w:jc w:val="center"/>
              <w:rPr>
                <w:sz w:val="25"/>
                <w:szCs w:val="25"/>
              </w:rPr>
            </w:pPr>
            <w:r w:rsidRPr="00160AFE">
              <w:rPr>
                <w:sz w:val="25"/>
                <w:szCs w:val="25"/>
              </w:rPr>
              <w:t>4</w:t>
            </w:r>
            <w:r w:rsidR="00585B7B" w:rsidRPr="00160AFE">
              <w:rPr>
                <w:sz w:val="25"/>
                <w:szCs w:val="25"/>
              </w:rPr>
              <w:t>.</w:t>
            </w:r>
          </w:p>
        </w:tc>
        <w:tc>
          <w:tcPr>
            <w:tcW w:w="2694" w:type="dxa"/>
          </w:tcPr>
          <w:p w:rsidR="00585B7B" w:rsidRPr="00160AFE" w:rsidRDefault="00585B7B" w:rsidP="00916055">
            <w:pPr>
              <w:pStyle w:val="naiskr"/>
              <w:spacing w:before="0" w:after="0"/>
              <w:ind w:left="141"/>
              <w:rPr>
                <w:sz w:val="25"/>
                <w:szCs w:val="25"/>
              </w:rPr>
            </w:pPr>
            <w:r w:rsidRPr="00160AFE">
              <w:rPr>
                <w:sz w:val="25"/>
                <w:szCs w:val="25"/>
              </w:rPr>
              <w:t>Cita informācija</w:t>
            </w:r>
          </w:p>
        </w:tc>
        <w:tc>
          <w:tcPr>
            <w:tcW w:w="6662" w:type="dxa"/>
          </w:tcPr>
          <w:p w:rsidR="006A26FB" w:rsidRPr="00160AFE" w:rsidRDefault="00291AF4" w:rsidP="008F7E50">
            <w:pPr>
              <w:ind w:left="114" w:right="127"/>
              <w:jc w:val="both"/>
              <w:rPr>
                <w:sz w:val="25"/>
                <w:szCs w:val="25"/>
              </w:rPr>
            </w:pPr>
            <w:r w:rsidRPr="00160AFE">
              <w:rPr>
                <w:sz w:val="25"/>
                <w:szCs w:val="25"/>
              </w:rPr>
              <w:t>Ministru kabineta r</w:t>
            </w:r>
            <w:r w:rsidR="00E5461A" w:rsidRPr="00160AFE">
              <w:rPr>
                <w:sz w:val="25"/>
                <w:szCs w:val="25"/>
              </w:rPr>
              <w:t xml:space="preserve">īkojuma projekts </w:t>
            </w:r>
            <w:r w:rsidR="0008085E">
              <w:rPr>
                <w:sz w:val="25"/>
                <w:szCs w:val="25"/>
              </w:rPr>
              <w:t xml:space="preserve">un Ministru kabineta sēdes protokollēmuma projekts </w:t>
            </w:r>
            <w:r w:rsidR="00E5461A" w:rsidRPr="00160AFE">
              <w:rPr>
                <w:sz w:val="25"/>
                <w:szCs w:val="25"/>
              </w:rPr>
              <w:t xml:space="preserve">tiešā veidā attiecas uz </w:t>
            </w:r>
            <w:r w:rsidRPr="00160AFE">
              <w:rPr>
                <w:sz w:val="25"/>
                <w:szCs w:val="25"/>
              </w:rPr>
              <w:t>tūrisma, sporta un brīvā laika politiku (sporta politiku). Pastarpināti Ministru kabineta rīkojuma projekts attiecas uz budžeta un finanšu politiku.</w:t>
            </w:r>
          </w:p>
        </w:tc>
      </w:tr>
    </w:tbl>
    <w:p w:rsidR="00D21459" w:rsidRDefault="00D21459"/>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7A02DB" w:rsidTr="009B774A">
        <w:trPr>
          <w:trHeight w:val="361"/>
          <w:jc w:val="center"/>
        </w:trPr>
        <w:tc>
          <w:tcPr>
            <w:tcW w:w="10209" w:type="dxa"/>
            <w:gridSpan w:val="6"/>
            <w:vAlign w:val="center"/>
          </w:tcPr>
          <w:p w:rsidR="009B774A" w:rsidRPr="007A02DB" w:rsidRDefault="009B774A" w:rsidP="001A0506">
            <w:pPr>
              <w:jc w:val="center"/>
              <w:rPr>
                <w:b/>
                <w:i/>
                <w:sz w:val="25"/>
                <w:szCs w:val="25"/>
              </w:rPr>
            </w:pPr>
            <w:r w:rsidRPr="007A02DB">
              <w:rPr>
                <w:sz w:val="26"/>
                <w:szCs w:val="26"/>
              </w:rPr>
              <w:br w:type="page"/>
            </w:r>
            <w:r w:rsidRPr="007A02DB">
              <w:rPr>
                <w:sz w:val="25"/>
                <w:szCs w:val="25"/>
              </w:rPr>
              <w:br w:type="page"/>
            </w:r>
            <w:r w:rsidRPr="007A02DB">
              <w:rPr>
                <w:b/>
                <w:sz w:val="25"/>
                <w:szCs w:val="25"/>
              </w:rPr>
              <w:t>III. Tiesību akta projekta ietekme uz valsts budžetu un pašvaldību budžetiem</w:t>
            </w:r>
          </w:p>
        </w:tc>
      </w:tr>
      <w:tr w:rsidR="009B774A" w:rsidRPr="007A02DB" w:rsidTr="009B774A">
        <w:trPr>
          <w:jc w:val="center"/>
        </w:trPr>
        <w:tc>
          <w:tcPr>
            <w:tcW w:w="3688" w:type="dxa"/>
            <w:vMerge w:val="restart"/>
            <w:vAlign w:val="center"/>
          </w:tcPr>
          <w:p w:rsidR="009B774A" w:rsidRPr="007A02DB" w:rsidRDefault="009B774A" w:rsidP="001A0506">
            <w:pPr>
              <w:jc w:val="center"/>
              <w:rPr>
                <w:b/>
                <w:sz w:val="25"/>
                <w:szCs w:val="25"/>
              </w:rPr>
            </w:pPr>
            <w:r w:rsidRPr="007A02DB">
              <w:rPr>
                <w:b/>
                <w:sz w:val="25"/>
                <w:szCs w:val="25"/>
              </w:rPr>
              <w:t>Rādītāji</w:t>
            </w:r>
          </w:p>
        </w:tc>
        <w:tc>
          <w:tcPr>
            <w:tcW w:w="2948" w:type="dxa"/>
            <w:gridSpan w:val="2"/>
            <w:vMerge w:val="restart"/>
            <w:vAlign w:val="center"/>
          </w:tcPr>
          <w:p w:rsidR="009B774A" w:rsidRPr="007A02DB" w:rsidRDefault="009B774A" w:rsidP="00DF158A">
            <w:pPr>
              <w:jc w:val="center"/>
              <w:rPr>
                <w:b/>
                <w:sz w:val="25"/>
                <w:szCs w:val="25"/>
              </w:rPr>
            </w:pPr>
            <w:r w:rsidRPr="007A02DB">
              <w:rPr>
                <w:b/>
                <w:sz w:val="25"/>
                <w:szCs w:val="25"/>
              </w:rPr>
              <w:t>201</w:t>
            </w:r>
            <w:r w:rsidR="00B357EB" w:rsidRPr="007A02DB">
              <w:rPr>
                <w:b/>
                <w:sz w:val="25"/>
                <w:szCs w:val="25"/>
              </w:rPr>
              <w:t>6</w:t>
            </w:r>
          </w:p>
        </w:tc>
        <w:tc>
          <w:tcPr>
            <w:tcW w:w="3573" w:type="dxa"/>
            <w:gridSpan w:val="3"/>
            <w:vAlign w:val="center"/>
          </w:tcPr>
          <w:p w:rsidR="009B774A" w:rsidRPr="007A02DB" w:rsidRDefault="009B774A" w:rsidP="001A0506">
            <w:pPr>
              <w:jc w:val="center"/>
              <w:rPr>
                <w:b/>
                <w:i/>
                <w:sz w:val="25"/>
                <w:szCs w:val="25"/>
              </w:rPr>
            </w:pPr>
            <w:r w:rsidRPr="007A02DB">
              <w:rPr>
                <w:sz w:val="25"/>
                <w:szCs w:val="25"/>
              </w:rPr>
              <w:t>Turpmākie trīs gadi (</w:t>
            </w:r>
            <w:r w:rsidRPr="007A02DB">
              <w:rPr>
                <w:i/>
                <w:sz w:val="25"/>
                <w:szCs w:val="25"/>
              </w:rPr>
              <w:t>euro</w:t>
            </w:r>
            <w:r w:rsidRPr="007A02DB">
              <w:rPr>
                <w:sz w:val="25"/>
                <w:szCs w:val="25"/>
              </w:rPr>
              <w:t>)</w:t>
            </w:r>
          </w:p>
        </w:tc>
      </w:tr>
      <w:tr w:rsidR="009B774A" w:rsidRPr="007A02DB" w:rsidTr="009B774A">
        <w:trPr>
          <w:jc w:val="center"/>
        </w:trPr>
        <w:tc>
          <w:tcPr>
            <w:tcW w:w="3688" w:type="dxa"/>
            <w:vMerge/>
            <w:vAlign w:val="center"/>
          </w:tcPr>
          <w:p w:rsidR="009B774A" w:rsidRPr="007A02DB" w:rsidRDefault="009B774A" w:rsidP="001A0506">
            <w:pPr>
              <w:jc w:val="center"/>
              <w:rPr>
                <w:b/>
                <w:i/>
                <w:sz w:val="25"/>
                <w:szCs w:val="25"/>
              </w:rPr>
            </w:pPr>
          </w:p>
        </w:tc>
        <w:tc>
          <w:tcPr>
            <w:tcW w:w="2948" w:type="dxa"/>
            <w:gridSpan w:val="2"/>
            <w:vMerge/>
            <w:vAlign w:val="center"/>
          </w:tcPr>
          <w:p w:rsidR="009B774A" w:rsidRPr="007A02DB" w:rsidRDefault="009B774A" w:rsidP="001A0506">
            <w:pPr>
              <w:jc w:val="center"/>
              <w:rPr>
                <w:b/>
                <w:i/>
                <w:sz w:val="25"/>
                <w:szCs w:val="25"/>
              </w:rPr>
            </w:pPr>
          </w:p>
        </w:tc>
        <w:tc>
          <w:tcPr>
            <w:tcW w:w="1189" w:type="dxa"/>
            <w:vAlign w:val="center"/>
          </w:tcPr>
          <w:p w:rsidR="009B774A" w:rsidRPr="007A02DB" w:rsidRDefault="009B774A" w:rsidP="00DF158A">
            <w:pPr>
              <w:jc w:val="center"/>
              <w:rPr>
                <w:b/>
                <w:i/>
                <w:sz w:val="25"/>
                <w:szCs w:val="25"/>
              </w:rPr>
            </w:pPr>
            <w:r w:rsidRPr="007A02DB">
              <w:rPr>
                <w:b/>
                <w:bCs/>
                <w:sz w:val="25"/>
                <w:szCs w:val="25"/>
              </w:rPr>
              <w:t>201</w:t>
            </w:r>
            <w:r w:rsidR="00B357EB" w:rsidRPr="007A02DB">
              <w:rPr>
                <w:b/>
                <w:bCs/>
                <w:sz w:val="25"/>
                <w:szCs w:val="25"/>
              </w:rPr>
              <w:t>7</w:t>
            </w:r>
          </w:p>
        </w:tc>
        <w:tc>
          <w:tcPr>
            <w:tcW w:w="1194" w:type="dxa"/>
            <w:vAlign w:val="center"/>
          </w:tcPr>
          <w:p w:rsidR="009B774A" w:rsidRPr="007A02DB" w:rsidRDefault="009B774A" w:rsidP="00DF158A">
            <w:pPr>
              <w:jc w:val="center"/>
              <w:rPr>
                <w:b/>
                <w:i/>
                <w:sz w:val="25"/>
                <w:szCs w:val="25"/>
              </w:rPr>
            </w:pPr>
            <w:r w:rsidRPr="007A02DB">
              <w:rPr>
                <w:b/>
                <w:bCs/>
                <w:sz w:val="25"/>
                <w:szCs w:val="25"/>
              </w:rPr>
              <w:t>201</w:t>
            </w:r>
            <w:r w:rsidR="00B357EB" w:rsidRPr="007A02DB">
              <w:rPr>
                <w:b/>
                <w:bCs/>
                <w:sz w:val="25"/>
                <w:szCs w:val="25"/>
              </w:rPr>
              <w:t>8</w:t>
            </w:r>
          </w:p>
        </w:tc>
        <w:tc>
          <w:tcPr>
            <w:tcW w:w="1190" w:type="dxa"/>
            <w:vAlign w:val="center"/>
          </w:tcPr>
          <w:p w:rsidR="009B774A" w:rsidRPr="007A02DB" w:rsidRDefault="009B774A" w:rsidP="001A0506">
            <w:pPr>
              <w:jc w:val="center"/>
              <w:rPr>
                <w:b/>
                <w:i/>
                <w:sz w:val="25"/>
                <w:szCs w:val="25"/>
              </w:rPr>
            </w:pPr>
            <w:r w:rsidRPr="007A02DB">
              <w:rPr>
                <w:b/>
                <w:bCs/>
                <w:sz w:val="25"/>
                <w:szCs w:val="25"/>
              </w:rPr>
              <w:t>2</w:t>
            </w:r>
            <w:r w:rsidR="00B357EB" w:rsidRPr="007A02DB">
              <w:rPr>
                <w:b/>
                <w:bCs/>
                <w:sz w:val="25"/>
                <w:szCs w:val="25"/>
              </w:rPr>
              <w:t>019</w:t>
            </w:r>
          </w:p>
        </w:tc>
      </w:tr>
      <w:tr w:rsidR="009B774A" w:rsidRPr="007A02DB" w:rsidTr="009B774A">
        <w:trPr>
          <w:jc w:val="center"/>
        </w:trPr>
        <w:tc>
          <w:tcPr>
            <w:tcW w:w="3688" w:type="dxa"/>
            <w:vMerge/>
            <w:vAlign w:val="center"/>
          </w:tcPr>
          <w:p w:rsidR="009B774A" w:rsidRPr="007A02DB" w:rsidRDefault="009B774A" w:rsidP="001A0506">
            <w:pPr>
              <w:jc w:val="center"/>
              <w:rPr>
                <w:b/>
                <w:i/>
                <w:sz w:val="25"/>
                <w:szCs w:val="25"/>
              </w:rPr>
            </w:pPr>
          </w:p>
        </w:tc>
        <w:tc>
          <w:tcPr>
            <w:tcW w:w="1554" w:type="dxa"/>
            <w:vAlign w:val="center"/>
          </w:tcPr>
          <w:p w:rsidR="009B774A" w:rsidRPr="007A02DB" w:rsidRDefault="009B774A" w:rsidP="001A0506">
            <w:pPr>
              <w:jc w:val="center"/>
              <w:rPr>
                <w:b/>
                <w:i/>
                <w:sz w:val="25"/>
                <w:szCs w:val="25"/>
              </w:rPr>
            </w:pPr>
            <w:r w:rsidRPr="007A02DB">
              <w:rPr>
                <w:sz w:val="25"/>
                <w:szCs w:val="25"/>
              </w:rPr>
              <w:t>saskaņā ar valsts budžetu kārtējam gadam</w:t>
            </w:r>
          </w:p>
        </w:tc>
        <w:tc>
          <w:tcPr>
            <w:tcW w:w="1394" w:type="dxa"/>
            <w:vAlign w:val="center"/>
          </w:tcPr>
          <w:p w:rsidR="009B774A" w:rsidRPr="007A02DB" w:rsidRDefault="009B774A" w:rsidP="001A0506">
            <w:pPr>
              <w:jc w:val="center"/>
              <w:rPr>
                <w:b/>
                <w:i/>
                <w:sz w:val="25"/>
                <w:szCs w:val="25"/>
              </w:rPr>
            </w:pPr>
            <w:r w:rsidRPr="007A02DB">
              <w:rPr>
                <w:sz w:val="25"/>
                <w:szCs w:val="25"/>
              </w:rPr>
              <w:t>izmaiņas kārtējā gadā, salīdzinot ar budžetu kārtējam gadam</w:t>
            </w:r>
          </w:p>
        </w:tc>
        <w:tc>
          <w:tcPr>
            <w:tcW w:w="1189" w:type="dxa"/>
            <w:vAlign w:val="center"/>
          </w:tcPr>
          <w:p w:rsidR="009B774A" w:rsidRPr="007A02DB" w:rsidRDefault="009B774A" w:rsidP="001A0506">
            <w:pPr>
              <w:jc w:val="center"/>
              <w:rPr>
                <w:b/>
                <w:i/>
                <w:sz w:val="25"/>
                <w:szCs w:val="25"/>
              </w:rPr>
            </w:pPr>
            <w:r w:rsidRPr="007A02DB">
              <w:rPr>
                <w:sz w:val="25"/>
                <w:szCs w:val="25"/>
              </w:rPr>
              <w:t>izmaiņas, salīdzinot ar kārtējo  gadu</w:t>
            </w:r>
          </w:p>
        </w:tc>
        <w:tc>
          <w:tcPr>
            <w:tcW w:w="1194" w:type="dxa"/>
            <w:vAlign w:val="center"/>
          </w:tcPr>
          <w:p w:rsidR="009B774A" w:rsidRPr="007A02DB" w:rsidRDefault="009B774A" w:rsidP="001A0506">
            <w:pPr>
              <w:jc w:val="center"/>
              <w:rPr>
                <w:b/>
                <w:i/>
                <w:sz w:val="25"/>
                <w:szCs w:val="25"/>
              </w:rPr>
            </w:pPr>
            <w:r w:rsidRPr="007A02DB">
              <w:rPr>
                <w:sz w:val="25"/>
                <w:szCs w:val="25"/>
              </w:rPr>
              <w:t>izmaiņas, salīdzinot ar kārtējo  gadu</w:t>
            </w:r>
          </w:p>
        </w:tc>
        <w:tc>
          <w:tcPr>
            <w:tcW w:w="1190" w:type="dxa"/>
            <w:vAlign w:val="center"/>
          </w:tcPr>
          <w:p w:rsidR="009B774A" w:rsidRPr="007A02DB" w:rsidRDefault="009B774A" w:rsidP="001A0506">
            <w:pPr>
              <w:jc w:val="center"/>
              <w:rPr>
                <w:b/>
                <w:i/>
                <w:sz w:val="25"/>
                <w:szCs w:val="25"/>
              </w:rPr>
            </w:pPr>
            <w:r w:rsidRPr="007A02DB">
              <w:rPr>
                <w:sz w:val="25"/>
                <w:szCs w:val="25"/>
              </w:rPr>
              <w:t>izmaiņas, salīdzinot ar kārtējo  gadu</w:t>
            </w:r>
          </w:p>
        </w:tc>
      </w:tr>
      <w:tr w:rsidR="009B774A" w:rsidRPr="007A02DB" w:rsidTr="009B774A">
        <w:trPr>
          <w:jc w:val="center"/>
        </w:trPr>
        <w:tc>
          <w:tcPr>
            <w:tcW w:w="3688" w:type="dxa"/>
            <w:vAlign w:val="center"/>
          </w:tcPr>
          <w:p w:rsidR="009B774A" w:rsidRPr="007A02DB" w:rsidRDefault="009B774A" w:rsidP="001A0506">
            <w:pPr>
              <w:jc w:val="center"/>
              <w:rPr>
                <w:bCs/>
                <w:sz w:val="25"/>
                <w:szCs w:val="25"/>
              </w:rPr>
            </w:pPr>
            <w:r w:rsidRPr="007A02DB">
              <w:rPr>
                <w:bCs/>
                <w:sz w:val="25"/>
                <w:szCs w:val="25"/>
              </w:rPr>
              <w:t>1</w:t>
            </w:r>
          </w:p>
        </w:tc>
        <w:tc>
          <w:tcPr>
            <w:tcW w:w="1554" w:type="dxa"/>
            <w:vAlign w:val="center"/>
          </w:tcPr>
          <w:p w:rsidR="009B774A" w:rsidRPr="007A02DB" w:rsidRDefault="009B774A" w:rsidP="001A0506">
            <w:pPr>
              <w:jc w:val="center"/>
              <w:rPr>
                <w:bCs/>
                <w:sz w:val="25"/>
                <w:szCs w:val="25"/>
              </w:rPr>
            </w:pPr>
            <w:r w:rsidRPr="007A02DB">
              <w:rPr>
                <w:bCs/>
                <w:sz w:val="25"/>
                <w:szCs w:val="25"/>
              </w:rPr>
              <w:t>2</w:t>
            </w:r>
          </w:p>
        </w:tc>
        <w:tc>
          <w:tcPr>
            <w:tcW w:w="1394" w:type="dxa"/>
            <w:vAlign w:val="center"/>
          </w:tcPr>
          <w:p w:rsidR="009B774A" w:rsidRPr="007A02DB" w:rsidRDefault="009B774A" w:rsidP="001A0506">
            <w:pPr>
              <w:jc w:val="center"/>
              <w:rPr>
                <w:bCs/>
                <w:sz w:val="25"/>
                <w:szCs w:val="25"/>
              </w:rPr>
            </w:pPr>
            <w:r w:rsidRPr="007A02DB">
              <w:rPr>
                <w:bCs/>
                <w:sz w:val="25"/>
                <w:szCs w:val="25"/>
              </w:rPr>
              <w:t>3</w:t>
            </w:r>
          </w:p>
        </w:tc>
        <w:tc>
          <w:tcPr>
            <w:tcW w:w="1189" w:type="dxa"/>
            <w:vAlign w:val="center"/>
          </w:tcPr>
          <w:p w:rsidR="009B774A" w:rsidRPr="007A02DB" w:rsidRDefault="009B774A" w:rsidP="001A0506">
            <w:pPr>
              <w:jc w:val="center"/>
              <w:rPr>
                <w:bCs/>
                <w:sz w:val="25"/>
                <w:szCs w:val="25"/>
              </w:rPr>
            </w:pPr>
            <w:r w:rsidRPr="007A02DB">
              <w:rPr>
                <w:bCs/>
                <w:sz w:val="25"/>
                <w:szCs w:val="25"/>
              </w:rPr>
              <w:t>4</w:t>
            </w:r>
          </w:p>
        </w:tc>
        <w:tc>
          <w:tcPr>
            <w:tcW w:w="1194" w:type="dxa"/>
            <w:vAlign w:val="center"/>
          </w:tcPr>
          <w:p w:rsidR="009B774A" w:rsidRPr="007A02DB" w:rsidRDefault="009B774A" w:rsidP="001A0506">
            <w:pPr>
              <w:jc w:val="center"/>
              <w:rPr>
                <w:bCs/>
                <w:sz w:val="25"/>
                <w:szCs w:val="25"/>
              </w:rPr>
            </w:pPr>
            <w:r w:rsidRPr="007A02DB">
              <w:rPr>
                <w:bCs/>
                <w:sz w:val="25"/>
                <w:szCs w:val="25"/>
              </w:rPr>
              <w:t>5</w:t>
            </w:r>
          </w:p>
        </w:tc>
        <w:tc>
          <w:tcPr>
            <w:tcW w:w="1190" w:type="dxa"/>
            <w:vAlign w:val="center"/>
          </w:tcPr>
          <w:p w:rsidR="009B774A" w:rsidRPr="007A02DB" w:rsidRDefault="009B774A" w:rsidP="001A0506">
            <w:pPr>
              <w:jc w:val="center"/>
              <w:rPr>
                <w:bCs/>
                <w:sz w:val="25"/>
                <w:szCs w:val="25"/>
              </w:rPr>
            </w:pPr>
            <w:r w:rsidRPr="007A02DB">
              <w:rPr>
                <w:bCs/>
                <w:sz w:val="25"/>
                <w:szCs w:val="25"/>
              </w:rPr>
              <w:t>6</w:t>
            </w:r>
          </w:p>
        </w:tc>
      </w:tr>
      <w:tr w:rsidR="0005209B" w:rsidRPr="007A02DB" w:rsidTr="009B774A">
        <w:trPr>
          <w:jc w:val="center"/>
        </w:trPr>
        <w:tc>
          <w:tcPr>
            <w:tcW w:w="3688" w:type="dxa"/>
          </w:tcPr>
          <w:p w:rsidR="0005209B" w:rsidRPr="007A02DB" w:rsidRDefault="0005209B" w:rsidP="0005209B">
            <w:pPr>
              <w:rPr>
                <w:i/>
                <w:sz w:val="25"/>
                <w:szCs w:val="25"/>
              </w:rPr>
            </w:pPr>
            <w:r w:rsidRPr="007A02DB">
              <w:rPr>
                <w:sz w:val="25"/>
                <w:szCs w:val="25"/>
              </w:rPr>
              <w:t>1. Budžeta ieņēmumi:</w:t>
            </w:r>
          </w:p>
        </w:tc>
        <w:tc>
          <w:tcPr>
            <w:tcW w:w="1554" w:type="dxa"/>
          </w:tcPr>
          <w:p w:rsidR="0005209B" w:rsidRPr="0015331D" w:rsidRDefault="007A0F56" w:rsidP="0005209B">
            <w:pPr>
              <w:jc w:val="center"/>
              <w:rPr>
                <w:b/>
                <w:sz w:val="25"/>
                <w:szCs w:val="25"/>
              </w:rPr>
            </w:pPr>
            <w:r w:rsidRPr="0015331D">
              <w:rPr>
                <w:b/>
                <w:bCs/>
              </w:rPr>
              <w:t>2 639 551</w:t>
            </w:r>
          </w:p>
        </w:tc>
        <w:tc>
          <w:tcPr>
            <w:tcW w:w="1394" w:type="dxa"/>
          </w:tcPr>
          <w:p w:rsidR="0005209B" w:rsidRPr="007A02DB" w:rsidRDefault="004A56AF" w:rsidP="007A1337">
            <w:pPr>
              <w:jc w:val="center"/>
              <w:rPr>
                <w:b/>
                <w:sz w:val="25"/>
                <w:szCs w:val="25"/>
              </w:rPr>
            </w:pPr>
            <w:r w:rsidRPr="007A02DB">
              <w:rPr>
                <w:b/>
                <w:sz w:val="25"/>
                <w:szCs w:val="25"/>
              </w:rPr>
              <w:t>0</w:t>
            </w:r>
          </w:p>
        </w:tc>
        <w:tc>
          <w:tcPr>
            <w:tcW w:w="1189" w:type="dxa"/>
          </w:tcPr>
          <w:p w:rsidR="0005209B" w:rsidRPr="007A02DB" w:rsidRDefault="0005209B" w:rsidP="0005209B">
            <w:pPr>
              <w:jc w:val="center"/>
              <w:rPr>
                <w:b/>
                <w:sz w:val="25"/>
                <w:szCs w:val="25"/>
              </w:rPr>
            </w:pPr>
            <w:r w:rsidRPr="007A02DB">
              <w:rPr>
                <w:b/>
                <w:sz w:val="25"/>
                <w:szCs w:val="25"/>
              </w:rPr>
              <w:t>0</w:t>
            </w:r>
          </w:p>
        </w:tc>
        <w:tc>
          <w:tcPr>
            <w:tcW w:w="1194" w:type="dxa"/>
          </w:tcPr>
          <w:p w:rsidR="0005209B" w:rsidRPr="007A02DB" w:rsidRDefault="0005209B" w:rsidP="0005209B">
            <w:pPr>
              <w:jc w:val="center"/>
              <w:rPr>
                <w:b/>
                <w:sz w:val="25"/>
                <w:szCs w:val="25"/>
              </w:rPr>
            </w:pPr>
            <w:r w:rsidRPr="007A02DB">
              <w:rPr>
                <w:b/>
                <w:sz w:val="25"/>
                <w:szCs w:val="25"/>
              </w:rPr>
              <w:t>0</w:t>
            </w:r>
          </w:p>
        </w:tc>
        <w:tc>
          <w:tcPr>
            <w:tcW w:w="1190" w:type="dxa"/>
          </w:tcPr>
          <w:p w:rsidR="0005209B" w:rsidRPr="007A02DB" w:rsidRDefault="0005209B" w:rsidP="0005209B">
            <w:pPr>
              <w:jc w:val="center"/>
              <w:rPr>
                <w:b/>
                <w:sz w:val="25"/>
                <w:szCs w:val="25"/>
              </w:rPr>
            </w:pPr>
            <w:r w:rsidRPr="007A02DB">
              <w:rPr>
                <w:b/>
                <w:sz w:val="25"/>
                <w:szCs w:val="25"/>
              </w:rPr>
              <w:t>0</w:t>
            </w:r>
          </w:p>
        </w:tc>
      </w:tr>
      <w:tr w:rsidR="0005209B" w:rsidRPr="007A02DB" w:rsidTr="009B774A">
        <w:trPr>
          <w:jc w:val="center"/>
        </w:trPr>
        <w:tc>
          <w:tcPr>
            <w:tcW w:w="3688" w:type="dxa"/>
          </w:tcPr>
          <w:p w:rsidR="0005209B" w:rsidRPr="007A02DB" w:rsidRDefault="0005209B" w:rsidP="0005209B">
            <w:pPr>
              <w:rPr>
                <w:i/>
                <w:sz w:val="25"/>
                <w:szCs w:val="25"/>
              </w:rPr>
            </w:pPr>
            <w:r w:rsidRPr="007A02DB">
              <w:rPr>
                <w:sz w:val="25"/>
                <w:szCs w:val="25"/>
              </w:rPr>
              <w:t>1.1. valsts pamatbudžets, tai skaitā ieņēmumi no maksas pakalpojumiem un citi pašu ieņēmumi</w:t>
            </w:r>
          </w:p>
        </w:tc>
        <w:tc>
          <w:tcPr>
            <w:tcW w:w="1554" w:type="dxa"/>
          </w:tcPr>
          <w:p w:rsidR="0005209B" w:rsidRPr="0015331D" w:rsidRDefault="007A0F56" w:rsidP="0005209B">
            <w:pPr>
              <w:jc w:val="center"/>
              <w:rPr>
                <w:i/>
                <w:sz w:val="25"/>
                <w:szCs w:val="25"/>
              </w:rPr>
            </w:pPr>
            <w:r w:rsidRPr="0015331D">
              <w:rPr>
                <w:bCs/>
                <w:i/>
              </w:rPr>
              <w:t>2 639 551</w:t>
            </w:r>
          </w:p>
        </w:tc>
        <w:tc>
          <w:tcPr>
            <w:tcW w:w="1394" w:type="dxa"/>
          </w:tcPr>
          <w:p w:rsidR="0005209B" w:rsidRPr="007A02DB" w:rsidRDefault="0005209B" w:rsidP="0005209B">
            <w:pPr>
              <w:jc w:val="center"/>
              <w:rPr>
                <w:i/>
                <w:sz w:val="25"/>
                <w:szCs w:val="25"/>
              </w:rPr>
            </w:pPr>
          </w:p>
        </w:tc>
        <w:tc>
          <w:tcPr>
            <w:tcW w:w="1189" w:type="dxa"/>
          </w:tcPr>
          <w:p w:rsidR="0005209B" w:rsidRPr="007A02DB" w:rsidRDefault="0005209B" w:rsidP="0005209B">
            <w:pPr>
              <w:jc w:val="center"/>
              <w:rPr>
                <w:i/>
                <w:sz w:val="25"/>
                <w:szCs w:val="25"/>
              </w:rPr>
            </w:pPr>
          </w:p>
        </w:tc>
        <w:tc>
          <w:tcPr>
            <w:tcW w:w="1194" w:type="dxa"/>
          </w:tcPr>
          <w:p w:rsidR="0005209B" w:rsidRPr="007A02DB" w:rsidRDefault="0005209B" w:rsidP="0005209B">
            <w:pPr>
              <w:jc w:val="center"/>
              <w:rPr>
                <w:i/>
                <w:sz w:val="25"/>
                <w:szCs w:val="25"/>
              </w:rPr>
            </w:pPr>
          </w:p>
        </w:tc>
        <w:tc>
          <w:tcPr>
            <w:tcW w:w="1190" w:type="dxa"/>
          </w:tcPr>
          <w:p w:rsidR="0005209B" w:rsidRPr="007A02DB" w:rsidRDefault="0005209B" w:rsidP="0005209B">
            <w:pPr>
              <w:jc w:val="center"/>
              <w:rPr>
                <w:i/>
                <w:sz w:val="25"/>
                <w:szCs w:val="25"/>
              </w:rPr>
            </w:pPr>
          </w:p>
        </w:tc>
      </w:tr>
      <w:tr w:rsidR="009B774A" w:rsidRPr="007A02DB" w:rsidTr="009B774A">
        <w:trPr>
          <w:jc w:val="center"/>
        </w:trPr>
        <w:tc>
          <w:tcPr>
            <w:tcW w:w="3688" w:type="dxa"/>
          </w:tcPr>
          <w:p w:rsidR="009B774A" w:rsidRPr="007A02DB" w:rsidRDefault="009B774A" w:rsidP="001A0506">
            <w:pPr>
              <w:rPr>
                <w:i/>
                <w:sz w:val="25"/>
                <w:szCs w:val="25"/>
              </w:rPr>
            </w:pPr>
            <w:r w:rsidRPr="007A02DB">
              <w:rPr>
                <w:sz w:val="25"/>
                <w:szCs w:val="25"/>
              </w:rPr>
              <w:t>1.2. valsts speciālais budžets</w:t>
            </w:r>
          </w:p>
        </w:tc>
        <w:tc>
          <w:tcPr>
            <w:tcW w:w="1554" w:type="dxa"/>
          </w:tcPr>
          <w:p w:rsidR="009B774A" w:rsidRPr="0015331D" w:rsidRDefault="009B774A" w:rsidP="001A0506">
            <w:pPr>
              <w:jc w:val="center"/>
              <w:rPr>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tcPr>
          <w:p w:rsidR="009B774A" w:rsidRPr="007A02DB" w:rsidRDefault="009B774A" w:rsidP="001A0506">
            <w:pPr>
              <w:rPr>
                <w:i/>
                <w:sz w:val="25"/>
                <w:szCs w:val="25"/>
              </w:rPr>
            </w:pPr>
            <w:r w:rsidRPr="007A02DB">
              <w:rPr>
                <w:sz w:val="25"/>
                <w:szCs w:val="25"/>
              </w:rPr>
              <w:t>1.3. pašvaldību budžets</w:t>
            </w:r>
          </w:p>
        </w:tc>
        <w:tc>
          <w:tcPr>
            <w:tcW w:w="1554" w:type="dxa"/>
          </w:tcPr>
          <w:p w:rsidR="009B774A" w:rsidRPr="0015331D" w:rsidRDefault="009B774A" w:rsidP="001A0506">
            <w:pPr>
              <w:jc w:val="center"/>
              <w:rPr>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7A1337" w:rsidRPr="007A02DB" w:rsidTr="009B774A">
        <w:trPr>
          <w:jc w:val="center"/>
        </w:trPr>
        <w:tc>
          <w:tcPr>
            <w:tcW w:w="3688" w:type="dxa"/>
          </w:tcPr>
          <w:p w:rsidR="007A1337" w:rsidRPr="007A02DB" w:rsidRDefault="007A1337" w:rsidP="007A1337">
            <w:pPr>
              <w:rPr>
                <w:sz w:val="25"/>
                <w:szCs w:val="25"/>
              </w:rPr>
            </w:pPr>
            <w:r w:rsidRPr="007A02DB">
              <w:rPr>
                <w:sz w:val="25"/>
                <w:szCs w:val="25"/>
              </w:rPr>
              <w:t>2. Budžeta izdevumi:</w:t>
            </w:r>
          </w:p>
        </w:tc>
        <w:tc>
          <w:tcPr>
            <w:tcW w:w="1554" w:type="dxa"/>
          </w:tcPr>
          <w:p w:rsidR="007A1337" w:rsidRPr="0015331D" w:rsidRDefault="007A0F56" w:rsidP="007A1337">
            <w:pPr>
              <w:jc w:val="center"/>
              <w:rPr>
                <w:b/>
                <w:sz w:val="25"/>
                <w:szCs w:val="25"/>
              </w:rPr>
            </w:pPr>
            <w:r w:rsidRPr="0015331D">
              <w:rPr>
                <w:b/>
                <w:bCs/>
              </w:rPr>
              <w:t>2 639 551</w:t>
            </w:r>
          </w:p>
        </w:tc>
        <w:tc>
          <w:tcPr>
            <w:tcW w:w="1394" w:type="dxa"/>
          </w:tcPr>
          <w:p w:rsidR="007A1337" w:rsidRPr="007A02DB" w:rsidRDefault="007D7E34" w:rsidP="007A1337">
            <w:pPr>
              <w:jc w:val="center"/>
              <w:rPr>
                <w:b/>
                <w:sz w:val="25"/>
                <w:szCs w:val="25"/>
              </w:rPr>
            </w:pPr>
            <w:r w:rsidRPr="007D7E34">
              <w:rPr>
                <w:b/>
                <w:sz w:val="25"/>
                <w:szCs w:val="25"/>
              </w:rPr>
              <w:t>398 039</w:t>
            </w:r>
          </w:p>
        </w:tc>
        <w:tc>
          <w:tcPr>
            <w:tcW w:w="1189" w:type="dxa"/>
          </w:tcPr>
          <w:p w:rsidR="007A1337" w:rsidRPr="007A02DB" w:rsidRDefault="007A1337" w:rsidP="007A1337">
            <w:pPr>
              <w:jc w:val="center"/>
              <w:rPr>
                <w:b/>
                <w:sz w:val="25"/>
                <w:szCs w:val="25"/>
              </w:rPr>
            </w:pPr>
            <w:r w:rsidRPr="007A02DB">
              <w:rPr>
                <w:b/>
                <w:sz w:val="25"/>
                <w:szCs w:val="25"/>
              </w:rPr>
              <w:t>0</w:t>
            </w:r>
          </w:p>
        </w:tc>
        <w:tc>
          <w:tcPr>
            <w:tcW w:w="1194" w:type="dxa"/>
          </w:tcPr>
          <w:p w:rsidR="007A1337" w:rsidRPr="007A02DB" w:rsidRDefault="007A1337" w:rsidP="007A1337">
            <w:pPr>
              <w:jc w:val="center"/>
              <w:rPr>
                <w:b/>
                <w:sz w:val="25"/>
                <w:szCs w:val="25"/>
              </w:rPr>
            </w:pPr>
            <w:r w:rsidRPr="007A02DB">
              <w:rPr>
                <w:b/>
                <w:sz w:val="25"/>
                <w:szCs w:val="25"/>
              </w:rPr>
              <w:t>0</w:t>
            </w:r>
          </w:p>
        </w:tc>
        <w:tc>
          <w:tcPr>
            <w:tcW w:w="1190" w:type="dxa"/>
          </w:tcPr>
          <w:p w:rsidR="007A1337" w:rsidRPr="007A02DB" w:rsidRDefault="007A1337" w:rsidP="007A1337">
            <w:pPr>
              <w:jc w:val="center"/>
              <w:rPr>
                <w:b/>
                <w:sz w:val="25"/>
                <w:szCs w:val="25"/>
              </w:rPr>
            </w:pPr>
            <w:r w:rsidRPr="007A02DB">
              <w:rPr>
                <w:b/>
                <w:sz w:val="25"/>
                <w:szCs w:val="25"/>
              </w:rPr>
              <w:t>0</w:t>
            </w:r>
          </w:p>
        </w:tc>
      </w:tr>
      <w:tr w:rsidR="007A1337" w:rsidRPr="007A02DB" w:rsidTr="009B774A">
        <w:trPr>
          <w:jc w:val="center"/>
        </w:trPr>
        <w:tc>
          <w:tcPr>
            <w:tcW w:w="3688" w:type="dxa"/>
          </w:tcPr>
          <w:p w:rsidR="007A1337" w:rsidRPr="007A02DB" w:rsidRDefault="007A1337" w:rsidP="007A1337">
            <w:pPr>
              <w:rPr>
                <w:sz w:val="25"/>
                <w:szCs w:val="25"/>
              </w:rPr>
            </w:pPr>
            <w:r w:rsidRPr="007A02DB">
              <w:rPr>
                <w:sz w:val="25"/>
                <w:szCs w:val="25"/>
              </w:rPr>
              <w:t>2.1. valsts pamatbudžets</w:t>
            </w:r>
          </w:p>
        </w:tc>
        <w:tc>
          <w:tcPr>
            <w:tcW w:w="1554" w:type="dxa"/>
          </w:tcPr>
          <w:p w:rsidR="007A1337" w:rsidRPr="0015331D" w:rsidRDefault="007A0F56" w:rsidP="007A1337">
            <w:pPr>
              <w:jc w:val="center"/>
              <w:rPr>
                <w:i/>
                <w:sz w:val="25"/>
                <w:szCs w:val="25"/>
              </w:rPr>
            </w:pPr>
            <w:r w:rsidRPr="0015331D">
              <w:rPr>
                <w:bCs/>
                <w:i/>
              </w:rPr>
              <w:t>2 639 551</w:t>
            </w:r>
          </w:p>
        </w:tc>
        <w:tc>
          <w:tcPr>
            <w:tcW w:w="1394" w:type="dxa"/>
          </w:tcPr>
          <w:p w:rsidR="007A1337" w:rsidRPr="007A02DB" w:rsidRDefault="007D7E34" w:rsidP="007A1337">
            <w:pPr>
              <w:jc w:val="center"/>
              <w:rPr>
                <w:i/>
                <w:sz w:val="25"/>
                <w:szCs w:val="25"/>
              </w:rPr>
            </w:pPr>
            <w:r w:rsidRPr="007D7E34">
              <w:rPr>
                <w:i/>
                <w:sz w:val="25"/>
                <w:szCs w:val="25"/>
              </w:rPr>
              <w:t>398 039</w:t>
            </w:r>
          </w:p>
        </w:tc>
        <w:tc>
          <w:tcPr>
            <w:tcW w:w="1189" w:type="dxa"/>
          </w:tcPr>
          <w:p w:rsidR="007A1337" w:rsidRPr="007A02DB" w:rsidRDefault="007A1337" w:rsidP="007A1337">
            <w:pPr>
              <w:jc w:val="center"/>
              <w:rPr>
                <w:i/>
                <w:sz w:val="25"/>
                <w:szCs w:val="25"/>
              </w:rPr>
            </w:pPr>
            <w:r w:rsidRPr="007A02DB">
              <w:rPr>
                <w:i/>
                <w:sz w:val="25"/>
                <w:szCs w:val="25"/>
              </w:rPr>
              <w:t>0</w:t>
            </w:r>
          </w:p>
        </w:tc>
        <w:tc>
          <w:tcPr>
            <w:tcW w:w="1194" w:type="dxa"/>
          </w:tcPr>
          <w:p w:rsidR="007A1337" w:rsidRPr="007A02DB" w:rsidRDefault="007A1337" w:rsidP="007A1337">
            <w:pPr>
              <w:jc w:val="center"/>
              <w:rPr>
                <w:i/>
                <w:sz w:val="25"/>
                <w:szCs w:val="25"/>
              </w:rPr>
            </w:pPr>
            <w:r w:rsidRPr="007A02DB">
              <w:rPr>
                <w:i/>
                <w:sz w:val="25"/>
                <w:szCs w:val="25"/>
              </w:rPr>
              <w:t>0</w:t>
            </w:r>
          </w:p>
        </w:tc>
        <w:tc>
          <w:tcPr>
            <w:tcW w:w="1190" w:type="dxa"/>
          </w:tcPr>
          <w:p w:rsidR="007A1337" w:rsidRPr="007A02DB" w:rsidRDefault="007A1337" w:rsidP="007A1337">
            <w:pPr>
              <w:jc w:val="center"/>
              <w:rPr>
                <w:i/>
                <w:sz w:val="25"/>
                <w:szCs w:val="25"/>
              </w:rPr>
            </w:pPr>
            <w:r w:rsidRPr="007A02DB">
              <w:rPr>
                <w:i/>
                <w:sz w:val="25"/>
                <w:szCs w:val="25"/>
              </w:rPr>
              <w:t>0</w:t>
            </w: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2.2. valsts speciālais budžets</w:t>
            </w:r>
          </w:p>
        </w:tc>
        <w:tc>
          <w:tcPr>
            <w:tcW w:w="1554" w:type="dxa"/>
          </w:tcPr>
          <w:p w:rsidR="009B774A" w:rsidRPr="0015331D" w:rsidRDefault="009B774A" w:rsidP="001A0506">
            <w:pPr>
              <w:jc w:val="center"/>
              <w:rPr>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 xml:space="preserve">2.3. pašvaldību budžets </w:t>
            </w:r>
          </w:p>
        </w:tc>
        <w:tc>
          <w:tcPr>
            <w:tcW w:w="1554" w:type="dxa"/>
          </w:tcPr>
          <w:p w:rsidR="009B774A" w:rsidRPr="007A02DB" w:rsidRDefault="009B774A" w:rsidP="001A0506">
            <w:pPr>
              <w:jc w:val="center"/>
              <w:rPr>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7A1337" w:rsidRPr="007A02DB" w:rsidTr="001A0506">
        <w:trPr>
          <w:jc w:val="center"/>
        </w:trPr>
        <w:tc>
          <w:tcPr>
            <w:tcW w:w="3688" w:type="dxa"/>
          </w:tcPr>
          <w:p w:rsidR="007A1337" w:rsidRPr="007A02DB" w:rsidRDefault="007A1337" w:rsidP="007A1337">
            <w:pPr>
              <w:rPr>
                <w:sz w:val="25"/>
                <w:szCs w:val="25"/>
              </w:rPr>
            </w:pPr>
            <w:r w:rsidRPr="007A02DB">
              <w:rPr>
                <w:sz w:val="25"/>
                <w:szCs w:val="25"/>
              </w:rPr>
              <w:t>3. Finansiālā ietekme:</w:t>
            </w:r>
          </w:p>
        </w:tc>
        <w:tc>
          <w:tcPr>
            <w:tcW w:w="1554" w:type="dxa"/>
            <w:shd w:val="clear" w:color="auto" w:fill="auto"/>
          </w:tcPr>
          <w:p w:rsidR="007A1337" w:rsidRPr="007A02DB" w:rsidRDefault="004A56AF" w:rsidP="007A1337">
            <w:pPr>
              <w:jc w:val="center"/>
              <w:rPr>
                <w:b/>
                <w:sz w:val="25"/>
                <w:szCs w:val="25"/>
              </w:rPr>
            </w:pPr>
            <w:r w:rsidRPr="007A02DB">
              <w:rPr>
                <w:b/>
                <w:sz w:val="25"/>
                <w:szCs w:val="25"/>
              </w:rPr>
              <w:t>0</w:t>
            </w:r>
          </w:p>
        </w:tc>
        <w:tc>
          <w:tcPr>
            <w:tcW w:w="1394" w:type="dxa"/>
          </w:tcPr>
          <w:p w:rsidR="007A1337" w:rsidRPr="007A02DB" w:rsidRDefault="007D7E34" w:rsidP="007A1337">
            <w:pPr>
              <w:jc w:val="center"/>
              <w:rPr>
                <w:b/>
                <w:sz w:val="25"/>
                <w:szCs w:val="25"/>
              </w:rPr>
            </w:pPr>
            <w:r>
              <w:rPr>
                <w:b/>
                <w:sz w:val="25"/>
                <w:szCs w:val="25"/>
              </w:rPr>
              <w:t>-</w:t>
            </w:r>
            <w:r w:rsidRPr="007D7E34">
              <w:rPr>
                <w:b/>
                <w:sz w:val="25"/>
                <w:szCs w:val="25"/>
              </w:rPr>
              <w:t>398 039</w:t>
            </w:r>
          </w:p>
        </w:tc>
        <w:tc>
          <w:tcPr>
            <w:tcW w:w="1189" w:type="dxa"/>
          </w:tcPr>
          <w:p w:rsidR="007A1337" w:rsidRPr="007A02DB" w:rsidRDefault="007A1337" w:rsidP="007A1337">
            <w:pPr>
              <w:jc w:val="center"/>
              <w:rPr>
                <w:b/>
                <w:sz w:val="25"/>
                <w:szCs w:val="25"/>
              </w:rPr>
            </w:pPr>
            <w:r w:rsidRPr="007A02DB">
              <w:rPr>
                <w:b/>
                <w:sz w:val="25"/>
                <w:szCs w:val="25"/>
              </w:rPr>
              <w:t>0</w:t>
            </w:r>
          </w:p>
        </w:tc>
        <w:tc>
          <w:tcPr>
            <w:tcW w:w="1194" w:type="dxa"/>
          </w:tcPr>
          <w:p w:rsidR="007A1337" w:rsidRPr="007A02DB" w:rsidRDefault="007A1337" w:rsidP="007A1337">
            <w:pPr>
              <w:jc w:val="center"/>
              <w:rPr>
                <w:b/>
                <w:sz w:val="25"/>
                <w:szCs w:val="25"/>
              </w:rPr>
            </w:pPr>
            <w:r w:rsidRPr="007A02DB">
              <w:rPr>
                <w:b/>
                <w:sz w:val="25"/>
                <w:szCs w:val="25"/>
              </w:rPr>
              <w:t>0</w:t>
            </w:r>
          </w:p>
        </w:tc>
        <w:tc>
          <w:tcPr>
            <w:tcW w:w="1190" w:type="dxa"/>
          </w:tcPr>
          <w:p w:rsidR="007A1337" w:rsidRPr="007A02DB" w:rsidRDefault="007A1337" w:rsidP="007A1337">
            <w:pPr>
              <w:jc w:val="center"/>
              <w:rPr>
                <w:b/>
                <w:sz w:val="25"/>
                <w:szCs w:val="25"/>
              </w:rPr>
            </w:pPr>
            <w:r w:rsidRPr="007A02DB">
              <w:rPr>
                <w:b/>
                <w:sz w:val="25"/>
                <w:szCs w:val="25"/>
              </w:rPr>
              <w:t>0</w:t>
            </w:r>
          </w:p>
        </w:tc>
      </w:tr>
      <w:tr w:rsidR="004A56AF" w:rsidRPr="007A02DB" w:rsidTr="009B774A">
        <w:trPr>
          <w:jc w:val="center"/>
        </w:trPr>
        <w:tc>
          <w:tcPr>
            <w:tcW w:w="3688" w:type="dxa"/>
          </w:tcPr>
          <w:p w:rsidR="004A56AF" w:rsidRPr="007A02DB" w:rsidRDefault="004A56AF" w:rsidP="004A56AF">
            <w:pPr>
              <w:rPr>
                <w:sz w:val="25"/>
                <w:szCs w:val="25"/>
              </w:rPr>
            </w:pPr>
            <w:r w:rsidRPr="007A02DB">
              <w:rPr>
                <w:sz w:val="25"/>
                <w:szCs w:val="25"/>
              </w:rPr>
              <w:t>3.1. valsts pamatbudžets</w:t>
            </w:r>
          </w:p>
        </w:tc>
        <w:tc>
          <w:tcPr>
            <w:tcW w:w="1554" w:type="dxa"/>
            <w:shd w:val="clear" w:color="auto" w:fill="auto"/>
          </w:tcPr>
          <w:p w:rsidR="004A56AF" w:rsidRPr="007A02DB" w:rsidRDefault="004A56AF" w:rsidP="004A56AF">
            <w:pPr>
              <w:jc w:val="center"/>
              <w:rPr>
                <w:i/>
                <w:sz w:val="25"/>
                <w:szCs w:val="25"/>
              </w:rPr>
            </w:pPr>
            <w:r w:rsidRPr="007A02DB">
              <w:rPr>
                <w:i/>
                <w:sz w:val="25"/>
                <w:szCs w:val="25"/>
              </w:rPr>
              <w:t>0</w:t>
            </w:r>
          </w:p>
        </w:tc>
        <w:tc>
          <w:tcPr>
            <w:tcW w:w="1394" w:type="dxa"/>
          </w:tcPr>
          <w:p w:rsidR="004A56AF" w:rsidRPr="007A02DB" w:rsidRDefault="007D7E34" w:rsidP="004A56AF">
            <w:pPr>
              <w:jc w:val="center"/>
              <w:rPr>
                <w:i/>
                <w:sz w:val="25"/>
                <w:szCs w:val="25"/>
              </w:rPr>
            </w:pPr>
            <w:r>
              <w:rPr>
                <w:i/>
                <w:sz w:val="25"/>
                <w:szCs w:val="25"/>
              </w:rPr>
              <w:t>-</w:t>
            </w:r>
            <w:r w:rsidRPr="007D7E34">
              <w:rPr>
                <w:i/>
                <w:sz w:val="25"/>
                <w:szCs w:val="25"/>
              </w:rPr>
              <w:t>398 039</w:t>
            </w:r>
          </w:p>
        </w:tc>
        <w:tc>
          <w:tcPr>
            <w:tcW w:w="1189" w:type="dxa"/>
          </w:tcPr>
          <w:p w:rsidR="004A56AF" w:rsidRPr="007A02DB" w:rsidRDefault="004A56AF" w:rsidP="004A56AF">
            <w:pPr>
              <w:jc w:val="center"/>
              <w:rPr>
                <w:i/>
                <w:sz w:val="25"/>
                <w:szCs w:val="25"/>
              </w:rPr>
            </w:pPr>
            <w:r w:rsidRPr="007A02DB">
              <w:rPr>
                <w:i/>
                <w:sz w:val="25"/>
                <w:szCs w:val="25"/>
              </w:rPr>
              <w:t>0</w:t>
            </w:r>
          </w:p>
        </w:tc>
        <w:tc>
          <w:tcPr>
            <w:tcW w:w="1194" w:type="dxa"/>
          </w:tcPr>
          <w:p w:rsidR="004A56AF" w:rsidRPr="007A02DB" w:rsidRDefault="004A56AF" w:rsidP="004A56AF">
            <w:pPr>
              <w:jc w:val="center"/>
              <w:rPr>
                <w:i/>
                <w:sz w:val="25"/>
                <w:szCs w:val="25"/>
              </w:rPr>
            </w:pPr>
            <w:r w:rsidRPr="007A02DB">
              <w:rPr>
                <w:i/>
                <w:sz w:val="25"/>
                <w:szCs w:val="25"/>
              </w:rPr>
              <w:t>0</w:t>
            </w:r>
          </w:p>
        </w:tc>
        <w:tc>
          <w:tcPr>
            <w:tcW w:w="1190" w:type="dxa"/>
          </w:tcPr>
          <w:p w:rsidR="004A56AF" w:rsidRPr="007A02DB" w:rsidRDefault="004A56AF" w:rsidP="004A56AF">
            <w:pPr>
              <w:jc w:val="center"/>
              <w:rPr>
                <w:i/>
                <w:sz w:val="25"/>
                <w:szCs w:val="25"/>
              </w:rPr>
            </w:pPr>
            <w:r w:rsidRPr="007A02DB">
              <w:rPr>
                <w:i/>
                <w:sz w:val="25"/>
                <w:szCs w:val="25"/>
              </w:rPr>
              <w:t>0</w:t>
            </w: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3.2. speciālais budžets</w:t>
            </w:r>
          </w:p>
        </w:tc>
        <w:tc>
          <w:tcPr>
            <w:tcW w:w="1554" w:type="dxa"/>
            <w:shd w:val="clear" w:color="auto" w:fill="auto"/>
          </w:tcPr>
          <w:p w:rsidR="009B774A" w:rsidRPr="007A02DB" w:rsidRDefault="009B774A" w:rsidP="001A0506">
            <w:pPr>
              <w:jc w:val="center"/>
              <w:rPr>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 xml:space="preserve">3.3. pašvaldību budžets </w:t>
            </w:r>
          </w:p>
        </w:tc>
        <w:tc>
          <w:tcPr>
            <w:tcW w:w="1554" w:type="dxa"/>
            <w:shd w:val="clear" w:color="auto" w:fill="auto"/>
          </w:tcPr>
          <w:p w:rsidR="009B774A" w:rsidRPr="007A02DB" w:rsidRDefault="009B774A" w:rsidP="001A0506">
            <w:pPr>
              <w:jc w:val="center"/>
              <w:rPr>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vMerge w:val="restart"/>
          </w:tcPr>
          <w:p w:rsidR="009B774A" w:rsidRPr="007A02DB" w:rsidRDefault="009B774A" w:rsidP="001A0506">
            <w:pPr>
              <w:rPr>
                <w:sz w:val="25"/>
                <w:szCs w:val="25"/>
              </w:rPr>
            </w:pPr>
            <w:r w:rsidRPr="007A02DB">
              <w:rPr>
                <w:sz w:val="25"/>
                <w:szCs w:val="25"/>
              </w:rPr>
              <w:t>4. Finanšu līdzekļi papildu izdevumu finansēšanai (kompensējošu izdevumu samazinājumu norāda ar "+" zīmi)</w:t>
            </w:r>
          </w:p>
        </w:tc>
        <w:tc>
          <w:tcPr>
            <w:tcW w:w="1554" w:type="dxa"/>
            <w:vMerge w:val="restart"/>
          </w:tcPr>
          <w:p w:rsidR="009B774A" w:rsidRPr="007A02DB" w:rsidRDefault="009B774A" w:rsidP="001A0506">
            <w:pPr>
              <w:jc w:val="center"/>
              <w:rPr>
                <w:i/>
                <w:sz w:val="25"/>
                <w:szCs w:val="25"/>
              </w:rPr>
            </w:pPr>
            <w:r w:rsidRPr="007A02DB">
              <w:rPr>
                <w:sz w:val="25"/>
                <w:szCs w:val="25"/>
              </w:rPr>
              <w:t>X</w:t>
            </w:r>
          </w:p>
        </w:tc>
        <w:tc>
          <w:tcPr>
            <w:tcW w:w="1394" w:type="dxa"/>
          </w:tcPr>
          <w:p w:rsidR="009B774A" w:rsidRPr="007A02DB" w:rsidRDefault="007D7E34" w:rsidP="001A0506">
            <w:pPr>
              <w:jc w:val="center"/>
              <w:rPr>
                <w:sz w:val="25"/>
                <w:szCs w:val="25"/>
              </w:rPr>
            </w:pPr>
            <w:r w:rsidRPr="007D7E34">
              <w:rPr>
                <w:sz w:val="25"/>
                <w:szCs w:val="25"/>
              </w:rPr>
              <w:t>398 039</w:t>
            </w:r>
          </w:p>
        </w:tc>
        <w:tc>
          <w:tcPr>
            <w:tcW w:w="1189" w:type="dxa"/>
          </w:tcPr>
          <w:p w:rsidR="009B774A" w:rsidRPr="007A02DB" w:rsidRDefault="009B774A" w:rsidP="001A0506">
            <w:pPr>
              <w:jc w:val="center"/>
              <w:rPr>
                <w:sz w:val="25"/>
                <w:szCs w:val="25"/>
              </w:rPr>
            </w:pPr>
            <w:r w:rsidRPr="007A02DB">
              <w:rPr>
                <w:sz w:val="25"/>
                <w:szCs w:val="25"/>
              </w:rPr>
              <w:t>0</w:t>
            </w:r>
          </w:p>
        </w:tc>
        <w:tc>
          <w:tcPr>
            <w:tcW w:w="1194" w:type="dxa"/>
          </w:tcPr>
          <w:p w:rsidR="009B774A" w:rsidRPr="007A02DB" w:rsidRDefault="009B774A" w:rsidP="001A0506">
            <w:pPr>
              <w:jc w:val="center"/>
              <w:rPr>
                <w:sz w:val="25"/>
                <w:szCs w:val="25"/>
              </w:rPr>
            </w:pPr>
            <w:r w:rsidRPr="007A02DB">
              <w:rPr>
                <w:sz w:val="25"/>
                <w:szCs w:val="25"/>
              </w:rPr>
              <w:t>0</w:t>
            </w:r>
          </w:p>
        </w:tc>
        <w:tc>
          <w:tcPr>
            <w:tcW w:w="1190" w:type="dxa"/>
          </w:tcPr>
          <w:p w:rsidR="009B774A" w:rsidRPr="007A02DB" w:rsidRDefault="009B774A" w:rsidP="001A0506">
            <w:pPr>
              <w:jc w:val="center"/>
              <w:rPr>
                <w:sz w:val="25"/>
                <w:szCs w:val="25"/>
              </w:rPr>
            </w:pPr>
            <w:r w:rsidRPr="007A02DB">
              <w:rPr>
                <w:sz w:val="25"/>
                <w:szCs w:val="25"/>
              </w:rPr>
              <w:t>0</w:t>
            </w:r>
          </w:p>
        </w:tc>
      </w:tr>
      <w:tr w:rsidR="009B774A" w:rsidRPr="007A02DB" w:rsidTr="009B774A">
        <w:trPr>
          <w:jc w:val="center"/>
        </w:trPr>
        <w:tc>
          <w:tcPr>
            <w:tcW w:w="3688" w:type="dxa"/>
            <w:vMerge/>
          </w:tcPr>
          <w:p w:rsidR="009B774A" w:rsidRPr="007A02DB" w:rsidRDefault="009B774A" w:rsidP="001A0506">
            <w:pPr>
              <w:rPr>
                <w:sz w:val="25"/>
                <w:szCs w:val="25"/>
              </w:rPr>
            </w:pPr>
          </w:p>
        </w:tc>
        <w:tc>
          <w:tcPr>
            <w:tcW w:w="1554" w:type="dxa"/>
            <w:vMerge/>
          </w:tcPr>
          <w:p w:rsidR="009B774A" w:rsidRPr="007A02DB" w:rsidRDefault="009B774A" w:rsidP="001A0506">
            <w:pPr>
              <w:jc w:val="center"/>
              <w:rPr>
                <w:i/>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vMerge/>
          </w:tcPr>
          <w:p w:rsidR="009B774A" w:rsidRPr="007A02DB" w:rsidRDefault="009B774A" w:rsidP="001A0506">
            <w:pPr>
              <w:rPr>
                <w:sz w:val="25"/>
                <w:szCs w:val="25"/>
              </w:rPr>
            </w:pPr>
          </w:p>
        </w:tc>
        <w:tc>
          <w:tcPr>
            <w:tcW w:w="1554" w:type="dxa"/>
            <w:vMerge/>
          </w:tcPr>
          <w:p w:rsidR="009B774A" w:rsidRPr="007A02DB" w:rsidRDefault="009B774A" w:rsidP="001A0506">
            <w:pPr>
              <w:jc w:val="center"/>
              <w:rPr>
                <w:i/>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5. Precizēta finansiālā ietekme:</w:t>
            </w:r>
          </w:p>
        </w:tc>
        <w:tc>
          <w:tcPr>
            <w:tcW w:w="1554" w:type="dxa"/>
            <w:vMerge w:val="restart"/>
          </w:tcPr>
          <w:p w:rsidR="009B774A" w:rsidRPr="007A02DB" w:rsidRDefault="009B774A" w:rsidP="001A0506">
            <w:pPr>
              <w:jc w:val="center"/>
              <w:rPr>
                <w:i/>
                <w:sz w:val="25"/>
                <w:szCs w:val="25"/>
              </w:rPr>
            </w:pPr>
            <w:r w:rsidRPr="007A02DB">
              <w:rPr>
                <w:sz w:val="25"/>
                <w:szCs w:val="25"/>
              </w:rPr>
              <w:t>X</w:t>
            </w:r>
          </w:p>
        </w:tc>
        <w:tc>
          <w:tcPr>
            <w:tcW w:w="1394" w:type="dxa"/>
          </w:tcPr>
          <w:p w:rsidR="009B774A" w:rsidRPr="007A02DB" w:rsidRDefault="009B774A" w:rsidP="001A0506">
            <w:pPr>
              <w:jc w:val="center"/>
              <w:rPr>
                <w:sz w:val="25"/>
                <w:szCs w:val="25"/>
              </w:rPr>
            </w:pPr>
            <w:r w:rsidRPr="007A02DB">
              <w:rPr>
                <w:sz w:val="25"/>
                <w:szCs w:val="25"/>
              </w:rPr>
              <w:t>0</w:t>
            </w:r>
          </w:p>
        </w:tc>
        <w:tc>
          <w:tcPr>
            <w:tcW w:w="1189" w:type="dxa"/>
          </w:tcPr>
          <w:p w:rsidR="009B774A" w:rsidRPr="007A02DB" w:rsidRDefault="009B774A" w:rsidP="001A0506">
            <w:pPr>
              <w:jc w:val="center"/>
              <w:rPr>
                <w:sz w:val="25"/>
                <w:szCs w:val="25"/>
              </w:rPr>
            </w:pPr>
            <w:r w:rsidRPr="007A02DB">
              <w:rPr>
                <w:sz w:val="25"/>
                <w:szCs w:val="25"/>
              </w:rPr>
              <w:t>0</w:t>
            </w:r>
          </w:p>
        </w:tc>
        <w:tc>
          <w:tcPr>
            <w:tcW w:w="1194" w:type="dxa"/>
          </w:tcPr>
          <w:p w:rsidR="009B774A" w:rsidRPr="007A02DB" w:rsidRDefault="009B774A" w:rsidP="001A0506">
            <w:pPr>
              <w:jc w:val="center"/>
              <w:rPr>
                <w:sz w:val="25"/>
                <w:szCs w:val="25"/>
              </w:rPr>
            </w:pPr>
            <w:r w:rsidRPr="007A02DB">
              <w:rPr>
                <w:sz w:val="25"/>
                <w:szCs w:val="25"/>
              </w:rPr>
              <w:t>0</w:t>
            </w:r>
          </w:p>
        </w:tc>
        <w:tc>
          <w:tcPr>
            <w:tcW w:w="1190" w:type="dxa"/>
          </w:tcPr>
          <w:p w:rsidR="009B774A" w:rsidRPr="007A02DB" w:rsidRDefault="009B774A" w:rsidP="001A0506">
            <w:pPr>
              <w:jc w:val="center"/>
              <w:rPr>
                <w:sz w:val="25"/>
                <w:szCs w:val="25"/>
              </w:rPr>
            </w:pPr>
            <w:r w:rsidRPr="007A02DB">
              <w:rPr>
                <w:sz w:val="25"/>
                <w:szCs w:val="25"/>
              </w:rPr>
              <w:t>0</w:t>
            </w: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5.1. valsts pamatbudžets</w:t>
            </w:r>
          </w:p>
        </w:tc>
        <w:tc>
          <w:tcPr>
            <w:tcW w:w="1554" w:type="dxa"/>
            <w:vMerge/>
            <w:vAlign w:val="center"/>
          </w:tcPr>
          <w:p w:rsidR="009B774A" w:rsidRPr="007A02DB" w:rsidRDefault="009B774A" w:rsidP="001A0506">
            <w:pPr>
              <w:jc w:val="center"/>
              <w:rPr>
                <w:i/>
                <w:sz w:val="25"/>
                <w:szCs w:val="25"/>
              </w:rPr>
            </w:pPr>
          </w:p>
        </w:tc>
        <w:tc>
          <w:tcPr>
            <w:tcW w:w="1394" w:type="dxa"/>
          </w:tcPr>
          <w:p w:rsidR="009B774A" w:rsidRPr="007A02DB" w:rsidRDefault="009B774A" w:rsidP="001A0506">
            <w:pPr>
              <w:jc w:val="center"/>
              <w:rPr>
                <w:sz w:val="25"/>
                <w:szCs w:val="25"/>
              </w:rPr>
            </w:pPr>
            <w:r w:rsidRPr="007A02DB">
              <w:rPr>
                <w:sz w:val="25"/>
                <w:szCs w:val="25"/>
              </w:rPr>
              <w:t>0</w:t>
            </w:r>
          </w:p>
        </w:tc>
        <w:tc>
          <w:tcPr>
            <w:tcW w:w="1189" w:type="dxa"/>
          </w:tcPr>
          <w:p w:rsidR="009B774A" w:rsidRPr="007A02DB" w:rsidRDefault="009B774A" w:rsidP="001A0506">
            <w:pPr>
              <w:jc w:val="center"/>
              <w:rPr>
                <w:sz w:val="25"/>
                <w:szCs w:val="25"/>
              </w:rPr>
            </w:pPr>
            <w:r w:rsidRPr="007A02DB">
              <w:rPr>
                <w:sz w:val="25"/>
                <w:szCs w:val="25"/>
              </w:rPr>
              <w:t>0</w:t>
            </w:r>
          </w:p>
        </w:tc>
        <w:tc>
          <w:tcPr>
            <w:tcW w:w="1194" w:type="dxa"/>
          </w:tcPr>
          <w:p w:rsidR="009B774A" w:rsidRPr="007A02DB" w:rsidRDefault="009B774A" w:rsidP="001A0506">
            <w:pPr>
              <w:jc w:val="center"/>
              <w:rPr>
                <w:sz w:val="25"/>
                <w:szCs w:val="25"/>
              </w:rPr>
            </w:pPr>
            <w:r w:rsidRPr="007A02DB">
              <w:rPr>
                <w:sz w:val="25"/>
                <w:szCs w:val="25"/>
              </w:rPr>
              <w:t>0</w:t>
            </w:r>
          </w:p>
        </w:tc>
        <w:tc>
          <w:tcPr>
            <w:tcW w:w="1190" w:type="dxa"/>
          </w:tcPr>
          <w:p w:rsidR="009B774A" w:rsidRPr="007A02DB" w:rsidRDefault="009B774A" w:rsidP="001A0506">
            <w:pPr>
              <w:jc w:val="center"/>
              <w:rPr>
                <w:sz w:val="25"/>
                <w:szCs w:val="25"/>
              </w:rPr>
            </w:pPr>
            <w:r w:rsidRPr="007A02DB">
              <w:rPr>
                <w:sz w:val="25"/>
                <w:szCs w:val="25"/>
              </w:rPr>
              <w:t>0</w:t>
            </w: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5.2. speciālais budžets</w:t>
            </w:r>
          </w:p>
        </w:tc>
        <w:tc>
          <w:tcPr>
            <w:tcW w:w="1554" w:type="dxa"/>
            <w:vMerge/>
            <w:vAlign w:val="center"/>
          </w:tcPr>
          <w:p w:rsidR="009B774A" w:rsidRPr="007A02DB" w:rsidRDefault="009B774A" w:rsidP="001A0506">
            <w:pPr>
              <w:jc w:val="center"/>
              <w:rPr>
                <w:i/>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 xml:space="preserve">5.3. pašvaldību budžets </w:t>
            </w:r>
          </w:p>
        </w:tc>
        <w:tc>
          <w:tcPr>
            <w:tcW w:w="1554" w:type="dxa"/>
            <w:vMerge/>
            <w:vAlign w:val="center"/>
          </w:tcPr>
          <w:p w:rsidR="009B774A" w:rsidRPr="007A02DB" w:rsidRDefault="009B774A" w:rsidP="001A0506">
            <w:pPr>
              <w:jc w:val="center"/>
              <w:rPr>
                <w:i/>
                <w:sz w:val="25"/>
                <w:szCs w:val="25"/>
              </w:rPr>
            </w:pPr>
          </w:p>
        </w:tc>
        <w:tc>
          <w:tcPr>
            <w:tcW w:w="1394" w:type="dxa"/>
          </w:tcPr>
          <w:p w:rsidR="009B774A" w:rsidRPr="007A02DB" w:rsidRDefault="009B774A" w:rsidP="001A0506">
            <w:pPr>
              <w:jc w:val="center"/>
              <w:rPr>
                <w:sz w:val="25"/>
                <w:szCs w:val="25"/>
              </w:rPr>
            </w:pPr>
          </w:p>
        </w:tc>
        <w:tc>
          <w:tcPr>
            <w:tcW w:w="1189" w:type="dxa"/>
          </w:tcPr>
          <w:p w:rsidR="009B774A" w:rsidRPr="007A02DB" w:rsidRDefault="009B774A" w:rsidP="001A0506">
            <w:pPr>
              <w:jc w:val="center"/>
              <w:rPr>
                <w:sz w:val="25"/>
                <w:szCs w:val="25"/>
              </w:rPr>
            </w:pPr>
          </w:p>
        </w:tc>
        <w:tc>
          <w:tcPr>
            <w:tcW w:w="1194" w:type="dxa"/>
          </w:tcPr>
          <w:p w:rsidR="009B774A" w:rsidRPr="007A02DB" w:rsidRDefault="009B774A" w:rsidP="001A0506">
            <w:pPr>
              <w:jc w:val="center"/>
              <w:rPr>
                <w:sz w:val="25"/>
                <w:szCs w:val="25"/>
              </w:rPr>
            </w:pPr>
          </w:p>
        </w:tc>
        <w:tc>
          <w:tcPr>
            <w:tcW w:w="1190" w:type="dxa"/>
          </w:tcPr>
          <w:p w:rsidR="009B774A" w:rsidRPr="007A02DB" w:rsidRDefault="009B774A" w:rsidP="001A0506">
            <w:pPr>
              <w:jc w:val="center"/>
              <w:rPr>
                <w:sz w:val="25"/>
                <w:szCs w:val="25"/>
              </w:rPr>
            </w:pP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6. Detalizēts ieņēmumu un izdevumu aprēķins (ja nepie</w:t>
            </w:r>
            <w:r w:rsidRPr="007A02DB">
              <w:rPr>
                <w:sz w:val="25"/>
                <w:szCs w:val="25"/>
              </w:rPr>
              <w:softHyphen/>
              <w:t xml:space="preserve">ciešams, detalizētu ieņēmumu un </w:t>
            </w:r>
            <w:r w:rsidRPr="007A02DB">
              <w:rPr>
                <w:sz w:val="25"/>
                <w:szCs w:val="25"/>
              </w:rPr>
              <w:lastRenderedPageBreak/>
              <w:t>izdevumu aprēķinu var pie</w:t>
            </w:r>
            <w:r w:rsidRPr="007A02DB">
              <w:rPr>
                <w:sz w:val="25"/>
                <w:szCs w:val="25"/>
              </w:rPr>
              <w:softHyphen/>
              <w:t>vienot anotācijas pielikumā):</w:t>
            </w:r>
          </w:p>
        </w:tc>
        <w:tc>
          <w:tcPr>
            <w:tcW w:w="6521" w:type="dxa"/>
            <w:gridSpan w:val="5"/>
            <w:vMerge w:val="restart"/>
            <w:shd w:val="clear" w:color="auto" w:fill="auto"/>
          </w:tcPr>
          <w:p w:rsidR="007939B0" w:rsidRPr="007A02DB" w:rsidRDefault="00BE74B0" w:rsidP="007939B0">
            <w:pPr>
              <w:jc w:val="both"/>
              <w:rPr>
                <w:sz w:val="25"/>
                <w:szCs w:val="25"/>
              </w:rPr>
            </w:pPr>
            <w:r w:rsidRPr="007A02DB">
              <w:rPr>
                <w:sz w:val="25"/>
                <w:szCs w:val="25"/>
              </w:rPr>
              <w:lastRenderedPageBreak/>
              <w:t xml:space="preserve">Rīkojuma projektā paredzētā </w:t>
            </w:r>
            <w:r w:rsidR="004F702B" w:rsidRPr="008B0EF8">
              <w:rPr>
                <w:sz w:val="25"/>
                <w:szCs w:val="25"/>
              </w:rPr>
              <w:t>Ģ</w:t>
            </w:r>
            <w:r w:rsidRPr="007A02DB">
              <w:rPr>
                <w:sz w:val="25"/>
                <w:szCs w:val="25"/>
              </w:rPr>
              <w:t xml:space="preserve">imnāzijas esošo būvju rekonstrukcijas un multifunkcionālas slēgtas sporta manēžas būvniecības projekta īstenošanai 2016.gadā noteiktā </w:t>
            </w:r>
            <w:r w:rsidRPr="007A02DB">
              <w:rPr>
                <w:sz w:val="25"/>
                <w:szCs w:val="25"/>
              </w:rPr>
              <w:lastRenderedPageBreak/>
              <w:t xml:space="preserve">finansējuma 787 868 </w:t>
            </w:r>
            <w:r w:rsidRPr="008B0EF8">
              <w:rPr>
                <w:i/>
                <w:sz w:val="25"/>
                <w:szCs w:val="25"/>
              </w:rPr>
              <w:t>euro</w:t>
            </w:r>
            <w:r w:rsidRPr="007A02DB">
              <w:rPr>
                <w:sz w:val="25"/>
                <w:szCs w:val="25"/>
              </w:rPr>
              <w:t xml:space="preserve"> palielinājums</w:t>
            </w:r>
            <w:r w:rsidR="007939B0" w:rsidRPr="007A02DB">
              <w:rPr>
                <w:sz w:val="25"/>
                <w:szCs w:val="25"/>
              </w:rPr>
              <w:t xml:space="preserve"> par </w:t>
            </w:r>
            <w:r w:rsidRPr="007A02DB">
              <w:rPr>
                <w:sz w:val="25"/>
                <w:szCs w:val="25"/>
              </w:rPr>
              <w:t xml:space="preserve"> </w:t>
            </w:r>
            <w:r w:rsidR="007939B0" w:rsidRPr="007A02DB">
              <w:rPr>
                <w:sz w:val="26"/>
                <w:szCs w:val="26"/>
              </w:rPr>
              <w:t>398</w:t>
            </w:r>
            <w:r w:rsidR="007A02DB" w:rsidRPr="007A02DB">
              <w:rPr>
                <w:sz w:val="26"/>
                <w:szCs w:val="26"/>
              </w:rPr>
              <w:t xml:space="preserve"> 03</w:t>
            </w:r>
            <w:r w:rsidR="00F434F3">
              <w:rPr>
                <w:sz w:val="26"/>
                <w:szCs w:val="26"/>
              </w:rPr>
              <w:t>8</w:t>
            </w:r>
            <w:r w:rsidR="007939B0" w:rsidRPr="007A02DB">
              <w:rPr>
                <w:sz w:val="26"/>
                <w:szCs w:val="26"/>
              </w:rPr>
              <w:t xml:space="preserve"> </w:t>
            </w:r>
            <w:r w:rsidR="007939B0" w:rsidRPr="007A02DB">
              <w:rPr>
                <w:i/>
                <w:sz w:val="25"/>
                <w:szCs w:val="25"/>
              </w:rPr>
              <w:t>euro</w:t>
            </w:r>
            <w:r w:rsidRPr="007A02DB">
              <w:rPr>
                <w:sz w:val="25"/>
                <w:szCs w:val="25"/>
              </w:rPr>
              <w:t xml:space="preserve"> tiks nodrošināts no likumā „Par valsts budžetu 2016.gadam” </w:t>
            </w:r>
            <w:r w:rsidR="008B0EF8">
              <w:rPr>
                <w:sz w:val="25"/>
                <w:szCs w:val="25"/>
              </w:rPr>
              <w:t>ministrijas</w:t>
            </w:r>
            <w:r w:rsidRPr="007A02DB">
              <w:rPr>
                <w:sz w:val="25"/>
                <w:szCs w:val="25"/>
              </w:rPr>
              <w:t xml:space="preserve"> pamatbudžeta apakšprogrammā 01.07.00 “Dotācija brīvpusdienu nodrošināšanai 1., 2., 3. un 4.klases izglītojamiem”  iedalītajiem līdzekļiem</w:t>
            </w:r>
            <w:r w:rsidR="0041040A">
              <w:rPr>
                <w:sz w:val="25"/>
                <w:szCs w:val="25"/>
              </w:rPr>
              <w:t>, ko paredz Ministru kabineta sēdes protokollēmuma projekts</w:t>
            </w:r>
            <w:r w:rsidR="007939B0" w:rsidRPr="007A02DB">
              <w:rPr>
                <w:sz w:val="25"/>
                <w:szCs w:val="25"/>
              </w:rPr>
              <w:t>.</w:t>
            </w:r>
            <w:r w:rsidRPr="007A02DB">
              <w:rPr>
                <w:sz w:val="25"/>
                <w:szCs w:val="25"/>
              </w:rPr>
              <w:t xml:space="preserve"> Tādejādi kopumā </w:t>
            </w:r>
            <w:r w:rsidR="004F702B" w:rsidRPr="008B0EF8">
              <w:rPr>
                <w:sz w:val="25"/>
                <w:szCs w:val="25"/>
              </w:rPr>
              <w:t>Ģ</w:t>
            </w:r>
            <w:r w:rsidR="007939B0" w:rsidRPr="007A02DB">
              <w:rPr>
                <w:sz w:val="25"/>
                <w:szCs w:val="25"/>
              </w:rPr>
              <w:t>imnāzijas esošo būvju rekonstrukcijas un multifunkcionālas slēgtas sporta manēžas būvniecības projekta īstenošanai 2016.gadā finansējums tiks noteikts 1 185 90</w:t>
            </w:r>
            <w:r w:rsidR="00F434F3">
              <w:rPr>
                <w:sz w:val="25"/>
                <w:szCs w:val="25"/>
              </w:rPr>
              <w:t>7</w:t>
            </w:r>
            <w:r w:rsidR="007939B0" w:rsidRPr="007A02DB">
              <w:rPr>
                <w:sz w:val="25"/>
                <w:szCs w:val="25"/>
              </w:rPr>
              <w:t xml:space="preserve"> </w:t>
            </w:r>
            <w:r w:rsidRPr="00F434F3">
              <w:rPr>
                <w:i/>
                <w:sz w:val="25"/>
                <w:szCs w:val="25"/>
              </w:rPr>
              <w:t>euro</w:t>
            </w:r>
            <w:r w:rsidRPr="007A02DB">
              <w:rPr>
                <w:sz w:val="25"/>
                <w:szCs w:val="25"/>
              </w:rPr>
              <w:t xml:space="preserve"> apmērā.</w:t>
            </w:r>
            <w:r w:rsidR="007939B0" w:rsidRPr="007A02DB">
              <w:rPr>
                <w:sz w:val="25"/>
                <w:szCs w:val="25"/>
              </w:rPr>
              <w:t xml:space="preserve"> Izdevumi 2016.gada valsts budžeta programmas 09.00.00 “Sports” apakšprogrammā 09.1</w:t>
            </w:r>
            <w:r w:rsidR="008B0EF8">
              <w:rPr>
                <w:sz w:val="25"/>
                <w:szCs w:val="25"/>
              </w:rPr>
              <w:t xml:space="preserve">0.00 “Murjāņu sporta ģimnāzija” </w:t>
            </w:r>
            <w:r w:rsidR="004F702B" w:rsidRPr="008B0EF8">
              <w:rPr>
                <w:sz w:val="25"/>
                <w:szCs w:val="25"/>
              </w:rPr>
              <w:t>palielināsies</w:t>
            </w:r>
            <w:r w:rsidR="008B0EF8">
              <w:rPr>
                <w:sz w:val="25"/>
                <w:szCs w:val="25"/>
              </w:rPr>
              <w:t xml:space="preserve"> </w:t>
            </w:r>
            <w:r w:rsidR="007939B0" w:rsidRPr="008B0EF8">
              <w:rPr>
                <w:sz w:val="25"/>
                <w:szCs w:val="25"/>
              </w:rPr>
              <w:t xml:space="preserve">par </w:t>
            </w:r>
            <w:r w:rsidR="007939B0" w:rsidRPr="008B0EF8">
              <w:rPr>
                <w:sz w:val="26"/>
                <w:szCs w:val="26"/>
              </w:rPr>
              <w:t>398</w:t>
            </w:r>
            <w:r w:rsidR="007A02DB" w:rsidRPr="008B0EF8">
              <w:rPr>
                <w:sz w:val="26"/>
                <w:szCs w:val="26"/>
              </w:rPr>
              <w:t xml:space="preserve"> </w:t>
            </w:r>
            <w:r w:rsidR="007939B0" w:rsidRPr="008B0EF8">
              <w:rPr>
                <w:sz w:val="26"/>
                <w:szCs w:val="26"/>
              </w:rPr>
              <w:t>0</w:t>
            </w:r>
            <w:r w:rsidR="007A02DB" w:rsidRPr="008B0EF8">
              <w:rPr>
                <w:sz w:val="26"/>
                <w:szCs w:val="26"/>
              </w:rPr>
              <w:t>39</w:t>
            </w:r>
            <w:r w:rsidR="007939B0" w:rsidRPr="008B0EF8">
              <w:rPr>
                <w:sz w:val="26"/>
                <w:szCs w:val="26"/>
              </w:rPr>
              <w:t xml:space="preserve"> </w:t>
            </w:r>
            <w:r w:rsidR="007939B0" w:rsidRPr="008B0EF8">
              <w:rPr>
                <w:i/>
                <w:sz w:val="25"/>
                <w:szCs w:val="25"/>
              </w:rPr>
              <w:t>euro</w:t>
            </w:r>
            <w:r w:rsidR="007939B0" w:rsidRPr="008B0EF8">
              <w:rPr>
                <w:sz w:val="25"/>
                <w:szCs w:val="25"/>
              </w:rPr>
              <w:t>.</w:t>
            </w:r>
          </w:p>
          <w:p w:rsidR="00BE74B0" w:rsidRPr="007A02DB" w:rsidRDefault="005927C0" w:rsidP="007939B0">
            <w:pPr>
              <w:jc w:val="both"/>
              <w:rPr>
                <w:sz w:val="25"/>
                <w:szCs w:val="25"/>
              </w:rPr>
            </w:pPr>
            <w:r>
              <w:rPr>
                <w:sz w:val="25"/>
                <w:szCs w:val="25"/>
              </w:rPr>
              <w:tab/>
            </w:r>
            <w:r w:rsidR="00BE74B0" w:rsidRPr="007A02DB">
              <w:rPr>
                <w:sz w:val="25"/>
                <w:szCs w:val="25"/>
              </w:rPr>
              <w:t>Informāciju par apropriācijas izmaiņām likuma par valsts budžetu attiecīgajam gadam pielikumā “Valsts pamatbudžeta ieņēmumu un izdevumu atšifrējums pa programmām un apakšprogrammām” (veidlapa APRO) ministrija iesniegs Finanšu ministrijā pēc Ministru kabineta rīkojuma projekta pieņemšanas Ministru kabinetā.</w:t>
            </w: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lastRenderedPageBreak/>
              <w:t>6.1. detalizēts ieņēmumu aprēķins</w:t>
            </w:r>
          </w:p>
        </w:tc>
        <w:tc>
          <w:tcPr>
            <w:tcW w:w="6521" w:type="dxa"/>
            <w:gridSpan w:val="5"/>
            <w:vMerge/>
            <w:shd w:val="clear" w:color="auto" w:fill="auto"/>
          </w:tcPr>
          <w:p w:rsidR="009B774A" w:rsidRPr="007A02DB" w:rsidRDefault="009B774A" w:rsidP="001A0506">
            <w:pPr>
              <w:rPr>
                <w:b/>
                <w:i/>
                <w:sz w:val="25"/>
                <w:szCs w:val="25"/>
              </w:rPr>
            </w:pPr>
          </w:p>
        </w:tc>
      </w:tr>
      <w:tr w:rsidR="009B774A" w:rsidRPr="007A02DB" w:rsidTr="009B774A">
        <w:trPr>
          <w:jc w:val="center"/>
        </w:trPr>
        <w:tc>
          <w:tcPr>
            <w:tcW w:w="3688" w:type="dxa"/>
          </w:tcPr>
          <w:p w:rsidR="009B774A" w:rsidRPr="007A02DB" w:rsidRDefault="009B774A" w:rsidP="001A0506">
            <w:pPr>
              <w:rPr>
                <w:sz w:val="25"/>
                <w:szCs w:val="25"/>
              </w:rPr>
            </w:pPr>
            <w:r w:rsidRPr="007A02DB">
              <w:rPr>
                <w:sz w:val="25"/>
                <w:szCs w:val="25"/>
              </w:rPr>
              <w:t>6.2. detalizēts izdevumu aprēķins</w:t>
            </w:r>
          </w:p>
        </w:tc>
        <w:tc>
          <w:tcPr>
            <w:tcW w:w="6521" w:type="dxa"/>
            <w:gridSpan w:val="5"/>
            <w:vMerge/>
            <w:shd w:val="clear" w:color="auto" w:fill="auto"/>
          </w:tcPr>
          <w:p w:rsidR="009B774A" w:rsidRPr="007A02DB" w:rsidRDefault="009B774A" w:rsidP="001A0506">
            <w:pPr>
              <w:rPr>
                <w:b/>
                <w:i/>
                <w:sz w:val="25"/>
                <w:szCs w:val="25"/>
              </w:rPr>
            </w:pPr>
          </w:p>
        </w:tc>
      </w:tr>
      <w:tr w:rsidR="009B774A" w:rsidRPr="007A02DB" w:rsidTr="0012249E">
        <w:trPr>
          <w:trHeight w:val="399"/>
          <w:jc w:val="center"/>
        </w:trPr>
        <w:tc>
          <w:tcPr>
            <w:tcW w:w="3688" w:type="dxa"/>
          </w:tcPr>
          <w:p w:rsidR="009B774A" w:rsidRPr="007A02DB" w:rsidRDefault="009B774A" w:rsidP="001A0506">
            <w:pPr>
              <w:rPr>
                <w:sz w:val="25"/>
                <w:szCs w:val="25"/>
              </w:rPr>
            </w:pPr>
            <w:r w:rsidRPr="007A02DB">
              <w:rPr>
                <w:sz w:val="25"/>
                <w:szCs w:val="25"/>
              </w:rPr>
              <w:t>7. Cita informācija</w:t>
            </w:r>
          </w:p>
        </w:tc>
        <w:tc>
          <w:tcPr>
            <w:tcW w:w="6521" w:type="dxa"/>
            <w:gridSpan w:val="5"/>
            <w:shd w:val="clear" w:color="auto" w:fill="auto"/>
          </w:tcPr>
          <w:p w:rsidR="009B774A" w:rsidRPr="007A02DB" w:rsidRDefault="00D26C8A" w:rsidP="008B7A99">
            <w:pPr>
              <w:jc w:val="both"/>
              <w:rPr>
                <w:sz w:val="25"/>
                <w:szCs w:val="25"/>
              </w:rPr>
            </w:pPr>
            <w:r w:rsidRPr="007A02DB">
              <w:rPr>
                <w:sz w:val="25"/>
                <w:szCs w:val="25"/>
              </w:rPr>
              <w:t>Pēc Ministru kabineta rīkojuma projekta</w:t>
            </w:r>
            <w:r w:rsidR="008B7A99">
              <w:rPr>
                <w:sz w:val="25"/>
                <w:szCs w:val="25"/>
              </w:rPr>
              <w:t xml:space="preserve"> un Ministru kabineta sēdes protokollēmuma projekta </w:t>
            </w:r>
            <w:r w:rsidRPr="007A02DB">
              <w:rPr>
                <w:sz w:val="25"/>
                <w:szCs w:val="25"/>
              </w:rPr>
              <w:t xml:space="preserve">pieņemšanas </w:t>
            </w:r>
            <w:r w:rsidR="005927C0">
              <w:rPr>
                <w:sz w:val="25"/>
                <w:szCs w:val="25"/>
              </w:rPr>
              <w:t>ministrija</w:t>
            </w:r>
            <w:r w:rsidRPr="007A02DB">
              <w:rPr>
                <w:sz w:val="25"/>
                <w:szCs w:val="25"/>
              </w:rPr>
              <w:t xml:space="preserve"> normatīvajos aktos noteiktā kārtībā sagatavos un iesniegs Finanšu ministrijā pieprasījumu valsts budžeta apropriācijas pārdalei.</w:t>
            </w:r>
          </w:p>
        </w:tc>
      </w:tr>
    </w:tbl>
    <w:p w:rsidR="00AC482A" w:rsidRPr="000044BD" w:rsidRDefault="00AC482A" w:rsidP="009B774A">
      <w:pPr>
        <w:pStyle w:val="naisf"/>
        <w:tabs>
          <w:tab w:val="left" w:pos="3819"/>
        </w:tabs>
        <w:spacing w:before="0" w:after="0"/>
        <w:ind w:firstLine="0"/>
        <w:rPr>
          <w:sz w:val="10"/>
          <w:szCs w:val="10"/>
        </w:rPr>
      </w:pPr>
    </w:p>
    <w:p w:rsidR="00EA7FAF" w:rsidRPr="00EA7FAF" w:rsidRDefault="00EA7FAF" w:rsidP="00464CD0">
      <w:pPr>
        <w:ind w:left="-567" w:right="-427"/>
        <w:jc w:val="both"/>
        <w:rPr>
          <w:i/>
          <w:sz w:val="25"/>
          <w:szCs w:val="25"/>
        </w:rPr>
      </w:pPr>
    </w:p>
    <w:p w:rsidR="001F23A6" w:rsidRPr="00EA7FAF" w:rsidRDefault="001F23A6" w:rsidP="00464CD0">
      <w:pPr>
        <w:ind w:left="-567" w:right="-427"/>
        <w:jc w:val="both"/>
        <w:rPr>
          <w:i/>
          <w:sz w:val="25"/>
          <w:szCs w:val="25"/>
        </w:rPr>
      </w:pPr>
      <w:r w:rsidRPr="00EA7FAF">
        <w:rPr>
          <w:i/>
          <w:sz w:val="25"/>
          <w:szCs w:val="25"/>
        </w:rPr>
        <w:t xml:space="preserve">Anotācijas </w:t>
      </w:r>
      <w:r w:rsidR="0002179F" w:rsidRPr="00EA7FAF">
        <w:rPr>
          <w:i/>
          <w:sz w:val="25"/>
          <w:szCs w:val="25"/>
        </w:rPr>
        <w:t xml:space="preserve">II, </w:t>
      </w:r>
      <w:r w:rsidR="000B60BA" w:rsidRPr="00EA7FAF">
        <w:rPr>
          <w:i/>
          <w:sz w:val="25"/>
          <w:szCs w:val="25"/>
        </w:rPr>
        <w:t xml:space="preserve">IV, </w:t>
      </w:r>
      <w:r w:rsidR="0002179F" w:rsidRPr="00EA7FAF">
        <w:rPr>
          <w:i/>
          <w:sz w:val="25"/>
          <w:szCs w:val="25"/>
        </w:rPr>
        <w:t xml:space="preserve">V, VI un VII </w:t>
      </w:r>
      <w:r w:rsidRPr="00EA7FAF">
        <w:rPr>
          <w:i/>
          <w:sz w:val="25"/>
          <w:szCs w:val="25"/>
        </w:rPr>
        <w:t xml:space="preserve">sadaļa – </w:t>
      </w:r>
      <w:r w:rsidR="00464CD0" w:rsidRPr="00EA7FAF">
        <w:rPr>
          <w:i/>
          <w:sz w:val="25"/>
          <w:szCs w:val="25"/>
        </w:rPr>
        <w:t>Ministru kabineta r</w:t>
      </w:r>
      <w:r w:rsidRPr="00EA7FAF">
        <w:rPr>
          <w:i/>
          <w:sz w:val="25"/>
          <w:szCs w:val="25"/>
        </w:rPr>
        <w:t>īkojuma projekts šīs jomas neskar.</w:t>
      </w:r>
    </w:p>
    <w:p w:rsidR="00585B7B" w:rsidRPr="00EA7FAF" w:rsidRDefault="00585B7B" w:rsidP="00D96FCD">
      <w:pPr>
        <w:rPr>
          <w:sz w:val="25"/>
          <w:szCs w:val="25"/>
        </w:rPr>
      </w:pPr>
    </w:p>
    <w:p w:rsidR="000044BD" w:rsidRPr="00EA7FAF" w:rsidRDefault="000044BD" w:rsidP="00D96FCD">
      <w:pPr>
        <w:rPr>
          <w:sz w:val="25"/>
          <w:szCs w:val="25"/>
        </w:rPr>
      </w:pPr>
    </w:p>
    <w:p w:rsidR="00EA7FAF" w:rsidRPr="00EA7FAF" w:rsidRDefault="00EA7FAF" w:rsidP="00D96FCD">
      <w:pPr>
        <w:rPr>
          <w:sz w:val="25"/>
          <w:szCs w:val="25"/>
        </w:rPr>
      </w:pPr>
    </w:p>
    <w:p w:rsidR="00617D7A" w:rsidRPr="00EA7FAF" w:rsidRDefault="00481F9B" w:rsidP="00C7220E">
      <w:pPr>
        <w:pStyle w:val="BodyText2"/>
        <w:spacing w:after="0" w:line="240" w:lineRule="auto"/>
        <w:ind w:firstLine="720"/>
        <w:jc w:val="both"/>
        <w:rPr>
          <w:sz w:val="25"/>
          <w:szCs w:val="25"/>
        </w:rPr>
      </w:pPr>
      <w:r w:rsidRPr="00EA7FAF">
        <w:rPr>
          <w:sz w:val="25"/>
          <w:szCs w:val="25"/>
        </w:rPr>
        <w:t>I</w:t>
      </w:r>
      <w:r w:rsidR="008F245F" w:rsidRPr="00EA7FAF">
        <w:rPr>
          <w:sz w:val="25"/>
          <w:szCs w:val="25"/>
        </w:rPr>
        <w:t>zglītības un zinātnes ministr</w:t>
      </w:r>
      <w:r w:rsidR="00FB447C" w:rsidRPr="00EA7FAF">
        <w:rPr>
          <w:sz w:val="25"/>
          <w:szCs w:val="25"/>
        </w:rPr>
        <w:t>s</w:t>
      </w:r>
      <w:r w:rsidRPr="00EA7FAF">
        <w:rPr>
          <w:sz w:val="25"/>
          <w:szCs w:val="25"/>
        </w:rPr>
        <w:tab/>
      </w:r>
      <w:r w:rsidRPr="00EA7FAF">
        <w:rPr>
          <w:sz w:val="25"/>
          <w:szCs w:val="25"/>
        </w:rPr>
        <w:tab/>
      </w:r>
      <w:r w:rsidRPr="00EA7FAF">
        <w:rPr>
          <w:sz w:val="25"/>
          <w:szCs w:val="25"/>
        </w:rPr>
        <w:tab/>
      </w:r>
      <w:r w:rsidRPr="00EA7FAF">
        <w:rPr>
          <w:sz w:val="25"/>
          <w:szCs w:val="25"/>
        </w:rPr>
        <w:tab/>
      </w:r>
      <w:r w:rsidRPr="00EA7FAF">
        <w:rPr>
          <w:sz w:val="25"/>
          <w:szCs w:val="25"/>
        </w:rPr>
        <w:tab/>
      </w:r>
      <w:r w:rsidR="00FB447C" w:rsidRPr="00EA7FAF">
        <w:rPr>
          <w:sz w:val="25"/>
          <w:szCs w:val="25"/>
        </w:rPr>
        <w:t>Kārlis Šadurskis</w:t>
      </w:r>
    </w:p>
    <w:p w:rsidR="00585B7B" w:rsidRPr="00EA7FAF" w:rsidRDefault="00585B7B" w:rsidP="00D96FCD">
      <w:pPr>
        <w:rPr>
          <w:sz w:val="25"/>
          <w:szCs w:val="25"/>
        </w:rPr>
      </w:pPr>
    </w:p>
    <w:p w:rsidR="000A37E5" w:rsidRPr="00EA7FAF" w:rsidRDefault="000A37E5" w:rsidP="00D96FCD">
      <w:pPr>
        <w:rPr>
          <w:sz w:val="25"/>
          <w:szCs w:val="25"/>
        </w:rPr>
      </w:pPr>
    </w:p>
    <w:p w:rsidR="00C72B99" w:rsidRPr="00EA7FAF" w:rsidRDefault="00C72B99" w:rsidP="00C72B99">
      <w:pPr>
        <w:ind w:firstLine="720"/>
        <w:jc w:val="both"/>
        <w:rPr>
          <w:sz w:val="25"/>
          <w:szCs w:val="25"/>
        </w:rPr>
      </w:pPr>
      <w:r w:rsidRPr="00EA7FAF">
        <w:rPr>
          <w:sz w:val="25"/>
          <w:szCs w:val="25"/>
        </w:rPr>
        <w:t>Vizē:</w:t>
      </w:r>
    </w:p>
    <w:p w:rsidR="00FB447C" w:rsidRPr="00EA7FAF" w:rsidRDefault="00C72B99" w:rsidP="00FB447C">
      <w:pPr>
        <w:ind w:firstLine="720"/>
        <w:jc w:val="both"/>
        <w:rPr>
          <w:sz w:val="25"/>
          <w:szCs w:val="25"/>
        </w:rPr>
      </w:pPr>
      <w:r w:rsidRPr="00EA7FAF">
        <w:rPr>
          <w:sz w:val="25"/>
          <w:szCs w:val="25"/>
        </w:rPr>
        <w:t>Valsts sekretār</w:t>
      </w:r>
      <w:r w:rsidR="00FB447C" w:rsidRPr="00EA7FAF">
        <w:rPr>
          <w:sz w:val="25"/>
          <w:szCs w:val="25"/>
        </w:rPr>
        <w:t>e</w:t>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r>
      <w:r w:rsidR="00FB447C" w:rsidRPr="00EA7FAF">
        <w:rPr>
          <w:sz w:val="25"/>
          <w:szCs w:val="25"/>
        </w:rPr>
        <w:tab/>
        <w:t>Līga Lejiņa</w:t>
      </w:r>
    </w:p>
    <w:p w:rsidR="00C451CB" w:rsidRDefault="00C451CB" w:rsidP="00D96FCD">
      <w:pPr>
        <w:jc w:val="both"/>
        <w:rPr>
          <w:sz w:val="26"/>
          <w:szCs w:val="26"/>
        </w:rPr>
      </w:pPr>
    </w:p>
    <w:p w:rsidR="00EA7FAF" w:rsidRDefault="00EA7FAF" w:rsidP="00D96FCD">
      <w:pPr>
        <w:jc w:val="both"/>
        <w:rPr>
          <w:sz w:val="26"/>
          <w:szCs w:val="26"/>
        </w:rPr>
      </w:pPr>
    </w:p>
    <w:p w:rsidR="00EA7FAF" w:rsidRDefault="00EA7FAF" w:rsidP="00D96FCD">
      <w:pPr>
        <w:jc w:val="both"/>
        <w:rPr>
          <w:sz w:val="26"/>
          <w:szCs w:val="26"/>
        </w:rPr>
      </w:pPr>
    </w:p>
    <w:p w:rsidR="00EA7FAF" w:rsidRDefault="00EA7FAF" w:rsidP="00D96FCD">
      <w:pPr>
        <w:jc w:val="both"/>
        <w:rPr>
          <w:sz w:val="26"/>
          <w:szCs w:val="26"/>
        </w:rPr>
      </w:pPr>
    </w:p>
    <w:p w:rsidR="00EA7FAF" w:rsidRDefault="00EA7FAF" w:rsidP="00D96FCD">
      <w:pPr>
        <w:jc w:val="both"/>
        <w:rPr>
          <w:sz w:val="26"/>
          <w:szCs w:val="26"/>
        </w:rPr>
      </w:pPr>
    </w:p>
    <w:p w:rsidR="00EA7FAF" w:rsidRDefault="00EA7FAF" w:rsidP="00D96FCD">
      <w:pPr>
        <w:jc w:val="both"/>
        <w:rPr>
          <w:sz w:val="26"/>
          <w:szCs w:val="26"/>
        </w:rPr>
      </w:pPr>
      <w:bookmarkStart w:id="3" w:name="_GoBack"/>
      <w:bookmarkEnd w:id="3"/>
    </w:p>
    <w:p w:rsidR="00EA7FAF" w:rsidRDefault="00EA7FAF" w:rsidP="00D96FCD">
      <w:pPr>
        <w:jc w:val="both"/>
        <w:rPr>
          <w:sz w:val="26"/>
          <w:szCs w:val="26"/>
        </w:rPr>
      </w:pPr>
    </w:p>
    <w:p w:rsidR="00EA7FAF" w:rsidRDefault="00EA7FAF" w:rsidP="00D96FCD">
      <w:pPr>
        <w:jc w:val="both"/>
        <w:rPr>
          <w:sz w:val="26"/>
          <w:szCs w:val="26"/>
        </w:rPr>
      </w:pPr>
    </w:p>
    <w:p w:rsidR="000A37E5" w:rsidRPr="007A02DB" w:rsidRDefault="000A37E5" w:rsidP="00D96FCD">
      <w:pPr>
        <w:jc w:val="both"/>
        <w:rPr>
          <w:sz w:val="26"/>
          <w:szCs w:val="26"/>
        </w:rPr>
      </w:pPr>
    </w:p>
    <w:p w:rsidR="00E244D0" w:rsidRPr="005D7301" w:rsidRDefault="005D7301" w:rsidP="00E244D0">
      <w:pPr>
        <w:ind w:left="720"/>
        <w:rPr>
          <w:sz w:val="22"/>
          <w:szCs w:val="22"/>
        </w:rPr>
      </w:pPr>
      <w:r w:rsidRPr="005D7301">
        <w:rPr>
          <w:sz w:val="22"/>
          <w:szCs w:val="22"/>
        </w:rPr>
        <w:t>15</w:t>
      </w:r>
      <w:r w:rsidR="00EA6732" w:rsidRPr="005D7301">
        <w:rPr>
          <w:sz w:val="22"/>
          <w:szCs w:val="22"/>
        </w:rPr>
        <w:t>.11</w:t>
      </w:r>
      <w:r w:rsidR="00E244D0" w:rsidRPr="005D7301">
        <w:rPr>
          <w:sz w:val="22"/>
          <w:szCs w:val="22"/>
        </w:rPr>
        <w:t>.201</w:t>
      </w:r>
      <w:r w:rsidR="00FB447C" w:rsidRPr="005D7301">
        <w:rPr>
          <w:sz w:val="22"/>
          <w:szCs w:val="22"/>
        </w:rPr>
        <w:t>6</w:t>
      </w:r>
      <w:r w:rsidR="008B0EF8" w:rsidRPr="005D7301">
        <w:rPr>
          <w:sz w:val="22"/>
          <w:szCs w:val="22"/>
        </w:rPr>
        <w:t>.</w:t>
      </w:r>
      <w:r w:rsidR="00422B86">
        <w:rPr>
          <w:sz w:val="22"/>
          <w:szCs w:val="22"/>
        </w:rPr>
        <w:t>08</w:t>
      </w:r>
      <w:r w:rsidR="00E244D0" w:rsidRPr="005D7301">
        <w:rPr>
          <w:sz w:val="22"/>
          <w:szCs w:val="22"/>
        </w:rPr>
        <w:t>:</w:t>
      </w:r>
      <w:r w:rsidR="00422B86">
        <w:rPr>
          <w:sz w:val="22"/>
          <w:szCs w:val="22"/>
        </w:rPr>
        <w:t>00</w:t>
      </w:r>
    </w:p>
    <w:p w:rsidR="008B0EF8" w:rsidRPr="005D7301" w:rsidRDefault="0015031D" w:rsidP="008B0EF8">
      <w:pPr>
        <w:ind w:left="720"/>
        <w:rPr>
          <w:sz w:val="22"/>
          <w:szCs w:val="22"/>
        </w:rPr>
      </w:pPr>
      <w:r w:rsidRPr="005D7301">
        <w:rPr>
          <w:sz w:val="22"/>
          <w:szCs w:val="22"/>
        </w:rPr>
        <w:t>2078</w:t>
      </w:r>
    </w:p>
    <w:p w:rsidR="00FB447C" w:rsidRPr="005D7301" w:rsidRDefault="00FB447C" w:rsidP="000044BD">
      <w:pPr>
        <w:ind w:left="720"/>
        <w:rPr>
          <w:sz w:val="22"/>
          <w:szCs w:val="22"/>
          <w:lang w:eastAsia="en-US"/>
        </w:rPr>
      </w:pPr>
      <w:r w:rsidRPr="005D7301">
        <w:rPr>
          <w:sz w:val="22"/>
          <w:szCs w:val="22"/>
          <w:lang w:eastAsia="en-US"/>
        </w:rPr>
        <w:t>Izglītības un zinātnes ministrijas</w:t>
      </w:r>
      <w:r w:rsidR="000044BD" w:rsidRPr="005D7301">
        <w:rPr>
          <w:sz w:val="22"/>
          <w:szCs w:val="22"/>
          <w:lang w:eastAsia="en-US"/>
        </w:rPr>
        <w:t xml:space="preserve"> </w:t>
      </w:r>
      <w:r w:rsidRPr="005D7301">
        <w:rPr>
          <w:sz w:val="22"/>
          <w:szCs w:val="22"/>
          <w:lang w:eastAsia="en-US"/>
        </w:rPr>
        <w:t xml:space="preserve">Sporta departamenta </w:t>
      </w:r>
      <w:r w:rsidRPr="005D7301">
        <w:rPr>
          <w:color w:val="000000"/>
          <w:sz w:val="22"/>
          <w:szCs w:val="22"/>
          <w:lang w:eastAsia="en-US"/>
        </w:rPr>
        <w:t xml:space="preserve">direktora vietniece </w:t>
      </w:r>
    </w:p>
    <w:p w:rsidR="000044BD" w:rsidRPr="005D7301" w:rsidRDefault="00FB447C" w:rsidP="000044BD">
      <w:pPr>
        <w:ind w:left="720"/>
        <w:rPr>
          <w:color w:val="000000"/>
          <w:sz w:val="22"/>
          <w:szCs w:val="22"/>
          <w:lang w:eastAsia="en-US"/>
        </w:rPr>
      </w:pPr>
      <w:r w:rsidRPr="005D7301">
        <w:rPr>
          <w:color w:val="000000"/>
          <w:sz w:val="22"/>
          <w:szCs w:val="22"/>
          <w:lang w:eastAsia="en-US"/>
        </w:rPr>
        <w:t xml:space="preserve">sporta izglītības un attīstības plānošanas jautājumos </w:t>
      </w:r>
    </w:p>
    <w:p w:rsidR="00FB447C" w:rsidRPr="005D7301" w:rsidRDefault="00FB447C" w:rsidP="000044BD">
      <w:pPr>
        <w:ind w:left="720"/>
        <w:rPr>
          <w:color w:val="000000"/>
          <w:sz w:val="22"/>
          <w:szCs w:val="22"/>
          <w:lang w:eastAsia="en-US"/>
        </w:rPr>
      </w:pPr>
      <w:r w:rsidRPr="005D7301">
        <w:rPr>
          <w:color w:val="000000"/>
          <w:sz w:val="22"/>
          <w:szCs w:val="22"/>
          <w:lang w:eastAsia="en-US"/>
        </w:rPr>
        <w:t>Anda Mičule</w:t>
      </w:r>
    </w:p>
    <w:p w:rsidR="002E42FB" w:rsidRPr="005D7301" w:rsidRDefault="00FB447C" w:rsidP="000044BD">
      <w:pPr>
        <w:ind w:left="720"/>
        <w:rPr>
          <w:sz w:val="22"/>
          <w:szCs w:val="22"/>
          <w:lang w:eastAsia="en-US"/>
        </w:rPr>
      </w:pPr>
      <w:r w:rsidRPr="005D7301">
        <w:rPr>
          <w:sz w:val="22"/>
          <w:szCs w:val="22"/>
          <w:lang w:eastAsia="en-US"/>
        </w:rPr>
        <w:t xml:space="preserve">67047928, </w:t>
      </w:r>
      <w:r w:rsidR="002E42FB" w:rsidRPr="005D7301">
        <w:rPr>
          <w:sz w:val="22"/>
          <w:szCs w:val="22"/>
          <w:lang w:eastAsia="en-US"/>
        </w:rPr>
        <w:t>anda.micule@izm.gov.lv</w:t>
      </w:r>
    </w:p>
    <w:sectPr w:rsidR="002E42FB" w:rsidRPr="005D7301" w:rsidSect="00E04050">
      <w:headerReference w:type="default" r:id="rId8"/>
      <w:footerReference w:type="default" r:id="rId9"/>
      <w:footerReference w:type="first" r:id="rId10"/>
      <w:pgSz w:w="11906" w:h="16838" w:code="9"/>
      <w:pgMar w:top="1134" w:right="1134" w:bottom="851" w:left="1701" w:header="568" w:footer="2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5D" w:rsidRDefault="0015415D" w:rsidP="00123E9B">
      <w:r>
        <w:separator/>
      </w:r>
    </w:p>
  </w:endnote>
  <w:endnote w:type="continuationSeparator" w:id="0">
    <w:p w:rsidR="0015415D" w:rsidRDefault="0015415D"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FB447C" w:rsidRDefault="00CD1FA6" w:rsidP="0051707F">
    <w:pPr>
      <w:jc w:val="both"/>
      <w:rPr>
        <w:sz w:val="22"/>
        <w:szCs w:val="22"/>
        <w:lang w:eastAsia="en-US"/>
      </w:rPr>
    </w:pPr>
    <w:r w:rsidRPr="00FB447C">
      <w:rPr>
        <w:sz w:val="22"/>
        <w:szCs w:val="22"/>
      </w:rPr>
      <w:t>IZMAnot_</w:t>
    </w:r>
    <w:r w:rsidR="005D7301">
      <w:rPr>
        <w:sz w:val="22"/>
        <w:szCs w:val="22"/>
      </w:rPr>
      <w:t>15</w:t>
    </w:r>
    <w:r w:rsidR="00EA6732">
      <w:rPr>
        <w:sz w:val="22"/>
        <w:szCs w:val="22"/>
      </w:rPr>
      <w:t>11</w:t>
    </w:r>
    <w:r>
      <w:rPr>
        <w:sz w:val="22"/>
        <w:szCs w:val="22"/>
      </w:rPr>
      <w:t>16_MSĢ_groz_508</w:t>
    </w:r>
    <w:r w:rsidRPr="00FB447C">
      <w:rPr>
        <w:sz w:val="22"/>
        <w:szCs w:val="22"/>
      </w:rPr>
      <w:t>; Ministru kabineta rīkojuma projekta “</w:t>
    </w:r>
    <w:r w:rsidRPr="0051707F">
      <w:rPr>
        <w:sz w:val="22"/>
        <w:szCs w:val="22"/>
        <w:lang w:eastAsia="en-US"/>
      </w:rPr>
      <w:t>Grozījums Ministru kabineta 2013.gada 31.oktobra rīkojumā Nr.508 „Par Murjāņu sporta ģimnāzijas esošo būvju rekonstrukcijas un multifunkcionālas slēgtas sporta manēžas būvniecības projekta īstenošanu”” sākotnējās ietekmes novērtējuma ziņojums (anotācija</w:t>
    </w:r>
    <w:r>
      <w:rPr>
        <w:sz w:val="22"/>
        <w:szCs w:val="22"/>
        <w:lang w:eastAsia="en-US"/>
      </w:rPr>
      <w:t>).</w:t>
    </w:r>
  </w:p>
  <w:p w:rsidR="00CD1FA6" w:rsidRPr="0051707F" w:rsidRDefault="00CD1FA6" w:rsidP="00517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Pr="00FB447C" w:rsidRDefault="00CD1FA6" w:rsidP="0051707F">
    <w:pPr>
      <w:jc w:val="both"/>
      <w:rPr>
        <w:sz w:val="22"/>
        <w:szCs w:val="22"/>
        <w:lang w:eastAsia="en-US"/>
      </w:rPr>
    </w:pPr>
    <w:r w:rsidRPr="00FB447C">
      <w:rPr>
        <w:sz w:val="22"/>
        <w:szCs w:val="22"/>
      </w:rPr>
      <w:t>IZMAnot_</w:t>
    </w:r>
    <w:r w:rsidR="005D7301">
      <w:rPr>
        <w:sz w:val="22"/>
        <w:szCs w:val="22"/>
      </w:rPr>
      <w:t>15</w:t>
    </w:r>
    <w:r w:rsidR="00EA6732">
      <w:rPr>
        <w:sz w:val="22"/>
        <w:szCs w:val="22"/>
      </w:rPr>
      <w:t>1116</w:t>
    </w:r>
    <w:r>
      <w:rPr>
        <w:sz w:val="22"/>
        <w:szCs w:val="22"/>
      </w:rPr>
      <w:t>_MSĢ_groz_508</w:t>
    </w:r>
    <w:r w:rsidRPr="00FB447C">
      <w:rPr>
        <w:sz w:val="22"/>
        <w:szCs w:val="22"/>
      </w:rPr>
      <w:t>; Ministru kabineta rīkojuma projekta “</w:t>
    </w:r>
    <w:r w:rsidRPr="0051707F">
      <w:rPr>
        <w:sz w:val="22"/>
        <w:szCs w:val="22"/>
        <w:lang w:eastAsia="en-US"/>
      </w:rPr>
      <w:t>Grozījums Ministru kabineta 2013.gada 31.oktobra rīkojumā Nr.508 „Par Murjāņu sporta ģimnāzijas esošo būvju rekonstrukcijas un multifunkcionālas slēgtas sporta manēžas būvniecības projekta īstenošanu”” sākotnējās ietekmes novērtējuma ziņojums (anotācija)</w:t>
    </w:r>
    <w:r w:rsidRPr="00FB447C">
      <w:rPr>
        <w:sz w:val="22"/>
        <w:szCs w:val="22"/>
      </w:rPr>
      <w:t xml:space="preserve">” </w:t>
    </w:r>
  </w:p>
  <w:p w:rsidR="00CD1FA6" w:rsidRPr="0051707F" w:rsidRDefault="00CD1FA6" w:rsidP="00517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5D" w:rsidRDefault="0015415D" w:rsidP="00123E9B">
      <w:r>
        <w:separator/>
      </w:r>
    </w:p>
  </w:footnote>
  <w:footnote w:type="continuationSeparator" w:id="0">
    <w:p w:rsidR="0015415D" w:rsidRDefault="0015415D"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FA6" w:rsidRDefault="00CD1FA6">
    <w:pPr>
      <w:pStyle w:val="Header"/>
      <w:jc w:val="center"/>
    </w:pPr>
    <w:r>
      <w:fldChar w:fldCharType="begin"/>
    </w:r>
    <w:r>
      <w:instrText xml:space="preserve"> PAGE   \* MERGEFORMAT </w:instrText>
    </w:r>
    <w:r>
      <w:fldChar w:fldCharType="separate"/>
    </w:r>
    <w:r w:rsidR="00422B86">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5D605B9"/>
    <w:multiLevelType w:val="hybridMultilevel"/>
    <w:tmpl w:val="FEAA4A80"/>
    <w:lvl w:ilvl="0" w:tplc="7E286B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5E314FB"/>
    <w:multiLevelType w:val="hybridMultilevel"/>
    <w:tmpl w:val="5F1E87D6"/>
    <w:lvl w:ilvl="0" w:tplc="B4A00E5C">
      <w:start w:val="1"/>
      <w:numFmt w:val="decimal"/>
      <w:lvlText w:val="(%1)"/>
      <w:lvlJc w:val="left"/>
      <w:pPr>
        <w:ind w:left="577" w:hanging="435"/>
      </w:pPr>
      <w:rPr>
        <w:rFonts w:ascii="Times New Roman" w:eastAsia="Calibr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9"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0"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4"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1F7D36"/>
    <w:multiLevelType w:val="hybridMultilevel"/>
    <w:tmpl w:val="A32A1094"/>
    <w:lvl w:ilvl="0" w:tplc="93A834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DE46C87"/>
    <w:multiLevelType w:val="hybridMultilevel"/>
    <w:tmpl w:val="59EC2068"/>
    <w:lvl w:ilvl="0" w:tplc="A726D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4"/>
  </w:num>
  <w:num w:numId="5">
    <w:abstractNumId w:val="8"/>
  </w:num>
  <w:num w:numId="6">
    <w:abstractNumId w:val="9"/>
  </w:num>
  <w:num w:numId="7">
    <w:abstractNumId w:val="3"/>
  </w:num>
  <w:num w:numId="8">
    <w:abstractNumId w:val="0"/>
  </w:num>
  <w:num w:numId="9">
    <w:abstractNumId w:val="6"/>
  </w:num>
  <w:num w:numId="10">
    <w:abstractNumId w:val="16"/>
  </w:num>
  <w:num w:numId="11">
    <w:abstractNumId w:val="13"/>
  </w:num>
  <w:num w:numId="12">
    <w:abstractNumId w:val="4"/>
  </w:num>
  <w:num w:numId="13">
    <w:abstractNumId w:val="1"/>
  </w:num>
  <w:num w:numId="14">
    <w:abstractNumId w:val="2"/>
  </w:num>
  <w:num w:numId="15">
    <w:abstractNumId w:val="12"/>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3C2D"/>
    <w:rsid w:val="000044BD"/>
    <w:rsid w:val="00004CD6"/>
    <w:rsid w:val="0000524B"/>
    <w:rsid w:val="00005A9D"/>
    <w:rsid w:val="000060D0"/>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088"/>
    <w:rsid w:val="0003640B"/>
    <w:rsid w:val="00036977"/>
    <w:rsid w:val="000372DF"/>
    <w:rsid w:val="00037B73"/>
    <w:rsid w:val="000401D9"/>
    <w:rsid w:val="00040D4E"/>
    <w:rsid w:val="00041F61"/>
    <w:rsid w:val="000423AB"/>
    <w:rsid w:val="0004297E"/>
    <w:rsid w:val="000440A0"/>
    <w:rsid w:val="000454C3"/>
    <w:rsid w:val="000463EE"/>
    <w:rsid w:val="00046CDE"/>
    <w:rsid w:val="00047F0F"/>
    <w:rsid w:val="00047FE8"/>
    <w:rsid w:val="0005209B"/>
    <w:rsid w:val="000541F8"/>
    <w:rsid w:val="00054553"/>
    <w:rsid w:val="00054FEE"/>
    <w:rsid w:val="00055608"/>
    <w:rsid w:val="00055D24"/>
    <w:rsid w:val="00055F70"/>
    <w:rsid w:val="000577FD"/>
    <w:rsid w:val="00060819"/>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85E"/>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37E5"/>
    <w:rsid w:val="000A4403"/>
    <w:rsid w:val="000A671B"/>
    <w:rsid w:val="000B0DC4"/>
    <w:rsid w:val="000B3147"/>
    <w:rsid w:val="000B3B3C"/>
    <w:rsid w:val="000B3EC8"/>
    <w:rsid w:val="000B3FF6"/>
    <w:rsid w:val="000B51C9"/>
    <w:rsid w:val="000B60BA"/>
    <w:rsid w:val="000B62CA"/>
    <w:rsid w:val="000B6782"/>
    <w:rsid w:val="000C0BAF"/>
    <w:rsid w:val="000C136C"/>
    <w:rsid w:val="000C1819"/>
    <w:rsid w:val="000C1B3D"/>
    <w:rsid w:val="000C1D23"/>
    <w:rsid w:val="000C225E"/>
    <w:rsid w:val="000C36BE"/>
    <w:rsid w:val="000C63F4"/>
    <w:rsid w:val="000D003C"/>
    <w:rsid w:val="000D00F8"/>
    <w:rsid w:val="000D5995"/>
    <w:rsid w:val="000D6486"/>
    <w:rsid w:val="000E058D"/>
    <w:rsid w:val="000E0815"/>
    <w:rsid w:val="000E1C6D"/>
    <w:rsid w:val="000E2489"/>
    <w:rsid w:val="000E3B94"/>
    <w:rsid w:val="000E4A2A"/>
    <w:rsid w:val="000E5FDF"/>
    <w:rsid w:val="000E6027"/>
    <w:rsid w:val="000E7994"/>
    <w:rsid w:val="000F1AC0"/>
    <w:rsid w:val="000F3894"/>
    <w:rsid w:val="00100343"/>
    <w:rsid w:val="0010198A"/>
    <w:rsid w:val="00101C45"/>
    <w:rsid w:val="00103760"/>
    <w:rsid w:val="00103A3D"/>
    <w:rsid w:val="00104525"/>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780"/>
    <w:rsid w:val="0012791B"/>
    <w:rsid w:val="00131850"/>
    <w:rsid w:val="00131A15"/>
    <w:rsid w:val="00132473"/>
    <w:rsid w:val="00132C2C"/>
    <w:rsid w:val="00132D10"/>
    <w:rsid w:val="001344F5"/>
    <w:rsid w:val="00134CEC"/>
    <w:rsid w:val="001350A6"/>
    <w:rsid w:val="00135577"/>
    <w:rsid w:val="00136D87"/>
    <w:rsid w:val="001376F8"/>
    <w:rsid w:val="00137FAC"/>
    <w:rsid w:val="001413A9"/>
    <w:rsid w:val="00143747"/>
    <w:rsid w:val="001459F4"/>
    <w:rsid w:val="00147CBF"/>
    <w:rsid w:val="00147D9A"/>
    <w:rsid w:val="0015031D"/>
    <w:rsid w:val="00150D62"/>
    <w:rsid w:val="0015243B"/>
    <w:rsid w:val="00152C87"/>
    <w:rsid w:val="0015331D"/>
    <w:rsid w:val="0015415D"/>
    <w:rsid w:val="00156760"/>
    <w:rsid w:val="00157F12"/>
    <w:rsid w:val="00160AFE"/>
    <w:rsid w:val="00161261"/>
    <w:rsid w:val="0016142A"/>
    <w:rsid w:val="00162670"/>
    <w:rsid w:val="001673FC"/>
    <w:rsid w:val="00171B42"/>
    <w:rsid w:val="00172A25"/>
    <w:rsid w:val="0017384A"/>
    <w:rsid w:val="001740F1"/>
    <w:rsid w:val="00174AEB"/>
    <w:rsid w:val="00175071"/>
    <w:rsid w:val="001760C3"/>
    <w:rsid w:val="00180E6B"/>
    <w:rsid w:val="00181D00"/>
    <w:rsid w:val="001824F8"/>
    <w:rsid w:val="001828B2"/>
    <w:rsid w:val="0018329D"/>
    <w:rsid w:val="001838EC"/>
    <w:rsid w:val="00184814"/>
    <w:rsid w:val="00186DF5"/>
    <w:rsid w:val="00187AF1"/>
    <w:rsid w:val="00187E97"/>
    <w:rsid w:val="001904B3"/>
    <w:rsid w:val="00191B0F"/>
    <w:rsid w:val="00193178"/>
    <w:rsid w:val="00194724"/>
    <w:rsid w:val="00194A0F"/>
    <w:rsid w:val="001A0506"/>
    <w:rsid w:val="001A142F"/>
    <w:rsid w:val="001A290D"/>
    <w:rsid w:val="001A2EC1"/>
    <w:rsid w:val="001A31E1"/>
    <w:rsid w:val="001A3434"/>
    <w:rsid w:val="001A34F0"/>
    <w:rsid w:val="001A351A"/>
    <w:rsid w:val="001A3FE6"/>
    <w:rsid w:val="001A4D52"/>
    <w:rsid w:val="001A62E4"/>
    <w:rsid w:val="001A6E9C"/>
    <w:rsid w:val="001A7E97"/>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17EA"/>
    <w:rsid w:val="001D1F6A"/>
    <w:rsid w:val="001D2466"/>
    <w:rsid w:val="001D2E9F"/>
    <w:rsid w:val="001D3147"/>
    <w:rsid w:val="001D4A15"/>
    <w:rsid w:val="001D70C6"/>
    <w:rsid w:val="001D7C74"/>
    <w:rsid w:val="001E6E40"/>
    <w:rsid w:val="001E72D6"/>
    <w:rsid w:val="001F04C7"/>
    <w:rsid w:val="001F0A3C"/>
    <w:rsid w:val="001F23A6"/>
    <w:rsid w:val="001F2EBF"/>
    <w:rsid w:val="001F373F"/>
    <w:rsid w:val="001F60F4"/>
    <w:rsid w:val="001F7448"/>
    <w:rsid w:val="002005CA"/>
    <w:rsid w:val="0020083C"/>
    <w:rsid w:val="00200960"/>
    <w:rsid w:val="0020265F"/>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0031"/>
    <w:rsid w:val="002239AB"/>
    <w:rsid w:val="00224F0F"/>
    <w:rsid w:val="00225615"/>
    <w:rsid w:val="0022719E"/>
    <w:rsid w:val="00227496"/>
    <w:rsid w:val="00231984"/>
    <w:rsid w:val="00232B87"/>
    <w:rsid w:val="002339F0"/>
    <w:rsid w:val="00237289"/>
    <w:rsid w:val="00237D13"/>
    <w:rsid w:val="00241061"/>
    <w:rsid w:val="00244807"/>
    <w:rsid w:val="00246B67"/>
    <w:rsid w:val="00246FEA"/>
    <w:rsid w:val="0025085A"/>
    <w:rsid w:val="00250A27"/>
    <w:rsid w:val="00250F03"/>
    <w:rsid w:val="002512F8"/>
    <w:rsid w:val="00252AA0"/>
    <w:rsid w:val="0025457B"/>
    <w:rsid w:val="0025458A"/>
    <w:rsid w:val="002546C7"/>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4582"/>
    <w:rsid w:val="0028791A"/>
    <w:rsid w:val="00290115"/>
    <w:rsid w:val="002903DB"/>
    <w:rsid w:val="00290940"/>
    <w:rsid w:val="0029164A"/>
    <w:rsid w:val="002918AC"/>
    <w:rsid w:val="00291A48"/>
    <w:rsid w:val="00291AF4"/>
    <w:rsid w:val="00294045"/>
    <w:rsid w:val="00295345"/>
    <w:rsid w:val="002975AC"/>
    <w:rsid w:val="002A148E"/>
    <w:rsid w:val="002A1E5B"/>
    <w:rsid w:val="002A3F03"/>
    <w:rsid w:val="002A41DA"/>
    <w:rsid w:val="002A6F37"/>
    <w:rsid w:val="002B03B2"/>
    <w:rsid w:val="002B3051"/>
    <w:rsid w:val="002B4D56"/>
    <w:rsid w:val="002B5C0B"/>
    <w:rsid w:val="002B6351"/>
    <w:rsid w:val="002B6933"/>
    <w:rsid w:val="002B784B"/>
    <w:rsid w:val="002C06E5"/>
    <w:rsid w:val="002C0946"/>
    <w:rsid w:val="002C2590"/>
    <w:rsid w:val="002C2C3F"/>
    <w:rsid w:val="002C467C"/>
    <w:rsid w:val="002C50CA"/>
    <w:rsid w:val="002C602F"/>
    <w:rsid w:val="002C7C2B"/>
    <w:rsid w:val="002D3767"/>
    <w:rsid w:val="002D4F98"/>
    <w:rsid w:val="002D50D6"/>
    <w:rsid w:val="002D5C8E"/>
    <w:rsid w:val="002D5DA0"/>
    <w:rsid w:val="002D6D46"/>
    <w:rsid w:val="002D77A9"/>
    <w:rsid w:val="002E011D"/>
    <w:rsid w:val="002E0B47"/>
    <w:rsid w:val="002E0BB9"/>
    <w:rsid w:val="002E40BB"/>
    <w:rsid w:val="002E42F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17CBA"/>
    <w:rsid w:val="003202C1"/>
    <w:rsid w:val="003206A3"/>
    <w:rsid w:val="00322258"/>
    <w:rsid w:val="00326649"/>
    <w:rsid w:val="003268E2"/>
    <w:rsid w:val="00326D04"/>
    <w:rsid w:val="00326FFD"/>
    <w:rsid w:val="003274B1"/>
    <w:rsid w:val="0033016B"/>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71B"/>
    <w:rsid w:val="00367957"/>
    <w:rsid w:val="003705EF"/>
    <w:rsid w:val="003719EC"/>
    <w:rsid w:val="00376CEF"/>
    <w:rsid w:val="003773F8"/>
    <w:rsid w:val="00381A75"/>
    <w:rsid w:val="003831EC"/>
    <w:rsid w:val="00383F46"/>
    <w:rsid w:val="00386F10"/>
    <w:rsid w:val="003900A2"/>
    <w:rsid w:val="003905CA"/>
    <w:rsid w:val="003906FF"/>
    <w:rsid w:val="00393529"/>
    <w:rsid w:val="003950EC"/>
    <w:rsid w:val="00397AA4"/>
    <w:rsid w:val="003A0426"/>
    <w:rsid w:val="003A0BA4"/>
    <w:rsid w:val="003A1584"/>
    <w:rsid w:val="003A193D"/>
    <w:rsid w:val="003A1A94"/>
    <w:rsid w:val="003A30EC"/>
    <w:rsid w:val="003A657F"/>
    <w:rsid w:val="003A6F5B"/>
    <w:rsid w:val="003B05AB"/>
    <w:rsid w:val="003B0922"/>
    <w:rsid w:val="003B0E4C"/>
    <w:rsid w:val="003B1A4F"/>
    <w:rsid w:val="003B2B5A"/>
    <w:rsid w:val="003B2E94"/>
    <w:rsid w:val="003B4005"/>
    <w:rsid w:val="003B4577"/>
    <w:rsid w:val="003B465C"/>
    <w:rsid w:val="003B5F90"/>
    <w:rsid w:val="003B6D50"/>
    <w:rsid w:val="003C2496"/>
    <w:rsid w:val="003C691E"/>
    <w:rsid w:val="003D01AF"/>
    <w:rsid w:val="003D4908"/>
    <w:rsid w:val="003D7335"/>
    <w:rsid w:val="003E40B5"/>
    <w:rsid w:val="003E4A67"/>
    <w:rsid w:val="003E4DD8"/>
    <w:rsid w:val="003E5214"/>
    <w:rsid w:val="003E6E62"/>
    <w:rsid w:val="003F1CA6"/>
    <w:rsid w:val="003F1F82"/>
    <w:rsid w:val="003F2A27"/>
    <w:rsid w:val="003F43C8"/>
    <w:rsid w:val="003F45A5"/>
    <w:rsid w:val="003F5CC4"/>
    <w:rsid w:val="003F67DE"/>
    <w:rsid w:val="003F75A6"/>
    <w:rsid w:val="003F786B"/>
    <w:rsid w:val="003F7EB4"/>
    <w:rsid w:val="004020E4"/>
    <w:rsid w:val="00403794"/>
    <w:rsid w:val="0040414A"/>
    <w:rsid w:val="00404DD8"/>
    <w:rsid w:val="00406BFE"/>
    <w:rsid w:val="004076BF"/>
    <w:rsid w:val="0041040A"/>
    <w:rsid w:val="00411191"/>
    <w:rsid w:val="00411CF0"/>
    <w:rsid w:val="00411F72"/>
    <w:rsid w:val="00412E8E"/>
    <w:rsid w:val="00415D76"/>
    <w:rsid w:val="00415F7B"/>
    <w:rsid w:val="00416FC9"/>
    <w:rsid w:val="00417538"/>
    <w:rsid w:val="004177B4"/>
    <w:rsid w:val="0041793F"/>
    <w:rsid w:val="00420504"/>
    <w:rsid w:val="00422B86"/>
    <w:rsid w:val="00423736"/>
    <w:rsid w:val="00424E6F"/>
    <w:rsid w:val="0042540D"/>
    <w:rsid w:val="004310C7"/>
    <w:rsid w:val="004331E9"/>
    <w:rsid w:val="00437A90"/>
    <w:rsid w:val="004406B1"/>
    <w:rsid w:val="00441C3D"/>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1645"/>
    <w:rsid w:val="004636F4"/>
    <w:rsid w:val="00463A17"/>
    <w:rsid w:val="00463FD8"/>
    <w:rsid w:val="00464CD0"/>
    <w:rsid w:val="00466E6C"/>
    <w:rsid w:val="00467FEB"/>
    <w:rsid w:val="00472637"/>
    <w:rsid w:val="0047336E"/>
    <w:rsid w:val="00474070"/>
    <w:rsid w:val="00474099"/>
    <w:rsid w:val="004751CD"/>
    <w:rsid w:val="00475B54"/>
    <w:rsid w:val="004763AC"/>
    <w:rsid w:val="00476508"/>
    <w:rsid w:val="00477728"/>
    <w:rsid w:val="004800CF"/>
    <w:rsid w:val="004804CE"/>
    <w:rsid w:val="00480A79"/>
    <w:rsid w:val="004816F6"/>
    <w:rsid w:val="00481F9B"/>
    <w:rsid w:val="004821A5"/>
    <w:rsid w:val="00482B4C"/>
    <w:rsid w:val="00482F3D"/>
    <w:rsid w:val="0048376B"/>
    <w:rsid w:val="00484B56"/>
    <w:rsid w:val="00486A8A"/>
    <w:rsid w:val="004925F7"/>
    <w:rsid w:val="004940B7"/>
    <w:rsid w:val="0049673D"/>
    <w:rsid w:val="00496E04"/>
    <w:rsid w:val="004A1976"/>
    <w:rsid w:val="004A1DA4"/>
    <w:rsid w:val="004A1F56"/>
    <w:rsid w:val="004A2074"/>
    <w:rsid w:val="004A2665"/>
    <w:rsid w:val="004A56AF"/>
    <w:rsid w:val="004A5933"/>
    <w:rsid w:val="004A632D"/>
    <w:rsid w:val="004A6A93"/>
    <w:rsid w:val="004A6D4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E7C93"/>
    <w:rsid w:val="004F14C5"/>
    <w:rsid w:val="004F376E"/>
    <w:rsid w:val="004F3806"/>
    <w:rsid w:val="004F3D0D"/>
    <w:rsid w:val="004F702B"/>
    <w:rsid w:val="004F788C"/>
    <w:rsid w:val="00503618"/>
    <w:rsid w:val="00504DBF"/>
    <w:rsid w:val="00506F79"/>
    <w:rsid w:val="00506FB6"/>
    <w:rsid w:val="005134ED"/>
    <w:rsid w:val="00514C25"/>
    <w:rsid w:val="005161C9"/>
    <w:rsid w:val="00516733"/>
    <w:rsid w:val="0051707F"/>
    <w:rsid w:val="0052372C"/>
    <w:rsid w:val="00524879"/>
    <w:rsid w:val="00524932"/>
    <w:rsid w:val="0052503E"/>
    <w:rsid w:val="00525539"/>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021"/>
    <w:rsid w:val="0054456F"/>
    <w:rsid w:val="00545639"/>
    <w:rsid w:val="005462AF"/>
    <w:rsid w:val="005511F9"/>
    <w:rsid w:val="00551AA8"/>
    <w:rsid w:val="00554CE1"/>
    <w:rsid w:val="005562DC"/>
    <w:rsid w:val="005570BD"/>
    <w:rsid w:val="005575F5"/>
    <w:rsid w:val="00557E2F"/>
    <w:rsid w:val="00560101"/>
    <w:rsid w:val="00562146"/>
    <w:rsid w:val="005637B7"/>
    <w:rsid w:val="00564A7F"/>
    <w:rsid w:val="00565777"/>
    <w:rsid w:val="005664FB"/>
    <w:rsid w:val="00570755"/>
    <w:rsid w:val="005714B2"/>
    <w:rsid w:val="00572892"/>
    <w:rsid w:val="00573C60"/>
    <w:rsid w:val="0057494E"/>
    <w:rsid w:val="005764B1"/>
    <w:rsid w:val="00580FCF"/>
    <w:rsid w:val="00581213"/>
    <w:rsid w:val="00581302"/>
    <w:rsid w:val="00585B7B"/>
    <w:rsid w:val="00587C74"/>
    <w:rsid w:val="00590DD0"/>
    <w:rsid w:val="00591268"/>
    <w:rsid w:val="005927C0"/>
    <w:rsid w:val="0059298F"/>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388B"/>
    <w:rsid w:val="005B4A3E"/>
    <w:rsid w:val="005B4B22"/>
    <w:rsid w:val="005B57F2"/>
    <w:rsid w:val="005B5C5C"/>
    <w:rsid w:val="005C1641"/>
    <w:rsid w:val="005C1A5C"/>
    <w:rsid w:val="005C1BC7"/>
    <w:rsid w:val="005C278A"/>
    <w:rsid w:val="005C32C9"/>
    <w:rsid w:val="005C3A56"/>
    <w:rsid w:val="005C3A67"/>
    <w:rsid w:val="005C5513"/>
    <w:rsid w:val="005C5DB9"/>
    <w:rsid w:val="005C5E85"/>
    <w:rsid w:val="005C6B8A"/>
    <w:rsid w:val="005C7471"/>
    <w:rsid w:val="005D02C8"/>
    <w:rsid w:val="005D05F2"/>
    <w:rsid w:val="005D0945"/>
    <w:rsid w:val="005D2257"/>
    <w:rsid w:val="005D2C19"/>
    <w:rsid w:val="005D4A0C"/>
    <w:rsid w:val="005D564D"/>
    <w:rsid w:val="005D64B0"/>
    <w:rsid w:val="005D6B61"/>
    <w:rsid w:val="005D6B8A"/>
    <w:rsid w:val="005D7301"/>
    <w:rsid w:val="005E3826"/>
    <w:rsid w:val="005E40D9"/>
    <w:rsid w:val="005E4159"/>
    <w:rsid w:val="005E4DF4"/>
    <w:rsid w:val="005F22A7"/>
    <w:rsid w:val="005F3AA1"/>
    <w:rsid w:val="005F6A42"/>
    <w:rsid w:val="00600E72"/>
    <w:rsid w:val="0060231D"/>
    <w:rsid w:val="00604944"/>
    <w:rsid w:val="00605A33"/>
    <w:rsid w:val="00606918"/>
    <w:rsid w:val="006107D6"/>
    <w:rsid w:val="0061090E"/>
    <w:rsid w:val="0061518D"/>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085"/>
    <w:rsid w:val="00640C60"/>
    <w:rsid w:val="00642ABF"/>
    <w:rsid w:val="00643E6C"/>
    <w:rsid w:val="0064591A"/>
    <w:rsid w:val="00653952"/>
    <w:rsid w:val="00653B95"/>
    <w:rsid w:val="00654274"/>
    <w:rsid w:val="0065692E"/>
    <w:rsid w:val="00656AC8"/>
    <w:rsid w:val="00662C4D"/>
    <w:rsid w:val="0066443C"/>
    <w:rsid w:val="00664540"/>
    <w:rsid w:val="0066504D"/>
    <w:rsid w:val="0066530A"/>
    <w:rsid w:val="006667B4"/>
    <w:rsid w:val="00666844"/>
    <w:rsid w:val="00667079"/>
    <w:rsid w:val="00670B6E"/>
    <w:rsid w:val="00671666"/>
    <w:rsid w:val="00672827"/>
    <w:rsid w:val="00672CAB"/>
    <w:rsid w:val="00676453"/>
    <w:rsid w:val="00676573"/>
    <w:rsid w:val="006769A6"/>
    <w:rsid w:val="00682170"/>
    <w:rsid w:val="006833F7"/>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C69ED"/>
    <w:rsid w:val="006D03B1"/>
    <w:rsid w:val="006D09A5"/>
    <w:rsid w:val="006D15DD"/>
    <w:rsid w:val="006D531B"/>
    <w:rsid w:val="006D5A81"/>
    <w:rsid w:val="006D5B68"/>
    <w:rsid w:val="006D6BB4"/>
    <w:rsid w:val="006D759A"/>
    <w:rsid w:val="006D781E"/>
    <w:rsid w:val="006D7BDE"/>
    <w:rsid w:val="006E0FB6"/>
    <w:rsid w:val="006E2009"/>
    <w:rsid w:val="006E4CBA"/>
    <w:rsid w:val="006E6160"/>
    <w:rsid w:val="006E768C"/>
    <w:rsid w:val="006E78C3"/>
    <w:rsid w:val="006F28DA"/>
    <w:rsid w:val="006F3DD2"/>
    <w:rsid w:val="006F4BF7"/>
    <w:rsid w:val="006F5778"/>
    <w:rsid w:val="00700411"/>
    <w:rsid w:val="00704BA8"/>
    <w:rsid w:val="007052C3"/>
    <w:rsid w:val="00705BB4"/>
    <w:rsid w:val="00706CAC"/>
    <w:rsid w:val="00707D91"/>
    <w:rsid w:val="00710206"/>
    <w:rsid w:val="007103A6"/>
    <w:rsid w:val="00712406"/>
    <w:rsid w:val="00713888"/>
    <w:rsid w:val="00714715"/>
    <w:rsid w:val="00717621"/>
    <w:rsid w:val="007213F1"/>
    <w:rsid w:val="00721827"/>
    <w:rsid w:val="007223F5"/>
    <w:rsid w:val="007247C1"/>
    <w:rsid w:val="00724AF2"/>
    <w:rsid w:val="00724F55"/>
    <w:rsid w:val="007263F1"/>
    <w:rsid w:val="00726C59"/>
    <w:rsid w:val="007275E1"/>
    <w:rsid w:val="0073052C"/>
    <w:rsid w:val="00730B2F"/>
    <w:rsid w:val="0073235F"/>
    <w:rsid w:val="00732686"/>
    <w:rsid w:val="00732A32"/>
    <w:rsid w:val="00733E34"/>
    <w:rsid w:val="00734D65"/>
    <w:rsid w:val="007351BE"/>
    <w:rsid w:val="007442E2"/>
    <w:rsid w:val="00745321"/>
    <w:rsid w:val="0075045D"/>
    <w:rsid w:val="00754101"/>
    <w:rsid w:val="0075490B"/>
    <w:rsid w:val="007558B7"/>
    <w:rsid w:val="00757A53"/>
    <w:rsid w:val="00760A85"/>
    <w:rsid w:val="00760EF9"/>
    <w:rsid w:val="00762F8F"/>
    <w:rsid w:val="00763103"/>
    <w:rsid w:val="00763461"/>
    <w:rsid w:val="0076557F"/>
    <w:rsid w:val="0076571C"/>
    <w:rsid w:val="00765AA8"/>
    <w:rsid w:val="007667AC"/>
    <w:rsid w:val="00767815"/>
    <w:rsid w:val="00770316"/>
    <w:rsid w:val="0077133D"/>
    <w:rsid w:val="007730B1"/>
    <w:rsid w:val="00773B13"/>
    <w:rsid w:val="00774453"/>
    <w:rsid w:val="00775647"/>
    <w:rsid w:val="00776830"/>
    <w:rsid w:val="00776B8D"/>
    <w:rsid w:val="00776EE1"/>
    <w:rsid w:val="00781BCE"/>
    <w:rsid w:val="00783B51"/>
    <w:rsid w:val="00785F44"/>
    <w:rsid w:val="007915B1"/>
    <w:rsid w:val="00791E64"/>
    <w:rsid w:val="0079257F"/>
    <w:rsid w:val="0079317A"/>
    <w:rsid w:val="007939B0"/>
    <w:rsid w:val="00795000"/>
    <w:rsid w:val="007951D8"/>
    <w:rsid w:val="00795A9E"/>
    <w:rsid w:val="0079616C"/>
    <w:rsid w:val="00797264"/>
    <w:rsid w:val="007A02DB"/>
    <w:rsid w:val="007A0D97"/>
    <w:rsid w:val="007A0F56"/>
    <w:rsid w:val="007A1337"/>
    <w:rsid w:val="007A18FD"/>
    <w:rsid w:val="007A1C5E"/>
    <w:rsid w:val="007A4A08"/>
    <w:rsid w:val="007A4B92"/>
    <w:rsid w:val="007A51FA"/>
    <w:rsid w:val="007A584F"/>
    <w:rsid w:val="007A68A0"/>
    <w:rsid w:val="007A70F7"/>
    <w:rsid w:val="007A7D3A"/>
    <w:rsid w:val="007A7E67"/>
    <w:rsid w:val="007B1544"/>
    <w:rsid w:val="007B1F8F"/>
    <w:rsid w:val="007B25D4"/>
    <w:rsid w:val="007B3D22"/>
    <w:rsid w:val="007B47C2"/>
    <w:rsid w:val="007B5D45"/>
    <w:rsid w:val="007C0360"/>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D2747"/>
    <w:rsid w:val="007D7166"/>
    <w:rsid w:val="007D7E34"/>
    <w:rsid w:val="007E2464"/>
    <w:rsid w:val="007E36FC"/>
    <w:rsid w:val="007E6314"/>
    <w:rsid w:val="007E7F9D"/>
    <w:rsid w:val="007F0A35"/>
    <w:rsid w:val="007F1F1C"/>
    <w:rsid w:val="007F3911"/>
    <w:rsid w:val="007F4741"/>
    <w:rsid w:val="007F55D7"/>
    <w:rsid w:val="007F6D6B"/>
    <w:rsid w:val="0080017B"/>
    <w:rsid w:val="00802E2E"/>
    <w:rsid w:val="00803311"/>
    <w:rsid w:val="00803457"/>
    <w:rsid w:val="008034B4"/>
    <w:rsid w:val="00803645"/>
    <w:rsid w:val="00804094"/>
    <w:rsid w:val="00804959"/>
    <w:rsid w:val="00804B8C"/>
    <w:rsid w:val="00811808"/>
    <w:rsid w:val="0081654C"/>
    <w:rsid w:val="00816572"/>
    <w:rsid w:val="0081704B"/>
    <w:rsid w:val="008212A7"/>
    <w:rsid w:val="008221C8"/>
    <w:rsid w:val="0082231A"/>
    <w:rsid w:val="008243FF"/>
    <w:rsid w:val="00826116"/>
    <w:rsid w:val="00827BDB"/>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384"/>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2FD7"/>
    <w:rsid w:val="0089323C"/>
    <w:rsid w:val="00893CD2"/>
    <w:rsid w:val="008A17E9"/>
    <w:rsid w:val="008A60A4"/>
    <w:rsid w:val="008B0EF8"/>
    <w:rsid w:val="008B2279"/>
    <w:rsid w:val="008B27BF"/>
    <w:rsid w:val="008B50AE"/>
    <w:rsid w:val="008B53EA"/>
    <w:rsid w:val="008B55F4"/>
    <w:rsid w:val="008B7A99"/>
    <w:rsid w:val="008B7D85"/>
    <w:rsid w:val="008C06F7"/>
    <w:rsid w:val="008C28CD"/>
    <w:rsid w:val="008C3289"/>
    <w:rsid w:val="008C68D2"/>
    <w:rsid w:val="008C716F"/>
    <w:rsid w:val="008D1107"/>
    <w:rsid w:val="008D174D"/>
    <w:rsid w:val="008D1C7C"/>
    <w:rsid w:val="008D28DE"/>
    <w:rsid w:val="008D2C97"/>
    <w:rsid w:val="008D563E"/>
    <w:rsid w:val="008D63FB"/>
    <w:rsid w:val="008D645D"/>
    <w:rsid w:val="008D7B3A"/>
    <w:rsid w:val="008D7D52"/>
    <w:rsid w:val="008E0672"/>
    <w:rsid w:val="008E08B5"/>
    <w:rsid w:val="008E0A34"/>
    <w:rsid w:val="008E0E4F"/>
    <w:rsid w:val="008E120E"/>
    <w:rsid w:val="008E2B16"/>
    <w:rsid w:val="008E2F46"/>
    <w:rsid w:val="008E2F5F"/>
    <w:rsid w:val="008E3775"/>
    <w:rsid w:val="008E403C"/>
    <w:rsid w:val="008E4101"/>
    <w:rsid w:val="008E4715"/>
    <w:rsid w:val="008E7D09"/>
    <w:rsid w:val="008F0F03"/>
    <w:rsid w:val="008F11A3"/>
    <w:rsid w:val="008F1895"/>
    <w:rsid w:val="008F240C"/>
    <w:rsid w:val="008F245F"/>
    <w:rsid w:val="008F5CF2"/>
    <w:rsid w:val="008F62DB"/>
    <w:rsid w:val="008F643F"/>
    <w:rsid w:val="008F7E50"/>
    <w:rsid w:val="00901B63"/>
    <w:rsid w:val="00902EBE"/>
    <w:rsid w:val="00903206"/>
    <w:rsid w:val="009060CA"/>
    <w:rsid w:val="009063BF"/>
    <w:rsid w:val="00907E6F"/>
    <w:rsid w:val="00910FB5"/>
    <w:rsid w:val="0091172F"/>
    <w:rsid w:val="009122A7"/>
    <w:rsid w:val="00913388"/>
    <w:rsid w:val="009146B5"/>
    <w:rsid w:val="00916055"/>
    <w:rsid w:val="0091656C"/>
    <w:rsid w:val="009179FA"/>
    <w:rsid w:val="0092093A"/>
    <w:rsid w:val="00920AFE"/>
    <w:rsid w:val="009211DF"/>
    <w:rsid w:val="009212E2"/>
    <w:rsid w:val="00921F54"/>
    <w:rsid w:val="00923486"/>
    <w:rsid w:val="009254BE"/>
    <w:rsid w:val="00930905"/>
    <w:rsid w:val="00931200"/>
    <w:rsid w:val="009319BB"/>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200A"/>
    <w:rsid w:val="00976CDB"/>
    <w:rsid w:val="009777C9"/>
    <w:rsid w:val="009848C9"/>
    <w:rsid w:val="009849CF"/>
    <w:rsid w:val="009879C2"/>
    <w:rsid w:val="00987CF4"/>
    <w:rsid w:val="00991790"/>
    <w:rsid w:val="0099370A"/>
    <w:rsid w:val="009950B3"/>
    <w:rsid w:val="00995D97"/>
    <w:rsid w:val="00996AEB"/>
    <w:rsid w:val="009B09FE"/>
    <w:rsid w:val="009B1EF7"/>
    <w:rsid w:val="009B2854"/>
    <w:rsid w:val="009B2F21"/>
    <w:rsid w:val="009B49A0"/>
    <w:rsid w:val="009B774A"/>
    <w:rsid w:val="009C0472"/>
    <w:rsid w:val="009C0BE4"/>
    <w:rsid w:val="009C17F0"/>
    <w:rsid w:val="009C4A7C"/>
    <w:rsid w:val="009C5DAF"/>
    <w:rsid w:val="009C6731"/>
    <w:rsid w:val="009C680C"/>
    <w:rsid w:val="009C69D5"/>
    <w:rsid w:val="009C72DF"/>
    <w:rsid w:val="009D008F"/>
    <w:rsid w:val="009D0AD7"/>
    <w:rsid w:val="009D1BDA"/>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B"/>
    <w:rsid w:val="009F0A4C"/>
    <w:rsid w:val="009F1E12"/>
    <w:rsid w:val="009F1F3A"/>
    <w:rsid w:val="009F3D84"/>
    <w:rsid w:val="009F41FE"/>
    <w:rsid w:val="009F4715"/>
    <w:rsid w:val="009F5244"/>
    <w:rsid w:val="009F5B27"/>
    <w:rsid w:val="009F641D"/>
    <w:rsid w:val="009F65C9"/>
    <w:rsid w:val="009F6AC7"/>
    <w:rsid w:val="00A07D34"/>
    <w:rsid w:val="00A10BB0"/>
    <w:rsid w:val="00A13034"/>
    <w:rsid w:val="00A1339D"/>
    <w:rsid w:val="00A13445"/>
    <w:rsid w:val="00A13CB9"/>
    <w:rsid w:val="00A1478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4881"/>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287D"/>
    <w:rsid w:val="00A631A3"/>
    <w:rsid w:val="00A64217"/>
    <w:rsid w:val="00A6630D"/>
    <w:rsid w:val="00A67E62"/>
    <w:rsid w:val="00A7205F"/>
    <w:rsid w:val="00A720FA"/>
    <w:rsid w:val="00A7341A"/>
    <w:rsid w:val="00A739AB"/>
    <w:rsid w:val="00A75FB6"/>
    <w:rsid w:val="00A81A75"/>
    <w:rsid w:val="00A820BD"/>
    <w:rsid w:val="00A8540A"/>
    <w:rsid w:val="00A8706A"/>
    <w:rsid w:val="00A877FE"/>
    <w:rsid w:val="00A906AE"/>
    <w:rsid w:val="00A9391C"/>
    <w:rsid w:val="00A94CC5"/>
    <w:rsid w:val="00A95E56"/>
    <w:rsid w:val="00A960A0"/>
    <w:rsid w:val="00AA0527"/>
    <w:rsid w:val="00AA170E"/>
    <w:rsid w:val="00AA2CC8"/>
    <w:rsid w:val="00AA3C68"/>
    <w:rsid w:val="00AA4269"/>
    <w:rsid w:val="00AA4363"/>
    <w:rsid w:val="00AA43CA"/>
    <w:rsid w:val="00AA5CA7"/>
    <w:rsid w:val="00AB1ED1"/>
    <w:rsid w:val="00AB1FD4"/>
    <w:rsid w:val="00AB3339"/>
    <w:rsid w:val="00AB3A31"/>
    <w:rsid w:val="00AB656C"/>
    <w:rsid w:val="00AB7722"/>
    <w:rsid w:val="00AC1FC4"/>
    <w:rsid w:val="00AC4230"/>
    <w:rsid w:val="00AC482A"/>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0318"/>
    <w:rsid w:val="00B010A9"/>
    <w:rsid w:val="00B028D4"/>
    <w:rsid w:val="00B039A9"/>
    <w:rsid w:val="00B0417C"/>
    <w:rsid w:val="00B0437E"/>
    <w:rsid w:val="00B06326"/>
    <w:rsid w:val="00B106F1"/>
    <w:rsid w:val="00B109B1"/>
    <w:rsid w:val="00B10B0B"/>
    <w:rsid w:val="00B137D3"/>
    <w:rsid w:val="00B1425E"/>
    <w:rsid w:val="00B244D4"/>
    <w:rsid w:val="00B25F1D"/>
    <w:rsid w:val="00B2782A"/>
    <w:rsid w:val="00B324F4"/>
    <w:rsid w:val="00B336D8"/>
    <w:rsid w:val="00B34BFA"/>
    <w:rsid w:val="00B356A4"/>
    <w:rsid w:val="00B357EB"/>
    <w:rsid w:val="00B35DCE"/>
    <w:rsid w:val="00B411EC"/>
    <w:rsid w:val="00B41C0A"/>
    <w:rsid w:val="00B429CA"/>
    <w:rsid w:val="00B45EDD"/>
    <w:rsid w:val="00B45F3D"/>
    <w:rsid w:val="00B471E0"/>
    <w:rsid w:val="00B50F81"/>
    <w:rsid w:val="00B5360F"/>
    <w:rsid w:val="00B537A2"/>
    <w:rsid w:val="00B53979"/>
    <w:rsid w:val="00B54EA7"/>
    <w:rsid w:val="00B57455"/>
    <w:rsid w:val="00B57F43"/>
    <w:rsid w:val="00B61944"/>
    <w:rsid w:val="00B61F69"/>
    <w:rsid w:val="00B6216C"/>
    <w:rsid w:val="00B65B75"/>
    <w:rsid w:val="00B70B33"/>
    <w:rsid w:val="00B71835"/>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975EF"/>
    <w:rsid w:val="00BA006C"/>
    <w:rsid w:val="00BA20B0"/>
    <w:rsid w:val="00BA3159"/>
    <w:rsid w:val="00BA372F"/>
    <w:rsid w:val="00BA5CA2"/>
    <w:rsid w:val="00BA6305"/>
    <w:rsid w:val="00BA7940"/>
    <w:rsid w:val="00BB302C"/>
    <w:rsid w:val="00BC0B52"/>
    <w:rsid w:val="00BC0D6D"/>
    <w:rsid w:val="00BC0D9F"/>
    <w:rsid w:val="00BC10F5"/>
    <w:rsid w:val="00BC4D7B"/>
    <w:rsid w:val="00BC605E"/>
    <w:rsid w:val="00BC6786"/>
    <w:rsid w:val="00BC7009"/>
    <w:rsid w:val="00BC7743"/>
    <w:rsid w:val="00BD094D"/>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E74B0"/>
    <w:rsid w:val="00BF0939"/>
    <w:rsid w:val="00BF0C10"/>
    <w:rsid w:val="00BF1719"/>
    <w:rsid w:val="00BF196F"/>
    <w:rsid w:val="00BF29D7"/>
    <w:rsid w:val="00BF3F8A"/>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0"/>
    <w:rsid w:val="00C24859"/>
    <w:rsid w:val="00C25CDA"/>
    <w:rsid w:val="00C25DF0"/>
    <w:rsid w:val="00C27E98"/>
    <w:rsid w:val="00C301CF"/>
    <w:rsid w:val="00C309F0"/>
    <w:rsid w:val="00C30CED"/>
    <w:rsid w:val="00C31183"/>
    <w:rsid w:val="00C31C0D"/>
    <w:rsid w:val="00C33847"/>
    <w:rsid w:val="00C340E9"/>
    <w:rsid w:val="00C34365"/>
    <w:rsid w:val="00C345C2"/>
    <w:rsid w:val="00C378BC"/>
    <w:rsid w:val="00C40B56"/>
    <w:rsid w:val="00C40C5E"/>
    <w:rsid w:val="00C40D08"/>
    <w:rsid w:val="00C411E2"/>
    <w:rsid w:val="00C41BA9"/>
    <w:rsid w:val="00C42121"/>
    <w:rsid w:val="00C451CB"/>
    <w:rsid w:val="00C45FB0"/>
    <w:rsid w:val="00C463F3"/>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541"/>
    <w:rsid w:val="00C77DF4"/>
    <w:rsid w:val="00C8314D"/>
    <w:rsid w:val="00C84C2B"/>
    <w:rsid w:val="00C85CD7"/>
    <w:rsid w:val="00C85EE2"/>
    <w:rsid w:val="00C86377"/>
    <w:rsid w:val="00C879A4"/>
    <w:rsid w:val="00C87AEC"/>
    <w:rsid w:val="00C900CD"/>
    <w:rsid w:val="00C92FD7"/>
    <w:rsid w:val="00C93F04"/>
    <w:rsid w:val="00C94CAC"/>
    <w:rsid w:val="00C95BAA"/>
    <w:rsid w:val="00C9721C"/>
    <w:rsid w:val="00C979E0"/>
    <w:rsid w:val="00CA2964"/>
    <w:rsid w:val="00CA2CEA"/>
    <w:rsid w:val="00CA41C9"/>
    <w:rsid w:val="00CA636D"/>
    <w:rsid w:val="00CA6985"/>
    <w:rsid w:val="00CA7F67"/>
    <w:rsid w:val="00CB15EC"/>
    <w:rsid w:val="00CB483C"/>
    <w:rsid w:val="00CB5545"/>
    <w:rsid w:val="00CB5F57"/>
    <w:rsid w:val="00CB6605"/>
    <w:rsid w:val="00CB7A72"/>
    <w:rsid w:val="00CC0D14"/>
    <w:rsid w:val="00CC3549"/>
    <w:rsid w:val="00CC3E80"/>
    <w:rsid w:val="00CC49D6"/>
    <w:rsid w:val="00CC5FD9"/>
    <w:rsid w:val="00CC7F63"/>
    <w:rsid w:val="00CD1BAF"/>
    <w:rsid w:val="00CD1FA6"/>
    <w:rsid w:val="00CD39F8"/>
    <w:rsid w:val="00CD5672"/>
    <w:rsid w:val="00CD7C93"/>
    <w:rsid w:val="00CE0B01"/>
    <w:rsid w:val="00CE133F"/>
    <w:rsid w:val="00CE2B81"/>
    <w:rsid w:val="00CE7BB7"/>
    <w:rsid w:val="00CF04D1"/>
    <w:rsid w:val="00CF16AE"/>
    <w:rsid w:val="00CF18D3"/>
    <w:rsid w:val="00CF4589"/>
    <w:rsid w:val="00CF465D"/>
    <w:rsid w:val="00CF4A11"/>
    <w:rsid w:val="00CF60BA"/>
    <w:rsid w:val="00CF6E4E"/>
    <w:rsid w:val="00CF7601"/>
    <w:rsid w:val="00CF7C34"/>
    <w:rsid w:val="00D013B9"/>
    <w:rsid w:val="00D01D25"/>
    <w:rsid w:val="00D03946"/>
    <w:rsid w:val="00D03E58"/>
    <w:rsid w:val="00D048D2"/>
    <w:rsid w:val="00D0513F"/>
    <w:rsid w:val="00D06790"/>
    <w:rsid w:val="00D10407"/>
    <w:rsid w:val="00D142B6"/>
    <w:rsid w:val="00D152FB"/>
    <w:rsid w:val="00D20F65"/>
    <w:rsid w:val="00D21459"/>
    <w:rsid w:val="00D215ED"/>
    <w:rsid w:val="00D23C68"/>
    <w:rsid w:val="00D24CBA"/>
    <w:rsid w:val="00D2567B"/>
    <w:rsid w:val="00D26C8A"/>
    <w:rsid w:val="00D30434"/>
    <w:rsid w:val="00D312C9"/>
    <w:rsid w:val="00D31A61"/>
    <w:rsid w:val="00D323CD"/>
    <w:rsid w:val="00D32A64"/>
    <w:rsid w:val="00D3378A"/>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3552"/>
    <w:rsid w:val="00D551F2"/>
    <w:rsid w:val="00D61A7B"/>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0198"/>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D7961"/>
    <w:rsid w:val="00DE0EE3"/>
    <w:rsid w:val="00DE135C"/>
    <w:rsid w:val="00DE1B77"/>
    <w:rsid w:val="00DE2F4E"/>
    <w:rsid w:val="00DE3025"/>
    <w:rsid w:val="00DE3145"/>
    <w:rsid w:val="00DE32D6"/>
    <w:rsid w:val="00DE3B74"/>
    <w:rsid w:val="00DE463E"/>
    <w:rsid w:val="00DE5411"/>
    <w:rsid w:val="00DE56CB"/>
    <w:rsid w:val="00DE7C0F"/>
    <w:rsid w:val="00DF03FB"/>
    <w:rsid w:val="00DF158A"/>
    <w:rsid w:val="00DF44D5"/>
    <w:rsid w:val="00DF4AB3"/>
    <w:rsid w:val="00DF5003"/>
    <w:rsid w:val="00DF5249"/>
    <w:rsid w:val="00DF5932"/>
    <w:rsid w:val="00E04050"/>
    <w:rsid w:val="00E06E06"/>
    <w:rsid w:val="00E0777F"/>
    <w:rsid w:val="00E10A4B"/>
    <w:rsid w:val="00E10EA9"/>
    <w:rsid w:val="00E110EE"/>
    <w:rsid w:val="00E1136E"/>
    <w:rsid w:val="00E11700"/>
    <w:rsid w:val="00E1182B"/>
    <w:rsid w:val="00E14D12"/>
    <w:rsid w:val="00E167E0"/>
    <w:rsid w:val="00E16A35"/>
    <w:rsid w:val="00E16D38"/>
    <w:rsid w:val="00E216EA"/>
    <w:rsid w:val="00E21B4B"/>
    <w:rsid w:val="00E244D0"/>
    <w:rsid w:val="00E25793"/>
    <w:rsid w:val="00E26CB2"/>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CA7"/>
    <w:rsid w:val="00E56F6B"/>
    <w:rsid w:val="00E578D1"/>
    <w:rsid w:val="00E60466"/>
    <w:rsid w:val="00E604AB"/>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351F"/>
    <w:rsid w:val="00E86C41"/>
    <w:rsid w:val="00E87358"/>
    <w:rsid w:val="00E87BDA"/>
    <w:rsid w:val="00E91393"/>
    <w:rsid w:val="00E91DF4"/>
    <w:rsid w:val="00E938DF"/>
    <w:rsid w:val="00E949E7"/>
    <w:rsid w:val="00E96C77"/>
    <w:rsid w:val="00E973B3"/>
    <w:rsid w:val="00EA1844"/>
    <w:rsid w:val="00EA246E"/>
    <w:rsid w:val="00EA2658"/>
    <w:rsid w:val="00EA299A"/>
    <w:rsid w:val="00EA4AC5"/>
    <w:rsid w:val="00EA5091"/>
    <w:rsid w:val="00EA6732"/>
    <w:rsid w:val="00EA709C"/>
    <w:rsid w:val="00EA77BD"/>
    <w:rsid w:val="00EA7FAF"/>
    <w:rsid w:val="00EB0611"/>
    <w:rsid w:val="00EB0F52"/>
    <w:rsid w:val="00EB16CB"/>
    <w:rsid w:val="00EB1899"/>
    <w:rsid w:val="00EB3208"/>
    <w:rsid w:val="00EB5CEE"/>
    <w:rsid w:val="00EB7D72"/>
    <w:rsid w:val="00EC0598"/>
    <w:rsid w:val="00EC0869"/>
    <w:rsid w:val="00EC091D"/>
    <w:rsid w:val="00EC25F2"/>
    <w:rsid w:val="00EC44B4"/>
    <w:rsid w:val="00EC6941"/>
    <w:rsid w:val="00EC6A18"/>
    <w:rsid w:val="00EC7BBC"/>
    <w:rsid w:val="00ED1710"/>
    <w:rsid w:val="00ED29EB"/>
    <w:rsid w:val="00ED6681"/>
    <w:rsid w:val="00ED6C9F"/>
    <w:rsid w:val="00ED6E3A"/>
    <w:rsid w:val="00EE0E5F"/>
    <w:rsid w:val="00EE4748"/>
    <w:rsid w:val="00EE47BE"/>
    <w:rsid w:val="00EE4FC1"/>
    <w:rsid w:val="00EE550E"/>
    <w:rsid w:val="00EE676B"/>
    <w:rsid w:val="00EE7D3E"/>
    <w:rsid w:val="00EF5381"/>
    <w:rsid w:val="00EF58DD"/>
    <w:rsid w:val="00EF74B6"/>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7915"/>
    <w:rsid w:val="00F42718"/>
    <w:rsid w:val="00F4276E"/>
    <w:rsid w:val="00F432AB"/>
    <w:rsid w:val="00F434F3"/>
    <w:rsid w:val="00F43A06"/>
    <w:rsid w:val="00F44355"/>
    <w:rsid w:val="00F4465A"/>
    <w:rsid w:val="00F4472E"/>
    <w:rsid w:val="00F458C8"/>
    <w:rsid w:val="00F45C61"/>
    <w:rsid w:val="00F463E3"/>
    <w:rsid w:val="00F46EE8"/>
    <w:rsid w:val="00F47AD8"/>
    <w:rsid w:val="00F52A24"/>
    <w:rsid w:val="00F535A5"/>
    <w:rsid w:val="00F5649E"/>
    <w:rsid w:val="00F57B67"/>
    <w:rsid w:val="00F6047E"/>
    <w:rsid w:val="00F61412"/>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5D27"/>
    <w:rsid w:val="00FA6CFA"/>
    <w:rsid w:val="00FB0A94"/>
    <w:rsid w:val="00FB1C5D"/>
    <w:rsid w:val="00FB447C"/>
    <w:rsid w:val="00FB4613"/>
    <w:rsid w:val="00FB4C81"/>
    <w:rsid w:val="00FB6841"/>
    <w:rsid w:val="00FB6860"/>
    <w:rsid w:val="00FC1724"/>
    <w:rsid w:val="00FC4A33"/>
    <w:rsid w:val="00FC6855"/>
    <w:rsid w:val="00FC73D9"/>
    <w:rsid w:val="00FC7A5E"/>
    <w:rsid w:val="00FD1350"/>
    <w:rsid w:val="00FD1F87"/>
    <w:rsid w:val="00FD35D0"/>
    <w:rsid w:val="00FD681B"/>
    <w:rsid w:val="00FD7331"/>
    <w:rsid w:val="00FD7FF0"/>
    <w:rsid w:val="00FE08F0"/>
    <w:rsid w:val="00FE0C47"/>
    <w:rsid w:val="00FE0E03"/>
    <w:rsid w:val="00FE3414"/>
    <w:rsid w:val="00FE3673"/>
    <w:rsid w:val="00FE3BE6"/>
    <w:rsid w:val="00FF049C"/>
    <w:rsid w:val="00FF19DC"/>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customStyle="1" w:styleId="st1">
    <w:name w:val="st1"/>
    <w:basedOn w:val="DefaultParagraphFont"/>
    <w:rsid w:val="00DD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78DB-ED92-4B9C-B53E-9F9B43B8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11079</Words>
  <Characters>6316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rīkojuma projekts "Par Murjāņu sporta ģimnāzijas esošo būvju rekonstrukcijas un multifunkcionālas slēgtas sporta manēžas būvniecības projekta īstenošanai 2015.gadā paredzēto valsts budžeta līdzekļu daļēju pārdali"</vt:lpstr>
    </vt:vector>
  </TitlesOfParts>
  <Company>Izglītības un zinātnes ministrija, Sporta departaments</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Murjāņu sporta ģimnāzijas esošo būvju rekonstrukcijas un multifunkcionālas slēgtas sporta manēžas būvniecības projekta īstenošanai 2015.gadā paredzēto valsts budžeta līdzekļu daļēju pārdali"</dc:title>
  <dc:subject>Sākotnējās ietekmes novērtējuma ziņojums (anotācija)</dc:subject>
  <dc:creator>Anda Mičule (IZM)</dc:creator>
  <cp:keywords/>
  <dc:description>Izglītības un zinātnes ministrijas Sporta departamenta direktora vietniece A.Mičule
67047928, anda.mičule@izm.gov.lv</dc:description>
  <cp:lastModifiedBy>Anda Mičule</cp:lastModifiedBy>
  <cp:revision>8</cp:revision>
  <cp:lastPrinted>2016-11-01T11:01:00Z</cp:lastPrinted>
  <dcterms:created xsi:type="dcterms:W3CDTF">2016-11-09T05:27:00Z</dcterms:created>
  <dcterms:modified xsi:type="dcterms:W3CDTF">2016-11-15T05:54:00Z</dcterms:modified>
</cp:coreProperties>
</file>