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2F8E" w14:textId="77777777" w:rsidR="00FF383D" w:rsidRPr="004F4FAB" w:rsidRDefault="00FF383D" w:rsidP="00FF383D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4FAB">
        <w:rPr>
          <w:rFonts w:ascii="Times New Roman" w:hAnsi="Times New Roman" w:cs="Times New Roman"/>
          <w:sz w:val="28"/>
          <w:szCs w:val="28"/>
        </w:rPr>
        <w:t>Likumprojekts</w:t>
      </w:r>
    </w:p>
    <w:p w14:paraId="07DC8091" w14:textId="77777777" w:rsidR="0069584E" w:rsidRPr="0069584E" w:rsidRDefault="0069584E" w:rsidP="00695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6B762F90" w14:textId="77777777" w:rsidR="00FF383D" w:rsidRPr="005B73CF" w:rsidRDefault="00FF383D" w:rsidP="00FF383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73CF">
        <w:rPr>
          <w:rFonts w:ascii="Times New Roman" w:hAnsi="Times New Roman" w:cs="Times New Roman"/>
          <w:b/>
          <w:sz w:val="28"/>
          <w:szCs w:val="28"/>
        </w:rPr>
        <w:t>Grozījumi Finanšu instrumentu tirgus likumā</w:t>
      </w:r>
    </w:p>
    <w:p w14:paraId="338EC9B2" w14:textId="77777777" w:rsidR="0069584E" w:rsidRPr="0069584E" w:rsidRDefault="0069584E" w:rsidP="00695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6B762F92" w14:textId="77777777" w:rsidR="00FF383D" w:rsidRPr="005B73CF" w:rsidRDefault="00FF383D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Izdarīt Finanšu instrumentu tirgus likumā (Latvijas Republikas Saeimas un Ministru Kabineta Ziņotājs, 2004, 2.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nr.; 2005, 10., 14.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nr.; 2006, 14.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nr.; 2007, 10., 22.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nr.; 2008, 13., 14., 23.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nr.; 2009, 7., 22.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nr.; Latvijas Vēstnesis, 2011, 16.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nr.; 2012, 56., 100., 186.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nr.; 2013, 142., 193.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nr.; 2014, 92.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nr.; 2015, 124., 222.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nr.</w:t>
      </w:r>
      <w:r w:rsidR="003F07E7" w:rsidRPr="005B73CF">
        <w:rPr>
          <w:rFonts w:ascii="Times New Roman" w:hAnsi="Times New Roman" w:cs="Times New Roman"/>
          <w:sz w:val="28"/>
          <w:szCs w:val="28"/>
        </w:rPr>
        <w:t>; 2016</w:t>
      </w:r>
      <w:r w:rsidR="00963B6D" w:rsidRPr="005B73CF">
        <w:rPr>
          <w:rFonts w:ascii="Times New Roman" w:hAnsi="Times New Roman" w:cs="Times New Roman"/>
          <w:sz w:val="28"/>
          <w:szCs w:val="28"/>
        </w:rPr>
        <w:t xml:space="preserve">, </w:t>
      </w:r>
      <w:r w:rsidR="003F07E7" w:rsidRPr="005B73CF">
        <w:rPr>
          <w:rFonts w:ascii="Times New Roman" w:hAnsi="Times New Roman" w:cs="Times New Roman"/>
          <w:sz w:val="28"/>
          <w:szCs w:val="28"/>
        </w:rPr>
        <w:t>31.</w:t>
      </w:r>
      <w:r w:rsidR="00593BE0">
        <w:rPr>
          <w:rFonts w:ascii="Times New Roman" w:hAnsi="Times New Roman" w:cs="Times New Roman"/>
          <w:sz w:val="28"/>
          <w:szCs w:val="28"/>
        </w:rPr>
        <w:t>, 115. </w:t>
      </w:r>
      <w:r w:rsidR="003F07E7" w:rsidRPr="005B73CF">
        <w:rPr>
          <w:rFonts w:ascii="Times New Roman" w:hAnsi="Times New Roman" w:cs="Times New Roman"/>
          <w:sz w:val="28"/>
          <w:szCs w:val="28"/>
        </w:rPr>
        <w:t>nr.</w:t>
      </w:r>
      <w:r w:rsidRPr="005B73CF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5BD5C90C" w14:textId="77777777" w:rsidR="0069584E" w:rsidRPr="0069584E" w:rsidRDefault="0069584E" w:rsidP="00695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6B762F94" w14:textId="6A86F9DF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1.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Papildināt 1.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="00CE1696" w:rsidRPr="005B73CF">
        <w:rPr>
          <w:rFonts w:ascii="Times New Roman" w:hAnsi="Times New Roman" w:cs="Times New Roman"/>
          <w:sz w:val="28"/>
          <w:szCs w:val="28"/>
        </w:rPr>
        <w:t>pant</w:t>
      </w:r>
      <w:r w:rsidR="007863C5">
        <w:rPr>
          <w:rFonts w:ascii="Times New Roman" w:hAnsi="Times New Roman" w:cs="Times New Roman"/>
          <w:sz w:val="28"/>
          <w:szCs w:val="28"/>
        </w:rPr>
        <w:t>a pirmo daļu</w:t>
      </w:r>
      <w:r w:rsidR="00CE1696" w:rsidRPr="005B73CF">
        <w:rPr>
          <w:rFonts w:ascii="Times New Roman" w:hAnsi="Times New Roman" w:cs="Times New Roman"/>
          <w:sz w:val="28"/>
          <w:szCs w:val="28"/>
        </w:rPr>
        <w:t xml:space="preserve"> ar </w:t>
      </w:r>
      <w:r w:rsidR="00593BE0">
        <w:rPr>
          <w:rFonts w:ascii="Times New Roman" w:hAnsi="Times New Roman" w:cs="Times New Roman"/>
          <w:sz w:val="28"/>
          <w:szCs w:val="28"/>
        </w:rPr>
        <w:t>72</w:t>
      </w:r>
      <w:r w:rsidR="00CE1696" w:rsidRPr="005B73CF">
        <w:rPr>
          <w:rFonts w:ascii="Times New Roman" w:hAnsi="Times New Roman" w:cs="Times New Roman"/>
          <w:sz w:val="28"/>
          <w:szCs w:val="28"/>
        </w:rPr>
        <w:t>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3EC506A" w14:textId="77777777" w:rsidR="0069584E" w:rsidRPr="0069584E" w:rsidRDefault="0069584E" w:rsidP="00695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6B762F95" w14:textId="05E5DA0D" w:rsidR="00A94F48" w:rsidRPr="005B73CF" w:rsidRDefault="004F4FAB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93BE0" w:rsidRPr="00D71EBE">
        <w:rPr>
          <w:rFonts w:ascii="Times New Roman" w:hAnsi="Times New Roman" w:cs="Times New Roman"/>
          <w:sz w:val="28"/>
          <w:szCs w:val="28"/>
        </w:rPr>
        <w:t>72</w:t>
      </w:r>
      <w:r w:rsidR="00A94F48" w:rsidRPr="00D71EBE">
        <w:rPr>
          <w:rFonts w:ascii="Times New Roman" w:hAnsi="Times New Roman" w:cs="Times New Roman"/>
          <w:sz w:val="28"/>
          <w:szCs w:val="28"/>
        </w:rPr>
        <w:t>)</w:t>
      </w:r>
      <w:r w:rsidR="00D71EBE" w:rsidRPr="00D71EBE">
        <w:rPr>
          <w:rFonts w:ascii="Times New Roman" w:hAnsi="Times New Roman" w:cs="Times New Roman"/>
          <w:sz w:val="28"/>
          <w:szCs w:val="28"/>
        </w:rPr>
        <w:t> </w:t>
      </w:r>
      <w:r w:rsidR="00A94F48" w:rsidRPr="005B73CF">
        <w:rPr>
          <w:rFonts w:ascii="Times New Roman" w:hAnsi="Times New Roman" w:cs="Times New Roman"/>
          <w:b/>
          <w:sz w:val="28"/>
          <w:szCs w:val="28"/>
        </w:rPr>
        <w:t>saistītā puse</w:t>
      </w:r>
      <w:r w:rsidR="00A94F48" w:rsidRPr="005B73CF">
        <w:rPr>
          <w:rFonts w:ascii="Times New Roman" w:hAnsi="Times New Roman" w:cs="Times New Roman"/>
          <w:sz w:val="28"/>
          <w:szCs w:val="28"/>
        </w:rPr>
        <w:t xml:space="preserve"> – atbilst </w:t>
      </w:r>
      <w:r w:rsidR="00C11CC7" w:rsidRPr="005B73CF">
        <w:rPr>
          <w:rFonts w:ascii="Times New Roman" w:hAnsi="Times New Roman" w:cs="Times New Roman"/>
          <w:sz w:val="28"/>
          <w:szCs w:val="28"/>
        </w:rPr>
        <w:t>terminam</w:t>
      </w:r>
      <w:r w:rsidR="00C11CC7">
        <w:rPr>
          <w:rFonts w:ascii="Times New Roman" w:hAnsi="Times New Roman" w:cs="Times New Roman"/>
          <w:sz w:val="28"/>
          <w:szCs w:val="28"/>
        </w:rPr>
        <w:t xml:space="preserve">, kas </w:t>
      </w:r>
      <w:r w:rsidR="00C11CC7" w:rsidRPr="005B73CF">
        <w:rPr>
          <w:rFonts w:ascii="Times New Roman" w:hAnsi="Times New Roman" w:cs="Times New Roman"/>
          <w:sz w:val="28"/>
          <w:szCs w:val="28"/>
        </w:rPr>
        <w:t>lietot</w:t>
      </w:r>
      <w:r w:rsidR="00C11CC7">
        <w:rPr>
          <w:rFonts w:ascii="Times New Roman" w:hAnsi="Times New Roman" w:cs="Times New Roman"/>
          <w:sz w:val="28"/>
          <w:szCs w:val="28"/>
        </w:rPr>
        <w:t>s</w:t>
      </w:r>
      <w:r w:rsidR="00C11CC7" w:rsidRPr="005B73CF">
        <w:rPr>
          <w:rFonts w:ascii="Times New Roman" w:hAnsi="Times New Roman" w:cs="Times New Roman"/>
          <w:sz w:val="28"/>
          <w:szCs w:val="28"/>
        </w:rPr>
        <w:t xml:space="preserve"> </w:t>
      </w:r>
      <w:r w:rsidR="00A94F48" w:rsidRPr="005B73CF">
        <w:rPr>
          <w:rFonts w:ascii="Times New Roman" w:hAnsi="Times New Roman" w:cs="Times New Roman"/>
          <w:sz w:val="28"/>
          <w:szCs w:val="28"/>
        </w:rPr>
        <w:t>Komisijas 2008.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="00A94F48" w:rsidRPr="005B73CF">
        <w:rPr>
          <w:rFonts w:ascii="Times New Roman" w:hAnsi="Times New Roman" w:cs="Times New Roman"/>
          <w:sz w:val="28"/>
          <w:szCs w:val="28"/>
        </w:rPr>
        <w:t>gada 3.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="00A94F48" w:rsidRPr="005B73CF">
        <w:rPr>
          <w:rFonts w:ascii="Times New Roman" w:hAnsi="Times New Roman" w:cs="Times New Roman"/>
          <w:sz w:val="28"/>
          <w:szCs w:val="28"/>
        </w:rPr>
        <w:t>novembra regulas (EK) Nr.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="00A94F48" w:rsidRPr="005B73CF">
        <w:rPr>
          <w:rFonts w:ascii="Times New Roman" w:hAnsi="Times New Roman" w:cs="Times New Roman"/>
          <w:sz w:val="28"/>
          <w:szCs w:val="28"/>
        </w:rPr>
        <w:t>1126/2008, ar ko pieņem vairākus starptautiskos grāmatvedības standartus saskaņā ar Eiropas Parlamenta un Padomes regulu (EK) Nr.</w:t>
      </w:r>
      <w:r w:rsidR="00593BE0">
        <w:rPr>
          <w:rFonts w:ascii="Times New Roman" w:hAnsi="Times New Roman" w:cs="Times New Roman"/>
          <w:sz w:val="28"/>
          <w:szCs w:val="28"/>
        </w:rPr>
        <w:t> </w:t>
      </w:r>
      <w:r w:rsidR="00A94F48" w:rsidRPr="005B73CF">
        <w:rPr>
          <w:rFonts w:ascii="Times New Roman" w:hAnsi="Times New Roman" w:cs="Times New Roman"/>
          <w:sz w:val="28"/>
          <w:szCs w:val="28"/>
        </w:rPr>
        <w:t>1606/2002, pielikumā minētaj</w:t>
      </w:r>
      <w:r w:rsidR="00C11CC7">
        <w:rPr>
          <w:rFonts w:ascii="Times New Roman" w:hAnsi="Times New Roman" w:cs="Times New Roman"/>
          <w:sz w:val="28"/>
          <w:szCs w:val="28"/>
        </w:rPr>
        <w:t>ā</w:t>
      </w:r>
      <w:r w:rsidR="00A94F48" w:rsidRPr="005B73CF">
        <w:rPr>
          <w:rFonts w:ascii="Times New Roman" w:hAnsi="Times New Roman" w:cs="Times New Roman"/>
          <w:sz w:val="28"/>
          <w:szCs w:val="28"/>
        </w:rPr>
        <w:t xml:space="preserve"> 24</w:t>
      </w:r>
      <w:r w:rsidR="00D71EBE" w:rsidRPr="005B73CF">
        <w:rPr>
          <w:rFonts w:ascii="Times New Roman" w:hAnsi="Times New Roman" w:cs="Times New Roman"/>
          <w:sz w:val="28"/>
          <w:szCs w:val="28"/>
        </w:rPr>
        <w:t>.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="00A94F48" w:rsidRPr="005B73CF">
        <w:rPr>
          <w:rFonts w:ascii="Times New Roman" w:hAnsi="Times New Roman" w:cs="Times New Roman"/>
          <w:sz w:val="28"/>
          <w:szCs w:val="28"/>
        </w:rPr>
        <w:t xml:space="preserve">SGS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94F48" w:rsidRPr="005B73CF">
        <w:rPr>
          <w:rFonts w:ascii="Times New Roman" w:hAnsi="Times New Roman" w:cs="Times New Roman"/>
          <w:sz w:val="28"/>
          <w:szCs w:val="28"/>
        </w:rPr>
        <w:t>Informācijas atklāšana par saistītajām pusēm</w:t>
      </w:r>
      <w:r>
        <w:rPr>
          <w:rFonts w:ascii="Times New Roman" w:hAnsi="Times New Roman" w:cs="Times New Roman"/>
          <w:sz w:val="28"/>
          <w:szCs w:val="28"/>
        </w:rPr>
        <w:t>"</w:t>
      </w:r>
      <w:r w:rsidR="00A94F48" w:rsidRPr="005B7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5128E5C" w14:textId="77777777" w:rsidR="0069584E" w:rsidRPr="0069584E" w:rsidRDefault="0069584E" w:rsidP="00695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6B762F97" w14:textId="6C7411C7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2</w:t>
      </w:r>
      <w:r w:rsidR="00D71EBE" w:rsidRPr="005B73CF">
        <w:rPr>
          <w:rFonts w:ascii="Times New Roman" w:hAnsi="Times New Roman" w:cs="Times New Roman"/>
          <w:sz w:val="28"/>
          <w:szCs w:val="28"/>
        </w:rPr>
        <w:t>.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593BE0">
        <w:rPr>
          <w:rFonts w:ascii="Times New Roman" w:hAnsi="Times New Roman" w:cs="Times New Roman"/>
          <w:sz w:val="28"/>
          <w:szCs w:val="28"/>
        </w:rPr>
        <w:t xml:space="preserve">D sadaļas </w:t>
      </w:r>
      <w:r w:rsidR="00443536">
        <w:rPr>
          <w:rFonts w:ascii="Times New Roman" w:hAnsi="Times New Roman" w:cs="Times New Roman"/>
          <w:sz w:val="28"/>
          <w:szCs w:val="28"/>
        </w:rPr>
        <w:t>III nodaļu</w:t>
      </w:r>
      <w:r w:rsidRPr="005B73CF">
        <w:rPr>
          <w:rFonts w:ascii="Times New Roman" w:hAnsi="Times New Roman" w:cs="Times New Roman"/>
          <w:sz w:val="28"/>
          <w:szCs w:val="28"/>
        </w:rPr>
        <w:t xml:space="preserve"> ar 59.</w:t>
      </w:r>
      <w:r w:rsidRPr="005B73C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93BE0" w:rsidRPr="00D71E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3BDB026B" w14:textId="77777777" w:rsidR="00D71EBE" w:rsidRPr="0069584E" w:rsidRDefault="00D71EBE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6B762F98" w14:textId="184D2221" w:rsidR="00A94F48" w:rsidRPr="005B73CF" w:rsidRDefault="004F4FAB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10">
        <w:rPr>
          <w:rFonts w:ascii="Times New Roman" w:hAnsi="Times New Roman" w:cs="Times New Roman"/>
          <w:sz w:val="28"/>
          <w:szCs w:val="28"/>
        </w:rPr>
        <w:t>"</w:t>
      </w:r>
      <w:r w:rsidR="00A94F48" w:rsidRPr="005B73CF">
        <w:rPr>
          <w:rFonts w:ascii="Times New Roman" w:hAnsi="Times New Roman" w:cs="Times New Roman"/>
          <w:b/>
          <w:sz w:val="28"/>
          <w:szCs w:val="28"/>
        </w:rPr>
        <w:t>59.</w:t>
      </w:r>
      <w:r w:rsidR="00A94F48" w:rsidRPr="005B73C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C11CC7">
        <w:rPr>
          <w:rFonts w:ascii="Times New Roman" w:hAnsi="Times New Roman" w:cs="Times New Roman"/>
          <w:b/>
          <w:sz w:val="28"/>
          <w:szCs w:val="28"/>
          <w:vertAlign w:val="superscript"/>
        </w:rPr>
        <w:t> </w:t>
      </w:r>
      <w:r w:rsidR="00A94F48" w:rsidRPr="005B73CF">
        <w:rPr>
          <w:rFonts w:ascii="Times New Roman" w:hAnsi="Times New Roman" w:cs="Times New Roman"/>
          <w:b/>
          <w:sz w:val="28"/>
          <w:szCs w:val="28"/>
        </w:rPr>
        <w:t xml:space="preserve">pants. </w:t>
      </w:r>
      <w:r w:rsidR="00CE1696" w:rsidRPr="005B73CF">
        <w:rPr>
          <w:rFonts w:ascii="Times New Roman" w:hAnsi="Times New Roman" w:cs="Times New Roman"/>
          <w:b/>
          <w:sz w:val="28"/>
          <w:szCs w:val="28"/>
        </w:rPr>
        <w:t>Netipisk</w:t>
      </w:r>
      <w:r w:rsidR="0053114D">
        <w:rPr>
          <w:rFonts w:ascii="Times New Roman" w:hAnsi="Times New Roman" w:cs="Times New Roman"/>
          <w:b/>
          <w:sz w:val="28"/>
          <w:szCs w:val="28"/>
        </w:rPr>
        <w:t>a</w:t>
      </w:r>
      <w:r w:rsidR="00CE1696" w:rsidRPr="005B73CF">
        <w:rPr>
          <w:rFonts w:ascii="Times New Roman" w:hAnsi="Times New Roman" w:cs="Times New Roman"/>
          <w:b/>
          <w:sz w:val="28"/>
          <w:szCs w:val="28"/>
        </w:rPr>
        <w:t xml:space="preserve"> un nozīmīga apjoma darījum</w:t>
      </w:r>
      <w:r w:rsidR="0053114D">
        <w:rPr>
          <w:rFonts w:ascii="Times New Roman" w:hAnsi="Times New Roman" w:cs="Times New Roman"/>
          <w:b/>
          <w:sz w:val="28"/>
          <w:szCs w:val="28"/>
        </w:rPr>
        <w:t>a</w:t>
      </w:r>
      <w:r w:rsidR="00CE1696" w:rsidRPr="005B7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48" w:rsidRPr="005B73CF">
        <w:rPr>
          <w:rFonts w:ascii="Times New Roman" w:hAnsi="Times New Roman" w:cs="Times New Roman"/>
          <w:b/>
          <w:sz w:val="28"/>
          <w:szCs w:val="28"/>
        </w:rPr>
        <w:t>ar saistīt</w:t>
      </w:r>
      <w:r w:rsidR="0053114D">
        <w:rPr>
          <w:rFonts w:ascii="Times New Roman" w:hAnsi="Times New Roman" w:cs="Times New Roman"/>
          <w:b/>
          <w:sz w:val="28"/>
          <w:szCs w:val="28"/>
        </w:rPr>
        <w:t>o</w:t>
      </w:r>
      <w:r w:rsidR="00A94F48" w:rsidRPr="005B73CF">
        <w:rPr>
          <w:rFonts w:ascii="Times New Roman" w:hAnsi="Times New Roman" w:cs="Times New Roman"/>
          <w:b/>
          <w:sz w:val="28"/>
          <w:szCs w:val="28"/>
        </w:rPr>
        <w:t xml:space="preserve"> pus</w:t>
      </w:r>
      <w:r w:rsidR="0053114D">
        <w:rPr>
          <w:rFonts w:ascii="Times New Roman" w:hAnsi="Times New Roman" w:cs="Times New Roman"/>
          <w:b/>
          <w:sz w:val="28"/>
          <w:szCs w:val="28"/>
        </w:rPr>
        <w:t>i</w:t>
      </w:r>
      <w:r w:rsidR="00CE1696" w:rsidRPr="005B73CF">
        <w:rPr>
          <w:rFonts w:ascii="Times New Roman" w:hAnsi="Times New Roman" w:cs="Times New Roman"/>
          <w:b/>
          <w:sz w:val="28"/>
          <w:szCs w:val="28"/>
        </w:rPr>
        <w:t xml:space="preserve"> noslēgšana un atklāšana</w:t>
      </w:r>
    </w:p>
    <w:p w14:paraId="6B762F99" w14:textId="54A67E83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(1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Š</w:t>
      </w:r>
      <w:r w:rsidR="00E213CB">
        <w:rPr>
          <w:rFonts w:ascii="Times New Roman" w:hAnsi="Times New Roman" w:cs="Times New Roman"/>
          <w:sz w:val="28"/>
          <w:szCs w:val="28"/>
        </w:rPr>
        <w:t>ā</w:t>
      </w:r>
      <w:r w:rsidRPr="005B73CF">
        <w:rPr>
          <w:rFonts w:ascii="Times New Roman" w:hAnsi="Times New Roman" w:cs="Times New Roman"/>
          <w:sz w:val="28"/>
          <w:szCs w:val="28"/>
        </w:rPr>
        <w:t xml:space="preserve"> panta noteikumi attiecas uz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sabiedrību, kuras akcijas iekļautas regulētajā tirgū.</w:t>
      </w:r>
    </w:p>
    <w:p w14:paraId="6B762F9A" w14:textId="6B98EEF6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(2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 xml:space="preserve">Netipisks darījums šā panta izpratnē ir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 xml:space="preserve">sabiedrības darījums, ja darījums nav slēgts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sabiedrības parasti veicamās komercdarbības ietvaros vai neatbilst parastajiem tirgus nosacījumiem.</w:t>
      </w:r>
    </w:p>
    <w:p w14:paraId="6B762F9B" w14:textId="616B484A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(3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Netipisk</w:t>
      </w:r>
      <w:r w:rsidR="00F046BC">
        <w:rPr>
          <w:rFonts w:ascii="Times New Roman" w:hAnsi="Times New Roman" w:cs="Times New Roman"/>
          <w:sz w:val="28"/>
          <w:szCs w:val="28"/>
        </w:rPr>
        <w:t>u</w:t>
      </w:r>
      <w:r w:rsidRPr="005B73CF">
        <w:rPr>
          <w:rFonts w:ascii="Times New Roman" w:hAnsi="Times New Roman" w:cs="Times New Roman"/>
          <w:sz w:val="28"/>
          <w:szCs w:val="28"/>
        </w:rPr>
        <w:t xml:space="preserve"> darījum</w:t>
      </w:r>
      <w:r w:rsidR="00F046BC">
        <w:rPr>
          <w:rFonts w:ascii="Times New Roman" w:hAnsi="Times New Roman" w:cs="Times New Roman"/>
          <w:sz w:val="28"/>
          <w:szCs w:val="28"/>
        </w:rPr>
        <w:t>u</w:t>
      </w:r>
      <w:r w:rsidRPr="005B73CF">
        <w:rPr>
          <w:rFonts w:ascii="Times New Roman" w:hAnsi="Times New Roman" w:cs="Times New Roman"/>
          <w:sz w:val="28"/>
          <w:szCs w:val="28"/>
        </w:rPr>
        <w:t xml:space="preserve"> ar saistīto pusi slēdz Komerclikumā noteiktajā kārtībā</w:t>
      </w:r>
      <w:r w:rsidR="001131E5" w:rsidRPr="005B73CF">
        <w:rPr>
          <w:rFonts w:ascii="Times New Roman" w:hAnsi="Times New Roman" w:cs="Times New Roman"/>
          <w:sz w:val="28"/>
          <w:szCs w:val="28"/>
        </w:rPr>
        <w:t xml:space="preserve"> par darījum</w:t>
      </w:r>
      <w:r w:rsidR="0053114D">
        <w:rPr>
          <w:rFonts w:ascii="Times New Roman" w:hAnsi="Times New Roman" w:cs="Times New Roman"/>
          <w:sz w:val="28"/>
          <w:szCs w:val="28"/>
        </w:rPr>
        <w:t>a</w:t>
      </w:r>
      <w:r w:rsidR="001131E5" w:rsidRPr="005B73CF">
        <w:rPr>
          <w:rFonts w:ascii="Times New Roman" w:hAnsi="Times New Roman" w:cs="Times New Roman"/>
          <w:sz w:val="28"/>
          <w:szCs w:val="28"/>
        </w:rPr>
        <w:t xml:space="preserve"> slēgšanu ar saistīto personu</w:t>
      </w:r>
      <w:r w:rsidRPr="005B73CF">
        <w:rPr>
          <w:rFonts w:ascii="Times New Roman" w:hAnsi="Times New Roman" w:cs="Times New Roman"/>
          <w:sz w:val="28"/>
          <w:szCs w:val="28"/>
        </w:rPr>
        <w:t>.</w:t>
      </w:r>
    </w:p>
    <w:p w14:paraId="6B762F9C" w14:textId="4DF20CD1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(4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 xml:space="preserve">Pirms </w:t>
      </w:r>
      <w:r w:rsidR="00FA453E" w:rsidRPr="005B73CF">
        <w:rPr>
          <w:rFonts w:ascii="Times New Roman" w:hAnsi="Times New Roman" w:cs="Times New Roman"/>
          <w:sz w:val="28"/>
          <w:szCs w:val="28"/>
        </w:rPr>
        <w:t xml:space="preserve">netipiska </w:t>
      </w:r>
      <w:r w:rsidRPr="005B73CF">
        <w:rPr>
          <w:rFonts w:ascii="Times New Roman" w:hAnsi="Times New Roman" w:cs="Times New Roman"/>
          <w:sz w:val="28"/>
          <w:szCs w:val="28"/>
        </w:rPr>
        <w:t xml:space="preserve">darījuma </w:t>
      </w:r>
      <w:r w:rsidR="00FA453E" w:rsidRPr="005B73CF">
        <w:rPr>
          <w:rFonts w:ascii="Times New Roman" w:hAnsi="Times New Roman" w:cs="Times New Roman"/>
          <w:sz w:val="28"/>
          <w:szCs w:val="28"/>
        </w:rPr>
        <w:t xml:space="preserve">ar saistīto pusi </w:t>
      </w:r>
      <w:r w:rsidRPr="005B73CF">
        <w:rPr>
          <w:rFonts w:ascii="Times New Roman" w:hAnsi="Times New Roman" w:cs="Times New Roman"/>
          <w:sz w:val="28"/>
          <w:szCs w:val="28"/>
        </w:rPr>
        <w:t xml:space="preserve">noslēgšanas valde sniedz revīzijas komitejai </w:t>
      </w:r>
      <w:r w:rsidR="00410353">
        <w:rPr>
          <w:rFonts w:ascii="Times New Roman" w:hAnsi="Times New Roman" w:cs="Times New Roman"/>
          <w:sz w:val="28"/>
          <w:szCs w:val="28"/>
        </w:rPr>
        <w:t xml:space="preserve">(ja tāda ir izveidota) </w:t>
      </w:r>
      <w:r w:rsidRPr="005B73CF">
        <w:rPr>
          <w:rFonts w:ascii="Times New Roman" w:hAnsi="Times New Roman" w:cs="Times New Roman"/>
          <w:sz w:val="28"/>
          <w:szCs w:val="28"/>
        </w:rPr>
        <w:t>šādu informāciju par darījumu:</w:t>
      </w:r>
    </w:p>
    <w:p w14:paraId="6B762F9D" w14:textId="103C35A7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1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ziņas par saistīto pusi (fizisk</w:t>
      </w:r>
      <w:r w:rsidR="00CE1696" w:rsidRPr="005B73CF">
        <w:rPr>
          <w:rFonts w:ascii="Times New Roman" w:hAnsi="Times New Roman" w:cs="Times New Roman"/>
          <w:sz w:val="28"/>
          <w:szCs w:val="28"/>
        </w:rPr>
        <w:t>aj</w:t>
      </w:r>
      <w:r w:rsidRPr="005B73CF">
        <w:rPr>
          <w:rFonts w:ascii="Times New Roman" w:hAnsi="Times New Roman" w:cs="Times New Roman"/>
          <w:sz w:val="28"/>
          <w:szCs w:val="28"/>
        </w:rPr>
        <w:t>ai personai – vārds, uzvārds, juridiskajai personai –</w:t>
      </w:r>
      <w:r w:rsidR="00CE1696" w:rsidRPr="005B73CF">
        <w:rPr>
          <w:rFonts w:ascii="Times New Roman" w:hAnsi="Times New Roman" w:cs="Times New Roman"/>
          <w:sz w:val="28"/>
          <w:szCs w:val="28"/>
        </w:rPr>
        <w:t xml:space="preserve"> </w:t>
      </w:r>
      <w:r w:rsidRPr="005B73CF">
        <w:rPr>
          <w:rFonts w:ascii="Times New Roman" w:hAnsi="Times New Roman" w:cs="Times New Roman"/>
          <w:sz w:val="28"/>
          <w:szCs w:val="28"/>
        </w:rPr>
        <w:t>nosaukums, reģistrācijas numurs un reģistrācijas valsts);</w:t>
      </w:r>
    </w:p>
    <w:p w14:paraId="6B762F9E" w14:textId="08534854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2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="0069584E" w:rsidRPr="005B73CF">
        <w:rPr>
          <w:rFonts w:ascii="Times New Roman" w:hAnsi="Times New Roman" w:cs="Times New Roman"/>
          <w:sz w:val="28"/>
          <w:szCs w:val="28"/>
        </w:rPr>
        <w:t>darījuma nepieciešamība</w:t>
      </w:r>
      <w:r w:rsidR="0069584E">
        <w:rPr>
          <w:rFonts w:ascii="Times New Roman" w:hAnsi="Times New Roman" w:cs="Times New Roman"/>
          <w:sz w:val="28"/>
          <w:szCs w:val="28"/>
        </w:rPr>
        <w:t>s</w:t>
      </w:r>
      <w:r w:rsidR="0069584E" w:rsidRPr="005B73CF">
        <w:rPr>
          <w:rFonts w:ascii="Times New Roman" w:hAnsi="Times New Roman" w:cs="Times New Roman"/>
          <w:sz w:val="28"/>
          <w:szCs w:val="28"/>
        </w:rPr>
        <w:t xml:space="preserve"> </w:t>
      </w:r>
      <w:r w:rsidRPr="005B73CF">
        <w:rPr>
          <w:rFonts w:ascii="Times New Roman" w:hAnsi="Times New Roman" w:cs="Times New Roman"/>
          <w:sz w:val="28"/>
          <w:szCs w:val="28"/>
        </w:rPr>
        <w:t>pamatojumu;</w:t>
      </w:r>
    </w:p>
    <w:p w14:paraId="6B762F9F" w14:textId="6F5CDD05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3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>darījuma noteikumus;</w:t>
      </w:r>
    </w:p>
    <w:p w14:paraId="6B762FA0" w14:textId="30D8220E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4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 xml:space="preserve">izvērtējumu par darījuma ietekmi uz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sabiedrības komercdarbību un darbības finansiālajiem rezultātiem;</w:t>
      </w:r>
    </w:p>
    <w:p w14:paraId="6B762FA1" w14:textId="35557E26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5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 xml:space="preserve">izvērtējumu par darījuma ietekmi uz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sabiedrības akcionāriem, kuri attiecībā uz minēto darījumu nav uzskatāmi par saistītajām pusēm.</w:t>
      </w:r>
    </w:p>
    <w:p w14:paraId="6B762FA2" w14:textId="770A0016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(5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 xml:space="preserve">sabiedrības padome var lūgt revīzijas komitejas </w:t>
      </w:r>
      <w:r w:rsidR="00410353">
        <w:rPr>
          <w:rFonts w:ascii="Times New Roman" w:hAnsi="Times New Roman" w:cs="Times New Roman"/>
          <w:sz w:val="28"/>
          <w:szCs w:val="28"/>
        </w:rPr>
        <w:t xml:space="preserve">(ja tāda ir izveidota) </w:t>
      </w:r>
      <w:r w:rsidRPr="005B73CF">
        <w:rPr>
          <w:rFonts w:ascii="Times New Roman" w:hAnsi="Times New Roman" w:cs="Times New Roman"/>
          <w:sz w:val="28"/>
          <w:szCs w:val="28"/>
        </w:rPr>
        <w:t xml:space="preserve">viedokli vai pieaicināt citu </w:t>
      </w:r>
      <w:r w:rsidR="00994401" w:rsidRPr="005B73CF">
        <w:rPr>
          <w:rFonts w:ascii="Times New Roman" w:hAnsi="Times New Roman" w:cs="Times New Roman"/>
          <w:sz w:val="28"/>
          <w:szCs w:val="28"/>
        </w:rPr>
        <w:t xml:space="preserve">neatkarīgu </w:t>
      </w:r>
      <w:r w:rsidRPr="005B73CF">
        <w:rPr>
          <w:rFonts w:ascii="Times New Roman" w:hAnsi="Times New Roman" w:cs="Times New Roman"/>
          <w:sz w:val="28"/>
          <w:szCs w:val="28"/>
        </w:rPr>
        <w:t>ekspertu atzinuma sniegšanai par netipisku darījumu</w:t>
      </w:r>
      <w:r w:rsidR="00FA453E" w:rsidRPr="005B73CF">
        <w:rPr>
          <w:rFonts w:ascii="Times New Roman" w:hAnsi="Times New Roman" w:cs="Times New Roman"/>
          <w:sz w:val="28"/>
          <w:szCs w:val="28"/>
        </w:rPr>
        <w:t xml:space="preserve"> ar saistīto pusi</w:t>
      </w:r>
      <w:r w:rsidRPr="005B73CF">
        <w:rPr>
          <w:rFonts w:ascii="Times New Roman" w:hAnsi="Times New Roman" w:cs="Times New Roman"/>
          <w:sz w:val="28"/>
          <w:szCs w:val="28"/>
        </w:rPr>
        <w:t xml:space="preserve">. Lemjot par revīzijas komitejas vai cita </w:t>
      </w:r>
      <w:r w:rsidR="00994401" w:rsidRPr="005B73CF">
        <w:rPr>
          <w:rFonts w:ascii="Times New Roman" w:hAnsi="Times New Roman" w:cs="Times New Roman"/>
          <w:sz w:val="28"/>
          <w:szCs w:val="28"/>
        </w:rPr>
        <w:t xml:space="preserve">neatkarīga </w:t>
      </w:r>
      <w:r w:rsidRPr="005B73CF">
        <w:rPr>
          <w:rFonts w:ascii="Times New Roman" w:hAnsi="Times New Roman" w:cs="Times New Roman"/>
          <w:sz w:val="28"/>
          <w:szCs w:val="28"/>
        </w:rPr>
        <w:t xml:space="preserve">eksperta pieaicināšanu, ieinteresētajam </w:t>
      </w:r>
      <w:r w:rsidR="0053114D">
        <w:rPr>
          <w:rFonts w:ascii="Times New Roman" w:hAnsi="Times New Roman" w:cs="Times New Roman"/>
          <w:sz w:val="28"/>
          <w:szCs w:val="28"/>
        </w:rPr>
        <w:t xml:space="preserve">kapitālsabiedrības </w:t>
      </w:r>
      <w:r w:rsidRPr="005B73CF">
        <w:rPr>
          <w:rFonts w:ascii="Times New Roman" w:hAnsi="Times New Roman" w:cs="Times New Roman"/>
          <w:sz w:val="28"/>
          <w:szCs w:val="28"/>
        </w:rPr>
        <w:t>padomes loceklim nav balsstiesību, un t</w:t>
      </w:r>
      <w:r w:rsidR="00E213CB">
        <w:rPr>
          <w:rFonts w:ascii="Times New Roman" w:hAnsi="Times New Roman" w:cs="Times New Roman"/>
          <w:sz w:val="28"/>
          <w:szCs w:val="28"/>
        </w:rPr>
        <w:t>o</w:t>
      </w:r>
      <w:r w:rsidRPr="005B73CF">
        <w:rPr>
          <w:rFonts w:ascii="Times New Roman" w:hAnsi="Times New Roman" w:cs="Times New Roman"/>
          <w:sz w:val="28"/>
          <w:szCs w:val="28"/>
        </w:rPr>
        <w:t xml:space="preserve"> </w:t>
      </w:r>
      <w:r w:rsidRPr="00FF6093">
        <w:rPr>
          <w:rFonts w:ascii="Times New Roman" w:hAnsi="Times New Roman" w:cs="Times New Roman"/>
          <w:sz w:val="28"/>
          <w:szCs w:val="28"/>
        </w:rPr>
        <w:t>ierakst</w:t>
      </w:r>
      <w:r w:rsidR="00E213CB" w:rsidRPr="00F046BC">
        <w:rPr>
          <w:rFonts w:ascii="Times New Roman" w:hAnsi="Times New Roman" w:cs="Times New Roman"/>
          <w:sz w:val="28"/>
          <w:szCs w:val="28"/>
        </w:rPr>
        <w:t>a</w:t>
      </w:r>
      <w:r w:rsidRPr="005B73CF">
        <w:rPr>
          <w:rFonts w:ascii="Times New Roman" w:hAnsi="Times New Roman" w:cs="Times New Roman"/>
          <w:sz w:val="28"/>
          <w:szCs w:val="28"/>
        </w:rPr>
        <w:t xml:space="preserve"> padomes sēdes protokolā. Izmaksas, kas rodas</w:t>
      </w:r>
      <w:r w:rsidR="00E213CB">
        <w:rPr>
          <w:rFonts w:ascii="Times New Roman" w:hAnsi="Times New Roman" w:cs="Times New Roman"/>
          <w:sz w:val="28"/>
          <w:szCs w:val="28"/>
        </w:rPr>
        <w:t>,</w:t>
      </w:r>
      <w:r w:rsidRPr="005B73CF">
        <w:rPr>
          <w:rFonts w:ascii="Times New Roman" w:hAnsi="Times New Roman" w:cs="Times New Roman"/>
          <w:sz w:val="28"/>
          <w:szCs w:val="28"/>
        </w:rPr>
        <w:t xml:space="preserve"> </w:t>
      </w:r>
      <w:r w:rsidR="00E213CB">
        <w:rPr>
          <w:rFonts w:ascii="Times New Roman" w:hAnsi="Times New Roman" w:cs="Times New Roman"/>
          <w:sz w:val="28"/>
          <w:szCs w:val="28"/>
        </w:rPr>
        <w:t>pieaicinot</w:t>
      </w:r>
      <w:r w:rsidR="0053114D">
        <w:rPr>
          <w:rFonts w:ascii="Times New Roman" w:hAnsi="Times New Roman" w:cs="Times New Roman"/>
          <w:sz w:val="28"/>
          <w:szCs w:val="28"/>
        </w:rPr>
        <w:t xml:space="preserve"> </w:t>
      </w:r>
      <w:r w:rsidRPr="005B73CF">
        <w:rPr>
          <w:rFonts w:ascii="Times New Roman" w:hAnsi="Times New Roman" w:cs="Times New Roman"/>
          <w:sz w:val="28"/>
          <w:szCs w:val="28"/>
        </w:rPr>
        <w:t>ekspert</w:t>
      </w:r>
      <w:r w:rsidR="00E213CB">
        <w:rPr>
          <w:rFonts w:ascii="Times New Roman" w:hAnsi="Times New Roman" w:cs="Times New Roman"/>
          <w:sz w:val="28"/>
          <w:szCs w:val="28"/>
        </w:rPr>
        <w:t>u</w:t>
      </w:r>
      <w:r w:rsidRPr="005B73CF">
        <w:rPr>
          <w:rFonts w:ascii="Times New Roman" w:hAnsi="Times New Roman" w:cs="Times New Roman"/>
          <w:sz w:val="28"/>
          <w:szCs w:val="28"/>
        </w:rPr>
        <w:t xml:space="preserve">, sedz no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sabiedrības līdzekļiem.</w:t>
      </w:r>
    </w:p>
    <w:p w14:paraId="6B762FA3" w14:textId="678FA4E2" w:rsidR="00A94F48" w:rsidRPr="0069584E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9584E">
        <w:rPr>
          <w:rFonts w:ascii="Times New Roman" w:hAnsi="Times New Roman" w:cs="Times New Roman"/>
          <w:spacing w:val="-2"/>
          <w:sz w:val="28"/>
          <w:szCs w:val="28"/>
        </w:rPr>
        <w:lastRenderedPageBreak/>
        <w:t>(6</w:t>
      </w:r>
      <w:r w:rsidR="00D71EBE" w:rsidRPr="0069584E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1D02FC" w:rsidRPr="0069584E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sabiedrība </w:t>
      </w:r>
      <w:r w:rsidR="00B87A26"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izstrādā </w:t>
      </w:r>
      <w:r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iekšējo procedūru, saskaņā ar kuru </w:t>
      </w:r>
      <w:r w:rsidR="001D02FC" w:rsidRPr="0069584E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sabiedrība </w:t>
      </w:r>
      <w:r w:rsidR="00B01A3F" w:rsidRPr="0069584E">
        <w:rPr>
          <w:rFonts w:ascii="Times New Roman" w:hAnsi="Times New Roman" w:cs="Times New Roman"/>
          <w:spacing w:val="-2"/>
          <w:sz w:val="28"/>
          <w:szCs w:val="28"/>
        </w:rPr>
        <w:t>konstatē</w:t>
      </w:r>
      <w:r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, vai darījums </w:t>
      </w:r>
      <w:r w:rsidR="00FA453E"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ar saistīto pusi </w:t>
      </w:r>
      <w:r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ir netipisks. Vismaz reizi gadā </w:t>
      </w:r>
      <w:r w:rsidR="001D02FC" w:rsidRPr="0069584E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sabiedrība izvērtē, vai ir identificēti </w:t>
      </w:r>
      <w:r w:rsidR="001D02FC" w:rsidRPr="0069584E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sabiedrības netipiskie darījumi, kas noslēgti ar saistītajām pusēm, un </w:t>
      </w:r>
      <w:r w:rsidR="0069584E"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ir </w:t>
      </w:r>
      <w:r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ievērota šo darījumu noslēgšanas un atklāšanas kārtība. </w:t>
      </w:r>
      <w:r w:rsidR="001D02FC" w:rsidRPr="0069584E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sabiedrība nodrošina, ka minēto izvērtējumu neveic </w:t>
      </w:r>
      <w:r w:rsidR="001D02FC" w:rsidRPr="0069584E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69584E">
        <w:rPr>
          <w:rFonts w:ascii="Times New Roman" w:hAnsi="Times New Roman" w:cs="Times New Roman"/>
          <w:spacing w:val="-2"/>
          <w:sz w:val="28"/>
          <w:szCs w:val="28"/>
        </w:rPr>
        <w:t xml:space="preserve">sabiedrības valdes vai padomes locekļi vai citi </w:t>
      </w:r>
      <w:r w:rsidR="001D02FC" w:rsidRPr="0069584E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69584E">
        <w:rPr>
          <w:rFonts w:ascii="Times New Roman" w:hAnsi="Times New Roman" w:cs="Times New Roman"/>
          <w:spacing w:val="-2"/>
          <w:sz w:val="28"/>
          <w:szCs w:val="28"/>
        </w:rPr>
        <w:t>sabiedrības darbinieki, ar kuriem vai ar kuru saistītajām pusēm izvērtējamie darījumi ir slēgti.</w:t>
      </w:r>
    </w:p>
    <w:p w14:paraId="6B762FA4" w14:textId="154B9648" w:rsidR="00A94F48" w:rsidRPr="00382267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2267">
        <w:rPr>
          <w:rFonts w:ascii="Times New Roman" w:hAnsi="Times New Roman" w:cs="Times New Roman"/>
          <w:spacing w:val="-2"/>
          <w:sz w:val="28"/>
          <w:szCs w:val="28"/>
        </w:rPr>
        <w:t>(7</w:t>
      </w:r>
      <w:r w:rsidR="00D71EBE" w:rsidRPr="00382267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 xml:space="preserve">Nozīmīga apjoma darījums šā panta izpratnē ir </w:t>
      </w:r>
      <w:r w:rsidR="001D02FC" w:rsidRPr="00382267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 xml:space="preserve">sabiedrības darījums, kura rezultātā samaksātā vai saņemamā naudas summa, iegūto vai atsavināto aktīvu vērtība vai </w:t>
      </w:r>
      <w:r w:rsidR="001D02FC" w:rsidRPr="00382267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>sabiedrības saistības, kuras izveidojušās darījuma rezultātā vai var izveidoties nākotnē</w:t>
      </w:r>
      <w:r w:rsidR="0069584E" w:rsidRPr="00382267">
        <w:rPr>
          <w:rFonts w:ascii="Times New Roman" w:hAnsi="Times New Roman" w:cs="Times New Roman"/>
          <w:spacing w:val="-2"/>
          <w:sz w:val="28"/>
          <w:szCs w:val="28"/>
        </w:rPr>
        <w:t>, naudas izteiksmē ir vismaz 10 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 xml:space="preserve">procenti no </w:t>
      </w:r>
      <w:r w:rsidR="001D02FC" w:rsidRPr="00382267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>sabiedrības pamatkapitāla vai vismaz 10</w:t>
      </w:r>
      <w:r w:rsidR="0069584E" w:rsidRPr="0038226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 xml:space="preserve">procenti no </w:t>
      </w:r>
      <w:r w:rsidR="001D02FC" w:rsidRPr="00382267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 xml:space="preserve">sabiedrības pašu kapitāla saskaņā ar pēdējo revidēto gada pārskatu vai konsolidēto gada pārskatu (ja tāds tiek sagatavots) </w:t>
      </w:r>
      <w:r w:rsidR="00382267" w:rsidRPr="0038226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>atkarībā no tā, kurš no rādītājiem ir mazāks</w:t>
      </w:r>
      <w:r w:rsidR="00382267" w:rsidRPr="0038226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 xml:space="preserve">, bet ne mazākas kā </w:t>
      </w:r>
      <w:r w:rsidR="00E13BA2" w:rsidRPr="00382267">
        <w:rPr>
          <w:rFonts w:ascii="Times New Roman" w:hAnsi="Times New Roman" w:cs="Times New Roman"/>
          <w:spacing w:val="-2"/>
          <w:sz w:val="28"/>
          <w:szCs w:val="28"/>
        </w:rPr>
        <w:t>35 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 xml:space="preserve">000 </w:t>
      </w:r>
      <w:r w:rsidRPr="00382267">
        <w:rPr>
          <w:rFonts w:ascii="Times New Roman" w:hAnsi="Times New Roman" w:cs="Times New Roman"/>
          <w:i/>
          <w:spacing w:val="-2"/>
          <w:sz w:val="28"/>
          <w:szCs w:val="28"/>
        </w:rPr>
        <w:t>euro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1D02FC" w:rsidRPr="00382267">
        <w:rPr>
          <w:rFonts w:ascii="Times New Roman" w:hAnsi="Times New Roman" w:cs="Times New Roman"/>
          <w:spacing w:val="-2"/>
          <w:sz w:val="28"/>
          <w:szCs w:val="28"/>
        </w:rPr>
        <w:t>Kapitāl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>sabiedrības statūtos vai padomes lēmumā var noteikt stingrākus kritērijus, saskaņā ar kuriem darījums uzskatāms par nozīmīga apjoma darījumu.</w:t>
      </w:r>
    </w:p>
    <w:p w14:paraId="6B762FA5" w14:textId="0C61C653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(8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 xml:space="preserve">Par nozīmīga apjoma darījumu šā panta izpratnē uzskatāmi arī vairāki darījumi, ko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sabiedrība 12 mēnešu periodā noslēgusi ar vienu un to pašu saistīto pusi vai vienas un tās pašas saistītās puses interesēs un kuru kopējā vērtība atbilst šā panta septītajā daļā noteiktajai.</w:t>
      </w:r>
    </w:p>
    <w:p w14:paraId="6B762FA6" w14:textId="31BA802C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(9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 xml:space="preserve">Pirms nozīmīga apjoma darījuma ar saistīto pusi noslēgšanas valde sniedz revīzijas komitejai </w:t>
      </w:r>
      <w:r w:rsidR="00410353">
        <w:rPr>
          <w:rFonts w:ascii="Times New Roman" w:hAnsi="Times New Roman" w:cs="Times New Roman"/>
          <w:sz w:val="28"/>
          <w:szCs w:val="28"/>
        </w:rPr>
        <w:t xml:space="preserve">(ja tāda ir izveidota) </w:t>
      </w:r>
      <w:r w:rsidRPr="005B73CF">
        <w:rPr>
          <w:rFonts w:ascii="Times New Roman" w:hAnsi="Times New Roman" w:cs="Times New Roman"/>
          <w:sz w:val="28"/>
          <w:szCs w:val="28"/>
        </w:rPr>
        <w:t>šā panta ceturtajā daļā minēto informāciju par darījumu.</w:t>
      </w:r>
    </w:p>
    <w:p w14:paraId="6B762FA7" w14:textId="46B28A19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(10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</w:t>
      </w:r>
      <w:bookmarkStart w:id="0" w:name="_GoBack"/>
      <w:bookmarkEnd w:id="0"/>
      <w:r w:rsidRPr="005B73CF">
        <w:rPr>
          <w:rFonts w:ascii="Times New Roman" w:hAnsi="Times New Roman" w:cs="Times New Roman"/>
          <w:sz w:val="28"/>
          <w:szCs w:val="28"/>
        </w:rPr>
        <w:t xml:space="preserve">edrība informāciju par netipisku vai nozīmīga apjoma darījumu ar saistīto pusi nekavējoties pēc darījuma noslēgšanas </w:t>
      </w:r>
      <w:r w:rsidR="004102A1" w:rsidRPr="005B73CF">
        <w:rPr>
          <w:rFonts w:ascii="Times New Roman" w:hAnsi="Times New Roman" w:cs="Times New Roman"/>
          <w:sz w:val="28"/>
          <w:szCs w:val="28"/>
        </w:rPr>
        <w:t xml:space="preserve">vai pēc tādu apstākļu iestāšanās, kad sasniegti šā panta septītajā vai astotajā daļā noteiktie kritēriji, </w:t>
      </w:r>
      <w:r w:rsidRPr="005B73CF">
        <w:rPr>
          <w:rFonts w:ascii="Times New Roman" w:hAnsi="Times New Roman" w:cs="Times New Roman"/>
          <w:sz w:val="28"/>
          <w:szCs w:val="28"/>
        </w:rPr>
        <w:t>izplata šā likuma 64.</w:t>
      </w:r>
      <w:r w:rsidRPr="005B73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71E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 xml:space="preserve">pantā noteiktajā kārtībā.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sabiedrība atklāj vismaz informāciju par:</w:t>
      </w:r>
    </w:p>
    <w:p w14:paraId="6B762FA8" w14:textId="6088B98E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267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340282" w:rsidRPr="0038226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>saistīto pusi (fizisk</w:t>
      </w:r>
      <w:r w:rsidR="00CE1696" w:rsidRPr="00382267">
        <w:rPr>
          <w:rFonts w:ascii="Times New Roman" w:hAnsi="Times New Roman" w:cs="Times New Roman"/>
          <w:spacing w:val="-2"/>
          <w:sz w:val="28"/>
          <w:szCs w:val="28"/>
        </w:rPr>
        <w:t>aj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>ai personai – vārds, uzvārds, juridiskajai personai</w:t>
      </w:r>
      <w:r w:rsidR="0038226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B73CF">
        <w:rPr>
          <w:rFonts w:ascii="Times New Roman" w:hAnsi="Times New Roman" w:cs="Times New Roman"/>
          <w:sz w:val="28"/>
          <w:szCs w:val="28"/>
        </w:rPr>
        <w:t xml:space="preserve"> nosaukums, reģistrācijas numurs un reģistrācijas valsts);</w:t>
      </w:r>
    </w:p>
    <w:p w14:paraId="6B762FA9" w14:textId="175908F3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2)</w:t>
      </w:r>
      <w:r w:rsidR="00340282">
        <w:rPr>
          <w:rFonts w:ascii="Times New Roman" w:hAnsi="Times New Roman" w:cs="Times New Roman"/>
          <w:sz w:val="28"/>
          <w:szCs w:val="28"/>
        </w:rPr>
        <w:t> 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 xml:space="preserve">sabiedrības </w:t>
      </w:r>
      <w:r w:rsidR="00F50299">
        <w:rPr>
          <w:rFonts w:ascii="Times New Roman" w:hAnsi="Times New Roman" w:cs="Times New Roman"/>
          <w:sz w:val="28"/>
          <w:szCs w:val="28"/>
        </w:rPr>
        <w:t>un</w:t>
      </w:r>
      <w:r w:rsidR="00F50299" w:rsidRPr="005B73CF">
        <w:rPr>
          <w:rFonts w:ascii="Times New Roman" w:hAnsi="Times New Roman" w:cs="Times New Roman"/>
          <w:sz w:val="28"/>
          <w:szCs w:val="28"/>
        </w:rPr>
        <w:t xml:space="preserve"> saistīt</w:t>
      </w:r>
      <w:r w:rsidR="00F50299">
        <w:rPr>
          <w:rFonts w:ascii="Times New Roman" w:hAnsi="Times New Roman" w:cs="Times New Roman"/>
          <w:sz w:val="28"/>
          <w:szCs w:val="28"/>
        </w:rPr>
        <w:t>ās</w:t>
      </w:r>
      <w:r w:rsidR="00F50299" w:rsidRPr="005B73CF">
        <w:rPr>
          <w:rFonts w:ascii="Times New Roman" w:hAnsi="Times New Roman" w:cs="Times New Roman"/>
          <w:sz w:val="28"/>
          <w:szCs w:val="28"/>
        </w:rPr>
        <w:t xml:space="preserve"> pus</w:t>
      </w:r>
      <w:r w:rsidR="00F50299">
        <w:rPr>
          <w:rFonts w:ascii="Times New Roman" w:hAnsi="Times New Roman" w:cs="Times New Roman"/>
          <w:sz w:val="28"/>
          <w:szCs w:val="28"/>
        </w:rPr>
        <w:t>es</w:t>
      </w:r>
      <w:r w:rsidR="00F50299" w:rsidRPr="005B73CF">
        <w:rPr>
          <w:rFonts w:ascii="Times New Roman" w:hAnsi="Times New Roman" w:cs="Times New Roman"/>
          <w:sz w:val="28"/>
          <w:szCs w:val="28"/>
        </w:rPr>
        <w:t xml:space="preserve"> </w:t>
      </w:r>
      <w:r w:rsidRPr="005B73CF">
        <w:rPr>
          <w:rFonts w:ascii="Times New Roman" w:hAnsi="Times New Roman" w:cs="Times New Roman"/>
          <w:sz w:val="28"/>
          <w:szCs w:val="28"/>
        </w:rPr>
        <w:t>attiecību raksturu;</w:t>
      </w:r>
    </w:p>
    <w:p w14:paraId="6B762FAA" w14:textId="2FE01BE1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267">
        <w:rPr>
          <w:rFonts w:ascii="Times New Roman" w:hAnsi="Times New Roman" w:cs="Times New Roman"/>
          <w:spacing w:val="-2"/>
          <w:sz w:val="28"/>
          <w:szCs w:val="28"/>
        </w:rPr>
        <w:t>3)</w:t>
      </w:r>
      <w:r w:rsidR="00E213CB" w:rsidRPr="0038226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382267">
        <w:rPr>
          <w:rFonts w:ascii="Times New Roman" w:hAnsi="Times New Roman" w:cs="Times New Roman"/>
          <w:spacing w:val="-2"/>
          <w:sz w:val="28"/>
          <w:szCs w:val="28"/>
        </w:rPr>
        <w:t>darījumā saņemamo un maksājamo naudas summu, iegūto vai atsavināto</w:t>
      </w:r>
      <w:r w:rsidRPr="005B73CF">
        <w:rPr>
          <w:rFonts w:ascii="Times New Roman" w:hAnsi="Times New Roman" w:cs="Times New Roman"/>
          <w:sz w:val="28"/>
          <w:szCs w:val="28"/>
        </w:rPr>
        <w:t xml:space="preserve"> aktīvu vērtību vai par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 xml:space="preserve">sabiedrības saistībām, kuras izveidojušās darījuma rezultātā vai var izveidoties nākotnē, kā arī par samaksas noteikumiem un maksājumu grafiku (ja </w:t>
      </w:r>
      <w:r w:rsidR="00382267">
        <w:rPr>
          <w:rFonts w:ascii="Times New Roman" w:hAnsi="Times New Roman" w:cs="Times New Roman"/>
          <w:sz w:val="28"/>
          <w:szCs w:val="28"/>
        </w:rPr>
        <w:t>tāds ir),</w:t>
      </w:r>
      <w:r w:rsidR="00E213CB" w:rsidRPr="005B73CF">
        <w:rPr>
          <w:rFonts w:ascii="Times New Roman" w:hAnsi="Times New Roman" w:cs="Times New Roman"/>
          <w:sz w:val="28"/>
          <w:szCs w:val="28"/>
        </w:rPr>
        <w:t xml:space="preserve"> </w:t>
      </w:r>
      <w:r w:rsidRPr="005B73CF">
        <w:rPr>
          <w:rFonts w:ascii="Times New Roman" w:hAnsi="Times New Roman" w:cs="Times New Roman"/>
          <w:sz w:val="28"/>
          <w:szCs w:val="28"/>
        </w:rPr>
        <w:t>tai skaitā</w:t>
      </w:r>
      <w:r w:rsidR="00382267">
        <w:rPr>
          <w:rFonts w:ascii="Times New Roman" w:hAnsi="Times New Roman" w:cs="Times New Roman"/>
          <w:sz w:val="28"/>
          <w:szCs w:val="28"/>
        </w:rPr>
        <w:t xml:space="preserve"> par</w:t>
      </w:r>
      <w:r w:rsidRPr="005B73CF">
        <w:rPr>
          <w:rFonts w:ascii="Times New Roman" w:hAnsi="Times New Roman" w:cs="Times New Roman"/>
          <w:sz w:val="28"/>
          <w:szCs w:val="28"/>
        </w:rPr>
        <w:t xml:space="preserve"> naudas summu, ko paredzēts saņemt vai samaksāt nākamajos periodos, darījuma vai saistību izpildes termiņu, kā arī saņemamiem vai maksājamiem procentiem (ja tādi paredzēti);</w:t>
      </w:r>
    </w:p>
    <w:p w14:paraId="6B762FAB" w14:textId="77777777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4)</w:t>
      </w:r>
      <w:r w:rsidR="00340282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 xml:space="preserve">darījuma ietekmi uz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sabiedrības komercdarbību un darbības finansiālajiem rezultātiem;</w:t>
      </w:r>
    </w:p>
    <w:p w14:paraId="6B762FAC" w14:textId="77777777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5)</w:t>
      </w:r>
      <w:r w:rsidR="00340282">
        <w:rPr>
          <w:rFonts w:ascii="Times New Roman" w:hAnsi="Times New Roman" w:cs="Times New Roman"/>
          <w:sz w:val="28"/>
          <w:szCs w:val="28"/>
        </w:rPr>
        <w:t> </w:t>
      </w:r>
      <w:r w:rsidRPr="005B73CF">
        <w:rPr>
          <w:rFonts w:ascii="Times New Roman" w:hAnsi="Times New Roman" w:cs="Times New Roman"/>
          <w:sz w:val="28"/>
          <w:szCs w:val="28"/>
        </w:rPr>
        <w:t xml:space="preserve">darījuma ietekmi uz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sabiedrības akcionāriem, kuri attiecībā uz minēto darījumu nav uzskatāmi par saistītajām pusēm;</w:t>
      </w:r>
    </w:p>
    <w:p w14:paraId="6B762FAD" w14:textId="77777777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6)</w:t>
      </w:r>
      <w:r w:rsidR="00340282">
        <w:rPr>
          <w:rFonts w:ascii="Times New Roman" w:hAnsi="Times New Roman" w:cs="Times New Roman"/>
          <w:sz w:val="28"/>
          <w:szCs w:val="28"/>
        </w:rPr>
        <w:t> </w:t>
      </w:r>
      <w:r w:rsidR="00994401" w:rsidRPr="005B73CF">
        <w:rPr>
          <w:rFonts w:ascii="Times New Roman" w:hAnsi="Times New Roman" w:cs="Times New Roman"/>
          <w:sz w:val="28"/>
          <w:szCs w:val="28"/>
        </w:rPr>
        <w:t xml:space="preserve">to, vai ir saņemts </w:t>
      </w:r>
      <w:r w:rsidRPr="005B73CF">
        <w:rPr>
          <w:rFonts w:ascii="Times New Roman" w:hAnsi="Times New Roman" w:cs="Times New Roman"/>
          <w:sz w:val="28"/>
          <w:szCs w:val="28"/>
        </w:rPr>
        <w:t>revīzijas komitejas viedokli</w:t>
      </w:r>
      <w:r w:rsidR="00460573">
        <w:rPr>
          <w:rFonts w:ascii="Times New Roman" w:hAnsi="Times New Roman" w:cs="Times New Roman"/>
          <w:sz w:val="28"/>
          <w:szCs w:val="28"/>
        </w:rPr>
        <w:t>s</w:t>
      </w:r>
      <w:r w:rsidRPr="005B73CF">
        <w:rPr>
          <w:rFonts w:ascii="Times New Roman" w:hAnsi="Times New Roman" w:cs="Times New Roman"/>
          <w:sz w:val="28"/>
          <w:szCs w:val="28"/>
        </w:rPr>
        <w:t xml:space="preserve"> vai </w:t>
      </w:r>
      <w:r w:rsidR="00994401" w:rsidRPr="005B73CF">
        <w:rPr>
          <w:rFonts w:ascii="Times New Roman" w:hAnsi="Times New Roman" w:cs="Times New Roman"/>
          <w:sz w:val="28"/>
          <w:szCs w:val="28"/>
        </w:rPr>
        <w:t xml:space="preserve">cita neatkarīga </w:t>
      </w:r>
      <w:r w:rsidRPr="005B73CF">
        <w:rPr>
          <w:rFonts w:ascii="Times New Roman" w:hAnsi="Times New Roman" w:cs="Times New Roman"/>
          <w:sz w:val="28"/>
          <w:szCs w:val="28"/>
        </w:rPr>
        <w:t>eksperta atzinum</w:t>
      </w:r>
      <w:r w:rsidR="00912E58">
        <w:rPr>
          <w:rFonts w:ascii="Times New Roman" w:hAnsi="Times New Roman" w:cs="Times New Roman"/>
          <w:sz w:val="28"/>
          <w:szCs w:val="28"/>
        </w:rPr>
        <w:t>s</w:t>
      </w:r>
      <w:r w:rsidRPr="005B73CF">
        <w:rPr>
          <w:rFonts w:ascii="Times New Roman" w:hAnsi="Times New Roman" w:cs="Times New Roman"/>
          <w:sz w:val="28"/>
          <w:szCs w:val="28"/>
        </w:rPr>
        <w:t xml:space="preserve"> (ja tāds tika prasīts).</w:t>
      </w:r>
    </w:p>
    <w:p w14:paraId="6B762FAE" w14:textId="6CCAF79B" w:rsidR="00A94F48" w:rsidRPr="005B73CF" w:rsidRDefault="00A94F48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lastRenderedPageBreak/>
        <w:t>(11</w:t>
      </w:r>
      <w:r w:rsidR="00D71EBE" w:rsidRPr="005B73CF">
        <w:rPr>
          <w:rFonts w:ascii="Times New Roman" w:hAnsi="Times New Roman" w:cs="Times New Roman"/>
          <w:sz w:val="28"/>
          <w:szCs w:val="28"/>
        </w:rPr>
        <w:t>)</w:t>
      </w:r>
      <w:r w:rsidR="00D71EBE">
        <w:rPr>
          <w:rFonts w:ascii="Times New Roman" w:hAnsi="Times New Roman" w:cs="Times New Roman"/>
          <w:sz w:val="28"/>
          <w:szCs w:val="28"/>
        </w:rPr>
        <w:t> </w:t>
      </w:r>
      <w:r w:rsidR="00D72EFD">
        <w:rPr>
          <w:rFonts w:ascii="Times New Roman" w:hAnsi="Times New Roman" w:cs="Times New Roman"/>
          <w:sz w:val="28"/>
          <w:szCs w:val="28"/>
        </w:rPr>
        <w:t>Papildus</w:t>
      </w:r>
      <w:r w:rsidRPr="005B73CF">
        <w:rPr>
          <w:rFonts w:ascii="Times New Roman" w:hAnsi="Times New Roman" w:cs="Times New Roman"/>
          <w:sz w:val="28"/>
          <w:szCs w:val="28"/>
        </w:rPr>
        <w:t xml:space="preserve"> </w:t>
      </w:r>
      <w:r w:rsidR="00460573">
        <w:rPr>
          <w:rFonts w:ascii="Times New Roman" w:hAnsi="Times New Roman" w:cs="Times New Roman"/>
          <w:sz w:val="28"/>
          <w:szCs w:val="28"/>
        </w:rPr>
        <w:t>šā panta desmitajā daļā minēt</w:t>
      </w:r>
      <w:r w:rsidR="00D72EFD">
        <w:rPr>
          <w:rFonts w:ascii="Times New Roman" w:hAnsi="Times New Roman" w:cs="Times New Roman"/>
          <w:sz w:val="28"/>
          <w:szCs w:val="28"/>
        </w:rPr>
        <w:t>ajai</w:t>
      </w:r>
      <w:r w:rsidR="00460573">
        <w:rPr>
          <w:rFonts w:ascii="Times New Roman" w:hAnsi="Times New Roman" w:cs="Times New Roman"/>
          <w:sz w:val="28"/>
          <w:szCs w:val="28"/>
        </w:rPr>
        <w:t xml:space="preserve"> </w:t>
      </w:r>
      <w:r w:rsidRPr="005B73CF">
        <w:rPr>
          <w:rFonts w:ascii="Times New Roman" w:hAnsi="Times New Roman" w:cs="Times New Roman"/>
          <w:sz w:val="28"/>
          <w:szCs w:val="28"/>
        </w:rPr>
        <w:t>informācij</w:t>
      </w:r>
      <w:r w:rsidR="00D72EFD">
        <w:rPr>
          <w:rFonts w:ascii="Times New Roman" w:hAnsi="Times New Roman" w:cs="Times New Roman"/>
          <w:sz w:val="28"/>
          <w:szCs w:val="28"/>
        </w:rPr>
        <w:t>ai</w:t>
      </w:r>
      <w:r w:rsidRPr="005B73CF">
        <w:rPr>
          <w:rFonts w:ascii="Times New Roman" w:hAnsi="Times New Roman" w:cs="Times New Roman"/>
          <w:sz w:val="28"/>
          <w:szCs w:val="28"/>
        </w:rPr>
        <w:t xml:space="preserve">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="000D6BBE">
        <w:rPr>
          <w:rFonts w:ascii="Times New Roman" w:hAnsi="Times New Roman" w:cs="Times New Roman"/>
          <w:sz w:val="28"/>
          <w:szCs w:val="28"/>
        </w:rPr>
        <w:softHyphen/>
      </w:r>
      <w:r w:rsidRPr="005B73CF">
        <w:rPr>
          <w:rFonts w:ascii="Times New Roman" w:hAnsi="Times New Roman" w:cs="Times New Roman"/>
          <w:sz w:val="28"/>
          <w:szCs w:val="28"/>
        </w:rPr>
        <w:t xml:space="preserve">sabiedrības pienākums ir sniegt arī citu informāciju par darījumu, ja tā ir būtiska vai var būtiski ietekmēt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sabiedrības finansiālo stāvokli vai iespējas vei</w:t>
      </w:r>
      <w:r w:rsidR="000D6BBE">
        <w:rPr>
          <w:rFonts w:ascii="Times New Roman" w:hAnsi="Times New Roman" w:cs="Times New Roman"/>
          <w:sz w:val="28"/>
          <w:szCs w:val="28"/>
        </w:rPr>
        <w:t>kt noteikta veida komercdarbību</w:t>
      </w:r>
      <w:r w:rsidRPr="005B73CF">
        <w:rPr>
          <w:rFonts w:ascii="Times New Roman" w:hAnsi="Times New Roman" w:cs="Times New Roman"/>
          <w:sz w:val="28"/>
          <w:szCs w:val="28"/>
        </w:rPr>
        <w:t xml:space="preserve"> vai </w:t>
      </w:r>
      <w:r w:rsidR="000D6BBE">
        <w:rPr>
          <w:rFonts w:ascii="Times New Roman" w:hAnsi="Times New Roman" w:cs="Times New Roman"/>
          <w:sz w:val="28"/>
          <w:szCs w:val="28"/>
        </w:rPr>
        <w:t xml:space="preserve">ja </w:t>
      </w:r>
      <w:r w:rsidRPr="005B73CF">
        <w:rPr>
          <w:rFonts w:ascii="Times New Roman" w:hAnsi="Times New Roman" w:cs="Times New Roman"/>
          <w:sz w:val="28"/>
          <w:szCs w:val="28"/>
        </w:rPr>
        <w:t xml:space="preserve">tās atklāšana var būtiski ietekmēt regulētā tirgū iekļauto </w:t>
      </w:r>
      <w:r w:rsidR="001D02FC" w:rsidRPr="005B73CF">
        <w:rPr>
          <w:rFonts w:ascii="Times New Roman" w:hAnsi="Times New Roman" w:cs="Times New Roman"/>
          <w:sz w:val="28"/>
          <w:szCs w:val="28"/>
        </w:rPr>
        <w:t>kapitāl</w:t>
      </w:r>
      <w:r w:rsidRPr="005B73CF">
        <w:rPr>
          <w:rFonts w:ascii="Times New Roman" w:hAnsi="Times New Roman" w:cs="Times New Roman"/>
          <w:sz w:val="28"/>
          <w:szCs w:val="28"/>
        </w:rPr>
        <w:t>sabiedrības akciju novērtējumu, tādējādi nodrošinot ieguldītāju aizsardzību vai nevainojamu tirgus darbību.</w:t>
      </w:r>
      <w:r w:rsidR="004F4FAB">
        <w:rPr>
          <w:rFonts w:ascii="Times New Roman" w:hAnsi="Times New Roman" w:cs="Times New Roman"/>
          <w:sz w:val="28"/>
          <w:szCs w:val="28"/>
        </w:rPr>
        <w:t>"</w:t>
      </w:r>
    </w:p>
    <w:p w14:paraId="6B762FAF" w14:textId="77777777" w:rsidR="00263B7C" w:rsidRDefault="00263B7C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B87E30" w14:textId="77777777" w:rsidR="004F4FAB" w:rsidRDefault="004F4FAB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CDEEE0" w14:textId="77777777" w:rsidR="004F4FAB" w:rsidRDefault="004F4FAB" w:rsidP="00D71E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512C21" w14:textId="3ED20BA7" w:rsidR="004F4FAB" w:rsidRPr="004F4FAB" w:rsidRDefault="00D71EBE" w:rsidP="00D71EBE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Tieslietu ministrs</w:t>
      </w:r>
    </w:p>
    <w:p w14:paraId="2A14DC38" w14:textId="2E16DB63" w:rsidR="004F4FAB" w:rsidRPr="004F4FAB" w:rsidRDefault="004F4FAB" w:rsidP="00D71EBE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4F4FAB">
        <w:rPr>
          <w:rFonts w:ascii="Times New Roman" w:hAnsi="Times New Roman" w:cs="Times New Roman"/>
          <w:sz w:val="28"/>
        </w:rPr>
        <w:t>Dzintars Rasnačs</w:t>
      </w:r>
    </w:p>
    <w:sectPr w:rsidR="004F4FAB" w:rsidRPr="004F4FAB" w:rsidSect="000C0598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62FBC" w14:textId="77777777" w:rsidR="00B15715" w:rsidRDefault="00B15715" w:rsidP="00B15715">
      <w:pPr>
        <w:spacing w:after="0" w:line="240" w:lineRule="auto"/>
      </w:pPr>
      <w:r>
        <w:separator/>
      </w:r>
    </w:p>
  </w:endnote>
  <w:endnote w:type="continuationSeparator" w:id="0">
    <w:p w14:paraId="6B762FBD" w14:textId="77777777" w:rsidR="00B15715" w:rsidRDefault="00B15715" w:rsidP="00B1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E25BB" w14:textId="2DA68670" w:rsidR="004F4FAB" w:rsidRDefault="004F4FAB">
    <w:pPr>
      <w:pStyle w:val="Footer"/>
    </w:pPr>
    <w:r w:rsidRPr="004F4FAB">
      <w:rPr>
        <w:rFonts w:ascii="Times New Roman" w:hAnsi="Times New Roman" w:cs="Times New Roman"/>
        <w:sz w:val="16"/>
        <w:szCs w:val="16"/>
      </w:rPr>
      <w:t xml:space="preserve">L2195_6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E956" w14:textId="4D48FB93" w:rsidR="004F4FAB" w:rsidRPr="004F4FAB" w:rsidRDefault="004F4FAB">
    <w:pPr>
      <w:pStyle w:val="Footer"/>
      <w:rPr>
        <w:rFonts w:ascii="Times New Roman" w:hAnsi="Times New Roman" w:cs="Times New Roman"/>
        <w:sz w:val="16"/>
        <w:szCs w:val="16"/>
      </w:rPr>
    </w:pPr>
    <w:r w:rsidRPr="004F4FAB">
      <w:rPr>
        <w:rFonts w:ascii="Times New Roman" w:hAnsi="Times New Roman" w:cs="Times New Roman"/>
        <w:sz w:val="16"/>
        <w:szCs w:val="16"/>
      </w:rPr>
      <w:t xml:space="preserve">L2195_6 </w:t>
    </w:r>
    <w:r w:rsidR="000D6BBE">
      <w:rPr>
        <w:rFonts w:ascii="Times New Roman" w:hAnsi="Times New Roman" w:cs="Times New Roman"/>
        <w:sz w:val="16"/>
        <w:szCs w:val="16"/>
      </w:rPr>
      <w:t xml:space="preserve"> v_sk. = </w:t>
    </w:r>
    <w:r w:rsidR="000D6BBE">
      <w:rPr>
        <w:rFonts w:ascii="Times New Roman" w:hAnsi="Times New Roman" w:cs="Times New Roman"/>
        <w:sz w:val="16"/>
        <w:szCs w:val="16"/>
      </w:rPr>
      <w:fldChar w:fldCharType="begin"/>
    </w:r>
    <w:r w:rsidR="000D6BBE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0D6BBE">
      <w:rPr>
        <w:rFonts w:ascii="Times New Roman" w:hAnsi="Times New Roman" w:cs="Times New Roman"/>
        <w:sz w:val="16"/>
        <w:szCs w:val="16"/>
      </w:rPr>
      <w:fldChar w:fldCharType="separate"/>
    </w:r>
    <w:r w:rsidR="00F50299">
      <w:rPr>
        <w:rFonts w:ascii="Times New Roman" w:hAnsi="Times New Roman" w:cs="Times New Roman"/>
        <w:noProof/>
        <w:sz w:val="16"/>
        <w:szCs w:val="16"/>
      </w:rPr>
      <w:t>786</w:t>
    </w:r>
    <w:r w:rsidR="000D6BB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62FBA" w14:textId="77777777" w:rsidR="00B15715" w:rsidRDefault="00B15715" w:rsidP="00B15715">
      <w:pPr>
        <w:spacing w:after="0" w:line="240" w:lineRule="auto"/>
      </w:pPr>
      <w:r>
        <w:separator/>
      </w:r>
    </w:p>
  </w:footnote>
  <w:footnote w:type="continuationSeparator" w:id="0">
    <w:p w14:paraId="6B762FBB" w14:textId="77777777" w:rsidR="00B15715" w:rsidRDefault="00B15715" w:rsidP="00B1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32439324"/>
      <w:docPartObj>
        <w:docPartGallery w:val="Page Numbers (Top of Page)"/>
        <w:docPartUnique/>
      </w:docPartObj>
    </w:sdtPr>
    <w:sdtEndPr/>
    <w:sdtContent>
      <w:p w14:paraId="6B762FBE" w14:textId="77777777" w:rsidR="00B15715" w:rsidRPr="000C0598" w:rsidRDefault="00B1571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05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05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05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29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C05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624"/>
    <w:multiLevelType w:val="hybridMultilevel"/>
    <w:tmpl w:val="23665224"/>
    <w:lvl w:ilvl="0" w:tplc="B444432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81"/>
    <w:rsid w:val="000355F0"/>
    <w:rsid w:val="00046B52"/>
    <w:rsid w:val="000749E8"/>
    <w:rsid w:val="000751A7"/>
    <w:rsid w:val="00076247"/>
    <w:rsid w:val="00077197"/>
    <w:rsid w:val="000B7713"/>
    <w:rsid w:val="000B7B56"/>
    <w:rsid w:val="000C0598"/>
    <w:rsid w:val="000D634A"/>
    <w:rsid w:val="000D6BBE"/>
    <w:rsid w:val="000D77CA"/>
    <w:rsid w:val="000D7A06"/>
    <w:rsid w:val="000E5C34"/>
    <w:rsid w:val="001131E5"/>
    <w:rsid w:val="00113CB4"/>
    <w:rsid w:val="00124174"/>
    <w:rsid w:val="0013753E"/>
    <w:rsid w:val="001532D6"/>
    <w:rsid w:val="0015730D"/>
    <w:rsid w:val="001618CA"/>
    <w:rsid w:val="00165DEA"/>
    <w:rsid w:val="001670D0"/>
    <w:rsid w:val="00167626"/>
    <w:rsid w:val="0018782D"/>
    <w:rsid w:val="001A03B9"/>
    <w:rsid w:val="001C3C72"/>
    <w:rsid w:val="001D02FC"/>
    <w:rsid w:val="001D52B5"/>
    <w:rsid w:val="001E13AF"/>
    <w:rsid w:val="001E4905"/>
    <w:rsid w:val="001F785D"/>
    <w:rsid w:val="00206EDE"/>
    <w:rsid w:val="0021755D"/>
    <w:rsid w:val="00226A30"/>
    <w:rsid w:val="00232FB6"/>
    <w:rsid w:val="00237C1F"/>
    <w:rsid w:val="00263B7C"/>
    <w:rsid w:val="00270CB9"/>
    <w:rsid w:val="00285D7B"/>
    <w:rsid w:val="0029758F"/>
    <w:rsid w:val="002B2B8A"/>
    <w:rsid w:val="002F1E9C"/>
    <w:rsid w:val="00312299"/>
    <w:rsid w:val="00315CB1"/>
    <w:rsid w:val="0031791F"/>
    <w:rsid w:val="003335E3"/>
    <w:rsid w:val="00340282"/>
    <w:rsid w:val="00354668"/>
    <w:rsid w:val="00355BE8"/>
    <w:rsid w:val="003564DF"/>
    <w:rsid w:val="00360C4E"/>
    <w:rsid w:val="00366905"/>
    <w:rsid w:val="00370350"/>
    <w:rsid w:val="00382267"/>
    <w:rsid w:val="00391652"/>
    <w:rsid w:val="00392E20"/>
    <w:rsid w:val="00395E25"/>
    <w:rsid w:val="0039785C"/>
    <w:rsid w:val="003A179C"/>
    <w:rsid w:val="003A7A5C"/>
    <w:rsid w:val="003B3A7C"/>
    <w:rsid w:val="003D27CD"/>
    <w:rsid w:val="003E07E8"/>
    <w:rsid w:val="003E2C1D"/>
    <w:rsid w:val="003F07E7"/>
    <w:rsid w:val="00400964"/>
    <w:rsid w:val="00404BC2"/>
    <w:rsid w:val="004102A1"/>
    <w:rsid w:val="00410353"/>
    <w:rsid w:val="00425870"/>
    <w:rsid w:val="00431703"/>
    <w:rsid w:val="0043221C"/>
    <w:rsid w:val="0044161B"/>
    <w:rsid w:val="00443536"/>
    <w:rsid w:val="004448C0"/>
    <w:rsid w:val="00460573"/>
    <w:rsid w:val="0047226D"/>
    <w:rsid w:val="004807F5"/>
    <w:rsid w:val="00487DB4"/>
    <w:rsid w:val="004B7A20"/>
    <w:rsid w:val="004C0BFD"/>
    <w:rsid w:val="004F4FAB"/>
    <w:rsid w:val="0050075F"/>
    <w:rsid w:val="00513E19"/>
    <w:rsid w:val="005155E6"/>
    <w:rsid w:val="00521F74"/>
    <w:rsid w:val="0053114D"/>
    <w:rsid w:val="005404AF"/>
    <w:rsid w:val="00543230"/>
    <w:rsid w:val="00574457"/>
    <w:rsid w:val="00577490"/>
    <w:rsid w:val="0057796D"/>
    <w:rsid w:val="00577ED8"/>
    <w:rsid w:val="00577F50"/>
    <w:rsid w:val="00587779"/>
    <w:rsid w:val="00591430"/>
    <w:rsid w:val="00593BE0"/>
    <w:rsid w:val="00596FCF"/>
    <w:rsid w:val="005B73CF"/>
    <w:rsid w:val="005C7A06"/>
    <w:rsid w:val="005E1CEC"/>
    <w:rsid w:val="005E4450"/>
    <w:rsid w:val="005F061C"/>
    <w:rsid w:val="005F51D2"/>
    <w:rsid w:val="005F572F"/>
    <w:rsid w:val="00607C74"/>
    <w:rsid w:val="00630A04"/>
    <w:rsid w:val="006317AB"/>
    <w:rsid w:val="00645A9D"/>
    <w:rsid w:val="00652B4E"/>
    <w:rsid w:val="00673A6C"/>
    <w:rsid w:val="006851A6"/>
    <w:rsid w:val="00692781"/>
    <w:rsid w:val="00692793"/>
    <w:rsid w:val="0069584E"/>
    <w:rsid w:val="006B2762"/>
    <w:rsid w:val="006B2916"/>
    <w:rsid w:val="006D2EEA"/>
    <w:rsid w:val="006E618E"/>
    <w:rsid w:val="006E6D58"/>
    <w:rsid w:val="006E7566"/>
    <w:rsid w:val="006F6C24"/>
    <w:rsid w:val="00704983"/>
    <w:rsid w:val="007244C9"/>
    <w:rsid w:val="00735332"/>
    <w:rsid w:val="00762FC5"/>
    <w:rsid w:val="00775F0A"/>
    <w:rsid w:val="00780134"/>
    <w:rsid w:val="00785254"/>
    <w:rsid w:val="007863C5"/>
    <w:rsid w:val="007B309B"/>
    <w:rsid w:val="007C08D1"/>
    <w:rsid w:val="007C234C"/>
    <w:rsid w:val="007C54C3"/>
    <w:rsid w:val="007D7E17"/>
    <w:rsid w:val="007E0D2D"/>
    <w:rsid w:val="007F7A1D"/>
    <w:rsid w:val="00806A54"/>
    <w:rsid w:val="00816575"/>
    <w:rsid w:val="008311B0"/>
    <w:rsid w:val="00832072"/>
    <w:rsid w:val="0087369C"/>
    <w:rsid w:val="008807D4"/>
    <w:rsid w:val="008869D9"/>
    <w:rsid w:val="008A0156"/>
    <w:rsid w:val="008C7EF3"/>
    <w:rsid w:val="008E6810"/>
    <w:rsid w:val="008F209B"/>
    <w:rsid w:val="008F52DD"/>
    <w:rsid w:val="009001D8"/>
    <w:rsid w:val="00912E58"/>
    <w:rsid w:val="0091699A"/>
    <w:rsid w:val="0094205C"/>
    <w:rsid w:val="00963B6D"/>
    <w:rsid w:val="009657FE"/>
    <w:rsid w:val="00967936"/>
    <w:rsid w:val="009730E8"/>
    <w:rsid w:val="009816A8"/>
    <w:rsid w:val="009819EE"/>
    <w:rsid w:val="0098523B"/>
    <w:rsid w:val="00994401"/>
    <w:rsid w:val="00996973"/>
    <w:rsid w:val="009B5935"/>
    <w:rsid w:val="009E4AC4"/>
    <w:rsid w:val="009F5CB1"/>
    <w:rsid w:val="00A05DBD"/>
    <w:rsid w:val="00A13130"/>
    <w:rsid w:val="00A43008"/>
    <w:rsid w:val="00A4639D"/>
    <w:rsid w:val="00A531C6"/>
    <w:rsid w:val="00A60B02"/>
    <w:rsid w:val="00A7396B"/>
    <w:rsid w:val="00A87F23"/>
    <w:rsid w:val="00A90943"/>
    <w:rsid w:val="00A94557"/>
    <w:rsid w:val="00A94F48"/>
    <w:rsid w:val="00AB0950"/>
    <w:rsid w:val="00AC3E34"/>
    <w:rsid w:val="00AE0680"/>
    <w:rsid w:val="00AE12B8"/>
    <w:rsid w:val="00AE7A07"/>
    <w:rsid w:val="00B015A7"/>
    <w:rsid w:val="00B01A3F"/>
    <w:rsid w:val="00B15715"/>
    <w:rsid w:val="00B17DD5"/>
    <w:rsid w:val="00B37260"/>
    <w:rsid w:val="00B465B1"/>
    <w:rsid w:val="00B74768"/>
    <w:rsid w:val="00B83678"/>
    <w:rsid w:val="00B87A26"/>
    <w:rsid w:val="00BA1449"/>
    <w:rsid w:val="00BB6D86"/>
    <w:rsid w:val="00BD2469"/>
    <w:rsid w:val="00C00C1E"/>
    <w:rsid w:val="00C11CC7"/>
    <w:rsid w:val="00C16FCC"/>
    <w:rsid w:val="00C336C8"/>
    <w:rsid w:val="00C7786F"/>
    <w:rsid w:val="00C9000D"/>
    <w:rsid w:val="00C944AE"/>
    <w:rsid w:val="00C96FC1"/>
    <w:rsid w:val="00CC1C6D"/>
    <w:rsid w:val="00CC57E0"/>
    <w:rsid w:val="00CD2F05"/>
    <w:rsid w:val="00CE1696"/>
    <w:rsid w:val="00CF07C5"/>
    <w:rsid w:val="00D01854"/>
    <w:rsid w:val="00D01DD0"/>
    <w:rsid w:val="00D0202E"/>
    <w:rsid w:val="00D0479B"/>
    <w:rsid w:val="00D05B71"/>
    <w:rsid w:val="00D2027C"/>
    <w:rsid w:val="00D54212"/>
    <w:rsid w:val="00D62F0F"/>
    <w:rsid w:val="00D65BE0"/>
    <w:rsid w:val="00D71EBE"/>
    <w:rsid w:val="00D72EFD"/>
    <w:rsid w:val="00D94623"/>
    <w:rsid w:val="00DB4E89"/>
    <w:rsid w:val="00DE5178"/>
    <w:rsid w:val="00E04C6B"/>
    <w:rsid w:val="00E05699"/>
    <w:rsid w:val="00E10663"/>
    <w:rsid w:val="00E13BA2"/>
    <w:rsid w:val="00E213CB"/>
    <w:rsid w:val="00E308F7"/>
    <w:rsid w:val="00E420D7"/>
    <w:rsid w:val="00E42245"/>
    <w:rsid w:val="00E700D5"/>
    <w:rsid w:val="00E83931"/>
    <w:rsid w:val="00E95200"/>
    <w:rsid w:val="00E952C3"/>
    <w:rsid w:val="00EB776E"/>
    <w:rsid w:val="00ED5A22"/>
    <w:rsid w:val="00EE08B4"/>
    <w:rsid w:val="00EF1629"/>
    <w:rsid w:val="00EF253F"/>
    <w:rsid w:val="00EF25D3"/>
    <w:rsid w:val="00EF3D94"/>
    <w:rsid w:val="00F03170"/>
    <w:rsid w:val="00F046BC"/>
    <w:rsid w:val="00F11348"/>
    <w:rsid w:val="00F23BA6"/>
    <w:rsid w:val="00F50299"/>
    <w:rsid w:val="00F61EB4"/>
    <w:rsid w:val="00F77FFC"/>
    <w:rsid w:val="00F82C78"/>
    <w:rsid w:val="00FA453E"/>
    <w:rsid w:val="00FA6E04"/>
    <w:rsid w:val="00FC282D"/>
    <w:rsid w:val="00FF383D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62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383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83D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A94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15"/>
  </w:style>
  <w:style w:type="paragraph" w:styleId="Footer">
    <w:name w:val="footer"/>
    <w:basedOn w:val="Normal"/>
    <w:link w:val="FooterChar"/>
    <w:uiPriority w:val="99"/>
    <w:unhideWhenUsed/>
    <w:rsid w:val="00B15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15"/>
  </w:style>
  <w:style w:type="character" w:styleId="Hyperlink">
    <w:name w:val="Hyperlink"/>
    <w:uiPriority w:val="99"/>
    <w:unhideWhenUsed/>
    <w:rsid w:val="00355B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5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383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83D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A94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15"/>
  </w:style>
  <w:style w:type="paragraph" w:styleId="Footer">
    <w:name w:val="footer"/>
    <w:basedOn w:val="Normal"/>
    <w:link w:val="FooterChar"/>
    <w:uiPriority w:val="99"/>
    <w:unhideWhenUsed/>
    <w:rsid w:val="00B15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15"/>
  </w:style>
  <w:style w:type="character" w:styleId="Hyperlink">
    <w:name w:val="Hyperlink"/>
    <w:uiPriority w:val="99"/>
    <w:unhideWhenUsed/>
    <w:rsid w:val="00355B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5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B2AE-56A1-4E81-80C6-A5E37B80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786</Words>
  <Characters>5216</Characters>
  <Application>Microsoft Office Word</Application>
  <DocSecurity>0</DocSecurity>
  <Lines>100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Finanšu instrumentu tirgus likumā</vt:lpstr>
      <vt:lpstr>Grozījumi Finanšu instrumentu tirgus likumā</vt:lpstr>
    </vt:vector>
  </TitlesOfParts>
  <Company>Tieslietu ministrija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Finanšu instrumentu tirgus likumā</dc:title>
  <dc:subject>Likumprojekts</dc:subject>
  <dc:creator>Baiba Lielkalne</dc:creator>
  <dc:description>67036949, baiba.lielkalne@tm.gov.lv</dc:description>
  <cp:lastModifiedBy>Inese Lismane</cp:lastModifiedBy>
  <cp:revision>17</cp:revision>
  <cp:lastPrinted>2016-10-20T09:46:00Z</cp:lastPrinted>
  <dcterms:created xsi:type="dcterms:W3CDTF">2016-08-23T07:12:00Z</dcterms:created>
  <dcterms:modified xsi:type="dcterms:W3CDTF">2016-10-20T09:46:00Z</dcterms:modified>
</cp:coreProperties>
</file>