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0237" w14:textId="77777777" w:rsidR="004D3C27" w:rsidRPr="00643995" w:rsidRDefault="000843E1" w:rsidP="009B68A6">
      <w:pPr>
        <w:spacing w:after="0" w:line="240" w:lineRule="auto"/>
        <w:jc w:val="center"/>
        <w:rPr>
          <w:rFonts w:ascii="Times New Roman" w:hAnsi="Times New Roman"/>
          <w:b/>
          <w:sz w:val="28"/>
          <w:szCs w:val="28"/>
        </w:rPr>
      </w:pPr>
      <w:r w:rsidRPr="00643995">
        <w:rPr>
          <w:rFonts w:ascii="Times New Roman" w:hAnsi="Times New Roman"/>
          <w:b/>
          <w:sz w:val="28"/>
          <w:szCs w:val="28"/>
        </w:rPr>
        <w:t>Informatīvais ziņojums</w:t>
      </w:r>
    </w:p>
    <w:p w14:paraId="45FEDFAE" w14:textId="75063A19" w:rsidR="000843E1" w:rsidRPr="00643995" w:rsidRDefault="000F2337" w:rsidP="009B68A6">
      <w:pPr>
        <w:spacing w:after="0" w:line="240" w:lineRule="auto"/>
        <w:jc w:val="center"/>
        <w:rPr>
          <w:rFonts w:ascii="Times New Roman" w:hAnsi="Times New Roman"/>
          <w:b/>
          <w:sz w:val="28"/>
          <w:szCs w:val="28"/>
        </w:rPr>
      </w:pPr>
      <w:r w:rsidRPr="00643995">
        <w:rPr>
          <w:rFonts w:ascii="Times New Roman" w:hAnsi="Times New Roman"/>
          <w:b/>
          <w:sz w:val="28"/>
          <w:szCs w:val="28"/>
        </w:rPr>
        <w:t>"</w:t>
      </w:r>
      <w:r w:rsidR="00BA65F5" w:rsidRPr="00643995">
        <w:rPr>
          <w:rFonts w:ascii="Times New Roman" w:hAnsi="Times New Roman"/>
          <w:b/>
          <w:sz w:val="28"/>
          <w:szCs w:val="28"/>
        </w:rPr>
        <w:t>P</w:t>
      </w:r>
      <w:r w:rsidR="000843E1" w:rsidRPr="00643995">
        <w:rPr>
          <w:rFonts w:ascii="Times New Roman" w:hAnsi="Times New Roman"/>
          <w:b/>
          <w:sz w:val="28"/>
          <w:szCs w:val="28"/>
        </w:rPr>
        <w:t>ar situāciju vietvārdu informācijas jomā</w:t>
      </w:r>
      <w:r w:rsidR="00931B3F" w:rsidRPr="00643995">
        <w:rPr>
          <w:rFonts w:ascii="Times New Roman" w:hAnsi="Times New Roman"/>
          <w:b/>
          <w:sz w:val="28"/>
          <w:szCs w:val="28"/>
        </w:rPr>
        <w:t xml:space="preserve"> un nepieciešamību izdarīt grozījumus normatīvajos aktos, lai nodrošinātu vietvārdu lietoj</w:t>
      </w:r>
      <w:r w:rsidR="003E06C5" w:rsidRPr="00643995">
        <w:rPr>
          <w:rFonts w:ascii="Times New Roman" w:hAnsi="Times New Roman"/>
          <w:b/>
          <w:sz w:val="28"/>
          <w:szCs w:val="28"/>
        </w:rPr>
        <w:t>u</w:t>
      </w:r>
      <w:r w:rsidR="00931B3F" w:rsidRPr="00643995">
        <w:rPr>
          <w:rFonts w:ascii="Times New Roman" w:hAnsi="Times New Roman"/>
          <w:b/>
          <w:sz w:val="28"/>
          <w:szCs w:val="28"/>
        </w:rPr>
        <w:t>mu atbilstoši Valsts valodas likuma un Ministru kabineta 2012.</w:t>
      </w:r>
      <w:r w:rsidR="00E32E8C">
        <w:rPr>
          <w:rFonts w:ascii="Times New Roman" w:hAnsi="Times New Roman"/>
          <w:b/>
          <w:sz w:val="28"/>
          <w:szCs w:val="28"/>
        </w:rPr>
        <w:t> gada 10. janvāra noteikumu Nr. </w:t>
      </w:r>
      <w:r w:rsidR="00931B3F" w:rsidRPr="00643995">
        <w:rPr>
          <w:rFonts w:ascii="Times New Roman" w:hAnsi="Times New Roman"/>
          <w:b/>
          <w:sz w:val="28"/>
          <w:szCs w:val="28"/>
        </w:rPr>
        <w:t xml:space="preserve">50 </w:t>
      </w:r>
      <w:r w:rsidRPr="00643995">
        <w:rPr>
          <w:rFonts w:ascii="Times New Roman" w:hAnsi="Times New Roman"/>
          <w:b/>
          <w:sz w:val="28"/>
          <w:szCs w:val="28"/>
        </w:rPr>
        <w:t>"</w:t>
      </w:r>
      <w:r w:rsidR="00931B3F" w:rsidRPr="00643995">
        <w:rPr>
          <w:rFonts w:ascii="Times New Roman" w:hAnsi="Times New Roman"/>
          <w:b/>
          <w:sz w:val="28"/>
          <w:szCs w:val="28"/>
        </w:rPr>
        <w:t>Vietvārdu informācijas noteikumi</w:t>
      </w:r>
      <w:r w:rsidRPr="00643995">
        <w:rPr>
          <w:rFonts w:ascii="Times New Roman" w:hAnsi="Times New Roman"/>
          <w:b/>
          <w:sz w:val="28"/>
          <w:szCs w:val="28"/>
        </w:rPr>
        <w:t>"</w:t>
      </w:r>
      <w:r w:rsidR="00931B3F" w:rsidRPr="00643995">
        <w:rPr>
          <w:rFonts w:ascii="Times New Roman" w:hAnsi="Times New Roman"/>
          <w:b/>
          <w:sz w:val="28"/>
          <w:szCs w:val="28"/>
        </w:rPr>
        <w:t xml:space="preserve"> prasībām</w:t>
      </w:r>
      <w:r w:rsidRPr="00643995">
        <w:rPr>
          <w:rFonts w:ascii="Times New Roman" w:hAnsi="Times New Roman"/>
          <w:b/>
          <w:sz w:val="28"/>
          <w:szCs w:val="28"/>
        </w:rPr>
        <w:t>"</w:t>
      </w:r>
    </w:p>
    <w:p w14:paraId="5DD7FF09" w14:textId="77777777" w:rsidR="000843E1" w:rsidRPr="00643995" w:rsidRDefault="000843E1" w:rsidP="000843E1">
      <w:pPr>
        <w:spacing w:after="0" w:line="240" w:lineRule="auto"/>
        <w:rPr>
          <w:rFonts w:ascii="Times New Roman" w:hAnsi="Times New Roman"/>
          <w:sz w:val="28"/>
          <w:szCs w:val="28"/>
        </w:rPr>
      </w:pPr>
    </w:p>
    <w:p w14:paraId="425FDA88" w14:textId="4D00AF3F" w:rsidR="000843E1" w:rsidRPr="00643995" w:rsidRDefault="000843E1" w:rsidP="000843E1">
      <w:pPr>
        <w:spacing w:after="0" w:line="240" w:lineRule="auto"/>
        <w:jc w:val="both"/>
        <w:rPr>
          <w:rFonts w:ascii="Times New Roman" w:hAnsi="Times New Roman"/>
          <w:sz w:val="28"/>
          <w:szCs w:val="28"/>
        </w:rPr>
      </w:pPr>
      <w:r w:rsidRPr="00643995">
        <w:rPr>
          <w:rFonts w:ascii="Times New Roman" w:hAnsi="Times New Roman"/>
          <w:sz w:val="28"/>
          <w:szCs w:val="28"/>
        </w:rPr>
        <w:tab/>
        <w:t xml:space="preserve">Ministru kabineta 2013. gada 28. decembra rīkojuma Nr. 686 </w:t>
      </w:r>
      <w:r w:rsidR="000F2337" w:rsidRPr="00643995">
        <w:rPr>
          <w:rFonts w:ascii="Times New Roman" w:hAnsi="Times New Roman"/>
          <w:sz w:val="28"/>
          <w:szCs w:val="28"/>
        </w:rPr>
        <w:t>"</w:t>
      </w:r>
      <w:r w:rsidRPr="00643995">
        <w:rPr>
          <w:rFonts w:ascii="Times New Roman" w:hAnsi="Times New Roman"/>
          <w:sz w:val="28"/>
          <w:szCs w:val="28"/>
        </w:rPr>
        <w:t>Par Latvijas ģeotelpiskās informācijas attīstības koncepciju</w:t>
      </w:r>
      <w:r w:rsidR="000F2337" w:rsidRPr="00643995">
        <w:rPr>
          <w:rFonts w:ascii="Times New Roman" w:hAnsi="Times New Roman"/>
          <w:sz w:val="28"/>
          <w:szCs w:val="28"/>
        </w:rPr>
        <w:t>"</w:t>
      </w:r>
      <w:r w:rsidRPr="00643995">
        <w:rPr>
          <w:rFonts w:ascii="Times New Roman" w:hAnsi="Times New Roman"/>
          <w:sz w:val="28"/>
          <w:szCs w:val="28"/>
        </w:rPr>
        <w:t xml:space="preserve"> 6. punktā dots uzdevums Tieslietu ministrijai sadarbībā ar Aizsardzības ministriju un Izglītības un zinātnes ministriju izstrādāt un līdz 2016. gada </w:t>
      </w:r>
      <w:r w:rsidR="00B30F4A" w:rsidRPr="00643995">
        <w:rPr>
          <w:rFonts w:ascii="Times New Roman" w:hAnsi="Times New Roman"/>
          <w:sz w:val="28"/>
          <w:szCs w:val="28"/>
        </w:rPr>
        <w:t>30.</w:t>
      </w:r>
      <w:r w:rsidR="007B5C98" w:rsidRPr="00643995">
        <w:rPr>
          <w:rFonts w:ascii="Times New Roman" w:hAnsi="Times New Roman"/>
          <w:sz w:val="28"/>
          <w:szCs w:val="28"/>
        </w:rPr>
        <w:t> </w:t>
      </w:r>
      <w:r w:rsidR="00B30F4A" w:rsidRPr="00643995">
        <w:rPr>
          <w:rFonts w:ascii="Times New Roman" w:hAnsi="Times New Roman"/>
          <w:sz w:val="28"/>
          <w:szCs w:val="28"/>
        </w:rPr>
        <w:t>septembrim</w:t>
      </w:r>
      <w:r w:rsidRPr="00643995">
        <w:rPr>
          <w:rFonts w:ascii="Times New Roman" w:hAnsi="Times New Roman"/>
          <w:sz w:val="28"/>
          <w:szCs w:val="28"/>
        </w:rPr>
        <w:t xml:space="preserve"> iesniegt noteiktā kārtībā Ministru kabinetā informatīvos ziņojumus par situāciju vietvārdu informācijas jomā un nepieciešamību izdarīt grozījumus normatīvajos aktos, lai nodrošinātu vietvārdu lietojumu atbilstoši Valsts valodas likuma un Ministru kabineta 2012. gada 10. janvāra noteikumu Nr. 50 </w:t>
      </w:r>
      <w:r w:rsidR="000F2337" w:rsidRPr="00643995">
        <w:rPr>
          <w:rFonts w:ascii="Times New Roman" w:hAnsi="Times New Roman"/>
          <w:sz w:val="28"/>
          <w:szCs w:val="28"/>
        </w:rPr>
        <w:t>"</w:t>
      </w:r>
      <w:r w:rsidRPr="00643995">
        <w:rPr>
          <w:rFonts w:ascii="Times New Roman" w:hAnsi="Times New Roman"/>
          <w:sz w:val="28"/>
          <w:szCs w:val="28"/>
        </w:rPr>
        <w:t>Vietvārdu informācijas noteikumi</w:t>
      </w:r>
      <w:r w:rsidR="000F2337" w:rsidRPr="00643995">
        <w:rPr>
          <w:rFonts w:ascii="Times New Roman" w:hAnsi="Times New Roman"/>
          <w:sz w:val="28"/>
          <w:szCs w:val="28"/>
        </w:rPr>
        <w:t>"</w:t>
      </w:r>
      <w:r w:rsidRPr="00643995">
        <w:rPr>
          <w:rFonts w:ascii="Times New Roman" w:hAnsi="Times New Roman"/>
          <w:sz w:val="28"/>
          <w:szCs w:val="28"/>
        </w:rPr>
        <w:t xml:space="preserve"> (turpmāk – MK noteikumi Nr. 50) prasībām.</w:t>
      </w:r>
    </w:p>
    <w:p w14:paraId="724F5A36" w14:textId="77777777" w:rsidR="000843E1" w:rsidRPr="00643995" w:rsidRDefault="000843E1" w:rsidP="000843E1">
      <w:pPr>
        <w:spacing w:after="0" w:line="240" w:lineRule="auto"/>
        <w:jc w:val="both"/>
        <w:rPr>
          <w:rFonts w:ascii="Times New Roman" w:hAnsi="Times New Roman"/>
          <w:sz w:val="24"/>
          <w:szCs w:val="24"/>
        </w:rPr>
      </w:pPr>
      <w:r w:rsidRPr="00643995">
        <w:rPr>
          <w:rFonts w:ascii="Times New Roman" w:hAnsi="Times New Roman"/>
          <w:sz w:val="28"/>
          <w:szCs w:val="28"/>
        </w:rPr>
        <w:t xml:space="preserve">  </w:t>
      </w:r>
    </w:p>
    <w:p w14:paraId="6944BC68" w14:textId="77777777" w:rsidR="00475FD5" w:rsidRPr="00643995" w:rsidRDefault="000843E1" w:rsidP="000843E1">
      <w:pPr>
        <w:spacing w:after="0" w:line="240" w:lineRule="auto"/>
        <w:jc w:val="both"/>
        <w:rPr>
          <w:rFonts w:ascii="Times New Roman" w:hAnsi="Times New Roman"/>
          <w:sz w:val="28"/>
          <w:szCs w:val="28"/>
        </w:rPr>
      </w:pPr>
      <w:r w:rsidRPr="00643995">
        <w:rPr>
          <w:rFonts w:ascii="Times New Roman" w:hAnsi="Times New Roman"/>
          <w:sz w:val="28"/>
          <w:szCs w:val="28"/>
        </w:rPr>
        <w:tab/>
        <w:t xml:space="preserve">Pašreizējais </w:t>
      </w:r>
      <w:r w:rsidR="00676DDB" w:rsidRPr="00643995">
        <w:rPr>
          <w:rFonts w:ascii="Times New Roman" w:hAnsi="Times New Roman"/>
          <w:sz w:val="28"/>
          <w:szCs w:val="28"/>
        </w:rPr>
        <w:t xml:space="preserve">būtiskākais </w:t>
      </w:r>
      <w:r w:rsidRPr="00643995">
        <w:rPr>
          <w:rFonts w:ascii="Times New Roman" w:hAnsi="Times New Roman"/>
          <w:sz w:val="28"/>
          <w:szCs w:val="28"/>
        </w:rPr>
        <w:t xml:space="preserve">normatīvais regulējums vietvārdu informācijas jomā ir </w:t>
      </w:r>
      <w:r w:rsidR="002B7CF9" w:rsidRPr="00643995">
        <w:rPr>
          <w:rFonts w:ascii="Times New Roman" w:hAnsi="Times New Roman"/>
          <w:sz w:val="28"/>
          <w:szCs w:val="28"/>
        </w:rPr>
        <w:t>noteikts</w:t>
      </w:r>
      <w:r w:rsidR="00475FD5" w:rsidRPr="00643995">
        <w:rPr>
          <w:rFonts w:ascii="Times New Roman" w:hAnsi="Times New Roman"/>
          <w:sz w:val="28"/>
          <w:szCs w:val="28"/>
        </w:rPr>
        <w:t>:</w:t>
      </w:r>
      <w:r w:rsidR="00CB1BEC" w:rsidRPr="00643995">
        <w:rPr>
          <w:rFonts w:ascii="Times New Roman" w:hAnsi="Times New Roman"/>
          <w:sz w:val="28"/>
          <w:szCs w:val="28"/>
        </w:rPr>
        <w:t xml:space="preserve"> </w:t>
      </w:r>
    </w:p>
    <w:p w14:paraId="0CFCC61D" w14:textId="77777777" w:rsidR="00475FD5" w:rsidRPr="00643995" w:rsidRDefault="000843E1" w:rsidP="000843E1">
      <w:pPr>
        <w:pStyle w:val="Sarakstarindkopa"/>
        <w:numPr>
          <w:ilvl w:val="0"/>
          <w:numId w:val="5"/>
        </w:numPr>
        <w:spacing w:after="0" w:line="240" w:lineRule="auto"/>
        <w:jc w:val="both"/>
        <w:rPr>
          <w:rFonts w:ascii="Times New Roman" w:hAnsi="Times New Roman"/>
          <w:sz w:val="28"/>
          <w:szCs w:val="28"/>
        </w:rPr>
      </w:pPr>
      <w:r w:rsidRPr="00643995">
        <w:rPr>
          <w:rFonts w:ascii="Times New Roman" w:hAnsi="Times New Roman"/>
          <w:sz w:val="28"/>
          <w:szCs w:val="28"/>
        </w:rPr>
        <w:t>Valsts valodas likuma 18. pant</w:t>
      </w:r>
      <w:r w:rsidR="00CB1BEC" w:rsidRPr="00643995">
        <w:rPr>
          <w:rFonts w:ascii="Times New Roman" w:hAnsi="Times New Roman"/>
          <w:sz w:val="28"/>
          <w:szCs w:val="28"/>
        </w:rPr>
        <w:t>a</w:t>
      </w:r>
      <w:r w:rsidRPr="00643995">
        <w:rPr>
          <w:rFonts w:ascii="Times New Roman" w:hAnsi="Times New Roman"/>
          <w:sz w:val="28"/>
          <w:szCs w:val="28"/>
        </w:rPr>
        <w:t xml:space="preserve"> </w:t>
      </w:r>
      <w:r w:rsidR="00CB1BEC" w:rsidRPr="00643995">
        <w:rPr>
          <w:rFonts w:ascii="Times New Roman" w:hAnsi="Times New Roman"/>
          <w:sz w:val="28"/>
          <w:szCs w:val="28"/>
        </w:rPr>
        <w:t>piektajā daļā</w:t>
      </w:r>
      <w:r w:rsidR="00475FD5" w:rsidRPr="00643995">
        <w:rPr>
          <w:rFonts w:ascii="Times New Roman" w:hAnsi="Times New Roman"/>
          <w:sz w:val="28"/>
          <w:szCs w:val="28"/>
        </w:rPr>
        <w:t>;</w:t>
      </w:r>
    </w:p>
    <w:p w14:paraId="58490254" w14:textId="77777777" w:rsidR="00475FD5" w:rsidRPr="00643995" w:rsidRDefault="000B5F7D" w:rsidP="000843E1">
      <w:pPr>
        <w:pStyle w:val="Sarakstarindkopa"/>
        <w:numPr>
          <w:ilvl w:val="0"/>
          <w:numId w:val="5"/>
        </w:numPr>
        <w:spacing w:after="0" w:line="240" w:lineRule="auto"/>
        <w:jc w:val="both"/>
        <w:rPr>
          <w:rFonts w:ascii="Times New Roman" w:hAnsi="Times New Roman"/>
          <w:sz w:val="28"/>
          <w:szCs w:val="28"/>
        </w:rPr>
      </w:pPr>
      <w:r w:rsidRPr="00643995">
        <w:rPr>
          <w:rFonts w:ascii="Times New Roman" w:hAnsi="Times New Roman"/>
          <w:sz w:val="28"/>
          <w:szCs w:val="28"/>
        </w:rPr>
        <w:t>s</w:t>
      </w:r>
      <w:r w:rsidR="00CB1BEC" w:rsidRPr="00643995">
        <w:rPr>
          <w:rFonts w:ascii="Times New Roman" w:hAnsi="Times New Roman"/>
          <w:sz w:val="28"/>
          <w:szCs w:val="28"/>
        </w:rPr>
        <w:t xml:space="preserve">askaņā ar </w:t>
      </w:r>
      <w:r w:rsidR="00111C4C" w:rsidRPr="00643995">
        <w:rPr>
          <w:rFonts w:ascii="Times New Roman" w:hAnsi="Times New Roman"/>
          <w:sz w:val="28"/>
          <w:szCs w:val="28"/>
        </w:rPr>
        <w:t>Ģeotelpiskās informācijas likuma 18.</w:t>
      </w:r>
      <w:r w:rsidR="00454EE4" w:rsidRPr="00643995">
        <w:rPr>
          <w:rFonts w:ascii="Times New Roman" w:hAnsi="Times New Roman"/>
          <w:sz w:val="28"/>
          <w:szCs w:val="28"/>
        </w:rPr>
        <w:t> </w:t>
      </w:r>
      <w:r w:rsidR="00111C4C" w:rsidRPr="00643995">
        <w:rPr>
          <w:rFonts w:ascii="Times New Roman" w:hAnsi="Times New Roman"/>
          <w:sz w:val="28"/>
          <w:szCs w:val="28"/>
        </w:rPr>
        <w:t xml:space="preserve">panta pirmo daļu </w:t>
      </w:r>
      <w:r w:rsidR="001C1A25" w:rsidRPr="00643995">
        <w:rPr>
          <w:rFonts w:ascii="Times New Roman" w:hAnsi="Times New Roman"/>
          <w:sz w:val="28"/>
          <w:szCs w:val="28"/>
        </w:rPr>
        <w:t>un Valsts valodas likuma 18.</w:t>
      </w:r>
      <w:r w:rsidR="00B80321" w:rsidRPr="00643995">
        <w:rPr>
          <w:rFonts w:ascii="Times New Roman" w:hAnsi="Times New Roman"/>
          <w:sz w:val="28"/>
          <w:szCs w:val="28"/>
        </w:rPr>
        <w:t> </w:t>
      </w:r>
      <w:r w:rsidR="001C1A25" w:rsidRPr="00643995">
        <w:rPr>
          <w:rFonts w:ascii="Times New Roman" w:hAnsi="Times New Roman"/>
          <w:sz w:val="28"/>
          <w:szCs w:val="28"/>
        </w:rPr>
        <w:t xml:space="preserve">panta piekto daļu </w:t>
      </w:r>
      <w:r w:rsidR="000843E1" w:rsidRPr="00643995">
        <w:rPr>
          <w:rFonts w:ascii="Times New Roman" w:hAnsi="Times New Roman"/>
          <w:sz w:val="28"/>
          <w:szCs w:val="28"/>
        </w:rPr>
        <w:t>izdot</w:t>
      </w:r>
      <w:r w:rsidR="002B7CF9" w:rsidRPr="00643995">
        <w:rPr>
          <w:rFonts w:ascii="Times New Roman" w:hAnsi="Times New Roman"/>
          <w:sz w:val="28"/>
          <w:szCs w:val="28"/>
        </w:rPr>
        <w:t>ajos</w:t>
      </w:r>
      <w:r w:rsidR="000843E1" w:rsidRPr="00643995">
        <w:rPr>
          <w:rFonts w:ascii="Times New Roman" w:hAnsi="Times New Roman"/>
          <w:sz w:val="28"/>
          <w:szCs w:val="28"/>
        </w:rPr>
        <w:t xml:space="preserve"> MK noteikum</w:t>
      </w:r>
      <w:r w:rsidR="002B7CF9" w:rsidRPr="00643995">
        <w:rPr>
          <w:rFonts w:ascii="Times New Roman" w:hAnsi="Times New Roman"/>
          <w:sz w:val="28"/>
          <w:szCs w:val="28"/>
        </w:rPr>
        <w:t>os</w:t>
      </w:r>
      <w:r w:rsidR="000843E1" w:rsidRPr="00643995">
        <w:rPr>
          <w:rFonts w:ascii="Times New Roman" w:hAnsi="Times New Roman"/>
          <w:sz w:val="28"/>
          <w:szCs w:val="28"/>
        </w:rPr>
        <w:t xml:space="preserve"> Nr. 50, kuri nosaka vietvārdu veidošanas, piešķiršanas, apstiprināšanas, uzkrāšanas, publiskošanas, izmantošanas, saglabāšanas </w:t>
      </w:r>
      <w:r w:rsidR="00475FD5" w:rsidRPr="00643995">
        <w:rPr>
          <w:rFonts w:ascii="Times New Roman" w:hAnsi="Times New Roman"/>
          <w:sz w:val="28"/>
          <w:szCs w:val="28"/>
        </w:rPr>
        <w:t>un aizsardzības kārtību;</w:t>
      </w:r>
    </w:p>
    <w:p w14:paraId="03EB2869" w14:textId="27097891" w:rsidR="000843E1" w:rsidRPr="00643995" w:rsidRDefault="000B5F7D" w:rsidP="000843E1">
      <w:pPr>
        <w:pStyle w:val="Sarakstarindkopa"/>
        <w:numPr>
          <w:ilvl w:val="0"/>
          <w:numId w:val="5"/>
        </w:numPr>
        <w:spacing w:after="0" w:line="240" w:lineRule="auto"/>
        <w:jc w:val="both"/>
        <w:rPr>
          <w:rFonts w:ascii="Times New Roman" w:hAnsi="Times New Roman"/>
          <w:sz w:val="28"/>
          <w:szCs w:val="28"/>
        </w:rPr>
      </w:pPr>
      <w:r w:rsidRPr="00643995">
        <w:rPr>
          <w:rFonts w:ascii="Times New Roman" w:hAnsi="Times New Roman"/>
          <w:sz w:val="28"/>
          <w:szCs w:val="28"/>
        </w:rPr>
        <w:t>s</w:t>
      </w:r>
      <w:r w:rsidR="00475FD5" w:rsidRPr="00643995">
        <w:rPr>
          <w:rFonts w:ascii="Times New Roman" w:hAnsi="Times New Roman"/>
          <w:sz w:val="28"/>
          <w:szCs w:val="28"/>
        </w:rPr>
        <w:t xml:space="preserve">askaņā ar </w:t>
      </w:r>
      <w:r w:rsidR="000843E1" w:rsidRPr="00643995">
        <w:rPr>
          <w:rFonts w:ascii="Times New Roman" w:hAnsi="Times New Roman"/>
          <w:sz w:val="28"/>
          <w:szCs w:val="28"/>
        </w:rPr>
        <w:t>Administratīvo teritoriju un apdzīvoto vietu</w:t>
      </w:r>
      <w:r w:rsidR="00475FD5" w:rsidRPr="00643995">
        <w:rPr>
          <w:rFonts w:ascii="Times New Roman" w:hAnsi="Times New Roman"/>
          <w:sz w:val="28"/>
          <w:szCs w:val="28"/>
        </w:rPr>
        <w:t xml:space="preserve"> likuma</w:t>
      </w:r>
      <w:r w:rsidR="000843E1" w:rsidRPr="00643995">
        <w:rPr>
          <w:rFonts w:ascii="Times New Roman" w:hAnsi="Times New Roman"/>
          <w:sz w:val="28"/>
          <w:szCs w:val="28"/>
        </w:rPr>
        <w:t xml:space="preserve"> 17. panta ceturto </w:t>
      </w:r>
      <w:r w:rsidR="00B80321" w:rsidRPr="00643995">
        <w:rPr>
          <w:rFonts w:ascii="Times New Roman" w:hAnsi="Times New Roman"/>
          <w:sz w:val="28"/>
          <w:szCs w:val="28"/>
        </w:rPr>
        <w:t xml:space="preserve">daļu </w:t>
      </w:r>
      <w:r w:rsidR="00475FD5" w:rsidRPr="00643995">
        <w:rPr>
          <w:rFonts w:ascii="Times New Roman" w:hAnsi="Times New Roman"/>
          <w:sz w:val="28"/>
          <w:szCs w:val="28"/>
        </w:rPr>
        <w:t>un piekt</w:t>
      </w:r>
      <w:r w:rsidR="00B80321" w:rsidRPr="00643995">
        <w:rPr>
          <w:rFonts w:ascii="Times New Roman" w:hAnsi="Times New Roman"/>
          <w:sz w:val="28"/>
          <w:szCs w:val="28"/>
        </w:rPr>
        <w:t xml:space="preserve">ās daļas 1. un 2. punktu </w:t>
      </w:r>
      <w:r w:rsidR="000843E1" w:rsidRPr="00643995">
        <w:rPr>
          <w:rFonts w:ascii="Times New Roman" w:hAnsi="Times New Roman"/>
          <w:sz w:val="28"/>
          <w:szCs w:val="28"/>
        </w:rPr>
        <w:t>izdot</w:t>
      </w:r>
      <w:r w:rsidR="002B7CF9" w:rsidRPr="00643995">
        <w:rPr>
          <w:rFonts w:ascii="Times New Roman" w:hAnsi="Times New Roman"/>
          <w:sz w:val="28"/>
          <w:szCs w:val="28"/>
        </w:rPr>
        <w:t>ajos</w:t>
      </w:r>
      <w:r w:rsidR="000843E1" w:rsidRPr="00643995">
        <w:rPr>
          <w:rFonts w:ascii="Times New Roman" w:hAnsi="Times New Roman"/>
          <w:sz w:val="28"/>
          <w:szCs w:val="28"/>
        </w:rPr>
        <w:t xml:space="preserve"> </w:t>
      </w:r>
      <w:r w:rsidR="00D410FE" w:rsidRPr="00643995">
        <w:rPr>
          <w:rFonts w:ascii="Times New Roman" w:hAnsi="Times New Roman"/>
          <w:sz w:val="28"/>
          <w:szCs w:val="28"/>
        </w:rPr>
        <w:t xml:space="preserve">Ministru kabineta </w:t>
      </w:r>
      <w:r w:rsidR="000843E1" w:rsidRPr="00643995">
        <w:rPr>
          <w:rFonts w:ascii="Times New Roman" w:hAnsi="Times New Roman"/>
          <w:sz w:val="28"/>
          <w:szCs w:val="28"/>
        </w:rPr>
        <w:t>2015. gada 8. decembra noteikum</w:t>
      </w:r>
      <w:r w:rsidR="002B7CF9" w:rsidRPr="00643995">
        <w:rPr>
          <w:rFonts w:ascii="Times New Roman" w:hAnsi="Times New Roman"/>
          <w:sz w:val="28"/>
          <w:szCs w:val="28"/>
        </w:rPr>
        <w:t>os</w:t>
      </w:r>
      <w:r w:rsidR="000843E1" w:rsidRPr="00643995">
        <w:rPr>
          <w:rFonts w:ascii="Times New Roman" w:hAnsi="Times New Roman"/>
          <w:sz w:val="28"/>
          <w:szCs w:val="28"/>
        </w:rPr>
        <w:t xml:space="preserve"> Nr. 698 </w:t>
      </w:r>
      <w:r w:rsidR="000F2337" w:rsidRPr="00643995">
        <w:rPr>
          <w:rFonts w:ascii="Times New Roman" w:hAnsi="Times New Roman"/>
          <w:sz w:val="28"/>
          <w:szCs w:val="28"/>
        </w:rPr>
        <w:t>"</w:t>
      </w:r>
      <w:r w:rsidR="000843E1" w:rsidRPr="00643995">
        <w:rPr>
          <w:rFonts w:ascii="Times New Roman" w:hAnsi="Times New Roman"/>
          <w:sz w:val="28"/>
          <w:szCs w:val="28"/>
        </w:rPr>
        <w:t>Adresācijas noteikumi</w:t>
      </w:r>
      <w:r w:rsidR="000F2337" w:rsidRPr="00643995">
        <w:rPr>
          <w:rFonts w:ascii="Times New Roman" w:hAnsi="Times New Roman"/>
          <w:sz w:val="28"/>
          <w:szCs w:val="28"/>
        </w:rPr>
        <w:t>"</w:t>
      </w:r>
      <w:r w:rsidR="000843E1" w:rsidRPr="00643995">
        <w:rPr>
          <w:rFonts w:ascii="Times New Roman" w:hAnsi="Times New Roman"/>
          <w:sz w:val="28"/>
          <w:szCs w:val="28"/>
        </w:rPr>
        <w:t>, kuri nosaka adresācijas sistēmas pamatprincipus, adrešu piešķiršanas un Valsts adrešu reģistra, tai skaitā adrešu klasifikatora uzturēšanas kārtību,</w:t>
      </w:r>
      <w:r w:rsidR="007B6E96" w:rsidRPr="00643995">
        <w:rPr>
          <w:rFonts w:ascii="Times New Roman" w:hAnsi="Times New Roman"/>
          <w:sz w:val="28"/>
          <w:szCs w:val="28"/>
        </w:rPr>
        <w:t xml:space="preserve"> Valsts adrešu reģistra datu pieprasīšanas un izsniegšanas kārtību, </w:t>
      </w:r>
      <w:r w:rsidR="000843E1" w:rsidRPr="00643995">
        <w:rPr>
          <w:rFonts w:ascii="Times New Roman" w:hAnsi="Times New Roman"/>
          <w:sz w:val="28"/>
          <w:szCs w:val="28"/>
        </w:rPr>
        <w:t>kā arī informācijas reģistrācijas un aprites kārtību</w:t>
      </w:r>
      <w:r w:rsidR="00111C4C" w:rsidRPr="00643995">
        <w:rPr>
          <w:rFonts w:ascii="Times New Roman" w:hAnsi="Times New Roman"/>
          <w:sz w:val="28"/>
          <w:szCs w:val="28"/>
        </w:rPr>
        <w:t>.</w:t>
      </w:r>
    </w:p>
    <w:p w14:paraId="6F79FA17" w14:textId="2242D270" w:rsidR="00676DDB" w:rsidRPr="00643995" w:rsidRDefault="000B5F7D" w:rsidP="0044402F">
      <w:pPr>
        <w:pStyle w:val="Komentrateksts"/>
        <w:numPr>
          <w:ilvl w:val="0"/>
          <w:numId w:val="5"/>
        </w:numPr>
        <w:spacing w:after="0"/>
        <w:jc w:val="both"/>
        <w:rPr>
          <w:rFonts w:ascii="Times New Roman" w:hAnsi="Times New Roman"/>
          <w:sz w:val="28"/>
          <w:szCs w:val="28"/>
        </w:rPr>
      </w:pPr>
      <w:r w:rsidRPr="00643995">
        <w:rPr>
          <w:rFonts w:ascii="Times New Roman" w:hAnsi="Times New Roman"/>
          <w:sz w:val="28"/>
          <w:szCs w:val="28"/>
        </w:rPr>
        <w:t>l</w:t>
      </w:r>
      <w:r w:rsidR="00676DDB" w:rsidRPr="00643995">
        <w:rPr>
          <w:rFonts w:ascii="Times New Roman" w:hAnsi="Times New Roman"/>
          <w:sz w:val="28"/>
          <w:szCs w:val="28"/>
        </w:rPr>
        <w:t xml:space="preserve">ikumā </w:t>
      </w:r>
      <w:r w:rsidR="000F2337" w:rsidRPr="00643995">
        <w:rPr>
          <w:rFonts w:ascii="Times New Roman" w:hAnsi="Times New Roman"/>
          <w:sz w:val="28"/>
          <w:szCs w:val="28"/>
        </w:rPr>
        <w:t>"</w:t>
      </w:r>
      <w:r w:rsidR="00676DDB" w:rsidRPr="00643995">
        <w:rPr>
          <w:rFonts w:ascii="Times New Roman" w:hAnsi="Times New Roman"/>
          <w:sz w:val="28"/>
          <w:szCs w:val="28"/>
        </w:rPr>
        <w:t>Par pašvaldībām</w:t>
      </w:r>
      <w:r w:rsidR="000F2337" w:rsidRPr="00643995">
        <w:rPr>
          <w:rFonts w:ascii="Times New Roman" w:hAnsi="Times New Roman"/>
          <w:sz w:val="28"/>
          <w:szCs w:val="28"/>
        </w:rPr>
        <w:t>"</w:t>
      </w:r>
      <w:r w:rsidR="00676DDB" w:rsidRPr="00643995">
        <w:rPr>
          <w:rFonts w:ascii="Times New Roman" w:hAnsi="Times New Roman"/>
          <w:sz w:val="28"/>
          <w:szCs w:val="28"/>
        </w:rPr>
        <w:t>;</w:t>
      </w:r>
    </w:p>
    <w:p w14:paraId="357C3C2B" w14:textId="6FD4EB0B" w:rsidR="00676DDB" w:rsidRPr="00643995" w:rsidRDefault="000B5F7D" w:rsidP="0044402F">
      <w:pPr>
        <w:pStyle w:val="Komentrateksts"/>
        <w:numPr>
          <w:ilvl w:val="0"/>
          <w:numId w:val="5"/>
        </w:numPr>
        <w:spacing w:after="0"/>
        <w:jc w:val="both"/>
        <w:rPr>
          <w:rFonts w:ascii="Times New Roman" w:hAnsi="Times New Roman"/>
          <w:sz w:val="28"/>
          <w:szCs w:val="28"/>
        </w:rPr>
      </w:pPr>
      <w:r w:rsidRPr="00643995">
        <w:rPr>
          <w:rFonts w:ascii="Times New Roman" w:hAnsi="Times New Roman"/>
          <w:sz w:val="28"/>
          <w:szCs w:val="28"/>
        </w:rPr>
        <w:t>l</w:t>
      </w:r>
      <w:r w:rsidR="00676DDB" w:rsidRPr="00643995">
        <w:rPr>
          <w:rFonts w:ascii="Times New Roman" w:hAnsi="Times New Roman"/>
          <w:sz w:val="28"/>
          <w:szCs w:val="28"/>
        </w:rPr>
        <w:t xml:space="preserve">ikumā </w:t>
      </w:r>
      <w:r w:rsidR="000F2337" w:rsidRPr="00643995">
        <w:rPr>
          <w:rFonts w:ascii="Times New Roman" w:hAnsi="Times New Roman"/>
          <w:sz w:val="28"/>
          <w:szCs w:val="28"/>
        </w:rPr>
        <w:t>"</w:t>
      </w:r>
      <w:r w:rsidR="00676DDB" w:rsidRPr="00643995">
        <w:rPr>
          <w:rFonts w:ascii="Times New Roman" w:hAnsi="Times New Roman"/>
          <w:sz w:val="28"/>
          <w:szCs w:val="28"/>
        </w:rPr>
        <w:t>Par autoceļiem</w:t>
      </w:r>
      <w:r w:rsidR="000F2337" w:rsidRPr="00643995">
        <w:rPr>
          <w:rFonts w:ascii="Times New Roman" w:hAnsi="Times New Roman"/>
          <w:sz w:val="28"/>
          <w:szCs w:val="28"/>
        </w:rPr>
        <w:t>"</w:t>
      </w:r>
      <w:r w:rsidR="00676DDB" w:rsidRPr="00643995">
        <w:rPr>
          <w:rFonts w:ascii="Times New Roman" w:hAnsi="Times New Roman"/>
          <w:sz w:val="28"/>
          <w:szCs w:val="28"/>
        </w:rPr>
        <w:t>;</w:t>
      </w:r>
    </w:p>
    <w:p w14:paraId="45E98044" w14:textId="3D8D7BF3" w:rsidR="00475FD5" w:rsidRPr="00643995" w:rsidRDefault="00676DDB" w:rsidP="00D947DE">
      <w:pPr>
        <w:pStyle w:val="Komentrateksts"/>
        <w:numPr>
          <w:ilvl w:val="0"/>
          <w:numId w:val="5"/>
        </w:numPr>
        <w:spacing w:after="0"/>
        <w:jc w:val="both"/>
        <w:rPr>
          <w:rFonts w:ascii="Times New Roman" w:hAnsi="Times New Roman"/>
          <w:sz w:val="28"/>
          <w:szCs w:val="28"/>
        </w:rPr>
      </w:pPr>
      <w:r w:rsidRPr="00643995">
        <w:rPr>
          <w:rFonts w:ascii="Times New Roman" w:eastAsia="Times New Roman" w:hAnsi="Times New Roman"/>
          <w:bCs/>
          <w:sz w:val="28"/>
          <w:szCs w:val="28"/>
          <w:lang w:eastAsia="lv-LV"/>
        </w:rPr>
        <w:t xml:space="preserve">Ministru kabineta </w:t>
      </w:r>
      <w:r w:rsidRPr="00643995">
        <w:rPr>
          <w:rFonts w:ascii="Times New Roman" w:eastAsia="Times New Roman" w:hAnsi="Times New Roman"/>
          <w:sz w:val="28"/>
          <w:szCs w:val="28"/>
          <w:lang w:eastAsia="lv-LV"/>
        </w:rPr>
        <w:t xml:space="preserve">2006. gada 29. augusta </w:t>
      </w:r>
      <w:r w:rsidRPr="00643995">
        <w:rPr>
          <w:rFonts w:ascii="Times New Roman" w:eastAsia="Times New Roman" w:hAnsi="Times New Roman"/>
          <w:bCs/>
          <w:sz w:val="28"/>
          <w:szCs w:val="28"/>
          <w:lang w:eastAsia="lv-LV"/>
        </w:rPr>
        <w:t>noteikumos Nr.</w:t>
      </w:r>
      <w:r w:rsidR="00B80321" w:rsidRPr="00643995">
        <w:rPr>
          <w:rFonts w:ascii="Times New Roman" w:eastAsia="Times New Roman" w:hAnsi="Times New Roman"/>
          <w:bCs/>
          <w:sz w:val="28"/>
          <w:szCs w:val="28"/>
          <w:lang w:eastAsia="lv-LV"/>
        </w:rPr>
        <w:t> </w:t>
      </w:r>
      <w:r w:rsidRPr="00643995">
        <w:rPr>
          <w:rFonts w:ascii="Times New Roman" w:eastAsia="Times New Roman" w:hAnsi="Times New Roman"/>
          <w:bCs/>
          <w:sz w:val="28"/>
          <w:szCs w:val="28"/>
          <w:lang w:eastAsia="lv-LV"/>
        </w:rPr>
        <w:t>712</w:t>
      </w:r>
      <w:r w:rsidRPr="00643995">
        <w:rPr>
          <w:rFonts w:ascii="Times New Roman" w:hAnsi="Times New Roman"/>
          <w:sz w:val="28"/>
          <w:szCs w:val="28"/>
        </w:rPr>
        <w:t xml:space="preserve"> </w:t>
      </w:r>
      <w:r w:rsidR="000F2337" w:rsidRPr="00643995">
        <w:rPr>
          <w:rFonts w:ascii="Times New Roman" w:hAnsi="Times New Roman"/>
          <w:sz w:val="28"/>
          <w:szCs w:val="28"/>
        </w:rPr>
        <w:t>"</w:t>
      </w:r>
      <w:r w:rsidRPr="00643995">
        <w:rPr>
          <w:rFonts w:ascii="Times New Roman" w:eastAsia="Times New Roman" w:hAnsi="Times New Roman"/>
          <w:sz w:val="28"/>
          <w:szCs w:val="28"/>
          <w:lang w:eastAsia="lv-LV"/>
        </w:rPr>
        <w:t xml:space="preserve">Dzelzceļa staciju, izmaiņas punktu un pieturas punktu </w:t>
      </w:r>
      <w:r w:rsidR="00B80321" w:rsidRPr="00643995">
        <w:rPr>
          <w:rFonts w:ascii="Times New Roman" w:eastAsia="Times New Roman" w:hAnsi="Times New Roman"/>
          <w:sz w:val="28"/>
          <w:szCs w:val="28"/>
          <w:lang w:eastAsia="lv-LV"/>
        </w:rPr>
        <w:t>–</w:t>
      </w:r>
      <w:r w:rsidRPr="00643995">
        <w:rPr>
          <w:rFonts w:ascii="Times New Roman" w:eastAsia="Times New Roman" w:hAnsi="Times New Roman"/>
          <w:sz w:val="28"/>
          <w:szCs w:val="28"/>
          <w:lang w:eastAsia="lv-LV"/>
        </w:rPr>
        <w:t xml:space="preserve"> publiskās lietošanas dzelzceļa infrastruktūras objektu </w:t>
      </w:r>
      <w:r w:rsidR="00B80321" w:rsidRPr="00643995">
        <w:rPr>
          <w:rFonts w:ascii="Times New Roman" w:eastAsia="Times New Roman" w:hAnsi="Times New Roman"/>
          <w:sz w:val="28"/>
          <w:szCs w:val="28"/>
          <w:lang w:eastAsia="lv-LV"/>
        </w:rPr>
        <w:t>–</w:t>
      </w:r>
      <w:r w:rsidRPr="00643995">
        <w:rPr>
          <w:rFonts w:ascii="Times New Roman" w:eastAsia="Times New Roman" w:hAnsi="Times New Roman"/>
          <w:sz w:val="28"/>
          <w:szCs w:val="28"/>
          <w:lang w:eastAsia="lv-LV"/>
        </w:rPr>
        <w:t xml:space="preserve"> atklāšanas, slēgšanas un nosaukuma piešķiršanas kārtība</w:t>
      </w:r>
      <w:r w:rsidR="000F2337" w:rsidRPr="00643995">
        <w:rPr>
          <w:rFonts w:ascii="Times New Roman" w:eastAsia="Times New Roman" w:hAnsi="Times New Roman"/>
          <w:sz w:val="28"/>
          <w:szCs w:val="28"/>
          <w:lang w:eastAsia="lv-LV"/>
        </w:rPr>
        <w:t>"</w:t>
      </w:r>
      <w:r w:rsidRPr="00643995">
        <w:rPr>
          <w:rFonts w:ascii="Times New Roman" w:eastAsia="Times New Roman" w:hAnsi="Times New Roman"/>
          <w:sz w:val="28"/>
          <w:szCs w:val="28"/>
          <w:lang w:eastAsia="lv-LV"/>
        </w:rPr>
        <w:t>.</w:t>
      </w:r>
    </w:p>
    <w:p w14:paraId="29EA9DBA" w14:textId="77777777" w:rsidR="00670DC9" w:rsidRPr="00643995" w:rsidRDefault="00670DC9" w:rsidP="00D947DE">
      <w:pPr>
        <w:pStyle w:val="Komentrateksts"/>
        <w:spacing w:after="0"/>
        <w:ind w:left="720"/>
        <w:jc w:val="both"/>
        <w:rPr>
          <w:rFonts w:ascii="Times New Roman" w:hAnsi="Times New Roman"/>
          <w:sz w:val="28"/>
          <w:szCs w:val="28"/>
        </w:rPr>
      </w:pPr>
    </w:p>
    <w:p w14:paraId="28B1A710" w14:textId="347002A9" w:rsidR="003B5B1F" w:rsidRPr="00643995" w:rsidRDefault="00A1533E" w:rsidP="003B6E72">
      <w:pPr>
        <w:pStyle w:val="Vresteksts"/>
        <w:jc w:val="both"/>
      </w:pPr>
      <w:r w:rsidRPr="00643995">
        <w:rPr>
          <w:rFonts w:ascii="Times New Roman" w:hAnsi="Times New Roman"/>
          <w:sz w:val="28"/>
          <w:szCs w:val="28"/>
        </w:rPr>
        <w:tab/>
      </w:r>
      <w:r w:rsidR="003B5B1F" w:rsidRPr="00643995">
        <w:rPr>
          <w:rFonts w:ascii="Times New Roman" w:hAnsi="Times New Roman"/>
          <w:sz w:val="28"/>
          <w:szCs w:val="28"/>
        </w:rPr>
        <w:t xml:space="preserve">Vietvārdu informācijas </w:t>
      </w:r>
      <w:r w:rsidR="00676DDB" w:rsidRPr="00643995">
        <w:rPr>
          <w:rFonts w:ascii="Times New Roman" w:hAnsi="Times New Roman"/>
          <w:sz w:val="28"/>
          <w:szCs w:val="28"/>
        </w:rPr>
        <w:t xml:space="preserve">izstrādes </w:t>
      </w:r>
      <w:r w:rsidR="003B5B1F" w:rsidRPr="00643995">
        <w:rPr>
          <w:rFonts w:ascii="Times New Roman" w:hAnsi="Times New Roman"/>
          <w:sz w:val="28"/>
          <w:szCs w:val="28"/>
        </w:rPr>
        <w:t xml:space="preserve">jomā </w:t>
      </w:r>
      <w:r w:rsidR="00676DDB" w:rsidRPr="00643995">
        <w:rPr>
          <w:rFonts w:ascii="Times New Roman" w:hAnsi="Times New Roman"/>
          <w:sz w:val="28"/>
          <w:szCs w:val="28"/>
        </w:rPr>
        <w:t xml:space="preserve">galvenokārt </w:t>
      </w:r>
      <w:r w:rsidR="003B5B1F" w:rsidRPr="00643995">
        <w:rPr>
          <w:rFonts w:ascii="Times New Roman" w:hAnsi="Times New Roman"/>
          <w:sz w:val="28"/>
          <w:szCs w:val="28"/>
        </w:rPr>
        <w:t>ir iesaistītas</w:t>
      </w:r>
      <w:r w:rsidR="00676DDB" w:rsidRPr="00643995">
        <w:rPr>
          <w:rFonts w:ascii="Times New Roman" w:hAnsi="Times New Roman"/>
          <w:sz w:val="28"/>
          <w:szCs w:val="28"/>
        </w:rPr>
        <w:t xml:space="preserve"> </w:t>
      </w:r>
      <w:r w:rsidR="003B5B1F" w:rsidRPr="00643995">
        <w:rPr>
          <w:rFonts w:ascii="Times New Roman" w:hAnsi="Times New Roman"/>
          <w:sz w:val="28"/>
          <w:szCs w:val="28"/>
        </w:rPr>
        <w:t>Tieslietu ministrijas padotības iestādes – Valsts valodas centrs un Valsts zemes dienests</w:t>
      </w:r>
      <w:r w:rsidR="00D23912" w:rsidRPr="00643995">
        <w:rPr>
          <w:rFonts w:ascii="Times New Roman" w:hAnsi="Times New Roman"/>
          <w:sz w:val="28"/>
          <w:szCs w:val="28"/>
        </w:rPr>
        <w:t xml:space="preserve"> (turpmāk arī – VZD)</w:t>
      </w:r>
      <w:r w:rsidR="003B5B1F" w:rsidRPr="00643995">
        <w:rPr>
          <w:rFonts w:ascii="Times New Roman" w:hAnsi="Times New Roman"/>
          <w:sz w:val="28"/>
          <w:szCs w:val="28"/>
        </w:rPr>
        <w:t xml:space="preserve">, kā arī Aizsardzības ministrijas padotības iestāde – Latvijas </w:t>
      </w:r>
      <w:r w:rsidR="003B5B1F" w:rsidRPr="00643995">
        <w:rPr>
          <w:rFonts w:ascii="Times New Roman" w:hAnsi="Times New Roman"/>
          <w:sz w:val="28"/>
          <w:szCs w:val="28"/>
        </w:rPr>
        <w:lastRenderedPageBreak/>
        <w:t>Ģeotelpiskās informācijas aģentūra</w:t>
      </w:r>
      <w:r w:rsidR="00D23912" w:rsidRPr="00643995">
        <w:rPr>
          <w:rFonts w:ascii="Times New Roman" w:hAnsi="Times New Roman"/>
          <w:sz w:val="28"/>
          <w:szCs w:val="28"/>
        </w:rPr>
        <w:t xml:space="preserve"> (turpmāk arī – LĢIA)</w:t>
      </w:r>
      <w:r w:rsidR="003B5B1F" w:rsidRPr="00643995">
        <w:rPr>
          <w:rFonts w:ascii="Times New Roman" w:hAnsi="Times New Roman"/>
          <w:sz w:val="28"/>
          <w:szCs w:val="28"/>
        </w:rPr>
        <w:t>, savukārt Izglītības un zinātnes ministrija pārrauga un koordinē Valsts valodas politikas pamatnostādnēs 2015.–2020.</w:t>
      </w:r>
      <w:r w:rsidR="00EB3CBB" w:rsidRPr="00643995">
        <w:rPr>
          <w:rFonts w:ascii="Times New Roman" w:hAnsi="Times New Roman"/>
          <w:sz w:val="28"/>
          <w:szCs w:val="28"/>
        </w:rPr>
        <w:t> g</w:t>
      </w:r>
      <w:r w:rsidR="003B5B1F" w:rsidRPr="00643995">
        <w:rPr>
          <w:rFonts w:ascii="Times New Roman" w:hAnsi="Times New Roman"/>
          <w:sz w:val="28"/>
          <w:szCs w:val="28"/>
        </w:rPr>
        <w:t>adam</w:t>
      </w:r>
      <w:r w:rsidR="00D46413" w:rsidRPr="00643995">
        <w:rPr>
          <w:rFonts w:ascii="Times New Roman" w:hAnsi="Times New Roman"/>
          <w:sz w:val="28"/>
          <w:szCs w:val="28"/>
        </w:rPr>
        <w:t xml:space="preserve"> </w:t>
      </w:r>
      <w:r w:rsidR="0044402F" w:rsidRPr="00643995">
        <w:rPr>
          <w:rFonts w:ascii="Times New Roman" w:hAnsi="Times New Roman"/>
          <w:sz w:val="28"/>
          <w:szCs w:val="28"/>
        </w:rPr>
        <w:t xml:space="preserve">(turpmāk – VVPP) </w:t>
      </w:r>
      <w:r w:rsidR="003B6E72" w:rsidRPr="00643995">
        <w:rPr>
          <w:rFonts w:ascii="Times New Roman" w:hAnsi="Times New Roman"/>
          <w:sz w:val="28"/>
          <w:szCs w:val="28"/>
        </w:rPr>
        <w:t>(apstiprinātas ar Ministru kabineta 2014. ga</w:t>
      </w:r>
      <w:r w:rsidR="00475FD5" w:rsidRPr="00643995">
        <w:rPr>
          <w:rFonts w:ascii="Times New Roman" w:hAnsi="Times New Roman"/>
          <w:sz w:val="28"/>
          <w:szCs w:val="28"/>
        </w:rPr>
        <w:t>da 3. novembra rīkojumu Nr. 630</w:t>
      </w:r>
      <w:r w:rsidR="003B6E72" w:rsidRPr="00643995">
        <w:rPr>
          <w:rFonts w:ascii="Times New Roman" w:hAnsi="Times New Roman"/>
          <w:sz w:val="28"/>
          <w:szCs w:val="28"/>
        </w:rPr>
        <w:t xml:space="preserve">) </w:t>
      </w:r>
      <w:r w:rsidR="00EB3CBB" w:rsidRPr="00643995">
        <w:rPr>
          <w:rFonts w:ascii="Times New Roman" w:hAnsi="Times New Roman"/>
          <w:sz w:val="28"/>
          <w:szCs w:val="28"/>
        </w:rPr>
        <w:t>V</w:t>
      </w:r>
      <w:r w:rsidR="00670DC9" w:rsidRPr="00643995">
        <w:rPr>
          <w:rFonts w:ascii="Times New Roman" w:hAnsi="Times New Roman"/>
          <w:sz w:val="28"/>
          <w:szCs w:val="28"/>
        </w:rPr>
        <w:t> </w:t>
      </w:r>
      <w:r w:rsidR="00EB3CBB" w:rsidRPr="00643995">
        <w:rPr>
          <w:rFonts w:ascii="Times New Roman" w:hAnsi="Times New Roman"/>
          <w:sz w:val="28"/>
          <w:szCs w:val="28"/>
        </w:rPr>
        <w:t xml:space="preserve">nodaļā </w:t>
      </w:r>
      <w:r w:rsidR="003B5B1F" w:rsidRPr="00643995">
        <w:rPr>
          <w:rFonts w:ascii="Times New Roman" w:hAnsi="Times New Roman"/>
          <w:sz w:val="28"/>
          <w:szCs w:val="28"/>
        </w:rPr>
        <w:t>institūcijām doto uzdevumu un pasākumu īstenošanu, tostarp vietvārdu informācijas jomā.</w:t>
      </w:r>
    </w:p>
    <w:p w14:paraId="4262D705" w14:textId="4678695C" w:rsidR="000843E1" w:rsidRPr="00643995" w:rsidRDefault="0075019C" w:rsidP="000843E1">
      <w:pPr>
        <w:spacing w:after="0" w:line="240" w:lineRule="auto"/>
        <w:ind w:firstLine="720"/>
        <w:jc w:val="both"/>
        <w:rPr>
          <w:rFonts w:ascii="Times New Roman" w:hAnsi="Times New Roman"/>
          <w:sz w:val="28"/>
          <w:szCs w:val="28"/>
        </w:rPr>
      </w:pPr>
      <w:r w:rsidRPr="00643995">
        <w:rPr>
          <w:rFonts w:ascii="Times New Roman" w:hAnsi="Times New Roman"/>
          <w:sz w:val="28"/>
          <w:szCs w:val="28"/>
        </w:rPr>
        <w:t>V</w:t>
      </w:r>
      <w:r w:rsidR="000843E1" w:rsidRPr="00643995">
        <w:rPr>
          <w:rFonts w:ascii="Times New Roman" w:hAnsi="Times New Roman"/>
          <w:sz w:val="28"/>
          <w:szCs w:val="28"/>
        </w:rPr>
        <w:t xml:space="preserve">ietvārdu informācijas jomā </w:t>
      </w:r>
      <w:r w:rsidR="00676DDB" w:rsidRPr="00643995">
        <w:rPr>
          <w:rFonts w:ascii="Times New Roman" w:hAnsi="Times New Roman"/>
          <w:sz w:val="28"/>
          <w:szCs w:val="28"/>
        </w:rPr>
        <w:t xml:space="preserve">minēto </w:t>
      </w:r>
      <w:r w:rsidRPr="00643995">
        <w:rPr>
          <w:rFonts w:ascii="Times New Roman" w:hAnsi="Times New Roman"/>
          <w:sz w:val="28"/>
          <w:szCs w:val="28"/>
        </w:rPr>
        <w:t xml:space="preserve">iesaistīto institūciju darbība </w:t>
      </w:r>
      <w:r w:rsidR="000843E1" w:rsidRPr="00643995">
        <w:rPr>
          <w:rFonts w:ascii="Times New Roman" w:hAnsi="Times New Roman"/>
          <w:sz w:val="28"/>
          <w:szCs w:val="28"/>
        </w:rPr>
        <w:t>notiek saskaņā ar M</w:t>
      </w:r>
      <w:r w:rsidR="007B5C98" w:rsidRPr="00643995">
        <w:rPr>
          <w:rFonts w:ascii="Times New Roman" w:hAnsi="Times New Roman"/>
          <w:sz w:val="28"/>
          <w:szCs w:val="28"/>
        </w:rPr>
        <w:t>inistru kabineta</w:t>
      </w:r>
      <w:r w:rsidR="000843E1" w:rsidRPr="00643995">
        <w:rPr>
          <w:rFonts w:ascii="Times New Roman" w:hAnsi="Times New Roman"/>
          <w:sz w:val="28"/>
          <w:szCs w:val="28"/>
        </w:rPr>
        <w:t xml:space="preserve"> 2005. gada 22. marta noteikumiem Nr. 202 </w:t>
      </w:r>
      <w:r w:rsidR="000F2337" w:rsidRPr="00643995">
        <w:rPr>
          <w:rFonts w:ascii="Times New Roman" w:hAnsi="Times New Roman"/>
          <w:sz w:val="28"/>
          <w:szCs w:val="28"/>
        </w:rPr>
        <w:t>"</w:t>
      </w:r>
      <w:r w:rsidR="000843E1" w:rsidRPr="00643995">
        <w:rPr>
          <w:rFonts w:ascii="Times New Roman" w:hAnsi="Times New Roman"/>
          <w:sz w:val="28"/>
          <w:szCs w:val="28"/>
        </w:rPr>
        <w:t>Valsts valodas centra nolikums</w:t>
      </w:r>
      <w:r w:rsidR="000F2337" w:rsidRPr="00643995">
        <w:rPr>
          <w:rFonts w:ascii="Times New Roman" w:hAnsi="Times New Roman"/>
          <w:sz w:val="28"/>
          <w:szCs w:val="28"/>
        </w:rPr>
        <w:t>"</w:t>
      </w:r>
      <w:r w:rsidR="000843E1" w:rsidRPr="00643995">
        <w:rPr>
          <w:rFonts w:ascii="Times New Roman" w:hAnsi="Times New Roman"/>
          <w:sz w:val="28"/>
          <w:szCs w:val="28"/>
        </w:rPr>
        <w:t xml:space="preserve">, </w:t>
      </w:r>
      <w:r w:rsidR="007B5C98" w:rsidRPr="00643995">
        <w:rPr>
          <w:rFonts w:ascii="Times New Roman" w:hAnsi="Times New Roman"/>
          <w:sz w:val="28"/>
          <w:szCs w:val="28"/>
        </w:rPr>
        <w:t>Ministru kabineta</w:t>
      </w:r>
      <w:r w:rsidR="000843E1" w:rsidRPr="00643995">
        <w:rPr>
          <w:rFonts w:ascii="Times New Roman" w:hAnsi="Times New Roman"/>
          <w:sz w:val="28"/>
          <w:szCs w:val="28"/>
        </w:rPr>
        <w:t xml:space="preserve"> 2011. gada 20. decembra noteikumi</w:t>
      </w:r>
      <w:r w:rsidR="00D410FE" w:rsidRPr="00643995">
        <w:rPr>
          <w:rFonts w:ascii="Times New Roman" w:hAnsi="Times New Roman"/>
          <w:sz w:val="28"/>
          <w:szCs w:val="28"/>
        </w:rPr>
        <w:t>em</w:t>
      </w:r>
      <w:r w:rsidR="000843E1" w:rsidRPr="00643995">
        <w:rPr>
          <w:rFonts w:ascii="Times New Roman" w:hAnsi="Times New Roman"/>
          <w:sz w:val="28"/>
          <w:szCs w:val="28"/>
        </w:rPr>
        <w:t xml:space="preserve"> Nr. 971 </w:t>
      </w:r>
      <w:r w:rsidR="000F2337" w:rsidRPr="00643995">
        <w:rPr>
          <w:rFonts w:ascii="Times New Roman" w:hAnsi="Times New Roman"/>
          <w:sz w:val="28"/>
          <w:szCs w:val="28"/>
        </w:rPr>
        <w:t>"</w:t>
      </w:r>
      <w:r w:rsidR="000843E1" w:rsidRPr="00643995">
        <w:rPr>
          <w:rFonts w:ascii="Times New Roman" w:hAnsi="Times New Roman"/>
          <w:sz w:val="28"/>
          <w:szCs w:val="28"/>
        </w:rPr>
        <w:t>Valsts zemes dienesta nolikums</w:t>
      </w:r>
      <w:r w:rsidR="000F2337" w:rsidRPr="00643995">
        <w:rPr>
          <w:rFonts w:ascii="Times New Roman" w:hAnsi="Times New Roman"/>
          <w:sz w:val="28"/>
          <w:szCs w:val="28"/>
        </w:rPr>
        <w:t>"</w:t>
      </w:r>
      <w:r w:rsidR="000843E1" w:rsidRPr="00643995">
        <w:rPr>
          <w:rFonts w:ascii="Times New Roman" w:hAnsi="Times New Roman"/>
          <w:sz w:val="28"/>
          <w:szCs w:val="28"/>
        </w:rPr>
        <w:t xml:space="preserve"> un </w:t>
      </w:r>
      <w:r w:rsidR="007B5C98" w:rsidRPr="00643995">
        <w:rPr>
          <w:rFonts w:ascii="Times New Roman" w:hAnsi="Times New Roman"/>
          <w:sz w:val="28"/>
          <w:szCs w:val="28"/>
        </w:rPr>
        <w:t>Ministru kabineta</w:t>
      </w:r>
      <w:r w:rsidR="000843E1" w:rsidRPr="00643995">
        <w:rPr>
          <w:rFonts w:ascii="Times New Roman" w:hAnsi="Times New Roman"/>
          <w:sz w:val="28"/>
          <w:szCs w:val="28"/>
        </w:rPr>
        <w:t xml:space="preserve"> 2013. gada 9. jūlija noteikumiem Nr. 384 </w:t>
      </w:r>
      <w:r w:rsidR="000F2337" w:rsidRPr="00643995">
        <w:rPr>
          <w:rFonts w:ascii="Times New Roman" w:hAnsi="Times New Roman"/>
          <w:sz w:val="28"/>
          <w:szCs w:val="28"/>
        </w:rPr>
        <w:t>"</w:t>
      </w:r>
      <w:r w:rsidR="000843E1" w:rsidRPr="00643995">
        <w:rPr>
          <w:rFonts w:ascii="Times New Roman" w:hAnsi="Times New Roman"/>
          <w:sz w:val="28"/>
          <w:szCs w:val="28"/>
        </w:rPr>
        <w:t>Latvijas Ģeotelpiskās informācijas aģentūras nolikums</w:t>
      </w:r>
      <w:r w:rsidR="000F2337" w:rsidRPr="00643995">
        <w:rPr>
          <w:rFonts w:ascii="Times New Roman" w:hAnsi="Times New Roman"/>
          <w:sz w:val="28"/>
          <w:szCs w:val="28"/>
        </w:rPr>
        <w:t>"</w:t>
      </w:r>
      <w:r w:rsidR="000843E1" w:rsidRPr="00643995">
        <w:rPr>
          <w:rFonts w:ascii="Times New Roman" w:hAnsi="Times New Roman"/>
          <w:sz w:val="28"/>
          <w:szCs w:val="28"/>
        </w:rPr>
        <w:t>.</w:t>
      </w:r>
    </w:p>
    <w:p w14:paraId="64DFBC39" w14:textId="77777777" w:rsidR="000843E1" w:rsidRPr="00643995" w:rsidRDefault="000843E1" w:rsidP="000843E1">
      <w:pPr>
        <w:spacing w:after="0" w:line="240" w:lineRule="auto"/>
        <w:jc w:val="both"/>
        <w:rPr>
          <w:rFonts w:ascii="Times New Roman" w:hAnsi="Times New Roman"/>
          <w:sz w:val="24"/>
          <w:szCs w:val="24"/>
        </w:rPr>
      </w:pPr>
    </w:p>
    <w:p w14:paraId="7644B5A3" w14:textId="77777777" w:rsidR="000843E1" w:rsidRPr="00643995" w:rsidRDefault="000843E1" w:rsidP="00200D4A">
      <w:pPr>
        <w:pStyle w:val="Sarakstarindkopa"/>
        <w:spacing w:after="0" w:line="240" w:lineRule="auto"/>
        <w:ind w:left="0"/>
        <w:jc w:val="center"/>
        <w:rPr>
          <w:rFonts w:ascii="Times New Roman" w:hAnsi="Times New Roman"/>
          <w:b/>
          <w:sz w:val="28"/>
          <w:szCs w:val="28"/>
        </w:rPr>
      </w:pPr>
      <w:r w:rsidRPr="00643995">
        <w:rPr>
          <w:rFonts w:ascii="Times New Roman" w:hAnsi="Times New Roman"/>
          <w:b/>
          <w:sz w:val="28"/>
          <w:szCs w:val="28"/>
        </w:rPr>
        <w:t>I. Valsts valodas centra darbība vietvārdu informācijas jomā</w:t>
      </w:r>
    </w:p>
    <w:p w14:paraId="44F933BD" w14:textId="77777777" w:rsidR="000843E1" w:rsidRPr="00643995" w:rsidRDefault="000843E1" w:rsidP="000843E1">
      <w:pPr>
        <w:pStyle w:val="Sarakstarindkopa"/>
        <w:spacing w:after="0" w:line="240" w:lineRule="auto"/>
        <w:ind w:left="1440"/>
        <w:jc w:val="both"/>
        <w:rPr>
          <w:rFonts w:ascii="Times New Roman" w:hAnsi="Times New Roman"/>
          <w:sz w:val="28"/>
          <w:szCs w:val="28"/>
        </w:rPr>
      </w:pPr>
      <w:r w:rsidRPr="00643995">
        <w:rPr>
          <w:rFonts w:ascii="Times New Roman" w:hAnsi="Times New Roman"/>
          <w:sz w:val="28"/>
          <w:szCs w:val="28"/>
        </w:rPr>
        <w:t xml:space="preserve"> </w:t>
      </w:r>
    </w:p>
    <w:p w14:paraId="2742A783" w14:textId="21053EC7" w:rsidR="000843E1" w:rsidRPr="00643995" w:rsidRDefault="000843E1" w:rsidP="000843E1">
      <w:pPr>
        <w:spacing w:after="0" w:line="240" w:lineRule="auto"/>
        <w:jc w:val="both"/>
        <w:rPr>
          <w:rFonts w:ascii="Times New Roman" w:hAnsi="Times New Roman"/>
          <w:sz w:val="28"/>
          <w:szCs w:val="28"/>
        </w:rPr>
      </w:pPr>
      <w:r w:rsidRPr="00643995">
        <w:rPr>
          <w:rFonts w:ascii="Times New Roman" w:hAnsi="Times New Roman"/>
          <w:sz w:val="28"/>
          <w:szCs w:val="28"/>
        </w:rPr>
        <w:tab/>
        <w:t xml:space="preserve">MK noteikumu Nr. 50 16. punkts paredz, ka pēc personas vai institūcijas rakstiska pieprasījuma Valsts valodas centrs sniedz vietvārdu </w:t>
      </w:r>
      <w:proofErr w:type="spellStart"/>
      <w:r w:rsidRPr="00643995">
        <w:rPr>
          <w:rFonts w:ascii="Times New Roman" w:hAnsi="Times New Roman"/>
          <w:sz w:val="28"/>
          <w:szCs w:val="28"/>
        </w:rPr>
        <w:t>piešķīrēj</w:t>
      </w:r>
      <w:r w:rsidR="00670DC9" w:rsidRPr="00643995">
        <w:rPr>
          <w:rFonts w:ascii="Times New Roman" w:hAnsi="Times New Roman"/>
          <w:sz w:val="28"/>
          <w:szCs w:val="28"/>
        </w:rPr>
        <w:softHyphen/>
      </w:r>
      <w:r w:rsidRPr="00643995">
        <w:rPr>
          <w:rFonts w:ascii="Times New Roman" w:hAnsi="Times New Roman"/>
          <w:sz w:val="28"/>
          <w:szCs w:val="28"/>
        </w:rPr>
        <w:t>institūcijām</w:t>
      </w:r>
      <w:proofErr w:type="spellEnd"/>
      <w:r w:rsidRPr="00643995">
        <w:rPr>
          <w:rFonts w:ascii="Times New Roman" w:hAnsi="Times New Roman"/>
          <w:sz w:val="28"/>
          <w:szCs w:val="28"/>
        </w:rPr>
        <w:t xml:space="preserve"> saistošus atzinumus par vietvārda atbilstību šo noteikumu prasībām. Atzinumu sniegšanas kārtību reglamentē arī MK noteikumu Nr.</w:t>
      </w:r>
      <w:r w:rsidR="00670DC9" w:rsidRPr="00643995">
        <w:rPr>
          <w:rFonts w:ascii="Times New Roman" w:hAnsi="Times New Roman"/>
          <w:sz w:val="28"/>
          <w:szCs w:val="28"/>
        </w:rPr>
        <w:t> </w:t>
      </w:r>
      <w:r w:rsidRPr="00643995">
        <w:rPr>
          <w:rFonts w:ascii="Times New Roman" w:hAnsi="Times New Roman"/>
          <w:sz w:val="28"/>
          <w:szCs w:val="28"/>
        </w:rPr>
        <w:t>50 22., 26., 27., 34., 35.</w:t>
      </w:r>
      <w:r w:rsidR="00E32E8C">
        <w:rPr>
          <w:rFonts w:ascii="Times New Roman" w:hAnsi="Times New Roman"/>
          <w:sz w:val="28"/>
          <w:szCs w:val="28"/>
        </w:rPr>
        <w:t> punkts, 37.1.2. </w:t>
      </w:r>
      <w:r w:rsidR="00AB41D8" w:rsidRPr="00643995">
        <w:rPr>
          <w:rFonts w:ascii="Times New Roman" w:hAnsi="Times New Roman"/>
          <w:sz w:val="28"/>
          <w:szCs w:val="28"/>
        </w:rPr>
        <w:t xml:space="preserve">apakšpunkts, </w:t>
      </w:r>
      <w:r w:rsidR="00E32E8C">
        <w:rPr>
          <w:rFonts w:ascii="Times New Roman" w:hAnsi="Times New Roman"/>
          <w:sz w:val="28"/>
          <w:szCs w:val="28"/>
        </w:rPr>
        <w:t>39.</w:t>
      </w:r>
      <w:r w:rsidR="00AB41D8" w:rsidRPr="00643995">
        <w:rPr>
          <w:rFonts w:ascii="Times New Roman" w:hAnsi="Times New Roman"/>
          <w:sz w:val="28"/>
          <w:szCs w:val="28"/>
        </w:rPr>
        <w:t xml:space="preserve"> un 86.</w:t>
      </w:r>
      <w:r w:rsidR="00670DC9" w:rsidRPr="00643995">
        <w:rPr>
          <w:rFonts w:ascii="Times New Roman" w:hAnsi="Times New Roman"/>
          <w:sz w:val="28"/>
          <w:szCs w:val="28"/>
        </w:rPr>
        <w:t> </w:t>
      </w:r>
      <w:r w:rsidR="00AB41D8" w:rsidRPr="00643995">
        <w:rPr>
          <w:rFonts w:ascii="Times New Roman" w:hAnsi="Times New Roman"/>
          <w:sz w:val="28"/>
          <w:szCs w:val="28"/>
        </w:rPr>
        <w:t>punkts</w:t>
      </w:r>
      <w:r w:rsidRPr="00643995">
        <w:rPr>
          <w:rFonts w:ascii="Times New Roman" w:hAnsi="Times New Roman"/>
          <w:sz w:val="28"/>
          <w:szCs w:val="28"/>
        </w:rPr>
        <w:t>.</w:t>
      </w:r>
    </w:p>
    <w:p w14:paraId="43211BDD" w14:textId="4CB85694" w:rsidR="000843E1" w:rsidRPr="00643995" w:rsidRDefault="000843E1" w:rsidP="00740646">
      <w:pPr>
        <w:spacing w:after="0" w:line="240" w:lineRule="auto"/>
        <w:jc w:val="both"/>
        <w:rPr>
          <w:rFonts w:ascii="Times New Roman" w:hAnsi="Times New Roman"/>
          <w:sz w:val="28"/>
          <w:szCs w:val="28"/>
        </w:rPr>
      </w:pPr>
      <w:r w:rsidRPr="00643995">
        <w:rPr>
          <w:rFonts w:ascii="Times New Roman" w:hAnsi="Times New Roman"/>
          <w:sz w:val="28"/>
          <w:szCs w:val="28"/>
        </w:rPr>
        <w:tab/>
        <w:t>Laikā no 2012.</w:t>
      </w:r>
      <w:r w:rsidR="00414129" w:rsidRPr="00643995">
        <w:rPr>
          <w:rFonts w:ascii="Times New Roman" w:hAnsi="Times New Roman"/>
          <w:sz w:val="28"/>
          <w:szCs w:val="28"/>
        </w:rPr>
        <w:t xml:space="preserve"> līdz </w:t>
      </w:r>
      <w:r w:rsidRPr="00643995">
        <w:rPr>
          <w:rFonts w:ascii="Times New Roman" w:hAnsi="Times New Roman"/>
          <w:sz w:val="28"/>
          <w:szCs w:val="28"/>
        </w:rPr>
        <w:t xml:space="preserve">2015. gadam Valsts valodas centrs ir sagatavojis un sniedzis </w:t>
      </w:r>
      <w:r w:rsidR="009B68A6" w:rsidRPr="00643995">
        <w:rPr>
          <w:rFonts w:ascii="Times New Roman" w:hAnsi="Times New Roman"/>
          <w:sz w:val="28"/>
          <w:szCs w:val="28"/>
        </w:rPr>
        <w:t xml:space="preserve">17 </w:t>
      </w:r>
      <w:r w:rsidRPr="00643995">
        <w:rPr>
          <w:rFonts w:ascii="Times New Roman" w:hAnsi="Times New Roman"/>
          <w:sz w:val="28"/>
          <w:szCs w:val="28"/>
        </w:rPr>
        <w:t>atzinumus</w:t>
      </w:r>
      <w:r w:rsidR="009B68A6" w:rsidRPr="00643995">
        <w:rPr>
          <w:rFonts w:ascii="Times New Roman" w:hAnsi="Times New Roman"/>
          <w:sz w:val="28"/>
          <w:szCs w:val="28"/>
        </w:rPr>
        <w:t xml:space="preserve"> dažādām valsts institūcijām</w:t>
      </w:r>
      <w:r w:rsidRPr="00643995">
        <w:rPr>
          <w:rFonts w:ascii="Times New Roman" w:hAnsi="Times New Roman"/>
          <w:sz w:val="28"/>
          <w:szCs w:val="28"/>
        </w:rPr>
        <w:t xml:space="preserve"> par vietvārdu atbilstīb</w:t>
      </w:r>
      <w:r w:rsidR="00740646" w:rsidRPr="00643995">
        <w:rPr>
          <w:rFonts w:ascii="Times New Roman" w:hAnsi="Times New Roman"/>
          <w:sz w:val="28"/>
          <w:szCs w:val="28"/>
        </w:rPr>
        <w:t>u MK noteikumu Nr. 50 prasībām:</w:t>
      </w:r>
    </w:p>
    <w:p w14:paraId="6836CDDE" w14:textId="56DE3891" w:rsidR="00475FD5" w:rsidRPr="00643995" w:rsidRDefault="00475FD5" w:rsidP="00740646">
      <w:pPr>
        <w:spacing w:after="0" w:line="240" w:lineRule="auto"/>
        <w:jc w:val="both"/>
        <w:rPr>
          <w:rFonts w:ascii="Times New Roman" w:hAnsi="Times New Roman"/>
          <w:sz w:val="28"/>
          <w:szCs w:val="28"/>
          <w:u w:val="single"/>
        </w:rPr>
      </w:pPr>
      <w:r w:rsidRPr="00643995">
        <w:rPr>
          <w:rFonts w:ascii="Times New Roman" w:hAnsi="Times New Roman"/>
          <w:sz w:val="28"/>
          <w:szCs w:val="28"/>
          <w:u w:val="single"/>
        </w:rPr>
        <w:t>2012.</w:t>
      </w:r>
      <w:r w:rsidR="00E32E8C">
        <w:rPr>
          <w:rFonts w:ascii="Times New Roman" w:hAnsi="Times New Roman"/>
          <w:sz w:val="28"/>
          <w:szCs w:val="28"/>
          <w:u w:val="single"/>
        </w:rPr>
        <w:t> </w:t>
      </w:r>
      <w:r w:rsidRPr="00643995">
        <w:rPr>
          <w:rFonts w:ascii="Times New Roman" w:hAnsi="Times New Roman"/>
          <w:sz w:val="28"/>
          <w:szCs w:val="28"/>
          <w:u w:val="single"/>
        </w:rPr>
        <w:t>gadā:</w:t>
      </w:r>
    </w:p>
    <w:p w14:paraId="19849CA9" w14:textId="77777777" w:rsidR="00AA730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 xml:space="preserve">atzinums </w:t>
      </w:r>
      <w:r w:rsidR="00D23912" w:rsidRPr="00643995">
        <w:rPr>
          <w:rFonts w:ascii="Times New Roman" w:hAnsi="Times New Roman"/>
          <w:sz w:val="28"/>
          <w:szCs w:val="28"/>
        </w:rPr>
        <w:t>LĢIA</w:t>
      </w:r>
      <w:r w:rsidRPr="00643995">
        <w:rPr>
          <w:rFonts w:ascii="Times New Roman" w:hAnsi="Times New Roman"/>
          <w:sz w:val="28"/>
          <w:szCs w:val="28"/>
        </w:rPr>
        <w:t xml:space="preserve"> par 52 </w:t>
      </w:r>
      <w:proofErr w:type="spellStart"/>
      <w:r w:rsidRPr="00643995">
        <w:rPr>
          <w:rFonts w:ascii="Times New Roman" w:hAnsi="Times New Roman"/>
          <w:sz w:val="28"/>
          <w:szCs w:val="28"/>
        </w:rPr>
        <w:t>hidroģeogrāfisko</w:t>
      </w:r>
      <w:proofErr w:type="spellEnd"/>
      <w:r w:rsidRPr="00643995">
        <w:rPr>
          <w:rFonts w:ascii="Times New Roman" w:hAnsi="Times New Roman"/>
          <w:sz w:val="28"/>
          <w:szCs w:val="28"/>
        </w:rPr>
        <w:t xml:space="preserve"> objektu nosaukumiem </w:t>
      </w:r>
      <w:r w:rsidR="00097D04" w:rsidRPr="00643995">
        <w:rPr>
          <w:rFonts w:ascii="Times New Roman" w:hAnsi="Times New Roman"/>
          <w:sz w:val="28"/>
          <w:szCs w:val="28"/>
        </w:rPr>
        <w:t>(</w:t>
      </w:r>
      <w:r w:rsidRPr="00643995">
        <w:rPr>
          <w:rFonts w:ascii="Times New Roman" w:hAnsi="Times New Roman"/>
          <w:sz w:val="28"/>
          <w:szCs w:val="28"/>
        </w:rPr>
        <w:t>visā Latvijā</w:t>
      </w:r>
      <w:r w:rsidR="00097D04" w:rsidRPr="00643995">
        <w:rPr>
          <w:rFonts w:ascii="Times New Roman" w:hAnsi="Times New Roman"/>
          <w:sz w:val="28"/>
          <w:szCs w:val="28"/>
        </w:rPr>
        <w:t>)</w:t>
      </w:r>
      <w:r w:rsidRPr="00643995">
        <w:rPr>
          <w:rFonts w:ascii="Times New Roman" w:hAnsi="Times New Roman"/>
          <w:sz w:val="28"/>
          <w:szCs w:val="28"/>
        </w:rPr>
        <w:t>;</w:t>
      </w:r>
    </w:p>
    <w:p w14:paraId="0F7ABF29" w14:textId="77777777" w:rsidR="00475FD5" w:rsidRPr="00643995" w:rsidRDefault="00475FD5" w:rsidP="00AA7305">
      <w:pPr>
        <w:pStyle w:val="Sarakstarindkopa"/>
        <w:spacing w:after="0" w:line="240" w:lineRule="auto"/>
        <w:ind w:left="0"/>
        <w:jc w:val="both"/>
        <w:rPr>
          <w:rFonts w:ascii="Times New Roman" w:hAnsi="Times New Roman"/>
          <w:sz w:val="28"/>
          <w:szCs w:val="28"/>
          <w:u w:val="single"/>
        </w:rPr>
      </w:pPr>
      <w:r w:rsidRPr="00643995">
        <w:rPr>
          <w:rFonts w:ascii="Times New Roman" w:hAnsi="Times New Roman"/>
          <w:sz w:val="28"/>
          <w:szCs w:val="28"/>
          <w:u w:val="single"/>
        </w:rPr>
        <w:t>2013. gadā:</w:t>
      </w:r>
    </w:p>
    <w:p w14:paraId="73045179" w14:textId="77777777" w:rsidR="00475FD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 xml:space="preserve">atzinums LĢIA par 3 mežu nosaukumiem </w:t>
      </w:r>
      <w:r w:rsidR="00097D04" w:rsidRPr="00643995">
        <w:rPr>
          <w:rFonts w:ascii="Times New Roman" w:hAnsi="Times New Roman"/>
          <w:sz w:val="28"/>
          <w:szCs w:val="28"/>
        </w:rPr>
        <w:t>(</w:t>
      </w:r>
      <w:r w:rsidRPr="00643995">
        <w:rPr>
          <w:rFonts w:ascii="Times New Roman" w:hAnsi="Times New Roman"/>
          <w:sz w:val="28"/>
          <w:szCs w:val="28"/>
        </w:rPr>
        <w:t>Jelgavā</w:t>
      </w:r>
      <w:r w:rsidR="00097D04" w:rsidRPr="00643995">
        <w:rPr>
          <w:rFonts w:ascii="Times New Roman" w:hAnsi="Times New Roman"/>
          <w:sz w:val="28"/>
          <w:szCs w:val="28"/>
        </w:rPr>
        <w:t>)</w:t>
      </w:r>
      <w:r w:rsidRPr="00643995">
        <w:rPr>
          <w:rFonts w:ascii="Times New Roman" w:hAnsi="Times New Roman"/>
          <w:sz w:val="28"/>
          <w:szCs w:val="28"/>
        </w:rPr>
        <w:t>;</w:t>
      </w:r>
      <w:r w:rsidR="00475FD5" w:rsidRPr="00643995">
        <w:rPr>
          <w:rFonts w:ascii="Times New Roman" w:hAnsi="Times New Roman"/>
          <w:sz w:val="28"/>
          <w:szCs w:val="28"/>
        </w:rPr>
        <w:t xml:space="preserve"> </w:t>
      </w:r>
    </w:p>
    <w:p w14:paraId="07B67709" w14:textId="77777777" w:rsidR="00475FD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 xml:space="preserve">atzinums </w:t>
      </w:r>
      <w:r w:rsidR="00D23912" w:rsidRPr="00643995">
        <w:rPr>
          <w:rFonts w:ascii="Times New Roman" w:hAnsi="Times New Roman"/>
          <w:sz w:val="28"/>
          <w:szCs w:val="28"/>
        </w:rPr>
        <w:t>VZD</w:t>
      </w:r>
      <w:r w:rsidRPr="00643995">
        <w:rPr>
          <w:rFonts w:ascii="Times New Roman" w:hAnsi="Times New Roman"/>
          <w:sz w:val="28"/>
          <w:szCs w:val="28"/>
        </w:rPr>
        <w:t xml:space="preserve"> par 202 ēku nosaukumiem (Daugavpils novadā);</w:t>
      </w:r>
    </w:p>
    <w:p w14:paraId="7E015348" w14:textId="77777777" w:rsidR="00475FD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Rīgas domei par 2 ielu nosaukumiem;</w:t>
      </w:r>
    </w:p>
    <w:p w14:paraId="13E4E825" w14:textId="77777777" w:rsidR="00475FD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Līgatnes novada domei par 2 ēku nosaukumiem;</w:t>
      </w:r>
    </w:p>
    <w:p w14:paraId="4FAA9800" w14:textId="77777777" w:rsidR="003E06C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Tukuma novada domei par 1 ēkas nosaukumu (Degoles pagastā);</w:t>
      </w:r>
    </w:p>
    <w:p w14:paraId="5E96198E" w14:textId="77777777" w:rsidR="003E06C5" w:rsidRPr="00643995" w:rsidRDefault="003E06C5"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 xml:space="preserve">atzinums Ikšķiles novada domei par 2 ielu nosaukumiem (Ikšķilē) un </w:t>
      </w:r>
      <w:r w:rsidR="009D794A" w:rsidRPr="00643995">
        <w:rPr>
          <w:rFonts w:ascii="Times New Roman" w:hAnsi="Times New Roman"/>
          <w:sz w:val="28"/>
          <w:szCs w:val="28"/>
        </w:rPr>
        <w:t>1 adresācijas objekta nosaukumu (Tīnūžu pagastā);</w:t>
      </w:r>
    </w:p>
    <w:p w14:paraId="3F5F4975" w14:textId="77777777" w:rsidR="009D794A" w:rsidRPr="00643995" w:rsidRDefault="009D794A"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VZD par 1 adresācijas objekta nosaukumu (Biķernieku pagastā);</w:t>
      </w:r>
    </w:p>
    <w:p w14:paraId="4591E46C" w14:textId="77777777" w:rsidR="009D794A" w:rsidRPr="00643995" w:rsidRDefault="009D794A"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privātpersonai par 1 pagasta nosaukumu (Zvārdes pagast</w:t>
      </w:r>
      <w:r w:rsidR="00314660" w:rsidRPr="00643995">
        <w:rPr>
          <w:rFonts w:ascii="Times New Roman" w:hAnsi="Times New Roman"/>
          <w:sz w:val="28"/>
          <w:szCs w:val="28"/>
        </w:rPr>
        <w:t>ā</w:t>
      </w:r>
      <w:r w:rsidRPr="00643995">
        <w:rPr>
          <w:rFonts w:ascii="Times New Roman" w:hAnsi="Times New Roman"/>
          <w:sz w:val="28"/>
          <w:szCs w:val="28"/>
        </w:rPr>
        <w:t>);</w:t>
      </w:r>
    </w:p>
    <w:p w14:paraId="08F4D1B0" w14:textId="77777777" w:rsidR="009D794A" w:rsidRPr="00643995" w:rsidRDefault="009D794A" w:rsidP="00AA7305">
      <w:pPr>
        <w:pStyle w:val="Sarakstarindkopa"/>
        <w:numPr>
          <w:ilvl w:val="0"/>
          <w:numId w:val="10"/>
        </w:numPr>
        <w:spacing w:after="0" w:line="240" w:lineRule="auto"/>
        <w:jc w:val="both"/>
        <w:rPr>
          <w:rFonts w:ascii="Times New Roman" w:hAnsi="Times New Roman"/>
          <w:sz w:val="28"/>
          <w:szCs w:val="28"/>
        </w:rPr>
      </w:pPr>
      <w:r w:rsidRPr="00643995">
        <w:rPr>
          <w:rFonts w:ascii="Times New Roman" w:hAnsi="Times New Roman"/>
          <w:sz w:val="28"/>
          <w:szCs w:val="28"/>
        </w:rPr>
        <w:t>atzinums Carnikavas novada domei par 1 ielas nosaukumu</w:t>
      </w:r>
      <w:r w:rsidR="00097D04" w:rsidRPr="00643995">
        <w:rPr>
          <w:rFonts w:ascii="Times New Roman" w:hAnsi="Times New Roman"/>
          <w:sz w:val="28"/>
          <w:szCs w:val="28"/>
        </w:rPr>
        <w:t xml:space="preserve"> (Carnikavā)</w:t>
      </w:r>
      <w:r w:rsidRPr="00643995">
        <w:rPr>
          <w:rFonts w:ascii="Times New Roman" w:hAnsi="Times New Roman"/>
          <w:sz w:val="28"/>
          <w:szCs w:val="28"/>
        </w:rPr>
        <w:t>;</w:t>
      </w:r>
    </w:p>
    <w:p w14:paraId="331D073C" w14:textId="77777777" w:rsidR="00AA7305" w:rsidRPr="00643995" w:rsidRDefault="00AA7305" w:rsidP="00AA7305">
      <w:pPr>
        <w:pStyle w:val="Sarakstarindkopa"/>
        <w:spacing w:after="0" w:line="240" w:lineRule="auto"/>
        <w:ind w:left="0"/>
        <w:jc w:val="both"/>
        <w:rPr>
          <w:rFonts w:ascii="Times New Roman" w:hAnsi="Times New Roman"/>
          <w:sz w:val="28"/>
          <w:szCs w:val="28"/>
          <w:u w:val="single"/>
        </w:rPr>
      </w:pPr>
      <w:r w:rsidRPr="00643995">
        <w:rPr>
          <w:rFonts w:ascii="Times New Roman" w:hAnsi="Times New Roman"/>
          <w:sz w:val="28"/>
          <w:szCs w:val="28"/>
          <w:u w:val="single"/>
        </w:rPr>
        <w:t>2014. gadā:</w:t>
      </w:r>
    </w:p>
    <w:p w14:paraId="7BAB4868" w14:textId="77777777" w:rsidR="00475FD5"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LĢIA par 24 dabas objektu, 13 ciemu un 3 kapsētu nosaukumiem (Jēkabpils novadā);</w:t>
      </w:r>
    </w:p>
    <w:p w14:paraId="7505C626" w14:textId="77777777" w:rsidR="00475FD5"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Līgatnes novada domei par 1 ēkas nosaukumu;</w:t>
      </w:r>
    </w:p>
    <w:p w14:paraId="798F901E" w14:textId="262CF37C" w:rsidR="00475FD5" w:rsidRPr="00643995" w:rsidRDefault="00475FD5" w:rsidP="00AA7305">
      <w:pPr>
        <w:pStyle w:val="Sarakstarindkopa"/>
        <w:spacing w:after="0" w:line="240" w:lineRule="auto"/>
        <w:ind w:left="0"/>
        <w:jc w:val="both"/>
        <w:rPr>
          <w:rFonts w:ascii="Times New Roman" w:hAnsi="Times New Roman"/>
          <w:sz w:val="28"/>
          <w:szCs w:val="28"/>
          <w:u w:val="single"/>
        </w:rPr>
      </w:pPr>
      <w:r w:rsidRPr="00643995">
        <w:rPr>
          <w:rFonts w:ascii="Times New Roman" w:hAnsi="Times New Roman"/>
          <w:sz w:val="28"/>
          <w:szCs w:val="28"/>
          <w:u w:val="single"/>
        </w:rPr>
        <w:lastRenderedPageBreak/>
        <w:t>2015.</w:t>
      </w:r>
      <w:r w:rsidR="00E32E8C">
        <w:rPr>
          <w:rFonts w:ascii="Times New Roman" w:hAnsi="Times New Roman"/>
          <w:sz w:val="28"/>
          <w:szCs w:val="28"/>
          <w:u w:val="single"/>
        </w:rPr>
        <w:t> </w:t>
      </w:r>
      <w:r w:rsidRPr="00643995">
        <w:rPr>
          <w:rFonts w:ascii="Times New Roman" w:hAnsi="Times New Roman"/>
          <w:sz w:val="28"/>
          <w:szCs w:val="28"/>
          <w:u w:val="single"/>
        </w:rPr>
        <w:t>gadā:</w:t>
      </w:r>
    </w:p>
    <w:p w14:paraId="1398D9E5" w14:textId="77777777" w:rsidR="00475FD5"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VZD par 25 ēku nosaukumiem (visā Latvijā);</w:t>
      </w:r>
    </w:p>
    <w:p w14:paraId="69EBD791" w14:textId="77777777" w:rsidR="009D794A"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privātpersonai par 1 sabiedriskā transporta pieturvietas nosaukumu (Rīgā);</w:t>
      </w:r>
    </w:p>
    <w:p w14:paraId="17B9CA6B" w14:textId="77777777" w:rsidR="009D794A"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Rīgas domei par 1 ielas nosaukumu;</w:t>
      </w:r>
    </w:p>
    <w:p w14:paraId="4D971E32" w14:textId="77777777" w:rsidR="009D794A"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Ropažu novada domei par 1 ēkas nosaukumu;</w:t>
      </w:r>
      <w:r w:rsidR="00475FD5" w:rsidRPr="00643995">
        <w:rPr>
          <w:rFonts w:ascii="Times New Roman" w:hAnsi="Times New Roman"/>
          <w:sz w:val="28"/>
          <w:szCs w:val="28"/>
        </w:rPr>
        <w:t xml:space="preserve"> </w:t>
      </w:r>
    </w:p>
    <w:p w14:paraId="396E4E43" w14:textId="77777777" w:rsidR="009D794A" w:rsidRPr="00643995" w:rsidRDefault="009D794A" w:rsidP="00AA7305">
      <w:pPr>
        <w:pStyle w:val="Sarakstarindkopa"/>
        <w:numPr>
          <w:ilvl w:val="0"/>
          <w:numId w:val="11"/>
        </w:numPr>
        <w:spacing w:after="0" w:line="240" w:lineRule="auto"/>
        <w:jc w:val="both"/>
        <w:rPr>
          <w:rFonts w:ascii="Times New Roman" w:hAnsi="Times New Roman"/>
          <w:sz w:val="28"/>
          <w:szCs w:val="28"/>
        </w:rPr>
      </w:pPr>
      <w:r w:rsidRPr="00643995">
        <w:rPr>
          <w:rFonts w:ascii="Times New Roman" w:hAnsi="Times New Roman"/>
          <w:sz w:val="28"/>
          <w:szCs w:val="28"/>
        </w:rPr>
        <w:t>atzinums Vides aizsardzības un reģionāl</w:t>
      </w:r>
      <w:r w:rsidR="00475FD5" w:rsidRPr="00643995">
        <w:rPr>
          <w:rFonts w:ascii="Times New Roman" w:hAnsi="Times New Roman"/>
          <w:sz w:val="28"/>
          <w:szCs w:val="28"/>
        </w:rPr>
        <w:t>ās attīstības ministrijai par 1</w:t>
      </w:r>
      <w:r w:rsidR="00670DC9" w:rsidRPr="00643995">
        <w:rPr>
          <w:rFonts w:ascii="Times New Roman" w:hAnsi="Times New Roman"/>
          <w:sz w:val="28"/>
          <w:szCs w:val="28"/>
        </w:rPr>
        <w:t xml:space="preserve"> </w:t>
      </w:r>
      <w:r w:rsidRPr="00643995">
        <w:rPr>
          <w:rFonts w:ascii="Times New Roman" w:hAnsi="Times New Roman"/>
          <w:sz w:val="28"/>
          <w:szCs w:val="28"/>
        </w:rPr>
        <w:t>dabas pieminekļa nosaukumu (Valmierā).</w:t>
      </w:r>
    </w:p>
    <w:p w14:paraId="57BD41F8" w14:textId="77777777" w:rsidR="00DB211E" w:rsidRPr="00643995" w:rsidRDefault="00DB211E" w:rsidP="00740646">
      <w:pPr>
        <w:spacing w:after="0" w:line="240" w:lineRule="auto"/>
        <w:jc w:val="both"/>
        <w:rPr>
          <w:rFonts w:ascii="Times New Roman" w:hAnsi="Times New Roman"/>
          <w:sz w:val="24"/>
          <w:szCs w:val="24"/>
        </w:rPr>
      </w:pPr>
    </w:p>
    <w:p w14:paraId="1298BAF0" w14:textId="77777777" w:rsidR="00587067" w:rsidRPr="00643995" w:rsidRDefault="000843E1" w:rsidP="000843E1">
      <w:pPr>
        <w:spacing w:after="0" w:line="240" w:lineRule="auto"/>
        <w:jc w:val="both"/>
        <w:rPr>
          <w:rFonts w:ascii="Times New Roman" w:hAnsi="Times New Roman"/>
          <w:sz w:val="28"/>
          <w:szCs w:val="28"/>
        </w:rPr>
      </w:pPr>
      <w:r w:rsidRPr="00643995">
        <w:tab/>
      </w:r>
      <w:r w:rsidRPr="00643995">
        <w:rPr>
          <w:rFonts w:ascii="Times New Roman" w:hAnsi="Times New Roman"/>
          <w:sz w:val="28"/>
          <w:szCs w:val="28"/>
        </w:rPr>
        <w:t>Tāpat pēc personu un institūciju pieprasījuma regulāri tiek sniegtas mutiskas un rakstiskas konsultācijas par šādiem jautājumiem: vietvārdu pareizrakstība, oficiālā vietvārda izvēle, vietvārdu veidošanas pamatprincipi, vietvārdu izmantošanas un informācijas aprites kārtība, ārvalstu ģeogrāfisko objektu nosaukumu atveide latviešu valodā u. tml.</w:t>
      </w:r>
    </w:p>
    <w:p w14:paraId="084835A0" w14:textId="77777777" w:rsidR="004365CE" w:rsidRPr="00643995" w:rsidRDefault="000843E1" w:rsidP="000843E1">
      <w:pPr>
        <w:spacing w:after="0" w:line="240" w:lineRule="auto"/>
        <w:jc w:val="both"/>
        <w:rPr>
          <w:rFonts w:ascii="Times New Roman" w:hAnsi="Times New Roman"/>
          <w:sz w:val="24"/>
          <w:szCs w:val="24"/>
        </w:rPr>
      </w:pPr>
      <w:r w:rsidRPr="00643995">
        <w:rPr>
          <w:rFonts w:ascii="Times New Roman" w:hAnsi="Times New Roman"/>
          <w:sz w:val="28"/>
          <w:szCs w:val="28"/>
        </w:rPr>
        <w:tab/>
      </w:r>
    </w:p>
    <w:p w14:paraId="553DE396" w14:textId="13C82C59" w:rsidR="000843E1" w:rsidRPr="00643995" w:rsidRDefault="004365CE" w:rsidP="000843E1">
      <w:pPr>
        <w:spacing w:after="0" w:line="240" w:lineRule="auto"/>
        <w:jc w:val="both"/>
        <w:rPr>
          <w:rFonts w:ascii="Times New Roman" w:hAnsi="Times New Roman"/>
          <w:sz w:val="28"/>
          <w:szCs w:val="28"/>
        </w:rPr>
      </w:pPr>
      <w:r w:rsidRPr="00643995">
        <w:rPr>
          <w:rFonts w:ascii="Times New Roman" w:hAnsi="Times New Roman"/>
          <w:sz w:val="28"/>
          <w:szCs w:val="28"/>
        </w:rPr>
        <w:tab/>
      </w:r>
      <w:r w:rsidR="000843E1" w:rsidRPr="00643995">
        <w:rPr>
          <w:rFonts w:ascii="Times New Roman" w:hAnsi="Times New Roman"/>
          <w:sz w:val="28"/>
          <w:szCs w:val="28"/>
        </w:rPr>
        <w:t xml:space="preserve">Saskaņā ar MK noteikumu Nr. 50 88. punktu </w:t>
      </w:r>
      <w:r w:rsidR="009B68A6" w:rsidRPr="00643995">
        <w:rPr>
          <w:rFonts w:ascii="Times New Roman" w:hAnsi="Times New Roman"/>
          <w:sz w:val="28"/>
          <w:szCs w:val="28"/>
        </w:rPr>
        <w:t>LĢIA</w:t>
      </w:r>
      <w:r w:rsidR="000843E1" w:rsidRPr="00643995">
        <w:rPr>
          <w:rFonts w:ascii="Times New Roman" w:hAnsi="Times New Roman"/>
          <w:sz w:val="28"/>
          <w:szCs w:val="28"/>
        </w:rPr>
        <w:t xml:space="preserve">, izvērtējot Vietvārdu datubāzē </w:t>
      </w:r>
      <w:r w:rsidR="009B68A6" w:rsidRPr="00643995">
        <w:rPr>
          <w:rFonts w:ascii="Times New Roman" w:hAnsi="Times New Roman"/>
          <w:sz w:val="28"/>
          <w:szCs w:val="28"/>
        </w:rPr>
        <w:t xml:space="preserve">(turpmāk – VDB) </w:t>
      </w:r>
      <w:r w:rsidR="000843E1" w:rsidRPr="00643995">
        <w:rPr>
          <w:rFonts w:ascii="Times New Roman" w:hAnsi="Times New Roman"/>
          <w:sz w:val="28"/>
          <w:szCs w:val="28"/>
        </w:rPr>
        <w:t>esošo dabas objektu vietvārdu statusu, ir iesniegusi Valsts valodas centrā priekšlikumus par oficiālo vietvārdu un oficiālo paralēlnosaukumu piešķiršanu dabas objektiem atbilstoši kartes mērogam 1</w:t>
      </w:r>
      <w:r w:rsidR="005B0BAD" w:rsidRPr="00643995">
        <w:rPr>
          <w:rFonts w:ascii="Times New Roman" w:hAnsi="Times New Roman"/>
          <w:sz w:val="28"/>
          <w:szCs w:val="28"/>
        </w:rPr>
        <w:t>:</w:t>
      </w:r>
      <w:r w:rsidR="000843E1" w:rsidRPr="00643995">
        <w:rPr>
          <w:rFonts w:ascii="Times New Roman" w:hAnsi="Times New Roman"/>
          <w:sz w:val="28"/>
          <w:szCs w:val="28"/>
        </w:rPr>
        <w:t xml:space="preserve">250 000 un </w:t>
      </w:r>
      <w:r w:rsidR="005B0BAD" w:rsidRPr="00643995">
        <w:rPr>
          <w:rFonts w:ascii="Times New Roman" w:hAnsi="Times New Roman"/>
          <w:sz w:val="28"/>
          <w:szCs w:val="28"/>
        </w:rPr>
        <w:t>1:</w:t>
      </w:r>
      <w:r w:rsidR="000843E1" w:rsidRPr="00643995">
        <w:rPr>
          <w:rFonts w:ascii="Times New Roman" w:hAnsi="Times New Roman"/>
          <w:sz w:val="28"/>
          <w:szCs w:val="28"/>
        </w:rPr>
        <w:t xml:space="preserve">50 000 (visas Latvijas vietvārdi, kopā 4515 objektu nosaukumi). </w:t>
      </w:r>
      <w:r w:rsidR="001C1A25" w:rsidRPr="00643995">
        <w:rPr>
          <w:rFonts w:ascii="Times New Roman" w:hAnsi="Times New Roman"/>
          <w:sz w:val="28"/>
          <w:szCs w:val="28"/>
        </w:rPr>
        <w:t>Ar šo LĢIA ir izpildījusi MK noteikumu Nr.</w:t>
      </w:r>
      <w:r w:rsidR="00E32E8C">
        <w:rPr>
          <w:rFonts w:ascii="Times New Roman" w:hAnsi="Times New Roman"/>
          <w:sz w:val="28"/>
          <w:szCs w:val="28"/>
        </w:rPr>
        <w:t> </w:t>
      </w:r>
      <w:r w:rsidR="001C1A25" w:rsidRPr="00643995">
        <w:rPr>
          <w:rFonts w:ascii="Times New Roman" w:hAnsi="Times New Roman"/>
          <w:sz w:val="28"/>
          <w:szCs w:val="28"/>
        </w:rPr>
        <w:t>50 noslēguma jautājumos iekļautā 88.</w:t>
      </w:r>
      <w:r w:rsidR="00E32E8C">
        <w:rPr>
          <w:rFonts w:ascii="Times New Roman" w:hAnsi="Times New Roman"/>
          <w:sz w:val="28"/>
          <w:szCs w:val="28"/>
        </w:rPr>
        <w:t> </w:t>
      </w:r>
      <w:r w:rsidR="001C1A25" w:rsidRPr="00643995">
        <w:rPr>
          <w:rFonts w:ascii="Times New Roman" w:hAnsi="Times New Roman"/>
          <w:sz w:val="28"/>
          <w:szCs w:val="28"/>
        </w:rPr>
        <w:t xml:space="preserve">punkta prasības. </w:t>
      </w:r>
      <w:r w:rsidR="009B68A6" w:rsidRPr="00643995">
        <w:rPr>
          <w:rFonts w:ascii="Times New Roman" w:hAnsi="Times New Roman"/>
          <w:sz w:val="28"/>
          <w:szCs w:val="28"/>
        </w:rPr>
        <w:t xml:space="preserve">Līdz ar to </w:t>
      </w:r>
      <w:r w:rsidR="000843E1" w:rsidRPr="00643995">
        <w:rPr>
          <w:rFonts w:ascii="Times New Roman" w:hAnsi="Times New Roman"/>
          <w:sz w:val="28"/>
          <w:szCs w:val="28"/>
        </w:rPr>
        <w:t>Valsts valodas centra Latviešu valodas ekspertu komisijas Vietvārdu apakškomisijas speciālistu 2016. gada prioritāte ir nodrošināt šo priekšlikumu izvērtēšanu un atzinuma sagatavošanu saskaņā ar MK noteikumu Nr. 50 27.</w:t>
      </w:r>
      <w:r w:rsidR="00F02285" w:rsidRPr="00643995">
        <w:rPr>
          <w:rFonts w:ascii="Times New Roman" w:hAnsi="Times New Roman"/>
          <w:sz w:val="28"/>
          <w:szCs w:val="28"/>
        </w:rPr>
        <w:t> </w:t>
      </w:r>
      <w:r w:rsidR="00D61979" w:rsidRPr="00643995">
        <w:rPr>
          <w:rFonts w:ascii="Times New Roman" w:hAnsi="Times New Roman"/>
          <w:sz w:val="28"/>
          <w:szCs w:val="28"/>
        </w:rPr>
        <w:t>p</w:t>
      </w:r>
      <w:r w:rsidR="007664E4" w:rsidRPr="00643995">
        <w:rPr>
          <w:rFonts w:ascii="Times New Roman" w:hAnsi="Times New Roman"/>
          <w:sz w:val="28"/>
          <w:szCs w:val="28"/>
        </w:rPr>
        <w:t>unktu</w:t>
      </w:r>
      <w:r w:rsidR="00D61979" w:rsidRPr="00643995">
        <w:rPr>
          <w:rFonts w:ascii="Times New Roman" w:hAnsi="Times New Roman"/>
          <w:sz w:val="28"/>
          <w:szCs w:val="28"/>
        </w:rPr>
        <w:t>,</w:t>
      </w:r>
      <w:r w:rsidR="000843E1" w:rsidRPr="00643995">
        <w:rPr>
          <w:rFonts w:ascii="Times New Roman" w:hAnsi="Times New Roman"/>
          <w:sz w:val="28"/>
          <w:szCs w:val="28"/>
        </w:rPr>
        <w:t xml:space="preserve"> 81.1.</w:t>
      </w:r>
      <w:r w:rsidR="00F02285" w:rsidRPr="00643995">
        <w:rPr>
          <w:rFonts w:ascii="Times New Roman" w:hAnsi="Times New Roman"/>
          <w:sz w:val="28"/>
          <w:szCs w:val="28"/>
        </w:rPr>
        <w:t> </w:t>
      </w:r>
      <w:r w:rsidR="007664E4" w:rsidRPr="00643995">
        <w:rPr>
          <w:rFonts w:ascii="Times New Roman" w:hAnsi="Times New Roman"/>
          <w:sz w:val="28"/>
          <w:szCs w:val="28"/>
        </w:rPr>
        <w:t>apakšpunktu</w:t>
      </w:r>
      <w:r w:rsidR="000843E1" w:rsidRPr="00643995">
        <w:rPr>
          <w:rFonts w:ascii="Times New Roman" w:hAnsi="Times New Roman"/>
          <w:sz w:val="28"/>
          <w:szCs w:val="28"/>
        </w:rPr>
        <w:t xml:space="preserve"> un 89.</w:t>
      </w:r>
      <w:r w:rsidR="00F02285" w:rsidRPr="00643995">
        <w:rPr>
          <w:rFonts w:ascii="Times New Roman" w:hAnsi="Times New Roman"/>
          <w:sz w:val="28"/>
          <w:szCs w:val="28"/>
        </w:rPr>
        <w:t> </w:t>
      </w:r>
      <w:r w:rsidR="00D46413" w:rsidRPr="00643995">
        <w:rPr>
          <w:rFonts w:ascii="Times New Roman" w:hAnsi="Times New Roman"/>
          <w:sz w:val="28"/>
          <w:szCs w:val="28"/>
        </w:rPr>
        <w:t>p</w:t>
      </w:r>
      <w:r w:rsidR="000843E1" w:rsidRPr="00643995">
        <w:rPr>
          <w:rFonts w:ascii="Times New Roman" w:hAnsi="Times New Roman"/>
          <w:sz w:val="28"/>
          <w:szCs w:val="28"/>
        </w:rPr>
        <w:t>unktu</w:t>
      </w:r>
      <w:r w:rsidR="00D46413" w:rsidRPr="00643995">
        <w:rPr>
          <w:rStyle w:val="Vresatsauce"/>
          <w:rFonts w:ascii="Times New Roman" w:hAnsi="Times New Roman"/>
          <w:sz w:val="28"/>
          <w:szCs w:val="28"/>
        </w:rPr>
        <w:footnoteReference w:id="1"/>
      </w:r>
      <w:r w:rsidR="00D46413" w:rsidRPr="00643995">
        <w:rPr>
          <w:rFonts w:ascii="Times New Roman" w:hAnsi="Times New Roman"/>
          <w:sz w:val="28"/>
          <w:szCs w:val="28"/>
        </w:rPr>
        <w:t>.</w:t>
      </w:r>
      <w:r w:rsidR="000843E1" w:rsidRPr="00643995">
        <w:rPr>
          <w:rFonts w:ascii="Times New Roman" w:hAnsi="Times New Roman"/>
          <w:sz w:val="28"/>
          <w:szCs w:val="28"/>
        </w:rPr>
        <w:t xml:space="preserve"> </w:t>
      </w:r>
    </w:p>
    <w:p w14:paraId="4250CEA1" w14:textId="06E3ECFE" w:rsidR="009B68A6" w:rsidRPr="00643995" w:rsidRDefault="009D794A" w:rsidP="000843E1">
      <w:pPr>
        <w:spacing w:after="0" w:line="240" w:lineRule="auto"/>
        <w:jc w:val="both"/>
        <w:rPr>
          <w:rFonts w:ascii="Times New Roman" w:hAnsi="Times New Roman"/>
          <w:sz w:val="28"/>
          <w:szCs w:val="28"/>
        </w:rPr>
      </w:pPr>
      <w:r w:rsidRPr="00643995">
        <w:rPr>
          <w:rFonts w:ascii="Times New Roman" w:hAnsi="Times New Roman"/>
          <w:sz w:val="28"/>
          <w:szCs w:val="28"/>
        </w:rPr>
        <w:tab/>
      </w:r>
      <w:r w:rsidR="004365CE" w:rsidRPr="00643995">
        <w:rPr>
          <w:rFonts w:ascii="Times New Roman" w:hAnsi="Times New Roman"/>
          <w:sz w:val="28"/>
          <w:szCs w:val="28"/>
        </w:rPr>
        <w:t>Jāatzīmē, ka jau šobrīd ir</w:t>
      </w:r>
      <w:r w:rsidR="00200D4A" w:rsidRPr="00643995">
        <w:rPr>
          <w:rFonts w:ascii="Times New Roman" w:hAnsi="Times New Roman"/>
          <w:sz w:val="28"/>
          <w:szCs w:val="28"/>
        </w:rPr>
        <w:t xml:space="preserve"> </w:t>
      </w:r>
      <w:r w:rsidR="00200D4A" w:rsidRPr="00643995">
        <w:rPr>
          <w:rFonts w:ascii="Times New Roman" w:hAnsi="Times New Roman"/>
          <w:b/>
          <w:sz w:val="28"/>
          <w:szCs w:val="28"/>
        </w:rPr>
        <w:t>i</w:t>
      </w:r>
      <w:r w:rsidRPr="00643995">
        <w:rPr>
          <w:rFonts w:ascii="Times New Roman" w:hAnsi="Times New Roman"/>
          <w:b/>
          <w:sz w:val="28"/>
          <w:szCs w:val="28"/>
        </w:rPr>
        <w:t>dentificēt</w:t>
      </w:r>
      <w:r w:rsidR="003B5B1F" w:rsidRPr="00643995">
        <w:rPr>
          <w:rFonts w:ascii="Times New Roman" w:hAnsi="Times New Roman"/>
          <w:b/>
          <w:sz w:val="28"/>
          <w:szCs w:val="28"/>
        </w:rPr>
        <w:t>a</w:t>
      </w:r>
      <w:r w:rsidRPr="00643995">
        <w:rPr>
          <w:rFonts w:ascii="Times New Roman" w:hAnsi="Times New Roman"/>
          <w:b/>
          <w:sz w:val="28"/>
          <w:szCs w:val="28"/>
        </w:rPr>
        <w:t xml:space="preserve"> problēma</w:t>
      </w:r>
      <w:r w:rsidR="009B68A6" w:rsidRPr="00643995">
        <w:rPr>
          <w:rFonts w:ascii="Times New Roman" w:hAnsi="Times New Roman"/>
          <w:b/>
          <w:sz w:val="28"/>
          <w:szCs w:val="28"/>
        </w:rPr>
        <w:t xml:space="preserve"> </w:t>
      </w:r>
      <w:r w:rsidR="0086601B" w:rsidRPr="00643995">
        <w:rPr>
          <w:rFonts w:ascii="Times New Roman" w:hAnsi="Times New Roman"/>
          <w:sz w:val="28"/>
          <w:szCs w:val="28"/>
        </w:rPr>
        <w:t>M</w:t>
      </w:r>
      <w:r w:rsidR="009B68A6" w:rsidRPr="00643995">
        <w:rPr>
          <w:rFonts w:ascii="Times New Roman" w:hAnsi="Times New Roman"/>
          <w:sz w:val="28"/>
          <w:szCs w:val="28"/>
        </w:rPr>
        <w:t>K noteikumu Nr. 50 piemērošanā, proti,</w:t>
      </w:r>
      <w:r w:rsidRPr="00643995">
        <w:rPr>
          <w:rFonts w:ascii="Times New Roman" w:hAnsi="Times New Roman"/>
          <w:sz w:val="28"/>
          <w:szCs w:val="28"/>
        </w:rPr>
        <w:t xml:space="preserve"> </w:t>
      </w:r>
      <w:r w:rsidR="0086601B" w:rsidRPr="00643995">
        <w:rPr>
          <w:rFonts w:ascii="Times New Roman" w:hAnsi="Times New Roman"/>
          <w:sz w:val="28"/>
          <w:szCs w:val="28"/>
        </w:rPr>
        <w:t>tā kā</w:t>
      </w:r>
      <w:r w:rsidR="009B68A6" w:rsidRPr="00643995">
        <w:rPr>
          <w:rFonts w:ascii="Times New Roman" w:hAnsi="Times New Roman"/>
          <w:sz w:val="28"/>
          <w:szCs w:val="28"/>
        </w:rPr>
        <w:t xml:space="preserve"> šo noteikumu</w:t>
      </w:r>
      <w:r w:rsidR="0086601B" w:rsidRPr="00643995">
        <w:rPr>
          <w:rFonts w:ascii="Times New Roman" w:hAnsi="Times New Roman"/>
          <w:sz w:val="28"/>
          <w:szCs w:val="28"/>
        </w:rPr>
        <w:t xml:space="preserve"> V nodaļas </w:t>
      </w:r>
      <w:r w:rsidR="000F2337" w:rsidRPr="00643995">
        <w:rPr>
          <w:rFonts w:ascii="Times New Roman" w:hAnsi="Times New Roman"/>
          <w:sz w:val="28"/>
          <w:szCs w:val="28"/>
        </w:rPr>
        <w:t>"</w:t>
      </w:r>
      <w:r w:rsidR="0086601B" w:rsidRPr="00643995">
        <w:rPr>
          <w:rFonts w:ascii="Times New Roman" w:hAnsi="Times New Roman"/>
          <w:sz w:val="28"/>
          <w:szCs w:val="28"/>
        </w:rPr>
        <w:t>Vietvārdu izmantošanas kārtība</w:t>
      </w:r>
      <w:r w:rsidR="000F2337" w:rsidRPr="00643995">
        <w:rPr>
          <w:rFonts w:ascii="Times New Roman" w:hAnsi="Times New Roman"/>
          <w:sz w:val="28"/>
          <w:szCs w:val="28"/>
        </w:rPr>
        <w:t>"</w:t>
      </w:r>
      <w:r w:rsidR="0086601B" w:rsidRPr="00643995">
        <w:rPr>
          <w:rFonts w:ascii="Times New Roman" w:hAnsi="Times New Roman"/>
          <w:sz w:val="28"/>
          <w:szCs w:val="28"/>
        </w:rPr>
        <w:t xml:space="preserve"> tiesību normas ir vispār</w:t>
      </w:r>
      <w:r w:rsidR="00344E14" w:rsidRPr="00643995">
        <w:rPr>
          <w:rFonts w:ascii="Times New Roman" w:hAnsi="Times New Roman"/>
          <w:sz w:val="28"/>
          <w:szCs w:val="28"/>
        </w:rPr>
        <w:t>ēj</w:t>
      </w:r>
      <w:r w:rsidR="0086601B" w:rsidRPr="00643995">
        <w:rPr>
          <w:rFonts w:ascii="Times New Roman" w:hAnsi="Times New Roman"/>
          <w:sz w:val="28"/>
          <w:szCs w:val="28"/>
        </w:rPr>
        <w:t>as un detaliz</w:t>
      </w:r>
      <w:r w:rsidR="00344E14" w:rsidRPr="00643995">
        <w:rPr>
          <w:rFonts w:ascii="Times New Roman" w:hAnsi="Times New Roman"/>
          <w:sz w:val="28"/>
          <w:szCs w:val="28"/>
        </w:rPr>
        <w:t>ētāk</w:t>
      </w:r>
      <w:r w:rsidR="0086601B" w:rsidRPr="00643995">
        <w:rPr>
          <w:rFonts w:ascii="Times New Roman" w:hAnsi="Times New Roman"/>
          <w:sz w:val="28"/>
          <w:szCs w:val="28"/>
        </w:rPr>
        <w:t xml:space="preserve"> nereglamentē oficiālo paralēlnosaukumu izmantošanu, piemēram, sabiedrības informēšanai paredzētajā atklātajā informācijā, </w:t>
      </w:r>
      <w:r w:rsidR="0086601B" w:rsidRPr="00643995">
        <w:rPr>
          <w:rFonts w:ascii="Times New Roman" w:hAnsi="Times New Roman"/>
          <w:b/>
          <w:sz w:val="28"/>
          <w:szCs w:val="28"/>
        </w:rPr>
        <w:t>praksē vērojamas atšķirīgas noteikumu interpretācijas.</w:t>
      </w:r>
      <w:r w:rsidR="0086601B" w:rsidRPr="00643995">
        <w:rPr>
          <w:rFonts w:ascii="Times New Roman" w:hAnsi="Times New Roman"/>
          <w:sz w:val="28"/>
          <w:szCs w:val="28"/>
        </w:rPr>
        <w:t xml:space="preserve"> MK noteikumu Nr. 50 68. punkts gan paredz: </w:t>
      </w:r>
      <w:r w:rsidR="000F2337" w:rsidRPr="00643995">
        <w:rPr>
          <w:rFonts w:ascii="Times New Roman" w:hAnsi="Times New Roman"/>
          <w:sz w:val="28"/>
          <w:szCs w:val="28"/>
        </w:rPr>
        <w:t>"</w:t>
      </w:r>
      <w:r w:rsidR="0086601B" w:rsidRPr="00643995">
        <w:rPr>
          <w:rFonts w:ascii="Times New Roman" w:hAnsi="Times New Roman"/>
          <w:sz w:val="28"/>
          <w:szCs w:val="28"/>
        </w:rPr>
        <w:t>Ja objektam ir oficiālais vietvārds un oficiālais paralēlnosaukums, sabiedrības informēšanai paredzētajā atklātajā informācijā, kartēs un ģeotelpiskajos pamatdatos norādāmi abi nosaukumi atbilstoši normatīvajiem aktiem</w:t>
      </w:r>
      <w:r w:rsidR="000F2337" w:rsidRPr="00643995">
        <w:rPr>
          <w:rFonts w:ascii="Times New Roman" w:hAnsi="Times New Roman"/>
          <w:sz w:val="28"/>
          <w:szCs w:val="28"/>
        </w:rPr>
        <w:t>"</w:t>
      </w:r>
      <w:r w:rsidR="009B68A6" w:rsidRPr="00643995">
        <w:rPr>
          <w:rFonts w:ascii="Times New Roman" w:hAnsi="Times New Roman"/>
          <w:sz w:val="28"/>
          <w:szCs w:val="28"/>
        </w:rPr>
        <w:t xml:space="preserve">. Vēlamies vērst uzmanību, ka </w:t>
      </w:r>
      <w:r w:rsidR="009B68A6" w:rsidRPr="00643995">
        <w:rPr>
          <w:rFonts w:ascii="Times New Roman" w:hAnsi="Times New Roman"/>
          <w:b/>
          <w:sz w:val="28"/>
          <w:szCs w:val="28"/>
        </w:rPr>
        <w:t>šobrīd</w:t>
      </w:r>
      <w:r w:rsidR="0086601B" w:rsidRPr="00643995">
        <w:rPr>
          <w:rFonts w:ascii="Times New Roman" w:hAnsi="Times New Roman"/>
          <w:b/>
          <w:sz w:val="28"/>
          <w:szCs w:val="28"/>
        </w:rPr>
        <w:t xml:space="preserve"> </w:t>
      </w:r>
      <w:r w:rsidR="009B68A6" w:rsidRPr="00643995">
        <w:rPr>
          <w:rFonts w:ascii="Times New Roman" w:hAnsi="Times New Roman"/>
          <w:b/>
          <w:sz w:val="28"/>
          <w:szCs w:val="28"/>
        </w:rPr>
        <w:t xml:space="preserve">normatīvajā regulējumā </w:t>
      </w:r>
      <w:r w:rsidR="000D586C" w:rsidRPr="00643995">
        <w:rPr>
          <w:rFonts w:ascii="Times New Roman" w:hAnsi="Times New Roman"/>
          <w:b/>
          <w:sz w:val="28"/>
          <w:szCs w:val="28"/>
        </w:rPr>
        <w:t xml:space="preserve">nav </w:t>
      </w:r>
      <w:r w:rsidR="0086601B" w:rsidRPr="00643995">
        <w:rPr>
          <w:rFonts w:ascii="Times New Roman" w:hAnsi="Times New Roman"/>
          <w:b/>
          <w:sz w:val="28"/>
          <w:szCs w:val="28"/>
        </w:rPr>
        <w:t>skaidri noteikts abu nosaukumu izvietojums un samērs.</w:t>
      </w:r>
      <w:r w:rsidR="0086601B" w:rsidRPr="00643995">
        <w:rPr>
          <w:rFonts w:ascii="Times New Roman" w:hAnsi="Times New Roman"/>
          <w:sz w:val="28"/>
          <w:szCs w:val="28"/>
        </w:rPr>
        <w:t xml:space="preserve"> Atsevišķos gadījumos vietvārdu </w:t>
      </w:r>
      <w:proofErr w:type="spellStart"/>
      <w:r w:rsidR="0086601B" w:rsidRPr="00643995">
        <w:rPr>
          <w:rFonts w:ascii="Times New Roman" w:hAnsi="Times New Roman"/>
          <w:sz w:val="28"/>
          <w:szCs w:val="28"/>
        </w:rPr>
        <w:t>piešķīrējinstitūcijas</w:t>
      </w:r>
      <w:proofErr w:type="spellEnd"/>
      <w:r w:rsidR="0086601B" w:rsidRPr="00643995">
        <w:rPr>
          <w:rFonts w:ascii="Times New Roman" w:hAnsi="Times New Roman"/>
          <w:sz w:val="28"/>
          <w:szCs w:val="28"/>
        </w:rPr>
        <w:t xml:space="preserve"> vēlas oficiālajam paralēlnosaukumam (kas </w:t>
      </w:r>
      <w:r w:rsidR="000E0052" w:rsidRPr="00643995">
        <w:rPr>
          <w:rFonts w:ascii="Times New Roman" w:hAnsi="Times New Roman"/>
          <w:sz w:val="28"/>
          <w:szCs w:val="28"/>
        </w:rPr>
        <w:t>saskaņā ar MK noteikumu Nr.</w:t>
      </w:r>
      <w:r w:rsidR="00670DC9" w:rsidRPr="00643995">
        <w:rPr>
          <w:rFonts w:ascii="Times New Roman" w:hAnsi="Times New Roman"/>
          <w:sz w:val="28"/>
          <w:szCs w:val="28"/>
        </w:rPr>
        <w:t> </w:t>
      </w:r>
      <w:r w:rsidR="000E0052" w:rsidRPr="00643995">
        <w:rPr>
          <w:rFonts w:ascii="Times New Roman" w:hAnsi="Times New Roman"/>
          <w:sz w:val="28"/>
          <w:szCs w:val="28"/>
        </w:rPr>
        <w:t>50 43.3. apakšpunktu var būt oficiālā vietvārda vietējā, attiecīgajam kultūr</w:t>
      </w:r>
      <w:r w:rsidR="00670DC9" w:rsidRPr="00643995">
        <w:rPr>
          <w:rFonts w:ascii="Times New Roman" w:hAnsi="Times New Roman"/>
          <w:sz w:val="28"/>
          <w:szCs w:val="28"/>
        </w:rPr>
        <w:softHyphen/>
      </w:r>
      <w:r w:rsidR="000E0052" w:rsidRPr="00643995">
        <w:rPr>
          <w:rFonts w:ascii="Times New Roman" w:hAnsi="Times New Roman"/>
          <w:sz w:val="28"/>
          <w:szCs w:val="28"/>
        </w:rPr>
        <w:t xml:space="preserve">vēsturiskajam novadam raksturīgā forma, tostarp arī vietvārda forma latgaliešu </w:t>
      </w:r>
      <w:r w:rsidR="000E0052" w:rsidRPr="00643995">
        <w:rPr>
          <w:rFonts w:ascii="Times New Roman" w:hAnsi="Times New Roman"/>
          <w:sz w:val="28"/>
          <w:szCs w:val="28"/>
        </w:rPr>
        <w:lastRenderedPageBreak/>
        <w:t>rakstu valodā</w:t>
      </w:r>
      <w:r w:rsidR="0086601B" w:rsidRPr="00643995">
        <w:rPr>
          <w:rFonts w:ascii="Times New Roman" w:hAnsi="Times New Roman"/>
          <w:sz w:val="28"/>
          <w:szCs w:val="28"/>
        </w:rPr>
        <w:t>) ierādīt galveno vietu un</w:t>
      </w:r>
      <w:r w:rsidR="000E0052" w:rsidRPr="00643995">
        <w:rPr>
          <w:rFonts w:ascii="Times New Roman" w:hAnsi="Times New Roman"/>
          <w:sz w:val="28"/>
          <w:szCs w:val="28"/>
        </w:rPr>
        <w:t> / vai veidot to</w:t>
      </w:r>
      <w:r w:rsidR="0086601B" w:rsidRPr="00643995">
        <w:rPr>
          <w:rFonts w:ascii="Times New Roman" w:hAnsi="Times New Roman"/>
          <w:sz w:val="28"/>
          <w:szCs w:val="28"/>
        </w:rPr>
        <w:t xml:space="preserve"> pēc izmēra lielāk</w:t>
      </w:r>
      <w:r w:rsidR="000E0052" w:rsidRPr="00643995">
        <w:rPr>
          <w:rFonts w:ascii="Times New Roman" w:hAnsi="Times New Roman"/>
          <w:sz w:val="28"/>
          <w:szCs w:val="28"/>
        </w:rPr>
        <w:t>u</w:t>
      </w:r>
      <w:r w:rsidR="0086601B" w:rsidRPr="00643995">
        <w:rPr>
          <w:rFonts w:ascii="Times New Roman" w:hAnsi="Times New Roman"/>
          <w:sz w:val="28"/>
          <w:szCs w:val="28"/>
        </w:rPr>
        <w:t xml:space="preserve"> par </w:t>
      </w:r>
      <w:r w:rsidR="000E0052" w:rsidRPr="00643995">
        <w:rPr>
          <w:rFonts w:ascii="Times New Roman" w:hAnsi="Times New Roman"/>
          <w:sz w:val="28"/>
          <w:szCs w:val="28"/>
        </w:rPr>
        <w:t>oficiālo vietvārdu.</w:t>
      </w:r>
      <w:r w:rsidR="0086601B" w:rsidRPr="00643995">
        <w:rPr>
          <w:rFonts w:ascii="Times New Roman" w:hAnsi="Times New Roman"/>
          <w:sz w:val="28"/>
          <w:szCs w:val="28"/>
        </w:rPr>
        <w:t xml:space="preserve"> </w:t>
      </w:r>
      <w:r w:rsidR="000E0052" w:rsidRPr="00643995">
        <w:rPr>
          <w:rFonts w:ascii="Times New Roman" w:hAnsi="Times New Roman"/>
          <w:sz w:val="28"/>
          <w:szCs w:val="28"/>
        </w:rPr>
        <w:t xml:space="preserve">Šādos gadījumos varētu piemērot analoģiju ar </w:t>
      </w:r>
      <w:r w:rsidR="00344E14" w:rsidRPr="00643995">
        <w:rPr>
          <w:rFonts w:ascii="Times New Roman" w:hAnsi="Times New Roman"/>
          <w:sz w:val="28"/>
          <w:szCs w:val="28"/>
        </w:rPr>
        <w:t xml:space="preserve">vispārējo tiesību normu – </w:t>
      </w:r>
      <w:r w:rsidR="000E0052" w:rsidRPr="00643995">
        <w:rPr>
          <w:rFonts w:ascii="Times New Roman" w:hAnsi="Times New Roman"/>
          <w:sz w:val="28"/>
          <w:szCs w:val="28"/>
        </w:rPr>
        <w:t xml:space="preserve">Valsts valodas likuma 21. panta septītās daļas normu, kas noteic: </w:t>
      </w:r>
      <w:r w:rsidR="000F2337" w:rsidRPr="00643995">
        <w:rPr>
          <w:rFonts w:ascii="Times New Roman" w:hAnsi="Times New Roman"/>
          <w:sz w:val="28"/>
          <w:szCs w:val="28"/>
        </w:rPr>
        <w:t>"</w:t>
      </w:r>
      <w:r w:rsidR="000E0052" w:rsidRPr="00643995">
        <w:rPr>
          <w:rFonts w:ascii="Times New Roman" w:hAnsi="Times New Roman"/>
          <w:sz w:val="28"/>
          <w:szCs w:val="28"/>
        </w:rPr>
        <w:t>Ja līdztekus valsts valodai informācijā lietota arī svešvaloda, tekstam valsts valodā ierādāma galvenā vieta, un formas vai satura ziņā tas nedrīkst būt mazāks vai šaurāks par tekstu svešvalodā</w:t>
      </w:r>
      <w:r w:rsidR="000F2337" w:rsidRPr="00643995">
        <w:rPr>
          <w:rFonts w:ascii="Times New Roman" w:hAnsi="Times New Roman"/>
          <w:sz w:val="28"/>
          <w:szCs w:val="28"/>
        </w:rPr>
        <w:t>"</w:t>
      </w:r>
      <w:r w:rsidR="000E0052" w:rsidRPr="00643995">
        <w:rPr>
          <w:rFonts w:ascii="Times New Roman" w:hAnsi="Times New Roman"/>
          <w:sz w:val="28"/>
          <w:szCs w:val="28"/>
        </w:rPr>
        <w:t xml:space="preserve">. </w:t>
      </w:r>
    </w:p>
    <w:p w14:paraId="3113C7DD" w14:textId="7D03DE8C" w:rsidR="009D794A" w:rsidRPr="00643995" w:rsidRDefault="004365CE" w:rsidP="000843E1">
      <w:pPr>
        <w:spacing w:after="0" w:line="240" w:lineRule="auto"/>
        <w:jc w:val="both"/>
        <w:rPr>
          <w:rFonts w:ascii="Times New Roman" w:hAnsi="Times New Roman"/>
          <w:sz w:val="28"/>
          <w:szCs w:val="28"/>
        </w:rPr>
      </w:pPr>
      <w:r w:rsidRPr="00643995">
        <w:rPr>
          <w:rFonts w:ascii="Times New Roman" w:hAnsi="Times New Roman"/>
          <w:sz w:val="28"/>
          <w:szCs w:val="28"/>
        </w:rPr>
        <w:tab/>
      </w:r>
      <w:r w:rsidR="00B85328" w:rsidRPr="00643995">
        <w:rPr>
          <w:rFonts w:ascii="Times New Roman" w:hAnsi="Times New Roman"/>
          <w:sz w:val="28"/>
          <w:szCs w:val="28"/>
        </w:rPr>
        <w:t>Lai risinātu minēto problēmsituāciju</w:t>
      </w:r>
      <w:r w:rsidR="009B68A6" w:rsidRPr="00643995">
        <w:rPr>
          <w:rFonts w:ascii="Times New Roman" w:hAnsi="Times New Roman"/>
          <w:sz w:val="28"/>
          <w:szCs w:val="28"/>
        </w:rPr>
        <w:t xml:space="preserve"> g</w:t>
      </w:r>
      <w:r w:rsidR="000E0052" w:rsidRPr="00643995">
        <w:rPr>
          <w:rFonts w:ascii="Times New Roman" w:hAnsi="Times New Roman"/>
          <w:sz w:val="28"/>
          <w:szCs w:val="28"/>
        </w:rPr>
        <w:t>adījumiem, kad oficiālais vietvārda paralēlnosaukums nav svešvalodā, bet gan</w:t>
      </w:r>
      <w:r w:rsidR="00A556FE" w:rsidRPr="00643995">
        <w:rPr>
          <w:rFonts w:ascii="Times New Roman" w:hAnsi="Times New Roman"/>
          <w:sz w:val="28"/>
          <w:szCs w:val="28"/>
        </w:rPr>
        <w:t xml:space="preserve"> </w:t>
      </w:r>
      <w:r w:rsidR="000E0052" w:rsidRPr="00643995">
        <w:rPr>
          <w:rFonts w:ascii="Times New Roman" w:hAnsi="Times New Roman"/>
          <w:sz w:val="28"/>
          <w:szCs w:val="28"/>
        </w:rPr>
        <w:t>no oficiālās saziņas valodas – latviešu literārās valodas – atšķirīgā latviešu valodas paveidā</w:t>
      </w:r>
      <w:r w:rsidR="00A556FE" w:rsidRPr="00643995">
        <w:rPr>
          <w:rFonts w:ascii="Times New Roman" w:hAnsi="Times New Roman"/>
          <w:sz w:val="28"/>
          <w:szCs w:val="28"/>
        </w:rPr>
        <w:t xml:space="preserve"> (latgaliešu rakstu valodas, kāda cita dialekta vai izloksnes formā)</w:t>
      </w:r>
      <w:r w:rsidR="000E0052" w:rsidRPr="00643995">
        <w:rPr>
          <w:rFonts w:ascii="Times New Roman" w:hAnsi="Times New Roman"/>
          <w:sz w:val="28"/>
          <w:szCs w:val="28"/>
        </w:rPr>
        <w:t xml:space="preserve">, būtu lietderīgi </w:t>
      </w:r>
      <w:r w:rsidR="00344E14" w:rsidRPr="00643995">
        <w:rPr>
          <w:rFonts w:ascii="Times New Roman" w:hAnsi="Times New Roman"/>
          <w:sz w:val="28"/>
          <w:szCs w:val="28"/>
        </w:rPr>
        <w:t>papildināt MK noteikumu Nr. 50 V</w:t>
      </w:r>
      <w:r w:rsidR="00670DC9" w:rsidRPr="00643995">
        <w:rPr>
          <w:rFonts w:ascii="Times New Roman" w:hAnsi="Times New Roman"/>
          <w:sz w:val="28"/>
          <w:szCs w:val="28"/>
        </w:rPr>
        <w:t> </w:t>
      </w:r>
      <w:r w:rsidR="00344E14" w:rsidRPr="00643995">
        <w:rPr>
          <w:rFonts w:ascii="Times New Roman" w:hAnsi="Times New Roman"/>
          <w:sz w:val="28"/>
          <w:szCs w:val="28"/>
        </w:rPr>
        <w:t xml:space="preserve">nodaļu ar speciālo tiesību normu, kas precīzi reglamentē oficiālo vietvārdu un oficiālo </w:t>
      </w:r>
      <w:r w:rsidR="004C0078" w:rsidRPr="00643995">
        <w:rPr>
          <w:rFonts w:ascii="Times New Roman" w:hAnsi="Times New Roman"/>
          <w:sz w:val="28"/>
          <w:szCs w:val="28"/>
        </w:rPr>
        <w:t>paralēlnosaukumu</w:t>
      </w:r>
      <w:r w:rsidR="00344E14" w:rsidRPr="00643995">
        <w:rPr>
          <w:rFonts w:ascii="Times New Roman" w:hAnsi="Times New Roman"/>
          <w:sz w:val="28"/>
          <w:szCs w:val="28"/>
        </w:rPr>
        <w:t xml:space="preserve"> izvietojumu un samēru</w:t>
      </w:r>
      <w:r w:rsidR="00CE5597" w:rsidRPr="00643995">
        <w:rPr>
          <w:rFonts w:ascii="Times New Roman" w:hAnsi="Times New Roman"/>
          <w:sz w:val="28"/>
          <w:szCs w:val="28"/>
        </w:rPr>
        <w:t xml:space="preserve"> publiskās informācijas tekstos</w:t>
      </w:r>
      <w:r w:rsidR="00344E14" w:rsidRPr="00643995">
        <w:rPr>
          <w:rFonts w:ascii="Times New Roman" w:hAnsi="Times New Roman"/>
          <w:sz w:val="28"/>
          <w:szCs w:val="28"/>
        </w:rPr>
        <w:t>.</w:t>
      </w:r>
    </w:p>
    <w:p w14:paraId="5EE726CD" w14:textId="77777777" w:rsidR="000843E1" w:rsidRPr="00643995" w:rsidRDefault="000843E1" w:rsidP="000843E1">
      <w:pPr>
        <w:pStyle w:val="Sarakstarindkopa"/>
        <w:spacing w:after="0" w:line="240" w:lineRule="auto"/>
        <w:ind w:hanging="720"/>
        <w:jc w:val="center"/>
        <w:rPr>
          <w:rFonts w:ascii="Times New Roman" w:eastAsia="Times New Roman" w:hAnsi="Times New Roman"/>
          <w:b/>
          <w:bCs/>
          <w:sz w:val="24"/>
          <w:szCs w:val="24"/>
          <w:lang w:eastAsia="lv-LV"/>
        </w:rPr>
      </w:pPr>
    </w:p>
    <w:p w14:paraId="64C8652E" w14:textId="77777777" w:rsidR="000843E1" w:rsidRPr="00643995" w:rsidRDefault="000843E1" w:rsidP="00200D4A">
      <w:pPr>
        <w:pStyle w:val="Sarakstarindkopa"/>
        <w:spacing w:after="0" w:line="240" w:lineRule="auto"/>
        <w:ind w:left="0"/>
        <w:jc w:val="center"/>
        <w:rPr>
          <w:rFonts w:ascii="Times New Roman" w:eastAsia="Times New Roman" w:hAnsi="Times New Roman"/>
          <w:b/>
          <w:bCs/>
          <w:sz w:val="28"/>
          <w:szCs w:val="28"/>
          <w:lang w:eastAsia="lv-LV"/>
        </w:rPr>
      </w:pPr>
      <w:r w:rsidRPr="00643995">
        <w:rPr>
          <w:rFonts w:ascii="Times New Roman" w:eastAsia="Times New Roman" w:hAnsi="Times New Roman"/>
          <w:b/>
          <w:bCs/>
          <w:sz w:val="28"/>
          <w:szCs w:val="28"/>
          <w:lang w:eastAsia="lv-LV"/>
        </w:rPr>
        <w:t>II. Latvijas Ģeotelpiskās informācijas aģentūras darbība vietvārdu informācijas jomā</w:t>
      </w:r>
    </w:p>
    <w:p w14:paraId="76DE8653" w14:textId="77777777" w:rsidR="000843E1" w:rsidRPr="00643995" w:rsidRDefault="000843E1" w:rsidP="000843E1">
      <w:pPr>
        <w:pStyle w:val="Sarakstarindkopa"/>
        <w:spacing w:after="0" w:line="240" w:lineRule="auto"/>
        <w:rPr>
          <w:rFonts w:ascii="Times New Roman" w:eastAsia="Times New Roman" w:hAnsi="Times New Roman"/>
          <w:b/>
          <w:bCs/>
          <w:sz w:val="24"/>
          <w:szCs w:val="24"/>
          <w:lang w:eastAsia="lv-LV"/>
        </w:rPr>
      </w:pPr>
    </w:p>
    <w:p w14:paraId="51D41E94" w14:textId="056D52D3" w:rsidR="000843E1" w:rsidRPr="00643995" w:rsidRDefault="000843E1" w:rsidP="00B85328">
      <w:pPr>
        <w:pStyle w:val="Sarakstarindkopa"/>
        <w:spacing w:after="0" w:line="240" w:lineRule="auto"/>
        <w:ind w:left="0"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Saskaņā ar MK noteikumiem Nr. 50 un M</w:t>
      </w:r>
      <w:r w:rsidR="00EE2CCB" w:rsidRPr="00643995">
        <w:rPr>
          <w:rFonts w:ascii="Times New Roman" w:eastAsia="Times New Roman" w:hAnsi="Times New Roman"/>
          <w:bCs/>
          <w:sz w:val="28"/>
          <w:szCs w:val="28"/>
          <w:lang w:eastAsia="lv-LV"/>
        </w:rPr>
        <w:t>inistru</w:t>
      </w:r>
      <w:r w:rsidRPr="00643995">
        <w:rPr>
          <w:rFonts w:ascii="Times New Roman" w:eastAsia="Times New Roman" w:hAnsi="Times New Roman"/>
          <w:bCs/>
          <w:sz w:val="28"/>
          <w:szCs w:val="28"/>
          <w:lang w:eastAsia="lv-LV"/>
        </w:rPr>
        <w:t xml:space="preserve"> kabineta 2013. gada 9. jūlija noteikumiem Nr. 384 </w:t>
      </w:r>
      <w:r w:rsidR="000F2337" w:rsidRPr="00643995">
        <w:rPr>
          <w:rFonts w:ascii="Times New Roman" w:eastAsia="Times New Roman" w:hAnsi="Times New Roman"/>
          <w:bCs/>
          <w:sz w:val="28"/>
          <w:szCs w:val="28"/>
          <w:lang w:eastAsia="lv-LV"/>
        </w:rPr>
        <w:t>"</w:t>
      </w:r>
      <w:r w:rsidRPr="00643995">
        <w:rPr>
          <w:rFonts w:ascii="Times New Roman" w:eastAsia="Times New Roman" w:hAnsi="Times New Roman"/>
          <w:bCs/>
          <w:sz w:val="28"/>
          <w:szCs w:val="28"/>
          <w:lang w:eastAsia="lv-LV"/>
        </w:rPr>
        <w:t>Latvijas Ģeotelpiskās informācijas aģentūras nolikums</w:t>
      </w:r>
      <w:r w:rsidR="000F2337" w:rsidRPr="00643995">
        <w:rPr>
          <w:rFonts w:ascii="Times New Roman" w:eastAsia="Times New Roman" w:hAnsi="Times New Roman"/>
          <w:bCs/>
          <w:sz w:val="28"/>
          <w:szCs w:val="28"/>
          <w:lang w:eastAsia="lv-LV"/>
        </w:rPr>
        <w:t>"</w:t>
      </w:r>
      <w:r w:rsidR="007664E4" w:rsidRPr="00643995">
        <w:rPr>
          <w:rFonts w:ascii="Times New Roman" w:eastAsia="Times New Roman" w:hAnsi="Times New Roman"/>
          <w:bCs/>
          <w:sz w:val="28"/>
          <w:szCs w:val="28"/>
          <w:lang w:eastAsia="lv-LV"/>
        </w:rPr>
        <w:t xml:space="preserve"> </w:t>
      </w:r>
      <w:r w:rsidRPr="00643995">
        <w:rPr>
          <w:rFonts w:ascii="Times New Roman" w:eastAsia="Times New Roman" w:hAnsi="Times New Roman"/>
          <w:bCs/>
          <w:sz w:val="28"/>
          <w:szCs w:val="28"/>
          <w:lang w:eastAsia="lv-LV"/>
        </w:rPr>
        <w:t xml:space="preserve">LĢIA darbība vietvārdu informācijas jomā notiek </w:t>
      </w:r>
      <w:r w:rsidR="00B85328" w:rsidRPr="00643995">
        <w:rPr>
          <w:rFonts w:ascii="Times New Roman" w:eastAsia="Times New Roman" w:hAnsi="Times New Roman"/>
          <w:bCs/>
          <w:sz w:val="28"/>
          <w:szCs w:val="28"/>
          <w:lang w:eastAsia="lv-LV"/>
        </w:rPr>
        <w:t>vairākos</w:t>
      </w:r>
      <w:r w:rsidRPr="00643995">
        <w:rPr>
          <w:rFonts w:ascii="Times New Roman" w:eastAsia="Times New Roman" w:hAnsi="Times New Roman"/>
          <w:bCs/>
          <w:sz w:val="28"/>
          <w:szCs w:val="28"/>
          <w:lang w:eastAsia="lv-LV"/>
        </w:rPr>
        <w:t xml:space="preserve"> virzienos</w:t>
      </w:r>
      <w:r w:rsidR="00B85328" w:rsidRPr="00643995">
        <w:rPr>
          <w:rFonts w:ascii="Times New Roman" w:eastAsia="Times New Roman" w:hAnsi="Times New Roman"/>
          <w:bCs/>
          <w:sz w:val="28"/>
          <w:szCs w:val="28"/>
          <w:lang w:eastAsia="lv-LV"/>
        </w:rPr>
        <w:t>, tostarp</w:t>
      </w:r>
      <w:r w:rsidRPr="00643995">
        <w:rPr>
          <w:rFonts w:ascii="Times New Roman" w:eastAsia="Times New Roman" w:hAnsi="Times New Roman"/>
          <w:bCs/>
          <w:sz w:val="28"/>
          <w:szCs w:val="28"/>
          <w:lang w:eastAsia="lv-LV"/>
        </w:rPr>
        <w:t xml:space="preserve"> vietvārdu informācijas ieguve un apstrāde, </w:t>
      </w:r>
      <w:r w:rsidR="001C1A25" w:rsidRPr="00643995">
        <w:rPr>
          <w:rFonts w:ascii="Times New Roman" w:eastAsia="Times New Roman" w:hAnsi="Times New Roman"/>
          <w:bCs/>
          <w:sz w:val="28"/>
          <w:szCs w:val="28"/>
          <w:lang w:eastAsia="lv-LV"/>
        </w:rPr>
        <w:t xml:space="preserve">VDB </w:t>
      </w:r>
      <w:r w:rsidRPr="00643995">
        <w:rPr>
          <w:rFonts w:ascii="Times New Roman" w:eastAsia="Times New Roman" w:hAnsi="Times New Roman"/>
          <w:bCs/>
          <w:sz w:val="28"/>
          <w:szCs w:val="28"/>
          <w:lang w:eastAsia="lv-LV"/>
        </w:rPr>
        <w:t>uzturēšana un attīstība</w:t>
      </w:r>
      <w:r w:rsidR="00B85328" w:rsidRPr="00643995">
        <w:rPr>
          <w:rFonts w:ascii="Times New Roman" w:eastAsia="Times New Roman" w:hAnsi="Times New Roman"/>
          <w:bCs/>
          <w:sz w:val="28"/>
          <w:szCs w:val="28"/>
          <w:lang w:eastAsia="lv-LV"/>
        </w:rPr>
        <w:t>.</w:t>
      </w:r>
    </w:p>
    <w:p w14:paraId="51A5FA7E" w14:textId="77777777" w:rsidR="00B85328" w:rsidRPr="00643995" w:rsidRDefault="00B85328" w:rsidP="00B85328">
      <w:pPr>
        <w:pStyle w:val="Sarakstarindkopa"/>
        <w:spacing w:after="0" w:line="240" w:lineRule="auto"/>
        <w:ind w:left="0" w:firstLine="720"/>
        <w:jc w:val="both"/>
        <w:rPr>
          <w:rFonts w:ascii="Times New Roman" w:eastAsia="Times New Roman" w:hAnsi="Times New Roman"/>
          <w:bCs/>
          <w:sz w:val="24"/>
          <w:szCs w:val="24"/>
          <w:lang w:eastAsia="lv-LV"/>
        </w:rPr>
      </w:pPr>
    </w:p>
    <w:p w14:paraId="67878EBC" w14:textId="77777777" w:rsidR="00125052" w:rsidRPr="00643995" w:rsidRDefault="00B85328" w:rsidP="00344E14">
      <w:pPr>
        <w:spacing w:after="0" w:line="240" w:lineRule="auto"/>
        <w:ind w:firstLine="720"/>
        <w:jc w:val="both"/>
        <w:rPr>
          <w:rFonts w:ascii="Times New Roman" w:eastAsia="Times New Roman" w:hAnsi="Times New Roman"/>
          <w:bCs/>
          <w:sz w:val="20"/>
          <w:szCs w:val="20"/>
          <w:lang w:eastAsia="lv-LV"/>
        </w:rPr>
      </w:pPr>
      <w:r w:rsidRPr="00643995">
        <w:rPr>
          <w:rFonts w:ascii="Times New Roman" w:eastAsia="Times New Roman" w:hAnsi="Times New Roman"/>
          <w:bCs/>
          <w:sz w:val="28"/>
          <w:szCs w:val="28"/>
          <w:lang w:eastAsia="lv-LV"/>
        </w:rPr>
        <w:t>VDB</w:t>
      </w:r>
      <w:r w:rsidR="00125052" w:rsidRPr="00643995">
        <w:rPr>
          <w:rFonts w:ascii="Times New Roman" w:eastAsia="Times New Roman" w:hAnsi="Times New Roman"/>
          <w:bCs/>
          <w:sz w:val="28"/>
          <w:szCs w:val="28"/>
          <w:lang w:eastAsia="lv-LV"/>
        </w:rPr>
        <w:t xml:space="preserve"> tiek uzturēta vietvārdu informācija, kas nepieciešama ģeodēziskās un kartogrāfiskās darbības veikšanai, pētījumiem lietišķās toponīmikas jomā, oficiālo vietvārdu piešķiršanai dabas objektiem un ekspertu atzinumu sniegšanai par vietvārdu ģeotelpisko identitāti. VDB tiek uzturēti vietvārdi jeb ģeogrāfiskie nosaukumi kopā ar informāciju, kas raksturo vai paskaidro tos, kā arī norāda uz attiecīgo vietvārdu ģeogrāfisko piesaisti konkrētiem objektiem.</w:t>
      </w:r>
      <w:r w:rsidR="00125052" w:rsidRPr="00643995">
        <w:rPr>
          <w:rFonts w:ascii="Times New Roman" w:eastAsia="Times New Roman" w:hAnsi="Times New Roman"/>
          <w:bCs/>
          <w:sz w:val="20"/>
          <w:szCs w:val="20"/>
          <w:lang w:eastAsia="lv-LV"/>
        </w:rPr>
        <w:t xml:space="preserve"> </w:t>
      </w:r>
      <w:r w:rsidR="00344E14" w:rsidRPr="00643995">
        <w:rPr>
          <w:rFonts w:ascii="Times New Roman" w:eastAsia="Times New Roman" w:hAnsi="Times New Roman"/>
          <w:bCs/>
          <w:sz w:val="20"/>
          <w:szCs w:val="20"/>
          <w:lang w:eastAsia="lv-LV"/>
        </w:rPr>
        <w:t xml:space="preserve"> </w:t>
      </w:r>
      <w:r w:rsidR="00125052" w:rsidRPr="00643995">
        <w:rPr>
          <w:rFonts w:ascii="Times New Roman" w:eastAsia="Times New Roman" w:hAnsi="Times New Roman"/>
          <w:bCs/>
          <w:sz w:val="28"/>
          <w:szCs w:val="28"/>
          <w:lang w:eastAsia="lv-LV"/>
        </w:rPr>
        <w:t>VDB 2015. gada 30. decembrī bija 153 300 vietvārdu, kas attiecas uz 118 500 objektiem Latvijā un kaimiņvalstu pierobežas zonā (tai skaitā 42 700 dabas objektu nosaukumi, kas attiecas uz 26 000 objektiem). VDB informācijas apjoms ir atbilstošs kartēm mērogā līdz 1:50 000, un šī mēroga kartēm nepieciešamie dati tiek regulāri atjaunoti reizē ar attiecīgo kartēšanas ciklu. Vietvārdu informācija tiek precīzi ģeogrāfiski piesaistīta, norādot katra objekta koordinātas, administratīvo un teritoriālo piederību. Vietvārdu informācija tiek iegūta, papildināta un precizēta galvenokārt no kartogrāfiskiem materiāliem un dažādu citu institūciju sagatavotiem elektroniskiem vai drukātiem avotiem, interneta resursiem, retāk – konsultējoties ar pašvaldību darbiniekiem un citu institūciju speciālistiem. Pozitīva loma šajā procesā ir sadarbībai starp LĢIA un VZD ģeotelpiskās informācijas apritē, kas ietver Valsts adrešu reģistra informācijas ieguvi tiešsaistē, atļaujot veikt adresācijas objektu nosaukumu kodu sasaisti, tā panākot šo nosaukumu datu automātisku aktualizāciju VDB.</w:t>
      </w:r>
    </w:p>
    <w:p w14:paraId="7B15300B" w14:textId="4757801D" w:rsidR="008827FD" w:rsidRPr="00643995" w:rsidRDefault="00B85328" w:rsidP="00B85328">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
          <w:bCs/>
          <w:sz w:val="28"/>
          <w:szCs w:val="28"/>
          <w:lang w:eastAsia="lv-LV"/>
        </w:rPr>
        <w:t>Iepriekš minētajā ir i</w:t>
      </w:r>
      <w:r w:rsidR="00125052" w:rsidRPr="00643995">
        <w:rPr>
          <w:rFonts w:ascii="Times New Roman" w:eastAsia="Times New Roman" w:hAnsi="Times New Roman"/>
          <w:b/>
          <w:bCs/>
          <w:sz w:val="28"/>
          <w:szCs w:val="28"/>
          <w:lang w:eastAsia="lv-LV"/>
        </w:rPr>
        <w:t>dentificēta</w:t>
      </w:r>
      <w:r w:rsidR="008827FD" w:rsidRPr="00643995">
        <w:rPr>
          <w:rFonts w:ascii="Times New Roman" w:eastAsia="Times New Roman" w:hAnsi="Times New Roman"/>
          <w:b/>
          <w:bCs/>
          <w:sz w:val="28"/>
          <w:szCs w:val="28"/>
          <w:lang w:eastAsia="lv-LV"/>
        </w:rPr>
        <w:t>s</w:t>
      </w:r>
      <w:r w:rsidR="00125052" w:rsidRPr="00643995">
        <w:rPr>
          <w:rFonts w:ascii="Times New Roman" w:eastAsia="Times New Roman" w:hAnsi="Times New Roman"/>
          <w:b/>
          <w:bCs/>
          <w:sz w:val="28"/>
          <w:szCs w:val="28"/>
          <w:lang w:eastAsia="lv-LV"/>
        </w:rPr>
        <w:t xml:space="preserve"> </w:t>
      </w:r>
      <w:r w:rsidR="00DD3106" w:rsidRPr="00643995">
        <w:rPr>
          <w:rFonts w:ascii="Times New Roman" w:eastAsia="Times New Roman" w:hAnsi="Times New Roman"/>
          <w:b/>
          <w:bCs/>
          <w:sz w:val="28"/>
          <w:szCs w:val="28"/>
          <w:lang w:eastAsia="lv-LV"/>
        </w:rPr>
        <w:t>trīs</w:t>
      </w:r>
      <w:r w:rsidR="00670DC9" w:rsidRPr="00643995">
        <w:rPr>
          <w:rFonts w:ascii="Times New Roman" w:eastAsia="Times New Roman" w:hAnsi="Times New Roman"/>
          <w:b/>
          <w:bCs/>
          <w:sz w:val="28"/>
          <w:szCs w:val="28"/>
          <w:lang w:eastAsia="lv-LV"/>
        </w:rPr>
        <w:t xml:space="preserve"> </w:t>
      </w:r>
      <w:r w:rsidR="00125052" w:rsidRPr="00643995">
        <w:rPr>
          <w:rFonts w:ascii="Times New Roman" w:eastAsia="Times New Roman" w:hAnsi="Times New Roman"/>
          <w:b/>
          <w:bCs/>
          <w:sz w:val="28"/>
          <w:szCs w:val="28"/>
          <w:lang w:eastAsia="lv-LV"/>
        </w:rPr>
        <w:t>problēma</w:t>
      </w:r>
      <w:r w:rsidR="008827FD" w:rsidRPr="00643995">
        <w:rPr>
          <w:rFonts w:ascii="Times New Roman" w:eastAsia="Times New Roman" w:hAnsi="Times New Roman"/>
          <w:b/>
          <w:bCs/>
          <w:sz w:val="28"/>
          <w:szCs w:val="28"/>
          <w:lang w:eastAsia="lv-LV"/>
        </w:rPr>
        <w:t>s</w:t>
      </w:r>
      <w:r w:rsidR="00670DC9" w:rsidRPr="00643995">
        <w:rPr>
          <w:rFonts w:ascii="Times New Roman" w:eastAsia="Times New Roman" w:hAnsi="Times New Roman"/>
          <w:bCs/>
          <w:sz w:val="28"/>
          <w:szCs w:val="28"/>
          <w:lang w:eastAsia="lv-LV"/>
        </w:rPr>
        <w:t>.</w:t>
      </w:r>
      <w:r w:rsidR="00125052" w:rsidRPr="00643995">
        <w:rPr>
          <w:rFonts w:ascii="Times New Roman" w:eastAsia="Times New Roman" w:hAnsi="Times New Roman"/>
          <w:bCs/>
          <w:sz w:val="28"/>
          <w:szCs w:val="28"/>
          <w:lang w:eastAsia="lv-LV"/>
        </w:rPr>
        <w:t xml:space="preserve"> </w:t>
      </w:r>
    </w:p>
    <w:p w14:paraId="1AA8D2C4" w14:textId="14B857CE" w:rsidR="00FE7774" w:rsidRPr="00643995" w:rsidRDefault="008827FD" w:rsidP="00B85328">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lastRenderedPageBreak/>
        <w:t xml:space="preserve">1. </w:t>
      </w:r>
      <w:r w:rsidR="0007674D" w:rsidRPr="00643995">
        <w:rPr>
          <w:rFonts w:ascii="Times New Roman" w:eastAsia="Times New Roman" w:hAnsi="Times New Roman"/>
          <w:bCs/>
          <w:sz w:val="28"/>
          <w:szCs w:val="28"/>
          <w:lang w:eastAsia="lv-LV"/>
        </w:rPr>
        <w:t>S</w:t>
      </w:r>
      <w:r w:rsidR="0042204B" w:rsidRPr="00643995">
        <w:rPr>
          <w:rFonts w:ascii="Times New Roman" w:eastAsia="Times New Roman" w:hAnsi="Times New Roman"/>
          <w:bCs/>
          <w:sz w:val="28"/>
          <w:szCs w:val="28"/>
          <w:lang w:eastAsia="lv-LV"/>
        </w:rPr>
        <w:t xml:space="preserve">askaņā </w:t>
      </w:r>
      <w:r w:rsidR="00F278AB" w:rsidRPr="00643995">
        <w:rPr>
          <w:rFonts w:ascii="Times New Roman" w:eastAsia="Times New Roman" w:hAnsi="Times New Roman"/>
          <w:bCs/>
          <w:sz w:val="28"/>
          <w:szCs w:val="28"/>
          <w:lang w:eastAsia="lv-LV"/>
        </w:rPr>
        <w:t xml:space="preserve">ar </w:t>
      </w:r>
      <w:r w:rsidR="0042204B" w:rsidRPr="00643995">
        <w:rPr>
          <w:rFonts w:ascii="Times New Roman" w:eastAsia="Times New Roman" w:hAnsi="Times New Roman"/>
          <w:bCs/>
          <w:sz w:val="28"/>
          <w:szCs w:val="28"/>
          <w:lang w:eastAsia="lv-LV"/>
        </w:rPr>
        <w:t xml:space="preserve">MK noteikumu Nr. 50 61. punktu vietvārdu </w:t>
      </w:r>
      <w:proofErr w:type="spellStart"/>
      <w:r w:rsidR="0042204B" w:rsidRPr="00643995">
        <w:rPr>
          <w:rFonts w:ascii="Times New Roman" w:eastAsia="Times New Roman" w:hAnsi="Times New Roman"/>
          <w:bCs/>
          <w:sz w:val="28"/>
          <w:szCs w:val="28"/>
          <w:lang w:eastAsia="lv-LV"/>
        </w:rPr>
        <w:t>piešķīrēj</w:t>
      </w:r>
      <w:r w:rsidRPr="00643995">
        <w:rPr>
          <w:rFonts w:ascii="Times New Roman" w:eastAsia="Times New Roman" w:hAnsi="Times New Roman"/>
          <w:bCs/>
          <w:sz w:val="28"/>
          <w:szCs w:val="28"/>
          <w:lang w:eastAsia="lv-LV"/>
        </w:rPr>
        <w:softHyphen/>
      </w:r>
      <w:r w:rsidR="0042204B" w:rsidRPr="00643995">
        <w:rPr>
          <w:rFonts w:ascii="Times New Roman" w:eastAsia="Times New Roman" w:hAnsi="Times New Roman"/>
          <w:bCs/>
          <w:sz w:val="28"/>
          <w:szCs w:val="28"/>
          <w:lang w:eastAsia="lv-LV"/>
        </w:rPr>
        <w:t>institūcijas</w:t>
      </w:r>
      <w:proofErr w:type="spellEnd"/>
      <w:r w:rsidR="0042204B" w:rsidRPr="00643995">
        <w:rPr>
          <w:rFonts w:ascii="Times New Roman" w:eastAsia="Times New Roman" w:hAnsi="Times New Roman"/>
          <w:bCs/>
          <w:sz w:val="28"/>
          <w:szCs w:val="28"/>
          <w:lang w:eastAsia="lv-LV"/>
        </w:rPr>
        <w:t xml:space="preserve"> informē LĢIA par to apstiprinātajiem vietvārdiem, ja tie netiek ievadīti kādā citā valsts informācijas sistēmā vai apstiprināti ar kādu ārējo normatīvo aktu. LĢIA šos vietvārdu datus reģistrē VDB.</w:t>
      </w:r>
      <w:r w:rsidR="0042204B" w:rsidRPr="00643995">
        <w:rPr>
          <w:rFonts w:ascii="Times New Roman" w:eastAsia="Times New Roman" w:hAnsi="Times New Roman"/>
          <w:bCs/>
          <w:sz w:val="20"/>
          <w:szCs w:val="20"/>
          <w:lang w:eastAsia="lv-LV"/>
        </w:rPr>
        <w:t xml:space="preserve"> </w:t>
      </w:r>
      <w:r w:rsidR="00B85328" w:rsidRPr="00643995">
        <w:rPr>
          <w:rFonts w:ascii="Times New Roman" w:eastAsia="Times New Roman" w:hAnsi="Times New Roman"/>
          <w:bCs/>
          <w:sz w:val="28"/>
          <w:szCs w:val="28"/>
          <w:lang w:eastAsia="lv-LV"/>
        </w:rPr>
        <w:t xml:space="preserve">Jāatzīmē, ka </w:t>
      </w:r>
      <w:r w:rsidR="0042204B" w:rsidRPr="00643995">
        <w:rPr>
          <w:rFonts w:ascii="Times New Roman" w:eastAsia="Times New Roman" w:hAnsi="Times New Roman"/>
          <w:bCs/>
          <w:sz w:val="28"/>
          <w:szCs w:val="28"/>
          <w:lang w:eastAsia="lv-LV"/>
        </w:rPr>
        <w:t xml:space="preserve">šāda informācija </w:t>
      </w:r>
      <w:r w:rsidRPr="00643995">
        <w:rPr>
          <w:rFonts w:ascii="Times New Roman" w:eastAsia="Times New Roman" w:hAnsi="Times New Roman"/>
          <w:bCs/>
          <w:sz w:val="28"/>
          <w:szCs w:val="28"/>
          <w:lang w:eastAsia="lv-LV"/>
        </w:rPr>
        <w:t>līdz šim saņemta tikai no Dundagas novada: 2014. gadā Dundagas novada domes lēmums Nr. 248 par oficiāla nosaukuma piešķiršanu dīķim;</w:t>
      </w:r>
      <w:r w:rsidR="0042204B" w:rsidRPr="00643995">
        <w:rPr>
          <w:rFonts w:ascii="Times New Roman" w:eastAsia="Times New Roman" w:hAnsi="Times New Roman"/>
          <w:bCs/>
          <w:sz w:val="28"/>
          <w:szCs w:val="28"/>
          <w:lang w:eastAsia="lv-LV"/>
        </w:rPr>
        <w:t xml:space="preserve"> 2015. gadā </w:t>
      </w:r>
      <w:r w:rsidRPr="00643995">
        <w:rPr>
          <w:rFonts w:ascii="Times New Roman" w:eastAsia="Times New Roman" w:hAnsi="Times New Roman"/>
          <w:bCs/>
          <w:sz w:val="28"/>
          <w:szCs w:val="28"/>
          <w:lang w:eastAsia="lv-LV"/>
        </w:rPr>
        <w:t>–</w:t>
      </w:r>
      <w:r w:rsidR="0042204B" w:rsidRPr="00643995">
        <w:rPr>
          <w:rFonts w:ascii="Times New Roman" w:eastAsia="Times New Roman" w:hAnsi="Times New Roman"/>
          <w:bCs/>
          <w:sz w:val="28"/>
          <w:szCs w:val="28"/>
          <w:lang w:eastAsia="lv-LV"/>
        </w:rPr>
        <w:t xml:space="preserve"> Dundagas novada domes 2015.</w:t>
      </w:r>
      <w:r w:rsidR="008F62DC" w:rsidRPr="00643995">
        <w:rPr>
          <w:rFonts w:ascii="Times New Roman" w:eastAsia="Times New Roman" w:hAnsi="Times New Roman"/>
          <w:bCs/>
          <w:sz w:val="28"/>
          <w:szCs w:val="28"/>
          <w:lang w:eastAsia="lv-LV"/>
        </w:rPr>
        <w:t> </w:t>
      </w:r>
      <w:r w:rsidR="0042204B" w:rsidRPr="00643995">
        <w:rPr>
          <w:rFonts w:ascii="Times New Roman" w:hAnsi="Times New Roman"/>
          <w:sz w:val="28"/>
          <w:szCs w:val="28"/>
        </w:rPr>
        <w:t>gada 22.</w:t>
      </w:r>
      <w:r w:rsidR="008F62DC" w:rsidRPr="00643995">
        <w:rPr>
          <w:rFonts w:ascii="Times New Roman" w:hAnsi="Times New Roman"/>
          <w:sz w:val="28"/>
          <w:szCs w:val="28"/>
        </w:rPr>
        <w:t> </w:t>
      </w:r>
      <w:r w:rsidR="0042204B" w:rsidRPr="00643995">
        <w:rPr>
          <w:rFonts w:ascii="Times New Roman" w:hAnsi="Times New Roman"/>
          <w:sz w:val="28"/>
          <w:szCs w:val="28"/>
        </w:rPr>
        <w:t>oktobra</w:t>
      </w:r>
      <w:r w:rsidR="0042204B" w:rsidRPr="00643995">
        <w:rPr>
          <w:rFonts w:ascii="Times New Roman" w:eastAsia="Times New Roman" w:hAnsi="Times New Roman"/>
          <w:bCs/>
          <w:sz w:val="28"/>
          <w:szCs w:val="28"/>
          <w:lang w:eastAsia="lv-LV"/>
        </w:rPr>
        <w:t xml:space="preserve"> lēmums Nr.</w:t>
      </w:r>
      <w:r w:rsidR="00460427" w:rsidRPr="00643995">
        <w:rPr>
          <w:rFonts w:ascii="Times New Roman" w:eastAsia="Times New Roman" w:hAnsi="Times New Roman"/>
          <w:bCs/>
          <w:sz w:val="28"/>
          <w:szCs w:val="28"/>
          <w:lang w:eastAsia="lv-LV"/>
        </w:rPr>
        <w:t> </w:t>
      </w:r>
      <w:r w:rsidR="0042204B" w:rsidRPr="00643995">
        <w:rPr>
          <w:rFonts w:ascii="Times New Roman" w:eastAsia="Times New Roman" w:hAnsi="Times New Roman"/>
          <w:bCs/>
          <w:sz w:val="28"/>
          <w:szCs w:val="28"/>
          <w:lang w:eastAsia="lv-LV"/>
        </w:rPr>
        <w:t xml:space="preserve">188 par oficiālu vietvārdu piešķiršanu </w:t>
      </w:r>
      <w:r w:rsidRPr="00643995">
        <w:rPr>
          <w:rFonts w:ascii="Times New Roman" w:eastAsia="Times New Roman" w:hAnsi="Times New Roman"/>
          <w:bCs/>
          <w:sz w:val="28"/>
          <w:szCs w:val="28"/>
          <w:lang w:eastAsia="lv-LV"/>
        </w:rPr>
        <w:t xml:space="preserve">vēl </w:t>
      </w:r>
      <w:r w:rsidR="0042204B" w:rsidRPr="00643995">
        <w:rPr>
          <w:rFonts w:ascii="Times New Roman" w:eastAsia="Times New Roman" w:hAnsi="Times New Roman"/>
          <w:bCs/>
          <w:sz w:val="28"/>
          <w:szCs w:val="28"/>
          <w:lang w:eastAsia="lv-LV"/>
        </w:rPr>
        <w:t>3 objektiem Dundagā un izdarīti attiecīgi ieraksti VDB.</w:t>
      </w:r>
      <w:r w:rsidR="002C2191" w:rsidRPr="00643995">
        <w:rPr>
          <w:rFonts w:ascii="Times New Roman" w:eastAsia="Times New Roman" w:hAnsi="Times New Roman"/>
          <w:bCs/>
          <w:sz w:val="28"/>
          <w:szCs w:val="28"/>
          <w:lang w:eastAsia="lv-LV"/>
        </w:rPr>
        <w:t xml:space="preserve"> </w:t>
      </w:r>
    </w:p>
    <w:p w14:paraId="08555AB6" w14:textId="3E6CFED4" w:rsidR="00B85328" w:rsidRPr="00643995" w:rsidRDefault="0042204B" w:rsidP="00B85328">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L</w:t>
      </w:r>
      <w:r w:rsidR="008827FD" w:rsidRPr="00643995">
        <w:rPr>
          <w:rFonts w:ascii="Times New Roman" w:eastAsia="Times New Roman" w:hAnsi="Times New Roman"/>
          <w:bCs/>
          <w:sz w:val="28"/>
          <w:szCs w:val="28"/>
          <w:lang w:eastAsia="lv-LV"/>
        </w:rPr>
        <w:t>īdz ar to valstī kopumā,</w:t>
      </w:r>
      <w:r w:rsidRPr="00643995">
        <w:rPr>
          <w:rFonts w:ascii="Times New Roman" w:eastAsia="Times New Roman" w:hAnsi="Times New Roman"/>
          <w:bCs/>
          <w:sz w:val="28"/>
          <w:szCs w:val="28"/>
          <w:lang w:eastAsia="lv-LV"/>
        </w:rPr>
        <w:t xml:space="preserve"> ne tikai pašvaldību dokumentos, norādēs uz plāksnēm un ceļa zīmēm dabā, teritoriju plānojuma materiālos, bet arī LĢIA sagatavotajās kartēs un ģeotelpiskajā informācijā </w:t>
      </w:r>
      <w:r w:rsidRPr="00643995">
        <w:rPr>
          <w:rFonts w:ascii="Times New Roman" w:eastAsia="Times New Roman" w:hAnsi="Times New Roman"/>
          <w:b/>
          <w:bCs/>
          <w:sz w:val="28"/>
          <w:szCs w:val="28"/>
          <w:lang w:eastAsia="lv-LV"/>
        </w:rPr>
        <w:t xml:space="preserve">vienam un tam pašam objektam var tikt lietoti atšķirīgi nosaukumi. </w:t>
      </w:r>
      <w:r w:rsidR="00B85328" w:rsidRPr="00643995">
        <w:rPr>
          <w:rFonts w:ascii="Times New Roman" w:eastAsia="Times New Roman" w:hAnsi="Times New Roman"/>
          <w:bCs/>
          <w:sz w:val="28"/>
          <w:szCs w:val="28"/>
          <w:lang w:eastAsia="lv-LV"/>
        </w:rPr>
        <w:t>Tieslietu ministrijas ieskatā t</w:t>
      </w:r>
      <w:r w:rsidRPr="00643995">
        <w:rPr>
          <w:rFonts w:ascii="Times New Roman" w:eastAsia="Times New Roman" w:hAnsi="Times New Roman"/>
          <w:bCs/>
          <w:sz w:val="28"/>
          <w:szCs w:val="28"/>
          <w:lang w:eastAsia="lv-LV"/>
        </w:rPr>
        <w:t>as var būt nopietns traucēklis precīzai saziņai un orientācijai apvidū krīzes situācijās un katastrofu novēršanas darbos.</w:t>
      </w:r>
      <w:r w:rsidR="00B85328" w:rsidRPr="00643995">
        <w:rPr>
          <w:rFonts w:ascii="Times New Roman" w:eastAsia="Times New Roman" w:hAnsi="Times New Roman"/>
          <w:bCs/>
          <w:sz w:val="28"/>
          <w:szCs w:val="28"/>
          <w:lang w:eastAsia="lv-LV"/>
        </w:rPr>
        <w:t xml:space="preserve"> </w:t>
      </w:r>
    </w:p>
    <w:p w14:paraId="7678CE39" w14:textId="0E0CE603" w:rsidR="008827FD" w:rsidRPr="00643995" w:rsidRDefault="008827FD" w:rsidP="00B85328">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 xml:space="preserve">Lai risinātu minēto problēmsituāciju, </w:t>
      </w:r>
      <w:r w:rsidR="001F7321">
        <w:rPr>
          <w:rFonts w:ascii="Times New Roman" w:eastAsia="Times New Roman" w:hAnsi="Times New Roman"/>
          <w:bCs/>
          <w:sz w:val="28"/>
          <w:szCs w:val="28"/>
          <w:lang w:eastAsia="lv-LV"/>
        </w:rPr>
        <w:t xml:space="preserve">būtu </w:t>
      </w:r>
      <w:r w:rsidRPr="00643995">
        <w:rPr>
          <w:rFonts w:ascii="Times New Roman" w:eastAsia="Times New Roman" w:hAnsi="Times New Roman"/>
          <w:bCs/>
          <w:sz w:val="28"/>
          <w:szCs w:val="28"/>
          <w:lang w:eastAsia="lv-LV"/>
        </w:rPr>
        <w:t xml:space="preserve">nepieciešams </w:t>
      </w:r>
      <w:r w:rsidR="00643995" w:rsidRPr="00643995">
        <w:rPr>
          <w:rFonts w:ascii="Times New Roman" w:eastAsia="Times New Roman" w:hAnsi="Times New Roman"/>
          <w:bCs/>
          <w:sz w:val="28"/>
          <w:szCs w:val="28"/>
          <w:lang w:eastAsia="lv-LV"/>
        </w:rPr>
        <w:t>izvērsts skaidrojums</w:t>
      </w:r>
      <w:r w:rsidR="00D66D0B" w:rsidRPr="00643995">
        <w:rPr>
          <w:rFonts w:ascii="Times New Roman" w:eastAsia="Times New Roman" w:hAnsi="Times New Roman"/>
          <w:bCs/>
          <w:sz w:val="28"/>
          <w:szCs w:val="28"/>
          <w:lang w:eastAsia="lv-LV"/>
        </w:rPr>
        <w:t xml:space="preserve"> pašvaldībām par to pien</w:t>
      </w:r>
      <w:r w:rsidR="00643995" w:rsidRPr="00643995">
        <w:rPr>
          <w:rFonts w:ascii="Times New Roman" w:eastAsia="Times New Roman" w:hAnsi="Times New Roman"/>
          <w:bCs/>
          <w:sz w:val="28"/>
          <w:szCs w:val="28"/>
          <w:lang w:eastAsia="lv-LV"/>
        </w:rPr>
        <w:t xml:space="preserve">ākumu nodrošināt </w:t>
      </w:r>
      <w:r w:rsidR="00D66D0B" w:rsidRPr="00643995">
        <w:rPr>
          <w:rFonts w:ascii="Times New Roman" w:eastAsia="Times New Roman" w:hAnsi="Times New Roman"/>
          <w:bCs/>
          <w:sz w:val="28"/>
          <w:szCs w:val="28"/>
          <w:lang w:eastAsia="lv-LV"/>
        </w:rPr>
        <w:t>normatīvo aktu prasīb</w:t>
      </w:r>
      <w:r w:rsidR="00643995" w:rsidRPr="00643995">
        <w:rPr>
          <w:rFonts w:ascii="Times New Roman" w:eastAsia="Times New Roman" w:hAnsi="Times New Roman"/>
          <w:bCs/>
          <w:sz w:val="28"/>
          <w:szCs w:val="28"/>
          <w:lang w:eastAsia="lv-LV"/>
        </w:rPr>
        <w:t>ām</w:t>
      </w:r>
      <w:r w:rsidR="00D66D0B" w:rsidRPr="00643995">
        <w:rPr>
          <w:rFonts w:ascii="Times New Roman" w:eastAsia="Times New Roman" w:hAnsi="Times New Roman"/>
          <w:bCs/>
          <w:sz w:val="28"/>
          <w:szCs w:val="28"/>
          <w:lang w:eastAsia="lv-LV"/>
        </w:rPr>
        <w:t xml:space="preserve"> </w:t>
      </w:r>
      <w:r w:rsidR="00643995" w:rsidRPr="00643995">
        <w:rPr>
          <w:rFonts w:ascii="Times New Roman" w:eastAsia="Times New Roman" w:hAnsi="Times New Roman"/>
          <w:bCs/>
          <w:sz w:val="28"/>
          <w:szCs w:val="28"/>
          <w:lang w:eastAsia="lv-LV"/>
        </w:rPr>
        <w:t>atbilstošu vietvārdu informācijas apriti.</w:t>
      </w:r>
    </w:p>
    <w:p w14:paraId="59B43341" w14:textId="6A5E9336" w:rsidR="008827FD" w:rsidRPr="00643995" w:rsidRDefault="008827FD" w:rsidP="008827FD">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2. LĢIA vairākkārt saskārusies ar to, ka ūdensteču aizsargjoslu noteikšana praksē nepamatoti tiek balstīta uz vietvārdu informāciju, nevis uz hidrogrāfiskiem / hidroloģiskiem datiem. Šai sakarā saņemtas arī zemes īpašnieku un aizsargjoslu noteicēju sūdzības un pieprasījumi risināt radušos konfliktus. Šī vietvārdu informācijas pārspīlētā loma aizsargjoslu noteikšanā traucē arī ūdensteču vietvārdu precizēšanai un aktualizācijai.</w:t>
      </w:r>
    </w:p>
    <w:p w14:paraId="711F2B7D" w14:textId="77777777" w:rsidR="008827FD" w:rsidRPr="00643995" w:rsidRDefault="008827FD" w:rsidP="008827FD">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Cēlonis tam ir aktuālas hidroloģiskas un hidrogrāfiskas informācijas trūkums un pieejamās informācijas pretrunīgums par upju garumiem, iztekām un (īpaši augšteču) konfigurāciju. Šādas informācijas trūkums un pretrunas būtiski sarežģī arī ūdensteču nosaukumu (vietvārdu) precīzu ģeogrāfisku piesaisti, kas nepieciešama kvalitatīvu ģeotelpisko datu sagatavošanā.</w:t>
      </w:r>
    </w:p>
    <w:p w14:paraId="53D4434F" w14:textId="34612847" w:rsidR="008827FD" w:rsidRPr="00643995" w:rsidRDefault="008827FD" w:rsidP="008827FD">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Problēmsituācijas risināšanu sekmētu V</w:t>
      </w:r>
      <w:r w:rsidR="00DD3106" w:rsidRPr="00643995">
        <w:rPr>
          <w:rFonts w:ascii="Times New Roman" w:eastAsia="Times New Roman" w:hAnsi="Times New Roman"/>
          <w:bCs/>
          <w:sz w:val="28"/>
          <w:szCs w:val="28"/>
          <w:lang w:eastAsia="lv-LV"/>
        </w:rPr>
        <w:t>ides aizsardzības un reģionālās attīstības ministrijas</w:t>
      </w:r>
      <w:r w:rsidRPr="00643995">
        <w:rPr>
          <w:rFonts w:ascii="Times New Roman" w:eastAsia="Times New Roman" w:hAnsi="Times New Roman"/>
          <w:bCs/>
          <w:sz w:val="28"/>
          <w:szCs w:val="28"/>
          <w:lang w:eastAsia="lv-LV"/>
        </w:rPr>
        <w:t xml:space="preserve"> plānotā aktualizētā ūdens saimniecisko iecirkņu klasifikatora izdošana, to papildinot ar ūdensteču iedalījumu grupās pēc to garumiem aizsargjoslu noteikšanas vajadzībām. Pozitīva ietekme būtu arī tam, ka visām hidroloģiskās un hidrogrāfiskās informācijas apstrādē un izmantošanā iesaistītajām institūcijām tiktu nodrošināta brīva pieeja citu institūciju pārziņā esošajiem hidroloģiskajiem un hidrogrāfiskajiem datiem</w:t>
      </w:r>
      <w:r w:rsidR="00B46106">
        <w:rPr>
          <w:rFonts w:ascii="Times New Roman" w:eastAsia="Times New Roman" w:hAnsi="Times New Roman"/>
          <w:bCs/>
          <w:sz w:val="28"/>
          <w:szCs w:val="28"/>
          <w:lang w:eastAsia="lv-LV"/>
        </w:rPr>
        <w:t>.</w:t>
      </w:r>
      <w:r w:rsidRPr="00643995">
        <w:rPr>
          <w:rFonts w:ascii="Times New Roman" w:eastAsia="Times New Roman" w:hAnsi="Times New Roman"/>
          <w:bCs/>
          <w:sz w:val="28"/>
          <w:szCs w:val="28"/>
          <w:lang w:eastAsia="lv-LV"/>
        </w:rPr>
        <w:t xml:space="preserve"> </w:t>
      </w:r>
      <w:r w:rsidR="003C403A">
        <w:rPr>
          <w:rFonts w:ascii="Times New Roman" w:eastAsia="Times New Roman" w:hAnsi="Times New Roman"/>
          <w:bCs/>
          <w:sz w:val="28"/>
          <w:szCs w:val="28"/>
          <w:lang w:eastAsia="lv-LV"/>
        </w:rPr>
        <w:t>Līdz ar to i</w:t>
      </w:r>
      <w:r w:rsidRPr="00643995">
        <w:rPr>
          <w:rFonts w:ascii="Times New Roman" w:eastAsia="Times New Roman" w:hAnsi="Times New Roman"/>
          <w:bCs/>
          <w:sz w:val="28"/>
          <w:szCs w:val="28"/>
          <w:lang w:eastAsia="lv-LV"/>
        </w:rPr>
        <w:t>lgtermiņā būtu plānojama šādas informācijas aktualizēšana.</w:t>
      </w:r>
    </w:p>
    <w:p w14:paraId="2C92A40B" w14:textId="1E7E6EEE" w:rsidR="008827FD" w:rsidRPr="00643995" w:rsidRDefault="008827FD" w:rsidP="00DD3106">
      <w:pPr>
        <w:pStyle w:val="Sarakstarindkopa"/>
        <w:spacing w:after="0" w:line="240" w:lineRule="auto"/>
        <w:ind w:left="55" w:firstLine="665"/>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3. Neprecīza un pat kļūdaina</w:t>
      </w:r>
      <w:r w:rsidR="00DD3106" w:rsidRPr="00643995">
        <w:rPr>
          <w:rFonts w:ascii="Times New Roman" w:eastAsia="Times New Roman" w:hAnsi="Times New Roman"/>
          <w:bCs/>
          <w:sz w:val="28"/>
          <w:szCs w:val="28"/>
          <w:lang w:eastAsia="lv-LV"/>
        </w:rPr>
        <w:t>, kā arī Administratīvo teritoriju un apdzīvoto vietu likumā (spēkā kopš 2008. gada 31. decembra) lietotajai terminoloģijai neatbilstoša</w:t>
      </w:r>
      <w:r w:rsidRPr="00643995">
        <w:rPr>
          <w:rFonts w:ascii="Times New Roman" w:eastAsia="Times New Roman" w:hAnsi="Times New Roman"/>
          <w:bCs/>
          <w:sz w:val="28"/>
          <w:szCs w:val="28"/>
          <w:lang w:eastAsia="lv-LV"/>
        </w:rPr>
        <w:t xml:space="preserve"> vietvārdu informācija pašreiz spēkā esošā Civillikuma pielikum</w:t>
      </w:r>
      <w:r w:rsidR="00DD3106" w:rsidRPr="00643995">
        <w:rPr>
          <w:rFonts w:ascii="Times New Roman" w:eastAsia="Times New Roman" w:hAnsi="Times New Roman"/>
          <w:bCs/>
          <w:sz w:val="28"/>
          <w:szCs w:val="28"/>
          <w:lang w:eastAsia="lv-LV"/>
        </w:rPr>
        <w:t>u</w:t>
      </w:r>
      <w:r w:rsidRPr="00643995">
        <w:rPr>
          <w:rFonts w:ascii="Times New Roman" w:eastAsia="Times New Roman" w:hAnsi="Times New Roman"/>
          <w:bCs/>
          <w:sz w:val="28"/>
          <w:szCs w:val="28"/>
          <w:lang w:eastAsia="lv-LV"/>
        </w:rPr>
        <w:t xml:space="preserve"> </w:t>
      </w:r>
      <w:r w:rsidRPr="00643995">
        <w:rPr>
          <w:rFonts w:ascii="Times New Roman" w:eastAsia="Times New Roman" w:hAnsi="Times New Roman"/>
          <w:bCs/>
          <w:sz w:val="28"/>
          <w:szCs w:val="28"/>
          <w:lang w:eastAsia="lv-LV"/>
        </w:rPr>
        <w:lastRenderedPageBreak/>
        <w:t>publisko ūdeņu sarakstos</w:t>
      </w:r>
      <w:r w:rsidR="00DD3106" w:rsidRPr="00643995">
        <w:rPr>
          <w:rStyle w:val="Vresatsauce"/>
          <w:rFonts w:ascii="Times New Roman" w:eastAsia="Times New Roman" w:hAnsi="Times New Roman"/>
          <w:bCs/>
          <w:sz w:val="28"/>
          <w:szCs w:val="28"/>
          <w:lang w:eastAsia="lv-LV"/>
        </w:rPr>
        <w:footnoteReference w:id="2"/>
      </w:r>
      <w:r w:rsidRPr="00643995">
        <w:rPr>
          <w:rFonts w:ascii="Times New Roman" w:eastAsia="Times New Roman" w:hAnsi="Times New Roman"/>
          <w:bCs/>
          <w:sz w:val="28"/>
          <w:szCs w:val="28"/>
          <w:lang w:eastAsia="lv-LV"/>
        </w:rPr>
        <w:t xml:space="preserve"> traucē ūdeņu (īpaši ezeru) nosaukumu datu sakārtošanu saskaņā ar Vietvārdu informācijas noteikumu prasībām un vienotas hidrogrāfiskās informācijas izmantošanu. </w:t>
      </w:r>
    </w:p>
    <w:p w14:paraId="112712EE" w14:textId="33BB7357" w:rsidR="008827FD" w:rsidRPr="00643995" w:rsidRDefault="008827FD" w:rsidP="008827FD">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 xml:space="preserve">Problēma tiktu atrisināta, </w:t>
      </w:r>
      <w:proofErr w:type="gramStart"/>
      <w:r w:rsidRPr="00643995">
        <w:rPr>
          <w:rFonts w:ascii="Times New Roman" w:eastAsia="Times New Roman" w:hAnsi="Times New Roman"/>
          <w:bCs/>
          <w:sz w:val="28"/>
          <w:szCs w:val="28"/>
          <w:lang w:eastAsia="lv-LV"/>
        </w:rPr>
        <w:t>atbilstoši Vietvārdu informācijas noteikumiem piešķirot attiecīgajiem ūdens objektiem oficiālos vietvārdus pēc Valsts valodas centra atzinumu saņemšanas,</w:t>
      </w:r>
      <w:proofErr w:type="gramEnd"/>
      <w:r w:rsidRPr="00643995">
        <w:rPr>
          <w:rFonts w:ascii="Times New Roman" w:eastAsia="Times New Roman" w:hAnsi="Times New Roman"/>
          <w:bCs/>
          <w:sz w:val="28"/>
          <w:szCs w:val="28"/>
          <w:lang w:eastAsia="lv-LV"/>
        </w:rPr>
        <w:t xml:space="preserve"> un veicot grozījumus Civillikuma pielikumos. </w:t>
      </w:r>
    </w:p>
    <w:p w14:paraId="1D5A0C0C" w14:textId="77777777" w:rsidR="00DD3106" w:rsidRPr="00643995" w:rsidRDefault="00DD3106" w:rsidP="001A5CF8">
      <w:pPr>
        <w:spacing w:after="0" w:line="240" w:lineRule="auto"/>
        <w:ind w:firstLine="720"/>
        <w:jc w:val="both"/>
        <w:rPr>
          <w:rFonts w:ascii="Times New Roman" w:eastAsia="Times New Roman" w:hAnsi="Times New Roman"/>
          <w:bCs/>
          <w:sz w:val="28"/>
          <w:szCs w:val="28"/>
          <w:lang w:eastAsia="lv-LV"/>
        </w:rPr>
      </w:pPr>
    </w:p>
    <w:p w14:paraId="4FE7AEE5" w14:textId="44DC997E" w:rsidR="001A5CF8" w:rsidRPr="00643995" w:rsidRDefault="001A5CF8" w:rsidP="001A5CF8">
      <w:pPr>
        <w:spacing w:after="0" w:line="240" w:lineRule="auto"/>
        <w:ind w:firstLine="720"/>
        <w:jc w:val="both"/>
        <w:rPr>
          <w:rFonts w:ascii="Times New Roman" w:eastAsia="Times New Roman" w:hAnsi="Times New Roman"/>
          <w:bCs/>
          <w:i/>
          <w:sz w:val="28"/>
          <w:szCs w:val="28"/>
          <w:lang w:eastAsia="lv-LV"/>
        </w:rPr>
      </w:pPr>
      <w:r w:rsidRPr="00643995">
        <w:rPr>
          <w:rFonts w:ascii="Times New Roman" w:eastAsia="Times New Roman" w:hAnsi="Times New Roman"/>
          <w:bCs/>
          <w:sz w:val="28"/>
          <w:szCs w:val="28"/>
          <w:lang w:eastAsia="lv-LV"/>
        </w:rPr>
        <w:t xml:space="preserve">Ģeotelpiskās informācijas pakalpojumi – LĢIA sagatavotajās kartēs, ģeotelpiskajā informācijā un pakalpojumos tiek izmantoti galvenokārt VDB un Valsts adrešu reģistra dati, tos nelielā apjomā pēc vajadzības un iespējām papildinot arī no citiem avotiem. </w:t>
      </w:r>
      <w:r w:rsidR="00A1533E" w:rsidRPr="00643995">
        <w:rPr>
          <w:rFonts w:ascii="Times New Roman" w:eastAsia="Times New Roman" w:hAnsi="Times New Roman"/>
          <w:bCs/>
          <w:sz w:val="28"/>
          <w:szCs w:val="28"/>
          <w:lang w:eastAsia="lv-LV"/>
        </w:rPr>
        <w:t xml:space="preserve">Tāpat ir </w:t>
      </w:r>
      <w:proofErr w:type="gramStart"/>
      <w:r w:rsidR="00A1533E" w:rsidRPr="00643995">
        <w:rPr>
          <w:rFonts w:ascii="Times New Roman" w:eastAsia="Times New Roman" w:hAnsi="Times New Roman"/>
          <w:bCs/>
          <w:sz w:val="28"/>
          <w:szCs w:val="28"/>
          <w:lang w:eastAsia="lv-LV"/>
        </w:rPr>
        <w:t>u</w:t>
      </w:r>
      <w:r w:rsidRPr="00643995">
        <w:rPr>
          <w:rFonts w:ascii="Times New Roman" w:eastAsia="Times New Roman" w:hAnsi="Times New Roman"/>
          <w:bCs/>
          <w:sz w:val="28"/>
          <w:szCs w:val="28"/>
          <w:lang w:eastAsia="lv-LV"/>
        </w:rPr>
        <w:t>zsākta MK noteikumu</w:t>
      </w:r>
      <w:proofErr w:type="gramEnd"/>
      <w:r w:rsidRPr="00643995">
        <w:rPr>
          <w:rFonts w:ascii="Times New Roman" w:eastAsia="Times New Roman" w:hAnsi="Times New Roman"/>
          <w:bCs/>
          <w:sz w:val="28"/>
          <w:szCs w:val="28"/>
          <w:lang w:eastAsia="lv-LV"/>
        </w:rPr>
        <w:t xml:space="preserve"> Nr. 50 58.1.1.</w:t>
      </w:r>
      <w:r w:rsidR="005144EF" w:rsidRPr="00643995">
        <w:rPr>
          <w:rFonts w:ascii="Times New Roman" w:eastAsia="Times New Roman" w:hAnsi="Times New Roman"/>
          <w:bCs/>
          <w:sz w:val="28"/>
          <w:szCs w:val="28"/>
          <w:lang w:eastAsia="lv-LV"/>
        </w:rPr>
        <w:t> </w:t>
      </w:r>
      <w:r w:rsidRPr="00643995">
        <w:rPr>
          <w:rFonts w:ascii="Times New Roman" w:eastAsia="Times New Roman" w:hAnsi="Times New Roman"/>
          <w:bCs/>
          <w:sz w:val="28"/>
          <w:szCs w:val="28"/>
          <w:lang w:eastAsia="lv-LV"/>
        </w:rPr>
        <w:t>apakšpunktā minētā pakalpojuma sniegšana datu lietotājiem, proti, laika periodā no 2013. gada 1. janvāra līdz 2015.</w:t>
      </w:r>
      <w:r w:rsidR="00670DC9" w:rsidRPr="00643995">
        <w:rPr>
          <w:rFonts w:ascii="Times New Roman" w:eastAsia="Times New Roman" w:hAnsi="Times New Roman"/>
          <w:bCs/>
          <w:sz w:val="28"/>
          <w:szCs w:val="28"/>
          <w:lang w:eastAsia="lv-LV"/>
        </w:rPr>
        <w:t> </w:t>
      </w:r>
      <w:r w:rsidRPr="00643995">
        <w:rPr>
          <w:rFonts w:ascii="Times New Roman" w:eastAsia="Times New Roman" w:hAnsi="Times New Roman"/>
          <w:bCs/>
          <w:sz w:val="28"/>
          <w:szCs w:val="28"/>
          <w:lang w:eastAsia="lv-LV"/>
        </w:rPr>
        <w:t xml:space="preserve">gada 30. decembrim VDB datu kopas veidā pēc pieprasījuma </w:t>
      </w:r>
      <w:r w:rsidR="008F62DC" w:rsidRPr="00643995">
        <w:rPr>
          <w:rFonts w:ascii="Times New Roman" w:eastAsia="Times New Roman" w:hAnsi="Times New Roman"/>
          <w:bCs/>
          <w:sz w:val="28"/>
          <w:szCs w:val="28"/>
          <w:lang w:eastAsia="lv-LV"/>
        </w:rPr>
        <w:t xml:space="preserve">informācija </w:t>
      </w:r>
      <w:r w:rsidRPr="00643995">
        <w:rPr>
          <w:rFonts w:ascii="Times New Roman" w:eastAsia="Times New Roman" w:hAnsi="Times New Roman"/>
          <w:bCs/>
          <w:sz w:val="28"/>
          <w:szCs w:val="28"/>
          <w:lang w:eastAsia="lv-LV"/>
        </w:rPr>
        <w:t xml:space="preserve">ir sagatavota Neatliekamās medicīniskās palīdzības dienestam, Rīgas domei, VZD, Valsts reģionālās attīstības aģentūrai un SIA </w:t>
      </w:r>
      <w:r w:rsidR="000F2337" w:rsidRPr="00643995">
        <w:rPr>
          <w:rFonts w:ascii="Times New Roman" w:eastAsia="Times New Roman" w:hAnsi="Times New Roman"/>
          <w:bCs/>
          <w:sz w:val="28"/>
          <w:szCs w:val="28"/>
          <w:lang w:eastAsia="lv-LV"/>
        </w:rPr>
        <w:t>"</w:t>
      </w:r>
      <w:r w:rsidRPr="00643995">
        <w:rPr>
          <w:rFonts w:ascii="Times New Roman" w:eastAsia="Times New Roman" w:hAnsi="Times New Roman"/>
          <w:bCs/>
          <w:sz w:val="28"/>
          <w:szCs w:val="28"/>
          <w:lang w:eastAsia="lv-LV"/>
        </w:rPr>
        <w:t xml:space="preserve">Latvijas </w:t>
      </w:r>
      <w:r w:rsidR="00C53722" w:rsidRPr="00643995">
        <w:rPr>
          <w:rFonts w:ascii="Times New Roman" w:eastAsia="Times New Roman" w:hAnsi="Times New Roman"/>
          <w:bCs/>
          <w:sz w:val="28"/>
          <w:szCs w:val="28"/>
          <w:lang w:eastAsia="lv-LV"/>
        </w:rPr>
        <w:t>M</w:t>
      </w:r>
      <w:r w:rsidRPr="00643995">
        <w:rPr>
          <w:rFonts w:ascii="Times New Roman" w:eastAsia="Times New Roman" w:hAnsi="Times New Roman"/>
          <w:bCs/>
          <w:sz w:val="28"/>
          <w:szCs w:val="28"/>
          <w:lang w:eastAsia="lv-LV"/>
        </w:rPr>
        <w:t>obilais telefons</w:t>
      </w:r>
      <w:r w:rsidR="000F2337" w:rsidRPr="00643995">
        <w:rPr>
          <w:rFonts w:ascii="Times New Roman" w:eastAsia="Times New Roman" w:hAnsi="Times New Roman"/>
          <w:bCs/>
          <w:sz w:val="28"/>
          <w:szCs w:val="28"/>
          <w:lang w:eastAsia="lv-LV"/>
        </w:rPr>
        <w:t>"</w:t>
      </w:r>
      <w:r w:rsidRPr="00643995">
        <w:rPr>
          <w:rFonts w:ascii="Times New Roman" w:eastAsia="Times New Roman" w:hAnsi="Times New Roman"/>
          <w:bCs/>
          <w:sz w:val="28"/>
          <w:szCs w:val="28"/>
          <w:lang w:eastAsia="lv-LV"/>
        </w:rPr>
        <w:t xml:space="preserve">. VDB dati </w:t>
      </w:r>
      <w:r w:rsidRPr="00643995">
        <w:rPr>
          <w:rFonts w:ascii="Times New Roman" w:eastAsia="Times New Roman" w:hAnsi="Times New Roman"/>
          <w:bCs/>
          <w:i/>
          <w:sz w:val="28"/>
          <w:szCs w:val="28"/>
          <w:lang w:eastAsia="lv-LV"/>
        </w:rPr>
        <w:t xml:space="preserve">Web </w:t>
      </w:r>
      <w:proofErr w:type="spellStart"/>
      <w:r w:rsidRPr="00643995">
        <w:rPr>
          <w:rFonts w:ascii="Times New Roman" w:eastAsia="Times New Roman" w:hAnsi="Times New Roman"/>
          <w:bCs/>
          <w:i/>
          <w:sz w:val="28"/>
          <w:szCs w:val="28"/>
          <w:lang w:eastAsia="lv-LV"/>
        </w:rPr>
        <w:t>Map</w:t>
      </w:r>
      <w:proofErr w:type="spellEnd"/>
      <w:r w:rsidRPr="00643995">
        <w:rPr>
          <w:rFonts w:ascii="Times New Roman" w:eastAsia="Times New Roman" w:hAnsi="Times New Roman"/>
          <w:bCs/>
          <w:i/>
          <w:sz w:val="28"/>
          <w:szCs w:val="28"/>
          <w:lang w:eastAsia="lv-LV"/>
        </w:rPr>
        <w:t xml:space="preserve"> </w:t>
      </w:r>
      <w:proofErr w:type="spellStart"/>
      <w:r w:rsidRPr="00643995">
        <w:rPr>
          <w:rFonts w:ascii="Times New Roman" w:eastAsia="Times New Roman" w:hAnsi="Times New Roman"/>
          <w:bCs/>
          <w:i/>
          <w:sz w:val="28"/>
          <w:szCs w:val="28"/>
          <w:lang w:eastAsia="lv-LV"/>
        </w:rPr>
        <w:t>Service</w:t>
      </w:r>
      <w:proofErr w:type="spellEnd"/>
      <w:r w:rsidRPr="00643995">
        <w:rPr>
          <w:rFonts w:ascii="Times New Roman" w:eastAsia="Times New Roman" w:hAnsi="Times New Roman"/>
          <w:bCs/>
          <w:sz w:val="28"/>
          <w:szCs w:val="28"/>
          <w:lang w:eastAsia="lv-LV"/>
        </w:rPr>
        <w:t xml:space="preserve"> (WMS) </w:t>
      </w:r>
      <w:r w:rsidR="00B252B6" w:rsidRPr="00643995">
        <w:rPr>
          <w:rFonts w:ascii="Times New Roman" w:eastAsia="Times New Roman" w:hAnsi="Times New Roman"/>
          <w:bCs/>
          <w:sz w:val="28"/>
          <w:szCs w:val="28"/>
          <w:lang w:eastAsia="lv-LV"/>
        </w:rPr>
        <w:t>pakalp</w:t>
      </w:r>
      <w:r w:rsidR="00E00916">
        <w:rPr>
          <w:rFonts w:ascii="Times New Roman" w:eastAsia="Times New Roman" w:hAnsi="Times New Roman"/>
          <w:bCs/>
          <w:sz w:val="28"/>
          <w:szCs w:val="28"/>
          <w:lang w:eastAsia="lv-LV"/>
        </w:rPr>
        <w:t>ojumu</w:t>
      </w:r>
      <w:r w:rsidR="00B252B6" w:rsidRPr="00643995">
        <w:rPr>
          <w:rFonts w:ascii="Times New Roman" w:eastAsia="Times New Roman" w:hAnsi="Times New Roman"/>
          <w:bCs/>
          <w:sz w:val="28"/>
          <w:szCs w:val="28"/>
          <w:lang w:eastAsia="lv-LV"/>
        </w:rPr>
        <w:t xml:space="preserve"> </w:t>
      </w:r>
      <w:r w:rsidRPr="00643995">
        <w:rPr>
          <w:rFonts w:ascii="Times New Roman" w:eastAsia="Times New Roman" w:hAnsi="Times New Roman"/>
          <w:bCs/>
          <w:sz w:val="28"/>
          <w:szCs w:val="28"/>
          <w:lang w:eastAsia="lv-LV"/>
        </w:rPr>
        <w:t xml:space="preserve">veidā tiek sniegti </w:t>
      </w:r>
      <w:r w:rsidR="00456D36">
        <w:rPr>
          <w:rFonts w:ascii="Times New Roman" w:eastAsia="Times New Roman" w:hAnsi="Times New Roman"/>
          <w:bCs/>
          <w:sz w:val="28"/>
          <w:szCs w:val="28"/>
          <w:lang w:eastAsia="lv-LV"/>
        </w:rPr>
        <w:t>VZD</w:t>
      </w:r>
      <w:r w:rsidRPr="00643995">
        <w:rPr>
          <w:rFonts w:ascii="Times New Roman" w:eastAsia="Times New Roman" w:hAnsi="Times New Roman"/>
          <w:bCs/>
          <w:sz w:val="28"/>
          <w:szCs w:val="28"/>
          <w:lang w:eastAsia="lv-LV"/>
        </w:rPr>
        <w:t>, kā arī Valsts reģionālās attīstības aģentūrai, izmantošanai valsts vienotajā ģeotelpiskās informācijas portālā</w:t>
      </w:r>
      <w:r w:rsidRPr="00643995">
        <w:rPr>
          <w:rFonts w:ascii="Times New Roman" w:eastAsia="Times New Roman" w:hAnsi="Times New Roman"/>
          <w:bCs/>
          <w:i/>
          <w:sz w:val="28"/>
          <w:szCs w:val="28"/>
          <w:lang w:eastAsia="lv-LV"/>
        </w:rPr>
        <w:t>.</w:t>
      </w:r>
    </w:p>
    <w:p w14:paraId="062D6023" w14:textId="3696C4EF" w:rsidR="00DD6B5E" w:rsidRPr="00643995" w:rsidRDefault="00DD6B5E" w:rsidP="00E279EC">
      <w:pPr>
        <w:pStyle w:val="Sarakstarindkopa"/>
        <w:spacing w:after="0" w:line="240" w:lineRule="auto"/>
        <w:ind w:left="55" w:firstLine="665"/>
        <w:jc w:val="both"/>
        <w:rPr>
          <w:rFonts w:ascii="Times New Roman" w:eastAsia="Times New Roman" w:hAnsi="Times New Roman"/>
          <w:bCs/>
          <w:sz w:val="28"/>
          <w:szCs w:val="28"/>
          <w:lang w:eastAsia="lv-LV"/>
        </w:rPr>
      </w:pPr>
      <w:r w:rsidRPr="00643995">
        <w:rPr>
          <w:rFonts w:ascii="Times New Roman" w:eastAsia="Times New Roman" w:hAnsi="Times New Roman"/>
          <w:b/>
          <w:bCs/>
          <w:sz w:val="28"/>
          <w:szCs w:val="28"/>
          <w:lang w:eastAsia="lv-LV"/>
        </w:rPr>
        <w:t>Iepriekš minētajā ir i</w:t>
      </w:r>
      <w:r w:rsidR="00E279EC" w:rsidRPr="00643995">
        <w:rPr>
          <w:rFonts w:ascii="Times New Roman" w:eastAsia="Times New Roman" w:hAnsi="Times New Roman"/>
          <w:b/>
          <w:bCs/>
          <w:sz w:val="28"/>
          <w:szCs w:val="28"/>
          <w:lang w:eastAsia="lv-LV"/>
        </w:rPr>
        <w:t>dentificēt</w:t>
      </w:r>
      <w:r w:rsidR="00670DC9" w:rsidRPr="00643995">
        <w:rPr>
          <w:rFonts w:ascii="Times New Roman" w:eastAsia="Times New Roman" w:hAnsi="Times New Roman"/>
          <w:b/>
          <w:bCs/>
          <w:sz w:val="28"/>
          <w:szCs w:val="28"/>
          <w:lang w:eastAsia="lv-LV"/>
        </w:rPr>
        <w:t>a</w:t>
      </w:r>
      <w:r w:rsidR="00E279EC" w:rsidRPr="00643995">
        <w:rPr>
          <w:rFonts w:ascii="Times New Roman" w:eastAsia="Times New Roman" w:hAnsi="Times New Roman"/>
          <w:b/>
          <w:bCs/>
          <w:sz w:val="28"/>
          <w:szCs w:val="28"/>
          <w:lang w:eastAsia="lv-LV"/>
        </w:rPr>
        <w:t xml:space="preserve"> problēma</w:t>
      </w:r>
      <w:r w:rsidRPr="00643995">
        <w:rPr>
          <w:rFonts w:ascii="Times New Roman" w:eastAsia="Times New Roman" w:hAnsi="Times New Roman"/>
          <w:bCs/>
          <w:sz w:val="28"/>
          <w:szCs w:val="28"/>
          <w:lang w:eastAsia="lv-LV"/>
        </w:rPr>
        <w:t xml:space="preserve">, proti, </w:t>
      </w:r>
      <w:r w:rsidR="00E279EC" w:rsidRPr="00643995">
        <w:rPr>
          <w:rFonts w:ascii="Times New Roman" w:eastAsia="Times New Roman" w:hAnsi="Times New Roman"/>
          <w:bCs/>
          <w:sz w:val="28"/>
          <w:szCs w:val="28"/>
          <w:lang w:eastAsia="lv-LV"/>
        </w:rPr>
        <w:t>LĢIA savos produktos un pakalpojumos atsevišķos gadījumos spiesta lietot arī MK noteikumu Nr. 50 prasībām neatbilstošus vietvārdus, kas sastopami dažādos oficiālo</w:t>
      </w:r>
      <w:r w:rsidR="0007674D" w:rsidRPr="00643995">
        <w:rPr>
          <w:rFonts w:ascii="Times New Roman" w:eastAsia="Times New Roman" w:hAnsi="Times New Roman"/>
          <w:bCs/>
          <w:sz w:val="28"/>
          <w:szCs w:val="28"/>
          <w:lang w:eastAsia="lv-LV"/>
        </w:rPr>
        <w:t>s</w:t>
      </w:r>
      <w:r w:rsidR="00E279EC" w:rsidRPr="00643995">
        <w:rPr>
          <w:rFonts w:ascii="Times New Roman" w:eastAsia="Times New Roman" w:hAnsi="Times New Roman"/>
          <w:bCs/>
          <w:sz w:val="28"/>
          <w:szCs w:val="28"/>
          <w:lang w:eastAsia="lv-LV"/>
        </w:rPr>
        <w:t xml:space="preserve"> vietvārdu avotos. Iespēju robežās informācijas turētāji par to tiek informēti. Darba apjomu palielina viensētu nosaukumu mainība. Jo unikālāks un nemainīgāks ir vietvārds, jo tas ir nepārprotamāks un labāks orientieris kartēs un apvidū. </w:t>
      </w:r>
    </w:p>
    <w:p w14:paraId="15CDC322" w14:textId="77777777" w:rsidR="001A5CF8" w:rsidRPr="00643995" w:rsidRDefault="00DD6B5E" w:rsidP="00E279EC">
      <w:pPr>
        <w:pStyle w:val="Sarakstarindkopa"/>
        <w:spacing w:after="0" w:line="240" w:lineRule="auto"/>
        <w:ind w:left="55" w:firstLine="665"/>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 xml:space="preserve">Lai risinātu minēto problēmsituāciju, </w:t>
      </w:r>
      <w:r w:rsidR="00E279EC" w:rsidRPr="00643995">
        <w:rPr>
          <w:rFonts w:ascii="Times New Roman" w:eastAsia="Times New Roman" w:hAnsi="Times New Roman"/>
          <w:bCs/>
          <w:sz w:val="28"/>
          <w:szCs w:val="28"/>
          <w:lang w:eastAsia="lv-LV"/>
        </w:rPr>
        <w:t>arī karšu un ģeotelpiskās informācijas sagatavošanā pozitīva loma būt</w:t>
      </w:r>
      <w:r w:rsidR="00B252B6" w:rsidRPr="00643995">
        <w:rPr>
          <w:rFonts w:ascii="Times New Roman" w:eastAsia="Times New Roman" w:hAnsi="Times New Roman"/>
          <w:bCs/>
          <w:sz w:val="28"/>
          <w:szCs w:val="28"/>
          <w:lang w:eastAsia="lv-LV"/>
        </w:rPr>
        <w:t>u</w:t>
      </w:r>
      <w:r w:rsidR="00E279EC" w:rsidRPr="00643995">
        <w:rPr>
          <w:rFonts w:ascii="Times New Roman" w:eastAsia="Times New Roman" w:hAnsi="Times New Roman"/>
          <w:bCs/>
          <w:sz w:val="28"/>
          <w:szCs w:val="28"/>
          <w:lang w:eastAsia="lv-LV"/>
        </w:rPr>
        <w:t xml:space="preserve"> kultūrvēsturiski vērtīgo un unikālo Latvijas vietvārdu konkrētiem saglabāšanas pasākumiem atbilstoši MK noteikumu Nr. 50 79.–86.</w:t>
      </w:r>
      <w:r w:rsidR="00670DC9" w:rsidRPr="00643995">
        <w:rPr>
          <w:rFonts w:ascii="Times New Roman" w:eastAsia="Times New Roman" w:hAnsi="Times New Roman"/>
          <w:bCs/>
          <w:sz w:val="28"/>
          <w:szCs w:val="28"/>
          <w:lang w:eastAsia="lv-LV"/>
        </w:rPr>
        <w:t> </w:t>
      </w:r>
      <w:r w:rsidR="00E279EC" w:rsidRPr="00643995">
        <w:rPr>
          <w:rFonts w:ascii="Times New Roman" w:eastAsia="Times New Roman" w:hAnsi="Times New Roman"/>
          <w:bCs/>
          <w:sz w:val="28"/>
          <w:szCs w:val="28"/>
          <w:lang w:eastAsia="lv-LV"/>
        </w:rPr>
        <w:t>punktam.</w:t>
      </w:r>
    </w:p>
    <w:p w14:paraId="11C3AD78" w14:textId="77777777" w:rsidR="0053382C" w:rsidRPr="00643995" w:rsidRDefault="0053382C" w:rsidP="0053382C">
      <w:pPr>
        <w:spacing w:after="0" w:line="240" w:lineRule="auto"/>
        <w:ind w:firstLine="720"/>
        <w:jc w:val="both"/>
        <w:rPr>
          <w:rFonts w:ascii="Times New Roman" w:eastAsia="Times New Roman" w:hAnsi="Times New Roman"/>
          <w:bCs/>
          <w:sz w:val="24"/>
          <w:szCs w:val="24"/>
          <w:lang w:eastAsia="lv-LV"/>
        </w:rPr>
      </w:pPr>
    </w:p>
    <w:p w14:paraId="1AE29E53" w14:textId="2E3F5EC9" w:rsidR="00740646" w:rsidRPr="00643995" w:rsidRDefault="00740646" w:rsidP="00200D4A">
      <w:pPr>
        <w:spacing w:after="0" w:line="240" w:lineRule="auto"/>
        <w:ind w:right="-1"/>
        <w:jc w:val="center"/>
        <w:rPr>
          <w:rFonts w:ascii="Times New Roman" w:hAnsi="Times New Roman"/>
          <w:b/>
          <w:sz w:val="28"/>
          <w:szCs w:val="28"/>
        </w:rPr>
      </w:pPr>
      <w:r w:rsidRPr="00643995">
        <w:rPr>
          <w:rFonts w:ascii="Times New Roman" w:hAnsi="Times New Roman"/>
          <w:b/>
          <w:sz w:val="28"/>
          <w:szCs w:val="28"/>
        </w:rPr>
        <w:t>III. V</w:t>
      </w:r>
      <w:r w:rsidR="00EC3408" w:rsidRPr="00643995">
        <w:rPr>
          <w:rFonts w:ascii="Times New Roman" w:hAnsi="Times New Roman"/>
          <w:b/>
          <w:sz w:val="28"/>
          <w:szCs w:val="28"/>
        </w:rPr>
        <w:t>alsts zemes dienesta</w:t>
      </w:r>
      <w:r w:rsidRPr="00643995">
        <w:rPr>
          <w:rFonts w:ascii="Times New Roman" w:hAnsi="Times New Roman"/>
          <w:b/>
          <w:sz w:val="28"/>
          <w:szCs w:val="28"/>
        </w:rPr>
        <w:t xml:space="preserve"> </w:t>
      </w:r>
      <w:r w:rsidR="00A1533E" w:rsidRPr="00643995">
        <w:rPr>
          <w:rFonts w:ascii="Times New Roman" w:hAnsi="Times New Roman"/>
          <w:b/>
          <w:sz w:val="28"/>
          <w:szCs w:val="28"/>
        </w:rPr>
        <w:t>darbība</w:t>
      </w:r>
      <w:r w:rsidRPr="00643995">
        <w:rPr>
          <w:rFonts w:ascii="Times New Roman" w:hAnsi="Times New Roman"/>
          <w:b/>
          <w:sz w:val="28"/>
          <w:szCs w:val="28"/>
        </w:rPr>
        <w:t xml:space="preserve"> vietvārdu informācijas jomā</w:t>
      </w:r>
    </w:p>
    <w:p w14:paraId="02E0A5CE" w14:textId="77777777" w:rsidR="00740646" w:rsidRPr="00643995" w:rsidRDefault="00740646" w:rsidP="00740646">
      <w:pPr>
        <w:spacing w:after="0" w:line="240" w:lineRule="auto"/>
        <w:ind w:right="-1" w:firstLine="709"/>
        <w:jc w:val="both"/>
        <w:rPr>
          <w:rFonts w:ascii="Times New Roman" w:hAnsi="Times New Roman"/>
          <w:sz w:val="24"/>
          <w:szCs w:val="24"/>
        </w:rPr>
      </w:pPr>
    </w:p>
    <w:p w14:paraId="7F458688" w14:textId="76EAF4BF" w:rsidR="00740646" w:rsidRPr="00643995" w:rsidRDefault="00740646" w:rsidP="00740646">
      <w:pPr>
        <w:spacing w:after="0" w:line="240" w:lineRule="auto"/>
        <w:ind w:right="-1" w:firstLine="709"/>
        <w:jc w:val="both"/>
        <w:rPr>
          <w:rFonts w:ascii="Times New Roman" w:hAnsi="Times New Roman"/>
          <w:sz w:val="28"/>
          <w:szCs w:val="28"/>
        </w:rPr>
      </w:pPr>
      <w:r w:rsidRPr="00643995">
        <w:rPr>
          <w:rFonts w:ascii="Times New Roman" w:hAnsi="Times New Roman"/>
          <w:sz w:val="28"/>
          <w:szCs w:val="28"/>
        </w:rPr>
        <w:t>Atbilstoši Administratīvo teritoriju un apdzīvoto vietu likumam un M</w:t>
      </w:r>
      <w:r w:rsidR="00762830" w:rsidRPr="00643995">
        <w:rPr>
          <w:rFonts w:ascii="Times New Roman" w:hAnsi="Times New Roman"/>
          <w:sz w:val="28"/>
          <w:szCs w:val="28"/>
        </w:rPr>
        <w:t>inistru kabineta</w:t>
      </w:r>
      <w:r w:rsidRPr="00643995">
        <w:rPr>
          <w:rFonts w:ascii="Times New Roman" w:hAnsi="Times New Roman"/>
          <w:sz w:val="28"/>
          <w:szCs w:val="28"/>
        </w:rPr>
        <w:t xml:space="preserve"> 2015. gada 8. decembra noteikumiem Nr. 698 </w:t>
      </w:r>
      <w:r w:rsidR="000F2337" w:rsidRPr="00643995">
        <w:rPr>
          <w:rFonts w:ascii="Times New Roman" w:hAnsi="Times New Roman"/>
          <w:sz w:val="28"/>
          <w:szCs w:val="28"/>
        </w:rPr>
        <w:t>"</w:t>
      </w:r>
      <w:r w:rsidRPr="00643995">
        <w:rPr>
          <w:rFonts w:ascii="Times New Roman" w:hAnsi="Times New Roman"/>
          <w:sz w:val="28"/>
          <w:szCs w:val="28"/>
        </w:rPr>
        <w:t>Adresācijas noteikumi</w:t>
      </w:r>
      <w:r w:rsidR="000F2337" w:rsidRPr="00643995">
        <w:rPr>
          <w:rFonts w:ascii="Times New Roman" w:hAnsi="Times New Roman"/>
          <w:sz w:val="28"/>
          <w:szCs w:val="28"/>
        </w:rPr>
        <w:t>"</w:t>
      </w:r>
      <w:r w:rsidR="00762830" w:rsidRPr="00643995">
        <w:rPr>
          <w:rFonts w:ascii="Times New Roman" w:hAnsi="Times New Roman"/>
          <w:sz w:val="28"/>
          <w:szCs w:val="28"/>
        </w:rPr>
        <w:t xml:space="preserve"> </w:t>
      </w:r>
      <w:r w:rsidRPr="00643995">
        <w:rPr>
          <w:rFonts w:ascii="Times New Roman" w:hAnsi="Times New Roman"/>
          <w:sz w:val="28"/>
          <w:szCs w:val="28"/>
        </w:rPr>
        <w:t xml:space="preserve">adrešu piešķiršana, maiņa un likvidācija, tai skaitā vietvārdu piešķiršana ciemiem, viensētām un ēkām, ietilpst pašvaldības vai tās pilnvarotas institūcijas kompetencē. Savukārt VZD atbilstoši minēto normatīvo aktu </w:t>
      </w:r>
      <w:r w:rsidRPr="00643995">
        <w:rPr>
          <w:rFonts w:ascii="Times New Roman" w:hAnsi="Times New Roman"/>
          <w:sz w:val="28"/>
          <w:szCs w:val="28"/>
        </w:rPr>
        <w:lastRenderedPageBreak/>
        <w:t xml:space="preserve">prasībām pašvaldību iesniegtos datus reģistrē Valsts adrešu reģistra informācijas sistēmā (turpmāk – Adrešu reģistrs) un piesaista adreses kadastra objektiem Nekustamā īpašuma valsts kadastra informācijas sistēmā (turpmāk – Kadastra informācijas sistēma). </w:t>
      </w:r>
    </w:p>
    <w:p w14:paraId="2947002D" w14:textId="197AB015" w:rsidR="00740646" w:rsidRPr="00643995" w:rsidRDefault="00740646" w:rsidP="00740646">
      <w:pPr>
        <w:spacing w:after="0" w:line="240" w:lineRule="auto"/>
        <w:ind w:right="-1" w:firstLine="720"/>
        <w:jc w:val="both"/>
        <w:rPr>
          <w:rFonts w:ascii="Times New Roman" w:hAnsi="Times New Roman"/>
          <w:sz w:val="28"/>
          <w:szCs w:val="28"/>
        </w:rPr>
      </w:pPr>
      <w:r w:rsidRPr="00643995">
        <w:rPr>
          <w:rFonts w:ascii="Times New Roman" w:hAnsi="Times New Roman"/>
          <w:sz w:val="28"/>
          <w:szCs w:val="28"/>
        </w:rPr>
        <w:t xml:space="preserve">Analizējot Adrešu reģistra un Kadastra informācijas sistēmā apkopoto informāciju, ir </w:t>
      </w:r>
      <w:r w:rsidR="00DD6B5E" w:rsidRPr="00643995">
        <w:rPr>
          <w:rFonts w:ascii="Times New Roman" w:hAnsi="Times New Roman"/>
          <w:b/>
          <w:sz w:val="28"/>
          <w:szCs w:val="28"/>
        </w:rPr>
        <w:t xml:space="preserve">identificētas </w:t>
      </w:r>
      <w:r w:rsidR="00670DC9" w:rsidRPr="00643995">
        <w:rPr>
          <w:rFonts w:ascii="Times New Roman" w:hAnsi="Times New Roman"/>
          <w:b/>
          <w:sz w:val="28"/>
          <w:szCs w:val="28"/>
        </w:rPr>
        <w:t xml:space="preserve">šādas </w:t>
      </w:r>
      <w:r w:rsidRPr="00643995">
        <w:rPr>
          <w:rFonts w:ascii="Times New Roman" w:hAnsi="Times New Roman"/>
          <w:b/>
          <w:sz w:val="28"/>
          <w:szCs w:val="28"/>
        </w:rPr>
        <w:t>problēmas vietvārdu informācijas jomā</w:t>
      </w:r>
      <w:r w:rsidR="00A1533E" w:rsidRPr="00643995">
        <w:rPr>
          <w:rFonts w:ascii="Times New Roman" w:hAnsi="Times New Roman"/>
          <w:sz w:val="28"/>
          <w:szCs w:val="28"/>
        </w:rPr>
        <w:t>:</w:t>
      </w:r>
    </w:p>
    <w:p w14:paraId="23DE96FD" w14:textId="77777777" w:rsidR="00740646" w:rsidRPr="00643995" w:rsidRDefault="00740646" w:rsidP="00740646">
      <w:pPr>
        <w:pStyle w:val="tv213"/>
        <w:spacing w:before="0" w:beforeAutospacing="0" w:after="0" w:afterAutospacing="0"/>
        <w:ind w:right="-1" w:firstLine="720"/>
        <w:jc w:val="both"/>
        <w:rPr>
          <w:sz w:val="28"/>
          <w:szCs w:val="28"/>
        </w:rPr>
      </w:pPr>
      <w:r w:rsidRPr="00643995">
        <w:rPr>
          <w:b/>
          <w:sz w:val="28"/>
          <w:szCs w:val="28"/>
        </w:rPr>
        <w:t xml:space="preserve">Pašvaldības </w:t>
      </w:r>
      <w:r w:rsidR="00762830" w:rsidRPr="00643995">
        <w:rPr>
          <w:b/>
          <w:sz w:val="28"/>
          <w:szCs w:val="28"/>
        </w:rPr>
        <w:t xml:space="preserve">vairākām </w:t>
      </w:r>
      <w:r w:rsidRPr="00643995">
        <w:rPr>
          <w:b/>
          <w:sz w:val="28"/>
          <w:szCs w:val="28"/>
        </w:rPr>
        <w:t>apdzīvotām vietām ir noteikušas ciema statusu, kaut gan daļa no tām neatbilst</w:t>
      </w:r>
      <w:r w:rsidR="00500100" w:rsidRPr="00643995">
        <w:rPr>
          <w:b/>
          <w:sz w:val="28"/>
          <w:szCs w:val="28"/>
        </w:rPr>
        <w:t xml:space="preserve"> Administratīvo teritoriju un apdzīvoto vietu</w:t>
      </w:r>
      <w:r w:rsidRPr="00643995">
        <w:rPr>
          <w:b/>
          <w:sz w:val="28"/>
          <w:szCs w:val="28"/>
        </w:rPr>
        <w:t xml:space="preserve"> likumā noteiktajiem ciemu kritērijiem, vai arī vispār </w:t>
      </w:r>
      <w:r w:rsidR="00D26F2D" w:rsidRPr="00643995">
        <w:rPr>
          <w:b/>
          <w:sz w:val="28"/>
          <w:szCs w:val="28"/>
        </w:rPr>
        <w:t xml:space="preserve">attiecīgajā </w:t>
      </w:r>
      <w:r w:rsidRPr="00643995">
        <w:rPr>
          <w:b/>
          <w:sz w:val="28"/>
          <w:szCs w:val="28"/>
        </w:rPr>
        <w:t>apvidū nav atrodamas.</w:t>
      </w:r>
      <w:r w:rsidRPr="00643995">
        <w:rPr>
          <w:sz w:val="28"/>
          <w:szCs w:val="28"/>
        </w:rPr>
        <w:t xml:space="preserve"> Ciema statusu var piešķirt tādai novada teritorijas daļai, kurā ir vai tiek plānota koncentrēta apbūve, pastāvīgi dzīvo cilvēki un ir izveidota attiecīga infrastruktūra. </w:t>
      </w:r>
      <w:r w:rsidR="00DD6B5E" w:rsidRPr="00643995">
        <w:rPr>
          <w:sz w:val="28"/>
          <w:szCs w:val="28"/>
        </w:rPr>
        <w:t>Ir konstatēts</w:t>
      </w:r>
      <w:r w:rsidR="00D26F2D" w:rsidRPr="00643995">
        <w:rPr>
          <w:sz w:val="28"/>
          <w:szCs w:val="28"/>
        </w:rPr>
        <w:t xml:space="preserve">, ka </w:t>
      </w:r>
      <w:r w:rsidRPr="00643995">
        <w:rPr>
          <w:sz w:val="28"/>
          <w:szCs w:val="28"/>
        </w:rPr>
        <w:t xml:space="preserve">ciema statuss piešķirts arī tādām pašvaldības teritorijas daļām, kurās atrodas tikai dažas ēkas. </w:t>
      </w:r>
      <w:r w:rsidR="00DD6B5E" w:rsidRPr="00643995">
        <w:rPr>
          <w:sz w:val="28"/>
          <w:szCs w:val="28"/>
        </w:rPr>
        <w:t>J</w:t>
      </w:r>
      <w:r w:rsidR="007A300A" w:rsidRPr="00643995">
        <w:rPr>
          <w:sz w:val="28"/>
          <w:szCs w:val="28"/>
        </w:rPr>
        <w:t>āatzī</w:t>
      </w:r>
      <w:r w:rsidR="00DD6B5E" w:rsidRPr="00643995">
        <w:rPr>
          <w:sz w:val="28"/>
          <w:szCs w:val="28"/>
        </w:rPr>
        <w:t>mē, ka l</w:t>
      </w:r>
      <w:r w:rsidRPr="00643995">
        <w:rPr>
          <w:sz w:val="28"/>
          <w:szCs w:val="28"/>
        </w:rPr>
        <w:t xml:space="preserve">ielu daļu ciemu ir problemātiski atrast, jo no valstī kopā reģistrētajiem 6437 ciemiem robežas pašvaldību teritoriju plānojumos ir attēlotas tikai 2123 ciemiem, kas veido 32 % no ciemu kopskaita. </w:t>
      </w:r>
      <w:r w:rsidR="00DD6B5E" w:rsidRPr="00643995">
        <w:rPr>
          <w:sz w:val="28"/>
          <w:szCs w:val="28"/>
        </w:rPr>
        <w:t>Izteikt</w:t>
      </w:r>
      <w:r w:rsidR="007A300A" w:rsidRPr="00643995">
        <w:rPr>
          <w:sz w:val="28"/>
          <w:szCs w:val="28"/>
        </w:rPr>
        <w:t>i</w:t>
      </w:r>
      <w:r w:rsidR="00DD6B5E" w:rsidRPr="00643995">
        <w:rPr>
          <w:sz w:val="28"/>
          <w:szCs w:val="28"/>
        </w:rPr>
        <w:t xml:space="preserve"> š</w:t>
      </w:r>
      <w:r w:rsidRPr="00643995">
        <w:rPr>
          <w:sz w:val="28"/>
          <w:szCs w:val="28"/>
        </w:rPr>
        <w:t xml:space="preserve">ī problēma ir aktuāla Latgales reģionā, piemēram, Rēzeknes novada pašvaldība ir apstiprinājusi 1146 ciemus, kas veido 18 % no visiem valstī reģistrētajiem ciemiem, bet pašvaldības teritorijas plānojumā ir attēlotas tikai 59 ciemu robežas. Līdz ar to Rēzeknes novada </w:t>
      </w:r>
      <w:r w:rsidR="00374203" w:rsidRPr="00643995">
        <w:rPr>
          <w:sz w:val="28"/>
          <w:szCs w:val="28"/>
        </w:rPr>
        <w:t xml:space="preserve">1087 </w:t>
      </w:r>
      <w:r w:rsidRPr="00643995">
        <w:rPr>
          <w:sz w:val="28"/>
          <w:szCs w:val="28"/>
        </w:rPr>
        <w:t xml:space="preserve">ciemu atrašanās vieta nav zināma. </w:t>
      </w:r>
    </w:p>
    <w:p w14:paraId="2D533D2E" w14:textId="22F69D07" w:rsidR="00B252B6" w:rsidRPr="00643995" w:rsidRDefault="00B252B6" w:rsidP="00B252B6">
      <w:pPr>
        <w:pStyle w:val="tv213"/>
        <w:spacing w:before="0" w:beforeAutospacing="0" w:after="0" w:afterAutospacing="0"/>
        <w:ind w:right="-1" w:firstLine="720"/>
        <w:jc w:val="both"/>
        <w:rPr>
          <w:sz w:val="28"/>
          <w:szCs w:val="28"/>
        </w:rPr>
      </w:pPr>
      <w:r w:rsidRPr="00643995">
        <w:rPr>
          <w:sz w:val="28"/>
          <w:szCs w:val="28"/>
        </w:rPr>
        <w:t xml:space="preserve">Galvenais cēlonis tam, ka ciema statuss piešķirts arī tādām pašvaldības teritorijas daļām, kurās atrodas tikai dažas ēkas (vai pat neviena), ir tas, ka attiecīgo pašvaldību teritorijās vēsturiski ir izveidojies no pārējās valsts teritorijas atšķirīgs orientēšanās un ģeogrāfiskās piesaistes princips, kuram būtiskas ir senās, tradicionāli zināmās ciemu robežas. Šo robežu </w:t>
      </w:r>
      <w:r w:rsidR="000F2337" w:rsidRPr="00643995">
        <w:rPr>
          <w:sz w:val="28"/>
          <w:szCs w:val="28"/>
        </w:rPr>
        <w:t>"</w:t>
      </w:r>
      <w:r w:rsidRPr="00643995">
        <w:rPr>
          <w:sz w:val="28"/>
          <w:szCs w:val="28"/>
        </w:rPr>
        <w:t>atcelšana</w:t>
      </w:r>
      <w:r w:rsidR="000F2337" w:rsidRPr="00643995">
        <w:rPr>
          <w:sz w:val="28"/>
          <w:szCs w:val="28"/>
        </w:rPr>
        <w:t>"</w:t>
      </w:r>
      <w:r w:rsidRPr="00643995">
        <w:rPr>
          <w:sz w:val="28"/>
          <w:szCs w:val="28"/>
        </w:rPr>
        <w:t xml:space="preserve"> tādā mērā sagrauj ierasto kārtību, ka pašvaldības neuzdrošinās šos ciemus Adrešu reģistrā anulēt (neskatoties uz to, ka valsts pārvalde šo atšķirību cenšas ignorēt un likvidēt jau desmitiem gadu). Nav runa tikai par Latgali – šāda sistēma tradicionāli pastāv arī, piemēram, Dundagas pagastā. Situāciju varētu labot, ja pašvaldībām tiktu atļauts noteikt pagasta teritorijas sīkāku iekšējo dalījumu (papildus ciemu noteikšanai) – t. s. </w:t>
      </w:r>
      <w:r w:rsidR="000F2337" w:rsidRPr="00643995">
        <w:rPr>
          <w:sz w:val="28"/>
          <w:szCs w:val="28"/>
        </w:rPr>
        <w:t>"</w:t>
      </w:r>
      <w:r w:rsidRPr="00643995">
        <w:rPr>
          <w:sz w:val="28"/>
          <w:szCs w:val="28"/>
        </w:rPr>
        <w:t>teritoriālajos ciemos</w:t>
      </w:r>
      <w:r w:rsidR="000F2337" w:rsidRPr="00643995">
        <w:rPr>
          <w:sz w:val="28"/>
          <w:szCs w:val="28"/>
        </w:rPr>
        <w:t>"</w:t>
      </w:r>
      <w:r w:rsidRPr="00643995">
        <w:rPr>
          <w:sz w:val="28"/>
          <w:szCs w:val="28"/>
        </w:rPr>
        <w:t xml:space="preserve"> vai ieviest papildu lauku apdzīvoto vietu veidus (vēsturiskais ciems, </w:t>
      </w:r>
      <w:proofErr w:type="spellStart"/>
      <w:r w:rsidRPr="00643995">
        <w:rPr>
          <w:sz w:val="28"/>
          <w:szCs w:val="28"/>
        </w:rPr>
        <w:t>mājkopa</w:t>
      </w:r>
      <w:proofErr w:type="spellEnd"/>
      <w:r w:rsidRPr="00643995">
        <w:rPr>
          <w:sz w:val="28"/>
          <w:szCs w:val="28"/>
        </w:rPr>
        <w:t xml:space="preserve"> vai tml.). Arī tos (ar </w:t>
      </w:r>
      <w:r w:rsidR="00C40607" w:rsidRPr="00643995">
        <w:rPr>
          <w:sz w:val="28"/>
          <w:szCs w:val="28"/>
        </w:rPr>
        <w:t>konkrētu</w:t>
      </w:r>
      <w:r w:rsidRPr="00643995">
        <w:rPr>
          <w:sz w:val="28"/>
          <w:szCs w:val="28"/>
        </w:rPr>
        <w:t xml:space="preserve"> terminu</w:t>
      </w:r>
      <w:r w:rsidR="00C40607" w:rsidRPr="00643995">
        <w:rPr>
          <w:sz w:val="28"/>
          <w:szCs w:val="28"/>
        </w:rPr>
        <w:t>, piemēram, apkaime – nosacīta lieluma apdzīvota vide pilsētās, ciemos un lauku teritorijās ar savu identitāti, ko nosaka apbūves raksturs, ainava un iedzīvotāju kopības izjūta</w:t>
      </w:r>
      <w:r w:rsidRPr="00643995">
        <w:rPr>
          <w:sz w:val="28"/>
          <w:szCs w:val="28"/>
        </w:rPr>
        <w:t xml:space="preserve">) vajadzētu atļaut reģistrēt Adrešu reģistrā. Tas ļautu beidzot atrisināt pretrunas ciemu uzskaitījumā, novērstu pārpratumus un padarītu ciemu datus savstarpēji salīdzināmus visā Latvijas teritorijā, jo šai jaunajā kategorijā pašvaldībām būtu iespēja ieskaitīt </w:t>
      </w:r>
      <w:r w:rsidRPr="00643995">
        <w:rPr>
          <w:bCs/>
          <w:sz w:val="28"/>
          <w:szCs w:val="28"/>
        </w:rPr>
        <w:t>tās lauku apdzīvotās vietas vai teritorijas, kas vēsturiski vai tradicionāli tiek uzskatītas par ciemu, vai arī ir lielākas vai vietējā mērogā nozīmīgākas par viensētu, bet neatbilst teritoriju plānošanas normatīvos noteiktajiem ciema kritērijiem.</w:t>
      </w:r>
    </w:p>
    <w:p w14:paraId="6D5EDC4F" w14:textId="318EC3BE" w:rsidR="00B252B6" w:rsidRPr="00643995" w:rsidRDefault="00B252B6" w:rsidP="00B252B6">
      <w:pPr>
        <w:pStyle w:val="tv213"/>
        <w:spacing w:before="0" w:beforeAutospacing="0" w:after="0" w:afterAutospacing="0"/>
        <w:ind w:right="-1" w:firstLine="720"/>
        <w:jc w:val="both"/>
        <w:rPr>
          <w:sz w:val="28"/>
          <w:szCs w:val="28"/>
        </w:rPr>
      </w:pPr>
      <w:r w:rsidRPr="00643995">
        <w:rPr>
          <w:sz w:val="28"/>
          <w:szCs w:val="28"/>
        </w:rPr>
        <w:lastRenderedPageBreak/>
        <w:t xml:space="preserve">Arī citur Latvijā, kā rāda LĢIA rīcībā esošie dati un lauka apsekojumi, bez t. s. </w:t>
      </w:r>
      <w:r w:rsidR="000F2337" w:rsidRPr="00643995">
        <w:rPr>
          <w:sz w:val="28"/>
          <w:szCs w:val="28"/>
        </w:rPr>
        <w:t>"</w:t>
      </w:r>
      <w:r w:rsidRPr="00643995">
        <w:rPr>
          <w:sz w:val="28"/>
          <w:szCs w:val="28"/>
        </w:rPr>
        <w:t>oficiālajiem ciemiem</w:t>
      </w:r>
      <w:r w:rsidR="000F2337" w:rsidRPr="00643995">
        <w:rPr>
          <w:sz w:val="28"/>
          <w:szCs w:val="28"/>
        </w:rPr>
        <w:t>"</w:t>
      </w:r>
      <w:r w:rsidRPr="00643995">
        <w:rPr>
          <w:sz w:val="28"/>
          <w:szCs w:val="28"/>
        </w:rPr>
        <w:t xml:space="preserve"> (jeb ciemiem teritoriju plānošanas normatīvu un Administratīvo teritoriju un apdzīvoto vietu likuma izpratnē) pastāv dažādas par viensētām lielākas un nozīmīgākas lauku apdzīvotās vietas. To pastāvēšana tika ignorēta gan padomju okupācijas laikā, gan arī turpinās pēc valstiskās neatkarības atjaunošanas. </w:t>
      </w:r>
    </w:p>
    <w:p w14:paraId="6B36B14B" w14:textId="77777777" w:rsidR="00B252B6" w:rsidRPr="00643995" w:rsidRDefault="00B252B6" w:rsidP="00B252B6">
      <w:pPr>
        <w:pStyle w:val="tv213"/>
        <w:spacing w:before="0" w:beforeAutospacing="0" w:after="0" w:afterAutospacing="0"/>
        <w:ind w:right="-1" w:firstLine="720"/>
        <w:jc w:val="both"/>
        <w:rPr>
          <w:sz w:val="28"/>
          <w:szCs w:val="28"/>
        </w:rPr>
      </w:pPr>
      <w:r w:rsidRPr="00643995">
        <w:rPr>
          <w:sz w:val="28"/>
          <w:szCs w:val="28"/>
        </w:rPr>
        <w:t>Šo mazo lauku apdzīvoto vietu nosaukumi tiek izmantoti ne vien vietējā saziņā un kartēs, bet arī sabiedriskā transporta maršrutu plānošanā, tūrismā, navigācijas ierīcēs, laika prognožu ģeogrāfiskajai piesaistei u. c.</w:t>
      </w:r>
    </w:p>
    <w:p w14:paraId="2C3C67FC" w14:textId="4CF80D50" w:rsidR="00B252B6" w:rsidRPr="00643995" w:rsidRDefault="00B252B6" w:rsidP="00B252B6">
      <w:pPr>
        <w:pStyle w:val="tv213"/>
        <w:spacing w:before="0" w:beforeAutospacing="0" w:after="0" w:afterAutospacing="0"/>
        <w:ind w:right="-1" w:firstLine="720"/>
        <w:jc w:val="both"/>
        <w:rPr>
          <w:sz w:val="28"/>
          <w:szCs w:val="28"/>
        </w:rPr>
      </w:pPr>
      <w:r w:rsidRPr="00643995">
        <w:rPr>
          <w:sz w:val="28"/>
          <w:szCs w:val="28"/>
        </w:rPr>
        <w:t>Ir vērojama arī pretēja parādība – ciema statuss nav piešķirts tādām lauku apdzīvotām vietām (novada teritorijas daļām, kur vēsturiski ir izveidojusies koncentrēta apbūve, ir pastāvīgie iedzīvotāji un izveidota attiecīga infra</w:t>
      </w:r>
      <w:r w:rsidR="000F2337" w:rsidRPr="00643995">
        <w:rPr>
          <w:sz w:val="28"/>
          <w:szCs w:val="28"/>
        </w:rPr>
        <w:softHyphen/>
      </w:r>
      <w:r w:rsidRPr="00643995">
        <w:rPr>
          <w:sz w:val="28"/>
          <w:szCs w:val="28"/>
        </w:rPr>
        <w:t xml:space="preserve">struktūra), piem., </w:t>
      </w:r>
      <w:r w:rsidRPr="00643995">
        <w:rPr>
          <w:i/>
          <w:sz w:val="28"/>
          <w:szCs w:val="28"/>
        </w:rPr>
        <w:t>Ķoņi</w:t>
      </w:r>
      <w:r w:rsidRPr="00643995">
        <w:rPr>
          <w:sz w:val="28"/>
          <w:szCs w:val="28"/>
        </w:rPr>
        <w:t xml:space="preserve"> Naukšēnu novadā, </w:t>
      </w:r>
      <w:r w:rsidRPr="00643995">
        <w:rPr>
          <w:i/>
          <w:sz w:val="28"/>
          <w:szCs w:val="28"/>
        </w:rPr>
        <w:t>Mustkalni</w:t>
      </w:r>
      <w:r w:rsidRPr="00643995">
        <w:rPr>
          <w:sz w:val="28"/>
          <w:szCs w:val="28"/>
        </w:rPr>
        <w:t xml:space="preserve"> Salacgrīvas novadā u. c. VDB šādu lauku apdzīvotu vietu ar vairāk nekā 50 iedzīvotājiem reģistrēts pāri par 500. </w:t>
      </w:r>
    </w:p>
    <w:p w14:paraId="246DEB04" w14:textId="77777777" w:rsidR="00740646" w:rsidRPr="00643995" w:rsidRDefault="00740646" w:rsidP="00740646">
      <w:pPr>
        <w:pStyle w:val="tv213"/>
        <w:spacing w:before="0" w:beforeAutospacing="0" w:after="0" w:afterAutospacing="0"/>
        <w:ind w:right="-1" w:firstLine="720"/>
        <w:jc w:val="both"/>
        <w:rPr>
          <w:sz w:val="28"/>
          <w:szCs w:val="28"/>
        </w:rPr>
      </w:pPr>
      <w:r w:rsidRPr="00643995">
        <w:rPr>
          <w:sz w:val="28"/>
          <w:szCs w:val="28"/>
        </w:rPr>
        <w:t xml:space="preserve">Analizējot Kadastra informācijas sistēmā pieejamo informāciju, </w:t>
      </w:r>
      <w:r w:rsidR="00DD6B5E" w:rsidRPr="00643995">
        <w:rPr>
          <w:sz w:val="28"/>
          <w:szCs w:val="28"/>
        </w:rPr>
        <w:t>ir konstatēts</w:t>
      </w:r>
      <w:r w:rsidRPr="00643995">
        <w:rPr>
          <w:sz w:val="28"/>
          <w:szCs w:val="28"/>
        </w:rPr>
        <w:t xml:space="preserve">, ka </w:t>
      </w:r>
      <w:r w:rsidRPr="00643995">
        <w:rPr>
          <w:b/>
          <w:sz w:val="28"/>
          <w:szCs w:val="28"/>
        </w:rPr>
        <w:t>ne visām ēkām, kurām tas būtu nepieciešams, ir piešķirtas adreses.</w:t>
      </w:r>
      <w:r w:rsidRPr="00643995">
        <w:rPr>
          <w:sz w:val="28"/>
          <w:szCs w:val="28"/>
        </w:rPr>
        <w:t xml:space="preserve"> Arī šī problēma vairāk ir aktuāla Latgales reģionā. Pēc Kadastra informācijas sistēmas datiem valstī ir 1368 šādas ēkas, no kurām 549 atrodas Krāslavas, Rēzeknes un Daugavpils novadā. Jāņem vērā, ka ne visi objekti ir reģistrēti Kadastra informācijas sistēmā, tāpēc ēku skaits bez adresēm patiesībā ir ievērojami lielāks</w:t>
      </w:r>
      <w:r w:rsidR="00DD6B5E" w:rsidRPr="00643995">
        <w:rPr>
          <w:sz w:val="28"/>
          <w:szCs w:val="28"/>
        </w:rPr>
        <w:t>, kas</w:t>
      </w:r>
      <w:r w:rsidRPr="00643995">
        <w:rPr>
          <w:sz w:val="28"/>
          <w:szCs w:val="28"/>
        </w:rPr>
        <w:t xml:space="preserve"> rada problēmas arī karšu sagatavotājiem. Piemēram, </w:t>
      </w:r>
      <w:r w:rsidR="007B18D3" w:rsidRPr="00643995">
        <w:rPr>
          <w:sz w:val="28"/>
          <w:szCs w:val="28"/>
        </w:rPr>
        <w:t>LĢIA</w:t>
      </w:r>
      <w:r w:rsidRPr="00643995">
        <w:rPr>
          <w:sz w:val="28"/>
          <w:szCs w:val="28"/>
        </w:rPr>
        <w:t xml:space="preserve"> karšu sagatavošanā izmanto Adrešu reģistra datus, bet tā kā </w:t>
      </w:r>
      <w:r w:rsidR="00D26F2D" w:rsidRPr="00643995">
        <w:rPr>
          <w:sz w:val="28"/>
          <w:szCs w:val="28"/>
        </w:rPr>
        <w:t xml:space="preserve">vairākas </w:t>
      </w:r>
      <w:r w:rsidRPr="00643995">
        <w:rPr>
          <w:sz w:val="28"/>
          <w:szCs w:val="28"/>
        </w:rPr>
        <w:t xml:space="preserve">ēku adreses nav atrodamas Adrešu reģistrā, tad kartogrāfiem trūkst informācijas, ko attēlot kartēs un tas savukārt apgrūtina kartes pārskatāmību.  </w:t>
      </w:r>
    </w:p>
    <w:p w14:paraId="27DDC256" w14:textId="77777777" w:rsidR="00740646" w:rsidRPr="00643995" w:rsidRDefault="00740646" w:rsidP="00740646">
      <w:pPr>
        <w:spacing w:after="0" w:line="240" w:lineRule="auto"/>
        <w:ind w:right="-1" w:firstLine="720"/>
        <w:jc w:val="both"/>
        <w:rPr>
          <w:rFonts w:ascii="Times New Roman" w:hAnsi="Times New Roman"/>
          <w:sz w:val="28"/>
          <w:szCs w:val="28"/>
        </w:rPr>
      </w:pPr>
      <w:r w:rsidRPr="00643995">
        <w:rPr>
          <w:rFonts w:ascii="Times New Roman" w:hAnsi="Times New Roman"/>
          <w:sz w:val="28"/>
          <w:szCs w:val="28"/>
        </w:rPr>
        <w:t xml:space="preserve">Par minētajām problēmām VZD </w:t>
      </w:r>
      <w:r w:rsidR="00D26F2D" w:rsidRPr="00643995">
        <w:rPr>
          <w:rFonts w:ascii="Times New Roman" w:hAnsi="Times New Roman"/>
          <w:sz w:val="28"/>
          <w:szCs w:val="28"/>
        </w:rPr>
        <w:t xml:space="preserve">vairākkārtīgi </w:t>
      </w:r>
      <w:r w:rsidRPr="00643995">
        <w:rPr>
          <w:rFonts w:ascii="Times New Roman" w:hAnsi="Times New Roman"/>
          <w:sz w:val="28"/>
          <w:szCs w:val="28"/>
        </w:rPr>
        <w:t xml:space="preserve">ir informējis pašvaldības, kā arī sniedzis informāciju Vides aizsardzības un reģionālās attīstības ministrijai, tomēr problēmas līdz šim nav atrisinātas.  </w:t>
      </w:r>
    </w:p>
    <w:p w14:paraId="01751478" w14:textId="77777777" w:rsidR="00740646" w:rsidRPr="00643995" w:rsidRDefault="00740646" w:rsidP="00740646">
      <w:pPr>
        <w:spacing w:after="0" w:line="240" w:lineRule="auto"/>
        <w:ind w:right="-1"/>
        <w:rPr>
          <w:rFonts w:ascii="Times New Roman" w:eastAsia="Times New Roman" w:hAnsi="Times New Roman"/>
          <w:bCs/>
          <w:sz w:val="24"/>
          <w:szCs w:val="24"/>
          <w:lang w:eastAsia="lv-LV"/>
        </w:rPr>
      </w:pPr>
    </w:p>
    <w:p w14:paraId="039EEE0E" w14:textId="77777777" w:rsidR="00740646" w:rsidRPr="00643995" w:rsidRDefault="00C62291" w:rsidP="00740646">
      <w:pPr>
        <w:spacing w:after="0" w:line="240" w:lineRule="auto"/>
        <w:ind w:right="-1"/>
        <w:jc w:val="center"/>
        <w:rPr>
          <w:rFonts w:ascii="Times New Roman" w:eastAsia="Times New Roman" w:hAnsi="Times New Roman"/>
          <w:b/>
          <w:bCs/>
          <w:sz w:val="28"/>
          <w:szCs w:val="28"/>
          <w:lang w:eastAsia="lv-LV"/>
        </w:rPr>
      </w:pPr>
      <w:r w:rsidRPr="00643995">
        <w:rPr>
          <w:rFonts w:ascii="Times New Roman" w:eastAsia="Times New Roman" w:hAnsi="Times New Roman"/>
          <w:b/>
          <w:bCs/>
          <w:sz w:val="28"/>
          <w:szCs w:val="28"/>
          <w:lang w:eastAsia="lv-LV"/>
        </w:rPr>
        <w:t>IV. Iespējamie risinājumi</w:t>
      </w:r>
    </w:p>
    <w:p w14:paraId="031F33E2" w14:textId="77777777" w:rsidR="007A300A" w:rsidRPr="00643995" w:rsidRDefault="007A300A" w:rsidP="00740646">
      <w:pPr>
        <w:spacing w:after="0" w:line="240" w:lineRule="auto"/>
        <w:ind w:right="-1"/>
        <w:jc w:val="center"/>
        <w:rPr>
          <w:rFonts w:ascii="Times New Roman" w:eastAsia="Times New Roman" w:hAnsi="Times New Roman"/>
          <w:b/>
          <w:bCs/>
          <w:sz w:val="24"/>
          <w:szCs w:val="24"/>
          <w:lang w:eastAsia="lv-LV"/>
        </w:rPr>
      </w:pPr>
    </w:p>
    <w:p w14:paraId="5F1604D4" w14:textId="77777777" w:rsidR="00740646" w:rsidRPr="00643995" w:rsidRDefault="00C62291" w:rsidP="00740646">
      <w:pPr>
        <w:spacing w:after="0" w:line="240" w:lineRule="auto"/>
        <w:ind w:right="-1"/>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ab/>
      </w:r>
      <w:r w:rsidR="00587067" w:rsidRPr="00643995">
        <w:rPr>
          <w:rFonts w:ascii="Times New Roman" w:eastAsia="Times New Roman" w:hAnsi="Times New Roman"/>
          <w:bCs/>
          <w:sz w:val="28"/>
          <w:szCs w:val="28"/>
          <w:lang w:eastAsia="lv-LV"/>
        </w:rPr>
        <w:t>Lai risinātu minētās problēmsituācijas:</w:t>
      </w:r>
    </w:p>
    <w:p w14:paraId="033AF664" w14:textId="77777777" w:rsidR="00D66D0B" w:rsidRPr="00643995" w:rsidRDefault="007B5C98" w:rsidP="00517039">
      <w:pPr>
        <w:spacing w:after="0" w:line="240" w:lineRule="auto"/>
        <w:ind w:right="-1" w:firstLine="720"/>
        <w:jc w:val="both"/>
        <w:rPr>
          <w:rFonts w:ascii="Times New Roman" w:hAnsi="Times New Roman"/>
          <w:sz w:val="28"/>
          <w:szCs w:val="28"/>
        </w:rPr>
      </w:pPr>
      <w:r w:rsidRPr="00643995">
        <w:rPr>
          <w:rFonts w:ascii="Times New Roman" w:eastAsia="Times New Roman" w:hAnsi="Times New Roman"/>
          <w:bCs/>
          <w:sz w:val="28"/>
          <w:szCs w:val="28"/>
          <w:lang w:eastAsia="lv-LV"/>
        </w:rPr>
        <w:t>1</w:t>
      </w:r>
      <w:r w:rsidR="00740646" w:rsidRPr="00643995">
        <w:rPr>
          <w:rFonts w:ascii="Times New Roman" w:eastAsia="Times New Roman" w:hAnsi="Times New Roman"/>
          <w:bCs/>
          <w:sz w:val="28"/>
          <w:szCs w:val="28"/>
          <w:lang w:eastAsia="lv-LV"/>
        </w:rPr>
        <w:t xml:space="preserve">) </w:t>
      </w:r>
      <w:r w:rsidR="00344E14" w:rsidRPr="00643995">
        <w:rPr>
          <w:rFonts w:ascii="Times New Roman" w:eastAsia="Times New Roman" w:hAnsi="Times New Roman"/>
          <w:bCs/>
          <w:sz w:val="28"/>
          <w:szCs w:val="28"/>
          <w:lang w:eastAsia="lv-LV"/>
        </w:rPr>
        <w:t>nepieciešams</w:t>
      </w:r>
      <w:r w:rsidR="00C62291" w:rsidRPr="00643995">
        <w:rPr>
          <w:rFonts w:ascii="Times New Roman" w:eastAsia="Times New Roman" w:hAnsi="Times New Roman"/>
          <w:bCs/>
          <w:sz w:val="28"/>
          <w:szCs w:val="28"/>
          <w:lang w:eastAsia="lv-LV"/>
        </w:rPr>
        <w:t xml:space="preserve"> izvērtēt </w:t>
      </w:r>
      <w:r w:rsidR="00B00619" w:rsidRPr="00643995">
        <w:rPr>
          <w:rFonts w:ascii="Times New Roman" w:eastAsia="Times New Roman" w:hAnsi="Times New Roman"/>
          <w:bCs/>
          <w:sz w:val="28"/>
          <w:szCs w:val="28"/>
          <w:lang w:eastAsia="lv-LV"/>
        </w:rPr>
        <w:t xml:space="preserve">iespēju </w:t>
      </w:r>
      <w:r w:rsidR="00344E14" w:rsidRPr="00643995">
        <w:rPr>
          <w:rFonts w:ascii="Times New Roman" w:eastAsia="Times New Roman" w:hAnsi="Times New Roman"/>
          <w:bCs/>
          <w:sz w:val="28"/>
          <w:szCs w:val="28"/>
          <w:lang w:eastAsia="lv-LV"/>
        </w:rPr>
        <w:t>rosināt grozījumus M</w:t>
      </w:r>
      <w:r w:rsidR="00C053BF" w:rsidRPr="00643995">
        <w:rPr>
          <w:rFonts w:ascii="Times New Roman" w:eastAsia="Times New Roman" w:hAnsi="Times New Roman"/>
          <w:bCs/>
          <w:sz w:val="28"/>
          <w:szCs w:val="28"/>
          <w:lang w:eastAsia="lv-LV"/>
        </w:rPr>
        <w:t>inistru kabineta 2012. gada 10. janvāra</w:t>
      </w:r>
      <w:r w:rsidR="00344E14" w:rsidRPr="00643995">
        <w:rPr>
          <w:rFonts w:ascii="Times New Roman" w:eastAsia="Times New Roman" w:hAnsi="Times New Roman"/>
          <w:bCs/>
          <w:sz w:val="28"/>
          <w:szCs w:val="28"/>
          <w:lang w:eastAsia="lv-LV"/>
        </w:rPr>
        <w:t xml:space="preserve"> noteikumos Nr.</w:t>
      </w:r>
      <w:r w:rsidR="00460427" w:rsidRPr="00643995">
        <w:rPr>
          <w:rFonts w:ascii="Times New Roman" w:eastAsia="Times New Roman" w:hAnsi="Times New Roman"/>
          <w:bCs/>
          <w:sz w:val="28"/>
          <w:szCs w:val="28"/>
          <w:lang w:eastAsia="lv-LV"/>
        </w:rPr>
        <w:t> </w:t>
      </w:r>
      <w:r w:rsidR="00344E14" w:rsidRPr="00643995">
        <w:rPr>
          <w:rFonts w:ascii="Times New Roman" w:eastAsia="Times New Roman" w:hAnsi="Times New Roman"/>
          <w:bCs/>
          <w:sz w:val="28"/>
          <w:szCs w:val="28"/>
          <w:lang w:eastAsia="lv-LV"/>
        </w:rPr>
        <w:t>50</w:t>
      </w:r>
      <w:r w:rsidR="00C053BF" w:rsidRPr="00643995">
        <w:rPr>
          <w:rFonts w:ascii="Times New Roman" w:eastAsia="Times New Roman" w:hAnsi="Times New Roman"/>
          <w:bCs/>
          <w:sz w:val="28"/>
          <w:szCs w:val="28"/>
          <w:lang w:eastAsia="lv-LV"/>
        </w:rPr>
        <w:t xml:space="preserve"> </w:t>
      </w:r>
      <w:r w:rsidR="000F2337" w:rsidRPr="00643995">
        <w:rPr>
          <w:rFonts w:ascii="Times New Roman" w:eastAsia="Times New Roman" w:hAnsi="Times New Roman"/>
          <w:bCs/>
          <w:sz w:val="28"/>
          <w:szCs w:val="28"/>
          <w:lang w:eastAsia="lv-LV"/>
        </w:rPr>
        <w:t>"</w:t>
      </w:r>
      <w:r w:rsidR="00C053BF" w:rsidRPr="00643995">
        <w:rPr>
          <w:rFonts w:ascii="Times New Roman" w:eastAsia="Times New Roman" w:hAnsi="Times New Roman"/>
          <w:bCs/>
          <w:sz w:val="28"/>
          <w:szCs w:val="28"/>
          <w:lang w:eastAsia="lv-LV"/>
        </w:rPr>
        <w:t>Vietvārdu informācijas noteikumi</w:t>
      </w:r>
      <w:r w:rsidR="000F2337" w:rsidRPr="00643995">
        <w:rPr>
          <w:rFonts w:ascii="Times New Roman" w:hAnsi="Times New Roman"/>
          <w:sz w:val="28"/>
          <w:szCs w:val="28"/>
        </w:rPr>
        <w:t>"</w:t>
      </w:r>
      <w:r w:rsidR="00344E14" w:rsidRPr="00643995">
        <w:rPr>
          <w:rFonts w:ascii="Times New Roman" w:eastAsia="Times New Roman" w:hAnsi="Times New Roman"/>
          <w:bCs/>
          <w:sz w:val="28"/>
          <w:szCs w:val="28"/>
          <w:lang w:eastAsia="lv-LV"/>
        </w:rPr>
        <w:t xml:space="preserve">, paredzot precīzāk </w:t>
      </w:r>
      <w:r w:rsidR="00344E14" w:rsidRPr="00643995">
        <w:rPr>
          <w:rFonts w:ascii="Times New Roman" w:hAnsi="Times New Roman"/>
          <w:sz w:val="28"/>
          <w:szCs w:val="28"/>
        </w:rPr>
        <w:t>noteikt oficiālo vietvārdu un oficiālo paralē</w:t>
      </w:r>
      <w:r w:rsidR="00B00619" w:rsidRPr="00643995">
        <w:rPr>
          <w:rFonts w:ascii="Times New Roman" w:hAnsi="Times New Roman"/>
          <w:sz w:val="28"/>
          <w:szCs w:val="28"/>
        </w:rPr>
        <w:t>l</w:t>
      </w:r>
      <w:r w:rsidR="00344E14" w:rsidRPr="00643995">
        <w:rPr>
          <w:rFonts w:ascii="Times New Roman" w:hAnsi="Times New Roman"/>
          <w:sz w:val="28"/>
          <w:szCs w:val="28"/>
        </w:rPr>
        <w:t>nosaukumu izvietojumu un s</w:t>
      </w:r>
      <w:r w:rsidR="00AA7305" w:rsidRPr="00643995">
        <w:rPr>
          <w:rFonts w:ascii="Times New Roman" w:hAnsi="Times New Roman"/>
          <w:sz w:val="28"/>
          <w:szCs w:val="28"/>
        </w:rPr>
        <w:t>amēru publiskajā informācijā;</w:t>
      </w:r>
    </w:p>
    <w:p w14:paraId="5728C041" w14:textId="72B0E3E3" w:rsidR="00D66D0B" w:rsidRPr="00643995" w:rsidRDefault="00D66D0B" w:rsidP="00D66D0B">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 xml:space="preserve">2) nepieciešams nodrošināt </w:t>
      </w:r>
      <w:r w:rsidRPr="00643995">
        <w:rPr>
          <w:rFonts w:ascii="Times New Roman" w:hAnsi="Times New Roman"/>
          <w:iCs/>
          <w:sz w:val="28"/>
          <w:szCs w:val="28"/>
        </w:rPr>
        <w:t>Statistikas likuma pārejas noteikumu 2. punkta 14. apakšpunktā paredzētā aktualizētā ūdens saimniecisko iecirkņu klasifikatora (ŪSIK) izdošanu līdz 2017.</w:t>
      </w:r>
      <w:r w:rsidR="00054602">
        <w:rPr>
          <w:rFonts w:ascii="Times New Roman" w:hAnsi="Times New Roman"/>
          <w:iCs/>
          <w:sz w:val="28"/>
          <w:szCs w:val="28"/>
        </w:rPr>
        <w:t> </w:t>
      </w:r>
      <w:r w:rsidRPr="00643995">
        <w:rPr>
          <w:rFonts w:ascii="Times New Roman" w:hAnsi="Times New Roman"/>
          <w:iCs/>
          <w:sz w:val="28"/>
          <w:szCs w:val="28"/>
        </w:rPr>
        <w:t>gada 31.</w:t>
      </w:r>
      <w:r w:rsidR="00054602">
        <w:rPr>
          <w:rFonts w:ascii="Times New Roman" w:hAnsi="Times New Roman"/>
          <w:iCs/>
          <w:sz w:val="28"/>
          <w:szCs w:val="28"/>
        </w:rPr>
        <w:t> </w:t>
      </w:r>
      <w:r w:rsidRPr="00643995">
        <w:rPr>
          <w:rFonts w:ascii="Times New Roman" w:hAnsi="Times New Roman"/>
          <w:iCs/>
          <w:sz w:val="28"/>
          <w:szCs w:val="28"/>
        </w:rPr>
        <w:t>maijam, papildinot to ar ūdensteču iedalījumu grupās pēc to garumiem aizsargjoslu noteikšanas vajadzībām;</w:t>
      </w:r>
    </w:p>
    <w:p w14:paraId="51645E7F" w14:textId="5E7FB501" w:rsidR="00D66D0B" w:rsidRPr="00643995" w:rsidRDefault="00D66D0B" w:rsidP="00D66D0B">
      <w:pPr>
        <w:spacing w:after="0" w:line="240" w:lineRule="auto"/>
        <w:ind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 xml:space="preserve">3) nepieciešams nodrošināt brīvu pieeju institūciju pārziņā esošajiem hidroloģiskajiem un hidrogrāfiskajiem datiem to apstrādē un izmantošanā </w:t>
      </w:r>
      <w:r w:rsidRPr="00643995">
        <w:rPr>
          <w:rFonts w:ascii="Times New Roman" w:eastAsia="Times New Roman" w:hAnsi="Times New Roman"/>
          <w:bCs/>
          <w:sz w:val="28"/>
          <w:szCs w:val="28"/>
          <w:lang w:eastAsia="lv-LV"/>
        </w:rPr>
        <w:lastRenderedPageBreak/>
        <w:t>iesaistītajām institūcijām, plānojot šādas informācijas aktualizēšanu un uzturēšanu;</w:t>
      </w:r>
    </w:p>
    <w:p w14:paraId="0060CF48" w14:textId="0C1703EE" w:rsidR="00670DC9" w:rsidRPr="00643995" w:rsidRDefault="00D66D0B" w:rsidP="00D947DE">
      <w:pPr>
        <w:spacing w:after="0" w:line="240" w:lineRule="auto"/>
        <w:ind w:right="-1" w:firstLine="709"/>
        <w:jc w:val="both"/>
        <w:rPr>
          <w:rFonts w:ascii="Times New Roman" w:hAnsi="Times New Roman"/>
          <w:bCs/>
          <w:sz w:val="28"/>
          <w:szCs w:val="28"/>
        </w:rPr>
      </w:pPr>
      <w:r w:rsidRPr="00643995">
        <w:rPr>
          <w:rFonts w:ascii="Times New Roman" w:eastAsia="Times New Roman" w:hAnsi="Times New Roman"/>
          <w:bCs/>
          <w:sz w:val="28"/>
          <w:szCs w:val="28"/>
          <w:lang w:eastAsia="lv-LV"/>
        </w:rPr>
        <w:t>4</w:t>
      </w:r>
      <w:r w:rsidR="00344E14" w:rsidRPr="00643995">
        <w:rPr>
          <w:rFonts w:ascii="Times New Roman" w:eastAsia="Times New Roman" w:hAnsi="Times New Roman"/>
          <w:bCs/>
          <w:sz w:val="28"/>
          <w:szCs w:val="28"/>
          <w:lang w:eastAsia="lv-LV"/>
        </w:rPr>
        <w:t>)</w:t>
      </w:r>
      <w:r w:rsidR="00670DC9" w:rsidRPr="00643995">
        <w:rPr>
          <w:rFonts w:ascii="Times New Roman" w:eastAsia="Times New Roman" w:hAnsi="Times New Roman"/>
          <w:bCs/>
          <w:sz w:val="28"/>
          <w:szCs w:val="28"/>
          <w:lang w:eastAsia="lv-LV"/>
        </w:rPr>
        <w:t xml:space="preserve"> </w:t>
      </w:r>
      <w:r w:rsidR="00460427" w:rsidRPr="00643995">
        <w:rPr>
          <w:rFonts w:ascii="Times New Roman" w:eastAsia="Times New Roman" w:hAnsi="Times New Roman"/>
          <w:bCs/>
          <w:sz w:val="28"/>
          <w:szCs w:val="28"/>
          <w:lang w:eastAsia="lv-LV"/>
        </w:rPr>
        <w:t xml:space="preserve">nolūkā nodrošināt </w:t>
      </w:r>
      <w:r w:rsidRPr="00643995">
        <w:rPr>
          <w:rFonts w:ascii="Times New Roman" w:eastAsia="Times New Roman" w:hAnsi="Times New Roman"/>
          <w:bCs/>
          <w:sz w:val="28"/>
          <w:szCs w:val="28"/>
          <w:lang w:eastAsia="lv-LV"/>
        </w:rPr>
        <w:t>ūdeņu nosaukumu datu sakārtošanu saskaņā ar Vietvārdu informācijas noteikumu prasībām un vienotas</w:t>
      </w:r>
      <w:r w:rsidR="00460427" w:rsidRPr="00643995">
        <w:rPr>
          <w:rFonts w:ascii="Times New Roman" w:eastAsia="Times New Roman" w:hAnsi="Times New Roman"/>
          <w:bCs/>
          <w:sz w:val="28"/>
          <w:szCs w:val="28"/>
          <w:lang w:eastAsia="lv-LV"/>
        </w:rPr>
        <w:t xml:space="preserve"> hidrogrāfisk</w:t>
      </w:r>
      <w:r w:rsidRPr="00643995">
        <w:rPr>
          <w:rFonts w:ascii="Times New Roman" w:eastAsia="Times New Roman" w:hAnsi="Times New Roman"/>
          <w:bCs/>
          <w:sz w:val="28"/>
          <w:szCs w:val="28"/>
          <w:lang w:eastAsia="lv-LV"/>
        </w:rPr>
        <w:t>ās</w:t>
      </w:r>
      <w:r w:rsidR="00460427" w:rsidRPr="00643995">
        <w:rPr>
          <w:rFonts w:ascii="Times New Roman" w:eastAsia="Times New Roman" w:hAnsi="Times New Roman"/>
          <w:bCs/>
          <w:sz w:val="28"/>
          <w:szCs w:val="28"/>
          <w:lang w:eastAsia="lv-LV"/>
        </w:rPr>
        <w:t xml:space="preserve"> informācij</w:t>
      </w:r>
      <w:r w:rsidRPr="00643995">
        <w:rPr>
          <w:rFonts w:ascii="Times New Roman" w:eastAsia="Times New Roman" w:hAnsi="Times New Roman"/>
          <w:bCs/>
          <w:sz w:val="28"/>
          <w:szCs w:val="28"/>
          <w:lang w:eastAsia="lv-LV"/>
        </w:rPr>
        <w:t>as izmantošanu</w:t>
      </w:r>
      <w:r w:rsidR="00460427" w:rsidRPr="00643995">
        <w:rPr>
          <w:rFonts w:ascii="Times New Roman" w:eastAsia="Times New Roman" w:hAnsi="Times New Roman"/>
          <w:bCs/>
          <w:sz w:val="28"/>
          <w:szCs w:val="28"/>
          <w:lang w:eastAsia="lv-LV"/>
        </w:rPr>
        <w:t xml:space="preserve"> nepieciešams </w:t>
      </w:r>
      <w:r w:rsidR="00670DC9" w:rsidRPr="00643995">
        <w:rPr>
          <w:rFonts w:ascii="Times New Roman" w:hAnsi="Times New Roman"/>
          <w:bCs/>
          <w:sz w:val="28"/>
          <w:szCs w:val="28"/>
        </w:rPr>
        <w:t>aktualizēt Civillikuma pielikum</w:t>
      </w:r>
      <w:r w:rsidR="00E070CD" w:rsidRPr="00643995">
        <w:rPr>
          <w:rFonts w:ascii="Times New Roman" w:hAnsi="Times New Roman"/>
          <w:bCs/>
          <w:sz w:val="28"/>
          <w:szCs w:val="28"/>
        </w:rPr>
        <w:t>u</w:t>
      </w:r>
      <w:r w:rsidR="00670DC9" w:rsidRPr="00643995">
        <w:rPr>
          <w:rFonts w:ascii="Times New Roman" w:hAnsi="Times New Roman"/>
          <w:bCs/>
          <w:sz w:val="28"/>
          <w:szCs w:val="28"/>
        </w:rPr>
        <w:t xml:space="preserve"> publisko ūdeņu sarakstu</w:t>
      </w:r>
      <w:r w:rsidR="00E070CD" w:rsidRPr="00643995">
        <w:rPr>
          <w:rFonts w:ascii="Times New Roman" w:hAnsi="Times New Roman"/>
          <w:bCs/>
          <w:sz w:val="28"/>
          <w:szCs w:val="28"/>
        </w:rPr>
        <w:t xml:space="preserve"> un ūdeņu sarakstu, kuros zvejas tiesības pieder valstij</w:t>
      </w:r>
      <w:r w:rsidR="00670DC9" w:rsidRPr="00643995">
        <w:rPr>
          <w:rFonts w:ascii="Times New Roman" w:hAnsi="Times New Roman"/>
          <w:bCs/>
          <w:sz w:val="28"/>
          <w:szCs w:val="28"/>
        </w:rPr>
        <w:t>;</w:t>
      </w:r>
    </w:p>
    <w:p w14:paraId="241F9364" w14:textId="61DEAC99" w:rsidR="00460427" w:rsidRPr="00643995" w:rsidRDefault="00D66D0B" w:rsidP="00517039">
      <w:pPr>
        <w:spacing w:after="0" w:line="240" w:lineRule="auto"/>
        <w:ind w:right="-1"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5</w:t>
      </w:r>
      <w:r w:rsidR="00740646" w:rsidRPr="00643995">
        <w:rPr>
          <w:rFonts w:ascii="Times New Roman" w:eastAsia="Times New Roman" w:hAnsi="Times New Roman"/>
          <w:bCs/>
          <w:sz w:val="28"/>
          <w:szCs w:val="28"/>
          <w:lang w:eastAsia="lv-LV"/>
        </w:rPr>
        <w:t>) nolūkā nodrošināt mazo ciemu nosaukumu saglabāšanu būtu rosināmi grozījumi normatīvajos aktos, kas nosaka Latvijas apdzīvoto vietu klasifikāciju un reģistrāciju</w:t>
      </w:r>
      <w:r w:rsidR="00B252B6" w:rsidRPr="00643995">
        <w:rPr>
          <w:rFonts w:ascii="Times New Roman" w:eastAsia="Times New Roman" w:hAnsi="Times New Roman"/>
          <w:bCs/>
          <w:sz w:val="28"/>
          <w:szCs w:val="28"/>
          <w:lang w:eastAsia="lv-LV"/>
        </w:rPr>
        <w:t xml:space="preserve"> </w:t>
      </w:r>
      <w:proofErr w:type="gramStart"/>
      <w:r w:rsidR="00B252B6" w:rsidRPr="00643995">
        <w:rPr>
          <w:rFonts w:ascii="Times New Roman" w:eastAsia="Times New Roman" w:hAnsi="Times New Roman"/>
          <w:bCs/>
          <w:sz w:val="28"/>
          <w:szCs w:val="28"/>
          <w:lang w:eastAsia="lv-LV"/>
        </w:rPr>
        <w:t>(</w:t>
      </w:r>
      <w:proofErr w:type="gramEnd"/>
      <w:r w:rsidR="00B252B6" w:rsidRPr="00643995">
        <w:rPr>
          <w:rFonts w:ascii="Times New Roman" w:eastAsia="Times New Roman" w:hAnsi="Times New Roman"/>
          <w:bCs/>
          <w:sz w:val="28"/>
          <w:szCs w:val="28"/>
          <w:lang w:eastAsia="lv-LV"/>
        </w:rPr>
        <w:t xml:space="preserve">piemēram, dodot tiesības pašvaldībām ne vien piešķirt ciema statusu blīvāk apdzīvotām vietām, bet arī oficiāli nostiprināt pagasta teritorijas sīkāku dalījumu t. s. </w:t>
      </w:r>
      <w:r w:rsidR="000F2337" w:rsidRPr="00643995">
        <w:rPr>
          <w:rFonts w:ascii="Times New Roman" w:eastAsia="Times New Roman" w:hAnsi="Times New Roman"/>
          <w:bCs/>
          <w:sz w:val="28"/>
          <w:szCs w:val="28"/>
          <w:lang w:eastAsia="lv-LV"/>
        </w:rPr>
        <w:t>"</w:t>
      </w:r>
      <w:r w:rsidR="00B252B6" w:rsidRPr="00643995">
        <w:rPr>
          <w:rFonts w:ascii="Times New Roman" w:eastAsia="Times New Roman" w:hAnsi="Times New Roman"/>
          <w:bCs/>
          <w:sz w:val="28"/>
          <w:szCs w:val="28"/>
          <w:lang w:eastAsia="lv-LV"/>
        </w:rPr>
        <w:t>teritoriālajos ciemos</w:t>
      </w:r>
      <w:r w:rsidR="000F2337" w:rsidRPr="00643995">
        <w:rPr>
          <w:rFonts w:ascii="Times New Roman" w:eastAsia="Times New Roman" w:hAnsi="Times New Roman"/>
          <w:bCs/>
          <w:sz w:val="28"/>
          <w:szCs w:val="28"/>
          <w:lang w:eastAsia="lv-LV"/>
        </w:rPr>
        <w:t>"</w:t>
      </w:r>
      <w:r w:rsidR="00B252B6" w:rsidRPr="00643995">
        <w:rPr>
          <w:rFonts w:ascii="Times New Roman" w:eastAsia="Times New Roman" w:hAnsi="Times New Roman"/>
          <w:bCs/>
          <w:sz w:val="28"/>
          <w:szCs w:val="28"/>
          <w:lang w:eastAsia="lv-LV"/>
        </w:rPr>
        <w:t xml:space="preserve"> vai </w:t>
      </w:r>
      <w:r w:rsidR="000F2337" w:rsidRPr="00643995">
        <w:rPr>
          <w:rFonts w:ascii="Times New Roman" w:eastAsia="Times New Roman" w:hAnsi="Times New Roman"/>
          <w:bCs/>
          <w:sz w:val="28"/>
          <w:szCs w:val="28"/>
          <w:lang w:eastAsia="lv-LV"/>
        </w:rPr>
        <w:t>"</w:t>
      </w:r>
      <w:r w:rsidR="00B252B6" w:rsidRPr="00643995">
        <w:rPr>
          <w:rFonts w:ascii="Times New Roman" w:eastAsia="Times New Roman" w:hAnsi="Times New Roman"/>
          <w:bCs/>
          <w:sz w:val="28"/>
          <w:szCs w:val="28"/>
          <w:lang w:eastAsia="lv-LV"/>
        </w:rPr>
        <w:t>vēsturiskajos ciemos</w:t>
      </w:r>
      <w:r w:rsidR="000F2337" w:rsidRPr="00643995">
        <w:rPr>
          <w:rFonts w:ascii="Times New Roman" w:eastAsia="Times New Roman" w:hAnsi="Times New Roman"/>
          <w:bCs/>
          <w:sz w:val="28"/>
          <w:szCs w:val="28"/>
          <w:lang w:eastAsia="lv-LV"/>
        </w:rPr>
        <w:t>"</w:t>
      </w:r>
      <w:r w:rsidR="00B252B6" w:rsidRPr="00643995">
        <w:rPr>
          <w:rFonts w:ascii="Times New Roman" w:eastAsia="Times New Roman" w:hAnsi="Times New Roman"/>
          <w:bCs/>
          <w:sz w:val="28"/>
          <w:szCs w:val="28"/>
          <w:lang w:eastAsia="lv-LV"/>
        </w:rPr>
        <w:t>, t. i., ieviest papildu lauku apdzīvoto vietu veidus, kurus arī būtu iespējams pēc pašvaldības pieprasījuma reģistrēt Adrešu reģistrā, izmantojot atbilstošu terminu</w:t>
      </w:r>
      <w:r w:rsidR="00460427" w:rsidRPr="00643995">
        <w:rPr>
          <w:rFonts w:ascii="Times New Roman" w:eastAsia="Times New Roman" w:hAnsi="Times New Roman"/>
          <w:bCs/>
          <w:sz w:val="28"/>
          <w:szCs w:val="28"/>
          <w:lang w:eastAsia="lv-LV"/>
        </w:rPr>
        <w:t>;</w:t>
      </w:r>
    </w:p>
    <w:p w14:paraId="6BBED4E6" w14:textId="5BE9A4B1" w:rsidR="00740646" w:rsidRPr="00643995" w:rsidRDefault="00D66D0B" w:rsidP="00460427">
      <w:pPr>
        <w:spacing w:after="0" w:line="240" w:lineRule="auto"/>
        <w:ind w:right="-1" w:firstLine="720"/>
        <w:jc w:val="both"/>
        <w:rPr>
          <w:rFonts w:ascii="Times New Roman" w:eastAsia="Times New Roman" w:hAnsi="Times New Roman"/>
          <w:bCs/>
          <w:sz w:val="28"/>
          <w:szCs w:val="28"/>
          <w:lang w:eastAsia="lv-LV"/>
        </w:rPr>
      </w:pPr>
      <w:r w:rsidRPr="00643995">
        <w:rPr>
          <w:rFonts w:ascii="Times New Roman" w:eastAsia="Times New Roman" w:hAnsi="Times New Roman"/>
          <w:bCs/>
          <w:sz w:val="28"/>
          <w:szCs w:val="28"/>
          <w:lang w:eastAsia="lv-LV"/>
        </w:rPr>
        <w:t>6</w:t>
      </w:r>
      <w:r w:rsidR="00460427" w:rsidRPr="00643995">
        <w:rPr>
          <w:rFonts w:ascii="Times New Roman" w:eastAsia="Times New Roman" w:hAnsi="Times New Roman"/>
          <w:bCs/>
          <w:sz w:val="28"/>
          <w:szCs w:val="28"/>
          <w:lang w:eastAsia="lv-LV"/>
        </w:rPr>
        <w:t>) n</w:t>
      </w:r>
      <w:r w:rsidR="00B252B6" w:rsidRPr="00643995">
        <w:rPr>
          <w:rFonts w:ascii="Times New Roman" w:eastAsia="Times New Roman" w:hAnsi="Times New Roman"/>
          <w:bCs/>
          <w:sz w:val="28"/>
          <w:szCs w:val="28"/>
          <w:lang w:eastAsia="lv-LV"/>
        </w:rPr>
        <w:t>epieciešams papildināt Latvijas apdzīvoto vietu klasifikāciju Administratīvo teritoriju un apdzīvoto vietu likumā ar vēl vienu lauku apdzīvotas vietas veidu (jo tāds reāli eksistē, bet tiek nepamatoti ignorēts).</w:t>
      </w:r>
    </w:p>
    <w:p w14:paraId="12FA70F8" w14:textId="77777777" w:rsidR="00AD4D4A" w:rsidRPr="00643995" w:rsidRDefault="00AD4D4A" w:rsidP="00755503">
      <w:pPr>
        <w:spacing w:after="0" w:line="240" w:lineRule="auto"/>
        <w:rPr>
          <w:rFonts w:ascii="Times New Roman" w:hAnsi="Times New Roman"/>
          <w:sz w:val="28"/>
          <w:szCs w:val="28"/>
        </w:rPr>
      </w:pPr>
    </w:p>
    <w:p w14:paraId="2CCCA5D9" w14:textId="77777777" w:rsidR="00460427" w:rsidRPr="00643995" w:rsidRDefault="00460427" w:rsidP="00755503">
      <w:pPr>
        <w:spacing w:after="0" w:line="240" w:lineRule="auto"/>
        <w:rPr>
          <w:rFonts w:ascii="Times New Roman" w:hAnsi="Times New Roman"/>
          <w:sz w:val="28"/>
          <w:szCs w:val="28"/>
        </w:rPr>
      </w:pPr>
    </w:p>
    <w:p w14:paraId="420341CF" w14:textId="77777777" w:rsidR="00097D3B" w:rsidRPr="00643995" w:rsidRDefault="00231229" w:rsidP="00097D3B">
      <w:pPr>
        <w:spacing w:after="0" w:line="240" w:lineRule="auto"/>
        <w:rPr>
          <w:rFonts w:ascii="Times New Roman" w:hAnsi="Times New Roman"/>
          <w:sz w:val="28"/>
          <w:szCs w:val="28"/>
        </w:rPr>
      </w:pPr>
      <w:r w:rsidRPr="00643995">
        <w:rPr>
          <w:rFonts w:ascii="Times New Roman" w:hAnsi="Times New Roman"/>
          <w:sz w:val="28"/>
          <w:szCs w:val="28"/>
        </w:rPr>
        <w:t>Tieslietu ministrs</w:t>
      </w:r>
      <w:r w:rsidR="00097D3B" w:rsidRPr="00643995">
        <w:rPr>
          <w:rFonts w:ascii="Times New Roman" w:hAnsi="Times New Roman"/>
          <w:sz w:val="28"/>
          <w:szCs w:val="28"/>
        </w:rPr>
        <w:tab/>
      </w:r>
      <w:r w:rsidR="00097D3B" w:rsidRPr="00643995">
        <w:rPr>
          <w:rFonts w:ascii="Times New Roman" w:hAnsi="Times New Roman"/>
          <w:sz w:val="28"/>
          <w:szCs w:val="28"/>
        </w:rPr>
        <w:tab/>
      </w:r>
      <w:r w:rsidR="00097D3B" w:rsidRPr="00643995">
        <w:rPr>
          <w:rFonts w:ascii="Times New Roman" w:hAnsi="Times New Roman"/>
          <w:sz w:val="28"/>
          <w:szCs w:val="28"/>
        </w:rPr>
        <w:tab/>
      </w:r>
      <w:r w:rsidR="00097D3B" w:rsidRPr="00643995">
        <w:rPr>
          <w:rFonts w:ascii="Times New Roman" w:hAnsi="Times New Roman"/>
          <w:sz w:val="28"/>
          <w:szCs w:val="28"/>
        </w:rPr>
        <w:tab/>
      </w:r>
      <w:proofErr w:type="gramStart"/>
      <w:r w:rsidR="00097D3B" w:rsidRPr="00643995">
        <w:rPr>
          <w:rFonts w:ascii="Times New Roman" w:hAnsi="Times New Roman"/>
          <w:sz w:val="28"/>
          <w:szCs w:val="28"/>
        </w:rPr>
        <w:t xml:space="preserve">                         </w:t>
      </w:r>
      <w:r w:rsidRPr="00643995">
        <w:rPr>
          <w:rFonts w:ascii="Times New Roman" w:hAnsi="Times New Roman"/>
          <w:sz w:val="28"/>
          <w:szCs w:val="28"/>
        </w:rPr>
        <w:t xml:space="preserve">               </w:t>
      </w:r>
      <w:proofErr w:type="gramEnd"/>
      <w:r w:rsidR="00097D3B" w:rsidRPr="00643995">
        <w:rPr>
          <w:rFonts w:ascii="Times New Roman" w:hAnsi="Times New Roman"/>
          <w:sz w:val="28"/>
          <w:szCs w:val="28"/>
        </w:rPr>
        <w:t>Dzintars Rasnačs</w:t>
      </w:r>
    </w:p>
    <w:p w14:paraId="12008316" w14:textId="77777777" w:rsidR="004C0078" w:rsidRPr="00643995" w:rsidRDefault="004C0078" w:rsidP="00097D3B">
      <w:pPr>
        <w:spacing w:after="0" w:line="240" w:lineRule="auto"/>
        <w:rPr>
          <w:rFonts w:ascii="Times New Roman" w:hAnsi="Times New Roman"/>
          <w:sz w:val="28"/>
          <w:szCs w:val="28"/>
        </w:rPr>
      </w:pPr>
    </w:p>
    <w:p w14:paraId="69F0AD8C" w14:textId="77777777" w:rsidR="00E31595" w:rsidRPr="00643995" w:rsidRDefault="00E31595" w:rsidP="00755503">
      <w:pPr>
        <w:spacing w:after="0" w:line="240" w:lineRule="auto"/>
        <w:rPr>
          <w:rFonts w:ascii="Times New Roman" w:hAnsi="Times New Roman"/>
          <w:sz w:val="28"/>
          <w:szCs w:val="28"/>
        </w:rPr>
      </w:pPr>
    </w:p>
    <w:p w14:paraId="513EB38B" w14:textId="77777777" w:rsidR="00460427" w:rsidRPr="00643995" w:rsidRDefault="00460427" w:rsidP="00755503">
      <w:pPr>
        <w:spacing w:after="0" w:line="240" w:lineRule="auto"/>
        <w:rPr>
          <w:rFonts w:ascii="Times New Roman" w:hAnsi="Times New Roman"/>
          <w:sz w:val="28"/>
          <w:szCs w:val="28"/>
        </w:rPr>
      </w:pPr>
    </w:p>
    <w:p w14:paraId="6D7AB39C" w14:textId="16620662" w:rsidR="00231229" w:rsidRPr="00643995" w:rsidRDefault="00D330A3" w:rsidP="00F03718">
      <w:pPr>
        <w:spacing w:after="0" w:line="240" w:lineRule="auto"/>
        <w:rPr>
          <w:rFonts w:ascii="Times New Roman" w:hAnsi="Times New Roman"/>
          <w:sz w:val="20"/>
          <w:szCs w:val="20"/>
        </w:rPr>
      </w:pPr>
      <w:r>
        <w:rPr>
          <w:rFonts w:ascii="Times New Roman" w:hAnsi="Times New Roman"/>
          <w:sz w:val="20"/>
          <w:szCs w:val="20"/>
        </w:rPr>
        <w:t>20</w:t>
      </w:r>
      <w:r w:rsidR="00861F81" w:rsidRPr="00643995">
        <w:rPr>
          <w:rFonts w:ascii="Times New Roman" w:hAnsi="Times New Roman"/>
          <w:sz w:val="20"/>
          <w:szCs w:val="20"/>
        </w:rPr>
        <w:t>.0</w:t>
      </w:r>
      <w:r>
        <w:rPr>
          <w:rFonts w:ascii="Times New Roman" w:hAnsi="Times New Roman"/>
          <w:sz w:val="20"/>
          <w:szCs w:val="20"/>
        </w:rPr>
        <w:t>9</w:t>
      </w:r>
      <w:r w:rsidR="00861F81" w:rsidRPr="00643995">
        <w:rPr>
          <w:rFonts w:ascii="Times New Roman" w:hAnsi="Times New Roman"/>
          <w:sz w:val="20"/>
          <w:szCs w:val="20"/>
        </w:rPr>
        <w:t xml:space="preserve">.2016. </w:t>
      </w:r>
      <w:r w:rsidR="00583692" w:rsidRPr="00643995">
        <w:rPr>
          <w:rFonts w:ascii="Times New Roman" w:hAnsi="Times New Roman"/>
          <w:sz w:val="20"/>
          <w:szCs w:val="20"/>
        </w:rPr>
        <w:t>1</w:t>
      </w:r>
      <w:r w:rsidR="005D21C8">
        <w:rPr>
          <w:rFonts w:ascii="Times New Roman" w:hAnsi="Times New Roman"/>
          <w:sz w:val="20"/>
          <w:szCs w:val="20"/>
        </w:rPr>
        <w:t>5</w:t>
      </w:r>
      <w:r w:rsidR="00861F81" w:rsidRPr="00643995">
        <w:rPr>
          <w:rFonts w:ascii="Times New Roman" w:hAnsi="Times New Roman"/>
          <w:sz w:val="20"/>
          <w:szCs w:val="20"/>
        </w:rPr>
        <w:t>:</w:t>
      </w:r>
      <w:r w:rsidR="005D21C8">
        <w:rPr>
          <w:rFonts w:ascii="Times New Roman" w:hAnsi="Times New Roman"/>
          <w:sz w:val="20"/>
          <w:szCs w:val="20"/>
        </w:rPr>
        <w:t>1</w:t>
      </w:r>
      <w:r>
        <w:rPr>
          <w:rFonts w:ascii="Times New Roman" w:hAnsi="Times New Roman"/>
          <w:sz w:val="20"/>
          <w:szCs w:val="20"/>
        </w:rPr>
        <w:t>0</w:t>
      </w:r>
      <w:bookmarkStart w:id="0" w:name="_GoBack"/>
      <w:bookmarkEnd w:id="0"/>
    </w:p>
    <w:p w14:paraId="174958E4" w14:textId="081919D6" w:rsidR="00231229" w:rsidRPr="00643995" w:rsidRDefault="00861F81" w:rsidP="00F03718">
      <w:pPr>
        <w:spacing w:after="0" w:line="240" w:lineRule="auto"/>
        <w:rPr>
          <w:rFonts w:ascii="Times New Roman" w:hAnsi="Times New Roman"/>
          <w:sz w:val="20"/>
          <w:szCs w:val="20"/>
        </w:rPr>
      </w:pPr>
      <w:r w:rsidRPr="00643995">
        <w:rPr>
          <w:rFonts w:ascii="Times New Roman" w:hAnsi="Times New Roman"/>
          <w:sz w:val="20"/>
          <w:szCs w:val="20"/>
        </w:rPr>
        <w:t>2</w:t>
      </w:r>
      <w:r w:rsidR="001F7321">
        <w:rPr>
          <w:rFonts w:ascii="Times New Roman" w:hAnsi="Times New Roman"/>
          <w:sz w:val="20"/>
          <w:szCs w:val="20"/>
        </w:rPr>
        <w:t>8</w:t>
      </w:r>
      <w:r w:rsidR="00E00916">
        <w:rPr>
          <w:rFonts w:ascii="Times New Roman" w:hAnsi="Times New Roman"/>
          <w:sz w:val="20"/>
          <w:szCs w:val="20"/>
        </w:rPr>
        <w:t>79</w:t>
      </w:r>
    </w:p>
    <w:p w14:paraId="73E3E7FC" w14:textId="24C7D797" w:rsidR="00231229" w:rsidRPr="00643995" w:rsidRDefault="00231229" w:rsidP="00F03718">
      <w:pPr>
        <w:spacing w:after="0" w:line="240" w:lineRule="auto"/>
        <w:rPr>
          <w:rFonts w:ascii="Times New Roman" w:hAnsi="Times New Roman"/>
          <w:sz w:val="20"/>
          <w:szCs w:val="20"/>
        </w:rPr>
      </w:pPr>
      <w:r w:rsidRPr="00643995">
        <w:rPr>
          <w:rFonts w:ascii="Times New Roman" w:hAnsi="Times New Roman"/>
          <w:sz w:val="20"/>
          <w:szCs w:val="20"/>
        </w:rPr>
        <w:t>M.</w:t>
      </w:r>
      <w:r w:rsidR="00054602">
        <w:rPr>
          <w:rFonts w:ascii="Times New Roman" w:hAnsi="Times New Roman"/>
          <w:sz w:val="20"/>
          <w:szCs w:val="20"/>
        </w:rPr>
        <w:t> </w:t>
      </w:r>
      <w:r w:rsidRPr="00643995">
        <w:rPr>
          <w:rFonts w:ascii="Times New Roman" w:hAnsi="Times New Roman"/>
          <w:sz w:val="20"/>
          <w:szCs w:val="20"/>
        </w:rPr>
        <w:t>Baltiņš</w:t>
      </w:r>
    </w:p>
    <w:p w14:paraId="0947A17E" w14:textId="113CF000" w:rsidR="00231229" w:rsidRPr="00643995" w:rsidRDefault="00231229" w:rsidP="00F03718">
      <w:pPr>
        <w:spacing w:after="0" w:line="240" w:lineRule="auto"/>
        <w:rPr>
          <w:rFonts w:ascii="Times New Roman" w:hAnsi="Times New Roman"/>
          <w:sz w:val="20"/>
          <w:szCs w:val="20"/>
        </w:rPr>
      </w:pPr>
      <w:r w:rsidRPr="00643995">
        <w:rPr>
          <w:rFonts w:ascii="Times New Roman" w:hAnsi="Times New Roman"/>
          <w:sz w:val="20"/>
          <w:szCs w:val="20"/>
        </w:rPr>
        <w:t xml:space="preserve">67331814, </w:t>
      </w:r>
      <w:r w:rsidRPr="00D649EA">
        <w:rPr>
          <w:rFonts w:ascii="Times New Roman" w:hAnsi="Times New Roman"/>
          <w:sz w:val="20"/>
          <w:szCs w:val="20"/>
        </w:rPr>
        <w:t>Maris.Baltins@vvc.gov.lv</w:t>
      </w:r>
    </w:p>
    <w:p w14:paraId="1C0B0477" w14:textId="21A693C0" w:rsidR="00231229" w:rsidRPr="00643995" w:rsidRDefault="00231229" w:rsidP="00F03718">
      <w:pPr>
        <w:spacing w:after="0" w:line="240" w:lineRule="auto"/>
        <w:rPr>
          <w:rFonts w:ascii="Times New Roman" w:hAnsi="Times New Roman"/>
          <w:sz w:val="20"/>
          <w:szCs w:val="20"/>
        </w:rPr>
      </w:pPr>
      <w:r w:rsidRPr="00643995">
        <w:rPr>
          <w:rFonts w:ascii="Times New Roman" w:hAnsi="Times New Roman"/>
          <w:sz w:val="20"/>
          <w:szCs w:val="20"/>
        </w:rPr>
        <w:t>L.</w:t>
      </w:r>
      <w:r w:rsidR="00054602">
        <w:rPr>
          <w:rFonts w:ascii="Times New Roman" w:hAnsi="Times New Roman"/>
          <w:sz w:val="20"/>
          <w:szCs w:val="20"/>
        </w:rPr>
        <w:t> </w:t>
      </w:r>
      <w:proofErr w:type="spellStart"/>
      <w:r w:rsidRPr="00643995">
        <w:rPr>
          <w:rFonts w:ascii="Times New Roman" w:hAnsi="Times New Roman"/>
          <w:sz w:val="20"/>
          <w:szCs w:val="20"/>
        </w:rPr>
        <w:t>Jenča</w:t>
      </w:r>
      <w:proofErr w:type="spellEnd"/>
    </w:p>
    <w:p w14:paraId="063FDCEA" w14:textId="66C117B7" w:rsidR="00643995" w:rsidRPr="00643995" w:rsidRDefault="00231229">
      <w:pPr>
        <w:spacing w:after="0" w:line="240" w:lineRule="auto"/>
        <w:rPr>
          <w:rFonts w:ascii="Times New Roman" w:hAnsi="Times New Roman"/>
        </w:rPr>
      </w:pPr>
      <w:r w:rsidRPr="00643995">
        <w:rPr>
          <w:rFonts w:ascii="Times New Roman" w:hAnsi="Times New Roman"/>
          <w:sz w:val="20"/>
          <w:szCs w:val="20"/>
        </w:rPr>
        <w:t xml:space="preserve">67036936, </w:t>
      </w:r>
      <w:r w:rsidRPr="00D649EA">
        <w:rPr>
          <w:rFonts w:ascii="Times New Roman" w:hAnsi="Times New Roman"/>
          <w:sz w:val="20"/>
          <w:szCs w:val="20"/>
        </w:rPr>
        <w:t>Liene.Jenca@tm.gov.lv</w:t>
      </w:r>
      <w:r w:rsidRPr="00643995">
        <w:rPr>
          <w:rFonts w:ascii="Times New Roman" w:hAnsi="Times New Roman"/>
        </w:rPr>
        <w:t xml:space="preserve"> </w:t>
      </w:r>
    </w:p>
    <w:sectPr w:rsidR="00643995" w:rsidRPr="00643995" w:rsidSect="00054602">
      <w:headerReference w:type="default" r:id="rId12"/>
      <w:footerReference w:type="default" r:id="rId13"/>
      <w:footerReference w:type="firs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D2BC" w14:textId="77777777" w:rsidR="002C5919" w:rsidRDefault="002C5919" w:rsidP="000843E1">
      <w:pPr>
        <w:spacing w:after="0" w:line="240" w:lineRule="auto"/>
      </w:pPr>
      <w:r>
        <w:separator/>
      </w:r>
    </w:p>
  </w:endnote>
  <w:endnote w:type="continuationSeparator" w:id="0">
    <w:p w14:paraId="3637037C" w14:textId="77777777" w:rsidR="002C5919" w:rsidRDefault="002C5919" w:rsidP="0008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4F31" w14:textId="7B66BB11" w:rsidR="000A3DA0" w:rsidRPr="007A7299" w:rsidRDefault="000A3DA0" w:rsidP="00EE16AC">
    <w:pPr>
      <w:pStyle w:val="Kjene"/>
      <w:jc w:val="both"/>
      <w:rPr>
        <w:rFonts w:ascii="Times New Roman" w:hAnsi="Times New Roman"/>
        <w:sz w:val="20"/>
        <w:szCs w:val="20"/>
      </w:rPr>
    </w:pPr>
    <w:r w:rsidRPr="007A7299">
      <w:rPr>
        <w:rFonts w:ascii="Times New Roman" w:hAnsi="Times New Roman"/>
        <w:sz w:val="20"/>
        <w:szCs w:val="20"/>
      </w:rPr>
      <w:t>TMZin</w:t>
    </w:r>
    <w:r w:rsidR="00EB3CBB" w:rsidRPr="007A7299">
      <w:rPr>
        <w:rFonts w:ascii="Times New Roman" w:hAnsi="Times New Roman"/>
        <w:sz w:val="20"/>
        <w:szCs w:val="20"/>
      </w:rPr>
      <w:t>o_</w:t>
    </w:r>
    <w:r w:rsidR="00D330A3" w:rsidRPr="007A7299">
      <w:rPr>
        <w:rFonts w:ascii="Times New Roman" w:hAnsi="Times New Roman"/>
        <w:sz w:val="20"/>
        <w:szCs w:val="20"/>
      </w:rPr>
      <w:t>2009</w:t>
    </w:r>
    <w:r w:rsidRPr="007A7299">
      <w:rPr>
        <w:rFonts w:ascii="Times New Roman" w:hAnsi="Times New Roman"/>
        <w:sz w:val="20"/>
        <w:szCs w:val="20"/>
      </w:rPr>
      <w:t>16_</w:t>
    </w:r>
    <w:r w:rsidR="000B5F7D" w:rsidRPr="007A7299">
      <w:rPr>
        <w:rFonts w:ascii="Times New Roman" w:hAnsi="Times New Roman"/>
        <w:sz w:val="20"/>
        <w:szCs w:val="20"/>
      </w:rPr>
      <w:t>vietvardi</w:t>
    </w:r>
    <w:r w:rsidRPr="007A7299">
      <w:rPr>
        <w:rFonts w:ascii="Times New Roman" w:hAnsi="Times New Roman"/>
        <w:sz w:val="20"/>
        <w:szCs w:val="20"/>
      </w:rPr>
      <w:t xml:space="preserve">; Informatīvais ziņojums </w:t>
    </w:r>
    <w:r w:rsidR="000F2337" w:rsidRPr="007A7299">
      <w:rPr>
        <w:rFonts w:ascii="Times New Roman" w:hAnsi="Times New Roman"/>
        <w:sz w:val="20"/>
        <w:szCs w:val="20"/>
      </w:rPr>
      <w:t>"</w:t>
    </w:r>
    <w:r w:rsidRPr="007A7299">
      <w:rPr>
        <w:rFonts w:ascii="Times New Roman" w:hAnsi="Times New Roman"/>
        <w:sz w:val="20"/>
        <w:szCs w:val="20"/>
      </w:rPr>
      <w:t>Par situāciju vietvārdu informācijas jomā un nepieciešamību izdarīt grozījumus normatīvajos aktos, lai nodrošinātu vietvārdu lietoj</w:t>
    </w:r>
    <w:r w:rsidR="003E06C5" w:rsidRPr="007A7299">
      <w:rPr>
        <w:rFonts w:ascii="Times New Roman" w:hAnsi="Times New Roman"/>
        <w:sz w:val="20"/>
        <w:szCs w:val="20"/>
      </w:rPr>
      <w:t>um</w:t>
    </w:r>
    <w:r w:rsidRPr="007A7299">
      <w:rPr>
        <w:rFonts w:ascii="Times New Roman" w:hAnsi="Times New Roman"/>
        <w:sz w:val="20"/>
        <w:szCs w:val="20"/>
      </w:rPr>
      <w:t xml:space="preserve">u atbilstoši Valsts valodas likuma un Ministru kabineta 2012. gada 10. janvāra noteikumu Nr. 50 </w:t>
    </w:r>
    <w:r w:rsidR="000F2337" w:rsidRPr="007A7299">
      <w:rPr>
        <w:rFonts w:ascii="Times New Roman" w:hAnsi="Times New Roman"/>
        <w:sz w:val="20"/>
        <w:szCs w:val="20"/>
      </w:rPr>
      <w:t>"</w:t>
    </w:r>
    <w:r w:rsidRPr="007A7299">
      <w:rPr>
        <w:rFonts w:ascii="Times New Roman" w:hAnsi="Times New Roman"/>
        <w:sz w:val="20"/>
        <w:szCs w:val="20"/>
      </w:rPr>
      <w:t>Vietvārdu informācijas noteikumi</w:t>
    </w:r>
    <w:r w:rsidR="000F2337" w:rsidRPr="007A7299">
      <w:rPr>
        <w:rFonts w:ascii="Times New Roman" w:hAnsi="Times New Roman"/>
        <w:sz w:val="20"/>
        <w:szCs w:val="20"/>
      </w:rPr>
      <w:t>"</w:t>
    </w:r>
    <w:r w:rsidRPr="007A7299">
      <w:rPr>
        <w:rFonts w:ascii="Times New Roman" w:hAnsi="Times New Roman"/>
        <w:sz w:val="20"/>
        <w:szCs w:val="20"/>
      </w:rPr>
      <w:t xml:space="preserve"> prasībām</w:t>
    </w:r>
    <w:r w:rsidR="000F2337" w:rsidRPr="007A7299">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9E87" w14:textId="059B650B" w:rsidR="000A3DA0" w:rsidRPr="007A7299" w:rsidRDefault="000A3DA0" w:rsidP="004D3C27">
    <w:pPr>
      <w:pStyle w:val="Kjene"/>
      <w:jc w:val="both"/>
      <w:rPr>
        <w:rFonts w:ascii="Times New Roman" w:hAnsi="Times New Roman"/>
        <w:sz w:val="20"/>
        <w:szCs w:val="20"/>
      </w:rPr>
    </w:pPr>
    <w:r w:rsidRPr="007A7299">
      <w:rPr>
        <w:rFonts w:ascii="Times New Roman" w:hAnsi="Times New Roman"/>
        <w:sz w:val="20"/>
        <w:szCs w:val="20"/>
      </w:rPr>
      <w:t>TMZin</w:t>
    </w:r>
    <w:r w:rsidR="001360C4" w:rsidRPr="007A7299">
      <w:rPr>
        <w:rFonts w:ascii="Times New Roman" w:hAnsi="Times New Roman"/>
        <w:sz w:val="20"/>
        <w:szCs w:val="20"/>
      </w:rPr>
      <w:t>o_</w:t>
    </w:r>
    <w:r w:rsidR="00D330A3" w:rsidRPr="007A7299">
      <w:rPr>
        <w:rFonts w:ascii="Times New Roman" w:hAnsi="Times New Roman"/>
        <w:sz w:val="20"/>
        <w:szCs w:val="20"/>
      </w:rPr>
      <w:t>2009</w:t>
    </w:r>
    <w:r w:rsidRPr="007A7299">
      <w:rPr>
        <w:rFonts w:ascii="Times New Roman" w:hAnsi="Times New Roman"/>
        <w:sz w:val="20"/>
        <w:szCs w:val="20"/>
      </w:rPr>
      <w:t>16_</w:t>
    </w:r>
    <w:r w:rsidR="000B5F7D" w:rsidRPr="007A7299">
      <w:rPr>
        <w:rFonts w:ascii="Times New Roman" w:hAnsi="Times New Roman"/>
        <w:sz w:val="20"/>
        <w:szCs w:val="20"/>
      </w:rPr>
      <w:t>vietvardi</w:t>
    </w:r>
    <w:r w:rsidRPr="007A7299">
      <w:rPr>
        <w:rFonts w:ascii="Times New Roman" w:hAnsi="Times New Roman"/>
        <w:sz w:val="20"/>
        <w:szCs w:val="20"/>
      </w:rPr>
      <w:t xml:space="preserve">; Informatīvais ziņojums </w:t>
    </w:r>
    <w:r w:rsidR="000F2337" w:rsidRPr="007A7299">
      <w:rPr>
        <w:rFonts w:ascii="Times New Roman" w:hAnsi="Times New Roman"/>
        <w:sz w:val="20"/>
        <w:szCs w:val="20"/>
      </w:rPr>
      <w:t>"</w:t>
    </w:r>
    <w:r w:rsidRPr="007A7299">
      <w:rPr>
        <w:rFonts w:ascii="Times New Roman" w:hAnsi="Times New Roman"/>
        <w:sz w:val="20"/>
        <w:szCs w:val="20"/>
      </w:rPr>
      <w:t>Par situāciju vietvārdu informācijas jomā un nepieciešamību izdarīt grozījumus normatīvajos aktos, lai nodrošinātu vietvārdu lietoj</w:t>
    </w:r>
    <w:r w:rsidR="003E06C5" w:rsidRPr="007A7299">
      <w:rPr>
        <w:rFonts w:ascii="Times New Roman" w:hAnsi="Times New Roman"/>
        <w:sz w:val="20"/>
        <w:szCs w:val="20"/>
      </w:rPr>
      <w:t>u</w:t>
    </w:r>
    <w:r w:rsidRPr="007A7299">
      <w:rPr>
        <w:rFonts w:ascii="Times New Roman" w:hAnsi="Times New Roman"/>
        <w:sz w:val="20"/>
        <w:szCs w:val="20"/>
      </w:rPr>
      <w:t xml:space="preserve">mu atbilstoši Valsts valodas likuma un Ministru kabineta 2012. gada 10. janvāra noteikumu Nr. 50 </w:t>
    </w:r>
    <w:r w:rsidR="000F2337" w:rsidRPr="007A7299">
      <w:rPr>
        <w:rFonts w:ascii="Times New Roman" w:hAnsi="Times New Roman"/>
        <w:sz w:val="20"/>
        <w:szCs w:val="20"/>
      </w:rPr>
      <w:t>"</w:t>
    </w:r>
    <w:r w:rsidRPr="007A7299">
      <w:rPr>
        <w:rFonts w:ascii="Times New Roman" w:hAnsi="Times New Roman"/>
        <w:sz w:val="20"/>
        <w:szCs w:val="20"/>
      </w:rPr>
      <w:t>Vietvārdu informācijas noteikumi</w:t>
    </w:r>
    <w:r w:rsidR="000F2337" w:rsidRPr="007A7299">
      <w:rPr>
        <w:rFonts w:ascii="Times New Roman" w:hAnsi="Times New Roman"/>
        <w:sz w:val="20"/>
        <w:szCs w:val="20"/>
      </w:rPr>
      <w:t>"</w:t>
    </w:r>
    <w:r w:rsidRPr="007A7299">
      <w:rPr>
        <w:rFonts w:ascii="Times New Roman" w:hAnsi="Times New Roman"/>
        <w:sz w:val="20"/>
        <w:szCs w:val="20"/>
      </w:rPr>
      <w:t xml:space="preserve"> prasībām</w:t>
    </w:r>
    <w:r w:rsidR="000F2337" w:rsidRPr="007A729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5BD5D" w14:textId="77777777" w:rsidR="002C5919" w:rsidRDefault="002C5919" w:rsidP="000843E1">
      <w:pPr>
        <w:spacing w:after="0" w:line="240" w:lineRule="auto"/>
      </w:pPr>
      <w:r>
        <w:separator/>
      </w:r>
    </w:p>
  </w:footnote>
  <w:footnote w:type="continuationSeparator" w:id="0">
    <w:p w14:paraId="5A296697" w14:textId="77777777" w:rsidR="002C5919" w:rsidRDefault="002C5919" w:rsidP="000843E1">
      <w:pPr>
        <w:spacing w:after="0" w:line="240" w:lineRule="auto"/>
      </w:pPr>
      <w:r>
        <w:continuationSeparator/>
      </w:r>
    </w:p>
  </w:footnote>
  <w:footnote w:id="1">
    <w:p w14:paraId="79597999" w14:textId="749BD0B7" w:rsidR="00D46413" w:rsidRDefault="00D46413" w:rsidP="001F7321">
      <w:pPr>
        <w:pStyle w:val="Vresteksts"/>
        <w:jc w:val="both"/>
        <w:rPr>
          <w:rFonts w:ascii="Times New Roman" w:hAnsi="Times New Roman"/>
        </w:rPr>
      </w:pPr>
      <w:r>
        <w:rPr>
          <w:rStyle w:val="Vresatsauce"/>
        </w:rPr>
        <w:footnoteRef/>
      </w:r>
      <w:r>
        <w:t xml:space="preserve"> </w:t>
      </w:r>
      <w:r w:rsidRPr="00D46413">
        <w:rPr>
          <w:rFonts w:ascii="Times New Roman" w:hAnsi="Times New Roman"/>
        </w:rPr>
        <w:t>VVPP uzdevum</w:t>
      </w:r>
      <w:r w:rsidR="00E21F85">
        <w:rPr>
          <w:rFonts w:ascii="Times New Roman" w:hAnsi="Times New Roman"/>
        </w:rPr>
        <w:t>s</w:t>
      </w:r>
      <w:r w:rsidRPr="00D46413">
        <w:rPr>
          <w:rFonts w:ascii="Times New Roman" w:hAnsi="Times New Roman"/>
        </w:rPr>
        <w:t xml:space="preserve"> 1.1.10. </w:t>
      </w:r>
      <w:r w:rsidR="001F7321">
        <w:rPr>
          <w:rFonts w:ascii="Times New Roman" w:hAnsi="Times New Roman"/>
        </w:rPr>
        <w:t>"</w:t>
      </w:r>
      <w:r w:rsidRPr="00D46413">
        <w:rPr>
          <w:rFonts w:ascii="Times New Roman" w:hAnsi="Times New Roman"/>
        </w:rPr>
        <w:t>Institūciju sadarbības nodrošināšana Latvijas vietvārdu statusa noteikšanā un Vietvārdu datubāzes satura aktualizēšana</w:t>
      </w:r>
      <w:r w:rsidR="001F7321">
        <w:rPr>
          <w:rFonts w:ascii="Times New Roman" w:hAnsi="Times New Roman"/>
        </w:rPr>
        <w:t>".</w:t>
      </w:r>
    </w:p>
    <w:p w14:paraId="789ACBEE" w14:textId="77777777" w:rsidR="00D46413" w:rsidRPr="00D46413" w:rsidRDefault="00D46413">
      <w:pPr>
        <w:pStyle w:val="Vresteksts"/>
        <w:rPr>
          <w:rFonts w:ascii="Times New Roman" w:hAnsi="Times New Roman"/>
        </w:rPr>
      </w:pPr>
    </w:p>
  </w:footnote>
  <w:footnote w:id="2">
    <w:p w14:paraId="4674CBAC" w14:textId="01BBD700" w:rsidR="00DD3106" w:rsidRDefault="00DD3106" w:rsidP="00DD3106">
      <w:pPr>
        <w:pStyle w:val="Vresteksts"/>
        <w:jc w:val="both"/>
        <w:rPr>
          <w:rFonts w:ascii="Times New Roman" w:eastAsia="Times New Roman" w:hAnsi="Times New Roman"/>
          <w:bCs/>
          <w:sz w:val="24"/>
          <w:szCs w:val="24"/>
          <w:lang w:eastAsia="lv-LV"/>
        </w:rPr>
      </w:pPr>
      <w:r>
        <w:rPr>
          <w:rStyle w:val="Vresatsauce"/>
        </w:rPr>
        <w:footnoteRef/>
      </w:r>
      <w:r>
        <w:t xml:space="preserve"> </w:t>
      </w:r>
      <w:r w:rsidRPr="00DD3106">
        <w:rPr>
          <w:rFonts w:ascii="Times New Roman" w:eastAsia="Times New Roman" w:hAnsi="Times New Roman"/>
          <w:bCs/>
          <w:sz w:val="24"/>
          <w:szCs w:val="24"/>
          <w:lang w:eastAsia="lv-LV"/>
        </w:rPr>
        <w:t>Civillikuma I pielikums (1102. pantam) "Publisko ezeru un upju saraksts", II pielikums (1115. pantam) "Ezeru saraksts, kuros zvejas tiesības pieder valstij" un III pielikums (1117. panta piezīmei) "Upju vai to daļu saraksts, kurās zvejas tiesības pieder vienīgi valstij".</w:t>
      </w:r>
    </w:p>
    <w:p w14:paraId="30BAB0B5" w14:textId="77777777" w:rsidR="00DD3106" w:rsidRPr="00DD3106" w:rsidRDefault="00DD3106" w:rsidP="00DD3106">
      <w:pPr>
        <w:pStyle w:val="Vresteksts"/>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00153"/>
      <w:docPartObj>
        <w:docPartGallery w:val="Page Numbers (Top of Page)"/>
        <w:docPartUnique/>
      </w:docPartObj>
    </w:sdtPr>
    <w:sdtEndPr>
      <w:rPr>
        <w:rFonts w:ascii="Times New Roman" w:hAnsi="Times New Roman"/>
        <w:sz w:val="24"/>
        <w:szCs w:val="24"/>
      </w:rPr>
    </w:sdtEndPr>
    <w:sdtContent>
      <w:p w14:paraId="3441A2CE" w14:textId="77777777" w:rsidR="000A3DA0" w:rsidRPr="00203276" w:rsidRDefault="000A3DA0">
        <w:pPr>
          <w:pStyle w:val="Galvene"/>
          <w:jc w:val="center"/>
          <w:rPr>
            <w:rFonts w:ascii="Times New Roman" w:hAnsi="Times New Roman"/>
            <w:sz w:val="24"/>
            <w:szCs w:val="24"/>
          </w:rPr>
        </w:pPr>
        <w:r w:rsidRPr="00203276">
          <w:rPr>
            <w:rFonts w:ascii="Times New Roman" w:hAnsi="Times New Roman"/>
            <w:sz w:val="24"/>
            <w:szCs w:val="24"/>
          </w:rPr>
          <w:fldChar w:fldCharType="begin"/>
        </w:r>
        <w:r w:rsidRPr="00203276">
          <w:rPr>
            <w:rFonts w:ascii="Times New Roman" w:hAnsi="Times New Roman"/>
            <w:sz w:val="24"/>
            <w:szCs w:val="24"/>
          </w:rPr>
          <w:instrText>PAGE   \* MERGEFORMAT</w:instrText>
        </w:r>
        <w:r w:rsidRPr="00203276">
          <w:rPr>
            <w:rFonts w:ascii="Times New Roman" w:hAnsi="Times New Roman"/>
            <w:sz w:val="24"/>
            <w:szCs w:val="24"/>
          </w:rPr>
          <w:fldChar w:fldCharType="separate"/>
        </w:r>
        <w:r w:rsidR="007E6D17">
          <w:rPr>
            <w:rFonts w:ascii="Times New Roman" w:hAnsi="Times New Roman"/>
            <w:noProof/>
            <w:sz w:val="24"/>
            <w:szCs w:val="24"/>
          </w:rPr>
          <w:t>9</w:t>
        </w:r>
        <w:r w:rsidRPr="00203276">
          <w:rPr>
            <w:rFonts w:ascii="Times New Roman" w:hAnsi="Times New Roman"/>
            <w:sz w:val="24"/>
            <w:szCs w:val="24"/>
          </w:rPr>
          <w:fldChar w:fldCharType="end"/>
        </w:r>
      </w:p>
    </w:sdtContent>
  </w:sdt>
  <w:p w14:paraId="550F7D18" w14:textId="77777777" w:rsidR="000A3DA0" w:rsidRDefault="000A3D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AC5"/>
    <w:multiLevelType w:val="hybridMultilevel"/>
    <w:tmpl w:val="7EFE7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251A72"/>
    <w:multiLevelType w:val="hybridMultilevel"/>
    <w:tmpl w:val="6F4AC21C"/>
    <w:lvl w:ilvl="0" w:tplc="04260015">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11547036"/>
    <w:multiLevelType w:val="hybridMultilevel"/>
    <w:tmpl w:val="B6848ADE"/>
    <w:lvl w:ilvl="0" w:tplc="9E2EED06">
      <w:start w:val="1"/>
      <w:numFmt w:val="upperLetter"/>
      <w:lvlText w:val="%1."/>
      <w:lvlJc w:val="left"/>
      <w:pPr>
        <w:ind w:left="720" w:hanging="360"/>
      </w:pPr>
      <w:rPr>
        <w:rFonts w:hint="default"/>
        <w:color w:val="943634" w:themeColor="accent2"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0E32A1"/>
    <w:multiLevelType w:val="hybridMultilevel"/>
    <w:tmpl w:val="1638C1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53B26D3"/>
    <w:multiLevelType w:val="hybridMultilevel"/>
    <w:tmpl w:val="CE3A3E54"/>
    <w:lvl w:ilvl="0" w:tplc="806AF9E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2D2D7E"/>
    <w:multiLevelType w:val="hybridMultilevel"/>
    <w:tmpl w:val="CBA040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BB3C24"/>
    <w:multiLevelType w:val="hybridMultilevel"/>
    <w:tmpl w:val="D5A24DC6"/>
    <w:lvl w:ilvl="0" w:tplc="332A5B94">
      <w:start w:val="1"/>
      <w:numFmt w:val="upperLetter"/>
      <w:lvlText w:val="%1."/>
      <w:lvlJc w:val="left"/>
      <w:pPr>
        <w:ind w:left="535" w:hanging="360"/>
      </w:pPr>
      <w:rPr>
        <w:rFonts w:eastAsiaTheme="minorHAnsi" w:hint="default"/>
        <w:color w:val="auto"/>
        <w:sz w:val="22"/>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7">
    <w:nsid w:val="27E540B6"/>
    <w:multiLevelType w:val="hybridMultilevel"/>
    <w:tmpl w:val="F18C0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F10097"/>
    <w:multiLevelType w:val="hybridMultilevel"/>
    <w:tmpl w:val="85CC86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A12C8C"/>
    <w:multiLevelType w:val="hybridMultilevel"/>
    <w:tmpl w:val="6B84396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AF75526"/>
    <w:multiLevelType w:val="hybridMultilevel"/>
    <w:tmpl w:val="3132CC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886AE7"/>
    <w:multiLevelType w:val="hybridMultilevel"/>
    <w:tmpl w:val="3A0E7A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A050F4"/>
    <w:multiLevelType w:val="hybridMultilevel"/>
    <w:tmpl w:val="C556F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E3B2A4A"/>
    <w:multiLevelType w:val="hybridMultilevel"/>
    <w:tmpl w:val="088063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10"/>
  </w:num>
  <w:num w:numId="6">
    <w:abstractNumId w:val="11"/>
  </w:num>
  <w:num w:numId="7">
    <w:abstractNumId w:val="3"/>
  </w:num>
  <w:num w:numId="8">
    <w:abstractNumId w:val="13"/>
  </w:num>
  <w:num w:numId="9">
    <w:abstractNumId w:val="5"/>
  </w:num>
  <w:num w:numId="10">
    <w:abstractNumId w:val="12"/>
  </w:num>
  <w:num w:numId="11">
    <w:abstractNumId w:val="7"/>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A9"/>
    <w:rsid w:val="00033652"/>
    <w:rsid w:val="00035E6F"/>
    <w:rsid w:val="0004388A"/>
    <w:rsid w:val="00053540"/>
    <w:rsid w:val="00054602"/>
    <w:rsid w:val="0007674D"/>
    <w:rsid w:val="000843E1"/>
    <w:rsid w:val="00084A72"/>
    <w:rsid w:val="00097D04"/>
    <w:rsid w:val="00097D3B"/>
    <w:rsid w:val="000A3DA0"/>
    <w:rsid w:val="000B5F7D"/>
    <w:rsid w:val="000D586C"/>
    <w:rsid w:val="000E0052"/>
    <w:rsid w:val="000F2337"/>
    <w:rsid w:val="000F6824"/>
    <w:rsid w:val="00111C4C"/>
    <w:rsid w:val="00125052"/>
    <w:rsid w:val="001360C4"/>
    <w:rsid w:val="00175277"/>
    <w:rsid w:val="001A5CF8"/>
    <w:rsid w:val="001A64F3"/>
    <w:rsid w:val="001C1A25"/>
    <w:rsid w:val="001C33E8"/>
    <w:rsid w:val="001E2A60"/>
    <w:rsid w:val="001E3E19"/>
    <w:rsid w:val="001F7321"/>
    <w:rsid w:val="00200D4A"/>
    <w:rsid w:val="00203276"/>
    <w:rsid w:val="0022056D"/>
    <w:rsid w:val="00231229"/>
    <w:rsid w:val="00233AED"/>
    <w:rsid w:val="002A772A"/>
    <w:rsid w:val="002B7CF9"/>
    <w:rsid w:val="002C2191"/>
    <w:rsid w:val="002C5919"/>
    <w:rsid w:val="002D2FCD"/>
    <w:rsid w:val="00311754"/>
    <w:rsid w:val="00311832"/>
    <w:rsid w:val="00314660"/>
    <w:rsid w:val="003311A5"/>
    <w:rsid w:val="00344E14"/>
    <w:rsid w:val="003537FD"/>
    <w:rsid w:val="003551EA"/>
    <w:rsid w:val="00374203"/>
    <w:rsid w:val="00385C34"/>
    <w:rsid w:val="003B33DA"/>
    <w:rsid w:val="003B5B1F"/>
    <w:rsid w:val="003B6E72"/>
    <w:rsid w:val="003C13EA"/>
    <w:rsid w:val="003C403A"/>
    <w:rsid w:val="003D23B5"/>
    <w:rsid w:val="003E06C5"/>
    <w:rsid w:val="003E2323"/>
    <w:rsid w:val="0040051B"/>
    <w:rsid w:val="00414129"/>
    <w:rsid w:val="0042204B"/>
    <w:rsid w:val="004365CE"/>
    <w:rsid w:val="0044402F"/>
    <w:rsid w:val="00454EE4"/>
    <w:rsid w:val="00456D36"/>
    <w:rsid w:val="00460427"/>
    <w:rsid w:val="004618F4"/>
    <w:rsid w:val="00475FD5"/>
    <w:rsid w:val="00485471"/>
    <w:rsid w:val="004C0078"/>
    <w:rsid w:val="004C69E6"/>
    <w:rsid w:val="004D21E1"/>
    <w:rsid w:val="004D3C27"/>
    <w:rsid w:val="004E70D1"/>
    <w:rsid w:val="00500100"/>
    <w:rsid w:val="00501929"/>
    <w:rsid w:val="00502D14"/>
    <w:rsid w:val="005055BA"/>
    <w:rsid w:val="00512F93"/>
    <w:rsid w:val="005144EF"/>
    <w:rsid w:val="00517039"/>
    <w:rsid w:val="0053382C"/>
    <w:rsid w:val="00583692"/>
    <w:rsid w:val="00587067"/>
    <w:rsid w:val="005A7533"/>
    <w:rsid w:val="005B0BAD"/>
    <w:rsid w:val="005B6DB1"/>
    <w:rsid w:val="005D21C8"/>
    <w:rsid w:val="005E0669"/>
    <w:rsid w:val="00602E73"/>
    <w:rsid w:val="00610F02"/>
    <w:rsid w:val="00611900"/>
    <w:rsid w:val="00636930"/>
    <w:rsid w:val="00643995"/>
    <w:rsid w:val="006553DF"/>
    <w:rsid w:val="00665A83"/>
    <w:rsid w:val="00670DC9"/>
    <w:rsid w:val="00676DDB"/>
    <w:rsid w:val="006C5E78"/>
    <w:rsid w:val="006F1BD0"/>
    <w:rsid w:val="00705943"/>
    <w:rsid w:val="00711E93"/>
    <w:rsid w:val="00723FD5"/>
    <w:rsid w:val="007260D1"/>
    <w:rsid w:val="00735D0B"/>
    <w:rsid w:val="00740646"/>
    <w:rsid w:val="0075019C"/>
    <w:rsid w:val="00755503"/>
    <w:rsid w:val="00762830"/>
    <w:rsid w:val="007664E4"/>
    <w:rsid w:val="00777B77"/>
    <w:rsid w:val="007865AF"/>
    <w:rsid w:val="00793A0C"/>
    <w:rsid w:val="007949FA"/>
    <w:rsid w:val="007A0E10"/>
    <w:rsid w:val="007A300A"/>
    <w:rsid w:val="007A7299"/>
    <w:rsid w:val="007B18D3"/>
    <w:rsid w:val="007B5C98"/>
    <w:rsid w:val="007B6E96"/>
    <w:rsid w:val="007C0CC0"/>
    <w:rsid w:val="007E6D17"/>
    <w:rsid w:val="007E74BC"/>
    <w:rsid w:val="008246A5"/>
    <w:rsid w:val="008308B1"/>
    <w:rsid w:val="0084373F"/>
    <w:rsid w:val="00851249"/>
    <w:rsid w:val="00861F81"/>
    <w:rsid w:val="0086601B"/>
    <w:rsid w:val="008827FD"/>
    <w:rsid w:val="00897B20"/>
    <w:rsid w:val="008A0237"/>
    <w:rsid w:val="008A2F05"/>
    <w:rsid w:val="008F1614"/>
    <w:rsid w:val="008F62DC"/>
    <w:rsid w:val="0092714D"/>
    <w:rsid w:val="00931B3F"/>
    <w:rsid w:val="009628A1"/>
    <w:rsid w:val="00986015"/>
    <w:rsid w:val="00991287"/>
    <w:rsid w:val="009947F8"/>
    <w:rsid w:val="009A6F33"/>
    <w:rsid w:val="009B68A6"/>
    <w:rsid w:val="009D794A"/>
    <w:rsid w:val="009F11D0"/>
    <w:rsid w:val="00A1068A"/>
    <w:rsid w:val="00A1533E"/>
    <w:rsid w:val="00A15601"/>
    <w:rsid w:val="00A26588"/>
    <w:rsid w:val="00A44330"/>
    <w:rsid w:val="00A5520C"/>
    <w:rsid w:val="00A556FE"/>
    <w:rsid w:val="00A8770B"/>
    <w:rsid w:val="00A968CA"/>
    <w:rsid w:val="00AA7305"/>
    <w:rsid w:val="00AB41D8"/>
    <w:rsid w:val="00AC0803"/>
    <w:rsid w:val="00AC168D"/>
    <w:rsid w:val="00AC3E8F"/>
    <w:rsid w:val="00AC486B"/>
    <w:rsid w:val="00AC5A15"/>
    <w:rsid w:val="00AC6B40"/>
    <w:rsid w:val="00AD267F"/>
    <w:rsid w:val="00AD4D4A"/>
    <w:rsid w:val="00AE58A5"/>
    <w:rsid w:val="00B00619"/>
    <w:rsid w:val="00B01FE5"/>
    <w:rsid w:val="00B252B6"/>
    <w:rsid w:val="00B30F4A"/>
    <w:rsid w:val="00B35913"/>
    <w:rsid w:val="00B46106"/>
    <w:rsid w:val="00B53562"/>
    <w:rsid w:val="00B73DB9"/>
    <w:rsid w:val="00B80321"/>
    <w:rsid w:val="00B85328"/>
    <w:rsid w:val="00B85FEF"/>
    <w:rsid w:val="00B86147"/>
    <w:rsid w:val="00BA4BD2"/>
    <w:rsid w:val="00BA65F5"/>
    <w:rsid w:val="00BE4D4D"/>
    <w:rsid w:val="00C053BF"/>
    <w:rsid w:val="00C1349A"/>
    <w:rsid w:val="00C32257"/>
    <w:rsid w:val="00C40607"/>
    <w:rsid w:val="00C53722"/>
    <w:rsid w:val="00C54233"/>
    <w:rsid w:val="00C62291"/>
    <w:rsid w:val="00C71FB5"/>
    <w:rsid w:val="00C83AE0"/>
    <w:rsid w:val="00CB1BEC"/>
    <w:rsid w:val="00CB5C27"/>
    <w:rsid w:val="00CC45D1"/>
    <w:rsid w:val="00CE32C7"/>
    <w:rsid w:val="00CE5597"/>
    <w:rsid w:val="00CE631E"/>
    <w:rsid w:val="00D00C00"/>
    <w:rsid w:val="00D07957"/>
    <w:rsid w:val="00D23912"/>
    <w:rsid w:val="00D26F2D"/>
    <w:rsid w:val="00D330A3"/>
    <w:rsid w:val="00D410FE"/>
    <w:rsid w:val="00D46413"/>
    <w:rsid w:val="00D61979"/>
    <w:rsid w:val="00D649EA"/>
    <w:rsid w:val="00D66D0B"/>
    <w:rsid w:val="00D72BD3"/>
    <w:rsid w:val="00D821D0"/>
    <w:rsid w:val="00D947DE"/>
    <w:rsid w:val="00D964E0"/>
    <w:rsid w:val="00DB211E"/>
    <w:rsid w:val="00DD3106"/>
    <w:rsid w:val="00DD6593"/>
    <w:rsid w:val="00DD6B5E"/>
    <w:rsid w:val="00E00916"/>
    <w:rsid w:val="00E070CD"/>
    <w:rsid w:val="00E21F85"/>
    <w:rsid w:val="00E279EC"/>
    <w:rsid w:val="00E31595"/>
    <w:rsid w:val="00E32E8C"/>
    <w:rsid w:val="00E4548E"/>
    <w:rsid w:val="00E7361B"/>
    <w:rsid w:val="00E749B7"/>
    <w:rsid w:val="00E91817"/>
    <w:rsid w:val="00EA6C85"/>
    <w:rsid w:val="00EB3CBB"/>
    <w:rsid w:val="00EB66A9"/>
    <w:rsid w:val="00EC3408"/>
    <w:rsid w:val="00ED7A21"/>
    <w:rsid w:val="00EE16AC"/>
    <w:rsid w:val="00EE2CCB"/>
    <w:rsid w:val="00F02285"/>
    <w:rsid w:val="00F030CE"/>
    <w:rsid w:val="00F03718"/>
    <w:rsid w:val="00F278AB"/>
    <w:rsid w:val="00F4220A"/>
    <w:rsid w:val="00F54DA2"/>
    <w:rsid w:val="00F71AED"/>
    <w:rsid w:val="00F97D71"/>
    <w:rsid w:val="00FA02EA"/>
    <w:rsid w:val="00FA03BB"/>
    <w:rsid w:val="00FA568D"/>
    <w:rsid w:val="00FA6C51"/>
    <w:rsid w:val="00FE6169"/>
    <w:rsid w:val="00FE7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43E1"/>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43E1"/>
    <w:pPr>
      <w:ind w:left="720"/>
      <w:contextualSpacing/>
    </w:pPr>
  </w:style>
  <w:style w:type="paragraph" w:styleId="Vresteksts">
    <w:name w:val="footnote text"/>
    <w:basedOn w:val="Parasts"/>
    <w:link w:val="VrestekstsRakstz"/>
    <w:uiPriority w:val="99"/>
    <w:unhideWhenUsed/>
    <w:rsid w:val="000843E1"/>
    <w:pPr>
      <w:spacing w:after="0" w:line="240" w:lineRule="auto"/>
    </w:pPr>
    <w:rPr>
      <w:sz w:val="20"/>
      <w:szCs w:val="20"/>
    </w:rPr>
  </w:style>
  <w:style w:type="character" w:customStyle="1" w:styleId="VrestekstsRakstz">
    <w:name w:val="Vēres teksts Rakstz."/>
    <w:basedOn w:val="Noklusjumarindkopasfonts"/>
    <w:link w:val="Vresteksts"/>
    <w:uiPriority w:val="99"/>
    <w:rsid w:val="000843E1"/>
    <w:rPr>
      <w:rFonts w:ascii="Calibri" w:eastAsia="Calibri" w:hAnsi="Calibri" w:cs="Times New Roman"/>
      <w:sz w:val="20"/>
      <w:szCs w:val="20"/>
    </w:rPr>
  </w:style>
  <w:style w:type="character" w:styleId="Vresatsauce">
    <w:name w:val="footnote reference"/>
    <w:uiPriority w:val="99"/>
    <w:semiHidden/>
    <w:unhideWhenUsed/>
    <w:rsid w:val="000843E1"/>
    <w:rPr>
      <w:vertAlign w:val="superscript"/>
    </w:rPr>
  </w:style>
  <w:style w:type="paragraph" w:styleId="Balonteksts">
    <w:name w:val="Balloon Text"/>
    <w:basedOn w:val="Parasts"/>
    <w:link w:val="BalontekstsRakstz"/>
    <w:uiPriority w:val="99"/>
    <w:semiHidden/>
    <w:unhideWhenUsed/>
    <w:rsid w:val="007406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0646"/>
    <w:rPr>
      <w:rFonts w:ascii="Tahoma" w:eastAsia="Calibri" w:hAnsi="Tahoma" w:cs="Tahoma"/>
      <w:sz w:val="16"/>
      <w:szCs w:val="16"/>
    </w:rPr>
  </w:style>
  <w:style w:type="paragraph" w:customStyle="1" w:styleId="tv213">
    <w:name w:val="tv213"/>
    <w:basedOn w:val="Parasts"/>
    <w:rsid w:val="00740646"/>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39"/>
    <w:rsid w:val="007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5B0BAD"/>
    <w:rPr>
      <w:b/>
      <w:bCs/>
    </w:rPr>
  </w:style>
  <w:style w:type="character" w:styleId="Hipersaite">
    <w:name w:val="Hyperlink"/>
    <w:basedOn w:val="Noklusjumarindkopasfonts"/>
    <w:uiPriority w:val="99"/>
    <w:unhideWhenUsed/>
    <w:rsid w:val="00A8770B"/>
    <w:rPr>
      <w:color w:val="0000FF" w:themeColor="hyperlink"/>
      <w:u w:val="single"/>
    </w:rPr>
  </w:style>
  <w:style w:type="paragraph" w:styleId="Galvene">
    <w:name w:val="header"/>
    <w:basedOn w:val="Parasts"/>
    <w:link w:val="GalveneRakstz"/>
    <w:uiPriority w:val="99"/>
    <w:unhideWhenUsed/>
    <w:rsid w:val="009271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714D"/>
    <w:rPr>
      <w:rFonts w:ascii="Calibri" w:eastAsia="Calibri" w:hAnsi="Calibri" w:cs="Times New Roman"/>
    </w:rPr>
  </w:style>
  <w:style w:type="paragraph" w:styleId="Kjene">
    <w:name w:val="footer"/>
    <w:basedOn w:val="Parasts"/>
    <w:link w:val="KjeneRakstz"/>
    <w:uiPriority w:val="99"/>
    <w:unhideWhenUsed/>
    <w:rsid w:val="009271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714D"/>
    <w:rPr>
      <w:rFonts w:ascii="Calibri" w:eastAsia="Calibri" w:hAnsi="Calibri" w:cs="Times New Roman"/>
    </w:rPr>
  </w:style>
  <w:style w:type="character" w:styleId="Komentraatsauce">
    <w:name w:val="annotation reference"/>
    <w:basedOn w:val="Noklusjumarindkopasfonts"/>
    <w:uiPriority w:val="99"/>
    <w:semiHidden/>
    <w:unhideWhenUsed/>
    <w:rsid w:val="00175277"/>
    <w:rPr>
      <w:sz w:val="16"/>
      <w:szCs w:val="16"/>
    </w:rPr>
  </w:style>
  <w:style w:type="paragraph" w:styleId="Komentrateksts">
    <w:name w:val="annotation text"/>
    <w:basedOn w:val="Parasts"/>
    <w:link w:val="KomentratekstsRakstz"/>
    <w:uiPriority w:val="99"/>
    <w:unhideWhenUsed/>
    <w:rsid w:val="001752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527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75277"/>
    <w:rPr>
      <w:b/>
      <w:bCs/>
    </w:rPr>
  </w:style>
  <w:style w:type="character" w:customStyle="1" w:styleId="KomentratmaRakstz">
    <w:name w:val="Komentāra tēma Rakstz."/>
    <w:basedOn w:val="KomentratekstsRakstz"/>
    <w:link w:val="Komentratma"/>
    <w:uiPriority w:val="99"/>
    <w:semiHidden/>
    <w:rsid w:val="00175277"/>
    <w:rPr>
      <w:rFonts w:ascii="Calibri" w:eastAsia="Calibri" w:hAnsi="Calibri" w:cs="Times New Roman"/>
      <w:b/>
      <w:bCs/>
      <w:sz w:val="20"/>
      <w:szCs w:val="20"/>
    </w:rPr>
  </w:style>
  <w:style w:type="paragraph" w:styleId="Prskatjums">
    <w:name w:val="Revision"/>
    <w:hidden/>
    <w:uiPriority w:val="99"/>
    <w:semiHidden/>
    <w:rsid w:val="00233AED"/>
    <w:pPr>
      <w:spacing w:after="0" w:line="240" w:lineRule="auto"/>
    </w:pPr>
    <w:rPr>
      <w:rFonts w:ascii="Calibri" w:eastAsia="Calibri" w:hAnsi="Calibri" w:cs="Times New Roman"/>
    </w:rPr>
  </w:style>
  <w:style w:type="paragraph" w:styleId="Paraststmeklis">
    <w:name w:val="Normal (Web)"/>
    <w:basedOn w:val="Parasts"/>
    <w:uiPriority w:val="99"/>
    <w:semiHidden/>
    <w:unhideWhenUsed/>
    <w:rsid w:val="008827F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8827F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88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43E1"/>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43E1"/>
    <w:pPr>
      <w:ind w:left="720"/>
      <w:contextualSpacing/>
    </w:pPr>
  </w:style>
  <w:style w:type="paragraph" w:styleId="Vresteksts">
    <w:name w:val="footnote text"/>
    <w:basedOn w:val="Parasts"/>
    <w:link w:val="VrestekstsRakstz"/>
    <w:uiPriority w:val="99"/>
    <w:unhideWhenUsed/>
    <w:rsid w:val="000843E1"/>
    <w:pPr>
      <w:spacing w:after="0" w:line="240" w:lineRule="auto"/>
    </w:pPr>
    <w:rPr>
      <w:sz w:val="20"/>
      <w:szCs w:val="20"/>
    </w:rPr>
  </w:style>
  <w:style w:type="character" w:customStyle="1" w:styleId="VrestekstsRakstz">
    <w:name w:val="Vēres teksts Rakstz."/>
    <w:basedOn w:val="Noklusjumarindkopasfonts"/>
    <w:link w:val="Vresteksts"/>
    <w:uiPriority w:val="99"/>
    <w:rsid w:val="000843E1"/>
    <w:rPr>
      <w:rFonts w:ascii="Calibri" w:eastAsia="Calibri" w:hAnsi="Calibri" w:cs="Times New Roman"/>
      <w:sz w:val="20"/>
      <w:szCs w:val="20"/>
    </w:rPr>
  </w:style>
  <w:style w:type="character" w:styleId="Vresatsauce">
    <w:name w:val="footnote reference"/>
    <w:uiPriority w:val="99"/>
    <w:semiHidden/>
    <w:unhideWhenUsed/>
    <w:rsid w:val="000843E1"/>
    <w:rPr>
      <w:vertAlign w:val="superscript"/>
    </w:rPr>
  </w:style>
  <w:style w:type="paragraph" w:styleId="Balonteksts">
    <w:name w:val="Balloon Text"/>
    <w:basedOn w:val="Parasts"/>
    <w:link w:val="BalontekstsRakstz"/>
    <w:uiPriority w:val="99"/>
    <w:semiHidden/>
    <w:unhideWhenUsed/>
    <w:rsid w:val="007406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0646"/>
    <w:rPr>
      <w:rFonts w:ascii="Tahoma" w:eastAsia="Calibri" w:hAnsi="Tahoma" w:cs="Tahoma"/>
      <w:sz w:val="16"/>
      <w:szCs w:val="16"/>
    </w:rPr>
  </w:style>
  <w:style w:type="paragraph" w:customStyle="1" w:styleId="tv213">
    <w:name w:val="tv213"/>
    <w:basedOn w:val="Parasts"/>
    <w:rsid w:val="00740646"/>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39"/>
    <w:rsid w:val="007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5B0BAD"/>
    <w:rPr>
      <w:b/>
      <w:bCs/>
    </w:rPr>
  </w:style>
  <w:style w:type="character" w:styleId="Hipersaite">
    <w:name w:val="Hyperlink"/>
    <w:basedOn w:val="Noklusjumarindkopasfonts"/>
    <w:uiPriority w:val="99"/>
    <w:unhideWhenUsed/>
    <w:rsid w:val="00A8770B"/>
    <w:rPr>
      <w:color w:val="0000FF" w:themeColor="hyperlink"/>
      <w:u w:val="single"/>
    </w:rPr>
  </w:style>
  <w:style w:type="paragraph" w:styleId="Galvene">
    <w:name w:val="header"/>
    <w:basedOn w:val="Parasts"/>
    <w:link w:val="GalveneRakstz"/>
    <w:uiPriority w:val="99"/>
    <w:unhideWhenUsed/>
    <w:rsid w:val="009271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714D"/>
    <w:rPr>
      <w:rFonts w:ascii="Calibri" w:eastAsia="Calibri" w:hAnsi="Calibri" w:cs="Times New Roman"/>
    </w:rPr>
  </w:style>
  <w:style w:type="paragraph" w:styleId="Kjene">
    <w:name w:val="footer"/>
    <w:basedOn w:val="Parasts"/>
    <w:link w:val="KjeneRakstz"/>
    <w:uiPriority w:val="99"/>
    <w:unhideWhenUsed/>
    <w:rsid w:val="009271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714D"/>
    <w:rPr>
      <w:rFonts w:ascii="Calibri" w:eastAsia="Calibri" w:hAnsi="Calibri" w:cs="Times New Roman"/>
    </w:rPr>
  </w:style>
  <w:style w:type="character" w:styleId="Komentraatsauce">
    <w:name w:val="annotation reference"/>
    <w:basedOn w:val="Noklusjumarindkopasfonts"/>
    <w:uiPriority w:val="99"/>
    <w:semiHidden/>
    <w:unhideWhenUsed/>
    <w:rsid w:val="00175277"/>
    <w:rPr>
      <w:sz w:val="16"/>
      <w:szCs w:val="16"/>
    </w:rPr>
  </w:style>
  <w:style w:type="paragraph" w:styleId="Komentrateksts">
    <w:name w:val="annotation text"/>
    <w:basedOn w:val="Parasts"/>
    <w:link w:val="KomentratekstsRakstz"/>
    <w:uiPriority w:val="99"/>
    <w:unhideWhenUsed/>
    <w:rsid w:val="001752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527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75277"/>
    <w:rPr>
      <w:b/>
      <w:bCs/>
    </w:rPr>
  </w:style>
  <w:style w:type="character" w:customStyle="1" w:styleId="KomentratmaRakstz">
    <w:name w:val="Komentāra tēma Rakstz."/>
    <w:basedOn w:val="KomentratekstsRakstz"/>
    <w:link w:val="Komentratma"/>
    <w:uiPriority w:val="99"/>
    <w:semiHidden/>
    <w:rsid w:val="00175277"/>
    <w:rPr>
      <w:rFonts w:ascii="Calibri" w:eastAsia="Calibri" w:hAnsi="Calibri" w:cs="Times New Roman"/>
      <w:b/>
      <w:bCs/>
      <w:sz w:val="20"/>
      <w:szCs w:val="20"/>
    </w:rPr>
  </w:style>
  <w:style w:type="paragraph" w:styleId="Prskatjums">
    <w:name w:val="Revision"/>
    <w:hidden/>
    <w:uiPriority w:val="99"/>
    <w:semiHidden/>
    <w:rsid w:val="00233AED"/>
    <w:pPr>
      <w:spacing w:after="0" w:line="240" w:lineRule="auto"/>
    </w:pPr>
    <w:rPr>
      <w:rFonts w:ascii="Calibri" w:eastAsia="Calibri" w:hAnsi="Calibri" w:cs="Times New Roman"/>
    </w:rPr>
  </w:style>
  <w:style w:type="paragraph" w:styleId="Paraststmeklis">
    <w:name w:val="Normal (Web)"/>
    <w:basedOn w:val="Parasts"/>
    <w:uiPriority w:val="99"/>
    <w:semiHidden/>
    <w:unhideWhenUsed/>
    <w:rsid w:val="008827F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8827F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88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E8CD-5261-4090-A296-13981B5D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A7CF79-4755-4B69-B085-0DBD876CF9BC}">
  <ds:schemaRefs>
    <ds:schemaRef ds:uri="http://schemas.microsoft.com/sharepoint/v3/contenttype/forms"/>
  </ds:schemaRefs>
</ds:datastoreItem>
</file>

<file path=customXml/itemProps3.xml><?xml version="1.0" encoding="utf-8"?>
<ds:datastoreItem xmlns:ds="http://schemas.openxmlformats.org/officeDocument/2006/customXml" ds:itemID="{2389EA4D-6B2C-47FE-8F7A-1013E49FF328}">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EBDFD969-2A75-4142-A9BD-77AD6C35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14205</Words>
  <Characters>8097</Characters>
  <Application>Microsoft Office Word</Application>
  <DocSecurity>4</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situāciju vietvārdu informācijas jomā un nepieciešamību izdarīt grozījumus normatīvajos aktos, lai nodrošinātu vietvārdu lietojumu atbilstoši Valsts valodas likuma un Ministru kabineta 2012. gada 10. janvāra noteikumu Nr. 50 "V</vt:lpstr>
      <vt:lpstr>Par situāciju vietvārdu informācijas jomā un nepieciešamību izdarīt grozījumus normatīvajos aktos, lai nodrošinātu vietvārdu lietojamību atbilstoši Valsts valodas likuma un Ministru kabineta 2012. gada 10. janvāra noteikumu Nr. 50 “Vietvārdu informācijas </vt:lpstr>
    </vt:vector>
  </TitlesOfParts>
  <Company>Tieslietu ministrija</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situāciju vietvārdu informācijas jomā un nepieciešamību izdarīt grozījumus normatīvajos aktos, lai nodrošinātu vietvārdu lietojumu atbilstoši Valsts valodas likuma un Ministru kabineta 2012. gada 10. janvāra noteikumu Nr. 50 "Vietvārdu informācijas noteikumi" prasībām"</dc:title>
  <dc:subject>Informatīvais ziņojums</dc:subject>
  <dc:creator>Liene Jenča, Māris Baltiņš</dc:creator>
  <dc:description>M. Baltiņš_x000d_
67331814, Maris.Baltins@vvc.gov.lv_x000d_
L. Jenča_x000d_
67036936, Liene.Jenca@tm.gov.lv</dc:description>
  <cp:lastModifiedBy>Liene Jenca</cp:lastModifiedBy>
  <cp:revision>2</cp:revision>
  <cp:lastPrinted>2016-05-16T07:53:00Z</cp:lastPrinted>
  <dcterms:created xsi:type="dcterms:W3CDTF">2016-09-29T10:21:00Z</dcterms:created>
  <dcterms:modified xsi:type="dcterms:W3CDTF">2016-09-29T10:21:00Z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