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96D" w:rsidRPr="008308B2" w:rsidRDefault="00D768F6" w:rsidP="00B65FE4">
      <w:pPr>
        <w:pStyle w:val="Bezatstarpm"/>
        <w:ind w:firstLine="720"/>
        <w:jc w:val="center"/>
        <w:rPr>
          <w:rFonts w:ascii="Times New Roman" w:hAnsi="Times New Roman"/>
          <w:b/>
          <w:bCs/>
          <w:sz w:val="24"/>
          <w:szCs w:val="24"/>
          <w:lang w:eastAsia="lv-LV"/>
        </w:rPr>
      </w:pPr>
      <w:r w:rsidRPr="008308B2">
        <w:rPr>
          <w:rFonts w:ascii="Times New Roman" w:hAnsi="Times New Roman"/>
          <w:b/>
          <w:sz w:val="24"/>
          <w:szCs w:val="24"/>
        </w:rPr>
        <w:t>Likumprojekta „</w:t>
      </w:r>
      <w:r w:rsidR="007C66C1" w:rsidRPr="008308B2">
        <w:rPr>
          <w:rFonts w:ascii="Times New Roman" w:hAnsi="Times New Roman"/>
          <w:b/>
          <w:sz w:val="24"/>
          <w:szCs w:val="24"/>
        </w:rPr>
        <w:t xml:space="preserve">Grozījumi </w:t>
      </w:r>
      <w:r w:rsidR="008308B2">
        <w:rPr>
          <w:rFonts w:ascii="Times New Roman" w:hAnsi="Times New Roman"/>
          <w:b/>
          <w:sz w:val="24"/>
          <w:szCs w:val="24"/>
        </w:rPr>
        <w:t xml:space="preserve">Meliorācijas </w:t>
      </w:r>
      <w:r w:rsidR="007C66C1" w:rsidRPr="008308B2">
        <w:rPr>
          <w:rFonts w:ascii="Times New Roman" w:hAnsi="Times New Roman"/>
          <w:b/>
          <w:sz w:val="24"/>
          <w:szCs w:val="24"/>
        </w:rPr>
        <w:t>likumā</w:t>
      </w:r>
      <w:r w:rsidR="008308B2">
        <w:rPr>
          <w:rFonts w:ascii="Times New Roman" w:hAnsi="Times New Roman"/>
          <w:b/>
          <w:sz w:val="24"/>
          <w:szCs w:val="24"/>
        </w:rPr>
        <w:t>”</w:t>
      </w:r>
      <w:r w:rsidR="007C66C1" w:rsidRPr="008308B2">
        <w:rPr>
          <w:rFonts w:ascii="Times New Roman" w:hAnsi="Times New Roman"/>
          <w:b/>
          <w:sz w:val="24"/>
          <w:szCs w:val="24"/>
        </w:rPr>
        <w:t xml:space="preserve"> </w:t>
      </w:r>
      <w:r w:rsidRPr="008308B2">
        <w:rPr>
          <w:rFonts w:ascii="Times New Roman" w:hAnsi="Times New Roman"/>
          <w:b/>
          <w:bCs/>
          <w:sz w:val="24"/>
          <w:szCs w:val="24"/>
          <w:lang w:eastAsia="lv-LV"/>
        </w:rPr>
        <w:t>sākotnējās ietekmes novērtējuma ziņojums (anotācija)</w:t>
      </w:r>
    </w:p>
    <w:p w:rsidR="00000BB8" w:rsidRPr="00B65FE4" w:rsidRDefault="00000BB8" w:rsidP="00224130">
      <w:pPr>
        <w:pStyle w:val="Paraststmeklis"/>
        <w:spacing w:before="0" w:beforeAutospacing="0" w:after="0" w:afterAutospacing="0"/>
        <w:jc w:val="center"/>
        <w:rPr>
          <w:rFonts w:ascii="Times New Roman" w:hAnsi="Times New Roman"/>
          <w:b/>
          <w:bCs/>
          <w:sz w:val="24"/>
          <w:szCs w:val="28"/>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977"/>
        <w:gridCol w:w="5698"/>
      </w:tblGrid>
      <w:tr w:rsidR="00FA3933" w:rsidRPr="00A876F9" w:rsidTr="002824A0">
        <w:trPr>
          <w:trHeight w:val="218"/>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A876F9" w:rsidRDefault="004D15A9" w:rsidP="00FA3933">
            <w:pPr>
              <w:spacing w:after="0" w:line="240" w:lineRule="auto"/>
              <w:ind w:firstLine="300"/>
              <w:jc w:val="center"/>
              <w:rPr>
                <w:rFonts w:ascii="Times New Roman" w:eastAsia="Times New Roman" w:hAnsi="Times New Roman"/>
                <w:b/>
                <w:bCs/>
                <w:sz w:val="24"/>
                <w:szCs w:val="24"/>
                <w:lang w:eastAsia="lv-LV"/>
              </w:rPr>
            </w:pPr>
            <w:r w:rsidRPr="00A876F9">
              <w:rPr>
                <w:rFonts w:ascii="Times New Roman" w:eastAsia="Times New Roman" w:hAnsi="Times New Roman"/>
                <w:b/>
                <w:bCs/>
                <w:sz w:val="24"/>
                <w:szCs w:val="24"/>
                <w:lang w:eastAsia="lv-LV"/>
              </w:rPr>
              <w:t>I. Tiesību akta projekta izstrādes nepieciešamība</w:t>
            </w:r>
          </w:p>
        </w:tc>
      </w:tr>
      <w:tr w:rsidR="00FA3933" w:rsidRPr="00A876F9" w:rsidTr="002824A0">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A876F9" w:rsidRDefault="004D15A9" w:rsidP="00FA3933">
            <w:pPr>
              <w:spacing w:after="0" w:line="240" w:lineRule="auto"/>
              <w:jc w:val="both"/>
              <w:rPr>
                <w:rFonts w:ascii="Times New Roman" w:eastAsia="Times New Roman" w:hAnsi="Times New Roman"/>
                <w:sz w:val="24"/>
                <w:szCs w:val="24"/>
                <w:lang w:eastAsia="lv-LV"/>
              </w:rPr>
            </w:pPr>
            <w:r w:rsidRPr="00A876F9">
              <w:rPr>
                <w:rFonts w:ascii="Times New Roman" w:eastAsia="Times New Roman" w:hAnsi="Times New Roman"/>
                <w:sz w:val="24"/>
                <w:szCs w:val="24"/>
                <w:lang w:eastAsia="lv-LV"/>
              </w:rPr>
              <w:t>1.</w:t>
            </w:r>
          </w:p>
        </w:tc>
        <w:tc>
          <w:tcPr>
            <w:tcW w:w="1630" w:type="pct"/>
            <w:tcBorders>
              <w:top w:val="outset" w:sz="6" w:space="0" w:color="414142"/>
              <w:left w:val="outset" w:sz="6" w:space="0" w:color="414142"/>
              <w:bottom w:val="outset" w:sz="6" w:space="0" w:color="414142"/>
              <w:right w:val="outset" w:sz="6" w:space="0" w:color="414142"/>
            </w:tcBorders>
            <w:hideMark/>
          </w:tcPr>
          <w:p w:rsidR="004D15A9" w:rsidRPr="00A876F9" w:rsidRDefault="004D15A9" w:rsidP="00FA3933">
            <w:pPr>
              <w:spacing w:after="0" w:line="240" w:lineRule="auto"/>
              <w:jc w:val="both"/>
              <w:rPr>
                <w:rFonts w:ascii="Times New Roman" w:eastAsia="Times New Roman" w:hAnsi="Times New Roman"/>
                <w:sz w:val="24"/>
                <w:szCs w:val="24"/>
                <w:lang w:eastAsia="lv-LV"/>
              </w:rPr>
            </w:pPr>
            <w:r w:rsidRPr="00A876F9">
              <w:rPr>
                <w:rFonts w:ascii="Times New Roman" w:eastAsia="Times New Roman" w:hAnsi="Times New Roman"/>
                <w:sz w:val="24"/>
                <w:szCs w:val="24"/>
                <w:lang w:eastAsia="lv-LV"/>
              </w:rPr>
              <w:t>Pamatojums</w:t>
            </w:r>
          </w:p>
        </w:tc>
        <w:tc>
          <w:tcPr>
            <w:tcW w:w="3121" w:type="pct"/>
            <w:tcBorders>
              <w:top w:val="outset" w:sz="6" w:space="0" w:color="414142"/>
              <w:left w:val="outset" w:sz="6" w:space="0" w:color="414142"/>
              <w:bottom w:val="outset" w:sz="6" w:space="0" w:color="414142"/>
              <w:right w:val="outset" w:sz="6" w:space="0" w:color="414142"/>
            </w:tcBorders>
            <w:hideMark/>
          </w:tcPr>
          <w:p w:rsidR="004E2DF7" w:rsidRPr="007E6C86" w:rsidRDefault="008308B2" w:rsidP="005C3659">
            <w:pPr>
              <w:pStyle w:val="Default"/>
              <w:jc w:val="both"/>
              <w:rPr>
                <w:rFonts w:ascii="Times New Roman" w:eastAsia="Calibri" w:hAnsi="Times New Roman" w:cs="Times New Roman"/>
              </w:rPr>
            </w:pPr>
            <w:r w:rsidRPr="007E6C86">
              <w:rPr>
                <w:rFonts w:ascii="Times New Roman" w:hAnsi="Times New Roman" w:cs="Times New Roman"/>
                <w:bCs/>
              </w:rPr>
              <w:t xml:space="preserve">Deklarācijas par </w:t>
            </w:r>
            <w:r w:rsidR="00230969">
              <w:rPr>
                <w:rFonts w:ascii="Times New Roman" w:hAnsi="Times New Roman" w:cs="Times New Roman"/>
                <w:bCs/>
              </w:rPr>
              <w:t xml:space="preserve">Māra Kučinska </w:t>
            </w:r>
            <w:r w:rsidRPr="007E6C86">
              <w:rPr>
                <w:rFonts w:ascii="Times New Roman" w:hAnsi="Times New Roman" w:cs="Times New Roman"/>
                <w:bCs/>
              </w:rPr>
              <w:t xml:space="preserve">vadītā Ministru kabineta iecerēto darbību </w:t>
            </w:r>
            <w:r w:rsidR="00230969">
              <w:rPr>
                <w:rFonts w:ascii="Times New Roman" w:hAnsi="Times New Roman" w:cs="Times New Roman"/>
              </w:rPr>
              <w:t>6</w:t>
            </w:r>
            <w:r w:rsidRPr="007E6C86">
              <w:rPr>
                <w:rFonts w:ascii="Times New Roman" w:hAnsi="Times New Roman" w:cs="Times New Roman"/>
              </w:rPr>
              <w:t>.punktā izvirzīts mērķis</w:t>
            </w:r>
            <w:r w:rsidR="00230969">
              <w:rPr>
                <w:rFonts w:ascii="Times New Roman" w:hAnsi="Times New Roman" w:cs="Times New Roman"/>
              </w:rPr>
              <w:t xml:space="preserve"> –</w:t>
            </w:r>
            <w:r w:rsidR="00D154D0">
              <w:rPr>
                <w:rFonts w:ascii="Times New Roman" w:hAnsi="Times New Roman" w:cs="Times New Roman"/>
              </w:rPr>
              <w:t xml:space="preserve"> </w:t>
            </w:r>
            <w:r w:rsidR="00230969">
              <w:rPr>
                <w:rFonts w:ascii="Times New Roman" w:hAnsi="Times New Roman"/>
                <w:sz w:val="23"/>
                <w:szCs w:val="23"/>
              </w:rPr>
              <w:t>e</w:t>
            </w:r>
            <w:r w:rsidR="00230969" w:rsidRPr="00230969">
              <w:rPr>
                <w:rFonts w:ascii="Times New Roman" w:hAnsi="Times New Roman"/>
                <w:sz w:val="23"/>
                <w:szCs w:val="23"/>
              </w:rPr>
              <w:t>fektīvi un racionāli izmanto</w:t>
            </w:r>
            <w:r w:rsidR="00230969">
              <w:rPr>
                <w:rFonts w:ascii="Times New Roman" w:hAnsi="Times New Roman"/>
                <w:sz w:val="23"/>
                <w:szCs w:val="23"/>
              </w:rPr>
              <w:t xml:space="preserve">t </w:t>
            </w:r>
            <w:r w:rsidR="00230969" w:rsidRPr="00230969">
              <w:rPr>
                <w:rFonts w:ascii="Times New Roman" w:hAnsi="Times New Roman"/>
                <w:sz w:val="23"/>
                <w:szCs w:val="23"/>
              </w:rPr>
              <w:t>zemi lauksaimniecībā un mežsaimniecībā, lai kāpinātu iz</w:t>
            </w:r>
            <w:r w:rsidR="00230969">
              <w:rPr>
                <w:rFonts w:ascii="Times New Roman" w:hAnsi="Times New Roman"/>
                <w:sz w:val="23"/>
                <w:szCs w:val="23"/>
              </w:rPr>
              <w:t>mantoto resursu produktivitāti.</w:t>
            </w:r>
          </w:p>
        </w:tc>
      </w:tr>
      <w:tr w:rsidR="00FA3933" w:rsidRPr="00A876F9" w:rsidTr="002824A0">
        <w:trPr>
          <w:trHeight w:val="800"/>
        </w:trPr>
        <w:tc>
          <w:tcPr>
            <w:tcW w:w="250" w:type="pct"/>
            <w:tcBorders>
              <w:top w:val="outset" w:sz="6" w:space="0" w:color="414142"/>
              <w:left w:val="outset" w:sz="6" w:space="0" w:color="414142"/>
              <w:bottom w:val="outset" w:sz="6" w:space="0" w:color="414142"/>
              <w:right w:val="outset" w:sz="6" w:space="0" w:color="414142"/>
            </w:tcBorders>
            <w:hideMark/>
          </w:tcPr>
          <w:p w:rsidR="00D768F6" w:rsidRPr="00A876F9" w:rsidRDefault="00D768F6" w:rsidP="00FA3933">
            <w:pPr>
              <w:spacing w:after="0" w:line="240" w:lineRule="auto"/>
              <w:jc w:val="both"/>
              <w:rPr>
                <w:rFonts w:ascii="Times New Roman" w:eastAsia="Times New Roman" w:hAnsi="Times New Roman"/>
                <w:sz w:val="24"/>
                <w:szCs w:val="24"/>
                <w:lang w:eastAsia="lv-LV"/>
              </w:rPr>
            </w:pPr>
            <w:r w:rsidRPr="00A876F9">
              <w:rPr>
                <w:rFonts w:ascii="Times New Roman" w:eastAsia="Times New Roman" w:hAnsi="Times New Roman"/>
                <w:sz w:val="24"/>
                <w:szCs w:val="24"/>
                <w:lang w:eastAsia="lv-LV"/>
              </w:rPr>
              <w:t>2.</w:t>
            </w:r>
          </w:p>
        </w:tc>
        <w:tc>
          <w:tcPr>
            <w:tcW w:w="1630" w:type="pct"/>
            <w:tcBorders>
              <w:top w:val="outset" w:sz="6" w:space="0" w:color="414142"/>
              <w:left w:val="outset" w:sz="6" w:space="0" w:color="414142"/>
              <w:bottom w:val="outset" w:sz="6" w:space="0" w:color="414142"/>
              <w:right w:val="outset" w:sz="6" w:space="0" w:color="414142"/>
            </w:tcBorders>
            <w:hideMark/>
          </w:tcPr>
          <w:p w:rsidR="00D768F6" w:rsidRPr="00A876F9" w:rsidRDefault="00D768F6" w:rsidP="00FA3933">
            <w:pPr>
              <w:spacing w:after="0" w:line="240" w:lineRule="auto"/>
              <w:jc w:val="both"/>
              <w:rPr>
                <w:rFonts w:ascii="Times New Roman" w:eastAsia="Times New Roman" w:hAnsi="Times New Roman"/>
                <w:sz w:val="24"/>
                <w:szCs w:val="24"/>
                <w:lang w:eastAsia="lv-LV"/>
              </w:rPr>
            </w:pPr>
            <w:r w:rsidRPr="00A876F9">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121" w:type="pct"/>
            <w:tcBorders>
              <w:top w:val="outset" w:sz="6" w:space="0" w:color="414142"/>
              <w:left w:val="outset" w:sz="6" w:space="0" w:color="414142"/>
              <w:bottom w:val="outset" w:sz="6" w:space="0" w:color="414142"/>
              <w:right w:val="outset" w:sz="6" w:space="0" w:color="414142"/>
            </w:tcBorders>
            <w:hideMark/>
          </w:tcPr>
          <w:p w:rsidR="008B7C90" w:rsidRDefault="008213A2" w:rsidP="007E6C86">
            <w:pPr>
              <w:pStyle w:val="Bezatstarpm"/>
              <w:jc w:val="both"/>
              <w:rPr>
                <w:rFonts w:ascii="Times New Roman" w:hAnsi="Times New Roman"/>
                <w:b/>
                <w:sz w:val="24"/>
                <w:szCs w:val="24"/>
              </w:rPr>
            </w:pPr>
            <w:r w:rsidRPr="00F31042">
              <w:rPr>
                <w:rFonts w:ascii="Times New Roman" w:hAnsi="Times New Roman"/>
                <w:b/>
                <w:color w:val="000000"/>
                <w:sz w:val="24"/>
                <w:szCs w:val="24"/>
              </w:rPr>
              <w:t>Pašreizējā situācija</w:t>
            </w:r>
            <w:r w:rsidR="002E093E" w:rsidRPr="00F31042">
              <w:rPr>
                <w:rFonts w:ascii="Times New Roman" w:hAnsi="Times New Roman"/>
                <w:b/>
                <w:color w:val="000000"/>
                <w:sz w:val="24"/>
                <w:szCs w:val="24"/>
              </w:rPr>
              <w:t xml:space="preserve"> </w:t>
            </w:r>
            <w:r w:rsidR="002E093E" w:rsidRPr="00F31042">
              <w:rPr>
                <w:rFonts w:ascii="Times New Roman" w:hAnsi="Times New Roman"/>
                <w:b/>
                <w:sz w:val="24"/>
                <w:szCs w:val="24"/>
              </w:rPr>
              <w:t>un problēmas, kuru risināšanai likumprojekts izstrādāts</w:t>
            </w:r>
          </w:p>
          <w:p w:rsidR="000835D3" w:rsidRPr="000835D3" w:rsidRDefault="000835D3" w:rsidP="007E6C86">
            <w:pPr>
              <w:pStyle w:val="Bezatstarpm"/>
              <w:jc w:val="both"/>
              <w:rPr>
                <w:rFonts w:ascii="Times New Roman" w:hAnsi="Times New Roman"/>
                <w:sz w:val="24"/>
                <w:szCs w:val="24"/>
                <w:u w:val="single"/>
              </w:rPr>
            </w:pPr>
            <w:r w:rsidRPr="000835D3">
              <w:rPr>
                <w:rFonts w:ascii="Times New Roman" w:hAnsi="Times New Roman"/>
                <w:sz w:val="24"/>
                <w:szCs w:val="24"/>
                <w:u w:val="single"/>
              </w:rPr>
              <w:t>Saskaņā ar spēkā esošo Meliorācijas likuma 2.pantu meliorācijas sistēmas ierīko lauku apvidos un pilsētu zemē. Saskaņā ar Administratīvo teritoriju un apdzīvoto vietu likuma 9.pantu apdzīvotas vietas Latvijā ir pilsētas, ciemi un viensētas. Lai saskaņotu Meliorācijas likumu ar Administratīvo teritoriju un apdzīvoto vietu likumu, tad nepieciešams precizēt terminoloģiju par administratīvām teritorijām, kurās ierīko meliorācijas sistēmas.</w:t>
            </w:r>
          </w:p>
          <w:p w:rsidR="00E80DC4" w:rsidRPr="007E6C86" w:rsidRDefault="00E80DC4" w:rsidP="007E6C86">
            <w:pPr>
              <w:pStyle w:val="Bezatstarpm"/>
              <w:jc w:val="both"/>
              <w:rPr>
                <w:rFonts w:ascii="Times New Roman" w:hAnsi="Times New Roman"/>
                <w:sz w:val="24"/>
                <w:szCs w:val="24"/>
              </w:rPr>
            </w:pPr>
            <w:r w:rsidRPr="009A4DC2">
              <w:rPr>
                <w:rFonts w:ascii="Times New Roman" w:hAnsi="Times New Roman"/>
                <w:sz w:val="24"/>
                <w:szCs w:val="24"/>
              </w:rPr>
              <w:t>S</w:t>
            </w:r>
            <w:r w:rsidRPr="007E62A7">
              <w:rPr>
                <w:rFonts w:ascii="Times New Roman" w:hAnsi="Times New Roman"/>
                <w:sz w:val="24"/>
                <w:szCs w:val="24"/>
              </w:rPr>
              <w:t xml:space="preserve">askaņā ar Nekustamā īpašuma valsts kadastra likuma 3. panta otro daļu valsts informācijas sistēma, kas satur oficiālus nekustamā īpašuma valsts kadastra datus, ir Nekustamā īpašuma valsts kadastra informācijas sistēma. Attiecīgi </w:t>
            </w:r>
            <w:r w:rsidRPr="009A4DC2">
              <w:rPr>
                <w:rFonts w:ascii="Times New Roman" w:hAnsi="Times New Roman"/>
                <w:sz w:val="24"/>
                <w:szCs w:val="24"/>
              </w:rPr>
              <w:t xml:space="preserve">ar </w:t>
            </w:r>
            <w:r w:rsidRPr="007E62A7">
              <w:rPr>
                <w:rFonts w:ascii="Times New Roman" w:hAnsi="Times New Roman"/>
                <w:sz w:val="24"/>
                <w:szCs w:val="24"/>
              </w:rPr>
              <w:t xml:space="preserve">grozījumu </w:t>
            </w:r>
            <w:r w:rsidRPr="009A4DC2">
              <w:rPr>
                <w:rFonts w:ascii="Times New Roman" w:hAnsi="Times New Roman"/>
                <w:sz w:val="24"/>
                <w:szCs w:val="24"/>
              </w:rPr>
              <w:t>tiek precizēta Meliorācijas likuma 14. panta otrajā daļa</w:t>
            </w:r>
            <w:r w:rsidRPr="007E62A7">
              <w:rPr>
                <w:rFonts w:ascii="Times New Roman" w:hAnsi="Times New Roman"/>
                <w:sz w:val="24"/>
                <w:szCs w:val="24"/>
              </w:rPr>
              <w:t>, aizstājot tajā lietotos vārdus “nekustamā īpašuma valsts kadastra reģistra datus” ar vārdiem “Nekustamā īpašuma valsts kadastra informācijas sistēmas datus”.</w:t>
            </w:r>
          </w:p>
          <w:p w:rsidR="00294E6F" w:rsidRDefault="00B24B01" w:rsidP="007E6C86">
            <w:pPr>
              <w:pStyle w:val="Bezatstarpm"/>
              <w:jc w:val="both"/>
              <w:rPr>
                <w:rFonts w:ascii="Times New Roman" w:hAnsi="Times New Roman"/>
                <w:sz w:val="24"/>
                <w:szCs w:val="24"/>
              </w:rPr>
            </w:pPr>
            <w:r w:rsidRPr="007E6C86">
              <w:rPr>
                <w:rFonts w:ascii="Times New Roman" w:hAnsi="Times New Roman"/>
                <w:sz w:val="24"/>
                <w:szCs w:val="24"/>
              </w:rPr>
              <w:t>Meliorācijas kadastrā informācija par visām meliorācijas sistēmām tiek saglab</w:t>
            </w:r>
            <w:r w:rsidR="007B70B1" w:rsidRPr="007E6C86">
              <w:rPr>
                <w:rFonts w:ascii="Times New Roman" w:hAnsi="Times New Roman"/>
                <w:sz w:val="24"/>
                <w:szCs w:val="24"/>
              </w:rPr>
              <w:t>āt</w:t>
            </w:r>
            <w:r w:rsidR="00E80DC4">
              <w:rPr>
                <w:rFonts w:ascii="Times New Roman" w:hAnsi="Times New Roman"/>
                <w:sz w:val="24"/>
                <w:szCs w:val="24"/>
              </w:rPr>
              <w:t>a</w:t>
            </w:r>
            <w:r w:rsidR="007B70B1" w:rsidRPr="007E6C86">
              <w:rPr>
                <w:rFonts w:ascii="Times New Roman" w:hAnsi="Times New Roman"/>
                <w:sz w:val="24"/>
                <w:szCs w:val="24"/>
              </w:rPr>
              <w:t xml:space="preserve"> digitālo datu formā.</w:t>
            </w:r>
            <w:r w:rsidR="009D2845" w:rsidRPr="007E6C86">
              <w:rPr>
                <w:rFonts w:ascii="Times New Roman" w:hAnsi="Times New Roman"/>
                <w:sz w:val="24"/>
                <w:szCs w:val="24"/>
              </w:rPr>
              <w:t xml:space="preserve"> </w:t>
            </w:r>
          </w:p>
          <w:p w:rsidR="009D2845" w:rsidRPr="007E6C86" w:rsidRDefault="00294E6F" w:rsidP="007E6C86">
            <w:pPr>
              <w:pStyle w:val="Bezatstarpm"/>
              <w:jc w:val="both"/>
              <w:rPr>
                <w:rFonts w:ascii="Times New Roman" w:hAnsi="Times New Roman"/>
                <w:sz w:val="24"/>
                <w:szCs w:val="24"/>
              </w:rPr>
            </w:pPr>
            <w:r>
              <w:rPr>
                <w:rFonts w:ascii="Times New Roman" w:hAnsi="Times New Roman"/>
                <w:sz w:val="24"/>
                <w:szCs w:val="24"/>
              </w:rPr>
              <w:t xml:space="preserve">Šobrīd </w:t>
            </w:r>
            <w:r w:rsidR="007B70B1" w:rsidRPr="007E6C86">
              <w:rPr>
                <w:rFonts w:ascii="Times New Roman" w:hAnsi="Times New Roman"/>
                <w:sz w:val="24"/>
                <w:szCs w:val="24"/>
              </w:rPr>
              <w:t>Meliorācijas likuma 17.pants nosaka, ka Valsts sabi</w:t>
            </w:r>
            <w:r w:rsidR="009D2845" w:rsidRPr="007E6C86">
              <w:rPr>
                <w:rFonts w:ascii="Times New Roman" w:hAnsi="Times New Roman"/>
                <w:sz w:val="24"/>
                <w:szCs w:val="24"/>
              </w:rPr>
              <w:t>edrība ar ierobežotu atbildību „</w:t>
            </w:r>
            <w:r w:rsidR="007B70B1" w:rsidRPr="007E6C86">
              <w:rPr>
                <w:rFonts w:ascii="Times New Roman" w:hAnsi="Times New Roman"/>
                <w:sz w:val="24"/>
                <w:szCs w:val="24"/>
              </w:rPr>
              <w:t xml:space="preserve">Zemkopības ministrijas nekustamie īpašumi” </w:t>
            </w:r>
            <w:r w:rsidR="009B6D14" w:rsidRPr="007E6C86">
              <w:rPr>
                <w:rFonts w:ascii="Times New Roman" w:hAnsi="Times New Roman"/>
                <w:sz w:val="24"/>
                <w:szCs w:val="24"/>
              </w:rPr>
              <w:t xml:space="preserve">(turpmāk–ZMNĪ) </w:t>
            </w:r>
            <w:r w:rsidR="007B70B1" w:rsidRPr="007E6C86">
              <w:rPr>
                <w:rFonts w:ascii="Times New Roman" w:hAnsi="Times New Roman"/>
                <w:sz w:val="24"/>
                <w:szCs w:val="24"/>
              </w:rPr>
              <w:t xml:space="preserve">izsniedz zemes īpašniekam vai tiesiskajam valdītājam meliorētās zemes un meliorācijas sistēmas uzskaites dokumentu - zemes īpašuma meliorācijas pasi. </w:t>
            </w:r>
          </w:p>
          <w:p w:rsidR="007B70B1" w:rsidRPr="007E6C86" w:rsidRDefault="009D2845" w:rsidP="007E6C86">
            <w:pPr>
              <w:pStyle w:val="Bezatstarpm"/>
              <w:jc w:val="both"/>
              <w:rPr>
                <w:rFonts w:ascii="Times New Roman" w:hAnsi="Times New Roman"/>
                <w:sz w:val="24"/>
                <w:szCs w:val="24"/>
              </w:rPr>
            </w:pPr>
            <w:r w:rsidRPr="007E6C86">
              <w:rPr>
                <w:rFonts w:ascii="Times New Roman" w:hAnsi="Times New Roman"/>
                <w:sz w:val="24"/>
                <w:szCs w:val="24"/>
              </w:rPr>
              <w:t>Me</w:t>
            </w:r>
            <w:r w:rsidRPr="007E6C86">
              <w:rPr>
                <w:rFonts w:ascii="Times New Roman" w:hAnsi="Times New Roman"/>
                <w:color w:val="000000"/>
                <w:sz w:val="24"/>
                <w:szCs w:val="24"/>
              </w:rPr>
              <w:t>liorācija</w:t>
            </w:r>
            <w:r w:rsidR="00C53FFC" w:rsidRPr="007E6C86">
              <w:rPr>
                <w:rFonts w:ascii="Times New Roman" w:hAnsi="Times New Roman"/>
                <w:color w:val="000000"/>
                <w:sz w:val="24"/>
                <w:szCs w:val="24"/>
              </w:rPr>
              <w:t>s</w:t>
            </w:r>
            <w:r w:rsidRPr="007E6C86">
              <w:rPr>
                <w:rFonts w:ascii="Times New Roman" w:hAnsi="Times New Roman"/>
                <w:color w:val="000000"/>
                <w:sz w:val="24"/>
                <w:szCs w:val="24"/>
              </w:rPr>
              <w:t xml:space="preserve"> likum</w:t>
            </w:r>
            <w:r w:rsidR="00C53FFC" w:rsidRPr="007E6C86">
              <w:rPr>
                <w:rFonts w:ascii="Times New Roman" w:hAnsi="Times New Roman"/>
                <w:color w:val="000000"/>
                <w:sz w:val="24"/>
                <w:szCs w:val="24"/>
              </w:rPr>
              <w:t>a 17.pantā</w:t>
            </w:r>
            <w:r w:rsidRPr="007E6C86">
              <w:rPr>
                <w:rFonts w:ascii="Times New Roman" w:hAnsi="Times New Roman"/>
                <w:color w:val="000000"/>
                <w:sz w:val="24"/>
                <w:szCs w:val="24"/>
              </w:rPr>
              <w:t xml:space="preserve"> nepieciešams svītrot terminu „zemes īpašuma meliorācijas pase”, aizstājot to ar meliorācijas kadastra izziņu, kuru var izsniegt ZMNĪ gan par īpašuma meliorācijas sistēmām (būvēm), gan atsevišķām meliorācijas sistēmām (būvēm), kā arī par pašvaldības nozīmes meliorācijas sistēmām (būvēm). Ja, piemēram, pašvaldība </w:t>
            </w:r>
            <w:r w:rsidR="00C53FFC" w:rsidRPr="007E6C86">
              <w:rPr>
                <w:rFonts w:ascii="Times New Roman" w:hAnsi="Times New Roman"/>
                <w:color w:val="000000"/>
                <w:sz w:val="24"/>
                <w:szCs w:val="24"/>
              </w:rPr>
              <w:t>pie</w:t>
            </w:r>
            <w:r w:rsidRPr="007E6C86">
              <w:rPr>
                <w:rFonts w:ascii="Times New Roman" w:hAnsi="Times New Roman"/>
                <w:color w:val="000000"/>
                <w:sz w:val="24"/>
                <w:szCs w:val="24"/>
              </w:rPr>
              <w:t xml:space="preserve">prasa ZMNĪ </w:t>
            </w:r>
            <w:r w:rsidR="00C53FFC" w:rsidRPr="007E6C86">
              <w:rPr>
                <w:rFonts w:ascii="Times New Roman" w:hAnsi="Times New Roman"/>
                <w:color w:val="000000"/>
                <w:sz w:val="24"/>
                <w:szCs w:val="24"/>
              </w:rPr>
              <w:t xml:space="preserve">izsniegt </w:t>
            </w:r>
            <w:r w:rsidRPr="007E6C86">
              <w:rPr>
                <w:rFonts w:ascii="Times New Roman" w:hAnsi="Times New Roman"/>
                <w:color w:val="000000"/>
                <w:sz w:val="24"/>
                <w:szCs w:val="24"/>
              </w:rPr>
              <w:t xml:space="preserve">dokumentu par to, ka meliorācijas būve ir reģistrēta kā pašvaldības nozīmes meliorācijas būve, tad šobrīd ZMNĪ nevar šādu izziņu izsniegt, jo Meliorācijas likuma 17.pants paredz izsniegt tikai zemes īpašuma meliorācijas pasi. Zemes īpašuma meliorācijas pase attiecas tikai uz zemes īpašumu, nevis uz būvi, turklāt pašvaldības nozīmes meliorācijas </w:t>
            </w:r>
            <w:r w:rsidR="00B33DBD">
              <w:rPr>
                <w:rFonts w:ascii="Times New Roman" w:hAnsi="Times New Roman"/>
                <w:color w:val="000000"/>
                <w:sz w:val="24"/>
                <w:szCs w:val="24"/>
              </w:rPr>
              <w:t xml:space="preserve">koplietošanas </w:t>
            </w:r>
            <w:r w:rsidRPr="007E6C86">
              <w:rPr>
                <w:rFonts w:ascii="Times New Roman" w:hAnsi="Times New Roman"/>
                <w:color w:val="000000"/>
                <w:sz w:val="24"/>
                <w:szCs w:val="24"/>
              </w:rPr>
              <w:t>sistēmu gadījumā bieži pašvaldībai to teritorijās zeme nemaz nepieder.</w:t>
            </w:r>
          </w:p>
          <w:p w:rsidR="007B70B1" w:rsidRPr="007E6C86" w:rsidRDefault="007B70B1" w:rsidP="007E6C86">
            <w:pPr>
              <w:pStyle w:val="Bezatstarpm"/>
              <w:jc w:val="both"/>
              <w:rPr>
                <w:rFonts w:ascii="Times New Roman" w:hAnsi="Times New Roman"/>
                <w:sz w:val="24"/>
                <w:szCs w:val="24"/>
              </w:rPr>
            </w:pPr>
            <w:r w:rsidRPr="007E6C86">
              <w:rPr>
                <w:rFonts w:ascii="Times New Roman" w:hAnsi="Times New Roman"/>
                <w:sz w:val="24"/>
                <w:szCs w:val="24"/>
              </w:rPr>
              <w:lastRenderedPageBreak/>
              <w:t xml:space="preserve">Saskaņā ar Valsts pārvaldes iekārtas likuma 10.panta sesto daļu, kas paredz – Valsts pārvalde savā darbībā pastāvīgi pārbauda un uzlabo sabiedrībai sniegto pakalpojumu kvalitāti. Tās pienākums ir vienkāršot un uzlabot procedūras personas labā, tāpēc Zemkopības ministrija ierosina pārskatīt un uzlabot meliorācijas sistēmu pārvaldības kārtību, sniedzot zemes īpašniekam vai tiesiskajam valdītājam objektīvu un aktuālu informāciju par savā īpašumā vai tā daļā esošajām meliorācijas sistēmām un par meliorācijas sistēmu vai tās daļu. Meliorācijas likuma 17.pantā noteikto meliorācijas sistēmas uzskaites dokumentu – zemes īpašuma meliorācijas pasi izsniedz tikai par zemes īpašumu kopumā, nevis par īpašuma daļu vai konkrēto meliorācijas sistēmu vai tās daļu, zemes īpašnieki, kuri apsaimnieko lielus īpašumus un meliorācijas sistēmas inventarizē ilgākā laika posmā, faktiski nevar saņemt zemes īpašuma meliorācijas pasi. </w:t>
            </w:r>
          </w:p>
          <w:p w:rsidR="00C53FFC" w:rsidRPr="007E6C86" w:rsidRDefault="00C53FFC" w:rsidP="007E6C86">
            <w:pPr>
              <w:pStyle w:val="Bezatstarpm"/>
              <w:jc w:val="both"/>
              <w:rPr>
                <w:rFonts w:ascii="Times New Roman" w:hAnsi="Times New Roman"/>
                <w:sz w:val="24"/>
                <w:szCs w:val="24"/>
              </w:rPr>
            </w:pPr>
            <w:r w:rsidRPr="007E6C86">
              <w:rPr>
                <w:rFonts w:ascii="Times New Roman" w:hAnsi="Times New Roman"/>
                <w:sz w:val="24"/>
                <w:szCs w:val="24"/>
              </w:rPr>
              <w:t xml:space="preserve">Meliorācijas likuma 17.pantā iekļautā tiesību norma kopš tās pieņemšanas brīža </w:t>
            </w:r>
            <w:r w:rsidR="00230969">
              <w:rPr>
                <w:rFonts w:ascii="Times New Roman" w:hAnsi="Times New Roman"/>
                <w:sz w:val="24"/>
                <w:szCs w:val="24"/>
              </w:rPr>
              <w:t xml:space="preserve">2010.gadā </w:t>
            </w:r>
            <w:r w:rsidRPr="007E6C86">
              <w:rPr>
                <w:rFonts w:ascii="Times New Roman" w:hAnsi="Times New Roman"/>
                <w:sz w:val="24"/>
                <w:szCs w:val="24"/>
              </w:rPr>
              <w:t>ir zaudējusi aktualitāti un varētu ierobežot zemes īpašumu apsaimniekošanu</w:t>
            </w:r>
            <w:r w:rsidR="00D93619">
              <w:rPr>
                <w:rFonts w:ascii="Times New Roman" w:hAnsi="Times New Roman"/>
                <w:sz w:val="24"/>
                <w:szCs w:val="24"/>
              </w:rPr>
              <w:t xml:space="preserve">, kā arī rada administratīvo slogu pasu izgatavotājam un izsniedzējam </w:t>
            </w:r>
            <w:r w:rsidR="006B623A">
              <w:rPr>
                <w:rFonts w:ascii="Times New Roman" w:hAnsi="Times New Roman"/>
                <w:sz w:val="24"/>
                <w:szCs w:val="24"/>
              </w:rPr>
              <w:t>ZMNĪ</w:t>
            </w:r>
            <w:r w:rsidR="00D93619">
              <w:rPr>
                <w:rFonts w:ascii="Times New Roman" w:hAnsi="Times New Roman"/>
                <w:sz w:val="24"/>
                <w:szCs w:val="24"/>
              </w:rPr>
              <w:t>.</w:t>
            </w:r>
          </w:p>
          <w:p w:rsidR="00B33DBD" w:rsidRPr="00F25A30" w:rsidRDefault="007B70B1" w:rsidP="007E6C86">
            <w:pPr>
              <w:pStyle w:val="Bezatstarpm"/>
              <w:jc w:val="both"/>
              <w:rPr>
                <w:rFonts w:ascii="Times New Roman" w:hAnsi="Times New Roman"/>
                <w:sz w:val="24"/>
                <w:szCs w:val="24"/>
                <w:u w:val="single"/>
              </w:rPr>
            </w:pPr>
            <w:r w:rsidRPr="00F25A30">
              <w:rPr>
                <w:rFonts w:ascii="Times New Roman" w:hAnsi="Times New Roman"/>
                <w:sz w:val="24"/>
                <w:szCs w:val="24"/>
                <w:u w:val="single"/>
              </w:rPr>
              <w:t xml:space="preserve">Tāpat zemes īpašuma meliorācijas pases neesamība varētu liegt </w:t>
            </w:r>
            <w:r w:rsidR="009B6D14" w:rsidRPr="00F25A30">
              <w:rPr>
                <w:rFonts w:ascii="Times New Roman" w:hAnsi="Times New Roman"/>
                <w:sz w:val="24"/>
                <w:szCs w:val="24"/>
                <w:u w:val="single"/>
              </w:rPr>
              <w:t xml:space="preserve">personām </w:t>
            </w:r>
            <w:r w:rsidRPr="00F25A30">
              <w:rPr>
                <w:rFonts w:ascii="Times New Roman" w:hAnsi="Times New Roman"/>
                <w:sz w:val="24"/>
                <w:szCs w:val="24"/>
                <w:u w:val="single"/>
              </w:rPr>
              <w:t xml:space="preserve">iespēju pretendēt uz Eiropas Savienības fondu atbalsta piešķiršanu meliorācijas sistēmu būvniecībai, </w:t>
            </w:r>
            <w:r w:rsidR="00F25A30">
              <w:rPr>
                <w:rFonts w:ascii="Times New Roman" w:hAnsi="Times New Roman"/>
                <w:sz w:val="24"/>
                <w:szCs w:val="24"/>
                <w:u w:val="single"/>
              </w:rPr>
              <w:t xml:space="preserve">atjaunošanai un pārbūvei, jo </w:t>
            </w:r>
            <w:r w:rsidR="00F25A30" w:rsidRPr="00F25A30">
              <w:rPr>
                <w:rFonts w:ascii="Times New Roman" w:hAnsi="Times New Roman"/>
                <w:sz w:val="24"/>
                <w:szCs w:val="24"/>
                <w:u w:val="single"/>
              </w:rPr>
              <w:t xml:space="preserve">būvniecības ierosinātājs būvniecības </w:t>
            </w:r>
            <w:r w:rsidR="00F25A30">
              <w:rPr>
                <w:rFonts w:ascii="Times New Roman" w:hAnsi="Times New Roman"/>
                <w:sz w:val="24"/>
                <w:szCs w:val="24"/>
                <w:u w:val="single"/>
              </w:rPr>
              <w:t xml:space="preserve">ieceres </w:t>
            </w:r>
            <w:r w:rsidR="00F25A30" w:rsidRPr="00F25A30">
              <w:rPr>
                <w:rFonts w:ascii="Times New Roman" w:hAnsi="Times New Roman"/>
                <w:sz w:val="24"/>
                <w:szCs w:val="24"/>
                <w:u w:val="single"/>
              </w:rPr>
              <w:t>iesniegumam pievi</w:t>
            </w:r>
            <w:r w:rsidR="00F25A30">
              <w:rPr>
                <w:rFonts w:ascii="Times New Roman" w:hAnsi="Times New Roman"/>
                <w:sz w:val="24"/>
                <w:szCs w:val="24"/>
                <w:u w:val="single"/>
              </w:rPr>
              <w:t>eno meliorācijas pasi.</w:t>
            </w:r>
          </w:p>
          <w:p w:rsidR="00A02A61" w:rsidRDefault="007B70B1" w:rsidP="007E6C86">
            <w:pPr>
              <w:pStyle w:val="Bezatstarpm"/>
              <w:jc w:val="both"/>
              <w:rPr>
                <w:rFonts w:ascii="Times New Roman" w:hAnsi="Times New Roman"/>
                <w:sz w:val="24"/>
                <w:szCs w:val="24"/>
              </w:rPr>
            </w:pPr>
            <w:r w:rsidRPr="007E6C86">
              <w:rPr>
                <w:rFonts w:ascii="Times New Roman" w:hAnsi="Times New Roman"/>
                <w:sz w:val="24"/>
                <w:szCs w:val="24"/>
              </w:rPr>
              <w:t>Meliorācijas likuma 14.panta pirmajai daļai meliorācijas kadastrā atbilstoši tiek ietverta aktuālā informācija par meliorācijas sistēmu, tās kvantitatīvo un kvalitatīvo stāvokli, kā arī norādīts šīs zemes īpašnieks vai tiesiskais valdītājs, tādēļ zemes īpašuma meliorācijas pase, kurā norādītā informācija neatbilst faktiskajai situācijai, ir zaudējusi savu nozīmi un tādēļ aizstājama ar meliorācijas kadastra izziņu</w:t>
            </w:r>
            <w:r w:rsidR="004E4872">
              <w:rPr>
                <w:rFonts w:ascii="Times New Roman" w:hAnsi="Times New Roman"/>
                <w:sz w:val="24"/>
                <w:szCs w:val="24"/>
              </w:rPr>
              <w:t xml:space="preserve"> par</w:t>
            </w:r>
            <w:r w:rsidR="00294E6F" w:rsidRPr="00294E6F">
              <w:rPr>
                <w:rFonts w:ascii="Times New Roman" w:hAnsi="Times New Roman"/>
                <w:sz w:val="24"/>
                <w:szCs w:val="24"/>
              </w:rPr>
              <w:t xml:space="preserve">  zemes vienības meliorācijas sistēmu vai meliorācijas sistēmas daļu</w:t>
            </w:r>
            <w:r w:rsidRPr="007E6C86">
              <w:rPr>
                <w:rFonts w:ascii="Times New Roman" w:hAnsi="Times New Roman"/>
                <w:sz w:val="24"/>
                <w:szCs w:val="24"/>
              </w:rPr>
              <w:t xml:space="preserve">, kas turklāt vienkāršo meliorācijas sistēmas apliecinoša dokumenta sagatavošanu un samazina </w:t>
            </w:r>
            <w:r w:rsidR="009B6D14" w:rsidRPr="007E6C86">
              <w:rPr>
                <w:rFonts w:ascii="Times New Roman" w:hAnsi="Times New Roman"/>
                <w:sz w:val="24"/>
                <w:szCs w:val="24"/>
              </w:rPr>
              <w:t xml:space="preserve">ZMNĪ </w:t>
            </w:r>
            <w:r w:rsidRPr="007E6C86">
              <w:rPr>
                <w:rFonts w:ascii="Times New Roman" w:hAnsi="Times New Roman"/>
                <w:sz w:val="24"/>
                <w:szCs w:val="24"/>
              </w:rPr>
              <w:t>administratīvo slogu.</w:t>
            </w:r>
          </w:p>
          <w:p w:rsidR="00544C4B" w:rsidRDefault="00544C4B" w:rsidP="007E6C86">
            <w:pPr>
              <w:pStyle w:val="Bezatstarpm"/>
              <w:jc w:val="both"/>
              <w:rPr>
                <w:rFonts w:ascii="Times New Roman" w:hAnsi="Times New Roman"/>
                <w:sz w:val="24"/>
                <w:szCs w:val="24"/>
                <w:u w:val="single"/>
              </w:rPr>
            </w:pPr>
            <w:r w:rsidRPr="00544C4B">
              <w:rPr>
                <w:rFonts w:ascii="Times New Roman" w:hAnsi="Times New Roman"/>
                <w:sz w:val="24"/>
                <w:szCs w:val="24"/>
                <w:u w:val="single"/>
              </w:rPr>
              <w:t>Tā kā meliorācijas pases turpmāk vairs netiks izsniegtas,  tad ZMNĪ izsniegs meliorācijas kadastra izziņas tikai pēc personu pieprasījuma.</w:t>
            </w:r>
          </w:p>
          <w:p w:rsidR="00D93619" w:rsidRPr="00544C4B" w:rsidRDefault="00D93619" w:rsidP="007E6C86">
            <w:pPr>
              <w:pStyle w:val="Bezatstarpm"/>
              <w:jc w:val="both"/>
              <w:rPr>
                <w:rFonts w:ascii="Times New Roman" w:hAnsi="Times New Roman"/>
                <w:sz w:val="24"/>
                <w:szCs w:val="24"/>
                <w:u w:val="single"/>
              </w:rPr>
            </w:pPr>
            <w:r>
              <w:rPr>
                <w:rFonts w:ascii="Times New Roman" w:hAnsi="Times New Roman"/>
                <w:sz w:val="24"/>
                <w:szCs w:val="24"/>
                <w:u w:val="single"/>
              </w:rPr>
              <w:t>IV nodaļas virsraksts tiek papildināts ar terminu “būvniecība”, jo nodaļa tiek papildināta ar normu, kas skar būvniecību pierobežas joslā.</w:t>
            </w:r>
          </w:p>
          <w:p w:rsidR="00C53FFC" w:rsidRPr="007E6C86" w:rsidRDefault="00A02A61" w:rsidP="007E6C86">
            <w:pPr>
              <w:pStyle w:val="Bezatstarpm"/>
              <w:jc w:val="both"/>
              <w:rPr>
                <w:rFonts w:ascii="Times New Roman" w:hAnsi="Times New Roman"/>
                <w:sz w:val="24"/>
                <w:szCs w:val="24"/>
              </w:rPr>
            </w:pPr>
            <w:r w:rsidRPr="007E6C86">
              <w:rPr>
                <w:rFonts w:ascii="Times New Roman" w:hAnsi="Times New Roman"/>
                <w:sz w:val="24"/>
                <w:szCs w:val="24"/>
              </w:rPr>
              <w:t xml:space="preserve">No 2015.gada 1.janvāra pašvaldības </w:t>
            </w:r>
            <w:r w:rsidR="006936EF" w:rsidRPr="007E6C86">
              <w:rPr>
                <w:rFonts w:ascii="Times New Roman" w:hAnsi="Times New Roman"/>
                <w:sz w:val="24"/>
                <w:szCs w:val="24"/>
              </w:rPr>
              <w:t xml:space="preserve">ar lēmumu </w:t>
            </w:r>
            <w:r w:rsidRPr="007E6C86">
              <w:rPr>
                <w:rFonts w:ascii="Times New Roman" w:hAnsi="Times New Roman"/>
                <w:sz w:val="24"/>
                <w:szCs w:val="24"/>
              </w:rPr>
              <w:t xml:space="preserve">ir tiesīgas piešķirt koplietošanas meliorācijas sistēmām </w:t>
            </w:r>
            <w:r w:rsidRPr="007E6C86">
              <w:rPr>
                <w:rFonts w:ascii="Times New Roman" w:hAnsi="Times New Roman"/>
                <w:bCs/>
                <w:sz w:val="24"/>
                <w:szCs w:val="24"/>
              </w:rPr>
              <w:t>pašvaldības nozīmes koplietošanas meliorācijas sistēmas statusu.</w:t>
            </w:r>
            <w:r w:rsidRPr="007E6C86">
              <w:rPr>
                <w:rFonts w:ascii="Times New Roman" w:hAnsi="Times New Roman"/>
                <w:sz w:val="24"/>
                <w:szCs w:val="24"/>
              </w:rPr>
              <w:t xml:space="preserve"> Tā kā ne visās pašvaldībās ir meliorācijas jomas speciālisti, tad pašvaldības, piešķirot šādu statusu koplietošanas </w:t>
            </w:r>
            <w:r w:rsidRPr="007E6C86">
              <w:rPr>
                <w:rFonts w:ascii="Times New Roman" w:hAnsi="Times New Roman"/>
                <w:sz w:val="24"/>
                <w:szCs w:val="24"/>
              </w:rPr>
              <w:lastRenderedPageBreak/>
              <w:t xml:space="preserve">meliorācijas sistēmām, </w:t>
            </w:r>
            <w:r w:rsidR="00230969">
              <w:rPr>
                <w:rFonts w:ascii="Times New Roman" w:hAnsi="Times New Roman"/>
                <w:sz w:val="24"/>
                <w:szCs w:val="24"/>
              </w:rPr>
              <w:t xml:space="preserve">dažreiz </w:t>
            </w:r>
            <w:r w:rsidRPr="007E6C86">
              <w:rPr>
                <w:rFonts w:ascii="Times New Roman" w:hAnsi="Times New Roman"/>
                <w:sz w:val="24"/>
                <w:szCs w:val="24"/>
              </w:rPr>
              <w:t>pieļauj kļūdas pašvaldības lēmumā:</w:t>
            </w:r>
          </w:p>
          <w:p w:rsidR="00A02A61" w:rsidRPr="007E6C86" w:rsidRDefault="00A02A61" w:rsidP="007E6C86">
            <w:pPr>
              <w:pStyle w:val="Bezatstarpm"/>
              <w:jc w:val="both"/>
              <w:rPr>
                <w:rFonts w:ascii="Times New Roman" w:hAnsi="Times New Roman"/>
                <w:color w:val="000000"/>
                <w:sz w:val="24"/>
                <w:szCs w:val="24"/>
              </w:rPr>
            </w:pPr>
            <w:r w:rsidRPr="007E6C86">
              <w:rPr>
                <w:rFonts w:ascii="Times New Roman" w:hAnsi="Times New Roman"/>
                <w:sz w:val="24"/>
                <w:szCs w:val="24"/>
              </w:rPr>
              <w:t>1)</w:t>
            </w:r>
            <w:r w:rsidRPr="007E6C86">
              <w:rPr>
                <w:rFonts w:ascii="Times New Roman" w:hAnsi="Times New Roman"/>
                <w:color w:val="000000"/>
                <w:sz w:val="24"/>
                <w:szCs w:val="24"/>
              </w:rPr>
              <w:t xml:space="preserve"> pašvaldības bieži kļūdās pašvaldības lēmumā neprecīzi norādot meliorācijas būvju garumus;</w:t>
            </w:r>
          </w:p>
          <w:p w:rsidR="00A02A61" w:rsidRPr="007E6C86" w:rsidRDefault="00B33DBD" w:rsidP="007E6C86">
            <w:pPr>
              <w:pStyle w:val="Bezatstarpm"/>
              <w:jc w:val="both"/>
              <w:rPr>
                <w:rFonts w:ascii="Times New Roman" w:hAnsi="Times New Roman"/>
                <w:color w:val="000000"/>
                <w:sz w:val="24"/>
                <w:szCs w:val="24"/>
              </w:rPr>
            </w:pPr>
            <w:r>
              <w:rPr>
                <w:rFonts w:ascii="Times New Roman" w:hAnsi="Times New Roman"/>
                <w:color w:val="000000"/>
                <w:sz w:val="24"/>
                <w:szCs w:val="24"/>
              </w:rPr>
              <w:t>2)d</w:t>
            </w:r>
            <w:r w:rsidR="00A02A61" w:rsidRPr="007E6C86">
              <w:rPr>
                <w:rFonts w:ascii="Times New Roman" w:hAnsi="Times New Roman"/>
                <w:color w:val="000000"/>
                <w:sz w:val="24"/>
                <w:szCs w:val="24"/>
              </w:rPr>
              <w:t>ažreiz pašvaldības lēmumā tiek noteikts pašvaldības nozīmes koplietošanas meliorācijas sistēmas statuss būvēm, kuras dabā vēl nav ierīkotas, bet kuras ir tikai plānotas projektā;</w:t>
            </w:r>
          </w:p>
          <w:p w:rsidR="00A02A61" w:rsidRPr="007E6C86" w:rsidRDefault="00A02A61" w:rsidP="007E6C86">
            <w:pPr>
              <w:pStyle w:val="Bezatstarpm"/>
              <w:jc w:val="both"/>
              <w:rPr>
                <w:rFonts w:ascii="Times New Roman" w:hAnsi="Times New Roman"/>
                <w:color w:val="000000"/>
                <w:sz w:val="24"/>
                <w:szCs w:val="24"/>
              </w:rPr>
            </w:pPr>
            <w:r w:rsidRPr="007E6C86">
              <w:rPr>
                <w:rFonts w:ascii="Times New Roman" w:hAnsi="Times New Roman"/>
                <w:color w:val="000000"/>
                <w:sz w:val="24"/>
                <w:szCs w:val="24"/>
              </w:rPr>
              <w:t>3)</w:t>
            </w:r>
            <w:r w:rsidR="006936EF" w:rsidRPr="007E6C86">
              <w:rPr>
                <w:rFonts w:ascii="Times New Roman" w:hAnsi="Times New Roman"/>
                <w:color w:val="000000"/>
                <w:sz w:val="24"/>
                <w:szCs w:val="24"/>
              </w:rPr>
              <w:t xml:space="preserve"> dažreiz tiek piešķirts pašvaldības nozīmes koplietošanas meliorācijas sistēmas statuss būvēm, kuras nav koplietošanas</w:t>
            </w:r>
            <w:r w:rsidR="008C1745">
              <w:rPr>
                <w:rFonts w:ascii="Times New Roman" w:hAnsi="Times New Roman"/>
                <w:color w:val="000000"/>
                <w:sz w:val="24"/>
                <w:szCs w:val="24"/>
              </w:rPr>
              <w:t xml:space="preserve"> būves</w:t>
            </w:r>
            <w:r w:rsidR="006936EF" w:rsidRPr="007E6C86">
              <w:rPr>
                <w:rFonts w:ascii="Times New Roman" w:hAnsi="Times New Roman"/>
                <w:color w:val="000000"/>
                <w:sz w:val="24"/>
                <w:szCs w:val="24"/>
              </w:rPr>
              <w:t>.</w:t>
            </w:r>
          </w:p>
          <w:p w:rsidR="004E79CF" w:rsidRDefault="006936EF" w:rsidP="004E2DF7">
            <w:pPr>
              <w:spacing w:after="0" w:line="240" w:lineRule="auto"/>
              <w:jc w:val="both"/>
              <w:rPr>
                <w:rFonts w:ascii="Times New Roman" w:eastAsia="Times New Roman" w:hAnsi="Times New Roman"/>
                <w:color w:val="000000"/>
                <w:sz w:val="24"/>
                <w:szCs w:val="24"/>
                <w:lang w:eastAsia="lv-LV"/>
              </w:rPr>
            </w:pPr>
            <w:r w:rsidRPr="007E6C86">
              <w:rPr>
                <w:rFonts w:ascii="Times New Roman" w:hAnsi="Times New Roman"/>
                <w:color w:val="000000"/>
                <w:sz w:val="24"/>
                <w:szCs w:val="24"/>
              </w:rPr>
              <w:t>4) pašvaldība piešķir statusu būvēm, kuras meliorācijas kadastrā nav reģistrētas, atrodas daļēji pilsētas teritorijā, kuras pēc ortofoto attēla grūti identificēt un tādējādi grūti iezīmēt meliorācijas kadastra ģeogrāfiskās informācijas sistēmas datos.</w:t>
            </w:r>
            <w:r w:rsidR="004E2DF7">
              <w:rPr>
                <w:rFonts w:ascii="Times New Roman" w:eastAsia="Times New Roman" w:hAnsi="Times New Roman"/>
                <w:color w:val="000000"/>
                <w:sz w:val="24"/>
                <w:szCs w:val="24"/>
                <w:lang w:eastAsia="lv-LV"/>
              </w:rPr>
              <w:t xml:space="preserve"> </w:t>
            </w:r>
          </w:p>
          <w:p w:rsidR="009B6D14" w:rsidRPr="00F31042" w:rsidRDefault="002E093E" w:rsidP="007E6C86">
            <w:pPr>
              <w:pStyle w:val="Bezatstarpm"/>
              <w:jc w:val="both"/>
              <w:rPr>
                <w:rFonts w:ascii="Times New Roman" w:hAnsi="Times New Roman"/>
                <w:b/>
                <w:color w:val="000000"/>
                <w:sz w:val="24"/>
                <w:szCs w:val="24"/>
              </w:rPr>
            </w:pPr>
            <w:r w:rsidRPr="00F31042">
              <w:rPr>
                <w:rFonts w:ascii="Times New Roman" w:hAnsi="Times New Roman"/>
                <w:b/>
                <w:sz w:val="24"/>
                <w:szCs w:val="24"/>
              </w:rPr>
              <w:t>Tiesiskā regulējuma mērķis un</w:t>
            </w:r>
            <w:r w:rsidR="00D3281B" w:rsidRPr="00F31042">
              <w:rPr>
                <w:rFonts w:ascii="Times New Roman" w:hAnsi="Times New Roman"/>
                <w:b/>
                <w:sz w:val="24"/>
                <w:szCs w:val="24"/>
              </w:rPr>
              <w:t xml:space="preserve"> būtība</w:t>
            </w:r>
          </w:p>
          <w:p w:rsidR="000835D3" w:rsidRPr="000835D3" w:rsidRDefault="000835D3" w:rsidP="000835D3">
            <w:pPr>
              <w:pStyle w:val="Bezatstarpm"/>
              <w:jc w:val="both"/>
              <w:rPr>
                <w:rFonts w:ascii="Times New Roman" w:hAnsi="Times New Roman"/>
                <w:sz w:val="24"/>
                <w:szCs w:val="24"/>
                <w:u w:val="single"/>
              </w:rPr>
            </w:pPr>
            <w:r w:rsidRPr="000835D3">
              <w:rPr>
                <w:rFonts w:ascii="Times New Roman" w:hAnsi="Times New Roman"/>
                <w:sz w:val="24"/>
                <w:szCs w:val="24"/>
                <w:u w:val="single"/>
              </w:rPr>
              <w:t>Zemkopības ministrija precizē Meliorācijas likumu, lai saskaņotu Meliorācijas likumu ar Administratīvo teritoriju un apdzīvoto vietu likumu, ieviešot likumā terminu “apdzīvotā vieta”.</w:t>
            </w:r>
          </w:p>
          <w:p w:rsidR="009B6D14" w:rsidRPr="007E6C86" w:rsidRDefault="002E093E" w:rsidP="007E6C86">
            <w:pPr>
              <w:pStyle w:val="Bezatstarpm"/>
              <w:jc w:val="both"/>
              <w:rPr>
                <w:rFonts w:ascii="Times New Roman" w:hAnsi="Times New Roman"/>
                <w:sz w:val="24"/>
                <w:szCs w:val="24"/>
              </w:rPr>
            </w:pPr>
            <w:r w:rsidRPr="007E6C86">
              <w:rPr>
                <w:rFonts w:ascii="Times New Roman" w:hAnsi="Times New Roman"/>
                <w:sz w:val="24"/>
                <w:szCs w:val="24"/>
              </w:rPr>
              <w:t>L</w:t>
            </w:r>
            <w:r w:rsidR="00D3281B" w:rsidRPr="007E6C86">
              <w:rPr>
                <w:rFonts w:ascii="Times New Roman" w:hAnsi="Times New Roman"/>
                <w:sz w:val="24"/>
                <w:szCs w:val="24"/>
              </w:rPr>
              <w:t>ikumprojekt</w:t>
            </w:r>
            <w:r w:rsidRPr="007E6C86">
              <w:rPr>
                <w:rFonts w:ascii="Times New Roman" w:hAnsi="Times New Roman"/>
                <w:sz w:val="24"/>
                <w:szCs w:val="24"/>
              </w:rPr>
              <w:t>a mērķis ir</w:t>
            </w:r>
            <w:r w:rsidR="00D3281B" w:rsidRPr="007E6C86">
              <w:rPr>
                <w:rFonts w:ascii="Times New Roman" w:hAnsi="Times New Roman"/>
                <w:sz w:val="24"/>
                <w:szCs w:val="24"/>
              </w:rPr>
              <w:t xml:space="preserve"> precizēt</w:t>
            </w:r>
            <w:r w:rsidR="007E62A7" w:rsidRPr="007E6C86">
              <w:rPr>
                <w:rFonts w:ascii="Times New Roman" w:hAnsi="Times New Roman"/>
                <w:sz w:val="24"/>
                <w:szCs w:val="24"/>
              </w:rPr>
              <w:t xml:space="preserve"> </w:t>
            </w:r>
            <w:r w:rsidR="006B623A">
              <w:rPr>
                <w:rFonts w:ascii="Times New Roman" w:hAnsi="Times New Roman"/>
                <w:sz w:val="24"/>
                <w:szCs w:val="24"/>
              </w:rPr>
              <w:t>atsauci uz informatīvajām sistēmām, kas tiek izmatotas, kā meliorācijas kadastra pamatdatu veidotājas. Precizēts, ka</w:t>
            </w:r>
            <w:r w:rsidR="006B623A" w:rsidRPr="006421D5">
              <w:rPr>
                <w:rFonts w:ascii="Times New Roman" w:hAnsi="Times New Roman"/>
                <w:sz w:val="24"/>
                <w:szCs w:val="24"/>
              </w:rPr>
              <w:t xml:space="preserve"> </w:t>
            </w:r>
            <w:r w:rsidR="006B623A">
              <w:rPr>
                <w:rFonts w:ascii="Times New Roman" w:hAnsi="Times New Roman"/>
                <w:sz w:val="24"/>
                <w:szCs w:val="24"/>
              </w:rPr>
              <w:t>m</w:t>
            </w:r>
            <w:r w:rsidR="006B623A" w:rsidRPr="006421D5">
              <w:rPr>
                <w:rFonts w:ascii="Times New Roman" w:hAnsi="Times New Roman"/>
                <w:sz w:val="24"/>
                <w:szCs w:val="24"/>
              </w:rPr>
              <w:t>eliorācijas kadastra izveidošanai un uzturēšanai izmanto Nekustamā īpašuma valsts kadas</w:t>
            </w:r>
            <w:r w:rsidR="00120458">
              <w:rPr>
                <w:rFonts w:ascii="Times New Roman" w:hAnsi="Times New Roman"/>
                <w:sz w:val="24"/>
                <w:szCs w:val="24"/>
              </w:rPr>
              <w:t>tra informācijas sistēmas datus</w:t>
            </w:r>
            <w:r w:rsidR="007B70B1" w:rsidRPr="007E6C86">
              <w:rPr>
                <w:rFonts w:ascii="Times New Roman" w:hAnsi="Times New Roman"/>
                <w:sz w:val="24"/>
                <w:szCs w:val="24"/>
              </w:rPr>
              <w:t>.</w:t>
            </w:r>
            <w:r w:rsidR="00D3281B" w:rsidRPr="007E6C86">
              <w:rPr>
                <w:rFonts w:ascii="Times New Roman" w:hAnsi="Times New Roman"/>
                <w:sz w:val="24"/>
                <w:szCs w:val="24"/>
              </w:rPr>
              <w:t xml:space="preserve"> </w:t>
            </w:r>
          </w:p>
          <w:p w:rsidR="000A76C2" w:rsidRPr="000A76C2" w:rsidRDefault="009B6D14" w:rsidP="007E6C86">
            <w:pPr>
              <w:pStyle w:val="Bezatstarpm"/>
              <w:jc w:val="both"/>
              <w:rPr>
                <w:rFonts w:ascii="Times New Roman" w:hAnsi="Times New Roman"/>
                <w:iCs/>
                <w:sz w:val="24"/>
                <w:szCs w:val="24"/>
                <w:u w:val="single"/>
              </w:rPr>
            </w:pPr>
            <w:r w:rsidRPr="007E6C86">
              <w:rPr>
                <w:rFonts w:ascii="Times New Roman" w:hAnsi="Times New Roman"/>
                <w:sz w:val="24"/>
                <w:szCs w:val="24"/>
              </w:rPr>
              <w:t xml:space="preserve">Likumprojektā noteikts, ka ZMNĪ turpmāk vairs neizsniegs meliorācijas pasi, bet nepieciešamības gadījumā ZMNĪ </w:t>
            </w:r>
            <w:r w:rsidRPr="007E6C86">
              <w:rPr>
                <w:rFonts w:ascii="Times New Roman" w:hAnsi="Times New Roman"/>
                <w:iCs/>
                <w:sz w:val="24"/>
                <w:szCs w:val="24"/>
              </w:rPr>
              <w:t xml:space="preserve">pēc personu pieprasījuma izsniedz zemes īpašniekam, tiesiskajam valdītājam vai pašvaldībai </w:t>
            </w:r>
            <w:r w:rsidRPr="00F1348A">
              <w:rPr>
                <w:rFonts w:ascii="Times New Roman" w:hAnsi="Times New Roman"/>
                <w:iCs/>
                <w:sz w:val="24"/>
                <w:szCs w:val="24"/>
                <w:u w:val="single"/>
              </w:rPr>
              <w:t xml:space="preserve">meliorācijas kadastra izziņu </w:t>
            </w:r>
            <w:r w:rsidR="00F1348A" w:rsidRPr="00F1348A">
              <w:rPr>
                <w:rFonts w:ascii="Times New Roman" w:hAnsi="Times New Roman"/>
                <w:iCs/>
                <w:sz w:val="24"/>
                <w:szCs w:val="24"/>
                <w:u w:val="single"/>
              </w:rPr>
              <w:t>nekustamā īpašuma vai zemes vienības meliorācijas sistēmu vai meliorācijas sistēmas daļu.</w:t>
            </w:r>
          </w:p>
          <w:p w:rsidR="006B623A" w:rsidRPr="006421D5" w:rsidRDefault="006936EF" w:rsidP="006B623A">
            <w:pPr>
              <w:pStyle w:val="Bezatstarpm"/>
              <w:ind w:firstLine="720"/>
              <w:jc w:val="both"/>
              <w:rPr>
                <w:rFonts w:ascii="Times New Roman" w:hAnsi="Times New Roman"/>
                <w:sz w:val="24"/>
                <w:szCs w:val="24"/>
              </w:rPr>
            </w:pPr>
            <w:r w:rsidRPr="007E6C86">
              <w:rPr>
                <w:rFonts w:ascii="Times New Roman" w:hAnsi="Times New Roman"/>
                <w:sz w:val="24"/>
                <w:szCs w:val="24"/>
              </w:rPr>
              <w:t xml:space="preserve">Lai novērstu kļūdas pašvaldību lēmumos par </w:t>
            </w:r>
            <w:r w:rsidRPr="007E6C86">
              <w:rPr>
                <w:rFonts w:ascii="Times New Roman" w:hAnsi="Times New Roman"/>
                <w:bCs/>
                <w:sz w:val="24"/>
                <w:szCs w:val="24"/>
              </w:rPr>
              <w:t>pašvaldības nozīmes koplietošanas meliorācijas sistēmas statusa piešķiršanu koplietošanas meliorācijas sistēmām, tad</w:t>
            </w:r>
            <w:r w:rsidR="007E62A7" w:rsidRPr="007E6C86">
              <w:rPr>
                <w:rFonts w:ascii="Times New Roman" w:hAnsi="Times New Roman"/>
                <w:sz w:val="24"/>
                <w:szCs w:val="24"/>
              </w:rPr>
              <w:t xml:space="preserve"> </w:t>
            </w:r>
            <w:r w:rsidRPr="007E6C86">
              <w:rPr>
                <w:rFonts w:ascii="Times New Roman" w:hAnsi="Times New Roman"/>
                <w:sz w:val="24"/>
                <w:szCs w:val="24"/>
              </w:rPr>
              <w:t xml:space="preserve">likumprojekts precizē, </w:t>
            </w:r>
            <w:r w:rsidR="007E6C86" w:rsidRPr="007E6C86">
              <w:rPr>
                <w:rFonts w:ascii="Times New Roman" w:hAnsi="Times New Roman"/>
                <w:sz w:val="24"/>
                <w:szCs w:val="24"/>
              </w:rPr>
              <w:t xml:space="preserve">ka </w:t>
            </w:r>
            <w:r w:rsidRPr="007E6C86">
              <w:rPr>
                <w:rFonts w:ascii="Times New Roman" w:hAnsi="Times New Roman"/>
                <w:sz w:val="24"/>
                <w:szCs w:val="24"/>
              </w:rPr>
              <w:t xml:space="preserve">pirms šāda pašvaldības lēmuma pieņemšanas pašvaldība </w:t>
            </w:r>
            <w:r w:rsidRPr="007E6C86">
              <w:rPr>
                <w:rFonts w:ascii="Times New Roman" w:hAnsi="Times New Roman"/>
                <w:color w:val="000000"/>
                <w:sz w:val="24"/>
                <w:szCs w:val="24"/>
              </w:rPr>
              <w:t xml:space="preserve">saskaņo </w:t>
            </w:r>
            <w:r w:rsidRPr="007E6C86">
              <w:rPr>
                <w:rFonts w:ascii="Times New Roman" w:hAnsi="Times New Roman"/>
                <w:sz w:val="24"/>
                <w:szCs w:val="24"/>
              </w:rPr>
              <w:t xml:space="preserve">koplietošanas meliorācijas sistēmas </w:t>
            </w:r>
            <w:r w:rsidRPr="007E6C86">
              <w:rPr>
                <w:rFonts w:ascii="Times New Roman" w:hAnsi="Times New Roman"/>
                <w:color w:val="000000"/>
                <w:sz w:val="24"/>
                <w:szCs w:val="24"/>
              </w:rPr>
              <w:t>atrašanās vietu, apzīmējumus, garumus</w:t>
            </w:r>
            <w:r w:rsidRPr="007E6C86">
              <w:rPr>
                <w:rFonts w:ascii="Times New Roman" w:hAnsi="Times New Roman"/>
                <w:sz w:val="24"/>
                <w:szCs w:val="24"/>
              </w:rPr>
              <w:t xml:space="preserve"> </w:t>
            </w:r>
            <w:r w:rsidRPr="007E6C86">
              <w:rPr>
                <w:rFonts w:ascii="Times New Roman" w:hAnsi="Times New Roman"/>
                <w:color w:val="000000"/>
                <w:sz w:val="24"/>
                <w:szCs w:val="24"/>
              </w:rPr>
              <w:t>ar</w:t>
            </w:r>
            <w:r w:rsidRPr="007E6C86">
              <w:rPr>
                <w:rFonts w:ascii="Times New Roman" w:hAnsi="Times New Roman"/>
                <w:sz w:val="24"/>
                <w:szCs w:val="24"/>
              </w:rPr>
              <w:t xml:space="preserve"> </w:t>
            </w:r>
            <w:r w:rsidR="006B623A">
              <w:rPr>
                <w:rFonts w:ascii="Times New Roman" w:hAnsi="Times New Roman"/>
                <w:sz w:val="24"/>
                <w:szCs w:val="24"/>
              </w:rPr>
              <w:t>ZMNĪ.</w:t>
            </w:r>
            <w:r w:rsidRPr="007E6C86">
              <w:rPr>
                <w:rFonts w:ascii="Times New Roman" w:hAnsi="Times New Roman"/>
                <w:sz w:val="24"/>
                <w:szCs w:val="24"/>
              </w:rPr>
              <w:t xml:space="preserve"> Lai novērstu iespējamās kļūdas meliorācijas kadastrā, tad </w:t>
            </w:r>
            <w:r w:rsidRPr="007E6C86">
              <w:rPr>
                <w:rFonts w:ascii="Times New Roman" w:hAnsi="Times New Roman"/>
                <w:color w:val="000000"/>
                <w:sz w:val="24"/>
                <w:szCs w:val="24"/>
              </w:rPr>
              <w:t xml:space="preserve">pašvaldībām reizē ar lēmumu par pašvaldības nozīmes meliorācijas sistēmu statusa piešķiršanu </w:t>
            </w:r>
            <w:r w:rsidR="007E6C86" w:rsidRPr="007E6C86">
              <w:rPr>
                <w:rFonts w:ascii="Times New Roman" w:hAnsi="Times New Roman"/>
                <w:color w:val="000000"/>
                <w:sz w:val="24"/>
                <w:szCs w:val="24"/>
              </w:rPr>
              <w:t xml:space="preserve">jāiesniedz </w:t>
            </w:r>
            <w:r w:rsidRPr="007E6C86">
              <w:rPr>
                <w:rFonts w:ascii="Times New Roman" w:hAnsi="Times New Roman"/>
                <w:color w:val="000000"/>
                <w:sz w:val="24"/>
                <w:szCs w:val="24"/>
              </w:rPr>
              <w:t xml:space="preserve">ZMNĪ arī plānoto pašvaldības nozīmes koplietošanas meliorācijas sistēmu būvju </w:t>
            </w:r>
            <w:r w:rsidRPr="00294E6F">
              <w:rPr>
                <w:rFonts w:ascii="Times New Roman" w:hAnsi="Times New Roman"/>
                <w:color w:val="000000"/>
                <w:sz w:val="24"/>
                <w:szCs w:val="24"/>
                <w:u w:val="single"/>
              </w:rPr>
              <w:t xml:space="preserve">plānu digitālā formātā </w:t>
            </w:r>
            <w:r w:rsidR="006B623A" w:rsidRPr="006421D5">
              <w:rPr>
                <w:rFonts w:ascii="Times New Roman" w:hAnsi="Times New Roman"/>
                <w:sz w:val="24"/>
                <w:szCs w:val="24"/>
              </w:rPr>
              <w:t>Latvijas ģeodēzisko koordinātu sistēmā</w:t>
            </w:r>
            <w:r w:rsidR="006B623A">
              <w:rPr>
                <w:rFonts w:ascii="Times New Roman" w:hAnsi="Times New Roman"/>
                <w:sz w:val="24"/>
                <w:szCs w:val="24"/>
              </w:rPr>
              <w:t>.”</w:t>
            </w:r>
          </w:p>
          <w:p w:rsidR="004E2DF7" w:rsidRPr="000A76C2" w:rsidRDefault="00F129B9" w:rsidP="000A76C2">
            <w:pPr>
              <w:pStyle w:val="Bezatstarpm"/>
              <w:jc w:val="both"/>
              <w:rPr>
                <w:rFonts w:ascii="Times New Roman" w:hAnsi="Times New Roman"/>
                <w:color w:val="000000"/>
                <w:sz w:val="24"/>
                <w:szCs w:val="24"/>
                <w:u w:val="single"/>
              </w:rPr>
            </w:pPr>
            <w:r>
              <w:rPr>
                <w:rFonts w:ascii="Times New Roman" w:hAnsi="Times New Roman"/>
                <w:color w:val="000000"/>
                <w:sz w:val="24"/>
                <w:szCs w:val="24"/>
                <w:u w:val="single"/>
              </w:rPr>
              <w:t>Valstī uzsākts austrumu robežas nostiprināšanas dabā process. Robeža ir ierīkojama arī pa virkni ūdensnoteku, vai tā skar jau izbūvētas meliorācijas sistēmas. Ņemot vērā šos faktorus, kā arī ZMN</w:t>
            </w:r>
            <w:r w:rsidR="007E62A7">
              <w:rPr>
                <w:rFonts w:ascii="Times New Roman" w:hAnsi="Times New Roman"/>
                <w:color w:val="000000"/>
                <w:sz w:val="24"/>
                <w:szCs w:val="24"/>
                <w:u w:val="single"/>
              </w:rPr>
              <w:t>Ī</w:t>
            </w:r>
            <w:r>
              <w:rPr>
                <w:rFonts w:ascii="Times New Roman" w:hAnsi="Times New Roman"/>
                <w:color w:val="000000"/>
                <w:sz w:val="24"/>
                <w:szCs w:val="24"/>
                <w:u w:val="single"/>
              </w:rPr>
              <w:t xml:space="preserve"> un zemju īpašnieku plānotos pasākumus lauksaimniecības un </w:t>
            </w:r>
            <w:r>
              <w:rPr>
                <w:rFonts w:ascii="Times New Roman" w:hAnsi="Times New Roman"/>
                <w:color w:val="000000"/>
                <w:sz w:val="24"/>
                <w:szCs w:val="24"/>
                <w:u w:val="single"/>
              </w:rPr>
              <w:lastRenderedPageBreak/>
              <w:t xml:space="preserve">mežsaimniecības infrastruktūras sakārtošanā, kā lietderīga tiek vērtēta norma meliorācijas sistēmu būvniecības gadījumā pierobežas joslā, šos darbus saskaņot ar Valsts robežsardzi. </w:t>
            </w:r>
          </w:p>
        </w:tc>
      </w:tr>
      <w:tr w:rsidR="00FA3933" w:rsidRPr="00A876F9" w:rsidTr="002824A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768F6" w:rsidRPr="00A876F9" w:rsidRDefault="003749C1" w:rsidP="00FA3933">
            <w:pPr>
              <w:spacing w:after="0" w:line="240" w:lineRule="auto"/>
              <w:jc w:val="both"/>
              <w:rPr>
                <w:rFonts w:ascii="Times New Roman" w:eastAsia="Times New Roman" w:hAnsi="Times New Roman"/>
                <w:sz w:val="24"/>
                <w:szCs w:val="24"/>
                <w:lang w:eastAsia="lv-LV"/>
              </w:rPr>
            </w:pPr>
            <w:r w:rsidRPr="00A876F9">
              <w:rPr>
                <w:rFonts w:ascii="Times New Roman" w:eastAsia="Times New Roman" w:hAnsi="Times New Roman"/>
                <w:sz w:val="24"/>
                <w:szCs w:val="24"/>
                <w:lang w:eastAsia="lv-LV"/>
              </w:rPr>
              <w:lastRenderedPageBreak/>
              <w:t>3.</w:t>
            </w:r>
          </w:p>
        </w:tc>
        <w:tc>
          <w:tcPr>
            <w:tcW w:w="1630" w:type="pct"/>
            <w:tcBorders>
              <w:top w:val="outset" w:sz="6" w:space="0" w:color="414142"/>
              <w:left w:val="outset" w:sz="6" w:space="0" w:color="414142"/>
              <w:bottom w:val="outset" w:sz="6" w:space="0" w:color="414142"/>
              <w:right w:val="outset" w:sz="6" w:space="0" w:color="414142"/>
            </w:tcBorders>
            <w:hideMark/>
          </w:tcPr>
          <w:p w:rsidR="00D768F6" w:rsidRPr="00A876F9" w:rsidRDefault="00D768F6" w:rsidP="00FA3933">
            <w:pPr>
              <w:spacing w:after="0" w:line="240" w:lineRule="auto"/>
              <w:jc w:val="both"/>
              <w:rPr>
                <w:rFonts w:ascii="Times New Roman" w:eastAsia="Times New Roman" w:hAnsi="Times New Roman"/>
                <w:sz w:val="24"/>
                <w:szCs w:val="24"/>
                <w:lang w:eastAsia="lv-LV"/>
              </w:rPr>
            </w:pPr>
            <w:r w:rsidRPr="00A876F9">
              <w:rPr>
                <w:rFonts w:ascii="Times New Roman" w:eastAsia="Times New Roman" w:hAnsi="Times New Roman"/>
                <w:sz w:val="24"/>
                <w:szCs w:val="24"/>
                <w:lang w:eastAsia="lv-LV"/>
              </w:rPr>
              <w:t>Projekta izstrādē iesaistītās institūcijas</w:t>
            </w:r>
          </w:p>
        </w:tc>
        <w:tc>
          <w:tcPr>
            <w:tcW w:w="3121" w:type="pct"/>
            <w:tcBorders>
              <w:top w:val="outset" w:sz="6" w:space="0" w:color="414142"/>
              <w:left w:val="outset" w:sz="6" w:space="0" w:color="414142"/>
              <w:bottom w:val="outset" w:sz="6" w:space="0" w:color="414142"/>
              <w:right w:val="outset" w:sz="6" w:space="0" w:color="414142"/>
            </w:tcBorders>
            <w:hideMark/>
          </w:tcPr>
          <w:p w:rsidR="00D768F6" w:rsidRPr="00A876F9" w:rsidRDefault="009B6D14" w:rsidP="00F129B9">
            <w:pPr>
              <w:pStyle w:val="Bezatstarpm"/>
              <w:rPr>
                <w:rFonts w:ascii="Times New Roman" w:hAnsi="Times New Roman"/>
                <w:sz w:val="24"/>
                <w:szCs w:val="24"/>
              </w:rPr>
            </w:pPr>
            <w:r>
              <w:rPr>
                <w:rFonts w:ascii="Times New Roman" w:hAnsi="Times New Roman"/>
                <w:sz w:val="24"/>
                <w:szCs w:val="24"/>
              </w:rPr>
              <w:t>A</w:t>
            </w:r>
            <w:r w:rsidR="00C53FFC">
              <w:rPr>
                <w:rFonts w:ascii="Times New Roman" w:hAnsi="Times New Roman"/>
                <w:sz w:val="24"/>
                <w:szCs w:val="24"/>
              </w:rPr>
              <w:t>kciju sabiedrība</w:t>
            </w:r>
            <w:r w:rsidR="00F31042">
              <w:rPr>
                <w:rFonts w:ascii="Times New Roman" w:hAnsi="Times New Roman"/>
                <w:sz w:val="24"/>
                <w:szCs w:val="24"/>
              </w:rPr>
              <w:t xml:space="preserve"> „Latvijas v</w:t>
            </w:r>
            <w:r>
              <w:rPr>
                <w:rFonts w:ascii="Times New Roman" w:hAnsi="Times New Roman"/>
                <w:sz w:val="24"/>
                <w:szCs w:val="24"/>
              </w:rPr>
              <w:t>alsts meži”, ZMNĪ</w:t>
            </w:r>
            <w:r w:rsidR="00120458">
              <w:rPr>
                <w:rFonts w:ascii="Times New Roman" w:hAnsi="Times New Roman"/>
                <w:sz w:val="24"/>
                <w:szCs w:val="24"/>
              </w:rPr>
              <w:t>.</w:t>
            </w:r>
          </w:p>
        </w:tc>
      </w:tr>
      <w:tr w:rsidR="00FA3933" w:rsidRPr="00A876F9" w:rsidTr="002824A0">
        <w:trPr>
          <w:trHeight w:val="34"/>
        </w:trPr>
        <w:tc>
          <w:tcPr>
            <w:tcW w:w="250" w:type="pct"/>
            <w:tcBorders>
              <w:top w:val="outset" w:sz="6" w:space="0" w:color="414142"/>
              <w:left w:val="outset" w:sz="6" w:space="0" w:color="414142"/>
              <w:bottom w:val="single" w:sz="4" w:space="0" w:color="auto"/>
              <w:right w:val="outset" w:sz="6" w:space="0" w:color="414142"/>
            </w:tcBorders>
            <w:hideMark/>
          </w:tcPr>
          <w:p w:rsidR="00D768F6" w:rsidRPr="00A876F9" w:rsidRDefault="00D768F6" w:rsidP="00FA3933">
            <w:pPr>
              <w:spacing w:after="0" w:line="240" w:lineRule="auto"/>
              <w:jc w:val="both"/>
              <w:rPr>
                <w:rFonts w:ascii="Times New Roman" w:eastAsia="Times New Roman" w:hAnsi="Times New Roman"/>
                <w:sz w:val="24"/>
                <w:szCs w:val="24"/>
                <w:lang w:eastAsia="lv-LV"/>
              </w:rPr>
            </w:pPr>
            <w:r w:rsidRPr="00A876F9">
              <w:rPr>
                <w:rFonts w:ascii="Times New Roman" w:eastAsia="Times New Roman" w:hAnsi="Times New Roman"/>
                <w:sz w:val="24"/>
                <w:szCs w:val="24"/>
                <w:lang w:eastAsia="lv-LV"/>
              </w:rPr>
              <w:t>4.</w:t>
            </w:r>
          </w:p>
        </w:tc>
        <w:tc>
          <w:tcPr>
            <w:tcW w:w="1630" w:type="pct"/>
            <w:tcBorders>
              <w:top w:val="outset" w:sz="6" w:space="0" w:color="414142"/>
              <w:left w:val="outset" w:sz="6" w:space="0" w:color="414142"/>
              <w:bottom w:val="single" w:sz="4" w:space="0" w:color="auto"/>
              <w:right w:val="outset" w:sz="6" w:space="0" w:color="414142"/>
            </w:tcBorders>
            <w:hideMark/>
          </w:tcPr>
          <w:p w:rsidR="00D768F6" w:rsidRPr="00A876F9" w:rsidRDefault="00D768F6" w:rsidP="00FA3933">
            <w:pPr>
              <w:spacing w:after="0" w:line="240" w:lineRule="auto"/>
              <w:jc w:val="both"/>
              <w:rPr>
                <w:rFonts w:ascii="Times New Roman" w:eastAsia="Times New Roman" w:hAnsi="Times New Roman"/>
                <w:sz w:val="24"/>
                <w:szCs w:val="24"/>
                <w:lang w:eastAsia="lv-LV"/>
              </w:rPr>
            </w:pPr>
            <w:r w:rsidRPr="00A876F9">
              <w:rPr>
                <w:rFonts w:ascii="Times New Roman" w:eastAsia="Times New Roman" w:hAnsi="Times New Roman"/>
                <w:sz w:val="24"/>
                <w:szCs w:val="24"/>
                <w:lang w:eastAsia="lv-LV"/>
              </w:rPr>
              <w:t>Cita informācija</w:t>
            </w:r>
          </w:p>
        </w:tc>
        <w:tc>
          <w:tcPr>
            <w:tcW w:w="3121" w:type="pct"/>
            <w:tcBorders>
              <w:top w:val="outset" w:sz="6" w:space="0" w:color="414142"/>
              <w:left w:val="outset" w:sz="6" w:space="0" w:color="414142"/>
              <w:bottom w:val="single" w:sz="4" w:space="0" w:color="auto"/>
              <w:right w:val="outset" w:sz="6" w:space="0" w:color="414142"/>
            </w:tcBorders>
            <w:hideMark/>
          </w:tcPr>
          <w:p w:rsidR="003749C1" w:rsidRPr="00A876F9" w:rsidRDefault="003749C1" w:rsidP="00541D8F">
            <w:pPr>
              <w:spacing w:after="0" w:line="240" w:lineRule="auto"/>
              <w:jc w:val="both"/>
              <w:rPr>
                <w:rFonts w:ascii="Times New Roman" w:eastAsia="Times New Roman" w:hAnsi="Times New Roman"/>
                <w:sz w:val="24"/>
                <w:szCs w:val="24"/>
                <w:lang w:eastAsia="lv-LV"/>
              </w:rPr>
            </w:pPr>
          </w:p>
        </w:tc>
      </w:tr>
    </w:tbl>
    <w:p w:rsidR="00EC6DF1" w:rsidRPr="00A876F9" w:rsidRDefault="00EC6DF1" w:rsidP="00EC6DF1">
      <w:pPr>
        <w:spacing w:after="0"/>
        <w:rPr>
          <w:rFonts w:ascii="Times New Roman" w:hAnsi="Times New Roman"/>
          <w:vanish/>
          <w:sz w:val="24"/>
          <w:szCs w:val="24"/>
        </w:rPr>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2556"/>
        <w:gridCol w:w="5949"/>
      </w:tblGrid>
      <w:tr w:rsidR="00F52D12" w:rsidRPr="00A876F9" w:rsidTr="002824A0">
        <w:tc>
          <w:tcPr>
            <w:tcW w:w="9077" w:type="dxa"/>
            <w:gridSpan w:val="3"/>
            <w:vAlign w:val="center"/>
          </w:tcPr>
          <w:p w:rsidR="00F52D12" w:rsidRPr="00A876F9" w:rsidRDefault="00450829" w:rsidP="002824A0">
            <w:pPr>
              <w:spacing w:after="0" w:line="240" w:lineRule="auto"/>
              <w:jc w:val="center"/>
              <w:rPr>
                <w:rFonts w:ascii="Times New Roman" w:eastAsia="Times New Roman" w:hAnsi="Times New Roman"/>
                <w:b/>
                <w:bCs/>
                <w:sz w:val="24"/>
                <w:szCs w:val="24"/>
                <w:lang w:eastAsia="lv-LV"/>
              </w:rPr>
            </w:pPr>
            <w:r w:rsidRPr="00A876F9">
              <w:rPr>
                <w:rFonts w:ascii="Times New Roman" w:hAnsi="Times New Roman"/>
                <w:sz w:val="24"/>
                <w:szCs w:val="24"/>
              </w:rPr>
              <w:t xml:space="preserve"> </w:t>
            </w:r>
            <w:r w:rsidR="00F52D12" w:rsidRPr="00A876F9">
              <w:rPr>
                <w:rFonts w:ascii="Times New Roman" w:eastAsia="Times New Roman" w:hAnsi="Times New Roman"/>
                <w:b/>
                <w:bCs/>
                <w:sz w:val="24"/>
                <w:szCs w:val="24"/>
                <w:lang w:eastAsia="lv-LV"/>
              </w:rPr>
              <w:t>II. Tiesību akta projekta ietekme uz sabiedrību, tautsaimniecības attīstību un administratīvo slogu</w:t>
            </w:r>
          </w:p>
        </w:tc>
      </w:tr>
      <w:tr w:rsidR="00F52D12" w:rsidRPr="00A876F9" w:rsidTr="007C534F">
        <w:trPr>
          <w:trHeight w:val="1196"/>
        </w:trPr>
        <w:tc>
          <w:tcPr>
            <w:tcW w:w="572" w:type="dxa"/>
          </w:tcPr>
          <w:p w:rsidR="00F52D12" w:rsidRPr="00A876F9" w:rsidRDefault="00F52D12" w:rsidP="002824A0">
            <w:pPr>
              <w:spacing w:after="0" w:line="240" w:lineRule="auto"/>
              <w:rPr>
                <w:rFonts w:ascii="Times New Roman" w:eastAsia="Times New Roman" w:hAnsi="Times New Roman"/>
                <w:sz w:val="24"/>
                <w:szCs w:val="24"/>
                <w:lang w:eastAsia="lv-LV"/>
              </w:rPr>
            </w:pPr>
            <w:r w:rsidRPr="00A876F9">
              <w:rPr>
                <w:rFonts w:ascii="Times New Roman" w:eastAsia="Times New Roman" w:hAnsi="Times New Roman"/>
                <w:sz w:val="24"/>
                <w:szCs w:val="24"/>
                <w:lang w:eastAsia="lv-LV"/>
              </w:rPr>
              <w:t>1.</w:t>
            </w:r>
          </w:p>
        </w:tc>
        <w:tc>
          <w:tcPr>
            <w:tcW w:w="2556" w:type="dxa"/>
          </w:tcPr>
          <w:p w:rsidR="00F52D12" w:rsidRPr="00A876F9" w:rsidRDefault="00F52D12" w:rsidP="002824A0">
            <w:pPr>
              <w:spacing w:after="0" w:line="240" w:lineRule="auto"/>
              <w:rPr>
                <w:rFonts w:ascii="Times New Roman" w:eastAsia="Times New Roman" w:hAnsi="Times New Roman"/>
                <w:sz w:val="24"/>
                <w:szCs w:val="24"/>
                <w:lang w:eastAsia="lv-LV"/>
              </w:rPr>
            </w:pPr>
            <w:r w:rsidRPr="00A876F9">
              <w:rPr>
                <w:rFonts w:ascii="Times New Roman" w:eastAsia="Times New Roman" w:hAnsi="Times New Roman"/>
                <w:sz w:val="24"/>
                <w:szCs w:val="24"/>
                <w:lang w:eastAsia="lv-LV"/>
              </w:rPr>
              <w:t>Sabiedrības mērķgrupas, kuras tiesiskais regulējums ietekmē vai varētu ietekmēt</w:t>
            </w:r>
          </w:p>
        </w:tc>
        <w:tc>
          <w:tcPr>
            <w:tcW w:w="5949" w:type="dxa"/>
          </w:tcPr>
          <w:p w:rsidR="007C534F" w:rsidRPr="00A876F9" w:rsidRDefault="009B6D14" w:rsidP="007C534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Likump</w:t>
            </w:r>
            <w:r w:rsidR="003749C1" w:rsidRPr="00A876F9">
              <w:rPr>
                <w:rFonts w:ascii="Times New Roman" w:eastAsia="Times New Roman" w:hAnsi="Times New Roman"/>
                <w:sz w:val="24"/>
                <w:szCs w:val="24"/>
                <w:lang w:eastAsia="lv-LV"/>
              </w:rPr>
              <w:t xml:space="preserve">rojekts ietekmēs </w:t>
            </w:r>
            <w:r>
              <w:rPr>
                <w:rFonts w:ascii="Times New Roman" w:eastAsia="Times New Roman" w:hAnsi="Times New Roman"/>
                <w:sz w:val="24"/>
                <w:szCs w:val="24"/>
                <w:lang w:eastAsia="lv-LV"/>
              </w:rPr>
              <w:t xml:space="preserve">personas, kas </w:t>
            </w:r>
            <w:r w:rsidR="007C534F">
              <w:rPr>
                <w:rFonts w:ascii="Times New Roman" w:eastAsia="Times New Roman" w:hAnsi="Times New Roman"/>
                <w:sz w:val="24"/>
                <w:szCs w:val="24"/>
                <w:lang w:eastAsia="lv-LV"/>
              </w:rPr>
              <w:t xml:space="preserve">saņem meliorācijas pases – vidēji 300 personas gadā. </w:t>
            </w:r>
          </w:p>
          <w:p w:rsidR="003749C1" w:rsidRPr="00A876F9" w:rsidRDefault="003749C1" w:rsidP="002824A0">
            <w:pPr>
              <w:spacing w:after="0" w:line="240" w:lineRule="auto"/>
              <w:jc w:val="both"/>
              <w:rPr>
                <w:rFonts w:ascii="Times New Roman" w:eastAsia="Times New Roman" w:hAnsi="Times New Roman"/>
                <w:sz w:val="24"/>
                <w:szCs w:val="24"/>
                <w:lang w:eastAsia="lv-LV"/>
              </w:rPr>
            </w:pPr>
          </w:p>
        </w:tc>
      </w:tr>
      <w:tr w:rsidR="00F52D12" w:rsidRPr="00A876F9" w:rsidTr="002824A0">
        <w:trPr>
          <w:trHeight w:val="275"/>
        </w:trPr>
        <w:tc>
          <w:tcPr>
            <w:tcW w:w="572" w:type="dxa"/>
          </w:tcPr>
          <w:p w:rsidR="00F52D12" w:rsidRPr="00A876F9" w:rsidRDefault="00F52D12" w:rsidP="002824A0">
            <w:pPr>
              <w:spacing w:after="0" w:line="240" w:lineRule="auto"/>
              <w:jc w:val="both"/>
              <w:rPr>
                <w:rFonts w:ascii="Times New Roman" w:eastAsia="Times New Roman" w:hAnsi="Times New Roman"/>
                <w:sz w:val="24"/>
                <w:szCs w:val="24"/>
                <w:lang w:eastAsia="lv-LV"/>
              </w:rPr>
            </w:pPr>
            <w:r w:rsidRPr="00A876F9">
              <w:rPr>
                <w:rFonts w:ascii="Times New Roman" w:eastAsia="Times New Roman" w:hAnsi="Times New Roman"/>
                <w:sz w:val="24"/>
                <w:szCs w:val="24"/>
                <w:lang w:eastAsia="lv-LV"/>
              </w:rPr>
              <w:t>2.</w:t>
            </w:r>
          </w:p>
        </w:tc>
        <w:tc>
          <w:tcPr>
            <w:tcW w:w="2556" w:type="dxa"/>
          </w:tcPr>
          <w:p w:rsidR="00F52D12" w:rsidRPr="00A876F9" w:rsidRDefault="00F52D12" w:rsidP="002824A0">
            <w:pPr>
              <w:spacing w:after="0" w:line="240" w:lineRule="auto"/>
              <w:jc w:val="both"/>
              <w:rPr>
                <w:rFonts w:ascii="Times New Roman" w:eastAsia="Times New Roman" w:hAnsi="Times New Roman"/>
                <w:sz w:val="24"/>
                <w:szCs w:val="24"/>
                <w:lang w:eastAsia="lv-LV"/>
              </w:rPr>
            </w:pPr>
            <w:r w:rsidRPr="00A876F9">
              <w:rPr>
                <w:rFonts w:ascii="Times New Roman" w:eastAsia="Times New Roman" w:hAnsi="Times New Roman"/>
                <w:sz w:val="24"/>
                <w:szCs w:val="24"/>
                <w:lang w:eastAsia="lv-LV"/>
              </w:rPr>
              <w:t>Tiesiskā regulējuma ietekme uz tautsaimniecību un administratīvo slogu</w:t>
            </w:r>
          </w:p>
        </w:tc>
        <w:tc>
          <w:tcPr>
            <w:tcW w:w="5949" w:type="dxa"/>
          </w:tcPr>
          <w:p w:rsidR="00F52D12" w:rsidRDefault="00C70512" w:rsidP="004E4872">
            <w:pPr>
              <w:spacing w:after="0" w:line="240" w:lineRule="auto"/>
              <w:jc w:val="both"/>
              <w:rPr>
                <w:rFonts w:ascii="Times New Roman" w:eastAsia="Times New Roman" w:hAnsi="Times New Roman"/>
                <w:sz w:val="24"/>
                <w:szCs w:val="24"/>
                <w:u w:val="single"/>
                <w:lang w:eastAsia="lv-LV"/>
              </w:rPr>
            </w:pPr>
            <w:r w:rsidRPr="00A876F9">
              <w:rPr>
                <w:rFonts w:ascii="Times New Roman" w:eastAsia="Times New Roman" w:hAnsi="Times New Roman"/>
                <w:sz w:val="24"/>
                <w:szCs w:val="24"/>
                <w:lang w:eastAsia="lv-LV"/>
              </w:rPr>
              <w:t xml:space="preserve">Projektā paredzētais tiesiskais regulējums </w:t>
            </w:r>
            <w:r w:rsidR="009B6D14">
              <w:rPr>
                <w:rFonts w:ascii="Times New Roman" w:eastAsia="Times New Roman" w:hAnsi="Times New Roman"/>
                <w:sz w:val="24"/>
                <w:szCs w:val="24"/>
                <w:lang w:eastAsia="lv-LV"/>
              </w:rPr>
              <w:t xml:space="preserve">samazinās </w:t>
            </w:r>
            <w:r w:rsidRPr="00A876F9">
              <w:rPr>
                <w:rFonts w:ascii="Times New Roman" w:eastAsia="Times New Roman" w:hAnsi="Times New Roman"/>
                <w:sz w:val="24"/>
                <w:szCs w:val="24"/>
                <w:lang w:eastAsia="lv-LV"/>
              </w:rPr>
              <w:t xml:space="preserve">administratīvo slogu </w:t>
            </w:r>
            <w:r w:rsidR="004E4872" w:rsidRPr="004E4872">
              <w:rPr>
                <w:rFonts w:ascii="Times New Roman" w:eastAsia="Times New Roman" w:hAnsi="Times New Roman"/>
                <w:sz w:val="24"/>
                <w:szCs w:val="24"/>
                <w:u w:val="single"/>
                <w:lang w:eastAsia="lv-LV"/>
              </w:rPr>
              <w:t xml:space="preserve">gan </w:t>
            </w:r>
            <w:r w:rsidR="009B6D14" w:rsidRPr="004E4872">
              <w:rPr>
                <w:rFonts w:ascii="Times New Roman" w:eastAsia="Times New Roman" w:hAnsi="Times New Roman"/>
                <w:sz w:val="24"/>
                <w:szCs w:val="24"/>
                <w:u w:val="single"/>
                <w:lang w:eastAsia="lv-LV"/>
              </w:rPr>
              <w:t>ZMNĪ</w:t>
            </w:r>
            <w:r w:rsidR="000A76C2">
              <w:rPr>
                <w:rFonts w:ascii="Times New Roman" w:eastAsia="Times New Roman" w:hAnsi="Times New Roman"/>
                <w:sz w:val="24"/>
                <w:szCs w:val="24"/>
                <w:u w:val="single"/>
                <w:lang w:eastAsia="lv-LV"/>
              </w:rPr>
              <w:t>,</w:t>
            </w:r>
            <w:r w:rsidR="004E4872" w:rsidRPr="004E4872">
              <w:rPr>
                <w:rFonts w:ascii="Times New Roman" w:eastAsia="Times New Roman" w:hAnsi="Times New Roman"/>
                <w:sz w:val="24"/>
                <w:szCs w:val="24"/>
                <w:u w:val="single"/>
                <w:lang w:eastAsia="lv-LV"/>
              </w:rPr>
              <w:t xml:space="preserve"> gan personām</w:t>
            </w:r>
            <w:r w:rsidR="009B6D14" w:rsidRPr="004E4872">
              <w:rPr>
                <w:rFonts w:ascii="Times New Roman" w:eastAsia="Times New Roman" w:hAnsi="Times New Roman"/>
                <w:sz w:val="24"/>
                <w:szCs w:val="24"/>
                <w:u w:val="single"/>
                <w:lang w:eastAsia="lv-LV"/>
              </w:rPr>
              <w:t>,</w:t>
            </w:r>
            <w:r w:rsidR="004E4872" w:rsidRPr="004E4872">
              <w:rPr>
                <w:rFonts w:ascii="Times New Roman" w:eastAsia="Times New Roman" w:hAnsi="Times New Roman"/>
                <w:sz w:val="24"/>
                <w:szCs w:val="24"/>
                <w:u w:val="single"/>
                <w:lang w:eastAsia="lv-LV"/>
              </w:rPr>
              <w:t xml:space="preserve"> kurām nepieciešama informācija par meliorācijas sistēmu,</w:t>
            </w:r>
            <w:r w:rsidR="009B6D14" w:rsidRPr="004E4872">
              <w:rPr>
                <w:rFonts w:ascii="Times New Roman" w:eastAsia="Times New Roman" w:hAnsi="Times New Roman"/>
                <w:sz w:val="24"/>
                <w:szCs w:val="24"/>
                <w:u w:val="single"/>
                <w:lang w:eastAsia="lv-LV"/>
              </w:rPr>
              <w:t xml:space="preserve"> </w:t>
            </w:r>
            <w:r w:rsidR="004E4872" w:rsidRPr="004E4872">
              <w:rPr>
                <w:rFonts w:ascii="Times New Roman" w:eastAsia="Times New Roman" w:hAnsi="Times New Roman"/>
                <w:sz w:val="24"/>
                <w:szCs w:val="24"/>
                <w:u w:val="single"/>
                <w:lang w:eastAsia="lv-LV"/>
              </w:rPr>
              <w:t>meliorācijas kadastrs ir sasniedzis augstu digitalizācijas pakāpi (ap 80%)</w:t>
            </w:r>
            <w:r w:rsidR="00BF3D04" w:rsidRPr="004E4872">
              <w:rPr>
                <w:rFonts w:ascii="Times New Roman" w:eastAsia="Times New Roman" w:hAnsi="Times New Roman"/>
                <w:sz w:val="24"/>
                <w:szCs w:val="24"/>
                <w:u w:val="single"/>
                <w:lang w:eastAsia="lv-LV"/>
              </w:rPr>
              <w:t xml:space="preserve">, bet </w:t>
            </w:r>
            <w:r w:rsidR="00C53FFC" w:rsidRPr="004E4872">
              <w:rPr>
                <w:rFonts w:ascii="Times New Roman" w:eastAsia="Times New Roman" w:hAnsi="Times New Roman"/>
                <w:sz w:val="24"/>
                <w:szCs w:val="24"/>
                <w:u w:val="single"/>
                <w:lang w:eastAsia="lv-LV"/>
              </w:rPr>
              <w:t xml:space="preserve">pēc personu pieprasījuma </w:t>
            </w:r>
            <w:r w:rsidR="004E4872" w:rsidRPr="004E4872">
              <w:rPr>
                <w:rFonts w:ascii="Times New Roman" w:eastAsia="Times New Roman" w:hAnsi="Times New Roman"/>
                <w:sz w:val="24"/>
                <w:szCs w:val="24"/>
                <w:u w:val="single"/>
                <w:lang w:eastAsia="lv-LV"/>
              </w:rPr>
              <w:t xml:space="preserve">nepieciešamās izziņas </w:t>
            </w:r>
            <w:r w:rsidR="00BF3D04" w:rsidRPr="004E4872">
              <w:rPr>
                <w:rFonts w:ascii="Times New Roman" w:eastAsia="Times New Roman" w:hAnsi="Times New Roman"/>
                <w:sz w:val="24"/>
                <w:szCs w:val="24"/>
                <w:u w:val="single"/>
                <w:lang w:eastAsia="lv-LV"/>
              </w:rPr>
              <w:t xml:space="preserve">tiks sagatavotas </w:t>
            </w:r>
            <w:r w:rsidR="004E4872" w:rsidRPr="004E4872">
              <w:rPr>
                <w:rFonts w:ascii="Times New Roman" w:eastAsia="Times New Roman" w:hAnsi="Times New Roman"/>
                <w:sz w:val="24"/>
                <w:szCs w:val="24"/>
                <w:u w:val="single"/>
                <w:lang w:eastAsia="lv-LV"/>
              </w:rPr>
              <w:t>ātrāk</w:t>
            </w:r>
            <w:r w:rsidR="00BF3D04" w:rsidRPr="004E4872">
              <w:rPr>
                <w:rFonts w:ascii="Times New Roman" w:eastAsia="Times New Roman" w:hAnsi="Times New Roman"/>
                <w:sz w:val="24"/>
                <w:szCs w:val="24"/>
                <w:u w:val="single"/>
                <w:lang w:eastAsia="lv-LV"/>
              </w:rPr>
              <w:t>.</w:t>
            </w:r>
          </w:p>
          <w:p w:rsidR="000A76C2" w:rsidRPr="00A876F9" w:rsidRDefault="000A76C2" w:rsidP="000A76C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Likumprojekta ietekme</w:t>
            </w:r>
            <w:r w:rsidRPr="000A76C2">
              <w:rPr>
                <w:rFonts w:ascii="Times New Roman" w:eastAsia="Times New Roman" w:hAnsi="Times New Roman"/>
                <w:sz w:val="24"/>
                <w:szCs w:val="24"/>
                <w:lang w:eastAsia="lv-LV"/>
              </w:rPr>
              <w:t xml:space="preserve"> uz administratīvo slogu </w:t>
            </w:r>
            <w:r>
              <w:rPr>
                <w:rFonts w:ascii="Times New Roman" w:eastAsia="Times New Roman" w:hAnsi="Times New Roman"/>
                <w:sz w:val="24"/>
                <w:szCs w:val="24"/>
                <w:lang w:eastAsia="lv-LV"/>
              </w:rPr>
              <w:t xml:space="preserve">zemes vienību īpašniekiem </w:t>
            </w:r>
            <w:r w:rsidRPr="000A76C2">
              <w:rPr>
                <w:rFonts w:ascii="Times New Roman" w:eastAsia="Times New Roman" w:hAnsi="Times New Roman"/>
                <w:sz w:val="24"/>
                <w:szCs w:val="24"/>
                <w:lang w:eastAsia="lv-LV"/>
              </w:rPr>
              <w:t xml:space="preserve">nemainās, </w:t>
            </w:r>
            <w:r>
              <w:rPr>
                <w:rFonts w:ascii="Times New Roman" w:eastAsia="Times New Roman" w:hAnsi="Times New Roman"/>
                <w:sz w:val="24"/>
                <w:szCs w:val="24"/>
                <w:lang w:eastAsia="lv-LV"/>
              </w:rPr>
              <w:t xml:space="preserve">jo </w:t>
            </w:r>
            <w:r w:rsidRPr="000A76C2">
              <w:rPr>
                <w:rFonts w:ascii="Times New Roman" w:eastAsia="Times New Roman" w:hAnsi="Times New Roman"/>
                <w:sz w:val="24"/>
                <w:szCs w:val="24"/>
                <w:lang w:eastAsia="lv-LV"/>
              </w:rPr>
              <w:t xml:space="preserve">projekta tiesiskais regulējums nemaina </w:t>
            </w:r>
            <w:r>
              <w:rPr>
                <w:rFonts w:ascii="Times New Roman" w:eastAsia="Times New Roman" w:hAnsi="Times New Roman"/>
                <w:sz w:val="24"/>
                <w:szCs w:val="24"/>
                <w:lang w:eastAsia="lv-LV"/>
              </w:rPr>
              <w:t xml:space="preserve">to </w:t>
            </w:r>
            <w:r w:rsidRPr="000A76C2">
              <w:rPr>
                <w:rFonts w:ascii="Times New Roman" w:eastAsia="Times New Roman" w:hAnsi="Times New Roman"/>
                <w:sz w:val="24"/>
                <w:szCs w:val="24"/>
                <w:lang w:eastAsia="lv-LV"/>
              </w:rPr>
              <w:t xml:space="preserve">tiesības un pienākumus, kā arī </w:t>
            </w:r>
            <w:r>
              <w:rPr>
                <w:rFonts w:ascii="Times New Roman" w:eastAsia="Times New Roman" w:hAnsi="Times New Roman"/>
                <w:sz w:val="24"/>
                <w:szCs w:val="24"/>
                <w:lang w:eastAsia="lv-LV"/>
              </w:rPr>
              <w:t xml:space="preserve">to </w:t>
            </w:r>
            <w:r w:rsidRPr="000A76C2">
              <w:rPr>
                <w:rFonts w:ascii="Times New Roman" w:eastAsia="Times New Roman" w:hAnsi="Times New Roman"/>
                <w:sz w:val="24"/>
                <w:szCs w:val="24"/>
                <w:lang w:eastAsia="lv-LV"/>
              </w:rPr>
              <w:t>veicamās darbības</w:t>
            </w:r>
            <w:r>
              <w:rPr>
                <w:rFonts w:ascii="Times New Roman" w:eastAsia="Times New Roman" w:hAnsi="Times New Roman"/>
                <w:sz w:val="24"/>
                <w:szCs w:val="24"/>
                <w:lang w:eastAsia="lv-LV"/>
              </w:rPr>
              <w:t>.</w:t>
            </w:r>
          </w:p>
        </w:tc>
      </w:tr>
      <w:tr w:rsidR="00F52D12" w:rsidRPr="00A876F9" w:rsidTr="002824A0">
        <w:trPr>
          <w:trHeight w:val="357"/>
        </w:trPr>
        <w:tc>
          <w:tcPr>
            <w:tcW w:w="572" w:type="dxa"/>
          </w:tcPr>
          <w:p w:rsidR="00F52D12" w:rsidRPr="00A876F9" w:rsidRDefault="00F52D12" w:rsidP="002824A0">
            <w:pPr>
              <w:spacing w:after="0" w:line="240" w:lineRule="auto"/>
              <w:jc w:val="both"/>
              <w:rPr>
                <w:rFonts w:ascii="Times New Roman" w:eastAsia="Times New Roman" w:hAnsi="Times New Roman"/>
                <w:sz w:val="24"/>
                <w:szCs w:val="24"/>
                <w:lang w:eastAsia="lv-LV"/>
              </w:rPr>
            </w:pPr>
            <w:r w:rsidRPr="00A876F9">
              <w:rPr>
                <w:rFonts w:ascii="Times New Roman" w:eastAsia="Times New Roman" w:hAnsi="Times New Roman"/>
                <w:sz w:val="24"/>
                <w:szCs w:val="24"/>
                <w:lang w:eastAsia="lv-LV"/>
              </w:rPr>
              <w:t>3.</w:t>
            </w:r>
          </w:p>
        </w:tc>
        <w:tc>
          <w:tcPr>
            <w:tcW w:w="2556" w:type="dxa"/>
          </w:tcPr>
          <w:p w:rsidR="00F52D12" w:rsidRPr="00A876F9" w:rsidRDefault="00F52D12" w:rsidP="002824A0">
            <w:pPr>
              <w:spacing w:after="0" w:line="240" w:lineRule="auto"/>
              <w:jc w:val="both"/>
              <w:rPr>
                <w:rFonts w:ascii="Times New Roman" w:eastAsia="Times New Roman" w:hAnsi="Times New Roman"/>
                <w:sz w:val="24"/>
                <w:szCs w:val="24"/>
                <w:lang w:eastAsia="lv-LV"/>
              </w:rPr>
            </w:pPr>
            <w:r w:rsidRPr="00A876F9">
              <w:rPr>
                <w:rFonts w:ascii="Times New Roman" w:eastAsia="Times New Roman" w:hAnsi="Times New Roman"/>
                <w:sz w:val="24"/>
                <w:szCs w:val="24"/>
                <w:lang w:eastAsia="lv-LV"/>
              </w:rPr>
              <w:t>Administratīvo izmaksu monetārs novērtējums</w:t>
            </w:r>
          </w:p>
        </w:tc>
        <w:tc>
          <w:tcPr>
            <w:tcW w:w="5949" w:type="dxa"/>
          </w:tcPr>
          <w:p w:rsidR="00F52D12" w:rsidRPr="00544C4B" w:rsidRDefault="00C70512" w:rsidP="00544C4B">
            <w:pPr>
              <w:spacing w:after="0" w:line="240" w:lineRule="auto"/>
              <w:jc w:val="both"/>
              <w:rPr>
                <w:rFonts w:ascii="Times New Roman" w:eastAsia="Times New Roman" w:hAnsi="Times New Roman"/>
                <w:sz w:val="24"/>
                <w:szCs w:val="24"/>
                <w:lang w:eastAsia="lv-LV"/>
              </w:rPr>
            </w:pPr>
            <w:r w:rsidRPr="00544C4B">
              <w:rPr>
                <w:rFonts w:ascii="Times New Roman" w:eastAsia="Times New Roman" w:hAnsi="Times New Roman"/>
                <w:sz w:val="24"/>
                <w:szCs w:val="24"/>
                <w:lang w:eastAsia="lv-LV"/>
              </w:rPr>
              <w:t xml:space="preserve">Projektam ir neliela finansiāla ietekme. </w:t>
            </w:r>
            <w:r w:rsidR="00544C4B" w:rsidRPr="00544C4B">
              <w:rPr>
                <w:rFonts w:ascii="Times New Roman" w:eastAsia="Times New Roman" w:hAnsi="Times New Roman"/>
                <w:sz w:val="24"/>
                <w:szCs w:val="24"/>
                <w:u w:val="single"/>
                <w:lang w:eastAsia="lv-LV"/>
              </w:rPr>
              <w:t xml:space="preserve">Jaunas </w:t>
            </w:r>
            <w:r w:rsidR="00544C4B" w:rsidRPr="00544C4B">
              <w:rPr>
                <w:rFonts w:ascii="Times New Roman" w:hAnsi="Times New Roman"/>
                <w:sz w:val="24"/>
                <w:szCs w:val="24"/>
                <w:u w:val="single"/>
              </w:rPr>
              <w:t>kadastra izziņas tiks izstrādātas esošo valsts budžeta finansējuma ietvaros un personām par ZMNĪ izsniegtajām izziņām maksa nav paredzēta.</w:t>
            </w:r>
          </w:p>
        </w:tc>
      </w:tr>
      <w:tr w:rsidR="00F52D12" w:rsidRPr="00A876F9" w:rsidTr="002824A0">
        <w:tc>
          <w:tcPr>
            <w:tcW w:w="572" w:type="dxa"/>
          </w:tcPr>
          <w:p w:rsidR="00F52D12" w:rsidRPr="00A876F9" w:rsidRDefault="00F52D12" w:rsidP="002824A0">
            <w:pPr>
              <w:spacing w:after="0" w:line="240" w:lineRule="auto"/>
              <w:jc w:val="both"/>
              <w:rPr>
                <w:rFonts w:ascii="Times New Roman" w:eastAsia="Times New Roman" w:hAnsi="Times New Roman"/>
                <w:sz w:val="24"/>
                <w:szCs w:val="24"/>
                <w:lang w:eastAsia="lv-LV"/>
              </w:rPr>
            </w:pPr>
            <w:r w:rsidRPr="00A876F9">
              <w:rPr>
                <w:rFonts w:ascii="Times New Roman" w:eastAsia="Times New Roman" w:hAnsi="Times New Roman"/>
                <w:sz w:val="24"/>
                <w:szCs w:val="24"/>
                <w:lang w:eastAsia="lv-LV"/>
              </w:rPr>
              <w:t>4.</w:t>
            </w:r>
          </w:p>
        </w:tc>
        <w:tc>
          <w:tcPr>
            <w:tcW w:w="2556" w:type="dxa"/>
          </w:tcPr>
          <w:p w:rsidR="00F52D12" w:rsidRPr="00A876F9" w:rsidRDefault="00F52D12" w:rsidP="002824A0">
            <w:pPr>
              <w:spacing w:after="0" w:line="240" w:lineRule="auto"/>
              <w:jc w:val="both"/>
              <w:rPr>
                <w:rFonts w:ascii="Times New Roman" w:eastAsia="Times New Roman" w:hAnsi="Times New Roman"/>
                <w:sz w:val="24"/>
                <w:szCs w:val="24"/>
                <w:lang w:eastAsia="lv-LV"/>
              </w:rPr>
            </w:pPr>
            <w:r w:rsidRPr="00A876F9">
              <w:rPr>
                <w:rFonts w:ascii="Times New Roman" w:eastAsia="Times New Roman" w:hAnsi="Times New Roman"/>
                <w:sz w:val="24"/>
                <w:szCs w:val="24"/>
                <w:lang w:eastAsia="lv-LV"/>
              </w:rPr>
              <w:t>Cita informācija</w:t>
            </w:r>
          </w:p>
        </w:tc>
        <w:tc>
          <w:tcPr>
            <w:tcW w:w="5949" w:type="dxa"/>
          </w:tcPr>
          <w:p w:rsidR="00F52D12" w:rsidRPr="00A876F9" w:rsidRDefault="00F52D12" w:rsidP="007C534F">
            <w:pPr>
              <w:spacing w:after="0" w:line="240" w:lineRule="auto"/>
              <w:rPr>
                <w:rFonts w:ascii="Times New Roman" w:eastAsia="Times New Roman" w:hAnsi="Times New Roman"/>
                <w:sz w:val="24"/>
                <w:szCs w:val="24"/>
                <w:lang w:eastAsia="lv-LV"/>
              </w:rPr>
            </w:pPr>
          </w:p>
        </w:tc>
      </w:tr>
    </w:tbl>
    <w:p w:rsidR="00F52D12" w:rsidRPr="00A876F9" w:rsidRDefault="00F52D12" w:rsidP="00F52D12">
      <w:pPr>
        <w:spacing w:after="0" w:line="240" w:lineRule="auto"/>
        <w:ind w:firstLine="375"/>
        <w:jc w:val="both"/>
        <w:rPr>
          <w:rFonts w:ascii="Times New Roman" w:eastAsia="Times New Roman" w:hAnsi="Times New Roman"/>
          <w:sz w:val="24"/>
          <w:szCs w:val="24"/>
          <w:lang w:eastAsia="lv-LV"/>
        </w:rPr>
      </w:pPr>
    </w:p>
    <w:tbl>
      <w:tblPr>
        <w:tblW w:w="90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72"/>
      </w:tblGrid>
      <w:tr w:rsidR="00F52D12" w:rsidRPr="00A876F9" w:rsidTr="002824A0">
        <w:trPr>
          <w:trHeight w:val="278"/>
        </w:trPr>
        <w:tc>
          <w:tcPr>
            <w:tcW w:w="5000" w:type="pct"/>
            <w:tcBorders>
              <w:top w:val="outset" w:sz="6" w:space="0" w:color="000000"/>
              <w:left w:val="outset" w:sz="6" w:space="0" w:color="000000"/>
              <w:bottom w:val="outset" w:sz="6" w:space="0" w:color="000000"/>
              <w:right w:val="outset" w:sz="6" w:space="0" w:color="000000"/>
            </w:tcBorders>
          </w:tcPr>
          <w:p w:rsidR="00F52D12" w:rsidRPr="00A876F9" w:rsidRDefault="00F52D12" w:rsidP="00A876F9">
            <w:pPr>
              <w:spacing w:after="0" w:line="240" w:lineRule="auto"/>
              <w:jc w:val="center"/>
              <w:rPr>
                <w:rFonts w:ascii="Times New Roman" w:eastAsia="Times New Roman" w:hAnsi="Times New Roman"/>
                <w:b/>
                <w:bCs/>
                <w:sz w:val="24"/>
                <w:szCs w:val="24"/>
                <w:lang w:eastAsia="lv-LV"/>
              </w:rPr>
            </w:pPr>
            <w:r w:rsidRPr="00A876F9">
              <w:rPr>
                <w:rFonts w:ascii="Times New Roman" w:eastAsia="Times New Roman" w:hAnsi="Times New Roman"/>
                <w:b/>
                <w:bCs/>
                <w:sz w:val="24"/>
                <w:szCs w:val="24"/>
                <w:lang w:eastAsia="lv-LV"/>
              </w:rPr>
              <w:t>III. Tiesību akta projekta ietekme uz valsts budžetu un pašvaldību budžetiem</w:t>
            </w:r>
          </w:p>
        </w:tc>
      </w:tr>
      <w:tr w:rsidR="00A876F9" w:rsidRPr="00A876F9" w:rsidTr="002824A0">
        <w:trPr>
          <w:trHeight w:val="277"/>
        </w:trPr>
        <w:tc>
          <w:tcPr>
            <w:tcW w:w="5000" w:type="pct"/>
            <w:tcBorders>
              <w:top w:val="outset" w:sz="6" w:space="0" w:color="000000"/>
              <w:left w:val="outset" w:sz="6" w:space="0" w:color="000000"/>
              <w:bottom w:val="outset" w:sz="6" w:space="0" w:color="000000"/>
              <w:right w:val="outset" w:sz="6" w:space="0" w:color="000000"/>
            </w:tcBorders>
          </w:tcPr>
          <w:p w:rsidR="00A876F9" w:rsidRPr="00A876F9" w:rsidRDefault="00A876F9" w:rsidP="00A876F9">
            <w:pPr>
              <w:spacing w:after="0" w:line="240" w:lineRule="auto"/>
              <w:jc w:val="center"/>
              <w:rPr>
                <w:rFonts w:ascii="Times New Roman" w:eastAsia="Times New Roman" w:hAnsi="Times New Roman"/>
                <w:b/>
                <w:bCs/>
                <w:sz w:val="24"/>
                <w:szCs w:val="24"/>
                <w:lang w:eastAsia="lv-LV"/>
              </w:rPr>
            </w:pPr>
            <w:r w:rsidRPr="00A876F9">
              <w:rPr>
                <w:rFonts w:ascii="Times New Roman" w:eastAsia="Times New Roman" w:hAnsi="Times New Roman"/>
                <w:bCs/>
                <w:sz w:val="24"/>
                <w:szCs w:val="24"/>
                <w:lang w:eastAsia="lv-LV"/>
              </w:rPr>
              <w:t>Likumprojekts šo jomu neskar.</w:t>
            </w:r>
          </w:p>
        </w:tc>
      </w:tr>
    </w:tbl>
    <w:p w:rsidR="00F52D12" w:rsidRPr="00A876F9" w:rsidRDefault="00F52D12" w:rsidP="00A876F9">
      <w:pPr>
        <w:spacing w:after="0" w:line="240" w:lineRule="auto"/>
        <w:jc w:val="both"/>
        <w:rPr>
          <w:rFonts w:ascii="Times New Roman" w:eastAsia="Times New Roman" w:hAnsi="Times New Roman"/>
          <w:sz w:val="24"/>
          <w:szCs w:val="24"/>
          <w:lang w:eastAsia="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2701"/>
        <w:gridCol w:w="5916"/>
      </w:tblGrid>
      <w:tr w:rsidR="00F52D12" w:rsidRPr="00A876F9" w:rsidTr="00A876F9">
        <w:tc>
          <w:tcPr>
            <w:tcW w:w="9072" w:type="dxa"/>
            <w:gridSpan w:val="3"/>
          </w:tcPr>
          <w:p w:rsidR="00F52D12" w:rsidRPr="00A876F9" w:rsidRDefault="00F52D12" w:rsidP="00F52D12">
            <w:pPr>
              <w:spacing w:after="0" w:line="240" w:lineRule="auto"/>
              <w:jc w:val="center"/>
              <w:rPr>
                <w:rFonts w:ascii="Times New Roman" w:eastAsia="Times New Roman" w:hAnsi="Times New Roman"/>
                <w:b/>
                <w:bCs/>
                <w:sz w:val="24"/>
                <w:szCs w:val="24"/>
                <w:lang w:eastAsia="lv-LV"/>
              </w:rPr>
            </w:pPr>
            <w:r w:rsidRPr="00A876F9">
              <w:rPr>
                <w:rFonts w:ascii="Times New Roman" w:eastAsia="Times New Roman" w:hAnsi="Times New Roman"/>
                <w:b/>
                <w:bCs/>
                <w:sz w:val="24"/>
                <w:szCs w:val="24"/>
                <w:lang w:eastAsia="lv-LV"/>
              </w:rPr>
              <w:t>IV. Tiesību akta projekta ietekme uz spēkā esošo tiesību normu sistēmu</w:t>
            </w:r>
          </w:p>
        </w:tc>
      </w:tr>
      <w:tr w:rsidR="00F52D12" w:rsidRPr="00A876F9" w:rsidTr="00A876F9">
        <w:tc>
          <w:tcPr>
            <w:tcW w:w="455" w:type="dxa"/>
          </w:tcPr>
          <w:p w:rsidR="00F52D12" w:rsidRPr="00A876F9" w:rsidRDefault="00F52D12" w:rsidP="00F52D12">
            <w:pPr>
              <w:tabs>
                <w:tab w:val="left" w:pos="2628"/>
              </w:tabs>
              <w:spacing w:after="0" w:line="240" w:lineRule="auto"/>
              <w:jc w:val="both"/>
              <w:rPr>
                <w:rFonts w:ascii="Times New Roman" w:eastAsia="Times New Roman" w:hAnsi="Times New Roman"/>
                <w:iCs/>
                <w:sz w:val="24"/>
                <w:szCs w:val="24"/>
                <w:lang w:eastAsia="lv-LV"/>
              </w:rPr>
            </w:pPr>
            <w:r w:rsidRPr="00A876F9">
              <w:rPr>
                <w:rFonts w:ascii="Times New Roman" w:eastAsia="Times New Roman" w:hAnsi="Times New Roman"/>
                <w:iCs/>
                <w:sz w:val="24"/>
                <w:szCs w:val="24"/>
                <w:lang w:eastAsia="lv-LV"/>
              </w:rPr>
              <w:t>1.</w:t>
            </w:r>
          </w:p>
        </w:tc>
        <w:tc>
          <w:tcPr>
            <w:tcW w:w="2701" w:type="dxa"/>
          </w:tcPr>
          <w:p w:rsidR="00F52D12" w:rsidRPr="002B0473" w:rsidRDefault="00F52D12" w:rsidP="00F52D12">
            <w:pPr>
              <w:tabs>
                <w:tab w:val="left" w:pos="2628"/>
              </w:tabs>
              <w:spacing w:after="0" w:line="240" w:lineRule="auto"/>
              <w:jc w:val="both"/>
              <w:rPr>
                <w:rFonts w:ascii="Times New Roman" w:eastAsia="Times New Roman" w:hAnsi="Times New Roman"/>
                <w:iCs/>
                <w:sz w:val="24"/>
                <w:szCs w:val="24"/>
                <w:lang w:eastAsia="lv-LV"/>
              </w:rPr>
            </w:pPr>
            <w:r w:rsidRPr="002B0473">
              <w:rPr>
                <w:rFonts w:ascii="Times New Roman" w:eastAsia="Times New Roman" w:hAnsi="Times New Roman"/>
                <w:sz w:val="24"/>
                <w:szCs w:val="24"/>
                <w:lang w:eastAsia="lv-LV"/>
              </w:rPr>
              <w:t>Nepieciešamie saistītie tiesību aktu projekti</w:t>
            </w:r>
          </w:p>
        </w:tc>
        <w:tc>
          <w:tcPr>
            <w:tcW w:w="5916" w:type="dxa"/>
          </w:tcPr>
          <w:p w:rsidR="002824A0" w:rsidRPr="007E6C86" w:rsidRDefault="00BF3D04" w:rsidP="007E6C86">
            <w:pPr>
              <w:pStyle w:val="Bezatstarpm"/>
              <w:jc w:val="both"/>
              <w:rPr>
                <w:rFonts w:ascii="Times New Roman" w:hAnsi="Times New Roman"/>
                <w:sz w:val="24"/>
                <w:szCs w:val="24"/>
              </w:rPr>
            </w:pPr>
            <w:r w:rsidRPr="007E6C86">
              <w:rPr>
                <w:rFonts w:ascii="Times New Roman" w:hAnsi="Times New Roman"/>
                <w:sz w:val="24"/>
                <w:szCs w:val="24"/>
              </w:rPr>
              <w:t xml:space="preserve">Pēc </w:t>
            </w:r>
            <w:r w:rsidR="00616108" w:rsidRPr="006A0DA4">
              <w:rPr>
                <w:rFonts w:ascii="Times New Roman" w:hAnsi="Times New Roman"/>
                <w:sz w:val="24"/>
                <w:szCs w:val="24"/>
              </w:rPr>
              <w:t>likumprojekt</w:t>
            </w:r>
            <w:r w:rsidR="006A0DA4" w:rsidRPr="006A0DA4">
              <w:rPr>
                <w:rFonts w:ascii="Times New Roman" w:hAnsi="Times New Roman"/>
                <w:sz w:val="24"/>
                <w:szCs w:val="24"/>
              </w:rPr>
              <w:t xml:space="preserve">a </w:t>
            </w:r>
            <w:r w:rsidR="006A0DA4" w:rsidRPr="007E62A7">
              <w:rPr>
                <w:rFonts w:ascii="Times New Roman" w:hAnsi="Times New Roman"/>
                <w:sz w:val="24"/>
                <w:szCs w:val="24"/>
              </w:rPr>
              <w:t>„Grozījumi Meliorācijas likumā”</w:t>
            </w:r>
            <w:r w:rsidR="006A0DA4" w:rsidRPr="008308B2">
              <w:rPr>
                <w:rFonts w:ascii="Times New Roman" w:hAnsi="Times New Roman"/>
                <w:b/>
                <w:sz w:val="24"/>
                <w:szCs w:val="24"/>
              </w:rPr>
              <w:t xml:space="preserve"> </w:t>
            </w:r>
            <w:r w:rsidR="00616108" w:rsidRPr="007E6C86">
              <w:rPr>
                <w:rFonts w:ascii="Times New Roman" w:hAnsi="Times New Roman"/>
                <w:sz w:val="24"/>
                <w:szCs w:val="24"/>
              </w:rPr>
              <w:t xml:space="preserve"> </w:t>
            </w:r>
            <w:r w:rsidRPr="007E6C86">
              <w:rPr>
                <w:rFonts w:ascii="Times New Roman" w:hAnsi="Times New Roman"/>
                <w:sz w:val="24"/>
                <w:szCs w:val="24"/>
              </w:rPr>
              <w:t>pie</w:t>
            </w:r>
            <w:r w:rsidR="00991F6A" w:rsidRPr="007E6C86">
              <w:rPr>
                <w:rFonts w:ascii="Times New Roman" w:hAnsi="Times New Roman"/>
                <w:sz w:val="24"/>
                <w:szCs w:val="24"/>
              </w:rPr>
              <w:t>ņe</w:t>
            </w:r>
            <w:r w:rsidRPr="007E6C86">
              <w:rPr>
                <w:rFonts w:ascii="Times New Roman" w:hAnsi="Times New Roman"/>
                <w:sz w:val="24"/>
                <w:szCs w:val="24"/>
              </w:rPr>
              <w:t xml:space="preserve">mšanas izdarāmi grozījumi </w:t>
            </w:r>
            <w:r w:rsidR="002B0473" w:rsidRPr="007E6C86">
              <w:rPr>
                <w:rFonts w:ascii="Times New Roman" w:hAnsi="Times New Roman"/>
                <w:sz w:val="24"/>
                <w:szCs w:val="24"/>
              </w:rPr>
              <w:t xml:space="preserve">tajos </w:t>
            </w:r>
            <w:r w:rsidRPr="007E6C86">
              <w:rPr>
                <w:rFonts w:ascii="Times New Roman" w:hAnsi="Times New Roman"/>
                <w:sz w:val="24"/>
                <w:szCs w:val="24"/>
              </w:rPr>
              <w:t>Ministru kabineta noteiku</w:t>
            </w:r>
            <w:r w:rsidR="00991F6A" w:rsidRPr="007E6C86">
              <w:rPr>
                <w:rFonts w:ascii="Times New Roman" w:hAnsi="Times New Roman"/>
                <w:sz w:val="24"/>
                <w:szCs w:val="24"/>
              </w:rPr>
              <w:t>mos, kuros ir atsauces uz</w:t>
            </w:r>
            <w:r w:rsidRPr="007E6C86">
              <w:rPr>
                <w:rFonts w:ascii="Times New Roman" w:hAnsi="Times New Roman"/>
                <w:sz w:val="24"/>
                <w:szCs w:val="24"/>
              </w:rPr>
              <w:t xml:space="preserve"> </w:t>
            </w:r>
            <w:r w:rsidR="002B0473" w:rsidRPr="007E6C86">
              <w:rPr>
                <w:rFonts w:ascii="Times New Roman" w:hAnsi="Times New Roman"/>
                <w:sz w:val="24"/>
                <w:szCs w:val="24"/>
              </w:rPr>
              <w:t>terminu „meliorācijas pase”</w:t>
            </w:r>
            <w:r w:rsidRPr="007E6C86">
              <w:rPr>
                <w:rFonts w:ascii="Times New Roman" w:hAnsi="Times New Roman"/>
                <w:sz w:val="24"/>
                <w:szCs w:val="24"/>
              </w:rPr>
              <w:t>.</w:t>
            </w:r>
          </w:p>
          <w:p w:rsidR="00C53FFC" w:rsidRPr="007E6C86" w:rsidRDefault="00C53FFC" w:rsidP="007E6C86">
            <w:pPr>
              <w:pStyle w:val="Bezatstarpm"/>
              <w:jc w:val="both"/>
              <w:rPr>
                <w:rFonts w:ascii="Times New Roman" w:hAnsi="Times New Roman"/>
                <w:sz w:val="24"/>
                <w:szCs w:val="24"/>
              </w:rPr>
            </w:pPr>
            <w:r w:rsidRPr="007E6C86">
              <w:rPr>
                <w:rFonts w:ascii="Times New Roman" w:hAnsi="Times New Roman"/>
                <w:sz w:val="24"/>
                <w:szCs w:val="24"/>
              </w:rPr>
              <w:t>1. Ministru kabineta 2014.gada 16.septembra noteikumi Nr.550</w:t>
            </w:r>
            <w:r w:rsidR="002B0473" w:rsidRPr="007E6C86">
              <w:rPr>
                <w:rFonts w:ascii="Times New Roman" w:hAnsi="Times New Roman"/>
                <w:sz w:val="24"/>
                <w:szCs w:val="24"/>
              </w:rPr>
              <w:t xml:space="preserve"> „</w:t>
            </w:r>
            <w:r w:rsidRPr="007E6C86">
              <w:rPr>
                <w:rFonts w:ascii="Times New Roman" w:hAnsi="Times New Roman"/>
                <w:sz w:val="24"/>
                <w:szCs w:val="24"/>
              </w:rPr>
              <w:t>Hidrotehnisko un meliorācijas būvju būvnoteikumi</w:t>
            </w:r>
            <w:r w:rsidR="002B0473" w:rsidRPr="007E6C86">
              <w:rPr>
                <w:rFonts w:ascii="Times New Roman" w:hAnsi="Times New Roman"/>
                <w:sz w:val="24"/>
                <w:szCs w:val="24"/>
              </w:rPr>
              <w:t>”;</w:t>
            </w:r>
          </w:p>
          <w:p w:rsidR="002B0473" w:rsidRPr="007E6C86" w:rsidRDefault="002B0473" w:rsidP="007E6C86">
            <w:pPr>
              <w:pStyle w:val="Bezatstarpm"/>
              <w:jc w:val="both"/>
              <w:rPr>
                <w:rFonts w:ascii="Times New Roman" w:hAnsi="Times New Roman"/>
                <w:sz w:val="24"/>
                <w:szCs w:val="24"/>
              </w:rPr>
            </w:pPr>
            <w:r w:rsidRPr="007E6C86">
              <w:rPr>
                <w:rFonts w:ascii="Times New Roman" w:hAnsi="Times New Roman"/>
                <w:sz w:val="24"/>
                <w:szCs w:val="24"/>
              </w:rPr>
              <w:t>2. Ministru kabineta 2010.gada 13.jūlija noteikumi Nr. 623 ”Meliorācijas kadastra noteikumi”;</w:t>
            </w:r>
          </w:p>
          <w:p w:rsidR="00C53FFC" w:rsidRDefault="002B0473" w:rsidP="007E6C86">
            <w:pPr>
              <w:pStyle w:val="Bezatstarpm"/>
              <w:jc w:val="both"/>
              <w:rPr>
                <w:rFonts w:ascii="Times New Roman" w:hAnsi="Times New Roman"/>
                <w:sz w:val="24"/>
                <w:szCs w:val="24"/>
              </w:rPr>
            </w:pPr>
            <w:r w:rsidRPr="007E6C86">
              <w:rPr>
                <w:rFonts w:ascii="Times New Roman" w:hAnsi="Times New Roman"/>
                <w:sz w:val="24"/>
                <w:szCs w:val="24"/>
              </w:rPr>
              <w:t xml:space="preserve">3. </w:t>
            </w:r>
            <w:r w:rsidRPr="007E6C86">
              <w:rPr>
                <w:rStyle w:val="t33"/>
                <w:rFonts w:ascii="Times New Roman" w:hAnsi="Times New Roman"/>
                <w:sz w:val="24"/>
                <w:szCs w:val="24"/>
              </w:rPr>
              <w:t>Ministru kabineta 2010.gada 18.maija noteikumi Nr. 461 „</w:t>
            </w:r>
            <w:r w:rsidRPr="007E6C86">
              <w:rPr>
                <w:rFonts w:ascii="Times New Roman" w:hAnsi="Times New Roman"/>
                <w:sz w:val="24"/>
                <w:szCs w:val="24"/>
              </w:rPr>
              <w:t>Noteikumi par Profesiju klasifikatoru, profesijai atbilstošiem pamatuzdevumiem un kvalifikācijas pamatprasībām un Profesiju klasifikatora lietošanas un aktualizēšanas kārtību”.</w:t>
            </w:r>
          </w:p>
          <w:p w:rsidR="000F74B7" w:rsidRDefault="000F74B7" w:rsidP="000F74B7">
            <w:pPr>
              <w:pStyle w:val="Bezatstarpm"/>
              <w:jc w:val="both"/>
              <w:rPr>
                <w:rFonts w:ascii="Times New Roman" w:hAnsi="Times New Roman"/>
                <w:sz w:val="24"/>
                <w:szCs w:val="24"/>
                <w:u w:val="single"/>
              </w:rPr>
            </w:pPr>
            <w:r w:rsidRPr="00120458">
              <w:rPr>
                <w:rFonts w:ascii="Times New Roman" w:hAnsi="Times New Roman"/>
                <w:sz w:val="24"/>
                <w:szCs w:val="24"/>
                <w:u w:val="single"/>
              </w:rPr>
              <w:t xml:space="preserve">Lai novērstu termina “meliorācijas sistēma” skaidrojumu </w:t>
            </w:r>
            <w:r w:rsidRPr="00120458">
              <w:rPr>
                <w:rFonts w:ascii="Times New Roman" w:hAnsi="Times New Roman"/>
                <w:sz w:val="24"/>
                <w:szCs w:val="24"/>
                <w:u w:val="single"/>
              </w:rPr>
              <w:lastRenderedPageBreak/>
              <w:t>zemākā juridiskā spēka normatīvajā aktā un precizētu meliorācijas būvju terminoloģiju, izdarāmi grozījumi Ministru kabineta 2015. gada 30. jūnija noteikumos Nr. 329 “Noteikumi par Latvijas būvnormatīvu LBN 224-15 “Meliorācijas sistēmas un hidrotehniskās būves”” ietvertā Latvijas būvnormatīva LBN 224-15 “Meliorācijas sistēmas un hidrotehniskās būves”.</w:t>
            </w:r>
          </w:p>
          <w:p w:rsidR="006F631B" w:rsidRPr="00120458" w:rsidRDefault="006F631B" w:rsidP="006F631B">
            <w:pPr>
              <w:pStyle w:val="Bezatstarpm"/>
              <w:jc w:val="both"/>
              <w:rPr>
                <w:rFonts w:ascii="Times New Roman" w:hAnsi="Times New Roman"/>
                <w:sz w:val="24"/>
                <w:szCs w:val="24"/>
                <w:u w:val="single"/>
              </w:rPr>
            </w:pPr>
            <w:r w:rsidRPr="006F631B">
              <w:rPr>
                <w:rFonts w:ascii="Times New Roman" w:hAnsi="Times New Roman"/>
                <w:sz w:val="24"/>
                <w:szCs w:val="24"/>
                <w:u w:val="single"/>
              </w:rPr>
              <w:t xml:space="preserve">Ministru kabineta 2015. gada 30. jūnija noteikumos Nr. 329 "Noteikumi par Latvijas būvnormatīvu LBN 224-15 "Meliorācijas sistēmas un hidrotehniskās būves"" ietvertajā Latvijas būvnormatīvā LBN 224-15 "Meliorācijas sistēmas un hidrotehniskās būves" tiek lietots termins "meliorācijas būves (specializētas būves)" un "meliorācijas būves (specializētas būves) un ierīces", kura skaidrojums nav paredzēts. Ievērojot minēto, </w:t>
            </w:r>
            <w:r>
              <w:rPr>
                <w:rFonts w:ascii="Times New Roman" w:hAnsi="Times New Roman"/>
                <w:sz w:val="24"/>
                <w:szCs w:val="24"/>
                <w:u w:val="single"/>
              </w:rPr>
              <w:t>izdarāmi attiecīgus grozījumi</w:t>
            </w:r>
            <w:r w:rsidRPr="006F631B">
              <w:rPr>
                <w:rFonts w:ascii="Times New Roman" w:hAnsi="Times New Roman"/>
                <w:sz w:val="24"/>
                <w:szCs w:val="24"/>
                <w:u w:val="single"/>
              </w:rPr>
              <w:t xml:space="preserve"> Ministru kabineta 2015. gada 30. jūnija noteikumos Nr. 329 "Noteikumi par Latvijas būvnormatīvu LBN 224-15 "Meliorācijas sistēmas un hidrotehniskās būves""</w:t>
            </w:r>
            <w:r>
              <w:rPr>
                <w:rFonts w:ascii="Times New Roman" w:hAnsi="Times New Roman"/>
                <w:sz w:val="24"/>
                <w:szCs w:val="24"/>
                <w:u w:val="single"/>
              </w:rPr>
              <w:t>.</w:t>
            </w:r>
          </w:p>
        </w:tc>
      </w:tr>
      <w:tr w:rsidR="00F52D12" w:rsidRPr="00A876F9" w:rsidTr="00A876F9">
        <w:trPr>
          <w:trHeight w:val="215"/>
        </w:trPr>
        <w:tc>
          <w:tcPr>
            <w:tcW w:w="455" w:type="dxa"/>
          </w:tcPr>
          <w:p w:rsidR="00F52D12" w:rsidRPr="00A876F9" w:rsidRDefault="00F52D12" w:rsidP="00F52D12">
            <w:pPr>
              <w:tabs>
                <w:tab w:val="left" w:pos="2628"/>
              </w:tabs>
              <w:spacing w:after="0" w:line="240" w:lineRule="auto"/>
              <w:jc w:val="both"/>
              <w:rPr>
                <w:rFonts w:ascii="Times New Roman" w:eastAsia="Times New Roman" w:hAnsi="Times New Roman"/>
                <w:iCs/>
                <w:sz w:val="24"/>
                <w:szCs w:val="24"/>
                <w:lang w:eastAsia="lv-LV"/>
              </w:rPr>
            </w:pPr>
            <w:r w:rsidRPr="00A876F9">
              <w:rPr>
                <w:rFonts w:ascii="Times New Roman" w:eastAsia="Times New Roman" w:hAnsi="Times New Roman"/>
                <w:iCs/>
                <w:sz w:val="24"/>
                <w:szCs w:val="24"/>
                <w:lang w:eastAsia="lv-LV"/>
              </w:rPr>
              <w:lastRenderedPageBreak/>
              <w:t>2.</w:t>
            </w:r>
          </w:p>
        </w:tc>
        <w:tc>
          <w:tcPr>
            <w:tcW w:w="2701" w:type="dxa"/>
          </w:tcPr>
          <w:p w:rsidR="00F52D12" w:rsidRPr="00A876F9" w:rsidRDefault="00F52D12" w:rsidP="00F52D12">
            <w:pPr>
              <w:tabs>
                <w:tab w:val="left" w:pos="2628"/>
              </w:tabs>
              <w:spacing w:after="0" w:line="240" w:lineRule="auto"/>
              <w:jc w:val="both"/>
              <w:rPr>
                <w:rFonts w:ascii="Times New Roman" w:eastAsia="Times New Roman" w:hAnsi="Times New Roman"/>
                <w:iCs/>
                <w:sz w:val="24"/>
                <w:szCs w:val="24"/>
                <w:lang w:eastAsia="lv-LV"/>
              </w:rPr>
            </w:pPr>
            <w:r w:rsidRPr="00A876F9">
              <w:rPr>
                <w:rFonts w:ascii="Times New Roman" w:eastAsia="Times New Roman" w:hAnsi="Times New Roman"/>
                <w:iCs/>
                <w:sz w:val="24"/>
                <w:szCs w:val="24"/>
                <w:lang w:eastAsia="lv-LV"/>
              </w:rPr>
              <w:t>Atbildīgā institūcija</w:t>
            </w:r>
          </w:p>
        </w:tc>
        <w:tc>
          <w:tcPr>
            <w:tcW w:w="5916" w:type="dxa"/>
          </w:tcPr>
          <w:p w:rsidR="00F52D12" w:rsidRPr="00A876F9" w:rsidRDefault="00BF3D04" w:rsidP="00A876F9">
            <w:pPr>
              <w:tabs>
                <w:tab w:val="left" w:pos="459"/>
              </w:tabs>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Zemkopības</w:t>
            </w:r>
            <w:r w:rsidR="00F52D12" w:rsidRPr="00A876F9">
              <w:rPr>
                <w:rFonts w:ascii="Times New Roman" w:eastAsia="Times New Roman" w:hAnsi="Times New Roman"/>
                <w:iCs/>
                <w:sz w:val="24"/>
                <w:szCs w:val="24"/>
                <w:lang w:eastAsia="lv-LV"/>
              </w:rPr>
              <w:t xml:space="preserve"> ministrija.</w:t>
            </w:r>
          </w:p>
        </w:tc>
      </w:tr>
      <w:tr w:rsidR="00F52D12" w:rsidRPr="00A876F9" w:rsidTr="00A876F9">
        <w:trPr>
          <w:trHeight w:val="108"/>
        </w:trPr>
        <w:tc>
          <w:tcPr>
            <w:tcW w:w="455" w:type="dxa"/>
          </w:tcPr>
          <w:p w:rsidR="00F52D12" w:rsidRPr="00A876F9" w:rsidRDefault="00F52D12" w:rsidP="00F52D12">
            <w:pPr>
              <w:tabs>
                <w:tab w:val="left" w:pos="2628"/>
              </w:tabs>
              <w:spacing w:after="0" w:line="240" w:lineRule="auto"/>
              <w:jc w:val="both"/>
              <w:rPr>
                <w:rFonts w:ascii="Times New Roman" w:eastAsia="Times New Roman" w:hAnsi="Times New Roman"/>
                <w:iCs/>
                <w:sz w:val="24"/>
                <w:szCs w:val="24"/>
                <w:lang w:eastAsia="lv-LV"/>
              </w:rPr>
            </w:pPr>
            <w:r w:rsidRPr="00A876F9">
              <w:rPr>
                <w:rFonts w:ascii="Times New Roman" w:eastAsia="Times New Roman" w:hAnsi="Times New Roman"/>
                <w:iCs/>
                <w:sz w:val="24"/>
                <w:szCs w:val="24"/>
                <w:lang w:eastAsia="lv-LV"/>
              </w:rPr>
              <w:t>3.</w:t>
            </w:r>
          </w:p>
        </w:tc>
        <w:tc>
          <w:tcPr>
            <w:tcW w:w="2701" w:type="dxa"/>
          </w:tcPr>
          <w:p w:rsidR="00F52D12" w:rsidRPr="00A876F9" w:rsidRDefault="00F52D12" w:rsidP="00F52D12">
            <w:pPr>
              <w:tabs>
                <w:tab w:val="left" w:pos="2628"/>
              </w:tabs>
              <w:spacing w:after="0" w:line="240" w:lineRule="auto"/>
              <w:jc w:val="both"/>
              <w:rPr>
                <w:rFonts w:ascii="Times New Roman" w:eastAsia="Times New Roman" w:hAnsi="Times New Roman"/>
                <w:iCs/>
                <w:sz w:val="24"/>
                <w:szCs w:val="24"/>
                <w:lang w:eastAsia="lv-LV"/>
              </w:rPr>
            </w:pPr>
            <w:r w:rsidRPr="00A876F9">
              <w:rPr>
                <w:rFonts w:ascii="Times New Roman" w:eastAsia="Times New Roman" w:hAnsi="Times New Roman"/>
                <w:sz w:val="24"/>
                <w:szCs w:val="24"/>
                <w:lang w:eastAsia="lv-LV"/>
              </w:rPr>
              <w:t>Cita informācija</w:t>
            </w:r>
          </w:p>
        </w:tc>
        <w:tc>
          <w:tcPr>
            <w:tcW w:w="5916" w:type="dxa"/>
          </w:tcPr>
          <w:p w:rsidR="00F52D12" w:rsidRPr="00A876F9" w:rsidRDefault="00F52D12" w:rsidP="00A876F9">
            <w:pPr>
              <w:tabs>
                <w:tab w:val="left" w:pos="459"/>
              </w:tabs>
              <w:spacing w:after="0" w:line="240" w:lineRule="auto"/>
              <w:jc w:val="both"/>
              <w:rPr>
                <w:rFonts w:ascii="Times New Roman" w:eastAsia="Times New Roman" w:hAnsi="Times New Roman"/>
                <w:iCs/>
                <w:sz w:val="24"/>
                <w:szCs w:val="24"/>
                <w:lang w:eastAsia="lv-LV"/>
              </w:rPr>
            </w:pPr>
          </w:p>
        </w:tc>
      </w:tr>
    </w:tbl>
    <w:p w:rsidR="00F52D12" w:rsidRPr="00A876F9" w:rsidRDefault="00F52D12" w:rsidP="00F52D12">
      <w:pPr>
        <w:spacing w:after="0" w:line="240" w:lineRule="auto"/>
        <w:rPr>
          <w:rFonts w:ascii="Times New Roman" w:eastAsia="Times New Roman" w:hAnsi="Times New Roman"/>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02"/>
      </w:tblGrid>
      <w:tr w:rsidR="00EA09BB" w:rsidRPr="00A876F9" w:rsidTr="00A876F9">
        <w:trPr>
          <w:trHeight w:val="178"/>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EA09BB" w:rsidRPr="00A876F9" w:rsidRDefault="00EA09BB" w:rsidP="009C5CE5">
            <w:pPr>
              <w:spacing w:after="0" w:line="240" w:lineRule="auto"/>
              <w:jc w:val="center"/>
              <w:rPr>
                <w:rFonts w:ascii="Times New Roman" w:eastAsia="Times New Roman" w:hAnsi="Times New Roman"/>
                <w:b/>
                <w:bCs/>
                <w:sz w:val="24"/>
                <w:szCs w:val="24"/>
                <w:lang w:eastAsia="lv-LV"/>
              </w:rPr>
            </w:pPr>
            <w:r w:rsidRPr="00A876F9">
              <w:rPr>
                <w:rFonts w:ascii="Times New Roman" w:eastAsia="Times New Roman" w:hAnsi="Times New Roman"/>
                <w:b/>
                <w:bCs/>
                <w:sz w:val="24"/>
                <w:szCs w:val="24"/>
                <w:lang w:eastAsia="lv-LV"/>
              </w:rPr>
              <w:t>V. Tiesību akta projekta atbilstība Latvijas Republikas starptautiskajām saistībām</w:t>
            </w:r>
          </w:p>
        </w:tc>
      </w:tr>
      <w:tr w:rsidR="00EA09BB" w:rsidRPr="00A876F9" w:rsidTr="00A876F9">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7"/>
        </w:trPr>
        <w:tc>
          <w:tcPr>
            <w:tcW w:w="5000" w:type="pct"/>
            <w:tcBorders>
              <w:top w:val="outset" w:sz="6" w:space="0" w:color="auto"/>
              <w:left w:val="outset" w:sz="6" w:space="0" w:color="auto"/>
              <w:bottom w:val="outset" w:sz="6" w:space="0" w:color="auto"/>
              <w:right w:val="outset" w:sz="6" w:space="0" w:color="auto"/>
            </w:tcBorders>
            <w:vAlign w:val="center"/>
          </w:tcPr>
          <w:p w:rsidR="00EA09BB" w:rsidRPr="00A876F9" w:rsidRDefault="00EA09BB" w:rsidP="009C5CE5">
            <w:pPr>
              <w:spacing w:after="0" w:line="240" w:lineRule="auto"/>
              <w:ind w:left="57"/>
              <w:jc w:val="center"/>
              <w:rPr>
                <w:rFonts w:ascii="Times New Roman" w:hAnsi="Times New Roman"/>
                <w:sz w:val="24"/>
                <w:szCs w:val="24"/>
                <w:lang w:eastAsia="lv-LV"/>
              </w:rPr>
            </w:pPr>
            <w:r w:rsidRPr="00A876F9">
              <w:rPr>
                <w:rFonts w:ascii="Times New Roman" w:hAnsi="Times New Roman"/>
                <w:sz w:val="24"/>
                <w:szCs w:val="24"/>
                <w:lang w:eastAsia="lv-LV"/>
              </w:rPr>
              <w:t>Likumprojekts šo jomu neskar.</w:t>
            </w:r>
          </w:p>
        </w:tc>
      </w:tr>
    </w:tbl>
    <w:p w:rsidR="00AE0966" w:rsidRPr="00A876F9" w:rsidRDefault="00AE0966" w:rsidP="00EA09BB">
      <w:pPr>
        <w:spacing w:after="0" w:line="240" w:lineRule="auto"/>
        <w:jc w:val="both"/>
        <w:rPr>
          <w:rFonts w:ascii="Times New Roman" w:eastAsia="Times New Roman" w:hAnsi="Times New Roman"/>
          <w:sz w:val="24"/>
          <w:szCs w:val="24"/>
          <w:lang w:eastAsia="lv-LV"/>
        </w:rPr>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0" w:type="dxa"/>
        </w:tblCellMar>
        <w:tblLook w:val="0000" w:firstRow="0" w:lastRow="0" w:firstColumn="0" w:lastColumn="0" w:noHBand="0" w:noVBand="0"/>
      </w:tblPr>
      <w:tblGrid>
        <w:gridCol w:w="572"/>
        <w:gridCol w:w="2575"/>
        <w:gridCol w:w="5930"/>
      </w:tblGrid>
      <w:tr w:rsidR="00F52D12" w:rsidRPr="00A876F9" w:rsidTr="00A876F9">
        <w:tc>
          <w:tcPr>
            <w:tcW w:w="9077" w:type="dxa"/>
            <w:gridSpan w:val="3"/>
            <w:tcBorders>
              <w:top w:val="single" w:sz="4" w:space="0" w:color="auto"/>
              <w:left w:val="single" w:sz="4" w:space="0" w:color="auto"/>
              <w:bottom w:val="single" w:sz="4" w:space="0" w:color="auto"/>
              <w:right w:val="single" w:sz="4" w:space="0" w:color="auto"/>
            </w:tcBorders>
          </w:tcPr>
          <w:p w:rsidR="00F52D12" w:rsidRPr="00A876F9" w:rsidRDefault="00F52D12" w:rsidP="00F52D12">
            <w:pPr>
              <w:spacing w:after="0" w:line="240" w:lineRule="auto"/>
              <w:ind w:left="57" w:right="57"/>
              <w:jc w:val="center"/>
              <w:rPr>
                <w:rFonts w:ascii="Times New Roman" w:eastAsia="Times New Roman" w:hAnsi="Times New Roman"/>
                <w:b/>
                <w:bCs/>
                <w:sz w:val="24"/>
                <w:szCs w:val="24"/>
                <w:lang w:eastAsia="lv-LV"/>
              </w:rPr>
            </w:pPr>
            <w:r w:rsidRPr="00A876F9">
              <w:rPr>
                <w:rFonts w:ascii="Times New Roman" w:eastAsia="Times New Roman" w:hAnsi="Times New Roman"/>
                <w:b/>
                <w:bCs/>
                <w:sz w:val="24"/>
                <w:szCs w:val="24"/>
                <w:lang w:eastAsia="lv-LV"/>
              </w:rPr>
              <w:t>VI. Sabiedrības līdzdalība un komunikācijas aktivitātes</w:t>
            </w:r>
          </w:p>
        </w:tc>
      </w:tr>
      <w:tr w:rsidR="00F52D12" w:rsidRPr="00A876F9" w:rsidTr="00C53FFC">
        <w:trPr>
          <w:trHeight w:val="553"/>
        </w:trPr>
        <w:tc>
          <w:tcPr>
            <w:tcW w:w="572" w:type="dxa"/>
          </w:tcPr>
          <w:p w:rsidR="00F52D12" w:rsidRPr="00A876F9" w:rsidRDefault="00F52D12" w:rsidP="00F52D12">
            <w:pPr>
              <w:spacing w:after="0" w:line="240" w:lineRule="auto"/>
              <w:ind w:left="57" w:right="57"/>
              <w:rPr>
                <w:rFonts w:ascii="Times New Roman" w:eastAsia="Times New Roman" w:hAnsi="Times New Roman"/>
                <w:bCs/>
                <w:sz w:val="24"/>
                <w:szCs w:val="24"/>
                <w:lang w:eastAsia="lv-LV"/>
              </w:rPr>
            </w:pPr>
            <w:r w:rsidRPr="00A876F9">
              <w:rPr>
                <w:rFonts w:ascii="Times New Roman" w:eastAsia="Times New Roman" w:hAnsi="Times New Roman"/>
                <w:bCs/>
                <w:sz w:val="24"/>
                <w:szCs w:val="24"/>
                <w:lang w:eastAsia="lv-LV"/>
              </w:rPr>
              <w:t>1.</w:t>
            </w:r>
          </w:p>
        </w:tc>
        <w:tc>
          <w:tcPr>
            <w:tcW w:w="2575" w:type="dxa"/>
          </w:tcPr>
          <w:p w:rsidR="00F52D12" w:rsidRPr="00A876F9" w:rsidRDefault="00F52D12" w:rsidP="00F52D12">
            <w:pPr>
              <w:tabs>
                <w:tab w:val="left" w:pos="170"/>
              </w:tabs>
              <w:spacing w:after="0" w:line="240" w:lineRule="auto"/>
              <w:ind w:left="57" w:right="57"/>
              <w:rPr>
                <w:rFonts w:ascii="Times New Roman" w:eastAsia="Times New Roman" w:hAnsi="Times New Roman"/>
                <w:sz w:val="24"/>
                <w:szCs w:val="24"/>
                <w:lang w:eastAsia="lv-LV"/>
              </w:rPr>
            </w:pPr>
            <w:r w:rsidRPr="00A876F9">
              <w:rPr>
                <w:rFonts w:ascii="Times New Roman" w:eastAsia="Times New Roman" w:hAnsi="Times New Roman"/>
                <w:sz w:val="24"/>
                <w:szCs w:val="24"/>
                <w:lang w:eastAsia="lv-LV"/>
              </w:rPr>
              <w:t xml:space="preserve">Plānotās sabiedrības līdzdalības un komunikācijas aktivitātes saistībā ar projektu </w:t>
            </w:r>
          </w:p>
        </w:tc>
        <w:tc>
          <w:tcPr>
            <w:tcW w:w="5930" w:type="dxa"/>
          </w:tcPr>
          <w:p w:rsidR="00250717" w:rsidRPr="007C534F" w:rsidRDefault="007C534F" w:rsidP="007C534F">
            <w:pPr>
              <w:spacing w:after="0" w:line="240" w:lineRule="auto"/>
              <w:ind w:left="57" w:right="57"/>
              <w:jc w:val="both"/>
              <w:rPr>
                <w:rFonts w:ascii="Times New Roman" w:eastAsia="Times New Roman" w:hAnsi="Times New Roman"/>
                <w:sz w:val="24"/>
                <w:szCs w:val="24"/>
                <w:lang w:eastAsia="lv-LV"/>
              </w:rPr>
            </w:pPr>
            <w:r w:rsidRPr="007C534F">
              <w:rPr>
                <w:rFonts w:ascii="Times New Roman" w:hAnsi="Times New Roman"/>
                <w:sz w:val="24"/>
                <w:szCs w:val="24"/>
              </w:rPr>
              <w:t>Likumprojekt</w:t>
            </w:r>
            <w:r w:rsidR="00F129B9">
              <w:rPr>
                <w:rFonts w:ascii="Times New Roman" w:hAnsi="Times New Roman"/>
                <w:sz w:val="24"/>
                <w:szCs w:val="24"/>
              </w:rPr>
              <w:t>s</w:t>
            </w:r>
            <w:r w:rsidRPr="007C534F">
              <w:rPr>
                <w:rFonts w:ascii="Times New Roman" w:hAnsi="Times New Roman"/>
                <w:sz w:val="24"/>
                <w:szCs w:val="24"/>
              </w:rPr>
              <w:t xml:space="preserve"> ievieto</w:t>
            </w:r>
            <w:r w:rsidR="00F129B9">
              <w:rPr>
                <w:rFonts w:ascii="Times New Roman" w:hAnsi="Times New Roman"/>
                <w:sz w:val="24"/>
                <w:szCs w:val="24"/>
              </w:rPr>
              <w:t>t</w:t>
            </w:r>
            <w:r w:rsidRPr="007C534F">
              <w:rPr>
                <w:rFonts w:ascii="Times New Roman" w:hAnsi="Times New Roman"/>
                <w:sz w:val="24"/>
                <w:szCs w:val="24"/>
              </w:rPr>
              <w:t>s Zemkopības ministrijas tīmekļa vietnē.</w:t>
            </w:r>
          </w:p>
        </w:tc>
      </w:tr>
      <w:tr w:rsidR="00F52D12" w:rsidRPr="00A876F9" w:rsidTr="00C53FFC">
        <w:trPr>
          <w:trHeight w:val="339"/>
        </w:trPr>
        <w:tc>
          <w:tcPr>
            <w:tcW w:w="572" w:type="dxa"/>
          </w:tcPr>
          <w:p w:rsidR="00F52D12" w:rsidRPr="00A876F9" w:rsidRDefault="00F52D12" w:rsidP="00F52D12">
            <w:pPr>
              <w:spacing w:after="0" w:line="240" w:lineRule="auto"/>
              <w:ind w:left="57" w:right="57"/>
              <w:rPr>
                <w:rFonts w:ascii="Times New Roman" w:eastAsia="Times New Roman" w:hAnsi="Times New Roman"/>
                <w:bCs/>
                <w:sz w:val="24"/>
                <w:szCs w:val="24"/>
                <w:lang w:eastAsia="lv-LV"/>
              </w:rPr>
            </w:pPr>
            <w:r w:rsidRPr="00A876F9">
              <w:rPr>
                <w:rFonts w:ascii="Times New Roman" w:eastAsia="Times New Roman" w:hAnsi="Times New Roman"/>
                <w:bCs/>
                <w:sz w:val="24"/>
                <w:szCs w:val="24"/>
                <w:lang w:eastAsia="lv-LV"/>
              </w:rPr>
              <w:t>2.</w:t>
            </w:r>
          </w:p>
        </w:tc>
        <w:tc>
          <w:tcPr>
            <w:tcW w:w="2575" w:type="dxa"/>
          </w:tcPr>
          <w:p w:rsidR="00F52D12" w:rsidRPr="00A876F9" w:rsidRDefault="00F52D12" w:rsidP="00F52D12">
            <w:pPr>
              <w:spacing w:after="0" w:line="240" w:lineRule="auto"/>
              <w:ind w:left="57" w:right="57"/>
              <w:rPr>
                <w:rFonts w:ascii="Times New Roman" w:eastAsia="Times New Roman" w:hAnsi="Times New Roman"/>
                <w:sz w:val="24"/>
                <w:szCs w:val="24"/>
                <w:lang w:eastAsia="lv-LV"/>
              </w:rPr>
            </w:pPr>
            <w:r w:rsidRPr="00A876F9">
              <w:rPr>
                <w:rFonts w:ascii="Times New Roman" w:eastAsia="Times New Roman" w:hAnsi="Times New Roman"/>
                <w:sz w:val="24"/>
                <w:szCs w:val="24"/>
                <w:lang w:eastAsia="lv-LV"/>
              </w:rPr>
              <w:t xml:space="preserve">Sabiedrības līdzdalība projekta izstrādē </w:t>
            </w:r>
          </w:p>
        </w:tc>
        <w:tc>
          <w:tcPr>
            <w:tcW w:w="5930" w:type="dxa"/>
          </w:tcPr>
          <w:p w:rsidR="009D058C" w:rsidRDefault="00AB149C" w:rsidP="00AB149C">
            <w:pPr>
              <w:spacing w:after="0" w:line="240" w:lineRule="auto"/>
              <w:ind w:left="57" w:right="57"/>
              <w:jc w:val="both"/>
              <w:rPr>
                <w:rFonts w:ascii="Times New Roman" w:hAnsi="Times New Roman"/>
                <w:sz w:val="24"/>
                <w:szCs w:val="24"/>
              </w:rPr>
            </w:pPr>
            <w:r>
              <w:rPr>
                <w:rFonts w:ascii="Times New Roman" w:hAnsi="Times New Roman"/>
                <w:sz w:val="24"/>
                <w:szCs w:val="24"/>
              </w:rPr>
              <w:t>Likum</w:t>
            </w:r>
            <w:r w:rsidR="00A94FF4">
              <w:rPr>
                <w:rFonts w:ascii="Times New Roman" w:hAnsi="Times New Roman"/>
                <w:sz w:val="24"/>
                <w:szCs w:val="24"/>
              </w:rPr>
              <w:t>projekts elektroniski tika</w:t>
            </w:r>
            <w:r w:rsidRPr="008D4C31">
              <w:rPr>
                <w:rFonts w:ascii="Times New Roman" w:hAnsi="Times New Roman"/>
                <w:sz w:val="24"/>
                <w:szCs w:val="24"/>
              </w:rPr>
              <w:t xml:space="preserve"> nosūtīts saskaņošanai </w:t>
            </w:r>
            <w:r w:rsidR="009D058C">
              <w:rPr>
                <w:rFonts w:ascii="Times New Roman" w:hAnsi="Times New Roman"/>
                <w:sz w:val="24"/>
                <w:szCs w:val="24"/>
              </w:rPr>
              <w:t xml:space="preserve">03.02.2016. </w:t>
            </w:r>
            <w:r w:rsidRPr="008D4C31">
              <w:rPr>
                <w:rFonts w:ascii="Times New Roman" w:hAnsi="Times New Roman"/>
                <w:sz w:val="24"/>
                <w:szCs w:val="24"/>
              </w:rPr>
              <w:t>Lauksaimnieku organizāciju sadarbī</w:t>
            </w:r>
            <w:r>
              <w:rPr>
                <w:rFonts w:ascii="Times New Roman" w:hAnsi="Times New Roman"/>
                <w:sz w:val="24"/>
                <w:szCs w:val="24"/>
              </w:rPr>
              <w:t>bas padomei un Zemnieku saeimai, Latvijas Melioratoru biedrībai.</w:t>
            </w:r>
          </w:p>
          <w:p w:rsidR="009D058C" w:rsidRPr="00A94FF4" w:rsidRDefault="009D058C" w:rsidP="009D058C">
            <w:pPr>
              <w:spacing w:after="0" w:line="240" w:lineRule="auto"/>
              <w:ind w:left="57" w:right="57"/>
              <w:jc w:val="both"/>
              <w:rPr>
                <w:rFonts w:ascii="Times New Roman" w:hAnsi="Times New Roman"/>
                <w:sz w:val="24"/>
                <w:szCs w:val="24"/>
                <w:u w:val="single"/>
              </w:rPr>
            </w:pPr>
            <w:r w:rsidRPr="00A94FF4">
              <w:rPr>
                <w:rFonts w:ascii="Times New Roman" w:hAnsi="Times New Roman"/>
                <w:sz w:val="24"/>
                <w:szCs w:val="24"/>
                <w:u w:val="single"/>
              </w:rPr>
              <w:t>Par likumprojektu 12.03.2016.</w:t>
            </w:r>
            <w:r w:rsidR="006A0DA4">
              <w:rPr>
                <w:rFonts w:ascii="Times New Roman" w:hAnsi="Times New Roman"/>
                <w:sz w:val="24"/>
                <w:szCs w:val="24"/>
                <w:u w:val="single"/>
              </w:rPr>
              <w:t xml:space="preserve"> </w:t>
            </w:r>
            <w:r w:rsidRPr="00A94FF4">
              <w:rPr>
                <w:rFonts w:ascii="Times New Roman" w:hAnsi="Times New Roman"/>
                <w:sz w:val="24"/>
                <w:szCs w:val="24"/>
                <w:u w:val="single"/>
              </w:rPr>
              <w:t>saņemti Lauksaimnieku organizāciju sadarbības padomes un Latvijas Me</w:t>
            </w:r>
            <w:r w:rsidR="00A94FF4" w:rsidRPr="00A94FF4">
              <w:rPr>
                <w:rFonts w:ascii="Times New Roman" w:hAnsi="Times New Roman"/>
                <w:sz w:val="24"/>
                <w:szCs w:val="24"/>
                <w:u w:val="single"/>
              </w:rPr>
              <w:t xml:space="preserve">lioratoru biedrības iebildumi ir ņemti vērā un </w:t>
            </w:r>
            <w:r w:rsidRPr="00A94FF4">
              <w:rPr>
                <w:rFonts w:ascii="Times New Roman" w:hAnsi="Times New Roman"/>
                <w:sz w:val="24"/>
                <w:szCs w:val="24"/>
                <w:u w:val="single"/>
              </w:rPr>
              <w:t>iekļauti likumprojektā.</w:t>
            </w:r>
          </w:p>
          <w:p w:rsidR="00250717" w:rsidRPr="00A876F9" w:rsidRDefault="00AB149C" w:rsidP="009D058C">
            <w:pPr>
              <w:spacing w:after="0" w:line="240" w:lineRule="auto"/>
              <w:ind w:left="57" w:right="57"/>
              <w:jc w:val="both"/>
              <w:rPr>
                <w:rFonts w:ascii="Times New Roman" w:eastAsia="Times New Roman" w:hAnsi="Times New Roman"/>
                <w:bCs/>
                <w:iCs/>
                <w:sz w:val="24"/>
                <w:szCs w:val="24"/>
                <w:lang w:eastAsia="lv-LV"/>
              </w:rPr>
            </w:pPr>
            <w:r w:rsidRPr="00A876F9">
              <w:rPr>
                <w:rFonts w:ascii="Times New Roman" w:eastAsia="Times New Roman" w:hAnsi="Times New Roman"/>
                <w:sz w:val="24"/>
                <w:szCs w:val="24"/>
                <w:lang w:eastAsia="lv-LV"/>
              </w:rPr>
              <w:t>Likumprojekta</w:t>
            </w:r>
            <w:r w:rsidR="009D058C">
              <w:rPr>
                <w:rFonts w:ascii="Times New Roman" w:eastAsia="Times New Roman" w:hAnsi="Times New Roman"/>
                <w:sz w:val="24"/>
                <w:szCs w:val="24"/>
              </w:rPr>
              <w:t xml:space="preserve"> izstrādes procesā notika</w:t>
            </w:r>
            <w:r w:rsidRPr="00A876F9">
              <w:rPr>
                <w:rFonts w:ascii="Times New Roman" w:eastAsia="Times New Roman" w:hAnsi="Times New Roman"/>
                <w:sz w:val="24"/>
                <w:szCs w:val="24"/>
              </w:rPr>
              <w:t xml:space="preserve"> </w:t>
            </w:r>
            <w:r w:rsidR="00A94FF4">
              <w:rPr>
                <w:rFonts w:ascii="Times New Roman" w:eastAsia="Times New Roman" w:hAnsi="Times New Roman"/>
                <w:sz w:val="24"/>
                <w:szCs w:val="24"/>
              </w:rPr>
              <w:t xml:space="preserve">papildus </w:t>
            </w:r>
            <w:r w:rsidRPr="00A876F9">
              <w:rPr>
                <w:rFonts w:ascii="Times New Roman" w:eastAsia="Times New Roman" w:hAnsi="Times New Roman"/>
                <w:sz w:val="24"/>
                <w:szCs w:val="24"/>
              </w:rPr>
              <w:t xml:space="preserve">konsultācijas ar Latvijas </w:t>
            </w:r>
            <w:r w:rsidR="00A94FF4">
              <w:rPr>
                <w:rFonts w:ascii="Times New Roman" w:eastAsia="Times New Roman" w:hAnsi="Times New Roman"/>
                <w:sz w:val="24"/>
                <w:szCs w:val="24"/>
              </w:rPr>
              <w:t>Melioratoru biedrības pārstāvjiem</w:t>
            </w:r>
            <w:r w:rsidR="009D058C">
              <w:rPr>
                <w:rFonts w:ascii="Times New Roman" w:eastAsia="Times New Roman" w:hAnsi="Times New Roman"/>
                <w:sz w:val="24"/>
                <w:szCs w:val="24"/>
              </w:rPr>
              <w:t>.</w:t>
            </w:r>
          </w:p>
        </w:tc>
      </w:tr>
      <w:tr w:rsidR="00F52D12" w:rsidRPr="00A876F9" w:rsidTr="00C53FFC">
        <w:trPr>
          <w:trHeight w:val="375"/>
        </w:trPr>
        <w:tc>
          <w:tcPr>
            <w:tcW w:w="572" w:type="dxa"/>
          </w:tcPr>
          <w:p w:rsidR="00F52D12" w:rsidRPr="00A876F9" w:rsidRDefault="00F52D12" w:rsidP="00F52D12">
            <w:pPr>
              <w:spacing w:after="0" w:line="240" w:lineRule="auto"/>
              <w:ind w:left="57" w:right="57"/>
              <w:rPr>
                <w:rFonts w:ascii="Times New Roman" w:eastAsia="Times New Roman" w:hAnsi="Times New Roman"/>
                <w:bCs/>
                <w:sz w:val="24"/>
                <w:szCs w:val="24"/>
                <w:lang w:eastAsia="lv-LV"/>
              </w:rPr>
            </w:pPr>
            <w:r w:rsidRPr="00A876F9">
              <w:rPr>
                <w:rFonts w:ascii="Times New Roman" w:eastAsia="Times New Roman" w:hAnsi="Times New Roman"/>
                <w:bCs/>
                <w:sz w:val="24"/>
                <w:szCs w:val="24"/>
                <w:lang w:eastAsia="lv-LV"/>
              </w:rPr>
              <w:t>3.</w:t>
            </w:r>
          </w:p>
        </w:tc>
        <w:tc>
          <w:tcPr>
            <w:tcW w:w="2575" w:type="dxa"/>
          </w:tcPr>
          <w:p w:rsidR="00F52D12" w:rsidRPr="00A876F9" w:rsidRDefault="00F52D12" w:rsidP="00F52D12">
            <w:pPr>
              <w:spacing w:after="0" w:line="240" w:lineRule="auto"/>
              <w:ind w:left="57" w:right="57"/>
              <w:rPr>
                <w:rFonts w:ascii="Times New Roman" w:eastAsia="Times New Roman" w:hAnsi="Times New Roman"/>
                <w:sz w:val="24"/>
                <w:szCs w:val="24"/>
                <w:lang w:eastAsia="lv-LV"/>
              </w:rPr>
            </w:pPr>
            <w:r w:rsidRPr="00A876F9">
              <w:rPr>
                <w:rFonts w:ascii="Times New Roman" w:eastAsia="Times New Roman" w:hAnsi="Times New Roman"/>
                <w:sz w:val="24"/>
                <w:szCs w:val="24"/>
                <w:lang w:eastAsia="lv-LV"/>
              </w:rPr>
              <w:t xml:space="preserve">Sabiedrības līdzdalības rezultāti </w:t>
            </w:r>
          </w:p>
        </w:tc>
        <w:tc>
          <w:tcPr>
            <w:tcW w:w="5930" w:type="dxa"/>
          </w:tcPr>
          <w:p w:rsidR="00F52D12" w:rsidRPr="00A876F9" w:rsidRDefault="005158FE" w:rsidP="002824A0">
            <w:pPr>
              <w:spacing w:after="0" w:line="240" w:lineRule="auto"/>
              <w:ind w:left="57" w:right="57"/>
              <w:jc w:val="both"/>
              <w:rPr>
                <w:rFonts w:ascii="Times New Roman" w:eastAsia="Times New Roman" w:hAnsi="Times New Roman"/>
                <w:sz w:val="24"/>
                <w:szCs w:val="24"/>
                <w:lang w:eastAsia="lv-LV"/>
              </w:rPr>
            </w:pPr>
            <w:r>
              <w:rPr>
                <w:rFonts w:ascii="Times New Roman" w:eastAsia="Times New Roman" w:hAnsi="Times New Roman"/>
                <w:sz w:val="24"/>
                <w:szCs w:val="24"/>
              </w:rPr>
              <w:t>Nevalstiskās organizācijas neiebilst pret likumprojekta redakciju,</w:t>
            </w:r>
          </w:p>
        </w:tc>
      </w:tr>
      <w:tr w:rsidR="00F52D12" w:rsidRPr="00A876F9" w:rsidTr="00C53FFC">
        <w:trPr>
          <w:trHeight w:val="175"/>
        </w:trPr>
        <w:tc>
          <w:tcPr>
            <w:tcW w:w="572" w:type="dxa"/>
          </w:tcPr>
          <w:p w:rsidR="00F52D12" w:rsidRPr="00A876F9" w:rsidRDefault="002824A0" w:rsidP="00F52D12">
            <w:pPr>
              <w:spacing w:after="0" w:line="240" w:lineRule="auto"/>
              <w:ind w:left="57" w:right="57"/>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4</w:t>
            </w:r>
            <w:r w:rsidR="00F52D12" w:rsidRPr="00A876F9">
              <w:rPr>
                <w:rFonts w:ascii="Times New Roman" w:eastAsia="Times New Roman" w:hAnsi="Times New Roman"/>
                <w:bCs/>
                <w:sz w:val="24"/>
                <w:szCs w:val="24"/>
                <w:lang w:eastAsia="lv-LV"/>
              </w:rPr>
              <w:t>.</w:t>
            </w:r>
          </w:p>
        </w:tc>
        <w:tc>
          <w:tcPr>
            <w:tcW w:w="2575" w:type="dxa"/>
          </w:tcPr>
          <w:p w:rsidR="00F52D12" w:rsidRPr="00A876F9" w:rsidRDefault="00A876F9" w:rsidP="00A876F9">
            <w:pPr>
              <w:spacing w:after="0" w:line="240" w:lineRule="auto"/>
              <w:ind w:left="57" w:right="57"/>
              <w:rPr>
                <w:rFonts w:ascii="Times New Roman" w:eastAsia="Times New Roman" w:hAnsi="Times New Roman"/>
                <w:sz w:val="24"/>
                <w:szCs w:val="24"/>
                <w:lang w:eastAsia="lv-LV"/>
              </w:rPr>
            </w:pPr>
            <w:r w:rsidRPr="00A876F9">
              <w:rPr>
                <w:rFonts w:ascii="Times New Roman" w:eastAsia="Times New Roman" w:hAnsi="Times New Roman"/>
                <w:sz w:val="24"/>
                <w:szCs w:val="24"/>
                <w:lang w:eastAsia="lv-LV"/>
              </w:rPr>
              <w:t>Cita informācija</w:t>
            </w:r>
          </w:p>
        </w:tc>
        <w:tc>
          <w:tcPr>
            <w:tcW w:w="5930" w:type="dxa"/>
          </w:tcPr>
          <w:p w:rsidR="00F52D12" w:rsidRPr="00A876F9" w:rsidRDefault="00F52D12" w:rsidP="00A876F9">
            <w:pPr>
              <w:spacing w:after="0" w:line="240" w:lineRule="auto"/>
              <w:jc w:val="both"/>
              <w:rPr>
                <w:rFonts w:ascii="Times New Roman" w:eastAsia="Times New Roman" w:hAnsi="Times New Roman"/>
                <w:sz w:val="24"/>
                <w:szCs w:val="24"/>
                <w:lang w:eastAsia="lv-LV"/>
              </w:rPr>
            </w:pPr>
          </w:p>
        </w:tc>
      </w:tr>
    </w:tbl>
    <w:p w:rsidR="00F52D12" w:rsidRPr="00A876F9" w:rsidRDefault="00F52D12" w:rsidP="00F52D12">
      <w:pPr>
        <w:spacing w:after="0" w:line="240" w:lineRule="auto"/>
        <w:ind w:firstLine="375"/>
        <w:jc w:val="both"/>
        <w:rPr>
          <w:rFonts w:ascii="Times New Roman" w:eastAsia="Times New Roman" w:hAnsi="Times New Roman"/>
          <w:sz w:val="24"/>
          <w:szCs w:val="24"/>
          <w:lang w:eastAsia="lv-LV"/>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2835"/>
        <w:gridCol w:w="5670"/>
      </w:tblGrid>
      <w:tr w:rsidR="00F52D12" w:rsidRPr="00A876F9" w:rsidTr="002824A0">
        <w:tc>
          <w:tcPr>
            <w:tcW w:w="9072" w:type="dxa"/>
            <w:gridSpan w:val="3"/>
            <w:tcBorders>
              <w:top w:val="single" w:sz="4" w:space="0" w:color="auto"/>
            </w:tcBorders>
          </w:tcPr>
          <w:p w:rsidR="00F52D12" w:rsidRPr="00A876F9" w:rsidRDefault="00F52D12" w:rsidP="00F52D12">
            <w:pPr>
              <w:spacing w:after="0" w:line="240" w:lineRule="auto"/>
              <w:ind w:left="57" w:right="57"/>
              <w:jc w:val="center"/>
              <w:rPr>
                <w:rFonts w:ascii="Times New Roman" w:eastAsia="Times New Roman" w:hAnsi="Times New Roman"/>
                <w:b/>
                <w:bCs/>
                <w:sz w:val="24"/>
                <w:szCs w:val="24"/>
                <w:lang w:eastAsia="lv-LV"/>
              </w:rPr>
            </w:pPr>
            <w:r w:rsidRPr="00A876F9">
              <w:rPr>
                <w:rFonts w:ascii="Times New Roman" w:eastAsia="Times New Roman" w:hAnsi="Times New Roman"/>
                <w:b/>
                <w:bCs/>
                <w:sz w:val="24"/>
                <w:szCs w:val="24"/>
                <w:lang w:eastAsia="lv-LV"/>
              </w:rPr>
              <w:t>VII. Tiesību akta projekta izpildes nodrošināšana un tās ietekme uz institūcijām</w:t>
            </w:r>
          </w:p>
        </w:tc>
      </w:tr>
      <w:tr w:rsidR="00F52D12" w:rsidRPr="00A876F9" w:rsidTr="002824A0">
        <w:trPr>
          <w:trHeight w:val="427"/>
        </w:trPr>
        <w:tc>
          <w:tcPr>
            <w:tcW w:w="567" w:type="dxa"/>
          </w:tcPr>
          <w:p w:rsidR="00F52D12" w:rsidRPr="00A876F9" w:rsidRDefault="00F52D12" w:rsidP="00F52D12">
            <w:pPr>
              <w:spacing w:after="0" w:line="240" w:lineRule="auto"/>
              <w:ind w:left="57" w:right="57"/>
              <w:jc w:val="both"/>
              <w:rPr>
                <w:rFonts w:ascii="Times New Roman" w:eastAsia="Times New Roman" w:hAnsi="Times New Roman"/>
                <w:bCs/>
                <w:sz w:val="24"/>
                <w:szCs w:val="24"/>
                <w:lang w:eastAsia="lv-LV"/>
              </w:rPr>
            </w:pPr>
            <w:r w:rsidRPr="00A876F9">
              <w:rPr>
                <w:rFonts w:ascii="Times New Roman" w:eastAsia="Times New Roman" w:hAnsi="Times New Roman"/>
                <w:bCs/>
                <w:sz w:val="24"/>
                <w:szCs w:val="24"/>
                <w:lang w:eastAsia="lv-LV"/>
              </w:rPr>
              <w:t>1.</w:t>
            </w:r>
          </w:p>
        </w:tc>
        <w:tc>
          <w:tcPr>
            <w:tcW w:w="2835" w:type="dxa"/>
          </w:tcPr>
          <w:p w:rsidR="00F52D12" w:rsidRPr="00A876F9" w:rsidRDefault="00F52D12" w:rsidP="00F52D12">
            <w:pPr>
              <w:spacing w:after="0" w:line="240" w:lineRule="auto"/>
              <w:ind w:left="57" w:right="57"/>
              <w:jc w:val="both"/>
              <w:rPr>
                <w:rFonts w:ascii="Times New Roman" w:eastAsia="Times New Roman" w:hAnsi="Times New Roman"/>
                <w:sz w:val="24"/>
                <w:szCs w:val="24"/>
                <w:lang w:eastAsia="lv-LV"/>
              </w:rPr>
            </w:pPr>
            <w:r w:rsidRPr="00A876F9">
              <w:rPr>
                <w:rFonts w:ascii="Times New Roman" w:eastAsia="Times New Roman" w:hAnsi="Times New Roman"/>
                <w:sz w:val="24"/>
                <w:szCs w:val="24"/>
                <w:lang w:eastAsia="lv-LV"/>
              </w:rPr>
              <w:t xml:space="preserve">Projekta izpildē iesaistītās institūcijas </w:t>
            </w:r>
          </w:p>
        </w:tc>
        <w:tc>
          <w:tcPr>
            <w:tcW w:w="5670" w:type="dxa"/>
          </w:tcPr>
          <w:p w:rsidR="00F52D12" w:rsidRPr="00A876F9" w:rsidRDefault="00580EF6" w:rsidP="00BF3D04">
            <w:pPr>
              <w:spacing w:after="0" w:line="240" w:lineRule="auto"/>
              <w:jc w:val="both"/>
              <w:rPr>
                <w:rFonts w:ascii="Times New Roman" w:eastAsia="Times New Roman" w:hAnsi="Times New Roman"/>
                <w:sz w:val="24"/>
                <w:szCs w:val="24"/>
                <w:lang w:eastAsia="lv-LV"/>
              </w:rPr>
            </w:pPr>
            <w:r w:rsidRPr="00A876F9">
              <w:rPr>
                <w:rFonts w:ascii="Times New Roman" w:hAnsi="Times New Roman"/>
                <w:sz w:val="24"/>
                <w:szCs w:val="24"/>
              </w:rPr>
              <w:t xml:space="preserve">Likumprojekta izpildi </w:t>
            </w:r>
            <w:r w:rsidR="00146915" w:rsidRPr="00A876F9">
              <w:rPr>
                <w:rFonts w:ascii="Times New Roman" w:hAnsi="Times New Roman"/>
                <w:sz w:val="24"/>
                <w:szCs w:val="24"/>
              </w:rPr>
              <w:t xml:space="preserve">nodrošinās </w:t>
            </w:r>
            <w:r w:rsidR="00F31042">
              <w:rPr>
                <w:rFonts w:ascii="Times New Roman" w:hAnsi="Times New Roman"/>
                <w:sz w:val="24"/>
                <w:szCs w:val="24"/>
              </w:rPr>
              <w:t xml:space="preserve">Zemkopības ministrija un </w:t>
            </w:r>
            <w:r w:rsidR="00BF3D04">
              <w:rPr>
                <w:rFonts w:ascii="Times New Roman" w:hAnsi="Times New Roman"/>
                <w:sz w:val="24"/>
                <w:szCs w:val="24"/>
              </w:rPr>
              <w:t>ZMNĪ.</w:t>
            </w:r>
          </w:p>
        </w:tc>
      </w:tr>
      <w:tr w:rsidR="00F52D12" w:rsidRPr="00A876F9" w:rsidTr="002824A0">
        <w:trPr>
          <w:trHeight w:val="98"/>
        </w:trPr>
        <w:tc>
          <w:tcPr>
            <w:tcW w:w="567" w:type="dxa"/>
          </w:tcPr>
          <w:p w:rsidR="00F52D12" w:rsidRPr="00A876F9" w:rsidRDefault="00F52D12" w:rsidP="00A53C04">
            <w:pPr>
              <w:spacing w:after="0" w:line="240" w:lineRule="auto"/>
              <w:ind w:left="57" w:right="-1"/>
              <w:jc w:val="both"/>
              <w:rPr>
                <w:rFonts w:ascii="Times New Roman" w:eastAsia="Times New Roman" w:hAnsi="Times New Roman"/>
                <w:bCs/>
                <w:sz w:val="24"/>
                <w:szCs w:val="24"/>
                <w:lang w:eastAsia="lv-LV"/>
              </w:rPr>
            </w:pPr>
            <w:r w:rsidRPr="00A876F9">
              <w:rPr>
                <w:rFonts w:ascii="Times New Roman" w:eastAsia="Times New Roman" w:hAnsi="Times New Roman"/>
                <w:bCs/>
                <w:sz w:val="24"/>
                <w:szCs w:val="24"/>
                <w:lang w:eastAsia="lv-LV"/>
              </w:rPr>
              <w:t>2.</w:t>
            </w:r>
          </w:p>
        </w:tc>
        <w:tc>
          <w:tcPr>
            <w:tcW w:w="2835" w:type="dxa"/>
          </w:tcPr>
          <w:p w:rsidR="00F52D12" w:rsidRPr="00A876F9" w:rsidRDefault="00F52D12" w:rsidP="00A53C04">
            <w:pPr>
              <w:spacing w:after="0" w:line="240" w:lineRule="auto"/>
              <w:ind w:left="57" w:right="-1"/>
              <w:jc w:val="both"/>
              <w:rPr>
                <w:rFonts w:ascii="Times New Roman" w:eastAsia="Times New Roman" w:hAnsi="Times New Roman"/>
                <w:sz w:val="24"/>
                <w:szCs w:val="24"/>
                <w:lang w:eastAsia="lv-LV"/>
              </w:rPr>
            </w:pPr>
            <w:r w:rsidRPr="00A876F9">
              <w:rPr>
                <w:rFonts w:ascii="Times New Roman" w:eastAsia="Times New Roman" w:hAnsi="Times New Roman"/>
                <w:sz w:val="24"/>
                <w:szCs w:val="24"/>
                <w:lang w:eastAsia="lv-LV"/>
              </w:rPr>
              <w:t>Projekta izpildes ietekme uz pārvaldes funkcijām un institucionālo struktūru.</w:t>
            </w:r>
          </w:p>
          <w:p w:rsidR="00F52D12" w:rsidRPr="00A876F9" w:rsidRDefault="00F52D12" w:rsidP="00A53C04">
            <w:pPr>
              <w:spacing w:after="0" w:line="240" w:lineRule="auto"/>
              <w:ind w:left="57" w:right="-1"/>
              <w:jc w:val="both"/>
              <w:rPr>
                <w:rFonts w:ascii="Times New Roman" w:eastAsia="Times New Roman" w:hAnsi="Times New Roman"/>
                <w:sz w:val="24"/>
                <w:szCs w:val="24"/>
                <w:lang w:eastAsia="lv-LV"/>
              </w:rPr>
            </w:pPr>
          </w:p>
          <w:p w:rsidR="00F52D12" w:rsidRPr="00A876F9" w:rsidRDefault="00F52D12" w:rsidP="00A53C04">
            <w:pPr>
              <w:spacing w:after="0" w:line="240" w:lineRule="auto"/>
              <w:ind w:left="57" w:right="-1"/>
              <w:jc w:val="both"/>
              <w:rPr>
                <w:rFonts w:ascii="Times New Roman" w:eastAsia="Times New Roman" w:hAnsi="Times New Roman"/>
                <w:sz w:val="24"/>
                <w:szCs w:val="24"/>
                <w:lang w:eastAsia="lv-LV"/>
              </w:rPr>
            </w:pPr>
            <w:r w:rsidRPr="00A876F9">
              <w:rPr>
                <w:rFonts w:ascii="Times New Roman" w:eastAsia="Times New Roman" w:hAnsi="Times New Roman"/>
                <w:sz w:val="24"/>
                <w:szCs w:val="24"/>
                <w:lang w:eastAsia="lv-LV"/>
              </w:rPr>
              <w:t xml:space="preserve">Jaunu institūciju izveide, esošu institūciju likvidācija vai reorganizācija, to ietekme uz institūcijas cilvēkresursiem </w:t>
            </w:r>
          </w:p>
        </w:tc>
        <w:tc>
          <w:tcPr>
            <w:tcW w:w="5670" w:type="dxa"/>
          </w:tcPr>
          <w:p w:rsidR="00B33DBD" w:rsidRDefault="00B33DBD" w:rsidP="00B33DBD">
            <w:pPr>
              <w:spacing w:after="0" w:line="240" w:lineRule="auto"/>
              <w:jc w:val="both"/>
              <w:rPr>
                <w:rFonts w:ascii="Times New Roman" w:hAnsi="Times New Roman"/>
                <w:sz w:val="24"/>
                <w:szCs w:val="24"/>
                <w:lang w:eastAsia="lv-LV"/>
              </w:rPr>
            </w:pPr>
            <w:r w:rsidRPr="00B33DBD">
              <w:rPr>
                <w:rFonts w:ascii="Times New Roman" w:eastAsia="Times New Roman" w:hAnsi="Times New Roman"/>
                <w:bCs/>
                <w:sz w:val="24"/>
                <w:szCs w:val="24"/>
                <w:lang w:eastAsia="lv-LV"/>
              </w:rPr>
              <w:lastRenderedPageBreak/>
              <w:t>Projekts</w:t>
            </w:r>
            <w:r>
              <w:rPr>
                <w:rFonts w:ascii="Times New Roman" w:eastAsia="Times New Roman" w:hAnsi="Times New Roman"/>
                <w:bCs/>
                <w:sz w:val="24"/>
                <w:szCs w:val="24"/>
                <w:lang w:val="x-none" w:eastAsia="lv-LV"/>
              </w:rPr>
              <w:t xml:space="preserve"> nerada institucionālas izmaiņas attiecībā uz izpildē iesaistītajām valsts pārvaldes institūcijām. </w:t>
            </w:r>
          </w:p>
          <w:p w:rsidR="00F52D12" w:rsidRPr="00A876F9" w:rsidRDefault="00F52D12" w:rsidP="00A53C04">
            <w:pPr>
              <w:spacing w:after="0" w:line="240" w:lineRule="auto"/>
              <w:ind w:right="-1"/>
              <w:jc w:val="both"/>
              <w:rPr>
                <w:rFonts w:ascii="Times New Roman" w:eastAsia="Times New Roman" w:hAnsi="Times New Roman"/>
                <w:sz w:val="24"/>
                <w:szCs w:val="24"/>
                <w:lang w:eastAsia="lv-LV"/>
              </w:rPr>
            </w:pPr>
          </w:p>
        </w:tc>
      </w:tr>
      <w:tr w:rsidR="00F52D12" w:rsidRPr="00A876F9" w:rsidTr="002824A0">
        <w:trPr>
          <w:trHeight w:val="160"/>
        </w:trPr>
        <w:tc>
          <w:tcPr>
            <w:tcW w:w="567" w:type="dxa"/>
          </w:tcPr>
          <w:p w:rsidR="00F52D12" w:rsidRPr="00A876F9" w:rsidRDefault="00F52D12" w:rsidP="00A53C04">
            <w:pPr>
              <w:spacing w:after="0" w:line="240" w:lineRule="auto"/>
              <w:ind w:left="57" w:right="-1"/>
              <w:jc w:val="both"/>
              <w:rPr>
                <w:rFonts w:ascii="Times New Roman" w:eastAsia="Times New Roman" w:hAnsi="Times New Roman"/>
                <w:sz w:val="24"/>
                <w:szCs w:val="24"/>
                <w:lang w:eastAsia="lv-LV"/>
              </w:rPr>
            </w:pPr>
            <w:r w:rsidRPr="00A876F9">
              <w:rPr>
                <w:rFonts w:ascii="Times New Roman" w:eastAsia="Times New Roman" w:hAnsi="Times New Roman"/>
                <w:sz w:val="24"/>
                <w:szCs w:val="24"/>
                <w:lang w:eastAsia="lv-LV"/>
              </w:rPr>
              <w:t>3.</w:t>
            </w:r>
          </w:p>
        </w:tc>
        <w:tc>
          <w:tcPr>
            <w:tcW w:w="2835" w:type="dxa"/>
          </w:tcPr>
          <w:p w:rsidR="00F52D12" w:rsidRPr="00A876F9" w:rsidRDefault="00F52D12" w:rsidP="00A53C04">
            <w:pPr>
              <w:spacing w:after="0" w:line="240" w:lineRule="auto"/>
              <w:ind w:left="57" w:right="-1"/>
              <w:jc w:val="both"/>
              <w:rPr>
                <w:rFonts w:ascii="Times New Roman" w:eastAsia="Times New Roman" w:hAnsi="Times New Roman"/>
                <w:sz w:val="24"/>
                <w:szCs w:val="24"/>
                <w:lang w:eastAsia="lv-LV"/>
              </w:rPr>
            </w:pPr>
            <w:r w:rsidRPr="00A876F9">
              <w:rPr>
                <w:rFonts w:ascii="Times New Roman" w:eastAsia="Times New Roman" w:hAnsi="Times New Roman"/>
                <w:sz w:val="24"/>
                <w:szCs w:val="24"/>
                <w:lang w:eastAsia="lv-LV"/>
              </w:rPr>
              <w:t>Cita informācija</w:t>
            </w:r>
          </w:p>
        </w:tc>
        <w:tc>
          <w:tcPr>
            <w:tcW w:w="5670" w:type="dxa"/>
          </w:tcPr>
          <w:p w:rsidR="00F52D12" w:rsidRPr="00A876F9" w:rsidRDefault="00F52D12" w:rsidP="00A53C04">
            <w:pPr>
              <w:spacing w:after="0" w:line="240" w:lineRule="auto"/>
              <w:ind w:right="-1"/>
              <w:rPr>
                <w:rFonts w:ascii="Times New Roman" w:eastAsia="Times New Roman" w:hAnsi="Times New Roman"/>
                <w:sz w:val="24"/>
                <w:szCs w:val="24"/>
                <w:lang w:eastAsia="lv-LV"/>
              </w:rPr>
            </w:pPr>
          </w:p>
        </w:tc>
      </w:tr>
    </w:tbl>
    <w:p w:rsidR="00F52D12" w:rsidRPr="00A876F9" w:rsidRDefault="00F52D12" w:rsidP="00A53C04">
      <w:pPr>
        <w:tabs>
          <w:tab w:val="left" w:pos="5760"/>
        </w:tabs>
        <w:spacing w:after="0" w:line="240" w:lineRule="auto"/>
        <w:ind w:right="-1" w:firstLine="720"/>
        <w:jc w:val="both"/>
        <w:rPr>
          <w:rFonts w:ascii="Times New Roman" w:eastAsia="Times New Roman" w:hAnsi="Times New Roman"/>
          <w:sz w:val="24"/>
          <w:szCs w:val="24"/>
          <w:lang w:eastAsia="lv-LV"/>
        </w:rPr>
      </w:pPr>
    </w:p>
    <w:p w:rsidR="00F52D12" w:rsidRPr="00A876F9" w:rsidRDefault="00F52D12" w:rsidP="00A53C04">
      <w:pPr>
        <w:spacing w:after="0" w:line="240" w:lineRule="auto"/>
        <w:ind w:right="-1"/>
        <w:jc w:val="both"/>
        <w:rPr>
          <w:rFonts w:ascii="Times New Roman" w:eastAsia="Times New Roman" w:hAnsi="Times New Roman"/>
          <w:bCs/>
          <w:sz w:val="24"/>
          <w:szCs w:val="24"/>
          <w:lang w:eastAsia="lv-LV"/>
        </w:rPr>
      </w:pPr>
    </w:p>
    <w:p w:rsidR="00F52D12" w:rsidRPr="008213A2" w:rsidRDefault="00723A88" w:rsidP="00BF3D04">
      <w:pPr>
        <w:spacing w:after="0" w:line="240" w:lineRule="auto"/>
        <w:ind w:right="-1"/>
        <w:jc w:val="both"/>
        <w:rPr>
          <w:rFonts w:ascii="Times New Roman" w:eastAsia="Times New Roman" w:hAnsi="Times New Roman"/>
          <w:bCs/>
          <w:sz w:val="28"/>
          <w:szCs w:val="28"/>
          <w:lang w:eastAsia="lv-LV"/>
        </w:rPr>
      </w:pPr>
      <w:r>
        <w:rPr>
          <w:rFonts w:ascii="Times New Roman" w:eastAsia="Times New Roman" w:hAnsi="Times New Roman"/>
          <w:bCs/>
          <w:sz w:val="24"/>
          <w:szCs w:val="24"/>
          <w:lang w:eastAsia="lv-LV"/>
        </w:rPr>
        <w:t>Zemkopības ministrs</w:t>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t>J.Dūklavs</w:t>
      </w:r>
    </w:p>
    <w:p w:rsidR="00BF3D04" w:rsidRDefault="00BF3D04" w:rsidP="00A53C04">
      <w:pPr>
        <w:spacing w:after="0" w:line="240" w:lineRule="auto"/>
        <w:ind w:right="-1"/>
        <w:jc w:val="both"/>
        <w:rPr>
          <w:rFonts w:ascii="Times New Roman" w:eastAsia="Times New Roman" w:hAnsi="Times New Roman"/>
          <w:lang w:eastAsia="lv-LV"/>
        </w:rPr>
      </w:pPr>
    </w:p>
    <w:p w:rsidR="007E6C86" w:rsidRDefault="007E6C86" w:rsidP="00A53C04">
      <w:pPr>
        <w:spacing w:after="0" w:line="240" w:lineRule="auto"/>
        <w:ind w:right="-1"/>
        <w:jc w:val="both"/>
        <w:rPr>
          <w:rFonts w:ascii="Times New Roman" w:eastAsia="Times New Roman" w:hAnsi="Times New Roman"/>
          <w:lang w:eastAsia="lv-LV"/>
        </w:rPr>
      </w:pPr>
    </w:p>
    <w:p w:rsidR="00BF3D04" w:rsidRDefault="00BF3D04" w:rsidP="00A53C04">
      <w:pPr>
        <w:spacing w:after="0" w:line="240" w:lineRule="auto"/>
        <w:ind w:right="-1"/>
        <w:jc w:val="both"/>
        <w:rPr>
          <w:rFonts w:ascii="Times New Roman" w:eastAsia="Times New Roman" w:hAnsi="Times New Roman"/>
          <w:lang w:eastAsia="lv-LV"/>
        </w:rPr>
      </w:pPr>
    </w:p>
    <w:p w:rsidR="00621DC2" w:rsidRDefault="00621DC2" w:rsidP="00A53C04">
      <w:pPr>
        <w:spacing w:after="0" w:line="240" w:lineRule="auto"/>
        <w:ind w:right="-1"/>
        <w:jc w:val="both"/>
        <w:rPr>
          <w:rFonts w:ascii="Times New Roman" w:eastAsia="Times New Roman" w:hAnsi="Times New Roman"/>
          <w:lang w:eastAsia="lv-LV"/>
        </w:rPr>
      </w:pPr>
    </w:p>
    <w:p w:rsidR="00621DC2" w:rsidRDefault="00621DC2" w:rsidP="00A53C04">
      <w:pPr>
        <w:spacing w:after="0" w:line="240" w:lineRule="auto"/>
        <w:ind w:right="-1"/>
        <w:jc w:val="both"/>
        <w:rPr>
          <w:rFonts w:ascii="Times New Roman" w:eastAsia="Times New Roman" w:hAnsi="Times New Roman"/>
          <w:lang w:eastAsia="lv-LV"/>
        </w:rPr>
      </w:pPr>
    </w:p>
    <w:p w:rsidR="00621DC2" w:rsidRDefault="00621DC2" w:rsidP="00A53C04">
      <w:pPr>
        <w:spacing w:after="0" w:line="240" w:lineRule="auto"/>
        <w:ind w:right="-1"/>
        <w:jc w:val="both"/>
        <w:rPr>
          <w:rFonts w:ascii="Times New Roman" w:eastAsia="Times New Roman" w:hAnsi="Times New Roman"/>
          <w:lang w:eastAsia="lv-LV"/>
        </w:rPr>
      </w:pPr>
    </w:p>
    <w:p w:rsidR="00621DC2" w:rsidRDefault="00621DC2" w:rsidP="00A53C04">
      <w:pPr>
        <w:spacing w:after="0" w:line="240" w:lineRule="auto"/>
        <w:ind w:right="-1"/>
        <w:jc w:val="both"/>
        <w:rPr>
          <w:rFonts w:ascii="Times New Roman" w:eastAsia="Times New Roman" w:hAnsi="Times New Roman"/>
          <w:lang w:eastAsia="lv-LV"/>
        </w:rPr>
      </w:pPr>
    </w:p>
    <w:p w:rsidR="00621DC2" w:rsidRDefault="00621DC2" w:rsidP="00A53C04">
      <w:pPr>
        <w:spacing w:after="0" w:line="240" w:lineRule="auto"/>
        <w:ind w:right="-1"/>
        <w:jc w:val="both"/>
        <w:rPr>
          <w:rFonts w:ascii="Times New Roman" w:eastAsia="Times New Roman" w:hAnsi="Times New Roman"/>
          <w:lang w:eastAsia="lv-LV"/>
        </w:rPr>
      </w:pPr>
    </w:p>
    <w:p w:rsidR="00621DC2" w:rsidRDefault="00621DC2" w:rsidP="00A53C04">
      <w:pPr>
        <w:spacing w:after="0" w:line="240" w:lineRule="auto"/>
        <w:ind w:right="-1"/>
        <w:jc w:val="both"/>
        <w:rPr>
          <w:rFonts w:ascii="Times New Roman" w:eastAsia="Times New Roman" w:hAnsi="Times New Roman"/>
          <w:lang w:eastAsia="lv-LV"/>
        </w:rPr>
      </w:pPr>
    </w:p>
    <w:p w:rsidR="00621DC2" w:rsidRDefault="00621DC2" w:rsidP="00A53C04">
      <w:pPr>
        <w:spacing w:after="0" w:line="240" w:lineRule="auto"/>
        <w:ind w:right="-1"/>
        <w:jc w:val="both"/>
        <w:rPr>
          <w:rFonts w:ascii="Times New Roman" w:eastAsia="Times New Roman" w:hAnsi="Times New Roman"/>
          <w:lang w:eastAsia="lv-LV"/>
        </w:rPr>
      </w:pPr>
    </w:p>
    <w:p w:rsidR="009A55FF" w:rsidRDefault="009A55FF" w:rsidP="00A53C04">
      <w:pPr>
        <w:spacing w:after="0" w:line="240" w:lineRule="auto"/>
        <w:ind w:right="-1"/>
        <w:jc w:val="both"/>
        <w:rPr>
          <w:rFonts w:ascii="Times New Roman" w:eastAsia="Times New Roman" w:hAnsi="Times New Roman"/>
          <w:lang w:eastAsia="lv-LV"/>
        </w:rPr>
      </w:pPr>
    </w:p>
    <w:p w:rsidR="009A55FF" w:rsidRDefault="009A55FF" w:rsidP="00A53C04">
      <w:pPr>
        <w:spacing w:after="0" w:line="240" w:lineRule="auto"/>
        <w:ind w:right="-1"/>
        <w:jc w:val="both"/>
        <w:rPr>
          <w:rFonts w:ascii="Times New Roman" w:eastAsia="Times New Roman" w:hAnsi="Times New Roman"/>
          <w:lang w:eastAsia="lv-LV"/>
        </w:rPr>
      </w:pPr>
    </w:p>
    <w:p w:rsidR="009A55FF" w:rsidRDefault="009A55FF" w:rsidP="00A53C04">
      <w:pPr>
        <w:spacing w:after="0" w:line="240" w:lineRule="auto"/>
        <w:ind w:right="-1"/>
        <w:jc w:val="both"/>
        <w:rPr>
          <w:rFonts w:ascii="Times New Roman" w:eastAsia="Times New Roman" w:hAnsi="Times New Roman"/>
          <w:lang w:eastAsia="lv-LV"/>
        </w:rPr>
      </w:pPr>
    </w:p>
    <w:p w:rsidR="009A55FF" w:rsidRDefault="009A55FF" w:rsidP="00A53C04">
      <w:pPr>
        <w:spacing w:after="0" w:line="240" w:lineRule="auto"/>
        <w:ind w:right="-1"/>
        <w:jc w:val="both"/>
        <w:rPr>
          <w:rFonts w:ascii="Times New Roman" w:eastAsia="Times New Roman" w:hAnsi="Times New Roman"/>
          <w:lang w:eastAsia="lv-LV"/>
        </w:rPr>
      </w:pPr>
    </w:p>
    <w:p w:rsidR="00A348BB" w:rsidRDefault="00A348BB" w:rsidP="00A53C04">
      <w:pPr>
        <w:spacing w:after="0" w:line="240" w:lineRule="auto"/>
        <w:ind w:right="-1"/>
        <w:jc w:val="both"/>
        <w:rPr>
          <w:rFonts w:ascii="Times New Roman" w:eastAsia="Times New Roman" w:hAnsi="Times New Roman"/>
          <w:lang w:eastAsia="lv-LV"/>
        </w:rPr>
      </w:pPr>
    </w:p>
    <w:p w:rsidR="00A348BB" w:rsidRDefault="00A348BB" w:rsidP="00A53C04">
      <w:pPr>
        <w:spacing w:after="0" w:line="240" w:lineRule="auto"/>
        <w:ind w:right="-1"/>
        <w:jc w:val="both"/>
        <w:rPr>
          <w:rFonts w:ascii="Times New Roman" w:eastAsia="Times New Roman" w:hAnsi="Times New Roman"/>
          <w:lang w:eastAsia="lv-LV"/>
        </w:rPr>
      </w:pPr>
    </w:p>
    <w:p w:rsidR="00A348BB" w:rsidRDefault="00A348BB" w:rsidP="00A53C04">
      <w:pPr>
        <w:spacing w:after="0" w:line="240" w:lineRule="auto"/>
        <w:ind w:right="-1"/>
        <w:jc w:val="both"/>
        <w:rPr>
          <w:rFonts w:ascii="Times New Roman" w:eastAsia="Times New Roman" w:hAnsi="Times New Roman"/>
          <w:lang w:eastAsia="lv-LV"/>
        </w:rPr>
      </w:pPr>
    </w:p>
    <w:p w:rsidR="00A348BB" w:rsidRDefault="00A348BB" w:rsidP="00A53C04">
      <w:pPr>
        <w:spacing w:after="0" w:line="240" w:lineRule="auto"/>
        <w:ind w:right="-1"/>
        <w:jc w:val="both"/>
        <w:rPr>
          <w:rFonts w:ascii="Times New Roman" w:eastAsia="Times New Roman" w:hAnsi="Times New Roman"/>
          <w:lang w:eastAsia="lv-LV"/>
        </w:rPr>
      </w:pPr>
    </w:p>
    <w:p w:rsidR="00A348BB" w:rsidRDefault="00A348BB" w:rsidP="00A53C04">
      <w:pPr>
        <w:spacing w:after="0" w:line="240" w:lineRule="auto"/>
        <w:ind w:right="-1"/>
        <w:jc w:val="both"/>
        <w:rPr>
          <w:rFonts w:ascii="Times New Roman" w:eastAsia="Times New Roman" w:hAnsi="Times New Roman"/>
          <w:lang w:eastAsia="lv-LV"/>
        </w:rPr>
      </w:pPr>
    </w:p>
    <w:p w:rsidR="00A348BB" w:rsidRDefault="00A348BB" w:rsidP="00A53C04">
      <w:pPr>
        <w:spacing w:after="0" w:line="240" w:lineRule="auto"/>
        <w:ind w:right="-1"/>
        <w:jc w:val="both"/>
        <w:rPr>
          <w:rFonts w:ascii="Times New Roman" w:eastAsia="Times New Roman" w:hAnsi="Times New Roman"/>
          <w:lang w:eastAsia="lv-LV"/>
        </w:rPr>
      </w:pPr>
    </w:p>
    <w:p w:rsidR="00A348BB" w:rsidRDefault="00A348BB" w:rsidP="00A53C04">
      <w:pPr>
        <w:spacing w:after="0" w:line="240" w:lineRule="auto"/>
        <w:ind w:right="-1"/>
        <w:jc w:val="both"/>
        <w:rPr>
          <w:rFonts w:ascii="Times New Roman" w:eastAsia="Times New Roman" w:hAnsi="Times New Roman"/>
          <w:lang w:eastAsia="lv-LV"/>
        </w:rPr>
      </w:pPr>
    </w:p>
    <w:p w:rsidR="00A348BB" w:rsidRDefault="00A348BB" w:rsidP="00A53C04">
      <w:pPr>
        <w:spacing w:after="0" w:line="240" w:lineRule="auto"/>
        <w:ind w:right="-1"/>
        <w:jc w:val="both"/>
        <w:rPr>
          <w:rFonts w:ascii="Times New Roman" w:eastAsia="Times New Roman" w:hAnsi="Times New Roman"/>
          <w:lang w:eastAsia="lv-LV"/>
        </w:rPr>
      </w:pPr>
    </w:p>
    <w:p w:rsidR="00A348BB" w:rsidRDefault="00A348BB" w:rsidP="00A53C04">
      <w:pPr>
        <w:spacing w:after="0" w:line="240" w:lineRule="auto"/>
        <w:ind w:right="-1"/>
        <w:jc w:val="both"/>
        <w:rPr>
          <w:rFonts w:ascii="Times New Roman" w:eastAsia="Times New Roman" w:hAnsi="Times New Roman"/>
          <w:lang w:eastAsia="lv-LV"/>
        </w:rPr>
      </w:pPr>
    </w:p>
    <w:p w:rsidR="00A348BB" w:rsidRDefault="00A348BB" w:rsidP="00A53C04">
      <w:pPr>
        <w:spacing w:after="0" w:line="240" w:lineRule="auto"/>
        <w:ind w:right="-1"/>
        <w:jc w:val="both"/>
        <w:rPr>
          <w:rFonts w:ascii="Times New Roman" w:eastAsia="Times New Roman" w:hAnsi="Times New Roman"/>
          <w:lang w:eastAsia="lv-LV"/>
        </w:rPr>
      </w:pPr>
    </w:p>
    <w:p w:rsidR="00A348BB" w:rsidRDefault="00A348BB" w:rsidP="00A53C04">
      <w:pPr>
        <w:spacing w:after="0" w:line="240" w:lineRule="auto"/>
        <w:ind w:right="-1"/>
        <w:jc w:val="both"/>
        <w:rPr>
          <w:rFonts w:ascii="Times New Roman" w:eastAsia="Times New Roman" w:hAnsi="Times New Roman"/>
          <w:lang w:eastAsia="lv-LV"/>
        </w:rPr>
      </w:pPr>
    </w:p>
    <w:p w:rsidR="00A348BB" w:rsidRDefault="00A348BB" w:rsidP="00A53C04">
      <w:pPr>
        <w:spacing w:after="0" w:line="240" w:lineRule="auto"/>
        <w:ind w:right="-1"/>
        <w:jc w:val="both"/>
        <w:rPr>
          <w:rFonts w:ascii="Times New Roman" w:eastAsia="Times New Roman" w:hAnsi="Times New Roman"/>
          <w:lang w:eastAsia="lv-LV"/>
        </w:rPr>
      </w:pPr>
    </w:p>
    <w:p w:rsidR="00A348BB" w:rsidRDefault="00A348BB" w:rsidP="00A53C04">
      <w:pPr>
        <w:spacing w:after="0" w:line="240" w:lineRule="auto"/>
        <w:ind w:right="-1"/>
        <w:jc w:val="both"/>
        <w:rPr>
          <w:rFonts w:ascii="Times New Roman" w:eastAsia="Times New Roman" w:hAnsi="Times New Roman"/>
          <w:lang w:eastAsia="lv-LV"/>
        </w:rPr>
      </w:pPr>
    </w:p>
    <w:p w:rsidR="00A348BB" w:rsidRDefault="00A348BB" w:rsidP="00A53C04">
      <w:pPr>
        <w:spacing w:after="0" w:line="240" w:lineRule="auto"/>
        <w:ind w:right="-1"/>
        <w:jc w:val="both"/>
        <w:rPr>
          <w:rFonts w:ascii="Times New Roman" w:eastAsia="Times New Roman" w:hAnsi="Times New Roman"/>
          <w:lang w:eastAsia="lv-LV"/>
        </w:rPr>
      </w:pPr>
    </w:p>
    <w:p w:rsidR="00A348BB" w:rsidRDefault="00A348BB" w:rsidP="00A53C04">
      <w:pPr>
        <w:spacing w:after="0" w:line="240" w:lineRule="auto"/>
        <w:ind w:right="-1"/>
        <w:jc w:val="both"/>
        <w:rPr>
          <w:rFonts w:ascii="Times New Roman" w:eastAsia="Times New Roman" w:hAnsi="Times New Roman"/>
          <w:lang w:eastAsia="lv-LV"/>
        </w:rPr>
      </w:pPr>
    </w:p>
    <w:p w:rsidR="00A348BB" w:rsidRDefault="00A348BB" w:rsidP="00A53C04">
      <w:pPr>
        <w:spacing w:after="0" w:line="240" w:lineRule="auto"/>
        <w:ind w:right="-1"/>
        <w:jc w:val="both"/>
        <w:rPr>
          <w:rFonts w:ascii="Times New Roman" w:eastAsia="Times New Roman" w:hAnsi="Times New Roman"/>
          <w:lang w:eastAsia="lv-LV"/>
        </w:rPr>
      </w:pPr>
    </w:p>
    <w:p w:rsidR="00A348BB" w:rsidRDefault="00A348BB" w:rsidP="00A53C04">
      <w:pPr>
        <w:spacing w:after="0" w:line="240" w:lineRule="auto"/>
        <w:ind w:right="-1"/>
        <w:jc w:val="both"/>
        <w:rPr>
          <w:rFonts w:ascii="Times New Roman" w:eastAsia="Times New Roman" w:hAnsi="Times New Roman"/>
          <w:lang w:eastAsia="lv-LV"/>
        </w:rPr>
      </w:pPr>
    </w:p>
    <w:p w:rsidR="00A348BB" w:rsidRDefault="00A348BB" w:rsidP="00A53C04">
      <w:pPr>
        <w:spacing w:after="0" w:line="240" w:lineRule="auto"/>
        <w:ind w:right="-1"/>
        <w:jc w:val="both"/>
        <w:rPr>
          <w:rFonts w:ascii="Times New Roman" w:eastAsia="Times New Roman" w:hAnsi="Times New Roman"/>
          <w:lang w:eastAsia="lv-LV"/>
        </w:rPr>
      </w:pPr>
    </w:p>
    <w:p w:rsidR="00A348BB" w:rsidRDefault="00A348BB" w:rsidP="00A53C04">
      <w:pPr>
        <w:spacing w:after="0" w:line="240" w:lineRule="auto"/>
        <w:ind w:right="-1"/>
        <w:jc w:val="both"/>
        <w:rPr>
          <w:rFonts w:ascii="Times New Roman" w:eastAsia="Times New Roman" w:hAnsi="Times New Roman"/>
          <w:lang w:eastAsia="lv-LV"/>
        </w:rPr>
      </w:pPr>
    </w:p>
    <w:p w:rsidR="00A348BB" w:rsidRDefault="00A348BB" w:rsidP="00A53C04">
      <w:pPr>
        <w:spacing w:after="0" w:line="240" w:lineRule="auto"/>
        <w:ind w:right="-1"/>
        <w:jc w:val="both"/>
        <w:rPr>
          <w:rFonts w:ascii="Times New Roman" w:eastAsia="Times New Roman" w:hAnsi="Times New Roman"/>
          <w:lang w:eastAsia="lv-LV"/>
        </w:rPr>
      </w:pPr>
    </w:p>
    <w:p w:rsidR="00A348BB" w:rsidRDefault="00A348BB" w:rsidP="00A53C04">
      <w:pPr>
        <w:spacing w:after="0" w:line="240" w:lineRule="auto"/>
        <w:ind w:right="-1"/>
        <w:jc w:val="both"/>
        <w:rPr>
          <w:rFonts w:ascii="Times New Roman" w:eastAsia="Times New Roman" w:hAnsi="Times New Roman"/>
          <w:lang w:eastAsia="lv-LV"/>
        </w:rPr>
      </w:pPr>
    </w:p>
    <w:p w:rsidR="00A348BB" w:rsidRDefault="00A348BB" w:rsidP="00A53C04">
      <w:pPr>
        <w:spacing w:after="0" w:line="240" w:lineRule="auto"/>
        <w:ind w:right="-1"/>
        <w:jc w:val="both"/>
        <w:rPr>
          <w:rFonts w:ascii="Times New Roman" w:eastAsia="Times New Roman" w:hAnsi="Times New Roman"/>
          <w:lang w:eastAsia="lv-LV"/>
        </w:rPr>
      </w:pPr>
    </w:p>
    <w:p w:rsidR="00A72988" w:rsidRDefault="00A72988" w:rsidP="00A53C04">
      <w:pPr>
        <w:spacing w:after="0" w:line="240" w:lineRule="auto"/>
        <w:ind w:right="-1"/>
        <w:jc w:val="both"/>
        <w:rPr>
          <w:rFonts w:ascii="Times New Roman" w:eastAsia="Times New Roman" w:hAnsi="Times New Roman"/>
          <w:lang w:eastAsia="lv-LV"/>
        </w:rPr>
      </w:pPr>
    </w:p>
    <w:p w:rsidR="00A72988" w:rsidRDefault="00A72988" w:rsidP="00A53C04">
      <w:pPr>
        <w:spacing w:after="0" w:line="240" w:lineRule="auto"/>
        <w:ind w:right="-1"/>
        <w:jc w:val="both"/>
        <w:rPr>
          <w:rFonts w:ascii="Times New Roman" w:eastAsia="Times New Roman" w:hAnsi="Times New Roman"/>
          <w:lang w:eastAsia="lv-LV"/>
        </w:rPr>
      </w:pPr>
    </w:p>
    <w:p w:rsidR="00A72988" w:rsidRDefault="00A72988" w:rsidP="00A53C04">
      <w:pPr>
        <w:spacing w:after="0" w:line="240" w:lineRule="auto"/>
        <w:ind w:right="-1"/>
        <w:jc w:val="both"/>
        <w:rPr>
          <w:rFonts w:ascii="Times New Roman" w:eastAsia="Times New Roman" w:hAnsi="Times New Roman"/>
          <w:lang w:eastAsia="lv-LV"/>
        </w:rPr>
      </w:pPr>
    </w:p>
    <w:p w:rsidR="00A72988" w:rsidRDefault="00A72988" w:rsidP="00A53C04">
      <w:pPr>
        <w:spacing w:after="0" w:line="240" w:lineRule="auto"/>
        <w:ind w:right="-1"/>
        <w:jc w:val="both"/>
        <w:rPr>
          <w:rFonts w:ascii="Times New Roman" w:eastAsia="Times New Roman" w:hAnsi="Times New Roman"/>
          <w:lang w:eastAsia="lv-LV"/>
        </w:rPr>
      </w:pPr>
    </w:p>
    <w:p w:rsidR="00B65FE4" w:rsidRDefault="00B65FE4" w:rsidP="00A53C04">
      <w:pPr>
        <w:spacing w:after="0" w:line="240" w:lineRule="auto"/>
        <w:ind w:right="-1"/>
        <w:jc w:val="both"/>
        <w:rPr>
          <w:rFonts w:ascii="Times New Roman" w:eastAsia="Times New Roman" w:hAnsi="Times New Roman"/>
          <w:lang w:eastAsia="lv-LV"/>
        </w:rPr>
      </w:pPr>
    </w:p>
    <w:p w:rsidR="00A72988" w:rsidRDefault="00A72988" w:rsidP="00BF3D04">
      <w:pPr>
        <w:pStyle w:val="Parasts1"/>
        <w:rPr>
          <w:sz w:val="20"/>
          <w:szCs w:val="20"/>
          <w:lang w:eastAsia="en-US"/>
        </w:rPr>
      </w:pPr>
      <w:r>
        <w:rPr>
          <w:sz w:val="20"/>
          <w:szCs w:val="20"/>
          <w:lang w:eastAsia="en-US"/>
        </w:rPr>
        <w:t>07.10.2016. 12:11</w:t>
      </w:r>
    </w:p>
    <w:p w:rsidR="00A72988" w:rsidRDefault="00A72988" w:rsidP="00BF3D04">
      <w:pPr>
        <w:pStyle w:val="Parasts1"/>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1498</w:t>
      </w:r>
      <w:r>
        <w:rPr>
          <w:sz w:val="20"/>
          <w:szCs w:val="20"/>
        </w:rPr>
        <w:fldChar w:fldCharType="end"/>
      </w:r>
    </w:p>
    <w:p w:rsidR="00BF3D04" w:rsidRPr="000C31C1" w:rsidRDefault="003772AD" w:rsidP="00BF3D04">
      <w:pPr>
        <w:pStyle w:val="Parasts1"/>
        <w:rPr>
          <w:sz w:val="20"/>
          <w:szCs w:val="20"/>
        </w:rPr>
      </w:pPr>
      <w:bookmarkStart w:id="0" w:name="_GoBack"/>
      <w:bookmarkEnd w:id="0"/>
      <w:r>
        <w:rPr>
          <w:sz w:val="20"/>
          <w:szCs w:val="20"/>
        </w:rPr>
        <w:t>G.Melkins</w:t>
      </w:r>
    </w:p>
    <w:p w:rsidR="00450829" w:rsidRPr="00B65FE4" w:rsidRDefault="00BF3D04" w:rsidP="00B65FE4">
      <w:pPr>
        <w:pStyle w:val="Parasts1"/>
        <w:rPr>
          <w:sz w:val="20"/>
          <w:szCs w:val="20"/>
        </w:rPr>
      </w:pPr>
      <w:r w:rsidRPr="000C31C1">
        <w:rPr>
          <w:sz w:val="20"/>
          <w:szCs w:val="20"/>
        </w:rPr>
        <w:t>67027</w:t>
      </w:r>
      <w:r w:rsidR="003772AD">
        <w:rPr>
          <w:sz w:val="20"/>
          <w:szCs w:val="20"/>
        </w:rPr>
        <w:t>207</w:t>
      </w:r>
      <w:r w:rsidRPr="000C31C1">
        <w:rPr>
          <w:sz w:val="20"/>
          <w:szCs w:val="20"/>
        </w:rPr>
        <w:t xml:space="preserve">, </w:t>
      </w:r>
      <w:r w:rsidR="003772AD">
        <w:rPr>
          <w:sz w:val="20"/>
          <w:szCs w:val="20"/>
        </w:rPr>
        <w:t>Gints.Melki</w:t>
      </w:r>
      <w:r w:rsidR="00563F56">
        <w:rPr>
          <w:sz w:val="20"/>
          <w:szCs w:val="20"/>
        </w:rPr>
        <w:t>ns</w:t>
      </w:r>
      <w:r w:rsidRPr="000C31C1">
        <w:rPr>
          <w:sz w:val="20"/>
          <w:szCs w:val="20"/>
        </w:rPr>
        <w:t>@zm.gov.lv</w:t>
      </w:r>
    </w:p>
    <w:sectPr w:rsidR="00450829" w:rsidRPr="00B65FE4" w:rsidSect="00B65FE4">
      <w:headerReference w:type="default" r:id="rId11"/>
      <w:footerReference w:type="default" r:id="rId12"/>
      <w:footerReference w:type="first" r:id="rId13"/>
      <w:pgSz w:w="11906" w:h="16838"/>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A32" w:rsidRDefault="003F1A32" w:rsidP="004D15A9">
      <w:pPr>
        <w:spacing w:after="0" w:line="240" w:lineRule="auto"/>
      </w:pPr>
      <w:r>
        <w:separator/>
      </w:r>
    </w:p>
  </w:endnote>
  <w:endnote w:type="continuationSeparator" w:id="0">
    <w:p w:rsidR="003F1A32" w:rsidRDefault="003F1A3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C1" w:rsidRPr="00B65FE4" w:rsidRDefault="00B65FE4" w:rsidP="00B65FE4">
    <w:pPr>
      <w:pStyle w:val="Kjene"/>
      <w:jc w:val="both"/>
      <w:rPr>
        <w:rFonts w:ascii="Times New Roman" w:hAnsi="Times New Roman"/>
        <w:sz w:val="20"/>
        <w:szCs w:val="20"/>
      </w:rPr>
    </w:pPr>
    <w:r>
      <w:rPr>
        <w:rFonts w:ascii="Times New Roman" w:hAnsi="Times New Roman"/>
        <w:sz w:val="20"/>
        <w:szCs w:val="20"/>
      </w:rPr>
      <w:t>Z</w:t>
    </w:r>
    <w:r w:rsidRPr="003D7B8F">
      <w:rPr>
        <w:rFonts w:ascii="Times New Roman" w:hAnsi="Times New Roman"/>
        <w:sz w:val="20"/>
        <w:szCs w:val="20"/>
      </w:rPr>
      <w:t>MAnot</w:t>
    </w:r>
    <w:r w:rsidR="00A348BB">
      <w:rPr>
        <w:rFonts w:ascii="Times New Roman" w:hAnsi="Times New Roman"/>
        <w:sz w:val="20"/>
        <w:szCs w:val="20"/>
      </w:rPr>
      <w:t>_0510</w:t>
    </w:r>
    <w:r w:rsidRPr="00B65FE4">
      <w:rPr>
        <w:rFonts w:ascii="Times New Roman" w:hAnsi="Times New Roman"/>
        <w:sz w:val="20"/>
        <w:szCs w:val="20"/>
      </w:rPr>
      <w:t>16_melioracija</w:t>
    </w:r>
    <w:r w:rsidRPr="003D7B8F">
      <w:rPr>
        <w:rFonts w:ascii="Times New Roman" w:hAnsi="Times New Roman"/>
        <w:sz w:val="20"/>
        <w:szCs w:val="20"/>
      </w:rPr>
      <w:t xml:space="preserve">; Likumprojekta „Grozījumi </w:t>
    </w:r>
    <w:r w:rsidR="00314427">
      <w:rPr>
        <w:rFonts w:ascii="Times New Roman" w:hAnsi="Times New Roman"/>
        <w:sz w:val="20"/>
        <w:szCs w:val="20"/>
      </w:rPr>
      <w:t xml:space="preserve">Meliorācijas </w:t>
    </w:r>
    <w:r>
      <w:rPr>
        <w:rFonts w:ascii="Times New Roman" w:hAnsi="Times New Roman"/>
        <w:sz w:val="20"/>
        <w:szCs w:val="20"/>
      </w:rPr>
      <w:t xml:space="preserve">likumā” </w:t>
    </w:r>
    <w:r w:rsidRPr="003D7B8F">
      <w:rPr>
        <w:rFonts w:ascii="Times New Roman" w:hAnsi="Times New Roman"/>
        <w:sz w:val="20"/>
        <w:szCs w:val="20"/>
      </w:rPr>
      <w:t xml:space="preserve">sākotnējās ietekmes novērtējuma ziņojums </w:t>
    </w:r>
    <w:r w:rsidRPr="003D7B8F">
      <w:rPr>
        <w:rFonts w:ascii="Times New Roman" w:hAnsi="Times New Roman"/>
        <w:bCs/>
        <w:sz w:val="20"/>
        <w:szCs w:val="20"/>
        <w:lang w:eastAsia="lv-LV"/>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C1" w:rsidRPr="00A876F9" w:rsidRDefault="00A72988" w:rsidP="00A876F9">
    <w:pPr>
      <w:pStyle w:val="Kjene"/>
      <w:jc w:val="both"/>
      <w:rPr>
        <w:rFonts w:ascii="Times New Roman" w:hAnsi="Times New Roman"/>
        <w:sz w:val="20"/>
        <w:szCs w:val="20"/>
      </w:rPr>
    </w:pPr>
    <w:r w:rsidRPr="00A72988">
      <w:rPr>
        <w:rFonts w:ascii="Times New Roman" w:hAnsi="Times New Roman"/>
        <w:sz w:val="20"/>
        <w:szCs w:val="20"/>
      </w:rPr>
      <w:t>ZMAnot_051016_melioracija</w:t>
    </w:r>
    <w:r w:rsidR="003749C1" w:rsidRPr="003D7B8F">
      <w:rPr>
        <w:rFonts w:ascii="Times New Roman" w:hAnsi="Times New Roman"/>
        <w:sz w:val="20"/>
        <w:szCs w:val="20"/>
      </w:rPr>
      <w:t xml:space="preserve">; Likumprojekta „Grozījumi </w:t>
    </w:r>
    <w:r w:rsidR="00314427">
      <w:rPr>
        <w:rFonts w:ascii="Times New Roman" w:hAnsi="Times New Roman"/>
        <w:sz w:val="20"/>
        <w:szCs w:val="20"/>
      </w:rPr>
      <w:t xml:space="preserve">Meliorācijas </w:t>
    </w:r>
    <w:r w:rsidR="003749C1">
      <w:rPr>
        <w:rFonts w:ascii="Times New Roman" w:hAnsi="Times New Roman"/>
        <w:sz w:val="20"/>
        <w:szCs w:val="20"/>
      </w:rPr>
      <w:t xml:space="preserve">likumā” </w:t>
    </w:r>
    <w:r w:rsidR="003749C1" w:rsidRPr="003D7B8F">
      <w:rPr>
        <w:rFonts w:ascii="Times New Roman" w:hAnsi="Times New Roman"/>
        <w:sz w:val="20"/>
        <w:szCs w:val="20"/>
      </w:rPr>
      <w:t xml:space="preserve">sākotnējās ietekmes novērtējuma ziņojums </w:t>
    </w:r>
    <w:r w:rsidR="003749C1" w:rsidRPr="003D7B8F">
      <w:rPr>
        <w:rFonts w:ascii="Times New Roman" w:hAnsi="Times New Roman"/>
        <w:bCs/>
        <w:sz w:val="20"/>
        <w:szCs w:val="20"/>
        <w:lang w:eastAsia="lv-LV"/>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A32" w:rsidRDefault="003F1A32" w:rsidP="004D15A9">
      <w:pPr>
        <w:spacing w:after="0" w:line="240" w:lineRule="auto"/>
      </w:pPr>
      <w:r>
        <w:separator/>
      </w:r>
    </w:p>
  </w:footnote>
  <w:footnote w:type="continuationSeparator" w:id="0">
    <w:p w:rsidR="003F1A32" w:rsidRDefault="003F1A32"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C1" w:rsidRPr="00A72988" w:rsidRDefault="003749C1" w:rsidP="00A72988">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A72988">
      <w:rPr>
        <w:rFonts w:ascii="Times New Roman" w:hAnsi="Times New Roman"/>
        <w:noProof/>
        <w:sz w:val="24"/>
        <w:szCs w:val="24"/>
      </w:rPr>
      <w:t>5</w:t>
    </w:r>
    <w:r w:rsidRPr="004D15A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ADCD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20131"/>
    <w:multiLevelType w:val="multilevel"/>
    <w:tmpl w:val="D1E6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359B1"/>
    <w:multiLevelType w:val="multilevel"/>
    <w:tmpl w:val="3D6E3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44A99"/>
    <w:multiLevelType w:val="hybridMultilevel"/>
    <w:tmpl w:val="541620FA"/>
    <w:lvl w:ilvl="0" w:tplc="E62A716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C9624B"/>
    <w:multiLevelType w:val="multilevel"/>
    <w:tmpl w:val="C91A97F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15:restartNumberingAfterBreak="0">
    <w:nsid w:val="48E3029D"/>
    <w:multiLevelType w:val="multilevel"/>
    <w:tmpl w:val="D6C6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551F5F"/>
    <w:multiLevelType w:val="hybridMultilevel"/>
    <w:tmpl w:val="05EEC6CA"/>
    <w:lvl w:ilvl="0" w:tplc="F90CFCE2">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5D0E1C6A"/>
    <w:multiLevelType w:val="hybridMultilevel"/>
    <w:tmpl w:val="A412F268"/>
    <w:lvl w:ilvl="0" w:tplc="06D6A10A">
      <w:start w:val="1"/>
      <w:numFmt w:val="decimal"/>
      <w:lvlText w:val="%1)"/>
      <w:lvlJc w:val="left"/>
      <w:pPr>
        <w:ind w:left="-26" w:hanging="360"/>
      </w:pPr>
      <w:rPr>
        <w:rFonts w:hint="default"/>
      </w:rPr>
    </w:lvl>
    <w:lvl w:ilvl="1" w:tplc="04260019" w:tentative="1">
      <w:start w:val="1"/>
      <w:numFmt w:val="lowerLetter"/>
      <w:lvlText w:val="%2."/>
      <w:lvlJc w:val="left"/>
      <w:pPr>
        <w:ind w:left="694" w:hanging="360"/>
      </w:pPr>
    </w:lvl>
    <w:lvl w:ilvl="2" w:tplc="0426001B" w:tentative="1">
      <w:start w:val="1"/>
      <w:numFmt w:val="lowerRoman"/>
      <w:lvlText w:val="%3."/>
      <w:lvlJc w:val="right"/>
      <w:pPr>
        <w:ind w:left="1414" w:hanging="180"/>
      </w:pPr>
    </w:lvl>
    <w:lvl w:ilvl="3" w:tplc="0426000F" w:tentative="1">
      <w:start w:val="1"/>
      <w:numFmt w:val="decimal"/>
      <w:lvlText w:val="%4."/>
      <w:lvlJc w:val="left"/>
      <w:pPr>
        <w:ind w:left="2134" w:hanging="360"/>
      </w:pPr>
    </w:lvl>
    <w:lvl w:ilvl="4" w:tplc="04260019" w:tentative="1">
      <w:start w:val="1"/>
      <w:numFmt w:val="lowerLetter"/>
      <w:lvlText w:val="%5."/>
      <w:lvlJc w:val="left"/>
      <w:pPr>
        <w:ind w:left="2854" w:hanging="360"/>
      </w:pPr>
    </w:lvl>
    <w:lvl w:ilvl="5" w:tplc="0426001B" w:tentative="1">
      <w:start w:val="1"/>
      <w:numFmt w:val="lowerRoman"/>
      <w:lvlText w:val="%6."/>
      <w:lvlJc w:val="right"/>
      <w:pPr>
        <w:ind w:left="3574" w:hanging="180"/>
      </w:pPr>
    </w:lvl>
    <w:lvl w:ilvl="6" w:tplc="0426000F" w:tentative="1">
      <w:start w:val="1"/>
      <w:numFmt w:val="decimal"/>
      <w:lvlText w:val="%7."/>
      <w:lvlJc w:val="left"/>
      <w:pPr>
        <w:ind w:left="4294" w:hanging="360"/>
      </w:pPr>
    </w:lvl>
    <w:lvl w:ilvl="7" w:tplc="04260019" w:tentative="1">
      <w:start w:val="1"/>
      <w:numFmt w:val="lowerLetter"/>
      <w:lvlText w:val="%8."/>
      <w:lvlJc w:val="left"/>
      <w:pPr>
        <w:ind w:left="5014" w:hanging="360"/>
      </w:pPr>
    </w:lvl>
    <w:lvl w:ilvl="8" w:tplc="0426001B" w:tentative="1">
      <w:start w:val="1"/>
      <w:numFmt w:val="lowerRoman"/>
      <w:lvlText w:val="%9."/>
      <w:lvlJc w:val="right"/>
      <w:pPr>
        <w:ind w:left="5734"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9C6"/>
    <w:rsid w:val="00000BB8"/>
    <w:rsid w:val="00001DFA"/>
    <w:rsid w:val="00003754"/>
    <w:rsid w:val="000066C5"/>
    <w:rsid w:val="000078EC"/>
    <w:rsid w:val="0001499B"/>
    <w:rsid w:val="000154CD"/>
    <w:rsid w:val="00015AAA"/>
    <w:rsid w:val="00015ABD"/>
    <w:rsid w:val="000162C2"/>
    <w:rsid w:val="00017FD9"/>
    <w:rsid w:val="00023405"/>
    <w:rsid w:val="000235B9"/>
    <w:rsid w:val="00026FBE"/>
    <w:rsid w:val="000270C0"/>
    <w:rsid w:val="00031256"/>
    <w:rsid w:val="000363FF"/>
    <w:rsid w:val="00044A01"/>
    <w:rsid w:val="0004570C"/>
    <w:rsid w:val="00047381"/>
    <w:rsid w:val="00050D76"/>
    <w:rsid w:val="0005175E"/>
    <w:rsid w:val="00052DAC"/>
    <w:rsid w:val="00052DC0"/>
    <w:rsid w:val="00052E28"/>
    <w:rsid w:val="0005519B"/>
    <w:rsid w:val="00057DE9"/>
    <w:rsid w:val="00060CCA"/>
    <w:rsid w:val="00060D9B"/>
    <w:rsid w:val="0006133E"/>
    <w:rsid w:val="00061A92"/>
    <w:rsid w:val="00063A9A"/>
    <w:rsid w:val="00063F6C"/>
    <w:rsid w:val="00067A1A"/>
    <w:rsid w:val="0007040C"/>
    <w:rsid w:val="00070AE1"/>
    <w:rsid w:val="00070F5D"/>
    <w:rsid w:val="0007380C"/>
    <w:rsid w:val="000776DB"/>
    <w:rsid w:val="000835D3"/>
    <w:rsid w:val="000843A0"/>
    <w:rsid w:val="00084E80"/>
    <w:rsid w:val="00085105"/>
    <w:rsid w:val="000878F5"/>
    <w:rsid w:val="00087B68"/>
    <w:rsid w:val="00093091"/>
    <w:rsid w:val="000930D9"/>
    <w:rsid w:val="0009602B"/>
    <w:rsid w:val="00096898"/>
    <w:rsid w:val="000971C3"/>
    <w:rsid w:val="000A1FF3"/>
    <w:rsid w:val="000A5D72"/>
    <w:rsid w:val="000A66A6"/>
    <w:rsid w:val="000A7464"/>
    <w:rsid w:val="000A76C2"/>
    <w:rsid w:val="000B21F9"/>
    <w:rsid w:val="000B2A8F"/>
    <w:rsid w:val="000B4816"/>
    <w:rsid w:val="000B71B1"/>
    <w:rsid w:val="000C1561"/>
    <w:rsid w:val="000C1EE6"/>
    <w:rsid w:val="000C39A7"/>
    <w:rsid w:val="000C5962"/>
    <w:rsid w:val="000C6389"/>
    <w:rsid w:val="000D3009"/>
    <w:rsid w:val="000D3DBF"/>
    <w:rsid w:val="000D654B"/>
    <w:rsid w:val="000D7B3E"/>
    <w:rsid w:val="000E1233"/>
    <w:rsid w:val="000E36CB"/>
    <w:rsid w:val="000F2EEC"/>
    <w:rsid w:val="000F5F1E"/>
    <w:rsid w:val="000F6D95"/>
    <w:rsid w:val="000F7018"/>
    <w:rsid w:val="000F74B7"/>
    <w:rsid w:val="00101837"/>
    <w:rsid w:val="00101CD5"/>
    <w:rsid w:val="001032A3"/>
    <w:rsid w:val="00105729"/>
    <w:rsid w:val="00110910"/>
    <w:rsid w:val="00111218"/>
    <w:rsid w:val="0011164B"/>
    <w:rsid w:val="0011213E"/>
    <w:rsid w:val="001142A9"/>
    <w:rsid w:val="0011482F"/>
    <w:rsid w:val="00116BC0"/>
    <w:rsid w:val="0011706D"/>
    <w:rsid w:val="00120458"/>
    <w:rsid w:val="001272F3"/>
    <w:rsid w:val="00127A9E"/>
    <w:rsid w:val="00127CB1"/>
    <w:rsid w:val="00130D81"/>
    <w:rsid w:val="00132B8B"/>
    <w:rsid w:val="001359EA"/>
    <w:rsid w:val="00140FC2"/>
    <w:rsid w:val="00141B65"/>
    <w:rsid w:val="0014371E"/>
    <w:rsid w:val="001463C1"/>
    <w:rsid w:val="00146915"/>
    <w:rsid w:val="00147362"/>
    <w:rsid w:val="00147AC0"/>
    <w:rsid w:val="00150AE1"/>
    <w:rsid w:val="0015472E"/>
    <w:rsid w:val="0015488A"/>
    <w:rsid w:val="00155A2D"/>
    <w:rsid w:val="00157092"/>
    <w:rsid w:val="00157622"/>
    <w:rsid w:val="00161DDA"/>
    <w:rsid w:val="001640F4"/>
    <w:rsid w:val="0016422B"/>
    <w:rsid w:val="0016483D"/>
    <w:rsid w:val="00166327"/>
    <w:rsid w:val="00166F10"/>
    <w:rsid w:val="00167B62"/>
    <w:rsid w:val="001703D6"/>
    <w:rsid w:val="00171EAC"/>
    <w:rsid w:val="00177C52"/>
    <w:rsid w:val="0018058E"/>
    <w:rsid w:val="0018466A"/>
    <w:rsid w:val="00185125"/>
    <w:rsid w:val="00186561"/>
    <w:rsid w:val="00192533"/>
    <w:rsid w:val="001928DB"/>
    <w:rsid w:val="00195CE9"/>
    <w:rsid w:val="00196C94"/>
    <w:rsid w:val="001A05CE"/>
    <w:rsid w:val="001A238A"/>
    <w:rsid w:val="001A3F70"/>
    <w:rsid w:val="001A46EA"/>
    <w:rsid w:val="001A5ED3"/>
    <w:rsid w:val="001B625E"/>
    <w:rsid w:val="001B6A5B"/>
    <w:rsid w:val="001C3BED"/>
    <w:rsid w:val="001C45C5"/>
    <w:rsid w:val="001C57FE"/>
    <w:rsid w:val="001D38DA"/>
    <w:rsid w:val="001E0600"/>
    <w:rsid w:val="001E1721"/>
    <w:rsid w:val="001E6E65"/>
    <w:rsid w:val="001F330D"/>
    <w:rsid w:val="001F4C93"/>
    <w:rsid w:val="001F5B7F"/>
    <w:rsid w:val="001F6FD2"/>
    <w:rsid w:val="00202535"/>
    <w:rsid w:val="00206F76"/>
    <w:rsid w:val="00207483"/>
    <w:rsid w:val="00207B8E"/>
    <w:rsid w:val="00212D48"/>
    <w:rsid w:val="00212DFC"/>
    <w:rsid w:val="00215096"/>
    <w:rsid w:val="0021694C"/>
    <w:rsid w:val="00216F69"/>
    <w:rsid w:val="0021721A"/>
    <w:rsid w:val="002178A1"/>
    <w:rsid w:val="002228B4"/>
    <w:rsid w:val="00224130"/>
    <w:rsid w:val="00224F89"/>
    <w:rsid w:val="0022557B"/>
    <w:rsid w:val="0022588B"/>
    <w:rsid w:val="0022754C"/>
    <w:rsid w:val="00230969"/>
    <w:rsid w:val="00231475"/>
    <w:rsid w:val="002353C6"/>
    <w:rsid w:val="00236EC1"/>
    <w:rsid w:val="00242216"/>
    <w:rsid w:val="0024254A"/>
    <w:rsid w:val="0024315E"/>
    <w:rsid w:val="002438EA"/>
    <w:rsid w:val="00245CC6"/>
    <w:rsid w:val="00247843"/>
    <w:rsid w:val="002479AA"/>
    <w:rsid w:val="00250717"/>
    <w:rsid w:val="00251C1E"/>
    <w:rsid w:val="00252212"/>
    <w:rsid w:val="002537D6"/>
    <w:rsid w:val="002545AE"/>
    <w:rsid w:val="002569C4"/>
    <w:rsid w:val="002569E7"/>
    <w:rsid w:val="002573EA"/>
    <w:rsid w:val="00262865"/>
    <w:rsid w:val="0026540E"/>
    <w:rsid w:val="002670DA"/>
    <w:rsid w:val="00271450"/>
    <w:rsid w:val="00275293"/>
    <w:rsid w:val="00280F8B"/>
    <w:rsid w:val="002818E5"/>
    <w:rsid w:val="00281DD9"/>
    <w:rsid w:val="002824A0"/>
    <w:rsid w:val="00284A6E"/>
    <w:rsid w:val="0028668B"/>
    <w:rsid w:val="002903DC"/>
    <w:rsid w:val="00291AFE"/>
    <w:rsid w:val="0029427D"/>
    <w:rsid w:val="00294E6F"/>
    <w:rsid w:val="002965DE"/>
    <w:rsid w:val="002A27E2"/>
    <w:rsid w:val="002B0473"/>
    <w:rsid w:val="002B2192"/>
    <w:rsid w:val="002B5048"/>
    <w:rsid w:val="002B725F"/>
    <w:rsid w:val="002B7786"/>
    <w:rsid w:val="002B7EB1"/>
    <w:rsid w:val="002C1278"/>
    <w:rsid w:val="002C2F5F"/>
    <w:rsid w:val="002C3701"/>
    <w:rsid w:val="002C4980"/>
    <w:rsid w:val="002C5253"/>
    <w:rsid w:val="002C573B"/>
    <w:rsid w:val="002C5E25"/>
    <w:rsid w:val="002C60AA"/>
    <w:rsid w:val="002C7EE1"/>
    <w:rsid w:val="002D499E"/>
    <w:rsid w:val="002D509A"/>
    <w:rsid w:val="002D5F79"/>
    <w:rsid w:val="002D6354"/>
    <w:rsid w:val="002D7AB3"/>
    <w:rsid w:val="002E093E"/>
    <w:rsid w:val="002E4361"/>
    <w:rsid w:val="002E6DCF"/>
    <w:rsid w:val="002F18AE"/>
    <w:rsid w:val="002F3D34"/>
    <w:rsid w:val="002F57A5"/>
    <w:rsid w:val="00300E2D"/>
    <w:rsid w:val="00301F39"/>
    <w:rsid w:val="00306972"/>
    <w:rsid w:val="0030795F"/>
    <w:rsid w:val="00310510"/>
    <w:rsid w:val="00312EA4"/>
    <w:rsid w:val="00314427"/>
    <w:rsid w:val="00314521"/>
    <w:rsid w:val="00314E81"/>
    <w:rsid w:val="00316CB7"/>
    <w:rsid w:val="00320DFE"/>
    <w:rsid w:val="00320FCC"/>
    <w:rsid w:val="00322405"/>
    <w:rsid w:val="003248AF"/>
    <w:rsid w:val="00327B1D"/>
    <w:rsid w:val="0033220C"/>
    <w:rsid w:val="00332EC0"/>
    <w:rsid w:val="00335EFD"/>
    <w:rsid w:val="0033784B"/>
    <w:rsid w:val="0034213D"/>
    <w:rsid w:val="0034583C"/>
    <w:rsid w:val="00346BEF"/>
    <w:rsid w:val="00347CC1"/>
    <w:rsid w:val="00352ADA"/>
    <w:rsid w:val="00352CC6"/>
    <w:rsid w:val="0036024D"/>
    <w:rsid w:val="00361007"/>
    <w:rsid w:val="00362046"/>
    <w:rsid w:val="00362B6E"/>
    <w:rsid w:val="0036313E"/>
    <w:rsid w:val="0036355F"/>
    <w:rsid w:val="00364D44"/>
    <w:rsid w:val="003719BD"/>
    <w:rsid w:val="0037426D"/>
    <w:rsid w:val="003749C1"/>
    <w:rsid w:val="003750D3"/>
    <w:rsid w:val="00376BF9"/>
    <w:rsid w:val="003772AD"/>
    <w:rsid w:val="0037745D"/>
    <w:rsid w:val="00380F79"/>
    <w:rsid w:val="00381C0D"/>
    <w:rsid w:val="00386C98"/>
    <w:rsid w:val="003901CB"/>
    <w:rsid w:val="00390472"/>
    <w:rsid w:val="003909E3"/>
    <w:rsid w:val="0039173A"/>
    <w:rsid w:val="003922B0"/>
    <w:rsid w:val="00392BB3"/>
    <w:rsid w:val="0039635A"/>
    <w:rsid w:val="00396AA8"/>
    <w:rsid w:val="00396C37"/>
    <w:rsid w:val="003A2A0B"/>
    <w:rsid w:val="003A3487"/>
    <w:rsid w:val="003A364A"/>
    <w:rsid w:val="003A5E13"/>
    <w:rsid w:val="003A7293"/>
    <w:rsid w:val="003A7ACD"/>
    <w:rsid w:val="003B2786"/>
    <w:rsid w:val="003B2C49"/>
    <w:rsid w:val="003B4023"/>
    <w:rsid w:val="003B518C"/>
    <w:rsid w:val="003C01D2"/>
    <w:rsid w:val="003C2907"/>
    <w:rsid w:val="003C5148"/>
    <w:rsid w:val="003C527F"/>
    <w:rsid w:val="003D0AC2"/>
    <w:rsid w:val="003D40CB"/>
    <w:rsid w:val="003D5E57"/>
    <w:rsid w:val="003D68BE"/>
    <w:rsid w:val="003D6B32"/>
    <w:rsid w:val="003D7B8F"/>
    <w:rsid w:val="003E0842"/>
    <w:rsid w:val="003E1B4D"/>
    <w:rsid w:val="003E2B3D"/>
    <w:rsid w:val="003E30C3"/>
    <w:rsid w:val="003E3C12"/>
    <w:rsid w:val="003E6328"/>
    <w:rsid w:val="003E6547"/>
    <w:rsid w:val="003E7484"/>
    <w:rsid w:val="003F1A32"/>
    <w:rsid w:val="003F7235"/>
    <w:rsid w:val="003F786D"/>
    <w:rsid w:val="00401486"/>
    <w:rsid w:val="00402A84"/>
    <w:rsid w:val="00404996"/>
    <w:rsid w:val="0040666E"/>
    <w:rsid w:val="0041070A"/>
    <w:rsid w:val="00414308"/>
    <w:rsid w:val="00415DEF"/>
    <w:rsid w:val="0042269E"/>
    <w:rsid w:val="004239F9"/>
    <w:rsid w:val="004255BE"/>
    <w:rsid w:val="00427B29"/>
    <w:rsid w:val="004319D7"/>
    <w:rsid w:val="00434548"/>
    <w:rsid w:val="00436C53"/>
    <w:rsid w:val="00437EA4"/>
    <w:rsid w:val="00440420"/>
    <w:rsid w:val="00440CFA"/>
    <w:rsid w:val="00442D9C"/>
    <w:rsid w:val="00443D23"/>
    <w:rsid w:val="004453F5"/>
    <w:rsid w:val="00447812"/>
    <w:rsid w:val="00450829"/>
    <w:rsid w:val="0045104D"/>
    <w:rsid w:val="00451654"/>
    <w:rsid w:val="0045169B"/>
    <w:rsid w:val="00452944"/>
    <w:rsid w:val="00454688"/>
    <w:rsid w:val="004559BD"/>
    <w:rsid w:val="0045693C"/>
    <w:rsid w:val="00463CDF"/>
    <w:rsid w:val="00474D1F"/>
    <w:rsid w:val="00483C8F"/>
    <w:rsid w:val="0048421D"/>
    <w:rsid w:val="0049193A"/>
    <w:rsid w:val="00494B1F"/>
    <w:rsid w:val="0049783C"/>
    <w:rsid w:val="004A25B4"/>
    <w:rsid w:val="004A3AA6"/>
    <w:rsid w:val="004A65D3"/>
    <w:rsid w:val="004A7F6D"/>
    <w:rsid w:val="004B1AD3"/>
    <w:rsid w:val="004B3A7E"/>
    <w:rsid w:val="004B40A1"/>
    <w:rsid w:val="004B4A2E"/>
    <w:rsid w:val="004C353E"/>
    <w:rsid w:val="004C5554"/>
    <w:rsid w:val="004D15A9"/>
    <w:rsid w:val="004D38D7"/>
    <w:rsid w:val="004D6F2D"/>
    <w:rsid w:val="004E24A7"/>
    <w:rsid w:val="004E2858"/>
    <w:rsid w:val="004E2DF7"/>
    <w:rsid w:val="004E4220"/>
    <w:rsid w:val="004E44FB"/>
    <w:rsid w:val="004E4872"/>
    <w:rsid w:val="004E79CF"/>
    <w:rsid w:val="004F099C"/>
    <w:rsid w:val="004F4F85"/>
    <w:rsid w:val="004F6F75"/>
    <w:rsid w:val="0050706A"/>
    <w:rsid w:val="00514157"/>
    <w:rsid w:val="005158FE"/>
    <w:rsid w:val="005164E2"/>
    <w:rsid w:val="00520D1E"/>
    <w:rsid w:val="00521D40"/>
    <w:rsid w:val="00523A8B"/>
    <w:rsid w:val="00523C28"/>
    <w:rsid w:val="00523D12"/>
    <w:rsid w:val="005263F0"/>
    <w:rsid w:val="0053023B"/>
    <w:rsid w:val="00532F67"/>
    <w:rsid w:val="0053355F"/>
    <w:rsid w:val="00533A10"/>
    <w:rsid w:val="00534787"/>
    <w:rsid w:val="005355B8"/>
    <w:rsid w:val="00541C88"/>
    <w:rsid w:val="00541D8F"/>
    <w:rsid w:val="00544C4B"/>
    <w:rsid w:val="00545E5A"/>
    <w:rsid w:val="00554109"/>
    <w:rsid w:val="00563F56"/>
    <w:rsid w:val="005645B7"/>
    <w:rsid w:val="00564AF2"/>
    <w:rsid w:val="005655A2"/>
    <w:rsid w:val="005660AA"/>
    <w:rsid w:val="00567D86"/>
    <w:rsid w:val="00574558"/>
    <w:rsid w:val="005767F8"/>
    <w:rsid w:val="00577456"/>
    <w:rsid w:val="005804AD"/>
    <w:rsid w:val="00580EF6"/>
    <w:rsid w:val="00582080"/>
    <w:rsid w:val="00583034"/>
    <w:rsid w:val="00583A84"/>
    <w:rsid w:val="00584782"/>
    <w:rsid w:val="00587AB2"/>
    <w:rsid w:val="00587F74"/>
    <w:rsid w:val="005901B8"/>
    <w:rsid w:val="00590291"/>
    <w:rsid w:val="005940D3"/>
    <w:rsid w:val="005940FD"/>
    <w:rsid w:val="00595443"/>
    <w:rsid w:val="00596809"/>
    <w:rsid w:val="005A04B7"/>
    <w:rsid w:val="005A5F3D"/>
    <w:rsid w:val="005B0668"/>
    <w:rsid w:val="005B27A4"/>
    <w:rsid w:val="005B308F"/>
    <w:rsid w:val="005B3EBB"/>
    <w:rsid w:val="005B4A58"/>
    <w:rsid w:val="005C0685"/>
    <w:rsid w:val="005C163F"/>
    <w:rsid w:val="005C1780"/>
    <w:rsid w:val="005C237E"/>
    <w:rsid w:val="005C3659"/>
    <w:rsid w:val="005C3F8C"/>
    <w:rsid w:val="005D4E8A"/>
    <w:rsid w:val="005D5F20"/>
    <w:rsid w:val="005D5F75"/>
    <w:rsid w:val="005E04A1"/>
    <w:rsid w:val="005E398B"/>
    <w:rsid w:val="005E4B95"/>
    <w:rsid w:val="005E5A5A"/>
    <w:rsid w:val="005F4468"/>
    <w:rsid w:val="005F592C"/>
    <w:rsid w:val="005F6F5B"/>
    <w:rsid w:val="006011FD"/>
    <w:rsid w:val="0060213A"/>
    <w:rsid w:val="0060327D"/>
    <w:rsid w:val="00604E01"/>
    <w:rsid w:val="00606C12"/>
    <w:rsid w:val="00607FA2"/>
    <w:rsid w:val="00610649"/>
    <w:rsid w:val="0061549C"/>
    <w:rsid w:val="00616108"/>
    <w:rsid w:val="0061688C"/>
    <w:rsid w:val="00616D43"/>
    <w:rsid w:val="00620249"/>
    <w:rsid w:val="00621DC2"/>
    <w:rsid w:val="00621FED"/>
    <w:rsid w:val="00626361"/>
    <w:rsid w:val="006271F4"/>
    <w:rsid w:val="00630369"/>
    <w:rsid w:val="00643994"/>
    <w:rsid w:val="00644E35"/>
    <w:rsid w:val="00645FCF"/>
    <w:rsid w:val="00647642"/>
    <w:rsid w:val="0065059A"/>
    <w:rsid w:val="00651CB2"/>
    <w:rsid w:val="0065479A"/>
    <w:rsid w:val="00660921"/>
    <w:rsid w:val="00661719"/>
    <w:rsid w:val="00665DE7"/>
    <w:rsid w:val="006664A7"/>
    <w:rsid w:val="00666672"/>
    <w:rsid w:val="006734B5"/>
    <w:rsid w:val="00674FE7"/>
    <w:rsid w:val="006778EC"/>
    <w:rsid w:val="00677EB9"/>
    <w:rsid w:val="00680629"/>
    <w:rsid w:val="00681233"/>
    <w:rsid w:val="00681EE8"/>
    <w:rsid w:val="0068254A"/>
    <w:rsid w:val="00684A3C"/>
    <w:rsid w:val="00684BEA"/>
    <w:rsid w:val="00687247"/>
    <w:rsid w:val="006911B3"/>
    <w:rsid w:val="00693230"/>
    <w:rsid w:val="006936EF"/>
    <w:rsid w:val="00694EC1"/>
    <w:rsid w:val="006A07F6"/>
    <w:rsid w:val="006A0DA4"/>
    <w:rsid w:val="006A1923"/>
    <w:rsid w:val="006A2A46"/>
    <w:rsid w:val="006A5A21"/>
    <w:rsid w:val="006A622D"/>
    <w:rsid w:val="006A7BA1"/>
    <w:rsid w:val="006B3034"/>
    <w:rsid w:val="006B623A"/>
    <w:rsid w:val="006B65AA"/>
    <w:rsid w:val="006C00C3"/>
    <w:rsid w:val="006C157B"/>
    <w:rsid w:val="006C19C5"/>
    <w:rsid w:val="006C1C7F"/>
    <w:rsid w:val="006C22E5"/>
    <w:rsid w:val="006C737D"/>
    <w:rsid w:val="006D0C2D"/>
    <w:rsid w:val="006D1478"/>
    <w:rsid w:val="006D3F38"/>
    <w:rsid w:val="006D5165"/>
    <w:rsid w:val="006D7C44"/>
    <w:rsid w:val="006E0F7D"/>
    <w:rsid w:val="006E17B4"/>
    <w:rsid w:val="006E6BE9"/>
    <w:rsid w:val="006F4390"/>
    <w:rsid w:val="006F631B"/>
    <w:rsid w:val="00700366"/>
    <w:rsid w:val="00702879"/>
    <w:rsid w:val="007114E1"/>
    <w:rsid w:val="00712263"/>
    <w:rsid w:val="00714CAB"/>
    <w:rsid w:val="007157E6"/>
    <w:rsid w:val="00720415"/>
    <w:rsid w:val="00723A88"/>
    <w:rsid w:val="007275E7"/>
    <w:rsid w:val="00727DD2"/>
    <w:rsid w:val="00730562"/>
    <w:rsid w:val="007321AE"/>
    <w:rsid w:val="007354E8"/>
    <w:rsid w:val="00735602"/>
    <w:rsid w:val="007356D5"/>
    <w:rsid w:val="00735D67"/>
    <w:rsid w:val="0074098C"/>
    <w:rsid w:val="00740DAB"/>
    <w:rsid w:val="00742A1E"/>
    <w:rsid w:val="00742E3C"/>
    <w:rsid w:val="00743CF5"/>
    <w:rsid w:val="00745B76"/>
    <w:rsid w:val="00746A95"/>
    <w:rsid w:val="007502EF"/>
    <w:rsid w:val="00757E2C"/>
    <w:rsid w:val="00760819"/>
    <w:rsid w:val="00760E3E"/>
    <w:rsid w:val="0076381C"/>
    <w:rsid w:val="00763837"/>
    <w:rsid w:val="00767AA8"/>
    <w:rsid w:val="007823F4"/>
    <w:rsid w:val="00791216"/>
    <w:rsid w:val="007913B5"/>
    <w:rsid w:val="00791E43"/>
    <w:rsid w:val="00792809"/>
    <w:rsid w:val="0079475F"/>
    <w:rsid w:val="007A2C5F"/>
    <w:rsid w:val="007A474A"/>
    <w:rsid w:val="007A5EAD"/>
    <w:rsid w:val="007A607A"/>
    <w:rsid w:val="007B5F7A"/>
    <w:rsid w:val="007B70B1"/>
    <w:rsid w:val="007C534F"/>
    <w:rsid w:val="007C66C1"/>
    <w:rsid w:val="007C7FD7"/>
    <w:rsid w:val="007D2D94"/>
    <w:rsid w:val="007D37B7"/>
    <w:rsid w:val="007D5068"/>
    <w:rsid w:val="007D5995"/>
    <w:rsid w:val="007E1EFE"/>
    <w:rsid w:val="007E441F"/>
    <w:rsid w:val="007E56D4"/>
    <w:rsid w:val="007E5CBC"/>
    <w:rsid w:val="007E62A7"/>
    <w:rsid w:val="007E6C86"/>
    <w:rsid w:val="007E7EFB"/>
    <w:rsid w:val="007F0673"/>
    <w:rsid w:val="007F06BC"/>
    <w:rsid w:val="007F0F4F"/>
    <w:rsid w:val="007F3619"/>
    <w:rsid w:val="008013BB"/>
    <w:rsid w:val="008035FA"/>
    <w:rsid w:val="00804B37"/>
    <w:rsid w:val="00807DB5"/>
    <w:rsid w:val="00811AA0"/>
    <w:rsid w:val="0081203F"/>
    <w:rsid w:val="008154D4"/>
    <w:rsid w:val="008179DB"/>
    <w:rsid w:val="008210B2"/>
    <w:rsid w:val="008213A2"/>
    <w:rsid w:val="008224A7"/>
    <w:rsid w:val="00823119"/>
    <w:rsid w:val="0082589A"/>
    <w:rsid w:val="008308B2"/>
    <w:rsid w:val="0083226E"/>
    <w:rsid w:val="00833605"/>
    <w:rsid w:val="008345AF"/>
    <w:rsid w:val="00835F30"/>
    <w:rsid w:val="00836918"/>
    <w:rsid w:val="00836F22"/>
    <w:rsid w:val="008431BE"/>
    <w:rsid w:val="0084348D"/>
    <w:rsid w:val="008437D0"/>
    <w:rsid w:val="00843AE6"/>
    <w:rsid w:val="008457F9"/>
    <w:rsid w:val="00851D26"/>
    <w:rsid w:val="008544C2"/>
    <w:rsid w:val="00857430"/>
    <w:rsid w:val="00861247"/>
    <w:rsid w:val="008634E7"/>
    <w:rsid w:val="00865A6C"/>
    <w:rsid w:val="008661EC"/>
    <w:rsid w:val="00866269"/>
    <w:rsid w:val="00867114"/>
    <w:rsid w:val="00874F6A"/>
    <w:rsid w:val="0087719C"/>
    <w:rsid w:val="00880A3F"/>
    <w:rsid w:val="00881C17"/>
    <w:rsid w:val="008873E5"/>
    <w:rsid w:val="008928BE"/>
    <w:rsid w:val="00894C18"/>
    <w:rsid w:val="00896711"/>
    <w:rsid w:val="008A182F"/>
    <w:rsid w:val="008A2E81"/>
    <w:rsid w:val="008A3126"/>
    <w:rsid w:val="008A4AE4"/>
    <w:rsid w:val="008B4734"/>
    <w:rsid w:val="008B7958"/>
    <w:rsid w:val="008B7A26"/>
    <w:rsid w:val="008B7AB3"/>
    <w:rsid w:val="008B7C90"/>
    <w:rsid w:val="008C0877"/>
    <w:rsid w:val="008C1745"/>
    <w:rsid w:val="008C297A"/>
    <w:rsid w:val="008C2FC2"/>
    <w:rsid w:val="008C3C0B"/>
    <w:rsid w:val="008C4501"/>
    <w:rsid w:val="008C481B"/>
    <w:rsid w:val="008D0685"/>
    <w:rsid w:val="008D0F74"/>
    <w:rsid w:val="008D2D5E"/>
    <w:rsid w:val="008E2962"/>
    <w:rsid w:val="008E3FF7"/>
    <w:rsid w:val="008E59CF"/>
    <w:rsid w:val="008F21B5"/>
    <w:rsid w:val="008F3323"/>
    <w:rsid w:val="008F64DA"/>
    <w:rsid w:val="008F7D8C"/>
    <w:rsid w:val="00900A02"/>
    <w:rsid w:val="00903F9D"/>
    <w:rsid w:val="00904D34"/>
    <w:rsid w:val="00911C9F"/>
    <w:rsid w:val="00916296"/>
    <w:rsid w:val="00921193"/>
    <w:rsid w:val="00925E4C"/>
    <w:rsid w:val="00926669"/>
    <w:rsid w:val="00931786"/>
    <w:rsid w:val="009335EF"/>
    <w:rsid w:val="00934BF1"/>
    <w:rsid w:val="0093765E"/>
    <w:rsid w:val="00937A9D"/>
    <w:rsid w:val="0094200C"/>
    <w:rsid w:val="00942B27"/>
    <w:rsid w:val="00944D6B"/>
    <w:rsid w:val="009467FB"/>
    <w:rsid w:val="009469C1"/>
    <w:rsid w:val="00951329"/>
    <w:rsid w:val="00953721"/>
    <w:rsid w:val="00953883"/>
    <w:rsid w:val="00955DEF"/>
    <w:rsid w:val="009561D1"/>
    <w:rsid w:val="009564FA"/>
    <w:rsid w:val="00961B42"/>
    <w:rsid w:val="00962363"/>
    <w:rsid w:val="00967150"/>
    <w:rsid w:val="00971220"/>
    <w:rsid w:val="00977303"/>
    <w:rsid w:val="009858BD"/>
    <w:rsid w:val="00991F6A"/>
    <w:rsid w:val="009A4DC2"/>
    <w:rsid w:val="009A55FF"/>
    <w:rsid w:val="009B2E63"/>
    <w:rsid w:val="009B37FB"/>
    <w:rsid w:val="009B67AA"/>
    <w:rsid w:val="009B6D14"/>
    <w:rsid w:val="009C4DCE"/>
    <w:rsid w:val="009C4FDE"/>
    <w:rsid w:val="009C51E6"/>
    <w:rsid w:val="009C5CE5"/>
    <w:rsid w:val="009D008F"/>
    <w:rsid w:val="009D058C"/>
    <w:rsid w:val="009D1D03"/>
    <w:rsid w:val="009D2845"/>
    <w:rsid w:val="009D56C7"/>
    <w:rsid w:val="009E1037"/>
    <w:rsid w:val="009E5DB3"/>
    <w:rsid w:val="009E74D4"/>
    <w:rsid w:val="009F1D40"/>
    <w:rsid w:val="009F2850"/>
    <w:rsid w:val="009F3F03"/>
    <w:rsid w:val="009F43EE"/>
    <w:rsid w:val="009F4A8E"/>
    <w:rsid w:val="009F702D"/>
    <w:rsid w:val="00A007AF"/>
    <w:rsid w:val="00A026FF"/>
    <w:rsid w:val="00A02A61"/>
    <w:rsid w:val="00A02FD9"/>
    <w:rsid w:val="00A03E64"/>
    <w:rsid w:val="00A11523"/>
    <w:rsid w:val="00A1335A"/>
    <w:rsid w:val="00A14E75"/>
    <w:rsid w:val="00A150F4"/>
    <w:rsid w:val="00A175CB"/>
    <w:rsid w:val="00A17AB6"/>
    <w:rsid w:val="00A2183A"/>
    <w:rsid w:val="00A219F9"/>
    <w:rsid w:val="00A2285C"/>
    <w:rsid w:val="00A27AFB"/>
    <w:rsid w:val="00A3210F"/>
    <w:rsid w:val="00A348BB"/>
    <w:rsid w:val="00A34C76"/>
    <w:rsid w:val="00A36763"/>
    <w:rsid w:val="00A374F5"/>
    <w:rsid w:val="00A441CA"/>
    <w:rsid w:val="00A44A82"/>
    <w:rsid w:val="00A463E9"/>
    <w:rsid w:val="00A46A1F"/>
    <w:rsid w:val="00A51F17"/>
    <w:rsid w:val="00A52149"/>
    <w:rsid w:val="00A53C04"/>
    <w:rsid w:val="00A55D75"/>
    <w:rsid w:val="00A55F20"/>
    <w:rsid w:val="00A5662B"/>
    <w:rsid w:val="00A612C8"/>
    <w:rsid w:val="00A647D1"/>
    <w:rsid w:val="00A6483A"/>
    <w:rsid w:val="00A72988"/>
    <w:rsid w:val="00A72B43"/>
    <w:rsid w:val="00A74C55"/>
    <w:rsid w:val="00A75933"/>
    <w:rsid w:val="00A75AAE"/>
    <w:rsid w:val="00A75EF7"/>
    <w:rsid w:val="00A852D6"/>
    <w:rsid w:val="00A876F9"/>
    <w:rsid w:val="00A91F2D"/>
    <w:rsid w:val="00A92504"/>
    <w:rsid w:val="00A94FF4"/>
    <w:rsid w:val="00A957F3"/>
    <w:rsid w:val="00A958C0"/>
    <w:rsid w:val="00A95BDE"/>
    <w:rsid w:val="00AA0656"/>
    <w:rsid w:val="00AA2B4B"/>
    <w:rsid w:val="00AA3286"/>
    <w:rsid w:val="00AA575F"/>
    <w:rsid w:val="00AA7908"/>
    <w:rsid w:val="00AB0A82"/>
    <w:rsid w:val="00AB149C"/>
    <w:rsid w:val="00AB2377"/>
    <w:rsid w:val="00AC396B"/>
    <w:rsid w:val="00AC6564"/>
    <w:rsid w:val="00AC719B"/>
    <w:rsid w:val="00AC7D2F"/>
    <w:rsid w:val="00AD3BE9"/>
    <w:rsid w:val="00AD5BD1"/>
    <w:rsid w:val="00AD749E"/>
    <w:rsid w:val="00AD780C"/>
    <w:rsid w:val="00AE07EA"/>
    <w:rsid w:val="00AE0966"/>
    <w:rsid w:val="00AE2186"/>
    <w:rsid w:val="00AE37AF"/>
    <w:rsid w:val="00AE4340"/>
    <w:rsid w:val="00AF2165"/>
    <w:rsid w:val="00AF4311"/>
    <w:rsid w:val="00AF6E47"/>
    <w:rsid w:val="00B02B76"/>
    <w:rsid w:val="00B03CCA"/>
    <w:rsid w:val="00B04EF7"/>
    <w:rsid w:val="00B054BB"/>
    <w:rsid w:val="00B06306"/>
    <w:rsid w:val="00B06E63"/>
    <w:rsid w:val="00B1049B"/>
    <w:rsid w:val="00B11E14"/>
    <w:rsid w:val="00B13CB2"/>
    <w:rsid w:val="00B15CD4"/>
    <w:rsid w:val="00B2032B"/>
    <w:rsid w:val="00B20944"/>
    <w:rsid w:val="00B22790"/>
    <w:rsid w:val="00B228DC"/>
    <w:rsid w:val="00B24B01"/>
    <w:rsid w:val="00B312BB"/>
    <w:rsid w:val="00B33DBD"/>
    <w:rsid w:val="00B3420F"/>
    <w:rsid w:val="00B348A5"/>
    <w:rsid w:val="00B36450"/>
    <w:rsid w:val="00B42808"/>
    <w:rsid w:val="00B42B41"/>
    <w:rsid w:val="00B430CE"/>
    <w:rsid w:val="00B53987"/>
    <w:rsid w:val="00B56066"/>
    <w:rsid w:val="00B56B82"/>
    <w:rsid w:val="00B64DAC"/>
    <w:rsid w:val="00B65351"/>
    <w:rsid w:val="00B65AC6"/>
    <w:rsid w:val="00B65FE4"/>
    <w:rsid w:val="00B66F78"/>
    <w:rsid w:val="00B6727F"/>
    <w:rsid w:val="00B73777"/>
    <w:rsid w:val="00B76A3C"/>
    <w:rsid w:val="00B77F5F"/>
    <w:rsid w:val="00B80CFB"/>
    <w:rsid w:val="00B80F07"/>
    <w:rsid w:val="00B811BF"/>
    <w:rsid w:val="00B81D51"/>
    <w:rsid w:val="00B82C84"/>
    <w:rsid w:val="00B8555D"/>
    <w:rsid w:val="00B865AB"/>
    <w:rsid w:val="00B9646E"/>
    <w:rsid w:val="00BA2928"/>
    <w:rsid w:val="00BA4027"/>
    <w:rsid w:val="00BA505F"/>
    <w:rsid w:val="00BA6E4E"/>
    <w:rsid w:val="00BB02DD"/>
    <w:rsid w:val="00BB1F46"/>
    <w:rsid w:val="00BB2211"/>
    <w:rsid w:val="00BB298F"/>
    <w:rsid w:val="00BB2A43"/>
    <w:rsid w:val="00BB3EFA"/>
    <w:rsid w:val="00BC1681"/>
    <w:rsid w:val="00BC1E57"/>
    <w:rsid w:val="00BC3211"/>
    <w:rsid w:val="00BC5006"/>
    <w:rsid w:val="00BC5508"/>
    <w:rsid w:val="00BC70A1"/>
    <w:rsid w:val="00BD09EA"/>
    <w:rsid w:val="00BD13F8"/>
    <w:rsid w:val="00BD2717"/>
    <w:rsid w:val="00BD290A"/>
    <w:rsid w:val="00BE1ACD"/>
    <w:rsid w:val="00BE4AA3"/>
    <w:rsid w:val="00BE6097"/>
    <w:rsid w:val="00BE69E0"/>
    <w:rsid w:val="00BE740B"/>
    <w:rsid w:val="00BF32A6"/>
    <w:rsid w:val="00BF3D04"/>
    <w:rsid w:val="00BF53FE"/>
    <w:rsid w:val="00BF5B13"/>
    <w:rsid w:val="00BF6500"/>
    <w:rsid w:val="00C06AE0"/>
    <w:rsid w:val="00C06C5C"/>
    <w:rsid w:val="00C13C34"/>
    <w:rsid w:val="00C1606E"/>
    <w:rsid w:val="00C166FA"/>
    <w:rsid w:val="00C171EA"/>
    <w:rsid w:val="00C22497"/>
    <w:rsid w:val="00C22C61"/>
    <w:rsid w:val="00C23513"/>
    <w:rsid w:val="00C24E47"/>
    <w:rsid w:val="00C329E8"/>
    <w:rsid w:val="00C33F90"/>
    <w:rsid w:val="00C35379"/>
    <w:rsid w:val="00C440EF"/>
    <w:rsid w:val="00C45024"/>
    <w:rsid w:val="00C47936"/>
    <w:rsid w:val="00C5086B"/>
    <w:rsid w:val="00C51E85"/>
    <w:rsid w:val="00C5262D"/>
    <w:rsid w:val="00C53FFC"/>
    <w:rsid w:val="00C55155"/>
    <w:rsid w:val="00C55259"/>
    <w:rsid w:val="00C57303"/>
    <w:rsid w:val="00C60DB7"/>
    <w:rsid w:val="00C64BA3"/>
    <w:rsid w:val="00C70512"/>
    <w:rsid w:val="00C7226D"/>
    <w:rsid w:val="00C75020"/>
    <w:rsid w:val="00C76A42"/>
    <w:rsid w:val="00C76B08"/>
    <w:rsid w:val="00C76ECF"/>
    <w:rsid w:val="00C77750"/>
    <w:rsid w:val="00C80921"/>
    <w:rsid w:val="00C80941"/>
    <w:rsid w:val="00C84A8E"/>
    <w:rsid w:val="00C84B0C"/>
    <w:rsid w:val="00C85B2C"/>
    <w:rsid w:val="00C909FB"/>
    <w:rsid w:val="00C91FF8"/>
    <w:rsid w:val="00C926A0"/>
    <w:rsid w:val="00C93DAA"/>
    <w:rsid w:val="00C97610"/>
    <w:rsid w:val="00C97CB5"/>
    <w:rsid w:val="00CA044F"/>
    <w:rsid w:val="00CA24BE"/>
    <w:rsid w:val="00CA3988"/>
    <w:rsid w:val="00CA6830"/>
    <w:rsid w:val="00CB0160"/>
    <w:rsid w:val="00CB02D7"/>
    <w:rsid w:val="00CB5A26"/>
    <w:rsid w:val="00CB63F8"/>
    <w:rsid w:val="00CC031B"/>
    <w:rsid w:val="00CC034C"/>
    <w:rsid w:val="00CC0B6E"/>
    <w:rsid w:val="00CC120D"/>
    <w:rsid w:val="00CC355B"/>
    <w:rsid w:val="00CC69D9"/>
    <w:rsid w:val="00CD3559"/>
    <w:rsid w:val="00CD7252"/>
    <w:rsid w:val="00CE1C47"/>
    <w:rsid w:val="00CE3108"/>
    <w:rsid w:val="00CE4199"/>
    <w:rsid w:val="00CE6AB6"/>
    <w:rsid w:val="00CE7FC9"/>
    <w:rsid w:val="00CF6ADA"/>
    <w:rsid w:val="00D00E26"/>
    <w:rsid w:val="00D01D6B"/>
    <w:rsid w:val="00D034CD"/>
    <w:rsid w:val="00D109AB"/>
    <w:rsid w:val="00D10A2F"/>
    <w:rsid w:val="00D154D0"/>
    <w:rsid w:val="00D162A2"/>
    <w:rsid w:val="00D16F27"/>
    <w:rsid w:val="00D20BE4"/>
    <w:rsid w:val="00D22A70"/>
    <w:rsid w:val="00D2509E"/>
    <w:rsid w:val="00D258F1"/>
    <w:rsid w:val="00D26DD8"/>
    <w:rsid w:val="00D2780A"/>
    <w:rsid w:val="00D27BE2"/>
    <w:rsid w:val="00D31268"/>
    <w:rsid w:val="00D313D5"/>
    <w:rsid w:val="00D327D8"/>
    <w:rsid w:val="00D3281B"/>
    <w:rsid w:val="00D3579D"/>
    <w:rsid w:val="00D36737"/>
    <w:rsid w:val="00D37C16"/>
    <w:rsid w:val="00D407FC"/>
    <w:rsid w:val="00D544E7"/>
    <w:rsid w:val="00D568BC"/>
    <w:rsid w:val="00D56AA7"/>
    <w:rsid w:val="00D6189A"/>
    <w:rsid w:val="00D65A9E"/>
    <w:rsid w:val="00D66F0D"/>
    <w:rsid w:val="00D768F6"/>
    <w:rsid w:val="00D80229"/>
    <w:rsid w:val="00D80CAA"/>
    <w:rsid w:val="00D81EAA"/>
    <w:rsid w:val="00D835F7"/>
    <w:rsid w:val="00D87938"/>
    <w:rsid w:val="00D925C0"/>
    <w:rsid w:val="00D9323A"/>
    <w:rsid w:val="00D93619"/>
    <w:rsid w:val="00D93B29"/>
    <w:rsid w:val="00D93FA4"/>
    <w:rsid w:val="00DA12B5"/>
    <w:rsid w:val="00DA3FC0"/>
    <w:rsid w:val="00DA5626"/>
    <w:rsid w:val="00DA563B"/>
    <w:rsid w:val="00DA596D"/>
    <w:rsid w:val="00DA6946"/>
    <w:rsid w:val="00DA73FD"/>
    <w:rsid w:val="00DB2E80"/>
    <w:rsid w:val="00DB50A4"/>
    <w:rsid w:val="00DB6739"/>
    <w:rsid w:val="00DC267D"/>
    <w:rsid w:val="00DC2F2A"/>
    <w:rsid w:val="00DC4419"/>
    <w:rsid w:val="00DD2704"/>
    <w:rsid w:val="00DD54FA"/>
    <w:rsid w:val="00DD5687"/>
    <w:rsid w:val="00DD7B7D"/>
    <w:rsid w:val="00DE0B32"/>
    <w:rsid w:val="00DE3D92"/>
    <w:rsid w:val="00DE4004"/>
    <w:rsid w:val="00DE43DB"/>
    <w:rsid w:val="00DE45F9"/>
    <w:rsid w:val="00DE6995"/>
    <w:rsid w:val="00DE7941"/>
    <w:rsid w:val="00DE7C05"/>
    <w:rsid w:val="00DF0046"/>
    <w:rsid w:val="00DF146D"/>
    <w:rsid w:val="00DF1727"/>
    <w:rsid w:val="00DF1A4C"/>
    <w:rsid w:val="00DF32F0"/>
    <w:rsid w:val="00DF40D6"/>
    <w:rsid w:val="00DF5FA1"/>
    <w:rsid w:val="00E0030B"/>
    <w:rsid w:val="00E03E01"/>
    <w:rsid w:val="00E06FF7"/>
    <w:rsid w:val="00E10C74"/>
    <w:rsid w:val="00E1326B"/>
    <w:rsid w:val="00E173EF"/>
    <w:rsid w:val="00E17AA0"/>
    <w:rsid w:val="00E21572"/>
    <w:rsid w:val="00E218F6"/>
    <w:rsid w:val="00E23144"/>
    <w:rsid w:val="00E32937"/>
    <w:rsid w:val="00E3301F"/>
    <w:rsid w:val="00E34305"/>
    <w:rsid w:val="00E37981"/>
    <w:rsid w:val="00E41244"/>
    <w:rsid w:val="00E443B2"/>
    <w:rsid w:val="00E45F1C"/>
    <w:rsid w:val="00E50D3A"/>
    <w:rsid w:val="00E512F1"/>
    <w:rsid w:val="00E52DBB"/>
    <w:rsid w:val="00E52E95"/>
    <w:rsid w:val="00E55DC1"/>
    <w:rsid w:val="00E565AF"/>
    <w:rsid w:val="00E65CE5"/>
    <w:rsid w:val="00E6762E"/>
    <w:rsid w:val="00E70ED5"/>
    <w:rsid w:val="00E7163C"/>
    <w:rsid w:val="00E724FF"/>
    <w:rsid w:val="00E73E40"/>
    <w:rsid w:val="00E80DC4"/>
    <w:rsid w:val="00E80E2D"/>
    <w:rsid w:val="00E86166"/>
    <w:rsid w:val="00E86CD1"/>
    <w:rsid w:val="00E907AC"/>
    <w:rsid w:val="00E948BF"/>
    <w:rsid w:val="00EA09BB"/>
    <w:rsid w:val="00EA12CE"/>
    <w:rsid w:val="00EA4820"/>
    <w:rsid w:val="00EA5091"/>
    <w:rsid w:val="00EB1061"/>
    <w:rsid w:val="00EB11DD"/>
    <w:rsid w:val="00EB2D05"/>
    <w:rsid w:val="00EB2FB1"/>
    <w:rsid w:val="00EB30F4"/>
    <w:rsid w:val="00EB3728"/>
    <w:rsid w:val="00EC065C"/>
    <w:rsid w:val="00EC09B6"/>
    <w:rsid w:val="00EC1256"/>
    <w:rsid w:val="00EC1E9D"/>
    <w:rsid w:val="00EC6920"/>
    <w:rsid w:val="00EC6DF1"/>
    <w:rsid w:val="00ED06C6"/>
    <w:rsid w:val="00ED2091"/>
    <w:rsid w:val="00ED4631"/>
    <w:rsid w:val="00ED6DE8"/>
    <w:rsid w:val="00ED7A2D"/>
    <w:rsid w:val="00EE2668"/>
    <w:rsid w:val="00EE2959"/>
    <w:rsid w:val="00EF3856"/>
    <w:rsid w:val="00EF3998"/>
    <w:rsid w:val="00EF760E"/>
    <w:rsid w:val="00F00B35"/>
    <w:rsid w:val="00F03715"/>
    <w:rsid w:val="00F06DEA"/>
    <w:rsid w:val="00F116AF"/>
    <w:rsid w:val="00F11845"/>
    <w:rsid w:val="00F129B9"/>
    <w:rsid w:val="00F1348A"/>
    <w:rsid w:val="00F14B31"/>
    <w:rsid w:val="00F1736A"/>
    <w:rsid w:val="00F241B4"/>
    <w:rsid w:val="00F25A30"/>
    <w:rsid w:val="00F2731E"/>
    <w:rsid w:val="00F31042"/>
    <w:rsid w:val="00F359EC"/>
    <w:rsid w:val="00F36768"/>
    <w:rsid w:val="00F37F4F"/>
    <w:rsid w:val="00F419B0"/>
    <w:rsid w:val="00F41E88"/>
    <w:rsid w:val="00F5152A"/>
    <w:rsid w:val="00F51C07"/>
    <w:rsid w:val="00F52D12"/>
    <w:rsid w:val="00F53939"/>
    <w:rsid w:val="00F56333"/>
    <w:rsid w:val="00F57AEB"/>
    <w:rsid w:val="00F64973"/>
    <w:rsid w:val="00F64F25"/>
    <w:rsid w:val="00F6673C"/>
    <w:rsid w:val="00F70221"/>
    <w:rsid w:val="00F71E80"/>
    <w:rsid w:val="00F71ECE"/>
    <w:rsid w:val="00F77DF2"/>
    <w:rsid w:val="00F80A4E"/>
    <w:rsid w:val="00F844D2"/>
    <w:rsid w:val="00F86EEE"/>
    <w:rsid w:val="00F9116A"/>
    <w:rsid w:val="00F94DE9"/>
    <w:rsid w:val="00F966D4"/>
    <w:rsid w:val="00FA3933"/>
    <w:rsid w:val="00FA62FA"/>
    <w:rsid w:val="00FA6CC3"/>
    <w:rsid w:val="00FA75B1"/>
    <w:rsid w:val="00FA7908"/>
    <w:rsid w:val="00FB102E"/>
    <w:rsid w:val="00FB1667"/>
    <w:rsid w:val="00FB327F"/>
    <w:rsid w:val="00FB62B0"/>
    <w:rsid w:val="00FC72AB"/>
    <w:rsid w:val="00FC72B9"/>
    <w:rsid w:val="00FD1F0C"/>
    <w:rsid w:val="00FD41AD"/>
    <w:rsid w:val="00FE1200"/>
    <w:rsid w:val="00FE1449"/>
    <w:rsid w:val="00FE30AF"/>
    <w:rsid w:val="00FE5434"/>
    <w:rsid w:val="00FE5D7A"/>
    <w:rsid w:val="00FF04B7"/>
    <w:rsid w:val="00FF57F7"/>
    <w:rsid w:val="00FF6C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664E90C-2B0D-45C4-92A3-3FC8A7CC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86561"/>
    <w:pPr>
      <w:spacing w:after="200" w:line="276" w:lineRule="auto"/>
    </w:pPr>
    <w:rPr>
      <w:sz w:val="22"/>
      <w:szCs w:val="22"/>
      <w:lang w:eastAsia="en-US"/>
    </w:rPr>
  </w:style>
  <w:style w:type="paragraph" w:styleId="Virsraksts1">
    <w:name w:val="heading 1"/>
    <w:basedOn w:val="Parasts"/>
    <w:next w:val="Parasts"/>
    <w:link w:val="Virsraksts1Rakstz"/>
    <w:uiPriority w:val="9"/>
    <w:qFormat/>
    <w:rsid w:val="008308B2"/>
    <w:pPr>
      <w:keepNext/>
      <w:spacing w:before="240" w:after="60"/>
      <w:outlineLvl w:val="0"/>
    </w:pPr>
    <w:rPr>
      <w:rFonts w:ascii="Cambria" w:eastAsia="Times New Roman" w:hAnsi="Cambria"/>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semiHidden/>
    <w:unhideWhenUsed/>
    <w:rsid w:val="003A2A0B"/>
    <w:pPr>
      <w:spacing w:after="0" w:line="240" w:lineRule="auto"/>
    </w:pPr>
    <w:rPr>
      <w:rFonts w:ascii="Tahoma" w:hAnsi="Tahoma"/>
      <w:sz w:val="16"/>
      <w:szCs w:val="16"/>
      <w:lang w:val="x-none" w:eastAsia="x-none"/>
    </w:rPr>
  </w:style>
  <w:style w:type="character" w:customStyle="1" w:styleId="BalontekstsRakstz">
    <w:name w:val="Balonteksts Rakstz."/>
    <w:link w:val="Balonteksts"/>
    <w:semiHidden/>
    <w:rsid w:val="003A2A0B"/>
    <w:rPr>
      <w:rFonts w:ascii="Tahoma" w:hAnsi="Tahoma" w:cs="Tahoma"/>
      <w:sz w:val="16"/>
      <w:szCs w:val="16"/>
    </w:rPr>
  </w:style>
  <w:style w:type="paragraph" w:styleId="Paraststmeklis">
    <w:name w:val="Normal (Web)"/>
    <w:basedOn w:val="Parasts"/>
    <w:uiPriority w:val="99"/>
    <w:unhideWhenUsed/>
    <w:rsid w:val="00D768F6"/>
    <w:pPr>
      <w:spacing w:before="100" w:beforeAutospacing="1" w:after="100" w:afterAutospacing="1" w:line="240" w:lineRule="auto"/>
    </w:pPr>
    <w:rPr>
      <w:rFonts w:ascii="Verdana" w:eastAsia="Times New Roman" w:hAnsi="Verdana"/>
      <w:sz w:val="18"/>
      <w:szCs w:val="18"/>
      <w:lang w:val="en-US"/>
    </w:rPr>
  </w:style>
  <w:style w:type="paragraph" w:customStyle="1" w:styleId="Default">
    <w:name w:val="Default"/>
    <w:rsid w:val="00D768F6"/>
    <w:pPr>
      <w:autoSpaceDE w:val="0"/>
      <w:autoSpaceDN w:val="0"/>
      <w:adjustRightInd w:val="0"/>
    </w:pPr>
    <w:rPr>
      <w:rFonts w:ascii="EUAlbertina" w:eastAsia="Times New Roman" w:hAnsi="EUAlbertina" w:cs="EUAlbertina"/>
      <w:color w:val="000000"/>
      <w:sz w:val="24"/>
      <w:szCs w:val="24"/>
    </w:rPr>
  </w:style>
  <w:style w:type="paragraph" w:customStyle="1" w:styleId="CM1">
    <w:name w:val="CM1"/>
    <w:basedOn w:val="Default"/>
    <w:next w:val="Default"/>
    <w:uiPriority w:val="99"/>
    <w:rsid w:val="00D768F6"/>
    <w:rPr>
      <w:rFonts w:cs="Times New Roman"/>
      <w:color w:val="auto"/>
    </w:rPr>
  </w:style>
  <w:style w:type="character" w:styleId="Hipersaite">
    <w:name w:val="Hyperlink"/>
    <w:unhideWhenUsed/>
    <w:rsid w:val="00D768F6"/>
    <w:rPr>
      <w:rFonts w:cs="Times New Roman"/>
      <w:color w:val="0000FF"/>
      <w:u w:val="single"/>
    </w:rPr>
  </w:style>
  <w:style w:type="paragraph" w:customStyle="1" w:styleId="naiskr">
    <w:name w:val="naiskr"/>
    <w:basedOn w:val="Parasts"/>
    <w:rsid w:val="00D768F6"/>
    <w:pPr>
      <w:spacing w:before="75" w:after="75" w:line="240" w:lineRule="auto"/>
    </w:pPr>
    <w:rPr>
      <w:rFonts w:ascii="Times New Roman" w:eastAsia="Times New Roman" w:hAnsi="Times New Roman"/>
      <w:sz w:val="24"/>
      <w:szCs w:val="24"/>
      <w:lang w:eastAsia="lv-LV"/>
    </w:rPr>
  </w:style>
  <w:style w:type="paragraph" w:customStyle="1" w:styleId="tv213">
    <w:name w:val="tv213"/>
    <w:basedOn w:val="Parasts"/>
    <w:rsid w:val="00D768F6"/>
    <w:pPr>
      <w:spacing w:before="100" w:beforeAutospacing="1" w:after="100" w:afterAutospacing="1" w:line="240" w:lineRule="auto"/>
    </w:pPr>
    <w:rPr>
      <w:rFonts w:ascii="Times New Roman" w:eastAsia="Times New Roman" w:hAnsi="Times New Roman"/>
      <w:sz w:val="24"/>
      <w:szCs w:val="24"/>
      <w:lang w:eastAsia="lv-LV"/>
    </w:rPr>
  </w:style>
  <w:style w:type="paragraph" w:styleId="Komentrateksts">
    <w:name w:val="annotation text"/>
    <w:basedOn w:val="Parasts"/>
    <w:link w:val="KomentratekstsRakstz"/>
    <w:unhideWhenUsed/>
    <w:rsid w:val="0021694C"/>
    <w:pPr>
      <w:spacing w:after="0" w:line="240" w:lineRule="auto"/>
    </w:pPr>
    <w:rPr>
      <w:rFonts w:ascii="Times New Roman" w:eastAsia="Times New Roman" w:hAnsi="Times New Roman" w:cs="Arial Unicode MS"/>
      <w:sz w:val="20"/>
      <w:szCs w:val="20"/>
      <w:lang w:val="x-none" w:eastAsia="x-none" w:bidi="lo-LA"/>
    </w:rPr>
  </w:style>
  <w:style w:type="character" w:customStyle="1" w:styleId="KomentratekstsRakstz">
    <w:name w:val="Komentāra teksts Rakstz."/>
    <w:link w:val="Komentrateksts"/>
    <w:rsid w:val="0021694C"/>
    <w:rPr>
      <w:rFonts w:ascii="Times New Roman" w:eastAsia="Times New Roman" w:hAnsi="Times New Roman" w:cs="Arial Unicode MS"/>
      <w:sz w:val="20"/>
      <w:szCs w:val="20"/>
      <w:lang w:bidi="lo-LA"/>
    </w:rPr>
  </w:style>
  <w:style w:type="paragraph" w:customStyle="1" w:styleId="Krsainssarakstsizclums11">
    <w:name w:val="Krāsains saraksts — izcēlums 11"/>
    <w:basedOn w:val="Parasts"/>
    <w:uiPriority w:val="34"/>
    <w:qFormat/>
    <w:rsid w:val="0021694C"/>
    <w:pPr>
      <w:ind w:left="720"/>
      <w:contextualSpacing/>
    </w:pPr>
    <w:rPr>
      <w:rFonts w:eastAsia="Times New Roman"/>
    </w:rPr>
  </w:style>
  <w:style w:type="paragraph" w:customStyle="1" w:styleId="naisf">
    <w:name w:val="naisf"/>
    <w:basedOn w:val="Parasts"/>
    <w:rsid w:val="009F70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arakstarindkopa1">
    <w:name w:val="Saraksta rindkopa1"/>
    <w:basedOn w:val="Parasts"/>
    <w:uiPriority w:val="34"/>
    <w:qFormat/>
    <w:rsid w:val="00BB3EFA"/>
    <w:pPr>
      <w:ind w:left="720"/>
      <w:contextualSpacing/>
    </w:pPr>
    <w:rPr>
      <w:rFonts w:eastAsia="Times New Roman"/>
    </w:rPr>
  </w:style>
  <w:style w:type="character" w:styleId="Komentraatsauce">
    <w:name w:val="annotation reference"/>
    <w:semiHidden/>
    <w:unhideWhenUsed/>
    <w:rsid w:val="006E17B4"/>
    <w:rPr>
      <w:sz w:val="16"/>
      <w:szCs w:val="16"/>
    </w:rPr>
  </w:style>
  <w:style w:type="paragraph" w:styleId="Komentratma">
    <w:name w:val="annotation subject"/>
    <w:basedOn w:val="Komentrateksts"/>
    <w:next w:val="Komentrateksts"/>
    <w:link w:val="KomentratmaRakstz"/>
    <w:semiHidden/>
    <w:unhideWhenUsed/>
    <w:rsid w:val="006E17B4"/>
    <w:pPr>
      <w:spacing w:after="200"/>
    </w:pPr>
    <w:rPr>
      <w:b/>
      <w:bCs/>
    </w:rPr>
  </w:style>
  <w:style w:type="character" w:customStyle="1" w:styleId="KomentratmaRakstz">
    <w:name w:val="Komentāra tēma Rakstz."/>
    <w:link w:val="Komentratma"/>
    <w:semiHidden/>
    <w:rsid w:val="006E17B4"/>
    <w:rPr>
      <w:rFonts w:ascii="Times New Roman" w:eastAsia="Times New Roman" w:hAnsi="Times New Roman" w:cs="Arial Unicode MS"/>
      <w:b/>
      <w:bCs/>
      <w:sz w:val="20"/>
      <w:szCs w:val="20"/>
      <w:lang w:bidi="lo-LA"/>
    </w:rPr>
  </w:style>
  <w:style w:type="paragraph" w:customStyle="1" w:styleId="Krsainsnojumsizclums11">
    <w:name w:val="Krāsains ēnojums — izcēlums 11"/>
    <w:hidden/>
    <w:uiPriority w:val="99"/>
    <w:semiHidden/>
    <w:rsid w:val="00CE6AB6"/>
    <w:rPr>
      <w:sz w:val="22"/>
      <w:szCs w:val="22"/>
      <w:lang w:eastAsia="en-US"/>
    </w:rPr>
  </w:style>
  <w:style w:type="paragraph" w:styleId="Vresteksts">
    <w:name w:val="footnote text"/>
    <w:basedOn w:val="Parasts"/>
    <w:link w:val="VrestekstsRakstz"/>
    <w:semiHidden/>
    <w:unhideWhenUsed/>
    <w:rsid w:val="000D7B3E"/>
    <w:rPr>
      <w:sz w:val="20"/>
      <w:szCs w:val="20"/>
      <w:lang w:val="x-none"/>
    </w:rPr>
  </w:style>
  <w:style w:type="character" w:customStyle="1" w:styleId="VrestekstsRakstz">
    <w:name w:val="Vēres teksts Rakstz."/>
    <w:link w:val="Vresteksts"/>
    <w:semiHidden/>
    <w:rsid w:val="000D7B3E"/>
    <w:rPr>
      <w:lang w:eastAsia="en-US"/>
    </w:rPr>
  </w:style>
  <w:style w:type="character" w:styleId="Vresatsauce">
    <w:name w:val="footnote reference"/>
    <w:uiPriority w:val="99"/>
    <w:semiHidden/>
    <w:unhideWhenUsed/>
    <w:rsid w:val="000D7B3E"/>
    <w:rPr>
      <w:vertAlign w:val="superscript"/>
    </w:rPr>
  </w:style>
  <w:style w:type="character" w:styleId="Lappusesnumurs">
    <w:name w:val="page number"/>
    <w:rsid w:val="00085105"/>
  </w:style>
  <w:style w:type="paragraph" w:customStyle="1" w:styleId="naisnod">
    <w:name w:val="naisnod"/>
    <w:basedOn w:val="Parasts"/>
    <w:rsid w:val="00085105"/>
    <w:pPr>
      <w:spacing w:before="150" w:after="150" w:line="240" w:lineRule="auto"/>
      <w:jc w:val="center"/>
    </w:pPr>
    <w:rPr>
      <w:rFonts w:ascii="Times New Roman" w:eastAsia="Times New Roman" w:hAnsi="Times New Roman"/>
      <w:b/>
      <w:bCs/>
      <w:sz w:val="24"/>
      <w:szCs w:val="24"/>
      <w:lang w:eastAsia="lv-LV"/>
    </w:rPr>
  </w:style>
  <w:style w:type="paragraph" w:customStyle="1" w:styleId="naislab">
    <w:name w:val="naislab"/>
    <w:basedOn w:val="Parasts"/>
    <w:rsid w:val="00085105"/>
    <w:pPr>
      <w:spacing w:before="75" w:after="75" w:line="240" w:lineRule="auto"/>
      <w:jc w:val="right"/>
    </w:pPr>
    <w:rPr>
      <w:rFonts w:ascii="Times New Roman" w:eastAsia="Times New Roman" w:hAnsi="Times New Roman"/>
      <w:sz w:val="24"/>
      <w:szCs w:val="24"/>
      <w:lang w:eastAsia="lv-LV"/>
    </w:rPr>
  </w:style>
  <w:style w:type="paragraph" w:customStyle="1" w:styleId="naisc">
    <w:name w:val="naisc"/>
    <w:basedOn w:val="Parasts"/>
    <w:rsid w:val="00085105"/>
    <w:pPr>
      <w:spacing w:before="75" w:after="75" w:line="240" w:lineRule="auto"/>
      <w:jc w:val="center"/>
    </w:pPr>
    <w:rPr>
      <w:rFonts w:ascii="Times New Roman" w:eastAsia="Times New Roman" w:hAnsi="Times New Roman"/>
      <w:sz w:val="24"/>
      <w:szCs w:val="24"/>
      <w:lang w:eastAsia="lv-LV"/>
    </w:rPr>
  </w:style>
  <w:style w:type="character" w:customStyle="1" w:styleId="th1">
    <w:name w:val="th1"/>
    <w:rsid w:val="00085105"/>
    <w:rPr>
      <w:b/>
      <w:bCs/>
      <w:color w:val="333333"/>
    </w:rPr>
  </w:style>
  <w:style w:type="table" w:styleId="Reatabula">
    <w:name w:val="Table Grid"/>
    <w:basedOn w:val="Parastatabula"/>
    <w:rsid w:val="000851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akarte">
    <w:name w:val="Document Map"/>
    <w:basedOn w:val="Parasts"/>
    <w:link w:val="DokumentakarteRakstz"/>
    <w:semiHidden/>
    <w:rsid w:val="00085105"/>
    <w:pPr>
      <w:shd w:val="clear" w:color="auto" w:fill="000080"/>
      <w:spacing w:after="0" w:line="240" w:lineRule="auto"/>
    </w:pPr>
    <w:rPr>
      <w:rFonts w:ascii="Tahoma" w:eastAsia="Times New Roman" w:hAnsi="Tahoma"/>
      <w:sz w:val="20"/>
      <w:szCs w:val="20"/>
      <w:lang w:val="x-none" w:eastAsia="x-none"/>
    </w:rPr>
  </w:style>
  <w:style w:type="character" w:customStyle="1" w:styleId="DokumentakarteRakstz">
    <w:name w:val="Dokumenta karte Rakstz."/>
    <w:link w:val="Dokumentakarte"/>
    <w:semiHidden/>
    <w:rsid w:val="00085105"/>
    <w:rPr>
      <w:rFonts w:ascii="Tahoma" w:eastAsia="Times New Roman" w:hAnsi="Tahoma" w:cs="Tahoma"/>
      <w:shd w:val="clear" w:color="auto" w:fill="000080"/>
    </w:rPr>
  </w:style>
  <w:style w:type="paragraph" w:customStyle="1" w:styleId="tv2131">
    <w:name w:val="tv2131"/>
    <w:basedOn w:val="Parasts"/>
    <w:rsid w:val="00085105"/>
    <w:pPr>
      <w:spacing w:after="0" w:line="360" w:lineRule="auto"/>
      <w:ind w:firstLine="300"/>
    </w:pPr>
    <w:rPr>
      <w:rFonts w:ascii="Times New Roman" w:eastAsia="Times New Roman" w:hAnsi="Times New Roman"/>
      <w:color w:val="414142"/>
      <w:sz w:val="20"/>
      <w:szCs w:val="20"/>
      <w:lang w:eastAsia="lv-LV"/>
    </w:rPr>
  </w:style>
  <w:style w:type="character" w:styleId="Izmantotahipersaite">
    <w:name w:val="FollowedHyperlink"/>
    <w:uiPriority w:val="99"/>
    <w:semiHidden/>
    <w:unhideWhenUsed/>
    <w:rsid w:val="0084348D"/>
    <w:rPr>
      <w:color w:val="800080"/>
      <w:u w:val="single"/>
    </w:rPr>
  </w:style>
  <w:style w:type="paragraph" w:customStyle="1" w:styleId="Standard">
    <w:name w:val="Standard"/>
    <w:rsid w:val="00052DAC"/>
    <w:pPr>
      <w:suppressAutoHyphens/>
      <w:autoSpaceDN w:val="0"/>
      <w:textAlignment w:val="baseline"/>
    </w:pPr>
    <w:rPr>
      <w:rFonts w:ascii="Times New Roman" w:eastAsia="Times New Roman" w:hAnsi="Times New Roman" w:cs="Arial Unicode MS"/>
      <w:kern w:val="3"/>
      <w:sz w:val="24"/>
      <w:szCs w:val="24"/>
      <w:lang w:eastAsia="zh-CN" w:bidi="lo-LA"/>
    </w:rPr>
  </w:style>
  <w:style w:type="numbering" w:customStyle="1" w:styleId="Bezsaraksta1">
    <w:name w:val="Bez saraksta1"/>
    <w:next w:val="Bezsaraksta"/>
    <w:semiHidden/>
    <w:rsid w:val="00EA4820"/>
  </w:style>
  <w:style w:type="character" w:styleId="Izclums">
    <w:name w:val="Emphasis"/>
    <w:uiPriority w:val="20"/>
    <w:qFormat/>
    <w:rsid w:val="009335EF"/>
    <w:rPr>
      <w:i/>
      <w:iCs/>
    </w:rPr>
  </w:style>
  <w:style w:type="paragraph" w:styleId="Sarakstarindkopa">
    <w:name w:val="List Paragraph"/>
    <w:basedOn w:val="Parasts"/>
    <w:uiPriority w:val="34"/>
    <w:qFormat/>
    <w:rsid w:val="00616108"/>
    <w:pPr>
      <w:ind w:left="720"/>
      <w:contextualSpacing/>
    </w:pPr>
  </w:style>
  <w:style w:type="character" w:customStyle="1" w:styleId="Virsraksts1Rakstz">
    <w:name w:val="Virsraksts 1 Rakstz."/>
    <w:link w:val="Virsraksts1"/>
    <w:uiPriority w:val="9"/>
    <w:rsid w:val="008308B2"/>
    <w:rPr>
      <w:rFonts w:ascii="Cambria" w:eastAsia="Times New Roman" w:hAnsi="Cambria" w:cs="Times New Roman"/>
      <w:b/>
      <w:bCs/>
      <w:kern w:val="32"/>
      <w:sz w:val="32"/>
      <w:szCs w:val="32"/>
      <w:lang w:eastAsia="en-US"/>
    </w:rPr>
  </w:style>
  <w:style w:type="paragraph" w:styleId="Bezatstarpm">
    <w:name w:val="No Spacing"/>
    <w:uiPriority w:val="99"/>
    <w:qFormat/>
    <w:rsid w:val="008308B2"/>
    <w:rPr>
      <w:sz w:val="22"/>
      <w:szCs w:val="22"/>
      <w:lang w:eastAsia="en-US"/>
    </w:rPr>
  </w:style>
  <w:style w:type="paragraph" w:customStyle="1" w:styleId="Parasts1">
    <w:name w:val="Parasts1"/>
    <w:uiPriority w:val="99"/>
    <w:rsid w:val="00BF3D04"/>
    <w:rPr>
      <w:rFonts w:ascii="Times New Roman" w:eastAsia="Times New Roman" w:hAnsi="Times New Roman"/>
      <w:sz w:val="24"/>
      <w:szCs w:val="24"/>
    </w:rPr>
  </w:style>
  <w:style w:type="character" w:customStyle="1" w:styleId="t33">
    <w:name w:val="t33"/>
    <w:rsid w:val="002B0473"/>
  </w:style>
  <w:style w:type="character" w:customStyle="1" w:styleId="fwn1">
    <w:name w:val="fwn1"/>
    <w:rsid w:val="002B0473"/>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434">
      <w:bodyDiv w:val="1"/>
      <w:marLeft w:val="0"/>
      <w:marRight w:val="0"/>
      <w:marTop w:val="0"/>
      <w:marBottom w:val="0"/>
      <w:divBdr>
        <w:top w:val="none" w:sz="0" w:space="0" w:color="auto"/>
        <w:left w:val="none" w:sz="0" w:space="0" w:color="auto"/>
        <w:bottom w:val="none" w:sz="0" w:space="0" w:color="auto"/>
        <w:right w:val="none" w:sz="0" w:space="0" w:color="auto"/>
      </w:divBdr>
    </w:div>
    <w:div w:id="7425370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35550587">
      <w:bodyDiv w:val="1"/>
      <w:marLeft w:val="0"/>
      <w:marRight w:val="0"/>
      <w:marTop w:val="0"/>
      <w:marBottom w:val="0"/>
      <w:divBdr>
        <w:top w:val="none" w:sz="0" w:space="0" w:color="auto"/>
        <w:left w:val="none" w:sz="0" w:space="0" w:color="auto"/>
        <w:bottom w:val="none" w:sz="0" w:space="0" w:color="auto"/>
        <w:right w:val="none" w:sz="0" w:space="0" w:color="auto"/>
      </w:divBdr>
      <w:divsChild>
        <w:div w:id="609703142">
          <w:marLeft w:val="0"/>
          <w:marRight w:val="0"/>
          <w:marTop w:val="0"/>
          <w:marBottom w:val="0"/>
          <w:divBdr>
            <w:top w:val="none" w:sz="0" w:space="0" w:color="auto"/>
            <w:left w:val="none" w:sz="0" w:space="0" w:color="auto"/>
            <w:bottom w:val="none" w:sz="0" w:space="0" w:color="auto"/>
            <w:right w:val="none" w:sz="0" w:space="0" w:color="auto"/>
          </w:divBdr>
          <w:divsChild>
            <w:div w:id="2084983961">
              <w:marLeft w:val="0"/>
              <w:marRight w:val="0"/>
              <w:marTop w:val="0"/>
              <w:marBottom w:val="0"/>
              <w:divBdr>
                <w:top w:val="none" w:sz="0" w:space="0" w:color="auto"/>
                <w:left w:val="none" w:sz="0" w:space="0" w:color="auto"/>
                <w:bottom w:val="none" w:sz="0" w:space="0" w:color="auto"/>
                <w:right w:val="none" w:sz="0" w:space="0" w:color="auto"/>
              </w:divBdr>
              <w:divsChild>
                <w:div w:id="1757170676">
                  <w:marLeft w:val="0"/>
                  <w:marRight w:val="0"/>
                  <w:marTop w:val="0"/>
                  <w:marBottom w:val="0"/>
                  <w:divBdr>
                    <w:top w:val="none" w:sz="0" w:space="0" w:color="auto"/>
                    <w:left w:val="none" w:sz="0" w:space="0" w:color="auto"/>
                    <w:bottom w:val="none" w:sz="0" w:space="0" w:color="auto"/>
                    <w:right w:val="none" w:sz="0" w:space="0" w:color="auto"/>
                  </w:divBdr>
                  <w:divsChild>
                    <w:div w:id="419639806">
                      <w:marLeft w:val="0"/>
                      <w:marRight w:val="0"/>
                      <w:marTop w:val="0"/>
                      <w:marBottom w:val="0"/>
                      <w:divBdr>
                        <w:top w:val="none" w:sz="0" w:space="0" w:color="auto"/>
                        <w:left w:val="none" w:sz="0" w:space="0" w:color="auto"/>
                        <w:bottom w:val="none" w:sz="0" w:space="0" w:color="auto"/>
                        <w:right w:val="none" w:sz="0" w:space="0" w:color="auto"/>
                      </w:divBdr>
                      <w:divsChild>
                        <w:div w:id="1112477105">
                          <w:marLeft w:val="0"/>
                          <w:marRight w:val="0"/>
                          <w:marTop w:val="0"/>
                          <w:marBottom w:val="0"/>
                          <w:divBdr>
                            <w:top w:val="none" w:sz="0" w:space="0" w:color="auto"/>
                            <w:left w:val="none" w:sz="0" w:space="0" w:color="auto"/>
                            <w:bottom w:val="none" w:sz="0" w:space="0" w:color="auto"/>
                            <w:right w:val="none" w:sz="0" w:space="0" w:color="auto"/>
                          </w:divBdr>
                          <w:divsChild>
                            <w:div w:id="5753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34106">
      <w:bodyDiv w:val="1"/>
      <w:marLeft w:val="0"/>
      <w:marRight w:val="0"/>
      <w:marTop w:val="0"/>
      <w:marBottom w:val="0"/>
      <w:divBdr>
        <w:top w:val="none" w:sz="0" w:space="0" w:color="auto"/>
        <w:left w:val="none" w:sz="0" w:space="0" w:color="auto"/>
        <w:bottom w:val="none" w:sz="0" w:space="0" w:color="auto"/>
        <w:right w:val="none" w:sz="0" w:space="0" w:color="auto"/>
      </w:divBdr>
      <w:divsChild>
        <w:div w:id="1639337102">
          <w:marLeft w:val="0"/>
          <w:marRight w:val="0"/>
          <w:marTop w:val="0"/>
          <w:marBottom w:val="0"/>
          <w:divBdr>
            <w:top w:val="none" w:sz="0" w:space="0" w:color="auto"/>
            <w:left w:val="none" w:sz="0" w:space="0" w:color="auto"/>
            <w:bottom w:val="none" w:sz="0" w:space="0" w:color="auto"/>
            <w:right w:val="none" w:sz="0" w:space="0" w:color="auto"/>
          </w:divBdr>
          <w:divsChild>
            <w:div w:id="1208295025">
              <w:marLeft w:val="0"/>
              <w:marRight w:val="0"/>
              <w:marTop w:val="0"/>
              <w:marBottom w:val="0"/>
              <w:divBdr>
                <w:top w:val="none" w:sz="0" w:space="0" w:color="auto"/>
                <w:left w:val="none" w:sz="0" w:space="0" w:color="auto"/>
                <w:bottom w:val="none" w:sz="0" w:space="0" w:color="auto"/>
                <w:right w:val="none" w:sz="0" w:space="0" w:color="auto"/>
              </w:divBdr>
              <w:divsChild>
                <w:div w:id="636958429">
                  <w:marLeft w:val="0"/>
                  <w:marRight w:val="0"/>
                  <w:marTop w:val="0"/>
                  <w:marBottom w:val="0"/>
                  <w:divBdr>
                    <w:top w:val="none" w:sz="0" w:space="0" w:color="auto"/>
                    <w:left w:val="none" w:sz="0" w:space="0" w:color="auto"/>
                    <w:bottom w:val="none" w:sz="0" w:space="0" w:color="auto"/>
                    <w:right w:val="none" w:sz="0" w:space="0" w:color="auto"/>
                  </w:divBdr>
                  <w:divsChild>
                    <w:div w:id="892234707">
                      <w:marLeft w:val="0"/>
                      <w:marRight w:val="0"/>
                      <w:marTop w:val="0"/>
                      <w:marBottom w:val="0"/>
                      <w:divBdr>
                        <w:top w:val="none" w:sz="0" w:space="0" w:color="auto"/>
                        <w:left w:val="none" w:sz="0" w:space="0" w:color="auto"/>
                        <w:bottom w:val="none" w:sz="0" w:space="0" w:color="auto"/>
                        <w:right w:val="none" w:sz="0" w:space="0" w:color="auto"/>
                      </w:divBdr>
                      <w:divsChild>
                        <w:div w:id="965698242">
                          <w:marLeft w:val="0"/>
                          <w:marRight w:val="0"/>
                          <w:marTop w:val="0"/>
                          <w:marBottom w:val="0"/>
                          <w:divBdr>
                            <w:top w:val="none" w:sz="0" w:space="0" w:color="auto"/>
                            <w:left w:val="none" w:sz="0" w:space="0" w:color="auto"/>
                            <w:bottom w:val="none" w:sz="0" w:space="0" w:color="auto"/>
                            <w:right w:val="none" w:sz="0" w:space="0" w:color="auto"/>
                          </w:divBdr>
                          <w:divsChild>
                            <w:div w:id="258636051">
                              <w:marLeft w:val="0"/>
                              <w:marRight w:val="0"/>
                              <w:marTop w:val="480"/>
                              <w:marBottom w:val="240"/>
                              <w:divBdr>
                                <w:top w:val="none" w:sz="0" w:space="0" w:color="auto"/>
                                <w:left w:val="none" w:sz="0" w:space="0" w:color="auto"/>
                                <w:bottom w:val="none" w:sz="0" w:space="0" w:color="auto"/>
                                <w:right w:val="none" w:sz="0" w:space="0" w:color="auto"/>
                              </w:divBdr>
                            </w:div>
                            <w:div w:id="175204538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601264">
      <w:bodyDiv w:val="1"/>
      <w:marLeft w:val="0"/>
      <w:marRight w:val="0"/>
      <w:marTop w:val="0"/>
      <w:marBottom w:val="0"/>
      <w:divBdr>
        <w:top w:val="none" w:sz="0" w:space="0" w:color="auto"/>
        <w:left w:val="none" w:sz="0" w:space="0" w:color="auto"/>
        <w:bottom w:val="none" w:sz="0" w:space="0" w:color="auto"/>
        <w:right w:val="none" w:sz="0" w:space="0" w:color="auto"/>
      </w:divBdr>
    </w:div>
    <w:div w:id="362826337">
      <w:bodyDiv w:val="1"/>
      <w:marLeft w:val="0"/>
      <w:marRight w:val="0"/>
      <w:marTop w:val="0"/>
      <w:marBottom w:val="0"/>
      <w:divBdr>
        <w:top w:val="none" w:sz="0" w:space="0" w:color="auto"/>
        <w:left w:val="none" w:sz="0" w:space="0" w:color="auto"/>
        <w:bottom w:val="none" w:sz="0" w:space="0" w:color="auto"/>
        <w:right w:val="none" w:sz="0" w:space="0" w:color="auto"/>
      </w:divBdr>
    </w:div>
    <w:div w:id="437409786">
      <w:bodyDiv w:val="1"/>
      <w:marLeft w:val="0"/>
      <w:marRight w:val="0"/>
      <w:marTop w:val="0"/>
      <w:marBottom w:val="0"/>
      <w:divBdr>
        <w:top w:val="none" w:sz="0" w:space="0" w:color="auto"/>
        <w:left w:val="none" w:sz="0" w:space="0" w:color="auto"/>
        <w:bottom w:val="none" w:sz="0" w:space="0" w:color="auto"/>
        <w:right w:val="none" w:sz="0" w:space="0" w:color="auto"/>
      </w:divBdr>
    </w:div>
    <w:div w:id="712271682">
      <w:bodyDiv w:val="1"/>
      <w:marLeft w:val="0"/>
      <w:marRight w:val="0"/>
      <w:marTop w:val="0"/>
      <w:marBottom w:val="0"/>
      <w:divBdr>
        <w:top w:val="none" w:sz="0" w:space="0" w:color="auto"/>
        <w:left w:val="none" w:sz="0" w:space="0" w:color="auto"/>
        <w:bottom w:val="none" w:sz="0" w:space="0" w:color="auto"/>
        <w:right w:val="none" w:sz="0" w:space="0" w:color="auto"/>
      </w:divBdr>
      <w:divsChild>
        <w:div w:id="110713660">
          <w:marLeft w:val="0"/>
          <w:marRight w:val="0"/>
          <w:marTop w:val="0"/>
          <w:marBottom w:val="0"/>
          <w:divBdr>
            <w:top w:val="none" w:sz="0" w:space="0" w:color="auto"/>
            <w:left w:val="none" w:sz="0" w:space="0" w:color="auto"/>
            <w:bottom w:val="none" w:sz="0" w:space="0" w:color="auto"/>
            <w:right w:val="none" w:sz="0" w:space="0" w:color="auto"/>
          </w:divBdr>
          <w:divsChild>
            <w:div w:id="36704681">
              <w:marLeft w:val="0"/>
              <w:marRight w:val="0"/>
              <w:marTop w:val="0"/>
              <w:marBottom w:val="0"/>
              <w:divBdr>
                <w:top w:val="none" w:sz="0" w:space="0" w:color="auto"/>
                <w:left w:val="none" w:sz="0" w:space="0" w:color="auto"/>
                <w:bottom w:val="none" w:sz="0" w:space="0" w:color="auto"/>
                <w:right w:val="none" w:sz="0" w:space="0" w:color="auto"/>
              </w:divBdr>
              <w:divsChild>
                <w:div w:id="545679951">
                  <w:marLeft w:val="0"/>
                  <w:marRight w:val="0"/>
                  <w:marTop w:val="0"/>
                  <w:marBottom w:val="0"/>
                  <w:divBdr>
                    <w:top w:val="none" w:sz="0" w:space="0" w:color="auto"/>
                    <w:left w:val="none" w:sz="0" w:space="0" w:color="auto"/>
                    <w:bottom w:val="none" w:sz="0" w:space="0" w:color="auto"/>
                    <w:right w:val="none" w:sz="0" w:space="0" w:color="auto"/>
                  </w:divBdr>
                  <w:divsChild>
                    <w:div w:id="1786146177">
                      <w:marLeft w:val="0"/>
                      <w:marRight w:val="0"/>
                      <w:marTop w:val="0"/>
                      <w:marBottom w:val="0"/>
                      <w:divBdr>
                        <w:top w:val="none" w:sz="0" w:space="0" w:color="auto"/>
                        <w:left w:val="none" w:sz="0" w:space="0" w:color="auto"/>
                        <w:bottom w:val="none" w:sz="0" w:space="0" w:color="auto"/>
                        <w:right w:val="none" w:sz="0" w:space="0" w:color="auto"/>
                      </w:divBdr>
                      <w:divsChild>
                        <w:div w:id="538854315">
                          <w:marLeft w:val="0"/>
                          <w:marRight w:val="0"/>
                          <w:marTop w:val="0"/>
                          <w:marBottom w:val="0"/>
                          <w:divBdr>
                            <w:top w:val="none" w:sz="0" w:space="0" w:color="auto"/>
                            <w:left w:val="none" w:sz="0" w:space="0" w:color="auto"/>
                            <w:bottom w:val="none" w:sz="0" w:space="0" w:color="auto"/>
                            <w:right w:val="none" w:sz="0" w:space="0" w:color="auto"/>
                          </w:divBdr>
                          <w:divsChild>
                            <w:div w:id="1262489035">
                              <w:marLeft w:val="0"/>
                              <w:marRight w:val="0"/>
                              <w:marTop w:val="0"/>
                              <w:marBottom w:val="567"/>
                              <w:divBdr>
                                <w:top w:val="none" w:sz="0" w:space="0" w:color="auto"/>
                                <w:left w:val="none" w:sz="0" w:space="0" w:color="auto"/>
                                <w:bottom w:val="none" w:sz="0" w:space="0" w:color="auto"/>
                                <w:right w:val="none" w:sz="0" w:space="0" w:color="auto"/>
                              </w:divBdr>
                            </w:div>
                            <w:div w:id="201229347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288349">
      <w:bodyDiv w:val="1"/>
      <w:marLeft w:val="0"/>
      <w:marRight w:val="0"/>
      <w:marTop w:val="0"/>
      <w:marBottom w:val="0"/>
      <w:divBdr>
        <w:top w:val="none" w:sz="0" w:space="0" w:color="auto"/>
        <w:left w:val="none" w:sz="0" w:space="0" w:color="auto"/>
        <w:bottom w:val="none" w:sz="0" w:space="0" w:color="auto"/>
        <w:right w:val="none" w:sz="0" w:space="0" w:color="auto"/>
      </w:divBdr>
    </w:div>
    <w:div w:id="741678364">
      <w:bodyDiv w:val="1"/>
      <w:marLeft w:val="0"/>
      <w:marRight w:val="0"/>
      <w:marTop w:val="0"/>
      <w:marBottom w:val="0"/>
      <w:divBdr>
        <w:top w:val="none" w:sz="0" w:space="0" w:color="auto"/>
        <w:left w:val="none" w:sz="0" w:space="0" w:color="auto"/>
        <w:bottom w:val="none" w:sz="0" w:space="0" w:color="auto"/>
        <w:right w:val="none" w:sz="0" w:space="0" w:color="auto"/>
      </w:divBdr>
    </w:div>
    <w:div w:id="815294477">
      <w:bodyDiv w:val="1"/>
      <w:marLeft w:val="0"/>
      <w:marRight w:val="0"/>
      <w:marTop w:val="0"/>
      <w:marBottom w:val="0"/>
      <w:divBdr>
        <w:top w:val="none" w:sz="0" w:space="0" w:color="auto"/>
        <w:left w:val="none" w:sz="0" w:space="0" w:color="auto"/>
        <w:bottom w:val="none" w:sz="0" w:space="0" w:color="auto"/>
        <w:right w:val="none" w:sz="0" w:space="0" w:color="auto"/>
      </w:divBdr>
    </w:div>
    <w:div w:id="837647737">
      <w:bodyDiv w:val="1"/>
      <w:marLeft w:val="0"/>
      <w:marRight w:val="0"/>
      <w:marTop w:val="0"/>
      <w:marBottom w:val="0"/>
      <w:divBdr>
        <w:top w:val="none" w:sz="0" w:space="0" w:color="auto"/>
        <w:left w:val="none" w:sz="0" w:space="0" w:color="auto"/>
        <w:bottom w:val="none" w:sz="0" w:space="0" w:color="auto"/>
        <w:right w:val="none" w:sz="0" w:space="0" w:color="auto"/>
      </w:divBdr>
    </w:div>
    <w:div w:id="838694969">
      <w:bodyDiv w:val="1"/>
      <w:marLeft w:val="0"/>
      <w:marRight w:val="0"/>
      <w:marTop w:val="0"/>
      <w:marBottom w:val="0"/>
      <w:divBdr>
        <w:top w:val="none" w:sz="0" w:space="0" w:color="auto"/>
        <w:left w:val="none" w:sz="0" w:space="0" w:color="auto"/>
        <w:bottom w:val="none" w:sz="0" w:space="0" w:color="auto"/>
        <w:right w:val="none" w:sz="0" w:space="0" w:color="auto"/>
      </w:divBdr>
    </w:div>
    <w:div w:id="852719426">
      <w:bodyDiv w:val="1"/>
      <w:marLeft w:val="0"/>
      <w:marRight w:val="0"/>
      <w:marTop w:val="0"/>
      <w:marBottom w:val="0"/>
      <w:divBdr>
        <w:top w:val="none" w:sz="0" w:space="0" w:color="auto"/>
        <w:left w:val="none" w:sz="0" w:space="0" w:color="auto"/>
        <w:bottom w:val="none" w:sz="0" w:space="0" w:color="auto"/>
        <w:right w:val="none" w:sz="0" w:space="0" w:color="auto"/>
      </w:divBdr>
    </w:div>
    <w:div w:id="905143402">
      <w:bodyDiv w:val="1"/>
      <w:marLeft w:val="0"/>
      <w:marRight w:val="0"/>
      <w:marTop w:val="0"/>
      <w:marBottom w:val="0"/>
      <w:divBdr>
        <w:top w:val="none" w:sz="0" w:space="0" w:color="auto"/>
        <w:left w:val="none" w:sz="0" w:space="0" w:color="auto"/>
        <w:bottom w:val="none" w:sz="0" w:space="0" w:color="auto"/>
        <w:right w:val="none" w:sz="0" w:space="0" w:color="auto"/>
      </w:divBdr>
    </w:div>
    <w:div w:id="907031992">
      <w:bodyDiv w:val="1"/>
      <w:marLeft w:val="0"/>
      <w:marRight w:val="0"/>
      <w:marTop w:val="0"/>
      <w:marBottom w:val="0"/>
      <w:divBdr>
        <w:top w:val="none" w:sz="0" w:space="0" w:color="auto"/>
        <w:left w:val="none" w:sz="0" w:space="0" w:color="auto"/>
        <w:bottom w:val="none" w:sz="0" w:space="0" w:color="auto"/>
        <w:right w:val="none" w:sz="0" w:space="0" w:color="auto"/>
      </w:divBdr>
    </w:div>
    <w:div w:id="1032657273">
      <w:bodyDiv w:val="1"/>
      <w:marLeft w:val="0"/>
      <w:marRight w:val="0"/>
      <w:marTop w:val="0"/>
      <w:marBottom w:val="0"/>
      <w:divBdr>
        <w:top w:val="none" w:sz="0" w:space="0" w:color="auto"/>
        <w:left w:val="none" w:sz="0" w:space="0" w:color="auto"/>
        <w:bottom w:val="none" w:sz="0" w:space="0" w:color="auto"/>
        <w:right w:val="none" w:sz="0" w:space="0" w:color="auto"/>
      </w:divBdr>
    </w:div>
    <w:div w:id="1033923234">
      <w:bodyDiv w:val="1"/>
      <w:marLeft w:val="0"/>
      <w:marRight w:val="0"/>
      <w:marTop w:val="0"/>
      <w:marBottom w:val="0"/>
      <w:divBdr>
        <w:top w:val="none" w:sz="0" w:space="0" w:color="auto"/>
        <w:left w:val="none" w:sz="0" w:space="0" w:color="auto"/>
        <w:bottom w:val="none" w:sz="0" w:space="0" w:color="auto"/>
        <w:right w:val="none" w:sz="0" w:space="0" w:color="auto"/>
      </w:divBdr>
    </w:div>
    <w:div w:id="1187209252">
      <w:bodyDiv w:val="1"/>
      <w:marLeft w:val="0"/>
      <w:marRight w:val="0"/>
      <w:marTop w:val="0"/>
      <w:marBottom w:val="0"/>
      <w:divBdr>
        <w:top w:val="none" w:sz="0" w:space="0" w:color="auto"/>
        <w:left w:val="none" w:sz="0" w:space="0" w:color="auto"/>
        <w:bottom w:val="none" w:sz="0" w:space="0" w:color="auto"/>
        <w:right w:val="none" w:sz="0" w:space="0" w:color="auto"/>
      </w:divBdr>
    </w:div>
    <w:div w:id="1248885764">
      <w:bodyDiv w:val="1"/>
      <w:marLeft w:val="0"/>
      <w:marRight w:val="0"/>
      <w:marTop w:val="0"/>
      <w:marBottom w:val="0"/>
      <w:divBdr>
        <w:top w:val="none" w:sz="0" w:space="0" w:color="auto"/>
        <w:left w:val="none" w:sz="0" w:space="0" w:color="auto"/>
        <w:bottom w:val="none" w:sz="0" w:space="0" w:color="auto"/>
        <w:right w:val="none" w:sz="0" w:space="0" w:color="auto"/>
      </w:divBdr>
    </w:div>
    <w:div w:id="1275676435">
      <w:bodyDiv w:val="1"/>
      <w:marLeft w:val="0"/>
      <w:marRight w:val="0"/>
      <w:marTop w:val="0"/>
      <w:marBottom w:val="0"/>
      <w:divBdr>
        <w:top w:val="none" w:sz="0" w:space="0" w:color="auto"/>
        <w:left w:val="none" w:sz="0" w:space="0" w:color="auto"/>
        <w:bottom w:val="none" w:sz="0" w:space="0" w:color="auto"/>
        <w:right w:val="none" w:sz="0" w:space="0" w:color="auto"/>
      </w:divBdr>
    </w:div>
    <w:div w:id="1342508780">
      <w:bodyDiv w:val="1"/>
      <w:marLeft w:val="0"/>
      <w:marRight w:val="0"/>
      <w:marTop w:val="0"/>
      <w:marBottom w:val="0"/>
      <w:divBdr>
        <w:top w:val="none" w:sz="0" w:space="0" w:color="auto"/>
        <w:left w:val="none" w:sz="0" w:space="0" w:color="auto"/>
        <w:bottom w:val="none" w:sz="0" w:space="0" w:color="auto"/>
        <w:right w:val="none" w:sz="0" w:space="0" w:color="auto"/>
      </w:divBdr>
    </w:div>
    <w:div w:id="1343624129">
      <w:bodyDiv w:val="1"/>
      <w:marLeft w:val="0"/>
      <w:marRight w:val="0"/>
      <w:marTop w:val="0"/>
      <w:marBottom w:val="0"/>
      <w:divBdr>
        <w:top w:val="none" w:sz="0" w:space="0" w:color="auto"/>
        <w:left w:val="none" w:sz="0" w:space="0" w:color="auto"/>
        <w:bottom w:val="none" w:sz="0" w:space="0" w:color="auto"/>
        <w:right w:val="none" w:sz="0" w:space="0" w:color="auto"/>
      </w:divBdr>
      <w:divsChild>
        <w:div w:id="524027613">
          <w:marLeft w:val="0"/>
          <w:marRight w:val="0"/>
          <w:marTop w:val="0"/>
          <w:marBottom w:val="0"/>
          <w:divBdr>
            <w:top w:val="none" w:sz="0" w:space="0" w:color="auto"/>
            <w:left w:val="none" w:sz="0" w:space="0" w:color="auto"/>
            <w:bottom w:val="none" w:sz="0" w:space="0" w:color="auto"/>
            <w:right w:val="none" w:sz="0" w:space="0" w:color="auto"/>
          </w:divBdr>
          <w:divsChild>
            <w:div w:id="1872524003">
              <w:marLeft w:val="0"/>
              <w:marRight w:val="0"/>
              <w:marTop w:val="0"/>
              <w:marBottom w:val="0"/>
              <w:divBdr>
                <w:top w:val="none" w:sz="0" w:space="0" w:color="auto"/>
                <w:left w:val="none" w:sz="0" w:space="0" w:color="auto"/>
                <w:bottom w:val="none" w:sz="0" w:space="0" w:color="auto"/>
                <w:right w:val="none" w:sz="0" w:space="0" w:color="auto"/>
              </w:divBdr>
              <w:divsChild>
                <w:div w:id="1047990182">
                  <w:marLeft w:val="0"/>
                  <w:marRight w:val="0"/>
                  <w:marTop w:val="0"/>
                  <w:marBottom w:val="0"/>
                  <w:divBdr>
                    <w:top w:val="none" w:sz="0" w:space="0" w:color="auto"/>
                    <w:left w:val="none" w:sz="0" w:space="0" w:color="auto"/>
                    <w:bottom w:val="none" w:sz="0" w:space="0" w:color="auto"/>
                    <w:right w:val="none" w:sz="0" w:space="0" w:color="auto"/>
                  </w:divBdr>
                  <w:divsChild>
                    <w:div w:id="251817770">
                      <w:marLeft w:val="0"/>
                      <w:marRight w:val="0"/>
                      <w:marTop w:val="0"/>
                      <w:marBottom w:val="0"/>
                      <w:divBdr>
                        <w:top w:val="none" w:sz="0" w:space="0" w:color="auto"/>
                        <w:left w:val="none" w:sz="0" w:space="0" w:color="auto"/>
                        <w:bottom w:val="none" w:sz="0" w:space="0" w:color="auto"/>
                        <w:right w:val="none" w:sz="0" w:space="0" w:color="auto"/>
                      </w:divBdr>
                      <w:divsChild>
                        <w:div w:id="503671856">
                          <w:marLeft w:val="0"/>
                          <w:marRight w:val="0"/>
                          <w:marTop w:val="0"/>
                          <w:marBottom w:val="0"/>
                          <w:divBdr>
                            <w:top w:val="none" w:sz="0" w:space="0" w:color="auto"/>
                            <w:left w:val="none" w:sz="0" w:space="0" w:color="auto"/>
                            <w:bottom w:val="none" w:sz="0" w:space="0" w:color="auto"/>
                            <w:right w:val="none" w:sz="0" w:space="0" w:color="auto"/>
                          </w:divBdr>
                          <w:divsChild>
                            <w:div w:id="753892942">
                              <w:marLeft w:val="0"/>
                              <w:marRight w:val="0"/>
                              <w:marTop w:val="0"/>
                              <w:marBottom w:val="0"/>
                              <w:divBdr>
                                <w:top w:val="none" w:sz="0" w:space="0" w:color="auto"/>
                                <w:left w:val="none" w:sz="0" w:space="0" w:color="auto"/>
                                <w:bottom w:val="none" w:sz="0" w:space="0" w:color="auto"/>
                                <w:right w:val="none" w:sz="0" w:space="0" w:color="auto"/>
                              </w:divBdr>
                              <w:divsChild>
                                <w:div w:id="1389837074">
                                  <w:marLeft w:val="0"/>
                                  <w:marRight w:val="0"/>
                                  <w:marTop w:val="0"/>
                                  <w:marBottom w:val="0"/>
                                  <w:divBdr>
                                    <w:top w:val="none" w:sz="0" w:space="0" w:color="auto"/>
                                    <w:left w:val="none" w:sz="0" w:space="0" w:color="auto"/>
                                    <w:bottom w:val="none" w:sz="0" w:space="0" w:color="auto"/>
                                    <w:right w:val="none" w:sz="0" w:space="0" w:color="auto"/>
                                  </w:divBdr>
                                </w:div>
                                <w:div w:id="1071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639994">
      <w:bodyDiv w:val="1"/>
      <w:marLeft w:val="0"/>
      <w:marRight w:val="0"/>
      <w:marTop w:val="0"/>
      <w:marBottom w:val="0"/>
      <w:divBdr>
        <w:top w:val="none" w:sz="0" w:space="0" w:color="auto"/>
        <w:left w:val="none" w:sz="0" w:space="0" w:color="auto"/>
        <w:bottom w:val="none" w:sz="0" w:space="0" w:color="auto"/>
        <w:right w:val="none" w:sz="0" w:space="0" w:color="auto"/>
      </w:divBdr>
    </w:div>
    <w:div w:id="1421560307">
      <w:bodyDiv w:val="1"/>
      <w:marLeft w:val="0"/>
      <w:marRight w:val="0"/>
      <w:marTop w:val="0"/>
      <w:marBottom w:val="0"/>
      <w:divBdr>
        <w:top w:val="none" w:sz="0" w:space="0" w:color="auto"/>
        <w:left w:val="none" w:sz="0" w:space="0" w:color="auto"/>
        <w:bottom w:val="none" w:sz="0" w:space="0" w:color="auto"/>
        <w:right w:val="none" w:sz="0" w:space="0" w:color="auto"/>
      </w:divBdr>
      <w:divsChild>
        <w:div w:id="689255396">
          <w:marLeft w:val="0"/>
          <w:marRight w:val="0"/>
          <w:marTop w:val="0"/>
          <w:marBottom w:val="0"/>
          <w:divBdr>
            <w:top w:val="none" w:sz="0" w:space="0" w:color="auto"/>
            <w:left w:val="none" w:sz="0" w:space="0" w:color="auto"/>
            <w:bottom w:val="none" w:sz="0" w:space="0" w:color="auto"/>
            <w:right w:val="none" w:sz="0" w:space="0" w:color="auto"/>
          </w:divBdr>
          <w:divsChild>
            <w:div w:id="961032737">
              <w:marLeft w:val="0"/>
              <w:marRight w:val="0"/>
              <w:marTop w:val="0"/>
              <w:marBottom w:val="0"/>
              <w:divBdr>
                <w:top w:val="none" w:sz="0" w:space="0" w:color="auto"/>
                <w:left w:val="none" w:sz="0" w:space="0" w:color="auto"/>
                <w:bottom w:val="none" w:sz="0" w:space="0" w:color="auto"/>
                <w:right w:val="none" w:sz="0" w:space="0" w:color="auto"/>
              </w:divBdr>
              <w:divsChild>
                <w:div w:id="348215684">
                  <w:marLeft w:val="0"/>
                  <w:marRight w:val="0"/>
                  <w:marTop w:val="0"/>
                  <w:marBottom w:val="0"/>
                  <w:divBdr>
                    <w:top w:val="none" w:sz="0" w:space="0" w:color="auto"/>
                    <w:left w:val="none" w:sz="0" w:space="0" w:color="auto"/>
                    <w:bottom w:val="none" w:sz="0" w:space="0" w:color="auto"/>
                    <w:right w:val="none" w:sz="0" w:space="0" w:color="auto"/>
                  </w:divBdr>
                  <w:divsChild>
                    <w:div w:id="1087575249">
                      <w:marLeft w:val="0"/>
                      <w:marRight w:val="0"/>
                      <w:marTop w:val="0"/>
                      <w:marBottom w:val="0"/>
                      <w:divBdr>
                        <w:top w:val="none" w:sz="0" w:space="0" w:color="auto"/>
                        <w:left w:val="none" w:sz="0" w:space="0" w:color="auto"/>
                        <w:bottom w:val="none" w:sz="0" w:space="0" w:color="auto"/>
                        <w:right w:val="none" w:sz="0" w:space="0" w:color="auto"/>
                      </w:divBdr>
                      <w:divsChild>
                        <w:div w:id="415708381">
                          <w:marLeft w:val="0"/>
                          <w:marRight w:val="0"/>
                          <w:marTop w:val="0"/>
                          <w:marBottom w:val="0"/>
                          <w:divBdr>
                            <w:top w:val="none" w:sz="0" w:space="0" w:color="auto"/>
                            <w:left w:val="none" w:sz="0" w:space="0" w:color="auto"/>
                            <w:bottom w:val="none" w:sz="0" w:space="0" w:color="auto"/>
                            <w:right w:val="none" w:sz="0" w:space="0" w:color="auto"/>
                          </w:divBdr>
                          <w:divsChild>
                            <w:div w:id="1438133325">
                              <w:marLeft w:val="0"/>
                              <w:marRight w:val="0"/>
                              <w:marTop w:val="480"/>
                              <w:marBottom w:val="240"/>
                              <w:divBdr>
                                <w:top w:val="none" w:sz="0" w:space="0" w:color="auto"/>
                                <w:left w:val="none" w:sz="0" w:space="0" w:color="auto"/>
                                <w:bottom w:val="none" w:sz="0" w:space="0" w:color="auto"/>
                                <w:right w:val="none" w:sz="0" w:space="0" w:color="auto"/>
                              </w:divBdr>
                            </w:div>
                            <w:div w:id="45856856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309558">
      <w:bodyDiv w:val="1"/>
      <w:marLeft w:val="0"/>
      <w:marRight w:val="0"/>
      <w:marTop w:val="0"/>
      <w:marBottom w:val="0"/>
      <w:divBdr>
        <w:top w:val="none" w:sz="0" w:space="0" w:color="auto"/>
        <w:left w:val="none" w:sz="0" w:space="0" w:color="auto"/>
        <w:bottom w:val="none" w:sz="0" w:space="0" w:color="auto"/>
        <w:right w:val="none" w:sz="0" w:space="0" w:color="auto"/>
      </w:divBdr>
    </w:div>
    <w:div w:id="1521510870">
      <w:bodyDiv w:val="1"/>
      <w:marLeft w:val="0"/>
      <w:marRight w:val="0"/>
      <w:marTop w:val="0"/>
      <w:marBottom w:val="0"/>
      <w:divBdr>
        <w:top w:val="none" w:sz="0" w:space="0" w:color="auto"/>
        <w:left w:val="none" w:sz="0" w:space="0" w:color="auto"/>
        <w:bottom w:val="none" w:sz="0" w:space="0" w:color="auto"/>
        <w:right w:val="none" w:sz="0" w:space="0" w:color="auto"/>
      </w:divBdr>
      <w:divsChild>
        <w:div w:id="791368152">
          <w:marLeft w:val="0"/>
          <w:marRight w:val="0"/>
          <w:marTop w:val="0"/>
          <w:marBottom w:val="0"/>
          <w:divBdr>
            <w:top w:val="none" w:sz="0" w:space="0" w:color="auto"/>
            <w:left w:val="none" w:sz="0" w:space="0" w:color="auto"/>
            <w:bottom w:val="none" w:sz="0" w:space="0" w:color="auto"/>
            <w:right w:val="none" w:sz="0" w:space="0" w:color="auto"/>
          </w:divBdr>
          <w:divsChild>
            <w:div w:id="2027173222">
              <w:marLeft w:val="0"/>
              <w:marRight w:val="0"/>
              <w:marTop w:val="0"/>
              <w:marBottom w:val="0"/>
              <w:divBdr>
                <w:top w:val="none" w:sz="0" w:space="0" w:color="auto"/>
                <w:left w:val="none" w:sz="0" w:space="0" w:color="auto"/>
                <w:bottom w:val="none" w:sz="0" w:space="0" w:color="auto"/>
                <w:right w:val="none" w:sz="0" w:space="0" w:color="auto"/>
              </w:divBdr>
              <w:divsChild>
                <w:div w:id="1453791961">
                  <w:marLeft w:val="0"/>
                  <w:marRight w:val="0"/>
                  <w:marTop w:val="0"/>
                  <w:marBottom w:val="0"/>
                  <w:divBdr>
                    <w:top w:val="none" w:sz="0" w:space="0" w:color="auto"/>
                    <w:left w:val="none" w:sz="0" w:space="0" w:color="auto"/>
                    <w:bottom w:val="none" w:sz="0" w:space="0" w:color="auto"/>
                    <w:right w:val="none" w:sz="0" w:space="0" w:color="auto"/>
                  </w:divBdr>
                  <w:divsChild>
                    <w:div w:id="1530485532">
                      <w:marLeft w:val="0"/>
                      <w:marRight w:val="0"/>
                      <w:marTop w:val="0"/>
                      <w:marBottom w:val="0"/>
                      <w:divBdr>
                        <w:top w:val="none" w:sz="0" w:space="0" w:color="auto"/>
                        <w:left w:val="none" w:sz="0" w:space="0" w:color="auto"/>
                        <w:bottom w:val="none" w:sz="0" w:space="0" w:color="auto"/>
                        <w:right w:val="none" w:sz="0" w:space="0" w:color="auto"/>
                      </w:divBdr>
                      <w:divsChild>
                        <w:div w:id="1007563278">
                          <w:marLeft w:val="0"/>
                          <w:marRight w:val="0"/>
                          <w:marTop w:val="0"/>
                          <w:marBottom w:val="0"/>
                          <w:divBdr>
                            <w:top w:val="none" w:sz="0" w:space="0" w:color="auto"/>
                            <w:left w:val="none" w:sz="0" w:space="0" w:color="auto"/>
                            <w:bottom w:val="none" w:sz="0" w:space="0" w:color="auto"/>
                            <w:right w:val="none" w:sz="0" w:space="0" w:color="auto"/>
                          </w:divBdr>
                          <w:divsChild>
                            <w:div w:id="1110471112">
                              <w:marLeft w:val="0"/>
                              <w:marRight w:val="0"/>
                              <w:marTop w:val="0"/>
                              <w:marBottom w:val="0"/>
                              <w:divBdr>
                                <w:top w:val="none" w:sz="0" w:space="0" w:color="auto"/>
                                <w:left w:val="none" w:sz="0" w:space="0" w:color="auto"/>
                                <w:bottom w:val="none" w:sz="0" w:space="0" w:color="auto"/>
                                <w:right w:val="none" w:sz="0" w:space="0" w:color="auto"/>
                              </w:divBdr>
                              <w:divsChild>
                                <w:div w:id="1083572718">
                                  <w:marLeft w:val="0"/>
                                  <w:marRight w:val="0"/>
                                  <w:marTop w:val="0"/>
                                  <w:marBottom w:val="0"/>
                                  <w:divBdr>
                                    <w:top w:val="none" w:sz="0" w:space="0" w:color="auto"/>
                                    <w:left w:val="none" w:sz="0" w:space="0" w:color="auto"/>
                                    <w:bottom w:val="none" w:sz="0" w:space="0" w:color="auto"/>
                                    <w:right w:val="none" w:sz="0" w:space="0" w:color="auto"/>
                                  </w:divBdr>
                                </w:div>
                                <w:div w:id="287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072690">
      <w:bodyDiv w:val="1"/>
      <w:marLeft w:val="0"/>
      <w:marRight w:val="0"/>
      <w:marTop w:val="0"/>
      <w:marBottom w:val="0"/>
      <w:divBdr>
        <w:top w:val="none" w:sz="0" w:space="0" w:color="auto"/>
        <w:left w:val="none" w:sz="0" w:space="0" w:color="auto"/>
        <w:bottom w:val="none" w:sz="0" w:space="0" w:color="auto"/>
        <w:right w:val="none" w:sz="0" w:space="0" w:color="auto"/>
      </w:divBdr>
    </w:div>
    <w:div w:id="1598754792">
      <w:bodyDiv w:val="1"/>
      <w:marLeft w:val="0"/>
      <w:marRight w:val="0"/>
      <w:marTop w:val="0"/>
      <w:marBottom w:val="0"/>
      <w:divBdr>
        <w:top w:val="none" w:sz="0" w:space="0" w:color="auto"/>
        <w:left w:val="none" w:sz="0" w:space="0" w:color="auto"/>
        <w:bottom w:val="none" w:sz="0" w:space="0" w:color="auto"/>
        <w:right w:val="none" w:sz="0" w:space="0" w:color="auto"/>
      </w:divBdr>
    </w:div>
    <w:div w:id="1680545426">
      <w:bodyDiv w:val="1"/>
      <w:marLeft w:val="0"/>
      <w:marRight w:val="0"/>
      <w:marTop w:val="0"/>
      <w:marBottom w:val="0"/>
      <w:divBdr>
        <w:top w:val="none" w:sz="0" w:space="0" w:color="auto"/>
        <w:left w:val="none" w:sz="0" w:space="0" w:color="auto"/>
        <w:bottom w:val="none" w:sz="0" w:space="0" w:color="auto"/>
        <w:right w:val="none" w:sz="0" w:space="0" w:color="auto"/>
      </w:divBdr>
    </w:div>
    <w:div w:id="1760633876">
      <w:bodyDiv w:val="1"/>
      <w:marLeft w:val="0"/>
      <w:marRight w:val="0"/>
      <w:marTop w:val="0"/>
      <w:marBottom w:val="0"/>
      <w:divBdr>
        <w:top w:val="none" w:sz="0" w:space="0" w:color="auto"/>
        <w:left w:val="none" w:sz="0" w:space="0" w:color="auto"/>
        <w:bottom w:val="none" w:sz="0" w:space="0" w:color="auto"/>
        <w:right w:val="none" w:sz="0" w:space="0" w:color="auto"/>
      </w:divBdr>
    </w:div>
    <w:div w:id="1807310910">
      <w:bodyDiv w:val="1"/>
      <w:marLeft w:val="0"/>
      <w:marRight w:val="0"/>
      <w:marTop w:val="0"/>
      <w:marBottom w:val="0"/>
      <w:divBdr>
        <w:top w:val="none" w:sz="0" w:space="0" w:color="auto"/>
        <w:left w:val="none" w:sz="0" w:space="0" w:color="auto"/>
        <w:bottom w:val="none" w:sz="0" w:space="0" w:color="auto"/>
        <w:right w:val="none" w:sz="0" w:space="0" w:color="auto"/>
      </w:divBdr>
    </w:div>
    <w:div w:id="2009601287">
      <w:bodyDiv w:val="1"/>
      <w:marLeft w:val="0"/>
      <w:marRight w:val="0"/>
      <w:marTop w:val="0"/>
      <w:marBottom w:val="0"/>
      <w:divBdr>
        <w:top w:val="none" w:sz="0" w:space="0" w:color="auto"/>
        <w:left w:val="none" w:sz="0" w:space="0" w:color="auto"/>
        <w:bottom w:val="none" w:sz="0" w:space="0" w:color="auto"/>
        <w:right w:val="none" w:sz="0" w:space="0" w:color="auto"/>
      </w:divBdr>
    </w:div>
    <w:div w:id="2038921013">
      <w:bodyDiv w:val="1"/>
      <w:marLeft w:val="0"/>
      <w:marRight w:val="0"/>
      <w:marTop w:val="0"/>
      <w:marBottom w:val="0"/>
      <w:divBdr>
        <w:top w:val="none" w:sz="0" w:space="0" w:color="auto"/>
        <w:left w:val="none" w:sz="0" w:space="0" w:color="auto"/>
        <w:bottom w:val="none" w:sz="0" w:space="0" w:color="auto"/>
        <w:right w:val="none" w:sz="0" w:space="0" w:color="auto"/>
      </w:divBdr>
      <w:divsChild>
        <w:div w:id="78986938">
          <w:marLeft w:val="0"/>
          <w:marRight w:val="0"/>
          <w:marTop w:val="0"/>
          <w:marBottom w:val="0"/>
          <w:divBdr>
            <w:top w:val="none" w:sz="0" w:space="0" w:color="auto"/>
            <w:left w:val="none" w:sz="0" w:space="0" w:color="auto"/>
            <w:bottom w:val="none" w:sz="0" w:space="0" w:color="auto"/>
            <w:right w:val="none" w:sz="0" w:space="0" w:color="auto"/>
          </w:divBdr>
          <w:divsChild>
            <w:div w:id="1991902959">
              <w:marLeft w:val="0"/>
              <w:marRight w:val="0"/>
              <w:marTop w:val="0"/>
              <w:marBottom w:val="0"/>
              <w:divBdr>
                <w:top w:val="none" w:sz="0" w:space="0" w:color="auto"/>
                <w:left w:val="none" w:sz="0" w:space="0" w:color="auto"/>
                <w:bottom w:val="none" w:sz="0" w:space="0" w:color="auto"/>
                <w:right w:val="none" w:sz="0" w:space="0" w:color="auto"/>
              </w:divBdr>
              <w:divsChild>
                <w:div w:id="404257864">
                  <w:marLeft w:val="0"/>
                  <w:marRight w:val="0"/>
                  <w:marTop w:val="0"/>
                  <w:marBottom w:val="0"/>
                  <w:divBdr>
                    <w:top w:val="none" w:sz="0" w:space="0" w:color="auto"/>
                    <w:left w:val="none" w:sz="0" w:space="0" w:color="auto"/>
                    <w:bottom w:val="none" w:sz="0" w:space="0" w:color="auto"/>
                    <w:right w:val="none" w:sz="0" w:space="0" w:color="auto"/>
                  </w:divBdr>
                  <w:divsChild>
                    <w:div w:id="2095587341">
                      <w:marLeft w:val="0"/>
                      <w:marRight w:val="0"/>
                      <w:marTop w:val="0"/>
                      <w:marBottom w:val="0"/>
                      <w:divBdr>
                        <w:top w:val="none" w:sz="0" w:space="0" w:color="auto"/>
                        <w:left w:val="none" w:sz="0" w:space="0" w:color="auto"/>
                        <w:bottom w:val="none" w:sz="0" w:space="0" w:color="auto"/>
                        <w:right w:val="none" w:sz="0" w:space="0" w:color="auto"/>
                      </w:divBdr>
                      <w:divsChild>
                        <w:div w:id="1617980956">
                          <w:marLeft w:val="0"/>
                          <w:marRight w:val="0"/>
                          <w:marTop w:val="0"/>
                          <w:marBottom w:val="0"/>
                          <w:divBdr>
                            <w:top w:val="none" w:sz="0" w:space="0" w:color="auto"/>
                            <w:left w:val="none" w:sz="0" w:space="0" w:color="auto"/>
                            <w:bottom w:val="none" w:sz="0" w:space="0" w:color="auto"/>
                            <w:right w:val="none" w:sz="0" w:space="0" w:color="auto"/>
                          </w:divBdr>
                          <w:divsChild>
                            <w:div w:id="15525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543974">
      <w:bodyDiv w:val="1"/>
      <w:marLeft w:val="0"/>
      <w:marRight w:val="0"/>
      <w:marTop w:val="0"/>
      <w:marBottom w:val="0"/>
      <w:divBdr>
        <w:top w:val="none" w:sz="0" w:space="0" w:color="auto"/>
        <w:left w:val="none" w:sz="0" w:space="0" w:color="auto"/>
        <w:bottom w:val="none" w:sz="0" w:space="0" w:color="auto"/>
        <w:right w:val="none" w:sz="0" w:space="0" w:color="auto"/>
      </w:divBdr>
    </w:div>
    <w:div w:id="208995694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5483">
      <w:bodyDiv w:val="1"/>
      <w:marLeft w:val="0"/>
      <w:marRight w:val="0"/>
      <w:marTop w:val="0"/>
      <w:marBottom w:val="0"/>
      <w:divBdr>
        <w:top w:val="none" w:sz="0" w:space="0" w:color="auto"/>
        <w:left w:val="none" w:sz="0" w:space="0" w:color="auto"/>
        <w:bottom w:val="none" w:sz="0" w:space="0" w:color="auto"/>
        <w:right w:val="none" w:sz="0" w:space="0" w:color="auto"/>
      </w:divBdr>
    </w:div>
    <w:div w:id="214199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C682B-C1D4-4636-B4D4-F9CD6B611E24}">
  <ds:schemaRefs>
    <ds:schemaRef ds:uri="http://schemas.microsoft.com/sharepoint/v3/contenttype/forms"/>
  </ds:schemaRefs>
</ds:datastoreItem>
</file>

<file path=customXml/itemProps2.xml><?xml version="1.0" encoding="utf-8"?>
<ds:datastoreItem xmlns:ds="http://schemas.openxmlformats.org/officeDocument/2006/customXml" ds:itemID="{157EAE5A-4B2C-459F-9656-D08D715A0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40AFE4A-6BD5-452D-903F-579D4FA9F58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648C8DDF-AD10-40AE-AEC1-962E5E77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1517</Words>
  <Characters>11184</Characters>
  <Application>Microsoft Office Word</Application>
  <DocSecurity>0</DocSecurity>
  <Lines>360</Lines>
  <Paragraphs>107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valsts un pašvaldību dzīvojamo māju privatizāciju” sākotnējās ietekmes novērtējuma ziņojums (anotācija)</vt:lpstr>
      <vt:lpstr>Likumprojekta „Grozījumi likumā "Par valsts un pašvaldību dzīvojamo māju privatizāciju” sākotnējās ietekmes novērtējuma ziņojums (anotācija)</vt:lpstr>
    </vt:vector>
  </TitlesOfParts>
  <Company>Tieslietu ministrija</Company>
  <LinksUpToDate>false</LinksUpToDate>
  <CharactersWithSpaces>12594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un pašvaldību dzīvojamo māju privatizāciju” sākotnējās ietekmes novērtējuma ziņojums (anotācija)</dc:title>
  <dc:subject>Anotācija</dc:subject>
  <dc:creator>Gints.Melkins@zm.gov.lv</dc:creator>
  <cp:lastModifiedBy>Sanita Žagare</cp:lastModifiedBy>
  <cp:revision>3</cp:revision>
  <cp:lastPrinted>2016-04-01T07:38:00Z</cp:lastPrinted>
  <dcterms:created xsi:type="dcterms:W3CDTF">2016-10-05T13:09:00Z</dcterms:created>
  <dcterms:modified xsi:type="dcterms:W3CDTF">2016-10-07T09:11:00Z</dcterms:modified>
</cp:coreProperties>
</file>