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098" w:rsidRPr="00C52098" w:rsidRDefault="00C52098" w:rsidP="00C52098">
      <w:pPr>
        <w:jc w:val="right"/>
        <w:rPr>
          <w:szCs w:val="28"/>
          <w:lang w:val="lv-LV"/>
        </w:rPr>
      </w:pPr>
      <w:bookmarkStart w:id="0" w:name="piel1"/>
      <w:bookmarkEnd w:id="0"/>
      <w:r w:rsidRPr="00C52098">
        <w:rPr>
          <w:szCs w:val="28"/>
          <w:lang w:val="lv-LV"/>
        </w:rPr>
        <w:t xml:space="preserve">1.pielikums </w:t>
      </w:r>
    </w:p>
    <w:p w:rsidR="00C52098" w:rsidRPr="00C52098" w:rsidRDefault="00C52098" w:rsidP="00C52098">
      <w:pPr>
        <w:jc w:val="right"/>
        <w:rPr>
          <w:rFonts w:eastAsia="Calibri"/>
          <w:szCs w:val="28"/>
          <w:lang w:val="lv-LV" w:eastAsia="en-US"/>
        </w:rPr>
      </w:pPr>
      <w:r w:rsidRPr="00C52098">
        <w:rPr>
          <w:rFonts w:eastAsia="Calibri"/>
          <w:szCs w:val="28"/>
          <w:lang w:val="lv-LV" w:eastAsia="en-US"/>
        </w:rPr>
        <w:t>Ministru kabineta</w:t>
      </w:r>
    </w:p>
    <w:p w:rsidR="00C52098" w:rsidRPr="00C52098" w:rsidRDefault="00C52098" w:rsidP="00C52098">
      <w:pPr>
        <w:jc w:val="right"/>
        <w:rPr>
          <w:rFonts w:eastAsia="Calibri"/>
          <w:szCs w:val="28"/>
          <w:lang w:val="lv-LV" w:eastAsia="en-US"/>
        </w:rPr>
      </w:pPr>
      <w:r w:rsidRPr="00C52098">
        <w:rPr>
          <w:rFonts w:eastAsia="Calibri"/>
          <w:szCs w:val="28"/>
          <w:lang w:val="lv-LV" w:eastAsia="en-US"/>
        </w:rPr>
        <w:t>2016.</w:t>
      </w:r>
      <w:r w:rsidR="002714EF">
        <w:rPr>
          <w:rFonts w:eastAsia="Calibri"/>
          <w:szCs w:val="28"/>
          <w:lang w:val="lv-LV" w:eastAsia="en-US"/>
        </w:rPr>
        <w:t> </w:t>
      </w:r>
      <w:r w:rsidRPr="00C52098">
        <w:rPr>
          <w:rFonts w:eastAsia="Calibri"/>
          <w:szCs w:val="28"/>
          <w:lang w:val="lv-LV" w:eastAsia="en-US"/>
        </w:rPr>
        <w:t>gada</w:t>
      </w:r>
      <w:r w:rsidRPr="00C52098">
        <w:rPr>
          <w:rFonts w:eastAsia="Calibri"/>
          <w:szCs w:val="28"/>
          <w:lang w:val="lv-LV" w:eastAsia="en-US"/>
        </w:rPr>
        <w:tab/>
        <w:t>.</w:t>
      </w:r>
      <w:r w:rsidR="002714EF">
        <w:rPr>
          <w:rFonts w:eastAsia="Calibri"/>
          <w:szCs w:val="28"/>
          <w:lang w:val="lv-LV" w:eastAsia="en-US"/>
        </w:rPr>
        <w:t> </w:t>
      </w:r>
      <w:r w:rsidR="00CE1337">
        <w:rPr>
          <w:rFonts w:eastAsia="Calibri"/>
          <w:szCs w:val="28"/>
          <w:lang w:val="lv-LV" w:eastAsia="en-US"/>
        </w:rPr>
        <w:t>oktobra</w:t>
      </w:r>
    </w:p>
    <w:p w:rsidR="00C52098" w:rsidRPr="00C52098" w:rsidRDefault="00C52098" w:rsidP="00C52098">
      <w:pPr>
        <w:jc w:val="right"/>
        <w:rPr>
          <w:rFonts w:eastAsia="Calibri"/>
          <w:szCs w:val="28"/>
          <w:lang w:val="lv-LV" w:eastAsia="en-US"/>
        </w:rPr>
      </w:pPr>
      <w:r>
        <w:rPr>
          <w:rFonts w:eastAsia="Calibri"/>
          <w:szCs w:val="28"/>
          <w:lang w:val="lv-LV" w:eastAsia="en-US"/>
        </w:rPr>
        <w:t>rīkojumam</w:t>
      </w:r>
      <w:r w:rsidRPr="00C52098">
        <w:rPr>
          <w:rFonts w:eastAsia="Calibri"/>
          <w:szCs w:val="28"/>
          <w:lang w:val="lv-LV" w:eastAsia="en-US"/>
        </w:rPr>
        <w:t xml:space="preserve"> Nr.</w:t>
      </w:r>
      <w:r w:rsidRPr="00C52098">
        <w:rPr>
          <w:rFonts w:eastAsia="Calibri"/>
          <w:szCs w:val="28"/>
          <w:lang w:val="lv-LV" w:eastAsia="en-US"/>
        </w:rPr>
        <w:tab/>
      </w:r>
    </w:p>
    <w:p w:rsidR="004E235A" w:rsidRPr="00B76A89" w:rsidRDefault="004E235A" w:rsidP="00B76A89">
      <w:pPr>
        <w:jc w:val="center"/>
        <w:rPr>
          <w:lang w:val="lv-LV"/>
        </w:rPr>
      </w:pPr>
    </w:p>
    <w:p w:rsidR="004E235A" w:rsidRPr="00B76A89" w:rsidRDefault="004E235A" w:rsidP="00B76A89">
      <w:pPr>
        <w:jc w:val="center"/>
        <w:rPr>
          <w:lang w:val="lv-LV"/>
        </w:rPr>
      </w:pPr>
    </w:p>
    <w:p w:rsidR="004E235A" w:rsidRPr="00B76A89" w:rsidRDefault="004E235A" w:rsidP="00B76A89">
      <w:pPr>
        <w:jc w:val="center"/>
        <w:rPr>
          <w:lang w:val="lv-LV"/>
        </w:rPr>
      </w:pPr>
    </w:p>
    <w:p w:rsidR="004E235A" w:rsidRPr="00B76A89" w:rsidRDefault="004E235A" w:rsidP="00B76A89">
      <w:pPr>
        <w:jc w:val="center"/>
        <w:rPr>
          <w:lang w:val="lv-LV"/>
        </w:rPr>
      </w:pPr>
    </w:p>
    <w:p w:rsidR="004E235A" w:rsidRPr="00B76A89" w:rsidRDefault="004E235A" w:rsidP="00B76A89">
      <w:pPr>
        <w:jc w:val="center"/>
        <w:rPr>
          <w:lang w:val="lv-LV"/>
        </w:rPr>
      </w:pPr>
    </w:p>
    <w:p w:rsidR="004E235A" w:rsidRPr="00B76A89" w:rsidRDefault="004E235A" w:rsidP="00B76A89">
      <w:pPr>
        <w:jc w:val="center"/>
        <w:rPr>
          <w:lang w:val="lv-LV"/>
        </w:rPr>
      </w:pPr>
    </w:p>
    <w:p w:rsidR="004E235A" w:rsidRPr="00B76A89" w:rsidRDefault="004E235A" w:rsidP="00B76A89">
      <w:pPr>
        <w:jc w:val="center"/>
        <w:rPr>
          <w:lang w:val="lv-LV"/>
        </w:rPr>
      </w:pPr>
    </w:p>
    <w:p w:rsidR="004E235A" w:rsidRPr="00B76A89" w:rsidRDefault="004E235A" w:rsidP="00B76A89">
      <w:pPr>
        <w:jc w:val="center"/>
        <w:rPr>
          <w:lang w:val="lv-LV"/>
        </w:rPr>
      </w:pPr>
    </w:p>
    <w:p w:rsidR="004E235A" w:rsidRPr="00B76A89" w:rsidRDefault="004E235A" w:rsidP="00B76A89">
      <w:pPr>
        <w:jc w:val="center"/>
        <w:rPr>
          <w:lang w:val="lv-LV"/>
        </w:rPr>
      </w:pPr>
    </w:p>
    <w:p w:rsidR="004E235A" w:rsidRPr="00B76A89" w:rsidRDefault="004E235A" w:rsidP="00B76A89">
      <w:pPr>
        <w:jc w:val="center"/>
        <w:rPr>
          <w:lang w:val="lv-LV"/>
        </w:rPr>
      </w:pPr>
    </w:p>
    <w:p w:rsidR="004E235A" w:rsidRPr="00B76A89" w:rsidRDefault="004E235A" w:rsidP="00B76A89">
      <w:pPr>
        <w:jc w:val="center"/>
        <w:rPr>
          <w:lang w:val="lv-LV"/>
        </w:rPr>
      </w:pPr>
    </w:p>
    <w:p w:rsidR="004E235A" w:rsidRPr="00B76A89" w:rsidRDefault="004E235A" w:rsidP="00B76A89">
      <w:pPr>
        <w:jc w:val="center"/>
        <w:rPr>
          <w:lang w:val="lv-LV"/>
        </w:rPr>
      </w:pPr>
    </w:p>
    <w:p w:rsidR="004E235A" w:rsidRPr="00B76A89" w:rsidRDefault="004E235A" w:rsidP="00B76A89">
      <w:pPr>
        <w:jc w:val="center"/>
        <w:rPr>
          <w:lang w:val="lv-LV"/>
        </w:rPr>
      </w:pPr>
    </w:p>
    <w:p w:rsidR="001B06F3" w:rsidRPr="00B76A89" w:rsidRDefault="008B5E93" w:rsidP="00B76A89">
      <w:pPr>
        <w:pStyle w:val="Default"/>
        <w:jc w:val="center"/>
        <w:rPr>
          <w:b/>
          <w:color w:val="auto"/>
        </w:rPr>
      </w:pPr>
      <w:r w:rsidRPr="00B76A89">
        <w:rPr>
          <w:b/>
          <w:color w:val="auto"/>
        </w:rPr>
        <w:t xml:space="preserve">Zivju resursu mākslīgās atražošanas </w:t>
      </w:r>
      <w:r w:rsidR="001C1D50" w:rsidRPr="00B76A89">
        <w:rPr>
          <w:b/>
          <w:color w:val="auto"/>
        </w:rPr>
        <w:t>plāns</w:t>
      </w:r>
    </w:p>
    <w:p w:rsidR="001B06F3" w:rsidRPr="00B76A89" w:rsidRDefault="001B06F3" w:rsidP="00B76A89">
      <w:pPr>
        <w:pStyle w:val="Default"/>
        <w:jc w:val="center"/>
        <w:rPr>
          <w:b/>
          <w:color w:val="auto"/>
        </w:rPr>
      </w:pPr>
      <w:r w:rsidRPr="00B76A89">
        <w:rPr>
          <w:b/>
          <w:color w:val="auto"/>
        </w:rPr>
        <w:t>201</w:t>
      </w:r>
      <w:r w:rsidR="008B5E93" w:rsidRPr="00B76A89">
        <w:rPr>
          <w:b/>
          <w:color w:val="auto"/>
        </w:rPr>
        <w:t>7</w:t>
      </w:r>
      <w:r w:rsidRPr="00B76A89">
        <w:rPr>
          <w:b/>
          <w:color w:val="auto"/>
        </w:rPr>
        <w:t>.–20</w:t>
      </w:r>
      <w:r w:rsidR="008B5E93" w:rsidRPr="00B76A89">
        <w:rPr>
          <w:b/>
          <w:color w:val="auto"/>
        </w:rPr>
        <w:t>20</w:t>
      </w:r>
      <w:r w:rsidRPr="00B76A89">
        <w:rPr>
          <w:b/>
          <w:color w:val="auto"/>
        </w:rPr>
        <w:t>.</w:t>
      </w:r>
      <w:r w:rsidR="002714EF">
        <w:rPr>
          <w:b/>
          <w:color w:val="auto"/>
        </w:rPr>
        <w:t> </w:t>
      </w:r>
      <w:r w:rsidRPr="00B76A89">
        <w:rPr>
          <w:b/>
          <w:color w:val="auto"/>
        </w:rPr>
        <w:t>gadam</w:t>
      </w:r>
    </w:p>
    <w:p w:rsidR="002832FC" w:rsidRPr="00B76A89" w:rsidRDefault="001B06F3" w:rsidP="00B76A89">
      <w:pPr>
        <w:pStyle w:val="Default"/>
        <w:jc w:val="center"/>
        <w:rPr>
          <w:b/>
          <w:bCs/>
        </w:rPr>
      </w:pPr>
      <w:r w:rsidRPr="00B76A89">
        <w:rPr>
          <w:b/>
          <w:color w:val="auto"/>
        </w:rPr>
        <w:t>(informatīvā daļa)</w:t>
      </w:r>
    </w:p>
    <w:p w:rsidR="004E235A" w:rsidRPr="00B76A89" w:rsidRDefault="004E235A" w:rsidP="00B76A89">
      <w:pPr>
        <w:pStyle w:val="Default"/>
        <w:ind w:left="-360"/>
        <w:jc w:val="both"/>
        <w:rPr>
          <w:bCs/>
        </w:rPr>
      </w:pPr>
    </w:p>
    <w:p w:rsidR="004E235A" w:rsidRPr="00B76A89" w:rsidRDefault="004E235A" w:rsidP="00B76A89">
      <w:pPr>
        <w:pStyle w:val="Default"/>
        <w:ind w:left="-360"/>
        <w:jc w:val="both"/>
        <w:rPr>
          <w:bCs/>
        </w:rPr>
      </w:pPr>
    </w:p>
    <w:p w:rsidR="004E235A" w:rsidRPr="00B76A89" w:rsidRDefault="004E235A" w:rsidP="00B76A89">
      <w:pPr>
        <w:pStyle w:val="Default"/>
        <w:ind w:left="-360"/>
        <w:jc w:val="both"/>
        <w:rPr>
          <w:bCs/>
        </w:rPr>
      </w:pPr>
    </w:p>
    <w:p w:rsidR="004E235A" w:rsidRPr="00B76A89" w:rsidRDefault="004E235A" w:rsidP="00B76A89">
      <w:pPr>
        <w:pStyle w:val="Default"/>
        <w:ind w:left="-360"/>
        <w:jc w:val="both"/>
        <w:rPr>
          <w:bCs/>
        </w:rPr>
      </w:pPr>
    </w:p>
    <w:p w:rsidR="004E235A" w:rsidRPr="00B76A89" w:rsidRDefault="004E235A" w:rsidP="00B76A89">
      <w:pPr>
        <w:pStyle w:val="Default"/>
        <w:ind w:left="-360"/>
        <w:jc w:val="both"/>
        <w:rPr>
          <w:bCs/>
        </w:rPr>
      </w:pPr>
    </w:p>
    <w:p w:rsidR="004E235A" w:rsidRPr="00B76A89" w:rsidRDefault="004E235A" w:rsidP="00B76A89">
      <w:pPr>
        <w:pStyle w:val="Default"/>
        <w:ind w:left="-360"/>
        <w:jc w:val="both"/>
        <w:rPr>
          <w:bCs/>
        </w:rPr>
      </w:pPr>
    </w:p>
    <w:p w:rsidR="004E235A" w:rsidRPr="00B76A89" w:rsidRDefault="004E235A" w:rsidP="00B76A89">
      <w:pPr>
        <w:pStyle w:val="Default"/>
        <w:ind w:left="-360"/>
        <w:jc w:val="both"/>
        <w:rPr>
          <w:bCs/>
        </w:rPr>
      </w:pPr>
    </w:p>
    <w:p w:rsidR="004E235A" w:rsidRPr="00B76A89" w:rsidRDefault="004E235A" w:rsidP="00B76A89">
      <w:pPr>
        <w:pStyle w:val="Default"/>
        <w:ind w:left="-360"/>
        <w:jc w:val="both"/>
        <w:rPr>
          <w:bCs/>
        </w:rPr>
      </w:pPr>
    </w:p>
    <w:p w:rsidR="007D77F1" w:rsidRPr="00B76A89" w:rsidRDefault="007D77F1" w:rsidP="00B76A89">
      <w:pPr>
        <w:pStyle w:val="Default"/>
        <w:ind w:left="-360"/>
        <w:jc w:val="both"/>
        <w:rPr>
          <w:bCs/>
        </w:rPr>
      </w:pPr>
    </w:p>
    <w:p w:rsidR="007D77F1" w:rsidRPr="00B76A89" w:rsidRDefault="007D77F1" w:rsidP="00B76A89">
      <w:pPr>
        <w:pStyle w:val="Default"/>
        <w:ind w:left="-360"/>
        <w:jc w:val="both"/>
        <w:rPr>
          <w:bCs/>
        </w:rPr>
      </w:pPr>
    </w:p>
    <w:p w:rsidR="007D77F1" w:rsidRPr="00B76A89" w:rsidRDefault="007D77F1" w:rsidP="00B76A89">
      <w:pPr>
        <w:pStyle w:val="Default"/>
        <w:ind w:left="-360"/>
        <w:jc w:val="both"/>
        <w:rPr>
          <w:bCs/>
        </w:rPr>
      </w:pPr>
    </w:p>
    <w:p w:rsidR="007D77F1" w:rsidRPr="00B76A89" w:rsidRDefault="007D77F1" w:rsidP="00B76A89">
      <w:pPr>
        <w:pStyle w:val="Default"/>
        <w:ind w:left="-360"/>
        <w:jc w:val="both"/>
        <w:rPr>
          <w:bCs/>
        </w:rPr>
      </w:pPr>
    </w:p>
    <w:p w:rsidR="007D77F1" w:rsidRPr="00B76A89" w:rsidRDefault="007D77F1" w:rsidP="00B76A89">
      <w:pPr>
        <w:pStyle w:val="Default"/>
        <w:ind w:left="-360"/>
        <w:jc w:val="both"/>
        <w:rPr>
          <w:bCs/>
        </w:rPr>
      </w:pPr>
    </w:p>
    <w:p w:rsidR="007D77F1" w:rsidRPr="00B76A89" w:rsidRDefault="007D77F1" w:rsidP="00B76A89">
      <w:pPr>
        <w:pStyle w:val="Default"/>
        <w:ind w:left="-360"/>
        <w:jc w:val="both"/>
        <w:rPr>
          <w:bCs/>
        </w:rPr>
      </w:pPr>
    </w:p>
    <w:p w:rsidR="007D77F1" w:rsidRPr="00B76A89" w:rsidRDefault="007D77F1" w:rsidP="00B76A89">
      <w:pPr>
        <w:pStyle w:val="Default"/>
        <w:ind w:left="-360"/>
        <w:jc w:val="both"/>
        <w:rPr>
          <w:bCs/>
        </w:rPr>
      </w:pPr>
    </w:p>
    <w:p w:rsidR="007D77F1" w:rsidRPr="00B76A89" w:rsidRDefault="007D77F1" w:rsidP="00B76A89">
      <w:pPr>
        <w:pStyle w:val="Default"/>
        <w:ind w:left="-360"/>
        <w:jc w:val="both"/>
        <w:rPr>
          <w:bCs/>
        </w:rPr>
      </w:pPr>
    </w:p>
    <w:p w:rsidR="007D77F1" w:rsidRPr="00B76A89" w:rsidRDefault="007D77F1" w:rsidP="00B76A89">
      <w:pPr>
        <w:pStyle w:val="Default"/>
        <w:ind w:left="-360"/>
        <w:jc w:val="both"/>
        <w:rPr>
          <w:bCs/>
        </w:rPr>
      </w:pPr>
    </w:p>
    <w:p w:rsidR="00DB7D61" w:rsidRPr="00B76A89" w:rsidRDefault="00DB7D61" w:rsidP="00B76A89">
      <w:pPr>
        <w:pStyle w:val="Default"/>
        <w:ind w:left="-360"/>
        <w:jc w:val="both"/>
        <w:rPr>
          <w:bCs/>
        </w:rPr>
      </w:pPr>
    </w:p>
    <w:p w:rsidR="00DB7D61" w:rsidRPr="00B76A89" w:rsidRDefault="00DB7D61" w:rsidP="00B76A89">
      <w:pPr>
        <w:pStyle w:val="Default"/>
        <w:ind w:left="-360"/>
        <w:jc w:val="both"/>
        <w:rPr>
          <w:bCs/>
        </w:rPr>
      </w:pPr>
    </w:p>
    <w:p w:rsidR="00D90F7D" w:rsidRPr="00B76A89" w:rsidRDefault="00D90F7D" w:rsidP="00B76A89">
      <w:pPr>
        <w:pStyle w:val="Default"/>
        <w:ind w:left="-360"/>
        <w:jc w:val="both"/>
        <w:rPr>
          <w:bCs/>
        </w:rPr>
      </w:pPr>
    </w:p>
    <w:p w:rsidR="00D90F7D" w:rsidRPr="00B76A89" w:rsidRDefault="00D90F7D" w:rsidP="00B76A89">
      <w:pPr>
        <w:pStyle w:val="Default"/>
        <w:ind w:left="-360"/>
        <w:jc w:val="both"/>
        <w:rPr>
          <w:bCs/>
        </w:rPr>
      </w:pPr>
    </w:p>
    <w:p w:rsidR="00D90F7D" w:rsidRPr="00B76A89" w:rsidRDefault="00D90F7D" w:rsidP="00B76A89">
      <w:pPr>
        <w:pStyle w:val="Default"/>
        <w:ind w:left="-360"/>
        <w:jc w:val="both"/>
        <w:rPr>
          <w:bCs/>
        </w:rPr>
      </w:pPr>
    </w:p>
    <w:p w:rsidR="00D90F7D" w:rsidRPr="00B76A89" w:rsidRDefault="00D90F7D" w:rsidP="00B76A89">
      <w:pPr>
        <w:pStyle w:val="Default"/>
        <w:ind w:left="-360"/>
        <w:jc w:val="both"/>
        <w:rPr>
          <w:bCs/>
        </w:rPr>
      </w:pPr>
    </w:p>
    <w:p w:rsidR="00D90F7D" w:rsidRPr="00B76A89" w:rsidRDefault="00D90F7D" w:rsidP="00B76A89">
      <w:pPr>
        <w:pStyle w:val="Default"/>
        <w:ind w:left="-360"/>
        <w:jc w:val="both"/>
        <w:rPr>
          <w:bCs/>
        </w:rPr>
      </w:pPr>
    </w:p>
    <w:p w:rsidR="00D90F7D" w:rsidRPr="00B76A89" w:rsidRDefault="00D90F7D" w:rsidP="00B76A89">
      <w:pPr>
        <w:pStyle w:val="Default"/>
        <w:ind w:left="-360"/>
        <w:jc w:val="both"/>
        <w:rPr>
          <w:bCs/>
        </w:rPr>
      </w:pPr>
    </w:p>
    <w:p w:rsidR="00D90F7D" w:rsidRPr="00B76A89" w:rsidRDefault="00D90F7D" w:rsidP="00B76A89">
      <w:pPr>
        <w:pStyle w:val="Default"/>
        <w:ind w:left="-360"/>
        <w:jc w:val="both"/>
        <w:rPr>
          <w:bCs/>
        </w:rPr>
      </w:pPr>
      <w:bookmarkStart w:id="1" w:name="_GoBack"/>
      <w:bookmarkEnd w:id="1"/>
    </w:p>
    <w:p w:rsidR="00D90F7D" w:rsidRPr="00B76A89" w:rsidRDefault="00D90F7D" w:rsidP="00B76A89">
      <w:pPr>
        <w:pStyle w:val="Default"/>
        <w:ind w:left="-360"/>
        <w:jc w:val="both"/>
        <w:rPr>
          <w:bCs/>
        </w:rPr>
      </w:pPr>
    </w:p>
    <w:p w:rsidR="00D90F7D" w:rsidRPr="00B76A89" w:rsidRDefault="00D90F7D" w:rsidP="00B76A89">
      <w:pPr>
        <w:pStyle w:val="Default"/>
        <w:ind w:left="-360"/>
        <w:jc w:val="both"/>
        <w:rPr>
          <w:bCs/>
        </w:rPr>
      </w:pPr>
    </w:p>
    <w:p w:rsidR="007D77F1" w:rsidRPr="00B76A89" w:rsidRDefault="007D77F1" w:rsidP="00B76A89">
      <w:pPr>
        <w:pStyle w:val="Default"/>
        <w:ind w:left="-360"/>
        <w:jc w:val="both"/>
        <w:rPr>
          <w:bCs/>
        </w:rPr>
      </w:pPr>
    </w:p>
    <w:p w:rsidR="00B645A2" w:rsidRPr="00B76A89" w:rsidRDefault="00B645A2" w:rsidP="00B76A89">
      <w:pPr>
        <w:pStyle w:val="Default"/>
        <w:ind w:left="-360"/>
        <w:jc w:val="center"/>
      </w:pPr>
    </w:p>
    <w:p w:rsidR="007D77F1" w:rsidRPr="00B76A89" w:rsidRDefault="001B06F3" w:rsidP="00B76A89">
      <w:pPr>
        <w:pStyle w:val="Default"/>
        <w:ind w:left="-360"/>
        <w:jc w:val="center"/>
        <w:rPr>
          <w:bCs/>
        </w:rPr>
      </w:pPr>
      <w:r w:rsidRPr="00B76A89">
        <w:t>Rīga, 201</w:t>
      </w:r>
      <w:r w:rsidR="008B5E93" w:rsidRPr="00B76A89">
        <w:t>6</w:t>
      </w:r>
    </w:p>
    <w:p w:rsidR="007D77F1" w:rsidRPr="00B76A89" w:rsidRDefault="007D77F1" w:rsidP="00B76A89">
      <w:pPr>
        <w:pStyle w:val="Default"/>
        <w:ind w:left="-360"/>
        <w:jc w:val="both"/>
        <w:rPr>
          <w:bCs/>
        </w:rPr>
      </w:pPr>
    </w:p>
    <w:p w:rsidR="00D90F7D" w:rsidRPr="00B76A89" w:rsidRDefault="00D90F7D" w:rsidP="00B76A89">
      <w:pPr>
        <w:pStyle w:val="Saturardtjavirsraksts"/>
        <w:spacing w:before="0" w:line="240" w:lineRule="auto"/>
        <w:rPr>
          <w:rFonts w:ascii="Times New Roman" w:hAnsi="Times New Roman"/>
          <w:color w:val="000000"/>
          <w:sz w:val="24"/>
          <w:szCs w:val="24"/>
        </w:rPr>
      </w:pPr>
    </w:p>
    <w:p w:rsidR="00D90F7D" w:rsidRPr="00B76A89" w:rsidRDefault="00D90F7D" w:rsidP="00B76A89">
      <w:pPr>
        <w:pStyle w:val="Saturardtjavirsraksts"/>
        <w:spacing w:before="0" w:line="240" w:lineRule="auto"/>
        <w:rPr>
          <w:rFonts w:ascii="Times New Roman" w:hAnsi="Times New Roman"/>
          <w:color w:val="000000"/>
          <w:sz w:val="24"/>
          <w:szCs w:val="24"/>
        </w:rPr>
      </w:pPr>
    </w:p>
    <w:p w:rsidR="00174C49" w:rsidRPr="00B76A89" w:rsidRDefault="00174C49" w:rsidP="00B76A89">
      <w:pPr>
        <w:pStyle w:val="Saturardtjavirsraksts"/>
        <w:spacing w:before="0" w:line="240" w:lineRule="auto"/>
        <w:rPr>
          <w:rFonts w:ascii="Times New Roman" w:hAnsi="Times New Roman"/>
          <w:color w:val="000000"/>
          <w:sz w:val="24"/>
          <w:szCs w:val="24"/>
        </w:rPr>
      </w:pPr>
      <w:r w:rsidRPr="00B76A89">
        <w:rPr>
          <w:rFonts w:ascii="Times New Roman" w:hAnsi="Times New Roman"/>
          <w:color w:val="000000"/>
          <w:sz w:val="24"/>
          <w:szCs w:val="24"/>
        </w:rPr>
        <w:t>Satura rādītājs</w:t>
      </w:r>
    </w:p>
    <w:p w:rsidR="00F96B40" w:rsidRPr="00B76A89" w:rsidRDefault="00F96B40" w:rsidP="00B76A89">
      <w:pPr>
        <w:rPr>
          <w:color w:val="000000"/>
          <w:lang w:val="lv-LV"/>
        </w:rPr>
      </w:pPr>
    </w:p>
    <w:p w:rsidR="007D1350" w:rsidRDefault="0093221C">
      <w:pPr>
        <w:pStyle w:val="Saturs2"/>
        <w:tabs>
          <w:tab w:val="right" w:leader="dot" w:pos="9061"/>
        </w:tabs>
        <w:rPr>
          <w:rFonts w:asciiTheme="minorHAnsi" w:eastAsiaTheme="minorEastAsia" w:hAnsiTheme="minorHAnsi" w:cstheme="minorBidi"/>
          <w:noProof/>
          <w:sz w:val="22"/>
          <w:szCs w:val="22"/>
          <w:lang w:val="lv-LV"/>
        </w:rPr>
      </w:pPr>
      <w:r w:rsidRPr="00B76A89">
        <w:rPr>
          <w:color w:val="000000"/>
          <w:lang w:val="lv-LV"/>
        </w:rPr>
        <w:fldChar w:fldCharType="begin"/>
      </w:r>
      <w:r w:rsidR="00174C49" w:rsidRPr="00B76A89">
        <w:rPr>
          <w:color w:val="000000"/>
          <w:lang w:val="lv-LV"/>
        </w:rPr>
        <w:instrText xml:space="preserve"> TOC \o "1-3" \h \z \u </w:instrText>
      </w:r>
      <w:r w:rsidRPr="00B76A89">
        <w:rPr>
          <w:color w:val="000000"/>
          <w:lang w:val="lv-LV"/>
        </w:rPr>
        <w:fldChar w:fldCharType="separate"/>
      </w:r>
      <w:hyperlink w:anchor="_Toc453680405" w:history="1">
        <w:r w:rsidR="007D1350" w:rsidRPr="005E1124">
          <w:rPr>
            <w:rStyle w:val="Hipersaite"/>
            <w:noProof/>
          </w:rPr>
          <w:t>Lietotie saīsinājumi</w:t>
        </w:r>
        <w:r w:rsidR="007D1350">
          <w:rPr>
            <w:noProof/>
            <w:webHidden/>
          </w:rPr>
          <w:tab/>
        </w:r>
        <w:r w:rsidR="007D1350">
          <w:rPr>
            <w:noProof/>
            <w:webHidden/>
          </w:rPr>
          <w:fldChar w:fldCharType="begin"/>
        </w:r>
        <w:r w:rsidR="007D1350">
          <w:rPr>
            <w:noProof/>
            <w:webHidden/>
          </w:rPr>
          <w:instrText xml:space="preserve"> PAGEREF _Toc453680405 \h </w:instrText>
        </w:r>
        <w:r w:rsidR="007D1350">
          <w:rPr>
            <w:noProof/>
            <w:webHidden/>
          </w:rPr>
        </w:r>
        <w:r w:rsidR="007D1350">
          <w:rPr>
            <w:noProof/>
            <w:webHidden/>
          </w:rPr>
          <w:fldChar w:fldCharType="separate"/>
        </w:r>
        <w:r w:rsidR="00EA3F4C">
          <w:rPr>
            <w:noProof/>
            <w:webHidden/>
          </w:rPr>
          <w:t>3</w:t>
        </w:r>
        <w:r w:rsidR="007D1350">
          <w:rPr>
            <w:noProof/>
            <w:webHidden/>
          </w:rPr>
          <w:fldChar w:fldCharType="end"/>
        </w:r>
      </w:hyperlink>
    </w:p>
    <w:p w:rsidR="007D1350" w:rsidRDefault="00221553">
      <w:pPr>
        <w:pStyle w:val="Saturs2"/>
        <w:tabs>
          <w:tab w:val="right" w:leader="dot" w:pos="9061"/>
        </w:tabs>
        <w:rPr>
          <w:rFonts w:asciiTheme="minorHAnsi" w:eastAsiaTheme="minorEastAsia" w:hAnsiTheme="minorHAnsi" w:cstheme="minorBidi"/>
          <w:noProof/>
          <w:sz w:val="22"/>
          <w:szCs w:val="22"/>
          <w:lang w:val="lv-LV"/>
        </w:rPr>
      </w:pPr>
      <w:hyperlink w:anchor="_Toc453680406" w:history="1">
        <w:r w:rsidR="007D1350" w:rsidRPr="005E1124">
          <w:rPr>
            <w:rStyle w:val="Hipersaite"/>
            <w:noProof/>
          </w:rPr>
          <w:t>Lietotie termini</w:t>
        </w:r>
        <w:r w:rsidR="007D1350">
          <w:rPr>
            <w:noProof/>
            <w:webHidden/>
          </w:rPr>
          <w:tab/>
        </w:r>
        <w:r w:rsidR="007D1350">
          <w:rPr>
            <w:noProof/>
            <w:webHidden/>
          </w:rPr>
          <w:fldChar w:fldCharType="begin"/>
        </w:r>
        <w:r w:rsidR="007D1350">
          <w:rPr>
            <w:noProof/>
            <w:webHidden/>
          </w:rPr>
          <w:instrText xml:space="preserve"> PAGEREF _Toc453680406 \h </w:instrText>
        </w:r>
        <w:r w:rsidR="007D1350">
          <w:rPr>
            <w:noProof/>
            <w:webHidden/>
          </w:rPr>
        </w:r>
        <w:r w:rsidR="007D1350">
          <w:rPr>
            <w:noProof/>
            <w:webHidden/>
          </w:rPr>
          <w:fldChar w:fldCharType="separate"/>
        </w:r>
        <w:r w:rsidR="00EA3F4C">
          <w:rPr>
            <w:noProof/>
            <w:webHidden/>
          </w:rPr>
          <w:t>4</w:t>
        </w:r>
        <w:r w:rsidR="007D1350">
          <w:rPr>
            <w:noProof/>
            <w:webHidden/>
          </w:rPr>
          <w:fldChar w:fldCharType="end"/>
        </w:r>
      </w:hyperlink>
    </w:p>
    <w:p w:rsidR="007D1350" w:rsidRDefault="00221553">
      <w:pPr>
        <w:pStyle w:val="Saturs2"/>
        <w:tabs>
          <w:tab w:val="right" w:leader="dot" w:pos="9061"/>
        </w:tabs>
        <w:rPr>
          <w:rFonts w:asciiTheme="minorHAnsi" w:eastAsiaTheme="minorEastAsia" w:hAnsiTheme="minorHAnsi" w:cstheme="minorBidi"/>
          <w:noProof/>
          <w:sz w:val="22"/>
          <w:szCs w:val="22"/>
          <w:lang w:val="lv-LV"/>
        </w:rPr>
      </w:pPr>
      <w:hyperlink w:anchor="_Toc453680407" w:history="1">
        <w:r w:rsidR="007D1350" w:rsidRPr="005E1124">
          <w:rPr>
            <w:rStyle w:val="Hipersaite"/>
            <w:noProof/>
          </w:rPr>
          <w:t>Kopsavilkums</w:t>
        </w:r>
        <w:r w:rsidR="007D1350">
          <w:rPr>
            <w:noProof/>
            <w:webHidden/>
          </w:rPr>
          <w:tab/>
        </w:r>
        <w:r w:rsidR="007D1350">
          <w:rPr>
            <w:noProof/>
            <w:webHidden/>
          </w:rPr>
          <w:fldChar w:fldCharType="begin"/>
        </w:r>
        <w:r w:rsidR="007D1350">
          <w:rPr>
            <w:noProof/>
            <w:webHidden/>
          </w:rPr>
          <w:instrText xml:space="preserve"> PAGEREF _Toc453680407 \h </w:instrText>
        </w:r>
        <w:r w:rsidR="007D1350">
          <w:rPr>
            <w:noProof/>
            <w:webHidden/>
          </w:rPr>
        </w:r>
        <w:r w:rsidR="007D1350">
          <w:rPr>
            <w:noProof/>
            <w:webHidden/>
          </w:rPr>
          <w:fldChar w:fldCharType="separate"/>
        </w:r>
        <w:r w:rsidR="00EA3F4C">
          <w:rPr>
            <w:noProof/>
            <w:webHidden/>
          </w:rPr>
          <w:t>5</w:t>
        </w:r>
        <w:r w:rsidR="007D1350">
          <w:rPr>
            <w:noProof/>
            <w:webHidden/>
          </w:rPr>
          <w:fldChar w:fldCharType="end"/>
        </w:r>
      </w:hyperlink>
    </w:p>
    <w:p w:rsidR="007D1350" w:rsidRDefault="00221553">
      <w:pPr>
        <w:pStyle w:val="Saturs1"/>
        <w:tabs>
          <w:tab w:val="left" w:pos="480"/>
          <w:tab w:val="right" w:leader="dot" w:pos="9061"/>
        </w:tabs>
        <w:rPr>
          <w:rFonts w:asciiTheme="minorHAnsi" w:eastAsiaTheme="minorEastAsia" w:hAnsiTheme="minorHAnsi" w:cstheme="minorBidi"/>
          <w:noProof/>
          <w:sz w:val="22"/>
          <w:szCs w:val="22"/>
          <w:lang w:val="lv-LV"/>
        </w:rPr>
      </w:pPr>
      <w:hyperlink w:anchor="_Toc453680408" w:history="1">
        <w:r w:rsidR="007D1350" w:rsidRPr="005E1124">
          <w:rPr>
            <w:rStyle w:val="Hipersaite"/>
            <w:noProof/>
          </w:rPr>
          <w:t>1.</w:t>
        </w:r>
        <w:r w:rsidR="007D1350">
          <w:rPr>
            <w:rFonts w:asciiTheme="minorHAnsi" w:eastAsiaTheme="minorEastAsia" w:hAnsiTheme="minorHAnsi" w:cstheme="minorBidi"/>
            <w:noProof/>
            <w:sz w:val="22"/>
            <w:szCs w:val="22"/>
            <w:lang w:val="lv-LV"/>
          </w:rPr>
          <w:tab/>
        </w:r>
        <w:r w:rsidR="007D1350" w:rsidRPr="005E1124">
          <w:rPr>
            <w:rStyle w:val="Hipersaite"/>
            <w:noProof/>
          </w:rPr>
          <w:t>Esošās situācijas raksturojums</w:t>
        </w:r>
        <w:r w:rsidR="007D1350">
          <w:rPr>
            <w:noProof/>
            <w:webHidden/>
          </w:rPr>
          <w:tab/>
        </w:r>
        <w:r w:rsidR="007D1350">
          <w:rPr>
            <w:noProof/>
            <w:webHidden/>
          </w:rPr>
          <w:fldChar w:fldCharType="begin"/>
        </w:r>
        <w:r w:rsidR="007D1350">
          <w:rPr>
            <w:noProof/>
            <w:webHidden/>
          </w:rPr>
          <w:instrText xml:space="preserve"> PAGEREF _Toc453680408 \h </w:instrText>
        </w:r>
        <w:r w:rsidR="007D1350">
          <w:rPr>
            <w:noProof/>
            <w:webHidden/>
          </w:rPr>
        </w:r>
        <w:r w:rsidR="007D1350">
          <w:rPr>
            <w:noProof/>
            <w:webHidden/>
          </w:rPr>
          <w:fldChar w:fldCharType="separate"/>
        </w:r>
        <w:r w:rsidR="00EA3F4C">
          <w:rPr>
            <w:noProof/>
            <w:webHidden/>
          </w:rPr>
          <w:t>7</w:t>
        </w:r>
        <w:r w:rsidR="007D1350">
          <w:rPr>
            <w:noProof/>
            <w:webHidden/>
          </w:rPr>
          <w:fldChar w:fldCharType="end"/>
        </w:r>
      </w:hyperlink>
    </w:p>
    <w:p w:rsidR="007D1350" w:rsidRDefault="00221553">
      <w:pPr>
        <w:pStyle w:val="Saturs2"/>
        <w:tabs>
          <w:tab w:val="left" w:pos="880"/>
          <w:tab w:val="right" w:leader="dot" w:pos="9061"/>
        </w:tabs>
        <w:rPr>
          <w:rFonts w:asciiTheme="minorHAnsi" w:eastAsiaTheme="minorEastAsia" w:hAnsiTheme="minorHAnsi" w:cstheme="minorBidi"/>
          <w:noProof/>
          <w:sz w:val="22"/>
          <w:szCs w:val="22"/>
          <w:lang w:val="lv-LV"/>
        </w:rPr>
      </w:pPr>
      <w:hyperlink w:anchor="_Toc453680409" w:history="1">
        <w:r w:rsidR="007D1350" w:rsidRPr="005E1124">
          <w:rPr>
            <w:rStyle w:val="Hipersaite"/>
            <w:noProof/>
          </w:rPr>
          <w:t>1.1.</w:t>
        </w:r>
        <w:r w:rsidR="007D1350">
          <w:rPr>
            <w:rFonts w:asciiTheme="minorHAnsi" w:eastAsiaTheme="minorEastAsia" w:hAnsiTheme="minorHAnsi" w:cstheme="minorBidi"/>
            <w:noProof/>
            <w:sz w:val="22"/>
            <w:szCs w:val="22"/>
            <w:lang w:val="lv-LV"/>
          </w:rPr>
          <w:tab/>
        </w:r>
        <w:r w:rsidR="007D1350" w:rsidRPr="005E1124">
          <w:rPr>
            <w:rStyle w:val="Hipersaite"/>
            <w:noProof/>
          </w:rPr>
          <w:t xml:space="preserve">Zivju resursu mākslīgā atražošana un </w:t>
        </w:r>
        <w:r w:rsidR="00294E04">
          <w:rPr>
            <w:rStyle w:val="Hipersaite"/>
            <w:noProof/>
          </w:rPr>
          <w:t>tai nepieciešamā</w:t>
        </w:r>
        <w:r w:rsidR="007D1350" w:rsidRPr="005E1124">
          <w:rPr>
            <w:rStyle w:val="Hipersaite"/>
            <w:noProof/>
          </w:rPr>
          <w:t xml:space="preserve"> zinātniskā novērtējuma nodrošināšana 2011.</w:t>
        </w:r>
        <w:r w:rsidR="006E2A2B">
          <w:rPr>
            <w:rStyle w:val="Hipersaite"/>
            <w:noProof/>
          </w:rPr>
          <w:t>–</w:t>
        </w:r>
        <w:r w:rsidR="007D1350" w:rsidRPr="005E1124">
          <w:rPr>
            <w:rStyle w:val="Hipersaite"/>
            <w:noProof/>
          </w:rPr>
          <w:t>2016.</w:t>
        </w:r>
        <w:r w:rsidR="002714EF">
          <w:rPr>
            <w:rStyle w:val="Hipersaite"/>
            <w:noProof/>
          </w:rPr>
          <w:t> </w:t>
        </w:r>
        <w:r w:rsidR="007D1350" w:rsidRPr="005E1124">
          <w:rPr>
            <w:rStyle w:val="Hipersaite"/>
            <w:noProof/>
          </w:rPr>
          <w:t>gadā</w:t>
        </w:r>
        <w:r w:rsidR="007D1350">
          <w:rPr>
            <w:noProof/>
            <w:webHidden/>
          </w:rPr>
          <w:tab/>
        </w:r>
        <w:r w:rsidR="007D1350">
          <w:rPr>
            <w:noProof/>
            <w:webHidden/>
          </w:rPr>
          <w:fldChar w:fldCharType="begin"/>
        </w:r>
        <w:r w:rsidR="007D1350">
          <w:rPr>
            <w:noProof/>
            <w:webHidden/>
          </w:rPr>
          <w:instrText xml:space="preserve"> PAGEREF _Toc453680409 \h </w:instrText>
        </w:r>
        <w:r w:rsidR="007D1350">
          <w:rPr>
            <w:noProof/>
            <w:webHidden/>
          </w:rPr>
        </w:r>
        <w:r w:rsidR="007D1350">
          <w:rPr>
            <w:noProof/>
            <w:webHidden/>
          </w:rPr>
          <w:fldChar w:fldCharType="separate"/>
        </w:r>
        <w:r w:rsidR="00EA3F4C">
          <w:rPr>
            <w:noProof/>
            <w:webHidden/>
          </w:rPr>
          <w:t>7</w:t>
        </w:r>
        <w:r w:rsidR="007D1350">
          <w:rPr>
            <w:noProof/>
            <w:webHidden/>
          </w:rPr>
          <w:fldChar w:fldCharType="end"/>
        </w:r>
      </w:hyperlink>
    </w:p>
    <w:p w:rsidR="007D1350" w:rsidRDefault="00221553">
      <w:pPr>
        <w:pStyle w:val="Saturs2"/>
        <w:tabs>
          <w:tab w:val="left" w:pos="880"/>
          <w:tab w:val="right" w:leader="dot" w:pos="9061"/>
        </w:tabs>
        <w:rPr>
          <w:rFonts w:asciiTheme="minorHAnsi" w:eastAsiaTheme="minorEastAsia" w:hAnsiTheme="minorHAnsi" w:cstheme="minorBidi"/>
          <w:noProof/>
          <w:sz w:val="22"/>
          <w:szCs w:val="22"/>
          <w:lang w:val="lv-LV"/>
        </w:rPr>
      </w:pPr>
      <w:hyperlink w:anchor="_Toc453680410" w:history="1">
        <w:r w:rsidR="007D1350" w:rsidRPr="005E1124">
          <w:rPr>
            <w:rStyle w:val="Hipersaite"/>
            <w:noProof/>
          </w:rPr>
          <w:t>1.2.</w:t>
        </w:r>
        <w:r w:rsidR="007D1350">
          <w:rPr>
            <w:rFonts w:asciiTheme="minorHAnsi" w:eastAsiaTheme="minorEastAsia" w:hAnsiTheme="minorHAnsi" w:cstheme="minorBidi"/>
            <w:noProof/>
            <w:sz w:val="22"/>
            <w:szCs w:val="22"/>
            <w:lang w:val="lv-LV"/>
          </w:rPr>
          <w:tab/>
        </w:r>
        <w:r w:rsidR="007D1350" w:rsidRPr="005E1124">
          <w:rPr>
            <w:rStyle w:val="Hipersaite"/>
            <w:noProof/>
          </w:rPr>
          <w:t>Zušu krājumu pārvaldība 2009.</w:t>
        </w:r>
        <w:r w:rsidR="006E2A2B">
          <w:rPr>
            <w:rStyle w:val="Hipersaite"/>
            <w:noProof/>
          </w:rPr>
          <w:t>–</w:t>
        </w:r>
        <w:r w:rsidR="007D1350" w:rsidRPr="005E1124">
          <w:rPr>
            <w:rStyle w:val="Hipersaite"/>
            <w:noProof/>
          </w:rPr>
          <w:t>2016.</w:t>
        </w:r>
        <w:r w:rsidR="002714EF">
          <w:rPr>
            <w:rStyle w:val="Hipersaite"/>
            <w:noProof/>
          </w:rPr>
          <w:t> </w:t>
        </w:r>
        <w:r w:rsidR="007D1350" w:rsidRPr="005E1124">
          <w:rPr>
            <w:rStyle w:val="Hipersaite"/>
            <w:noProof/>
          </w:rPr>
          <w:t>gadā</w:t>
        </w:r>
        <w:r w:rsidR="007D1350">
          <w:rPr>
            <w:noProof/>
            <w:webHidden/>
          </w:rPr>
          <w:tab/>
        </w:r>
        <w:r w:rsidR="007D1350">
          <w:rPr>
            <w:noProof/>
            <w:webHidden/>
          </w:rPr>
          <w:fldChar w:fldCharType="begin"/>
        </w:r>
        <w:r w:rsidR="007D1350">
          <w:rPr>
            <w:noProof/>
            <w:webHidden/>
          </w:rPr>
          <w:instrText xml:space="preserve"> PAGEREF _Toc453680410 \h </w:instrText>
        </w:r>
        <w:r w:rsidR="007D1350">
          <w:rPr>
            <w:noProof/>
            <w:webHidden/>
          </w:rPr>
        </w:r>
        <w:r w:rsidR="007D1350">
          <w:rPr>
            <w:noProof/>
            <w:webHidden/>
          </w:rPr>
          <w:fldChar w:fldCharType="separate"/>
        </w:r>
        <w:r w:rsidR="00EA3F4C">
          <w:rPr>
            <w:noProof/>
            <w:webHidden/>
          </w:rPr>
          <w:t>10</w:t>
        </w:r>
        <w:r w:rsidR="007D1350">
          <w:rPr>
            <w:noProof/>
            <w:webHidden/>
          </w:rPr>
          <w:fldChar w:fldCharType="end"/>
        </w:r>
      </w:hyperlink>
    </w:p>
    <w:p w:rsidR="007D1350" w:rsidRDefault="00221553">
      <w:pPr>
        <w:pStyle w:val="Saturs2"/>
        <w:tabs>
          <w:tab w:val="left" w:pos="880"/>
          <w:tab w:val="right" w:leader="dot" w:pos="9061"/>
        </w:tabs>
        <w:rPr>
          <w:rFonts w:asciiTheme="minorHAnsi" w:eastAsiaTheme="minorEastAsia" w:hAnsiTheme="minorHAnsi" w:cstheme="minorBidi"/>
          <w:noProof/>
          <w:sz w:val="22"/>
          <w:szCs w:val="22"/>
          <w:lang w:val="lv-LV"/>
        </w:rPr>
      </w:pPr>
      <w:hyperlink w:anchor="_Toc453680411" w:history="1">
        <w:r w:rsidR="007D1350" w:rsidRPr="005E1124">
          <w:rPr>
            <w:rStyle w:val="Hipersaite"/>
            <w:noProof/>
          </w:rPr>
          <w:t>1.3.</w:t>
        </w:r>
        <w:r w:rsidR="007D1350">
          <w:rPr>
            <w:rFonts w:asciiTheme="minorHAnsi" w:eastAsiaTheme="minorEastAsia" w:hAnsiTheme="minorHAnsi" w:cstheme="minorBidi"/>
            <w:noProof/>
            <w:sz w:val="22"/>
            <w:szCs w:val="22"/>
            <w:lang w:val="lv-LV"/>
          </w:rPr>
          <w:tab/>
        </w:r>
        <w:r w:rsidR="00294E04" w:rsidRPr="00294E04">
          <w:rPr>
            <w:rFonts w:eastAsiaTheme="minorEastAsia"/>
            <w:noProof/>
            <w:lang w:val="lv-LV"/>
          </w:rPr>
          <w:t>Plāna</w:t>
        </w:r>
        <w:r w:rsidR="00A1267B">
          <w:rPr>
            <w:rFonts w:eastAsiaTheme="minorEastAsia"/>
            <w:noProof/>
            <w:lang w:val="lv-LV"/>
          </w:rPr>
          <w:t xml:space="preserve"> īstenošanas 2017.</w:t>
        </w:r>
        <w:r w:rsidR="006E2A2B">
          <w:rPr>
            <w:rFonts w:eastAsiaTheme="minorEastAsia"/>
            <w:noProof/>
            <w:lang w:val="lv-LV"/>
          </w:rPr>
          <w:t>–</w:t>
        </w:r>
        <w:r w:rsidR="00A1267B">
          <w:rPr>
            <w:rFonts w:eastAsiaTheme="minorEastAsia"/>
            <w:noProof/>
            <w:lang w:val="lv-LV"/>
          </w:rPr>
          <w:t>2020.</w:t>
        </w:r>
        <w:r w:rsidR="002714EF">
          <w:rPr>
            <w:rFonts w:eastAsiaTheme="minorEastAsia"/>
            <w:noProof/>
            <w:lang w:val="lv-LV"/>
          </w:rPr>
          <w:t> </w:t>
        </w:r>
        <w:r w:rsidR="00A1267B">
          <w:rPr>
            <w:rFonts w:eastAsiaTheme="minorEastAsia"/>
            <w:noProof/>
            <w:lang w:val="lv-LV"/>
          </w:rPr>
          <w:t xml:space="preserve">gadā </w:t>
        </w:r>
        <w:r w:rsidR="00294E04" w:rsidRPr="00294E04">
          <w:rPr>
            <w:rFonts w:eastAsiaTheme="minorEastAsia"/>
            <w:noProof/>
            <w:lang w:val="lv-LV"/>
          </w:rPr>
          <w:t>s</w:t>
        </w:r>
        <w:r w:rsidR="007D1350" w:rsidRPr="005E1124">
          <w:rPr>
            <w:rStyle w:val="Hipersaite"/>
            <w:noProof/>
          </w:rPr>
          <w:t>ākotnējās ietekmes novērtējums</w:t>
        </w:r>
        <w:r w:rsidR="007D1350">
          <w:rPr>
            <w:noProof/>
            <w:webHidden/>
          </w:rPr>
          <w:tab/>
        </w:r>
        <w:r w:rsidR="007D1350">
          <w:rPr>
            <w:noProof/>
            <w:webHidden/>
          </w:rPr>
          <w:fldChar w:fldCharType="begin"/>
        </w:r>
        <w:r w:rsidR="007D1350">
          <w:rPr>
            <w:noProof/>
            <w:webHidden/>
          </w:rPr>
          <w:instrText xml:space="preserve"> PAGEREF _Toc453680411 \h </w:instrText>
        </w:r>
        <w:r w:rsidR="007D1350">
          <w:rPr>
            <w:noProof/>
            <w:webHidden/>
          </w:rPr>
        </w:r>
        <w:r w:rsidR="007D1350">
          <w:rPr>
            <w:noProof/>
            <w:webHidden/>
          </w:rPr>
          <w:fldChar w:fldCharType="separate"/>
        </w:r>
        <w:r w:rsidR="00EA3F4C">
          <w:rPr>
            <w:noProof/>
            <w:webHidden/>
          </w:rPr>
          <w:t>11</w:t>
        </w:r>
        <w:r w:rsidR="007D1350">
          <w:rPr>
            <w:noProof/>
            <w:webHidden/>
          </w:rPr>
          <w:fldChar w:fldCharType="end"/>
        </w:r>
      </w:hyperlink>
    </w:p>
    <w:p w:rsidR="007D1350" w:rsidRDefault="00221553">
      <w:pPr>
        <w:pStyle w:val="Saturs1"/>
        <w:tabs>
          <w:tab w:val="left" w:pos="480"/>
          <w:tab w:val="right" w:leader="dot" w:pos="9061"/>
        </w:tabs>
        <w:rPr>
          <w:rFonts w:asciiTheme="minorHAnsi" w:eastAsiaTheme="minorEastAsia" w:hAnsiTheme="minorHAnsi" w:cstheme="minorBidi"/>
          <w:noProof/>
          <w:sz w:val="22"/>
          <w:szCs w:val="22"/>
          <w:lang w:val="lv-LV"/>
        </w:rPr>
      </w:pPr>
      <w:hyperlink w:anchor="_Toc453680412" w:history="1">
        <w:r w:rsidR="007D1350" w:rsidRPr="005E1124">
          <w:rPr>
            <w:rStyle w:val="Hipersaite"/>
            <w:noProof/>
          </w:rPr>
          <w:t>2.</w:t>
        </w:r>
        <w:r w:rsidR="007D1350">
          <w:rPr>
            <w:rFonts w:asciiTheme="minorHAnsi" w:eastAsiaTheme="minorEastAsia" w:hAnsiTheme="minorHAnsi" w:cstheme="minorBidi"/>
            <w:noProof/>
            <w:sz w:val="22"/>
            <w:szCs w:val="22"/>
            <w:lang w:val="lv-LV"/>
          </w:rPr>
          <w:tab/>
        </w:r>
        <w:r w:rsidR="007D1350" w:rsidRPr="005E1124">
          <w:rPr>
            <w:rStyle w:val="Hipersaite"/>
            <w:noProof/>
          </w:rPr>
          <w:t>Plāna sasaiste ar citiem plānošanas dokumentiem un tiesību aktiem</w:t>
        </w:r>
        <w:r w:rsidR="007D1350">
          <w:rPr>
            <w:noProof/>
            <w:webHidden/>
          </w:rPr>
          <w:tab/>
        </w:r>
        <w:r w:rsidR="007D1350">
          <w:rPr>
            <w:noProof/>
            <w:webHidden/>
          </w:rPr>
          <w:fldChar w:fldCharType="begin"/>
        </w:r>
        <w:r w:rsidR="007D1350">
          <w:rPr>
            <w:noProof/>
            <w:webHidden/>
          </w:rPr>
          <w:instrText xml:space="preserve"> PAGEREF _Toc453680412 \h </w:instrText>
        </w:r>
        <w:r w:rsidR="007D1350">
          <w:rPr>
            <w:noProof/>
            <w:webHidden/>
          </w:rPr>
        </w:r>
        <w:r w:rsidR="007D1350">
          <w:rPr>
            <w:noProof/>
            <w:webHidden/>
          </w:rPr>
          <w:fldChar w:fldCharType="separate"/>
        </w:r>
        <w:r w:rsidR="00EA3F4C">
          <w:rPr>
            <w:noProof/>
            <w:webHidden/>
          </w:rPr>
          <w:t>13</w:t>
        </w:r>
        <w:r w:rsidR="007D1350">
          <w:rPr>
            <w:noProof/>
            <w:webHidden/>
          </w:rPr>
          <w:fldChar w:fldCharType="end"/>
        </w:r>
      </w:hyperlink>
    </w:p>
    <w:p w:rsidR="007D1350" w:rsidRDefault="00221553">
      <w:pPr>
        <w:pStyle w:val="Saturs1"/>
        <w:tabs>
          <w:tab w:val="left" w:pos="480"/>
          <w:tab w:val="right" w:leader="dot" w:pos="9061"/>
        </w:tabs>
        <w:rPr>
          <w:rFonts w:asciiTheme="minorHAnsi" w:eastAsiaTheme="minorEastAsia" w:hAnsiTheme="minorHAnsi" w:cstheme="minorBidi"/>
          <w:noProof/>
          <w:sz w:val="22"/>
          <w:szCs w:val="22"/>
          <w:lang w:val="lv-LV"/>
        </w:rPr>
      </w:pPr>
      <w:hyperlink w:anchor="_Toc453680413" w:history="1">
        <w:r w:rsidR="007D1350" w:rsidRPr="005E1124">
          <w:rPr>
            <w:rStyle w:val="Hipersaite"/>
            <w:noProof/>
          </w:rPr>
          <w:t>3.</w:t>
        </w:r>
        <w:r w:rsidR="007D1350">
          <w:rPr>
            <w:rFonts w:asciiTheme="minorHAnsi" w:eastAsiaTheme="minorEastAsia" w:hAnsiTheme="minorHAnsi" w:cstheme="minorBidi"/>
            <w:noProof/>
            <w:sz w:val="22"/>
            <w:szCs w:val="22"/>
            <w:lang w:val="lv-LV"/>
          </w:rPr>
          <w:tab/>
        </w:r>
        <w:r w:rsidR="007D1350" w:rsidRPr="005E1124">
          <w:rPr>
            <w:rStyle w:val="Hipersaite"/>
            <w:noProof/>
          </w:rPr>
          <w:t>Plāna mērķis un rīcības virzieni</w:t>
        </w:r>
        <w:r w:rsidR="007D1350">
          <w:rPr>
            <w:noProof/>
            <w:webHidden/>
          </w:rPr>
          <w:tab/>
        </w:r>
        <w:r w:rsidR="007D1350">
          <w:rPr>
            <w:noProof/>
            <w:webHidden/>
          </w:rPr>
          <w:fldChar w:fldCharType="begin"/>
        </w:r>
        <w:r w:rsidR="007D1350">
          <w:rPr>
            <w:noProof/>
            <w:webHidden/>
          </w:rPr>
          <w:instrText xml:space="preserve"> PAGEREF _Toc453680413 \h </w:instrText>
        </w:r>
        <w:r w:rsidR="007D1350">
          <w:rPr>
            <w:noProof/>
            <w:webHidden/>
          </w:rPr>
        </w:r>
        <w:r w:rsidR="007D1350">
          <w:rPr>
            <w:noProof/>
            <w:webHidden/>
          </w:rPr>
          <w:fldChar w:fldCharType="separate"/>
        </w:r>
        <w:r w:rsidR="00EA3F4C">
          <w:rPr>
            <w:noProof/>
            <w:webHidden/>
          </w:rPr>
          <w:t>14</w:t>
        </w:r>
        <w:r w:rsidR="007D1350">
          <w:rPr>
            <w:noProof/>
            <w:webHidden/>
          </w:rPr>
          <w:fldChar w:fldCharType="end"/>
        </w:r>
      </w:hyperlink>
    </w:p>
    <w:p w:rsidR="007D1350" w:rsidRDefault="00221553">
      <w:pPr>
        <w:pStyle w:val="Saturs1"/>
        <w:tabs>
          <w:tab w:val="left" w:pos="480"/>
          <w:tab w:val="right" w:leader="dot" w:pos="9061"/>
        </w:tabs>
        <w:rPr>
          <w:rFonts w:asciiTheme="minorHAnsi" w:eastAsiaTheme="minorEastAsia" w:hAnsiTheme="minorHAnsi" w:cstheme="minorBidi"/>
          <w:noProof/>
          <w:sz w:val="22"/>
          <w:szCs w:val="22"/>
          <w:lang w:val="lv-LV"/>
        </w:rPr>
      </w:pPr>
      <w:hyperlink w:anchor="_Toc453680414" w:history="1">
        <w:r w:rsidR="007D1350" w:rsidRPr="005E1124">
          <w:rPr>
            <w:rStyle w:val="Hipersaite"/>
            <w:noProof/>
          </w:rPr>
          <w:t>4.</w:t>
        </w:r>
        <w:r w:rsidR="007D1350">
          <w:rPr>
            <w:rFonts w:asciiTheme="minorHAnsi" w:eastAsiaTheme="minorEastAsia" w:hAnsiTheme="minorHAnsi" w:cstheme="minorBidi"/>
            <w:noProof/>
            <w:sz w:val="22"/>
            <w:szCs w:val="22"/>
            <w:lang w:val="lv-LV"/>
          </w:rPr>
          <w:tab/>
        </w:r>
        <w:r w:rsidR="007D1350" w:rsidRPr="005E1124">
          <w:rPr>
            <w:rStyle w:val="Hipersaite"/>
            <w:noProof/>
          </w:rPr>
          <w:t>Rīcības plānojumā iekļaujamie uzdevumi un pasākumi</w:t>
        </w:r>
        <w:r w:rsidR="007D1350">
          <w:rPr>
            <w:noProof/>
            <w:webHidden/>
          </w:rPr>
          <w:tab/>
        </w:r>
        <w:r w:rsidR="007D1350">
          <w:rPr>
            <w:noProof/>
            <w:webHidden/>
          </w:rPr>
          <w:fldChar w:fldCharType="begin"/>
        </w:r>
        <w:r w:rsidR="007D1350">
          <w:rPr>
            <w:noProof/>
            <w:webHidden/>
          </w:rPr>
          <w:instrText xml:space="preserve"> PAGEREF _Toc453680414 \h </w:instrText>
        </w:r>
        <w:r w:rsidR="007D1350">
          <w:rPr>
            <w:noProof/>
            <w:webHidden/>
          </w:rPr>
        </w:r>
        <w:r w:rsidR="007D1350">
          <w:rPr>
            <w:noProof/>
            <w:webHidden/>
          </w:rPr>
          <w:fldChar w:fldCharType="separate"/>
        </w:r>
        <w:r w:rsidR="00EA3F4C">
          <w:rPr>
            <w:noProof/>
            <w:webHidden/>
          </w:rPr>
          <w:t>14</w:t>
        </w:r>
        <w:r w:rsidR="007D1350">
          <w:rPr>
            <w:noProof/>
            <w:webHidden/>
          </w:rPr>
          <w:fldChar w:fldCharType="end"/>
        </w:r>
      </w:hyperlink>
    </w:p>
    <w:p w:rsidR="007D1350" w:rsidRDefault="00221553">
      <w:pPr>
        <w:pStyle w:val="Saturs2"/>
        <w:tabs>
          <w:tab w:val="left" w:pos="880"/>
          <w:tab w:val="right" w:leader="dot" w:pos="9061"/>
        </w:tabs>
        <w:rPr>
          <w:rFonts w:asciiTheme="minorHAnsi" w:eastAsiaTheme="minorEastAsia" w:hAnsiTheme="minorHAnsi" w:cstheme="minorBidi"/>
          <w:noProof/>
          <w:sz w:val="22"/>
          <w:szCs w:val="22"/>
          <w:lang w:val="lv-LV"/>
        </w:rPr>
      </w:pPr>
      <w:hyperlink w:anchor="_Toc453680415" w:history="1">
        <w:r w:rsidR="007D1350" w:rsidRPr="005E1124">
          <w:rPr>
            <w:rStyle w:val="Hipersaite"/>
            <w:noProof/>
          </w:rPr>
          <w:t>4.1.</w:t>
        </w:r>
        <w:r w:rsidR="007D1350">
          <w:rPr>
            <w:rFonts w:asciiTheme="minorHAnsi" w:eastAsiaTheme="minorEastAsia" w:hAnsiTheme="minorHAnsi" w:cstheme="minorBidi"/>
            <w:noProof/>
            <w:sz w:val="22"/>
            <w:szCs w:val="22"/>
            <w:lang w:val="lv-LV"/>
          </w:rPr>
          <w:tab/>
        </w:r>
        <w:r w:rsidR="007D1350" w:rsidRPr="005E1124">
          <w:rPr>
            <w:rStyle w:val="Hipersaite"/>
            <w:noProof/>
          </w:rPr>
          <w:t>Gaujas un Ventas upju baseinu apgabalu publisko upju ceļotājzivju resursu papildināšana</w:t>
        </w:r>
        <w:r w:rsidR="007D1350">
          <w:rPr>
            <w:noProof/>
            <w:webHidden/>
          </w:rPr>
          <w:tab/>
        </w:r>
        <w:r w:rsidR="007D1350">
          <w:rPr>
            <w:noProof/>
            <w:webHidden/>
          </w:rPr>
          <w:fldChar w:fldCharType="begin"/>
        </w:r>
        <w:r w:rsidR="007D1350">
          <w:rPr>
            <w:noProof/>
            <w:webHidden/>
          </w:rPr>
          <w:instrText xml:space="preserve"> PAGEREF _Toc453680415 \h </w:instrText>
        </w:r>
        <w:r w:rsidR="007D1350">
          <w:rPr>
            <w:noProof/>
            <w:webHidden/>
          </w:rPr>
        </w:r>
        <w:r w:rsidR="007D1350">
          <w:rPr>
            <w:noProof/>
            <w:webHidden/>
          </w:rPr>
          <w:fldChar w:fldCharType="separate"/>
        </w:r>
        <w:r w:rsidR="00EA3F4C">
          <w:rPr>
            <w:noProof/>
            <w:webHidden/>
          </w:rPr>
          <w:t>14</w:t>
        </w:r>
        <w:r w:rsidR="007D1350">
          <w:rPr>
            <w:noProof/>
            <w:webHidden/>
          </w:rPr>
          <w:fldChar w:fldCharType="end"/>
        </w:r>
      </w:hyperlink>
    </w:p>
    <w:p w:rsidR="007D1350" w:rsidRDefault="00221553">
      <w:pPr>
        <w:pStyle w:val="Saturs2"/>
        <w:tabs>
          <w:tab w:val="left" w:pos="880"/>
          <w:tab w:val="right" w:leader="dot" w:pos="9061"/>
        </w:tabs>
        <w:rPr>
          <w:rFonts w:asciiTheme="minorHAnsi" w:eastAsiaTheme="minorEastAsia" w:hAnsiTheme="minorHAnsi" w:cstheme="minorBidi"/>
          <w:noProof/>
          <w:sz w:val="22"/>
          <w:szCs w:val="22"/>
          <w:lang w:val="lv-LV"/>
        </w:rPr>
      </w:pPr>
      <w:hyperlink w:anchor="_Toc453680416" w:history="1">
        <w:r w:rsidR="007D1350" w:rsidRPr="005E1124">
          <w:rPr>
            <w:rStyle w:val="Hipersaite"/>
            <w:noProof/>
          </w:rPr>
          <w:t>4.2.</w:t>
        </w:r>
        <w:r w:rsidR="007D1350">
          <w:rPr>
            <w:rFonts w:asciiTheme="minorHAnsi" w:eastAsiaTheme="minorEastAsia" w:hAnsiTheme="minorHAnsi" w:cstheme="minorBidi"/>
            <w:noProof/>
            <w:sz w:val="22"/>
            <w:szCs w:val="22"/>
            <w:lang w:val="lv-LV"/>
          </w:rPr>
          <w:tab/>
        </w:r>
        <w:r w:rsidR="007D1350" w:rsidRPr="005E1124">
          <w:rPr>
            <w:rStyle w:val="Hipersaite"/>
            <w:noProof/>
          </w:rPr>
          <w:t xml:space="preserve">Daugavas upju baseina apgabala </w:t>
        </w:r>
        <w:r w:rsidR="00112993">
          <w:rPr>
            <w:rStyle w:val="Hipersaite"/>
            <w:noProof/>
          </w:rPr>
          <w:t xml:space="preserve">publisko </w:t>
        </w:r>
        <w:r w:rsidR="007D1350" w:rsidRPr="005E1124">
          <w:rPr>
            <w:rStyle w:val="Hipersaite"/>
            <w:noProof/>
          </w:rPr>
          <w:t xml:space="preserve">upju </w:t>
        </w:r>
        <w:r w:rsidR="00685041" w:rsidRPr="00685041">
          <w:rPr>
            <w:rStyle w:val="Hipersaite"/>
            <w:noProof/>
          </w:rPr>
          <w:t xml:space="preserve">un ezeru </w:t>
        </w:r>
        <w:r w:rsidR="007D1350" w:rsidRPr="005E1124">
          <w:rPr>
            <w:rStyle w:val="Hipersaite"/>
            <w:noProof/>
          </w:rPr>
          <w:t>zivju resursu papildināšana Daugavas HES kaskādes radīto zaudējumu kompensācijai</w:t>
        </w:r>
        <w:r w:rsidR="007D1350">
          <w:rPr>
            <w:noProof/>
            <w:webHidden/>
          </w:rPr>
          <w:tab/>
        </w:r>
        <w:r w:rsidR="007D1350">
          <w:rPr>
            <w:noProof/>
            <w:webHidden/>
          </w:rPr>
          <w:fldChar w:fldCharType="begin"/>
        </w:r>
        <w:r w:rsidR="007D1350">
          <w:rPr>
            <w:noProof/>
            <w:webHidden/>
          </w:rPr>
          <w:instrText xml:space="preserve"> PAGEREF _Toc453680416 \h </w:instrText>
        </w:r>
        <w:r w:rsidR="007D1350">
          <w:rPr>
            <w:noProof/>
            <w:webHidden/>
          </w:rPr>
        </w:r>
        <w:r w:rsidR="007D1350">
          <w:rPr>
            <w:noProof/>
            <w:webHidden/>
          </w:rPr>
          <w:fldChar w:fldCharType="separate"/>
        </w:r>
        <w:r w:rsidR="00EA3F4C">
          <w:rPr>
            <w:noProof/>
            <w:webHidden/>
          </w:rPr>
          <w:t>16</w:t>
        </w:r>
        <w:r w:rsidR="007D1350">
          <w:rPr>
            <w:noProof/>
            <w:webHidden/>
          </w:rPr>
          <w:fldChar w:fldCharType="end"/>
        </w:r>
      </w:hyperlink>
    </w:p>
    <w:p w:rsidR="007D1350" w:rsidRDefault="00221553">
      <w:pPr>
        <w:pStyle w:val="Saturs2"/>
        <w:tabs>
          <w:tab w:val="left" w:pos="880"/>
          <w:tab w:val="right" w:leader="dot" w:pos="9061"/>
        </w:tabs>
        <w:rPr>
          <w:rFonts w:asciiTheme="minorHAnsi" w:eastAsiaTheme="minorEastAsia" w:hAnsiTheme="minorHAnsi" w:cstheme="minorBidi"/>
          <w:noProof/>
          <w:sz w:val="22"/>
          <w:szCs w:val="22"/>
          <w:lang w:val="lv-LV"/>
        </w:rPr>
      </w:pPr>
      <w:hyperlink w:anchor="_Toc453680417" w:history="1">
        <w:r w:rsidR="007D1350" w:rsidRPr="005E1124">
          <w:rPr>
            <w:rStyle w:val="Hipersaite"/>
            <w:noProof/>
          </w:rPr>
          <w:t>4.3.</w:t>
        </w:r>
        <w:r w:rsidR="007D1350">
          <w:rPr>
            <w:rFonts w:asciiTheme="minorHAnsi" w:eastAsiaTheme="minorEastAsia" w:hAnsiTheme="minorHAnsi" w:cstheme="minorBidi"/>
            <w:noProof/>
            <w:sz w:val="22"/>
            <w:szCs w:val="22"/>
            <w:lang w:val="lv-LV"/>
          </w:rPr>
          <w:tab/>
        </w:r>
        <w:r w:rsidR="00294E04" w:rsidRPr="00294E04">
          <w:rPr>
            <w:rFonts w:eastAsiaTheme="minorEastAsia"/>
            <w:noProof/>
            <w:lang w:val="lv-LV"/>
          </w:rPr>
          <w:t>Pārējo p</w:t>
        </w:r>
        <w:r w:rsidR="007D1350" w:rsidRPr="00294E04">
          <w:rPr>
            <w:rStyle w:val="Hipersaite"/>
            <w:noProof/>
          </w:rPr>
          <w:t>ubl</w:t>
        </w:r>
        <w:r w:rsidR="007D1350" w:rsidRPr="005E1124">
          <w:rPr>
            <w:rStyle w:val="Hipersaite"/>
            <w:noProof/>
          </w:rPr>
          <w:t xml:space="preserve">iski pieejamo upju un ezeru zivju resursu papildināšana, </w:t>
        </w:r>
        <w:r w:rsidR="00415710">
          <w:rPr>
            <w:rStyle w:val="Hipersaite"/>
            <w:noProof/>
          </w:rPr>
          <w:t>dabisko</w:t>
        </w:r>
        <w:r w:rsidR="00294E04">
          <w:rPr>
            <w:rStyle w:val="Hipersaite"/>
            <w:noProof/>
          </w:rPr>
          <w:t xml:space="preserve"> </w:t>
        </w:r>
        <w:r w:rsidR="007D1350" w:rsidRPr="005E1124">
          <w:rPr>
            <w:rStyle w:val="Hipersaite"/>
            <w:noProof/>
          </w:rPr>
          <w:t>dzīvotņu</w:t>
        </w:r>
        <w:r w:rsidR="0002603F">
          <w:rPr>
            <w:rStyle w:val="Hipersaite"/>
            <w:noProof/>
          </w:rPr>
          <w:t xml:space="preserve"> </w:t>
        </w:r>
        <w:r w:rsidR="00415710">
          <w:rPr>
            <w:rStyle w:val="Hipersaite"/>
            <w:noProof/>
          </w:rPr>
          <w:t xml:space="preserve">kvalitātes </w:t>
        </w:r>
        <w:r w:rsidR="0002603F">
          <w:rPr>
            <w:rStyle w:val="Hipersaite"/>
            <w:noProof/>
          </w:rPr>
          <w:t>uzlabošana</w:t>
        </w:r>
        <w:r w:rsidR="007D1350" w:rsidRPr="005E1124">
          <w:rPr>
            <w:rStyle w:val="Hipersaite"/>
            <w:noProof/>
          </w:rPr>
          <w:t xml:space="preserve"> un nārsta vietu </w:t>
        </w:r>
        <w:r w:rsidR="0002603F">
          <w:rPr>
            <w:rStyle w:val="Hipersaite"/>
            <w:noProof/>
          </w:rPr>
          <w:t>atjaunošana</w:t>
        </w:r>
        <w:r w:rsidR="007D1350">
          <w:rPr>
            <w:noProof/>
            <w:webHidden/>
          </w:rPr>
          <w:tab/>
        </w:r>
        <w:r w:rsidR="007D1350">
          <w:rPr>
            <w:noProof/>
            <w:webHidden/>
          </w:rPr>
          <w:fldChar w:fldCharType="begin"/>
        </w:r>
        <w:r w:rsidR="007D1350">
          <w:rPr>
            <w:noProof/>
            <w:webHidden/>
          </w:rPr>
          <w:instrText xml:space="preserve"> PAGEREF _Toc453680417 \h </w:instrText>
        </w:r>
        <w:r w:rsidR="007D1350">
          <w:rPr>
            <w:noProof/>
            <w:webHidden/>
          </w:rPr>
        </w:r>
        <w:r w:rsidR="007D1350">
          <w:rPr>
            <w:noProof/>
            <w:webHidden/>
          </w:rPr>
          <w:fldChar w:fldCharType="separate"/>
        </w:r>
        <w:r w:rsidR="00EA3F4C">
          <w:rPr>
            <w:noProof/>
            <w:webHidden/>
          </w:rPr>
          <w:t>17</w:t>
        </w:r>
        <w:r w:rsidR="007D1350">
          <w:rPr>
            <w:noProof/>
            <w:webHidden/>
          </w:rPr>
          <w:fldChar w:fldCharType="end"/>
        </w:r>
      </w:hyperlink>
    </w:p>
    <w:p w:rsidR="007D1350" w:rsidRDefault="00221553">
      <w:pPr>
        <w:pStyle w:val="Saturs2"/>
        <w:tabs>
          <w:tab w:val="left" w:pos="880"/>
          <w:tab w:val="right" w:leader="dot" w:pos="9061"/>
        </w:tabs>
        <w:rPr>
          <w:rFonts w:asciiTheme="minorHAnsi" w:eastAsiaTheme="minorEastAsia" w:hAnsiTheme="minorHAnsi" w:cstheme="minorBidi"/>
          <w:noProof/>
          <w:sz w:val="22"/>
          <w:szCs w:val="22"/>
          <w:lang w:val="lv-LV"/>
        </w:rPr>
      </w:pPr>
      <w:hyperlink w:anchor="_Toc453680418" w:history="1">
        <w:r w:rsidR="007D1350" w:rsidRPr="005E1124">
          <w:rPr>
            <w:rStyle w:val="Hipersaite"/>
            <w:noProof/>
          </w:rPr>
          <w:t>4.4.</w:t>
        </w:r>
        <w:r w:rsidR="007D1350">
          <w:rPr>
            <w:rFonts w:asciiTheme="minorHAnsi" w:eastAsiaTheme="minorEastAsia" w:hAnsiTheme="minorHAnsi" w:cstheme="minorBidi"/>
            <w:noProof/>
            <w:sz w:val="22"/>
            <w:szCs w:val="22"/>
            <w:lang w:val="lv-LV"/>
          </w:rPr>
          <w:tab/>
        </w:r>
        <w:r w:rsidR="007D1350" w:rsidRPr="005E1124">
          <w:rPr>
            <w:rStyle w:val="Hipersaite"/>
            <w:noProof/>
          </w:rPr>
          <w:t>Zušu krājumu papildināšana un monitorings zuš</w:t>
        </w:r>
        <w:r w:rsidR="00A1267B">
          <w:rPr>
            <w:rStyle w:val="Hipersaite"/>
            <w:noProof/>
          </w:rPr>
          <w:t>u</w:t>
        </w:r>
        <w:r w:rsidR="007D1350" w:rsidRPr="005E1124">
          <w:rPr>
            <w:rStyle w:val="Hipersaite"/>
            <w:noProof/>
          </w:rPr>
          <w:t xml:space="preserve"> krājumu pārvaldības</w:t>
        </w:r>
        <w:r w:rsidR="00294E04">
          <w:rPr>
            <w:rStyle w:val="Hipersaite"/>
            <w:noProof/>
          </w:rPr>
          <w:t xml:space="preserve"> pasākum</w:t>
        </w:r>
        <w:r w:rsidR="00192B53">
          <w:rPr>
            <w:rStyle w:val="Hipersaite"/>
            <w:noProof/>
          </w:rPr>
          <w:t>ā</w:t>
        </w:r>
        <w:r w:rsidR="007D1350">
          <w:rPr>
            <w:noProof/>
            <w:webHidden/>
          </w:rPr>
          <w:tab/>
        </w:r>
        <w:r w:rsidR="007D1350">
          <w:rPr>
            <w:noProof/>
            <w:webHidden/>
          </w:rPr>
          <w:fldChar w:fldCharType="begin"/>
        </w:r>
        <w:r w:rsidR="007D1350">
          <w:rPr>
            <w:noProof/>
            <w:webHidden/>
          </w:rPr>
          <w:instrText xml:space="preserve"> PAGEREF _Toc453680418 \h </w:instrText>
        </w:r>
        <w:r w:rsidR="007D1350">
          <w:rPr>
            <w:noProof/>
            <w:webHidden/>
          </w:rPr>
        </w:r>
        <w:r w:rsidR="007D1350">
          <w:rPr>
            <w:noProof/>
            <w:webHidden/>
          </w:rPr>
          <w:fldChar w:fldCharType="separate"/>
        </w:r>
        <w:r w:rsidR="00EA3F4C">
          <w:rPr>
            <w:noProof/>
            <w:webHidden/>
          </w:rPr>
          <w:t>19</w:t>
        </w:r>
        <w:r w:rsidR="007D1350">
          <w:rPr>
            <w:noProof/>
            <w:webHidden/>
          </w:rPr>
          <w:fldChar w:fldCharType="end"/>
        </w:r>
      </w:hyperlink>
    </w:p>
    <w:p w:rsidR="007D1350" w:rsidRDefault="00221553">
      <w:pPr>
        <w:pStyle w:val="Saturs2"/>
        <w:tabs>
          <w:tab w:val="left" w:pos="880"/>
          <w:tab w:val="right" w:leader="dot" w:pos="9061"/>
        </w:tabs>
        <w:rPr>
          <w:rFonts w:asciiTheme="minorHAnsi" w:eastAsiaTheme="minorEastAsia" w:hAnsiTheme="minorHAnsi" w:cstheme="minorBidi"/>
          <w:noProof/>
          <w:sz w:val="22"/>
          <w:szCs w:val="22"/>
          <w:lang w:val="lv-LV"/>
        </w:rPr>
      </w:pPr>
      <w:hyperlink w:anchor="_Toc453680419" w:history="1">
        <w:r w:rsidR="007D1350" w:rsidRPr="005E1124">
          <w:rPr>
            <w:rStyle w:val="Hipersaite"/>
            <w:noProof/>
          </w:rPr>
          <w:t>4.5.</w:t>
        </w:r>
        <w:r w:rsidR="007D1350">
          <w:rPr>
            <w:rFonts w:asciiTheme="minorHAnsi" w:eastAsiaTheme="minorEastAsia" w:hAnsiTheme="minorHAnsi" w:cstheme="minorBidi"/>
            <w:noProof/>
            <w:sz w:val="22"/>
            <w:szCs w:val="22"/>
            <w:lang w:val="lv-LV"/>
          </w:rPr>
          <w:tab/>
        </w:r>
        <w:r w:rsidR="0002603F">
          <w:rPr>
            <w:rStyle w:val="Hipersaite"/>
            <w:noProof/>
          </w:rPr>
          <w:t xml:space="preserve">Plāna īstenošanas </w:t>
        </w:r>
        <w:r w:rsidR="007D1350" w:rsidRPr="005E1124">
          <w:rPr>
            <w:rStyle w:val="Hipersaite"/>
            <w:noProof/>
          </w:rPr>
          <w:t>zinātniskā</w:t>
        </w:r>
        <w:r w:rsidR="00685041">
          <w:rPr>
            <w:rStyle w:val="Hipersaite"/>
            <w:noProof/>
          </w:rPr>
          <w:t>s</w:t>
        </w:r>
        <w:r w:rsidR="007D1350" w:rsidRPr="005E1124">
          <w:rPr>
            <w:rStyle w:val="Hipersaite"/>
            <w:noProof/>
          </w:rPr>
          <w:t xml:space="preserve"> </w:t>
        </w:r>
        <w:r w:rsidR="00685041">
          <w:rPr>
            <w:rStyle w:val="Hipersaite"/>
            <w:noProof/>
          </w:rPr>
          <w:t xml:space="preserve">uzraudzības un </w:t>
        </w:r>
        <w:r w:rsidR="007D1350" w:rsidRPr="005E1124">
          <w:rPr>
            <w:rStyle w:val="Hipersaite"/>
            <w:noProof/>
          </w:rPr>
          <w:t>novērtējuma nodrošināšana</w:t>
        </w:r>
        <w:r w:rsidR="007D1350">
          <w:rPr>
            <w:noProof/>
            <w:webHidden/>
          </w:rPr>
          <w:tab/>
        </w:r>
        <w:r w:rsidR="007D1350">
          <w:rPr>
            <w:noProof/>
            <w:webHidden/>
          </w:rPr>
          <w:fldChar w:fldCharType="begin"/>
        </w:r>
        <w:r w:rsidR="007D1350">
          <w:rPr>
            <w:noProof/>
            <w:webHidden/>
          </w:rPr>
          <w:instrText xml:space="preserve"> PAGEREF _Toc453680419 \h </w:instrText>
        </w:r>
        <w:r w:rsidR="007D1350">
          <w:rPr>
            <w:noProof/>
            <w:webHidden/>
          </w:rPr>
        </w:r>
        <w:r w:rsidR="007D1350">
          <w:rPr>
            <w:noProof/>
            <w:webHidden/>
          </w:rPr>
          <w:fldChar w:fldCharType="separate"/>
        </w:r>
        <w:r w:rsidR="00EA3F4C">
          <w:rPr>
            <w:noProof/>
            <w:webHidden/>
          </w:rPr>
          <w:t>20</w:t>
        </w:r>
        <w:r w:rsidR="007D1350">
          <w:rPr>
            <w:noProof/>
            <w:webHidden/>
          </w:rPr>
          <w:fldChar w:fldCharType="end"/>
        </w:r>
      </w:hyperlink>
    </w:p>
    <w:p w:rsidR="007D1350" w:rsidRDefault="00221553">
      <w:pPr>
        <w:pStyle w:val="Saturs1"/>
        <w:tabs>
          <w:tab w:val="left" w:pos="480"/>
          <w:tab w:val="right" w:leader="dot" w:pos="9061"/>
        </w:tabs>
        <w:rPr>
          <w:rFonts w:asciiTheme="minorHAnsi" w:eastAsiaTheme="minorEastAsia" w:hAnsiTheme="minorHAnsi" w:cstheme="minorBidi"/>
          <w:noProof/>
          <w:sz w:val="22"/>
          <w:szCs w:val="22"/>
          <w:lang w:val="lv-LV"/>
        </w:rPr>
      </w:pPr>
      <w:hyperlink w:anchor="_Toc453680422" w:history="1">
        <w:r w:rsidR="007D1350" w:rsidRPr="005E1124">
          <w:rPr>
            <w:rStyle w:val="Hipersaite"/>
            <w:noProof/>
          </w:rPr>
          <w:t>5.</w:t>
        </w:r>
        <w:r w:rsidR="007D1350">
          <w:rPr>
            <w:rFonts w:asciiTheme="minorHAnsi" w:eastAsiaTheme="minorEastAsia" w:hAnsiTheme="minorHAnsi" w:cstheme="minorBidi"/>
            <w:noProof/>
            <w:sz w:val="22"/>
            <w:szCs w:val="22"/>
            <w:lang w:val="lv-LV"/>
          </w:rPr>
          <w:tab/>
        </w:r>
        <w:r w:rsidR="007D1350" w:rsidRPr="005E1124">
          <w:rPr>
            <w:rStyle w:val="Hipersaite"/>
            <w:noProof/>
          </w:rPr>
          <w:t>Plāna ietekmes novērtējums uz valsts un pašvaldību budžetu</w:t>
        </w:r>
        <w:r w:rsidR="007D1350">
          <w:rPr>
            <w:noProof/>
            <w:webHidden/>
          </w:rPr>
          <w:tab/>
        </w:r>
        <w:r w:rsidR="007D1350">
          <w:rPr>
            <w:noProof/>
            <w:webHidden/>
          </w:rPr>
          <w:fldChar w:fldCharType="begin"/>
        </w:r>
        <w:r w:rsidR="007D1350">
          <w:rPr>
            <w:noProof/>
            <w:webHidden/>
          </w:rPr>
          <w:instrText xml:space="preserve"> PAGEREF _Toc453680422 \h </w:instrText>
        </w:r>
        <w:r w:rsidR="007D1350">
          <w:rPr>
            <w:noProof/>
            <w:webHidden/>
          </w:rPr>
        </w:r>
        <w:r w:rsidR="007D1350">
          <w:rPr>
            <w:noProof/>
            <w:webHidden/>
          </w:rPr>
          <w:fldChar w:fldCharType="separate"/>
        </w:r>
        <w:r w:rsidR="00EA3F4C">
          <w:rPr>
            <w:noProof/>
            <w:webHidden/>
          </w:rPr>
          <w:t>24</w:t>
        </w:r>
        <w:r w:rsidR="007D1350">
          <w:rPr>
            <w:noProof/>
            <w:webHidden/>
          </w:rPr>
          <w:fldChar w:fldCharType="end"/>
        </w:r>
      </w:hyperlink>
    </w:p>
    <w:p w:rsidR="007D1350" w:rsidRDefault="00221553">
      <w:pPr>
        <w:pStyle w:val="Saturs1"/>
        <w:tabs>
          <w:tab w:val="left" w:pos="480"/>
          <w:tab w:val="right" w:leader="dot" w:pos="9061"/>
        </w:tabs>
        <w:rPr>
          <w:rFonts w:asciiTheme="minorHAnsi" w:eastAsiaTheme="minorEastAsia" w:hAnsiTheme="minorHAnsi" w:cstheme="minorBidi"/>
          <w:noProof/>
          <w:sz w:val="22"/>
          <w:szCs w:val="22"/>
          <w:lang w:val="lv-LV"/>
        </w:rPr>
      </w:pPr>
      <w:hyperlink w:anchor="_Toc453680423" w:history="1">
        <w:r w:rsidR="007D1350" w:rsidRPr="005E1124">
          <w:rPr>
            <w:rStyle w:val="Hipersaite"/>
            <w:noProof/>
          </w:rPr>
          <w:t>6.</w:t>
        </w:r>
        <w:r w:rsidR="007D1350">
          <w:rPr>
            <w:rFonts w:asciiTheme="minorHAnsi" w:eastAsiaTheme="minorEastAsia" w:hAnsiTheme="minorHAnsi" w:cstheme="minorBidi"/>
            <w:noProof/>
            <w:sz w:val="22"/>
            <w:szCs w:val="22"/>
            <w:lang w:val="lv-LV"/>
          </w:rPr>
          <w:tab/>
        </w:r>
        <w:r w:rsidR="007D1350" w:rsidRPr="005E1124">
          <w:rPr>
            <w:rStyle w:val="Hipersaite"/>
            <w:noProof/>
          </w:rPr>
          <w:t xml:space="preserve">Par </w:t>
        </w:r>
        <w:r w:rsidR="00294E04">
          <w:rPr>
            <w:rStyle w:val="Hipersaite"/>
            <w:noProof/>
          </w:rPr>
          <w:t xml:space="preserve">plāna </w:t>
        </w:r>
        <w:r w:rsidR="007D1350" w:rsidRPr="005E1124">
          <w:rPr>
            <w:rStyle w:val="Hipersaite"/>
            <w:noProof/>
          </w:rPr>
          <w:t>pasākumu īstenošanu atbildīgās institūcijas</w:t>
        </w:r>
        <w:r w:rsidR="007D1350">
          <w:rPr>
            <w:noProof/>
            <w:webHidden/>
          </w:rPr>
          <w:tab/>
        </w:r>
        <w:r w:rsidR="007D1350">
          <w:rPr>
            <w:noProof/>
            <w:webHidden/>
          </w:rPr>
          <w:fldChar w:fldCharType="begin"/>
        </w:r>
        <w:r w:rsidR="007D1350">
          <w:rPr>
            <w:noProof/>
            <w:webHidden/>
          </w:rPr>
          <w:instrText xml:space="preserve"> PAGEREF _Toc453680423 \h </w:instrText>
        </w:r>
        <w:r w:rsidR="007D1350">
          <w:rPr>
            <w:noProof/>
            <w:webHidden/>
          </w:rPr>
        </w:r>
        <w:r w:rsidR="007D1350">
          <w:rPr>
            <w:noProof/>
            <w:webHidden/>
          </w:rPr>
          <w:fldChar w:fldCharType="separate"/>
        </w:r>
        <w:r w:rsidR="00EA3F4C">
          <w:rPr>
            <w:noProof/>
            <w:webHidden/>
          </w:rPr>
          <w:t>28</w:t>
        </w:r>
        <w:r w:rsidR="007D1350">
          <w:rPr>
            <w:noProof/>
            <w:webHidden/>
          </w:rPr>
          <w:fldChar w:fldCharType="end"/>
        </w:r>
      </w:hyperlink>
    </w:p>
    <w:p w:rsidR="00174C49" w:rsidRPr="00B76A89" w:rsidRDefault="0093221C" w:rsidP="00B76A89">
      <w:pPr>
        <w:rPr>
          <w:lang w:val="lv-LV"/>
        </w:rPr>
      </w:pPr>
      <w:r w:rsidRPr="00B76A89">
        <w:rPr>
          <w:b/>
          <w:bCs/>
          <w:color w:val="000000"/>
          <w:lang w:val="lv-LV"/>
        </w:rPr>
        <w:fldChar w:fldCharType="end"/>
      </w:r>
    </w:p>
    <w:p w:rsidR="00692C02" w:rsidRPr="00B76A89" w:rsidRDefault="00692C02" w:rsidP="00B76A89">
      <w:pPr>
        <w:pStyle w:val="Default"/>
        <w:jc w:val="center"/>
        <w:rPr>
          <w:b/>
          <w:bCs/>
        </w:rPr>
      </w:pPr>
    </w:p>
    <w:p w:rsidR="001635EF" w:rsidRPr="00B76A89" w:rsidRDefault="001635EF" w:rsidP="00B76A89">
      <w:pPr>
        <w:pStyle w:val="Default"/>
        <w:jc w:val="center"/>
        <w:rPr>
          <w:b/>
          <w:bCs/>
        </w:rPr>
      </w:pPr>
    </w:p>
    <w:p w:rsidR="00EC479C" w:rsidRPr="00B76A89" w:rsidRDefault="00EC479C" w:rsidP="00B76A89">
      <w:pPr>
        <w:pStyle w:val="Default"/>
        <w:jc w:val="center"/>
        <w:rPr>
          <w:b/>
          <w:bCs/>
        </w:rPr>
      </w:pPr>
    </w:p>
    <w:p w:rsidR="00050AFA" w:rsidRPr="00B76A89" w:rsidRDefault="00050AFA" w:rsidP="00B76A89">
      <w:pPr>
        <w:pStyle w:val="Default"/>
        <w:jc w:val="center"/>
        <w:rPr>
          <w:b/>
          <w:bCs/>
        </w:rPr>
      </w:pPr>
    </w:p>
    <w:p w:rsidR="00F96B40" w:rsidRPr="00B76A89" w:rsidRDefault="00F96B40" w:rsidP="00B76A89">
      <w:pPr>
        <w:pStyle w:val="Default"/>
        <w:jc w:val="center"/>
        <w:rPr>
          <w:b/>
          <w:bCs/>
        </w:rPr>
      </w:pPr>
    </w:p>
    <w:p w:rsidR="00F96B40" w:rsidRPr="00B76A89" w:rsidRDefault="00F96B40" w:rsidP="00B76A89">
      <w:pPr>
        <w:pStyle w:val="Default"/>
        <w:jc w:val="center"/>
        <w:rPr>
          <w:b/>
          <w:bCs/>
        </w:rPr>
      </w:pPr>
    </w:p>
    <w:p w:rsidR="00F96B40" w:rsidRPr="00B76A89" w:rsidRDefault="00F96B40" w:rsidP="00B76A89">
      <w:pPr>
        <w:pStyle w:val="Default"/>
        <w:jc w:val="center"/>
        <w:rPr>
          <w:b/>
          <w:bCs/>
        </w:rPr>
      </w:pPr>
    </w:p>
    <w:p w:rsidR="00F96B40" w:rsidRPr="00B76A89" w:rsidRDefault="00F96B40" w:rsidP="00B76A89">
      <w:pPr>
        <w:pStyle w:val="Default"/>
        <w:jc w:val="center"/>
        <w:rPr>
          <w:b/>
          <w:bCs/>
        </w:rPr>
      </w:pPr>
    </w:p>
    <w:p w:rsidR="00F96B40" w:rsidRPr="00B76A89" w:rsidRDefault="00F96B40" w:rsidP="00B76A89">
      <w:pPr>
        <w:pStyle w:val="Default"/>
        <w:jc w:val="center"/>
        <w:rPr>
          <w:b/>
          <w:bCs/>
        </w:rPr>
      </w:pPr>
    </w:p>
    <w:p w:rsidR="00F96B40" w:rsidRPr="00B76A89" w:rsidRDefault="00F96B40" w:rsidP="00B76A89">
      <w:pPr>
        <w:pStyle w:val="Default"/>
        <w:jc w:val="center"/>
        <w:rPr>
          <w:b/>
          <w:bCs/>
        </w:rPr>
      </w:pPr>
    </w:p>
    <w:p w:rsidR="00F96B40" w:rsidRPr="00B76A89" w:rsidRDefault="00F96B40" w:rsidP="00B76A89">
      <w:pPr>
        <w:pStyle w:val="Default"/>
        <w:jc w:val="center"/>
        <w:rPr>
          <w:b/>
          <w:bCs/>
        </w:rPr>
      </w:pPr>
    </w:p>
    <w:p w:rsidR="00F96B40" w:rsidRPr="00B76A89" w:rsidRDefault="00F96B40" w:rsidP="00B76A89">
      <w:pPr>
        <w:pStyle w:val="Default"/>
        <w:jc w:val="center"/>
        <w:rPr>
          <w:b/>
          <w:bCs/>
        </w:rPr>
      </w:pPr>
    </w:p>
    <w:p w:rsidR="00050AFA" w:rsidRPr="00B76A89" w:rsidRDefault="00050AFA" w:rsidP="00B76A89">
      <w:pPr>
        <w:pStyle w:val="Default"/>
        <w:jc w:val="center"/>
        <w:rPr>
          <w:b/>
          <w:bCs/>
        </w:rPr>
      </w:pPr>
    </w:p>
    <w:p w:rsidR="00E72540" w:rsidRPr="00B76A89" w:rsidRDefault="00E72540" w:rsidP="00B76A89">
      <w:pPr>
        <w:pStyle w:val="Default"/>
        <w:jc w:val="center"/>
        <w:rPr>
          <w:b/>
          <w:bCs/>
        </w:rPr>
      </w:pPr>
    </w:p>
    <w:p w:rsidR="00FA4796" w:rsidRPr="00B76A89" w:rsidRDefault="00FA4796" w:rsidP="00B76A89">
      <w:pPr>
        <w:pStyle w:val="Default"/>
        <w:jc w:val="center"/>
        <w:rPr>
          <w:b/>
          <w:bCs/>
        </w:rPr>
      </w:pPr>
    </w:p>
    <w:p w:rsidR="00FA4796" w:rsidRPr="00B76A89" w:rsidRDefault="00FA4796" w:rsidP="00B76A89">
      <w:pPr>
        <w:pStyle w:val="Default"/>
        <w:jc w:val="center"/>
        <w:rPr>
          <w:b/>
          <w:bCs/>
        </w:rPr>
      </w:pPr>
    </w:p>
    <w:p w:rsidR="000B6DD8" w:rsidRPr="00B76A89" w:rsidRDefault="000B6DD8" w:rsidP="00B76A89">
      <w:pPr>
        <w:pStyle w:val="Default"/>
        <w:jc w:val="center"/>
        <w:rPr>
          <w:b/>
          <w:bCs/>
        </w:rPr>
      </w:pPr>
    </w:p>
    <w:p w:rsidR="000B6DD8" w:rsidRPr="00B76A89" w:rsidRDefault="000B6DD8" w:rsidP="00B76A89">
      <w:pPr>
        <w:pStyle w:val="Default"/>
        <w:jc w:val="center"/>
        <w:rPr>
          <w:b/>
          <w:bCs/>
        </w:rPr>
      </w:pPr>
    </w:p>
    <w:p w:rsidR="00423973" w:rsidRPr="00B76A89" w:rsidRDefault="00423973" w:rsidP="00B76A89">
      <w:pPr>
        <w:pStyle w:val="Default"/>
        <w:jc w:val="center"/>
        <w:rPr>
          <w:b/>
          <w:bCs/>
        </w:rPr>
      </w:pPr>
    </w:p>
    <w:p w:rsidR="00423973" w:rsidRPr="00B76A89" w:rsidRDefault="00423973" w:rsidP="00B76A89">
      <w:pPr>
        <w:pStyle w:val="Default"/>
        <w:jc w:val="center"/>
        <w:rPr>
          <w:b/>
          <w:bCs/>
        </w:rPr>
      </w:pPr>
    </w:p>
    <w:p w:rsidR="00D90F7D" w:rsidRPr="00B76A89" w:rsidRDefault="00D90F7D" w:rsidP="00B76A89">
      <w:pPr>
        <w:pStyle w:val="Default"/>
        <w:jc w:val="center"/>
        <w:rPr>
          <w:b/>
          <w:bCs/>
        </w:rPr>
      </w:pPr>
    </w:p>
    <w:p w:rsidR="00D90F7D" w:rsidRPr="00B76A89" w:rsidRDefault="00D90F7D" w:rsidP="00B76A89">
      <w:pPr>
        <w:pStyle w:val="Default"/>
        <w:jc w:val="center"/>
        <w:rPr>
          <w:b/>
          <w:bCs/>
        </w:rPr>
      </w:pPr>
    </w:p>
    <w:p w:rsidR="00D90F7D" w:rsidRPr="00B76A89" w:rsidRDefault="00D90F7D" w:rsidP="00B76A89">
      <w:pPr>
        <w:pStyle w:val="Default"/>
        <w:jc w:val="center"/>
        <w:rPr>
          <w:b/>
          <w:bCs/>
        </w:rPr>
      </w:pPr>
    </w:p>
    <w:p w:rsidR="00D90F7D" w:rsidRPr="00B76A89" w:rsidRDefault="00D90F7D" w:rsidP="00B76A89">
      <w:pPr>
        <w:pStyle w:val="Default"/>
        <w:jc w:val="center"/>
        <w:rPr>
          <w:b/>
          <w:bCs/>
        </w:rPr>
      </w:pPr>
    </w:p>
    <w:p w:rsidR="00627795" w:rsidRPr="00B76A89" w:rsidRDefault="00627795" w:rsidP="00B76A89">
      <w:pPr>
        <w:pStyle w:val="Default"/>
        <w:jc w:val="center"/>
        <w:rPr>
          <w:b/>
          <w:bCs/>
        </w:rPr>
      </w:pPr>
    </w:p>
    <w:p w:rsidR="00423973" w:rsidRPr="00B76A89" w:rsidRDefault="00423973" w:rsidP="00B76A89">
      <w:pPr>
        <w:pStyle w:val="Default"/>
        <w:jc w:val="center"/>
        <w:rPr>
          <w:b/>
          <w:bCs/>
        </w:rPr>
      </w:pPr>
    </w:p>
    <w:p w:rsidR="00011EBE" w:rsidRPr="00B76A89" w:rsidRDefault="005E48EE" w:rsidP="00B76A89">
      <w:pPr>
        <w:pStyle w:val="Virsraksts2"/>
        <w:spacing w:before="0" w:after="0"/>
        <w:rPr>
          <w:color w:val="000000"/>
          <w:szCs w:val="24"/>
        </w:rPr>
      </w:pPr>
      <w:bookmarkStart w:id="2" w:name="_Toc453680405"/>
      <w:r w:rsidRPr="00B76A89">
        <w:rPr>
          <w:color w:val="000000"/>
          <w:szCs w:val="24"/>
        </w:rPr>
        <w:t>L</w:t>
      </w:r>
      <w:r w:rsidR="00DB5BD9" w:rsidRPr="00B76A89">
        <w:rPr>
          <w:color w:val="000000"/>
          <w:szCs w:val="24"/>
        </w:rPr>
        <w:t xml:space="preserve">ietotie </w:t>
      </w:r>
      <w:r w:rsidR="00011EBE" w:rsidRPr="00B76A89">
        <w:rPr>
          <w:color w:val="000000"/>
          <w:szCs w:val="24"/>
        </w:rPr>
        <w:t>saīsinājumi</w:t>
      </w:r>
      <w:bookmarkEnd w:id="2"/>
      <w:r w:rsidR="00011EBE" w:rsidRPr="00B76A89">
        <w:rPr>
          <w:color w:val="000000"/>
          <w:szCs w:val="24"/>
        </w:rPr>
        <w:t xml:space="preserve"> </w:t>
      </w:r>
    </w:p>
    <w:p w:rsidR="00011EBE" w:rsidRPr="00B76A89" w:rsidRDefault="00011EBE" w:rsidP="00B76A89">
      <w:pPr>
        <w:rPr>
          <w:lang w:val="lv-LV"/>
        </w:rPr>
      </w:pPr>
    </w:p>
    <w:tbl>
      <w:tblPr>
        <w:tblW w:w="5000" w:type="pct"/>
        <w:tblLook w:val="04A0" w:firstRow="1" w:lastRow="0" w:firstColumn="1" w:lastColumn="0" w:noHBand="0" w:noVBand="1"/>
      </w:tblPr>
      <w:tblGrid>
        <w:gridCol w:w="2758"/>
        <w:gridCol w:w="6529"/>
      </w:tblGrid>
      <w:tr w:rsidR="001A73B6" w:rsidRPr="00221553" w:rsidTr="00A32E24">
        <w:tc>
          <w:tcPr>
            <w:tcW w:w="1485" w:type="pct"/>
            <w:shd w:val="clear" w:color="auto" w:fill="auto"/>
          </w:tcPr>
          <w:p w:rsidR="001A73B6" w:rsidRPr="00B76A89" w:rsidRDefault="001A73B6" w:rsidP="00B76A89">
            <w:pPr>
              <w:pStyle w:val="Default"/>
              <w:jc w:val="both"/>
              <w:rPr>
                <w:b/>
              </w:rPr>
            </w:pPr>
            <w:r w:rsidRPr="00B76A89">
              <w:rPr>
                <w:b/>
              </w:rPr>
              <w:t>BIOR</w:t>
            </w:r>
          </w:p>
        </w:tc>
        <w:tc>
          <w:tcPr>
            <w:tcW w:w="3515" w:type="pct"/>
            <w:shd w:val="clear" w:color="auto" w:fill="auto"/>
          </w:tcPr>
          <w:p w:rsidR="001A73B6" w:rsidRPr="00B76A89" w:rsidRDefault="001A73B6" w:rsidP="00830891">
            <w:pPr>
              <w:pStyle w:val="Default"/>
              <w:jc w:val="both"/>
            </w:pPr>
            <w:r w:rsidRPr="00B76A89">
              <w:t xml:space="preserve">valsts zinātniskais institūts </w:t>
            </w:r>
            <w:r w:rsidR="00830891">
              <w:t>“</w:t>
            </w:r>
            <w:r w:rsidRPr="00B76A89">
              <w:t xml:space="preserve">Pārtikas drošības, dzīvnieku veselības un vides zinātniskais institūts </w:t>
            </w:r>
            <w:r w:rsidR="00830891">
              <w:t>“</w:t>
            </w:r>
            <w:r w:rsidRPr="00B76A89">
              <w:t>BIOR”</w:t>
            </w:r>
            <w:r w:rsidR="00830891">
              <w:t>”</w:t>
            </w:r>
            <w:r w:rsidRPr="00B76A89">
              <w:t xml:space="preserve"> </w:t>
            </w:r>
          </w:p>
        </w:tc>
      </w:tr>
      <w:tr w:rsidR="00791E45" w:rsidRPr="00791E45" w:rsidTr="00A32E24">
        <w:tc>
          <w:tcPr>
            <w:tcW w:w="1485" w:type="pct"/>
            <w:shd w:val="clear" w:color="auto" w:fill="auto"/>
          </w:tcPr>
          <w:p w:rsidR="00791E45" w:rsidRPr="00B76A89" w:rsidRDefault="00791E45" w:rsidP="00B76A89">
            <w:pPr>
              <w:pStyle w:val="Default"/>
              <w:jc w:val="both"/>
              <w:rPr>
                <w:b/>
              </w:rPr>
            </w:pPr>
            <w:r>
              <w:rPr>
                <w:b/>
              </w:rPr>
              <w:t>DAP</w:t>
            </w:r>
          </w:p>
        </w:tc>
        <w:tc>
          <w:tcPr>
            <w:tcW w:w="3515" w:type="pct"/>
            <w:shd w:val="clear" w:color="auto" w:fill="auto"/>
          </w:tcPr>
          <w:p w:rsidR="00791E45" w:rsidRPr="00B76A89" w:rsidRDefault="00791E45" w:rsidP="00830891">
            <w:pPr>
              <w:pStyle w:val="Default"/>
              <w:jc w:val="both"/>
            </w:pPr>
            <w:r>
              <w:t>Dabas aizsardzības pārvalde</w:t>
            </w:r>
          </w:p>
        </w:tc>
      </w:tr>
      <w:tr w:rsidR="00D90F7D" w:rsidRPr="00477572" w:rsidTr="00A32E24">
        <w:tc>
          <w:tcPr>
            <w:tcW w:w="1485" w:type="pct"/>
            <w:shd w:val="clear" w:color="auto" w:fill="auto"/>
          </w:tcPr>
          <w:p w:rsidR="00D90F7D" w:rsidRPr="00B76A89" w:rsidRDefault="00D90F7D" w:rsidP="00B76A89">
            <w:pPr>
              <w:rPr>
                <w:b/>
                <w:color w:val="000000"/>
                <w:lang w:val="lv-LV"/>
              </w:rPr>
            </w:pPr>
            <w:r w:rsidRPr="00B76A89">
              <w:rPr>
                <w:b/>
                <w:bCs/>
                <w:lang w:val="lv-LV"/>
              </w:rPr>
              <w:t>Daugavas HES kaskāde</w:t>
            </w:r>
          </w:p>
        </w:tc>
        <w:tc>
          <w:tcPr>
            <w:tcW w:w="3515" w:type="pct"/>
            <w:shd w:val="clear" w:color="auto" w:fill="auto"/>
          </w:tcPr>
          <w:p w:rsidR="00D90F7D" w:rsidRPr="00B76A89" w:rsidRDefault="000D6F12" w:rsidP="00830891">
            <w:pPr>
              <w:rPr>
                <w:color w:val="000000"/>
                <w:lang w:val="lv-LV"/>
              </w:rPr>
            </w:pPr>
            <w:r>
              <w:rPr>
                <w:lang w:val="lv-LV"/>
              </w:rPr>
              <w:t xml:space="preserve">termins </w:t>
            </w:r>
            <w:r w:rsidR="00D90F7D" w:rsidRPr="00B76A89">
              <w:rPr>
                <w:lang w:val="lv-LV"/>
              </w:rPr>
              <w:t xml:space="preserve">apvieno akciju sabiedrības </w:t>
            </w:r>
            <w:r w:rsidR="00830891">
              <w:rPr>
                <w:lang w:val="lv-LV"/>
              </w:rPr>
              <w:t>“</w:t>
            </w:r>
            <w:r w:rsidR="00D90F7D" w:rsidRPr="00B76A89">
              <w:rPr>
                <w:lang w:val="lv-LV"/>
              </w:rPr>
              <w:t>Latvenergo” Pļaviņu HES, Ķeguma HES un Rīgas HES darbību</w:t>
            </w:r>
          </w:p>
        </w:tc>
      </w:tr>
      <w:tr w:rsidR="001A73B6" w:rsidRPr="00B76A89" w:rsidTr="00A32E24">
        <w:tc>
          <w:tcPr>
            <w:tcW w:w="1485" w:type="pct"/>
            <w:shd w:val="clear" w:color="auto" w:fill="auto"/>
          </w:tcPr>
          <w:p w:rsidR="001A73B6" w:rsidRPr="00B76A89" w:rsidRDefault="001A73B6" w:rsidP="00B76A89">
            <w:pPr>
              <w:rPr>
                <w:color w:val="000000"/>
                <w:lang w:val="lv-LV"/>
              </w:rPr>
            </w:pPr>
            <w:r w:rsidRPr="00B76A89">
              <w:rPr>
                <w:b/>
                <w:color w:val="000000"/>
                <w:lang w:val="lv-LV"/>
              </w:rPr>
              <w:t>ES</w:t>
            </w:r>
          </w:p>
        </w:tc>
        <w:tc>
          <w:tcPr>
            <w:tcW w:w="3515" w:type="pct"/>
            <w:shd w:val="clear" w:color="auto" w:fill="auto"/>
          </w:tcPr>
          <w:p w:rsidR="001A73B6" w:rsidRPr="00B76A89" w:rsidRDefault="001A73B6" w:rsidP="00B76A89">
            <w:pPr>
              <w:rPr>
                <w:color w:val="000000"/>
                <w:lang w:val="lv-LV"/>
              </w:rPr>
            </w:pPr>
            <w:r w:rsidRPr="00B76A89">
              <w:rPr>
                <w:color w:val="000000"/>
                <w:lang w:val="lv-LV"/>
              </w:rPr>
              <w:t>Eiropas Savienība</w:t>
            </w:r>
          </w:p>
        </w:tc>
      </w:tr>
      <w:tr w:rsidR="001A73B6" w:rsidRPr="00B76A89" w:rsidTr="00A32E24">
        <w:tc>
          <w:tcPr>
            <w:tcW w:w="1485" w:type="pct"/>
            <w:shd w:val="clear" w:color="auto" w:fill="auto"/>
          </w:tcPr>
          <w:p w:rsidR="001A73B6" w:rsidRPr="00B76A89" w:rsidRDefault="001A73B6" w:rsidP="00B76A89">
            <w:pPr>
              <w:rPr>
                <w:b/>
                <w:color w:val="000000"/>
                <w:lang w:val="lv-LV"/>
              </w:rPr>
            </w:pPr>
            <w:r w:rsidRPr="00B76A89">
              <w:rPr>
                <w:b/>
                <w:color w:val="000000"/>
                <w:lang w:val="lv-LV"/>
              </w:rPr>
              <w:t>EK</w:t>
            </w:r>
          </w:p>
        </w:tc>
        <w:tc>
          <w:tcPr>
            <w:tcW w:w="3515" w:type="pct"/>
            <w:shd w:val="clear" w:color="auto" w:fill="auto"/>
          </w:tcPr>
          <w:p w:rsidR="001A73B6" w:rsidRPr="00B76A89" w:rsidRDefault="001A73B6" w:rsidP="00B76A89">
            <w:pPr>
              <w:rPr>
                <w:color w:val="000000"/>
                <w:lang w:val="lv-LV"/>
              </w:rPr>
            </w:pPr>
            <w:r w:rsidRPr="00B76A89">
              <w:rPr>
                <w:color w:val="000000"/>
                <w:lang w:val="lv-LV"/>
              </w:rPr>
              <w:t>Eiropas Komisija</w:t>
            </w:r>
          </w:p>
        </w:tc>
      </w:tr>
      <w:tr w:rsidR="001A73B6" w:rsidRPr="00477572" w:rsidTr="00A32E24">
        <w:tc>
          <w:tcPr>
            <w:tcW w:w="1485" w:type="pct"/>
            <w:shd w:val="clear" w:color="auto" w:fill="auto"/>
          </w:tcPr>
          <w:p w:rsidR="001A73B6" w:rsidRPr="00B76A89" w:rsidRDefault="001A73B6" w:rsidP="00B76A89">
            <w:pPr>
              <w:rPr>
                <w:color w:val="000000"/>
                <w:lang w:val="lv-LV"/>
              </w:rPr>
            </w:pPr>
            <w:r w:rsidRPr="00B76A89">
              <w:rPr>
                <w:b/>
                <w:color w:val="000000"/>
                <w:lang w:val="lv-LV"/>
              </w:rPr>
              <w:t>EJZF</w:t>
            </w:r>
          </w:p>
        </w:tc>
        <w:tc>
          <w:tcPr>
            <w:tcW w:w="3515" w:type="pct"/>
            <w:shd w:val="clear" w:color="auto" w:fill="auto"/>
          </w:tcPr>
          <w:p w:rsidR="001A73B6" w:rsidRPr="00B76A89" w:rsidRDefault="001A73B6" w:rsidP="00685041">
            <w:pPr>
              <w:jc w:val="both"/>
              <w:rPr>
                <w:color w:val="000000"/>
                <w:lang w:val="lv-LV"/>
              </w:rPr>
            </w:pPr>
            <w:r w:rsidRPr="00B76A89">
              <w:rPr>
                <w:color w:val="000000"/>
                <w:lang w:val="lv-LV"/>
              </w:rPr>
              <w:t>Eiropas Jūrlietu un zivsaimniecības fonds</w:t>
            </w:r>
          </w:p>
        </w:tc>
      </w:tr>
      <w:tr w:rsidR="001A73B6" w:rsidRPr="00B76A89" w:rsidTr="00A32E24">
        <w:tc>
          <w:tcPr>
            <w:tcW w:w="1485" w:type="pct"/>
            <w:shd w:val="clear" w:color="auto" w:fill="auto"/>
          </w:tcPr>
          <w:p w:rsidR="001A73B6" w:rsidRPr="00B76A89" w:rsidRDefault="001A73B6" w:rsidP="00B76A89">
            <w:pPr>
              <w:rPr>
                <w:color w:val="000000"/>
                <w:lang w:val="lv-LV"/>
              </w:rPr>
            </w:pPr>
            <w:r w:rsidRPr="00B76A89">
              <w:rPr>
                <w:b/>
                <w:color w:val="000000"/>
                <w:lang w:val="lv-LV"/>
              </w:rPr>
              <w:t>EP</w:t>
            </w:r>
          </w:p>
        </w:tc>
        <w:tc>
          <w:tcPr>
            <w:tcW w:w="3515" w:type="pct"/>
            <w:shd w:val="clear" w:color="auto" w:fill="auto"/>
          </w:tcPr>
          <w:p w:rsidR="001A73B6" w:rsidRPr="00B76A89" w:rsidRDefault="001A73B6" w:rsidP="00685041">
            <w:pPr>
              <w:jc w:val="both"/>
              <w:rPr>
                <w:color w:val="000000"/>
                <w:lang w:val="lv-LV"/>
              </w:rPr>
            </w:pPr>
            <w:r w:rsidRPr="00B76A89">
              <w:rPr>
                <w:color w:val="000000"/>
                <w:lang w:val="lv-LV"/>
              </w:rPr>
              <w:t>Eiropas Parlaments</w:t>
            </w:r>
          </w:p>
        </w:tc>
      </w:tr>
      <w:tr w:rsidR="00D90F7D" w:rsidRPr="00221553" w:rsidTr="00A32E24">
        <w:tc>
          <w:tcPr>
            <w:tcW w:w="1485" w:type="pct"/>
            <w:shd w:val="clear" w:color="auto" w:fill="auto"/>
          </w:tcPr>
          <w:p w:rsidR="00D90F7D" w:rsidRPr="00B76A89" w:rsidRDefault="00D90F7D" w:rsidP="00B76A89">
            <w:pPr>
              <w:rPr>
                <w:b/>
                <w:color w:val="000000"/>
                <w:lang w:val="lv-LV"/>
              </w:rPr>
            </w:pPr>
            <w:r w:rsidRPr="00B76A89">
              <w:rPr>
                <w:b/>
                <w:bCs/>
                <w:lang w:val="lv-LV"/>
              </w:rPr>
              <w:t>HELCOM</w:t>
            </w:r>
          </w:p>
        </w:tc>
        <w:tc>
          <w:tcPr>
            <w:tcW w:w="3515" w:type="pct"/>
            <w:shd w:val="clear" w:color="auto" w:fill="auto"/>
          </w:tcPr>
          <w:p w:rsidR="00D90F7D" w:rsidRPr="00B76A89" w:rsidRDefault="00D90F7D" w:rsidP="00830891">
            <w:pPr>
              <w:jc w:val="both"/>
              <w:rPr>
                <w:color w:val="000000"/>
                <w:lang w:val="lv-LV"/>
              </w:rPr>
            </w:pPr>
            <w:r w:rsidRPr="00B76A89">
              <w:rPr>
                <w:lang w:val="lv-LV"/>
              </w:rPr>
              <w:t xml:space="preserve">Baltijas jūras vides aizsardzības komisija </w:t>
            </w:r>
            <w:bookmarkStart w:id="3" w:name="OLE_LINK1"/>
            <w:r w:rsidRPr="00B76A89">
              <w:rPr>
                <w:lang w:val="lv-LV"/>
              </w:rPr>
              <w:t xml:space="preserve">1992.gada 9.aprīļa </w:t>
            </w:r>
            <w:r w:rsidR="00830891">
              <w:rPr>
                <w:lang w:val="lv-LV"/>
              </w:rPr>
              <w:t>“</w:t>
            </w:r>
            <w:r w:rsidRPr="00B76A89">
              <w:rPr>
                <w:lang w:val="lv-LV"/>
              </w:rPr>
              <w:t>Helsinku konvencija</w:t>
            </w:r>
            <w:r w:rsidR="005F24EE">
              <w:rPr>
                <w:lang w:val="lv-LV"/>
              </w:rPr>
              <w:t>s</w:t>
            </w:r>
            <w:r w:rsidRPr="00B76A89">
              <w:rPr>
                <w:lang w:val="lv-LV"/>
              </w:rPr>
              <w:t xml:space="preserve"> par Baltijas jūras reģiona vides aizsardzību”</w:t>
            </w:r>
            <w:bookmarkEnd w:id="3"/>
            <w:r w:rsidRPr="00B76A89">
              <w:rPr>
                <w:lang w:val="lv-LV"/>
              </w:rPr>
              <w:t xml:space="preserve"> mērķu </w:t>
            </w:r>
            <w:r w:rsidR="000D6F12">
              <w:rPr>
                <w:lang w:val="lv-LV"/>
              </w:rPr>
              <w:t>ī</w:t>
            </w:r>
            <w:r w:rsidRPr="00B76A89">
              <w:rPr>
                <w:lang w:val="lv-LV"/>
              </w:rPr>
              <w:t>stenošanai</w:t>
            </w:r>
            <w:r w:rsidR="000D6F12">
              <w:rPr>
                <w:lang w:val="lv-LV"/>
              </w:rPr>
              <w:t xml:space="preserve"> (</w:t>
            </w:r>
            <w:r w:rsidR="000D6F12" w:rsidRPr="00A32E24">
              <w:rPr>
                <w:i/>
                <w:lang w:val="lv-LV"/>
              </w:rPr>
              <w:t>Helsinki Commi</w:t>
            </w:r>
            <w:r w:rsidR="00D309ED" w:rsidRPr="00A32E24">
              <w:rPr>
                <w:i/>
                <w:lang w:val="lv-LV"/>
              </w:rPr>
              <w:t>s</w:t>
            </w:r>
            <w:r w:rsidR="000D6F12" w:rsidRPr="00A32E24">
              <w:rPr>
                <w:i/>
                <w:lang w:val="lv-LV"/>
              </w:rPr>
              <w:t>sion</w:t>
            </w:r>
            <w:r w:rsidR="000D6F12">
              <w:rPr>
                <w:lang w:val="lv-LV"/>
              </w:rPr>
              <w:t>)</w:t>
            </w:r>
          </w:p>
        </w:tc>
      </w:tr>
      <w:tr w:rsidR="001A73B6" w:rsidRPr="00B76A89" w:rsidTr="00A32E24">
        <w:tc>
          <w:tcPr>
            <w:tcW w:w="1485" w:type="pct"/>
            <w:shd w:val="clear" w:color="auto" w:fill="auto"/>
          </w:tcPr>
          <w:p w:rsidR="001A73B6" w:rsidRPr="00B76A89" w:rsidRDefault="001A73B6" w:rsidP="00B76A89">
            <w:pPr>
              <w:rPr>
                <w:b/>
                <w:color w:val="000000"/>
                <w:lang w:val="lv-LV"/>
              </w:rPr>
            </w:pPr>
            <w:r w:rsidRPr="00B76A89">
              <w:rPr>
                <w:b/>
                <w:color w:val="000000"/>
                <w:lang w:val="lv-LV"/>
              </w:rPr>
              <w:t>HES</w:t>
            </w:r>
          </w:p>
        </w:tc>
        <w:tc>
          <w:tcPr>
            <w:tcW w:w="3515" w:type="pct"/>
            <w:shd w:val="clear" w:color="auto" w:fill="auto"/>
          </w:tcPr>
          <w:p w:rsidR="001A73B6" w:rsidRPr="00B76A89" w:rsidRDefault="001A73B6" w:rsidP="00685041">
            <w:pPr>
              <w:jc w:val="both"/>
              <w:rPr>
                <w:b/>
                <w:color w:val="000000"/>
                <w:lang w:val="lv-LV"/>
              </w:rPr>
            </w:pPr>
            <w:r w:rsidRPr="00B76A89">
              <w:rPr>
                <w:color w:val="000000"/>
                <w:lang w:val="lv-LV"/>
              </w:rPr>
              <w:t>hidroelektrostacija</w:t>
            </w:r>
          </w:p>
        </w:tc>
      </w:tr>
      <w:tr w:rsidR="001A73B6" w:rsidRPr="00B76A89" w:rsidTr="00A32E24">
        <w:tc>
          <w:tcPr>
            <w:tcW w:w="1485" w:type="pct"/>
            <w:shd w:val="clear" w:color="auto" w:fill="auto"/>
          </w:tcPr>
          <w:p w:rsidR="001A73B6" w:rsidRPr="00B76A89" w:rsidRDefault="001A73B6" w:rsidP="00B76A89">
            <w:pPr>
              <w:rPr>
                <w:lang w:val="lv-LV"/>
              </w:rPr>
            </w:pPr>
            <w:r w:rsidRPr="00B76A89">
              <w:rPr>
                <w:b/>
                <w:lang w:val="lv-LV"/>
              </w:rPr>
              <w:t>ICES</w:t>
            </w:r>
          </w:p>
        </w:tc>
        <w:tc>
          <w:tcPr>
            <w:tcW w:w="3515" w:type="pct"/>
            <w:shd w:val="clear" w:color="auto" w:fill="auto"/>
          </w:tcPr>
          <w:p w:rsidR="001A73B6" w:rsidRPr="00B76A89" w:rsidRDefault="001A73B6" w:rsidP="00685041">
            <w:pPr>
              <w:jc w:val="both"/>
              <w:rPr>
                <w:lang w:val="lv-LV"/>
              </w:rPr>
            </w:pPr>
            <w:r w:rsidRPr="00B76A89">
              <w:rPr>
                <w:lang w:val="lv-LV"/>
              </w:rPr>
              <w:t>Starptautiskā Jūras pētniecības padome</w:t>
            </w:r>
            <w:r w:rsidR="000D6F12">
              <w:rPr>
                <w:lang w:val="lv-LV"/>
              </w:rPr>
              <w:t xml:space="preserve"> (</w:t>
            </w:r>
            <w:r w:rsidR="00685041" w:rsidRPr="00A32E24">
              <w:rPr>
                <w:i/>
                <w:lang w:val="lv-LV"/>
              </w:rPr>
              <w:t>International Council for the Exploration of the Sea</w:t>
            </w:r>
            <w:r w:rsidR="000D6F12">
              <w:rPr>
                <w:lang w:val="lv-LV"/>
              </w:rPr>
              <w:t>)</w:t>
            </w:r>
          </w:p>
        </w:tc>
      </w:tr>
      <w:tr w:rsidR="00D90F7D" w:rsidRPr="00B76A89" w:rsidTr="00A32E24">
        <w:tc>
          <w:tcPr>
            <w:tcW w:w="1485" w:type="pct"/>
            <w:shd w:val="clear" w:color="auto" w:fill="auto"/>
          </w:tcPr>
          <w:p w:rsidR="00D90F7D" w:rsidRPr="00B76A89" w:rsidRDefault="00D90F7D" w:rsidP="00B76A89">
            <w:pPr>
              <w:pStyle w:val="Default"/>
              <w:jc w:val="both"/>
              <w:rPr>
                <w:b/>
              </w:rPr>
            </w:pPr>
            <w:r w:rsidRPr="00B76A89">
              <w:rPr>
                <w:b/>
              </w:rPr>
              <w:t>KZP</w:t>
            </w:r>
          </w:p>
        </w:tc>
        <w:tc>
          <w:tcPr>
            <w:tcW w:w="3515" w:type="pct"/>
            <w:shd w:val="clear" w:color="auto" w:fill="auto"/>
          </w:tcPr>
          <w:p w:rsidR="00D90F7D" w:rsidRPr="00B76A89" w:rsidRDefault="00D90F7D" w:rsidP="00685041">
            <w:pPr>
              <w:pStyle w:val="Default"/>
              <w:jc w:val="both"/>
            </w:pPr>
            <w:r w:rsidRPr="00B76A89">
              <w:t>ES Kopējā zivsaimniecības politika</w:t>
            </w:r>
          </w:p>
        </w:tc>
      </w:tr>
      <w:tr w:rsidR="00D90F7D" w:rsidRPr="00B76A89" w:rsidTr="00A32E24">
        <w:tc>
          <w:tcPr>
            <w:tcW w:w="1485" w:type="pct"/>
            <w:shd w:val="clear" w:color="auto" w:fill="auto"/>
          </w:tcPr>
          <w:p w:rsidR="00D90F7D" w:rsidRPr="00B76A89" w:rsidRDefault="00D90F7D" w:rsidP="00B76A89">
            <w:pPr>
              <w:pStyle w:val="Default"/>
              <w:jc w:val="both"/>
              <w:rPr>
                <w:b/>
              </w:rPr>
            </w:pPr>
            <w:r w:rsidRPr="00B76A89">
              <w:rPr>
                <w:b/>
              </w:rPr>
              <w:t>LAD</w:t>
            </w:r>
          </w:p>
        </w:tc>
        <w:tc>
          <w:tcPr>
            <w:tcW w:w="3515" w:type="pct"/>
            <w:shd w:val="clear" w:color="auto" w:fill="auto"/>
          </w:tcPr>
          <w:p w:rsidR="00D90F7D" w:rsidRPr="00B76A89" w:rsidRDefault="00D90F7D" w:rsidP="00685041">
            <w:pPr>
              <w:pStyle w:val="Default"/>
              <w:jc w:val="both"/>
            </w:pPr>
            <w:r w:rsidRPr="00B76A89">
              <w:t>Lauku atbalsta dienests</w:t>
            </w:r>
          </w:p>
        </w:tc>
      </w:tr>
      <w:tr w:rsidR="00D22937" w:rsidRPr="00B76A89" w:rsidTr="00A32E24">
        <w:tc>
          <w:tcPr>
            <w:tcW w:w="1485" w:type="pct"/>
            <w:shd w:val="clear" w:color="auto" w:fill="auto"/>
          </w:tcPr>
          <w:p w:rsidR="00D22937" w:rsidRPr="00B76A89" w:rsidRDefault="00D22937" w:rsidP="00B76A89">
            <w:pPr>
              <w:pStyle w:val="Default"/>
              <w:jc w:val="both"/>
              <w:rPr>
                <w:b/>
              </w:rPr>
            </w:pPr>
            <w:r w:rsidRPr="00B76A89">
              <w:rPr>
                <w:b/>
              </w:rPr>
              <w:t>Latvenergo</w:t>
            </w:r>
          </w:p>
        </w:tc>
        <w:tc>
          <w:tcPr>
            <w:tcW w:w="3515" w:type="pct"/>
            <w:shd w:val="clear" w:color="auto" w:fill="auto"/>
          </w:tcPr>
          <w:p w:rsidR="00D22937" w:rsidRPr="00B76A89" w:rsidRDefault="00D22937" w:rsidP="00685041">
            <w:pPr>
              <w:pStyle w:val="Default"/>
              <w:jc w:val="both"/>
            </w:pPr>
            <w:r w:rsidRPr="00B76A89">
              <w:t>akciju sabiedrība “Latvenergo”</w:t>
            </w:r>
          </w:p>
        </w:tc>
      </w:tr>
      <w:tr w:rsidR="001A73B6" w:rsidRPr="00221553" w:rsidTr="00A32E24">
        <w:tc>
          <w:tcPr>
            <w:tcW w:w="1485" w:type="pct"/>
            <w:shd w:val="clear" w:color="auto" w:fill="auto"/>
          </w:tcPr>
          <w:p w:rsidR="001A73B6" w:rsidRPr="00B76A89" w:rsidRDefault="00613B72" w:rsidP="00B76A89">
            <w:pPr>
              <w:pStyle w:val="Default"/>
              <w:jc w:val="both"/>
              <w:rPr>
                <w:b/>
              </w:rPr>
            </w:pPr>
            <w:r w:rsidRPr="00B76A89">
              <w:rPr>
                <w:b/>
              </w:rPr>
              <w:t>Zušu plāns</w:t>
            </w:r>
            <w:r w:rsidR="001A73B6" w:rsidRPr="00B76A89">
              <w:rPr>
                <w:b/>
              </w:rPr>
              <w:t xml:space="preserve"> </w:t>
            </w:r>
          </w:p>
        </w:tc>
        <w:tc>
          <w:tcPr>
            <w:tcW w:w="3515" w:type="pct"/>
            <w:shd w:val="clear" w:color="auto" w:fill="auto"/>
          </w:tcPr>
          <w:p w:rsidR="001A73B6" w:rsidRPr="00B76A89" w:rsidRDefault="001A73B6" w:rsidP="00B76A89">
            <w:pPr>
              <w:pStyle w:val="Default"/>
              <w:jc w:val="both"/>
              <w:rPr>
                <w:b/>
              </w:rPr>
            </w:pPr>
            <w:r w:rsidRPr="00B76A89">
              <w:t>Latvijas Nacionālais zušu krājumu pārvaldības plāns 2009.</w:t>
            </w:r>
            <w:r w:rsidR="00034EA3" w:rsidRPr="00B76A89">
              <w:t>–</w:t>
            </w:r>
            <w:r w:rsidRPr="00B76A89">
              <w:t>2013.</w:t>
            </w:r>
            <w:r w:rsidR="002714EF">
              <w:t> </w:t>
            </w:r>
            <w:r w:rsidRPr="00B76A89">
              <w:t>gadam</w:t>
            </w:r>
            <w:r w:rsidR="00613B72" w:rsidRPr="00B76A89">
              <w:t xml:space="preserve"> un Latvijas Zušu krājumu pārvaldības plāns 2015.</w:t>
            </w:r>
            <w:r w:rsidR="006E2A2B">
              <w:t>–</w:t>
            </w:r>
            <w:r w:rsidR="00613B72" w:rsidRPr="00B76A89">
              <w:t>2016.</w:t>
            </w:r>
            <w:r w:rsidR="002714EF">
              <w:t> </w:t>
            </w:r>
            <w:r w:rsidR="00613B72" w:rsidRPr="00B76A89">
              <w:t>gadam</w:t>
            </w:r>
          </w:p>
        </w:tc>
      </w:tr>
      <w:tr w:rsidR="001A73B6" w:rsidRPr="006E2A2B" w:rsidTr="00A32E24">
        <w:tc>
          <w:tcPr>
            <w:tcW w:w="1485" w:type="pct"/>
            <w:shd w:val="clear" w:color="auto" w:fill="auto"/>
          </w:tcPr>
          <w:p w:rsidR="001A73B6" w:rsidRPr="00B76A89" w:rsidRDefault="001A73B6" w:rsidP="00B76A89">
            <w:pPr>
              <w:rPr>
                <w:color w:val="000000"/>
                <w:lang w:val="lv-LV"/>
              </w:rPr>
            </w:pPr>
            <w:r w:rsidRPr="00B76A89">
              <w:rPr>
                <w:b/>
                <w:color w:val="000000"/>
                <w:lang w:val="lv-LV"/>
              </w:rPr>
              <w:t>MK</w:t>
            </w:r>
          </w:p>
        </w:tc>
        <w:tc>
          <w:tcPr>
            <w:tcW w:w="3515" w:type="pct"/>
            <w:shd w:val="clear" w:color="auto" w:fill="auto"/>
          </w:tcPr>
          <w:p w:rsidR="001A73B6" w:rsidRPr="00B76A89" w:rsidRDefault="001A73B6" w:rsidP="00B76A89">
            <w:pPr>
              <w:rPr>
                <w:color w:val="000000"/>
                <w:lang w:val="lv-LV"/>
              </w:rPr>
            </w:pPr>
            <w:r w:rsidRPr="00B76A89">
              <w:rPr>
                <w:color w:val="000000"/>
                <w:lang w:val="lv-LV"/>
              </w:rPr>
              <w:t>Ministru kabinets</w:t>
            </w:r>
          </w:p>
        </w:tc>
      </w:tr>
      <w:tr w:rsidR="00613B72" w:rsidRPr="00221553" w:rsidTr="00A32E24">
        <w:tc>
          <w:tcPr>
            <w:tcW w:w="1485" w:type="pct"/>
            <w:shd w:val="clear" w:color="auto" w:fill="auto"/>
          </w:tcPr>
          <w:p w:rsidR="00613B72" w:rsidRPr="00B76A89" w:rsidRDefault="00613B72" w:rsidP="00B76A89">
            <w:pPr>
              <w:pStyle w:val="Default"/>
              <w:jc w:val="both"/>
              <w:rPr>
                <w:b/>
              </w:rPr>
            </w:pPr>
            <w:r w:rsidRPr="00B76A89">
              <w:rPr>
                <w:b/>
              </w:rPr>
              <w:t>Pamatnostādnes</w:t>
            </w:r>
          </w:p>
        </w:tc>
        <w:tc>
          <w:tcPr>
            <w:tcW w:w="3515" w:type="pct"/>
            <w:shd w:val="clear" w:color="auto" w:fill="auto"/>
          </w:tcPr>
          <w:p w:rsidR="00613B72" w:rsidRPr="00B76A89" w:rsidRDefault="00613B72" w:rsidP="00B76A89">
            <w:pPr>
              <w:pStyle w:val="Default"/>
              <w:jc w:val="both"/>
            </w:pPr>
            <w:r w:rsidRPr="00B76A89">
              <w:t>Zivju resursu mākslīgās atražošanas pamatnostādnes 2011.–2016.</w:t>
            </w:r>
            <w:r w:rsidR="002714EF">
              <w:t> </w:t>
            </w:r>
            <w:r w:rsidRPr="00B76A89">
              <w:t>gadam</w:t>
            </w:r>
          </w:p>
        </w:tc>
      </w:tr>
      <w:tr w:rsidR="00D22937" w:rsidRPr="00221553" w:rsidTr="00A32E24">
        <w:tc>
          <w:tcPr>
            <w:tcW w:w="1485" w:type="pct"/>
            <w:shd w:val="clear" w:color="auto" w:fill="auto"/>
          </w:tcPr>
          <w:p w:rsidR="00D22937" w:rsidRPr="00B76A89" w:rsidRDefault="00D22937" w:rsidP="00B76A89">
            <w:pPr>
              <w:pStyle w:val="Default"/>
              <w:jc w:val="both"/>
            </w:pPr>
            <w:r w:rsidRPr="00B76A89">
              <w:rPr>
                <w:b/>
              </w:rPr>
              <w:t>P</w:t>
            </w:r>
            <w:r w:rsidR="001C1D50" w:rsidRPr="00B76A89">
              <w:rPr>
                <w:b/>
              </w:rPr>
              <w:t>lāns</w:t>
            </w:r>
          </w:p>
        </w:tc>
        <w:tc>
          <w:tcPr>
            <w:tcW w:w="3515" w:type="pct"/>
            <w:shd w:val="clear" w:color="auto" w:fill="auto"/>
          </w:tcPr>
          <w:p w:rsidR="00D22937" w:rsidRPr="00B76A89" w:rsidRDefault="00D22937" w:rsidP="00B76A89">
            <w:pPr>
              <w:pStyle w:val="Default"/>
              <w:jc w:val="both"/>
            </w:pPr>
            <w:r w:rsidRPr="00B76A89">
              <w:t xml:space="preserve">Zivju resursu mākslīgās atražošanas </w:t>
            </w:r>
            <w:r w:rsidR="001C1D50" w:rsidRPr="00B76A89">
              <w:t>plāns</w:t>
            </w:r>
            <w:r w:rsidRPr="00B76A89">
              <w:t xml:space="preserve"> 2017.–2020.</w:t>
            </w:r>
            <w:r w:rsidR="002714EF">
              <w:t> </w:t>
            </w:r>
            <w:r w:rsidRPr="00B76A89">
              <w:t>gadam</w:t>
            </w:r>
          </w:p>
        </w:tc>
      </w:tr>
      <w:tr w:rsidR="00D22937" w:rsidRPr="00B76A89" w:rsidTr="00A32E24">
        <w:tc>
          <w:tcPr>
            <w:tcW w:w="1485" w:type="pct"/>
            <w:shd w:val="clear" w:color="auto" w:fill="auto"/>
          </w:tcPr>
          <w:p w:rsidR="00D22937" w:rsidRPr="00B76A89" w:rsidRDefault="00D22937" w:rsidP="00B76A89">
            <w:pPr>
              <w:pStyle w:val="Default"/>
              <w:jc w:val="both"/>
              <w:rPr>
                <w:b/>
              </w:rPr>
            </w:pPr>
            <w:r w:rsidRPr="00B76A89">
              <w:rPr>
                <w:b/>
              </w:rPr>
              <w:t>PVD</w:t>
            </w:r>
          </w:p>
        </w:tc>
        <w:tc>
          <w:tcPr>
            <w:tcW w:w="3515" w:type="pct"/>
            <w:shd w:val="clear" w:color="auto" w:fill="auto"/>
          </w:tcPr>
          <w:p w:rsidR="00D22937" w:rsidRPr="00B76A89" w:rsidRDefault="00D22937" w:rsidP="00B76A89">
            <w:pPr>
              <w:pStyle w:val="Default"/>
              <w:jc w:val="both"/>
            </w:pPr>
            <w:r w:rsidRPr="00B76A89">
              <w:t>Pārtikas un veterinārais dienests</w:t>
            </w:r>
          </w:p>
        </w:tc>
      </w:tr>
      <w:tr w:rsidR="00935A67" w:rsidRPr="00B76A89" w:rsidTr="00A32E24">
        <w:tc>
          <w:tcPr>
            <w:tcW w:w="1485" w:type="pct"/>
            <w:shd w:val="clear" w:color="auto" w:fill="auto"/>
          </w:tcPr>
          <w:p w:rsidR="00935A67" w:rsidRPr="00B76A89" w:rsidRDefault="00935A67" w:rsidP="00B76A89">
            <w:pPr>
              <w:pStyle w:val="Default"/>
              <w:jc w:val="both"/>
              <w:rPr>
                <w:b/>
              </w:rPr>
            </w:pPr>
            <w:r>
              <w:rPr>
                <w:b/>
              </w:rPr>
              <w:t>UBA</w:t>
            </w:r>
          </w:p>
        </w:tc>
        <w:tc>
          <w:tcPr>
            <w:tcW w:w="3515" w:type="pct"/>
            <w:shd w:val="clear" w:color="auto" w:fill="auto"/>
          </w:tcPr>
          <w:p w:rsidR="00935A67" w:rsidRPr="00B76A89" w:rsidRDefault="00935A67" w:rsidP="00B76A89">
            <w:pPr>
              <w:pStyle w:val="Default"/>
              <w:jc w:val="both"/>
            </w:pPr>
            <w:r>
              <w:t>Upju baseinu apgabals</w:t>
            </w:r>
          </w:p>
        </w:tc>
      </w:tr>
      <w:tr w:rsidR="00D22937" w:rsidRPr="00B76A89" w:rsidTr="00A32E24">
        <w:tc>
          <w:tcPr>
            <w:tcW w:w="1485" w:type="pct"/>
            <w:shd w:val="clear" w:color="auto" w:fill="auto"/>
          </w:tcPr>
          <w:p w:rsidR="00D22937" w:rsidRPr="00B76A89" w:rsidRDefault="00D22937" w:rsidP="00B76A89">
            <w:pPr>
              <w:pStyle w:val="Default"/>
              <w:jc w:val="both"/>
              <w:rPr>
                <w:b/>
              </w:rPr>
            </w:pPr>
            <w:r w:rsidRPr="00B76A89">
              <w:rPr>
                <w:b/>
              </w:rPr>
              <w:t>VARAM</w:t>
            </w:r>
          </w:p>
        </w:tc>
        <w:tc>
          <w:tcPr>
            <w:tcW w:w="3515" w:type="pct"/>
            <w:shd w:val="clear" w:color="auto" w:fill="auto"/>
          </w:tcPr>
          <w:p w:rsidR="00D22937" w:rsidRPr="00B76A89" w:rsidRDefault="00D22937" w:rsidP="00B76A89">
            <w:pPr>
              <w:pStyle w:val="Default"/>
              <w:jc w:val="both"/>
            </w:pPr>
            <w:r w:rsidRPr="00B76A89">
              <w:t>Vides aizsardzības un reģionālās attīstības ministrija</w:t>
            </w:r>
          </w:p>
        </w:tc>
      </w:tr>
      <w:tr w:rsidR="00D22937" w:rsidRPr="00B76A89" w:rsidTr="00A32E24">
        <w:tc>
          <w:tcPr>
            <w:tcW w:w="1485" w:type="pct"/>
            <w:shd w:val="clear" w:color="auto" w:fill="auto"/>
          </w:tcPr>
          <w:p w:rsidR="00D22937" w:rsidRPr="00B76A89" w:rsidRDefault="00D22937" w:rsidP="00B76A89">
            <w:pPr>
              <w:pStyle w:val="Default"/>
              <w:jc w:val="both"/>
              <w:rPr>
                <w:b/>
              </w:rPr>
            </w:pPr>
            <w:r w:rsidRPr="00B76A89">
              <w:rPr>
                <w:b/>
              </w:rPr>
              <w:t>VVD</w:t>
            </w:r>
          </w:p>
        </w:tc>
        <w:tc>
          <w:tcPr>
            <w:tcW w:w="3515" w:type="pct"/>
            <w:shd w:val="clear" w:color="auto" w:fill="auto"/>
          </w:tcPr>
          <w:p w:rsidR="00D22937" w:rsidRPr="00B76A89" w:rsidRDefault="00D22937" w:rsidP="00B76A89">
            <w:pPr>
              <w:pStyle w:val="Default"/>
              <w:jc w:val="both"/>
            </w:pPr>
            <w:r w:rsidRPr="00B76A89">
              <w:t>Valsts vides dienests</w:t>
            </w:r>
          </w:p>
        </w:tc>
      </w:tr>
      <w:tr w:rsidR="00D22937" w:rsidRPr="00B76A89" w:rsidTr="00A32E24">
        <w:tc>
          <w:tcPr>
            <w:tcW w:w="1485" w:type="pct"/>
            <w:shd w:val="clear" w:color="auto" w:fill="auto"/>
          </w:tcPr>
          <w:p w:rsidR="00D22937" w:rsidRPr="00B76A89" w:rsidRDefault="00D22937" w:rsidP="00B76A89">
            <w:pPr>
              <w:pStyle w:val="Default"/>
              <w:jc w:val="both"/>
              <w:rPr>
                <w:b/>
              </w:rPr>
            </w:pPr>
            <w:r w:rsidRPr="00B76A89">
              <w:rPr>
                <w:b/>
              </w:rPr>
              <w:t>Z/a</w:t>
            </w:r>
          </w:p>
        </w:tc>
        <w:tc>
          <w:tcPr>
            <w:tcW w:w="3515" w:type="pct"/>
            <w:shd w:val="clear" w:color="auto" w:fill="auto"/>
          </w:tcPr>
          <w:p w:rsidR="00D22937" w:rsidRPr="00B76A89" w:rsidRDefault="00D22937" w:rsidP="00B76A89">
            <w:pPr>
              <w:pStyle w:val="Default"/>
              <w:jc w:val="both"/>
            </w:pPr>
            <w:r w:rsidRPr="00B76A89">
              <w:t>Zivju audzētava</w:t>
            </w:r>
          </w:p>
        </w:tc>
      </w:tr>
      <w:tr w:rsidR="00D22937" w:rsidRPr="00B76A89" w:rsidTr="00A32E24">
        <w:tc>
          <w:tcPr>
            <w:tcW w:w="1485" w:type="pct"/>
            <w:shd w:val="clear" w:color="auto" w:fill="auto"/>
          </w:tcPr>
          <w:p w:rsidR="00D22937" w:rsidRPr="00B76A89" w:rsidRDefault="00D22937" w:rsidP="00B76A89">
            <w:pPr>
              <w:pStyle w:val="Default"/>
              <w:jc w:val="both"/>
              <w:rPr>
                <w:b/>
              </w:rPr>
            </w:pPr>
            <w:r w:rsidRPr="00B76A89">
              <w:rPr>
                <w:b/>
              </w:rPr>
              <w:t>ZF</w:t>
            </w:r>
          </w:p>
        </w:tc>
        <w:tc>
          <w:tcPr>
            <w:tcW w:w="3515" w:type="pct"/>
            <w:shd w:val="clear" w:color="auto" w:fill="auto"/>
          </w:tcPr>
          <w:p w:rsidR="00D22937" w:rsidRPr="00B76A89" w:rsidRDefault="00D22937" w:rsidP="00B76A89">
            <w:pPr>
              <w:pStyle w:val="Default"/>
              <w:jc w:val="both"/>
            </w:pPr>
            <w:r w:rsidRPr="00B76A89">
              <w:t>Zivju fonds</w:t>
            </w:r>
          </w:p>
        </w:tc>
      </w:tr>
      <w:tr w:rsidR="00D77862" w:rsidRPr="00477572" w:rsidTr="00A32E24">
        <w:tc>
          <w:tcPr>
            <w:tcW w:w="1485" w:type="pct"/>
            <w:shd w:val="clear" w:color="auto" w:fill="auto"/>
          </w:tcPr>
          <w:p w:rsidR="00D77862" w:rsidRPr="00B76A89" w:rsidRDefault="00D77862" w:rsidP="00B76A89">
            <w:pPr>
              <w:pStyle w:val="Default"/>
              <w:jc w:val="both"/>
              <w:rPr>
                <w:b/>
              </w:rPr>
            </w:pPr>
            <w:r>
              <w:rPr>
                <w:b/>
              </w:rPr>
              <w:t>ZL</w:t>
            </w:r>
          </w:p>
        </w:tc>
        <w:tc>
          <w:tcPr>
            <w:tcW w:w="3515" w:type="pct"/>
            <w:shd w:val="clear" w:color="auto" w:fill="auto"/>
          </w:tcPr>
          <w:p w:rsidR="00D77862" w:rsidRPr="00B76A89" w:rsidRDefault="000D6837" w:rsidP="00B76A89">
            <w:pPr>
              <w:pStyle w:val="Default"/>
              <w:jc w:val="both"/>
            </w:pPr>
            <w:r>
              <w:t>1995.gada 12.aprīļa</w:t>
            </w:r>
            <w:r w:rsidR="00D77862">
              <w:t xml:space="preserve"> likums “Zvejniecības likums”</w:t>
            </w:r>
          </w:p>
        </w:tc>
      </w:tr>
      <w:tr w:rsidR="00D22937" w:rsidRPr="000D6837" w:rsidTr="00A32E24">
        <w:tc>
          <w:tcPr>
            <w:tcW w:w="1485" w:type="pct"/>
            <w:shd w:val="clear" w:color="auto" w:fill="auto"/>
          </w:tcPr>
          <w:p w:rsidR="00D22937" w:rsidRPr="00B76A89" w:rsidRDefault="00D22937" w:rsidP="00B76A89">
            <w:pPr>
              <w:pStyle w:val="Default"/>
              <w:jc w:val="both"/>
              <w:rPr>
                <w:b/>
              </w:rPr>
            </w:pPr>
            <w:r w:rsidRPr="00B76A89">
              <w:rPr>
                <w:b/>
              </w:rPr>
              <w:t xml:space="preserve">ZM </w:t>
            </w:r>
          </w:p>
        </w:tc>
        <w:tc>
          <w:tcPr>
            <w:tcW w:w="3515" w:type="pct"/>
            <w:shd w:val="clear" w:color="auto" w:fill="auto"/>
          </w:tcPr>
          <w:p w:rsidR="00D22937" w:rsidRPr="00B76A89" w:rsidRDefault="00D22937" w:rsidP="00B76A89">
            <w:pPr>
              <w:pStyle w:val="Default"/>
              <w:jc w:val="both"/>
            </w:pPr>
            <w:r w:rsidRPr="00B76A89">
              <w:t>Zemkopības ministrija</w:t>
            </w:r>
          </w:p>
        </w:tc>
      </w:tr>
      <w:tr w:rsidR="00D22937" w:rsidRPr="000D6837" w:rsidTr="00A32E24">
        <w:tc>
          <w:tcPr>
            <w:tcW w:w="1485" w:type="pct"/>
            <w:shd w:val="clear" w:color="auto" w:fill="auto"/>
          </w:tcPr>
          <w:p w:rsidR="00D22937" w:rsidRPr="00B76A89" w:rsidRDefault="00D22937" w:rsidP="00B76A89">
            <w:pPr>
              <w:pStyle w:val="Default"/>
              <w:jc w:val="both"/>
              <w:rPr>
                <w:b/>
              </w:rPr>
            </w:pPr>
          </w:p>
        </w:tc>
        <w:tc>
          <w:tcPr>
            <w:tcW w:w="3515" w:type="pct"/>
            <w:shd w:val="clear" w:color="auto" w:fill="auto"/>
          </w:tcPr>
          <w:p w:rsidR="00D22937" w:rsidRPr="00B76A89" w:rsidRDefault="00D22937" w:rsidP="00B76A89">
            <w:pPr>
              <w:pStyle w:val="Default"/>
              <w:jc w:val="both"/>
            </w:pPr>
          </w:p>
        </w:tc>
      </w:tr>
    </w:tbl>
    <w:p w:rsidR="00DB5BD9" w:rsidRPr="00B76A89" w:rsidRDefault="00DB5BD9" w:rsidP="00B76A89">
      <w:pPr>
        <w:pStyle w:val="Default"/>
        <w:jc w:val="both"/>
        <w:rPr>
          <w:b/>
        </w:rPr>
      </w:pPr>
    </w:p>
    <w:p w:rsidR="00244832" w:rsidRPr="00B76A89" w:rsidRDefault="00244832" w:rsidP="00B76A89">
      <w:pPr>
        <w:pStyle w:val="Default"/>
        <w:jc w:val="both"/>
        <w:rPr>
          <w:b/>
        </w:rPr>
      </w:pPr>
    </w:p>
    <w:p w:rsidR="00D71539" w:rsidRPr="00B76A89" w:rsidRDefault="00D71539" w:rsidP="00B76A89">
      <w:pPr>
        <w:pStyle w:val="Default"/>
        <w:jc w:val="both"/>
        <w:rPr>
          <w:b/>
        </w:rPr>
      </w:pPr>
    </w:p>
    <w:p w:rsidR="00D71539" w:rsidRPr="00B76A89" w:rsidRDefault="00D71539" w:rsidP="00B76A89">
      <w:pPr>
        <w:pStyle w:val="Default"/>
        <w:jc w:val="both"/>
        <w:rPr>
          <w:b/>
        </w:rPr>
      </w:pPr>
    </w:p>
    <w:p w:rsidR="00D71539" w:rsidRPr="00B76A89" w:rsidRDefault="00D71539" w:rsidP="00B76A89">
      <w:pPr>
        <w:pStyle w:val="Default"/>
        <w:jc w:val="both"/>
        <w:rPr>
          <w:b/>
        </w:rPr>
      </w:pPr>
    </w:p>
    <w:p w:rsidR="00D71539" w:rsidRPr="00B76A89" w:rsidRDefault="00D71539" w:rsidP="00B76A89">
      <w:pPr>
        <w:pStyle w:val="Default"/>
        <w:jc w:val="both"/>
        <w:rPr>
          <w:b/>
        </w:rPr>
      </w:pPr>
    </w:p>
    <w:p w:rsidR="00812F17" w:rsidRPr="00B76A89" w:rsidRDefault="00812F17" w:rsidP="00B76A89">
      <w:pPr>
        <w:pStyle w:val="Default"/>
        <w:jc w:val="both"/>
        <w:rPr>
          <w:b/>
        </w:rPr>
      </w:pPr>
    </w:p>
    <w:p w:rsidR="00D07E05" w:rsidRPr="00B76A89" w:rsidRDefault="00D07E05" w:rsidP="00B76A89">
      <w:pPr>
        <w:pStyle w:val="Default"/>
        <w:jc w:val="both"/>
        <w:rPr>
          <w:b/>
        </w:rPr>
      </w:pPr>
    </w:p>
    <w:p w:rsidR="00D07E05" w:rsidRPr="00B76A89" w:rsidRDefault="00D07E05" w:rsidP="00B76A89">
      <w:pPr>
        <w:pStyle w:val="Default"/>
        <w:jc w:val="both"/>
        <w:rPr>
          <w:b/>
        </w:rPr>
      </w:pPr>
    </w:p>
    <w:p w:rsidR="00D07E05" w:rsidRPr="00B76A89" w:rsidRDefault="00D07E05" w:rsidP="00B76A89">
      <w:pPr>
        <w:pStyle w:val="Default"/>
        <w:jc w:val="both"/>
        <w:rPr>
          <w:b/>
        </w:rPr>
      </w:pPr>
    </w:p>
    <w:p w:rsidR="00D07E05" w:rsidRPr="00B76A89" w:rsidRDefault="00D07E05" w:rsidP="00B76A89">
      <w:pPr>
        <w:pStyle w:val="Default"/>
        <w:jc w:val="both"/>
        <w:rPr>
          <w:b/>
        </w:rPr>
      </w:pPr>
    </w:p>
    <w:p w:rsidR="00D07E05" w:rsidRPr="00B76A89" w:rsidRDefault="00D07E05" w:rsidP="00B76A89">
      <w:pPr>
        <w:pStyle w:val="Default"/>
        <w:jc w:val="both"/>
        <w:rPr>
          <w:b/>
        </w:rPr>
      </w:pPr>
    </w:p>
    <w:p w:rsidR="00D07E05" w:rsidRPr="00B76A89" w:rsidRDefault="00D07E05" w:rsidP="00B76A89">
      <w:pPr>
        <w:pStyle w:val="Default"/>
        <w:jc w:val="both"/>
        <w:rPr>
          <w:b/>
        </w:rPr>
      </w:pPr>
    </w:p>
    <w:p w:rsidR="00D07E05" w:rsidRPr="00B76A89" w:rsidRDefault="00D07E05" w:rsidP="00B76A89">
      <w:pPr>
        <w:pStyle w:val="Default"/>
        <w:jc w:val="both"/>
        <w:rPr>
          <w:b/>
        </w:rPr>
      </w:pPr>
    </w:p>
    <w:p w:rsidR="00D71539" w:rsidRPr="00B76A89" w:rsidRDefault="00D71539" w:rsidP="00B76A89">
      <w:pPr>
        <w:pStyle w:val="Default"/>
        <w:jc w:val="both"/>
        <w:rPr>
          <w:b/>
        </w:rPr>
      </w:pPr>
    </w:p>
    <w:p w:rsidR="00890F89" w:rsidRPr="00B76A89" w:rsidRDefault="00890F89" w:rsidP="00B76A89">
      <w:pPr>
        <w:pStyle w:val="Default"/>
        <w:jc w:val="both"/>
        <w:rPr>
          <w:b/>
        </w:rPr>
      </w:pPr>
    </w:p>
    <w:p w:rsidR="00890F89" w:rsidRDefault="00890F89" w:rsidP="00B76A89">
      <w:pPr>
        <w:pStyle w:val="Default"/>
        <w:jc w:val="both"/>
        <w:rPr>
          <w:b/>
        </w:rPr>
      </w:pPr>
    </w:p>
    <w:p w:rsidR="001B06F3" w:rsidRPr="00B76A89" w:rsidRDefault="004A4F22" w:rsidP="00B76A89">
      <w:pPr>
        <w:pStyle w:val="Virsraksts2"/>
        <w:spacing w:before="0" w:after="0"/>
        <w:rPr>
          <w:color w:val="000000"/>
          <w:szCs w:val="24"/>
        </w:rPr>
      </w:pPr>
      <w:bookmarkStart w:id="4" w:name="_Toc359233626"/>
      <w:bookmarkStart w:id="5" w:name="_Toc453680406"/>
      <w:r w:rsidRPr="00B76A89">
        <w:rPr>
          <w:color w:val="000000"/>
          <w:szCs w:val="24"/>
        </w:rPr>
        <w:t>Lietotie t</w:t>
      </w:r>
      <w:r w:rsidR="001B06F3" w:rsidRPr="00B76A89">
        <w:rPr>
          <w:color w:val="000000"/>
          <w:szCs w:val="24"/>
        </w:rPr>
        <w:t>ermini</w:t>
      </w:r>
      <w:bookmarkEnd w:id="4"/>
      <w:bookmarkEnd w:id="5"/>
    </w:p>
    <w:p w:rsidR="001B06F3" w:rsidRPr="00B76A89" w:rsidRDefault="001B06F3" w:rsidP="00B76A89">
      <w:pPr>
        <w:pStyle w:val="Default"/>
        <w:jc w:val="both"/>
      </w:pPr>
    </w:p>
    <w:p w:rsidR="00D22937" w:rsidRPr="00B76A89" w:rsidRDefault="00D22937" w:rsidP="00B76A89">
      <w:pPr>
        <w:pStyle w:val="Default"/>
        <w:jc w:val="both"/>
      </w:pPr>
      <w:r w:rsidRPr="00B76A89">
        <w:rPr>
          <w:b/>
        </w:rPr>
        <w:t>Bionormatīvs</w:t>
      </w:r>
      <w:r w:rsidRPr="00B76A89">
        <w:t xml:space="preserve"> </w:t>
      </w:r>
      <w:r w:rsidRPr="00B76A89">
        <w:rPr>
          <w:bCs/>
        </w:rPr>
        <w:t>–</w:t>
      </w:r>
      <w:r w:rsidRPr="00B76A89">
        <w:t xml:space="preserve"> savvaļā izlaižamo zivju bioloģiskās kvalitātes rādītāji: attīstības stadija, vecums,  svars, dažkārt – atbilstoši ZM rīkojumam par konkrētu </w:t>
      </w:r>
      <w:r w:rsidR="000D6F12">
        <w:t xml:space="preserve">zivju </w:t>
      </w:r>
      <w:r w:rsidRPr="00B76A89">
        <w:t xml:space="preserve">ielaidumu –  arī zivju garums </w:t>
      </w:r>
      <w:r w:rsidR="006E2A2B" w:rsidRPr="00B76A89">
        <w:t xml:space="preserve">un </w:t>
      </w:r>
      <w:r w:rsidR="006E2A2B">
        <w:t>(</w:t>
      </w:r>
      <w:r w:rsidRPr="00B76A89">
        <w:t>vai</w:t>
      </w:r>
      <w:r w:rsidR="006E2A2B">
        <w:t xml:space="preserve">) </w:t>
      </w:r>
      <w:r w:rsidRPr="00B76A89">
        <w:t>to fizioloģiskie rādītāji.</w:t>
      </w:r>
    </w:p>
    <w:p w:rsidR="00D22937" w:rsidRPr="00B76A89" w:rsidRDefault="00D22937" w:rsidP="00B76A89">
      <w:pPr>
        <w:pStyle w:val="Default"/>
        <w:jc w:val="both"/>
      </w:pPr>
      <w:r w:rsidRPr="00B76A89">
        <w:rPr>
          <w:b/>
        </w:rPr>
        <w:t>Biotops</w:t>
      </w:r>
      <w:r w:rsidRPr="00B76A89">
        <w:t xml:space="preserve"> jeb </w:t>
      </w:r>
      <w:r w:rsidRPr="007D1350">
        <w:rPr>
          <w:b/>
        </w:rPr>
        <w:t>dzīvotne</w:t>
      </w:r>
      <w:r w:rsidRPr="00B76A89">
        <w:t xml:space="preserve"> – </w:t>
      </w:r>
      <w:r w:rsidR="006E2A2B">
        <w:t>diezgan</w:t>
      </w:r>
      <w:r w:rsidRPr="00B76A89">
        <w:t xml:space="preserve"> viendabīga teritorija, kurā vides apstākļu kopums ir atbilstošs noteiktu sugu eksistencei.</w:t>
      </w:r>
    </w:p>
    <w:p w:rsidR="00D22937" w:rsidRPr="00B76A89" w:rsidRDefault="00D22937" w:rsidP="00B76A89">
      <w:pPr>
        <w:pStyle w:val="Default"/>
        <w:jc w:val="both"/>
      </w:pPr>
      <w:r w:rsidRPr="00B76A89">
        <w:rPr>
          <w:b/>
        </w:rPr>
        <w:t>Ceļotājzivis</w:t>
      </w:r>
      <w:r w:rsidRPr="00B76A89">
        <w:t xml:space="preserve"> </w:t>
      </w:r>
      <w:r w:rsidRPr="00B76A89">
        <w:rPr>
          <w:bCs/>
        </w:rPr>
        <w:t>–</w:t>
      </w:r>
      <w:r w:rsidRPr="00B76A89">
        <w:t xml:space="preserve"> zivju sugas, kas pieaugušo zivju stadijā dzīvo vai nu jūrā, vai saldūdeņos, taču nārstot ceļo vai nu uz saldūdeņiem, vai jūru.</w:t>
      </w:r>
    </w:p>
    <w:p w:rsidR="00D22937" w:rsidRPr="00B76A89" w:rsidRDefault="00D22937" w:rsidP="00B76A89">
      <w:pPr>
        <w:pStyle w:val="Default"/>
        <w:jc w:val="both"/>
        <w:rPr>
          <w:bCs/>
        </w:rPr>
      </w:pPr>
      <w:r w:rsidRPr="00B76A89">
        <w:rPr>
          <w:b/>
          <w:bCs/>
        </w:rPr>
        <w:t>Dzeltenzutis</w:t>
      </w:r>
      <w:r w:rsidRPr="00B76A89">
        <w:rPr>
          <w:bCs/>
        </w:rPr>
        <w:t xml:space="preserve"> – zutis ar zaļgani brūnu ķermeņa krāsu dzīves stadijā, kad tas uzturas iekšējos ūdeņos vai piekrastes ūdeņos. Šajā dzīves stadijā tas ir nometnieks, tomēr novērojamas lokālas migrācijas starp upēm, ezeriem, bet Baltijas jūrā – arī uz piekrastes ūdeņiem.</w:t>
      </w:r>
    </w:p>
    <w:p w:rsidR="00D22937" w:rsidRPr="00B76A89" w:rsidRDefault="00D22937" w:rsidP="00B76A89">
      <w:pPr>
        <w:pStyle w:val="Default"/>
        <w:jc w:val="both"/>
      </w:pPr>
      <w:r w:rsidRPr="00B76A89">
        <w:rPr>
          <w:b/>
        </w:rPr>
        <w:t>Ihtiofauna</w:t>
      </w:r>
      <w:r w:rsidRPr="00B76A89">
        <w:t xml:space="preserve"> </w:t>
      </w:r>
      <w:r w:rsidRPr="00B76A89">
        <w:rPr>
          <w:bCs/>
        </w:rPr>
        <w:t>–</w:t>
      </w:r>
      <w:r w:rsidRPr="00B76A89">
        <w:t xml:space="preserve"> zivju sugu sastāvs ūdenstilpē.</w:t>
      </w:r>
    </w:p>
    <w:p w:rsidR="0011782C" w:rsidRPr="00B76A89" w:rsidRDefault="0011782C" w:rsidP="00B76A89">
      <w:pPr>
        <w:pStyle w:val="Default"/>
        <w:jc w:val="both"/>
      </w:pPr>
      <w:r w:rsidRPr="00B76A89">
        <w:rPr>
          <w:b/>
        </w:rPr>
        <w:t>Kāpurs</w:t>
      </w:r>
      <w:r w:rsidRPr="00B76A89">
        <w:t xml:space="preserve"> – zivs vai nēģis pēc izšķilšanās no ikra līdz pilnīgai pārejai uz aktīvu ārējo barošanos.</w:t>
      </w:r>
    </w:p>
    <w:p w:rsidR="00D22937" w:rsidRPr="00B76A89" w:rsidRDefault="00D22937" w:rsidP="00B76A89">
      <w:pPr>
        <w:pStyle w:val="Default"/>
        <w:jc w:val="both"/>
        <w:rPr>
          <w:bCs/>
        </w:rPr>
      </w:pPr>
      <w:r w:rsidRPr="00B76A89">
        <w:rPr>
          <w:b/>
        </w:rPr>
        <w:t>Smolts</w:t>
      </w:r>
      <w:r w:rsidRPr="00B76A89">
        <w:t xml:space="preserve"> </w:t>
      </w:r>
      <w:r w:rsidRPr="00B76A89">
        <w:rPr>
          <w:bCs/>
        </w:rPr>
        <w:t>–</w:t>
      </w:r>
      <w:r w:rsidRPr="00B76A89">
        <w:t xml:space="preserve"> laša vai taimiņa mazulis, kas viena vai divu gadu vecumā ir fizioloģiski un morfoloģiski piemērojies migrācijai uz jūru un dzīvei sāļā ūdenī.</w:t>
      </w:r>
    </w:p>
    <w:p w:rsidR="001B06F3" w:rsidRPr="00B76A89" w:rsidRDefault="001B06F3" w:rsidP="00B76A89">
      <w:pPr>
        <w:pStyle w:val="Default"/>
        <w:jc w:val="both"/>
        <w:rPr>
          <w:bCs/>
        </w:rPr>
      </w:pPr>
      <w:r w:rsidRPr="00B76A89">
        <w:rPr>
          <w:b/>
          <w:bCs/>
        </w:rPr>
        <w:t>Stikla zutis</w:t>
      </w:r>
      <w:r w:rsidRPr="00B76A89">
        <w:rPr>
          <w:bCs/>
        </w:rPr>
        <w:t xml:space="preserve"> </w:t>
      </w:r>
      <w:r w:rsidR="00034EA3" w:rsidRPr="00B76A89">
        <w:rPr>
          <w:bCs/>
        </w:rPr>
        <w:t>–</w:t>
      </w:r>
      <w:r w:rsidRPr="00B76A89">
        <w:rPr>
          <w:bCs/>
        </w:rPr>
        <w:t xml:space="preserve"> </w:t>
      </w:r>
      <w:r w:rsidR="00A711F8" w:rsidRPr="00B76A89">
        <w:rPr>
          <w:bCs/>
        </w:rPr>
        <w:t>zušu</w:t>
      </w:r>
      <w:r w:rsidRPr="00B76A89">
        <w:rPr>
          <w:bCs/>
        </w:rPr>
        <w:t xml:space="preserve"> mazu</w:t>
      </w:r>
      <w:r w:rsidR="00034EA3" w:rsidRPr="00B76A89">
        <w:rPr>
          <w:bCs/>
        </w:rPr>
        <w:t>lis</w:t>
      </w:r>
      <w:r w:rsidRPr="00B76A89">
        <w:rPr>
          <w:bCs/>
        </w:rPr>
        <w:t xml:space="preserve"> agrīn</w:t>
      </w:r>
      <w:r w:rsidR="00034EA3" w:rsidRPr="00B76A89">
        <w:rPr>
          <w:bCs/>
        </w:rPr>
        <w:t>ā</w:t>
      </w:r>
      <w:r w:rsidRPr="00B76A89">
        <w:rPr>
          <w:bCs/>
        </w:rPr>
        <w:t xml:space="preserve"> stadij</w:t>
      </w:r>
      <w:r w:rsidR="00034EA3" w:rsidRPr="00B76A89">
        <w:rPr>
          <w:bCs/>
        </w:rPr>
        <w:t>ā</w:t>
      </w:r>
      <w:r w:rsidRPr="00B76A89">
        <w:rPr>
          <w:bCs/>
        </w:rPr>
        <w:t>, bez pigmentācijas, galvenokārt uzturas okeāna piekrastē</w:t>
      </w:r>
      <w:r w:rsidR="001B7AD3">
        <w:rPr>
          <w:bCs/>
        </w:rPr>
        <w:t>.</w:t>
      </w:r>
      <w:r w:rsidRPr="00B76A89">
        <w:rPr>
          <w:bCs/>
        </w:rPr>
        <w:t xml:space="preserve"> </w:t>
      </w:r>
    </w:p>
    <w:p w:rsidR="0065758F" w:rsidRPr="00B76A89" w:rsidRDefault="0065758F" w:rsidP="00B76A89">
      <w:pPr>
        <w:pStyle w:val="Default"/>
        <w:jc w:val="both"/>
        <w:rPr>
          <w:bCs/>
        </w:rPr>
      </w:pPr>
      <w:r w:rsidRPr="00B76A89">
        <w:rPr>
          <w:b/>
          <w:bCs/>
        </w:rPr>
        <w:t>Publiski pieejamie ūdeņi</w:t>
      </w:r>
      <w:r w:rsidRPr="00B76A89">
        <w:rPr>
          <w:bCs/>
        </w:rPr>
        <w:t xml:space="preserve"> – publiskās upes un ezeri, arī upes un ezeri, kuros zvejas tiesības pieder valstij, kā arī citi ūdeņi, kas ir valsts vai pašvaldību īpašumā un ir publiski pieejami zivju resursu izmantotājiem.</w:t>
      </w:r>
    </w:p>
    <w:p w:rsidR="00F9693D" w:rsidRPr="00B76A89" w:rsidRDefault="00F9693D" w:rsidP="00F9693D">
      <w:pPr>
        <w:pStyle w:val="Default"/>
        <w:jc w:val="both"/>
        <w:rPr>
          <w:bCs/>
        </w:rPr>
      </w:pPr>
      <w:r w:rsidRPr="00791E45">
        <w:rPr>
          <w:b/>
          <w:bCs/>
        </w:rPr>
        <w:t>Otolīti</w:t>
      </w:r>
      <w:r>
        <w:rPr>
          <w:bCs/>
        </w:rPr>
        <w:t xml:space="preserve"> </w:t>
      </w:r>
      <w:r>
        <w:t xml:space="preserve">jeb </w:t>
      </w:r>
      <w:r w:rsidRPr="00F9693D">
        <w:rPr>
          <w:b/>
        </w:rPr>
        <w:t>dzirdes akmentiņi</w:t>
      </w:r>
      <w:r>
        <w:t xml:space="preserve"> </w:t>
      </w:r>
      <w:r w:rsidRPr="00F9693D">
        <w:t>–</w:t>
      </w:r>
      <w:r>
        <w:t xml:space="preserve"> kaulu struktūra, kas atrodas iekšējās auss pusloka kanālā un kalpo </w:t>
      </w:r>
      <w:r w:rsidR="002714EF">
        <w:t>par</w:t>
      </w:r>
      <w:r>
        <w:t xml:space="preserve"> dzirdes un līdzsvara orgān</w:t>
      </w:r>
      <w:r w:rsidR="002714EF">
        <w:t>u</w:t>
      </w:r>
      <w:r>
        <w:t xml:space="preserve"> zivīm. Otolītus var izmantot zivju vecuma noteikšanai un iezīmēto zivju identificēšanai.</w:t>
      </w:r>
    </w:p>
    <w:p w:rsidR="001B06F3" w:rsidRDefault="001B06F3" w:rsidP="00B76A89">
      <w:pPr>
        <w:pStyle w:val="Default"/>
        <w:jc w:val="both"/>
        <w:rPr>
          <w:bCs/>
        </w:rPr>
      </w:pPr>
      <w:r w:rsidRPr="00B76A89">
        <w:rPr>
          <w:b/>
          <w:bCs/>
        </w:rPr>
        <w:t>Sudrabzutis</w:t>
      </w:r>
      <w:r w:rsidRPr="00B76A89">
        <w:rPr>
          <w:bCs/>
        </w:rPr>
        <w:t xml:space="preserve"> </w:t>
      </w:r>
      <w:r w:rsidR="00034EA3" w:rsidRPr="00B76A89">
        <w:rPr>
          <w:bCs/>
        </w:rPr>
        <w:t>–</w:t>
      </w:r>
      <w:r w:rsidRPr="00B76A89">
        <w:rPr>
          <w:bCs/>
        </w:rPr>
        <w:t xml:space="preserve"> zutis </w:t>
      </w:r>
      <w:r w:rsidR="006562FA" w:rsidRPr="00B76A89">
        <w:rPr>
          <w:bCs/>
        </w:rPr>
        <w:t xml:space="preserve">ar melnu muguru un sudrabainiem sāniem un vēderu dzīves </w:t>
      </w:r>
      <w:r w:rsidR="004A4F22" w:rsidRPr="00B76A89">
        <w:rPr>
          <w:bCs/>
        </w:rPr>
        <w:t xml:space="preserve">stadijā </w:t>
      </w:r>
      <w:r w:rsidRPr="00B76A89">
        <w:rPr>
          <w:bCs/>
        </w:rPr>
        <w:t xml:space="preserve">pirms nārsta migrācijas un nārsta migrācijas </w:t>
      </w:r>
      <w:r w:rsidR="004A4F22" w:rsidRPr="00B76A89">
        <w:rPr>
          <w:bCs/>
        </w:rPr>
        <w:t xml:space="preserve">laikā </w:t>
      </w:r>
      <w:r w:rsidR="006562FA" w:rsidRPr="00B76A89">
        <w:rPr>
          <w:bCs/>
        </w:rPr>
        <w:t>uz okeāna ūdeņiem.</w:t>
      </w:r>
    </w:p>
    <w:p w:rsidR="00D22937" w:rsidRDefault="00D22937" w:rsidP="00B76A89">
      <w:pPr>
        <w:pStyle w:val="Default"/>
        <w:jc w:val="both"/>
      </w:pPr>
      <w:r w:rsidRPr="00B76A89">
        <w:rPr>
          <w:b/>
        </w:rPr>
        <w:t>Vaislinieks</w:t>
      </w:r>
      <w:r w:rsidRPr="00B76A89">
        <w:t xml:space="preserve"> </w:t>
      </w:r>
      <w:r w:rsidRPr="00B76A89">
        <w:rPr>
          <w:bCs/>
        </w:rPr>
        <w:t>–</w:t>
      </w:r>
      <w:r w:rsidRPr="00B76A89">
        <w:t xml:space="preserve"> dzimumnobrieduma vecumu sasniegusi zivs, kas izmantojama atražošanai.</w:t>
      </w:r>
    </w:p>
    <w:p w:rsidR="0050355A" w:rsidRPr="00073F70" w:rsidRDefault="0050355A" w:rsidP="00B76A89">
      <w:pPr>
        <w:pStyle w:val="Default"/>
        <w:jc w:val="both"/>
      </w:pPr>
      <w:r w:rsidRPr="0050355A">
        <w:rPr>
          <w:b/>
        </w:rPr>
        <w:t xml:space="preserve">Zivsaimnieciski nozīmīgas zivju </w:t>
      </w:r>
      <w:r w:rsidR="00515545">
        <w:rPr>
          <w:b/>
        </w:rPr>
        <w:t xml:space="preserve">un vēžu </w:t>
      </w:r>
      <w:r w:rsidRPr="0050355A">
        <w:rPr>
          <w:b/>
        </w:rPr>
        <w:t>sugas</w:t>
      </w:r>
      <w:r>
        <w:t xml:space="preserve"> – </w:t>
      </w:r>
      <w:r w:rsidRPr="00073F70">
        <w:t xml:space="preserve">tādas zivju </w:t>
      </w:r>
      <w:r w:rsidR="00515545" w:rsidRPr="00073F70">
        <w:t xml:space="preserve">un vēžu </w:t>
      </w:r>
      <w:r w:rsidRPr="00073F70">
        <w:t>sugas, kuras tiek intensīvi iegūtas zvejā, makšķerēšanā</w:t>
      </w:r>
      <w:r w:rsidR="00515545" w:rsidRPr="00073F70">
        <w:t>,</w:t>
      </w:r>
      <w:r w:rsidRPr="00073F70">
        <w:t xml:space="preserve"> zemūdens medībās</w:t>
      </w:r>
      <w:r w:rsidR="00515545" w:rsidRPr="00073F70">
        <w:t xml:space="preserve"> un vēžošanā</w:t>
      </w:r>
      <w:r w:rsidRPr="00073F70">
        <w:t xml:space="preserve">, </w:t>
      </w:r>
      <w:r w:rsidR="00EA3F4C" w:rsidRPr="00073F70">
        <w:t>to ieguve tiek regulēta</w:t>
      </w:r>
      <w:r w:rsidR="00A72D43" w:rsidRPr="00073F70">
        <w:t xml:space="preserve">, bet </w:t>
      </w:r>
      <w:r w:rsidRPr="00073F70">
        <w:t xml:space="preserve">šo zivju </w:t>
      </w:r>
      <w:r w:rsidR="00515545" w:rsidRPr="00073F70">
        <w:t xml:space="preserve">un vēžu </w:t>
      </w:r>
      <w:r w:rsidRPr="00073F70">
        <w:t>sugu krājumu mērķtiecīga papildināšana nodrošina to ilgstpējīgu izmantošanu.</w:t>
      </w:r>
    </w:p>
    <w:p w:rsidR="00D22937" w:rsidRPr="00B76A89" w:rsidRDefault="00D22937" w:rsidP="00B76A89">
      <w:pPr>
        <w:pStyle w:val="Default"/>
        <w:jc w:val="both"/>
        <w:rPr>
          <w:bCs/>
        </w:rPr>
      </w:pPr>
      <w:r w:rsidRPr="00B76A89">
        <w:rPr>
          <w:b/>
        </w:rPr>
        <w:t>Zivju mazulis</w:t>
      </w:r>
      <w:r w:rsidRPr="00B76A89">
        <w:t xml:space="preserve"> </w:t>
      </w:r>
      <w:r w:rsidRPr="00B76A89">
        <w:rPr>
          <w:bCs/>
        </w:rPr>
        <w:t>–</w:t>
      </w:r>
      <w:r w:rsidRPr="00B76A89">
        <w:t xml:space="preserve"> zivs attīstības stadija pēc kāpura stadijas līdz dzimuma nobriedumam.</w:t>
      </w:r>
    </w:p>
    <w:p w:rsidR="00D22937" w:rsidRPr="00B76A89" w:rsidRDefault="00D22937" w:rsidP="00B76A89">
      <w:pPr>
        <w:pStyle w:val="Default"/>
        <w:jc w:val="both"/>
        <w:rPr>
          <w:bCs/>
        </w:rPr>
      </w:pPr>
      <w:r w:rsidRPr="00B76A89">
        <w:rPr>
          <w:b/>
          <w:bCs/>
        </w:rPr>
        <w:t>Zušu dabiskās izplatības ūdeņi</w:t>
      </w:r>
      <w:r w:rsidRPr="00B76A89">
        <w:rPr>
          <w:bCs/>
        </w:rPr>
        <w:t xml:space="preserve"> – ūdenstilpes, kurās zušu migrācijai augšup un lejup nav mākslīgi radītu šķēršļu aizsprostu veidā, arī </w:t>
      </w:r>
      <w:r w:rsidR="007D1350">
        <w:rPr>
          <w:bCs/>
        </w:rPr>
        <w:t>zušu plāna</w:t>
      </w:r>
      <w:r w:rsidRPr="00B76A89">
        <w:rPr>
          <w:bCs/>
        </w:rPr>
        <w:t xml:space="preserve"> ūdeņi</w:t>
      </w:r>
      <w:r w:rsidR="000D6F12">
        <w:rPr>
          <w:bCs/>
        </w:rPr>
        <w:t>.</w:t>
      </w:r>
    </w:p>
    <w:p w:rsidR="00D22937" w:rsidRPr="00B76A89" w:rsidRDefault="00D22937" w:rsidP="00B76A89">
      <w:pPr>
        <w:pStyle w:val="Default"/>
        <w:jc w:val="both"/>
        <w:rPr>
          <w:bCs/>
        </w:rPr>
      </w:pPr>
      <w:r w:rsidRPr="00B76A89">
        <w:rPr>
          <w:b/>
          <w:bCs/>
        </w:rPr>
        <w:t>Zušu mazulis (elvers)</w:t>
      </w:r>
      <w:r w:rsidRPr="00B76A89">
        <w:rPr>
          <w:bCs/>
        </w:rPr>
        <w:t xml:space="preserve"> – zutis pirmajā dzīves gadā, kurš pēc okeāna dzīves fāzes migrē uz upēm. Ar šo vārdu apzīmē arī akvakultūrā paaudzēt</w:t>
      </w:r>
      <w:r w:rsidR="000D6F12">
        <w:rPr>
          <w:bCs/>
        </w:rPr>
        <w:t>us dažāda vecuma un izmēra zušu mazuļus to pirmajā dzīves gadā.</w:t>
      </w:r>
    </w:p>
    <w:p w:rsidR="001B06F3" w:rsidRPr="005F39DD" w:rsidRDefault="005F39DD" w:rsidP="00B76A89">
      <w:pPr>
        <w:pStyle w:val="Default"/>
        <w:jc w:val="both"/>
        <w:rPr>
          <w:bCs/>
        </w:rPr>
      </w:pPr>
      <w:r>
        <w:rPr>
          <w:b/>
          <w:bCs/>
        </w:rPr>
        <w:t xml:space="preserve">Zutis </w:t>
      </w:r>
      <w:r>
        <w:rPr>
          <w:bCs/>
        </w:rPr>
        <w:t>–</w:t>
      </w:r>
      <w:r w:rsidRPr="005F39DD">
        <w:rPr>
          <w:bCs/>
        </w:rPr>
        <w:t xml:space="preserve"> </w:t>
      </w:r>
      <w:r>
        <w:rPr>
          <w:bCs/>
        </w:rPr>
        <w:t>Eiropas zutis (</w:t>
      </w:r>
      <w:r w:rsidRPr="002F5B71">
        <w:rPr>
          <w:bCs/>
          <w:i/>
        </w:rPr>
        <w:t>Anquilla anquilla</w:t>
      </w:r>
      <w:r>
        <w:rPr>
          <w:bCs/>
        </w:rPr>
        <w:t>).</w:t>
      </w:r>
    </w:p>
    <w:p w:rsidR="00D22937" w:rsidRPr="00B76A89" w:rsidRDefault="00D22937" w:rsidP="00B76A89">
      <w:pPr>
        <w:pStyle w:val="Default"/>
        <w:jc w:val="both"/>
        <w:rPr>
          <w:b/>
          <w:bCs/>
        </w:rPr>
      </w:pPr>
    </w:p>
    <w:p w:rsidR="00D22937" w:rsidRPr="00B76A89" w:rsidRDefault="00D22937" w:rsidP="00B76A89">
      <w:pPr>
        <w:pStyle w:val="Default"/>
        <w:jc w:val="both"/>
        <w:rPr>
          <w:b/>
          <w:bCs/>
        </w:rPr>
      </w:pPr>
    </w:p>
    <w:p w:rsidR="00D22937" w:rsidRPr="00B76A89" w:rsidRDefault="00D22937" w:rsidP="00B76A89">
      <w:pPr>
        <w:pStyle w:val="Default"/>
        <w:jc w:val="both"/>
        <w:rPr>
          <w:b/>
          <w:bCs/>
        </w:rPr>
      </w:pPr>
    </w:p>
    <w:p w:rsidR="002A781F" w:rsidRPr="00B76A89" w:rsidRDefault="002A781F" w:rsidP="00B76A89">
      <w:pPr>
        <w:pStyle w:val="Default"/>
        <w:jc w:val="both"/>
        <w:rPr>
          <w:b/>
          <w:bCs/>
        </w:rPr>
      </w:pPr>
    </w:p>
    <w:p w:rsidR="002A781F" w:rsidRPr="00B76A89" w:rsidRDefault="002A781F" w:rsidP="00B76A89">
      <w:pPr>
        <w:pStyle w:val="Default"/>
        <w:jc w:val="both"/>
        <w:rPr>
          <w:b/>
          <w:bCs/>
        </w:rPr>
      </w:pPr>
    </w:p>
    <w:p w:rsidR="002A781F" w:rsidRPr="00B76A89" w:rsidRDefault="002A781F" w:rsidP="00B76A89">
      <w:pPr>
        <w:pStyle w:val="Default"/>
        <w:jc w:val="both"/>
        <w:rPr>
          <w:b/>
          <w:bCs/>
        </w:rPr>
      </w:pPr>
    </w:p>
    <w:p w:rsidR="002A781F" w:rsidRPr="00B76A89" w:rsidRDefault="002A781F" w:rsidP="00B76A89">
      <w:pPr>
        <w:pStyle w:val="Default"/>
        <w:jc w:val="both"/>
        <w:rPr>
          <w:b/>
          <w:bCs/>
        </w:rPr>
      </w:pPr>
    </w:p>
    <w:p w:rsidR="002A781F" w:rsidRPr="00B76A89" w:rsidRDefault="002A781F" w:rsidP="00B76A89">
      <w:pPr>
        <w:pStyle w:val="Default"/>
        <w:jc w:val="both"/>
        <w:rPr>
          <w:b/>
          <w:bCs/>
        </w:rPr>
      </w:pPr>
    </w:p>
    <w:p w:rsidR="002A781F" w:rsidRDefault="002A781F" w:rsidP="00B76A89">
      <w:pPr>
        <w:pStyle w:val="Default"/>
        <w:jc w:val="both"/>
        <w:rPr>
          <w:b/>
          <w:bCs/>
        </w:rPr>
      </w:pPr>
    </w:p>
    <w:p w:rsidR="007D1350" w:rsidRDefault="007D1350" w:rsidP="00B76A89">
      <w:pPr>
        <w:pStyle w:val="Default"/>
        <w:jc w:val="both"/>
        <w:rPr>
          <w:b/>
          <w:bCs/>
        </w:rPr>
      </w:pPr>
    </w:p>
    <w:p w:rsidR="007D1350" w:rsidRDefault="007D1350" w:rsidP="00B76A89">
      <w:pPr>
        <w:pStyle w:val="Default"/>
        <w:jc w:val="both"/>
        <w:rPr>
          <w:b/>
          <w:bCs/>
        </w:rPr>
      </w:pPr>
    </w:p>
    <w:p w:rsidR="00D71539" w:rsidRPr="00B76A89" w:rsidRDefault="005B7EBF" w:rsidP="00B76A89">
      <w:pPr>
        <w:pStyle w:val="Virsraksts2"/>
        <w:spacing w:before="0" w:after="0"/>
        <w:jc w:val="center"/>
        <w:rPr>
          <w:color w:val="000000"/>
          <w:sz w:val="28"/>
        </w:rPr>
      </w:pPr>
      <w:bookmarkStart w:id="6" w:name="_Toc453680407"/>
      <w:r w:rsidRPr="00B76A89">
        <w:rPr>
          <w:color w:val="000000"/>
          <w:sz w:val="28"/>
        </w:rPr>
        <w:t>Kopsavilkums</w:t>
      </w:r>
      <w:bookmarkEnd w:id="6"/>
    </w:p>
    <w:p w:rsidR="00D71539" w:rsidRPr="00B76A89" w:rsidRDefault="00D71539" w:rsidP="00B76A89">
      <w:pPr>
        <w:rPr>
          <w:lang w:val="lv-LV"/>
        </w:rPr>
      </w:pPr>
    </w:p>
    <w:p w:rsidR="001C1D50" w:rsidRPr="00B76A89" w:rsidRDefault="008B5E93" w:rsidP="00B76A89">
      <w:pPr>
        <w:pStyle w:val="EntEmet"/>
        <w:numPr>
          <w:ilvl w:val="0"/>
          <w:numId w:val="3"/>
        </w:numPr>
        <w:tabs>
          <w:tab w:val="clear" w:pos="567"/>
          <w:tab w:val="left" w:pos="0"/>
        </w:tabs>
        <w:spacing w:before="0"/>
        <w:ind w:left="0" w:firstLine="567"/>
        <w:jc w:val="both"/>
        <w:rPr>
          <w:color w:val="000000"/>
          <w:lang w:val="lv-LV"/>
        </w:rPr>
      </w:pPr>
      <w:r w:rsidRPr="00B76A89">
        <w:rPr>
          <w:color w:val="000000"/>
          <w:lang w:val="lv-LV"/>
        </w:rPr>
        <w:t xml:space="preserve">Atbilstoši </w:t>
      </w:r>
      <w:r w:rsidR="00D77862">
        <w:rPr>
          <w:color w:val="000000"/>
          <w:lang w:val="lv-LV"/>
        </w:rPr>
        <w:t>ZL</w:t>
      </w:r>
      <w:r w:rsidRPr="00B76A89">
        <w:rPr>
          <w:color w:val="000000"/>
          <w:lang w:val="lv-LV"/>
        </w:rPr>
        <w:t xml:space="preserve"> Latvijas Republikai ir suverēnas tiesības iegūt, izmantot, pētīt, saglabāt un pavairot zivju resursus tās iekšējos ūdeņos, teritoriālajos jūras ūdeņos un ekonomiskās zonas ūdeņos. Vairumam Latvijas zivsaimnieciski nozīmīgāko ūdenstilpju ir publisks statuss, kas valstij uzliek noteiktu atbildību par zivju resursu stāvokli tajās.</w:t>
      </w:r>
      <w:r w:rsidR="006F070D" w:rsidRPr="00B76A89">
        <w:rPr>
          <w:color w:val="000000"/>
          <w:lang w:val="lv-LV"/>
        </w:rPr>
        <w:t xml:space="preserve"> </w:t>
      </w:r>
    </w:p>
    <w:p w:rsidR="001C1D50" w:rsidRPr="00B76A89" w:rsidRDefault="001C1D50" w:rsidP="00B76A89">
      <w:pPr>
        <w:pStyle w:val="EntEmet"/>
        <w:numPr>
          <w:ilvl w:val="0"/>
          <w:numId w:val="3"/>
        </w:numPr>
        <w:tabs>
          <w:tab w:val="clear" w:pos="567"/>
          <w:tab w:val="left" w:pos="0"/>
        </w:tabs>
        <w:spacing w:before="0"/>
        <w:ind w:left="0" w:firstLine="567"/>
        <w:jc w:val="both"/>
        <w:rPr>
          <w:color w:val="000000"/>
          <w:lang w:val="lv-LV"/>
        </w:rPr>
      </w:pPr>
      <w:r w:rsidRPr="00B76A89">
        <w:rPr>
          <w:color w:val="000000"/>
          <w:lang w:val="lv-LV"/>
        </w:rPr>
        <w:t xml:space="preserve">Zivju resursu atjaunošanu un uzturēšanu </w:t>
      </w:r>
      <w:r w:rsidR="00C65F38" w:rsidRPr="00B76A89">
        <w:rPr>
          <w:color w:val="000000"/>
          <w:lang w:val="lv-LV"/>
        </w:rPr>
        <w:t>ilgtspējīgi</w:t>
      </w:r>
      <w:r w:rsidRPr="00B76A89">
        <w:rPr>
          <w:color w:val="000000"/>
          <w:lang w:val="lv-LV"/>
        </w:rPr>
        <w:t xml:space="preserve"> izmantojamā stāvoklī var nodrošināt ar zvejas liegumiem, vides aizsardzības un citiem preventīviem pasākumiem, </w:t>
      </w:r>
      <w:r w:rsidR="005F24EE">
        <w:rPr>
          <w:color w:val="000000"/>
          <w:lang w:val="lv-LV"/>
        </w:rPr>
        <w:t xml:space="preserve">tostarp </w:t>
      </w:r>
      <w:r w:rsidRPr="00B76A89">
        <w:rPr>
          <w:color w:val="000000"/>
          <w:lang w:val="lv-LV"/>
        </w:rPr>
        <w:t xml:space="preserve">zivju resursu mākslīgo atražošanu, dabiskos ūdeņos ielaižot </w:t>
      </w:r>
      <w:r w:rsidR="001B7AD3">
        <w:rPr>
          <w:color w:val="000000"/>
          <w:lang w:val="lv-LV"/>
        </w:rPr>
        <w:t>z/a</w:t>
      </w:r>
      <w:r w:rsidRPr="00B76A89">
        <w:rPr>
          <w:color w:val="000000"/>
          <w:lang w:val="lv-LV"/>
        </w:rPr>
        <w:t xml:space="preserve"> izaudzētos zivju mazuļus. </w:t>
      </w:r>
      <w:r w:rsidR="00FF1DED">
        <w:rPr>
          <w:color w:val="000000"/>
          <w:lang w:val="lv-LV"/>
        </w:rPr>
        <w:t>Tāpat zivju resursu ilgstpēj</w:t>
      </w:r>
      <w:r w:rsidR="001B7AD3">
        <w:rPr>
          <w:color w:val="000000"/>
          <w:lang w:val="lv-LV"/>
        </w:rPr>
        <w:t>u</w:t>
      </w:r>
      <w:r w:rsidR="00FF1DED">
        <w:rPr>
          <w:color w:val="000000"/>
          <w:lang w:val="lv-LV"/>
        </w:rPr>
        <w:t xml:space="preserve"> nodrošin</w:t>
      </w:r>
      <w:r w:rsidR="001B7AD3">
        <w:rPr>
          <w:color w:val="000000"/>
          <w:lang w:val="lv-LV"/>
        </w:rPr>
        <w:t>a zivju</w:t>
      </w:r>
      <w:r w:rsidR="00FF1DED">
        <w:rPr>
          <w:color w:val="000000"/>
          <w:lang w:val="lv-LV"/>
        </w:rPr>
        <w:t xml:space="preserve"> </w:t>
      </w:r>
      <w:r w:rsidR="001B7AD3">
        <w:rPr>
          <w:color w:val="000000"/>
          <w:lang w:val="lv-LV"/>
        </w:rPr>
        <w:t>dzīvotņu</w:t>
      </w:r>
      <w:r w:rsidR="00FF1DED">
        <w:rPr>
          <w:color w:val="000000"/>
          <w:lang w:val="lv-LV"/>
        </w:rPr>
        <w:t xml:space="preserve"> </w:t>
      </w:r>
      <w:r w:rsidR="001B7AD3">
        <w:rPr>
          <w:color w:val="000000"/>
          <w:lang w:val="lv-LV"/>
        </w:rPr>
        <w:t>uzlabošana un nārsta vietu</w:t>
      </w:r>
      <w:r w:rsidR="001B7AD3" w:rsidRPr="001B7AD3">
        <w:rPr>
          <w:color w:val="000000"/>
          <w:lang w:val="lv-LV"/>
        </w:rPr>
        <w:t xml:space="preserve"> </w:t>
      </w:r>
      <w:r w:rsidR="001B7AD3">
        <w:rPr>
          <w:color w:val="000000"/>
          <w:lang w:val="lv-LV"/>
        </w:rPr>
        <w:t>atjaunošana</w:t>
      </w:r>
      <w:r w:rsidR="00DD284C">
        <w:rPr>
          <w:color w:val="000000"/>
          <w:lang w:val="lv-LV"/>
        </w:rPr>
        <w:t>.</w:t>
      </w:r>
    </w:p>
    <w:p w:rsidR="008B5E93" w:rsidRPr="00B76A89" w:rsidRDefault="00D77862" w:rsidP="00B76A89">
      <w:pPr>
        <w:pStyle w:val="EntEmet"/>
        <w:numPr>
          <w:ilvl w:val="0"/>
          <w:numId w:val="3"/>
        </w:numPr>
        <w:tabs>
          <w:tab w:val="clear" w:pos="567"/>
          <w:tab w:val="left" w:pos="0"/>
        </w:tabs>
        <w:spacing w:before="0"/>
        <w:ind w:left="0" w:firstLine="567"/>
        <w:jc w:val="both"/>
        <w:rPr>
          <w:color w:val="000000"/>
          <w:lang w:val="lv-LV"/>
        </w:rPr>
      </w:pPr>
      <w:r>
        <w:rPr>
          <w:color w:val="000000"/>
          <w:lang w:val="lv-LV"/>
        </w:rPr>
        <w:t>ZL</w:t>
      </w:r>
      <w:r w:rsidR="006F070D" w:rsidRPr="00B76A89">
        <w:rPr>
          <w:color w:val="000000"/>
          <w:lang w:val="lv-LV"/>
        </w:rPr>
        <w:t xml:space="preserve"> 21.panta </w:t>
      </w:r>
      <w:r w:rsidR="00B80A55" w:rsidRPr="00B76A89">
        <w:rPr>
          <w:color w:val="000000"/>
          <w:lang w:val="lv-LV"/>
        </w:rPr>
        <w:t>pirm</w:t>
      </w:r>
      <w:r w:rsidR="005F24EE">
        <w:rPr>
          <w:color w:val="000000"/>
          <w:lang w:val="lv-LV"/>
        </w:rPr>
        <w:t>ajā</w:t>
      </w:r>
      <w:r w:rsidR="00B80A55" w:rsidRPr="00B76A89">
        <w:rPr>
          <w:color w:val="000000"/>
          <w:lang w:val="lv-LV"/>
        </w:rPr>
        <w:t xml:space="preserve"> daļ</w:t>
      </w:r>
      <w:r w:rsidR="005F24EE">
        <w:rPr>
          <w:color w:val="000000"/>
          <w:lang w:val="lv-LV"/>
        </w:rPr>
        <w:t>ā</w:t>
      </w:r>
      <w:r w:rsidR="00B80A55" w:rsidRPr="00B76A89">
        <w:rPr>
          <w:color w:val="000000"/>
          <w:lang w:val="lv-LV"/>
        </w:rPr>
        <w:t xml:space="preserve"> zivju resursu pārzinātājam </w:t>
      </w:r>
      <w:r w:rsidR="001C1D50" w:rsidRPr="00B76A89">
        <w:rPr>
          <w:color w:val="000000"/>
          <w:lang w:val="lv-LV"/>
        </w:rPr>
        <w:t>uzdo</w:t>
      </w:r>
      <w:r w:rsidR="005F24EE">
        <w:rPr>
          <w:color w:val="000000"/>
          <w:lang w:val="lv-LV"/>
        </w:rPr>
        <w:t>ta</w:t>
      </w:r>
      <w:r w:rsidR="001C1D50" w:rsidRPr="00B76A89">
        <w:rPr>
          <w:color w:val="000000"/>
          <w:lang w:val="lv-LV"/>
        </w:rPr>
        <w:t xml:space="preserve"> </w:t>
      </w:r>
      <w:r w:rsidR="00B80A55" w:rsidRPr="00B76A89">
        <w:rPr>
          <w:color w:val="000000"/>
          <w:lang w:val="lv-LV"/>
        </w:rPr>
        <w:t xml:space="preserve">ar </w:t>
      </w:r>
      <w:r w:rsidR="001B7AD3">
        <w:rPr>
          <w:color w:val="000000"/>
          <w:lang w:val="lv-LV"/>
        </w:rPr>
        <w:t>BIOR</w:t>
      </w:r>
      <w:r w:rsidR="00B80A55" w:rsidRPr="00B76A89">
        <w:rPr>
          <w:color w:val="000000"/>
          <w:lang w:val="lv-LV"/>
        </w:rPr>
        <w:t xml:space="preserve"> saskaņotu pasākumu</w:t>
      </w:r>
      <w:r w:rsidR="005F24EE">
        <w:rPr>
          <w:color w:val="000000"/>
          <w:lang w:val="lv-LV"/>
        </w:rPr>
        <w:t xml:space="preserve"> īstenošana</w:t>
      </w:r>
      <w:r w:rsidR="00B80A55" w:rsidRPr="00B76A89">
        <w:rPr>
          <w:color w:val="000000"/>
          <w:lang w:val="lv-LV"/>
        </w:rPr>
        <w:t xml:space="preserve"> zivju resursu saglabāšanai, savukārt šī panta </w:t>
      </w:r>
      <w:r w:rsidR="006F070D" w:rsidRPr="00B76A89">
        <w:rPr>
          <w:color w:val="000000"/>
          <w:lang w:val="lv-LV"/>
        </w:rPr>
        <w:t xml:space="preserve">otrā daļa </w:t>
      </w:r>
      <w:r w:rsidR="001C1D50" w:rsidRPr="00B76A89">
        <w:rPr>
          <w:color w:val="000000"/>
          <w:lang w:val="lv-LV"/>
        </w:rPr>
        <w:t>paredz</w:t>
      </w:r>
      <w:r w:rsidR="005F24EE">
        <w:rPr>
          <w:color w:val="000000"/>
          <w:lang w:val="lv-LV"/>
        </w:rPr>
        <w:t>, ka</w:t>
      </w:r>
      <w:r w:rsidR="001C1D50" w:rsidRPr="00B76A89">
        <w:rPr>
          <w:color w:val="000000"/>
          <w:lang w:val="lv-LV"/>
        </w:rPr>
        <w:t xml:space="preserve"> </w:t>
      </w:r>
      <w:r w:rsidR="005F24EE">
        <w:rPr>
          <w:color w:val="000000"/>
          <w:lang w:val="lv-LV"/>
        </w:rPr>
        <w:t>zivju resursi</w:t>
      </w:r>
      <w:r w:rsidR="005F24EE" w:rsidRPr="00B76A89">
        <w:rPr>
          <w:color w:val="000000"/>
          <w:lang w:val="lv-LV"/>
        </w:rPr>
        <w:t xml:space="preserve"> </w:t>
      </w:r>
      <w:r w:rsidR="001C1D50" w:rsidRPr="00B76A89">
        <w:rPr>
          <w:color w:val="000000"/>
          <w:lang w:val="lv-LV"/>
        </w:rPr>
        <w:t>pavairo</w:t>
      </w:r>
      <w:r w:rsidR="005F24EE">
        <w:rPr>
          <w:color w:val="000000"/>
          <w:lang w:val="lv-LV"/>
        </w:rPr>
        <w:t>jami,</w:t>
      </w:r>
      <w:r w:rsidR="001C1D50" w:rsidRPr="00B76A89">
        <w:rPr>
          <w:color w:val="000000"/>
          <w:lang w:val="lv-LV"/>
        </w:rPr>
        <w:t xml:space="preserve"> </w:t>
      </w:r>
      <w:r w:rsidR="006F070D" w:rsidRPr="00B76A89">
        <w:rPr>
          <w:color w:val="000000"/>
          <w:lang w:val="lv-LV"/>
        </w:rPr>
        <w:t xml:space="preserve">pamatojoties uz </w:t>
      </w:r>
      <w:r w:rsidR="001B7AD3">
        <w:rPr>
          <w:color w:val="000000"/>
          <w:lang w:val="lv-LV"/>
        </w:rPr>
        <w:t>MK</w:t>
      </w:r>
      <w:r w:rsidR="006F070D" w:rsidRPr="00B76A89">
        <w:rPr>
          <w:color w:val="000000"/>
          <w:lang w:val="lv-LV"/>
        </w:rPr>
        <w:t xml:space="preserve"> </w:t>
      </w:r>
      <w:r w:rsidR="00C65F38" w:rsidRPr="00B76A89">
        <w:rPr>
          <w:color w:val="000000"/>
          <w:lang w:val="lv-LV"/>
        </w:rPr>
        <w:t>apstiprinātām</w:t>
      </w:r>
      <w:r w:rsidR="006F070D" w:rsidRPr="00B76A89">
        <w:rPr>
          <w:color w:val="000000"/>
          <w:lang w:val="lv-LV"/>
        </w:rPr>
        <w:t xml:space="preserve"> zivju resursu mākslīgās </w:t>
      </w:r>
      <w:r w:rsidR="00B80A55" w:rsidRPr="00B76A89">
        <w:rPr>
          <w:color w:val="000000"/>
          <w:lang w:val="lv-LV"/>
        </w:rPr>
        <w:t>atražošanas pamatnostādnēm</w:t>
      </w:r>
      <w:r w:rsidR="00312786" w:rsidRPr="00B76A89">
        <w:rPr>
          <w:color w:val="000000"/>
          <w:lang w:val="lv-LV"/>
        </w:rPr>
        <w:t xml:space="preserve"> (</w:t>
      </w:r>
      <w:r w:rsidR="005F24EE">
        <w:rPr>
          <w:color w:val="000000"/>
          <w:lang w:val="lv-LV"/>
        </w:rPr>
        <w:t>g</w:t>
      </w:r>
      <w:r w:rsidR="001C1D50" w:rsidRPr="00B76A89">
        <w:rPr>
          <w:color w:val="000000"/>
          <w:lang w:val="lv-LV"/>
        </w:rPr>
        <w:t xml:space="preserve">rozījumi </w:t>
      </w:r>
      <w:r>
        <w:rPr>
          <w:color w:val="000000"/>
          <w:lang w:val="lv-LV"/>
        </w:rPr>
        <w:t>ZL</w:t>
      </w:r>
      <w:r w:rsidR="001C1D50" w:rsidRPr="00B76A89">
        <w:rPr>
          <w:color w:val="000000"/>
          <w:lang w:val="lv-LV"/>
        </w:rPr>
        <w:t xml:space="preserve">, kas stājās spēkā </w:t>
      </w:r>
      <w:r w:rsidR="00685041">
        <w:rPr>
          <w:color w:val="000000"/>
          <w:lang w:val="lv-LV"/>
        </w:rPr>
        <w:t>16.06.2014.</w:t>
      </w:r>
      <w:r w:rsidR="00312786" w:rsidRPr="00B76A89">
        <w:rPr>
          <w:color w:val="000000"/>
          <w:lang w:val="lv-LV"/>
        </w:rPr>
        <w:t>)</w:t>
      </w:r>
      <w:r w:rsidR="001C1D50" w:rsidRPr="00B76A89">
        <w:rPr>
          <w:color w:val="000000"/>
          <w:lang w:val="lv-LV"/>
        </w:rPr>
        <w:t>.</w:t>
      </w:r>
    </w:p>
    <w:p w:rsidR="00A20ECB" w:rsidRPr="00B76A89" w:rsidRDefault="00A20ECB" w:rsidP="00B76A89">
      <w:pPr>
        <w:pStyle w:val="EntEmet"/>
        <w:numPr>
          <w:ilvl w:val="0"/>
          <w:numId w:val="3"/>
        </w:numPr>
        <w:tabs>
          <w:tab w:val="clear" w:pos="567"/>
          <w:tab w:val="left" w:pos="0"/>
        </w:tabs>
        <w:spacing w:before="0"/>
        <w:ind w:left="0" w:firstLine="567"/>
        <w:jc w:val="both"/>
        <w:rPr>
          <w:color w:val="000000"/>
          <w:lang w:val="lv-LV"/>
        </w:rPr>
      </w:pPr>
      <w:r w:rsidRPr="00B76A89">
        <w:rPr>
          <w:color w:val="000000"/>
          <w:lang w:val="lv-LV"/>
        </w:rPr>
        <w:t>Periodā no 2011.</w:t>
      </w:r>
      <w:r w:rsidR="008D5D5C" w:rsidRPr="00B76A89">
        <w:rPr>
          <w:color w:val="000000"/>
          <w:lang w:val="lv-LV"/>
        </w:rPr>
        <w:t xml:space="preserve"> </w:t>
      </w:r>
      <w:r w:rsidR="005F24EE">
        <w:rPr>
          <w:color w:val="000000"/>
          <w:lang w:val="lv-LV"/>
        </w:rPr>
        <w:t xml:space="preserve">līdz </w:t>
      </w:r>
      <w:r w:rsidRPr="00B76A89">
        <w:rPr>
          <w:color w:val="000000"/>
          <w:lang w:val="lv-LV"/>
        </w:rPr>
        <w:t xml:space="preserve">2016.gadam Latvijā zivju resursu atražošanas politika tika īstenota ar </w:t>
      </w:r>
      <w:r w:rsidRPr="00830891">
        <w:rPr>
          <w:i/>
          <w:color w:val="000000"/>
          <w:lang w:val="lv-LV"/>
        </w:rPr>
        <w:t>Zivju resursu mākslīgās atražošanas valsts programmas pamatnostādnēm 2011.</w:t>
      </w:r>
      <w:r w:rsidR="008D5D5C" w:rsidRPr="00830891">
        <w:rPr>
          <w:i/>
          <w:color w:val="000000"/>
          <w:lang w:val="lv-LV"/>
        </w:rPr>
        <w:t>–</w:t>
      </w:r>
      <w:r w:rsidRPr="00830891">
        <w:rPr>
          <w:i/>
          <w:color w:val="000000"/>
          <w:lang w:val="lv-LV"/>
        </w:rPr>
        <w:t>2016.gadam</w:t>
      </w:r>
      <w:r w:rsidR="00EB048A" w:rsidRPr="00B76A89">
        <w:rPr>
          <w:rStyle w:val="Vresatsauce"/>
          <w:color w:val="000000"/>
          <w:lang w:val="lv-LV"/>
        </w:rPr>
        <w:footnoteReference w:id="1"/>
      </w:r>
      <w:r w:rsidRPr="00B76A89">
        <w:rPr>
          <w:color w:val="000000"/>
          <w:lang w:val="lv-LV"/>
        </w:rPr>
        <w:t xml:space="preserve"> (</w:t>
      </w:r>
      <w:r w:rsidR="00685041">
        <w:rPr>
          <w:color w:val="000000"/>
          <w:lang w:val="lv-LV"/>
        </w:rPr>
        <w:t xml:space="preserve">iepriekš </w:t>
      </w:r>
      <w:r w:rsidRPr="00B76A89">
        <w:rPr>
          <w:color w:val="000000"/>
          <w:lang w:val="lv-LV"/>
        </w:rPr>
        <w:t xml:space="preserve">no 2001. līdz 2010.gadam – Zivju resursu atražošanas </w:t>
      </w:r>
      <w:r w:rsidR="001B7AD3" w:rsidRPr="00B76A89">
        <w:rPr>
          <w:color w:val="000000"/>
          <w:lang w:val="lv-LV"/>
        </w:rPr>
        <w:t xml:space="preserve">valsts </w:t>
      </w:r>
      <w:r w:rsidRPr="00B76A89">
        <w:rPr>
          <w:color w:val="000000"/>
          <w:lang w:val="lv-LV"/>
        </w:rPr>
        <w:t>programma).</w:t>
      </w:r>
    </w:p>
    <w:p w:rsidR="00A20ECB" w:rsidRPr="00B76A89" w:rsidRDefault="00830891" w:rsidP="00B76A89">
      <w:pPr>
        <w:pStyle w:val="EntEmet"/>
        <w:numPr>
          <w:ilvl w:val="0"/>
          <w:numId w:val="3"/>
        </w:numPr>
        <w:tabs>
          <w:tab w:val="clear" w:pos="567"/>
          <w:tab w:val="left" w:pos="0"/>
        </w:tabs>
        <w:spacing w:before="0"/>
        <w:ind w:left="0" w:firstLine="567"/>
        <w:jc w:val="both"/>
        <w:rPr>
          <w:color w:val="000000"/>
          <w:lang w:val="lv-LV"/>
        </w:rPr>
      </w:pPr>
      <w:r>
        <w:rPr>
          <w:color w:val="000000"/>
          <w:lang w:val="lv-LV"/>
        </w:rPr>
        <w:t>Zušu krājumu pārvaldībai 2</w:t>
      </w:r>
      <w:r w:rsidR="00A20ECB" w:rsidRPr="00B76A89">
        <w:rPr>
          <w:color w:val="000000"/>
          <w:lang w:val="lv-LV"/>
        </w:rPr>
        <w:t>00</w:t>
      </w:r>
      <w:r w:rsidR="00D82B19" w:rsidRPr="00B76A89">
        <w:rPr>
          <w:color w:val="000000"/>
          <w:lang w:val="lv-LV"/>
        </w:rPr>
        <w:t>9</w:t>
      </w:r>
      <w:r w:rsidR="00A20ECB" w:rsidRPr="00B76A89">
        <w:rPr>
          <w:color w:val="000000"/>
          <w:lang w:val="lv-LV"/>
        </w:rPr>
        <w:t xml:space="preserve">.gadā tika izstrādāts </w:t>
      </w:r>
      <w:r w:rsidR="00A20ECB" w:rsidRPr="00830891">
        <w:rPr>
          <w:i/>
          <w:color w:val="000000"/>
          <w:lang w:val="lv-LV"/>
        </w:rPr>
        <w:t>Latvijas Nacionālais zušu krājumu pārvaldības plāns 2009.</w:t>
      </w:r>
      <w:r w:rsidR="008D5D5C" w:rsidRPr="00830891">
        <w:rPr>
          <w:i/>
          <w:color w:val="000000"/>
          <w:lang w:val="lv-LV"/>
        </w:rPr>
        <w:t>–</w:t>
      </w:r>
      <w:r w:rsidR="00A20ECB" w:rsidRPr="00830891">
        <w:rPr>
          <w:i/>
          <w:color w:val="000000"/>
          <w:lang w:val="lv-LV"/>
        </w:rPr>
        <w:t>2013.gadam</w:t>
      </w:r>
      <w:r w:rsidR="00D82B19" w:rsidRPr="00B76A89">
        <w:rPr>
          <w:rStyle w:val="Vresatsauce"/>
          <w:color w:val="000000"/>
          <w:lang w:val="lv-LV"/>
        </w:rPr>
        <w:footnoteReference w:id="2"/>
      </w:r>
      <w:r w:rsidR="00A20ECB" w:rsidRPr="00B76A89">
        <w:rPr>
          <w:color w:val="000000"/>
          <w:lang w:val="lv-LV"/>
        </w:rPr>
        <w:t xml:space="preserve">, lai nodrošinātu </w:t>
      </w:r>
      <w:r w:rsidR="00A20ECB" w:rsidRPr="00830891">
        <w:rPr>
          <w:i/>
          <w:color w:val="000000"/>
          <w:lang w:val="lv-LV"/>
        </w:rPr>
        <w:t>Padomes 2007.gada 18.septembra Regulā (EK) Nr.1100/2007, ar ko nosaka pasākumus Eiropas zušu krājumu atjaunošanai</w:t>
      </w:r>
      <w:r w:rsidR="005F24EE">
        <w:rPr>
          <w:color w:val="000000"/>
          <w:lang w:val="lv-LV"/>
        </w:rPr>
        <w:t xml:space="preserve">, </w:t>
      </w:r>
      <w:r w:rsidR="00C47877">
        <w:rPr>
          <w:color w:val="000000"/>
          <w:lang w:val="lv-LV"/>
        </w:rPr>
        <w:t xml:space="preserve">(turpmāk – EK regula Nr.1100/2007) </w:t>
      </w:r>
      <w:r w:rsidR="00A20ECB" w:rsidRPr="00B76A89">
        <w:rPr>
          <w:color w:val="000000"/>
          <w:lang w:val="lv-LV"/>
        </w:rPr>
        <w:t xml:space="preserve">izvirzītā mērķa sasniegšanu. 2015.gadā tika izstrādāts </w:t>
      </w:r>
      <w:r w:rsidR="00A20ECB" w:rsidRPr="00830891">
        <w:rPr>
          <w:i/>
          <w:color w:val="000000"/>
          <w:lang w:val="lv-LV"/>
        </w:rPr>
        <w:t>Latvijas Zušu krājumu pārvaldības plāns 2015.</w:t>
      </w:r>
      <w:r w:rsidR="008D5D5C" w:rsidRPr="00830891">
        <w:rPr>
          <w:i/>
          <w:color w:val="000000"/>
          <w:lang w:val="lv-LV"/>
        </w:rPr>
        <w:t>–</w:t>
      </w:r>
      <w:r w:rsidR="00A20ECB" w:rsidRPr="00830891">
        <w:rPr>
          <w:i/>
          <w:color w:val="000000"/>
          <w:lang w:val="lv-LV"/>
        </w:rPr>
        <w:t>2016.gadam</w:t>
      </w:r>
      <w:r w:rsidR="00EB048A" w:rsidRPr="00B76A89">
        <w:rPr>
          <w:rStyle w:val="Vresatsauce"/>
          <w:color w:val="000000"/>
          <w:lang w:val="lv-LV"/>
        </w:rPr>
        <w:footnoteReference w:id="3"/>
      </w:r>
      <w:r w:rsidR="00A20ECB" w:rsidRPr="00B76A89">
        <w:rPr>
          <w:color w:val="000000"/>
          <w:lang w:val="lv-LV"/>
        </w:rPr>
        <w:t>, lai turpinātu iep</w:t>
      </w:r>
      <w:r w:rsidR="00A1267B">
        <w:rPr>
          <w:color w:val="000000"/>
          <w:lang w:val="lv-LV"/>
        </w:rPr>
        <w:t xml:space="preserve">riekšminētā zušu plāna pasākumos iesākto </w:t>
      </w:r>
      <w:r w:rsidR="00A20ECB" w:rsidRPr="00B76A89">
        <w:rPr>
          <w:color w:val="000000"/>
          <w:lang w:val="lv-LV"/>
        </w:rPr>
        <w:t xml:space="preserve">un </w:t>
      </w:r>
      <w:r w:rsidR="00A1267B">
        <w:rPr>
          <w:color w:val="000000"/>
          <w:lang w:val="lv-LV"/>
        </w:rPr>
        <w:t>nodrošinātu iegūto rezultātu</w:t>
      </w:r>
      <w:r w:rsidR="00A20ECB" w:rsidRPr="00B76A89">
        <w:rPr>
          <w:color w:val="000000"/>
          <w:lang w:val="lv-LV"/>
        </w:rPr>
        <w:t xml:space="preserve"> </w:t>
      </w:r>
      <w:r w:rsidR="00C65F38" w:rsidRPr="00B76A89">
        <w:rPr>
          <w:color w:val="000000"/>
          <w:lang w:val="lv-LV"/>
        </w:rPr>
        <w:t>ilgtspēju</w:t>
      </w:r>
      <w:r w:rsidR="00A20ECB" w:rsidRPr="00B76A89">
        <w:rPr>
          <w:color w:val="000000"/>
          <w:lang w:val="lv-LV"/>
        </w:rPr>
        <w:t xml:space="preserve">. </w:t>
      </w:r>
      <w:r w:rsidR="001B7AD3">
        <w:rPr>
          <w:color w:val="000000"/>
          <w:lang w:val="lv-LV"/>
        </w:rPr>
        <w:t>Minētā p</w:t>
      </w:r>
      <w:r w:rsidR="00A20ECB" w:rsidRPr="00B76A89">
        <w:rPr>
          <w:color w:val="000000"/>
          <w:lang w:val="lv-LV"/>
        </w:rPr>
        <w:t xml:space="preserve">lāna izstrādes laikā no </w:t>
      </w:r>
      <w:r w:rsidR="00DD284C">
        <w:rPr>
          <w:color w:val="000000"/>
          <w:lang w:val="lv-LV"/>
        </w:rPr>
        <w:t>kompetentajām valsts iestādēm</w:t>
      </w:r>
      <w:r w:rsidR="00A20ECB" w:rsidRPr="00B76A89">
        <w:rPr>
          <w:color w:val="000000"/>
          <w:lang w:val="lv-LV"/>
        </w:rPr>
        <w:t xml:space="preserve"> </w:t>
      </w:r>
      <w:r w:rsidR="00DD284C" w:rsidRPr="00B76A89">
        <w:rPr>
          <w:color w:val="000000"/>
          <w:lang w:val="lv-LV"/>
        </w:rPr>
        <w:t xml:space="preserve">tika saņemti ieteikumi </w:t>
      </w:r>
      <w:r w:rsidR="00A20ECB" w:rsidRPr="00B76A89">
        <w:rPr>
          <w:color w:val="000000"/>
          <w:lang w:val="lv-LV"/>
        </w:rPr>
        <w:t>neveidot zivju resursu atražošanas jomā divus atsevišķus politikas plānošanas dokumentus, bet</w:t>
      </w:r>
      <w:r w:rsidR="005F24EE">
        <w:rPr>
          <w:color w:val="000000"/>
          <w:lang w:val="lv-LV"/>
        </w:rPr>
        <w:t>,</w:t>
      </w:r>
      <w:r w:rsidR="00A20ECB" w:rsidRPr="00B76A89">
        <w:rPr>
          <w:color w:val="000000"/>
          <w:lang w:val="lv-LV"/>
        </w:rPr>
        <w:t xml:space="preserve"> </w:t>
      </w:r>
      <w:r w:rsidR="008D5D5C" w:rsidRPr="00B76A89">
        <w:rPr>
          <w:color w:val="000000"/>
          <w:lang w:val="lv-LV"/>
        </w:rPr>
        <w:t xml:space="preserve">gatavojot </w:t>
      </w:r>
      <w:r w:rsidR="00D77862">
        <w:rPr>
          <w:color w:val="000000"/>
          <w:lang w:val="lv-LV"/>
        </w:rPr>
        <w:t>ZL</w:t>
      </w:r>
      <w:r w:rsidR="00D4333B" w:rsidRPr="00B76A89">
        <w:rPr>
          <w:color w:val="000000"/>
          <w:lang w:val="lv-LV"/>
        </w:rPr>
        <w:t xml:space="preserve"> noteikto </w:t>
      </w:r>
      <w:r w:rsidR="008D5D5C" w:rsidRPr="00B76A89">
        <w:rPr>
          <w:color w:val="000000"/>
          <w:lang w:val="lv-LV"/>
        </w:rPr>
        <w:t xml:space="preserve">zivju resursu atražošanas </w:t>
      </w:r>
      <w:r w:rsidR="00D4333B" w:rsidRPr="00B76A89">
        <w:rPr>
          <w:color w:val="000000"/>
          <w:lang w:val="lv-LV"/>
        </w:rPr>
        <w:t xml:space="preserve">politikas </w:t>
      </w:r>
      <w:r w:rsidR="008D5D5C" w:rsidRPr="00B76A89">
        <w:rPr>
          <w:color w:val="000000"/>
          <w:lang w:val="lv-LV"/>
        </w:rPr>
        <w:t xml:space="preserve">plānošanas dokumentu nākamajam periodam, </w:t>
      </w:r>
      <w:r w:rsidR="00A20ECB" w:rsidRPr="00B76A89">
        <w:rPr>
          <w:color w:val="000000"/>
          <w:lang w:val="lv-LV"/>
        </w:rPr>
        <w:t>apvienot tos vienā</w:t>
      </w:r>
      <w:r w:rsidR="00EB048A" w:rsidRPr="00B76A89">
        <w:rPr>
          <w:color w:val="000000"/>
          <w:lang w:val="lv-LV"/>
        </w:rPr>
        <w:t xml:space="preserve">, </w:t>
      </w:r>
      <w:r w:rsidR="00A20ECB" w:rsidRPr="00B76A89">
        <w:rPr>
          <w:color w:val="000000"/>
          <w:lang w:val="lv-LV"/>
        </w:rPr>
        <w:t xml:space="preserve">jo </w:t>
      </w:r>
      <w:r w:rsidR="00EB048A" w:rsidRPr="00B76A89">
        <w:rPr>
          <w:color w:val="000000"/>
          <w:lang w:val="lv-LV"/>
        </w:rPr>
        <w:t>zušu plānā un pamatnostādnēs</w:t>
      </w:r>
      <w:r w:rsidR="00A20ECB" w:rsidRPr="00B76A89">
        <w:rPr>
          <w:color w:val="000000"/>
          <w:lang w:val="lv-LV"/>
        </w:rPr>
        <w:t xml:space="preserve"> ietvertie uzdevumi un plānotie pasākumi ir v</w:t>
      </w:r>
      <w:r w:rsidR="005F24EE">
        <w:rPr>
          <w:color w:val="000000"/>
          <w:lang w:val="lv-LV"/>
        </w:rPr>
        <w:t xml:space="preserve">ērsti uz </w:t>
      </w:r>
      <w:r w:rsidR="00A20ECB" w:rsidRPr="00B76A89">
        <w:rPr>
          <w:color w:val="000000"/>
          <w:lang w:val="lv-LV"/>
        </w:rPr>
        <w:t>līdzīgu mērķu sasniegšan</w:t>
      </w:r>
      <w:r w:rsidR="005F24EE">
        <w:rPr>
          <w:color w:val="000000"/>
          <w:lang w:val="lv-LV"/>
        </w:rPr>
        <w:t>u</w:t>
      </w:r>
      <w:r w:rsidR="00A20ECB" w:rsidRPr="00B76A89">
        <w:rPr>
          <w:color w:val="000000"/>
          <w:lang w:val="lv-LV"/>
        </w:rPr>
        <w:t>.</w:t>
      </w:r>
    </w:p>
    <w:p w:rsidR="00C47877" w:rsidRDefault="001B7AD3" w:rsidP="00C47877">
      <w:pPr>
        <w:pStyle w:val="EntEmet"/>
        <w:numPr>
          <w:ilvl w:val="0"/>
          <w:numId w:val="3"/>
        </w:numPr>
        <w:tabs>
          <w:tab w:val="clear" w:pos="567"/>
          <w:tab w:val="left" w:pos="0"/>
        </w:tabs>
        <w:spacing w:before="0"/>
        <w:ind w:left="0" w:firstLine="567"/>
        <w:jc w:val="both"/>
        <w:rPr>
          <w:color w:val="000000"/>
          <w:lang w:val="lv-LV"/>
        </w:rPr>
      </w:pPr>
      <w:r w:rsidRPr="00830891">
        <w:rPr>
          <w:i/>
          <w:color w:val="000000"/>
          <w:lang w:val="lv-LV"/>
        </w:rPr>
        <w:t>MK</w:t>
      </w:r>
      <w:r w:rsidR="001C1D50" w:rsidRPr="00830891">
        <w:rPr>
          <w:i/>
          <w:color w:val="000000"/>
          <w:lang w:val="lv-LV"/>
        </w:rPr>
        <w:t xml:space="preserve"> </w:t>
      </w:r>
      <w:r w:rsidR="002714EF" w:rsidRPr="00830891">
        <w:rPr>
          <w:i/>
          <w:color w:val="000000"/>
          <w:lang w:val="lv-LV"/>
        </w:rPr>
        <w:t>2014.</w:t>
      </w:r>
      <w:r w:rsidR="002714EF">
        <w:rPr>
          <w:i/>
          <w:color w:val="000000"/>
          <w:lang w:val="lv-LV"/>
        </w:rPr>
        <w:t> gada</w:t>
      </w:r>
      <w:r w:rsidR="002714EF" w:rsidRPr="00830891">
        <w:rPr>
          <w:i/>
          <w:color w:val="000000"/>
          <w:lang w:val="lv-LV"/>
        </w:rPr>
        <w:t xml:space="preserve"> </w:t>
      </w:r>
      <w:r w:rsidR="00685041" w:rsidRPr="00830891">
        <w:rPr>
          <w:i/>
          <w:color w:val="000000"/>
          <w:lang w:val="lv-LV"/>
        </w:rPr>
        <w:t>2.</w:t>
      </w:r>
      <w:r w:rsidR="002714EF">
        <w:rPr>
          <w:i/>
          <w:color w:val="000000"/>
          <w:lang w:val="lv-LV"/>
        </w:rPr>
        <w:t> decembra</w:t>
      </w:r>
      <w:r w:rsidR="00685041" w:rsidRPr="00830891">
        <w:rPr>
          <w:i/>
          <w:color w:val="000000"/>
          <w:lang w:val="lv-LV"/>
        </w:rPr>
        <w:t xml:space="preserve"> </w:t>
      </w:r>
      <w:r w:rsidR="001C1D50" w:rsidRPr="00830891">
        <w:rPr>
          <w:i/>
          <w:color w:val="000000"/>
          <w:lang w:val="lv-LV"/>
        </w:rPr>
        <w:t>noteikumi Nr.737 “Attīstības plānošanas dokumentu izstrādes un ietekmes izvērtēšanas noteikumi”</w:t>
      </w:r>
      <w:r w:rsidR="001C1D50" w:rsidRPr="00B76A89">
        <w:rPr>
          <w:color w:val="000000"/>
          <w:lang w:val="lv-LV"/>
        </w:rPr>
        <w:t xml:space="preserve"> </w:t>
      </w:r>
      <w:r w:rsidR="002326E6" w:rsidRPr="00B76A89">
        <w:rPr>
          <w:color w:val="000000"/>
          <w:lang w:val="lv-LV"/>
        </w:rPr>
        <w:t xml:space="preserve">(turpmāk – MK noteikumi Nr.737) </w:t>
      </w:r>
      <w:r w:rsidR="001C1D50" w:rsidRPr="00B76A89">
        <w:rPr>
          <w:color w:val="000000"/>
          <w:lang w:val="lv-LV"/>
        </w:rPr>
        <w:t xml:space="preserve">paredz izstrādāt pamatnostādnes, </w:t>
      </w:r>
      <w:r w:rsidR="00312786" w:rsidRPr="00B76A89">
        <w:rPr>
          <w:color w:val="000000"/>
          <w:lang w:val="lv-LV"/>
        </w:rPr>
        <w:t>ja tiek</w:t>
      </w:r>
      <w:r w:rsidR="001C1D50" w:rsidRPr="00B76A89">
        <w:rPr>
          <w:color w:val="000000"/>
          <w:lang w:val="lv-LV"/>
        </w:rPr>
        <w:t xml:space="preserve"> noteikt</w:t>
      </w:r>
      <w:r w:rsidR="00312786" w:rsidRPr="00B76A89">
        <w:rPr>
          <w:color w:val="000000"/>
          <w:lang w:val="lv-LV"/>
        </w:rPr>
        <w:t>i</w:t>
      </w:r>
      <w:r w:rsidR="001C1D50" w:rsidRPr="00B76A89">
        <w:rPr>
          <w:color w:val="000000"/>
          <w:lang w:val="lv-LV"/>
        </w:rPr>
        <w:t xml:space="preserve"> jaun</w:t>
      </w:r>
      <w:r w:rsidR="00312786" w:rsidRPr="00B76A89">
        <w:rPr>
          <w:color w:val="000000"/>
          <w:lang w:val="lv-LV"/>
        </w:rPr>
        <w:t>i</w:t>
      </w:r>
      <w:r w:rsidR="001C1D50" w:rsidRPr="00B76A89">
        <w:rPr>
          <w:color w:val="000000"/>
          <w:lang w:val="lv-LV"/>
        </w:rPr>
        <w:t xml:space="preserve"> vidēja termiņa attīstības virzien</w:t>
      </w:r>
      <w:r w:rsidR="00312786" w:rsidRPr="00B76A89">
        <w:rPr>
          <w:color w:val="000000"/>
          <w:lang w:val="lv-LV"/>
        </w:rPr>
        <w:t>i</w:t>
      </w:r>
      <w:r w:rsidR="001C1D50" w:rsidRPr="00B76A89">
        <w:rPr>
          <w:color w:val="000000"/>
          <w:lang w:val="lv-LV"/>
        </w:rPr>
        <w:t xml:space="preserve"> nozaru politikās, </w:t>
      </w:r>
      <w:r w:rsidR="005F39DD" w:rsidRPr="00B76A89">
        <w:rPr>
          <w:color w:val="000000"/>
          <w:lang w:val="lv-LV"/>
        </w:rPr>
        <w:t>savukārt</w:t>
      </w:r>
      <w:r w:rsidR="002714EF">
        <w:rPr>
          <w:color w:val="000000"/>
          <w:lang w:val="lv-LV"/>
        </w:rPr>
        <w:t>,</w:t>
      </w:r>
      <w:r w:rsidR="001C1D50" w:rsidRPr="00B76A89">
        <w:rPr>
          <w:color w:val="000000"/>
          <w:lang w:val="lv-LV"/>
        </w:rPr>
        <w:t xml:space="preserve"> ja vidējā termiņā netiek izvirzīti jauni attīstības virzieni nozaru politikās, pamatnostādņu vietā var izstrādāt plānu vidējam termiņam. </w:t>
      </w:r>
    </w:p>
    <w:p w:rsidR="001C1D50" w:rsidRPr="00C47877" w:rsidRDefault="005F24EE" w:rsidP="00C47877">
      <w:pPr>
        <w:pStyle w:val="EntEmet"/>
        <w:numPr>
          <w:ilvl w:val="0"/>
          <w:numId w:val="3"/>
        </w:numPr>
        <w:tabs>
          <w:tab w:val="clear" w:pos="567"/>
          <w:tab w:val="left" w:pos="0"/>
        </w:tabs>
        <w:spacing w:before="0"/>
        <w:ind w:left="0" w:firstLine="567"/>
        <w:jc w:val="both"/>
        <w:rPr>
          <w:color w:val="000000"/>
          <w:lang w:val="lv-LV"/>
        </w:rPr>
      </w:pPr>
      <w:r>
        <w:rPr>
          <w:color w:val="000000"/>
          <w:lang w:val="lv-LV"/>
        </w:rPr>
        <w:t>Tā kā</w:t>
      </w:r>
      <w:r w:rsidR="002326E6" w:rsidRPr="00C47877">
        <w:rPr>
          <w:color w:val="000000"/>
          <w:lang w:val="lv-LV"/>
        </w:rPr>
        <w:t xml:space="preserve"> </w:t>
      </w:r>
      <w:r w:rsidR="001C1D50" w:rsidRPr="00C47877">
        <w:rPr>
          <w:color w:val="000000"/>
          <w:lang w:val="lv-LV"/>
        </w:rPr>
        <w:t>2017.</w:t>
      </w:r>
      <w:r w:rsidR="008D5D5C" w:rsidRPr="00C47877">
        <w:rPr>
          <w:color w:val="000000"/>
          <w:lang w:val="lv-LV"/>
        </w:rPr>
        <w:t>–</w:t>
      </w:r>
      <w:r w:rsidR="001C1D50" w:rsidRPr="00C47877">
        <w:rPr>
          <w:color w:val="000000"/>
          <w:lang w:val="lv-LV"/>
        </w:rPr>
        <w:t xml:space="preserve">2020.gadā nav paredzēts mainīt zivju resursu </w:t>
      </w:r>
      <w:r w:rsidR="00D4333B" w:rsidRPr="00C47877">
        <w:rPr>
          <w:color w:val="000000"/>
          <w:lang w:val="lv-LV"/>
        </w:rPr>
        <w:t xml:space="preserve">mākslīgās </w:t>
      </w:r>
      <w:r w:rsidR="001C1D50" w:rsidRPr="00C47877">
        <w:rPr>
          <w:color w:val="000000"/>
          <w:lang w:val="lv-LV"/>
        </w:rPr>
        <w:t xml:space="preserve">atražošanas politikas virzienu, bet </w:t>
      </w:r>
      <w:r>
        <w:rPr>
          <w:color w:val="000000"/>
          <w:lang w:val="lv-LV"/>
        </w:rPr>
        <w:t xml:space="preserve">gan </w:t>
      </w:r>
      <w:r w:rsidR="001C1D50" w:rsidRPr="00C47877">
        <w:rPr>
          <w:color w:val="000000"/>
          <w:lang w:val="lv-LV"/>
        </w:rPr>
        <w:t xml:space="preserve">turpināt pamatnostādnēs un </w:t>
      </w:r>
      <w:r w:rsidR="00125F08" w:rsidRPr="00C47877">
        <w:rPr>
          <w:color w:val="000000"/>
          <w:lang w:val="lv-LV"/>
        </w:rPr>
        <w:t>z</w:t>
      </w:r>
      <w:r w:rsidR="001C1D50" w:rsidRPr="00C47877">
        <w:rPr>
          <w:color w:val="000000"/>
          <w:lang w:val="lv-LV"/>
        </w:rPr>
        <w:t>ušu plānā noteikto mērķu un uzdevumu</w:t>
      </w:r>
      <w:r>
        <w:rPr>
          <w:color w:val="000000"/>
          <w:lang w:val="lv-LV"/>
        </w:rPr>
        <w:t xml:space="preserve"> īstenošanu</w:t>
      </w:r>
      <w:r w:rsidR="002326E6" w:rsidRPr="00C47877">
        <w:rPr>
          <w:color w:val="000000"/>
          <w:lang w:val="lv-LV"/>
        </w:rPr>
        <w:t xml:space="preserve">, </w:t>
      </w:r>
      <w:r w:rsidR="00D77862" w:rsidRPr="00C47877">
        <w:rPr>
          <w:color w:val="000000"/>
          <w:lang w:val="lv-LV"/>
        </w:rPr>
        <w:t>ZL</w:t>
      </w:r>
      <w:r w:rsidR="00830891">
        <w:rPr>
          <w:color w:val="000000"/>
          <w:lang w:val="lv-LV"/>
        </w:rPr>
        <w:t xml:space="preserve"> paredzēto</w:t>
      </w:r>
      <w:r w:rsidR="002326E6" w:rsidRPr="00C47877">
        <w:rPr>
          <w:color w:val="000000"/>
          <w:lang w:val="lv-LV"/>
        </w:rPr>
        <w:t xml:space="preserve"> pamatnostādņu </w:t>
      </w:r>
      <w:r w:rsidR="00C47877" w:rsidRPr="00C47877">
        <w:rPr>
          <w:color w:val="000000"/>
          <w:lang w:val="lv-LV"/>
        </w:rPr>
        <w:t xml:space="preserve">un </w:t>
      </w:r>
      <w:r w:rsidR="00C47877">
        <w:rPr>
          <w:color w:val="000000"/>
          <w:lang w:val="lv-LV"/>
        </w:rPr>
        <w:t>EK r</w:t>
      </w:r>
      <w:r w:rsidR="00C47877" w:rsidRPr="00C47877">
        <w:rPr>
          <w:color w:val="000000"/>
          <w:lang w:val="lv-LV"/>
        </w:rPr>
        <w:t xml:space="preserve">egulā Nr.1100/2007 </w:t>
      </w:r>
      <w:r w:rsidR="00830891">
        <w:rPr>
          <w:color w:val="000000"/>
          <w:lang w:val="lv-LV"/>
        </w:rPr>
        <w:t>noteikto</w:t>
      </w:r>
      <w:r w:rsidR="00C47877" w:rsidRPr="00C47877">
        <w:rPr>
          <w:color w:val="000000"/>
          <w:lang w:val="lv-LV"/>
        </w:rPr>
        <w:t xml:space="preserve"> </w:t>
      </w:r>
      <w:r w:rsidR="00DD284C" w:rsidRPr="00C47877">
        <w:rPr>
          <w:color w:val="000000"/>
          <w:lang w:val="lv-LV"/>
        </w:rPr>
        <w:t xml:space="preserve">mērķu </w:t>
      </w:r>
      <w:r>
        <w:rPr>
          <w:color w:val="000000"/>
          <w:lang w:val="lv-LV"/>
        </w:rPr>
        <w:t xml:space="preserve">sasniegšanai </w:t>
      </w:r>
      <w:r w:rsidR="002326E6" w:rsidRPr="00C47877">
        <w:rPr>
          <w:color w:val="000000"/>
          <w:lang w:val="lv-LV"/>
        </w:rPr>
        <w:t xml:space="preserve">ir izstrādāts </w:t>
      </w:r>
      <w:r w:rsidR="002326E6" w:rsidRPr="00830891">
        <w:rPr>
          <w:b/>
          <w:i/>
          <w:color w:val="000000"/>
          <w:lang w:val="lv-LV"/>
        </w:rPr>
        <w:t>Zivju resursu mākslīgās atražošanas plāns 2017.</w:t>
      </w:r>
      <w:r w:rsidR="008D5D5C" w:rsidRPr="00830891">
        <w:rPr>
          <w:b/>
          <w:i/>
          <w:color w:val="000000"/>
          <w:lang w:val="lv-LV"/>
        </w:rPr>
        <w:t>–</w:t>
      </w:r>
      <w:r w:rsidR="008D5D5C" w:rsidRPr="00830891">
        <w:rPr>
          <w:i/>
          <w:color w:val="000000"/>
          <w:lang w:val="lv-LV"/>
        </w:rPr>
        <w:t xml:space="preserve"> </w:t>
      </w:r>
      <w:r w:rsidR="002326E6" w:rsidRPr="00830891">
        <w:rPr>
          <w:b/>
          <w:i/>
          <w:color w:val="000000"/>
          <w:lang w:val="lv-LV"/>
        </w:rPr>
        <w:t>2020.gadam</w:t>
      </w:r>
      <w:r w:rsidR="001C1D50" w:rsidRPr="00C47877">
        <w:rPr>
          <w:color w:val="000000"/>
          <w:lang w:val="lv-LV"/>
        </w:rPr>
        <w:t xml:space="preserve">. </w:t>
      </w:r>
    </w:p>
    <w:p w:rsidR="002326E6" w:rsidRPr="00B76A89" w:rsidRDefault="002326E6" w:rsidP="00B76A89">
      <w:pPr>
        <w:pStyle w:val="EntEmet"/>
        <w:numPr>
          <w:ilvl w:val="0"/>
          <w:numId w:val="3"/>
        </w:numPr>
        <w:tabs>
          <w:tab w:val="clear" w:pos="567"/>
          <w:tab w:val="left" w:pos="0"/>
        </w:tabs>
        <w:spacing w:before="0"/>
        <w:ind w:left="0" w:firstLine="567"/>
        <w:jc w:val="both"/>
        <w:rPr>
          <w:color w:val="000000"/>
          <w:lang w:val="lv-LV"/>
        </w:rPr>
      </w:pPr>
      <w:r w:rsidRPr="00B76A89">
        <w:rPr>
          <w:color w:val="000000"/>
          <w:lang w:val="lv-LV"/>
        </w:rPr>
        <w:t xml:space="preserve">Plāna īstenošanas termiņš ir </w:t>
      </w:r>
      <w:r w:rsidR="005F24EE">
        <w:rPr>
          <w:color w:val="000000"/>
          <w:lang w:val="lv-LV"/>
        </w:rPr>
        <w:t xml:space="preserve">no </w:t>
      </w:r>
      <w:r w:rsidR="00F40EF4" w:rsidRPr="00B76A89">
        <w:rPr>
          <w:color w:val="000000"/>
          <w:lang w:val="lv-LV"/>
        </w:rPr>
        <w:t>201</w:t>
      </w:r>
      <w:r w:rsidR="00C47877">
        <w:rPr>
          <w:color w:val="000000"/>
          <w:lang w:val="lv-LV"/>
        </w:rPr>
        <w:t>7.gada 1.janvār</w:t>
      </w:r>
      <w:r w:rsidR="005F24EE">
        <w:rPr>
          <w:color w:val="000000"/>
          <w:lang w:val="lv-LV"/>
        </w:rPr>
        <w:t>a līdz</w:t>
      </w:r>
      <w:r w:rsidR="00C47877">
        <w:rPr>
          <w:color w:val="000000"/>
          <w:lang w:val="lv-LV"/>
        </w:rPr>
        <w:t xml:space="preserve"> </w:t>
      </w:r>
      <w:r w:rsidRPr="00B76A89">
        <w:rPr>
          <w:color w:val="000000"/>
          <w:lang w:val="lv-LV"/>
        </w:rPr>
        <w:t>2020.gada</w:t>
      </w:r>
      <w:r w:rsidR="00F40EF4" w:rsidRPr="00B76A89">
        <w:rPr>
          <w:color w:val="000000"/>
          <w:lang w:val="lv-LV"/>
        </w:rPr>
        <w:t xml:space="preserve"> 31.decembri</w:t>
      </w:r>
      <w:r w:rsidR="005F24EE">
        <w:rPr>
          <w:color w:val="000000"/>
          <w:lang w:val="lv-LV"/>
        </w:rPr>
        <w:t>m</w:t>
      </w:r>
      <w:r w:rsidRPr="00B76A89">
        <w:rPr>
          <w:color w:val="000000"/>
          <w:lang w:val="lv-LV"/>
        </w:rPr>
        <w:t>, jo saskaņā ar MK noteikumu Nr.737 59.punktu ti</w:t>
      </w:r>
      <w:r w:rsidR="00F40EF4" w:rsidRPr="00B76A89">
        <w:rPr>
          <w:color w:val="000000"/>
          <w:lang w:val="lv-LV"/>
        </w:rPr>
        <w:t>e</w:t>
      </w:r>
      <w:r w:rsidRPr="00B76A89">
        <w:rPr>
          <w:color w:val="000000"/>
          <w:lang w:val="lv-LV"/>
        </w:rPr>
        <w:t>šās pārvaldes iestādes, izstrādājot vidēja termiņa politikas plānošanas dokumentus, kuru darbība attiecināma uz 2014.</w:t>
      </w:r>
      <w:r w:rsidR="008D5D5C" w:rsidRPr="00B76A89">
        <w:rPr>
          <w:color w:val="000000"/>
          <w:lang w:val="lv-LV"/>
        </w:rPr>
        <w:t>–</w:t>
      </w:r>
      <w:r w:rsidRPr="00B76A89">
        <w:rPr>
          <w:color w:val="000000"/>
          <w:lang w:val="lv-LV"/>
        </w:rPr>
        <w:t>2020.gada plānošanas periodu, paredz, ka to darbības termiņš n</w:t>
      </w:r>
      <w:r w:rsidR="005F24EE">
        <w:rPr>
          <w:color w:val="000000"/>
          <w:lang w:val="lv-LV"/>
        </w:rPr>
        <w:t>av ilgāks par</w:t>
      </w:r>
      <w:r w:rsidRPr="00B76A89">
        <w:rPr>
          <w:color w:val="000000"/>
          <w:lang w:val="lv-LV"/>
        </w:rPr>
        <w:t xml:space="preserve"> 2020.gada 31.decembri.</w:t>
      </w:r>
      <w:r w:rsidR="00F40EF4" w:rsidRPr="00B76A89">
        <w:rPr>
          <w:color w:val="000000"/>
          <w:lang w:val="lv-LV"/>
        </w:rPr>
        <w:t xml:space="preserve"> </w:t>
      </w:r>
    </w:p>
    <w:p w:rsidR="00277D09" w:rsidRPr="00B76A89" w:rsidRDefault="00125F08" w:rsidP="00B76A89">
      <w:pPr>
        <w:pStyle w:val="EntEmet"/>
        <w:numPr>
          <w:ilvl w:val="0"/>
          <w:numId w:val="3"/>
        </w:numPr>
        <w:tabs>
          <w:tab w:val="clear" w:pos="567"/>
          <w:tab w:val="left" w:pos="0"/>
        </w:tabs>
        <w:spacing w:before="0"/>
        <w:ind w:left="0" w:firstLine="567"/>
        <w:jc w:val="both"/>
        <w:rPr>
          <w:color w:val="000000"/>
          <w:lang w:val="lv-LV"/>
        </w:rPr>
      </w:pPr>
      <w:r>
        <w:rPr>
          <w:color w:val="000000"/>
          <w:lang w:val="lv-LV"/>
        </w:rPr>
        <w:t xml:space="preserve">Pamatnostādnēs un zušu plānā </w:t>
      </w:r>
      <w:r w:rsidR="005F24EE">
        <w:rPr>
          <w:color w:val="000000"/>
          <w:lang w:val="lv-LV"/>
        </w:rPr>
        <w:t xml:space="preserve">ir </w:t>
      </w:r>
      <w:r>
        <w:rPr>
          <w:color w:val="000000"/>
          <w:lang w:val="lv-LV"/>
        </w:rPr>
        <w:t>sniegt</w:t>
      </w:r>
      <w:r w:rsidR="005F24EE">
        <w:rPr>
          <w:color w:val="000000"/>
          <w:lang w:val="lv-LV"/>
        </w:rPr>
        <w:t>s</w:t>
      </w:r>
      <w:r w:rsidR="00277D09" w:rsidRPr="00B76A89">
        <w:rPr>
          <w:color w:val="000000"/>
          <w:lang w:val="lv-LV"/>
        </w:rPr>
        <w:t xml:space="preserve"> zivju resursu mākslīgās atražošanas </w:t>
      </w:r>
      <w:r w:rsidR="001C1D50" w:rsidRPr="00B76A89">
        <w:rPr>
          <w:color w:val="000000"/>
          <w:lang w:val="lv-LV"/>
        </w:rPr>
        <w:t xml:space="preserve">un krājumu papildināšanas </w:t>
      </w:r>
      <w:r w:rsidR="00277D09" w:rsidRPr="00B76A89">
        <w:rPr>
          <w:color w:val="000000"/>
          <w:lang w:val="lv-LV"/>
        </w:rPr>
        <w:t>pamatojum</w:t>
      </w:r>
      <w:r w:rsidR="005F24EE">
        <w:rPr>
          <w:color w:val="000000"/>
          <w:lang w:val="lv-LV"/>
        </w:rPr>
        <w:t>s un</w:t>
      </w:r>
      <w:r w:rsidR="00277D09" w:rsidRPr="00B76A89">
        <w:rPr>
          <w:color w:val="000000"/>
          <w:lang w:val="lv-LV"/>
        </w:rPr>
        <w:t xml:space="preserve"> situācijas izvērtējum</w:t>
      </w:r>
      <w:r w:rsidR="005F24EE">
        <w:rPr>
          <w:color w:val="000000"/>
          <w:lang w:val="lv-LV"/>
        </w:rPr>
        <w:t>s, kā arī norādīti</w:t>
      </w:r>
      <w:r w:rsidR="00277D09" w:rsidRPr="00B76A89">
        <w:rPr>
          <w:color w:val="000000"/>
          <w:lang w:val="lv-LV"/>
        </w:rPr>
        <w:t xml:space="preserve"> nepieciešamie pasākumi </w:t>
      </w:r>
      <w:r w:rsidR="001C1D50" w:rsidRPr="00B76A89">
        <w:rPr>
          <w:color w:val="000000"/>
          <w:lang w:val="lv-LV"/>
        </w:rPr>
        <w:t>izvirzīto mērķu</w:t>
      </w:r>
      <w:r w:rsidR="00277D09" w:rsidRPr="00B76A89">
        <w:rPr>
          <w:color w:val="000000"/>
          <w:lang w:val="lv-LV"/>
        </w:rPr>
        <w:t xml:space="preserve"> sasniegšanai</w:t>
      </w:r>
      <w:r w:rsidR="001C1D50" w:rsidRPr="00B76A89">
        <w:rPr>
          <w:color w:val="000000"/>
          <w:lang w:val="lv-LV"/>
        </w:rPr>
        <w:t xml:space="preserve">, </w:t>
      </w:r>
      <w:r w:rsidR="00F40EF4" w:rsidRPr="00B76A89">
        <w:rPr>
          <w:color w:val="000000"/>
          <w:lang w:val="lv-LV"/>
        </w:rPr>
        <w:t>t</w:t>
      </w:r>
      <w:r w:rsidR="00312786" w:rsidRPr="00B76A89">
        <w:rPr>
          <w:color w:val="000000"/>
          <w:lang w:val="lv-LV"/>
        </w:rPr>
        <w:t>āpēc</w:t>
      </w:r>
      <w:r w:rsidR="00F40EF4" w:rsidRPr="00B76A89">
        <w:rPr>
          <w:color w:val="000000"/>
          <w:lang w:val="lv-LV"/>
        </w:rPr>
        <w:t xml:space="preserve"> šajā </w:t>
      </w:r>
      <w:r w:rsidR="002326E6" w:rsidRPr="00B76A89">
        <w:rPr>
          <w:color w:val="000000"/>
          <w:lang w:val="lv-LV"/>
        </w:rPr>
        <w:t>plānā</w:t>
      </w:r>
      <w:r w:rsidR="001C1D50" w:rsidRPr="00B76A89">
        <w:rPr>
          <w:color w:val="000000"/>
          <w:lang w:val="lv-LV"/>
        </w:rPr>
        <w:t xml:space="preserve"> </w:t>
      </w:r>
      <w:r w:rsidR="002326E6" w:rsidRPr="00B76A89">
        <w:rPr>
          <w:color w:val="000000"/>
          <w:lang w:val="lv-LV"/>
        </w:rPr>
        <w:t>koncentrētā veidā izklāstīti</w:t>
      </w:r>
      <w:r w:rsidR="001C1D50" w:rsidRPr="00B76A89">
        <w:rPr>
          <w:color w:val="000000"/>
          <w:lang w:val="lv-LV"/>
        </w:rPr>
        <w:t xml:space="preserve"> iepriekšējā plānošanas periodā sasniegtie rezultāti</w:t>
      </w:r>
      <w:r>
        <w:rPr>
          <w:color w:val="000000"/>
          <w:lang w:val="lv-LV"/>
        </w:rPr>
        <w:t>,</w:t>
      </w:r>
      <w:r w:rsidR="001C1D50" w:rsidRPr="00B76A89">
        <w:rPr>
          <w:color w:val="000000"/>
          <w:lang w:val="lv-LV"/>
        </w:rPr>
        <w:t xml:space="preserve"> turpmāk</w:t>
      </w:r>
      <w:r w:rsidR="00F40EF4" w:rsidRPr="00B76A89">
        <w:rPr>
          <w:color w:val="000000"/>
          <w:lang w:val="lv-LV"/>
        </w:rPr>
        <w:t>ais</w:t>
      </w:r>
      <w:r w:rsidR="001C1D50" w:rsidRPr="00B76A89">
        <w:rPr>
          <w:color w:val="000000"/>
          <w:lang w:val="lv-LV"/>
        </w:rPr>
        <w:t xml:space="preserve"> </w:t>
      </w:r>
      <w:r w:rsidR="00F40EF4" w:rsidRPr="00B76A89">
        <w:rPr>
          <w:color w:val="000000"/>
          <w:lang w:val="lv-LV"/>
        </w:rPr>
        <w:t>mērķi</w:t>
      </w:r>
      <w:r w:rsidR="00312786" w:rsidRPr="00B76A89">
        <w:rPr>
          <w:color w:val="000000"/>
          <w:lang w:val="lv-LV"/>
        </w:rPr>
        <w:t>s</w:t>
      </w:r>
      <w:r w:rsidR="00F40EF4" w:rsidRPr="00B76A89">
        <w:rPr>
          <w:color w:val="000000"/>
          <w:lang w:val="lv-LV"/>
        </w:rPr>
        <w:t xml:space="preserve"> un nepieciešamie </w:t>
      </w:r>
      <w:r w:rsidR="001C1D50" w:rsidRPr="00B76A89">
        <w:rPr>
          <w:color w:val="000000"/>
          <w:lang w:val="lv-LV"/>
        </w:rPr>
        <w:t>rīcības virzieni</w:t>
      </w:r>
      <w:r w:rsidR="00F40EF4" w:rsidRPr="00B76A89">
        <w:rPr>
          <w:color w:val="000000"/>
          <w:lang w:val="lv-LV"/>
        </w:rPr>
        <w:t>, kā arī pasākumi noteiktā mērķa sasniegšan</w:t>
      </w:r>
      <w:r w:rsidR="005F24EE">
        <w:rPr>
          <w:color w:val="000000"/>
          <w:lang w:val="lv-LV"/>
        </w:rPr>
        <w:t>ai</w:t>
      </w:r>
      <w:r w:rsidR="00277D09" w:rsidRPr="00B76A89">
        <w:rPr>
          <w:color w:val="000000"/>
          <w:lang w:val="lv-LV"/>
        </w:rPr>
        <w:t>.</w:t>
      </w:r>
    </w:p>
    <w:p w:rsidR="00A46709" w:rsidRPr="00B76A89" w:rsidRDefault="00F40EF4" w:rsidP="00B76A89">
      <w:pPr>
        <w:pStyle w:val="EntEmet"/>
        <w:numPr>
          <w:ilvl w:val="0"/>
          <w:numId w:val="3"/>
        </w:numPr>
        <w:spacing w:before="0"/>
        <w:ind w:left="0" w:firstLine="600"/>
        <w:jc w:val="both"/>
        <w:rPr>
          <w:color w:val="000000"/>
          <w:lang w:val="lv-LV"/>
        </w:rPr>
      </w:pPr>
      <w:r w:rsidRPr="00B76A89">
        <w:rPr>
          <w:color w:val="000000"/>
          <w:lang w:val="lv-LV"/>
        </w:rPr>
        <w:t>Plāns</w:t>
      </w:r>
      <w:r w:rsidR="005B7EBF" w:rsidRPr="00B76A89">
        <w:rPr>
          <w:color w:val="000000"/>
          <w:lang w:val="lv-LV"/>
        </w:rPr>
        <w:t xml:space="preserve"> atbilst </w:t>
      </w:r>
      <w:r w:rsidR="005B7EBF" w:rsidRPr="00830891">
        <w:rPr>
          <w:i/>
          <w:color w:val="000000"/>
          <w:lang w:val="lv-LV"/>
        </w:rPr>
        <w:t>Latvijas Nacionālā attīstības plāna 2014.–2020.gadam</w:t>
      </w:r>
      <w:r w:rsidR="005B7EBF" w:rsidRPr="00B76A89">
        <w:rPr>
          <w:color w:val="000000"/>
          <w:lang w:val="lv-LV"/>
        </w:rPr>
        <w:t xml:space="preserve"> prioritātes „Izaugsmi atbalstošas teritorijas” darbības virziena „Dabas un kultūras kapitāla ilgtspējīga apsaimniekošana” mērķim „Saglabāt dabas kapitālu kā bāzi ilgtspējīgai ekonomiskajai izaugsmei un sekmēt tā ilgtspējīgu izmantošanu, mazinot dabas un cilvēka darbības radītos riskus vides kvalitātei”.</w:t>
      </w:r>
    </w:p>
    <w:p w:rsidR="005B7EBF" w:rsidRPr="00B76A89" w:rsidRDefault="005B7EBF" w:rsidP="00B76A89">
      <w:pPr>
        <w:pStyle w:val="EntEmet"/>
        <w:numPr>
          <w:ilvl w:val="0"/>
          <w:numId w:val="3"/>
        </w:numPr>
        <w:spacing w:before="0"/>
        <w:ind w:left="0" w:firstLine="600"/>
        <w:jc w:val="both"/>
        <w:rPr>
          <w:color w:val="000000"/>
          <w:lang w:val="lv-LV"/>
        </w:rPr>
      </w:pPr>
      <w:r w:rsidRPr="00B76A89">
        <w:rPr>
          <w:b/>
          <w:color w:val="000000"/>
          <w:lang w:val="lv-LV"/>
        </w:rPr>
        <w:t>Plāna mērķis</w:t>
      </w:r>
      <w:r w:rsidRPr="00B76A89">
        <w:rPr>
          <w:color w:val="000000"/>
          <w:lang w:val="lv-LV"/>
        </w:rPr>
        <w:t> –</w:t>
      </w:r>
      <w:r w:rsidR="00627795" w:rsidRPr="00B76A89">
        <w:rPr>
          <w:color w:val="000000"/>
          <w:lang w:val="lv-LV"/>
        </w:rPr>
        <w:t xml:space="preserve"> </w:t>
      </w:r>
      <w:r w:rsidR="00A77048" w:rsidRPr="00B76A89">
        <w:rPr>
          <w:color w:val="000000"/>
          <w:lang w:val="lv-LV"/>
        </w:rPr>
        <w:t>ilgtspējīgi izmantojami un d</w:t>
      </w:r>
      <w:r w:rsidR="00A46709" w:rsidRPr="00B76A89">
        <w:rPr>
          <w:color w:val="000000"/>
          <w:lang w:val="lv-LV"/>
        </w:rPr>
        <w:t>audzveidīgi publiski pieejam</w:t>
      </w:r>
      <w:r w:rsidR="00A77048" w:rsidRPr="00B76A89">
        <w:rPr>
          <w:color w:val="000000"/>
          <w:lang w:val="lv-LV"/>
        </w:rPr>
        <w:t>ie</w:t>
      </w:r>
      <w:r w:rsidR="00A46709" w:rsidRPr="00B76A89">
        <w:rPr>
          <w:color w:val="000000"/>
          <w:lang w:val="lv-LV"/>
        </w:rPr>
        <w:t xml:space="preserve"> iekšējo ūdeņu zivju resursi</w:t>
      </w:r>
      <w:r w:rsidR="00A77048" w:rsidRPr="00B76A89">
        <w:rPr>
          <w:color w:val="000000"/>
          <w:lang w:val="lv-LV"/>
        </w:rPr>
        <w:t xml:space="preserve"> Latvijā</w:t>
      </w:r>
      <w:r w:rsidRPr="00B76A89">
        <w:rPr>
          <w:color w:val="000000"/>
          <w:lang w:val="lv-LV"/>
        </w:rPr>
        <w:t>.</w:t>
      </w:r>
    </w:p>
    <w:p w:rsidR="00627795" w:rsidRPr="00B76A89" w:rsidRDefault="005B7EBF" w:rsidP="00B76A89">
      <w:pPr>
        <w:pStyle w:val="EntEmet"/>
        <w:numPr>
          <w:ilvl w:val="0"/>
          <w:numId w:val="3"/>
        </w:numPr>
        <w:spacing w:before="0"/>
        <w:ind w:left="0" w:firstLine="600"/>
        <w:jc w:val="both"/>
        <w:rPr>
          <w:color w:val="000000"/>
          <w:lang w:val="lv-LV"/>
        </w:rPr>
      </w:pPr>
      <w:r w:rsidRPr="00B76A89">
        <w:rPr>
          <w:color w:val="000000"/>
          <w:lang w:val="lv-LV"/>
        </w:rPr>
        <w:t>Plānā identificētas šādas galvenās</w:t>
      </w:r>
      <w:r w:rsidRPr="00B76A89">
        <w:rPr>
          <w:b/>
          <w:color w:val="000000"/>
          <w:lang w:val="lv-LV"/>
        </w:rPr>
        <w:t xml:space="preserve"> risināmās problēmas</w:t>
      </w:r>
      <w:r w:rsidRPr="00B76A89">
        <w:rPr>
          <w:color w:val="000000"/>
          <w:lang w:val="lv-LV"/>
        </w:rPr>
        <w:t xml:space="preserve">: </w:t>
      </w:r>
    </w:p>
    <w:p w:rsidR="00A77048" w:rsidRPr="00B76A89" w:rsidRDefault="008D5D5C" w:rsidP="00A32E24">
      <w:pPr>
        <w:pStyle w:val="EntEmet"/>
        <w:numPr>
          <w:ilvl w:val="0"/>
          <w:numId w:val="28"/>
        </w:numPr>
        <w:spacing w:before="0"/>
        <w:ind w:left="0" w:firstLine="851"/>
        <w:jc w:val="both"/>
        <w:rPr>
          <w:color w:val="000000"/>
          <w:lang w:val="lv-LV"/>
        </w:rPr>
      </w:pPr>
      <w:r w:rsidRPr="00B76A89">
        <w:rPr>
          <w:color w:val="000000"/>
          <w:lang w:val="lv-LV"/>
        </w:rPr>
        <w:t xml:space="preserve">zivju resursu </w:t>
      </w:r>
      <w:r w:rsidR="00325A73" w:rsidRPr="00B76A89">
        <w:rPr>
          <w:color w:val="000000"/>
          <w:lang w:val="lv-LV"/>
        </w:rPr>
        <w:t>atražošanas</w:t>
      </w:r>
      <w:r w:rsidRPr="00B76A89">
        <w:rPr>
          <w:color w:val="000000"/>
          <w:lang w:val="lv-LV"/>
        </w:rPr>
        <w:t xml:space="preserve"> </w:t>
      </w:r>
      <w:r w:rsidR="00826AA3">
        <w:rPr>
          <w:color w:val="000000"/>
          <w:lang w:val="lv-LV"/>
        </w:rPr>
        <w:t xml:space="preserve">pasākumu </w:t>
      </w:r>
      <w:r w:rsidR="00325A73" w:rsidRPr="00B76A89">
        <w:rPr>
          <w:color w:val="000000"/>
          <w:lang w:val="lv-LV"/>
        </w:rPr>
        <w:t xml:space="preserve">turpināšana </w:t>
      </w:r>
      <w:r w:rsidR="00A77048" w:rsidRPr="00B76A89">
        <w:rPr>
          <w:color w:val="000000"/>
          <w:lang w:val="lv-LV"/>
        </w:rPr>
        <w:t>un antropogēnās ietekmes mazināšana</w:t>
      </w:r>
      <w:r w:rsidR="000C349F" w:rsidRPr="00B76A89">
        <w:rPr>
          <w:color w:val="000000"/>
          <w:lang w:val="lv-LV"/>
        </w:rPr>
        <w:t>,</w:t>
      </w:r>
      <w:r w:rsidR="009563C2" w:rsidRPr="00B76A89">
        <w:rPr>
          <w:color w:val="000000"/>
          <w:lang w:val="lv-LV"/>
        </w:rPr>
        <w:t xml:space="preserve"> </w:t>
      </w:r>
      <w:r w:rsidR="00826AA3">
        <w:rPr>
          <w:color w:val="000000"/>
          <w:lang w:val="lv-LV"/>
        </w:rPr>
        <w:t>t</w:t>
      </w:r>
      <w:r w:rsidR="005F24EE">
        <w:rPr>
          <w:color w:val="000000"/>
          <w:lang w:val="lv-LV"/>
        </w:rPr>
        <w:t>ostarp</w:t>
      </w:r>
      <w:r w:rsidR="00826AA3">
        <w:rPr>
          <w:color w:val="000000"/>
          <w:lang w:val="lv-LV"/>
        </w:rPr>
        <w:t xml:space="preserve"> </w:t>
      </w:r>
      <w:r w:rsidR="009563C2" w:rsidRPr="00B76A89">
        <w:rPr>
          <w:color w:val="000000"/>
          <w:lang w:val="lv-LV"/>
        </w:rPr>
        <w:t xml:space="preserve">uzlabojot </w:t>
      </w:r>
      <w:r w:rsidR="00C47877">
        <w:rPr>
          <w:color w:val="000000"/>
          <w:lang w:val="lv-LV"/>
        </w:rPr>
        <w:t xml:space="preserve">zivju </w:t>
      </w:r>
      <w:r w:rsidR="00415710">
        <w:rPr>
          <w:color w:val="000000"/>
          <w:lang w:val="lv-LV"/>
        </w:rPr>
        <w:t xml:space="preserve">dabiskās </w:t>
      </w:r>
      <w:r w:rsidR="009563C2" w:rsidRPr="00B76A89">
        <w:rPr>
          <w:color w:val="000000"/>
          <w:lang w:val="lv-LV"/>
        </w:rPr>
        <w:t>dzīvotnes</w:t>
      </w:r>
      <w:r w:rsidR="00415710">
        <w:rPr>
          <w:color w:val="000000"/>
          <w:lang w:val="lv-LV"/>
        </w:rPr>
        <w:t>, attīrot migrācijas ceļus</w:t>
      </w:r>
      <w:r w:rsidR="009563C2" w:rsidRPr="00B76A89">
        <w:rPr>
          <w:color w:val="000000"/>
          <w:lang w:val="lv-LV"/>
        </w:rPr>
        <w:t xml:space="preserve"> un </w:t>
      </w:r>
      <w:r w:rsidR="00C47877">
        <w:rPr>
          <w:color w:val="000000"/>
          <w:lang w:val="lv-LV"/>
        </w:rPr>
        <w:t xml:space="preserve">atjaunojot </w:t>
      </w:r>
      <w:r w:rsidR="009563C2" w:rsidRPr="00B76A89">
        <w:rPr>
          <w:color w:val="000000"/>
          <w:lang w:val="lv-LV"/>
        </w:rPr>
        <w:t>nārsta vietas</w:t>
      </w:r>
      <w:r w:rsidR="00A77048" w:rsidRPr="00B76A89">
        <w:rPr>
          <w:color w:val="000000"/>
          <w:lang w:val="lv-LV"/>
        </w:rPr>
        <w:t xml:space="preserve"> </w:t>
      </w:r>
      <w:r w:rsidRPr="00B76A89">
        <w:rPr>
          <w:color w:val="000000"/>
          <w:lang w:val="lv-LV"/>
        </w:rPr>
        <w:t xml:space="preserve">Latvijas iekšējos publiski pieejamajos ūdeņos, lai nodrošinātu </w:t>
      </w:r>
      <w:r w:rsidR="00A77048" w:rsidRPr="00B76A89">
        <w:rPr>
          <w:color w:val="000000"/>
          <w:lang w:val="lv-LV"/>
        </w:rPr>
        <w:t>zivju</w:t>
      </w:r>
      <w:r w:rsidRPr="00B76A89">
        <w:rPr>
          <w:color w:val="000000"/>
          <w:lang w:val="lv-LV"/>
        </w:rPr>
        <w:t xml:space="preserve"> resursu</w:t>
      </w:r>
      <w:r w:rsidR="00A77048" w:rsidRPr="00B76A89">
        <w:rPr>
          <w:color w:val="000000"/>
          <w:lang w:val="lv-LV"/>
        </w:rPr>
        <w:t xml:space="preserve"> </w:t>
      </w:r>
      <w:r w:rsidRPr="00B76A89">
        <w:rPr>
          <w:color w:val="000000"/>
          <w:lang w:val="lv-LV"/>
        </w:rPr>
        <w:t>uzturēšanu zivsaimnieciski ekspluatējamā stāvoklī;</w:t>
      </w:r>
      <w:r w:rsidR="00A77048" w:rsidRPr="00B76A89">
        <w:rPr>
          <w:color w:val="000000"/>
          <w:lang w:val="lv-LV"/>
        </w:rPr>
        <w:t xml:space="preserve"> </w:t>
      </w:r>
    </w:p>
    <w:p w:rsidR="00A77048" w:rsidRPr="00B76A89" w:rsidRDefault="00BD2148" w:rsidP="00A32E24">
      <w:pPr>
        <w:pStyle w:val="EntEmet"/>
        <w:numPr>
          <w:ilvl w:val="0"/>
          <w:numId w:val="28"/>
        </w:numPr>
        <w:spacing w:before="0"/>
        <w:ind w:left="0" w:firstLine="851"/>
        <w:jc w:val="both"/>
        <w:rPr>
          <w:color w:val="000000"/>
          <w:lang w:val="lv-LV"/>
        </w:rPr>
      </w:pPr>
      <w:r>
        <w:rPr>
          <w:color w:val="000000"/>
          <w:lang w:val="lv-LV"/>
        </w:rPr>
        <w:t xml:space="preserve"> </w:t>
      </w:r>
      <w:r w:rsidR="00A77048" w:rsidRPr="00B76A89">
        <w:rPr>
          <w:color w:val="000000"/>
          <w:lang w:val="lv-LV"/>
        </w:rPr>
        <w:t>zušu krājumu papildināšana un turpmāko pētījumu veikšana upēs un ezeros, kuros</w:t>
      </w:r>
      <w:r>
        <w:rPr>
          <w:color w:val="000000"/>
          <w:lang w:val="lv-LV"/>
        </w:rPr>
        <w:t>, īstenojot</w:t>
      </w:r>
      <w:r w:rsidR="00A77048" w:rsidRPr="00B76A89">
        <w:rPr>
          <w:color w:val="000000"/>
          <w:lang w:val="lv-LV"/>
        </w:rPr>
        <w:t xml:space="preserve"> </w:t>
      </w:r>
      <w:r w:rsidR="000C349F" w:rsidRPr="00B76A89">
        <w:rPr>
          <w:color w:val="000000"/>
          <w:lang w:val="lv-LV"/>
        </w:rPr>
        <w:t>zušu plān</w:t>
      </w:r>
      <w:r>
        <w:rPr>
          <w:color w:val="000000"/>
          <w:lang w:val="lv-LV"/>
        </w:rPr>
        <w:t>u,</w:t>
      </w:r>
      <w:r w:rsidR="000C349F" w:rsidRPr="00B76A89">
        <w:rPr>
          <w:color w:val="000000"/>
          <w:lang w:val="lv-LV"/>
        </w:rPr>
        <w:t xml:space="preserve"> </w:t>
      </w:r>
      <w:r w:rsidR="00A77048" w:rsidRPr="00B76A89">
        <w:rPr>
          <w:color w:val="000000"/>
          <w:lang w:val="lv-LV"/>
        </w:rPr>
        <w:t>ielaisti stikla zuši, lai nodrošinātu zušu plāna ilgtspējību un tajā izvirzīto mērķu sasniegšanu;</w:t>
      </w:r>
    </w:p>
    <w:p w:rsidR="008D5D5C" w:rsidRPr="00B76A89" w:rsidRDefault="008D5D5C" w:rsidP="00A32E24">
      <w:pPr>
        <w:pStyle w:val="EntEmet"/>
        <w:numPr>
          <w:ilvl w:val="0"/>
          <w:numId w:val="28"/>
        </w:numPr>
        <w:spacing w:before="0"/>
        <w:ind w:left="0" w:firstLine="851"/>
        <w:jc w:val="both"/>
        <w:rPr>
          <w:color w:val="000000"/>
          <w:lang w:val="lv-LV"/>
        </w:rPr>
      </w:pPr>
      <w:r w:rsidRPr="00B76A89">
        <w:rPr>
          <w:color w:val="000000"/>
          <w:lang w:val="lv-LV"/>
        </w:rPr>
        <w:t>zivju resursu atražošanas</w:t>
      </w:r>
      <w:r w:rsidR="00325A73" w:rsidRPr="00B76A89">
        <w:rPr>
          <w:color w:val="000000"/>
          <w:lang w:val="lv-LV"/>
        </w:rPr>
        <w:t xml:space="preserve"> zinātniskā </w:t>
      </w:r>
      <w:r w:rsidR="00C47877">
        <w:rPr>
          <w:color w:val="000000"/>
          <w:lang w:val="lv-LV"/>
        </w:rPr>
        <w:t xml:space="preserve">uzraudzība un </w:t>
      </w:r>
      <w:r w:rsidR="00325A73" w:rsidRPr="00B76A89">
        <w:rPr>
          <w:color w:val="000000"/>
          <w:lang w:val="lv-LV"/>
        </w:rPr>
        <w:t>novērtējum</w:t>
      </w:r>
      <w:r w:rsidR="00BD2148">
        <w:rPr>
          <w:color w:val="000000"/>
          <w:lang w:val="lv-LV"/>
        </w:rPr>
        <w:t>s</w:t>
      </w:r>
      <w:r w:rsidR="00325A73" w:rsidRPr="00B76A89">
        <w:rPr>
          <w:color w:val="000000"/>
          <w:lang w:val="lv-LV"/>
        </w:rPr>
        <w:t xml:space="preserve">, lai </w:t>
      </w:r>
      <w:r w:rsidR="00C47877">
        <w:rPr>
          <w:color w:val="000000"/>
          <w:lang w:val="lv-LV"/>
        </w:rPr>
        <w:t>sniegtu nepieciešamās zinātniskās rekomendācijas zivju resursu atražošanas, to dzīvotņu</w:t>
      </w:r>
      <w:r w:rsidR="00415710">
        <w:rPr>
          <w:color w:val="000000"/>
          <w:lang w:val="lv-LV"/>
        </w:rPr>
        <w:t xml:space="preserve"> kvalitātes</w:t>
      </w:r>
      <w:r w:rsidR="00C47877">
        <w:rPr>
          <w:color w:val="000000"/>
          <w:lang w:val="lv-LV"/>
        </w:rPr>
        <w:t xml:space="preserve"> uzlabošanas un nārsta vietu atjaunošanas pasākumu īstenošanai, </w:t>
      </w:r>
      <w:r w:rsidR="00325A73" w:rsidRPr="00B76A89">
        <w:rPr>
          <w:color w:val="000000"/>
          <w:lang w:val="lv-LV"/>
        </w:rPr>
        <w:t xml:space="preserve">izvērtētu </w:t>
      </w:r>
      <w:r w:rsidR="00C47877">
        <w:rPr>
          <w:color w:val="000000"/>
          <w:lang w:val="lv-LV"/>
        </w:rPr>
        <w:t>pasākumu īstenošanas</w:t>
      </w:r>
      <w:r w:rsidR="00325A73" w:rsidRPr="00B76A89">
        <w:rPr>
          <w:color w:val="000000"/>
          <w:lang w:val="lv-LV"/>
        </w:rPr>
        <w:t xml:space="preserve"> efektivitāti</w:t>
      </w:r>
      <w:r w:rsidR="00C47877">
        <w:rPr>
          <w:color w:val="000000"/>
          <w:lang w:val="lv-LV"/>
        </w:rPr>
        <w:t xml:space="preserve"> un</w:t>
      </w:r>
      <w:r w:rsidR="00325A73" w:rsidRPr="00B76A89">
        <w:rPr>
          <w:color w:val="000000"/>
          <w:lang w:val="lv-LV"/>
        </w:rPr>
        <w:t xml:space="preserve"> izstrādātu ieteikumus </w:t>
      </w:r>
      <w:r w:rsidR="00C47877">
        <w:rPr>
          <w:color w:val="000000"/>
          <w:lang w:val="lv-LV"/>
        </w:rPr>
        <w:t>to</w:t>
      </w:r>
      <w:r w:rsidR="00325A73" w:rsidRPr="00B76A89">
        <w:rPr>
          <w:color w:val="000000"/>
          <w:lang w:val="lv-LV"/>
        </w:rPr>
        <w:t xml:space="preserve"> pilnveidošanai</w:t>
      </w:r>
      <w:r w:rsidR="00A77048" w:rsidRPr="00B76A89">
        <w:rPr>
          <w:color w:val="000000"/>
          <w:lang w:val="lv-LV"/>
        </w:rPr>
        <w:t>.</w:t>
      </w:r>
    </w:p>
    <w:p w:rsidR="005B7EBF" w:rsidRPr="00B76A89" w:rsidRDefault="005B7EBF" w:rsidP="00B76A89">
      <w:pPr>
        <w:pStyle w:val="EntEmet"/>
        <w:numPr>
          <w:ilvl w:val="0"/>
          <w:numId w:val="3"/>
        </w:numPr>
        <w:spacing w:before="0"/>
        <w:ind w:left="0" w:firstLine="600"/>
        <w:jc w:val="both"/>
        <w:rPr>
          <w:color w:val="000000"/>
          <w:lang w:val="lv-LV"/>
        </w:rPr>
      </w:pPr>
      <w:r w:rsidRPr="00B76A89">
        <w:rPr>
          <w:color w:val="000000"/>
          <w:lang w:val="lv-LV"/>
        </w:rPr>
        <w:t xml:space="preserve">Lai </w:t>
      </w:r>
      <w:r w:rsidR="00BD2148">
        <w:rPr>
          <w:color w:val="000000"/>
          <w:lang w:val="lv-LV"/>
        </w:rPr>
        <w:t>veicinātu</w:t>
      </w:r>
      <w:r w:rsidRPr="00B76A89">
        <w:rPr>
          <w:color w:val="000000"/>
          <w:lang w:val="lv-LV"/>
        </w:rPr>
        <w:t xml:space="preserve"> </w:t>
      </w:r>
      <w:r w:rsidR="00BD2148">
        <w:rPr>
          <w:color w:val="000000"/>
          <w:lang w:val="lv-LV"/>
        </w:rPr>
        <w:t>iepriekš</w:t>
      </w:r>
      <w:r w:rsidRPr="00B76A89">
        <w:rPr>
          <w:color w:val="000000"/>
          <w:lang w:val="lv-LV"/>
        </w:rPr>
        <w:t xml:space="preserve">minēto problēmu risināšanu, </w:t>
      </w:r>
      <w:r w:rsidRPr="00B76A89">
        <w:rPr>
          <w:b/>
          <w:color w:val="000000"/>
          <w:lang w:val="lv-LV"/>
        </w:rPr>
        <w:t xml:space="preserve">turpmākā rīcība plānota </w:t>
      </w:r>
      <w:r w:rsidR="00627795" w:rsidRPr="00B76A89">
        <w:rPr>
          <w:b/>
          <w:color w:val="000000"/>
          <w:lang w:val="lv-LV"/>
        </w:rPr>
        <w:t>piecos</w:t>
      </w:r>
      <w:r w:rsidRPr="00B76A89">
        <w:rPr>
          <w:b/>
          <w:color w:val="000000"/>
          <w:lang w:val="lv-LV"/>
        </w:rPr>
        <w:t xml:space="preserve"> virzienos</w:t>
      </w:r>
      <w:r w:rsidR="00BD2148">
        <w:rPr>
          <w:color w:val="000000"/>
          <w:lang w:val="lv-LV"/>
        </w:rPr>
        <w:t>. Tie ir šādi:</w:t>
      </w:r>
    </w:p>
    <w:p w:rsidR="00A46709" w:rsidRPr="00B76A89" w:rsidRDefault="00A46709" w:rsidP="00A32E24">
      <w:pPr>
        <w:pStyle w:val="EntEmet"/>
        <w:numPr>
          <w:ilvl w:val="0"/>
          <w:numId w:val="29"/>
        </w:numPr>
        <w:tabs>
          <w:tab w:val="clear" w:pos="851"/>
          <w:tab w:val="left" w:pos="426"/>
        </w:tabs>
        <w:spacing w:before="0"/>
        <w:ind w:left="0" w:firstLine="851"/>
        <w:jc w:val="both"/>
        <w:rPr>
          <w:color w:val="000000"/>
          <w:lang w:val="lv-LV"/>
        </w:rPr>
      </w:pPr>
      <w:r w:rsidRPr="00B76A89">
        <w:rPr>
          <w:color w:val="000000"/>
          <w:lang w:val="lv-LV"/>
        </w:rPr>
        <w:t>1.</w:t>
      </w:r>
      <w:r w:rsidR="002714EF">
        <w:rPr>
          <w:color w:val="000000"/>
          <w:lang w:val="lv-LV"/>
        </w:rPr>
        <w:t> </w:t>
      </w:r>
      <w:r w:rsidRPr="00B76A89">
        <w:rPr>
          <w:color w:val="000000"/>
          <w:lang w:val="lv-LV"/>
        </w:rPr>
        <w:t xml:space="preserve">rīcības virziens: Gaujas un Ventas </w:t>
      </w:r>
      <w:r w:rsidR="00112993">
        <w:rPr>
          <w:color w:val="000000"/>
          <w:lang w:val="lv-LV"/>
        </w:rPr>
        <w:t>UBA</w:t>
      </w:r>
      <w:r w:rsidRPr="00B76A89">
        <w:rPr>
          <w:color w:val="000000"/>
          <w:lang w:val="lv-LV"/>
        </w:rPr>
        <w:t xml:space="preserve"> publisko upju ceļotājzivju resursu papildināšana;</w:t>
      </w:r>
    </w:p>
    <w:p w:rsidR="00A46709" w:rsidRPr="00B76A89" w:rsidRDefault="002A781F" w:rsidP="00A32E24">
      <w:pPr>
        <w:pStyle w:val="EntEmet"/>
        <w:numPr>
          <w:ilvl w:val="0"/>
          <w:numId w:val="29"/>
        </w:numPr>
        <w:tabs>
          <w:tab w:val="clear" w:pos="851"/>
          <w:tab w:val="left" w:pos="426"/>
        </w:tabs>
        <w:spacing w:before="0"/>
        <w:ind w:left="0" w:firstLine="851"/>
        <w:jc w:val="both"/>
        <w:rPr>
          <w:color w:val="000000"/>
          <w:lang w:val="lv-LV"/>
        </w:rPr>
      </w:pPr>
      <w:r w:rsidRPr="00B76A89">
        <w:rPr>
          <w:color w:val="000000"/>
          <w:lang w:val="lv-LV"/>
        </w:rPr>
        <w:t>2</w:t>
      </w:r>
      <w:r w:rsidR="00A46709" w:rsidRPr="00B76A89">
        <w:rPr>
          <w:color w:val="000000"/>
          <w:lang w:val="lv-LV"/>
        </w:rPr>
        <w:t>.</w:t>
      </w:r>
      <w:r w:rsidR="002714EF">
        <w:rPr>
          <w:color w:val="000000"/>
          <w:lang w:val="lv-LV"/>
        </w:rPr>
        <w:t> </w:t>
      </w:r>
      <w:r w:rsidR="00A46709" w:rsidRPr="00B76A89">
        <w:rPr>
          <w:color w:val="000000"/>
          <w:lang w:val="lv-LV"/>
        </w:rPr>
        <w:t xml:space="preserve">rīcības virziens: Daugavas </w:t>
      </w:r>
      <w:r w:rsidR="00112993">
        <w:rPr>
          <w:color w:val="000000"/>
          <w:lang w:val="lv-LV"/>
        </w:rPr>
        <w:t>UBA publisko</w:t>
      </w:r>
      <w:r w:rsidR="00A46709" w:rsidRPr="00B76A89">
        <w:rPr>
          <w:color w:val="000000"/>
          <w:lang w:val="lv-LV"/>
        </w:rPr>
        <w:t xml:space="preserve"> </w:t>
      </w:r>
      <w:r w:rsidR="00C47877">
        <w:rPr>
          <w:color w:val="000000"/>
          <w:lang w:val="lv-LV"/>
        </w:rPr>
        <w:t>upju un ezeru</w:t>
      </w:r>
      <w:r w:rsidR="00A46709" w:rsidRPr="00B76A89">
        <w:rPr>
          <w:color w:val="000000"/>
          <w:lang w:val="lv-LV"/>
        </w:rPr>
        <w:t xml:space="preserve"> zivju resursu papildināšana HES kaskādes radīto zaudējumu kompensācijai;</w:t>
      </w:r>
    </w:p>
    <w:p w:rsidR="002A781F" w:rsidRPr="00B76A89" w:rsidRDefault="002A781F" w:rsidP="00A32E24">
      <w:pPr>
        <w:pStyle w:val="EntEmet"/>
        <w:numPr>
          <w:ilvl w:val="0"/>
          <w:numId w:val="29"/>
        </w:numPr>
        <w:tabs>
          <w:tab w:val="clear" w:pos="851"/>
          <w:tab w:val="left" w:pos="426"/>
        </w:tabs>
        <w:spacing w:before="0"/>
        <w:ind w:left="0" w:firstLine="851"/>
        <w:jc w:val="both"/>
        <w:rPr>
          <w:color w:val="000000"/>
          <w:lang w:val="lv-LV"/>
        </w:rPr>
      </w:pPr>
      <w:r w:rsidRPr="00B76A89">
        <w:rPr>
          <w:color w:val="000000"/>
          <w:lang w:val="lv-LV"/>
        </w:rPr>
        <w:t>3.</w:t>
      </w:r>
      <w:r w:rsidR="002714EF">
        <w:rPr>
          <w:color w:val="000000"/>
          <w:lang w:val="lv-LV"/>
        </w:rPr>
        <w:t> </w:t>
      </w:r>
      <w:r w:rsidRPr="00B76A89">
        <w:rPr>
          <w:color w:val="000000"/>
          <w:lang w:val="lv-LV"/>
        </w:rPr>
        <w:t xml:space="preserve">rīcības virziens: </w:t>
      </w:r>
      <w:r w:rsidR="00826AA3">
        <w:rPr>
          <w:color w:val="000000"/>
          <w:lang w:val="lv-LV"/>
        </w:rPr>
        <w:t xml:space="preserve">pārējo </w:t>
      </w:r>
      <w:r w:rsidRPr="00B76A89">
        <w:rPr>
          <w:color w:val="000000"/>
          <w:lang w:val="lv-LV"/>
        </w:rPr>
        <w:t xml:space="preserve">publiski pieejamo </w:t>
      </w:r>
      <w:r w:rsidR="007D1350">
        <w:rPr>
          <w:color w:val="000000"/>
          <w:lang w:val="lv-LV"/>
        </w:rPr>
        <w:t>upju un ezeru</w:t>
      </w:r>
      <w:r w:rsidRPr="00B76A89">
        <w:rPr>
          <w:color w:val="000000"/>
          <w:lang w:val="lv-LV"/>
        </w:rPr>
        <w:t xml:space="preserve"> zivju resursu papildināšana, </w:t>
      </w:r>
      <w:r w:rsidR="00415710">
        <w:rPr>
          <w:color w:val="000000"/>
          <w:lang w:val="lv-LV"/>
        </w:rPr>
        <w:t>dabisko</w:t>
      </w:r>
      <w:r w:rsidR="00826AA3">
        <w:rPr>
          <w:color w:val="000000"/>
          <w:lang w:val="lv-LV"/>
        </w:rPr>
        <w:t xml:space="preserve"> </w:t>
      </w:r>
      <w:r w:rsidRPr="00B76A89">
        <w:rPr>
          <w:color w:val="000000"/>
          <w:lang w:val="lv-LV"/>
        </w:rPr>
        <w:t xml:space="preserve">dzīvotņu </w:t>
      </w:r>
      <w:r w:rsidR="00415710">
        <w:rPr>
          <w:color w:val="000000"/>
          <w:lang w:val="lv-LV"/>
        </w:rPr>
        <w:t xml:space="preserve">kvalitātes </w:t>
      </w:r>
      <w:r w:rsidR="001B7AD3" w:rsidRPr="00B76A89">
        <w:rPr>
          <w:color w:val="000000"/>
          <w:lang w:val="lv-LV"/>
        </w:rPr>
        <w:t xml:space="preserve">uzlabošana </w:t>
      </w:r>
      <w:r w:rsidRPr="00B76A89">
        <w:rPr>
          <w:color w:val="000000"/>
          <w:lang w:val="lv-LV"/>
        </w:rPr>
        <w:t xml:space="preserve">un </w:t>
      </w:r>
      <w:r w:rsidR="00C65F38" w:rsidRPr="00B76A89">
        <w:rPr>
          <w:color w:val="000000"/>
          <w:lang w:val="lv-LV"/>
        </w:rPr>
        <w:t>nārsta</w:t>
      </w:r>
      <w:r w:rsidRPr="00B76A89">
        <w:rPr>
          <w:color w:val="000000"/>
          <w:lang w:val="lv-LV"/>
        </w:rPr>
        <w:t xml:space="preserve"> vietu</w:t>
      </w:r>
      <w:r w:rsidR="001B7AD3">
        <w:rPr>
          <w:color w:val="000000"/>
          <w:lang w:val="lv-LV"/>
        </w:rPr>
        <w:t xml:space="preserve"> atjaunošana</w:t>
      </w:r>
      <w:r w:rsidRPr="00B76A89">
        <w:rPr>
          <w:color w:val="000000"/>
          <w:lang w:val="lv-LV"/>
        </w:rPr>
        <w:t xml:space="preserve">; </w:t>
      </w:r>
    </w:p>
    <w:p w:rsidR="002A781F" w:rsidRPr="00B76A89" w:rsidRDefault="002A781F" w:rsidP="00A32E24">
      <w:pPr>
        <w:pStyle w:val="EntEmet"/>
        <w:numPr>
          <w:ilvl w:val="0"/>
          <w:numId w:val="29"/>
        </w:numPr>
        <w:tabs>
          <w:tab w:val="clear" w:pos="851"/>
          <w:tab w:val="left" w:pos="426"/>
        </w:tabs>
        <w:spacing w:before="0"/>
        <w:ind w:left="0" w:firstLine="851"/>
        <w:jc w:val="both"/>
        <w:rPr>
          <w:color w:val="000000"/>
          <w:lang w:val="lv-LV"/>
        </w:rPr>
      </w:pPr>
      <w:r w:rsidRPr="00B76A89">
        <w:rPr>
          <w:color w:val="000000"/>
          <w:lang w:val="lv-LV"/>
        </w:rPr>
        <w:t>4.</w:t>
      </w:r>
      <w:r w:rsidR="002714EF">
        <w:rPr>
          <w:color w:val="000000"/>
          <w:lang w:val="lv-LV"/>
        </w:rPr>
        <w:t> </w:t>
      </w:r>
      <w:r w:rsidRPr="00B76A89">
        <w:rPr>
          <w:color w:val="000000"/>
          <w:lang w:val="lv-LV"/>
        </w:rPr>
        <w:t xml:space="preserve">rīcības virziens: zušu krājumu papildināšana un monitorings </w:t>
      </w:r>
      <w:r w:rsidR="00BD2148">
        <w:rPr>
          <w:color w:val="000000"/>
          <w:lang w:val="lv-LV"/>
        </w:rPr>
        <w:t xml:space="preserve">saistībā ar </w:t>
      </w:r>
      <w:r w:rsidRPr="00B76A89">
        <w:rPr>
          <w:color w:val="000000"/>
          <w:lang w:val="lv-LV"/>
        </w:rPr>
        <w:t>zuš</w:t>
      </w:r>
      <w:r w:rsidR="00EA5EC5">
        <w:rPr>
          <w:color w:val="000000"/>
          <w:lang w:val="lv-LV"/>
        </w:rPr>
        <w:t>u</w:t>
      </w:r>
      <w:r w:rsidRPr="00B76A89">
        <w:rPr>
          <w:color w:val="000000"/>
          <w:lang w:val="lv-LV"/>
        </w:rPr>
        <w:t xml:space="preserve"> krājumu pārvaldības </w:t>
      </w:r>
      <w:r w:rsidR="00826AA3">
        <w:rPr>
          <w:color w:val="000000"/>
          <w:lang w:val="lv-LV"/>
        </w:rPr>
        <w:t>pasākum</w:t>
      </w:r>
      <w:r w:rsidR="00BD2148">
        <w:rPr>
          <w:color w:val="000000"/>
          <w:lang w:val="lv-LV"/>
        </w:rPr>
        <w:t>u</w:t>
      </w:r>
      <w:r w:rsidRPr="00B76A89">
        <w:rPr>
          <w:color w:val="000000"/>
          <w:lang w:val="lv-LV"/>
        </w:rPr>
        <w:t>;</w:t>
      </w:r>
    </w:p>
    <w:p w:rsidR="00A46709" w:rsidRPr="00B76A89" w:rsidRDefault="002A781F" w:rsidP="00A32E24">
      <w:pPr>
        <w:pStyle w:val="EntEmet"/>
        <w:numPr>
          <w:ilvl w:val="0"/>
          <w:numId w:val="29"/>
        </w:numPr>
        <w:tabs>
          <w:tab w:val="clear" w:pos="851"/>
          <w:tab w:val="left" w:pos="426"/>
        </w:tabs>
        <w:spacing w:before="0"/>
        <w:ind w:left="0" w:firstLine="851"/>
        <w:jc w:val="both"/>
        <w:rPr>
          <w:color w:val="000000"/>
          <w:lang w:val="lv-LV"/>
        </w:rPr>
      </w:pPr>
      <w:r w:rsidRPr="00B76A89">
        <w:rPr>
          <w:color w:val="000000"/>
          <w:lang w:val="lv-LV"/>
        </w:rPr>
        <w:t>5</w:t>
      </w:r>
      <w:r w:rsidR="00A46709" w:rsidRPr="00B76A89">
        <w:rPr>
          <w:color w:val="000000"/>
          <w:lang w:val="lv-LV"/>
        </w:rPr>
        <w:t>.</w:t>
      </w:r>
      <w:r w:rsidR="002714EF">
        <w:rPr>
          <w:color w:val="000000"/>
          <w:lang w:val="lv-LV"/>
        </w:rPr>
        <w:t> </w:t>
      </w:r>
      <w:r w:rsidR="00A46709" w:rsidRPr="00B76A89">
        <w:rPr>
          <w:color w:val="000000"/>
          <w:lang w:val="lv-LV"/>
        </w:rPr>
        <w:t xml:space="preserve">rīcības virziens: </w:t>
      </w:r>
      <w:r w:rsidR="00C7248B">
        <w:rPr>
          <w:color w:val="000000"/>
          <w:lang w:val="lv-LV"/>
        </w:rPr>
        <w:t xml:space="preserve">plāna īstenošanas </w:t>
      </w:r>
      <w:r w:rsidR="00C47877">
        <w:rPr>
          <w:color w:val="000000"/>
          <w:lang w:val="lv-LV"/>
        </w:rPr>
        <w:t xml:space="preserve">zinātniskās uzraudzības un </w:t>
      </w:r>
      <w:r w:rsidR="00A46709" w:rsidRPr="00B76A89">
        <w:rPr>
          <w:color w:val="000000"/>
          <w:lang w:val="lv-LV"/>
        </w:rPr>
        <w:t>novērtējuma nodrošināšana</w:t>
      </w:r>
      <w:r w:rsidRPr="00B76A89">
        <w:rPr>
          <w:color w:val="000000"/>
          <w:lang w:val="lv-LV"/>
        </w:rPr>
        <w:t>.</w:t>
      </w:r>
    </w:p>
    <w:p w:rsidR="005B7EBF" w:rsidRPr="00073F70" w:rsidRDefault="005B7EBF" w:rsidP="00C417DF">
      <w:pPr>
        <w:pStyle w:val="EntEmet"/>
        <w:numPr>
          <w:ilvl w:val="0"/>
          <w:numId w:val="3"/>
        </w:numPr>
        <w:tabs>
          <w:tab w:val="clear" w:pos="284"/>
          <w:tab w:val="clear" w:pos="567"/>
          <w:tab w:val="clear" w:pos="851"/>
          <w:tab w:val="left" w:pos="0"/>
        </w:tabs>
        <w:spacing w:before="0"/>
        <w:ind w:left="0" w:firstLine="567"/>
        <w:jc w:val="both"/>
        <w:rPr>
          <w:color w:val="000000"/>
          <w:lang w:val="lv-LV"/>
        </w:rPr>
      </w:pPr>
      <w:r w:rsidRPr="00B76A89">
        <w:rPr>
          <w:color w:val="000000"/>
          <w:lang w:val="lv-LV"/>
        </w:rPr>
        <w:t>Plāns tiks īstenots</w:t>
      </w:r>
      <w:r w:rsidR="00BD2148">
        <w:rPr>
          <w:color w:val="000000"/>
          <w:lang w:val="lv-LV"/>
        </w:rPr>
        <w:t>, izmantojot</w:t>
      </w:r>
      <w:r w:rsidR="003F3284" w:rsidRPr="00B76A89">
        <w:rPr>
          <w:color w:val="000000"/>
          <w:lang w:val="lv-LV"/>
        </w:rPr>
        <w:t xml:space="preserve"> </w:t>
      </w:r>
      <w:r w:rsidR="00A46709" w:rsidRPr="00B76A89">
        <w:rPr>
          <w:color w:val="000000"/>
          <w:lang w:val="lv-LV"/>
        </w:rPr>
        <w:t>ikgad</w:t>
      </w:r>
      <w:r w:rsidR="00DE401C" w:rsidRPr="00B76A89">
        <w:rPr>
          <w:color w:val="000000"/>
          <w:lang w:val="lv-LV"/>
        </w:rPr>
        <w:t>ēj</w:t>
      </w:r>
      <w:r w:rsidR="00BD2148">
        <w:rPr>
          <w:color w:val="000000"/>
          <w:lang w:val="lv-LV"/>
        </w:rPr>
        <w:t>os</w:t>
      </w:r>
      <w:r w:rsidR="00A46709" w:rsidRPr="00B76A89">
        <w:rPr>
          <w:color w:val="000000"/>
          <w:lang w:val="lv-LV"/>
        </w:rPr>
        <w:t xml:space="preserve"> valsts budžeta apakšprogrammai 25.01.00 “Zivju izmantošanas regulēšana, atražošana un izpēte”</w:t>
      </w:r>
      <w:r w:rsidR="00C417DF">
        <w:rPr>
          <w:color w:val="000000"/>
          <w:lang w:val="lv-LV"/>
        </w:rPr>
        <w:t xml:space="preserve">, </w:t>
      </w:r>
      <w:r w:rsidR="002A781F" w:rsidRPr="00B76A89">
        <w:rPr>
          <w:color w:val="000000"/>
          <w:lang w:val="lv-LV"/>
        </w:rPr>
        <w:t xml:space="preserve">25.02.00 “Zivju </w:t>
      </w:r>
      <w:r w:rsidR="00C65F38" w:rsidRPr="00B76A89">
        <w:rPr>
          <w:color w:val="000000"/>
          <w:lang w:val="lv-LV"/>
        </w:rPr>
        <w:t>fonds</w:t>
      </w:r>
      <w:r w:rsidR="002A781F" w:rsidRPr="00B76A89">
        <w:rPr>
          <w:color w:val="000000"/>
          <w:lang w:val="lv-LV"/>
        </w:rPr>
        <w:t>”</w:t>
      </w:r>
      <w:r w:rsidR="00C417DF">
        <w:rPr>
          <w:color w:val="000000"/>
          <w:lang w:val="lv-LV"/>
        </w:rPr>
        <w:t xml:space="preserve"> </w:t>
      </w:r>
      <w:r w:rsidR="00C417DF" w:rsidRPr="00073F70">
        <w:rPr>
          <w:lang w:val="lv-LV"/>
        </w:rPr>
        <w:t xml:space="preserve">un 66.08.00 „Maksājumu iestādes izdevumi Eiropas Jūrlietu un zivsaimniecības fonda (EJZF) projektu un pasākumu īstenošanai (2014–2020)” </w:t>
      </w:r>
      <w:r w:rsidRPr="00073F70">
        <w:rPr>
          <w:color w:val="000000"/>
          <w:lang w:val="lv-LV"/>
        </w:rPr>
        <w:t>piešķirt</w:t>
      </w:r>
      <w:r w:rsidR="00BD2148" w:rsidRPr="00073F70">
        <w:rPr>
          <w:color w:val="000000"/>
          <w:lang w:val="lv-LV"/>
        </w:rPr>
        <w:t>os</w:t>
      </w:r>
      <w:r w:rsidRPr="00073F70">
        <w:rPr>
          <w:color w:val="000000"/>
          <w:lang w:val="lv-LV"/>
        </w:rPr>
        <w:t xml:space="preserve"> līdzekļ</w:t>
      </w:r>
      <w:r w:rsidR="00BD2148" w:rsidRPr="00073F70">
        <w:rPr>
          <w:color w:val="000000"/>
          <w:lang w:val="lv-LV"/>
        </w:rPr>
        <w:t>us</w:t>
      </w:r>
      <w:r w:rsidRPr="00073F70">
        <w:rPr>
          <w:color w:val="000000"/>
          <w:lang w:val="lv-LV"/>
        </w:rPr>
        <w:t>.</w:t>
      </w:r>
      <w:r w:rsidR="00C417DF" w:rsidRPr="00073F70">
        <w:rPr>
          <w:lang w:val="lv-LV"/>
        </w:rPr>
        <w:t xml:space="preserve"> </w:t>
      </w:r>
      <w:r w:rsidR="00C417DF" w:rsidRPr="00073F70">
        <w:rPr>
          <w:color w:val="000000"/>
          <w:lang w:val="lv-LV"/>
        </w:rPr>
        <w:t xml:space="preserve">Jautājums par papildu valsts budžeta līdzekļu piešķiršanu plāna īstenošanai 2018. un 2019.gadā tiks izskatīts Ministru kabinetā likumprojekta „Par vidēja termiņa budžeta ietvaru 2018., 2019. un 2020.gadam” un likumprojekta </w:t>
      </w:r>
      <w:r w:rsidR="00277706">
        <w:rPr>
          <w:color w:val="000000"/>
          <w:lang w:val="lv-LV"/>
        </w:rPr>
        <w:t>„Par valsts budžetu 2018.gadam” sagatavošanas procesā</w:t>
      </w:r>
      <w:r w:rsidR="00C417DF" w:rsidRPr="00073F70">
        <w:rPr>
          <w:color w:val="000000"/>
          <w:lang w:val="lv-LV"/>
        </w:rPr>
        <w:t xml:space="preserve"> kopā ar visu ministriju un centrālo valsts iestāžu priekšlikumiem jauno politikas iniciatīvu pieteikumiem, ievērojot valsts budžeta finansiālās iespējas. </w:t>
      </w:r>
    </w:p>
    <w:p w:rsidR="009554CA" w:rsidRDefault="009554CA" w:rsidP="00B76A89">
      <w:pPr>
        <w:pStyle w:val="EntEmet"/>
        <w:numPr>
          <w:ilvl w:val="0"/>
          <w:numId w:val="3"/>
        </w:numPr>
        <w:tabs>
          <w:tab w:val="clear" w:pos="567"/>
          <w:tab w:val="clear" w:pos="851"/>
          <w:tab w:val="left" w:pos="0"/>
        </w:tabs>
        <w:spacing w:before="0"/>
        <w:ind w:left="0" w:firstLine="567"/>
        <w:jc w:val="both"/>
        <w:rPr>
          <w:color w:val="000000"/>
          <w:lang w:val="lv-LV"/>
        </w:rPr>
      </w:pPr>
      <w:r w:rsidRPr="00B76A89">
        <w:rPr>
          <w:color w:val="000000"/>
          <w:lang w:val="lv-LV"/>
        </w:rPr>
        <w:t>P</w:t>
      </w:r>
      <w:r w:rsidR="00BD2148">
        <w:rPr>
          <w:color w:val="000000"/>
          <w:lang w:val="lv-LV"/>
        </w:rPr>
        <w:t>ar p</w:t>
      </w:r>
      <w:r w:rsidRPr="00B76A89">
        <w:rPr>
          <w:color w:val="000000"/>
          <w:lang w:val="lv-LV"/>
        </w:rPr>
        <w:t xml:space="preserve">lāna </w:t>
      </w:r>
      <w:r w:rsidR="001E27A4" w:rsidRPr="00B76A89">
        <w:rPr>
          <w:color w:val="000000"/>
          <w:lang w:val="lv-LV"/>
        </w:rPr>
        <w:t>projekt</w:t>
      </w:r>
      <w:r w:rsidR="00BD2148">
        <w:rPr>
          <w:color w:val="000000"/>
          <w:lang w:val="lv-LV"/>
        </w:rPr>
        <w:t>u</w:t>
      </w:r>
      <w:r w:rsidR="001E27A4" w:rsidRPr="00B76A89">
        <w:rPr>
          <w:color w:val="000000"/>
          <w:lang w:val="lv-LV"/>
        </w:rPr>
        <w:t xml:space="preserve"> un </w:t>
      </w:r>
      <w:r w:rsidR="00BD2148">
        <w:rPr>
          <w:color w:val="000000"/>
          <w:lang w:val="lv-LV"/>
        </w:rPr>
        <w:t xml:space="preserve">saistībā ar </w:t>
      </w:r>
      <w:r w:rsidR="001E27A4" w:rsidRPr="00B76A89">
        <w:rPr>
          <w:color w:val="000000"/>
          <w:lang w:val="lv-LV"/>
        </w:rPr>
        <w:t>t</w:t>
      </w:r>
      <w:r w:rsidR="00BD2148">
        <w:rPr>
          <w:color w:val="000000"/>
          <w:lang w:val="lv-LV"/>
        </w:rPr>
        <w:t>o</w:t>
      </w:r>
      <w:r w:rsidRPr="00B76A89">
        <w:rPr>
          <w:color w:val="000000"/>
          <w:lang w:val="lv-LV"/>
        </w:rPr>
        <w:t xml:space="preserve"> </w:t>
      </w:r>
      <w:r w:rsidRPr="00C7248B">
        <w:rPr>
          <w:color w:val="000000"/>
          <w:lang w:val="lv-LV"/>
        </w:rPr>
        <w:t>risinām</w:t>
      </w:r>
      <w:r w:rsidR="00BD2148">
        <w:rPr>
          <w:color w:val="000000"/>
          <w:lang w:val="lv-LV"/>
        </w:rPr>
        <w:t>ajiem</w:t>
      </w:r>
      <w:r w:rsidRPr="00C7248B">
        <w:rPr>
          <w:color w:val="000000"/>
          <w:lang w:val="lv-LV"/>
        </w:rPr>
        <w:t xml:space="preserve"> jautājumi</w:t>
      </w:r>
      <w:r w:rsidR="00BD2148">
        <w:rPr>
          <w:color w:val="000000"/>
          <w:lang w:val="lv-LV"/>
        </w:rPr>
        <w:t>em</w:t>
      </w:r>
      <w:r w:rsidRPr="00C7248B">
        <w:rPr>
          <w:color w:val="000000"/>
          <w:lang w:val="lv-LV"/>
        </w:rPr>
        <w:t xml:space="preserve"> tika diskutēt</w:t>
      </w:r>
      <w:r w:rsidR="00BD2148">
        <w:rPr>
          <w:color w:val="000000"/>
          <w:lang w:val="lv-LV"/>
        </w:rPr>
        <w:t>s</w:t>
      </w:r>
      <w:r w:rsidRPr="00B76A89">
        <w:rPr>
          <w:color w:val="000000"/>
          <w:lang w:val="lv-LV"/>
        </w:rPr>
        <w:t xml:space="preserve"> Latvijas iekšējo un jūras piekrastes ūdeņu resursu ilgtspējīgas izmantošanas un pārvaldības konsultatīvās padomes </w:t>
      </w:r>
      <w:r w:rsidR="00242424">
        <w:rPr>
          <w:color w:val="000000"/>
          <w:lang w:val="lv-LV"/>
        </w:rPr>
        <w:t xml:space="preserve">27.05.2016. </w:t>
      </w:r>
      <w:r w:rsidRPr="00B76A89">
        <w:rPr>
          <w:color w:val="000000"/>
          <w:lang w:val="lv-LV"/>
        </w:rPr>
        <w:t>sēdē.</w:t>
      </w:r>
      <w:r w:rsidR="00DE401C" w:rsidRPr="00B76A89">
        <w:rPr>
          <w:color w:val="000000"/>
          <w:lang w:val="lv-LV"/>
        </w:rPr>
        <w:t xml:space="preserve"> Tika izteikti priekšlikumi</w:t>
      </w:r>
      <w:r w:rsidR="009563C2" w:rsidRPr="00B76A89">
        <w:rPr>
          <w:color w:val="000000"/>
          <w:lang w:val="lv-LV"/>
        </w:rPr>
        <w:t xml:space="preserve"> pārskatīt laša un taimiņa atražošanas proporcijas, kā arī </w:t>
      </w:r>
      <w:r w:rsidR="00A1267B">
        <w:rPr>
          <w:color w:val="000000"/>
          <w:lang w:val="lv-LV"/>
        </w:rPr>
        <w:t xml:space="preserve">izvērtēt </w:t>
      </w:r>
      <w:r w:rsidR="009563C2" w:rsidRPr="00B76A89">
        <w:rPr>
          <w:color w:val="000000"/>
          <w:lang w:val="lv-LV"/>
        </w:rPr>
        <w:t xml:space="preserve">iespējas palielināt Daugavas </w:t>
      </w:r>
      <w:r w:rsidR="00EA5EC5">
        <w:rPr>
          <w:color w:val="000000"/>
          <w:lang w:val="lv-LV"/>
        </w:rPr>
        <w:t>UBA</w:t>
      </w:r>
      <w:r w:rsidR="009563C2" w:rsidRPr="00B76A89">
        <w:rPr>
          <w:color w:val="000000"/>
          <w:lang w:val="lv-LV"/>
        </w:rPr>
        <w:t xml:space="preserve"> izlaižamo līdaku skaitu</w:t>
      </w:r>
      <w:r w:rsidR="00242424">
        <w:rPr>
          <w:color w:val="000000"/>
          <w:lang w:val="lv-LV"/>
        </w:rPr>
        <w:t xml:space="preserve">. </w:t>
      </w:r>
      <w:r w:rsidR="00A1267B">
        <w:rPr>
          <w:color w:val="000000"/>
          <w:lang w:val="lv-LV"/>
        </w:rPr>
        <w:t xml:space="preserve">Pēc šīs diskusijas </w:t>
      </w:r>
      <w:r w:rsidR="00242424">
        <w:rPr>
          <w:color w:val="000000"/>
          <w:lang w:val="lv-LV"/>
        </w:rPr>
        <w:t xml:space="preserve">BIOR </w:t>
      </w:r>
      <w:r w:rsidR="00A1267B">
        <w:rPr>
          <w:color w:val="000000"/>
          <w:lang w:val="lv-LV"/>
        </w:rPr>
        <w:t>at</w:t>
      </w:r>
      <w:r w:rsidR="00BD2148">
        <w:rPr>
          <w:color w:val="000000"/>
          <w:lang w:val="lv-LV"/>
        </w:rPr>
        <w:t>bilstoši</w:t>
      </w:r>
      <w:r w:rsidR="00A1267B">
        <w:rPr>
          <w:color w:val="000000"/>
          <w:lang w:val="lv-LV"/>
        </w:rPr>
        <w:t xml:space="preserve"> </w:t>
      </w:r>
      <w:r w:rsidR="00242424">
        <w:rPr>
          <w:color w:val="000000"/>
          <w:lang w:val="lv-LV"/>
        </w:rPr>
        <w:t>precizē</w:t>
      </w:r>
      <w:r w:rsidR="00EA5EC5">
        <w:rPr>
          <w:color w:val="000000"/>
          <w:lang w:val="lv-LV"/>
        </w:rPr>
        <w:t>ja</w:t>
      </w:r>
      <w:r w:rsidR="00242424">
        <w:rPr>
          <w:color w:val="000000"/>
          <w:lang w:val="lv-LV"/>
        </w:rPr>
        <w:t xml:space="preserve"> </w:t>
      </w:r>
      <w:r w:rsidR="00C7248B">
        <w:rPr>
          <w:color w:val="000000"/>
          <w:lang w:val="lv-LV"/>
        </w:rPr>
        <w:t>plāna īstenošanas rezultatīv</w:t>
      </w:r>
      <w:r w:rsidR="00242424">
        <w:rPr>
          <w:color w:val="000000"/>
          <w:lang w:val="lv-LV"/>
        </w:rPr>
        <w:t>os</w:t>
      </w:r>
      <w:r w:rsidR="00C7248B">
        <w:rPr>
          <w:color w:val="000000"/>
          <w:lang w:val="lv-LV"/>
        </w:rPr>
        <w:t xml:space="preserve"> rādītāj</w:t>
      </w:r>
      <w:r w:rsidR="00242424">
        <w:rPr>
          <w:color w:val="000000"/>
          <w:lang w:val="lv-LV"/>
        </w:rPr>
        <w:t>us</w:t>
      </w:r>
      <w:r w:rsidR="009563C2" w:rsidRPr="00B76A89">
        <w:rPr>
          <w:color w:val="000000"/>
          <w:lang w:val="lv-LV"/>
        </w:rPr>
        <w:t>.</w:t>
      </w:r>
    </w:p>
    <w:p w:rsidR="00FC61A5" w:rsidRPr="00B76A89" w:rsidRDefault="00BD2148" w:rsidP="00B76A89">
      <w:pPr>
        <w:pStyle w:val="EntEmet"/>
        <w:numPr>
          <w:ilvl w:val="0"/>
          <w:numId w:val="3"/>
        </w:numPr>
        <w:tabs>
          <w:tab w:val="clear" w:pos="567"/>
          <w:tab w:val="clear" w:pos="851"/>
          <w:tab w:val="left" w:pos="0"/>
        </w:tabs>
        <w:spacing w:before="0"/>
        <w:ind w:left="0" w:firstLine="567"/>
        <w:jc w:val="both"/>
        <w:rPr>
          <w:color w:val="000000"/>
          <w:lang w:val="lv-LV"/>
        </w:rPr>
      </w:pPr>
      <w:r>
        <w:rPr>
          <w:color w:val="000000"/>
          <w:lang w:val="lv-LV"/>
        </w:rPr>
        <w:t>Ievērojot</w:t>
      </w:r>
      <w:r w:rsidR="00FC61A5">
        <w:rPr>
          <w:color w:val="000000"/>
          <w:lang w:val="lv-LV"/>
        </w:rPr>
        <w:t xml:space="preserve"> Vides pārraudzības valsts biroja 13.06.2016. lēmumu Nr.33, plānam netiek piemē</w:t>
      </w:r>
      <w:r w:rsidR="0016454E">
        <w:rPr>
          <w:color w:val="000000"/>
          <w:lang w:val="lv-LV"/>
        </w:rPr>
        <w:t>rota Statēģiskā ietekmes uz vidi</w:t>
      </w:r>
      <w:r w:rsidR="00FC61A5">
        <w:rPr>
          <w:color w:val="000000"/>
          <w:lang w:val="lv-LV"/>
        </w:rPr>
        <w:t xml:space="preserve"> </w:t>
      </w:r>
      <w:r w:rsidR="00EA5EC5">
        <w:rPr>
          <w:color w:val="000000"/>
          <w:lang w:val="lv-LV"/>
        </w:rPr>
        <w:t xml:space="preserve">novērtējuma </w:t>
      </w:r>
      <w:r w:rsidR="00FC61A5">
        <w:rPr>
          <w:color w:val="000000"/>
          <w:lang w:val="lv-LV"/>
        </w:rPr>
        <w:t xml:space="preserve">procedūra, </w:t>
      </w:r>
      <w:r w:rsidR="00EA5EC5">
        <w:rPr>
          <w:color w:val="000000"/>
          <w:lang w:val="lv-LV"/>
        </w:rPr>
        <w:t>taču</w:t>
      </w:r>
      <w:r w:rsidR="00FC61A5">
        <w:rPr>
          <w:color w:val="000000"/>
          <w:lang w:val="lv-LV"/>
        </w:rPr>
        <w:t xml:space="preserve"> </w:t>
      </w:r>
      <w:r w:rsidR="003A6862">
        <w:rPr>
          <w:color w:val="000000"/>
          <w:lang w:val="lv-LV"/>
        </w:rPr>
        <w:t xml:space="preserve">plāna īstenošanā ir </w:t>
      </w:r>
      <w:r w:rsidR="00FC61A5">
        <w:rPr>
          <w:color w:val="000000"/>
          <w:lang w:val="lv-LV"/>
        </w:rPr>
        <w:t xml:space="preserve">jāņem vērā DAP un VVD sniegtie nosacījumi, kas attiecas uz zivju un nēģu dzīvotņu </w:t>
      </w:r>
      <w:r w:rsidR="003A6862">
        <w:rPr>
          <w:color w:val="000000"/>
          <w:lang w:val="lv-LV"/>
        </w:rPr>
        <w:t xml:space="preserve">un nārsta vietu </w:t>
      </w:r>
      <w:r w:rsidR="00FC61A5">
        <w:rPr>
          <w:color w:val="000000"/>
          <w:lang w:val="lv-LV"/>
        </w:rPr>
        <w:t xml:space="preserve">atjaunošanu, </w:t>
      </w:r>
      <w:r w:rsidR="003A6862">
        <w:rPr>
          <w:color w:val="000000"/>
          <w:lang w:val="lv-LV"/>
        </w:rPr>
        <w:t xml:space="preserve">mākslīgās </w:t>
      </w:r>
      <w:r w:rsidR="00FC61A5">
        <w:rPr>
          <w:color w:val="000000"/>
          <w:lang w:val="lv-LV"/>
        </w:rPr>
        <w:t xml:space="preserve">atražošanas efektivitātes un </w:t>
      </w:r>
      <w:r w:rsidR="00242424">
        <w:rPr>
          <w:color w:val="000000"/>
          <w:lang w:val="lv-LV"/>
        </w:rPr>
        <w:t>tās</w:t>
      </w:r>
      <w:r w:rsidR="003A6862">
        <w:rPr>
          <w:color w:val="000000"/>
          <w:lang w:val="lv-LV"/>
        </w:rPr>
        <w:t xml:space="preserve"> </w:t>
      </w:r>
      <w:r w:rsidR="00FC61A5">
        <w:rPr>
          <w:color w:val="000000"/>
          <w:lang w:val="lv-LV"/>
        </w:rPr>
        <w:t>ietekm</w:t>
      </w:r>
      <w:r w:rsidR="003A6862">
        <w:rPr>
          <w:color w:val="000000"/>
          <w:lang w:val="lv-LV"/>
        </w:rPr>
        <w:t>es uz ihtiofaunas bioloģisko daudzveidību</w:t>
      </w:r>
      <w:r w:rsidR="00EA5EC5">
        <w:rPr>
          <w:color w:val="000000"/>
          <w:lang w:val="lv-LV"/>
        </w:rPr>
        <w:t>, kā arī</w:t>
      </w:r>
      <w:r w:rsidR="003A6862">
        <w:rPr>
          <w:color w:val="000000"/>
          <w:lang w:val="lv-LV"/>
        </w:rPr>
        <w:t xml:space="preserve"> īpaši aizsargājamām sugā</w:t>
      </w:r>
      <w:r w:rsidR="00242424">
        <w:rPr>
          <w:color w:val="000000"/>
          <w:lang w:val="lv-LV"/>
        </w:rPr>
        <w:t>m</w:t>
      </w:r>
      <w:r w:rsidR="00EA5EC5">
        <w:rPr>
          <w:color w:val="000000"/>
          <w:lang w:val="lv-LV"/>
        </w:rPr>
        <w:t xml:space="preserve"> un</w:t>
      </w:r>
      <w:r w:rsidR="003A6862">
        <w:rPr>
          <w:color w:val="000000"/>
          <w:lang w:val="lv-LV"/>
        </w:rPr>
        <w:t xml:space="preserve"> to biotopiem</w:t>
      </w:r>
      <w:r w:rsidR="003A6862" w:rsidRPr="003A6862">
        <w:rPr>
          <w:color w:val="000000"/>
          <w:lang w:val="lv-LV"/>
        </w:rPr>
        <w:t xml:space="preserve"> </w:t>
      </w:r>
      <w:r w:rsidR="003A6862">
        <w:rPr>
          <w:color w:val="000000"/>
          <w:lang w:val="lv-LV"/>
        </w:rPr>
        <w:t>novērtējumu.</w:t>
      </w:r>
    </w:p>
    <w:p w:rsidR="005B7EBF" w:rsidRDefault="005B7EBF" w:rsidP="00B76A89">
      <w:pPr>
        <w:pStyle w:val="EntEmet"/>
        <w:numPr>
          <w:ilvl w:val="0"/>
          <w:numId w:val="3"/>
        </w:numPr>
        <w:tabs>
          <w:tab w:val="clear" w:pos="567"/>
          <w:tab w:val="clear" w:pos="851"/>
          <w:tab w:val="left" w:pos="0"/>
        </w:tabs>
        <w:spacing w:before="0"/>
        <w:ind w:left="0" w:firstLine="567"/>
        <w:jc w:val="both"/>
        <w:rPr>
          <w:color w:val="000000"/>
          <w:lang w:val="lv-LV"/>
        </w:rPr>
      </w:pPr>
      <w:r w:rsidRPr="00B76A89">
        <w:rPr>
          <w:color w:val="000000"/>
          <w:lang w:val="lv-LV"/>
        </w:rPr>
        <w:t xml:space="preserve">Saskaņā ar </w:t>
      </w:r>
      <w:r w:rsidR="00C7248B" w:rsidRPr="00EA5EC5">
        <w:rPr>
          <w:i/>
          <w:color w:val="000000"/>
          <w:lang w:val="lv-LV"/>
        </w:rPr>
        <w:t xml:space="preserve">MK </w:t>
      </w:r>
      <w:r w:rsidR="00242424" w:rsidRPr="00EA5EC5">
        <w:rPr>
          <w:i/>
          <w:color w:val="000000"/>
          <w:lang w:val="lv-LV"/>
        </w:rPr>
        <w:t>2009.</w:t>
      </w:r>
      <w:r w:rsidR="002714EF">
        <w:rPr>
          <w:i/>
          <w:color w:val="000000"/>
          <w:lang w:val="lv-LV"/>
        </w:rPr>
        <w:t> gada</w:t>
      </w:r>
      <w:r w:rsidRPr="00EA5EC5">
        <w:rPr>
          <w:i/>
          <w:color w:val="000000"/>
          <w:lang w:val="lv-LV"/>
        </w:rPr>
        <w:t xml:space="preserve"> </w:t>
      </w:r>
      <w:r w:rsidR="002714EF">
        <w:rPr>
          <w:i/>
          <w:color w:val="000000"/>
          <w:lang w:val="lv-LV"/>
        </w:rPr>
        <w:t xml:space="preserve">25. augusta </w:t>
      </w:r>
      <w:r w:rsidRPr="00EA5EC5">
        <w:rPr>
          <w:i/>
          <w:color w:val="000000"/>
          <w:lang w:val="lv-LV"/>
        </w:rPr>
        <w:t>noteikumiem Nr.970 „Sabiedrības līdzdalības kārtība attīstības plānošanas procesā”</w:t>
      </w:r>
      <w:r w:rsidRPr="00B76A89">
        <w:rPr>
          <w:color w:val="000000"/>
          <w:lang w:val="lv-LV"/>
        </w:rPr>
        <w:t xml:space="preserve"> 201</w:t>
      </w:r>
      <w:r w:rsidR="009554CA" w:rsidRPr="00B76A89">
        <w:rPr>
          <w:color w:val="000000"/>
          <w:lang w:val="lv-LV"/>
        </w:rPr>
        <w:t>6</w:t>
      </w:r>
      <w:r w:rsidRPr="00B76A89">
        <w:rPr>
          <w:color w:val="000000"/>
          <w:lang w:val="lv-LV"/>
        </w:rPr>
        <w:t xml:space="preserve">.gada </w:t>
      </w:r>
      <w:r w:rsidR="00F02A03">
        <w:rPr>
          <w:color w:val="000000"/>
          <w:lang w:val="lv-LV"/>
        </w:rPr>
        <w:t>21</w:t>
      </w:r>
      <w:r w:rsidR="00791E45" w:rsidRPr="00B76A89">
        <w:rPr>
          <w:color w:val="000000"/>
          <w:lang w:val="lv-LV"/>
        </w:rPr>
        <w:t>.</w:t>
      </w:r>
      <w:r w:rsidR="00C7248B">
        <w:rPr>
          <w:color w:val="000000"/>
          <w:lang w:val="lv-LV"/>
        </w:rPr>
        <w:t>jūnijā</w:t>
      </w:r>
      <w:r w:rsidRPr="00B76A89">
        <w:rPr>
          <w:color w:val="000000"/>
          <w:lang w:val="lv-LV"/>
        </w:rPr>
        <w:t xml:space="preserve"> </w:t>
      </w:r>
      <w:r w:rsidR="00C7248B">
        <w:rPr>
          <w:color w:val="000000"/>
          <w:lang w:val="lv-LV"/>
        </w:rPr>
        <w:t>ZM</w:t>
      </w:r>
      <w:r w:rsidRPr="00B76A89">
        <w:rPr>
          <w:color w:val="000000"/>
          <w:lang w:val="lv-LV"/>
        </w:rPr>
        <w:t xml:space="preserve"> tīmekļa vietnē </w:t>
      </w:r>
      <w:hyperlink r:id="rId8" w:history="1">
        <w:r w:rsidR="00F02A03" w:rsidRPr="002F5B71">
          <w:rPr>
            <w:rStyle w:val="Hipersaite"/>
            <w:u w:val="none"/>
            <w:lang w:val="lv-LV"/>
          </w:rPr>
          <w:t>www.zm.gov.lv</w:t>
        </w:r>
      </w:hyperlink>
      <w:r w:rsidR="00F02A03">
        <w:rPr>
          <w:color w:val="000000"/>
          <w:lang w:val="lv-LV"/>
        </w:rPr>
        <w:t xml:space="preserve"> </w:t>
      </w:r>
      <w:r w:rsidRPr="00B76A89">
        <w:rPr>
          <w:color w:val="000000"/>
          <w:lang w:val="lv-LV"/>
        </w:rPr>
        <w:t>tika publicēts plāna projekts</w:t>
      </w:r>
      <w:r w:rsidR="00C7248B">
        <w:rPr>
          <w:color w:val="000000"/>
          <w:lang w:val="lv-LV"/>
        </w:rPr>
        <w:t xml:space="preserve"> un aicinājums tā sabiedrisk</w:t>
      </w:r>
      <w:r w:rsidR="00A1267B">
        <w:rPr>
          <w:color w:val="000000"/>
          <w:lang w:val="lv-LV"/>
        </w:rPr>
        <w:t>ai apspriešanai</w:t>
      </w:r>
      <w:r w:rsidR="00C7248B">
        <w:rPr>
          <w:color w:val="000000"/>
          <w:lang w:val="lv-LV"/>
        </w:rPr>
        <w:t xml:space="preserve">, </w:t>
      </w:r>
      <w:r w:rsidR="00BD2148">
        <w:rPr>
          <w:color w:val="000000"/>
          <w:lang w:val="lv-LV"/>
        </w:rPr>
        <w:t>bet tās</w:t>
      </w:r>
      <w:r w:rsidR="00C7248B">
        <w:rPr>
          <w:color w:val="000000"/>
          <w:lang w:val="lv-LV"/>
        </w:rPr>
        <w:t xml:space="preserve"> laikā </w:t>
      </w:r>
      <w:r w:rsidR="00BD2148">
        <w:rPr>
          <w:color w:val="000000"/>
          <w:lang w:val="lv-LV"/>
        </w:rPr>
        <w:t xml:space="preserve">netika saņemti </w:t>
      </w:r>
      <w:r w:rsidR="00C7248B">
        <w:rPr>
          <w:color w:val="000000"/>
          <w:lang w:val="lv-LV"/>
        </w:rPr>
        <w:t xml:space="preserve">priekšlikumi </w:t>
      </w:r>
      <w:r w:rsidR="00F02A03">
        <w:rPr>
          <w:color w:val="000000"/>
          <w:lang w:val="lv-LV"/>
        </w:rPr>
        <w:t>plāna pilnveidošanai</w:t>
      </w:r>
      <w:r w:rsidR="00C7248B">
        <w:rPr>
          <w:color w:val="000000"/>
          <w:lang w:val="lv-LV"/>
        </w:rPr>
        <w:t>.</w:t>
      </w:r>
    </w:p>
    <w:p w:rsidR="00C417DF" w:rsidRPr="00B76A89" w:rsidRDefault="00C417DF" w:rsidP="00C417DF">
      <w:pPr>
        <w:pStyle w:val="EntEmet"/>
        <w:tabs>
          <w:tab w:val="clear" w:pos="567"/>
          <w:tab w:val="clear" w:pos="851"/>
          <w:tab w:val="left" w:pos="0"/>
        </w:tabs>
        <w:spacing w:before="0"/>
        <w:ind w:left="567"/>
        <w:jc w:val="both"/>
        <w:rPr>
          <w:color w:val="000000"/>
          <w:lang w:val="lv-LV"/>
        </w:rPr>
      </w:pPr>
    </w:p>
    <w:p w:rsidR="00FA4796" w:rsidRPr="00B76A89" w:rsidRDefault="00FA4796" w:rsidP="00B76A89">
      <w:pPr>
        <w:pStyle w:val="Virsraksts1"/>
        <w:numPr>
          <w:ilvl w:val="0"/>
          <w:numId w:val="1"/>
        </w:numPr>
        <w:spacing w:before="0" w:after="0"/>
        <w:jc w:val="center"/>
        <w:rPr>
          <w:rFonts w:ascii="Times New Roman" w:hAnsi="Times New Roman"/>
          <w:sz w:val="28"/>
          <w:szCs w:val="28"/>
        </w:rPr>
      </w:pPr>
      <w:bookmarkStart w:id="7" w:name="_Toc453680408"/>
      <w:r w:rsidRPr="00B76A89">
        <w:rPr>
          <w:rFonts w:ascii="Times New Roman" w:hAnsi="Times New Roman"/>
          <w:sz w:val="28"/>
          <w:szCs w:val="28"/>
        </w:rPr>
        <w:t>Esošās situācijas raksturojums</w:t>
      </w:r>
      <w:bookmarkEnd w:id="7"/>
    </w:p>
    <w:p w:rsidR="00851750" w:rsidRPr="00B76A89" w:rsidRDefault="00851750" w:rsidP="00B76A89">
      <w:pPr>
        <w:jc w:val="both"/>
        <w:rPr>
          <w:b/>
          <w:lang w:val="lv-LV"/>
        </w:rPr>
      </w:pPr>
    </w:p>
    <w:p w:rsidR="001A34E4" w:rsidRPr="00B76A89" w:rsidRDefault="001A34E4" w:rsidP="00B76A89">
      <w:pPr>
        <w:pStyle w:val="EntEmet"/>
        <w:numPr>
          <w:ilvl w:val="0"/>
          <w:numId w:val="3"/>
        </w:numPr>
        <w:tabs>
          <w:tab w:val="clear" w:pos="284"/>
          <w:tab w:val="clear" w:pos="567"/>
          <w:tab w:val="clear" w:pos="851"/>
          <w:tab w:val="left" w:pos="0"/>
        </w:tabs>
        <w:spacing w:before="0"/>
        <w:ind w:left="0" w:firstLine="567"/>
        <w:jc w:val="both"/>
        <w:rPr>
          <w:color w:val="000000"/>
          <w:lang w:val="lv-LV"/>
        </w:rPr>
      </w:pPr>
      <w:r w:rsidRPr="00B76A89">
        <w:rPr>
          <w:color w:val="000000"/>
          <w:lang w:val="lv-LV"/>
        </w:rPr>
        <w:t>Zivju resursu mākslīgā atražošana 2011.</w:t>
      </w:r>
      <w:r w:rsidR="00BD2148">
        <w:rPr>
          <w:color w:val="000000"/>
          <w:lang w:val="lv-LV"/>
        </w:rPr>
        <w:t>–</w:t>
      </w:r>
      <w:r w:rsidRPr="00B76A89">
        <w:rPr>
          <w:color w:val="000000"/>
          <w:lang w:val="lv-LV"/>
        </w:rPr>
        <w:t xml:space="preserve">2016.gadā </w:t>
      </w:r>
      <w:r w:rsidR="00BD2148">
        <w:rPr>
          <w:color w:val="000000"/>
          <w:lang w:val="lv-LV"/>
        </w:rPr>
        <w:t>no</w:t>
      </w:r>
      <w:r w:rsidRPr="00B76A89">
        <w:rPr>
          <w:color w:val="000000"/>
          <w:lang w:val="lv-LV"/>
        </w:rPr>
        <w:t xml:space="preserve">tika saskaņā ar </w:t>
      </w:r>
      <w:r w:rsidR="003A6862">
        <w:rPr>
          <w:color w:val="000000"/>
          <w:lang w:val="lv-LV"/>
        </w:rPr>
        <w:t>š</w:t>
      </w:r>
      <w:r w:rsidR="00A1267B">
        <w:rPr>
          <w:color w:val="000000"/>
          <w:lang w:val="lv-LV"/>
        </w:rPr>
        <w:t>ajā jomā</w:t>
      </w:r>
      <w:r w:rsidR="003A6862">
        <w:rPr>
          <w:color w:val="000000"/>
          <w:lang w:val="lv-LV"/>
        </w:rPr>
        <w:t xml:space="preserve"> izstrādātajām </w:t>
      </w:r>
      <w:r w:rsidR="00242424">
        <w:rPr>
          <w:color w:val="000000"/>
          <w:lang w:val="lv-LV"/>
        </w:rPr>
        <w:t>pamatnostādnēm, bet zušu krājumu pārvaldības pasākumi 2009.</w:t>
      </w:r>
      <w:r w:rsidR="00BD2148">
        <w:rPr>
          <w:color w:val="000000"/>
          <w:lang w:val="lv-LV"/>
        </w:rPr>
        <w:t>–</w:t>
      </w:r>
      <w:r w:rsidR="00242424">
        <w:rPr>
          <w:color w:val="000000"/>
          <w:lang w:val="lv-LV"/>
        </w:rPr>
        <w:t xml:space="preserve">2016.gadā tika </w:t>
      </w:r>
      <w:r w:rsidR="00BD2148">
        <w:rPr>
          <w:color w:val="000000"/>
          <w:lang w:val="lv-LV"/>
        </w:rPr>
        <w:t>īstenoti, ievērojot</w:t>
      </w:r>
      <w:r w:rsidR="00242424">
        <w:rPr>
          <w:color w:val="000000"/>
          <w:lang w:val="lv-LV"/>
        </w:rPr>
        <w:t xml:space="preserve"> zušu plān</w:t>
      </w:r>
      <w:r w:rsidR="00BD2148">
        <w:rPr>
          <w:color w:val="000000"/>
          <w:lang w:val="lv-LV"/>
        </w:rPr>
        <w:t>u</w:t>
      </w:r>
      <w:r w:rsidR="00242424">
        <w:rPr>
          <w:color w:val="000000"/>
          <w:lang w:val="lv-LV"/>
        </w:rPr>
        <w:t>.</w:t>
      </w:r>
      <w:r w:rsidRPr="00B76A89">
        <w:rPr>
          <w:color w:val="000000"/>
          <w:lang w:val="lv-LV"/>
        </w:rPr>
        <w:t xml:space="preserve"> </w:t>
      </w:r>
    </w:p>
    <w:p w:rsidR="009554CA" w:rsidRPr="00B76A89" w:rsidRDefault="002A3D52" w:rsidP="00B76A89">
      <w:pPr>
        <w:pStyle w:val="EntEmet"/>
        <w:numPr>
          <w:ilvl w:val="0"/>
          <w:numId w:val="3"/>
        </w:numPr>
        <w:tabs>
          <w:tab w:val="clear" w:pos="567"/>
          <w:tab w:val="left" w:pos="0"/>
        </w:tabs>
        <w:spacing w:before="0"/>
        <w:ind w:left="0" w:firstLine="567"/>
        <w:jc w:val="both"/>
        <w:rPr>
          <w:color w:val="000000"/>
          <w:lang w:val="lv-LV"/>
        </w:rPr>
      </w:pPr>
      <w:r w:rsidRPr="00B76A89">
        <w:rPr>
          <w:color w:val="000000"/>
          <w:lang w:val="lv-LV"/>
        </w:rPr>
        <w:t>Detalizēt</w:t>
      </w:r>
      <w:r w:rsidR="00BD2148">
        <w:rPr>
          <w:color w:val="000000"/>
          <w:lang w:val="lv-LV"/>
        </w:rPr>
        <w:t>s</w:t>
      </w:r>
      <w:r w:rsidRPr="00B76A89">
        <w:rPr>
          <w:color w:val="000000"/>
          <w:lang w:val="lv-LV"/>
        </w:rPr>
        <w:t xml:space="preserve"> z</w:t>
      </w:r>
      <w:r w:rsidR="009554CA" w:rsidRPr="00B76A89">
        <w:rPr>
          <w:color w:val="000000"/>
          <w:lang w:val="lv-LV"/>
        </w:rPr>
        <w:t>ivju resursu mākslīgās atražošanas un krājumu papildināšanas pamatojum</w:t>
      </w:r>
      <w:r w:rsidR="00BD2148">
        <w:rPr>
          <w:color w:val="000000"/>
          <w:lang w:val="lv-LV"/>
        </w:rPr>
        <w:t>s un</w:t>
      </w:r>
      <w:r w:rsidR="009554CA" w:rsidRPr="00B76A89">
        <w:rPr>
          <w:color w:val="000000"/>
          <w:lang w:val="lv-LV"/>
        </w:rPr>
        <w:t xml:space="preserve"> situācijas izvērtējum</w:t>
      </w:r>
      <w:r w:rsidR="00BD2148">
        <w:rPr>
          <w:color w:val="000000"/>
          <w:lang w:val="lv-LV"/>
        </w:rPr>
        <w:t>s, kā arī</w:t>
      </w:r>
      <w:r w:rsidR="009554CA" w:rsidRPr="00B76A89">
        <w:rPr>
          <w:color w:val="000000"/>
          <w:lang w:val="lv-LV"/>
        </w:rPr>
        <w:t xml:space="preserve"> </w:t>
      </w:r>
      <w:r w:rsidR="00EA5EC5">
        <w:rPr>
          <w:color w:val="000000"/>
          <w:lang w:val="lv-LV"/>
        </w:rPr>
        <w:t xml:space="preserve">īstenotie </w:t>
      </w:r>
      <w:r w:rsidR="009554CA" w:rsidRPr="00B76A89">
        <w:rPr>
          <w:color w:val="000000"/>
          <w:lang w:val="lv-LV"/>
        </w:rPr>
        <w:t>pasākumi izvirzīto mērķu sasniegšanai</w:t>
      </w:r>
      <w:r w:rsidR="00613B72" w:rsidRPr="00B76A89">
        <w:rPr>
          <w:color w:val="000000"/>
          <w:lang w:val="lv-LV"/>
        </w:rPr>
        <w:t xml:space="preserve"> </w:t>
      </w:r>
      <w:r w:rsidR="00195401">
        <w:rPr>
          <w:color w:val="000000"/>
          <w:lang w:val="lv-LV"/>
        </w:rPr>
        <w:t xml:space="preserve">iepriekš </w:t>
      </w:r>
      <w:r w:rsidR="00A1267B" w:rsidRPr="00B76A89">
        <w:rPr>
          <w:color w:val="000000"/>
          <w:lang w:val="lv-LV"/>
        </w:rPr>
        <w:t>ir</w:t>
      </w:r>
      <w:r w:rsidR="00A1267B">
        <w:rPr>
          <w:color w:val="000000"/>
          <w:lang w:val="lv-LV"/>
        </w:rPr>
        <w:t xml:space="preserve"> </w:t>
      </w:r>
      <w:r w:rsidR="00195401">
        <w:rPr>
          <w:color w:val="000000"/>
          <w:lang w:val="lv-LV"/>
        </w:rPr>
        <w:t>atspoguļoti</w:t>
      </w:r>
      <w:r w:rsidR="000C349F" w:rsidRPr="00B76A89">
        <w:rPr>
          <w:color w:val="000000"/>
          <w:lang w:val="lv-LV"/>
        </w:rPr>
        <w:t xml:space="preserve"> </w:t>
      </w:r>
      <w:r w:rsidR="00195401" w:rsidRPr="00B76A89">
        <w:rPr>
          <w:color w:val="000000"/>
          <w:lang w:val="lv-LV"/>
        </w:rPr>
        <w:t xml:space="preserve">pamatnostādnēs un </w:t>
      </w:r>
      <w:r w:rsidRPr="00B76A89">
        <w:rPr>
          <w:color w:val="000000"/>
          <w:lang w:val="lv-LV"/>
        </w:rPr>
        <w:t>zušu plānā</w:t>
      </w:r>
      <w:r w:rsidR="009554CA" w:rsidRPr="00B76A89">
        <w:rPr>
          <w:color w:val="000000"/>
          <w:lang w:val="lv-LV"/>
        </w:rPr>
        <w:t>.</w:t>
      </w:r>
    </w:p>
    <w:p w:rsidR="002A3D52" w:rsidRPr="00B76A89" w:rsidRDefault="002A3D52" w:rsidP="00B76A89">
      <w:pPr>
        <w:pStyle w:val="EntEmet"/>
        <w:tabs>
          <w:tab w:val="clear" w:pos="567"/>
          <w:tab w:val="left" w:pos="0"/>
        </w:tabs>
        <w:spacing w:before="0"/>
        <w:ind w:left="567"/>
        <w:jc w:val="both"/>
        <w:rPr>
          <w:lang w:val="lv-LV"/>
        </w:rPr>
      </w:pPr>
    </w:p>
    <w:p w:rsidR="00F61ECF" w:rsidRPr="00B76A89" w:rsidRDefault="00613B72" w:rsidP="00B76A89">
      <w:pPr>
        <w:pStyle w:val="Virsraksts2"/>
        <w:numPr>
          <w:ilvl w:val="1"/>
          <w:numId w:val="1"/>
        </w:numPr>
        <w:spacing w:before="0" w:after="0"/>
        <w:rPr>
          <w:szCs w:val="24"/>
        </w:rPr>
      </w:pPr>
      <w:bookmarkStart w:id="8" w:name="_Toc453680409"/>
      <w:r w:rsidRPr="00B76A89">
        <w:rPr>
          <w:szCs w:val="24"/>
        </w:rPr>
        <w:t>Zivju resursu</w:t>
      </w:r>
      <w:r w:rsidR="001A34E4" w:rsidRPr="00B76A89">
        <w:rPr>
          <w:szCs w:val="24"/>
        </w:rPr>
        <w:t xml:space="preserve"> mākslīgā </w:t>
      </w:r>
      <w:r w:rsidRPr="00B76A89">
        <w:rPr>
          <w:szCs w:val="24"/>
        </w:rPr>
        <w:t>atražošana</w:t>
      </w:r>
      <w:r w:rsidR="00444CAB" w:rsidRPr="00B76A89">
        <w:rPr>
          <w:szCs w:val="24"/>
        </w:rPr>
        <w:t xml:space="preserve"> </w:t>
      </w:r>
      <w:r w:rsidR="00146027" w:rsidRPr="00B76A89">
        <w:rPr>
          <w:szCs w:val="24"/>
        </w:rPr>
        <w:t xml:space="preserve">un </w:t>
      </w:r>
      <w:r w:rsidR="00195401">
        <w:rPr>
          <w:szCs w:val="24"/>
        </w:rPr>
        <w:t xml:space="preserve">tai nepieciešamā </w:t>
      </w:r>
      <w:r w:rsidR="00146027" w:rsidRPr="00B76A89">
        <w:rPr>
          <w:szCs w:val="24"/>
        </w:rPr>
        <w:t xml:space="preserve">zinātniskā novērtējuma nodrošināšana </w:t>
      </w:r>
      <w:r w:rsidR="00444CAB" w:rsidRPr="00B76A89">
        <w:rPr>
          <w:szCs w:val="24"/>
        </w:rPr>
        <w:t>2011.</w:t>
      </w:r>
      <w:r w:rsidR="00BD2148">
        <w:rPr>
          <w:szCs w:val="24"/>
        </w:rPr>
        <w:t>–</w:t>
      </w:r>
      <w:r w:rsidR="00444CAB" w:rsidRPr="00B76A89">
        <w:rPr>
          <w:szCs w:val="24"/>
        </w:rPr>
        <w:t>2016.gadā</w:t>
      </w:r>
      <w:bookmarkEnd w:id="8"/>
    </w:p>
    <w:p w:rsidR="0037394A" w:rsidRPr="00B76A89" w:rsidRDefault="0037394A" w:rsidP="00B76A89">
      <w:pPr>
        <w:pStyle w:val="EntEmet"/>
        <w:tabs>
          <w:tab w:val="clear" w:pos="284"/>
          <w:tab w:val="clear" w:pos="567"/>
          <w:tab w:val="clear" w:pos="851"/>
          <w:tab w:val="left" w:pos="0"/>
        </w:tabs>
        <w:spacing w:before="0"/>
        <w:jc w:val="both"/>
        <w:rPr>
          <w:color w:val="000000"/>
          <w:lang w:val="lv-LV"/>
        </w:rPr>
      </w:pPr>
    </w:p>
    <w:p w:rsidR="001A34E4" w:rsidRPr="00B76A89" w:rsidRDefault="00023694" w:rsidP="00B76A89">
      <w:pPr>
        <w:pStyle w:val="EntEmet"/>
        <w:numPr>
          <w:ilvl w:val="0"/>
          <w:numId w:val="3"/>
        </w:numPr>
        <w:tabs>
          <w:tab w:val="clear" w:pos="284"/>
          <w:tab w:val="clear" w:pos="567"/>
          <w:tab w:val="clear" w:pos="851"/>
          <w:tab w:val="left" w:pos="0"/>
        </w:tabs>
        <w:spacing w:before="0"/>
        <w:ind w:left="0" w:firstLine="567"/>
        <w:jc w:val="both"/>
        <w:rPr>
          <w:color w:val="000000"/>
          <w:lang w:val="lv-LV"/>
        </w:rPr>
      </w:pPr>
      <w:r w:rsidRPr="00B76A89">
        <w:rPr>
          <w:lang w:val="lv-LV"/>
        </w:rPr>
        <w:t xml:space="preserve">Pārskata periodā par </w:t>
      </w:r>
      <w:r w:rsidR="000C349F" w:rsidRPr="009B230E">
        <w:rPr>
          <w:b/>
          <w:lang w:val="lv-LV"/>
        </w:rPr>
        <w:t>p</w:t>
      </w:r>
      <w:r w:rsidRPr="009B230E">
        <w:rPr>
          <w:b/>
          <w:lang w:val="lv-LV"/>
        </w:rPr>
        <w:t>amatnostādņu 1.</w:t>
      </w:r>
      <w:r w:rsidR="002714EF">
        <w:rPr>
          <w:b/>
          <w:lang w:val="lv-LV"/>
        </w:rPr>
        <w:t> </w:t>
      </w:r>
      <w:r w:rsidRPr="009B230E">
        <w:rPr>
          <w:b/>
          <w:lang w:val="lv-LV"/>
        </w:rPr>
        <w:t xml:space="preserve">rīcības virziena </w:t>
      </w:r>
      <w:r w:rsidR="00195401" w:rsidRPr="009B230E">
        <w:rPr>
          <w:b/>
          <w:lang w:val="lv-LV"/>
        </w:rPr>
        <w:t>“Gaujas, Ventas un mazo upju baseinu ceļotājzivju dabisko resursu papildināšana”</w:t>
      </w:r>
      <w:r w:rsidR="00195401">
        <w:rPr>
          <w:lang w:val="lv-LV"/>
        </w:rPr>
        <w:t xml:space="preserve"> </w:t>
      </w:r>
      <w:r w:rsidRPr="00B76A89">
        <w:rPr>
          <w:lang w:val="lv-LV"/>
        </w:rPr>
        <w:t xml:space="preserve">izpildi bija atbildīgs BIOR. </w:t>
      </w:r>
      <w:r w:rsidR="00BD2148" w:rsidRPr="00B76A89">
        <w:rPr>
          <w:lang w:val="lv-LV"/>
        </w:rPr>
        <w:t xml:space="preserve">BIOR </w:t>
      </w:r>
      <w:r w:rsidR="00BD2148">
        <w:rPr>
          <w:lang w:val="lv-LV"/>
        </w:rPr>
        <w:t>z/a</w:t>
      </w:r>
      <w:r w:rsidR="00BD2148" w:rsidRPr="00B76A89">
        <w:rPr>
          <w:lang w:val="lv-LV"/>
        </w:rPr>
        <w:t xml:space="preserve"> </w:t>
      </w:r>
      <w:r w:rsidR="002714EF">
        <w:rPr>
          <w:lang w:val="lv-LV"/>
        </w:rPr>
        <w:t xml:space="preserve">tika </w:t>
      </w:r>
      <w:r w:rsidR="00BD2148" w:rsidRPr="00B76A89">
        <w:rPr>
          <w:lang w:val="lv-LV"/>
        </w:rPr>
        <w:t>audzē</w:t>
      </w:r>
      <w:r w:rsidR="002714EF">
        <w:rPr>
          <w:lang w:val="lv-LV"/>
        </w:rPr>
        <w:t>ta</w:t>
      </w:r>
      <w:r w:rsidR="00BD2148" w:rsidRPr="00B76A89">
        <w:rPr>
          <w:lang w:val="lv-LV"/>
        </w:rPr>
        <w:t xml:space="preserve"> un dabiskajās ūdenstilpēs izlai</w:t>
      </w:r>
      <w:r w:rsidR="002714EF">
        <w:rPr>
          <w:lang w:val="lv-LV"/>
        </w:rPr>
        <w:t>sta</w:t>
      </w:r>
      <w:r w:rsidR="00BD2148" w:rsidRPr="00B76A89">
        <w:rPr>
          <w:lang w:val="lv-LV"/>
        </w:rPr>
        <w:t xml:space="preserve"> </w:t>
      </w:r>
      <w:r w:rsidR="00BD2148">
        <w:rPr>
          <w:lang w:val="lv-LV"/>
        </w:rPr>
        <w:t>l</w:t>
      </w:r>
      <w:r w:rsidRPr="00B76A89">
        <w:rPr>
          <w:lang w:val="lv-LV"/>
        </w:rPr>
        <w:t>ielāk</w:t>
      </w:r>
      <w:r w:rsidR="002714EF">
        <w:rPr>
          <w:lang w:val="lv-LV"/>
        </w:rPr>
        <w:t>ā</w:t>
      </w:r>
      <w:r w:rsidRPr="00B76A89">
        <w:rPr>
          <w:lang w:val="lv-LV"/>
        </w:rPr>
        <w:t xml:space="preserve"> daļ</w:t>
      </w:r>
      <w:r w:rsidR="002714EF">
        <w:rPr>
          <w:lang w:val="lv-LV"/>
        </w:rPr>
        <w:t>a</w:t>
      </w:r>
      <w:r w:rsidRPr="00B76A89">
        <w:rPr>
          <w:lang w:val="lv-LV"/>
        </w:rPr>
        <w:t xml:space="preserve"> no plānotā zivju daudzuma, taču līdaku kāpurus</w:t>
      </w:r>
      <w:r w:rsidR="00195401">
        <w:rPr>
          <w:lang w:val="lv-LV"/>
        </w:rPr>
        <w:t xml:space="preserve"> un</w:t>
      </w:r>
      <w:r w:rsidR="008D650C" w:rsidRPr="00B76A89">
        <w:rPr>
          <w:lang w:val="lv-LV"/>
        </w:rPr>
        <w:t xml:space="preserve"> </w:t>
      </w:r>
      <w:r w:rsidRPr="00B76A89">
        <w:rPr>
          <w:lang w:val="lv-LV"/>
        </w:rPr>
        <w:t>mazuļus</w:t>
      </w:r>
      <w:r w:rsidR="00195401">
        <w:rPr>
          <w:lang w:val="lv-LV"/>
        </w:rPr>
        <w:t>, kā arī</w:t>
      </w:r>
      <w:r w:rsidRPr="00B76A89">
        <w:rPr>
          <w:lang w:val="lv-LV"/>
        </w:rPr>
        <w:t xml:space="preserve"> zandartu mazuļus </w:t>
      </w:r>
      <w:r w:rsidR="00195401">
        <w:rPr>
          <w:lang w:val="lv-LV"/>
        </w:rPr>
        <w:t xml:space="preserve">publiskā iepirkuma </w:t>
      </w:r>
      <w:r w:rsidRPr="00B76A89">
        <w:rPr>
          <w:lang w:val="lv-LV"/>
        </w:rPr>
        <w:t xml:space="preserve">kārtībā </w:t>
      </w:r>
      <w:r w:rsidR="00242424">
        <w:rPr>
          <w:color w:val="000000"/>
          <w:lang w:val="lv-LV"/>
        </w:rPr>
        <w:t>nodrošināja</w:t>
      </w:r>
      <w:r w:rsidR="00242424">
        <w:rPr>
          <w:lang w:val="lv-LV"/>
        </w:rPr>
        <w:t xml:space="preserve"> privāt</w:t>
      </w:r>
      <w:r w:rsidRPr="00B76A89">
        <w:rPr>
          <w:lang w:val="lv-LV"/>
        </w:rPr>
        <w:t>ā</w:t>
      </w:r>
      <w:r w:rsidR="00242424">
        <w:rPr>
          <w:lang w:val="lv-LV"/>
        </w:rPr>
        <w:t>s</w:t>
      </w:r>
      <w:r w:rsidRPr="00B76A89">
        <w:rPr>
          <w:lang w:val="lv-LV"/>
        </w:rPr>
        <w:t xml:space="preserve"> </w:t>
      </w:r>
      <w:r w:rsidR="001A34E4" w:rsidRPr="00B76A89">
        <w:rPr>
          <w:lang w:val="lv-LV"/>
        </w:rPr>
        <w:t>z/a</w:t>
      </w:r>
      <w:r w:rsidRPr="00B76A89">
        <w:rPr>
          <w:lang w:val="lv-LV"/>
        </w:rPr>
        <w:t>.</w:t>
      </w:r>
      <w:r w:rsidR="001A34E4" w:rsidRPr="00B76A89">
        <w:rPr>
          <w:lang w:val="lv-LV"/>
        </w:rPr>
        <w:t xml:space="preserve"> </w:t>
      </w:r>
      <w:r w:rsidR="00195401">
        <w:rPr>
          <w:lang w:val="lv-LV"/>
        </w:rPr>
        <w:t>Šī rīcības</w:t>
      </w:r>
      <w:r w:rsidR="001A34E4" w:rsidRPr="00B76A89">
        <w:rPr>
          <w:lang w:val="lv-LV"/>
        </w:rPr>
        <w:t xml:space="preserve"> virziena pasākumu īstenošanai </w:t>
      </w:r>
      <w:r w:rsidR="00195401">
        <w:rPr>
          <w:lang w:val="lv-LV"/>
        </w:rPr>
        <w:t>2011.</w:t>
      </w:r>
      <w:r w:rsidR="00BD2148">
        <w:rPr>
          <w:lang w:val="lv-LV"/>
        </w:rPr>
        <w:t>–</w:t>
      </w:r>
      <w:r w:rsidR="00195401">
        <w:rPr>
          <w:lang w:val="lv-LV"/>
        </w:rPr>
        <w:t xml:space="preserve">2016.gadā </w:t>
      </w:r>
      <w:r w:rsidR="001A34E4" w:rsidRPr="00B76A89">
        <w:rPr>
          <w:lang w:val="lv-LV"/>
        </w:rPr>
        <w:t xml:space="preserve">tika nodrošināts finansējums no </w:t>
      </w:r>
      <w:r w:rsidR="00146027" w:rsidRPr="00B76A89">
        <w:rPr>
          <w:color w:val="000000"/>
          <w:lang w:val="lv-LV"/>
        </w:rPr>
        <w:t>valsts budžeta apakšprogrammas 25.01.00 “Zivju izmantošanas regulēšana, atražošana un izpēte”</w:t>
      </w:r>
      <w:r w:rsidR="00195401">
        <w:rPr>
          <w:color w:val="000000"/>
          <w:lang w:val="lv-LV"/>
        </w:rPr>
        <w:t>.</w:t>
      </w:r>
    </w:p>
    <w:p w:rsidR="0037394A" w:rsidRPr="00195401" w:rsidRDefault="00023694" w:rsidP="00B76A89">
      <w:pPr>
        <w:pStyle w:val="EntEmet"/>
        <w:numPr>
          <w:ilvl w:val="0"/>
          <w:numId w:val="3"/>
        </w:numPr>
        <w:tabs>
          <w:tab w:val="clear" w:pos="284"/>
          <w:tab w:val="clear" w:pos="567"/>
          <w:tab w:val="clear" w:pos="851"/>
          <w:tab w:val="left" w:pos="0"/>
        </w:tabs>
        <w:spacing w:before="0"/>
        <w:ind w:left="0" w:firstLine="567"/>
        <w:jc w:val="both"/>
        <w:rPr>
          <w:color w:val="000000"/>
          <w:lang w:val="lv-LV"/>
        </w:rPr>
      </w:pPr>
      <w:r w:rsidRPr="00B76A89">
        <w:rPr>
          <w:lang w:val="lv-LV"/>
        </w:rPr>
        <w:t xml:space="preserve">Kopumā </w:t>
      </w:r>
      <w:r w:rsidR="00B702D6" w:rsidRPr="00B76A89">
        <w:rPr>
          <w:lang w:val="lv-LV"/>
        </w:rPr>
        <w:t>1</w:t>
      </w:r>
      <w:r w:rsidR="001A34E4" w:rsidRPr="00B76A89">
        <w:rPr>
          <w:lang w:val="lv-LV"/>
        </w:rPr>
        <w:t>.</w:t>
      </w:r>
      <w:r w:rsidR="002714EF">
        <w:rPr>
          <w:lang w:val="lv-LV"/>
        </w:rPr>
        <w:t> </w:t>
      </w:r>
      <w:r w:rsidR="00B702D6" w:rsidRPr="00B76A89">
        <w:rPr>
          <w:lang w:val="lv-LV"/>
        </w:rPr>
        <w:t>rīcības virziena</w:t>
      </w:r>
      <w:r w:rsidRPr="00B76A89">
        <w:rPr>
          <w:lang w:val="lv-LV"/>
        </w:rPr>
        <w:t xml:space="preserve"> </w:t>
      </w:r>
      <w:r w:rsidR="00195401">
        <w:rPr>
          <w:lang w:val="lv-LV"/>
        </w:rPr>
        <w:t xml:space="preserve">īstenošanas piecos gados BIOR </w:t>
      </w:r>
      <w:r w:rsidRPr="00B76A89">
        <w:rPr>
          <w:lang w:val="lv-LV"/>
        </w:rPr>
        <w:t>zivju resursus Latvijas ūdenstilpēs</w:t>
      </w:r>
      <w:r w:rsidR="001A34E4" w:rsidRPr="00B76A89">
        <w:rPr>
          <w:lang w:val="lv-LV"/>
        </w:rPr>
        <w:t xml:space="preserve"> </w:t>
      </w:r>
      <w:r w:rsidR="002714EF" w:rsidRPr="00B76A89">
        <w:rPr>
          <w:lang w:val="lv-LV"/>
        </w:rPr>
        <w:t>papildināj</w:t>
      </w:r>
      <w:r w:rsidR="002714EF">
        <w:rPr>
          <w:lang w:val="lv-LV"/>
        </w:rPr>
        <w:t>a</w:t>
      </w:r>
      <w:r w:rsidR="002714EF" w:rsidRPr="00B76A89">
        <w:rPr>
          <w:lang w:val="lv-LV"/>
        </w:rPr>
        <w:t xml:space="preserve"> </w:t>
      </w:r>
      <w:r w:rsidR="001A34E4" w:rsidRPr="00B76A89">
        <w:rPr>
          <w:lang w:val="lv-LV"/>
        </w:rPr>
        <w:t>par</w:t>
      </w:r>
      <w:r w:rsidRPr="00B76A89">
        <w:rPr>
          <w:lang w:val="lv-LV"/>
        </w:rPr>
        <w:t xml:space="preserve"> </w:t>
      </w:r>
      <w:r w:rsidR="00B702D6" w:rsidRPr="00B76A89">
        <w:rPr>
          <w:color w:val="000000"/>
          <w:lang w:val="lv-LV"/>
        </w:rPr>
        <w:t>33</w:t>
      </w:r>
      <w:r w:rsidR="008D650C" w:rsidRPr="00B76A89">
        <w:rPr>
          <w:color w:val="000000"/>
          <w:lang w:val="lv-LV"/>
        </w:rPr>
        <w:t xml:space="preserve"> </w:t>
      </w:r>
      <w:r w:rsidR="00B702D6" w:rsidRPr="00B76A89">
        <w:rPr>
          <w:color w:val="000000"/>
          <w:lang w:val="lv-LV"/>
        </w:rPr>
        <w:t>113</w:t>
      </w:r>
      <w:r w:rsidR="008D650C" w:rsidRPr="00B76A89">
        <w:rPr>
          <w:color w:val="000000"/>
          <w:lang w:val="lv-LV"/>
        </w:rPr>
        <w:t xml:space="preserve"> </w:t>
      </w:r>
      <w:r w:rsidR="00B702D6" w:rsidRPr="00B76A89">
        <w:rPr>
          <w:color w:val="000000"/>
          <w:lang w:val="lv-LV"/>
        </w:rPr>
        <w:t xml:space="preserve">995 </w:t>
      </w:r>
      <w:r w:rsidR="00195401">
        <w:rPr>
          <w:color w:val="000000"/>
          <w:lang w:val="lv-LV"/>
        </w:rPr>
        <w:t xml:space="preserve">zivju un nēģu </w:t>
      </w:r>
      <w:r w:rsidRPr="00B76A89">
        <w:rPr>
          <w:lang w:val="lv-LV"/>
        </w:rPr>
        <w:t>kāpur</w:t>
      </w:r>
      <w:r w:rsidR="001A34E4" w:rsidRPr="00B76A89">
        <w:rPr>
          <w:lang w:val="lv-LV"/>
        </w:rPr>
        <w:t>iem</w:t>
      </w:r>
      <w:r w:rsidRPr="00B76A89">
        <w:rPr>
          <w:lang w:val="lv-LV"/>
        </w:rPr>
        <w:t>, mazuļ</w:t>
      </w:r>
      <w:r w:rsidR="001A34E4" w:rsidRPr="00B76A89">
        <w:rPr>
          <w:lang w:val="lv-LV"/>
        </w:rPr>
        <w:t>iem un smoltiem</w:t>
      </w:r>
      <w:r w:rsidRPr="00B76A89">
        <w:rPr>
          <w:lang w:val="lv-LV"/>
        </w:rPr>
        <w:t xml:space="preserve"> (1.tab.)</w:t>
      </w:r>
      <w:r w:rsidR="001A34E4" w:rsidRPr="00B76A89">
        <w:rPr>
          <w:lang w:val="lv-LV"/>
        </w:rPr>
        <w:t>.</w:t>
      </w:r>
    </w:p>
    <w:p w:rsidR="00195401" w:rsidRPr="00B76A89" w:rsidRDefault="00195401" w:rsidP="00195401">
      <w:pPr>
        <w:pStyle w:val="EntEmet"/>
        <w:tabs>
          <w:tab w:val="clear" w:pos="284"/>
          <w:tab w:val="clear" w:pos="567"/>
          <w:tab w:val="clear" w:pos="851"/>
          <w:tab w:val="left" w:pos="0"/>
        </w:tabs>
        <w:spacing w:before="0"/>
        <w:ind w:left="567"/>
        <w:jc w:val="both"/>
        <w:rPr>
          <w:color w:val="000000"/>
          <w:lang w:val="lv-LV"/>
        </w:rPr>
      </w:pPr>
    </w:p>
    <w:p w:rsidR="00B702D6" w:rsidRPr="009B230E" w:rsidRDefault="00B702D6" w:rsidP="00B76A89">
      <w:pPr>
        <w:pStyle w:val="Sarakstarindkopa"/>
        <w:numPr>
          <w:ilvl w:val="0"/>
          <w:numId w:val="15"/>
        </w:numPr>
        <w:spacing w:after="0" w:line="240" w:lineRule="auto"/>
        <w:jc w:val="right"/>
        <w:rPr>
          <w:rFonts w:ascii="Times New Roman" w:hAnsi="Times New Roman"/>
          <w:sz w:val="20"/>
          <w:szCs w:val="20"/>
        </w:rPr>
      </w:pPr>
      <w:r w:rsidRPr="009B230E">
        <w:rPr>
          <w:rFonts w:ascii="Times New Roman" w:hAnsi="Times New Roman"/>
          <w:sz w:val="20"/>
          <w:szCs w:val="20"/>
        </w:rPr>
        <w:t>tabula</w:t>
      </w:r>
    </w:p>
    <w:p w:rsidR="00347500" w:rsidRDefault="00195401" w:rsidP="00195401">
      <w:pPr>
        <w:pStyle w:val="Sarakstarindkopa"/>
        <w:spacing w:after="0" w:line="240" w:lineRule="auto"/>
        <w:ind w:left="1347"/>
        <w:jc w:val="right"/>
        <w:rPr>
          <w:rFonts w:ascii="Times New Roman" w:hAnsi="Times New Roman"/>
          <w:b/>
          <w:sz w:val="20"/>
          <w:szCs w:val="20"/>
        </w:rPr>
      </w:pPr>
      <w:r w:rsidRPr="009B230E">
        <w:rPr>
          <w:rFonts w:ascii="Times New Roman" w:hAnsi="Times New Roman"/>
          <w:b/>
          <w:sz w:val="20"/>
          <w:szCs w:val="20"/>
        </w:rPr>
        <w:t>Pamatnostādņu 1.</w:t>
      </w:r>
      <w:r w:rsidR="002714EF">
        <w:rPr>
          <w:rFonts w:ascii="Times New Roman" w:hAnsi="Times New Roman"/>
          <w:b/>
          <w:sz w:val="20"/>
          <w:szCs w:val="20"/>
        </w:rPr>
        <w:t> </w:t>
      </w:r>
      <w:r w:rsidR="001B66DB" w:rsidRPr="009B230E">
        <w:rPr>
          <w:rFonts w:ascii="Times New Roman" w:hAnsi="Times New Roman"/>
          <w:b/>
          <w:sz w:val="20"/>
          <w:szCs w:val="20"/>
        </w:rPr>
        <w:t xml:space="preserve">rīcības virziena </w:t>
      </w:r>
      <w:r w:rsidR="00BD2148">
        <w:rPr>
          <w:rFonts w:ascii="Times New Roman" w:hAnsi="Times New Roman"/>
          <w:b/>
          <w:sz w:val="20"/>
          <w:szCs w:val="20"/>
        </w:rPr>
        <w:t>īstenošanas laikā</w:t>
      </w:r>
      <w:r w:rsidR="001B66DB" w:rsidRPr="009B230E">
        <w:rPr>
          <w:rFonts w:ascii="Times New Roman" w:hAnsi="Times New Roman"/>
          <w:b/>
          <w:sz w:val="20"/>
          <w:szCs w:val="20"/>
        </w:rPr>
        <w:t xml:space="preserve"> </w:t>
      </w:r>
    </w:p>
    <w:p w:rsidR="00B702D6" w:rsidRPr="009B230E" w:rsidRDefault="001B66DB" w:rsidP="00195401">
      <w:pPr>
        <w:pStyle w:val="Sarakstarindkopa"/>
        <w:spacing w:after="0" w:line="240" w:lineRule="auto"/>
        <w:ind w:left="1347"/>
        <w:jc w:val="right"/>
        <w:rPr>
          <w:rFonts w:ascii="Times New Roman" w:hAnsi="Times New Roman"/>
          <w:b/>
          <w:sz w:val="20"/>
          <w:szCs w:val="20"/>
        </w:rPr>
      </w:pPr>
      <w:r w:rsidRPr="009B230E">
        <w:rPr>
          <w:rFonts w:ascii="Times New Roman" w:hAnsi="Times New Roman"/>
          <w:b/>
          <w:sz w:val="20"/>
          <w:szCs w:val="20"/>
        </w:rPr>
        <w:t>i</w:t>
      </w:r>
      <w:r w:rsidR="00B702D6" w:rsidRPr="009B230E">
        <w:rPr>
          <w:rFonts w:ascii="Times New Roman" w:hAnsi="Times New Roman"/>
          <w:b/>
          <w:sz w:val="20"/>
          <w:szCs w:val="20"/>
        </w:rPr>
        <w:t>elaist</w:t>
      </w:r>
      <w:r w:rsidR="00195401" w:rsidRPr="009B230E">
        <w:rPr>
          <w:rFonts w:ascii="Times New Roman" w:hAnsi="Times New Roman"/>
          <w:b/>
          <w:sz w:val="20"/>
          <w:szCs w:val="20"/>
        </w:rPr>
        <w:t>ās</w:t>
      </w:r>
      <w:r w:rsidR="00B702D6" w:rsidRPr="009B230E">
        <w:rPr>
          <w:rFonts w:ascii="Times New Roman" w:hAnsi="Times New Roman"/>
          <w:b/>
          <w:sz w:val="20"/>
          <w:szCs w:val="20"/>
        </w:rPr>
        <w:t xml:space="preserve"> ziv</w:t>
      </w:r>
      <w:r w:rsidR="00195401" w:rsidRPr="009B230E">
        <w:rPr>
          <w:rFonts w:ascii="Times New Roman" w:hAnsi="Times New Roman"/>
          <w:b/>
          <w:sz w:val="20"/>
          <w:szCs w:val="20"/>
        </w:rPr>
        <w:t xml:space="preserve">is </w:t>
      </w:r>
      <w:r w:rsidR="00B702D6" w:rsidRPr="009B230E">
        <w:rPr>
          <w:rFonts w:ascii="Times New Roman" w:hAnsi="Times New Roman"/>
          <w:b/>
          <w:sz w:val="20"/>
          <w:szCs w:val="20"/>
        </w:rPr>
        <w:t xml:space="preserve">un </w:t>
      </w:r>
      <w:r w:rsidR="00195401" w:rsidRPr="009B230E">
        <w:rPr>
          <w:rFonts w:ascii="Times New Roman" w:hAnsi="Times New Roman"/>
          <w:b/>
          <w:sz w:val="20"/>
          <w:szCs w:val="20"/>
        </w:rPr>
        <w:t>nēģi</w:t>
      </w:r>
      <w:r w:rsidR="00082595" w:rsidRPr="009B230E">
        <w:rPr>
          <w:rFonts w:ascii="Times New Roman" w:hAnsi="Times New Roman"/>
          <w:b/>
          <w:sz w:val="20"/>
          <w:szCs w:val="20"/>
        </w:rPr>
        <w:t>, skaits gab.</w:t>
      </w:r>
    </w:p>
    <w:tbl>
      <w:tblPr>
        <w:tblStyle w:val="Reatabula"/>
        <w:tblW w:w="9001" w:type="dxa"/>
        <w:jc w:val="center"/>
        <w:tblLayout w:type="fixed"/>
        <w:tblLook w:val="04A0" w:firstRow="1" w:lastRow="0" w:firstColumn="1" w:lastColumn="0" w:noHBand="0" w:noVBand="1"/>
      </w:tblPr>
      <w:tblGrid>
        <w:gridCol w:w="1276"/>
        <w:gridCol w:w="1030"/>
        <w:gridCol w:w="955"/>
        <w:gridCol w:w="1148"/>
        <w:gridCol w:w="1148"/>
        <w:gridCol w:w="1148"/>
        <w:gridCol w:w="1148"/>
        <w:gridCol w:w="1148"/>
      </w:tblGrid>
      <w:tr w:rsidR="00F2309D" w:rsidRPr="00B76A89" w:rsidTr="00347500">
        <w:trPr>
          <w:jc w:val="center"/>
        </w:trPr>
        <w:tc>
          <w:tcPr>
            <w:tcW w:w="1276" w:type="dxa"/>
            <w:vAlign w:val="center"/>
          </w:tcPr>
          <w:p w:rsidR="00F2309D" w:rsidRPr="00B76A89" w:rsidRDefault="00F2309D" w:rsidP="00B76A89">
            <w:pPr>
              <w:pStyle w:val="Sarakstarindkopa"/>
              <w:spacing w:after="0" w:line="240" w:lineRule="auto"/>
              <w:ind w:left="0"/>
              <w:rPr>
                <w:rFonts w:ascii="Times New Roman" w:hAnsi="Times New Roman"/>
                <w:b/>
                <w:sz w:val="20"/>
                <w:szCs w:val="20"/>
              </w:rPr>
            </w:pPr>
            <w:r w:rsidRPr="00B76A89">
              <w:rPr>
                <w:rFonts w:ascii="Times New Roman" w:hAnsi="Times New Roman"/>
                <w:b/>
                <w:bCs/>
                <w:color w:val="000000"/>
                <w:sz w:val="20"/>
                <w:szCs w:val="20"/>
              </w:rPr>
              <w:t>Zivju suga, attīstības stadija</w:t>
            </w:r>
          </w:p>
        </w:tc>
        <w:tc>
          <w:tcPr>
            <w:tcW w:w="1030" w:type="dxa"/>
            <w:vAlign w:val="center"/>
          </w:tcPr>
          <w:p w:rsidR="00F2309D" w:rsidRPr="00B76A89" w:rsidRDefault="00F2309D" w:rsidP="00B76A89">
            <w:pPr>
              <w:autoSpaceDE w:val="0"/>
              <w:autoSpaceDN w:val="0"/>
              <w:adjustRightInd w:val="0"/>
              <w:jc w:val="center"/>
              <w:rPr>
                <w:b/>
                <w:bCs/>
                <w:color w:val="000000"/>
                <w:sz w:val="20"/>
                <w:szCs w:val="20"/>
                <w:lang w:val="lv-LV"/>
              </w:rPr>
            </w:pPr>
            <w:r w:rsidRPr="00B76A89">
              <w:rPr>
                <w:rFonts w:eastAsia="Calibri"/>
                <w:b/>
                <w:bCs/>
                <w:sz w:val="20"/>
                <w:szCs w:val="20"/>
                <w:lang w:val="lv-LV"/>
              </w:rPr>
              <w:t>Attīstī-bas stadija</w:t>
            </w:r>
          </w:p>
        </w:tc>
        <w:tc>
          <w:tcPr>
            <w:tcW w:w="955" w:type="dxa"/>
            <w:vAlign w:val="center"/>
          </w:tcPr>
          <w:p w:rsidR="00F2309D" w:rsidRPr="00B76A89" w:rsidRDefault="00F2309D" w:rsidP="00B76A89">
            <w:pPr>
              <w:autoSpaceDE w:val="0"/>
              <w:autoSpaceDN w:val="0"/>
              <w:adjustRightInd w:val="0"/>
              <w:jc w:val="center"/>
              <w:rPr>
                <w:b/>
                <w:bCs/>
                <w:color w:val="000000"/>
                <w:sz w:val="20"/>
                <w:szCs w:val="20"/>
                <w:lang w:val="lv-LV"/>
              </w:rPr>
            </w:pPr>
            <w:r w:rsidRPr="00B76A89">
              <w:rPr>
                <w:b/>
                <w:bCs/>
                <w:color w:val="000000"/>
                <w:sz w:val="20"/>
                <w:szCs w:val="20"/>
                <w:lang w:val="lv-LV"/>
              </w:rPr>
              <w:t>Plāns gadā (tūkst</w:t>
            </w:r>
            <w:r w:rsidR="003E1267">
              <w:rPr>
                <w:b/>
                <w:bCs/>
                <w:color w:val="000000"/>
                <w:sz w:val="20"/>
                <w:szCs w:val="20"/>
                <w:lang w:val="lv-LV"/>
              </w:rPr>
              <w:t>.</w:t>
            </w:r>
            <w:r w:rsidRPr="00B76A89">
              <w:rPr>
                <w:b/>
                <w:bCs/>
                <w:color w:val="000000"/>
                <w:sz w:val="20"/>
                <w:szCs w:val="20"/>
                <w:lang w:val="lv-LV"/>
              </w:rPr>
              <w:t>)</w:t>
            </w:r>
          </w:p>
        </w:tc>
        <w:tc>
          <w:tcPr>
            <w:tcW w:w="1148" w:type="dxa"/>
            <w:vAlign w:val="center"/>
          </w:tcPr>
          <w:p w:rsidR="00F2309D" w:rsidRPr="00B76A89" w:rsidRDefault="00F2309D" w:rsidP="00B76A89">
            <w:pPr>
              <w:autoSpaceDE w:val="0"/>
              <w:autoSpaceDN w:val="0"/>
              <w:adjustRightInd w:val="0"/>
              <w:jc w:val="center"/>
              <w:rPr>
                <w:b/>
                <w:bCs/>
                <w:color w:val="000000"/>
                <w:sz w:val="20"/>
                <w:szCs w:val="20"/>
                <w:lang w:val="lv-LV"/>
              </w:rPr>
            </w:pPr>
            <w:r w:rsidRPr="00B76A89">
              <w:rPr>
                <w:b/>
                <w:bCs/>
                <w:color w:val="000000"/>
                <w:sz w:val="20"/>
                <w:szCs w:val="20"/>
                <w:lang w:val="lv-LV"/>
              </w:rPr>
              <w:t>2011. gads</w:t>
            </w:r>
          </w:p>
        </w:tc>
        <w:tc>
          <w:tcPr>
            <w:tcW w:w="1148" w:type="dxa"/>
            <w:vAlign w:val="center"/>
          </w:tcPr>
          <w:p w:rsidR="00F2309D" w:rsidRPr="00B76A89" w:rsidRDefault="00F2309D" w:rsidP="00B76A89">
            <w:pPr>
              <w:autoSpaceDE w:val="0"/>
              <w:autoSpaceDN w:val="0"/>
              <w:adjustRightInd w:val="0"/>
              <w:jc w:val="center"/>
              <w:rPr>
                <w:b/>
                <w:bCs/>
                <w:color w:val="000000"/>
                <w:sz w:val="20"/>
                <w:szCs w:val="20"/>
                <w:lang w:val="lv-LV"/>
              </w:rPr>
            </w:pPr>
            <w:r w:rsidRPr="00B76A89">
              <w:rPr>
                <w:b/>
                <w:bCs/>
                <w:color w:val="000000"/>
                <w:sz w:val="20"/>
                <w:szCs w:val="20"/>
                <w:lang w:val="lv-LV"/>
              </w:rPr>
              <w:t>2012. gads</w:t>
            </w:r>
          </w:p>
        </w:tc>
        <w:tc>
          <w:tcPr>
            <w:tcW w:w="1148" w:type="dxa"/>
            <w:vAlign w:val="center"/>
          </w:tcPr>
          <w:p w:rsidR="00F2309D" w:rsidRPr="00B76A89" w:rsidRDefault="00F2309D" w:rsidP="00B76A89">
            <w:pPr>
              <w:autoSpaceDE w:val="0"/>
              <w:autoSpaceDN w:val="0"/>
              <w:adjustRightInd w:val="0"/>
              <w:jc w:val="center"/>
              <w:rPr>
                <w:b/>
                <w:bCs/>
                <w:color w:val="000000"/>
                <w:sz w:val="20"/>
                <w:szCs w:val="20"/>
                <w:lang w:val="lv-LV"/>
              </w:rPr>
            </w:pPr>
            <w:r w:rsidRPr="00B76A89">
              <w:rPr>
                <w:b/>
                <w:bCs/>
                <w:color w:val="000000"/>
                <w:sz w:val="20"/>
                <w:szCs w:val="20"/>
                <w:lang w:val="lv-LV"/>
              </w:rPr>
              <w:t>2013. gads</w:t>
            </w:r>
          </w:p>
        </w:tc>
        <w:tc>
          <w:tcPr>
            <w:tcW w:w="1148" w:type="dxa"/>
            <w:vAlign w:val="center"/>
          </w:tcPr>
          <w:p w:rsidR="00F2309D" w:rsidRPr="00B76A89" w:rsidRDefault="00F2309D" w:rsidP="00B76A89">
            <w:pPr>
              <w:autoSpaceDE w:val="0"/>
              <w:autoSpaceDN w:val="0"/>
              <w:adjustRightInd w:val="0"/>
              <w:jc w:val="center"/>
              <w:rPr>
                <w:b/>
                <w:bCs/>
                <w:color w:val="000000"/>
                <w:sz w:val="20"/>
                <w:szCs w:val="20"/>
                <w:lang w:val="lv-LV"/>
              </w:rPr>
            </w:pPr>
            <w:r w:rsidRPr="00B76A89">
              <w:rPr>
                <w:b/>
                <w:bCs/>
                <w:color w:val="000000"/>
                <w:sz w:val="20"/>
                <w:szCs w:val="20"/>
                <w:lang w:val="lv-LV"/>
              </w:rPr>
              <w:t>2014. gads</w:t>
            </w:r>
          </w:p>
        </w:tc>
        <w:tc>
          <w:tcPr>
            <w:tcW w:w="1148" w:type="dxa"/>
            <w:vAlign w:val="center"/>
          </w:tcPr>
          <w:p w:rsidR="00F2309D" w:rsidRPr="00B76A89" w:rsidRDefault="00F2309D" w:rsidP="00B76A89">
            <w:pPr>
              <w:pStyle w:val="Sarakstarindkopa"/>
              <w:spacing w:after="0" w:line="240" w:lineRule="auto"/>
              <w:ind w:left="0"/>
              <w:rPr>
                <w:rFonts w:ascii="Times New Roman" w:hAnsi="Times New Roman"/>
                <w:b/>
                <w:sz w:val="20"/>
                <w:szCs w:val="20"/>
              </w:rPr>
            </w:pPr>
            <w:r w:rsidRPr="00B76A89">
              <w:rPr>
                <w:rFonts w:ascii="Times New Roman" w:hAnsi="Times New Roman"/>
                <w:b/>
                <w:bCs/>
                <w:color w:val="000000"/>
                <w:sz w:val="20"/>
                <w:szCs w:val="20"/>
              </w:rPr>
              <w:t>2015. gads</w:t>
            </w:r>
          </w:p>
        </w:tc>
      </w:tr>
      <w:tr w:rsidR="00AC5E5C" w:rsidRPr="00B76A89" w:rsidTr="00347500">
        <w:trPr>
          <w:jc w:val="center"/>
        </w:trPr>
        <w:tc>
          <w:tcPr>
            <w:tcW w:w="1276" w:type="dxa"/>
            <w:vAlign w:val="center"/>
          </w:tcPr>
          <w:p w:rsidR="00F2309D" w:rsidRPr="00B76A89" w:rsidRDefault="00F2309D" w:rsidP="00B76A89">
            <w:pPr>
              <w:pStyle w:val="Sarakstarindkopa"/>
              <w:spacing w:after="0" w:line="240" w:lineRule="auto"/>
              <w:ind w:left="0"/>
              <w:rPr>
                <w:rFonts w:ascii="Times New Roman" w:hAnsi="Times New Roman"/>
                <w:b/>
                <w:bCs/>
                <w:color w:val="000000"/>
                <w:sz w:val="20"/>
                <w:szCs w:val="20"/>
              </w:rPr>
            </w:pPr>
            <w:r w:rsidRPr="00B76A89">
              <w:rPr>
                <w:rFonts w:ascii="Times New Roman" w:hAnsi="Times New Roman"/>
                <w:b/>
                <w:bCs/>
                <w:color w:val="000000"/>
                <w:sz w:val="20"/>
                <w:szCs w:val="20"/>
              </w:rPr>
              <w:t>Lasis un taimiņš</w:t>
            </w:r>
          </w:p>
        </w:tc>
        <w:tc>
          <w:tcPr>
            <w:tcW w:w="1030" w:type="dxa"/>
            <w:vAlign w:val="center"/>
          </w:tcPr>
          <w:p w:rsidR="00F2309D" w:rsidRPr="00B76A89" w:rsidRDefault="00F2309D" w:rsidP="00B76A89">
            <w:pPr>
              <w:autoSpaceDE w:val="0"/>
              <w:autoSpaceDN w:val="0"/>
              <w:adjustRightInd w:val="0"/>
              <w:rPr>
                <w:color w:val="000000"/>
                <w:sz w:val="20"/>
                <w:szCs w:val="20"/>
                <w:lang w:val="lv-LV"/>
              </w:rPr>
            </w:pPr>
            <w:r w:rsidRPr="00B76A89">
              <w:rPr>
                <w:color w:val="000000"/>
                <w:sz w:val="20"/>
                <w:szCs w:val="20"/>
                <w:lang w:val="lv-LV"/>
              </w:rPr>
              <w:t>smolts</w:t>
            </w:r>
          </w:p>
        </w:tc>
        <w:tc>
          <w:tcPr>
            <w:tcW w:w="955"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250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244 597</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225 732</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404 920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348 245</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316 302</w:t>
            </w:r>
          </w:p>
        </w:tc>
      </w:tr>
      <w:tr w:rsidR="00AC5E5C" w:rsidRPr="00B76A89" w:rsidTr="00347500">
        <w:trPr>
          <w:jc w:val="center"/>
        </w:trPr>
        <w:tc>
          <w:tcPr>
            <w:tcW w:w="1276" w:type="dxa"/>
            <w:vAlign w:val="center"/>
          </w:tcPr>
          <w:p w:rsidR="00F2309D" w:rsidRPr="00B76A89" w:rsidRDefault="00F2309D" w:rsidP="00B76A89">
            <w:pPr>
              <w:pStyle w:val="Sarakstarindkopa"/>
              <w:spacing w:after="0" w:line="240" w:lineRule="auto"/>
              <w:ind w:left="0"/>
              <w:rPr>
                <w:rFonts w:ascii="Times New Roman" w:hAnsi="Times New Roman"/>
                <w:b/>
                <w:bCs/>
                <w:color w:val="000000"/>
                <w:sz w:val="20"/>
                <w:szCs w:val="20"/>
              </w:rPr>
            </w:pPr>
            <w:r w:rsidRPr="00B76A89">
              <w:rPr>
                <w:rFonts w:ascii="Times New Roman" w:hAnsi="Times New Roman"/>
                <w:b/>
                <w:bCs/>
                <w:color w:val="000000"/>
                <w:sz w:val="20"/>
                <w:szCs w:val="20"/>
              </w:rPr>
              <w:t>Lasis un taimiņš</w:t>
            </w:r>
          </w:p>
        </w:tc>
        <w:tc>
          <w:tcPr>
            <w:tcW w:w="1030" w:type="dxa"/>
            <w:vAlign w:val="center"/>
          </w:tcPr>
          <w:p w:rsidR="00F2309D" w:rsidRPr="00B76A89" w:rsidRDefault="00F2309D" w:rsidP="00B76A89">
            <w:pPr>
              <w:autoSpaceDE w:val="0"/>
              <w:autoSpaceDN w:val="0"/>
              <w:adjustRightInd w:val="0"/>
              <w:rPr>
                <w:color w:val="000000"/>
                <w:sz w:val="20"/>
                <w:szCs w:val="20"/>
                <w:lang w:val="lv-LV"/>
              </w:rPr>
            </w:pPr>
            <w:r w:rsidRPr="00B76A89">
              <w:rPr>
                <w:color w:val="000000"/>
                <w:sz w:val="20"/>
                <w:szCs w:val="20"/>
                <w:lang w:val="lv-LV"/>
              </w:rPr>
              <w:t>mazulis</w:t>
            </w:r>
          </w:p>
        </w:tc>
        <w:tc>
          <w:tcPr>
            <w:tcW w:w="955"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330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457 735</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232 611</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201 100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196 906</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299 804</w:t>
            </w:r>
          </w:p>
        </w:tc>
      </w:tr>
      <w:tr w:rsidR="00AC5E5C" w:rsidRPr="00B76A89" w:rsidTr="00347500">
        <w:trPr>
          <w:jc w:val="center"/>
        </w:trPr>
        <w:tc>
          <w:tcPr>
            <w:tcW w:w="1276" w:type="dxa"/>
            <w:vAlign w:val="center"/>
          </w:tcPr>
          <w:p w:rsidR="00F2309D" w:rsidRPr="00B76A89" w:rsidRDefault="00F2309D" w:rsidP="00B76A89">
            <w:pPr>
              <w:pStyle w:val="Sarakstarindkopa"/>
              <w:spacing w:after="0" w:line="240" w:lineRule="auto"/>
              <w:ind w:left="0"/>
              <w:rPr>
                <w:rFonts w:ascii="Times New Roman" w:hAnsi="Times New Roman"/>
                <w:b/>
                <w:bCs/>
                <w:color w:val="000000"/>
                <w:sz w:val="20"/>
                <w:szCs w:val="20"/>
              </w:rPr>
            </w:pPr>
            <w:r w:rsidRPr="00B76A89">
              <w:rPr>
                <w:rFonts w:ascii="Times New Roman" w:hAnsi="Times New Roman"/>
                <w:b/>
                <w:color w:val="000000"/>
                <w:sz w:val="20"/>
                <w:szCs w:val="20"/>
              </w:rPr>
              <w:t>Ceļotājsīga</w:t>
            </w:r>
          </w:p>
        </w:tc>
        <w:tc>
          <w:tcPr>
            <w:tcW w:w="1030" w:type="dxa"/>
            <w:vAlign w:val="center"/>
          </w:tcPr>
          <w:p w:rsidR="00F2309D" w:rsidRPr="00B76A89" w:rsidRDefault="00F2309D" w:rsidP="00B76A89">
            <w:pPr>
              <w:autoSpaceDE w:val="0"/>
              <w:autoSpaceDN w:val="0"/>
              <w:adjustRightInd w:val="0"/>
              <w:rPr>
                <w:color w:val="000000"/>
                <w:sz w:val="20"/>
                <w:szCs w:val="20"/>
                <w:lang w:val="lv-LV"/>
              </w:rPr>
            </w:pPr>
            <w:r w:rsidRPr="00B76A89">
              <w:rPr>
                <w:color w:val="000000"/>
                <w:sz w:val="20"/>
                <w:szCs w:val="20"/>
                <w:lang w:val="lv-LV"/>
              </w:rPr>
              <w:t>mazulis</w:t>
            </w:r>
          </w:p>
        </w:tc>
        <w:tc>
          <w:tcPr>
            <w:tcW w:w="955"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20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20 500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19 100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16 423</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23 577</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20 000</w:t>
            </w:r>
          </w:p>
        </w:tc>
      </w:tr>
      <w:tr w:rsidR="00AC5E5C" w:rsidRPr="00B76A89" w:rsidTr="00347500">
        <w:trPr>
          <w:jc w:val="center"/>
        </w:trPr>
        <w:tc>
          <w:tcPr>
            <w:tcW w:w="1276" w:type="dxa"/>
            <w:vAlign w:val="center"/>
          </w:tcPr>
          <w:p w:rsidR="00F2309D" w:rsidRPr="00B76A89" w:rsidRDefault="00F2309D" w:rsidP="00B76A89">
            <w:pPr>
              <w:pStyle w:val="Sarakstarindkopa"/>
              <w:spacing w:after="0" w:line="240" w:lineRule="auto"/>
              <w:ind w:left="0"/>
              <w:rPr>
                <w:rFonts w:ascii="Times New Roman" w:hAnsi="Times New Roman"/>
                <w:b/>
                <w:bCs/>
                <w:color w:val="000000"/>
                <w:sz w:val="20"/>
                <w:szCs w:val="20"/>
              </w:rPr>
            </w:pPr>
            <w:r w:rsidRPr="00B76A89">
              <w:rPr>
                <w:rFonts w:ascii="Times New Roman" w:hAnsi="Times New Roman"/>
                <w:b/>
                <w:color w:val="000000"/>
                <w:sz w:val="20"/>
                <w:szCs w:val="20"/>
              </w:rPr>
              <w:t>Ezersīga</w:t>
            </w:r>
          </w:p>
        </w:tc>
        <w:tc>
          <w:tcPr>
            <w:tcW w:w="1030" w:type="dxa"/>
            <w:vAlign w:val="center"/>
          </w:tcPr>
          <w:p w:rsidR="00F2309D" w:rsidRPr="00B76A89" w:rsidRDefault="00F2309D" w:rsidP="00B76A89">
            <w:pPr>
              <w:autoSpaceDE w:val="0"/>
              <w:autoSpaceDN w:val="0"/>
              <w:adjustRightInd w:val="0"/>
              <w:rPr>
                <w:color w:val="000000"/>
                <w:sz w:val="20"/>
                <w:szCs w:val="20"/>
                <w:lang w:val="lv-LV"/>
              </w:rPr>
            </w:pPr>
            <w:r w:rsidRPr="00B76A89">
              <w:rPr>
                <w:color w:val="000000"/>
                <w:sz w:val="20"/>
                <w:szCs w:val="20"/>
                <w:lang w:val="lv-LV"/>
              </w:rPr>
              <w:t>mazulis</w:t>
            </w:r>
          </w:p>
        </w:tc>
        <w:tc>
          <w:tcPr>
            <w:tcW w:w="955"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50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50 000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20 730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139 953</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50 000</w:t>
            </w:r>
          </w:p>
        </w:tc>
      </w:tr>
      <w:tr w:rsidR="00AC5E5C" w:rsidRPr="00B76A89" w:rsidTr="00347500">
        <w:trPr>
          <w:jc w:val="center"/>
        </w:trPr>
        <w:tc>
          <w:tcPr>
            <w:tcW w:w="1276" w:type="dxa"/>
            <w:vAlign w:val="center"/>
          </w:tcPr>
          <w:p w:rsidR="00F2309D" w:rsidRPr="00B76A89" w:rsidRDefault="00F2309D" w:rsidP="00B76A89">
            <w:pPr>
              <w:pStyle w:val="Sarakstarindkopa"/>
              <w:spacing w:after="0" w:line="240" w:lineRule="auto"/>
              <w:ind w:left="0"/>
              <w:rPr>
                <w:rFonts w:ascii="Times New Roman" w:hAnsi="Times New Roman"/>
                <w:color w:val="000000"/>
                <w:sz w:val="20"/>
                <w:szCs w:val="20"/>
              </w:rPr>
            </w:pPr>
            <w:r w:rsidRPr="00B76A89">
              <w:rPr>
                <w:rFonts w:ascii="Times New Roman" w:hAnsi="Times New Roman"/>
                <w:b/>
                <w:bCs/>
                <w:color w:val="000000"/>
                <w:sz w:val="20"/>
                <w:szCs w:val="20"/>
              </w:rPr>
              <w:t>Zandarts</w:t>
            </w:r>
          </w:p>
        </w:tc>
        <w:tc>
          <w:tcPr>
            <w:tcW w:w="1030" w:type="dxa"/>
            <w:vAlign w:val="center"/>
          </w:tcPr>
          <w:p w:rsidR="00F2309D" w:rsidRPr="00B76A89" w:rsidRDefault="00F2309D" w:rsidP="00B76A89">
            <w:pPr>
              <w:autoSpaceDE w:val="0"/>
              <w:autoSpaceDN w:val="0"/>
              <w:adjustRightInd w:val="0"/>
              <w:rPr>
                <w:color w:val="000000"/>
                <w:sz w:val="20"/>
                <w:szCs w:val="20"/>
                <w:lang w:val="lv-LV"/>
              </w:rPr>
            </w:pPr>
            <w:r w:rsidRPr="00B76A89">
              <w:rPr>
                <w:color w:val="000000"/>
                <w:sz w:val="20"/>
                <w:szCs w:val="20"/>
                <w:lang w:val="lv-LV"/>
              </w:rPr>
              <w:t>mazulis</w:t>
            </w:r>
          </w:p>
        </w:tc>
        <w:tc>
          <w:tcPr>
            <w:tcW w:w="955"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500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250 500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354 500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345 360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208 041</w:t>
            </w:r>
          </w:p>
        </w:tc>
      </w:tr>
      <w:tr w:rsidR="00AC5E5C" w:rsidRPr="00B76A89" w:rsidTr="00347500">
        <w:trPr>
          <w:jc w:val="center"/>
        </w:trPr>
        <w:tc>
          <w:tcPr>
            <w:tcW w:w="1276" w:type="dxa"/>
            <w:vAlign w:val="center"/>
          </w:tcPr>
          <w:p w:rsidR="00F2309D" w:rsidRPr="00B76A89" w:rsidRDefault="00F2309D" w:rsidP="00B76A89">
            <w:pPr>
              <w:pStyle w:val="Sarakstarindkopa"/>
              <w:spacing w:after="0" w:line="240" w:lineRule="auto"/>
              <w:ind w:left="0"/>
              <w:rPr>
                <w:rFonts w:ascii="Times New Roman" w:hAnsi="Times New Roman"/>
                <w:color w:val="000000"/>
                <w:sz w:val="20"/>
                <w:szCs w:val="20"/>
              </w:rPr>
            </w:pPr>
            <w:r w:rsidRPr="00B76A89">
              <w:rPr>
                <w:rFonts w:ascii="Times New Roman" w:hAnsi="Times New Roman"/>
                <w:b/>
                <w:bCs/>
                <w:color w:val="000000"/>
                <w:sz w:val="20"/>
                <w:szCs w:val="20"/>
              </w:rPr>
              <w:t>Līdaka</w:t>
            </w:r>
          </w:p>
        </w:tc>
        <w:tc>
          <w:tcPr>
            <w:tcW w:w="1030" w:type="dxa"/>
            <w:vAlign w:val="center"/>
          </w:tcPr>
          <w:p w:rsidR="00F2309D" w:rsidRPr="00B76A89" w:rsidRDefault="00F2309D" w:rsidP="00B76A89">
            <w:pPr>
              <w:autoSpaceDE w:val="0"/>
              <w:autoSpaceDN w:val="0"/>
              <w:adjustRightInd w:val="0"/>
              <w:rPr>
                <w:color w:val="000000"/>
                <w:sz w:val="20"/>
                <w:szCs w:val="20"/>
                <w:lang w:val="lv-LV"/>
              </w:rPr>
            </w:pPr>
            <w:r w:rsidRPr="00B76A89">
              <w:rPr>
                <w:rFonts w:eastAsia="Calibri"/>
                <w:bCs/>
                <w:sz w:val="20"/>
                <w:szCs w:val="20"/>
                <w:lang w:val="lv-LV"/>
              </w:rPr>
              <w:t>kāpurs</w:t>
            </w:r>
          </w:p>
        </w:tc>
        <w:tc>
          <w:tcPr>
            <w:tcW w:w="955"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500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460 000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709 500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1 398 500</w:t>
            </w:r>
          </w:p>
        </w:tc>
      </w:tr>
      <w:tr w:rsidR="00AC5E5C" w:rsidRPr="00B76A89" w:rsidTr="00347500">
        <w:trPr>
          <w:jc w:val="center"/>
        </w:trPr>
        <w:tc>
          <w:tcPr>
            <w:tcW w:w="1276" w:type="dxa"/>
            <w:vAlign w:val="center"/>
          </w:tcPr>
          <w:p w:rsidR="00F2309D" w:rsidRPr="00B76A89" w:rsidRDefault="00F2309D" w:rsidP="00B76A89">
            <w:pPr>
              <w:pStyle w:val="Sarakstarindkopa"/>
              <w:spacing w:after="0" w:line="240" w:lineRule="auto"/>
              <w:ind w:left="0"/>
              <w:rPr>
                <w:rFonts w:ascii="Times New Roman" w:hAnsi="Times New Roman"/>
                <w:color w:val="000000"/>
                <w:sz w:val="20"/>
                <w:szCs w:val="20"/>
              </w:rPr>
            </w:pPr>
            <w:r w:rsidRPr="00B76A89">
              <w:rPr>
                <w:rFonts w:ascii="Times New Roman" w:hAnsi="Times New Roman"/>
                <w:b/>
                <w:bCs/>
                <w:color w:val="000000"/>
                <w:sz w:val="20"/>
                <w:szCs w:val="20"/>
              </w:rPr>
              <w:t>Līdaka</w:t>
            </w:r>
          </w:p>
        </w:tc>
        <w:tc>
          <w:tcPr>
            <w:tcW w:w="1030" w:type="dxa"/>
            <w:vAlign w:val="center"/>
          </w:tcPr>
          <w:p w:rsidR="00F2309D" w:rsidRPr="00B76A89" w:rsidRDefault="00F2309D" w:rsidP="00B76A89">
            <w:pPr>
              <w:autoSpaceDE w:val="0"/>
              <w:autoSpaceDN w:val="0"/>
              <w:adjustRightInd w:val="0"/>
              <w:rPr>
                <w:color w:val="000000"/>
                <w:sz w:val="20"/>
                <w:szCs w:val="20"/>
                <w:lang w:val="lv-LV"/>
              </w:rPr>
            </w:pPr>
            <w:r w:rsidRPr="00B76A89">
              <w:rPr>
                <w:color w:val="000000"/>
                <w:sz w:val="20"/>
                <w:szCs w:val="20"/>
                <w:lang w:val="lv-LV"/>
              </w:rPr>
              <w:t>mazulis</w:t>
            </w:r>
          </w:p>
        </w:tc>
        <w:tc>
          <w:tcPr>
            <w:tcW w:w="955"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30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6 720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14 609</w:t>
            </w:r>
          </w:p>
        </w:tc>
      </w:tr>
      <w:tr w:rsidR="00AC5E5C" w:rsidRPr="00B76A89" w:rsidTr="00347500">
        <w:trPr>
          <w:jc w:val="center"/>
        </w:trPr>
        <w:tc>
          <w:tcPr>
            <w:tcW w:w="1276" w:type="dxa"/>
            <w:vAlign w:val="center"/>
          </w:tcPr>
          <w:p w:rsidR="00F2309D" w:rsidRPr="00B76A89" w:rsidRDefault="00F2309D" w:rsidP="00B76A89">
            <w:pPr>
              <w:pStyle w:val="Sarakstarindkopa"/>
              <w:spacing w:after="0" w:line="240" w:lineRule="auto"/>
              <w:ind w:left="0"/>
              <w:rPr>
                <w:rFonts w:ascii="Times New Roman" w:hAnsi="Times New Roman"/>
                <w:b/>
                <w:bCs/>
                <w:color w:val="000000"/>
                <w:sz w:val="20"/>
                <w:szCs w:val="20"/>
              </w:rPr>
            </w:pPr>
            <w:r w:rsidRPr="00B76A89">
              <w:rPr>
                <w:rFonts w:ascii="Times New Roman" w:hAnsi="Times New Roman"/>
                <w:b/>
                <w:bCs/>
                <w:color w:val="000000"/>
                <w:sz w:val="20"/>
                <w:szCs w:val="20"/>
              </w:rPr>
              <w:t>Strauta forele</w:t>
            </w:r>
          </w:p>
        </w:tc>
        <w:tc>
          <w:tcPr>
            <w:tcW w:w="1030" w:type="dxa"/>
            <w:vAlign w:val="center"/>
          </w:tcPr>
          <w:p w:rsidR="00F2309D" w:rsidRPr="00B76A89" w:rsidRDefault="00F2309D" w:rsidP="00B76A89">
            <w:pPr>
              <w:autoSpaceDE w:val="0"/>
              <w:autoSpaceDN w:val="0"/>
              <w:adjustRightInd w:val="0"/>
              <w:rPr>
                <w:color w:val="000000"/>
                <w:sz w:val="20"/>
                <w:szCs w:val="20"/>
                <w:lang w:val="lv-LV"/>
              </w:rPr>
            </w:pPr>
            <w:r w:rsidRPr="00B76A89">
              <w:rPr>
                <w:color w:val="000000"/>
                <w:sz w:val="20"/>
                <w:szCs w:val="20"/>
                <w:lang w:val="lv-LV"/>
              </w:rPr>
              <w:t>mazulis</w:t>
            </w:r>
          </w:p>
        </w:tc>
        <w:tc>
          <w:tcPr>
            <w:tcW w:w="955"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50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96 500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135 600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59 400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69 000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80 000</w:t>
            </w:r>
          </w:p>
        </w:tc>
      </w:tr>
      <w:tr w:rsidR="00AC5E5C" w:rsidRPr="00B76A89" w:rsidTr="00347500">
        <w:trPr>
          <w:jc w:val="center"/>
        </w:trPr>
        <w:tc>
          <w:tcPr>
            <w:tcW w:w="1276" w:type="dxa"/>
            <w:vAlign w:val="center"/>
          </w:tcPr>
          <w:p w:rsidR="00F2309D" w:rsidRPr="00B76A89" w:rsidRDefault="00F2309D" w:rsidP="00B76A89">
            <w:pPr>
              <w:pStyle w:val="Sarakstarindkopa"/>
              <w:spacing w:after="0" w:line="240" w:lineRule="auto"/>
              <w:ind w:left="0"/>
              <w:rPr>
                <w:rFonts w:ascii="Times New Roman" w:hAnsi="Times New Roman"/>
                <w:b/>
                <w:bCs/>
                <w:color w:val="000000"/>
                <w:sz w:val="20"/>
                <w:szCs w:val="20"/>
              </w:rPr>
            </w:pPr>
            <w:r w:rsidRPr="00B76A89">
              <w:rPr>
                <w:rFonts w:ascii="Times New Roman" w:hAnsi="Times New Roman"/>
                <w:b/>
                <w:bCs/>
                <w:color w:val="000000"/>
                <w:sz w:val="20"/>
                <w:szCs w:val="20"/>
              </w:rPr>
              <w:t>Vēdzele</w:t>
            </w:r>
          </w:p>
        </w:tc>
        <w:tc>
          <w:tcPr>
            <w:tcW w:w="1030" w:type="dxa"/>
            <w:vAlign w:val="center"/>
          </w:tcPr>
          <w:p w:rsidR="00F2309D" w:rsidRPr="00B76A89" w:rsidRDefault="00F2309D" w:rsidP="00B76A89">
            <w:pPr>
              <w:autoSpaceDE w:val="0"/>
              <w:autoSpaceDN w:val="0"/>
              <w:adjustRightInd w:val="0"/>
              <w:rPr>
                <w:color w:val="000000"/>
                <w:sz w:val="20"/>
                <w:szCs w:val="20"/>
                <w:lang w:val="lv-LV"/>
              </w:rPr>
            </w:pPr>
            <w:r w:rsidRPr="00B76A89">
              <w:rPr>
                <w:rFonts w:eastAsia="Calibri"/>
                <w:bCs/>
                <w:sz w:val="20"/>
                <w:szCs w:val="20"/>
                <w:lang w:val="lv-LV"/>
              </w:rPr>
              <w:t>kāpurs</w:t>
            </w:r>
          </w:p>
        </w:tc>
        <w:tc>
          <w:tcPr>
            <w:tcW w:w="955"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500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100 000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1 200 000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500 000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500 000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500 000</w:t>
            </w:r>
          </w:p>
        </w:tc>
      </w:tr>
      <w:tr w:rsidR="00AC5E5C" w:rsidRPr="00B76A89" w:rsidTr="00347500">
        <w:trPr>
          <w:jc w:val="center"/>
        </w:trPr>
        <w:tc>
          <w:tcPr>
            <w:tcW w:w="1276" w:type="dxa"/>
            <w:vAlign w:val="center"/>
          </w:tcPr>
          <w:p w:rsidR="00F2309D" w:rsidRPr="00B76A89" w:rsidRDefault="00F2309D" w:rsidP="00B76A89">
            <w:pPr>
              <w:pStyle w:val="Sarakstarindkopa"/>
              <w:spacing w:after="0" w:line="240" w:lineRule="auto"/>
              <w:ind w:left="0"/>
              <w:rPr>
                <w:rFonts w:ascii="Times New Roman" w:hAnsi="Times New Roman"/>
                <w:b/>
                <w:bCs/>
                <w:color w:val="000000"/>
                <w:sz w:val="20"/>
                <w:szCs w:val="20"/>
              </w:rPr>
            </w:pPr>
            <w:r w:rsidRPr="00B76A89">
              <w:rPr>
                <w:rFonts w:ascii="Times New Roman" w:hAnsi="Times New Roman"/>
                <w:b/>
                <w:bCs/>
                <w:color w:val="000000"/>
                <w:sz w:val="20"/>
                <w:szCs w:val="20"/>
              </w:rPr>
              <w:t>Vēdzele</w:t>
            </w:r>
          </w:p>
        </w:tc>
        <w:tc>
          <w:tcPr>
            <w:tcW w:w="1030" w:type="dxa"/>
            <w:vAlign w:val="center"/>
          </w:tcPr>
          <w:p w:rsidR="00F2309D" w:rsidRPr="00B76A89" w:rsidRDefault="00F2309D" w:rsidP="00B76A89">
            <w:pPr>
              <w:autoSpaceDE w:val="0"/>
              <w:autoSpaceDN w:val="0"/>
              <w:adjustRightInd w:val="0"/>
              <w:rPr>
                <w:color w:val="000000"/>
                <w:sz w:val="20"/>
                <w:szCs w:val="20"/>
                <w:lang w:val="lv-LV"/>
              </w:rPr>
            </w:pPr>
            <w:r w:rsidRPr="00B76A89">
              <w:rPr>
                <w:color w:val="000000"/>
                <w:sz w:val="20"/>
                <w:szCs w:val="20"/>
                <w:lang w:val="lv-LV"/>
              </w:rPr>
              <w:t>mazulis</w:t>
            </w:r>
          </w:p>
        </w:tc>
        <w:tc>
          <w:tcPr>
            <w:tcW w:w="955"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30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67 130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30 000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30 000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30 000</w:t>
            </w:r>
          </w:p>
        </w:tc>
      </w:tr>
      <w:tr w:rsidR="00AC5E5C" w:rsidRPr="00B76A89" w:rsidTr="00347500">
        <w:trPr>
          <w:jc w:val="center"/>
        </w:trPr>
        <w:tc>
          <w:tcPr>
            <w:tcW w:w="1276" w:type="dxa"/>
            <w:vAlign w:val="center"/>
          </w:tcPr>
          <w:p w:rsidR="00F2309D" w:rsidRPr="00B76A89" w:rsidRDefault="00F2309D" w:rsidP="00B76A89">
            <w:pPr>
              <w:pStyle w:val="Sarakstarindkopa"/>
              <w:spacing w:after="0" w:line="240" w:lineRule="auto"/>
              <w:ind w:left="0"/>
              <w:rPr>
                <w:rFonts w:ascii="Times New Roman" w:hAnsi="Times New Roman"/>
                <w:b/>
                <w:bCs/>
                <w:color w:val="000000"/>
                <w:sz w:val="20"/>
                <w:szCs w:val="20"/>
              </w:rPr>
            </w:pPr>
            <w:r w:rsidRPr="00B76A89">
              <w:rPr>
                <w:rFonts w:ascii="Times New Roman" w:hAnsi="Times New Roman"/>
                <w:b/>
                <w:bCs/>
                <w:color w:val="000000"/>
                <w:sz w:val="20"/>
                <w:szCs w:val="20"/>
              </w:rPr>
              <w:t>Nēģis</w:t>
            </w:r>
          </w:p>
        </w:tc>
        <w:tc>
          <w:tcPr>
            <w:tcW w:w="1030" w:type="dxa"/>
            <w:vAlign w:val="center"/>
          </w:tcPr>
          <w:p w:rsidR="00F2309D" w:rsidRPr="00B76A89" w:rsidRDefault="00F2309D" w:rsidP="00B76A89">
            <w:pPr>
              <w:autoSpaceDE w:val="0"/>
              <w:autoSpaceDN w:val="0"/>
              <w:adjustRightInd w:val="0"/>
              <w:rPr>
                <w:color w:val="000000"/>
                <w:sz w:val="20"/>
                <w:szCs w:val="20"/>
                <w:lang w:val="lv-LV"/>
              </w:rPr>
            </w:pPr>
            <w:r w:rsidRPr="00B76A89">
              <w:rPr>
                <w:rFonts w:eastAsia="Calibri"/>
                <w:bCs/>
                <w:sz w:val="20"/>
                <w:szCs w:val="20"/>
                <w:lang w:val="lv-LV"/>
              </w:rPr>
              <w:t>kāpurs</w:t>
            </w:r>
          </w:p>
        </w:tc>
        <w:tc>
          <w:tcPr>
            <w:tcW w:w="955"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3500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4 439 000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4 946 400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5 845 000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3 650 000</w:t>
            </w:r>
          </w:p>
        </w:tc>
        <w:tc>
          <w:tcPr>
            <w:tcW w:w="1148" w:type="dxa"/>
            <w:vAlign w:val="center"/>
          </w:tcPr>
          <w:p w:rsidR="00F2309D" w:rsidRPr="00B76A89" w:rsidRDefault="00F2309D" w:rsidP="00B76A89">
            <w:pPr>
              <w:autoSpaceDE w:val="0"/>
              <w:autoSpaceDN w:val="0"/>
              <w:adjustRightInd w:val="0"/>
              <w:jc w:val="center"/>
              <w:rPr>
                <w:color w:val="000000"/>
                <w:sz w:val="20"/>
                <w:szCs w:val="20"/>
                <w:lang w:val="lv-LV"/>
              </w:rPr>
            </w:pPr>
            <w:r w:rsidRPr="00B76A89">
              <w:rPr>
                <w:color w:val="000000"/>
                <w:sz w:val="20"/>
                <w:szCs w:val="20"/>
                <w:lang w:val="lv-LV"/>
              </w:rPr>
              <w:t>3 800 000</w:t>
            </w:r>
          </w:p>
        </w:tc>
      </w:tr>
      <w:tr w:rsidR="00195401" w:rsidRPr="00B76A89" w:rsidTr="00347500">
        <w:trPr>
          <w:jc w:val="center"/>
        </w:trPr>
        <w:tc>
          <w:tcPr>
            <w:tcW w:w="2306" w:type="dxa"/>
            <w:gridSpan w:val="2"/>
            <w:vAlign w:val="center"/>
          </w:tcPr>
          <w:p w:rsidR="00195401" w:rsidRPr="00B76A89" w:rsidRDefault="00195401" w:rsidP="00B76A89">
            <w:pPr>
              <w:autoSpaceDE w:val="0"/>
              <w:autoSpaceDN w:val="0"/>
              <w:adjustRightInd w:val="0"/>
              <w:jc w:val="right"/>
              <w:rPr>
                <w:b/>
                <w:bCs/>
                <w:color w:val="000000"/>
                <w:sz w:val="20"/>
                <w:szCs w:val="20"/>
                <w:lang w:val="lv-LV"/>
              </w:rPr>
            </w:pPr>
            <w:r w:rsidRPr="00B76A89">
              <w:rPr>
                <w:b/>
                <w:bCs/>
                <w:color w:val="000000"/>
                <w:sz w:val="20"/>
                <w:szCs w:val="20"/>
              </w:rPr>
              <w:t>KOPĀ</w:t>
            </w:r>
          </w:p>
        </w:tc>
        <w:tc>
          <w:tcPr>
            <w:tcW w:w="955" w:type="dxa"/>
            <w:vAlign w:val="center"/>
          </w:tcPr>
          <w:p w:rsidR="00195401" w:rsidRPr="00B76A89" w:rsidRDefault="00195401" w:rsidP="00B76A89">
            <w:pPr>
              <w:autoSpaceDE w:val="0"/>
              <w:autoSpaceDN w:val="0"/>
              <w:adjustRightInd w:val="0"/>
              <w:jc w:val="center"/>
              <w:rPr>
                <w:b/>
                <w:bCs/>
                <w:color w:val="000000"/>
                <w:sz w:val="20"/>
                <w:szCs w:val="20"/>
                <w:lang w:val="lv-LV"/>
              </w:rPr>
            </w:pPr>
            <w:r w:rsidRPr="00B76A89">
              <w:rPr>
                <w:b/>
                <w:bCs/>
                <w:color w:val="000000"/>
                <w:sz w:val="20"/>
                <w:szCs w:val="20"/>
                <w:lang w:val="lv-LV"/>
              </w:rPr>
              <w:t>5 760</w:t>
            </w:r>
          </w:p>
        </w:tc>
        <w:tc>
          <w:tcPr>
            <w:tcW w:w="1148" w:type="dxa"/>
            <w:vAlign w:val="center"/>
          </w:tcPr>
          <w:p w:rsidR="00195401" w:rsidRPr="00B76A89" w:rsidRDefault="00195401" w:rsidP="00B76A89">
            <w:pPr>
              <w:autoSpaceDE w:val="0"/>
              <w:autoSpaceDN w:val="0"/>
              <w:adjustRightInd w:val="0"/>
              <w:jc w:val="center"/>
              <w:rPr>
                <w:b/>
                <w:bCs/>
                <w:color w:val="000000"/>
                <w:sz w:val="20"/>
                <w:szCs w:val="20"/>
                <w:lang w:val="lv-LV"/>
              </w:rPr>
            </w:pPr>
            <w:r w:rsidRPr="00B76A89">
              <w:rPr>
                <w:b/>
                <w:bCs/>
                <w:color w:val="000000"/>
                <w:sz w:val="20"/>
                <w:szCs w:val="20"/>
                <w:lang w:val="lv-LV"/>
              </w:rPr>
              <w:t>5 725 962</w:t>
            </w:r>
          </w:p>
        </w:tc>
        <w:tc>
          <w:tcPr>
            <w:tcW w:w="1148" w:type="dxa"/>
            <w:vAlign w:val="center"/>
          </w:tcPr>
          <w:p w:rsidR="00195401" w:rsidRPr="00B76A89" w:rsidRDefault="00195401" w:rsidP="00B76A89">
            <w:pPr>
              <w:autoSpaceDE w:val="0"/>
              <w:autoSpaceDN w:val="0"/>
              <w:adjustRightInd w:val="0"/>
              <w:jc w:val="center"/>
              <w:rPr>
                <w:b/>
                <w:bCs/>
                <w:color w:val="000000"/>
                <w:sz w:val="20"/>
                <w:szCs w:val="20"/>
                <w:lang w:val="lv-LV"/>
              </w:rPr>
            </w:pPr>
            <w:r w:rsidRPr="00B76A89">
              <w:rPr>
                <w:b/>
                <w:bCs/>
                <w:color w:val="000000"/>
                <w:sz w:val="20"/>
                <w:szCs w:val="20"/>
                <w:lang w:val="lv-LV"/>
              </w:rPr>
              <w:t>7 141 393</w:t>
            </w:r>
          </w:p>
        </w:tc>
        <w:tc>
          <w:tcPr>
            <w:tcW w:w="1148" w:type="dxa"/>
            <w:vAlign w:val="center"/>
          </w:tcPr>
          <w:p w:rsidR="00195401" w:rsidRPr="00B76A89" w:rsidRDefault="00195401" w:rsidP="00B76A89">
            <w:pPr>
              <w:autoSpaceDE w:val="0"/>
              <w:autoSpaceDN w:val="0"/>
              <w:adjustRightInd w:val="0"/>
              <w:jc w:val="center"/>
              <w:rPr>
                <w:b/>
                <w:bCs/>
                <w:color w:val="000000"/>
                <w:sz w:val="20"/>
                <w:szCs w:val="20"/>
                <w:lang w:val="lv-LV"/>
              </w:rPr>
            </w:pPr>
            <w:r w:rsidRPr="00B76A89">
              <w:rPr>
                <w:b/>
                <w:bCs/>
                <w:color w:val="000000"/>
                <w:sz w:val="20"/>
                <w:szCs w:val="20"/>
                <w:lang w:val="lv-LV"/>
              </w:rPr>
              <w:t>7 862 203</w:t>
            </w:r>
          </w:p>
        </w:tc>
        <w:tc>
          <w:tcPr>
            <w:tcW w:w="1148" w:type="dxa"/>
            <w:vAlign w:val="center"/>
          </w:tcPr>
          <w:p w:rsidR="00195401" w:rsidRPr="00B76A89" w:rsidRDefault="00195401" w:rsidP="00B76A89">
            <w:pPr>
              <w:autoSpaceDE w:val="0"/>
              <w:autoSpaceDN w:val="0"/>
              <w:adjustRightInd w:val="0"/>
              <w:jc w:val="center"/>
              <w:rPr>
                <w:b/>
                <w:bCs/>
                <w:color w:val="000000"/>
                <w:sz w:val="20"/>
                <w:szCs w:val="20"/>
                <w:lang w:val="lv-LV"/>
              </w:rPr>
            </w:pPr>
            <w:r w:rsidRPr="00B76A89">
              <w:rPr>
                <w:b/>
                <w:bCs/>
                <w:color w:val="000000"/>
                <w:sz w:val="20"/>
                <w:szCs w:val="20"/>
                <w:lang w:val="lv-LV"/>
              </w:rPr>
              <w:t>5 667 181</w:t>
            </w:r>
          </w:p>
        </w:tc>
        <w:tc>
          <w:tcPr>
            <w:tcW w:w="1148" w:type="dxa"/>
            <w:vAlign w:val="center"/>
          </w:tcPr>
          <w:p w:rsidR="00195401" w:rsidRPr="00B76A89" w:rsidRDefault="00195401" w:rsidP="00B76A89">
            <w:pPr>
              <w:autoSpaceDE w:val="0"/>
              <w:autoSpaceDN w:val="0"/>
              <w:adjustRightInd w:val="0"/>
              <w:rPr>
                <w:b/>
                <w:bCs/>
                <w:color w:val="000000"/>
                <w:sz w:val="20"/>
                <w:szCs w:val="20"/>
              </w:rPr>
            </w:pPr>
            <w:r w:rsidRPr="00B76A89">
              <w:rPr>
                <w:b/>
                <w:bCs/>
                <w:color w:val="000000"/>
                <w:sz w:val="20"/>
                <w:szCs w:val="20"/>
              </w:rPr>
              <w:t>6 717 256</w:t>
            </w:r>
          </w:p>
        </w:tc>
      </w:tr>
    </w:tbl>
    <w:p w:rsidR="00023694" w:rsidRDefault="00023694" w:rsidP="00B76A89">
      <w:pPr>
        <w:ind w:firstLine="567"/>
        <w:jc w:val="both"/>
        <w:rPr>
          <w:color w:val="000000"/>
          <w:highlight w:val="yellow"/>
          <w:lang w:val="lv-LV"/>
        </w:rPr>
      </w:pPr>
    </w:p>
    <w:p w:rsidR="00073F70" w:rsidRDefault="00073F70" w:rsidP="00B76A89">
      <w:pPr>
        <w:ind w:firstLine="567"/>
        <w:jc w:val="both"/>
        <w:rPr>
          <w:color w:val="000000"/>
          <w:highlight w:val="yellow"/>
          <w:lang w:val="lv-LV"/>
        </w:rPr>
      </w:pPr>
    </w:p>
    <w:p w:rsidR="00C1131D" w:rsidRPr="00B76A89" w:rsidRDefault="00C1131D" w:rsidP="00B76A89">
      <w:pPr>
        <w:ind w:firstLine="567"/>
        <w:jc w:val="both"/>
        <w:rPr>
          <w:color w:val="000000"/>
          <w:highlight w:val="yellow"/>
          <w:lang w:val="lv-LV"/>
        </w:rPr>
      </w:pPr>
    </w:p>
    <w:p w:rsidR="0037394A" w:rsidRPr="00A32E24" w:rsidRDefault="00023694" w:rsidP="00B76A89">
      <w:pPr>
        <w:pStyle w:val="EntEmet"/>
        <w:numPr>
          <w:ilvl w:val="0"/>
          <w:numId w:val="3"/>
        </w:numPr>
        <w:tabs>
          <w:tab w:val="clear" w:pos="284"/>
          <w:tab w:val="clear" w:pos="567"/>
          <w:tab w:val="clear" w:pos="851"/>
          <w:tab w:val="left" w:pos="0"/>
        </w:tabs>
        <w:spacing w:before="0"/>
        <w:ind w:left="0" w:firstLine="567"/>
        <w:jc w:val="both"/>
        <w:rPr>
          <w:color w:val="000000"/>
          <w:lang w:val="lv-LV"/>
        </w:rPr>
      </w:pPr>
      <w:r w:rsidRPr="009B230E">
        <w:rPr>
          <w:b/>
          <w:color w:val="000000"/>
          <w:lang w:val="lv-LV"/>
        </w:rPr>
        <w:t>Pamatnostādņu 2. rīcības virziena „</w:t>
      </w:r>
      <w:r w:rsidR="0037394A" w:rsidRPr="009B230E">
        <w:rPr>
          <w:b/>
          <w:color w:val="000000"/>
          <w:lang w:val="lv-LV"/>
        </w:rPr>
        <w:t>Publisko ūdenstilpju ihtiofaunas struktūras pilnveidošana un resursu papildināšana</w:t>
      </w:r>
      <w:r w:rsidRPr="009B230E">
        <w:rPr>
          <w:b/>
          <w:color w:val="000000"/>
          <w:lang w:val="lv-LV"/>
        </w:rPr>
        <w:t>”</w:t>
      </w:r>
      <w:r w:rsidRPr="00B76A89">
        <w:rPr>
          <w:color w:val="000000"/>
          <w:lang w:val="lv-LV"/>
        </w:rPr>
        <w:t xml:space="preserve"> izpilde </w:t>
      </w:r>
      <w:r w:rsidR="009B230E">
        <w:rPr>
          <w:color w:val="000000"/>
          <w:lang w:val="lv-LV"/>
        </w:rPr>
        <w:t>tika īstenota</w:t>
      </w:r>
      <w:r w:rsidRPr="00B76A89">
        <w:rPr>
          <w:b/>
          <w:color w:val="000000"/>
          <w:lang w:val="lv-LV"/>
        </w:rPr>
        <w:t xml:space="preserve"> </w:t>
      </w:r>
      <w:r w:rsidRPr="00B76A89">
        <w:rPr>
          <w:lang w:val="lv-LV"/>
        </w:rPr>
        <w:t xml:space="preserve">par </w:t>
      </w:r>
      <w:r w:rsidR="00195401">
        <w:rPr>
          <w:lang w:val="lv-LV"/>
        </w:rPr>
        <w:t>ZF</w:t>
      </w:r>
      <w:r w:rsidRPr="00B76A89">
        <w:rPr>
          <w:lang w:val="lv-LV"/>
        </w:rPr>
        <w:t xml:space="preserve"> </w:t>
      </w:r>
      <w:r w:rsidR="00A1267B">
        <w:rPr>
          <w:lang w:val="lv-LV"/>
        </w:rPr>
        <w:t xml:space="preserve">valsts budžeta dotācijas </w:t>
      </w:r>
      <w:r w:rsidRPr="00B76A89">
        <w:rPr>
          <w:lang w:val="lv-LV"/>
        </w:rPr>
        <w:t xml:space="preserve">līdzekļiem. </w:t>
      </w:r>
      <w:r w:rsidR="009B230E">
        <w:rPr>
          <w:lang w:val="lv-LV"/>
        </w:rPr>
        <w:t>Ihtiofaunas</w:t>
      </w:r>
      <w:r w:rsidRPr="00B76A89">
        <w:rPr>
          <w:lang w:val="lv-LV"/>
        </w:rPr>
        <w:t xml:space="preserve"> papildināšanai </w:t>
      </w:r>
      <w:r w:rsidR="00242424">
        <w:rPr>
          <w:lang w:val="lv-LV"/>
        </w:rPr>
        <w:t>publiskajās</w:t>
      </w:r>
      <w:r w:rsidR="00AD5BE9" w:rsidRPr="00B76A89">
        <w:rPr>
          <w:lang w:val="lv-LV"/>
        </w:rPr>
        <w:t xml:space="preserve"> ūdenstilpēs </w:t>
      </w:r>
      <w:r w:rsidRPr="00B76A89">
        <w:rPr>
          <w:lang w:val="lv-LV"/>
        </w:rPr>
        <w:t>tika ielaisti alatas, ālanta, plauža, līdakas, zandarta, taimiņa, vēdzeles, foreles, sīgas</w:t>
      </w:r>
      <w:r w:rsidR="00BD2148">
        <w:rPr>
          <w:lang w:val="lv-LV"/>
        </w:rPr>
        <w:t xml:space="preserve"> un</w:t>
      </w:r>
      <w:r w:rsidR="00EA5EC5">
        <w:rPr>
          <w:lang w:val="lv-LV"/>
        </w:rPr>
        <w:t xml:space="preserve"> upes nēģa</w:t>
      </w:r>
      <w:r w:rsidRPr="00B76A89">
        <w:rPr>
          <w:lang w:val="lv-LV"/>
        </w:rPr>
        <w:t xml:space="preserve"> </w:t>
      </w:r>
      <w:r w:rsidR="00242424">
        <w:rPr>
          <w:lang w:val="lv-LV"/>
        </w:rPr>
        <w:t xml:space="preserve">kāpuri un </w:t>
      </w:r>
      <w:r w:rsidRPr="00B76A89">
        <w:rPr>
          <w:lang w:val="lv-LV"/>
        </w:rPr>
        <w:t>mazu</w:t>
      </w:r>
      <w:r w:rsidR="00EF4BD7" w:rsidRPr="00B76A89">
        <w:rPr>
          <w:lang w:val="lv-LV"/>
        </w:rPr>
        <w:t>ļi</w:t>
      </w:r>
      <w:r w:rsidR="00242424">
        <w:rPr>
          <w:lang w:val="lv-LV"/>
        </w:rPr>
        <w:t>, kā arī platspīļu vēž</w:t>
      </w:r>
      <w:r w:rsidR="00EA5EC5">
        <w:rPr>
          <w:lang w:val="lv-LV"/>
        </w:rPr>
        <w:t>a</w:t>
      </w:r>
      <w:r w:rsidR="00242424">
        <w:rPr>
          <w:lang w:val="lv-LV"/>
        </w:rPr>
        <w:t xml:space="preserve"> mazuļi, kas </w:t>
      </w:r>
      <w:r w:rsidR="00AD5BE9" w:rsidRPr="00B76A89">
        <w:rPr>
          <w:lang w:val="lv-LV"/>
        </w:rPr>
        <w:t xml:space="preserve">tika izaudzēti galvenokārt privātajās </w:t>
      </w:r>
      <w:r w:rsidR="00146027" w:rsidRPr="00B76A89">
        <w:rPr>
          <w:lang w:val="lv-LV"/>
        </w:rPr>
        <w:t>z/a</w:t>
      </w:r>
      <w:r w:rsidR="00AD5BE9" w:rsidRPr="00B76A89">
        <w:rPr>
          <w:lang w:val="lv-LV"/>
        </w:rPr>
        <w:t>.</w:t>
      </w:r>
      <w:r w:rsidRPr="00B76A89">
        <w:rPr>
          <w:lang w:val="lv-LV"/>
        </w:rPr>
        <w:t xml:space="preserve"> Kopumā</w:t>
      </w:r>
      <w:r w:rsidR="00C65F38" w:rsidRPr="00B76A89">
        <w:rPr>
          <w:lang w:val="lv-LV"/>
        </w:rPr>
        <w:t xml:space="preserve"> </w:t>
      </w:r>
      <w:r w:rsidR="00146027" w:rsidRPr="00B76A89">
        <w:rPr>
          <w:lang w:val="lv-LV"/>
        </w:rPr>
        <w:t>laika posmā no 2011. līdz 20</w:t>
      </w:r>
      <w:r w:rsidR="002F1C3C" w:rsidRPr="00B76A89">
        <w:rPr>
          <w:lang w:val="lv-LV"/>
        </w:rPr>
        <w:t>15. gadam zivju</w:t>
      </w:r>
      <w:r w:rsidR="00195401">
        <w:rPr>
          <w:lang w:val="lv-LV"/>
        </w:rPr>
        <w:t xml:space="preserve"> un vēžu</w:t>
      </w:r>
      <w:r w:rsidR="002F1C3C" w:rsidRPr="00B76A89">
        <w:rPr>
          <w:lang w:val="lv-LV"/>
        </w:rPr>
        <w:t xml:space="preserve"> </w:t>
      </w:r>
      <w:r w:rsidRPr="00B76A89">
        <w:rPr>
          <w:lang w:val="lv-LV"/>
        </w:rPr>
        <w:t>resursi papildināti par 8 024  438 kāpuriem un mazu</w:t>
      </w:r>
      <w:r w:rsidR="00EF4BD7" w:rsidRPr="00B76A89">
        <w:rPr>
          <w:lang w:val="lv-LV"/>
        </w:rPr>
        <w:t>ļiem</w:t>
      </w:r>
      <w:r w:rsidRPr="00B76A89">
        <w:rPr>
          <w:lang w:val="lv-LV"/>
        </w:rPr>
        <w:t xml:space="preserve"> (2. tab.).</w:t>
      </w:r>
    </w:p>
    <w:p w:rsidR="00A32E24" w:rsidRDefault="00A32E24" w:rsidP="00A32E24">
      <w:pPr>
        <w:pStyle w:val="EntEmet"/>
        <w:tabs>
          <w:tab w:val="clear" w:pos="284"/>
          <w:tab w:val="clear" w:pos="567"/>
          <w:tab w:val="clear" w:pos="851"/>
          <w:tab w:val="left" w:pos="0"/>
        </w:tabs>
        <w:spacing w:before="0"/>
        <w:jc w:val="both"/>
        <w:rPr>
          <w:color w:val="000000"/>
          <w:lang w:val="lv-LV"/>
        </w:rPr>
      </w:pPr>
    </w:p>
    <w:p w:rsidR="0037394A" w:rsidRPr="00347500" w:rsidRDefault="00023694" w:rsidP="00B76A89">
      <w:pPr>
        <w:ind w:left="1276"/>
        <w:jc w:val="right"/>
        <w:rPr>
          <w:rFonts w:eastAsia="Calibri"/>
          <w:sz w:val="20"/>
          <w:szCs w:val="20"/>
          <w:lang w:val="lv-LV"/>
        </w:rPr>
      </w:pPr>
      <w:r w:rsidRPr="00347500">
        <w:rPr>
          <w:rFonts w:eastAsia="Calibri"/>
          <w:sz w:val="20"/>
          <w:szCs w:val="20"/>
          <w:lang w:val="lv-LV"/>
        </w:rPr>
        <w:t>2.t</w:t>
      </w:r>
      <w:r w:rsidR="0037394A" w:rsidRPr="00347500">
        <w:rPr>
          <w:rFonts w:eastAsia="Calibri"/>
          <w:sz w:val="20"/>
          <w:szCs w:val="20"/>
          <w:lang w:val="lv-LV"/>
        </w:rPr>
        <w:t>abula</w:t>
      </w:r>
    </w:p>
    <w:p w:rsidR="0037394A" w:rsidRPr="00347500" w:rsidRDefault="001B66DB" w:rsidP="00B76A89">
      <w:pPr>
        <w:pStyle w:val="Sarakstarindkopa"/>
        <w:spacing w:after="0" w:line="240" w:lineRule="auto"/>
        <w:ind w:left="1276"/>
        <w:jc w:val="right"/>
        <w:rPr>
          <w:rFonts w:ascii="Times New Roman" w:hAnsi="Times New Roman"/>
          <w:b/>
          <w:sz w:val="20"/>
          <w:szCs w:val="20"/>
        </w:rPr>
      </w:pPr>
      <w:r w:rsidRPr="00347500">
        <w:rPr>
          <w:rFonts w:ascii="Times New Roman" w:hAnsi="Times New Roman"/>
          <w:b/>
          <w:sz w:val="20"/>
          <w:szCs w:val="20"/>
        </w:rPr>
        <w:t xml:space="preserve">Pamatnostādņu 2. rīcības virziena </w:t>
      </w:r>
      <w:r w:rsidR="00BD2148">
        <w:rPr>
          <w:rFonts w:ascii="Times New Roman" w:hAnsi="Times New Roman"/>
          <w:b/>
          <w:sz w:val="20"/>
          <w:szCs w:val="20"/>
        </w:rPr>
        <w:t>īstenošanas laikā</w:t>
      </w:r>
      <w:r w:rsidRPr="00347500">
        <w:rPr>
          <w:rFonts w:ascii="Times New Roman" w:hAnsi="Times New Roman"/>
          <w:b/>
          <w:sz w:val="20"/>
          <w:szCs w:val="20"/>
        </w:rPr>
        <w:t xml:space="preserve"> i</w:t>
      </w:r>
      <w:r w:rsidR="0037394A" w:rsidRPr="00347500">
        <w:rPr>
          <w:rFonts w:ascii="Times New Roman" w:hAnsi="Times New Roman"/>
          <w:b/>
          <w:sz w:val="20"/>
          <w:szCs w:val="20"/>
        </w:rPr>
        <w:t>elaist</w:t>
      </w:r>
      <w:r w:rsidR="00195401" w:rsidRPr="00347500">
        <w:rPr>
          <w:rFonts w:ascii="Times New Roman" w:hAnsi="Times New Roman"/>
          <w:b/>
          <w:sz w:val="20"/>
          <w:szCs w:val="20"/>
        </w:rPr>
        <w:t>ās</w:t>
      </w:r>
      <w:r w:rsidR="0037394A" w:rsidRPr="00347500">
        <w:rPr>
          <w:rFonts w:ascii="Times New Roman" w:hAnsi="Times New Roman"/>
          <w:b/>
          <w:sz w:val="20"/>
          <w:szCs w:val="20"/>
        </w:rPr>
        <w:t xml:space="preserve"> ziv</w:t>
      </w:r>
      <w:r w:rsidR="00195401" w:rsidRPr="00347500">
        <w:rPr>
          <w:rFonts w:ascii="Times New Roman" w:hAnsi="Times New Roman"/>
          <w:b/>
          <w:sz w:val="20"/>
          <w:szCs w:val="20"/>
        </w:rPr>
        <w:t>is</w:t>
      </w:r>
      <w:r w:rsidR="0037394A" w:rsidRPr="00347500">
        <w:rPr>
          <w:rFonts w:ascii="Times New Roman" w:hAnsi="Times New Roman"/>
          <w:b/>
          <w:sz w:val="20"/>
          <w:szCs w:val="20"/>
        </w:rPr>
        <w:t xml:space="preserve"> un vēž</w:t>
      </w:r>
      <w:r w:rsidR="00195401" w:rsidRPr="00347500">
        <w:rPr>
          <w:rFonts w:ascii="Times New Roman" w:hAnsi="Times New Roman"/>
          <w:b/>
          <w:sz w:val="20"/>
          <w:szCs w:val="20"/>
        </w:rPr>
        <w:t xml:space="preserve">i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679"/>
        <w:gridCol w:w="1134"/>
        <w:gridCol w:w="1134"/>
        <w:gridCol w:w="1134"/>
        <w:gridCol w:w="1134"/>
        <w:gridCol w:w="1134"/>
      </w:tblGrid>
      <w:tr w:rsidR="0037394A" w:rsidRPr="00B76A89" w:rsidTr="001A34E4">
        <w:trPr>
          <w:jc w:val="center"/>
        </w:trPr>
        <w:tc>
          <w:tcPr>
            <w:tcW w:w="1440" w:type="dxa"/>
            <w:vMerge w:val="restart"/>
            <w:shd w:val="clear" w:color="auto" w:fill="auto"/>
          </w:tcPr>
          <w:p w:rsidR="0037394A" w:rsidRPr="00B76A89" w:rsidRDefault="0037394A" w:rsidP="00B76A89">
            <w:pPr>
              <w:rPr>
                <w:rFonts w:eastAsia="Calibri"/>
                <w:b/>
                <w:bCs/>
                <w:sz w:val="20"/>
                <w:szCs w:val="20"/>
                <w:lang w:val="lv-LV"/>
              </w:rPr>
            </w:pPr>
            <w:r w:rsidRPr="00B76A89">
              <w:rPr>
                <w:rFonts w:eastAsia="Calibri"/>
                <w:b/>
                <w:bCs/>
                <w:sz w:val="20"/>
                <w:szCs w:val="20"/>
                <w:lang w:val="lv-LV"/>
              </w:rPr>
              <w:t>Zivju suga</w:t>
            </w:r>
          </w:p>
        </w:tc>
        <w:tc>
          <w:tcPr>
            <w:tcW w:w="1679" w:type="dxa"/>
            <w:vMerge w:val="restart"/>
            <w:shd w:val="clear" w:color="auto" w:fill="auto"/>
          </w:tcPr>
          <w:p w:rsidR="0037394A" w:rsidRPr="00B76A89" w:rsidRDefault="0037394A" w:rsidP="00B76A89">
            <w:pPr>
              <w:jc w:val="center"/>
              <w:rPr>
                <w:rFonts w:eastAsia="Calibri"/>
                <w:b/>
                <w:bCs/>
                <w:sz w:val="20"/>
                <w:szCs w:val="20"/>
                <w:lang w:val="lv-LV"/>
              </w:rPr>
            </w:pPr>
            <w:r w:rsidRPr="00B76A89">
              <w:rPr>
                <w:rFonts w:eastAsia="Calibri"/>
                <w:b/>
                <w:bCs/>
                <w:sz w:val="20"/>
                <w:szCs w:val="20"/>
                <w:lang w:val="lv-LV"/>
              </w:rPr>
              <w:t>Attīstī</w:t>
            </w:r>
            <w:r w:rsidR="002F1C3C" w:rsidRPr="00B76A89">
              <w:rPr>
                <w:rFonts w:eastAsia="Calibri"/>
                <w:b/>
                <w:bCs/>
                <w:sz w:val="20"/>
                <w:szCs w:val="20"/>
                <w:lang w:val="lv-LV"/>
              </w:rPr>
              <w:t>bas stadija</w:t>
            </w:r>
          </w:p>
        </w:tc>
        <w:tc>
          <w:tcPr>
            <w:tcW w:w="5670" w:type="dxa"/>
            <w:gridSpan w:val="5"/>
            <w:shd w:val="clear" w:color="auto" w:fill="auto"/>
          </w:tcPr>
          <w:p w:rsidR="0037394A" w:rsidRPr="00B76A89" w:rsidRDefault="0037394A" w:rsidP="00B76A89">
            <w:pPr>
              <w:jc w:val="center"/>
              <w:rPr>
                <w:b/>
                <w:bCs/>
                <w:sz w:val="20"/>
                <w:szCs w:val="20"/>
                <w:lang w:val="lv-LV"/>
              </w:rPr>
            </w:pPr>
            <w:r w:rsidRPr="00B76A89">
              <w:rPr>
                <w:rFonts w:eastAsia="Calibri"/>
                <w:b/>
                <w:bCs/>
                <w:sz w:val="20"/>
                <w:szCs w:val="20"/>
                <w:lang w:val="lv-LV"/>
              </w:rPr>
              <w:t>Skaits, gab.</w:t>
            </w:r>
          </w:p>
        </w:tc>
      </w:tr>
      <w:tr w:rsidR="00146027" w:rsidRPr="00B76A89" w:rsidTr="009B0081">
        <w:trPr>
          <w:jc w:val="center"/>
        </w:trPr>
        <w:tc>
          <w:tcPr>
            <w:tcW w:w="1440" w:type="dxa"/>
            <w:vMerge/>
            <w:shd w:val="clear" w:color="auto" w:fill="auto"/>
          </w:tcPr>
          <w:p w:rsidR="00146027" w:rsidRPr="00B76A89" w:rsidRDefault="00146027" w:rsidP="00B76A89">
            <w:pPr>
              <w:rPr>
                <w:rFonts w:eastAsia="Calibri"/>
                <w:b/>
                <w:bCs/>
                <w:sz w:val="20"/>
                <w:szCs w:val="20"/>
                <w:lang w:val="lv-LV"/>
              </w:rPr>
            </w:pPr>
          </w:p>
        </w:tc>
        <w:tc>
          <w:tcPr>
            <w:tcW w:w="1679" w:type="dxa"/>
            <w:vMerge/>
            <w:shd w:val="clear" w:color="auto" w:fill="auto"/>
          </w:tcPr>
          <w:p w:rsidR="00146027" w:rsidRPr="00B76A89" w:rsidRDefault="00146027" w:rsidP="00B76A89">
            <w:pPr>
              <w:jc w:val="center"/>
              <w:rPr>
                <w:rFonts w:eastAsia="Calibri"/>
                <w:b/>
                <w:bCs/>
                <w:sz w:val="20"/>
                <w:szCs w:val="20"/>
                <w:lang w:val="lv-LV"/>
              </w:rPr>
            </w:pPr>
          </w:p>
        </w:tc>
        <w:tc>
          <w:tcPr>
            <w:tcW w:w="1134" w:type="dxa"/>
            <w:shd w:val="clear" w:color="auto" w:fill="auto"/>
            <w:vAlign w:val="center"/>
          </w:tcPr>
          <w:p w:rsidR="00146027" w:rsidRPr="00B76A89" w:rsidRDefault="00146027" w:rsidP="00B76A89">
            <w:pPr>
              <w:autoSpaceDE w:val="0"/>
              <w:autoSpaceDN w:val="0"/>
              <w:adjustRightInd w:val="0"/>
              <w:jc w:val="center"/>
              <w:rPr>
                <w:b/>
                <w:bCs/>
                <w:color w:val="000000"/>
                <w:sz w:val="20"/>
                <w:szCs w:val="20"/>
                <w:lang w:val="lv-LV"/>
              </w:rPr>
            </w:pPr>
            <w:r w:rsidRPr="00B76A89">
              <w:rPr>
                <w:b/>
                <w:bCs/>
                <w:color w:val="000000"/>
                <w:sz w:val="20"/>
                <w:szCs w:val="20"/>
                <w:lang w:val="lv-LV"/>
              </w:rPr>
              <w:t>2011. gads</w:t>
            </w:r>
          </w:p>
        </w:tc>
        <w:tc>
          <w:tcPr>
            <w:tcW w:w="1134" w:type="dxa"/>
            <w:shd w:val="clear" w:color="auto" w:fill="auto"/>
            <w:vAlign w:val="center"/>
          </w:tcPr>
          <w:p w:rsidR="00146027" w:rsidRPr="00B76A89" w:rsidRDefault="00146027" w:rsidP="00B76A89">
            <w:pPr>
              <w:autoSpaceDE w:val="0"/>
              <w:autoSpaceDN w:val="0"/>
              <w:adjustRightInd w:val="0"/>
              <w:jc w:val="center"/>
              <w:rPr>
                <w:b/>
                <w:bCs/>
                <w:color w:val="000000"/>
                <w:sz w:val="20"/>
                <w:szCs w:val="20"/>
                <w:lang w:val="lv-LV"/>
              </w:rPr>
            </w:pPr>
            <w:r w:rsidRPr="00B76A89">
              <w:rPr>
                <w:b/>
                <w:bCs/>
                <w:color w:val="000000"/>
                <w:sz w:val="20"/>
                <w:szCs w:val="20"/>
                <w:lang w:val="lv-LV"/>
              </w:rPr>
              <w:t>2012. gads</w:t>
            </w:r>
          </w:p>
        </w:tc>
        <w:tc>
          <w:tcPr>
            <w:tcW w:w="1134" w:type="dxa"/>
            <w:shd w:val="clear" w:color="auto" w:fill="auto"/>
            <w:vAlign w:val="center"/>
          </w:tcPr>
          <w:p w:rsidR="00146027" w:rsidRPr="00B76A89" w:rsidRDefault="00146027" w:rsidP="00B76A89">
            <w:pPr>
              <w:autoSpaceDE w:val="0"/>
              <w:autoSpaceDN w:val="0"/>
              <w:adjustRightInd w:val="0"/>
              <w:jc w:val="center"/>
              <w:rPr>
                <w:b/>
                <w:bCs/>
                <w:color w:val="000000"/>
                <w:sz w:val="20"/>
                <w:szCs w:val="20"/>
                <w:lang w:val="lv-LV"/>
              </w:rPr>
            </w:pPr>
            <w:r w:rsidRPr="00B76A89">
              <w:rPr>
                <w:b/>
                <w:bCs/>
                <w:color w:val="000000"/>
                <w:sz w:val="20"/>
                <w:szCs w:val="20"/>
                <w:lang w:val="lv-LV"/>
              </w:rPr>
              <w:t>2013. gads</w:t>
            </w:r>
          </w:p>
        </w:tc>
        <w:tc>
          <w:tcPr>
            <w:tcW w:w="1134" w:type="dxa"/>
            <w:shd w:val="clear" w:color="auto" w:fill="auto"/>
            <w:vAlign w:val="center"/>
          </w:tcPr>
          <w:p w:rsidR="00146027" w:rsidRPr="00B76A89" w:rsidRDefault="00146027" w:rsidP="00B76A89">
            <w:pPr>
              <w:autoSpaceDE w:val="0"/>
              <w:autoSpaceDN w:val="0"/>
              <w:adjustRightInd w:val="0"/>
              <w:jc w:val="center"/>
              <w:rPr>
                <w:b/>
                <w:bCs/>
                <w:color w:val="000000"/>
                <w:sz w:val="20"/>
                <w:szCs w:val="20"/>
                <w:lang w:val="lv-LV"/>
              </w:rPr>
            </w:pPr>
            <w:r w:rsidRPr="00B76A89">
              <w:rPr>
                <w:b/>
                <w:bCs/>
                <w:color w:val="000000"/>
                <w:sz w:val="20"/>
                <w:szCs w:val="20"/>
                <w:lang w:val="lv-LV"/>
              </w:rPr>
              <w:t>2014. gads</w:t>
            </w:r>
          </w:p>
        </w:tc>
        <w:tc>
          <w:tcPr>
            <w:tcW w:w="1134" w:type="dxa"/>
            <w:shd w:val="clear" w:color="auto" w:fill="auto"/>
            <w:vAlign w:val="center"/>
          </w:tcPr>
          <w:p w:rsidR="00146027" w:rsidRPr="00B76A89" w:rsidRDefault="00146027" w:rsidP="00B76A89">
            <w:pPr>
              <w:pStyle w:val="Sarakstarindkopa"/>
              <w:spacing w:after="0" w:line="240" w:lineRule="auto"/>
              <w:ind w:left="0"/>
              <w:rPr>
                <w:rFonts w:ascii="Times New Roman" w:hAnsi="Times New Roman"/>
                <w:b/>
                <w:sz w:val="20"/>
                <w:szCs w:val="20"/>
              </w:rPr>
            </w:pPr>
            <w:r w:rsidRPr="00B76A89">
              <w:rPr>
                <w:rFonts w:ascii="Times New Roman" w:hAnsi="Times New Roman"/>
                <w:b/>
                <w:bCs/>
                <w:color w:val="000000"/>
                <w:sz w:val="20"/>
                <w:szCs w:val="20"/>
              </w:rPr>
              <w:t>2015. gads</w:t>
            </w:r>
          </w:p>
        </w:tc>
      </w:tr>
      <w:tr w:rsidR="00EF4BD7" w:rsidRPr="00B76A89" w:rsidTr="001A34E4">
        <w:trPr>
          <w:jc w:val="center"/>
        </w:trPr>
        <w:tc>
          <w:tcPr>
            <w:tcW w:w="1440" w:type="dxa"/>
            <w:shd w:val="clear" w:color="auto" w:fill="auto"/>
          </w:tcPr>
          <w:p w:rsidR="0037394A" w:rsidRPr="00B76A89" w:rsidRDefault="0037394A" w:rsidP="00B76A89">
            <w:pPr>
              <w:rPr>
                <w:rFonts w:eastAsia="Calibri"/>
                <w:b/>
                <w:bCs/>
                <w:sz w:val="20"/>
                <w:szCs w:val="20"/>
                <w:lang w:val="lv-LV"/>
              </w:rPr>
            </w:pPr>
            <w:r w:rsidRPr="00B76A89">
              <w:rPr>
                <w:rFonts w:eastAsia="Calibri"/>
                <w:b/>
                <w:bCs/>
                <w:sz w:val="20"/>
                <w:szCs w:val="20"/>
                <w:lang w:val="lv-LV"/>
              </w:rPr>
              <w:t>Alata</w:t>
            </w:r>
          </w:p>
        </w:tc>
        <w:tc>
          <w:tcPr>
            <w:tcW w:w="1679" w:type="dxa"/>
            <w:shd w:val="clear" w:color="auto" w:fill="auto"/>
          </w:tcPr>
          <w:p w:rsidR="0037394A" w:rsidRPr="00B76A89" w:rsidRDefault="0037394A" w:rsidP="00B76A89">
            <w:pPr>
              <w:rPr>
                <w:rFonts w:eastAsia="Calibri"/>
                <w:bCs/>
                <w:sz w:val="20"/>
                <w:szCs w:val="20"/>
                <w:lang w:val="lv-LV"/>
              </w:rPr>
            </w:pPr>
            <w:r w:rsidRPr="00B76A89">
              <w:rPr>
                <w:rFonts w:eastAsia="Calibri"/>
                <w:bCs/>
                <w:sz w:val="20"/>
                <w:szCs w:val="20"/>
                <w:lang w:val="lv-LV"/>
              </w:rPr>
              <w:t>mazulis</w:t>
            </w:r>
          </w:p>
        </w:tc>
        <w:tc>
          <w:tcPr>
            <w:tcW w:w="1134" w:type="dxa"/>
            <w:shd w:val="clear" w:color="auto" w:fill="auto"/>
          </w:tcPr>
          <w:p w:rsidR="0037394A" w:rsidRPr="00B76A89" w:rsidRDefault="0037394A" w:rsidP="00B76A89">
            <w:pPr>
              <w:jc w:val="center"/>
              <w:rPr>
                <w:bCs/>
                <w:sz w:val="20"/>
                <w:szCs w:val="20"/>
                <w:lang w:val="lv-LV"/>
              </w:rPr>
            </w:pPr>
            <w:r w:rsidRPr="00B76A89">
              <w:rPr>
                <w:rFonts w:eastAsia="Calibri"/>
                <w:bCs/>
                <w:sz w:val="20"/>
                <w:szCs w:val="20"/>
                <w:lang w:val="lv-LV"/>
              </w:rPr>
              <w:t>10</w:t>
            </w:r>
            <w:r w:rsidR="008D650C" w:rsidRPr="00B76A89">
              <w:rPr>
                <w:rFonts w:eastAsia="Calibri"/>
                <w:bCs/>
                <w:sz w:val="20"/>
                <w:szCs w:val="20"/>
                <w:lang w:val="lv-LV"/>
              </w:rPr>
              <w:t xml:space="preserve"> </w:t>
            </w:r>
            <w:r w:rsidRPr="00B76A89">
              <w:rPr>
                <w:rFonts w:eastAsia="Calibri"/>
                <w:bCs/>
                <w:sz w:val="20"/>
                <w:szCs w:val="20"/>
                <w:lang w:val="lv-LV"/>
              </w:rPr>
              <w:t>000</w:t>
            </w:r>
          </w:p>
        </w:tc>
        <w:tc>
          <w:tcPr>
            <w:tcW w:w="1134" w:type="dxa"/>
            <w:shd w:val="clear" w:color="auto" w:fill="auto"/>
          </w:tcPr>
          <w:p w:rsidR="0037394A" w:rsidRPr="00B76A89" w:rsidRDefault="002F1C3C" w:rsidP="00B76A89">
            <w:pPr>
              <w:jc w:val="center"/>
              <w:rPr>
                <w:rFonts w:eastAsia="Calibri"/>
                <w:bCs/>
                <w:sz w:val="20"/>
                <w:szCs w:val="20"/>
                <w:lang w:val="lv-LV"/>
              </w:rPr>
            </w:pPr>
            <w:r w:rsidRPr="00B76A89">
              <w:rPr>
                <w:rFonts w:eastAsia="Calibri"/>
                <w:bCs/>
                <w:sz w:val="20"/>
                <w:szCs w:val="20"/>
                <w:lang w:val="lv-LV"/>
              </w:rPr>
              <w:t>-</w:t>
            </w:r>
          </w:p>
        </w:tc>
        <w:tc>
          <w:tcPr>
            <w:tcW w:w="1134" w:type="dxa"/>
            <w:shd w:val="clear" w:color="auto" w:fill="auto"/>
          </w:tcPr>
          <w:p w:rsidR="0037394A"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37394A"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37394A" w:rsidRPr="00B76A89" w:rsidRDefault="002F1C3C" w:rsidP="00B76A89">
            <w:pPr>
              <w:jc w:val="center"/>
              <w:rPr>
                <w:bCs/>
                <w:sz w:val="20"/>
                <w:szCs w:val="20"/>
                <w:lang w:val="lv-LV"/>
              </w:rPr>
            </w:pPr>
            <w:r w:rsidRPr="00B76A89">
              <w:rPr>
                <w:bCs/>
                <w:sz w:val="20"/>
                <w:szCs w:val="20"/>
                <w:lang w:val="lv-LV"/>
              </w:rPr>
              <w:t>-</w:t>
            </w:r>
          </w:p>
        </w:tc>
      </w:tr>
      <w:tr w:rsidR="00EF4BD7" w:rsidRPr="00B76A89" w:rsidTr="001A34E4">
        <w:trPr>
          <w:jc w:val="center"/>
        </w:trPr>
        <w:tc>
          <w:tcPr>
            <w:tcW w:w="1440" w:type="dxa"/>
            <w:shd w:val="clear" w:color="auto" w:fill="auto"/>
          </w:tcPr>
          <w:p w:rsidR="0037394A" w:rsidRPr="00B76A89" w:rsidRDefault="0037394A" w:rsidP="00B76A89">
            <w:pPr>
              <w:rPr>
                <w:rFonts w:eastAsia="Calibri"/>
                <w:b/>
                <w:bCs/>
                <w:sz w:val="20"/>
                <w:szCs w:val="20"/>
                <w:lang w:val="lv-LV"/>
              </w:rPr>
            </w:pPr>
            <w:r w:rsidRPr="00B76A89">
              <w:rPr>
                <w:rFonts w:eastAsia="Calibri"/>
                <w:b/>
                <w:bCs/>
                <w:sz w:val="20"/>
                <w:szCs w:val="20"/>
                <w:lang w:val="lv-LV"/>
              </w:rPr>
              <w:t>Ālants</w:t>
            </w:r>
          </w:p>
        </w:tc>
        <w:tc>
          <w:tcPr>
            <w:tcW w:w="1679" w:type="dxa"/>
            <w:shd w:val="clear" w:color="auto" w:fill="auto"/>
          </w:tcPr>
          <w:p w:rsidR="0037394A" w:rsidRPr="00B76A89" w:rsidRDefault="0037394A" w:rsidP="00B76A89">
            <w:pPr>
              <w:rPr>
                <w:rFonts w:eastAsia="Calibri"/>
                <w:sz w:val="20"/>
                <w:szCs w:val="20"/>
                <w:lang w:val="lv-LV"/>
              </w:rPr>
            </w:pPr>
            <w:r w:rsidRPr="00B76A89">
              <w:rPr>
                <w:rFonts w:eastAsia="Calibri"/>
                <w:bCs/>
                <w:sz w:val="20"/>
                <w:szCs w:val="20"/>
                <w:lang w:val="lv-LV"/>
              </w:rPr>
              <w:t>mazulis</w:t>
            </w:r>
          </w:p>
        </w:tc>
        <w:tc>
          <w:tcPr>
            <w:tcW w:w="1134" w:type="dxa"/>
            <w:shd w:val="clear" w:color="auto" w:fill="auto"/>
          </w:tcPr>
          <w:p w:rsidR="0037394A"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37394A" w:rsidRPr="00B76A89" w:rsidRDefault="0037394A" w:rsidP="00B76A89">
            <w:pPr>
              <w:jc w:val="center"/>
              <w:rPr>
                <w:rFonts w:eastAsia="Calibri"/>
                <w:bCs/>
                <w:sz w:val="20"/>
                <w:szCs w:val="20"/>
                <w:lang w:val="lv-LV"/>
              </w:rPr>
            </w:pPr>
            <w:r w:rsidRPr="00B76A89">
              <w:rPr>
                <w:rFonts w:eastAsia="Calibri"/>
                <w:bCs/>
                <w:sz w:val="20"/>
                <w:szCs w:val="20"/>
                <w:lang w:val="lv-LV"/>
              </w:rPr>
              <w:t>700</w:t>
            </w:r>
          </w:p>
        </w:tc>
        <w:tc>
          <w:tcPr>
            <w:tcW w:w="1134" w:type="dxa"/>
            <w:shd w:val="clear" w:color="auto" w:fill="auto"/>
          </w:tcPr>
          <w:p w:rsidR="0037394A" w:rsidRPr="00B76A89" w:rsidRDefault="0037394A" w:rsidP="00B76A89">
            <w:pPr>
              <w:jc w:val="center"/>
              <w:rPr>
                <w:bCs/>
                <w:sz w:val="20"/>
                <w:szCs w:val="20"/>
                <w:lang w:val="lv-LV"/>
              </w:rPr>
            </w:pPr>
            <w:r w:rsidRPr="00B76A89">
              <w:rPr>
                <w:bCs/>
                <w:sz w:val="20"/>
                <w:szCs w:val="20"/>
                <w:lang w:val="lv-LV"/>
              </w:rPr>
              <w:t>10</w:t>
            </w:r>
            <w:r w:rsidR="008D650C" w:rsidRPr="00B76A89">
              <w:rPr>
                <w:bCs/>
                <w:sz w:val="20"/>
                <w:szCs w:val="20"/>
                <w:lang w:val="lv-LV"/>
              </w:rPr>
              <w:t xml:space="preserve"> </w:t>
            </w:r>
            <w:r w:rsidRPr="00B76A89">
              <w:rPr>
                <w:bCs/>
                <w:sz w:val="20"/>
                <w:szCs w:val="20"/>
                <w:lang w:val="lv-LV"/>
              </w:rPr>
              <w:t>000</w:t>
            </w:r>
          </w:p>
        </w:tc>
        <w:tc>
          <w:tcPr>
            <w:tcW w:w="1134" w:type="dxa"/>
            <w:shd w:val="clear" w:color="auto" w:fill="auto"/>
          </w:tcPr>
          <w:p w:rsidR="0037394A" w:rsidRPr="00B76A89" w:rsidRDefault="0037394A" w:rsidP="00B76A89">
            <w:pPr>
              <w:jc w:val="center"/>
              <w:rPr>
                <w:bCs/>
                <w:sz w:val="20"/>
                <w:szCs w:val="20"/>
                <w:lang w:val="lv-LV"/>
              </w:rPr>
            </w:pPr>
            <w:r w:rsidRPr="00B76A89">
              <w:rPr>
                <w:bCs/>
                <w:sz w:val="20"/>
                <w:szCs w:val="20"/>
                <w:lang w:val="lv-LV"/>
              </w:rPr>
              <w:t>10</w:t>
            </w:r>
            <w:r w:rsidR="008D650C" w:rsidRPr="00B76A89">
              <w:rPr>
                <w:bCs/>
                <w:sz w:val="20"/>
                <w:szCs w:val="20"/>
                <w:lang w:val="lv-LV"/>
              </w:rPr>
              <w:t xml:space="preserve"> </w:t>
            </w:r>
            <w:r w:rsidRPr="00B76A89">
              <w:rPr>
                <w:bCs/>
                <w:sz w:val="20"/>
                <w:szCs w:val="20"/>
                <w:lang w:val="lv-LV"/>
              </w:rPr>
              <w:t>000</w:t>
            </w:r>
          </w:p>
        </w:tc>
        <w:tc>
          <w:tcPr>
            <w:tcW w:w="1134" w:type="dxa"/>
            <w:shd w:val="clear" w:color="auto" w:fill="auto"/>
          </w:tcPr>
          <w:p w:rsidR="0037394A" w:rsidRPr="00B76A89" w:rsidRDefault="002F1C3C" w:rsidP="00B76A89">
            <w:pPr>
              <w:jc w:val="center"/>
              <w:rPr>
                <w:bCs/>
                <w:sz w:val="20"/>
                <w:szCs w:val="20"/>
                <w:lang w:val="lv-LV"/>
              </w:rPr>
            </w:pPr>
            <w:r w:rsidRPr="00B76A89">
              <w:rPr>
                <w:bCs/>
                <w:sz w:val="20"/>
                <w:szCs w:val="20"/>
                <w:lang w:val="lv-LV"/>
              </w:rPr>
              <w:t>-</w:t>
            </w:r>
          </w:p>
        </w:tc>
      </w:tr>
      <w:tr w:rsidR="00EF4BD7" w:rsidRPr="00B76A89" w:rsidTr="001A34E4">
        <w:trPr>
          <w:jc w:val="center"/>
        </w:trPr>
        <w:tc>
          <w:tcPr>
            <w:tcW w:w="1440" w:type="dxa"/>
            <w:shd w:val="clear" w:color="auto" w:fill="auto"/>
          </w:tcPr>
          <w:p w:rsidR="0037394A" w:rsidRPr="00B76A89" w:rsidRDefault="0037394A" w:rsidP="00B76A89">
            <w:pPr>
              <w:rPr>
                <w:rFonts w:eastAsia="Calibri"/>
                <w:b/>
                <w:bCs/>
                <w:sz w:val="20"/>
                <w:szCs w:val="20"/>
                <w:lang w:val="lv-LV"/>
              </w:rPr>
            </w:pPr>
            <w:r w:rsidRPr="00B76A89">
              <w:rPr>
                <w:rFonts w:eastAsia="Calibri"/>
                <w:b/>
                <w:bCs/>
                <w:sz w:val="20"/>
                <w:szCs w:val="20"/>
                <w:lang w:val="lv-LV"/>
              </w:rPr>
              <w:t>Līdaka</w:t>
            </w:r>
          </w:p>
        </w:tc>
        <w:tc>
          <w:tcPr>
            <w:tcW w:w="1679" w:type="dxa"/>
            <w:shd w:val="clear" w:color="auto" w:fill="auto"/>
          </w:tcPr>
          <w:p w:rsidR="0037394A" w:rsidRPr="00B76A89" w:rsidRDefault="0037394A" w:rsidP="00B76A89">
            <w:pPr>
              <w:rPr>
                <w:rFonts w:eastAsia="Calibri"/>
                <w:sz w:val="20"/>
                <w:szCs w:val="20"/>
                <w:lang w:val="lv-LV"/>
              </w:rPr>
            </w:pPr>
            <w:r w:rsidRPr="00B76A89">
              <w:rPr>
                <w:rFonts w:eastAsia="Calibri"/>
                <w:bCs/>
                <w:sz w:val="20"/>
                <w:szCs w:val="20"/>
                <w:lang w:val="lv-LV"/>
              </w:rPr>
              <w:t>mazulis</w:t>
            </w:r>
          </w:p>
        </w:tc>
        <w:tc>
          <w:tcPr>
            <w:tcW w:w="1134" w:type="dxa"/>
            <w:shd w:val="clear" w:color="auto" w:fill="auto"/>
          </w:tcPr>
          <w:p w:rsidR="0037394A" w:rsidRPr="00B76A89" w:rsidRDefault="00EF4BD7" w:rsidP="00B76A89">
            <w:pPr>
              <w:jc w:val="center"/>
              <w:rPr>
                <w:bCs/>
                <w:sz w:val="20"/>
                <w:szCs w:val="20"/>
                <w:lang w:val="lv-LV"/>
              </w:rPr>
            </w:pPr>
            <w:r w:rsidRPr="00B76A89">
              <w:rPr>
                <w:rFonts w:eastAsia="Calibri"/>
                <w:bCs/>
                <w:sz w:val="20"/>
                <w:szCs w:val="20"/>
                <w:lang w:val="lv-LV"/>
              </w:rPr>
              <w:t>153</w:t>
            </w:r>
            <w:r w:rsidR="008D650C" w:rsidRPr="00B76A89">
              <w:rPr>
                <w:rFonts w:eastAsia="Calibri"/>
                <w:bCs/>
                <w:sz w:val="20"/>
                <w:szCs w:val="20"/>
                <w:lang w:val="lv-LV"/>
              </w:rPr>
              <w:t xml:space="preserve"> </w:t>
            </w:r>
            <w:r w:rsidR="0037394A" w:rsidRPr="00B76A89">
              <w:rPr>
                <w:rFonts w:eastAsia="Calibri"/>
                <w:bCs/>
                <w:sz w:val="20"/>
                <w:szCs w:val="20"/>
                <w:lang w:val="lv-LV"/>
              </w:rPr>
              <w:t>220</w:t>
            </w:r>
          </w:p>
        </w:tc>
        <w:tc>
          <w:tcPr>
            <w:tcW w:w="1134" w:type="dxa"/>
            <w:shd w:val="clear" w:color="auto" w:fill="auto"/>
          </w:tcPr>
          <w:p w:rsidR="0037394A" w:rsidRPr="00B76A89" w:rsidRDefault="00EF4BD7" w:rsidP="00B76A89">
            <w:pPr>
              <w:jc w:val="center"/>
              <w:rPr>
                <w:rFonts w:eastAsia="Calibri"/>
                <w:bCs/>
                <w:sz w:val="20"/>
                <w:szCs w:val="20"/>
                <w:lang w:val="lv-LV"/>
              </w:rPr>
            </w:pPr>
            <w:r w:rsidRPr="00B76A89">
              <w:rPr>
                <w:rFonts w:eastAsia="Calibri"/>
                <w:bCs/>
                <w:sz w:val="20"/>
                <w:szCs w:val="20"/>
                <w:lang w:val="lv-LV"/>
              </w:rPr>
              <w:t>69</w:t>
            </w:r>
            <w:r w:rsidR="008D650C" w:rsidRPr="00B76A89">
              <w:rPr>
                <w:rFonts w:eastAsia="Calibri"/>
                <w:bCs/>
                <w:sz w:val="20"/>
                <w:szCs w:val="20"/>
                <w:lang w:val="lv-LV"/>
              </w:rPr>
              <w:t xml:space="preserve"> </w:t>
            </w:r>
            <w:r w:rsidR="0037394A" w:rsidRPr="00B76A89">
              <w:rPr>
                <w:rFonts w:eastAsia="Calibri"/>
                <w:bCs/>
                <w:sz w:val="20"/>
                <w:szCs w:val="20"/>
                <w:lang w:val="lv-LV"/>
              </w:rPr>
              <w:t>250</w:t>
            </w:r>
          </w:p>
        </w:tc>
        <w:tc>
          <w:tcPr>
            <w:tcW w:w="1134" w:type="dxa"/>
            <w:shd w:val="clear" w:color="auto" w:fill="auto"/>
          </w:tcPr>
          <w:p w:rsidR="0037394A" w:rsidRPr="00B76A89" w:rsidRDefault="0037394A" w:rsidP="00B76A89">
            <w:pPr>
              <w:jc w:val="center"/>
              <w:rPr>
                <w:bCs/>
                <w:sz w:val="20"/>
                <w:szCs w:val="20"/>
                <w:lang w:val="lv-LV"/>
              </w:rPr>
            </w:pPr>
            <w:r w:rsidRPr="00B76A89">
              <w:rPr>
                <w:bCs/>
                <w:sz w:val="20"/>
                <w:szCs w:val="20"/>
                <w:lang w:val="lv-LV"/>
              </w:rPr>
              <w:t>140</w:t>
            </w:r>
            <w:r w:rsidR="008D650C" w:rsidRPr="00B76A89">
              <w:rPr>
                <w:bCs/>
                <w:sz w:val="20"/>
                <w:szCs w:val="20"/>
                <w:lang w:val="lv-LV"/>
              </w:rPr>
              <w:t xml:space="preserve"> </w:t>
            </w:r>
            <w:r w:rsidRPr="00B76A89">
              <w:rPr>
                <w:bCs/>
                <w:sz w:val="20"/>
                <w:szCs w:val="20"/>
                <w:lang w:val="lv-LV"/>
              </w:rPr>
              <w:t>308</w:t>
            </w:r>
          </w:p>
        </w:tc>
        <w:tc>
          <w:tcPr>
            <w:tcW w:w="1134" w:type="dxa"/>
            <w:shd w:val="clear" w:color="auto" w:fill="auto"/>
          </w:tcPr>
          <w:p w:rsidR="0037394A" w:rsidRPr="00B76A89" w:rsidRDefault="0037394A" w:rsidP="00B76A89">
            <w:pPr>
              <w:jc w:val="center"/>
              <w:rPr>
                <w:bCs/>
                <w:sz w:val="20"/>
                <w:szCs w:val="20"/>
                <w:lang w:val="lv-LV"/>
              </w:rPr>
            </w:pPr>
            <w:r w:rsidRPr="00B76A89">
              <w:rPr>
                <w:bCs/>
                <w:sz w:val="20"/>
                <w:szCs w:val="20"/>
                <w:lang w:val="lv-LV"/>
              </w:rPr>
              <w:t>225</w:t>
            </w:r>
            <w:r w:rsidR="008D650C" w:rsidRPr="00B76A89">
              <w:rPr>
                <w:bCs/>
                <w:sz w:val="20"/>
                <w:szCs w:val="20"/>
                <w:lang w:val="lv-LV"/>
              </w:rPr>
              <w:t xml:space="preserve"> </w:t>
            </w:r>
            <w:r w:rsidRPr="00B76A89">
              <w:rPr>
                <w:bCs/>
                <w:sz w:val="20"/>
                <w:szCs w:val="20"/>
                <w:lang w:val="lv-LV"/>
              </w:rPr>
              <w:t>203</w:t>
            </w:r>
          </w:p>
        </w:tc>
        <w:tc>
          <w:tcPr>
            <w:tcW w:w="1134" w:type="dxa"/>
            <w:shd w:val="clear" w:color="auto" w:fill="auto"/>
          </w:tcPr>
          <w:p w:rsidR="0037394A" w:rsidRPr="00B76A89" w:rsidRDefault="00436A97" w:rsidP="00B76A89">
            <w:pPr>
              <w:jc w:val="center"/>
              <w:rPr>
                <w:bCs/>
                <w:sz w:val="20"/>
                <w:szCs w:val="20"/>
                <w:lang w:val="lv-LV"/>
              </w:rPr>
            </w:pPr>
            <w:r w:rsidRPr="00B76A89">
              <w:rPr>
                <w:bCs/>
                <w:sz w:val="20"/>
                <w:szCs w:val="20"/>
                <w:lang w:val="lv-LV"/>
              </w:rPr>
              <w:t>209</w:t>
            </w:r>
            <w:r w:rsidR="008D650C" w:rsidRPr="00B76A89">
              <w:rPr>
                <w:bCs/>
                <w:sz w:val="20"/>
                <w:szCs w:val="20"/>
                <w:lang w:val="lv-LV"/>
              </w:rPr>
              <w:t xml:space="preserve"> </w:t>
            </w:r>
            <w:r w:rsidRPr="00B76A89">
              <w:rPr>
                <w:bCs/>
                <w:sz w:val="20"/>
                <w:szCs w:val="20"/>
                <w:lang w:val="lv-LV"/>
              </w:rPr>
              <w:t>950</w:t>
            </w:r>
          </w:p>
        </w:tc>
      </w:tr>
      <w:tr w:rsidR="00EF4BD7" w:rsidRPr="00B76A89" w:rsidTr="001A34E4">
        <w:trPr>
          <w:jc w:val="center"/>
        </w:trPr>
        <w:tc>
          <w:tcPr>
            <w:tcW w:w="1440" w:type="dxa"/>
            <w:shd w:val="clear" w:color="auto" w:fill="auto"/>
          </w:tcPr>
          <w:p w:rsidR="0037394A" w:rsidRPr="00B76A89" w:rsidRDefault="0037394A" w:rsidP="00B76A89">
            <w:pPr>
              <w:rPr>
                <w:rFonts w:eastAsia="Calibri"/>
                <w:b/>
                <w:bCs/>
                <w:sz w:val="20"/>
                <w:szCs w:val="20"/>
                <w:lang w:val="lv-LV"/>
              </w:rPr>
            </w:pPr>
            <w:r w:rsidRPr="00B76A89">
              <w:rPr>
                <w:rFonts w:eastAsia="Calibri"/>
                <w:b/>
                <w:bCs/>
                <w:sz w:val="20"/>
                <w:szCs w:val="20"/>
                <w:lang w:val="lv-LV"/>
              </w:rPr>
              <w:t>Līdaka</w:t>
            </w:r>
          </w:p>
        </w:tc>
        <w:tc>
          <w:tcPr>
            <w:tcW w:w="1679" w:type="dxa"/>
            <w:shd w:val="clear" w:color="auto" w:fill="auto"/>
          </w:tcPr>
          <w:p w:rsidR="0037394A" w:rsidRPr="00B76A89" w:rsidRDefault="0037394A" w:rsidP="00B76A89">
            <w:pPr>
              <w:rPr>
                <w:rFonts w:eastAsia="Calibri"/>
                <w:bCs/>
                <w:sz w:val="20"/>
                <w:szCs w:val="20"/>
                <w:lang w:val="lv-LV"/>
              </w:rPr>
            </w:pPr>
            <w:r w:rsidRPr="00B76A89">
              <w:rPr>
                <w:rFonts w:eastAsia="Calibri"/>
                <w:bCs/>
                <w:sz w:val="20"/>
                <w:szCs w:val="20"/>
                <w:lang w:val="lv-LV"/>
              </w:rPr>
              <w:t>kāpurs</w:t>
            </w:r>
          </w:p>
        </w:tc>
        <w:tc>
          <w:tcPr>
            <w:tcW w:w="1134" w:type="dxa"/>
            <w:shd w:val="clear" w:color="auto" w:fill="auto"/>
          </w:tcPr>
          <w:p w:rsidR="0037394A" w:rsidRPr="00B76A89" w:rsidRDefault="00EF4BD7" w:rsidP="00B76A89">
            <w:pPr>
              <w:jc w:val="center"/>
              <w:rPr>
                <w:bCs/>
                <w:sz w:val="20"/>
                <w:szCs w:val="20"/>
                <w:lang w:val="lv-LV"/>
              </w:rPr>
            </w:pPr>
            <w:r w:rsidRPr="00B76A89">
              <w:rPr>
                <w:rFonts w:eastAsia="Calibri"/>
                <w:bCs/>
                <w:sz w:val="20"/>
                <w:szCs w:val="20"/>
                <w:lang w:val="lv-LV"/>
              </w:rPr>
              <w:t>1100</w:t>
            </w:r>
            <w:r w:rsidR="008D650C" w:rsidRPr="00B76A89">
              <w:rPr>
                <w:rFonts w:eastAsia="Calibri"/>
                <w:bCs/>
                <w:sz w:val="20"/>
                <w:szCs w:val="20"/>
                <w:lang w:val="lv-LV"/>
              </w:rPr>
              <w:t xml:space="preserve"> </w:t>
            </w:r>
            <w:r w:rsidR="0037394A" w:rsidRPr="00B76A89">
              <w:rPr>
                <w:rFonts w:eastAsia="Calibri"/>
                <w:bCs/>
                <w:sz w:val="20"/>
                <w:szCs w:val="20"/>
                <w:lang w:val="lv-LV"/>
              </w:rPr>
              <w:t>000</w:t>
            </w:r>
          </w:p>
        </w:tc>
        <w:tc>
          <w:tcPr>
            <w:tcW w:w="1134" w:type="dxa"/>
            <w:shd w:val="clear" w:color="auto" w:fill="auto"/>
          </w:tcPr>
          <w:p w:rsidR="0037394A" w:rsidRPr="00B76A89" w:rsidRDefault="00EF4BD7" w:rsidP="00B76A89">
            <w:pPr>
              <w:jc w:val="center"/>
              <w:rPr>
                <w:rFonts w:eastAsia="Calibri"/>
                <w:bCs/>
                <w:sz w:val="20"/>
                <w:szCs w:val="20"/>
                <w:lang w:val="lv-LV"/>
              </w:rPr>
            </w:pPr>
            <w:r w:rsidRPr="00B76A89">
              <w:rPr>
                <w:rFonts w:eastAsia="Calibri"/>
                <w:bCs/>
                <w:sz w:val="20"/>
                <w:szCs w:val="20"/>
                <w:lang w:val="lv-LV"/>
              </w:rPr>
              <w:t>1</w:t>
            </w:r>
            <w:r w:rsidR="008D650C" w:rsidRPr="00B76A89">
              <w:rPr>
                <w:rFonts w:eastAsia="Calibri"/>
                <w:bCs/>
                <w:sz w:val="20"/>
                <w:szCs w:val="20"/>
                <w:lang w:val="lv-LV"/>
              </w:rPr>
              <w:t xml:space="preserve"> </w:t>
            </w:r>
            <w:r w:rsidRPr="00B76A89">
              <w:rPr>
                <w:rFonts w:eastAsia="Calibri"/>
                <w:bCs/>
                <w:sz w:val="20"/>
                <w:szCs w:val="20"/>
                <w:lang w:val="lv-LV"/>
              </w:rPr>
              <w:t>205</w:t>
            </w:r>
            <w:r w:rsidR="008D650C" w:rsidRPr="00B76A89">
              <w:rPr>
                <w:rFonts w:eastAsia="Calibri"/>
                <w:bCs/>
                <w:sz w:val="20"/>
                <w:szCs w:val="20"/>
                <w:lang w:val="lv-LV"/>
              </w:rPr>
              <w:t xml:space="preserve"> </w:t>
            </w:r>
            <w:r w:rsidR="0037394A" w:rsidRPr="00B76A89">
              <w:rPr>
                <w:rFonts w:eastAsia="Calibri"/>
                <w:bCs/>
                <w:sz w:val="20"/>
                <w:szCs w:val="20"/>
                <w:lang w:val="lv-LV"/>
              </w:rPr>
              <w:t>000</w:t>
            </w:r>
          </w:p>
        </w:tc>
        <w:tc>
          <w:tcPr>
            <w:tcW w:w="1134" w:type="dxa"/>
            <w:shd w:val="clear" w:color="auto" w:fill="auto"/>
          </w:tcPr>
          <w:p w:rsidR="0037394A" w:rsidRPr="00B76A89" w:rsidRDefault="0037394A" w:rsidP="00B76A89">
            <w:pPr>
              <w:jc w:val="center"/>
              <w:rPr>
                <w:bCs/>
                <w:sz w:val="20"/>
                <w:szCs w:val="20"/>
                <w:lang w:val="lv-LV"/>
              </w:rPr>
            </w:pPr>
            <w:r w:rsidRPr="00B76A89">
              <w:rPr>
                <w:bCs/>
                <w:sz w:val="20"/>
                <w:szCs w:val="20"/>
                <w:lang w:val="lv-LV"/>
              </w:rPr>
              <w:t>500</w:t>
            </w:r>
            <w:r w:rsidR="008D650C" w:rsidRPr="00B76A89">
              <w:rPr>
                <w:bCs/>
                <w:sz w:val="20"/>
                <w:szCs w:val="20"/>
                <w:lang w:val="lv-LV"/>
              </w:rPr>
              <w:t xml:space="preserve"> </w:t>
            </w:r>
            <w:r w:rsidRPr="00B76A89">
              <w:rPr>
                <w:bCs/>
                <w:sz w:val="20"/>
                <w:szCs w:val="20"/>
                <w:lang w:val="lv-LV"/>
              </w:rPr>
              <w:t>000</w:t>
            </w:r>
          </w:p>
        </w:tc>
        <w:tc>
          <w:tcPr>
            <w:tcW w:w="1134" w:type="dxa"/>
            <w:shd w:val="clear" w:color="auto" w:fill="auto"/>
          </w:tcPr>
          <w:p w:rsidR="0037394A" w:rsidRPr="00B76A89" w:rsidRDefault="0037394A" w:rsidP="00B76A89">
            <w:pPr>
              <w:jc w:val="center"/>
              <w:rPr>
                <w:bCs/>
                <w:sz w:val="20"/>
                <w:szCs w:val="20"/>
                <w:lang w:val="lv-LV"/>
              </w:rPr>
            </w:pPr>
            <w:r w:rsidRPr="00B76A89">
              <w:rPr>
                <w:bCs/>
                <w:sz w:val="20"/>
                <w:szCs w:val="20"/>
                <w:lang w:val="lv-LV"/>
              </w:rPr>
              <w:t>220</w:t>
            </w:r>
            <w:r w:rsidR="008D650C" w:rsidRPr="00B76A89">
              <w:rPr>
                <w:bCs/>
                <w:sz w:val="20"/>
                <w:szCs w:val="20"/>
                <w:lang w:val="lv-LV"/>
              </w:rPr>
              <w:t xml:space="preserve"> </w:t>
            </w:r>
            <w:r w:rsidRPr="00B76A89">
              <w:rPr>
                <w:bCs/>
                <w:sz w:val="20"/>
                <w:szCs w:val="20"/>
                <w:lang w:val="lv-LV"/>
              </w:rPr>
              <w:t>000</w:t>
            </w:r>
          </w:p>
        </w:tc>
        <w:tc>
          <w:tcPr>
            <w:tcW w:w="1134" w:type="dxa"/>
            <w:shd w:val="clear" w:color="auto" w:fill="auto"/>
          </w:tcPr>
          <w:p w:rsidR="0037394A" w:rsidRPr="00B76A89" w:rsidRDefault="00436A97" w:rsidP="00B76A89">
            <w:pPr>
              <w:jc w:val="center"/>
              <w:rPr>
                <w:bCs/>
                <w:sz w:val="20"/>
                <w:szCs w:val="20"/>
                <w:lang w:val="lv-LV"/>
              </w:rPr>
            </w:pPr>
            <w:r w:rsidRPr="00B76A89">
              <w:rPr>
                <w:bCs/>
                <w:sz w:val="20"/>
                <w:szCs w:val="20"/>
                <w:lang w:val="lv-LV"/>
              </w:rPr>
              <w:t>757</w:t>
            </w:r>
            <w:r w:rsidR="008D650C" w:rsidRPr="00B76A89">
              <w:rPr>
                <w:bCs/>
                <w:sz w:val="20"/>
                <w:szCs w:val="20"/>
                <w:lang w:val="lv-LV"/>
              </w:rPr>
              <w:t xml:space="preserve"> </w:t>
            </w:r>
            <w:r w:rsidRPr="00B76A89">
              <w:rPr>
                <w:bCs/>
                <w:sz w:val="20"/>
                <w:szCs w:val="20"/>
                <w:lang w:val="lv-LV"/>
              </w:rPr>
              <w:t>261</w:t>
            </w:r>
          </w:p>
        </w:tc>
      </w:tr>
      <w:tr w:rsidR="00EF4BD7" w:rsidRPr="00B76A89" w:rsidTr="001A34E4">
        <w:trPr>
          <w:jc w:val="center"/>
        </w:trPr>
        <w:tc>
          <w:tcPr>
            <w:tcW w:w="1440" w:type="dxa"/>
            <w:shd w:val="clear" w:color="auto" w:fill="auto"/>
          </w:tcPr>
          <w:p w:rsidR="0037394A" w:rsidRPr="00B76A89" w:rsidRDefault="0037394A" w:rsidP="00B76A89">
            <w:pPr>
              <w:rPr>
                <w:rFonts w:eastAsia="Calibri"/>
                <w:b/>
                <w:bCs/>
                <w:sz w:val="20"/>
                <w:szCs w:val="20"/>
                <w:lang w:val="lv-LV"/>
              </w:rPr>
            </w:pPr>
            <w:r w:rsidRPr="00B76A89">
              <w:rPr>
                <w:rFonts w:eastAsia="Calibri"/>
                <w:b/>
                <w:bCs/>
                <w:sz w:val="20"/>
                <w:szCs w:val="20"/>
                <w:lang w:val="lv-LV"/>
              </w:rPr>
              <w:t>Platspīļu vēzis</w:t>
            </w:r>
          </w:p>
        </w:tc>
        <w:tc>
          <w:tcPr>
            <w:tcW w:w="1679" w:type="dxa"/>
            <w:shd w:val="clear" w:color="auto" w:fill="auto"/>
          </w:tcPr>
          <w:p w:rsidR="0037394A" w:rsidRPr="00B76A89" w:rsidRDefault="0037394A" w:rsidP="00B76A89">
            <w:pPr>
              <w:rPr>
                <w:rFonts w:eastAsia="Calibri"/>
                <w:sz w:val="20"/>
                <w:szCs w:val="20"/>
                <w:lang w:val="lv-LV"/>
              </w:rPr>
            </w:pPr>
            <w:r w:rsidRPr="00B76A89">
              <w:rPr>
                <w:rFonts w:eastAsia="Calibri"/>
                <w:bCs/>
                <w:sz w:val="20"/>
                <w:szCs w:val="20"/>
                <w:lang w:val="lv-LV"/>
              </w:rPr>
              <w:t>mazulis</w:t>
            </w:r>
          </w:p>
        </w:tc>
        <w:tc>
          <w:tcPr>
            <w:tcW w:w="1134" w:type="dxa"/>
            <w:shd w:val="clear" w:color="auto" w:fill="auto"/>
          </w:tcPr>
          <w:p w:rsidR="0037394A" w:rsidRPr="00B76A89" w:rsidRDefault="0037394A" w:rsidP="00B76A89">
            <w:pPr>
              <w:jc w:val="center"/>
              <w:rPr>
                <w:bCs/>
                <w:sz w:val="20"/>
                <w:szCs w:val="20"/>
                <w:lang w:val="lv-LV"/>
              </w:rPr>
            </w:pPr>
            <w:r w:rsidRPr="00B76A89">
              <w:rPr>
                <w:rFonts w:eastAsia="Calibri"/>
                <w:bCs/>
                <w:sz w:val="20"/>
                <w:szCs w:val="20"/>
                <w:lang w:val="lv-LV"/>
              </w:rPr>
              <w:t>2014</w:t>
            </w:r>
          </w:p>
        </w:tc>
        <w:tc>
          <w:tcPr>
            <w:tcW w:w="1134" w:type="dxa"/>
            <w:shd w:val="clear" w:color="auto" w:fill="auto"/>
          </w:tcPr>
          <w:p w:rsidR="0037394A" w:rsidRPr="00B76A89" w:rsidRDefault="00EF4BD7" w:rsidP="00B76A89">
            <w:pPr>
              <w:jc w:val="center"/>
              <w:rPr>
                <w:rFonts w:eastAsia="Calibri"/>
                <w:bCs/>
                <w:sz w:val="20"/>
                <w:szCs w:val="20"/>
                <w:lang w:val="lv-LV"/>
              </w:rPr>
            </w:pPr>
            <w:r w:rsidRPr="00B76A89">
              <w:rPr>
                <w:rFonts w:eastAsia="Calibri"/>
                <w:bCs/>
                <w:sz w:val="20"/>
                <w:szCs w:val="20"/>
                <w:lang w:val="lv-LV"/>
              </w:rPr>
              <w:t>6</w:t>
            </w:r>
            <w:r w:rsidR="0037394A" w:rsidRPr="00B76A89">
              <w:rPr>
                <w:rFonts w:eastAsia="Calibri"/>
                <w:bCs/>
                <w:sz w:val="20"/>
                <w:szCs w:val="20"/>
                <w:lang w:val="lv-LV"/>
              </w:rPr>
              <w:t>000</w:t>
            </w:r>
          </w:p>
        </w:tc>
        <w:tc>
          <w:tcPr>
            <w:tcW w:w="1134" w:type="dxa"/>
            <w:shd w:val="clear" w:color="auto" w:fill="auto"/>
          </w:tcPr>
          <w:p w:rsidR="0037394A" w:rsidRPr="00B76A89" w:rsidRDefault="0037394A" w:rsidP="00B76A89">
            <w:pPr>
              <w:jc w:val="center"/>
              <w:rPr>
                <w:bCs/>
                <w:sz w:val="20"/>
                <w:szCs w:val="20"/>
                <w:lang w:val="lv-LV"/>
              </w:rPr>
            </w:pPr>
            <w:r w:rsidRPr="00B76A89">
              <w:rPr>
                <w:bCs/>
                <w:sz w:val="20"/>
                <w:szCs w:val="20"/>
                <w:lang w:val="lv-LV"/>
              </w:rPr>
              <w:t>1500</w:t>
            </w:r>
          </w:p>
        </w:tc>
        <w:tc>
          <w:tcPr>
            <w:tcW w:w="1134" w:type="dxa"/>
            <w:shd w:val="clear" w:color="auto" w:fill="auto"/>
          </w:tcPr>
          <w:p w:rsidR="0037394A"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37394A" w:rsidRPr="00B76A89" w:rsidRDefault="0037394A" w:rsidP="00B76A89">
            <w:pPr>
              <w:jc w:val="center"/>
              <w:rPr>
                <w:bCs/>
                <w:sz w:val="20"/>
                <w:szCs w:val="20"/>
                <w:lang w:val="lv-LV"/>
              </w:rPr>
            </w:pPr>
            <w:r w:rsidRPr="00B76A89">
              <w:rPr>
                <w:bCs/>
                <w:sz w:val="20"/>
                <w:szCs w:val="20"/>
                <w:lang w:val="lv-LV"/>
              </w:rPr>
              <w:t>2000</w:t>
            </w:r>
          </w:p>
        </w:tc>
      </w:tr>
      <w:tr w:rsidR="00EF4BD7" w:rsidRPr="00B76A89" w:rsidTr="001A34E4">
        <w:trPr>
          <w:jc w:val="center"/>
        </w:trPr>
        <w:tc>
          <w:tcPr>
            <w:tcW w:w="1440" w:type="dxa"/>
            <w:shd w:val="clear" w:color="auto" w:fill="auto"/>
          </w:tcPr>
          <w:p w:rsidR="0037394A" w:rsidRPr="00B76A89" w:rsidRDefault="0037394A" w:rsidP="00B76A89">
            <w:pPr>
              <w:rPr>
                <w:rFonts w:eastAsia="Calibri"/>
                <w:b/>
                <w:bCs/>
                <w:sz w:val="20"/>
                <w:szCs w:val="20"/>
                <w:lang w:val="lv-LV"/>
              </w:rPr>
            </w:pPr>
            <w:r w:rsidRPr="00B76A89">
              <w:rPr>
                <w:rFonts w:eastAsia="Calibri"/>
                <w:b/>
                <w:bCs/>
                <w:sz w:val="20"/>
                <w:szCs w:val="20"/>
                <w:lang w:val="lv-LV"/>
              </w:rPr>
              <w:t>Plaudis</w:t>
            </w:r>
          </w:p>
        </w:tc>
        <w:tc>
          <w:tcPr>
            <w:tcW w:w="1679" w:type="dxa"/>
            <w:shd w:val="clear" w:color="auto" w:fill="auto"/>
          </w:tcPr>
          <w:p w:rsidR="0037394A" w:rsidRPr="00B76A89" w:rsidRDefault="0037394A" w:rsidP="00B76A89">
            <w:pPr>
              <w:rPr>
                <w:rFonts w:eastAsia="Calibri"/>
                <w:sz w:val="20"/>
                <w:szCs w:val="20"/>
                <w:lang w:val="lv-LV"/>
              </w:rPr>
            </w:pPr>
            <w:r w:rsidRPr="00B76A89">
              <w:rPr>
                <w:rFonts w:eastAsia="Calibri"/>
                <w:bCs/>
                <w:sz w:val="20"/>
                <w:szCs w:val="20"/>
                <w:lang w:val="lv-LV"/>
              </w:rPr>
              <w:t>mazulis</w:t>
            </w:r>
          </w:p>
        </w:tc>
        <w:tc>
          <w:tcPr>
            <w:tcW w:w="1134" w:type="dxa"/>
            <w:shd w:val="clear" w:color="auto" w:fill="auto"/>
          </w:tcPr>
          <w:p w:rsidR="0037394A" w:rsidRPr="00B76A89" w:rsidRDefault="00EF4BD7" w:rsidP="00B76A89">
            <w:pPr>
              <w:jc w:val="center"/>
              <w:rPr>
                <w:bCs/>
                <w:sz w:val="20"/>
                <w:szCs w:val="20"/>
                <w:lang w:val="lv-LV"/>
              </w:rPr>
            </w:pPr>
            <w:r w:rsidRPr="00B76A89">
              <w:rPr>
                <w:rFonts w:eastAsia="Calibri"/>
                <w:bCs/>
                <w:sz w:val="20"/>
                <w:szCs w:val="20"/>
                <w:lang w:val="lv-LV"/>
              </w:rPr>
              <w:t>5</w:t>
            </w:r>
            <w:r w:rsidR="0037394A" w:rsidRPr="00B76A89">
              <w:rPr>
                <w:rFonts w:eastAsia="Calibri"/>
                <w:bCs/>
                <w:sz w:val="20"/>
                <w:szCs w:val="20"/>
                <w:lang w:val="lv-LV"/>
              </w:rPr>
              <w:t>000</w:t>
            </w:r>
          </w:p>
        </w:tc>
        <w:tc>
          <w:tcPr>
            <w:tcW w:w="1134" w:type="dxa"/>
            <w:shd w:val="clear" w:color="auto" w:fill="auto"/>
          </w:tcPr>
          <w:p w:rsidR="0037394A" w:rsidRPr="00B76A89" w:rsidRDefault="002F1C3C" w:rsidP="00B76A89">
            <w:pPr>
              <w:jc w:val="center"/>
              <w:rPr>
                <w:rFonts w:eastAsia="Calibri"/>
                <w:bCs/>
                <w:sz w:val="20"/>
                <w:szCs w:val="20"/>
                <w:lang w:val="lv-LV"/>
              </w:rPr>
            </w:pPr>
            <w:r w:rsidRPr="00B76A89">
              <w:rPr>
                <w:rFonts w:eastAsia="Calibri"/>
                <w:bCs/>
                <w:sz w:val="20"/>
                <w:szCs w:val="20"/>
                <w:lang w:val="lv-LV"/>
              </w:rPr>
              <w:t>-</w:t>
            </w:r>
          </w:p>
        </w:tc>
        <w:tc>
          <w:tcPr>
            <w:tcW w:w="1134" w:type="dxa"/>
            <w:shd w:val="clear" w:color="auto" w:fill="auto"/>
          </w:tcPr>
          <w:p w:rsidR="0037394A"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37394A"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37394A" w:rsidRPr="00B76A89" w:rsidRDefault="002F1C3C" w:rsidP="00B76A89">
            <w:pPr>
              <w:jc w:val="center"/>
              <w:rPr>
                <w:bCs/>
                <w:sz w:val="20"/>
                <w:szCs w:val="20"/>
                <w:lang w:val="lv-LV"/>
              </w:rPr>
            </w:pPr>
            <w:r w:rsidRPr="00B76A89">
              <w:rPr>
                <w:bCs/>
                <w:sz w:val="20"/>
                <w:szCs w:val="20"/>
                <w:lang w:val="lv-LV"/>
              </w:rPr>
              <w:t>-</w:t>
            </w:r>
          </w:p>
        </w:tc>
      </w:tr>
      <w:tr w:rsidR="00EF4BD7" w:rsidRPr="00B76A89" w:rsidTr="001A34E4">
        <w:trPr>
          <w:jc w:val="center"/>
        </w:trPr>
        <w:tc>
          <w:tcPr>
            <w:tcW w:w="1440" w:type="dxa"/>
            <w:shd w:val="clear" w:color="auto" w:fill="auto"/>
          </w:tcPr>
          <w:p w:rsidR="0037394A" w:rsidRPr="00B76A89" w:rsidRDefault="0037394A" w:rsidP="00B76A89">
            <w:pPr>
              <w:rPr>
                <w:rFonts w:eastAsia="Calibri"/>
                <w:b/>
                <w:bCs/>
                <w:sz w:val="20"/>
                <w:szCs w:val="20"/>
                <w:lang w:val="lv-LV"/>
              </w:rPr>
            </w:pPr>
            <w:r w:rsidRPr="00B76A89">
              <w:rPr>
                <w:rFonts w:eastAsia="Calibri"/>
                <w:b/>
                <w:bCs/>
                <w:sz w:val="20"/>
                <w:szCs w:val="20"/>
                <w:lang w:val="lv-LV"/>
              </w:rPr>
              <w:t xml:space="preserve">Taimiņš </w:t>
            </w:r>
          </w:p>
        </w:tc>
        <w:tc>
          <w:tcPr>
            <w:tcW w:w="1679" w:type="dxa"/>
            <w:shd w:val="clear" w:color="auto" w:fill="auto"/>
          </w:tcPr>
          <w:p w:rsidR="0037394A" w:rsidRPr="00B76A89" w:rsidRDefault="0037394A" w:rsidP="00B76A89">
            <w:pPr>
              <w:rPr>
                <w:rFonts w:eastAsia="Calibri"/>
                <w:sz w:val="20"/>
                <w:szCs w:val="20"/>
                <w:lang w:val="lv-LV"/>
              </w:rPr>
            </w:pPr>
            <w:r w:rsidRPr="00B76A89">
              <w:rPr>
                <w:rFonts w:eastAsia="Calibri"/>
                <w:bCs/>
                <w:sz w:val="20"/>
                <w:szCs w:val="20"/>
                <w:lang w:val="lv-LV"/>
              </w:rPr>
              <w:t>mazulis</w:t>
            </w:r>
          </w:p>
        </w:tc>
        <w:tc>
          <w:tcPr>
            <w:tcW w:w="1134" w:type="dxa"/>
            <w:shd w:val="clear" w:color="auto" w:fill="auto"/>
          </w:tcPr>
          <w:p w:rsidR="0037394A"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37394A" w:rsidRPr="00B76A89" w:rsidRDefault="00EF4BD7" w:rsidP="00B76A89">
            <w:pPr>
              <w:jc w:val="center"/>
              <w:rPr>
                <w:rFonts w:eastAsia="Calibri"/>
                <w:bCs/>
                <w:sz w:val="20"/>
                <w:szCs w:val="20"/>
                <w:lang w:val="lv-LV"/>
              </w:rPr>
            </w:pPr>
            <w:r w:rsidRPr="00B76A89">
              <w:rPr>
                <w:rFonts w:eastAsia="Calibri"/>
                <w:bCs/>
                <w:sz w:val="20"/>
                <w:szCs w:val="20"/>
                <w:lang w:val="lv-LV"/>
              </w:rPr>
              <w:t>25</w:t>
            </w:r>
            <w:r w:rsidR="008D650C" w:rsidRPr="00B76A89">
              <w:rPr>
                <w:rFonts w:eastAsia="Calibri"/>
                <w:bCs/>
                <w:sz w:val="20"/>
                <w:szCs w:val="20"/>
                <w:lang w:val="lv-LV"/>
              </w:rPr>
              <w:t xml:space="preserve"> </w:t>
            </w:r>
            <w:r w:rsidR="0037394A" w:rsidRPr="00B76A89">
              <w:rPr>
                <w:rFonts w:eastAsia="Calibri"/>
                <w:bCs/>
                <w:sz w:val="20"/>
                <w:szCs w:val="20"/>
                <w:lang w:val="lv-LV"/>
              </w:rPr>
              <w:t>000</w:t>
            </w:r>
          </w:p>
        </w:tc>
        <w:tc>
          <w:tcPr>
            <w:tcW w:w="1134" w:type="dxa"/>
            <w:shd w:val="clear" w:color="auto" w:fill="auto"/>
          </w:tcPr>
          <w:p w:rsidR="0037394A" w:rsidRPr="00B76A89" w:rsidRDefault="0037394A" w:rsidP="00B76A89">
            <w:pPr>
              <w:jc w:val="center"/>
              <w:rPr>
                <w:bCs/>
                <w:sz w:val="20"/>
                <w:szCs w:val="20"/>
                <w:lang w:val="lv-LV"/>
              </w:rPr>
            </w:pPr>
            <w:r w:rsidRPr="00B76A89">
              <w:rPr>
                <w:bCs/>
                <w:sz w:val="20"/>
                <w:szCs w:val="20"/>
                <w:lang w:val="lv-LV"/>
              </w:rPr>
              <w:t>25</w:t>
            </w:r>
            <w:r w:rsidR="008D650C" w:rsidRPr="00B76A89">
              <w:rPr>
                <w:bCs/>
                <w:sz w:val="20"/>
                <w:szCs w:val="20"/>
                <w:lang w:val="lv-LV"/>
              </w:rPr>
              <w:t xml:space="preserve"> </w:t>
            </w:r>
            <w:r w:rsidRPr="00B76A89">
              <w:rPr>
                <w:bCs/>
                <w:sz w:val="20"/>
                <w:szCs w:val="20"/>
                <w:lang w:val="lv-LV"/>
              </w:rPr>
              <w:t>000</w:t>
            </w:r>
          </w:p>
        </w:tc>
        <w:tc>
          <w:tcPr>
            <w:tcW w:w="1134" w:type="dxa"/>
            <w:shd w:val="clear" w:color="auto" w:fill="auto"/>
          </w:tcPr>
          <w:p w:rsidR="0037394A" w:rsidRPr="00B76A89" w:rsidRDefault="0037394A" w:rsidP="00B76A89">
            <w:pPr>
              <w:jc w:val="center"/>
              <w:rPr>
                <w:bCs/>
                <w:sz w:val="20"/>
                <w:szCs w:val="20"/>
                <w:lang w:val="lv-LV"/>
              </w:rPr>
            </w:pPr>
          </w:p>
        </w:tc>
        <w:tc>
          <w:tcPr>
            <w:tcW w:w="1134" w:type="dxa"/>
            <w:shd w:val="clear" w:color="auto" w:fill="auto"/>
          </w:tcPr>
          <w:p w:rsidR="0037394A" w:rsidRPr="00B76A89" w:rsidRDefault="0037394A" w:rsidP="00B76A89">
            <w:pPr>
              <w:jc w:val="center"/>
              <w:rPr>
                <w:bCs/>
                <w:sz w:val="20"/>
                <w:szCs w:val="20"/>
                <w:lang w:val="lv-LV"/>
              </w:rPr>
            </w:pPr>
            <w:r w:rsidRPr="00B76A89">
              <w:rPr>
                <w:bCs/>
                <w:sz w:val="20"/>
                <w:szCs w:val="20"/>
                <w:lang w:val="lv-LV"/>
              </w:rPr>
              <w:t>41</w:t>
            </w:r>
            <w:r w:rsidR="008D650C" w:rsidRPr="00B76A89">
              <w:rPr>
                <w:bCs/>
                <w:sz w:val="20"/>
                <w:szCs w:val="20"/>
                <w:lang w:val="lv-LV"/>
              </w:rPr>
              <w:t xml:space="preserve"> </w:t>
            </w:r>
            <w:r w:rsidRPr="00B76A89">
              <w:rPr>
                <w:bCs/>
                <w:sz w:val="20"/>
                <w:szCs w:val="20"/>
                <w:lang w:val="lv-LV"/>
              </w:rPr>
              <w:t>000</w:t>
            </w:r>
          </w:p>
        </w:tc>
      </w:tr>
      <w:tr w:rsidR="00EF4BD7" w:rsidRPr="00B76A89" w:rsidTr="001A34E4">
        <w:trPr>
          <w:jc w:val="center"/>
        </w:trPr>
        <w:tc>
          <w:tcPr>
            <w:tcW w:w="1440" w:type="dxa"/>
            <w:shd w:val="clear" w:color="auto" w:fill="auto"/>
          </w:tcPr>
          <w:p w:rsidR="0037394A" w:rsidRPr="00B76A89" w:rsidRDefault="0037394A" w:rsidP="00B76A89">
            <w:pPr>
              <w:rPr>
                <w:rFonts w:eastAsia="Calibri"/>
                <w:b/>
                <w:bCs/>
                <w:sz w:val="20"/>
                <w:szCs w:val="20"/>
                <w:lang w:val="lv-LV"/>
              </w:rPr>
            </w:pPr>
            <w:r w:rsidRPr="00B76A89">
              <w:rPr>
                <w:rFonts w:eastAsia="Calibri"/>
                <w:b/>
                <w:bCs/>
                <w:sz w:val="20"/>
                <w:szCs w:val="20"/>
                <w:lang w:val="lv-LV"/>
              </w:rPr>
              <w:t>Vēdzele</w:t>
            </w:r>
          </w:p>
        </w:tc>
        <w:tc>
          <w:tcPr>
            <w:tcW w:w="1679" w:type="dxa"/>
            <w:shd w:val="clear" w:color="auto" w:fill="auto"/>
          </w:tcPr>
          <w:p w:rsidR="0037394A" w:rsidRPr="00B76A89" w:rsidRDefault="0037394A" w:rsidP="00B76A89">
            <w:pPr>
              <w:rPr>
                <w:rFonts w:eastAsia="Calibri"/>
                <w:sz w:val="20"/>
                <w:szCs w:val="20"/>
                <w:lang w:val="lv-LV"/>
              </w:rPr>
            </w:pPr>
            <w:r w:rsidRPr="00B76A89">
              <w:rPr>
                <w:rFonts w:eastAsia="Calibri"/>
                <w:bCs/>
                <w:sz w:val="20"/>
                <w:szCs w:val="20"/>
                <w:lang w:val="lv-LV"/>
              </w:rPr>
              <w:t>mazulis</w:t>
            </w:r>
          </w:p>
        </w:tc>
        <w:tc>
          <w:tcPr>
            <w:tcW w:w="1134" w:type="dxa"/>
            <w:shd w:val="clear" w:color="auto" w:fill="auto"/>
          </w:tcPr>
          <w:p w:rsidR="0037394A"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37394A" w:rsidRPr="00B76A89" w:rsidRDefault="0037394A" w:rsidP="00B76A89">
            <w:pPr>
              <w:jc w:val="center"/>
              <w:rPr>
                <w:rFonts w:eastAsia="Calibri"/>
                <w:bCs/>
                <w:sz w:val="20"/>
                <w:szCs w:val="20"/>
                <w:lang w:val="lv-LV"/>
              </w:rPr>
            </w:pPr>
            <w:r w:rsidRPr="00B76A89">
              <w:rPr>
                <w:rFonts w:eastAsia="Calibri"/>
                <w:bCs/>
                <w:sz w:val="20"/>
                <w:szCs w:val="20"/>
                <w:lang w:val="lv-LV"/>
              </w:rPr>
              <w:t>24</w:t>
            </w:r>
            <w:r w:rsidR="008D650C" w:rsidRPr="00B76A89">
              <w:rPr>
                <w:rFonts w:eastAsia="Calibri"/>
                <w:bCs/>
                <w:sz w:val="20"/>
                <w:szCs w:val="20"/>
                <w:lang w:val="lv-LV"/>
              </w:rPr>
              <w:t xml:space="preserve"> </w:t>
            </w:r>
            <w:r w:rsidRPr="00B76A89">
              <w:rPr>
                <w:rFonts w:eastAsia="Calibri"/>
                <w:bCs/>
                <w:sz w:val="20"/>
                <w:szCs w:val="20"/>
                <w:lang w:val="lv-LV"/>
              </w:rPr>
              <w:t>000</w:t>
            </w:r>
          </w:p>
        </w:tc>
        <w:tc>
          <w:tcPr>
            <w:tcW w:w="1134" w:type="dxa"/>
            <w:shd w:val="clear" w:color="auto" w:fill="auto"/>
          </w:tcPr>
          <w:p w:rsidR="0037394A"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37394A" w:rsidRPr="00B76A89" w:rsidRDefault="0037394A" w:rsidP="00B76A89">
            <w:pPr>
              <w:jc w:val="center"/>
              <w:rPr>
                <w:bCs/>
                <w:sz w:val="20"/>
                <w:szCs w:val="20"/>
                <w:lang w:val="lv-LV"/>
              </w:rPr>
            </w:pPr>
            <w:r w:rsidRPr="00B76A89">
              <w:rPr>
                <w:bCs/>
                <w:sz w:val="20"/>
                <w:szCs w:val="20"/>
                <w:lang w:val="lv-LV"/>
              </w:rPr>
              <w:t>7159</w:t>
            </w:r>
          </w:p>
        </w:tc>
        <w:tc>
          <w:tcPr>
            <w:tcW w:w="1134" w:type="dxa"/>
            <w:shd w:val="clear" w:color="auto" w:fill="auto"/>
          </w:tcPr>
          <w:p w:rsidR="0037394A" w:rsidRPr="00B76A89" w:rsidRDefault="0037394A" w:rsidP="00B76A89">
            <w:pPr>
              <w:jc w:val="center"/>
              <w:rPr>
                <w:bCs/>
                <w:sz w:val="20"/>
                <w:szCs w:val="20"/>
                <w:lang w:val="lv-LV"/>
              </w:rPr>
            </w:pPr>
            <w:r w:rsidRPr="00B76A89">
              <w:rPr>
                <w:bCs/>
                <w:sz w:val="20"/>
                <w:szCs w:val="20"/>
                <w:lang w:val="lv-LV"/>
              </w:rPr>
              <w:t>50</w:t>
            </w:r>
            <w:r w:rsidR="008D650C" w:rsidRPr="00B76A89">
              <w:rPr>
                <w:bCs/>
                <w:sz w:val="20"/>
                <w:szCs w:val="20"/>
                <w:lang w:val="lv-LV"/>
              </w:rPr>
              <w:t xml:space="preserve"> </w:t>
            </w:r>
            <w:r w:rsidRPr="00B76A89">
              <w:rPr>
                <w:bCs/>
                <w:sz w:val="20"/>
                <w:szCs w:val="20"/>
                <w:lang w:val="lv-LV"/>
              </w:rPr>
              <w:t>000</w:t>
            </w:r>
          </w:p>
        </w:tc>
      </w:tr>
      <w:tr w:rsidR="002F1C3C" w:rsidRPr="00B76A89" w:rsidTr="001A34E4">
        <w:trPr>
          <w:jc w:val="center"/>
        </w:trPr>
        <w:tc>
          <w:tcPr>
            <w:tcW w:w="1440" w:type="dxa"/>
            <w:shd w:val="clear" w:color="auto" w:fill="auto"/>
          </w:tcPr>
          <w:p w:rsidR="002F1C3C" w:rsidRPr="00B76A89" w:rsidRDefault="002F1C3C" w:rsidP="00B76A89">
            <w:pPr>
              <w:rPr>
                <w:rFonts w:eastAsia="Calibri"/>
                <w:b/>
                <w:bCs/>
                <w:sz w:val="20"/>
                <w:szCs w:val="20"/>
                <w:lang w:val="lv-LV"/>
              </w:rPr>
            </w:pPr>
            <w:r w:rsidRPr="00B76A89">
              <w:rPr>
                <w:rFonts w:eastAsia="Calibri"/>
                <w:b/>
                <w:bCs/>
                <w:sz w:val="20"/>
                <w:szCs w:val="20"/>
                <w:lang w:val="lv-LV"/>
              </w:rPr>
              <w:t>Forele</w:t>
            </w:r>
          </w:p>
        </w:tc>
        <w:tc>
          <w:tcPr>
            <w:tcW w:w="1679" w:type="dxa"/>
            <w:shd w:val="clear" w:color="auto" w:fill="auto"/>
          </w:tcPr>
          <w:p w:rsidR="002F1C3C" w:rsidRPr="00B76A89" w:rsidRDefault="002F1C3C" w:rsidP="00B76A89">
            <w:pPr>
              <w:rPr>
                <w:sz w:val="20"/>
                <w:szCs w:val="20"/>
                <w:lang w:val="lv-LV"/>
              </w:rPr>
            </w:pPr>
            <w:r w:rsidRPr="00B76A89">
              <w:rPr>
                <w:rFonts w:eastAsia="Calibri"/>
                <w:bCs/>
                <w:sz w:val="20"/>
                <w:szCs w:val="20"/>
                <w:lang w:val="lv-LV"/>
              </w:rPr>
              <w:t>mazulis</w:t>
            </w:r>
          </w:p>
        </w:tc>
        <w:tc>
          <w:tcPr>
            <w:tcW w:w="1134" w:type="dxa"/>
            <w:shd w:val="clear" w:color="auto" w:fill="auto"/>
          </w:tcPr>
          <w:p w:rsidR="002F1C3C"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2F1C3C" w:rsidRPr="00B76A89" w:rsidRDefault="002F1C3C" w:rsidP="00B76A89">
            <w:pPr>
              <w:jc w:val="center"/>
              <w:rPr>
                <w:rFonts w:eastAsia="Calibri"/>
                <w:bCs/>
                <w:sz w:val="20"/>
                <w:szCs w:val="20"/>
                <w:lang w:val="lv-LV"/>
              </w:rPr>
            </w:pPr>
            <w:r w:rsidRPr="00B76A89">
              <w:rPr>
                <w:rFonts w:eastAsia="Calibri"/>
                <w:bCs/>
                <w:sz w:val="20"/>
                <w:szCs w:val="20"/>
                <w:lang w:val="lv-LV"/>
              </w:rPr>
              <w:t>-</w:t>
            </w:r>
          </w:p>
        </w:tc>
        <w:tc>
          <w:tcPr>
            <w:tcW w:w="1134" w:type="dxa"/>
            <w:shd w:val="clear" w:color="auto" w:fill="auto"/>
          </w:tcPr>
          <w:p w:rsidR="002F1C3C" w:rsidRPr="00B76A89" w:rsidRDefault="002F1C3C" w:rsidP="00B76A89">
            <w:pPr>
              <w:jc w:val="center"/>
              <w:rPr>
                <w:bCs/>
                <w:sz w:val="20"/>
                <w:szCs w:val="20"/>
                <w:lang w:val="lv-LV"/>
              </w:rPr>
            </w:pPr>
            <w:r w:rsidRPr="00B76A89">
              <w:rPr>
                <w:bCs/>
                <w:sz w:val="20"/>
                <w:szCs w:val="20"/>
                <w:lang w:val="lv-LV"/>
              </w:rPr>
              <w:t>2500</w:t>
            </w:r>
          </w:p>
        </w:tc>
        <w:tc>
          <w:tcPr>
            <w:tcW w:w="1134" w:type="dxa"/>
            <w:shd w:val="clear" w:color="auto" w:fill="auto"/>
          </w:tcPr>
          <w:p w:rsidR="002F1C3C"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2F1C3C" w:rsidRPr="00B76A89" w:rsidRDefault="002F1C3C" w:rsidP="00B76A89">
            <w:pPr>
              <w:jc w:val="center"/>
              <w:rPr>
                <w:bCs/>
                <w:sz w:val="20"/>
                <w:szCs w:val="20"/>
                <w:lang w:val="lv-LV"/>
              </w:rPr>
            </w:pPr>
            <w:r w:rsidRPr="00B76A89">
              <w:rPr>
                <w:bCs/>
                <w:sz w:val="20"/>
                <w:szCs w:val="20"/>
                <w:lang w:val="lv-LV"/>
              </w:rPr>
              <w:t>-</w:t>
            </w:r>
          </w:p>
        </w:tc>
      </w:tr>
      <w:tr w:rsidR="002F1C3C" w:rsidRPr="00B76A89" w:rsidTr="001A34E4">
        <w:trPr>
          <w:jc w:val="center"/>
        </w:trPr>
        <w:tc>
          <w:tcPr>
            <w:tcW w:w="1440" w:type="dxa"/>
            <w:shd w:val="clear" w:color="auto" w:fill="auto"/>
          </w:tcPr>
          <w:p w:rsidR="002F1C3C" w:rsidRPr="00B76A89" w:rsidRDefault="002F1C3C" w:rsidP="00B76A89">
            <w:pPr>
              <w:rPr>
                <w:rFonts w:eastAsia="Calibri"/>
                <w:b/>
                <w:bCs/>
                <w:sz w:val="20"/>
                <w:szCs w:val="20"/>
                <w:lang w:val="lv-LV"/>
              </w:rPr>
            </w:pPr>
            <w:r w:rsidRPr="00B76A89">
              <w:rPr>
                <w:rFonts w:eastAsia="Calibri"/>
                <w:b/>
                <w:bCs/>
                <w:sz w:val="20"/>
                <w:szCs w:val="20"/>
                <w:lang w:val="lv-LV"/>
              </w:rPr>
              <w:t>Sīga</w:t>
            </w:r>
          </w:p>
        </w:tc>
        <w:tc>
          <w:tcPr>
            <w:tcW w:w="1679" w:type="dxa"/>
            <w:shd w:val="clear" w:color="auto" w:fill="auto"/>
          </w:tcPr>
          <w:p w:rsidR="002F1C3C" w:rsidRPr="00B76A89" w:rsidRDefault="002F1C3C" w:rsidP="00B76A89">
            <w:pPr>
              <w:rPr>
                <w:sz w:val="20"/>
                <w:szCs w:val="20"/>
                <w:lang w:val="lv-LV"/>
              </w:rPr>
            </w:pPr>
            <w:r w:rsidRPr="00B76A89">
              <w:rPr>
                <w:rFonts w:eastAsia="Calibri"/>
                <w:bCs/>
                <w:sz w:val="20"/>
                <w:szCs w:val="20"/>
                <w:lang w:val="lv-LV"/>
              </w:rPr>
              <w:t>mazulis</w:t>
            </w:r>
          </w:p>
        </w:tc>
        <w:tc>
          <w:tcPr>
            <w:tcW w:w="1134" w:type="dxa"/>
            <w:shd w:val="clear" w:color="auto" w:fill="auto"/>
          </w:tcPr>
          <w:p w:rsidR="002F1C3C"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2F1C3C" w:rsidRPr="00B76A89" w:rsidRDefault="002F1C3C" w:rsidP="00B76A89">
            <w:pPr>
              <w:jc w:val="center"/>
              <w:rPr>
                <w:rFonts w:eastAsia="Calibri"/>
                <w:bCs/>
                <w:sz w:val="20"/>
                <w:szCs w:val="20"/>
                <w:lang w:val="lv-LV"/>
              </w:rPr>
            </w:pPr>
            <w:r w:rsidRPr="00B76A89">
              <w:rPr>
                <w:rFonts w:eastAsia="Calibri"/>
                <w:bCs/>
                <w:sz w:val="20"/>
                <w:szCs w:val="20"/>
                <w:lang w:val="lv-LV"/>
              </w:rPr>
              <w:t>-</w:t>
            </w:r>
          </w:p>
        </w:tc>
        <w:tc>
          <w:tcPr>
            <w:tcW w:w="1134" w:type="dxa"/>
            <w:shd w:val="clear" w:color="auto" w:fill="auto"/>
          </w:tcPr>
          <w:p w:rsidR="002F1C3C"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2F1C3C" w:rsidRPr="00B76A89" w:rsidRDefault="002F1C3C" w:rsidP="00B76A89">
            <w:pPr>
              <w:jc w:val="center"/>
              <w:rPr>
                <w:bCs/>
                <w:sz w:val="20"/>
                <w:szCs w:val="20"/>
                <w:lang w:val="lv-LV"/>
              </w:rPr>
            </w:pPr>
            <w:r w:rsidRPr="00B76A89">
              <w:rPr>
                <w:bCs/>
                <w:sz w:val="20"/>
                <w:szCs w:val="20"/>
                <w:lang w:val="lv-LV"/>
              </w:rPr>
              <w:t>11 816</w:t>
            </w:r>
          </w:p>
        </w:tc>
        <w:tc>
          <w:tcPr>
            <w:tcW w:w="1134" w:type="dxa"/>
            <w:shd w:val="clear" w:color="auto" w:fill="auto"/>
          </w:tcPr>
          <w:p w:rsidR="002F1C3C" w:rsidRPr="00B76A89" w:rsidRDefault="002F1C3C" w:rsidP="00B76A89">
            <w:pPr>
              <w:jc w:val="center"/>
              <w:rPr>
                <w:bCs/>
                <w:sz w:val="20"/>
                <w:szCs w:val="20"/>
                <w:lang w:val="lv-LV"/>
              </w:rPr>
            </w:pPr>
            <w:r w:rsidRPr="00B76A89">
              <w:rPr>
                <w:bCs/>
                <w:sz w:val="20"/>
                <w:szCs w:val="20"/>
                <w:lang w:val="lv-LV"/>
              </w:rPr>
              <w:t>11 255</w:t>
            </w:r>
          </w:p>
        </w:tc>
      </w:tr>
      <w:tr w:rsidR="002F1C3C" w:rsidRPr="00B76A89" w:rsidTr="001A34E4">
        <w:trPr>
          <w:jc w:val="center"/>
        </w:trPr>
        <w:tc>
          <w:tcPr>
            <w:tcW w:w="1440" w:type="dxa"/>
            <w:shd w:val="clear" w:color="auto" w:fill="auto"/>
          </w:tcPr>
          <w:p w:rsidR="002F1C3C" w:rsidRPr="00B76A89" w:rsidRDefault="002F1C3C" w:rsidP="00B76A89">
            <w:pPr>
              <w:rPr>
                <w:rFonts w:eastAsia="Calibri"/>
                <w:b/>
                <w:bCs/>
                <w:sz w:val="20"/>
                <w:szCs w:val="20"/>
                <w:lang w:val="lv-LV"/>
              </w:rPr>
            </w:pPr>
            <w:r w:rsidRPr="00B76A89">
              <w:rPr>
                <w:rFonts w:eastAsia="Calibri"/>
                <w:b/>
                <w:bCs/>
                <w:sz w:val="20"/>
                <w:szCs w:val="20"/>
                <w:lang w:val="lv-LV"/>
              </w:rPr>
              <w:t>Līnis</w:t>
            </w:r>
          </w:p>
        </w:tc>
        <w:tc>
          <w:tcPr>
            <w:tcW w:w="1679" w:type="dxa"/>
            <w:shd w:val="clear" w:color="auto" w:fill="auto"/>
          </w:tcPr>
          <w:p w:rsidR="002F1C3C" w:rsidRPr="00B76A89" w:rsidRDefault="002F1C3C" w:rsidP="00B76A89">
            <w:pPr>
              <w:rPr>
                <w:sz w:val="20"/>
                <w:szCs w:val="20"/>
                <w:lang w:val="lv-LV"/>
              </w:rPr>
            </w:pPr>
            <w:r w:rsidRPr="00B76A89">
              <w:rPr>
                <w:rFonts w:eastAsia="Calibri"/>
                <w:bCs/>
                <w:sz w:val="20"/>
                <w:szCs w:val="20"/>
                <w:lang w:val="lv-LV"/>
              </w:rPr>
              <w:t>mazulis</w:t>
            </w:r>
          </w:p>
        </w:tc>
        <w:tc>
          <w:tcPr>
            <w:tcW w:w="1134" w:type="dxa"/>
            <w:shd w:val="clear" w:color="auto" w:fill="auto"/>
          </w:tcPr>
          <w:p w:rsidR="002F1C3C"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2F1C3C" w:rsidRPr="00B76A89" w:rsidRDefault="002F1C3C" w:rsidP="00B76A89">
            <w:pPr>
              <w:jc w:val="center"/>
              <w:rPr>
                <w:rFonts w:eastAsia="Calibri"/>
                <w:bCs/>
                <w:sz w:val="20"/>
                <w:szCs w:val="20"/>
                <w:lang w:val="lv-LV"/>
              </w:rPr>
            </w:pPr>
            <w:r w:rsidRPr="00B76A89">
              <w:rPr>
                <w:rFonts w:eastAsia="Calibri"/>
                <w:bCs/>
                <w:sz w:val="20"/>
                <w:szCs w:val="20"/>
                <w:lang w:val="lv-LV"/>
              </w:rPr>
              <w:t>-</w:t>
            </w:r>
          </w:p>
        </w:tc>
        <w:tc>
          <w:tcPr>
            <w:tcW w:w="1134" w:type="dxa"/>
            <w:shd w:val="clear" w:color="auto" w:fill="auto"/>
          </w:tcPr>
          <w:p w:rsidR="002F1C3C"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2F1C3C" w:rsidRPr="00B76A89" w:rsidRDefault="002F1C3C" w:rsidP="00B76A89">
            <w:pPr>
              <w:jc w:val="center"/>
              <w:rPr>
                <w:bCs/>
                <w:sz w:val="20"/>
                <w:szCs w:val="20"/>
                <w:lang w:val="lv-LV"/>
              </w:rPr>
            </w:pPr>
            <w:r w:rsidRPr="00B76A89">
              <w:rPr>
                <w:bCs/>
                <w:sz w:val="20"/>
                <w:szCs w:val="20"/>
                <w:lang w:val="lv-LV"/>
              </w:rPr>
              <w:t>15 642</w:t>
            </w:r>
          </w:p>
        </w:tc>
        <w:tc>
          <w:tcPr>
            <w:tcW w:w="1134" w:type="dxa"/>
            <w:shd w:val="clear" w:color="auto" w:fill="auto"/>
          </w:tcPr>
          <w:p w:rsidR="002F1C3C" w:rsidRPr="00B76A89" w:rsidRDefault="002F1C3C" w:rsidP="00B76A89">
            <w:pPr>
              <w:jc w:val="center"/>
              <w:rPr>
                <w:bCs/>
                <w:sz w:val="20"/>
                <w:szCs w:val="20"/>
                <w:lang w:val="lv-LV"/>
              </w:rPr>
            </w:pPr>
            <w:r w:rsidRPr="00B76A89">
              <w:rPr>
                <w:bCs/>
                <w:sz w:val="20"/>
                <w:szCs w:val="20"/>
                <w:lang w:val="lv-LV"/>
              </w:rPr>
              <w:t>39 990</w:t>
            </w:r>
          </w:p>
        </w:tc>
      </w:tr>
      <w:tr w:rsidR="0037394A" w:rsidRPr="00B76A89" w:rsidTr="001A34E4">
        <w:trPr>
          <w:jc w:val="center"/>
        </w:trPr>
        <w:tc>
          <w:tcPr>
            <w:tcW w:w="1440" w:type="dxa"/>
            <w:shd w:val="clear" w:color="auto" w:fill="auto"/>
          </w:tcPr>
          <w:p w:rsidR="0037394A" w:rsidRPr="00B76A89" w:rsidRDefault="0037394A" w:rsidP="00B76A89">
            <w:pPr>
              <w:rPr>
                <w:rFonts w:eastAsia="Calibri"/>
                <w:b/>
                <w:bCs/>
                <w:sz w:val="20"/>
                <w:szCs w:val="20"/>
                <w:lang w:val="lv-LV"/>
              </w:rPr>
            </w:pPr>
            <w:r w:rsidRPr="00B76A89">
              <w:rPr>
                <w:rFonts w:eastAsia="Calibri"/>
                <w:b/>
                <w:bCs/>
                <w:sz w:val="20"/>
                <w:szCs w:val="20"/>
                <w:lang w:val="lv-LV"/>
              </w:rPr>
              <w:t>Vimba</w:t>
            </w:r>
          </w:p>
        </w:tc>
        <w:tc>
          <w:tcPr>
            <w:tcW w:w="1679" w:type="dxa"/>
            <w:shd w:val="clear" w:color="auto" w:fill="auto"/>
          </w:tcPr>
          <w:p w:rsidR="0037394A" w:rsidRPr="00B76A89" w:rsidRDefault="002F1C3C" w:rsidP="00B76A89">
            <w:pPr>
              <w:rPr>
                <w:rFonts w:eastAsia="Calibri"/>
                <w:bCs/>
                <w:sz w:val="20"/>
                <w:szCs w:val="20"/>
                <w:lang w:val="lv-LV"/>
              </w:rPr>
            </w:pPr>
            <w:r w:rsidRPr="00B76A89">
              <w:rPr>
                <w:rFonts w:eastAsia="Calibri"/>
                <w:bCs/>
                <w:sz w:val="20"/>
                <w:szCs w:val="20"/>
                <w:lang w:val="lv-LV"/>
              </w:rPr>
              <w:t>mazulis</w:t>
            </w:r>
          </w:p>
        </w:tc>
        <w:tc>
          <w:tcPr>
            <w:tcW w:w="1134" w:type="dxa"/>
            <w:shd w:val="clear" w:color="auto" w:fill="auto"/>
          </w:tcPr>
          <w:p w:rsidR="0037394A"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37394A" w:rsidRPr="00B76A89" w:rsidRDefault="002F1C3C" w:rsidP="00B76A89">
            <w:pPr>
              <w:jc w:val="center"/>
              <w:rPr>
                <w:rFonts w:eastAsia="Calibri"/>
                <w:bCs/>
                <w:sz w:val="20"/>
                <w:szCs w:val="20"/>
                <w:lang w:val="lv-LV"/>
              </w:rPr>
            </w:pPr>
            <w:r w:rsidRPr="00B76A89">
              <w:rPr>
                <w:rFonts w:eastAsia="Calibri"/>
                <w:bCs/>
                <w:sz w:val="20"/>
                <w:szCs w:val="20"/>
                <w:lang w:val="lv-LV"/>
              </w:rPr>
              <w:t>-</w:t>
            </w:r>
          </w:p>
        </w:tc>
        <w:tc>
          <w:tcPr>
            <w:tcW w:w="1134" w:type="dxa"/>
            <w:shd w:val="clear" w:color="auto" w:fill="auto"/>
          </w:tcPr>
          <w:p w:rsidR="0037394A"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37394A" w:rsidRPr="00B76A89" w:rsidRDefault="0037394A" w:rsidP="00B76A89">
            <w:pPr>
              <w:jc w:val="center"/>
              <w:rPr>
                <w:bCs/>
                <w:sz w:val="20"/>
                <w:szCs w:val="20"/>
                <w:lang w:val="lv-LV"/>
              </w:rPr>
            </w:pPr>
            <w:r w:rsidRPr="00B76A89">
              <w:rPr>
                <w:bCs/>
                <w:sz w:val="20"/>
                <w:szCs w:val="20"/>
                <w:lang w:val="lv-LV"/>
              </w:rPr>
              <w:t>38</w:t>
            </w:r>
            <w:r w:rsidR="008D650C" w:rsidRPr="00B76A89">
              <w:rPr>
                <w:bCs/>
                <w:sz w:val="20"/>
                <w:szCs w:val="20"/>
                <w:lang w:val="lv-LV"/>
              </w:rPr>
              <w:t xml:space="preserve"> </w:t>
            </w:r>
            <w:r w:rsidRPr="00B76A89">
              <w:rPr>
                <w:bCs/>
                <w:sz w:val="20"/>
                <w:szCs w:val="20"/>
                <w:lang w:val="lv-LV"/>
              </w:rPr>
              <w:t>000</w:t>
            </w:r>
          </w:p>
        </w:tc>
        <w:tc>
          <w:tcPr>
            <w:tcW w:w="1134" w:type="dxa"/>
            <w:shd w:val="clear" w:color="auto" w:fill="auto"/>
          </w:tcPr>
          <w:p w:rsidR="0037394A" w:rsidRPr="00B76A89" w:rsidRDefault="002F1C3C" w:rsidP="00B76A89">
            <w:pPr>
              <w:jc w:val="center"/>
              <w:rPr>
                <w:bCs/>
                <w:sz w:val="20"/>
                <w:szCs w:val="20"/>
                <w:lang w:val="lv-LV"/>
              </w:rPr>
            </w:pPr>
            <w:r w:rsidRPr="00B76A89">
              <w:rPr>
                <w:bCs/>
                <w:sz w:val="20"/>
                <w:szCs w:val="20"/>
                <w:lang w:val="lv-LV"/>
              </w:rPr>
              <w:t>-</w:t>
            </w:r>
          </w:p>
        </w:tc>
      </w:tr>
      <w:tr w:rsidR="00EF4BD7" w:rsidRPr="00B76A89" w:rsidTr="001A34E4">
        <w:trPr>
          <w:jc w:val="center"/>
        </w:trPr>
        <w:tc>
          <w:tcPr>
            <w:tcW w:w="1440" w:type="dxa"/>
            <w:shd w:val="clear" w:color="auto" w:fill="auto"/>
          </w:tcPr>
          <w:p w:rsidR="0037394A" w:rsidRPr="00B76A89" w:rsidRDefault="0037394A" w:rsidP="00B76A89">
            <w:pPr>
              <w:rPr>
                <w:rFonts w:eastAsia="Calibri"/>
                <w:b/>
                <w:bCs/>
                <w:sz w:val="20"/>
                <w:szCs w:val="20"/>
                <w:lang w:val="lv-LV"/>
              </w:rPr>
            </w:pPr>
            <w:r w:rsidRPr="00B76A89">
              <w:rPr>
                <w:rFonts w:eastAsia="Calibri"/>
                <w:b/>
                <w:bCs/>
                <w:sz w:val="20"/>
                <w:szCs w:val="20"/>
                <w:lang w:val="lv-LV"/>
              </w:rPr>
              <w:t>Zandarts</w:t>
            </w:r>
          </w:p>
        </w:tc>
        <w:tc>
          <w:tcPr>
            <w:tcW w:w="1679" w:type="dxa"/>
            <w:shd w:val="clear" w:color="auto" w:fill="auto"/>
          </w:tcPr>
          <w:p w:rsidR="0037394A" w:rsidRPr="00B76A89" w:rsidRDefault="0037394A" w:rsidP="00B76A89">
            <w:pPr>
              <w:rPr>
                <w:rFonts w:eastAsia="Calibri"/>
                <w:bCs/>
                <w:sz w:val="20"/>
                <w:szCs w:val="20"/>
                <w:lang w:val="lv-LV"/>
              </w:rPr>
            </w:pPr>
            <w:r w:rsidRPr="00B76A89">
              <w:rPr>
                <w:rFonts w:eastAsia="Calibri"/>
                <w:bCs/>
                <w:sz w:val="20"/>
                <w:szCs w:val="20"/>
                <w:lang w:val="lv-LV"/>
              </w:rPr>
              <w:t>mazulis</w:t>
            </w:r>
          </w:p>
        </w:tc>
        <w:tc>
          <w:tcPr>
            <w:tcW w:w="1134" w:type="dxa"/>
            <w:shd w:val="clear" w:color="auto" w:fill="auto"/>
          </w:tcPr>
          <w:p w:rsidR="0037394A" w:rsidRPr="00B76A89" w:rsidRDefault="00EF4BD7" w:rsidP="00B76A89">
            <w:pPr>
              <w:jc w:val="center"/>
              <w:rPr>
                <w:bCs/>
                <w:sz w:val="20"/>
                <w:szCs w:val="20"/>
                <w:lang w:val="lv-LV"/>
              </w:rPr>
            </w:pPr>
            <w:r w:rsidRPr="00B76A89">
              <w:rPr>
                <w:rFonts w:eastAsia="Calibri"/>
                <w:bCs/>
                <w:sz w:val="20"/>
                <w:szCs w:val="20"/>
                <w:lang w:val="lv-LV"/>
              </w:rPr>
              <w:t>166</w:t>
            </w:r>
            <w:r w:rsidR="008D650C" w:rsidRPr="00B76A89">
              <w:rPr>
                <w:rFonts w:eastAsia="Calibri"/>
                <w:bCs/>
                <w:sz w:val="20"/>
                <w:szCs w:val="20"/>
                <w:lang w:val="lv-LV"/>
              </w:rPr>
              <w:t xml:space="preserve"> </w:t>
            </w:r>
            <w:r w:rsidR="0037394A" w:rsidRPr="00B76A89">
              <w:rPr>
                <w:rFonts w:eastAsia="Calibri"/>
                <w:bCs/>
                <w:sz w:val="20"/>
                <w:szCs w:val="20"/>
                <w:lang w:val="lv-LV"/>
              </w:rPr>
              <w:t>374</w:t>
            </w:r>
          </w:p>
        </w:tc>
        <w:tc>
          <w:tcPr>
            <w:tcW w:w="1134" w:type="dxa"/>
            <w:shd w:val="clear" w:color="auto" w:fill="auto"/>
          </w:tcPr>
          <w:p w:rsidR="0037394A" w:rsidRPr="00B76A89" w:rsidRDefault="00EF4BD7" w:rsidP="00B76A89">
            <w:pPr>
              <w:jc w:val="center"/>
              <w:rPr>
                <w:rFonts w:eastAsia="Calibri"/>
                <w:bCs/>
                <w:sz w:val="20"/>
                <w:szCs w:val="20"/>
                <w:lang w:val="lv-LV"/>
              </w:rPr>
            </w:pPr>
            <w:r w:rsidRPr="00B76A89">
              <w:rPr>
                <w:rFonts w:eastAsia="Calibri"/>
                <w:bCs/>
                <w:sz w:val="20"/>
                <w:szCs w:val="20"/>
                <w:lang w:val="lv-LV"/>
              </w:rPr>
              <w:t>191</w:t>
            </w:r>
            <w:r w:rsidR="008D650C" w:rsidRPr="00B76A89">
              <w:rPr>
                <w:rFonts w:eastAsia="Calibri"/>
                <w:bCs/>
                <w:sz w:val="20"/>
                <w:szCs w:val="20"/>
                <w:lang w:val="lv-LV"/>
              </w:rPr>
              <w:t xml:space="preserve"> </w:t>
            </w:r>
            <w:r w:rsidR="0037394A" w:rsidRPr="00B76A89">
              <w:rPr>
                <w:rFonts w:eastAsia="Calibri"/>
                <w:bCs/>
                <w:sz w:val="20"/>
                <w:szCs w:val="20"/>
                <w:lang w:val="lv-LV"/>
              </w:rPr>
              <w:t>248</w:t>
            </w:r>
          </w:p>
        </w:tc>
        <w:tc>
          <w:tcPr>
            <w:tcW w:w="1134" w:type="dxa"/>
            <w:shd w:val="clear" w:color="auto" w:fill="auto"/>
          </w:tcPr>
          <w:p w:rsidR="0037394A" w:rsidRPr="00B76A89" w:rsidRDefault="0037394A" w:rsidP="00B76A89">
            <w:pPr>
              <w:jc w:val="center"/>
              <w:rPr>
                <w:bCs/>
                <w:sz w:val="20"/>
                <w:szCs w:val="20"/>
                <w:lang w:val="lv-LV"/>
              </w:rPr>
            </w:pPr>
            <w:r w:rsidRPr="00B76A89">
              <w:rPr>
                <w:bCs/>
                <w:sz w:val="20"/>
                <w:szCs w:val="20"/>
                <w:lang w:val="lv-LV"/>
              </w:rPr>
              <w:t>148</w:t>
            </w:r>
            <w:r w:rsidR="008D650C" w:rsidRPr="00B76A89">
              <w:rPr>
                <w:bCs/>
                <w:sz w:val="20"/>
                <w:szCs w:val="20"/>
                <w:lang w:val="lv-LV"/>
              </w:rPr>
              <w:t xml:space="preserve"> </w:t>
            </w:r>
            <w:r w:rsidRPr="00B76A89">
              <w:rPr>
                <w:bCs/>
                <w:sz w:val="20"/>
                <w:szCs w:val="20"/>
                <w:lang w:val="lv-LV"/>
              </w:rPr>
              <w:t>140</w:t>
            </w:r>
          </w:p>
        </w:tc>
        <w:tc>
          <w:tcPr>
            <w:tcW w:w="1134" w:type="dxa"/>
            <w:shd w:val="clear" w:color="auto" w:fill="auto"/>
          </w:tcPr>
          <w:p w:rsidR="0037394A" w:rsidRPr="00B76A89" w:rsidRDefault="0037394A" w:rsidP="00B76A89">
            <w:pPr>
              <w:jc w:val="center"/>
              <w:rPr>
                <w:bCs/>
                <w:sz w:val="20"/>
                <w:szCs w:val="20"/>
                <w:lang w:val="lv-LV"/>
              </w:rPr>
            </w:pPr>
            <w:r w:rsidRPr="00B76A89">
              <w:rPr>
                <w:bCs/>
                <w:sz w:val="20"/>
                <w:szCs w:val="20"/>
                <w:lang w:val="lv-LV"/>
              </w:rPr>
              <w:t>223</w:t>
            </w:r>
            <w:r w:rsidR="008D650C" w:rsidRPr="00B76A89">
              <w:rPr>
                <w:bCs/>
                <w:sz w:val="20"/>
                <w:szCs w:val="20"/>
                <w:lang w:val="lv-LV"/>
              </w:rPr>
              <w:t xml:space="preserve"> </w:t>
            </w:r>
            <w:r w:rsidRPr="00B76A89">
              <w:rPr>
                <w:bCs/>
                <w:sz w:val="20"/>
                <w:szCs w:val="20"/>
                <w:lang w:val="lv-LV"/>
              </w:rPr>
              <w:t>482</w:t>
            </w:r>
          </w:p>
        </w:tc>
        <w:tc>
          <w:tcPr>
            <w:tcW w:w="1134" w:type="dxa"/>
            <w:shd w:val="clear" w:color="auto" w:fill="auto"/>
          </w:tcPr>
          <w:p w:rsidR="0037394A" w:rsidRPr="00B76A89" w:rsidRDefault="0037394A" w:rsidP="00B76A89">
            <w:pPr>
              <w:jc w:val="center"/>
              <w:rPr>
                <w:bCs/>
                <w:sz w:val="20"/>
                <w:szCs w:val="20"/>
                <w:lang w:val="lv-LV"/>
              </w:rPr>
            </w:pPr>
            <w:r w:rsidRPr="00B76A89">
              <w:rPr>
                <w:bCs/>
                <w:sz w:val="20"/>
                <w:szCs w:val="20"/>
                <w:lang w:val="lv-LV"/>
              </w:rPr>
              <w:t>376</w:t>
            </w:r>
            <w:r w:rsidR="008D650C" w:rsidRPr="00B76A89">
              <w:rPr>
                <w:bCs/>
                <w:sz w:val="20"/>
                <w:szCs w:val="20"/>
                <w:lang w:val="lv-LV"/>
              </w:rPr>
              <w:t xml:space="preserve"> </w:t>
            </w:r>
            <w:r w:rsidRPr="00B76A89">
              <w:rPr>
                <w:bCs/>
                <w:sz w:val="20"/>
                <w:szCs w:val="20"/>
                <w:lang w:val="lv-LV"/>
              </w:rPr>
              <w:t>426</w:t>
            </w:r>
          </w:p>
        </w:tc>
      </w:tr>
      <w:tr w:rsidR="0037394A" w:rsidRPr="00B76A89" w:rsidTr="001A34E4">
        <w:trPr>
          <w:jc w:val="center"/>
        </w:trPr>
        <w:tc>
          <w:tcPr>
            <w:tcW w:w="1440" w:type="dxa"/>
            <w:shd w:val="clear" w:color="auto" w:fill="auto"/>
          </w:tcPr>
          <w:p w:rsidR="0037394A" w:rsidRPr="00B76A89" w:rsidRDefault="0037394A" w:rsidP="00B76A89">
            <w:pPr>
              <w:rPr>
                <w:rFonts w:eastAsia="Calibri"/>
                <w:b/>
                <w:bCs/>
                <w:sz w:val="20"/>
                <w:szCs w:val="20"/>
                <w:lang w:val="lv-LV"/>
              </w:rPr>
            </w:pPr>
            <w:r w:rsidRPr="00B76A89">
              <w:rPr>
                <w:rFonts w:eastAsia="Calibri"/>
                <w:b/>
                <w:bCs/>
                <w:sz w:val="20"/>
                <w:szCs w:val="20"/>
                <w:lang w:val="lv-LV"/>
              </w:rPr>
              <w:t>Upes nēģis</w:t>
            </w:r>
          </w:p>
        </w:tc>
        <w:tc>
          <w:tcPr>
            <w:tcW w:w="1679" w:type="dxa"/>
            <w:shd w:val="clear" w:color="auto" w:fill="auto"/>
          </w:tcPr>
          <w:p w:rsidR="0037394A" w:rsidRPr="00B76A89" w:rsidRDefault="002F1C3C" w:rsidP="00B76A89">
            <w:pPr>
              <w:rPr>
                <w:rFonts w:eastAsia="Calibri"/>
                <w:bCs/>
                <w:sz w:val="20"/>
                <w:szCs w:val="20"/>
                <w:lang w:val="lv-LV"/>
              </w:rPr>
            </w:pPr>
            <w:r w:rsidRPr="00B76A89">
              <w:rPr>
                <w:rFonts w:eastAsia="Calibri"/>
                <w:bCs/>
                <w:sz w:val="20"/>
                <w:szCs w:val="20"/>
                <w:lang w:val="lv-LV"/>
              </w:rPr>
              <w:t>kāpurs</w:t>
            </w:r>
          </w:p>
        </w:tc>
        <w:tc>
          <w:tcPr>
            <w:tcW w:w="1134" w:type="dxa"/>
            <w:shd w:val="clear" w:color="auto" w:fill="auto"/>
          </w:tcPr>
          <w:p w:rsidR="0037394A" w:rsidRPr="00B76A89" w:rsidRDefault="002F1C3C" w:rsidP="00B76A89">
            <w:pPr>
              <w:jc w:val="center"/>
              <w:rPr>
                <w:rFonts w:eastAsia="Calibri"/>
                <w:bCs/>
                <w:sz w:val="20"/>
                <w:szCs w:val="20"/>
                <w:lang w:val="lv-LV"/>
              </w:rPr>
            </w:pPr>
            <w:r w:rsidRPr="00B76A89">
              <w:rPr>
                <w:rFonts w:eastAsia="Calibri"/>
                <w:bCs/>
                <w:sz w:val="20"/>
                <w:szCs w:val="20"/>
                <w:lang w:val="lv-LV"/>
              </w:rPr>
              <w:t>-</w:t>
            </w:r>
          </w:p>
        </w:tc>
        <w:tc>
          <w:tcPr>
            <w:tcW w:w="1134" w:type="dxa"/>
            <w:shd w:val="clear" w:color="auto" w:fill="auto"/>
          </w:tcPr>
          <w:p w:rsidR="0037394A" w:rsidRPr="00B76A89" w:rsidRDefault="002F1C3C" w:rsidP="00B76A89">
            <w:pPr>
              <w:jc w:val="center"/>
              <w:rPr>
                <w:rFonts w:eastAsia="Calibri"/>
                <w:bCs/>
                <w:sz w:val="20"/>
                <w:szCs w:val="20"/>
                <w:lang w:val="lv-LV"/>
              </w:rPr>
            </w:pPr>
            <w:r w:rsidRPr="00B76A89">
              <w:rPr>
                <w:rFonts w:eastAsia="Calibri"/>
                <w:bCs/>
                <w:sz w:val="20"/>
                <w:szCs w:val="20"/>
                <w:lang w:val="lv-LV"/>
              </w:rPr>
              <w:t>-</w:t>
            </w:r>
          </w:p>
        </w:tc>
        <w:tc>
          <w:tcPr>
            <w:tcW w:w="1134" w:type="dxa"/>
            <w:shd w:val="clear" w:color="auto" w:fill="auto"/>
          </w:tcPr>
          <w:p w:rsidR="0037394A"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37394A" w:rsidRPr="00B76A89" w:rsidRDefault="002F1C3C" w:rsidP="00B76A89">
            <w:pPr>
              <w:jc w:val="center"/>
              <w:rPr>
                <w:bCs/>
                <w:sz w:val="20"/>
                <w:szCs w:val="20"/>
                <w:lang w:val="lv-LV"/>
              </w:rPr>
            </w:pPr>
            <w:r w:rsidRPr="00B76A89">
              <w:rPr>
                <w:bCs/>
                <w:sz w:val="20"/>
                <w:szCs w:val="20"/>
                <w:lang w:val="lv-LV"/>
              </w:rPr>
              <w:t>-</w:t>
            </w:r>
          </w:p>
        </w:tc>
        <w:tc>
          <w:tcPr>
            <w:tcW w:w="1134" w:type="dxa"/>
            <w:shd w:val="clear" w:color="auto" w:fill="auto"/>
          </w:tcPr>
          <w:p w:rsidR="0037394A" w:rsidRPr="00B76A89" w:rsidRDefault="0037394A" w:rsidP="00B76A89">
            <w:pPr>
              <w:jc w:val="center"/>
              <w:rPr>
                <w:bCs/>
                <w:sz w:val="20"/>
                <w:szCs w:val="20"/>
                <w:lang w:val="lv-LV"/>
              </w:rPr>
            </w:pPr>
            <w:r w:rsidRPr="00B76A89">
              <w:rPr>
                <w:bCs/>
                <w:sz w:val="20"/>
                <w:szCs w:val="20"/>
                <w:lang w:val="lv-LV"/>
              </w:rPr>
              <w:t>2</w:t>
            </w:r>
            <w:r w:rsidR="008D650C" w:rsidRPr="00B76A89">
              <w:rPr>
                <w:bCs/>
                <w:sz w:val="20"/>
                <w:szCs w:val="20"/>
                <w:lang w:val="lv-LV"/>
              </w:rPr>
              <w:t xml:space="preserve"> </w:t>
            </w:r>
            <w:r w:rsidRPr="00B76A89">
              <w:rPr>
                <w:bCs/>
                <w:sz w:val="20"/>
                <w:szCs w:val="20"/>
                <w:lang w:val="lv-LV"/>
              </w:rPr>
              <w:t>000</w:t>
            </w:r>
            <w:r w:rsidR="008D650C" w:rsidRPr="00B76A89">
              <w:rPr>
                <w:bCs/>
                <w:sz w:val="20"/>
                <w:szCs w:val="20"/>
                <w:lang w:val="lv-LV"/>
              </w:rPr>
              <w:t xml:space="preserve"> </w:t>
            </w:r>
            <w:r w:rsidRPr="00B76A89">
              <w:rPr>
                <w:bCs/>
                <w:sz w:val="20"/>
                <w:szCs w:val="20"/>
                <w:lang w:val="lv-LV"/>
              </w:rPr>
              <w:t>000</w:t>
            </w:r>
          </w:p>
        </w:tc>
      </w:tr>
      <w:tr w:rsidR="00F77545" w:rsidRPr="00B76A89" w:rsidTr="00F77545">
        <w:trPr>
          <w:trHeight w:val="230"/>
          <w:jc w:val="center"/>
        </w:trPr>
        <w:tc>
          <w:tcPr>
            <w:tcW w:w="3119" w:type="dxa"/>
            <w:gridSpan w:val="2"/>
            <w:shd w:val="clear" w:color="auto" w:fill="auto"/>
          </w:tcPr>
          <w:p w:rsidR="00F77545" w:rsidRPr="00B76A89" w:rsidRDefault="00F77545" w:rsidP="00F77545">
            <w:pPr>
              <w:jc w:val="right"/>
              <w:rPr>
                <w:rFonts w:eastAsia="Calibri"/>
                <w:b/>
                <w:bCs/>
                <w:sz w:val="20"/>
                <w:szCs w:val="20"/>
                <w:lang w:val="lv-LV"/>
              </w:rPr>
            </w:pPr>
            <w:r>
              <w:rPr>
                <w:rFonts w:eastAsia="Calibri"/>
                <w:b/>
                <w:bCs/>
                <w:sz w:val="20"/>
                <w:szCs w:val="20"/>
                <w:lang w:val="lv-LV"/>
              </w:rPr>
              <w:t>KOPĀ</w:t>
            </w:r>
          </w:p>
        </w:tc>
        <w:tc>
          <w:tcPr>
            <w:tcW w:w="1134" w:type="dxa"/>
            <w:shd w:val="clear" w:color="auto" w:fill="auto"/>
            <w:vAlign w:val="bottom"/>
          </w:tcPr>
          <w:p w:rsidR="00F77545" w:rsidRPr="00B76A89" w:rsidRDefault="00F77545" w:rsidP="00B76A89">
            <w:pPr>
              <w:jc w:val="right"/>
              <w:rPr>
                <w:b/>
                <w:color w:val="000000" w:themeColor="text1"/>
                <w:sz w:val="20"/>
                <w:szCs w:val="20"/>
                <w:lang w:val="lv-LV"/>
              </w:rPr>
            </w:pPr>
            <w:r w:rsidRPr="00B76A89">
              <w:rPr>
                <w:b/>
                <w:color w:val="000000" w:themeColor="text1"/>
                <w:sz w:val="20"/>
                <w:szCs w:val="20"/>
                <w:lang w:val="lv-LV"/>
              </w:rPr>
              <w:t>1 436 608</w:t>
            </w:r>
          </w:p>
        </w:tc>
        <w:tc>
          <w:tcPr>
            <w:tcW w:w="1134" w:type="dxa"/>
            <w:shd w:val="clear" w:color="auto" w:fill="auto"/>
            <w:vAlign w:val="bottom"/>
          </w:tcPr>
          <w:p w:rsidR="00F77545" w:rsidRPr="00B76A89" w:rsidRDefault="00F77545" w:rsidP="00B76A89">
            <w:pPr>
              <w:jc w:val="right"/>
              <w:rPr>
                <w:b/>
                <w:color w:val="000000" w:themeColor="text1"/>
                <w:sz w:val="20"/>
                <w:szCs w:val="20"/>
                <w:lang w:val="lv-LV"/>
              </w:rPr>
            </w:pPr>
            <w:r w:rsidRPr="00B76A89">
              <w:rPr>
                <w:b/>
                <w:color w:val="000000" w:themeColor="text1"/>
                <w:sz w:val="20"/>
                <w:szCs w:val="20"/>
                <w:lang w:val="lv-LV"/>
              </w:rPr>
              <w:t>1 521 198</w:t>
            </w:r>
          </w:p>
        </w:tc>
        <w:tc>
          <w:tcPr>
            <w:tcW w:w="1134" w:type="dxa"/>
            <w:shd w:val="clear" w:color="auto" w:fill="auto"/>
            <w:vAlign w:val="bottom"/>
          </w:tcPr>
          <w:p w:rsidR="00F77545" w:rsidRPr="00B76A89" w:rsidRDefault="00F77545" w:rsidP="00B76A89">
            <w:pPr>
              <w:jc w:val="right"/>
              <w:rPr>
                <w:b/>
                <w:color w:val="000000" w:themeColor="text1"/>
                <w:sz w:val="20"/>
                <w:szCs w:val="20"/>
                <w:lang w:val="lv-LV"/>
              </w:rPr>
            </w:pPr>
            <w:r w:rsidRPr="00B76A89">
              <w:rPr>
                <w:b/>
                <w:color w:val="000000" w:themeColor="text1"/>
                <w:sz w:val="20"/>
                <w:szCs w:val="20"/>
                <w:lang w:val="lv-LV"/>
              </w:rPr>
              <w:t>827 448</w:t>
            </w:r>
          </w:p>
        </w:tc>
        <w:tc>
          <w:tcPr>
            <w:tcW w:w="1134" w:type="dxa"/>
            <w:shd w:val="clear" w:color="auto" w:fill="auto"/>
            <w:vAlign w:val="bottom"/>
          </w:tcPr>
          <w:p w:rsidR="00F77545" w:rsidRPr="00B76A89" w:rsidRDefault="00F77545" w:rsidP="00B76A89">
            <w:pPr>
              <w:jc w:val="right"/>
              <w:rPr>
                <w:b/>
                <w:color w:val="000000" w:themeColor="text1"/>
                <w:sz w:val="20"/>
                <w:szCs w:val="20"/>
                <w:lang w:val="lv-LV"/>
              </w:rPr>
            </w:pPr>
            <w:r w:rsidRPr="00B76A89">
              <w:rPr>
                <w:b/>
                <w:color w:val="000000" w:themeColor="text1"/>
                <w:sz w:val="20"/>
                <w:szCs w:val="20"/>
                <w:lang w:val="lv-LV"/>
              </w:rPr>
              <w:t>751 302</w:t>
            </w:r>
          </w:p>
        </w:tc>
        <w:tc>
          <w:tcPr>
            <w:tcW w:w="1134" w:type="dxa"/>
            <w:shd w:val="clear" w:color="auto" w:fill="auto"/>
            <w:vAlign w:val="bottom"/>
          </w:tcPr>
          <w:p w:rsidR="00F77545" w:rsidRPr="00B76A89" w:rsidRDefault="00F77545" w:rsidP="00B76A89">
            <w:pPr>
              <w:rPr>
                <w:b/>
                <w:color w:val="000000"/>
                <w:sz w:val="20"/>
                <w:szCs w:val="20"/>
              </w:rPr>
            </w:pPr>
            <w:r w:rsidRPr="00B76A89">
              <w:rPr>
                <w:b/>
                <w:color w:val="000000"/>
                <w:sz w:val="20"/>
                <w:szCs w:val="20"/>
              </w:rPr>
              <w:t>3 487 882</w:t>
            </w:r>
          </w:p>
        </w:tc>
      </w:tr>
    </w:tbl>
    <w:p w:rsidR="00436A97" w:rsidRPr="00B76A89" w:rsidRDefault="00436A97" w:rsidP="00B76A89">
      <w:pPr>
        <w:pStyle w:val="EntEmet"/>
        <w:tabs>
          <w:tab w:val="left" w:pos="0"/>
        </w:tabs>
        <w:spacing w:before="0"/>
        <w:jc w:val="both"/>
        <w:rPr>
          <w:b/>
          <w:color w:val="000000"/>
          <w:highlight w:val="yellow"/>
          <w:lang w:val="lv-LV"/>
        </w:rPr>
      </w:pPr>
    </w:p>
    <w:p w:rsidR="00B702D6" w:rsidRPr="00B76A89" w:rsidRDefault="009B230E" w:rsidP="00B76A89">
      <w:pPr>
        <w:pStyle w:val="EntEmet"/>
        <w:numPr>
          <w:ilvl w:val="0"/>
          <w:numId w:val="3"/>
        </w:numPr>
        <w:tabs>
          <w:tab w:val="clear" w:pos="284"/>
          <w:tab w:val="clear" w:pos="567"/>
          <w:tab w:val="clear" w:pos="851"/>
          <w:tab w:val="left" w:pos="0"/>
        </w:tabs>
        <w:spacing w:before="0"/>
        <w:ind w:left="0" w:firstLine="567"/>
        <w:jc w:val="both"/>
        <w:rPr>
          <w:color w:val="000000"/>
          <w:lang w:val="lv-LV"/>
        </w:rPr>
      </w:pPr>
      <w:r w:rsidRPr="009B230E">
        <w:rPr>
          <w:b/>
          <w:lang w:val="lv-LV"/>
        </w:rPr>
        <w:t>Pamatnostādņu 3.</w:t>
      </w:r>
      <w:r w:rsidR="002714EF">
        <w:rPr>
          <w:b/>
          <w:lang w:val="lv-LV"/>
        </w:rPr>
        <w:t> </w:t>
      </w:r>
      <w:r w:rsidRPr="009B230E">
        <w:rPr>
          <w:b/>
          <w:lang w:val="lv-LV"/>
        </w:rPr>
        <w:t>rīcības virziens “Daugavas baseina zivju resursu pavairošana to zaudējumu kompensācijai”</w:t>
      </w:r>
      <w:r>
        <w:rPr>
          <w:lang w:val="lv-LV"/>
        </w:rPr>
        <w:t xml:space="preserve"> tika īstenots, lai </w:t>
      </w:r>
      <w:r w:rsidRPr="00B76A89">
        <w:rPr>
          <w:lang w:val="lv-LV"/>
        </w:rPr>
        <w:t>kompen</w:t>
      </w:r>
      <w:r>
        <w:rPr>
          <w:lang w:val="lv-LV"/>
        </w:rPr>
        <w:t>sētu</w:t>
      </w:r>
      <w:r w:rsidRPr="00B76A89">
        <w:rPr>
          <w:lang w:val="lv-LV"/>
        </w:rPr>
        <w:t xml:space="preserve"> </w:t>
      </w:r>
      <w:r w:rsidR="00B702D6" w:rsidRPr="00B76A89">
        <w:rPr>
          <w:lang w:val="lv-LV"/>
        </w:rPr>
        <w:t xml:space="preserve">Daugavas HES kaskādes darbības </w:t>
      </w:r>
      <w:r w:rsidR="00BD2148">
        <w:rPr>
          <w:lang w:val="lv-LV"/>
        </w:rPr>
        <w:t>dēļ</w:t>
      </w:r>
      <w:r w:rsidR="00B702D6" w:rsidRPr="00B76A89">
        <w:rPr>
          <w:lang w:val="lv-LV"/>
        </w:rPr>
        <w:t xml:space="preserve"> </w:t>
      </w:r>
      <w:r>
        <w:rPr>
          <w:lang w:val="lv-LV"/>
        </w:rPr>
        <w:t xml:space="preserve">zivju resursiem </w:t>
      </w:r>
      <w:r w:rsidR="00EE240F" w:rsidRPr="00B76A89">
        <w:rPr>
          <w:lang w:val="lv-LV"/>
        </w:rPr>
        <w:t>r</w:t>
      </w:r>
      <w:r w:rsidR="00B702D6" w:rsidRPr="00B76A89">
        <w:rPr>
          <w:lang w:val="lv-LV"/>
        </w:rPr>
        <w:t>adīt</w:t>
      </w:r>
      <w:r>
        <w:rPr>
          <w:lang w:val="lv-LV"/>
        </w:rPr>
        <w:t>os</w:t>
      </w:r>
      <w:r w:rsidR="00EE240F" w:rsidRPr="00B76A89">
        <w:rPr>
          <w:lang w:val="lv-LV"/>
        </w:rPr>
        <w:t xml:space="preserve"> zaud</w:t>
      </w:r>
      <w:r w:rsidR="00F64079" w:rsidRPr="00B76A89">
        <w:rPr>
          <w:lang w:val="lv-LV"/>
        </w:rPr>
        <w:t>ējum</w:t>
      </w:r>
      <w:r>
        <w:rPr>
          <w:lang w:val="lv-LV"/>
        </w:rPr>
        <w:t xml:space="preserve">us. </w:t>
      </w:r>
      <w:r w:rsidRPr="00B76A89">
        <w:rPr>
          <w:lang w:val="lv-LV"/>
        </w:rPr>
        <w:t>2011.</w:t>
      </w:r>
      <w:r w:rsidR="00BD2148">
        <w:rPr>
          <w:lang w:val="lv-LV"/>
        </w:rPr>
        <w:t>–</w:t>
      </w:r>
      <w:r w:rsidRPr="00B76A89">
        <w:rPr>
          <w:lang w:val="lv-LV"/>
        </w:rPr>
        <w:t>2015.</w:t>
      </w:r>
      <w:r>
        <w:rPr>
          <w:lang w:val="lv-LV"/>
        </w:rPr>
        <w:t>gad</w:t>
      </w:r>
      <w:r w:rsidRPr="00B76A89">
        <w:rPr>
          <w:lang w:val="lv-LV"/>
        </w:rPr>
        <w:t>ā</w:t>
      </w:r>
      <w:r>
        <w:rPr>
          <w:lang w:val="lv-LV"/>
        </w:rPr>
        <w:t xml:space="preserve"> BIOR </w:t>
      </w:r>
      <w:r w:rsidR="006D2DDD">
        <w:rPr>
          <w:lang w:val="lv-LV"/>
        </w:rPr>
        <w:t xml:space="preserve">z/a </w:t>
      </w:r>
      <w:r w:rsidR="002714EF">
        <w:rPr>
          <w:lang w:val="lv-LV"/>
        </w:rPr>
        <w:t xml:space="preserve">tika </w:t>
      </w:r>
      <w:r>
        <w:rPr>
          <w:lang w:val="lv-LV"/>
        </w:rPr>
        <w:t>izaudzē</w:t>
      </w:r>
      <w:r w:rsidR="002714EF">
        <w:rPr>
          <w:lang w:val="lv-LV"/>
        </w:rPr>
        <w:t>ti</w:t>
      </w:r>
      <w:r>
        <w:rPr>
          <w:lang w:val="lv-LV"/>
        </w:rPr>
        <w:t xml:space="preserve"> un </w:t>
      </w:r>
      <w:r w:rsidRPr="00B76A89">
        <w:rPr>
          <w:lang w:val="lv-LV"/>
        </w:rPr>
        <w:t xml:space="preserve">Daugavas baseina ūdenstilpēs </w:t>
      </w:r>
      <w:r w:rsidR="00347500">
        <w:rPr>
          <w:lang w:val="lv-LV"/>
        </w:rPr>
        <w:t xml:space="preserve">kopumā </w:t>
      </w:r>
      <w:r w:rsidRPr="00B76A89">
        <w:rPr>
          <w:lang w:val="lv-LV"/>
        </w:rPr>
        <w:t>izlai</w:t>
      </w:r>
      <w:r w:rsidR="002714EF">
        <w:rPr>
          <w:lang w:val="lv-LV"/>
        </w:rPr>
        <w:t>sti</w:t>
      </w:r>
      <w:r w:rsidRPr="00B76A89">
        <w:rPr>
          <w:lang w:val="lv-LV"/>
        </w:rPr>
        <w:t xml:space="preserve"> 50 395</w:t>
      </w:r>
      <w:r>
        <w:rPr>
          <w:lang w:val="lv-LV"/>
        </w:rPr>
        <w:t> </w:t>
      </w:r>
      <w:r w:rsidRPr="00B76A89">
        <w:rPr>
          <w:lang w:val="lv-LV"/>
        </w:rPr>
        <w:t>639</w:t>
      </w:r>
      <w:r>
        <w:rPr>
          <w:lang w:val="lv-LV"/>
        </w:rPr>
        <w:t xml:space="preserve"> </w:t>
      </w:r>
      <w:r w:rsidR="00347500">
        <w:rPr>
          <w:lang w:val="lv-LV"/>
        </w:rPr>
        <w:t xml:space="preserve">gab. </w:t>
      </w:r>
      <w:r w:rsidR="00B702D6" w:rsidRPr="00B76A89">
        <w:rPr>
          <w:lang w:val="lv-LV"/>
        </w:rPr>
        <w:t xml:space="preserve">laša, taimiņa, vimbas, zandarta, </w:t>
      </w:r>
      <w:r w:rsidR="00347500">
        <w:rPr>
          <w:lang w:val="lv-LV"/>
        </w:rPr>
        <w:t>sīgas, līdakas un</w:t>
      </w:r>
      <w:r w:rsidR="00B702D6" w:rsidRPr="00B76A89">
        <w:rPr>
          <w:lang w:val="lv-LV"/>
        </w:rPr>
        <w:t xml:space="preserve"> nēģa </w:t>
      </w:r>
      <w:r w:rsidR="00EE240F" w:rsidRPr="00B76A89">
        <w:rPr>
          <w:lang w:val="lv-LV"/>
        </w:rPr>
        <w:t>kāpur</w:t>
      </w:r>
      <w:r w:rsidR="002714EF">
        <w:rPr>
          <w:lang w:val="lv-LV"/>
        </w:rPr>
        <w:t>i</w:t>
      </w:r>
      <w:r w:rsidR="00347500">
        <w:rPr>
          <w:lang w:val="lv-LV"/>
        </w:rPr>
        <w:t>,</w:t>
      </w:r>
      <w:r w:rsidR="00EE240F" w:rsidRPr="00B76A89">
        <w:rPr>
          <w:lang w:val="lv-LV"/>
        </w:rPr>
        <w:t xml:space="preserve"> mazuļ</w:t>
      </w:r>
      <w:r w:rsidR="002714EF">
        <w:rPr>
          <w:lang w:val="lv-LV"/>
        </w:rPr>
        <w:t>i</w:t>
      </w:r>
      <w:r w:rsidR="00347500">
        <w:rPr>
          <w:lang w:val="lv-LV"/>
        </w:rPr>
        <w:t xml:space="preserve"> un smolt</w:t>
      </w:r>
      <w:r w:rsidR="002714EF">
        <w:rPr>
          <w:lang w:val="lv-LV"/>
        </w:rPr>
        <w:t>i</w:t>
      </w:r>
      <w:r w:rsidR="001D796E" w:rsidRPr="00B76A89">
        <w:rPr>
          <w:lang w:val="lv-LV"/>
        </w:rPr>
        <w:t xml:space="preserve"> (</w:t>
      </w:r>
      <w:r w:rsidR="00A1267B">
        <w:rPr>
          <w:lang w:val="lv-LV"/>
        </w:rPr>
        <w:t>3</w:t>
      </w:r>
      <w:r w:rsidR="001D796E" w:rsidRPr="00B76A89">
        <w:rPr>
          <w:lang w:val="lv-LV"/>
        </w:rPr>
        <w:t>. tab</w:t>
      </w:r>
      <w:r w:rsidR="002714EF">
        <w:rPr>
          <w:lang w:val="lv-LV"/>
        </w:rPr>
        <w:t>.</w:t>
      </w:r>
      <w:r w:rsidR="001D796E" w:rsidRPr="00B76A89">
        <w:rPr>
          <w:lang w:val="lv-LV"/>
        </w:rPr>
        <w:t>).</w:t>
      </w:r>
    </w:p>
    <w:p w:rsidR="001A34E4" w:rsidRPr="00B76A89" w:rsidRDefault="001A34E4" w:rsidP="00B76A89">
      <w:pPr>
        <w:pStyle w:val="EntEmet"/>
        <w:tabs>
          <w:tab w:val="clear" w:pos="284"/>
          <w:tab w:val="clear" w:pos="567"/>
          <w:tab w:val="clear" w:pos="851"/>
          <w:tab w:val="left" w:pos="0"/>
        </w:tabs>
        <w:spacing w:before="0"/>
        <w:ind w:left="567"/>
        <w:jc w:val="both"/>
        <w:rPr>
          <w:color w:val="000000"/>
          <w:lang w:val="lv-LV"/>
        </w:rPr>
      </w:pPr>
    </w:p>
    <w:p w:rsidR="001D796E" w:rsidRPr="009B230E" w:rsidRDefault="00A1267B" w:rsidP="00B76A89">
      <w:pPr>
        <w:ind w:left="1277"/>
        <w:jc w:val="right"/>
        <w:rPr>
          <w:rFonts w:eastAsia="Calibri"/>
          <w:sz w:val="20"/>
          <w:szCs w:val="20"/>
          <w:lang w:val="lv-LV"/>
        </w:rPr>
      </w:pPr>
      <w:r>
        <w:rPr>
          <w:rFonts w:eastAsia="Calibri"/>
          <w:sz w:val="20"/>
          <w:szCs w:val="20"/>
          <w:lang w:val="lv-LV"/>
        </w:rPr>
        <w:t>3</w:t>
      </w:r>
      <w:r w:rsidR="001D796E" w:rsidRPr="009B230E">
        <w:rPr>
          <w:rFonts w:eastAsia="Calibri"/>
          <w:sz w:val="20"/>
          <w:szCs w:val="20"/>
          <w:lang w:val="lv-LV"/>
        </w:rPr>
        <w:t>.tabula</w:t>
      </w:r>
    </w:p>
    <w:p w:rsidR="00347500" w:rsidRDefault="001B66DB" w:rsidP="00B76A89">
      <w:pPr>
        <w:pStyle w:val="Sarakstarindkopa"/>
        <w:spacing w:after="0" w:line="240" w:lineRule="auto"/>
        <w:ind w:left="987"/>
        <w:jc w:val="right"/>
        <w:rPr>
          <w:rFonts w:ascii="Times New Roman" w:hAnsi="Times New Roman"/>
          <w:b/>
          <w:sz w:val="20"/>
          <w:szCs w:val="20"/>
        </w:rPr>
      </w:pPr>
      <w:r w:rsidRPr="009B230E">
        <w:rPr>
          <w:rFonts w:ascii="Times New Roman" w:hAnsi="Times New Roman"/>
          <w:b/>
          <w:sz w:val="20"/>
          <w:szCs w:val="20"/>
        </w:rPr>
        <w:t xml:space="preserve">Pamatnostādņu 3. rīcības virziena </w:t>
      </w:r>
      <w:r w:rsidR="00BD2148">
        <w:rPr>
          <w:rFonts w:ascii="Times New Roman" w:hAnsi="Times New Roman"/>
          <w:b/>
          <w:sz w:val="20"/>
          <w:szCs w:val="20"/>
        </w:rPr>
        <w:t>īstenošanas laikā</w:t>
      </w:r>
      <w:r w:rsidRPr="009B230E">
        <w:rPr>
          <w:rFonts w:ascii="Times New Roman" w:hAnsi="Times New Roman"/>
          <w:b/>
          <w:sz w:val="20"/>
          <w:szCs w:val="20"/>
        </w:rPr>
        <w:t xml:space="preserve"> </w:t>
      </w:r>
    </w:p>
    <w:p w:rsidR="00B702D6" w:rsidRPr="009B230E" w:rsidRDefault="001B66DB" w:rsidP="00B76A89">
      <w:pPr>
        <w:pStyle w:val="Sarakstarindkopa"/>
        <w:spacing w:after="0" w:line="240" w:lineRule="auto"/>
        <w:ind w:left="987"/>
        <w:jc w:val="right"/>
        <w:rPr>
          <w:rFonts w:ascii="Times New Roman" w:hAnsi="Times New Roman"/>
          <w:b/>
          <w:color w:val="000000"/>
          <w:sz w:val="20"/>
          <w:szCs w:val="20"/>
        </w:rPr>
      </w:pPr>
      <w:r w:rsidRPr="009B230E">
        <w:rPr>
          <w:rFonts w:ascii="Times New Roman" w:hAnsi="Times New Roman"/>
          <w:b/>
          <w:sz w:val="20"/>
          <w:szCs w:val="20"/>
        </w:rPr>
        <w:t>ielaist</w:t>
      </w:r>
      <w:r w:rsidR="009B230E">
        <w:rPr>
          <w:rFonts w:ascii="Times New Roman" w:hAnsi="Times New Roman"/>
          <w:b/>
          <w:sz w:val="20"/>
          <w:szCs w:val="20"/>
        </w:rPr>
        <w:t>ās</w:t>
      </w:r>
      <w:r w:rsidRPr="009B230E">
        <w:rPr>
          <w:rFonts w:ascii="Times New Roman" w:hAnsi="Times New Roman"/>
          <w:b/>
          <w:sz w:val="20"/>
          <w:szCs w:val="20"/>
        </w:rPr>
        <w:t xml:space="preserve"> ziv</w:t>
      </w:r>
      <w:r w:rsidR="009B230E">
        <w:rPr>
          <w:rFonts w:ascii="Times New Roman" w:hAnsi="Times New Roman"/>
          <w:b/>
          <w:sz w:val="20"/>
          <w:szCs w:val="20"/>
        </w:rPr>
        <w:t>is</w:t>
      </w:r>
      <w:r w:rsidRPr="009B230E">
        <w:rPr>
          <w:rFonts w:ascii="Times New Roman" w:hAnsi="Times New Roman"/>
          <w:b/>
          <w:sz w:val="20"/>
          <w:szCs w:val="20"/>
        </w:rPr>
        <w:t xml:space="preserve"> un </w:t>
      </w:r>
      <w:r w:rsidR="009B230E">
        <w:rPr>
          <w:rFonts w:ascii="Times New Roman" w:hAnsi="Times New Roman"/>
          <w:b/>
          <w:sz w:val="20"/>
          <w:szCs w:val="20"/>
        </w:rPr>
        <w:t>nēģi</w:t>
      </w:r>
      <w:r w:rsidRPr="009B230E">
        <w:rPr>
          <w:rFonts w:ascii="Times New Roman" w:hAnsi="Times New Roman"/>
          <w:b/>
          <w:sz w:val="20"/>
          <w:szCs w:val="20"/>
        </w:rPr>
        <w:t>, skaits gab.</w:t>
      </w:r>
    </w:p>
    <w:tbl>
      <w:tblPr>
        <w:tblW w:w="8888" w:type="dxa"/>
        <w:jc w:val="center"/>
        <w:tblLayout w:type="fixed"/>
        <w:tblLook w:val="04A0" w:firstRow="1" w:lastRow="0" w:firstColumn="1" w:lastColumn="0" w:noHBand="0" w:noVBand="1"/>
      </w:tblPr>
      <w:tblGrid>
        <w:gridCol w:w="1173"/>
        <w:gridCol w:w="1012"/>
        <w:gridCol w:w="866"/>
        <w:gridCol w:w="1167"/>
        <w:gridCol w:w="1167"/>
        <w:gridCol w:w="1168"/>
        <w:gridCol w:w="1167"/>
        <w:gridCol w:w="1168"/>
      </w:tblGrid>
      <w:tr w:rsidR="00E509E5" w:rsidRPr="00B76A89" w:rsidTr="00347500">
        <w:trPr>
          <w:trHeight w:val="765"/>
          <w:jc w:val="center"/>
        </w:trPr>
        <w:tc>
          <w:tcPr>
            <w:tcW w:w="1173" w:type="dxa"/>
            <w:tcBorders>
              <w:top w:val="single" w:sz="4" w:space="0" w:color="auto"/>
              <w:left w:val="single" w:sz="4" w:space="0" w:color="auto"/>
              <w:bottom w:val="single" w:sz="4" w:space="0" w:color="auto"/>
              <w:right w:val="single" w:sz="4" w:space="0" w:color="auto"/>
            </w:tcBorders>
            <w:shd w:val="clear" w:color="000000" w:fill="FFFFFF"/>
            <w:hideMark/>
          </w:tcPr>
          <w:p w:rsidR="00E509E5" w:rsidRPr="00B76A89" w:rsidRDefault="00E509E5" w:rsidP="00B76A89">
            <w:pPr>
              <w:rPr>
                <w:rFonts w:eastAsia="Calibri"/>
                <w:b/>
                <w:bCs/>
                <w:sz w:val="20"/>
                <w:szCs w:val="20"/>
                <w:lang w:val="lv-LV"/>
              </w:rPr>
            </w:pPr>
            <w:r w:rsidRPr="00B76A89">
              <w:rPr>
                <w:rFonts w:eastAsia="Calibri"/>
                <w:b/>
                <w:bCs/>
                <w:sz w:val="20"/>
                <w:szCs w:val="20"/>
                <w:lang w:val="lv-LV"/>
              </w:rPr>
              <w:t>Zivju suga</w:t>
            </w:r>
          </w:p>
        </w:tc>
        <w:tc>
          <w:tcPr>
            <w:tcW w:w="1012" w:type="dxa"/>
            <w:tcBorders>
              <w:top w:val="single" w:sz="4" w:space="0" w:color="auto"/>
              <w:left w:val="single" w:sz="4" w:space="0" w:color="auto"/>
              <w:bottom w:val="single" w:sz="4" w:space="0" w:color="auto"/>
              <w:right w:val="single" w:sz="4" w:space="0" w:color="auto"/>
            </w:tcBorders>
            <w:shd w:val="clear" w:color="000000" w:fill="FFFFFF"/>
          </w:tcPr>
          <w:p w:rsidR="00E509E5" w:rsidRPr="00B76A89" w:rsidRDefault="00E509E5" w:rsidP="00B76A89">
            <w:pPr>
              <w:jc w:val="center"/>
              <w:rPr>
                <w:rFonts w:eastAsia="Calibri"/>
                <w:b/>
                <w:bCs/>
                <w:sz w:val="20"/>
                <w:szCs w:val="20"/>
                <w:lang w:val="lv-LV"/>
              </w:rPr>
            </w:pPr>
            <w:r w:rsidRPr="00B76A89">
              <w:rPr>
                <w:rFonts w:eastAsia="Calibri"/>
                <w:b/>
                <w:bCs/>
                <w:sz w:val="20"/>
                <w:szCs w:val="20"/>
                <w:lang w:val="lv-LV"/>
              </w:rPr>
              <w:t>Attīstī-bas stadija</w:t>
            </w:r>
          </w:p>
        </w:tc>
        <w:tc>
          <w:tcPr>
            <w:tcW w:w="866" w:type="dxa"/>
            <w:tcBorders>
              <w:top w:val="single" w:sz="4" w:space="0" w:color="auto"/>
              <w:left w:val="nil"/>
              <w:bottom w:val="single" w:sz="4" w:space="0" w:color="auto"/>
              <w:right w:val="single" w:sz="4" w:space="0" w:color="auto"/>
            </w:tcBorders>
            <w:shd w:val="clear" w:color="000000" w:fill="FFFFFF"/>
            <w:hideMark/>
          </w:tcPr>
          <w:p w:rsidR="00E509E5" w:rsidRPr="00B76A89" w:rsidRDefault="00E509E5" w:rsidP="00B76A89">
            <w:pPr>
              <w:jc w:val="center"/>
              <w:rPr>
                <w:b/>
                <w:bCs/>
                <w:color w:val="000000"/>
                <w:sz w:val="20"/>
                <w:szCs w:val="20"/>
                <w:lang w:val="lv-LV"/>
              </w:rPr>
            </w:pPr>
            <w:r w:rsidRPr="00B76A89">
              <w:rPr>
                <w:b/>
                <w:bCs/>
                <w:color w:val="000000"/>
                <w:sz w:val="20"/>
                <w:szCs w:val="20"/>
                <w:lang w:val="lv-LV"/>
              </w:rPr>
              <w:t>Plāns gadā</w:t>
            </w:r>
          </w:p>
          <w:p w:rsidR="00E509E5" w:rsidRPr="00B76A89" w:rsidRDefault="00E509E5" w:rsidP="00B76A89">
            <w:pPr>
              <w:jc w:val="center"/>
              <w:rPr>
                <w:b/>
                <w:bCs/>
                <w:color w:val="000000"/>
                <w:sz w:val="20"/>
                <w:szCs w:val="20"/>
                <w:lang w:val="lv-LV"/>
              </w:rPr>
            </w:pPr>
            <w:r w:rsidRPr="00B76A89">
              <w:rPr>
                <w:b/>
                <w:bCs/>
                <w:color w:val="000000"/>
                <w:sz w:val="20"/>
                <w:szCs w:val="20"/>
                <w:lang w:val="lv-LV"/>
              </w:rPr>
              <w:t>tūkst.</w:t>
            </w:r>
          </w:p>
          <w:p w:rsidR="00E509E5" w:rsidRPr="00B76A89" w:rsidRDefault="00E509E5" w:rsidP="00B76A89">
            <w:pPr>
              <w:jc w:val="center"/>
              <w:rPr>
                <w:b/>
                <w:bCs/>
                <w:color w:val="000000"/>
                <w:sz w:val="20"/>
                <w:szCs w:val="20"/>
                <w:lang w:val="lv-LV"/>
              </w:rPr>
            </w:pPr>
            <w:r w:rsidRPr="00B76A89">
              <w:rPr>
                <w:b/>
                <w:bCs/>
                <w:color w:val="000000"/>
                <w:sz w:val="20"/>
                <w:szCs w:val="20"/>
                <w:lang w:val="lv-LV"/>
              </w:rPr>
              <w:t>gab.</w:t>
            </w:r>
          </w:p>
        </w:tc>
        <w:tc>
          <w:tcPr>
            <w:tcW w:w="1167" w:type="dxa"/>
            <w:tcBorders>
              <w:top w:val="single" w:sz="4" w:space="0" w:color="auto"/>
              <w:left w:val="nil"/>
              <w:bottom w:val="single" w:sz="4" w:space="0" w:color="auto"/>
              <w:right w:val="single" w:sz="4" w:space="0" w:color="auto"/>
            </w:tcBorders>
            <w:shd w:val="clear" w:color="000000" w:fill="FFFFFF"/>
            <w:hideMark/>
          </w:tcPr>
          <w:p w:rsidR="00E509E5" w:rsidRPr="00B76A89" w:rsidRDefault="00E509E5" w:rsidP="00B76A89">
            <w:pPr>
              <w:jc w:val="center"/>
              <w:rPr>
                <w:b/>
                <w:bCs/>
                <w:color w:val="000000"/>
                <w:sz w:val="20"/>
                <w:szCs w:val="20"/>
                <w:lang w:val="lv-LV"/>
              </w:rPr>
            </w:pPr>
            <w:r w:rsidRPr="00B76A89">
              <w:rPr>
                <w:b/>
                <w:bCs/>
                <w:color w:val="000000"/>
                <w:sz w:val="20"/>
                <w:szCs w:val="20"/>
                <w:lang w:val="lv-LV"/>
              </w:rPr>
              <w:t>2011. gads</w:t>
            </w:r>
          </w:p>
        </w:tc>
        <w:tc>
          <w:tcPr>
            <w:tcW w:w="1167" w:type="dxa"/>
            <w:tcBorders>
              <w:top w:val="single" w:sz="4" w:space="0" w:color="auto"/>
              <w:left w:val="nil"/>
              <w:bottom w:val="single" w:sz="4" w:space="0" w:color="auto"/>
              <w:right w:val="single" w:sz="4" w:space="0" w:color="auto"/>
            </w:tcBorders>
            <w:shd w:val="clear" w:color="000000" w:fill="FFFFFF"/>
            <w:hideMark/>
          </w:tcPr>
          <w:p w:rsidR="00E509E5" w:rsidRPr="00B76A89" w:rsidRDefault="00E509E5" w:rsidP="00B76A89">
            <w:pPr>
              <w:jc w:val="center"/>
              <w:rPr>
                <w:b/>
                <w:bCs/>
                <w:color w:val="000000"/>
                <w:sz w:val="20"/>
                <w:szCs w:val="20"/>
                <w:lang w:val="lv-LV"/>
              </w:rPr>
            </w:pPr>
            <w:r w:rsidRPr="00B76A89">
              <w:rPr>
                <w:b/>
                <w:bCs/>
                <w:color w:val="000000"/>
                <w:sz w:val="20"/>
                <w:szCs w:val="20"/>
                <w:lang w:val="lv-LV"/>
              </w:rPr>
              <w:t>2012. gads</w:t>
            </w:r>
          </w:p>
        </w:tc>
        <w:tc>
          <w:tcPr>
            <w:tcW w:w="1168" w:type="dxa"/>
            <w:tcBorders>
              <w:top w:val="single" w:sz="4" w:space="0" w:color="auto"/>
              <w:left w:val="nil"/>
              <w:bottom w:val="single" w:sz="4" w:space="0" w:color="auto"/>
              <w:right w:val="single" w:sz="4" w:space="0" w:color="auto"/>
            </w:tcBorders>
            <w:shd w:val="clear" w:color="000000" w:fill="FFFFFF"/>
            <w:hideMark/>
          </w:tcPr>
          <w:p w:rsidR="00E509E5" w:rsidRPr="00B76A89" w:rsidRDefault="00E509E5" w:rsidP="00B76A89">
            <w:pPr>
              <w:jc w:val="center"/>
              <w:rPr>
                <w:b/>
                <w:bCs/>
                <w:color w:val="000000"/>
                <w:sz w:val="20"/>
                <w:szCs w:val="20"/>
                <w:lang w:val="lv-LV"/>
              </w:rPr>
            </w:pPr>
            <w:r w:rsidRPr="00B76A89">
              <w:rPr>
                <w:b/>
                <w:bCs/>
                <w:color w:val="000000"/>
                <w:sz w:val="20"/>
                <w:szCs w:val="20"/>
                <w:lang w:val="lv-LV"/>
              </w:rPr>
              <w:t>2013. gads</w:t>
            </w:r>
          </w:p>
        </w:tc>
        <w:tc>
          <w:tcPr>
            <w:tcW w:w="1167" w:type="dxa"/>
            <w:tcBorders>
              <w:top w:val="single" w:sz="4" w:space="0" w:color="auto"/>
              <w:left w:val="nil"/>
              <w:bottom w:val="single" w:sz="4" w:space="0" w:color="auto"/>
              <w:right w:val="single" w:sz="4" w:space="0" w:color="auto"/>
            </w:tcBorders>
            <w:shd w:val="clear" w:color="000000" w:fill="FFFFFF"/>
            <w:hideMark/>
          </w:tcPr>
          <w:p w:rsidR="00E509E5" w:rsidRPr="00B76A89" w:rsidRDefault="00E509E5" w:rsidP="00B76A89">
            <w:pPr>
              <w:jc w:val="center"/>
              <w:rPr>
                <w:b/>
                <w:bCs/>
                <w:color w:val="000000"/>
                <w:sz w:val="20"/>
                <w:szCs w:val="20"/>
                <w:lang w:val="lv-LV"/>
              </w:rPr>
            </w:pPr>
            <w:r w:rsidRPr="00B76A89">
              <w:rPr>
                <w:b/>
                <w:bCs/>
                <w:color w:val="000000"/>
                <w:sz w:val="20"/>
                <w:szCs w:val="20"/>
                <w:lang w:val="lv-LV"/>
              </w:rPr>
              <w:t>2014. gads</w:t>
            </w:r>
          </w:p>
        </w:tc>
        <w:tc>
          <w:tcPr>
            <w:tcW w:w="1168" w:type="dxa"/>
            <w:tcBorders>
              <w:top w:val="single" w:sz="4" w:space="0" w:color="auto"/>
              <w:left w:val="nil"/>
              <w:bottom w:val="single" w:sz="4" w:space="0" w:color="auto"/>
              <w:right w:val="single" w:sz="4" w:space="0" w:color="auto"/>
            </w:tcBorders>
            <w:shd w:val="clear" w:color="000000" w:fill="FFFFFF"/>
            <w:hideMark/>
          </w:tcPr>
          <w:p w:rsidR="00E509E5" w:rsidRPr="00B76A89" w:rsidRDefault="00E509E5" w:rsidP="00B76A89">
            <w:pPr>
              <w:jc w:val="center"/>
              <w:rPr>
                <w:b/>
                <w:bCs/>
                <w:color w:val="000000"/>
                <w:sz w:val="20"/>
                <w:szCs w:val="20"/>
                <w:lang w:val="lv-LV"/>
              </w:rPr>
            </w:pPr>
            <w:r w:rsidRPr="00B76A89">
              <w:rPr>
                <w:b/>
                <w:bCs/>
                <w:color w:val="000000"/>
                <w:sz w:val="20"/>
                <w:szCs w:val="20"/>
                <w:lang w:val="lv-LV"/>
              </w:rPr>
              <w:t>2015. gads</w:t>
            </w:r>
          </w:p>
        </w:tc>
      </w:tr>
      <w:tr w:rsidR="00E509E5" w:rsidRPr="00B76A89" w:rsidTr="00347500">
        <w:trPr>
          <w:trHeight w:val="435"/>
          <w:jc w:val="center"/>
        </w:trPr>
        <w:tc>
          <w:tcPr>
            <w:tcW w:w="1173" w:type="dxa"/>
            <w:tcBorders>
              <w:top w:val="single" w:sz="4" w:space="0" w:color="414142"/>
              <w:left w:val="single" w:sz="4" w:space="0" w:color="414142"/>
              <w:bottom w:val="single" w:sz="4" w:space="0" w:color="414142"/>
              <w:right w:val="single" w:sz="4" w:space="0" w:color="auto"/>
            </w:tcBorders>
            <w:shd w:val="clear" w:color="000000" w:fill="FFFFFF"/>
            <w:hideMark/>
          </w:tcPr>
          <w:p w:rsidR="002F1C3C" w:rsidRPr="00B76A89" w:rsidRDefault="002F1C3C" w:rsidP="00B76A89">
            <w:pPr>
              <w:pStyle w:val="Sarakstarindkopa"/>
              <w:spacing w:after="0" w:line="240" w:lineRule="auto"/>
              <w:ind w:left="0"/>
              <w:rPr>
                <w:rFonts w:ascii="Times New Roman" w:hAnsi="Times New Roman"/>
                <w:b/>
                <w:bCs/>
                <w:color w:val="000000"/>
                <w:sz w:val="20"/>
                <w:szCs w:val="20"/>
              </w:rPr>
            </w:pPr>
            <w:r w:rsidRPr="00B76A89">
              <w:rPr>
                <w:rFonts w:ascii="Times New Roman" w:hAnsi="Times New Roman"/>
                <w:b/>
                <w:bCs/>
                <w:color w:val="000000"/>
                <w:sz w:val="20"/>
                <w:szCs w:val="20"/>
              </w:rPr>
              <w:t>Lasis un taimiņš</w:t>
            </w:r>
          </w:p>
        </w:tc>
        <w:tc>
          <w:tcPr>
            <w:tcW w:w="1012" w:type="dxa"/>
            <w:tcBorders>
              <w:top w:val="single" w:sz="4" w:space="0" w:color="414142"/>
              <w:left w:val="single" w:sz="4" w:space="0" w:color="auto"/>
              <w:bottom w:val="single" w:sz="4" w:space="0" w:color="414142"/>
              <w:right w:val="single" w:sz="4" w:space="0" w:color="414142"/>
            </w:tcBorders>
            <w:shd w:val="clear" w:color="000000" w:fill="FFFFFF"/>
          </w:tcPr>
          <w:p w:rsidR="002F1C3C" w:rsidRPr="00B76A89" w:rsidRDefault="002F1C3C" w:rsidP="00B76A89">
            <w:pPr>
              <w:autoSpaceDE w:val="0"/>
              <w:autoSpaceDN w:val="0"/>
              <w:adjustRightInd w:val="0"/>
              <w:rPr>
                <w:color w:val="000000"/>
                <w:sz w:val="20"/>
                <w:szCs w:val="20"/>
                <w:lang w:val="lv-LV"/>
              </w:rPr>
            </w:pPr>
            <w:r w:rsidRPr="00B76A89">
              <w:rPr>
                <w:color w:val="000000"/>
                <w:sz w:val="20"/>
                <w:szCs w:val="20"/>
                <w:lang w:val="lv-LV"/>
              </w:rPr>
              <w:t>smolts</w:t>
            </w:r>
          </w:p>
        </w:tc>
        <w:tc>
          <w:tcPr>
            <w:tcW w:w="866" w:type="dxa"/>
            <w:tcBorders>
              <w:top w:val="single" w:sz="4" w:space="0" w:color="414142"/>
              <w:left w:val="nil"/>
              <w:bottom w:val="single" w:sz="4" w:space="0" w:color="414142"/>
              <w:right w:val="nil"/>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600</w:t>
            </w:r>
          </w:p>
        </w:tc>
        <w:tc>
          <w:tcPr>
            <w:tcW w:w="1167" w:type="dxa"/>
            <w:tcBorders>
              <w:top w:val="nil"/>
              <w:left w:val="single" w:sz="4" w:space="0" w:color="auto"/>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386 190</w:t>
            </w:r>
          </w:p>
        </w:tc>
        <w:tc>
          <w:tcPr>
            <w:tcW w:w="1167" w:type="dxa"/>
            <w:tcBorders>
              <w:top w:val="nil"/>
              <w:left w:val="nil"/>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848 129</w:t>
            </w:r>
          </w:p>
        </w:tc>
        <w:tc>
          <w:tcPr>
            <w:tcW w:w="1168" w:type="dxa"/>
            <w:tcBorders>
              <w:top w:val="nil"/>
              <w:left w:val="nil"/>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709 470</w:t>
            </w:r>
          </w:p>
        </w:tc>
        <w:tc>
          <w:tcPr>
            <w:tcW w:w="1167" w:type="dxa"/>
            <w:tcBorders>
              <w:top w:val="nil"/>
              <w:left w:val="nil"/>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602 264</w:t>
            </w:r>
          </w:p>
        </w:tc>
        <w:tc>
          <w:tcPr>
            <w:tcW w:w="1168" w:type="dxa"/>
            <w:tcBorders>
              <w:top w:val="nil"/>
              <w:left w:val="nil"/>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592 626</w:t>
            </w:r>
          </w:p>
        </w:tc>
      </w:tr>
      <w:tr w:rsidR="00E509E5" w:rsidRPr="00B76A89" w:rsidTr="00347500">
        <w:trPr>
          <w:trHeight w:val="385"/>
          <w:jc w:val="center"/>
        </w:trPr>
        <w:tc>
          <w:tcPr>
            <w:tcW w:w="1173" w:type="dxa"/>
            <w:tcBorders>
              <w:top w:val="nil"/>
              <w:left w:val="single" w:sz="4" w:space="0" w:color="414142"/>
              <w:bottom w:val="single" w:sz="4" w:space="0" w:color="414142"/>
              <w:right w:val="single" w:sz="4" w:space="0" w:color="auto"/>
            </w:tcBorders>
            <w:shd w:val="clear" w:color="000000" w:fill="FFFFFF"/>
            <w:hideMark/>
          </w:tcPr>
          <w:p w:rsidR="002F1C3C" w:rsidRPr="00B76A89" w:rsidRDefault="002F1C3C" w:rsidP="00B76A89">
            <w:pPr>
              <w:pStyle w:val="Sarakstarindkopa"/>
              <w:spacing w:after="0" w:line="240" w:lineRule="auto"/>
              <w:ind w:left="0"/>
              <w:rPr>
                <w:rFonts w:ascii="Times New Roman" w:hAnsi="Times New Roman"/>
                <w:b/>
                <w:bCs/>
                <w:color w:val="000000"/>
                <w:sz w:val="20"/>
                <w:szCs w:val="20"/>
              </w:rPr>
            </w:pPr>
            <w:r w:rsidRPr="00B76A89">
              <w:rPr>
                <w:rFonts w:ascii="Times New Roman" w:hAnsi="Times New Roman"/>
                <w:b/>
                <w:bCs/>
                <w:color w:val="000000"/>
                <w:sz w:val="20"/>
                <w:szCs w:val="20"/>
              </w:rPr>
              <w:t>Lasis un taimiņš</w:t>
            </w:r>
          </w:p>
        </w:tc>
        <w:tc>
          <w:tcPr>
            <w:tcW w:w="1012" w:type="dxa"/>
            <w:tcBorders>
              <w:top w:val="nil"/>
              <w:left w:val="single" w:sz="4" w:space="0" w:color="auto"/>
              <w:bottom w:val="single" w:sz="4" w:space="0" w:color="414142"/>
              <w:right w:val="single" w:sz="4" w:space="0" w:color="414142"/>
            </w:tcBorders>
            <w:shd w:val="clear" w:color="000000" w:fill="FFFFFF"/>
          </w:tcPr>
          <w:p w:rsidR="002F1C3C" w:rsidRPr="00B76A89" w:rsidRDefault="002F1C3C" w:rsidP="00B76A89">
            <w:pPr>
              <w:autoSpaceDE w:val="0"/>
              <w:autoSpaceDN w:val="0"/>
              <w:adjustRightInd w:val="0"/>
              <w:rPr>
                <w:color w:val="000000"/>
                <w:sz w:val="20"/>
                <w:szCs w:val="20"/>
                <w:lang w:val="lv-LV"/>
              </w:rPr>
            </w:pPr>
            <w:r w:rsidRPr="00B76A89">
              <w:rPr>
                <w:color w:val="000000"/>
                <w:sz w:val="20"/>
                <w:szCs w:val="20"/>
                <w:lang w:val="lv-LV"/>
              </w:rPr>
              <w:t>mazulis</w:t>
            </w:r>
          </w:p>
        </w:tc>
        <w:tc>
          <w:tcPr>
            <w:tcW w:w="866" w:type="dxa"/>
            <w:tcBorders>
              <w:top w:val="nil"/>
              <w:left w:val="nil"/>
              <w:bottom w:val="single" w:sz="4" w:space="0" w:color="414142"/>
              <w:right w:val="nil"/>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70</w:t>
            </w:r>
          </w:p>
        </w:tc>
        <w:tc>
          <w:tcPr>
            <w:tcW w:w="1167" w:type="dxa"/>
            <w:tcBorders>
              <w:top w:val="nil"/>
              <w:left w:val="single" w:sz="4" w:space="0" w:color="auto"/>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269 100</w:t>
            </w:r>
          </w:p>
        </w:tc>
        <w:tc>
          <w:tcPr>
            <w:tcW w:w="1167" w:type="dxa"/>
            <w:tcBorders>
              <w:top w:val="nil"/>
              <w:left w:val="nil"/>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16 150</w:t>
            </w:r>
          </w:p>
        </w:tc>
        <w:tc>
          <w:tcPr>
            <w:tcW w:w="1168" w:type="dxa"/>
            <w:tcBorders>
              <w:top w:val="nil"/>
              <w:left w:val="nil"/>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85 000</w:t>
            </w:r>
          </w:p>
        </w:tc>
        <w:tc>
          <w:tcPr>
            <w:tcW w:w="1167" w:type="dxa"/>
            <w:tcBorders>
              <w:top w:val="nil"/>
              <w:left w:val="nil"/>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12 479</w:t>
            </w:r>
          </w:p>
        </w:tc>
        <w:tc>
          <w:tcPr>
            <w:tcW w:w="1168" w:type="dxa"/>
            <w:tcBorders>
              <w:top w:val="nil"/>
              <w:left w:val="nil"/>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18 000</w:t>
            </w:r>
          </w:p>
        </w:tc>
      </w:tr>
      <w:tr w:rsidR="00E509E5" w:rsidRPr="00B76A89" w:rsidTr="00347500">
        <w:trPr>
          <w:trHeight w:val="903"/>
          <w:jc w:val="center"/>
        </w:trPr>
        <w:tc>
          <w:tcPr>
            <w:tcW w:w="1173" w:type="dxa"/>
            <w:tcBorders>
              <w:top w:val="nil"/>
              <w:left w:val="single" w:sz="4" w:space="0" w:color="414142"/>
              <w:bottom w:val="single" w:sz="4" w:space="0" w:color="414142"/>
              <w:right w:val="single" w:sz="4" w:space="0" w:color="auto"/>
            </w:tcBorders>
            <w:shd w:val="clear" w:color="000000" w:fill="FFFFFF"/>
            <w:hideMark/>
          </w:tcPr>
          <w:p w:rsidR="002F1C3C" w:rsidRPr="00B76A89" w:rsidRDefault="002F1C3C" w:rsidP="00B76A89">
            <w:pPr>
              <w:rPr>
                <w:b/>
                <w:sz w:val="20"/>
                <w:szCs w:val="20"/>
                <w:lang w:val="lv-LV"/>
              </w:rPr>
            </w:pPr>
            <w:r w:rsidRPr="00B76A89">
              <w:rPr>
                <w:b/>
                <w:sz w:val="20"/>
                <w:szCs w:val="20"/>
                <w:lang w:val="lv-LV"/>
              </w:rPr>
              <w:t>Zandart</w:t>
            </w:r>
            <w:r w:rsidR="00AD5BE9" w:rsidRPr="00B76A89">
              <w:rPr>
                <w:b/>
                <w:sz w:val="20"/>
                <w:szCs w:val="20"/>
                <w:lang w:val="lv-LV"/>
              </w:rPr>
              <w:t>s</w:t>
            </w:r>
            <w:r w:rsidR="007B29D2" w:rsidRPr="00B76A89">
              <w:rPr>
                <w:b/>
                <w:sz w:val="20"/>
                <w:szCs w:val="20"/>
                <w:lang w:val="lv-LV"/>
              </w:rPr>
              <w:t xml:space="preserve"> vimba, sīga, līdaka</w:t>
            </w:r>
            <w:r w:rsidRPr="00B76A89">
              <w:rPr>
                <w:b/>
                <w:sz w:val="20"/>
                <w:szCs w:val="20"/>
                <w:lang w:val="lv-LV"/>
              </w:rPr>
              <w:t xml:space="preserve"> </w:t>
            </w:r>
          </w:p>
        </w:tc>
        <w:tc>
          <w:tcPr>
            <w:tcW w:w="1012" w:type="dxa"/>
            <w:tcBorders>
              <w:top w:val="nil"/>
              <w:left w:val="single" w:sz="4" w:space="0" w:color="auto"/>
              <w:bottom w:val="single" w:sz="4" w:space="0" w:color="414142"/>
              <w:right w:val="single" w:sz="4" w:space="0" w:color="414142"/>
            </w:tcBorders>
            <w:shd w:val="clear" w:color="000000" w:fill="FFFFFF"/>
          </w:tcPr>
          <w:p w:rsidR="002F1C3C" w:rsidRPr="00B76A89" w:rsidRDefault="002F1C3C" w:rsidP="00B76A89">
            <w:pPr>
              <w:rPr>
                <w:color w:val="000000"/>
                <w:sz w:val="20"/>
                <w:szCs w:val="20"/>
                <w:lang w:val="lv-LV"/>
              </w:rPr>
            </w:pPr>
            <w:r w:rsidRPr="00B76A89">
              <w:rPr>
                <w:color w:val="000000"/>
                <w:sz w:val="20"/>
                <w:szCs w:val="20"/>
                <w:lang w:val="lv-LV"/>
              </w:rPr>
              <w:t>mazulis</w:t>
            </w:r>
          </w:p>
          <w:p w:rsidR="002F1C3C" w:rsidRPr="00B76A89" w:rsidRDefault="002F1C3C" w:rsidP="00B76A89">
            <w:pPr>
              <w:rPr>
                <w:color w:val="000000"/>
                <w:sz w:val="20"/>
                <w:szCs w:val="20"/>
                <w:lang w:val="lv-LV"/>
              </w:rPr>
            </w:pPr>
          </w:p>
        </w:tc>
        <w:tc>
          <w:tcPr>
            <w:tcW w:w="866" w:type="dxa"/>
            <w:tcBorders>
              <w:top w:val="nil"/>
              <w:left w:val="nil"/>
              <w:bottom w:val="single" w:sz="4" w:space="0" w:color="414142"/>
              <w:right w:val="nil"/>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700</w:t>
            </w:r>
          </w:p>
        </w:tc>
        <w:tc>
          <w:tcPr>
            <w:tcW w:w="1167" w:type="dxa"/>
            <w:tcBorders>
              <w:top w:val="nil"/>
              <w:left w:val="single" w:sz="4" w:space="0" w:color="auto"/>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807 300</w:t>
            </w:r>
          </w:p>
        </w:tc>
        <w:tc>
          <w:tcPr>
            <w:tcW w:w="1167" w:type="dxa"/>
            <w:tcBorders>
              <w:top w:val="nil"/>
              <w:left w:val="nil"/>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707 180</w:t>
            </w:r>
          </w:p>
        </w:tc>
        <w:tc>
          <w:tcPr>
            <w:tcW w:w="1168" w:type="dxa"/>
            <w:tcBorders>
              <w:top w:val="nil"/>
              <w:left w:val="nil"/>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839 150</w:t>
            </w:r>
          </w:p>
        </w:tc>
        <w:tc>
          <w:tcPr>
            <w:tcW w:w="1167" w:type="dxa"/>
            <w:tcBorders>
              <w:top w:val="nil"/>
              <w:left w:val="nil"/>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687 782</w:t>
            </w:r>
          </w:p>
        </w:tc>
        <w:tc>
          <w:tcPr>
            <w:tcW w:w="1168" w:type="dxa"/>
            <w:tcBorders>
              <w:top w:val="nil"/>
              <w:left w:val="nil"/>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726 194</w:t>
            </w:r>
          </w:p>
        </w:tc>
      </w:tr>
      <w:tr w:rsidR="00E509E5" w:rsidRPr="00B76A89" w:rsidTr="00347500">
        <w:trPr>
          <w:trHeight w:val="263"/>
          <w:jc w:val="center"/>
        </w:trPr>
        <w:tc>
          <w:tcPr>
            <w:tcW w:w="1173" w:type="dxa"/>
            <w:tcBorders>
              <w:top w:val="nil"/>
              <w:left w:val="single" w:sz="4" w:space="0" w:color="414142"/>
              <w:bottom w:val="single" w:sz="4" w:space="0" w:color="414142"/>
              <w:right w:val="single" w:sz="4" w:space="0" w:color="auto"/>
            </w:tcBorders>
            <w:shd w:val="clear" w:color="000000" w:fill="FFFFFF"/>
            <w:hideMark/>
          </w:tcPr>
          <w:p w:rsidR="002F1C3C" w:rsidRPr="00B76A89" w:rsidRDefault="00E509E5" w:rsidP="00B76A89">
            <w:pPr>
              <w:rPr>
                <w:b/>
                <w:color w:val="000000"/>
                <w:sz w:val="20"/>
                <w:szCs w:val="20"/>
                <w:lang w:val="lv-LV"/>
              </w:rPr>
            </w:pPr>
            <w:r w:rsidRPr="00B76A89">
              <w:rPr>
                <w:b/>
                <w:color w:val="000000"/>
                <w:sz w:val="20"/>
                <w:szCs w:val="20"/>
                <w:lang w:val="lv-LV"/>
              </w:rPr>
              <w:t xml:space="preserve">Līdaka </w:t>
            </w:r>
          </w:p>
        </w:tc>
        <w:tc>
          <w:tcPr>
            <w:tcW w:w="1012" w:type="dxa"/>
            <w:tcBorders>
              <w:top w:val="nil"/>
              <w:left w:val="single" w:sz="4" w:space="0" w:color="auto"/>
              <w:bottom w:val="single" w:sz="4" w:space="0" w:color="414142"/>
              <w:right w:val="single" w:sz="4" w:space="0" w:color="414142"/>
            </w:tcBorders>
            <w:shd w:val="clear" w:color="000000" w:fill="FFFFFF"/>
          </w:tcPr>
          <w:p w:rsidR="002F1C3C" w:rsidRPr="00B76A89" w:rsidRDefault="00AD5BE9" w:rsidP="00B76A89">
            <w:pPr>
              <w:rPr>
                <w:color w:val="000000"/>
                <w:sz w:val="20"/>
                <w:szCs w:val="20"/>
                <w:lang w:val="lv-LV"/>
              </w:rPr>
            </w:pPr>
            <w:r w:rsidRPr="00B76A89">
              <w:rPr>
                <w:color w:val="000000"/>
                <w:sz w:val="20"/>
                <w:szCs w:val="20"/>
                <w:lang w:val="lv-LV"/>
              </w:rPr>
              <w:t>k</w:t>
            </w:r>
            <w:r w:rsidR="00E509E5" w:rsidRPr="00B76A89">
              <w:rPr>
                <w:color w:val="000000"/>
                <w:sz w:val="20"/>
                <w:szCs w:val="20"/>
                <w:lang w:val="lv-LV"/>
              </w:rPr>
              <w:t>āpurs</w:t>
            </w:r>
            <w:r w:rsidR="007B29D2" w:rsidRPr="00B76A89">
              <w:rPr>
                <w:color w:val="000000"/>
                <w:sz w:val="20"/>
                <w:szCs w:val="20"/>
                <w:lang w:val="lv-LV"/>
              </w:rPr>
              <w:t xml:space="preserve"> </w:t>
            </w:r>
          </w:p>
        </w:tc>
        <w:tc>
          <w:tcPr>
            <w:tcW w:w="866" w:type="dxa"/>
            <w:tcBorders>
              <w:top w:val="nil"/>
              <w:left w:val="nil"/>
              <w:bottom w:val="single" w:sz="4" w:space="0" w:color="414142"/>
              <w:right w:val="nil"/>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500</w:t>
            </w:r>
          </w:p>
        </w:tc>
        <w:tc>
          <w:tcPr>
            <w:tcW w:w="1167" w:type="dxa"/>
            <w:tcBorders>
              <w:top w:val="nil"/>
              <w:left w:val="single" w:sz="4" w:space="0" w:color="auto"/>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56 000</w:t>
            </w:r>
          </w:p>
        </w:tc>
        <w:tc>
          <w:tcPr>
            <w:tcW w:w="1167" w:type="dxa"/>
            <w:tcBorders>
              <w:top w:val="nil"/>
              <w:left w:val="nil"/>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501 000</w:t>
            </w:r>
          </w:p>
        </w:tc>
        <w:tc>
          <w:tcPr>
            <w:tcW w:w="1168" w:type="dxa"/>
            <w:tcBorders>
              <w:top w:val="nil"/>
              <w:left w:val="nil"/>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49 000</w:t>
            </w:r>
          </w:p>
        </w:tc>
        <w:tc>
          <w:tcPr>
            <w:tcW w:w="1167" w:type="dxa"/>
            <w:tcBorders>
              <w:top w:val="nil"/>
              <w:left w:val="nil"/>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100 000</w:t>
            </w:r>
          </w:p>
        </w:tc>
        <w:tc>
          <w:tcPr>
            <w:tcW w:w="1168" w:type="dxa"/>
            <w:tcBorders>
              <w:top w:val="nil"/>
              <w:left w:val="nil"/>
              <w:bottom w:val="single" w:sz="4" w:space="0" w:color="auto"/>
              <w:right w:val="single" w:sz="4" w:space="0" w:color="auto"/>
            </w:tcBorders>
            <w:shd w:val="clear" w:color="000000" w:fill="FFFFFF"/>
            <w:hideMark/>
          </w:tcPr>
          <w:p w:rsidR="002F1C3C" w:rsidRPr="00B76A89" w:rsidRDefault="002F1C3C" w:rsidP="00B76A89">
            <w:pPr>
              <w:jc w:val="center"/>
              <w:rPr>
                <w:color w:val="000000"/>
                <w:sz w:val="20"/>
                <w:szCs w:val="20"/>
                <w:lang w:val="lv-LV"/>
              </w:rPr>
            </w:pPr>
            <w:r w:rsidRPr="00B76A89">
              <w:rPr>
                <w:color w:val="000000"/>
                <w:sz w:val="20"/>
                <w:szCs w:val="20"/>
                <w:lang w:val="lv-LV"/>
              </w:rPr>
              <w:t>324 000</w:t>
            </w:r>
          </w:p>
        </w:tc>
      </w:tr>
      <w:tr w:rsidR="00E509E5" w:rsidRPr="00B76A89" w:rsidTr="00347500">
        <w:trPr>
          <w:trHeight w:val="268"/>
          <w:jc w:val="center"/>
        </w:trPr>
        <w:tc>
          <w:tcPr>
            <w:tcW w:w="1173" w:type="dxa"/>
            <w:tcBorders>
              <w:top w:val="nil"/>
              <w:left w:val="single" w:sz="4" w:space="0" w:color="414142"/>
              <w:bottom w:val="single" w:sz="4" w:space="0" w:color="414142"/>
              <w:right w:val="single" w:sz="4" w:space="0" w:color="auto"/>
            </w:tcBorders>
            <w:shd w:val="clear" w:color="000000" w:fill="FFFFFF"/>
            <w:hideMark/>
          </w:tcPr>
          <w:p w:rsidR="00E509E5" w:rsidRPr="00B76A89" w:rsidRDefault="00E509E5" w:rsidP="00B76A89">
            <w:pPr>
              <w:rPr>
                <w:b/>
                <w:color w:val="000000"/>
                <w:sz w:val="20"/>
                <w:szCs w:val="20"/>
                <w:lang w:val="lv-LV"/>
              </w:rPr>
            </w:pPr>
            <w:r w:rsidRPr="00B76A89">
              <w:rPr>
                <w:b/>
                <w:color w:val="000000"/>
                <w:sz w:val="20"/>
                <w:szCs w:val="20"/>
                <w:lang w:val="lv-LV"/>
              </w:rPr>
              <w:t>Nēģis</w:t>
            </w:r>
          </w:p>
        </w:tc>
        <w:tc>
          <w:tcPr>
            <w:tcW w:w="1012" w:type="dxa"/>
            <w:tcBorders>
              <w:top w:val="nil"/>
              <w:left w:val="single" w:sz="4" w:space="0" w:color="auto"/>
              <w:bottom w:val="single" w:sz="4" w:space="0" w:color="414142"/>
              <w:right w:val="single" w:sz="4" w:space="0" w:color="414142"/>
            </w:tcBorders>
            <w:shd w:val="clear" w:color="000000" w:fill="FFFFFF"/>
          </w:tcPr>
          <w:p w:rsidR="00E509E5" w:rsidRPr="00B76A89" w:rsidRDefault="00E509E5" w:rsidP="00B76A89">
            <w:pPr>
              <w:rPr>
                <w:color w:val="000000"/>
                <w:sz w:val="20"/>
                <w:szCs w:val="20"/>
                <w:lang w:val="lv-LV"/>
              </w:rPr>
            </w:pPr>
            <w:r w:rsidRPr="00B76A89">
              <w:rPr>
                <w:color w:val="000000"/>
                <w:sz w:val="20"/>
                <w:szCs w:val="20"/>
                <w:lang w:val="lv-LV"/>
              </w:rPr>
              <w:t>kāpurs</w:t>
            </w:r>
          </w:p>
        </w:tc>
        <w:tc>
          <w:tcPr>
            <w:tcW w:w="866" w:type="dxa"/>
            <w:tcBorders>
              <w:top w:val="nil"/>
              <w:left w:val="nil"/>
              <w:bottom w:val="single" w:sz="4" w:space="0" w:color="414142"/>
              <w:right w:val="nil"/>
            </w:tcBorders>
            <w:shd w:val="clear" w:color="000000" w:fill="FFFFFF"/>
            <w:hideMark/>
          </w:tcPr>
          <w:p w:rsidR="00E509E5" w:rsidRPr="00B76A89" w:rsidRDefault="00E509E5" w:rsidP="00B76A89">
            <w:pPr>
              <w:jc w:val="center"/>
              <w:rPr>
                <w:color w:val="000000"/>
                <w:sz w:val="20"/>
                <w:szCs w:val="20"/>
                <w:lang w:val="lv-LV"/>
              </w:rPr>
            </w:pPr>
            <w:r w:rsidRPr="00B76A89">
              <w:rPr>
                <w:color w:val="000000"/>
                <w:sz w:val="20"/>
                <w:szCs w:val="20"/>
                <w:lang w:val="lv-LV"/>
              </w:rPr>
              <w:t>4 500</w:t>
            </w:r>
          </w:p>
        </w:tc>
        <w:tc>
          <w:tcPr>
            <w:tcW w:w="1167" w:type="dxa"/>
            <w:tcBorders>
              <w:top w:val="nil"/>
              <w:left w:val="single" w:sz="4" w:space="0" w:color="auto"/>
              <w:bottom w:val="single" w:sz="4" w:space="0" w:color="auto"/>
              <w:right w:val="single" w:sz="4" w:space="0" w:color="auto"/>
            </w:tcBorders>
            <w:shd w:val="clear" w:color="000000" w:fill="FFFFFF"/>
            <w:hideMark/>
          </w:tcPr>
          <w:p w:rsidR="00E509E5" w:rsidRPr="00B76A89" w:rsidRDefault="00E509E5" w:rsidP="00B76A89">
            <w:pPr>
              <w:jc w:val="center"/>
              <w:rPr>
                <w:color w:val="000000"/>
                <w:sz w:val="20"/>
                <w:szCs w:val="20"/>
                <w:lang w:val="lv-LV"/>
              </w:rPr>
            </w:pPr>
            <w:r w:rsidRPr="00B76A89">
              <w:rPr>
                <w:color w:val="000000"/>
                <w:sz w:val="20"/>
                <w:szCs w:val="20"/>
                <w:lang w:val="lv-LV"/>
              </w:rPr>
              <w:t>7 051 000</w:t>
            </w:r>
          </w:p>
        </w:tc>
        <w:tc>
          <w:tcPr>
            <w:tcW w:w="1167" w:type="dxa"/>
            <w:tcBorders>
              <w:top w:val="nil"/>
              <w:left w:val="nil"/>
              <w:bottom w:val="single" w:sz="4" w:space="0" w:color="auto"/>
              <w:right w:val="single" w:sz="4" w:space="0" w:color="auto"/>
            </w:tcBorders>
            <w:shd w:val="clear" w:color="000000" w:fill="FFFFFF"/>
            <w:hideMark/>
          </w:tcPr>
          <w:p w:rsidR="00E509E5" w:rsidRPr="00B76A89" w:rsidRDefault="00E509E5" w:rsidP="00B76A89">
            <w:pPr>
              <w:jc w:val="center"/>
              <w:rPr>
                <w:color w:val="000000"/>
                <w:sz w:val="20"/>
                <w:szCs w:val="20"/>
                <w:lang w:val="lv-LV"/>
              </w:rPr>
            </w:pPr>
            <w:r w:rsidRPr="00B76A89">
              <w:rPr>
                <w:color w:val="000000"/>
                <w:sz w:val="20"/>
                <w:szCs w:val="20"/>
                <w:lang w:val="lv-LV"/>
              </w:rPr>
              <w:t>7 829 000</w:t>
            </w:r>
          </w:p>
        </w:tc>
        <w:tc>
          <w:tcPr>
            <w:tcW w:w="1168" w:type="dxa"/>
            <w:tcBorders>
              <w:top w:val="nil"/>
              <w:left w:val="nil"/>
              <w:bottom w:val="single" w:sz="4" w:space="0" w:color="auto"/>
              <w:right w:val="single" w:sz="4" w:space="0" w:color="auto"/>
            </w:tcBorders>
            <w:shd w:val="clear" w:color="000000" w:fill="FFFFFF"/>
            <w:hideMark/>
          </w:tcPr>
          <w:p w:rsidR="00E509E5" w:rsidRPr="00B76A89" w:rsidRDefault="00E509E5" w:rsidP="00B76A89">
            <w:pPr>
              <w:jc w:val="center"/>
              <w:rPr>
                <w:color w:val="000000"/>
                <w:sz w:val="20"/>
                <w:szCs w:val="20"/>
                <w:lang w:val="lv-LV"/>
              </w:rPr>
            </w:pPr>
            <w:r w:rsidRPr="00B76A89">
              <w:rPr>
                <w:color w:val="000000"/>
                <w:sz w:val="20"/>
                <w:szCs w:val="20"/>
                <w:lang w:val="lv-LV"/>
              </w:rPr>
              <w:t>5 971 000</w:t>
            </w:r>
          </w:p>
        </w:tc>
        <w:tc>
          <w:tcPr>
            <w:tcW w:w="1167" w:type="dxa"/>
            <w:tcBorders>
              <w:top w:val="nil"/>
              <w:left w:val="nil"/>
              <w:bottom w:val="single" w:sz="4" w:space="0" w:color="auto"/>
              <w:right w:val="single" w:sz="4" w:space="0" w:color="auto"/>
            </w:tcBorders>
            <w:shd w:val="clear" w:color="000000" w:fill="FFFFFF"/>
            <w:hideMark/>
          </w:tcPr>
          <w:p w:rsidR="00E509E5" w:rsidRPr="00B76A89" w:rsidRDefault="00E509E5" w:rsidP="00B76A89">
            <w:pPr>
              <w:jc w:val="center"/>
              <w:rPr>
                <w:color w:val="000000"/>
                <w:sz w:val="20"/>
                <w:szCs w:val="20"/>
                <w:lang w:val="lv-LV"/>
              </w:rPr>
            </w:pPr>
            <w:r w:rsidRPr="00B76A89">
              <w:rPr>
                <w:color w:val="000000"/>
                <w:sz w:val="20"/>
                <w:szCs w:val="20"/>
                <w:lang w:val="lv-LV"/>
              </w:rPr>
              <w:t>5 345 000</w:t>
            </w:r>
          </w:p>
        </w:tc>
        <w:tc>
          <w:tcPr>
            <w:tcW w:w="1168" w:type="dxa"/>
            <w:tcBorders>
              <w:top w:val="nil"/>
              <w:left w:val="nil"/>
              <w:bottom w:val="single" w:sz="4" w:space="0" w:color="auto"/>
              <w:right w:val="single" w:sz="4" w:space="0" w:color="auto"/>
            </w:tcBorders>
            <w:shd w:val="clear" w:color="000000" w:fill="FFFFFF"/>
            <w:hideMark/>
          </w:tcPr>
          <w:p w:rsidR="00E509E5" w:rsidRPr="00B76A89" w:rsidRDefault="00E509E5" w:rsidP="00B76A89">
            <w:pPr>
              <w:jc w:val="center"/>
              <w:rPr>
                <w:color w:val="000000"/>
                <w:sz w:val="20"/>
                <w:szCs w:val="20"/>
                <w:lang w:val="lv-LV"/>
              </w:rPr>
            </w:pPr>
            <w:r w:rsidRPr="00B76A89">
              <w:rPr>
                <w:color w:val="000000"/>
                <w:sz w:val="20"/>
                <w:szCs w:val="20"/>
                <w:lang w:val="lv-LV"/>
              </w:rPr>
              <w:t>9 492 625</w:t>
            </w:r>
          </w:p>
        </w:tc>
      </w:tr>
      <w:tr w:rsidR="00E509E5" w:rsidRPr="00B76A89" w:rsidTr="00347500">
        <w:trPr>
          <w:trHeight w:val="271"/>
          <w:jc w:val="center"/>
        </w:trPr>
        <w:tc>
          <w:tcPr>
            <w:tcW w:w="2185" w:type="dxa"/>
            <w:gridSpan w:val="2"/>
            <w:tcBorders>
              <w:top w:val="nil"/>
              <w:left w:val="single" w:sz="4" w:space="0" w:color="414142"/>
              <w:bottom w:val="single" w:sz="4" w:space="0" w:color="414142"/>
              <w:right w:val="single" w:sz="4" w:space="0" w:color="414142"/>
            </w:tcBorders>
            <w:shd w:val="clear" w:color="000000" w:fill="FFFFFF"/>
            <w:hideMark/>
          </w:tcPr>
          <w:p w:rsidR="00E509E5" w:rsidRPr="00B76A89" w:rsidRDefault="00E509E5" w:rsidP="00347500">
            <w:pPr>
              <w:jc w:val="right"/>
              <w:rPr>
                <w:b/>
                <w:bCs/>
                <w:color w:val="000000"/>
                <w:sz w:val="20"/>
                <w:szCs w:val="20"/>
                <w:lang w:val="lv-LV"/>
              </w:rPr>
            </w:pPr>
            <w:r w:rsidRPr="00B76A89">
              <w:rPr>
                <w:b/>
                <w:bCs/>
                <w:color w:val="000000"/>
                <w:sz w:val="20"/>
                <w:szCs w:val="20"/>
                <w:lang w:val="lv-LV"/>
              </w:rPr>
              <w:t>KOPĀ</w:t>
            </w:r>
          </w:p>
        </w:tc>
        <w:tc>
          <w:tcPr>
            <w:tcW w:w="866" w:type="dxa"/>
            <w:tcBorders>
              <w:top w:val="nil"/>
              <w:left w:val="nil"/>
              <w:bottom w:val="single" w:sz="4" w:space="0" w:color="414142"/>
              <w:right w:val="nil"/>
            </w:tcBorders>
            <w:shd w:val="clear" w:color="000000" w:fill="FFFFFF"/>
            <w:hideMark/>
          </w:tcPr>
          <w:p w:rsidR="00E509E5" w:rsidRPr="00B76A89" w:rsidRDefault="00E509E5" w:rsidP="00B76A89">
            <w:pPr>
              <w:jc w:val="center"/>
              <w:rPr>
                <w:b/>
                <w:bCs/>
                <w:color w:val="000000"/>
                <w:sz w:val="20"/>
                <w:szCs w:val="20"/>
                <w:lang w:val="lv-LV"/>
              </w:rPr>
            </w:pPr>
            <w:r w:rsidRPr="00B76A89">
              <w:rPr>
                <w:b/>
                <w:bCs/>
                <w:color w:val="000000"/>
                <w:sz w:val="20"/>
                <w:szCs w:val="20"/>
                <w:lang w:val="lv-LV"/>
              </w:rPr>
              <w:t>6 370</w:t>
            </w:r>
          </w:p>
        </w:tc>
        <w:tc>
          <w:tcPr>
            <w:tcW w:w="1167" w:type="dxa"/>
            <w:tcBorders>
              <w:top w:val="nil"/>
              <w:left w:val="single" w:sz="4" w:space="0" w:color="auto"/>
              <w:bottom w:val="single" w:sz="4" w:space="0" w:color="auto"/>
              <w:right w:val="single" w:sz="4" w:space="0" w:color="auto"/>
            </w:tcBorders>
            <w:shd w:val="clear" w:color="000000" w:fill="FFFFFF"/>
            <w:hideMark/>
          </w:tcPr>
          <w:p w:rsidR="00E509E5" w:rsidRPr="00B76A89" w:rsidRDefault="00E509E5" w:rsidP="00B76A89">
            <w:pPr>
              <w:jc w:val="center"/>
              <w:rPr>
                <w:b/>
                <w:bCs/>
                <w:color w:val="000000"/>
                <w:sz w:val="20"/>
                <w:szCs w:val="20"/>
                <w:lang w:val="lv-LV"/>
              </w:rPr>
            </w:pPr>
            <w:r w:rsidRPr="00B76A89">
              <w:rPr>
                <w:b/>
                <w:bCs/>
                <w:color w:val="000000"/>
                <w:sz w:val="20"/>
                <w:szCs w:val="20"/>
                <w:lang w:val="lv-LV"/>
              </w:rPr>
              <w:t>8 569 590</w:t>
            </w:r>
          </w:p>
        </w:tc>
        <w:tc>
          <w:tcPr>
            <w:tcW w:w="1167" w:type="dxa"/>
            <w:tcBorders>
              <w:top w:val="nil"/>
              <w:left w:val="nil"/>
              <w:bottom w:val="single" w:sz="4" w:space="0" w:color="auto"/>
              <w:right w:val="single" w:sz="4" w:space="0" w:color="auto"/>
            </w:tcBorders>
            <w:shd w:val="clear" w:color="000000" w:fill="FFFFFF"/>
            <w:hideMark/>
          </w:tcPr>
          <w:p w:rsidR="00E509E5" w:rsidRPr="00B76A89" w:rsidRDefault="00E509E5" w:rsidP="00B76A89">
            <w:pPr>
              <w:jc w:val="center"/>
              <w:rPr>
                <w:b/>
                <w:bCs/>
                <w:color w:val="000000"/>
                <w:sz w:val="20"/>
                <w:szCs w:val="20"/>
                <w:lang w:val="lv-LV"/>
              </w:rPr>
            </w:pPr>
            <w:r w:rsidRPr="00B76A89">
              <w:rPr>
                <w:b/>
                <w:bCs/>
                <w:color w:val="000000"/>
                <w:sz w:val="20"/>
                <w:szCs w:val="20"/>
                <w:lang w:val="lv-LV"/>
              </w:rPr>
              <w:t>9 901 459</w:t>
            </w:r>
          </w:p>
        </w:tc>
        <w:tc>
          <w:tcPr>
            <w:tcW w:w="1168" w:type="dxa"/>
            <w:tcBorders>
              <w:top w:val="nil"/>
              <w:left w:val="nil"/>
              <w:bottom w:val="single" w:sz="4" w:space="0" w:color="auto"/>
              <w:right w:val="single" w:sz="4" w:space="0" w:color="auto"/>
            </w:tcBorders>
            <w:shd w:val="clear" w:color="000000" w:fill="FFFFFF"/>
            <w:hideMark/>
          </w:tcPr>
          <w:p w:rsidR="00E509E5" w:rsidRPr="00B76A89" w:rsidRDefault="00E509E5" w:rsidP="00B76A89">
            <w:pPr>
              <w:jc w:val="center"/>
              <w:rPr>
                <w:b/>
                <w:bCs/>
                <w:color w:val="000000"/>
                <w:sz w:val="20"/>
                <w:szCs w:val="20"/>
                <w:lang w:val="lv-LV"/>
              </w:rPr>
            </w:pPr>
            <w:r w:rsidRPr="00B76A89">
              <w:rPr>
                <w:b/>
                <w:bCs/>
                <w:color w:val="000000"/>
                <w:sz w:val="20"/>
                <w:szCs w:val="20"/>
                <w:lang w:val="lv-LV"/>
              </w:rPr>
              <w:t>7 653 620</w:t>
            </w:r>
          </w:p>
        </w:tc>
        <w:tc>
          <w:tcPr>
            <w:tcW w:w="1167" w:type="dxa"/>
            <w:tcBorders>
              <w:top w:val="nil"/>
              <w:left w:val="nil"/>
              <w:bottom w:val="single" w:sz="4" w:space="0" w:color="auto"/>
              <w:right w:val="single" w:sz="4" w:space="0" w:color="auto"/>
            </w:tcBorders>
            <w:shd w:val="clear" w:color="000000" w:fill="FFFFFF"/>
            <w:hideMark/>
          </w:tcPr>
          <w:p w:rsidR="00E509E5" w:rsidRPr="00B76A89" w:rsidRDefault="00E509E5" w:rsidP="00B76A89">
            <w:pPr>
              <w:jc w:val="center"/>
              <w:rPr>
                <w:b/>
                <w:bCs/>
                <w:color w:val="000000"/>
                <w:sz w:val="20"/>
                <w:szCs w:val="20"/>
                <w:lang w:val="lv-LV"/>
              </w:rPr>
            </w:pPr>
            <w:r w:rsidRPr="00B76A89">
              <w:rPr>
                <w:b/>
                <w:bCs/>
                <w:color w:val="000000"/>
                <w:sz w:val="20"/>
                <w:szCs w:val="20"/>
                <w:lang w:val="lv-LV"/>
              </w:rPr>
              <w:t>6 747 525</w:t>
            </w:r>
          </w:p>
        </w:tc>
        <w:tc>
          <w:tcPr>
            <w:tcW w:w="1168" w:type="dxa"/>
            <w:tcBorders>
              <w:top w:val="nil"/>
              <w:left w:val="nil"/>
              <w:bottom w:val="single" w:sz="4" w:space="0" w:color="auto"/>
              <w:right w:val="single" w:sz="4" w:space="0" w:color="auto"/>
            </w:tcBorders>
            <w:shd w:val="clear" w:color="000000" w:fill="FFFFFF"/>
            <w:hideMark/>
          </w:tcPr>
          <w:p w:rsidR="00E509E5" w:rsidRPr="00B76A89" w:rsidRDefault="00146027" w:rsidP="00B76A89">
            <w:pPr>
              <w:rPr>
                <w:b/>
                <w:bCs/>
                <w:color w:val="000000"/>
                <w:sz w:val="20"/>
                <w:szCs w:val="20"/>
              </w:rPr>
            </w:pPr>
            <w:r w:rsidRPr="00B76A89">
              <w:rPr>
                <w:b/>
                <w:bCs/>
                <w:color w:val="000000"/>
                <w:sz w:val="20"/>
                <w:szCs w:val="20"/>
              </w:rPr>
              <w:t xml:space="preserve">11 </w:t>
            </w:r>
            <w:r w:rsidR="00E509E5" w:rsidRPr="00B76A89">
              <w:rPr>
                <w:b/>
                <w:bCs/>
                <w:color w:val="000000"/>
                <w:sz w:val="20"/>
                <w:szCs w:val="20"/>
              </w:rPr>
              <w:t>53 445</w:t>
            </w:r>
          </w:p>
        </w:tc>
      </w:tr>
    </w:tbl>
    <w:p w:rsidR="00023694" w:rsidRPr="00B76A89" w:rsidRDefault="00023694" w:rsidP="00B76A89">
      <w:pPr>
        <w:pStyle w:val="EntEmet"/>
        <w:tabs>
          <w:tab w:val="left" w:pos="0"/>
        </w:tabs>
        <w:spacing w:before="0"/>
        <w:ind w:left="1277"/>
        <w:jc w:val="both"/>
        <w:rPr>
          <w:b/>
          <w:color w:val="000000"/>
          <w:lang w:val="lv-LV"/>
        </w:rPr>
      </w:pPr>
    </w:p>
    <w:p w:rsidR="00146027" w:rsidRPr="00B76A89" w:rsidRDefault="00347500" w:rsidP="00B76A89">
      <w:pPr>
        <w:pStyle w:val="EntEmet"/>
        <w:numPr>
          <w:ilvl w:val="0"/>
          <w:numId w:val="3"/>
        </w:numPr>
        <w:tabs>
          <w:tab w:val="clear" w:pos="851"/>
          <w:tab w:val="left" w:pos="0"/>
        </w:tabs>
        <w:spacing w:before="0"/>
        <w:ind w:left="0" w:firstLine="567"/>
        <w:jc w:val="both"/>
        <w:rPr>
          <w:b/>
          <w:color w:val="000000"/>
          <w:lang w:val="lv-LV"/>
        </w:rPr>
      </w:pPr>
      <w:r w:rsidRPr="00347500">
        <w:rPr>
          <w:color w:val="000000" w:themeColor="text1"/>
          <w:lang w:val="lv-LV"/>
        </w:rPr>
        <w:t>Īstenojot</w:t>
      </w:r>
      <w:r>
        <w:rPr>
          <w:b/>
          <w:color w:val="000000" w:themeColor="text1"/>
          <w:lang w:val="lv-LV"/>
        </w:rPr>
        <w:t xml:space="preserve"> pamatnostādņu 4.</w:t>
      </w:r>
      <w:r w:rsidR="002714EF">
        <w:rPr>
          <w:b/>
          <w:color w:val="000000" w:themeColor="text1"/>
          <w:lang w:val="lv-LV"/>
        </w:rPr>
        <w:t> </w:t>
      </w:r>
      <w:r>
        <w:rPr>
          <w:b/>
          <w:color w:val="000000" w:themeColor="text1"/>
          <w:lang w:val="lv-LV"/>
        </w:rPr>
        <w:t>rīcības virzien</w:t>
      </w:r>
      <w:r w:rsidR="0029505D">
        <w:rPr>
          <w:b/>
          <w:color w:val="000000" w:themeColor="text1"/>
          <w:lang w:val="lv-LV"/>
        </w:rPr>
        <w:t>u</w:t>
      </w:r>
      <w:r>
        <w:rPr>
          <w:b/>
          <w:color w:val="000000" w:themeColor="text1"/>
          <w:lang w:val="lv-LV"/>
        </w:rPr>
        <w:t xml:space="preserve"> “Zivju resursu mākslīgās atražošanas zinātniskā novērtējuma nodrošināšana” </w:t>
      </w:r>
      <w:r w:rsidR="0029505D" w:rsidRPr="00A32E24">
        <w:rPr>
          <w:color w:val="000000" w:themeColor="text1"/>
          <w:lang w:val="lv-LV"/>
        </w:rPr>
        <w:t xml:space="preserve">ar </w:t>
      </w:r>
      <w:r w:rsidR="0029505D">
        <w:rPr>
          <w:color w:val="000000" w:themeColor="text1"/>
          <w:lang w:val="lv-LV"/>
        </w:rPr>
        <w:t xml:space="preserve">piekarzīmītēm </w:t>
      </w:r>
      <w:r>
        <w:rPr>
          <w:color w:val="000000" w:themeColor="text1"/>
          <w:lang w:val="lv-LV"/>
        </w:rPr>
        <w:t>2011.</w:t>
      </w:r>
      <w:r w:rsidR="00BD2148">
        <w:rPr>
          <w:color w:val="000000" w:themeColor="text1"/>
          <w:lang w:val="lv-LV"/>
        </w:rPr>
        <w:t>–</w:t>
      </w:r>
      <w:r>
        <w:rPr>
          <w:color w:val="000000" w:themeColor="text1"/>
          <w:lang w:val="lv-LV"/>
        </w:rPr>
        <w:t xml:space="preserve">2016.gadā </w:t>
      </w:r>
      <w:r w:rsidR="0029505D">
        <w:rPr>
          <w:color w:val="000000" w:themeColor="text1"/>
          <w:lang w:val="lv-LV"/>
        </w:rPr>
        <w:t>un taukspuras nogriešanu</w:t>
      </w:r>
      <w:r w:rsidR="00EA5EC5">
        <w:rPr>
          <w:color w:val="000000" w:themeColor="text1"/>
          <w:lang w:val="lv-LV"/>
        </w:rPr>
        <w:t xml:space="preserve"> 2015.</w:t>
      </w:r>
      <w:r w:rsidR="0029505D">
        <w:rPr>
          <w:color w:val="000000" w:themeColor="text1"/>
          <w:lang w:val="lv-LV"/>
        </w:rPr>
        <w:t>–</w:t>
      </w:r>
      <w:r w:rsidR="00EA5EC5">
        <w:rPr>
          <w:color w:val="000000" w:themeColor="text1"/>
          <w:lang w:val="lv-LV"/>
        </w:rPr>
        <w:t xml:space="preserve">2016.gadā </w:t>
      </w:r>
      <w:r w:rsidR="00826AA3">
        <w:rPr>
          <w:color w:val="000000" w:themeColor="text1"/>
          <w:lang w:val="lv-LV"/>
        </w:rPr>
        <w:t>tika iezīmēti laša un taimiņa smolti,</w:t>
      </w:r>
      <w:r w:rsidR="006D2DDD">
        <w:rPr>
          <w:color w:val="000000" w:themeColor="text1"/>
          <w:lang w:val="lv-LV"/>
        </w:rPr>
        <w:t xml:space="preserve"> </w:t>
      </w:r>
      <w:r w:rsidR="00B82E04">
        <w:rPr>
          <w:color w:val="000000" w:themeColor="text1"/>
          <w:lang w:val="lv-LV"/>
        </w:rPr>
        <w:t>k</w:t>
      </w:r>
      <w:r w:rsidR="00B82E04" w:rsidRPr="00B76A89">
        <w:rPr>
          <w:color w:val="000000" w:themeColor="text1"/>
          <w:lang w:val="lv-LV"/>
        </w:rPr>
        <w:t>ā arī ar piekarzīmītēm</w:t>
      </w:r>
      <w:r w:rsidR="00B82E04">
        <w:rPr>
          <w:color w:val="000000" w:themeColor="text1"/>
          <w:lang w:val="lv-LV"/>
        </w:rPr>
        <w:t xml:space="preserve"> 2014.</w:t>
      </w:r>
      <w:r w:rsidR="0029505D">
        <w:rPr>
          <w:color w:val="000000" w:themeColor="text1"/>
          <w:lang w:val="lv-LV"/>
        </w:rPr>
        <w:t>–</w:t>
      </w:r>
      <w:r w:rsidR="00B82E04">
        <w:rPr>
          <w:color w:val="000000" w:themeColor="text1"/>
          <w:lang w:val="lv-LV"/>
        </w:rPr>
        <w:t>2015.gadā Saukas ezerā</w:t>
      </w:r>
      <w:r w:rsidR="00B82E04" w:rsidRPr="00B76A89">
        <w:rPr>
          <w:color w:val="000000" w:themeColor="text1"/>
          <w:lang w:val="lv-LV"/>
        </w:rPr>
        <w:t xml:space="preserve"> </w:t>
      </w:r>
      <w:r w:rsidR="00EA5EC5">
        <w:rPr>
          <w:color w:val="000000" w:themeColor="text1"/>
          <w:lang w:val="lv-LV"/>
        </w:rPr>
        <w:t xml:space="preserve">tika </w:t>
      </w:r>
      <w:r w:rsidR="00B82E04" w:rsidRPr="00B76A89">
        <w:rPr>
          <w:color w:val="000000" w:themeColor="text1"/>
          <w:lang w:val="lv-LV"/>
        </w:rPr>
        <w:t>iezīmēti līdakas vienvasaras mazuļi.</w:t>
      </w:r>
      <w:r w:rsidR="00B82E04">
        <w:rPr>
          <w:color w:val="000000" w:themeColor="text1"/>
          <w:lang w:val="lv-LV"/>
        </w:rPr>
        <w:t xml:space="preserve"> </w:t>
      </w:r>
      <w:r w:rsidR="00826AA3">
        <w:rPr>
          <w:color w:val="000000" w:themeColor="text1"/>
          <w:lang w:val="lv-LV"/>
        </w:rPr>
        <w:t>BIOR</w:t>
      </w:r>
      <w:r w:rsidR="00B82E04">
        <w:rPr>
          <w:color w:val="000000" w:themeColor="text1"/>
          <w:lang w:val="lv-LV"/>
        </w:rPr>
        <w:t xml:space="preserve"> </w:t>
      </w:r>
      <w:r w:rsidR="0029505D">
        <w:rPr>
          <w:color w:val="000000" w:themeColor="text1"/>
          <w:lang w:val="lv-LV"/>
        </w:rPr>
        <w:t xml:space="preserve">tīmekļa vietnē </w:t>
      </w:r>
      <w:hyperlink r:id="rId9" w:history="1">
        <w:r w:rsidR="00826AA3" w:rsidRPr="002F5B71">
          <w:rPr>
            <w:rStyle w:val="Hipersaite"/>
            <w:u w:val="none"/>
            <w:lang w:val="lv-LV"/>
          </w:rPr>
          <w:t>www.bior.lv</w:t>
        </w:r>
      </w:hyperlink>
      <w:r w:rsidR="00826AA3">
        <w:rPr>
          <w:color w:val="000000" w:themeColor="text1"/>
          <w:lang w:val="lv-LV"/>
        </w:rPr>
        <w:t xml:space="preserve"> ir </w:t>
      </w:r>
      <w:r w:rsidR="00B82E04">
        <w:rPr>
          <w:color w:val="000000" w:themeColor="text1"/>
          <w:lang w:val="lv-LV"/>
        </w:rPr>
        <w:t>pieejama anketa</w:t>
      </w:r>
      <w:r w:rsidR="00826AA3">
        <w:rPr>
          <w:color w:val="000000" w:themeColor="text1"/>
          <w:lang w:val="lv-LV"/>
        </w:rPr>
        <w:t>, k</w:t>
      </w:r>
      <w:r w:rsidR="0029505D">
        <w:rPr>
          <w:color w:val="000000" w:themeColor="text1"/>
          <w:lang w:val="lv-LV"/>
        </w:rPr>
        <w:t>o</w:t>
      </w:r>
      <w:r w:rsidR="00826AA3">
        <w:rPr>
          <w:color w:val="000000" w:themeColor="text1"/>
          <w:lang w:val="lv-LV"/>
        </w:rPr>
        <w:t xml:space="preserve"> var aizpildīt </w:t>
      </w:r>
      <w:r w:rsidR="00EA5EC5">
        <w:rPr>
          <w:color w:val="000000" w:themeColor="text1"/>
          <w:lang w:val="lv-LV"/>
        </w:rPr>
        <w:t>zivju resursu ieguvēji</w:t>
      </w:r>
      <w:r w:rsidR="00826AA3">
        <w:rPr>
          <w:color w:val="000000" w:themeColor="text1"/>
          <w:lang w:val="lv-LV"/>
        </w:rPr>
        <w:t xml:space="preserve">, </w:t>
      </w:r>
      <w:r>
        <w:rPr>
          <w:color w:val="000000" w:themeColor="text1"/>
          <w:lang w:val="lv-LV"/>
        </w:rPr>
        <w:t>k</w:t>
      </w:r>
      <w:r w:rsidR="0029505D">
        <w:rPr>
          <w:color w:val="000000" w:themeColor="text1"/>
          <w:lang w:val="lv-LV"/>
        </w:rPr>
        <w:t>uri</w:t>
      </w:r>
      <w:r w:rsidR="00826AA3">
        <w:rPr>
          <w:color w:val="000000" w:themeColor="text1"/>
          <w:lang w:val="lv-LV"/>
        </w:rPr>
        <w:t xml:space="preserve"> savā lomā </w:t>
      </w:r>
      <w:r w:rsidR="00EA5EC5">
        <w:rPr>
          <w:color w:val="000000" w:themeColor="text1"/>
          <w:lang w:val="lv-LV"/>
        </w:rPr>
        <w:t>noķēruši</w:t>
      </w:r>
      <w:r w:rsidR="00826AA3">
        <w:rPr>
          <w:color w:val="000000" w:themeColor="text1"/>
          <w:lang w:val="lv-LV"/>
        </w:rPr>
        <w:t xml:space="preserve"> šādi iezīmētu zivi.</w:t>
      </w:r>
      <w:r w:rsidR="00B82E04">
        <w:rPr>
          <w:color w:val="000000" w:themeColor="text1"/>
          <w:lang w:val="lv-LV"/>
        </w:rPr>
        <w:t xml:space="preserve"> Papildus </w:t>
      </w:r>
      <w:r w:rsidR="00826AA3">
        <w:rPr>
          <w:color w:val="000000" w:themeColor="text1"/>
          <w:lang w:val="lv-LV"/>
        </w:rPr>
        <w:t>BIOR</w:t>
      </w:r>
      <w:r w:rsidR="00B82E04">
        <w:rPr>
          <w:color w:val="000000" w:themeColor="text1"/>
          <w:lang w:val="lv-LV"/>
        </w:rPr>
        <w:t xml:space="preserve"> sag</w:t>
      </w:r>
      <w:r w:rsidR="0029505D">
        <w:rPr>
          <w:color w:val="000000" w:themeColor="text1"/>
          <w:lang w:val="lv-LV"/>
        </w:rPr>
        <w:t>a</w:t>
      </w:r>
      <w:r w:rsidR="00B82E04">
        <w:rPr>
          <w:color w:val="000000" w:themeColor="text1"/>
          <w:lang w:val="lv-LV"/>
        </w:rPr>
        <w:t>tavoj</w:t>
      </w:r>
      <w:r>
        <w:rPr>
          <w:color w:val="000000" w:themeColor="text1"/>
          <w:lang w:val="lv-LV"/>
        </w:rPr>
        <w:t>a</w:t>
      </w:r>
      <w:r w:rsidR="00B82E04">
        <w:rPr>
          <w:color w:val="000000" w:themeColor="text1"/>
          <w:lang w:val="lv-LV"/>
        </w:rPr>
        <w:t xml:space="preserve"> un </w:t>
      </w:r>
      <w:r>
        <w:rPr>
          <w:color w:val="000000" w:themeColor="text1"/>
          <w:lang w:val="lv-LV"/>
        </w:rPr>
        <w:t>sabiedrīb</w:t>
      </w:r>
      <w:r w:rsidR="0029505D">
        <w:rPr>
          <w:color w:val="000000" w:themeColor="text1"/>
          <w:lang w:val="lv-LV"/>
        </w:rPr>
        <w:t>ā</w:t>
      </w:r>
      <w:r>
        <w:rPr>
          <w:color w:val="000000" w:themeColor="text1"/>
          <w:lang w:val="lv-LV"/>
        </w:rPr>
        <w:t xml:space="preserve"> </w:t>
      </w:r>
      <w:r w:rsidR="00B82E04">
        <w:rPr>
          <w:color w:val="000000" w:themeColor="text1"/>
          <w:lang w:val="lv-LV"/>
        </w:rPr>
        <w:t>izplatīj</w:t>
      </w:r>
      <w:r>
        <w:rPr>
          <w:color w:val="000000" w:themeColor="text1"/>
          <w:lang w:val="lv-LV"/>
        </w:rPr>
        <w:t>a</w:t>
      </w:r>
      <w:r w:rsidR="00B82E04">
        <w:rPr>
          <w:color w:val="000000" w:themeColor="text1"/>
          <w:lang w:val="lv-LV"/>
        </w:rPr>
        <w:t xml:space="preserve"> informatīvu bukletu, kurā </w:t>
      </w:r>
      <w:r w:rsidR="0029505D">
        <w:rPr>
          <w:color w:val="000000" w:themeColor="text1"/>
          <w:lang w:val="lv-LV"/>
        </w:rPr>
        <w:t>ietverta</w:t>
      </w:r>
      <w:r w:rsidR="00B82E04">
        <w:rPr>
          <w:color w:val="000000" w:themeColor="text1"/>
          <w:lang w:val="lv-LV"/>
        </w:rPr>
        <w:t xml:space="preserve"> informācija</w:t>
      </w:r>
      <w:r>
        <w:rPr>
          <w:color w:val="000000" w:themeColor="text1"/>
          <w:lang w:val="lv-LV"/>
        </w:rPr>
        <w:t xml:space="preserve"> par to</w:t>
      </w:r>
      <w:r w:rsidR="00B82E04">
        <w:rPr>
          <w:color w:val="000000" w:themeColor="text1"/>
          <w:lang w:val="lv-LV"/>
        </w:rPr>
        <w:t>, kas jādara un kāda</w:t>
      </w:r>
      <w:r w:rsidR="0029505D">
        <w:rPr>
          <w:color w:val="000000" w:themeColor="text1"/>
          <w:lang w:val="lv-LV"/>
        </w:rPr>
        <w:t>s</w:t>
      </w:r>
      <w:r w:rsidR="00B82E04">
        <w:rPr>
          <w:color w:val="000000" w:themeColor="text1"/>
          <w:lang w:val="lv-LV"/>
        </w:rPr>
        <w:t xml:space="preserve"> </w:t>
      </w:r>
      <w:r w:rsidR="0029505D">
        <w:rPr>
          <w:color w:val="000000" w:themeColor="text1"/>
          <w:lang w:val="lv-LV"/>
        </w:rPr>
        <w:t xml:space="preserve">ziņas </w:t>
      </w:r>
      <w:r w:rsidR="00B82E04">
        <w:rPr>
          <w:color w:val="000000" w:themeColor="text1"/>
          <w:lang w:val="lv-LV"/>
        </w:rPr>
        <w:t>jāsniedz, ja savā lomā ir ieg</w:t>
      </w:r>
      <w:r w:rsidR="00EA5EC5">
        <w:rPr>
          <w:color w:val="000000" w:themeColor="text1"/>
          <w:lang w:val="lv-LV"/>
        </w:rPr>
        <w:t>ūta</w:t>
      </w:r>
      <w:r w:rsidR="00B82E04">
        <w:rPr>
          <w:color w:val="000000" w:themeColor="text1"/>
          <w:lang w:val="lv-LV"/>
        </w:rPr>
        <w:t xml:space="preserve"> iezīmēt</w:t>
      </w:r>
      <w:r w:rsidR="00EA5EC5">
        <w:rPr>
          <w:color w:val="000000" w:themeColor="text1"/>
          <w:lang w:val="lv-LV"/>
        </w:rPr>
        <w:t>a</w:t>
      </w:r>
      <w:r w:rsidR="00B82E04">
        <w:rPr>
          <w:color w:val="000000" w:themeColor="text1"/>
          <w:lang w:val="lv-LV"/>
        </w:rPr>
        <w:t xml:space="preserve"> ziv</w:t>
      </w:r>
      <w:r w:rsidR="00EA5EC5">
        <w:rPr>
          <w:color w:val="000000" w:themeColor="text1"/>
          <w:lang w:val="lv-LV"/>
        </w:rPr>
        <w:t>s</w:t>
      </w:r>
      <w:r w:rsidR="00B82E04">
        <w:rPr>
          <w:color w:val="000000" w:themeColor="text1"/>
          <w:lang w:val="lv-LV"/>
        </w:rPr>
        <w:t>. BIOR</w:t>
      </w:r>
      <w:r w:rsidR="0029505D">
        <w:rPr>
          <w:color w:val="000000" w:themeColor="text1"/>
          <w:lang w:val="lv-LV"/>
        </w:rPr>
        <w:t>,</w:t>
      </w:r>
      <w:r w:rsidR="00B82E04">
        <w:rPr>
          <w:color w:val="000000" w:themeColor="text1"/>
          <w:lang w:val="lv-LV"/>
        </w:rPr>
        <w:t xml:space="preserve"> </w:t>
      </w:r>
      <w:r w:rsidR="0029505D">
        <w:rPr>
          <w:color w:val="000000" w:themeColor="text1"/>
          <w:lang w:val="lv-LV"/>
        </w:rPr>
        <w:t>pamatoj</w:t>
      </w:r>
      <w:r w:rsidR="00B82E04">
        <w:rPr>
          <w:color w:val="000000" w:themeColor="text1"/>
          <w:lang w:val="lv-LV"/>
        </w:rPr>
        <w:t>oties uz pieejamo</w:t>
      </w:r>
      <w:r w:rsidR="00826AA3">
        <w:rPr>
          <w:color w:val="000000" w:themeColor="text1"/>
          <w:lang w:val="lv-LV"/>
        </w:rPr>
        <w:t xml:space="preserve"> informāciju</w:t>
      </w:r>
      <w:r w:rsidR="0029505D">
        <w:rPr>
          <w:color w:val="000000" w:themeColor="text1"/>
          <w:lang w:val="lv-LV"/>
        </w:rPr>
        <w:t>,</w:t>
      </w:r>
      <w:r>
        <w:rPr>
          <w:color w:val="000000" w:themeColor="text1"/>
          <w:lang w:val="lv-LV"/>
        </w:rPr>
        <w:t xml:space="preserve"> regulāri</w:t>
      </w:r>
      <w:r w:rsidR="00B82E04">
        <w:rPr>
          <w:color w:val="000000" w:themeColor="text1"/>
          <w:lang w:val="lv-LV"/>
        </w:rPr>
        <w:t xml:space="preserve"> apkopo un novērtē iezīmēto zivju</w:t>
      </w:r>
      <w:r w:rsidR="00826AA3">
        <w:rPr>
          <w:color w:val="000000" w:themeColor="text1"/>
          <w:lang w:val="lv-LV"/>
        </w:rPr>
        <w:t xml:space="preserve"> migrāciju, </w:t>
      </w:r>
      <w:r w:rsidR="00B82E04">
        <w:rPr>
          <w:color w:val="000000" w:themeColor="text1"/>
          <w:lang w:val="lv-LV"/>
        </w:rPr>
        <w:t xml:space="preserve">to </w:t>
      </w:r>
      <w:r w:rsidR="00826AA3">
        <w:rPr>
          <w:color w:val="000000" w:themeColor="text1"/>
          <w:lang w:val="lv-LV"/>
        </w:rPr>
        <w:t xml:space="preserve">augšanas </w:t>
      </w:r>
      <w:r w:rsidR="00B82E04">
        <w:rPr>
          <w:color w:val="000000" w:themeColor="text1"/>
          <w:lang w:val="lv-LV"/>
        </w:rPr>
        <w:t xml:space="preserve">ātrumu </w:t>
      </w:r>
      <w:r w:rsidR="00826AA3">
        <w:rPr>
          <w:color w:val="000000" w:themeColor="text1"/>
          <w:lang w:val="lv-LV"/>
        </w:rPr>
        <w:t xml:space="preserve">un izdzīvošanas efektivitāti </w:t>
      </w:r>
      <w:r w:rsidR="00B82E04">
        <w:rPr>
          <w:color w:val="000000" w:themeColor="text1"/>
          <w:lang w:val="lv-LV"/>
        </w:rPr>
        <w:t>d</w:t>
      </w:r>
      <w:r w:rsidR="00826AA3">
        <w:rPr>
          <w:color w:val="000000" w:themeColor="text1"/>
          <w:lang w:val="lv-LV"/>
        </w:rPr>
        <w:t xml:space="preserve">abiskajā dzīves vidē. </w:t>
      </w:r>
      <w:r w:rsidR="00B82E04">
        <w:rPr>
          <w:color w:val="000000" w:themeColor="text1"/>
          <w:lang w:val="lv-LV"/>
        </w:rPr>
        <w:t xml:space="preserve">Līdz šim </w:t>
      </w:r>
      <w:r w:rsidR="0029505D">
        <w:rPr>
          <w:color w:val="000000" w:themeColor="text1"/>
          <w:lang w:val="lv-LV"/>
        </w:rPr>
        <w:t xml:space="preserve">dati </w:t>
      </w:r>
      <w:r>
        <w:rPr>
          <w:color w:val="000000" w:themeColor="text1"/>
          <w:lang w:val="lv-LV"/>
        </w:rPr>
        <w:t xml:space="preserve">gan </w:t>
      </w:r>
      <w:r w:rsidR="00B82E04">
        <w:rPr>
          <w:color w:val="000000" w:themeColor="text1"/>
          <w:lang w:val="lv-LV"/>
        </w:rPr>
        <w:t>iegūti</w:t>
      </w:r>
      <w:r w:rsidR="00EA5EC5">
        <w:rPr>
          <w:color w:val="000000" w:themeColor="text1"/>
          <w:lang w:val="lv-LV"/>
        </w:rPr>
        <w:t xml:space="preserve"> </w:t>
      </w:r>
      <w:r w:rsidR="00B82E04">
        <w:rPr>
          <w:color w:val="000000" w:themeColor="text1"/>
          <w:lang w:val="lv-LV"/>
        </w:rPr>
        <w:t xml:space="preserve">nelielā apjomā, </w:t>
      </w:r>
      <w:r w:rsidR="00EA5EC5">
        <w:rPr>
          <w:color w:val="000000" w:themeColor="text1"/>
          <w:lang w:val="lv-LV"/>
        </w:rPr>
        <w:t>tāpēc pa</w:t>
      </w:r>
      <w:r w:rsidR="0029505D">
        <w:rPr>
          <w:color w:val="000000" w:themeColor="text1"/>
          <w:lang w:val="lv-LV"/>
        </w:rPr>
        <w:t>š</w:t>
      </w:r>
      <w:r w:rsidR="002714EF">
        <w:rPr>
          <w:color w:val="000000" w:themeColor="text1"/>
          <w:lang w:val="lv-LV"/>
        </w:rPr>
        <w:t>laik</w:t>
      </w:r>
      <w:r w:rsidR="00EA5EC5">
        <w:rPr>
          <w:color w:val="000000" w:themeColor="text1"/>
          <w:lang w:val="lv-LV"/>
        </w:rPr>
        <w:t xml:space="preserve"> nav iespējams</w:t>
      </w:r>
      <w:r w:rsidR="00B82E04">
        <w:rPr>
          <w:color w:val="000000" w:themeColor="text1"/>
          <w:lang w:val="lv-LV"/>
        </w:rPr>
        <w:t xml:space="preserve"> veikt </w:t>
      </w:r>
      <w:r w:rsidR="0029505D">
        <w:rPr>
          <w:color w:val="000000" w:themeColor="text1"/>
          <w:lang w:val="lv-LV"/>
        </w:rPr>
        <w:t xml:space="preserve">to </w:t>
      </w:r>
      <w:r w:rsidR="00B82E04">
        <w:rPr>
          <w:color w:val="000000" w:themeColor="text1"/>
          <w:lang w:val="lv-LV"/>
        </w:rPr>
        <w:t xml:space="preserve">plašāku analīzi. </w:t>
      </w:r>
    </w:p>
    <w:p w:rsidR="00B82E04" w:rsidRPr="00B82E04" w:rsidRDefault="00347500" w:rsidP="00B76A89">
      <w:pPr>
        <w:pStyle w:val="EntEmet"/>
        <w:numPr>
          <w:ilvl w:val="0"/>
          <w:numId w:val="3"/>
        </w:numPr>
        <w:tabs>
          <w:tab w:val="clear" w:pos="851"/>
          <w:tab w:val="left" w:pos="0"/>
        </w:tabs>
        <w:spacing w:before="0"/>
        <w:ind w:left="0" w:firstLine="567"/>
        <w:jc w:val="both"/>
        <w:rPr>
          <w:b/>
          <w:color w:val="000000"/>
          <w:lang w:val="lv-LV"/>
        </w:rPr>
      </w:pPr>
      <w:r>
        <w:rPr>
          <w:color w:val="000000" w:themeColor="text1"/>
          <w:lang w:val="lv-LV"/>
        </w:rPr>
        <w:t xml:space="preserve">Tāpat </w:t>
      </w:r>
      <w:r w:rsidR="0029505D">
        <w:rPr>
          <w:color w:val="000000" w:themeColor="text1"/>
          <w:lang w:val="lv-LV"/>
        </w:rPr>
        <w:t xml:space="preserve">saistībā ar </w:t>
      </w:r>
      <w:r>
        <w:rPr>
          <w:color w:val="000000" w:themeColor="text1"/>
          <w:lang w:val="lv-LV"/>
        </w:rPr>
        <w:t>š</w:t>
      </w:r>
      <w:r w:rsidR="0029505D">
        <w:rPr>
          <w:color w:val="000000" w:themeColor="text1"/>
          <w:lang w:val="lv-LV"/>
        </w:rPr>
        <w:t>o</w:t>
      </w:r>
      <w:r>
        <w:rPr>
          <w:color w:val="000000" w:themeColor="text1"/>
          <w:lang w:val="lv-LV"/>
        </w:rPr>
        <w:t xml:space="preserve"> rīcības virzien</w:t>
      </w:r>
      <w:r w:rsidR="0029505D">
        <w:rPr>
          <w:color w:val="000000" w:themeColor="text1"/>
          <w:lang w:val="lv-LV"/>
        </w:rPr>
        <w:t>u</w:t>
      </w:r>
      <w:r>
        <w:rPr>
          <w:color w:val="000000" w:themeColor="text1"/>
          <w:lang w:val="lv-LV"/>
        </w:rPr>
        <w:t xml:space="preserve"> t</w:t>
      </w:r>
      <w:r w:rsidR="00146027" w:rsidRPr="00B76A89">
        <w:rPr>
          <w:color w:val="000000" w:themeColor="text1"/>
          <w:lang w:val="lv-LV"/>
        </w:rPr>
        <w:t>ika v</w:t>
      </w:r>
      <w:r w:rsidR="0037394A" w:rsidRPr="00B76A89">
        <w:rPr>
          <w:color w:val="000000" w:themeColor="text1"/>
          <w:shd w:val="clear" w:color="auto" w:fill="FFFFFF"/>
          <w:lang w:val="lv-LV"/>
        </w:rPr>
        <w:t xml:space="preserve">eikts apjomīgs lašu un taimiņu smoltifikācijas pētījums, </w:t>
      </w:r>
      <w:r w:rsidR="00B82E04">
        <w:rPr>
          <w:color w:val="000000" w:themeColor="text1"/>
          <w:shd w:val="clear" w:color="auto" w:fill="FFFFFF"/>
          <w:lang w:val="lv-LV"/>
        </w:rPr>
        <w:t>konstatē</w:t>
      </w:r>
      <w:r w:rsidR="0029505D">
        <w:rPr>
          <w:color w:val="000000" w:themeColor="text1"/>
          <w:shd w:val="clear" w:color="auto" w:fill="FFFFFF"/>
          <w:lang w:val="lv-LV"/>
        </w:rPr>
        <w:t>jot</w:t>
      </w:r>
      <w:r w:rsidR="00B82E04">
        <w:rPr>
          <w:color w:val="000000" w:themeColor="text1"/>
          <w:shd w:val="clear" w:color="auto" w:fill="FFFFFF"/>
          <w:lang w:val="lv-LV"/>
        </w:rPr>
        <w:t xml:space="preserve">, ka laši </w:t>
      </w:r>
      <w:r>
        <w:rPr>
          <w:color w:val="000000" w:themeColor="text1"/>
          <w:shd w:val="clear" w:color="auto" w:fill="FFFFFF"/>
          <w:lang w:val="lv-LV"/>
        </w:rPr>
        <w:t xml:space="preserve">viena </w:t>
      </w:r>
      <w:r w:rsidR="00B82E04">
        <w:rPr>
          <w:color w:val="000000" w:themeColor="text1"/>
          <w:shd w:val="clear" w:color="auto" w:fill="FFFFFF"/>
          <w:lang w:val="lv-LV"/>
        </w:rPr>
        <w:t xml:space="preserve">gada vecumā sasniedz smolta attīstības stadiju un pēc izlaišanas migrē uz jūru. Savukārt </w:t>
      </w:r>
      <w:r w:rsidR="00025DE7">
        <w:rPr>
          <w:color w:val="000000" w:themeColor="text1"/>
          <w:shd w:val="clear" w:color="auto" w:fill="FFFFFF"/>
          <w:lang w:val="lv-LV"/>
        </w:rPr>
        <w:t xml:space="preserve">liela daļa </w:t>
      </w:r>
      <w:r w:rsidR="00B82E04">
        <w:rPr>
          <w:color w:val="000000" w:themeColor="text1"/>
          <w:shd w:val="clear" w:color="auto" w:fill="FFFFFF"/>
          <w:lang w:val="lv-LV"/>
        </w:rPr>
        <w:t>taimiņ</w:t>
      </w:r>
      <w:r w:rsidR="00025DE7">
        <w:rPr>
          <w:color w:val="000000" w:themeColor="text1"/>
          <w:shd w:val="clear" w:color="auto" w:fill="FFFFFF"/>
          <w:lang w:val="lv-LV"/>
        </w:rPr>
        <w:t>u</w:t>
      </w:r>
      <w:r w:rsidR="00B82E04">
        <w:rPr>
          <w:color w:val="000000" w:themeColor="text1"/>
          <w:shd w:val="clear" w:color="auto" w:fill="FFFFFF"/>
          <w:lang w:val="lv-LV"/>
        </w:rPr>
        <w:t xml:space="preserve"> viena gada vecumā</w:t>
      </w:r>
      <w:r w:rsidR="00025DE7">
        <w:rPr>
          <w:color w:val="000000" w:themeColor="text1"/>
          <w:shd w:val="clear" w:color="auto" w:fill="FFFFFF"/>
          <w:lang w:val="lv-LV"/>
        </w:rPr>
        <w:t xml:space="preserve"> nesasniedz smolta attīstības stadiju un vēl </w:t>
      </w:r>
      <w:r>
        <w:rPr>
          <w:color w:val="000000" w:themeColor="text1"/>
          <w:shd w:val="clear" w:color="auto" w:fill="FFFFFF"/>
          <w:lang w:val="lv-LV"/>
        </w:rPr>
        <w:t>vi</w:t>
      </w:r>
      <w:r w:rsidR="0029505D">
        <w:rPr>
          <w:color w:val="000000" w:themeColor="text1"/>
          <w:shd w:val="clear" w:color="auto" w:fill="FFFFFF"/>
          <w:lang w:val="lv-LV"/>
        </w:rPr>
        <w:t>s</w:t>
      </w:r>
      <w:r>
        <w:rPr>
          <w:color w:val="000000" w:themeColor="text1"/>
          <w:shd w:val="clear" w:color="auto" w:fill="FFFFFF"/>
          <w:lang w:val="lv-LV"/>
        </w:rPr>
        <w:t xml:space="preserve">maz </w:t>
      </w:r>
      <w:r w:rsidR="00025DE7">
        <w:rPr>
          <w:color w:val="000000" w:themeColor="text1"/>
          <w:shd w:val="clear" w:color="auto" w:fill="FFFFFF"/>
          <w:lang w:val="lv-LV"/>
        </w:rPr>
        <w:t>gadu uzturas upēs</w:t>
      </w:r>
      <w:r>
        <w:rPr>
          <w:color w:val="000000" w:themeColor="text1"/>
          <w:shd w:val="clear" w:color="auto" w:fill="FFFFFF"/>
          <w:lang w:val="lv-LV"/>
        </w:rPr>
        <w:t>, kur</w:t>
      </w:r>
      <w:r w:rsidR="00A728A7">
        <w:rPr>
          <w:color w:val="000000" w:themeColor="text1"/>
          <w:shd w:val="clear" w:color="auto" w:fill="FFFFFF"/>
          <w:lang w:val="lv-LV"/>
        </w:rPr>
        <w:t>ās</w:t>
      </w:r>
      <w:r>
        <w:rPr>
          <w:color w:val="000000" w:themeColor="text1"/>
          <w:shd w:val="clear" w:color="auto" w:fill="FFFFFF"/>
          <w:lang w:val="lv-LV"/>
        </w:rPr>
        <w:t xml:space="preserve"> tie ir izlaisti</w:t>
      </w:r>
      <w:r w:rsidR="00025DE7">
        <w:rPr>
          <w:color w:val="000000" w:themeColor="text1"/>
          <w:shd w:val="clear" w:color="auto" w:fill="FFFFFF"/>
          <w:lang w:val="lv-LV"/>
        </w:rPr>
        <w:t>. Minētie rezultāti turpmāk tiks izmantoti lašu un taimiņu mākslīgās atražošanas un izlaišanas upēs plānošanā.</w:t>
      </w:r>
    </w:p>
    <w:p w:rsidR="00025DE7" w:rsidRPr="00025DE7" w:rsidRDefault="000A698D" w:rsidP="00B76A89">
      <w:pPr>
        <w:pStyle w:val="EntEmet"/>
        <w:numPr>
          <w:ilvl w:val="0"/>
          <w:numId w:val="3"/>
        </w:numPr>
        <w:tabs>
          <w:tab w:val="clear" w:pos="851"/>
          <w:tab w:val="left" w:pos="0"/>
        </w:tabs>
        <w:spacing w:before="0"/>
        <w:ind w:left="0" w:firstLine="567"/>
        <w:jc w:val="both"/>
        <w:rPr>
          <w:b/>
          <w:color w:val="000000"/>
          <w:lang w:val="lv-LV"/>
        </w:rPr>
      </w:pPr>
      <w:r>
        <w:rPr>
          <w:color w:val="000000" w:themeColor="text1"/>
          <w:shd w:val="clear" w:color="auto" w:fill="FFFFFF"/>
          <w:lang w:val="lv-LV"/>
        </w:rPr>
        <w:t xml:space="preserve">Atražošanai paredzēto </w:t>
      </w:r>
      <w:r w:rsidR="00A728A7">
        <w:rPr>
          <w:color w:val="000000" w:themeColor="text1"/>
          <w:shd w:val="clear" w:color="auto" w:fill="FFFFFF"/>
          <w:lang w:val="lv-LV"/>
        </w:rPr>
        <w:t xml:space="preserve">un dabiskajās ūdenstilpēs izlaižamo </w:t>
      </w:r>
      <w:r>
        <w:rPr>
          <w:color w:val="000000" w:themeColor="text1"/>
          <w:shd w:val="clear" w:color="auto" w:fill="FFFFFF"/>
          <w:lang w:val="lv-LV"/>
        </w:rPr>
        <w:t xml:space="preserve">līdaku kāpuru un mazuļu iezīmēšanas </w:t>
      </w:r>
      <w:r w:rsidR="00A728A7">
        <w:rPr>
          <w:color w:val="000000" w:themeColor="text1"/>
          <w:shd w:val="clear" w:color="auto" w:fill="FFFFFF"/>
          <w:lang w:val="lv-LV"/>
        </w:rPr>
        <w:t>pilnveidošana</w:t>
      </w:r>
      <w:r>
        <w:rPr>
          <w:color w:val="000000" w:themeColor="text1"/>
          <w:shd w:val="clear" w:color="auto" w:fill="FFFFFF"/>
          <w:lang w:val="lv-LV"/>
        </w:rPr>
        <w:t>i t</w:t>
      </w:r>
      <w:r w:rsidR="00025DE7">
        <w:rPr>
          <w:color w:val="000000" w:themeColor="text1"/>
          <w:shd w:val="clear" w:color="auto" w:fill="FFFFFF"/>
          <w:lang w:val="lv-LV"/>
        </w:rPr>
        <w:t>ika i</w:t>
      </w:r>
      <w:r w:rsidR="0037394A" w:rsidRPr="00B76A89">
        <w:rPr>
          <w:color w:val="000000" w:themeColor="text1"/>
          <w:shd w:val="clear" w:color="auto" w:fill="FFFFFF"/>
          <w:lang w:val="lv-LV"/>
        </w:rPr>
        <w:t>zstrādāta līdaku kāpuru iezīmēšanas metode</w:t>
      </w:r>
      <w:r w:rsidR="00025DE7">
        <w:rPr>
          <w:color w:val="000000" w:themeColor="text1"/>
          <w:shd w:val="clear" w:color="auto" w:fill="FFFFFF"/>
          <w:lang w:val="lv-LV"/>
        </w:rPr>
        <w:t xml:space="preserve">. </w:t>
      </w:r>
    </w:p>
    <w:p w:rsidR="00025DE7" w:rsidRPr="00025DE7" w:rsidRDefault="000A698D" w:rsidP="00B76A89">
      <w:pPr>
        <w:pStyle w:val="EntEmet"/>
        <w:numPr>
          <w:ilvl w:val="0"/>
          <w:numId w:val="3"/>
        </w:numPr>
        <w:tabs>
          <w:tab w:val="clear" w:pos="851"/>
          <w:tab w:val="left" w:pos="0"/>
        </w:tabs>
        <w:spacing w:before="0"/>
        <w:ind w:left="0" w:firstLine="567"/>
        <w:jc w:val="both"/>
        <w:rPr>
          <w:b/>
          <w:color w:val="000000"/>
          <w:lang w:val="lv-LV"/>
        </w:rPr>
      </w:pPr>
      <w:r>
        <w:rPr>
          <w:color w:val="000000" w:themeColor="text1"/>
          <w:shd w:val="clear" w:color="auto" w:fill="FFFFFF"/>
          <w:lang w:val="lv-LV"/>
        </w:rPr>
        <w:t>Savukārt lašu un taimiņu</w:t>
      </w:r>
      <w:r w:rsidRPr="00B76A89">
        <w:rPr>
          <w:color w:val="000000" w:themeColor="text1"/>
          <w:shd w:val="clear" w:color="auto" w:fill="FFFFFF"/>
          <w:lang w:val="lv-LV"/>
        </w:rPr>
        <w:t xml:space="preserve"> imunitātes uzlabošanai</w:t>
      </w:r>
      <w:r>
        <w:rPr>
          <w:color w:val="000000" w:themeColor="text1"/>
          <w:shd w:val="clear" w:color="auto" w:fill="FFFFFF"/>
          <w:lang w:val="lv-LV"/>
        </w:rPr>
        <w:t xml:space="preserve"> to audzēšanas procesā z/a v</w:t>
      </w:r>
      <w:r w:rsidR="0037394A" w:rsidRPr="00B76A89">
        <w:rPr>
          <w:color w:val="000000" w:themeColor="text1"/>
          <w:shd w:val="clear" w:color="auto" w:fill="FFFFFF"/>
          <w:lang w:val="lv-LV"/>
        </w:rPr>
        <w:t>eikti pētījumi</w:t>
      </w:r>
      <w:r w:rsidR="00025DE7">
        <w:rPr>
          <w:color w:val="000000" w:themeColor="text1"/>
          <w:shd w:val="clear" w:color="auto" w:fill="FFFFFF"/>
          <w:lang w:val="lv-LV"/>
        </w:rPr>
        <w:t>, lai audzēšanas apstākļos panāktu lielāku zivju mazuļu izdzīvotību un audzēšanas process būtu efektīvāks</w:t>
      </w:r>
      <w:r w:rsidR="0037394A" w:rsidRPr="00B76A89">
        <w:rPr>
          <w:color w:val="000000" w:themeColor="text1"/>
          <w:shd w:val="clear" w:color="auto" w:fill="FFFFFF"/>
          <w:lang w:val="lv-LV"/>
        </w:rPr>
        <w:t>.</w:t>
      </w:r>
      <w:r w:rsidR="00146027" w:rsidRPr="00B76A89">
        <w:rPr>
          <w:color w:val="000000" w:themeColor="text1"/>
          <w:shd w:val="clear" w:color="auto" w:fill="FFFFFF"/>
          <w:lang w:val="lv-LV"/>
        </w:rPr>
        <w:t xml:space="preserve"> </w:t>
      </w:r>
    </w:p>
    <w:p w:rsidR="00146027" w:rsidRPr="00B76A89" w:rsidRDefault="00146027" w:rsidP="00B76A89">
      <w:pPr>
        <w:pStyle w:val="EntEmet"/>
        <w:numPr>
          <w:ilvl w:val="0"/>
          <w:numId w:val="3"/>
        </w:numPr>
        <w:tabs>
          <w:tab w:val="clear" w:pos="851"/>
          <w:tab w:val="left" w:pos="0"/>
        </w:tabs>
        <w:spacing w:before="0"/>
        <w:ind w:left="0" w:firstLine="567"/>
        <w:jc w:val="both"/>
        <w:rPr>
          <w:b/>
          <w:color w:val="000000"/>
          <w:lang w:val="lv-LV"/>
        </w:rPr>
      </w:pPr>
      <w:r w:rsidRPr="00B76A89">
        <w:rPr>
          <w:color w:val="000000" w:themeColor="text1"/>
          <w:shd w:val="clear" w:color="auto" w:fill="FFFFFF"/>
          <w:lang w:val="lv-LV"/>
        </w:rPr>
        <w:t>Tika p</w:t>
      </w:r>
      <w:r w:rsidR="0037394A" w:rsidRPr="00B76A89">
        <w:rPr>
          <w:color w:val="000000" w:themeColor="text1"/>
          <w:shd w:val="clear" w:color="auto" w:fill="FFFFFF"/>
          <w:lang w:val="lv-LV"/>
        </w:rPr>
        <w:t xml:space="preserve">recizēti </w:t>
      </w:r>
      <w:r w:rsidR="000A698D">
        <w:rPr>
          <w:color w:val="000000" w:themeColor="text1"/>
          <w:shd w:val="clear" w:color="auto" w:fill="FFFFFF"/>
          <w:lang w:val="lv-LV"/>
        </w:rPr>
        <w:t xml:space="preserve">arī </w:t>
      </w:r>
      <w:r w:rsidR="0037394A" w:rsidRPr="00B76A89">
        <w:rPr>
          <w:color w:val="000000" w:themeColor="text1"/>
          <w:shd w:val="clear" w:color="auto" w:fill="FFFFFF"/>
          <w:lang w:val="lv-LV"/>
        </w:rPr>
        <w:t>taimiņu bioloģiskie normatīvi mākslīgi pavairoto zivju ielaidumam nākamajam plānošanas periodam</w:t>
      </w:r>
      <w:r w:rsidR="00025DE7">
        <w:rPr>
          <w:color w:val="000000" w:themeColor="text1"/>
          <w:shd w:val="clear" w:color="auto" w:fill="FFFFFF"/>
          <w:lang w:val="lv-LV"/>
        </w:rPr>
        <w:t xml:space="preserve">, </w:t>
      </w:r>
      <w:r w:rsidR="00A728A7">
        <w:rPr>
          <w:color w:val="000000" w:themeColor="text1"/>
          <w:shd w:val="clear" w:color="auto" w:fill="FFFFFF"/>
          <w:lang w:val="lv-LV"/>
        </w:rPr>
        <w:t>paredzot šajā</w:t>
      </w:r>
      <w:r w:rsidR="000A698D">
        <w:rPr>
          <w:color w:val="000000" w:themeColor="text1"/>
          <w:shd w:val="clear" w:color="auto" w:fill="FFFFFF"/>
          <w:lang w:val="lv-LV"/>
        </w:rPr>
        <w:t xml:space="preserve"> </w:t>
      </w:r>
      <w:r w:rsidR="00025DE7">
        <w:rPr>
          <w:color w:val="000000" w:themeColor="text1"/>
          <w:shd w:val="clear" w:color="auto" w:fill="FFFFFF"/>
          <w:lang w:val="lv-LV"/>
        </w:rPr>
        <w:t xml:space="preserve">plānā </w:t>
      </w:r>
      <w:r w:rsidR="00385895">
        <w:rPr>
          <w:color w:val="000000" w:themeColor="text1"/>
          <w:shd w:val="clear" w:color="auto" w:fill="FFFFFF"/>
          <w:lang w:val="lv-LV"/>
        </w:rPr>
        <w:t>i</w:t>
      </w:r>
      <w:r w:rsidR="00A728A7">
        <w:rPr>
          <w:color w:val="000000" w:themeColor="text1"/>
          <w:shd w:val="clear" w:color="auto" w:fill="FFFFFF"/>
          <w:lang w:val="lv-LV"/>
        </w:rPr>
        <w:t>ekļaut</w:t>
      </w:r>
      <w:r w:rsidR="000A698D">
        <w:rPr>
          <w:color w:val="000000" w:themeColor="text1"/>
          <w:shd w:val="clear" w:color="auto" w:fill="FFFFFF"/>
          <w:lang w:val="lv-LV"/>
        </w:rPr>
        <w:t xml:space="preserve"> </w:t>
      </w:r>
      <w:r w:rsidR="00025DE7">
        <w:rPr>
          <w:color w:val="000000" w:themeColor="text1"/>
          <w:shd w:val="clear" w:color="auto" w:fill="FFFFFF"/>
          <w:lang w:val="lv-LV"/>
        </w:rPr>
        <w:t>taimiņu smoltu – divgadnieku</w:t>
      </w:r>
      <w:r w:rsidR="0029505D">
        <w:rPr>
          <w:color w:val="000000" w:themeColor="text1"/>
          <w:shd w:val="clear" w:color="auto" w:fill="FFFFFF"/>
          <w:lang w:val="lv-LV"/>
        </w:rPr>
        <w:t> –</w:t>
      </w:r>
      <w:r w:rsidR="00025DE7">
        <w:rPr>
          <w:color w:val="000000" w:themeColor="text1"/>
          <w:shd w:val="clear" w:color="auto" w:fill="FFFFFF"/>
          <w:lang w:val="lv-LV"/>
        </w:rPr>
        <w:t xml:space="preserve"> audzēšanu un izlaišanu upēs</w:t>
      </w:r>
      <w:r w:rsidR="0037394A" w:rsidRPr="00B76A89">
        <w:rPr>
          <w:color w:val="000000" w:themeColor="text1"/>
          <w:shd w:val="clear" w:color="auto" w:fill="FFFFFF"/>
          <w:lang w:val="lv-LV"/>
        </w:rPr>
        <w:t>.</w:t>
      </w:r>
    </w:p>
    <w:p w:rsidR="00146027" w:rsidRPr="00B76A89" w:rsidRDefault="0037394A" w:rsidP="00B76A89">
      <w:pPr>
        <w:pStyle w:val="EntEmet"/>
        <w:numPr>
          <w:ilvl w:val="0"/>
          <w:numId w:val="3"/>
        </w:numPr>
        <w:tabs>
          <w:tab w:val="clear" w:pos="851"/>
          <w:tab w:val="left" w:pos="0"/>
        </w:tabs>
        <w:spacing w:before="0"/>
        <w:ind w:left="0" w:firstLine="567"/>
        <w:jc w:val="both"/>
        <w:rPr>
          <w:b/>
          <w:color w:val="000000"/>
          <w:lang w:val="lv-LV"/>
        </w:rPr>
      </w:pPr>
      <w:r w:rsidRPr="00B76A89">
        <w:rPr>
          <w:color w:val="000000" w:themeColor="text1"/>
          <w:shd w:val="clear" w:color="auto" w:fill="FFFFFF"/>
          <w:lang w:val="lv-LV"/>
        </w:rPr>
        <w:t xml:space="preserve">Pārskata periodā </w:t>
      </w:r>
      <w:r w:rsidR="00146027" w:rsidRPr="00B76A89">
        <w:rPr>
          <w:color w:val="000000" w:themeColor="text1"/>
          <w:shd w:val="clear" w:color="auto" w:fill="FFFFFF"/>
          <w:lang w:val="lv-LV"/>
        </w:rPr>
        <w:t>tika</w:t>
      </w:r>
      <w:r w:rsidRPr="00B76A89">
        <w:rPr>
          <w:color w:val="000000" w:themeColor="text1"/>
          <w:shd w:val="clear" w:color="auto" w:fill="FFFFFF"/>
          <w:lang w:val="lv-LV"/>
        </w:rPr>
        <w:t xml:space="preserve"> organizēti 9 semināri par ūdenstilpju apsaimniekošanu</w:t>
      </w:r>
      <w:r w:rsidR="000A698D">
        <w:rPr>
          <w:color w:val="000000" w:themeColor="text1"/>
          <w:shd w:val="clear" w:color="auto" w:fill="FFFFFF"/>
          <w:lang w:val="lv-LV"/>
        </w:rPr>
        <w:t>,</w:t>
      </w:r>
      <w:r w:rsidRPr="00B76A89">
        <w:rPr>
          <w:color w:val="000000" w:themeColor="text1"/>
          <w:shd w:val="clear" w:color="auto" w:fill="FFFFFF"/>
          <w:lang w:val="lv-LV"/>
        </w:rPr>
        <w:t xml:space="preserve"> zivju audzēšanu un zivju resursu atražošanu, uzrakstītas 5 zinātniskās publikācijas</w:t>
      </w:r>
      <w:r w:rsidR="0029505D">
        <w:rPr>
          <w:color w:val="000000" w:themeColor="text1"/>
          <w:shd w:val="clear" w:color="auto" w:fill="FFFFFF"/>
          <w:lang w:val="lv-LV"/>
        </w:rPr>
        <w:t xml:space="preserve"> un</w:t>
      </w:r>
      <w:r w:rsidRPr="00B76A89">
        <w:rPr>
          <w:color w:val="000000" w:themeColor="text1"/>
          <w:shd w:val="clear" w:color="auto" w:fill="FFFFFF"/>
          <w:lang w:val="lv-LV"/>
        </w:rPr>
        <w:t xml:space="preserve"> 1</w:t>
      </w:r>
      <w:r w:rsidR="00712BBE">
        <w:rPr>
          <w:color w:val="000000" w:themeColor="text1"/>
          <w:shd w:val="clear" w:color="auto" w:fill="FFFFFF"/>
          <w:lang w:val="lv-LV"/>
        </w:rPr>
        <w:t>2</w:t>
      </w:r>
      <w:r w:rsidRPr="00B76A89">
        <w:rPr>
          <w:color w:val="000000" w:themeColor="text1"/>
          <w:shd w:val="clear" w:color="auto" w:fill="FFFFFF"/>
          <w:lang w:val="lv-LV"/>
        </w:rPr>
        <w:t xml:space="preserve"> populārzinātniskās publikācijas</w:t>
      </w:r>
      <w:r w:rsidR="00712BBE">
        <w:rPr>
          <w:color w:val="000000" w:themeColor="text1"/>
          <w:shd w:val="clear" w:color="auto" w:fill="FFFFFF"/>
          <w:lang w:val="lv-LV"/>
        </w:rPr>
        <w:t xml:space="preserve"> par zivju audzēšanas un resursu atražošanas jautājumiem</w:t>
      </w:r>
      <w:r w:rsidRPr="00B76A89">
        <w:rPr>
          <w:color w:val="000000" w:themeColor="text1"/>
          <w:shd w:val="clear" w:color="auto" w:fill="FFFFFF"/>
          <w:lang w:val="lv-LV"/>
        </w:rPr>
        <w:t xml:space="preserve">, </w:t>
      </w:r>
      <w:r w:rsidR="0029505D">
        <w:rPr>
          <w:color w:val="000000" w:themeColor="text1"/>
          <w:shd w:val="clear" w:color="auto" w:fill="FFFFFF"/>
          <w:lang w:val="lv-LV"/>
        </w:rPr>
        <w:t xml:space="preserve">kā arī </w:t>
      </w:r>
      <w:r w:rsidRPr="00B76A89">
        <w:rPr>
          <w:color w:val="000000" w:themeColor="text1"/>
          <w:shd w:val="clear" w:color="auto" w:fill="FFFFFF"/>
          <w:lang w:val="lv-LV"/>
        </w:rPr>
        <w:t>pētījumu rezultāti popularizēti 10 starptautiskās zinātniskās konferencēs.</w:t>
      </w:r>
    </w:p>
    <w:p w:rsidR="0037394A" w:rsidRPr="00A1267B" w:rsidRDefault="0037394A" w:rsidP="00B76A89">
      <w:pPr>
        <w:pStyle w:val="EntEmet"/>
        <w:numPr>
          <w:ilvl w:val="0"/>
          <w:numId w:val="3"/>
        </w:numPr>
        <w:tabs>
          <w:tab w:val="clear" w:pos="851"/>
          <w:tab w:val="left" w:pos="0"/>
        </w:tabs>
        <w:spacing w:before="0"/>
        <w:ind w:left="0" w:firstLine="567"/>
        <w:jc w:val="both"/>
        <w:rPr>
          <w:b/>
          <w:color w:val="000000"/>
          <w:lang w:val="lv-LV"/>
        </w:rPr>
      </w:pPr>
      <w:r w:rsidRPr="00B76A89">
        <w:rPr>
          <w:bCs/>
          <w:color w:val="000000" w:themeColor="text1"/>
          <w:shd w:val="clear" w:color="auto" w:fill="FFFFFF"/>
          <w:lang w:val="lv-LV"/>
        </w:rPr>
        <w:t>P</w:t>
      </w:r>
      <w:r w:rsidR="00146027" w:rsidRPr="00B76A89">
        <w:rPr>
          <w:bCs/>
          <w:color w:val="000000" w:themeColor="text1"/>
          <w:shd w:val="clear" w:color="auto" w:fill="FFFFFF"/>
          <w:lang w:val="lv-LV"/>
        </w:rPr>
        <w:t xml:space="preserve">eriodā no 2011. līdz 2016. gada jūnijam </w:t>
      </w:r>
      <w:r w:rsidR="0029505D">
        <w:rPr>
          <w:bCs/>
          <w:color w:val="000000" w:themeColor="text1"/>
          <w:shd w:val="clear" w:color="auto" w:fill="FFFFFF"/>
          <w:lang w:val="lv-LV"/>
        </w:rPr>
        <w:t xml:space="preserve">ir </w:t>
      </w:r>
      <w:r w:rsidRPr="00B76A89">
        <w:rPr>
          <w:bCs/>
          <w:color w:val="000000" w:themeColor="text1"/>
          <w:shd w:val="clear" w:color="auto" w:fill="FFFFFF"/>
          <w:lang w:val="lv-LV"/>
        </w:rPr>
        <w:t>sniegti vairāk nekā 500 zinātniski pamatoti atzinumi un rekomendācijas pašvaldībām, biedrībām un sabiedriskajām organizācijām par zivju resursu pavairošanu</w:t>
      </w:r>
      <w:r w:rsidR="00712BBE">
        <w:rPr>
          <w:bCs/>
          <w:color w:val="000000" w:themeColor="text1"/>
          <w:shd w:val="clear" w:color="auto" w:fill="FFFFFF"/>
          <w:lang w:val="lv-LV"/>
        </w:rPr>
        <w:t xml:space="preserve"> Latvijas ūdeņos</w:t>
      </w:r>
      <w:r w:rsidRPr="00B76A89">
        <w:rPr>
          <w:bCs/>
          <w:color w:val="000000" w:themeColor="text1"/>
          <w:shd w:val="clear" w:color="auto" w:fill="FFFFFF"/>
          <w:lang w:val="lv-LV"/>
        </w:rPr>
        <w:t>.</w:t>
      </w:r>
    </w:p>
    <w:p w:rsidR="00A1267B" w:rsidRPr="00A1267B" w:rsidRDefault="00A1267B" w:rsidP="00A1267B">
      <w:pPr>
        <w:pStyle w:val="EntEmet"/>
        <w:tabs>
          <w:tab w:val="clear" w:pos="851"/>
          <w:tab w:val="left" w:pos="0"/>
        </w:tabs>
        <w:spacing w:before="0"/>
        <w:ind w:left="567"/>
        <w:jc w:val="both"/>
        <w:rPr>
          <w:b/>
          <w:color w:val="000000"/>
          <w:lang w:val="lv-LV"/>
        </w:rPr>
      </w:pPr>
    </w:p>
    <w:p w:rsidR="00A1267B" w:rsidRDefault="00A1267B" w:rsidP="00A1267B">
      <w:pPr>
        <w:pStyle w:val="EntEmet"/>
        <w:numPr>
          <w:ilvl w:val="0"/>
          <w:numId w:val="3"/>
        </w:numPr>
        <w:tabs>
          <w:tab w:val="clear" w:pos="284"/>
          <w:tab w:val="clear" w:pos="567"/>
          <w:tab w:val="clear" w:pos="851"/>
          <w:tab w:val="left" w:pos="0"/>
        </w:tabs>
        <w:spacing w:before="0"/>
        <w:ind w:left="0" w:firstLine="567"/>
        <w:jc w:val="both"/>
        <w:rPr>
          <w:color w:val="000000"/>
          <w:lang w:val="lv-LV"/>
        </w:rPr>
      </w:pPr>
      <w:r w:rsidRPr="00A1267B">
        <w:rPr>
          <w:b/>
          <w:color w:val="000000"/>
          <w:lang w:val="lv-LV"/>
        </w:rPr>
        <w:t>Papildus pamatnostādnēs</w:t>
      </w:r>
      <w:r>
        <w:rPr>
          <w:color w:val="000000"/>
          <w:lang w:val="lv-LV"/>
        </w:rPr>
        <w:t xml:space="preserve"> </w:t>
      </w:r>
      <w:r w:rsidR="00791E45">
        <w:rPr>
          <w:color w:val="000000"/>
          <w:lang w:val="lv-LV"/>
        </w:rPr>
        <w:t xml:space="preserve">noteiktajiem </w:t>
      </w:r>
      <w:r>
        <w:rPr>
          <w:color w:val="000000"/>
          <w:lang w:val="lv-LV"/>
        </w:rPr>
        <w:t>rīcības virzieniem un tajos ietvertajiem uzdevumiem, laik</w:t>
      </w:r>
      <w:r w:rsidR="0029505D">
        <w:rPr>
          <w:color w:val="000000"/>
          <w:lang w:val="lv-LV"/>
        </w:rPr>
        <w:t>ā</w:t>
      </w:r>
      <w:r>
        <w:rPr>
          <w:color w:val="000000"/>
          <w:lang w:val="lv-LV"/>
        </w:rPr>
        <w:t xml:space="preserve"> no 2011. līdz 2015.gadam ar ZF atbalstu tika īstenoti arī 20 projekti ceļotājzivju migrācijas ceļu attīrīšanai, nārsta vietu atjaunošanai un</w:t>
      </w:r>
      <w:r w:rsidRPr="00712BBE">
        <w:rPr>
          <w:color w:val="000000"/>
          <w:lang w:val="lv-LV"/>
        </w:rPr>
        <w:t xml:space="preserve"> </w:t>
      </w:r>
      <w:r>
        <w:rPr>
          <w:color w:val="000000"/>
          <w:lang w:val="lv-LV"/>
        </w:rPr>
        <w:t>dzīvotņu kvalitātes uzlabošanai (</w:t>
      </w:r>
      <w:r w:rsidR="00385895">
        <w:rPr>
          <w:color w:val="000000"/>
          <w:lang w:val="lv-LV"/>
        </w:rPr>
        <w:t>4</w:t>
      </w:r>
      <w:r>
        <w:rPr>
          <w:color w:val="000000"/>
          <w:lang w:val="lv-LV"/>
        </w:rPr>
        <w:t>.tabula).</w:t>
      </w:r>
    </w:p>
    <w:p w:rsidR="00A1267B" w:rsidRPr="003D5352" w:rsidRDefault="00A1267B" w:rsidP="00A1267B">
      <w:pPr>
        <w:ind w:left="710"/>
        <w:jc w:val="right"/>
        <w:rPr>
          <w:rFonts w:eastAsia="Calibri"/>
          <w:sz w:val="20"/>
          <w:szCs w:val="20"/>
          <w:lang w:val="lv-LV"/>
        </w:rPr>
      </w:pPr>
      <w:r>
        <w:rPr>
          <w:rFonts w:eastAsia="Calibri"/>
          <w:sz w:val="20"/>
          <w:szCs w:val="20"/>
          <w:lang w:val="lv-LV"/>
        </w:rPr>
        <w:t>4</w:t>
      </w:r>
      <w:r w:rsidRPr="003D5352">
        <w:rPr>
          <w:rFonts w:eastAsia="Calibri"/>
          <w:sz w:val="20"/>
          <w:szCs w:val="20"/>
          <w:lang w:val="lv-LV"/>
        </w:rPr>
        <w:t>.tabula</w:t>
      </w:r>
    </w:p>
    <w:p w:rsidR="00A1267B" w:rsidRDefault="00A1267B" w:rsidP="00A1267B">
      <w:pPr>
        <w:pStyle w:val="Sarakstarindkopa"/>
        <w:spacing w:after="0" w:line="240" w:lineRule="auto"/>
        <w:ind w:left="710"/>
        <w:jc w:val="right"/>
        <w:rPr>
          <w:rFonts w:ascii="Times New Roman" w:hAnsi="Times New Roman"/>
          <w:b/>
          <w:sz w:val="20"/>
          <w:szCs w:val="20"/>
        </w:rPr>
      </w:pPr>
      <w:r>
        <w:rPr>
          <w:rFonts w:ascii="Times New Roman" w:hAnsi="Times New Roman"/>
          <w:b/>
          <w:sz w:val="20"/>
          <w:szCs w:val="20"/>
        </w:rPr>
        <w:t>Ar ZF atbalstu</w:t>
      </w:r>
      <w:r w:rsidRPr="00347500">
        <w:rPr>
          <w:rFonts w:ascii="Times New Roman" w:hAnsi="Times New Roman"/>
          <w:b/>
          <w:sz w:val="20"/>
          <w:szCs w:val="20"/>
        </w:rPr>
        <w:t xml:space="preserve"> </w:t>
      </w:r>
      <w:r>
        <w:rPr>
          <w:rFonts w:ascii="Times New Roman" w:hAnsi="Times New Roman"/>
          <w:b/>
          <w:sz w:val="20"/>
          <w:szCs w:val="20"/>
        </w:rPr>
        <w:t>īstenotie projekti</w:t>
      </w:r>
      <w:r w:rsidRPr="00347500">
        <w:rPr>
          <w:rFonts w:ascii="Times New Roman" w:hAnsi="Times New Roman"/>
          <w:b/>
          <w:sz w:val="20"/>
          <w:szCs w:val="20"/>
        </w:rPr>
        <w:t xml:space="preserve"> </w:t>
      </w:r>
    </w:p>
    <w:p w:rsidR="00A1267B" w:rsidRPr="00347500" w:rsidRDefault="00A1267B" w:rsidP="00A1267B">
      <w:pPr>
        <w:pStyle w:val="Sarakstarindkopa"/>
        <w:spacing w:after="0" w:line="240" w:lineRule="auto"/>
        <w:ind w:left="710"/>
        <w:jc w:val="right"/>
        <w:rPr>
          <w:rFonts w:ascii="Times New Roman" w:hAnsi="Times New Roman"/>
          <w:b/>
          <w:sz w:val="20"/>
          <w:szCs w:val="20"/>
        </w:rPr>
      </w:pPr>
      <w:r>
        <w:rPr>
          <w:rFonts w:ascii="Times New Roman" w:hAnsi="Times New Roman"/>
          <w:b/>
          <w:sz w:val="20"/>
          <w:szCs w:val="20"/>
        </w:rPr>
        <w:t>zivju dzīvotņu uzlabošanai un nārsta vietu atjaunošanai</w:t>
      </w:r>
    </w:p>
    <w:tbl>
      <w:tblPr>
        <w:tblStyle w:val="TableGridLight1"/>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268"/>
        <w:gridCol w:w="6028"/>
      </w:tblGrid>
      <w:tr w:rsidR="00A1267B" w:rsidRPr="003D5352" w:rsidTr="00F02A03">
        <w:trPr>
          <w:trHeight w:val="255"/>
          <w:jc w:val="center"/>
        </w:trPr>
        <w:tc>
          <w:tcPr>
            <w:tcW w:w="704" w:type="dxa"/>
          </w:tcPr>
          <w:p w:rsidR="00A1267B" w:rsidRPr="003D5352" w:rsidRDefault="00A1267B" w:rsidP="00A1267B">
            <w:pPr>
              <w:rPr>
                <w:b/>
                <w:bCs/>
                <w:color w:val="000000"/>
                <w:sz w:val="20"/>
                <w:szCs w:val="20"/>
                <w:lang w:val="lv-LV"/>
              </w:rPr>
            </w:pPr>
            <w:r>
              <w:rPr>
                <w:b/>
                <w:bCs/>
                <w:color w:val="000000"/>
                <w:sz w:val="20"/>
                <w:szCs w:val="20"/>
                <w:lang w:val="lv-LV"/>
              </w:rPr>
              <w:t>Gads</w:t>
            </w:r>
          </w:p>
        </w:tc>
        <w:tc>
          <w:tcPr>
            <w:tcW w:w="2268" w:type="dxa"/>
            <w:noWrap/>
            <w:hideMark/>
          </w:tcPr>
          <w:p w:rsidR="00A1267B" w:rsidRPr="003D5352" w:rsidRDefault="00A1267B" w:rsidP="00A1267B">
            <w:pPr>
              <w:rPr>
                <w:b/>
                <w:bCs/>
                <w:color w:val="000000"/>
                <w:sz w:val="20"/>
                <w:szCs w:val="20"/>
                <w:lang w:val="lv-LV"/>
              </w:rPr>
            </w:pPr>
            <w:r>
              <w:rPr>
                <w:b/>
                <w:bCs/>
                <w:color w:val="000000"/>
                <w:sz w:val="20"/>
                <w:szCs w:val="20"/>
                <w:lang w:val="lv-LV"/>
              </w:rPr>
              <w:t>Projekta īstenotājs</w:t>
            </w:r>
          </w:p>
        </w:tc>
        <w:tc>
          <w:tcPr>
            <w:tcW w:w="6028" w:type="dxa"/>
            <w:noWrap/>
            <w:hideMark/>
          </w:tcPr>
          <w:p w:rsidR="00A1267B" w:rsidRPr="003D5352" w:rsidRDefault="00A1267B" w:rsidP="00A1267B">
            <w:pPr>
              <w:rPr>
                <w:b/>
                <w:bCs/>
                <w:color w:val="000000"/>
                <w:sz w:val="20"/>
                <w:szCs w:val="20"/>
              </w:rPr>
            </w:pPr>
            <w:r>
              <w:rPr>
                <w:b/>
                <w:bCs/>
                <w:color w:val="000000"/>
                <w:sz w:val="20"/>
                <w:szCs w:val="20"/>
              </w:rPr>
              <w:t>Īstenotais pasākums</w:t>
            </w:r>
          </w:p>
        </w:tc>
      </w:tr>
      <w:tr w:rsidR="00A1267B" w:rsidRPr="003D5352" w:rsidTr="00F02A03">
        <w:trPr>
          <w:trHeight w:val="255"/>
          <w:jc w:val="center"/>
        </w:trPr>
        <w:tc>
          <w:tcPr>
            <w:tcW w:w="704" w:type="dxa"/>
            <w:vMerge w:val="restart"/>
          </w:tcPr>
          <w:p w:rsidR="00A1267B" w:rsidRPr="003D5352" w:rsidRDefault="00A1267B" w:rsidP="00A1267B">
            <w:pPr>
              <w:rPr>
                <w:b/>
                <w:bCs/>
                <w:color w:val="000000"/>
                <w:sz w:val="20"/>
                <w:szCs w:val="20"/>
              </w:rPr>
            </w:pPr>
            <w:r w:rsidRPr="003D5352">
              <w:rPr>
                <w:b/>
                <w:bCs/>
                <w:color w:val="000000"/>
                <w:sz w:val="20"/>
                <w:szCs w:val="20"/>
              </w:rPr>
              <w:t>2011</w:t>
            </w:r>
            <w:r w:rsidR="0029505D">
              <w:rPr>
                <w:b/>
                <w:bCs/>
                <w:color w:val="000000"/>
                <w:sz w:val="20"/>
                <w:szCs w:val="20"/>
              </w:rPr>
              <w:t>.</w:t>
            </w:r>
          </w:p>
          <w:p w:rsidR="00A1267B" w:rsidRPr="003D5352" w:rsidRDefault="00A1267B" w:rsidP="00A1267B">
            <w:pPr>
              <w:rPr>
                <w:b/>
                <w:bCs/>
                <w:color w:val="000000"/>
                <w:sz w:val="20"/>
                <w:szCs w:val="20"/>
              </w:rPr>
            </w:pPr>
          </w:p>
        </w:tc>
        <w:tc>
          <w:tcPr>
            <w:tcW w:w="2268" w:type="dxa"/>
            <w:noWrap/>
          </w:tcPr>
          <w:p w:rsidR="00A1267B" w:rsidRPr="003D5352" w:rsidRDefault="00A1267B" w:rsidP="00A1267B">
            <w:pPr>
              <w:rPr>
                <w:b/>
                <w:bCs/>
                <w:color w:val="000000"/>
                <w:sz w:val="20"/>
                <w:szCs w:val="20"/>
              </w:rPr>
            </w:pPr>
            <w:r>
              <w:rPr>
                <w:color w:val="000000"/>
                <w:sz w:val="20"/>
                <w:szCs w:val="20"/>
              </w:rPr>
              <w:t>DAP</w:t>
            </w:r>
          </w:p>
        </w:tc>
        <w:tc>
          <w:tcPr>
            <w:tcW w:w="6028" w:type="dxa"/>
            <w:noWrap/>
          </w:tcPr>
          <w:p w:rsidR="00A1267B" w:rsidRPr="003D5352" w:rsidRDefault="00A1267B" w:rsidP="00A1267B">
            <w:pPr>
              <w:jc w:val="both"/>
              <w:rPr>
                <w:b/>
                <w:bCs/>
                <w:color w:val="000000"/>
                <w:sz w:val="20"/>
                <w:szCs w:val="20"/>
              </w:rPr>
            </w:pPr>
            <w:r w:rsidRPr="003D5352">
              <w:rPr>
                <w:color w:val="000000"/>
                <w:sz w:val="20"/>
                <w:szCs w:val="20"/>
              </w:rPr>
              <w:t>Zivju dzīvotņu kvalitātes uzlabošana un zivju resursu aizsardzība Dabas aizsardzības pārvaldes pārraudzībā esošajās īpaši aizsargājamo dabas teritoriju ūdenstilpēs</w:t>
            </w:r>
          </w:p>
        </w:tc>
      </w:tr>
      <w:tr w:rsidR="00A1267B" w:rsidRPr="003D5352" w:rsidTr="00F02A03">
        <w:trPr>
          <w:trHeight w:val="393"/>
          <w:jc w:val="center"/>
        </w:trPr>
        <w:tc>
          <w:tcPr>
            <w:tcW w:w="704" w:type="dxa"/>
            <w:vMerge/>
          </w:tcPr>
          <w:p w:rsidR="00A1267B" w:rsidRPr="003D5352" w:rsidRDefault="00A1267B" w:rsidP="00A1267B">
            <w:pPr>
              <w:rPr>
                <w:color w:val="000000"/>
                <w:sz w:val="20"/>
                <w:szCs w:val="20"/>
              </w:rPr>
            </w:pPr>
          </w:p>
        </w:tc>
        <w:tc>
          <w:tcPr>
            <w:tcW w:w="2268" w:type="dxa"/>
            <w:hideMark/>
          </w:tcPr>
          <w:p w:rsidR="00A1267B" w:rsidRPr="003D5352" w:rsidRDefault="00A1267B" w:rsidP="00A1267B">
            <w:pPr>
              <w:rPr>
                <w:color w:val="000000"/>
                <w:sz w:val="20"/>
                <w:szCs w:val="20"/>
              </w:rPr>
            </w:pPr>
            <w:r>
              <w:rPr>
                <w:color w:val="000000"/>
                <w:sz w:val="20"/>
                <w:szCs w:val="20"/>
              </w:rPr>
              <w:t>DAP</w:t>
            </w:r>
          </w:p>
        </w:tc>
        <w:tc>
          <w:tcPr>
            <w:tcW w:w="6028" w:type="dxa"/>
            <w:hideMark/>
          </w:tcPr>
          <w:p w:rsidR="00A1267B" w:rsidRPr="003D5352" w:rsidRDefault="00A1267B" w:rsidP="00A1267B">
            <w:pPr>
              <w:jc w:val="both"/>
              <w:rPr>
                <w:color w:val="000000"/>
                <w:sz w:val="20"/>
                <w:szCs w:val="20"/>
              </w:rPr>
            </w:pPr>
            <w:r w:rsidRPr="003D5352">
              <w:rPr>
                <w:color w:val="000000"/>
                <w:sz w:val="20"/>
                <w:szCs w:val="20"/>
              </w:rPr>
              <w:t>Dabisko dzīvotņu kvalitātes uzlabošana Iģes upē dabas parka „Salacas ieleja” teritorijā</w:t>
            </w:r>
          </w:p>
        </w:tc>
      </w:tr>
      <w:tr w:rsidR="00A1267B" w:rsidRPr="003D5352" w:rsidTr="00F02A03">
        <w:trPr>
          <w:trHeight w:val="211"/>
          <w:jc w:val="center"/>
        </w:trPr>
        <w:tc>
          <w:tcPr>
            <w:tcW w:w="704" w:type="dxa"/>
            <w:vMerge w:val="restart"/>
          </w:tcPr>
          <w:p w:rsidR="00A1267B" w:rsidRPr="003D5352" w:rsidRDefault="00A1267B" w:rsidP="00A1267B">
            <w:pPr>
              <w:rPr>
                <w:color w:val="000000"/>
                <w:sz w:val="20"/>
                <w:szCs w:val="20"/>
              </w:rPr>
            </w:pPr>
            <w:r w:rsidRPr="003D5352">
              <w:rPr>
                <w:b/>
                <w:bCs/>
                <w:color w:val="000000"/>
                <w:sz w:val="20"/>
                <w:szCs w:val="20"/>
              </w:rPr>
              <w:t>2012</w:t>
            </w:r>
            <w:r w:rsidR="0029505D">
              <w:rPr>
                <w:b/>
                <w:bCs/>
                <w:color w:val="000000"/>
                <w:sz w:val="20"/>
                <w:szCs w:val="20"/>
              </w:rPr>
              <w:t>.</w:t>
            </w:r>
          </w:p>
          <w:p w:rsidR="00A1267B" w:rsidRPr="003D5352" w:rsidRDefault="00A1267B" w:rsidP="00A1267B">
            <w:pPr>
              <w:rPr>
                <w:color w:val="000000"/>
                <w:sz w:val="20"/>
                <w:szCs w:val="20"/>
              </w:rPr>
            </w:pPr>
          </w:p>
        </w:tc>
        <w:tc>
          <w:tcPr>
            <w:tcW w:w="2268" w:type="dxa"/>
            <w:hideMark/>
          </w:tcPr>
          <w:p w:rsidR="00A1267B" w:rsidRPr="003D5352" w:rsidRDefault="00A1267B" w:rsidP="00A1267B">
            <w:pPr>
              <w:rPr>
                <w:color w:val="000000"/>
                <w:sz w:val="20"/>
                <w:szCs w:val="20"/>
              </w:rPr>
            </w:pPr>
            <w:r>
              <w:rPr>
                <w:color w:val="000000"/>
                <w:sz w:val="20"/>
                <w:szCs w:val="20"/>
              </w:rPr>
              <w:t>DAP</w:t>
            </w:r>
          </w:p>
        </w:tc>
        <w:tc>
          <w:tcPr>
            <w:tcW w:w="6028" w:type="dxa"/>
            <w:hideMark/>
          </w:tcPr>
          <w:p w:rsidR="00A1267B" w:rsidRPr="003D5352" w:rsidRDefault="00A1267B" w:rsidP="00A1267B">
            <w:pPr>
              <w:jc w:val="both"/>
              <w:rPr>
                <w:color w:val="000000"/>
                <w:sz w:val="20"/>
                <w:szCs w:val="20"/>
              </w:rPr>
            </w:pPr>
            <w:r w:rsidRPr="003D5352">
              <w:rPr>
                <w:color w:val="000000"/>
                <w:sz w:val="20"/>
                <w:szCs w:val="20"/>
              </w:rPr>
              <w:t>Lašveidīgo zivju nārsta un dzīvotņu kvalitātes uzlabošana Raunas upē</w:t>
            </w:r>
          </w:p>
        </w:tc>
      </w:tr>
      <w:tr w:rsidR="00A1267B" w:rsidRPr="003D5352" w:rsidTr="00F02A03">
        <w:trPr>
          <w:trHeight w:val="255"/>
          <w:jc w:val="center"/>
        </w:trPr>
        <w:tc>
          <w:tcPr>
            <w:tcW w:w="704" w:type="dxa"/>
            <w:vMerge/>
          </w:tcPr>
          <w:p w:rsidR="00A1267B" w:rsidRPr="003D5352" w:rsidRDefault="00A1267B" w:rsidP="00A1267B">
            <w:pPr>
              <w:rPr>
                <w:color w:val="000000"/>
                <w:sz w:val="20"/>
                <w:szCs w:val="20"/>
              </w:rPr>
            </w:pPr>
          </w:p>
        </w:tc>
        <w:tc>
          <w:tcPr>
            <w:tcW w:w="2268" w:type="dxa"/>
            <w:noWrap/>
            <w:hideMark/>
          </w:tcPr>
          <w:p w:rsidR="00A1267B" w:rsidRDefault="00A1267B" w:rsidP="00A1267B">
            <w:r w:rsidRPr="009736E8">
              <w:rPr>
                <w:color w:val="000000"/>
                <w:sz w:val="20"/>
                <w:szCs w:val="20"/>
              </w:rPr>
              <w:t>DAP</w:t>
            </w:r>
          </w:p>
        </w:tc>
        <w:tc>
          <w:tcPr>
            <w:tcW w:w="6028" w:type="dxa"/>
            <w:noWrap/>
            <w:hideMark/>
          </w:tcPr>
          <w:p w:rsidR="00A1267B" w:rsidRPr="003D5352" w:rsidRDefault="00A1267B" w:rsidP="00A1267B">
            <w:pPr>
              <w:jc w:val="both"/>
              <w:rPr>
                <w:b/>
                <w:bCs/>
                <w:color w:val="000000"/>
                <w:sz w:val="20"/>
                <w:szCs w:val="20"/>
              </w:rPr>
            </w:pPr>
            <w:r w:rsidRPr="003D5352">
              <w:rPr>
                <w:color w:val="000000"/>
                <w:sz w:val="20"/>
                <w:szCs w:val="20"/>
              </w:rPr>
              <w:t>Lašveidīgo zivju un upes nēģu resursu pavairošana un atražošana publiskajās ūdenstilpēs (Pitragupē, Mazirbes upē, Melnsilupē un Pilsupē) – nārsta vietu atjaunošana un ierīkošana</w:t>
            </w:r>
          </w:p>
        </w:tc>
      </w:tr>
      <w:tr w:rsidR="00A1267B" w:rsidRPr="003D5352" w:rsidTr="00F02A03">
        <w:trPr>
          <w:trHeight w:val="255"/>
          <w:jc w:val="center"/>
        </w:trPr>
        <w:tc>
          <w:tcPr>
            <w:tcW w:w="704" w:type="dxa"/>
            <w:vMerge/>
          </w:tcPr>
          <w:p w:rsidR="00A1267B" w:rsidRPr="003D5352" w:rsidRDefault="00A1267B" w:rsidP="00A1267B">
            <w:pPr>
              <w:rPr>
                <w:color w:val="000000"/>
                <w:sz w:val="20"/>
                <w:szCs w:val="20"/>
              </w:rPr>
            </w:pPr>
          </w:p>
        </w:tc>
        <w:tc>
          <w:tcPr>
            <w:tcW w:w="2268" w:type="dxa"/>
            <w:hideMark/>
          </w:tcPr>
          <w:p w:rsidR="00A1267B" w:rsidRDefault="00A1267B" w:rsidP="00A1267B">
            <w:r w:rsidRPr="009736E8">
              <w:rPr>
                <w:color w:val="000000"/>
                <w:sz w:val="20"/>
                <w:szCs w:val="20"/>
              </w:rPr>
              <w:t>DAP</w:t>
            </w:r>
          </w:p>
        </w:tc>
        <w:tc>
          <w:tcPr>
            <w:tcW w:w="6028" w:type="dxa"/>
            <w:hideMark/>
          </w:tcPr>
          <w:p w:rsidR="00A1267B" w:rsidRPr="003D5352" w:rsidRDefault="00A1267B" w:rsidP="00A1267B">
            <w:pPr>
              <w:jc w:val="both"/>
              <w:rPr>
                <w:color w:val="000000"/>
                <w:sz w:val="20"/>
                <w:szCs w:val="20"/>
              </w:rPr>
            </w:pPr>
            <w:r w:rsidRPr="003D5352">
              <w:rPr>
                <w:color w:val="000000"/>
                <w:sz w:val="20"/>
                <w:szCs w:val="20"/>
              </w:rPr>
              <w:t>Zivju dzīvotņu kvalitātes uzlabošana un zivju resursu aizsardzība Vitrupē</w:t>
            </w:r>
          </w:p>
        </w:tc>
      </w:tr>
      <w:tr w:rsidR="00A1267B" w:rsidRPr="003D5352" w:rsidTr="00F02A03">
        <w:trPr>
          <w:trHeight w:val="367"/>
          <w:jc w:val="center"/>
        </w:trPr>
        <w:tc>
          <w:tcPr>
            <w:tcW w:w="704" w:type="dxa"/>
            <w:vMerge/>
          </w:tcPr>
          <w:p w:rsidR="00A1267B" w:rsidRPr="003D5352" w:rsidRDefault="00A1267B" w:rsidP="00A1267B">
            <w:pPr>
              <w:rPr>
                <w:color w:val="000000"/>
                <w:sz w:val="20"/>
                <w:szCs w:val="20"/>
              </w:rPr>
            </w:pPr>
          </w:p>
        </w:tc>
        <w:tc>
          <w:tcPr>
            <w:tcW w:w="2268" w:type="dxa"/>
            <w:hideMark/>
          </w:tcPr>
          <w:p w:rsidR="00A1267B" w:rsidRPr="003D5352" w:rsidRDefault="00A1267B" w:rsidP="00A1267B">
            <w:pPr>
              <w:rPr>
                <w:color w:val="000000"/>
                <w:sz w:val="20"/>
                <w:szCs w:val="20"/>
              </w:rPr>
            </w:pPr>
            <w:r w:rsidRPr="003D5352">
              <w:rPr>
                <w:color w:val="000000"/>
                <w:sz w:val="20"/>
                <w:szCs w:val="20"/>
              </w:rPr>
              <w:t>Saulkrastu novada dome</w:t>
            </w:r>
          </w:p>
        </w:tc>
        <w:tc>
          <w:tcPr>
            <w:tcW w:w="6028" w:type="dxa"/>
            <w:hideMark/>
          </w:tcPr>
          <w:p w:rsidR="00A1267B" w:rsidRPr="003D5352" w:rsidRDefault="00A1267B" w:rsidP="00A1267B">
            <w:pPr>
              <w:jc w:val="both"/>
              <w:rPr>
                <w:color w:val="000000"/>
                <w:sz w:val="20"/>
                <w:szCs w:val="20"/>
              </w:rPr>
            </w:pPr>
            <w:r w:rsidRPr="003D5352">
              <w:rPr>
                <w:color w:val="000000"/>
                <w:sz w:val="20"/>
                <w:szCs w:val="20"/>
              </w:rPr>
              <w:t>Dabisko dzīvotņu kvalitātes uzlabošana Ķīšupes upē Saulkrastu novada teritorijā</w:t>
            </w:r>
          </w:p>
        </w:tc>
      </w:tr>
      <w:tr w:rsidR="00A1267B" w:rsidRPr="003D5352" w:rsidTr="00F02A03">
        <w:trPr>
          <w:trHeight w:val="255"/>
          <w:jc w:val="center"/>
        </w:trPr>
        <w:tc>
          <w:tcPr>
            <w:tcW w:w="704" w:type="dxa"/>
            <w:vMerge/>
          </w:tcPr>
          <w:p w:rsidR="00A1267B" w:rsidRPr="003D5352" w:rsidRDefault="00A1267B" w:rsidP="00A1267B">
            <w:pPr>
              <w:rPr>
                <w:color w:val="000000"/>
                <w:sz w:val="20"/>
                <w:szCs w:val="20"/>
              </w:rPr>
            </w:pPr>
          </w:p>
        </w:tc>
        <w:tc>
          <w:tcPr>
            <w:tcW w:w="2268" w:type="dxa"/>
            <w:hideMark/>
          </w:tcPr>
          <w:p w:rsidR="00A1267B" w:rsidRPr="003D5352" w:rsidRDefault="00A1267B" w:rsidP="00A1267B">
            <w:pPr>
              <w:rPr>
                <w:color w:val="000000"/>
                <w:sz w:val="20"/>
                <w:szCs w:val="20"/>
              </w:rPr>
            </w:pPr>
            <w:r w:rsidRPr="003D5352">
              <w:rPr>
                <w:color w:val="000000"/>
                <w:sz w:val="20"/>
                <w:szCs w:val="20"/>
              </w:rPr>
              <w:t>Saulkrastu novada dome</w:t>
            </w:r>
          </w:p>
        </w:tc>
        <w:tc>
          <w:tcPr>
            <w:tcW w:w="6028" w:type="dxa"/>
            <w:hideMark/>
          </w:tcPr>
          <w:p w:rsidR="00A1267B" w:rsidRPr="003D5352" w:rsidRDefault="00A1267B" w:rsidP="00A1267B">
            <w:pPr>
              <w:jc w:val="both"/>
              <w:rPr>
                <w:color w:val="000000"/>
                <w:sz w:val="20"/>
                <w:szCs w:val="20"/>
              </w:rPr>
            </w:pPr>
            <w:r w:rsidRPr="003D5352">
              <w:rPr>
                <w:color w:val="000000"/>
                <w:sz w:val="20"/>
                <w:szCs w:val="20"/>
              </w:rPr>
              <w:t>Dabisko dzīvotņu kvalitātes uzlabošana Pēterupes upē Saulkrastu novada teritorijā</w:t>
            </w:r>
          </w:p>
        </w:tc>
      </w:tr>
      <w:tr w:rsidR="00A1267B" w:rsidRPr="003D5352" w:rsidTr="00F02A03">
        <w:trPr>
          <w:trHeight w:val="260"/>
          <w:jc w:val="center"/>
        </w:trPr>
        <w:tc>
          <w:tcPr>
            <w:tcW w:w="704" w:type="dxa"/>
            <w:vMerge w:val="restart"/>
          </w:tcPr>
          <w:p w:rsidR="00A1267B" w:rsidRPr="003D5352" w:rsidRDefault="00A1267B" w:rsidP="00A1267B">
            <w:pPr>
              <w:rPr>
                <w:color w:val="000000"/>
                <w:sz w:val="20"/>
                <w:szCs w:val="20"/>
              </w:rPr>
            </w:pPr>
            <w:r w:rsidRPr="003D5352">
              <w:rPr>
                <w:b/>
                <w:bCs/>
                <w:color w:val="000000"/>
                <w:sz w:val="20"/>
                <w:szCs w:val="20"/>
              </w:rPr>
              <w:t>2013</w:t>
            </w:r>
            <w:r w:rsidR="0029505D">
              <w:rPr>
                <w:b/>
                <w:bCs/>
                <w:color w:val="000000"/>
                <w:sz w:val="20"/>
                <w:szCs w:val="20"/>
              </w:rPr>
              <w:t>.</w:t>
            </w:r>
          </w:p>
          <w:p w:rsidR="00A1267B" w:rsidRPr="003D5352" w:rsidRDefault="00A1267B" w:rsidP="00A1267B">
            <w:pPr>
              <w:rPr>
                <w:color w:val="000000"/>
                <w:sz w:val="20"/>
                <w:szCs w:val="20"/>
              </w:rPr>
            </w:pPr>
          </w:p>
        </w:tc>
        <w:tc>
          <w:tcPr>
            <w:tcW w:w="2268" w:type="dxa"/>
            <w:hideMark/>
          </w:tcPr>
          <w:p w:rsidR="00A1267B" w:rsidRPr="003D5352" w:rsidRDefault="00A1267B" w:rsidP="00A1267B">
            <w:pPr>
              <w:rPr>
                <w:color w:val="000000"/>
                <w:sz w:val="20"/>
                <w:szCs w:val="20"/>
              </w:rPr>
            </w:pPr>
            <w:r w:rsidRPr="003D5352">
              <w:rPr>
                <w:color w:val="000000"/>
                <w:sz w:val="20"/>
                <w:szCs w:val="20"/>
              </w:rPr>
              <w:t>Rundāles novada dome</w:t>
            </w:r>
          </w:p>
        </w:tc>
        <w:tc>
          <w:tcPr>
            <w:tcW w:w="6028" w:type="dxa"/>
            <w:hideMark/>
          </w:tcPr>
          <w:p w:rsidR="00A1267B" w:rsidRPr="003D5352" w:rsidRDefault="00A1267B" w:rsidP="00A1267B">
            <w:pPr>
              <w:jc w:val="both"/>
              <w:rPr>
                <w:color w:val="000000"/>
                <w:sz w:val="20"/>
                <w:szCs w:val="20"/>
              </w:rPr>
            </w:pPr>
            <w:r w:rsidRPr="003D5352">
              <w:rPr>
                <w:color w:val="000000"/>
                <w:sz w:val="20"/>
                <w:szCs w:val="20"/>
              </w:rPr>
              <w:t>Vimbu nārstu vietu atjaunošana Lielupes augštecē Rundāles novadā</w:t>
            </w:r>
          </w:p>
        </w:tc>
      </w:tr>
      <w:tr w:rsidR="00A1267B" w:rsidRPr="003D5352" w:rsidTr="00F02A03">
        <w:trPr>
          <w:trHeight w:val="277"/>
          <w:jc w:val="center"/>
        </w:trPr>
        <w:tc>
          <w:tcPr>
            <w:tcW w:w="704" w:type="dxa"/>
            <w:vMerge/>
          </w:tcPr>
          <w:p w:rsidR="00A1267B" w:rsidRDefault="00A1267B" w:rsidP="00A1267B"/>
        </w:tc>
        <w:tc>
          <w:tcPr>
            <w:tcW w:w="2268" w:type="dxa"/>
            <w:hideMark/>
          </w:tcPr>
          <w:p w:rsidR="00A1267B" w:rsidRPr="003D5352" w:rsidRDefault="00A1267B" w:rsidP="00A1267B">
            <w:pPr>
              <w:rPr>
                <w:color w:val="000000"/>
                <w:sz w:val="20"/>
                <w:szCs w:val="20"/>
              </w:rPr>
            </w:pPr>
            <w:r w:rsidRPr="003D5352">
              <w:rPr>
                <w:color w:val="000000"/>
                <w:sz w:val="20"/>
                <w:szCs w:val="20"/>
              </w:rPr>
              <w:t>Saulkrastu novada dome</w:t>
            </w:r>
          </w:p>
        </w:tc>
        <w:tc>
          <w:tcPr>
            <w:tcW w:w="6028" w:type="dxa"/>
            <w:hideMark/>
          </w:tcPr>
          <w:p w:rsidR="00A1267B" w:rsidRPr="003D5352" w:rsidRDefault="00A1267B" w:rsidP="00A1267B">
            <w:pPr>
              <w:jc w:val="both"/>
              <w:rPr>
                <w:color w:val="000000"/>
                <w:sz w:val="20"/>
                <w:szCs w:val="20"/>
              </w:rPr>
            </w:pPr>
            <w:r w:rsidRPr="003D5352">
              <w:rPr>
                <w:color w:val="000000"/>
                <w:sz w:val="20"/>
                <w:szCs w:val="20"/>
              </w:rPr>
              <w:t>Dabisko dzīvotņu kvalitātes uzlabošana Ķīšupes upē Saulkrastu novada teritorijā</w:t>
            </w:r>
          </w:p>
        </w:tc>
      </w:tr>
      <w:tr w:rsidR="00A1267B" w:rsidRPr="003D5352" w:rsidTr="00F02A03">
        <w:trPr>
          <w:trHeight w:val="255"/>
          <w:jc w:val="center"/>
        </w:trPr>
        <w:tc>
          <w:tcPr>
            <w:tcW w:w="704" w:type="dxa"/>
            <w:vMerge/>
          </w:tcPr>
          <w:p w:rsidR="00A1267B" w:rsidRDefault="00A1267B" w:rsidP="00A1267B"/>
        </w:tc>
        <w:tc>
          <w:tcPr>
            <w:tcW w:w="2268" w:type="dxa"/>
          </w:tcPr>
          <w:p w:rsidR="00A1267B" w:rsidRPr="003D5352" w:rsidRDefault="00A1267B" w:rsidP="00A1267B">
            <w:pPr>
              <w:rPr>
                <w:b/>
                <w:bCs/>
                <w:color w:val="000000"/>
                <w:sz w:val="20"/>
                <w:szCs w:val="20"/>
              </w:rPr>
            </w:pPr>
            <w:r w:rsidRPr="003D5352">
              <w:rPr>
                <w:color w:val="000000"/>
                <w:sz w:val="20"/>
                <w:szCs w:val="20"/>
              </w:rPr>
              <w:t>Saulkrastu novada dome</w:t>
            </w:r>
          </w:p>
        </w:tc>
        <w:tc>
          <w:tcPr>
            <w:tcW w:w="6028" w:type="dxa"/>
            <w:noWrap/>
            <w:hideMark/>
          </w:tcPr>
          <w:p w:rsidR="00A1267B" w:rsidRPr="003D5352" w:rsidRDefault="00A1267B" w:rsidP="00A1267B">
            <w:pPr>
              <w:jc w:val="both"/>
              <w:rPr>
                <w:color w:val="000000"/>
                <w:sz w:val="20"/>
                <w:szCs w:val="20"/>
              </w:rPr>
            </w:pPr>
            <w:r w:rsidRPr="003D5352">
              <w:rPr>
                <w:color w:val="000000"/>
                <w:sz w:val="20"/>
                <w:szCs w:val="20"/>
              </w:rPr>
              <w:t>Dabisko dzīvotņu kvalitātes uzlabošana Pēterupes upē Saulkrastu novada teritorijā</w:t>
            </w:r>
          </w:p>
        </w:tc>
      </w:tr>
      <w:tr w:rsidR="00A1267B" w:rsidRPr="003D5352" w:rsidTr="00F02A03">
        <w:trPr>
          <w:trHeight w:val="255"/>
          <w:jc w:val="center"/>
        </w:trPr>
        <w:tc>
          <w:tcPr>
            <w:tcW w:w="704" w:type="dxa"/>
            <w:vMerge w:val="restart"/>
          </w:tcPr>
          <w:p w:rsidR="00A1267B" w:rsidRPr="003D5352" w:rsidRDefault="00A1267B" w:rsidP="00A1267B">
            <w:pPr>
              <w:rPr>
                <w:color w:val="000000"/>
                <w:sz w:val="20"/>
                <w:szCs w:val="20"/>
              </w:rPr>
            </w:pPr>
            <w:r w:rsidRPr="003D5352">
              <w:rPr>
                <w:b/>
                <w:bCs/>
                <w:color w:val="000000"/>
                <w:sz w:val="20"/>
                <w:szCs w:val="20"/>
              </w:rPr>
              <w:t>2014</w:t>
            </w:r>
            <w:r w:rsidR="0029505D">
              <w:rPr>
                <w:b/>
                <w:bCs/>
                <w:color w:val="000000"/>
                <w:sz w:val="20"/>
                <w:szCs w:val="20"/>
              </w:rPr>
              <w:t>.</w:t>
            </w:r>
          </w:p>
          <w:p w:rsidR="00A1267B" w:rsidRPr="003D5352" w:rsidRDefault="00A1267B" w:rsidP="00A1267B">
            <w:pPr>
              <w:rPr>
                <w:color w:val="000000"/>
                <w:sz w:val="20"/>
                <w:szCs w:val="20"/>
              </w:rPr>
            </w:pPr>
          </w:p>
        </w:tc>
        <w:tc>
          <w:tcPr>
            <w:tcW w:w="2268" w:type="dxa"/>
            <w:hideMark/>
          </w:tcPr>
          <w:p w:rsidR="00A1267B" w:rsidRPr="003D5352" w:rsidRDefault="00A1267B" w:rsidP="00A1267B">
            <w:pPr>
              <w:rPr>
                <w:color w:val="000000"/>
                <w:sz w:val="20"/>
                <w:szCs w:val="20"/>
              </w:rPr>
            </w:pPr>
            <w:r w:rsidRPr="003D5352">
              <w:rPr>
                <w:color w:val="000000"/>
                <w:sz w:val="20"/>
                <w:szCs w:val="20"/>
              </w:rPr>
              <w:t>Bauskas mednieku makšķernieku biedrība</w:t>
            </w:r>
          </w:p>
        </w:tc>
        <w:tc>
          <w:tcPr>
            <w:tcW w:w="6028" w:type="dxa"/>
            <w:hideMark/>
          </w:tcPr>
          <w:p w:rsidR="00A1267B" w:rsidRPr="003D5352" w:rsidRDefault="00A1267B" w:rsidP="00A1267B">
            <w:pPr>
              <w:jc w:val="both"/>
              <w:rPr>
                <w:color w:val="000000"/>
                <w:sz w:val="20"/>
                <w:szCs w:val="20"/>
              </w:rPr>
            </w:pPr>
            <w:r w:rsidRPr="003D5352">
              <w:rPr>
                <w:color w:val="000000"/>
                <w:sz w:val="20"/>
                <w:szCs w:val="20"/>
              </w:rPr>
              <w:t xml:space="preserve">Vimbu un upes nēģu nārsta vietu atjaunošana Mēmeles upē Skaistkalnē Vecumnieku novadā </w:t>
            </w:r>
          </w:p>
        </w:tc>
      </w:tr>
      <w:tr w:rsidR="00A1267B" w:rsidRPr="003D5352" w:rsidTr="00F02A03">
        <w:trPr>
          <w:trHeight w:val="465"/>
          <w:jc w:val="center"/>
        </w:trPr>
        <w:tc>
          <w:tcPr>
            <w:tcW w:w="704" w:type="dxa"/>
            <w:vMerge/>
          </w:tcPr>
          <w:p w:rsidR="00A1267B" w:rsidRDefault="00A1267B" w:rsidP="00A1267B"/>
        </w:tc>
        <w:tc>
          <w:tcPr>
            <w:tcW w:w="2268" w:type="dxa"/>
            <w:hideMark/>
          </w:tcPr>
          <w:p w:rsidR="00A1267B" w:rsidRPr="003D5352" w:rsidRDefault="00A1267B" w:rsidP="00A1267B">
            <w:pPr>
              <w:rPr>
                <w:color w:val="000000"/>
                <w:sz w:val="20"/>
                <w:szCs w:val="20"/>
              </w:rPr>
            </w:pPr>
            <w:r w:rsidRPr="003D5352">
              <w:rPr>
                <w:color w:val="000000"/>
                <w:sz w:val="20"/>
                <w:szCs w:val="20"/>
              </w:rPr>
              <w:t>Saulkrastu novada dome</w:t>
            </w:r>
          </w:p>
        </w:tc>
        <w:tc>
          <w:tcPr>
            <w:tcW w:w="6028" w:type="dxa"/>
          </w:tcPr>
          <w:p w:rsidR="00A1267B" w:rsidRPr="003D5352" w:rsidRDefault="00A1267B" w:rsidP="00A1267B">
            <w:pPr>
              <w:jc w:val="both"/>
              <w:rPr>
                <w:color w:val="000000"/>
                <w:sz w:val="20"/>
                <w:szCs w:val="20"/>
              </w:rPr>
            </w:pPr>
            <w:r w:rsidRPr="003D5352">
              <w:rPr>
                <w:color w:val="000000"/>
                <w:sz w:val="20"/>
                <w:szCs w:val="20"/>
              </w:rPr>
              <w:t>Dabisko dzīvotņu kvalitātes uzlabošana Ķīšupes upē Saulkrastu novada teritorijā</w:t>
            </w:r>
          </w:p>
        </w:tc>
      </w:tr>
      <w:tr w:rsidR="00A1267B" w:rsidRPr="003D5352" w:rsidTr="00F02A03">
        <w:trPr>
          <w:trHeight w:val="415"/>
          <w:jc w:val="center"/>
        </w:trPr>
        <w:tc>
          <w:tcPr>
            <w:tcW w:w="704" w:type="dxa"/>
            <w:vMerge/>
          </w:tcPr>
          <w:p w:rsidR="00A1267B" w:rsidRDefault="00A1267B" w:rsidP="00A1267B"/>
        </w:tc>
        <w:tc>
          <w:tcPr>
            <w:tcW w:w="2268" w:type="dxa"/>
            <w:hideMark/>
          </w:tcPr>
          <w:p w:rsidR="00A1267B" w:rsidRPr="003D5352" w:rsidRDefault="00A1267B" w:rsidP="00A1267B">
            <w:pPr>
              <w:rPr>
                <w:color w:val="000000"/>
                <w:sz w:val="20"/>
                <w:szCs w:val="20"/>
              </w:rPr>
            </w:pPr>
            <w:r w:rsidRPr="003D5352">
              <w:rPr>
                <w:color w:val="000000"/>
                <w:sz w:val="20"/>
                <w:szCs w:val="20"/>
              </w:rPr>
              <w:t>Saulkrastu novada dome</w:t>
            </w:r>
          </w:p>
        </w:tc>
        <w:tc>
          <w:tcPr>
            <w:tcW w:w="6028" w:type="dxa"/>
          </w:tcPr>
          <w:p w:rsidR="00A1267B" w:rsidRPr="003D5352" w:rsidRDefault="00A1267B" w:rsidP="00A1267B">
            <w:pPr>
              <w:jc w:val="both"/>
              <w:rPr>
                <w:color w:val="000000"/>
                <w:sz w:val="20"/>
                <w:szCs w:val="20"/>
              </w:rPr>
            </w:pPr>
            <w:r w:rsidRPr="003D5352">
              <w:rPr>
                <w:color w:val="000000"/>
                <w:sz w:val="20"/>
                <w:szCs w:val="20"/>
              </w:rPr>
              <w:t>Dabisko dzīvotņu kvalitātes uzlabošana Pēterupes upē Saulkrastu novada teritorijā</w:t>
            </w:r>
          </w:p>
        </w:tc>
      </w:tr>
      <w:tr w:rsidR="00A1267B" w:rsidRPr="003D5352" w:rsidTr="00F02A03">
        <w:trPr>
          <w:trHeight w:val="255"/>
          <w:jc w:val="center"/>
        </w:trPr>
        <w:tc>
          <w:tcPr>
            <w:tcW w:w="704" w:type="dxa"/>
            <w:vMerge/>
          </w:tcPr>
          <w:p w:rsidR="00A1267B" w:rsidRDefault="00A1267B" w:rsidP="00A1267B"/>
        </w:tc>
        <w:tc>
          <w:tcPr>
            <w:tcW w:w="2268" w:type="dxa"/>
            <w:hideMark/>
          </w:tcPr>
          <w:p w:rsidR="00A1267B" w:rsidRPr="003D5352" w:rsidRDefault="00A1267B" w:rsidP="00A1267B">
            <w:pPr>
              <w:rPr>
                <w:b/>
                <w:bCs/>
                <w:color w:val="000000"/>
                <w:sz w:val="20"/>
                <w:szCs w:val="20"/>
              </w:rPr>
            </w:pPr>
            <w:r>
              <w:rPr>
                <w:color w:val="000000"/>
                <w:sz w:val="20"/>
                <w:szCs w:val="20"/>
              </w:rPr>
              <w:t>DAP</w:t>
            </w:r>
          </w:p>
        </w:tc>
        <w:tc>
          <w:tcPr>
            <w:tcW w:w="6028" w:type="dxa"/>
            <w:noWrap/>
            <w:hideMark/>
          </w:tcPr>
          <w:p w:rsidR="00A1267B" w:rsidRPr="003D5352" w:rsidRDefault="00161A08" w:rsidP="00161A08">
            <w:pPr>
              <w:jc w:val="both"/>
              <w:rPr>
                <w:b/>
                <w:bCs/>
                <w:color w:val="000000"/>
                <w:sz w:val="20"/>
                <w:szCs w:val="20"/>
              </w:rPr>
            </w:pPr>
            <w:r w:rsidRPr="00161A08">
              <w:rPr>
                <w:color w:val="000000"/>
                <w:sz w:val="20"/>
                <w:szCs w:val="20"/>
              </w:rPr>
              <w:t>Zivju migrācijas ceļu attīrīšana Slocenes, Vēršupītes un Vecslocenes upju atsevišķ</w:t>
            </w:r>
            <w:r>
              <w:rPr>
                <w:color w:val="000000"/>
                <w:sz w:val="20"/>
                <w:szCs w:val="20"/>
              </w:rPr>
              <w:t>o</w:t>
            </w:r>
            <w:r w:rsidRPr="00161A08">
              <w:rPr>
                <w:color w:val="000000"/>
                <w:sz w:val="20"/>
                <w:szCs w:val="20"/>
              </w:rPr>
              <w:t>s posm</w:t>
            </w:r>
            <w:r>
              <w:rPr>
                <w:color w:val="000000"/>
                <w:sz w:val="20"/>
                <w:szCs w:val="20"/>
              </w:rPr>
              <w:t>o</w:t>
            </w:r>
            <w:r w:rsidRPr="00161A08">
              <w:rPr>
                <w:color w:val="000000"/>
                <w:sz w:val="20"/>
                <w:szCs w:val="20"/>
              </w:rPr>
              <w:t>s, uzlabojot ūdens apmaiņu un zivju migrācijas iespējas Kaņiera un Slokas ezeros</w:t>
            </w:r>
          </w:p>
        </w:tc>
      </w:tr>
      <w:tr w:rsidR="00A1267B" w:rsidRPr="003D5352" w:rsidTr="00F02A03">
        <w:trPr>
          <w:trHeight w:val="510"/>
          <w:jc w:val="center"/>
        </w:trPr>
        <w:tc>
          <w:tcPr>
            <w:tcW w:w="704" w:type="dxa"/>
            <w:vMerge w:val="restart"/>
          </w:tcPr>
          <w:p w:rsidR="00A1267B" w:rsidRPr="003D5352" w:rsidRDefault="00A1267B" w:rsidP="00A1267B">
            <w:pPr>
              <w:rPr>
                <w:b/>
                <w:bCs/>
                <w:color w:val="000000"/>
                <w:sz w:val="20"/>
                <w:szCs w:val="20"/>
              </w:rPr>
            </w:pPr>
            <w:r w:rsidRPr="003D5352">
              <w:rPr>
                <w:b/>
                <w:bCs/>
                <w:color w:val="000000"/>
                <w:sz w:val="20"/>
                <w:szCs w:val="20"/>
              </w:rPr>
              <w:t>2015</w:t>
            </w:r>
            <w:r w:rsidR="0029505D">
              <w:rPr>
                <w:b/>
                <w:bCs/>
                <w:color w:val="000000"/>
                <w:sz w:val="20"/>
                <w:szCs w:val="20"/>
              </w:rPr>
              <w:t>.</w:t>
            </w:r>
          </w:p>
        </w:tc>
        <w:tc>
          <w:tcPr>
            <w:tcW w:w="2268" w:type="dxa"/>
          </w:tcPr>
          <w:p w:rsidR="00A1267B" w:rsidRPr="003D5352" w:rsidRDefault="00A1267B" w:rsidP="00A1267B">
            <w:pPr>
              <w:rPr>
                <w:sz w:val="20"/>
                <w:szCs w:val="20"/>
              </w:rPr>
            </w:pPr>
            <w:r w:rsidRPr="003D5352">
              <w:rPr>
                <w:sz w:val="20"/>
                <w:szCs w:val="20"/>
              </w:rPr>
              <w:t>Saulkrastu novada dome</w:t>
            </w:r>
          </w:p>
        </w:tc>
        <w:tc>
          <w:tcPr>
            <w:tcW w:w="6028" w:type="dxa"/>
          </w:tcPr>
          <w:p w:rsidR="00A1267B" w:rsidRPr="003D5352" w:rsidRDefault="00A1267B" w:rsidP="00A1267B">
            <w:pPr>
              <w:jc w:val="both"/>
              <w:rPr>
                <w:sz w:val="20"/>
                <w:szCs w:val="20"/>
              </w:rPr>
            </w:pPr>
            <w:r w:rsidRPr="003D5352">
              <w:rPr>
                <w:sz w:val="20"/>
                <w:szCs w:val="20"/>
              </w:rPr>
              <w:t>Dabisko dzīvotņu kvalitātes uzlabošana Ķīšupes upē Saulkrastu novada teritorijā 2015.gadā</w:t>
            </w:r>
          </w:p>
        </w:tc>
      </w:tr>
      <w:tr w:rsidR="00A1267B" w:rsidRPr="003D5352" w:rsidTr="00F02A03">
        <w:trPr>
          <w:trHeight w:val="510"/>
          <w:jc w:val="center"/>
        </w:trPr>
        <w:tc>
          <w:tcPr>
            <w:tcW w:w="704" w:type="dxa"/>
            <w:vMerge/>
          </w:tcPr>
          <w:p w:rsidR="00A1267B" w:rsidRPr="003D5352" w:rsidRDefault="00A1267B" w:rsidP="00A1267B">
            <w:pPr>
              <w:rPr>
                <w:color w:val="000000"/>
                <w:sz w:val="20"/>
                <w:szCs w:val="20"/>
              </w:rPr>
            </w:pPr>
          </w:p>
        </w:tc>
        <w:tc>
          <w:tcPr>
            <w:tcW w:w="2268" w:type="dxa"/>
          </w:tcPr>
          <w:p w:rsidR="00A1267B" w:rsidRPr="003D5352" w:rsidRDefault="00A1267B" w:rsidP="00A1267B">
            <w:pPr>
              <w:rPr>
                <w:sz w:val="20"/>
                <w:szCs w:val="20"/>
              </w:rPr>
            </w:pPr>
            <w:r w:rsidRPr="003D5352">
              <w:rPr>
                <w:sz w:val="20"/>
                <w:szCs w:val="20"/>
              </w:rPr>
              <w:t>Saulkrastu novada dome</w:t>
            </w:r>
          </w:p>
        </w:tc>
        <w:tc>
          <w:tcPr>
            <w:tcW w:w="6028" w:type="dxa"/>
          </w:tcPr>
          <w:p w:rsidR="00A1267B" w:rsidRPr="003D5352" w:rsidRDefault="00A1267B" w:rsidP="00A1267B">
            <w:pPr>
              <w:jc w:val="both"/>
              <w:rPr>
                <w:sz w:val="20"/>
                <w:szCs w:val="20"/>
              </w:rPr>
            </w:pPr>
            <w:r w:rsidRPr="003D5352">
              <w:rPr>
                <w:sz w:val="20"/>
                <w:szCs w:val="20"/>
              </w:rPr>
              <w:t>Dabisko dzīvotņu kvalitātes uzlabošana Inčupes upē Saulkrastu novada teritorijā</w:t>
            </w:r>
          </w:p>
        </w:tc>
      </w:tr>
      <w:tr w:rsidR="00A1267B" w:rsidRPr="003D5352" w:rsidTr="00F02A03">
        <w:trPr>
          <w:trHeight w:val="122"/>
          <w:jc w:val="center"/>
        </w:trPr>
        <w:tc>
          <w:tcPr>
            <w:tcW w:w="704" w:type="dxa"/>
            <w:vMerge/>
          </w:tcPr>
          <w:p w:rsidR="00A1267B" w:rsidRPr="003D5352" w:rsidRDefault="00A1267B" w:rsidP="00A1267B">
            <w:pPr>
              <w:rPr>
                <w:color w:val="000000"/>
                <w:sz w:val="20"/>
                <w:szCs w:val="20"/>
              </w:rPr>
            </w:pPr>
          </w:p>
        </w:tc>
        <w:tc>
          <w:tcPr>
            <w:tcW w:w="2268" w:type="dxa"/>
          </w:tcPr>
          <w:p w:rsidR="00A1267B" w:rsidRDefault="00A1267B" w:rsidP="00A1267B">
            <w:r w:rsidRPr="00F904D8">
              <w:rPr>
                <w:color w:val="000000"/>
                <w:sz w:val="20"/>
                <w:szCs w:val="20"/>
              </w:rPr>
              <w:t>DAP</w:t>
            </w:r>
          </w:p>
        </w:tc>
        <w:tc>
          <w:tcPr>
            <w:tcW w:w="6028" w:type="dxa"/>
          </w:tcPr>
          <w:p w:rsidR="00A1267B" w:rsidRPr="003D5352" w:rsidRDefault="00A1267B" w:rsidP="00A1267B">
            <w:pPr>
              <w:jc w:val="both"/>
              <w:rPr>
                <w:color w:val="000000"/>
                <w:sz w:val="20"/>
                <w:szCs w:val="20"/>
              </w:rPr>
            </w:pPr>
            <w:r w:rsidRPr="003D5352">
              <w:rPr>
                <w:color w:val="000000"/>
                <w:sz w:val="20"/>
                <w:szCs w:val="20"/>
              </w:rPr>
              <w:t>Zivju migrācijas ceļu attīrīšana Slīteres nacionālajā parkā</w:t>
            </w:r>
          </w:p>
        </w:tc>
      </w:tr>
      <w:tr w:rsidR="00A1267B" w:rsidRPr="003D5352" w:rsidTr="00F02A03">
        <w:trPr>
          <w:trHeight w:val="255"/>
          <w:jc w:val="center"/>
        </w:trPr>
        <w:tc>
          <w:tcPr>
            <w:tcW w:w="704" w:type="dxa"/>
            <w:vMerge/>
          </w:tcPr>
          <w:p w:rsidR="00A1267B" w:rsidRPr="003D5352" w:rsidRDefault="00A1267B" w:rsidP="00A1267B">
            <w:pPr>
              <w:rPr>
                <w:color w:val="000000"/>
                <w:sz w:val="20"/>
                <w:szCs w:val="20"/>
              </w:rPr>
            </w:pPr>
          </w:p>
        </w:tc>
        <w:tc>
          <w:tcPr>
            <w:tcW w:w="2268" w:type="dxa"/>
            <w:hideMark/>
          </w:tcPr>
          <w:p w:rsidR="00A1267B" w:rsidRDefault="00A1267B" w:rsidP="00A1267B">
            <w:r w:rsidRPr="00F904D8">
              <w:rPr>
                <w:color w:val="000000"/>
                <w:sz w:val="20"/>
                <w:szCs w:val="20"/>
              </w:rPr>
              <w:t>DAP</w:t>
            </w:r>
          </w:p>
        </w:tc>
        <w:tc>
          <w:tcPr>
            <w:tcW w:w="6028" w:type="dxa"/>
            <w:hideMark/>
          </w:tcPr>
          <w:p w:rsidR="00A1267B" w:rsidRPr="003D5352" w:rsidRDefault="00A1267B" w:rsidP="00A1267B">
            <w:pPr>
              <w:jc w:val="both"/>
              <w:rPr>
                <w:color w:val="000000"/>
                <w:sz w:val="20"/>
                <w:szCs w:val="20"/>
              </w:rPr>
            </w:pPr>
            <w:r w:rsidRPr="003D5352">
              <w:rPr>
                <w:color w:val="000000"/>
                <w:sz w:val="20"/>
                <w:szCs w:val="20"/>
              </w:rPr>
              <w:t>Zivju migrācijas ceļu attīrīšana Ķemeru nacionālajā parkā</w:t>
            </w:r>
          </w:p>
        </w:tc>
      </w:tr>
      <w:tr w:rsidR="00A1267B" w:rsidRPr="003D5352" w:rsidTr="00F02A03">
        <w:trPr>
          <w:trHeight w:val="255"/>
          <w:jc w:val="center"/>
        </w:trPr>
        <w:tc>
          <w:tcPr>
            <w:tcW w:w="704" w:type="dxa"/>
            <w:vMerge/>
          </w:tcPr>
          <w:p w:rsidR="00A1267B" w:rsidRPr="003D5352" w:rsidRDefault="00A1267B" w:rsidP="00A1267B">
            <w:pPr>
              <w:rPr>
                <w:b/>
                <w:bCs/>
                <w:color w:val="000000"/>
                <w:sz w:val="20"/>
                <w:szCs w:val="20"/>
              </w:rPr>
            </w:pPr>
          </w:p>
        </w:tc>
        <w:tc>
          <w:tcPr>
            <w:tcW w:w="2268" w:type="dxa"/>
          </w:tcPr>
          <w:p w:rsidR="00A1267B" w:rsidRPr="003D5352" w:rsidRDefault="00A1267B" w:rsidP="00A1267B">
            <w:pPr>
              <w:rPr>
                <w:color w:val="000000"/>
                <w:sz w:val="20"/>
                <w:szCs w:val="20"/>
              </w:rPr>
            </w:pPr>
            <w:r>
              <w:rPr>
                <w:color w:val="000000"/>
                <w:sz w:val="20"/>
                <w:szCs w:val="20"/>
              </w:rPr>
              <w:t>DAP</w:t>
            </w:r>
          </w:p>
        </w:tc>
        <w:tc>
          <w:tcPr>
            <w:tcW w:w="6028" w:type="dxa"/>
            <w:noWrap/>
            <w:hideMark/>
          </w:tcPr>
          <w:p w:rsidR="00A1267B" w:rsidRPr="003D5352" w:rsidRDefault="00A1267B" w:rsidP="00A1267B">
            <w:pPr>
              <w:jc w:val="both"/>
              <w:rPr>
                <w:color w:val="000000"/>
                <w:sz w:val="20"/>
                <w:szCs w:val="20"/>
              </w:rPr>
            </w:pPr>
            <w:r w:rsidRPr="003D5352">
              <w:rPr>
                <w:color w:val="000000"/>
                <w:sz w:val="20"/>
                <w:szCs w:val="20"/>
              </w:rPr>
              <w:t>Zivju migrācijas ceļu attīrīšana Gaujas nacionālajā parkā</w:t>
            </w:r>
          </w:p>
        </w:tc>
      </w:tr>
      <w:tr w:rsidR="00A1267B" w:rsidRPr="003D5352" w:rsidTr="00F02A03">
        <w:trPr>
          <w:trHeight w:val="255"/>
          <w:jc w:val="center"/>
        </w:trPr>
        <w:tc>
          <w:tcPr>
            <w:tcW w:w="704" w:type="dxa"/>
            <w:vMerge/>
          </w:tcPr>
          <w:p w:rsidR="00A1267B" w:rsidRPr="003D5352" w:rsidRDefault="00A1267B" w:rsidP="00A1267B">
            <w:pPr>
              <w:rPr>
                <w:color w:val="000000"/>
                <w:sz w:val="20"/>
                <w:szCs w:val="20"/>
              </w:rPr>
            </w:pPr>
          </w:p>
        </w:tc>
        <w:tc>
          <w:tcPr>
            <w:tcW w:w="2268" w:type="dxa"/>
            <w:hideMark/>
          </w:tcPr>
          <w:p w:rsidR="00A1267B" w:rsidRPr="003D5352" w:rsidRDefault="00A1267B" w:rsidP="00A1267B">
            <w:pPr>
              <w:rPr>
                <w:color w:val="000000"/>
                <w:sz w:val="20"/>
                <w:szCs w:val="20"/>
              </w:rPr>
            </w:pPr>
            <w:r>
              <w:rPr>
                <w:color w:val="000000"/>
                <w:sz w:val="20"/>
                <w:szCs w:val="20"/>
              </w:rPr>
              <w:t>DAP</w:t>
            </w:r>
          </w:p>
        </w:tc>
        <w:tc>
          <w:tcPr>
            <w:tcW w:w="6028" w:type="dxa"/>
            <w:hideMark/>
          </w:tcPr>
          <w:p w:rsidR="00A1267B" w:rsidRPr="003D5352" w:rsidRDefault="00A1267B" w:rsidP="00A1267B">
            <w:pPr>
              <w:jc w:val="both"/>
              <w:rPr>
                <w:color w:val="000000"/>
                <w:sz w:val="20"/>
                <w:szCs w:val="20"/>
              </w:rPr>
            </w:pPr>
            <w:r w:rsidRPr="003D5352">
              <w:rPr>
                <w:color w:val="000000"/>
                <w:sz w:val="20"/>
                <w:szCs w:val="20"/>
              </w:rPr>
              <w:t>Nārsta vietas ierīkošana</w:t>
            </w:r>
            <w:r w:rsidR="00161A08">
              <w:rPr>
                <w:color w:val="000000"/>
                <w:sz w:val="20"/>
                <w:szCs w:val="20"/>
              </w:rPr>
              <w:t xml:space="preserve"> Raķupē</w:t>
            </w:r>
          </w:p>
        </w:tc>
      </w:tr>
    </w:tbl>
    <w:p w:rsidR="00A1267B" w:rsidRPr="00712BBE" w:rsidRDefault="00A1267B" w:rsidP="00A1267B">
      <w:pPr>
        <w:pStyle w:val="EntEmet"/>
        <w:tabs>
          <w:tab w:val="clear" w:pos="284"/>
          <w:tab w:val="clear" w:pos="567"/>
          <w:tab w:val="clear" w:pos="851"/>
          <w:tab w:val="left" w:pos="0"/>
        </w:tabs>
        <w:spacing w:before="0"/>
        <w:ind w:left="567"/>
        <w:jc w:val="both"/>
        <w:rPr>
          <w:color w:val="000000"/>
          <w:lang w:val="lv-LV"/>
        </w:rPr>
      </w:pPr>
    </w:p>
    <w:p w:rsidR="00A1267B" w:rsidRPr="00161A08" w:rsidRDefault="0029505D" w:rsidP="00F02A03">
      <w:pPr>
        <w:pStyle w:val="EntEmet"/>
        <w:numPr>
          <w:ilvl w:val="0"/>
          <w:numId w:val="3"/>
        </w:numPr>
        <w:tabs>
          <w:tab w:val="clear" w:pos="284"/>
          <w:tab w:val="clear" w:pos="567"/>
          <w:tab w:val="clear" w:pos="851"/>
          <w:tab w:val="left" w:pos="0"/>
        </w:tabs>
        <w:spacing w:before="0"/>
        <w:ind w:left="0" w:firstLine="567"/>
        <w:jc w:val="both"/>
        <w:rPr>
          <w:color w:val="000000"/>
          <w:lang w:val="lv-LV"/>
        </w:rPr>
      </w:pPr>
      <w:r>
        <w:rPr>
          <w:color w:val="000000"/>
          <w:lang w:val="lv-LV"/>
        </w:rPr>
        <w:t xml:space="preserve">Projekti zivju dabiskā nārsta veicināšanai </w:t>
      </w:r>
      <w:r w:rsidR="00161A08">
        <w:rPr>
          <w:color w:val="000000"/>
          <w:lang w:val="lv-LV"/>
        </w:rPr>
        <w:t>tiek atb</w:t>
      </w:r>
      <w:r w:rsidR="001758D4">
        <w:rPr>
          <w:color w:val="000000"/>
          <w:lang w:val="lv-LV"/>
        </w:rPr>
        <w:t>a</w:t>
      </w:r>
      <w:r w:rsidR="00161A08">
        <w:rPr>
          <w:color w:val="000000"/>
          <w:lang w:val="lv-LV"/>
        </w:rPr>
        <w:t>l</w:t>
      </w:r>
      <w:r w:rsidR="00352953">
        <w:rPr>
          <w:color w:val="000000"/>
          <w:lang w:val="lv-LV"/>
        </w:rPr>
        <w:t>s</w:t>
      </w:r>
      <w:r w:rsidR="00161A08">
        <w:rPr>
          <w:color w:val="000000"/>
          <w:lang w:val="lv-LV"/>
        </w:rPr>
        <w:t>tīti</w:t>
      </w:r>
      <w:r w:rsidRPr="0029505D">
        <w:rPr>
          <w:color w:val="000000"/>
          <w:lang w:val="lv-LV"/>
        </w:rPr>
        <w:t xml:space="preserve"> </w:t>
      </w:r>
      <w:r>
        <w:rPr>
          <w:color w:val="000000"/>
          <w:lang w:val="lv-LV"/>
        </w:rPr>
        <w:t xml:space="preserve">arī ar </w:t>
      </w:r>
      <w:r w:rsidRPr="00161A08">
        <w:rPr>
          <w:color w:val="000000"/>
          <w:lang w:val="lv-LV"/>
        </w:rPr>
        <w:t>L</w:t>
      </w:r>
      <w:r>
        <w:rPr>
          <w:color w:val="000000"/>
          <w:lang w:val="lv-LV"/>
        </w:rPr>
        <w:t xml:space="preserve">atvijas </w:t>
      </w:r>
      <w:r w:rsidRPr="00161A08">
        <w:rPr>
          <w:color w:val="000000"/>
          <w:lang w:val="lv-LV"/>
        </w:rPr>
        <w:t>V</w:t>
      </w:r>
      <w:r>
        <w:rPr>
          <w:color w:val="000000"/>
          <w:lang w:val="lv-LV"/>
        </w:rPr>
        <w:t>ides aizsardzības fonda finansējumu</w:t>
      </w:r>
      <w:r w:rsidR="00161A08">
        <w:rPr>
          <w:color w:val="000000"/>
          <w:lang w:val="lv-LV"/>
        </w:rPr>
        <w:t>. Tā</w:t>
      </w:r>
      <w:r>
        <w:rPr>
          <w:color w:val="000000"/>
          <w:lang w:val="lv-LV"/>
        </w:rPr>
        <w:t>,</w:t>
      </w:r>
      <w:r w:rsidR="00161A08">
        <w:rPr>
          <w:color w:val="000000"/>
          <w:lang w:val="lv-LV"/>
        </w:rPr>
        <w:t xml:space="preserve"> piemēram, </w:t>
      </w:r>
      <w:r w:rsidR="00385895">
        <w:rPr>
          <w:color w:val="000000"/>
          <w:lang w:val="lv-LV"/>
        </w:rPr>
        <w:t xml:space="preserve">2016.gadā </w:t>
      </w:r>
      <w:r w:rsidR="00161A08">
        <w:rPr>
          <w:color w:val="000000"/>
          <w:lang w:val="lv-LV"/>
        </w:rPr>
        <w:t>ir plānots īstenot projektu Ventas apsaimniekošanai</w:t>
      </w:r>
      <w:r w:rsidR="00385895">
        <w:rPr>
          <w:color w:val="000000"/>
          <w:lang w:val="lv-LV"/>
        </w:rPr>
        <w:t xml:space="preserve">, </w:t>
      </w:r>
      <w:r>
        <w:rPr>
          <w:color w:val="000000"/>
          <w:lang w:val="lv-LV"/>
        </w:rPr>
        <w:t xml:space="preserve">ietverot </w:t>
      </w:r>
      <w:r w:rsidR="00385895">
        <w:rPr>
          <w:color w:val="000000"/>
          <w:lang w:val="lv-LV"/>
        </w:rPr>
        <w:t>ar</w:t>
      </w:r>
      <w:r w:rsidR="00C6050A">
        <w:rPr>
          <w:color w:val="000000"/>
          <w:lang w:val="lv-LV"/>
        </w:rPr>
        <w:t>ī</w:t>
      </w:r>
      <w:r w:rsidR="00385895">
        <w:rPr>
          <w:color w:val="000000"/>
          <w:lang w:val="lv-LV"/>
        </w:rPr>
        <w:t xml:space="preserve"> nārsta vietu atjaunošanas pasākum</w:t>
      </w:r>
      <w:r>
        <w:rPr>
          <w:color w:val="000000"/>
          <w:lang w:val="lv-LV"/>
        </w:rPr>
        <w:t>us</w:t>
      </w:r>
      <w:r w:rsidR="00161A08">
        <w:rPr>
          <w:color w:val="000000"/>
          <w:lang w:val="lv-LV"/>
        </w:rPr>
        <w:t>. Tāpēc arī turpmāk ar at</w:t>
      </w:r>
      <w:r>
        <w:rPr>
          <w:color w:val="000000"/>
          <w:lang w:val="lv-LV"/>
        </w:rPr>
        <w:t>bilstošiem</w:t>
      </w:r>
      <w:r w:rsidR="00161A08">
        <w:rPr>
          <w:color w:val="000000"/>
          <w:lang w:val="lv-LV"/>
        </w:rPr>
        <w:t xml:space="preserve"> pieejamiem atbalsta mehānismiem </w:t>
      </w:r>
      <w:r w:rsidR="00385895">
        <w:rPr>
          <w:color w:val="000000"/>
          <w:lang w:val="lv-LV"/>
        </w:rPr>
        <w:t>būtu j</w:t>
      </w:r>
      <w:r w:rsidR="00437BA2">
        <w:rPr>
          <w:color w:val="000000"/>
          <w:lang w:val="lv-LV"/>
        </w:rPr>
        <w:t>āī</w:t>
      </w:r>
      <w:r w:rsidR="00385895">
        <w:rPr>
          <w:color w:val="000000"/>
          <w:lang w:val="lv-LV"/>
        </w:rPr>
        <w:t>steno pasākumi</w:t>
      </w:r>
      <w:r w:rsidR="00161A08">
        <w:rPr>
          <w:color w:val="000000"/>
          <w:lang w:val="lv-LV"/>
        </w:rPr>
        <w:t xml:space="preserve"> dabiskā nārsta vietu atjaunošana</w:t>
      </w:r>
      <w:r w:rsidR="00385895">
        <w:rPr>
          <w:color w:val="000000"/>
          <w:lang w:val="lv-LV"/>
        </w:rPr>
        <w:t>i</w:t>
      </w:r>
      <w:r w:rsidR="00161A08" w:rsidRPr="00161A08">
        <w:rPr>
          <w:color w:val="000000"/>
          <w:lang w:val="lv-LV"/>
        </w:rPr>
        <w:t>,</w:t>
      </w:r>
      <w:r w:rsidR="00161A08">
        <w:rPr>
          <w:color w:val="000000"/>
          <w:lang w:val="lv-LV"/>
        </w:rPr>
        <w:t xml:space="preserve"> īpaši </w:t>
      </w:r>
      <w:r w:rsidR="00161A08" w:rsidRPr="002F5B71">
        <w:rPr>
          <w:i/>
          <w:color w:val="000000"/>
          <w:lang w:val="lv-LV"/>
        </w:rPr>
        <w:t>N</w:t>
      </w:r>
      <w:r w:rsidR="00385895" w:rsidRPr="002F5B71">
        <w:rPr>
          <w:i/>
          <w:color w:val="000000"/>
          <w:lang w:val="lv-LV"/>
        </w:rPr>
        <w:t xml:space="preserve">atura </w:t>
      </w:r>
      <w:r w:rsidR="00161A08" w:rsidRPr="002F5B71">
        <w:rPr>
          <w:i/>
          <w:color w:val="000000"/>
          <w:lang w:val="lv-LV"/>
        </w:rPr>
        <w:t>2000</w:t>
      </w:r>
      <w:r w:rsidR="00161A08">
        <w:rPr>
          <w:color w:val="000000"/>
          <w:lang w:val="lv-LV"/>
        </w:rPr>
        <w:t xml:space="preserve"> teritorijās.</w:t>
      </w:r>
    </w:p>
    <w:p w:rsidR="00DB7D61" w:rsidRPr="00B76A89" w:rsidRDefault="00DB7D61" w:rsidP="00B76A89">
      <w:pPr>
        <w:pStyle w:val="EntEmet"/>
        <w:spacing w:before="0"/>
        <w:jc w:val="both"/>
        <w:rPr>
          <w:color w:val="000000"/>
          <w:lang w:val="lv-LV"/>
        </w:rPr>
      </w:pPr>
    </w:p>
    <w:p w:rsidR="00C66B2E" w:rsidRPr="00B76A89" w:rsidRDefault="00613B72" w:rsidP="00B76A89">
      <w:pPr>
        <w:pStyle w:val="Virsraksts2"/>
        <w:numPr>
          <w:ilvl w:val="1"/>
          <w:numId w:val="1"/>
        </w:numPr>
        <w:spacing w:before="0" w:after="0"/>
        <w:rPr>
          <w:szCs w:val="24"/>
        </w:rPr>
      </w:pPr>
      <w:bookmarkStart w:id="9" w:name="_Toc453680410"/>
      <w:r w:rsidRPr="00B76A89">
        <w:rPr>
          <w:szCs w:val="24"/>
        </w:rPr>
        <w:t>Zušu krājumu pārvaldība</w:t>
      </w:r>
      <w:r w:rsidR="00444CAB" w:rsidRPr="00B76A89">
        <w:rPr>
          <w:szCs w:val="24"/>
        </w:rPr>
        <w:t xml:space="preserve"> 2009.</w:t>
      </w:r>
      <w:r w:rsidR="0029505D">
        <w:rPr>
          <w:szCs w:val="24"/>
        </w:rPr>
        <w:t>–</w:t>
      </w:r>
      <w:r w:rsidR="00444CAB" w:rsidRPr="00B76A89">
        <w:rPr>
          <w:szCs w:val="24"/>
        </w:rPr>
        <w:t>2016.</w:t>
      </w:r>
      <w:r w:rsidR="002714EF">
        <w:rPr>
          <w:szCs w:val="24"/>
        </w:rPr>
        <w:t> </w:t>
      </w:r>
      <w:r w:rsidR="00444CAB" w:rsidRPr="00B76A89">
        <w:rPr>
          <w:szCs w:val="24"/>
        </w:rPr>
        <w:t>gadā</w:t>
      </w:r>
      <w:bookmarkEnd w:id="9"/>
    </w:p>
    <w:p w:rsidR="004C3636" w:rsidRPr="00B76A89" w:rsidRDefault="004C3636" w:rsidP="00B76A89">
      <w:pPr>
        <w:pStyle w:val="EntEmet"/>
        <w:tabs>
          <w:tab w:val="clear" w:pos="567"/>
          <w:tab w:val="clear" w:pos="851"/>
          <w:tab w:val="left" w:pos="0"/>
        </w:tabs>
        <w:spacing w:before="0"/>
        <w:ind w:left="567"/>
        <w:jc w:val="both"/>
        <w:rPr>
          <w:lang w:val="lv-LV"/>
        </w:rPr>
      </w:pPr>
    </w:p>
    <w:p w:rsidR="007B29D2" w:rsidRPr="00B76A89" w:rsidRDefault="00444CAB" w:rsidP="00B76A89">
      <w:pPr>
        <w:pStyle w:val="EntEmet"/>
        <w:numPr>
          <w:ilvl w:val="0"/>
          <w:numId w:val="3"/>
        </w:numPr>
        <w:tabs>
          <w:tab w:val="clear" w:pos="567"/>
          <w:tab w:val="clear" w:pos="851"/>
          <w:tab w:val="left" w:pos="0"/>
        </w:tabs>
        <w:spacing w:before="0"/>
        <w:ind w:left="0" w:firstLine="567"/>
        <w:jc w:val="both"/>
        <w:rPr>
          <w:lang w:val="lv-LV"/>
        </w:rPr>
      </w:pPr>
      <w:r w:rsidRPr="00B76A89">
        <w:rPr>
          <w:lang w:val="lv-LV"/>
        </w:rPr>
        <w:t xml:space="preserve">Kopš 2009.gada Latvijas zušu krājumu pārvaldības politika tika īstenota saskaņā ar zušu plānu. </w:t>
      </w:r>
      <w:r w:rsidR="0029505D">
        <w:rPr>
          <w:lang w:val="lv-LV"/>
        </w:rPr>
        <w:t>Īstenojot š</w:t>
      </w:r>
      <w:r w:rsidRPr="00B76A89">
        <w:rPr>
          <w:lang w:val="lv-LV"/>
        </w:rPr>
        <w:t>o plānu, 2011.–2014.gadā Latvi</w:t>
      </w:r>
      <w:r w:rsidR="00133BCB" w:rsidRPr="00B76A89">
        <w:rPr>
          <w:lang w:val="lv-LV"/>
        </w:rPr>
        <w:t>jā noteiktajos zušu</w:t>
      </w:r>
      <w:r w:rsidRPr="00B76A89">
        <w:rPr>
          <w:lang w:val="lv-LV"/>
        </w:rPr>
        <w:t xml:space="preserve"> ūdeņos </w:t>
      </w:r>
      <w:r w:rsidR="00712BBE">
        <w:rPr>
          <w:lang w:val="lv-LV"/>
        </w:rPr>
        <w:t xml:space="preserve">kopā </w:t>
      </w:r>
      <w:r w:rsidRPr="00B76A89">
        <w:rPr>
          <w:lang w:val="lv-LV"/>
        </w:rPr>
        <w:t>tika i</w:t>
      </w:r>
      <w:r w:rsidR="000A698D">
        <w:rPr>
          <w:lang w:val="lv-LV"/>
        </w:rPr>
        <w:t>e</w:t>
      </w:r>
      <w:r w:rsidRPr="00B76A89">
        <w:rPr>
          <w:lang w:val="lv-LV"/>
        </w:rPr>
        <w:t>laisti 2,72 milj. gab. stikla zušu</w:t>
      </w:r>
      <w:r w:rsidR="004C3636" w:rsidRPr="00B76A89">
        <w:rPr>
          <w:lang w:val="lv-LV"/>
        </w:rPr>
        <w:t xml:space="preserve"> (</w:t>
      </w:r>
      <w:r w:rsidR="006D2DDD">
        <w:rPr>
          <w:lang w:val="lv-LV"/>
        </w:rPr>
        <w:t>5</w:t>
      </w:r>
      <w:r w:rsidR="004C3636" w:rsidRPr="00B76A89">
        <w:rPr>
          <w:lang w:val="lv-LV"/>
        </w:rPr>
        <w:t>.tab.)</w:t>
      </w:r>
      <w:r w:rsidRPr="00B76A89">
        <w:rPr>
          <w:lang w:val="lv-LV"/>
        </w:rPr>
        <w:t xml:space="preserve">. </w:t>
      </w:r>
    </w:p>
    <w:p w:rsidR="007B29D2" w:rsidRPr="000A698D" w:rsidRDefault="006D2DDD" w:rsidP="00B76A89">
      <w:pPr>
        <w:jc w:val="right"/>
        <w:rPr>
          <w:rFonts w:eastAsia="Calibri"/>
          <w:sz w:val="20"/>
          <w:szCs w:val="20"/>
          <w:lang w:val="lv-LV"/>
        </w:rPr>
      </w:pPr>
      <w:r>
        <w:rPr>
          <w:rFonts w:eastAsia="Calibri"/>
          <w:sz w:val="20"/>
          <w:szCs w:val="20"/>
          <w:lang w:val="lv-LV"/>
        </w:rPr>
        <w:t>5</w:t>
      </w:r>
      <w:r w:rsidR="007B29D2" w:rsidRPr="000A698D">
        <w:rPr>
          <w:rFonts w:eastAsia="Calibri"/>
          <w:sz w:val="20"/>
          <w:szCs w:val="20"/>
          <w:lang w:val="lv-LV"/>
        </w:rPr>
        <w:t>.tabula</w:t>
      </w:r>
    </w:p>
    <w:p w:rsidR="007B29D2" w:rsidRPr="000A698D" w:rsidRDefault="007B29D2" w:rsidP="00B76A89">
      <w:pPr>
        <w:jc w:val="right"/>
        <w:rPr>
          <w:b/>
          <w:bCs/>
          <w:sz w:val="20"/>
          <w:szCs w:val="20"/>
          <w:lang w:val="lv-LV"/>
        </w:rPr>
      </w:pPr>
      <w:r w:rsidRPr="000A698D">
        <w:rPr>
          <w:b/>
          <w:bCs/>
          <w:sz w:val="20"/>
          <w:szCs w:val="20"/>
          <w:lang w:val="lv-LV"/>
        </w:rPr>
        <w:t>Latvijas iekšējos ūdeņos</w:t>
      </w:r>
      <w:r w:rsidRPr="000A698D">
        <w:rPr>
          <w:color w:val="000000"/>
          <w:sz w:val="20"/>
          <w:szCs w:val="20"/>
          <w:lang w:val="lv-LV"/>
        </w:rPr>
        <w:t> </w:t>
      </w:r>
      <w:r w:rsidR="000A698D" w:rsidRPr="000A698D">
        <w:rPr>
          <w:b/>
          <w:bCs/>
          <w:sz w:val="20"/>
          <w:szCs w:val="20"/>
          <w:lang w:val="lv-LV"/>
        </w:rPr>
        <w:t>ielai</w:t>
      </w:r>
      <w:r w:rsidR="000A698D">
        <w:rPr>
          <w:b/>
          <w:bCs/>
          <w:sz w:val="20"/>
          <w:szCs w:val="20"/>
          <w:lang w:val="lv-LV"/>
        </w:rPr>
        <w:t>stie stikla zuši</w:t>
      </w:r>
      <w:r w:rsidR="000A698D" w:rsidRPr="000A698D">
        <w:rPr>
          <w:b/>
          <w:bCs/>
          <w:sz w:val="20"/>
          <w:szCs w:val="20"/>
          <w:lang w:val="lv-LV"/>
        </w:rPr>
        <w:t xml:space="preserve"> </w:t>
      </w:r>
    </w:p>
    <w:tbl>
      <w:tblPr>
        <w:tblStyle w:val="Reatabula"/>
        <w:tblW w:w="0" w:type="auto"/>
        <w:jc w:val="center"/>
        <w:tblLook w:val="04A0" w:firstRow="1" w:lastRow="0" w:firstColumn="1" w:lastColumn="0" w:noHBand="0" w:noVBand="1"/>
      </w:tblPr>
      <w:tblGrid>
        <w:gridCol w:w="1319"/>
        <w:gridCol w:w="3309"/>
        <w:gridCol w:w="3020"/>
      </w:tblGrid>
      <w:tr w:rsidR="007B29D2" w:rsidRPr="00B76A89" w:rsidTr="00133BCB">
        <w:trPr>
          <w:jc w:val="center"/>
        </w:trPr>
        <w:tc>
          <w:tcPr>
            <w:tcW w:w="1319" w:type="dxa"/>
          </w:tcPr>
          <w:p w:rsidR="000A698D" w:rsidRDefault="000A698D" w:rsidP="00B76A89">
            <w:pPr>
              <w:pStyle w:val="EntEmet"/>
              <w:tabs>
                <w:tab w:val="clear" w:pos="567"/>
                <w:tab w:val="clear" w:pos="851"/>
                <w:tab w:val="left" w:pos="0"/>
              </w:tabs>
              <w:spacing w:before="0"/>
              <w:jc w:val="both"/>
              <w:rPr>
                <w:b/>
                <w:sz w:val="20"/>
                <w:szCs w:val="20"/>
                <w:lang w:val="lv-LV"/>
              </w:rPr>
            </w:pPr>
            <w:r>
              <w:rPr>
                <w:b/>
                <w:sz w:val="20"/>
                <w:szCs w:val="20"/>
                <w:lang w:val="lv-LV"/>
              </w:rPr>
              <w:t>Ielaišanas</w:t>
            </w:r>
          </w:p>
          <w:p w:rsidR="007B29D2" w:rsidRPr="00B76A89" w:rsidRDefault="000A698D" w:rsidP="00B76A89">
            <w:pPr>
              <w:pStyle w:val="EntEmet"/>
              <w:tabs>
                <w:tab w:val="clear" w:pos="567"/>
                <w:tab w:val="clear" w:pos="851"/>
                <w:tab w:val="left" w:pos="0"/>
              </w:tabs>
              <w:spacing w:before="0"/>
              <w:jc w:val="both"/>
              <w:rPr>
                <w:b/>
                <w:sz w:val="20"/>
                <w:szCs w:val="20"/>
                <w:lang w:val="lv-LV"/>
              </w:rPr>
            </w:pPr>
            <w:r>
              <w:rPr>
                <w:b/>
                <w:sz w:val="20"/>
                <w:szCs w:val="20"/>
                <w:lang w:val="lv-LV"/>
              </w:rPr>
              <w:t>g</w:t>
            </w:r>
            <w:r w:rsidR="007B29D2" w:rsidRPr="00B76A89">
              <w:rPr>
                <w:b/>
                <w:sz w:val="20"/>
                <w:szCs w:val="20"/>
                <w:lang w:val="lv-LV"/>
              </w:rPr>
              <w:t>ads</w:t>
            </w:r>
          </w:p>
        </w:tc>
        <w:tc>
          <w:tcPr>
            <w:tcW w:w="3309" w:type="dxa"/>
          </w:tcPr>
          <w:p w:rsidR="007B29D2" w:rsidRPr="00B76A89" w:rsidRDefault="00F64079" w:rsidP="000A698D">
            <w:pPr>
              <w:pStyle w:val="EntEmet"/>
              <w:tabs>
                <w:tab w:val="clear" w:pos="567"/>
                <w:tab w:val="clear" w:pos="851"/>
                <w:tab w:val="left" w:pos="0"/>
              </w:tabs>
              <w:spacing w:before="0"/>
              <w:jc w:val="both"/>
              <w:rPr>
                <w:b/>
                <w:sz w:val="20"/>
                <w:szCs w:val="20"/>
                <w:lang w:val="lv-LV"/>
              </w:rPr>
            </w:pPr>
            <w:r w:rsidRPr="00B76A89">
              <w:rPr>
                <w:b/>
                <w:sz w:val="20"/>
                <w:szCs w:val="20"/>
                <w:lang w:val="lv-LV"/>
              </w:rPr>
              <w:t>I</w:t>
            </w:r>
            <w:r w:rsidR="000A698D">
              <w:rPr>
                <w:b/>
                <w:sz w:val="20"/>
                <w:szCs w:val="20"/>
                <w:lang w:val="lv-LV"/>
              </w:rPr>
              <w:t>e</w:t>
            </w:r>
            <w:r w:rsidRPr="00B76A89">
              <w:rPr>
                <w:b/>
                <w:sz w:val="20"/>
                <w:szCs w:val="20"/>
                <w:lang w:val="lv-LV"/>
              </w:rPr>
              <w:t>laišanas vieta</w:t>
            </w:r>
            <w:r w:rsidR="000A698D">
              <w:rPr>
                <w:b/>
                <w:sz w:val="20"/>
                <w:szCs w:val="20"/>
                <w:lang w:val="lv-LV"/>
              </w:rPr>
              <w:t>, UBA</w:t>
            </w:r>
          </w:p>
        </w:tc>
        <w:tc>
          <w:tcPr>
            <w:tcW w:w="3020" w:type="dxa"/>
          </w:tcPr>
          <w:p w:rsidR="007B29D2" w:rsidRPr="00B76A89" w:rsidRDefault="007B29D2" w:rsidP="00B76A89">
            <w:pPr>
              <w:pStyle w:val="EntEmet"/>
              <w:tabs>
                <w:tab w:val="clear" w:pos="567"/>
                <w:tab w:val="clear" w:pos="851"/>
                <w:tab w:val="left" w:pos="0"/>
              </w:tabs>
              <w:spacing w:before="0"/>
              <w:jc w:val="both"/>
              <w:rPr>
                <w:b/>
                <w:sz w:val="20"/>
                <w:szCs w:val="20"/>
                <w:lang w:val="lv-LV"/>
              </w:rPr>
            </w:pPr>
            <w:r w:rsidRPr="00B76A89">
              <w:rPr>
                <w:b/>
                <w:sz w:val="20"/>
                <w:szCs w:val="20"/>
                <w:lang w:val="lv-LV"/>
              </w:rPr>
              <w:t>Skaits (gab.)</w:t>
            </w:r>
          </w:p>
        </w:tc>
      </w:tr>
      <w:tr w:rsidR="007B29D2" w:rsidRPr="00B76A89" w:rsidTr="00133BCB">
        <w:trPr>
          <w:jc w:val="center"/>
        </w:trPr>
        <w:tc>
          <w:tcPr>
            <w:tcW w:w="1319" w:type="dxa"/>
          </w:tcPr>
          <w:p w:rsidR="007B29D2" w:rsidRPr="00B76A89" w:rsidRDefault="007B29D2" w:rsidP="00B76A89">
            <w:pPr>
              <w:pStyle w:val="EntEmet"/>
              <w:tabs>
                <w:tab w:val="clear" w:pos="567"/>
                <w:tab w:val="clear" w:pos="851"/>
                <w:tab w:val="left" w:pos="0"/>
              </w:tabs>
              <w:spacing w:before="0"/>
              <w:jc w:val="both"/>
              <w:rPr>
                <w:sz w:val="20"/>
                <w:szCs w:val="20"/>
                <w:lang w:val="lv-LV"/>
              </w:rPr>
            </w:pPr>
            <w:r w:rsidRPr="00B76A89">
              <w:rPr>
                <w:sz w:val="20"/>
                <w:szCs w:val="20"/>
                <w:lang w:val="lv-LV"/>
              </w:rPr>
              <w:t>2011</w:t>
            </w:r>
            <w:r w:rsidR="002714EF">
              <w:rPr>
                <w:sz w:val="20"/>
                <w:szCs w:val="20"/>
                <w:lang w:val="lv-LV"/>
              </w:rPr>
              <w:t>.</w:t>
            </w:r>
          </w:p>
        </w:tc>
        <w:tc>
          <w:tcPr>
            <w:tcW w:w="3309" w:type="dxa"/>
          </w:tcPr>
          <w:p w:rsidR="007B29D2" w:rsidRPr="00B76A89" w:rsidRDefault="007B29D2" w:rsidP="000A698D">
            <w:pPr>
              <w:pStyle w:val="EntEmet"/>
              <w:tabs>
                <w:tab w:val="clear" w:pos="567"/>
                <w:tab w:val="clear" w:pos="851"/>
                <w:tab w:val="left" w:pos="0"/>
              </w:tabs>
              <w:spacing w:before="0"/>
              <w:jc w:val="both"/>
              <w:rPr>
                <w:sz w:val="20"/>
                <w:szCs w:val="20"/>
                <w:lang w:val="lv-LV"/>
              </w:rPr>
            </w:pPr>
            <w:r w:rsidRPr="00B76A89">
              <w:rPr>
                <w:sz w:val="20"/>
                <w:szCs w:val="20"/>
              </w:rPr>
              <w:t>Daugava</w:t>
            </w:r>
            <w:r w:rsidR="00F64079" w:rsidRPr="00B76A89">
              <w:rPr>
                <w:sz w:val="20"/>
                <w:szCs w:val="20"/>
              </w:rPr>
              <w:t xml:space="preserve"> </w:t>
            </w:r>
          </w:p>
        </w:tc>
        <w:tc>
          <w:tcPr>
            <w:tcW w:w="3020" w:type="dxa"/>
          </w:tcPr>
          <w:p w:rsidR="007B29D2" w:rsidRPr="00B76A89" w:rsidRDefault="007B29D2" w:rsidP="00B76A89">
            <w:pPr>
              <w:pStyle w:val="EntEmet"/>
              <w:tabs>
                <w:tab w:val="clear" w:pos="567"/>
                <w:tab w:val="clear" w:pos="851"/>
                <w:tab w:val="left" w:pos="0"/>
              </w:tabs>
              <w:spacing w:before="0"/>
              <w:jc w:val="center"/>
              <w:rPr>
                <w:sz w:val="20"/>
                <w:szCs w:val="20"/>
                <w:lang w:val="lv-LV"/>
              </w:rPr>
            </w:pPr>
            <w:r w:rsidRPr="00B76A89">
              <w:rPr>
                <w:sz w:val="20"/>
                <w:szCs w:val="20"/>
                <w:lang w:val="lv-LV"/>
              </w:rPr>
              <w:t>303800</w:t>
            </w:r>
          </w:p>
        </w:tc>
      </w:tr>
      <w:tr w:rsidR="007B29D2" w:rsidRPr="00B76A89" w:rsidTr="00133BCB">
        <w:trPr>
          <w:jc w:val="center"/>
        </w:trPr>
        <w:tc>
          <w:tcPr>
            <w:tcW w:w="1319" w:type="dxa"/>
          </w:tcPr>
          <w:p w:rsidR="007B29D2" w:rsidRPr="00B76A89" w:rsidRDefault="007B29D2" w:rsidP="00B76A89">
            <w:pPr>
              <w:pStyle w:val="EntEmet"/>
              <w:tabs>
                <w:tab w:val="clear" w:pos="567"/>
                <w:tab w:val="clear" w:pos="851"/>
                <w:tab w:val="left" w:pos="0"/>
              </w:tabs>
              <w:spacing w:before="0"/>
              <w:jc w:val="both"/>
              <w:rPr>
                <w:sz w:val="20"/>
                <w:szCs w:val="20"/>
                <w:lang w:val="lv-LV"/>
              </w:rPr>
            </w:pPr>
            <w:r w:rsidRPr="00B76A89">
              <w:rPr>
                <w:sz w:val="20"/>
                <w:szCs w:val="20"/>
                <w:lang w:val="lv-LV"/>
              </w:rPr>
              <w:t>2012</w:t>
            </w:r>
            <w:r w:rsidR="002714EF">
              <w:rPr>
                <w:sz w:val="20"/>
                <w:szCs w:val="20"/>
                <w:lang w:val="lv-LV"/>
              </w:rPr>
              <w:t>.</w:t>
            </w:r>
          </w:p>
        </w:tc>
        <w:tc>
          <w:tcPr>
            <w:tcW w:w="3309" w:type="dxa"/>
          </w:tcPr>
          <w:p w:rsidR="007B29D2" w:rsidRPr="00B76A89" w:rsidRDefault="007B29D2" w:rsidP="000A698D">
            <w:pPr>
              <w:pStyle w:val="EntEmet"/>
              <w:tabs>
                <w:tab w:val="clear" w:pos="567"/>
                <w:tab w:val="clear" w:pos="851"/>
                <w:tab w:val="left" w:pos="0"/>
              </w:tabs>
              <w:spacing w:before="0"/>
              <w:jc w:val="both"/>
              <w:rPr>
                <w:sz w:val="20"/>
                <w:szCs w:val="20"/>
                <w:lang w:val="lv-LV"/>
              </w:rPr>
            </w:pPr>
            <w:r w:rsidRPr="00B76A89">
              <w:rPr>
                <w:sz w:val="20"/>
                <w:szCs w:val="20"/>
              </w:rPr>
              <w:t>Gauja</w:t>
            </w:r>
          </w:p>
        </w:tc>
        <w:tc>
          <w:tcPr>
            <w:tcW w:w="3020" w:type="dxa"/>
          </w:tcPr>
          <w:p w:rsidR="007B29D2" w:rsidRPr="00B76A89" w:rsidRDefault="00AD5994" w:rsidP="00B76A89">
            <w:pPr>
              <w:pStyle w:val="EntEmet"/>
              <w:tabs>
                <w:tab w:val="clear" w:pos="567"/>
                <w:tab w:val="clear" w:pos="851"/>
                <w:tab w:val="left" w:pos="0"/>
              </w:tabs>
              <w:spacing w:before="0"/>
              <w:jc w:val="center"/>
              <w:rPr>
                <w:sz w:val="20"/>
                <w:szCs w:val="20"/>
                <w:lang w:val="lv-LV"/>
              </w:rPr>
            </w:pPr>
            <w:r w:rsidRPr="00B76A89">
              <w:rPr>
                <w:sz w:val="20"/>
                <w:szCs w:val="20"/>
                <w:lang w:val="lv-LV"/>
              </w:rPr>
              <w:t>623000</w:t>
            </w:r>
          </w:p>
        </w:tc>
      </w:tr>
      <w:tr w:rsidR="007B29D2" w:rsidRPr="00B76A89" w:rsidTr="00133BCB">
        <w:trPr>
          <w:jc w:val="center"/>
        </w:trPr>
        <w:tc>
          <w:tcPr>
            <w:tcW w:w="1319" w:type="dxa"/>
          </w:tcPr>
          <w:p w:rsidR="007B29D2" w:rsidRPr="00B76A89" w:rsidRDefault="007B29D2" w:rsidP="00B76A89">
            <w:pPr>
              <w:pStyle w:val="EntEmet"/>
              <w:tabs>
                <w:tab w:val="clear" w:pos="567"/>
                <w:tab w:val="clear" w:pos="851"/>
                <w:tab w:val="left" w:pos="0"/>
              </w:tabs>
              <w:spacing w:before="0"/>
              <w:jc w:val="both"/>
              <w:rPr>
                <w:sz w:val="20"/>
                <w:szCs w:val="20"/>
                <w:lang w:val="lv-LV"/>
              </w:rPr>
            </w:pPr>
            <w:r w:rsidRPr="00B76A89">
              <w:rPr>
                <w:sz w:val="20"/>
                <w:szCs w:val="20"/>
                <w:lang w:val="lv-LV"/>
              </w:rPr>
              <w:t>2012</w:t>
            </w:r>
            <w:r w:rsidR="002714EF">
              <w:rPr>
                <w:sz w:val="20"/>
                <w:szCs w:val="20"/>
                <w:lang w:val="lv-LV"/>
              </w:rPr>
              <w:t>.</w:t>
            </w:r>
          </w:p>
        </w:tc>
        <w:tc>
          <w:tcPr>
            <w:tcW w:w="3309" w:type="dxa"/>
          </w:tcPr>
          <w:p w:rsidR="007B29D2" w:rsidRPr="00B76A89" w:rsidRDefault="00AD5994" w:rsidP="000A698D">
            <w:pPr>
              <w:pStyle w:val="EntEmet"/>
              <w:tabs>
                <w:tab w:val="clear" w:pos="567"/>
                <w:tab w:val="clear" w:pos="851"/>
                <w:tab w:val="left" w:pos="0"/>
              </w:tabs>
              <w:spacing w:before="0"/>
              <w:jc w:val="both"/>
              <w:rPr>
                <w:sz w:val="20"/>
                <w:szCs w:val="20"/>
                <w:lang w:val="lv-LV"/>
              </w:rPr>
            </w:pPr>
            <w:r w:rsidRPr="00B76A89">
              <w:rPr>
                <w:sz w:val="20"/>
                <w:szCs w:val="20"/>
              </w:rPr>
              <w:t>Lielupe</w:t>
            </w:r>
          </w:p>
        </w:tc>
        <w:tc>
          <w:tcPr>
            <w:tcW w:w="3020" w:type="dxa"/>
          </w:tcPr>
          <w:p w:rsidR="007B29D2" w:rsidRPr="00B76A89" w:rsidRDefault="00AD5994" w:rsidP="00B76A89">
            <w:pPr>
              <w:pStyle w:val="EntEmet"/>
              <w:tabs>
                <w:tab w:val="clear" w:pos="567"/>
                <w:tab w:val="clear" w:pos="851"/>
                <w:tab w:val="left" w:pos="0"/>
              </w:tabs>
              <w:spacing w:before="0"/>
              <w:jc w:val="center"/>
              <w:rPr>
                <w:sz w:val="20"/>
                <w:szCs w:val="20"/>
                <w:lang w:val="lv-LV"/>
              </w:rPr>
            </w:pPr>
            <w:r w:rsidRPr="00B76A89">
              <w:rPr>
                <w:sz w:val="20"/>
                <w:szCs w:val="20"/>
                <w:lang w:val="lv-LV"/>
              </w:rPr>
              <w:t>407000</w:t>
            </w:r>
          </w:p>
        </w:tc>
      </w:tr>
      <w:tr w:rsidR="007B29D2" w:rsidRPr="00B76A89" w:rsidTr="00133BCB">
        <w:trPr>
          <w:jc w:val="center"/>
        </w:trPr>
        <w:tc>
          <w:tcPr>
            <w:tcW w:w="1319" w:type="dxa"/>
          </w:tcPr>
          <w:p w:rsidR="007B29D2" w:rsidRPr="00B76A89" w:rsidRDefault="00AD5994" w:rsidP="00B76A89">
            <w:pPr>
              <w:pStyle w:val="EntEmet"/>
              <w:tabs>
                <w:tab w:val="clear" w:pos="567"/>
                <w:tab w:val="clear" w:pos="851"/>
                <w:tab w:val="left" w:pos="0"/>
              </w:tabs>
              <w:spacing w:before="0"/>
              <w:jc w:val="both"/>
              <w:rPr>
                <w:sz w:val="20"/>
                <w:szCs w:val="20"/>
                <w:lang w:val="lv-LV"/>
              </w:rPr>
            </w:pPr>
            <w:r w:rsidRPr="00B76A89">
              <w:rPr>
                <w:sz w:val="20"/>
                <w:szCs w:val="20"/>
                <w:lang w:val="lv-LV"/>
              </w:rPr>
              <w:t>2014</w:t>
            </w:r>
            <w:r w:rsidR="002714EF">
              <w:rPr>
                <w:sz w:val="20"/>
                <w:szCs w:val="20"/>
                <w:lang w:val="lv-LV"/>
              </w:rPr>
              <w:t>.</w:t>
            </w:r>
          </w:p>
        </w:tc>
        <w:tc>
          <w:tcPr>
            <w:tcW w:w="3309" w:type="dxa"/>
          </w:tcPr>
          <w:p w:rsidR="007B29D2" w:rsidRPr="00B76A89" w:rsidRDefault="00AD5994" w:rsidP="000A698D">
            <w:pPr>
              <w:pStyle w:val="EntEmet"/>
              <w:tabs>
                <w:tab w:val="clear" w:pos="567"/>
                <w:tab w:val="clear" w:pos="851"/>
                <w:tab w:val="left" w:pos="0"/>
              </w:tabs>
              <w:spacing w:before="0"/>
              <w:jc w:val="both"/>
              <w:rPr>
                <w:sz w:val="20"/>
                <w:szCs w:val="20"/>
                <w:lang w:val="lv-LV"/>
              </w:rPr>
            </w:pPr>
            <w:r w:rsidRPr="00B76A89">
              <w:rPr>
                <w:sz w:val="20"/>
                <w:szCs w:val="20"/>
              </w:rPr>
              <w:t>Daugava</w:t>
            </w:r>
          </w:p>
        </w:tc>
        <w:tc>
          <w:tcPr>
            <w:tcW w:w="3020" w:type="dxa"/>
          </w:tcPr>
          <w:p w:rsidR="007B29D2" w:rsidRPr="00B76A89" w:rsidRDefault="00AD5994" w:rsidP="00B76A89">
            <w:pPr>
              <w:pStyle w:val="EntEmet"/>
              <w:tabs>
                <w:tab w:val="clear" w:pos="567"/>
                <w:tab w:val="clear" w:pos="851"/>
                <w:tab w:val="left" w:pos="0"/>
              </w:tabs>
              <w:spacing w:before="0"/>
              <w:jc w:val="center"/>
              <w:rPr>
                <w:sz w:val="20"/>
                <w:szCs w:val="20"/>
                <w:lang w:val="lv-LV"/>
              </w:rPr>
            </w:pPr>
            <w:r w:rsidRPr="00B76A89">
              <w:rPr>
                <w:sz w:val="20"/>
                <w:szCs w:val="20"/>
                <w:lang w:val="lv-LV"/>
              </w:rPr>
              <w:t>645800</w:t>
            </w:r>
          </w:p>
        </w:tc>
      </w:tr>
      <w:tr w:rsidR="00AD5994" w:rsidRPr="00B76A89" w:rsidTr="00133BCB">
        <w:trPr>
          <w:jc w:val="center"/>
        </w:trPr>
        <w:tc>
          <w:tcPr>
            <w:tcW w:w="1319" w:type="dxa"/>
          </w:tcPr>
          <w:p w:rsidR="00AD5994" w:rsidRPr="00B76A89" w:rsidRDefault="00AD5994" w:rsidP="00B76A89">
            <w:pPr>
              <w:rPr>
                <w:sz w:val="20"/>
                <w:szCs w:val="20"/>
              </w:rPr>
            </w:pPr>
            <w:r w:rsidRPr="00B76A89">
              <w:rPr>
                <w:sz w:val="20"/>
                <w:szCs w:val="20"/>
                <w:lang w:val="lv-LV"/>
              </w:rPr>
              <w:t>2014</w:t>
            </w:r>
            <w:r w:rsidR="002714EF">
              <w:rPr>
                <w:sz w:val="20"/>
                <w:szCs w:val="20"/>
                <w:lang w:val="lv-LV"/>
              </w:rPr>
              <w:t>.</w:t>
            </w:r>
          </w:p>
        </w:tc>
        <w:tc>
          <w:tcPr>
            <w:tcW w:w="3309" w:type="dxa"/>
          </w:tcPr>
          <w:p w:rsidR="00AD5994" w:rsidRPr="00B76A89" w:rsidRDefault="00AD5994" w:rsidP="000A698D">
            <w:pPr>
              <w:pStyle w:val="EntEmet"/>
              <w:tabs>
                <w:tab w:val="clear" w:pos="567"/>
                <w:tab w:val="clear" w:pos="851"/>
                <w:tab w:val="left" w:pos="0"/>
              </w:tabs>
              <w:spacing w:before="0"/>
              <w:jc w:val="both"/>
              <w:rPr>
                <w:sz w:val="20"/>
                <w:szCs w:val="20"/>
                <w:lang w:val="lv-LV"/>
              </w:rPr>
            </w:pPr>
            <w:r w:rsidRPr="00B76A89">
              <w:rPr>
                <w:sz w:val="20"/>
                <w:szCs w:val="20"/>
                <w:lang w:val="lv-LV"/>
              </w:rPr>
              <w:t>Lielupe</w:t>
            </w:r>
          </w:p>
        </w:tc>
        <w:tc>
          <w:tcPr>
            <w:tcW w:w="3020" w:type="dxa"/>
          </w:tcPr>
          <w:p w:rsidR="00AD5994" w:rsidRPr="00B76A89" w:rsidRDefault="00AD5994" w:rsidP="00B76A89">
            <w:pPr>
              <w:pStyle w:val="EntEmet"/>
              <w:tabs>
                <w:tab w:val="clear" w:pos="567"/>
                <w:tab w:val="clear" w:pos="851"/>
                <w:tab w:val="left" w:pos="0"/>
              </w:tabs>
              <w:spacing w:before="0"/>
              <w:jc w:val="center"/>
              <w:rPr>
                <w:sz w:val="20"/>
                <w:szCs w:val="20"/>
                <w:lang w:val="lv-LV"/>
              </w:rPr>
            </w:pPr>
            <w:r w:rsidRPr="00B76A89">
              <w:rPr>
                <w:sz w:val="20"/>
                <w:szCs w:val="20"/>
              </w:rPr>
              <w:t>24000</w:t>
            </w:r>
          </w:p>
        </w:tc>
      </w:tr>
      <w:tr w:rsidR="00AD5994" w:rsidRPr="00B76A89" w:rsidTr="00133BCB">
        <w:trPr>
          <w:jc w:val="center"/>
        </w:trPr>
        <w:tc>
          <w:tcPr>
            <w:tcW w:w="1319" w:type="dxa"/>
          </w:tcPr>
          <w:p w:rsidR="00AD5994" w:rsidRPr="00B76A89" w:rsidRDefault="00AD5994" w:rsidP="00B76A89">
            <w:pPr>
              <w:rPr>
                <w:sz w:val="20"/>
                <w:szCs w:val="20"/>
              </w:rPr>
            </w:pPr>
            <w:r w:rsidRPr="00B76A89">
              <w:rPr>
                <w:sz w:val="20"/>
                <w:szCs w:val="20"/>
                <w:lang w:val="lv-LV"/>
              </w:rPr>
              <w:t>2014</w:t>
            </w:r>
            <w:r w:rsidR="002714EF">
              <w:rPr>
                <w:sz w:val="20"/>
                <w:szCs w:val="20"/>
                <w:lang w:val="lv-LV"/>
              </w:rPr>
              <w:t>.</w:t>
            </w:r>
          </w:p>
        </w:tc>
        <w:tc>
          <w:tcPr>
            <w:tcW w:w="3309" w:type="dxa"/>
          </w:tcPr>
          <w:p w:rsidR="00AD5994" w:rsidRPr="00B76A89" w:rsidRDefault="00AD5994" w:rsidP="000A698D">
            <w:pPr>
              <w:pStyle w:val="EntEmet"/>
              <w:tabs>
                <w:tab w:val="clear" w:pos="567"/>
                <w:tab w:val="clear" w:pos="851"/>
                <w:tab w:val="left" w:pos="0"/>
              </w:tabs>
              <w:spacing w:before="0"/>
              <w:jc w:val="both"/>
              <w:rPr>
                <w:sz w:val="20"/>
                <w:szCs w:val="20"/>
                <w:lang w:val="lv-LV"/>
              </w:rPr>
            </w:pPr>
            <w:r w:rsidRPr="00B76A89">
              <w:rPr>
                <w:sz w:val="20"/>
                <w:szCs w:val="20"/>
                <w:lang w:val="lv-LV"/>
              </w:rPr>
              <w:t>Venta</w:t>
            </w:r>
          </w:p>
        </w:tc>
        <w:tc>
          <w:tcPr>
            <w:tcW w:w="3020" w:type="dxa"/>
          </w:tcPr>
          <w:p w:rsidR="00AD5994" w:rsidRPr="00B76A89" w:rsidRDefault="00AD5994" w:rsidP="00B76A89">
            <w:pPr>
              <w:pStyle w:val="EntEmet"/>
              <w:tabs>
                <w:tab w:val="clear" w:pos="567"/>
                <w:tab w:val="clear" w:pos="851"/>
                <w:tab w:val="left" w:pos="0"/>
              </w:tabs>
              <w:spacing w:before="0"/>
              <w:jc w:val="center"/>
              <w:rPr>
                <w:sz w:val="20"/>
                <w:szCs w:val="20"/>
              </w:rPr>
            </w:pPr>
            <w:r w:rsidRPr="00B76A89">
              <w:rPr>
                <w:sz w:val="20"/>
                <w:szCs w:val="20"/>
              </w:rPr>
              <w:t>715400</w:t>
            </w:r>
          </w:p>
        </w:tc>
      </w:tr>
      <w:tr w:rsidR="00B84E87" w:rsidRPr="00B76A89" w:rsidTr="009B0081">
        <w:trPr>
          <w:jc w:val="center"/>
        </w:trPr>
        <w:tc>
          <w:tcPr>
            <w:tcW w:w="4628" w:type="dxa"/>
            <w:gridSpan w:val="2"/>
          </w:tcPr>
          <w:p w:rsidR="00B84E87" w:rsidRPr="00B76A89" w:rsidRDefault="00B84E87" w:rsidP="00B76A89">
            <w:pPr>
              <w:pStyle w:val="EntEmet"/>
              <w:tabs>
                <w:tab w:val="clear" w:pos="567"/>
                <w:tab w:val="clear" w:pos="851"/>
                <w:tab w:val="left" w:pos="0"/>
              </w:tabs>
              <w:spacing w:before="0"/>
              <w:jc w:val="right"/>
              <w:rPr>
                <w:b/>
                <w:sz w:val="20"/>
                <w:szCs w:val="20"/>
                <w:lang w:val="lv-LV"/>
              </w:rPr>
            </w:pPr>
            <w:r w:rsidRPr="00B76A89">
              <w:rPr>
                <w:b/>
                <w:sz w:val="20"/>
                <w:szCs w:val="20"/>
                <w:lang w:val="lv-LV"/>
              </w:rPr>
              <w:t>KOPĀ</w:t>
            </w:r>
          </w:p>
        </w:tc>
        <w:tc>
          <w:tcPr>
            <w:tcW w:w="3020" w:type="dxa"/>
          </w:tcPr>
          <w:p w:rsidR="00B84E87" w:rsidRPr="00B76A89" w:rsidRDefault="00B84E87" w:rsidP="00B76A89">
            <w:pPr>
              <w:pStyle w:val="EntEmet"/>
              <w:tabs>
                <w:tab w:val="clear" w:pos="567"/>
                <w:tab w:val="clear" w:pos="851"/>
                <w:tab w:val="left" w:pos="0"/>
              </w:tabs>
              <w:spacing w:before="0"/>
              <w:jc w:val="center"/>
              <w:rPr>
                <w:b/>
                <w:sz w:val="20"/>
                <w:szCs w:val="20"/>
              </w:rPr>
            </w:pPr>
            <w:r w:rsidRPr="00B76A89">
              <w:rPr>
                <w:b/>
                <w:sz w:val="20"/>
                <w:szCs w:val="20"/>
              </w:rPr>
              <w:t>2719000</w:t>
            </w:r>
          </w:p>
        </w:tc>
      </w:tr>
    </w:tbl>
    <w:p w:rsidR="004C3636" w:rsidRPr="00B76A89" w:rsidRDefault="004C3636" w:rsidP="00B76A89">
      <w:pPr>
        <w:pStyle w:val="Virsraksts2"/>
        <w:spacing w:before="0" w:after="0"/>
        <w:ind w:left="1440"/>
        <w:rPr>
          <w:szCs w:val="24"/>
        </w:rPr>
      </w:pPr>
    </w:p>
    <w:p w:rsidR="001C05DA" w:rsidRPr="00B76A89" w:rsidRDefault="00133BCB" w:rsidP="00B76A89">
      <w:pPr>
        <w:pStyle w:val="EntEmet"/>
        <w:numPr>
          <w:ilvl w:val="0"/>
          <w:numId w:val="3"/>
        </w:numPr>
        <w:tabs>
          <w:tab w:val="clear" w:pos="567"/>
          <w:tab w:val="left" w:pos="0"/>
        </w:tabs>
        <w:spacing w:before="0"/>
        <w:ind w:left="0" w:firstLine="567"/>
        <w:jc w:val="both"/>
        <w:rPr>
          <w:lang w:val="lv-LV"/>
        </w:rPr>
      </w:pPr>
      <w:r w:rsidRPr="00B76A89">
        <w:rPr>
          <w:lang w:val="lv-LV"/>
        </w:rPr>
        <w:t>2015.</w:t>
      </w:r>
      <w:r w:rsidR="0029505D">
        <w:rPr>
          <w:lang w:val="lv-LV"/>
        </w:rPr>
        <w:t>–</w:t>
      </w:r>
      <w:r w:rsidRPr="00B76A89">
        <w:rPr>
          <w:lang w:val="lv-LV"/>
        </w:rPr>
        <w:t xml:space="preserve">2016.gadā </w:t>
      </w:r>
      <w:r w:rsidR="0029505D">
        <w:rPr>
          <w:lang w:val="lv-LV"/>
        </w:rPr>
        <w:t xml:space="preserve">saistībā ar </w:t>
      </w:r>
      <w:r w:rsidRPr="00B76A89">
        <w:rPr>
          <w:lang w:val="lv-LV"/>
        </w:rPr>
        <w:t>zušu plān</w:t>
      </w:r>
      <w:r w:rsidR="0029505D">
        <w:rPr>
          <w:lang w:val="lv-LV"/>
        </w:rPr>
        <w:t>u</w:t>
      </w:r>
      <w:r w:rsidRPr="00B76A89">
        <w:rPr>
          <w:lang w:val="lv-LV"/>
        </w:rPr>
        <w:t xml:space="preserve"> tika </w:t>
      </w:r>
      <w:r w:rsidR="0029505D">
        <w:rPr>
          <w:lang w:val="lv-LV"/>
        </w:rPr>
        <w:t>īstenoti</w:t>
      </w:r>
      <w:r w:rsidRPr="00B76A89">
        <w:rPr>
          <w:lang w:val="lv-LV"/>
        </w:rPr>
        <w:t xml:space="preserve"> pasākumi zušu krājumu pētījum</w:t>
      </w:r>
      <w:r w:rsidR="0029505D">
        <w:rPr>
          <w:lang w:val="lv-LV"/>
        </w:rPr>
        <w:t>iem</w:t>
      </w:r>
      <w:r w:rsidRPr="00B76A89">
        <w:rPr>
          <w:lang w:val="lv-LV"/>
        </w:rPr>
        <w:t xml:space="preserve"> un zušu ielaišanas monitoringam </w:t>
      </w:r>
      <w:r w:rsidR="0029505D">
        <w:rPr>
          <w:lang w:val="lv-LV"/>
        </w:rPr>
        <w:t xml:space="preserve">tajās </w:t>
      </w:r>
      <w:r w:rsidRPr="00B76A89">
        <w:rPr>
          <w:lang w:val="lv-LV"/>
        </w:rPr>
        <w:t>upēs un ezeros, kuros 2011.</w:t>
      </w:r>
      <w:r w:rsidR="0029505D">
        <w:rPr>
          <w:lang w:val="lv-LV"/>
        </w:rPr>
        <w:t>–</w:t>
      </w:r>
      <w:r w:rsidRPr="00B76A89">
        <w:rPr>
          <w:lang w:val="lv-LV"/>
        </w:rPr>
        <w:t xml:space="preserve">2014.gadā tika ielaisti stikla zuši. </w:t>
      </w:r>
      <w:r w:rsidR="001C05DA" w:rsidRPr="00B76A89">
        <w:rPr>
          <w:lang w:val="lv-LV"/>
        </w:rPr>
        <w:t>Stikla zušu ielaišana 2011.</w:t>
      </w:r>
      <w:r w:rsidR="0029505D">
        <w:rPr>
          <w:lang w:val="lv-LV"/>
        </w:rPr>
        <w:t>–</w:t>
      </w:r>
      <w:r w:rsidR="001C05DA" w:rsidRPr="00B76A89">
        <w:rPr>
          <w:lang w:val="lv-LV"/>
        </w:rPr>
        <w:t xml:space="preserve">2014. gadā visumā uzskatāma par veiksmīgu. </w:t>
      </w:r>
      <w:r w:rsidR="0029505D">
        <w:rPr>
          <w:lang w:val="lv-LV"/>
        </w:rPr>
        <w:t>Pēc</w:t>
      </w:r>
      <w:r w:rsidR="001C05DA" w:rsidRPr="00B76A89">
        <w:rPr>
          <w:lang w:val="lv-LV"/>
        </w:rPr>
        <w:t xml:space="preserve"> monitoringa datiem</w:t>
      </w:r>
      <w:r w:rsidR="0029505D">
        <w:rPr>
          <w:lang w:val="lv-LV"/>
        </w:rPr>
        <w:t>, ir palielinājies</w:t>
      </w:r>
      <w:r w:rsidR="001C05DA" w:rsidRPr="00B76A89">
        <w:rPr>
          <w:lang w:val="lv-LV"/>
        </w:rPr>
        <w:t xml:space="preserve"> konstatēto zušu skaits</w:t>
      </w:r>
      <w:r w:rsidR="0029505D">
        <w:rPr>
          <w:lang w:val="lv-LV"/>
        </w:rPr>
        <w:t>, kā arī</w:t>
      </w:r>
      <w:r w:rsidR="001C05DA" w:rsidRPr="00B76A89">
        <w:rPr>
          <w:lang w:val="lv-LV"/>
        </w:rPr>
        <w:t xml:space="preserve"> to skaits uz monitoringā apzvejoto platību.</w:t>
      </w:r>
      <w:r w:rsidR="00CB6C73">
        <w:rPr>
          <w:lang w:val="lv-LV"/>
        </w:rPr>
        <w:t xml:space="preserve"> </w:t>
      </w:r>
      <w:r w:rsidR="001C05DA" w:rsidRPr="00B76A89">
        <w:rPr>
          <w:lang w:val="lv-LV"/>
        </w:rPr>
        <w:t>Tas liecina, ka pieeja zuš</w:t>
      </w:r>
      <w:r w:rsidR="000A698D">
        <w:rPr>
          <w:lang w:val="lv-LV"/>
        </w:rPr>
        <w:t>u</w:t>
      </w:r>
      <w:r w:rsidR="001C05DA" w:rsidRPr="00B76A89">
        <w:rPr>
          <w:lang w:val="lv-LV"/>
        </w:rPr>
        <w:t xml:space="preserve"> ielaišanai bijusi pamatota un </w:t>
      </w:r>
      <w:r w:rsidR="0029505D">
        <w:rPr>
          <w:lang w:val="lv-LV"/>
        </w:rPr>
        <w:t>īstenota</w:t>
      </w:r>
      <w:r w:rsidR="0029505D" w:rsidRPr="00B76A89">
        <w:rPr>
          <w:lang w:val="lv-LV"/>
        </w:rPr>
        <w:t xml:space="preserve"> </w:t>
      </w:r>
      <w:r w:rsidR="001C05DA" w:rsidRPr="00B76A89">
        <w:rPr>
          <w:lang w:val="lv-LV"/>
        </w:rPr>
        <w:t xml:space="preserve">labi. </w:t>
      </w:r>
    </w:p>
    <w:p w:rsidR="001C05DA" w:rsidRDefault="001C05DA" w:rsidP="00B76A89">
      <w:pPr>
        <w:pStyle w:val="EntEmet"/>
        <w:numPr>
          <w:ilvl w:val="0"/>
          <w:numId w:val="3"/>
        </w:numPr>
        <w:tabs>
          <w:tab w:val="clear" w:pos="567"/>
          <w:tab w:val="left" w:pos="0"/>
        </w:tabs>
        <w:spacing w:before="0"/>
        <w:ind w:left="0" w:firstLine="567"/>
        <w:jc w:val="both"/>
        <w:rPr>
          <w:lang w:val="lv-LV"/>
        </w:rPr>
      </w:pPr>
      <w:r w:rsidRPr="00B76A89">
        <w:rPr>
          <w:lang w:val="lv-LV"/>
        </w:rPr>
        <w:t>Zuš</w:t>
      </w:r>
      <w:r w:rsidR="000A698D">
        <w:rPr>
          <w:lang w:val="lv-LV"/>
        </w:rPr>
        <w:t>u</w:t>
      </w:r>
      <w:r w:rsidRPr="00B76A89">
        <w:rPr>
          <w:lang w:val="lv-LV"/>
        </w:rPr>
        <w:t xml:space="preserve"> monitorings 2015.gadā veikts upēs (rezultāti </w:t>
      </w:r>
      <w:r w:rsidR="00AE334B">
        <w:rPr>
          <w:lang w:val="lv-LV"/>
        </w:rPr>
        <w:t>6</w:t>
      </w:r>
      <w:r w:rsidRPr="00B76A89">
        <w:rPr>
          <w:lang w:val="lv-LV"/>
        </w:rPr>
        <w:t xml:space="preserve">.tabulā) un ezeros, to ķeršanai izmantota elektrozveja. </w:t>
      </w:r>
    </w:p>
    <w:p w:rsidR="00C1131D" w:rsidRDefault="00C1131D" w:rsidP="00C1131D">
      <w:pPr>
        <w:pStyle w:val="EntEmet"/>
        <w:tabs>
          <w:tab w:val="clear" w:pos="567"/>
          <w:tab w:val="left" w:pos="0"/>
        </w:tabs>
        <w:spacing w:before="0"/>
        <w:jc w:val="both"/>
        <w:rPr>
          <w:lang w:val="lv-LV"/>
        </w:rPr>
      </w:pPr>
    </w:p>
    <w:p w:rsidR="00C1131D" w:rsidRDefault="00C1131D" w:rsidP="00C1131D">
      <w:pPr>
        <w:pStyle w:val="EntEmet"/>
        <w:tabs>
          <w:tab w:val="clear" w:pos="567"/>
          <w:tab w:val="left" w:pos="0"/>
        </w:tabs>
        <w:spacing w:before="0"/>
        <w:jc w:val="both"/>
        <w:rPr>
          <w:lang w:val="lv-LV"/>
        </w:rPr>
      </w:pPr>
    </w:p>
    <w:p w:rsidR="00C1131D" w:rsidRPr="00B76A89" w:rsidRDefault="00C1131D" w:rsidP="00C1131D">
      <w:pPr>
        <w:pStyle w:val="EntEmet"/>
        <w:tabs>
          <w:tab w:val="clear" w:pos="567"/>
          <w:tab w:val="left" w:pos="0"/>
        </w:tabs>
        <w:spacing w:before="0"/>
        <w:jc w:val="both"/>
        <w:rPr>
          <w:lang w:val="lv-LV"/>
        </w:rPr>
      </w:pPr>
    </w:p>
    <w:p w:rsidR="001C05DA" w:rsidRPr="000A698D" w:rsidRDefault="00AE334B" w:rsidP="00B76A89">
      <w:pPr>
        <w:pStyle w:val="Sarakstarindkopa"/>
        <w:spacing w:after="0" w:line="240" w:lineRule="auto"/>
        <w:ind w:left="851"/>
        <w:jc w:val="right"/>
        <w:rPr>
          <w:rFonts w:ascii="Times New Roman" w:hAnsi="Times New Roman"/>
          <w:sz w:val="20"/>
          <w:szCs w:val="20"/>
        </w:rPr>
      </w:pPr>
      <w:r>
        <w:rPr>
          <w:rFonts w:ascii="Times New Roman" w:hAnsi="Times New Roman"/>
          <w:sz w:val="20"/>
          <w:szCs w:val="20"/>
        </w:rPr>
        <w:t>6</w:t>
      </w:r>
      <w:r w:rsidR="001C05DA" w:rsidRPr="000A698D">
        <w:rPr>
          <w:rFonts w:ascii="Times New Roman" w:hAnsi="Times New Roman"/>
          <w:sz w:val="20"/>
          <w:szCs w:val="20"/>
        </w:rPr>
        <w:t>.tabula</w:t>
      </w:r>
    </w:p>
    <w:p w:rsidR="001C05DA" w:rsidRPr="000A698D" w:rsidRDefault="001C05DA" w:rsidP="00B76A89">
      <w:pPr>
        <w:pStyle w:val="Sarakstarindkopa"/>
        <w:spacing w:after="0" w:line="240" w:lineRule="auto"/>
        <w:ind w:left="851"/>
        <w:jc w:val="right"/>
        <w:rPr>
          <w:rFonts w:ascii="Times New Roman" w:hAnsi="Times New Roman"/>
          <w:b/>
          <w:bCs/>
          <w:sz w:val="20"/>
          <w:szCs w:val="20"/>
        </w:rPr>
      </w:pPr>
      <w:r w:rsidRPr="000A698D">
        <w:rPr>
          <w:rFonts w:ascii="Times New Roman" w:hAnsi="Times New Roman"/>
          <w:b/>
          <w:sz w:val="20"/>
          <w:szCs w:val="20"/>
        </w:rPr>
        <w:t>Zuš</w:t>
      </w:r>
      <w:r w:rsidR="000A520C">
        <w:rPr>
          <w:rFonts w:ascii="Times New Roman" w:hAnsi="Times New Roman"/>
          <w:b/>
          <w:sz w:val="20"/>
          <w:szCs w:val="20"/>
        </w:rPr>
        <w:t>u</w:t>
      </w:r>
      <w:r w:rsidRPr="000A698D">
        <w:rPr>
          <w:rFonts w:ascii="Times New Roman" w:hAnsi="Times New Roman"/>
          <w:b/>
          <w:sz w:val="20"/>
          <w:szCs w:val="20"/>
        </w:rPr>
        <w:t xml:space="preserve"> monitoringa rezultāti upēs</w:t>
      </w:r>
      <w:r w:rsidR="000A520C">
        <w:rPr>
          <w:rFonts w:ascii="Times New Roman" w:hAnsi="Times New Roman"/>
          <w:b/>
          <w:sz w:val="20"/>
          <w:szCs w:val="20"/>
        </w:rPr>
        <w:t xml:space="preserve"> </w:t>
      </w:r>
      <w:r w:rsidR="000A520C" w:rsidRPr="000A698D">
        <w:rPr>
          <w:rFonts w:ascii="Times New Roman" w:hAnsi="Times New Roman"/>
          <w:b/>
          <w:sz w:val="20"/>
          <w:szCs w:val="20"/>
        </w:rPr>
        <w:t>2015. gadā</w:t>
      </w:r>
    </w:p>
    <w:tbl>
      <w:tblPr>
        <w:tblStyle w:val="Reatabula"/>
        <w:tblW w:w="0" w:type="auto"/>
        <w:jc w:val="center"/>
        <w:tblLook w:val="04A0" w:firstRow="1" w:lastRow="0" w:firstColumn="1" w:lastColumn="0" w:noHBand="0" w:noVBand="1"/>
      </w:tblPr>
      <w:tblGrid>
        <w:gridCol w:w="1423"/>
        <w:gridCol w:w="1559"/>
        <w:gridCol w:w="935"/>
        <w:gridCol w:w="1404"/>
        <w:gridCol w:w="1388"/>
        <w:gridCol w:w="1398"/>
      </w:tblGrid>
      <w:tr w:rsidR="001C05DA" w:rsidRPr="00B76A89" w:rsidTr="000A520C">
        <w:trPr>
          <w:jc w:val="center"/>
        </w:trPr>
        <w:tc>
          <w:tcPr>
            <w:tcW w:w="1423" w:type="dxa"/>
          </w:tcPr>
          <w:p w:rsidR="001C05DA" w:rsidRPr="00B76A89" w:rsidRDefault="001C05DA" w:rsidP="00B76A89">
            <w:pPr>
              <w:rPr>
                <w:b/>
                <w:sz w:val="20"/>
                <w:szCs w:val="20"/>
              </w:rPr>
            </w:pPr>
            <w:r w:rsidRPr="00B76A89">
              <w:rPr>
                <w:b/>
                <w:sz w:val="20"/>
                <w:szCs w:val="20"/>
              </w:rPr>
              <w:t>UBA</w:t>
            </w:r>
          </w:p>
        </w:tc>
        <w:tc>
          <w:tcPr>
            <w:tcW w:w="1559" w:type="dxa"/>
          </w:tcPr>
          <w:p w:rsidR="001C05DA" w:rsidRPr="00B76A89" w:rsidRDefault="001C05DA" w:rsidP="000A520C">
            <w:pPr>
              <w:jc w:val="center"/>
              <w:rPr>
                <w:b/>
                <w:sz w:val="20"/>
                <w:szCs w:val="20"/>
              </w:rPr>
            </w:pPr>
            <w:r w:rsidRPr="00B76A89">
              <w:rPr>
                <w:b/>
                <w:sz w:val="20"/>
                <w:szCs w:val="20"/>
              </w:rPr>
              <w:t>Parauglaukumi</w:t>
            </w:r>
          </w:p>
        </w:tc>
        <w:tc>
          <w:tcPr>
            <w:tcW w:w="935" w:type="dxa"/>
          </w:tcPr>
          <w:p w:rsidR="001C05DA" w:rsidRPr="00B76A89" w:rsidRDefault="001C05DA" w:rsidP="000A520C">
            <w:pPr>
              <w:jc w:val="center"/>
              <w:rPr>
                <w:b/>
                <w:sz w:val="20"/>
                <w:szCs w:val="20"/>
              </w:rPr>
            </w:pPr>
            <w:r w:rsidRPr="00B76A89">
              <w:rPr>
                <w:b/>
                <w:sz w:val="20"/>
                <w:szCs w:val="20"/>
              </w:rPr>
              <w:t>Upes</w:t>
            </w:r>
          </w:p>
        </w:tc>
        <w:tc>
          <w:tcPr>
            <w:tcW w:w="1404" w:type="dxa"/>
          </w:tcPr>
          <w:p w:rsidR="001C05DA" w:rsidRPr="00B76A89" w:rsidRDefault="001C05DA" w:rsidP="000A520C">
            <w:pPr>
              <w:jc w:val="center"/>
              <w:rPr>
                <w:b/>
                <w:sz w:val="20"/>
                <w:szCs w:val="20"/>
              </w:rPr>
            </w:pPr>
            <w:r w:rsidRPr="00B76A89">
              <w:rPr>
                <w:b/>
                <w:sz w:val="20"/>
                <w:szCs w:val="20"/>
              </w:rPr>
              <w:t>Apzvejotā platība</w:t>
            </w:r>
          </w:p>
        </w:tc>
        <w:tc>
          <w:tcPr>
            <w:tcW w:w="1388" w:type="dxa"/>
          </w:tcPr>
          <w:p w:rsidR="001C05DA" w:rsidRPr="00B76A89" w:rsidRDefault="001C05DA" w:rsidP="000A520C">
            <w:pPr>
              <w:jc w:val="center"/>
              <w:rPr>
                <w:b/>
                <w:sz w:val="20"/>
                <w:szCs w:val="20"/>
              </w:rPr>
            </w:pPr>
            <w:r w:rsidRPr="00B76A89">
              <w:rPr>
                <w:b/>
                <w:sz w:val="20"/>
                <w:szCs w:val="20"/>
              </w:rPr>
              <w:t>Laiks zvejā (min.)</w:t>
            </w:r>
          </w:p>
        </w:tc>
        <w:tc>
          <w:tcPr>
            <w:tcW w:w="1398" w:type="dxa"/>
          </w:tcPr>
          <w:p w:rsidR="001C05DA" w:rsidRPr="00B76A89" w:rsidRDefault="001C05DA" w:rsidP="000A520C">
            <w:pPr>
              <w:jc w:val="center"/>
              <w:rPr>
                <w:b/>
                <w:sz w:val="20"/>
                <w:szCs w:val="20"/>
              </w:rPr>
            </w:pPr>
            <w:r w:rsidRPr="00B76A89">
              <w:rPr>
                <w:b/>
                <w:sz w:val="20"/>
                <w:szCs w:val="20"/>
              </w:rPr>
              <w:t>Noķerto zušu skaits</w:t>
            </w:r>
          </w:p>
        </w:tc>
      </w:tr>
      <w:tr w:rsidR="001C05DA" w:rsidRPr="00B76A89" w:rsidTr="000A520C">
        <w:trPr>
          <w:jc w:val="center"/>
        </w:trPr>
        <w:tc>
          <w:tcPr>
            <w:tcW w:w="1423" w:type="dxa"/>
          </w:tcPr>
          <w:p w:rsidR="001C05DA" w:rsidRPr="000A520C" w:rsidRDefault="001C05DA" w:rsidP="00B76A89">
            <w:pPr>
              <w:rPr>
                <w:b/>
                <w:sz w:val="20"/>
                <w:szCs w:val="20"/>
              </w:rPr>
            </w:pPr>
            <w:r w:rsidRPr="000A520C">
              <w:rPr>
                <w:b/>
                <w:sz w:val="20"/>
                <w:szCs w:val="20"/>
              </w:rPr>
              <w:t>Daugava</w:t>
            </w:r>
          </w:p>
        </w:tc>
        <w:tc>
          <w:tcPr>
            <w:tcW w:w="1559" w:type="dxa"/>
          </w:tcPr>
          <w:p w:rsidR="001C05DA" w:rsidRPr="00B76A89" w:rsidRDefault="001C05DA" w:rsidP="000A520C">
            <w:pPr>
              <w:jc w:val="center"/>
              <w:rPr>
                <w:sz w:val="20"/>
                <w:szCs w:val="20"/>
              </w:rPr>
            </w:pPr>
            <w:r w:rsidRPr="00B76A89">
              <w:rPr>
                <w:sz w:val="20"/>
                <w:szCs w:val="20"/>
              </w:rPr>
              <w:t>3</w:t>
            </w:r>
          </w:p>
        </w:tc>
        <w:tc>
          <w:tcPr>
            <w:tcW w:w="935" w:type="dxa"/>
          </w:tcPr>
          <w:p w:rsidR="001C05DA" w:rsidRPr="00B76A89" w:rsidRDefault="001C05DA" w:rsidP="000A520C">
            <w:pPr>
              <w:jc w:val="center"/>
              <w:rPr>
                <w:sz w:val="20"/>
                <w:szCs w:val="20"/>
              </w:rPr>
            </w:pPr>
            <w:r w:rsidRPr="00B76A89">
              <w:rPr>
                <w:sz w:val="20"/>
                <w:szCs w:val="20"/>
              </w:rPr>
              <w:t>2</w:t>
            </w:r>
          </w:p>
        </w:tc>
        <w:tc>
          <w:tcPr>
            <w:tcW w:w="1404" w:type="dxa"/>
          </w:tcPr>
          <w:p w:rsidR="001C05DA" w:rsidRPr="00B76A89" w:rsidRDefault="001C05DA" w:rsidP="000A520C">
            <w:pPr>
              <w:jc w:val="center"/>
              <w:rPr>
                <w:sz w:val="20"/>
                <w:szCs w:val="20"/>
              </w:rPr>
            </w:pPr>
            <w:r w:rsidRPr="00B76A89">
              <w:rPr>
                <w:sz w:val="20"/>
                <w:szCs w:val="20"/>
              </w:rPr>
              <w:t>0,118</w:t>
            </w:r>
          </w:p>
        </w:tc>
        <w:tc>
          <w:tcPr>
            <w:tcW w:w="1388" w:type="dxa"/>
          </w:tcPr>
          <w:p w:rsidR="001C05DA" w:rsidRPr="00B76A89" w:rsidRDefault="001C05DA" w:rsidP="000A520C">
            <w:pPr>
              <w:jc w:val="center"/>
              <w:rPr>
                <w:sz w:val="20"/>
                <w:szCs w:val="20"/>
              </w:rPr>
            </w:pPr>
            <w:r w:rsidRPr="00B76A89">
              <w:rPr>
                <w:sz w:val="20"/>
                <w:szCs w:val="20"/>
              </w:rPr>
              <w:t>89</w:t>
            </w:r>
          </w:p>
        </w:tc>
        <w:tc>
          <w:tcPr>
            <w:tcW w:w="1398" w:type="dxa"/>
          </w:tcPr>
          <w:p w:rsidR="001C05DA" w:rsidRPr="00B76A89" w:rsidRDefault="001C05DA" w:rsidP="000A520C">
            <w:pPr>
              <w:jc w:val="center"/>
              <w:rPr>
                <w:sz w:val="20"/>
                <w:szCs w:val="20"/>
              </w:rPr>
            </w:pPr>
            <w:r w:rsidRPr="00B76A89">
              <w:rPr>
                <w:sz w:val="20"/>
                <w:szCs w:val="20"/>
              </w:rPr>
              <w:t>0</w:t>
            </w:r>
          </w:p>
        </w:tc>
      </w:tr>
      <w:tr w:rsidR="001C05DA" w:rsidRPr="00B76A89" w:rsidTr="000A520C">
        <w:trPr>
          <w:jc w:val="center"/>
        </w:trPr>
        <w:tc>
          <w:tcPr>
            <w:tcW w:w="1423" w:type="dxa"/>
          </w:tcPr>
          <w:p w:rsidR="001C05DA" w:rsidRPr="000A520C" w:rsidRDefault="001C05DA" w:rsidP="00B76A89">
            <w:pPr>
              <w:rPr>
                <w:b/>
                <w:sz w:val="20"/>
                <w:szCs w:val="20"/>
              </w:rPr>
            </w:pPr>
            <w:r w:rsidRPr="000A520C">
              <w:rPr>
                <w:b/>
                <w:sz w:val="20"/>
                <w:szCs w:val="20"/>
              </w:rPr>
              <w:t>Gauja</w:t>
            </w:r>
          </w:p>
        </w:tc>
        <w:tc>
          <w:tcPr>
            <w:tcW w:w="1559" w:type="dxa"/>
          </w:tcPr>
          <w:p w:rsidR="001C05DA" w:rsidRPr="00B76A89" w:rsidRDefault="001C05DA" w:rsidP="000A520C">
            <w:pPr>
              <w:jc w:val="center"/>
              <w:rPr>
                <w:sz w:val="20"/>
                <w:szCs w:val="20"/>
              </w:rPr>
            </w:pPr>
            <w:r w:rsidRPr="00B76A89">
              <w:rPr>
                <w:sz w:val="20"/>
                <w:szCs w:val="20"/>
              </w:rPr>
              <w:t>50</w:t>
            </w:r>
          </w:p>
        </w:tc>
        <w:tc>
          <w:tcPr>
            <w:tcW w:w="935" w:type="dxa"/>
          </w:tcPr>
          <w:p w:rsidR="001C05DA" w:rsidRPr="00B76A89" w:rsidRDefault="001C05DA" w:rsidP="000A520C">
            <w:pPr>
              <w:jc w:val="center"/>
              <w:rPr>
                <w:sz w:val="20"/>
                <w:szCs w:val="20"/>
              </w:rPr>
            </w:pPr>
            <w:r w:rsidRPr="00B76A89">
              <w:rPr>
                <w:sz w:val="20"/>
                <w:szCs w:val="20"/>
              </w:rPr>
              <w:t>18</w:t>
            </w:r>
          </w:p>
        </w:tc>
        <w:tc>
          <w:tcPr>
            <w:tcW w:w="1404" w:type="dxa"/>
          </w:tcPr>
          <w:p w:rsidR="001C05DA" w:rsidRPr="00B76A89" w:rsidRDefault="001C05DA" w:rsidP="000A520C">
            <w:pPr>
              <w:jc w:val="center"/>
              <w:rPr>
                <w:sz w:val="20"/>
                <w:szCs w:val="20"/>
              </w:rPr>
            </w:pPr>
            <w:r w:rsidRPr="00B76A89">
              <w:rPr>
                <w:sz w:val="20"/>
                <w:szCs w:val="20"/>
              </w:rPr>
              <w:t>1,928</w:t>
            </w:r>
          </w:p>
        </w:tc>
        <w:tc>
          <w:tcPr>
            <w:tcW w:w="1388" w:type="dxa"/>
          </w:tcPr>
          <w:p w:rsidR="001C05DA" w:rsidRPr="00B76A89" w:rsidRDefault="001C05DA" w:rsidP="000A520C">
            <w:pPr>
              <w:jc w:val="center"/>
              <w:rPr>
                <w:sz w:val="20"/>
                <w:szCs w:val="20"/>
              </w:rPr>
            </w:pPr>
            <w:r w:rsidRPr="00B76A89">
              <w:rPr>
                <w:sz w:val="20"/>
                <w:szCs w:val="20"/>
              </w:rPr>
              <w:t>2528</w:t>
            </w:r>
          </w:p>
        </w:tc>
        <w:tc>
          <w:tcPr>
            <w:tcW w:w="1398" w:type="dxa"/>
          </w:tcPr>
          <w:p w:rsidR="001C05DA" w:rsidRPr="00B76A89" w:rsidRDefault="001C05DA" w:rsidP="000A520C">
            <w:pPr>
              <w:jc w:val="center"/>
              <w:rPr>
                <w:sz w:val="20"/>
                <w:szCs w:val="20"/>
              </w:rPr>
            </w:pPr>
            <w:r w:rsidRPr="00B76A89">
              <w:rPr>
                <w:sz w:val="20"/>
                <w:szCs w:val="20"/>
              </w:rPr>
              <w:t>4</w:t>
            </w:r>
          </w:p>
        </w:tc>
      </w:tr>
      <w:tr w:rsidR="001C05DA" w:rsidRPr="00B76A89" w:rsidTr="000A520C">
        <w:trPr>
          <w:jc w:val="center"/>
        </w:trPr>
        <w:tc>
          <w:tcPr>
            <w:tcW w:w="1423" w:type="dxa"/>
          </w:tcPr>
          <w:p w:rsidR="001C05DA" w:rsidRPr="000A520C" w:rsidRDefault="001C05DA" w:rsidP="00B76A89">
            <w:pPr>
              <w:rPr>
                <w:b/>
                <w:sz w:val="20"/>
                <w:szCs w:val="20"/>
              </w:rPr>
            </w:pPr>
            <w:r w:rsidRPr="000A520C">
              <w:rPr>
                <w:b/>
                <w:sz w:val="20"/>
                <w:szCs w:val="20"/>
              </w:rPr>
              <w:t>Lielupe</w:t>
            </w:r>
          </w:p>
        </w:tc>
        <w:tc>
          <w:tcPr>
            <w:tcW w:w="1559" w:type="dxa"/>
          </w:tcPr>
          <w:p w:rsidR="001C05DA" w:rsidRPr="00B76A89" w:rsidRDefault="001C05DA" w:rsidP="000A520C">
            <w:pPr>
              <w:jc w:val="center"/>
              <w:rPr>
                <w:sz w:val="20"/>
                <w:szCs w:val="20"/>
              </w:rPr>
            </w:pPr>
            <w:r w:rsidRPr="00B76A89">
              <w:rPr>
                <w:sz w:val="20"/>
                <w:szCs w:val="20"/>
              </w:rPr>
              <w:t>12</w:t>
            </w:r>
          </w:p>
        </w:tc>
        <w:tc>
          <w:tcPr>
            <w:tcW w:w="935" w:type="dxa"/>
          </w:tcPr>
          <w:p w:rsidR="001C05DA" w:rsidRPr="00B76A89" w:rsidRDefault="001C05DA" w:rsidP="000A520C">
            <w:pPr>
              <w:jc w:val="center"/>
              <w:rPr>
                <w:sz w:val="20"/>
                <w:szCs w:val="20"/>
              </w:rPr>
            </w:pPr>
            <w:r w:rsidRPr="00B76A89">
              <w:rPr>
                <w:sz w:val="20"/>
                <w:szCs w:val="20"/>
              </w:rPr>
              <w:t>3</w:t>
            </w:r>
          </w:p>
        </w:tc>
        <w:tc>
          <w:tcPr>
            <w:tcW w:w="1404" w:type="dxa"/>
          </w:tcPr>
          <w:p w:rsidR="001C05DA" w:rsidRPr="00B76A89" w:rsidRDefault="001C05DA" w:rsidP="000A520C">
            <w:pPr>
              <w:jc w:val="center"/>
              <w:rPr>
                <w:sz w:val="20"/>
                <w:szCs w:val="20"/>
              </w:rPr>
            </w:pPr>
            <w:r w:rsidRPr="00B76A89">
              <w:rPr>
                <w:sz w:val="20"/>
                <w:szCs w:val="20"/>
              </w:rPr>
              <w:t>0,389</w:t>
            </w:r>
          </w:p>
        </w:tc>
        <w:tc>
          <w:tcPr>
            <w:tcW w:w="1388" w:type="dxa"/>
          </w:tcPr>
          <w:p w:rsidR="001C05DA" w:rsidRPr="00B76A89" w:rsidRDefault="001C05DA" w:rsidP="000A520C">
            <w:pPr>
              <w:jc w:val="center"/>
              <w:rPr>
                <w:sz w:val="20"/>
                <w:szCs w:val="20"/>
              </w:rPr>
            </w:pPr>
            <w:r w:rsidRPr="00B76A89">
              <w:rPr>
                <w:sz w:val="20"/>
                <w:szCs w:val="20"/>
              </w:rPr>
              <w:t>423</w:t>
            </w:r>
          </w:p>
        </w:tc>
        <w:tc>
          <w:tcPr>
            <w:tcW w:w="1398" w:type="dxa"/>
          </w:tcPr>
          <w:p w:rsidR="001C05DA" w:rsidRPr="00B76A89" w:rsidRDefault="001C05DA" w:rsidP="000A520C">
            <w:pPr>
              <w:jc w:val="center"/>
              <w:rPr>
                <w:sz w:val="20"/>
                <w:szCs w:val="20"/>
              </w:rPr>
            </w:pPr>
            <w:r w:rsidRPr="00B76A89">
              <w:rPr>
                <w:sz w:val="20"/>
                <w:szCs w:val="20"/>
              </w:rPr>
              <w:t>0</w:t>
            </w:r>
          </w:p>
        </w:tc>
      </w:tr>
      <w:tr w:rsidR="001C05DA" w:rsidRPr="00B76A89" w:rsidTr="000A520C">
        <w:trPr>
          <w:jc w:val="center"/>
        </w:trPr>
        <w:tc>
          <w:tcPr>
            <w:tcW w:w="1423" w:type="dxa"/>
          </w:tcPr>
          <w:p w:rsidR="001C05DA" w:rsidRPr="000A520C" w:rsidRDefault="001C05DA" w:rsidP="00B76A89">
            <w:pPr>
              <w:rPr>
                <w:b/>
                <w:sz w:val="20"/>
                <w:szCs w:val="20"/>
              </w:rPr>
            </w:pPr>
            <w:r w:rsidRPr="000A520C">
              <w:rPr>
                <w:b/>
                <w:sz w:val="20"/>
                <w:szCs w:val="20"/>
              </w:rPr>
              <w:t>Venta</w:t>
            </w:r>
          </w:p>
        </w:tc>
        <w:tc>
          <w:tcPr>
            <w:tcW w:w="1559" w:type="dxa"/>
          </w:tcPr>
          <w:p w:rsidR="001C05DA" w:rsidRPr="00B76A89" w:rsidRDefault="001C05DA" w:rsidP="000A520C">
            <w:pPr>
              <w:jc w:val="center"/>
              <w:rPr>
                <w:sz w:val="20"/>
                <w:szCs w:val="20"/>
              </w:rPr>
            </w:pPr>
            <w:r w:rsidRPr="00B76A89">
              <w:rPr>
                <w:sz w:val="20"/>
                <w:szCs w:val="20"/>
              </w:rPr>
              <w:t>13</w:t>
            </w:r>
          </w:p>
        </w:tc>
        <w:tc>
          <w:tcPr>
            <w:tcW w:w="935" w:type="dxa"/>
          </w:tcPr>
          <w:p w:rsidR="001C05DA" w:rsidRPr="00B76A89" w:rsidRDefault="001C05DA" w:rsidP="000A520C">
            <w:pPr>
              <w:jc w:val="center"/>
              <w:rPr>
                <w:sz w:val="20"/>
                <w:szCs w:val="20"/>
              </w:rPr>
            </w:pPr>
            <w:r w:rsidRPr="00B76A89">
              <w:rPr>
                <w:sz w:val="20"/>
                <w:szCs w:val="20"/>
              </w:rPr>
              <w:t>40</w:t>
            </w:r>
          </w:p>
        </w:tc>
        <w:tc>
          <w:tcPr>
            <w:tcW w:w="1404" w:type="dxa"/>
          </w:tcPr>
          <w:p w:rsidR="001C05DA" w:rsidRPr="00B76A89" w:rsidRDefault="001C05DA" w:rsidP="000A520C">
            <w:pPr>
              <w:jc w:val="center"/>
              <w:rPr>
                <w:sz w:val="20"/>
                <w:szCs w:val="20"/>
              </w:rPr>
            </w:pPr>
            <w:r w:rsidRPr="00B76A89">
              <w:rPr>
                <w:sz w:val="20"/>
                <w:szCs w:val="20"/>
              </w:rPr>
              <w:t>1,333</w:t>
            </w:r>
          </w:p>
        </w:tc>
        <w:tc>
          <w:tcPr>
            <w:tcW w:w="1388" w:type="dxa"/>
          </w:tcPr>
          <w:p w:rsidR="001C05DA" w:rsidRPr="00B76A89" w:rsidRDefault="001C05DA" w:rsidP="000A520C">
            <w:pPr>
              <w:jc w:val="center"/>
              <w:rPr>
                <w:sz w:val="20"/>
                <w:szCs w:val="20"/>
              </w:rPr>
            </w:pPr>
            <w:r w:rsidRPr="00B76A89">
              <w:rPr>
                <w:sz w:val="20"/>
                <w:szCs w:val="20"/>
              </w:rPr>
              <w:t>1458</w:t>
            </w:r>
          </w:p>
        </w:tc>
        <w:tc>
          <w:tcPr>
            <w:tcW w:w="1398" w:type="dxa"/>
          </w:tcPr>
          <w:p w:rsidR="001C05DA" w:rsidRPr="00B76A89" w:rsidRDefault="001C05DA" w:rsidP="000A520C">
            <w:pPr>
              <w:jc w:val="center"/>
              <w:rPr>
                <w:sz w:val="20"/>
                <w:szCs w:val="20"/>
              </w:rPr>
            </w:pPr>
            <w:r w:rsidRPr="00B76A89">
              <w:rPr>
                <w:sz w:val="20"/>
                <w:szCs w:val="20"/>
              </w:rPr>
              <w:t>23</w:t>
            </w:r>
          </w:p>
        </w:tc>
      </w:tr>
      <w:tr w:rsidR="001C05DA" w:rsidRPr="00B76A89" w:rsidTr="000A520C">
        <w:trPr>
          <w:jc w:val="center"/>
        </w:trPr>
        <w:tc>
          <w:tcPr>
            <w:tcW w:w="1423" w:type="dxa"/>
          </w:tcPr>
          <w:p w:rsidR="001C05DA" w:rsidRPr="00B76A89" w:rsidRDefault="00B84E87" w:rsidP="00B76A89">
            <w:pPr>
              <w:rPr>
                <w:b/>
                <w:sz w:val="20"/>
                <w:szCs w:val="20"/>
              </w:rPr>
            </w:pPr>
            <w:r w:rsidRPr="00B76A89">
              <w:rPr>
                <w:b/>
                <w:sz w:val="20"/>
                <w:szCs w:val="20"/>
                <w:lang w:val="lv-LV"/>
              </w:rPr>
              <w:t>KOPĀ</w:t>
            </w:r>
          </w:p>
        </w:tc>
        <w:tc>
          <w:tcPr>
            <w:tcW w:w="1559" w:type="dxa"/>
            <w:vAlign w:val="bottom"/>
          </w:tcPr>
          <w:p w:rsidR="001C05DA" w:rsidRPr="00B76A89" w:rsidRDefault="001C05DA" w:rsidP="000A520C">
            <w:pPr>
              <w:jc w:val="center"/>
              <w:rPr>
                <w:b/>
                <w:color w:val="000000"/>
                <w:sz w:val="20"/>
                <w:szCs w:val="20"/>
              </w:rPr>
            </w:pPr>
            <w:r w:rsidRPr="00B76A89">
              <w:rPr>
                <w:b/>
                <w:color w:val="000000"/>
                <w:sz w:val="20"/>
                <w:szCs w:val="20"/>
              </w:rPr>
              <w:t>78</w:t>
            </w:r>
          </w:p>
        </w:tc>
        <w:tc>
          <w:tcPr>
            <w:tcW w:w="935" w:type="dxa"/>
            <w:vAlign w:val="bottom"/>
          </w:tcPr>
          <w:p w:rsidR="001C05DA" w:rsidRPr="00B76A89" w:rsidRDefault="001C05DA" w:rsidP="000A520C">
            <w:pPr>
              <w:jc w:val="center"/>
              <w:rPr>
                <w:b/>
                <w:color w:val="000000"/>
                <w:sz w:val="20"/>
                <w:szCs w:val="20"/>
              </w:rPr>
            </w:pPr>
            <w:r w:rsidRPr="00B76A89">
              <w:rPr>
                <w:b/>
                <w:color w:val="000000"/>
                <w:sz w:val="20"/>
                <w:szCs w:val="20"/>
              </w:rPr>
              <w:t>63</w:t>
            </w:r>
          </w:p>
        </w:tc>
        <w:tc>
          <w:tcPr>
            <w:tcW w:w="1404" w:type="dxa"/>
            <w:vAlign w:val="bottom"/>
          </w:tcPr>
          <w:p w:rsidR="001C05DA" w:rsidRPr="00B76A89" w:rsidRDefault="001C05DA" w:rsidP="000A520C">
            <w:pPr>
              <w:jc w:val="center"/>
              <w:rPr>
                <w:b/>
                <w:color w:val="000000"/>
                <w:sz w:val="20"/>
                <w:szCs w:val="20"/>
              </w:rPr>
            </w:pPr>
            <w:r w:rsidRPr="00B76A89">
              <w:rPr>
                <w:b/>
                <w:color w:val="000000"/>
                <w:sz w:val="20"/>
                <w:szCs w:val="20"/>
              </w:rPr>
              <w:t>3,768</w:t>
            </w:r>
          </w:p>
        </w:tc>
        <w:tc>
          <w:tcPr>
            <w:tcW w:w="1388" w:type="dxa"/>
            <w:vAlign w:val="bottom"/>
          </w:tcPr>
          <w:p w:rsidR="001C05DA" w:rsidRPr="00B76A89" w:rsidRDefault="001C05DA" w:rsidP="000A520C">
            <w:pPr>
              <w:jc w:val="center"/>
              <w:rPr>
                <w:b/>
                <w:color w:val="000000"/>
                <w:sz w:val="20"/>
                <w:szCs w:val="20"/>
              </w:rPr>
            </w:pPr>
            <w:r w:rsidRPr="00B76A89">
              <w:rPr>
                <w:b/>
                <w:color w:val="000000"/>
                <w:sz w:val="20"/>
                <w:szCs w:val="20"/>
              </w:rPr>
              <w:t>4498</w:t>
            </w:r>
          </w:p>
        </w:tc>
        <w:tc>
          <w:tcPr>
            <w:tcW w:w="1398" w:type="dxa"/>
            <w:vAlign w:val="bottom"/>
          </w:tcPr>
          <w:p w:rsidR="001C05DA" w:rsidRPr="00B76A89" w:rsidRDefault="001C05DA" w:rsidP="000A520C">
            <w:pPr>
              <w:jc w:val="center"/>
              <w:rPr>
                <w:b/>
                <w:color w:val="000000"/>
                <w:sz w:val="20"/>
                <w:szCs w:val="20"/>
              </w:rPr>
            </w:pPr>
            <w:r w:rsidRPr="00B76A89">
              <w:rPr>
                <w:b/>
                <w:color w:val="000000"/>
                <w:sz w:val="20"/>
                <w:szCs w:val="20"/>
              </w:rPr>
              <w:t>27</w:t>
            </w:r>
          </w:p>
        </w:tc>
      </w:tr>
    </w:tbl>
    <w:p w:rsidR="001C05DA" w:rsidRPr="00B76A89" w:rsidRDefault="001C05DA" w:rsidP="00B76A89">
      <w:pPr>
        <w:pStyle w:val="EntEmet"/>
        <w:tabs>
          <w:tab w:val="clear" w:pos="567"/>
          <w:tab w:val="left" w:pos="0"/>
        </w:tabs>
        <w:spacing w:before="0"/>
        <w:ind w:left="567"/>
        <w:jc w:val="both"/>
        <w:rPr>
          <w:lang w:val="lv-LV"/>
        </w:rPr>
      </w:pPr>
    </w:p>
    <w:p w:rsidR="001C05DA" w:rsidRPr="000A520C" w:rsidRDefault="001C05DA" w:rsidP="000A520C">
      <w:pPr>
        <w:pStyle w:val="EntEmet"/>
        <w:numPr>
          <w:ilvl w:val="0"/>
          <w:numId w:val="3"/>
        </w:numPr>
        <w:tabs>
          <w:tab w:val="clear" w:pos="567"/>
          <w:tab w:val="left" w:pos="0"/>
        </w:tabs>
        <w:spacing w:before="0"/>
        <w:ind w:left="0" w:firstLine="567"/>
        <w:jc w:val="both"/>
        <w:rPr>
          <w:lang w:val="lv-LV"/>
        </w:rPr>
      </w:pPr>
      <w:r w:rsidRPr="00B76A89">
        <w:rPr>
          <w:lang w:val="lv-LV"/>
        </w:rPr>
        <w:t>Elektrozvejas rezultāti upēs liecina, ka kopumā zušu relatīvais skaits upēs ir p</w:t>
      </w:r>
      <w:r w:rsidR="0029505D">
        <w:rPr>
          <w:lang w:val="lv-LV"/>
        </w:rPr>
        <w:t>alielinājies</w:t>
      </w:r>
      <w:r w:rsidRPr="00B76A89">
        <w:rPr>
          <w:lang w:val="lv-LV"/>
        </w:rPr>
        <w:t xml:space="preserve">, sasniedzot vidēji 7,2 eks./ha. Zuši </w:t>
      </w:r>
      <w:r w:rsidR="0029505D">
        <w:rPr>
          <w:lang w:val="lv-LV"/>
        </w:rPr>
        <w:t xml:space="preserve">ir </w:t>
      </w:r>
      <w:r w:rsidRPr="00B76A89">
        <w:rPr>
          <w:lang w:val="lv-LV"/>
        </w:rPr>
        <w:t xml:space="preserve">izplatīti ļoti nevienmērīgi, </w:t>
      </w:r>
      <w:r w:rsidR="0029505D">
        <w:rPr>
          <w:lang w:val="lv-LV"/>
        </w:rPr>
        <w:t xml:space="preserve">un </w:t>
      </w:r>
      <w:r w:rsidRPr="00B76A89">
        <w:rPr>
          <w:lang w:val="lv-LV"/>
        </w:rPr>
        <w:t>lielākā daudzumā tie noķerti upēs pie šķēršļiem. Lilastes un Burtnieku ezerā konstatēts, ka zuši migrējuši uz tajos ietekošajām upēm.</w:t>
      </w:r>
      <w:r w:rsidR="000A520C">
        <w:rPr>
          <w:lang w:val="lv-LV"/>
        </w:rPr>
        <w:t xml:space="preserve"> </w:t>
      </w:r>
      <w:r w:rsidRPr="000A520C">
        <w:rPr>
          <w:lang w:val="lv-LV"/>
        </w:rPr>
        <w:t xml:space="preserve">Pavisam 2015.gadā </w:t>
      </w:r>
      <w:r w:rsidR="00B84E87" w:rsidRPr="000A520C">
        <w:rPr>
          <w:lang w:val="lv-LV"/>
        </w:rPr>
        <w:t xml:space="preserve">tika </w:t>
      </w:r>
      <w:r w:rsidRPr="000A520C">
        <w:rPr>
          <w:lang w:val="lv-LV"/>
        </w:rPr>
        <w:t xml:space="preserve">apsekotas 35 upes, kuru baseinos </w:t>
      </w:r>
      <w:r w:rsidR="0029505D">
        <w:rPr>
          <w:lang w:val="lv-LV"/>
        </w:rPr>
        <w:t>ielaisti</w:t>
      </w:r>
      <w:r w:rsidRPr="000A520C">
        <w:rPr>
          <w:lang w:val="lv-LV"/>
        </w:rPr>
        <w:t xml:space="preserve"> stikla zuš</w:t>
      </w:r>
      <w:r w:rsidR="0029505D">
        <w:rPr>
          <w:lang w:val="lv-LV"/>
        </w:rPr>
        <w:t>i</w:t>
      </w:r>
      <w:r w:rsidR="000A520C">
        <w:rPr>
          <w:lang w:val="lv-LV"/>
        </w:rPr>
        <w:t>,</w:t>
      </w:r>
      <w:r w:rsidRPr="000A520C">
        <w:rPr>
          <w:lang w:val="lv-LV"/>
        </w:rPr>
        <w:t xml:space="preserve"> kā arī up</w:t>
      </w:r>
      <w:r w:rsidR="000A520C">
        <w:rPr>
          <w:lang w:val="lv-LV"/>
        </w:rPr>
        <w:t>e</w:t>
      </w:r>
      <w:r w:rsidRPr="000A520C">
        <w:rPr>
          <w:lang w:val="lv-LV"/>
        </w:rPr>
        <w:t>s, kur</w:t>
      </w:r>
      <w:r w:rsidR="0029505D">
        <w:rPr>
          <w:lang w:val="lv-LV"/>
        </w:rPr>
        <w:t>ās</w:t>
      </w:r>
      <w:r w:rsidRPr="000A520C">
        <w:rPr>
          <w:lang w:val="lv-LV"/>
        </w:rPr>
        <w:t xml:space="preserve"> nav šķēršļu zušu augšupmigrācijai</w:t>
      </w:r>
      <w:r w:rsidR="0029505D">
        <w:rPr>
          <w:lang w:val="lv-LV"/>
        </w:rPr>
        <w:t>,</w:t>
      </w:r>
      <w:r w:rsidRPr="000A520C">
        <w:rPr>
          <w:lang w:val="lv-LV"/>
        </w:rPr>
        <w:t xml:space="preserve"> un 5 ezeri (rezultāti </w:t>
      </w:r>
      <w:r w:rsidR="0029505D">
        <w:rPr>
          <w:lang w:val="lv-LV"/>
        </w:rPr>
        <w:t xml:space="preserve">parādīti </w:t>
      </w:r>
      <w:r w:rsidR="00AE334B">
        <w:rPr>
          <w:lang w:val="lv-LV"/>
        </w:rPr>
        <w:t>7</w:t>
      </w:r>
      <w:r w:rsidRPr="000A520C">
        <w:rPr>
          <w:lang w:val="lv-LV"/>
        </w:rPr>
        <w:t xml:space="preserve">.tabulā). </w:t>
      </w:r>
      <w:r w:rsidR="00B84E87" w:rsidRPr="000A520C">
        <w:rPr>
          <w:lang w:val="lv-LV"/>
        </w:rPr>
        <w:t>Elektrozvejas rezultāti ezeros liecina, ka jauno zušu skaits ezeros vērtējams kā 18,1 eks./ha.</w:t>
      </w:r>
    </w:p>
    <w:p w:rsidR="00B84E87" w:rsidRPr="00B76A89" w:rsidRDefault="00B84E87" w:rsidP="00B76A89">
      <w:pPr>
        <w:pStyle w:val="EntEmet"/>
        <w:tabs>
          <w:tab w:val="clear" w:pos="567"/>
          <w:tab w:val="left" w:pos="0"/>
        </w:tabs>
        <w:spacing w:before="0"/>
        <w:ind w:left="567"/>
        <w:jc w:val="both"/>
        <w:rPr>
          <w:lang w:val="lv-LV"/>
        </w:rPr>
      </w:pPr>
    </w:p>
    <w:p w:rsidR="001C05DA" w:rsidRPr="000A520C" w:rsidRDefault="00AE334B" w:rsidP="00B76A89">
      <w:pPr>
        <w:pStyle w:val="Sarakstarindkopa"/>
        <w:spacing w:after="0" w:line="240" w:lineRule="auto"/>
        <w:ind w:left="851"/>
        <w:jc w:val="right"/>
        <w:rPr>
          <w:rFonts w:ascii="Times New Roman" w:hAnsi="Times New Roman"/>
          <w:sz w:val="20"/>
          <w:szCs w:val="20"/>
        </w:rPr>
      </w:pPr>
      <w:r>
        <w:rPr>
          <w:rFonts w:ascii="Times New Roman" w:hAnsi="Times New Roman"/>
          <w:sz w:val="20"/>
          <w:szCs w:val="20"/>
        </w:rPr>
        <w:t>7</w:t>
      </w:r>
      <w:r w:rsidR="001C05DA" w:rsidRPr="000A520C">
        <w:rPr>
          <w:rFonts w:ascii="Times New Roman" w:hAnsi="Times New Roman"/>
          <w:sz w:val="20"/>
          <w:szCs w:val="20"/>
        </w:rPr>
        <w:t>.tabula</w:t>
      </w:r>
    </w:p>
    <w:p w:rsidR="001C05DA" w:rsidRPr="000A520C" w:rsidRDefault="001C05DA" w:rsidP="00B76A89">
      <w:pPr>
        <w:pStyle w:val="Sarakstarindkopa"/>
        <w:spacing w:after="0" w:line="240" w:lineRule="auto"/>
        <w:ind w:left="851"/>
        <w:jc w:val="right"/>
        <w:rPr>
          <w:rFonts w:ascii="Times New Roman" w:hAnsi="Times New Roman"/>
          <w:b/>
          <w:bCs/>
          <w:sz w:val="20"/>
          <w:szCs w:val="20"/>
        </w:rPr>
      </w:pPr>
      <w:r w:rsidRPr="000A520C">
        <w:rPr>
          <w:rFonts w:ascii="Times New Roman" w:hAnsi="Times New Roman"/>
          <w:b/>
          <w:sz w:val="20"/>
          <w:szCs w:val="20"/>
        </w:rPr>
        <w:t>Zuš</w:t>
      </w:r>
      <w:r w:rsidR="000A520C">
        <w:rPr>
          <w:rFonts w:ascii="Times New Roman" w:hAnsi="Times New Roman"/>
          <w:b/>
          <w:sz w:val="20"/>
          <w:szCs w:val="20"/>
        </w:rPr>
        <w:t>u</w:t>
      </w:r>
      <w:r w:rsidRPr="000A520C">
        <w:rPr>
          <w:rFonts w:ascii="Times New Roman" w:hAnsi="Times New Roman"/>
          <w:b/>
          <w:sz w:val="20"/>
          <w:szCs w:val="20"/>
        </w:rPr>
        <w:t xml:space="preserve"> monitoringa rezultāti ezeros</w:t>
      </w:r>
      <w:r w:rsidR="000A520C">
        <w:rPr>
          <w:rFonts w:ascii="Times New Roman" w:hAnsi="Times New Roman"/>
          <w:b/>
          <w:sz w:val="20"/>
          <w:szCs w:val="20"/>
        </w:rPr>
        <w:t xml:space="preserve"> </w:t>
      </w:r>
      <w:r w:rsidR="000A520C" w:rsidRPr="000A520C">
        <w:rPr>
          <w:rFonts w:ascii="Times New Roman" w:hAnsi="Times New Roman"/>
          <w:b/>
          <w:sz w:val="20"/>
          <w:szCs w:val="20"/>
        </w:rPr>
        <w:t>2015. gadā</w:t>
      </w:r>
    </w:p>
    <w:tbl>
      <w:tblPr>
        <w:tblStyle w:val="Reatabula"/>
        <w:tblW w:w="0" w:type="auto"/>
        <w:jc w:val="center"/>
        <w:tblLook w:val="04A0" w:firstRow="1" w:lastRow="0" w:firstColumn="1" w:lastColumn="0" w:noHBand="0" w:noVBand="1"/>
      </w:tblPr>
      <w:tblGrid>
        <w:gridCol w:w="1704"/>
        <w:gridCol w:w="1704"/>
        <w:gridCol w:w="1704"/>
        <w:gridCol w:w="1705"/>
        <w:gridCol w:w="1705"/>
      </w:tblGrid>
      <w:tr w:rsidR="001C05DA" w:rsidRPr="00B76A89" w:rsidTr="001C05DA">
        <w:trPr>
          <w:jc w:val="center"/>
        </w:trPr>
        <w:tc>
          <w:tcPr>
            <w:tcW w:w="1704" w:type="dxa"/>
          </w:tcPr>
          <w:p w:rsidR="001C05DA" w:rsidRPr="00B76A89" w:rsidRDefault="001C05DA" w:rsidP="00B76A89">
            <w:pPr>
              <w:rPr>
                <w:b/>
                <w:sz w:val="20"/>
                <w:szCs w:val="20"/>
              </w:rPr>
            </w:pPr>
            <w:r w:rsidRPr="00B76A89">
              <w:rPr>
                <w:b/>
                <w:sz w:val="20"/>
                <w:szCs w:val="20"/>
              </w:rPr>
              <w:t>Ezers</w:t>
            </w:r>
          </w:p>
        </w:tc>
        <w:tc>
          <w:tcPr>
            <w:tcW w:w="1704" w:type="dxa"/>
          </w:tcPr>
          <w:p w:rsidR="001C05DA" w:rsidRPr="00B76A89" w:rsidRDefault="001C05DA" w:rsidP="000A520C">
            <w:pPr>
              <w:jc w:val="center"/>
              <w:rPr>
                <w:b/>
                <w:sz w:val="20"/>
                <w:szCs w:val="20"/>
              </w:rPr>
            </w:pPr>
            <w:r w:rsidRPr="00B76A89">
              <w:rPr>
                <w:b/>
                <w:sz w:val="20"/>
                <w:szCs w:val="20"/>
              </w:rPr>
              <w:t>Transektu skaits</w:t>
            </w:r>
          </w:p>
        </w:tc>
        <w:tc>
          <w:tcPr>
            <w:tcW w:w="1704" w:type="dxa"/>
          </w:tcPr>
          <w:p w:rsidR="001C05DA" w:rsidRPr="00B76A89" w:rsidRDefault="001C05DA" w:rsidP="000A520C">
            <w:pPr>
              <w:jc w:val="center"/>
              <w:rPr>
                <w:b/>
                <w:sz w:val="20"/>
                <w:szCs w:val="20"/>
              </w:rPr>
            </w:pPr>
            <w:r w:rsidRPr="00B76A89">
              <w:rPr>
                <w:b/>
                <w:sz w:val="20"/>
                <w:szCs w:val="20"/>
              </w:rPr>
              <w:t>Apzvejotā platība (m</w:t>
            </w:r>
            <w:r w:rsidRPr="00B76A89">
              <w:rPr>
                <w:b/>
                <w:sz w:val="20"/>
                <w:szCs w:val="20"/>
                <w:vertAlign w:val="superscript"/>
              </w:rPr>
              <w:t>2</w:t>
            </w:r>
            <w:r w:rsidRPr="00B76A89">
              <w:rPr>
                <w:b/>
                <w:sz w:val="20"/>
                <w:szCs w:val="20"/>
              </w:rPr>
              <w:t>)</w:t>
            </w:r>
          </w:p>
        </w:tc>
        <w:tc>
          <w:tcPr>
            <w:tcW w:w="1705" w:type="dxa"/>
          </w:tcPr>
          <w:p w:rsidR="001C05DA" w:rsidRPr="00B76A89" w:rsidRDefault="001C05DA" w:rsidP="000A520C">
            <w:pPr>
              <w:jc w:val="center"/>
              <w:rPr>
                <w:b/>
                <w:sz w:val="20"/>
                <w:szCs w:val="20"/>
              </w:rPr>
            </w:pPr>
            <w:r w:rsidRPr="00B76A89">
              <w:rPr>
                <w:b/>
                <w:sz w:val="20"/>
                <w:szCs w:val="20"/>
              </w:rPr>
              <w:t>Laiks zvejā (min.)</w:t>
            </w:r>
          </w:p>
        </w:tc>
        <w:tc>
          <w:tcPr>
            <w:tcW w:w="1705" w:type="dxa"/>
          </w:tcPr>
          <w:p w:rsidR="001C05DA" w:rsidRPr="00B76A89" w:rsidRDefault="001C05DA" w:rsidP="000A520C">
            <w:pPr>
              <w:jc w:val="center"/>
              <w:rPr>
                <w:b/>
                <w:sz w:val="20"/>
                <w:szCs w:val="20"/>
              </w:rPr>
            </w:pPr>
            <w:r w:rsidRPr="00B76A89">
              <w:rPr>
                <w:b/>
                <w:sz w:val="20"/>
                <w:szCs w:val="20"/>
              </w:rPr>
              <w:t>Noķerto zušu skaits</w:t>
            </w:r>
          </w:p>
        </w:tc>
      </w:tr>
      <w:tr w:rsidR="001C05DA" w:rsidRPr="00B76A89" w:rsidTr="001C05DA">
        <w:trPr>
          <w:jc w:val="center"/>
        </w:trPr>
        <w:tc>
          <w:tcPr>
            <w:tcW w:w="1704" w:type="dxa"/>
          </w:tcPr>
          <w:p w:rsidR="001C05DA" w:rsidRPr="000A520C" w:rsidRDefault="001C05DA" w:rsidP="00B76A89">
            <w:pPr>
              <w:rPr>
                <w:b/>
                <w:sz w:val="20"/>
                <w:szCs w:val="20"/>
              </w:rPr>
            </w:pPr>
            <w:r w:rsidRPr="000A520C">
              <w:rPr>
                <w:b/>
                <w:sz w:val="20"/>
                <w:szCs w:val="20"/>
              </w:rPr>
              <w:t>Dūņezers</w:t>
            </w:r>
          </w:p>
        </w:tc>
        <w:tc>
          <w:tcPr>
            <w:tcW w:w="1704" w:type="dxa"/>
          </w:tcPr>
          <w:p w:rsidR="001C05DA" w:rsidRPr="00B76A89" w:rsidRDefault="001C05DA" w:rsidP="000A520C">
            <w:pPr>
              <w:jc w:val="center"/>
              <w:rPr>
                <w:sz w:val="20"/>
                <w:szCs w:val="20"/>
              </w:rPr>
            </w:pPr>
            <w:r w:rsidRPr="00B76A89">
              <w:rPr>
                <w:sz w:val="20"/>
                <w:szCs w:val="20"/>
              </w:rPr>
              <w:t>4</w:t>
            </w:r>
          </w:p>
        </w:tc>
        <w:tc>
          <w:tcPr>
            <w:tcW w:w="1704" w:type="dxa"/>
          </w:tcPr>
          <w:p w:rsidR="001C05DA" w:rsidRPr="00B76A89" w:rsidRDefault="001C05DA" w:rsidP="000A520C">
            <w:pPr>
              <w:jc w:val="center"/>
              <w:rPr>
                <w:sz w:val="20"/>
                <w:szCs w:val="20"/>
              </w:rPr>
            </w:pPr>
            <w:r w:rsidRPr="00B76A89">
              <w:rPr>
                <w:sz w:val="20"/>
                <w:szCs w:val="20"/>
              </w:rPr>
              <w:t>2403</w:t>
            </w:r>
          </w:p>
        </w:tc>
        <w:tc>
          <w:tcPr>
            <w:tcW w:w="1705" w:type="dxa"/>
          </w:tcPr>
          <w:p w:rsidR="001C05DA" w:rsidRPr="00B76A89" w:rsidRDefault="001C05DA" w:rsidP="000A520C">
            <w:pPr>
              <w:jc w:val="center"/>
              <w:rPr>
                <w:sz w:val="20"/>
                <w:szCs w:val="20"/>
              </w:rPr>
            </w:pPr>
            <w:r w:rsidRPr="00B76A89">
              <w:rPr>
                <w:sz w:val="20"/>
                <w:szCs w:val="20"/>
              </w:rPr>
              <w:t>138</w:t>
            </w:r>
          </w:p>
        </w:tc>
        <w:tc>
          <w:tcPr>
            <w:tcW w:w="1705" w:type="dxa"/>
          </w:tcPr>
          <w:p w:rsidR="001C05DA" w:rsidRPr="00B76A89" w:rsidRDefault="001C05DA" w:rsidP="000A520C">
            <w:pPr>
              <w:jc w:val="center"/>
              <w:rPr>
                <w:sz w:val="20"/>
                <w:szCs w:val="20"/>
              </w:rPr>
            </w:pPr>
            <w:r w:rsidRPr="00B76A89">
              <w:rPr>
                <w:sz w:val="20"/>
                <w:szCs w:val="20"/>
              </w:rPr>
              <w:t>2</w:t>
            </w:r>
          </w:p>
        </w:tc>
      </w:tr>
      <w:tr w:rsidR="001C05DA" w:rsidRPr="00B76A89" w:rsidTr="001C05DA">
        <w:trPr>
          <w:jc w:val="center"/>
        </w:trPr>
        <w:tc>
          <w:tcPr>
            <w:tcW w:w="1704" w:type="dxa"/>
          </w:tcPr>
          <w:p w:rsidR="001C05DA" w:rsidRPr="000A520C" w:rsidRDefault="001C05DA" w:rsidP="00B76A89">
            <w:pPr>
              <w:rPr>
                <w:b/>
                <w:sz w:val="20"/>
                <w:szCs w:val="20"/>
              </w:rPr>
            </w:pPr>
            <w:r w:rsidRPr="000A520C">
              <w:rPr>
                <w:b/>
                <w:sz w:val="20"/>
                <w:szCs w:val="20"/>
              </w:rPr>
              <w:t>Lilastes ezers</w:t>
            </w:r>
          </w:p>
        </w:tc>
        <w:tc>
          <w:tcPr>
            <w:tcW w:w="1704" w:type="dxa"/>
          </w:tcPr>
          <w:p w:rsidR="001C05DA" w:rsidRPr="00B76A89" w:rsidRDefault="001C05DA" w:rsidP="000A520C">
            <w:pPr>
              <w:jc w:val="center"/>
              <w:rPr>
                <w:sz w:val="20"/>
                <w:szCs w:val="20"/>
              </w:rPr>
            </w:pPr>
            <w:r w:rsidRPr="00B76A89">
              <w:rPr>
                <w:sz w:val="20"/>
                <w:szCs w:val="20"/>
              </w:rPr>
              <w:t>4</w:t>
            </w:r>
          </w:p>
        </w:tc>
        <w:tc>
          <w:tcPr>
            <w:tcW w:w="1704" w:type="dxa"/>
          </w:tcPr>
          <w:p w:rsidR="001C05DA" w:rsidRPr="00B76A89" w:rsidRDefault="001C05DA" w:rsidP="000A520C">
            <w:pPr>
              <w:jc w:val="center"/>
              <w:rPr>
                <w:sz w:val="20"/>
                <w:szCs w:val="20"/>
              </w:rPr>
            </w:pPr>
            <w:r w:rsidRPr="00B76A89">
              <w:rPr>
                <w:sz w:val="20"/>
                <w:szCs w:val="20"/>
              </w:rPr>
              <w:t>2213</w:t>
            </w:r>
          </w:p>
        </w:tc>
        <w:tc>
          <w:tcPr>
            <w:tcW w:w="1705" w:type="dxa"/>
          </w:tcPr>
          <w:p w:rsidR="001C05DA" w:rsidRPr="00B76A89" w:rsidRDefault="001C05DA" w:rsidP="000A520C">
            <w:pPr>
              <w:jc w:val="center"/>
              <w:rPr>
                <w:sz w:val="20"/>
                <w:szCs w:val="20"/>
              </w:rPr>
            </w:pPr>
            <w:r w:rsidRPr="00B76A89">
              <w:rPr>
                <w:sz w:val="20"/>
                <w:szCs w:val="20"/>
              </w:rPr>
              <w:t>114</w:t>
            </w:r>
          </w:p>
        </w:tc>
        <w:tc>
          <w:tcPr>
            <w:tcW w:w="1705" w:type="dxa"/>
          </w:tcPr>
          <w:p w:rsidR="001C05DA" w:rsidRPr="00B76A89" w:rsidRDefault="000A520C" w:rsidP="000A520C">
            <w:pPr>
              <w:jc w:val="center"/>
              <w:rPr>
                <w:sz w:val="20"/>
                <w:szCs w:val="20"/>
              </w:rPr>
            </w:pPr>
            <w:r>
              <w:rPr>
                <w:sz w:val="20"/>
                <w:szCs w:val="20"/>
              </w:rPr>
              <w:t>0</w:t>
            </w:r>
          </w:p>
        </w:tc>
      </w:tr>
      <w:tr w:rsidR="001C05DA" w:rsidRPr="00B76A89" w:rsidTr="001C05DA">
        <w:trPr>
          <w:jc w:val="center"/>
        </w:trPr>
        <w:tc>
          <w:tcPr>
            <w:tcW w:w="1704" w:type="dxa"/>
          </w:tcPr>
          <w:p w:rsidR="001C05DA" w:rsidRPr="000A520C" w:rsidRDefault="001C05DA" w:rsidP="00B76A89">
            <w:pPr>
              <w:rPr>
                <w:b/>
                <w:sz w:val="20"/>
                <w:szCs w:val="20"/>
              </w:rPr>
            </w:pPr>
            <w:r w:rsidRPr="000A520C">
              <w:rPr>
                <w:b/>
                <w:sz w:val="20"/>
                <w:szCs w:val="20"/>
              </w:rPr>
              <w:t>Mazais Baltezers</w:t>
            </w:r>
          </w:p>
        </w:tc>
        <w:tc>
          <w:tcPr>
            <w:tcW w:w="1704" w:type="dxa"/>
          </w:tcPr>
          <w:p w:rsidR="001C05DA" w:rsidRPr="00B76A89" w:rsidRDefault="001C05DA" w:rsidP="000A520C">
            <w:pPr>
              <w:jc w:val="center"/>
              <w:rPr>
                <w:sz w:val="20"/>
                <w:szCs w:val="20"/>
              </w:rPr>
            </w:pPr>
            <w:r w:rsidRPr="00B76A89">
              <w:rPr>
                <w:sz w:val="20"/>
                <w:szCs w:val="20"/>
              </w:rPr>
              <w:t>1</w:t>
            </w:r>
          </w:p>
        </w:tc>
        <w:tc>
          <w:tcPr>
            <w:tcW w:w="1704" w:type="dxa"/>
          </w:tcPr>
          <w:p w:rsidR="001C05DA" w:rsidRPr="00B76A89" w:rsidRDefault="001C05DA" w:rsidP="000A520C">
            <w:pPr>
              <w:jc w:val="center"/>
              <w:rPr>
                <w:sz w:val="20"/>
                <w:szCs w:val="20"/>
              </w:rPr>
            </w:pPr>
            <w:r w:rsidRPr="00B76A89">
              <w:rPr>
                <w:sz w:val="20"/>
                <w:szCs w:val="20"/>
              </w:rPr>
              <w:t>1379</w:t>
            </w:r>
          </w:p>
        </w:tc>
        <w:tc>
          <w:tcPr>
            <w:tcW w:w="1705" w:type="dxa"/>
          </w:tcPr>
          <w:p w:rsidR="001C05DA" w:rsidRPr="00B76A89" w:rsidRDefault="001C05DA" w:rsidP="000A520C">
            <w:pPr>
              <w:jc w:val="center"/>
              <w:rPr>
                <w:sz w:val="20"/>
                <w:szCs w:val="20"/>
              </w:rPr>
            </w:pPr>
            <w:r w:rsidRPr="00B76A89">
              <w:rPr>
                <w:sz w:val="20"/>
                <w:szCs w:val="20"/>
              </w:rPr>
              <w:t>54</w:t>
            </w:r>
          </w:p>
        </w:tc>
        <w:tc>
          <w:tcPr>
            <w:tcW w:w="1705" w:type="dxa"/>
          </w:tcPr>
          <w:p w:rsidR="001C05DA" w:rsidRPr="00B76A89" w:rsidRDefault="001C05DA" w:rsidP="000A520C">
            <w:pPr>
              <w:jc w:val="center"/>
              <w:rPr>
                <w:sz w:val="20"/>
                <w:szCs w:val="20"/>
              </w:rPr>
            </w:pPr>
            <w:r w:rsidRPr="00B76A89">
              <w:rPr>
                <w:sz w:val="20"/>
                <w:szCs w:val="20"/>
              </w:rPr>
              <w:t>3</w:t>
            </w:r>
          </w:p>
        </w:tc>
      </w:tr>
      <w:tr w:rsidR="001C05DA" w:rsidRPr="00B76A89" w:rsidTr="001C05DA">
        <w:trPr>
          <w:jc w:val="center"/>
        </w:trPr>
        <w:tc>
          <w:tcPr>
            <w:tcW w:w="1704" w:type="dxa"/>
          </w:tcPr>
          <w:p w:rsidR="001C05DA" w:rsidRPr="000A520C" w:rsidRDefault="001C05DA" w:rsidP="00B76A89">
            <w:pPr>
              <w:rPr>
                <w:b/>
                <w:sz w:val="20"/>
                <w:szCs w:val="20"/>
              </w:rPr>
            </w:pPr>
            <w:r w:rsidRPr="000A520C">
              <w:rPr>
                <w:b/>
                <w:sz w:val="20"/>
                <w:szCs w:val="20"/>
              </w:rPr>
              <w:t>Lielais Baltezers</w:t>
            </w:r>
          </w:p>
        </w:tc>
        <w:tc>
          <w:tcPr>
            <w:tcW w:w="1704" w:type="dxa"/>
          </w:tcPr>
          <w:p w:rsidR="001C05DA" w:rsidRPr="00B76A89" w:rsidRDefault="001C05DA" w:rsidP="000A520C">
            <w:pPr>
              <w:jc w:val="center"/>
              <w:rPr>
                <w:sz w:val="20"/>
                <w:szCs w:val="20"/>
              </w:rPr>
            </w:pPr>
            <w:r w:rsidRPr="00B76A89">
              <w:rPr>
                <w:sz w:val="20"/>
                <w:szCs w:val="20"/>
              </w:rPr>
              <w:t>3</w:t>
            </w:r>
          </w:p>
        </w:tc>
        <w:tc>
          <w:tcPr>
            <w:tcW w:w="1704" w:type="dxa"/>
          </w:tcPr>
          <w:p w:rsidR="001C05DA" w:rsidRPr="00B76A89" w:rsidRDefault="001C05DA" w:rsidP="000A520C">
            <w:pPr>
              <w:jc w:val="center"/>
              <w:rPr>
                <w:sz w:val="20"/>
                <w:szCs w:val="20"/>
              </w:rPr>
            </w:pPr>
            <w:r w:rsidRPr="00B76A89">
              <w:rPr>
                <w:sz w:val="20"/>
                <w:szCs w:val="20"/>
              </w:rPr>
              <w:t>1183</w:t>
            </w:r>
          </w:p>
        </w:tc>
        <w:tc>
          <w:tcPr>
            <w:tcW w:w="1705" w:type="dxa"/>
          </w:tcPr>
          <w:p w:rsidR="001C05DA" w:rsidRPr="00B76A89" w:rsidRDefault="001C05DA" w:rsidP="000A520C">
            <w:pPr>
              <w:jc w:val="center"/>
              <w:rPr>
                <w:sz w:val="20"/>
                <w:szCs w:val="20"/>
              </w:rPr>
            </w:pPr>
            <w:r w:rsidRPr="00B76A89">
              <w:rPr>
                <w:sz w:val="20"/>
                <w:szCs w:val="20"/>
              </w:rPr>
              <w:t>95</w:t>
            </w:r>
          </w:p>
        </w:tc>
        <w:tc>
          <w:tcPr>
            <w:tcW w:w="1705" w:type="dxa"/>
          </w:tcPr>
          <w:p w:rsidR="001C05DA" w:rsidRPr="00B76A89" w:rsidRDefault="001C05DA" w:rsidP="000A520C">
            <w:pPr>
              <w:jc w:val="center"/>
              <w:rPr>
                <w:sz w:val="20"/>
                <w:szCs w:val="20"/>
              </w:rPr>
            </w:pPr>
            <w:r w:rsidRPr="00B76A89">
              <w:rPr>
                <w:sz w:val="20"/>
                <w:szCs w:val="20"/>
              </w:rPr>
              <w:t>11</w:t>
            </w:r>
          </w:p>
        </w:tc>
      </w:tr>
      <w:tr w:rsidR="001C05DA" w:rsidRPr="00B76A89" w:rsidTr="001C05DA">
        <w:trPr>
          <w:jc w:val="center"/>
        </w:trPr>
        <w:tc>
          <w:tcPr>
            <w:tcW w:w="1704" w:type="dxa"/>
          </w:tcPr>
          <w:p w:rsidR="001C05DA" w:rsidRPr="000A520C" w:rsidRDefault="001C05DA" w:rsidP="00B76A89">
            <w:pPr>
              <w:rPr>
                <w:b/>
                <w:sz w:val="20"/>
                <w:szCs w:val="20"/>
              </w:rPr>
            </w:pPr>
            <w:r w:rsidRPr="000A520C">
              <w:rPr>
                <w:b/>
                <w:sz w:val="20"/>
                <w:szCs w:val="20"/>
              </w:rPr>
              <w:t>Dzirnezers</w:t>
            </w:r>
          </w:p>
        </w:tc>
        <w:tc>
          <w:tcPr>
            <w:tcW w:w="1704" w:type="dxa"/>
          </w:tcPr>
          <w:p w:rsidR="001C05DA" w:rsidRPr="00B76A89" w:rsidRDefault="001C05DA" w:rsidP="000A520C">
            <w:pPr>
              <w:jc w:val="center"/>
              <w:rPr>
                <w:sz w:val="20"/>
                <w:szCs w:val="20"/>
              </w:rPr>
            </w:pPr>
            <w:r w:rsidRPr="00B76A89">
              <w:rPr>
                <w:sz w:val="20"/>
                <w:szCs w:val="20"/>
              </w:rPr>
              <w:t>3</w:t>
            </w:r>
          </w:p>
        </w:tc>
        <w:tc>
          <w:tcPr>
            <w:tcW w:w="1704" w:type="dxa"/>
          </w:tcPr>
          <w:p w:rsidR="001C05DA" w:rsidRPr="00B76A89" w:rsidRDefault="001C05DA" w:rsidP="000A520C">
            <w:pPr>
              <w:jc w:val="center"/>
              <w:rPr>
                <w:sz w:val="20"/>
                <w:szCs w:val="20"/>
              </w:rPr>
            </w:pPr>
            <w:r w:rsidRPr="00B76A89">
              <w:rPr>
                <w:sz w:val="20"/>
                <w:szCs w:val="20"/>
              </w:rPr>
              <w:t>2293</w:t>
            </w:r>
          </w:p>
        </w:tc>
        <w:tc>
          <w:tcPr>
            <w:tcW w:w="1705" w:type="dxa"/>
          </w:tcPr>
          <w:p w:rsidR="001C05DA" w:rsidRPr="00B76A89" w:rsidRDefault="001C05DA" w:rsidP="000A520C">
            <w:pPr>
              <w:jc w:val="center"/>
              <w:rPr>
                <w:sz w:val="20"/>
                <w:szCs w:val="20"/>
              </w:rPr>
            </w:pPr>
            <w:r w:rsidRPr="00B76A89">
              <w:rPr>
                <w:sz w:val="20"/>
                <w:szCs w:val="20"/>
              </w:rPr>
              <w:t>102</w:t>
            </w:r>
          </w:p>
        </w:tc>
        <w:tc>
          <w:tcPr>
            <w:tcW w:w="1705" w:type="dxa"/>
          </w:tcPr>
          <w:p w:rsidR="001C05DA" w:rsidRPr="00B76A89" w:rsidRDefault="000A520C" w:rsidP="000A520C">
            <w:pPr>
              <w:jc w:val="center"/>
              <w:rPr>
                <w:sz w:val="20"/>
                <w:szCs w:val="20"/>
              </w:rPr>
            </w:pPr>
            <w:r>
              <w:rPr>
                <w:sz w:val="20"/>
                <w:szCs w:val="20"/>
              </w:rPr>
              <w:t>0</w:t>
            </w:r>
          </w:p>
        </w:tc>
      </w:tr>
      <w:tr w:rsidR="001C05DA" w:rsidRPr="00B76A89" w:rsidTr="001C05DA">
        <w:trPr>
          <w:jc w:val="center"/>
        </w:trPr>
        <w:tc>
          <w:tcPr>
            <w:tcW w:w="1704" w:type="dxa"/>
          </w:tcPr>
          <w:p w:rsidR="001C05DA" w:rsidRPr="000A520C" w:rsidRDefault="001C05DA" w:rsidP="00B76A89">
            <w:pPr>
              <w:rPr>
                <w:b/>
                <w:sz w:val="20"/>
                <w:szCs w:val="20"/>
              </w:rPr>
            </w:pPr>
            <w:r w:rsidRPr="000A520C">
              <w:rPr>
                <w:b/>
                <w:sz w:val="20"/>
                <w:szCs w:val="20"/>
              </w:rPr>
              <w:t>Ķīšezers</w:t>
            </w:r>
          </w:p>
        </w:tc>
        <w:tc>
          <w:tcPr>
            <w:tcW w:w="1704" w:type="dxa"/>
          </w:tcPr>
          <w:p w:rsidR="001C05DA" w:rsidRPr="00B76A89" w:rsidRDefault="001C05DA" w:rsidP="000A520C">
            <w:pPr>
              <w:jc w:val="center"/>
              <w:rPr>
                <w:sz w:val="20"/>
                <w:szCs w:val="20"/>
              </w:rPr>
            </w:pPr>
            <w:r w:rsidRPr="00B76A89">
              <w:rPr>
                <w:sz w:val="20"/>
                <w:szCs w:val="20"/>
              </w:rPr>
              <w:t>1</w:t>
            </w:r>
          </w:p>
        </w:tc>
        <w:tc>
          <w:tcPr>
            <w:tcW w:w="1704" w:type="dxa"/>
          </w:tcPr>
          <w:p w:rsidR="001C05DA" w:rsidRPr="00B76A89" w:rsidRDefault="001C05DA" w:rsidP="000A520C">
            <w:pPr>
              <w:jc w:val="center"/>
              <w:rPr>
                <w:sz w:val="20"/>
                <w:szCs w:val="20"/>
              </w:rPr>
            </w:pPr>
            <w:r w:rsidRPr="00B76A89">
              <w:rPr>
                <w:sz w:val="20"/>
                <w:szCs w:val="20"/>
              </w:rPr>
              <w:t>1132</w:t>
            </w:r>
          </w:p>
        </w:tc>
        <w:tc>
          <w:tcPr>
            <w:tcW w:w="1705" w:type="dxa"/>
          </w:tcPr>
          <w:p w:rsidR="001C05DA" w:rsidRPr="00B76A89" w:rsidRDefault="001C05DA" w:rsidP="000A520C">
            <w:pPr>
              <w:jc w:val="center"/>
              <w:rPr>
                <w:sz w:val="20"/>
                <w:szCs w:val="20"/>
              </w:rPr>
            </w:pPr>
            <w:r w:rsidRPr="00B76A89">
              <w:rPr>
                <w:sz w:val="20"/>
                <w:szCs w:val="20"/>
              </w:rPr>
              <w:t>77</w:t>
            </w:r>
          </w:p>
        </w:tc>
        <w:tc>
          <w:tcPr>
            <w:tcW w:w="1705" w:type="dxa"/>
          </w:tcPr>
          <w:p w:rsidR="001C05DA" w:rsidRPr="00B76A89" w:rsidRDefault="001C05DA" w:rsidP="000A520C">
            <w:pPr>
              <w:jc w:val="center"/>
              <w:rPr>
                <w:sz w:val="20"/>
                <w:szCs w:val="20"/>
              </w:rPr>
            </w:pPr>
            <w:r w:rsidRPr="00B76A89">
              <w:rPr>
                <w:sz w:val="20"/>
                <w:szCs w:val="20"/>
              </w:rPr>
              <w:t>3</w:t>
            </w:r>
          </w:p>
        </w:tc>
      </w:tr>
      <w:tr w:rsidR="001C05DA" w:rsidRPr="00B76A89" w:rsidTr="001C05DA">
        <w:trPr>
          <w:jc w:val="center"/>
        </w:trPr>
        <w:tc>
          <w:tcPr>
            <w:tcW w:w="1704" w:type="dxa"/>
          </w:tcPr>
          <w:p w:rsidR="001C05DA" w:rsidRPr="000A520C" w:rsidRDefault="001C05DA" w:rsidP="00B76A89">
            <w:pPr>
              <w:rPr>
                <w:b/>
                <w:sz w:val="20"/>
                <w:szCs w:val="20"/>
              </w:rPr>
            </w:pPr>
            <w:r w:rsidRPr="000A520C">
              <w:rPr>
                <w:b/>
                <w:sz w:val="20"/>
                <w:szCs w:val="20"/>
              </w:rPr>
              <w:t>Juglas ezers</w:t>
            </w:r>
          </w:p>
        </w:tc>
        <w:tc>
          <w:tcPr>
            <w:tcW w:w="1704" w:type="dxa"/>
          </w:tcPr>
          <w:p w:rsidR="001C05DA" w:rsidRPr="00B76A89" w:rsidRDefault="001C05DA" w:rsidP="000A520C">
            <w:pPr>
              <w:jc w:val="center"/>
              <w:rPr>
                <w:sz w:val="20"/>
                <w:szCs w:val="20"/>
              </w:rPr>
            </w:pPr>
            <w:r w:rsidRPr="00B76A89">
              <w:rPr>
                <w:sz w:val="20"/>
                <w:szCs w:val="20"/>
              </w:rPr>
              <w:t>2</w:t>
            </w:r>
          </w:p>
        </w:tc>
        <w:tc>
          <w:tcPr>
            <w:tcW w:w="1704" w:type="dxa"/>
          </w:tcPr>
          <w:p w:rsidR="001C05DA" w:rsidRPr="00B76A89" w:rsidRDefault="001C05DA" w:rsidP="000A520C">
            <w:pPr>
              <w:jc w:val="center"/>
              <w:rPr>
                <w:sz w:val="20"/>
                <w:szCs w:val="20"/>
              </w:rPr>
            </w:pPr>
            <w:r w:rsidRPr="00B76A89">
              <w:rPr>
                <w:sz w:val="20"/>
                <w:szCs w:val="20"/>
              </w:rPr>
              <w:t>975</w:t>
            </w:r>
          </w:p>
        </w:tc>
        <w:tc>
          <w:tcPr>
            <w:tcW w:w="1705" w:type="dxa"/>
          </w:tcPr>
          <w:p w:rsidR="001C05DA" w:rsidRPr="00B76A89" w:rsidRDefault="001C05DA" w:rsidP="000A520C">
            <w:pPr>
              <w:jc w:val="center"/>
              <w:rPr>
                <w:sz w:val="20"/>
                <w:szCs w:val="20"/>
              </w:rPr>
            </w:pPr>
            <w:r w:rsidRPr="00B76A89">
              <w:rPr>
                <w:sz w:val="20"/>
                <w:szCs w:val="20"/>
              </w:rPr>
              <w:t>66</w:t>
            </w:r>
          </w:p>
        </w:tc>
        <w:tc>
          <w:tcPr>
            <w:tcW w:w="1705" w:type="dxa"/>
          </w:tcPr>
          <w:p w:rsidR="001C05DA" w:rsidRPr="00B76A89" w:rsidRDefault="001C05DA" w:rsidP="000A520C">
            <w:pPr>
              <w:jc w:val="center"/>
              <w:rPr>
                <w:sz w:val="20"/>
                <w:szCs w:val="20"/>
              </w:rPr>
            </w:pPr>
            <w:r w:rsidRPr="00B76A89">
              <w:rPr>
                <w:sz w:val="20"/>
                <w:szCs w:val="20"/>
              </w:rPr>
              <w:t>2</w:t>
            </w:r>
          </w:p>
        </w:tc>
      </w:tr>
      <w:tr w:rsidR="00B84E87" w:rsidRPr="00B76A89" w:rsidTr="009B0081">
        <w:trPr>
          <w:jc w:val="center"/>
        </w:trPr>
        <w:tc>
          <w:tcPr>
            <w:tcW w:w="3408" w:type="dxa"/>
            <w:gridSpan w:val="2"/>
          </w:tcPr>
          <w:p w:rsidR="00B84E87" w:rsidRPr="00B76A89" w:rsidRDefault="00B84E87" w:rsidP="00B76A89">
            <w:pPr>
              <w:jc w:val="right"/>
              <w:rPr>
                <w:b/>
                <w:sz w:val="20"/>
                <w:szCs w:val="20"/>
              </w:rPr>
            </w:pPr>
            <w:r w:rsidRPr="00B76A89">
              <w:rPr>
                <w:b/>
                <w:sz w:val="20"/>
                <w:szCs w:val="20"/>
                <w:lang w:val="lv-LV"/>
              </w:rPr>
              <w:t>KOPĀ</w:t>
            </w:r>
          </w:p>
        </w:tc>
        <w:tc>
          <w:tcPr>
            <w:tcW w:w="1704" w:type="dxa"/>
          </w:tcPr>
          <w:p w:rsidR="00B84E87" w:rsidRPr="00B76A89" w:rsidRDefault="00B84E87" w:rsidP="000A520C">
            <w:pPr>
              <w:jc w:val="center"/>
              <w:rPr>
                <w:b/>
                <w:sz w:val="20"/>
                <w:szCs w:val="20"/>
              </w:rPr>
            </w:pPr>
            <w:r w:rsidRPr="00B76A89">
              <w:rPr>
                <w:b/>
                <w:sz w:val="20"/>
                <w:szCs w:val="20"/>
              </w:rPr>
              <w:t>11578</w:t>
            </w:r>
          </w:p>
        </w:tc>
        <w:tc>
          <w:tcPr>
            <w:tcW w:w="1705" w:type="dxa"/>
          </w:tcPr>
          <w:p w:rsidR="00B84E87" w:rsidRPr="00B76A89" w:rsidRDefault="00B84E87" w:rsidP="000A520C">
            <w:pPr>
              <w:jc w:val="center"/>
              <w:rPr>
                <w:b/>
                <w:sz w:val="20"/>
                <w:szCs w:val="20"/>
              </w:rPr>
            </w:pPr>
            <w:r w:rsidRPr="00B76A89">
              <w:rPr>
                <w:b/>
                <w:sz w:val="20"/>
                <w:szCs w:val="20"/>
              </w:rPr>
              <w:t>646</w:t>
            </w:r>
          </w:p>
        </w:tc>
        <w:tc>
          <w:tcPr>
            <w:tcW w:w="1705" w:type="dxa"/>
          </w:tcPr>
          <w:p w:rsidR="00B84E87" w:rsidRPr="00B76A89" w:rsidRDefault="00B84E87" w:rsidP="000A520C">
            <w:pPr>
              <w:jc w:val="center"/>
              <w:rPr>
                <w:b/>
                <w:sz w:val="20"/>
                <w:szCs w:val="20"/>
              </w:rPr>
            </w:pPr>
            <w:r w:rsidRPr="00B76A89">
              <w:rPr>
                <w:b/>
                <w:sz w:val="20"/>
                <w:szCs w:val="20"/>
              </w:rPr>
              <w:t>21</w:t>
            </w:r>
          </w:p>
        </w:tc>
      </w:tr>
    </w:tbl>
    <w:p w:rsidR="001C05DA" w:rsidRPr="00B76A89" w:rsidRDefault="001C05DA" w:rsidP="00B76A89">
      <w:pPr>
        <w:pStyle w:val="EntEmet"/>
        <w:tabs>
          <w:tab w:val="clear" w:pos="567"/>
          <w:tab w:val="clear" w:pos="851"/>
          <w:tab w:val="left" w:pos="0"/>
        </w:tabs>
        <w:spacing w:before="0"/>
        <w:ind w:left="567"/>
        <w:jc w:val="both"/>
        <w:rPr>
          <w:lang w:val="lv-LV"/>
        </w:rPr>
      </w:pPr>
    </w:p>
    <w:p w:rsidR="00B84E87" w:rsidRPr="00B76A89" w:rsidRDefault="0029505D" w:rsidP="00B76A89">
      <w:pPr>
        <w:pStyle w:val="EntEmet"/>
        <w:numPr>
          <w:ilvl w:val="0"/>
          <w:numId w:val="3"/>
        </w:numPr>
        <w:tabs>
          <w:tab w:val="clear" w:pos="567"/>
          <w:tab w:val="left" w:pos="0"/>
        </w:tabs>
        <w:spacing w:before="0"/>
        <w:ind w:left="0" w:firstLine="567"/>
        <w:jc w:val="both"/>
        <w:rPr>
          <w:lang w:val="lv-LV"/>
        </w:rPr>
      </w:pPr>
      <w:r>
        <w:rPr>
          <w:lang w:val="lv-LV"/>
        </w:rPr>
        <w:t>Īstenojot z</w:t>
      </w:r>
      <w:r w:rsidR="00B84E87" w:rsidRPr="00B76A89">
        <w:rPr>
          <w:lang w:val="lv-LV"/>
        </w:rPr>
        <w:t>ušu plān</w:t>
      </w:r>
      <w:r>
        <w:rPr>
          <w:lang w:val="lv-LV"/>
        </w:rPr>
        <w:t>u,</w:t>
      </w:r>
      <w:r w:rsidR="00B84E87" w:rsidRPr="00B76A89">
        <w:rPr>
          <w:lang w:val="lv-LV"/>
        </w:rPr>
        <w:t xml:space="preserve"> </w:t>
      </w:r>
      <w:r w:rsidR="00AE334B">
        <w:rPr>
          <w:lang w:val="lv-LV"/>
        </w:rPr>
        <w:t>22.05.2015.</w:t>
      </w:r>
      <w:r w:rsidR="00B84E87" w:rsidRPr="00B76A89">
        <w:rPr>
          <w:lang w:val="lv-LV"/>
        </w:rPr>
        <w:t xml:space="preserve"> Daugavā tika uzsākta zušu pētnieciskā zveja ar nēģu murdu jedu. Dzeltenzušu monitoringā izmantotie murdi tika novietoti Daugavas grīvā pie Dienvidu mola ar murdu atvērumu lejup pa straumi. Laikā līdz </w:t>
      </w:r>
      <w:r w:rsidR="00AE334B">
        <w:rPr>
          <w:lang w:val="lv-LV"/>
        </w:rPr>
        <w:t>09.11.2015.</w:t>
      </w:r>
      <w:r w:rsidR="00B84E87" w:rsidRPr="00B76A89">
        <w:rPr>
          <w:lang w:val="lv-LV"/>
        </w:rPr>
        <w:t xml:space="preserve"> kopumā tika noķerti 66 zuši, no kuriem 59 </w:t>
      </w:r>
      <w:r>
        <w:rPr>
          <w:lang w:val="lv-LV"/>
        </w:rPr>
        <w:t xml:space="preserve">bija </w:t>
      </w:r>
      <w:r w:rsidR="00B84E87" w:rsidRPr="00B76A89">
        <w:rPr>
          <w:lang w:val="lv-LV"/>
        </w:rPr>
        <w:t>dzeltenzuša stadijā</w:t>
      </w:r>
      <w:r>
        <w:rPr>
          <w:lang w:val="lv-LV"/>
        </w:rPr>
        <w:t> –</w:t>
      </w:r>
      <w:r w:rsidR="00B84E87" w:rsidRPr="00B76A89">
        <w:rPr>
          <w:lang w:val="lv-LV"/>
        </w:rPr>
        <w:t xml:space="preserve"> </w:t>
      </w:r>
      <w:r w:rsidR="00CB3C18" w:rsidRPr="00B76A89">
        <w:rPr>
          <w:lang w:val="lv-LV"/>
        </w:rPr>
        <w:t>tie</w:t>
      </w:r>
      <w:r w:rsidR="00CB3C18">
        <w:rPr>
          <w:lang w:val="lv-LV"/>
        </w:rPr>
        <w:t>,</w:t>
      </w:r>
      <w:r w:rsidR="00CB3C18" w:rsidRPr="00B76A89">
        <w:rPr>
          <w:lang w:val="lv-LV"/>
        </w:rPr>
        <w:t xml:space="preserve"> </w:t>
      </w:r>
      <w:r w:rsidR="00B84E87" w:rsidRPr="00B76A89">
        <w:rPr>
          <w:lang w:val="lv-LV"/>
        </w:rPr>
        <w:t xml:space="preserve">visticamāk, bija 2011.gadā un vēlāk </w:t>
      </w:r>
      <w:r>
        <w:rPr>
          <w:lang w:val="lv-LV"/>
        </w:rPr>
        <w:t xml:space="preserve">ielaistie </w:t>
      </w:r>
      <w:r w:rsidR="00B84E87" w:rsidRPr="00B76A89">
        <w:rPr>
          <w:lang w:val="lv-LV"/>
        </w:rPr>
        <w:t>stikla zuš</w:t>
      </w:r>
      <w:r>
        <w:rPr>
          <w:lang w:val="lv-LV"/>
        </w:rPr>
        <w:t>i</w:t>
      </w:r>
      <w:r w:rsidR="00B84E87" w:rsidRPr="00B76A89">
        <w:rPr>
          <w:lang w:val="lv-LV"/>
        </w:rPr>
        <w:t>. Labākie rezultāti bij</w:t>
      </w:r>
      <w:r w:rsidR="000A520C">
        <w:rPr>
          <w:lang w:val="lv-LV"/>
        </w:rPr>
        <w:t>a</w:t>
      </w:r>
      <w:r w:rsidR="00B84E87" w:rsidRPr="00B76A89">
        <w:rPr>
          <w:lang w:val="lv-LV"/>
        </w:rPr>
        <w:t xml:space="preserve"> septembrī, kad noķerti 39% no kopējā zušu skaita, tāpat </w:t>
      </w:r>
      <w:r w:rsidR="00CB3C18">
        <w:rPr>
          <w:lang w:val="lv-LV"/>
        </w:rPr>
        <w:t>daudz</w:t>
      </w:r>
      <w:r w:rsidR="00B84E87" w:rsidRPr="00B76A89">
        <w:rPr>
          <w:lang w:val="lv-LV"/>
        </w:rPr>
        <w:t xml:space="preserve"> zušu tika noķerts jūnijā un augustā. </w:t>
      </w:r>
    </w:p>
    <w:p w:rsidR="00B84E87" w:rsidRPr="00B76A89" w:rsidRDefault="00B84E87" w:rsidP="00B76A89">
      <w:pPr>
        <w:pStyle w:val="EntEmet"/>
        <w:numPr>
          <w:ilvl w:val="0"/>
          <w:numId w:val="3"/>
        </w:numPr>
        <w:tabs>
          <w:tab w:val="clear" w:pos="567"/>
          <w:tab w:val="left" w:pos="0"/>
        </w:tabs>
        <w:spacing w:before="0"/>
        <w:ind w:left="0" w:firstLine="567"/>
        <w:jc w:val="both"/>
        <w:rPr>
          <w:lang w:val="lv-LV"/>
        </w:rPr>
      </w:pPr>
      <w:r w:rsidRPr="00B76A89">
        <w:rPr>
          <w:lang w:val="lv-LV"/>
        </w:rPr>
        <w:t xml:space="preserve">Lai noskaidrotu zušu izcelsmi, tika </w:t>
      </w:r>
      <w:r w:rsidR="00CB3C18">
        <w:rPr>
          <w:lang w:val="lv-LV"/>
        </w:rPr>
        <w:t>ievākti</w:t>
      </w:r>
      <w:r w:rsidRPr="00B76A89">
        <w:rPr>
          <w:lang w:val="lv-LV"/>
        </w:rPr>
        <w:t xml:space="preserve"> to otolīt</w:t>
      </w:r>
      <w:r w:rsidR="00CB3C18">
        <w:rPr>
          <w:lang w:val="lv-LV"/>
        </w:rPr>
        <w:t>i</w:t>
      </w:r>
      <w:r w:rsidRPr="00B76A89">
        <w:rPr>
          <w:lang w:val="lv-LV"/>
        </w:rPr>
        <w:t>. Kopā 2015.gadā zuš</w:t>
      </w:r>
      <w:r w:rsidR="00477572">
        <w:rPr>
          <w:lang w:val="lv-LV"/>
        </w:rPr>
        <w:t>u</w:t>
      </w:r>
      <w:r w:rsidRPr="00B76A89">
        <w:rPr>
          <w:lang w:val="lv-LV"/>
        </w:rPr>
        <w:t xml:space="preserve"> bioloģisk</w:t>
      </w:r>
      <w:r w:rsidR="00477572">
        <w:rPr>
          <w:lang w:val="lv-LV"/>
        </w:rPr>
        <w:t>ajām</w:t>
      </w:r>
      <w:r w:rsidRPr="00B76A89">
        <w:rPr>
          <w:lang w:val="lv-LV"/>
        </w:rPr>
        <w:t xml:space="preserve"> analīzes (garum</w:t>
      </w:r>
      <w:r w:rsidR="00477572">
        <w:rPr>
          <w:lang w:val="lv-LV"/>
        </w:rPr>
        <w:t>a</w:t>
      </w:r>
      <w:r w:rsidRPr="00B76A89">
        <w:rPr>
          <w:lang w:val="lv-LV"/>
        </w:rPr>
        <w:t>, svar</w:t>
      </w:r>
      <w:r w:rsidR="00477572">
        <w:rPr>
          <w:lang w:val="lv-LV"/>
        </w:rPr>
        <w:t>a</w:t>
      </w:r>
      <w:r w:rsidRPr="00B76A89">
        <w:rPr>
          <w:lang w:val="lv-LV"/>
        </w:rPr>
        <w:t>, dzimum</w:t>
      </w:r>
      <w:r w:rsidR="00477572">
        <w:rPr>
          <w:lang w:val="lv-LV"/>
        </w:rPr>
        <w:t>a</w:t>
      </w:r>
      <w:r w:rsidRPr="00B76A89">
        <w:rPr>
          <w:lang w:val="lv-LV"/>
        </w:rPr>
        <w:t xml:space="preserve">, sudrabošanās stadijas </w:t>
      </w:r>
      <w:r w:rsidR="00477572">
        <w:rPr>
          <w:lang w:val="lv-LV"/>
        </w:rPr>
        <w:t>parametru</w:t>
      </w:r>
      <w:r w:rsidR="00477572" w:rsidRPr="00B76A89">
        <w:rPr>
          <w:lang w:val="lv-LV"/>
        </w:rPr>
        <w:t xml:space="preserve"> </w:t>
      </w:r>
      <w:r w:rsidRPr="00B76A89">
        <w:rPr>
          <w:lang w:val="lv-LV"/>
        </w:rPr>
        <w:t>noteikšanai</w:t>
      </w:r>
      <w:r w:rsidR="00477572">
        <w:rPr>
          <w:lang w:val="lv-LV"/>
        </w:rPr>
        <w:t>) paraugi</w:t>
      </w:r>
      <w:r w:rsidRPr="00B76A89">
        <w:rPr>
          <w:lang w:val="lv-LV"/>
        </w:rPr>
        <w:t xml:space="preserve"> un otolīti ievākti no 57 indivīdiem. </w:t>
      </w:r>
      <w:r w:rsidR="00385895">
        <w:rPr>
          <w:lang w:val="lv-LV"/>
        </w:rPr>
        <w:t>I</w:t>
      </w:r>
      <w:r w:rsidRPr="00B76A89">
        <w:rPr>
          <w:lang w:val="lv-LV"/>
        </w:rPr>
        <w:t xml:space="preserve">evākto </w:t>
      </w:r>
      <w:r w:rsidR="00477572">
        <w:rPr>
          <w:lang w:val="lv-LV"/>
        </w:rPr>
        <w:t>paraugu</w:t>
      </w:r>
      <w:r w:rsidR="00477572" w:rsidRPr="00B76A89">
        <w:rPr>
          <w:lang w:val="lv-LV"/>
        </w:rPr>
        <w:t xml:space="preserve"> </w:t>
      </w:r>
      <w:r w:rsidR="00385895">
        <w:rPr>
          <w:lang w:val="lv-LV"/>
        </w:rPr>
        <w:t>m</w:t>
      </w:r>
      <w:r w:rsidR="00385895" w:rsidRPr="00B76A89">
        <w:rPr>
          <w:lang w:val="lv-LV"/>
        </w:rPr>
        <w:t xml:space="preserve">azo </w:t>
      </w:r>
      <w:r w:rsidRPr="00B76A89">
        <w:rPr>
          <w:lang w:val="lv-LV"/>
        </w:rPr>
        <w:t>skaitu nosaka zuš</w:t>
      </w:r>
      <w:r w:rsidR="000A520C">
        <w:rPr>
          <w:lang w:val="lv-LV"/>
        </w:rPr>
        <w:t>u</w:t>
      </w:r>
      <w:r w:rsidRPr="00B76A89">
        <w:rPr>
          <w:lang w:val="lv-LV"/>
        </w:rPr>
        <w:t xml:space="preserve"> nelielā nozveja tā dabiskās izplatības ūdeņos. Pēc monitoringa datiem</w:t>
      </w:r>
      <w:r w:rsidR="00CB3C18">
        <w:rPr>
          <w:lang w:val="lv-LV"/>
        </w:rPr>
        <w:t>,</w:t>
      </w:r>
      <w:r w:rsidRPr="00B76A89">
        <w:rPr>
          <w:lang w:val="lv-LV"/>
        </w:rPr>
        <w:t xml:space="preserve"> aptuveni var vērtēt zuš</w:t>
      </w:r>
      <w:r w:rsidR="000A520C">
        <w:rPr>
          <w:lang w:val="lv-LV"/>
        </w:rPr>
        <w:t>u</w:t>
      </w:r>
      <w:r w:rsidRPr="00B76A89">
        <w:rPr>
          <w:lang w:val="lv-LV"/>
        </w:rPr>
        <w:t xml:space="preserve"> augšanu ezeros un upēs, kur</w:t>
      </w:r>
      <w:r w:rsidR="00CB3C18">
        <w:rPr>
          <w:lang w:val="lv-LV"/>
        </w:rPr>
        <w:t>ās, īstenojot</w:t>
      </w:r>
      <w:r w:rsidRPr="00B76A89">
        <w:rPr>
          <w:lang w:val="lv-LV"/>
        </w:rPr>
        <w:t xml:space="preserve"> </w:t>
      </w:r>
      <w:r w:rsidR="00CB3C18">
        <w:rPr>
          <w:lang w:val="lv-LV"/>
        </w:rPr>
        <w:t>zušu plānu,</w:t>
      </w:r>
      <w:r w:rsidR="00CB3C18" w:rsidRPr="00B76A89">
        <w:rPr>
          <w:lang w:val="lv-LV"/>
        </w:rPr>
        <w:t xml:space="preserve"> </w:t>
      </w:r>
      <w:r w:rsidR="00CB3C18">
        <w:rPr>
          <w:lang w:val="lv-LV"/>
        </w:rPr>
        <w:t>no</w:t>
      </w:r>
      <w:r w:rsidRPr="00B76A89">
        <w:rPr>
          <w:lang w:val="lv-LV"/>
        </w:rPr>
        <w:t xml:space="preserve">tika </w:t>
      </w:r>
      <w:r w:rsidR="00CB3C18">
        <w:rPr>
          <w:lang w:val="lv-LV"/>
        </w:rPr>
        <w:t>to</w:t>
      </w:r>
      <w:r w:rsidR="00CB3C18" w:rsidRPr="00B76A89">
        <w:rPr>
          <w:lang w:val="lv-LV"/>
        </w:rPr>
        <w:t xml:space="preserve"> </w:t>
      </w:r>
      <w:r w:rsidRPr="00B76A89">
        <w:rPr>
          <w:lang w:val="lv-LV"/>
        </w:rPr>
        <w:t>ielaišana.</w:t>
      </w:r>
    </w:p>
    <w:p w:rsidR="00133BCB" w:rsidRPr="00B76A89" w:rsidRDefault="00B84E87" w:rsidP="00B76A89">
      <w:pPr>
        <w:pStyle w:val="EntEmet"/>
        <w:numPr>
          <w:ilvl w:val="0"/>
          <w:numId w:val="3"/>
        </w:numPr>
        <w:tabs>
          <w:tab w:val="clear" w:pos="567"/>
          <w:tab w:val="clear" w:pos="851"/>
          <w:tab w:val="left" w:pos="0"/>
        </w:tabs>
        <w:spacing w:before="0"/>
        <w:ind w:left="0" w:firstLine="567"/>
        <w:jc w:val="both"/>
        <w:rPr>
          <w:lang w:val="lv-LV"/>
        </w:rPr>
      </w:pPr>
      <w:r w:rsidRPr="00B76A89">
        <w:rPr>
          <w:lang w:val="lv-LV"/>
        </w:rPr>
        <w:t>2015.</w:t>
      </w:r>
      <w:r w:rsidR="00CB3C18">
        <w:rPr>
          <w:lang w:val="lv-LV"/>
        </w:rPr>
        <w:t>–</w:t>
      </w:r>
      <w:r w:rsidRPr="00B76A89">
        <w:rPr>
          <w:lang w:val="lv-LV"/>
        </w:rPr>
        <w:t>2016.gadā</w:t>
      </w:r>
      <w:r w:rsidR="00133BCB" w:rsidRPr="00B76A89">
        <w:rPr>
          <w:lang w:val="lv-LV"/>
        </w:rPr>
        <w:t xml:space="preserve"> tika izstrādātas</w:t>
      </w:r>
      <w:r w:rsidRPr="00B76A89">
        <w:rPr>
          <w:lang w:val="lv-LV"/>
        </w:rPr>
        <w:t xml:space="preserve"> arī </w:t>
      </w:r>
      <w:r w:rsidR="00133BCB" w:rsidRPr="00B76A89">
        <w:rPr>
          <w:lang w:val="lv-LV"/>
        </w:rPr>
        <w:t xml:space="preserve">rekomendācijas zušu krājumu tālākai papildināšanai </w:t>
      </w:r>
      <w:r w:rsidRPr="00B76A89">
        <w:rPr>
          <w:lang w:val="lv-LV"/>
        </w:rPr>
        <w:t>2017.</w:t>
      </w:r>
      <w:r w:rsidR="00CB3C18">
        <w:rPr>
          <w:lang w:val="lv-LV"/>
        </w:rPr>
        <w:t>–</w:t>
      </w:r>
      <w:r w:rsidRPr="00B76A89">
        <w:rPr>
          <w:lang w:val="lv-LV"/>
        </w:rPr>
        <w:t>2020.gadā</w:t>
      </w:r>
      <w:r w:rsidR="00133BCB" w:rsidRPr="00B76A89">
        <w:rPr>
          <w:lang w:val="lv-LV"/>
        </w:rPr>
        <w:t xml:space="preserve">, </w:t>
      </w:r>
      <w:r w:rsidR="00CB3C18">
        <w:rPr>
          <w:lang w:val="lv-LV"/>
        </w:rPr>
        <w:t xml:space="preserve">kā arī </w:t>
      </w:r>
      <w:r w:rsidR="00385895">
        <w:rPr>
          <w:lang w:val="lv-LV"/>
        </w:rPr>
        <w:t xml:space="preserve">sagatavoti </w:t>
      </w:r>
      <w:r w:rsidR="00133BCB" w:rsidRPr="00B76A89">
        <w:rPr>
          <w:lang w:val="lv-LV"/>
        </w:rPr>
        <w:t>priekšlikum</w:t>
      </w:r>
      <w:r w:rsidR="00385895">
        <w:rPr>
          <w:lang w:val="lv-LV"/>
        </w:rPr>
        <w:t>i</w:t>
      </w:r>
      <w:r w:rsidR="00133BCB" w:rsidRPr="00B76A89">
        <w:rPr>
          <w:lang w:val="lv-LV"/>
        </w:rPr>
        <w:t xml:space="preserve"> iespējamiem tehniskiem </w:t>
      </w:r>
      <w:r w:rsidR="00CB3C18">
        <w:rPr>
          <w:lang w:val="lv-LV"/>
        </w:rPr>
        <w:t>zušu zvejas</w:t>
      </w:r>
      <w:r w:rsidR="00CB3C18" w:rsidRPr="00B76A89">
        <w:rPr>
          <w:lang w:val="lv-LV"/>
        </w:rPr>
        <w:t xml:space="preserve"> </w:t>
      </w:r>
      <w:r w:rsidR="00133BCB" w:rsidRPr="00B76A89">
        <w:rPr>
          <w:lang w:val="lv-LV"/>
        </w:rPr>
        <w:t>ierobežojumiem u.c. pasākumi</w:t>
      </w:r>
      <w:r w:rsidR="00385895">
        <w:rPr>
          <w:lang w:val="lv-LV"/>
        </w:rPr>
        <w:t>em</w:t>
      </w:r>
      <w:r w:rsidR="00133BCB" w:rsidRPr="00B76A89">
        <w:rPr>
          <w:lang w:val="lv-LV"/>
        </w:rPr>
        <w:t>.</w:t>
      </w:r>
    </w:p>
    <w:p w:rsidR="004C3636" w:rsidRPr="00B76A89" w:rsidRDefault="004C3636" w:rsidP="00B76A89">
      <w:pPr>
        <w:pStyle w:val="Virsraksts2"/>
        <w:spacing w:before="0" w:after="0"/>
        <w:ind w:left="1440"/>
        <w:rPr>
          <w:b w:val="0"/>
          <w:szCs w:val="24"/>
        </w:rPr>
      </w:pPr>
    </w:p>
    <w:p w:rsidR="005659C7" w:rsidRPr="00477572" w:rsidRDefault="00174A9E" w:rsidP="00B76A89">
      <w:pPr>
        <w:pStyle w:val="Virsraksts2"/>
        <w:numPr>
          <w:ilvl w:val="1"/>
          <w:numId w:val="1"/>
        </w:numPr>
        <w:spacing w:before="0" w:after="0"/>
        <w:rPr>
          <w:szCs w:val="24"/>
        </w:rPr>
      </w:pPr>
      <w:bookmarkStart w:id="10" w:name="_Toc453680411"/>
      <w:r w:rsidRPr="00477572">
        <w:rPr>
          <w:szCs w:val="24"/>
        </w:rPr>
        <w:t xml:space="preserve">Plāna </w:t>
      </w:r>
      <w:r w:rsidR="00385895" w:rsidRPr="00477572">
        <w:rPr>
          <w:szCs w:val="24"/>
        </w:rPr>
        <w:t>īstenošanas 2017.</w:t>
      </w:r>
      <w:r w:rsidR="00CB3C18" w:rsidRPr="00477572">
        <w:rPr>
          <w:szCs w:val="24"/>
        </w:rPr>
        <w:t>–</w:t>
      </w:r>
      <w:r w:rsidR="00385895" w:rsidRPr="00477572">
        <w:rPr>
          <w:szCs w:val="24"/>
        </w:rPr>
        <w:t xml:space="preserve">2020.gadā </w:t>
      </w:r>
      <w:r w:rsidRPr="00477572">
        <w:rPr>
          <w:szCs w:val="24"/>
        </w:rPr>
        <w:t>s</w:t>
      </w:r>
      <w:r w:rsidR="005659C7" w:rsidRPr="00477572">
        <w:rPr>
          <w:szCs w:val="24"/>
        </w:rPr>
        <w:t>ākotnējā</w:t>
      </w:r>
      <w:r w:rsidR="00A96B59" w:rsidRPr="00477572">
        <w:rPr>
          <w:szCs w:val="24"/>
        </w:rPr>
        <w:t>s</w:t>
      </w:r>
      <w:r w:rsidR="005659C7" w:rsidRPr="00477572">
        <w:rPr>
          <w:szCs w:val="24"/>
        </w:rPr>
        <w:t xml:space="preserve"> ietekmes novērtējum</w:t>
      </w:r>
      <w:r w:rsidR="00A96B59" w:rsidRPr="00477572">
        <w:rPr>
          <w:szCs w:val="24"/>
        </w:rPr>
        <w:t>s</w:t>
      </w:r>
      <w:r w:rsidR="006562FA" w:rsidRPr="00477572">
        <w:rPr>
          <w:szCs w:val="24"/>
        </w:rPr>
        <w:t xml:space="preserve"> </w:t>
      </w:r>
      <w:bookmarkEnd w:id="10"/>
    </w:p>
    <w:p w:rsidR="005659C7" w:rsidRPr="00655E3D" w:rsidRDefault="005659C7" w:rsidP="00B76A89">
      <w:pPr>
        <w:rPr>
          <w:lang w:val="lv-LV"/>
        </w:rPr>
      </w:pPr>
    </w:p>
    <w:p w:rsidR="001A34E4" w:rsidRPr="00477572" w:rsidRDefault="001A34E4" w:rsidP="0075303F">
      <w:pPr>
        <w:pStyle w:val="EntEmet"/>
        <w:numPr>
          <w:ilvl w:val="0"/>
          <w:numId w:val="3"/>
        </w:numPr>
        <w:tabs>
          <w:tab w:val="clear" w:pos="567"/>
          <w:tab w:val="left" w:pos="0"/>
        </w:tabs>
        <w:spacing w:before="0"/>
        <w:ind w:left="0" w:firstLine="567"/>
        <w:jc w:val="both"/>
        <w:rPr>
          <w:color w:val="000000"/>
          <w:lang w:val="lv-LV"/>
        </w:rPr>
      </w:pPr>
      <w:r w:rsidRPr="00655E3D">
        <w:rPr>
          <w:lang w:val="lv-LV"/>
        </w:rPr>
        <w:t xml:space="preserve">Plāns </w:t>
      </w:r>
      <w:r w:rsidR="00385895" w:rsidRPr="008446DA">
        <w:rPr>
          <w:lang w:val="lv-LV"/>
        </w:rPr>
        <w:t>2017.</w:t>
      </w:r>
      <w:r w:rsidR="00CB3C18" w:rsidRPr="008446DA">
        <w:rPr>
          <w:lang w:val="lv-LV"/>
        </w:rPr>
        <w:t>–</w:t>
      </w:r>
      <w:r w:rsidR="00385895" w:rsidRPr="00192B53">
        <w:rPr>
          <w:lang w:val="lv-LV"/>
        </w:rPr>
        <w:t xml:space="preserve">2020.gadam </w:t>
      </w:r>
      <w:r w:rsidRPr="006009C5">
        <w:rPr>
          <w:lang w:val="lv-LV"/>
        </w:rPr>
        <w:t xml:space="preserve">ir vidēja termiņa politikas plānošanas dokuments, kurā paredzēts turpināt </w:t>
      </w:r>
      <w:r w:rsidR="00174A9E" w:rsidRPr="00477572">
        <w:rPr>
          <w:lang w:val="lv-LV"/>
        </w:rPr>
        <w:t xml:space="preserve">pamatnostādņu un </w:t>
      </w:r>
      <w:r w:rsidR="00A728A7" w:rsidRPr="00477572">
        <w:rPr>
          <w:lang w:val="lv-LV"/>
        </w:rPr>
        <w:t>zušu plāna uz</w:t>
      </w:r>
      <w:r w:rsidRPr="00477572">
        <w:rPr>
          <w:lang w:val="lv-LV"/>
        </w:rPr>
        <w:t xml:space="preserve">sāktos rīcības virzienus, lai </w:t>
      </w:r>
      <w:r w:rsidR="00385895" w:rsidRPr="00477572">
        <w:rPr>
          <w:lang w:val="lv-LV"/>
        </w:rPr>
        <w:t>nodrošinātu tajos izvirzīto</w:t>
      </w:r>
      <w:r w:rsidRPr="00477572">
        <w:rPr>
          <w:lang w:val="lv-LV"/>
        </w:rPr>
        <w:t xml:space="preserve"> mērķu</w:t>
      </w:r>
      <w:r w:rsidR="00385895" w:rsidRPr="00477572">
        <w:rPr>
          <w:lang w:val="lv-LV"/>
        </w:rPr>
        <w:t xml:space="preserve"> sasniegšanu nākamajā periodā</w:t>
      </w:r>
      <w:r w:rsidRPr="00477572">
        <w:rPr>
          <w:color w:val="000000"/>
          <w:lang w:val="lv-LV"/>
        </w:rPr>
        <w:t>.</w:t>
      </w:r>
      <w:r w:rsidR="000A520C" w:rsidRPr="00477572">
        <w:rPr>
          <w:color w:val="000000"/>
          <w:lang w:val="lv-LV"/>
        </w:rPr>
        <w:t xml:space="preserve"> Plāns </w:t>
      </w:r>
      <w:r w:rsidRPr="00477572">
        <w:rPr>
          <w:color w:val="000000"/>
          <w:lang w:val="lv-LV"/>
        </w:rPr>
        <w:t>sagatavots, ņemot vērā BIOR izstrādātās zinātniskās rekomendācijas.</w:t>
      </w:r>
    </w:p>
    <w:p w:rsidR="001A34E4" w:rsidRPr="00477572" w:rsidRDefault="001A34E4" w:rsidP="00B76A89">
      <w:pPr>
        <w:pStyle w:val="EntEmet"/>
        <w:numPr>
          <w:ilvl w:val="0"/>
          <w:numId w:val="3"/>
        </w:numPr>
        <w:tabs>
          <w:tab w:val="clear" w:pos="567"/>
          <w:tab w:val="left" w:pos="0"/>
        </w:tabs>
        <w:spacing w:before="0"/>
        <w:ind w:left="0" w:firstLine="567"/>
        <w:jc w:val="both"/>
        <w:rPr>
          <w:color w:val="000000"/>
          <w:lang w:val="lv-LV"/>
        </w:rPr>
      </w:pPr>
      <w:r w:rsidRPr="00477572">
        <w:rPr>
          <w:color w:val="000000"/>
          <w:lang w:val="lv-LV"/>
        </w:rPr>
        <w:t xml:space="preserve">Plāns </w:t>
      </w:r>
      <w:r w:rsidR="00385895" w:rsidRPr="00477572">
        <w:rPr>
          <w:color w:val="000000"/>
          <w:lang w:val="lv-LV"/>
        </w:rPr>
        <w:t>2017.</w:t>
      </w:r>
      <w:r w:rsidR="00D10D93">
        <w:rPr>
          <w:color w:val="000000"/>
          <w:lang w:val="lv-LV"/>
        </w:rPr>
        <w:t>–</w:t>
      </w:r>
      <w:r w:rsidR="00385895" w:rsidRPr="00477572">
        <w:rPr>
          <w:color w:val="000000"/>
          <w:lang w:val="lv-LV"/>
        </w:rPr>
        <w:t xml:space="preserve">2020.gadam </w:t>
      </w:r>
      <w:r w:rsidRPr="00477572">
        <w:rPr>
          <w:color w:val="000000"/>
          <w:lang w:val="lv-LV"/>
        </w:rPr>
        <w:t>ietver:</w:t>
      </w:r>
    </w:p>
    <w:p w:rsidR="001A34E4" w:rsidRPr="00477572" w:rsidRDefault="00CB3C18" w:rsidP="00A32E24">
      <w:pPr>
        <w:pStyle w:val="EntEmet"/>
        <w:numPr>
          <w:ilvl w:val="0"/>
          <w:numId w:val="30"/>
        </w:numPr>
        <w:tabs>
          <w:tab w:val="clear" w:pos="284"/>
          <w:tab w:val="clear" w:pos="851"/>
          <w:tab w:val="left" w:pos="0"/>
          <w:tab w:val="left" w:pos="426"/>
        </w:tabs>
        <w:spacing w:before="0"/>
        <w:ind w:left="0" w:firstLine="851"/>
        <w:jc w:val="both"/>
        <w:rPr>
          <w:color w:val="000000"/>
          <w:lang w:val="lv-LV"/>
        </w:rPr>
      </w:pPr>
      <w:r w:rsidRPr="00477572">
        <w:rPr>
          <w:color w:val="000000"/>
          <w:lang w:val="lv-LV"/>
        </w:rPr>
        <w:t xml:space="preserve"> </w:t>
      </w:r>
      <w:r w:rsidR="001A34E4" w:rsidRPr="00477572">
        <w:rPr>
          <w:color w:val="000000"/>
          <w:lang w:val="lv-LV"/>
        </w:rPr>
        <w:t>zivju resursu mākslīgās atražošan</w:t>
      </w:r>
      <w:r w:rsidR="00385895" w:rsidRPr="00477572">
        <w:rPr>
          <w:color w:val="000000"/>
          <w:lang w:val="lv-LV"/>
        </w:rPr>
        <w:t>u,</w:t>
      </w:r>
      <w:r w:rsidR="00174A9E" w:rsidRPr="00477572">
        <w:rPr>
          <w:color w:val="000000"/>
          <w:lang w:val="lv-LV"/>
        </w:rPr>
        <w:t xml:space="preserve"> zivju nārsta vietu atjaunošan</w:t>
      </w:r>
      <w:r w:rsidR="00AD3B0B" w:rsidRPr="00477572">
        <w:rPr>
          <w:color w:val="000000"/>
          <w:lang w:val="lv-LV"/>
        </w:rPr>
        <w:t>u</w:t>
      </w:r>
      <w:r w:rsidR="00385895" w:rsidRPr="00477572">
        <w:rPr>
          <w:color w:val="000000"/>
          <w:lang w:val="lv-LV"/>
        </w:rPr>
        <w:t xml:space="preserve"> un</w:t>
      </w:r>
      <w:r w:rsidR="00174A9E" w:rsidRPr="00477572">
        <w:rPr>
          <w:color w:val="000000"/>
          <w:lang w:val="lv-LV"/>
        </w:rPr>
        <w:t xml:space="preserve"> dzīvotņu uzlabošan</w:t>
      </w:r>
      <w:r w:rsidR="00AD3B0B" w:rsidRPr="00477572">
        <w:rPr>
          <w:color w:val="000000"/>
          <w:lang w:val="lv-LV"/>
        </w:rPr>
        <w:t>u</w:t>
      </w:r>
      <w:r w:rsidR="001A34E4" w:rsidRPr="00477572">
        <w:rPr>
          <w:color w:val="000000"/>
          <w:lang w:val="lv-LV"/>
        </w:rPr>
        <w:t xml:space="preserve">, </w:t>
      </w:r>
      <w:r w:rsidR="00AD3B0B" w:rsidRPr="00477572">
        <w:rPr>
          <w:color w:val="000000"/>
          <w:lang w:val="lv-LV"/>
        </w:rPr>
        <w:t>šo pasākumu</w:t>
      </w:r>
      <w:r w:rsidR="000A520C" w:rsidRPr="00477572">
        <w:rPr>
          <w:color w:val="000000"/>
          <w:lang w:val="lv-LV"/>
        </w:rPr>
        <w:t xml:space="preserve"> zinātnisko uzraudzību, novērtējumu un ieteikumus </w:t>
      </w:r>
      <w:r w:rsidR="00AD3B0B" w:rsidRPr="00477572">
        <w:rPr>
          <w:color w:val="000000"/>
          <w:lang w:val="lv-LV"/>
        </w:rPr>
        <w:t xml:space="preserve">to </w:t>
      </w:r>
      <w:r w:rsidR="000A520C" w:rsidRPr="00477572">
        <w:rPr>
          <w:color w:val="000000"/>
          <w:lang w:val="lv-LV"/>
        </w:rPr>
        <w:t xml:space="preserve">pilnveidošanai. </w:t>
      </w:r>
      <w:r w:rsidR="00AD3B0B" w:rsidRPr="00477572">
        <w:rPr>
          <w:color w:val="000000"/>
          <w:lang w:val="lv-LV"/>
        </w:rPr>
        <w:t>Minētie</w:t>
      </w:r>
      <w:r w:rsidR="000A520C" w:rsidRPr="00477572">
        <w:rPr>
          <w:color w:val="000000"/>
          <w:lang w:val="lv-LV"/>
        </w:rPr>
        <w:t xml:space="preserve"> pasākumi</w:t>
      </w:r>
      <w:r w:rsidR="001A34E4" w:rsidRPr="00477572">
        <w:rPr>
          <w:color w:val="000000"/>
          <w:lang w:val="lv-LV"/>
        </w:rPr>
        <w:t xml:space="preserve"> </w:t>
      </w:r>
      <w:r w:rsidR="00AD3B0B" w:rsidRPr="00477572">
        <w:rPr>
          <w:color w:val="000000"/>
          <w:lang w:val="lv-LV"/>
        </w:rPr>
        <w:t>sekmēs</w:t>
      </w:r>
      <w:r w:rsidR="001A34E4" w:rsidRPr="00477572">
        <w:rPr>
          <w:color w:val="000000"/>
          <w:lang w:val="lv-LV"/>
        </w:rPr>
        <w:t xml:space="preserve"> </w:t>
      </w:r>
      <w:r w:rsidR="00174A9E" w:rsidRPr="00477572">
        <w:rPr>
          <w:color w:val="000000"/>
          <w:lang w:val="lv-LV"/>
        </w:rPr>
        <w:t xml:space="preserve">zivsaimnieciski </w:t>
      </w:r>
      <w:r w:rsidR="00AD3B0B" w:rsidRPr="00477572">
        <w:rPr>
          <w:color w:val="000000"/>
          <w:lang w:val="lv-LV"/>
        </w:rPr>
        <w:t>izmantojamo</w:t>
      </w:r>
      <w:r w:rsidR="00174A9E" w:rsidRPr="00477572">
        <w:rPr>
          <w:color w:val="000000"/>
          <w:lang w:val="lv-LV"/>
        </w:rPr>
        <w:t xml:space="preserve"> </w:t>
      </w:r>
      <w:r w:rsidR="001A34E4" w:rsidRPr="00477572">
        <w:rPr>
          <w:color w:val="000000"/>
          <w:lang w:val="lv-LV"/>
        </w:rPr>
        <w:t xml:space="preserve">zivju resursu ilgtspēju un daudzveidību </w:t>
      </w:r>
      <w:r w:rsidR="00AD3B0B" w:rsidRPr="00477572">
        <w:rPr>
          <w:color w:val="000000"/>
          <w:lang w:val="lv-LV"/>
        </w:rPr>
        <w:t xml:space="preserve">Latvijas </w:t>
      </w:r>
      <w:r w:rsidR="001A34E4" w:rsidRPr="00477572">
        <w:rPr>
          <w:color w:val="000000"/>
          <w:lang w:val="lv-LV"/>
        </w:rPr>
        <w:t>publiski izmantojamos ūdeņos, kā arī mazinās antropogēnās ietekmes radītos zaudējumus;</w:t>
      </w:r>
    </w:p>
    <w:p w:rsidR="001A34E4" w:rsidRPr="00B76A89" w:rsidRDefault="001A34E4" w:rsidP="00A32E24">
      <w:pPr>
        <w:pStyle w:val="EntEmet"/>
        <w:numPr>
          <w:ilvl w:val="0"/>
          <w:numId w:val="30"/>
        </w:numPr>
        <w:tabs>
          <w:tab w:val="clear" w:pos="284"/>
          <w:tab w:val="clear" w:pos="851"/>
          <w:tab w:val="left" w:pos="0"/>
          <w:tab w:val="left" w:pos="426"/>
        </w:tabs>
        <w:spacing w:before="0"/>
        <w:ind w:left="0" w:firstLine="851"/>
        <w:jc w:val="both"/>
        <w:rPr>
          <w:color w:val="000000"/>
          <w:lang w:val="lv-LV"/>
        </w:rPr>
      </w:pPr>
      <w:r w:rsidRPr="00B76A89">
        <w:rPr>
          <w:color w:val="000000"/>
          <w:lang w:val="lv-LV"/>
        </w:rPr>
        <w:t xml:space="preserve">zušu krājumu pārvaldību – </w:t>
      </w:r>
      <w:r w:rsidR="00AD3B0B">
        <w:rPr>
          <w:color w:val="000000"/>
          <w:lang w:val="lv-LV"/>
        </w:rPr>
        <w:t xml:space="preserve">zušu </w:t>
      </w:r>
      <w:r w:rsidRPr="00B76A89">
        <w:rPr>
          <w:color w:val="000000"/>
          <w:lang w:val="lv-LV"/>
        </w:rPr>
        <w:t xml:space="preserve">resursu papildināšanu un monitoringu, kas nodrošinās </w:t>
      </w:r>
      <w:r w:rsidR="00AD3B0B">
        <w:rPr>
          <w:color w:val="000000"/>
          <w:lang w:val="lv-LV"/>
        </w:rPr>
        <w:t>zušu plāna</w:t>
      </w:r>
      <w:r w:rsidRPr="00B76A89">
        <w:rPr>
          <w:color w:val="000000"/>
          <w:lang w:val="lv-LV"/>
        </w:rPr>
        <w:t xml:space="preserve"> īstenoto pasākumu pēctecību un ilgtspēju, ievērojot Padomes 2007.</w:t>
      </w:r>
      <w:r w:rsidR="0039522A">
        <w:rPr>
          <w:color w:val="000000"/>
          <w:lang w:val="lv-LV"/>
        </w:rPr>
        <w:t> </w:t>
      </w:r>
      <w:r w:rsidRPr="00B76A89">
        <w:rPr>
          <w:color w:val="000000"/>
          <w:lang w:val="lv-LV"/>
        </w:rPr>
        <w:t>gada 18. septembra Regul</w:t>
      </w:r>
      <w:r w:rsidR="00477572">
        <w:rPr>
          <w:color w:val="000000"/>
          <w:lang w:val="lv-LV"/>
        </w:rPr>
        <w:t>u</w:t>
      </w:r>
      <w:r w:rsidRPr="00B76A89">
        <w:rPr>
          <w:color w:val="000000"/>
          <w:lang w:val="lv-LV"/>
        </w:rPr>
        <w:t xml:space="preserve"> (EK) Nr. 1100/2007, ar ko nosaka pasākumus Eiropas zušu krājumu atjaunošanai izvirzīto mērķi un pasākumus tā sasniegšanai. </w:t>
      </w:r>
    </w:p>
    <w:p w:rsidR="004440AE" w:rsidRDefault="008D4BEA" w:rsidP="00B76A89">
      <w:pPr>
        <w:pStyle w:val="EntEmet"/>
        <w:numPr>
          <w:ilvl w:val="0"/>
          <w:numId w:val="3"/>
        </w:numPr>
        <w:tabs>
          <w:tab w:val="clear" w:pos="851"/>
        </w:tabs>
        <w:spacing w:before="0"/>
        <w:ind w:left="0" w:firstLine="567"/>
        <w:jc w:val="both"/>
        <w:rPr>
          <w:color w:val="000000"/>
          <w:lang w:val="lv-LV"/>
        </w:rPr>
      </w:pPr>
      <w:r w:rsidRPr="00B76A89">
        <w:rPr>
          <w:color w:val="000000"/>
          <w:lang w:val="lv-LV"/>
        </w:rPr>
        <w:t>Sākotnēj</w:t>
      </w:r>
      <w:r>
        <w:rPr>
          <w:color w:val="000000"/>
          <w:lang w:val="lv-LV"/>
        </w:rPr>
        <w:t>ais</w:t>
      </w:r>
      <w:r w:rsidRPr="00B76A89">
        <w:rPr>
          <w:color w:val="000000"/>
          <w:lang w:val="lv-LV"/>
        </w:rPr>
        <w:t xml:space="preserve"> </w:t>
      </w:r>
      <w:r w:rsidR="005659C7" w:rsidRPr="00B76A89">
        <w:rPr>
          <w:color w:val="000000"/>
          <w:lang w:val="lv-LV"/>
        </w:rPr>
        <w:t>(</w:t>
      </w:r>
      <w:r w:rsidR="005659C7" w:rsidRPr="00B76A89">
        <w:rPr>
          <w:i/>
          <w:color w:val="000000"/>
          <w:lang w:val="lv-LV"/>
        </w:rPr>
        <w:t>ex-ante</w:t>
      </w:r>
      <w:r w:rsidR="005659C7" w:rsidRPr="00B76A89">
        <w:rPr>
          <w:color w:val="000000"/>
          <w:lang w:val="lv-LV"/>
        </w:rPr>
        <w:t>) politikas novērtējum</w:t>
      </w:r>
      <w:r>
        <w:rPr>
          <w:color w:val="000000"/>
          <w:lang w:val="lv-LV"/>
        </w:rPr>
        <w:t>s</w:t>
      </w:r>
      <w:r w:rsidR="005659C7" w:rsidRPr="00B76A89">
        <w:rPr>
          <w:color w:val="000000"/>
          <w:lang w:val="lv-LV"/>
        </w:rPr>
        <w:t xml:space="preserve"> </w:t>
      </w:r>
      <w:r>
        <w:rPr>
          <w:color w:val="000000"/>
          <w:lang w:val="lv-LV"/>
        </w:rPr>
        <w:t xml:space="preserve">balstās uz </w:t>
      </w:r>
      <w:r w:rsidRPr="00B76A89">
        <w:rPr>
          <w:color w:val="000000"/>
          <w:lang w:val="lv-LV"/>
        </w:rPr>
        <w:t xml:space="preserve">BIOR </w:t>
      </w:r>
      <w:r w:rsidR="000914E6" w:rsidRPr="00B76A89">
        <w:rPr>
          <w:color w:val="000000"/>
          <w:lang w:val="lv-LV"/>
        </w:rPr>
        <w:t xml:space="preserve">2016.gadā </w:t>
      </w:r>
      <w:r>
        <w:rPr>
          <w:color w:val="000000"/>
          <w:lang w:val="lv-LV"/>
        </w:rPr>
        <w:t>veikto</w:t>
      </w:r>
      <w:r w:rsidR="005659C7" w:rsidRPr="00B76A89">
        <w:rPr>
          <w:color w:val="000000"/>
          <w:lang w:val="lv-LV"/>
        </w:rPr>
        <w:t xml:space="preserve"> </w:t>
      </w:r>
      <w:r w:rsidR="004440AE">
        <w:rPr>
          <w:color w:val="000000"/>
          <w:lang w:val="lv-LV"/>
        </w:rPr>
        <w:t>zivju resursu mākslīgās atražošanas novērtējumu</w:t>
      </w:r>
      <w:r w:rsidR="0059642F">
        <w:rPr>
          <w:color w:val="000000"/>
          <w:lang w:val="lv-LV"/>
        </w:rPr>
        <w:t>, kas atspoguļots</w:t>
      </w:r>
      <w:r w:rsidR="004440AE">
        <w:rPr>
          <w:color w:val="000000"/>
          <w:lang w:val="lv-LV"/>
        </w:rPr>
        <w:t xml:space="preserve"> </w:t>
      </w:r>
      <w:r>
        <w:rPr>
          <w:color w:val="000000"/>
          <w:lang w:val="lv-LV"/>
        </w:rPr>
        <w:t xml:space="preserve">šī plāna 1.1. un 1.2.sadaļā </w:t>
      </w:r>
      <w:r w:rsidR="0059642F">
        <w:rPr>
          <w:color w:val="000000"/>
          <w:lang w:val="lv-LV"/>
        </w:rPr>
        <w:t>un ietver</w:t>
      </w:r>
      <w:r w:rsidR="00AD3B0B">
        <w:rPr>
          <w:color w:val="000000"/>
          <w:lang w:val="lv-LV"/>
        </w:rPr>
        <w:t xml:space="preserve"> </w:t>
      </w:r>
      <w:r w:rsidR="004440AE">
        <w:rPr>
          <w:color w:val="000000"/>
          <w:lang w:val="lv-LV"/>
        </w:rPr>
        <w:t>iepriekšējā politikas plānošanas periodā</w:t>
      </w:r>
      <w:r w:rsidR="00AD3B0B">
        <w:rPr>
          <w:color w:val="000000"/>
          <w:lang w:val="lv-LV"/>
        </w:rPr>
        <w:t xml:space="preserve"> īstenot</w:t>
      </w:r>
      <w:r w:rsidR="0059642F">
        <w:rPr>
          <w:color w:val="000000"/>
          <w:lang w:val="lv-LV"/>
        </w:rPr>
        <w:t>o</w:t>
      </w:r>
      <w:r w:rsidR="00AD3B0B">
        <w:rPr>
          <w:color w:val="000000"/>
          <w:lang w:val="lv-LV"/>
        </w:rPr>
        <w:t xml:space="preserve"> pasākum</w:t>
      </w:r>
      <w:r w:rsidR="0059642F">
        <w:rPr>
          <w:color w:val="000000"/>
          <w:lang w:val="lv-LV"/>
        </w:rPr>
        <w:t>u</w:t>
      </w:r>
      <w:r w:rsidR="00AD3B0B">
        <w:rPr>
          <w:color w:val="000000"/>
          <w:lang w:val="lv-LV"/>
        </w:rPr>
        <w:t xml:space="preserve"> un sasniegt</w:t>
      </w:r>
      <w:r w:rsidR="0059642F">
        <w:rPr>
          <w:color w:val="000000"/>
          <w:lang w:val="lv-LV"/>
        </w:rPr>
        <w:t>o</w:t>
      </w:r>
      <w:r w:rsidR="00AD3B0B">
        <w:rPr>
          <w:color w:val="000000"/>
          <w:lang w:val="lv-LV"/>
        </w:rPr>
        <w:t xml:space="preserve"> rezultāt</w:t>
      </w:r>
      <w:r w:rsidR="0059642F">
        <w:rPr>
          <w:color w:val="000000"/>
          <w:lang w:val="lv-LV"/>
        </w:rPr>
        <w:t>u aprakstu, kā arī</w:t>
      </w:r>
      <w:r w:rsidR="00AD3B0B">
        <w:rPr>
          <w:color w:val="000000"/>
          <w:lang w:val="lv-LV"/>
        </w:rPr>
        <w:t xml:space="preserve"> </w:t>
      </w:r>
      <w:r w:rsidR="00855F38">
        <w:rPr>
          <w:color w:val="000000"/>
          <w:lang w:val="lv-LV"/>
        </w:rPr>
        <w:t xml:space="preserve">ir </w:t>
      </w:r>
      <w:r w:rsidR="00385895">
        <w:rPr>
          <w:color w:val="000000"/>
          <w:lang w:val="lv-LV"/>
        </w:rPr>
        <w:t>izstrādā</w:t>
      </w:r>
      <w:r w:rsidR="0059642F">
        <w:rPr>
          <w:color w:val="000000"/>
          <w:lang w:val="lv-LV"/>
        </w:rPr>
        <w:t>tas</w:t>
      </w:r>
      <w:r w:rsidR="00385895">
        <w:rPr>
          <w:color w:val="000000"/>
          <w:lang w:val="lv-LV"/>
        </w:rPr>
        <w:t xml:space="preserve"> </w:t>
      </w:r>
      <w:r w:rsidR="005659C7" w:rsidRPr="00B76A89">
        <w:rPr>
          <w:color w:val="000000"/>
          <w:lang w:val="lv-LV"/>
        </w:rPr>
        <w:t>zinātniskā</w:t>
      </w:r>
      <w:r w:rsidR="0059642F">
        <w:rPr>
          <w:color w:val="000000"/>
          <w:lang w:val="lv-LV"/>
        </w:rPr>
        <w:t>s</w:t>
      </w:r>
      <w:r w:rsidR="005659C7" w:rsidRPr="00B76A89">
        <w:rPr>
          <w:color w:val="000000"/>
          <w:lang w:val="lv-LV"/>
        </w:rPr>
        <w:t xml:space="preserve"> rekomendācij</w:t>
      </w:r>
      <w:r w:rsidR="0059642F">
        <w:rPr>
          <w:color w:val="000000"/>
          <w:lang w:val="lv-LV"/>
        </w:rPr>
        <w:t>as</w:t>
      </w:r>
      <w:r w:rsidR="00EC103D" w:rsidRPr="00B76A89">
        <w:rPr>
          <w:color w:val="000000"/>
          <w:lang w:val="lv-LV"/>
        </w:rPr>
        <w:t xml:space="preserve"> t</w:t>
      </w:r>
      <w:r w:rsidR="00477572">
        <w:rPr>
          <w:color w:val="000000"/>
          <w:lang w:val="lv-LV"/>
        </w:rPr>
        <w:t>urpmāk</w:t>
      </w:r>
      <w:r w:rsidR="00EC103D" w:rsidRPr="00B76A89">
        <w:rPr>
          <w:color w:val="000000"/>
          <w:lang w:val="lv-LV"/>
        </w:rPr>
        <w:t>ai darbībai</w:t>
      </w:r>
      <w:r w:rsidR="0008057B">
        <w:rPr>
          <w:color w:val="000000"/>
          <w:lang w:val="lv-LV"/>
        </w:rPr>
        <w:t xml:space="preserve"> (</w:t>
      </w:r>
      <w:r w:rsidR="0059642F">
        <w:rPr>
          <w:color w:val="000000"/>
          <w:lang w:val="lv-LV"/>
        </w:rPr>
        <w:t xml:space="preserve">BIOR </w:t>
      </w:r>
      <w:r>
        <w:rPr>
          <w:color w:val="000000"/>
          <w:lang w:val="lv-LV"/>
        </w:rPr>
        <w:t>rekomendācijas pieejamas</w:t>
      </w:r>
      <w:r w:rsidR="0008057B">
        <w:rPr>
          <w:color w:val="000000"/>
          <w:lang w:val="lv-LV"/>
        </w:rPr>
        <w:t xml:space="preserve"> www.zm.gov.lv)</w:t>
      </w:r>
      <w:r w:rsidR="005659C7" w:rsidRPr="00B76A89">
        <w:rPr>
          <w:color w:val="000000"/>
          <w:lang w:val="lv-LV"/>
        </w:rPr>
        <w:t>.</w:t>
      </w:r>
      <w:r w:rsidR="00D26574" w:rsidRPr="00B76A89">
        <w:rPr>
          <w:color w:val="000000"/>
          <w:lang w:val="lv-LV"/>
        </w:rPr>
        <w:t xml:space="preserve"> </w:t>
      </w:r>
    </w:p>
    <w:p w:rsidR="009563C2" w:rsidRPr="00B76A89" w:rsidRDefault="00AD3B0B" w:rsidP="00B76A89">
      <w:pPr>
        <w:pStyle w:val="EntEmet"/>
        <w:numPr>
          <w:ilvl w:val="0"/>
          <w:numId w:val="3"/>
        </w:numPr>
        <w:tabs>
          <w:tab w:val="clear" w:pos="851"/>
        </w:tabs>
        <w:spacing w:before="0"/>
        <w:ind w:left="0" w:firstLine="567"/>
        <w:jc w:val="both"/>
        <w:rPr>
          <w:color w:val="000000"/>
          <w:lang w:val="lv-LV"/>
        </w:rPr>
      </w:pPr>
      <w:r>
        <w:rPr>
          <w:color w:val="000000"/>
          <w:lang w:val="lv-LV"/>
        </w:rPr>
        <w:t>Ir plānots</w:t>
      </w:r>
      <w:r w:rsidR="00B84E87" w:rsidRPr="00B76A89">
        <w:rPr>
          <w:color w:val="000000"/>
          <w:lang w:val="lv-LV"/>
        </w:rPr>
        <w:t xml:space="preserve">, ka </w:t>
      </w:r>
      <w:r w:rsidR="00D26574" w:rsidRPr="00B76A89">
        <w:rPr>
          <w:color w:val="000000"/>
          <w:lang w:val="lv-LV"/>
        </w:rPr>
        <w:t>201</w:t>
      </w:r>
      <w:r w:rsidR="00BA3151" w:rsidRPr="00B76A89">
        <w:rPr>
          <w:color w:val="000000"/>
          <w:lang w:val="lv-LV"/>
        </w:rPr>
        <w:t>7</w:t>
      </w:r>
      <w:r w:rsidR="00D26574" w:rsidRPr="00B76A89">
        <w:rPr>
          <w:color w:val="000000"/>
          <w:lang w:val="lv-LV"/>
        </w:rPr>
        <w:t>.</w:t>
      </w:r>
      <w:r w:rsidR="00CB3C18">
        <w:rPr>
          <w:color w:val="000000"/>
          <w:lang w:val="lv-LV"/>
        </w:rPr>
        <w:t>–</w:t>
      </w:r>
      <w:r w:rsidR="00D26574" w:rsidRPr="00B76A89">
        <w:rPr>
          <w:color w:val="000000"/>
          <w:lang w:val="lv-LV"/>
        </w:rPr>
        <w:t>20</w:t>
      </w:r>
      <w:r w:rsidR="00BA3151" w:rsidRPr="00B76A89">
        <w:rPr>
          <w:color w:val="000000"/>
          <w:lang w:val="lv-LV"/>
        </w:rPr>
        <w:t>20</w:t>
      </w:r>
      <w:r w:rsidR="00D26574" w:rsidRPr="00B76A89">
        <w:rPr>
          <w:color w:val="000000"/>
          <w:lang w:val="lv-LV"/>
        </w:rPr>
        <w:t>.gadā tik</w:t>
      </w:r>
      <w:r w:rsidR="00444CAB" w:rsidRPr="00B76A89">
        <w:rPr>
          <w:color w:val="000000"/>
          <w:lang w:val="lv-LV"/>
        </w:rPr>
        <w:t>s</w:t>
      </w:r>
      <w:r w:rsidR="00D26574" w:rsidRPr="00B76A89">
        <w:rPr>
          <w:color w:val="000000"/>
          <w:lang w:val="lv-LV"/>
        </w:rPr>
        <w:t xml:space="preserve"> nodrošināt</w:t>
      </w:r>
      <w:r w:rsidR="00BA3151" w:rsidRPr="00B76A89">
        <w:rPr>
          <w:color w:val="000000"/>
          <w:lang w:val="lv-LV"/>
        </w:rPr>
        <w:t>a</w:t>
      </w:r>
      <w:r w:rsidR="00D26574" w:rsidRPr="00B76A89">
        <w:rPr>
          <w:color w:val="000000"/>
          <w:lang w:val="lv-LV"/>
        </w:rPr>
        <w:t xml:space="preserve"> tālāka </w:t>
      </w:r>
      <w:r w:rsidR="00444CAB" w:rsidRPr="00B76A89">
        <w:rPr>
          <w:color w:val="000000"/>
          <w:lang w:val="lv-LV"/>
        </w:rPr>
        <w:t xml:space="preserve">zivju resursu </w:t>
      </w:r>
      <w:r w:rsidR="00C63EB2" w:rsidRPr="00B76A89">
        <w:rPr>
          <w:color w:val="000000"/>
          <w:lang w:val="lv-LV"/>
        </w:rPr>
        <w:t xml:space="preserve">mākslīgā </w:t>
      </w:r>
      <w:r w:rsidR="00444CAB" w:rsidRPr="00B76A89">
        <w:rPr>
          <w:color w:val="000000"/>
          <w:lang w:val="lv-LV"/>
        </w:rPr>
        <w:t xml:space="preserve">atražošana, </w:t>
      </w:r>
      <w:r w:rsidR="00D26574" w:rsidRPr="00B76A89">
        <w:rPr>
          <w:color w:val="000000"/>
          <w:lang w:val="lv-LV"/>
        </w:rPr>
        <w:t>zušu krājumu papildināšana</w:t>
      </w:r>
      <w:r w:rsidR="004440AE">
        <w:rPr>
          <w:color w:val="000000"/>
          <w:lang w:val="lv-LV"/>
        </w:rPr>
        <w:t xml:space="preserve">, </w:t>
      </w:r>
      <w:r w:rsidR="00A728A7" w:rsidRPr="00B76A89">
        <w:rPr>
          <w:color w:val="000000"/>
          <w:lang w:val="lv-LV"/>
        </w:rPr>
        <w:t>zivju dzīvotņu uzlabošana un nārsta vietu</w:t>
      </w:r>
      <w:r w:rsidR="00A728A7">
        <w:rPr>
          <w:color w:val="000000"/>
          <w:lang w:val="lv-LV"/>
        </w:rPr>
        <w:t xml:space="preserve"> atjaunošana, kā arī</w:t>
      </w:r>
      <w:r w:rsidR="00A728A7" w:rsidRPr="00B76A89">
        <w:rPr>
          <w:color w:val="000000"/>
          <w:lang w:val="lv-LV"/>
        </w:rPr>
        <w:t xml:space="preserve"> </w:t>
      </w:r>
      <w:r w:rsidR="00A728A7">
        <w:rPr>
          <w:color w:val="000000"/>
          <w:lang w:val="lv-LV"/>
        </w:rPr>
        <w:t>plāna īstenošanas zinātniskā uzraudzība un</w:t>
      </w:r>
      <w:r>
        <w:rPr>
          <w:color w:val="000000"/>
          <w:lang w:val="lv-LV"/>
        </w:rPr>
        <w:t xml:space="preserve"> novērtējum</w:t>
      </w:r>
      <w:r w:rsidR="00A728A7">
        <w:rPr>
          <w:color w:val="000000"/>
          <w:lang w:val="lv-LV"/>
        </w:rPr>
        <w:t>s</w:t>
      </w:r>
      <w:r w:rsidR="00D26574" w:rsidRPr="00B76A89">
        <w:rPr>
          <w:color w:val="000000"/>
          <w:lang w:val="lv-LV"/>
        </w:rPr>
        <w:t>.</w:t>
      </w:r>
      <w:r w:rsidR="00BA3151" w:rsidRPr="00B76A89">
        <w:rPr>
          <w:color w:val="000000"/>
          <w:lang w:val="lv-LV"/>
        </w:rPr>
        <w:t xml:space="preserve"> </w:t>
      </w:r>
    </w:p>
    <w:p w:rsidR="009563C2" w:rsidRPr="00B76A89" w:rsidRDefault="009563C2" w:rsidP="00B76A89">
      <w:pPr>
        <w:pStyle w:val="EntEmet"/>
        <w:numPr>
          <w:ilvl w:val="0"/>
          <w:numId w:val="3"/>
        </w:numPr>
        <w:tabs>
          <w:tab w:val="clear" w:pos="851"/>
        </w:tabs>
        <w:spacing w:before="0"/>
        <w:ind w:left="0" w:firstLine="567"/>
        <w:jc w:val="both"/>
        <w:rPr>
          <w:color w:val="000000"/>
          <w:lang w:val="lv-LV"/>
        </w:rPr>
      </w:pPr>
      <w:r w:rsidRPr="00B76A89">
        <w:rPr>
          <w:color w:val="000000"/>
          <w:lang w:val="lv-LV"/>
        </w:rPr>
        <w:t xml:space="preserve">Galvenie </w:t>
      </w:r>
      <w:r w:rsidR="000A3F8B" w:rsidRPr="00B76A89">
        <w:rPr>
          <w:color w:val="000000"/>
          <w:lang w:val="lv-LV"/>
        </w:rPr>
        <w:t xml:space="preserve">zivju resursu </w:t>
      </w:r>
      <w:r w:rsidR="00C63EB2" w:rsidRPr="00B76A89">
        <w:rPr>
          <w:color w:val="000000"/>
          <w:lang w:val="lv-LV"/>
        </w:rPr>
        <w:t xml:space="preserve">mākslīgās </w:t>
      </w:r>
      <w:r w:rsidRPr="00B76A89">
        <w:rPr>
          <w:color w:val="000000"/>
          <w:lang w:val="lv-LV"/>
        </w:rPr>
        <w:t xml:space="preserve">atražošanas pasākumu </w:t>
      </w:r>
      <w:r w:rsidR="00BF0301">
        <w:rPr>
          <w:color w:val="000000"/>
          <w:lang w:val="lv-LV"/>
        </w:rPr>
        <w:t>īstenošanas rezultatīvie rādītāji</w:t>
      </w:r>
      <w:r w:rsidR="00BF0301" w:rsidRPr="00B76A89">
        <w:rPr>
          <w:color w:val="000000"/>
          <w:lang w:val="lv-LV"/>
        </w:rPr>
        <w:t xml:space="preserve"> </w:t>
      </w:r>
      <w:r w:rsidRPr="00B76A89">
        <w:rPr>
          <w:color w:val="000000"/>
          <w:lang w:val="lv-LV"/>
        </w:rPr>
        <w:t xml:space="preserve">būs publiski pieejamās ūdenstilpēs ielaisto zivju </w:t>
      </w:r>
      <w:r w:rsidR="000A3F8B">
        <w:rPr>
          <w:color w:val="000000"/>
          <w:lang w:val="lv-LV"/>
        </w:rPr>
        <w:t>(t</w:t>
      </w:r>
      <w:r w:rsidR="00477572">
        <w:rPr>
          <w:color w:val="000000"/>
          <w:lang w:val="lv-LV"/>
        </w:rPr>
        <w:t>ostarp</w:t>
      </w:r>
      <w:r w:rsidR="000A3F8B">
        <w:rPr>
          <w:color w:val="000000"/>
          <w:lang w:val="lv-LV"/>
        </w:rPr>
        <w:t xml:space="preserve"> nēģu un vēžu) kāpuru, </w:t>
      </w:r>
      <w:r w:rsidRPr="00B76A89">
        <w:rPr>
          <w:color w:val="000000"/>
          <w:lang w:val="lv-LV"/>
        </w:rPr>
        <w:t xml:space="preserve">mazuļu </w:t>
      </w:r>
      <w:r w:rsidR="000A3F8B">
        <w:rPr>
          <w:color w:val="000000"/>
          <w:lang w:val="lv-LV"/>
        </w:rPr>
        <w:t xml:space="preserve">un smoltu </w:t>
      </w:r>
      <w:r w:rsidRPr="00B76A89">
        <w:rPr>
          <w:color w:val="000000"/>
          <w:lang w:val="lv-LV"/>
        </w:rPr>
        <w:t xml:space="preserve">skaits, </w:t>
      </w:r>
      <w:r w:rsidR="000A3F8B">
        <w:rPr>
          <w:color w:val="000000"/>
          <w:lang w:val="lv-LV"/>
        </w:rPr>
        <w:t>bet</w:t>
      </w:r>
      <w:r w:rsidRPr="00B76A89">
        <w:rPr>
          <w:color w:val="000000"/>
          <w:lang w:val="lv-LV"/>
        </w:rPr>
        <w:t xml:space="preserve"> </w:t>
      </w:r>
      <w:r w:rsidR="000A3F8B" w:rsidRPr="00B76A89">
        <w:rPr>
          <w:color w:val="000000"/>
          <w:lang w:val="lv-LV"/>
        </w:rPr>
        <w:t>uzlabot</w:t>
      </w:r>
      <w:r w:rsidR="000A3F8B">
        <w:rPr>
          <w:color w:val="000000"/>
          <w:lang w:val="lv-LV"/>
        </w:rPr>
        <w:t>o zivju dzīvotņu</w:t>
      </w:r>
      <w:r w:rsidR="000A3F8B" w:rsidRPr="00B76A89">
        <w:rPr>
          <w:color w:val="000000"/>
          <w:lang w:val="lv-LV"/>
        </w:rPr>
        <w:t xml:space="preserve"> </w:t>
      </w:r>
      <w:r w:rsidR="000A3F8B">
        <w:rPr>
          <w:color w:val="000000"/>
          <w:lang w:val="lv-LV"/>
        </w:rPr>
        <w:t xml:space="preserve">vai atjaunoto </w:t>
      </w:r>
      <w:r w:rsidR="000A3F8B" w:rsidRPr="00B76A89">
        <w:rPr>
          <w:color w:val="000000"/>
          <w:lang w:val="lv-LV"/>
        </w:rPr>
        <w:t>nārsta viet</w:t>
      </w:r>
      <w:r w:rsidR="000A3F8B">
        <w:rPr>
          <w:color w:val="000000"/>
          <w:lang w:val="lv-LV"/>
        </w:rPr>
        <w:t xml:space="preserve">u </w:t>
      </w:r>
      <w:r w:rsidR="00BF0301">
        <w:rPr>
          <w:color w:val="000000"/>
          <w:lang w:val="lv-LV"/>
        </w:rPr>
        <w:t xml:space="preserve">pasākumu īstenošanas </w:t>
      </w:r>
      <w:r w:rsidR="000A3F8B">
        <w:rPr>
          <w:color w:val="000000"/>
          <w:lang w:val="lv-LV"/>
        </w:rPr>
        <w:t>rezultatīvais rādītājs tiks atspoguļots</w:t>
      </w:r>
      <w:r w:rsidR="000A3F8B" w:rsidRPr="00B76A89">
        <w:rPr>
          <w:color w:val="000000"/>
          <w:lang w:val="lv-LV"/>
        </w:rPr>
        <w:t xml:space="preserve"> </w:t>
      </w:r>
      <w:r w:rsidRPr="00B76A89">
        <w:rPr>
          <w:color w:val="000000"/>
          <w:lang w:val="lv-LV"/>
        </w:rPr>
        <w:t>ar</w:t>
      </w:r>
      <w:r w:rsidR="000A3F8B">
        <w:rPr>
          <w:color w:val="000000"/>
          <w:lang w:val="lv-LV"/>
        </w:rPr>
        <w:t xml:space="preserve"> š</w:t>
      </w:r>
      <w:r w:rsidR="00385895">
        <w:rPr>
          <w:color w:val="000000"/>
          <w:lang w:val="lv-LV"/>
        </w:rPr>
        <w:t>ajā</w:t>
      </w:r>
      <w:r w:rsidR="000A3F8B">
        <w:rPr>
          <w:color w:val="000000"/>
          <w:lang w:val="lv-LV"/>
        </w:rPr>
        <w:t xml:space="preserve"> </w:t>
      </w:r>
      <w:r w:rsidR="00385895">
        <w:rPr>
          <w:color w:val="000000"/>
          <w:lang w:val="lv-LV"/>
        </w:rPr>
        <w:t>jomā</w:t>
      </w:r>
      <w:r w:rsidRPr="00B76A89">
        <w:rPr>
          <w:color w:val="000000"/>
          <w:lang w:val="lv-LV"/>
        </w:rPr>
        <w:t xml:space="preserve"> īstenoto</w:t>
      </w:r>
      <w:r w:rsidR="000A3F8B">
        <w:rPr>
          <w:color w:val="000000"/>
          <w:lang w:val="lv-LV"/>
        </w:rPr>
        <w:t xml:space="preserve"> </w:t>
      </w:r>
      <w:r w:rsidRPr="00B76A89">
        <w:rPr>
          <w:color w:val="000000"/>
          <w:lang w:val="lv-LV"/>
        </w:rPr>
        <w:t>projektu skait</w:t>
      </w:r>
      <w:r w:rsidR="000A3F8B">
        <w:rPr>
          <w:color w:val="000000"/>
          <w:lang w:val="lv-LV"/>
        </w:rPr>
        <w:t>u</w:t>
      </w:r>
      <w:r w:rsidRPr="00B76A89">
        <w:rPr>
          <w:color w:val="000000"/>
          <w:lang w:val="lv-LV"/>
        </w:rPr>
        <w:t>.</w:t>
      </w:r>
      <w:r w:rsidR="00BF0301">
        <w:rPr>
          <w:color w:val="000000"/>
          <w:lang w:val="lv-LV"/>
        </w:rPr>
        <w:t xml:space="preserve"> Papildus, veicot plāna īstenošanas zinātnisko novērtējumu</w:t>
      </w:r>
      <w:r w:rsidR="0059642F">
        <w:rPr>
          <w:color w:val="000000"/>
          <w:lang w:val="lv-LV"/>
        </w:rPr>
        <w:t>, tiks nodrošināta informācijas</w:t>
      </w:r>
      <w:r w:rsidR="00BF0301">
        <w:rPr>
          <w:color w:val="000000"/>
          <w:lang w:val="lv-LV"/>
        </w:rPr>
        <w:t xml:space="preserve"> apkopo</w:t>
      </w:r>
      <w:r w:rsidR="0059642F">
        <w:rPr>
          <w:color w:val="000000"/>
          <w:lang w:val="lv-LV"/>
        </w:rPr>
        <w:t>šana</w:t>
      </w:r>
      <w:r w:rsidR="00BF0301">
        <w:rPr>
          <w:color w:val="000000"/>
          <w:lang w:val="lv-LV"/>
        </w:rPr>
        <w:t xml:space="preserve"> un izvērtē</w:t>
      </w:r>
      <w:r w:rsidR="0059642F">
        <w:rPr>
          <w:color w:val="000000"/>
          <w:lang w:val="lv-LV"/>
        </w:rPr>
        <w:t>šana</w:t>
      </w:r>
      <w:r w:rsidR="00BF0301">
        <w:rPr>
          <w:color w:val="000000"/>
          <w:lang w:val="lv-LV"/>
        </w:rPr>
        <w:t xml:space="preserve"> par zivju mazuļu ielaišanas efektivitāti, kā arī analizēt</w:t>
      </w:r>
      <w:r w:rsidR="0059642F">
        <w:rPr>
          <w:color w:val="000000"/>
          <w:lang w:val="lv-LV"/>
        </w:rPr>
        <w:t>i</w:t>
      </w:r>
      <w:r w:rsidR="00BF0301">
        <w:rPr>
          <w:color w:val="000000"/>
          <w:lang w:val="lv-LV"/>
        </w:rPr>
        <w:t xml:space="preserve"> makšķernieku aptaujas rezultāt</w:t>
      </w:r>
      <w:r w:rsidR="0059642F">
        <w:rPr>
          <w:color w:val="000000"/>
          <w:lang w:val="lv-LV"/>
        </w:rPr>
        <w:t>i</w:t>
      </w:r>
      <w:r w:rsidR="00BF0301">
        <w:rPr>
          <w:color w:val="000000"/>
          <w:lang w:val="lv-LV"/>
        </w:rPr>
        <w:t>.</w:t>
      </w:r>
    </w:p>
    <w:p w:rsidR="00BA3151" w:rsidRPr="00B76A89" w:rsidRDefault="00BA3151" w:rsidP="00B76A89">
      <w:pPr>
        <w:pStyle w:val="EntEmet"/>
        <w:numPr>
          <w:ilvl w:val="0"/>
          <w:numId w:val="3"/>
        </w:numPr>
        <w:tabs>
          <w:tab w:val="clear" w:pos="851"/>
        </w:tabs>
        <w:spacing w:before="0"/>
        <w:ind w:left="0" w:firstLine="567"/>
        <w:jc w:val="both"/>
        <w:rPr>
          <w:color w:val="000000"/>
          <w:lang w:val="lv-LV"/>
        </w:rPr>
      </w:pPr>
      <w:r w:rsidRPr="00B76A89">
        <w:rPr>
          <w:color w:val="000000"/>
          <w:lang w:val="lv-LV"/>
        </w:rPr>
        <w:t xml:space="preserve">Zušu </w:t>
      </w:r>
      <w:r w:rsidR="004440AE">
        <w:rPr>
          <w:color w:val="000000"/>
          <w:lang w:val="lv-LV"/>
        </w:rPr>
        <w:t>krājumu pārvaldībā</w:t>
      </w:r>
      <w:r w:rsidRPr="00B76A89">
        <w:rPr>
          <w:color w:val="000000"/>
          <w:lang w:val="lv-LV"/>
        </w:rPr>
        <w:t xml:space="preserve"> paredzētajiem pasākumiem ilgtermiņā jāpanāk zušu krājumu stāvokļa uzlabošanās un iespēju robežās arī to atjaunošanās</w:t>
      </w:r>
      <w:r w:rsidR="00C63EB2" w:rsidRPr="00B76A89">
        <w:rPr>
          <w:color w:val="000000"/>
          <w:lang w:val="lv-LV"/>
        </w:rPr>
        <w:t>, tāpēc</w:t>
      </w:r>
      <w:r w:rsidRPr="00B76A89">
        <w:rPr>
          <w:color w:val="000000"/>
          <w:lang w:val="lv-LV"/>
        </w:rPr>
        <w:t xml:space="preserve"> Latvijā labākais indikators </w:t>
      </w:r>
      <w:r w:rsidR="00385895">
        <w:rPr>
          <w:color w:val="000000"/>
          <w:lang w:val="lv-LV"/>
        </w:rPr>
        <w:t xml:space="preserve">sasnieguma novērtējumam </w:t>
      </w:r>
      <w:r w:rsidRPr="00B76A89">
        <w:rPr>
          <w:color w:val="000000"/>
          <w:lang w:val="lv-LV"/>
        </w:rPr>
        <w:t>būtu dzeltenzušu skaita pieaugums plānā iekļautajās upēs un ezeros, kā arī sudrabzušu daudzuma pieaugums šajos ūdeņos.</w:t>
      </w:r>
    </w:p>
    <w:p w:rsidR="005659C7" w:rsidRPr="00B76A89" w:rsidRDefault="005659C7" w:rsidP="00B76A89">
      <w:pPr>
        <w:pStyle w:val="EntEmet"/>
        <w:numPr>
          <w:ilvl w:val="0"/>
          <w:numId w:val="3"/>
        </w:numPr>
        <w:tabs>
          <w:tab w:val="clear" w:pos="851"/>
        </w:tabs>
        <w:spacing w:before="0"/>
        <w:ind w:left="0" w:firstLine="567"/>
        <w:jc w:val="both"/>
        <w:rPr>
          <w:color w:val="000000"/>
          <w:lang w:val="lv-LV"/>
        </w:rPr>
      </w:pPr>
      <w:r w:rsidRPr="00B76A89">
        <w:rPr>
          <w:color w:val="000000"/>
          <w:lang w:val="lv-LV"/>
        </w:rPr>
        <w:t>Īstenojot plānu 201</w:t>
      </w:r>
      <w:r w:rsidR="00BA3151" w:rsidRPr="00B76A89">
        <w:rPr>
          <w:color w:val="000000"/>
          <w:lang w:val="lv-LV"/>
        </w:rPr>
        <w:t>7</w:t>
      </w:r>
      <w:r w:rsidRPr="00B76A89">
        <w:rPr>
          <w:color w:val="000000"/>
          <w:lang w:val="lv-LV"/>
        </w:rPr>
        <w:t>.–20</w:t>
      </w:r>
      <w:r w:rsidR="00BA3151" w:rsidRPr="00B76A89">
        <w:rPr>
          <w:color w:val="000000"/>
          <w:lang w:val="lv-LV"/>
        </w:rPr>
        <w:t>20</w:t>
      </w:r>
      <w:r w:rsidRPr="00B76A89">
        <w:rPr>
          <w:color w:val="000000"/>
          <w:lang w:val="lv-LV"/>
        </w:rPr>
        <w:t>.gada periodā, tiks nodrošināt</w:t>
      </w:r>
      <w:r w:rsidR="005C74DD" w:rsidRPr="00B76A89">
        <w:rPr>
          <w:color w:val="000000"/>
          <w:lang w:val="lv-LV"/>
        </w:rPr>
        <w:t>a</w:t>
      </w:r>
      <w:r w:rsidRPr="00B76A89">
        <w:rPr>
          <w:color w:val="000000"/>
          <w:lang w:val="lv-LV"/>
        </w:rPr>
        <w:t>:</w:t>
      </w:r>
    </w:p>
    <w:p w:rsidR="005C74DD" w:rsidRPr="00B76A89" w:rsidRDefault="005C74DD" w:rsidP="00B76A89">
      <w:pPr>
        <w:numPr>
          <w:ilvl w:val="0"/>
          <w:numId w:val="2"/>
        </w:numPr>
        <w:tabs>
          <w:tab w:val="left" w:pos="567"/>
          <w:tab w:val="left" w:pos="993"/>
        </w:tabs>
        <w:ind w:left="0" w:firstLine="567"/>
        <w:jc w:val="both"/>
        <w:rPr>
          <w:lang w:val="lv-LV"/>
        </w:rPr>
      </w:pPr>
      <w:r w:rsidRPr="00B76A89">
        <w:rPr>
          <w:lang w:val="lv-LV"/>
        </w:rPr>
        <w:t xml:space="preserve">Latvijas publiski pieejamo iekšējo ūdeņu zivju resursu </w:t>
      </w:r>
      <w:r w:rsidR="00C63EB2" w:rsidRPr="00B76A89">
        <w:rPr>
          <w:lang w:val="lv-LV"/>
        </w:rPr>
        <w:t xml:space="preserve">mākslīgā </w:t>
      </w:r>
      <w:r w:rsidRPr="00B76A89">
        <w:rPr>
          <w:lang w:val="lv-LV"/>
        </w:rPr>
        <w:t xml:space="preserve">atražošana un krājumu papildināšana, zivju dzīvotņu </w:t>
      </w:r>
      <w:r w:rsidR="000A3F8B" w:rsidRPr="00B76A89">
        <w:rPr>
          <w:lang w:val="lv-LV"/>
        </w:rPr>
        <w:t xml:space="preserve">uzlabošana </w:t>
      </w:r>
      <w:r w:rsidRPr="00B76A89">
        <w:rPr>
          <w:lang w:val="lv-LV"/>
        </w:rPr>
        <w:t>un nārsta vietu</w:t>
      </w:r>
      <w:r w:rsidR="000A3F8B">
        <w:rPr>
          <w:lang w:val="lv-LV"/>
        </w:rPr>
        <w:t xml:space="preserve"> atjaunošana</w:t>
      </w:r>
      <w:r w:rsidRPr="00B76A89">
        <w:rPr>
          <w:lang w:val="lv-LV"/>
        </w:rPr>
        <w:t xml:space="preserve">, </w:t>
      </w:r>
      <w:r w:rsidR="002A253B">
        <w:rPr>
          <w:lang w:val="lv-LV"/>
        </w:rPr>
        <w:t>plāna īstenošanas</w:t>
      </w:r>
      <w:r w:rsidRPr="00B76A89">
        <w:rPr>
          <w:lang w:val="lv-LV"/>
        </w:rPr>
        <w:t xml:space="preserve"> zinātniskā </w:t>
      </w:r>
      <w:r w:rsidR="00A728A7">
        <w:rPr>
          <w:lang w:val="lv-LV"/>
        </w:rPr>
        <w:t>uzraudzība un novērtējums</w:t>
      </w:r>
      <w:r w:rsidRPr="00B76A89">
        <w:rPr>
          <w:lang w:val="lv-LV"/>
        </w:rPr>
        <w:t>;</w:t>
      </w:r>
    </w:p>
    <w:p w:rsidR="005659C7" w:rsidRPr="00B76A89" w:rsidRDefault="005659C7" w:rsidP="00B76A89">
      <w:pPr>
        <w:numPr>
          <w:ilvl w:val="0"/>
          <w:numId w:val="2"/>
        </w:numPr>
        <w:tabs>
          <w:tab w:val="left" w:pos="567"/>
          <w:tab w:val="left" w:pos="993"/>
        </w:tabs>
        <w:ind w:left="0" w:firstLine="567"/>
        <w:jc w:val="both"/>
        <w:rPr>
          <w:lang w:val="lv-LV"/>
        </w:rPr>
      </w:pPr>
      <w:r w:rsidRPr="00B76A89">
        <w:rPr>
          <w:lang w:val="lv-LV"/>
        </w:rPr>
        <w:t xml:space="preserve">zušu krājumu </w:t>
      </w:r>
      <w:r w:rsidR="005C74DD" w:rsidRPr="00B76A89">
        <w:rPr>
          <w:lang w:val="lv-LV"/>
        </w:rPr>
        <w:t>papildināšana, monitorings un pētījumu veikšana</w:t>
      </w:r>
      <w:r w:rsidR="00C63EB2" w:rsidRPr="00B76A89">
        <w:rPr>
          <w:lang w:val="lv-LV"/>
        </w:rPr>
        <w:t xml:space="preserve"> z</w:t>
      </w:r>
      <w:r w:rsidR="000A3F8B">
        <w:rPr>
          <w:lang w:val="lv-LV"/>
        </w:rPr>
        <w:t>ušu krājumu pārvaldības pasākum</w:t>
      </w:r>
      <w:r w:rsidR="00655E3D">
        <w:rPr>
          <w:lang w:val="lv-LV"/>
        </w:rPr>
        <w:t>ā</w:t>
      </w:r>
      <w:r w:rsidR="00C63EB2" w:rsidRPr="00B76A89">
        <w:rPr>
          <w:lang w:val="lv-LV"/>
        </w:rPr>
        <w:t>.</w:t>
      </w:r>
    </w:p>
    <w:p w:rsidR="00D016DA" w:rsidRPr="00B76A89" w:rsidRDefault="00FF67A9" w:rsidP="00B76A89">
      <w:pPr>
        <w:pStyle w:val="EntEmet"/>
        <w:numPr>
          <w:ilvl w:val="0"/>
          <w:numId w:val="3"/>
        </w:numPr>
        <w:tabs>
          <w:tab w:val="clear" w:pos="851"/>
        </w:tabs>
        <w:spacing w:before="0"/>
        <w:ind w:left="0" w:firstLine="567"/>
        <w:jc w:val="both"/>
        <w:rPr>
          <w:color w:val="000000"/>
          <w:lang w:val="lv-LV"/>
        </w:rPr>
      </w:pPr>
      <w:r w:rsidRPr="00B76A89">
        <w:rPr>
          <w:color w:val="000000"/>
          <w:lang w:val="lv-LV"/>
        </w:rPr>
        <w:t>Plānā</w:t>
      </w:r>
      <w:r w:rsidR="005659C7" w:rsidRPr="00B76A89">
        <w:rPr>
          <w:color w:val="000000"/>
          <w:lang w:val="lv-LV"/>
        </w:rPr>
        <w:t xml:space="preserve"> noteiktie rīcības virzieni ietver galven</w:t>
      </w:r>
      <w:r w:rsidR="00385895">
        <w:rPr>
          <w:color w:val="000000"/>
          <w:lang w:val="lv-LV"/>
        </w:rPr>
        <w:t>ā</w:t>
      </w:r>
      <w:r w:rsidR="005659C7" w:rsidRPr="00B76A89">
        <w:rPr>
          <w:color w:val="000000"/>
          <w:lang w:val="lv-LV"/>
        </w:rPr>
        <w:t xml:space="preserve">s </w:t>
      </w:r>
      <w:r w:rsidR="00BA3151" w:rsidRPr="00B76A89">
        <w:rPr>
          <w:color w:val="000000"/>
          <w:lang w:val="lv-LV"/>
        </w:rPr>
        <w:t>zivju resursu mākslīgās atražoša</w:t>
      </w:r>
      <w:r w:rsidR="00385895">
        <w:rPr>
          <w:color w:val="000000"/>
          <w:lang w:val="lv-LV"/>
        </w:rPr>
        <w:t>nas</w:t>
      </w:r>
      <w:r w:rsidR="005659C7" w:rsidRPr="00B76A89">
        <w:rPr>
          <w:color w:val="000000"/>
          <w:lang w:val="lv-LV"/>
        </w:rPr>
        <w:t xml:space="preserve"> </w:t>
      </w:r>
      <w:r w:rsidR="00385895">
        <w:rPr>
          <w:color w:val="000000"/>
          <w:lang w:val="lv-LV"/>
        </w:rPr>
        <w:t xml:space="preserve">un zivju dzīvotņu uzlabošanas, kā arī šo pasākumu uzraudzības un novērtēšanas </w:t>
      </w:r>
      <w:r w:rsidR="005659C7" w:rsidRPr="00B76A89">
        <w:rPr>
          <w:color w:val="000000"/>
          <w:lang w:val="lv-LV"/>
        </w:rPr>
        <w:t xml:space="preserve">sastāvdaļas. </w:t>
      </w:r>
      <w:r w:rsidR="000A3F8B">
        <w:rPr>
          <w:color w:val="000000"/>
          <w:lang w:val="lv-LV"/>
        </w:rPr>
        <w:t>Pasākumi</w:t>
      </w:r>
      <w:r w:rsidR="005659C7" w:rsidRPr="00B76A89">
        <w:rPr>
          <w:color w:val="000000"/>
          <w:lang w:val="lv-LV"/>
        </w:rPr>
        <w:t xml:space="preserve">, kas noteikti </w:t>
      </w:r>
      <w:r w:rsidRPr="00B76A89">
        <w:rPr>
          <w:color w:val="000000"/>
          <w:lang w:val="lv-LV"/>
        </w:rPr>
        <w:t>plāna</w:t>
      </w:r>
      <w:r w:rsidR="005659C7" w:rsidRPr="00B76A89">
        <w:rPr>
          <w:color w:val="000000"/>
          <w:lang w:val="lv-LV"/>
        </w:rPr>
        <w:t xml:space="preserve"> mērķa sasniegšanai katrā no rīcības virzieniem, ir savst</w:t>
      </w:r>
      <w:r w:rsidRPr="00B76A89">
        <w:rPr>
          <w:color w:val="000000"/>
          <w:lang w:val="lv-LV"/>
        </w:rPr>
        <w:t>arpēji saistīti un papildin</w:t>
      </w:r>
      <w:r w:rsidR="007A44CF" w:rsidRPr="00B76A89">
        <w:rPr>
          <w:color w:val="000000"/>
          <w:lang w:val="lv-LV"/>
        </w:rPr>
        <w:t>a cits citu</w:t>
      </w:r>
      <w:r w:rsidRPr="00B76A89">
        <w:rPr>
          <w:color w:val="000000"/>
          <w:lang w:val="lv-LV"/>
        </w:rPr>
        <w:t>.</w:t>
      </w:r>
    </w:p>
    <w:p w:rsidR="00D016DA" w:rsidRPr="00B76A89" w:rsidRDefault="00C65F38" w:rsidP="00B76A89">
      <w:pPr>
        <w:pStyle w:val="EntEmet"/>
        <w:numPr>
          <w:ilvl w:val="0"/>
          <w:numId w:val="3"/>
        </w:numPr>
        <w:tabs>
          <w:tab w:val="clear" w:pos="851"/>
        </w:tabs>
        <w:spacing w:before="0"/>
        <w:ind w:left="0" w:firstLine="567"/>
        <w:jc w:val="both"/>
        <w:rPr>
          <w:color w:val="000000"/>
          <w:lang w:val="lv-LV"/>
        </w:rPr>
      </w:pPr>
      <w:r w:rsidRPr="00B76A89">
        <w:rPr>
          <w:color w:val="000000"/>
          <w:lang w:val="lv-LV"/>
        </w:rPr>
        <w:t>Īstenojot plānu,</w:t>
      </w:r>
      <w:r w:rsidR="000914E6" w:rsidRPr="00B76A89">
        <w:rPr>
          <w:color w:val="000000"/>
          <w:lang w:val="lv-LV"/>
        </w:rPr>
        <w:t xml:space="preserve"> tiks nodrošināta pozitīva ietekme gan uz Latvijas tautsaimniecību kopumā, gan tās iedzīvotāju interesēm</w:t>
      </w:r>
      <w:r w:rsidR="00963ADF">
        <w:rPr>
          <w:color w:val="000000"/>
          <w:lang w:val="lv-LV"/>
        </w:rPr>
        <w:t xml:space="preserve"> un vidi</w:t>
      </w:r>
      <w:r w:rsidR="000914E6" w:rsidRPr="00B76A89">
        <w:rPr>
          <w:color w:val="000000"/>
          <w:lang w:val="lv-LV"/>
        </w:rPr>
        <w:t>:</w:t>
      </w:r>
    </w:p>
    <w:p w:rsidR="00D016DA" w:rsidRPr="00B76A89" w:rsidRDefault="00156601" w:rsidP="00A32E24">
      <w:pPr>
        <w:pStyle w:val="EntEmet"/>
        <w:numPr>
          <w:ilvl w:val="0"/>
          <w:numId w:val="31"/>
        </w:numPr>
        <w:tabs>
          <w:tab w:val="clear" w:pos="1134"/>
          <w:tab w:val="left" w:pos="1276"/>
        </w:tabs>
        <w:spacing w:before="0"/>
        <w:ind w:left="0" w:firstLine="851"/>
        <w:jc w:val="both"/>
        <w:rPr>
          <w:color w:val="000000"/>
          <w:lang w:val="lv-LV"/>
        </w:rPr>
      </w:pPr>
      <w:r>
        <w:rPr>
          <w:color w:val="000000"/>
          <w:lang w:val="lv-LV"/>
        </w:rPr>
        <w:t>palielināsies</w:t>
      </w:r>
      <w:r w:rsidR="000914E6" w:rsidRPr="00B76A89">
        <w:rPr>
          <w:color w:val="000000"/>
          <w:lang w:val="lv-LV"/>
        </w:rPr>
        <w:t xml:space="preserve"> iekšējo ūdeņu, Baltijas jūras un Rīgas jūras līča </w:t>
      </w:r>
      <w:r>
        <w:rPr>
          <w:color w:val="000000"/>
          <w:lang w:val="lv-LV"/>
        </w:rPr>
        <w:t xml:space="preserve">piekrastes </w:t>
      </w:r>
      <w:r w:rsidR="00385895">
        <w:rPr>
          <w:color w:val="000000"/>
          <w:lang w:val="lv-LV"/>
        </w:rPr>
        <w:t xml:space="preserve">ūdeņu </w:t>
      </w:r>
      <w:r w:rsidR="00C63EB2" w:rsidRPr="00B76A89">
        <w:rPr>
          <w:color w:val="000000"/>
          <w:lang w:val="lv-LV"/>
        </w:rPr>
        <w:t>zivsaimnieciski nozīmīg</w:t>
      </w:r>
      <w:r w:rsidR="00385895">
        <w:rPr>
          <w:color w:val="000000"/>
          <w:lang w:val="lv-LV"/>
        </w:rPr>
        <w:t>ie</w:t>
      </w:r>
      <w:r w:rsidR="000914E6" w:rsidRPr="00B76A89">
        <w:rPr>
          <w:color w:val="000000"/>
          <w:lang w:val="lv-LV"/>
        </w:rPr>
        <w:t xml:space="preserve"> zivju resursi, </w:t>
      </w:r>
      <w:r w:rsidRPr="00B76A89">
        <w:rPr>
          <w:color w:val="000000"/>
          <w:lang w:val="lv-LV"/>
        </w:rPr>
        <w:t xml:space="preserve">nodrošinot </w:t>
      </w:r>
      <w:r w:rsidR="000914E6" w:rsidRPr="00B76A89">
        <w:rPr>
          <w:color w:val="000000"/>
          <w:lang w:val="lv-LV"/>
        </w:rPr>
        <w:t xml:space="preserve">papildus aptuveni </w:t>
      </w:r>
      <w:r>
        <w:rPr>
          <w:color w:val="000000"/>
          <w:lang w:val="lv-LV"/>
        </w:rPr>
        <w:t>500</w:t>
      </w:r>
      <w:r w:rsidR="000914E6" w:rsidRPr="00B76A89">
        <w:rPr>
          <w:color w:val="000000"/>
          <w:lang w:val="lv-LV"/>
        </w:rPr>
        <w:t xml:space="preserve"> tonnu zivju gadā (šis aprēķins balstīts uz izlaižamo zivju mazuļu vidējiem izdzīvošanas (atguvum</w:t>
      </w:r>
      <w:r w:rsidR="00385895">
        <w:rPr>
          <w:color w:val="000000"/>
          <w:lang w:val="lv-LV"/>
        </w:rPr>
        <w:t>a</w:t>
      </w:r>
      <w:r w:rsidR="000914E6" w:rsidRPr="00B76A89">
        <w:rPr>
          <w:color w:val="000000"/>
          <w:lang w:val="lv-LV"/>
        </w:rPr>
        <w:t xml:space="preserve">) koeficientiem saskaņā ar </w:t>
      </w:r>
      <w:r w:rsidR="000914E6" w:rsidRPr="00385895">
        <w:rPr>
          <w:i/>
          <w:color w:val="000000"/>
          <w:lang w:val="lv-LV"/>
        </w:rPr>
        <w:t>MK 2001.</w:t>
      </w:r>
      <w:r w:rsidR="00855F38">
        <w:rPr>
          <w:i/>
          <w:color w:val="000000"/>
          <w:lang w:val="lv-LV"/>
        </w:rPr>
        <w:t> gada</w:t>
      </w:r>
      <w:r w:rsidR="000914E6" w:rsidRPr="00385895">
        <w:rPr>
          <w:i/>
          <w:color w:val="000000"/>
          <w:lang w:val="lv-LV"/>
        </w:rPr>
        <w:t xml:space="preserve"> </w:t>
      </w:r>
      <w:r w:rsidR="00855F38">
        <w:rPr>
          <w:i/>
          <w:color w:val="000000"/>
          <w:lang w:val="lv-LV"/>
        </w:rPr>
        <w:t xml:space="preserve">8. maija </w:t>
      </w:r>
      <w:r w:rsidR="000914E6" w:rsidRPr="00385895">
        <w:rPr>
          <w:i/>
          <w:color w:val="000000"/>
          <w:lang w:val="lv-LV"/>
        </w:rPr>
        <w:t>noteikumiem Nr.188</w:t>
      </w:r>
      <w:r w:rsidR="0075303F" w:rsidRPr="00385895">
        <w:rPr>
          <w:i/>
          <w:color w:val="000000"/>
          <w:lang w:val="lv-LV"/>
        </w:rPr>
        <w:t xml:space="preserve"> “Saimnieciskās darbības rezultātā zivju resursiem nodarītā zaudējuma noteikšanas un kompensācijas kārtība”</w:t>
      </w:r>
      <w:r w:rsidR="000914E6" w:rsidRPr="00B76A89">
        <w:rPr>
          <w:color w:val="000000"/>
          <w:lang w:val="lv-LV"/>
        </w:rPr>
        <w:t>);</w:t>
      </w:r>
    </w:p>
    <w:p w:rsidR="00D016DA" w:rsidRPr="00B76A89" w:rsidRDefault="0061278F" w:rsidP="00A32E24">
      <w:pPr>
        <w:pStyle w:val="EntEmet"/>
        <w:numPr>
          <w:ilvl w:val="0"/>
          <w:numId w:val="31"/>
        </w:numPr>
        <w:tabs>
          <w:tab w:val="clear" w:pos="1134"/>
          <w:tab w:val="left" w:pos="1276"/>
        </w:tabs>
        <w:spacing w:before="0"/>
        <w:ind w:left="0" w:firstLine="851"/>
        <w:jc w:val="both"/>
        <w:rPr>
          <w:color w:val="000000"/>
          <w:lang w:val="lv-LV"/>
        </w:rPr>
      </w:pPr>
      <w:r>
        <w:rPr>
          <w:color w:val="000000"/>
          <w:lang w:val="lv-LV"/>
        </w:rPr>
        <w:t>mērķtiecīgi palielinot iekšējo ūdeņu zivju resursus</w:t>
      </w:r>
      <w:r w:rsidR="00963ADF">
        <w:rPr>
          <w:color w:val="000000"/>
          <w:lang w:val="lv-LV"/>
        </w:rPr>
        <w:t>,</w:t>
      </w:r>
      <w:r w:rsidR="00655E3D">
        <w:rPr>
          <w:color w:val="000000"/>
          <w:lang w:val="lv-LV"/>
        </w:rPr>
        <w:t xml:space="preserve"> </w:t>
      </w:r>
      <w:r w:rsidR="00156601">
        <w:rPr>
          <w:color w:val="000000"/>
          <w:lang w:val="lv-LV"/>
        </w:rPr>
        <w:t xml:space="preserve">tiks </w:t>
      </w:r>
      <w:r w:rsidR="000914E6" w:rsidRPr="00B76A89">
        <w:rPr>
          <w:color w:val="000000"/>
          <w:lang w:val="lv-LV"/>
        </w:rPr>
        <w:t xml:space="preserve">radīti labvēlīgi apstākļi </w:t>
      </w:r>
      <w:r w:rsidR="0059642F">
        <w:rPr>
          <w:color w:val="000000"/>
          <w:lang w:val="lv-LV"/>
        </w:rPr>
        <w:t xml:space="preserve">to izmantošanai </w:t>
      </w:r>
      <w:r w:rsidR="00156601">
        <w:rPr>
          <w:color w:val="000000"/>
          <w:lang w:val="lv-LV"/>
        </w:rPr>
        <w:t>makšķerēšan</w:t>
      </w:r>
      <w:r w:rsidR="0059642F">
        <w:rPr>
          <w:color w:val="000000"/>
          <w:lang w:val="lv-LV"/>
        </w:rPr>
        <w:t>ā</w:t>
      </w:r>
      <w:r w:rsidR="00156601">
        <w:rPr>
          <w:color w:val="000000"/>
          <w:lang w:val="lv-LV"/>
        </w:rPr>
        <w:t>, vēžošan</w:t>
      </w:r>
      <w:r w:rsidR="0059642F">
        <w:rPr>
          <w:color w:val="000000"/>
          <w:lang w:val="lv-LV"/>
        </w:rPr>
        <w:t>ā</w:t>
      </w:r>
      <w:r w:rsidR="00156601">
        <w:rPr>
          <w:color w:val="000000"/>
          <w:lang w:val="lv-LV"/>
        </w:rPr>
        <w:t>, zemūdens medībā</w:t>
      </w:r>
      <w:r w:rsidR="0059642F">
        <w:rPr>
          <w:color w:val="000000"/>
          <w:lang w:val="lv-LV"/>
        </w:rPr>
        <w:t>s</w:t>
      </w:r>
      <w:r w:rsidR="000914E6" w:rsidRPr="00B76A89">
        <w:rPr>
          <w:color w:val="000000"/>
          <w:lang w:val="lv-LV"/>
        </w:rPr>
        <w:t xml:space="preserve">, </w:t>
      </w:r>
      <w:r w:rsidR="0059642F">
        <w:rPr>
          <w:color w:val="000000"/>
          <w:lang w:val="lv-LV"/>
        </w:rPr>
        <w:t xml:space="preserve">palielināsies iespējas attīstīt </w:t>
      </w:r>
      <w:r w:rsidR="000914E6" w:rsidRPr="00B76A89">
        <w:rPr>
          <w:color w:val="000000"/>
          <w:lang w:val="lv-LV"/>
        </w:rPr>
        <w:t>uzņēmējdarbīb</w:t>
      </w:r>
      <w:r w:rsidR="0059642F">
        <w:rPr>
          <w:color w:val="000000"/>
          <w:lang w:val="lv-LV"/>
        </w:rPr>
        <w:t>u</w:t>
      </w:r>
      <w:r w:rsidR="000914E6" w:rsidRPr="00B76A89">
        <w:rPr>
          <w:color w:val="000000"/>
          <w:lang w:val="lv-LV"/>
        </w:rPr>
        <w:t xml:space="preserve"> zvejniecībā un zivkopībā, </w:t>
      </w:r>
      <w:r w:rsidR="0059642F">
        <w:rPr>
          <w:color w:val="000000"/>
          <w:lang w:val="lv-LV"/>
        </w:rPr>
        <w:t xml:space="preserve">ar ūdeņiem saistītā </w:t>
      </w:r>
      <w:r w:rsidR="000914E6" w:rsidRPr="00B76A89">
        <w:rPr>
          <w:color w:val="000000"/>
          <w:lang w:val="lv-LV"/>
        </w:rPr>
        <w:t>tūrism</w:t>
      </w:r>
      <w:r w:rsidR="0059642F">
        <w:rPr>
          <w:color w:val="000000"/>
          <w:lang w:val="lv-LV"/>
        </w:rPr>
        <w:t>ā</w:t>
      </w:r>
      <w:r w:rsidR="000914E6" w:rsidRPr="00B76A89">
        <w:rPr>
          <w:color w:val="000000"/>
          <w:lang w:val="lv-LV"/>
        </w:rPr>
        <w:t>, kā arī citās jomās</w:t>
      </w:r>
      <w:r w:rsidR="00385895">
        <w:rPr>
          <w:color w:val="000000"/>
          <w:lang w:val="lv-LV"/>
        </w:rPr>
        <w:t>, kas saistītas</w:t>
      </w:r>
      <w:r w:rsidR="000914E6" w:rsidRPr="00B76A89">
        <w:rPr>
          <w:color w:val="000000"/>
          <w:lang w:val="lv-LV"/>
        </w:rPr>
        <w:t xml:space="preserve"> ar reģionālo attīstību;</w:t>
      </w:r>
    </w:p>
    <w:p w:rsidR="00C63EB2" w:rsidRPr="00B76A89" w:rsidRDefault="00156601" w:rsidP="00A32E24">
      <w:pPr>
        <w:pStyle w:val="EntEmet"/>
        <w:numPr>
          <w:ilvl w:val="0"/>
          <w:numId w:val="31"/>
        </w:numPr>
        <w:tabs>
          <w:tab w:val="clear" w:pos="1134"/>
          <w:tab w:val="left" w:pos="1276"/>
        </w:tabs>
        <w:spacing w:before="0"/>
        <w:ind w:left="0" w:firstLine="851"/>
        <w:jc w:val="both"/>
        <w:rPr>
          <w:color w:val="000000"/>
          <w:lang w:val="lv-LV"/>
        </w:rPr>
      </w:pPr>
      <w:r>
        <w:rPr>
          <w:color w:val="000000"/>
          <w:lang w:val="lv-LV"/>
        </w:rPr>
        <w:t>palielināsies</w:t>
      </w:r>
      <w:r w:rsidR="000914E6" w:rsidRPr="00B76A89">
        <w:rPr>
          <w:color w:val="000000"/>
          <w:lang w:val="lv-LV"/>
        </w:rPr>
        <w:t xml:space="preserve"> ieņēmumi valsts un pašvaldību budžetā no </w:t>
      </w:r>
      <w:r w:rsidR="0075303F" w:rsidRPr="00B76A89">
        <w:rPr>
          <w:color w:val="000000"/>
          <w:lang w:val="lv-LV"/>
        </w:rPr>
        <w:t xml:space="preserve">pārdotajām </w:t>
      </w:r>
      <w:r w:rsidRPr="00B76A89">
        <w:rPr>
          <w:color w:val="000000"/>
          <w:lang w:val="lv-LV"/>
        </w:rPr>
        <w:t xml:space="preserve">makšķerēšanas, vēžošanas un zemūdens medību kartēm </w:t>
      </w:r>
      <w:r>
        <w:rPr>
          <w:color w:val="000000"/>
          <w:lang w:val="lv-LV"/>
        </w:rPr>
        <w:t>un licencēm</w:t>
      </w:r>
      <w:r w:rsidR="000914E6" w:rsidRPr="00B76A89">
        <w:rPr>
          <w:color w:val="000000"/>
          <w:lang w:val="lv-LV"/>
        </w:rPr>
        <w:t xml:space="preserve">, </w:t>
      </w:r>
      <w:r w:rsidR="0075303F">
        <w:rPr>
          <w:color w:val="000000"/>
          <w:lang w:val="lv-LV"/>
        </w:rPr>
        <w:t xml:space="preserve">kā arī </w:t>
      </w:r>
      <w:r w:rsidR="000914E6" w:rsidRPr="00B76A89">
        <w:rPr>
          <w:color w:val="000000"/>
          <w:lang w:val="lv-LV"/>
        </w:rPr>
        <w:t>licencēm komercdarbībai zvejniecībā, maksas par ūdenstilpju un zvejas tiesību nomu un izmantošanu u.c. pakārtotiem ieņēmumiem</w:t>
      </w:r>
      <w:r w:rsidR="00385895">
        <w:rPr>
          <w:color w:val="000000"/>
          <w:lang w:val="lv-LV"/>
        </w:rPr>
        <w:t>, t</w:t>
      </w:r>
      <w:r w:rsidR="00655E3D">
        <w:rPr>
          <w:color w:val="000000"/>
          <w:lang w:val="lv-LV"/>
        </w:rPr>
        <w:t>ostarp</w:t>
      </w:r>
      <w:r w:rsidR="000914E6" w:rsidRPr="00B76A89">
        <w:rPr>
          <w:color w:val="000000"/>
          <w:lang w:val="lv-LV"/>
        </w:rPr>
        <w:t xml:space="preserve"> saistībā ar tūrisma attīstību</w:t>
      </w:r>
      <w:r w:rsidR="0075303F">
        <w:rPr>
          <w:color w:val="000000"/>
          <w:lang w:val="lv-LV"/>
        </w:rPr>
        <w:t xml:space="preserve"> un rekreāciju</w:t>
      </w:r>
      <w:r w:rsidR="000914E6" w:rsidRPr="00B76A89">
        <w:rPr>
          <w:color w:val="000000"/>
          <w:lang w:val="lv-LV"/>
        </w:rPr>
        <w:t>;</w:t>
      </w:r>
    </w:p>
    <w:p w:rsidR="00C63EB2" w:rsidRPr="00B76A89" w:rsidRDefault="00655E3D" w:rsidP="00A32E24">
      <w:pPr>
        <w:pStyle w:val="EntEmet"/>
        <w:numPr>
          <w:ilvl w:val="0"/>
          <w:numId w:val="31"/>
        </w:numPr>
        <w:tabs>
          <w:tab w:val="clear" w:pos="1134"/>
          <w:tab w:val="left" w:pos="1276"/>
        </w:tabs>
        <w:spacing w:before="0"/>
        <w:ind w:left="0" w:firstLine="851"/>
        <w:jc w:val="both"/>
        <w:rPr>
          <w:color w:val="000000"/>
          <w:lang w:val="lv-LV"/>
        </w:rPr>
      </w:pPr>
      <w:r>
        <w:rPr>
          <w:color w:val="000000"/>
          <w:lang w:val="lv-LV"/>
        </w:rPr>
        <w:t xml:space="preserve"> </w:t>
      </w:r>
      <w:r w:rsidR="00156601">
        <w:rPr>
          <w:color w:val="000000"/>
          <w:lang w:val="lv-LV"/>
        </w:rPr>
        <w:t xml:space="preserve">tiks </w:t>
      </w:r>
      <w:r w:rsidR="000914E6" w:rsidRPr="00B76A89">
        <w:rPr>
          <w:color w:val="000000"/>
          <w:lang w:val="lv-LV"/>
        </w:rPr>
        <w:t>saglabāta ihtiofaunas bioloģiskā daudzveidība</w:t>
      </w:r>
      <w:r w:rsidR="0061278F">
        <w:rPr>
          <w:color w:val="000000"/>
          <w:lang w:val="lv-LV"/>
        </w:rPr>
        <w:t>, jo tiks nodrošināta zivsaimnieciski nozīmīgo zivju sugu papildināšana un to ilgtspējīga izmantošana</w:t>
      </w:r>
      <w:r w:rsidR="00C63EB2" w:rsidRPr="00B76A89">
        <w:rPr>
          <w:color w:val="000000"/>
          <w:lang w:val="lv-LV"/>
        </w:rPr>
        <w:t>;</w:t>
      </w:r>
    </w:p>
    <w:p w:rsidR="000914E6" w:rsidRPr="00B76A89" w:rsidRDefault="00156601" w:rsidP="00A32E24">
      <w:pPr>
        <w:pStyle w:val="EntEmet"/>
        <w:numPr>
          <w:ilvl w:val="0"/>
          <w:numId w:val="31"/>
        </w:numPr>
        <w:tabs>
          <w:tab w:val="clear" w:pos="1134"/>
          <w:tab w:val="left" w:pos="1276"/>
        </w:tabs>
        <w:spacing w:before="0"/>
        <w:ind w:left="0" w:firstLine="851"/>
        <w:jc w:val="both"/>
        <w:rPr>
          <w:color w:val="000000"/>
          <w:lang w:val="lv-LV"/>
        </w:rPr>
      </w:pPr>
      <w:r>
        <w:rPr>
          <w:color w:val="000000"/>
          <w:lang w:val="lv-LV"/>
        </w:rPr>
        <w:t xml:space="preserve">tiks </w:t>
      </w:r>
      <w:r w:rsidR="00C63EB2" w:rsidRPr="00B76A89">
        <w:rPr>
          <w:color w:val="000000"/>
          <w:lang w:val="lv-LV"/>
        </w:rPr>
        <w:t xml:space="preserve">nodrošināta zivju dzīvotņu </w:t>
      </w:r>
      <w:r w:rsidRPr="00B76A89">
        <w:rPr>
          <w:color w:val="000000"/>
          <w:lang w:val="lv-LV"/>
        </w:rPr>
        <w:t xml:space="preserve">uzlabošana </w:t>
      </w:r>
      <w:r w:rsidR="00C63EB2" w:rsidRPr="00B76A89">
        <w:rPr>
          <w:color w:val="000000"/>
          <w:lang w:val="lv-LV"/>
        </w:rPr>
        <w:t>un nārsta vietu</w:t>
      </w:r>
      <w:r>
        <w:rPr>
          <w:color w:val="000000"/>
          <w:lang w:val="lv-LV"/>
        </w:rPr>
        <w:t xml:space="preserve"> atjaunošana</w:t>
      </w:r>
      <w:r w:rsidR="00C234FF">
        <w:rPr>
          <w:color w:val="000000"/>
          <w:lang w:val="lv-LV"/>
        </w:rPr>
        <w:t>, kas veicinās dabisko zivju resursu pieaugumu konkrētos ūdeņos</w:t>
      </w:r>
      <w:r w:rsidR="000914E6" w:rsidRPr="00B76A89">
        <w:rPr>
          <w:color w:val="000000"/>
          <w:lang w:val="lv-LV"/>
        </w:rPr>
        <w:t>.</w:t>
      </w:r>
    </w:p>
    <w:p w:rsidR="000914E6" w:rsidRPr="00B76A89" w:rsidRDefault="00D016DA" w:rsidP="00B76A89">
      <w:pPr>
        <w:pStyle w:val="EntEmet"/>
        <w:numPr>
          <w:ilvl w:val="0"/>
          <w:numId w:val="3"/>
        </w:numPr>
        <w:spacing w:before="0"/>
        <w:ind w:left="0" w:firstLine="567"/>
        <w:jc w:val="both"/>
        <w:rPr>
          <w:color w:val="000000"/>
          <w:lang w:val="lv-LV"/>
        </w:rPr>
      </w:pPr>
      <w:r w:rsidRPr="00B76A89">
        <w:rPr>
          <w:color w:val="000000"/>
          <w:lang w:val="lv-LV"/>
        </w:rPr>
        <w:t>Plāna</w:t>
      </w:r>
      <w:r w:rsidR="000914E6" w:rsidRPr="00B76A89">
        <w:rPr>
          <w:color w:val="000000"/>
          <w:lang w:val="lv-LV"/>
        </w:rPr>
        <w:t xml:space="preserve"> zinātniskais novērtējums nodrošinās:</w:t>
      </w:r>
    </w:p>
    <w:p w:rsidR="000914E6" w:rsidRPr="00B76A89" w:rsidRDefault="00655E3D" w:rsidP="00A32E24">
      <w:pPr>
        <w:pStyle w:val="EntEmet"/>
        <w:numPr>
          <w:ilvl w:val="0"/>
          <w:numId w:val="32"/>
        </w:numPr>
        <w:tabs>
          <w:tab w:val="clear" w:pos="851"/>
          <w:tab w:val="left" w:pos="709"/>
        </w:tabs>
        <w:spacing w:before="0"/>
        <w:ind w:left="0" w:firstLine="851"/>
        <w:jc w:val="both"/>
        <w:rPr>
          <w:color w:val="000000"/>
          <w:lang w:val="lv-LV"/>
        </w:rPr>
      </w:pPr>
      <w:r>
        <w:rPr>
          <w:color w:val="000000"/>
          <w:lang w:val="lv-LV"/>
        </w:rPr>
        <w:t xml:space="preserve"> </w:t>
      </w:r>
      <w:r w:rsidR="000914E6" w:rsidRPr="00B76A89">
        <w:rPr>
          <w:color w:val="000000"/>
          <w:lang w:val="lv-LV"/>
        </w:rPr>
        <w:t xml:space="preserve">izlaisto </w:t>
      </w:r>
      <w:r w:rsidR="0075303F">
        <w:rPr>
          <w:color w:val="000000"/>
          <w:lang w:val="lv-LV"/>
        </w:rPr>
        <w:t xml:space="preserve">zivju </w:t>
      </w:r>
      <w:r w:rsidR="000914E6" w:rsidRPr="00B76A89">
        <w:rPr>
          <w:color w:val="000000"/>
          <w:lang w:val="lv-LV"/>
        </w:rPr>
        <w:t>mazuļu kvalitāt</w:t>
      </w:r>
      <w:r w:rsidR="00385895">
        <w:rPr>
          <w:color w:val="000000"/>
          <w:lang w:val="lv-LV"/>
        </w:rPr>
        <w:t xml:space="preserve">es uzraudzību pirms to izlaišanas </w:t>
      </w:r>
      <w:r w:rsidR="004F1E50">
        <w:rPr>
          <w:color w:val="000000"/>
          <w:lang w:val="lv-LV"/>
        </w:rPr>
        <w:t>upēs un ezeros</w:t>
      </w:r>
      <w:r w:rsidR="000914E6" w:rsidRPr="00B76A89">
        <w:rPr>
          <w:color w:val="000000"/>
          <w:lang w:val="lv-LV"/>
        </w:rPr>
        <w:t xml:space="preserve"> un līdz ar to izdzīvošanas spēju</w:t>
      </w:r>
      <w:r w:rsidR="00C63EB2" w:rsidRPr="00B76A89">
        <w:rPr>
          <w:color w:val="000000"/>
          <w:lang w:val="lv-LV"/>
        </w:rPr>
        <w:t xml:space="preserve"> dabiskajā vidē</w:t>
      </w:r>
      <w:r w:rsidR="000914E6" w:rsidRPr="00B76A89">
        <w:rPr>
          <w:color w:val="000000"/>
          <w:lang w:val="lv-LV"/>
        </w:rPr>
        <w:t>;</w:t>
      </w:r>
    </w:p>
    <w:p w:rsidR="000914E6" w:rsidRPr="00B76A89" w:rsidRDefault="000914E6" w:rsidP="00A32E24">
      <w:pPr>
        <w:pStyle w:val="EntEmet"/>
        <w:numPr>
          <w:ilvl w:val="0"/>
          <w:numId w:val="32"/>
        </w:numPr>
        <w:tabs>
          <w:tab w:val="clear" w:pos="851"/>
          <w:tab w:val="left" w:pos="709"/>
        </w:tabs>
        <w:spacing w:before="0"/>
        <w:ind w:left="0" w:firstLine="851"/>
        <w:jc w:val="both"/>
        <w:rPr>
          <w:color w:val="000000"/>
          <w:lang w:val="lv-LV"/>
        </w:rPr>
      </w:pPr>
      <w:r w:rsidRPr="00B76A89">
        <w:rPr>
          <w:color w:val="000000"/>
          <w:lang w:val="lv-LV"/>
        </w:rPr>
        <w:t>starptautiskiem standartiem atbilstošu laša un taimiņa smoltu bionormatīvu un</w:t>
      </w:r>
      <w:r w:rsidR="0075303F">
        <w:rPr>
          <w:color w:val="000000"/>
          <w:lang w:val="lv-LV"/>
        </w:rPr>
        <w:t xml:space="preserve"> izlaišanas pamatojuma izstrādi, kā arī</w:t>
      </w:r>
      <w:r w:rsidR="0075303F" w:rsidRPr="0075303F">
        <w:rPr>
          <w:color w:val="000000"/>
          <w:lang w:val="lv-LV"/>
        </w:rPr>
        <w:t xml:space="preserve"> </w:t>
      </w:r>
      <w:r w:rsidR="0075303F" w:rsidRPr="00B76A89">
        <w:rPr>
          <w:color w:val="000000"/>
          <w:lang w:val="lv-LV"/>
        </w:rPr>
        <w:t>bionormatīvu izstrādi</w:t>
      </w:r>
      <w:r w:rsidR="00385895" w:rsidRPr="00385895">
        <w:rPr>
          <w:color w:val="000000"/>
          <w:lang w:val="lv-LV"/>
        </w:rPr>
        <w:t xml:space="preserve"> </w:t>
      </w:r>
      <w:r w:rsidR="00385895" w:rsidRPr="00B76A89">
        <w:rPr>
          <w:color w:val="000000"/>
          <w:lang w:val="lv-LV"/>
        </w:rPr>
        <w:t>pārējām zivju sugām</w:t>
      </w:r>
      <w:r w:rsidR="0075303F" w:rsidRPr="00B76A89">
        <w:rPr>
          <w:color w:val="000000"/>
          <w:lang w:val="lv-LV"/>
        </w:rPr>
        <w:t>, lai maksimāli palielinātu zivju izdzīvošanu p</w:t>
      </w:r>
      <w:r w:rsidR="0075303F">
        <w:rPr>
          <w:color w:val="000000"/>
          <w:lang w:val="lv-LV"/>
        </w:rPr>
        <w:t>ēc to izlaišanas dabiskajā vidē</w:t>
      </w:r>
      <w:r w:rsidR="00385895">
        <w:rPr>
          <w:color w:val="000000"/>
          <w:lang w:val="lv-LV"/>
        </w:rPr>
        <w:t>;</w:t>
      </w:r>
    </w:p>
    <w:p w:rsidR="000914E6" w:rsidRDefault="00655E3D" w:rsidP="00A32E24">
      <w:pPr>
        <w:pStyle w:val="EntEmet"/>
        <w:numPr>
          <w:ilvl w:val="0"/>
          <w:numId w:val="32"/>
        </w:numPr>
        <w:tabs>
          <w:tab w:val="clear" w:pos="851"/>
          <w:tab w:val="left" w:pos="709"/>
        </w:tabs>
        <w:spacing w:before="0"/>
        <w:ind w:left="0" w:firstLine="851"/>
        <w:jc w:val="both"/>
        <w:rPr>
          <w:color w:val="000000"/>
          <w:lang w:val="lv-LV"/>
        </w:rPr>
      </w:pPr>
      <w:r>
        <w:rPr>
          <w:color w:val="000000"/>
          <w:lang w:val="lv-LV"/>
        </w:rPr>
        <w:t xml:space="preserve"> </w:t>
      </w:r>
      <w:r w:rsidR="000914E6" w:rsidRPr="00B76A89">
        <w:rPr>
          <w:color w:val="000000"/>
          <w:lang w:val="lv-LV"/>
        </w:rPr>
        <w:t>zivju resursu atražošanas efektivitātes</w:t>
      </w:r>
      <w:r w:rsidR="00385895">
        <w:rPr>
          <w:color w:val="000000"/>
          <w:lang w:val="lv-LV"/>
        </w:rPr>
        <w:t>, t</w:t>
      </w:r>
      <w:r>
        <w:rPr>
          <w:color w:val="000000"/>
          <w:lang w:val="lv-LV"/>
        </w:rPr>
        <w:t>ostarp</w:t>
      </w:r>
      <w:r w:rsidR="00385895">
        <w:rPr>
          <w:color w:val="000000"/>
          <w:lang w:val="lv-LV"/>
        </w:rPr>
        <w:t xml:space="preserve"> zušu krājumu papildināšanas</w:t>
      </w:r>
      <w:r w:rsidR="004C259B">
        <w:rPr>
          <w:color w:val="000000"/>
          <w:lang w:val="lv-LV"/>
        </w:rPr>
        <w:t>,</w:t>
      </w:r>
      <w:r w:rsidR="00385895">
        <w:rPr>
          <w:color w:val="000000"/>
          <w:lang w:val="lv-LV"/>
        </w:rPr>
        <w:t xml:space="preserve"> </w:t>
      </w:r>
      <w:r w:rsidR="000914E6" w:rsidRPr="00B76A89">
        <w:rPr>
          <w:color w:val="000000"/>
          <w:lang w:val="lv-LV"/>
        </w:rPr>
        <w:t>novērtēšanu</w:t>
      </w:r>
      <w:r w:rsidR="00C63EB2" w:rsidRPr="00B76A89">
        <w:rPr>
          <w:color w:val="000000"/>
          <w:lang w:val="lv-LV"/>
        </w:rPr>
        <w:t xml:space="preserve"> un ieteikumus </w:t>
      </w:r>
      <w:r w:rsidR="0021247E">
        <w:rPr>
          <w:color w:val="000000"/>
          <w:lang w:val="lv-LV"/>
        </w:rPr>
        <w:t xml:space="preserve">zivju resursu </w:t>
      </w:r>
      <w:r w:rsidR="00C63EB2" w:rsidRPr="00B76A89">
        <w:rPr>
          <w:color w:val="000000"/>
          <w:lang w:val="lv-LV"/>
        </w:rPr>
        <w:t xml:space="preserve">atražošanas </w:t>
      </w:r>
      <w:r w:rsidR="0021247E">
        <w:rPr>
          <w:color w:val="000000"/>
          <w:lang w:val="lv-LV"/>
        </w:rPr>
        <w:t xml:space="preserve">un krājumu papildināšanas </w:t>
      </w:r>
      <w:r w:rsidR="00C63EB2" w:rsidRPr="00B76A89">
        <w:rPr>
          <w:color w:val="000000"/>
          <w:lang w:val="lv-LV"/>
        </w:rPr>
        <w:t>pilnveidošanai</w:t>
      </w:r>
      <w:r w:rsidR="0021247E">
        <w:rPr>
          <w:color w:val="000000"/>
          <w:lang w:val="lv-LV"/>
        </w:rPr>
        <w:t xml:space="preserve"> nāk</w:t>
      </w:r>
      <w:r>
        <w:rPr>
          <w:color w:val="000000"/>
          <w:lang w:val="lv-LV"/>
        </w:rPr>
        <w:t>am</w:t>
      </w:r>
      <w:r w:rsidR="0021247E">
        <w:rPr>
          <w:color w:val="000000"/>
          <w:lang w:val="lv-LV"/>
        </w:rPr>
        <w:t>ajā politikas plānošanas periodā</w:t>
      </w:r>
      <w:r w:rsidR="000914E6" w:rsidRPr="00B76A89">
        <w:rPr>
          <w:color w:val="000000"/>
          <w:lang w:val="lv-LV"/>
        </w:rPr>
        <w:t>;</w:t>
      </w:r>
    </w:p>
    <w:p w:rsidR="00156601" w:rsidRPr="00B76A89" w:rsidRDefault="00156601" w:rsidP="00A32E24">
      <w:pPr>
        <w:pStyle w:val="EntEmet"/>
        <w:numPr>
          <w:ilvl w:val="0"/>
          <w:numId w:val="32"/>
        </w:numPr>
        <w:tabs>
          <w:tab w:val="clear" w:pos="851"/>
          <w:tab w:val="left" w:pos="709"/>
        </w:tabs>
        <w:spacing w:before="0"/>
        <w:ind w:left="0" w:firstLine="851"/>
        <w:jc w:val="both"/>
        <w:rPr>
          <w:color w:val="000000"/>
          <w:lang w:val="lv-LV"/>
        </w:rPr>
      </w:pPr>
      <w:r>
        <w:rPr>
          <w:color w:val="000000"/>
          <w:lang w:val="lv-LV"/>
        </w:rPr>
        <w:t>zivju dzīvotņu uzlabošanas un nārsta vietu atjaunošanas efektivitātes novērtējumu.</w:t>
      </w:r>
    </w:p>
    <w:p w:rsidR="000914E6" w:rsidRDefault="000914E6" w:rsidP="00B76A89">
      <w:pPr>
        <w:pStyle w:val="EntEmet"/>
        <w:tabs>
          <w:tab w:val="clear" w:pos="851"/>
        </w:tabs>
        <w:spacing w:before="0"/>
        <w:ind w:left="567"/>
        <w:jc w:val="both"/>
        <w:rPr>
          <w:color w:val="000000"/>
          <w:lang w:val="lv-LV"/>
        </w:rPr>
      </w:pPr>
    </w:p>
    <w:p w:rsidR="0020081D" w:rsidRPr="00B76A89" w:rsidRDefault="008E224F" w:rsidP="00B76A89">
      <w:pPr>
        <w:pStyle w:val="Virsraksts1"/>
        <w:numPr>
          <w:ilvl w:val="0"/>
          <w:numId w:val="1"/>
        </w:numPr>
        <w:spacing w:before="0" w:after="0"/>
        <w:jc w:val="center"/>
        <w:rPr>
          <w:rFonts w:ascii="Times New Roman" w:hAnsi="Times New Roman"/>
          <w:sz w:val="24"/>
          <w:szCs w:val="24"/>
        </w:rPr>
      </w:pPr>
      <w:bookmarkStart w:id="11" w:name="_Toc453680412"/>
      <w:r w:rsidRPr="00B76A89">
        <w:rPr>
          <w:rFonts w:ascii="Times New Roman" w:hAnsi="Times New Roman"/>
          <w:sz w:val="24"/>
          <w:szCs w:val="24"/>
        </w:rPr>
        <w:t>Plāna s</w:t>
      </w:r>
      <w:r w:rsidR="0020081D" w:rsidRPr="00B76A89">
        <w:rPr>
          <w:rFonts w:ascii="Times New Roman" w:hAnsi="Times New Roman"/>
          <w:sz w:val="24"/>
          <w:szCs w:val="24"/>
        </w:rPr>
        <w:t xml:space="preserve">asaiste ar </w:t>
      </w:r>
      <w:r w:rsidR="00F109F7" w:rsidRPr="00B76A89">
        <w:rPr>
          <w:rFonts w:ascii="Times New Roman" w:hAnsi="Times New Roman"/>
          <w:sz w:val="24"/>
          <w:szCs w:val="24"/>
        </w:rPr>
        <w:t xml:space="preserve">citiem </w:t>
      </w:r>
      <w:r w:rsidR="0020081D" w:rsidRPr="00B76A89">
        <w:rPr>
          <w:rFonts w:ascii="Times New Roman" w:hAnsi="Times New Roman"/>
          <w:sz w:val="24"/>
          <w:szCs w:val="24"/>
        </w:rPr>
        <w:t>plānošanas dokumentiem</w:t>
      </w:r>
      <w:r w:rsidR="00F109F7" w:rsidRPr="00B76A89">
        <w:rPr>
          <w:rFonts w:ascii="Times New Roman" w:hAnsi="Times New Roman"/>
          <w:sz w:val="24"/>
          <w:szCs w:val="24"/>
        </w:rPr>
        <w:t xml:space="preserve"> un tiesību aktiem</w:t>
      </w:r>
      <w:bookmarkEnd w:id="11"/>
      <w:r w:rsidR="00F109F7" w:rsidRPr="00B76A89">
        <w:rPr>
          <w:rFonts w:ascii="Times New Roman" w:hAnsi="Times New Roman"/>
          <w:sz w:val="24"/>
          <w:szCs w:val="24"/>
        </w:rPr>
        <w:t xml:space="preserve"> </w:t>
      </w:r>
    </w:p>
    <w:p w:rsidR="00312786" w:rsidRPr="00B76A89" w:rsidRDefault="00312786" w:rsidP="00B76A89">
      <w:pPr>
        <w:rPr>
          <w:lang w:val="lv-LV"/>
        </w:rPr>
      </w:pPr>
    </w:p>
    <w:p w:rsidR="0075303F" w:rsidRDefault="00F109F7" w:rsidP="0075303F">
      <w:pPr>
        <w:pStyle w:val="EntEmet"/>
        <w:numPr>
          <w:ilvl w:val="0"/>
          <w:numId w:val="3"/>
        </w:numPr>
        <w:tabs>
          <w:tab w:val="clear" w:pos="851"/>
        </w:tabs>
        <w:spacing w:before="0"/>
        <w:ind w:left="0" w:firstLine="567"/>
        <w:jc w:val="both"/>
        <w:rPr>
          <w:color w:val="000000"/>
          <w:lang w:val="lv-LV"/>
        </w:rPr>
      </w:pPr>
      <w:r w:rsidRPr="00B76A89">
        <w:rPr>
          <w:color w:val="000000"/>
          <w:lang w:val="lv-LV"/>
        </w:rPr>
        <w:t xml:space="preserve">Plāns atbilst </w:t>
      </w:r>
      <w:r w:rsidRPr="00B76A89">
        <w:rPr>
          <w:b/>
          <w:color w:val="000000"/>
          <w:lang w:val="lv-LV"/>
        </w:rPr>
        <w:t>Latvijas Nacionālā attīstības plāna 2014.–2020.</w:t>
      </w:r>
      <w:r w:rsidR="004C259B">
        <w:rPr>
          <w:b/>
          <w:color w:val="000000"/>
          <w:lang w:val="lv-LV"/>
        </w:rPr>
        <w:t> </w:t>
      </w:r>
      <w:r w:rsidRPr="00B76A89">
        <w:rPr>
          <w:b/>
          <w:color w:val="000000"/>
          <w:lang w:val="lv-LV"/>
        </w:rPr>
        <w:t>gadam</w:t>
      </w:r>
      <w:r w:rsidRPr="00B76A89">
        <w:rPr>
          <w:color w:val="000000"/>
          <w:lang w:val="lv-LV"/>
        </w:rPr>
        <w:t xml:space="preserve"> (apstiprināts ar </w:t>
      </w:r>
      <w:r w:rsidR="0075303F">
        <w:rPr>
          <w:color w:val="000000"/>
          <w:lang w:val="lv-LV"/>
        </w:rPr>
        <w:t>20.12.2012.</w:t>
      </w:r>
      <w:r w:rsidRPr="00B76A89">
        <w:rPr>
          <w:color w:val="000000"/>
          <w:lang w:val="lv-LV"/>
        </w:rPr>
        <w:t xml:space="preserve"> Latvijas Republikas Saeimas lēmumu) prioritātes „Izaugsmi atbalstošas teritorijas” darbības virziena „Dabas un kultūras kapitāla ilgtspējīga apsaimniekošana” mērķim „Saglabāt dabas kapitālu kā bāzi ilgtspējīgai ekonomiskajai izaugsmei un sekmēt tā ilgtspējīgu izmantošanu, mazinot dabas un cilvēka darbības radītos riskus vides kvalitātei”.</w:t>
      </w:r>
    </w:p>
    <w:p w:rsidR="00F109F7" w:rsidRPr="0075303F" w:rsidRDefault="00F109F7" w:rsidP="0075303F">
      <w:pPr>
        <w:pStyle w:val="EntEmet"/>
        <w:numPr>
          <w:ilvl w:val="0"/>
          <w:numId w:val="3"/>
        </w:numPr>
        <w:tabs>
          <w:tab w:val="clear" w:pos="851"/>
        </w:tabs>
        <w:spacing w:before="0"/>
        <w:ind w:left="0" w:firstLine="567"/>
        <w:jc w:val="both"/>
        <w:rPr>
          <w:color w:val="000000"/>
          <w:lang w:val="lv-LV"/>
        </w:rPr>
      </w:pPr>
      <w:r w:rsidRPr="0075303F">
        <w:rPr>
          <w:b/>
          <w:color w:val="000000"/>
          <w:lang w:val="lv-LV"/>
        </w:rPr>
        <w:t>Rīcības programma zivsaimniecības attīstībai 2014.–2020.</w:t>
      </w:r>
      <w:r w:rsidR="004C259B">
        <w:rPr>
          <w:b/>
          <w:color w:val="000000"/>
          <w:lang w:val="lv-LV"/>
        </w:rPr>
        <w:t> </w:t>
      </w:r>
      <w:r w:rsidRPr="0075303F">
        <w:rPr>
          <w:b/>
          <w:color w:val="000000"/>
          <w:lang w:val="lv-LV"/>
        </w:rPr>
        <w:t>gadam</w:t>
      </w:r>
      <w:r w:rsidRPr="0075303F">
        <w:rPr>
          <w:color w:val="000000"/>
          <w:lang w:val="lv-LV"/>
        </w:rPr>
        <w:t xml:space="preserve"> (apstiprināta </w:t>
      </w:r>
      <w:r w:rsidR="0075303F">
        <w:rPr>
          <w:color w:val="000000"/>
          <w:lang w:val="lv-LV"/>
        </w:rPr>
        <w:t>EK</w:t>
      </w:r>
      <w:r w:rsidRPr="0075303F">
        <w:rPr>
          <w:color w:val="000000"/>
          <w:lang w:val="lv-LV"/>
        </w:rPr>
        <w:t xml:space="preserve"> 17.12.2014.). Šī rīcības programma izveidota atbilstoši Eiropas Parlamenta un Padomes 2014.gada</w:t>
      </w:r>
      <w:r w:rsidR="004C259B">
        <w:rPr>
          <w:color w:val="000000"/>
          <w:lang w:val="lv-LV"/>
        </w:rPr>
        <w:t xml:space="preserve"> </w:t>
      </w:r>
      <w:r w:rsidRPr="0075303F">
        <w:rPr>
          <w:color w:val="000000"/>
          <w:lang w:val="lv-LV"/>
        </w:rPr>
        <w:t>15.maija Regulai (ES) Nr.508/2014 par Eiropas Jūrlietu un zivsaimniecības fondu (turpmāk – Eiropas Parlamenta un Padomes Regula Nr.508/2014</w:t>
      </w:r>
      <w:r w:rsidR="0075303F" w:rsidRPr="0075303F">
        <w:rPr>
          <w:color w:val="000000"/>
          <w:lang w:val="lv-LV"/>
        </w:rPr>
        <w:t>)</w:t>
      </w:r>
      <w:r w:rsidRPr="0075303F">
        <w:rPr>
          <w:color w:val="000000"/>
          <w:lang w:val="lv-LV"/>
        </w:rPr>
        <w:t xml:space="preserve">. Rīcības programmā ietverts pasākums </w:t>
      </w:r>
      <w:r w:rsidR="0075303F">
        <w:rPr>
          <w:color w:val="000000"/>
          <w:lang w:val="lv-LV"/>
        </w:rPr>
        <w:t>“</w:t>
      </w:r>
      <w:r w:rsidRPr="0075303F">
        <w:rPr>
          <w:color w:val="000000"/>
          <w:lang w:val="lv-LV"/>
        </w:rPr>
        <w:t>Atbalsts saglabāšanas pasākumu izstrādei un īstenošanai”</w:t>
      </w:r>
      <w:r w:rsidR="0075303F" w:rsidRPr="0075303F">
        <w:rPr>
          <w:color w:val="000000"/>
          <w:lang w:val="lv-LV"/>
        </w:rPr>
        <w:t>. Pasākuma mērķis ir atbalstīt zivju krājumu papildināšanu, kas ES tiesību aktos ir paredzēta kā zivju resursu saglabāšanas pasākums atbilstoši nacionālā līmenī izstrādātam un EK apstiprinātam Latvijas zušu pārvaldības plānam.</w:t>
      </w:r>
    </w:p>
    <w:p w:rsidR="008E0D03" w:rsidRPr="00B76A89" w:rsidRDefault="008E0D03" w:rsidP="00B76A89">
      <w:pPr>
        <w:pStyle w:val="EntEmet"/>
        <w:numPr>
          <w:ilvl w:val="0"/>
          <w:numId w:val="3"/>
        </w:numPr>
        <w:tabs>
          <w:tab w:val="clear" w:pos="851"/>
        </w:tabs>
        <w:spacing w:before="0"/>
        <w:ind w:left="0" w:firstLine="567"/>
        <w:jc w:val="both"/>
        <w:rPr>
          <w:color w:val="000000"/>
          <w:lang w:val="lv-LV"/>
        </w:rPr>
      </w:pPr>
      <w:r w:rsidRPr="00B76A89">
        <w:rPr>
          <w:b/>
          <w:bCs/>
          <w:color w:val="000000"/>
          <w:lang w:val="lv-LV"/>
        </w:rPr>
        <w:t>Akvakultūras daudzgadu stratēģiskās pamatnostādnes 2014.</w:t>
      </w:r>
      <w:r w:rsidR="00655E3D">
        <w:rPr>
          <w:b/>
          <w:bCs/>
          <w:color w:val="000000"/>
          <w:lang w:val="lv-LV"/>
        </w:rPr>
        <w:t>–</w:t>
      </w:r>
      <w:r w:rsidRPr="00B76A89">
        <w:rPr>
          <w:b/>
          <w:bCs/>
          <w:color w:val="000000"/>
          <w:lang w:val="lv-LV"/>
        </w:rPr>
        <w:t>2020. gadam</w:t>
      </w:r>
      <w:r w:rsidRPr="00B76A89">
        <w:rPr>
          <w:color w:val="000000"/>
          <w:lang w:val="lv-LV"/>
        </w:rPr>
        <w:t xml:space="preserve"> (apstiprinātas ar </w:t>
      </w:r>
      <w:r w:rsidR="0075303F">
        <w:rPr>
          <w:color w:val="000000"/>
          <w:lang w:val="lv-LV"/>
        </w:rPr>
        <w:t xml:space="preserve">MK 18.12.2013. </w:t>
      </w:r>
      <w:r w:rsidRPr="00B76A89">
        <w:rPr>
          <w:color w:val="000000"/>
          <w:lang w:val="lv-LV"/>
        </w:rPr>
        <w:t xml:space="preserve">rīkojumu Nr.651) izstrādātas, </w:t>
      </w:r>
      <w:r w:rsidR="0075303F">
        <w:rPr>
          <w:color w:val="000000"/>
          <w:lang w:val="lv-LV"/>
        </w:rPr>
        <w:t xml:space="preserve">lai </w:t>
      </w:r>
      <w:r w:rsidRPr="00B76A89">
        <w:rPr>
          <w:color w:val="000000"/>
          <w:lang w:val="lv-LV"/>
        </w:rPr>
        <w:t xml:space="preserve">nodrošinātu Latvijas </w:t>
      </w:r>
      <w:r w:rsidR="00C65F38" w:rsidRPr="00B76A89">
        <w:rPr>
          <w:color w:val="000000"/>
          <w:lang w:val="lv-LV"/>
        </w:rPr>
        <w:t>akvakultūras</w:t>
      </w:r>
      <w:r w:rsidRPr="00B76A89">
        <w:rPr>
          <w:color w:val="000000"/>
          <w:lang w:val="lv-LV"/>
        </w:rPr>
        <w:t xml:space="preserve"> konkurētspēju, produktivitāti un </w:t>
      </w:r>
      <w:r w:rsidR="00C65F38" w:rsidRPr="00B76A89">
        <w:rPr>
          <w:color w:val="000000"/>
          <w:lang w:val="lv-LV"/>
        </w:rPr>
        <w:t>ilgtspējīgu</w:t>
      </w:r>
      <w:r w:rsidRPr="00B76A89">
        <w:rPr>
          <w:color w:val="000000"/>
          <w:lang w:val="lv-LV"/>
        </w:rPr>
        <w:t xml:space="preserve"> darbību. Galvenokārt</w:t>
      </w:r>
      <w:r w:rsidR="0075303F">
        <w:rPr>
          <w:color w:val="000000"/>
          <w:lang w:val="lv-LV"/>
        </w:rPr>
        <w:t xml:space="preserve"> tās</w:t>
      </w:r>
      <w:r w:rsidRPr="00B76A89">
        <w:rPr>
          <w:color w:val="000000"/>
          <w:lang w:val="lv-LV"/>
        </w:rPr>
        <w:t xml:space="preserve"> skar akvakultūras uzņēmējdarbības attīstību.</w:t>
      </w:r>
    </w:p>
    <w:p w:rsidR="00F109F7" w:rsidRPr="00B76A89" w:rsidRDefault="00F109F7" w:rsidP="00B76A89">
      <w:pPr>
        <w:pStyle w:val="EntEmet"/>
        <w:numPr>
          <w:ilvl w:val="0"/>
          <w:numId w:val="3"/>
        </w:numPr>
        <w:tabs>
          <w:tab w:val="clear" w:pos="851"/>
        </w:tabs>
        <w:spacing w:before="0"/>
        <w:ind w:left="0" w:firstLine="567"/>
        <w:jc w:val="both"/>
        <w:rPr>
          <w:color w:val="000000"/>
          <w:lang w:val="lv-LV"/>
        </w:rPr>
      </w:pPr>
      <w:r w:rsidRPr="00B76A89">
        <w:rPr>
          <w:b/>
          <w:color w:val="000000"/>
          <w:lang w:val="lv-LV"/>
        </w:rPr>
        <w:t>Zivju resursu mākslīgās atražošanas valsts programmas pamatnostādnes 2011.–2016.gadam</w:t>
      </w:r>
      <w:r w:rsidRPr="00B76A89">
        <w:rPr>
          <w:color w:val="000000"/>
          <w:lang w:val="lv-LV"/>
        </w:rPr>
        <w:t xml:space="preserve"> (apstiprinātas ar </w:t>
      </w:r>
      <w:r w:rsidR="0075303F">
        <w:rPr>
          <w:color w:val="000000"/>
          <w:lang w:val="lv-LV"/>
        </w:rPr>
        <w:t xml:space="preserve">MK 30.12.2010. </w:t>
      </w:r>
      <w:r w:rsidRPr="00B76A89">
        <w:rPr>
          <w:color w:val="000000"/>
          <w:lang w:val="lv-LV"/>
        </w:rPr>
        <w:t xml:space="preserve">rīkojumu Nr.764), kuru mērķis ir zinātniski pamatota vērtīgo zivju resursu ilgtspējības un daudzveidības nodrošināšana publiski izmantojamajos ūdeņos, lai mazinātu antropogēnās ietekmes radītos zaudējumus un sekmētu ilgtspējīgas zvejas un makšķerēšanas attīstības iespējas Latvijā. </w:t>
      </w:r>
      <w:r w:rsidR="00D71FE3">
        <w:rPr>
          <w:color w:val="000000"/>
          <w:lang w:val="lv-LV"/>
        </w:rPr>
        <w:t>P</w:t>
      </w:r>
      <w:r w:rsidRPr="00B76A89">
        <w:rPr>
          <w:color w:val="000000"/>
          <w:lang w:val="lv-LV"/>
        </w:rPr>
        <w:t>amatnostādnēs noteiktā mērķa sasniegšanai paredzēti konkrēti rīcības virzieni, noteiktas par mākslīgās atražošanas pamatnostādņu īstenošanu atbildīgās institūcijas un norādīti to īstenošanai optimāli nepieciešamie ikgadējie līdzekļi un to avoti.</w:t>
      </w:r>
    </w:p>
    <w:p w:rsidR="00F109F7" w:rsidRPr="00B76A89" w:rsidRDefault="00F109F7" w:rsidP="00B76A89">
      <w:pPr>
        <w:pStyle w:val="EntEmet"/>
        <w:numPr>
          <w:ilvl w:val="0"/>
          <w:numId w:val="3"/>
        </w:numPr>
        <w:tabs>
          <w:tab w:val="clear" w:pos="851"/>
        </w:tabs>
        <w:spacing w:before="0"/>
        <w:ind w:left="0" w:firstLine="567"/>
        <w:jc w:val="both"/>
        <w:rPr>
          <w:color w:val="000000"/>
          <w:lang w:val="lv-LV"/>
        </w:rPr>
      </w:pPr>
      <w:r w:rsidRPr="00B76A89">
        <w:rPr>
          <w:b/>
          <w:color w:val="000000"/>
          <w:lang w:val="lv-LV"/>
        </w:rPr>
        <w:t>Latvijas Zušu krājumu pārvaldības plāns 2015.</w:t>
      </w:r>
      <w:r w:rsidR="00655E3D">
        <w:rPr>
          <w:b/>
          <w:color w:val="000000"/>
          <w:lang w:val="lv-LV"/>
        </w:rPr>
        <w:t>–</w:t>
      </w:r>
      <w:r w:rsidRPr="00B76A89">
        <w:rPr>
          <w:b/>
          <w:color w:val="000000"/>
          <w:lang w:val="lv-LV"/>
        </w:rPr>
        <w:t>2016.</w:t>
      </w:r>
      <w:r w:rsidR="004C259B">
        <w:rPr>
          <w:b/>
          <w:color w:val="000000"/>
          <w:lang w:val="lv-LV"/>
        </w:rPr>
        <w:t> </w:t>
      </w:r>
      <w:r w:rsidRPr="00B76A89">
        <w:rPr>
          <w:b/>
          <w:color w:val="000000"/>
          <w:lang w:val="lv-LV"/>
        </w:rPr>
        <w:t xml:space="preserve">gadam </w:t>
      </w:r>
      <w:r w:rsidRPr="00B76A89">
        <w:rPr>
          <w:color w:val="000000"/>
          <w:lang w:val="lv-LV"/>
        </w:rPr>
        <w:t xml:space="preserve">(apstiprināts ar </w:t>
      </w:r>
      <w:r w:rsidR="00D71FE3">
        <w:rPr>
          <w:color w:val="000000"/>
          <w:lang w:val="lv-LV"/>
        </w:rPr>
        <w:t>MK 28.04.2015.</w:t>
      </w:r>
      <w:r w:rsidRPr="00B76A89">
        <w:rPr>
          <w:color w:val="000000"/>
          <w:lang w:val="lv-LV"/>
        </w:rPr>
        <w:t xml:space="preserve"> rīkojumu Nr.228), kura mērķis ir Latvijas zušu krājumu pārvaldības plāna 2009.</w:t>
      </w:r>
      <w:r w:rsidR="00655E3D">
        <w:rPr>
          <w:color w:val="000000"/>
          <w:lang w:val="lv-LV"/>
        </w:rPr>
        <w:t>–</w:t>
      </w:r>
      <w:r w:rsidRPr="00B76A89">
        <w:rPr>
          <w:color w:val="000000"/>
          <w:lang w:val="lv-LV"/>
        </w:rPr>
        <w:t>2013.gadam pasākumu papildinātības un turpmākās ilgtspējas nodrošināšana.</w:t>
      </w:r>
    </w:p>
    <w:p w:rsidR="00F109F7" w:rsidRPr="00B76A89" w:rsidRDefault="00AE334B" w:rsidP="00B76A89">
      <w:pPr>
        <w:pStyle w:val="EntEmet"/>
        <w:numPr>
          <w:ilvl w:val="0"/>
          <w:numId w:val="3"/>
        </w:numPr>
        <w:tabs>
          <w:tab w:val="clear" w:pos="851"/>
        </w:tabs>
        <w:spacing w:before="0"/>
        <w:ind w:left="0" w:firstLine="567"/>
        <w:jc w:val="both"/>
        <w:rPr>
          <w:color w:val="000000"/>
          <w:lang w:val="lv-LV"/>
        </w:rPr>
      </w:pPr>
      <w:r w:rsidRPr="00AE334B">
        <w:rPr>
          <w:b/>
          <w:color w:val="000000"/>
          <w:lang w:val="lv-LV"/>
        </w:rPr>
        <w:t>ZL</w:t>
      </w:r>
      <w:r w:rsidR="00F109F7" w:rsidRPr="00B76A89">
        <w:rPr>
          <w:color w:val="000000"/>
          <w:lang w:val="lv-LV"/>
        </w:rPr>
        <w:t xml:space="preserve"> </w:t>
      </w:r>
      <w:r>
        <w:rPr>
          <w:color w:val="000000"/>
          <w:lang w:val="lv-LV"/>
        </w:rPr>
        <w:t xml:space="preserve">(spēkā no </w:t>
      </w:r>
      <w:r w:rsidR="00D71FE3">
        <w:rPr>
          <w:color w:val="000000"/>
          <w:lang w:val="lv-LV"/>
        </w:rPr>
        <w:t>12.05.</w:t>
      </w:r>
      <w:r w:rsidR="00F109F7" w:rsidRPr="00B76A89">
        <w:rPr>
          <w:color w:val="000000"/>
          <w:lang w:val="lv-LV"/>
        </w:rPr>
        <w:t>1995.</w:t>
      </w:r>
      <w:r>
        <w:rPr>
          <w:color w:val="000000"/>
          <w:lang w:val="lv-LV"/>
        </w:rPr>
        <w:t>)</w:t>
      </w:r>
      <w:r w:rsidR="00F109F7" w:rsidRPr="00B76A89">
        <w:rPr>
          <w:color w:val="000000"/>
          <w:lang w:val="lv-LV"/>
        </w:rPr>
        <w:t xml:space="preserve"> regulē Latvijas iekšējo ūdeņu, teritoriālo jūras ūdeņu un ekskluzīvās ekonomiskās zonas ūdeņu zivju resursu iegūšanu, izmantošanu, pētīšanu, saglabāšanu, pavairošanu un pārraudzīšanu. Zivju resursus iekšējos un teritoriālajos ūdeņos pārvalda valsts ZM personā, pamatojoties uz resursu uzskaiti, novērtējumu un rekomendācijām, ko nodrošina institūts BIOR vai citas juridiskās personas, kuru statūtos ir paredzēts šāds darbības virziens. ZM </w:t>
      </w:r>
      <w:r w:rsidR="00655E3D">
        <w:rPr>
          <w:color w:val="000000"/>
          <w:lang w:val="lv-LV"/>
        </w:rPr>
        <w:t>ir atbildīga par</w:t>
      </w:r>
      <w:r w:rsidR="00F109F7" w:rsidRPr="00B76A89">
        <w:rPr>
          <w:color w:val="000000"/>
          <w:lang w:val="lv-LV"/>
        </w:rPr>
        <w:t xml:space="preserve"> zivsaimniecības nozares politikas ieviešanu saskaņā ar KZP un atbilstošu tiesību aktu izstrādi resursu ilgtspējīgai izmantošanai. Zivsaimniecisko ūdeņu pārzinātājiem vai izmantotājiem jā</w:t>
      </w:r>
      <w:r w:rsidR="00655E3D">
        <w:rPr>
          <w:color w:val="000000"/>
          <w:lang w:val="lv-LV"/>
        </w:rPr>
        <w:t>īsteno</w:t>
      </w:r>
      <w:r w:rsidR="00F109F7" w:rsidRPr="00B76A89">
        <w:rPr>
          <w:color w:val="000000"/>
          <w:lang w:val="lv-LV"/>
        </w:rPr>
        <w:t xml:space="preserve"> zinātniski pamatoti pasākumi zivju resursu saglabāšanā un pavairošanā. </w:t>
      </w:r>
      <w:r w:rsidR="00D71FE3">
        <w:rPr>
          <w:color w:val="000000"/>
          <w:lang w:val="lv-LV"/>
        </w:rPr>
        <w:t>Val</w:t>
      </w:r>
      <w:r w:rsidR="007E6AC1">
        <w:rPr>
          <w:color w:val="000000"/>
          <w:lang w:val="lv-LV"/>
        </w:rPr>
        <w:t>s</w:t>
      </w:r>
      <w:r w:rsidR="00D71FE3">
        <w:rPr>
          <w:color w:val="000000"/>
          <w:lang w:val="lv-LV"/>
        </w:rPr>
        <w:t>ts politikas mērķus un</w:t>
      </w:r>
      <w:r w:rsidR="00F109F7" w:rsidRPr="00B76A89">
        <w:rPr>
          <w:color w:val="000000"/>
          <w:lang w:val="lv-LV"/>
        </w:rPr>
        <w:t xml:space="preserve"> uzdevumus zivju mazuļu </w:t>
      </w:r>
      <w:r w:rsidR="00D71FE3">
        <w:rPr>
          <w:color w:val="000000"/>
          <w:lang w:val="lv-LV"/>
        </w:rPr>
        <w:t xml:space="preserve">atražošanai un </w:t>
      </w:r>
      <w:r w:rsidR="00F109F7" w:rsidRPr="00B76A89">
        <w:rPr>
          <w:color w:val="000000"/>
          <w:lang w:val="lv-LV"/>
        </w:rPr>
        <w:t>ielaišanā dabiskajās ūdenstilpēs nosaka MK apstiprinātas zivju resursu mākslīgās atražošanas pamatnostādnes (</w:t>
      </w:r>
      <w:r w:rsidR="00D77862">
        <w:rPr>
          <w:color w:val="000000"/>
          <w:lang w:val="lv-LV"/>
        </w:rPr>
        <w:t>ZL</w:t>
      </w:r>
      <w:r w:rsidR="00F109F7" w:rsidRPr="00B76A89">
        <w:rPr>
          <w:color w:val="000000"/>
          <w:lang w:val="lv-LV"/>
        </w:rPr>
        <w:t xml:space="preserve"> 21.panta otrā daļa), bet, ja zivju resursu</w:t>
      </w:r>
      <w:r w:rsidR="00655E3D">
        <w:rPr>
          <w:color w:val="000000"/>
          <w:lang w:val="lv-LV"/>
        </w:rPr>
        <w:t>s</w:t>
      </w:r>
      <w:r w:rsidR="00F109F7" w:rsidRPr="00B76A89">
        <w:rPr>
          <w:color w:val="000000"/>
          <w:lang w:val="lv-LV"/>
        </w:rPr>
        <w:t xml:space="preserve"> pavairo ūdenstilpju</w:t>
      </w:r>
      <w:r w:rsidR="005C74DD" w:rsidRPr="00B76A89">
        <w:rPr>
          <w:color w:val="000000"/>
          <w:lang w:val="lv-LV"/>
        </w:rPr>
        <w:t>,</w:t>
      </w:r>
      <w:r w:rsidR="00F109F7" w:rsidRPr="00B76A89">
        <w:rPr>
          <w:color w:val="000000"/>
          <w:lang w:val="lv-LV"/>
        </w:rPr>
        <w:t xml:space="preserve"> zvejas tiesību nomnieki </w:t>
      </w:r>
      <w:r w:rsidR="005C74DD" w:rsidRPr="00B76A89">
        <w:rPr>
          <w:color w:val="000000"/>
          <w:lang w:val="lv-LV"/>
        </w:rPr>
        <w:t>vai</w:t>
      </w:r>
      <w:r w:rsidR="00F109F7" w:rsidRPr="00B76A89">
        <w:rPr>
          <w:color w:val="000000"/>
          <w:lang w:val="lv-LV"/>
        </w:rPr>
        <w:t xml:space="preserve"> privāto ūdeņu īpašnieki, to dara atbilstoši ūdenstilpju zivsaimnieciskās ekspluatācijas noteikumiem un uz atsevišķu līgumu pamata. Zivju resursu pavairošanu Daugavā, tās baseina ūdenstilpēs (Daugavas HES kaskādes darbības zaudējumu kompensācijai) un pēc valsts pasūtījuma arī citos ūdeņos nodrošina institūts BIOR. Likums arī paredz, ka zivsaimnieciskā ekspertīze var noteikt mākslīgi pavairotu zivju mazuļu ielaišanu kā kompensāciju par saimnieciskās darbības radītajiem zaudējumiem zivju resursiem noteiktā ūdenstilpē (</w:t>
      </w:r>
      <w:r w:rsidR="00D77862">
        <w:rPr>
          <w:color w:val="000000"/>
          <w:lang w:val="lv-LV"/>
        </w:rPr>
        <w:t>ZL</w:t>
      </w:r>
      <w:r w:rsidR="00F109F7" w:rsidRPr="00B76A89">
        <w:rPr>
          <w:color w:val="000000"/>
          <w:lang w:val="lv-LV"/>
        </w:rPr>
        <w:t xml:space="preserve"> 26.panta ceturtā daļa). Jaunu zivju sugu ieviešanai vai pārvietošanai nepieciešama </w:t>
      </w:r>
      <w:r>
        <w:rPr>
          <w:color w:val="000000"/>
          <w:lang w:val="lv-LV"/>
        </w:rPr>
        <w:t>DAP</w:t>
      </w:r>
      <w:r w:rsidR="00F109F7" w:rsidRPr="00B76A89">
        <w:rPr>
          <w:color w:val="000000"/>
          <w:lang w:val="lv-LV"/>
        </w:rPr>
        <w:t xml:space="preserve"> atļauja, kas saskaņota ar institūtu BIOR un </w:t>
      </w:r>
      <w:r w:rsidR="005C74DD" w:rsidRPr="00B76A89">
        <w:rPr>
          <w:color w:val="000000"/>
          <w:lang w:val="lv-LV"/>
        </w:rPr>
        <w:t>PVD</w:t>
      </w:r>
      <w:r w:rsidR="00F109F7" w:rsidRPr="00B76A89">
        <w:rPr>
          <w:color w:val="000000"/>
          <w:lang w:val="lv-LV"/>
        </w:rPr>
        <w:t xml:space="preserve"> (</w:t>
      </w:r>
      <w:r w:rsidR="00D77862">
        <w:rPr>
          <w:color w:val="000000"/>
          <w:lang w:val="lv-LV"/>
        </w:rPr>
        <w:t>ZL</w:t>
      </w:r>
      <w:r w:rsidR="00F109F7" w:rsidRPr="00B76A89">
        <w:rPr>
          <w:color w:val="000000"/>
          <w:lang w:val="lv-LV"/>
        </w:rPr>
        <w:t xml:space="preserve"> 22.panta pirmā daļa).</w:t>
      </w:r>
      <w:r w:rsidR="00D71FE3">
        <w:rPr>
          <w:color w:val="000000"/>
          <w:lang w:val="lv-LV"/>
        </w:rPr>
        <w:t xml:space="preserve"> ZF paredz finansējuma nodrošināšanu zivju resursu atražošanas un aizsardzības pasākumiem (ZL 27.pants)</w:t>
      </w:r>
      <w:r w:rsidR="0021247E">
        <w:rPr>
          <w:color w:val="000000"/>
          <w:lang w:val="lv-LV"/>
        </w:rPr>
        <w:t>,</w:t>
      </w:r>
      <w:r w:rsidR="00D71FE3">
        <w:rPr>
          <w:color w:val="000000"/>
          <w:lang w:val="lv-LV"/>
        </w:rPr>
        <w:t xml:space="preserve"> un tos pieš</w:t>
      </w:r>
      <w:r>
        <w:rPr>
          <w:color w:val="000000"/>
          <w:lang w:val="lv-LV"/>
        </w:rPr>
        <w:t>ķir ZF padome</w:t>
      </w:r>
      <w:r w:rsidR="00655E3D">
        <w:rPr>
          <w:color w:val="000000"/>
          <w:lang w:val="lv-LV"/>
        </w:rPr>
        <w:t>,</w:t>
      </w:r>
      <w:r>
        <w:rPr>
          <w:color w:val="000000"/>
          <w:lang w:val="lv-LV"/>
        </w:rPr>
        <w:t xml:space="preserve"> </w:t>
      </w:r>
      <w:r w:rsidR="00655E3D">
        <w:rPr>
          <w:color w:val="000000"/>
          <w:lang w:val="lv-LV"/>
        </w:rPr>
        <w:t>pama</w:t>
      </w:r>
      <w:r>
        <w:rPr>
          <w:color w:val="000000"/>
          <w:lang w:val="lv-LV"/>
        </w:rPr>
        <w:t>to</w:t>
      </w:r>
      <w:r w:rsidR="00655E3D">
        <w:rPr>
          <w:color w:val="000000"/>
          <w:lang w:val="lv-LV"/>
        </w:rPr>
        <w:t>jo</w:t>
      </w:r>
      <w:r>
        <w:rPr>
          <w:color w:val="000000"/>
          <w:lang w:val="lv-LV"/>
        </w:rPr>
        <w:t>t</w:t>
      </w:r>
      <w:r w:rsidR="00D71FE3">
        <w:rPr>
          <w:color w:val="000000"/>
          <w:lang w:val="lv-LV"/>
        </w:rPr>
        <w:t>i</w:t>
      </w:r>
      <w:r>
        <w:rPr>
          <w:color w:val="000000"/>
          <w:lang w:val="lv-LV"/>
        </w:rPr>
        <w:t>e</w:t>
      </w:r>
      <w:r w:rsidR="00D71FE3">
        <w:rPr>
          <w:color w:val="000000"/>
          <w:lang w:val="lv-LV"/>
        </w:rPr>
        <w:t>s uz attiecīgiem MK noteikumiem (ZL 29.pants).</w:t>
      </w:r>
    </w:p>
    <w:p w:rsidR="00F109F7" w:rsidRPr="00B76A89" w:rsidRDefault="00F109F7" w:rsidP="00B76A89">
      <w:pPr>
        <w:pStyle w:val="EntEmet"/>
        <w:numPr>
          <w:ilvl w:val="0"/>
          <w:numId w:val="3"/>
        </w:numPr>
        <w:tabs>
          <w:tab w:val="clear" w:pos="851"/>
        </w:tabs>
        <w:spacing w:before="0"/>
        <w:ind w:left="0" w:firstLine="567"/>
        <w:jc w:val="both"/>
        <w:rPr>
          <w:color w:val="000000"/>
          <w:lang w:val="lv-LV"/>
        </w:rPr>
      </w:pPr>
      <w:r w:rsidRPr="00B76A89">
        <w:rPr>
          <w:b/>
          <w:color w:val="000000"/>
          <w:lang w:val="lv-LV"/>
        </w:rPr>
        <w:t xml:space="preserve">Civillikums </w:t>
      </w:r>
      <w:r w:rsidRPr="00B76A89">
        <w:rPr>
          <w:color w:val="000000"/>
          <w:lang w:val="lv-LV"/>
        </w:rPr>
        <w:t>nosaka to publisko ūdeņu un ūdeņu sarakstus, kuros zvejas tiesības pieder valstij</w:t>
      </w:r>
      <w:r w:rsidR="00655E3D">
        <w:rPr>
          <w:color w:val="000000"/>
          <w:lang w:val="lv-LV"/>
        </w:rPr>
        <w:t>, un</w:t>
      </w:r>
      <w:r w:rsidRPr="00B76A89">
        <w:rPr>
          <w:color w:val="000000"/>
          <w:lang w:val="lv-LV"/>
        </w:rPr>
        <w:t xml:space="preserve"> šie saraksti ietverti I pielikumā (1102.pantam) „Publisko ezeru un upju saraksts”, II pielikumā (1115.pantam) „Ezeru saraksts, kuros zvejas tiesības pieder valstij” un III pielikumā (1117.panta piezīmei) „Upju vai to daļu saraksts, kurās zvejas tiesības pieder vienīgi valstij”.</w:t>
      </w:r>
    </w:p>
    <w:p w:rsidR="00F109F7" w:rsidRPr="00B76A89" w:rsidRDefault="00F109F7" w:rsidP="00B76A89">
      <w:pPr>
        <w:pStyle w:val="EntEmet"/>
        <w:numPr>
          <w:ilvl w:val="0"/>
          <w:numId w:val="3"/>
        </w:numPr>
        <w:tabs>
          <w:tab w:val="clear" w:pos="851"/>
        </w:tabs>
        <w:spacing w:before="0"/>
        <w:ind w:left="0" w:firstLine="567"/>
        <w:jc w:val="both"/>
        <w:rPr>
          <w:color w:val="000000"/>
          <w:lang w:val="lv-LV"/>
        </w:rPr>
      </w:pPr>
      <w:r w:rsidRPr="00B76A89">
        <w:rPr>
          <w:color w:val="000000"/>
          <w:lang w:val="lv-LV"/>
        </w:rPr>
        <w:t xml:space="preserve">Atbilstoši </w:t>
      </w:r>
      <w:r w:rsidRPr="00B76A89">
        <w:rPr>
          <w:b/>
          <w:color w:val="000000"/>
          <w:lang w:val="lv-LV"/>
        </w:rPr>
        <w:t>Sugu un biotopu aizsardzības likumam</w:t>
      </w:r>
      <w:r w:rsidRPr="00B76A89">
        <w:rPr>
          <w:color w:val="000000"/>
          <w:lang w:val="lv-LV"/>
        </w:rPr>
        <w:t xml:space="preserve"> (spēkā no 19.04.2000.) ir izveidoti īpaši aizsargājamo sugu un biotopu saraksti, kuros iekļautas apdraudētas, izzūdošas vai retas sugas un biotopi vai sugas, kas apdzīvo specifiskus biotopus.</w:t>
      </w:r>
    </w:p>
    <w:p w:rsidR="00F109F7" w:rsidRPr="00B76A89" w:rsidRDefault="00F109F7" w:rsidP="00B76A89">
      <w:pPr>
        <w:pStyle w:val="EntEmet"/>
        <w:numPr>
          <w:ilvl w:val="0"/>
          <w:numId w:val="3"/>
        </w:numPr>
        <w:tabs>
          <w:tab w:val="clear" w:pos="851"/>
        </w:tabs>
        <w:spacing w:before="0"/>
        <w:ind w:left="0" w:firstLine="567"/>
        <w:jc w:val="both"/>
        <w:rPr>
          <w:color w:val="000000"/>
          <w:lang w:val="lv-LV"/>
        </w:rPr>
      </w:pPr>
      <w:r w:rsidRPr="00B76A89">
        <w:rPr>
          <w:color w:val="000000"/>
          <w:lang w:val="lv-LV"/>
        </w:rPr>
        <w:t xml:space="preserve">Latvijas Republikas </w:t>
      </w:r>
      <w:r w:rsidR="00AE334B">
        <w:rPr>
          <w:color w:val="000000"/>
          <w:lang w:val="lv-LV"/>
        </w:rPr>
        <w:t>19.05.1994.</w:t>
      </w:r>
      <w:r w:rsidRPr="00B76A89">
        <w:rPr>
          <w:color w:val="000000"/>
          <w:lang w:val="lv-LV"/>
        </w:rPr>
        <w:t xml:space="preserve"> likuma </w:t>
      </w:r>
      <w:r w:rsidRPr="00B76A89">
        <w:rPr>
          <w:b/>
          <w:color w:val="000000"/>
          <w:lang w:val="lv-LV"/>
        </w:rPr>
        <w:t>„Par pašvaldībām”</w:t>
      </w:r>
      <w:r w:rsidRPr="00B76A89">
        <w:rPr>
          <w:color w:val="000000"/>
          <w:lang w:val="lv-LV"/>
        </w:rPr>
        <w:t xml:space="preserve"> 15.pants reglamentē Latvijas pašvaldību autonomās funkcijas, nosakot kārtību, kādā izmantojami publiskā lietošanā esošie ūdeņi.</w:t>
      </w:r>
    </w:p>
    <w:p w:rsidR="00F109F7" w:rsidRPr="00B76A89" w:rsidRDefault="00F109F7" w:rsidP="00B76A89">
      <w:pPr>
        <w:pStyle w:val="EntEmet"/>
        <w:numPr>
          <w:ilvl w:val="0"/>
          <w:numId w:val="3"/>
        </w:numPr>
        <w:tabs>
          <w:tab w:val="clear" w:pos="851"/>
        </w:tabs>
        <w:spacing w:before="0"/>
        <w:ind w:left="0" w:firstLine="567"/>
        <w:jc w:val="both"/>
        <w:rPr>
          <w:color w:val="000000"/>
          <w:lang w:val="lv-LV"/>
        </w:rPr>
      </w:pPr>
      <w:r w:rsidRPr="00B76A89">
        <w:rPr>
          <w:b/>
          <w:color w:val="000000"/>
          <w:lang w:val="lv-LV"/>
        </w:rPr>
        <w:t>Zemes pārvaldības likums</w:t>
      </w:r>
      <w:r w:rsidR="00AE334B">
        <w:rPr>
          <w:b/>
          <w:color w:val="000000"/>
          <w:lang w:val="lv-LV"/>
        </w:rPr>
        <w:t xml:space="preserve"> </w:t>
      </w:r>
      <w:r w:rsidR="00AE334B" w:rsidRPr="00AE334B">
        <w:rPr>
          <w:color w:val="000000"/>
          <w:lang w:val="lv-LV"/>
        </w:rPr>
        <w:t>(</w:t>
      </w:r>
      <w:r w:rsidRPr="00B76A89">
        <w:rPr>
          <w:color w:val="000000"/>
          <w:lang w:val="lv-LV"/>
        </w:rPr>
        <w:t xml:space="preserve">spēkā </w:t>
      </w:r>
      <w:r w:rsidR="00AE334B">
        <w:rPr>
          <w:color w:val="000000"/>
          <w:lang w:val="lv-LV"/>
        </w:rPr>
        <w:t>no 01.01.2015.)</w:t>
      </w:r>
      <w:r w:rsidRPr="00B76A89">
        <w:rPr>
          <w:color w:val="000000"/>
          <w:lang w:val="lv-LV"/>
        </w:rPr>
        <w:t xml:space="preserve"> paredz, ka vietējā pašvaldība ir valdītājs tās administratīvajai teritorijai piegulošajiem jūras piekrastes ūdeņiem, kā arī tās administratīvajā teritorijā esošajai jūras piekrastes sauszemes daļai un iekšzemes publiskajiem ūdeņiem, kuru valdītājs nav par vides aizsardzību atbildīgā ministrija vai cita ministrija un kuri nav privātpersonu īpašumā.</w:t>
      </w:r>
    </w:p>
    <w:p w:rsidR="00EA71D2" w:rsidRPr="00B76A89" w:rsidRDefault="00F109F7" w:rsidP="00B76A89">
      <w:pPr>
        <w:pStyle w:val="EntEmet"/>
        <w:numPr>
          <w:ilvl w:val="0"/>
          <w:numId w:val="3"/>
        </w:numPr>
        <w:tabs>
          <w:tab w:val="clear" w:pos="851"/>
        </w:tabs>
        <w:spacing w:before="0"/>
        <w:ind w:left="0" w:firstLine="567"/>
        <w:jc w:val="both"/>
        <w:rPr>
          <w:color w:val="000000"/>
          <w:lang w:val="lv-LV"/>
        </w:rPr>
      </w:pPr>
      <w:r w:rsidRPr="00B76A89">
        <w:rPr>
          <w:b/>
          <w:color w:val="000000"/>
          <w:lang w:val="lv-LV"/>
        </w:rPr>
        <w:t>Veterinārmedicīnas likums</w:t>
      </w:r>
      <w:r w:rsidRPr="00B76A89">
        <w:rPr>
          <w:color w:val="000000"/>
          <w:lang w:val="lv-LV"/>
        </w:rPr>
        <w:t xml:space="preserve"> </w:t>
      </w:r>
      <w:r w:rsidR="00BF2BD7">
        <w:rPr>
          <w:color w:val="000000"/>
          <w:lang w:val="lv-LV"/>
        </w:rPr>
        <w:t>(spēkā no 01.07</w:t>
      </w:r>
      <w:r w:rsidR="00AE334B">
        <w:rPr>
          <w:color w:val="000000"/>
          <w:lang w:val="lv-LV"/>
        </w:rPr>
        <w:t>.20</w:t>
      </w:r>
      <w:r w:rsidR="00AE334B" w:rsidRPr="00B76A89">
        <w:rPr>
          <w:color w:val="000000"/>
          <w:lang w:val="lv-LV"/>
        </w:rPr>
        <w:t>01.</w:t>
      </w:r>
      <w:r w:rsidR="00AE334B">
        <w:rPr>
          <w:color w:val="000000"/>
          <w:lang w:val="lv-LV"/>
        </w:rPr>
        <w:t xml:space="preserve">) </w:t>
      </w:r>
      <w:r w:rsidRPr="00B76A89">
        <w:rPr>
          <w:color w:val="000000"/>
          <w:lang w:val="lv-LV"/>
        </w:rPr>
        <w:t>regulē dzīvnieku, tostarp akvakultūras dzīvnieku, infekcijas slimību profilaksi un apkarošanu, nosakot valsts un pašvaldību institūciju, kā arī personu tiesības un pienākumus šajā jomā.</w:t>
      </w:r>
    </w:p>
    <w:p w:rsidR="00F109F7" w:rsidRDefault="004D33B8" w:rsidP="00B76A89">
      <w:pPr>
        <w:pStyle w:val="EntEmet"/>
        <w:numPr>
          <w:ilvl w:val="0"/>
          <w:numId w:val="3"/>
        </w:numPr>
        <w:tabs>
          <w:tab w:val="clear" w:pos="851"/>
        </w:tabs>
        <w:spacing w:before="0"/>
        <w:ind w:left="0" w:firstLine="567"/>
        <w:jc w:val="both"/>
        <w:rPr>
          <w:color w:val="000000"/>
          <w:lang w:val="lv-LV"/>
        </w:rPr>
      </w:pPr>
      <w:r w:rsidRPr="004D33B8">
        <w:rPr>
          <w:color w:val="000000"/>
          <w:lang w:val="lv-LV"/>
        </w:rPr>
        <w:t xml:space="preserve">Plāna </w:t>
      </w:r>
      <w:r>
        <w:rPr>
          <w:b/>
          <w:color w:val="000000"/>
          <w:lang w:val="lv-LV"/>
        </w:rPr>
        <w:t>s</w:t>
      </w:r>
      <w:r w:rsidR="00A728A7">
        <w:rPr>
          <w:b/>
          <w:color w:val="000000"/>
          <w:lang w:val="lv-LV"/>
        </w:rPr>
        <w:t>asaite ar c</w:t>
      </w:r>
      <w:r w:rsidR="005C74DD" w:rsidRPr="00AE334B">
        <w:rPr>
          <w:b/>
          <w:color w:val="000000"/>
          <w:lang w:val="lv-LV"/>
        </w:rPr>
        <w:t>iti</w:t>
      </w:r>
      <w:r w:rsidR="00A728A7">
        <w:rPr>
          <w:b/>
          <w:color w:val="000000"/>
          <w:lang w:val="lv-LV"/>
        </w:rPr>
        <w:t>em</w:t>
      </w:r>
      <w:r w:rsidR="00F109F7" w:rsidRPr="00AE334B">
        <w:rPr>
          <w:b/>
          <w:color w:val="000000"/>
          <w:lang w:val="lv-LV"/>
        </w:rPr>
        <w:t xml:space="preserve"> </w:t>
      </w:r>
      <w:r w:rsidR="0021247E">
        <w:rPr>
          <w:b/>
          <w:color w:val="000000"/>
          <w:lang w:val="lv-LV"/>
        </w:rPr>
        <w:t xml:space="preserve">būtiskiem </w:t>
      </w:r>
      <w:r w:rsidR="00A728A7">
        <w:rPr>
          <w:b/>
          <w:color w:val="000000"/>
          <w:lang w:val="lv-LV"/>
        </w:rPr>
        <w:t>starptautiskiem dokumentiem</w:t>
      </w:r>
      <w:r w:rsidR="008E0D03" w:rsidRPr="00AE334B">
        <w:rPr>
          <w:b/>
          <w:color w:val="000000"/>
          <w:lang w:val="lv-LV"/>
        </w:rPr>
        <w:t xml:space="preserve"> un </w:t>
      </w:r>
      <w:r w:rsidR="00F109F7" w:rsidRPr="00AE334B">
        <w:rPr>
          <w:b/>
          <w:color w:val="000000"/>
          <w:lang w:val="lv-LV"/>
        </w:rPr>
        <w:t>Latvijas Republikas normatīv</w:t>
      </w:r>
      <w:r>
        <w:rPr>
          <w:b/>
          <w:color w:val="000000"/>
          <w:lang w:val="lv-LV"/>
        </w:rPr>
        <w:t>ajiem</w:t>
      </w:r>
      <w:r w:rsidR="00F109F7" w:rsidRPr="00AE334B">
        <w:rPr>
          <w:b/>
          <w:color w:val="000000"/>
          <w:lang w:val="lv-LV"/>
        </w:rPr>
        <w:t xml:space="preserve"> akti</w:t>
      </w:r>
      <w:r>
        <w:rPr>
          <w:b/>
          <w:color w:val="000000"/>
          <w:lang w:val="lv-LV"/>
        </w:rPr>
        <w:t>em</w:t>
      </w:r>
      <w:r w:rsidR="00F109F7" w:rsidRPr="00B76A89">
        <w:rPr>
          <w:color w:val="000000"/>
          <w:lang w:val="lv-LV"/>
        </w:rPr>
        <w:t xml:space="preserve">, </w:t>
      </w:r>
      <w:r w:rsidR="00AC7612" w:rsidRPr="00B76A89">
        <w:rPr>
          <w:color w:val="000000"/>
          <w:lang w:val="lv-LV"/>
        </w:rPr>
        <w:t>kas skar zivju resursu mākslīgo atražošanu,</w:t>
      </w:r>
      <w:r w:rsidR="00F109F7" w:rsidRPr="00B76A89">
        <w:rPr>
          <w:color w:val="000000"/>
          <w:lang w:val="lv-LV"/>
        </w:rPr>
        <w:t xml:space="preserve"> ir </w:t>
      </w:r>
      <w:r>
        <w:rPr>
          <w:color w:val="000000"/>
          <w:lang w:val="lv-LV"/>
        </w:rPr>
        <w:t>atspoguļota</w:t>
      </w:r>
      <w:r w:rsidR="00F109F7" w:rsidRPr="00B76A89">
        <w:rPr>
          <w:color w:val="000000"/>
          <w:lang w:val="lv-LV"/>
        </w:rPr>
        <w:t xml:space="preserve"> šī plāna pielikumā. </w:t>
      </w:r>
    </w:p>
    <w:p w:rsidR="00655E3D" w:rsidRPr="00B76A89" w:rsidRDefault="00655E3D" w:rsidP="00A32E24">
      <w:pPr>
        <w:pStyle w:val="EntEmet"/>
        <w:tabs>
          <w:tab w:val="clear" w:pos="851"/>
        </w:tabs>
        <w:spacing w:before="0"/>
        <w:jc w:val="both"/>
        <w:rPr>
          <w:color w:val="000000"/>
          <w:lang w:val="lv-LV"/>
        </w:rPr>
      </w:pPr>
    </w:p>
    <w:p w:rsidR="009D2F19" w:rsidRPr="00B76A89" w:rsidRDefault="009D2F19" w:rsidP="00B76A89">
      <w:pPr>
        <w:pStyle w:val="Virsraksts1"/>
        <w:numPr>
          <w:ilvl w:val="0"/>
          <w:numId w:val="1"/>
        </w:numPr>
        <w:spacing w:before="0" w:after="0"/>
        <w:jc w:val="center"/>
        <w:rPr>
          <w:rFonts w:ascii="Times New Roman" w:hAnsi="Times New Roman"/>
          <w:sz w:val="24"/>
          <w:szCs w:val="24"/>
        </w:rPr>
      </w:pPr>
      <w:bookmarkStart w:id="12" w:name="_Toc453680413"/>
      <w:r w:rsidRPr="00B76A89">
        <w:rPr>
          <w:rFonts w:ascii="Times New Roman" w:hAnsi="Times New Roman"/>
          <w:sz w:val="24"/>
          <w:szCs w:val="24"/>
        </w:rPr>
        <w:t>Plāna mērķis un rīcības virzieni</w:t>
      </w:r>
      <w:bookmarkEnd w:id="12"/>
    </w:p>
    <w:p w:rsidR="009D2F19" w:rsidRPr="00B76A89" w:rsidRDefault="009D2F19" w:rsidP="00B76A89">
      <w:pPr>
        <w:rPr>
          <w:lang w:val="lv-LV"/>
        </w:rPr>
      </w:pPr>
    </w:p>
    <w:p w:rsidR="009D2F19" w:rsidRPr="00B76A89" w:rsidRDefault="009D2F19" w:rsidP="00B76A89">
      <w:pPr>
        <w:pStyle w:val="EntEmet"/>
        <w:numPr>
          <w:ilvl w:val="0"/>
          <w:numId w:val="3"/>
        </w:numPr>
        <w:tabs>
          <w:tab w:val="clear" w:pos="851"/>
          <w:tab w:val="left" w:pos="0"/>
        </w:tabs>
        <w:spacing w:before="0"/>
        <w:ind w:left="0" w:firstLine="567"/>
        <w:jc w:val="both"/>
        <w:rPr>
          <w:color w:val="000000"/>
          <w:lang w:val="lv-LV"/>
        </w:rPr>
      </w:pPr>
      <w:r w:rsidRPr="00B76A89">
        <w:rPr>
          <w:b/>
          <w:color w:val="000000"/>
          <w:lang w:val="lv-LV"/>
        </w:rPr>
        <w:t>Plāna mērķis</w:t>
      </w:r>
      <w:r w:rsidRPr="00B76A89">
        <w:rPr>
          <w:color w:val="000000"/>
          <w:lang w:val="lv-LV"/>
        </w:rPr>
        <w:t xml:space="preserve">: </w:t>
      </w:r>
      <w:r w:rsidR="004C259B">
        <w:rPr>
          <w:b/>
          <w:color w:val="000000"/>
          <w:lang w:val="lv-LV"/>
        </w:rPr>
        <w:t>i</w:t>
      </w:r>
      <w:r w:rsidR="00D016DA" w:rsidRPr="0021247E">
        <w:rPr>
          <w:b/>
          <w:color w:val="000000"/>
          <w:lang w:val="lv-LV"/>
        </w:rPr>
        <w:t>lgtspējīgi izmantojami un daudzveidīgi publiski pieejamie iekšējo ūdeņu zivju resursi Latvijā</w:t>
      </w:r>
      <w:r w:rsidR="003F3284" w:rsidRPr="00B76A89">
        <w:rPr>
          <w:color w:val="000000"/>
          <w:lang w:val="lv-LV"/>
        </w:rPr>
        <w:t>.</w:t>
      </w:r>
    </w:p>
    <w:p w:rsidR="00841C5B" w:rsidRPr="00B76A89" w:rsidRDefault="00841C5B" w:rsidP="00B76A89">
      <w:pPr>
        <w:pStyle w:val="EntEmet"/>
        <w:numPr>
          <w:ilvl w:val="0"/>
          <w:numId w:val="3"/>
        </w:numPr>
        <w:tabs>
          <w:tab w:val="clear" w:pos="851"/>
          <w:tab w:val="left" w:pos="0"/>
        </w:tabs>
        <w:spacing w:before="0"/>
        <w:ind w:left="0" w:firstLine="567"/>
        <w:jc w:val="both"/>
        <w:rPr>
          <w:color w:val="000000"/>
          <w:lang w:val="lv-LV"/>
        </w:rPr>
      </w:pPr>
      <w:r w:rsidRPr="00B76A89">
        <w:rPr>
          <w:b/>
          <w:color w:val="000000"/>
          <w:lang w:val="lv-LV"/>
        </w:rPr>
        <w:t>Rīcības virzieni mērķa sasniegšanai</w:t>
      </w:r>
      <w:r w:rsidRPr="00B76A89">
        <w:rPr>
          <w:color w:val="000000"/>
          <w:lang w:val="lv-LV"/>
        </w:rPr>
        <w:t>:</w:t>
      </w:r>
    </w:p>
    <w:p w:rsidR="00BA3151" w:rsidRPr="00B76A89" w:rsidRDefault="00655E3D" w:rsidP="00B76A89">
      <w:pPr>
        <w:pStyle w:val="EntEmet"/>
        <w:numPr>
          <w:ilvl w:val="0"/>
          <w:numId w:val="7"/>
        </w:numPr>
        <w:tabs>
          <w:tab w:val="clear" w:pos="1134"/>
          <w:tab w:val="clear" w:pos="1418"/>
          <w:tab w:val="left" w:pos="0"/>
        </w:tabs>
        <w:spacing w:before="0"/>
        <w:ind w:left="0" w:firstLine="567"/>
        <w:jc w:val="both"/>
        <w:rPr>
          <w:color w:val="000000"/>
          <w:lang w:val="lv-LV"/>
        </w:rPr>
      </w:pPr>
      <w:r>
        <w:rPr>
          <w:color w:val="000000"/>
          <w:lang w:val="lv-LV"/>
        </w:rPr>
        <w:t>p</w:t>
      </w:r>
      <w:r w:rsidR="00CF07B0" w:rsidRPr="00B76A89">
        <w:rPr>
          <w:color w:val="000000"/>
          <w:lang w:val="lv-LV"/>
        </w:rPr>
        <w:t>lāna 1.</w:t>
      </w:r>
      <w:r w:rsidR="004C259B">
        <w:rPr>
          <w:color w:val="000000"/>
          <w:lang w:val="lv-LV"/>
        </w:rPr>
        <w:t> </w:t>
      </w:r>
      <w:r w:rsidR="00CF07B0" w:rsidRPr="00B76A89">
        <w:rPr>
          <w:color w:val="000000"/>
          <w:lang w:val="lv-LV"/>
        </w:rPr>
        <w:t xml:space="preserve">rīcības virziens </w:t>
      </w:r>
      <w:r>
        <w:rPr>
          <w:color w:val="000000"/>
          <w:lang w:val="lv-LV"/>
        </w:rPr>
        <w:t>–</w:t>
      </w:r>
      <w:r w:rsidR="00CF07B0" w:rsidRPr="00B76A89">
        <w:rPr>
          <w:color w:val="000000"/>
          <w:lang w:val="lv-LV"/>
        </w:rPr>
        <w:t xml:space="preserve"> </w:t>
      </w:r>
      <w:r w:rsidR="00BA3151" w:rsidRPr="00B76A89">
        <w:rPr>
          <w:color w:val="000000"/>
          <w:lang w:val="lv-LV"/>
        </w:rPr>
        <w:t xml:space="preserve">Gaujas un Ventas </w:t>
      </w:r>
      <w:r w:rsidR="00112993">
        <w:rPr>
          <w:color w:val="000000"/>
          <w:lang w:val="lv-LV"/>
        </w:rPr>
        <w:t>UBA</w:t>
      </w:r>
      <w:r w:rsidR="00BA3151" w:rsidRPr="00B76A89">
        <w:rPr>
          <w:color w:val="000000"/>
          <w:lang w:val="lv-LV"/>
        </w:rPr>
        <w:t xml:space="preserve"> publisko upju ceļotājzivju resursu papildināšana;</w:t>
      </w:r>
    </w:p>
    <w:p w:rsidR="00D016DA" w:rsidRPr="00B76A89" w:rsidRDefault="00655E3D" w:rsidP="00B76A89">
      <w:pPr>
        <w:pStyle w:val="EntEmet"/>
        <w:numPr>
          <w:ilvl w:val="0"/>
          <w:numId w:val="7"/>
        </w:numPr>
        <w:tabs>
          <w:tab w:val="clear" w:pos="1134"/>
          <w:tab w:val="clear" w:pos="1418"/>
          <w:tab w:val="left" w:pos="0"/>
        </w:tabs>
        <w:spacing w:before="0"/>
        <w:ind w:left="0" w:firstLine="567"/>
        <w:jc w:val="both"/>
        <w:rPr>
          <w:color w:val="000000"/>
          <w:lang w:val="lv-LV"/>
        </w:rPr>
      </w:pPr>
      <w:r>
        <w:rPr>
          <w:color w:val="000000"/>
          <w:lang w:val="lv-LV"/>
        </w:rPr>
        <w:t>p</w:t>
      </w:r>
      <w:r w:rsidR="00CF07B0" w:rsidRPr="00B76A89">
        <w:rPr>
          <w:color w:val="000000"/>
          <w:lang w:val="lv-LV"/>
        </w:rPr>
        <w:t>lāna 2.</w:t>
      </w:r>
      <w:r w:rsidR="004C259B">
        <w:rPr>
          <w:color w:val="000000"/>
          <w:lang w:val="lv-LV"/>
        </w:rPr>
        <w:t> </w:t>
      </w:r>
      <w:r w:rsidR="00CF07B0" w:rsidRPr="00B76A89">
        <w:rPr>
          <w:color w:val="000000"/>
          <w:lang w:val="lv-LV"/>
        </w:rPr>
        <w:t xml:space="preserve">rīcības virziens </w:t>
      </w:r>
      <w:r>
        <w:rPr>
          <w:color w:val="000000"/>
          <w:lang w:val="lv-LV"/>
        </w:rPr>
        <w:t>–</w:t>
      </w:r>
      <w:r w:rsidR="00CF07B0" w:rsidRPr="00B76A89">
        <w:rPr>
          <w:color w:val="000000"/>
          <w:lang w:val="lv-LV"/>
        </w:rPr>
        <w:t xml:space="preserve"> </w:t>
      </w:r>
      <w:r w:rsidR="00D016DA" w:rsidRPr="00B76A89">
        <w:rPr>
          <w:color w:val="000000"/>
          <w:lang w:val="lv-LV"/>
        </w:rPr>
        <w:t xml:space="preserve">Daugavas </w:t>
      </w:r>
      <w:r w:rsidR="00112993">
        <w:rPr>
          <w:color w:val="000000"/>
          <w:lang w:val="lv-LV"/>
        </w:rPr>
        <w:t>UBA publisko</w:t>
      </w:r>
      <w:r w:rsidR="00D016DA" w:rsidRPr="00B76A89">
        <w:rPr>
          <w:color w:val="000000"/>
          <w:lang w:val="lv-LV"/>
        </w:rPr>
        <w:t xml:space="preserve"> </w:t>
      </w:r>
      <w:r w:rsidR="007D1350">
        <w:rPr>
          <w:color w:val="000000"/>
          <w:lang w:val="lv-LV"/>
        </w:rPr>
        <w:t>upju un ezeru</w:t>
      </w:r>
      <w:r w:rsidR="00D016DA" w:rsidRPr="00B76A89">
        <w:rPr>
          <w:color w:val="000000"/>
          <w:lang w:val="lv-LV"/>
        </w:rPr>
        <w:t xml:space="preserve"> zivju resursu papildināšana Daugavas HES kaskādes radīto zaudējumu kompensācijai;</w:t>
      </w:r>
    </w:p>
    <w:p w:rsidR="00BA3151" w:rsidRPr="00B76A89" w:rsidRDefault="00655E3D" w:rsidP="00B76A89">
      <w:pPr>
        <w:pStyle w:val="EntEmet"/>
        <w:numPr>
          <w:ilvl w:val="0"/>
          <w:numId w:val="7"/>
        </w:numPr>
        <w:tabs>
          <w:tab w:val="clear" w:pos="1134"/>
          <w:tab w:val="clear" w:pos="1418"/>
          <w:tab w:val="left" w:pos="0"/>
        </w:tabs>
        <w:spacing w:before="0"/>
        <w:ind w:left="0" w:firstLine="567"/>
        <w:jc w:val="both"/>
        <w:rPr>
          <w:color w:val="000000"/>
          <w:lang w:val="lv-LV"/>
        </w:rPr>
      </w:pPr>
      <w:r>
        <w:rPr>
          <w:color w:val="000000"/>
          <w:lang w:val="lv-LV"/>
        </w:rPr>
        <w:t>p</w:t>
      </w:r>
      <w:r w:rsidR="00CF07B0" w:rsidRPr="00B76A89">
        <w:rPr>
          <w:color w:val="000000"/>
          <w:lang w:val="lv-LV"/>
        </w:rPr>
        <w:t>lāna 3.</w:t>
      </w:r>
      <w:r w:rsidR="004C259B">
        <w:rPr>
          <w:color w:val="000000"/>
          <w:lang w:val="lv-LV"/>
        </w:rPr>
        <w:t> </w:t>
      </w:r>
      <w:r w:rsidR="00CF07B0" w:rsidRPr="00B76A89">
        <w:rPr>
          <w:color w:val="000000"/>
          <w:lang w:val="lv-LV"/>
        </w:rPr>
        <w:t xml:space="preserve">rīcības virziens </w:t>
      </w:r>
      <w:r w:rsidR="003B294D">
        <w:rPr>
          <w:color w:val="000000"/>
          <w:lang w:val="lv-LV"/>
        </w:rPr>
        <w:t>–</w:t>
      </w:r>
      <w:r w:rsidR="00CF07B0" w:rsidRPr="00B76A89">
        <w:rPr>
          <w:color w:val="000000"/>
          <w:lang w:val="lv-LV"/>
        </w:rPr>
        <w:t xml:space="preserve"> </w:t>
      </w:r>
      <w:r w:rsidR="004C259B">
        <w:rPr>
          <w:color w:val="000000"/>
          <w:lang w:val="lv-LV"/>
        </w:rPr>
        <w:t>c</w:t>
      </w:r>
      <w:r w:rsidR="003B294D">
        <w:rPr>
          <w:color w:val="000000"/>
          <w:lang w:val="lv-LV"/>
        </w:rPr>
        <w:t>itu p</w:t>
      </w:r>
      <w:r w:rsidR="00BA3151" w:rsidRPr="00B76A89">
        <w:rPr>
          <w:color w:val="000000"/>
          <w:lang w:val="lv-LV"/>
        </w:rPr>
        <w:t xml:space="preserve">ubliski pieejamo </w:t>
      </w:r>
      <w:r w:rsidR="007D1350">
        <w:rPr>
          <w:color w:val="000000"/>
          <w:lang w:val="lv-LV"/>
        </w:rPr>
        <w:t>upju un ezeru</w:t>
      </w:r>
      <w:r w:rsidR="00BA3151" w:rsidRPr="00B76A89">
        <w:rPr>
          <w:color w:val="000000"/>
          <w:lang w:val="lv-LV"/>
        </w:rPr>
        <w:t xml:space="preserve"> zivju resursu papildināšana</w:t>
      </w:r>
      <w:r w:rsidR="00AC7612" w:rsidRPr="00B76A89">
        <w:rPr>
          <w:color w:val="000000"/>
          <w:lang w:val="lv-LV"/>
        </w:rPr>
        <w:t xml:space="preserve">, </w:t>
      </w:r>
      <w:r w:rsidR="003B294D">
        <w:rPr>
          <w:color w:val="000000"/>
          <w:lang w:val="lv-LV"/>
        </w:rPr>
        <w:t xml:space="preserve">dabisko </w:t>
      </w:r>
      <w:r w:rsidR="00AC7612" w:rsidRPr="00B76A89">
        <w:rPr>
          <w:color w:val="000000"/>
          <w:lang w:val="lv-LV"/>
        </w:rPr>
        <w:t>dzīvotņu</w:t>
      </w:r>
      <w:r w:rsidR="003B294D">
        <w:rPr>
          <w:color w:val="000000"/>
          <w:lang w:val="lv-LV"/>
        </w:rPr>
        <w:t xml:space="preserve"> kv</w:t>
      </w:r>
      <w:r w:rsidR="00300602">
        <w:rPr>
          <w:color w:val="000000"/>
          <w:lang w:val="lv-LV"/>
        </w:rPr>
        <w:t>a</w:t>
      </w:r>
      <w:r w:rsidR="003B294D">
        <w:rPr>
          <w:color w:val="000000"/>
          <w:lang w:val="lv-LV"/>
        </w:rPr>
        <w:t>litātes</w:t>
      </w:r>
      <w:r w:rsidR="00AC7612" w:rsidRPr="00B76A89">
        <w:rPr>
          <w:color w:val="000000"/>
          <w:lang w:val="lv-LV"/>
        </w:rPr>
        <w:t xml:space="preserve"> </w:t>
      </w:r>
      <w:r w:rsidR="003B294D" w:rsidRPr="00B76A89">
        <w:rPr>
          <w:color w:val="000000"/>
          <w:lang w:val="lv-LV"/>
        </w:rPr>
        <w:t xml:space="preserve">uzlabošana </w:t>
      </w:r>
      <w:r w:rsidR="00AC7612" w:rsidRPr="00B76A89">
        <w:rPr>
          <w:color w:val="000000"/>
          <w:lang w:val="lv-LV"/>
        </w:rPr>
        <w:t>un nārsta vietu</w:t>
      </w:r>
      <w:r w:rsidR="003B294D">
        <w:rPr>
          <w:color w:val="000000"/>
          <w:lang w:val="lv-LV"/>
        </w:rPr>
        <w:t xml:space="preserve"> atjaunošana</w:t>
      </w:r>
      <w:r w:rsidR="00BA3151" w:rsidRPr="00B76A89">
        <w:rPr>
          <w:color w:val="000000"/>
          <w:lang w:val="lv-LV"/>
        </w:rPr>
        <w:t xml:space="preserve">; </w:t>
      </w:r>
    </w:p>
    <w:p w:rsidR="00BA3151" w:rsidRPr="00B76A89" w:rsidRDefault="00655E3D" w:rsidP="00B76A89">
      <w:pPr>
        <w:pStyle w:val="EntEmet"/>
        <w:numPr>
          <w:ilvl w:val="0"/>
          <w:numId w:val="7"/>
        </w:numPr>
        <w:tabs>
          <w:tab w:val="clear" w:pos="1134"/>
          <w:tab w:val="clear" w:pos="1418"/>
          <w:tab w:val="left" w:pos="0"/>
        </w:tabs>
        <w:spacing w:before="0"/>
        <w:ind w:left="0" w:firstLine="567"/>
        <w:jc w:val="both"/>
        <w:rPr>
          <w:color w:val="000000"/>
          <w:lang w:val="lv-LV"/>
        </w:rPr>
      </w:pPr>
      <w:r>
        <w:rPr>
          <w:color w:val="000000"/>
          <w:lang w:val="lv-LV"/>
        </w:rPr>
        <w:t>p</w:t>
      </w:r>
      <w:r w:rsidR="00CF07B0" w:rsidRPr="00B76A89">
        <w:rPr>
          <w:color w:val="000000"/>
          <w:lang w:val="lv-LV"/>
        </w:rPr>
        <w:t>lāna 4.</w:t>
      </w:r>
      <w:r w:rsidR="004C259B">
        <w:rPr>
          <w:color w:val="000000"/>
          <w:lang w:val="lv-LV"/>
        </w:rPr>
        <w:t> </w:t>
      </w:r>
      <w:r w:rsidR="00CF07B0" w:rsidRPr="00B76A89">
        <w:rPr>
          <w:color w:val="000000"/>
          <w:lang w:val="lv-LV"/>
        </w:rPr>
        <w:t xml:space="preserve">rīcības virziens </w:t>
      </w:r>
      <w:r>
        <w:rPr>
          <w:color w:val="000000"/>
          <w:lang w:val="lv-LV"/>
        </w:rPr>
        <w:t>–</w:t>
      </w:r>
      <w:r w:rsidR="00CF07B0" w:rsidRPr="00B76A89">
        <w:rPr>
          <w:color w:val="000000"/>
          <w:lang w:val="lv-LV"/>
        </w:rPr>
        <w:t xml:space="preserve"> </w:t>
      </w:r>
      <w:r w:rsidR="004C259B">
        <w:rPr>
          <w:color w:val="000000"/>
          <w:lang w:val="lv-LV"/>
        </w:rPr>
        <w:t>z</w:t>
      </w:r>
      <w:r w:rsidR="008306A8" w:rsidRPr="00B76A89">
        <w:rPr>
          <w:color w:val="000000"/>
          <w:lang w:val="lv-LV"/>
        </w:rPr>
        <w:t>ušu krājumu papildināšana un monitorings zuš</w:t>
      </w:r>
      <w:r w:rsidR="007D1350">
        <w:rPr>
          <w:color w:val="000000"/>
          <w:lang w:val="lv-LV"/>
        </w:rPr>
        <w:t>u</w:t>
      </w:r>
      <w:r w:rsidR="008306A8" w:rsidRPr="00B76A89">
        <w:rPr>
          <w:color w:val="000000"/>
          <w:lang w:val="lv-LV"/>
        </w:rPr>
        <w:t xml:space="preserve"> krājumu pārvaldības</w:t>
      </w:r>
      <w:r w:rsidR="003B294D">
        <w:rPr>
          <w:color w:val="000000"/>
          <w:lang w:val="lv-LV"/>
        </w:rPr>
        <w:t xml:space="preserve"> pasākum</w:t>
      </w:r>
      <w:r>
        <w:rPr>
          <w:color w:val="000000"/>
          <w:lang w:val="lv-LV"/>
        </w:rPr>
        <w:t>ā</w:t>
      </w:r>
      <w:r w:rsidR="008306A8" w:rsidRPr="00B76A89">
        <w:rPr>
          <w:color w:val="000000"/>
          <w:lang w:val="lv-LV"/>
        </w:rPr>
        <w:t>;</w:t>
      </w:r>
    </w:p>
    <w:p w:rsidR="00D26574" w:rsidRPr="00B76A89" w:rsidRDefault="00655E3D" w:rsidP="00B76A89">
      <w:pPr>
        <w:pStyle w:val="EntEmet"/>
        <w:numPr>
          <w:ilvl w:val="0"/>
          <w:numId w:val="7"/>
        </w:numPr>
        <w:tabs>
          <w:tab w:val="clear" w:pos="1134"/>
          <w:tab w:val="clear" w:pos="1418"/>
          <w:tab w:val="left" w:pos="0"/>
        </w:tabs>
        <w:spacing w:before="0"/>
        <w:ind w:left="0" w:firstLine="567"/>
        <w:jc w:val="both"/>
        <w:rPr>
          <w:color w:val="000000"/>
          <w:lang w:val="lv-LV"/>
        </w:rPr>
      </w:pPr>
      <w:r>
        <w:rPr>
          <w:color w:val="000000"/>
          <w:lang w:val="lv-LV"/>
        </w:rPr>
        <w:t>p</w:t>
      </w:r>
      <w:r w:rsidR="00CF07B0" w:rsidRPr="00B76A89">
        <w:rPr>
          <w:color w:val="000000"/>
          <w:lang w:val="lv-LV"/>
        </w:rPr>
        <w:t>lāna 5.</w:t>
      </w:r>
      <w:r w:rsidR="004C259B">
        <w:rPr>
          <w:color w:val="000000"/>
          <w:lang w:val="lv-LV"/>
        </w:rPr>
        <w:t> </w:t>
      </w:r>
      <w:r w:rsidR="00CF07B0" w:rsidRPr="00B76A89">
        <w:rPr>
          <w:color w:val="000000"/>
          <w:lang w:val="lv-LV"/>
        </w:rPr>
        <w:t xml:space="preserve">rīcības virziens </w:t>
      </w:r>
      <w:r w:rsidR="003B294D">
        <w:rPr>
          <w:color w:val="000000"/>
          <w:lang w:val="lv-LV"/>
        </w:rPr>
        <w:t>–</w:t>
      </w:r>
      <w:r w:rsidR="00CF07B0" w:rsidRPr="00B76A89">
        <w:rPr>
          <w:color w:val="000000"/>
          <w:lang w:val="lv-LV"/>
        </w:rPr>
        <w:t xml:space="preserve"> </w:t>
      </w:r>
      <w:r w:rsidR="004C259B">
        <w:rPr>
          <w:color w:val="000000"/>
          <w:lang w:val="lv-LV"/>
        </w:rPr>
        <w:t>p</w:t>
      </w:r>
      <w:r w:rsidR="003B294D">
        <w:rPr>
          <w:color w:val="000000"/>
          <w:lang w:val="lv-LV"/>
        </w:rPr>
        <w:t xml:space="preserve">lāna īstenošanas </w:t>
      </w:r>
      <w:r w:rsidR="008306A8" w:rsidRPr="00B76A89">
        <w:rPr>
          <w:color w:val="000000"/>
          <w:lang w:val="lv-LV"/>
        </w:rPr>
        <w:t>zinātniskā</w:t>
      </w:r>
      <w:r w:rsidR="003B294D">
        <w:rPr>
          <w:color w:val="000000"/>
          <w:lang w:val="lv-LV"/>
        </w:rPr>
        <w:t>s uzraudzības un</w:t>
      </w:r>
      <w:r w:rsidR="008306A8" w:rsidRPr="00B76A89">
        <w:rPr>
          <w:color w:val="000000"/>
          <w:lang w:val="lv-LV"/>
        </w:rPr>
        <w:t xml:space="preserve"> novērtējuma nodrošināšana.</w:t>
      </w:r>
    </w:p>
    <w:p w:rsidR="00BA3151" w:rsidRPr="00B76A89" w:rsidRDefault="00BA3151" w:rsidP="00B76A89">
      <w:pPr>
        <w:pStyle w:val="EntEmet"/>
        <w:tabs>
          <w:tab w:val="clear" w:pos="851"/>
          <w:tab w:val="left" w:pos="0"/>
        </w:tabs>
        <w:spacing w:before="0"/>
        <w:ind w:left="927"/>
        <w:jc w:val="both"/>
        <w:rPr>
          <w:color w:val="000000"/>
          <w:lang w:val="lv-LV"/>
        </w:rPr>
      </w:pPr>
    </w:p>
    <w:p w:rsidR="009D2F19" w:rsidRPr="00B76A89" w:rsidRDefault="009D2F19" w:rsidP="00B76A89">
      <w:pPr>
        <w:pStyle w:val="Virsraksts1"/>
        <w:numPr>
          <w:ilvl w:val="0"/>
          <w:numId w:val="1"/>
        </w:numPr>
        <w:spacing w:before="0" w:after="0"/>
        <w:jc w:val="center"/>
        <w:rPr>
          <w:rFonts w:ascii="Times New Roman" w:hAnsi="Times New Roman"/>
          <w:sz w:val="24"/>
          <w:szCs w:val="24"/>
        </w:rPr>
      </w:pPr>
      <w:bookmarkStart w:id="13" w:name="_Toc453680414"/>
      <w:r w:rsidRPr="00B76A89">
        <w:rPr>
          <w:rFonts w:ascii="Times New Roman" w:hAnsi="Times New Roman"/>
          <w:sz w:val="24"/>
          <w:szCs w:val="24"/>
        </w:rPr>
        <w:t xml:space="preserve">Rīcības plānojumā </w:t>
      </w:r>
      <w:r w:rsidR="00A96B59" w:rsidRPr="00B76A89">
        <w:rPr>
          <w:rFonts w:ascii="Times New Roman" w:hAnsi="Times New Roman"/>
          <w:sz w:val="24"/>
          <w:szCs w:val="24"/>
        </w:rPr>
        <w:t>iekļaujamie</w:t>
      </w:r>
      <w:r w:rsidRPr="00B76A89">
        <w:rPr>
          <w:rFonts w:ascii="Times New Roman" w:hAnsi="Times New Roman"/>
          <w:sz w:val="24"/>
          <w:szCs w:val="24"/>
        </w:rPr>
        <w:t xml:space="preserve"> uzdevumi un pasākumi</w:t>
      </w:r>
      <w:bookmarkEnd w:id="13"/>
    </w:p>
    <w:p w:rsidR="009D2F19" w:rsidRPr="00B76A89" w:rsidRDefault="009D2F19" w:rsidP="00B76A89">
      <w:pPr>
        <w:rPr>
          <w:color w:val="000000"/>
          <w:lang w:val="lv-LV"/>
        </w:rPr>
      </w:pPr>
    </w:p>
    <w:p w:rsidR="008B53A0" w:rsidRPr="00B76A89" w:rsidRDefault="00D016DA" w:rsidP="00B76A89">
      <w:pPr>
        <w:pStyle w:val="Virsraksts2"/>
        <w:numPr>
          <w:ilvl w:val="1"/>
          <w:numId w:val="4"/>
        </w:numPr>
        <w:spacing w:before="0" w:after="0"/>
        <w:rPr>
          <w:szCs w:val="24"/>
        </w:rPr>
      </w:pPr>
      <w:bookmarkStart w:id="14" w:name="_Toc453680415"/>
      <w:r w:rsidRPr="00B76A89">
        <w:rPr>
          <w:szCs w:val="24"/>
        </w:rPr>
        <w:t xml:space="preserve">Gaujas un Ventas </w:t>
      </w:r>
      <w:r w:rsidR="00112993">
        <w:rPr>
          <w:szCs w:val="24"/>
        </w:rPr>
        <w:t>UBA</w:t>
      </w:r>
      <w:r w:rsidRPr="00B76A89">
        <w:rPr>
          <w:szCs w:val="24"/>
        </w:rPr>
        <w:t xml:space="preserve"> publisko upju ceļotājzivju resursu papildināšana</w:t>
      </w:r>
      <w:bookmarkEnd w:id="14"/>
    </w:p>
    <w:p w:rsidR="00E509E5" w:rsidRPr="00B76A89" w:rsidRDefault="00E509E5" w:rsidP="00B76A89">
      <w:pPr>
        <w:rPr>
          <w:lang w:val="lv-LV"/>
        </w:rPr>
      </w:pPr>
    </w:p>
    <w:p w:rsidR="00CF07B0" w:rsidRPr="00B76A89" w:rsidRDefault="00655E3D" w:rsidP="00B76A89">
      <w:pPr>
        <w:pStyle w:val="EntEmet"/>
        <w:numPr>
          <w:ilvl w:val="0"/>
          <w:numId w:val="3"/>
        </w:numPr>
        <w:tabs>
          <w:tab w:val="clear" w:pos="567"/>
          <w:tab w:val="clear" w:pos="851"/>
          <w:tab w:val="left" w:pos="0"/>
        </w:tabs>
        <w:spacing w:before="0"/>
        <w:ind w:left="0" w:firstLine="567"/>
        <w:jc w:val="both"/>
        <w:rPr>
          <w:color w:val="000000"/>
          <w:lang w:val="lv-LV"/>
        </w:rPr>
      </w:pPr>
      <w:r>
        <w:rPr>
          <w:color w:val="000000"/>
          <w:lang w:val="lv-LV"/>
        </w:rPr>
        <w:t>Īstenojot p</w:t>
      </w:r>
      <w:r w:rsidR="00A87AF7">
        <w:rPr>
          <w:color w:val="000000"/>
          <w:lang w:val="lv-LV"/>
        </w:rPr>
        <w:t>lāna 1.</w:t>
      </w:r>
      <w:r w:rsidR="004C259B">
        <w:rPr>
          <w:color w:val="000000"/>
          <w:lang w:val="lv-LV"/>
        </w:rPr>
        <w:t> </w:t>
      </w:r>
      <w:r w:rsidR="00CF07B0" w:rsidRPr="00B76A89">
        <w:rPr>
          <w:color w:val="000000"/>
          <w:lang w:val="lv-LV"/>
        </w:rPr>
        <w:t>rīcības virzien</w:t>
      </w:r>
      <w:r>
        <w:rPr>
          <w:color w:val="000000"/>
          <w:lang w:val="lv-LV"/>
        </w:rPr>
        <w:t>u,</w:t>
      </w:r>
      <w:r w:rsidR="00CF07B0" w:rsidRPr="00B76A89">
        <w:rPr>
          <w:color w:val="000000"/>
          <w:lang w:val="lv-LV"/>
        </w:rPr>
        <w:t xml:space="preserve"> tiks turpināt</w:t>
      </w:r>
      <w:r>
        <w:rPr>
          <w:color w:val="000000"/>
          <w:lang w:val="lv-LV"/>
        </w:rPr>
        <w:t>a</w:t>
      </w:r>
      <w:r w:rsidR="00CF07B0" w:rsidRPr="00B76A89">
        <w:rPr>
          <w:color w:val="000000"/>
          <w:lang w:val="lv-LV"/>
        </w:rPr>
        <w:t xml:space="preserve"> laša un taimiņa smoltu</w:t>
      </w:r>
      <w:r w:rsidR="00EB3493" w:rsidRPr="00B76A89">
        <w:rPr>
          <w:color w:val="000000"/>
          <w:lang w:val="lv-LV"/>
        </w:rPr>
        <w:t xml:space="preserve"> </w:t>
      </w:r>
      <w:r w:rsidR="00CF07B0" w:rsidRPr="00B76A89">
        <w:rPr>
          <w:color w:val="000000"/>
          <w:lang w:val="lv-LV"/>
        </w:rPr>
        <w:t>viengadnieku</w:t>
      </w:r>
      <w:r>
        <w:rPr>
          <w:color w:val="000000"/>
          <w:lang w:val="lv-LV"/>
        </w:rPr>
        <w:t xml:space="preserve"> un</w:t>
      </w:r>
      <w:r w:rsidR="00CF07B0" w:rsidRPr="00B76A89">
        <w:rPr>
          <w:color w:val="000000"/>
          <w:lang w:val="lv-LV"/>
        </w:rPr>
        <w:t xml:space="preserve"> divgadnieku, strauta foreles, ceļotājsīgas, zandartu vienvasaras mazuļu un nēģa kāpuru ielaišana</w:t>
      </w:r>
      <w:r w:rsidR="0021247E">
        <w:rPr>
          <w:color w:val="000000"/>
          <w:lang w:val="lv-LV"/>
        </w:rPr>
        <w:t>. P</w:t>
      </w:r>
      <w:r w:rsidR="00D702FC" w:rsidRPr="00B76A89">
        <w:rPr>
          <w:color w:val="000000"/>
          <w:lang w:val="lv-LV"/>
        </w:rPr>
        <w:t>apildus ir plānots uzsākt</w:t>
      </w:r>
      <w:r w:rsidR="00C8218C">
        <w:rPr>
          <w:color w:val="000000"/>
          <w:lang w:val="lv-LV"/>
        </w:rPr>
        <w:t xml:space="preserve"> z/a</w:t>
      </w:r>
      <w:r w:rsidR="00A05007" w:rsidRPr="00B76A89">
        <w:rPr>
          <w:color w:val="000000"/>
          <w:lang w:val="lv-LV"/>
        </w:rPr>
        <w:t xml:space="preserve"> </w:t>
      </w:r>
      <w:r w:rsidR="00C8218C">
        <w:rPr>
          <w:color w:val="000000"/>
          <w:lang w:val="lv-LV"/>
        </w:rPr>
        <w:t xml:space="preserve">paaudzētu </w:t>
      </w:r>
      <w:r w:rsidR="00A05007" w:rsidRPr="00B76A89">
        <w:rPr>
          <w:color w:val="000000"/>
          <w:lang w:val="lv-LV"/>
        </w:rPr>
        <w:t xml:space="preserve">zušu </w:t>
      </w:r>
      <w:r w:rsidR="00C8218C">
        <w:rPr>
          <w:color w:val="000000"/>
          <w:lang w:val="lv-LV"/>
        </w:rPr>
        <w:t xml:space="preserve">mazuļu </w:t>
      </w:r>
      <w:r w:rsidR="00C8218C" w:rsidRPr="00112993">
        <w:rPr>
          <w:color w:val="000000"/>
          <w:lang w:val="lv-LV"/>
        </w:rPr>
        <w:t>(</w:t>
      </w:r>
      <w:r w:rsidR="00900C04" w:rsidRPr="00112993">
        <w:rPr>
          <w:color w:val="000000"/>
          <w:lang w:val="lv-LV"/>
        </w:rPr>
        <w:t xml:space="preserve">ar svaru </w:t>
      </w:r>
      <w:r w:rsidR="00C8218C" w:rsidRPr="00112993">
        <w:rPr>
          <w:color w:val="000000"/>
          <w:lang w:val="lv-LV"/>
        </w:rPr>
        <w:t xml:space="preserve">līdz </w:t>
      </w:r>
      <w:r w:rsidR="00900C04" w:rsidRPr="00112993">
        <w:rPr>
          <w:color w:val="000000"/>
          <w:lang w:val="lv-LV"/>
        </w:rPr>
        <w:t xml:space="preserve">5 g </w:t>
      </w:r>
      <w:r w:rsidR="004D33B8">
        <w:rPr>
          <w:color w:val="000000"/>
          <w:lang w:val="lv-LV"/>
        </w:rPr>
        <w:t xml:space="preserve">un </w:t>
      </w:r>
      <w:r w:rsidR="00900C04" w:rsidRPr="00112993">
        <w:rPr>
          <w:color w:val="000000"/>
          <w:lang w:val="lv-LV"/>
        </w:rPr>
        <w:t>garumu līdz 20 cm</w:t>
      </w:r>
      <w:r w:rsidR="00C8218C" w:rsidRPr="00112993">
        <w:rPr>
          <w:color w:val="000000"/>
          <w:lang w:val="lv-LV"/>
        </w:rPr>
        <w:t>)</w:t>
      </w:r>
      <w:r w:rsidR="00C8218C">
        <w:rPr>
          <w:color w:val="000000"/>
          <w:lang w:val="lv-LV"/>
        </w:rPr>
        <w:t xml:space="preserve"> </w:t>
      </w:r>
      <w:r w:rsidR="00A05007" w:rsidRPr="00B76A89">
        <w:rPr>
          <w:color w:val="000000"/>
          <w:lang w:val="lv-LV"/>
        </w:rPr>
        <w:t>ielaišan</w:t>
      </w:r>
      <w:r w:rsidR="00D702FC" w:rsidRPr="00B76A89">
        <w:rPr>
          <w:color w:val="000000"/>
          <w:lang w:val="lv-LV"/>
        </w:rPr>
        <w:t>u</w:t>
      </w:r>
      <w:r w:rsidR="0021247E">
        <w:rPr>
          <w:color w:val="000000"/>
          <w:lang w:val="lv-LV"/>
        </w:rPr>
        <w:t xml:space="preserve"> </w:t>
      </w:r>
      <w:r w:rsidR="00C8218C">
        <w:rPr>
          <w:color w:val="000000"/>
          <w:lang w:val="lv-LV"/>
        </w:rPr>
        <w:t xml:space="preserve">arī </w:t>
      </w:r>
      <w:r w:rsidR="00C8218C" w:rsidRPr="00B76A89">
        <w:rPr>
          <w:color w:val="000000"/>
          <w:lang w:val="lv-LV"/>
        </w:rPr>
        <w:t>tajās dabiskajās ūdenstilpēs, kurās zuši netiek ielaisti</w:t>
      </w:r>
      <w:r>
        <w:rPr>
          <w:color w:val="000000"/>
          <w:lang w:val="lv-LV"/>
        </w:rPr>
        <w:t>, īstenojot</w:t>
      </w:r>
      <w:r w:rsidR="00C8218C" w:rsidRPr="00B76A89">
        <w:rPr>
          <w:color w:val="000000"/>
          <w:lang w:val="lv-LV"/>
        </w:rPr>
        <w:t xml:space="preserve"> </w:t>
      </w:r>
      <w:r w:rsidR="00C8218C">
        <w:rPr>
          <w:color w:val="000000"/>
          <w:lang w:val="lv-LV"/>
        </w:rPr>
        <w:t xml:space="preserve">šī </w:t>
      </w:r>
      <w:r w:rsidR="00C8218C" w:rsidRPr="00B76A89">
        <w:rPr>
          <w:color w:val="000000"/>
          <w:lang w:val="lv-LV"/>
        </w:rPr>
        <w:t>plāna 4. rīcības virzien</w:t>
      </w:r>
      <w:r>
        <w:rPr>
          <w:color w:val="000000"/>
          <w:lang w:val="lv-LV"/>
        </w:rPr>
        <w:t>u</w:t>
      </w:r>
      <w:r w:rsidR="00C8218C" w:rsidRPr="00B76A89">
        <w:rPr>
          <w:color w:val="000000"/>
          <w:lang w:val="lv-LV"/>
        </w:rPr>
        <w:t xml:space="preserve">, </w:t>
      </w:r>
      <w:r>
        <w:rPr>
          <w:color w:val="000000"/>
          <w:lang w:val="lv-LV"/>
        </w:rPr>
        <w:t>– tā</w:t>
      </w:r>
      <w:r w:rsidR="0021247E">
        <w:rPr>
          <w:color w:val="000000"/>
          <w:lang w:val="lv-LV"/>
        </w:rPr>
        <w:t xml:space="preserve"> tiktu palielināta</w:t>
      </w:r>
      <w:r w:rsidR="00C8218C" w:rsidRPr="00B76A89">
        <w:rPr>
          <w:color w:val="000000"/>
          <w:lang w:val="lv-LV"/>
        </w:rPr>
        <w:t xml:space="preserve"> zivsaimniecisk</w:t>
      </w:r>
      <w:r w:rsidR="0021247E">
        <w:rPr>
          <w:color w:val="000000"/>
          <w:lang w:val="lv-LV"/>
        </w:rPr>
        <w:t>ā</w:t>
      </w:r>
      <w:r w:rsidR="00C8218C" w:rsidRPr="00B76A89">
        <w:rPr>
          <w:color w:val="000000"/>
          <w:lang w:val="lv-LV"/>
        </w:rPr>
        <w:t xml:space="preserve"> produktivitāt</w:t>
      </w:r>
      <w:r w:rsidR="0021247E">
        <w:rPr>
          <w:color w:val="000000"/>
          <w:lang w:val="lv-LV"/>
        </w:rPr>
        <w:t>e</w:t>
      </w:r>
      <w:r w:rsidR="00C8218C" w:rsidRPr="00B76A89">
        <w:rPr>
          <w:color w:val="000000"/>
          <w:lang w:val="lv-LV"/>
        </w:rPr>
        <w:t xml:space="preserve"> ezeros, kuros ir labvēlīgi zušu augšanas apstākļi, taču ir apgrūtināta vai neiespējama zušu dabiska ieceļošana. </w:t>
      </w:r>
    </w:p>
    <w:p w:rsidR="00CF07B0" w:rsidRPr="00B76A89" w:rsidRDefault="00CF07B0" w:rsidP="00B76A89">
      <w:pPr>
        <w:pStyle w:val="EntEmet"/>
        <w:numPr>
          <w:ilvl w:val="0"/>
          <w:numId w:val="3"/>
        </w:numPr>
        <w:tabs>
          <w:tab w:val="clear" w:pos="851"/>
        </w:tabs>
        <w:spacing w:before="0"/>
        <w:ind w:left="0" w:firstLine="567"/>
        <w:jc w:val="both"/>
        <w:rPr>
          <w:color w:val="000000"/>
          <w:lang w:val="lv-LV"/>
        </w:rPr>
      </w:pPr>
      <w:r w:rsidRPr="00B76A89">
        <w:rPr>
          <w:color w:val="000000"/>
          <w:lang w:val="lv-LV"/>
        </w:rPr>
        <w:t xml:space="preserve">Upēs tiks izlaisti dažāda vecuma laši un taimiņi. Vienvasaras mazuļu izlaišana </w:t>
      </w:r>
      <w:r w:rsidR="00655E3D">
        <w:rPr>
          <w:color w:val="000000"/>
          <w:lang w:val="lv-LV"/>
        </w:rPr>
        <w:t>no</w:t>
      </w:r>
      <w:r w:rsidRPr="00B76A89">
        <w:rPr>
          <w:color w:val="000000"/>
          <w:lang w:val="lv-LV"/>
        </w:rPr>
        <w:t>tiks rudenī (septembrī, oktobra sākum</w:t>
      </w:r>
      <w:r w:rsidR="00E509E5" w:rsidRPr="00B76A89">
        <w:rPr>
          <w:color w:val="000000"/>
          <w:lang w:val="lv-LV"/>
        </w:rPr>
        <w:t xml:space="preserve">ā) un nelielā daudzumā – jūnijā, kā arī tiks uzsākta taimiņu </w:t>
      </w:r>
      <w:r w:rsidR="004D33B8">
        <w:rPr>
          <w:color w:val="000000"/>
          <w:lang w:val="lv-LV"/>
        </w:rPr>
        <w:t xml:space="preserve">smoltu </w:t>
      </w:r>
      <w:r w:rsidR="00E509E5" w:rsidRPr="00B76A89">
        <w:rPr>
          <w:color w:val="000000"/>
          <w:lang w:val="lv-LV"/>
        </w:rPr>
        <w:t>divgadnieku audzēšana.</w:t>
      </w:r>
    </w:p>
    <w:p w:rsidR="00CF07B0" w:rsidRPr="00B76A89" w:rsidRDefault="00CF07B0" w:rsidP="00B76A89">
      <w:pPr>
        <w:pStyle w:val="EntEmet"/>
        <w:numPr>
          <w:ilvl w:val="0"/>
          <w:numId w:val="3"/>
        </w:numPr>
        <w:tabs>
          <w:tab w:val="clear" w:pos="851"/>
        </w:tabs>
        <w:spacing w:before="0"/>
        <w:ind w:left="0" w:firstLine="567"/>
        <w:jc w:val="both"/>
        <w:rPr>
          <w:color w:val="000000"/>
          <w:lang w:val="lv-LV"/>
        </w:rPr>
      </w:pPr>
      <w:r w:rsidRPr="00B76A89">
        <w:rPr>
          <w:color w:val="000000"/>
          <w:lang w:val="lv-LV"/>
        </w:rPr>
        <w:t>Strauta foreles ikgadēj</w:t>
      </w:r>
      <w:r w:rsidR="00655E3D">
        <w:rPr>
          <w:color w:val="000000"/>
          <w:lang w:val="lv-LV"/>
        </w:rPr>
        <w:t>ais</w:t>
      </w:r>
      <w:r w:rsidRPr="00B76A89">
        <w:rPr>
          <w:color w:val="000000"/>
          <w:lang w:val="lv-LV"/>
        </w:rPr>
        <w:t xml:space="preserve"> izlaišanas apjom</w:t>
      </w:r>
      <w:r w:rsidR="00CB3C18">
        <w:rPr>
          <w:color w:val="000000"/>
          <w:lang w:val="lv-LV"/>
        </w:rPr>
        <w:t>s</w:t>
      </w:r>
      <w:r w:rsidRPr="00B76A89">
        <w:rPr>
          <w:color w:val="000000"/>
          <w:lang w:val="lv-LV"/>
        </w:rPr>
        <w:t xml:space="preserve"> salīdzin</w:t>
      </w:r>
      <w:r w:rsidR="00CB3C18">
        <w:rPr>
          <w:color w:val="000000"/>
          <w:lang w:val="lv-LV"/>
        </w:rPr>
        <w:t>ājumā</w:t>
      </w:r>
      <w:r w:rsidRPr="00B76A89">
        <w:rPr>
          <w:color w:val="000000"/>
          <w:lang w:val="lv-LV"/>
        </w:rPr>
        <w:t xml:space="preserve"> ar 2011.</w:t>
      </w:r>
      <w:r w:rsidR="00CB3C18">
        <w:rPr>
          <w:color w:val="000000"/>
          <w:lang w:val="lv-LV"/>
        </w:rPr>
        <w:t>–</w:t>
      </w:r>
      <w:r w:rsidRPr="00B76A89">
        <w:rPr>
          <w:color w:val="000000"/>
          <w:lang w:val="lv-LV"/>
        </w:rPr>
        <w:t>2016.</w:t>
      </w:r>
      <w:r w:rsidR="00A05007" w:rsidRPr="00B76A89">
        <w:rPr>
          <w:color w:val="000000"/>
          <w:lang w:val="lv-LV"/>
        </w:rPr>
        <w:t xml:space="preserve"> </w:t>
      </w:r>
      <w:r w:rsidRPr="00B76A89">
        <w:rPr>
          <w:color w:val="000000"/>
          <w:lang w:val="lv-LV"/>
        </w:rPr>
        <w:t>gada periodu tiks palielināt</w:t>
      </w:r>
      <w:r w:rsidR="00655E3D">
        <w:rPr>
          <w:color w:val="000000"/>
          <w:lang w:val="lv-LV"/>
        </w:rPr>
        <w:t>s</w:t>
      </w:r>
      <w:r w:rsidRPr="00B76A89">
        <w:rPr>
          <w:color w:val="000000"/>
          <w:lang w:val="lv-LV"/>
        </w:rPr>
        <w:t>, bet ceļotājsīgas un zandarta apjom</w:t>
      </w:r>
      <w:r w:rsidR="00655E3D">
        <w:rPr>
          <w:color w:val="000000"/>
          <w:lang w:val="lv-LV"/>
        </w:rPr>
        <w:t>s</w:t>
      </w:r>
      <w:r w:rsidRPr="00B76A89">
        <w:rPr>
          <w:color w:val="000000"/>
          <w:lang w:val="lv-LV"/>
        </w:rPr>
        <w:t xml:space="preserve"> saglabāt</w:t>
      </w:r>
      <w:r w:rsidR="004C259B">
        <w:rPr>
          <w:color w:val="000000"/>
          <w:lang w:val="lv-LV"/>
        </w:rPr>
        <w:t>s</w:t>
      </w:r>
      <w:r w:rsidRPr="00B76A89">
        <w:rPr>
          <w:color w:val="000000"/>
          <w:lang w:val="lv-LV"/>
        </w:rPr>
        <w:t xml:space="preserve"> vismaz iepriekšējā līmenī, jo pēc šo sugu zivīm ir ievērojams zivju resursu izmantotāju pieprasījums. </w:t>
      </w:r>
    </w:p>
    <w:p w:rsidR="00CF07B0" w:rsidRPr="00B76A89" w:rsidRDefault="00CF07B0" w:rsidP="00B76A89">
      <w:pPr>
        <w:pStyle w:val="EntEmet"/>
        <w:numPr>
          <w:ilvl w:val="0"/>
          <w:numId w:val="3"/>
        </w:numPr>
        <w:tabs>
          <w:tab w:val="clear" w:pos="851"/>
        </w:tabs>
        <w:spacing w:before="0"/>
        <w:ind w:left="0" w:firstLine="567"/>
        <w:jc w:val="both"/>
        <w:rPr>
          <w:color w:val="000000"/>
          <w:lang w:val="lv-LV"/>
        </w:rPr>
      </w:pPr>
      <w:r w:rsidRPr="00B76A89">
        <w:rPr>
          <w:color w:val="000000"/>
          <w:lang w:val="lv-LV"/>
        </w:rPr>
        <w:t xml:space="preserve">Lai arī Gaujā un Ventā nēģu kāpuru dzīvotnes ir pietiekamā daudzumā, nēģu </w:t>
      </w:r>
      <w:r w:rsidR="00C65F38" w:rsidRPr="00B76A89">
        <w:rPr>
          <w:color w:val="000000"/>
          <w:lang w:val="lv-LV"/>
        </w:rPr>
        <w:t>nozvejas</w:t>
      </w:r>
      <w:r w:rsidRPr="00B76A89">
        <w:rPr>
          <w:color w:val="000000"/>
          <w:lang w:val="lv-LV"/>
        </w:rPr>
        <w:t xml:space="preserve"> iespēju palielināšanai nēģu kāpuru izlaišanas apjom</w:t>
      </w:r>
      <w:r w:rsidR="00655E3D">
        <w:rPr>
          <w:color w:val="000000"/>
          <w:lang w:val="lv-LV"/>
        </w:rPr>
        <w:t>s</w:t>
      </w:r>
      <w:r w:rsidRPr="00B76A89">
        <w:rPr>
          <w:color w:val="000000"/>
          <w:lang w:val="lv-LV"/>
        </w:rPr>
        <w:t xml:space="preserve"> tiks palielināt</w:t>
      </w:r>
      <w:r w:rsidR="00655E3D">
        <w:rPr>
          <w:color w:val="000000"/>
          <w:lang w:val="lv-LV"/>
        </w:rPr>
        <w:t>s</w:t>
      </w:r>
      <w:r w:rsidRPr="00B76A89">
        <w:rPr>
          <w:color w:val="000000"/>
          <w:lang w:val="lv-LV"/>
        </w:rPr>
        <w:t xml:space="preserve"> salīdzin</w:t>
      </w:r>
      <w:r w:rsidR="00655E3D">
        <w:rPr>
          <w:color w:val="000000"/>
          <w:lang w:val="lv-LV"/>
        </w:rPr>
        <w:t>ājumā</w:t>
      </w:r>
      <w:r w:rsidRPr="00B76A89">
        <w:rPr>
          <w:color w:val="000000"/>
          <w:lang w:val="lv-LV"/>
        </w:rPr>
        <w:t xml:space="preserve"> ar 2011</w:t>
      </w:r>
      <w:r w:rsidR="00EB3493" w:rsidRPr="00B76A89">
        <w:rPr>
          <w:color w:val="000000"/>
          <w:lang w:val="lv-LV"/>
        </w:rPr>
        <w:t>.</w:t>
      </w:r>
      <w:r w:rsidR="00655E3D">
        <w:rPr>
          <w:color w:val="000000"/>
          <w:lang w:val="lv-LV"/>
        </w:rPr>
        <w:t>–</w:t>
      </w:r>
      <w:r w:rsidR="00C65F38" w:rsidRPr="00B76A89">
        <w:rPr>
          <w:color w:val="000000"/>
          <w:lang w:val="lv-LV"/>
        </w:rPr>
        <w:t>2016. gada</w:t>
      </w:r>
      <w:r w:rsidRPr="00B76A89">
        <w:rPr>
          <w:color w:val="000000"/>
          <w:lang w:val="lv-LV"/>
        </w:rPr>
        <w:t xml:space="preserve"> periodu. </w:t>
      </w:r>
    </w:p>
    <w:p w:rsidR="00CF07B0" w:rsidRPr="00B76A89" w:rsidRDefault="00655E3D" w:rsidP="00B76A89">
      <w:pPr>
        <w:pStyle w:val="EntEmet"/>
        <w:numPr>
          <w:ilvl w:val="0"/>
          <w:numId w:val="3"/>
        </w:numPr>
        <w:tabs>
          <w:tab w:val="clear" w:pos="851"/>
        </w:tabs>
        <w:spacing w:before="0"/>
        <w:ind w:left="0" w:firstLine="567"/>
        <w:jc w:val="both"/>
        <w:rPr>
          <w:color w:val="000000"/>
          <w:lang w:val="lv-LV"/>
        </w:rPr>
      </w:pPr>
      <w:r>
        <w:rPr>
          <w:color w:val="000000"/>
          <w:lang w:val="lv-LV"/>
        </w:rPr>
        <w:t>Tā kā</w:t>
      </w:r>
      <w:r w:rsidR="00CF07B0" w:rsidRPr="00B76A89">
        <w:rPr>
          <w:color w:val="000000"/>
          <w:lang w:val="lv-LV"/>
        </w:rPr>
        <w:t xml:space="preserve"> līdaku krājumi Gaujas un Ventas </w:t>
      </w:r>
      <w:r w:rsidR="00112993">
        <w:rPr>
          <w:color w:val="000000"/>
          <w:lang w:val="lv-LV"/>
        </w:rPr>
        <w:t>UBA</w:t>
      </w:r>
      <w:r w:rsidR="00CF07B0" w:rsidRPr="00B76A89">
        <w:rPr>
          <w:color w:val="000000"/>
          <w:lang w:val="lv-LV"/>
        </w:rPr>
        <w:t xml:space="preserve"> ir stabilā stāvoklī, turpmāka līdaku izlaišana </w:t>
      </w:r>
      <w:r w:rsidR="0021247E">
        <w:rPr>
          <w:color w:val="000000"/>
          <w:lang w:val="lv-LV"/>
        </w:rPr>
        <w:t xml:space="preserve">valsts līmenī </w:t>
      </w:r>
      <w:r w:rsidR="00CF07B0" w:rsidRPr="00B76A89">
        <w:rPr>
          <w:color w:val="000000"/>
          <w:lang w:val="lv-LV"/>
        </w:rPr>
        <w:t xml:space="preserve">šajos ūdeņos </w:t>
      </w:r>
      <w:r w:rsidR="00A87AF7">
        <w:rPr>
          <w:color w:val="000000"/>
          <w:lang w:val="lv-LV"/>
        </w:rPr>
        <w:t>netiek plānota</w:t>
      </w:r>
      <w:r w:rsidR="0021247E">
        <w:rPr>
          <w:color w:val="000000"/>
          <w:lang w:val="lv-LV"/>
        </w:rPr>
        <w:t>, taču, saņemot attiecīgas BIOR rekomendācijas, līdaku ielaišana šī upju baseinu apgabala ūdeņos iespējama</w:t>
      </w:r>
      <w:r>
        <w:rPr>
          <w:color w:val="000000"/>
          <w:lang w:val="lv-LV"/>
        </w:rPr>
        <w:t>, īstenojot</w:t>
      </w:r>
      <w:r w:rsidR="0021247E">
        <w:rPr>
          <w:color w:val="000000"/>
          <w:lang w:val="lv-LV"/>
        </w:rPr>
        <w:t xml:space="preserve"> plāna 3.</w:t>
      </w:r>
      <w:r w:rsidR="004C259B">
        <w:rPr>
          <w:color w:val="000000"/>
          <w:lang w:val="lv-LV"/>
        </w:rPr>
        <w:t> </w:t>
      </w:r>
      <w:r w:rsidR="0021247E">
        <w:rPr>
          <w:color w:val="000000"/>
          <w:lang w:val="lv-LV"/>
        </w:rPr>
        <w:t>rīcības virzien</w:t>
      </w:r>
      <w:r>
        <w:rPr>
          <w:color w:val="000000"/>
          <w:lang w:val="lv-LV"/>
        </w:rPr>
        <w:t>u</w:t>
      </w:r>
      <w:r w:rsidR="00CF07B0" w:rsidRPr="00B76A89">
        <w:rPr>
          <w:color w:val="000000"/>
          <w:lang w:val="lv-LV"/>
        </w:rPr>
        <w:t xml:space="preserve">. </w:t>
      </w:r>
    </w:p>
    <w:p w:rsidR="000E71FF" w:rsidRPr="00B76A89" w:rsidRDefault="00516FED" w:rsidP="00C234FF">
      <w:pPr>
        <w:pStyle w:val="EntEmet"/>
        <w:numPr>
          <w:ilvl w:val="0"/>
          <w:numId w:val="3"/>
        </w:numPr>
        <w:tabs>
          <w:tab w:val="clear" w:pos="284"/>
          <w:tab w:val="clear" w:pos="851"/>
        </w:tabs>
        <w:spacing w:before="0"/>
        <w:ind w:left="0" w:firstLine="567"/>
        <w:jc w:val="both"/>
        <w:rPr>
          <w:color w:val="000000"/>
          <w:lang w:val="lv-LV"/>
        </w:rPr>
      </w:pPr>
      <w:r>
        <w:rPr>
          <w:color w:val="000000"/>
          <w:lang w:val="lv-LV"/>
        </w:rPr>
        <w:t>Šajā r</w:t>
      </w:r>
      <w:r w:rsidR="000E71FF" w:rsidRPr="00B76A89">
        <w:rPr>
          <w:color w:val="000000"/>
          <w:lang w:val="lv-LV"/>
        </w:rPr>
        <w:t xml:space="preserve">īcības virzienā paredzētos pasākumus </w:t>
      </w:r>
      <w:r w:rsidR="004C2EA7">
        <w:rPr>
          <w:color w:val="000000"/>
          <w:lang w:val="lv-LV"/>
        </w:rPr>
        <w:t>a</w:t>
      </w:r>
      <w:r w:rsidR="004C2EA7" w:rsidRPr="004C2EA7">
        <w:rPr>
          <w:color w:val="000000"/>
          <w:lang w:val="lv-LV"/>
        </w:rPr>
        <w:t xml:space="preserve">tbilstoši ZL 21.panta otrajai daļai </w:t>
      </w:r>
      <w:r w:rsidR="000E71FF" w:rsidRPr="00B76A89">
        <w:rPr>
          <w:color w:val="000000"/>
          <w:lang w:val="lv-LV"/>
        </w:rPr>
        <w:t>nodrošina BIOR</w:t>
      </w:r>
      <w:r w:rsidR="004C2EA7">
        <w:rPr>
          <w:color w:val="000000"/>
          <w:lang w:val="lv-LV"/>
        </w:rPr>
        <w:t>, noslēdzot divpusēju līgumu ar ZM</w:t>
      </w:r>
      <w:r w:rsidR="000E71FF" w:rsidRPr="00B76A89">
        <w:rPr>
          <w:color w:val="000000"/>
          <w:lang w:val="lv-LV"/>
        </w:rPr>
        <w:t>.</w:t>
      </w:r>
    </w:p>
    <w:p w:rsidR="00CF07B0" w:rsidRPr="00B76A89" w:rsidRDefault="00047F94" w:rsidP="00A32E24">
      <w:pPr>
        <w:pStyle w:val="EntEmet"/>
        <w:numPr>
          <w:ilvl w:val="0"/>
          <w:numId w:val="3"/>
        </w:numPr>
        <w:tabs>
          <w:tab w:val="clear" w:pos="851"/>
        </w:tabs>
        <w:spacing w:before="0"/>
        <w:ind w:left="0" w:firstLine="567"/>
        <w:jc w:val="both"/>
        <w:rPr>
          <w:color w:val="000000"/>
          <w:lang w:val="lv-LV"/>
        </w:rPr>
      </w:pPr>
      <w:r w:rsidRPr="00B76A89">
        <w:rPr>
          <w:color w:val="000000"/>
          <w:lang w:val="lv-LV"/>
        </w:rPr>
        <w:t>Ikgadējā</w:t>
      </w:r>
      <w:r w:rsidR="002212F2" w:rsidRPr="00B76A89">
        <w:rPr>
          <w:color w:val="000000"/>
          <w:lang w:val="lv-LV"/>
        </w:rPr>
        <w:t xml:space="preserve"> zivju mazuļu ielaišanas plānā, k</w:t>
      </w:r>
      <w:r w:rsidR="00655E3D">
        <w:rPr>
          <w:color w:val="000000"/>
          <w:lang w:val="lv-LV"/>
        </w:rPr>
        <w:t>o</w:t>
      </w:r>
      <w:r w:rsidR="002212F2" w:rsidRPr="00B76A89">
        <w:rPr>
          <w:color w:val="000000"/>
          <w:lang w:val="lv-LV"/>
        </w:rPr>
        <w:t xml:space="preserve"> BIOR saskaņo ar ZM, tiek noteikta zivju mazuļu ielaišana konkrētās ūdenstilpēs pa sugām, mazuļu attīstības stadijām un</w:t>
      </w:r>
      <w:r w:rsidR="00655E3D">
        <w:rPr>
          <w:color w:val="000000"/>
          <w:lang w:val="lv-LV"/>
        </w:rPr>
        <w:t xml:space="preserve"> (</w:t>
      </w:r>
      <w:r w:rsidR="002212F2" w:rsidRPr="00B76A89">
        <w:rPr>
          <w:color w:val="000000"/>
          <w:lang w:val="lv-LV"/>
        </w:rPr>
        <w:t>vai</w:t>
      </w:r>
      <w:r w:rsidR="00655E3D">
        <w:rPr>
          <w:color w:val="000000"/>
          <w:lang w:val="lv-LV"/>
        </w:rPr>
        <w:t>)</w:t>
      </w:r>
      <w:r w:rsidR="002212F2" w:rsidRPr="00B76A89">
        <w:rPr>
          <w:color w:val="000000"/>
          <w:lang w:val="lv-LV"/>
        </w:rPr>
        <w:t xml:space="preserve"> vecuma grupām, norādot </w:t>
      </w:r>
      <w:r w:rsidR="004D33B8">
        <w:rPr>
          <w:color w:val="000000"/>
          <w:lang w:val="lv-LV"/>
        </w:rPr>
        <w:t xml:space="preserve">izlaižamo </w:t>
      </w:r>
      <w:r w:rsidR="002212F2" w:rsidRPr="00B76A89">
        <w:rPr>
          <w:color w:val="000000"/>
          <w:lang w:val="lv-LV"/>
        </w:rPr>
        <w:t>zivju skaitu</w:t>
      </w:r>
      <w:r w:rsidR="004D33B8">
        <w:rPr>
          <w:color w:val="000000"/>
          <w:lang w:val="lv-LV"/>
        </w:rPr>
        <w:t xml:space="preserve"> un to</w:t>
      </w:r>
      <w:r w:rsidR="002212F2" w:rsidRPr="00B76A89">
        <w:rPr>
          <w:color w:val="000000"/>
          <w:lang w:val="lv-LV"/>
        </w:rPr>
        <w:t xml:space="preserve"> bioloģiskos normatīvus.</w:t>
      </w:r>
      <w:r w:rsidRPr="00B76A89">
        <w:rPr>
          <w:color w:val="000000"/>
          <w:lang w:val="lv-LV"/>
        </w:rPr>
        <w:t xml:space="preserve"> </w:t>
      </w:r>
      <w:r w:rsidR="00655E3D">
        <w:rPr>
          <w:color w:val="000000"/>
          <w:lang w:val="lv-LV"/>
        </w:rPr>
        <w:t xml:space="preserve">Saistībā ar </w:t>
      </w:r>
      <w:r w:rsidRPr="00B76A89">
        <w:rPr>
          <w:color w:val="000000"/>
          <w:lang w:val="lv-LV"/>
        </w:rPr>
        <w:t>1.rīcības virzien</w:t>
      </w:r>
      <w:r w:rsidR="00655E3D">
        <w:rPr>
          <w:color w:val="000000"/>
          <w:lang w:val="lv-LV"/>
        </w:rPr>
        <w:t>u</w:t>
      </w:r>
      <w:r w:rsidRPr="00B76A89">
        <w:rPr>
          <w:color w:val="000000"/>
          <w:lang w:val="lv-LV"/>
        </w:rPr>
        <w:t xml:space="preserve"> ik gadu Ventas un Gaujas </w:t>
      </w:r>
      <w:r w:rsidR="00516FED">
        <w:rPr>
          <w:color w:val="000000"/>
          <w:lang w:val="lv-LV"/>
        </w:rPr>
        <w:t>UBA</w:t>
      </w:r>
      <w:r w:rsidRPr="00B76A89">
        <w:rPr>
          <w:color w:val="000000"/>
          <w:lang w:val="lv-LV"/>
        </w:rPr>
        <w:t xml:space="preserve"> publiskajās upēs izlaižamo zivju mazuļu, smoltu un nēģu kāp</w:t>
      </w:r>
      <w:r w:rsidR="00E509E5" w:rsidRPr="00B76A89">
        <w:rPr>
          <w:color w:val="000000"/>
          <w:lang w:val="lv-LV"/>
        </w:rPr>
        <w:t>u</w:t>
      </w:r>
      <w:r w:rsidRPr="00B76A89">
        <w:rPr>
          <w:color w:val="000000"/>
          <w:lang w:val="lv-LV"/>
        </w:rPr>
        <w:t xml:space="preserve">ru </w:t>
      </w:r>
      <w:r w:rsidR="00112993">
        <w:rPr>
          <w:color w:val="000000"/>
          <w:lang w:val="lv-LV"/>
        </w:rPr>
        <w:t>k</w:t>
      </w:r>
      <w:r w:rsidR="00112993" w:rsidRPr="00B76A89">
        <w:rPr>
          <w:color w:val="000000"/>
          <w:lang w:val="lv-LV"/>
        </w:rPr>
        <w:t>opēj</w:t>
      </w:r>
      <w:r w:rsidR="00655E3D">
        <w:rPr>
          <w:color w:val="000000"/>
          <w:lang w:val="lv-LV"/>
        </w:rPr>
        <w:t>ais</w:t>
      </w:r>
      <w:r w:rsidR="00112993" w:rsidRPr="00B76A89">
        <w:rPr>
          <w:color w:val="000000"/>
          <w:lang w:val="lv-LV"/>
        </w:rPr>
        <w:t xml:space="preserve"> </w:t>
      </w:r>
      <w:r w:rsidRPr="00B76A89">
        <w:rPr>
          <w:color w:val="000000"/>
          <w:lang w:val="lv-LV"/>
        </w:rPr>
        <w:t>apjom</w:t>
      </w:r>
      <w:r w:rsidR="00655E3D">
        <w:rPr>
          <w:color w:val="000000"/>
          <w:lang w:val="lv-LV"/>
        </w:rPr>
        <w:t>s</w:t>
      </w:r>
      <w:r w:rsidRPr="00B76A89">
        <w:rPr>
          <w:color w:val="000000"/>
          <w:lang w:val="lv-LV"/>
        </w:rPr>
        <w:t xml:space="preserve"> pa sugām un attīstības stadijām, kā arī to plānotais izlaišanas laiks ir norādīti </w:t>
      </w:r>
      <w:r w:rsidR="00516FED">
        <w:rPr>
          <w:color w:val="000000"/>
          <w:lang w:val="lv-LV"/>
        </w:rPr>
        <w:t>8</w:t>
      </w:r>
      <w:r w:rsidRPr="00B76A89">
        <w:rPr>
          <w:color w:val="000000"/>
          <w:lang w:val="lv-LV"/>
        </w:rPr>
        <w:t>.tabulā.</w:t>
      </w:r>
    </w:p>
    <w:p w:rsidR="00047F94" w:rsidRPr="00B76A89" w:rsidRDefault="00047F94" w:rsidP="00B76A89">
      <w:pPr>
        <w:pStyle w:val="EntEmet"/>
        <w:tabs>
          <w:tab w:val="clear" w:pos="851"/>
        </w:tabs>
        <w:spacing w:before="0"/>
        <w:ind w:left="533"/>
        <w:jc w:val="both"/>
        <w:rPr>
          <w:color w:val="000000"/>
          <w:lang w:val="lv-LV"/>
        </w:rPr>
      </w:pPr>
    </w:p>
    <w:p w:rsidR="00047F94" w:rsidRPr="00516FED" w:rsidRDefault="00516FED" w:rsidP="00B76A89">
      <w:pPr>
        <w:pStyle w:val="EntEmet"/>
        <w:tabs>
          <w:tab w:val="clear" w:pos="851"/>
        </w:tabs>
        <w:spacing w:before="0"/>
        <w:ind w:left="533"/>
        <w:jc w:val="right"/>
        <w:rPr>
          <w:color w:val="000000"/>
          <w:sz w:val="20"/>
          <w:szCs w:val="20"/>
          <w:lang w:val="lv-LV"/>
        </w:rPr>
      </w:pPr>
      <w:r w:rsidRPr="00516FED">
        <w:rPr>
          <w:color w:val="000000"/>
          <w:sz w:val="20"/>
          <w:szCs w:val="20"/>
          <w:lang w:val="lv-LV"/>
        </w:rPr>
        <w:t>8</w:t>
      </w:r>
      <w:r w:rsidR="00047F94" w:rsidRPr="00516FED">
        <w:rPr>
          <w:color w:val="000000"/>
          <w:sz w:val="20"/>
          <w:szCs w:val="20"/>
          <w:lang w:val="lv-LV"/>
        </w:rPr>
        <w:t>.tabula</w:t>
      </w:r>
    </w:p>
    <w:p w:rsidR="00047F94" w:rsidRPr="00516FED" w:rsidRDefault="00047F94" w:rsidP="00B76A89">
      <w:pPr>
        <w:pStyle w:val="EntEmet"/>
        <w:tabs>
          <w:tab w:val="clear" w:pos="851"/>
        </w:tabs>
        <w:spacing w:before="0"/>
        <w:ind w:left="533"/>
        <w:jc w:val="right"/>
        <w:rPr>
          <w:b/>
          <w:color w:val="000000"/>
          <w:sz w:val="20"/>
          <w:szCs w:val="20"/>
          <w:lang w:val="lv-LV"/>
        </w:rPr>
      </w:pPr>
      <w:r w:rsidRPr="00516FED">
        <w:rPr>
          <w:b/>
          <w:color w:val="000000"/>
          <w:sz w:val="20"/>
          <w:szCs w:val="20"/>
          <w:lang w:val="lv-LV"/>
        </w:rPr>
        <w:t>Zivju mazuļu, smoltu un nēģu kāpuru ielaišanas apjom</w:t>
      </w:r>
      <w:r w:rsidR="00CB3C18">
        <w:rPr>
          <w:b/>
          <w:color w:val="000000"/>
          <w:sz w:val="20"/>
          <w:szCs w:val="20"/>
          <w:lang w:val="lv-LV"/>
        </w:rPr>
        <w:t>s</w:t>
      </w:r>
      <w:r w:rsidRPr="00516FED">
        <w:rPr>
          <w:b/>
          <w:color w:val="000000"/>
          <w:sz w:val="20"/>
          <w:szCs w:val="20"/>
          <w:lang w:val="lv-LV"/>
        </w:rPr>
        <w:t xml:space="preserve"> (gab.) </w:t>
      </w:r>
    </w:p>
    <w:p w:rsidR="00047F94" w:rsidRPr="00516FED" w:rsidRDefault="00047F94" w:rsidP="00B76A89">
      <w:pPr>
        <w:pStyle w:val="EntEmet"/>
        <w:tabs>
          <w:tab w:val="clear" w:pos="851"/>
        </w:tabs>
        <w:spacing w:before="0"/>
        <w:ind w:left="533"/>
        <w:jc w:val="right"/>
        <w:rPr>
          <w:b/>
          <w:color w:val="000000"/>
          <w:sz w:val="20"/>
          <w:szCs w:val="20"/>
          <w:lang w:val="lv-LV"/>
        </w:rPr>
      </w:pPr>
      <w:r w:rsidRPr="00516FED">
        <w:rPr>
          <w:b/>
          <w:color w:val="000000"/>
          <w:sz w:val="20"/>
          <w:szCs w:val="20"/>
          <w:lang w:val="lv-LV"/>
        </w:rPr>
        <w:t>1.rīcības virziena īstenošanai</w:t>
      </w:r>
    </w:p>
    <w:tbl>
      <w:tblPr>
        <w:tblStyle w:val="Reatabula"/>
        <w:tblW w:w="9783" w:type="dxa"/>
        <w:jc w:val="center"/>
        <w:tblLayout w:type="fixed"/>
        <w:tblLook w:val="04A0" w:firstRow="1" w:lastRow="0" w:firstColumn="1" w:lastColumn="0" w:noHBand="0" w:noVBand="1"/>
      </w:tblPr>
      <w:tblGrid>
        <w:gridCol w:w="1420"/>
        <w:gridCol w:w="1134"/>
        <w:gridCol w:w="1134"/>
        <w:gridCol w:w="1134"/>
        <w:gridCol w:w="1134"/>
        <w:gridCol w:w="1275"/>
        <w:gridCol w:w="1276"/>
        <w:gridCol w:w="1276"/>
      </w:tblGrid>
      <w:tr w:rsidR="003933FE" w:rsidRPr="00B76A89" w:rsidTr="004D33B8">
        <w:trPr>
          <w:trHeight w:val="20"/>
          <w:jc w:val="center"/>
        </w:trPr>
        <w:tc>
          <w:tcPr>
            <w:tcW w:w="1420" w:type="dxa"/>
            <w:hideMark/>
          </w:tcPr>
          <w:p w:rsidR="003933FE" w:rsidRPr="00B76A89" w:rsidRDefault="003933FE" w:rsidP="00B76A89">
            <w:pPr>
              <w:rPr>
                <w:bCs/>
                <w:sz w:val="20"/>
                <w:szCs w:val="20"/>
                <w:lang w:val="lv-LV"/>
              </w:rPr>
            </w:pPr>
            <w:r w:rsidRPr="00B76A89">
              <w:rPr>
                <w:b/>
                <w:bCs/>
                <w:sz w:val="20"/>
                <w:szCs w:val="20"/>
                <w:lang w:val="lv-LV"/>
              </w:rPr>
              <w:t>Suga, attīstības stadija un vecums</w:t>
            </w:r>
            <w:r w:rsidR="00D80FC4">
              <w:rPr>
                <w:b/>
                <w:bCs/>
                <w:sz w:val="20"/>
                <w:szCs w:val="20"/>
                <w:lang w:val="lv-LV"/>
              </w:rPr>
              <w:t>*</w:t>
            </w:r>
          </w:p>
        </w:tc>
        <w:tc>
          <w:tcPr>
            <w:tcW w:w="1134" w:type="dxa"/>
            <w:hideMark/>
          </w:tcPr>
          <w:p w:rsidR="003933FE" w:rsidRPr="00B76A89" w:rsidRDefault="003933FE" w:rsidP="00B76A89">
            <w:pPr>
              <w:jc w:val="center"/>
              <w:rPr>
                <w:bCs/>
                <w:sz w:val="20"/>
                <w:szCs w:val="20"/>
                <w:lang w:val="lv-LV"/>
              </w:rPr>
            </w:pPr>
            <w:r w:rsidRPr="00B76A89">
              <w:rPr>
                <w:b/>
                <w:bCs/>
                <w:sz w:val="20"/>
                <w:szCs w:val="20"/>
                <w:lang w:val="lv-LV"/>
              </w:rPr>
              <w:t>2017.gads</w:t>
            </w:r>
          </w:p>
        </w:tc>
        <w:tc>
          <w:tcPr>
            <w:tcW w:w="1134" w:type="dxa"/>
            <w:hideMark/>
          </w:tcPr>
          <w:p w:rsidR="003933FE" w:rsidRPr="00B76A89" w:rsidRDefault="003933FE" w:rsidP="00B76A89">
            <w:pPr>
              <w:jc w:val="center"/>
              <w:rPr>
                <w:bCs/>
                <w:sz w:val="20"/>
                <w:szCs w:val="20"/>
                <w:lang w:val="lv-LV"/>
              </w:rPr>
            </w:pPr>
            <w:r w:rsidRPr="00B76A89">
              <w:rPr>
                <w:b/>
                <w:bCs/>
                <w:sz w:val="20"/>
                <w:szCs w:val="20"/>
                <w:lang w:val="lv-LV"/>
              </w:rPr>
              <w:t>2018.gads</w:t>
            </w:r>
          </w:p>
        </w:tc>
        <w:tc>
          <w:tcPr>
            <w:tcW w:w="1134" w:type="dxa"/>
            <w:hideMark/>
          </w:tcPr>
          <w:p w:rsidR="003933FE" w:rsidRPr="00B76A89" w:rsidRDefault="003933FE" w:rsidP="00B76A89">
            <w:pPr>
              <w:jc w:val="center"/>
              <w:rPr>
                <w:bCs/>
                <w:sz w:val="20"/>
                <w:szCs w:val="20"/>
                <w:lang w:val="lv-LV"/>
              </w:rPr>
            </w:pPr>
            <w:r w:rsidRPr="00B76A89">
              <w:rPr>
                <w:b/>
                <w:bCs/>
                <w:sz w:val="20"/>
                <w:szCs w:val="20"/>
                <w:lang w:val="lv-LV"/>
              </w:rPr>
              <w:t>2019.gads</w:t>
            </w:r>
          </w:p>
        </w:tc>
        <w:tc>
          <w:tcPr>
            <w:tcW w:w="1134" w:type="dxa"/>
            <w:hideMark/>
          </w:tcPr>
          <w:p w:rsidR="003933FE" w:rsidRPr="00B76A89" w:rsidRDefault="003933FE" w:rsidP="00B76A89">
            <w:pPr>
              <w:jc w:val="center"/>
              <w:rPr>
                <w:bCs/>
                <w:sz w:val="20"/>
                <w:szCs w:val="20"/>
                <w:lang w:val="lv-LV"/>
              </w:rPr>
            </w:pPr>
            <w:r w:rsidRPr="00B76A89">
              <w:rPr>
                <w:b/>
                <w:bCs/>
                <w:sz w:val="20"/>
                <w:szCs w:val="20"/>
                <w:lang w:val="lv-LV"/>
              </w:rPr>
              <w:t>2020.gads</w:t>
            </w:r>
          </w:p>
        </w:tc>
        <w:tc>
          <w:tcPr>
            <w:tcW w:w="1275" w:type="dxa"/>
          </w:tcPr>
          <w:p w:rsidR="003933FE" w:rsidRPr="00B76A89" w:rsidRDefault="003933FE" w:rsidP="00B76A89">
            <w:pPr>
              <w:jc w:val="both"/>
              <w:rPr>
                <w:b/>
                <w:bCs/>
                <w:sz w:val="20"/>
                <w:szCs w:val="20"/>
                <w:lang w:val="lv-LV"/>
              </w:rPr>
            </w:pPr>
            <w:r w:rsidRPr="00B76A89">
              <w:rPr>
                <w:b/>
                <w:bCs/>
                <w:sz w:val="20"/>
                <w:szCs w:val="20"/>
                <w:lang w:val="lv-LV"/>
              </w:rPr>
              <w:t>Minimālais svars (g) mazākajām zivīm grupā</w:t>
            </w:r>
          </w:p>
        </w:tc>
        <w:tc>
          <w:tcPr>
            <w:tcW w:w="1276" w:type="dxa"/>
          </w:tcPr>
          <w:p w:rsidR="003933FE" w:rsidRPr="00B76A89" w:rsidRDefault="003933FE" w:rsidP="00B76A89">
            <w:pPr>
              <w:jc w:val="both"/>
              <w:rPr>
                <w:b/>
                <w:bCs/>
                <w:sz w:val="20"/>
                <w:szCs w:val="20"/>
                <w:lang w:val="lv-LV"/>
              </w:rPr>
            </w:pPr>
            <w:r w:rsidRPr="00B76A89">
              <w:rPr>
                <w:b/>
                <w:bCs/>
                <w:sz w:val="20"/>
                <w:szCs w:val="20"/>
                <w:lang w:val="lv-LV"/>
              </w:rPr>
              <w:t xml:space="preserve">Vidējais svars (g) grupā </w:t>
            </w:r>
          </w:p>
        </w:tc>
        <w:tc>
          <w:tcPr>
            <w:tcW w:w="1276" w:type="dxa"/>
            <w:hideMark/>
          </w:tcPr>
          <w:p w:rsidR="003933FE" w:rsidRPr="00B76A89" w:rsidRDefault="003933FE" w:rsidP="00B76A89">
            <w:pPr>
              <w:jc w:val="both"/>
              <w:rPr>
                <w:bCs/>
                <w:sz w:val="20"/>
                <w:szCs w:val="20"/>
                <w:lang w:val="lv-LV"/>
              </w:rPr>
            </w:pPr>
            <w:r w:rsidRPr="00B76A89">
              <w:rPr>
                <w:b/>
                <w:bCs/>
                <w:sz w:val="20"/>
                <w:szCs w:val="20"/>
                <w:lang w:val="lv-LV"/>
              </w:rPr>
              <w:t xml:space="preserve">Ieteicamais izlaišanas laiks </w:t>
            </w:r>
          </w:p>
        </w:tc>
      </w:tr>
      <w:tr w:rsidR="006612C9" w:rsidRPr="00477572" w:rsidTr="004D33B8">
        <w:trPr>
          <w:trHeight w:val="20"/>
          <w:jc w:val="center"/>
        </w:trPr>
        <w:tc>
          <w:tcPr>
            <w:tcW w:w="1420" w:type="dxa"/>
            <w:hideMark/>
          </w:tcPr>
          <w:p w:rsidR="006612C9" w:rsidRPr="00B76A89" w:rsidRDefault="006612C9" w:rsidP="00B76A89">
            <w:pPr>
              <w:rPr>
                <w:b/>
                <w:bCs/>
                <w:sz w:val="20"/>
                <w:szCs w:val="20"/>
                <w:lang w:val="lv-LV"/>
              </w:rPr>
            </w:pPr>
            <w:r w:rsidRPr="00B76A89">
              <w:rPr>
                <w:b/>
                <w:bCs/>
                <w:sz w:val="20"/>
                <w:szCs w:val="20"/>
                <w:lang w:val="lv-LV"/>
              </w:rPr>
              <w:t>Laša un taimiņa smolti, 1</w:t>
            </w:r>
          </w:p>
          <w:p w:rsidR="006612C9" w:rsidRPr="00B76A89" w:rsidRDefault="006612C9" w:rsidP="00B76A89">
            <w:pPr>
              <w:rPr>
                <w:bCs/>
                <w:sz w:val="20"/>
                <w:szCs w:val="20"/>
                <w:lang w:val="lv-LV"/>
              </w:rPr>
            </w:pPr>
            <w:r w:rsidRPr="00B76A89">
              <w:rPr>
                <w:b/>
                <w:bCs/>
                <w:sz w:val="20"/>
                <w:szCs w:val="20"/>
                <w:lang w:val="lv-LV"/>
              </w:rPr>
              <w:t>t.sk.</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250 000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250 000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250 000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250 000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w:t>
            </w:r>
          </w:p>
        </w:tc>
        <w:tc>
          <w:tcPr>
            <w:tcW w:w="1276" w:type="dxa"/>
          </w:tcPr>
          <w:p w:rsidR="006612C9" w:rsidRPr="00B76A89" w:rsidRDefault="006612C9" w:rsidP="00B76A89">
            <w:pPr>
              <w:jc w:val="center"/>
              <w:rPr>
                <w:bCs/>
                <w:sz w:val="20"/>
                <w:szCs w:val="20"/>
                <w:lang w:val="lv-LV"/>
              </w:rPr>
            </w:pPr>
            <w:r w:rsidRPr="00B76A89">
              <w:rPr>
                <w:bCs/>
                <w:sz w:val="20"/>
                <w:szCs w:val="20"/>
                <w:lang w:val="lv-LV"/>
              </w:rPr>
              <w:t>–</w:t>
            </w:r>
          </w:p>
        </w:tc>
        <w:tc>
          <w:tcPr>
            <w:tcW w:w="1276" w:type="dxa"/>
            <w:vMerge w:val="restart"/>
            <w:hideMark/>
          </w:tcPr>
          <w:p w:rsidR="006612C9" w:rsidRPr="00B76A89" w:rsidRDefault="006612C9" w:rsidP="00B76A89">
            <w:pPr>
              <w:rPr>
                <w:bCs/>
                <w:sz w:val="20"/>
                <w:szCs w:val="20"/>
                <w:lang w:val="lv-LV"/>
              </w:rPr>
            </w:pPr>
            <w:r w:rsidRPr="00B76A89">
              <w:rPr>
                <w:bCs/>
                <w:sz w:val="20"/>
                <w:szCs w:val="20"/>
                <w:lang w:val="lv-LV"/>
              </w:rPr>
              <w:t>Pavasaris, kad ūdens temperatūra upē sasniedz 10</w:t>
            </w:r>
            <w:r w:rsidR="00655E3D">
              <w:rPr>
                <w:bCs/>
                <w:sz w:val="20"/>
                <w:szCs w:val="20"/>
                <w:lang w:val="lv-LV"/>
              </w:rPr>
              <w:t> </w:t>
            </w:r>
            <w:r w:rsidRPr="00B76A89">
              <w:rPr>
                <w:bCs/>
                <w:sz w:val="20"/>
                <w:szCs w:val="20"/>
                <w:vertAlign w:val="superscript"/>
                <w:lang w:val="lv-LV"/>
              </w:rPr>
              <w:t>°</w:t>
            </w:r>
            <w:r w:rsidRPr="00B76A89">
              <w:rPr>
                <w:bCs/>
                <w:sz w:val="20"/>
                <w:szCs w:val="20"/>
                <w:lang w:val="lv-LV"/>
              </w:rPr>
              <w:t>C</w:t>
            </w:r>
          </w:p>
          <w:p w:rsidR="006612C9" w:rsidRPr="00B76A89" w:rsidRDefault="006612C9" w:rsidP="00B76A89">
            <w:pPr>
              <w:rPr>
                <w:bCs/>
                <w:sz w:val="20"/>
                <w:szCs w:val="20"/>
                <w:lang w:val="lv-LV"/>
              </w:rPr>
            </w:pPr>
          </w:p>
        </w:tc>
      </w:tr>
      <w:tr w:rsidR="006612C9" w:rsidRPr="00B76A89" w:rsidTr="004D33B8">
        <w:trPr>
          <w:trHeight w:val="20"/>
          <w:jc w:val="center"/>
        </w:trPr>
        <w:tc>
          <w:tcPr>
            <w:tcW w:w="1420" w:type="dxa"/>
          </w:tcPr>
          <w:p w:rsidR="006612C9" w:rsidRPr="00B76A89" w:rsidRDefault="006612C9" w:rsidP="00B76A89">
            <w:pPr>
              <w:rPr>
                <w:bCs/>
                <w:sz w:val="20"/>
                <w:szCs w:val="20"/>
                <w:lang w:val="lv-LV"/>
              </w:rPr>
            </w:pPr>
            <w:r w:rsidRPr="00B76A89">
              <w:rPr>
                <w:bCs/>
                <w:sz w:val="20"/>
                <w:szCs w:val="20"/>
                <w:lang w:val="lv-LV"/>
              </w:rPr>
              <w:t>laša smolti</w:t>
            </w:r>
          </w:p>
        </w:tc>
        <w:tc>
          <w:tcPr>
            <w:tcW w:w="1134" w:type="dxa"/>
          </w:tcPr>
          <w:p w:rsidR="006612C9" w:rsidRPr="00B76A89" w:rsidRDefault="006612C9" w:rsidP="00B76A89">
            <w:pPr>
              <w:jc w:val="center"/>
              <w:rPr>
                <w:bCs/>
                <w:sz w:val="20"/>
                <w:szCs w:val="20"/>
                <w:lang w:val="lv-LV"/>
              </w:rPr>
            </w:pPr>
            <w:r w:rsidRPr="00B76A89">
              <w:rPr>
                <w:bCs/>
                <w:sz w:val="20"/>
                <w:szCs w:val="20"/>
                <w:lang w:val="lv-LV"/>
              </w:rPr>
              <w:t>200 000</w:t>
            </w:r>
          </w:p>
        </w:tc>
        <w:tc>
          <w:tcPr>
            <w:tcW w:w="1134" w:type="dxa"/>
          </w:tcPr>
          <w:p w:rsidR="006612C9" w:rsidRPr="00B76A89" w:rsidRDefault="006612C9" w:rsidP="00B76A89">
            <w:pPr>
              <w:jc w:val="center"/>
              <w:rPr>
                <w:bCs/>
                <w:sz w:val="20"/>
                <w:szCs w:val="20"/>
                <w:lang w:val="lv-LV"/>
              </w:rPr>
            </w:pPr>
            <w:r w:rsidRPr="00B76A89">
              <w:rPr>
                <w:bCs/>
                <w:sz w:val="20"/>
                <w:szCs w:val="20"/>
                <w:lang w:val="lv-LV"/>
              </w:rPr>
              <w:t>190 000</w:t>
            </w:r>
          </w:p>
        </w:tc>
        <w:tc>
          <w:tcPr>
            <w:tcW w:w="1134" w:type="dxa"/>
          </w:tcPr>
          <w:p w:rsidR="006612C9" w:rsidRPr="00B76A89" w:rsidRDefault="006612C9" w:rsidP="00B76A89">
            <w:pPr>
              <w:jc w:val="center"/>
              <w:rPr>
                <w:bCs/>
                <w:sz w:val="20"/>
                <w:szCs w:val="20"/>
                <w:lang w:val="lv-LV"/>
              </w:rPr>
            </w:pPr>
            <w:r w:rsidRPr="00B76A89">
              <w:rPr>
                <w:bCs/>
                <w:sz w:val="20"/>
                <w:szCs w:val="20"/>
                <w:lang w:val="lv-LV"/>
              </w:rPr>
              <w:t>180 000</w:t>
            </w:r>
          </w:p>
        </w:tc>
        <w:tc>
          <w:tcPr>
            <w:tcW w:w="1134" w:type="dxa"/>
          </w:tcPr>
          <w:p w:rsidR="006612C9" w:rsidRPr="00B76A89" w:rsidRDefault="006612C9" w:rsidP="00B76A89">
            <w:pPr>
              <w:jc w:val="center"/>
              <w:rPr>
                <w:bCs/>
                <w:sz w:val="20"/>
                <w:szCs w:val="20"/>
                <w:lang w:val="lv-LV"/>
              </w:rPr>
            </w:pPr>
            <w:r w:rsidRPr="00B76A89">
              <w:rPr>
                <w:bCs/>
                <w:sz w:val="20"/>
                <w:szCs w:val="20"/>
                <w:lang w:val="lv-LV"/>
              </w:rPr>
              <w:t>170 000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15</w:t>
            </w:r>
          </w:p>
        </w:tc>
        <w:tc>
          <w:tcPr>
            <w:tcW w:w="1276" w:type="dxa"/>
          </w:tcPr>
          <w:p w:rsidR="006612C9" w:rsidRPr="00B76A89" w:rsidRDefault="006612C9" w:rsidP="00B76A89">
            <w:pPr>
              <w:jc w:val="center"/>
              <w:rPr>
                <w:bCs/>
                <w:sz w:val="20"/>
                <w:szCs w:val="20"/>
                <w:lang w:val="lv-LV"/>
              </w:rPr>
            </w:pPr>
            <w:r w:rsidRPr="00B76A89">
              <w:rPr>
                <w:bCs/>
                <w:sz w:val="20"/>
                <w:szCs w:val="20"/>
                <w:lang w:val="lv-LV"/>
              </w:rPr>
              <w:t>18</w:t>
            </w:r>
          </w:p>
        </w:tc>
        <w:tc>
          <w:tcPr>
            <w:tcW w:w="1276" w:type="dxa"/>
            <w:vMerge/>
          </w:tcPr>
          <w:p w:rsidR="006612C9" w:rsidRPr="00B76A89" w:rsidRDefault="006612C9" w:rsidP="00B76A89">
            <w:pPr>
              <w:rPr>
                <w:bCs/>
                <w:sz w:val="20"/>
                <w:szCs w:val="20"/>
                <w:lang w:val="lv-LV"/>
              </w:rPr>
            </w:pPr>
          </w:p>
        </w:tc>
      </w:tr>
      <w:tr w:rsidR="006612C9" w:rsidRPr="00B76A89" w:rsidTr="004D33B8">
        <w:trPr>
          <w:trHeight w:val="20"/>
          <w:jc w:val="center"/>
        </w:trPr>
        <w:tc>
          <w:tcPr>
            <w:tcW w:w="1420" w:type="dxa"/>
          </w:tcPr>
          <w:p w:rsidR="006612C9" w:rsidRPr="00B76A89" w:rsidRDefault="006612C9" w:rsidP="00B76A89">
            <w:pPr>
              <w:rPr>
                <w:bCs/>
                <w:sz w:val="20"/>
                <w:szCs w:val="20"/>
                <w:lang w:val="lv-LV"/>
              </w:rPr>
            </w:pPr>
            <w:r w:rsidRPr="00B76A89">
              <w:rPr>
                <w:bCs/>
                <w:sz w:val="20"/>
                <w:szCs w:val="20"/>
                <w:lang w:val="lv-LV"/>
              </w:rPr>
              <w:t>taimiņa smolti</w:t>
            </w:r>
          </w:p>
        </w:tc>
        <w:tc>
          <w:tcPr>
            <w:tcW w:w="1134" w:type="dxa"/>
          </w:tcPr>
          <w:p w:rsidR="006612C9" w:rsidRPr="00B76A89" w:rsidRDefault="006612C9" w:rsidP="00B76A89">
            <w:pPr>
              <w:jc w:val="center"/>
              <w:rPr>
                <w:bCs/>
                <w:sz w:val="20"/>
                <w:szCs w:val="20"/>
                <w:lang w:val="lv-LV"/>
              </w:rPr>
            </w:pPr>
            <w:r w:rsidRPr="00B76A89">
              <w:rPr>
                <w:bCs/>
                <w:sz w:val="20"/>
                <w:szCs w:val="20"/>
                <w:lang w:val="lv-LV"/>
              </w:rPr>
              <w:t>50 000</w:t>
            </w:r>
          </w:p>
        </w:tc>
        <w:tc>
          <w:tcPr>
            <w:tcW w:w="1134" w:type="dxa"/>
          </w:tcPr>
          <w:p w:rsidR="006612C9" w:rsidRPr="00B76A89" w:rsidRDefault="006612C9" w:rsidP="00B76A89">
            <w:pPr>
              <w:jc w:val="center"/>
              <w:rPr>
                <w:bCs/>
                <w:sz w:val="20"/>
                <w:szCs w:val="20"/>
                <w:lang w:val="lv-LV"/>
              </w:rPr>
            </w:pPr>
            <w:r w:rsidRPr="00B76A89">
              <w:rPr>
                <w:bCs/>
                <w:sz w:val="20"/>
                <w:szCs w:val="20"/>
                <w:lang w:val="lv-LV"/>
              </w:rPr>
              <w:t>60 000</w:t>
            </w:r>
          </w:p>
        </w:tc>
        <w:tc>
          <w:tcPr>
            <w:tcW w:w="1134" w:type="dxa"/>
          </w:tcPr>
          <w:p w:rsidR="006612C9" w:rsidRPr="00B76A89" w:rsidRDefault="006612C9" w:rsidP="00B76A89">
            <w:pPr>
              <w:jc w:val="center"/>
              <w:rPr>
                <w:bCs/>
                <w:sz w:val="20"/>
                <w:szCs w:val="20"/>
                <w:lang w:val="lv-LV"/>
              </w:rPr>
            </w:pPr>
            <w:r w:rsidRPr="00B76A89">
              <w:rPr>
                <w:bCs/>
                <w:sz w:val="20"/>
                <w:szCs w:val="20"/>
                <w:lang w:val="lv-LV"/>
              </w:rPr>
              <w:t>70 000</w:t>
            </w:r>
          </w:p>
        </w:tc>
        <w:tc>
          <w:tcPr>
            <w:tcW w:w="1134" w:type="dxa"/>
          </w:tcPr>
          <w:p w:rsidR="006612C9" w:rsidRPr="00B76A89" w:rsidRDefault="006612C9" w:rsidP="00B76A89">
            <w:pPr>
              <w:jc w:val="center"/>
              <w:rPr>
                <w:bCs/>
                <w:sz w:val="20"/>
                <w:szCs w:val="20"/>
                <w:lang w:val="lv-LV"/>
              </w:rPr>
            </w:pPr>
            <w:r w:rsidRPr="00B76A89">
              <w:rPr>
                <w:bCs/>
                <w:sz w:val="20"/>
                <w:szCs w:val="20"/>
                <w:lang w:val="lv-LV"/>
              </w:rPr>
              <w:t>80 000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13</w:t>
            </w:r>
          </w:p>
        </w:tc>
        <w:tc>
          <w:tcPr>
            <w:tcW w:w="1276" w:type="dxa"/>
          </w:tcPr>
          <w:p w:rsidR="006612C9" w:rsidRPr="00B76A89" w:rsidRDefault="006612C9" w:rsidP="00B76A89">
            <w:pPr>
              <w:jc w:val="center"/>
              <w:rPr>
                <w:bCs/>
                <w:sz w:val="20"/>
                <w:szCs w:val="20"/>
                <w:lang w:val="lv-LV"/>
              </w:rPr>
            </w:pPr>
            <w:r w:rsidRPr="00B76A89">
              <w:rPr>
                <w:bCs/>
                <w:sz w:val="20"/>
                <w:szCs w:val="20"/>
                <w:lang w:val="lv-LV"/>
              </w:rPr>
              <w:t>15</w:t>
            </w:r>
          </w:p>
        </w:tc>
        <w:tc>
          <w:tcPr>
            <w:tcW w:w="1276" w:type="dxa"/>
            <w:vMerge/>
          </w:tcPr>
          <w:p w:rsidR="006612C9" w:rsidRPr="00B76A89" w:rsidRDefault="006612C9" w:rsidP="00B76A89">
            <w:pPr>
              <w:rPr>
                <w:bCs/>
                <w:sz w:val="20"/>
                <w:szCs w:val="20"/>
                <w:lang w:val="lv-LV"/>
              </w:rPr>
            </w:pPr>
          </w:p>
        </w:tc>
      </w:tr>
      <w:tr w:rsidR="006612C9" w:rsidRPr="00B76A89" w:rsidTr="004D33B8">
        <w:trPr>
          <w:trHeight w:val="20"/>
          <w:jc w:val="center"/>
        </w:trPr>
        <w:tc>
          <w:tcPr>
            <w:tcW w:w="1420" w:type="dxa"/>
            <w:hideMark/>
          </w:tcPr>
          <w:p w:rsidR="006612C9" w:rsidRPr="00B76A89" w:rsidRDefault="006612C9" w:rsidP="00B76A89">
            <w:pPr>
              <w:rPr>
                <w:bCs/>
                <w:sz w:val="20"/>
                <w:szCs w:val="20"/>
                <w:lang w:val="lv-LV"/>
              </w:rPr>
            </w:pPr>
            <w:r w:rsidRPr="00B76A89">
              <w:rPr>
                <w:b/>
                <w:bCs/>
                <w:sz w:val="20"/>
                <w:szCs w:val="20"/>
                <w:lang w:val="lv-LV"/>
              </w:rPr>
              <w:t xml:space="preserve">Taimiņa smolti, 2 </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10 000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10 000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10 000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25</w:t>
            </w:r>
          </w:p>
        </w:tc>
        <w:tc>
          <w:tcPr>
            <w:tcW w:w="1276" w:type="dxa"/>
          </w:tcPr>
          <w:p w:rsidR="006612C9" w:rsidRPr="00B76A89" w:rsidRDefault="006612C9" w:rsidP="00B76A89">
            <w:pPr>
              <w:jc w:val="center"/>
              <w:rPr>
                <w:bCs/>
                <w:sz w:val="20"/>
                <w:szCs w:val="20"/>
                <w:lang w:val="lv-LV"/>
              </w:rPr>
            </w:pPr>
            <w:r w:rsidRPr="00B76A89">
              <w:rPr>
                <w:bCs/>
                <w:sz w:val="20"/>
                <w:szCs w:val="20"/>
                <w:lang w:val="lv-LV"/>
              </w:rPr>
              <w:t>35</w:t>
            </w:r>
          </w:p>
        </w:tc>
        <w:tc>
          <w:tcPr>
            <w:tcW w:w="1276" w:type="dxa"/>
            <w:vMerge/>
            <w:hideMark/>
          </w:tcPr>
          <w:p w:rsidR="006612C9" w:rsidRPr="00B76A89" w:rsidRDefault="006612C9" w:rsidP="00B76A89">
            <w:pPr>
              <w:rPr>
                <w:bCs/>
                <w:sz w:val="20"/>
                <w:szCs w:val="20"/>
                <w:lang w:val="lv-LV"/>
              </w:rPr>
            </w:pPr>
          </w:p>
        </w:tc>
      </w:tr>
      <w:tr w:rsidR="006612C9" w:rsidRPr="00B76A89" w:rsidTr="004D33B8">
        <w:trPr>
          <w:trHeight w:val="20"/>
          <w:jc w:val="center"/>
        </w:trPr>
        <w:tc>
          <w:tcPr>
            <w:tcW w:w="1420" w:type="dxa"/>
            <w:hideMark/>
          </w:tcPr>
          <w:p w:rsidR="006612C9" w:rsidRPr="00B76A89" w:rsidRDefault="006612C9" w:rsidP="00B76A89">
            <w:pPr>
              <w:rPr>
                <w:bCs/>
                <w:sz w:val="20"/>
                <w:szCs w:val="20"/>
                <w:lang w:val="lv-LV"/>
              </w:rPr>
            </w:pPr>
            <w:r w:rsidRPr="00B76A89">
              <w:rPr>
                <w:b/>
                <w:bCs/>
                <w:sz w:val="20"/>
                <w:szCs w:val="20"/>
                <w:lang w:val="lv-LV"/>
              </w:rPr>
              <w:t>Laša un taimiņa mazuļi, 0+, t.sk.</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320 000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320 000</w:t>
            </w:r>
          </w:p>
          <w:p w:rsidR="006612C9" w:rsidRPr="00B76A89" w:rsidRDefault="006612C9" w:rsidP="00B76A89">
            <w:pPr>
              <w:jc w:val="center"/>
              <w:rPr>
                <w:bCs/>
                <w:sz w:val="20"/>
                <w:szCs w:val="20"/>
                <w:lang w:val="lv-LV"/>
              </w:rPr>
            </w:pP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320 000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320 000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w:t>
            </w:r>
          </w:p>
        </w:tc>
        <w:tc>
          <w:tcPr>
            <w:tcW w:w="1276" w:type="dxa"/>
          </w:tcPr>
          <w:p w:rsidR="006612C9" w:rsidRPr="00B76A89" w:rsidRDefault="006612C9" w:rsidP="00B76A89">
            <w:pPr>
              <w:jc w:val="center"/>
              <w:rPr>
                <w:bCs/>
                <w:sz w:val="20"/>
                <w:szCs w:val="20"/>
                <w:lang w:val="lv-LV"/>
              </w:rPr>
            </w:pPr>
            <w:r w:rsidRPr="00B76A89">
              <w:rPr>
                <w:bCs/>
                <w:sz w:val="20"/>
                <w:szCs w:val="20"/>
                <w:lang w:val="lv-LV"/>
              </w:rPr>
              <w:t>–</w:t>
            </w:r>
          </w:p>
        </w:tc>
        <w:tc>
          <w:tcPr>
            <w:tcW w:w="1276" w:type="dxa"/>
            <w:vMerge w:val="restart"/>
            <w:hideMark/>
          </w:tcPr>
          <w:p w:rsidR="006612C9" w:rsidRPr="00B76A89" w:rsidRDefault="006612C9" w:rsidP="00B76A89">
            <w:pPr>
              <w:rPr>
                <w:bCs/>
                <w:sz w:val="20"/>
                <w:szCs w:val="20"/>
                <w:lang w:val="lv-LV"/>
              </w:rPr>
            </w:pPr>
            <w:r w:rsidRPr="00B76A89">
              <w:rPr>
                <w:bCs/>
                <w:sz w:val="20"/>
                <w:szCs w:val="20"/>
                <w:lang w:val="lv-LV"/>
              </w:rPr>
              <w:t>VI</w:t>
            </w:r>
            <w:r w:rsidR="00655E3D">
              <w:rPr>
                <w:bCs/>
                <w:sz w:val="20"/>
                <w:szCs w:val="20"/>
                <w:lang w:val="lv-LV"/>
              </w:rPr>
              <w:t>–</w:t>
            </w:r>
            <w:r w:rsidRPr="00B76A89">
              <w:rPr>
                <w:bCs/>
                <w:sz w:val="20"/>
                <w:szCs w:val="20"/>
                <w:lang w:val="lv-LV"/>
              </w:rPr>
              <w:t>X</w:t>
            </w:r>
          </w:p>
          <w:p w:rsidR="006612C9" w:rsidRPr="00B76A89" w:rsidRDefault="006612C9" w:rsidP="00B76A89">
            <w:pPr>
              <w:rPr>
                <w:bCs/>
                <w:sz w:val="20"/>
                <w:szCs w:val="20"/>
                <w:lang w:val="lv-LV"/>
              </w:rPr>
            </w:pPr>
          </w:p>
        </w:tc>
      </w:tr>
      <w:tr w:rsidR="006612C9" w:rsidRPr="00B76A89" w:rsidTr="004D33B8">
        <w:trPr>
          <w:trHeight w:val="20"/>
          <w:jc w:val="center"/>
        </w:trPr>
        <w:tc>
          <w:tcPr>
            <w:tcW w:w="1420" w:type="dxa"/>
          </w:tcPr>
          <w:p w:rsidR="006612C9" w:rsidRPr="00B76A89" w:rsidRDefault="006612C9" w:rsidP="00B76A89">
            <w:pPr>
              <w:rPr>
                <w:bCs/>
                <w:sz w:val="20"/>
                <w:szCs w:val="20"/>
                <w:lang w:val="lv-LV"/>
              </w:rPr>
            </w:pPr>
            <w:r w:rsidRPr="00B76A89">
              <w:rPr>
                <w:bCs/>
                <w:sz w:val="20"/>
                <w:szCs w:val="20"/>
                <w:lang w:val="lv-LV"/>
              </w:rPr>
              <w:t>laša mazuļi</w:t>
            </w:r>
          </w:p>
        </w:tc>
        <w:tc>
          <w:tcPr>
            <w:tcW w:w="1134" w:type="dxa"/>
          </w:tcPr>
          <w:p w:rsidR="006612C9" w:rsidRPr="00B76A89" w:rsidRDefault="006612C9" w:rsidP="00B76A89">
            <w:pPr>
              <w:jc w:val="center"/>
              <w:rPr>
                <w:bCs/>
                <w:sz w:val="20"/>
                <w:szCs w:val="20"/>
                <w:lang w:val="lv-LV"/>
              </w:rPr>
            </w:pPr>
            <w:r w:rsidRPr="00B76A89">
              <w:rPr>
                <w:bCs/>
                <w:sz w:val="20"/>
                <w:szCs w:val="20"/>
                <w:lang w:val="lv-LV"/>
              </w:rPr>
              <w:t>200 000</w:t>
            </w:r>
          </w:p>
        </w:tc>
        <w:tc>
          <w:tcPr>
            <w:tcW w:w="1134" w:type="dxa"/>
          </w:tcPr>
          <w:p w:rsidR="006612C9" w:rsidRPr="00B76A89" w:rsidRDefault="006612C9" w:rsidP="00B76A89">
            <w:pPr>
              <w:jc w:val="center"/>
              <w:rPr>
                <w:bCs/>
                <w:sz w:val="20"/>
                <w:szCs w:val="20"/>
                <w:lang w:val="lv-LV"/>
              </w:rPr>
            </w:pPr>
            <w:r w:rsidRPr="00B76A89">
              <w:rPr>
                <w:bCs/>
                <w:sz w:val="20"/>
                <w:szCs w:val="20"/>
                <w:lang w:val="lv-LV"/>
              </w:rPr>
              <w:t>180 000</w:t>
            </w:r>
          </w:p>
        </w:tc>
        <w:tc>
          <w:tcPr>
            <w:tcW w:w="1134" w:type="dxa"/>
          </w:tcPr>
          <w:p w:rsidR="006612C9" w:rsidRPr="00B76A89" w:rsidRDefault="006612C9" w:rsidP="00B76A89">
            <w:pPr>
              <w:jc w:val="center"/>
              <w:rPr>
                <w:bCs/>
                <w:sz w:val="20"/>
                <w:szCs w:val="20"/>
                <w:lang w:val="lv-LV"/>
              </w:rPr>
            </w:pPr>
            <w:r w:rsidRPr="00B76A89">
              <w:rPr>
                <w:bCs/>
                <w:sz w:val="20"/>
                <w:szCs w:val="20"/>
                <w:lang w:val="lv-LV"/>
              </w:rPr>
              <w:t>160 000</w:t>
            </w:r>
          </w:p>
        </w:tc>
        <w:tc>
          <w:tcPr>
            <w:tcW w:w="1134" w:type="dxa"/>
          </w:tcPr>
          <w:p w:rsidR="006612C9" w:rsidRPr="00B76A89" w:rsidRDefault="006612C9" w:rsidP="00B76A89">
            <w:pPr>
              <w:jc w:val="center"/>
              <w:rPr>
                <w:bCs/>
                <w:sz w:val="20"/>
                <w:szCs w:val="20"/>
                <w:lang w:val="lv-LV"/>
              </w:rPr>
            </w:pPr>
            <w:r w:rsidRPr="00B76A89">
              <w:rPr>
                <w:bCs/>
                <w:sz w:val="20"/>
                <w:szCs w:val="20"/>
                <w:lang w:val="lv-LV"/>
              </w:rPr>
              <w:t>160 000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1,2</w:t>
            </w:r>
          </w:p>
        </w:tc>
        <w:tc>
          <w:tcPr>
            <w:tcW w:w="1276" w:type="dxa"/>
          </w:tcPr>
          <w:p w:rsidR="006612C9" w:rsidRPr="00B76A89" w:rsidRDefault="006612C9" w:rsidP="00B76A89">
            <w:pPr>
              <w:jc w:val="center"/>
              <w:rPr>
                <w:bCs/>
                <w:sz w:val="20"/>
                <w:szCs w:val="20"/>
                <w:lang w:val="lv-LV"/>
              </w:rPr>
            </w:pPr>
            <w:r w:rsidRPr="00B76A89">
              <w:rPr>
                <w:bCs/>
                <w:sz w:val="20"/>
                <w:szCs w:val="20"/>
                <w:lang w:val="lv-LV"/>
              </w:rPr>
              <w:t>1,5</w:t>
            </w:r>
          </w:p>
        </w:tc>
        <w:tc>
          <w:tcPr>
            <w:tcW w:w="1276" w:type="dxa"/>
            <w:vMerge/>
          </w:tcPr>
          <w:p w:rsidR="006612C9" w:rsidRPr="00B76A89" w:rsidRDefault="006612C9" w:rsidP="00B76A89">
            <w:pPr>
              <w:rPr>
                <w:bCs/>
                <w:sz w:val="20"/>
                <w:szCs w:val="20"/>
                <w:lang w:val="lv-LV"/>
              </w:rPr>
            </w:pPr>
          </w:p>
        </w:tc>
      </w:tr>
      <w:tr w:rsidR="006612C9" w:rsidRPr="00B76A89" w:rsidTr="004D33B8">
        <w:trPr>
          <w:trHeight w:val="20"/>
          <w:jc w:val="center"/>
        </w:trPr>
        <w:tc>
          <w:tcPr>
            <w:tcW w:w="1420" w:type="dxa"/>
          </w:tcPr>
          <w:p w:rsidR="006612C9" w:rsidRPr="00B76A89" w:rsidRDefault="006612C9" w:rsidP="00B76A89">
            <w:pPr>
              <w:rPr>
                <w:bCs/>
                <w:sz w:val="20"/>
                <w:szCs w:val="20"/>
                <w:lang w:val="lv-LV"/>
              </w:rPr>
            </w:pPr>
            <w:r w:rsidRPr="00B76A89">
              <w:rPr>
                <w:bCs/>
                <w:sz w:val="20"/>
                <w:szCs w:val="20"/>
                <w:lang w:val="lv-LV"/>
              </w:rPr>
              <w:t>taimiņa mazuļi</w:t>
            </w:r>
          </w:p>
        </w:tc>
        <w:tc>
          <w:tcPr>
            <w:tcW w:w="1134" w:type="dxa"/>
          </w:tcPr>
          <w:p w:rsidR="006612C9" w:rsidRPr="00B76A89" w:rsidRDefault="006612C9" w:rsidP="00B76A89">
            <w:pPr>
              <w:jc w:val="center"/>
              <w:rPr>
                <w:bCs/>
                <w:sz w:val="20"/>
                <w:szCs w:val="20"/>
                <w:lang w:val="lv-LV"/>
              </w:rPr>
            </w:pPr>
            <w:r w:rsidRPr="00B76A89">
              <w:rPr>
                <w:bCs/>
                <w:sz w:val="20"/>
                <w:szCs w:val="20"/>
                <w:lang w:val="lv-LV"/>
              </w:rPr>
              <w:t>120 000</w:t>
            </w:r>
          </w:p>
        </w:tc>
        <w:tc>
          <w:tcPr>
            <w:tcW w:w="1134" w:type="dxa"/>
          </w:tcPr>
          <w:p w:rsidR="006612C9" w:rsidRPr="00B76A89" w:rsidRDefault="006612C9" w:rsidP="00B76A89">
            <w:pPr>
              <w:jc w:val="center"/>
              <w:rPr>
                <w:bCs/>
                <w:sz w:val="20"/>
                <w:szCs w:val="20"/>
                <w:lang w:val="lv-LV"/>
              </w:rPr>
            </w:pPr>
            <w:r w:rsidRPr="00B76A89">
              <w:rPr>
                <w:bCs/>
                <w:sz w:val="20"/>
                <w:szCs w:val="20"/>
                <w:lang w:val="lv-LV"/>
              </w:rPr>
              <w:t>140 000</w:t>
            </w:r>
          </w:p>
        </w:tc>
        <w:tc>
          <w:tcPr>
            <w:tcW w:w="1134" w:type="dxa"/>
          </w:tcPr>
          <w:p w:rsidR="006612C9" w:rsidRPr="00B76A89" w:rsidRDefault="006612C9" w:rsidP="00B76A89">
            <w:pPr>
              <w:jc w:val="center"/>
              <w:rPr>
                <w:bCs/>
                <w:sz w:val="20"/>
                <w:szCs w:val="20"/>
                <w:lang w:val="lv-LV"/>
              </w:rPr>
            </w:pPr>
            <w:r w:rsidRPr="00B76A89">
              <w:rPr>
                <w:bCs/>
                <w:sz w:val="20"/>
                <w:szCs w:val="20"/>
                <w:lang w:val="lv-LV"/>
              </w:rPr>
              <w:t>160 000</w:t>
            </w:r>
          </w:p>
        </w:tc>
        <w:tc>
          <w:tcPr>
            <w:tcW w:w="1134" w:type="dxa"/>
          </w:tcPr>
          <w:p w:rsidR="006612C9" w:rsidRPr="00B76A89" w:rsidRDefault="006612C9" w:rsidP="00B76A89">
            <w:pPr>
              <w:jc w:val="center"/>
              <w:rPr>
                <w:bCs/>
                <w:sz w:val="20"/>
                <w:szCs w:val="20"/>
                <w:lang w:val="lv-LV"/>
              </w:rPr>
            </w:pPr>
            <w:r w:rsidRPr="00B76A89">
              <w:rPr>
                <w:bCs/>
                <w:sz w:val="20"/>
                <w:szCs w:val="20"/>
                <w:lang w:val="lv-LV"/>
              </w:rPr>
              <w:t>160 000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1,2</w:t>
            </w:r>
          </w:p>
        </w:tc>
        <w:tc>
          <w:tcPr>
            <w:tcW w:w="1276" w:type="dxa"/>
          </w:tcPr>
          <w:p w:rsidR="006612C9" w:rsidRPr="00B76A89" w:rsidRDefault="006612C9" w:rsidP="00B76A89">
            <w:pPr>
              <w:jc w:val="center"/>
              <w:rPr>
                <w:bCs/>
                <w:sz w:val="20"/>
                <w:szCs w:val="20"/>
                <w:lang w:val="lv-LV"/>
              </w:rPr>
            </w:pPr>
            <w:r w:rsidRPr="00B76A89">
              <w:rPr>
                <w:bCs/>
                <w:sz w:val="20"/>
                <w:szCs w:val="20"/>
                <w:lang w:val="lv-LV"/>
              </w:rPr>
              <w:t>1,2</w:t>
            </w:r>
          </w:p>
        </w:tc>
        <w:tc>
          <w:tcPr>
            <w:tcW w:w="1276" w:type="dxa"/>
            <w:vMerge/>
          </w:tcPr>
          <w:p w:rsidR="006612C9" w:rsidRPr="00B76A89" w:rsidRDefault="006612C9" w:rsidP="00B76A89">
            <w:pPr>
              <w:rPr>
                <w:bCs/>
                <w:sz w:val="20"/>
                <w:szCs w:val="20"/>
                <w:lang w:val="lv-LV"/>
              </w:rPr>
            </w:pPr>
          </w:p>
        </w:tc>
      </w:tr>
      <w:tr w:rsidR="006612C9" w:rsidRPr="00B76A89" w:rsidTr="004D33B8">
        <w:trPr>
          <w:trHeight w:val="20"/>
          <w:jc w:val="center"/>
        </w:trPr>
        <w:tc>
          <w:tcPr>
            <w:tcW w:w="1420" w:type="dxa"/>
            <w:hideMark/>
          </w:tcPr>
          <w:p w:rsidR="006612C9" w:rsidRPr="00B76A89" w:rsidRDefault="006612C9" w:rsidP="00B76A89">
            <w:pPr>
              <w:rPr>
                <w:bCs/>
                <w:sz w:val="20"/>
                <w:szCs w:val="20"/>
                <w:lang w:val="lv-LV"/>
              </w:rPr>
            </w:pPr>
            <w:r w:rsidRPr="00B76A89">
              <w:rPr>
                <w:b/>
                <w:bCs/>
                <w:sz w:val="20"/>
                <w:szCs w:val="20"/>
                <w:lang w:val="lv-LV"/>
              </w:rPr>
              <w:t xml:space="preserve">Ceļotājsīgas mazuļi, 0+ </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50 000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50 000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50 000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50 000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w:t>
            </w:r>
          </w:p>
        </w:tc>
        <w:tc>
          <w:tcPr>
            <w:tcW w:w="1276" w:type="dxa"/>
          </w:tcPr>
          <w:p w:rsidR="006612C9" w:rsidRPr="00B76A89" w:rsidRDefault="006612C9" w:rsidP="00B76A89">
            <w:pPr>
              <w:jc w:val="center"/>
              <w:rPr>
                <w:bCs/>
                <w:sz w:val="20"/>
                <w:szCs w:val="20"/>
                <w:lang w:val="lv-LV"/>
              </w:rPr>
            </w:pPr>
            <w:r w:rsidRPr="00B76A89">
              <w:rPr>
                <w:bCs/>
                <w:sz w:val="20"/>
                <w:szCs w:val="20"/>
                <w:lang w:val="lv-LV"/>
              </w:rPr>
              <w:t>2</w:t>
            </w:r>
          </w:p>
        </w:tc>
        <w:tc>
          <w:tcPr>
            <w:tcW w:w="1276" w:type="dxa"/>
            <w:hideMark/>
          </w:tcPr>
          <w:p w:rsidR="006612C9" w:rsidRPr="00B76A89" w:rsidRDefault="006612C9" w:rsidP="00B76A89">
            <w:pPr>
              <w:rPr>
                <w:bCs/>
                <w:sz w:val="20"/>
                <w:szCs w:val="20"/>
                <w:lang w:val="lv-LV"/>
              </w:rPr>
            </w:pPr>
            <w:r w:rsidRPr="00B76A89">
              <w:rPr>
                <w:bCs/>
                <w:sz w:val="20"/>
                <w:szCs w:val="20"/>
                <w:lang w:val="lv-LV"/>
              </w:rPr>
              <w:t>V;VIII</w:t>
            </w:r>
            <w:r w:rsidR="008446DA">
              <w:rPr>
                <w:bCs/>
                <w:sz w:val="20"/>
                <w:szCs w:val="20"/>
                <w:lang w:val="lv-LV"/>
              </w:rPr>
              <w:t>–</w:t>
            </w:r>
            <w:r w:rsidRPr="00B76A89">
              <w:rPr>
                <w:bCs/>
                <w:sz w:val="20"/>
                <w:szCs w:val="20"/>
                <w:lang w:val="lv-LV"/>
              </w:rPr>
              <w:t xml:space="preserve">IX </w:t>
            </w:r>
          </w:p>
        </w:tc>
      </w:tr>
      <w:tr w:rsidR="006612C9" w:rsidRPr="00B76A89" w:rsidTr="004D33B8">
        <w:trPr>
          <w:trHeight w:val="20"/>
          <w:jc w:val="center"/>
        </w:trPr>
        <w:tc>
          <w:tcPr>
            <w:tcW w:w="1420" w:type="dxa"/>
            <w:hideMark/>
          </w:tcPr>
          <w:p w:rsidR="006612C9" w:rsidRPr="00B76A89" w:rsidRDefault="006612C9" w:rsidP="00B76A89">
            <w:pPr>
              <w:rPr>
                <w:bCs/>
                <w:sz w:val="20"/>
                <w:szCs w:val="20"/>
                <w:lang w:val="lv-LV"/>
              </w:rPr>
            </w:pPr>
            <w:r w:rsidRPr="00B76A89">
              <w:rPr>
                <w:b/>
                <w:bCs/>
                <w:sz w:val="20"/>
                <w:szCs w:val="20"/>
                <w:lang w:val="lv-LV"/>
              </w:rPr>
              <w:t xml:space="preserve">Zandarta mazuļi, 0+ </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300 000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300 000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300 000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300 000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w:t>
            </w:r>
          </w:p>
        </w:tc>
        <w:tc>
          <w:tcPr>
            <w:tcW w:w="1276" w:type="dxa"/>
          </w:tcPr>
          <w:p w:rsidR="006612C9" w:rsidRPr="00B76A89" w:rsidRDefault="006612C9" w:rsidP="00B76A89">
            <w:pPr>
              <w:jc w:val="center"/>
              <w:rPr>
                <w:bCs/>
                <w:sz w:val="20"/>
                <w:szCs w:val="20"/>
                <w:lang w:val="lv-LV"/>
              </w:rPr>
            </w:pPr>
            <w:r w:rsidRPr="00B76A89">
              <w:rPr>
                <w:bCs/>
                <w:sz w:val="20"/>
                <w:szCs w:val="20"/>
                <w:lang w:val="lv-LV"/>
              </w:rPr>
              <w:t>1</w:t>
            </w:r>
          </w:p>
        </w:tc>
        <w:tc>
          <w:tcPr>
            <w:tcW w:w="1276" w:type="dxa"/>
            <w:hideMark/>
          </w:tcPr>
          <w:p w:rsidR="006612C9" w:rsidRPr="00B76A89" w:rsidRDefault="006612C9" w:rsidP="00B76A89">
            <w:pPr>
              <w:rPr>
                <w:bCs/>
                <w:sz w:val="20"/>
                <w:szCs w:val="20"/>
                <w:lang w:val="lv-LV"/>
              </w:rPr>
            </w:pPr>
            <w:r w:rsidRPr="00B76A89">
              <w:rPr>
                <w:bCs/>
                <w:sz w:val="20"/>
                <w:szCs w:val="20"/>
                <w:lang w:val="lv-LV"/>
              </w:rPr>
              <w:t>VII</w:t>
            </w:r>
            <w:r w:rsidR="008446DA">
              <w:rPr>
                <w:bCs/>
                <w:sz w:val="20"/>
                <w:szCs w:val="20"/>
                <w:lang w:val="lv-LV"/>
              </w:rPr>
              <w:t>–</w:t>
            </w:r>
            <w:r w:rsidRPr="00B76A89">
              <w:rPr>
                <w:bCs/>
                <w:sz w:val="20"/>
                <w:szCs w:val="20"/>
                <w:lang w:val="lv-LV"/>
              </w:rPr>
              <w:t xml:space="preserve">VIII </w:t>
            </w:r>
          </w:p>
        </w:tc>
      </w:tr>
      <w:tr w:rsidR="006612C9" w:rsidRPr="00B76A89" w:rsidTr="004D33B8">
        <w:trPr>
          <w:trHeight w:val="20"/>
          <w:jc w:val="center"/>
        </w:trPr>
        <w:tc>
          <w:tcPr>
            <w:tcW w:w="1420" w:type="dxa"/>
            <w:hideMark/>
          </w:tcPr>
          <w:p w:rsidR="006612C9" w:rsidRPr="00B76A89" w:rsidRDefault="006612C9" w:rsidP="00B76A89">
            <w:pPr>
              <w:rPr>
                <w:bCs/>
                <w:sz w:val="20"/>
                <w:szCs w:val="20"/>
                <w:lang w:val="lv-LV"/>
              </w:rPr>
            </w:pPr>
            <w:r w:rsidRPr="00B76A89">
              <w:rPr>
                <w:b/>
                <w:bCs/>
                <w:sz w:val="20"/>
                <w:szCs w:val="20"/>
                <w:lang w:val="lv-LV"/>
              </w:rPr>
              <w:t xml:space="preserve">Strauta foreles mazuļi, 0+ </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100 000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100 000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100 000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100 000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w:t>
            </w:r>
          </w:p>
        </w:tc>
        <w:tc>
          <w:tcPr>
            <w:tcW w:w="1276" w:type="dxa"/>
          </w:tcPr>
          <w:p w:rsidR="006612C9" w:rsidRPr="00B76A89" w:rsidRDefault="006612C9" w:rsidP="00B76A89">
            <w:pPr>
              <w:jc w:val="center"/>
              <w:rPr>
                <w:bCs/>
                <w:sz w:val="20"/>
                <w:szCs w:val="20"/>
                <w:lang w:val="lv-LV"/>
              </w:rPr>
            </w:pPr>
            <w:r w:rsidRPr="00B76A89">
              <w:rPr>
                <w:bCs/>
                <w:sz w:val="20"/>
                <w:szCs w:val="20"/>
                <w:lang w:val="lv-LV"/>
              </w:rPr>
              <w:t>1</w:t>
            </w:r>
          </w:p>
        </w:tc>
        <w:tc>
          <w:tcPr>
            <w:tcW w:w="1276" w:type="dxa"/>
            <w:hideMark/>
          </w:tcPr>
          <w:p w:rsidR="006612C9" w:rsidRPr="00B76A89" w:rsidRDefault="006612C9" w:rsidP="00B76A89">
            <w:pPr>
              <w:rPr>
                <w:bCs/>
                <w:sz w:val="20"/>
                <w:szCs w:val="20"/>
                <w:lang w:val="lv-LV"/>
              </w:rPr>
            </w:pPr>
            <w:r w:rsidRPr="00B76A89">
              <w:rPr>
                <w:bCs/>
                <w:sz w:val="20"/>
                <w:szCs w:val="20"/>
                <w:lang w:val="lv-LV"/>
              </w:rPr>
              <w:t>VI</w:t>
            </w:r>
            <w:r w:rsidR="008446DA">
              <w:rPr>
                <w:bCs/>
                <w:sz w:val="20"/>
                <w:szCs w:val="20"/>
                <w:lang w:val="lv-LV"/>
              </w:rPr>
              <w:t>–</w:t>
            </w:r>
            <w:r w:rsidRPr="00B76A89">
              <w:rPr>
                <w:bCs/>
                <w:sz w:val="20"/>
                <w:szCs w:val="20"/>
                <w:lang w:val="lv-LV"/>
              </w:rPr>
              <w:t xml:space="preserve">IX </w:t>
            </w:r>
          </w:p>
        </w:tc>
      </w:tr>
      <w:tr w:rsidR="006612C9" w:rsidRPr="00B76A89" w:rsidTr="004D33B8">
        <w:trPr>
          <w:trHeight w:val="20"/>
          <w:jc w:val="center"/>
        </w:trPr>
        <w:tc>
          <w:tcPr>
            <w:tcW w:w="1420" w:type="dxa"/>
            <w:hideMark/>
          </w:tcPr>
          <w:p w:rsidR="006612C9" w:rsidRPr="00B76A89" w:rsidRDefault="006612C9" w:rsidP="00B76A89">
            <w:pPr>
              <w:rPr>
                <w:bCs/>
                <w:sz w:val="20"/>
                <w:szCs w:val="20"/>
                <w:lang w:val="lv-LV"/>
              </w:rPr>
            </w:pPr>
            <w:r w:rsidRPr="00B76A89">
              <w:rPr>
                <w:b/>
                <w:bCs/>
                <w:sz w:val="20"/>
                <w:szCs w:val="20"/>
                <w:lang w:val="lv-LV"/>
              </w:rPr>
              <w:t xml:space="preserve">Zuša mazuļi, 0+ </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1000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1000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1000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1000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w:t>
            </w:r>
          </w:p>
        </w:tc>
        <w:tc>
          <w:tcPr>
            <w:tcW w:w="1276" w:type="dxa"/>
          </w:tcPr>
          <w:p w:rsidR="006612C9" w:rsidRPr="00B76A89" w:rsidRDefault="006612C9" w:rsidP="00B76A89">
            <w:pPr>
              <w:jc w:val="center"/>
              <w:rPr>
                <w:bCs/>
                <w:sz w:val="20"/>
                <w:szCs w:val="20"/>
                <w:lang w:val="lv-LV"/>
              </w:rPr>
            </w:pPr>
            <w:r w:rsidRPr="00B76A89">
              <w:rPr>
                <w:bCs/>
                <w:sz w:val="20"/>
                <w:szCs w:val="20"/>
                <w:lang w:val="lv-LV"/>
              </w:rPr>
              <w:t>–</w:t>
            </w:r>
          </w:p>
        </w:tc>
        <w:tc>
          <w:tcPr>
            <w:tcW w:w="1276" w:type="dxa"/>
            <w:hideMark/>
          </w:tcPr>
          <w:p w:rsidR="006612C9" w:rsidRPr="00B76A89" w:rsidRDefault="006612C9" w:rsidP="00B76A89">
            <w:pPr>
              <w:rPr>
                <w:bCs/>
                <w:sz w:val="20"/>
                <w:szCs w:val="20"/>
                <w:lang w:val="lv-LV"/>
              </w:rPr>
            </w:pPr>
            <w:r w:rsidRPr="00B76A89">
              <w:rPr>
                <w:bCs/>
                <w:sz w:val="20"/>
                <w:szCs w:val="20"/>
                <w:lang w:val="lv-LV"/>
              </w:rPr>
              <w:t>V</w:t>
            </w:r>
            <w:r w:rsidR="008446DA">
              <w:rPr>
                <w:bCs/>
                <w:sz w:val="20"/>
                <w:szCs w:val="20"/>
                <w:lang w:val="lv-LV"/>
              </w:rPr>
              <w:t>–</w:t>
            </w:r>
            <w:r w:rsidRPr="00B76A89">
              <w:rPr>
                <w:bCs/>
                <w:sz w:val="20"/>
                <w:szCs w:val="20"/>
                <w:lang w:val="lv-LV"/>
              </w:rPr>
              <w:t xml:space="preserve">IX </w:t>
            </w:r>
          </w:p>
        </w:tc>
      </w:tr>
      <w:tr w:rsidR="006612C9" w:rsidRPr="00B76A89" w:rsidTr="004D33B8">
        <w:trPr>
          <w:trHeight w:val="20"/>
          <w:jc w:val="center"/>
        </w:trPr>
        <w:tc>
          <w:tcPr>
            <w:tcW w:w="1420" w:type="dxa"/>
            <w:hideMark/>
          </w:tcPr>
          <w:p w:rsidR="006612C9" w:rsidRPr="00B76A89" w:rsidRDefault="006612C9" w:rsidP="00B76A89">
            <w:pPr>
              <w:rPr>
                <w:bCs/>
                <w:sz w:val="20"/>
                <w:szCs w:val="20"/>
                <w:lang w:val="lv-LV"/>
              </w:rPr>
            </w:pPr>
            <w:r w:rsidRPr="00B76A89">
              <w:rPr>
                <w:b/>
                <w:bCs/>
                <w:sz w:val="20"/>
                <w:szCs w:val="20"/>
                <w:lang w:val="lv-LV"/>
              </w:rPr>
              <w:t xml:space="preserve">Nēģa kāpuri </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5 000 000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5 000 000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5 000 000</w:t>
            </w:r>
          </w:p>
        </w:tc>
        <w:tc>
          <w:tcPr>
            <w:tcW w:w="1134" w:type="dxa"/>
            <w:hideMark/>
          </w:tcPr>
          <w:p w:rsidR="006612C9" w:rsidRPr="00B76A89" w:rsidRDefault="006612C9" w:rsidP="00B76A89">
            <w:pPr>
              <w:jc w:val="center"/>
              <w:rPr>
                <w:bCs/>
                <w:sz w:val="20"/>
                <w:szCs w:val="20"/>
                <w:lang w:val="lv-LV"/>
              </w:rPr>
            </w:pPr>
            <w:r w:rsidRPr="00B76A89">
              <w:rPr>
                <w:bCs/>
                <w:sz w:val="20"/>
                <w:szCs w:val="20"/>
                <w:lang w:val="lv-LV"/>
              </w:rPr>
              <w:t>5 000 000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w:t>
            </w:r>
          </w:p>
        </w:tc>
        <w:tc>
          <w:tcPr>
            <w:tcW w:w="1276" w:type="dxa"/>
          </w:tcPr>
          <w:p w:rsidR="006612C9" w:rsidRPr="00B76A89" w:rsidRDefault="006612C9" w:rsidP="00B76A89">
            <w:pPr>
              <w:jc w:val="center"/>
              <w:rPr>
                <w:bCs/>
                <w:sz w:val="20"/>
                <w:szCs w:val="20"/>
                <w:lang w:val="lv-LV"/>
              </w:rPr>
            </w:pPr>
            <w:r w:rsidRPr="00B76A89">
              <w:rPr>
                <w:bCs/>
                <w:sz w:val="20"/>
                <w:szCs w:val="20"/>
                <w:lang w:val="lv-LV"/>
              </w:rPr>
              <w:t>–</w:t>
            </w:r>
          </w:p>
        </w:tc>
        <w:tc>
          <w:tcPr>
            <w:tcW w:w="1276" w:type="dxa"/>
            <w:hideMark/>
          </w:tcPr>
          <w:p w:rsidR="006612C9" w:rsidRPr="00B76A89" w:rsidRDefault="006612C9" w:rsidP="00B76A89">
            <w:pPr>
              <w:rPr>
                <w:bCs/>
                <w:sz w:val="20"/>
                <w:szCs w:val="20"/>
                <w:lang w:val="lv-LV"/>
              </w:rPr>
            </w:pPr>
            <w:r w:rsidRPr="00B76A89">
              <w:rPr>
                <w:bCs/>
                <w:sz w:val="20"/>
                <w:szCs w:val="20"/>
                <w:lang w:val="lv-LV"/>
              </w:rPr>
              <w:t>V</w:t>
            </w:r>
            <w:r w:rsidR="008446DA">
              <w:rPr>
                <w:bCs/>
                <w:sz w:val="20"/>
                <w:szCs w:val="20"/>
                <w:lang w:val="lv-LV"/>
              </w:rPr>
              <w:t>–</w:t>
            </w:r>
            <w:r w:rsidRPr="00B76A89">
              <w:rPr>
                <w:bCs/>
                <w:sz w:val="20"/>
                <w:szCs w:val="20"/>
                <w:lang w:val="lv-LV"/>
              </w:rPr>
              <w:t xml:space="preserve">VI </w:t>
            </w:r>
          </w:p>
        </w:tc>
      </w:tr>
      <w:tr w:rsidR="006612C9" w:rsidRPr="00B76A89" w:rsidTr="004D33B8">
        <w:trPr>
          <w:trHeight w:val="20"/>
          <w:jc w:val="center"/>
        </w:trPr>
        <w:tc>
          <w:tcPr>
            <w:tcW w:w="1420" w:type="dxa"/>
            <w:hideMark/>
          </w:tcPr>
          <w:p w:rsidR="006612C9" w:rsidRPr="00B76A89" w:rsidRDefault="006612C9" w:rsidP="00B76A89">
            <w:pPr>
              <w:jc w:val="right"/>
              <w:rPr>
                <w:bCs/>
                <w:sz w:val="20"/>
                <w:szCs w:val="20"/>
                <w:lang w:val="lv-LV"/>
              </w:rPr>
            </w:pPr>
            <w:r w:rsidRPr="00B76A89">
              <w:rPr>
                <w:b/>
                <w:bCs/>
                <w:sz w:val="20"/>
                <w:szCs w:val="20"/>
                <w:lang w:val="lv-LV"/>
              </w:rPr>
              <w:t xml:space="preserve">KOPĀ </w:t>
            </w:r>
          </w:p>
        </w:tc>
        <w:tc>
          <w:tcPr>
            <w:tcW w:w="1134" w:type="dxa"/>
            <w:hideMark/>
          </w:tcPr>
          <w:p w:rsidR="006612C9" w:rsidRPr="00B76A89" w:rsidRDefault="006612C9" w:rsidP="00B76A89">
            <w:pPr>
              <w:jc w:val="center"/>
              <w:rPr>
                <w:b/>
                <w:bCs/>
                <w:sz w:val="20"/>
                <w:szCs w:val="20"/>
                <w:lang w:val="lv-LV"/>
              </w:rPr>
            </w:pPr>
            <w:r w:rsidRPr="00B76A89">
              <w:rPr>
                <w:b/>
                <w:bCs/>
                <w:sz w:val="20"/>
                <w:szCs w:val="20"/>
                <w:lang w:val="lv-LV"/>
              </w:rPr>
              <w:t>6 021 000</w:t>
            </w:r>
          </w:p>
        </w:tc>
        <w:tc>
          <w:tcPr>
            <w:tcW w:w="1134" w:type="dxa"/>
            <w:hideMark/>
          </w:tcPr>
          <w:p w:rsidR="006612C9" w:rsidRPr="00B76A89" w:rsidRDefault="006612C9" w:rsidP="00B76A89">
            <w:pPr>
              <w:jc w:val="center"/>
              <w:rPr>
                <w:b/>
                <w:bCs/>
                <w:sz w:val="20"/>
                <w:szCs w:val="20"/>
                <w:lang w:val="lv-LV"/>
              </w:rPr>
            </w:pPr>
            <w:r w:rsidRPr="00B76A89">
              <w:rPr>
                <w:b/>
                <w:bCs/>
                <w:sz w:val="20"/>
                <w:szCs w:val="20"/>
                <w:lang w:val="lv-LV"/>
              </w:rPr>
              <w:t>6 031 000</w:t>
            </w:r>
          </w:p>
        </w:tc>
        <w:tc>
          <w:tcPr>
            <w:tcW w:w="1134" w:type="dxa"/>
            <w:hideMark/>
          </w:tcPr>
          <w:p w:rsidR="006612C9" w:rsidRPr="00B76A89" w:rsidRDefault="006612C9" w:rsidP="00B76A89">
            <w:pPr>
              <w:jc w:val="center"/>
              <w:rPr>
                <w:b/>
                <w:bCs/>
                <w:sz w:val="20"/>
                <w:szCs w:val="20"/>
                <w:lang w:val="lv-LV"/>
              </w:rPr>
            </w:pPr>
            <w:r w:rsidRPr="00B76A89">
              <w:rPr>
                <w:b/>
                <w:bCs/>
                <w:sz w:val="20"/>
                <w:szCs w:val="20"/>
                <w:lang w:val="lv-LV"/>
              </w:rPr>
              <w:t>6 031 000</w:t>
            </w:r>
          </w:p>
        </w:tc>
        <w:tc>
          <w:tcPr>
            <w:tcW w:w="1134" w:type="dxa"/>
            <w:hideMark/>
          </w:tcPr>
          <w:p w:rsidR="006612C9" w:rsidRPr="00B76A89" w:rsidRDefault="006612C9" w:rsidP="00B76A89">
            <w:pPr>
              <w:jc w:val="center"/>
              <w:rPr>
                <w:b/>
                <w:bCs/>
                <w:sz w:val="20"/>
                <w:szCs w:val="20"/>
                <w:lang w:val="lv-LV"/>
              </w:rPr>
            </w:pPr>
            <w:r w:rsidRPr="00B76A89">
              <w:rPr>
                <w:b/>
                <w:bCs/>
                <w:sz w:val="20"/>
                <w:szCs w:val="20"/>
                <w:lang w:val="lv-LV"/>
              </w:rPr>
              <w:t>6 031 000</w:t>
            </w:r>
          </w:p>
        </w:tc>
        <w:tc>
          <w:tcPr>
            <w:tcW w:w="1275" w:type="dxa"/>
          </w:tcPr>
          <w:p w:rsidR="006612C9" w:rsidRPr="00B76A89" w:rsidRDefault="006612C9" w:rsidP="00B76A89">
            <w:pPr>
              <w:jc w:val="center"/>
              <w:rPr>
                <w:b/>
                <w:bCs/>
                <w:sz w:val="20"/>
                <w:szCs w:val="20"/>
                <w:lang w:val="lv-LV"/>
              </w:rPr>
            </w:pPr>
          </w:p>
        </w:tc>
        <w:tc>
          <w:tcPr>
            <w:tcW w:w="1276" w:type="dxa"/>
          </w:tcPr>
          <w:p w:rsidR="006612C9" w:rsidRPr="00B76A89" w:rsidRDefault="006612C9" w:rsidP="00B76A89">
            <w:pPr>
              <w:jc w:val="center"/>
              <w:rPr>
                <w:b/>
                <w:bCs/>
                <w:sz w:val="20"/>
                <w:szCs w:val="20"/>
                <w:lang w:val="lv-LV"/>
              </w:rPr>
            </w:pPr>
          </w:p>
        </w:tc>
        <w:tc>
          <w:tcPr>
            <w:tcW w:w="1276" w:type="dxa"/>
            <w:hideMark/>
          </w:tcPr>
          <w:p w:rsidR="006612C9" w:rsidRPr="00B76A89" w:rsidRDefault="006612C9" w:rsidP="00B76A89">
            <w:pPr>
              <w:rPr>
                <w:b/>
                <w:bCs/>
                <w:sz w:val="20"/>
                <w:szCs w:val="20"/>
                <w:lang w:val="lv-LV"/>
              </w:rPr>
            </w:pPr>
            <w:r w:rsidRPr="00B76A89">
              <w:rPr>
                <w:b/>
                <w:bCs/>
                <w:sz w:val="20"/>
                <w:szCs w:val="20"/>
                <w:lang w:val="lv-LV"/>
              </w:rPr>
              <w:t xml:space="preserve">  </w:t>
            </w:r>
          </w:p>
        </w:tc>
      </w:tr>
    </w:tbl>
    <w:p w:rsidR="0011782C" w:rsidRPr="00B76A89" w:rsidRDefault="0011782C" w:rsidP="00B76A89">
      <w:pPr>
        <w:pStyle w:val="Default"/>
        <w:rPr>
          <w:sz w:val="20"/>
          <w:szCs w:val="20"/>
          <w:u w:val="single"/>
        </w:rPr>
      </w:pPr>
      <w:r w:rsidRPr="00B76A89">
        <w:rPr>
          <w:b/>
          <w:sz w:val="20"/>
          <w:szCs w:val="20"/>
        </w:rPr>
        <w:t>*</w:t>
      </w:r>
      <w:r w:rsidR="008446DA">
        <w:rPr>
          <w:b/>
          <w:sz w:val="20"/>
          <w:szCs w:val="20"/>
        </w:rPr>
        <w:t> </w:t>
      </w:r>
      <w:r w:rsidRPr="002F5B71">
        <w:rPr>
          <w:b/>
          <w:sz w:val="20"/>
          <w:szCs w:val="20"/>
        </w:rPr>
        <w:t>Zivju mazuļu un smoltu vecuma apzīmējumi:</w:t>
      </w:r>
      <w:r w:rsidRPr="00B76A89">
        <w:rPr>
          <w:sz w:val="20"/>
          <w:szCs w:val="20"/>
          <w:u w:val="single"/>
        </w:rPr>
        <w:t xml:space="preserve"> </w:t>
      </w:r>
    </w:p>
    <w:p w:rsidR="0011782C" w:rsidRPr="00B76A89" w:rsidRDefault="0011782C" w:rsidP="00B76A89">
      <w:pPr>
        <w:pStyle w:val="Default"/>
        <w:rPr>
          <w:sz w:val="20"/>
          <w:szCs w:val="20"/>
        </w:rPr>
      </w:pPr>
      <w:r w:rsidRPr="00B76A89">
        <w:rPr>
          <w:sz w:val="20"/>
          <w:szCs w:val="20"/>
        </w:rPr>
        <w:t xml:space="preserve">1) 0+ – vienvasaras mazulis, pirmajā augšanas sezonā līdz 31.decembrim; </w:t>
      </w:r>
    </w:p>
    <w:p w:rsidR="0011782C" w:rsidRPr="00B76A89" w:rsidRDefault="0011782C" w:rsidP="00B76A89">
      <w:pPr>
        <w:pStyle w:val="Default"/>
        <w:rPr>
          <w:sz w:val="20"/>
          <w:szCs w:val="20"/>
        </w:rPr>
      </w:pPr>
      <w:r w:rsidRPr="00B76A89">
        <w:rPr>
          <w:sz w:val="20"/>
          <w:szCs w:val="20"/>
        </w:rPr>
        <w:t xml:space="preserve">2) 1 un 2 – mazulis vai smolts viengadnieks un mazulis vai smolts divgadnieks, no 1.janvāra līdz 31.maijam, attiecīgi apmēram viena un divu gadu vecumā pēc izšķilšanās; </w:t>
      </w:r>
    </w:p>
    <w:p w:rsidR="0011782C" w:rsidRPr="00B76A89" w:rsidRDefault="0011782C" w:rsidP="00B76A89">
      <w:pPr>
        <w:pStyle w:val="Default"/>
        <w:rPr>
          <w:sz w:val="20"/>
          <w:szCs w:val="20"/>
        </w:rPr>
      </w:pPr>
      <w:r w:rsidRPr="00B76A89">
        <w:rPr>
          <w:sz w:val="20"/>
          <w:szCs w:val="20"/>
        </w:rPr>
        <w:t xml:space="preserve">3) 1+ un 2+ – mazulis divvasarnieks un mazulis trīsvasarnieks, attiecīgi otrajā un trešajā dzīves gadā, no 1.jūnija līdz 31.decembrim. </w:t>
      </w:r>
    </w:p>
    <w:p w:rsidR="00047F94" w:rsidRPr="00B76A89" w:rsidRDefault="00047F94" w:rsidP="00B76A89">
      <w:pPr>
        <w:pStyle w:val="EntEmet"/>
        <w:tabs>
          <w:tab w:val="clear" w:pos="851"/>
        </w:tabs>
        <w:spacing w:before="0"/>
        <w:ind w:left="533"/>
        <w:jc w:val="center"/>
        <w:rPr>
          <w:color w:val="000000"/>
          <w:lang w:val="lv-LV"/>
        </w:rPr>
      </w:pPr>
    </w:p>
    <w:p w:rsidR="00047F94" w:rsidRPr="00B76A89" w:rsidRDefault="00047F94" w:rsidP="00B76A89">
      <w:pPr>
        <w:pStyle w:val="EntEmet"/>
        <w:numPr>
          <w:ilvl w:val="0"/>
          <w:numId w:val="3"/>
        </w:numPr>
        <w:tabs>
          <w:tab w:val="clear" w:pos="851"/>
        </w:tabs>
        <w:spacing w:before="0"/>
        <w:ind w:left="0" w:firstLine="533"/>
        <w:jc w:val="both"/>
        <w:rPr>
          <w:color w:val="000000"/>
          <w:lang w:val="lv-LV"/>
        </w:rPr>
      </w:pPr>
      <w:r w:rsidRPr="00B76A89">
        <w:rPr>
          <w:color w:val="000000"/>
          <w:lang w:val="lv-LV"/>
        </w:rPr>
        <w:t xml:space="preserve">Šī rīcības </w:t>
      </w:r>
      <w:r w:rsidR="002212F2" w:rsidRPr="00B76A89">
        <w:rPr>
          <w:color w:val="000000"/>
          <w:lang w:val="lv-LV"/>
        </w:rPr>
        <w:t>virzien</w:t>
      </w:r>
      <w:r w:rsidRPr="00B76A89">
        <w:rPr>
          <w:color w:val="000000"/>
          <w:lang w:val="lv-LV"/>
        </w:rPr>
        <w:t xml:space="preserve">a īstenošanai nepieciešamais finansējums tiek paredzēts no valsts </w:t>
      </w:r>
      <w:r w:rsidR="00C65F38" w:rsidRPr="00B76A89">
        <w:rPr>
          <w:color w:val="000000"/>
          <w:lang w:val="lv-LV"/>
        </w:rPr>
        <w:t>budžeta</w:t>
      </w:r>
      <w:r w:rsidRPr="00B76A89">
        <w:rPr>
          <w:color w:val="000000"/>
          <w:lang w:val="lv-LV"/>
        </w:rPr>
        <w:t xml:space="preserve"> apakšprogrammas 25.01.00. “Zivju resursu izmantošanas regulēšana, atražošana un izpēte”.</w:t>
      </w:r>
    </w:p>
    <w:p w:rsidR="00D016DA" w:rsidRPr="008446DA" w:rsidRDefault="002212F2" w:rsidP="00A32E24">
      <w:pPr>
        <w:pStyle w:val="EntEmet"/>
        <w:numPr>
          <w:ilvl w:val="0"/>
          <w:numId w:val="3"/>
        </w:numPr>
        <w:tabs>
          <w:tab w:val="clear" w:pos="851"/>
        </w:tabs>
        <w:spacing w:before="0"/>
        <w:ind w:left="0" w:firstLine="533"/>
        <w:jc w:val="both"/>
        <w:rPr>
          <w:color w:val="000000"/>
          <w:lang w:val="lv-LV"/>
        </w:rPr>
      </w:pPr>
      <w:r w:rsidRPr="00B76A89">
        <w:rPr>
          <w:color w:val="000000"/>
          <w:lang w:val="lv-LV"/>
        </w:rPr>
        <w:t xml:space="preserve"> </w:t>
      </w:r>
      <w:r w:rsidR="00047F94" w:rsidRPr="00B76A89">
        <w:rPr>
          <w:color w:val="000000"/>
          <w:lang w:val="lv-LV"/>
        </w:rPr>
        <w:t>Konkrētie rīcības virziena īstenošanā noteiktie uzdevum</w:t>
      </w:r>
      <w:r w:rsidR="00D80FC4">
        <w:rPr>
          <w:color w:val="000000"/>
          <w:lang w:val="lv-LV"/>
        </w:rPr>
        <w:t>i</w:t>
      </w:r>
      <w:r w:rsidR="00047F94" w:rsidRPr="00B76A89">
        <w:rPr>
          <w:color w:val="000000"/>
          <w:lang w:val="lv-LV"/>
        </w:rPr>
        <w:t xml:space="preserve">, plānotie pasākumi un darbības rezultatīvie rādītāji </w:t>
      </w:r>
      <w:r w:rsidR="0021247E">
        <w:rPr>
          <w:color w:val="000000"/>
          <w:lang w:val="lv-LV"/>
        </w:rPr>
        <w:t>iekļauti</w:t>
      </w:r>
      <w:r w:rsidR="00047F94" w:rsidRPr="00B76A89">
        <w:rPr>
          <w:color w:val="000000"/>
          <w:lang w:val="lv-LV"/>
        </w:rPr>
        <w:t xml:space="preserve"> </w:t>
      </w:r>
      <w:r w:rsidR="00D80FC4">
        <w:rPr>
          <w:color w:val="000000"/>
          <w:lang w:val="lv-LV"/>
        </w:rPr>
        <w:t xml:space="preserve">šī plāna </w:t>
      </w:r>
      <w:r w:rsidR="007D1350" w:rsidRPr="007D1350">
        <w:rPr>
          <w:color w:val="000000"/>
          <w:lang w:val="lv-LV"/>
        </w:rPr>
        <w:t>1</w:t>
      </w:r>
      <w:r w:rsidR="00D80FC4">
        <w:rPr>
          <w:color w:val="000000"/>
          <w:lang w:val="lv-LV"/>
        </w:rPr>
        <w:t>3</w:t>
      </w:r>
      <w:r w:rsidR="00047F94" w:rsidRPr="007D1350">
        <w:rPr>
          <w:color w:val="000000"/>
          <w:lang w:val="lv-LV"/>
        </w:rPr>
        <w:t>.tabulā.</w:t>
      </w:r>
      <w:r w:rsidR="00D016DA" w:rsidRPr="008446DA">
        <w:rPr>
          <w:color w:val="000000"/>
          <w:lang w:val="lv-LV"/>
        </w:rPr>
        <w:t xml:space="preserve"> </w:t>
      </w:r>
    </w:p>
    <w:p w:rsidR="00312786" w:rsidRPr="00B76A89" w:rsidRDefault="00312786" w:rsidP="00B76A89">
      <w:pPr>
        <w:pStyle w:val="EntEmet"/>
        <w:spacing w:before="0"/>
        <w:ind w:left="1277"/>
        <w:jc w:val="both"/>
        <w:rPr>
          <w:color w:val="000000"/>
          <w:lang w:val="lv-LV"/>
        </w:rPr>
      </w:pPr>
    </w:p>
    <w:p w:rsidR="002803BD" w:rsidRPr="00B76A89" w:rsidRDefault="008306A8" w:rsidP="00B76A89">
      <w:pPr>
        <w:pStyle w:val="Virsraksts2"/>
        <w:numPr>
          <w:ilvl w:val="1"/>
          <w:numId w:val="4"/>
        </w:numPr>
        <w:spacing w:before="0" w:after="0"/>
        <w:rPr>
          <w:szCs w:val="24"/>
        </w:rPr>
      </w:pPr>
      <w:bookmarkStart w:id="15" w:name="_Toc453680416"/>
      <w:r w:rsidRPr="00B76A89">
        <w:rPr>
          <w:szCs w:val="24"/>
        </w:rPr>
        <w:t xml:space="preserve">Daugavas </w:t>
      </w:r>
      <w:r w:rsidR="00D80FC4">
        <w:rPr>
          <w:szCs w:val="24"/>
        </w:rPr>
        <w:t>UBA</w:t>
      </w:r>
      <w:r w:rsidRPr="00B76A89">
        <w:rPr>
          <w:szCs w:val="24"/>
        </w:rPr>
        <w:t xml:space="preserve"> </w:t>
      </w:r>
      <w:r w:rsidR="00D80FC4">
        <w:rPr>
          <w:szCs w:val="24"/>
        </w:rPr>
        <w:t xml:space="preserve">publisko </w:t>
      </w:r>
      <w:r w:rsidRPr="00B76A89">
        <w:rPr>
          <w:szCs w:val="24"/>
        </w:rPr>
        <w:t xml:space="preserve">upju </w:t>
      </w:r>
      <w:r w:rsidR="00D80FC4" w:rsidRPr="00B76A89">
        <w:rPr>
          <w:szCs w:val="24"/>
        </w:rPr>
        <w:t xml:space="preserve">un ezeru </w:t>
      </w:r>
      <w:r w:rsidRPr="00B76A89">
        <w:rPr>
          <w:szCs w:val="24"/>
        </w:rPr>
        <w:t>zivju resursu papildināšana Daugavas HES kaskādes radīto zaudējumu kompensācijai</w:t>
      </w:r>
      <w:bookmarkEnd w:id="15"/>
    </w:p>
    <w:p w:rsidR="002803BD" w:rsidRPr="00B76A89" w:rsidRDefault="002803BD" w:rsidP="00B76A89">
      <w:pPr>
        <w:jc w:val="both"/>
        <w:rPr>
          <w:lang w:val="lv-LV"/>
        </w:rPr>
      </w:pPr>
    </w:p>
    <w:p w:rsidR="001029EE" w:rsidRPr="00B76A89" w:rsidRDefault="001029EE" w:rsidP="00B76A89">
      <w:pPr>
        <w:pStyle w:val="EntEmet"/>
        <w:numPr>
          <w:ilvl w:val="0"/>
          <w:numId w:val="3"/>
        </w:numPr>
        <w:tabs>
          <w:tab w:val="clear" w:pos="851"/>
          <w:tab w:val="left" w:pos="0"/>
        </w:tabs>
        <w:spacing w:before="0"/>
        <w:ind w:left="0" w:firstLine="567"/>
        <w:jc w:val="both"/>
        <w:rPr>
          <w:color w:val="000000"/>
          <w:lang w:val="lv-LV"/>
        </w:rPr>
      </w:pPr>
      <w:r w:rsidRPr="00B76A89">
        <w:rPr>
          <w:color w:val="000000"/>
          <w:lang w:val="lv-LV"/>
        </w:rPr>
        <w:t xml:space="preserve">Daugavas HES kaskādes darbība zivju resursus </w:t>
      </w:r>
      <w:r w:rsidR="000E71FF" w:rsidRPr="00B76A89">
        <w:rPr>
          <w:color w:val="000000"/>
          <w:lang w:val="lv-LV"/>
        </w:rPr>
        <w:t xml:space="preserve">ietekmē </w:t>
      </w:r>
      <w:r w:rsidRPr="00B76A89">
        <w:rPr>
          <w:color w:val="000000"/>
          <w:lang w:val="lv-LV"/>
        </w:rPr>
        <w:t xml:space="preserve">nemainīgā līmenī, tāpēc zaudējumu kompensācija, ielaižot Daugavas </w:t>
      </w:r>
      <w:r w:rsidR="004D33B8">
        <w:rPr>
          <w:color w:val="000000"/>
          <w:lang w:val="lv-LV"/>
        </w:rPr>
        <w:t>UBA</w:t>
      </w:r>
      <w:r w:rsidR="000E71FF" w:rsidRPr="00B76A89">
        <w:rPr>
          <w:color w:val="000000"/>
          <w:lang w:val="lv-LV"/>
        </w:rPr>
        <w:t xml:space="preserve"> upēs un ezeros</w:t>
      </w:r>
      <w:r w:rsidRPr="00B76A89">
        <w:rPr>
          <w:color w:val="000000"/>
          <w:lang w:val="lv-LV"/>
        </w:rPr>
        <w:t xml:space="preserve"> zivju mazuļus, tiek paredzēta iepriekšējā apjomā (pamatojoties uz </w:t>
      </w:r>
      <w:r w:rsidR="004D33B8">
        <w:rPr>
          <w:color w:val="000000"/>
          <w:lang w:val="lv-LV"/>
        </w:rPr>
        <w:t>VVD</w:t>
      </w:r>
      <w:r w:rsidRPr="00B76A89">
        <w:rPr>
          <w:color w:val="000000"/>
          <w:lang w:val="lv-LV"/>
        </w:rPr>
        <w:t xml:space="preserve"> lēmumu, k</w:t>
      </w:r>
      <w:r w:rsidR="00D80FC4">
        <w:rPr>
          <w:color w:val="000000"/>
          <w:lang w:val="lv-LV"/>
        </w:rPr>
        <w:t>ura pieņemšanai izmantots</w:t>
      </w:r>
      <w:r w:rsidRPr="00B76A89">
        <w:rPr>
          <w:color w:val="000000"/>
          <w:lang w:val="lv-LV"/>
        </w:rPr>
        <w:t xml:space="preserve"> attiecīg</w:t>
      </w:r>
      <w:r w:rsidR="00D80FC4">
        <w:rPr>
          <w:color w:val="000000"/>
          <w:lang w:val="lv-LV"/>
        </w:rPr>
        <w:t>s</w:t>
      </w:r>
      <w:r w:rsidRPr="00B76A89">
        <w:rPr>
          <w:color w:val="000000"/>
          <w:lang w:val="lv-LV"/>
        </w:rPr>
        <w:t xml:space="preserve"> zaudējumu aprēķin</w:t>
      </w:r>
      <w:r w:rsidR="00D80FC4">
        <w:rPr>
          <w:color w:val="000000"/>
          <w:lang w:val="lv-LV"/>
        </w:rPr>
        <w:t>s, kas noteikts</w:t>
      </w:r>
      <w:r w:rsidRPr="00B76A89">
        <w:rPr>
          <w:color w:val="000000"/>
          <w:lang w:val="lv-LV"/>
        </w:rPr>
        <w:t xml:space="preserve"> </w:t>
      </w:r>
      <w:r w:rsidR="008446DA">
        <w:rPr>
          <w:color w:val="000000"/>
          <w:lang w:val="lv-LV"/>
        </w:rPr>
        <w:t>saskaņā ar</w:t>
      </w:r>
      <w:r w:rsidRPr="00B76A89">
        <w:rPr>
          <w:color w:val="000000"/>
          <w:lang w:val="lv-LV"/>
        </w:rPr>
        <w:t xml:space="preserve"> </w:t>
      </w:r>
      <w:r w:rsidR="00D80FC4" w:rsidRPr="004D33B8">
        <w:rPr>
          <w:i/>
          <w:color w:val="000000"/>
          <w:lang w:val="lv-LV"/>
        </w:rPr>
        <w:t>MK</w:t>
      </w:r>
      <w:r w:rsidR="004C259B">
        <w:rPr>
          <w:i/>
          <w:color w:val="000000"/>
          <w:lang w:val="lv-LV"/>
        </w:rPr>
        <w:t xml:space="preserve"> </w:t>
      </w:r>
      <w:r w:rsidRPr="004D33B8">
        <w:rPr>
          <w:i/>
          <w:color w:val="000000"/>
          <w:lang w:val="lv-LV"/>
        </w:rPr>
        <w:t>2001.</w:t>
      </w:r>
      <w:r w:rsidR="004C259B">
        <w:rPr>
          <w:i/>
          <w:color w:val="000000"/>
          <w:lang w:val="lv-LV"/>
        </w:rPr>
        <w:t> gada</w:t>
      </w:r>
      <w:r w:rsidRPr="004D33B8">
        <w:rPr>
          <w:i/>
          <w:color w:val="000000"/>
          <w:lang w:val="lv-LV"/>
        </w:rPr>
        <w:t xml:space="preserve"> </w:t>
      </w:r>
      <w:r w:rsidR="004C259B">
        <w:rPr>
          <w:i/>
          <w:color w:val="000000"/>
          <w:lang w:val="lv-LV"/>
        </w:rPr>
        <w:t xml:space="preserve">8. maija </w:t>
      </w:r>
      <w:r w:rsidRPr="004D33B8">
        <w:rPr>
          <w:i/>
          <w:color w:val="000000"/>
          <w:lang w:val="lv-LV"/>
        </w:rPr>
        <w:t>noteikumiem Nr.188 “Saimnieciskās darbības rezultātā zivju resursiem nodarītā zaudējuma noteikšanas un kompensācijas kārtība</w:t>
      </w:r>
      <w:r w:rsidRPr="00B76A89">
        <w:rPr>
          <w:color w:val="000000"/>
          <w:lang w:val="lv-LV"/>
        </w:rPr>
        <w:t>”).</w:t>
      </w:r>
    </w:p>
    <w:p w:rsidR="000E71FF" w:rsidRPr="00B76A89" w:rsidRDefault="008446DA" w:rsidP="00B76A89">
      <w:pPr>
        <w:pStyle w:val="EntEmet"/>
        <w:numPr>
          <w:ilvl w:val="0"/>
          <w:numId w:val="3"/>
        </w:numPr>
        <w:tabs>
          <w:tab w:val="clear" w:pos="851"/>
          <w:tab w:val="left" w:pos="0"/>
        </w:tabs>
        <w:spacing w:before="0"/>
        <w:ind w:left="0" w:firstLine="567"/>
        <w:jc w:val="both"/>
        <w:rPr>
          <w:color w:val="000000"/>
          <w:lang w:val="lv-LV"/>
        </w:rPr>
      </w:pPr>
      <w:r>
        <w:rPr>
          <w:color w:val="000000"/>
          <w:lang w:val="lv-LV"/>
        </w:rPr>
        <w:t>Īstenojot p</w:t>
      </w:r>
      <w:r w:rsidR="00D80FC4">
        <w:rPr>
          <w:color w:val="000000"/>
          <w:lang w:val="lv-LV"/>
        </w:rPr>
        <w:t>lāna 2.</w:t>
      </w:r>
      <w:r w:rsidR="004C259B">
        <w:rPr>
          <w:color w:val="000000"/>
          <w:lang w:val="lv-LV"/>
        </w:rPr>
        <w:t> </w:t>
      </w:r>
      <w:r w:rsidR="001029EE" w:rsidRPr="00B76A89">
        <w:rPr>
          <w:color w:val="000000"/>
          <w:lang w:val="lv-LV"/>
        </w:rPr>
        <w:t>rīcības virzien</w:t>
      </w:r>
      <w:r>
        <w:rPr>
          <w:color w:val="000000"/>
          <w:lang w:val="lv-LV"/>
        </w:rPr>
        <w:t>u,</w:t>
      </w:r>
      <w:r w:rsidR="001029EE" w:rsidRPr="00B76A89">
        <w:rPr>
          <w:color w:val="000000"/>
          <w:lang w:val="lv-LV"/>
        </w:rPr>
        <w:t xml:space="preserve"> </w:t>
      </w:r>
      <w:r w:rsidR="0090307E" w:rsidRPr="00B76A89">
        <w:rPr>
          <w:color w:val="000000"/>
          <w:lang w:val="lv-LV"/>
        </w:rPr>
        <w:t>ik gadu plānots ielaist 680 tūkst.</w:t>
      </w:r>
      <w:r>
        <w:rPr>
          <w:color w:val="000000"/>
          <w:lang w:val="lv-LV"/>
        </w:rPr>
        <w:t xml:space="preserve"> </w:t>
      </w:r>
      <w:r w:rsidR="0090307E" w:rsidRPr="00B76A89">
        <w:rPr>
          <w:color w:val="000000"/>
          <w:lang w:val="lv-LV"/>
        </w:rPr>
        <w:t>gab. l</w:t>
      </w:r>
      <w:r w:rsidR="001029EE" w:rsidRPr="00B76A89">
        <w:rPr>
          <w:color w:val="000000"/>
          <w:lang w:val="lv-LV"/>
        </w:rPr>
        <w:t>aša, taimiņa mazuļu un smoltu</w:t>
      </w:r>
      <w:r w:rsidR="0090307E" w:rsidRPr="00B76A89">
        <w:rPr>
          <w:color w:val="000000"/>
          <w:lang w:val="lv-LV"/>
        </w:rPr>
        <w:t>, 715 tūkst.</w:t>
      </w:r>
      <w:r>
        <w:rPr>
          <w:color w:val="000000"/>
          <w:lang w:val="lv-LV"/>
        </w:rPr>
        <w:t xml:space="preserve"> </w:t>
      </w:r>
      <w:r w:rsidR="0090307E" w:rsidRPr="00B76A89">
        <w:rPr>
          <w:color w:val="000000"/>
          <w:lang w:val="lv-LV"/>
        </w:rPr>
        <w:t xml:space="preserve">gab. zandarta, vimbas, sīgas un līdakas mazuļu, kā arī 5 milj. nēģa kāpuru, </w:t>
      </w:r>
      <w:r>
        <w:rPr>
          <w:color w:val="000000"/>
          <w:lang w:val="lv-LV"/>
        </w:rPr>
        <w:t>to</w:t>
      </w:r>
      <w:r w:rsidR="0090307E" w:rsidRPr="00B76A89">
        <w:rPr>
          <w:color w:val="000000"/>
          <w:lang w:val="lv-LV"/>
        </w:rPr>
        <w:t xml:space="preserve"> </w:t>
      </w:r>
      <w:r w:rsidR="00D80FC4">
        <w:rPr>
          <w:color w:val="000000"/>
          <w:lang w:val="lv-LV"/>
        </w:rPr>
        <w:t xml:space="preserve">ielaišanas </w:t>
      </w:r>
      <w:r w:rsidR="0090307E" w:rsidRPr="00B76A89">
        <w:rPr>
          <w:color w:val="000000"/>
          <w:lang w:val="lv-LV"/>
        </w:rPr>
        <w:t>apjom</w:t>
      </w:r>
      <w:r>
        <w:rPr>
          <w:color w:val="000000"/>
          <w:lang w:val="lv-LV"/>
        </w:rPr>
        <w:t>u</w:t>
      </w:r>
      <w:r w:rsidR="0090307E" w:rsidRPr="00B76A89">
        <w:rPr>
          <w:color w:val="000000"/>
          <w:lang w:val="lv-LV"/>
        </w:rPr>
        <w:t xml:space="preserve"> saglabā</w:t>
      </w:r>
      <w:r>
        <w:rPr>
          <w:color w:val="000000"/>
          <w:lang w:val="lv-LV"/>
        </w:rPr>
        <w:t>jot</w:t>
      </w:r>
      <w:r w:rsidR="0090307E" w:rsidRPr="00B76A89">
        <w:rPr>
          <w:color w:val="000000"/>
          <w:lang w:val="lv-LV"/>
        </w:rPr>
        <w:t xml:space="preserve"> 2011.</w:t>
      </w:r>
      <w:r>
        <w:rPr>
          <w:color w:val="000000"/>
          <w:lang w:val="lv-LV"/>
        </w:rPr>
        <w:t>–</w:t>
      </w:r>
      <w:r w:rsidR="0090307E" w:rsidRPr="00B76A89">
        <w:rPr>
          <w:color w:val="000000"/>
          <w:lang w:val="lv-LV"/>
        </w:rPr>
        <w:t xml:space="preserve">2016.gada līmenī. Papildus Daugavas </w:t>
      </w:r>
      <w:r w:rsidR="00D80FC4">
        <w:rPr>
          <w:color w:val="000000"/>
          <w:lang w:val="lv-LV"/>
        </w:rPr>
        <w:t>UBA</w:t>
      </w:r>
      <w:r w:rsidR="0090307E" w:rsidRPr="00B76A89">
        <w:rPr>
          <w:color w:val="000000"/>
          <w:lang w:val="lv-LV"/>
        </w:rPr>
        <w:t xml:space="preserve"> virs </w:t>
      </w:r>
      <w:r w:rsidR="00610B37">
        <w:rPr>
          <w:color w:val="000000"/>
          <w:lang w:val="lv-LV"/>
        </w:rPr>
        <w:t>HES kaskādes</w:t>
      </w:r>
      <w:r w:rsidR="00D80FC4" w:rsidRPr="00D80FC4">
        <w:rPr>
          <w:color w:val="000000"/>
          <w:lang w:val="lv-LV"/>
        </w:rPr>
        <w:t xml:space="preserve"> </w:t>
      </w:r>
      <w:r w:rsidR="00D80FC4" w:rsidRPr="00B76A89">
        <w:rPr>
          <w:color w:val="000000"/>
          <w:lang w:val="lv-LV"/>
        </w:rPr>
        <w:t>ik gadu ir plānots ielaist no 2 līdz 6 tūkst.</w:t>
      </w:r>
      <w:r>
        <w:rPr>
          <w:color w:val="000000"/>
          <w:lang w:val="lv-LV"/>
        </w:rPr>
        <w:t xml:space="preserve"> </w:t>
      </w:r>
      <w:r w:rsidR="00D80FC4" w:rsidRPr="00B76A89">
        <w:rPr>
          <w:color w:val="000000"/>
          <w:lang w:val="lv-LV"/>
        </w:rPr>
        <w:t xml:space="preserve">gab. </w:t>
      </w:r>
      <w:r w:rsidR="004D33B8">
        <w:rPr>
          <w:color w:val="000000"/>
          <w:lang w:val="lv-LV"/>
        </w:rPr>
        <w:t xml:space="preserve">z/a </w:t>
      </w:r>
      <w:r w:rsidR="00D80FC4" w:rsidRPr="00B76A89">
        <w:rPr>
          <w:color w:val="000000"/>
          <w:lang w:val="lv-LV"/>
        </w:rPr>
        <w:t xml:space="preserve">pieaudzētu, iezīmētu zušu mazuļu </w:t>
      </w:r>
      <w:r w:rsidR="00D80FC4" w:rsidRPr="00112993">
        <w:rPr>
          <w:color w:val="000000"/>
          <w:lang w:val="lv-LV"/>
        </w:rPr>
        <w:t xml:space="preserve">(ar svaru līdz 5 g </w:t>
      </w:r>
      <w:r w:rsidR="004D33B8">
        <w:rPr>
          <w:color w:val="000000"/>
          <w:lang w:val="lv-LV"/>
        </w:rPr>
        <w:t xml:space="preserve">un </w:t>
      </w:r>
      <w:r w:rsidR="00D80FC4" w:rsidRPr="00112993">
        <w:rPr>
          <w:color w:val="000000"/>
          <w:lang w:val="lv-LV"/>
        </w:rPr>
        <w:t>garumu līdz 20 cm)</w:t>
      </w:r>
      <w:r w:rsidR="00D80FC4">
        <w:rPr>
          <w:color w:val="000000"/>
          <w:lang w:val="lv-LV"/>
        </w:rPr>
        <w:t xml:space="preserve">, </w:t>
      </w:r>
      <w:r>
        <w:rPr>
          <w:color w:val="000000"/>
          <w:lang w:val="lv-LV"/>
        </w:rPr>
        <w:t>tostarp</w:t>
      </w:r>
      <w:r w:rsidR="00D80FC4">
        <w:rPr>
          <w:color w:val="000000"/>
          <w:lang w:val="lv-LV"/>
        </w:rPr>
        <w:t xml:space="preserve"> </w:t>
      </w:r>
      <w:r w:rsidR="00D80FC4" w:rsidRPr="00B76A89">
        <w:rPr>
          <w:color w:val="000000"/>
          <w:lang w:val="lv-LV"/>
        </w:rPr>
        <w:t xml:space="preserve">tajās dabiskajās ūdenstilpēs, kurās zuši netiek ielaisti </w:t>
      </w:r>
      <w:r>
        <w:rPr>
          <w:color w:val="000000"/>
          <w:lang w:val="lv-LV"/>
        </w:rPr>
        <w:t xml:space="preserve">saistībā ar </w:t>
      </w:r>
      <w:r w:rsidR="00D80FC4">
        <w:rPr>
          <w:color w:val="000000"/>
          <w:lang w:val="lv-LV"/>
        </w:rPr>
        <w:t xml:space="preserve">šī </w:t>
      </w:r>
      <w:r w:rsidR="00D80FC4" w:rsidRPr="00B76A89">
        <w:rPr>
          <w:color w:val="000000"/>
          <w:lang w:val="lv-LV"/>
        </w:rPr>
        <w:t>plān</w:t>
      </w:r>
      <w:r w:rsidR="00610B37">
        <w:rPr>
          <w:color w:val="000000"/>
          <w:lang w:val="lv-LV"/>
        </w:rPr>
        <w:t>a 4.rīcības virzien</w:t>
      </w:r>
      <w:r>
        <w:rPr>
          <w:color w:val="000000"/>
          <w:lang w:val="lv-LV"/>
        </w:rPr>
        <w:t>u</w:t>
      </w:r>
      <w:r w:rsidR="00610B37">
        <w:rPr>
          <w:color w:val="000000"/>
          <w:lang w:val="lv-LV"/>
        </w:rPr>
        <w:t xml:space="preserve">, </w:t>
      </w:r>
      <w:r>
        <w:rPr>
          <w:color w:val="000000"/>
          <w:lang w:val="lv-LV"/>
        </w:rPr>
        <w:t>lai tādējādi</w:t>
      </w:r>
      <w:r w:rsidR="00D80FC4" w:rsidRPr="00B76A89">
        <w:rPr>
          <w:color w:val="000000"/>
          <w:lang w:val="lv-LV"/>
        </w:rPr>
        <w:t xml:space="preserve"> palielināt</w:t>
      </w:r>
      <w:r>
        <w:rPr>
          <w:color w:val="000000"/>
          <w:lang w:val="lv-LV"/>
        </w:rPr>
        <w:t>u</w:t>
      </w:r>
      <w:r w:rsidR="00D80FC4" w:rsidRPr="00B76A89">
        <w:rPr>
          <w:color w:val="000000"/>
          <w:lang w:val="lv-LV"/>
        </w:rPr>
        <w:t xml:space="preserve"> zivsaimniecisk</w:t>
      </w:r>
      <w:r>
        <w:rPr>
          <w:color w:val="000000"/>
          <w:lang w:val="lv-LV"/>
        </w:rPr>
        <w:t>o</w:t>
      </w:r>
      <w:r w:rsidR="00D80FC4" w:rsidRPr="00B76A89">
        <w:rPr>
          <w:color w:val="000000"/>
          <w:lang w:val="lv-LV"/>
        </w:rPr>
        <w:t xml:space="preserve"> produktivitāt</w:t>
      </w:r>
      <w:r>
        <w:rPr>
          <w:color w:val="000000"/>
          <w:lang w:val="lv-LV"/>
        </w:rPr>
        <w:t>i</w:t>
      </w:r>
      <w:r w:rsidR="00D80FC4" w:rsidRPr="00B76A89">
        <w:rPr>
          <w:color w:val="000000"/>
          <w:lang w:val="lv-LV"/>
        </w:rPr>
        <w:t xml:space="preserve"> ezeros, kuros ir labvēlīgi zušu augšanas apstākļi, taču ir apgrūtināta vai neiespējama zušu dabiska ieceļošana. </w:t>
      </w:r>
    </w:p>
    <w:p w:rsidR="000E71FF" w:rsidRPr="00B76A89" w:rsidRDefault="000E71FF" w:rsidP="00B76A89">
      <w:pPr>
        <w:pStyle w:val="EntEmet"/>
        <w:numPr>
          <w:ilvl w:val="0"/>
          <w:numId w:val="3"/>
        </w:numPr>
        <w:tabs>
          <w:tab w:val="clear" w:pos="851"/>
          <w:tab w:val="left" w:pos="0"/>
        </w:tabs>
        <w:spacing w:before="0"/>
        <w:ind w:left="0" w:firstLine="567"/>
        <w:jc w:val="both"/>
        <w:rPr>
          <w:color w:val="000000"/>
          <w:lang w:val="lv-LV"/>
        </w:rPr>
      </w:pPr>
      <w:r w:rsidRPr="00B76A89">
        <w:rPr>
          <w:color w:val="000000"/>
          <w:lang w:val="lv-LV"/>
        </w:rPr>
        <w:t xml:space="preserve">Atbilstoši </w:t>
      </w:r>
      <w:r w:rsidR="00D77862">
        <w:rPr>
          <w:color w:val="000000"/>
          <w:lang w:val="lv-LV"/>
        </w:rPr>
        <w:t>ZL</w:t>
      </w:r>
      <w:r w:rsidRPr="00B76A89">
        <w:rPr>
          <w:color w:val="000000"/>
          <w:lang w:val="lv-LV"/>
        </w:rPr>
        <w:t xml:space="preserve"> 21.panta otrajai daļai zivju resursu pavairošanu Daugavā un tās baseina upēs nodrošina BIOR</w:t>
      </w:r>
      <w:r w:rsidR="004D33B8">
        <w:rPr>
          <w:color w:val="000000"/>
          <w:lang w:val="lv-LV"/>
        </w:rPr>
        <w:t xml:space="preserve"> z/a “Tome” ar filiāli “Dole”</w:t>
      </w:r>
      <w:r w:rsidRPr="00B76A89">
        <w:rPr>
          <w:color w:val="000000"/>
          <w:lang w:val="lv-LV"/>
        </w:rPr>
        <w:t>, kas</w:t>
      </w:r>
      <w:r w:rsidR="008446DA">
        <w:rPr>
          <w:color w:val="000000"/>
          <w:lang w:val="lv-LV"/>
        </w:rPr>
        <w:t xml:space="preserve">, </w:t>
      </w:r>
      <w:r w:rsidRPr="00B76A89">
        <w:rPr>
          <w:color w:val="000000"/>
          <w:lang w:val="lv-LV"/>
        </w:rPr>
        <w:t xml:space="preserve">pamatojoties uz divpusēju līgumu starp BIOR un </w:t>
      </w:r>
      <w:r w:rsidR="004C259B">
        <w:rPr>
          <w:color w:val="000000"/>
          <w:lang w:val="lv-LV"/>
        </w:rPr>
        <w:t>“</w:t>
      </w:r>
      <w:r w:rsidRPr="00B76A89">
        <w:rPr>
          <w:color w:val="000000"/>
          <w:lang w:val="lv-LV"/>
        </w:rPr>
        <w:t>Latvenergo</w:t>
      </w:r>
      <w:r w:rsidR="004C259B">
        <w:rPr>
          <w:color w:val="000000"/>
          <w:lang w:val="lv-LV"/>
        </w:rPr>
        <w:t>”</w:t>
      </w:r>
      <w:r w:rsidR="006612C9" w:rsidRPr="00B76A89">
        <w:rPr>
          <w:color w:val="000000"/>
          <w:lang w:val="lv-LV"/>
        </w:rPr>
        <w:t xml:space="preserve"> (kompensācijas maksājums par zivju resursiem nodarītajiem zaudējumiem)</w:t>
      </w:r>
      <w:r w:rsidR="008446DA">
        <w:rPr>
          <w:color w:val="000000"/>
          <w:lang w:val="lv-LV"/>
        </w:rPr>
        <w:t>,</w:t>
      </w:r>
      <w:r w:rsidR="00EC64E0">
        <w:rPr>
          <w:color w:val="000000"/>
          <w:lang w:val="lv-LV"/>
        </w:rPr>
        <w:t xml:space="preserve"> </w:t>
      </w:r>
      <w:r w:rsidRPr="00B76A89">
        <w:rPr>
          <w:color w:val="000000"/>
          <w:lang w:val="lv-LV"/>
        </w:rPr>
        <w:t xml:space="preserve">nodrošina </w:t>
      </w:r>
      <w:r w:rsidR="004D33B8">
        <w:rPr>
          <w:color w:val="000000"/>
          <w:lang w:val="lv-LV"/>
        </w:rPr>
        <w:t xml:space="preserve">šī </w:t>
      </w:r>
      <w:r w:rsidR="00D80FC4">
        <w:rPr>
          <w:color w:val="000000"/>
          <w:lang w:val="lv-LV"/>
        </w:rPr>
        <w:t xml:space="preserve">plāna </w:t>
      </w:r>
      <w:r w:rsidRPr="00B76A89">
        <w:rPr>
          <w:color w:val="000000"/>
          <w:lang w:val="lv-LV"/>
        </w:rPr>
        <w:t>2.</w:t>
      </w:r>
      <w:r w:rsidR="004C259B">
        <w:rPr>
          <w:color w:val="000000"/>
          <w:lang w:val="lv-LV"/>
        </w:rPr>
        <w:t> </w:t>
      </w:r>
      <w:r w:rsidRPr="00B76A89">
        <w:rPr>
          <w:color w:val="000000"/>
          <w:lang w:val="lv-LV"/>
        </w:rPr>
        <w:t>rīcības virziena pasākumu īstenošanu.</w:t>
      </w:r>
    </w:p>
    <w:p w:rsidR="0090307E" w:rsidRPr="00B76A89" w:rsidRDefault="0090307E" w:rsidP="00B76A89">
      <w:pPr>
        <w:pStyle w:val="EntEmet"/>
        <w:numPr>
          <w:ilvl w:val="0"/>
          <w:numId w:val="3"/>
        </w:numPr>
        <w:tabs>
          <w:tab w:val="clear" w:pos="851"/>
          <w:tab w:val="left" w:pos="0"/>
        </w:tabs>
        <w:spacing w:before="0"/>
        <w:ind w:left="0" w:firstLine="567"/>
        <w:jc w:val="both"/>
        <w:rPr>
          <w:color w:val="000000"/>
          <w:lang w:val="lv-LV"/>
        </w:rPr>
      </w:pPr>
      <w:r w:rsidRPr="00B76A89">
        <w:rPr>
          <w:color w:val="000000"/>
          <w:lang w:val="lv-LV"/>
        </w:rPr>
        <w:t>Ikgadējā zivju mazuļu ielaišanas plānā, k</w:t>
      </w:r>
      <w:r w:rsidR="008446DA">
        <w:rPr>
          <w:color w:val="000000"/>
          <w:lang w:val="lv-LV"/>
        </w:rPr>
        <w:t>o</w:t>
      </w:r>
      <w:r w:rsidRPr="00B76A89">
        <w:rPr>
          <w:color w:val="000000"/>
          <w:lang w:val="lv-LV"/>
        </w:rPr>
        <w:t xml:space="preserve"> BIOR saskaņo ar ZM, tiek noteikta zivju mazuļu ielaišana konkrētās ūdenstilpēs pa sugām, mazuļu attīstības stadijām un</w:t>
      </w:r>
      <w:r w:rsidR="008446DA">
        <w:rPr>
          <w:color w:val="000000"/>
          <w:lang w:val="lv-LV"/>
        </w:rPr>
        <w:t xml:space="preserve"> (</w:t>
      </w:r>
      <w:r w:rsidRPr="00B76A89">
        <w:rPr>
          <w:color w:val="000000"/>
          <w:lang w:val="lv-LV"/>
        </w:rPr>
        <w:t>vai</w:t>
      </w:r>
      <w:r w:rsidR="008446DA">
        <w:rPr>
          <w:color w:val="000000"/>
          <w:lang w:val="lv-LV"/>
        </w:rPr>
        <w:t>)</w:t>
      </w:r>
      <w:r w:rsidRPr="00B76A89">
        <w:rPr>
          <w:color w:val="000000"/>
          <w:lang w:val="lv-LV"/>
        </w:rPr>
        <w:t xml:space="preserve"> vecuma grupām, norādot </w:t>
      </w:r>
      <w:r w:rsidR="0035001D">
        <w:rPr>
          <w:color w:val="000000"/>
          <w:lang w:val="lv-LV"/>
        </w:rPr>
        <w:t>izlaiž</w:t>
      </w:r>
      <w:r w:rsidR="004D33B8">
        <w:rPr>
          <w:color w:val="000000"/>
          <w:lang w:val="lv-LV"/>
        </w:rPr>
        <w:t xml:space="preserve">amo </w:t>
      </w:r>
      <w:r w:rsidRPr="00B76A89">
        <w:rPr>
          <w:color w:val="000000"/>
          <w:lang w:val="lv-LV"/>
        </w:rPr>
        <w:t>zivju skaitu</w:t>
      </w:r>
      <w:r w:rsidR="004D33B8">
        <w:rPr>
          <w:color w:val="000000"/>
          <w:lang w:val="lv-LV"/>
        </w:rPr>
        <w:t xml:space="preserve"> un to</w:t>
      </w:r>
      <w:r w:rsidRPr="00B76A89">
        <w:rPr>
          <w:color w:val="000000"/>
          <w:lang w:val="lv-LV"/>
        </w:rPr>
        <w:t xml:space="preserve"> bioloģiskos normatīvus. </w:t>
      </w:r>
      <w:r w:rsidR="008446DA">
        <w:rPr>
          <w:color w:val="000000"/>
          <w:lang w:val="lv-LV"/>
        </w:rPr>
        <w:t>Saistībā ar p</w:t>
      </w:r>
      <w:r w:rsidR="004D33B8">
        <w:rPr>
          <w:color w:val="000000"/>
          <w:lang w:val="lv-LV"/>
        </w:rPr>
        <w:t xml:space="preserve">lāna </w:t>
      </w:r>
      <w:r w:rsidR="000E71FF" w:rsidRPr="00B76A89">
        <w:rPr>
          <w:color w:val="000000"/>
          <w:lang w:val="lv-LV"/>
        </w:rPr>
        <w:t>2</w:t>
      </w:r>
      <w:r w:rsidRPr="00B76A89">
        <w:rPr>
          <w:color w:val="000000"/>
          <w:lang w:val="lv-LV"/>
        </w:rPr>
        <w:t>.</w:t>
      </w:r>
      <w:r w:rsidR="004C259B">
        <w:rPr>
          <w:color w:val="000000"/>
          <w:lang w:val="lv-LV"/>
        </w:rPr>
        <w:t> </w:t>
      </w:r>
      <w:r w:rsidRPr="00B76A89">
        <w:rPr>
          <w:color w:val="000000"/>
          <w:lang w:val="lv-LV"/>
        </w:rPr>
        <w:t>rīcības virzien</w:t>
      </w:r>
      <w:r w:rsidR="008446DA">
        <w:rPr>
          <w:color w:val="000000"/>
          <w:lang w:val="lv-LV"/>
        </w:rPr>
        <w:t>u</w:t>
      </w:r>
      <w:r w:rsidRPr="00B76A89">
        <w:rPr>
          <w:color w:val="000000"/>
          <w:lang w:val="lv-LV"/>
        </w:rPr>
        <w:t xml:space="preserve"> ik gadu </w:t>
      </w:r>
      <w:r w:rsidR="000E71FF" w:rsidRPr="00B76A89">
        <w:rPr>
          <w:color w:val="000000"/>
          <w:lang w:val="lv-LV"/>
        </w:rPr>
        <w:t>Daugavas upju baseinu apgabala</w:t>
      </w:r>
      <w:r w:rsidRPr="00B76A89">
        <w:rPr>
          <w:color w:val="000000"/>
          <w:lang w:val="lv-LV"/>
        </w:rPr>
        <w:t xml:space="preserve"> </w:t>
      </w:r>
      <w:r w:rsidR="000E71FF" w:rsidRPr="00B76A89">
        <w:rPr>
          <w:color w:val="000000"/>
          <w:lang w:val="lv-LV"/>
        </w:rPr>
        <w:t>upēs un ezeros</w:t>
      </w:r>
      <w:r w:rsidRPr="00B76A89">
        <w:rPr>
          <w:color w:val="000000"/>
          <w:lang w:val="lv-LV"/>
        </w:rPr>
        <w:t xml:space="preserve"> izlaižamo zivju mazuļu, smoltu un nēģu kāp</w:t>
      </w:r>
      <w:r w:rsidR="00C65F38" w:rsidRPr="00B76A89">
        <w:rPr>
          <w:color w:val="000000"/>
          <w:lang w:val="lv-LV"/>
        </w:rPr>
        <w:t>u</w:t>
      </w:r>
      <w:r w:rsidRPr="00B76A89">
        <w:rPr>
          <w:color w:val="000000"/>
          <w:lang w:val="lv-LV"/>
        </w:rPr>
        <w:t xml:space="preserve">ru </w:t>
      </w:r>
      <w:r w:rsidR="00D80FC4">
        <w:rPr>
          <w:color w:val="000000"/>
          <w:lang w:val="lv-LV"/>
        </w:rPr>
        <w:t>k</w:t>
      </w:r>
      <w:r w:rsidR="00D80FC4" w:rsidRPr="00B76A89">
        <w:rPr>
          <w:color w:val="000000"/>
          <w:lang w:val="lv-LV"/>
        </w:rPr>
        <w:t>opēj</w:t>
      </w:r>
      <w:r w:rsidR="008446DA">
        <w:rPr>
          <w:color w:val="000000"/>
          <w:lang w:val="lv-LV"/>
        </w:rPr>
        <w:t>ais</w:t>
      </w:r>
      <w:r w:rsidR="00D80FC4" w:rsidRPr="00B76A89">
        <w:rPr>
          <w:color w:val="000000"/>
          <w:lang w:val="lv-LV"/>
        </w:rPr>
        <w:t xml:space="preserve"> </w:t>
      </w:r>
      <w:r w:rsidRPr="00B76A89">
        <w:rPr>
          <w:color w:val="000000"/>
          <w:lang w:val="lv-LV"/>
        </w:rPr>
        <w:t>apjom</w:t>
      </w:r>
      <w:r w:rsidR="008446DA">
        <w:rPr>
          <w:color w:val="000000"/>
          <w:lang w:val="lv-LV"/>
        </w:rPr>
        <w:t>s</w:t>
      </w:r>
      <w:r w:rsidRPr="00B76A89">
        <w:rPr>
          <w:color w:val="000000"/>
          <w:lang w:val="lv-LV"/>
        </w:rPr>
        <w:t xml:space="preserve"> pa sugām un attīstības stadijām, kā arī to plānotais izlaišanas laiks ir norādīti </w:t>
      </w:r>
      <w:r w:rsidR="00D80FC4">
        <w:rPr>
          <w:color w:val="000000"/>
          <w:lang w:val="lv-LV"/>
        </w:rPr>
        <w:t>šī plāna 9</w:t>
      </w:r>
      <w:r w:rsidRPr="00B76A89">
        <w:rPr>
          <w:color w:val="000000"/>
          <w:lang w:val="lv-LV"/>
        </w:rPr>
        <w:t>.tabulā.</w:t>
      </w:r>
    </w:p>
    <w:p w:rsidR="00E509E5" w:rsidRPr="00B76A89" w:rsidRDefault="00E509E5" w:rsidP="00B76A89">
      <w:pPr>
        <w:pStyle w:val="EntEmet"/>
        <w:tabs>
          <w:tab w:val="clear" w:pos="851"/>
        </w:tabs>
        <w:spacing w:before="0"/>
        <w:ind w:left="1277"/>
        <w:jc w:val="right"/>
        <w:rPr>
          <w:color w:val="000000"/>
          <w:lang w:val="lv-LV"/>
        </w:rPr>
      </w:pPr>
    </w:p>
    <w:p w:rsidR="000E71FF" w:rsidRPr="00D80FC4" w:rsidRDefault="00D80FC4" w:rsidP="00B76A89">
      <w:pPr>
        <w:pStyle w:val="EntEmet"/>
        <w:tabs>
          <w:tab w:val="clear" w:pos="851"/>
        </w:tabs>
        <w:spacing w:before="0"/>
        <w:ind w:left="1277"/>
        <w:jc w:val="right"/>
        <w:rPr>
          <w:color w:val="000000"/>
          <w:sz w:val="20"/>
          <w:szCs w:val="20"/>
          <w:lang w:val="lv-LV"/>
        </w:rPr>
      </w:pPr>
      <w:r w:rsidRPr="00D80FC4">
        <w:rPr>
          <w:color w:val="000000"/>
          <w:sz w:val="20"/>
          <w:szCs w:val="20"/>
          <w:lang w:val="lv-LV"/>
        </w:rPr>
        <w:t>9</w:t>
      </w:r>
      <w:r w:rsidR="000E71FF" w:rsidRPr="00D80FC4">
        <w:rPr>
          <w:color w:val="000000"/>
          <w:sz w:val="20"/>
          <w:szCs w:val="20"/>
          <w:lang w:val="lv-LV"/>
        </w:rPr>
        <w:t>.tabula</w:t>
      </w:r>
    </w:p>
    <w:p w:rsidR="000E71FF" w:rsidRPr="00D80FC4" w:rsidRDefault="000E71FF" w:rsidP="00B76A89">
      <w:pPr>
        <w:pStyle w:val="EntEmet"/>
        <w:tabs>
          <w:tab w:val="clear" w:pos="851"/>
        </w:tabs>
        <w:spacing w:before="0"/>
        <w:ind w:left="1277"/>
        <w:jc w:val="right"/>
        <w:rPr>
          <w:b/>
          <w:color w:val="000000"/>
          <w:sz w:val="20"/>
          <w:szCs w:val="20"/>
          <w:lang w:val="lv-LV"/>
        </w:rPr>
      </w:pPr>
      <w:r w:rsidRPr="00D80FC4">
        <w:rPr>
          <w:b/>
          <w:color w:val="000000"/>
          <w:sz w:val="20"/>
          <w:szCs w:val="20"/>
          <w:lang w:val="lv-LV"/>
        </w:rPr>
        <w:t>Zivju mazuļu, smoltu un nēģu kāpuru ielaišanas apjom</w:t>
      </w:r>
      <w:r w:rsidR="008446DA">
        <w:rPr>
          <w:b/>
          <w:color w:val="000000"/>
          <w:sz w:val="20"/>
          <w:szCs w:val="20"/>
          <w:lang w:val="lv-LV"/>
        </w:rPr>
        <w:t>s</w:t>
      </w:r>
      <w:r w:rsidRPr="00D80FC4">
        <w:rPr>
          <w:b/>
          <w:color w:val="000000"/>
          <w:sz w:val="20"/>
          <w:szCs w:val="20"/>
          <w:lang w:val="lv-LV"/>
        </w:rPr>
        <w:t xml:space="preserve"> (gab.) </w:t>
      </w:r>
    </w:p>
    <w:p w:rsidR="000E71FF" w:rsidRPr="00D80FC4" w:rsidRDefault="000E71FF" w:rsidP="00B76A89">
      <w:pPr>
        <w:pStyle w:val="EntEmet"/>
        <w:tabs>
          <w:tab w:val="clear" w:pos="851"/>
        </w:tabs>
        <w:spacing w:before="0"/>
        <w:ind w:left="1277"/>
        <w:jc w:val="right"/>
        <w:rPr>
          <w:b/>
          <w:color w:val="000000"/>
          <w:sz w:val="20"/>
          <w:szCs w:val="20"/>
          <w:lang w:val="lv-LV"/>
        </w:rPr>
      </w:pPr>
      <w:r w:rsidRPr="00D80FC4">
        <w:rPr>
          <w:b/>
          <w:color w:val="000000"/>
          <w:sz w:val="20"/>
          <w:szCs w:val="20"/>
          <w:lang w:val="lv-LV"/>
        </w:rPr>
        <w:t>2.rīcības virziena īstenošanai</w:t>
      </w:r>
    </w:p>
    <w:tbl>
      <w:tblPr>
        <w:tblStyle w:val="Reatabula"/>
        <w:tblW w:w="9539" w:type="dxa"/>
        <w:jc w:val="center"/>
        <w:tblLook w:val="04A0" w:firstRow="1" w:lastRow="0" w:firstColumn="1" w:lastColumn="0" w:noHBand="0" w:noVBand="1"/>
      </w:tblPr>
      <w:tblGrid>
        <w:gridCol w:w="1350"/>
        <w:gridCol w:w="1019"/>
        <w:gridCol w:w="37"/>
        <w:gridCol w:w="1099"/>
        <w:gridCol w:w="1188"/>
        <w:gridCol w:w="1130"/>
        <w:gridCol w:w="1274"/>
        <w:gridCol w:w="1259"/>
        <w:gridCol w:w="1183"/>
      </w:tblGrid>
      <w:tr w:rsidR="00354650" w:rsidRPr="00B76A89" w:rsidTr="00A32E24">
        <w:trPr>
          <w:trHeight w:val="227"/>
          <w:jc w:val="center"/>
        </w:trPr>
        <w:tc>
          <w:tcPr>
            <w:tcW w:w="1355" w:type="dxa"/>
            <w:hideMark/>
          </w:tcPr>
          <w:p w:rsidR="00354650" w:rsidRPr="00B76A89" w:rsidRDefault="00354650" w:rsidP="00B76A89">
            <w:pPr>
              <w:rPr>
                <w:bCs/>
                <w:sz w:val="20"/>
                <w:szCs w:val="20"/>
                <w:lang w:val="lv-LV"/>
              </w:rPr>
            </w:pPr>
            <w:r w:rsidRPr="00B76A89">
              <w:rPr>
                <w:b/>
                <w:bCs/>
                <w:sz w:val="20"/>
                <w:szCs w:val="20"/>
                <w:lang w:val="lv-LV"/>
              </w:rPr>
              <w:t>Suga, attīstības stadija un vecums</w:t>
            </w:r>
            <w:r w:rsidR="0011782C" w:rsidRPr="00B76A89">
              <w:rPr>
                <w:b/>
                <w:bCs/>
                <w:sz w:val="20"/>
                <w:szCs w:val="20"/>
                <w:lang w:val="lv-LV"/>
              </w:rPr>
              <w:t>*</w:t>
            </w:r>
          </w:p>
        </w:tc>
        <w:tc>
          <w:tcPr>
            <w:tcW w:w="1056" w:type="dxa"/>
            <w:gridSpan w:val="2"/>
            <w:hideMark/>
          </w:tcPr>
          <w:p w:rsidR="00354650" w:rsidRPr="00B76A89" w:rsidRDefault="00354650" w:rsidP="00B76A89">
            <w:pPr>
              <w:jc w:val="center"/>
              <w:rPr>
                <w:bCs/>
                <w:sz w:val="20"/>
                <w:szCs w:val="20"/>
                <w:lang w:val="lv-LV"/>
              </w:rPr>
            </w:pPr>
            <w:r w:rsidRPr="00B76A89">
              <w:rPr>
                <w:b/>
                <w:bCs/>
                <w:sz w:val="20"/>
                <w:szCs w:val="20"/>
                <w:lang w:val="lv-LV"/>
              </w:rPr>
              <w:t>2017.gads</w:t>
            </w:r>
          </w:p>
        </w:tc>
        <w:tc>
          <w:tcPr>
            <w:tcW w:w="1100" w:type="dxa"/>
            <w:hideMark/>
          </w:tcPr>
          <w:p w:rsidR="00354650" w:rsidRPr="00B76A89" w:rsidRDefault="00354650" w:rsidP="00B76A89">
            <w:pPr>
              <w:jc w:val="center"/>
              <w:rPr>
                <w:bCs/>
                <w:sz w:val="20"/>
                <w:szCs w:val="20"/>
                <w:lang w:val="lv-LV"/>
              </w:rPr>
            </w:pPr>
            <w:r w:rsidRPr="00B76A89">
              <w:rPr>
                <w:b/>
                <w:bCs/>
                <w:sz w:val="20"/>
                <w:szCs w:val="20"/>
                <w:lang w:val="lv-LV"/>
              </w:rPr>
              <w:t>2018.gads</w:t>
            </w:r>
          </w:p>
        </w:tc>
        <w:tc>
          <w:tcPr>
            <w:tcW w:w="1191" w:type="dxa"/>
            <w:hideMark/>
          </w:tcPr>
          <w:p w:rsidR="00354650" w:rsidRPr="00B76A89" w:rsidRDefault="00354650" w:rsidP="00B76A89">
            <w:pPr>
              <w:jc w:val="center"/>
              <w:rPr>
                <w:bCs/>
                <w:sz w:val="20"/>
                <w:szCs w:val="20"/>
                <w:lang w:val="lv-LV"/>
              </w:rPr>
            </w:pPr>
            <w:r w:rsidRPr="00B76A89">
              <w:rPr>
                <w:b/>
                <w:bCs/>
                <w:sz w:val="20"/>
                <w:szCs w:val="20"/>
                <w:lang w:val="lv-LV"/>
              </w:rPr>
              <w:t>2019.gads</w:t>
            </w:r>
          </w:p>
        </w:tc>
        <w:tc>
          <w:tcPr>
            <w:tcW w:w="1132" w:type="dxa"/>
            <w:hideMark/>
          </w:tcPr>
          <w:p w:rsidR="00354650" w:rsidRPr="00B76A89" w:rsidRDefault="00354650" w:rsidP="00B76A89">
            <w:pPr>
              <w:jc w:val="center"/>
              <w:rPr>
                <w:bCs/>
                <w:sz w:val="20"/>
                <w:szCs w:val="20"/>
                <w:lang w:val="lv-LV"/>
              </w:rPr>
            </w:pPr>
            <w:r w:rsidRPr="00B76A89">
              <w:rPr>
                <w:b/>
                <w:bCs/>
                <w:sz w:val="20"/>
                <w:szCs w:val="20"/>
                <w:lang w:val="lv-LV"/>
              </w:rPr>
              <w:t>2020.gads</w:t>
            </w:r>
          </w:p>
        </w:tc>
        <w:tc>
          <w:tcPr>
            <w:tcW w:w="1275" w:type="dxa"/>
          </w:tcPr>
          <w:p w:rsidR="00354650" w:rsidRPr="00B76A89" w:rsidRDefault="00354650" w:rsidP="00B76A89">
            <w:pPr>
              <w:rPr>
                <w:b/>
                <w:bCs/>
                <w:sz w:val="20"/>
                <w:szCs w:val="20"/>
                <w:lang w:val="lv-LV"/>
              </w:rPr>
            </w:pPr>
            <w:r w:rsidRPr="00B76A89">
              <w:rPr>
                <w:b/>
                <w:bCs/>
                <w:sz w:val="20"/>
                <w:szCs w:val="20"/>
                <w:lang w:val="lv-LV"/>
              </w:rPr>
              <w:t>Minimālais svars (g) mazākajām zivīm grupā</w:t>
            </w:r>
          </w:p>
        </w:tc>
        <w:tc>
          <w:tcPr>
            <w:tcW w:w="1267" w:type="dxa"/>
          </w:tcPr>
          <w:p w:rsidR="00354650" w:rsidRPr="00B76A89" w:rsidRDefault="00354650" w:rsidP="00B76A89">
            <w:pPr>
              <w:rPr>
                <w:bCs/>
                <w:sz w:val="20"/>
                <w:szCs w:val="20"/>
                <w:lang w:val="lv-LV"/>
              </w:rPr>
            </w:pPr>
            <w:r w:rsidRPr="00B76A89">
              <w:rPr>
                <w:b/>
                <w:bCs/>
                <w:sz w:val="20"/>
                <w:szCs w:val="20"/>
                <w:lang w:val="lv-LV"/>
              </w:rPr>
              <w:t>Vidējais svars (g) grupā</w:t>
            </w:r>
          </w:p>
        </w:tc>
        <w:tc>
          <w:tcPr>
            <w:tcW w:w="1163" w:type="dxa"/>
            <w:hideMark/>
          </w:tcPr>
          <w:p w:rsidR="00354650" w:rsidRPr="00B76A89" w:rsidRDefault="00354650" w:rsidP="00B76A89">
            <w:pPr>
              <w:jc w:val="both"/>
              <w:rPr>
                <w:bCs/>
                <w:sz w:val="20"/>
                <w:szCs w:val="20"/>
                <w:lang w:val="lv-LV"/>
              </w:rPr>
            </w:pPr>
            <w:r w:rsidRPr="00B76A89">
              <w:rPr>
                <w:b/>
                <w:bCs/>
                <w:sz w:val="20"/>
                <w:szCs w:val="20"/>
                <w:lang w:val="lv-LV"/>
              </w:rPr>
              <w:t xml:space="preserve">Ieteicamais izlaišanas laiks </w:t>
            </w:r>
          </w:p>
        </w:tc>
      </w:tr>
      <w:tr w:rsidR="006612C9" w:rsidRPr="00B76A89" w:rsidTr="00A32E24">
        <w:trPr>
          <w:trHeight w:val="227"/>
          <w:jc w:val="center"/>
        </w:trPr>
        <w:tc>
          <w:tcPr>
            <w:tcW w:w="1355" w:type="dxa"/>
            <w:hideMark/>
          </w:tcPr>
          <w:p w:rsidR="006612C9" w:rsidRPr="00B76A89" w:rsidRDefault="006612C9" w:rsidP="00B76A89">
            <w:pPr>
              <w:rPr>
                <w:bCs/>
                <w:sz w:val="20"/>
                <w:szCs w:val="20"/>
                <w:lang w:val="lv-LV"/>
              </w:rPr>
            </w:pPr>
            <w:r w:rsidRPr="00B76A89">
              <w:rPr>
                <w:b/>
                <w:bCs/>
                <w:sz w:val="20"/>
                <w:szCs w:val="20"/>
                <w:lang w:val="lv-LV"/>
              </w:rPr>
              <w:t>Laša un taimiņa smolti, 1, t.sk.</w:t>
            </w:r>
          </w:p>
        </w:tc>
        <w:tc>
          <w:tcPr>
            <w:tcW w:w="1019" w:type="dxa"/>
            <w:hideMark/>
          </w:tcPr>
          <w:p w:rsidR="006612C9" w:rsidRPr="00B76A89" w:rsidRDefault="006612C9" w:rsidP="00B76A89">
            <w:pPr>
              <w:jc w:val="center"/>
              <w:rPr>
                <w:bCs/>
                <w:sz w:val="20"/>
                <w:szCs w:val="20"/>
                <w:lang w:val="lv-LV"/>
              </w:rPr>
            </w:pPr>
            <w:r w:rsidRPr="00B76A89">
              <w:rPr>
                <w:bCs/>
                <w:sz w:val="20"/>
                <w:szCs w:val="20"/>
                <w:lang w:val="lv-LV"/>
              </w:rPr>
              <w:t>600 000</w:t>
            </w:r>
          </w:p>
        </w:tc>
        <w:tc>
          <w:tcPr>
            <w:tcW w:w="1137" w:type="dxa"/>
            <w:gridSpan w:val="2"/>
            <w:hideMark/>
          </w:tcPr>
          <w:p w:rsidR="006612C9" w:rsidRPr="00B76A89" w:rsidRDefault="006612C9" w:rsidP="00B76A89">
            <w:pPr>
              <w:jc w:val="center"/>
              <w:rPr>
                <w:bCs/>
                <w:sz w:val="20"/>
                <w:szCs w:val="20"/>
                <w:lang w:val="lv-LV"/>
              </w:rPr>
            </w:pPr>
            <w:r w:rsidRPr="00B76A89">
              <w:rPr>
                <w:bCs/>
                <w:sz w:val="20"/>
                <w:szCs w:val="20"/>
                <w:lang w:val="lv-LV"/>
              </w:rPr>
              <w:t>600 000</w:t>
            </w:r>
          </w:p>
        </w:tc>
        <w:tc>
          <w:tcPr>
            <w:tcW w:w="1191" w:type="dxa"/>
            <w:hideMark/>
          </w:tcPr>
          <w:p w:rsidR="006612C9" w:rsidRPr="00B76A89" w:rsidRDefault="006612C9" w:rsidP="00B76A89">
            <w:pPr>
              <w:jc w:val="center"/>
              <w:rPr>
                <w:bCs/>
                <w:sz w:val="20"/>
                <w:szCs w:val="20"/>
                <w:lang w:val="lv-LV"/>
              </w:rPr>
            </w:pPr>
            <w:r w:rsidRPr="00B76A89">
              <w:rPr>
                <w:bCs/>
                <w:sz w:val="20"/>
                <w:szCs w:val="20"/>
                <w:lang w:val="lv-LV"/>
              </w:rPr>
              <w:t>600 000</w:t>
            </w:r>
          </w:p>
        </w:tc>
        <w:tc>
          <w:tcPr>
            <w:tcW w:w="1132" w:type="dxa"/>
            <w:hideMark/>
          </w:tcPr>
          <w:p w:rsidR="006612C9" w:rsidRPr="00B76A89" w:rsidRDefault="006612C9" w:rsidP="00B76A89">
            <w:pPr>
              <w:jc w:val="center"/>
              <w:rPr>
                <w:bCs/>
                <w:sz w:val="20"/>
                <w:szCs w:val="20"/>
                <w:lang w:val="lv-LV"/>
              </w:rPr>
            </w:pPr>
            <w:r w:rsidRPr="00B76A89">
              <w:rPr>
                <w:bCs/>
                <w:sz w:val="20"/>
                <w:szCs w:val="20"/>
                <w:lang w:val="lv-LV"/>
              </w:rPr>
              <w:t>600 000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w:t>
            </w:r>
          </w:p>
        </w:tc>
        <w:tc>
          <w:tcPr>
            <w:tcW w:w="1267" w:type="dxa"/>
          </w:tcPr>
          <w:p w:rsidR="006612C9" w:rsidRPr="00B76A89" w:rsidRDefault="006612C9" w:rsidP="00B76A89">
            <w:pPr>
              <w:jc w:val="center"/>
              <w:rPr>
                <w:bCs/>
                <w:sz w:val="20"/>
                <w:szCs w:val="20"/>
                <w:lang w:val="lv-LV"/>
              </w:rPr>
            </w:pPr>
            <w:r w:rsidRPr="00B76A89">
              <w:rPr>
                <w:bCs/>
                <w:sz w:val="20"/>
                <w:szCs w:val="20"/>
                <w:lang w:val="lv-LV"/>
              </w:rPr>
              <w:t>–</w:t>
            </w:r>
          </w:p>
        </w:tc>
        <w:tc>
          <w:tcPr>
            <w:tcW w:w="1163" w:type="dxa"/>
            <w:vMerge w:val="restart"/>
            <w:hideMark/>
          </w:tcPr>
          <w:p w:rsidR="006612C9" w:rsidRPr="00B76A89" w:rsidRDefault="006612C9" w:rsidP="00B76A89">
            <w:pPr>
              <w:rPr>
                <w:bCs/>
                <w:sz w:val="20"/>
                <w:szCs w:val="20"/>
                <w:lang w:val="lv-LV"/>
              </w:rPr>
            </w:pPr>
            <w:r w:rsidRPr="00B76A89">
              <w:rPr>
                <w:bCs/>
                <w:sz w:val="20"/>
                <w:szCs w:val="20"/>
                <w:lang w:val="lv-LV"/>
              </w:rPr>
              <w:t xml:space="preserve">Pavasaris, ūdens temperatūra upē sasniedz 10°C </w:t>
            </w:r>
          </w:p>
          <w:p w:rsidR="006612C9" w:rsidRPr="00B76A89" w:rsidRDefault="006612C9" w:rsidP="00B76A89">
            <w:pPr>
              <w:rPr>
                <w:bCs/>
                <w:sz w:val="20"/>
                <w:szCs w:val="20"/>
                <w:lang w:val="lv-LV"/>
              </w:rPr>
            </w:pPr>
          </w:p>
        </w:tc>
      </w:tr>
      <w:tr w:rsidR="006612C9" w:rsidRPr="00B76A89" w:rsidTr="00A32E24">
        <w:trPr>
          <w:trHeight w:val="227"/>
          <w:jc w:val="center"/>
        </w:trPr>
        <w:tc>
          <w:tcPr>
            <w:tcW w:w="1355" w:type="dxa"/>
          </w:tcPr>
          <w:p w:rsidR="006612C9" w:rsidRPr="00B76A89" w:rsidRDefault="006612C9" w:rsidP="00B76A89">
            <w:pPr>
              <w:ind w:left="12"/>
              <w:rPr>
                <w:bCs/>
                <w:sz w:val="20"/>
                <w:szCs w:val="20"/>
                <w:lang w:val="lv-LV"/>
              </w:rPr>
            </w:pPr>
            <w:r w:rsidRPr="00B76A89">
              <w:rPr>
                <w:bCs/>
                <w:sz w:val="20"/>
                <w:szCs w:val="20"/>
                <w:lang w:val="lv-LV"/>
              </w:rPr>
              <w:t>laša smolti</w:t>
            </w:r>
          </w:p>
        </w:tc>
        <w:tc>
          <w:tcPr>
            <w:tcW w:w="1019" w:type="dxa"/>
          </w:tcPr>
          <w:p w:rsidR="006612C9" w:rsidRPr="00B76A89" w:rsidRDefault="006612C9" w:rsidP="00B76A89">
            <w:pPr>
              <w:jc w:val="center"/>
              <w:rPr>
                <w:bCs/>
                <w:sz w:val="20"/>
                <w:szCs w:val="20"/>
                <w:lang w:val="lv-LV"/>
              </w:rPr>
            </w:pPr>
            <w:r w:rsidRPr="00B76A89">
              <w:rPr>
                <w:bCs/>
                <w:sz w:val="20"/>
                <w:szCs w:val="20"/>
                <w:lang w:val="lv-LV"/>
              </w:rPr>
              <w:t>550 000</w:t>
            </w:r>
          </w:p>
        </w:tc>
        <w:tc>
          <w:tcPr>
            <w:tcW w:w="1137" w:type="dxa"/>
            <w:gridSpan w:val="2"/>
          </w:tcPr>
          <w:p w:rsidR="006612C9" w:rsidRPr="00B76A89" w:rsidRDefault="006612C9" w:rsidP="00B76A89">
            <w:pPr>
              <w:jc w:val="center"/>
              <w:rPr>
                <w:bCs/>
                <w:sz w:val="20"/>
                <w:szCs w:val="20"/>
                <w:lang w:val="lv-LV"/>
              </w:rPr>
            </w:pPr>
            <w:r w:rsidRPr="00B76A89">
              <w:rPr>
                <w:bCs/>
                <w:sz w:val="20"/>
                <w:szCs w:val="20"/>
                <w:lang w:val="lv-LV"/>
              </w:rPr>
              <w:t>500 000</w:t>
            </w:r>
          </w:p>
        </w:tc>
        <w:tc>
          <w:tcPr>
            <w:tcW w:w="1191" w:type="dxa"/>
          </w:tcPr>
          <w:p w:rsidR="006612C9" w:rsidRPr="00B76A89" w:rsidRDefault="006612C9" w:rsidP="00B76A89">
            <w:pPr>
              <w:jc w:val="center"/>
              <w:rPr>
                <w:bCs/>
                <w:sz w:val="20"/>
                <w:szCs w:val="20"/>
                <w:lang w:val="lv-LV"/>
              </w:rPr>
            </w:pPr>
            <w:r w:rsidRPr="00B76A89">
              <w:rPr>
                <w:bCs/>
                <w:sz w:val="20"/>
                <w:szCs w:val="20"/>
                <w:lang w:val="lv-LV"/>
              </w:rPr>
              <w:t>450000</w:t>
            </w:r>
          </w:p>
        </w:tc>
        <w:tc>
          <w:tcPr>
            <w:tcW w:w="1132" w:type="dxa"/>
          </w:tcPr>
          <w:p w:rsidR="006612C9" w:rsidRPr="00B76A89" w:rsidRDefault="006612C9" w:rsidP="00B76A89">
            <w:pPr>
              <w:jc w:val="center"/>
              <w:rPr>
                <w:bCs/>
                <w:sz w:val="20"/>
                <w:szCs w:val="20"/>
                <w:lang w:val="lv-LV"/>
              </w:rPr>
            </w:pPr>
            <w:r w:rsidRPr="00B76A89">
              <w:rPr>
                <w:bCs/>
                <w:sz w:val="20"/>
                <w:szCs w:val="20"/>
                <w:lang w:val="lv-LV"/>
              </w:rPr>
              <w:t>400000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18</w:t>
            </w:r>
          </w:p>
        </w:tc>
        <w:tc>
          <w:tcPr>
            <w:tcW w:w="1267" w:type="dxa"/>
          </w:tcPr>
          <w:p w:rsidR="006612C9" w:rsidRPr="00B76A89" w:rsidRDefault="006612C9" w:rsidP="00B76A89">
            <w:pPr>
              <w:jc w:val="center"/>
              <w:rPr>
                <w:bCs/>
                <w:sz w:val="20"/>
                <w:szCs w:val="20"/>
                <w:lang w:val="lv-LV"/>
              </w:rPr>
            </w:pPr>
            <w:r w:rsidRPr="00B76A89">
              <w:rPr>
                <w:bCs/>
                <w:sz w:val="20"/>
                <w:szCs w:val="20"/>
                <w:lang w:val="lv-LV"/>
              </w:rPr>
              <w:t>25</w:t>
            </w:r>
          </w:p>
        </w:tc>
        <w:tc>
          <w:tcPr>
            <w:tcW w:w="1163" w:type="dxa"/>
            <w:vMerge/>
          </w:tcPr>
          <w:p w:rsidR="006612C9" w:rsidRPr="00B76A89" w:rsidRDefault="006612C9" w:rsidP="00B76A89">
            <w:pPr>
              <w:rPr>
                <w:bCs/>
                <w:sz w:val="20"/>
                <w:szCs w:val="20"/>
                <w:lang w:val="lv-LV"/>
              </w:rPr>
            </w:pPr>
          </w:p>
        </w:tc>
      </w:tr>
      <w:tr w:rsidR="006612C9" w:rsidRPr="00B76A89" w:rsidTr="00A32E24">
        <w:trPr>
          <w:trHeight w:val="227"/>
          <w:jc w:val="center"/>
        </w:trPr>
        <w:tc>
          <w:tcPr>
            <w:tcW w:w="1355" w:type="dxa"/>
          </w:tcPr>
          <w:p w:rsidR="006612C9" w:rsidRPr="00B76A89" w:rsidRDefault="006612C9" w:rsidP="00B76A89">
            <w:pPr>
              <w:rPr>
                <w:bCs/>
                <w:sz w:val="20"/>
                <w:szCs w:val="20"/>
                <w:lang w:val="lv-LV"/>
              </w:rPr>
            </w:pPr>
            <w:r w:rsidRPr="00B76A89">
              <w:rPr>
                <w:bCs/>
                <w:sz w:val="20"/>
                <w:szCs w:val="20"/>
                <w:lang w:val="lv-LV"/>
              </w:rPr>
              <w:t>taimiņa smolti</w:t>
            </w:r>
          </w:p>
        </w:tc>
        <w:tc>
          <w:tcPr>
            <w:tcW w:w="1019" w:type="dxa"/>
          </w:tcPr>
          <w:p w:rsidR="006612C9" w:rsidRPr="00B76A89" w:rsidRDefault="006612C9" w:rsidP="00B76A89">
            <w:pPr>
              <w:jc w:val="center"/>
              <w:rPr>
                <w:bCs/>
                <w:sz w:val="20"/>
                <w:szCs w:val="20"/>
                <w:lang w:val="lv-LV"/>
              </w:rPr>
            </w:pPr>
            <w:r w:rsidRPr="00B76A89">
              <w:rPr>
                <w:bCs/>
                <w:sz w:val="20"/>
                <w:szCs w:val="20"/>
                <w:lang w:val="lv-LV"/>
              </w:rPr>
              <w:t>50 000</w:t>
            </w:r>
          </w:p>
        </w:tc>
        <w:tc>
          <w:tcPr>
            <w:tcW w:w="1137" w:type="dxa"/>
            <w:gridSpan w:val="2"/>
          </w:tcPr>
          <w:p w:rsidR="006612C9" w:rsidRPr="00B76A89" w:rsidRDefault="006612C9" w:rsidP="00B76A89">
            <w:pPr>
              <w:jc w:val="center"/>
              <w:rPr>
                <w:bCs/>
                <w:sz w:val="20"/>
                <w:szCs w:val="20"/>
                <w:lang w:val="lv-LV"/>
              </w:rPr>
            </w:pPr>
            <w:r w:rsidRPr="00B76A89">
              <w:rPr>
                <w:bCs/>
                <w:sz w:val="20"/>
                <w:szCs w:val="20"/>
                <w:lang w:val="lv-LV"/>
              </w:rPr>
              <w:t>100 000</w:t>
            </w:r>
          </w:p>
        </w:tc>
        <w:tc>
          <w:tcPr>
            <w:tcW w:w="1191" w:type="dxa"/>
          </w:tcPr>
          <w:p w:rsidR="006612C9" w:rsidRPr="00B76A89" w:rsidRDefault="006612C9" w:rsidP="00B76A89">
            <w:pPr>
              <w:jc w:val="center"/>
              <w:rPr>
                <w:bCs/>
                <w:sz w:val="20"/>
                <w:szCs w:val="20"/>
                <w:lang w:val="lv-LV"/>
              </w:rPr>
            </w:pPr>
            <w:r w:rsidRPr="00B76A89">
              <w:rPr>
                <w:bCs/>
                <w:sz w:val="20"/>
                <w:szCs w:val="20"/>
                <w:lang w:val="lv-LV"/>
              </w:rPr>
              <w:t>150 000</w:t>
            </w:r>
          </w:p>
        </w:tc>
        <w:tc>
          <w:tcPr>
            <w:tcW w:w="1132" w:type="dxa"/>
          </w:tcPr>
          <w:p w:rsidR="006612C9" w:rsidRPr="00B76A89" w:rsidRDefault="006612C9" w:rsidP="00B76A89">
            <w:pPr>
              <w:jc w:val="center"/>
              <w:rPr>
                <w:bCs/>
                <w:sz w:val="20"/>
                <w:szCs w:val="20"/>
                <w:lang w:val="lv-LV"/>
              </w:rPr>
            </w:pPr>
            <w:r w:rsidRPr="00B76A89">
              <w:rPr>
                <w:bCs/>
                <w:sz w:val="20"/>
                <w:szCs w:val="20"/>
                <w:lang w:val="lv-LV"/>
              </w:rPr>
              <w:t>200 000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14</w:t>
            </w:r>
          </w:p>
        </w:tc>
        <w:tc>
          <w:tcPr>
            <w:tcW w:w="1267" w:type="dxa"/>
          </w:tcPr>
          <w:p w:rsidR="006612C9" w:rsidRPr="00B76A89" w:rsidRDefault="006612C9" w:rsidP="00B76A89">
            <w:pPr>
              <w:jc w:val="center"/>
              <w:rPr>
                <w:bCs/>
                <w:sz w:val="20"/>
                <w:szCs w:val="20"/>
                <w:lang w:val="lv-LV"/>
              </w:rPr>
            </w:pPr>
            <w:r w:rsidRPr="00B76A89">
              <w:rPr>
                <w:bCs/>
                <w:sz w:val="20"/>
                <w:szCs w:val="20"/>
                <w:lang w:val="lv-LV"/>
              </w:rPr>
              <w:t>18</w:t>
            </w:r>
          </w:p>
        </w:tc>
        <w:tc>
          <w:tcPr>
            <w:tcW w:w="1163" w:type="dxa"/>
            <w:vMerge/>
          </w:tcPr>
          <w:p w:rsidR="006612C9" w:rsidRPr="00B76A89" w:rsidRDefault="006612C9" w:rsidP="00B76A89">
            <w:pPr>
              <w:rPr>
                <w:bCs/>
                <w:sz w:val="20"/>
                <w:szCs w:val="20"/>
                <w:lang w:val="lv-LV"/>
              </w:rPr>
            </w:pPr>
          </w:p>
        </w:tc>
      </w:tr>
      <w:tr w:rsidR="006612C9" w:rsidRPr="00B76A89" w:rsidTr="00A32E24">
        <w:trPr>
          <w:trHeight w:val="227"/>
          <w:jc w:val="center"/>
        </w:trPr>
        <w:tc>
          <w:tcPr>
            <w:tcW w:w="1355" w:type="dxa"/>
            <w:hideMark/>
          </w:tcPr>
          <w:p w:rsidR="006612C9" w:rsidRPr="00B76A89" w:rsidRDefault="006612C9" w:rsidP="00B76A89">
            <w:pPr>
              <w:rPr>
                <w:bCs/>
                <w:sz w:val="20"/>
                <w:szCs w:val="20"/>
                <w:lang w:val="lv-LV"/>
              </w:rPr>
            </w:pPr>
            <w:r w:rsidRPr="00B76A89">
              <w:rPr>
                <w:b/>
                <w:bCs/>
                <w:sz w:val="20"/>
                <w:szCs w:val="20"/>
                <w:lang w:val="lv-LV"/>
              </w:rPr>
              <w:t xml:space="preserve">Taimiņa smolti, 2 </w:t>
            </w:r>
          </w:p>
        </w:tc>
        <w:tc>
          <w:tcPr>
            <w:tcW w:w="1019" w:type="dxa"/>
            <w:hideMark/>
          </w:tcPr>
          <w:p w:rsidR="006612C9" w:rsidRPr="00B76A89" w:rsidRDefault="006612C9" w:rsidP="00B76A89">
            <w:pPr>
              <w:jc w:val="center"/>
              <w:rPr>
                <w:bCs/>
                <w:sz w:val="20"/>
                <w:szCs w:val="20"/>
                <w:lang w:val="lv-LV"/>
              </w:rPr>
            </w:pPr>
            <w:r w:rsidRPr="00B76A89">
              <w:rPr>
                <w:bCs/>
                <w:sz w:val="20"/>
                <w:szCs w:val="20"/>
                <w:lang w:val="lv-LV"/>
              </w:rPr>
              <w:t>10 000</w:t>
            </w:r>
          </w:p>
        </w:tc>
        <w:tc>
          <w:tcPr>
            <w:tcW w:w="1137" w:type="dxa"/>
            <w:gridSpan w:val="2"/>
            <w:hideMark/>
          </w:tcPr>
          <w:p w:rsidR="006612C9" w:rsidRPr="00B76A89" w:rsidRDefault="006612C9" w:rsidP="00B76A89">
            <w:pPr>
              <w:jc w:val="center"/>
              <w:rPr>
                <w:bCs/>
                <w:sz w:val="20"/>
                <w:szCs w:val="20"/>
                <w:lang w:val="lv-LV"/>
              </w:rPr>
            </w:pPr>
            <w:r w:rsidRPr="00B76A89">
              <w:rPr>
                <w:bCs/>
                <w:sz w:val="20"/>
                <w:szCs w:val="20"/>
                <w:lang w:val="lv-LV"/>
              </w:rPr>
              <w:t>10 000</w:t>
            </w:r>
          </w:p>
        </w:tc>
        <w:tc>
          <w:tcPr>
            <w:tcW w:w="1191" w:type="dxa"/>
            <w:hideMark/>
          </w:tcPr>
          <w:p w:rsidR="006612C9" w:rsidRPr="00B76A89" w:rsidRDefault="006612C9" w:rsidP="00B76A89">
            <w:pPr>
              <w:jc w:val="center"/>
              <w:rPr>
                <w:bCs/>
                <w:sz w:val="20"/>
                <w:szCs w:val="20"/>
                <w:lang w:val="lv-LV"/>
              </w:rPr>
            </w:pPr>
            <w:r w:rsidRPr="00B76A89">
              <w:rPr>
                <w:bCs/>
                <w:sz w:val="20"/>
                <w:szCs w:val="20"/>
                <w:lang w:val="lv-LV"/>
              </w:rPr>
              <w:t>10 000</w:t>
            </w:r>
          </w:p>
        </w:tc>
        <w:tc>
          <w:tcPr>
            <w:tcW w:w="1132" w:type="dxa"/>
            <w:hideMark/>
          </w:tcPr>
          <w:p w:rsidR="006612C9" w:rsidRPr="00B76A89" w:rsidRDefault="006612C9" w:rsidP="00B76A89">
            <w:pPr>
              <w:jc w:val="center"/>
              <w:rPr>
                <w:bCs/>
                <w:sz w:val="20"/>
                <w:szCs w:val="20"/>
                <w:lang w:val="lv-LV"/>
              </w:rPr>
            </w:pPr>
            <w:r w:rsidRPr="00B76A89">
              <w:rPr>
                <w:bCs/>
                <w:sz w:val="20"/>
                <w:szCs w:val="20"/>
                <w:lang w:val="lv-LV"/>
              </w:rPr>
              <w:t>10 000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25</w:t>
            </w:r>
          </w:p>
        </w:tc>
        <w:tc>
          <w:tcPr>
            <w:tcW w:w="1267" w:type="dxa"/>
          </w:tcPr>
          <w:p w:rsidR="006612C9" w:rsidRPr="00B76A89" w:rsidRDefault="006612C9" w:rsidP="00B76A89">
            <w:pPr>
              <w:jc w:val="center"/>
              <w:rPr>
                <w:bCs/>
                <w:sz w:val="20"/>
                <w:szCs w:val="20"/>
                <w:lang w:val="lv-LV"/>
              </w:rPr>
            </w:pPr>
            <w:r w:rsidRPr="00B76A89">
              <w:rPr>
                <w:bCs/>
                <w:sz w:val="20"/>
                <w:szCs w:val="20"/>
                <w:lang w:val="lv-LV"/>
              </w:rPr>
              <w:t>35</w:t>
            </w:r>
          </w:p>
        </w:tc>
        <w:tc>
          <w:tcPr>
            <w:tcW w:w="1163" w:type="dxa"/>
            <w:vMerge/>
            <w:hideMark/>
          </w:tcPr>
          <w:p w:rsidR="006612C9" w:rsidRPr="00B76A89" w:rsidRDefault="006612C9" w:rsidP="00B76A89">
            <w:pPr>
              <w:rPr>
                <w:bCs/>
                <w:sz w:val="20"/>
                <w:szCs w:val="20"/>
                <w:lang w:val="lv-LV"/>
              </w:rPr>
            </w:pPr>
          </w:p>
        </w:tc>
      </w:tr>
      <w:tr w:rsidR="006612C9" w:rsidRPr="00B76A89" w:rsidTr="00A32E24">
        <w:trPr>
          <w:trHeight w:val="733"/>
          <w:jc w:val="center"/>
        </w:trPr>
        <w:tc>
          <w:tcPr>
            <w:tcW w:w="1355" w:type="dxa"/>
            <w:hideMark/>
          </w:tcPr>
          <w:p w:rsidR="006612C9" w:rsidRPr="00B76A89" w:rsidRDefault="006612C9" w:rsidP="00B76A89">
            <w:pPr>
              <w:rPr>
                <w:bCs/>
                <w:sz w:val="20"/>
                <w:szCs w:val="20"/>
                <w:lang w:val="lv-LV"/>
              </w:rPr>
            </w:pPr>
            <w:r w:rsidRPr="00B76A89">
              <w:rPr>
                <w:b/>
                <w:bCs/>
                <w:sz w:val="20"/>
                <w:szCs w:val="20"/>
                <w:lang w:val="lv-LV"/>
              </w:rPr>
              <w:t xml:space="preserve">Laša un taimiņa mazuļi, 0+ </w:t>
            </w:r>
          </w:p>
        </w:tc>
        <w:tc>
          <w:tcPr>
            <w:tcW w:w="1056" w:type="dxa"/>
            <w:gridSpan w:val="2"/>
            <w:hideMark/>
          </w:tcPr>
          <w:p w:rsidR="006612C9" w:rsidRPr="00B76A89" w:rsidRDefault="006612C9" w:rsidP="00B76A89">
            <w:pPr>
              <w:jc w:val="center"/>
              <w:rPr>
                <w:bCs/>
                <w:sz w:val="20"/>
                <w:szCs w:val="20"/>
                <w:lang w:val="lv-LV"/>
              </w:rPr>
            </w:pPr>
            <w:r w:rsidRPr="00B76A89">
              <w:rPr>
                <w:bCs/>
                <w:sz w:val="20"/>
                <w:szCs w:val="20"/>
                <w:lang w:val="lv-LV"/>
              </w:rPr>
              <w:t xml:space="preserve">Ne vairāk kā </w:t>
            </w:r>
          </w:p>
          <w:p w:rsidR="006612C9" w:rsidRPr="00B76A89" w:rsidRDefault="006612C9" w:rsidP="00B76A89">
            <w:pPr>
              <w:jc w:val="center"/>
              <w:rPr>
                <w:bCs/>
                <w:sz w:val="20"/>
                <w:szCs w:val="20"/>
                <w:lang w:val="lv-LV"/>
              </w:rPr>
            </w:pPr>
            <w:r w:rsidRPr="00B76A89">
              <w:rPr>
                <w:bCs/>
                <w:sz w:val="20"/>
                <w:szCs w:val="20"/>
                <w:lang w:val="lv-LV"/>
              </w:rPr>
              <w:t>70 000</w:t>
            </w:r>
          </w:p>
        </w:tc>
        <w:tc>
          <w:tcPr>
            <w:tcW w:w="1100" w:type="dxa"/>
            <w:hideMark/>
          </w:tcPr>
          <w:p w:rsidR="006612C9" w:rsidRPr="00B76A89" w:rsidRDefault="006612C9" w:rsidP="00B76A89">
            <w:pPr>
              <w:jc w:val="center"/>
              <w:rPr>
                <w:bCs/>
                <w:sz w:val="20"/>
                <w:szCs w:val="20"/>
                <w:lang w:val="lv-LV"/>
              </w:rPr>
            </w:pPr>
            <w:r w:rsidRPr="00B76A89">
              <w:rPr>
                <w:bCs/>
                <w:sz w:val="20"/>
                <w:szCs w:val="20"/>
                <w:lang w:val="lv-LV"/>
              </w:rPr>
              <w:t>Ne vairāk kā</w:t>
            </w:r>
            <w:r w:rsidRPr="00B76A89">
              <w:rPr>
                <w:bCs/>
                <w:sz w:val="20"/>
                <w:szCs w:val="20"/>
                <w:lang w:val="lv-LV"/>
              </w:rPr>
              <w:br/>
              <w:t>70 000</w:t>
            </w:r>
          </w:p>
        </w:tc>
        <w:tc>
          <w:tcPr>
            <w:tcW w:w="1191" w:type="dxa"/>
            <w:hideMark/>
          </w:tcPr>
          <w:p w:rsidR="006612C9" w:rsidRPr="00B76A89" w:rsidRDefault="006612C9" w:rsidP="00B76A89">
            <w:pPr>
              <w:jc w:val="center"/>
              <w:rPr>
                <w:bCs/>
                <w:sz w:val="20"/>
                <w:szCs w:val="20"/>
                <w:lang w:val="lv-LV"/>
              </w:rPr>
            </w:pPr>
            <w:r w:rsidRPr="00B76A89">
              <w:rPr>
                <w:bCs/>
                <w:sz w:val="20"/>
                <w:szCs w:val="20"/>
                <w:lang w:val="lv-LV"/>
              </w:rPr>
              <w:t>Ne vairāk kā</w:t>
            </w:r>
          </w:p>
          <w:p w:rsidR="006612C9" w:rsidRPr="00B76A89" w:rsidRDefault="006612C9" w:rsidP="00B76A89">
            <w:pPr>
              <w:jc w:val="center"/>
              <w:rPr>
                <w:bCs/>
                <w:sz w:val="20"/>
                <w:szCs w:val="20"/>
                <w:lang w:val="lv-LV"/>
              </w:rPr>
            </w:pPr>
            <w:r w:rsidRPr="00B76A89">
              <w:rPr>
                <w:bCs/>
                <w:sz w:val="20"/>
                <w:szCs w:val="20"/>
                <w:lang w:val="lv-LV"/>
              </w:rPr>
              <w:t>70 000</w:t>
            </w:r>
          </w:p>
        </w:tc>
        <w:tc>
          <w:tcPr>
            <w:tcW w:w="1132" w:type="dxa"/>
            <w:hideMark/>
          </w:tcPr>
          <w:p w:rsidR="006612C9" w:rsidRPr="00B76A89" w:rsidRDefault="006612C9" w:rsidP="00B76A89">
            <w:pPr>
              <w:jc w:val="center"/>
              <w:rPr>
                <w:bCs/>
                <w:sz w:val="20"/>
                <w:szCs w:val="20"/>
                <w:lang w:val="lv-LV"/>
              </w:rPr>
            </w:pPr>
            <w:r w:rsidRPr="00B76A89">
              <w:rPr>
                <w:bCs/>
                <w:sz w:val="20"/>
                <w:szCs w:val="20"/>
                <w:lang w:val="lv-LV"/>
              </w:rPr>
              <w:t xml:space="preserve">Ne vairāk kā </w:t>
            </w:r>
            <w:r w:rsidRPr="00B76A89">
              <w:rPr>
                <w:bCs/>
                <w:sz w:val="20"/>
                <w:szCs w:val="20"/>
                <w:lang w:val="lv-LV"/>
              </w:rPr>
              <w:br/>
              <w:t>70 000</w:t>
            </w:r>
          </w:p>
        </w:tc>
        <w:tc>
          <w:tcPr>
            <w:tcW w:w="1275" w:type="dxa"/>
          </w:tcPr>
          <w:p w:rsidR="006612C9" w:rsidRPr="00B76A89" w:rsidRDefault="006612C9" w:rsidP="00D80FC4">
            <w:pPr>
              <w:jc w:val="center"/>
              <w:rPr>
                <w:bCs/>
                <w:sz w:val="20"/>
                <w:szCs w:val="20"/>
                <w:lang w:val="lv-LV"/>
              </w:rPr>
            </w:pPr>
            <w:r w:rsidRPr="00B76A89">
              <w:rPr>
                <w:bCs/>
                <w:sz w:val="20"/>
                <w:szCs w:val="20"/>
                <w:lang w:val="lv-LV"/>
              </w:rPr>
              <w:t xml:space="preserve">Lasis </w:t>
            </w:r>
            <w:r w:rsidR="00D80FC4">
              <w:rPr>
                <w:bCs/>
                <w:sz w:val="20"/>
                <w:szCs w:val="20"/>
                <w:lang w:val="lv-LV"/>
              </w:rPr>
              <w:t>un t</w:t>
            </w:r>
            <w:r w:rsidRPr="00B76A89">
              <w:rPr>
                <w:bCs/>
                <w:sz w:val="20"/>
                <w:szCs w:val="20"/>
                <w:lang w:val="lv-LV"/>
              </w:rPr>
              <w:t>aimiņš – 1,2</w:t>
            </w:r>
          </w:p>
        </w:tc>
        <w:tc>
          <w:tcPr>
            <w:tcW w:w="1267" w:type="dxa"/>
          </w:tcPr>
          <w:p w:rsidR="006612C9" w:rsidRPr="00B76A89" w:rsidRDefault="006612C9" w:rsidP="00B76A89">
            <w:pPr>
              <w:jc w:val="center"/>
              <w:rPr>
                <w:bCs/>
                <w:sz w:val="20"/>
                <w:szCs w:val="20"/>
                <w:lang w:val="lv-LV"/>
              </w:rPr>
            </w:pPr>
            <w:r w:rsidRPr="00B76A89">
              <w:rPr>
                <w:bCs/>
                <w:sz w:val="20"/>
                <w:szCs w:val="20"/>
                <w:lang w:val="lv-LV"/>
              </w:rPr>
              <w:t>Lasis – 1,5</w:t>
            </w:r>
          </w:p>
          <w:p w:rsidR="006612C9" w:rsidRPr="00B76A89" w:rsidRDefault="006612C9" w:rsidP="00B76A89">
            <w:pPr>
              <w:jc w:val="center"/>
              <w:rPr>
                <w:bCs/>
                <w:sz w:val="20"/>
                <w:szCs w:val="20"/>
                <w:lang w:val="lv-LV"/>
              </w:rPr>
            </w:pPr>
            <w:r w:rsidRPr="00B76A89">
              <w:rPr>
                <w:bCs/>
                <w:sz w:val="20"/>
                <w:szCs w:val="20"/>
                <w:lang w:val="lv-LV"/>
              </w:rPr>
              <w:t>Taimiņš – 1,2</w:t>
            </w:r>
          </w:p>
        </w:tc>
        <w:tc>
          <w:tcPr>
            <w:tcW w:w="1163" w:type="dxa"/>
            <w:hideMark/>
          </w:tcPr>
          <w:p w:rsidR="006612C9" w:rsidRPr="00B76A89" w:rsidRDefault="006612C9" w:rsidP="00B76A89">
            <w:pPr>
              <w:rPr>
                <w:bCs/>
                <w:sz w:val="20"/>
                <w:szCs w:val="20"/>
                <w:lang w:val="lv-LV"/>
              </w:rPr>
            </w:pPr>
            <w:r w:rsidRPr="00B76A89">
              <w:rPr>
                <w:bCs/>
                <w:sz w:val="20"/>
                <w:szCs w:val="20"/>
                <w:lang w:val="lv-LV"/>
              </w:rPr>
              <w:t>VII</w:t>
            </w:r>
            <w:r w:rsidR="008446DA">
              <w:rPr>
                <w:bCs/>
                <w:sz w:val="20"/>
                <w:szCs w:val="20"/>
                <w:lang w:val="lv-LV"/>
              </w:rPr>
              <w:t>–</w:t>
            </w:r>
            <w:r w:rsidRPr="00B76A89">
              <w:rPr>
                <w:bCs/>
                <w:sz w:val="20"/>
                <w:szCs w:val="20"/>
                <w:lang w:val="lv-LV"/>
              </w:rPr>
              <w:t xml:space="preserve">X </w:t>
            </w:r>
          </w:p>
        </w:tc>
      </w:tr>
      <w:tr w:rsidR="006612C9" w:rsidRPr="00B76A89" w:rsidTr="00A32E24">
        <w:trPr>
          <w:trHeight w:val="227"/>
          <w:jc w:val="center"/>
        </w:trPr>
        <w:tc>
          <w:tcPr>
            <w:tcW w:w="1355" w:type="dxa"/>
            <w:hideMark/>
          </w:tcPr>
          <w:p w:rsidR="006612C9" w:rsidRPr="00B76A89" w:rsidRDefault="006612C9" w:rsidP="00B76A89">
            <w:pPr>
              <w:rPr>
                <w:bCs/>
                <w:sz w:val="20"/>
                <w:szCs w:val="20"/>
                <w:lang w:val="lv-LV"/>
              </w:rPr>
            </w:pPr>
            <w:r w:rsidRPr="00B76A89">
              <w:rPr>
                <w:b/>
                <w:bCs/>
                <w:sz w:val="20"/>
                <w:szCs w:val="20"/>
                <w:lang w:val="lv-LV"/>
              </w:rPr>
              <w:t xml:space="preserve">Līdakas mazuļi, 0+ </w:t>
            </w:r>
          </w:p>
        </w:tc>
        <w:tc>
          <w:tcPr>
            <w:tcW w:w="1056" w:type="dxa"/>
            <w:gridSpan w:val="2"/>
            <w:hideMark/>
          </w:tcPr>
          <w:p w:rsidR="006612C9" w:rsidRPr="00B76A89" w:rsidRDefault="006612C9" w:rsidP="00B76A89">
            <w:pPr>
              <w:jc w:val="center"/>
              <w:rPr>
                <w:bCs/>
                <w:sz w:val="20"/>
                <w:szCs w:val="20"/>
                <w:lang w:val="lv-LV"/>
              </w:rPr>
            </w:pPr>
            <w:r w:rsidRPr="00B76A89">
              <w:rPr>
                <w:bCs/>
                <w:sz w:val="20"/>
                <w:szCs w:val="20"/>
                <w:lang w:val="lv-LV"/>
              </w:rPr>
              <w:t>15 000</w:t>
            </w:r>
          </w:p>
        </w:tc>
        <w:tc>
          <w:tcPr>
            <w:tcW w:w="1100" w:type="dxa"/>
            <w:hideMark/>
          </w:tcPr>
          <w:p w:rsidR="006612C9" w:rsidRPr="00B76A89" w:rsidRDefault="006612C9" w:rsidP="00B76A89">
            <w:pPr>
              <w:jc w:val="center"/>
              <w:rPr>
                <w:bCs/>
                <w:sz w:val="20"/>
                <w:szCs w:val="20"/>
                <w:lang w:val="lv-LV"/>
              </w:rPr>
            </w:pPr>
            <w:r w:rsidRPr="00B76A89">
              <w:rPr>
                <w:bCs/>
                <w:sz w:val="20"/>
                <w:szCs w:val="20"/>
                <w:lang w:val="lv-LV"/>
              </w:rPr>
              <w:t>15 000</w:t>
            </w:r>
          </w:p>
        </w:tc>
        <w:tc>
          <w:tcPr>
            <w:tcW w:w="1191" w:type="dxa"/>
            <w:hideMark/>
          </w:tcPr>
          <w:p w:rsidR="006612C9" w:rsidRPr="00B76A89" w:rsidRDefault="006612C9" w:rsidP="00B76A89">
            <w:pPr>
              <w:jc w:val="center"/>
              <w:rPr>
                <w:bCs/>
                <w:sz w:val="20"/>
                <w:szCs w:val="20"/>
                <w:lang w:val="lv-LV"/>
              </w:rPr>
            </w:pPr>
            <w:r w:rsidRPr="00B76A89">
              <w:rPr>
                <w:bCs/>
                <w:sz w:val="20"/>
                <w:szCs w:val="20"/>
                <w:lang w:val="lv-LV"/>
              </w:rPr>
              <w:t>15 000</w:t>
            </w:r>
          </w:p>
        </w:tc>
        <w:tc>
          <w:tcPr>
            <w:tcW w:w="1132" w:type="dxa"/>
            <w:hideMark/>
          </w:tcPr>
          <w:p w:rsidR="006612C9" w:rsidRPr="00B76A89" w:rsidRDefault="006612C9" w:rsidP="00B76A89">
            <w:pPr>
              <w:jc w:val="center"/>
              <w:rPr>
                <w:bCs/>
                <w:sz w:val="20"/>
                <w:szCs w:val="20"/>
                <w:lang w:val="lv-LV"/>
              </w:rPr>
            </w:pPr>
            <w:r w:rsidRPr="00B76A89">
              <w:rPr>
                <w:bCs/>
                <w:sz w:val="20"/>
                <w:szCs w:val="20"/>
                <w:lang w:val="lv-LV"/>
              </w:rPr>
              <w:t>15 000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1</w:t>
            </w:r>
          </w:p>
        </w:tc>
        <w:tc>
          <w:tcPr>
            <w:tcW w:w="1267" w:type="dxa"/>
          </w:tcPr>
          <w:p w:rsidR="006612C9" w:rsidRPr="00B76A89" w:rsidRDefault="006612C9" w:rsidP="00B76A89">
            <w:pPr>
              <w:jc w:val="center"/>
              <w:rPr>
                <w:bCs/>
                <w:sz w:val="20"/>
                <w:szCs w:val="20"/>
                <w:lang w:val="lv-LV"/>
              </w:rPr>
            </w:pPr>
            <w:r w:rsidRPr="00B76A89">
              <w:rPr>
                <w:bCs/>
                <w:sz w:val="20"/>
                <w:szCs w:val="20"/>
                <w:lang w:val="lv-LV"/>
              </w:rPr>
              <w:t>1</w:t>
            </w:r>
          </w:p>
        </w:tc>
        <w:tc>
          <w:tcPr>
            <w:tcW w:w="1163" w:type="dxa"/>
            <w:hideMark/>
          </w:tcPr>
          <w:p w:rsidR="006612C9" w:rsidRPr="00B76A89" w:rsidRDefault="006612C9" w:rsidP="00B76A89">
            <w:pPr>
              <w:rPr>
                <w:bCs/>
                <w:sz w:val="20"/>
                <w:szCs w:val="20"/>
                <w:lang w:val="lv-LV"/>
              </w:rPr>
            </w:pPr>
            <w:r w:rsidRPr="00B76A89">
              <w:rPr>
                <w:bCs/>
                <w:sz w:val="20"/>
                <w:szCs w:val="20"/>
                <w:lang w:val="lv-LV"/>
              </w:rPr>
              <w:t>V</w:t>
            </w:r>
            <w:r w:rsidR="008446DA">
              <w:rPr>
                <w:bCs/>
                <w:sz w:val="20"/>
                <w:szCs w:val="20"/>
                <w:lang w:val="lv-LV"/>
              </w:rPr>
              <w:t>–</w:t>
            </w:r>
            <w:r w:rsidRPr="00B76A89">
              <w:rPr>
                <w:bCs/>
                <w:sz w:val="20"/>
                <w:szCs w:val="20"/>
                <w:lang w:val="lv-LV"/>
              </w:rPr>
              <w:t xml:space="preserve">X </w:t>
            </w:r>
          </w:p>
        </w:tc>
      </w:tr>
      <w:tr w:rsidR="006612C9" w:rsidRPr="00B76A89" w:rsidTr="00A32E24">
        <w:trPr>
          <w:trHeight w:val="227"/>
          <w:jc w:val="center"/>
        </w:trPr>
        <w:tc>
          <w:tcPr>
            <w:tcW w:w="1355" w:type="dxa"/>
            <w:hideMark/>
          </w:tcPr>
          <w:p w:rsidR="006612C9" w:rsidRPr="00B76A89" w:rsidRDefault="006612C9" w:rsidP="00B76A89">
            <w:pPr>
              <w:rPr>
                <w:bCs/>
                <w:sz w:val="20"/>
                <w:szCs w:val="20"/>
                <w:lang w:val="lv-LV"/>
              </w:rPr>
            </w:pPr>
            <w:r w:rsidRPr="00B76A89">
              <w:rPr>
                <w:b/>
                <w:bCs/>
                <w:sz w:val="20"/>
                <w:szCs w:val="20"/>
                <w:lang w:val="lv-LV"/>
              </w:rPr>
              <w:t xml:space="preserve">Zandarta, vimbas, ceļotājsīgas mazuļi, 0+ </w:t>
            </w:r>
          </w:p>
        </w:tc>
        <w:tc>
          <w:tcPr>
            <w:tcW w:w="1056" w:type="dxa"/>
            <w:gridSpan w:val="2"/>
            <w:hideMark/>
          </w:tcPr>
          <w:p w:rsidR="006612C9" w:rsidRPr="00B76A89" w:rsidRDefault="006612C9" w:rsidP="00B76A89">
            <w:pPr>
              <w:jc w:val="center"/>
              <w:rPr>
                <w:bCs/>
                <w:sz w:val="20"/>
                <w:szCs w:val="20"/>
                <w:lang w:val="lv-LV"/>
              </w:rPr>
            </w:pPr>
            <w:r w:rsidRPr="00B76A89">
              <w:rPr>
                <w:bCs/>
                <w:sz w:val="20"/>
                <w:szCs w:val="20"/>
                <w:lang w:val="lv-LV"/>
              </w:rPr>
              <w:t>700 000</w:t>
            </w:r>
          </w:p>
        </w:tc>
        <w:tc>
          <w:tcPr>
            <w:tcW w:w="1100" w:type="dxa"/>
            <w:hideMark/>
          </w:tcPr>
          <w:p w:rsidR="006612C9" w:rsidRPr="00B76A89" w:rsidRDefault="006612C9" w:rsidP="00B76A89">
            <w:pPr>
              <w:jc w:val="center"/>
              <w:rPr>
                <w:bCs/>
                <w:sz w:val="20"/>
                <w:szCs w:val="20"/>
                <w:lang w:val="lv-LV"/>
              </w:rPr>
            </w:pPr>
            <w:r w:rsidRPr="00B76A89">
              <w:rPr>
                <w:bCs/>
                <w:sz w:val="20"/>
                <w:szCs w:val="20"/>
                <w:lang w:val="lv-LV"/>
              </w:rPr>
              <w:t>700 000</w:t>
            </w:r>
          </w:p>
        </w:tc>
        <w:tc>
          <w:tcPr>
            <w:tcW w:w="1191" w:type="dxa"/>
            <w:hideMark/>
          </w:tcPr>
          <w:p w:rsidR="006612C9" w:rsidRPr="00B76A89" w:rsidRDefault="006612C9" w:rsidP="00B76A89">
            <w:pPr>
              <w:jc w:val="center"/>
              <w:rPr>
                <w:bCs/>
                <w:sz w:val="20"/>
                <w:szCs w:val="20"/>
                <w:lang w:val="lv-LV"/>
              </w:rPr>
            </w:pPr>
            <w:r w:rsidRPr="00B76A89">
              <w:rPr>
                <w:bCs/>
                <w:sz w:val="20"/>
                <w:szCs w:val="20"/>
                <w:lang w:val="lv-LV"/>
              </w:rPr>
              <w:t>700 000</w:t>
            </w:r>
          </w:p>
        </w:tc>
        <w:tc>
          <w:tcPr>
            <w:tcW w:w="1132" w:type="dxa"/>
            <w:hideMark/>
          </w:tcPr>
          <w:p w:rsidR="006612C9" w:rsidRPr="00B76A89" w:rsidRDefault="006612C9" w:rsidP="00B76A89">
            <w:pPr>
              <w:jc w:val="center"/>
              <w:rPr>
                <w:bCs/>
                <w:sz w:val="20"/>
                <w:szCs w:val="20"/>
                <w:lang w:val="lv-LV"/>
              </w:rPr>
            </w:pPr>
            <w:r w:rsidRPr="00B76A89">
              <w:rPr>
                <w:bCs/>
                <w:sz w:val="20"/>
                <w:szCs w:val="20"/>
                <w:lang w:val="lv-LV"/>
              </w:rPr>
              <w:t>700 000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Sīga - 5</w:t>
            </w:r>
          </w:p>
        </w:tc>
        <w:tc>
          <w:tcPr>
            <w:tcW w:w="1267" w:type="dxa"/>
          </w:tcPr>
          <w:p w:rsidR="006612C9" w:rsidRPr="00B76A89" w:rsidRDefault="006612C9" w:rsidP="00B76A89">
            <w:pPr>
              <w:jc w:val="center"/>
              <w:rPr>
                <w:bCs/>
                <w:sz w:val="20"/>
                <w:szCs w:val="20"/>
                <w:lang w:val="lv-LV"/>
              </w:rPr>
            </w:pPr>
            <w:r w:rsidRPr="00B76A89">
              <w:rPr>
                <w:bCs/>
                <w:sz w:val="20"/>
                <w:szCs w:val="20"/>
                <w:lang w:val="lv-LV"/>
              </w:rPr>
              <w:t>Sīga – 8</w:t>
            </w:r>
          </w:p>
          <w:p w:rsidR="006612C9" w:rsidRPr="00B76A89" w:rsidRDefault="006612C9" w:rsidP="00B76A89">
            <w:pPr>
              <w:jc w:val="center"/>
              <w:rPr>
                <w:bCs/>
                <w:sz w:val="20"/>
                <w:szCs w:val="20"/>
                <w:lang w:val="lv-LV"/>
              </w:rPr>
            </w:pPr>
            <w:r w:rsidRPr="00B76A89">
              <w:rPr>
                <w:bCs/>
                <w:sz w:val="20"/>
                <w:szCs w:val="20"/>
                <w:lang w:val="lv-LV"/>
              </w:rPr>
              <w:t>Vimba – 0,8</w:t>
            </w:r>
          </w:p>
          <w:p w:rsidR="006612C9" w:rsidRPr="00B76A89" w:rsidRDefault="006612C9" w:rsidP="00B76A89">
            <w:pPr>
              <w:jc w:val="center"/>
              <w:rPr>
                <w:bCs/>
                <w:sz w:val="20"/>
                <w:szCs w:val="20"/>
                <w:lang w:val="lv-LV"/>
              </w:rPr>
            </w:pPr>
            <w:r w:rsidRPr="00B76A89">
              <w:rPr>
                <w:bCs/>
                <w:sz w:val="20"/>
                <w:szCs w:val="20"/>
                <w:lang w:val="lv-LV"/>
              </w:rPr>
              <w:t>Zandarts – 1</w:t>
            </w:r>
          </w:p>
        </w:tc>
        <w:tc>
          <w:tcPr>
            <w:tcW w:w="1163" w:type="dxa"/>
            <w:hideMark/>
          </w:tcPr>
          <w:p w:rsidR="006612C9" w:rsidRPr="00B76A89" w:rsidRDefault="006612C9" w:rsidP="00B76A89">
            <w:pPr>
              <w:rPr>
                <w:bCs/>
                <w:sz w:val="20"/>
                <w:szCs w:val="20"/>
                <w:lang w:val="lv-LV"/>
              </w:rPr>
            </w:pPr>
            <w:r w:rsidRPr="00B76A89">
              <w:rPr>
                <w:bCs/>
                <w:sz w:val="20"/>
                <w:szCs w:val="20"/>
                <w:lang w:val="lv-LV"/>
              </w:rPr>
              <w:t>V</w:t>
            </w:r>
            <w:r w:rsidR="008446DA">
              <w:rPr>
                <w:bCs/>
                <w:sz w:val="20"/>
                <w:szCs w:val="20"/>
                <w:lang w:val="lv-LV"/>
              </w:rPr>
              <w:t>–</w:t>
            </w:r>
            <w:r w:rsidRPr="00B76A89">
              <w:rPr>
                <w:bCs/>
                <w:sz w:val="20"/>
                <w:szCs w:val="20"/>
                <w:lang w:val="lv-LV"/>
              </w:rPr>
              <w:t xml:space="preserve">X </w:t>
            </w:r>
          </w:p>
        </w:tc>
      </w:tr>
      <w:tr w:rsidR="006612C9" w:rsidRPr="00B76A89" w:rsidTr="00A32E24">
        <w:trPr>
          <w:trHeight w:val="227"/>
          <w:jc w:val="center"/>
        </w:trPr>
        <w:tc>
          <w:tcPr>
            <w:tcW w:w="1355" w:type="dxa"/>
            <w:hideMark/>
          </w:tcPr>
          <w:p w:rsidR="006612C9" w:rsidRPr="00B76A89" w:rsidRDefault="006612C9" w:rsidP="00B76A89">
            <w:pPr>
              <w:rPr>
                <w:bCs/>
                <w:sz w:val="20"/>
                <w:szCs w:val="20"/>
                <w:lang w:val="lv-LV"/>
              </w:rPr>
            </w:pPr>
            <w:r w:rsidRPr="00B76A89">
              <w:rPr>
                <w:b/>
                <w:bCs/>
                <w:sz w:val="20"/>
                <w:szCs w:val="20"/>
                <w:lang w:val="lv-LV"/>
              </w:rPr>
              <w:t xml:space="preserve">Iezīmēti zuša mazuļi, 0+ </w:t>
            </w:r>
          </w:p>
        </w:tc>
        <w:tc>
          <w:tcPr>
            <w:tcW w:w="1056" w:type="dxa"/>
            <w:gridSpan w:val="2"/>
            <w:hideMark/>
          </w:tcPr>
          <w:p w:rsidR="006612C9" w:rsidRPr="00B76A89" w:rsidRDefault="006612C9" w:rsidP="00B76A89">
            <w:pPr>
              <w:jc w:val="center"/>
              <w:rPr>
                <w:bCs/>
                <w:sz w:val="20"/>
                <w:szCs w:val="20"/>
                <w:lang w:val="lv-LV"/>
              </w:rPr>
            </w:pPr>
            <w:r w:rsidRPr="00B76A89">
              <w:rPr>
                <w:bCs/>
                <w:sz w:val="20"/>
                <w:szCs w:val="20"/>
                <w:lang w:val="lv-LV"/>
              </w:rPr>
              <w:t>2000</w:t>
            </w:r>
          </w:p>
        </w:tc>
        <w:tc>
          <w:tcPr>
            <w:tcW w:w="1100" w:type="dxa"/>
            <w:hideMark/>
          </w:tcPr>
          <w:p w:rsidR="006612C9" w:rsidRPr="00B76A89" w:rsidRDefault="006612C9" w:rsidP="00B76A89">
            <w:pPr>
              <w:jc w:val="center"/>
              <w:rPr>
                <w:bCs/>
                <w:sz w:val="20"/>
                <w:szCs w:val="20"/>
                <w:lang w:val="lv-LV"/>
              </w:rPr>
            </w:pPr>
            <w:r w:rsidRPr="00B76A89">
              <w:rPr>
                <w:bCs/>
                <w:sz w:val="20"/>
                <w:szCs w:val="20"/>
                <w:lang w:val="lv-LV"/>
              </w:rPr>
              <w:t>4000</w:t>
            </w:r>
          </w:p>
        </w:tc>
        <w:tc>
          <w:tcPr>
            <w:tcW w:w="1191" w:type="dxa"/>
            <w:hideMark/>
          </w:tcPr>
          <w:p w:rsidR="006612C9" w:rsidRPr="00B76A89" w:rsidRDefault="006612C9" w:rsidP="00B76A89">
            <w:pPr>
              <w:jc w:val="center"/>
              <w:rPr>
                <w:bCs/>
                <w:sz w:val="20"/>
                <w:szCs w:val="20"/>
                <w:lang w:val="lv-LV"/>
              </w:rPr>
            </w:pPr>
            <w:r w:rsidRPr="00B76A89">
              <w:rPr>
                <w:bCs/>
                <w:sz w:val="20"/>
                <w:szCs w:val="20"/>
                <w:lang w:val="lv-LV"/>
              </w:rPr>
              <w:t>4000</w:t>
            </w:r>
          </w:p>
        </w:tc>
        <w:tc>
          <w:tcPr>
            <w:tcW w:w="1132" w:type="dxa"/>
            <w:hideMark/>
          </w:tcPr>
          <w:p w:rsidR="006612C9" w:rsidRPr="00B76A89" w:rsidRDefault="006612C9" w:rsidP="00B76A89">
            <w:pPr>
              <w:jc w:val="center"/>
              <w:rPr>
                <w:bCs/>
                <w:sz w:val="20"/>
                <w:szCs w:val="20"/>
                <w:lang w:val="lv-LV"/>
              </w:rPr>
            </w:pPr>
            <w:r w:rsidRPr="00B76A89">
              <w:rPr>
                <w:bCs/>
                <w:sz w:val="20"/>
                <w:szCs w:val="20"/>
                <w:lang w:val="lv-LV"/>
              </w:rPr>
              <w:t>6000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w:t>
            </w:r>
          </w:p>
        </w:tc>
        <w:tc>
          <w:tcPr>
            <w:tcW w:w="1267" w:type="dxa"/>
          </w:tcPr>
          <w:p w:rsidR="006612C9" w:rsidRPr="00B76A89" w:rsidRDefault="006612C9" w:rsidP="00B76A89">
            <w:pPr>
              <w:jc w:val="center"/>
              <w:rPr>
                <w:bCs/>
                <w:sz w:val="20"/>
                <w:szCs w:val="20"/>
                <w:lang w:val="lv-LV"/>
              </w:rPr>
            </w:pPr>
            <w:r w:rsidRPr="00B76A89">
              <w:rPr>
                <w:bCs/>
                <w:sz w:val="20"/>
                <w:szCs w:val="20"/>
                <w:lang w:val="lv-LV"/>
              </w:rPr>
              <w:t>–</w:t>
            </w:r>
          </w:p>
        </w:tc>
        <w:tc>
          <w:tcPr>
            <w:tcW w:w="1163" w:type="dxa"/>
            <w:hideMark/>
          </w:tcPr>
          <w:p w:rsidR="006612C9" w:rsidRPr="00B76A89" w:rsidRDefault="006612C9" w:rsidP="00B76A89">
            <w:pPr>
              <w:rPr>
                <w:bCs/>
                <w:sz w:val="20"/>
                <w:szCs w:val="20"/>
                <w:lang w:val="lv-LV"/>
              </w:rPr>
            </w:pPr>
            <w:r w:rsidRPr="00B76A89">
              <w:rPr>
                <w:bCs/>
                <w:sz w:val="20"/>
                <w:szCs w:val="20"/>
                <w:lang w:val="lv-LV"/>
              </w:rPr>
              <w:t>IX</w:t>
            </w:r>
            <w:r w:rsidR="008446DA">
              <w:rPr>
                <w:bCs/>
                <w:sz w:val="20"/>
                <w:szCs w:val="20"/>
                <w:lang w:val="lv-LV"/>
              </w:rPr>
              <w:t>–</w:t>
            </w:r>
            <w:r w:rsidRPr="00B76A89">
              <w:rPr>
                <w:bCs/>
                <w:sz w:val="20"/>
                <w:szCs w:val="20"/>
                <w:lang w:val="lv-LV"/>
              </w:rPr>
              <w:t xml:space="preserve">X </w:t>
            </w:r>
          </w:p>
        </w:tc>
      </w:tr>
      <w:tr w:rsidR="006612C9" w:rsidRPr="00B76A89" w:rsidTr="00A32E24">
        <w:trPr>
          <w:trHeight w:val="227"/>
          <w:jc w:val="center"/>
        </w:trPr>
        <w:tc>
          <w:tcPr>
            <w:tcW w:w="1355" w:type="dxa"/>
            <w:hideMark/>
          </w:tcPr>
          <w:p w:rsidR="006612C9" w:rsidRPr="00B76A89" w:rsidRDefault="006612C9" w:rsidP="00B76A89">
            <w:pPr>
              <w:rPr>
                <w:bCs/>
                <w:sz w:val="20"/>
                <w:szCs w:val="20"/>
                <w:lang w:val="lv-LV"/>
              </w:rPr>
            </w:pPr>
            <w:r w:rsidRPr="00B76A89">
              <w:rPr>
                <w:b/>
                <w:bCs/>
                <w:sz w:val="20"/>
                <w:szCs w:val="20"/>
                <w:lang w:val="lv-LV"/>
              </w:rPr>
              <w:t xml:space="preserve">Nēģa kāpuri </w:t>
            </w:r>
          </w:p>
        </w:tc>
        <w:tc>
          <w:tcPr>
            <w:tcW w:w="1056" w:type="dxa"/>
            <w:gridSpan w:val="2"/>
            <w:hideMark/>
          </w:tcPr>
          <w:p w:rsidR="006612C9" w:rsidRPr="00B76A89" w:rsidRDefault="006612C9" w:rsidP="00B76A89">
            <w:pPr>
              <w:jc w:val="center"/>
              <w:rPr>
                <w:bCs/>
                <w:sz w:val="20"/>
                <w:szCs w:val="20"/>
                <w:lang w:val="lv-LV"/>
              </w:rPr>
            </w:pPr>
            <w:r w:rsidRPr="00B76A89">
              <w:rPr>
                <w:bCs/>
                <w:sz w:val="20"/>
                <w:szCs w:val="20"/>
                <w:lang w:val="lv-LV"/>
              </w:rPr>
              <w:t>5 000 000</w:t>
            </w:r>
          </w:p>
        </w:tc>
        <w:tc>
          <w:tcPr>
            <w:tcW w:w="1100" w:type="dxa"/>
            <w:hideMark/>
          </w:tcPr>
          <w:p w:rsidR="006612C9" w:rsidRPr="00B76A89" w:rsidRDefault="006612C9" w:rsidP="00B76A89">
            <w:pPr>
              <w:jc w:val="center"/>
              <w:rPr>
                <w:bCs/>
                <w:sz w:val="20"/>
                <w:szCs w:val="20"/>
                <w:lang w:val="lv-LV"/>
              </w:rPr>
            </w:pPr>
            <w:r w:rsidRPr="00B76A89">
              <w:rPr>
                <w:bCs/>
                <w:sz w:val="20"/>
                <w:szCs w:val="20"/>
                <w:lang w:val="lv-LV"/>
              </w:rPr>
              <w:t>5 000 000</w:t>
            </w:r>
          </w:p>
        </w:tc>
        <w:tc>
          <w:tcPr>
            <w:tcW w:w="1191" w:type="dxa"/>
            <w:hideMark/>
          </w:tcPr>
          <w:p w:rsidR="006612C9" w:rsidRPr="00B76A89" w:rsidRDefault="006612C9" w:rsidP="00B76A89">
            <w:pPr>
              <w:jc w:val="center"/>
              <w:rPr>
                <w:bCs/>
                <w:sz w:val="20"/>
                <w:szCs w:val="20"/>
                <w:lang w:val="lv-LV"/>
              </w:rPr>
            </w:pPr>
            <w:r w:rsidRPr="00B76A89">
              <w:rPr>
                <w:bCs/>
                <w:sz w:val="20"/>
                <w:szCs w:val="20"/>
                <w:lang w:val="lv-LV"/>
              </w:rPr>
              <w:t>5 000 000</w:t>
            </w:r>
          </w:p>
        </w:tc>
        <w:tc>
          <w:tcPr>
            <w:tcW w:w="1132" w:type="dxa"/>
            <w:hideMark/>
          </w:tcPr>
          <w:p w:rsidR="006612C9" w:rsidRPr="00B76A89" w:rsidRDefault="006612C9" w:rsidP="00B76A89">
            <w:pPr>
              <w:jc w:val="center"/>
              <w:rPr>
                <w:bCs/>
                <w:sz w:val="20"/>
                <w:szCs w:val="20"/>
                <w:lang w:val="lv-LV"/>
              </w:rPr>
            </w:pPr>
            <w:r w:rsidRPr="00B76A89">
              <w:rPr>
                <w:bCs/>
                <w:sz w:val="20"/>
                <w:szCs w:val="20"/>
                <w:lang w:val="lv-LV"/>
              </w:rPr>
              <w:t>5 000 000</w:t>
            </w:r>
          </w:p>
        </w:tc>
        <w:tc>
          <w:tcPr>
            <w:tcW w:w="1275" w:type="dxa"/>
          </w:tcPr>
          <w:p w:rsidR="006612C9" w:rsidRPr="00B76A89" w:rsidRDefault="006612C9" w:rsidP="00B76A89">
            <w:pPr>
              <w:jc w:val="center"/>
              <w:rPr>
                <w:bCs/>
                <w:sz w:val="20"/>
                <w:szCs w:val="20"/>
                <w:lang w:val="lv-LV"/>
              </w:rPr>
            </w:pPr>
            <w:r w:rsidRPr="00B76A89">
              <w:rPr>
                <w:bCs/>
                <w:sz w:val="20"/>
                <w:szCs w:val="20"/>
                <w:lang w:val="lv-LV"/>
              </w:rPr>
              <w:t>–</w:t>
            </w:r>
          </w:p>
        </w:tc>
        <w:tc>
          <w:tcPr>
            <w:tcW w:w="1267" w:type="dxa"/>
          </w:tcPr>
          <w:p w:rsidR="006612C9" w:rsidRPr="00B76A89" w:rsidRDefault="006612C9" w:rsidP="00B76A89">
            <w:pPr>
              <w:jc w:val="center"/>
              <w:rPr>
                <w:bCs/>
                <w:sz w:val="20"/>
                <w:szCs w:val="20"/>
                <w:lang w:val="lv-LV"/>
              </w:rPr>
            </w:pPr>
            <w:r w:rsidRPr="00B76A89">
              <w:rPr>
                <w:bCs/>
                <w:sz w:val="20"/>
                <w:szCs w:val="20"/>
                <w:lang w:val="lv-LV"/>
              </w:rPr>
              <w:t>–</w:t>
            </w:r>
          </w:p>
        </w:tc>
        <w:tc>
          <w:tcPr>
            <w:tcW w:w="1163" w:type="dxa"/>
            <w:hideMark/>
          </w:tcPr>
          <w:p w:rsidR="006612C9" w:rsidRPr="00B76A89" w:rsidRDefault="006612C9" w:rsidP="00B76A89">
            <w:pPr>
              <w:rPr>
                <w:bCs/>
                <w:sz w:val="20"/>
                <w:szCs w:val="20"/>
                <w:lang w:val="lv-LV"/>
              </w:rPr>
            </w:pPr>
            <w:r w:rsidRPr="00B76A89">
              <w:rPr>
                <w:bCs/>
                <w:sz w:val="20"/>
                <w:szCs w:val="20"/>
                <w:lang w:val="lv-LV"/>
              </w:rPr>
              <w:t>V</w:t>
            </w:r>
            <w:r w:rsidR="008446DA">
              <w:rPr>
                <w:bCs/>
                <w:sz w:val="20"/>
                <w:szCs w:val="20"/>
                <w:lang w:val="lv-LV"/>
              </w:rPr>
              <w:t>–</w:t>
            </w:r>
            <w:r w:rsidRPr="00B76A89">
              <w:rPr>
                <w:bCs/>
                <w:sz w:val="20"/>
                <w:szCs w:val="20"/>
                <w:lang w:val="lv-LV"/>
              </w:rPr>
              <w:t xml:space="preserve">IV </w:t>
            </w:r>
          </w:p>
        </w:tc>
      </w:tr>
      <w:tr w:rsidR="00D80FC4" w:rsidRPr="00B76A89" w:rsidTr="00A32E24">
        <w:trPr>
          <w:trHeight w:val="227"/>
          <w:jc w:val="center"/>
        </w:trPr>
        <w:tc>
          <w:tcPr>
            <w:tcW w:w="1355" w:type="dxa"/>
            <w:hideMark/>
          </w:tcPr>
          <w:p w:rsidR="00D80FC4" w:rsidRPr="00B76A89" w:rsidRDefault="00D80FC4" w:rsidP="00B76A89">
            <w:pPr>
              <w:jc w:val="right"/>
              <w:rPr>
                <w:bCs/>
                <w:sz w:val="20"/>
                <w:szCs w:val="20"/>
                <w:lang w:val="lv-LV"/>
              </w:rPr>
            </w:pPr>
            <w:r w:rsidRPr="00B76A89">
              <w:rPr>
                <w:b/>
                <w:bCs/>
                <w:sz w:val="20"/>
                <w:szCs w:val="20"/>
                <w:lang w:val="lv-LV"/>
              </w:rPr>
              <w:t xml:space="preserve">KOPĀ </w:t>
            </w:r>
          </w:p>
        </w:tc>
        <w:tc>
          <w:tcPr>
            <w:tcW w:w="1056" w:type="dxa"/>
            <w:gridSpan w:val="2"/>
            <w:hideMark/>
          </w:tcPr>
          <w:p w:rsidR="00D80FC4" w:rsidRPr="00B76A89" w:rsidRDefault="00D80FC4" w:rsidP="00B76A89">
            <w:pPr>
              <w:jc w:val="center"/>
              <w:rPr>
                <w:b/>
                <w:bCs/>
                <w:sz w:val="20"/>
                <w:szCs w:val="20"/>
                <w:lang w:val="lv-LV"/>
              </w:rPr>
            </w:pPr>
            <w:r w:rsidRPr="00B76A89">
              <w:rPr>
                <w:b/>
                <w:bCs/>
                <w:sz w:val="20"/>
                <w:szCs w:val="20"/>
                <w:lang w:val="lv-LV"/>
              </w:rPr>
              <w:t>6 370 000</w:t>
            </w:r>
          </w:p>
        </w:tc>
        <w:tc>
          <w:tcPr>
            <w:tcW w:w="1100" w:type="dxa"/>
            <w:hideMark/>
          </w:tcPr>
          <w:p w:rsidR="00D80FC4" w:rsidRPr="00B76A89" w:rsidRDefault="00D80FC4" w:rsidP="00B76A89">
            <w:pPr>
              <w:jc w:val="center"/>
              <w:rPr>
                <w:b/>
                <w:bCs/>
                <w:sz w:val="20"/>
                <w:szCs w:val="20"/>
                <w:lang w:val="lv-LV"/>
              </w:rPr>
            </w:pPr>
            <w:r w:rsidRPr="00B76A89">
              <w:rPr>
                <w:b/>
                <w:bCs/>
                <w:sz w:val="20"/>
                <w:szCs w:val="20"/>
                <w:lang w:val="lv-LV"/>
              </w:rPr>
              <w:t>6 370 000</w:t>
            </w:r>
          </w:p>
        </w:tc>
        <w:tc>
          <w:tcPr>
            <w:tcW w:w="1191" w:type="dxa"/>
            <w:hideMark/>
          </w:tcPr>
          <w:p w:rsidR="00D80FC4" w:rsidRPr="00B76A89" w:rsidRDefault="00D80FC4" w:rsidP="00B76A89">
            <w:pPr>
              <w:jc w:val="center"/>
              <w:rPr>
                <w:b/>
                <w:bCs/>
                <w:sz w:val="20"/>
                <w:szCs w:val="20"/>
                <w:lang w:val="lv-LV"/>
              </w:rPr>
            </w:pPr>
            <w:r w:rsidRPr="00B76A89">
              <w:rPr>
                <w:b/>
                <w:bCs/>
                <w:sz w:val="20"/>
                <w:szCs w:val="20"/>
                <w:lang w:val="lv-LV"/>
              </w:rPr>
              <w:t>6 370 000</w:t>
            </w:r>
          </w:p>
        </w:tc>
        <w:tc>
          <w:tcPr>
            <w:tcW w:w="1132" w:type="dxa"/>
            <w:hideMark/>
          </w:tcPr>
          <w:p w:rsidR="00D80FC4" w:rsidRPr="00B76A89" w:rsidRDefault="00D80FC4" w:rsidP="00B76A89">
            <w:pPr>
              <w:jc w:val="center"/>
              <w:rPr>
                <w:b/>
                <w:bCs/>
                <w:sz w:val="20"/>
                <w:szCs w:val="20"/>
                <w:lang w:val="lv-LV"/>
              </w:rPr>
            </w:pPr>
            <w:r w:rsidRPr="00B76A89">
              <w:rPr>
                <w:b/>
                <w:bCs/>
                <w:sz w:val="20"/>
                <w:szCs w:val="20"/>
                <w:lang w:val="lv-LV"/>
              </w:rPr>
              <w:t>6 370 000</w:t>
            </w:r>
          </w:p>
        </w:tc>
        <w:tc>
          <w:tcPr>
            <w:tcW w:w="3705" w:type="dxa"/>
            <w:gridSpan w:val="3"/>
          </w:tcPr>
          <w:p w:rsidR="00D80FC4" w:rsidRPr="00B76A89" w:rsidRDefault="00D80FC4" w:rsidP="00B76A89">
            <w:pPr>
              <w:ind w:left="360"/>
              <w:jc w:val="both"/>
              <w:rPr>
                <w:b/>
                <w:bCs/>
                <w:sz w:val="20"/>
                <w:szCs w:val="20"/>
                <w:lang w:val="lv-LV"/>
              </w:rPr>
            </w:pPr>
            <w:r w:rsidRPr="00B76A89">
              <w:rPr>
                <w:b/>
                <w:bCs/>
                <w:sz w:val="20"/>
                <w:szCs w:val="20"/>
                <w:lang w:val="lv-LV"/>
              </w:rPr>
              <w:t xml:space="preserve">  </w:t>
            </w:r>
          </w:p>
        </w:tc>
      </w:tr>
    </w:tbl>
    <w:p w:rsidR="0011782C" w:rsidRPr="00B76A89" w:rsidRDefault="0011782C" w:rsidP="00B76A89">
      <w:pPr>
        <w:pStyle w:val="Default"/>
        <w:rPr>
          <w:sz w:val="20"/>
          <w:szCs w:val="20"/>
        </w:rPr>
      </w:pPr>
      <w:r w:rsidRPr="00B76A89">
        <w:rPr>
          <w:sz w:val="20"/>
          <w:szCs w:val="20"/>
        </w:rPr>
        <w:t>*</w:t>
      </w:r>
      <w:r w:rsidR="008446DA">
        <w:rPr>
          <w:sz w:val="20"/>
          <w:szCs w:val="20"/>
        </w:rPr>
        <w:t> </w:t>
      </w:r>
      <w:r w:rsidRPr="00B76A89">
        <w:rPr>
          <w:sz w:val="20"/>
          <w:szCs w:val="20"/>
        </w:rPr>
        <w:t xml:space="preserve">Skaidrojumu par zivju mazuļu un smoltu </w:t>
      </w:r>
      <w:r w:rsidR="006612C9" w:rsidRPr="00B76A89">
        <w:rPr>
          <w:sz w:val="20"/>
          <w:szCs w:val="20"/>
        </w:rPr>
        <w:t xml:space="preserve">attīstības un </w:t>
      </w:r>
      <w:r w:rsidRPr="00B76A89">
        <w:rPr>
          <w:sz w:val="20"/>
          <w:szCs w:val="20"/>
        </w:rPr>
        <w:t xml:space="preserve">vecuma apzīmējumiem skatīt pie </w:t>
      </w:r>
      <w:r w:rsidR="00D80FC4">
        <w:rPr>
          <w:sz w:val="20"/>
          <w:szCs w:val="20"/>
        </w:rPr>
        <w:t>8</w:t>
      </w:r>
      <w:r w:rsidRPr="00B76A89">
        <w:rPr>
          <w:sz w:val="20"/>
          <w:szCs w:val="20"/>
        </w:rPr>
        <w:t>.tabulas.</w:t>
      </w:r>
    </w:p>
    <w:p w:rsidR="000E71FF" w:rsidRPr="00B76A89" w:rsidRDefault="000E71FF" w:rsidP="00B76A89">
      <w:pPr>
        <w:pStyle w:val="EntEmet"/>
        <w:tabs>
          <w:tab w:val="clear" w:pos="851"/>
        </w:tabs>
        <w:spacing w:before="0"/>
        <w:ind w:left="533"/>
        <w:jc w:val="both"/>
        <w:rPr>
          <w:color w:val="000000"/>
          <w:lang w:val="lv-LV"/>
        </w:rPr>
      </w:pPr>
    </w:p>
    <w:p w:rsidR="000E71FF" w:rsidRPr="00B76A89" w:rsidRDefault="000E71FF" w:rsidP="00C234FF">
      <w:pPr>
        <w:pStyle w:val="EntEmet"/>
        <w:numPr>
          <w:ilvl w:val="0"/>
          <w:numId w:val="3"/>
        </w:numPr>
        <w:tabs>
          <w:tab w:val="clear" w:pos="284"/>
          <w:tab w:val="clear" w:pos="851"/>
        </w:tabs>
        <w:spacing w:before="0"/>
        <w:ind w:left="0" w:firstLine="567"/>
        <w:jc w:val="both"/>
        <w:rPr>
          <w:color w:val="000000"/>
          <w:lang w:val="lv-LV"/>
        </w:rPr>
      </w:pPr>
      <w:r w:rsidRPr="00B76A89">
        <w:rPr>
          <w:color w:val="000000"/>
          <w:lang w:val="lv-LV"/>
        </w:rPr>
        <w:t>Konkrētie rīcības virzie</w:t>
      </w:r>
      <w:r w:rsidR="003C4375" w:rsidRPr="00B76A89">
        <w:rPr>
          <w:color w:val="000000"/>
          <w:lang w:val="lv-LV"/>
        </w:rPr>
        <w:t>na īstenošanā noteiktie uzdevumi</w:t>
      </w:r>
      <w:r w:rsidRPr="00B76A89">
        <w:rPr>
          <w:color w:val="000000"/>
          <w:lang w:val="lv-LV"/>
        </w:rPr>
        <w:t xml:space="preserve">, plānotie pasākumi un darbības rezultatīvie rādītāji </w:t>
      </w:r>
      <w:r w:rsidR="00610B37">
        <w:rPr>
          <w:color w:val="000000"/>
          <w:lang w:val="lv-LV"/>
        </w:rPr>
        <w:t>iekļauti</w:t>
      </w:r>
      <w:r w:rsidRPr="00B76A89">
        <w:rPr>
          <w:color w:val="000000"/>
          <w:lang w:val="lv-LV"/>
        </w:rPr>
        <w:t xml:space="preserve"> </w:t>
      </w:r>
      <w:r w:rsidR="00D80FC4">
        <w:rPr>
          <w:color w:val="000000"/>
          <w:lang w:val="lv-LV"/>
        </w:rPr>
        <w:t xml:space="preserve">šī plāna </w:t>
      </w:r>
      <w:r w:rsidR="007D1350" w:rsidRPr="007D1350">
        <w:rPr>
          <w:color w:val="000000"/>
          <w:lang w:val="lv-LV"/>
        </w:rPr>
        <w:t>1</w:t>
      </w:r>
      <w:r w:rsidR="004D33B8">
        <w:rPr>
          <w:color w:val="000000"/>
          <w:lang w:val="lv-LV"/>
        </w:rPr>
        <w:t>3</w:t>
      </w:r>
      <w:r w:rsidR="00D86802" w:rsidRPr="007D1350">
        <w:rPr>
          <w:color w:val="000000"/>
          <w:lang w:val="lv-LV"/>
        </w:rPr>
        <w:t>.</w:t>
      </w:r>
      <w:r w:rsidRPr="007D1350">
        <w:rPr>
          <w:color w:val="000000"/>
          <w:lang w:val="lv-LV"/>
        </w:rPr>
        <w:t>tabulā.</w:t>
      </w:r>
    </w:p>
    <w:p w:rsidR="00FB33B1" w:rsidRPr="00B76A89" w:rsidRDefault="00FB33B1" w:rsidP="00B76A89">
      <w:pPr>
        <w:pStyle w:val="EntEmet"/>
        <w:tabs>
          <w:tab w:val="clear" w:pos="851"/>
        </w:tabs>
        <w:spacing w:before="0"/>
        <w:ind w:left="533"/>
        <w:jc w:val="both"/>
        <w:rPr>
          <w:color w:val="000000"/>
          <w:lang w:val="lv-LV"/>
        </w:rPr>
      </w:pPr>
    </w:p>
    <w:p w:rsidR="00982D4E" w:rsidRPr="00B76A89" w:rsidRDefault="00D80FC4" w:rsidP="00B76A89">
      <w:pPr>
        <w:pStyle w:val="Virsraksts2"/>
        <w:numPr>
          <w:ilvl w:val="1"/>
          <w:numId w:val="4"/>
        </w:numPr>
        <w:spacing w:before="0" w:after="0"/>
        <w:rPr>
          <w:szCs w:val="24"/>
        </w:rPr>
      </w:pPr>
      <w:bookmarkStart w:id="16" w:name="_Toc453680417"/>
      <w:r>
        <w:rPr>
          <w:szCs w:val="24"/>
        </w:rPr>
        <w:t>Citu p</w:t>
      </w:r>
      <w:r w:rsidR="008306A8" w:rsidRPr="00B76A89">
        <w:rPr>
          <w:szCs w:val="24"/>
        </w:rPr>
        <w:t xml:space="preserve">ubliski pieejamo </w:t>
      </w:r>
      <w:r w:rsidR="006612C9" w:rsidRPr="00B76A89">
        <w:rPr>
          <w:szCs w:val="24"/>
        </w:rPr>
        <w:t>upju un ezeru</w:t>
      </w:r>
      <w:r w:rsidR="008306A8" w:rsidRPr="00B76A89">
        <w:rPr>
          <w:szCs w:val="24"/>
        </w:rPr>
        <w:t xml:space="preserve"> zivju resursu papildināšana</w:t>
      </w:r>
      <w:r w:rsidR="001B5065" w:rsidRPr="00B76A89">
        <w:rPr>
          <w:szCs w:val="24"/>
        </w:rPr>
        <w:t xml:space="preserve">, </w:t>
      </w:r>
      <w:r>
        <w:rPr>
          <w:szCs w:val="24"/>
        </w:rPr>
        <w:t xml:space="preserve">dabisko </w:t>
      </w:r>
      <w:r w:rsidR="001B5065" w:rsidRPr="00B76A89">
        <w:rPr>
          <w:szCs w:val="24"/>
        </w:rPr>
        <w:t xml:space="preserve">dzīvotņu </w:t>
      </w:r>
      <w:r>
        <w:rPr>
          <w:szCs w:val="24"/>
        </w:rPr>
        <w:t xml:space="preserve">kvalitātes uzlabošana </w:t>
      </w:r>
      <w:r w:rsidR="001B5065" w:rsidRPr="00B76A89">
        <w:rPr>
          <w:szCs w:val="24"/>
        </w:rPr>
        <w:t xml:space="preserve">un nārsta vietu </w:t>
      </w:r>
      <w:bookmarkEnd w:id="16"/>
      <w:r>
        <w:rPr>
          <w:szCs w:val="24"/>
        </w:rPr>
        <w:t>atjaunošana</w:t>
      </w:r>
    </w:p>
    <w:p w:rsidR="00982D4E" w:rsidRPr="00B76A89" w:rsidRDefault="00982D4E" w:rsidP="00B76A89">
      <w:pPr>
        <w:ind w:left="720"/>
        <w:rPr>
          <w:b/>
          <w:lang w:val="lv-LV"/>
        </w:rPr>
      </w:pPr>
    </w:p>
    <w:p w:rsidR="005F5162" w:rsidRPr="00B76A89" w:rsidRDefault="00D80FC4" w:rsidP="00C234FF">
      <w:pPr>
        <w:pStyle w:val="EntEmet"/>
        <w:numPr>
          <w:ilvl w:val="0"/>
          <w:numId w:val="3"/>
        </w:numPr>
        <w:tabs>
          <w:tab w:val="clear" w:pos="284"/>
          <w:tab w:val="clear" w:pos="851"/>
          <w:tab w:val="left" w:pos="993"/>
        </w:tabs>
        <w:spacing w:before="0"/>
        <w:ind w:left="0" w:firstLine="567"/>
        <w:jc w:val="both"/>
        <w:rPr>
          <w:color w:val="000000"/>
          <w:lang w:val="lv-LV"/>
        </w:rPr>
      </w:pPr>
      <w:r>
        <w:rPr>
          <w:color w:val="000000"/>
          <w:lang w:val="lv-LV"/>
        </w:rPr>
        <w:t>Plāna 3.</w:t>
      </w:r>
      <w:r w:rsidR="00EC71B2" w:rsidRPr="00B76A89">
        <w:rPr>
          <w:color w:val="000000"/>
          <w:lang w:val="lv-LV"/>
        </w:rPr>
        <w:t>rīcības virzien</w:t>
      </w:r>
      <w:r w:rsidR="008446DA">
        <w:rPr>
          <w:color w:val="000000"/>
          <w:lang w:val="lv-LV"/>
        </w:rPr>
        <w:t>ā</w:t>
      </w:r>
      <w:r w:rsidR="00EC71B2" w:rsidRPr="00B76A89">
        <w:rPr>
          <w:color w:val="000000"/>
          <w:lang w:val="lv-LV"/>
        </w:rPr>
        <w:t xml:space="preserve"> zivju resursu ilgstpējas nodrošināšanai tiek paredzēts, ka pašvaldības un</w:t>
      </w:r>
      <w:r w:rsidR="008446DA">
        <w:rPr>
          <w:color w:val="000000"/>
          <w:lang w:val="lv-LV"/>
        </w:rPr>
        <w:t xml:space="preserve"> (</w:t>
      </w:r>
      <w:r w:rsidR="00EC71B2" w:rsidRPr="00B76A89">
        <w:rPr>
          <w:color w:val="000000"/>
          <w:lang w:val="lv-LV"/>
        </w:rPr>
        <w:t>vai</w:t>
      </w:r>
      <w:r w:rsidR="008446DA">
        <w:rPr>
          <w:color w:val="000000"/>
          <w:lang w:val="lv-LV"/>
        </w:rPr>
        <w:t>)</w:t>
      </w:r>
      <w:r w:rsidR="00EC71B2" w:rsidRPr="00B76A89">
        <w:rPr>
          <w:color w:val="000000"/>
          <w:lang w:val="lv-LV"/>
        </w:rPr>
        <w:t xml:space="preserve"> ūdenstilpju </w:t>
      </w:r>
      <w:r w:rsidR="003C4375" w:rsidRPr="00B76A89">
        <w:rPr>
          <w:color w:val="000000"/>
          <w:lang w:val="lv-LV"/>
        </w:rPr>
        <w:t>apsaimniekotāji</w:t>
      </w:r>
      <w:r w:rsidR="00EC71B2" w:rsidRPr="00B76A89">
        <w:rPr>
          <w:color w:val="000000"/>
          <w:lang w:val="lv-LV"/>
        </w:rPr>
        <w:t xml:space="preserve"> ar </w:t>
      </w:r>
      <w:r w:rsidR="0065758F" w:rsidRPr="00B76A89">
        <w:rPr>
          <w:color w:val="000000"/>
          <w:lang w:val="lv-LV"/>
        </w:rPr>
        <w:t xml:space="preserve">attiecīgiem </w:t>
      </w:r>
      <w:r w:rsidR="006612C9" w:rsidRPr="00B76A89">
        <w:rPr>
          <w:color w:val="000000"/>
          <w:lang w:val="lv-LV"/>
        </w:rPr>
        <w:t>projektu</w:t>
      </w:r>
      <w:r w:rsidR="00EC71B2" w:rsidRPr="00B76A89">
        <w:rPr>
          <w:color w:val="000000"/>
          <w:lang w:val="lv-LV"/>
        </w:rPr>
        <w:t xml:space="preserve"> pieteikumiem </w:t>
      </w:r>
      <w:r>
        <w:rPr>
          <w:color w:val="000000"/>
          <w:lang w:val="lv-LV"/>
        </w:rPr>
        <w:t>ZF</w:t>
      </w:r>
      <w:r w:rsidR="00EC71B2" w:rsidRPr="00B76A89">
        <w:rPr>
          <w:color w:val="000000"/>
          <w:lang w:val="lv-LV"/>
        </w:rPr>
        <w:t xml:space="preserve"> </w:t>
      </w:r>
      <w:r w:rsidR="0065758F" w:rsidRPr="00B76A89">
        <w:rPr>
          <w:color w:val="000000"/>
          <w:lang w:val="lv-LV"/>
        </w:rPr>
        <w:t xml:space="preserve">(saskaņā ar </w:t>
      </w:r>
      <w:r w:rsidR="003C4375" w:rsidRPr="004D33B8">
        <w:rPr>
          <w:i/>
          <w:color w:val="000000"/>
          <w:lang w:val="lv-LV"/>
        </w:rPr>
        <w:t xml:space="preserve">MK </w:t>
      </w:r>
      <w:r w:rsidR="00EE1ADA" w:rsidRPr="004D33B8">
        <w:rPr>
          <w:i/>
          <w:color w:val="000000"/>
          <w:lang w:val="lv-LV"/>
        </w:rPr>
        <w:t>2010.</w:t>
      </w:r>
      <w:r w:rsidR="005938D3">
        <w:rPr>
          <w:i/>
          <w:color w:val="000000"/>
          <w:lang w:val="lv-LV"/>
        </w:rPr>
        <w:t> gada</w:t>
      </w:r>
      <w:r w:rsidR="00EE1ADA" w:rsidRPr="004D33B8">
        <w:rPr>
          <w:i/>
          <w:color w:val="000000"/>
          <w:lang w:val="lv-LV"/>
        </w:rPr>
        <w:t xml:space="preserve"> </w:t>
      </w:r>
      <w:r w:rsidR="005938D3">
        <w:rPr>
          <w:i/>
          <w:color w:val="000000"/>
          <w:lang w:val="lv-LV"/>
        </w:rPr>
        <w:t xml:space="preserve">2. marta </w:t>
      </w:r>
      <w:r w:rsidR="003C4375" w:rsidRPr="004D33B8">
        <w:rPr>
          <w:i/>
          <w:color w:val="000000"/>
          <w:lang w:val="lv-LV"/>
        </w:rPr>
        <w:t>noteikumos Nr. 215 “Noteikumi par valsts atbalsta piešķiršanu zivsaimniecības attīstībai no Zivju fo</w:t>
      </w:r>
      <w:r w:rsidR="00EE1ADA" w:rsidRPr="004D33B8">
        <w:rPr>
          <w:i/>
          <w:color w:val="000000"/>
          <w:lang w:val="lv-LV"/>
        </w:rPr>
        <w:t>nda finanšu līdzekļiem”</w:t>
      </w:r>
      <w:r w:rsidR="00EE1ADA">
        <w:rPr>
          <w:color w:val="000000"/>
          <w:lang w:val="lv-LV"/>
        </w:rPr>
        <w:t xml:space="preserve"> noteiktajām prasībām</w:t>
      </w:r>
      <w:r w:rsidR="003C4375" w:rsidRPr="00B76A89">
        <w:rPr>
          <w:color w:val="000000"/>
          <w:lang w:val="lv-LV"/>
        </w:rPr>
        <w:t xml:space="preserve">) </w:t>
      </w:r>
      <w:r w:rsidR="00EE1ADA">
        <w:rPr>
          <w:color w:val="000000"/>
          <w:lang w:val="lv-LV"/>
        </w:rPr>
        <w:t xml:space="preserve">konkursa kārtībā </w:t>
      </w:r>
      <w:r w:rsidR="00EC71B2" w:rsidRPr="00B76A89">
        <w:rPr>
          <w:color w:val="000000"/>
          <w:lang w:val="lv-LV"/>
        </w:rPr>
        <w:t>īstenos pasākumus šād</w:t>
      </w:r>
      <w:r w:rsidR="008446DA">
        <w:rPr>
          <w:color w:val="000000"/>
          <w:lang w:val="lv-LV"/>
        </w:rPr>
        <w:t>ā veidā</w:t>
      </w:r>
      <w:r w:rsidR="005F5162" w:rsidRPr="00B76A89">
        <w:rPr>
          <w:color w:val="000000"/>
          <w:lang w:val="lv-LV"/>
        </w:rPr>
        <w:t xml:space="preserve">: </w:t>
      </w:r>
    </w:p>
    <w:p w:rsidR="005F5162" w:rsidRPr="00B76A89" w:rsidRDefault="005F5162" w:rsidP="00C234FF">
      <w:pPr>
        <w:pStyle w:val="EntEmet"/>
        <w:tabs>
          <w:tab w:val="clear" w:pos="284"/>
          <w:tab w:val="left" w:pos="318"/>
          <w:tab w:val="left" w:pos="993"/>
        </w:tabs>
        <w:spacing w:before="0"/>
        <w:ind w:firstLine="567"/>
        <w:jc w:val="both"/>
        <w:rPr>
          <w:color w:val="000000"/>
          <w:lang w:val="lv-LV"/>
        </w:rPr>
      </w:pPr>
      <w:r w:rsidRPr="00B76A89">
        <w:rPr>
          <w:color w:val="000000"/>
          <w:lang w:val="lv-LV"/>
        </w:rPr>
        <w:t>1) papildin</w:t>
      </w:r>
      <w:r w:rsidR="00EC71B2" w:rsidRPr="00B76A89">
        <w:rPr>
          <w:color w:val="000000"/>
          <w:lang w:val="lv-LV"/>
        </w:rPr>
        <w:t>ās</w:t>
      </w:r>
      <w:r w:rsidRPr="00B76A89">
        <w:rPr>
          <w:color w:val="000000"/>
          <w:lang w:val="lv-LV"/>
        </w:rPr>
        <w:t xml:space="preserve"> zivju krājumus, ielaižot zivsaimnieciski izmantojamo zivju sugu mazuļus, smoltus un kāpurus</w:t>
      </w:r>
      <w:r w:rsidR="00EC71B2" w:rsidRPr="00B76A89">
        <w:rPr>
          <w:color w:val="000000"/>
          <w:lang w:val="lv-LV"/>
        </w:rPr>
        <w:t xml:space="preserve"> publiski pieejamajos ūdeņos</w:t>
      </w:r>
      <w:r w:rsidR="00EE1ADA">
        <w:rPr>
          <w:color w:val="000000"/>
          <w:lang w:val="lv-LV"/>
        </w:rPr>
        <w:t xml:space="preserve">, kuros netiek īstenoti attiecīgo zivju sugu atražošanas pasākumi </w:t>
      </w:r>
      <w:r w:rsidR="008446DA">
        <w:rPr>
          <w:color w:val="000000"/>
          <w:lang w:val="lv-LV"/>
        </w:rPr>
        <w:t xml:space="preserve">saistībā ar </w:t>
      </w:r>
      <w:r w:rsidR="00EE1ADA">
        <w:rPr>
          <w:color w:val="000000"/>
          <w:lang w:val="lv-LV"/>
        </w:rPr>
        <w:t>š</w:t>
      </w:r>
      <w:r w:rsidR="00E72495">
        <w:rPr>
          <w:color w:val="000000"/>
          <w:lang w:val="lv-LV"/>
        </w:rPr>
        <w:t>ī plāna 1. un 2.rīcības virzien</w:t>
      </w:r>
      <w:r w:rsidR="008446DA">
        <w:rPr>
          <w:color w:val="000000"/>
          <w:lang w:val="lv-LV"/>
        </w:rPr>
        <w:t>u</w:t>
      </w:r>
      <w:r w:rsidRPr="00B76A89">
        <w:rPr>
          <w:color w:val="000000"/>
          <w:lang w:val="lv-LV"/>
        </w:rPr>
        <w:t xml:space="preserve">; </w:t>
      </w:r>
    </w:p>
    <w:p w:rsidR="005F5162" w:rsidRPr="00B76A89" w:rsidRDefault="005F5162" w:rsidP="00C234FF">
      <w:pPr>
        <w:pStyle w:val="EntEmet"/>
        <w:tabs>
          <w:tab w:val="clear" w:pos="284"/>
          <w:tab w:val="left" w:pos="318"/>
          <w:tab w:val="left" w:pos="993"/>
        </w:tabs>
        <w:spacing w:before="0"/>
        <w:ind w:firstLine="567"/>
        <w:jc w:val="both"/>
        <w:rPr>
          <w:color w:val="000000"/>
          <w:lang w:val="lv-LV"/>
        </w:rPr>
      </w:pPr>
      <w:r w:rsidRPr="00B76A89">
        <w:rPr>
          <w:color w:val="000000"/>
          <w:lang w:val="lv-LV"/>
        </w:rPr>
        <w:t>2) rad</w:t>
      </w:r>
      <w:r w:rsidR="003C4375" w:rsidRPr="00B76A89">
        <w:rPr>
          <w:color w:val="000000"/>
          <w:lang w:val="lv-LV"/>
        </w:rPr>
        <w:t>īs</w:t>
      </w:r>
      <w:r w:rsidRPr="00B76A89">
        <w:rPr>
          <w:color w:val="000000"/>
          <w:lang w:val="lv-LV"/>
        </w:rPr>
        <w:t xml:space="preserve"> </w:t>
      </w:r>
      <w:r w:rsidR="003C4375" w:rsidRPr="00B76A89">
        <w:rPr>
          <w:color w:val="000000"/>
          <w:lang w:val="lv-LV"/>
        </w:rPr>
        <w:t xml:space="preserve">upēs un ezeros </w:t>
      </w:r>
      <w:r w:rsidR="00EE1ADA">
        <w:rPr>
          <w:color w:val="000000"/>
          <w:lang w:val="lv-LV"/>
        </w:rPr>
        <w:t xml:space="preserve">zivju </w:t>
      </w:r>
      <w:r w:rsidRPr="00B76A89">
        <w:rPr>
          <w:color w:val="000000"/>
          <w:lang w:val="lv-LV"/>
        </w:rPr>
        <w:t xml:space="preserve">dabiskai atražošanai </w:t>
      </w:r>
      <w:r w:rsidR="00EE1ADA">
        <w:rPr>
          <w:color w:val="000000"/>
          <w:lang w:val="lv-LV"/>
        </w:rPr>
        <w:t xml:space="preserve">un to dzīves videi </w:t>
      </w:r>
      <w:r w:rsidRPr="00B76A89">
        <w:rPr>
          <w:color w:val="000000"/>
          <w:lang w:val="lv-LV"/>
        </w:rPr>
        <w:t xml:space="preserve">labvēlīgākus apstākļus, mazinot antropogēno ietekmi (veidojot nārsta vietas, attīrot </w:t>
      </w:r>
      <w:r w:rsidR="001B5065" w:rsidRPr="00B76A89">
        <w:rPr>
          <w:color w:val="000000"/>
          <w:lang w:val="lv-LV"/>
        </w:rPr>
        <w:t xml:space="preserve">dzīvotnes </w:t>
      </w:r>
      <w:r w:rsidRPr="00B76A89">
        <w:rPr>
          <w:color w:val="000000"/>
          <w:lang w:val="lv-LV"/>
        </w:rPr>
        <w:t xml:space="preserve">no aizauguma, nojaucot aizsprostus utt.). </w:t>
      </w:r>
    </w:p>
    <w:p w:rsidR="00C234FF" w:rsidRDefault="002062D9" w:rsidP="00C234FF">
      <w:pPr>
        <w:pStyle w:val="EntEmet"/>
        <w:numPr>
          <w:ilvl w:val="0"/>
          <w:numId w:val="3"/>
        </w:numPr>
        <w:tabs>
          <w:tab w:val="clear" w:pos="284"/>
          <w:tab w:val="clear" w:pos="851"/>
          <w:tab w:val="left" w:pos="993"/>
        </w:tabs>
        <w:spacing w:before="0"/>
        <w:ind w:left="0" w:firstLine="567"/>
        <w:jc w:val="both"/>
        <w:rPr>
          <w:color w:val="000000"/>
          <w:lang w:val="lv-LV"/>
        </w:rPr>
      </w:pPr>
      <w:r w:rsidRPr="002062D9">
        <w:rPr>
          <w:color w:val="000000"/>
          <w:lang w:val="lv-LV"/>
        </w:rPr>
        <w:t xml:space="preserve">Plāna darbības periodā paredzēts </w:t>
      </w:r>
      <w:r>
        <w:rPr>
          <w:color w:val="000000"/>
          <w:lang w:val="lv-LV"/>
        </w:rPr>
        <w:t xml:space="preserve">arī </w:t>
      </w:r>
      <w:r w:rsidRPr="002062D9">
        <w:rPr>
          <w:color w:val="000000"/>
          <w:lang w:val="lv-LV"/>
        </w:rPr>
        <w:t>Eiropas Reģionālās attīstības fonda finansējums biotopu atjaunošanai, tajā skaitā ūdens biotopu kopšanai darbības programm</w:t>
      </w:r>
      <w:r w:rsidR="004C259B">
        <w:rPr>
          <w:color w:val="000000"/>
          <w:lang w:val="lv-LV"/>
        </w:rPr>
        <w:t>’a</w:t>
      </w:r>
      <w:r w:rsidRPr="002062D9">
        <w:rPr>
          <w:color w:val="000000"/>
          <w:lang w:val="lv-LV"/>
        </w:rPr>
        <w:t xml:space="preserve"> “Izaugsme un nodarbinātība” specifiskā atbalsta mērķa 5.4.1. „Dabas objektu aizsardzības un apskates infrastruktūras attīstība, biotopu atjaunošana” </w:t>
      </w:r>
      <w:r w:rsidRPr="002F5B71">
        <w:rPr>
          <w:lang w:val="lv-LV"/>
        </w:rPr>
        <w:t>(</w:t>
      </w:r>
      <w:hyperlink r:id="rId10" w:history="1">
        <w:r w:rsidR="00C234FF" w:rsidRPr="002F5B71">
          <w:rPr>
            <w:rStyle w:val="Hipersaite"/>
            <w:color w:val="auto"/>
            <w:u w:val="none"/>
            <w:lang w:val="lv-LV"/>
          </w:rPr>
          <w:t>http://www.varam.gov.lv/lat/fondi/kohez/2014_2020/?doc=18641</w:t>
        </w:r>
      </w:hyperlink>
      <w:r w:rsidRPr="002F5B71">
        <w:rPr>
          <w:lang w:val="lv-LV"/>
        </w:rPr>
        <w:t>)</w:t>
      </w:r>
      <w:r w:rsidR="00C234FF" w:rsidRPr="002F5B71">
        <w:rPr>
          <w:lang w:val="lv-LV"/>
        </w:rPr>
        <w:t xml:space="preserve">, </w:t>
      </w:r>
      <w:r w:rsidR="00C234FF">
        <w:rPr>
          <w:color w:val="000000"/>
          <w:lang w:val="lv-LV"/>
        </w:rPr>
        <w:t>par ko atbildīga ir VARAM</w:t>
      </w:r>
      <w:r w:rsidRPr="002062D9">
        <w:rPr>
          <w:color w:val="000000"/>
          <w:lang w:val="lv-LV"/>
        </w:rPr>
        <w:t>.</w:t>
      </w:r>
    </w:p>
    <w:p w:rsidR="005F5162" w:rsidRPr="00C234FF" w:rsidRDefault="005F5162" w:rsidP="00C234FF">
      <w:pPr>
        <w:pStyle w:val="EntEmet"/>
        <w:numPr>
          <w:ilvl w:val="0"/>
          <w:numId w:val="3"/>
        </w:numPr>
        <w:tabs>
          <w:tab w:val="clear" w:pos="284"/>
          <w:tab w:val="clear" w:pos="851"/>
          <w:tab w:val="left" w:pos="993"/>
        </w:tabs>
        <w:spacing w:before="0"/>
        <w:ind w:left="0" w:firstLine="567"/>
        <w:jc w:val="both"/>
        <w:rPr>
          <w:color w:val="000000"/>
          <w:lang w:val="lv-LV"/>
        </w:rPr>
      </w:pPr>
      <w:r w:rsidRPr="00C234FF">
        <w:rPr>
          <w:color w:val="000000"/>
          <w:lang w:val="lv-LV"/>
        </w:rPr>
        <w:t xml:space="preserve">Zivju krājumu papildināšanai </w:t>
      </w:r>
      <w:r w:rsidR="008446DA" w:rsidRPr="00C234FF">
        <w:rPr>
          <w:color w:val="000000"/>
          <w:lang w:val="lv-LV"/>
        </w:rPr>
        <w:t xml:space="preserve">saistībā ar </w:t>
      </w:r>
      <w:r w:rsidR="00EE1ADA" w:rsidRPr="00C234FF">
        <w:rPr>
          <w:color w:val="000000"/>
          <w:lang w:val="lv-LV"/>
        </w:rPr>
        <w:t>š</w:t>
      </w:r>
      <w:r w:rsidR="008446DA" w:rsidRPr="00C234FF">
        <w:rPr>
          <w:color w:val="000000"/>
          <w:lang w:val="lv-LV"/>
        </w:rPr>
        <w:t>o</w:t>
      </w:r>
      <w:r w:rsidR="00EE1ADA" w:rsidRPr="00C234FF">
        <w:rPr>
          <w:color w:val="000000"/>
          <w:lang w:val="lv-LV"/>
        </w:rPr>
        <w:t xml:space="preserve"> rīcības virzien</w:t>
      </w:r>
      <w:r w:rsidR="008446DA" w:rsidRPr="00C234FF">
        <w:rPr>
          <w:color w:val="000000"/>
          <w:lang w:val="lv-LV"/>
        </w:rPr>
        <w:t>u</w:t>
      </w:r>
      <w:r w:rsidR="00EE1ADA" w:rsidRPr="00C234FF">
        <w:rPr>
          <w:color w:val="000000"/>
          <w:lang w:val="lv-LV"/>
        </w:rPr>
        <w:t xml:space="preserve"> </w:t>
      </w:r>
      <w:r w:rsidRPr="00C234FF">
        <w:rPr>
          <w:color w:val="000000"/>
          <w:lang w:val="lv-LV"/>
        </w:rPr>
        <w:t xml:space="preserve">tiek </w:t>
      </w:r>
      <w:r w:rsidR="008446DA" w:rsidRPr="00C234FF">
        <w:rPr>
          <w:color w:val="000000"/>
          <w:lang w:val="lv-LV"/>
        </w:rPr>
        <w:t>ieteik</w:t>
      </w:r>
      <w:r w:rsidRPr="00C234FF">
        <w:rPr>
          <w:color w:val="000000"/>
          <w:lang w:val="lv-LV"/>
        </w:rPr>
        <w:t>t</w:t>
      </w:r>
      <w:r w:rsidR="00610B37" w:rsidRPr="00C234FF">
        <w:rPr>
          <w:color w:val="000000"/>
          <w:lang w:val="lv-LV"/>
        </w:rPr>
        <w:t>a</w:t>
      </w:r>
      <w:r w:rsidRPr="00C234FF">
        <w:rPr>
          <w:color w:val="000000"/>
          <w:lang w:val="lv-LV"/>
        </w:rPr>
        <w:t xml:space="preserve">s </w:t>
      </w:r>
      <w:r w:rsidR="008446DA" w:rsidRPr="00C234FF">
        <w:rPr>
          <w:color w:val="000000"/>
          <w:lang w:val="lv-LV"/>
        </w:rPr>
        <w:t xml:space="preserve">tādas </w:t>
      </w:r>
      <w:r w:rsidRPr="00C234FF">
        <w:rPr>
          <w:color w:val="000000"/>
          <w:lang w:val="lv-LV"/>
        </w:rPr>
        <w:t>zivju sugas</w:t>
      </w:r>
      <w:r w:rsidR="008446DA" w:rsidRPr="00C234FF">
        <w:rPr>
          <w:color w:val="000000"/>
          <w:lang w:val="lv-LV"/>
        </w:rPr>
        <w:t xml:space="preserve"> kā</w:t>
      </w:r>
      <w:r w:rsidRPr="00C234FF">
        <w:rPr>
          <w:color w:val="000000"/>
          <w:lang w:val="lv-LV"/>
        </w:rPr>
        <w:t xml:space="preserve"> alata, līdaka, zandarts, vēdzele</w:t>
      </w:r>
      <w:r w:rsidR="002E363F" w:rsidRPr="00C234FF">
        <w:rPr>
          <w:color w:val="000000"/>
          <w:lang w:val="lv-LV"/>
        </w:rPr>
        <w:t>, sīga, strauta forele</w:t>
      </w:r>
      <w:r w:rsidR="008446DA" w:rsidRPr="00C234FF">
        <w:rPr>
          <w:color w:val="000000"/>
          <w:lang w:val="lv-LV"/>
        </w:rPr>
        <w:t xml:space="preserve"> un</w:t>
      </w:r>
      <w:r w:rsidR="002E363F" w:rsidRPr="00C234FF">
        <w:rPr>
          <w:color w:val="000000"/>
          <w:lang w:val="lv-LV"/>
        </w:rPr>
        <w:t xml:space="preserve"> taimiņš, kuru </w:t>
      </w:r>
      <w:r w:rsidR="00312C8D" w:rsidRPr="00C234FF">
        <w:rPr>
          <w:color w:val="000000"/>
          <w:lang w:val="lv-LV"/>
        </w:rPr>
        <w:t>vidējais svars izlaišanas laikā un ieteicamais izlaiš</w:t>
      </w:r>
      <w:r w:rsidR="007E1685" w:rsidRPr="00C234FF">
        <w:rPr>
          <w:color w:val="000000"/>
          <w:lang w:val="lv-LV"/>
        </w:rPr>
        <w:t xml:space="preserve">anas laiks ir norādīti </w:t>
      </w:r>
      <w:r w:rsidR="00EE1ADA" w:rsidRPr="00C234FF">
        <w:rPr>
          <w:color w:val="000000"/>
          <w:lang w:val="lv-LV"/>
        </w:rPr>
        <w:t>šī plāna 10</w:t>
      </w:r>
      <w:r w:rsidR="007E1685" w:rsidRPr="00C234FF">
        <w:rPr>
          <w:color w:val="000000"/>
          <w:lang w:val="lv-LV"/>
        </w:rPr>
        <w:t>.tabulā, taču</w:t>
      </w:r>
      <w:r w:rsidR="008446DA" w:rsidRPr="00C234FF">
        <w:rPr>
          <w:color w:val="000000"/>
          <w:lang w:val="lv-LV"/>
        </w:rPr>
        <w:t xml:space="preserve"> pēc</w:t>
      </w:r>
      <w:r w:rsidR="007E1685" w:rsidRPr="00C234FF">
        <w:rPr>
          <w:color w:val="000000"/>
          <w:lang w:val="lv-LV"/>
        </w:rPr>
        <w:t xml:space="preserve"> </w:t>
      </w:r>
      <w:r w:rsidR="008446DA" w:rsidRPr="00C234FF">
        <w:rPr>
          <w:color w:val="000000"/>
          <w:lang w:val="lv-LV"/>
        </w:rPr>
        <w:t xml:space="preserve">attiecīga BIOR pamatojuma saņemšanas </w:t>
      </w:r>
      <w:r w:rsidR="007E1685" w:rsidRPr="00C234FF">
        <w:rPr>
          <w:color w:val="000000"/>
          <w:lang w:val="lv-LV"/>
        </w:rPr>
        <w:t>tiek pieļauta arī citu zivju sugu ielaišana.</w:t>
      </w:r>
    </w:p>
    <w:p w:rsidR="00C234FF" w:rsidRDefault="00C234FF" w:rsidP="00B76A89">
      <w:pPr>
        <w:pStyle w:val="EntEmet"/>
        <w:tabs>
          <w:tab w:val="clear" w:pos="851"/>
        </w:tabs>
        <w:spacing w:before="0"/>
        <w:ind w:left="1277"/>
        <w:jc w:val="right"/>
        <w:rPr>
          <w:color w:val="000000"/>
          <w:sz w:val="20"/>
          <w:szCs w:val="20"/>
          <w:lang w:val="lv-LV"/>
        </w:rPr>
      </w:pPr>
    </w:p>
    <w:p w:rsidR="002E363F" w:rsidRPr="00EE1ADA" w:rsidRDefault="00EE1ADA" w:rsidP="00B76A89">
      <w:pPr>
        <w:pStyle w:val="EntEmet"/>
        <w:tabs>
          <w:tab w:val="clear" w:pos="851"/>
        </w:tabs>
        <w:spacing w:before="0"/>
        <w:ind w:left="1277"/>
        <w:jc w:val="right"/>
        <w:rPr>
          <w:color w:val="000000"/>
          <w:sz w:val="20"/>
          <w:szCs w:val="20"/>
          <w:lang w:val="lv-LV"/>
        </w:rPr>
      </w:pPr>
      <w:r w:rsidRPr="00EE1ADA">
        <w:rPr>
          <w:color w:val="000000"/>
          <w:sz w:val="20"/>
          <w:szCs w:val="20"/>
          <w:lang w:val="lv-LV"/>
        </w:rPr>
        <w:t>10</w:t>
      </w:r>
      <w:r w:rsidR="002E363F" w:rsidRPr="00EE1ADA">
        <w:rPr>
          <w:color w:val="000000"/>
          <w:sz w:val="20"/>
          <w:szCs w:val="20"/>
          <w:lang w:val="lv-LV"/>
        </w:rPr>
        <w:t>.tabula</w:t>
      </w:r>
    </w:p>
    <w:p w:rsidR="002E363F" w:rsidRPr="00EE1ADA" w:rsidRDefault="002E363F" w:rsidP="00B76A89">
      <w:pPr>
        <w:pStyle w:val="EntEmet"/>
        <w:tabs>
          <w:tab w:val="clear" w:pos="851"/>
        </w:tabs>
        <w:spacing w:before="0"/>
        <w:ind w:left="1277"/>
        <w:jc w:val="right"/>
        <w:rPr>
          <w:b/>
          <w:color w:val="000000"/>
          <w:sz w:val="20"/>
          <w:szCs w:val="20"/>
          <w:lang w:val="lv-LV"/>
        </w:rPr>
      </w:pPr>
      <w:r w:rsidRPr="00EE1ADA">
        <w:rPr>
          <w:b/>
          <w:color w:val="000000"/>
          <w:sz w:val="20"/>
          <w:szCs w:val="20"/>
          <w:lang w:val="lv-LV"/>
        </w:rPr>
        <w:t xml:space="preserve">3.rīcības virziena īstenošanai </w:t>
      </w:r>
      <w:r w:rsidR="008446DA">
        <w:rPr>
          <w:b/>
          <w:color w:val="000000"/>
          <w:sz w:val="20"/>
          <w:szCs w:val="20"/>
          <w:lang w:val="lv-LV"/>
        </w:rPr>
        <w:t>ieteik</w:t>
      </w:r>
      <w:r w:rsidRPr="00EE1ADA">
        <w:rPr>
          <w:b/>
          <w:color w:val="000000"/>
          <w:sz w:val="20"/>
          <w:szCs w:val="20"/>
          <w:lang w:val="lv-LV"/>
        </w:rPr>
        <w:t>tās zivju sugas</w:t>
      </w:r>
    </w:p>
    <w:tbl>
      <w:tblPr>
        <w:tblStyle w:val="Reatabula"/>
        <w:tblW w:w="7650" w:type="dxa"/>
        <w:jc w:val="center"/>
        <w:tblLook w:val="04A0" w:firstRow="1" w:lastRow="0" w:firstColumn="1" w:lastColumn="0" w:noHBand="0" w:noVBand="1"/>
      </w:tblPr>
      <w:tblGrid>
        <w:gridCol w:w="2547"/>
        <w:gridCol w:w="2149"/>
        <w:gridCol w:w="2954"/>
      </w:tblGrid>
      <w:tr w:rsidR="00312C8D" w:rsidRPr="00EE1ADA" w:rsidTr="00EE1ADA">
        <w:trPr>
          <w:trHeight w:val="439"/>
          <w:jc w:val="center"/>
        </w:trPr>
        <w:tc>
          <w:tcPr>
            <w:tcW w:w="2547" w:type="dxa"/>
            <w:hideMark/>
          </w:tcPr>
          <w:p w:rsidR="00312C8D" w:rsidRPr="00EE1ADA" w:rsidRDefault="00312C8D" w:rsidP="00B76A89">
            <w:pPr>
              <w:rPr>
                <w:bCs/>
                <w:sz w:val="20"/>
                <w:szCs w:val="20"/>
                <w:lang w:val="lv-LV"/>
              </w:rPr>
            </w:pPr>
            <w:r w:rsidRPr="00EE1ADA">
              <w:rPr>
                <w:b/>
                <w:bCs/>
                <w:sz w:val="20"/>
                <w:szCs w:val="20"/>
                <w:lang w:val="lv-LV"/>
              </w:rPr>
              <w:t>Suga, vecums un attīstības stadija*</w:t>
            </w:r>
          </w:p>
        </w:tc>
        <w:tc>
          <w:tcPr>
            <w:tcW w:w="2149" w:type="dxa"/>
            <w:hideMark/>
          </w:tcPr>
          <w:p w:rsidR="00312C8D" w:rsidRPr="00EE1ADA" w:rsidRDefault="00312C8D" w:rsidP="00B76A89">
            <w:pPr>
              <w:jc w:val="center"/>
              <w:rPr>
                <w:bCs/>
                <w:sz w:val="20"/>
                <w:szCs w:val="20"/>
                <w:lang w:val="lv-LV"/>
              </w:rPr>
            </w:pPr>
            <w:r w:rsidRPr="00EE1ADA">
              <w:rPr>
                <w:b/>
                <w:bCs/>
                <w:sz w:val="20"/>
                <w:szCs w:val="20"/>
                <w:lang w:val="lv-LV"/>
              </w:rPr>
              <w:t>Vidējais svars (g) grupā izlaišanas laikā</w:t>
            </w:r>
          </w:p>
        </w:tc>
        <w:tc>
          <w:tcPr>
            <w:tcW w:w="2954" w:type="dxa"/>
            <w:hideMark/>
          </w:tcPr>
          <w:p w:rsidR="00312C8D" w:rsidRPr="00EE1ADA" w:rsidRDefault="00312C8D" w:rsidP="00B76A89">
            <w:pPr>
              <w:jc w:val="center"/>
              <w:rPr>
                <w:bCs/>
                <w:sz w:val="20"/>
                <w:szCs w:val="20"/>
                <w:lang w:val="lv-LV"/>
              </w:rPr>
            </w:pPr>
            <w:r w:rsidRPr="00EE1ADA">
              <w:rPr>
                <w:b/>
                <w:bCs/>
                <w:sz w:val="20"/>
                <w:szCs w:val="20"/>
                <w:lang w:val="lv-LV"/>
              </w:rPr>
              <w:t>Ieteicamais izlaišanas laiks (mēnesis)</w:t>
            </w:r>
          </w:p>
        </w:tc>
      </w:tr>
      <w:tr w:rsidR="00312C8D" w:rsidRPr="00EE1ADA" w:rsidTr="00EE1ADA">
        <w:trPr>
          <w:trHeight w:val="227"/>
          <w:jc w:val="center"/>
        </w:trPr>
        <w:tc>
          <w:tcPr>
            <w:tcW w:w="2547" w:type="dxa"/>
            <w:hideMark/>
          </w:tcPr>
          <w:p w:rsidR="00312C8D" w:rsidRPr="00EE1ADA" w:rsidRDefault="00312C8D" w:rsidP="00B76A89">
            <w:pPr>
              <w:rPr>
                <w:b/>
                <w:bCs/>
                <w:sz w:val="20"/>
                <w:szCs w:val="20"/>
                <w:lang w:val="lv-LV"/>
              </w:rPr>
            </w:pPr>
            <w:r w:rsidRPr="00EE1ADA">
              <w:rPr>
                <w:b/>
                <w:bCs/>
                <w:sz w:val="20"/>
                <w:szCs w:val="20"/>
                <w:lang w:val="lv-LV"/>
              </w:rPr>
              <w:t xml:space="preserve">Alatas mazuļi, 0+ </w:t>
            </w:r>
          </w:p>
        </w:tc>
        <w:tc>
          <w:tcPr>
            <w:tcW w:w="2149" w:type="dxa"/>
            <w:hideMark/>
          </w:tcPr>
          <w:p w:rsidR="00312C8D" w:rsidRPr="00EE1ADA" w:rsidRDefault="00312C8D" w:rsidP="00B76A89">
            <w:pPr>
              <w:jc w:val="center"/>
              <w:rPr>
                <w:bCs/>
                <w:sz w:val="20"/>
                <w:szCs w:val="20"/>
                <w:lang w:val="lv-LV"/>
              </w:rPr>
            </w:pPr>
            <w:r w:rsidRPr="00EE1ADA">
              <w:rPr>
                <w:bCs/>
                <w:sz w:val="20"/>
                <w:szCs w:val="20"/>
                <w:lang w:val="lv-LV"/>
              </w:rPr>
              <w:t xml:space="preserve">2 </w:t>
            </w:r>
          </w:p>
        </w:tc>
        <w:tc>
          <w:tcPr>
            <w:tcW w:w="2954" w:type="dxa"/>
            <w:hideMark/>
          </w:tcPr>
          <w:p w:rsidR="00312C8D" w:rsidRPr="00EE1ADA" w:rsidRDefault="00312C8D" w:rsidP="00B76A89">
            <w:pPr>
              <w:jc w:val="center"/>
              <w:rPr>
                <w:bCs/>
                <w:sz w:val="20"/>
                <w:szCs w:val="20"/>
                <w:lang w:val="lv-LV"/>
              </w:rPr>
            </w:pPr>
            <w:r w:rsidRPr="00EE1ADA">
              <w:rPr>
                <w:bCs/>
                <w:sz w:val="20"/>
                <w:szCs w:val="20"/>
                <w:lang w:val="lv-LV"/>
              </w:rPr>
              <w:t>VI</w:t>
            </w:r>
            <w:r w:rsidR="008446DA">
              <w:rPr>
                <w:bCs/>
                <w:sz w:val="20"/>
                <w:szCs w:val="20"/>
                <w:lang w:val="lv-LV"/>
              </w:rPr>
              <w:t>–</w:t>
            </w:r>
            <w:r w:rsidRPr="00EE1ADA">
              <w:rPr>
                <w:bCs/>
                <w:sz w:val="20"/>
                <w:szCs w:val="20"/>
                <w:lang w:val="lv-LV"/>
              </w:rPr>
              <w:t>IX</w:t>
            </w:r>
          </w:p>
        </w:tc>
      </w:tr>
      <w:tr w:rsidR="00312C8D" w:rsidRPr="00EE1ADA" w:rsidTr="00EE1ADA">
        <w:trPr>
          <w:trHeight w:val="227"/>
          <w:jc w:val="center"/>
        </w:trPr>
        <w:tc>
          <w:tcPr>
            <w:tcW w:w="2547" w:type="dxa"/>
          </w:tcPr>
          <w:p w:rsidR="00312C8D" w:rsidRPr="00EE1ADA" w:rsidRDefault="00312C8D" w:rsidP="00B76A89">
            <w:pPr>
              <w:rPr>
                <w:b/>
                <w:bCs/>
                <w:sz w:val="20"/>
                <w:szCs w:val="20"/>
                <w:lang w:val="lv-LV"/>
              </w:rPr>
            </w:pPr>
            <w:r w:rsidRPr="00EE1ADA">
              <w:rPr>
                <w:b/>
                <w:bCs/>
                <w:sz w:val="20"/>
                <w:szCs w:val="20"/>
                <w:lang w:val="lv-LV"/>
              </w:rPr>
              <w:t>Ālanta mazuļi, 0+</w:t>
            </w:r>
          </w:p>
        </w:tc>
        <w:tc>
          <w:tcPr>
            <w:tcW w:w="2149" w:type="dxa"/>
          </w:tcPr>
          <w:p w:rsidR="00312C8D" w:rsidRPr="00EE1ADA" w:rsidRDefault="00312C8D" w:rsidP="00B76A89">
            <w:pPr>
              <w:jc w:val="center"/>
              <w:rPr>
                <w:bCs/>
                <w:sz w:val="20"/>
                <w:szCs w:val="20"/>
                <w:lang w:val="lv-LV"/>
              </w:rPr>
            </w:pPr>
            <w:r w:rsidRPr="00EE1ADA">
              <w:rPr>
                <w:bCs/>
                <w:sz w:val="20"/>
                <w:szCs w:val="20"/>
                <w:lang w:val="lv-LV"/>
              </w:rPr>
              <w:t>2</w:t>
            </w:r>
          </w:p>
        </w:tc>
        <w:tc>
          <w:tcPr>
            <w:tcW w:w="2954" w:type="dxa"/>
          </w:tcPr>
          <w:p w:rsidR="00312C8D" w:rsidRPr="00EE1ADA" w:rsidRDefault="00312C8D" w:rsidP="00B76A89">
            <w:pPr>
              <w:jc w:val="center"/>
              <w:rPr>
                <w:bCs/>
                <w:sz w:val="20"/>
                <w:szCs w:val="20"/>
                <w:lang w:val="lv-LV"/>
              </w:rPr>
            </w:pPr>
            <w:r w:rsidRPr="00EE1ADA">
              <w:rPr>
                <w:bCs/>
                <w:sz w:val="20"/>
                <w:szCs w:val="20"/>
                <w:lang w:val="lv-LV"/>
              </w:rPr>
              <w:t>VI</w:t>
            </w:r>
            <w:r w:rsidR="008446DA">
              <w:rPr>
                <w:bCs/>
                <w:sz w:val="20"/>
                <w:szCs w:val="20"/>
                <w:lang w:val="lv-LV"/>
              </w:rPr>
              <w:t>–</w:t>
            </w:r>
            <w:r w:rsidRPr="00EE1ADA">
              <w:rPr>
                <w:bCs/>
                <w:sz w:val="20"/>
                <w:szCs w:val="20"/>
                <w:lang w:val="lv-LV"/>
              </w:rPr>
              <w:t>X</w:t>
            </w:r>
          </w:p>
        </w:tc>
      </w:tr>
      <w:tr w:rsidR="00312C8D" w:rsidRPr="00EE1ADA" w:rsidTr="00EE1ADA">
        <w:trPr>
          <w:trHeight w:val="227"/>
          <w:jc w:val="center"/>
        </w:trPr>
        <w:tc>
          <w:tcPr>
            <w:tcW w:w="2547" w:type="dxa"/>
            <w:hideMark/>
          </w:tcPr>
          <w:p w:rsidR="00312C8D" w:rsidRPr="00EE1ADA" w:rsidRDefault="00312C8D" w:rsidP="00B76A89">
            <w:pPr>
              <w:rPr>
                <w:b/>
                <w:bCs/>
                <w:sz w:val="20"/>
                <w:szCs w:val="20"/>
                <w:lang w:val="lv-LV"/>
              </w:rPr>
            </w:pPr>
            <w:r w:rsidRPr="00EE1ADA">
              <w:rPr>
                <w:b/>
                <w:bCs/>
                <w:sz w:val="20"/>
                <w:szCs w:val="20"/>
                <w:lang w:val="lv-LV"/>
              </w:rPr>
              <w:t xml:space="preserve">Līdakas kāpuri </w:t>
            </w:r>
          </w:p>
        </w:tc>
        <w:tc>
          <w:tcPr>
            <w:tcW w:w="2149" w:type="dxa"/>
            <w:hideMark/>
          </w:tcPr>
          <w:p w:rsidR="00312C8D" w:rsidRPr="00EE1ADA" w:rsidRDefault="005938D3" w:rsidP="00B76A89">
            <w:pPr>
              <w:jc w:val="center"/>
              <w:rPr>
                <w:bCs/>
                <w:sz w:val="20"/>
                <w:szCs w:val="20"/>
                <w:lang w:val="lv-LV"/>
              </w:rPr>
            </w:pPr>
            <w:r>
              <w:rPr>
                <w:bCs/>
                <w:sz w:val="20"/>
                <w:szCs w:val="20"/>
                <w:lang w:val="lv-LV"/>
              </w:rPr>
              <w:t>–</w:t>
            </w:r>
          </w:p>
        </w:tc>
        <w:tc>
          <w:tcPr>
            <w:tcW w:w="2954" w:type="dxa"/>
            <w:hideMark/>
          </w:tcPr>
          <w:p w:rsidR="00312C8D" w:rsidRPr="00EE1ADA" w:rsidRDefault="00312C8D" w:rsidP="00B76A89">
            <w:pPr>
              <w:jc w:val="center"/>
              <w:rPr>
                <w:bCs/>
                <w:sz w:val="20"/>
                <w:szCs w:val="20"/>
                <w:lang w:val="lv-LV"/>
              </w:rPr>
            </w:pPr>
            <w:r w:rsidRPr="00EE1ADA">
              <w:rPr>
                <w:bCs/>
                <w:sz w:val="20"/>
                <w:szCs w:val="20"/>
                <w:lang w:val="lv-LV"/>
              </w:rPr>
              <w:t>III</w:t>
            </w:r>
            <w:r w:rsidR="008446DA">
              <w:rPr>
                <w:bCs/>
                <w:sz w:val="20"/>
                <w:szCs w:val="20"/>
                <w:lang w:val="lv-LV"/>
              </w:rPr>
              <w:t>–</w:t>
            </w:r>
            <w:r w:rsidRPr="00EE1ADA">
              <w:rPr>
                <w:bCs/>
                <w:sz w:val="20"/>
                <w:szCs w:val="20"/>
                <w:lang w:val="lv-LV"/>
              </w:rPr>
              <w:t>V</w:t>
            </w:r>
          </w:p>
        </w:tc>
      </w:tr>
      <w:tr w:rsidR="00312C8D" w:rsidRPr="00EE1ADA" w:rsidTr="00EE1ADA">
        <w:trPr>
          <w:trHeight w:val="227"/>
          <w:jc w:val="center"/>
        </w:trPr>
        <w:tc>
          <w:tcPr>
            <w:tcW w:w="2547" w:type="dxa"/>
          </w:tcPr>
          <w:p w:rsidR="00312C8D" w:rsidRPr="00EE1ADA" w:rsidRDefault="00312C8D" w:rsidP="00B76A89">
            <w:pPr>
              <w:rPr>
                <w:b/>
                <w:bCs/>
                <w:sz w:val="20"/>
                <w:szCs w:val="20"/>
                <w:lang w:val="lv-LV"/>
              </w:rPr>
            </w:pPr>
            <w:r w:rsidRPr="00EE1ADA">
              <w:rPr>
                <w:b/>
                <w:bCs/>
                <w:sz w:val="20"/>
                <w:szCs w:val="20"/>
                <w:lang w:val="lv-LV"/>
              </w:rPr>
              <w:t>Līdakas mazuļi, 0+</w:t>
            </w:r>
          </w:p>
        </w:tc>
        <w:tc>
          <w:tcPr>
            <w:tcW w:w="2149" w:type="dxa"/>
          </w:tcPr>
          <w:p w:rsidR="00312C8D" w:rsidRPr="00EE1ADA" w:rsidRDefault="00312C8D" w:rsidP="00B76A89">
            <w:pPr>
              <w:jc w:val="center"/>
              <w:rPr>
                <w:bCs/>
                <w:sz w:val="20"/>
                <w:szCs w:val="20"/>
                <w:lang w:val="lv-LV"/>
              </w:rPr>
            </w:pPr>
            <w:r w:rsidRPr="00EE1ADA">
              <w:rPr>
                <w:bCs/>
                <w:sz w:val="20"/>
                <w:szCs w:val="20"/>
                <w:lang w:val="lv-LV"/>
              </w:rPr>
              <w:t>1</w:t>
            </w:r>
            <w:r w:rsidR="008446DA">
              <w:rPr>
                <w:bCs/>
                <w:sz w:val="20"/>
                <w:szCs w:val="20"/>
                <w:lang w:val="lv-LV"/>
              </w:rPr>
              <w:t>–</w:t>
            </w:r>
            <w:r w:rsidRPr="00EE1ADA">
              <w:rPr>
                <w:bCs/>
                <w:sz w:val="20"/>
                <w:szCs w:val="20"/>
                <w:lang w:val="lv-LV"/>
              </w:rPr>
              <w:t>30</w:t>
            </w:r>
          </w:p>
        </w:tc>
        <w:tc>
          <w:tcPr>
            <w:tcW w:w="2954" w:type="dxa"/>
          </w:tcPr>
          <w:p w:rsidR="00312C8D" w:rsidRPr="00EE1ADA" w:rsidRDefault="00312C8D" w:rsidP="00B76A89">
            <w:pPr>
              <w:jc w:val="center"/>
              <w:rPr>
                <w:bCs/>
                <w:sz w:val="20"/>
                <w:szCs w:val="20"/>
                <w:lang w:val="lv-LV"/>
              </w:rPr>
            </w:pPr>
            <w:r w:rsidRPr="00EE1ADA">
              <w:rPr>
                <w:bCs/>
                <w:sz w:val="20"/>
                <w:szCs w:val="20"/>
                <w:lang w:val="lv-LV"/>
              </w:rPr>
              <w:t>V</w:t>
            </w:r>
            <w:r w:rsidR="008446DA">
              <w:rPr>
                <w:bCs/>
                <w:sz w:val="20"/>
                <w:szCs w:val="20"/>
                <w:lang w:val="lv-LV"/>
              </w:rPr>
              <w:t>–</w:t>
            </w:r>
            <w:r w:rsidRPr="00EE1ADA">
              <w:rPr>
                <w:bCs/>
                <w:sz w:val="20"/>
                <w:szCs w:val="20"/>
                <w:lang w:val="lv-LV"/>
              </w:rPr>
              <w:t>X</w:t>
            </w:r>
          </w:p>
        </w:tc>
      </w:tr>
      <w:tr w:rsidR="00312C8D" w:rsidRPr="00EE1ADA" w:rsidTr="00EE1ADA">
        <w:trPr>
          <w:trHeight w:val="227"/>
          <w:jc w:val="center"/>
        </w:trPr>
        <w:tc>
          <w:tcPr>
            <w:tcW w:w="2547" w:type="dxa"/>
            <w:hideMark/>
          </w:tcPr>
          <w:p w:rsidR="00312C8D" w:rsidRPr="00EE1ADA" w:rsidRDefault="00312C8D" w:rsidP="00B76A89">
            <w:pPr>
              <w:rPr>
                <w:b/>
                <w:bCs/>
                <w:sz w:val="20"/>
                <w:szCs w:val="20"/>
                <w:lang w:val="lv-LV"/>
              </w:rPr>
            </w:pPr>
            <w:r w:rsidRPr="00EE1ADA">
              <w:rPr>
                <w:b/>
                <w:bCs/>
                <w:sz w:val="20"/>
                <w:szCs w:val="20"/>
                <w:lang w:val="lv-LV"/>
              </w:rPr>
              <w:t>Zandarta mazuļi, 0+</w:t>
            </w:r>
          </w:p>
        </w:tc>
        <w:tc>
          <w:tcPr>
            <w:tcW w:w="2149" w:type="dxa"/>
            <w:hideMark/>
          </w:tcPr>
          <w:p w:rsidR="00312C8D" w:rsidRPr="00EE1ADA" w:rsidRDefault="00312C8D" w:rsidP="00B76A89">
            <w:pPr>
              <w:jc w:val="center"/>
              <w:rPr>
                <w:bCs/>
                <w:sz w:val="20"/>
                <w:szCs w:val="20"/>
                <w:lang w:val="lv-LV"/>
              </w:rPr>
            </w:pPr>
            <w:r w:rsidRPr="00EE1ADA">
              <w:rPr>
                <w:bCs/>
                <w:sz w:val="20"/>
                <w:szCs w:val="20"/>
                <w:lang w:val="lv-LV"/>
              </w:rPr>
              <w:t>1</w:t>
            </w:r>
            <w:r w:rsidR="008446DA">
              <w:rPr>
                <w:bCs/>
                <w:sz w:val="20"/>
                <w:szCs w:val="20"/>
                <w:lang w:val="lv-LV"/>
              </w:rPr>
              <w:t>–</w:t>
            </w:r>
            <w:r w:rsidRPr="00EE1ADA">
              <w:rPr>
                <w:bCs/>
                <w:sz w:val="20"/>
                <w:szCs w:val="20"/>
                <w:lang w:val="lv-LV"/>
              </w:rPr>
              <w:t>30</w:t>
            </w:r>
          </w:p>
        </w:tc>
        <w:tc>
          <w:tcPr>
            <w:tcW w:w="2954" w:type="dxa"/>
            <w:hideMark/>
          </w:tcPr>
          <w:p w:rsidR="00312C8D" w:rsidRPr="00EE1ADA" w:rsidRDefault="00312C8D" w:rsidP="00B76A89">
            <w:pPr>
              <w:jc w:val="center"/>
              <w:rPr>
                <w:bCs/>
                <w:sz w:val="20"/>
                <w:szCs w:val="20"/>
                <w:lang w:val="lv-LV"/>
              </w:rPr>
            </w:pPr>
            <w:r w:rsidRPr="00EE1ADA">
              <w:rPr>
                <w:bCs/>
                <w:sz w:val="20"/>
                <w:szCs w:val="20"/>
                <w:lang w:val="lv-LV"/>
              </w:rPr>
              <w:t>VII</w:t>
            </w:r>
            <w:r w:rsidR="008446DA">
              <w:rPr>
                <w:bCs/>
                <w:sz w:val="20"/>
                <w:szCs w:val="20"/>
                <w:lang w:val="lv-LV"/>
              </w:rPr>
              <w:t>–</w:t>
            </w:r>
            <w:r w:rsidRPr="00EE1ADA">
              <w:rPr>
                <w:bCs/>
                <w:sz w:val="20"/>
                <w:szCs w:val="20"/>
                <w:lang w:val="lv-LV"/>
              </w:rPr>
              <w:t>X</w:t>
            </w:r>
          </w:p>
        </w:tc>
      </w:tr>
      <w:tr w:rsidR="00312C8D" w:rsidRPr="00EE1ADA" w:rsidTr="00EE1ADA">
        <w:trPr>
          <w:trHeight w:val="227"/>
          <w:jc w:val="center"/>
        </w:trPr>
        <w:tc>
          <w:tcPr>
            <w:tcW w:w="2547" w:type="dxa"/>
            <w:hideMark/>
          </w:tcPr>
          <w:p w:rsidR="00312C8D" w:rsidRPr="00EE1ADA" w:rsidRDefault="00312C8D" w:rsidP="00B76A89">
            <w:pPr>
              <w:rPr>
                <w:b/>
                <w:bCs/>
                <w:sz w:val="20"/>
                <w:szCs w:val="20"/>
                <w:lang w:val="lv-LV"/>
              </w:rPr>
            </w:pPr>
            <w:r w:rsidRPr="00EE1ADA">
              <w:rPr>
                <w:b/>
                <w:bCs/>
                <w:sz w:val="20"/>
                <w:szCs w:val="20"/>
                <w:lang w:val="lv-LV"/>
              </w:rPr>
              <w:t xml:space="preserve">Vēdzeles kāpuri </w:t>
            </w:r>
          </w:p>
        </w:tc>
        <w:tc>
          <w:tcPr>
            <w:tcW w:w="2149" w:type="dxa"/>
            <w:hideMark/>
          </w:tcPr>
          <w:p w:rsidR="00312C8D" w:rsidRPr="00EE1ADA" w:rsidRDefault="00312C8D" w:rsidP="00B76A89">
            <w:pPr>
              <w:jc w:val="center"/>
              <w:rPr>
                <w:bCs/>
                <w:sz w:val="20"/>
                <w:szCs w:val="20"/>
                <w:lang w:val="lv-LV"/>
              </w:rPr>
            </w:pPr>
            <w:r w:rsidRPr="00EE1ADA">
              <w:rPr>
                <w:bCs/>
                <w:sz w:val="20"/>
                <w:szCs w:val="20"/>
                <w:lang w:val="lv-LV"/>
              </w:rPr>
              <w:t>-</w:t>
            </w:r>
          </w:p>
        </w:tc>
        <w:tc>
          <w:tcPr>
            <w:tcW w:w="2954" w:type="dxa"/>
            <w:hideMark/>
          </w:tcPr>
          <w:p w:rsidR="00312C8D" w:rsidRPr="00EE1ADA" w:rsidRDefault="00312C8D" w:rsidP="00B76A89">
            <w:pPr>
              <w:jc w:val="center"/>
              <w:rPr>
                <w:bCs/>
                <w:sz w:val="20"/>
                <w:szCs w:val="20"/>
                <w:lang w:val="lv-LV"/>
              </w:rPr>
            </w:pPr>
            <w:r w:rsidRPr="00EE1ADA">
              <w:rPr>
                <w:bCs/>
                <w:sz w:val="20"/>
                <w:szCs w:val="20"/>
                <w:lang w:val="lv-LV"/>
              </w:rPr>
              <w:t>III</w:t>
            </w:r>
            <w:r w:rsidR="008446DA">
              <w:rPr>
                <w:bCs/>
                <w:sz w:val="20"/>
                <w:szCs w:val="20"/>
                <w:lang w:val="lv-LV"/>
              </w:rPr>
              <w:t>–</w:t>
            </w:r>
            <w:r w:rsidRPr="00EE1ADA">
              <w:rPr>
                <w:bCs/>
                <w:sz w:val="20"/>
                <w:szCs w:val="20"/>
                <w:lang w:val="lv-LV"/>
              </w:rPr>
              <w:t>IV</w:t>
            </w:r>
          </w:p>
        </w:tc>
      </w:tr>
      <w:tr w:rsidR="00312C8D" w:rsidRPr="00EE1ADA" w:rsidTr="00EE1ADA">
        <w:trPr>
          <w:trHeight w:val="227"/>
          <w:jc w:val="center"/>
        </w:trPr>
        <w:tc>
          <w:tcPr>
            <w:tcW w:w="2547" w:type="dxa"/>
          </w:tcPr>
          <w:p w:rsidR="00312C8D" w:rsidRPr="00EE1ADA" w:rsidRDefault="00312C8D" w:rsidP="00B76A89">
            <w:pPr>
              <w:rPr>
                <w:b/>
                <w:bCs/>
                <w:sz w:val="20"/>
                <w:szCs w:val="20"/>
                <w:lang w:val="lv-LV"/>
              </w:rPr>
            </w:pPr>
            <w:r w:rsidRPr="00EE1ADA">
              <w:rPr>
                <w:b/>
                <w:bCs/>
                <w:sz w:val="20"/>
                <w:szCs w:val="20"/>
                <w:lang w:val="lv-LV"/>
              </w:rPr>
              <w:t>Vēdzeles mazuļi, 0+</w:t>
            </w:r>
          </w:p>
        </w:tc>
        <w:tc>
          <w:tcPr>
            <w:tcW w:w="2149" w:type="dxa"/>
          </w:tcPr>
          <w:p w:rsidR="00312C8D" w:rsidRPr="00EE1ADA" w:rsidRDefault="00312C8D" w:rsidP="00B76A89">
            <w:pPr>
              <w:jc w:val="center"/>
              <w:rPr>
                <w:bCs/>
                <w:sz w:val="20"/>
                <w:szCs w:val="20"/>
                <w:lang w:val="lv-LV"/>
              </w:rPr>
            </w:pPr>
            <w:r w:rsidRPr="00EE1ADA">
              <w:rPr>
                <w:bCs/>
                <w:sz w:val="20"/>
                <w:szCs w:val="20"/>
                <w:lang w:val="lv-LV"/>
              </w:rPr>
              <w:t>8</w:t>
            </w:r>
            <w:r w:rsidR="008446DA">
              <w:rPr>
                <w:bCs/>
                <w:sz w:val="20"/>
                <w:szCs w:val="20"/>
                <w:lang w:val="lv-LV"/>
              </w:rPr>
              <w:t>–</w:t>
            </w:r>
            <w:r w:rsidRPr="00EE1ADA">
              <w:rPr>
                <w:bCs/>
                <w:sz w:val="20"/>
                <w:szCs w:val="20"/>
                <w:lang w:val="lv-LV"/>
              </w:rPr>
              <w:t>30</w:t>
            </w:r>
          </w:p>
        </w:tc>
        <w:tc>
          <w:tcPr>
            <w:tcW w:w="2954" w:type="dxa"/>
          </w:tcPr>
          <w:p w:rsidR="00312C8D" w:rsidRPr="00EE1ADA" w:rsidRDefault="00312C8D" w:rsidP="00B76A89">
            <w:pPr>
              <w:jc w:val="center"/>
              <w:rPr>
                <w:bCs/>
                <w:sz w:val="20"/>
                <w:szCs w:val="20"/>
                <w:lang w:val="lv-LV"/>
              </w:rPr>
            </w:pPr>
            <w:r w:rsidRPr="00EE1ADA">
              <w:rPr>
                <w:bCs/>
                <w:sz w:val="20"/>
                <w:szCs w:val="20"/>
                <w:lang w:val="lv-LV"/>
              </w:rPr>
              <w:t>VII</w:t>
            </w:r>
            <w:r w:rsidR="008446DA">
              <w:rPr>
                <w:bCs/>
                <w:sz w:val="20"/>
                <w:szCs w:val="20"/>
                <w:lang w:val="lv-LV"/>
              </w:rPr>
              <w:t>–</w:t>
            </w:r>
            <w:r w:rsidRPr="00EE1ADA">
              <w:rPr>
                <w:bCs/>
                <w:sz w:val="20"/>
                <w:szCs w:val="20"/>
                <w:lang w:val="lv-LV"/>
              </w:rPr>
              <w:t>IX</w:t>
            </w:r>
          </w:p>
        </w:tc>
      </w:tr>
      <w:tr w:rsidR="00312C8D" w:rsidRPr="00EE1ADA" w:rsidTr="00EE1ADA">
        <w:trPr>
          <w:trHeight w:val="227"/>
          <w:jc w:val="center"/>
        </w:trPr>
        <w:tc>
          <w:tcPr>
            <w:tcW w:w="2547" w:type="dxa"/>
            <w:hideMark/>
          </w:tcPr>
          <w:p w:rsidR="00312C8D" w:rsidRPr="00EE1ADA" w:rsidRDefault="00312C8D" w:rsidP="00B76A89">
            <w:pPr>
              <w:rPr>
                <w:b/>
                <w:bCs/>
                <w:sz w:val="20"/>
                <w:szCs w:val="20"/>
                <w:lang w:val="lv-LV"/>
              </w:rPr>
            </w:pPr>
            <w:r w:rsidRPr="00EE1ADA">
              <w:rPr>
                <w:b/>
                <w:bCs/>
                <w:sz w:val="20"/>
                <w:szCs w:val="20"/>
                <w:lang w:val="lv-LV"/>
              </w:rPr>
              <w:t xml:space="preserve">Sīgas mazuļi, 0+ </w:t>
            </w:r>
          </w:p>
        </w:tc>
        <w:tc>
          <w:tcPr>
            <w:tcW w:w="2149" w:type="dxa"/>
            <w:hideMark/>
          </w:tcPr>
          <w:p w:rsidR="00312C8D" w:rsidRPr="00EE1ADA" w:rsidRDefault="00312C8D" w:rsidP="00B76A89">
            <w:pPr>
              <w:jc w:val="center"/>
              <w:rPr>
                <w:bCs/>
                <w:sz w:val="20"/>
                <w:szCs w:val="20"/>
                <w:lang w:val="lv-LV"/>
              </w:rPr>
            </w:pPr>
            <w:r w:rsidRPr="00EE1ADA">
              <w:rPr>
                <w:bCs/>
                <w:sz w:val="20"/>
                <w:szCs w:val="20"/>
                <w:lang w:val="lv-LV"/>
              </w:rPr>
              <w:t>2</w:t>
            </w:r>
            <w:r w:rsidR="008446DA">
              <w:rPr>
                <w:bCs/>
                <w:sz w:val="20"/>
                <w:szCs w:val="20"/>
                <w:lang w:val="lv-LV"/>
              </w:rPr>
              <w:t>–</w:t>
            </w:r>
            <w:r w:rsidRPr="00EE1ADA">
              <w:rPr>
                <w:bCs/>
                <w:sz w:val="20"/>
                <w:szCs w:val="20"/>
                <w:lang w:val="lv-LV"/>
              </w:rPr>
              <w:t>30</w:t>
            </w:r>
          </w:p>
        </w:tc>
        <w:tc>
          <w:tcPr>
            <w:tcW w:w="2954" w:type="dxa"/>
            <w:hideMark/>
          </w:tcPr>
          <w:p w:rsidR="00312C8D" w:rsidRPr="00EE1ADA" w:rsidRDefault="00312C8D" w:rsidP="00B76A89">
            <w:pPr>
              <w:jc w:val="center"/>
              <w:rPr>
                <w:bCs/>
                <w:sz w:val="20"/>
                <w:szCs w:val="20"/>
                <w:lang w:val="lv-LV"/>
              </w:rPr>
            </w:pPr>
            <w:r w:rsidRPr="00EE1ADA">
              <w:rPr>
                <w:bCs/>
                <w:sz w:val="20"/>
                <w:szCs w:val="20"/>
                <w:lang w:val="lv-LV"/>
              </w:rPr>
              <w:t>VI</w:t>
            </w:r>
            <w:r w:rsidR="008446DA">
              <w:rPr>
                <w:bCs/>
                <w:sz w:val="20"/>
                <w:szCs w:val="20"/>
                <w:lang w:val="lv-LV"/>
              </w:rPr>
              <w:t>–</w:t>
            </w:r>
            <w:r w:rsidRPr="00EE1ADA">
              <w:rPr>
                <w:bCs/>
                <w:sz w:val="20"/>
                <w:szCs w:val="20"/>
                <w:lang w:val="lv-LV"/>
              </w:rPr>
              <w:t>IX</w:t>
            </w:r>
          </w:p>
        </w:tc>
      </w:tr>
      <w:tr w:rsidR="00312C8D" w:rsidRPr="00EE1ADA" w:rsidTr="00EE1ADA">
        <w:trPr>
          <w:trHeight w:val="227"/>
          <w:jc w:val="center"/>
        </w:trPr>
        <w:tc>
          <w:tcPr>
            <w:tcW w:w="2547" w:type="dxa"/>
            <w:hideMark/>
          </w:tcPr>
          <w:p w:rsidR="00312C8D" w:rsidRPr="00EE1ADA" w:rsidRDefault="00312C8D" w:rsidP="00B76A89">
            <w:pPr>
              <w:rPr>
                <w:b/>
                <w:bCs/>
                <w:sz w:val="20"/>
                <w:szCs w:val="20"/>
                <w:lang w:val="lv-LV"/>
              </w:rPr>
            </w:pPr>
            <w:r w:rsidRPr="00EE1ADA">
              <w:rPr>
                <w:b/>
                <w:bCs/>
                <w:sz w:val="20"/>
                <w:szCs w:val="20"/>
                <w:lang w:val="lv-LV"/>
              </w:rPr>
              <w:t xml:space="preserve">Strauta foreles mazuļi, 0+ </w:t>
            </w:r>
          </w:p>
        </w:tc>
        <w:tc>
          <w:tcPr>
            <w:tcW w:w="2149" w:type="dxa"/>
            <w:hideMark/>
          </w:tcPr>
          <w:p w:rsidR="00312C8D" w:rsidRPr="00EE1ADA" w:rsidRDefault="00312C8D" w:rsidP="00B76A89">
            <w:pPr>
              <w:jc w:val="center"/>
              <w:rPr>
                <w:bCs/>
                <w:sz w:val="20"/>
                <w:szCs w:val="20"/>
                <w:lang w:val="lv-LV"/>
              </w:rPr>
            </w:pPr>
            <w:r w:rsidRPr="00EE1ADA">
              <w:rPr>
                <w:bCs/>
                <w:sz w:val="20"/>
                <w:szCs w:val="20"/>
                <w:lang w:val="lv-LV"/>
              </w:rPr>
              <w:t>2</w:t>
            </w:r>
            <w:r w:rsidR="008446DA">
              <w:rPr>
                <w:bCs/>
                <w:sz w:val="20"/>
                <w:szCs w:val="20"/>
                <w:lang w:val="lv-LV"/>
              </w:rPr>
              <w:t>–</w:t>
            </w:r>
            <w:r w:rsidRPr="00EE1ADA">
              <w:rPr>
                <w:bCs/>
                <w:sz w:val="20"/>
                <w:szCs w:val="20"/>
                <w:lang w:val="lv-LV"/>
              </w:rPr>
              <w:t xml:space="preserve">8 </w:t>
            </w:r>
          </w:p>
        </w:tc>
        <w:tc>
          <w:tcPr>
            <w:tcW w:w="2954" w:type="dxa"/>
            <w:hideMark/>
          </w:tcPr>
          <w:p w:rsidR="00312C8D" w:rsidRPr="00EE1ADA" w:rsidRDefault="00312C8D" w:rsidP="00B76A89">
            <w:pPr>
              <w:jc w:val="center"/>
              <w:rPr>
                <w:bCs/>
                <w:sz w:val="20"/>
                <w:szCs w:val="20"/>
                <w:lang w:val="lv-LV"/>
              </w:rPr>
            </w:pPr>
            <w:r w:rsidRPr="00EE1ADA">
              <w:rPr>
                <w:bCs/>
                <w:sz w:val="20"/>
                <w:szCs w:val="20"/>
                <w:lang w:val="lv-LV"/>
              </w:rPr>
              <w:t>VI</w:t>
            </w:r>
            <w:r w:rsidR="008446DA">
              <w:rPr>
                <w:bCs/>
                <w:sz w:val="20"/>
                <w:szCs w:val="20"/>
                <w:lang w:val="lv-LV"/>
              </w:rPr>
              <w:t>–</w:t>
            </w:r>
            <w:r w:rsidRPr="00EE1ADA">
              <w:rPr>
                <w:bCs/>
                <w:sz w:val="20"/>
                <w:szCs w:val="20"/>
                <w:lang w:val="lv-LV"/>
              </w:rPr>
              <w:t>IX</w:t>
            </w:r>
          </w:p>
        </w:tc>
      </w:tr>
      <w:tr w:rsidR="00312C8D" w:rsidRPr="00477572" w:rsidTr="00EE1ADA">
        <w:trPr>
          <w:trHeight w:val="227"/>
          <w:jc w:val="center"/>
        </w:trPr>
        <w:tc>
          <w:tcPr>
            <w:tcW w:w="2547" w:type="dxa"/>
            <w:hideMark/>
          </w:tcPr>
          <w:p w:rsidR="00312C8D" w:rsidRPr="00EE1ADA" w:rsidRDefault="00312C8D" w:rsidP="00B76A89">
            <w:pPr>
              <w:rPr>
                <w:b/>
                <w:bCs/>
                <w:sz w:val="20"/>
                <w:szCs w:val="20"/>
                <w:lang w:val="lv-LV"/>
              </w:rPr>
            </w:pPr>
            <w:r w:rsidRPr="00EE1ADA">
              <w:rPr>
                <w:b/>
                <w:bCs/>
                <w:sz w:val="20"/>
                <w:szCs w:val="20"/>
                <w:lang w:val="lv-LV"/>
              </w:rPr>
              <w:t xml:space="preserve">Taimiņa smolti, 1 </w:t>
            </w:r>
          </w:p>
        </w:tc>
        <w:tc>
          <w:tcPr>
            <w:tcW w:w="2149" w:type="dxa"/>
            <w:hideMark/>
          </w:tcPr>
          <w:p w:rsidR="00312C8D" w:rsidRPr="00EE1ADA" w:rsidRDefault="00312C8D" w:rsidP="00B76A89">
            <w:pPr>
              <w:jc w:val="center"/>
              <w:rPr>
                <w:bCs/>
                <w:sz w:val="20"/>
                <w:szCs w:val="20"/>
                <w:lang w:val="lv-LV"/>
              </w:rPr>
            </w:pPr>
            <w:r w:rsidRPr="00EE1ADA">
              <w:rPr>
                <w:bCs/>
                <w:sz w:val="20"/>
                <w:szCs w:val="20"/>
                <w:lang w:val="lv-LV"/>
              </w:rPr>
              <w:t xml:space="preserve">15 </w:t>
            </w:r>
          </w:p>
        </w:tc>
        <w:tc>
          <w:tcPr>
            <w:tcW w:w="2954" w:type="dxa"/>
            <w:hideMark/>
          </w:tcPr>
          <w:p w:rsidR="00312C8D" w:rsidRPr="00EE1ADA" w:rsidRDefault="00C9126E" w:rsidP="00B76A89">
            <w:pPr>
              <w:jc w:val="center"/>
              <w:rPr>
                <w:bCs/>
                <w:sz w:val="20"/>
                <w:szCs w:val="20"/>
                <w:lang w:val="lv-LV"/>
              </w:rPr>
            </w:pPr>
            <w:r w:rsidRPr="00EE1ADA">
              <w:rPr>
                <w:bCs/>
                <w:sz w:val="20"/>
                <w:szCs w:val="20"/>
                <w:lang w:val="lv-LV"/>
              </w:rPr>
              <w:t xml:space="preserve">Pavasaris, </w:t>
            </w:r>
            <w:r w:rsidR="00E509E5" w:rsidRPr="00EE1ADA">
              <w:rPr>
                <w:bCs/>
                <w:sz w:val="20"/>
                <w:szCs w:val="20"/>
                <w:lang w:val="lv-LV"/>
              </w:rPr>
              <w:t xml:space="preserve">kad </w:t>
            </w:r>
            <w:r w:rsidRPr="00EE1ADA">
              <w:rPr>
                <w:bCs/>
                <w:sz w:val="20"/>
                <w:szCs w:val="20"/>
                <w:lang w:val="lv-LV"/>
              </w:rPr>
              <w:t>ūdens temperatūra upē sasniedz 10°C</w:t>
            </w:r>
          </w:p>
        </w:tc>
      </w:tr>
      <w:tr w:rsidR="00312C8D" w:rsidRPr="00477572" w:rsidTr="00EE1ADA">
        <w:trPr>
          <w:trHeight w:val="227"/>
          <w:jc w:val="center"/>
        </w:trPr>
        <w:tc>
          <w:tcPr>
            <w:tcW w:w="2547" w:type="dxa"/>
          </w:tcPr>
          <w:p w:rsidR="00312C8D" w:rsidRPr="00EE1ADA" w:rsidRDefault="00312C8D" w:rsidP="00B76A89">
            <w:pPr>
              <w:jc w:val="both"/>
              <w:rPr>
                <w:b/>
                <w:bCs/>
                <w:sz w:val="20"/>
                <w:szCs w:val="20"/>
                <w:lang w:val="lv-LV"/>
              </w:rPr>
            </w:pPr>
            <w:r w:rsidRPr="00EE1ADA">
              <w:rPr>
                <w:b/>
                <w:bCs/>
                <w:sz w:val="20"/>
                <w:szCs w:val="20"/>
                <w:lang w:val="lv-LV"/>
              </w:rPr>
              <w:t>Taimiņa smolti, 2</w:t>
            </w:r>
          </w:p>
        </w:tc>
        <w:tc>
          <w:tcPr>
            <w:tcW w:w="2149" w:type="dxa"/>
          </w:tcPr>
          <w:p w:rsidR="00312C8D" w:rsidRPr="00EE1ADA" w:rsidRDefault="00312C8D" w:rsidP="00B76A89">
            <w:pPr>
              <w:jc w:val="center"/>
              <w:rPr>
                <w:bCs/>
                <w:sz w:val="20"/>
                <w:szCs w:val="20"/>
                <w:lang w:val="lv-LV"/>
              </w:rPr>
            </w:pPr>
            <w:r w:rsidRPr="00EE1ADA">
              <w:rPr>
                <w:bCs/>
                <w:sz w:val="20"/>
                <w:szCs w:val="20"/>
                <w:lang w:val="lv-LV"/>
              </w:rPr>
              <w:t xml:space="preserve">50 </w:t>
            </w:r>
          </w:p>
        </w:tc>
        <w:tc>
          <w:tcPr>
            <w:tcW w:w="2954" w:type="dxa"/>
          </w:tcPr>
          <w:p w:rsidR="00312C8D" w:rsidRPr="00EE1ADA" w:rsidRDefault="00C9126E" w:rsidP="00B76A89">
            <w:pPr>
              <w:jc w:val="center"/>
              <w:rPr>
                <w:bCs/>
                <w:sz w:val="20"/>
                <w:szCs w:val="20"/>
                <w:lang w:val="lv-LV"/>
              </w:rPr>
            </w:pPr>
            <w:r w:rsidRPr="00EE1ADA">
              <w:rPr>
                <w:bCs/>
                <w:sz w:val="20"/>
                <w:szCs w:val="20"/>
                <w:lang w:val="lv-LV"/>
              </w:rPr>
              <w:t>Pavasaris,</w:t>
            </w:r>
            <w:r w:rsidR="00E509E5" w:rsidRPr="00EE1ADA">
              <w:rPr>
                <w:bCs/>
                <w:sz w:val="20"/>
                <w:szCs w:val="20"/>
                <w:lang w:val="lv-LV"/>
              </w:rPr>
              <w:t xml:space="preserve"> kad</w:t>
            </w:r>
            <w:r w:rsidR="00EE1ADA" w:rsidRPr="00EE1ADA">
              <w:rPr>
                <w:bCs/>
                <w:sz w:val="20"/>
                <w:szCs w:val="20"/>
                <w:lang w:val="lv-LV"/>
              </w:rPr>
              <w:t xml:space="preserve"> </w:t>
            </w:r>
            <w:r w:rsidRPr="00EE1ADA">
              <w:rPr>
                <w:bCs/>
                <w:sz w:val="20"/>
                <w:szCs w:val="20"/>
                <w:lang w:val="lv-LV"/>
              </w:rPr>
              <w:t>ūdens temperatūra upē sasniedz 8°C</w:t>
            </w:r>
          </w:p>
        </w:tc>
      </w:tr>
    </w:tbl>
    <w:p w:rsidR="0065758F" w:rsidRPr="00B76A89" w:rsidRDefault="0065758F" w:rsidP="00B76A89">
      <w:pPr>
        <w:pStyle w:val="Default"/>
        <w:rPr>
          <w:sz w:val="20"/>
          <w:szCs w:val="20"/>
        </w:rPr>
      </w:pPr>
      <w:r w:rsidRPr="00B76A89">
        <w:rPr>
          <w:sz w:val="20"/>
          <w:szCs w:val="20"/>
        </w:rPr>
        <w:t>*</w:t>
      </w:r>
      <w:r w:rsidR="008446DA">
        <w:rPr>
          <w:sz w:val="20"/>
          <w:szCs w:val="20"/>
        </w:rPr>
        <w:t xml:space="preserve"> </w:t>
      </w:r>
      <w:r w:rsidRPr="00B76A89">
        <w:rPr>
          <w:sz w:val="20"/>
          <w:szCs w:val="20"/>
        </w:rPr>
        <w:t xml:space="preserve">Skaidrojumu par zivju mazuļu un smoltu </w:t>
      </w:r>
      <w:r w:rsidR="006612C9" w:rsidRPr="00B76A89">
        <w:rPr>
          <w:sz w:val="20"/>
          <w:szCs w:val="20"/>
        </w:rPr>
        <w:t xml:space="preserve">attīstības un </w:t>
      </w:r>
      <w:r w:rsidRPr="00B76A89">
        <w:rPr>
          <w:sz w:val="20"/>
          <w:szCs w:val="20"/>
        </w:rPr>
        <w:t>vecuma apzīmējumiem skatīt pie</w:t>
      </w:r>
      <w:r w:rsidR="00EE1ADA">
        <w:rPr>
          <w:sz w:val="20"/>
          <w:szCs w:val="20"/>
        </w:rPr>
        <w:t xml:space="preserve"> šī plāna</w:t>
      </w:r>
      <w:r w:rsidRPr="00B76A89">
        <w:rPr>
          <w:sz w:val="20"/>
          <w:szCs w:val="20"/>
        </w:rPr>
        <w:t xml:space="preserve"> </w:t>
      </w:r>
      <w:r w:rsidR="00EE1ADA">
        <w:rPr>
          <w:sz w:val="20"/>
          <w:szCs w:val="20"/>
        </w:rPr>
        <w:t>8</w:t>
      </w:r>
      <w:r w:rsidRPr="00B76A89">
        <w:rPr>
          <w:sz w:val="20"/>
          <w:szCs w:val="20"/>
        </w:rPr>
        <w:t>.tabulas.</w:t>
      </w:r>
    </w:p>
    <w:p w:rsidR="002E363F" w:rsidRPr="00B76A89" w:rsidRDefault="002E363F" w:rsidP="00B76A89">
      <w:pPr>
        <w:pStyle w:val="EntEmet"/>
        <w:tabs>
          <w:tab w:val="clear" w:pos="851"/>
          <w:tab w:val="left" w:pos="993"/>
        </w:tabs>
        <w:spacing w:before="0"/>
        <w:ind w:left="567"/>
        <w:jc w:val="both"/>
        <w:rPr>
          <w:color w:val="000000"/>
          <w:lang w:val="lv-LV"/>
        </w:rPr>
      </w:pPr>
    </w:p>
    <w:p w:rsidR="004F7F26" w:rsidRDefault="005F5162" w:rsidP="004F7F26">
      <w:pPr>
        <w:pStyle w:val="EntEmet"/>
        <w:numPr>
          <w:ilvl w:val="0"/>
          <w:numId w:val="3"/>
        </w:numPr>
        <w:tabs>
          <w:tab w:val="clear" w:pos="284"/>
          <w:tab w:val="left" w:pos="0"/>
          <w:tab w:val="left" w:pos="993"/>
        </w:tabs>
        <w:spacing w:before="0"/>
        <w:ind w:left="0" w:firstLine="567"/>
        <w:jc w:val="both"/>
        <w:rPr>
          <w:color w:val="000000"/>
          <w:lang w:val="lv-LV"/>
        </w:rPr>
      </w:pPr>
      <w:r w:rsidRPr="00B76A89">
        <w:rPr>
          <w:color w:val="000000"/>
          <w:lang w:val="lv-LV"/>
        </w:rPr>
        <w:t xml:space="preserve"> </w:t>
      </w:r>
      <w:r w:rsidR="00B76A89" w:rsidRPr="00B76A89">
        <w:rPr>
          <w:color w:val="000000"/>
          <w:lang w:val="lv-LV"/>
        </w:rPr>
        <w:t>Atbilstoši pašvaldību un</w:t>
      </w:r>
      <w:r w:rsidR="008446DA">
        <w:rPr>
          <w:color w:val="000000"/>
          <w:lang w:val="lv-LV"/>
        </w:rPr>
        <w:t xml:space="preserve"> (</w:t>
      </w:r>
      <w:r w:rsidR="00B76A89" w:rsidRPr="00B76A89">
        <w:rPr>
          <w:color w:val="000000"/>
          <w:lang w:val="lv-LV"/>
        </w:rPr>
        <w:t>vai</w:t>
      </w:r>
      <w:r w:rsidR="008446DA">
        <w:rPr>
          <w:color w:val="000000"/>
          <w:lang w:val="lv-LV"/>
        </w:rPr>
        <w:t>)</w:t>
      </w:r>
      <w:r w:rsidR="00B76A89" w:rsidRPr="00B76A89">
        <w:rPr>
          <w:color w:val="000000"/>
          <w:lang w:val="lv-LV"/>
        </w:rPr>
        <w:t xml:space="preserve"> ūdenstilpju apsaimniekotāju </w:t>
      </w:r>
      <w:r w:rsidR="00442D29">
        <w:rPr>
          <w:color w:val="000000"/>
          <w:lang w:val="lv-LV"/>
        </w:rPr>
        <w:t xml:space="preserve">ZF </w:t>
      </w:r>
      <w:r w:rsidR="00EE1ADA">
        <w:rPr>
          <w:color w:val="000000"/>
          <w:lang w:val="lv-LV"/>
        </w:rPr>
        <w:t xml:space="preserve">konkursa kārtībā </w:t>
      </w:r>
      <w:r w:rsidR="00442D29">
        <w:rPr>
          <w:color w:val="000000"/>
          <w:lang w:val="lv-LV"/>
        </w:rPr>
        <w:t>atbalstītajiem</w:t>
      </w:r>
      <w:r w:rsidR="00B76A89" w:rsidRPr="00B76A89">
        <w:rPr>
          <w:color w:val="000000"/>
          <w:lang w:val="lv-LV"/>
        </w:rPr>
        <w:t xml:space="preserve"> projekt</w:t>
      </w:r>
      <w:r w:rsidR="00442D29">
        <w:rPr>
          <w:color w:val="000000"/>
          <w:lang w:val="lv-LV"/>
        </w:rPr>
        <w:t xml:space="preserve">iem zivju resursu papildināšanai </w:t>
      </w:r>
      <w:r w:rsidR="003754CE">
        <w:rPr>
          <w:color w:val="000000"/>
          <w:lang w:val="lv-LV"/>
        </w:rPr>
        <w:t xml:space="preserve">(plānots, ka ik gadu tiks īstenoti vismaz 50 projekti) </w:t>
      </w:r>
      <w:r w:rsidR="00B76A89" w:rsidRPr="00B76A89">
        <w:rPr>
          <w:color w:val="000000"/>
          <w:lang w:val="lv-LV"/>
        </w:rPr>
        <w:t xml:space="preserve">tiks paredzētas konkrētas izlaišanas vietas, zivju sugas, to vecums un attīstības stadija, </w:t>
      </w:r>
      <w:r w:rsidR="00442D29">
        <w:rPr>
          <w:color w:val="000000"/>
          <w:lang w:val="lv-LV"/>
        </w:rPr>
        <w:t xml:space="preserve">kā arī izlaišanas </w:t>
      </w:r>
      <w:r w:rsidR="00B76A89" w:rsidRPr="00B76A89">
        <w:rPr>
          <w:color w:val="000000"/>
          <w:lang w:val="lv-LV"/>
        </w:rPr>
        <w:t>apjom</w:t>
      </w:r>
      <w:r w:rsidR="008446DA">
        <w:rPr>
          <w:color w:val="000000"/>
          <w:lang w:val="lv-LV"/>
        </w:rPr>
        <w:t>s</w:t>
      </w:r>
      <w:r w:rsidR="00B76A89" w:rsidRPr="00B76A89">
        <w:rPr>
          <w:color w:val="000000"/>
          <w:lang w:val="lv-LV"/>
        </w:rPr>
        <w:t>.</w:t>
      </w:r>
      <w:r w:rsidR="003754CE" w:rsidRPr="003754CE">
        <w:rPr>
          <w:color w:val="000000"/>
          <w:lang w:val="lv-LV"/>
        </w:rPr>
        <w:t xml:space="preserve"> </w:t>
      </w:r>
      <w:r w:rsidR="003754CE" w:rsidRPr="00B76A89">
        <w:rPr>
          <w:color w:val="000000"/>
          <w:lang w:val="lv-LV"/>
        </w:rPr>
        <w:t xml:space="preserve">Šajā rīcības virzienā zivju audzēšanu galvenokārt nodrošina PVD atzītas privātās </w:t>
      </w:r>
      <w:r w:rsidR="003754CE">
        <w:rPr>
          <w:color w:val="000000"/>
          <w:lang w:val="lv-LV"/>
        </w:rPr>
        <w:t>z/a</w:t>
      </w:r>
      <w:r w:rsidR="003754CE" w:rsidRPr="00B76A89">
        <w:rPr>
          <w:color w:val="000000"/>
          <w:lang w:val="lv-LV"/>
        </w:rPr>
        <w:t>.</w:t>
      </w:r>
    </w:p>
    <w:p w:rsidR="004F7F26" w:rsidRDefault="008446DA" w:rsidP="004F7F26">
      <w:pPr>
        <w:pStyle w:val="EntEmet"/>
        <w:numPr>
          <w:ilvl w:val="0"/>
          <w:numId w:val="3"/>
        </w:numPr>
        <w:tabs>
          <w:tab w:val="clear" w:pos="284"/>
          <w:tab w:val="left" w:pos="0"/>
          <w:tab w:val="left" w:pos="993"/>
        </w:tabs>
        <w:spacing w:before="0"/>
        <w:ind w:left="0" w:firstLine="567"/>
        <w:jc w:val="both"/>
        <w:rPr>
          <w:color w:val="000000"/>
          <w:lang w:val="lv-LV"/>
        </w:rPr>
      </w:pPr>
      <w:r w:rsidRPr="004F7F26">
        <w:rPr>
          <w:color w:val="000000"/>
          <w:lang w:val="lv-LV"/>
        </w:rPr>
        <w:t>Atbilstoši p</w:t>
      </w:r>
      <w:r w:rsidR="003754CE" w:rsidRPr="004F7F26">
        <w:rPr>
          <w:color w:val="000000"/>
          <w:lang w:val="lv-LV"/>
        </w:rPr>
        <w:t>lāna 3.</w:t>
      </w:r>
      <w:r w:rsidR="004C259B">
        <w:rPr>
          <w:color w:val="000000"/>
          <w:lang w:val="lv-LV"/>
        </w:rPr>
        <w:t> </w:t>
      </w:r>
      <w:r w:rsidR="005B1F41" w:rsidRPr="004F7F26">
        <w:rPr>
          <w:color w:val="000000"/>
          <w:lang w:val="lv-LV"/>
        </w:rPr>
        <w:t>rīcības virziena</w:t>
      </w:r>
      <w:r w:rsidRPr="004F7F26">
        <w:rPr>
          <w:color w:val="000000"/>
          <w:lang w:val="lv-LV"/>
        </w:rPr>
        <w:t>m</w:t>
      </w:r>
      <w:r w:rsidR="005B1F41" w:rsidRPr="004F7F26">
        <w:rPr>
          <w:color w:val="000000"/>
          <w:lang w:val="lv-LV"/>
        </w:rPr>
        <w:t xml:space="preserve"> ZF konkursa kārtībā ar attiecīgiem projektiem zivju dabisko dzīvotņu kvalitātes uzlabošanai un nārsta vietu atjaunošanai </w:t>
      </w:r>
      <w:r w:rsidR="003754CE" w:rsidRPr="004F7F26">
        <w:rPr>
          <w:color w:val="000000"/>
          <w:lang w:val="lv-LV"/>
        </w:rPr>
        <w:t xml:space="preserve">publiski pieejamos ūdeņos </w:t>
      </w:r>
      <w:r w:rsidR="005B1F41" w:rsidRPr="004F7F26">
        <w:rPr>
          <w:color w:val="000000"/>
          <w:lang w:val="lv-LV"/>
        </w:rPr>
        <w:t xml:space="preserve">var pieteikties gan pašvaldības, gan ūdenstilpju apsaimniekotāji, gan valsts institūcijas un sabiedriskās organizācijas, kuru pārziņā vai </w:t>
      </w:r>
      <w:r w:rsidRPr="004F7F26">
        <w:rPr>
          <w:color w:val="000000"/>
          <w:lang w:val="lv-LV"/>
        </w:rPr>
        <w:t>darbību</w:t>
      </w:r>
      <w:r w:rsidR="005B1F41" w:rsidRPr="004F7F26">
        <w:rPr>
          <w:color w:val="000000"/>
          <w:lang w:val="lv-LV"/>
        </w:rPr>
        <w:t xml:space="preserve"> lokā ir zivju resursu pārvaldība un aizsardzība. Ik gadu </w:t>
      </w:r>
      <w:r w:rsidR="003754CE" w:rsidRPr="004F7F26">
        <w:rPr>
          <w:color w:val="000000"/>
          <w:lang w:val="lv-LV"/>
        </w:rPr>
        <w:t>tiek plānots, ka ar ZF atbalstu tiks īstenoti vismaz 5 šādi projekti.</w:t>
      </w:r>
    </w:p>
    <w:p w:rsidR="00B76A89" w:rsidRPr="004F7F26" w:rsidRDefault="00B76A89" w:rsidP="004F7F26">
      <w:pPr>
        <w:pStyle w:val="EntEmet"/>
        <w:numPr>
          <w:ilvl w:val="0"/>
          <w:numId w:val="3"/>
        </w:numPr>
        <w:tabs>
          <w:tab w:val="clear" w:pos="284"/>
          <w:tab w:val="left" w:pos="0"/>
          <w:tab w:val="left" w:pos="993"/>
        </w:tabs>
        <w:spacing w:before="0"/>
        <w:ind w:left="0" w:firstLine="567"/>
        <w:jc w:val="both"/>
        <w:rPr>
          <w:color w:val="000000"/>
          <w:lang w:val="lv-LV"/>
        </w:rPr>
      </w:pPr>
      <w:r w:rsidRPr="004F7F26">
        <w:rPr>
          <w:color w:val="000000"/>
          <w:lang w:val="lv-LV"/>
        </w:rPr>
        <w:t xml:space="preserve">Ieteikumi </w:t>
      </w:r>
      <w:r w:rsidR="00EE1ADA" w:rsidRPr="004F7F26">
        <w:rPr>
          <w:color w:val="000000"/>
          <w:lang w:val="lv-LV"/>
        </w:rPr>
        <w:t xml:space="preserve">plāna </w:t>
      </w:r>
      <w:r w:rsidRPr="004F7F26">
        <w:rPr>
          <w:color w:val="000000"/>
          <w:lang w:val="lv-LV"/>
        </w:rPr>
        <w:t>3.</w:t>
      </w:r>
      <w:r w:rsidR="004C259B">
        <w:rPr>
          <w:color w:val="000000"/>
          <w:lang w:val="lv-LV"/>
        </w:rPr>
        <w:t> </w:t>
      </w:r>
      <w:r w:rsidRPr="004F7F26">
        <w:rPr>
          <w:color w:val="000000"/>
          <w:lang w:val="lv-LV"/>
        </w:rPr>
        <w:t>rīcības virziena sekmīgai īstenošanai:</w:t>
      </w:r>
    </w:p>
    <w:p w:rsidR="00B00BB5" w:rsidRPr="00B76A89" w:rsidRDefault="00B76A89" w:rsidP="00A32E24">
      <w:pPr>
        <w:pStyle w:val="EntEmet"/>
        <w:numPr>
          <w:ilvl w:val="0"/>
          <w:numId w:val="33"/>
        </w:numPr>
        <w:tabs>
          <w:tab w:val="clear" w:pos="284"/>
          <w:tab w:val="clear" w:pos="567"/>
        </w:tabs>
        <w:spacing w:before="0"/>
        <w:ind w:left="0" w:firstLine="851"/>
        <w:jc w:val="both"/>
        <w:rPr>
          <w:color w:val="000000"/>
          <w:lang w:val="lv-LV"/>
        </w:rPr>
      </w:pPr>
      <w:r>
        <w:rPr>
          <w:color w:val="000000"/>
          <w:lang w:val="lv-LV"/>
        </w:rPr>
        <w:t>l</w:t>
      </w:r>
      <w:r w:rsidR="005F5162" w:rsidRPr="00B76A89">
        <w:rPr>
          <w:color w:val="000000"/>
          <w:lang w:val="lv-LV"/>
        </w:rPr>
        <w:t xml:space="preserve">īdaku kāpuru atražošanā ir jāievēro reģionālais princips. </w:t>
      </w:r>
      <w:r w:rsidR="00610B37">
        <w:rPr>
          <w:color w:val="000000"/>
          <w:lang w:val="lv-LV"/>
        </w:rPr>
        <w:t xml:space="preserve">Uz </w:t>
      </w:r>
      <w:r w:rsidR="00926C0B">
        <w:rPr>
          <w:color w:val="000000"/>
          <w:lang w:val="lv-LV"/>
        </w:rPr>
        <w:t>attiecīg</w:t>
      </w:r>
      <w:r w:rsidR="00610B37">
        <w:rPr>
          <w:color w:val="000000"/>
          <w:lang w:val="lv-LV"/>
        </w:rPr>
        <w:t>iem</w:t>
      </w:r>
      <w:r w:rsidR="00926C0B">
        <w:rPr>
          <w:color w:val="000000"/>
          <w:lang w:val="lv-LV"/>
        </w:rPr>
        <w:t xml:space="preserve"> ūdeņ</w:t>
      </w:r>
      <w:r w:rsidR="00610B37">
        <w:rPr>
          <w:color w:val="000000"/>
          <w:lang w:val="lv-LV"/>
        </w:rPr>
        <w:t>iem no</w:t>
      </w:r>
      <w:r w:rsidR="00926C0B">
        <w:rPr>
          <w:color w:val="000000"/>
          <w:lang w:val="lv-LV"/>
        </w:rPr>
        <w:t xml:space="preserve"> </w:t>
      </w:r>
      <w:r w:rsidR="005F5162" w:rsidRPr="00B76A89">
        <w:rPr>
          <w:color w:val="000000"/>
          <w:lang w:val="lv-LV"/>
        </w:rPr>
        <w:t>cita reģiona atvestie līdaku kāpuri klimatisko apstākļu dēļ var būt lielāki vai mazāki, un, kad šķilsies vietējie kāpuri, tie kļūs par barības bāzi atv</w:t>
      </w:r>
      <w:r>
        <w:rPr>
          <w:color w:val="000000"/>
          <w:lang w:val="lv-LV"/>
        </w:rPr>
        <w:t>estajām līdakām vai arī pretēji;</w:t>
      </w:r>
    </w:p>
    <w:p w:rsidR="005F5162" w:rsidRPr="00610B37" w:rsidRDefault="005F5162" w:rsidP="00A32E24">
      <w:pPr>
        <w:pStyle w:val="EntEmet"/>
        <w:numPr>
          <w:ilvl w:val="0"/>
          <w:numId w:val="33"/>
        </w:numPr>
        <w:tabs>
          <w:tab w:val="clear" w:pos="284"/>
          <w:tab w:val="clear" w:pos="567"/>
        </w:tabs>
        <w:spacing w:before="0"/>
        <w:ind w:left="0" w:firstLine="851"/>
        <w:jc w:val="both"/>
        <w:rPr>
          <w:color w:val="000000"/>
          <w:lang w:val="lv-LV"/>
        </w:rPr>
      </w:pPr>
      <w:r w:rsidRPr="00610B37">
        <w:rPr>
          <w:color w:val="000000"/>
          <w:lang w:val="lv-LV"/>
        </w:rPr>
        <w:t xml:space="preserve"> </w:t>
      </w:r>
      <w:r w:rsidR="00B76A89" w:rsidRPr="00610B37">
        <w:rPr>
          <w:color w:val="000000"/>
          <w:lang w:val="lv-LV"/>
        </w:rPr>
        <w:t>v</w:t>
      </w:r>
      <w:r w:rsidRPr="00610B37">
        <w:rPr>
          <w:color w:val="000000"/>
          <w:lang w:val="lv-LV"/>
        </w:rPr>
        <w:t xml:space="preserve">ienvasaras līdaku un zandartu mazuļi pirms izlaišanas </w:t>
      </w:r>
      <w:r w:rsidR="002E363F" w:rsidRPr="00610B37">
        <w:rPr>
          <w:color w:val="000000"/>
          <w:lang w:val="lv-LV"/>
        </w:rPr>
        <w:t xml:space="preserve">ir </w:t>
      </w:r>
      <w:r w:rsidRPr="00610B37">
        <w:rPr>
          <w:color w:val="000000"/>
          <w:lang w:val="lv-LV"/>
        </w:rPr>
        <w:t>sašķirojami pēc lieluma (</w:t>
      </w:r>
      <w:r w:rsidR="008446DA">
        <w:rPr>
          <w:color w:val="000000"/>
          <w:lang w:val="lv-LV"/>
        </w:rPr>
        <w:t>tāpat</w:t>
      </w:r>
      <w:r w:rsidRPr="00610B37">
        <w:rPr>
          <w:color w:val="000000"/>
          <w:lang w:val="lv-LV"/>
        </w:rPr>
        <w:t xml:space="preserve"> kā laši un taimiņi), jo</w:t>
      </w:r>
      <w:r w:rsidR="006612C9" w:rsidRPr="00610B37">
        <w:rPr>
          <w:color w:val="000000"/>
          <w:lang w:val="lv-LV"/>
        </w:rPr>
        <w:t>,</w:t>
      </w:r>
      <w:r w:rsidRPr="00610B37">
        <w:rPr>
          <w:color w:val="000000"/>
          <w:lang w:val="lv-LV"/>
        </w:rPr>
        <w:t xml:space="preserve"> ja </w:t>
      </w:r>
      <w:r w:rsidR="00610B37" w:rsidRPr="00610B37">
        <w:rPr>
          <w:color w:val="000000"/>
          <w:lang w:val="lv-LV"/>
        </w:rPr>
        <w:t>vienlaikus tiek</w:t>
      </w:r>
      <w:r w:rsidRPr="00610B37">
        <w:rPr>
          <w:color w:val="000000"/>
          <w:lang w:val="lv-LV"/>
        </w:rPr>
        <w:t xml:space="preserve"> izlaistas dažāda izmēra līdakas, lielākie īpatņi pārvešanas laikā, kā arī tūlīt pēc izlaišanas apēd mazākos</w:t>
      </w:r>
      <w:r w:rsidR="00B76A89" w:rsidRPr="00610B37">
        <w:rPr>
          <w:color w:val="000000"/>
          <w:lang w:val="lv-LV"/>
        </w:rPr>
        <w:t>;</w:t>
      </w:r>
      <w:r w:rsidRPr="00610B37">
        <w:rPr>
          <w:color w:val="000000"/>
          <w:lang w:val="lv-LV"/>
        </w:rPr>
        <w:t xml:space="preserve"> </w:t>
      </w:r>
    </w:p>
    <w:p w:rsidR="005F5162" w:rsidRDefault="00B76A89" w:rsidP="00A32E24">
      <w:pPr>
        <w:pStyle w:val="EntEmet"/>
        <w:numPr>
          <w:ilvl w:val="0"/>
          <w:numId w:val="33"/>
        </w:numPr>
        <w:tabs>
          <w:tab w:val="clear" w:pos="284"/>
          <w:tab w:val="clear" w:pos="567"/>
        </w:tabs>
        <w:spacing w:before="0"/>
        <w:ind w:left="0" w:firstLine="851"/>
        <w:jc w:val="both"/>
        <w:rPr>
          <w:color w:val="000000"/>
          <w:lang w:val="lv-LV"/>
        </w:rPr>
      </w:pPr>
      <w:r>
        <w:rPr>
          <w:color w:val="000000"/>
          <w:lang w:val="lv-LV"/>
        </w:rPr>
        <w:t>ņ</w:t>
      </w:r>
      <w:r w:rsidR="005F5162" w:rsidRPr="00B76A89">
        <w:rPr>
          <w:color w:val="000000"/>
          <w:lang w:val="lv-LV"/>
        </w:rPr>
        <w:t xml:space="preserve">emot vērā atražošanas izmaksu efektivitāti, nav vēlams </w:t>
      </w:r>
      <w:r w:rsidR="00610B37">
        <w:rPr>
          <w:color w:val="000000"/>
          <w:lang w:val="lv-LV"/>
        </w:rPr>
        <w:t xml:space="preserve">par valsts budžeta dotācijas līdzekļiem </w:t>
      </w:r>
      <w:r w:rsidR="005F5162" w:rsidRPr="00B76A89">
        <w:rPr>
          <w:color w:val="000000"/>
          <w:lang w:val="lv-LV"/>
        </w:rPr>
        <w:t xml:space="preserve">laist par 30 g lielākus līdakas, zandarta </w:t>
      </w:r>
      <w:r>
        <w:rPr>
          <w:color w:val="000000"/>
          <w:lang w:val="lv-LV"/>
        </w:rPr>
        <w:t>un vēdzeles vienvasaras mazuļus;</w:t>
      </w:r>
      <w:r w:rsidR="005F5162" w:rsidRPr="00B76A89">
        <w:rPr>
          <w:color w:val="000000"/>
          <w:lang w:val="lv-LV"/>
        </w:rPr>
        <w:t xml:space="preserve"> </w:t>
      </w:r>
    </w:p>
    <w:p w:rsidR="00610B37" w:rsidRDefault="008446DA" w:rsidP="00A32E24">
      <w:pPr>
        <w:pStyle w:val="EntEmet"/>
        <w:numPr>
          <w:ilvl w:val="0"/>
          <w:numId w:val="33"/>
        </w:numPr>
        <w:tabs>
          <w:tab w:val="clear" w:pos="284"/>
          <w:tab w:val="clear" w:pos="567"/>
        </w:tabs>
        <w:spacing w:before="0"/>
        <w:ind w:left="0" w:firstLine="851"/>
        <w:jc w:val="both"/>
        <w:rPr>
          <w:color w:val="000000"/>
          <w:lang w:val="lv-LV"/>
        </w:rPr>
      </w:pPr>
      <w:r>
        <w:rPr>
          <w:color w:val="000000"/>
          <w:lang w:val="lv-LV"/>
        </w:rPr>
        <w:t xml:space="preserve">ja notiek </w:t>
      </w:r>
      <w:r w:rsidR="00610B37" w:rsidRPr="00B76A89">
        <w:rPr>
          <w:color w:val="000000"/>
          <w:lang w:val="lv-LV"/>
        </w:rPr>
        <w:t>saldūdens zivju vaislinieku zvej</w:t>
      </w:r>
      <w:r>
        <w:rPr>
          <w:color w:val="000000"/>
          <w:lang w:val="lv-LV"/>
        </w:rPr>
        <w:t>a, īstenojot</w:t>
      </w:r>
      <w:r w:rsidR="00610B37" w:rsidRPr="00B76A89">
        <w:rPr>
          <w:color w:val="000000"/>
          <w:lang w:val="lv-LV"/>
        </w:rPr>
        <w:t xml:space="preserve"> vaislinieku zvejas programm</w:t>
      </w:r>
      <w:r>
        <w:rPr>
          <w:color w:val="000000"/>
          <w:lang w:val="lv-LV"/>
        </w:rPr>
        <w:t>u,</w:t>
      </w:r>
      <w:r w:rsidR="00610B37" w:rsidRPr="00B76A89">
        <w:rPr>
          <w:color w:val="000000"/>
          <w:lang w:val="lv-LV"/>
        </w:rPr>
        <w:t xml:space="preserve"> jāparedz obligāta kāpuru vai mazuļu ielaišana upēs un ezeros, no kurām iegūti vaislinieki</w:t>
      </w:r>
      <w:r w:rsidR="00610B37">
        <w:rPr>
          <w:color w:val="000000"/>
          <w:lang w:val="lv-LV"/>
        </w:rPr>
        <w:t>;</w:t>
      </w:r>
    </w:p>
    <w:p w:rsidR="005B1F41" w:rsidRDefault="005B1F41" w:rsidP="00A32E24">
      <w:pPr>
        <w:pStyle w:val="EntEmet"/>
        <w:numPr>
          <w:ilvl w:val="0"/>
          <w:numId w:val="33"/>
        </w:numPr>
        <w:tabs>
          <w:tab w:val="clear" w:pos="284"/>
          <w:tab w:val="clear" w:pos="567"/>
        </w:tabs>
        <w:spacing w:before="0"/>
        <w:ind w:left="0" w:firstLine="851"/>
        <w:jc w:val="both"/>
        <w:rPr>
          <w:color w:val="000000"/>
          <w:lang w:val="lv-LV"/>
        </w:rPr>
      </w:pPr>
      <w:r>
        <w:rPr>
          <w:color w:val="000000"/>
          <w:lang w:val="lv-LV"/>
        </w:rPr>
        <w:t>ja kādā upē vai ezerā ir notikusi ekoloģiska katastrofa (piesārņota ūdens vide</w:t>
      </w:r>
      <w:r w:rsidR="00610B37">
        <w:rPr>
          <w:color w:val="000000"/>
          <w:lang w:val="lv-LV"/>
        </w:rPr>
        <w:t xml:space="preserve"> ar ķimikālijām u.c. noplūdušām </w:t>
      </w:r>
      <w:r>
        <w:rPr>
          <w:color w:val="000000"/>
          <w:lang w:val="lv-LV"/>
        </w:rPr>
        <w:t>vielām), k</w:t>
      </w:r>
      <w:r w:rsidR="008446DA">
        <w:rPr>
          <w:color w:val="000000"/>
          <w:lang w:val="lv-LV"/>
        </w:rPr>
        <w:t>uras dēļ</w:t>
      </w:r>
      <w:r>
        <w:rPr>
          <w:color w:val="000000"/>
          <w:lang w:val="lv-LV"/>
        </w:rPr>
        <w:t xml:space="preserve"> ir cietuši zivju resursi, ZF atbalsts zivju resursu </w:t>
      </w:r>
      <w:r w:rsidR="00610B37">
        <w:rPr>
          <w:color w:val="000000"/>
          <w:lang w:val="lv-LV"/>
        </w:rPr>
        <w:t xml:space="preserve">atražošanai </w:t>
      </w:r>
      <w:r>
        <w:rPr>
          <w:color w:val="000000"/>
          <w:lang w:val="lv-LV"/>
        </w:rPr>
        <w:t>un to dzīvotņu atjaunošanai būtu paredzams prioritārā kārtā</w:t>
      </w:r>
      <w:r w:rsidR="00610B37">
        <w:rPr>
          <w:color w:val="000000"/>
          <w:lang w:val="lv-LV"/>
        </w:rPr>
        <w:t>,</w:t>
      </w:r>
      <w:r>
        <w:rPr>
          <w:color w:val="000000"/>
          <w:lang w:val="lv-LV"/>
        </w:rPr>
        <w:t xml:space="preserve"> tos rindojot virs citiem projektu pieteikumiem š</w:t>
      </w:r>
      <w:r w:rsidR="00192B53">
        <w:rPr>
          <w:color w:val="000000"/>
          <w:lang w:val="lv-LV"/>
        </w:rPr>
        <w:t>ajā</w:t>
      </w:r>
      <w:r>
        <w:rPr>
          <w:color w:val="000000"/>
          <w:lang w:val="lv-LV"/>
        </w:rPr>
        <w:t xml:space="preserve"> rīcības virzien</w:t>
      </w:r>
      <w:r w:rsidR="00192B53">
        <w:rPr>
          <w:color w:val="000000"/>
          <w:lang w:val="lv-LV"/>
        </w:rPr>
        <w:t>ā</w:t>
      </w:r>
      <w:r>
        <w:rPr>
          <w:color w:val="000000"/>
          <w:lang w:val="lv-LV"/>
        </w:rPr>
        <w:t>;</w:t>
      </w:r>
    </w:p>
    <w:p w:rsidR="00610B37" w:rsidRPr="00B76A89" w:rsidRDefault="00610B37" w:rsidP="00A32E24">
      <w:pPr>
        <w:pStyle w:val="EntEmet"/>
        <w:numPr>
          <w:ilvl w:val="0"/>
          <w:numId w:val="33"/>
        </w:numPr>
        <w:tabs>
          <w:tab w:val="clear" w:pos="284"/>
          <w:tab w:val="clear" w:pos="567"/>
        </w:tabs>
        <w:spacing w:before="0"/>
        <w:ind w:left="0" w:firstLine="851"/>
        <w:jc w:val="both"/>
        <w:rPr>
          <w:color w:val="000000"/>
          <w:lang w:val="lv-LV"/>
        </w:rPr>
      </w:pPr>
      <w:r>
        <w:rPr>
          <w:color w:val="000000"/>
          <w:lang w:val="lv-LV"/>
        </w:rPr>
        <w:t>BIOR ir jāizvērtē un jāsniedz atzinumi par ZF pieteiktiem projektiem zivju dabisko dzīvotņu kvalitātes uzlabošanai un nārsta vietu atjaunošanai</w:t>
      </w:r>
      <w:r w:rsidR="003268ED">
        <w:rPr>
          <w:color w:val="000000"/>
          <w:lang w:val="lv-LV"/>
        </w:rPr>
        <w:t xml:space="preserve">. ZF padomei ik gadu būtu jāparedz un jānodala šiem pasākumiem </w:t>
      </w:r>
      <w:r w:rsidR="002062D9">
        <w:rPr>
          <w:color w:val="000000"/>
          <w:lang w:val="lv-LV"/>
        </w:rPr>
        <w:t xml:space="preserve">vismaz 20 % </w:t>
      </w:r>
      <w:r w:rsidR="003268ED">
        <w:rPr>
          <w:color w:val="000000"/>
          <w:lang w:val="lv-LV"/>
        </w:rPr>
        <w:t xml:space="preserve">no kopējā </w:t>
      </w:r>
      <w:r w:rsidR="002062D9">
        <w:rPr>
          <w:color w:val="000000"/>
          <w:lang w:val="lv-LV"/>
        </w:rPr>
        <w:t>pasākumam</w:t>
      </w:r>
      <w:r w:rsidR="003268ED">
        <w:rPr>
          <w:color w:val="000000"/>
          <w:lang w:val="lv-LV"/>
        </w:rPr>
        <w:t xml:space="preserve"> </w:t>
      </w:r>
      <w:r w:rsidR="002062D9">
        <w:rPr>
          <w:color w:val="000000"/>
          <w:lang w:val="lv-LV"/>
        </w:rPr>
        <w:t xml:space="preserve">“Zivju resursu pavairošana un atražošana publiskajās ūdenstilpēs un ūdenstilpēs, kurās zvejas tiesības pieder valstij, citās ūdenstilpēs, kas ir valsts vai pašvaldību īpašumā, kā arī privātajās upēs, kurās ir atļauta makšķerēšana” </w:t>
      </w:r>
      <w:r w:rsidR="003268ED">
        <w:rPr>
          <w:color w:val="000000"/>
          <w:lang w:val="lv-LV"/>
        </w:rPr>
        <w:t xml:space="preserve">ik gadu </w:t>
      </w:r>
      <w:r w:rsidR="004F7F26">
        <w:rPr>
          <w:color w:val="000000"/>
          <w:lang w:val="lv-LV"/>
        </w:rPr>
        <w:t>ar ZF padomes lēmumu plānotā</w:t>
      </w:r>
      <w:r w:rsidR="003268ED">
        <w:rPr>
          <w:color w:val="000000"/>
          <w:lang w:val="lv-LV"/>
        </w:rPr>
        <w:t xml:space="preserve"> atbalsta ap</w:t>
      </w:r>
      <w:r w:rsidR="00192B53">
        <w:rPr>
          <w:color w:val="000000"/>
          <w:lang w:val="lv-LV"/>
        </w:rPr>
        <w:t>mēra</w:t>
      </w:r>
      <w:r>
        <w:rPr>
          <w:color w:val="000000"/>
          <w:lang w:val="lv-LV"/>
        </w:rPr>
        <w:t>;</w:t>
      </w:r>
    </w:p>
    <w:p w:rsidR="003754CE" w:rsidRDefault="00B76A89" w:rsidP="00A32E24">
      <w:pPr>
        <w:pStyle w:val="EntEmet"/>
        <w:numPr>
          <w:ilvl w:val="0"/>
          <w:numId w:val="33"/>
        </w:numPr>
        <w:tabs>
          <w:tab w:val="clear" w:pos="284"/>
          <w:tab w:val="clear" w:pos="567"/>
        </w:tabs>
        <w:spacing w:before="0"/>
        <w:ind w:left="0" w:firstLine="851"/>
        <w:jc w:val="both"/>
        <w:rPr>
          <w:color w:val="000000"/>
          <w:lang w:val="lv-LV"/>
        </w:rPr>
      </w:pPr>
      <w:r w:rsidRPr="00B76A89">
        <w:rPr>
          <w:color w:val="000000"/>
          <w:lang w:val="lv-LV"/>
        </w:rPr>
        <w:t xml:space="preserve">zivju resursu papildināšanas </w:t>
      </w:r>
      <w:r w:rsidR="00610B37">
        <w:rPr>
          <w:color w:val="000000"/>
          <w:lang w:val="lv-LV"/>
        </w:rPr>
        <w:t xml:space="preserve">projektos </w:t>
      </w:r>
      <w:r w:rsidRPr="00B76A89">
        <w:rPr>
          <w:color w:val="000000"/>
          <w:lang w:val="lv-LV"/>
        </w:rPr>
        <w:t>pēc t</w:t>
      </w:r>
      <w:r w:rsidR="005B1F41">
        <w:rPr>
          <w:color w:val="000000"/>
          <w:lang w:val="lv-LV"/>
        </w:rPr>
        <w:t>o īstenošanas nākamajos gados būtu</w:t>
      </w:r>
      <w:r w:rsidR="00610B37">
        <w:rPr>
          <w:color w:val="000000"/>
          <w:lang w:val="lv-LV"/>
        </w:rPr>
        <w:t xml:space="preserve"> jāparedz un</w:t>
      </w:r>
      <w:r w:rsidR="005B1F41">
        <w:rPr>
          <w:color w:val="000000"/>
          <w:lang w:val="lv-LV"/>
        </w:rPr>
        <w:t xml:space="preserve"> jāsniedz</w:t>
      </w:r>
      <w:r w:rsidRPr="00B76A89">
        <w:rPr>
          <w:color w:val="000000"/>
          <w:lang w:val="lv-LV"/>
        </w:rPr>
        <w:t xml:space="preserve"> makšķernieku skaita</w:t>
      </w:r>
      <w:r w:rsidR="005F5162" w:rsidRPr="00B76A89">
        <w:rPr>
          <w:color w:val="000000"/>
          <w:lang w:val="lv-LV"/>
        </w:rPr>
        <w:t xml:space="preserve"> vai nozvejas apjom</w:t>
      </w:r>
      <w:r w:rsidRPr="00B76A89">
        <w:rPr>
          <w:color w:val="000000"/>
          <w:lang w:val="lv-LV"/>
        </w:rPr>
        <w:t>a</w:t>
      </w:r>
      <w:r w:rsidR="005F5162" w:rsidRPr="00B76A89">
        <w:rPr>
          <w:color w:val="000000"/>
          <w:lang w:val="lv-LV"/>
        </w:rPr>
        <w:t xml:space="preserve"> </w:t>
      </w:r>
      <w:r w:rsidRPr="00B76A89">
        <w:rPr>
          <w:color w:val="000000"/>
          <w:lang w:val="lv-LV"/>
        </w:rPr>
        <w:t xml:space="preserve">pieauguma novērtējums, kas </w:t>
      </w:r>
      <w:r w:rsidR="005B1F41">
        <w:rPr>
          <w:color w:val="000000"/>
          <w:lang w:val="lv-LV"/>
        </w:rPr>
        <w:t>ļautu izvērtēt</w:t>
      </w:r>
      <w:r w:rsidRPr="00B76A89">
        <w:rPr>
          <w:color w:val="000000"/>
          <w:lang w:val="lv-LV"/>
        </w:rPr>
        <w:t xml:space="preserve"> veiktā pasākuma efektivitāti</w:t>
      </w:r>
      <w:r w:rsidR="003754CE">
        <w:rPr>
          <w:color w:val="000000"/>
          <w:lang w:val="lv-LV"/>
        </w:rPr>
        <w:t>.</w:t>
      </w:r>
    </w:p>
    <w:p w:rsidR="003754CE" w:rsidRPr="003754CE" w:rsidRDefault="003754CE" w:rsidP="004F7F26">
      <w:pPr>
        <w:pStyle w:val="EntEmet"/>
        <w:numPr>
          <w:ilvl w:val="0"/>
          <w:numId w:val="3"/>
        </w:numPr>
        <w:tabs>
          <w:tab w:val="clear" w:pos="284"/>
          <w:tab w:val="clear" w:pos="567"/>
        </w:tabs>
        <w:spacing w:before="0"/>
        <w:ind w:left="0" w:firstLine="567"/>
        <w:jc w:val="both"/>
        <w:rPr>
          <w:color w:val="000000"/>
          <w:lang w:val="lv-LV"/>
        </w:rPr>
      </w:pPr>
      <w:r w:rsidRPr="003754CE">
        <w:rPr>
          <w:color w:val="000000"/>
          <w:lang w:val="lv-LV"/>
        </w:rPr>
        <w:t>Konkrētie plāna 3.</w:t>
      </w:r>
      <w:r w:rsidR="004C259B">
        <w:rPr>
          <w:color w:val="000000"/>
          <w:lang w:val="lv-LV"/>
        </w:rPr>
        <w:t> </w:t>
      </w:r>
      <w:r w:rsidRPr="003754CE">
        <w:rPr>
          <w:color w:val="000000"/>
          <w:lang w:val="lv-LV"/>
        </w:rPr>
        <w:t xml:space="preserve">rīcības virziena īstenošanā noteiktie uzdevumi, plānotie pasākumi un darbības rezultatīvie rādītāji </w:t>
      </w:r>
      <w:r w:rsidR="00192B53">
        <w:rPr>
          <w:color w:val="000000"/>
          <w:lang w:val="lv-LV"/>
        </w:rPr>
        <w:t xml:space="preserve">ir </w:t>
      </w:r>
      <w:r w:rsidR="003268ED">
        <w:rPr>
          <w:color w:val="000000"/>
          <w:lang w:val="lv-LV"/>
        </w:rPr>
        <w:t>iekļauti</w:t>
      </w:r>
      <w:r w:rsidRPr="003754CE">
        <w:rPr>
          <w:color w:val="000000"/>
          <w:lang w:val="lv-LV"/>
        </w:rPr>
        <w:t xml:space="preserve"> šī plāna 13.tabulā.</w:t>
      </w:r>
    </w:p>
    <w:p w:rsidR="003754CE" w:rsidRPr="00B76A89" w:rsidRDefault="003754CE" w:rsidP="003754CE">
      <w:pPr>
        <w:pStyle w:val="EntEmet"/>
        <w:tabs>
          <w:tab w:val="clear" w:pos="284"/>
          <w:tab w:val="clear" w:pos="567"/>
        </w:tabs>
        <w:spacing w:before="0"/>
        <w:jc w:val="both"/>
        <w:rPr>
          <w:color w:val="000000"/>
          <w:lang w:val="lv-LV"/>
        </w:rPr>
      </w:pPr>
    </w:p>
    <w:p w:rsidR="008306A8" w:rsidRPr="00B76A89" w:rsidRDefault="008306A8" w:rsidP="00B76A89">
      <w:pPr>
        <w:pStyle w:val="Virsraksts2"/>
        <w:numPr>
          <w:ilvl w:val="1"/>
          <w:numId w:val="4"/>
        </w:numPr>
        <w:spacing w:before="0" w:after="0"/>
        <w:rPr>
          <w:szCs w:val="24"/>
        </w:rPr>
      </w:pPr>
      <w:bookmarkStart w:id="17" w:name="_Toc453680418"/>
      <w:r w:rsidRPr="00B76A89">
        <w:rPr>
          <w:szCs w:val="24"/>
        </w:rPr>
        <w:t>Zušu krājumu papildināšana un monitorings zuš</w:t>
      </w:r>
      <w:r w:rsidR="007D1350">
        <w:rPr>
          <w:szCs w:val="24"/>
        </w:rPr>
        <w:t>u</w:t>
      </w:r>
      <w:r w:rsidRPr="00B76A89">
        <w:rPr>
          <w:szCs w:val="24"/>
        </w:rPr>
        <w:t xml:space="preserve"> krājumu pārvaldības</w:t>
      </w:r>
      <w:r w:rsidR="003754CE">
        <w:rPr>
          <w:szCs w:val="24"/>
        </w:rPr>
        <w:t xml:space="preserve"> pasākum</w:t>
      </w:r>
      <w:r w:rsidR="00192B53">
        <w:rPr>
          <w:szCs w:val="24"/>
        </w:rPr>
        <w:t>ā</w:t>
      </w:r>
      <w:bookmarkEnd w:id="17"/>
    </w:p>
    <w:p w:rsidR="008306A8" w:rsidRPr="00B76A89" w:rsidRDefault="008306A8" w:rsidP="00B76A89">
      <w:pPr>
        <w:rPr>
          <w:lang w:val="lv-LV"/>
        </w:rPr>
      </w:pPr>
    </w:p>
    <w:p w:rsidR="004F7F26" w:rsidRDefault="003754CE" w:rsidP="004F7F26">
      <w:pPr>
        <w:pStyle w:val="EntEmet"/>
        <w:numPr>
          <w:ilvl w:val="0"/>
          <w:numId w:val="3"/>
        </w:numPr>
        <w:tabs>
          <w:tab w:val="clear" w:pos="284"/>
          <w:tab w:val="clear" w:pos="851"/>
        </w:tabs>
        <w:spacing w:before="0"/>
        <w:ind w:left="0" w:firstLine="567"/>
        <w:jc w:val="both"/>
        <w:rPr>
          <w:color w:val="000000"/>
          <w:lang w:val="lv-LV"/>
        </w:rPr>
      </w:pPr>
      <w:r>
        <w:rPr>
          <w:color w:val="000000"/>
          <w:lang w:val="lv-LV"/>
        </w:rPr>
        <w:t>Plāna 4.</w:t>
      </w:r>
      <w:r w:rsidR="004C259B">
        <w:rPr>
          <w:color w:val="000000"/>
          <w:lang w:val="lv-LV"/>
        </w:rPr>
        <w:t> </w:t>
      </w:r>
      <w:r>
        <w:rPr>
          <w:color w:val="000000"/>
          <w:lang w:val="lv-LV"/>
        </w:rPr>
        <w:t xml:space="preserve">rīcības virziena īstenošanai </w:t>
      </w:r>
      <w:r w:rsidRPr="00B76A89">
        <w:rPr>
          <w:color w:val="000000"/>
          <w:lang w:val="lv-LV"/>
        </w:rPr>
        <w:t>zuš</w:t>
      </w:r>
      <w:r>
        <w:rPr>
          <w:color w:val="000000"/>
          <w:lang w:val="lv-LV"/>
        </w:rPr>
        <w:t>u</w:t>
      </w:r>
      <w:r w:rsidRPr="00B76A89">
        <w:rPr>
          <w:color w:val="000000"/>
          <w:lang w:val="lv-LV"/>
        </w:rPr>
        <w:t xml:space="preserve"> ielaišana </w:t>
      </w:r>
      <w:r w:rsidR="00CA53B7" w:rsidRPr="00B76A89">
        <w:rPr>
          <w:color w:val="000000"/>
          <w:lang w:val="lv-LV"/>
        </w:rPr>
        <w:t xml:space="preserve">dažādos </w:t>
      </w:r>
      <w:r>
        <w:rPr>
          <w:color w:val="000000"/>
          <w:lang w:val="lv-LV"/>
        </w:rPr>
        <w:t>UBA</w:t>
      </w:r>
      <w:r w:rsidR="00CA53B7" w:rsidRPr="00B76A89">
        <w:rPr>
          <w:color w:val="000000"/>
          <w:lang w:val="lv-LV"/>
        </w:rPr>
        <w:t xml:space="preserve"> </w:t>
      </w:r>
      <w:r w:rsidR="00192B53">
        <w:rPr>
          <w:color w:val="000000"/>
          <w:lang w:val="lv-LV"/>
        </w:rPr>
        <w:t>no</w:t>
      </w:r>
      <w:r w:rsidRPr="00B76A89">
        <w:rPr>
          <w:color w:val="000000"/>
          <w:lang w:val="lv-LV"/>
        </w:rPr>
        <w:t xml:space="preserve">tiks </w:t>
      </w:r>
      <w:r w:rsidR="00CA53B7" w:rsidRPr="00B76A89">
        <w:rPr>
          <w:color w:val="000000"/>
          <w:lang w:val="lv-LV"/>
        </w:rPr>
        <w:t>2017., 2018. un 2019.gadā</w:t>
      </w:r>
      <w:r w:rsidR="00192B53" w:rsidRPr="00192B53">
        <w:rPr>
          <w:color w:val="000000"/>
          <w:lang w:val="lv-LV"/>
        </w:rPr>
        <w:t xml:space="preserve"> </w:t>
      </w:r>
      <w:r w:rsidR="00192B53" w:rsidRPr="00B76A89">
        <w:rPr>
          <w:color w:val="000000"/>
          <w:lang w:val="lv-LV"/>
        </w:rPr>
        <w:t>maij</w:t>
      </w:r>
      <w:r w:rsidR="00192B53">
        <w:rPr>
          <w:color w:val="000000"/>
          <w:lang w:val="lv-LV"/>
        </w:rPr>
        <w:t>ā</w:t>
      </w:r>
      <w:r w:rsidR="00CA53B7" w:rsidRPr="00B76A89">
        <w:rPr>
          <w:color w:val="000000"/>
          <w:lang w:val="lv-LV"/>
        </w:rPr>
        <w:t xml:space="preserve">, </w:t>
      </w:r>
      <w:r w:rsidR="00952107" w:rsidRPr="00B76A89">
        <w:rPr>
          <w:color w:val="000000"/>
          <w:lang w:val="lv-LV"/>
        </w:rPr>
        <w:t xml:space="preserve">jo </w:t>
      </w:r>
      <w:r w:rsidR="00192B53">
        <w:rPr>
          <w:color w:val="000000"/>
          <w:lang w:val="lv-LV"/>
        </w:rPr>
        <w:t>ir jā</w:t>
      </w:r>
      <w:r w:rsidR="00952107" w:rsidRPr="00B76A89">
        <w:rPr>
          <w:color w:val="000000"/>
          <w:lang w:val="lv-LV"/>
        </w:rPr>
        <w:t>nodrošin</w:t>
      </w:r>
      <w:r w:rsidR="00192B53">
        <w:rPr>
          <w:color w:val="000000"/>
          <w:lang w:val="lv-LV"/>
        </w:rPr>
        <w:t>a</w:t>
      </w:r>
      <w:r w:rsidR="00CA53B7" w:rsidRPr="00B76A89">
        <w:rPr>
          <w:color w:val="000000"/>
          <w:lang w:val="lv-LV"/>
        </w:rPr>
        <w:t xml:space="preserve"> </w:t>
      </w:r>
      <w:r w:rsidR="00192B53">
        <w:rPr>
          <w:color w:val="000000"/>
          <w:lang w:val="lv-LV"/>
        </w:rPr>
        <w:t>brīvs starpperiods</w:t>
      </w:r>
      <w:r w:rsidR="00192B53" w:rsidRPr="00B76A89">
        <w:rPr>
          <w:color w:val="000000"/>
          <w:lang w:val="lv-LV"/>
        </w:rPr>
        <w:t xml:space="preserve"> </w:t>
      </w:r>
      <w:r w:rsidR="00CA53B7" w:rsidRPr="00B76A89">
        <w:rPr>
          <w:color w:val="000000"/>
          <w:lang w:val="lv-LV"/>
        </w:rPr>
        <w:t xml:space="preserve">no </w:t>
      </w:r>
      <w:r w:rsidR="003268ED">
        <w:rPr>
          <w:color w:val="000000"/>
          <w:lang w:val="lv-LV"/>
        </w:rPr>
        <w:t>2011.</w:t>
      </w:r>
      <w:r w:rsidR="00192B53">
        <w:rPr>
          <w:color w:val="000000"/>
          <w:lang w:val="lv-LV"/>
        </w:rPr>
        <w:t>–</w:t>
      </w:r>
      <w:r w:rsidR="003268ED">
        <w:rPr>
          <w:color w:val="000000"/>
          <w:lang w:val="lv-LV"/>
        </w:rPr>
        <w:t>2014.gada</w:t>
      </w:r>
      <w:r w:rsidR="003268ED" w:rsidRPr="00B76A89">
        <w:rPr>
          <w:color w:val="000000"/>
          <w:lang w:val="lv-LV"/>
        </w:rPr>
        <w:t xml:space="preserve"> </w:t>
      </w:r>
      <w:r w:rsidR="003268ED">
        <w:rPr>
          <w:color w:val="000000"/>
          <w:lang w:val="lv-LV"/>
        </w:rPr>
        <w:t xml:space="preserve">zušu </w:t>
      </w:r>
      <w:r w:rsidR="00CA53B7" w:rsidRPr="00B76A89">
        <w:rPr>
          <w:color w:val="000000"/>
          <w:lang w:val="lv-LV"/>
        </w:rPr>
        <w:t xml:space="preserve">ielaišanas, </w:t>
      </w:r>
      <w:r>
        <w:rPr>
          <w:color w:val="000000"/>
          <w:lang w:val="lv-LV"/>
        </w:rPr>
        <w:t xml:space="preserve">lai pēc </w:t>
      </w:r>
      <w:r w:rsidR="00192B53">
        <w:rPr>
          <w:color w:val="000000"/>
          <w:lang w:val="lv-LV"/>
        </w:rPr>
        <w:t>tam</w:t>
      </w:r>
      <w:r>
        <w:rPr>
          <w:color w:val="000000"/>
          <w:lang w:val="lv-LV"/>
        </w:rPr>
        <w:t xml:space="preserve"> </w:t>
      </w:r>
      <w:r w:rsidR="00CA53B7" w:rsidRPr="00B76A89">
        <w:rPr>
          <w:color w:val="000000"/>
          <w:lang w:val="lv-LV"/>
        </w:rPr>
        <w:t>varētu noteikt zušu vecumu, novērtēt to mirstību un migrāciju no upēm un ezeriem uz jūru.</w:t>
      </w:r>
    </w:p>
    <w:p w:rsidR="004F7F26" w:rsidRDefault="00192B53" w:rsidP="004F7F26">
      <w:pPr>
        <w:pStyle w:val="EntEmet"/>
        <w:numPr>
          <w:ilvl w:val="0"/>
          <w:numId w:val="3"/>
        </w:numPr>
        <w:tabs>
          <w:tab w:val="clear" w:pos="284"/>
          <w:tab w:val="clear" w:pos="851"/>
        </w:tabs>
        <w:spacing w:before="0"/>
        <w:ind w:left="0" w:firstLine="567"/>
        <w:jc w:val="both"/>
        <w:rPr>
          <w:color w:val="000000"/>
          <w:lang w:val="lv-LV"/>
        </w:rPr>
      </w:pPr>
      <w:r w:rsidRPr="004F7F26">
        <w:rPr>
          <w:color w:val="000000"/>
          <w:lang w:val="lv-LV"/>
        </w:rPr>
        <w:t>Salīdzinājumā ar 2011.–2014. gadu nav nepieciešams mainīt to u</w:t>
      </w:r>
      <w:r w:rsidR="00CA53B7" w:rsidRPr="004F7F26">
        <w:rPr>
          <w:color w:val="000000"/>
          <w:lang w:val="lv-LV"/>
        </w:rPr>
        <w:t xml:space="preserve">pju un ezeru sarakstu, kuri nodrošina zušu migrāciju </w:t>
      </w:r>
      <w:r w:rsidR="003268ED" w:rsidRPr="004F7F26">
        <w:rPr>
          <w:color w:val="000000"/>
          <w:lang w:val="lv-LV"/>
        </w:rPr>
        <w:t>un</w:t>
      </w:r>
      <w:r w:rsidR="00CA53B7" w:rsidRPr="004F7F26">
        <w:rPr>
          <w:color w:val="000000"/>
          <w:lang w:val="lv-LV"/>
        </w:rPr>
        <w:t xml:space="preserve"> kur</w:t>
      </w:r>
      <w:r w:rsidRPr="004F7F26">
        <w:rPr>
          <w:color w:val="000000"/>
          <w:lang w:val="lv-LV"/>
        </w:rPr>
        <w:t>os</w:t>
      </w:r>
      <w:r w:rsidR="00CA53B7" w:rsidRPr="004F7F26">
        <w:rPr>
          <w:color w:val="000000"/>
          <w:lang w:val="lv-LV"/>
        </w:rPr>
        <w:t xml:space="preserve"> paredzēt</w:t>
      </w:r>
      <w:r w:rsidRPr="004F7F26">
        <w:rPr>
          <w:color w:val="000000"/>
          <w:lang w:val="lv-LV"/>
        </w:rPr>
        <w:t>a</w:t>
      </w:r>
      <w:r w:rsidR="00CA53B7" w:rsidRPr="004F7F26">
        <w:rPr>
          <w:color w:val="000000"/>
          <w:lang w:val="lv-LV"/>
        </w:rPr>
        <w:t xml:space="preserve"> zušu ielaišan</w:t>
      </w:r>
      <w:r w:rsidR="004C2EA7" w:rsidRPr="004F7F26">
        <w:rPr>
          <w:color w:val="000000"/>
          <w:lang w:val="lv-LV"/>
        </w:rPr>
        <w:t>a</w:t>
      </w:r>
      <w:r w:rsidRPr="004F7F26">
        <w:rPr>
          <w:color w:val="000000"/>
          <w:lang w:val="lv-LV"/>
        </w:rPr>
        <w:t>, ne</w:t>
      </w:r>
      <w:r w:rsidR="00CA53B7" w:rsidRPr="004F7F26">
        <w:rPr>
          <w:color w:val="000000"/>
          <w:lang w:val="lv-LV"/>
        </w:rPr>
        <w:t xml:space="preserve"> </w:t>
      </w:r>
      <w:r w:rsidRPr="004F7F26">
        <w:rPr>
          <w:color w:val="000000"/>
          <w:lang w:val="lv-LV"/>
        </w:rPr>
        <w:t>arī to</w:t>
      </w:r>
      <w:r w:rsidR="00CA53B7" w:rsidRPr="004F7F26">
        <w:rPr>
          <w:color w:val="000000"/>
          <w:lang w:val="lv-LV"/>
        </w:rPr>
        <w:t xml:space="preserve"> kopējo skaitu.</w:t>
      </w:r>
    </w:p>
    <w:p w:rsidR="004F7F26" w:rsidRDefault="00CA53B7" w:rsidP="004F7F26">
      <w:pPr>
        <w:pStyle w:val="EntEmet"/>
        <w:numPr>
          <w:ilvl w:val="0"/>
          <w:numId w:val="3"/>
        </w:numPr>
        <w:tabs>
          <w:tab w:val="clear" w:pos="284"/>
          <w:tab w:val="clear" w:pos="851"/>
        </w:tabs>
        <w:spacing w:before="0"/>
        <w:ind w:left="0" w:firstLine="567"/>
        <w:jc w:val="both"/>
        <w:rPr>
          <w:color w:val="000000"/>
          <w:lang w:val="lv-LV"/>
        </w:rPr>
      </w:pPr>
      <w:r w:rsidRPr="004F7F26">
        <w:rPr>
          <w:color w:val="000000"/>
          <w:lang w:val="lv-LV"/>
        </w:rPr>
        <w:t xml:space="preserve">Relatīvais </w:t>
      </w:r>
      <w:r w:rsidR="004C2EA7" w:rsidRPr="004F7F26">
        <w:rPr>
          <w:color w:val="000000"/>
          <w:lang w:val="lv-LV"/>
        </w:rPr>
        <w:t xml:space="preserve">stikla </w:t>
      </w:r>
      <w:r w:rsidRPr="004F7F26">
        <w:rPr>
          <w:color w:val="000000"/>
          <w:lang w:val="lv-LV"/>
        </w:rPr>
        <w:t>zušu</w:t>
      </w:r>
      <w:r w:rsidR="00025CAF" w:rsidRPr="004F7F26">
        <w:rPr>
          <w:color w:val="000000"/>
          <w:lang w:val="lv-LV"/>
        </w:rPr>
        <w:t xml:space="preserve"> mazuļu </w:t>
      </w:r>
      <w:r w:rsidRPr="004F7F26">
        <w:rPr>
          <w:color w:val="000000"/>
          <w:lang w:val="lv-LV"/>
        </w:rPr>
        <w:t>ielaišanas daudzums uz 1</w:t>
      </w:r>
      <w:r w:rsidR="00192B53" w:rsidRPr="004F7F26">
        <w:rPr>
          <w:color w:val="000000"/>
          <w:lang w:val="lv-LV"/>
        </w:rPr>
        <w:t> </w:t>
      </w:r>
      <w:r w:rsidRPr="004F7F26">
        <w:rPr>
          <w:color w:val="000000"/>
          <w:lang w:val="lv-LV"/>
        </w:rPr>
        <w:t xml:space="preserve">ha saglabājas iepriekšējais </w:t>
      </w:r>
      <w:r w:rsidR="00192B53" w:rsidRPr="004F7F26">
        <w:rPr>
          <w:color w:val="000000"/>
          <w:lang w:val="lv-LV"/>
        </w:rPr>
        <w:t>–</w:t>
      </w:r>
      <w:r w:rsidRPr="004F7F26">
        <w:rPr>
          <w:color w:val="000000"/>
          <w:lang w:val="lv-LV"/>
        </w:rPr>
        <w:t xml:space="preserve"> 100 eks./ha. </w:t>
      </w:r>
    </w:p>
    <w:p w:rsidR="00CA53B7" w:rsidRPr="004F7F26" w:rsidRDefault="00CA53B7" w:rsidP="004F7F26">
      <w:pPr>
        <w:pStyle w:val="EntEmet"/>
        <w:numPr>
          <w:ilvl w:val="0"/>
          <w:numId w:val="3"/>
        </w:numPr>
        <w:tabs>
          <w:tab w:val="clear" w:pos="284"/>
          <w:tab w:val="clear" w:pos="851"/>
        </w:tabs>
        <w:spacing w:before="0"/>
        <w:ind w:left="0" w:firstLine="567"/>
        <w:jc w:val="both"/>
        <w:rPr>
          <w:color w:val="000000"/>
          <w:lang w:val="lv-LV"/>
        </w:rPr>
      </w:pPr>
      <w:r w:rsidRPr="004F7F26">
        <w:rPr>
          <w:color w:val="000000"/>
          <w:lang w:val="lv-LV"/>
        </w:rPr>
        <w:t>No organizatoriskā viedokļa, lai saņemto</w:t>
      </w:r>
      <w:r w:rsidR="00192B53" w:rsidRPr="004F7F26">
        <w:rPr>
          <w:color w:val="000000"/>
          <w:lang w:val="lv-LV"/>
        </w:rPr>
        <w:t>s</w:t>
      </w:r>
      <w:r w:rsidRPr="004F7F26">
        <w:rPr>
          <w:color w:val="000000"/>
          <w:lang w:val="lv-LV"/>
        </w:rPr>
        <w:t xml:space="preserve"> zušu </w:t>
      </w:r>
      <w:r w:rsidR="00025CAF" w:rsidRPr="004F7F26">
        <w:rPr>
          <w:color w:val="000000"/>
          <w:lang w:val="lv-LV"/>
        </w:rPr>
        <w:t>mazuļu</w:t>
      </w:r>
      <w:r w:rsidR="00192B53" w:rsidRPr="004F7F26">
        <w:rPr>
          <w:color w:val="000000"/>
          <w:lang w:val="lv-LV"/>
        </w:rPr>
        <w:t>s</w:t>
      </w:r>
      <w:r w:rsidR="00025CAF" w:rsidRPr="004F7F26">
        <w:rPr>
          <w:color w:val="000000"/>
          <w:lang w:val="lv-LV"/>
        </w:rPr>
        <w:t xml:space="preserve"> </w:t>
      </w:r>
      <w:r w:rsidRPr="004F7F26">
        <w:rPr>
          <w:color w:val="000000"/>
          <w:lang w:val="lv-LV"/>
        </w:rPr>
        <w:t>izlai</w:t>
      </w:r>
      <w:r w:rsidR="00192B53" w:rsidRPr="004F7F26">
        <w:rPr>
          <w:color w:val="000000"/>
          <w:lang w:val="lv-LV"/>
        </w:rPr>
        <w:t>stu</w:t>
      </w:r>
      <w:r w:rsidRPr="004F7F26">
        <w:rPr>
          <w:color w:val="000000"/>
          <w:lang w:val="lv-LV"/>
        </w:rPr>
        <w:t xml:space="preserve"> pēc iespējas ātrāk</w:t>
      </w:r>
      <w:r w:rsidR="00025CAF" w:rsidRPr="004F7F26">
        <w:rPr>
          <w:color w:val="000000"/>
          <w:lang w:val="lv-LV"/>
        </w:rPr>
        <w:t xml:space="preserve"> un</w:t>
      </w:r>
      <w:r w:rsidRPr="004F7F26">
        <w:rPr>
          <w:color w:val="000000"/>
          <w:lang w:val="lv-LV"/>
        </w:rPr>
        <w:t xml:space="preserve"> ērtāk</w:t>
      </w:r>
      <w:r w:rsidR="00025CAF" w:rsidRPr="004F7F26">
        <w:rPr>
          <w:color w:val="000000"/>
          <w:lang w:val="lv-LV"/>
        </w:rPr>
        <w:t>,</w:t>
      </w:r>
      <w:r w:rsidRPr="004F7F26">
        <w:rPr>
          <w:color w:val="000000"/>
          <w:lang w:val="lv-LV"/>
        </w:rPr>
        <w:t xml:space="preserve"> ielaišana tiek sadalīta pa š</w:t>
      </w:r>
      <w:r w:rsidR="00192B53" w:rsidRPr="004F7F26">
        <w:rPr>
          <w:color w:val="000000"/>
          <w:lang w:val="lv-LV"/>
        </w:rPr>
        <w:t>ād</w:t>
      </w:r>
      <w:r w:rsidRPr="004F7F26">
        <w:rPr>
          <w:color w:val="000000"/>
          <w:lang w:val="lv-LV"/>
        </w:rPr>
        <w:t>iem reģioniem:</w:t>
      </w:r>
    </w:p>
    <w:p w:rsidR="00CA53B7" w:rsidRPr="00B76A89" w:rsidRDefault="00CA53B7" w:rsidP="00A32E24">
      <w:pPr>
        <w:pStyle w:val="EntEmet"/>
        <w:numPr>
          <w:ilvl w:val="0"/>
          <w:numId w:val="34"/>
        </w:numPr>
        <w:tabs>
          <w:tab w:val="clear" w:pos="1134"/>
          <w:tab w:val="left" w:pos="1276"/>
        </w:tabs>
        <w:spacing w:before="0"/>
        <w:ind w:left="0" w:firstLine="851"/>
        <w:jc w:val="both"/>
        <w:rPr>
          <w:color w:val="000000"/>
          <w:lang w:val="lv-LV"/>
        </w:rPr>
      </w:pPr>
      <w:r w:rsidRPr="00B76A89">
        <w:rPr>
          <w:color w:val="000000"/>
          <w:lang w:val="lv-LV"/>
        </w:rPr>
        <w:t>Vidzemes un Zemgales reģiona (Gaujas un Lielupes upju baseinu apgabali) upēs un ezeros;</w:t>
      </w:r>
    </w:p>
    <w:p w:rsidR="00CA53B7" w:rsidRPr="00B76A89" w:rsidRDefault="00CA53B7" w:rsidP="00A32E24">
      <w:pPr>
        <w:pStyle w:val="EntEmet"/>
        <w:numPr>
          <w:ilvl w:val="0"/>
          <w:numId w:val="34"/>
        </w:numPr>
        <w:tabs>
          <w:tab w:val="clear" w:pos="1134"/>
          <w:tab w:val="left" w:pos="1276"/>
        </w:tabs>
        <w:spacing w:before="0"/>
        <w:ind w:left="0" w:firstLine="851"/>
        <w:jc w:val="both"/>
        <w:rPr>
          <w:color w:val="000000"/>
          <w:lang w:val="lv-LV"/>
        </w:rPr>
      </w:pPr>
      <w:r w:rsidRPr="00B76A89">
        <w:rPr>
          <w:color w:val="000000"/>
          <w:lang w:val="lv-LV"/>
        </w:rPr>
        <w:t>Kurzemes reģiona (Ventas upju baseinu apgabals) upēs un ezeros;</w:t>
      </w:r>
    </w:p>
    <w:p w:rsidR="00CA53B7" w:rsidRPr="00B76A89" w:rsidRDefault="00CA53B7" w:rsidP="00A32E24">
      <w:pPr>
        <w:pStyle w:val="EntEmet"/>
        <w:numPr>
          <w:ilvl w:val="0"/>
          <w:numId w:val="34"/>
        </w:numPr>
        <w:tabs>
          <w:tab w:val="clear" w:pos="1134"/>
          <w:tab w:val="left" w:pos="1276"/>
        </w:tabs>
        <w:spacing w:before="0"/>
        <w:ind w:left="0" w:firstLine="851"/>
        <w:jc w:val="both"/>
        <w:rPr>
          <w:color w:val="000000"/>
          <w:lang w:val="lv-LV"/>
        </w:rPr>
      </w:pPr>
      <w:r w:rsidRPr="00B76A89">
        <w:rPr>
          <w:color w:val="000000"/>
          <w:lang w:val="lv-LV"/>
        </w:rPr>
        <w:t>Daugavā, tās attekās un ar Daugavas lejteci savienotajos ezeros.</w:t>
      </w:r>
    </w:p>
    <w:p w:rsidR="008306A8" w:rsidRPr="00B76A89" w:rsidRDefault="00CA53B7" w:rsidP="004F7F26">
      <w:pPr>
        <w:pStyle w:val="EntEmet"/>
        <w:numPr>
          <w:ilvl w:val="0"/>
          <w:numId w:val="3"/>
        </w:numPr>
        <w:tabs>
          <w:tab w:val="clear" w:pos="284"/>
          <w:tab w:val="clear" w:pos="851"/>
        </w:tabs>
        <w:spacing w:before="0"/>
        <w:ind w:left="0" w:firstLine="567"/>
        <w:jc w:val="both"/>
        <w:rPr>
          <w:color w:val="000000"/>
          <w:lang w:val="lv-LV"/>
        </w:rPr>
      </w:pPr>
      <w:r w:rsidRPr="00B76A89">
        <w:rPr>
          <w:color w:val="000000"/>
          <w:lang w:val="lv-LV"/>
        </w:rPr>
        <w:t>Kopējais 2017.</w:t>
      </w:r>
      <w:r w:rsidR="00CB3C18">
        <w:rPr>
          <w:color w:val="000000"/>
          <w:lang w:val="lv-LV"/>
        </w:rPr>
        <w:t>–</w:t>
      </w:r>
      <w:r w:rsidRPr="00B76A89">
        <w:rPr>
          <w:color w:val="000000"/>
          <w:lang w:val="lv-LV"/>
        </w:rPr>
        <w:t xml:space="preserve">2019.gadā ielaižamais </w:t>
      </w:r>
      <w:r w:rsidR="004C2EA7">
        <w:rPr>
          <w:color w:val="000000"/>
          <w:lang w:val="lv-LV"/>
        </w:rPr>
        <w:t xml:space="preserve">stikla </w:t>
      </w:r>
      <w:r w:rsidRPr="00B76A89">
        <w:rPr>
          <w:color w:val="000000"/>
          <w:lang w:val="lv-LV"/>
        </w:rPr>
        <w:t>zuš</w:t>
      </w:r>
      <w:r w:rsidR="00AD5994" w:rsidRPr="00B76A89">
        <w:rPr>
          <w:color w:val="000000"/>
          <w:lang w:val="lv-LV"/>
        </w:rPr>
        <w:t>u apjoms ir 2 435 400 gab. (</w:t>
      </w:r>
      <w:r w:rsidR="00025CAF">
        <w:rPr>
          <w:color w:val="000000"/>
          <w:lang w:val="lv-LV"/>
        </w:rPr>
        <w:t>11</w:t>
      </w:r>
      <w:r w:rsidRPr="00B76A89">
        <w:rPr>
          <w:color w:val="000000"/>
          <w:lang w:val="lv-LV"/>
        </w:rPr>
        <w:t>.tab</w:t>
      </w:r>
      <w:r w:rsidR="00AD5994" w:rsidRPr="00B76A89">
        <w:rPr>
          <w:color w:val="000000"/>
          <w:lang w:val="lv-LV"/>
        </w:rPr>
        <w:t>.</w:t>
      </w:r>
      <w:r w:rsidRPr="00B76A89">
        <w:rPr>
          <w:color w:val="000000"/>
          <w:lang w:val="lv-LV"/>
        </w:rPr>
        <w:t>)</w:t>
      </w:r>
    </w:p>
    <w:p w:rsidR="00AD5994" w:rsidRPr="00B76A89" w:rsidRDefault="00AD5994" w:rsidP="00B76A89">
      <w:pPr>
        <w:pStyle w:val="EntEmet"/>
        <w:tabs>
          <w:tab w:val="clear" w:pos="851"/>
        </w:tabs>
        <w:spacing w:before="0"/>
        <w:ind w:left="885"/>
        <w:jc w:val="both"/>
        <w:rPr>
          <w:color w:val="000000"/>
          <w:lang w:val="lv-LV"/>
        </w:rPr>
      </w:pPr>
    </w:p>
    <w:p w:rsidR="00CA53B7" w:rsidRPr="00025CAF" w:rsidRDefault="00B76A89" w:rsidP="00B76A89">
      <w:pPr>
        <w:pStyle w:val="EntEmet"/>
        <w:tabs>
          <w:tab w:val="clear" w:pos="851"/>
        </w:tabs>
        <w:spacing w:before="0"/>
        <w:ind w:left="1277"/>
        <w:jc w:val="right"/>
        <w:rPr>
          <w:color w:val="000000"/>
          <w:sz w:val="20"/>
          <w:szCs w:val="20"/>
          <w:lang w:val="lv-LV"/>
        </w:rPr>
      </w:pPr>
      <w:r w:rsidRPr="00025CAF">
        <w:rPr>
          <w:color w:val="000000"/>
          <w:sz w:val="20"/>
          <w:szCs w:val="20"/>
          <w:lang w:val="lv-LV"/>
        </w:rPr>
        <w:t>11</w:t>
      </w:r>
      <w:r w:rsidR="00AD5994" w:rsidRPr="00025CAF">
        <w:rPr>
          <w:color w:val="000000"/>
          <w:sz w:val="20"/>
          <w:szCs w:val="20"/>
          <w:lang w:val="lv-LV"/>
        </w:rPr>
        <w:t>.</w:t>
      </w:r>
      <w:r w:rsidR="00CA53B7" w:rsidRPr="00025CAF">
        <w:rPr>
          <w:color w:val="000000"/>
          <w:sz w:val="20"/>
          <w:szCs w:val="20"/>
          <w:lang w:val="lv-LV"/>
        </w:rPr>
        <w:t>tabula</w:t>
      </w:r>
    </w:p>
    <w:p w:rsidR="00CA53B7" w:rsidRPr="00025CAF" w:rsidRDefault="00025CAF" w:rsidP="00B76A89">
      <w:pPr>
        <w:pStyle w:val="EntEmet"/>
        <w:tabs>
          <w:tab w:val="clear" w:pos="851"/>
        </w:tabs>
        <w:spacing w:before="0"/>
        <w:ind w:left="1277"/>
        <w:jc w:val="right"/>
        <w:rPr>
          <w:b/>
          <w:color w:val="000000"/>
          <w:sz w:val="20"/>
          <w:szCs w:val="20"/>
          <w:lang w:val="lv-LV"/>
        </w:rPr>
      </w:pPr>
      <w:r>
        <w:rPr>
          <w:b/>
          <w:color w:val="000000"/>
          <w:sz w:val="20"/>
          <w:szCs w:val="20"/>
          <w:lang w:val="lv-LV"/>
        </w:rPr>
        <w:t xml:space="preserve">Plānotā </w:t>
      </w:r>
      <w:r w:rsidR="004C2EA7">
        <w:rPr>
          <w:b/>
          <w:color w:val="000000"/>
          <w:sz w:val="20"/>
          <w:szCs w:val="20"/>
          <w:lang w:val="lv-LV"/>
        </w:rPr>
        <w:t xml:space="preserve">stikla </w:t>
      </w:r>
      <w:r>
        <w:rPr>
          <w:b/>
          <w:color w:val="000000"/>
          <w:sz w:val="20"/>
          <w:szCs w:val="20"/>
          <w:lang w:val="lv-LV"/>
        </w:rPr>
        <w:t>zušu</w:t>
      </w:r>
      <w:r w:rsidR="00CA53B7" w:rsidRPr="00025CAF">
        <w:rPr>
          <w:b/>
          <w:color w:val="000000"/>
          <w:sz w:val="20"/>
          <w:szCs w:val="20"/>
          <w:lang w:val="lv-LV"/>
        </w:rPr>
        <w:t xml:space="preserve"> </w:t>
      </w:r>
      <w:r>
        <w:rPr>
          <w:b/>
          <w:color w:val="000000"/>
          <w:sz w:val="20"/>
          <w:szCs w:val="20"/>
          <w:lang w:val="lv-LV"/>
        </w:rPr>
        <w:t xml:space="preserve">mazuļu </w:t>
      </w:r>
      <w:r w:rsidR="00CA53B7" w:rsidRPr="00025CAF">
        <w:rPr>
          <w:b/>
          <w:color w:val="000000"/>
          <w:sz w:val="20"/>
          <w:szCs w:val="20"/>
          <w:lang w:val="lv-LV"/>
        </w:rPr>
        <w:t>ielaišana 2017.</w:t>
      </w:r>
      <w:r w:rsidR="005938D3">
        <w:rPr>
          <w:b/>
          <w:color w:val="000000"/>
          <w:sz w:val="20"/>
          <w:szCs w:val="20"/>
          <w:lang w:val="lv-LV"/>
        </w:rPr>
        <w:t>–</w:t>
      </w:r>
      <w:r w:rsidR="00CA53B7" w:rsidRPr="00025CAF">
        <w:rPr>
          <w:b/>
          <w:color w:val="000000"/>
          <w:sz w:val="20"/>
          <w:szCs w:val="20"/>
          <w:lang w:val="lv-LV"/>
        </w:rPr>
        <w:t>2019.gadā</w:t>
      </w:r>
    </w:p>
    <w:tbl>
      <w:tblPr>
        <w:tblStyle w:val="Reatabula"/>
        <w:tblW w:w="0" w:type="auto"/>
        <w:jc w:val="center"/>
        <w:tblLook w:val="04A0" w:firstRow="1" w:lastRow="0" w:firstColumn="1" w:lastColumn="0" w:noHBand="0" w:noVBand="1"/>
      </w:tblPr>
      <w:tblGrid>
        <w:gridCol w:w="1555"/>
        <w:gridCol w:w="1677"/>
        <w:gridCol w:w="1418"/>
        <w:gridCol w:w="2237"/>
        <w:gridCol w:w="1709"/>
      </w:tblGrid>
      <w:tr w:rsidR="009F4A7C" w:rsidRPr="005938D3" w:rsidTr="00025CAF">
        <w:trPr>
          <w:trHeight w:val="20"/>
          <w:jc w:val="center"/>
        </w:trPr>
        <w:tc>
          <w:tcPr>
            <w:tcW w:w="1555" w:type="dxa"/>
            <w:hideMark/>
          </w:tcPr>
          <w:p w:rsidR="009F4A7C" w:rsidRPr="00B76A89" w:rsidRDefault="00DC46C7" w:rsidP="00B76A89">
            <w:pPr>
              <w:rPr>
                <w:b/>
                <w:sz w:val="20"/>
                <w:szCs w:val="20"/>
                <w:lang w:val="lv-LV"/>
              </w:rPr>
            </w:pPr>
            <w:r w:rsidRPr="00B76A89">
              <w:rPr>
                <w:b/>
                <w:sz w:val="20"/>
                <w:szCs w:val="20"/>
                <w:lang w:val="lv-LV"/>
              </w:rPr>
              <w:t>Ielaišanas g</w:t>
            </w:r>
            <w:r w:rsidR="009F4A7C" w:rsidRPr="00B76A89">
              <w:rPr>
                <w:b/>
                <w:sz w:val="20"/>
                <w:szCs w:val="20"/>
                <w:lang w:val="lv-LV"/>
              </w:rPr>
              <w:t xml:space="preserve">ads </w:t>
            </w:r>
          </w:p>
        </w:tc>
        <w:tc>
          <w:tcPr>
            <w:tcW w:w="1677" w:type="dxa"/>
          </w:tcPr>
          <w:p w:rsidR="009F4A7C" w:rsidRPr="00B76A89" w:rsidRDefault="00DC46C7" w:rsidP="00B76A89">
            <w:pPr>
              <w:rPr>
                <w:b/>
                <w:sz w:val="20"/>
                <w:szCs w:val="20"/>
                <w:lang w:val="lv-LV"/>
              </w:rPr>
            </w:pPr>
            <w:r w:rsidRPr="00B76A89">
              <w:rPr>
                <w:b/>
                <w:sz w:val="20"/>
                <w:szCs w:val="20"/>
                <w:lang w:val="lv-LV"/>
              </w:rPr>
              <w:t>Iepriekšējās ielaišanas gads</w:t>
            </w:r>
          </w:p>
        </w:tc>
        <w:tc>
          <w:tcPr>
            <w:tcW w:w="1418" w:type="dxa"/>
            <w:hideMark/>
          </w:tcPr>
          <w:p w:rsidR="009F4A7C" w:rsidRPr="00B76A89" w:rsidRDefault="00025CAF" w:rsidP="00B76A89">
            <w:pPr>
              <w:rPr>
                <w:b/>
                <w:sz w:val="20"/>
                <w:szCs w:val="20"/>
                <w:lang w:val="lv-LV"/>
              </w:rPr>
            </w:pPr>
            <w:r>
              <w:rPr>
                <w:b/>
                <w:sz w:val="20"/>
                <w:szCs w:val="20"/>
                <w:lang w:val="lv-LV"/>
              </w:rPr>
              <w:t>UBA</w:t>
            </w:r>
          </w:p>
        </w:tc>
        <w:tc>
          <w:tcPr>
            <w:tcW w:w="2237" w:type="dxa"/>
            <w:hideMark/>
          </w:tcPr>
          <w:p w:rsidR="009F4A7C" w:rsidRPr="00B76A89" w:rsidRDefault="009F4A7C" w:rsidP="00B76A89">
            <w:pPr>
              <w:rPr>
                <w:b/>
                <w:sz w:val="20"/>
                <w:szCs w:val="20"/>
                <w:lang w:val="lv-LV"/>
              </w:rPr>
            </w:pPr>
            <w:r w:rsidRPr="00B76A89">
              <w:rPr>
                <w:b/>
                <w:sz w:val="20"/>
                <w:szCs w:val="20"/>
                <w:lang w:val="lv-LV"/>
              </w:rPr>
              <w:t>Upe vai ezers</w:t>
            </w:r>
          </w:p>
        </w:tc>
        <w:tc>
          <w:tcPr>
            <w:tcW w:w="1709" w:type="dxa"/>
            <w:hideMark/>
          </w:tcPr>
          <w:p w:rsidR="009F4A7C" w:rsidRPr="00B76A89" w:rsidRDefault="00DC46C7" w:rsidP="00B76A89">
            <w:pPr>
              <w:rPr>
                <w:b/>
                <w:sz w:val="20"/>
                <w:szCs w:val="20"/>
                <w:lang w:val="lv-LV"/>
              </w:rPr>
            </w:pPr>
            <w:r w:rsidRPr="00B76A89">
              <w:rPr>
                <w:b/>
                <w:sz w:val="20"/>
                <w:szCs w:val="20"/>
                <w:lang w:val="lv-LV"/>
              </w:rPr>
              <w:t>Ielaižamais s</w:t>
            </w:r>
            <w:r w:rsidR="009F4A7C" w:rsidRPr="00B76A89">
              <w:rPr>
                <w:b/>
                <w:sz w:val="20"/>
                <w:szCs w:val="20"/>
                <w:lang w:val="lv-LV"/>
              </w:rPr>
              <w:t>tikla zušu skaits</w:t>
            </w:r>
          </w:p>
        </w:tc>
      </w:tr>
      <w:tr w:rsidR="009F4A7C" w:rsidRPr="00B76A89" w:rsidTr="00025CAF">
        <w:trPr>
          <w:trHeight w:val="20"/>
          <w:jc w:val="center"/>
        </w:trPr>
        <w:tc>
          <w:tcPr>
            <w:tcW w:w="1555" w:type="dxa"/>
            <w:vMerge w:val="restart"/>
            <w:hideMark/>
          </w:tcPr>
          <w:p w:rsidR="009F4A7C" w:rsidRPr="00B76A89" w:rsidRDefault="009F4A7C" w:rsidP="00B76A89">
            <w:pPr>
              <w:rPr>
                <w:sz w:val="20"/>
                <w:szCs w:val="20"/>
                <w:lang w:val="lv-LV"/>
              </w:rPr>
            </w:pPr>
            <w:r w:rsidRPr="00B76A89">
              <w:rPr>
                <w:sz w:val="20"/>
                <w:szCs w:val="20"/>
                <w:lang w:val="lv-LV"/>
              </w:rPr>
              <w:t>2017</w:t>
            </w:r>
            <w:r w:rsidR="00192B53">
              <w:rPr>
                <w:sz w:val="20"/>
                <w:szCs w:val="20"/>
                <w:lang w:val="lv-LV"/>
              </w:rPr>
              <w:t>.</w:t>
            </w:r>
          </w:p>
          <w:p w:rsidR="009F4A7C" w:rsidRPr="00B76A89" w:rsidRDefault="009F4A7C" w:rsidP="00B76A89">
            <w:pPr>
              <w:rPr>
                <w:sz w:val="20"/>
                <w:szCs w:val="20"/>
                <w:lang w:val="lv-LV"/>
              </w:rPr>
            </w:pPr>
          </w:p>
        </w:tc>
        <w:tc>
          <w:tcPr>
            <w:tcW w:w="1677" w:type="dxa"/>
            <w:vMerge w:val="restart"/>
          </w:tcPr>
          <w:p w:rsidR="009F4A7C" w:rsidRPr="00B76A89" w:rsidRDefault="009F4A7C" w:rsidP="00B76A89">
            <w:pPr>
              <w:rPr>
                <w:sz w:val="20"/>
                <w:szCs w:val="20"/>
                <w:lang w:val="lv-LV"/>
              </w:rPr>
            </w:pPr>
            <w:r w:rsidRPr="00B76A89">
              <w:rPr>
                <w:sz w:val="20"/>
                <w:szCs w:val="20"/>
                <w:lang w:val="lv-LV"/>
              </w:rPr>
              <w:t>2012</w:t>
            </w:r>
            <w:r w:rsidR="00192B53">
              <w:rPr>
                <w:sz w:val="20"/>
                <w:szCs w:val="20"/>
                <w:lang w:val="lv-LV"/>
              </w:rPr>
              <w:t>.</w:t>
            </w:r>
          </w:p>
        </w:tc>
        <w:tc>
          <w:tcPr>
            <w:tcW w:w="1418" w:type="dxa"/>
            <w:vMerge w:val="restart"/>
            <w:hideMark/>
          </w:tcPr>
          <w:p w:rsidR="009F4A7C" w:rsidRPr="00B76A89" w:rsidRDefault="009F4A7C" w:rsidP="00B76A89">
            <w:pPr>
              <w:rPr>
                <w:sz w:val="20"/>
                <w:szCs w:val="20"/>
                <w:lang w:val="lv-LV"/>
              </w:rPr>
            </w:pPr>
            <w:r w:rsidRPr="00B76A89">
              <w:rPr>
                <w:sz w:val="20"/>
                <w:szCs w:val="20"/>
                <w:lang w:val="lv-LV"/>
              </w:rPr>
              <w:t>Gauja</w:t>
            </w:r>
          </w:p>
        </w:tc>
        <w:tc>
          <w:tcPr>
            <w:tcW w:w="2237" w:type="dxa"/>
            <w:hideMark/>
          </w:tcPr>
          <w:p w:rsidR="009F4A7C" w:rsidRPr="00B76A89" w:rsidRDefault="009F4A7C" w:rsidP="00B76A89">
            <w:pPr>
              <w:rPr>
                <w:sz w:val="20"/>
                <w:szCs w:val="20"/>
                <w:lang w:val="lv-LV"/>
              </w:rPr>
            </w:pPr>
            <w:r w:rsidRPr="00B76A89">
              <w:rPr>
                <w:sz w:val="20"/>
                <w:szCs w:val="20"/>
                <w:lang w:val="lv-LV"/>
              </w:rPr>
              <w:t>Burtnieku ezers</w:t>
            </w:r>
          </w:p>
        </w:tc>
        <w:tc>
          <w:tcPr>
            <w:tcW w:w="1709" w:type="dxa"/>
            <w:hideMark/>
          </w:tcPr>
          <w:p w:rsidR="009F4A7C" w:rsidRPr="00B76A89" w:rsidRDefault="009F4A7C" w:rsidP="00B76A89">
            <w:pPr>
              <w:rPr>
                <w:sz w:val="20"/>
                <w:szCs w:val="20"/>
                <w:lang w:val="lv-LV"/>
              </w:rPr>
            </w:pPr>
            <w:r w:rsidRPr="00B76A89">
              <w:rPr>
                <w:sz w:val="20"/>
                <w:szCs w:val="20"/>
                <w:lang w:val="lv-LV"/>
              </w:rPr>
              <w:t>400600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Dūņezers</w:t>
            </w:r>
          </w:p>
        </w:tc>
        <w:tc>
          <w:tcPr>
            <w:tcW w:w="1709" w:type="dxa"/>
            <w:hideMark/>
          </w:tcPr>
          <w:p w:rsidR="009F4A7C" w:rsidRPr="00B76A89" w:rsidRDefault="009F4A7C" w:rsidP="00B76A89">
            <w:pPr>
              <w:rPr>
                <w:sz w:val="20"/>
                <w:szCs w:val="20"/>
                <w:lang w:val="lv-LV"/>
              </w:rPr>
            </w:pPr>
            <w:r w:rsidRPr="00B76A89">
              <w:rPr>
                <w:sz w:val="20"/>
                <w:szCs w:val="20"/>
                <w:lang w:val="lv-LV"/>
              </w:rPr>
              <w:t>27900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Lilastes ezers</w:t>
            </w:r>
          </w:p>
        </w:tc>
        <w:tc>
          <w:tcPr>
            <w:tcW w:w="1709" w:type="dxa"/>
            <w:hideMark/>
          </w:tcPr>
          <w:p w:rsidR="009F4A7C" w:rsidRPr="00B76A89" w:rsidRDefault="009F4A7C" w:rsidP="00B76A89">
            <w:pPr>
              <w:rPr>
                <w:sz w:val="20"/>
                <w:szCs w:val="20"/>
                <w:lang w:val="lv-LV"/>
              </w:rPr>
            </w:pPr>
            <w:r w:rsidRPr="00B76A89">
              <w:rPr>
                <w:sz w:val="20"/>
                <w:szCs w:val="20"/>
                <w:lang w:val="lv-LV"/>
              </w:rPr>
              <w:t>19100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Dzirnezers</w:t>
            </w:r>
          </w:p>
        </w:tc>
        <w:tc>
          <w:tcPr>
            <w:tcW w:w="1709" w:type="dxa"/>
            <w:hideMark/>
          </w:tcPr>
          <w:p w:rsidR="009F4A7C" w:rsidRPr="00B76A89" w:rsidRDefault="009F4A7C" w:rsidP="00B76A89">
            <w:pPr>
              <w:rPr>
                <w:sz w:val="20"/>
                <w:szCs w:val="20"/>
                <w:lang w:val="lv-LV"/>
              </w:rPr>
            </w:pPr>
            <w:r w:rsidRPr="00B76A89">
              <w:rPr>
                <w:sz w:val="20"/>
                <w:szCs w:val="20"/>
                <w:lang w:val="lv-LV"/>
              </w:rPr>
              <w:t>17300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Limbažu Lielezers</w:t>
            </w:r>
          </w:p>
        </w:tc>
        <w:tc>
          <w:tcPr>
            <w:tcW w:w="1709" w:type="dxa"/>
            <w:hideMark/>
          </w:tcPr>
          <w:p w:rsidR="009F4A7C" w:rsidRPr="00B76A89" w:rsidRDefault="009F4A7C" w:rsidP="00B76A89">
            <w:pPr>
              <w:rPr>
                <w:sz w:val="20"/>
                <w:szCs w:val="20"/>
                <w:lang w:val="lv-LV"/>
              </w:rPr>
            </w:pPr>
            <w:r w:rsidRPr="00B76A89">
              <w:rPr>
                <w:sz w:val="20"/>
                <w:szCs w:val="20"/>
                <w:lang w:val="lv-LV"/>
              </w:rPr>
              <w:t>25400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Gauja</w:t>
            </w:r>
          </w:p>
        </w:tc>
        <w:tc>
          <w:tcPr>
            <w:tcW w:w="1709" w:type="dxa"/>
            <w:hideMark/>
          </w:tcPr>
          <w:p w:rsidR="009F4A7C" w:rsidRPr="00B76A89" w:rsidRDefault="009F4A7C" w:rsidP="00B76A89">
            <w:pPr>
              <w:rPr>
                <w:sz w:val="20"/>
                <w:szCs w:val="20"/>
                <w:lang w:val="lv-LV"/>
              </w:rPr>
            </w:pPr>
            <w:r w:rsidRPr="00B76A89">
              <w:rPr>
                <w:sz w:val="20"/>
                <w:szCs w:val="20"/>
                <w:lang w:val="lv-LV"/>
              </w:rPr>
              <w:t>106000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Pēterupe</w:t>
            </w:r>
          </w:p>
        </w:tc>
        <w:tc>
          <w:tcPr>
            <w:tcW w:w="1709" w:type="dxa"/>
            <w:hideMark/>
          </w:tcPr>
          <w:p w:rsidR="009F4A7C" w:rsidRPr="00B76A89" w:rsidRDefault="009F4A7C" w:rsidP="00B76A89">
            <w:pPr>
              <w:rPr>
                <w:sz w:val="20"/>
                <w:szCs w:val="20"/>
                <w:lang w:val="lv-LV"/>
              </w:rPr>
            </w:pPr>
            <w:r w:rsidRPr="00B76A89">
              <w:rPr>
                <w:sz w:val="20"/>
                <w:szCs w:val="20"/>
                <w:lang w:val="lv-LV"/>
              </w:rPr>
              <w:t>4000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Vitrupe</w:t>
            </w:r>
          </w:p>
        </w:tc>
        <w:tc>
          <w:tcPr>
            <w:tcW w:w="1709" w:type="dxa"/>
            <w:hideMark/>
          </w:tcPr>
          <w:p w:rsidR="009F4A7C" w:rsidRPr="00B76A89" w:rsidRDefault="009F4A7C" w:rsidP="00B76A89">
            <w:pPr>
              <w:rPr>
                <w:sz w:val="20"/>
                <w:szCs w:val="20"/>
                <w:lang w:val="lv-LV"/>
              </w:rPr>
            </w:pPr>
            <w:r w:rsidRPr="00B76A89">
              <w:rPr>
                <w:sz w:val="20"/>
                <w:szCs w:val="20"/>
                <w:lang w:val="lv-LV"/>
              </w:rPr>
              <w:t>3700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Svētupe</w:t>
            </w:r>
          </w:p>
        </w:tc>
        <w:tc>
          <w:tcPr>
            <w:tcW w:w="1709" w:type="dxa"/>
            <w:hideMark/>
          </w:tcPr>
          <w:p w:rsidR="009F4A7C" w:rsidRPr="00B76A89" w:rsidRDefault="009F4A7C" w:rsidP="00B76A89">
            <w:pPr>
              <w:rPr>
                <w:sz w:val="20"/>
                <w:szCs w:val="20"/>
                <w:lang w:val="lv-LV"/>
              </w:rPr>
            </w:pPr>
            <w:r w:rsidRPr="00B76A89">
              <w:rPr>
                <w:sz w:val="20"/>
                <w:szCs w:val="20"/>
                <w:lang w:val="lv-LV"/>
              </w:rPr>
              <w:t>4000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Salaca</w:t>
            </w:r>
          </w:p>
        </w:tc>
        <w:tc>
          <w:tcPr>
            <w:tcW w:w="1709" w:type="dxa"/>
            <w:hideMark/>
          </w:tcPr>
          <w:p w:rsidR="009F4A7C" w:rsidRPr="00B76A89" w:rsidRDefault="009F4A7C" w:rsidP="00B76A89">
            <w:pPr>
              <w:rPr>
                <w:sz w:val="20"/>
                <w:szCs w:val="20"/>
                <w:lang w:val="lv-LV"/>
              </w:rPr>
            </w:pPr>
            <w:r w:rsidRPr="00B76A89">
              <w:rPr>
                <w:sz w:val="20"/>
                <w:szCs w:val="20"/>
                <w:lang w:val="lv-LV"/>
              </w:rPr>
              <w:t>15000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val="restart"/>
            <w:hideMark/>
          </w:tcPr>
          <w:p w:rsidR="009F4A7C" w:rsidRPr="00B76A89" w:rsidRDefault="009F4A7C" w:rsidP="00B76A89">
            <w:pPr>
              <w:rPr>
                <w:sz w:val="20"/>
                <w:szCs w:val="20"/>
                <w:lang w:val="lv-LV"/>
              </w:rPr>
            </w:pPr>
            <w:r w:rsidRPr="00B76A89">
              <w:rPr>
                <w:sz w:val="20"/>
                <w:szCs w:val="20"/>
                <w:lang w:val="lv-LV"/>
              </w:rPr>
              <w:t>Lielupe</w:t>
            </w:r>
          </w:p>
        </w:tc>
        <w:tc>
          <w:tcPr>
            <w:tcW w:w="2237" w:type="dxa"/>
            <w:hideMark/>
          </w:tcPr>
          <w:p w:rsidR="009F4A7C" w:rsidRPr="00B76A89" w:rsidRDefault="009F4A7C" w:rsidP="00B76A89">
            <w:pPr>
              <w:rPr>
                <w:sz w:val="20"/>
                <w:szCs w:val="20"/>
                <w:lang w:val="lv-LV"/>
              </w:rPr>
            </w:pPr>
            <w:r w:rsidRPr="00B76A89">
              <w:rPr>
                <w:sz w:val="20"/>
                <w:szCs w:val="20"/>
                <w:lang w:val="lv-LV"/>
              </w:rPr>
              <w:t>Lielupe</w:t>
            </w:r>
          </w:p>
        </w:tc>
        <w:tc>
          <w:tcPr>
            <w:tcW w:w="1709" w:type="dxa"/>
            <w:hideMark/>
          </w:tcPr>
          <w:p w:rsidR="009F4A7C" w:rsidRPr="00B76A89" w:rsidRDefault="009F4A7C" w:rsidP="00B76A89">
            <w:pPr>
              <w:rPr>
                <w:sz w:val="20"/>
                <w:szCs w:val="20"/>
                <w:lang w:val="lv-LV"/>
              </w:rPr>
            </w:pPr>
            <w:r w:rsidRPr="00B76A89">
              <w:rPr>
                <w:sz w:val="20"/>
                <w:szCs w:val="20"/>
                <w:lang w:val="lv-LV"/>
              </w:rPr>
              <w:t>96000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Mūsa</w:t>
            </w:r>
          </w:p>
        </w:tc>
        <w:tc>
          <w:tcPr>
            <w:tcW w:w="1709" w:type="dxa"/>
            <w:hideMark/>
          </w:tcPr>
          <w:p w:rsidR="009F4A7C" w:rsidRPr="00B76A89" w:rsidRDefault="009F4A7C" w:rsidP="00B76A89">
            <w:pPr>
              <w:rPr>
                <w:sz w:val="20"/>
                <w:szCs w:val="20"/>
                <w:lang w:val="lv-LV"/>
              </w:rPr>
            </w:pPr>
            <w:r w:rsidRPr="00B76A89">
              <w:rPr>
                <w:sz w:val="20"/>
                <w:szCs w:val="20"/>
                <w:lang w:val="lv-LV"/>
              </w:rPr>
              <w:t>16000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Mēmele</w:t>
            </w:r>
          </w:p>
        </w:tc>
        <w:tc>
          <w:tcPr>
            <w:tcW w:w="1709" w:type="dxa"/>
            <w:hideMark/>
          </w:tcPr>
          <w:p w:rsidR="009F4A7C" w:rsidRPr="00B76A89" w:rsidRDefault="009F4A7C" w:rsidP="00B76A89">
            <w:pPr>
              <w:rPr>
                <w:sz w:val="20"/>
                <w:szCs w:val="20"/>
                <w:lang w:val="lv-LV"/>
              </w:rPr>
            </w:pPr>
            <w:r w:rsidRPr="00B76A89">
              <w:rPr>
                <w:sz w:val="20"/>
                <w:szCs w:val="20"/>
                <w:lang w:val="lv-LV"/>
              </w:rPr>
              <w:t>35000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Iecava</w:t>
            </w:r>
          </w:p>
        </w:tc>
        <w:tc>
          <w:tcPr>
            <w:tcW w:w="1709" w:type="dxa"/>
            <w:hideMark/>
          </w:tcPr>
          <w:p w:rsidR="009F4A7C" w:rsidRPr="00B76A89" w:rsidRDefault="009F4A7C" w:rsidP="00B76A89">
            <w:pPr>
              <w:rPr>
                <w:sz w:val="20"/>
                <w:szCs w:val="20"/>
                <w:lang w:val="lv-LV"/>
              </w:rPr>
            </w:pPr>
            <w:r w:rsidRPr="00B76A89">
              <w:rPr>
                <w:sz w:val="20"/>
                <w:szCs w:val="20"/>
                <w:lang w:val="lv-LV"/>
              </w:rPr>
              <w:t>10000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Babītes ezers</w:t>
            </w:r>
          </w:p>
        </w:tc>
        <w:tc>
          <w:tcPr>
            <w:tcW w:w="1709" w:type="dxa"/>
            <w:hideMark/>
          </w:tcPr>
          <w:p w:rsidR="009F4A7C" w:rsidRPr="00B76A89" w:rsidRDefault="009F4A7C" w:rsidP="00B76A89">
            <w:pPr>
              <w:rPr>
                <w:sz w:val="20"/>
                <w:szCs w:val="20"/>
                <w:lang w:val="lv-LV"/>
              </w:rPr>
            </w:pPr>
            <w:r w:rsidRPr="00B76A89">
              <w:rPr>
                <w:sz w:val="20"/>
                <w:szCs w:val="20"/>
                <w:lang w:val="lv-LV"/>
              </w:rPr>
              <w:t>250000</w:t>
            </w:r>
          </w:p>
        </w:tc>
      </w:tr>
      <w:tr w:rsidR="00DC46C7" w:rsidRPr="00B76A89" w:rsidTr="00025CAF">
        <w:trPr>
          <w:trHeight w:val="20"/>
          <w:jc w:val="center"/>
        </w:trPr>
        <w:tc>
          <w:tcPr>
            <w:tcW w:w="6887" w:type="dxa"/>
            <w:gridSpan w:val="4"/>
            <w:hideMark/>
          </w:tcPr>
          <w:p w:rsidR="00DC46C7" w:rsidRPr="00B76A89" w:rsidRDefault="00DC46C7" w:rsidP="00B76A89">
            <w:pPr>
              <w:jc w:val="right"/>
              <w:rPr>
                <w:b/>
                <w:sz w:val="20"/>
                <w:szCs w:val="20"/>
                <w:lang w:val="lv-LV"/>
              </w:rPr>
            </w:pPr>
            <w:r w:rsidRPr="00B76A89">
              <w:rPr>
                <w:b/>
                <w:sz w:val="20"/>
                <w:szCs w:val="20"/>
                <w:lang w:val="lv-LV"/>
              </w:rPr>
              <w:t>Kopā gadā</w:t>
            </w:r>
          </w:p>
        </w:tc>
        <w:tc>
          <w:tcPr>
            <w:tcW w:w="1709" w:type="dxa"/>
            <w:hideMark/>
          </w:tcPr>
          <w:p w:rsidR="00DC46C7" w:rsidRPr="00B76A89" w:rsidRDefault="00DC46C7" w:rsidP="00B76A89">
            <w:pPr>
              <w:jc w:val="right"/>
              <w:rPr>
                <w:b/>
                <w:sz w:val="20"/>
                <w:szCs w:val="20"/>
                <w:lang w:val="lv-LV"/>
              </w:rPr>
            </w:pPr>
            <w:r w:rsidRPr="00B76A89">
              <w:rPr>
                <w:b/>
                <w:sz w:val="20"/>
                <w:szCs w:val="20"/>
                <w:lang w:val="lv-LV"/>
              </w:rPr>
              <w:t>1</w:t>
            </w:r>
            <w:r w:rsidR="00192B53">
              <w:rPr>
                <w:b/>
                <w:sz w:val="20"/>
                <w:szCs w:val="20"/>
                <w:lang w:val="lv-LV"/>
              </w:rPr>
              <w:t> </w:t>
            </w:r>
            <w:r w:rsidRPr="00B76A89">
              <w:rPr>
                <w:b/>
                <w:sz w:val="20"/>
                <w:szCs w:val="20"/>
                <w:lang w:val="lv-LV"/>
              </w:rPr>
              <w:t>030</w:t>
            </w:r>
            <w:r w:rsidR="00192B53">
              <w:rPr>
                <w:b/>
                <w:sz w:val="20"/>
                <w:szCs w:val="20"/>
                <w:lang w:val="lv-LV"/>
              </w:rPr>
              <w:t> </w:t>
            </w:r>
            <w:r w:rsidRPr="00B76A89">
              <w:rPr>
                <w:b/>
                <w:sz w:val="20"/>
                <w:szCs w:val="20"/>
                <w:lang w:val="lv-LV"/>
              </w:rPr>
              <w:t>000</w:t>
            </w:r>
          </w:p>
        </w:tc>
      </w:tr>
      <w:tr w:rsidR="009F4A7C" w:rsidRPr="00B76A89" w:rsidTr="00025CAF">
        <w:trPr>
          <w:trHeight w:val="20"/>
          <w:jc w:val="center"/>
        </w:trPr>
        <w:tc>
          <w:tcPr>
            <w:tcW w:w="1555" w:type="dxa"/>
            <w:vMerge w:val="restart"/>
            <w:hideMark/>
          </w:tcPr>
          <w:p w:rsidR="009F4A7C" w:rsidRPr="00B76A89" w:rsidRDefault="009F4A7C" w:rsidP="00B76A89">
            <w:pPr>
              <w:rPr>
                <w:sz w:val="20"/>
                <w:szCs w:val="20"/>
                <w:lang w:val="lv-LV"/>
              </w:rPr>
            </w:pPr>
            <w:r w:rsidRPr="00B76A89">
              <w:rPr>
                <w:sz w:val="20"/>
                <w:szCs w:val="20"/>
                <w:lang w:val="lv-LV"/>
              </w:rPr>
              <w:t>2018</w:t>
            </w:r>
            <w:r w:rsidR="00192B53">
              <w:rPr>
                <w:sz w:val="20"/>
                <w:szCs w:val="20"/>
                <w:lang w:val="lv-LV"/>
              </w:rPr>
              <w:t>.</w:t>
            </w:r>
          </w:p>
          <w:p w:rsidR="009F4A7C" w:rsidRPr="00B76A89" w:rsidRDefault="009F4A7C" w:rsidP="00B76A89">
            <w:pPr>
              <w:rPr>
                <w:sz w:val="20"/>
                <w:szCs w:val="20"/>
                <w:lang w:val="lv-LV"/>
              </w:rPr>
            </w:pPr>
          </w:p>
        </w:tc>
        <w:tc>
          <w:tcPr>
            <w:tcW w:w="1677" w:type="dxa"/>
            <w:vMerge w:val="restart"/>
          </w:tcPr>
          <w:p w:rsidR="009F4A7C" w:rsidRPr="00B76A89" w:rsidRDefault="009F4A7C" w:rsidP="00B76A89">
            <w:pPr>
              <w:rPr>
                <w:sz w:val="20"/>
                <w:szCs w:val="20"/>
                <w:lang w:val="lv-LV"/>
              </w:rPr>
            </w:pPr>
            <w:r w:rsidRPr="00B76A89">
              <w:rPr>
                <w:sz w:val="20"/>
                <w:szCs w:val="20"/>
                <w:lang w:val="lv-LV"/>
              </w:rPr>
              <w:t>2014</w:t>
            </w:r>
            <w:r w:rsidR="00192B53">
              <w:rPr>
                <w:sz w:val="20"/>
                <w:szCs w:val="20"/>
                <w:lang w:val="lv-LV"/>
              </w:rPr>
              <w:t>.</w:t>
            </w:r>
          </w:p>
          <w:p w:rsidR="009F4A7C" w:rsidRPr="00B76A89" w:rsidRDefault="009F4A7C" w:rsidP="00B76A89">
            <w:pPr>
              <w:rPr>
                <w:sz w:val="20"/>
                <w:szCs w:val="20"/>
                <w:lang w:val="lv-LV"/>
              </w:rPr>
            </w:pPr>
          </w:p>
        </w:tc>
        <w:tc>
          <w:tcPr>
            <w:tcW w:w="1418" w:type="dxa"/>
            <w:vMerge w:val="restart"/>
            <w:hideMark/>
          </w:tcPr>
          <w:p w:rsidR="009F4A7C" w:rsidRPr="00B76A89" w:rsidRDefault="009F4A7C" w:rsidP="00B76A89">
            <w:pPr>
              <w:rPr>
                <w:sz w:val="20"/>
                <w:szCs w:val="20"/>
                <w:lang w:val="lv-LV"/>
              </w:rPr>
            </w:pPr>
            <w:r w:rsidRPr="00B76A89">
              <w:rPr>
                <w:sz w:val="20"/>
                <w:szCs w:val="20"/>
                <w:lang w:val="lv-LV"/>
              </w:rPr>
              <w:t>Venta</w:t>
            </w:r>
          </w:p>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Liepājas ezers</w:t>
            </w:r>
          </w:p>
        </w:tc>
        <w:tc>
          <w:tcPr>
            <w:tcW w:w="1709" w:type="dxa"/>
            <w:hideMark/>
          </w:tcPr>
          <w:p w:rsidR="009F4A7C" w:rsidRPr="00B76A89" w:rsidRDefault="009F4A7C" w:rsidP="00B76A89">
            <w:pPr>
              <w:rPr>
                <w:sz w:val="20"/>
                <w:szCs w:val="20"/>
                <w:lang w:val="lv-LV"/>
              </w:rPr>
            </w:pPr>
            <w:r w:rsidRPr="00B76A89">
              <w:rPr>
                <w:sz w:val="20"/>
                <w:szCs w:val="20"/>
                <w:lang w:val="lv-LV"/>
              </w:rPr>
              <w:t>371500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hideMark/>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Durbes ezers</w:t>
            </w:r>
          </w:p>
        </w:tc>
        <w:tc>
          <w:tcPr>
            <w:tcW w:w="1709" w:type="dxa"/>
            <w:hideMark/>
          </w:tcPr>
          <w:p w:rsidR="009F4A7C" w:rsidRPr="00B76A89" w:rsidRDefault="009F4A7C" w:rsidP="00B76A89">
            <w:pPr>
              <w:rPr>
                <w:sz w:val="20"/>
                <w:szCs w:val="20"/>
                <w:lang w:val="lv-LV"/>
              </w:rPr>
            </w:pPr>
            <w:r w:rsidRPr="00B76A89">
              <w:rPr>
                <w:sz w:val="20"/>
                <w:szCs w:val="20"/>
                <w:lang w:val="lv-LV"/>
              </w:rPr>
              <w:t>59800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hideMark/>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Puzes ezers</w:t>
            </w:r>
          </w:p>
        </w:tc>
        <w:tc>
          <w:tcPr>
            <w:tcW w:w="1709" w:type="dxa"/>
            <w:hideMark/>
          </w:tcPr>
          <w:p w:rsidR="009F4A7C" w:rsidRPr="00B76A89" w:rsidRDefault="009F4A7C" w:rsidP="00B76A89">
            <w:pPr>
              <w:rPr>
                <w:sz w:val="20"/>
                <w:szCs w:val="20"/>
                <w:lang w:val="lv-LV"/>
              </w:rPr>
            </w:pPr>
            <w:r w:rsidRPr="00B76A89">
              <w:rPr>
                <w:sz w:val="20"/>
                <w:szCs w:val="20"/>
                <w:lang w:val="lv-LV"/>
              </w:rPr>
              <w:t>51000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hideMark/>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Vilgāles ezers</w:t>
            </w:r>
          </w:p>
        </w:tc>
        <w:tc>
          <w:tcPr>
            <w:tcW w:w="1709" w:type="dxa"/>
            <w:hideMark/>
          </w:tcPr>
          <w:p w:rsidR="009F4A7C" w:rsidRPr="00B76A89" w:rsidRDefault="009F4A7C" w:rsidP="00B76A89">
            <w:pPr>
              <w:rPr>
                <w:sz w:val="20"/>
                <w:szCs w:val="20"/>
                <w:lang w:val="lv-LV"/>
              </w:rPr>
            </w:pPr>
            <w:r w:rsidRPr="00B76A89">
              <w:rPr>
                <w:sz w:val="20"/>
                <w:szCs w:val="20"/>
                <w:lang w:val="lv-LV"/>
              </w:rPr>
              <w:t>24200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hideMark/>
          </w:tcPr>
          <w:p w:rsidR="009F4A7C" w:rsidRPr="00B76A89" w:rsidRDefault="009F4A7C" w:rsidP="00B76A89">
            <w:pPr>
              <w:rPr>
                <w:sz w:val="20"/>
                <w:szCs w:val="20"/>
                <w:lang w:val="lv-LV"/>
              </w:rPr>
            </w:pPr>
          </w:p>
        </w:tc>
        <w:tc>
          <w:tcPr>
            <w:tcW w:w="2237" w:type="dxa"/>
            <w:hideMark/>
          </w:tcPr>
          <w:p w:rsidR="009F4A7C" w:rsidRPr="00B76A89" w:rsidRDefault="009F4A7C" w:rsidP="003F4840">
            <w:pPr>
              <w:rPr>
                <w:sz w:val="20"/>
                <w:szCs w:val="20"/>
                <w:lang w:val="lv-LV"/>
              </w:rPr>
            </w:pPr>
            <w:r w:rsidRPr="00B76A89">
              <w:rPr>
                <w:sz w:val="20"/>
                <w:szCs w:val="20"/>
                <w:lang w:val="lv-LV"/>
              </w:rPr>
              <w:t>L</w:t>
            </w:r>
            <w:r w:rsidR="003F4840">
              <w:rPr>
                <w:sz w:val="20"/>
                <w:szCs w:val="20"/>
                <w:lang w:val="lv-LV"/>
              </w:rPr>
              <w:t>ielais</w:t>
            </w:r>
            <w:r w:rsidRPr="00B76A89">
              <w:rPr>
                <w:sz w:val="20"/>
                <w:szCs w:val="20"/>
                <w:lang w:val="lv-LV"/>
              </w:rPr>
              <w:t xml:space="preserve"> Nabas ezers</w:t>
            </w:r>
          </w:p>
        </w:tc>
        <w:tc>
          <w:tcPr>
            <w:tcW w:w="1709" w:type="dxa"/>
            <w:hideMark/>
          </w:tcPr>
          <w:p w:rsidR="009F4A7C" w:rsidRPr="00B76A89" w:rsidRDefault="009F4A7C" w:rsidP="00B76A89">
            <w:pPr>
              <w:rPr>
                <w:sz w:val="20"/>
                <w:szCs w:val="20"/>
                <w:lang w:val="lv-LV"/>
              </w:rPr>
            </w:pPr>
            <w:r w:rsidRPr="00B76A89">
              <w:rPr>
                <w:sz w:val="20"/>
                <w:szCs w:val="20"/>
                <w:lang w:val="lv-LV"/>
              </w:rPr>
              <w:t>7000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hideMark/>
          </w:tcPr>
          <w:p w:rsidR="009F4A7C" w:rsidRPr="00B76A89" w:rsidRDefault="009F4A7C" w:rsidP="00B76A89">
            <w:pPr>
              <w:rPr>
                <w:sz w:val="20"/>
                <w:szCs w:val="20"/>
                <w:lang w:val="lv-LV"/>
              </w:rPr>
            </w:pPr>
          </w:p>
        </w:tc>
        <w:tc>
          <w:tcPr>
            <w:tcW w:w="2237" w:type="dxa"/>
            <w:hideMark/>
          </w:tcPr>
          <w:p w:rsidR="009F4A7C" w:rsidRPr="00B76A89" w:rsidRDefault="009F4A7C" w:rsidP="003F4840">
            <w:pPr>
              <w:rPr>
                <w:sz w:val="20"/>
                <w:szCs w:val="20"/>
                <w:lang w:val="lv-LV"/>
              </w:rPr>
            </w:pPr>
            <w:r w:rsidRPr="00B76A89">
              <w:rPr>
                <w:sz w:val="20"/>
                <w:szCs w:val="20"/>
                <w:lang w:val="lv-LV"/>
              </w:rPr>
              <w:t>M</w:t>
            </w:r>
            <w:r w:rsidR="003F4840">
              <w:rPr>
                <w:sz w:val="20"/>
                <w:szCs w:val="20"/>
                <w:lang w:val="lv-LV"/>
              </w:rPr>
              <w:t>azais</w:t>
            </w:r>
            <w:r w:rsidRPr="00B76A89">
              <w:rPr>
                <w:sz w:val="20"/>
                <w:szCs w:val="20"/>
                <w:lang w:val="lv-LV"/>
              </w:rPr>
              <w:t xml:space="preserve"> Nabas ezers</w:t>
            </w:r>
          </w:p>
        </w:tc>
        <w:tc>
          <w:tcPr>
            <w:tcW w:w="1709" w:type="dxa"/>
            <w:hideMark/>
          </w:tcPr>
          <w:p w:rsidR="009F4A7C" w:rsidRPr="00B76A89" w:rsidRDefault="009F4A7C" w:rsidP="00B76A89">
            <w:pPr>
              <w:rPr>
                <w:sz w:val="20"/>
                <w:szCs w:val="20"/>
                <w:lang w:val="lv-LV"/>
              </w:rPr>
            </w:pPr>
            <w:r w:rsidRPr="00B76A89">
              <w:rPr>
                <w:sz w:val="20"/>
                <w:szCs w:val="20"/>
                <w:lang w:val="lv-LV"/>
              </w:rPr>
              <w:t>6900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hideMark/>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Bārta</w:t>
            </w:r>
          </w:p>
        </w:tc>
        <w:tc>
          <w:tcPr>
            <w:tcW w:w="1709" w:type="dxa"/>
            <w:hideMark/>
          </w:tcPr>
          <w:p w:rsidR="009F4A7C" w:rsidRPr="00B76A89" w:rsidRDefault="009F4A7C" w:rsidP="00B76A89">
            <w:pPr>
              <w:rPr>
                <w:sz w:val="20"/>
                <w:szCs w:val="20"/>
                <w:lang w:val="lv-LV"/>
              </w:rPr>
            </w:pPr>
            <w:r w:rsidRPr="00B76A89">
              <w:rPr>
                <w:sz w:val="20"/>
                <w:szCs w:val="20"/>
                <w:lang w:val="lv-LV"/>
              </w:rPr>
              <w:t>15000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hideMark/>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Saka</w:t>
            </w:r>
          </w:p>
        </w:tc>
        <w:tc>
          <w:tcPr>
            <w:tcW w:w="1709" w:type="dxa"/>
            <w:hideMark/>
          </w:tcPr>
          <w:p w:rsidR="009F4A7C" w:rsidRPr="00B76A89" w:rsidRDefault="009F4A7C" w:rsidP="00B76A89">
            <w:pPr>
              <w:rPr>
                <w:sz w:val="20"/>
                <w:szCs w:val="20"/>
                <w:lang w:val="lv-LV"/>
              </w:rPr>
            </w:pPr>
            <w:r w:rsidRPr="00B76A89">
              <w:rPr>
                <w:sz w:val="20"/>
                <w:szCs w:val="20"/>
                <w:lang w:val="lv-LV"/>
              </w:rPr>
              <w:t>5000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hideMark/>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Tebra</w:t>
            </w:r>
          </w:p>
        </w:tc>
        <w:tc>
          <w:tcPr>
            <w:tcW w:w="1709" w:type="dxa"/>
            <w:hideMark/>
          </w:tcPr>
          <w:p w:rsidR="009F4A7C" w:rsidRPr="00B76A89" w:rsidRDefault="009F4A7C" w:rsidP="00B76A89">
            <w:pPr>
              <w:rPr>
                <w:sz w:val="20"/>
                <w:szCs w:val="20"/>
                <w:lang w:val="lv-LV"/>
              </w:rPr>
            </w:pPr>
            <w:r w:rsidRPr="00B76A89">
              <w:rPr>
                <w:sz w:val="20"/>
                <w:szCs w:val="20"/>
                <w:lang w:val="lv-LV"/>
              </w:rPr>
              <w:t>8000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hideMark/>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Durbe</w:t>
            </w:r>
          </w:p>
        </w:tc>
        <w:tc>
          <w:tcPr>
            <w:tcW w:w="1709" w:type="dxa"/>
            <w:hideMark/>
          </w:tcPr>
          <w:p w:rsidR="009F4A7C" w:rsidRPr="00B76A89" w:rsidRDefault="009F4A7C" w:rsidP="00B76A89">
            <w:pPr>
              <w:rPr>
                <w:sz w:val="20"/>
                <w:szCs w:val="20"/>
                <w:lang w:val="lv-LV"/>
              </w:rPr>
            </w:pPr>
            <w:r w:rsidRPr="00B76A89">
              <w:rPr>
                <w:sz w:val="20"/>
                <w:szCs w:val="20"/>
                <w:lang w:val="lv-LV"/>
              </w:rPr>
              <w:t>5000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hideMark/>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Rīva</w:t>
            </w:r>
          </w:p>
        </w:tc>
        <w:tc>
          <w:tcPr>
            <w:tcW w:w="1709" w:type="dxa"/>
            <w:hideMark/>
          </w:tcPr>
          <w:p w:rsidR="009F4A7C" w:rsidRPr="00B76A89" w:rsidRDefault="009F4A7C" w:rsidP="00B76A89">
            <w:pPr>
              <w:rPr>
                <w:sz w:val="20"/>
                <w:szCs w:val="20"/>
                <w:lang w:val="lv-LV"/>
              </w:rPr>
            </w:pPr>
            <w:r w:rsidRPr="00B76A89">
              <w:rPr>
                <w:sz w:val="20"/>
                <w:szCs w:val="20"/>
                <w:lang w:val="lv-LV"/>
              </w:rPr>
              <w:t>2500</w:t>
            </w:r>
          </w:p>
        </w:tc>
      </w:tr>
      <w:tr w:rsidR="009F4A7C" w:rsidRPr="00B76A89" w:rsidTr="00025CAF">
        <w:trPr>
          <w:trHeight w:val="20"/>
          <w:jc w:val="center"/>
        </w:trPr>
        <w:tc>
          <w:tcPr>
            <w:tcW w:w="1555" w:type="dxa"/>
            <w:vMerge/>
            <w:hideMark/>
          </w:tcPr>
          <w:p w:rsidR="009F4A7C" w:rsidRPr="00B76A89" w:rsidRDefault="009F4A7C" w:rsidP="00B76A89">
            <w:pPr>
              <w:rPr>
                <w:i/>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hideMark/>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Venta</w:t>
            </w:r>
          </w:p>
        </w:tc>
        <w:tc>
          <w:tcPr>
            <w:tcW w:w="1709" w:type="dxa"/>
            <w:hideMark/>
          </w:tcPr>
          <w:p w:rsidR="009F4A7C" w:rsidRPr="00B76A89" w:rsidRDefault="009F4A7C" w:rsidP="00B76A89">
            <w:pPr>
              <w:rPr>
                <w:sz w:val="20"/>
                <w:szCs w:val="20"/>
                <w:lang w:val="lv-LV"/>
              </w:rPr>
            </w:pPr>
            <w:r w:rsidRPr="00B76A89">
              <w:rPr>
                <w:sz w:val="20"/>
                <w:szCs w:val="20"/>
                <w:lang w:val="lv-LV"/>
              </w:rPr>
              <w:t>100000</w:t>
            </w:r>
          </w:p>
        </w:tc>
      </w:tr>
      <w:tr w:rsidR="009F4A7C" w:rsidRPr="00B76A89" w:rsidTr="00025CAF">
        <w:trPr>
          <w:trHeight w:val="20"/>
          <w:jc w:val="center"/>
        </w:trPr>
        <w:tc>
          <w:tcPr>
            <w:tcW w:w="1555" w:type="dxa"/>
            <w:vMerge/>
            <w:hideMark/>
          </w:tcPr>
          <w:p w:rsidR="009F4A7C" w:rsidRPr="00B76A89" w:rsidRDefault="009F4A7C" w:rsidP="00B76A89">
            <w:pPr>
              <w:rPr>
                <w:i/>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hideMark/>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Abava</w:t>
            </w:r>
          </w:p>
        </w:tc>
        <w:tc>
          <w:tcPr>
            <w:tcW w:w="1709" w:type="dxa"/>
            <w:hideMark/>
          </w:tcPr>
          <w:p w:rsidR="009F4A7C" w:rsidRPr="00B76A89" w:rsidRDefault="009F4A7C" w:rsidP="00B76A89">
            <w:pPr>
              <w:rPr>
                <w:sz w:val="20"/>
                <w:szCs w:val="20"/>
                <w:lang w:val="lv-LV"/>
              </w:rPr>
            </w:pPr>
            <w:r w:rsidRPr="00B76A89">
              <w:rPr>
                <w:sz w:val="20"/>
                <w:szCs w:val="20"/>
                <w:lang w:val="lv-LV"/>
              </w:rPr>
              <w:t>22000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hideMark/>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Užava</w:t>
            </w:r>
          </w:p>
        </w:tc>
        <w:tc>
          <w:tcPr>
            <w:tcW w:w="1709" w:type="dxa"/>
            <w:hideMark/>
          </w:tcPr>
          <w:p w:rsidR="009F4A7C" w:rsidRPr="00B76A89" w:rsidRDefault="009F4A7C" w:rsidP="00B76A89">
            <w:pPr>
              <w:rPr>
                <w:sz w:val="20"/>
                <w:szCs w:val="20"/>
                <w:lang w:val="lv-LV"/>
              </w:rPr>
            </w:pPr>
            <w:r w:rsidRPr="00B76A89">
              <w:rPr>
                <w:sz w:val="20"/>
                <w:szCs w:val="20"/>
                <w:lang w:val="lv-LV"/>
              </w:rPr>
              <w:t>6000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hideMark/>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Irbe</w:t>
            </w:r>
          </w:p>
        </w:tc>
        <w:tc>
          <w:tcPr>
            <w:tcW w:w="1709" w:type="dxa"/>
            <w:hideMark/>
          </w:tcPr>
          <w:p w:rsidR="009F4A7C" w:rsidRPr="00B76A89" w:rsidRDefault="009F4A7C" w:rsidP="00B76A89">
            <w:pPr>
              <w:rPr>
                <w:sz w:val="20"/>
                <w:szCs w:val="20"/>
                <w:lang w:val="lv-LV"/>
              </w:rPr>
            </w:pPr>
            <w:r w:rsidRPr="00B76A89">
              <w:rPr>
                <w:sz w:val="20"/>
                <w:szCs w:val="20"/>
                <w:lang w:val="lv-LV"/>
              </w:rPr>
              <w:t>14000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hideMark/>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Stende</w:t>
            </w:r>
          </w:p>
        </w:tc>
        <w:tc>
          <w:tcPr>
            <w:tcW w:w="1709" w:type="dxa"/>
            <w:hideMark/>
          </w:tcPr>
          <w:p w:rsidR="009F4A7C" w:rsidRPr="00B76A89" w:rsidRDefault="009F4A7C" w:rsidP="00B76A89">
            <w:pPr>
              <w:rPr>
                <w:sz w:val="20"/>
                <w:szCs w:val="20"/>
                <w:lang w:val="lv-LV"/>
              </w:rPr>
            </w:pPr>
            <w:r w:rsidRPr="00B76A89">
              <w:rPr>
                <w:sz w:val="20"/>
                <w:szCs w:val="20"/>
                <w:lang w:val="lv-LV"/>
              </w:rPr>
              <w:t>8000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hideMark/>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Rinda</w:t>
            </w:r>
          </w:p>
        </w:tc>
        <w:tc>
          <w:tcPr>
            <w:tcW w:w="1709" w:type="dxa"/>
            <w:hideMark/>
          </w:tcPr>
          <w:p w:rsidR="009F4A7C" w:rsidRPr="00B76A89" w:rsidRDefault="009F4A7C" w:rsidP="00B76A89">
            <w:pPr>
              <w:rPr>
                <w:sz w:val="20"/>
                <w:szCs w:val="20"/>
                <w:lang w:val="lv-LV"/>
              </w:rPr>
            </w:pPr>
            <w:r w:rsidRPr="00B76A89">
              <w:rPr>
                <w:sz w:val="20"/>
                <w:szCs w:val="20"/>
                <w:lang w:val="lv-LV"/>
              </w:rPr>
              <w:t>2500</w:t>
            </w:r>
          </w:p>
        </w:tc>
      </w:tr>
      <w:tr w:rsidR="009F4A7C" w:rsidRPr="00B76A89" w:rsidTr="00025CAF">
        <w:trPr>
          <w:trHeight w:val="20"/>
          <w:jc w:val="center"/>
        </w:trPr>
        <w:tc>
          <w:tcPr>
            <w:tcW w:w="1555" w:type="dxa"/>
            <w:vMerge/>
            <w:hideMark/>
          </w:tcPr>
          <w:p w:rsidR="009F4A7C" w:rsidRPr="00B76A89" w:rsidRDefault="009F4A7C" w:rsidP="00B76A89">
            <w:pPr>
              <w:rPr>
                <w:sz w:val="20"/>
                <w:szCs w:val="20"/>
                <w:lang w:val="lv-LV"/>
              </w:rPr>
            </w:pPr>
          </w:p>
        </w:tc>
        <w:tc>
          <w:tcPr>
            <w:tcW w:w="1677" w:type="dxa"/>
            <w:vMerge/>
          </w:tcPr>
          <w:p w:rsidR="009F4A7C" w:rsidRPr="00B76A89" w:rsidRDefault="009F4A7C" w:rsidP="00B76A89">
            <w:pPr>
              <w:rPr>
                <w:sz w:val="20"/>
                <w:szCs w:val="20"/>
                <w:lang w:val="lv-LV"/>
              </w:rPr>
            </w:pPr>
          </w:p>
        </w:tc>
        <w:tc>
          <w:tcPr>
            <w:tcW w:w="1418" w:type="dxa"/>
            <w:vMerge/>
            <w:hideMark/>
          </w:tcPr>
          <w:p w:rsidR="009F4A7C" w:rsidRPr="00B76A89" w:rsidRDefault="009F4A7C" w:rsidP="00B76A89">
            <w:pPr>
              <w:rPr>
                <w:sz w:val="20"/>
                <w:szCs w:val="20"/>
                <w:lang w:val="lv-LV"/>
              </w:rPr>
            </w:pPr>
          </w:p>
        </w:tc>
        <w:tc>
          <w:tcPr>
            <w:tcW w:w="2237" w:type="dxa"/>
            <w:hideMark/>
          </w:tcPr>
          <w:p w:rsidR="009F4A7C" w:rsidRPr="00B76A89" w:rsidRDefault="009F4A7C" w:rsidP="00B76A89">
            <w:pPr>
              <w:rPr>
                <w:sz w:val="20"/>
                <w:szCs w:val="20"/>
                <w:lang w:val="lv-LV"/>
              </w:rPr>
            </w:pPr>
            <w:r w:rsidRPr="00B76A89">
              <w:rPr>
                <w:sz w:val="20"/>
                <w:szCs w:val="20"/>
                <w:lang w:val="lv-LV"/>
              </w:rPr>
              <w:t>Roja</w:t>
            </w:r>
          </w:p>
        </w:tc>
        <w:tc>
          <w:tcPr>
            <w:tcW w:w="1709" w:type="dxa"/>
            <w:hideMark/>
          </w:tcPr>
          <w:p w:rsidR="009F4A7C" w:rsidRPr="00B76A89" w:rsidRDefault="009F4A7C" w:rsidP="00B76A89">
            <w:pPr>
              <w:rPr>
                <w:sz w:val="20"/>
                <w:szCs w:val="20"/>
                <w:lang w:val="lv-LV"/>
              </w:rPr>
            </w:pPr>
            <w:r w:rsidRPr="00B76A89">
              <w:rPr>
                <w:sz w:val="20"/>
                <w:szCs w:val="20"/>
                <w:lang w:val="lv-LV"/>
              </w:rPr>
              <w:t>7000</w:t>
            </w:r>
          </w:p>
        </w:tc>
      </w:tr>
      <w:tr w:rsidR="00DC46C7" w:rsidRPr="00B76A89" w:rsidTr="00025CAF">
        <w:trPr>
          <w:trHeight w:val="20"/>
          <w:jc w:val="center"/>
        </w:trPr>
        <w:tc>
          <w:tcPr>
            <w:tcW w:w="6887" w:type="dxa"/>
            <w:gridSpan w:val="4"/>
            <w:hideMark/>
          </w:tcPr>
          <w:p w:rsidR="00DC46C7" w:rsidRPr="00B76A89" w:rsidRDefault="00DC46C7" w:rsidP="00B76A89">
            <w:pPr>
              <w:jc w:val="right"/>
              <w:rPr>
                <w:b/>
                <w:bCs/>
                <w:sz w:val="20"/>
                <w:szCs w:val="20"/>
                <w:lang w:val="lv-LV"/>
              </w:rPr>
            </w:pPr>
            <w:r w:rsidRPr="00B76A89">
              <w:rPr>
                <w:b/>
                <w:bCs/>
                <w:sz w:val="20"/>
                <w:szCs w:val="20"/>
                <w:lang w:val="lv-LV"/>
              </w:rPr>
              <w:t>Kopā gadā</w:t>
            </w:r>
          </w:p>
        </w:tc>
        <w:tc>
          <w:tcPr>
            <w:tcW w:w="1709" w:type="dxa"/>
            <w:hideMark/>
          </w:tcPr>
          <w:p w:rsidR="00DC46C7" w:rsidRPr="00B76A89" w:rsidRDefault="00DC46C7" w:rsidP="00B76A89">
            <w:pPr>
              <w:jc w:val="right"/>
              <w:rPr>
                <w:b/>
                <w:sz w:val="20"/>
                <w:szCs w:val="20"/>
                <w:lang w:val="lv-LV"/>
              </w:rPr>
            </w:pPr>
            <w:r w:rsidRPr="00B76A89">
              <w:rPr>
                <w:b/>
                <w:sz w:val="20"/>
                <w:szCs w:val="20"/>
                <w:lang w:val="lv-LV"/>
              </w:rPr>
              <w:t>715</w:t>
            </w:r>
            <w:r w:rsidR="00192B53">
              <w:rPr>
                <w:b/>
                <w:sz w:val="20"/>
                <w:szCs w:val="20"/>
                <w:lang w:val="lv-LV"/>
              </w:rPr>
              <w:t> </w:t>
            </w:r>
            <w:r w:rsidRPr="00B76A89">
              <w:rPr>
                <w:b/>
                <w:sz w:val="20"/>
                <w:szCs w:val="20"/>
                <w:lang w:val="lv-LV"/>
              </w:rPr>
              <w:t>400</w:t>
            </w:r>
          </w:p>
        </w:tc>
      </w:tr>
      <w:tr w:rsidR="00F77379" w:rsidRPr="00B76A89" w:rsidTr="00025CAF">
        <w:trPr>
          <w:trHeight w:val="20"/>
          <w:jc w:val="center"/>
        </w:trPr>
        <w:tc>
          <w:tcPr>
            <w:tcW w:w="1555" w:type="dxa"/>
            <w:vMerge w:val="restart"/>
            <w:hideMark/>
          </w:tcPr>
          <w:p w:rsidR="00F77379" w:rsidRPr="00B76A89" w:rsidRDefault="00F77379" w:rsidP="00B76A89">
            <w:pPr>
              <w:rPr>
                <w:sz w:val="20"/>
                <w:szCs w:val="20"/>
                <w:lang w:val="lv-LV"/>
              </w:rPr>
            </w:pPr>
            <w:r w:rsidRPr="00B76A89">
              <w:rPr>
                <w:sz w:val="20"/>
                <w:szCs w:val="20"/>
                <w:lang w:val="lv-LV"/>
              </w:rPr>
              <w:t>2019</w:t>
            </w:r>
            <w:r w:rsidR="00192B53">
              <w:rPr>
                <w:sz w:val="20"/>
                <w:szCs w:val="20"/>
                <w:lang w:val="lv-LV"/>
              </w:rPr>
              <w:t>.</w:t>
            </w:r>
          </w:p>
          <w:p w:rsidR="00F77379" w:rsidRPr="00B76A89" w:rsidRDefault="00F77379" w:rsidP="00B76A89">
            <w:pPr>
              <w:rPr>
                <w:sz w:val="20"/>
                <w:szCs w:val="20"/>
                <w:lang w:val="lv-LV"/>
              </w:rPr>
            </w:pPr>
          </w:p>
        </w:tc>
        <w:tc>
          <w:tcPr>
            <w:tcW w:w="1677" w:type="dxa"/>
            <w:vMerge w:val="restart"/>
          </w:tcPr>
          <w:p w:rsidR="00F77379" w:rsidRPr="00B76A89" w:rsidRDefault="00F77379" w:rsidP="00B76A89">
            <w:pPr>
              <w:rPr>
                <w:sz w:val="20"/>
                <w:szCs w:val="20"/>
                <w:lang w:val="lv-LV"/>
              </w:rPr>
            </w:pPr>
            <w:r w:rsidRPr="00B76A89">
              <w:rPr>
                <w:sz w:val="20"/>
                <w:szCs w:val="20"/>
                <w:lang w:val="lv-LV"/>
              </w:rPr>
              <w:t>2011</w:t>
            </w:r>
            <w:r w:rsidR="00192B53">
              <w:rPr>
                <w:sz w:val="20"/>
                <w:szCs w:val="20"/>
                <w:lang w:val="lv-LV"/>
              </w:rPr>
              <w:t>.</w:t>
            </w:r>
          </w:p>
          <w:p w:rsidR="00F77379" w:rsidRPr="00B76A89" w:rsidRDefault="00F77379" w:rsidP="00B76A89">
            <w:pPr>
              <w:rPr>
                <w:sz w:val="20"/>
                <w:szCs w:val="20"/>
                <w:lang w:val="lv-LV"/>
              </w:rPr>
            </w:pPr>
          </w:p>
        </w:tc>
        <w:tc>
          <w:tcPr>
            <w:tcW w:w="1418" w:type="dxa"/>
            <w:vMerge w:val="restart"/>
            <w:hideMark/>
          </w:tcPr>
          <w:p w:rsidR="00F77379" w:rsidRPr="00B76A89" w:rsidRDefault="00F77379" w:rsidP="00B76A89">
            <w:pPr>
              <w:rPr>
                <w:sz w:val="20"/>
                <w:szCs w:val="20"/>
                <w:lang w:val="lv-LV"/>
              </w:rPr>
            </w:pPr>
            <w:r w:rsidRPr="00B76A89">
              <w:rPr>
                <w:sz w:val="20"/>
                <w:szCs w:val="20"/>
                <w:lang w:val="lv-LV"/>
              </w:rPr>
              <w:t>Daugava</w:t>
            </w:r>
          </w:p>
          <w:p w:rsidR="00F77379" w:rsidRPr="00B76A89" w:rsidRDefault="00F77379" w:rsidP="00B76A89">
            <w:pPr>
              <w:rPr>
                <w:sz w:val="20"/>
                <w:szCs w:val="20"/>
                <w:lang w:val="lv-LV"/>
              </w:rPr>
            </w:pPr>
          </w:p>
        </w:tc>
        <w:tc>
          <w:tcPr>
            <w:tcW w:w="2237" w:type="dxa"/>
            <w:hideMark/>
          </w:tcPr>
          <w:p w:rsidR="00F77379" w:rsidRPr="00B76A89" w:rsidRDefault="00F77379" w:rsidP="00B76A89">
            <w:pPr>
              <w:rPr>
                <w:sz w:val="20"/>
                <w:szCs w:val="20"/>
                <w:lang w:val="lv-LV"/>
              </w:rPr>
            </w:pPr>
            <w:r w:rsidRPr="00B76A89">
              <w:rPr>
                <w:sz w:val="20"/>
                <w:szCs w:val="20"/>
                <w:lang w:val="lv-LV"/>
              </w:rPr>
              <w:t>Ķīšezers</w:t>
            </w:r>
          </w:p>
        </w:tc>
        <w:tc>
          <w:tcPr>
            <w:tcW w:w="1709" w:type="dxa"/>
            <w:hideMark/>
          </w:tcPr>
          <w:p w:rsidR="00F77379" w:rsidRPr="00B76A89" w:rsidRDefault="00F77379" w:rsidP="00B76A89">
            <w:pPr>
              <w:rPr>
                <w:sz w:val="20"/>
                <w:szCs w:val="20"/>
                <w:lang w:val="lv-LV"/>
              </w:rPr>
            </w:pPr>
            <w:r w:rsidRPr="00B76A89">
              <w:rPr>
                <w:sz w:val="20"/>
                <w:szCs w:val="20"/>
                <w:lang w:val="lv-LV"/>
              </w:rPr>
              <w:t>170400</w:t>
            </w:r>
          </w:p>
        </w:tc>
      </w:tr>
      <w:tr w:rsidR="00F77379" w:rsidRPr="00B76A89" w:rsidTr="00025CAF">
        <w:trPr>
          <w:trHeight w:val="20"/>
          <w:jc w:val="center"/>
        </w:trPr>
        <w:tc>
          <w:tcPr>
            <w:tcW w:w="1555" w:type="dxa"/>
            <w:vMerge/>
            <w:hideMark/>
          </w:tcPr>
          <w:p w:rsidR="00F77379" w:rsidRPr="00B76A89" w:rsidRDefault="00F77379" w:rsidP="00B76A89">
            <w:pPr>
              <w:rPr>
                <w:sz w:val="20"/>
                <w:szCs w:val="20"/>
                <w:lang w:val="lv-LV"/>
              </w:rPr>
            </w:pPr>
          </w:p>
        </w:tc>
        <w:tc>
          <w:tcPr>
            <w:tcW w:w="1677" w:type="dxa"/>
            <w:vMerge/>
          </w:tcPr>
          <w:p w:rsidR="00F77379" w:rsidRPr="00B76A89" w:rsidRDefault="00F77379" w:rsidP="00B76A89">
            <w:pPr>
              <w:rPr>
                <w:sz w:val="20"/>
                <w:szCs w:val="20"/>
                <w:lang w:val="lv-LV"/>
              </w:rPr>
            </w:pPr>
          </w:p>
        </w:tc>
        <w:tc>
          <w:tcPr>
            <w:tcW w:w="1418" w:type="dxa"/>
            <w:vMerge/>
            <w:hideMark/>
          </w:tcPr>
          <w:p w:rsidR="00F77379" w:rsidRPr="00B76A89" w:rsidRDefault="00F77379" w:rsidP="00B76A89">
            <w:pPr>
              <w:rPr>
                <w:sz w:val="20"/>
                <w:szCs w:val="20"/>
                <w:lang w:val="lv-LV"/>
              </w:rPr>
            </w:pPr>
          </w:p>
        </w:tc>
        <w:tc>
          <w:tcPr>
            <w:tcW w:w="2237" w:type="dxa"/>
            <w:hideMark/>
          </w:tcPr>
          <w:p w:rsidR="00F77379" w:rsidRPr="00B76A89" w:rsidRDefault="00F77379" w:rsidP="00B76A89">
            <w:pPr>
              <w:rPr>
                <w:sz w:val="20"/>
                <w:szCs w:val="20"/>
                <w:lang w:val="lv-LV"/>
              </w:rPr>
            </w:pPr>
            <w:r w:rsidRPr="00B76A89">
              <w:rPr>
                <w:sz w:val="20"/>
                <w:szCs w:val="20"/>
                <w:lang w:val="lv-LV"/>
              </w:rPr>
              <w:t>Juglas ezers</w:t>
            </w:r>
          </w:p>
        </w:tc>
        <w:tc>
          <w:tcPr>
            <w:tcW w:w="1709" w:type="dxa"/>
            <w:hideMark/>
          </w:tcPr>
          <w:p w:rsidR="00F77379" w:rsidRPr="00B76A89" w:rsidRDefault="00F77379" w:rsidP="00B76A89">
            <w:pPr>
              <w:rPr>
                <w:sz w:val="20"/>
                <w:szCs w:val="20"/>
                <w:lang w:val="lv-LV"/>
              </w:rPr>
            </w:pPr>
            <w:r w:rsidRPr="00B76A89">
              <w:rPr>
                <w:sz w:val="20"/>
                <w:szCs w:val="20"/>
                <w:lang w:val="lv-LV"/>
              </w:rPr>
              <w:t>54000</w:t>
            </w:r>
          </w:p>
        </w:tc>
      </w:tr>
      <w:tr w:rsidR="00F77379" w:rsidRPr="00B76A89" w:rsidTr="00025CAF">
        <w:trPr>
          <w:trHeight w:val="20"/>
          <w:jc w:val="center"/>
        </w:trPr>
        <w:tc>
          <w:tcPr>
            <w:tcW w:w="1555" w:type="dxa"/>
            <w:vMerge/>
            <w:hideMark/>
          </w:tcPr>
          <w:p w:rsidR="00F77379" w:rsidRPr="00B76A89" w:rsidRDefault="00F77379" w:rsidP="00B76A89">
            <w:pPr>
              <w:rPr>
                <w:sz w:val="20"/>
                <w:szCs w:val="20"/>
                <w:lang w:val="lv-LV"/>
              </w:rPr>
            </w:pPr>
          </w:p>
        </w:tc>
        <w:tc>
          <w:tcPr>
            <w:tcW w:w="1677" w:type="dxa"/>
            <w:vMerge/>
          </w:tcPr>
          <w:p w:rsidR="00F77379" w:rsidRPr="00B76A89" w:rsidRDefault="00F77379" w:rsidP="00B76A89">
            <w:pPr>
              <w:rPr>
                <w:sz w:val="20"/>
                <w:szCs w:val="20"/>
                <w:lang w:val="lv-LV"/>
              </w:rPr>
            </w:pPr>
          </w:p>
        </w:tc>
        <w:tc>
          <w:tcPr>
            <w:tcW w:w="1418" w:type="dxa"/>
            <w:vMerge/>
            <w:hideMark/>
          </w:tcPr>
          <w:p w:rsidR="00F77379" w:rsidRPr="00B76A89" w:rsidRDefault="00F77379" w:rsidP="00B76A89">
            <w:pPr>
              <w:rPr>
                <w:sz w:val="20"/>
                <w:szCs w:val="20"/>
                <w:lang w:val="lv-LV"/>
              </w:rPr>
            </w:pPr>
          </w:p>
        </w:tc>
        <w:tc>
          <w:tcPr>
            <w:tcW w:w="2237" w:type="dxa"/>
            <w:hideMark/>
          </w:tcPr>
          <w:p w:rsidR="00F77379" w:rsidRPr="00B76A89" w:rsidRDefault="00F77379" w:rsidP="003F4840">
            <w:pPr>
              <w:rPr>
                <w:sz w:val="20"/>
                <w:szCs w:val="20"/>
                <w:lang w:val="lv-LV"/>
              </w:rPr>
            </w:pPr>
            <w:r w:rsidRPr="00B76A89">
              <w:rPr>
                <w:sz w:val="20"/>
                <w:szCs w:val="20"/>
                <w:lang w:val="lv-LV"/>
              </w:rPr>
              <w:t>L</w:t>
            </w:r>
            <w:r w:rsidR="003F4840">
              <w:rPr>
                <w:sz w:val="20"/>
                <w:szCs w:val="20"/>
                <w:lang w:val="lv-LV"/>
              </w:rPr>
              <w:t>ielais</w:t>
            </w:r>
            <w:r w:rsidRPr="00B76A89">
              <w:rPr>
                <w:sz w:val="20"/>
                <w:szCs w:val="20"/>
                <w:lang w:val="lv-LV"/>
              </w:rPr>
              <w:t xml:space="preserve"> Baltezers</w:t>
            </w:r>
          </w:p>
        </w:tc>
        <w:tc>
          <w:tcPr>
            <w:tcW w:w="1709" w:type="dxa"/>
            <w:hideMark/>
          </w:tcPr>
          <w:p w:rsidR="00F77379" w:rsidRPr="00B76A89" w:rsidRDefault="00F77379" w:rsidP="00B76A89">
            <w:pPr>
              <w:rPr>
                <w:sz w:val="20"/>
                <w:szCs w:val="20"/>
                <w:lang w:val="lv-LV"/>
              </w:rPr>
            </w:pPr>
            <w:r w:rsidRPr="00B76A89">
              <w:rPr>
                <w:sz w:val="20"/>
                <w:szCs w:val="20"/>
                <w:lang w:val="lv-LV"/>
              </w:rPr>
              <w:t>59800</w:t>
            </w:r>
          </w:p>
        </w:tc>
      </w:tr>
      <w:tr w:rsidR="00F77379" w:rsidRPr="00B76A89" w:rsidTr="00025CAF">
        <w:trPr>
          <w:trHeight w:val="20"/>
          <w:jc w:val="center"/>
        </w:trPr>
        <w:tc>
          <w:tcPr>
            <w:tcW w:w="1555" w:type="dxa"/>
            <w:vMerge/>
            <w:hideMark/>
          </w:tcPr>
          <w:p w:rsidR="00F77379" w:rsidRPr="00B76A89" w:rsidRDefault="00F77379" w:rsidP="00B76A89">
            <w:pPr>
              <w:rPr>
                <w:sz w:val="20"/>
                <w:szCs w:val="20"/>
                <w:lang w:val="lv-LV"/>
              </w:rPr>
            </w:pPr>
          </w:p>
        </w:tc>
        <w:tc>
          <w:tcPr>
            <w:tcW w:w="1677" w:type="dxa"/>
            <w:vMerge/>
          </w:tcPr>
          <w:p w:rsidR="00F77379" w:rsidRPr="00B76A89" w:rsidRDefault="00F77379" w:rsidP="00B76A89">
            <w:pPr>
              <w:rPr>
                <w:sz w:val="20"/>
                <w:szCs w:val="20"/>
                <w:lang w:val="lv-LV"/>
              </w:rPr>
            </w:pPr>
          </w:p>
        </w:tc>
        <w:tc>
          <w:tcPr>
            <w:tcW w:w="1418" w:type="dxa"/>
            <w:vMerge/>
            <w:hideMark/>
          </w:tcPr>
          <w:p w:rsidR="00F77379" w:rsidRPr="00B76A89" w:rsidRDefault="00F77379" w:rsidP="00B76A89">
            <w:pPr>
              <w:rPr>
                <w:sz w:val="20"/>
                <w:szCs w:val="20"/>
                <w:lang w:val="lv-LV"/>
              </w:rPr>
            </w:pPr>
          </w:p>
        </w:tc>
        <w:tc>
          <w:tcPr>
            <w:tcW w:w="2237" w:type="dxa"/>
            <w:hideMark/>
          </w:tcPr>
          <w:p w:rsidR="00F77379" w:rsidRPr="00B76A89" w:rsidRDefault="003F4840" w:rsidP="00B76A89">
            <w:pPr>
              <w:rPr>
                <w:sz w:val="20"/>
                <w:szCs w:val="20"/>
                <w:lang w:val="lv-LV"/>
              </w:rPr>
            </w:pPr>
            <w:r>
              <w:rPr>
                <w:sz w:val="20"/>
                <w:szCs w:val="20"/>
                <w:lang w:val="lv-LV"/>
              </w:rPr>
              <w:t>Mazais</w:t>
            </w:r>
            <w:r w:rsidR="00F77379" w:rsidRPr="00B76A89">
              <w:rPr>
                <w:sz w:val="20"/>
                <w:szCs w:val="20"/>
                <w:lang w:val="lv-LV"/>
              </w:rPr>
              <w:t xml:space="preserve"> Baltezers</w:t>
            </w:r>
          </w:p>
        </w:tc>
        <w:tc>
          <w:tcPr>
            <w:tcW w:w="1709" w:type="dxa"/>
            <w:hideMark/>
          </w:tcPr>
          <w:p w:rsidR="00F77379" w:rsidRPr="00B76A89" w:rsidRDefault="00F77379" w:rsidP="00B76A89">
            <w:pPr>
              <w:rPr>
                <w:sz w:val="20"/>
                <w:szCs w:val="20"/>
                <w:lang w:val="lv-LV"/>
              </w:rPr>
            </w:pPr>
            <w:r w:rsidRPr="00B76A89">
              <w:rPr>
                <w:sz w:val="20"/>
                <w:szCs w:val="20"/>
                <w:lang w:val="lv-LV"/>
              </w:rPr>
              <w:t>19600</w:t>
            </w:r>
          </w:p>
        </w:tc>
      </w:tr>
      <w:tr w:rsidR="00F77379" w:rsidRPr="00B76A89" w:rsidTr="00025CAF">
        <w:trPr>
          <w:trHeight w:val="20"/>
          <w:jc w:val="center"/>
        </w:trPr>
        <w:tc>
          <w:tcPr>
            <w:tcW w:w="1555" w:type="dxa"/>
            <w:vMerge/>
            <w:hideMark/>
          </w:tcPr>
          <w:p w:rsidR="00F77379" w:rsidRPr="00B76A89" w:rsidRDefault="00F77379" w:rsidP="00B76A89">
            <w:pPr>
              <w:rPr>
                <w:sz w:val="20"/>
                <w:szCs w:val="20"/>
                <w:lang w:val="lv-LV"/>
              </w:rPr>
            </w:pPr>
          </w:p>
        </w:tc>
        <w:tc>
          <w:tcPr>
            <w:tcW w:w="1677" w:type="dxa"/>
            <w:vMerge w:val="restart"/>
          </w:tcPr>
          <w:p w:rsidR="00F77379" w:rsidRPr="00B76A89" w:rsidRDefault="00F77379" w:rsidP="00B76A89">
            <w:pPr>
              <w:rPr>
                <w:sz w:val="20"/>
                <w:szCs w:val="20"/>
                <w:lang w:val="lv-LV"/>
              </w:rPr>
            </w:pPr>
            <w:r w:rsidRPr="00B76A89">
              <w:rPr>
                <w:sz w:val="20"/>
                <w:szCs w:val="20"/>
                <w:lang w:val="lv-LV"/>
              </w:rPr>
              <w:t>2014</w:t>
            </w:r>
            <w:r w:rsidR="00192B53">
              <w:rPr>
                <w:sz w:val="20"/>
                <w:szCs w:val="20"/>
                <w:lang w:val="lv-LV"/>
              </w:rPr>
              <w:t>.</w:t>
            </w:r>
          </w:p>
          <w:p w:rsidR="00F77379" w:rsidRPr="00B76A89" w:rsidRDefault="00F77379" w:rsidP="00B76A89">
            <w:pPr>
              <w:rPr>
                <w:sz w:val="20"/>
                <w:szCs w:val="20"/>
                <w:lang w:val="lv-LV"/>
              </w:rPr>
            </w:pPr>
          </w:p>
        </w:tc>
        <w:tc>
          <w:tcPr>
            <w:tcW w:w="1418" w:type="dxa"/>
            <w:vMerge w:val="restart"/>
            <w:hideMark/>
          </w:tcPr>
          <w:p w:rsidR="00F77379" w:rsidRPr="00B76A89" w:rsidRDefault="00F77379" w:rsidP="00B76A89">
            <w:pPr>
              <w:rPr>
                <w:sz w:val="20"/>
                <w:szCs w:val="20"/>
                <w:lang w:val="lv-LV"/>
              </w:rPr>
            </w:pPr>
            <w:r w:rsidRPr="00B76A89">
              <w:rPr>
                <w:sz w:val="20"/>
                <w:szCs w:val="20"/>
                <w:lang w:val="lv-LV"/>
              </w:rPr>
              <w:t>Daugava</w:t>
            </w:r>
          </w:p>
          <w:p w:rsidR="00F77379" w:rsidRPr="00B76A89" w:rsidRDefault="00F77379" w:rsidP="00B76A89">
            <w:pPr>
              <w:rPr>
                <w:sz w:val="20"/>
                <w:szCs w:val="20"/>
                <w:lang w:val="lv-LV"/>
              </w:rPr>
            </w:pPr>
          </w:p>
        </w:tc>
        <w:tc>
          <w:tcPr>
            <w:tcW w:w="2237" w:type="dxa"/>
            <w:hideMark/>
          </w:tcPr>
          <w:p w:rsidR="00F77379" w:rsidRPr="00B76A89" w:rsidRDefault="00F77379" w:rsidP="00B76A89">
            <w:pPr>
              <w:rPr>
                <w:sz w:val="20"/>
                <w:szCs w:val="20"/>
                <w:lang w:val="lv-LV"/>
              </w:rPr>
            </w:pPr>
            <w:r w:rsidRPr="00B76A89">
              <w:rPr>
                <w:sz w:val="20"/>
                <w:szCs w:val="20"/>
                <w:lang w:val="lv-LV"/>
              </w:rPr>
              <w:t>Daugava un attekas</w:t>
            </w:r>
          </w:p>
        </w:tc>
        <w:tc>
          <w:tcPr>
            <w:tcW w:w="1709" w:type="dxa"/>
            <w:hideMark/>
          </w:tcPr>
          <w:p w:rsidR="00F77379" w:rsidRPr="00B76A89" w:rsidRDefault="00F77379" w:rsidP="00B76A89">
            <w:pPr>
              <w:rPr>
                <w:sz w:val="20"/>
                <w:szCs w:val="20"/>
                <w:lang w:val="lv-LV"/>
              </w:rPr>
            </w:pPr>
            <w:r w:rsidRPr="00B76A89">
              <w:rPr>
                <w:sz w:val="20"/>
                <w:szCs w:val="20"/>
                <w:lang w:val="lv-LV"/>
              </w:rPr>
              <w:t>284000</w:t>
            </w:r>
          </w:p>
        </w:tc>
      </w:tr>
      <w:tr w:rsidR="00F77379" w:rsidRPr="00B76A89" w:rsidTr="00025CAF">
        <w:trPr>
          <w:trHeight w:val="20"/>
          <w:jc w:val="center"/>
        </w:trPr>
        <w:tc>
          <w:tcPr>
            <w:tcW w:w="1555" w:type="dxa"/>
            <w:vMerge/>
            <w:hideMark/>
          </w:tcPr>
          <w:p w:rsidR="00F77379" w:rsidRPr="00B76A89" w:rsidRDefault="00F77379" w:rsidP="00B76A89">
            <w:pPr>
              <w:rPr>
                <w:sz w:val="20"/>
                <w:szCs w:val="20"/>
                <w:lang w:val="lv-LV"/>
              </w:rPr>
            </w:pPr>
          </w:p>
        </w:tc>
        <w:tc>
          <w:tcPr>
            <w:tcW w:w="1677" w:type="dxa"/>
            <w:vMerge/>
          </w:tcPr>
          <w:p w:rsidR="00F77379" w:rsidRPr="00B76A89" w:rsidRDefault="00F77379" w:rsidP="00B76A89">
            <w:pPr>
              <w:rPr>
                <w:sz w:val="20"/>
                <w:szCs w:val="20"/>
                <w:lang w:val="lv-LV"/>
              </w:rPr>
            </w:pPr>
          </w:p>
        </w:tc>
        <w:tc>
          <w:tcPr>
            <w:tcW w:w="1418" w:type="dxa"/>
            <w:vMerge/>
            <w:hideMark/>
          </w:tcPr>
          <w:p w:rsidR="00F77379" w:rsidRPr="00B76A89" w:rsidRDefault="00F77379" w:rsidP="00B76A89">
            <w:pPr>
              <w:rPr>
                <w:sz w:val="20"/>
                <w:szCs w:val="20"/>
                <w:lang w:val="lv-LV"/>
              </w:rPr>
            </w:pPr>
          </w:p>
        </w:tc>
        <w:tc>
          <w:tcPr>
            <w:tcW w:w="2237" w:type="dxa"/>
            <w:hideMark/>
          </w:tcPr>
          <w:p w:rsidR="00F77379" w:rsidRPr="00B76A89" w:rsidRDefault="00F77379" w:rsidP="00B76A89">
            <w:pPr>
              <w:rPr>
                <w:sz w:val="20"/>
                <w:szCs w:val="20"/>
                <w:lang w:val="lv-LV"/>
              </w:rPr>
            </w:pPr>
            <w:r w:rsidRPr="00B76A89">
              <w:rPr>
                <w:sz w:val="20"/>
                <w:szCs w:val="20"/>
                <w:lang w:val="lv-LV"/>
              </w:rPr>
              <w:t>Jugla</w:t>
            </w:r>
          </w:p>
        </w:tc>
        <w:tc>
          <w:tcPr>
            <w:tcW w:w="1709" w:type="dxa"/>
            <w:hideMark/>
          </w:tcPr>
          <w:p w:rsidR="00F77379" w:rsidRPr="00B76A89" w:rsidRDefault="00F77379" w:rsidP="00B76A89">
            <w:pPr>
              <w:rPr>
                <w:sz w:val="20"/>
                <w:szCs w:val="20"/>
                <w:lang w:val="lv-LV"/>
              </w:rPr>
            </w:pPr>
            <w:r w:rsidRPr="00B76A89">
              <w:rPr>
                <w:sz w:val="20"/>
                <w:szCs w:val="20"/>
                <w:lang w:val="lv-LV"/>
              </w:rPr>
              <w:t>15200</w:t>
            </w:r>
          </w:p>
        </w:tc>
      </w:tr>
      <w:tr w:rsidR="00F77379" w:rsidRPr="00B76A89" w:rsidTr="00025CAF">
        <w:trPr>
          <w:trHeight w:val="20"/>
          <w:jc w:val="center"/>
        </w:trPr>
        <w:tc>
          <w:tcPr>
            <w:tcW w:w="1555" w:type="dxa"/>
            <w:vMerge/>
            <w:hideMark/>
          </w:tcPr>
          <w:p w:rsidR="00F77379" w:rsidRPr="00B76A89" w:rsidRDefault="00F77379" w:rsidP="00B76A89">
            <w:pPr>
              <w:rPr>
                <w:sz w:val="20"/>
                <w:szCs w:val="20"/>
                <w:lang w:val="lv-LV"/>
              </w:rPr>
            </w:pPr>
          </w:p>
        </w:tc>
        <w:tc>
          <w:tcPr>
            <w:tcW w:w="1677" w:type="dxa"/>
            <w:vMerge/>
          </w:tcPr>
          <w:p w:rsidR="00F77379" w:rsidRPr="00B76A89" w:rsidRDefault="00F77379" w:rsidP="00B76A89">
            <w:pPr>
              <w:rPr>
                <w:sz w:val="20"/>
                <w:szCs w:val="20"/>
                <w:lang w:val="lv-LV"/>
              </w:rPr>
            </w:pPr>
          </w:p>
        </w:tc>
        <w:tc>
          <w:tcPr>
            <w:tcW w:w="1418" w:type="dxa"/>
            <w:vMerge/>
            <w:hideMark/>
          </w:tcPr>
          <w:p w:rsidR="00F77379" w:rsidRPr="00B76A89" w:rsidRDefault="00F77379" w:rsidP="00B76A89">
            <w:pPr>
              <w:rPr>
                <w:sz w:val="20"/>
                <w:szCs w:val="20"/>
                <w:lang w:val="lv-LV"/>
              </w:rPr>
            </w:pPr>
          </w:p>
        </w:tc>
        <w:tc>
          <w:tcPr>
            <w:tcW w:w="2237" w:type="dxa"/>
            <w:hideMark/>
          </w:tcPr>
          <w:p w:rsidR="00F77379" w:rsidRPr="00B76A89" w:rsidRDefault="00F77379" w:rsidP="00B76A89">
            <w:pPr>
              <w:rPr>
                <w:sz w:val="20"/>
                <w:szCs w:val="20"/>
                <w:lang w:val="lv-LV"/>
              </w:rPr>
            </w:pPr>
            <w:r w:rsidRPr="00B76A89">
              <w:rPr>
                <w:sz w:val="20"/>
                <w:szCs w:val="20"/>
                <w:lang w:val="lv-LV"/>
              </w:rPr>
              <w:t>Lielā Jugla</w:t>
            </w:r>
          </w:p>
        </w:tc>
        <w:tc>
          <w:tcPr>
            <w:tcW w:w="1709" w:type="dxa"/>
            <w:hideMark/>
          </w:tcPr>
          <w:p w:rsidR="00F77379" w:rsidRPr="00B76A89" w:rsidRDefault="00F77379" w:rsidP="00B76A89">
            <w:pPr>
              <w:rPr>
                <w:sz w:val="20"/>
                <w:szCs w:val="20"/>
                <w:lang w:val="lv-LV"/>
              </w:rPr>
            </w:pPr>
            <w:r w:rsidRPr="00B76A89">
              <w:rPr>
                <w:sz w:val="20"/>
                <w:szCs w:val="20"/>
                <w:lang w:val="lv-LV"/>
              </w:rPr>
              <w:t>40000</w:t>
            </w:r>
          </w:p>
        </w:tc>
      </w:tr>
      <w:tr w:rsidR="00F77379" w:rsidRPr="00B76A89" w:rsidTr="00025CAF">
        <w:trPr>
          <w:trHeight w:val="20"/>
          <w:jc w:val="center"/>
        </w:trPr>
        <w:tc>
          <w:tcPr>
            <w:tcW w:w="1555" w:type="dxa"/>
            <w:vMerge/>
            <w:hideMark/>
          </w:tcPr>
          <w:p w:rsidR="00F77379" w:rsidRPr="00B76A89" w:rsidRDefault="00F77379" w:rsidP="00B76A89">
            <w:pPr>
              <w:rPr>
                <w:sz w:val="20"/>
                <w:szCs w:val="20"/>
                <w:lang w:val="lv-LV"/>
              </w:rPr>
            </w:pPr>
          </w:p>
        </w:tc>
        <w:tc>
          <w:tcPr>
            <w:tcW w:w="1677" w:type="dxa"/>
            <w:vMerge/>
          </w:tcPr>
          <w:p w:rsidR="00F77379" w:rsidRPr="00B76A89" w:rsidRDefault="00F77379" w:rsidP="00B76A89">
            <w:pPr>
              <w:rPr>
                <w:sz w:val="20"/>
                <w:szCs w:val="20"/>
                <w:lang w:val="lv-LV"/>
              </w:rPr>
            </w:pPr>
          </w:p>
        </w:tc>
        <w:tc>
          <w:tcPr>
            <w:tcW w:w="1418" w:type="dxa"/>
            <w:vMerge/>
            <w:hideMark/>
          </w:tcPr>
          <w:p w:rsidR="00F77379" w:rsidRPr="00B76A89" w:rsidRDefault="00F77379" w:rsidP="00B76A89">
            <w:pPr>
              <w:rPr>
                <w:sz w:val="20"/>
                <w:szCs w:val="20"/>
                <w:lang w:val="lv-LV"/>
              </w:rPr>
            </w:pPr>
          </w:p>
        </w:tc>
        <w:tc>
          <w:tcPr>
            <w:tcW w:w="2237" w:type="dxa"/>
            <w:hideMark/>
          </w:tcPr>
          <w:p w:rsidR="00F77379" w:rsidRPr="00B76A89" w:rsidRDefault="00F77379" w:rsidP="00B76A89">
            <w:pPr>
              <w:rPr>
                <w:sz w:val="20"/>
                <w:szCs w:val="20"/>
                <w:lang w:val="lv-LV"/>
              </w:rPr>
            </w:pPr>
            <w:r w:rsidRPr="00B76A89">
              <w:rPr>
                <w:sz w:val="20"/>
                <w:szCs w:val="20"/>
                <w:lang w:val="lv-LV"/>
              </w:rPr>
              <w:t>Mazā Jugla</w:t>
            </w:r>
          </w:p>
        </w:tc>
        <w:tc>
          <w:tcPr>
            <w:tcW w:w="1709" w:type="dxa"/>
            <w:hideMark/>
          </w:tcPr>
          <w:p w:rsidR="00F77379" w:rsidRPr="00B76A89" w:rsidRDefault="00F77379" w:rsidP="00B76A89">
            <w:pPr>
              <w:rPr>
                <w:sz w:val="20"/>
                <w:szCs w:val="20"/>
                <w:lang w:val="lv-LV"/>
              </w:rPr>
            </w:pPr>
            <w:r w:rsidRPr="00B76A89">
              <w:rPr>
                <w:sz w:val="20"/>
                <w:szCs w:val="20"/>
                <w:lang w:val="lv-LV"/>
              </w:rPr>
              <w:t>23000</w:t>
            </w:r>
          </w:p>
        </w:tc>
      </w:tr>
      <w:tr w:rsidR="00F77379" w:rsidRPr="00B76A89" w:rsidTr="00025CAF">
        <w:trPr>
          <w:trHeight w:val="20"/>
          <w:jc w:val="center"/>
        </w:trPr>
        <w:tc>
          <w:tcPr>
            <w:tcW w:w="1555" w:type="dxa"/>
            <w:vMerge/>
            <w:hideMark/>
          </w:tcPr>
          <w:p w:rsidR="00F77379" w:rsidRPr="00B76A89" w:rsidRDefault="00F77379" w:rsidP="00B76A89">
            <w:pPr>
              <w:rPr>
                <w:sz w:val="20"/>
                <w:szCs w:val="20"/>
                <w:lang w:val="lv-LV"/>
              </w:rPr>
            </w:pPr>
          </w:p>
        </w:tc>
        <w:tc>
          <w:tcPr>
            <w:tcW w:w="1677" w:type="dxa"/>
            <w:vMerge/>
          </w:tcPr>
          <w:p w:rsidR="00F77379" w:rsidRPr="00B76A89" w:rsidRDefault="00F77379" w:rsidP="00B76A89">
            <w:pPr>
              <w:rPr>
                <w:sz w:val="20"/>
                <w:szCs w:val="20"/>
                <w:lang w:val="lv-LV"/>
              </w:rPr>
            </w:pPr>
          </w:p>
        </w:tc>
        <w:tc>
          <w:tcPr>
            <w:tcW w:w="1418" w:type="dxa"/>
            <w:vMerge/>
            <w:hideMark/>
          </w:tcPr>
          <w:p w:rsidR="00F77379" w:rsidRPr="00B76A89" w:rsidRDefault="00F77379" w:rsidP="00B76A89">
            <w:pPr>
              <w:rPr>
                <w:sz w:val="20"/>
                <w:szCs w:val="20"/>
                <w:lang w:val="lv-LV"/>
              </w:rPr>
            </w:pPr>
          </w:p>
        </w:tc>
        <w:tc>
          <w:tcPr>
            <w:tcW w:w="2237" w:type="dxa"/>
            <w:hideMark/>
          </w:tcPr>
          <w:p w:rsidR="00F77379" w:rsidRPr="00B76A89" w:rsidRDefault="00F77379" w:rsidP="00B76A89">
            <w:pPr>
              <w:rPr>
                <w:sz w:val="20"/>
                <w:szCs w:val="20"/>
                <w:lang w:val="lv-LV"/>
              </w:rPr>
            </w:pPr>
            <w:r w:rsidRPr="00B76A89">
              <w:rPr>
                <w:sz w:val="20"/>
                <w:szCs w:val="20"/>
                <w:lang w:val="lv-LV"/>
              </w:rPr>
              <w:t>Buļļupe</w:t>
            </w:r>
          </w:p>
        </w:tc>
        <w:tc>
          <w:tcPr>
            <w:tcW w:w="1709" w:type="dxa"/>
            <w:hideMark/>
          </w:tcPr>
          <w:p w:rsidR="00F77379" w:rsidRPr="00B76A89" w:rsidRDefault="00F77379" w:rsidP="00B76A89">
            <w:pPr>
              <w:rPr>
                <w:sz w:val="20"/>
                <w:szCs w:val="20"/>
                <w:lang w:val="lv-LV"/>
              </w:rPr>
            </w:pPr>
            <w:r w:rsidRPr="00B76A89">
              <w:rPr>
                <w:sz w:val="20"/>
                <w:szCs w:val="20"/>
                <w:lang w:val="lv-LV"/>
              </w:rPr>
              <w:t>24000</w:t>
            </w:r>
          </w:p>
        </w:tc>
      </w:tr>
      <w:tr w:rsidR="00DC46C7" w:rsidRPr="00B76A89" w:rsidTr="00025CAF">
        <w:trPr>
          <w:trHeight w:val="20"/>
          <w:jc w:val="center"/>
        </w:trPr>
        <w:tc>
          <w:tcPr>
            <w:tcW w:w="6887" w:type="dxa"/>
            <w:gridSpan w:val="4"/>
            <w:hideMark/>
          </w:tcPr>
          <w:p w:rsidR="00DC46C7" w:rsidRPr="00B76A89" w:rsidRDefault="00DC46C7" w:rsidP="00B76A89">
            <w:pPr>
              <w:jc w:val="right"/>
              <w:rPr>
                <w:b/>
                <w:sz w:val="20"/>
                <w:szCs w:val="20"/>
                <w:lang w:val="lv-LV"/>
              </w:rPr>
            </w:pPr>
            <w:r w:rsidRPr="00B76A89">
              <w:rPr>
                <w:b/>
                <w:sz w:val="20"/>
                <w:szCs w:val="20"/>
                <w:lang w:val="lv-LV"/>
              </w:rPr>
              <w:t>Kopā gadā</w:t>
            </w:r>
          </w:p>
        </w:tc>
        <w:tc>
          <w:tcPr>
            <w:tcW w:w="1709" w:type="dxa"/>
            <w:hideMark/>
          </w:tcPr>
          <w:p w:rsidR="00DC46C7" w:rsidRPr="0084719C" w:rsidRDefault="00DC46C7" w:rsidP="0084719C">
            <w:pPr>
              <w:pStyle w:val="Sarakstarindkopa"/>
              <w:numPr>
                <w:ilvl w:val="0"/>
                <w:numId w:val="38"/>
              </w:numPr>
              <w:jc w:val="right"/>
              <w:rPr>
                <w:b/>
                <w:sz w:val="20"/>
                <w:szCs w:val="20"/>
              </w:rPr>
            </w:pPr>
            <w:r w:rsidRPr="0084719C">
              <w:rPr>
                <w:b/>
                <w:sz w:val="20"/>
                <w:szCs w:val="20"/>
              </w:rPr>
              <w:t>000</w:t>
            </w:r>
          </w:p>
        </w:tc>
      </w:tr>
    </w:tbl>
    <w:p w:rsidR="00CA53B7" w:rsidRPr="00B76A89" w:rsidRDefault="00CA53B7" w:rsidP="00B76A89">
      <w:pPr>
        <w:pStyle w:val="EntEmet"/>
        <w:tabs>
          <w:tab w:val="clear" w:pos="851"/>
        </w:tabs>
        <w:spacing w:before="0"/>
        <w:ind w:left="885"/>
        <w:jc w:val="both"/>
        <w:rPr>
          <w:color w:val="000000"/>
          <w:lang w:val="lv-LV"/>
        </w:rPr>
      </w:pPr>
    </w:p>
    <w:p w:rsidR="0084719C" w:rsidRDefault="00BF37C5" w:rsidP="0084719C">
      <w:pPr>
        <w:pStyle w:val="EntEmet"/>
        <w:numPr>
          <w:ilvl w:val="0"/>
          <w:numId w:val="3"/>
        </w:numPr>
        <w:tabs>
          <w:tab w:val="clear" w:pos="284"/>
          <w:tab w:val="clear" w:pos="851"/>
        </w:tabs>
        <w:spacing w:before="0"/>
        <w:ind w:left="0" w:firstLine="567"/>
        <w:jc w:val="both"/>
        <w:rPr>
          <w:color w:val="000000"/>
          <w:lang w:val="lv-LV"/>
        </w:rPr>
      </w:pPr>
      <w:r w:rsidRPr="00B76A89">
        <w:rPr>
          <w:color w:val="000000"/>
          <w:lang w:val="lv-LV"/>
        </w:rPr>
        <w:t xml:space="preserve">Lai </w:t>
      </w:r>
      <w:r w:rsidR="003F4840">
        <w:rPr>
          <w:color w:val="000000"/>
          <w:lang w:val="lv-LV"/>
        </w:rPr>
        <w:t>sekmētu</w:t>
      </w:r>
      <w:r w:rsidRPr="00B76A89">
        <w:rPr>
          <w:color w:val="000000"/>
          <w:lang w:val="lv-LV"/>
        </w:rPr>
        <w:t xml:space="preserve"> zušu plāna pasākumu papildinātību un turpmākās ilgstpējas nodrošināšanu</w:t>
      </w:r>
      <w:r w:rsidR="003F4840">
        <w:rPr>
          <w:color w:val="000000"/>
          <w:lang w:val="lv-LV"/>
        </w:rPr>
        <w:t>,</w:t>
      </w:r>
      <w:r w:rsidRPr="00B76A89">
        <w:rPr>
          <w:color w:val="000000"/>
          <w:lang w:val="lv-LV"/>
        </w:rPr>
        <w:t xml:space="preserve"> </w:t>
      </w:r>
      <w:r w:rsidR="00192B53">
        <w:rPr>
          <w:color w:val="000000"/>
          <w:lang w:val="lv-LV"/>
        </w:rPr>
        <w:t xml:space="preserve">īstenojot </w:t>
      </w:r>
      <w:r w:rsidR="003F4840">
        <w:rPr>
          <w:color w:val="000000"/>
          <w:lang w:val="lv-LV"/>
        </w:rPr>
        <w:t xml:space="preserve">plāna </w:t>
      </w:r>
      <w:r w:rsidRPr="00B76A89">
        <w:rPr>
          <w:color w:val="000000"/>
          <w:lang w:val="lv-LV"/>
        </w:rPr>
        <w:t>4.rīcības virzien</w:t>
      </w:r>
      <w:r w:rsidR="00192B53">
        <w:rPr>
          <w:color w:val="000000"/>
          <w:lang w:val="lv-LV"/>
        </w:rPr>
        <w:t>u,</w:t>
      </w:r>
      <w:r w:rsidRPr="00B76A89">
        <w:rPr>
          <w:color w:val="000000"/>
          <w:lang w:val="lv-LV"/>
        </w:rPr>
        <w:t xml:space="preserve"> tiks veikts </w:t>
      </w:r>
      <w:r w:rsidR="003F4840">
        <w:rPr>
          <w:color w:val="000000"/>
          <w:lang w:val="lv-LV"/>
        </w:rPr>
        <w:t xml:space="preserve">ikgadējs </w:t>
      </w:r>
      <w:r w:rsidRPr="00B76A89">
        <w:rPr>
          <w:color w:val="000000"/>
          <w:lang w:val="lv-LV"/>
        </w:rPr>
        <w:t>monitorings upēs un ezeros, kuros iepriekšējā periodā ir</w:t>
      </w:r>
      <w:r w:rsidR="00192B53">
        <w:rPr>
          <w:color w:val="000000"/>
          <w:lang w:val="lv-LV"/>
        </w:rPr>
        <w:t xml:space="preserve"> ielaisti</w:t>
      </w:r>
      <w:r w:rsidRPr="00B76A89">
        <w:rPr>
          <w:color w:val="000000"/>
          <w:lang w:val="lv-LV"/>
        </w:rPr>
        <w:t xml:space="preserve"> zuš</w:t>
      </w:r>
      <w:r w:rsidR="00192B53">
        <w:rPr>
          <w:color w:val="000000"/>
          <w:lang w:val="lv-LV"/>
        </w:rPr>
        <w:t>i</w:t>
      </w:r>
      <w:r w:rsidR="00952107" w:rsidRPr="00B76A89">
        <w:rPr>
          <w:color w:val="000000"/>
          <w:lang w:val="lv-LV"/>
        </w:rPr>
        <w:t>, lai novērtētu datus par dzeltenzušu relatīvo skaitu (populācijas blīvumu)</w:t>
      </w:r>
      <w:r w:rsidR="00192B53">
        <w:rPr>
          <w:color w:val="000000"/>
          <w:lang w:val="lv-LV"/>
        </w:rPr>
        <w:t xml:space="preserve"> un to </w:t>
      </w:r>
      <w:r w:rsidR="00952107" w:rsidRPr="00B76A89">
        <w:rPr>
          <w:color w:val="000000"/>
          <w:lang w:val="lv-LV"/>
        </w:rPr>
        <w:t>dabisko mirstību</w:t>
      </w:r>
      <w:r w:rsidR="00192B53">
        <w:rPr>
          <w:color w:val="000000"/>
          <w:lang w:val="lv-LV"/>
        </w:rPr>
        <w:t>, kā arī</w:t>
      </w:r>
      <w:r w:rsidR="00952107" w:rsidRPr="00B76A89">
        <w:rPr>
          <w:color w:val="000000"/>
          <w:lang w:val="lv-LV"/>
        </w:rPr>
        <w:t xml:space="preserve"> potenciālo sudrabzušu daudzumu.</w:t>
      </w:r>
      <w:r w:rsidR="0031036E">
        <w:rPr>
          <w:color w:val="000000"/>
          <w:lang w:val="lv-LV"/>
        </w:rPr>
        <w:t xml:space="preserve"> </w:t>
      </w:r>
      <w:r w:rsidR="003268ED">
        <w:rPr>
          <w:color w:val="000000"/>
          <w:lang w:val="lv-LV"/>
        </w:rPr>
        <w:t xml:space="preserve">Monitoringu un </w:t>
      </w:r>
      <w:r w:rsidR="00192B53">
        <w:rPr>
          <w:color w:val="000000"/>
          <w:lang w:val="lv-LV"/>
        </w:rPr>
        <w:t xml:space="preserve">iegūto rezultātu </w:t>
      </w:r>
      <w:r w:rsidR="003268ED">
        <w:rPr>
          <w:color w:val="000000"/>
          <w:lang w:val="lv-LV"/>
        </w:rPr>
        <w:t xml:space="preserve">novērtējumu </w:t>
      </w:r>
      <w:r w:rsidR="00192B53">
        <w:rPr>
          <w:color w:val="000000"/>
          <w:lang w:val="lv-LV"/>
        </w:rPr>
        <w:t xml:space="preserve">nodrošina </w:t>
      </w:r>
      <w:r w:rsidR="003268ED">
        <w:rPr>
          <w:color w:val="000000"/>
          <w:lang w:val="lv-LV"/>
        </w:rPr>
        <w:t xml:space="preserve">BIOR. </w:t>
      </w:r>
    </w:p>
    <w:p w:rsidR="00F77379" w:rsidRPr="0084719C" w:rsidRDefault="00F77379" w:rsidP="0084719C">
      <w:pPr>
        <w:pStyle w:val="EntEmet"/>
        <w:numPr>
          <w:ilvl w:val="0"/>
          <w:numId w:val="3"/>
        </w:numPr>
        <w:tabs>
          <w:tab w:val="clear" w:pos="284"/>
          <w:tab w:val="clear" w:pos="851"/>
        </w:tabs>
        <w:spacing w:before="0"/>
        <w:ind w:left="0" w:firstLine="567"/>
        <w:jc w:val="both"/>
        <w:rPr>
          <w:color w:val="000000"/>
          <w:lang w:val="lv-LV"/>
        </w:rPr>
      </w:pPr>
      <w:r w:rsidRPr="0084719C">
        <w:rPr>
          <w:color w:val="000000"/>
          <w:lang w:val="lv-LV"/>
        </w:rPr>
        <w:t>Konkrētie</w:t>
      </w:r>
      <w:r w:rsidR="003F4840" w:rsidRPr="0084719C">
        <w:rPr>
          <w:color w:val="000000"/>
          <w:lang w:val="lv-LV"/>
        </w:rPr>
        <w:t xml:space="preserve"> plāna</w:t>
      </w:r>
      <w:r w:rsidRPr="0084719C">
        <w:rPr>
          <w:color w:val="000000"/>
          <w:lang w:val="lv-LV"/>
        </w:rPr>
        <w:t xml:space="preserve"> 4.rīcības virziena īstenošanā noteiktie uzdevumi, plānotie pasākumi un darbības rezultatīvie rādītāji </w:t>
      </w:r>
      <w:r w:rsidR="00192B53" w:rsidRPr="0084719C">
        <w:rPr>
          <w:color w:val="000000"/>
          <w:lang w:val="lv-LV"/>
        </w:rPr>
        <w:t xml:space="preserve">ir </w:t>
      </w:r>
      <w:r w:rsidR="003268ED" w:rsidRPr="0084719C">
        <w:rPr>
          <w:color w:val="000000"/>
          <w:lang w:val="lv-LV"/>
        </w:rPr>
        <w:t>iekļauti</w:t>
      </w:r>
      <w:r w:rsidRPr="0084719C">
        <w:rPr>
          <w:color w:val="000000"/>
          <w:lang w:val="lv-LV"/>
        </w:rPr>
        <w:t xml:space="preserve"> </w:t>
      </w:r>
      <w:r w:rsidR="003F4840" w:rsidRPr="0084719C">
        <w:rPr>
          <w:color w:val="000000"/>
          <w:lang w:val="lv-LV"/>
        </w:rPr>
        <w:t xml:space="preserve">šī </w:t>
      </w:r>
      <w:r w:rsidR="0022193E" w:rsidRPr="0084719C">
        <w:rPr>
          <w:color w:val="000000"/>
          <w:lang w:val="lv-LV"/>
        </w:rPr>
        <w:t xml:space="preserve">plāna </w:t>
      </w:r>
      <w:r w:rsidR="00AD5994" w:rsidRPr="0084719C">
        <w:rPr>
          <w:color w:val="000000"/>
          <w:lang w:val="lv-LV"/>
        </w:rPr>
        <w:t>1</w:t>
      </w:r>
      <w:r w:rsidR="003F4840" w:rsidRPr="0084719C">
        <w:rPr>
          <w:color w:val="000000"/>
          <w:lang w:val="lv-LV"/>
        </w:rPr>
        <w:t>3</w:t>
      </w:r>
      <w:r w:rsidRPr="0084719C">
        <w:rPr>
          <w:color w:val="000000"/>
          <w:lang w:val="lv-LV"/>
        </w:rPr>
        <w:t>.tabulā.</w:t>
      </w:r>
    </w:p>
    <w:p w:rsidR="00CA53B7" w:rsidRPr="00B76A89" w:rsidRDefault="00CA53B7" w:rsidP="00B76A89">
      <w:pPr>
        <w:pStyle w:val="EntEmet"/>
        <w:tabs>
          <w:tab w:val="clear" w:pos="851"/>
        </w:tabs>
        <w:spacing w:before="0"/>
        <w:ind w:left="885"/>
        <w:jc w:val="both"/>
        <w:rPr>
          <w:color w:val="000000"/>
          <w:lang w:val="lv-LV"/>
        </w:rPr>
      </w:pPr>
    </w:p>
    <w:p w:rsidR="008306A8" w:rsidRPr="00B76A89" w:rsidRDefault="003F4840" w:rsidP="00B76A89">
      <w:pPr>
        <w:pStyle w:val="Virsraksts2"/>
        <w:numPr>
          <w:ilvl w:val="1"/>
          <w:numId w:val="4"/>
        </w:numPr>
        <w:spacing w:before="0" w:after="0"/>
        <w:rPr>
          <w:szCs w:val="24"/>
        </w:rPr>
      </w:pPr>
      <w:bookmarkStart w:id="18" w:name="_Toc453680419"/>
      <w:r>
        <w:rPr>
          <w:szCs w:val="24"/>
        </w:rPr>
        <w:t>Plāna</w:t>
      </w:r>
      <w:r w:rsidR="008306A8" w:rsidRPr="00B76A89">
        <w:rPr>
          <w:szCs w:val="24"/>
        </w:rPr>
        <w:t xml:space="preserve"> </w:t>
      </w:r>
      <w:r>
        <w:rPr>
          <w:szCs w:val="24"/>
        </w:rPr>
        <w:t xml:space="preserve">īstenošanas </w:t>
      </w:r>
      <w:r w:rsidR="008306A8" w:rsidRPr="00B76A89">
        <w:rPr>
          <w:szCs w:val="24"/>
        </w:rPr>
        <w:t>zinātniskā</w:t>
      </w:r>
      <w:r>
        <w:rPr>
          <w:szCs w:val="24"/>
        </w:rPr>
        <w:t>s uzraudzības un</w:t>
      </w:r>
      <w:r w:rsidR="008306A8" w:rsidRPr="00B76A89">
        <w:rPr>
          <w:szCs w:val="24"/>
        </w:rPr>
        <w:t xml:space="preserve"> novērtējuma nodrošināšana</w:t>
      </w:r>
      <w:bookmarkEnd w:id="18"/>
    </w:p>
    <w:p w:rsidR="008306A8" w:rsidRPr="00B76A89" w:rsidRDefault="008306A8" w:rsidP="00B76A89">
      <w:pPr>
        <w:jc w:val="right"/>
        <w:rPr>
          <w:lang w:val="lv-LV"/>
        </w:rPr>
      </w:pPr>
    </w:p>
    <w:p w:rsidR="009B0081" w:rsidRDefault="006009C5" w:rsidP="00073F70">
      <w:pPr>
        <w:pStyle w:val="EntEmet"/>
        <w:numPr>
          <w:ilvl w:val="0"/>
          <w:numId w:val="3"/>
        </w:numPr>
        <w:tabs>
          <w:tab w:val="clear" w:pos="851"/>
          <w:tab w:val="left" w:pos="885"/>
        </w:tabs>
        <w:spacing w:before="0"/>
        <w:ind w:left="284" w:firstLine="249"/>
        <w:jc w:val="both"/>
        <w:rPr>
          <w:color w:val="000000"/>
          <w:lang w:val="lv-LV"/>
        </w:rPr>
      </w:pPr>
      <w:r>
        <w:rPr>
          <w:color w:val="000000"/>
          <w:lang w:val="lv-LV"/>
        </w:rPr>
        <w:t xml:space="preserve">BIOR īstenotie </w:t>
      </w:r>
      <w:r w:rsidR="00D43157">
        <w:rPr>
          <w:color w:val="000000"/>
          <w:lang w:val="lv-LV"/>
        </w:rPr>
        <w:t>p</w:t>
      </w:r>
      <w:r w:rsidR="009B0081">
        <w:rPr>
          <w:color w:val="000000"/>
          <w:lang w:val="lv-LV"/>
        </w:rPr>
        <w:t>asākumi plāna 5.</w:t>
      </w:r>
      <w:r w:rsidR="004C259B">
        <w:rPr>
          <w:color w:val="000000"/>
          <w:lang w:val="lv-LV"/>
        </w:rPr>
        <w:t> </w:t>
      </w:r>
      <w:r w:rsidR="009B0081">
        <w:rPr>
          <w:color w:val="000000"/>
          <w:lang w:val="lv-LV"/>
        </w:rPr>
        <w:t xml:space="preserve">rīcības virziena </w:t>
      </w:r>
      <w:r w:rsidR="00D43157">
        <w:rPr>
          <w:color w:val="000000"/>
          <w:lang w:val="lv-LV"/>
        </w:rPr>
        <w:t xml:space="preserve">sekmīgai </w:t>
      </w:r>
      <w:r w:rsidR="009B0081">
        <w:rPr>
          <w:color w:val="000000"/>
          <w:lang w:val="lv-LV"/>
        </w:rPr>
        <w:t>īstenošanai:</w:t>
      </w:r>
    </w:p>
    <w:p w:rsidR="00DC46C7" w:rsidRPr="00B76A89" w:rsidRDefault="00311D4F" w:rsidP="0084719C">
      <w:pPr>
        <w:pStyle w:val="EntEmet"/>
        <w:numPr>
          <w:ilvl w:val="0"/>
          <w:numId w:val="36"/>
        </w:numPr>
        <w:tabs>
          <w:tab w:val="clear" w:pos="284"/>
          <w:tab w:val="clear" w:pos="851"/>
          <w:tab w:val="left" w:pos="885"/>
        </w:tabs>
        <w:spacing w:before="0"/>
        <w:ind w:left="0" w:firstLine="567"/>
        <w:jc w:val="both"/>
        <w:rPr>
          <w:color w:val="000000"/>
          <w:lang w:val="lv-LV"/>
        </w:rPr>
      </w:pPr>
      <w:r>
        <w:rPr>
          <w:color w:val="000000"/>
          <w:lang w:val="lv-LV"/>
        </w:rPr>
        <w:t>v</w:t>
      </w:r>
      <w:r w:rsidR="00DC46C7" w:rsidRPr="00B76A89">
        <w:rPr>
          <w:color w:val="000000"/>
          <w:lang w:val="lv-LV"/>
        </w:rPr>
        <w:t>isu izlaižamo lašu un taimiņu smoltu iezīmēšana ar taukspuras nogriešan</w:t>
      </w:r>
      <w:r w:rsidR="00FF0D04">
        <w:rPr>
          <w:color w:val="000000"/>
          <w:lang w:val="lv-LV"/>
        </w:rPr>
        <w:t>u</w:t>
      </w:r>
      <w:r>
        <w:rPr>
          <w:color w:val="000000"/>
          <w:lang w:val="lv-LV"/>
        </w:rPr>
        <w:t>;</w:t>
      </w:r>
      <w:r w:rsidR="00DC46C7" w:rsidRPr="00B76A89">
        <w:rPr>
          <w:color w:val="000000"/>
          <w:lang w:val="lv-LV"/>
        </w:rPr>
        <w:t xml:space="preserve"> </w:t>
      </w:r>
    </w:p>
    <w:p w:rsidR="00DC46C7" w:rsidRPr="00B76A89" w:rsidRDefault="00311D4F" w:rsidP="0084719C">
      <w:pPr>
        <w:pStyle w:val="EntEmet"/>
        <w:numPr>
          <w:ilvl w:val="0"/>
          <w:numId w:val="36"/>
        </w:numPr>
        <w:tabs>
          <w:tab w:val="clear" w:pos="284"/>
          <w:tab w:val="clear" w:pos="851"/>
          <w:tab w:val="left" w:pos="885"/>
        </w:tabs>
        <w:spacing w:before="0"/>
        <w:ind w:left="0" w:firstLine="567"/>
        <w:jc w:val="both"/>
        <w:rPr>
          <w:color w:val="000000"/>
          <w:lang w:val="lv-LV"/>
        </w:rPr>
      </w:pPr>
      <w:r>
        <w:rPr>
          <w:color w:val="000000"/>
          <w:lang w:val="lv-LV"/>
        </w:rPr>
        <w:t>t</w:t>
      </w:r>
      <w:r w:rsidR="00DC46C7" w:rsidRPr="00B76A89">
        <w:rPr>
          <w:color w:val="000000"/>
          <w:lang w:val="lv-LV"/>
        </w:rPr>
        <w:t>aimiņu smoltu (2000 gab./gadā), lašu smoltu (2000 gab./gadā) un līdakas vienvasaras mazuļu (2000 gab./gadā) iezīmēšana ar piekarzīmītēm un datubāzes uzturēšana ar informāciju</w:t>
      </w:r>
      <w:r>
        <w:rPr>
          <w:color w:val="000000"/>
          <w:lang w:val="lv-LV"/>
        </w:rPr>
        <w:t xml:space="preserve"> par iezīmēto zīmīšu at</w:t>
      </w:r>
      <w:r w:rsidR="006009C5">
        <w:rPr>
          <w:color w:val="000000"/>
          <w:lang w:val="lv-LV"/>
        </w:rPr>
        <w:t>do</w:t>
      </w:r>
      <w:r>
        <w:rPr>
          <w:color w:val="000000"/>
          <w:lang w:val="lv-LV"/>
        </w:rPr>
        <w:t>šanu;</w:t>
      </w:r>
      <w:r w:rsidR="00DC46C7" w:rsidRPr="00B76A89">
        <w:rPr>
          <w:color w:val="000000"/>
          <w:lang w:val="lv-LV"/>
        </w:rPr>
        <w:t xml:space="preserve"> </w:t>
      </w:r>
    </w:p>
    <w:p w:rsidR="00DC46C7" w:rsidRPr="00B76A89" w:rsidRDefault="00311D4F" w:rsidP="0084719C">
      <w:pPr>
        <w:pStyle w:val="EntEmet"/>
        <w:numPr>
          <w:ilvl w:val="0"/>
          <w:numId w:val="36"/>
        </w:numPr>
        <w:tabs>
          <w:tab w:val="clear" w:pos="284"/>
          <w:tab w:val="clear" w:pos="851"/>
          <w:tab w:val="left" w:pos="885"/>
        </w:tabs>
        <w:spacing w:before="0"/>
        <w:ind w:left="0" w:firstLine="567"/>
        <w:jc w:val="both"/>
        <w:rPr>
          <w:color w:val="000000"/>
          <w:lang w:val="lv-LV"/>
        </w:rPr>
      </w:pPr>
      <w:r>
        <w:rPr>
          <w:color w:val="000000"/>
          <w:lang w:val="lv-LV"/>
        </w:rPr>
        <w:t>d</w:t>
      </w:r>
      <w:r w:rsidR="00DC46C7" w:rsidRPr="00B76A89">
        <w:rPr>
          <w:color w:val="000000"/>
          <w:lang w:val="lv-LV"/>
        </w:rPr>
        <w:t xml:space="preserve">atu par iezīmētajām zivīm atgūšanas efektivitātes uzlabošana </w:t>
      </w:r>
      <w:r w:rsidR="006009C5">
        <w:rPr>
          <w:color w:val="000000"/>
          <w:lang w:val="lv-LV"/>
        </w:rPr>
        <w:t>–</w:t>
      </w:r>
      <w:r w:rsidR="00DC46C7" w:rsidRPr="00B76A89">
        <w:rPr>
          <w:color w:val="000000"/>
          <w:lang w:val="lv-LV"/>
        </w:rPr>
        <w:t xml:space="preserve"> atlīdzības atjaunošana makšķerniekiem un zvejniekiem par ziņojumiem par iezīmētajām zivīm</w:t>
      </w:r>
      <w:r>
        <w:rPr>
          <w:color w:val="000000"/>
          <w:lang w:val="lv-LV"/>
        </w:rPr>
        <w:t>;</w:t>
      </w:r>
    </w:p>
    <w:p w:rsidR="00DC46C7" w:rsidRPr="00B76A89" w:rsidRDefault="00311D4F" w:rsidP="0084719C">
      <w:pPr>
        <w:pStyle w:val="EntEmet"/>
        <w:numPr>
          <w:ilvl w:val="0"/>
          <w:numId w:val="36"/>
        </w:numPr>
        <w:tabs>
          <w:tab w:val="clear" w:pos="284"/>
          <w:tab w:val="clear" w:pos="851"/>
          <w:tab w:val="left" w:pos="885"/>
        </w:tabs>
        <w:spacing w:before="0"/>
        <w:ind w:left="0" w:firstLine="567"/>
        <w:jc w:val="both"/>
        <w:rPr>
          <w:color w:val="000000"/>
          <w:lang w:val="lv-LV"/>
        </w:rPr>
      </w:pPr>
      <w:r>
        <w:rPr>
          <w:color w:val="000000"/>
          <w:lang w:val="lv-LV"/>
        </w:rPr>
        <w:t>d</w:t>
      </w:r>
      <w:r w:rsidR="00DC46C7" w:rsidRPr="00B76A89">
        <w:rPr>
          <w:color w:val="000000"/>
          <w:lang w:val="lv-LV"/>
        </w:rPr>
        <w:t>ažādu vecumu līdaku un zandartu mazuļu izlaišanas efektivitātes novērtējums</w:t>
      </w:r>
      <w:r>
        <w:rPr>
          <w:color w:val="000000"/>
          <w:lang w:val="lv-LV"/>
        </w:rPr>
        <w:t>;</w:t>
      </w:r>
    </w:p>
    <w:p w:rsidR="00DC46C7" w:rsidRPr="00B76A89" w:rsidRDefault="00311D4F" w:rsidP="0084719C">
      <w:pPr>
        <w:pStyle w:val="EntEmet"/>
        <w:numPr>
          <w:ilvl w:val="0"/>
          <w:numId w:val="36"/>
        </w:numPr>
        <w:tabs>
          <w:tab w:val="clear" w:pos="284"/>
          <w:tab w:val="clear" w:pos="851"/>
          <w:tab w:val="left" w:pos="885"/>
        </w:tabs>
        <w:spacing w:before="0"/>
        <w:ind w:left="0" w:firstLine="567"/>
        <w:jc w:val="both"/>
        <w:rPr>
          <w:color w:val="000000"/>
          <w:lang w:val="lv-LV"/>
        </w:rPr>
      </w:pPr>
      <w:r>
        <w:rPr>
          <w:color w:val="000000"/>
          <w:lang w:val="lv-LV"/>
        </w:rPr>
        <w:t>j</w:t>
      </w:r>
      <w:r w:rsidR="00DC46C7" w:rsidRPr="00B76A89">
        <w:rPr>
          <w:color w:val="000000"/>
          <w:lang w:val="lv-LV"/>
        </w:rPr>
        <w:t xml:space="preserve">aunu </w:t>
      </w:r>
      <w:r w:rsidR="006009C5">
        <w:rPr>
          <w:color w:val="000000"/>
          <w:lang w:val="lv-LV"/>
        </w:rPr>
        <w:t>nēģu atražošanas</w:t>
      </w:r>
      <w:r w:rsidR="006009C5" w:rsidRPr="00B76A89">
        <w:rPr>
          <w:color w:val="000000"/>
          <w:lang w:val="lv-LV"/>
        </w:rPr>
        <w:t xml:space="preserve"> </w:t>
      </w:r>
      <w:r w:rsidR="00DC46C7" w:rsidRPr="00B76A89">
        <w:rPr>
          <w:color w:val="000000"/>
          <w:lang w:val="lv-LV"/>
        </w:rPr>
        <w:t>metožu izstrādāšana</w:t>
      </w:r>
      <w:r>
        <w:rPr>
          <w:color w:val="000000"/>
          <w:lang w:val="lv-LV"/>
        </w:rPr>
        <w:t>;</w:t>
      </w:r>
      <w:r w:rsidR="00DC46C7" w:rsidRPr="00B76A89">
        <w:rPr>
          <w:color w:val="000000"/>
          <w:lang w:val="lv-LV"/>
        </w:rPr>
        <w:t xml:space="preserve"> </w:t>
      </w:r>
    </w:p>
    <w:p w:rsidR="00DC46C7" w:rsidRDefault="00311D4F" w:rsidP="0084719C">
      <w:pPr>
        <w:pStyle w:val="EntEmet"/>
        <w:numPr>
          <w:ilvl w:val="0"/>
          <w:numId w:val="36"/>
        </w:numPr>
        <w:tabs>
          <w:tab w:val="clear" w:pos="284"/>
          <w:tab w:val="clear" w:pos="851"/>
          <w:tab w:val="left" w:pos="885"/>
        </w:tabs>
        <w:spacing w:before="0"/>
        <w:ind w:left="0" w:firstLine="567"/>
        <w:jc w:val="both"/>
        <w:rPr>
          <w:color w:val="000000"/>
          <w:lang w:val="lv-LV"/>
        </w:rPr>
      </w:pPr>
      <w:r>
        <w:rPr>
          <w:color w:val="000000"/>
          <w:lang w:val="lv-LV"/>
        </w:rPr>
        <w:t>m</w:t>
      </w:r>
      <w:r w:rsidR="00DC46C7" w:rsidRPr="00B76A89">
        <w:rPr>
          <w:color w:val="000000"/>
          <w:lang w:val="lv-LV"/>
        </w:rPr>
        <w:t>akšķernieku aptauja pie ezeriem, kur</w:t>
      </w:r>
      <w:r w:rsidR="006009C5">
        <w:rPr>
          <w:color w:val="000000"/>
          <w:lang w:val="lv-LV"/>
        </w:rPr>
        <w:t>os</w:t>
      </w:r>
      <w:r w:rsidR="00DC46C7" w:rsidRPr="00B76A89">
        <w:rPr>
          <w:color w:val="000000"/>
          <w:lang w:val="lv-LV"/>
        </w:rPr>
        <w:t xml:space="preserve"> </w:t>
      </w:r>
      <w:r w:rsidR="006009C5">
        <w:rPr>
          <w:color w:val="000000"/>
          <w:lang w:val="lv-LV"/>
        </w:rPr>
        <w:t>papildināti</w:t>
      </w:r>
      <w:r w:rsidR="006009C5" w:rsidRPr="00B76A89">
        <w:rPr>
          <w:color w:val="000000"/>
          <w:lang w:val="lv-LV"/>
        </w:rPr>
        <w:t xml:space="preserve"> </w:t>
      </w:r>
      <w:r w:rsidR="00DC46C7" w:rsidRPr="00B76A89">
        <w:rPr>
          <w:color w:val="000000"/>
          <w:lang w:val="lv-LV"/>
        </w:rPr>
        <w:t>resurs</w:t>
      </w:r>
      <w:r w:rsidR="006009C5">
        <w:rPr>
          <w:color w:val="000000"/>
          <w:lang w:val="lv-LV"/>
        </w:rPr>
        <w:t>i</w:t>
      </w:r>
      <w:r w:rsidR="00DC46C7" w:rsidRPr="00B76A89">
        <w:rPr>
          <w:color w:val="000000"/>
          <w:lang w:val="lv-LV"/>
        </w:rPr>
        <w:t>, par lomu apjomu un sugu sastāvu</w:t>
      </w:r>
      <w:r>
        <w:rPr>
          <w:color w:val="000000"/>
          <w:lang w:val="lv-LV"/>
        </w:rPr>
        <w:t>;</w:t>
      </w:r>
      <w:r w:rsidR="00DC46C7" w:rsidRPr="00B76A89">
        <w:rPr>
          <w:color w:val="000000"/>
          <w:lang w:val="lv-LV"/>
        </w:rPr>
        <w:t xml:space="preserve"> </w:t>
      </w:r>
    </w:p>
    <w:p w:rsidR="0084719C" w:rsidRDefault="00311D4F" w:rsidP="0084719C">
      <w:pPr>
        <w:pStyle w:val="EntEmet"/>
        <w:numPr>
          <w:ilvl w:val="0"/>
          <w:numId w:val="36"/>
        </w:numPr>
        <w:tabs>
          <w:tab w:val="clear" w:pos="284"/>
          <w:tab w:val="clear" w:pos="851"/>
          <w:tab w:val="left" w:pos="885"/>
        </w:tabs>
        <w:spacing w:before="0"/>
        <w:ind w:left="0" w:firstLine="567"/>
        <w:jc w:val="both"/>
        <w:rPr>
          <w:color w:val="000000"/>
          <w:lang w:val="lv-LV"/>
        </w:rPr>
      </w:pPr>
      <w:r>
        <w:rPr>
          <w:color w:val="000000"/>
          <w:lang w:val="lv-LV"/>
        </w:rPr>
        <w:t xml:space="preserve">zinātnisku rekomendāciju un atzinumu sagatavošana par </w:t>
      </w:r>
      <w:r w:rsidR="006009C5">
        <w:rPr>
          <w:color w:val="000000"/>
          <w:lang w:val="lv-LV"/>
        </w:rPr>
        <w:t xml:space="preserve">īstenojamiem pasākumiem saistībā ar </w:t>
      </w:r>
      <w:r>
        <w:rPr>
          <w:color w:val="000000"/>
          <w:lang w:val="lv-LV"/>
        </w:rPr>
        <w:t>šī plāna 3.</w:t>
      </w:r>
      <w:r w:rsidR="005938D3">
        <w:rPr>
          <w:color w:val="000000"/>
          <w:lang w:val="lv-LV"/>
        </w:rPr>
        <w:t> </w:t>
      </w:r>
      <w:r>
        <w:rPr>
          <w:color w:val="000000"/>
          <w:lang w:val="lv-LV"/>
        </w:rPr>
        <w:t>rīcības virzien</w:t>
      </w:r>
      <w:r w:rsidR="006009C5">
        <w:rPr>
          <w:color w:val="000000"/>
          <w:lang w:val="lv-LV"/>
        </w:rPr>
        <w:t>u</w:t>
      </w:r>
      <w:r>
        <w:rPr>
          <w:color w:val="000000"/>
          <w:lang w:val="lv-LV"/>
        </w:rPr>
        <w:t>, t</w:t>
      </w:r>
      <w:r w:rsidR="006009C5">
        <w:rPr>
          <w:color w:val="000000"/>
          <w:lang w:val="lv-LV"/>
        </w:rPr>
        <w:t>ostarp par</w:t>
      </w:r>
      <w:r>
        <w:rPr>
          <w:color w:val="000000"/>
          <w:lang w:val="lv-LV"/>
        </w:rPr>
        <w:t xml:space="preserve"> dzīvotņu uzlabošanu un nārsta vietu atjaunošanu</w:t>
      </w:r>
      <w:r w:rsidR="00355B66">
        <w:rPr>
          <w:color w:val="000000"/>
          <w:lang w:val="lv-LV"/>
        </w:rPr>
        <w:t>, pretendentiem</w:t>
      </w:r>
      <w:r>
        <w:rPr>
          <w:color w:val="000000"/>
          <w:lang w:val="lv-LV"/>
        </w:rPr>
        <w:t>, k</w:t>
      </w:r>
      <w:r w:rsidR="00355B66">
        <w:rPr>
          <w:color w:val="000000"/>
          <w:lang w:val="lv-LV"/>
        </w:rPr>
        <w:t>as</w:t>
      </w:r>
      <w:r>
        <w:rPr>
          <w:color w:val="000000"/>
          <w:lang w:val="lv-LV"/>
        </w:rPr>
        <w:t xml:space="preserve"> iesnieguši attiecīgus projektus</w:t>
      </w:r>
      <w:r w:rsidR="00355B66" w:rsidRPr="00355B66">
        <w:rPr>
          <w:color w:val="000000"/>
          <w:lang w:val="lv-LV"/>
        </w:rPr>
        <w:t xml:space="preserve"> </w:t>
      </w:r>
      <w:r w:rsidR="00355B66">
        <w:rPr>
          <w:color w:val="000000"/>
          <w:lang w:val="lv-LV"/>
        </w:rPr>
        <w:t>ZF atbalsta saņemšanai</w:t>
      </w:r>
      <w:r>
        <w:rPr>
          <w:color w:val="000000"/>
          <w:lang w:val="lv-LV"/>
        </w:rPr>
        <w:t>;</w:t>
      </w:r>
    </w:p>
    <w:p w:rsidR="006378B0" w:rsidRPr="0084719C" w:rsidRDefault="006378B0" w:rsidP="0084719C">
      <w:pPr>
        <w:pStyle w:val="EntEmet"/>
        <w:numPr>
          <w:ilvl w:val="0"/>
          <w:numId w:val="36"/>
        </w:numPr>
        <w:tabs>
          <w:tab w:val="clear" w:pos="284"/>
          <w:tab w:val="clear" w:pos="851"/>
          <w:tab w:val="left" w:pos="885"/>
        </w:tabs>
        <w:spacing w:before="0"/>
        <w:ind w:left="0" w:firstLine="567"/>
        <w:jc w:val="both"/>
        <w:rPr>
          <w:color w:val="000000"/>
          <w:lang w:val="lv-LV"/>
        </w:rPr>
      </w:pPr>
      <w:r w:rsidRPr="0084719C">
        <w:rPr>
          <w:color w:val="000000"/>
          <w:lang w:val="lv-LV"/>
        </w:rPr>
        <w:t xml:space="preserve">izmaksu un ieguvuma izvērtētējuma sagatavošana par projektiem, kuros tiek īstenoti dzīvotņu un nārsta vietu atjaunošanas pasākumi, un projektiem, kuros tiek veikta zivju mazuļu ielaišana, lai konstatētu, kurām </w:t>
      </w:r>
      <w:r w:rsidR="00C43FFC" w:rsidRPr="0084719C">
        <w:rPr>
          <w:color w:val="000000"/>
          <w:lang w:val="lv-LV"/>
        </w:rPr>
        <w:t xml:space="preserve">zivju </w:t>
      </w:r>
      <w:r w:rsidRPr="0084719C">
        <w:rPr>
          <w:color w:val="000000"/>
          <w:lang w:val="lv-LV"/>
        </w:rPr>
        <w:t>sugām ekonomiski efektīvāks pasākums ir dzīvotņu atjaunošana, bet kurām – mazuļu ielaišana</w:t>
      </w:r>
      <w:r w:rsidR="00095B1D" w:rsidRPr="0084719C">
        <w:rPr>
          <w:color w:val="000000"/>
          <w:lang w:val="lv-LV"/>
        </w:rPr>
        <w:t>;</w:t>
      </w:r>
    </w:p>
    <w:p w:rsidR="00D43157" w:rsidRPr="00B76A89" w:rsidRDefault="00311D4F" w:rsidP="0084719C">
      <w:pPr>
        <w:pStyle w:val="EntEmet"/>
        <w:numPr>
          <w:ilvl w:val="0"/>
          <w:numId w:val="36"/>
        </w:numPr>
        <w:tabs>
          <w:tab w:val="clear" w:pos="284"/>
          <w:tab w:val="clear" w:pos="851"/>
          <w:tab w:val="left" w:pos="885"/>
        </w:tabs>
        <w:spacing w:before="0"/>
        <w:ind w:left="0" w:firstLine="567"/>
        <w:jc w:val="both"/>
        <w:rPr>
          <w:color w:val="000000"/>
          <w:lang w:val="lv-LV"/>
        </w:rPr>
      </w:pPr>
      <w:r>
        <w:rPr>
          <w:color w:val="000000"/>
          <w:lang w:val="lv-LV"/>
        </w:rPr>
        <w:t>p</w:t>
      </w:r>
      <w:r w:rsidR="00D43157">
        <w:rPr>
          <w:color w:val="000000"/>
          <w:lang w:val="lv-LV"/>
        </w:rPr>
        <w:t>lāna īstenošanas zinātniskā uzraudzība, novērtēšana un rekomendāciju sagatavošana pasākumu īstenošanas pilnveidošanai</w:t>
      </w:r>
      <w:r>
        <w:rPr>
          <w:color w:val="000000"/>
          <w:lang w:val="lv-LV"/>
        </w:rPr>
        <w:t xml:space="preserve"> nākamajā politikas plānošanas periodā</w:t>
      </w:r>
      <w:r w:rsidR="00355B66">
        <w:rPr>
          <w:color w:val="000000"/>
          <w:lang w:val="lv-LV"/>
        </w:rPr>
        <w:t>;</w:t>
      </w:r>
    </w:p>
    <w:p w:rsidR="00DC46C7" w:rsidRDefault="0022193E" w:rsidP="0084719C">
      <w:pPr>
        <w:pStyle w:val="EntEmet"/>
        <w:numPr>
          <w:ilvl w:val="0"/>
          <w:numId w:val="36"/>
        </w:numPr>
        <w:tabs>
          <w:tab w:val="clear" w:pos="284"/>
          <w:tab w:val="clear" w:pos="851"/>
          <w:tab w:val="left" w:pos="885"/>
        </w:tabs>
        <w:spacing w:before="0"/>
        <w:ind w:left="0" w:firstLine="567"/>
        <w:jc w:val="both"/>
        <w:rPr>
          <w:color w:val="000000"/>
          <w:lang w:val="lv-LV"/>
        </w:rPr>
      </w:pPr>
      <w:r>
        <w:rPr>
          <w:color w:val="000000"/>
          <w:lang w:val="lv-LV"/>
        </w:rPr>
        <w:t>s</w:t>
      </w:r>
      <w:r w:rsidR="00DC46C7" w:rsidRPr="00B76A89">
        <w:rPr>
          <w:color w:val="000000"/>
          <w:lang w:val="lv-LV"/>
        </w:rPr>
        <w:t>abiedrības informēšanas pasākumi par zivju resursu atražošanas un krājumu papildināšanas jautājumiem</w:t>
      </w:r>
      <w:r w:rsidR="00355B66">
        <w:rPr>
          <w:color w:val="000000"/>
          <w:lang w:val="lv-LV"/>
        </w:rPr>
        <w:t> –</w:t>
      </w:r>
      <w:r w:rsidR="00DC46C7" w:rsidRPr="00B76A89">
        <w:rPr>
          <w:color w:val="000000"/>
          <w:lang w:val="lv-LV"/>
        </w:rPr>
        <w:t xml:space="preserve"> preses relīzes, semināri, publikācijas. </w:t>
      </w:r>
    </w:p>
    <w:p w:rsidR="00EE1ADA" w:rsidRPr="00B76A89" w:rsidRDefault="005C2AB7" w:rsidP="0084719C">
      <w:pPr>
        <w:pStyle w:val="EntEmet"/>
        <w:numPr>
          <w:ilvl w:val="0"/>
          <w:numId w:val="3"/>
        </w:numPr>
        <w:tabs>
          <w:tab w:val="clear" w:pos="284"/>
          <w:tab w:val="clear" w:pos="851"/>
          <w:tab w:val="left" w:pos="0"/>
          <w:tab w:val="left" w:pos="993"/>
        </w:tabs>
        <w:spacing w:before="0"/>
        <w:ind w:left="0" w:firstLine="567"/>
        <w:jc w:val="both"/>
        <w:rPr>
          <w:color w:val="000000"/>
          <w:lang w:val="lv-LV"/>
        </w:rPr>
      </w:pPr>
      <w:r>
        <w:rPr>
          <w:color w:val="000000"/>
          <w:lang w:val="lv-LV"/>
        </w:rPr>
        <w:t>BIOR, novērtējot</w:t>
      </w:r>
      <w:r w:rsidR="00EE1ADA" w:rsidRPr="00B76A89">
        <w:rPr>
          <w:color w:val="000000"/>
          <w:lang w:val="lv-LV"/>
        </w:rPr>
        <w:t xml:space="preserve"> </w:t>
      </w:r>
      <w:r w:rsidR="00D43157">
        <w:rPr>
          <w:color w:val="000000"/>
          <w:lang w:val="lv-LV"/>
        </w:rPr>
        <w:t>šī plāna 1., 2. un 3.</w:t>
      </w:r>
      <w:r w:rsidR="005938D3">
        <w:rPr>
          <w:color w:val="000000"/>
          <w:lang w:val="lv-LV"/>
        </w:rPr>
        <w:t> </w:t>
      </w:r>
      <w:r w:rsidR="00D43157">
        <w:rPr>
          <w:color w:val="000000"/>
          <w:lang w:val="lv-LV"/>
        </w:rPr>
        <w:t xml:space="preserve">rīcības virzienā īstenoto </w:t>
      </w:r>
      <w:r>
        <w:rPr>
          <w:color w:val="000000"/>
          <w:lang w:val="lv-LV"/>
        </w:rPr>
        <w:t>zivju resursu atražošanas pasākumu efektivitāti</w:t>
      </w:r>
      <w:r w:rsidR="00EE1ADA" w:rsidRPr="00B76A89">
        <w:rPr>
          <w:color w:val="000000"/>
          <w:lang w:val="lv-LV"/>
        </w:rPr>
        <w:t xml:space="preserve">, </w:t>
      </w:r>
      <w:r>
        <w:rPr>
          <w:color w:val="000000"/>
          <w:lang w:val="lv-LV"/>
        </w:rPr>
        <w:t xml:space="preserve">var </w:t>
      </w:r>
      <w:r w:rsidR="00355B66">
        <w:rPr>
          <w:color w:val="000000"/>
          <w:lang w:val="lv-LV"/>
        </w:rPr>
        <w:t>savstarpēji aizvieto</w:t>
      </w:r>
      <w:r w:rsidR="00EE1ADA" w:rsidRPr="00B76A89">
        <w:rPr>
          <w:color w:val="000000"/>
          <w:lang w:val="lv-LV"/>
        </w:rPr>
        <w:t xml:space="preserve">t </w:t>
      </w:r>
      <w:r w:rsidR="00355B66" w:rsidRPr="00B76A89">
        <w:rPr>
          <w:color w:val="000000"/>
          <w:lang w:val="lv-LV"/>
        </w:rPr>
        <w:t xml:space="preserve">vienas sugas </w:t>
      </w:r>
      <w:r w:rsidR="00EE1ADA" w:rsidRPr="00B76A89">
        <w:rPr>
          <w:color w:val="000000"/>
          <w:lang w:val="lv-LV"/>
        </w:rPr>
        <w:t>dažādu zivju vecuma grup</w:t>
      </w:r>
      <w:r w:rsidR="00355B66">
        <w:rPr>
          <w:color w:val="000000"/>
          <w:lang w:val="lv-LV"/>
        </w:rPr>
        <w:t>as,</w:t>
      </w:r>
      <w:r w:rsidR="00EE1ADA" w:rsidRPr="00B76A89">
        <w:rPr>
          <w:color w:val="000000"/>
          <w:lang w:val="lv-LV"/>
        </w:rPr>
        <w:t xml:space="preserve"> </w:t>
      </w:r>
      <w:r w:rsidR="005B4C4F">
        <w:rPr>
          <w:color w:val="000000"/>
          <w:lang w:val="lv-LV"/>
        </w:rPr>
        <w:t>ievērojot</w:t>
      </w:r>
      <w:r w:rsidR="00355B66">
        <w:rPr>
          <w:color w:val="000000"/>
          <w:lang w:val="lv-LV"/>
        </w:rPr>
        <w:t xml:space="preserve"> to</w:t>
      </w:r>
      <w:r w:rsidR="005B4C4F" w:rsidRPr="00B76A89">
        <w:rPr>
          <w:color w:val="000000"/>
          <w:lang w:val="lv-LV"/>
        </w:rPr>
        <w:t>, ka lielāk</w:t>
      </w:r>
      <w:r w:rsidR="00355B66">
        <w:rPr>
          <w:color w:val="000000"/>
          <w:lang w:val="lv-LV"/>
        </w:rPr>
        <w:t>iem</w:t>
      </w:r>
      <w:r w:rsidR="005B4C4F" w:rsidRPr="00B76A89">
        <w:rPr>
          <w:color w:val="000000"/>
          <w:lang w:val="lv-LV"/>
        </w:rPr>
        <w:t xml:space="preserve"> (vecāk</w:t>
      </w:r>
      <w:r w:rsidR="00355B66">
        <w:rPr>
          <w:color w:val="000000"/>
          <w:lang w:val="lv-LV"/>
        </w:rPr>
        <w:t>iem</w:t>
      </w:r>
      <w:r w:rsidR="005B4C4F" w:rsidRPr="00B76A89">
        <w:rPr>
          <w:color w:val="000000"/>
          <w:lang w:val="lv-LV"/>
        </w:rPr>
        <w:t>) īpatņ</w:t>
      </w:r>
      <w:r w:rsidR="00355B66">
        <w:rPr>
          <w:color w:val="000000"/>
          <w:lang w:val="lv-LV"/>
        </w:rPr>
        <w:t>iem</w:t>
      </w:r>
      <w:r w:rsidR="005B4C4F" w:rsidRPr="00B76A89">
        <w:rPr>
          <w:color w:val="000000"/>
          <w:lang w:val="lv-LV"/>
        </w:rPr>
        <w:t xml:space="preserve"> izdzīvotība ir lielāka nekā mazāk</w:t>
      </w:r>
      <w:r w:rsidR="00355B66">
        <w:rPr>
          <w:color w:val="000000"/>
          <w:lang w:val="lv-LV"/>
        </w:rPr>
        <w:t>iem</w:t>
      </w:r>
      <w:r w:rsidR="005B4C4F" w:rsidRPr="00B76A89">
        <w:rPr>
          <w:color w:val="000000"/>
          <w:lang w:val="lv-LV"/>
        </w:rPr>
        <w:t xml:space="preserve"> (jaunāk</w:t>
      </w:r>
      <w:r w:rsidR="00355B66">
        <w:rPr>
          <w:color w:val="000000"/>
          <w:lang w:val="lv-LV"/>
        </w:rPr>
        <w:t>iem</w:t>
      </w:r>
      <w:r w:rsidR="005B4C4F" w:rsidRPr="00B76A89">
        <w:rPr>
          <w:color w:val="000000"/>
          <w:lang w:val="lv-LV"/>
        </w:rPr>
        <w:t>)</w:t>
      </w:r>
      <w:r w:rsidR="005B4C4F">
        <w:rPr>
          <w:color w:val="000000"/>
          <w:lang w:val="lv-LV"/>
        </w:rPr>
        <w:t xml:space="preserve"> īpatņ</w:t>
      </w:r>
      <w:r w:rsidR="00355B66">
        <w:rPr>
          <w:color w:val="000000"/>
          <w:lang w:val="lv-LV"/>
        </w:rPr>
        <w:t>iem</w:t>
      </w:r>
      <w:r w:rsidR="005B4C4F" w:rsidRPr="00B76A89">
        <w:rPr>
          <w:color w:val="000000"/>
          <w:lang w:val="lv-LV"/>
        </w:rPr>
        <w:t xml:space="preserve"> </w:t>
      </w:r>
      <w:r w:rsidR="00EE1ADA" w:rsidRPr="00B76A89">
        <w:rPr>
          <w:color w:val="000000"/>
          <w:lang w:val="lv-LV"/>
        </w:rPr>
        <w:t>(</w:t>
      </w:r>
      <w:r w:rsidR="00D43157">
        <w:rPr>
          <w:color w:val="000000"/>
          <w:lang w:val="lv-LV"/>
        </w:rPr>
        <w:t>12</w:t>
      </w:r>
      <w:r w:rsidR="00EE1ADA" w:rsidRPr="00B76A89">
        <w:rPr>
          <w:color w:val="000000"/>
          <w:lang w:val="lv-LV"/>
        </w:rPr>
        <w:t>.tab.).</w:t>
      </w:r>
    </w:p>
    <w:p w:rsidR="00D43157" w:rsidRDefault="00D43157" w:rsidP="00EE1ADA">
      <w:pPr>
        <w:pStyle w:val="EntEmet"/>
        <w:tabs>
          <w:tab w:val="clear" w:pos="851"/>
        </w:tabs>
        <w:spacing w:before="0"/>
        <w:ind w:left="1277"/>
        <w:jc w:val="right"/>
        <w:rPr>
          <w:color w:val="000000"/>
          <w:sz w:val="20"/>
          <w:szCs w:val="20"/>
          <w:lang w:val="lv-LV"/>
        </w:rPr>
      </w:pPr>
    </w:p>
    <w:p w:rsidR="00EE1ADA" w:rsidRPr="00D43157" w:rsidRDefault="00EE1ADA" w:rsidP="00EE1ADA">
      <w:pPr>
        <w:pStyle w:val="EntEmet"/>
        <w:tabs>
          <w:tab w:val="clear" w:pos="851"/>
        </w:tabs>
        <w:spacing w:before="0"/>
        <w:ind w:left="1277"/>
        <w:jc w:val="right"/>
        <w:rPr>
          <w:color w:val="000000"/>
          <w:sz w:val="20"/>
          <w:szCs w:val="20"/>
          <w:lang w:val="lv-LV"/>
        </w:rPr>
      </w:pPr>
      <w:r w:rsidRPr="00D43157">
        <w:rPr>
          <w:color w:val="000000"/>
          <w:sz w:val="20"/>
          <w:szCs w:val="20"/>
          <w:lang w:val="lv-LV"/>
        </w:rPr>
        <w:t>1</w:t>
      </w:r>
      <w:r w:rsidR="00D43157" w:rsidRPr="00D43157">
        <w:rPr>
          <w:color w:val="000000"/>
          <w:sz w:val="20"/>
          <w:szCs w:val="20"/>
          <w:lang w:val="lv-LV"/>
        </w:rPr>
        <w:t>2</w:t>
      </w:r>
      <w:r w:rsidRPr="00D43157">
        <w:rPr>
          <w:color w:val="000000"/>
          <w:sz w:val="20"/>
          <w:szCs w:val="20"/>
          <w:lang w:val="lv-LV"/>
        </w:rPr>
        <w:t>.tabula</w:t>
      </w:r>
    </w:p>
    <w:p w:rsidR="00EE1ADA" w:rsidRPr="00D43157" w:rsidRDefault="00EE1ADA" w:rsidP="00EE1ADA">
      <w:pPr>
        <w:pStyle w:val="Sarakstarindkopa"/>
        <w:spacing w:after="0" w:line="240" w:lineRule="auto"/>
        <w:jc w:val="right"/>
        <w:rPr>
          <w:rFonts w:ascii="Times New Roman" w:hAnsi="Times New Roman"/>
          <w:color w:val="000000"/>
          <w:sz w:val="20"/>
          <w:szCs w:val="20"/>
        </w:rPr>
      </w:pPr>
      <w:r w:rsidRPr="00D43157">
        <w:rPr>
          <w:rFonts w:ascii="Times New Roman" w:eastAsia="Times New Roman" w:hAnsi="Times New Roman"/>
          <w:b/>
          <w:color w:val="000000"/>
          <w:sz w:val="20"/>
          <w:szCs w:val="20"/>
          <w:lang w:eastAsia="fr-BE"/>
        </w:rPr>
        <w:t>Zivju vecuma grupu attiecības (savstarpējā aizvietojamība)</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1"/>
        <w:gridCol w:w="1260"/>
        <w:gridCol w:w="1800"/>
        <w:gridCol w:w="1737"/>
        <w:gridCol w:w="993"/>
        <w:gridCol w:w="1725"/>
      </w:tblGrid>
      <w:tr w:rsidR="00EE1ADA" w:rsidRPr="00B76A89" w:rsidTr="00D43157">
        <w:trPr>
          <w:jc w:val="center"/>
        </w:trPr>
        <w:tc>
          <w:tcPr>
            <w:tcW w:w="1411" w:type="dxa"/>
            <w:vMerge w:val="restart"/>
            <w:vAlign w:val="center"/>
          </w:tcPr>
          <w:p w:rsidR="00EE1ADA" w:rsidRPr="00B76A89" w:rsidRDefault="00EE1ADA" w:rsidP="00EE1ADA">
            <w:pPr>
              <w:autoSpaceDE w:val="0"/>
              <w:autoSpaceDN w:val="0"/>
              <w:adjustRightInd w:val="0"/>
              <w:jc w:val="center"/>
              <w:rPr>
                <w:b/>
                <w:color w:val="000000"/>
                <w:sz w:val="20"/>
                <w:szCs w:val="20"/>
                <w:lang w:val="lv-LV"/>
              </w:rPr>
            </w:pPr>
          </w:p>
          <w:p w:rsidR="00EE1ADA" w:rsidRPr="00B76A89" w:rsidRDefault="00EE1ADA" w:rsidP="00EE1ADA">
            <w:pPr>
              <w:autoSpaceDE w:val="0"/>
              <w:autoSpaceDN w:val="0"/>
              <w:adjustRightInd w:val="0"/>
              <w:jc w:val="center"/>
              <w:rPr>
                <w:b/>
                <w:color w:val="000000"/>
                <w:sz w:val="20"/>
                <w:szCs w:val="20"/>
                <w:lang w:val="lv-LV"/>
              </w:rPr>
            </w:pPr>
            <w:r w:rsidRPr="00B76A89">
              <w:rPr>
                <w:b/>
                <w:color w:val="000000"/>
                <w:sz w:val="20"/>
                <w:szCs w:val="20"/>
                <w:lang w:val="lv-LV"/>
              </w:rPr>
              <w:t>Zivju suga</w:t>
            </w:r>
          </w:p>
        </w:tc>
        <w:tc>
          <w:tcPr>
            <w:tcW w:w="5790" w:type="dxa"/>
            <w:gridSpan w:val="4"/>
            <w:vAlign w:val="center"/>
          </w:tcPr>
          <w:p w:rsidR="00EE1ADA" w:rsidRPr="00B76A89" w:rsidRDefault="00EE1ADA" w:rsidP="00EE1ADA">
            <w:pPr>
              <w:autoSpaceDE w:val="0"/>
              <w:autoSpaceDN w:val="0"/>
              <w:adjustRightInd w:val="0"/>
              <w:jc w:val="center"/>
              <w:rPr>
                <w:b/>
                <w:color w:val="000000"/>
                <w:sz w:val="20"/>
                <w:szCs w:val="20"/>
                <w:lang w:val="lv-LV"/>
              </w:rPr>
            </w:pPr>
            <w:r w:rsidRPr="00B76A89">
              <w:rPr>
                <w:b/>
                <w:color w:val="000000"/>
                <w:sz w:val="20"/>
                <w:szCs w:val="20"/>
                <w:lang w:val="lv-LV"/>
              </w:rPr>
              <w:t xml:space="preserve">Attiecība (gab.) </w:t>
            </w:r>
          </w:p>
        </w:tc>
        <w:tc>
          <w:tcPr>
            <w:tcW w:w="1725" w:type="dxa"/>
            <w:vMerge w:val="restart"/>
            <w:vAlign w:val="center"/>
          </w:tcPr>
          <w:p w:rsidR="00EE1ADA" w:rsidRPr="00B76A89" w:rsidRDefault="00EE1ADA" w:rsidP="00EE1ADA">
            <w:pPr>
              <w:autoSpaceDE w:val="0"/>
              <w:autoSpaceDN w:val="0"/>
              <w:adjustRightInd w:val="0"/>
              <w:jc w:val="center"/>
              <w:rPr>
                <w:b/>
                <w:color w:val="000000"/>
                <w:sz w:val="20"/>
                <w:szCs w:val="20"/>
                <w:lang w:val="lv-LV"/>
              </w:rPr>
            </w:pPr>
            <w:r w:rsidRPr="00B76A89">
              <w:rPr>
                <w:b/>
                <w:color w:val="000000"/>
                <w:sz w:val="20"/>
                <w:szCs w:val="20"/>
                <w:lang w:val="lv-LV"/>
              </w:rPr>
              <w:t>Informācijas avots</w:t>
            </w:r>
          </w:p>
        </w:tc>
      </w:tr>
      <w:tr w:rsidR="00EE1ADA" w:rsidRPr="00B76A89" w:rsidTr="00D43157">
        <w:trPr>
          <w:jc w:val="center"/>
        </w:trPr>
        <w:tc>
          <w:tcPr>
            <w:tcW w:w="1411" w:type="dxa"/>
            <w:vMerge/>
            <w:vAlign w:val="center"/>
          </w:tcPr>
          <w:p w:rsidR="00EE1ADA" w:rsidRPr="00B76A89" w:rsidRDefault="00EE1ADA" w:rsidP="00EE1ADA">
            <w:pPr>
              <w:autoSpaceDE w:val="0"/>
              <w:autoSpaceDN w:val="0"/>
              <w:adjustRightInd w:val="0"/>
              <w:jc w:val="center"/>
              <w:rPr>
                <w:b/>
                <w:color w:val="000000"/>
                <w:sz w:val="20"/>
                <w:szCs w:val="20"/>
                <w:lang w:val="lv-LV"/>
              </w:rPr>
            </w:pPr>
          </w:p>
        </w:tc>
        <w:tc>
          <w:tcPr>
            <w:tcW w:w="1260" w:type="dxa"/>
            <w:vAlign w:val="center"/>
          </w:tcPr>
          <w:p w:rsidR="00EE1ADA" w:rsidRPr="00B76A89" w:rsidRDefault="00EE1ADA" w:rsidP="00EE1ADA">
            <w:pPr>
              <w:autoSpaceDE w:val="0"/>
              <w:autoSpaceDN w:val="0"/>
              <w:adjustRightInd w:val="0"/>
              <w:jc w:val="center"/>
              <w:rPr>
                <w:b/>
                <w:color w:val="000000"/>
                <w:sz w:val="20"/>
                <w:szCs w:val="20"/>
                <w:lang w:val="lv-LV"/>
              </w:rPr>
            </w:pPr>
            <w:r w:rsidRPr="00B76A89">
              <w:rPr>
                <w:b/>
                <w:color w:val="000000"/>
                <w:sz w:val="20"/>
                <w:szCs w:val="20"/>
                <w:lang w:val="lv-LV"/>
              </w:rPr>
              <w:t>Kāpurs</w:t>
            </w:r>
          </w:p>
        </w:tc>
        <w:tc>
          <w:tcPr>
            <w:tcW w:w="1800" w:type="dxa"/>
            <w:vAlign w:val="center"/>
          </w:tcPr>
          <w:p w:rsidR="00EE1ADA" w:rsidRPr="00B76A89" w:rsidRDefault="00EE1ADA" w:rsidP="00EE1ADA">
            <w:pPr>
              <w:autoSpaceDE w:val="0"/>
              <w:autoSpaceDN w:val="0"/>
              <w:adjustRightInd w:val="0"/>
              <w:jc w:val="center"/>
              <w:rPr>
                <w:b/>
                <w:color w:val="000000"/>
                <w:sz w:val="20"/>
                <w:szCs w:val="20"/>
                <w:lang w:val="lv-LV"/>
              </w:rPr>
            </w:pPr>
            <w:r w:rsidRPr="00B76A89">
              <w:rPr>
                <w:b/>
                <w:color w:val="000000"/>
                <w:sz w:val="20"/>
                <w:szCs w:val="20"/>
                <w:lang w:val="lv-LV"/>
              </w:rPr>
              <w:t>Vienvasaras mazulis</w:t>
            </w:r>
          </w:p>
        </w:tc>
        <w:tc>
          <w:tcPr>
            <w:tcW w:w="1737" w:type="dxa"/>
            <w:vAlign w:val="center"/>
          </w:tcPr>
          <w:p w:rsidR="00EE1ADA" w:rsidRPr="00B76A89" w:rsidRDefault="00EE1ADA" w:rsidP="00EE1ADA">
            <w:pPr>
              <w:autoSpaceDE w:val="0"/>
              <w:autoSpaceDN w:val="0"/>
              <w:adjustRightInd w:val="0"/>
              <w:jc w:val="center"/>
              <w:rPr>
                <w:b/>
                <w:color w:val="000000"/>
                <w:sz w:val="20"/>
                <w:szCs w:val="20"/>
                <w:lang w:val="lv-LV"/>
              </w:rPr>
            </w:pPr>
            <w:r w:rsidRPr="00B76A89">
              <w:rPr>
                <w:b/>
                <w:color w:val="000000"/>
                <w:sz w:val="20"/>
                <w:szCs w:val="20"/>
                <w:lang w:val="lv-LV"/>
              </w:rPr>
              <w:t>Viengadnieks</w:t>
            </w:r>
          </w:p>
        </w:tc>
        <w:tc>
          <w:tcPr>
            <w:tcW w:w="993" w:type="dxa"/>
            <w:vAlign w:val="center"/>
          </w:tcPr>
          <w:p w:rsidR="00EE1ADA" w:rsidRPr="00B76A89" w:rsidRDefault="00EE1ADA" w:rsidP="00EE1ADA">
            <w:pPr>
              <w:autoSpaceDE w:val="0"/>
              <w:autoSpaceDN w:val="0"/>
              <w:adjustRightInd w:val="0"/>
              <w:jc w:val="center"/>
              <w:rPr>
                <w:b/>
                <w:color w:val="000000"/>
                <w:sz w:val="20"/>
                <w:szCs w:val="20"/>
                <w:lang w:val="lv-LV"/>
              </w:rPr>
            </w:pPr>
            <w:r w:rsidRPr="00B76A89">
              <w:rPr>
                <w:b/>
                <w:color w:val="000000"/>
                <w:sz w:val="20"/>
                <w:szCs w:val="20"/>
                <w:lang w:val="lv-LV"/>
              </w:rPr>
              <w:t>Smolts</w:t>
            </w:r>
          </w:p>
        </w:tc>
        <w:tc>
          <w:tcPr>
            <w:tcW w:w="1725" w:type="dxa"/>
            <w:vMerge/>
            <w:vAlign w:val="center"/>
          </w:tcPr>
          <w:p w:rsidR="00EE1ADA" w:rsidRPr="00B76A89" w:rsidRDefault="00EE1ADA" w:rsidP="00EE1ADA">
            <w:pPr>
              <w:autoSpaceDE w:val="0"/>
              <w:autoSpaceDN w:val="0"/>
              <w:adjustRightInd w:val="0"/>
              <w:jc w:val="center"/>
              <w:rPr>
                <w:b/>
                <w:color w:val="000000"/>
                <w:sz w:val="20"/>
                <w:szCs w:val="20"/>
                <w:lang w:val="lv-LV"/>
              </w:rPr>
            </w:pPr>
          </w:p>
        </w:tc>
      </w:tr>
      <w:tr w:rsidR="00EE1ADA" w:rsidRPr="00B76A89" w:rsidTr="00D43157">
        <w:trPr>
          <w:jc w:val="center"/>
        </w:trPr>
        <w:tc>
          <w:tcPr>
            <w:tcW w:w="1411" w:type="dxa"/>
            <w:vAlign w:val="center"/>
          </w:tcPr>
          <w:p w:rsidR="00EE1ADA" w:rsidRPr="00D43157" w:rsidRDefault="00EE1ADA" w:rsidP="00EE1ADA">
            <w:pPr>
              <w:autoSpaceDE w:val="0"/>
              <w:autoSpaceDN w:val="0"/>
              <w:adjustRightInd w:val="0"/>
              <w:rPr>
                <w:b/>
                <w:color w:val="000000"/>
                <w:sz w:val="20"/>
                <w:szCs w:val="20"/>
                <w:lang w:val="lv-LV"/>
              </w:rPr>
            </w:pPr>
            <w:r w:rsidRPr="00D43157">
              <w:rPr>
                <w:b/>
                <w:color w:val="000000"/>
                <w:sz w:val="20"/>
                <w:szCs w:val="20"/>
                <w:lang w:val="lv-LV"/>
              </w:rPr>
              <w:t>Ālants</w:t>
            </w:r>
          </w:p>
        </w:tc>
        <w:tc>
          <w:tcPr>
            <w:tcW w:w="1260"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100</w:t>
            </w:r>
          </w:p>
        </w:tc>
        <w:tc>
          <w:tcPr>
            <w:tcW w:w="1800"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10</w:t>
            </w:r>
          </w:p>
        </w:tc>
        <w:tc>
          <w:tcPr>
            <w:tcW w:w="1737"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1</w:t>
            </w:r>
          </w:p>
        </w:tc>
        <w:tc>
          <w:tcPr>
            <w:tcW w:w="993"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sz w:val="20"/>
                <w:szCs w:val="20"/>
                <w:lang w:val="lv-LV"/>
              </w:rPr>
              <w:t>–</w:t>
            </w:r>
          </w:p>
        </w:tc>
        <w:tc>
          <w:tcPr>
            <w:tcW w:w="1725"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sz w:val="20"/>
                <w:szCs w:val="20"/>
                <w:lang w:val="lv-LV"/>
              </w:rPr>
              <w:t>–</w:t>
            </w:r>
          </w:p>
        </w:tc>
      </w:tr>
      <w:tr w:rsidR="00EE1ADA" w:rsidRPr="00B76A89" w:rsidTr="00D43157">
        <w:trPr>
          <w:jc w:val="center"/>
        </w:trPr>
        <w:tc>
          <w:tcPr>
            <w:tcW w:w="1411" w:type="dxa"/>
            <w:vAlign w:val="center"/>
          </w:tcPr>
          <w:p w:rsidR="00EE1ADA" w:rsidRPr="00D43157" w:rsidRDefault="00EE1ADA" w:rsidP="00EE1ADA">
            <w:pPr>
              <w:autoSpaceDE w:val="0"/>
              <w:autoSpaceDN w:val="0"/>
              <w:adjustRightInd w:val="0"/>
              <w:rPr>
                <w:b/>
                <w:color w:val="000000"/>
                <w:sz w:val="20"/>
                <w:szCs w:val="20"/>
                <w:lang w:val="lv-LV"/>
              </w:rPr>
            </w:pPr>
            <w:r w:rsidRPr="00D43157">
              <w:rPr>
                <w:b/>
                <w:color w:val="000000"/>
                <w:sz w:val="20"/>
                <w:szCs w:val="20"/>
                <w:lang w:val="lv-LV"/>
              </w:rPr>
              <w:t>Lasis</w:t>
            </w:r>
          </w:p>
        </w:tc>
        <w:tc>
          <w:tcPr>
            <w:tcW w:w="1260"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sz w:val="20"/>
                <w:szCs w:val="20"/>
                <w:lang w:val="lv-LV"/>
              </w:rPr>
              <w:t>–</w:t>
            </w:r>
          </w:p>
        </w:tc>
        <w:tc>
          <w:tcPr>
            <w:tcW w:w="1800"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13,3</w:t>
            </w:r>
          </w:p>
        </w:tc>
        <w:tc>
          <w:tcPr>
            <w:tcW w:w="1737"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8</w:t>
            </w:r>
          </w:p>
        </w:tc>
        <w:tc>
          <w:tcPr>
            <w:tcW w:w="993"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1</w:t>
            </w:r>
          </w:p>
        </w:tc>
        <w:tc>
          <w:tcPr>
            <w:tcW w:w="1725" w:type="dxa"/>
            <w:vAlign w:val="center"/>
          </w:tcPr>
          <w:p w:rsidR="00EE1ADA" w:rsidRPr="00B76A89" w:rsidRDefault="00EE1ADA" w:rsidP="00EE1ADA">
            <w:pPr>
              <w:autoSpaceDE w:val="0"/>
              <w:autoSpaceDN w:val="0"/>
              <w:adjustRightInd w:val="0"/>
              <w:jc w:val="center"/>
              <w:rPr>
                <w:color w:val="000000"/>
                <w:sz w:val="20"/>
                <w:szCs w:val="20"/>
                <w:vertAlign w:val="superscript"/>
                <w:lang w:val="lv-LV"/>
              </w:rPr>
            </w:pPr>
            <w:r w:rsidRPr="00A32E24">
              <w:rPr>
                <w:i/>
                <w:color w:val="000000"/>
                <w:sz w:val="20"/>
                <w:szCs w:val="20"/>
                <w:lang w:val="lv-LV"/>
              </w:rPr>
              <w:t>ICES WGBAST</w:t>
            </w:r>
            <w:r w:rsidRPr="00B76A89">
              <w:rPr>
                <w:color w:val="000000"/>
                <w:sz w:val="20"/>
                <w:szCs w:val="20"/>
                <w:vertAlign w:val="superscript"/>
                <w:lang w:val="lv-LV"/>
              </w:rPr>
              <w:t>*</w:t>
            </w:r>
          </w:p>
        </w:tc>
      </w:tr>
      <w:tr w:rsidR="00EE1ADA" w:rsidRPr="00B76A89" w:rsidTr="00D43157">
        <w:trPr>
          <w:jc w:val="center"/>
        </w:trPr>
        <w:tc>
          <w:tcPr>
            <w:tcW w:w="1411" w:type="dxa"/>
            <w:vAlign w:val="center"/>
          </w:tcPr>
          <w:p w:rsidR="00EE1ADA" w:rsidRPr="00D43157" w:rsidRDefault="00EE1ADA" w:rsidP="00EE1ADA">
            <w:pPr>
              <w:autoSpaceDE w:val="0"/>
              <w:autoSpaceDN w:val="0"/>
              <w:adjustRightInd w:val="0"/>
              <w:rPr>
                <w:b/>
                <w:color w:val="000000"/>
                <w:sz w:val="20"/>
                <w:szCs w:val="20"/>
                <w:lang w:val="lv-LV"/>
              </w:rPr>
            </w:pPr>
            <w:r w:rsidRPr="00D43157">
              <w:rPr>
                <w:b/>
                <w:color w:val="000000"/>
                <w:sz w:val="20"/>
                <w:szCs w:val="20"/>
                <w:lang w:val="lv-LV"/>
              </w:rPr>
              <w:t xml:space="preserve">Līdaka </w:t>
            </w:r>
          </w:p>
        </w:tc>
        <w:tc>
          <w:tcPr>
            <w:tcW w:w="1260"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25</w:t>
            </w:r>
          </w:p>
        </w:tc>
        <w:tc>
          <w:tcPr>
            <w:tcW w:w="1800"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15 (1 g mazulis)</w:t>
            </w:r>
          </w:p>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5 (10 g mazulis)</w:t>
            </w:r>
          </w:p>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2 (30 g mazulis)</w:t>
            </w:r>
          </w:p>
        </w:tc>
        <w:tc>
          <w:tcPr>
            <w:tcW w:w="1737"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sz w:val="20"/>
                <w:szCs w:val="20"/>
                <w:lang w:val="lv-LV"/>
              </w:rPr>
              <w:t>–</w:t>
            </w:r>
          </w:p>
        </w:tc>
        <w:tc>
          <w:tcPr>
            <w:tcW w:w="993"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sz w:val="20"/>
                <w:szCs w:val="20"/>
                <w:lang w:val="lv-LV"/>
              </w:rPr>
              <w:t>–</w:t>
            </w:r>
          </w:p>
        </w:tc>
        <w:tc>
          <w:tcPr>
            <w:tcW w:w="1725" w:type="dxa"/>
            <w:vAlign w:val="center"/>
          </w:tcPr>
          <w:p w:rsidR="00EE1ADA" w:rsidRPr="00B76A89" w:rsidRDefault="00EE1ADA" w:rsidP="00EE1ADA">
            <w:pPr>
              <w:autoSpaceDE w:val="0"/>
              <w:autoSpaceDN w:val="0"/>
              <w:adjustRightInd w:val="0"/>
              <w:jc w:val="center"/>
              <w:rPr>
                <w:color w:val="000000"/>
                <w:sz w:val="20"/>
                <w:szCs w:val="20"/>
                <w:vertAlign w:val="superscript"/>
                <w:lang w:val="lv-LV"/>
              </w:rPr>
            </w:pPr>
            <w:r w:rsidRPr="00B76A89">
              <w:rPr>
                <w:color w:val="000000"/>
                <w:sz w:val="20"/>
                <w:szCs w:val="20"/>
                <w:lang w:val="lv-LV"/>
              </w:rPr>
              <w:t>(Anpilova, Ponedeļko)</w:t>
            </w:r>
            <w:r w:rsidRPr="00B76A89">
              <w:rPr>
                <w:color w:val="000000"/>
                <w:sz w:val="20"/>
                <w:szCs w:val="20"/>
                <w:vertAlign w:val="superscript"/>
                <w:lang w:val="lv-LV"/>
              </w:rPr>
              <w:t>**</w:t>
            </w:r>
          </w:p>
        </w:tc>
      </w:tr>
      <w:tr w:rsidR="00EE1ADA" w:rsidRPr="00477572" w:rsidTr="00D43157">
        <w:trPr>
          <w:jc w:val="center"/>
        </w:trPr>
        <w:tc>
          <w:tcPr>
            <w:tcW w:w="1411" w:type="dxa"/>
            <w:vAlign w:val="center"/>
          </w:tcPr>
          <w:p w:rsidR="00EE1ADA" w:rsidRPr="00D43157" w:rsidRDefault="00EE1ADA" w:rsidP="00EE1ADA">
            <w:pPr>
              <w:autoSpaceDE w:val="0"/>
              <w:autoSpaceDN w:val="0"/>
              <w:adjustRightInd w:val="0"/>
              <w:rPr>
                <w:b/>
                <w:color w:val="000000"/>
                <w:sz w:val="20"/>
                <w:szCs w:val="20"/>
                <w:lang w:val="lv-LV"/>
              </w:rPr>
            </w:pPr>
            <w:r w:rsidRPr="00D43157">
              <w:rPr>
                <w:b/>
                <w:color w:val="000000"/>
                <w:sz w:val="20"/>
                <w:szCs w:val="20"/>
                <w:lang w:val="lv-LV"/>
              </w:rPr>
              <w:t xml:space="preserve">Nēģis </w:t>
            </w:r>
          </w:p>
        </w:tc>
        <w:tc>
          <w:tcPr>
            <w:tcW w:w="7515" w:type="dxa"/>
            <w:gridSpan w:val="5"/>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tiek izlaisti tikai kāpura stadijā</w:t>
            </w:r>
          </w:p>
        </w:tc>
      </w:tr>
      <w:tr w:rsidR="00EE1ADA" w:rsidRPr="00B76A89" w:rsidTr="00D43157">
        <w:trPr>
          <w:trHeight w:val="332"/>
          <w:jc w:val="center"/>
        </w:trPr>
        <w:tc>
          <w:tcPr>
            <w:tcW w:w="1411" w:type="dxa"/>
            <w:vAlign w:val="center"/>
          </w:tcPr>
          <w:p w:rsidR="00EE1ADA" w:rsidRPr="00D43157" w:rsidRDefault="00EE1ADA" w:rsidP="00EE1ADA">
            <w:pPr>
              <w:autoSpaceDE w:val="0"/>
              <w:autoSpaceDN w:val="0"/>
              <w:adjustRightInd w:val="0"/>
              <w:rPr>
                <w:b/>
                <w:color w:val="000000"/>
                <w:sz w:val="20"/>
                <w:szCs w:val="20"/>
                <w:lang w:val="lv-LV"/>
              </w:rPr>
            </w:pPr>
            <w:r w:rsidRPr="00D43157">
              <w:rPr>
                <w:b/>
                <w:color w:val="000000"/>
                <w:sz w:val="20"/>
                <w:szCs w:val="20"/>
                <w:lang w:val="lv-LV"/>
              </w:rPr>
              <w:t>Sīga</w:t>
            </w:r>
          </w:p>
        </w:tc>
        <w:tc>
          <w:tcPr>
            <w:tcW w:w="1260"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24</w:t>
            </w:r>
          </w:p>
        </w:tc>
        <w:tc>
          <w:tcPr>
            <w:tcW w:w="1800"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6</w:t>
            </w:r>
          </w:p>
        </w:tc>
        <w:tc>
          <w:tcPr>
            <w:tcW w:w="1737"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1</w:t>
            </w:r>
          </w:p>
        </w:tc>
        <w:tc>
          <w:tcPr>
            <w:tcW w:w="993"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sz w:val="20"/>
                <w:szCs w:val="20"/>
                <w:lang w:val="lv-LV"/>
              </w:rPr>
              <w:t>–</w:t>
            </w:r>
          </w:p>
        </w:tc>
        <w:tc>
          <w:tcPr>
            <w:tcW w:w="1725" w:type="dxa"/>
            <w:vAlign w:val="center"/>
          </w:tcPr>
          <w:p w:rsidR="00EE1ADA" w:rsidRPr="00B76A89" w:rsidRDefault="00EE1ADA" w:rsidP="00EE1ADA">
            <w:pPr>
              <w:autoSpaceDE w:val="0"/>
              <w:autoSpaceDN w:val="0"/>
              <w:adjustRightInd w:val="0"/>
              <w:jc w:val="center"/>
              <w:rPr>
                <w:color w:val="000000"/>
                <w:sz w:val="20"/>
                <w:szCs w:val="20"/>
                <w:vertAlign w:val="superscript"/>
                <w:lang w:val="lv-LV"/>
              </w:rPr>
            </w:pPr>
            <w:r w:rsidRPr="00B76A89">
              <w:rPr>
                <w:color w:val="000000"/>
                <w:sz w:val="20"/>
                <w:szCs w:val="20"/>
                <w:lang w:val="lv-LV"/>
              </w:rPr>
              <w:t>MK noteikumi</w:t>
            </w:r>
            <w:r w:rsidRPr="00B76A89">
              <w:rPr>
                <w:color w:val="000000"/>
                <w:sz w:val="20"/>
                <w:szCs w:val="20"/>
                <w:vertAlign w:val="superscript"/>
                <w:lang w:val="lv-LV"/>
              </w:rPr>
              <w:t>***</w:t>
            </w:r>
          </w:p>
        </w:tc>
      </w:tr>
      <w:tr w:rsidR="00EE1ADA" w:rsidRPr="00477572" w:rsidTr="00D43157">
        <w:trPr>
          <w:jc w:val="center"/>
        </w:trPr>
        <w:tc>
          <w:tcPr>
            <w:tcW w:w="1411" w:type="dxa"/>
            <w:vAlign w:val="center"/>
          </w:tcPr>
          <w:p w:rsidR="00EE1ADA" w:rsidRPr="00D43157" w:rsidRDefault="00EE1ADA" w:rsidP="00EE1ADA">
            <w:pPr>
              <w:autoSpaceDE w:val="0"/>
              <w:autoSpaceDN w:val="0"/>
              <w:adjustRightInd w:val="0"/>
              <w:rPr>
                <w:b/>
                <w:color w:val="000000"/>
                <w:sz w:val="20"/>
                <w:szCs w:val="20"/>
                <w:lang w:val="lv-LV"/>
              </w:rPr>
            </w:pPr>
            <w:r w:rsidRPr="00D43157">
              <w:rPr>
                <w:b/>
                <w:color w:val="000000"/>
                <w:sz w:val="20"/>
                <w:szCs w:val="20"/>
                <w:lang w:val="lv-LV"/>
              </w:rPr>
              <w:t>Strauta forele</w:t>
            </w:r>
          </w:p>
        </w:tc>
        <w:tc>
          <w:tcPr>
            <w:tcW w:w="7515" w:type="dxa"/>
            <w:gridSpan w:val="5"/>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tiek izlaisti vienvasaras mazuļu stadijā</w:t>
            </w:r>
          </w:p>
        </w:tc>
      </w:tr>
      <w:tr w:rsidR="00EE1ADA" w:rsidRPr="00B76A89" w:rsidTr="00D43157">
        <w:trPr>
          <w:jc w:val="center"/>
        </w:trPr>
        <w:tc>
          <w:tcPr>
            <w:tcW w:w="1411" w:type="dxa"/>
            <w:vAlign w:val="center"/>
          </w:tcPr>
          <w:p w:rsidR="00EE1ADA" w:rsidRPr="00D43157" w:rsidRDefault="00EE1ADA" w:rsidP="00EE1ADA">
            <w:pPr>
              <w:autoSpaceDE w:val="0"/>
              <w:autoSpaceDN w:val="0"/>
              <w:adjustRightInd w:val="0"/>
              <w:rPr>
                <w:b/>
                <w:color w:val="000000"/>
                <w:sz w:val="20"/>
                <w:szCs w:val="20"/>
                <w:lang w:val="lv-LV"/>
              </w:rPr>
            </w:pPr>
            <w:r w:rsidRPr="00D43157">
              <w:rPr>
                <w:b/>
                <w:color w:val="000000"/>
                <w:sz w:val="20"/>
                <w:szCs w:val="20"/>
                <w:lang w:val="lv-LV"/>
              </w:rPr>
              <w:t>Taimiņš</w:t>
            </w:r>
          </w:p>
        </w:tc>
        <w:tc>
          <w:tcPr>
            <w:tcW w:w="1260"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sz w:val="20"/>
                <w:szCs w:val="20"/>
                <w:lang w:val="lv-LV"/>
              </w:rPr>
              <w:t>–</w:t>
            </w:r>
          </w:p>
        </w:tc>
        <w:tc>
          <w:tcPr>
            <w:tcW w:w="1800" w:type="dxa"/>
            <w:vAlign w:val="center"/>
          </w:tcPr>
          <w:p w:rsidR="00EE1ADA" w:rsidRPr="00B76A89" w:rsidRDefault="00EE1ADA" w:rsidP="00EE1ADA">
            <w:pPr>
              <w:tabs>
                <w:tab w:val="left" w:pos="484"/>
                <w:tab w:val="center" w:pos="675"/>
              </w:tabs>
              <w:autoSpaceDE w:val="0"/>
              <w:autoSpaceDN w:val="0"/>
              <w:adjustRightInd w:val="0"/>
              <w:jc w:val="center"/>
              <w:rPr>
                <w:color w:val="000000"/>
                <w:sz w:val="20"/>
                <w:szCs w:val="20"/>
                <w:lang w:val="lv-LV"/>
              </w:rPr>
            </w:pPr>
            <w:r w:rsidRPr="00B76A89">
              <w:rPr>
                <w:color w:val="000000"/>
                <w:sz w:val="20"/>
                <w:szCs w:val="20"/>
                <w:lang w:val="lv-LV"/>
              </w:rPr>
              <w:t>16,7</w:t>
            </w:r>
          </w:p>
        </w:tc>
        <w:tc>
          <w:tcPr>
            <w:tcW w:w="1737"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6,6</w:t>
            </w:r>
          </w:p>
        </w:tc>
        <w:tc>
          <w:tcPr>
            <w:tcW w:w="993"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1</w:t>
            </w:r>
          </w:p>
        </w:tc>
        <w:tc>
          <w:tcPr>
            <w:tcW w:w="1725" w:type="dxa"/>
            <w:vAlign w:val="center"/>
          </w:tcPr>
          <w:p w:rsidR="00EE1ADA" w:rsidRPr="00B76A89" w:rsidRDefault="00EE1ADA" w:rsidP="00EE1ADA">
            <w:pPr>
              <w:autoSpaceDE w:val="0"/>
              <w:autoSpaceDN w:val="0"/>
              <w:adjustRightInd w:val="0"/>
              <w:jc w:val="center"/>
              <w:rPr>
                <w:color w:val="000000"/>
                <w:sz w:val="20"/>
                <w:szCs w:val="20"/>
                <w:lang w:val="lv-LV"/>
              </w:rPr>
            </w:pPr>
            <w:r w:rsidRPr="00A32E24">
              <w:rPr>
                <w:i/>
                <w:color w:val="000000"/>
                <w:sz w:val="20"/>
                <w:szCs w:val="20"/>
                <w:lang w:val="lv-LV"/>
              </w:rPr>
              <w:t>ICES WGBAST</w:t>
            </w:r>
            <w:r w:rsidRPr="00B76A89">
              <w:rPr>
                <w:color w:val="000000"/>
                <w:sz w:val="20"/>
                <w:szCs w:val="20"/>
                <w:vertAlign w:val="superscript"/>
                <w:lang w:val="lv-LV"/>
              </w:rPr>
              <w:t>*</w:t>
            </w:r>
          </w:p>
        </w:tc>
      </w:tr>
      <w:tr w:rsidR="00EE1ADA" w:rsidRPr="00B76A89" w:rsidTr="00D43157">
        <w:trPr>
          <w:jc w:val="center"/>
        </w:trPr>
        <w:tc>
          <w:tcPr>
            <w:tcW w:w="1411" w:type="dxa"/>
            <w:vAlign w:val="center"/>
          </w:tcPr>
          <w:p w:rsidR="00EE1ADA" w:rsidRPr="00D43157" w:rsidRDefault="00EE1ADA" w:rsidP="00EE1ADA">
            <w:pPr>
              <w:autoSpaceDE w:val="0"/>
              <w:autoSpaceDN w:val="0"/>
              <w:adjustRightInd w:val="0"/>
              <w:rPr>
                <w:b/>
                <w:color w:val="000000"/>
                <w:sz w:val="20"/>
                <w:szCs w:val="20"/>
                <w:lang w:val="lv-LV"/>
              </w:rPr>
            </w:pPr>
            <w:r w:rsidRPr="00D43157">
              <w:rPr>
                <w:b/>
                <w:color w:val="000000"/>
                <w:sz w:val="20"/>
                <w:szCs w:val="20"/>
                <w:lang w:val="lv-LV"/>
              </w:rPr>
              <w:t>Vēdzele</w:t>
            </w:r>
          </w:p>
        </w:tc>
        <w:tc>
          <w:tcPr>
            <w:tcW w:w="1260"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60</w:t>
            </w:r>
          </w:p>
        </w:tc>
        <w:tc>
          <w:tcPr>
            <w:tcW w:w="1800"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6</w:t>
            </w:r>
          </w:p>
        </w:tc>
        <w:tc>
          <w:tcPr>
            <w:tcW w:w="1737"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1</w:t>
            </w:r>
          </w:p>
        </w:tc>
        <w:tc>
          <w:tcPr>
            <w:tcW w:w="993" w:type="dxa"/>
          </w:tcPr>
          <w:p w:rsidR="00EE1ADA" w:rsidRPr="00B76A89" w:rsidRDefault="00EE1ADA" w:rsidP="00EE1ADA">
            <w:pPr>
              <w:jc w:val="center"/>
              <w:rPr>
                <w:sz w:val="20"/>
                <w:szCs w:val="20"/>
                <w:lang w:val="lv-LV"/>
              </w:rPr>
            </w:pPr>
            <w:r w:rsidRPr="00B76A89">
              <w:rPr>
                <w:sz w:val="20"/>
                <w:szCs w:val="20"/>
                <w:lang w:val="lv-LV"/>
              </w:rPr>
              <w:t>–</w:t>
            </w:r>
          </w:p>
        </w:tc>
        <w:tc>
          <w:tcPr>
            <w:tcW w:w="1725"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MK noteikumi</w:t>
            </w:r>
            <w:r w:rsidRPr="00B76A89">
              <w:rPr>
                <w:color w:val="000000"/>
                <w:sz w:val="20"/>
                <w:szCs w:val="20"/>
                <w:vertAlign w:val="superscript"/>
                <w:lang w:val="lv-LV"/>
              </w:rPr>
              <w:t>***</w:t>
            </w:r>
          </w:p>
        </w:tc>
      </w:tr>
      <w:tr w:rsidR="00EE1ADA" w:rsidRPr="00B76A89" w:rsidTr="00D43157">
        <w:trPr>
          <w:jc w:val="center"/>
        </w:trPr>
        <w:tc>
          <w:tcPr>
            <w:tcW w:w="1411" w:type="dxa"/>
            <w:vAlign w:val="center"/>
          </w:tcPr>
          <w:p w:rsidR="00EE1ADA" w:rsidRPr="00D43157" w:rsidRDefault="00EE1ADA" w:rsidP="00EE1ADA">
            <w:pPr>
              <w:autoSpaceDE w:val="0"/>
              <w:autoSpaceDN w:val="0"/>
              <w:adjustRightInd w:val="0"/>
              <w:rPr>
                <w:b/>
                <w:color w:val="000000"/>
                <w:sz w:val="20"/>
                <w:szCs w:val="20"/>
                <w:lang w:val="lv-LV"/>
              </w:rPr>
            </w:pPr>
            <w:r w:rsidRPr="00D43157">
              <w:rPr>
                <w:b/>
                <w:color w:val="000000"/>
                <w:sz w:val="20"/>
                <w:szCs w:val="20"/>
                <w:lang w:val="lv-LV"/>
              </w:rPr>
              <w:t>Vimba</w:t>
            </w:r>
          </w:p>
        </w:tc>
        <w:tc>
          <w:tcPr>
            <w:tcW w:w="1260"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sz w:val="20"/>
                <w:szCs w:val="20"/>
                <w:lang w:val="lv-LV"/>
              </w:rPr>
              <w:t>–</w:t>
            </w:r>
          </w:p>
        </w:tc>
        <w:tc>
          <w:tcPr>
            <w:tcW w:w="1800"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8</w:t>
            </w:r>
          </w:p>
        </w:tc>
        <w:tc>
          <w:tcPr>
            <w:tcW w:w="1737"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1</w:t>
            </w:r>
          </w:p>
        </w:tc>
        <w:tc>
          <w:tcPr>
            <w:tcW w:w="993" w:type="dxa"/>
          </w:tcPr>
          <w:p w:rsidR="00EE1ADA" w:rsidRPr="00B76A89" w:rsidRDefault="00EE1ADA" w:rsidP="00EE1ADA">
            <w:pPr>
              <w:jc w:val="center"/>
              <w:rPr>
                <w:sz w:val="20"/>
                <w:szCs w:val="20"/>
                <w:lang w:val="lv-LV"/>
              </w:rPr>
            </w:pPr>
            <w:r w:rsidRPr="00B76A89">
              <w:rPr>
                <w:sz w:val="20"/>
                <w:szCs w:val="20"/>
                <w:lang w:val="lv-LV"/>
              </w:rPr>
              <w:t>–</w:t>
            </w:r>
          </w:p>
        </w:tc>
        <w:tc>
          <w:tcPr>
            <w:tcW w:w="1725"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MK noteikumi</w:t>
            </w:r>
            <w:r w:rsidRPr="00B76A89">
              <w:rPr>
                <w:color w:val="000000"/>
                <w:sz w:val="20"/>
                <w:szCs w:val="20"/>
                <w:vertAlign w:val="superscript"/>
                <w:lang w:val="lv-LV"/>
              </w:rPr>
              <w:t>***</w:t>
            </w:r>
          </w:p>
        </w:tc>
      </w:tr>
      <w:tr w:rsidR="00EE1ADA" w:rsidRPr="00B76A89" w:rsidTr="00D43157">
        <w:trPr>
          <w:jc w:val="center"/>
        </w:trPr>
        <w:tc>
          <w:tcPr>
            <w:tcW w:w="1411" w:type="dxa"/>
            <w:vAlign w:val="center"/>
          </w:tcPr>
          <w:p w:rsidR="00EE1ADA" w:rsidRPr="00D43157" w:rsidRDefault="00EE1ADA" w:rsidP="00EE1ADA">
            <w:pPr>
              <w:autoSpaceDE w:val="0"/>
              <w:autoSpaceDN w:val="0"/>
              <w:adjustRightInd w:val="0"/>
              <w:rPr>
                <w:b/>
                <w:color w:val="000000"/>
                <w:sz w:val="20"/>
                <w:szCs w:val="20"/>
                <w:lang w:val="lv-LV"/>
              </w:rPr>
            </w:pPr>
            <w:r w:rsidRPr="00D43157">
              <w:rPr>
                <w:b/>
                <w:color w:val="000000"/>
                <w:sz w:val="20"/>
                <w:szCs w:val="20"/>
                <w:lang w:val="lv-LV"/>
              </w:rPr>
              <w:t>Zandarts</w:t>
            </w:r>
          </w:p>
        </w:tc>
        <w:tc>
          <w:tcPr>
            <w:tcW w:w="1260"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20</w:t>
            </w:r>
          </w:p>
        </w:tc>
        <w:tc>
          <w:tcPr>
            <w:tcW w:w="1800"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5</w:t>
            </w:r>
          </w:p>
        </w:tc>
        <w:tc>
          <w:tcPr>
            <w:tcW w:w="1737"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1</w:t>
            </w:r>
          </w:p>
        </w:tc>
        <w:tc>
          <w:tcPr>
            <w:tcW w:w="993" w:type="dxa"/>
          </w:tcPr>
          <w:p w:rsidR="00EE1ADA" w:rsidRPr="00B76A89" w:rsidRDefault="00EE1ADA" w:rsidP="00EE1ADA">
            <w:pPr>
              <w:jc w:val="center"/>
              <w:rPr>
                <w:sz w:val="20"/>
                <w:szCs w:val="20"/>
                <w:lang w:val="lv-LV"/>
              </w:rPr>
            </w:pPr>
            <w:r w:rsidRPr="00B76A89">
              <w:rPr>
                <w:sz w:val="20"/>
                <w:szCs w:val="20"/>
                <w:lang w:val="lv-LV"/>
              </w:rPr>
              <w:t>–</w:t>
            </w:r>
          </w:p>
        </w:tc>
        <w:tc>
          <w:tcPr>
            <w:tcW w:w="1725" w:type="dxa"/>
            <w:vAlign w:val="center"/>
          </w:tcPr>
          <w:p w:rsidR="00EE1ADA" w:rsidRPr="00B76A89" w:rsidRDefault="00EE1ADA" w:rsidP="00EE1ADA">
            <w:pPr>
              <w:autoSpaceDE w:val="0"/>
              <w:autoSpaceDN w:val="0"/>
              <w:adjustRightInd w:val="0"/>
              <w:jc w:val="center"/>
              <w:rPr>
                <w:color w:val="000000"/>
                <w:sz w:val="20"/>
                <w:szCs w:val="20"/>
                <w:lang w:val="lv-LV"/>
              </w:rPr>
            </w:pPr>
            <w:r w:rsidRPr="00B76A89">
              <w:rPr>
                <w:color w:val="000000"/>
                <w:sz w:val="20"/>
                <w:szCs w:val="20"/>
                <w:lang w:val="lv-LV"/>
              </w:rPr>
              <w:t>MK noteikumi</w:t>
            </w:r>
            <w:r w:rsidRPr="00B76A89">
              <w:rPr>
                <w:color w:val="000000"/>
                <w:sz w:val="20"/>
                <w:szCs w:val="20"/>
                <w:vertAlign w:val="superscript"/>
                <w:lang w:val="lv-LV"/>
              </w:rPr>
              <w:t>***</w:t>
            </w:r>
          </w:p>
        </w:tc>
      </w:tr>
    </w:tbl>
    <w:p w:rsidR="00EE1ADA" w:rsidRPr="002F5B71" w:rsidRDefault="00EE1ADA" w:rsidP="00EE1ADA">
      <w:pPr>
        <w:pStyle w:val="default0"/>
        <w:jc w:val="both"/>
        <w:rPr>
          <w:b/>
        </w:rPr>
      </w:pPr>
      <w:r w:rsidRPr="002F5B71">
        <w:rPr>
          <w:b/>
        </w:rPr>
        <w:t>Skaidrojumi</w:t>
      </w:r>
      <w:r w:rsidR="00355B66" w:rsidRPr="002F5B71">
        <w:rPr>
          <w:b/>
        </w:rPr>
        <w:t>.</w:t>
      </w:r>
    </w:p>
    <w:p w:rsidR="00EE1ADA" w:rsidRPr="00B76A89" w:rsidRDefault="00EE1ADA" w:rsidP="00EE1ADA">
      <w:pPr>
        <w:jc w:val="both"/>
        <w:rPr>
          <w:sz w:val="20"/>
          <w:szCs w:val="20"/>
          <w:lang w:val="lv-LV"/>
        </w:rPr>
      </w:pPr>
      <w:r w:rsidRPr="00B76A89">
        <w:rPr>
          <w:sz w:val="20"/>
          <w:szCs w:val="20"/>
          <w:vertAlign w:val="superscript"/>
          <w:lang w:val="lv-LV"/>
        </w:rPr>
        <w:t>*</w:t>
      </w:r>
      <w:r w:rsidRPr="00B76A89">
        <w:rPr>
          <w:sz w:val="20"/>
          <w:szCs w:val="20"/>
          <w:lang w:val="lv-LV"/>
        </w:rPr>
        <w:t xml:space="preserve"> </w:t>
      </w:r>
      <w:r w:rsidRPr="00A32E24">
        <w:rPr>
          <w:i/>
          <w:color w:val="000000"/>
          <w:sz w:val="20"/>
          <w:szCs w:val="20"/>
          <w:lang w:val="lv-LV"/>
        </w:rPr>
        <w:t>ICES WGBAST</w:t>
      </w:r>
      <w:r w:rsidRPr="00B76A89">
        <w:rPr>
          <w:color w:val="000000"/>
          <w:sz w:val="20"/>
          <w:szCs w:val="20"/>
          <w:lang w:val="lv-LV"/>
        </w:rPr>
        <w:t xml:space="preserve"> </w:t>
      </w:r>
      <w:r w:rsidRPr="00A32E24">
        <w:rPr>
          <w:i/>
          <w:color w:val="000000"/>
          <w:sz w:val="20"/>
          <w:szCs w:val="20"/>
          <w:lang w:val="lv-LV"/>
        </w:rPr>
        <w:t>(</w:t>
      </w:r>
      <w:r w:rsidRPr="00A32E24">
        <w:rPr>
          <w:i/>
          <w:sz w:val="20"/>
          <w:szCs w:val="20"/>
          <w:lang w:val="lv-LV"/>
        </w:rPr>
        <w:t>International Council for the Exploration of the Sea Baltic Salmon and Trout Assessment Working Group)</w:t>
      </w:r>
      <w:r w:rsidRPr="00A32E24">
        <w:rPr>
          <w:i/>
          <w:color w:val="000000"/>
          <w:sz w:val="20"/>
          <w:szCs w:val="20"/>
          <w:lang w:val="lv-LV"/>
        </w:rPr>
        <w:t xml:space="preserve"> Report</w:t>
      </w:r>
      <w:r w:rsidRPr="00B76A89">
        <w:rPr>
          <w:color w:val="000000"/>
          <w:sz w:val="20"/>
          <w:szCs w:val="20"/>
          <w:lang w:val="lv-LV"/>
        </w:rPr>
        <w:t>, 2007.</w:t>
      </w:r>
    </w:p>
    <w:p w:rsidR="00EE1ADA" w:rsidRPr="00B76A89" w:rsidRDefault="00EE1ADA" w:rsidP="00EE1ADA">
      <w:pPr>
        <w:jc w:val="both"/>
        <w:rPr>
          <w:sz w:val="20"/>
          <w:szCs w:val="20"/>
          <w:lang w:val="lv-LV"/>
        </w:rPr>
      </w:pPr>
      <w:r w:rsidRPr="00B76A89">
        <w:rPr>
          <w:sz w:val="20"/>
          <w:szCs w:val="20"/>
          <w:vertAlign w:val="superscript"/>
          <w:lang w:val="lv-LV"/>
        </w:rPr>
        <w:t xml:space="preserve">** </w:t>
      </w:r>
      <w:r w:rsidRPr="00B76A89">
        <w:rPr>
          <w:color w:val="000000"/>
          <w:sz w:val="20"/>
          <w:szCs w:val="20"/>
          <w:lang w:val="lv-LV"/>
        </w:rPr>
        <w:t>Anpilova, Ponedeļko</w:t>
      </w:r>
      <w:r w:rsidR="00355B66">
        <w:rPr>
          <w:color w:val="000000"/>
          <w:sz w:val="20"/>
          <w:szCs w:val="20"/>
          <w:lang w:val="lv-LV"/>
        </w:rPr>
        <w:t>.</w:t>
      </w:r>
      <w:r w:rsidRPr="00B76A89">
        <w:rPr>
          <w:color w:val="000000"/>
          <w:sz w:val="20"/>
          <w:szCs w:val="20"/>
          <w:lang w:val="lv-LV"/>
        </w:rPr>
        <w:t xml:space="preserve"> </w:t>
      </w:r>
      <w:r w:rsidRPr="00B76A89">
        <w:rPr>
          <w:i/>
          <w:color w:val="000000"/>
          <w:sz w:val="20"/>
          <w:szCs w:val="20"/>
          <w:lang w:val="lv-LV"/>
        </w:rPr>
        <w:t>Līdaku audzēšanas instrukcija</w:t>
      </w:r>
      <w:r w:rsidRPr="00B76A89">
        <w:rPr>
          <w:color w:val="000000"/>
          <w:sz w:val="20"/>
          <w:szCs w:val="20"/>
          <w:lang w:val="lv-LV"/>
        </w:rPr>
        <w:t xml:space="preserve"> (krievu valodā). Ļeņingrada, 1970. 52 lpp.</w:t>
      </w:r>
    </w:p>
    <w:p w:rsidR="00EE1ADA" w:rsidRPr="00B76A89" w:rsidRDefault="00EE1ADA" w:rsidP="00EE1ADA">
      <w:pPr>
        <w:jc w:val="both"/>
        <w:rPr>
          <w:b/>
          <w:sz w:val="20"/>
          <w:szCs w:val="20"/>
          <w:lang w:val="lv-LV"/>
        </w:rPr>
      </w:pPr>
      <w:r w:rsidRPr="00B76A89">
        <w:rPr>
          <w:sz w:val="20"/>
          <w:szCs w:val="20"/>
          <w:vertAlign w:val="superscript"/>
          <w:lang w:val="lv-LV"/>
        </w:rPr>
        <w:t xml:space="preserve">*** </w:t>
      </w:r>
      <w:r w:rsidRPr="00B76A89">
        <w:rPr>
          <w:sz w:val="20"/>
          <w:szCs w:val="20"/>
          <w:lang w:val="lv-LV"/>
        </w:rPr>
        <w:t>Ministru kabineta 2001. gada 8.</w:t>
      </w:r>
      <w:r w:rsidR="004C259B">
        <w:rPr>
          <w:sz w:val="20"/>
          <w:szCs w:val="20"/>
          <w:lang w:val="lv-LV"/>
        </w:rPr>
        <w:t> </w:t>
      </w:r>
      <w:r w:rsidRPr="00B76A89">
        <w:rPr>
          <w:sz w:val="20"/>
          <w:szCs w:val="20"/>
          <w:lang w:val="lv-LV"/>
        </w:rPr>
        <w:t xml:space="preserve">maija noteikumi Nr.188 „Saimnieciskās darbības </w:t>
      </w:r>
      <w:r w:rsidRPr="00B76A89">
        <w:rPr>
          <w:color w:val="000000"/>
          <w:sz w:val="20"/>
          <w:szCs w:val="20"/>
          <w:lang w:val="lv-LV"/>
        </w:rPr>
        <w:t>rezultātā zivju resursiem nodarītā zaudējuma noteikšanas un kompensācijas</w:t>
      </w:r>
      <w:r w:rsidRPr="00B76A89">
        <w:rPr>
          <w:sz w:val="20"/>
          <w:szCs w:val="20"/>
          <w:lang w:val="lv-LV"/>
        </w:rPr>
        <w:t xml:space="preserve"> kārtība”.</w:t>
      </w:r>
    </w:p>
    <w:p w:rsidR="00EE1ADA" w:rsidRPr="00B76A89" w:rsidRDefault="00EE1ADA" w:rsidP="00D43157">
      <w:pPr>
        <w:pStyle w:val="EntEmet"/>
        <w:tabs>
          <w:tab w:val="clear" w:pos="284"/>
          <w:tab w:val="clear" w:pos="851"/>
          <w:tab w:val="left" w:pos="885"/>
        </w:tabs>
        <w:spacing w:before="0"/>
        <w:ind w:left="567"/>
        <w:jc w:val="both"/>
        <w:rPr>
          <w:color w:val="000000"/>
          <w:lang w:val="lv-LV"/>
        </w:rPr>
      </w:pPr>
    </w:p>
    <w:p w:rsidR="007775DF" w:rsidRPr="00B76A89" w:rsidRDefault="007775DF" w:rsidP="0084719C">
      <w:pPr>
        <w:pStyle w:val="EntEmet"/>
        <w:numPr>
          <w:ilvl w:val="0"/>
          <w:numId w:val="3"/>
        </w:numPr>
        <w:tabs>
          <w:tab w:val="clear" w:pos="284"/>
          <w:tab w:val="clear" w:pos="851"/>
        </w:tabs>
        <w:spacing w:before="0"/>
        <w:ind w:left="0" w:firstLine="567"/>
        <w:jc w:val="both"/>
        <w:rPr>
          <w:color w:val="000000"/>
          <w:lang w:val="lv-LV"/>
        </w:rPr>
      </w:pPr>
      <w:r w:rsidRPr="00B76A89">
        <w:rPr>
          <w:color w:val="000000"/>
          <w:lang w:val="lv-LV"/>
        </w:rPr>
        <w:t>Š</w:t>
      </w:r>
      <w:r w:rsidR="00355B66">
        <w:rPr>
          <w:color w:val="000000"/>
          <w:lang w:val="lv-LV"/>
        </w:rPr>
        <w:t>ajā</w:t>
      </w:r>
      <w:r w:rsidRPr="00B76A89">
        <w:rPr>
          <w:color w:val="000000"/>
          <w:lang w:val="lv-LV"/>
        </w:rPr>
        <w:t xml:space="preserve"> rīcības virzien</w:t>
      </w:r>
      <w:r w:rsidR="00355B66">
        <w:rPr>
          <w:color w:val="000000"/>
          <w:lang w:val="lv-LV"/>
        </w:rPr>
        <w:t>ā</w:t>
      </w:r>
      <w:r w:rsidRPr="00B76A89">
        <w:rPr>
          <w:color w:val="000000"/>
          <w:lang w:val="lv-LV"/>
        </w:rPr>
        <w:t xml:space="preserve"> paredzētos pasākumus </w:t>
      </w:r>
      <w:r w:rsidR="007E1685" w:rsidRPr="00B76A89">
        <w:rPr>
          <w:color w:val="000000"/>
          <w:lang w:val="lv-LV"/>
        </w:rPr>
        <w:t>nodrošina</w:t>
      </w:r>
      <w:r w:rsidRPr="00B76A89">
        <w:rPr>
          <w:color w:val="000000"/>
          <w:lang w:val="lv-LV"/>
        </w:rPr>
        <w:t xml:space="preserve"> BIOR</w:t>
      </w:r>
      <w:r w:rsidR="007E1685" w:rsidRPr="00B76A89">
        <w:rPr>
          <w:color w:val="000000"/>
          <w:lang w:val="lv-LV"/>
        </w:rPr>
        <w:t xml:space="preserve"> </w:t>
      </w:r>
      <w:r w:rsidRPr="00B76A89">
        <w:rPr>
          <w:color w:val="000000"/>
          <w:lang w:val="lv-LV"/>
        </w:rPr>
        <w:t>no valsts budžeta apakšprogramma</w:t>
      </w:r>
      <w:r w:rsidR="007E1685" w:rsidRPr="00B76A89">
        <w:rPr>
          <w:color w:val="000000"/>
          <w:lang w:val="lv-LV"/>
        </w:rPr>
        <w:t>i</w:t>
      </w:r>
      <w:r w:rsidRPr="00B76A89">
        <w:rPr>
          <w:color w:val="000000"/>
          <w:lang w:val="lv-LV"/>
        </w:rPr>
        <w:t xml:space="preserve"> </w:t>
      </w:r>
      <w:r w:rsidR="009B0081">
        <w:rPr>
          <w:color w:val="000000"/>
          <w:lang w:val="lv-LV"/>
        </w:rPr>
        <w:t xml:space="preserve">25.01.00. </w:t>
      </w:r>
      <w:r w:rsidRPr="00B76A89">
        <w:rPr>
          <w:color w:val="000000"/>
          <w:lang w:val="lv-LV"/>
        </w:rPr>
        <w:t>“Zivju izmantošanas regulēšana, atražošana un izpēte”</w:t>
      </w:r>
      <w:r w:rsidR="007E1685" w:rsidRPr="00B76A89">
        <w:rPr>
          <w:color w:val="000000"/>
          <w:lang w:val="lv-LV"/>
        </w:rPr>
        <w:t xml:space="preserve"> ik gadu iedalītā finansējuma</w:t>
      </w:r>
      <w:r w:rsidRPr="00B76A89">
        <w:rPr>
          <w:color w:val="000000"/>
          <w:lang w:val="lv-LV"/>
        </w:rPr>
        <w:t>.</w:t>
      </w:r>
    </w:p>
    <w:p w:rsidR="007775DF" w:rsidRPr="00B76A89" w:rsidRDefault="007775DF" w:rsidP="0084719C">
      <w:pPr>
        <w:pStyle w:val="EntEmet"/>
        <w:numPr>
          <w:ilvl w:val="0"/>
          <w:numId w:val="3"/>
        </w:numPr>
        <w:tabs>
          <w:tab w:val="clear" w:pos="284"/>
          <w:tab w:val="clear" w:pos="851"/>
        </w:tabs>
        <w:spacing w:before="0"/>
        <w:ind w:left="0" w:firstLine="567"/>
        <w:jc w:val="both"/>
        <w:rPr>
          <w:color w:val="000000"/>
          <w:lang w:val="lv-LV"/>
        </w:rPr>
      </w:pPr>
      <w:r w:rsidRPr="00B76A89">
        <w:rPr>
          <w:color w:val="000000"/>
          <w:lang w:val="lv-LV"/>
        </w:rPr>
        <w:t xml:space="preserve">Konkrētie </w:t>
      </w:r>
      <w:r w:rsidR="009B0081">
        <w:rPr>
          <w:color w:val="000000"/>
          <w:lang w:val="lv-LV"/>
        </w:rPr>
        <w:t>5</w:t>
      </w:r>
      <w:r w:rsidRPr="00B76A89">
        <w:rPr>
          <w:color w:val="000000"/>
          <w:lang w:val="lv-LV"/>
        </w:rPr>
        <w:t>.</w:t>
      </w:r>
      <w:r w:rsidR="004C259B">
        <w:rPr>
          <w:color w:val="000000"/>
          <w:lang w:val="lv-LV"/>
        </w:rPr>
        <w:t> </w:t>
      </w:r>
      <w:r w:rsidRPr="00B76A89">
        <w:rPr>
          <w:color w:val="000000"/>
          <w:lang w:val="lv-LV"/>
        </w:rPr>
        <w:t xml:space="preserve">rīcības virziena īstenošanā noteiktie uzdevumi, plānotie pasākumi un darbības rezultatīvie rādītāji </w:t>
      </w:r>
      <w:r w:rsidR="00355B66">
        <w:rPr>
          <w:color w:val="000000"/>
          <w:lang w:val="lv-LV"/>
        </w:rPr>
        <w:t xml:space="preserve">ir </w:t>
      </w:r>
      <w:r w:rsidR="005C2AB7">
        <w:rPr>
          <w:color w:val="000000"/>
          <w:lang w:val="lv-LV"/>
        </w:rPr>
        <w:t>iekļauti</w:t>
      </w:r>
      <w:r w:rsidRPr="00B76A89">
        <w:rPr>
          <w:color w:val="000000"/>
          <w:lang w:val="lv-LV"/>
        </w:rPr>
        <w:t xml:space="preserve"> </w:t>
      </w:r>
      <w:r w:rsidR="00AD5994" w:rsidRPr="009B0081">
        <w:rPr>
          <w:color w:val="000000"/>
          <w:lang w:val="lv-LV"/>
        </w:rPr>
        <w:t>1</w:t>
      </w:r>
      <w:r w:rsidR="00D43157">
        <w:rPr>
          <w:color w:val="000000"/>
          <w:lang w:val="lv-LV"/>
        </w:rPr>
        <w:t>3</w:t>
      </w:r>
      <w:r w:rsidRPr="009B0081">
        <w:rPr>
          <w:color w:val="000000"/>
          <w:lang w:val="lv-LV"/>
        </w:rPr>
        <w:t>.tabulā.</w:t>
      </w:r>
    </w:p>
    <w:p w:rsidR="00DC46C7" w:rsidRPr="00B76A89" w:rsidRDefault="00DC46C7" w:rsidP="00B76A89">
      <w:pPr>
        <w:pStyle w:val="EntEmet"/>
        <w:tabs>
          <w:tab w:val="clear" w:pos="851"/>
        </w:tabs>
        <w:spacing w:before="0"/>
        <w:ind w:left="567"/>
        <w:jc w:val="both"/>
        <w:rPr>
          <w:color w:val="000000"/>
          <w:lang w:val="lv-LV"/>
        </w:rPr>
      </w:pPr>
    </w:p>
    <w:p w:rsidR="00CC1442" w:rsidRPr="00D43157" w:rsidRDefault="009B0081" w:rsidP="00B76A89">
      <w:pPr>
        <w:jc w:val="right"/>
        <w:rPr>
          <w:sz w:val="20"/>
          <w:szCs w:val="20"/>
          <w:lang w:val="lv-LV"/>
        </w:rPr>
      </w:pPr>
      <w:r w:rsidRPr="00D43157">
        <w:rPr>
          <w:sz w:val="20"/>
          <w:szCs w:val="20"/>
          <w:lang w:val="lv-LV"/>
        </w:rPr>
        <w:t>1</w:t>
      </w:r>
      <w:r w:rsidR="00D43157" w:rsidRPr="00D43157">
        <w:rPr>
          <w:sz w:val="20"/>
          <w:szCs w:val="20"/>
          <w:lang w:val="lv-LV"/>
        </w:rPr>
        <w:t>3</w:t>
      </w:r>
      <w:r w:rsidR="00AD5BE9" w:rsidRPr="00D43157">
        <w:rPr>
          <w:sz w:val="20"/>
          <w:szCs w:val="20"/>
          <w:lang w:val="lv-LV"/>
        </w:rPr>
        <w:t>.tabula</w:t>
      </w:r>
    </w:p>
    <w:p w:rsidR="00CC1442" w:rsidRPr="00D43157" w:rsidRDefault="000B6DD8" w:rsidP="00B76A89">
      <w:pPr>
        <w:pStyle w:val="EntEmet"/>
        <w:spacing w:before="0"/>
        <w:jc w:val="right"/>
        <w:rPr>
          <w:b/>
          <w:color w:val="000000"/>
          <w:sz w:val="20"/>
          <w:szCs w:val="20"/>
          <w:lang w:val="lv-LV"/>
        </w:rPr>
      </w:pPr>
      <w:r w:rsidRPr="00D43157">
        <w:rPr>
          <w:b/>
          <w:color w:val="000000"/>
          <w:sz w:val="20"/>
          <w:szCs w:val="20"/>
          <w:lang w:val="lv-LV"/>
        </w:rPr>
        <w:t>Plānā paredzētie pasākumi, darbības rezultāti un</w:t>
      </w:r>
    </w:p>
    <w:p w:rsidR="000B6DD8" w:rsidRPr="00D43157" w:rsidRDefault="00D26574" w:rsidP="00B76A89">
      <w:pPr>
        <w:pStyle w:val="EntEmet"/>
        <w:spacing w:before="0"/>
        <w:jc w:val="right"/>
        <w:rPr>
          <w:b/>
          <w:color w:val="000000"/>
          <w:sz w:val="20"/>
          <w:szCs w:val="20"/>
          <w:lang w:val="lv-LV"/>
        </w:rPr>
      </w:pPr>
      <w:r w:rsidRPr="00D43157">
        <w:rPr>
          <w:b/>
          <w:color w:val="000000"/>
          <w:sz w:val="20"/>
          <w:szCs w:val="20"/>
          <w:lang w:val="lv-LV"/>
        </w:rPr>
        <w:t xml:space="preserve"> to rezultatīvie rādītāji 2017</w:t>
      </w:r>
      <w:r w:rsidR="000B6DD8" w:rsidRPr="00D43157">
        <w:rPr>
          <w:b/>
          <w:color w:val="000000"/>
          <w:sz w:val="20"/>
          <w:szCs w:val="20"/>
          <w:lang w:val="lv-LV"/>
        </w:rPr>
        <w:t>.</w:t>
      </w:r>
      <w:r w:rsidR="00355B66">
        <w:rPr>
          <w:b/>
          <w:color w:val="000000"/>
          <w:sz w:val="20"/>
          <w:szCs w:val="20"/>
          <w:lang w:val="lv-LV"/>
        </w:rPr>
        <w:t>–</w:t>
      </w:r>
      <w:r w:rsidR="000B6DD8" w:rsidRPr="00D43157">
        <w:rPr>
          <w:b/>
          <w:color w:val="000000"/>
          <w:sz w:val="20"/>
          <w:szCs w:val="20"/>
          <w:lang w:val="lv-LV"/>
        </w:rPr>
        <w:t>20</w:t>
      </w:r>
      <w:r w:rsidRPr="00D43157">
        <w:rPr>
          <w:b/>
          <w:color w:val="000000"/>
          <w:sz w:val="20"/>
          <w:szCs w:val="20"/>
          <w:lang w:val="lv-LV"/>
        </w:rPr>
        <w:t>20</w:t>
      </w:r>
      <w:r w:rsidR="00AD5BE9" w:rsidRPr="00D43157">
        <w:rPr>
          <w:b/>
          <w:color w:val="000000"/>
          <w:sz w:val="20"/>
          <w:szCs w:val="20"/>
          <w:lang w:val="lv-LV"/>
        </w:rPr>
        <w:t>.gadā</w:t>
      </w:r>
    </w:p>
    <w:tbl>
      <w:tblPr>
        <w:tblStyle w:val="Reatabula"/>
        <w:tblW w:w="10065" w:type="dxa"/>
        <w:jc w:val="center"/>
        <w:tblLayout w:type="fixed"/>
        <w:tblLook w:val="04A0" w:firstRow="1" w:lastRow="0" w:firstColumn="1" w:lastColumn="0" w:noHBand="0" w:noVBand="1"/>
      </w:tblPr>
      <w:tblGrid>
        <w:gridCol w:w="709"/>
        <w:gridCol w:w="1838"/>
        <w:gridCol w:w="1919"/>
        <w:gridCol w:w="1701"/>
        <w:gridCol w:w="1134"/>
        <w:gridCol w:w="1488"/>
        <w:gridCol w:w="1276"/>
      </w:tblGrid>
      <w:tr w:rsidR="00840F55" w:rsidRPr="00735B1E" w:rsidTr="00C1131D">
        <w:trPr>
          <w:jc w:val="center"/>
        </w:trPr>
        <w:tc>
          <w:tcPr>
            <w:tcW w:w="2547" w:type="dxa"/>
            <w:gridSpan w:val="2"/>
            <w:hideMark/>
          </w:tcPr>
          <w:p w:rsidR="00AE7DC6" w:rsidRPr="00B76A89" w:rsidRDefault="00AE7DC6" w:rsidP="00B76A89">
            <w:pPr>
              <w:rPr>
                <w:b/>
                <w:bCs/>
                <w:sz w:val="20"/>
                <w:szCs w:val="20"/>
                <w:lang w:val="lv-LV"/>
              </w:rPr>
            </w:pPr>
            <w:r w:rsidRPr="00B76A89">
              <w:rPr>
                <w:b/>
                <w:bCs/>
                <w:sz w:val="20"/>
                <w:szCs w:val="20"/>
                <w:lang w:val="lv-LV"/>
              </w:rPr>
              <w:t>Plāna mērķis</w:t>
            </w:r>
          </w:p>
        </w:tc>
        <w:tc>
          <w:tcPr>
            <w:tcW w:w="7518" w:type="dxa"/>
            <w:gridSpan w:val="5"/>
            <w:hideMark/>
          </w:tcPr>
          <w:p w:rsidR="00AE7DC6" w:rsidRPr="00B76A89" w:rsidRDefault="008306A8" w:rsidP="00B76A89">
            <w:pPr>
              <w:jc w:val="center"/>
              <w:rPr>
                <w:sz w:val="20"/>
                <w:szCs w:val="20"/>
                <w:lang w:val="lv-LV"/>
              </w:rPr>
            </w:pPr>
            <w:r w:rsidRPr="00B76A89">
              <w:rPr>
                <w:b/>
                <w:sz w:val="20"/>
                <w:szCs w:val="20"/>
                <w:lang w:val="lv-LV"/>
              </w:rPr>
              <w:t>Ilgtspējīgi izmantojami un daudzveidīgi publiski pieejamie iekšējo ūdeņu zivju resursi Latvijā</w:t>
            </w:r>
          </w:p>
        </w:tc>
      </w:tr>
      <w:tr w:rsidR="00840F55" w:rsidRPr="00735B1E" w:rsidTr="00C1131D">
        <w:trPr>
          <w:jc w:val="center"/>
        </w:trPr>
        <w:tc>
          <w:tcPr>
            <w:tcW w:w="2547" w:type="dxa"/>
            <w:gridSpan w:val="2"/>
            <w:hideMark/>
          </w:tcPr>
          <w:p w:rsidR="00AE7DC6" w:rsidRPr="00B76A89" w:rsidRDefault="00AE7DC6" w:rsidP="00B76A89">
            <w:pPr>
              <w:rPr>
                <w:b/>
                <w:bCs/>
                <w:sz w:val="20"/>
                <w:szCs w:val="20"/>
                <w:lang w:val="lv-LV"/>
              </w:rPr>
            </w:pPr>
            <w:r w:rsidRPr="00B76A89">
              <w:rPr>
                <w:b/>
                <w:bCs/>
                <w:sz w:val="20"/>
                <w:szCs w:val="20"/>
                <w:lang w:val="lv-LV"/>
              </w:rPr>
              <w:t>Politikas rezultāts</w:t>
            </w:r>
            <w:r w:rsidR="005A2B96" w:rsidRPr="00B76A89">
              <w:rPr>
                <w:b/>
                <w:bCs/>
                <w:sz w:val="20"/>
                <w:szCs w:val="20"/>
                <w:lang w:val="lv-LV"/>
              </w:rPr>
              <w:t> (</w:t>
            </w:r>
            <w:r w:rsidRPr="00B76A89">
              <w:rPr>
                <w:b/>
                <w:bCs/>
                <w:sz w:val="20"/>
                <w:szCs w:val="20"/>
                <w:lang w:val="lv-LV"/>
              </w:rPr>
              <w:t>-i</w:t>
            </w:r>
            <w:r w:rsidR="005A2B96" w:rsidRPr="00B76A89">
              <w:rPr>
                <w:b/>
                <w:bCs/>
                <w:sz w:val="20"/>
                <w:szCs w:val="20"/>
                <w:lang w:val="lv-LV"/>
              </w:rPr>
              <w:t>)</w:t>
            </w:r>
            <w:r w:rsidRPr="00B76A89">
              <w:rPr>
                <w:b/>
                <w:bCs/>
                <w:sz w:val="20"/>
                <w:szCs w:val="20"/>
                <w:lang w:val="lv-LV"/>
              </w:rPr>
              <w:t xml:space="preserve"> un rezultatīvais rādītājs</w:t>
            </w:r>
            <w:r w:rsidR="005A2B96" w:rsidRPr="00B76A89">
              <w:rPr>
                <w:b/>
                <w:bCs/>
                <w:sz w:val="20"/>
                <w:szCs w:val="20"/>
                <w:lang w:val="lv-LV"/>
              </w:rPr>
              <w:t> (</w:t>
            </w:r>
            <w:r w:rsidRPr="00B76A89">
              <w:rPr>
                <w:b/>
                <w:bCs/>
                <w:sz w:val="20"/>
                <w:szCs w:val="20"/>
                <w:lang w:val="lv-LV"/>
              </w:rPr>
              <w:t>-i</w:t>
            </w:r>
            <w:r w:rsidR="005A2B96" w:rsidRPr="00B76A89">
              <w:rPr>
                <w:b/>
                <w:bCs/>
                <w:sz w:val="20"/>
                <w:szCs w:val="20"/>
                <w:lang w:val="lv-LV"/>
              </w:rPr>
              <w:t>)</w:t>
            </w:r>
          </w:p>
        </w:tc>
        <w:tc>
          <w:tcPr>
            <w:tcW w:w="7518" w:type="dxa"/>
            <w:gridSpan w:val="5"/>
            <w:hideMark/>
          </w:tcPr>
          <w:p w:rsidR="00AE7DC6" w:rsidRPr="00B76A89" w:rsidRDefault="004C2EA7" w:rsidP="007455E6">
            <w:pPr>
              <w:jc w:val="center"/>
              <w:rPr>
                <w:sz w:val="20"/>
                <w:szCs w:val="20"/>
                <w:lang w:val="lv-LV"/>
              </w:rPr>
            </w:pPr>
            <w:r>
              <w:rPr>
                <w:sz w:val="20"/>
                <w:szCs w:val="20"/>
                <w:lang w:val="lv-LV"/>
              </w:rPr>
              <w:t xml:space="preserve"> </w:t>
            </w:r>
            <w:r w:rsidR="0084719C">
              <w:rPr>
                <w:sz w:val="20"/>
                <w:szCs w:val="20"/>
                <w:lang w:val="lv-LV"/>
              </w:rPr>
              <w:t xml:space="preserve">Makšķerēšanā, vēžošanā, zemūdens medībās un zvejā nodrošināts </w:t>
            </w:r>
            <w:r w:rsidR="00C43FFC">
              <w:rPr>
                <w:sz w:val="20"/>
                <w:szCs w:val="20"/>
                <w:lang w:val="lv-LV"/>
              </w:rPr>
              <w:t>z</w:t>
            </w:r>
            <w:r w:rsidR="008F0391">
              <w:rPr>
                <w:sz w:val="20"/>
                <w:szCs w:val="20"/>
                <w:lang w:val="lv-LV"/>
              </w:rPr>
              <w:t xml:space="preserve">ivsaimnieciski </w:t>
            </w:r>
            <w:r w:rsidR="00C43FFC">
              <w:rPr>
                <w:sz w:val="20"/>
                <w:szCs w:val="20"/>
                <w:lang w:val="lv-LV"/>
              </w:rPr>
              <w:t>izmantojamo</w:t>
            </w:r>
            <w:r w:rsidR="008F0391">
              <w:rPr>
                <w:sz w:val="20"/>
                <w:szCs w:val="20"/>
                <w:lang w:val="lv-LV"/>
              </w:rPr>
              <w:t xml:space="preserve"> zivju</w:t>
            </w:r>
            <w:r w:rsidR="0084719C">
              <w:rPr>
                <w:sz w:val="20"/>
                <w:szCs w:val="20"/>
                <w:lang w:val="lv-LV"/>
              </w:rPr>
              <w:t xml:space="preserve"> un vēžu</w:t>
            </w:r>
            <w:r w:rsidR="008F0391">
              <w:rPr>
                <w:sz w:val="20"/>
                <w:szCs w:val="20"/>
                <w:lang w:val="lv-LV"/>
              </w:rPr>
              <w:t xml:space="preserve"> </w:t>
            </w:r>
            <w:r w:rsidR="0084719C">
              <w:rPr>
                <w:sz w:val="20"/>
                <w:szCs w:val="20"/>
                <w:lang w:val="lv-LV"/>
              </w:rPr>
              <w:t xml:space="preserve">(turpmāk – zivju) </w:t>
            </w:r>
            <w:r w:rsidR="008F0391">
              <w:rPr>
                <w:sz w:val="20"/>
                <w:szCs w:val="20"/>
                <w:lang w:val="lv-LV"/>
              </w:rPr>
              <w:t>resursu</w:t>
            </w:r>
            <w:r>
              <w:rPr>
                <w:sz w:val="20"/>
                <w:szCs w:val="20"/>
                <w:lang w:val="lv-LV"/>
              </w:rPr>
              <w:t xml:space="preserve"> pieaugum</w:t>
            </w:r>
            <w:r w:rsidR="00C43FFC">
              <w:rPr>
                <w:sz w:val="20"/>
                <w:szCs w:val="20"/>
                <w:lang w:val="lv-LV"/>
              </w:rPr>
              <w:t>s</w:t>
            </w:r>
            <w:r w:rsidR="008F0391">
              <w:rPr>
                <w:sz w:val="20"/>
                <w:szCs w:val="20"/>
                <w:lang w:val="lv-LV"/>
              </w:rPr>
              <w:t xml:space="preserve"> par </w:t>
            </w:r>
            <w:r w:rsidR="007455E6" w:rsidRPr="00C1131D">
              <w:rPr>
                <w:b/>
                <w:sz w:val="20"/>
                <w:szCs w:val="20"/>
                <w:lang w:val="lv-LV"/>
              </w:rPr>
              <w:t>vismaz</w:t>
            </w:r>
            <w:r w:rsidR="000F2293">
              <w:rPr>
                <w:sz w:val="20"/>
                <w:szCs w:val="20"/>
                <w:lang w:val="lv-LV"/>
              </w:rPr>
              <w:t xml:space="preserve"> </w:t>
            </w:r>
            <w:r w:rsidR="008F0391">
              <w:rPr>
                <w:sz w:val="20"/>
                <w:szCs w:val="20"/>
                <w:lang w:val="lv-LV"/>
              </w:rPr>
              <w:t>500 tonnām</w:t>
            </w:r>
            <w:r w:rsidR="0084719C">
              <w:rPr>
                <w:sz w:val="20"/>
                <w:szCs w:val="20"/>
                <w:lang w:val="lv-LV"/>
              </w:rPr>
              <w:t xml:space="preserve"> gadā</w:t>
            </w:r>
            <w:r w:rsidR="008F0391">
              <w:rPr>
                <w:sz w:val="20"/>
                <w:szCs w:val="20"/>
                <w:lang w:val="lv-LV"/>
              </w:rPr>
              <w:t xml:space="preserve"> </w:t>
            </w:r>
            <w:r>
              <w:rPr>
                <w:sz w:val="20"/>
                <w:szCs w:val="20"/>
                <w:lang w:val="lv-LV"/>
              </w:rPr>
              <w:t>–</w:t>
            </w:r>
            <w:r w:rsidR="00367B9A">
              <w:rPr>
                <w:sz w:val="20"/>
                <w:szCs w:val="20"/>
                <w:lang w:val="lv-LV"/>
              </w:rPr>
              <w:t xml:space="preserve"> </w:t>
            </w:r>
            <w:r w:rsidR="008F0391">
              <w:rPr>
                <w:sz w:val="20"/>
                <w:szCs w:val="20"/>
                <w:lang w:val="lv-LV"/>
              </w:rPr>
              <w:t>p</w:t>
            </w:r>
            <w:r w:rsidR="00952107" w:rsidRPr="009B0081">
              <w:rPr>
                <w:sz w:val="20"/>
                <w:szCs w:val="20"/>
                <w:lang w:val="lv-LV"/>
              </w:rPr>
              <w:t>ubliski pieejamo</w:t>
            </w:r>
            <w:r w:rsidR="0084719C">
              <w:rPr>
                <w:sz w:val="20"/>
                <w:szCs w:val="20"/>
                <w:lang w:val="lv-LV"/>
              </w:rPr>
              <w:t>s</w:t>
            </w:r>
            <w:r w:rsidR="00952107" w:rsidRPr="009B0081">
              <w:rPr>
                <w:sz w:val="20"/>
                <w:szCs w:val="20"/>
                <w:lang w:val="lv-LV"/>
              </w:rPr>
              <w:t xml:space="preserve"> iekšējo ūdeņu zivju resurs</w:t>
            </w:r>
            <w:r w:rsidR="0084719C">
              <w:rPr>
                <w:sz w:val="20"/>
                <w:szCs w:val="20"/>
                <w:lang w:val="lv-LV"/>
              </w:rPr>
              <w:t>us</w:t>
            </w:r>
            <w:r w:rsidR="008F0391">
              <w:rPr>
                <w:sz w:val="20"/>
                <w:szCs w:val="20"/>
                <w:lang w:val="lv-LV"/>
              </w:rPr>
              <w:t xml:space="preserve"> </w:t>
            </w:r>
            <w:r w:rsidR="0084719C">
              <w:rPr>
                <w:sz w:val="20"/>
                <w:szCs w:val="20"/>
                <w:lang w:val="lv-LV"/>
              </w:rPr>
              <w:t>ik gadu papildino</w:t>
            </w:r>
            <w:r w:rsidR="008F0391">
              <w:rPr>
                <w:sz w:val="20"/>
                <w:szCs w:val="20"/>
                <w:lang w:val="lv-LV"/>
              </w:rPr>
              <w:t>t</w:t>
            </w:r>
            <w:r w:rsidR="00952107" w:rsidRPr="009B0081">
              <w:rPr>
                <w:sz w:val="20"/>
                <w:szCs w:val="20"/>
                <w:lang w:val="lv-LV"/>
              </w:rPr>
              <w:t xml:space="preserve"> par vismaz 1</w:t>
            </w:r>
            <w:r w:rsidR="00902F46">
              <w:rPr>
                <w:sz w:val="20"/>
                <w:szCs w:val="20"/>
                <w:lang w:val="lv-LV"/>
              </w:rPr>
              <w:t>5</w:t>
            </w:r>
            <w:r w:rsidR="00952107" w:rsidRPr="009B0081">
              <w:rPr>
                <w:sz w:val="20"/>
                <w:szCs w:val="20"/>
                <w:lang w:val="lv-LV"/>
              </w:rPr>
              <w:t xml:space="preserve"> milj. </w:t>
            </w:r>
            <w:r w:rsidR="0084719C">
              <w:rPr>
                <w:sz w:val="20"/>
                <w:szCs w:val="20"/>
                <w:lang w:val="lv-LV"/>
              </w:rPr>
              <w:t xml:space="preserve">gab. </w:t>
            </w:r>
            <w:r w:rsidR="00952107" w:rsidRPr="009B0081">
              <w:rPr>
                <w:sz w:val="20"/>
                <w:szCs w:val="20"/>
                <w:lang w:val="lv-LV"/>
              </w:rPr>
              <w:t xml:space="preserve">zivju </w:t>
            </w:r>
            <w:r w:rsidR="005B4C4F">
              <w:rPr>
                <w:sz w:val="20"/>
                <w:szCs w:val="20"/>
                <w:lang w:val="lv-LV"/>
              </w:rPr>
              <w:t xml:space="preserve">kāpuru, </w:t>
            </w:r>
            <w:r w:rsidR="00952107" w:rsidRPr="009B0081">
              <w:rPr>
                <w:sz w:val="20"/>
                <w:szCs w:val="20"/>
                <w:lang w:val="lv-LV"/>
              </w:rPr>
              <w:t>mazuļu</w:t>
            </w:r>
            <w:r w:rsidR="005B4C4F">
              <w:rPr>
                <w:sz w:val="20"/>
                <w:szCs w:val="20"/>
                <w:lang w:val="lv-LV"/>
              </w:rPr>
              <w:t xml:space="preserve"> un</w:t>
            </w:r>
            <w:r w:rsidR="00952107" w:rsidRPr="009B0081">
              <w:rPr>
                <w:sz w:val="20"/>
                <w:szCs w:val="20"/>
                <w:lang w:val="lv-LV"/>
              </w:rPr>
              <w:t xml:space="preserve"> smoltu</w:t>
            </w:r>
            <w:r w:rsidR="005B4C4F">
              <w:rPr>
                <w:sz w:val="20"/>
                <w:szCs w:val="20"/>
                <w:lang w:val="lv-LV"/>
              </w:rPr>
              <w:t>, tai skaitā</w:t>
            </w:r>
            <w:r w:rsidR="00D43157">
              <w:rPr>
                <w:sz w:val="20"/>
                <w:szCs w:val="20"/>
                <w:lang w:val="lv-LV"/>
              </w:rPr>
              <w:t xml:space="preserve"> nēģu kāpuru</w:t>
            </w:r>
            <w:r w:rsidR="00D43157" w:rsidRPr="009B0081">
              <w:rPr>
                <w:sz w:val="20"/>
                <w:szCs w:val="20"/>
                <w:lang w:val="lv-LV"/>
              </w:rPr>
              <w:t xml:space="preserve"> </w:t>
            </w:r>
          </w:p>
        </w:tc>
      </w:tr>
      <w:tr w:rsidR="00840F55" w:rsidRPr="00477572" w:rsidTr="00C1131D">
        <w:trPr>
          <w:jc w:val="center"/>
        </w:trPr>
        <w:tc>
          <w:tcPr>
            <w:tcW w:w="2547" w:type="dxa"/>
            <w:gridSpan w:val="2"/>
            <w:hideMark/>
          </w:tcPr>
          <w:p w:rsidR="002803BD" w:rsidRPr="00B76A89" w:rsidRDefault="002803BD" w:rsidP="00B76A89">
            <w:pPr>
              <w:rPr>
                <w:b/>
                <w:bCs/>
                <w:sz w:val="20"/>
                <w:szCs w:val="20"/>
                <w:lang w:val="lv-LV"/>
              </w:rPr>
            </w:pPr>
            <w:r w:rsidRPr="00B76A89">
              <w:rPr>
                <w:b/>
                <w:bCs/>
                <w:sz w:val="20"/>
                <w:szCs w:val="20"/>
                <w:lang w:val="lv-LV"/>
              </w:rPr>
              <w:t>1. Rīcības virziens</w:t>
            </w:r>
          </w:p>
        </w:tc>
        <w:tc>
          <w:tcPr>
            <w:tcW w:w="7518" w:type="dxa"/>
            <w:gridSpan w:val="5"/>
            <w:hideMark/>
          </w:tcPr>
          <w:p w:rsidR="002803BD" w:rsidRPr="00B76A89" w:rsidRDefault="008306A8" w:rsidP="00D43157">
            <w:pPr>
              <w:rPr>
                <w:b/>
                <w:sz w:val="20"/>
                <w:szCs w:val="20"/>
                <w:lang w:val="lv-LV"/>
              </w:rPr>
            </w:pPr>
            <w:r w:rsidRPr="00B76A89">
              <w:rPr>
                <w:b/>
                <w:sz w:val="20"/>
                <w:szCs w:val="20"/>
                <w:lang w:val="lv-LV"/>
              </w:rPr>
              <w:t xml:space="preserve">Gaujas un Ventas </w:t>
            </w:r>
            <w:r w:rsidR="00D43157">
              <w:rPr>
                <w:b/>
                <w:sz w:val="20"/>
                <w:szCs w:val="20"/>
                <w:lang w:val="lv-LV"/>
              </w:rPr>
              <w:t>UBA</w:t>
            </w:r>
            <w:r w:rsidRPr="00B76A89">
              <w:rPr>
                <w:b/>
                <w:sz w:val="20"/>
                <w:szCs w:val="20"/>
                <w:lang w:val="lv-LV"/>
              </w:rPr>
              <w:t xml:space="preserve"> publisko upju ceļotājzivju resursu papildināšana</w:t>
            </w:r>
          </w:p>
        </w:tc>
      </w:tr>
      <w:tr w:rsidR="00A72C0C" w:rsidRPr="00B76A89" w:rsidTr="00C1131D">
        <w:trPr>
          <w:jc w:val="center"/>
        </w:trPr>
        <w:tc>
          <w:tcPr>
            <w:tcW w:w="709" w:type="dxa"/>
            <w:hideMark/>
          </w:tcPr>
          <w:p w:rsidR="002803BD" w:rsidRPr="00B76A89" w:rsidRDefault="002803BD" w:rsidP="00B76A89">
            <w:pPr>
              <w:jc w:val="center"/>
              <w:rPr>
                <w:b/>
                <w:bCs/>
                <w:sz w:val="20"/>
                <w:szCs w:val="20"/>
                <w:lang w:val="lv-LV"/>
              </w:rPr>
            </w:pPr>
            <w:r w:rsidRPr="00B76A89">
              <w:rPr>
                <w:b/>
                <w:bCs/>
                <w:sz w:val="20"/>
                <w:szCs w:val="20"/>
                <w:lang w:val="lv-LV"/>
              </w:rPr>
              <w:t xml:space="preserve">Nr. </w:t>
            </w:r>
            <w:r w:rsidR="000A4CCD" w:rsidRPr="00B76A89">
              <w:rPr>
                <w:b/>
                <w:bCs/>
                <w:sz w:val="20"/>
                <w:szCs w:val="20"/>
                <w:lang w:val="lv-LV"/>
              </w:rPr>
              <w:t>p</w:t>
            </w:r>
            <w:r w:rsidRPr="00B76A89">
              <w:rPr>
                <w:b/>
                <w:bCs/>
                <w:sz w:val="20"/>
                <w:szCs w:val="20"/>
                <w:lang w:val="lv-LV"/>
              </w:rPr>
              <w:t>. k.</w:t>
            </w:r>
          </w:p>
        </w:tc>
        <w:tc>
          <w:tcPr>
            <w:tcW w:w="1838" w:type="dxa"/>
            <w:hideMark/>
          </w:tcPr>
          <w:p w:rsidR="002803BD" w:rsidRPr="00B76A89" w:rsidRDefault="002803BD" w:rsidP="00B76A89">
            <w:pPr>
              <w:jc w:val="center"/>
              <w:rPr>
                <w:b/>
                <w:bCs/>
                <w:sz w:val="20"/>
                <w:szCs w:val="20"/>
                <w:lang w:val="lv-LV"/>
              </w:rPr>
            </w:pPr>
            <w:r w:rsidRPr="00B76A89">
              <w:rPr>
                <w:b/>
                <w:bCs/>
                <w:sz w:val="20"/>
                <w:szCs w:val="20"/>
                <w:lang w:val="lv-LV"/>
              </w:rPr>
              <w:t>Pasākums</w:t>
            </w:r>
          </w:p>
        </w:tc>
        <w:tc>
          <w:tcPr>
            <w:tcW w:w="1919" w:type="dxa"/>
            <w:hideMark/>
          </w:tcPr>
          <w:p w:rsidR="002803BD" w:rsidRPr="00B76A89" w:rsidRDefault="002803BD" w:rsidP="00B76A89">
            <w:pPr>
              <w:jc w:val="center"/>
              <w:rPr>
                <w:b/>
                <w:bCs/>
                <w:sz w:val="20"/>
                <w:szCs w:val="20"/>
                <w:lang w:val="lv-LV"/>
              </w:rPr>
            </w:pPr>
            <w:r w:rsidRPr="00B76A89">
              <w:rPr>
                <w:b/>
                <w:bCs/>
                <w:sz w:val="20"/>
                <w:szCs w:val="20"/>
                <w:lang w:val="lv-LV"/>
              </w:rPr>
              <w:t>Darbības rezultāts</w:t>
            </w:r>
          </w:p>
        </w:tc>
        <w:tc>
          <w:tcPr>
            <w:tcW w:w="1701" w:type="dxa"/>
            <w:hideMark/>
          </w:tcPr>
          <w:p w:rsidR="002803BD" w:rsidRPr="00B76A89" w:rsidRDefault="002803BD" w:rsidP="00B76A89">
            <w:pPr>
              <w:jc w:val="center"/>
              <w:rPr>
                <w:b/>
                <w:bCs/>
                <w:sz w:val="20"/>
                <w:szCs w:val="20"/>
                <w:lang w:val="lv-LV"/>
              </w:rPr>
            </w:pPr>
            <w:r w:rsidRPr="00B76A89">
              <w:rPr>
                <w:b/>
                <w:bCs/>
                <w:sz w:val="20"/>
                <w:szCs w:val="20"/>
                <w:lang w:val="lv-LV"/>
              </w:rPr>
              <w:t>Rezultatīvais rādītājs</w:t>
            </w:r>
          </w:p>
        </w:tc>
        <w:tc>
          <w:tcPr>
            <w:tcW w:w="1134" w:type="dxa"/>
            <w:hideMark/>
          </w:tcPr>
          <w:p w:rsidR="002803BD" w:rsidRPr="00B76A89" w:rsidRDefault="002803BD" w:rsidP="00B76A89">
            <w:pPr>
              <w:jc w:val="center"/>
              <w:rPr>
                <w:b/>
                <w:bCs/>
                <w:sz w:val="20"/>
                <w:szCs w:val="20"/>
                <w:lang w:val="lv-LV"/>
              </w:rPr>
            </w:pPr>
            <w:r w:rsidRPr="00B76A89">
              <w:rPr>
                <w:b/>
                <w:bCs/>
                <w:sz w:val="20"/>
                <w:szCs w:val="20"/>
                <w:lang w:val="lv-LV"/>
              </w:rPr>
              <w:t>Atbildīgā institūcija</w:t>
            </w:r>
          </w:p>
        </w:tc>
        <w:tc>
          <w:tcPr>
            <w:tcW w:w="1488" w:type="dxa"/>
            <w:hideMark/>
          </w:tcPr>
          <w:p w:rsidR="002803BD" w:rsidRPr="00B76A89" w:rsidRDefault="002803BD" w:rsidP="00B76A89">
            <w:pPr>
              <w:jc w:val="center"/>
              <w:rPr>
                <w:b/>
                <w:bCs/>
                <w:sz w:val="20"/>
                <w:szCs w:val="20"/>
                <w:lang w:val="lv-LV"/>
              </w:rPr>
            </w:pPr>
            <w:r w:rsidRPr="00B76A89">
              <w:rPr>
                <w:b/>
                <w:bCs/>
                <w:sz w:val="20"/>
                <w:szCs w:val="20"/>
                <w:lang w:val="lv-LV"/>
              </w:rPr>
              <w:t>Līdzatbildīgās institūcijas</w:t>
            </w:r>
          </w:p>
        </w:tc>
        <w:tc>
          <w:tcPr>
            <w:tcW w:w="1276" w:type="dxa"/>
            <w:hideMark/>
          </w:tcPr>
          <w:p w:rsidR="002803BD" w:rsidRPr="00B76A89" w:rsidRDefault="008575F4" w:rsidP="00B76A89">
            <w:pPr>
              <w:jc w:val="center"/>
              <w:rPr>
                <w:b/>
                <w:bCs/>
                <w:sz w:val="20"/>
                <w:szCs w:val="20"/>
                <w:lang w:val="lv-LV"/>
              </w:rPr>
            </w:pPr>
            <w:r w:rsidRPr="00B76A89">
              <w:rPr>
                <w:b/>
                <w:bCs/>
                <w:sz w:val="20"/>
                <w:szCs w:val="20"/>
                <w:lang w:val="lv-LV"/>
              </w:rPr>
              <w:t>Izpildes termiņš</w:t>
            </w:r>
          </w:p>
        </w:tc>
      </w:tr>
      <w:tr w:rsidR="00A72C0C" w:rsidRPr="00B76A89" w:rsidTr="00C1131D">
        <w:trPr>
          <w:jc w:val="center"/>
        </w:trPr>
        <w:tc>
          <w:tcPr>
            <w:tcW w:w="709" w:type="dxa"/>
            <w:hideMark/>
          </w:tcPr>
          <w:p w:rsidR="0003193E" w:rsidRPr="00B76A89" w:rsidRDefault="0003193E" w:rsidP="00C05B63">
            <w:pPr>
              <w:rPr>
                <w:sz w:val="20"/>
                <w:szCs w:val="20"/>
                <w:lang w:val="lv-LV"/>
              </w:rPr>
            </w:pPr>
            <w:r w:rsidRPr="00B76A89">
              <w:rPr>
                <w:sz w:val="20"/>
                <w:szCs w:val="20"/>
                <w:lang w:val="lv-LV"/>
              </w:rPr>
              <w:t>1.</w:t>
            </w:r>
            <w:r w:rsidR="00C05B63">
              <w:rPr>
                <w:sz w:val="20"/>
                <w:szCs w:val="20"/>
                <w:lang w:val="lv-LV"/>
              </w:rPr>
              <w:t>1</w:t>
            </w:r>
            <w:r w:rsidRPr="00B76A89">
              <w:rPr>
                <w:sz w:val="20"/>
                <w:szCs w:val="20"/>
                <w:lang w:val="lv-LV"/>
              </w:rPr>
              <w:t>.</w:t>
            </w:r>
          </w:p>
        </w:tc>
        <w:tc>
          <w:tcPr>
            <w:tcW w:w="1838" w:type="dxa"/>
            <w:hideMark/>
          </w:tcPr>
          <w:p w:rsidR="0003193E" w:rsidRPr="00B76A89" w:rsidRDefault="00902F46" w:rsidP="00083348">
            <w:pPr>
              <w:jc w:val="both"/>
              <w:rPr>
                <w:sz w:val="20"/>
                <w:szCs w:val="20"/>
                <w:lang w:val="lv-LV"/>
              </w:rPr>
            </w:pPr>
            <w:r>
              <w:rPr>
                <w:sz w:val="20"/>
                <w:szCs w:val="20"/>
                <w:lang w:val="lv-LV"/>
              </w:rPr>
              <w:t>Zivju resursu a</w:t>
            </w:r>
            <w:r w:rsidR="00012300" w:rsidRPr="00B76A89">
              <w:rPr>
                <w:sz w:val="20"/>
                <w:szCs w:val="20"/>
                <w:lang w:val="lv-LV"/>
              </w:rPr>
              <w:t>tražošana (t.sk. vaislas materiāla iegāde, audzēšanas process un izlaišana dabiskajos ūdeņos u.c.)</w:t>
            </w:r>
            <w:r w:rsidR="0003193E" w:rsidRPr="00B76A89">
              <w:rPr>
                <w:sz w:val="20"/>
                <w:szCs w:val="20"/>
                <w:lang w:val="lv-LV"/>
              </w:rPr>
              <w:t xml:space="preserve"> </w:t>
            </w:r>
          </w:p>
        </w:tc>
        <w:tc>
          <w:tcPr>
            <w:tcW w:w="1919" w:type="dxa"/>
            <w:hideMark/>
          </w:tcPr>
          <w:p w:rsidR="0003193E" w:rsidRPr="00B76A89" w:rsidRDefault="00012300" w:rsidP="00C05B63">
            <w:pPr>
              <w:jc w:val="both"/>
              <w:rPr>
                <w:sz w:val="20"/>
                <w:szCs w:val="20"/>
                <w:lang w:val="lv-LV"/>
              </w:rPr>
            </w:pPr>
            <w:r w:rsidRPr="00B76A89">
              <w:rPr>
                <w:sz w:val="20"/>
                <w:szCs w:val="20"/>
                <w:lang w:val="lv-LV"/>
              </w:rPr>
              <w:t xml:space="preserve">Nodrošināta zivju mazuļu audzēšana un izlaišana dabiskajos ūdeņos atbilstoši ZM un BIOR </w:t>
            </w:r>
            <w:r w:rsidR="00C05B63">
              <w:rPr>
                <w:sz w:val="20"/>
                <w:szCs w:val="20"/>
                <w:lang w:val="lv-LV"/>
              </w:rPr>
              <w:t xml:space="preserve">ikgadēji </w:t>
            </w:r>
            <w:r w:rsidRPr="00B76A89">
              <w:rPr>
                <w:sz w:val="20"/>
                <w:szCs w:val="20"/>
                <w:lang w:val="lv-LV"/>
              </w:rPr>
              <w:t>noslēgtajam līgumam un ielaišanas plānā noteiktaj</w:t>
            </w:r>
            <w:r w:rsidR="008C46E4">
              <w:rPr>
                <w:sz w:val="20"/>
                <w:szCs w:val="20"/>
                <w:lang w:val="lv-LV"/>
              </w:rPr>
              <w:t>a</w:t>
            </w:r>
            <w:r w:rsidRPr="00B76A89">
              <w:rPr>
                <w:sz w:val="20"/>
                <w:szCs w:val="20"/>
                <w:lang w:val="lv-LV"/>
              </w:rPr>
              <w:t>m apjom</w:t>
            </w:r>
            <w:r w:rsidR="008C46E4">
              <w:rPr>
                <w:sz w:val="20"/>
                <w:szCs w:val="20"/>
                <w:lang w:val="lv-LV"/>
              </w:rPr>
              <w:t>a</w:t>
            </w:r>
            <w:r w:rsidRPr="00B76A89">
              <w:rPr>
                <w:sz w:val="20"/>
                <w:szCs w:val="20"/>
                <w:lang w:val="lv-LV"/>
              </w:rPr>
              <w:t>m</w:t>
            </w:r>
            <w:r w:rsidR="008C46E4">
              <w:rPr>
                <w:sz w:val="20"/>
                <w:szCs w:val="20"/>
                <w:lang w:val="lv-LV"/>
              </w:rPr>
              <w:t xml:space="preserve"> un </w:t>
            </w:r>
            <w:r w:rsidRPr="00B76A89">
              <w:rPr>
                <w:sz w:val="20"/>
                <w:szCs w:val="20"/>
                <w:lang w:val="lv-LV"/>
              </w:rPr>
              <w:t>izlaišanas vietām</w:t>
            </w:r>
            <w:r w:rsidR="00C05B63">
              <w:rPr>
                <w:sz w:val="20"/>
                <w:szCs w:val="20"/>
                <w:lang w:val="lv-LV"/>
              </w:rPr>
              <w:t>. Sagatavoti attiecīgi pārskati par paveikto darbu.</w:t>
            </w:r>
          </w:p>
        </w:tc>
        <w:tc>
          <w:tcPr>
            <w:tcW w:w="1701" w:type="dxa"/>
            <w:hideMark/>
          </w:tcPr>
          <w:p w:rsidR="0003193E" w:rsidRPr="00B76A89" w:rsidRDefault="00012300" w:rsidP="00902F46">
            <w:pPr>
              <w:jc w:val="both"/>
              <w:rPr>
                <w:sz w:val="20"/>
                <w:szCs w:val="20"/>
                <w:lang w:val="lv-LV"/>
              </w:rPr>
            </w:pPr>
            <w:r w:rsidRPr="00B76A89">
              <w:rPr>
                <w:sz w:val="20"/>
                <w:szCs w:val="20"/>
                <w:lang w:val="lv-LV"/>
              </w:rPr>
              <w:t xml:space="preserve">Gaujas un Ventas </w:t>
            </w:r>
            <w:r w:rsidR="00902F46">
              <w:rPr>
                <w:sz w:val="20"/>
                <w:szCs w:val="20"/>
                <w:lang w:val="lv-LV"/>
              </w:rPr>
              <w:t xml:space="preserve">UBA </w:t>
            </w:r>
            <w:r w:rsidRPr="00B76A89">
              <w:rPr>
                <w:sz w:val="20"/>
                <w:szCs w:val="20"/>
                <w:lang w:val="lv-LV"/>
              </w:rPr>
              <w:t xml:space="preserve">publiskajās upēs </w:t>
            </w:r>
            <w:r w:rsidR="005C2AB7">
              <w:rPr>
                <w:sz w:val="20"/>
                <w:szCs w:val="20"/>
                <w:lang w:val="lv-LV"/>
              </w:rPr>
              <w:t xml:space="preserve">ik gadu </w:t>
            </w:r>
            <w:r w:rsidRPr="00B76A89">
              <w:rPr>
                <w:sz w:val="20"/>
                <w:szCs w:val="20"/>
                <w:lang w:val="lv-LV"/>
              </w:rPr>
              <w:t>ielaist</w:t>
            </w:r>
            <w:r w:rsidR="00902F46">
              <w:rPr>
                <w:sz w:val="20"/>
                <w:szCs w:val="20"/>
                <w:lang w:val="lv-LV"/>
              </w:rPr>
              <w:t>s</w:t>
            </w:r>
            <w:r w:rsidRPr="00B76A89">
              <w:rPr>
                <w:sz w:val="20"/>
                <w:szCs w:val="20"/>
                <w:lang w:val="lv-LV"/>
              </w:rPr>
              <w:t xml:space="preserve"> vismaz 6,021 milj.</w:t>
            </w:r>
            <w:r w:rsidR="008B0F9B">
              <w:rPr>
                <w:sz w:val="20"/>
                <w:szCs w:val="20"/>
                <w:lang w:val="lv-LV"/>
              </w:rPr>
              <w:t xml:space="preserve"> </w:t>
            </w:r>
            <w:r w:rsidRPr="00B76A89">
              <w:rPr>
                <w:sz w:val="20"/>
                <w:szCs w:val="20"/>
                <w:lang w:val="lv-LV"/>
              </w:rPr>
              <w:t>gab. ceļotājzivju mazuļu, smoltu un nēģa kāpuru.</w:t>
            </w:r>
          </w:p>
        </w:tc>
        <w:tc>
          <w:tcPr>
            <w:tcW w:w="1134" w:type="dxa"/>
            <w:hideMark/>
          </w:tcPr>
          <w:p w:rsidR="0003193E" w:rsidRPr="00B76A89" w:rsidRDefault="0003193E" w:rsidP="00C05B63">
            <w:pPr>
              <w:jc w:val="both"/>
              <w:rPr>
                <w:sz w:val="20"/>
                <w:szCs w:val="20"/>
                <w:lang w:val="lv-LV"/>
              </w:rPr>
            </w:pPr>
            <w:r w:rsidRPr="00B76A89">
              <w:rPr>
                <w:sz w:val="20"/>
                <w:szCs w:val="20"/>
                <w:lang w:val="lv-LV"/>
              </w:rPr>
              <w:t> BIOR</w:t>
            </w:r>
          </w:p>
        </w:tc>
        <w:tc>
          <w:tcPr>
            <w:tcW w:w="1488" w:type="dxa"/>
            <w:hideMark/>
          </w:tcPr>
          <w:p w:rsidR="0003193E" w:rsidRPr="00B76A89" w:rsidRDefault="0003193E" w:rsidP="00C05B63">
            <w:pPr>
              <w:jc w:val="both"/>
              <w:rPr>
                <w:sz w:val="20"/>
                <w:szCs w:val="20"/>
                <w:lang w:val="lv-LV"/>
              </w:rPr>
            </w:pPr>
            <w:r w:rsidRPr="00B76A89">
              <w:rPr>
                <w:sz w:val="20"/>
                <w:szCs w:val="20"/>
                <w:lang w:val="lv-LV"/>
              </w:rPr>
              <w:t> ZM</w:t>
            </w:r>
          </w:p>
        </w:tc>
        <w:tc>
          <w:tcPr>
            <w:tcW w:w="1276" w:type="dxa"/>
            <w:hideMark/>
          </w:tcPr>
          <w:p w:rsidR="0003193E" w:rsidRPr="00B76A89" w:rsidRDefault="0003193E" w:rsidP="00C05B63">
            <w:pPr>
              <w:jc w:val="both"/>
              <w:rPr>
                <w:sz w:val="20"/>
                <w:szCs w:val="20"/>
                <w:lang w:val="lv-LV"/>
              </w:rPr>
            </w:pPr>
            <w:r w:rsidRPr="00B76A89">
              <w:rPr>
                <w:sz w:val="20"/>
                <w:szCs w:val="20"/>
                <w:lang w:val="lv-LV"/>
              </w:rPr>
              <w:t>Katru gadu 1. un 2.pusgadā</w:t>
            </w:r>
          </w:p>
        </w:tc>
      </w:tr>
      <w:tr w:rsidR="00840F55" w:rsidRPr="00735B1E" w:rsidTr="00C1131D">
        <w:trPr>
          <w:jc w:val="center"/>
        </w:trPr>
        <w:tc>
          <w:tcPr>
            <w:tcW w:w="2547" w:type="dxa"/>
            <w:gridSpan w:val="2"/>
            <w:hideMark/>
          </w:tcPr>
          <w:p w:rsidR="00AE7DC6" w:rsidRPr="00B76A89" w:rsidRDefault="002803BD" w:rsidP="00B76A89">
            <w:pPr>
              <w:rPr>
                <w:b/>
                <w:bCs/>
                <w:sz w:val="20"/>
                <w:szCs w:val="20"/>
                <w:lang w:val="lv-LV"/>
              </w:rPr>
            </w:pPr>
            <w:r w:rsidRPr="00B76A89">
              <w:rPr>
                <w:b/>
                <w:bCs/>
                <w:sz w:val="20"/>
                <w:szCs w:val="20"/>
                <w:lang w:val="lv-LV"/>
              </w:rPr>
              <w:t>2</w:t>
            </w:r>
            <w:r w:rsidR="00AE7DC6" w:rsidRPr="00B76A89">
              <w:rPr>
                <w:b/>
                <w:bCs/>
                <w:sz w:val="20"/>
                <w:szCs w:val="20"/>
                <w:lang w:val="lv-LV"/>
              </w:rPr>
              <w:t>. Rīcības virziens</w:t>
            </w:r>
          </w:p>
        </w:tc>
        <w:tc>
          <w:tcPr>
            <w:tcW w:w="7518" w:type="dxa"/>
            <w:gridSpan w:val="5"/>
            <w:hideMark/>
          </w:tcPr>
          <w:p w:rsidR="00AE7DC6" w:rsidRPr="00B76A89" w:rsidRDefault="008306A8" w:rsidP="00C05B63">
            <w:pPr>
              <w:rPr>
                <w:b/>
                <w:sz w:val="20"/>
                <w:szCs w:val="20"/>
                <w:lang w:val="lv-LV"/>
              </w:rPr>
            </w:pPr>
            <w:r w:rsidRPr="00B76A89">
              <w:rPr>
                <w:b/>
                <w:sz w:val="20"/>
                <w:szCs w:val="20"/>
                <w:lang w:val="lv-LV"/>
              </w:rPr>
              <w:t xml:space="preserve">Daugavas </w:t>
            </w:r>
            <w:r w:rsidR="00C05B63">
              <w:rPr>
                <w:b/>
                <w:sz w:val="20"/>
                <w:szCs w:val="20"/>
                <w:lang w:val="lv-LV"/>
              </w:rPr>
              <w:t>UBA publisko</w:t>
            </w:r>
            <w:r w:rsidRPr="00B76A89">
              <w:rPr>
                <w:b/>
                <w:sz w:val="20"/>
                <w:szCs w:val="20"/>
                <w:lang w:val="lv-LV"/>
              </w:rPr>
              <w:t xml:space="preserve"> </w:t>
            </w:r>
            <w:r w:rsidR="00422C67">
              <w:rPr>
                <w:b/>
                <w:sz w:val="20"/>
                <w:szCs w:val="20"/>
                <w:lang w:val="lv-LV"/>
              </w:rPr>
              <w:t>upju un ezeru</w:t>
            </w:r>
            <w:r w:rsidRPr="00B76A89">
              <w:rPr>
                <w:b/>
                <w:sz w:val="20"/>
                <w:szCs w:val="20"/>
                <w:lang w:val="lv-LV"/>
              </w:rPr>
              <w:t xml:space="preserve"> zivju resursu papildināšana Daugavas HES kaskādes radīto zaudējumu kompensācijai</w:t>
            </w:r>
          </w:p>
        </w:tc>
      </w:tr>
      <w:tr w:rsidR="00A72C0C" w:rsidRPr="00B76A89" w:rsidTr="00C1131D">
        <w:trPr>
          <w:jc w:val="center"/>
        </w:trPr>
        <w:tc>
          <w:tcPr>
            <w:tcW w:w="709" w:type="dxa"/>
            <w:hideMark/>
          </w:tcPr>
          <w:p w:rsidR="00AE7DC6" w:rsidRPr="00B76A89" w:rsidRDefault="00AE7DC6" w:rsidP="00B76A89">
            <w:pPr>
              <w:jc w:val="center"/>
              <w:rPr>
                <w:b/>
                <w:bCs/>
                <w:sz w:val="20"/>
                <w:szCs w:val="20"/>
                <w:lang w:val="lv-LV"/>
              </w:rPr>
            </w:pPr>
            <w:r w:rsidRPr="00B76A89">
              <w:rPr>
                <w:b/>
                <w:bCs/>
                <w:sz w:val="20"/>
                <w:szCs w:val="20"/>
                <w:lang w:val="lv-LV"/>
              </w:rPr>
              <w:t>Nr. p. k.</w:t>
            </w:r>
          </w:p>
        </w:tc>
        <w:tc>
          <w:tcPr>
            <w:tcW w:w="1838" w:type="dxa"/>
            <w:hideMark/>
          </w:tcPr>
          <w:p w:rsidR="00AE7DC6" w:rsidRPr="00B76A89" w:rsidRDefault="00AE7DC6" w:rsidP="00B76A89">
            <w:pPr>
              <w:jc w:val="center"/>
              <w:rPr>
                <w:b/>
                <w:bCs/>
                <w:sz w:val="20"/>
                <w:szCs w:val="20"/>
                <w:lang w:val="lv-LV"/>
              </w:rPr>
            </w:pPr>
            <w:r w:rsidRPr="00B76A89">
              <w:rPr>
                <w:b/>
                <w:bCs/>
                <w:sz w:val="20"/>
                <w:szCs w:val="20"/>
                <w:lang w:val="lv-LV"/>
              </w:rPr>
              <w:t>Pasākums</w:t>
            </w:r>
          </w:p>
        </w:tc>
        <w:tc>
          <w:tcPr>
            <w:tcW w:w="1919" w:type="dxa"/>
            <w:hideMark/>
          </w:tcPr>
          <w:p w:rsidR="00AE7DC6" w:rsidRPr="00B76A89" w:rsidRDefault="00AE7DC6" w:rsidP="00B76A89">
            <w:pPr>
              <w:jc w:val="center"/>
              <w:rPr>
                <w:b/>
                <w:bCs/>
                <w:sz w:val="20"/>
                <w:szCs w:val="20"/>
                <w:lang w:val="lv-LV"/>
              </w:rPr>
            </w:pPr>
            <w:r w:rsidRPr="00B76A89">
              <w:rPr>
                <w:b/>
                <w:bCs/>
                <w:sz w:val="20"/>
                <w:szCs w:val="20"/>
                <w:lang w:val="lv-LV"/>
              </w:rPr>
              <w:t>Darbības rezultāts</w:t>
            </w:r>
          </w:p>
        </w:tc>
        <w:tc>
          <w:tcPr>
            <w:tcW w:w="1701" w:type="dxa"/>
            <w:hideMark/>
          </w:tcPr>
          <w:p w:rsidR="00AE7DC6" w:rsidRPr="00B76A89" w:rsidRDefault="00AE7DC6" w:rsidP="00B76A89">
            <w:pPr>
              <w:jc w:val="center"/>
              <w:rPr>
                <w:b/>
                <w:bCs/>
                <w:sz w:val="20"/>
                <w:szCs w:val="20"/>
                <w:lang w:val="lv-LV"/>
              </w:rPr>
            </w:pPr>
            <w:r w:rsidRPr="00B76A89">
              <w:rPr>
                <w:b/>
                <w:bCs/>
                <w:sz w:val="20"/>
                <w:szCs w:val="20"/>
                <w:lang w:val="lv-LV"/>
              </w:rPr>
              <w:t>Rezultatīvais rādītājs</w:t>
            </w:r>
          </w:p>
        </w:tc>
        <w:tc>
          <w:tcPr>
            <w:tcW w:w="1134" w:type="dxa"/>
            <w:hideMark/>
          </w:tcPr>
          <w:p w:rsidR="00AE7DC6" w:rsidRPr="00B76A89" w:rsidRDefault="00AE7DC6" w:rsidP="00B76A89">
            <w:pPr>
              <w:jc w:val="center"/>
              <w:rPr>
                <w:b/>
                <w:bCs/>
                <w:sz w:val="20"/>
                <w:szCs w:val="20"/>
                <w:lang w:val="lv-LV"/>
              </w:rPr>
            </w:pPr>
            <w:r w:rsidRPr="00B76A89">
              <w:rPr>
                <w:b/>
                <w:bCs/>
                <w:sz w:val="20"/>
                <w:szCs w:val="20"/>
                <w:lang w:val="lv-LV"/>
              </w:rPr>
              <w:t>Atbildīgā institūcija</w:t>
            </w:r>
          </w:p>
        </w:tc>
        <w:tc>
          <w:tcPr>
            <w:tcW w:w="1488" w:type="dxa"/>
            <w:hideMark/>
          </w:tcPr>
          <w:p w:rsidR="00AE7DC6" w:rsidRPr="00B76A89" w:rsidRDefault="00AE7DC6" w:rsidP="00B76A89">
            <w:pPr>
              <w:jc w:val="center"/>
              <w:rPr>
                <w:b/>
                <w:bCs/>
                <w:sz w:val="20"/>
                <w:szCs w:val="20"/>
                <w:lang w:val="lv-LV"/>
              </w:rPr>
            </w:pPr>
            <w:r w:rsidRPr="00B76A89">
              <w:rPr>
                <w:b/>
                <w:bCs/>
                <w:sz w:val="20"/>
                <w:szCs w:val="20"/>
                <w:lang w:val="lv-LV"/>
              </w:rPr>
              <w:t>Līdzatbildīgās institūcijas</w:t>
            </w:r>
          </w:p>
        </w:tc>
        <w:tc>
          <w:tcPr>
            <w:tcW w:w="1276" w:type="dxa"/>
            <w:hideMark/>
          </w:tcPr>
          <w:p w:rsidR="00AE7DC6" w:rsidRPr="00B76A89" w:rsidRDefault="00AE7DC6" w:rsidP="00B76A89">
            <w:pPr>
              <w:jc w:val="center"/>
              <w:rPr>
                <w:b/>
                <w:bCs/>
                <w:sz w:val="20"/>
                <w:szCs w:val="20"/>
                <w:lang w:val="lv-LV"/>
              </w:rPr>
            </w:pPr>
            <w:r w:rsidRPr="00B76A89">
              <w:rPr>
                <w:b/>
                <w:bCs/>
                <w:sz w:val="20"/>
                <w:szCs w:val="20"/>
                <w:lang w:val="lv-LV"/>
              </w:rPr>
              <w:t>I</w:t>
            </w:r>
            <w:r w:rsidR="008575F4" w:rsidRPr="00B76A89">
              <w:rPr>
                <w:b/>
                <w:bCs/>
                <w:sz w:val="20"/>
                <w:szCs w:val="20"/>
                <w:lang w:val="lv-LV"/>
              </w:rPr>
              <w:t>zpildes termiņš</w:t>
            </w:r>
          </w:p>
        </w:tc>
      </w:tr>
      <w:tr w:rsidR="00A72C0C" w:rsidRPr="00B76A89" w:rsidTr="00C1131D">
        <w:trPr>
          <w:jc w:val="center"/>
        </w:trPr>
        <w:tc>
          <w:tcPr>
            <w:tcW w:w="709" w:type="dxa"/>
            <w:hideMark/>
          </w:tcPr>
          <w:p w:rsidR="00A72C0C" w:rsidRPr="00B76A89" w:rsidRDefault="00A72C0C" w:rsidP="00C05B63">
            <w:pPr>
              <w:rPr>
                <w:sz w:val="20"/>
                <w:szCs w:val="20"/>
                <w:lang w:val="lv-LV"/>
              </w:rPr>
            </w:pPr>
            <w:r w:rsidRPr="00B76A89">
              <w:rPr>
                <w:sz w:val="20"/>
                <w:szCs w:val="20"/>
                <w:lang w:val="lv-LV"/>
              </w:rPr>
              <w:t> 2.</w:t>
            </w:r>
            <w:r w:rsidR="00C05B63">
              <w:rPr>
                <w:sz w:val="20"/>
                <w:szCs w:val="20"/>
                <w:lang w:val="lv-LV"/>
              </w:rPr>
              <w:t>1</w:t>
            </w:r>
            <w:r w:rsidRPr="00B76A89">
              <w:rPr>
                <w:sz w:val="20"/>
                <w:szCs w:val="20"/>
                <w:lang w:val="lv-LV"/>
              </w:rPr>
              <w:t>.</w:t>
            </w:r>
          </w:p>
        </w:tc>
        <w:tc>
          <w:tcPr>
            <w:tcW w:w="1838" w:type="dxa"/>
            <w:hideMark/>
          </w:tcPr>
          <w:p w:rsidR="00A72C0C" w:rsidRPr="00B76A89" w:rsidRDefault="00902F46" w:rsidP="00083348">
            <w:pPr>
              <w:rPr>
                <w:sz w:val="20"/>
                <w:szCs w:val="20"/>
                <w:lang w:val="lv-LV"/>
              </w:rPr>
            </w:pPr>
            <w:r>
              <w:rPr>
                <w:sz w:val="20"/>
                <w:szCs w:val="20"/>
                <w:lang w:val="lv-LV"/>
              </w:rPr>
              <w:t>Zivju resursu a</w:t>
            </w:r>
            <w:r w:rsidR="00A72C0C" w:rsidRPr="00B76A89">
              <w:rPr>
                <w:sz w:val="20"/>
                <w:szCs w:val="20"/>
                <w:lang w:val="lv-LV"/>
              </w:rPr>
              <w:t xml:space="preserve">tražošana (t.sk. vaislas materiāla iegāde, audzēšanas process un izlaišana dabiskajos ūdeņos u.c.) </w:t>
            </w:r>
          </w:p>
        </w:tc>
        <w:tc>
          <w:tcPr>
            <w:tcW w:w="1919" w:type="dxa"/>
            <w:hideMark/>
          </w:tcPr>
          <w:p w:rsidR="00A72C0C" w:rsidRPr="00B76A89" w:rsidRDefault="00A72C0C" w:rsidP="0013555E">
            <w:pPr>
              <w:rPr>
                <w:sz w:val="20"/>
                <w:szCs w:val="20"/>
                <w:lang w:val="lv-LV"/>
              </w:rPr>
            </w:pPr>
            <w:r w:rsidRPr="00B76A89">
              <w:rPr>
                <w:sz w:val="20"/>
                <w:szCs w:val="20"/>
                <w:lang w:val="lv-LV"/>
              </w:rPr>
              <w:t>Nodrošināta zivju mazuļu audzēšana un izlaišana dabiskajos ūdeņos atbilstoši Latvenergo un BIOR noslēgtajam līgumam un ikgadējā ielaišanas plānā noteiktaj</w:t>
            </w:r>
            <w:r w:rsidR="008C46E4">
              <w:rPr>
                <w:sz w:val="20"/>
                <w:szCs w:val="20"/>
                <w:lang w:val="lv-LV"/>
              </w:rPr>
              <w:t>a</w:t>
            </w:r>
            <w:r w:rsidRPr="00B76A89">
              <w:rPr>
                <w:sz w:val="20"/>
                <w:szCs w:val="20"/>
                <w:lang w:val="lv-LV"/>
              </w:rPr>
              <w:t>m apjom</w:t>
            </w:r>
            <w:r w:rsidR="008C46E4">
              <w:rPr>
                <w:sz w:val="20"/>
                <w:szCs w:val="20"/>
                <w:lang w:val="lv-LV"/>
              </w:rPr>
              <w:t>a</w:t>
            </w:r>
            <w:r w:rsidRPr="00B76A89">
              <w:rPr>
                <w:sz w:val="20"/>
                <w:szCs w:val="20"/>
                <w:lang w:val="lv-LV"/>
              </w:rPr>
              <w:t>m un izlaišanas vietām</w:t>
            </w:r>
            <w:r w:rsidR="00C05B63">
              <w:rPr>
                <w:sz w:val="20"/>
                <w:szCs w:val="20"/>
                <w:lang w:val="lv-LV"/>
              </w:rPr>
              <w:t>. Sagatavoti attiecīgi pārskati par paveikto darbu.</w:t>
            </w:r>
          </w:p>
        </w:tc>
        <w:tc>
          <w:tcPr>
            <w:tcW w:w="1701" w:type="dxa"/>
            <w:hideMark/>
          </w:tcPr>
          <w:p w:rsidR="00A72C0C" w:rsidRPr="00B76A89" w:rsidRDefault="00A72C0C" w:rsidP="00902F46">
            <w:pPr>
              <w:rPr>
                <w:sz w:val="20"/>
                <w:szCs w:val="20"/>
                <w:lang w:val="lv-LV"/>
              </w:rPr>
            </w:pPr>
            <w:r w:rsidRPr="00B76A89">
              <w:rPr>
                <w:sz w:val="20"/>
                <w:szCs w:val="20"/>
                <w:lang w:val="lv-LV"/>
              </w:rPr>
              <w:t xml:space="preserve">Daugavas </w:t>
            </w:r>
            <w:r w:rsidR="00C05B63">
              <w:rPr>
                <w:sz w:val="20"/>
                <w:szCs w:val="20"/>
                <w:lang w:val="lv-LV"/>
              </w:rPr>
              <w:t>UBA publi</w:t>
            </w:r>
            <w:r w:rsidR="00902F46">
              <w:rPr>
                <w:sz w:val="20"/>
                <w:szCs w:val="20"/>
                <w:lang w:val="lv-LV"/>
              </w:rPr>
              <w:t>s</w:t>
            </w:r>
            <w:r w:rsidR="00C05B63">
              <w:rPr>
                <w:sz w:val="20"/>
                <w:szCs w:val="20"/>
                <w:lang w:val="lv-LV"/>
              </w:rPr>
              <w:t>kajās upēs un</w:t>
            </w:r>
            <w:r w:rsidRPr="00B76A89">
              <w:rPr>
                <w:sz w:val="20"/>
                <w:szCs w:val="20"/>
                <w:lang w:val="lv-LV"/>
              </w:rPr>
              <w:t xml:space="preserve"> ezeros </w:t>
            </w:r>
            <w:r w:rsidR="005C2AB7">
              <w:rPr>
                <w:sz w:val="20"/>
                <w:szCs w:val="20"/>
                <w:lang w:val="lv-LV"/>
              </w:rPr>
              <w:t xml:space="preserve">ik gadu </w:t>
            </w:r>
            <w:r w:rsidRPr="00B76A89">
              <w:rPr>
                <w:sz w:val="20"/>
                <w:szCs w:val="20"/>
                <w:lang w:val="lv-LV"/>
              </w:rPr>
              <w:t>ielaist</w:t>
            </w:r>
            <w:r w:rsidR="00902F46">
              <w:rPr>
                <w:sz w:val="20"/>
                <w:szCs w:val="20"/>
                <w:lang w:val="lv-LV"/>
              </w:rPr>
              <w:t>s</w:t>
            </w:r>
            <w:r w:rsidRPr="00B76A89">
              <w:rPr>
                <w:sz w:val="20"/>
                <w:szCs w:val="20"/>
                <w:lang w:val="lv-LV"/>
              </w:rPr>
              <w:t xml:space="preserve"> vismaz 6,37 milj.gab. zivju mazuļu, smoltu un nēģa kāpuru.</w:t>
            </w:r>
          </w:p>
        </w:tc>
        <w:tc>
          <w:tcPr>
            <w:tcW w:w="1134" w:type="dxa"/>
            <w:hideMark/>
          </w:tcPr>
          <w:p w:rsidR="00A72C0C" w:rsidRPr="00B76A89" w:rsidRDefault="00A72C0C" w:rsidP="00B76A89">
            <w:pPr>
              <w:rPr>
                <w:sz w:val="20"/>
                <w:szCs w:val="20"/>
                <w:lang w:val="lv-LV"/>
              </w:rPr>
            </w:pPr>
            <w:r w:rsidRPr="00B76A89">
              <w:rPr>
                <w:sz w:val="20"/>
                <w:szCs w:val="20"/>
                <w:lang w:val="lv-LV"/>
              </w:rPr>
              <w:t> BIOR</w:t>
            </w:r>
          </w:p>
        </w:tc>
        <w:tc>
          <w:tcPr>
            <w:tcW w:w="1488" w:type="dxa"/>
            <w:hideMark/>
          </w:tcPr>
          <w:p w:rsidR="00A72C0C" w:rsidRPr="00B76A89" w:rsidRDefault="00902F46" w:rsidP="00902F46">
            <w:pPr>
              <w:rPr>
                <w:sz w:val="20"/>
                <w:szCs w:val="20"/>
                <w:lang w:val="lv-LV"/>
              </w:rPr>
            </w:pPr>
            <w:r>
              <w:rPr>
                <w:sz w:val="20"/>
                <w:szCs w:val="20"/>
                <w:lang w:val="lv-LV"/>
              </w:rPr>
              <w:t>Latvenergo</w:t>
            </w:r>
          </w:p>
        </w:tc>
        <w:tc>
          <w:tcPr>
            <w:tcW w:w="1276" w:type="dxa"/>
            <w:hideMark/>
          </w:tcPr>
          <w:p w:rsidR="00A72C0C" w:rsidRPr="00B76A89" w:rsidRDefault="00A72C0C" w:rsidP="00B76A89">
            <w:pPr>
              <w:rPr>
                <w:sz w:val="20"/>
                <w:szCs w:val="20"/>
                <w:lang w:val="lv-LV"/>
              </w:rPr>
            </w:pPr>
            <w:r w:rsidRPr="00B76A89">
              <w:rPr>
                <w:sz w:val="20"/>
                <w:szCs w:val="20"/>
                <w:lang w:val="lv-LV"/>
              </w:rPr>
              <w:t>Katru gadu 1. un 2.pusgadā</w:t>
            </w:r>
          </w:p>
        </w:tc>
      </w:tr>
      <w:tr w:rsidR="008306A8" w:rsidRPr="00735B1E" w:rsidTr="00C1131D">
        <w:trPr>
          <w:jc w:val="center"/>
        </w:trPr>
        <w:tc>
          <w:tcPr>
            <w:tcW w:w="2547" w:type="dxa"/>
            <w:gridSpan w:val="2"/>
          </w:tcPr>
          <w:p w:rsidR="008306A8" w:rsidRPr="00B76A89" w:rsidRDefault="008306A8" w:rsidP="00B76A89">
            <w:pPr>
              <w:rPr>
                <w:sz w:val="20"/>
                <w:szCs w:val="20"/>
                <w:lang w:val="lv-LV"/>
              </w:rPr>
            </w:pPr>
            <w:r w:rsidRPr="00B76A89">
              <w:rPr>
                <w:b/>
                <w:bCs/>
                <w:sz w:val="20"/>
                <w:szCs w:val="20"/>
                <w:lang w:val="lv-LV"/>
              </w:rPr>
              <w:t>3. Rīcības virziens</w:t>
            </w:r>
          </w:p>
        </w:tc>
        <w:tc>
          <w:tcPr>
            <w:tcW w:w="7518" w:type="dxa"/>
            <w:gridSpan w:val="5"/>
          </w:tcPr>
          <w:p w:rsidR="008306A8" w:rsidRPr="00B76A89" w:rsidRDefault="00C05B63" w:rsidP="00A508A7">
            <w:pPr>
              <w:rPr>
                <w:b/>
                <w:sz w:val="20"/>
                <w:szCs w:val="20"/>
                <w:lang w:val="lv-LV"/>
              </w:rPr>
            </w:pPr>
            <w:r>
              <w:rPr>
                <w:b/>
                <w:sz w:val="20"/>
                <w:szCs w:val="20"/>
                <w:lang w:val="lv-LV"/>
              </w:rPr>
              <w:t>Citu p</w:t>
            </w:r>
            <w:r w:rsidR="008306A8" w:rsidRPr="00B76A89">
              <w:rPr>
                <w:b/>
                <w:sz w:val="20"/>
                <w:szCs w:val="20"/>
                <w:lang w:val="lv-LV"/>
              </w:rPr>
              <w:t xml:space="preserve">ubliski pieejamo </w:t>
            </w:r>
            <w:r w:rsidR="009B0081">
              <w:rPr>
                <w:b/>
                <w:sz w:val="20"/>
                <w:szCs w:val="20"/>
                <w:lang w:val="lv-LV"/>
              </w:rPr>
              <w:t>upju un ezeru</w:t>
            </w:r>
            <w:r w:rsidR="008306A8" w:rsidRPr="00B76A89">
              <w:rPr>
                <w:b/>
                <w:sz w:val="20"/>
                <w:szCs w:val="20"/>
                <w:lang w:val="lv-LV"/>
              </w:rPr>
              <w:t xml:space="preserve"> zivju resursu papildināšana</w:t>
            </w:r>
            <w:r w:rsidR="001B5065" w:rsidRPr="00B76A89">
              <w:rPr>
                <w:b/>
                <w:sz w:val="20"/>
                <w:szCs w:val="20"/>
                <w:lang w:val="lv-LV"/>
              </w:rPr>
              <w:t>,</w:t>
            </w:r>
            <w:r w:rsidR="00442E98" w:rsidRPr="00B76A89">
              <w:rPr>
                <w:b/>
                <w:sz w:val="20"/>
                <w:szCs w:val="20"/>
                <w:lang w:val="lv-LV"/>
              </w:rPr>
              <w:t xml:space="preserve"> </w:t>
            </w:r>
            <w:r w:rsidR="00A508A7">
              <w:rPr>
                <w:b/>
                <w:sz w:val="20"/>
                <w:szCs w:val="20"/>
                <w:lang w:val="lv-LV"/>
              </w:rPr>
              <w:t xml:space="preserve">dabisko </w:t>
            </w:r>
            <w:r w:rsidR="00442E98" w:rsidRPr="00B76A89">
              <w:rPr>
                <w:b/>
                <w:sz w:val="20"/>
                <w:szCs w:val="20"/>
                <w:lang w:val="lv-LV"/>
              </w:rPr>
              <w:t xml:space="preserve">dzīvotņu </w:t>
            </w:r>
            <w:r w:rsidR="00A508A7">
              <w:rPr>
                <w:b/>
                <w:sz w:val="20"/>
                <w:szCs w:val="20"/>
                <w:lang w:val="lv-LV"/>
              </w:rPr>
              <w:t xml:space="preserve">kvalitātes uzlabošana </w:t>
            </w:r>
            <w:r w:rsidR="001B5065" w:rsidRPr="00B76A89">
              <w:rPr>
                <w:b/>
                <w:sz w:val="20"/>
                <w:szCs w:val="20"/>
                <w:lang w:val="lv-LV"/>
              </w:rPr>
              <w:t xml:space="preserve">un nārsta vietu </w:t>
            </w:r>
            <w:r w:rsidR="00A508A7">
              <w:rPr>
                <w:b/>
                <w:sz w:val="20"/>
                <w:szCs w:val="20"/>
                <w:lang w:val="lv-LV"/>
              </w:rPr>
              <w:t>atjaunošana</w:t>
            </w:r>
          </w:p>
        </w:tc>
      </w:tr>
      <w:tr w:rsidR="00A72C0C" w:rsidRPr="00B76A89" w:rsidTr="00C1131D">
        <w:trPr>
          <w:jc w:val="center"/>
        </w:trPr>
        <w:tc>
          <w:tcPr>
            <w:tcW w:w="709" w:type="dxa"/>
          </w:tcPr>
          <w:p w:rsidR="00A72C0C" w:rsidRPr="00B76A89" w:rsidRDefault="00A72C0C" w:rsidP="00B76A89">
            <w:pPr>
              <w:jc w:val="center"/>
              <w:rPr>
                <w:b/>
                <w:bCs/>
                <w:sz w:val="20"/>
                <w:szCs w:val="20"/>
                <w:lang w:val="lv-LV"/>
              </w:rPr>
            </w:pPr>
            <w:r w:rsidRPr="00B76A89">
              <w:rPr>
                <w:b/>
                <w:bCs/>
                <w:sz w:val="20"/>
                <w:szCs w:val="20"/>
                <w:lang w:val="lv-LV"/>
              </w:rPr>
              <w:t>Nr. p. k.</w:t>
            </w:r>
          </w:p>
        </w:tc>
        <w:tc>
          <w:tcPr>
            <w:tcW w:w="1838" w:type="dxa"/>
          </w:tcPr>
          <w:p w:rsidR="00A72C0C" w:rsidRPr="00B76A89" w:rsidRDefault="00A72C0C" w:rsidP="00B76A89">
            <w:pPr>
              <w:jc w:val="center"/>
              <w:rPr>
                <w:b/>
                <w:bCs/>
                <w:sz w:val="20"/>
                <w:szCs w:val="20"/>
                <w:lang w:val="lv-LV"/>
              </w:rPr>
            </w:pPr>
            <w:r w:rsidRPr="00B76A89">
              <w:rPr>
                <w:b/>
                <w:bCs/>
                <w:sz w:val="20"/>
                <w:szCs w:val="20"/>
                <w:lang w:val="lv-LV"/>
              </w:rPr>
              <w:t>Pasākums</w:t>
            </w:r>
          </w:p>
        </w:tc>
        <w:tc>
          <w:tcPr>
            <w:tcW w:w="1919" w:type="dxa"/>
          </w:tcPr>
          <w:p w:rsidR="00A72C0C" w:rsidRPr="00B76A89" w:rsidRDefault="00A72C0C" w:rsidP="00B76A89">
            <w:pPr>
              <w:jc w:val="center"/>
              <w:rPr>
                <w:b/>
                <w:bCs/>
                <w:sz w:val="20"/>
                <w:szCs w:val="20"/>
                <w:lang w:val="lv-LV"/>
              </w:rPr>
            </w:pPr>
            <w:r w:rsidRPr="00B76A89">
              <w:rPr>
                <w:b/>
                <w:bCs/>
                <w:sz w:val="20"/>
                <w:szCs w:val="20"/>
                <w:lang w:val="lv-LV"/>
              </w:rPr>
              <w:t>Darbības rezultāts</w:t>
            </w:r>
          </w:p>
        </w:tc>
        <w:tc>
          <w:tcPr>
            <w:tcW w:w="1701" w:type="dxa"/>
          </w:tcPr>
          <w:p w:rsidR="00A72C0C" w:rsidRPr="00B76A89" w:rsidRDefault="00A72C0C" w:rsidP="00B76A89">
            <w:pPr>
              <w:jc w:val="center"/>
              <w:rPr>
                <w:b/>
                <w:bCs/>
                <w:sz w:val="20"/>
                <w:szCs w:val="20"/>
                <w:lang w:val="lv-LV"/>
              </w:rPr>
            </w:pPr>
            <w:r w:rsidRPr="00B76A89">
              <w:rPr>
                <w:b/>
                <w:bCs/>
                <w:sz w:val="20"/>
                <w:szCs w:val="20"/>
                <w:lang w:val="lv-LV"/>
              </w:rPr>
              <w:t>Rezultatīvais rādītājs</w:t>
            </w:r>
          </w:p>
        </w:tc>
        <w:tc>
          <w:tcPr>
            <w:tcW w:w="1134" w:type="dxa"/>
          </w:tcPr>
          <w:p w:rsidR="00A72C0C" w:rsidRPr="00B76A89" w:rsidRDefault="00A72C0C" w:rsidP="00B76A89">
            <w:pPr>
              <w:jc w:val="center"/>
              <w:rPr>
                <w:b/>
                <w:bCs/>
                <w:sz w:val="20"/>
                <w:szCs w:val="20"/>
                <w:lang w:val="lv-LV"/>
              </w:rPr>
            </w:pPr>
            <w:r w:rsidRPr="00B76A89">
              <w:rPr>
                <w:b/>
                <w:bCs/>
                <w:sz w:val="20"/>
                <w:szCs w:val="20"/>
                <w:lang w:val="lv-LV"/>
              </w:rPr>
              <w:t>Atbildīgā institūcija</w:t>
            </w:r>
          </w:p>
        </w:tc>
        <w:tc>
          <w:tcPr>
            <w:tcW w:w="1488" w:type="dxa"/>
          </w:tcPr>
          <w:p w:rsidR="00A72C0C" w:rsidRPr="00B76A89" w:rsidRDefault="00A72C0C" w:rsidP="00B76A89">
            <w:pPr>
              <w:jc w:val="center"/>
              <w:rPr>
                <w:b/>
                <w:bCs/>
                <w:sz w:val="20"/>
                <w:szCs w:val="20"/>
                <w:lang w:val="lv-LV"/>
              </w:rPr>
            </w:pPr>
            <w:r w:rsidRPr="00B76A89">
              <w:rPr>
                <w:b/>
                <w:bCs/>
                <w:sz w:val="20"/>
                <w:szCs w:val="20"/>
                <w:lang w:val="lv-LV"/>
              </w:rPr>
              <w:t>Līdzatbildīgās institūcijas</w:t>
            </w:r>
          </w:p>
        </w:tc>
        <w:tc>
          <w:tcPr>
            <w:tcW w:w="1276" w:type="dxa"/>
          </w:tcPr>
          <w:p w:rsidR="00A72C0C" w:rsidRPr="00B76A89" w:rsidRDefault="00A72C0C" w:rsidP="00B76A89">
            <w:pPr>
              <w:jc w:val="center"/>
              <w:rPr>
                <w:b/>
                <w:bCs/>
                <w:sz w:val="20"/>
                <w:szCs w:val="20"/>
                <w:lang w:val="lv-LV"/>
              </w:rPr>
            </w:pPr>
            <w:r w:rsidRPr="00B76A89">
              <w:rPr>
                <w:b/>
                <w:bCs/>
                <w:sz w:val="20"/>
                <w:szCs w:val="20"/>
                <w:lang w:val="lv-LV"/>
              </w:rPr>
              <w:t>I</w:t>
            </w:r>
            <w:r w:rsidR="008575F4" w:rsidRPr="00B76A89">
              <w:rPr>
                <w:b/>
                <w:bCs/>
                <w:sz w:val="20"/>
                <w:szCs w:val="20"/>
                <w:lang w:val="lv-LV"/>
              </w:rPr>
              <w:t>zpildes termiņš</w:t>
            </w:r>
          </w:p>
        </w:tc>
      </w:tr>
      <w:tr w:rsidR="00A72C0C" w:rsidRPr="000B0903" w:rsidTr="00C1131D">
        <w:trPr>
          <w:jc w:val="center"/>
        </w:trPr>
        <w:tc>
          <w:tcPr>
            <w:tcW w:w="709" w:type="dxa"/>
          </w:tcPr>
          <w:p w:rsidR="00A72C0C" w:rsidRPr="00B76A89" w:rsidRDefault="00267842" w:rsidP="00C05B63">
            <w:pPr>
              <w:rPr>
                <w:sz w:val="20"/>
                <w:szCs w:val="20"/>
                <w:lang w:val="lv-LV"/>
              </w:rPr>
            </w:pPr>
            <w:r w:rsidRPr="00B76A89">
              <w:rPr>
                <w:sz w:val="20"/>
                <w:szCs w:val="20"/>
                <w:lang w:val="lv-LV"/>
              </w:rPr>
              <w:t>3.</w:t>
            </w:r>
            <w:r w:rsidR="00C05B63">
              <w:rPr>
                <w:sz w:val="20"/>
                <w:szCs w:val="20"/>
                <w:lang w:val="lv-LV"/>
              </w:rPr>
              <w:t>1</w:t>
            </w:r>
            <w:r w:rsidRPr="00B76A89">
              <w:rPr>
                <w:sz w:val="20"/>
                <w:szCs w:val="20"/>
                <w:lang w:val="lv-LV"/>
              </w:rPr>
              <w:t>.</w:t>
            </w:r>
          </w:p>
        </w:tc>
        <w:tc>
          <w:tcPr>
            <w:tcW w:w="1838" w:type="dxa"/>
          </w:tcPr>
          <w:p w:rsidR="00A72C0C" w:rsidRPr="00B76A89" w:rsidRDefault="00A508A7" w:rsidP="00902F46">
            <w:pPr>
              <w:rPr>
                <w:sz w:val="20"/>
                <w:szCs w:val="20"/>
                <w:lang w:val="lv-LV"/>
              </w:rPr>
            </w:pPr>
            <w:r>
              <w:rPr>
                <w:sz w:val="20"/>
                <w:szCs w:val="20"/>
                <w:lang w:val="lv-LV"/>
              </w:rPr>
              <w:t>Zivju resursu atražošana, dzīvotņu kvalitātes uzlabošana un nārsta vietu atjaunošana</w:t>
            </w:r>
          </w:p>
        </w:tc>
        <w:tc>
          <w:tcPr>
            <w:tcW w:w="1919" w:type="dxa"/>
          </w:tcPr>
          <w:p w:rsidR="00A72C0C" w:rsidRPr="00B76A89" w:rsidRDefault="00A508A7" w:rsidP="00902F46">
            <w:pPr>
              <w:jc w:val="both"/>
              <w:rPr>
                <w:sz w:val="20"/>
                <w:szCs w:val="20"/>
                <w:lang w:val="lv-LV"/>
              </w:rPr>
            </w:pPr>
            <w:r>
              <w:rPr>
                <w:sz w:val="20"/>
                <w:szCs w:val="20"/>
                <w:lang w:val="lv-LV"/>
              </w:rPr>
              <w:t xml:space="preserve">Saņemts ZF atbalsts </w:t>
            </w:r>
            <w:r w:rsidR="00902F46">
              <w:rPr>
                <w:sz w:val="20"/>
                <w:szCs w:val="20"/>
                <w:lang w:val="lv-LV"/>
              </w:rPr>
              <w:t xml:space="preserve">attiecīgiem </w:t>
            </w:r>
            <w:r>
              <w:rPr>
                <w:sz w:val="20"/>
                <w:szCs w:val="20"/>
                <w:lang w:val="lv-LV"/>
              </w:rPr>
              <w:t>projektiem, n</w:t>
            </w:r>
            <w:r w:rsidR="00442E98" w:rsidRPr="00B76A89">
              <w:rPr>
                <w:sz w:val="20"/>
                <w:szCs w:val="20"/>
                <w:lang w:val="lv-LV"/>
              </w:rPr>
              <w:t xml:space="preserve">odrošināta citu publiski pieejamo </w:t>
            </w:r>
            <w:r w:rsidR="009B0081">
              <w:rPr>
                <w:sz w:val="20"/>
                <w:szCs w:val="20"/>
                <w:lang w:val="lv-LV"/>
              </w:rPr>
              <w:t>upju un ezeru</w:t>
            </w:r>
            <w:r w:rsidR="00442E98" w:rsidRPr="00B76A89">
              <w:rPr>
                <w:sz w:val="20"/>
                <w:szCs w:val="20"/>
                <w:lang w:val="lv-LV"/>
              </w:rPr>
              <w:t xml:space="preserve"> zivj</w:t>
            </w:r>
            <w:r w:rsidR="00902F46">
              <w:rPr>
                <w:sz w:val="20"/>
                <w:szCs w:val="20"/>
                <w:lang w:val="lv-LV"/>
              </w:rPr>
              <w:t>u resursu papildināš</w:t>
            </w:r>
            <w:r w:rsidR="008C46E4">
              <w:rPr>
                <w:sz w:val="20"/>
                <w:szCs w:val="20"/>
                <w:lang w:val="lv-LV"/>
              </w:rPr>
              <w:t>a</w:t>
            </w:r>
            <w:r w:rsidR="00902F46">
              <w:rPr>
                <w:sz w:val="20"/>
                <w:szCs w:val="20"/>
                <w:lang w:val="lv-LV"/>
              </w:rPr>
              <w:t>na un veikta</w:t>
            </w:r>
            <w:r w:rsidR="00442E98" w:rsidRPr="00B76A89">
              <w:rPr>
                <w:sz w:val="20"/>
                <w:szCs w:val="20"/>
                <w:lang w:val="lv-LV"/>
              </w:rPr>
              <w:t xml:space="preserve"> zivju dzīvotņu </w:t>
            </w:r>
            <w:r w:rsidRPr="00B76A89">
              <w:rPr>
                <w:sz w:val="20"/>
                <w:szCs w:val="20"/>
                <w:lang w:val="lv-LV"/>
              </w:rPr>
              <w:t>uzlabošana</w:t>
            </w:r>
            <w:r>
              <w:rPr>
                <w:sz w:val="20"/>
                <w:szCs w:val="20"/>
                <w:lang w:val="lv-LV"/>
              </w:rPr>
              <w:t xml:space="preserve"> </w:t>
            </w:r>
            <w:r w:rsidR="009B0081">
              <w:rPr>
                <w:sz w:val="20"/>
                <w:szCs w:val="20"/>
                <w:lang w:val="lv-LV"/>
              </w:rPr>
              <w:t xml:space="preserve">un nārsta vietu </w:t>
            </w:r>
            <w:r>
              <w:rPr>
                <w:sz w:val="20"/>
                <w:szCs w:val="20"/>
                <w:lang w:val="lv-LV"/>
              </w:rPr>
              <w:t>atjaunošana. Sniegti attiecīgi pārskati par īstenotajiem pasākumiem.</w:t>
            </w:r>
          </w:p>
        </w:tc>
        <w:tc>
          <w:tcPr>
            <w:tcW w:w="1701" w:type="dxa"/>
          </w:tcPr>
          <w:p w:rsidR="00267842" w:rsidRPr="00B76A89" w:rsidRDefault="00267842" w:rsidP="00902F46">
            <w:pPr>
              <w:jc w:val="both"/>
              <w:rPr>
                <w:sz w:val="20"/>
                <w:szCs w:val="20"/>
                <w:lang w:val="lv-LV"/>
              </w:rPr>
            </w:pPr>
            <w:r w:rsidRPr="00B76A89">
              <w:rPr>
                <w:sz w:val="20"/>
                <w:szCs w:val="20"/>
                <w:lang w:val="lv-LV"/>
              </w:rPr>
              <w:t>Zivju resursu papildināšan</w:t>
            </w:r>
            <w:r w:rsidR="00442E98" w:rsidRPr="00B76A89">
              <w:rPr>
                <w:sz w:val="20"/>
                <w:szCs w:val="20"/>
                <w:lang w:val="lv-LV"/>
              </w:rPr>
              <w:t>ai</w:t>
            </w:r>
            <w:r w:rsidRPr="00B76A89">
              <w:rPr>
                <w:sz w:val="20"/>
                <w:szCs w:val="20"/>
                <w:lang w:val="lv-LV"/>
              </w:rPr>
              <w:t xml:space="preserve"> </w:t>
            </w:r>
            <w:r w:rsidR="008C46E4">
              <w:rPr>
                <w:sz w:val="20"/>
                <w:szCs w:val="20"/>
                <w:lang w:val="lv-LV"/>
              </w:rPr>
              <w:t>īstenoto</w:t>
            </w:r>
            <w:r w:rsidRPr="00B76A89">
              <w:rPr>
                <w:sz w:val="20"/>
                <w:szCs w:val="20"/>
                <w:lang w:val="lv-LV"/>
              </w:rPr>
              <w:t xml:space="preserve"> projektu skaits </w:t>
            </w:r>
            <w:r w:rsidR="00902F46">
              <w:rPr>
                <w:sz w:val="20"/>
                <w:szCs w:val="20"/>
                <w:lang w:val="lv-LV"/>
              </w:rPr>
              <w:t xml:space="preserve">gadā </w:t>
            </w:r>
            <w:r w:rsidRPr="00B76A89">
              <w:rPr>
                <w:sz w:val="20"/>
                <w:szCs w:val="20"/>
                <w:lang w:val="lv-LV"/>
              </w:rPr>
              <w:t>– 50;</w:t>
            </w:r>
          </w:p>
          <w:p w:rsidR="00A72C0C" w:rsidRPr="00B76A89" w:rsidRDefault="008C46E4" w:rsidP="008C46E4">
            <w:pPr>
              <w:jc w:val="both"/>
              <w:rPr>
                <w:sz w:val="20"/>
                <w:szCs w:val="20"/>
                <w:lang w:val="lv-LV"/>
              </w:rPr>
            </w:pPr>
            <w:r>
              <w:rPr>
                <w:sz w:val="20"/>
                <w:szCs w:val="20"/>
                <w:lang w:val="lv-LV"/>
              </w:rPr>
              <w:t>z</w:t>
            </w:r>
            <w:r w:rsidR="00267842" w:rsidRPr="00B76A89">
              <w:rPr>
                <w:sz w:val="20"/>
                <w:szCs w:val="20"/>
                <w:lang w:val="lv-LV"/>
              </w:rPr>
              <w:t xml:space="preserve">ivju </w:t>
            </w:r>
            <w:r w:rsidR="00442E98" w:rsidRPr="00B76A89">
              <w:rPr>
                <w:sz w:val="20"/>
                <w:szCs w:val="20"/>
                <w:lang w:val="lv-LV"/>
              </w:rPr>
              <w:t>dzīvotņu</w:t>
            </w:r>
            <w:r w:rsidR="005C2AB7">
              <w:rPr>
                <w:sz w:val="20"/>
                <w:szCs w:val="20"/>
                <w:lang w:val="lv-LV"/>
              </w:rPr>
              <w:t xml:space="preserve"> uzlabošanai </w:t>
            </w:r>
            <w:r w:rsidR="009B0081">
              <w:rPr>
                <w:sz w:val="20"/>
                <w:szCs w:val="20"/>
                <w:lang w:val="lv-LV"/>
              </w:rPr>
              <w:t xml:space="preserve">un nārsta vietu </w:t>
            </w:r>
            <w:r w:rsidR="005C2AB7">
              <w:rPr>
                <w:sz w:val="20"/>
                <w:szCs w:val="20"/>
                <w:lang w:val="lv-LV"/>
              </w:rPr>
              <w:t>atjaunošanai</w:t>
            </w:r>
            <w:r w:rsidR="00267842" w:rsidRPr="00B76A89">
              <w:rPr>
                <w:sz w:val="20"/>
                <w:szCs w:val="20"/>
                <w:lang w:val="lv-LV"/>
              </w:rPr>
              <w:t xml:space="preserve"> </w:t>
            </w:r>
            <w:r>
              <w:rPr>
                <w:sz w:val="20"/>
                <w:szCs w:val="20"/>
                <w:lang w:val="lv-LV"/>
              </w:rPr>
              <w:t>īstenoto</w:t>
            </w:r>
            <w:r w:rsidRPr="00B76A89">
              <w:rPr>
                <w:sz w:val="20"/>
                <w:szCs w:val="20"/>
                <w:lang w:val="lv-LV"/>
              </w:rPr>
              <w:t xml:space="preserve"> </w:t>
            </w:r>
            <w:r w:rsidR="00267842" w:rsidRPr="00B76A89">
              <w:rPr>
                <w:sz w:val="20"/>
                <w:szCs w:val="20"/>
                <w:lang w:val="lv-LV"/>
              </w:rPr>
              <w:t xml:space="preserve">projektu skaits </w:t>
            </w:r>
            <w:r w:rsidR="00902F46">
              <w:rPr>
                <w:sz w:val="20"/>
                <w:szCs w:val="20"/>
                <w:lang w:val="lv-LV"/>
              </w:rPr>
              <w:t>gadā –</w:t>
            </w:r>
            <w:r w:rsidR="00267842" w:rsidRPr="00B76A89">
              <w:rPr>
                <w:sz w:val="20"/>
                <w:szCs w:val="20"/>
                <w:lang w:val="lv-LV"/>
              </w:rPr>
              <w:t xml:space="preserve"> </w:t>
            </w:r>
            <w:r w:rsidR="00C05B63">
              <w:rPr>
                <w:sz w:val="20"/>
                <w:szCs w:val="20"/>
                <w:lang w:val="lv-LV"/>
              </w:rPr>
              <w:t>5</w:t>
            </w:r>
            <w:r w:rsidR="00902F46">
              <w:rPr>
                <w:sz w:val="20"/>
                <w:szCs w:val="20"/>
                <w:lang w:val="lv-LV"/>
              </w:rPr>
              <w:t>.</w:t>
            </w:r>
          </w:p>
        </w:tc>
        <w:tc>
          <w:tcPr>
            <w:tcW w:w="1134" w:type="dxa"/>
          </w:tcPr>
          <w:p w:rsidR="00A72C0C" w:rsidRPr="00B76A89" w:rsidRDefault="00C05B63" w:rsidP="00902F46">
            <w:pPr>
              <w:jc w:val="both"/>
              <w:rPr>
                <w:sz w:val="20"/>
                <w:szCs w:val="20"/>
                <w:lang w:val="lv-LV"/>
              </w:rPr>
            </w:pPr>
            <w:r w:rsidRPr="00B76A89">
              <w:rPr>
                <w:sz w:val="20"/>
                <w:szCs w:val="20"/>
                <w:lang w:val="lv-LV"/>
              </w:rPr>
              <w:t xml:space="preserve">Projektu pieteicēji: valsts iestādes, pašvaldības vai citas atvasinātas publiskas personas, kā arī biedrības un </w:t>
            </w:r>
            <w:r>
              <w:rPr>
                <w:sz w:val="20"/>
                <w:szCs w:val="20"/>
                <w:lang w:val="lv-LV"/>
              </w:rPr>
              <w:t xml:space="preserve">ūdeņu </w:t>
            </w:r>
            <w:r w:rsidRPr="00B76A89">
              <w:rPr>
                <w:sz w:val="20"/>
                <w:szCs w:val="20"/>
                <w:lang w:val="lv-LV"/>
              </w:rPr>
              <w:t>nomnieki, ja ir vienošanās ar pašvaldību</w:t>
            </w:r>
            <w:r w:rsidR="00902F46">
              <w:rPr>
                <w:sz w:val="20"/>
                <w:szCs w:val="20"/>
                <w:lang w:val="lv-LV"/>
              </w:rPr>
              <w:t>.</w:t>
            </w:r>
          </w:p>
        </w:tc>
        <w:tc>
          <w:tcPr>
            <w:tcW w:w="1488" w:type="dxa"/>
          </w:tcPr>
          <w:p w:rsidR="00A72C0C" w:rsidRPr="00B76A89" w:rsidRDefault="00C05B63" w:rsidP="00902F46">
            <w:pPr>
              <w:jc w:val="both"/>
              <w:rPr>
                <w:sz w:val="20"/>
                <w:szCs w:val="20"/>
                <w:lang w:val="lv-LV"/>
              </w:rPr>
            </w:pPr>
            <w:r>
              <w:rPr>
                <w:sz w:val="20"/>
                <w:szCs w:val="20"/>
                <w:lang w:val="lv-LV"/>
              </w:rPr>
              <w:t>LAD, ZM</w:t>
            </w:r>
          </w:p>
        </w:tc>
        <w:tc>
          <w:tcPr>
            <w:tcW w:w="1276" w:type="dxa"/>
          </w:tcPr>
          <w:p w:rsidR="00A72C0C" w:rsidRPr="00B76A89" w:rsidRDefault="00267842" w:rsidP="005C2AB7">
            <w:pPr>
              <w:jc w:val="both"/>
              <w:rPr>
                <w:sz w:val="20"/>
                <w:szCs w:val="20"/>
                <w:lang w:val="lv-LV"/>
              </w:rPr>
            </w:pPr>
            <w:r w:rsidRPr="00B76A89">
              <w:rPr>
                <w:sz w:val="20"/>
                <w:szCs w:val="20"/>
                <w:lang w:val="lv-LV"/>
              </w:rPr>
              <w:t>Katr</w:t>
            </w:r>
            <w:r w:rsidR="005C2AB7">
              <w:rPr>
                <w:sz w:val="20"/>
                <w:szCs w:val="20"/>
                <w:lang w:val="lv-LV"/>
              </w:rPr>
              <w:t>u</w:t>
            </w:r>
            <w:r w:rsidRPr="00B76A89">
              <w:rPr>
                <w:sz w:val="20"/>
                <w:szCs w:val="20"/>
                <w:lang w:val="lv-LV"/>
              </w:rPr>
              <w:t xml:space="preserve"> gad</w:t>
            </w:r>
            <w:r w:rsidR="005C2AB7">
              <w:rPr>
                <w:sz w:val="20"/>
                <w:szCs w:val="20"/>
                <w:lang w:val="lv-LV"/>
              </w:rPr>
              <w:t>u</w:t>
            </w:r>
            <w:r w:rsidRPr="00B76A89">
              <w:rPr>
                <w:sz w:val="20"/>
                <w:szCs w:val="20"/>
                <w:lang w:val="lv-LV"/>
              </w:rPr>
              <w:t xml:space="preserve"> 1.</w:t>
            </w:r>
            <w:r w:rsidR="000B0903">
              <w:rPr>
                <w:sz w:val="20"/>
                <w:szCs w:val="20"/>
                <w:lang w:val="lv-LV"/>
              </w:rPr>
              <w:t> </w:t>
            </w:r>
            <w:r w:rsidRPr="00B76A89">
              <w:rPr>
                <w:sz w:val="20"/>
                <w:szCs w:val="20"/>
                <w:lang w:val="lv-LV"/>
              </w:rPr>
              <w:t>un 2.pusgad</w:t>
            </w:r>
            <w:r w:rsidR="005C2AB7">
              <w:rPr>
                <w:sz w:val="20"/>
                <w:szCs w:val="20"/>
                <w:lang w:val="lv-LV"/>
              </w:rPr>
              <w:t>ā</w:t>
            </w:r>
          </w:p>
        </w:tc>
      </w:tr>
      <w:tr w:rsidR="00A72C0C" w:rsidRPr="00735B1E" w:rsidTr="00C1131D">
        <w:trPr>
          <w:jc w:val="center"/>
        </w:trPr>
        <w:tc>
          <w:tcPr>
            <w:tcW w:w="2547" w:type="dxa"/>
            <w:gridSpan w:val="2"/>
          </w:tcPr>
          <w:p w:rsidR="00A72C0C" w:rsidRPr="00B76A89" w:rsidRDefault="00A72C0C" w:rsidP="00B76A89">
            <w:pPr>
              <w:rPr>
                <w:sz w:val="20"/>
                <w:szCs w:val="20"/>
                <w:lang w:val="lv-LV"/>
              </w:rPr>
            </w:pPr>
            <w:r w:rsidRPr="00B76A89">
              <w:rPr>
                <w:b/>
                <w:bCs/>
                <w:sz w:val="20"/>
                <w:szCs w:val="20"/>
                <w:lang w:val="lv-LV"/>
              </w:rPr>
              <w:t>4. Rīcības virziens</w:t>
            </w:r>
          </w:p>
        </w:tc>
        <w:tc>
          <w:tcPr>
            <w:tcW w:w="7518" w:type="dxa"/>
            <w:gridSpan w:val="5"/>
          </w:tcPr>
          <w:p w:rsidR="00A72C0C" w:rsidRPr="00B76A89" w:rsidRDefault="00A72C0C" w:rsidP="00B76A89">
            <w:pPr>
              <w:pStyle w:val="Virsraksts2"/>
              <w:spacing w:before="0" w:after="0"/>
              <w:rPr>
                <w:sz w:val="20"/>
                <w:szCs w:val="20"/>
              </w:rPr>
            </w:pPr>
            <w:bookmarkStart w:id="19" w:name="_Toc453665838"/>
            <w:bookmarkStart w:id="20" w:name="_Toc453680420"/>
            <w:r w:rsidRPr="00B76A89">
              <w:rPr>
                <w:sz w:val="20"/>
                <w:szCs w:val="20"/>
              </w:rPr>
              <w:t>Zušu krājumu p</w:t>
            </w:r>
            <w:r w:rsidR="009B0081">
              <w:rPr>
                <w:sz w:val="20"/>
                <w:szCs w:val="20"/>
              </w:rPr>
              <w:t>apildināšana un monitorings zušu</w:t>
            </w:r>
            <w:r w:rsidRPr="00B76A89">
              <w:rPr>
                <w:sz w:val="20"/>
                <w:szCs w:val="20"/>
              </w:rPr>
              <w:t xml:space="preserve"> krājumu pārvaldības</w:t>
            </w:r>
            <w:r w:rsidR="00083348">
              <w:rPr>
                <w:sz w:val="20"/>
                <w:szCs w:val="20"/>
              </w:rPr>
              <w:t xml:space="preserve"> pasākum</w:t>
            </w:r>
            <w:r w:rsidR="008C46E4">
              <w:rPr>
                <w:sz w:val="20"/>
                <w:szCs w:val="20"/>
              </w:rPr>
              <w:t>ā</w:t>
            </w:r>
            <w:bookmarkEnd w:id="19"/>
            <w:bookmarkEnd w:id="20"/>
          </w:p>
        </w:tc>
      </w:tr>
      <w:tr w:rsidR="00A72C0C" w:rsidRPr="00B76A89" w:rsidTr="00C1131D">
        <w:trPr>
          <w:jc w:val="center"/>
        </w:trPr>
        <w:tc>
          <w:tcPr>
            <w:tcW w:w="709" w:type="dxa"/>
          </w:tcPr>
          <w:p w:rsidR="00A72C0C" w:rsidRPr="00B76A89" w:rsidRDefault="00A72C0C" w:rsidP="00B76A89">
            <w:pPr>
              <w:jc w:val="center"/>
              <w:rPr>
                <w:b/>
                <w:bCs/>
                <w:sz w:val="20"/>
                <w:szCs w:val="20"/>
                <w:lang w:val="lv-LV"/>
              </w:rPr>
            </w:pPr>
            <w:r w:rsidRPr="00B76A89">
              <w:rPr>
                <w:b/>
                <w:bCs/>
                <w:sz w:val="20"/>
                <w:szCs w:val="20"/>
                <w:lang w:val="lv-LV"/>
              </w:rPr>
              <w:t>Nr. p.k.</w:t>
            </w:r>
          </w:p>
        </w:tc>
        <w:tc>
          <w:tcPr>
            <w:tcW w:w="1838" w:type="dxa"/>
          </w:tcPr>
          <w:p w:rsidR="00A72C0C" w:rsidRPr="00B76A89" w:rsidRDefault="00A72C0C" w:rsidP="00B76A89">
            <w:pPr>
              <w:jc w:val="center"/>
              <w:rPr>
                <w:b/>
                <w:bCs/>
                <w:sz w:val="20"/>
                <w:szCs w:val="20"/>
                <w:lang w:val="lv-LV"/>
              </w:rPr>
            </w:pPr>
            <w:r w:rsidRPr="00B76A89">
              <w:rPr>
                <w:b/>
                <w:bCs/>
                <w:sz w:val="20"/>
                <w:szCs w:val="20"/>
                <w:lang w:val="lv-LV"/>
              </w:rPr>
              <w:t>Pasākums</w:t>
            </w:r>
          </w:p>
        </w:tc>
        <w:tc>
          <w:tcPr>
            <w:tcW w:w="1919" w:type="dxa"/>
          </w:tcPr>
          <w:p w:rsidR="00A72C0C" w:rsidRPr="00B76A89" w:rsidRDefault="00A72C0C" w:rsidP="00B76A89">
            <w:pPr>
              <w:jc w:val="center"/>
              <w:rPr>
                <w:b/>
                <w:bCs/>
                <w:sz w:val="20"/>
                <w:szCs w:val="20"/>
                <w:lang w:val="lv-LV"/>
              </w:rPr>
            </w:pPr>
            <w:r w:rsidRPr="00B76A89">
              <w:rPr>
                <w:b/>
                <w:bCs/>
                <w:sz w:val="20"/>
                <w:szCs w:val="20"/>
                <w:lang w:val="lv-LV"/>
              </w:rPr>
              <w:t>Darbības rezultāts</w:t>
            </w:r>
          </w:p>
        </w:tc>
        <w:tc>
          <w:tcPr>
            <w:tcW w:w="1701" w:type="dxa"/>
          </w:tcPr>
          <w:p w:rsidR="00A72C0C" w:rsidRPr="00B76A89" w:rsidRDefault="00A72C0C" w:rsidP="00B76A89">
            <w:pPr>
              <w:jc w:val="center"/>
              <w:rPr>
                <w:b/>
                <w:bCs/>
                <w:sz w:val="20"/>
                <w:szCs w:val="20"/>
                <w:lang w:val="lv-LV"/>
              </w:rPr>
            </w:pPr>
            <w:r w:rsidRPr="00B76A89">
              <w:rPr>
                <w:b/>
                <w:bCs/>
                <w:sz w:val="20"/>
                <w:szCs w:val="20"/>
                <w:lang w:val="lv-LV"/>
              </w:rPr>
              <w:t>Rezultatīvais rādītājs</w:t>
            </w:r>
          </w:p>
        </w:tc>
        <w:tc>
          <w:tcPr>
            <w:tcW w:w="1134" w:type="dxa"/>
          </w:tcPr>
          <w:p w:rsidR="00A72C0C" w:rsidRPr="00B76A89" w:rsidRDefault="00A72C0C" w:rsidP="00B76A89">
            <w:pPr>
              <w:jc w:val="center"/>
              <w:rPr>
                <w:b/>
                <w:bCs/>
                <w:sz w:val="20"/>
                <w:szCs w:val="20"/>
                <w:lang w:val="lv-LV"/>
              </w:rPr>
            </w:pPr>
            <w:r w:rsidRPr="00B76A89">
              <w:rPr>
                <w:b/>
                <w:bCs/>
                <w:sz w:val="20"/>
                <w:szCs w:val="20"/>
                <w:lang w:val="lv-LV"/>
              </w:rPr>
              <w:t>Atbildīgā institūcija</w:t>
            </w:r>
          </w:p>
        </w:tc>
        <w:tc>
          <w:tcPr>
            <w:tcW w:w="1488" w:type="dxa"/>
          </w:tcPr>
          <w:p w:rsidR="00A72C0C" w:rsidRPr="00B76A89" w:rsidRDefault="00A72C0C" w:rsidP="00B76A89">
            <w:pPr>
              <w:jc w:val="center"/>
              <w:rPr>
                <w:b/>
                <w:bCs/>
                <w:sz w:val="20"/>
                <w:szCs w:val="20"/>
                <w:lang w:val="lv-LV"/>
              </w:rPr>
            </w:pPr>
            <w:r w:rsidRPr="00B76A89">
              <w:rPr>
                <w:b/>
                <w:bCs/>
                <w:sz w:val="20"/>
                <w:szCs w:val="20"/>
                <w:lang w:val="lv-LV"/>
              </w:rPr>
              <w:t>Līdzatbildīgās institūcijas</w:t>
            </w:r>
          </w:p>
        </w:tc>
        <w:tc>
          <w:tcPr>
            <w:tcW w:w="1276" w:type="dxa"/>
          </w:tcPr>
          <w:p w:rsidR="00A72C0C" w:rsidRPr="00B76A89" w:rsidRDefault="00A72C0C" w:rsidP="00B76A89">
            <w:pPr>
              <w:jc w:val="center"/>
              <w:rPr>
                <w:b/>
                <w:bCs/>
                <w:sz w:val="20"/>
                <w:szCs w:val="20"/>
                <w:lang w:val="lv-LV"/>
              </w:rPr>
            </w:pPr>
            <w:r w:rsidRPr="00B76A89">
              <w:rPr>
                <w:b/>
                <w:bCs/>
                <w:sz w:val="20"/>
                <w:szCs w:val="20"/>
                <w:lang w:val="lv-LV"/>
              </w:rPr>
              <w:t>I</w:t>
            </w:r>
            <w:r w:rsidR="008575F4" w:rsidRPr="00B76A89">
              <w:rPr>
                <w:b/>
                <w:bCs/>
                <w:sz w:val="20"/>
                <w:szCs w:val="20"/>
                <w:lang w:val="lv-LV"/>
              </w:rPr>
              <w:t>zpildes termiņš</w:t>
            </w:r>
          </w:p>
        </w:tc>
      </w:tr>
      <w:tr w:rsidR="00442E98" w:rsidRPr="00CF08EA" w:rsidTr="00C1131D">
        <w:trPr>
          <w:jc w:val="center"/>
        </w:trPr>
        <w:tc>
          <w:tcPr>
            <w:tcW w:w="709" w:type="dxa"/>
          </w:tcPr>
          <w:p w:rsidR="00442E98" w:rsidRPr="00B76A89" w:rsidRDefault="00442E98" w:rsidP="00A508A7">
            <w:pPr>
              <w:rPr>
                <w:bCs/>
                <w:sz w:val="20"/>
                <w:szCs w:val="20"/>
                <w:lang w:val="lv-LV"/>
              </w:rPr>
            </w:pPr>
            <w:r w:rsidRPr="00B76A89">
              <w:rPr>
                <w:bCs/>
                <w:sz w:val="20"/>
                <w:szCs w:val="20"/>
                <w:lang w:val="lv-LV"/>
              </w:rPr>
              <w:t>4.</w:t>
            </w:r>
            <w:r w:rsidR="00A508A7">
              <w:rPr>
                <w:bCs/>
                <w:sz w:val="20"/>
                <w:szCs w:val="20"/>
                <w:lang w:val="lv-LV"/>
              </w:rPr>
              <w:t>1</w:t>
            </w:r>
            <w:r w:rsidRPr="00B76A89">
              <w:rPr>
                <w:bCs/>
                <w:sz w:val="20"/>
                <w:szCs w:val="20"/>
                <w:lang w:val="lv-LV"/>
              </w:rPr>
              <w:t>.</w:t>
            </w:r>
          </w:p>
        </w:tc>
        <w:tc>
          <w:tcPr>
            <w:tcW w:w="1838" w:type="dxa"/>
          </w:tcPr>
          <w:p w:rsidR="00442E98" w:rsidRPr="00B76A89" w:rsidRDefault="00A508A7" w:rsidP="00902F46">
            <w:pPr>
              <w:rPr>
                <w:bCs/>
                <w:sz w:val="20"/>
                <w:szCs w:val="20"/>
                <w:lang w:val="lv-LV"/>
              </w:rPr>
            </w:pPr>
            <w:r>
              <w:rPr>
                <w:bCs/>
                <w:sz w:val="20"/>
                <w:szCs w:val="20"/>
                <w:lang w:val="lv-LV"/>
              </w:rPr>
              <w:t>Z</w:t>
            </w:r>
            <w:r w:rsidR="00442E98" w:rsidRPr="00B76A89">
              <w:rPr>
                <w:bCs/>
                <w:sz w:val="20"/>
                <w:szCs w:val="20"/>
                <w:lang w:val="lv-LV"/>
              </w:rPr>
              <w:t xml:space="preserve">ušu </w:t>
            </w:r>
            <w:r w:rsidR="00902F46">
              <w:rPr>
                <w:bCs/>
                <w:sz w:val="20"/>
                <w:szCs w:val="20"/>
                <w:lang w:val="lv-LV"/>
              </w:rPr>
              <w:t>krājumu papildināšana plānā</w:t>
            </w:r>
            <w:r>
              <w:rPr>
                <w:bCs/>
                <w:sz w:val="20"/>
                <w:szCs w:val="20"/>
                <w:lang w:val="lv-LV"/>
              </w:rPr>
              <w:t xml:space="preserve"> noteiktajos ūdeņos </w:t>
            </w:r>
          </w:p>
        </w:tc>
        <w:tc>
          <w:tcPr>
            <w:tcW w:w="1919" w:type="dxa"/>
          </w:tcPr>
          <w:p w:rsidR="00442E98" w:rsidRPr="00B76A89" w:rsidRDefault="00CF08EA" w:rsidP="00A508A7">
            <w:pPr>
              <w:rPr>
                <w:bCs/>
                <w:sz w:val="20"/>
                <w:szCs w:val="20"/>
                <w:lang w:val="lv-LV"/>
              </w:rPr>
            </w:pPr>
            <w:r>
              <w:rPr>
                <w:bCs/>
                <w:sz w:val="20"/>
                <w:szCs w:val="20"/>
                <w:lang w:val="lv-LV"/>
              </w:rPr>
              <w:t>Papildināti</w:t>
            </w:r>
            <w:r w:rsidR="005C2AB7">
              <w:rPr>
                <w:bCs/>
                <w:sz w:val="20"/>
                <w:szCs w:val="20"/>
                <w:lang w:val="lv-LV"/>
              </w:rPr>
              <w:t xml:space="preserve"> zušu krājum</w:t>
            </w:r>
            <w:r>
              <w:rPr>
                <w:bCs/>
                <w:sz w:val="20"/>
                <w:szCs w:val="20"/>
                <w:lang w:val="lv-LV"/>
              </w:rPr>
              <w:t>i</w:t>
            </w:r>
            <w:r w:rsidR="005C2AB7">
              <w:rPr>
                <w:bCs/>
                <w:sz w:val="20"/>
                <w:szCs w:val="20"/>
                <w:lang w:val="lv-LV"/>
              </w:rPr>
              <w:t>.</w:t>
            </w:r>
          </w:p>
        </w:tc>
        <w:tc>
          <w:tcPr>
            <w:tcW w:w="1701" w:type="dxa"/>
          </w:tcPr>
          <w:p w:rsidR="00442E98" w:rsidRPr="00B76A89" w:rsidRDefault="003F4C3C" w:rsidP="0013555E">
            <w:pPr>
              <w:rPr>
                <w:bCs/>
                <w:sz w:val="20"/>
                <w:szCs w:val="20"/>
                <w:lang w:val="lv-LV"/>
              </w:rPr>
            </w:pPr>
            <w:r>
              <w:rPr>
                <w:bCs/>
                <w:sz w:val="20"/>
                <w:szCs w:val="20"/>
                <w:lang w:val="lv-LV"/>
              </w:rPr>
              <w:t>2017.</w:t>
            </w:r>
            <w:r w:rsidR="00CF08EA">
              <w:rPr>
                <w:bCs/>
                <w:sz w:val="20"/>
                <w:szCs w:val="20"/>
                <w:lang w:val="lv-LV"/>
              </w:rPr>
              <w:t>–</w:t>
            </w:r>
            <w:r>
              <w:rPr>
                <w:bCs/>
                <w:sz w:val="20"/>
                <w:szCs w:val="20"/>
                <w:lang w:val="lv-LV"/>
              </w:rPr>
              <w:t xml:space="preserve">2019.gadā kopumā </w:t>
            </w:r>
            <w:r w:rsidR="00442E98" w:rsidRPr="00B76A89">
              <w:rPr>
                <w:bCs/>
                <w:sz w:val="20"/>
                <w:szCs w:val="20"/>
                <w:lang w:val="lv-LV"/>
              </w:rPr>
              <w:t xml:space="preserve">zušu krājumi </w:t>
            </w:r>
            <w:r w:rsidR="00CF08EA">
              <w:rPr>
                <w:bCs/>
                <w:sz w:val="20"/>
                <w:szCs w:val="20"/>
                <w:lang w:val="lv-LV"/>
              </w:rPr>
              <w:t>p</w:t>
            </w:r>
            <w:r w:rsidR="00CF08EA" w:rsidRPr="00B76A89">
              <w:rPr>
                <w:bCs/>
                <w:sz w:val="20"/>
                <w:szCs w:val="20"/>
                <w:lang w:val="lv-LV"/>
              </w:rPr>
              <w:t xml:space="preserve">apildināti </w:t>
            </w:r>
            <w:r w:rsidR="00442E98" w:rsidRPr="00B76A89">
              <w:rPr>
                <w:bCs/>
                <w:sz w:val="20"/>
                <w:szCs w:val="20"/>
                <w:lang w:val="lv-LV"/>
              </w:rPr>
              <w:t xml:space="preserve">par </w:t>
            </w:r>
            <w:r w:rsidR="00AB3229" w:rsidRPr="00B76A89">
              <w:rPr>
                <w:bCs/>
                <w:sz w:val="20"/>
                <w:szCs w:val="20"/>
                <w:lang w:val="lv-LV"/>
              </w:rPr>
              <w:t xml:space="preserve">2,4354 milj.gab. </w:t>
            </w:r>
            <w:r w:rsidR="0013555E">
              <w:rPr>
                <w:bCs/>
                <w:sz w:val="20"/>
                <w:szCs w:val="20"/>
                <w:lang w:val="lv-LV"/>
              </w:rPr>
              <w:t xml:space="preserve">stikla </w:t>
            </w:r>
            <w:r w:rsidR="005C2AB7">
              <w:rPr>
                <w:bCs/>
                <w:sz w:val="20"/>
                <w:szCs w:val="20"/>
                <w:lang w:val="lv-LV"/>
              </w:rPr>
              <w:t>z</w:t>
            </w:r>
            <w:r w:rsidR="00AB3229" w:rsidRPr="00B76A89">
              <w:rPr>
                <w:bCs/>
                <w:sz w:val="20"/>
                <w:szCs w:val="20"/>
                <w:lang w:val="lv-LV"/>
              </w:rPr>
              <w:t>ušu</w:t>
            </w:r>
            <w:r w:rsidR="005C2AB7">
              <w:rPr>
                <w:bCs/>
                <w:sz w:val="20"/>
                <w:szCs w:val="20"/>
                <w:lang w:val="lv-LV"/>
              </w:rPr>
              <w:t xml:space="preserve"> </w:t>
            </w:r>
          </w:p>
        </w:tc>
        <w:tc>
          <w:tcPr>
            <w:tcW w:w="1134" w:type="dxa"/>
          </w:tcPr>
          <w:p w:rsidR="00442E98" w:rsidRPr="00B76A89" w:rsidRDefault="005C2AB7" w:rsidP="00B76A89">
            <w:pPr>
              <w:rPr>
                <w:bCs/>
                <w:sz w:val="20"/>
                <w:szCs w:val="20"/>
                <w:lang w:val="lv-LV"/>
              </w:rPr>
            </w:pPr>
            <w:r>
              <w:rPr>
                <w:bCs/>
                <w:sz w:val="20"/>
                <w:szCs w:val="20"/>
                <w:lang w:val="lv-LV"/>
              </w:rPr>
              <w:t>Projektu īstenotāji</w:t>
            </w:r>
          </w:p>
        </w:tc>
        <w:tc>
          <w:tcPr>
            <w:tcW w:w="1488" w:type="dxa"/>
          </w:tcPr>
          <w:p w:rsidR="00442E98" w:rsidRPr="00B76A89" w:rsidRDefault="00A508A7" w:rsidP="00A508A7">
            <w:pPr>
              <w:rPr>
                <w:bCs/>
                <w:sz w:val="20"/>
                <w:szCs w:val="20"/>
                <w:lang w:val="lv-LV"/>
              </w:rPr>
            </w:pPr>
            <w:r>
              <w:rPr>
                <w:bCs/>
                <w:sz w:val="20"/>
                <w:szCs w:val="20"/>
                <w:lang w:val="lv-LV"/>
              </w:rPr>
              <w:t>LAD,</w:t>
            </w:r>
            <w:r w:rsidR="00902F46">
              <w:rPr>
                <w:bCs/>
                <w:sz w:val="20"/>
                <w:szCs w:val="20"/>
                <w:lang w:val="lv-LV"/>
              </w:rPr>
              <w:t xml:space="preserve"> </w:t>
            </w:r>
            <w:r>
              <w:rPr>
                <w:bCs/>
                <w:sz w:val="20"/>
                <w:szCs w:val="20"/>
                <w:lang w:val="lv-LV"/>
              </w:rPr>
              <w:t>ZM</w:t>
            </w:r>
            <w:r w:rsidR="005C2AB7">
              <w:rPr>
                <w:bCs/>
                <w:sz w:val="20"/>
                <w:szCs w:val="20"/>
                <w:lang w:val="lv-LV"/>
              </w:rPr>
              <w:t>, BIOR</w:t>
            </w:r>
          </w:p>
        </w:tc>
        <w:tc>
          <w:tcPr>
            <w:tcW w:w="1276" w:type="dxa"/>
          </w:tcPr>
          <w:p w:rsidR="00442E98" w:rsidRPr="00B76A89" w:rsidRDefault="005C2AB7" w:rsidP="005C2AB7">
            <w:pPr>
              <w:rPr>
                <w:bCs/>
                <w:sz w:val="20"/>
                <w:szCs w:val="20"/>
                <w:lang w:val="lv-LV"/>
              </w:rPr>
            </w:pPr>
            <w:r>
              <w:rPr>
                <w:sz w:val="20"/>
                <w:szCs w:val="20"/>
                <w:lang w:val="lv-LV"/>
              </w:rPr>
              <w:t>2020.gada</w:t>
            </w:r>
            <w:r w:rsidR="000B0903">
              <w:rPr>
                <w:sz w:val="20"/>
                <w:szCs w:val="20"/>
                <w:lang w:val="lv-LV"/>
              </w:rPr>
              <w:t xml:space="preserve"> </w:t>
            </w:r>
            <w:r>
              <w:rPr>
                <w:sz w:val="20"/>
                <w:szCs w:val="20"/>
                <w:lang w:val="lv-LV"/>
              </w:rPr>
              <w:t>1</w:t>
            </w:r>
            <w:r w:rsidR="00A508A7" w:rsidRPr="00B76A89">
              <w:rPr>
                <w:sz w:val="20"/>
                <w:szCs w:val="20"/>
                <w:lang w:val="lv-LV"/>
              </w:rPr>
              <w:t>.pusgad</w:t>
            </w:r>
            <w:r>
              <w:rPr>
                <w:sz w:val="20"/>
                <w:szCs w:val="20"/>
                <w:lang w:val="lv-LV"/>
              </w:rPr>
              <w:t>s</w:t>
            </w:r>
          </w:p>
        </w:tc>
      </w:tr>
      <w:tr w:rsidR="00AB3229" w:rsidRPr="00B22DBC" w:rsidTr="00C1131D">
        <w:trPr>
          <w:jc w:val="center"/>
        </w:trPr>
        <w:tc>
          <w:tcPr>
            <w:tcW w:w="709" w:type="dxa"/>
          </w:tcPr>
          <w:p w:rsidR="00AB3229" w:rsidRPr="00B76A89" w:rsidRDefault="00AB3229" w:rsidP="00902F46">
            <w:pPr>
              <w:rPr>
                <w:bCs/>
                <w:sz w:val="20"/>
                <w:szCs w:val="20"/>
                <w:lang w:val="lv-LV"/>
              </w:rPr>
            </w:pPr>
            <w:r w:rsidRPr="00B76A89">
              <w:rPr>
                <w:bCs/>
                <w:sz w:val="20"/>
                <w:szCs w:val="20"/>
                <w:lang w:val="lv-LV"/>
              </w:rPr>
              <w:t>4.</w:t>
            </w:r>
            <w:r w:rsidR="00902F46">
              <w:rPr>
                <w:bCs/>
                <w:sz w:val="20"/>
                <w:szCs w:val="20"/>
                <w:lang w:val="lv-LV"/>
              </w:rPr>
              <w:t>2</w:t>
            </w:r>
            <w:r w:rsidRPr="00B76A89">
              <w:rPr>
                <w:bCs/>
                <w:sz w:val="20"/>
                <w:szCs w:val="20"/>
                <w:lang w:val="lv-LV"/>
              </w:rPr>
              <w:t>.</w:t>
            </w:r>
          </w:p>
        </w:tc>
        <w:tc>
          <w:tcPr>
            <w:tcW w:w="1838" w:type="dxa"/>
          </w:tcPr>
          <w:p w:rsidR="00AB3229" w:rsidRPr="00B76A89" w:rsidRDefault="00AB3229" w:rsidP="00083348">
            <w:pPr>
              <w:rPr>
                <w:sz w:val="20"/>
                <w:szCs w:val="20"/>
                <w:lang w:val="lv-LV"/>
              </w:rPr>
            </w:pPr>
            <w:r w:rsidRPr="00B76A89">
              <w:rPr>
                <w:sz w:val="20"/>
                <w:szCs w:val="20"/>
                <w:lang w:val="lv-LV"/>
              </w:rPr>
              <w:t xml:space="preserve">Zušu </w:t>
            </w:r>
            <w:r w:rsidR="00902F46">
              <w:rPr>
                <w:sz w:val="20"/>
                <w:szCs w:val="20"/>
                <w:lang w:val="lv-LV"/>
              </w:rPr>
              <w:t>m</w:t>
            </w:r>
            <w:r w:rsidR="00083348">
              <w:rPr>
                <w:sz w:val="20"/>
                <w:szCs w:val="20"/>
                <w:lang w:val="lv-LV"/>
              </w:rPr>
              <w:t>o</w:t>
            </w:r>
            <w:r w:rsidR="00902F46">
              <w:rPr>
                <w:sz w:val="20"/>
                <w:szCs w:val="20"/>
                <w:lang w:val="lv-LV"/>
              </w:rPr>
              <w:t xml:space="preserve">nitorings </w:t>
            </w:r>
            <w:r w:rsidR="00CF08EA">
              <w:rPr>
                <w:sz w:val="20"/>
                <w:szCs w:val="20"/>
                <w:lang w:val="lv-LV"/>
              </w:rPr>
              <w:t xml:space="preserve">saistībā ar </w:t>
            </w:r>
            <w:r w:rsidR="00902F46">
              <w:rPr>
                <w:sz w:val="20"/>
                <w:szCs w:val="20"/>
                <w:lang w:val="lv-LV"/>
              </w:rPr>
              <w:t>zušu krājumu pārvaldīb</w:t>
            </w:r>
            <w:r w:rsidR="00CF08EA">
              <w:rPr>
                <w:sz w:val="20"/>
                <w:szCs w:val="20"/>
                <w:lang w:val="lv-LV"/>
              </w:rPr>
              <w:t>u</w:t>
            </w:r>
            <w:r w:rsidR="00083348">
              <w:rPr>
                <w:sz w:val="20"/>
                <w:szCs w:val="20"/>
                <w:lang w:val="lv-LV"/>
              </w:rPr>
              <w:t xml:space="preserve"> un </w:t>
            </w:r>
            <w:r w:rsidR="00CF08EA">
              <w:rPr>
                <w:sz w:val="20"/>
                <w:szCs w:val="20"/>
                <w:lang w:val="lv-LV"/>
              </w:rPr>
              <w:t xml:space="preserve">tā </w:t>
            </w:r>
            <w:r w:rsidR="00083348">
              <w:rPr>
                <w:sz w:val="20"/>
                <w:szCs w:val="20"/>
                <w:lang w:val="lv-LV"/>
              </w:rPr>
              <w:t>novērtējums</w:t>
            </w:r>
          </w:p>
        </w:tc>
        <w:tc>
          <w:tcPr>
            <w:tcW w:w="1919" w:type="dxa"/>
          </w:tcPr>
          <w:p w:rsidR="00AB3229" w:rsidRPr="00B76A89" w:rsidRDefault="00083348" w:rsidP="00537CB4">
            <w:pPr>
              <w:rPr>
                <w:sz w:val="20"/>
                <w:szCs w:val="20"/>
                <w:lang w:val="lv-LV"/>
              </w:rPr>
            </w:pPr>
            <w:r>
              <w:rPr>
                <w:sz w:val="20"/>
                <w:szCs w:val="20"/>
                <w:lang w:val="lv-LV"/>
              </w:rPr>
              <w:t>Ī</w:t>
            </w:r>
            <w:r w:rsidR="00AB3229" w:rsidRPr="00B76A89">
              <w:rPr>
                <w:sz w:val="20"/>
                <w:szCs w:val="20"/>
                <w:lang w:val="lv-LV"/>
              </w:rPr>
              <w:t>steno</w:t>
            </w:r>
            <w:r w:rsidR="00537CB4">
              <w:rPr>
                <w:sz w:val="20"/>
                <w:szCs w:val="20"/>
                <w:lang w:val="lv-LV"/>
              </w:rPr>
              <w:t>ti</w:t>
            </w:r>
            <w:r w:rsidR="00AB3229" w:rsidRPr="00B76A89">
              <w:rPr>
                <w:sz w:val="20"/>
                <w:szCs w:val="20"/>
                <w:lang w:val="lv-LV"/>
              </w:rPr>
              <w:t xml:space="preserve"> zušu monitoringa darb</w:t>
            </w:r>
            <w:r w:rsidR="00537CB4">
              <w:rPr>
                <w:sz w:val="20"/>
                <w:szCs w:val="20"/>
                <w:lang w:val="lv-LV"/>
              </w:rPr>
              <w:t>i</w:t>
            </w:r>
            <w:r w:rsidR="00AB3229" w:rsidRPr="00B76A89">
              <w:rPr>
                <w:sz w:val="20"/>
                <w:szCs w:val="20"/>
                <w:lang w:val="lv-LV"/>
              </w:rPr>
              <w:t xml:space="preserve"> upēs un ezeros</w:t>
            </w:r>
            <w:r w:rsidR="00902F46">
              <w:rPr>
                <w:sz w:val="20"/>
                <w:szCs w:val="20"/>
                <w:lang w:val="lv-LV"/>
              </w:rPr>
              <w:t>, kuros</w:t>
            </w:r>
            <w:r w:rsidR="00CF08EA">
              <w:rPr>
                <w:sz w:val="20"/>
                <w:szCs w:val="20"/>
                <w:lang w:val="lv-LV"/>
              </w:rPr>
              <w:t xml:space="preserve"> saistībā ar</w:t>
            </w:r>
            <w:r w:rsidR="00902F46">
              <w:rPr>
                <w:sz w:val="20"/>
                <w:szCs w:val="20"/>
                <w:lang w:val="lv-LV"/>
              </w:rPr>
              <w:t xml:space="preserve"> zušu plān</w:t>
            </w:r>
            <w:r w:rsidR="00CF08EA">
              <w:rPr>
                <w:sz w:val="20"/>
                <w:szCs w:val="20"/>
                <w:lang w:val="lv-LV"/>
              </w:rPr>
              <w:t>u</w:t>
            </w:r>
            <w:r w:rsidR="00902F46">
              <w:rPr>
                <w:sz w:val="20"/>
                <w:szCs w:val="20"/>
                <w:lang w:val="lv-LV"/>
              </w:rPr>
              <w:t xml:space="preserve"> </w:t>
            </w:r>
            <w:r w:rsidR="00CF08EA">
              <w:rPr>
                <w:sz w:val="20"/>
                <w:szCs w:val="20"/>
                <w:lang w:val="lv-LV"/>
              </w:rPr>
              <w:t>ie</w:t>
            </w:r>
            <w:r w:rsidR="00902F46">
              <w:rPr>
                <w:sz w:val="20"/>
                <w:szCs w:val="20"/>
                <w:lang w:val="lv-LV"/>
              </w:rPr>
              <w:t>laisti zušu mazuļi. Sagatavoti attiecīgi pārskati par paveikto darbu.</w:t>
            </w:r>
            <w:r w:rsidR="00AB3229" w:rsidRPr="00B76A89">
              <w:rPr>
                <w:sz w:val="20"/>
                <w:szCs w:val="20"/>
                <w:lang w:val="lv-LV"/>
              </w:rPr>
              <w:t xml:space="preserve"> </w:t>
            </w:r>
          </w:p>
        </w:tc>
        <w:tc>
          <w:tcPr>
            <w:tcW w:w="1701" w:type="dxa"/>
          </w:tcPr>
          <w:p w:rsidR="00B22DBC" w:rsidRDefault="003F4C3C" w:rsidP="003F4C3C">
            <w:pPr>
              <w:rPr>
                <w:sz w:val="20"/>
                <w:szCs w:val="20"/>
                <w:lang w:val="lv-LV"/>
              </w:rPr>
            </w:pPr>
            <w:r>
              <w:rPr>
                <w:sz w:val="20"/>
                <w:szCs w:val="20"/>
                <w:lang w:val="lv-LV"/>
              </w:rPr>
              <w:t>Ik gadu nodrošināts zušu monitorings</w:t>
            </w:r>
            <w:r w:rsidRPr="00B76A89">
              <w:rPr>
                <w:sz w:val="20"/>
                <w:szCs w:val="20"/>
                <w:lang w:val="lv-LV"/>
              </w:rPr>
              <w:t xml:space="preserve"> </w:t>
            </w:r>
            <w:r w:rsidR="00AB3229" w:rsidRPr="00B76A89">
              <w:rPr>
                <w:sz w:val="20"/>
                <w:szCs w:val="20"/>
                <w:lang w:val="lv-LV"/>
              </w:rPr>
              <w:t xml:space="preserve">6 </w:t>
            </w:r>
            <w:r w:rsidR="001B5065" w:rsidRPr="00B76A89">
              <w:rPr>
                <w:sz w:val="20"/>
                <w:szCs w:val="20"/>
                <w:lang w:val="lv-LV"/>
              </w:rPr>
              <w:t>ezer</w:t>
            </w:r>
            <w:r>
              <w:rPr>
                <w:sz w:val="20"/>
                <w:szCs w:val="20"/>
                <w:lang w:val="lv-LV"/>
              </w:rPr>
              <w:t>os</w:t>
            </w:r>
            <w:r w:rsidR="001B5065" w:rsidRPr="00B76A89">
              <w:rPr>
                <w:sz w:val="20"/>
                <w:szCs w:val="20"/>
                <w:lang w:val="lv-LV"/>
              </w:rPr>
              <w:t xml:space="preserve"> un 20 up</w:t>
            </w:r>
            <w:r>
              <w:rPr>
                <w:sz w:val="20"/>
                <w:szCs w:val="20"/>
                <w:lang w:val="lv-LV"/>
              </w:rPr>
              <w:t>ē</w:t>
            </w:r>
            <w:r w:rsidR="001B5065" w:rsidRPr="00B76A89">
              <w:rPr>
                <w:sz w:val="20"/>
                <w:szCs w:val="20"/>
                <w:lang w:val="lv-LV"/>
              </w:rPr>
              <w:t>s</w:t>
            </w:r>
            <w:r w:rsidR="0013555E">
              <w:rPr>
                <w:sz w:val="20"/>
                <w:szCs w:val="20"/>
                <w:lang w:val="lv-LV"/>
              </w:rPr>
              <w:t>;</w:t>
            </w:r>
          </w:p>
          <w:p w:rsidR="00AB3229" w:rsidRPr="00B76A89" w:rsidRDefault="00C43FFC" w:rsidP="007478AD">
            <w:pPr>
              <w:rPr>
                <w:sz w:val="20"/>
                <w:szCs w:val="20"/>
                <w:lang w:val="lv-LV"/>
              </w:rPr>
            </w:pPr>
            <w:r>
              <w:rPr>
                <w:sz w:val="20"/>
                <w:szCs w:val="20"/>
                <w:lang w:val="lv-LV"/>
              </w:rPr>
              <w:t xml:space="preserve">Dzeltenzušu sastopamības pieaugums par </w:t>
            </w:r>
            <w:r w:rsidR="00B22DBC">
              <w:rPr>
                <w:sz w:val="20"/>
                <w:szCs w:val="20"/>
                <w:lang w:val="lv-LV"/>
              </w:rPr>
              <w:t xml:space="preserve">25 % </w:t>
            </w:r>
            <w:r w:rsidR="007478AD">
              <w:rPr>
                <w:sz w:val="20"/>
                <w:szCs w:val="20"/>
                <w:lang w:val="lv-LV"/>
              </w:rPr>
              <w:t xml:space="preserve">monitoringa aptvertajos ūdeņos </w:t>
            </w:r>
            <w:r w:rsidR="00B22DBC">
              <w:rPr>
                <w:sz w:val="20"/>
                <w:szCs w:val="20"/>
                <w:lang w:val="lv-LV"/>
              </w:rPr>
              <w:t xml:space="preserve">pēc zušu </w:t>
            </w:r>
            <w:r>
              <w:rPr>
                <w:sz w:val="20"/>
                <w:szCs w:val="20"/>
                <w:lang w:val="lv-LV"/>
              </w:rPr>
              <w:t>krājumu papildināšanas</w:t>
            </w:r>
            <w:r w:rsidR="00B22DBC">
              <w:rPr>
                <w:sz w:val="20"/>
                <w:szCs w:val="20"/>
                <w:lang w:val="lv-LV"/>
              </w:rPr>
              <w:t>.</w:t>
            </w:r>
            <w:r w:rsidR="001B5065" w:rsidRPr="00B76A89">
              <w:rPr>
                <w:sz w:val="20"/>
                <w:szCs w:val="20"/>
                <w:lang w:val="lv-LV"/>
              </w:rPr>
              <w:t xml:space="preserve"> </w:t>
            </w:r>
          </w:p>
        </w:tc>
        <w:tc>
          <w:tcPr>
            <w:tcW w:w="1134" w:type="dxa"/>
          </w:tcPr>
          <w:p w:rsidR="00AB3229" w:rsidRPr="00B76A89" w:rsidRDefault="00AB3229" w:rsidP="00B76A89">
            <w:pPr>
              <w:rPr>
                <w:sz w:val="20"/>
                <w:szCs w:val="20"/>
                <w:lang w:val="lv-LV"/>
              </w:rPr>
            </w:pPr>
            <w:r w:rsidRPr="00B76A89">
              <w:rPr>
                <w:sz w:val="20"/>
                <w:szCs w:val="20"/>
                <w:lang w:val="lv-LV"/>
              </w:rPr>
              <w:t> BIOR</w:t>
            </w:r>
          </w:p>
        </w:tc>
        <w:tc>
          <w:tcPr>
            <w:tcW w:w="1488" w:type="dxa"/>
          </w:tcPr>
          <w:p w:rsidR="00AB3229" w:rsidRPr="00B76A89" w:rsidRDefault="00AB3229" w:rsidP="00B76A89">
            <w:pPr>
              <w:rPr>
                <w:sz w:val="20"/>
                <w:szCs w:val="20"/>
                <w:lang w:val="lv-LV"/>
              </w:rPr>
            </w:pPr>
            <w:r w:rsidRPr="00B76A89">
              <w:rPr>
                <w:sz w:val="20"/>
                <w:szCs w:val="20"/>
                <w:lang w:val="lv-LV"/>
              </w:rPr>
              <w:t> ZM</w:t>
            </w:r>
          </w:p>
        </w:tc>
        <w:tc>
          <w:tcPr>
            <w:tcW w:w="1276" w:type="dxa"/>
          </w:tcPr>
          <w:p w:rsidR="00AB3229" w:rsidRPr="00B76A89" w:rsidRDefault="00537CB4" w:rsidP="00B76A89">
            <w:pPr>
              <w:rPr>
                <w:sz w:val="20"/>
                <w:szCs w:val="20"/>
                <w:lang w:val="lv-LV"/>
              </w:rPr>
            </w:pPr>
            <w:r w:rsidRPr="00B76A89">
              <w:rPr>
                <w:sz w:val="20"/>
                <w:szCs w:val="20"/>
                <w:lang w:val="lv-LV"/>
              </w:rPr>
              <w:t>Katru gadu 1. un 2.pusgadā</w:t>
            </w:r>
          </w:p>
        </w:tc>
      </w:tr>
      <w:tr w:rsidR="00AB3229" w:rsidRPr="00735B1E" w:rsidTr="00C1131D">
        <w:trPr>
          <w:jc w:val="center"/>
        </w:trPr>
        <w:tc>
          <w:tcPr>
            <w:tcW w:w="2547" w:type="dxa"/>
            <w:gridSpan w:val="2"/>
          </w:tcPr>
          <w:p w:rsidR="00AB3229" w:rsidRPr="00B76A89" w:rsidRDefault="00AB3229" w:rsidP="00B76A89">
            <w:pPr>
              <w:rPr>
                <w:sz w:val="20"/>
                <w:szCs w:val="20"/>
                <w:lang w:val="lv-LV"/>
              </w:rPr>
            </w:pPr>
            <w:r w:rsidRPr="00B76A89">
              <w:rPr>
                <w:b/>
                <w:bCs/>
                <w:sz w:val="20"/>
                <w:szCs w:val="20"/>
                <w:lang w:val="lv-LV"/>
              </w:rPr>
              <w:t>5. Rīcības virziens</w:t>
            </w:r>
          </w:p>
        </w:tc>
        <w:tc>
          <w:tcPr>
            <w:tcW w:w="7518" w:type="dxa"/>
            <w:gridSpan w:val="5"/>
          </w:tcPr>
          <w:p w:rsidR="00AB3229" w:rsidRPr="00B76A89" w:rsidRDefault="00537CB4" w:rsidP="00B76A89">
            <w:pPr>
              <w:pStyle w:val="Virsraksts2"/>
              <w:spacing w:before="0" w:after="0"/>
              <w:rPr>
                <w:sz w:val="20"/>
                <w:szCs w:val="20"/>
              </w:rPr>
            </w:pPr>
            <w:bookmarkStart w:id="21" w:name="_Toc453665839"/>
            <w:bookmarkStart w:id="22" w:name="_Toc453680421"/>
            <w:r>
              <w:rPr>
                <w:sz w:val="20"/>
                <w:szCs w:val="20"/>
              </w:rPr>
              <w:t>Plāna</w:t>
            </w:r>
            <w:r w:rsidR="00AB3229" w:rsidRPr="00B76A89">
              <w:rPr>
                <w:sz w:val="20"/>
                <w:szCs w:val="20"/>
              </w:rPr>
              <w:t xml:space="preserve"> </w:t>
            </w:r>
            <w:r>
              <w:rPr>
                <w:sz w:val="20"/>
                <w:szCs w:val="20"/>
              </w:rPr>
              <w:t xml:space="preserve">īstenošanas </w:t>
            </w:r>
            <w:r w:rsidR="00AB3229" w:rsidRPr="00B76A89">
              <w:rPr>
                <w:sz w:val="20"/>
                <w:szCs w:val="20"/>
              </w:rPr>
              <w:t>zinātniskā</w:t>
            </w:r>
            <w:r>
              <w:rPr>
                <w:sz w:val="20"/>
                <w:szCs w:val="20"/>
              </w:rPr>
              <w:t>s uzraudzības un</w:t>
            </w:r>
            <w:r w:rsidR="00AB3229" w:rsidRPr="00B76A89">
              <w:rPr>
                <w:sz w:val="20"/>
                <w:szCs w:val="20"/>
              </w:rPr>
              <w:t xml:space="preserve"> novērtējuma nodrošināšana</w:t>
            </w:r>
            <w:bookmarkEnd w:id="21"/>
            <w:bookmarkEnd w:id="22"/>
          </w:p>
        </w:tc>
      </w:tr>
      <w:tr w:rsidR="008575F4" w:rsidRPr="00B76A89" w:rsidTr="00C1131D">
        <w:trPr>
          <w:jc w:val="center"/>
        </w:trPr>
        <w:tc>
          <w:tcPr>
            <w:tcW w:w="709" w:type="dxa"/>
          </w:tcPr>
          <w:p w:rsidR="008575F4" w:rsidRPr="00B76A89" w:rsidRDefault="008575F4" w:rsidP="00B76A89">
            <w:pPr>
              <w:jc w:val="center"/>
              <w:rPr>
                <w:b/>
                <w:bCs/>
                <w:sz w:val="20"/>
                <w:szCs w:val="20"/>
                <w:lang w:val="lv-LV"/>
              </w:rPr>
            </w:pPr>
            <w:r w:rsidRPr="00B76A89">
              <w:rPr>
                <w:b/>
                <w:bCs/>
                <w:sz w:val="20"/>
                <w:szCs w:val="20"/>
                <w:lang w:val="lv-LV"/>
              </w:rPr>
              <w:t>Nr. p.k.</w:t>
            </w:r>
          </w:p>
        </w:tc>
        <w:tc>
          <w:tcPr>
            <w:tcW w:w="1838" w:type="dxa"/>
          </w:tcPr>
          <w:p w:rsidR="008575F4" w:rsidRPr="00B76A89" w:rsidRDefault="008575F4" w:rsidP="00B76A89">
            <w:pPr>
              <w:jc w:val="center"/>
              <w:rPr>
                <w:b/>
                <w:bCs/>
                <w:sz w:val="20"/>
                <w:szCs w:val="20"/>
                <w:lang w:val="lv-LV"/>
              </w:rPr>
            </w:pPr>
            <w:r w:rsidRPr="00B76A89">
              <w:rPr>
                <w:b/>
                <w:bCs/>
                <w:sz w:val="20"/>
                <w:szCs w:val="20"/>
                <w:lang w:val="lv-LV"/>
              </w:rPr>
              <w:t>Pasākums</w:t>
            </w:r>
          </w:p>
        </w:tc>
        <w:tc>
          <w:tcPr>
            <w:tcW w:w="1919" w:type="dxa"/>
          </w:tcPr>
          <w:p w:rsidR="008575F4" w:rsidRPr="00B76A89" w:rsidRDefault="008575F4" w:rsidP="00B76A89">
            <w:pPr>
              <w:jc w:val="center"/>
              <w:rPr>
                <w:b/>
                <w:bCs/>
                <w:sz w:val="20"/>
                <w:szCs w:val="20"/>
                <w:lang w:val="lv-LV"/>
              </w:rPr>
            </w:pPr>
            <w:r w:rsidRPr="00B76A89">
              <w:rPr>
                <w:b/>
                <w:bCs/>
                <w:sz w:val="20"/>
                <w:szCs w:val="20"/>
                <w:lang w:val="lv-LV"/>
              </w:rPr>
              <w:t>Darbības rezultāts</w:t>
            </w:r>
          </w:p>
        </w:tc>
        <w:tc>
          <w:tcPr>
            <w:tcW w:w="1701" w:type="dxa"/>
          </w:tcPr>
          <w:p w:rsidR="008575F4" w:rsidRPr="00B76A89" w:rsidRDefault="008575F4" w:rsidP="00B76A89">
            <w:pPr>
              <w:jc w:val="center"/>
              <w:rPr>
                <w:b/>
                <w:bCs/>
                <w:sz w:val="20"/>
                <w:szCs w:val="20"/>
                <w:lang w:val="lv-LV"/>
              </w:rPr>
            </w:pPr>
            <w:r w:rsidRPr="00B76A89">
              <w:rPr>
                <w:b/>
                <w:bCs/>
                <w:sz w:val="20"/>
                <w:szCs w:val="20"/>
                <w:lang w:val="lv-LV"/>
              </w:rPr>
              <w:t>Rezultatīvais rādītājs</w:t>
            </w:r>
          </w:p>
        </w:tc>
        <w:tc>
          <w:tcPr>
            <w:tcW w:w="1134" w:type="dxa"/>
          </w:tcPr>
          <w:p w:rsidR="008575F4" w:rsidRPr="00B76A89" w:rsidRDefault="008575F4" w:rsidP="00B76A89">
            <w:pPr>
              <w:jc w:val="center"/>
              <w:rPr>
                <w:b/>
                <w:bCs/>
                <w:sz w:val="20"/>
                <w:szCs w:val="20"/>
                <w:lang w:val="lv-LV"/>
              </w:rPr>
            </w:pPr>
            <w:r w:rsidRPr="00B76A89">
              <w:rPr>
                <w:b/>
                <w:bCs/>
                <w:sz w:val="20"/>
                <w:szCs w:val="20"/>
                <w:lang w:val="lv-LV"/>
              </w:rPr>
              <w:t>Atbildīgā institūcija</w:t>
            </w:r>
          </w:p>
        </w:tc>
        <w:tc>
          <w:tcPr>
            <w:tcW w:w="1488" w:type="dxa"/>
          </w:tcPr>
          <w:p w:rsidR="008575F4" w:rsidRPr="00B76A89" w:rsidRDefault="008575F4" w:rsidP="00B76A89">
            <w:pPr>
              <w:jc w:val="center"/>
              <w:rPr>
                <w:b/>
                <w:bCs/>
                <w:sz w:val="20"/>
                <w:szCs w:val="20"/>
                <w:lang w:val="lv-LV"/>
              </w:rPr>
            </w:pPr>
            <w:r w:rsidRPr="00B76A89">
              <w:rPr>
                <w:b/>
                <w:bCs/>
                <w:sz w:val="20"/>
                <w:szCs w:val="20"/>
                <w:lang w:val="lv-LV"/>
              </w:rPr>
              <w:t>Līdzatbildīgās institūcijas</w:t>
            </w:r>
          </w:p>
        </w:tc>
        <w:tc>
          <w:tcPr>
            <w:tcW w:w="1276" w:type="dxa"/>
          </w:tcPr>
          <w:p w:rsidR="008575F4" w:rsidRPr="00B76A89" w:rsidRDefault="008575F4" w:rsidP="00B76A89">
            <w:pPr>
              <w:jc w:val="center"/>
              <w:rPr>
                <w:b/>
                <w:bCs/>
                <w:sz w:val="20"/>
                <w:szCs w:val="20"/>
                <w:lang w:val="lv-LV"/>
              </w:rPr>
            </w:pPr>
            <w:r w:rsidRPr="00B76A89">
              <w:rPr>
                <w:b/>
                <w:bCs/>
                <w:sz w:val="20"/>
                <w:szCs w:val="20"/>
                <w:lang w:val="lv-LV"/>
              </w:rPr>
              <w:t>Izpildes termiņš</w:t>
            </w:r>
          </w:p>
        </w:tc>
      </w:tr>
      <w:tr w:rsidR="00537CB4" w:rsidRPr="00537CB4" w:rsidTr="00C1131D">
        <w:trPr>
          <w:jc w:val="center"/>
        </w:trPr>
        <w:tc>
          <w:tcPr>
            <w:tcW w:w="709" w:type="dxa"/>
          </w:tcPr>
          <w:p w:rsidR="00537CB4" w:rsidRPr="00B76A89" w:rsidRDefault="00537CB4" w:rsidP="00537CB4">
            <w:pPr>
              <w:rPr>
                <w:sz w:val="20"/>
                <w:szCs w:val="20"/>
                <w:lang w:val="lv-LV"/>
              </w:rPr>
            </w:pPr>
            <w:r w:rsidRPr="00B76A89">
              <w:rPr>
                <w:sz w:val="20"/>
                <w:szCs w:val="20"/>
                <w:lang w:val="lv-LV"/>
              </w:rPr>
              <w:t>5.1.</w:t>
            </w:r>
          </w:p>
        </w:tc>
        <w:tc>
          <w:tcPr>
            <w:tcW w:w="1838" w:type="dxa"/>
          </w:tcPr>
          <w:p w:rsidR="00537CB4" w:rsidRPr="00B76A89" w:rsidRDefault="00537CB4" w:rsidP="00537CB4">
            <w:pPr>
              <w:rPr>
                <w:sz w:val="20"/>
                <w:szCs w:val="20"/>
                <w:lang w:val="lv-LV"/>
              </w:rPr>
            </w:pPr>
            <w:r w:rsidRPr="00B76A89">
              <w:rPr>
                <w:sz w:val="20"/>
                <w:szCs w:val="20"/>
                <w:lang w:val="lv-LV"/>
              </w:rPr>
              <w:t xml:space="preserve">Plānā ietverto pasākumu </w:t>
            </w:r>
            <w:r>
              <w:rPr>
                <w:sz w:val="20"/>
                <w:szCs w:val="20"/>
                <w:lang w:val="lv-LV"/>
              </w:rPr>
              <w:t xml:space="preserve">īstenošanas </w:t>
            </w:r>
            <w:r w:rsidR="00EC03BA">
              <w:rPr>
                <w:sz w:val="20"/>
                <w:szCs w:val="20"/>
                <w:lang w:val="lv-LV"/>
              </w:rPr>
              <w:t xml:space="preserve">zinātniskā </w:t>
            </w:r>
            <w:r>
              <w:rPr>
                <w:sz w:val="20"/>
                <w:szCs w:val="20"/>
                <w:lang w:val="lv-LV"/>
              </w:rPr>
              <w:t>uzraudzība un novērtējums</w:t>
            </w:r>
          </w:p>
        </w:tc>
        <w:tc>
          <w:tcPr>
            <w:tcW w:w="1919" w:type="dxa"/>
          </w:tcPr>
          <w:p w:rsidR="00537CB4" w:rsidRDefault="00537CB4" w:rsidP="00537CB4">
            <w:pPr>
              <w:jc w:val="both"/>
              <w:rPr>
                <w:sz w:val="20"/>
                <w:szCs w:val="20"/>
                <w:lang w:val="lv-LV"/>
              </w:rPr>
            </w:pPr>
            <w:r w:rsidRPr="00B76A89">
              <w:rPr>
                <w:sz w:val="20"/>
                <w:szCs w:val="20"/>
                <w:lang w:val="lv-LV"/>
              </w:rPr>
              <w:t>Nodrošināta zivju mākslīgās atražošanas procesa koordinācija, sniegti atzinumi ZF pieteiktajiem un citiem projektiem zivju mākslīgajai atražošanai, dzīvotņu un nārsta vietu uzlabošanai</w:t>
            </w:r>
            <w:r>
              <w:rPr>
                <w:sz w:val="20"/>
                <w:szCs w:val="20"/>
                <w:lang w:val="lv-LV"/>
              </w:rPr>
              <w:t xml:space="preserve">. </w:t>
            </w:r>
          </w:p>
          <w:p w:rsidR="00537CB4" w:rsidRPr="00B76A89" w:rsidRDefault="00537CB4" w:rsidP="00537CB4">
            <w:pPr>
              <w:jc w:val="both"/>
              <w:rPr>
                <w:sz w:val="20"/>
                <w:szCs w:val="20"/>
                <w:lang w:val="lv-LV"/>
              </w:rPr>
            </w:pPr>
            <w:r>
              <w:rPr>
                <w:sz w:val="20"/>
                <w:szCs w:val="20"/>
                <w:lang w:val="lv-LV"/>
              </w:rPr>
              <w:t>Sagat</w:t>
            </w:r>
            <w:r w:rsidR="00CF08EA">
              <w:rPr>
                <w:sz w:val="20"/>
                <w:szCs w:val="20"/>
                <w:lang w:val="lv-LV"/>
              </w:rPr>
              <w:t>a</w:t>
            </w:r>
            <w:r>
              <w:rPr>
                <w:sz w:val="20"/>
                <w:szCs w:val="20"/>
                <w:lang w:val="lv-LV"/>
              </w:rPr>
              <w:t>vots ikgadējs mazuļu izlaišanas plāns. Sniegts novērtējums par plān</w:t>
            </w:r>
            <w:r w:rsidR="00CF08EA">
              <w:rPr>
                <w:sz w:val="20"/>
                <w:szCs w:val="20"/>
                <w:lang w:val="lv-LV"/>
              </w:rPr>
              <w:t>ā</w:t>
            </w:r>
            <w:r>
              <w:rPr>
                <w:sz w:val="20"/>
                <w:szCs w:val="20"/>
                <w:lang w:val="lv-LV"/>
              </w:rPr>
              <w:t xml:space="preserve"> īstenotajiem pasākumiem un izstrādātas rekomendācijas nākamajam periodam.</w:t>
            </w:r>
          </w:p>
        </w:tc>
        <w:tc>
          <w:tcPr>
            <w:tcW w:w="1701" w:type="dxa"/>
          </w:tcPr>
          <w:p w:rsidR="00537CB4" w:rsidRPr="00B76A89" w:rsidRDefault="00537CB4" w:rsidP="00537CB4">
            <w:pPr>
              <w:jc w:val="both"/>
              <w:rPr>
                <w:sz w:val="20"/>
                <w:szCs w:val="20"/>
                <w:lang w:val="lv-LV"/>
              </w:rPr>
            </w:pPr>
            <w:r>
              <w:rPr>
                <w:sz w:val="20"/>
                <w:szCs w:val="20"/>
                <w:lang w:val="lv-LV"/>
              </w:rPr>
              <w:t>Ik gadu sniegti</w:t>
            </w:r>
            <w:r w:rsidRPr="00B76A89">
              <w:rPr>
                <w:sz w:val="20"/>
                <w:szCs w:val="20"/>
                <w:lang w:val="lv-LV"/>
              </w:rPr>
              <w:t xml:space="preserve"> </w:t>
            </w:r>
            <w:r>
              <w:rPr>
                <w:sz w:val="20"/>
                <w:szCs w:val="20"/>
                <w:lang w:val="lv-LV"/>
              </w:rPr>
              <w:t xml:space="preserve">vismaz </w:t>
            </w:r>
            <w:r w:rsidRPr="00B76A89">
              <w:rPr>
                <w:sz w:val="20"/>
                <w:szCs w:val="20"/>
                <w:lang w:val="lv-LV"/>
              </w:rPr>
              <w:t>80</w:t>
            </w:r>
            <w:r w:rsidR="000B0903">
              <w:rPr>
                <w:sz w:val="20"/>
                <w:szCs w:val="20"/>
                <w:lang w:val="lv-LV"/>
              </w:rPr>
              <w:t> </w:t>
            </w:r>
            <w:r w:rsidRPr="00B76A89">
              <w:rPr>
                <w:sz w:val="20"/>
                <w:szCs w:val="20"/>
                <w:lang w:val="lv-LV"/>
              </w:rPr>
              <w:t>atzinumi</w:t>
            </w:r>
            <w:r>
              <w:rPr>
                <w:sz w:val="20"/>
                <w:szCs w:val="20"/>
                <w:lang w:val="lv-LV"/>
              </w:rPr>
              <w:t>, zinātniskas rekomendācijas vai sagatavoti pārskati par plān</w:t>
            </w:r>
            <w:r w:rsidR="00CF08EA">
              <w:rPr>
                <w:sz w:val="20"/>
                <w:szCs w:val="20"/>
                <w:lang w:val="lv-LV"/>
              </w:rPr>
              <w:t>ā</w:t>
            </w:r>
            <w:r>
              <w:rPr>
                <w:sz w:val="20"/>
                <w:szCs w:val="20"/>
                <w:lang w:val="lv-LV"/>
              </w:rPr>
              <w:t xml:space="preserve"> īstenotiem pasākumiem</w:t>
            </w:r>
          </w:p>
        </w:tc>
        <w:tc>
          <w:tcPr>
            <w:tcW w:w="1134" w:type="dxa"/>
          </w:tcPr>
          <w:p w:rsidR="00537CB4" w:rsidRPr="00B76A89" w:rsidRDefault="00537CB4" w:rsidP="00537CB4">
            <w:pPr>
              <w:jc w:val="both"/>
              <w:rPr>
                <w:sz w:val="20"/>
                <w:szCs w:val="20"/>
                <w:lang w:val="lv-LV"/>
              </w:rPr>
            </w:pPr>
            <w:r w:rsidRPr="00B76A89">
              <w:rPr>
                <w:sz w:val="20"/>
                <w:szCs w:val="20"/>
                <w:lang w:val="lv-LV"/>
              </w:rPr>
              <w:t>BIOR</w:t>
            </w:r>
          </w:p>
        </w:tc>
        <w:tc>
          <w:tcPr>
            <w:tcW w:w="1488" w:type="dxa"/>
          </w:tcPr>
          <w:p w:rsidR="00537CB4" w:rsidRPr="00B76A89" w:rsidRDefault="00537CB4" w:rsidP="00537CB4">
            <w:pPr>
              <w:jc w:val="both"/>
              <w:rPr>
                <w:sz w:val="20"/>
                <w:szCs w:val="20"/>
                <w:lang w:val="lv-LV"/>
              </w:rPr>
            </w:pPr>
            <w:r>
              <w:rPr>
                <w:sz w:val="20"/>
                <w:szCs w:val="20"/>
                <w:lang w:val="lv-LV"/>
              </w:rPr>
              <w:t>ZM</w:t>
            </w:r>
          </w:p>
        </w:tc>
        <w:tc>
          <w:tcPr>
            <w:tcW w:w="1276" w:type="dxa"/>
          </w:tcPr>
          <w:p w:rsidR="00537CB4" w:rsidRPr="00B76A89" w:rsidRDefault="00537CB4" w:rsidP="00537CB4">
            <w:pPr>
              <w:jc w:val="both"/>
              <w:rPr>
                <w:sz w:val="20"/>
                <w:szCs w:val="20"/>
                <w:lang w:val="lv-LV"/>
              </w:rPr>
            </w:pPr>
            <w:r w:rsidRPr="00B76A89">
              <w:rPr>
                <w:sz w:val="20"/>
                <w:szCs w:val="20"/>
                <w:lang w:val="lv-LV"/>
              </w:rPr>
              <w:t>Katra gada 1. un 2.pusgads</w:t>
            </w:r>
          </w:p>
        </w:tc>
      </w:tr>
      <w:tr w:rsidR="00537CB4" w:rsidRPr="00537CB4" w:rsidTr="00C1131D">
        <w:trPr>
          <w:jc w:val="center"/>
        </w:trPr>
        <w:tc>
          <w:tcPr>
            <w:tcW w:w="709" w:type="dxa"/>
          </w:tcPr>
          <w:p w:rsidR="00537CB4" w:rsidRPr="00B76A89" w:rsidRDefault="00537CB4" w:rsidP="00537CB4">
            <w:pPr>
              <w:rPr>
                <w:sz w:val="20"/>
                <w:szCs w:val="20"/>
                <w:lang w:val="lv-LV"/>
              </w:rPr>
            </w:pPr>
            <w:r w:rsidRPr="00B76A89">
              <w:rPr>
                <w:sz w:val="20"/>
                <w:szCs w:val="20"/>
                <w:lang w:val="lv-LV"/>
              </w:rPr>
              <w:t xml:space="preserve">5.2. </w:t>
            </w:r>
          </w:p>
        </w:tc>
        <w:tc>
          <w:tcPr>
            <w:tcW w:w="1838" w:type="dxa"/>
          </w:tcPr>
          <w:p w:rsidR="00537CB4" w:rsidRPr="00B76A89" w:rsidRDefault="00537CB4" w:rsidP="00537CB4">
            <w:pPr>
              <w:rPr>
                <w:sz w:val="20"/>
                <w:szCs w:val="20"/>
                <w:lang w:val="lv-LV"/>
              </w:rPr>
            </w:pPr>
            <w:r w:rsidRPr="00B76A89">
              <w:rPr>
                <w:sz w:val="20"/>
                <w:szCs w:val="20"/>
                <w:lang w:val="lv-LV"/>
              </w:rPr>
              <w:t xml:space="preserve">Zivju mazuļu ielaišanas efektivitātes novērtējums </w:t>
            </w:r>
          </w:p>
        </w:tc>
        <w:tc>
          <w:tcPr>
            <w:tcW w:w="1919" w:type="dxa"/>
          </w:tcPr>
          <w:p w:rsidR="00537CB4" w:rsidRPr="00B76A89" w:rsidRDefault="00537CB4" w:rsidP="00537CB4">
            <w:pPr>
              <w:rPr>
                <w:sz w:val="20"/>
                <w:szCs w:val="20"/>
                <w:lang w:val="lv-LV"/>
              </w:rPr>
            </w:pPr>
            <w:r>
              <w:rPr>
                <w:sz w:val="20"/>
                <w:szCs w:val="20"/>
                <w:lang w:val="lv-LV"/>
              </w:rPr>
              <w:t>I</w:t>
            </w:r>
            <w:r w:rsidRPr="00B76A89">
              <w:rPr>
                <w:sz w:val="20"/>
                <w:szCs w:val="20"/>
                <w:lang w:val="lv-LV"/>
              </w:rPr>
              <w:t>ezīmēti lašu un taimiņu smolti, līdaku mazuļi, veikta kontrolzveja, novērtēti resursi, apkopota informācija par iezīmētajām zivīm</w:t>
            </w:r>
            <w:r w:rsidR="00083348">
              <w:rPr>
                <w:sz w:val="20"/>
                <w:szCs w:val="20"/>
                <w:lang w:val="lv-LV"/>
              </w:rPr>
              <w:t>.</w:t>
            </w:r>
          </w:p>
        </w:tc>
        <w:tc>
          <w:tcPr>
            <w:tcW w:w="1701" w:type="dxa"/>
          </w:tcPr>
          <w:p w:rsidR="00537CB4" w:rsidRPr="00B76A89" w:rsidRDefault="00537CB4" w:rsidP="00083348">
            <w:pPr>
              <w:rPr>
                <w:sz w:val="20"/>
                <w:szCs w:val="20"/>
                <w:lang w:val="lv-LV"/>
              </w:rPr>
            </w:pPr>
            <w:r w:rsidRPr="00B76A89">
              <w:rPr>
                <w:sz w:val="20"/>
                <w:szCs w:val="20"/>
                <w:lang w:val="lv-LV"/>
              </w:rPr>
              <w:t>Viens novērtējums</w:t>
            </w:r>
            <w:r>
              <w:rPr>
                <w:sz w:val="20"/>
                <w:szCs w:val="20"/>
                <w:lang w:val="lv-LV"/>
              </w:rPr>
              <w:t xml:space="preserve"> par 2017.</w:t>
            </w:r>
            <w:r w:rsidR="00CF08EA">
              <w:rPr>
                <w:sz w:val="20"/>
                <w:szCs w:val="20"/>
                <w:lang w:val="lv-LV"/>
              </w:rPr>
              <w:t>–</w:t>
            </w:r>
            <w:r>
              <w:rPr>
                <w:sz w:val="20"/>
                <w:szCs w:val="20"/>
                <w:lang w:val="lv-LV"/>
              </w:rPr>
              <w:t>2020.gada periodu</w:t>
            </w:r>
          </w:p>
        </w:tc>
        <w:tc>
          <w:tcPr>
            <w:tcW w:w="1134" w:type="dxa"/>
          </w:tcPr>
          <w:p w:rsidR="00537CB4" w:rsidRPr="00B76A89" w:rsidRDefault="00537CB4" w:rsidP="00537CB4">
            <w:pPr>
              <w:rPr>
                <w:sz w:val="20"/>
                <w:szCs w:val="20"/>
                <w:lang w:val="lv-LV"/>
              </w:rPr>
            </w:pPr>
            <w:r w:rsidRPr="00B76A89">
              <w:rPr>
                <w:sz w:val="20"/>
                <w:szCs w:val="20"/>
                <w:lang w:val="lv-LV"/>
              </w:rPr>
              <w:t>BIOR</w:t>
            </w:r>
          </w:p>
        </w:tc>
        <w:tc>
          <w:tcPr>
            <w:tcW w:w="1488" w:type="dxa"/>
          </w:tcPr>
          <w:p w:rsidR="00537CB4" w:rsidRPr="00B76A89" w:rsidRDefault="00537CB4" w:rsidP="00537CB4">
            <w:pPr>
              <w:rPr>
                <w:sz w:val="20"/>
                <w:szCs w:val="20"/>
                <w:lang w:val="lv-LV"/>
              </w:rPr>
            </w:pPr>
          </w:p>
        </w:tc>
        <w:tc>
          <w:tcPr>
            <w:tcW w:w="1276" w:type="dxa"/>
          </w:tcPr>
          <w:p w:rsidR="00537CB4" w:rsidRPr="00B76A89" w:rsidRDefault="00083348" w:rsidP="00083348">
            <w:pPr>
              <w:rPr>
                <w:sz w:val="20"/>
                <w:szCs w:val="20"/>
                <w:lang w:val="lv-LV"/>
              </w:rPr>
            </w:pPr>
            <w:r>
              <w:rPr>
                <w:sz w:val="20"/>
                <w:szCs w:val="20"/>
                <w:lang w:val="lv-LV"/>
              </w:rPr>
              <w:t>2020.gada 2</w:t>
            </w:r>
            <w:r w:rsidR="00537CB4" w:rsidRPr="00B76A89">
              <w:rPr>
                <w:sz w:val="20"/>
                <w:szCs w:val="20"/>
                <w:lang w:val="lv-LV"/>
              </w:rPr>
              <w:t>.pusgad</w:t>
            </w:r>
            <w:r>
              <w:rPr>
                <w:sz w:val="20"/>
                <w:szCs w:val="20"/>
                <w:lang w:val="lv-LV"/>
              </w:rPr>
              <w:t>s</w:t>
            </w:r>
          </w:p>
        </w:tc>
      </w:tr>
      <w:tr w:rsidR="00537CB4" w:rsidRPr="00B76A89" w:rsidTr="00C1131D">
        <w:trPr>
          <w:jc w:val="center"/>
        </w:trPr>
        <w:tc>
          <w:tcPr>
            <w:tcW w:w="709" w:type="dxa"/>
          </w:tcPr>
          <w:p w:rsidR="00537CB4" w:rsidRPr="00B76A89" w:rsidRDefault="00537CB4" w:rsidP="00537CB4">
            <w:pPr>
              <w:rPr>
                <w:sz w:val="20"/>
                <w:szCs w:val="20"/>
                <w:lang w:val="lv-LV"/>
              </w:rPr>
            </w:pPr>
            <w:r w:rsidRPr="00B76A89">
              <w:rPr>
                <w:sz w:val="20"/>
                <w:szCs w:val="20"/>
                <w:lang w:val="lv-LV"/>
              </w:rPr>
              <w:t>5.3.</w:t>
            </w:r>
          </w:p>
        </w:tc>
        <w:tc>
          <w:tcPr>
            <w:tcW w:w="1838" w:type="dxa"/>
          </w:tcPr>
          <w:p w:rsidR="00537CB4" w:rsidRPr="00B76A89" w:rsidRDefault="00537CB4" w:rsidP="00083348">
            <w:pPr>
              <w:rPr>
                <w:sz w:val="20"/>
                <w:szCs w:val="20"/>
                <w:lang w:val="lv-LV"/>
              </w:rPr>
            </w:pPr>
            <w:r w:rsidRPr="00B76A89">
              <w:rPr>
                <w:sz w:val="20"/>
                <w:szCs w:val="20"/>
                <w:lang w:val="lv-LV"/>
              </w:rPr>
              <w:t>Makšķernieku aptauj</w:t>
            </w:r>
            <w:r w:rsidR="00083348">
              <w:rPr>
                <w:sz w:val="20"/>
                <w:szCs w:val="20"/>
                <w:lang w:val="lv-LV"/>
              </w:rPr>
              <w:t>a</w:t>
            </w:r>
            <w:r w:rsidRPr="00B76A89">
              <w:rPr>
                <w:sz w:val="20"/>
                <w:szCs w:val="20"/>
                <w:lang w:val="lv-LV"/>
              </w:rPr>
              <w:t xml:space="preserve"> pie ezeriem, kuros papildināti </w:t>
            </w:r>
            <w:r w:rsidR="006217F8">
              <w:rPr>
                <w:sz w:val="20"/>
                <w:szCs w:val="20"/>
                <w:lang w:val="lv-LV"/>
              </w:rPr>
              <w:t xml:space="preserve">zivju </w:t>
            </w:r>
            <w:r w:rsidRPr="00B76A89">
              <w:rPr>
                <w:sz w:val="20"/>
                <w:szCs w:val="20"/>
                <w:lang w:val="lv-LV"/>
              </w:rPr>
              <w:t>resursi</w:t>
            </w:r>
            <w:r w:rsidR="00CF08EA">
              <w:rPr>
                <w:sz w:val="20"/>
                <w:szCs w:val="20"/>
                <w:lang w:val="lv-LV"/>
              </w:rPr>
              <w:t>,</w:t>
            </w:r>
            <w:r w:rsidRPr="00B76A89">
              <w:rPr>
                <w:sz w:val="20"/>
                <w:szCs w:val="20"/>
                <w:lang w:val="lv-LV"/>
              </w:rPr>
              <w:t xml:space="preserve"> </w:t>
            </w:r>
            <w:r w:rsidR="00083348">
              <w:rPr>
                <w:sz w:val="20"/>
                <w:szCs w:val="20"/>
                <w:lang w:val="lv-LV"/>
              </w:rPr>
              <w:t xml:space="preserve">un </w:t>
            </w:r>
            <w:r w:rsidR="00CF08EA">
              <w:rPr>
                <w:sz w:val="20"/>
                <w:szCs w:val="20"/>
                <w:lang w:val="lv-LV"/>
              </w:rPr>
              <w:t xml:space="preserve">tās </w:t>
            </w:r>
            <w:r w:rsidR="00083348">
              <w:rPr>
                <w:sz w:val="20"/>
                <w:szCs w:val="20"/>
                <w:lang w:val="lv-LV"/>
              </w:rPr>
              <w:t>novērtējums</w:t>
            </w:r>
          </w:p>
        </w:tc>
        <w:tc>
          <w:tcPr>
            <w:tcW w:w="1919" w:type="dxa"/>
          </w:tcPr>
          <w:p w:rsidR="00537CB4" w:rsidRPr="00B76A89" w:rsidRDefault="00537CB4" w:rsidP="00083348">
            <w:pPr>
              <w:rPr>
                <w:sz w:val="20"/>
                <w:szCs w:val="20"/>
                <w:lang w:val="lv-LV"/>
              </w:rPr>
            </w:pPr>
            <w:r w:rsidRPr="00B76A89">
              <w:rPr>
                <w:sz w:val="20"/>
                <w:szCs w:val="20"/>
                <w:lang w:val="lv-LV"/>
              </w:rPr>
              <w:t>Veikta makšķernieku aptauja un sagatavots novērtējums par zivju resursie</w:t>
            </w:r>
            <w:r w:rsidR="00083348">
              <w:rPr>
                <w:sz w:val="20"/>
                <w:szCs w:val="20"/>
                <w:lang w:val="lv-LV"/>
              </w:rPr>
              <w:t>m</w:t>
            </w:r>
            <w:r w:rsidRPr="00B76A89">
              <w:rPr>
                <w:sz w:val="20"/>
                <w:szCs w:val="20"/>
                <w:lang w:val="lv-LV"/>
              </w:rPr>
              <w:t xml:space="preserve"> ezer</w:t>
            </w:r>
            <w:r w:rsidR="00083348">
              <w:rPr>
                <w:sz w:val="20"/>
                <w:szCs w:val="20"/>
                <w:lang w:val="lv-LV"/>
              </w:rPr>
              <w:t>os</w:t>
            </w:r>
            <w:r w:rsidRPr="00B76A89">
              <w:rPr>
                <w:sz w:val="20"/>
                <w:szCs w:val="20"/>
                <w:lang w:val="lv-LV"/>
              </w:rPr>
              <w:t>, kur</w:t>
            </w:r>
            <w:r w:rsidR="00083348">
              <w:rPr>
                <w:sz w:val="20"/>
                <w:szCs w:val="20"/>
                <w:lang w:val="lv-LV"/>
              </w:rPr>
              <w:t>os</w:t>
            </w:r>
            <w:r w:rsidRPr="00B76A89">
              <w:rPr>
                <w:sz w:val="20"/>
                <w:szCs w:val="20"/>
                <w:lang w:val="lv-LV"/>
              </w:rPr>
              <w:t xml:space="preserve"> veikta resursu papildināšana</w:t>
            </w:r>
            <w:r w:rsidR="006A7087">
              <w:rPr>
                <w:sz w:val="20"/>
                <w:szCs w:val="20"/>
                <w:lang w:val="lv-LV"/>
              </w:rPr>
              <w:t>.</w:t>
            </w:r>
          </w:p>
        </w:tc>
        <w:tc>
          <w:tcPr>
            <w:tcW w:w="1701" w:type="dxa"/>
          </w:tcPr>
          <w:p w:rsidR="00537CB4" w:rsidRPr="00B76A89" w:rsidRDefault="00537CB4" w:rsidP="00537CB4">
            <w:pPr>
              <w:rPr>
                <w:sz w:val="20"/>
                <w:szCs w:val="20"/>
                <w:lang w:val="lv-LV"/>
              </w:rPr>
            </w:pPr>
            <w:r w:rsidRPr="00B76A89">
              <w:rPr>
                <w:sz w:val="20"/>
                <w:szCs w:val="20"/>
                <w:lang w:val="lv-LV"/>
              </w:rPr>
              <w:t>Viens novērtējums</w:t>
            </w:r>
            <w:r w:rsidR="00083348">
              <w:rPr>
                <w:sz w:val="20"/>
                <w:szCs w:val="20"/>
                <w:lang w:val="lv-LV"/>
              </w:rPr>
              <w:t xml:space="preserve"> par 2017.</w:t>
            </w:r>
            <w:r w:rsidR="00CF08EA">
              <w:rPr>
                <w:sz w:val="20"/>
                <w:szCs w:val="20"/>
                <w:lang w:val="lv-LV"/>
              </w:rPr>
              <w:t>–</w:t>
            </w:r>
            <w:r w:rsidR="00083348">
              <w:rPr>
                <w:sz w:val="20"/>
                <w:szCs w:val="20"/>
                <w:lang w:val="lv-LV"/>
              </w:rPr>
              <w:t>2020.gada periodu</w:t>
            </w:r>
          </w:p>
        </w:tc>
        <w:tc>
          <w:tcPr>
            <w:tcW w:w="1134" w:type="dxa"/>
          </w:tcPr>
          <w:p w:rsidR="00537CB4" w:rsidRPr="00B76A89" w:rsidRDefault="00537CB4" w:rsidP="00537CB4">
            <w:pPr>
              <w:rPr>
                <w:sz w:val="20"/>
                <w:szCs w:val="20"/>
                <w:lang w:val="lv-LV"/>
              </w:rPr>
            </w:pPr>
            <w:r w:rsidRPr="00B76A89">
              <w:rPr>
                <w:sz w:val="20"/>
                <w:szCs w:val="20"/>
                <w:lang w:val="lv-LV"/>
              </w:rPr>
              <w:t>BIOR</w:t>
            </w:r>
          </w:p>
        </w:tc>
        <w:tc>
          <w:tcPr>
            <w:tcW w:w="1488" w:type="dxa"/>
          </w:tcPr>
          <w:p w:rsidR="00537CB4" w:rsidRPr="00B76A89" w:rsidRDefault="00537CB4" w:rsidP="00537CB4">
            <w:pPr>
              <w:rPr>
                <w:sz w:val="20"/>
                <w:szCs w:val="20"/>
                <w:lang w:val="lv-LV"/>
              </w:rPr>
            </w:pPr>
          </w:p>
        </w:tc>
        <w:tc>
          <w:tcPr>
            <w:tcW w:w="1276" w:type="dxa"/>
          </w:tcPr>
          <w:p w:rsidR="00537CB4" w:rsidRPr="00B76A89" w:rsidRDefault="00083348" w:rsidP="00537CB4">
            <w:pPr>
              <w:rPr>
                <w:sz w:val="20"/>
                <w:szCs w:val="20"/>
                <w:lang w:val="lv-LV"/>
              </w:rPr>
            </w:pPr>
            <w:r>
              <w:rPr>
                <w:sz w:val="20"/>
                <w:szCs w:val="20"/>
                <w:lang w:val="lv-LV"/>
              </w:rPr>
              <w:t>2020.gada 2</w:t>
            </w:r>
            <w:r w:rsidRPr="00B76A89">
              <w:rPr>
                <w:sz w:val="20"/>
                <w:szCs w:val="20"/>
                <w:lang w:val="lv-LV"/>
              </w:rPr>
              <w:t>.pusgad</w:t>
            </w:r>
            <w:r>
              <w:rPr>
                <w:sz w:val="20"/>
                <w:szCs w:val="20"/>
                <w:lang w:val="lv-LV"/>
              </w:rPr>
              <w:t>s</w:t>
            </w:r>
          </w:p>
        </w:tc>
      </w:tr>
      <w:tr w:rsidR="00B90F47" w:rsidRPr="00B90F47" w:rsidTr="00C1131D">
        <w:trPr>
          <w:jc w:val="center"/>
        </w:trPr>
        <w:tc>
          <w:tcPr>
            <w:tcW w:w="709" w:type="dxa"/>
          </w:tcPr>
          <w:p w:rsidR="00B90F47" w:rsidRPr="00B76A89" w:rsidRDefault="00B90F47" w:rsidP="00B90F47">
            <w:pPr>
              <w:rPr>
                <w:sz w:val="20"/>
                <w:szCs w:val="20"/>
                <w:lang w:val="lv-LV"/>
              </w:rPr>
            </w:pPr>
            <w:r>
              <w:rPr>
                <w:sz w:val="20"/>
                <w:szCs w:val="20"/>
                <w:lang w:val="lv-LV"/>
              </w:rPr>
              <w:t>5.4.</w:t>
            </w:r>
          </w:p>
        </w:tc>
        <w:tc>
          <w:tcPr>
            <w:tcW w:w="1838" w:type="dxa"/>
          </w:tcPr>
          <w:p w:rsidR="00B90F47" w:rsidRPr="00B76A89" w:rsidRDefault="00B90F47" w:rsidP="00B90F47">
            <w:pPr>
              <w:rPr>
                <w:sz w:val="20"/>
                <w:szCs w:val="20"/>
                <w:lang w:val="lv-LV"/>
              </w:rPr>
            </w:pPr>
            <w:r>
              <w:rPr>
                <w:sz w:val="20"/>
                <w:szCs w:val="20"/>
                <w:lang w:val="lv-LV"/>
              </w:rPr>
              <w:t>Projektu izvērtējums</w:t>
            </w:r>
            <w:r w:rsidRPr="00B90F47">
              <w:rPr>
                <w:sz w:val="20"/>
                <w:szCs w:val="20"/>
                <w:lang w:val="lv-LV"/>
              </w:rPr>
              <w:t xml:space="preserve">, kuros tiek īstenoti dzīvotņu un nārsta vietu atjaunošanas pasākumi, un projektiem, kuros tiek veikta zivju mazuļu ielaišana </w:t>
            </w:r>
          </w:p>
        </w:tc>
        <w:tc>
          <w:tcPr>
            <w:tcW w:w="1919" w:type="dxa"/>
          </w:tcPr>
          <w:p w:rsidR="00B90F47" w:rsidRPr="00B76A89" w:rsidRDefault="00B90F47" w:rsidP="00D65884">
            <w:pPr>
              <w:rPr>
                <w:sz w:val="20"/>
                <w:szCs w:val="20"/>
                <w:lang w:val="lv-LV"/>
              </w:rPr>
            </w:pPr>
            <w:r>
              <w:rPr>
                <w:sz w:val="20"/>
                <w:szCs w:val="20"/>
                <w:lang w:val="lv-LV"/>
              </w:rPr>
              <w:t xml:space="preserve">Veikts </w:t>
            </w:r>
            <w:r w:rsidRPr="00B90F47">
              <w:rPr>
                <w:sz w:val="20"/>
                <w:szCs w:val="20"/>
                <w:lang w:val="lv-LV"/>
              </w:rPr>
              <w:t>izvērtē</w:t>
            </w:r>
            <w:r>
              <w:rPr>
                <w:sz w:val="20"/>
                <w:szCs w:val="20"/>
                <w:lang w:val="lv-LV"/>
              </w:rPr>
              <w:t>jums</w:t>
            </w:r>
            <w:r w:rsidRPr="00B90F47">
              <w:rPr>
                <w:sz w:val="20"/>
                <w:szCs w:val="20"/>
                <w:lang w:val="lv-LV"/>
              </w:rPr>
              <w:t xml:space="preserve"> </w:t>
            </w:r>
            <w:r w:rsidR="00D65884">
              <w:rPr>
                <w:sz w:val="20"/>
                <w:szCs w:val="20"/>
                <w:lang w:val="lv-LV"/>
              </w:rPr>
              <w:t xml:space="preserve">par </w:t>
            </w:r>
            <w:r w:rsidR="006A7087">
              <w:rPr>
                <w:sz w:val="20"/>
                <w:szCs w:val="20"/>
                <w:lang w:val="lv-LV"/>
              </w:rPr>
              <w:t xml:space="preserve">ZF atbalstīto </w:t>
            </w:r>
            <w:r w:rsidR="00D65884">
              <w:rPr>
                <w:sz w:val="20"/>
                <w:szCs w:val="20"/>
                <w:lang w:val="lv-LV"/>
              </w:rPr>
              <w:t>projektu īstenošanu</w:t>
            </w:r>
            <w:r w:rsidRPr="00B90F47">
              <w:rPr>
                <w:sz w:val="20"/>
                <w:szCs w:val="20"/>
                <w:lang w:val="lv-LV"/>
              </w:rPr>
              <w:t>.</w:t>
            </w:r>
          </w:p>
        </w:tc>
        <w:tc>
          <w:tcPr>
            <w:tcW w:w="1701" w:type="dxa"/>
          </w:tcPr>
          <w:p w:rsidR="00B90F47" w:rsidRPr="00B76A89" w:rsidRDefault="00B90F47" w:rsidP="00B90F47">
            <w:pPr>
              <w:rPr>
                <w:sz w:val="20"/>
                <w:szCs w:val="20"/>
                <w:lang w:val="lv-LV"/>
              </w:rPr>
            </w:pPr>
            <w:r w:rsidRPr="00B76A89">
              <w:rPr>
                <w:sz w:val="20"/>
                <w:szCs w:val="20"/>
                <w:lang w:val="lv-LV"/>
              </w:rPr>
              <w:t>Viens novērtējums</w:t>
            </w:r>
            <w:r>
              <w:rPr>
                <w:sz w:val="20"/>
                <w:szCs w:val="20"/>
                <w:lang w:val="lv-LV"/>
              </w:rPr>
              <w:t xml:space="preserve"> par 2017.–2020.gada periodu</w:t>
            </w:r>
          </w:p>
        </w:tc>
        <w:tc>
          <w:tcPr>
            <w:tcW w:w="1134" w:type="dxa"/>
          </w:tcPr>
          <w:p w:rsidR="00B90F47" w:rsidRPr="00B76A89" w:rsidRDefault="00B90F47" w:rsidP="00B90F47">
            <w:pPr>
              <w:rPr>
                <w:sz w:val="20"/>
                <w:szCs w:val="20"/>
                <w:lang w:val="lv-LV"/>
              </w:rPr>
            </w:pPr>
            <w:r w:rsidRPr="00B76A89">
              <w:rPr>
                <w:sz w:val="20"/>
                <w:szCs w:val="20"/>
                <w:lang w:val="lv-LV"/>
              </w:rPr>
              <w:t>BIOR</w:t>
            </w:r>
          </w:p>
        </w:tc>
        <w:tc>
          <w:tcPr>
            <w:tcW w:w="1488" w:type="dxa"/>
          </w:tcPr>
          <w:p w:rsidR="00B90F47" w:rsidRPr="00B76A89" w:rsidRDefault="00B90F47" w:rsidP="00B90F47">
            <w:pPr>
              <w:rPr>
                <w:sz w:val="20"/>
                <w:szCs w:val="20"/>
                <w:lang w:val="lv-LV"/>
              </w:rPr>
            </w:pPr>
          </w:p>
        </w:tc>
        <w:tc>
          <w:tcPr>
            <w:tcW w:w="1276" w:type="dxa"/>
          </w:tcPr>
          <w:p w:rsidR="00B90F47" w:rsidRDefault="00B90F47" w:rsidP="00B90F47">
            <w:pPr>
              <w:rPr>
                <w:sz w:val="20"/>
                <w:szCs w:val="20"/>
                <w:lang w:val="lv-LV"/>
              </w:rPr>
            </w:pPr>
            <w:r>
              <w:rPr>
                <w:sz w:val="20"/>
                <w:szCs w:val="20"/>
                <w:lang w:val="lv-LV"/>
              </w:rPr>
              <w:t>2020.gada 2</w:t>
            </w:r>
            <w:r w:rsidRPr="00B76A89">
              <w:rPr>
                <w:sz w:val="20"/>
                <w:szCs w:val="20"/>
                <w:lang w:val="lv-LV"/>
              </w:rPr>
              <w:t>.pusgad</w:t>
            </w:r>
            <w:r>
              <w:rPr>
                <w:sz w:val="20"/>
                <w:szCs w:val="20"/>
                <w:lang w:val="lv-LV"/>
              </w:rPr>
              <w:t>s</w:t>
            </w:r>
          </w:p>
        </w:tc>
      </w:tr>
    </w:tbl>
    <w:p w:rsidR="00ED5BDF" w:rsidRPr="00B76A89" w:rsidRDefault="00ED5BDF" w:rsidP="00B76A89">
      <w:pPr>
        <w:pStyle w:val="EntEmet"/>
        <w:spacing w:before="0"/>
        <w:jc w:val="both"/>
        <w:rPr>
          <w:color w:val="000000"/>
          <w:lang w:val="lv-LV"/>
        </w:rPr>
      </w:pPr>
    </w:p>
    <w:p w:rsidR="00876690" w:rsidRPr="00B76A89" w:rsidRDefault="00876690" w:rsidP="00B76A89">
      <w:pPr>
        <w:pStyle w:val="EntEmet"/>
        <w:spacing w:before="0"/>
        <w:jc w:val="both"/>
        <w:rPr>
          <w:color w:val="000000"/>
          <w:lang w:val="lv-LV"/>
        </w:rPr>
        <w:sectPr w:rsidR="00876690" w:rsidRPr="00B76A89" w:rsidSect="0084719C">
          <w:headerReference w:type="default" r:id="rId11"/>
          <w:footerReference w:type="even" r:id="rId12"/>
          <w:footerReference w:type="default" r:id="rId13"/>
          <w:footerReference w:type="first" r:id="rId14"/>
          <w:pgSz w:w="11906" w:h="16838" w:code="9"/>
          <w:pgMar w:top="1134" w:right="1134" w:bottom="1134" w:left="1701" w:header="1134" w:footer="284" w:gutter="0"/>
          <w:cols w:space="720"/>
          <w:titlePg/>
          <w:docGrid w:linePitch="360"/>
        </w:sectPr>
      </w:pPr>
    </w:p>
    <w:p w:rsidR="00CB244F" w:rsidRPr="00B76A89" w:rsidRDefault="00014445" w:rsidP="00B76A89">
      <w:pPr>
        <w:pStyle w:val="Virsraksts1"/>
        <w:numPr>
          <w:ilvl w:val="0"/>
          <w:numId w:val="1"/>
        </w:numPr>
        <w:spacing w:before="0" w:after="0"/>
        <w:jc w:val="center"/>
        <w:rPr>
          <w:rFonts w:ascii="Times New Roman" w:hAnsi="Times New Roman"/>
          <w:sz w:val="24"/>
          <w:szCs w:val="24"/>
        </w:rPr>
      </w:pPr>
      <w:bookmarkStart w:id="23" w:name="_Toc453680422"/>
      <w:r w:rsidRPr="00B76A89">
        <w:rPr>
          <w:rFonts w:ascii="Times New Roman" w:hAnsi="Times New Roman"/>
          <w:sz w:val="24"/>
          <w:szCs w:val="24"/>
        </w:rPr>
        <w:t>P</w:t>
      </w:r>
      <w:r w:rsidR="00596E17" w:rsidRPr="00B76A89">
        <w:rPr>
          <w:rFonts w:ascii="Times New Roman" w:hAnsi="Times New Roman"/>
          <w:sz w:val="24"/>
          <w:szCs w:val="24"/>
        </w:rPr>
        <w:t>lāna</w:t>
      </w:r>
      <w:r w:rsidR="00CB244F" w:rsidRPr="00B76A89">
        <w:rPr>
          <w:rFonts w:ascii="Times New Roman" w:hAnsi="Times New Roman"/>
          <w:sz w:val="24"/>
          <w:szCs w:val="24"/>
        </w:rPr>
        <w:t xml:space="preserve"> ietekmes novērtējums uz valsts un pašvaldību budžet</w:t>
      </w:r>
      <w:r w:rsidR="00596E17" w:rsidRPr="00B76A89">
        <w:rPr>
          <w:rFonts w:ascii="Times New Roman" w:hAnsi="Times New Roman"/>
          <w:sz w:val="24"/>
          <w:szCs w:val="24"/>
        </w:rPr>
        <w:t>u</w:t>
      </w:r>
      <w:bookmarkEnd w:id="23"/>
    </w:p>
    <w:p w:rsidR="00CB244F" w:rsidRPr="00B76A89" w:rsidRDefault="00CB244F" w:rsidP="00B76A89">
      <w:pPr>
        <w:rPr>
          <w:lang w:val="lv-LV"/>
        </w:rPr>
      </w:pPr>
    </w:p>
    <w:p w:rsidR="00C417DF" w:rsidRPr="00C417DF" w:rsidRDefault="00014445" w:rsidP="00C417DF">
      <w:pPr>
        <w:pStyle w:val="EntEmet"/>
        <w:numPr>
          <w:ilvl w:val="0"/>
          <w:numId w:val="3"/>
        </w:numPr>
        <w:tabs>
          <w:tab w:val="clear" w:pos="284"/>
          <w:tab w:val="clear" w:pos="567"/>
          <w:tab w:val="clear" w:pos="851"/>
          <w:tab w:val="left" w:pos="0"/>
        </w:tabs>
        <w:spacing w:before="0"/>
        <w:ind w:left="0" w:firstLine="567"/>
        <w:jc w:val="both"/>
        <w:rPr>
          <w:b/>
          <w:color w:val="000000"/>
          <w:lang w:val="lv-LV"/>
        </w:rPr>
      </w:pPr>
      <w:r w:rsidRPr="00B76A89">
        <w:rPr>
          <w:color w:val="000000"/>
          <w:lang w:val="lv-LV"/>
        </w:rPr>
        <w:t>P</w:t>
      </w:r>
      <w:r w:rsidR="00596E17" w:rsidRPr="00B76A89">
        <w:rPr>
          <w:color w:val="000000"/>
          <w:lang w:val="lv-LV"/>
        </w:rPr>
        <w:t>lāns</w:t>
      </w:r>
      <w:r w:rsidR="002F6A74" w:rsidRPr="00B76A89">
        <w:rPr>
          <w:color w:val="000000"/>
          <w:lang w:val="lv-LV"/>
        </w:rPr>
        <w:t xml:space="preserve"> tiek īstenots </w:t>
      </w:r>
      <w:r w:rsidR="003F3284" w:rsidRPr="00B76A89">
        <w:rPr>
          <w:color w:val="000000"/>
          <w:lang w:val="lv-LV"/>
        </w:rPr>
        <w:t xml:space="preserve">par </w:t>
      </w:r>
      <w:r w:rsidR="00C355B3" w:rsidRPr="00B76A89">
        <w:rPr>
          <w:color w:val="000000"/>
          <w:lang w:val="lv-LV"/>
        </w:rPr>
        <w:t>piešķirt</w:t>
      </w:r>
      <w:r w:rsidR="003F3284" w:rsidRPr="00B76A89">
        <w:rPr>
          <w:color w:val="000000"/>
          <w:lang w:val="lv-LV"/>
        </w:rPr>
        <w:t>ajiem</w:t>
      </w:r>
      <w:r w:rsidR="00C355B3" w:rsidRPr="00B76A89">
        <w:rPr>
          <w:color w:val="000000"/>
          <w:lang w:val="lv-LV"/>
        </w:rPr>
        <w:t xml:space="preserve"> valsts budžeta līdzekļ</w:t>
      </w:r>
      <w:r w:rsidR="003F3284" w:rsidRPr="00B76A89">
        <w:rPr>
          <w:color w:val="000000"/>
          <w:lang w:val="lv-LV"/>
        </w:rPr>
        <w:t>iem</w:t>
      </w:r>
      <w:r w:rsidR="00FE08FE" w:rsidRPr="00B76A89">
        <w:rPr>
          <w:color w:val="000000"/>
          <w:lang w:val="lv-LV"/>
        </w:rPr>
        <w:t xml:space="preserve"> </w:t>
      </w:r>
      <w:r w:rsidR="002148CA" w:rsidRPr="00B76A89">
        <w:rPr>
          <w:color w:val="000000"/>
          <w:lang w:val="lv-LV"/>
        </w:rPr>
        <w:t xml:space="preserve">no budžeta apakšprogrammas 25.01.00 </w:t>
      </w:r>
      <w:r w:rsidR="003D4F66" w:rsidRPr="00B76A89">
        <w:rPr>
          <w:color w:val="000000"/>
          <w:lang w:val="lv-LV"/>
        </w:rPr>
        <w:t>„Zivju izmantošanas regulēšana, atražošana un izpēte”</w:t>
      </w:r>
      <w:r w:rsidR="00A42772" w:rsidRPr="00B76A89">
        <w:rPr>
          <w:color w:val="000000"/>
          <w:lang w:val="lv-LV"/>
        </w:rPr>
        <w:t xml:space="preserve">, kā arī projektu veidā </w:t>
      </w:r>
      <w:r w:rsidR="00C073C2">
        <w:rPr>
          <w:color w:val="000000"/>
          <w:lang w:val="lv-LV"/>
        </w:rPr>
        <w:t xml:space="preserve">konkursa kārtībā </w:t>
      </w:r>
      <w:r w:rsidR="00A42772" w:rsidRPr="00B76A89">
        <w:rPr>
          <w:color w:val="000000"/>
          <w:lang w:val="lv-LV"/>
        </w:rPr>
        <w:t>no</w:t>
      </w:r>
      <w:r w:rsidR="002148CA" w:rsidRPr="00B76A89">
        <w:rPr>
          <w:color w:val="000000"/>
          <w:lang w:val="lv-LV"/>
        </w:rPr>
        <w:t xml:space="preserve"> budžeta apakšprogrammas </w:t>
      </w:r>
      <w:r w:rsidR="00D36077" w:rsidRPr="00B76A89">
        <w:rPr>
          <w:color w:val="000000"/>
          <w:lang w:val="lv-LV"/>
        </w:rPr>
        <w:t>25.02.00</w:t>
      </w:r>
      <w:r w:rsidR="003D4F66" w:rsidRPr="00B76A89">
        <w:rPr>
          <w:color w:val="000000"/>
          <w:lang w:val="lv-LV"/>
        </w:rPr>
        <w:t xml:space="preserve"> „Zivju fonds”</w:t>
      </w:r>
      <w:r w:rsidR="00F25B92">
        <w:rPr>
          <w:color w:val="000000"/>
          <w:lang w:val="lv-LV"/>
        </w:rPr>
        <w:t xml:space="preserve">. </w:t>
      </w:r>
      <w:r w:rsidR="00311D4F" w:rsidRPr="003F4840">
        <w:rPr>
          <w:color w:val="000000"/>
          <w:lang w:val="lv-LV"/>
        </w:rPr>
        <w:t>Zušu mazuļu ielaišanai finansējums tiek paredzēts no EJZF. 2017.gadā un turpmākos gados finansējumu pasākuma īstenošanai plānots izmaksāt no budžeta apakšprogrammas 66.08.00. „Maksājumu iestādes izdevumi Eiropas Jūrlietu un zivsaimniecības fonda (EJZF) projektu un pasākumu īstenošanai (2014–2020)”.</w:t>
      </w:r>
      <w:r w:rsidR="00311D4F">
        <w:rPr>
          <w:color w:val="000000"/>
          <w:lang w:val="lv-LV"/>
        </w:rPr>
        <w:t xml:space="preserve"> </w:t>
      </w:r>
      <w:r w:rsidR="00311D4F" w:rsidRPr="003F4840">
        <w:rPr>
          <w:color w:val="000000"/>
          <w:lang w:val="lv-LV"/>
        </w:rPr>
        <w:t xml:space="preserve">Nepieciešamo finansējumu </w:t>
      </w:r>
      <w:r w:rsidR="00311D4F">
        <w:rPr>
          <w:color w:val="000000"/>
          <w:lang w:val="lv-LV"/>
        </w:rPr>
        <w:t>ZM</w:t>
      </w:r>
      <w:r w:rsidR="00311D4F" w:rsidRPr="003F4840">
        <w:rPr>
          <w:color w:val="000000"/>
          <w:lang w:val="lv-LV"/>
        </w:rPr>
        <w:t xml:space="preserve"> normatīvajos aktos noteiktajā kārtībā pieprasīs no valsts pamatbudžeta programmas 80.00.00 „Nesadalītais finansējums Eiropas Savienības politiku instrumentu un pārējās ārvalstu finanšu palīdzības līdzfinansēto projektu un pasākumu īstenošanai”. </w:t>
      </w:r>
      <w:r w:rsidR="00C417DF" w:rsidRPr="00073F70">
        <w:rPr>
          <w:color w:val="000000"/>
          <w:lang w:val="lv-LV"/>
        </w:rPr>
        <w:t>Jautājums par papildu valsts budžeta līdzekļu piešķiršanu plāna īstenošanai 2018. un 2019.gadā tiks izskatīts Ministru kabinetā likumprojekta „Par vidēja termiņa budžeta ietvaru 2018., 2019. un 2020.gadam” un likumprojekta „Par valsts budžetu 2018.gadam” sagatavošanas procesā kopā ar visu ministriju un centrālo valsts iestāžu priekšlikumiem jauno politikas iniciatīvu pieteikumiem, ievērojot valsts budžeta finansiālās iespējas.</w:t>
      </w:r>
      <w:r w:rsidR="00C417DF" w:rsidRPr="00C417DF">
        <w:rPr>
          <w:b/>
          <w:color w:val="000000"/>
          <w:lang w:val="lv-LV"/>
        </w:rPr>
        <w:t xml:space="preserve"> </w:t>
      </w:r>
    </w:p>
    <w:p w:rsidR="002F6A74" w:rsidRPr="007478AD" w:rsidRDefault="00B5770D" w:rsidP="007478AD">
      <w:pPr>
        <w:pStyle w:val="EntEmet"/>
        <w:numPr>
          <w:ilvl w:val="0"/>
          <w:numId w:val="3"/>
        </w:numPr>
        <w:tabs>
          <w:tab w:val="clear" w:pos="284"/>
          <w:tab w:val="clear" w:pos="851"/>
          <w:tab w:val="left" w:pos="318"/>
        </w:tabs>
        <w:spacing w:before="0"/>
        <w:ind w:left="0" w:firstLine="567"/>
        <w:jc w:val="both"/>
        <w:rPr>
          <w:color w:val="000000"/>
          <w:lang w:val="lv-LV"/>
        </w:rPr>
      </w:pPr>
      <w:r w:rsidRPr="007478AD">
        <w:rPr>
          <w:color w:val="000000"/>
          <w:lang w:val="lv-LV"/>
        </w:rPr>
        <w:t>Plānā</w:t>
      </w:r>
      <w:r w:rsidR="002F6A74" w:rsidRPr="007478AD">
        <w:rPr>
          <w:color w:val="000000"/>
          <w:lang w:val="lv-LV"/>
        </w:rPr>
        <w:t xml:space="preserve"> nav ietverti tādi uzdevumi, kas tieši ietekmētu pašvaldību budžetus</w:t>
      </w:r>
      <w:r w:rsidR="00C073C2" w:rsidRPr="007478AD">
        <w:rPr>
          <w:color w:val="000000"/>
          <w:lang w:val="lv-LV"/>
        </w:rPr>
        <w:t>, jo pašvaldības var izvēlēties</w:t>
      </w:r>
      <w:r w:rsidR="00CF08EA" w:rsidRPr="007478AD">
        <w:rPr>
          <w:color w:val="000000"/>
          <w:lang w:val="lv-LV"/>
        </w:rPr>
        <w:t>,</w:t>
      </w:r>
      <w:r w:rsidR="00C073C2" w:rsidRPr="007478AD">
        <w:rPr>
          <w:color w:val="000000"/>
          <w:lang w:val="lv-LV"/>
        </w:rPr>
        <w:t xml:space="preserve"> vai pieteikties un cik </w:t>
      </w:r>
      <w:r w:rsidR="00CF08EA" w:rsidRPr="007478AD">
        <w:rPr>
          <w:color w:val="000000"/>
          <w:lang w:val="lv-LV"/>
        </w:rPr>
        <w:t>daudz</w:t>
      </w:r>
      <w:r w:rsidR="00C073C2" w:rsidRPr="007478AD">
        <w:rPr>
          <w:color w:val="000000"/>
          <w:lang w:val="lv-LV"/>
        </w:rPr>
        <w:t xml:space="preserve"> pašu </w:t>
      </w:r>
      <w:r w:rsidR="00F25B92" w:rsidRPr="007478AD">
        <w:rPr>
          <w:color w:val="000000"/>
          <w:lang w:val="lv-LV"/>
        </w:rPr>
        <w:t xml:space="preserve">līdzfinansējuma </w:t>
      </w:r>
      <w:r w:rsidR="00374FD2" w:rsidRPr="007478AD">
        <w:rPr>
          <w:color w:val="000000"/>
          <w:lang w:val="lv-LV"/>
        </w:rPr>
        <w:t xml:space="preserve">piesaistīt </w:t>
      </w:r>
      <w:r w:rsidR="00C073C2" w:rsidRPr="007478AD">
        <w:rPr>
          <w:color w:val="000000"/>
          <w:lang w:val="lv-LV"/>
        </w:rPr>
        <w:t>ZF atbalsta pasākumiem</w:t>
      </w:r>
      <w:r w:rsidR="002F6A74" w:rsidRPr="007478AD">
        <w:rPr>
          <w:color w:val="000000"/>
          <w:lang w:val="lv-LV"/>
        </w:rPr>
        <w:t>.</w:t>
      </w:r>
      <w:r w:rsidR="000717E6" w:rsidRPr="007478AD">
        <w:rPr>
          <w:color w:val="000000"/>
          <w:lang w:val="lv-LV"/>
        </w:rPr>
        <w:t xml:space="preserve"> Kopsavilkums par plānā iekļauto uzdevumu īstenošanai nepieciešamo valsts un pašvaldību budžeta finansējumu </w:t>
      </w:r>
      <w:r w:rsidR="00CF08EA" w:rsidRPr="007478AD">
        <w:rPr>
          <w:color w:val="000000"/>
          <w:lang w:val="lv-LV"/>
        </w:rPr>
        <w:t>sniegts</w:t>
      </w:r>
      <w:r w:rsidR="000717E6" w:rsidRPr="007478AD">
        <w:rPr>
          <w:color w:val="000000"/>
          <w:lang w:val="lv-LV"/>
        </w:rPr>
        <w:t xml:space="preserve"> </w:t>
      </w:r>
      <w:r w:rsidR="00AB4E8D" w:rsidRPr="007478AD">
        <w:rPr>
          <w:color w:val="000000"/>
          <w:lang w:val="lv-LV"/>
        </w:rPr>
        <w:t>1</w:t>
      </w:r>
      <w:r w:rsidR="00F25B92" w:rsidRPr="007478AD">
        <w:rPr>
          <w:color w:val="000000"/>
          <w:lang w:val="lv-LV"/>
        </w:rPr>
        <w:t>4</w:t>
      </w:r>
      <w:r w:rsidR="000717E6" w:rsidRPr="007478AD">
        <w:rPr>
          <w:color w:val="000000"/>
          <w:lang w:val="lv-LV"/>
        </w:rPr>
        <w:t>.tabulā.</w:t>
      </w:r>
    </w:p>
    <w:p w:rsidR="00CB5A9F" w:rsidRPr="00B76A89" w:rsidRDefault="00AB4E8D" w:rsidP="00B76A89">
      <w:pPr>
        <w:pStyle w:val="EntEmet"/>
        <w:spacing w:before="0"/>
        <w:jc w:val="right"/>
        <w:rPr>
          <w:color w:val="000000"/>
          <w:lang w:val="lv-LV"/>
        </w:rPr>
      </w:pPr>
      <w:r w:rsidRPr="00B76A89">
        <w:rPr>
          <w:lang w:val="lv-LV"/>
        </w:rPr>
        <w:t>1</w:t>
      </w:r>
      <w:r w:rsidR="00F25B92">
        <w:rPr>
          <w:lang w:val="lv-LV"/>
        </w:rPr>
        <w:t>4</w:t>
      </w:r>
      <w:r w:rsidR="00CB5A9F" w:rsidRPr="00B76A89">
        <w:rPr>
          <w:lang w:val="lv-LV"/>
        </w:rPr>
        <w:t>.tabula.</w:t>
      </w:r>
    </w:p>
    <w:p w:rsidR="00A74296" w:rsidRPr="00B76A89" w:rsidRDefault="00A74296" w:rsidP="00B76A89">
      <w:pPr>
        <w:pStyle w:val="EntEmet"/>
        <w:spacing w:before="0"/>
        <w:jc w:val="right"/>
        <w:rPr>
          <w:b/>
          <w:color w:val="000000"/>
          <w:lang w:val="lv-LV"/>
        </w:rPr>
      </w:pPr>
      <w:r w:rsidRPr="00B76A89">
        <w:rPr>
          <w:b/>
          <w:color w:val="000000"/>
          <w:lang w:val="lv-LV"/>
        </w:rPr>
        <w:t>Kopsavilkums par plānā iekļauto uzdevumu īstenošanai nepieciešamo valsts un pašvaldību budžeta finansējumu (</w:t>
      </w:r>
      <w:r w:rsidRPr="00B76A89">
        <w:rPr>
          <w:i/>
          <w:lang w:val="lv-LV"/>
        </w:rPr>
        <w:t>euro).</w:t>
      </w:r>
    </w:p>
    <w:tbl>
      <w:tblPr>
        <w:tblStyle w:val="Reatabula"/>
        <w:tblW w:w="5169" w:type="pct"/>
        <w:jc w:val="center"/>
        <w:tblLayout w:type="fixed"/>
        <w:tblLook w:val="04A0" w:firstRow="1" w:lastRow="0" w:firstColumn="1" w:lastColumn="0" w:noHBand="0" w:noVBand="1"/>
      </w:tblPr>
      <w:tblGrid>
        <w:gridCol w:w="1575"/>
        <w:gridCol w:w="2739"/>
        <w:gridCol w:w="1561"/>
        <w:gridCol w:w="850"/>
        <w:gridCol w:w="853"/>
        <w:gridCol w:w="850"/>
        <w:gridCol w:w="709"/>
        <w:gridCol w:w="850"/>
        <w:gridCol w:w="853"/>
        <w:gridCol w:w="1458"/>
        <w:gridCol w:w="1167"/>
        <w:gridCol w:w="1235"/>
      </w:tblGrid>
      <w:tr w:rsidR="00F25B92" w:rsidRPr="00735B1E" w:rsidTr="005E2A28">
        <w:trPr>
          <w:jc w:val="center"/>
        </w:trPr>
        <w:tc>
          <w:tcPr>
            <w:tcW w:w="536" w:type="pct"/>
            <w:vMerge w:val="restart"/>
            <w:hideMark/>
          </w:tcPr>
          <w:p w:rsidR="00876690" w:rsidRPr="00F25B92" w:rsidRDefault="00876690" w:rsidP="00B76A89">
            <w:pPr>
              <w:jc w:val="center"/>
              <w:rPr>
                <w:b/>
                <w:bCs/>
                <w:sz w:val="20"/>
                <w:szCs w:val="20"/>
                <w:lang w:val="lv-LV"/>
              </w:rPr>
            </w:pPr>
            <w:r w:rsidRPr="00F25B92">
              <w:rPr>
                <w:b/>
                <w:bCs/>
                <w:sz w:val="20"/>
                <w:szCs w:val="20"/>
                <w:lang w:val="lv-LV"/>
              </w:rPr>
              <w:t>Uzdevums</w:t>
            </w:r>
          </w:p>
        </w:tc>
        <w:tc>
          <w:tcPr>
            <w:tcW w:w="932" w:type="pct"/>
            <w:vMerge w:val="restart"/>
            <w:hideMark/>
          </w:tcPr>
          <w:p w:rsidR="00876690" w:rsidRPr="00F25B92" w:rsidRDefault="00876690" w:rsidP="00B76A89">
            <w:pPr>
              <w:jc w:val="center"/>
              <w:rPr>
                <w:b/>
                <w:bCs/>
                <w:sz w:val="20"/>
                <w:szCs w:val="20"/>
                <w:lang w:val="lv-LV"/>
              </w:rPr>
            </w:pPr>
            <w:r w:rsidRPr="00F25B92">
              <w:rPr>
                <w:b/>
                <w:bCs/>
                <w:sz w:val="20"/>
                <w:szCs w:val="20"/>
                <w:lang w:val="lv-LV"/>
              </w:rPr>
              <w:t>Pasākums</w:t>
            </w:r>
          </w:p>
        </w:tc>
        <w:tc>
          <w:tcPr>
            <w:tcW w:w="531" w:type="pct"/>
            <w:vMerge w:val="restart"/>
            <w:hideMark/>
          </w:tcPr>
          <w:p w:rsidR="00876690" w:rsidRPr="00F25B92" w:rsidRDefault="00876690" w:rsidP="00B76A89">
            <w:pPr>
              <w:jc w:val="center"/>
              <w:rPr>
                <w:b/>
                <w:bCs/>
                <w:sz w:val="20"/>
                <w:szCs w:val="20"/>
                <w:lang w:val="lv-LV"/>
              </w:rPr>
            </w:pPr>
            <w:r w:rsidRPr="00F25B92">
              <w:rPr>
                <w:b/>
                <w:bCs/>
                <w:sz w:val="20"/>
                <w:szCs w:val="20"/>
                <w:lang w:val="lv-LV"/>
              </w:rPr>
              <w:t>Budžeta programmas (apakš-</w:t>
            </w:r>
            <w:r w:rsidRPr="00F25B92">
              <w:rPr>
                <w:b/>
                <w:bCs/>
                <w:sz w:val="20"/>
                <w:szCs w:val="20"/>
                <w:lang w:val="lv-LV"/>
              </w:rPr>
              <w:br/>
              <w:t>programmas)</w:t>
            </w:r>
            <w:r w:rsidRPr="00F25B92">
              <w:rPr>
                <w:b/>
                <w:bCs/>
                <w:sz w:val="20"/>
                <w:szCs w:val="20"/>
                <w:lang w:val="lv-LV"/>
              </w:rPr>
              <w:br/>
              <w:t>kods un nosaukums</w:t>
            </w:r>
          </w:p>
        </w:tc>
        <w:tc>
          <w:tcPr>
            <w:tcW w:w="868" w:type="pct"/>
            <w:gridSpan w:val="3"/>
            <w:hideMark/>
          </w:tcPr>
          <w:p w:rsidR="00876690" w:rsidRPr="00F25B92" w:rsidRDefault="00876690" w:rsidP="00B76A89">
            <w:pPr>
              <w:jc w:val="center"/>
              <w:rPr>
                <w:b/>
                <w:bCs/>
                <w:sz w:val="20"/>
                <w:szCs w:val="20"/>
                <w:lang w:val="lv-LV"/>
              </w:rPr>
            </w:pPr>
            <w:r w:rsidRPr="00F25B92">
              <w:rPr>
                <w:b/>
                <w:bCs/>
                <w:sz w:val="20"/>
                <w:szCs w:val="20"/>
                <w:lang w:val="lv-LV"/>
              </w:rPr>
              <w:t>Vidēja termiņa budžeta ietvara likumā plānotais finansējums</w:t>
            </w:r>
          </w:p>
        </w:tc>
        <w:tc>
          <w:tcPr>
            <w:tcW w:w="1713" w:type="pct"/>
            <w:gridSpan w:val="5"/>
            <w:hideMark/>
          </w:tcPr>
          <w:p w:rsidR="00876690" w:rsidRPr="00F25B92" w:rsidRDefault="00876690" w:rsidP="00B76A89">
            <w:pPr>
              <w:jc w:val="center"/>
              <w:rPr>
                <w:b/>
                <w:bCs/>
                <w:sz w:val="20"/>
                <w:szCs w:val="20"/>
                <w:lang w:val="lv-LV"/>
              </w:rPr>
            </w:pPr>
            <w:r w:rsidRPr="00F25B92">
              <w:rPr>
                <w:b/>
                <w:bCs/>
                <w:sz w:val="20"/>
                <w:szCs w:val="20"/>
                <w:lang w:val="lv-LV"/>
              </w:rPr>
              <w:t>Nepieciešamais papildu finansējums</w:t>
            </w:r>
            <w:r w:rsidR="0050355A">
              <w:rPr>
                <w:b/>
                <w:bCs/>
                <w:sz w:val="20"/>
                <w:szCs w:val="20"/>
                <w:lang w:val="lv-LV"/>
              </w:rPr>
              <w:t xml:space="preserve"> ****</w:t>
            </w:r>
          </w:p>
        </w:tc>
        <w:tc>
          <w:tcPr>
            <w:tcW w:w="420" w:type="pct"/>
            <w:vMerge w:val="restart"/>
            <w:hideMark/>
          </w:tcPr>
          <w:p w:rsidR="00876690" w:rsidRPr="00F25B92" w:rsidRDefault="00876690" w:rsidP="00B76A89">
            <w:pPr>
              <w:jc w:val="center"/>
              <w:rPr>
                <w:b/>
                <w:bCs/>
                <w:sz w:val="20"/>
                <w:szCs w:val="20"/>
                <w:lang w:val="lv-LV"/>
              </w:rPr>
            </w:pPr>
            <w:r w:rsidRPr="00F25B92">
              <w:rPr>
                <w:b/>
                <w:bCs/>
                <w:sz w:val="20"/>
                <w:szCs w:val="20"/>
                <w:lang w:val="lv-LV"/>
              </w:rPr>
              <w:t>Pasākuma īstenošanas gads</w:t>
            </w:r>
            <w:r w:rsidRPr="00F25B92">
              <w:rPr>
                <w:b/>
                <w:bCs/>
                <w:sz w:val="20"/>
                <w:szCs w:val="20"/>
                <w:lang w:val="lv-LV"/>
              </w:rPr>
              <w:br/>
              <w:t>(ja pasākuma īstenošana ir terminēta)</w:t>
            </w:r>
          </w:p>
        </w:tc>
      </w:tr>
      <w:tr w:rsidR="005E2A28" w:rsidRPr="00477572" w:rsidTr="005E2A28">
        <w:trPr>
          <w:jc w:val="center"/>
        </w:trPr>
        <w:tc>
          <w:tcPr>
            <w:tcW w:w="536" w:type="pct"/>
            <w:vMerge/>
            <w:hideMark/>
          </w:tcPr>
          <w:p w:rsidR="0050355A" w:rsidRPr="00F25B92" w:rsidRDefault="0050355A" w:rsidP="0050355A">
            <w:pPr>
              <w:rPr>
                <w:b/>
                <w:bCs/>
                <w:sz w:val="20"/>
                <w:szCs w:val="20"/>
                <w:lang w:val="lv-LV"/>
              </w:rPr>
            </w:pPr>
          </w:p>
        </w:tc>
        <w:tc>
          <w:tcPr>
            <w:tcW w:w="932" w:type="pct"/>
            <w:vMerge/>
            <w:hideMark/>
          </w:tcPr>
          <w:p w:rsidR="0050355A" w:rsidRPr="00F25B92" w:rsidRDefault="0050355A" w:rsidP="0050355A">
            <w:pPr>
              <w:rPr>
                <w:b/>
                <w:bCs/>
                <w:sz w:val="20"/>
                <w:szCs w:val="20"/>
                <w:lang w:val="lv-LV"/>
              </w:rPr>
            </w:pPr>
          </w:p>
        </w:tc>
        <w:tc>
          <w:tcPr>
            <w:tcW w:w="531" w:type="pct"/>
            <w:vMerge/>
            <w:hideMark/>
          </w:tcPr>
          <w:p w:rsidR="0050355A" w:rsidRPr="00F25B92" w:rsidRDefault="0050355A" w:rsidP="0050355A">
            <w:pPr>
              <w:rPr>
                <w:b/>
                <w:bCs/>
                <w:sz w:val="20"/>
                <w:szCs w:val="20"/>
                <w:lang w:val="lv-LV"/>
              </w:rPr>
            </w:pPr>
          </w:p>
        </w:tc>
        <w:tc>
          <w:tcPr>
            <w:tcW w:w="289" w:type="pct"/>
            <w:hideMark/>
          </w:tcPr>
          <w:p w:rsidR="0050355A" w:rsidRPr="00F25B92" w:rsidRDefault="0050355A" w:rsidP="0050355A">
            <w:pPr>
              <w:jc w:val="center"/>
              <w:rPr>
                <w:b/>
                <w:bCs/>
                <w:sz w:val="20"/>
                <w:szCs w:val="20"/>
                <w:lang w:val="lv-LV"/>
              </w:rPr>
            </w:pPr>
            <w:r w:rsidRPr="00F25B92">
              <w:rPr>
                <w:b/>
                <w:bCs/>
                <w:sz w:val="20"/>
                <w:szCs w:val="20"/>
                <w:lang w:val="lv-LV"/>
              </w:rPr>
              <w:t>2017. gads</w:t>
            </w:r>
          </w:p>
        </w:tc>
        <w:tc>
          <w:tcPr>
            <w:tcW w:w="290" w:type="pct"/>
            <w:noWrap/>
            <w:hideMark/>
          </w:tcPr>
          <w:p w:rsidR="0050355A" w:rsidRPr="00F25B92" w:rsidRDefault="0050355A" w:rsidP="0050355A">
            <w:pPr>
              <w:jc w:val="center"/>
              <w:rPr>
                <w:b/>
                <w:bCs/>
                <w:sz w:val="20"/>
                <w:szCs w:val="20"/>
                <w:lang w:val="lv-LV"/>
              </w:rPr>
            </w:pPr>
            <w:r w:rsidRPr="00F25B92">
              <w:rPr>
                <w:b/>
                <w:bCs/>
                <w:sz w:val="20"/>
                <w:szCs w:val="20"/>
                <w:lang w:val="lv-LV"/>
              </w:rPr>
              <w:t>2018.</w:t>
            </w:r>
          </w:p>
          <w:p w:rsidR="0050355A" w:rsidRPr="00F25B92" w:rsidRDefault="0050355A" w:rsidP="0050355A">
            <w:pPr>
              <w:jc w:val="center"/>
              <w:rPr>
                <w:b/>
                <w:bCs/>
                <w:sz w:val="20"/>
                <w:szCs w:val="20"/>
                <w:lang w:val="lv-LV"/>
              </w:rPr>
            </w:pPr>
            <w:r w:rsidRPr="00F25B92">
              <w:rPr>
                <w:b/>
                <w:bCs/>
                <w:sz w:val="20"/>
                <w:szCs w:val="20"/>
                <w:lang w:val="lv-LV"/>
              </w:rPr>
              <w:t>gads</w:t>
            </w:r>
          </w:p>
        </w:tc>
        <w:tc>
          <w:tcPr>
            <w:tcW w:w="289" w:type="pct"/>
            <w:noWrap/>
            <w:hideMark/>
          </w:tcPr>
          <w:p w:rsidR="005E2A28" w:rsidRDefault="0050355A" w:rsidP="0050355A">
            <w:pPr>
              <w:jc w:val="center"/>
              <w:rPr>
                <w:b/>
                <w:bCs/>
                <w:sz w:val="20"/>
                <w:szCs w:val="20"/>
                <w:lang w:val="lv-LV"/>
              </w:rPr>
            </w:pPr>
            <w:r>
              <w:rPr>
                <w:b/>
                <w:bCs/>
                <w:sz w:val="20"/>
                <w:szCs w:val="20"/>
                <w:lang w:val="lv-LV"/>
              </w:rPr>
              <w:t>2019.</w:t>
            </w:r>
          </w:p>
          <w:p w:rsidR="0050355A" w:rsidRPr="00F25B92" w:rsidRDefault="0050355A" w:rsidP="0050355A">
            <w:pPr>
              <w:jc w:val="center"/>
              <w:rPr>
                <w:b/>
                <w:bCs/>
                <w:sz w:val="20"/>
                <w:szCs w:val="20"/>
                <w:lang w:val="lv-LV"/>
              </w:rPr>
            </w:pPr>
            <w:r>
              <w:rPr>
                <w:b/>
                <w:bCs/>
                <w:sz w:val="20"/>
                <w:szCs w:val="20"/>
                <w:lang w:val="lv-LV"/>
              </w:rPr>
              <w:t>gads</w:t>
            </w:r>
          </w:p>
        </w:tc>
        <w:tc>
          <w:tcPr>
            <w:tcW w:w="241" w:type="pct"/>
            <w:noWrap/>
            <w:hideMark/>
          </w:tcPr>
          <w:p w:rsidR="0050355A" w:rsidRPr="00F25B92" w:rsidRDefault="0050355A" w:rsidP="0050355A">
            <w:pPr>
              <w:jc w:val="center"/>
              <w:rPr>
                <w:b/>
                <w:bCs/>
                <w:sz w:val="20"/>
                <w:szCs w:val="20"/>
                <w:lang w:val="lv-LV"/>
              </w:rPr>
            </w:pPr>
            <w:r w:rsidRPr="00F25B92">
              <w:rPr>
                <w:b/>
                <w:bCs/>
                <w:sz w:val="20"/>
                <w:szCs w:val="20"/>
                <w:lang w:val="lv-LV"/>
              </w:rPr>
              <w:t>201</w:t>
            </w:r>
            <w:r w:rsidR="00C417DF">
              <w:rPr>
                <w:b/>
                <w:bCs/>
                <w:sz w:val="20"/>
                <w:szCs w:val="20"/>
                <w:lang w:val="lv-LV"/>
              </w:rPr>
              <w:t>7</w:t>
            </w:r>
            <w:r w:rsidRPr="00F25B92">
              <w:rPr>
                <w:b/>
                <w:bCs/>
                <w:sz w:val="20"/>
                <w:szCs w:val="20"/>
                <w:lang w:val="lv-LV"/>
              </w:rPr>
              <w:t>.</w:t>
            </w:r>
          </w:p>
          <w:p w:rsidR="0050355A" w:rsidRPr="00F25B92" w:rsidRDefault="0050355A" w:rsidP="0050355A">
            <w:pPr>
              <w:jc w:val="center"/>
              <w:rPr>
                <w:b/>
                <w:bCs/>
                <w:sz w:val="20"/>
                <w:szCs w:val="20"/>
                <w:lang w:val="lv-LV"/>
              </w:rPr>
            </w:pPr>
            <w:r w:rsidRPr="00F25B92">
              <w:rPr>
                <w:b/>
                <w:bCs/>
                <w:sz w:val="20"/>
                <w:szCs w:val="20"/>
                <w:lang w:val="lv-LV"/>
              </w:rPr>
              <w:t>gads</w:t>
            </w:r>
          </w:p>
        </w:tc>
        <w:tc>
          <w:tcPr>
            <w:tcW w:w="289" w:type="pct"/>
            <w:noWrap/>
            <w:hideMark/>
          </w:tcPr>
          <w:p w:rsidR="0050355A" w:rsidRPr="00F25B92" w:rsidRDefault="0050355A" w:rsidP="0050355A">
            <w:pPr>
              <w:jc w:val="center"/>
              <w:rPr>
                <w:b/>
                <w:bCs/>
                <w:sz w:val="20"/>
                <w:szCs w:val="20"/>
                <w:lang w:val="lv-LV"/>
              </w:rPr>
            </w:pPr>
            <w:r w:rsidRPr="00F25B92">
              <w:rPr>
                <w:b/>
                <w:bCs/>
                <w:sz w:val="20"/>
                <w:szCs w:val="20"/>
                <w:lang w:val="lv-LV"/>
              </w:rPr>
              <w:t>2018.</w:t>
            </w:r>
          </w:p>
          <w:p w:rsidR="0050355A" w:rsidRPr="00F25B92" w:rsidRDefault="0050355A" w:rsidP="0050355A">
            <w:pPr>
              <w:jc w:val="center"/>
              <w:rPr>
                <w:b/>
                <w:bCs/>
                <w:sz w:val="20"/>
                <w:szCs w:val="20"/>
                <w:lang w:val="lv-LV"/>
              </w:rPr>
            </w:pPr>
            <w:r w:rsidRPr="00F25B92">
              <w:rPr>
                <w:b/>
                <w:bCs/>
                <w:sz w:val="20"/>
                <w:szCs w:val="20"/>
                <w:lang w:val="lv-LV"/>
              </w:rPr>
              <w:t>gads</w:t>
            </w:r>
          </w:p>
        </w:tc>
        <w:tc>
          <w:tcPr>
            <w:tcW w:w="290" w:type="pct"/>
            <w:noWrap/>
            <w:hideMark/>
          </w:tcPr>
          <w:p w:rsidR="005E2A28" w:rsidRDefault="0050355A" w:rsidP="0050355A">
            <w:pPr>
              <w:jc w:val="center"/>
              <w:rPr>
                <w:b/>
                <w:bCs/>
                <w:sz w:val="20"/>
                <w:szCs w:val="20"/>
                <w:lang w:val="lv-LV"/>
              </w:rPr>
            </w:pPr>
            <w:r>
              <w:rPr>
                <w:b/>
                <w:bCs/>
                <w:sz w:val="20"/>
                <w:szCs w:val="20"/>
                <w:lang w:val="lv-LV"/>
              </w:rPr>
              <w:t>2019.</w:t>
            </w:r>
          </w:p>
          <w:p w:rsidR="0050355A" w:rsidRPr="00F25B92" w:rsidRDefault="0050355A" w:rsidP="0050355A">
            <w:pPr>
              <w:jc w:val="center"/>
              <w:rPr>
                <w:b/>
                <w:bCs/>
                <w:sz w:val="20"/>
                <w:szCs w:val="20"/>
                <w:lang w:val="lv-LV"/>
              </w:rPr>
            </w:pPr>
            <w:r>
              <w:rPr>
                <w:b/>
                <w:bCs/>
                <w:sz w:val="20"/>
                <w:szCs w:val="20"/>
                <w:lang w:val="lv-LV"/>
              </w:rPr>
              <w:t>gads</w:t>
            </w:r>
          </w:p>
        </w:tc>
        <w:tc>
          <w:tcPr>
            <w:tcW w:w="496" w:type="pct"/>
            <w:hideMark/>
          </w:tcPr>
          <w:p w:rsidR="0050355A" w:rsidRPr="00F25B92" w:rsidRDefault="0050355A" w:rsidP="0050355A">
            <w:pPr>
              <w:jc w:val="center"/>
              <w:rPr>
                <w:b/>
                <w:bCs/>
                <w:sz w:val="20"/>
                <w:szCs w:val="20"/>
                <w:lang w:val="lv-LV"/>
              </w:rPr>
            </w:pPr>
            <w:r w:rsidRPr="00F25B92">
              <w:rPr>
                <w:b/>
                <w:bCs/>
                <w:sz w:val="20"/>
                <w:szCs w:val="20"/>
                <w:lang w:val="lv-LV"/>
              </w:rPr>
              <w:t>turpmākajā laikposmā līdz pasākuma pabeigšanai</w:t>
            </w:r>
            <w:r w:rsidRPr="00F25B92">
              <w:rPr>
                <w:b/>
                <w:bCs/>
                <w:sz w:val="20"/>
                <w:szCs w:val="20"/>
                <w:lang w:val="lv-LV"/>
              </w:rPr>
              <w:br/>
              <w:t>(ja pasākuma īstenošana ir terminēta)</w:t>
            </w:r>
          </w:p>
        </w:tc>
        <w:tc>
          <w:tcPr>
            <w:tcW w:w="397" w:type="pct"/>
            <w:hideMark/>
          </w:tcPr>
          <w:p w:rsidR="0050355A" w:rsidRPr="00F25B92" w:rsidRDefault="0050355A" w:rsidP="0050355A">
            <w:pPr>
              <w:jc w:val="center"/>
              <w:rPr>
                <w:b/>
                <w:bCs/>
                <w:sz w:val="20"/>
                <w:szCs w:val="20"/>
                <w:lang w:val="lv-LV"/>
              </w:rPr>
            </w:pPr>
            <w:r w:rsidRPr="00F25B92">
              <w:rPr>
                <w:b/>
                <w:bCs/>
                <w:sz w:val="20"/>
                <w:szCs w:val="20"/>
                <w:lang w:val="lv-LV"/>
              </w:rPr>
              <w:t>turpmāk ik gadu</w:t>
            </w:r>
            <w:r w:rsidRPr="00F25B92">
              <w:rPr>
                <w:b/>
                <w:bCs/>
                <w:sz w:val="20"/>
                <w:szCs w:val="20"/>
                <w:lang w:val="lv-LV"/>
              </w:rPr>
              <w:br/>
              <w:t>(ja pasākuma izpilde nav terminēta)</w:t>
            </w:r>
          </w:p>
        </w:tc>
        <w:tc>
          <w:tcPr>
            <w:tcW w:w="420" w:type="pct"/>
            <w:vMerge/>
            <w:hideMark/>
          </w:tcPr>
          <w:p w:rsidR="0050355A" w:rsidRPr="00F25B92" w:rsidRDefault="0050355A" w:rsidP="0050355A">
            <w:pPr>
              <w:rPr>
                <w:b/>
                <w:bCs/>
                <w:sz w:val="20"/>
                <w:szCs w:val="20"/>
                <w:lang w:val="lv-LV"/>
              </w:rPr>
            </w:pPr>
          </w:p>
        </w:tc>
      </w:tr>
      <w:tr w:rsidR="005E2A28" w:rsidRPr="00F25B92" w:rsidTr="005E2A28">
        <w:trPr>
          <w:jc w:val="center"/>
        </w:trPr>
        <w:tc>
          <w:tcPr>
            <w:tcW w:w="536" w:type="pct"/>
            <w:hideMark/>
          </w:tcPr>
          <w:p w:rsidR="00253789" w:rsidRPr="00F25B92" w:rsidRDefault="00253789" w:rsidP="00253789">
            <w:pPr>
              <w:jc w:val="center"/>
              <w:rPr>
                <w:b/>
                <w:bCs/>
                <w:sz w:val="20"/>
                <w:szCs w:val="20"/>
                <w:lang w:val="lv-LV"/>
              </w:rPr>
            </w:pPr>
            <w:r w:rsidRPr="00F25B92">
              <w:rPr>
                <w:b/>
                <w:bCs/>
                <w:sz w:val="20"/>
                <w:szCs w:val="20"/>
                <w:lang w:val="lv-LV"/>
              </w:rPr>
              <w:t xml:space="preserve">Finansējums plāna </w:t>
            </w:r>
            <w:r w:rsidR="00374FD2">
              <w:rPr>
                <w:b/>
                <w:bCs/>
                <w:sz w:val="20"/>
                <w:szCs w:val="20"/>
                <w:lang w:val="lv-LV"/>
              </w:rPr>
              <w:t>īstenoš</w:t>
            </w:r>
            <w:r w:rsidRPr="00F25B92">
              <w:rPr>
                <w:b/>
                <w:bCs/>
                <w:sz w:val="20"/>
                <w:szCs w:val="20"/>
                <w:lang w:val="lv-LV"/>
              </w:rPr>
              <w:t>a</w:t>
            </w:r>
            <w:r w:rsidR="00374FD2">
              <w:rPr>
                <w:b/>
                <w:bCs/>
                <w:sz w:val="20"/>
                <w:szCs w:val="20"/>
                <w:lang w:val="lv-LV"/>
              </w:rPr>
              <w:t>na</w:t>
            </w:r>
            <w:r w:rsidRPr="00F25B92">
              <w:rPr>
                <w:b/>
                <w:bCs/>
                <w:sz w:val="20"/>
                <w:szCs w:val="20"/>
                <w:lang w:val="lv-LV"/>
              </w:rPr>
              <w:t>i kopā</w:t>
            </w:r>
            <w:r w:rsidR="0046612E" w:rsidRPr="00F25B92">
              <w:rPr>
                <w:b/>
                <w:sz w:val="20"/>
                <w:szCs w:val="20"/>
                <w:lang w:val="lv-LV"/>
              </w:rPr>
              <w:t>*</w:t>
            </w:r>
          </w:p>
        </w:tc>
        <w:tc>
          <w:tcPr>
            <w:tcW w:w="932" w:type="pct"/>
            <w:hideMark/>
          </w:tcPr>
          <w:p w:rsidR="00253789" w:rsidRPr="00F25B92" w:rsidRDefault="00253789" w:rsidP="00253789">
            <w:pPr>
              <w:ind w:firstLine="300"/>
              <w:jc w:val="center"/>
              <w:rPr>
                <w:b/>
                <w:bCs/>
                <w:sz w:val="20"/>
                <w:szCs w:val="20"/>
                <w:lang w:val="lv-LV"/>
              </w:rPr>
            </w:pPr>
            <w:r w:rsidRPr="00F25B92">
              <w:rPr>
                <w:b/>
                <w:bCs/>
                <w:sz w:val="20"/>
                <w:szCs w:val="20"/>
                <w:lang w:val="lv-LV"/>
              </w:rPr>
              <w:t> </w:t>
            </w:r>
          </w:p>
        </w:tc>
        <w:tc>
          <w:tcPr>
            <w:tcW w:w="531" w:type="pct"/>
            <w:hideMark/>
          </w:tcPr>
          <w:p w:rsidR="00253789" w:rsidRPr="00F25B92" w:rsidRDefault="00253789" w:rsidP="00253789">
            <w:pPr>
              <w:jc w:val="center"/>
              <w:rPr>
                <w:b/>
                <w:bCs/>
                <w:sz w:val="20"/>
                <w:szCs w:val="20"/>
                <w:lang w:val="lv-LV"/>
              </w:rPr>
            </w:pPr>
            <w:r w:rsidRPr="00F25B92">
              <w:rPr>
                <w:b/>
                <w:bCs/>
                <w:sz w:val="20"/>
                <w:szCs w:val="20"/>
                <w:lang w:val="lv-LV"/>
              </w:rPr>
              <w:t> </w:t>
            </w:r>
          </w:p>
        </w:tc>
        <w:tc>
          <w:tcPr>
            <w:tcW w:w="289" w:type="pct"/>
            <w:hideMark/>
          </w:tcPr>
          <w:p w:rsidR="00253789" w:rsidRPr="00F25B92" w:rsidRDefault="00367B9A" w:rsidP="005E2A28">
            <w:pPr>
              <w:jc w:val="center"/>
              <w:rPr>
                <w:b/>
                <w:sz w:val="20"/>
                <w:szCs w:val="20"/>
              </w:rPr>
            </w:pPr>
            <w:r w:rsidRPr="00F25B92">
              <w:rPr>
                <w:b/>
                <w:sz w:val="20"/>
                <w:szCs w:val="20"/>
              </w:rPr>
              <w:t>8</w:t>
            </w:r>
            <w:r>
              <w:rPr>
                <w:b/>
                <w:sz w:val="20"/>
                <w:szCs w:val="20"/>
              </w:rPr>
              <w:t>24</w:t>
            </w:r>
            <w:r w:rsidR="0050355A">
              <w:rPr>
                <w:b/>
                <w:sz w:val="20"/>
                <w:szCs w:val="20"/>
              </w:rPr>
              <w:t>000</w:t>
            </w:r>
          </w:p>
        </w:tc>
        <w:tc>
          <w:tcPr>
            <w:tcW w:w="290" w:type="pct"/>
            <w:hideMark/>
          </w:tcPr>
          <w:p w:rsidR="00253789" w:rsidRPr="00F25B92" w:rsidRDefault="00367B9A" w:rsidP="005E2A28">
            <w:pPr>
              <w:jc w:val="center"/>
              <w:rPr>
                <w:b/>
                <w:sz w:val="20"/>
                <w:szCs w:val="20"/>
              </w:rPr>
            </w:pPr>
            <w:r>
              <w:rPr>
                <w:b/>
                <w:sz w:val="20"/>
                <w:szCs w:val="20"/>
              </w:rPr>
              <w:t>844</w:t>
            </w:r>
            <w:r w:rsidR="005E2A28">
              <w:rPr>
                <w:b/>
                <w:sz w:val="20"/>
                <w:szCs w:val="20"/>
              </w:rPr>
              <w:t>0</w:t>
            </w:r>
            <w:r w:rsidR="0050355A">
              <w:rPr>
                <w:b/>
                <w:sz w:val="20"/>
                <w:szCs w:val="20"/>
              </w:rPr>
              <w:t>00</w:t>
            </w:r>
          </w:p>
        </w:tc>
        <w:tc>
          <w:tcPr>
            <w:tcW w:w="289" w:type="pct"/>
            <w:hideMark/>
          </w:tcPr>
          <w:p w:rsidR="00253789" w:rsidRPr="00F25B92" w:rsidRDefault="00367B9A" w:rsidP="005E2A28">
            <w:pPr>
              <w:jc w:val="center"/>
              <w:rPr>
                <w:b/>
                <w:sz w:val="20"/>
                <w:szCs w:val="20"/>
              </w:rPr>
            </w:pPr>
            <w:r>
              <w:rPr>
                <w:b/>
                <w:sz w:val="20"/>
                <w:szCs w:val="20"/>
              </w:rPr>
              <w:t>824</w:t>
            </w:r>
            <w:r w:rsidR="0050355A">
              <w:rPr>
                <w:b/>
                <w:sz w:val="20"/>
                <w:szCs w:val="20"/>
              </w:rPr>
              <w:t>000</w:t>
            </w:r>
          </w:p>
        </w:tc>
        <w:tc>
          <w:tcPr>
            <w:tcW w:w="241" w:type="pct"/>
            <w:hideMark/>
          </w:tcPr>
          <w:p w:rsidR="00253789" w:rsidRPr="00F25B92" w:rsidRDefault="0050355A" w:rsidP="0097517E">
            <w:pPr>
              <w:jc w:val="center"/>
              <w:rPr>
                <w:b/>
                <w:sz w:val="20"/>
                <w:szCs w:val="20"/>
              </w:rPr>
            </w:pPr>
            <w:r>
              <w:rPr>
                <w:b/>
                <w:sz w:val="20"/>
                <w:szCs w:val="20"/>
              </w:rPr>
              <w:t>0</w:t>
            </w:r>
          </w:p>
        </w:tc>
        <w:tc>
          <w:tcPr>
            <w:tcW w:w="289" w:type="pct"/>
            <w:hideMark/>
          </w:tcPr>
          <w:p w:rsidR="00253789" w:rsidRPr="00F25B92" w:rsidRDefault="00253789" w:rsidP="0050355A">
            <w:pPr>
              <w:jc w:val="center"/>
              <w:rPr>
                <w:b/>
                <w:sz w:val="20"/>
                <w:szCs w:val="20"/>
              </w:rPr>
            </w:pPr>
            <w:r w:rsidRPr="00F25B92">
              <w:rPr>
                <w:b/>
                <w:sz w:val="20"/>
                <w:szCs w:val="20"/>
              </w:rPr>
              <w:t>20</w:t>
            </w:r>
            <w:r w:rsidR="0050355A">
              <w:rPr>
                <w:b/>
                <w:sz w:val="20"/>
                <w:szCs w:val="20"/>
              </w:rPr>
              <w:t>00</w:t>
            </w:r>
            <w:r w:rsidRPr="00F25B92">
              <w:rPr>
                <w:b/>
                <w:sz w:val="20"/>
                <w:szCs w:val="20"/>
              </w:rPr>
              <w:t>0</w:t>
            </w:r>
          </w:p>
        </w:tc>
        <w:tc>
          <w:tcPr>
            <w:tcW w:w="290" w:type="pct"/>
            <w:hideMark/>
          </w:tcPr>
          <w:p w:rsidR="00253789" w:rsidRPr="00F25B92" w:rsidRDefault="00253789" w:rsidP="0050355A">
            <w:pPr>
              <w:jc w:val="center"/>
              <w:rPr>
                <w:b/>
                <w:sz w:val="20"/>
                <w:szCs w:val="20"/>
              </w:rPr>
            </w:pPr>
            <w:r w:rsidRPr="00F25B92">
              <w:rPr>
                <w:b/>
                <w:sz w:val="20"/>
                <w:szCs w:val="20"/>
              </w:rPr>
              <w:t>20</w:t>
            </w:r>
            <w:r w:rsidR="0050355A">
              <w:rPr>
                <w:b/>
                <w:sz w:val="20"/>
                <w:szCs w:val="20"/>
              </w:rPr>
              <w:t>000</w:t>
            </w:r>
          </w:p>
        </w:tc>
        <w:tc>
          <w:tcPr>
            <w:tcW w:w="496" w:type="pct"/>
            <w:hideMark/>
          </w:tcPr>
          <w:p w:rsidR="00253789" w:rsidRPr="00F25B92" w:rsidRDefault="0050355A" w:rsidP="007478AD">
            <w:pPr>
              <w:jc w:val="center"/>
              <w:rPr>
                <w:b/>
                <w:bCs/>
                <w:sz w:val="20"/>
                <w:szCs w:val="20"/>
                <w:lang w:val="lv-LV"/>
              </w:rPr>
            </w:pPr>
            <w:r>
              <w:rPr>
                <w:b/>
                <w:bCs/>
                <w:sz w:val="20"/>
                <w:szCs w:val="20"/>
                <w:lang w:val="lv-LV"/>
              </w:rPr>
              <w:t>0</w:t>
            </w:r>
          </w:p>
        </w:tc>
        <w:tc>
          <w:tcPr>
            <w:tcW w:w="397" w:type="pct"/>
            <w:hideMark/>
          </w:tcPr>
          <w:p w:rsidR="00253789" w:rsidRPr="00F25B92" w:rsidRDefault="0050355A" w:rsidP="007478AD">
            <w:pPr>
              <w:jc w:val="center"/>
              <w:rPr>
                <w:b/>
                <w:bCs/>
                <w:sz w:val="20"/>
                <w:szCs w:val="20"/>
                <w:lang w:val="lv-LV"/>
              </w:rPr>
            </w:pPr>
            <w:r>
              <w:rPr>
                <w:b/>
                <w:bCs/>
                <w:sz w:val="20"/>
                <w:szCs w:val="20"/>
                <w:lang w:val="lv-LV"/>
              </w:rPr>
              <w:t>0</w:t>
            </w:r>
          </w:p>
        </w:tc>
        <w:tc>
          <w:tcPr>
            <w:tcW w:w="420" w:type="pct"/>
            <w:hideMark/>
          </w:tcPr>
          <w:p w:rsidR="00253789" w:rsidRPr="00F25B92" w:rsidRDefault="0050355A" w:rsidP="007478AD">
            <w:pPr>
              <w:jc w:val="center"/>
              <w:rPr>
                <w:b/>
                <w:bCs/>
                <w:sz w:val="20"/>
                <w:szCs w:val="20"/>
                <w:lang w:val="lv-LV"/>
              </w:rPr>
            </w:pPr>
            <w:r>
              <w:rPr>
                <w:b/>
                <w:bCs/>
                <w:sz w:val="20"/>
                <w:szCs w:val="20"/>
                <w:lang w:val="lv-LV"/>
              </w:rPr>
              <w:t>0</w:t>
            </w:r>
          </w:p>
        </w:tc>
      </w:tr>
      <w:tr w:rsidR="005E2A28" w:rsidRPr="00F25B92" w:rsidTr="005E2A28">
        <w:trPr>
          <w:trHeight w:val="373"/>
          <w:jc w:val="center"/>
        </w:trPr>
        <w:tc>
          <w:tcPr>
            <w:tcW w:w="536" w:type="pct"/>
            <w:hideMark/>
          </w:tcPr>
          <w:p w:rsidR="00876690" w:rsidRPr="00F25B92" w:rsidRDefault="00876690" w:rsidP="00B76A89">
            <w:pPr>
              <w:jc w:val="center"/>
              <w:rPr>
                <w:sz w:val="20"/>
                <w:szCs w:val="20"/>
                <w:lang w:val="lv-LV"/>
              </w:rPr>
            </w:pPr>
            <w:r w:rsidRPr="00F25B92">
              <w:rPr>
                <w:sz w:val="20"/>
                <w:szCs w:val="20"/>
                <w:lang w:val="lv-LV"/>
              </w:rPr>
              <w:t>tajā skaitā</w:t>
            </w:r>
          </w:p>
        </w:tc>
        <w:tc>
          <w:tcPr>
            <w:tcW w:w="932" w:type="pct"/>
            <w:hideMark/>
          </w:tcPr>
          <w:p w:rsidR="00876690" w:rsidRPr="00F25B92" w:rsidRDefault="00876690" w:rsidP="00B76A89">
            <w:pPr>
              <w:ind w:firstLine="300"/>
              <w:jc w:val="center"/>
              <w:rPr>
                <w:sz w:val="20"/>
                <w:szCs w:val="20"/>
                <w:lang w:val="lv-LV"/>
              </w:rPr>
            </w:pPr>
            <w:r w:rsidRPr="00F25B92">
              <w:rPr>
                <w:sz w:val="20"/>
                <w:szCs w:val="20"/>
                <w:lang w:val="lv-LV"/>
              </w:rPr>
              <w:t> </w:t>
            </w:r>
          </w:p>
        </w:tc>
        <w:tc>
          <w:tcPr>
            <w:tcW w:w="531" w:type="pct"/>
            <w:hideMark/>
          </w:tcPr>
          <w:p w:rsidR="00876690" w:rsidRPr="00F25B92" w:rsidRDefault="00876690" w:rsidP="00B76A89">
            <w:pPr>
              <w:jc w:val="center"/>
              <w:rPr>
                <w:sz w:val="20"/>
                <w:szCs w:val="20"/>
                <w:lang w:val="lv-LV"/>
              </w:rPr>
            </w:pPr>
            <w:r w:rsidRPr="00F25B92">
              <w:rPr>
                <w:sz w:val="20"/>
                <w:szCs w:val="20"/>
                <w:lang w:val="lv-LV"/>
              </w:rPr>
              <w:t> </w:t>
            </w:r>
          </w:p>
        </w:tc>
        <w:tc>
          <w:tcPr>
            <w:tcW w:w="289" w:type="pct"/>
            <w:hideMark/>
          </w:tcPr>
          <w:p w:rsidR="00876690" w:rsidRPr="00F25B92" w:rsidRDefault="00876690" w:rsidP="0097517E">
            <w:pPr>
              <w:ind w:firstLine="300"/>
              <w:jc w:val="center"/>
              <w:rPr>
                <w:sz w:val="20"/>
                <w:szCs w:val="20"/>
                <w:lang w:val="lv-LV"/>
              </w:rPr>
            </w:pPr>
          </w:p>
        </w:tc>
        <w:tc>
          <w:tcPr>
            <w:tcW w:w="290" w:type="pct"/>
            <w:hideMark/>
          </w:tcPr>
          <w:p w:rsidR="00876690" w:rsidRPr="00F25B92" w:rsidRDefault="00876690" w:rsidP="0097517E">
            <w:pPr>
              <w:ind w:firstLine="300"/>
              <w:jc w:val="center"/>
              <w:rPr>
                <w:sz w:val="20"/>
                <w:szCs w:val="20"/>
                <w:lang w:val="lv-LV"/>
              </w:rPr>
            </w:pPr>
          </w:p>
        </w:tc>
        <w:tc>
          <w:tcPr>
            <w:tcW w:w="289" w:type="pct"/>
            <w:hideMark/>
          </w:tcPr>
          <w:p w:rsidR="00876690" w:rsidRPr="00F25B92" w:rsidRDefault="00876690" w:rsidP="0097517E">
            <w:pPr>
              <w:ind w:firstLine="300"/>
              <w:jc w:val="center"/>
              <w:rPr>
                <w:sz w:val="20"/>
                <w:szCs w:val="20"/>
                <w:lang w:val="lv-LV"/>
              </w:rPr>
            </w:pPr>
          </w:p>
        </w:tc>
        <w:tc>
          <w:tcPr>
            <w:tcW w:w="241" w:type="pct"/>
            <w:hideMark/>
          </w:tcPr>
          <w:p w:rsidR="00876690" w:rsidRPr="00F25B92" w:rsidRDefault="00876690" w:rsidP="0097517E">
            <w:pPr>
              <w:ind w:firstLine="300"/>
              <w:jc w:val="center"/>
              <w:rPr>
                <w:sz w:val="20"/>
                <w:szCs w:val="20"/>
                <w:lang w:val="lv-LV"/>
              </w:rPr>
            </w:pPr>
          </w:p>
        </w:tc>
        <w:tc>
          <w:tcPr>
            <w:tcW w:w="289" w:type="pct"/>
            <w:hideMark/>
          </w:tcPr>
          <w:p w:rsidR="00876690" w:rsidRPr="00F25B92" w:rsidRDefault="00876690" w:rsidP="0097517E">
            <w:pPr>
              <w:ind w:firstLine="300"/>
              <w:jc w:val="center"/>
              <w:rPr>
                <w:sz w:val="20"/>
                <w:szCs w:val="20"/>
                <w:lang w:val="lv-LV"/>
              </w:rPr>
            </w:pPr>
          </w:p>
        </w:tc>
        <w:tc>
          <w:tcPr>
            <w:tcW w:w="290" w:type="pct"/>
            <w:hideMark/>
          </w:tcPr>
          <w:p w:rsidR="00876690" w:rsidRPr="00F25B92" w:rsidRDefault="00876690" w:rsidP="0097517E">
            <w:pPr>
              <w:ind w:firstLine="300"/>
              <w:jc w:val="center"/>
              <w:rPr>
                <w:sz w:val="20"/>
                <w:szCs w:val="20"/>
                <w:lang w:val="lv-LV"/>
              </w:rPr>
            </w:pPr>
          </w:p>
        </w:tc>
        <w:tc>
          <w:tcPr>
            <w:tcW w:w="496" w:type="pct"/>
            <w:hideMark/>
          </w:tcPr>
          <w:p w:rsidR="00876690" w:rsidRPr="00F25B92" w:rsidRDefault="00876690" w:rsidP="007478AD">
            <w:pPr>
              <w:ind w:firstLine="300"/>
              <w:jc w:val="center"/>
              <w:rPr>
                <w:sz w:val="20"/>
                <w:szCs w:val="20"/>
                <w:lang w:val="lv-LV"/>
              </w:rPr>
            </w:pPr>
          </w:p>
        </w:tc>
        <w:tc>
          <w:tcPr>
            <w:tcW w:w="397" w:type="pct"/>
            <w:hideMark/>
          </w:tcPr>
          <w:p w:rsidR="00876690" w:rsidRPr="00F25B92" w:rsidRDefault="00876690" w:rsidP="007478AD">
            <w:pPr>
              <w:ind w:firstLine="300"/>
              <w:jc w:val="center"/>
              <w:rPr>
                <w:sz w:val="20"/>
                <w:szCs w:val="20"/>
                <w:lang w:val="lv-LV"/>
              </w:rPr>
            </w:pPr>
          </w:p>
        </w:tc>
        <w:tc>
          <w:tcPr>
            <w:tcW w:w="420" w:type="pct"/>
            <w:hideMark/>
          </w:tcPr>
          <w:p w:rsidR="00876690" w:rsidRPr="00F25B92" w:rsidRDefault="00876690" w:rsidP="007478AD">
            <w:pPr>
              <w:ind w:firstLine="300"/>
              <w:jc w:val="center"/>
              <w:rPr>
                <w:sz w:val="20"/>
                <w:szCs w:val="20"/>
                <w:lang w:val="lv-LV"/>
              </w:rPr>
            </w:pPr>
          </w:p>
        </w:tc>
      </w:tr>
      <w:tr w:rsidR="005E2A28" w:rsidRPr="00F25B92" w:rsidTr="005E2A28">
        <w:trPr>
          <w:jc w:val="center"/>
        </w:trPr>
        <w:tc>
          <w:tcPr>
            <w:tcW w:w="536" w:type="pct"/>
            <w:hideMark/>
          </w:tcPr>
          <w:p w:rsidR="0050355A" w:rsidRPr="00F25B92" w:rsidRDefault="0050355A" w:rsidP="0050355A">
            <w:pPr>
              <w:jc w:val="center"/>
              <w:rPr>
                <w:b/>
                <w:sz w:val="20"/>
                <w:szCs w:val="20"/>
                <w:lang w:val="lv-LV"/>
              </w:rPr>
            </w:pPr>
            <w:r w:rsidRPr="00F25B92">
              <w:rPr>
                <w:b/>
                <w:sz w:val="20"/>
                <w:szCs w:val="20"/>
                <w:lang w:val="lv-LV"/>
              </w:rPr>
              <w:t>Zemkopības ministrija</w:t>
            </w:r>
          </w:p>
        </w:tc>
        <w:tc>
          <w:tcPr>
            <w:tcW w:w="932" w:type="pct"/>
            <w:hideMark/>
          </w:tcPr>
          <w:p w:rsidR="0050355A" w:rsidRPr="00F25B92" w:rsidRDefault="0050355A" w:rsidP="0050355A">
            <w:pPr>
              <w:ind w:firstLine="300"/>
              <w:jc w:val="center"/>
              <w:rPr>
                <w:sz w:val="20"/>
                <w:szCs w:val="20"/>
                <w:lang w:val="lv-LV"/>
              </w:rPr>
            </w:pPr>
            <w:r w:rsidRPr="00F25B92">
              <w:rPr>
                <w:sz w:val="20"/>
                <w:szCs w:val="20"/>
                <w:lang w:val="lv-LV"/>
              </w:rPr>
              <w:t> </w:t>
            </w:r>
          </w:p>
        </w:tc>
        <w:tc>
          <w:tcPr>
            <w:tcW w:w="531" w:type="pct"/>
            <w:hideMark/>
          </w:tcPr>
          <w:p w:rsidR="0050355A" w:rsidRPr="00F25B92" w:rsidRDefault="0050355A" w:rsidP="0050355A">
            <w:pPr>
              <w:jc w:val="center"/>
              <w:rPr>
                <w:sz w:val="20"/>
                <w:szCs w:val="20"/>
                <w:lang w:val="lv-LV"/>
              </w:rPr>
            </w:pPr>
            <w:r w:rsidRPr="00F25B92">
              <w:rPr>
                <w:sz w:val="20"/>
                <w:szCs w:val="20"/>
                <w:lang w:val="lv-LV"/>
              </w:rPr>
              <w:t> </w:t>
            </w:r>
          </w:p>
        </w:tc>
        <w:tc>
          <w:tcPr>
            <w:tcW w:w="289" w:type="pct"/>
            <w:hideMark/>
          </w:tcPr>
          <w:p w:rsidR="0050355A" w:rsidRPr="00F25B92" w:rsidRDefault="0050355A" w:rsidP="005E2A28">
            <w:pPr>
              <w:jc w:val="center"/>
              <w:rPr>
                <w:b/>
                <w:sz w:val="20"/>
                <w:szCs w:val="20"/>
              </w:rPr>
            </w:pPr>
            <w:r w:rsidRPr="00F25B92">
              <w:rPr>
                <w:b/>
                <w:sz w:val="20"/>
                <w:szCs w:val="20"/>
              </w:rPr>
              <w:t>8</w:t>
            </w:r>
            <w:r>
              <w:rPr>
                <w:b/>
                <w:sz w:val="20"/>
                <w:szCs w:val="20"/>
              </w:rPr>
              <w:t>24000</w:t>
            </w:r>
          </w:p>
        </w:tc>
        <w:tc>
          <w:tcPr>
            <w:tcW w:w="290" w:type="pct"/>
            <w:hideMark/>
          </w:tcPr>
          <w:p w:rsidR="0050355A" w:rsidRPr="00F25B92" w:rsidRDefault="0050355A" w:rsidP="005E2A28">
            <w:pPr>
              <w:jc w:val="center"/>
              <w:rPr>
                <w:b/>
                <w:sz w:val="20"/>
                <w:szCs w:val="20"/>
              </w:rPr>
            </w:pPr>
            <w:r>
              <w:rPr>
                <w:b/>
                <w:sz w:val="20"/>
                <w:szCs w:val="20"/>
              </w:rPr>
              <w:t>844000</w:t>
            </w:r>
          </w:p>
        </w:tc>
        <w:tc>
          <w:tcPr>
            <w:tcW w:w="289" w:type="pct"/>
            <w:hideMark/>
          </w:tcPr>
          <w:p w:rsidR="0050355A" w:rsidRPr="00F25B92" w:rsidRDefault="005E2A28" w:rsidP="005E2A28">
            <w:pPr>
              <w:jc w:val="center"/>
              <w:rPr>
                <w:b/>
                <w:sz w:val="20"/>
                <w:szCs w:val="20"/>
              </w:rPr>
            </w:pPr>
            <w:r>
              <w:rPr>
                <w:b/>
                <w:sz w:val="20"/>
                <w:szCs w:val="20"/>
              </w:rPr>
              <w:t>8240</w:t>
            </w:r>
            <w:r w:rsidR="0050355A">
              <w:rPr>
                <w:b/>
                <w:sz w:val="20"/>
                <w:szCs w:val="20"/>
              </w:rPr>
              <w:t>00</w:t>
            </w:r>
          </w:p>
        </w:tc>
        <w:tc>
          <w:tcPr>
            <w:tcW w:w="241" w:type="pct"/>
            <w:hideMark/>
          </w:tcPr>
          <w:p w:rsidR="0050355A" w:rsidRPr="00F25B92" w:rsidRDefault="0050355A" w:rsidP="0050355A">
            <w:pPr>
              <w:jc w:val="center"/>
              <w:rPr>
                <w:b/>
                <w:sz w:val="20"/>
                <w:szCs w:val="20"/>
              </w:rPr>
            </w:pPr>
            <w:r>
              <w:rPr>
                <w:b/>
                <w:sz w:val="20"/>
                <w:szCs w:val="20"/>
              </w:rPr>
              <w:t>0</w:t>
            </w:r>
          </w:p>
        </w:tc>
        <w:tc>
          <w:tcPr>
            <w:tcW w:w="289" w:type="pct"/>
            <w:hideMark/>
          </w:tcPr>
          <w:p w:rsidR="0050355A" w:rsidRPr="00F25B92" w:rsidRDefault="0050355A" w:rsidP="005E2A28">
            <w:pPr>
              <w:jc w:val="center"/>
              <w:rPr>
                <w:b/>
                <w:sz w:val="20"/>
                <w:szCs w:val="20"/>
              </w:rPr>
            </w:pPr>
            <w:r w:rsidRPr="00F25B92">
              <w:rPr>
                <w:b/>
                <w:sz w:val="20"/>
                <w:szCs w:val="20"/>
              </w:rPr>
              <w:t>20</w:t>
            </w:r>
            <w:r>
              <w:rPr>
                <w:b/>
                <w:sz w:val="20"/>
                <w:szCs w:val="20"/>
              </w:rPr>
              <w:t>00</w:t>
            </w:r>
            <w:r w:rsidRPr="00F25B92">
              <w:rPr>
                <w:b/>
                <w:sz w:val="20"/>
                <w:szCs w:val="20"/>
              </w:rPr>
              <w:t>0</w:t>
            </w:r>
          </w:p>
        </w:tc>
        <w:tc>
          <w:tcPr>
            <w:tcW w:w="290" w:type="pct"/>
            <w:hideMark/>
          </w:tcPr>
          <w:p w:rsidR="0050355A" w:rsidRPr="00F25B92" w:rsidRDefault="0050355A" w:rsidP="005E2A28">
            <w:pPr>
              <w:jc w:val="center"/>
              <w:rPr>
                <w:b/>
                <w:sz w:val="20"/>
                <w:szCs w:val="20"/>
              </w:rPr>
            </w:pPr>
            <w:r w:rsidRPr="00F25B92">
              <w:rPr>
                <w:b/>
                <w:sz w:val="20"/>
                <w:szCs w:val="20"/>
              </w:rPr>
              <w:t>20</w:t>
            </w:r>
            <w:r>
              <w:rPr>
                <w:b/>
                <w:sz w:val="20"/>
                <w:szCs w:val="20"/>
              </w:rPr>
              <w:t>000</w:t>
            </w:r>
          </w:p>
        </w:tc>
        <w:tc>
          <w:tcPr>
            <w:tcW w:w="496" w:type="pct"/>
            <w:hideMark/>
          </w:tcPr>
          <w:p w:rsidR="0050355A" w:rsidRPr="00F25B92" w:rsidRDefault="0050355A" w:rsidP="0050355A">
            <w:pPr>
              <w:jc w:val="center"/>
              <w:rPr>
                <w:b/>
                <w:bCs/>
                <w:sz w:val="20"/>
                <w:szCs w:val="20"/>
                <w:lang w:val="lv-LV"/>
              </w:rPr>
            </w:pPr>
            <w:r>
              <w:rPr>
                <w:b/>
                <w:bCs/>
                <w:sz w:val="20"/>
                <w:szCs w:val="20"/>
                <w:lang w:val="lv-LV"/>
              </w:rPr>
              <w:t>0</w:t>
            </w:r>
          </w:p>
        </w:tc>
        <w:tc>
          <w:tcPr>
            <w:tcW w:w="397" w:type="pct"/>
            <w:hideMark/>
          </w:tcPr>
          <w:p w:rsidR="0050355A" w:rsidRPr="00F25B92" w:rsidRDefault="0050355A" w:rsidP="0050355A">
            <w:pPr>
              <w:jc w:val="center"/>
              <w:rPr>
                <w:b/>
                <w:bCs/>
                <w:sz w:val="20"/>
                <w:szCs w:val="20"/>
                <w:lang w:val="lv-LV"/>
              </w:rPr>
            </w:pPr>
            <w:r>
              <w:rPr>
                <w:b/>
                <w:bCs/>
                <w:sz w:val="20"/>
                <w:szCs w:val="20"/>
                <w:lang w:val="lv-LV"/>
              </w:rPr>
              <w:t>0</w:t>
            </w:r>
          </w:p>
        </w:tc>
        <w:tc>
          <w:tcPr>
            <w:tcW w:w="420" w:type="pct"/>
            <w:hideMark/>
          </w:tcPr>
          <w:p w:rsidR="0050355A" w:rsidRPr="00F25B92" w:rsidRDefault="0050355A" w:rsidP="0050355A">
            <w:pPr>
              <w:jc w:val="center"/>
              <w:rPr>
                <w:b/>
                <w:bCs/>
                <w:sz w:val="20"/>
                <w:szCs w:val="20"/>
                <w:lang w:val="lv-LV"/>
              </w:rPr>
            </w:pPr>
            <w:r>
              <w:rPr>
                <w:b/>
                <w:bCs/>
                <w:sz w:val="20"/>
                <w:szCs w:val="20"/>
                <w:lang w:val="lv-LV"/>
              </w:rPr>
              <w:t>0</w:t>
            </w:r>
          </w:p>
        </w:tc>
      </w:tr>
      <w:tr w:rsidR="005E2A28" w:rsidRPr="00F25B92" w:rsidTr="005E2A28">
        <w:trPr>
          <w:jc w:val="center"/>
        </w:trPr>
        <w:tc>
          <w:tcPr>
            <w:tcW w:w="536" w:type="pct"/>
            <w:hideMark/>
          </w:tcPr>
          <w:p w:rsidR="0050355A" w:rsidRPr="00F25B92" w:rsidRDefault="0050355A" w:rsidP="0050355A">
            <w:pPr>
              <w:jc w:val="center"/>
              <w:rPr>
                <w:b/>
                <w:sz w:val="20"/>
                <w:szCs w:val="20"/>
                <w:lang w:val="lv-LV"/>
              </w:rPr>
            </w:pPr>
            <w:r w:rsidRPr="00F25B92">
              <w:rPr>
                <w:b/>
                <w:sz w:val="20"/>
                <w:szCs w:val="20"/>
                <w:lang w:val="lv-LV"/>
              </w:rPr>
              <w:t>1. uzdevums</w:t>
            </w:r>
          </w:p>
        </w:tc>
        <w:tc>
          <w:tcPr>
            <w:tcW w:w="932" w:type="pct"/>
            <w:hideMark/>
          </w:tcPr>
          <w:p w:rsidR="0050355A" w:rsidRPr="00F25B92" w:rsidRDefault="0050355A" w:rsidP="0050355A">
            <w:pPr>
              <w:rPr>
                <w:b/>
                <w:sz w:val="20"/>
                <w:szCs w:val="20"/>
                <w:lang w:val="lv-LV"/>
              </w:rPr>
            </w:pPr>
            <w:r w:rsidRPr="00F25B92">
              <w:rPr>
                <w:b/>
                <w:sz w:val="20"/>
                <w:szCs w:val="20"/>
                <w:lang w:val="lv-LV"/>
              </w:rPr>
              <w:t> </w:t>
            </w:r>
          </w:p>
        </w:tc>
        <w:tc>
          <w:tcPr>
            <w:tcW w:w="531" w:type="pct"/>
            <w:hideMark/>
          </w:tcPr>
          <w:p w:rsidR="0050355A" w:rsidRPr="00F25B92" w:rsidRDefault="0050355A" w:rsidP="0050355A">
            <w:pPr>
              <w:jc w:val="center"/>
              <w:rPr>
                <w:b/>
                <w:sz w:val="20"/>
                <w:szCs w:val="20"/>
                <w:lang w:val="lv-LV"/>
              </w:rPr>
            </w:pPr>
            <w:r w:rsidRPr="00F25B92">
              <w:rPr>
                <w:b/>
                <w:sz w:val="20"/>
                <w:szCs w:val="20"/>
                <w:lang w:val="lv-LV"/>
              </w:rPr>
              <w:t> </w:t>
            </w:r>
          </w:p>
        </w:tc>
        <w:tc>
          <w:tcPr>
            <w:tcW w:w="289" w:type="pct"/>
            <w:hideMark/>
          </w:tcPr>
          <w:p w:rsidR="0050355A" w:rsidRPr="00F25B92" w:rsidRDefault="0050355A" w:rsidP="005E2A28">
            <w:pPr>
              <w:jc w:val="center"/>
              <w:rPr>
                <w:b/>
                <w:sz w:val="20"/>
                <w:szCs w:val="20"/>
              </w:rPr>
            </w:pPr>
            <w:r w:rsidRPr="00F25B92">
              <w:rPr>
                <w:b/>
                <w:sz w:val="20"/>
                <w:szCs w:val="20"/>
              </w:rPr>
              <w:t>530</w:t>
            </w:r>
            <w:r>
              <w:rPr>
                <w:b/>
                <w:sz w:val="20"/>
                <w:szCs w:val="20"/>
              </w:rPr>
              <w:t>000</w:t>
            </w:r>
          </w:p>
        </w:tc>
        <w:tc>
          <w:tcPr>
            <w:tcW w:w="290" w:type="pct"/>
            <w:hideMark/>
          </w:tcPr>
          <w:p w:rsidR="0050355A" w:rsidRPr="00F25B92" w:rsidRDefault="0050355A" w:rsidP="005E2A28">
            <w:pPr>
              <w:jc w:val="center"/>
              <w:rPr>
                <w:b/>
                <w:sz w:val="20"/>
                <w:szCs w:val="20"/>
              </w:rPr>
            </w:pPr>
            <w:r w:rsidRPr="00F25B92">
              <w:rPr>
                <w:b/>
                <w:sz w:val="20"/>
                <w:szCs w:val="20"/>
              </w:rPr>
              <w:t>530</w:t>
            </w:r>
            <w:r>
              <w:rPr>
                <w:b/>
                <w:sz w:val="20"/>
                <w:szCs w:val="20"/>
              </w:rPr>
              <w:t>000</w:t>
            </w:r>
          </w:p>
        </w:tc>
        <w:tc>
          <w:tcPr>
            <w:tcW w:w="289" w:type="pct"/>
            <w:hideMark/>
          </w:tcPr>
          <w:p w:rsidR="0050355A" w:rsidRPr="00F25B92" w:rsidRDefault="0050355A" w:rsidP="005E2A28">
            <w:pPr>
              <w:jc w:val="center"/>
              <w:rPr>
                <w:b/>
                <w:sz w:val="20"/>
                <w:szCs w:val="20"/>
              </w:rPr>
            </w:pPr>
            <w:r w:rsidRPr="00F25B92">
              <w:rPr>
                <w:b/>
                <w:sz w:val="20"/>
                <w:szCs w:val="20"/>
              </w:rPr>
              <w:t>530</w:t>
            </w:r>
            <w:r>
              <w:rPr>
                <w:b/>
                <w:sz w:val="20"/>
                <w:szCs w:val="20"/>
              </w:rPr>
              <w:t>00</w:t>
            </w:r>
            <w:r w:rsidRPr="00F25B92">
              <w:rPr>
                <w:b/>
                <w:sz w:val="20"/>
                <w:szCs w:val="20"/>
              </w:rPr>
              <w:t>0</w:t>
            </w:r>
          </w:p>
        </w:tc>
        <w:tc>
          <w:tcPr>
            <w:tcW w:w="241" w:type="pct"/>
            <w:hideMark/>
          </w:tcPr>
          <w:p w:rsidR="0050355A" w:rsidRPr="00F25B92" w:rsidRDefault="0050355A" w:rsidP="0050355A">
            <w:pPr>
              <w:jc w:val="center"/>
              <w:rPr>
                <w:b/>
                <w:sz w:val="20"/>
                <w:szCs w:val="20"/>
              </w:rPr>
            </w:pPr>
            <w:r>
              <w:rPr>
                <w:b/>
                <w:sz w:val="20"/>
                <w:szCs w:val="20"/>
              </w:rPr>
              <w:t>0</w:t>
            </w:r>
          </w:p>
        </w:tc>
        <w:tc>
          <w:tcPr>
            <w:tcW w:w="289" w:type="pct"/>
            <w:hideMark/>
          </w:tcPr>
          <w:p w:rsidR="0050355A" w:rsidRPr="00F25B92" w:rsidRDefault="0050355A" w:rsidP="005E2A28">
            <w:pPr>
              <w:jc w:val="center"/>
              <w:rPr>
                <w:b/>
                <w:sz w:val="20"/>
                <w:szCs w:val="20"/>
              </w:rPr>
            </w:pPr>
            <w:r w:rsidRPr="00F25B92">
              <w:rPr>
                <w:b/>
                <w:sz w:val="20"/>
                <w:szCs w:val="20"/>
              </w:rPr>
              <w:t>20</w:t>
            </w:r>
            <w:r>
              <w:rPr>
                <w:b/>
                <w:sz w:val="20"/>
                <w:szCs w:val="20"/>
              </w:rPr>
              <w:t>00</w:t>
            </w:r>
            <w:r w:rsidRPr="00F25B92">
              <w:rPr>
                <w:b/>
                <w:sz w:val="20"/>
                <w:szCs w:val="20"/>
              </w:rPr>
              <w:t>0</w:t>
            </w:r>
          </w:p>
        </w:tc>
        <w:tc>
          <w:tcPr>
            <w:tcW w:w="290" w:type="pct"/>
            <w:hideMark/>
          </w:tcPr>
          <w:p w:rsidR="0050355A" w:rsidRPr="00F25B92" w:rsidRDefault="0050355A" w:rsidP="0050355A">
            <w:pPr>
              <w:jc w:val="center"/>
              <w:rPr>
                <w:b/>
                <w:sz w:val="20"/>
                <w:szCs w:val="20"/>
              </w:rPr>
            </w:pPr>
            <w:r w:rsidRPr="00F25B92">
              <w:rPr>
                <w:b/>
                <w:sz w:val="20"/>
                <w:szCs w:val="20"/>
              </w:rPr>
              <w:t>20</w:t>
            </w:r>
            <w:r>
              <w:rPr>
                <w:b/>
                <w:sz w:val="20"/>
                <w:szCs w:val="20"/>
              </w:rPr>
              <w:t>000</w:t>
            </w:r>
          </w:p>
        </w:tc>
        <w:tc>
          <w:tcPr>
            <w:tcW w:w="496" w:type="pct"/>
            <w:hideMark/>
          </w:tcPr>
          <w:p w:rsidR="0050355A" w:rsidRPr="00F25B92" w:rsidRDefault="0050355A" w:rsidP="0050355A">
            <w:pPr>
              <w:jc w:val="center"/>
              <w:rPr>
                <w:b/>
                <w:bCs/>
                <w:sz w:val="20"/>
                <w:szCs w:val="20"/>
                <w:lang w:val="lv-LV"/>
              </w:rPr>
            </w:pPr>
            <w:r>
              <w:rPr>
                <w:b/>
                <w:bCs/>
                <w:sz w:val="20"/>
                <w:szCs w:val="20"/>
                <w:lang w:val="lv-LV"/>
              </w:rPr>
              <w:t>0</w:t>
            </w:r>
          </w:p>
        </w:tc>
        <w:tc>
          <w:tcPr>
            <w:tcW w:w="397" w:type="pct"/>
            <w:hideMark/>
          </w:tcPr>
          <w:p w:rsidR="0050355A" w:rsidRPr="00F25B92" w:rsidRDefault="0050355A" w:rsidP="0050355A">
            <w:pPr>
              <w:jc w:val="center"/>
              <w:rPr>
                <w:b/>
                <w:bCs/>
                <w:sz w:val="20"/>
                <w:szCs w:val="20"/>
                <w:lang w:val="lv-LV"/>
              </w:rPr>
            </w:pPr>
            <w:r>
              <w:rPr>
                <w:b/>
                <w:bCs/>
                <w:sz w:val="20"/>
                <w:szCs w:val="20"/>
                <w:lang w:val="lv-LV"/>
              </w:rPr>
              <w:t>0</w:t>
            </w:r>
          </w:p>
        </w:tc>
        <w:tc>
          <w:tcPr>
            <w:tcW w:w="420" w:type="pct"/>
            <w:hideMark/>
          </w:tcPr>
          <w:p w:rsidR="0050355A" w:rsidRPr="00F25B92" w:rsidRDefault="0050355A" w:rsidP="0050355A">
            <w:pPr>
              <w:jc w:val="center"/>
              <w:rPr>
                <w:b/>
                <w:bCs/>
                <w:sz w:val="20"/>
                <w:szCs w:val="20"/>
                <w:lang w:val="lv-LV"/>
              </w:rPr>
            </w:pPr>
            <w:r>
              <w:rPr>
                <w:b/>
                <w:bCs/>
                <w:sz w:val="20"/>
                <w:szCs w:val="20"/>
                <w:lang w:val="lv-LV"/>
              </w:rPr>
              <w:t>0</w:t>
            </w:r>
          </w:p>
        </w:tc>
      </w:tr>
      <w:tr w:rsidR="005E2A28" w:rsidRPr="00F25B92" w:rsidTr="005E2A28">
        <w:trPr>
          <w:jc w:val="center"/>
        </w:trPr>
        <w:tc>
          <w:tcPr>
            <w:tcW w:w="536" w:type="pct"/>
            <w:hideMark/>
          </w:tcPr>
          <w:p w:rsidR="0050355A" w:rsidRPr="00F25B92" w:rsidRDefault="0050355A" w:rsidP="0050355A">
            <w:pPr>
              <w:jc w:val="center"/>
              <w:rPr>
                <w:sz w:val="20"/>
                <w:szCs w:val="20"/>
                <w:lang w:val="lv-LV"/>
              </w:rPr>
            </w:pPr>
            <w:r w:rsidRPr="00F25B92">
              <w:rPr>
                <w:sz w:val="20"/>
                <w:szCs w:val="20"/>
                <w:lang w:val="lv-LV"/>
              </w:rPr>
              <w:t> </w:t>
            </w:r>
          </w:p>
        </w:tc>
        <w:tc>
          <w:tcPr>
            <w:tcW w:w="932" w:type="pct"/>
            <w:hideMark/>
          </w:tcPr>
          <w:p w:rsidR="0050355A" w:rsidRPr="00F25B92" w:rsidRDefault="0050355A" w:rsidP="0050355A">
            <w:pPr>
              <w:rPr>
                <w:sz w:val="20"/>
                <w:szCs w:val="20"/>
                <w:lang w:val="lv-LV"/>
              </w:rPr>
            </w:pPr>
            <w:r w:rsidRPr="00F25B92">
              <w:rPr>
                <w:sz w:val="20"/>
                <w:szCs w:val="20"/>
                <w:lang w:val="lv-LV"/>
              </w:rPr>
              <w:t xml:space="preserve">1.1.pasākums “Zivju resursu atražošana (t.sk. vaislas materiāla iegāde, audzēšana un izlaišana dabiskajos ūdeņos u.c.)” </w:t>
            </w:r>
          </w:p>
        </w:tc>
        <w:tc>
          <w:tcPr>
            <w:tcW w:w="531" w:type="pct"/>
            <w:hideMark/>
          </w:tcPr>
          <w:p w:rsidR="0050355A" w:rsidRPr="00F25B92" w:rsidRDefault="0050355A" w:rsidP="0050355A">
            <w:pPr>
              <w:jc w:val="center"/>
              <w:rPr>
                <w:sz w:val="20"/>
                <w:szCs w:val="20"/>
                <w:lang w:val="lv-LV"/>
              </w:rPr>
            </w:pPr>
            <w:r w:rsidRPr="00F25B92">
              <w:rPr>
                <w:sz w:val="20"/>
                <w:szCs w:val="20"/>
                <w:lang w:val="lv-LV"/>
              </w:rPr>
              <w:t> </w:t>
            </w:r>
          </w:p>
        </w:tc>
        <w:tc>
          <w:tcPr>
            <w:tcW w:w="289" w:type="pct"/>
            <w:hideMark/>
          </w:tcPr>
          <w:p w:rsidR="0050355A" w:rsidRPr="0050355A" w:rsidRDefault="0050355A" w:rsidP="005E2A28">
            <w:pPr>
              <w:jc w:val="center"/>
              <w:rPr>
                <w:sz w:val="20"/>
                <w:szCs w:val="20"/>
              </w:rPr>
            </w:pPr>
            <w:r w:rsidRPr="0050355A">
              <w:rPr>
                <w:sz w:val="20"/>
                <w:szCs w:val="20"/>
              </w:rPr>
              <w:t>530000</w:t>
            </w:r>
          </w:p>
        </w:tc>
        <w:tc>
          <w:tcPr>
            <w:tcW w:w="290" w:type="pct"/>
            <w:hideMark/>
          </w:tcPr>
          <w:p w:rsidR="0050355A" w:rsidRPr="0050355A" w:rsidRDefault="0050355A" w:rsidP="005E2A28">
            <w:pPr>
              <w:jc w:val="center"/>
              <w:rPr>
                <w:sz w:val="20"/>
                <w:szCs w:val="20"/>
              </w:rPr>
            </w:pPr>
            <w:r w:rsidRPr="0050355A">
              <w:rPr>
                <w:sz w:val="20"/>
                <w:szCs w:val="20"/>
              </w:rPr>
              <w:t>530000</w:t>
            </w:r>
          </w:p>
        </w:tc>
        <w:tc>
          <w:tcPr>
            <w:tcW w:w="289" w:type="pct"/>
            <w:hideMark/>
          </w:tcPr>
          <w:p w:rsidR="0050355A" w:rsidRPr="0050355A" w:rsidRDefault="0050355A" w:rsidP="005E2A28">
            <w:pPr>
              <w:jc w:val="center"/>
              <w:rPr>
                <w:sz w:val="20"/>
                <w:szCs w:val="20"/>
              </w:rPr>
            </w:pPr>
            <w:r w:rsidRPr="0050355A">
              <w:rPr>
                <w:sz w:val="20"/>
                <w:szCs w:val="20"/>
              </w:rPr>
              <w:t>530000</w:t>
            </w:r>
          </w:p>
        </w:tc>
        <w:tc>
          <w:tcPr>
            <w:tcW w:w="241" w:type="pct"/>
            <w:hideMark/>
          </w:tcPr>
          <w:p w:rsidR="0050355A" w:rsidRPr="0050355A" w:rsidRDefault="0050355A" w:rsidP="0050355A">
            <w:pPr>
              <w:jc w:val="center"/>
              <w:rPr>
                <w:sz w:val="20"/>
                <w:szCs w:val="20"/>
              </w:rPr>
            </w:pPr>
            <w:r>
              <w:rPr>
                <w:sz w:val="20"/>
                <w:szCs w:val="20"/>
              </w:rPr>
              <w:t>0</w:t>
            </w:r>
          </w:p>
        </w:tc>
        <w:tc>
          <w:tcPr>
            <w:tcW w:w="289" w:type="pct"/>
            <w:hideMark/>
          </w:tcPr>
          <w:p w:rsidR="0050355A" w:rsidRPr="0050355A" w:rsidRDefault="0050355A" w:rsidP="005E2A28">
            <w:pPr>
              <w:jc w:val="center"/>
              <w:rPr>
                <w:sz w:val="20"/>
                <w:szCs w:val="20"/>
              </w:rPr>
            </w:pPr>
            <w:r w:rsidRPr="0050355A">
              <w:rPr>
                <w:sz w:val="20"/>
                <w:szCs w:val="20"/>
              </w:rPr>
              <w:t>20000</w:t>
            </w:r>
          </w:p>
        </w:tc>
        <w:tc>
          <w:tcPr>
            <w:tcW w:w="290" w:type="pct"/>
            <w:hideMark/>
          </w:tcPr>
          <w:p w:rsidR="0050355A" w:rsidRPr="0050355A" w:rsidRDefault="0050355A" w:rsidP="005E2A28">
            <w:pPr>
              <w:jc w:val="center"/>
              <w:rPr>
                <w:sz w:val="20"/>
                <w:szCs w:val="20"/>
              </w:rPr>
            </w:pPr>
            <w:r w:rsidRPr="0050355A">
              <w:rPr>
                <w:sz w:val="20"/>
                <w:szCs w:val="20"/>
              </w:rPr>
              <w:t>20000</w:t>
            </w:r>
          </w:p>
        </w:tc>
        <w:tc>
          <w:tcPr>
            <w:tcW w:w="496" w:type="pct"/>
            <w:hideMark/>
          </w:tcPr>
          <w:p w:rsidR="0050355A" w:rsidRPr="0050355A" w:rsidRDefault="0050355A" w:rsidP="0050355A">
            <w:pPr>
              <w:jc w:val="center"/>
              <w:rPr>
                <w:sz w:val="20"/>
                <w:szCs w:val="20"/>
              </w:rPr>
            </w:pPr>
            <w:r w:rsidRPr="0050355A">
              <w:rPr>
                <w:sz w:val="20"/>
                <w:szCs w:val="20"/>
              </w:rPr>
              <w:t>0</w:t>
            </w:r>
          </w:p>
        </w:tc>
        <w:tc>
          <w:tcPr>
            <w:tcW w:w="397" w:type="pct"/>
            <w:hideMark/>
          </w:tcPr>
          <w:p w:rsidR="0050355A" w:rsidRPr="0050355A" w:rsidRDefault="0050355A" w:rsidP="0050355A">
            <w:pPr>
              <w:jc w:val="center"/>
              <w:rPr>
                <w:sz w:val="20"/>
                <w:szCs w:val="20"/>
              </w:rPr>
            </w:pPr>
            <w:r w:rsidRPr="0050355A">
              <w:rPr>
                <w:sz w:val="20"/>
                <w:szCs w:val="20"/>
              </w:rPr>
              <w:t>0</w:t>
            </w:r>
          </w:p>
        </w:tc>
        <w:tc>
          <w:tcPr>
            <w:tcW w:w="420" w:type="pct"/>
            <w:hideMark/>
          </w:tcPr>
          <w:p w:rsidR="0050355A" w:rsidRPr="0050355A" w:rsidRDefault="0050355A" w:rsidP="0050355A">
            <w:pPr>
              <w:jc w:val="center"/>
              <w:rPr>
                <w:sz w:val="20"/>
                <w:szCs w:val="20"/>
              </w:rPr>
            </w:pPr>
            <w:r w:rsidRPr="0050355A">
              <w:rPr>
                <w:sz w:val="20"/>
                <w:szCs w:val="20"/>
              </w:rPr>
              <w:t>0</w:t>
            </w:r>
          </w:p>
        </w:tc>
      </w:tr>
      <w:tr w:rsidR="005E2A28" w:rsidRPr="00F25B92" w:rsidTr="005E2A28">
        <w:trPr>
          <w:jc w:val="center"/>
        </w:trPr>
        <w:tc>
          <w:tcPr>
            <w:tcW w:w="536" w:type="pct"/>
          </w:tcPr>
          <w:p w:rsidR="0050355A" w:rsidRPr="00F25B92" w:rsidRDefault="0050355A" w:rsidP="0050355A">
            <w:pPr>
              <w:jc w:val="center"/>
              <w:rPr>
                <w:sz w:val="20"/>
                <w:szCs w:val="20"/>
                <w:lang w:val="lv-LV"/>
              </w:rPr>
            </w:pPr>
          </w:p>
        </w:tc>
        <w:tc>
          <w:tcPr>
            <w:tcW w:w="932" w:type="pct"/>
          </w:tcPr>
          <w:p w:rsidR="0050355A" w:rsidRPr="00F25B92" w:rsidRDefault="0050355A" w:rsidP="0050355A">
            <w:pPr>
              <w:rPr>
                <w:sz w:val="20"/>
                <w:szCs w:val="20"/>
                <w:lang w:val="lv-LV"/>
              </w:rPr>
            </w:pPr>
            <w:r w:rsidRPr="00F25B92">
              <w:rPr>
                <w:sz w:val="20"/>
                <w:szCs w:val="20"/>
                <w:lang w:val="lv-LV"/>
              </w:rPr>
              <w:t>Zemkopības ministrija</w:t>
            </w:r>
          </w:p>
        </w:tc>
        <w:tc>
          <w:tcPr>
            <w:tcW w:w="531" w:type="pct"/>
          </w:tcPr>
          <w:p w:rsidR="0050355A" w:rsidRPr="00F25B92" w:rsidRDefault="0050355A" w:rsidP="0050355A">
            <w:pPr>
              <w:jc w:val="center"/>
              <w:rPr>
                <w:sz w:val="20"/>
                <w:szCs w:val="20"/>
                <w:lang w:val="lv-LV"/>
              </w:rPr>
            </w:pPr>
            <w:r w:rsidRPr="00F25B92">
              <w:rPr>
                <w:sz w:val="20"/>
                <w:szCs w:val="20"/>
                <w:lang w:val="lv-LV"/>
              </w:rPr>
              <w:t>25.01.00 “Zivju izmantošanas regulēšana, atražošana un izpēte”  </w:t>
            </w:r>
          </w:p>
        </w:tc>
        <w:tc>
          <w:tcPr>
            <w:tcW w:w="289" w:type="pct"/>
          </w:tcPr>
          <w:p w:rsidR="0050355A" w:rsidRPr="0050355A" w:rsidRDefault="0050355A" w:rsidP="005E2A28">
            <w:pPr>
              <w:jc w:val="center"/>
              <w:rPr>
                <w:sz w:val="20"/>
                <w:szCs w:val="20"/>
              </w:rPr>
            </w:pPr>
            <w:r w:rsidRPr="0050355A">
              <w:rPr>
                <w:sz w:val="20"/>
                <w:szCs w:val="20"/>
              </w:rPr>
              <w:t>530000</w:t>
            </w:r>
          </w:p>
        </w:tc>
        <w:tc>
          <w:tcPr>
            <w:tcW w:w="290" w:type="pct"/>
          </w:tcPr>
          <w:p w:rsidR="0050355A" w:rsidRPr="0050355A" w:rsidRDefault="0050355A" w:rsidP="005E2A28">
            <w:pPr>
              <w:jc w:val="center"/>
              <w:rPr>
                <w:sz w:val="20"/>
                <w:szCs w:val="20"/>
              </w:rPr>
            </w:pPr>
            <w:r w:rsidRPr="0050355A">
              <w:rPr>
                <w:sz w:val="20"/>
                <w:szCs w:val="20"/>
              </w:rPr>
              <w:t>530000</w:t>
            </w:r>
          </w:p>
        </w:tc>
        <w:tc>
          <w:tcPr>
            <w:tcW w:w="289" w:type="pct"/>
          </w:tcPr>
          <w:p w:rsidR="0050355A" w:rsidRPr="0050355A" w:rsidRDefault="0050355A" w:rsidP="005E2A28">
            <w:pPr>
              <w:jc w:val="center"/>
              <w:rPr>
                <w:sz w:val="20"/>
                <w:szCs w:val="20"/>
              </w:rPr>
            </w:pPr>
            <w:r w:rsidRPr="0050355A">
              <w:rPr>
                <w:sz w:val="20"/>
                <w:szCs w:val="20"/>
              </w:rPr>
              <w:t>530000</w:t>
            </w:r>
          </w:p>
        </w:tc>
        <w:tc>
          <w:tcPr>
            <w:tcW w:w="241" w:type="pct"/>
          </w:tcPr>
          <w:p w:rsidR="0050355A" w:rsidRPr="0050355A" w:rsidRDefault="0050355A" w:rsidP="0050355A">
            <w:pPr>
              <w:jc w:val="center"/>
              <w:rPr>
                <w:sz w:val="20"/>
                <w:szCs w:val="20"/>
              </w:rPr>
            </w:pPr>
            <w:r>
              <w:rPr>
                <w:sz w:val="20"/>
                <w:szCs w:val="20"/>
              </w:rPr>
              <w:t>0</w:t>
            </w:r>
          </w:p>
        </w:tc>
        <w:tc>
          <w:tcPr>
            <w:tcW w:w="289" w:type="pct"/>
          </w:tcPr>
          <w:p w:rsidR="0050355A" w:rsidRPr="0050355A" w:rsidRDefault="0050355A" w:rsidP="005E2A28">
            <w:pPr>
              <w:jc w:val="center"/>
              <w:rPr>
                <w:sz w:val="20"/>
                <w:szCs w:val="20"/>
              </w:rPr>
            </w:pPr>
            <w:r w:rsidRPr="0050355A">
              <w:rPr>
                <w:sz w:val="20"/>
                <w:szCs w:val="20"/>
              </w:rPr>
              <w:t>20000</w:t>
            </w:r>
          </w:p>
        </w:tc>
        <w:tc>
          <w:tcPr>
            <w:tcW w:w="290" w:type="pct"/>
          </w:tcPr>
          <w:p w:rsidR="0050355A" w:rsidRPr="0050355A" w:rsidRDefault="0050355A" w:rsidP="005E2A28">
            <w:pPr>
              <w:jc w:val="center"/>
              <w:rPr>
                <w:sz w:val="20"/>
                <w:szCs w:val="20"/>
              </w:rPr>
            </w:pPr>
            <w:r w:rsidRPr="0050355A">
              <w:rPr>
                <w:sz w:val="20"/>
                <w:szCs w:val="20"/>
              </w:rPr>
              <w:t>20000</w:t>
            </w:r>
          </w:p>
        </w:tc>
        <w:tc>
          <w:tcPr>
            <w:tcW w:w="496" w:type="pct"/>
          </w:tcPr>
          <w:p w:rsidR="0050355A" w:rsidRPr="0050355A" w:rsidRDefault="0050355A" w:rsidP="0050355A">
            <w:pPr>
              <w:jc w:val="center"/>
              <w:rPr>
                <w:sz w:val="20"/>
                <w:szCs w:val="20"/>
              </w:rPr>
            </w:pPr>
            <w:r w:rsidRPr="0050355A">
              <w:rPr>
                <w:sz w:val="20"/>
                <w:szCs w:val="20"/>
              </w:rPr>
              <w:t>0</w:t>
            </w:r>
          </w:p>
        </w:tc>
        <w:tc>
          <w:tcPr>
            <w:tcW w:w="397" w:type="pct"/>
          </w:tcPr>
          <w:p w:rsidR="0050355A" w:rsidRPr="0050355A" w:rsidRDefault="0050355A" w:rsidP="0050355A">
            <w:pPr>
              <w:jc w:val="center"/>
              <w:rPr>
                <w:sz w:val="20"/>
                <w:szCs w:val="20"/>
              </w:rPr>
            </w:pPr>
            <w:r w:rsidRPr="0050355A">
              <w:rPr>
                <w:sz w:val="20"/>
                <w:szCs w:val="20"/>
              </w:rPr>
              <w:t>0</w:t>
            </w:r>
          </w:p>
        </w:tc>
        <w:tc>
          <w:tcPr>
            <w:tcW w:w="420" w:type="pct"/>
          </w:tcPr>
          <w:p w:rsidR="0050355A" w:rsidRPr="0050355A" w:rsidRDefault="0050355A" w:rsidP="0050355A">
            <w:pPr>
              <w:jc w:val="center"/>
              <w:rPr>
                <w:sz w:val="20"/>
                <w:szCs w:val="20"/>
              </w:rPr>
            </w:pPr>
            <w:r w:rsidRPr="0050355A">
              <w:rPr>
                <w:sz w:val="20"/>
                <w:szCs w:val="20"/>
              </w:rPr>
              <w:t>0</w:t>
            </w:r>
          </w:p>
        </w:tc>
      </w:tr>
      <w:tr w:rsidR="005E2A28" w:rsidRPr="00F25B92" w:rsidTr="005E2A28">
        <w:trPr>
          <w:jc w:val="center"/>
        </w:trPr>
        <w:tc>
          <w:tcPr>
            <w:tcW w:w="536" w:type="pct"/>
          </w:tcPr>
          <w:p w:rsidR="0050355A" w:rsidRPr="00F25B92" w:rsidRDefault="0050355A" w:rsidP="0050355A">
            <w:pPr>
              <w:jc w:val="center"/>
              <w:rPr>
                <w:b/>
                <w:sz w:val="20"/>
                <w:szCs w:val="20"/>
                <w:lang w:val="lv-LV"/>
              </w:rPr>
            </w:pPr>
            <w:r w:rsidRPr="00F25B92">
              <w:rPr>
                <w:b/>
                <w:sz w:val="20"/>
                <w:szCs w:val="20"/>
                <w:lang w:val="lv-LV"/>
              </w:rPr>
              <w:t>2.uzdevums</w:t>
            </w:r>
            <w:r>
              <w:rPr>
                <w:b/>
                <w:sz w:val="20"/>
                <w:szCs w:val="20"/>
                <w:lang w:val="lv-LV"/>
              </w:rPr>
              <w:t>**</w:t>
            </w:r>
          </w:p>
        </w:tc>
        <w:tc>
          <w:tcPr>
            <w:tcW w:w="932" w:type="pct"/>
          </w:tcPr>
          <w:p w:rsidR="0050355A" w:rsidRPr="00F25B92" w:rsidRDefault="0050355A" w:rsidP="0050355A">
            <w:pPr>
              <w:rPr>
                <w:b/>
                <w:sz w:val="20"/>
                <w:szCs w:val="20"/>
                <w:lang w:val="lv-LV"/>
              </w:rPr>
            </w:pPr>
          </w:p>
        </w:tc>
        <w:tc>
          <w:tcPr>
            <w:tcW w:w="531" w:type="pct"/>
          </w:tcPr>
          <w:p w:rsidR="0050355A" w:rsidRPr="00F25B92" w:rsidRDefault="0050355A" w:rsidP="0050355A">
            <w:pPr>
              <w:jc w:val="center"/>
              <w:rPr>
                <w:b/>
                <w:sz w:val="20"/>
                <w:szCs w:val="20"/>
                <w:lang w:val="lv-LV"/>
              </w:rPr>
            </w:pPr>
          </w:p>
        </w:tc>
        <w:tc>
          <w:tcPr>
            <w:tcW w:w="289" w:type="pct"/>
          </w:tcPr>
          <w:p w:rsidR="0050355A" w:rsidRDefault="0050355A" w:rsidP="0050355A">
            <w:pPr>
              <w:jc w:val="center"/>
            </w:pPr>
            <w:r w:rsidRPr="00C24D31">
              <w:rPr>
                <w:b/>
                <w:bCs/>
                <w:sz w:val="20"/>
                <w:szCs w:val="20"/>
                <w:lang w:val="lv-LV"/>
              </w:rPr>
              <w:t>0</w:t>
            </w:r>
          </w:p>
        </w:tc>
        <w:tc>
          <w:tcPr>
            <w:tcW w:w="290" w:type="pct"/>
          </w:tcPr>
          <w:p w:rsidR="0050355A" w:rsidRDefault="0050355A" w:rsidP="0050355A">
            <w:pPr>
              <w:jc w:val="center"/>
            </w:pPr>
            <w:r w:rsidRPr="00C24D31">
              <w:rPr>
                <w:b/>
                <w:bCs/>
                <w:sz w:val="20"/>
                <w:szCs w:val="20"/>
                <w:lang w:val="lv-LV"/>
              </w:rPr>
              <w:t>0</w:t>
            </w:r>
          </w:p>
        </w:tc>
        <w:tc>
          <w:tcPr>
            <w:tcW w:w="289" w:type="pct"/>
          </w:tcPr>
          <w:p w:rsidR="0050355A" w:rsidRDefault="0050355A" w:rsidP="0050355A">
            <w:pPr>
              <w:jc w:val="center"/>
            </w:pPr>
            <w:r w:rsidRPr="00C24D31">
              <w:rPr>
                <w:b/>
                <w:bCs/>
                <w:sz w:val="20"/>
                <w:szCs w:val="20"/>
                <w:lang w:val="lv-LV"/>
              </w:rPr>
              <w:t>0</w:t>
            </w:r>
          </w:p>
        </w:tc>
        <w:tc>
          <w:tcPr>
            <w:tcW w:w="241" w:type="pct"/>
          </w:tcPr>
          <w:p w:rsidR="0050355A" w:rsidRDefault="0050355A" w:rsidP="0050355A">
            <w:pPr>
              <w:jc w:val="center"/>
            </w:pPr>
            <w:r w:rsidRPr="00C24D31">
              <w:rPr>
                <w:b/>
                <w:bCs/>
                <w:sz w:val="20"/>
                <w:szCs w:val="20"/>
                <w:lang w:val="lv-LV"/>
              </w:rPr>
              <w:t>0</w:t>
            </w:r>
          </w:p>
        </w:tc>
        <w:tc>
          <w:tcPr>
            <w:tcW w:w="289" w:type="pct"/>
          </w:tcPr>
          <w:p w:rsidR="0050355A" w:rsidRDefault="0050355A" w:rsidP="0050355A">
            <w:pPr>
              <w:jc w:val="center"/>
            </w:pPr>
            <w:r w:rsidRPr="00C24D31">
              <w:rPr>
                <w:b/>
                <w:bCs/>
                <w:sz w:val="20"/>
                <w:szCs w:val="20"/>
                <w:lang w:val="lv-LV"/>
              </w:rPr>
              <w:t>0</w:t>
            </w:r>
          </w:p>
        </w:tc>
        <w:tc>
          <w:tcPr>
            <w:tcW w:w="290" w:type="pct"/>
          </w:tcPr>
          <w:p w:rsidR="0050355A" w:rsidRDefault="0050355A" w:rsidP="0050355A">
            <w:pPr>
              <w:jc w:val="center"/>
            </w:pPr>
            <w:r w:rsidRPr="00C24D31">
              <w:rPr>
                <w:b/>
                <w:bCs/>
                <w:sz w:val="20"/>
                <w:szCs w:val="20"/>
                <w:lang w:val="lv-LV"/>
              </w:rPr>
              <w:t>0</w:t>
            </w:r>
          </w:p>
        </w:tc>
        <w:tc>
          <w:tcPr>
            <w:tcW w:w="496" w:type="pct"/>
          </w:tcPr>
          <w:p w:rsidR="0050355A" w:rsidRDefault="0050355A" w:rsidP="0050355A">
            <w:pPr>
              <w:jc w:val="center"/>
            </w:pPr>
            <w:r w:rsidRPr="00C24D31">
              <w:rPr>
                <w:b/>
                <w:bCs/>
                <w:sz w:val="20"/>
                <w:szCs w:val="20"/>
                <w:lang w:val="lv-LV"/>
              </w:rPr>
              <w:t>0</w:t>
            </w:r>
          </w:p>
        </w:tc>
        <w:tc>
          <w:tcPr>
            <w:tcW w:w="397" w:type="pct"/>
          </w:tcPr>
          <w:p w:rsidR="0050355A" w:rsidRDefault="0050355A" w:rsidP="0050355A">
            <w:pPr>
              <w:jc w:val="center"/>
            </w:pPr>
            <w:r w:rsidRPr="00C24D31">
              <w:rPr>
                <w:b/>
                <w:bCs/>
                <w:sz w:val="20"/>
                <w:szCs w:val="20"/>
                <w:lang w:val="lv-LV"/>
              </w:rPr>
              <w:t>0</w:t>
            </w:r>
          </w:p>
        </w:tc>
        <w:tc>
          <w:tcPr>
            <w:tcW w:w="420" w:type="pct"/>
          </w:tcPr>
          <w:p w:rsidR="0050355A" w:rsidRDefault="0050355A" w:rsidP="0050355A">
            <w:pPr>
              <w:jc w:val="center"/>
            </w:pPr>
            <w:r w:rsidRPr="00C24D31">
              <w:rPr>
                <w:b/>
                <w:bCs/>
                <w:sz w:val="20"/>
                <w:szCs w:val="20"/>
                <w:lang w:val="lv-LV"/>
              </w:rPr>
              <w:t>0</w:t>
            </w:r>
          </w:p>
        </w:tc>
      </w:tr>
      <w:tr w:rsidR="005E2A28" w:rsidRPr="00CC6C66" w:rsidTr="005E2A28">
        <w:trPr>
          <w:jc w:val="center"/>
        </w:trPr>
        <w:tc>
          <w:tcPr>
            <w:tcW w:w="536" w:type="pct"/>
          </w:tcPr>
          <w:p w:rsidR="0050355A" w:rsidRPr="00F25B92" w:rsidRDefault="0050355A" w:rsidP="0050355A">
            <w:pPr>
              <w:jc w:val="center"/>
              <w:rPr>
                <w:sz w:val="20"/>
                <w:szCs w:val="20"/>
                <w:lang w:val="lv-LV"/>
              </w:rPr>
            </w:pPr>
          </w:p>
        </w:tc>
        <w:tc>
          <w:tcPr>
            <w:tcW w:w="932" w:type="pct"/>
          </w:tcPr>
          <w:p w:rsidR="0050355A" w:rsidRPr="00F25B92" w:rsidRDefault="0050355A" w:rsidP="0050355A">
            <w:pPr>
              <w:rPr>
                <w:sz w:val="20"/>
                <w:szCs w:val="20"/>
                <w:lang w:val="lv-LV"/>
              </w:rPr>
            </w:pPr>
            <w:r w:rsidRPr="00F25B92">
              <w:rPr>
                <w:sz w:val="20"/>
                <w:szCs w:val="20"/>
                <w:lang w:val="lv-LV"/>
              </w:rPr>
              <w:t>2.1.pasākums “Zivju resursu atražošana (t.sk. vaislas materiāla iegāde, audzēšana un izlaišana dabiskajos ūdeņos u.c.)”</w:t>
            </w:r>
          </w:p>
        </w:tc>
        <w:tc>
          <w:tcPr>
            <w:tcW w:w="531" w:type="pct"/>
          </w:tcPr>
          <w:p w:rsidR="0050355A" w:rsidRPr="00F25B92" w:rsidRDefault="0050355A" w:rsidP="0050355A">
            <w:pPr>
              <w:jc w:val="center"/>
              <w:rPr>
                <w:sz w:val="20"/>
                <w:szCs w:val="20"/>
                <w:lang w:val="lv-LV"/>
              </w:rPr>
            </w:pPr>
          </w:p>
        </w:tc>
        <w:tc>
          <w:tcPr>
            <w:tcW w:w="289" w:type="pct"/>
          </w:tcPr>
          <w:p w:rsidR="0050355A" w:rsidRDefault="0050355A" w:rsidP="0050355A">
            <w:pPr>
              <w:jc w:val="center"/>
            </w:pPr>
            <w:r w:rsidRPr="00684E20">
              <w:rPr>
                <w:sz w:val="20"/>
                <w:szCs w:val="20"/>
              </w:rPr>
              <w:t>0</w:t>
            </w:r>
          </w:p>
        </w:tc>
        <w:tc>
          <w:tcPr>
            <w:tcW w:w="290" w:type="pct"/>
          </w:tcPr>
          <w:p w:rsidR="0050355A" w:rsidRDefault="0050355A" w:rsidP="0050355A">
            <w:pPr>
              <w:jc w:val="center"/>
            </w:pPr>
            <w:r w:rsidRPr="00684E20">
              <w:rPr>
                <w:sz w:val="20"/>
                <w:szCs w:val="20"/>
              </w:rPr>
              <w:t>0</w:t>
            </w:r>
          </w:p>
        </w:tc>
        <w:tc>
          <w:tcPr>
            <w:tcW w:w="289" w:type="pct"/>
          </w:tcPr>
          <w:p w:rsidR="0050355A" w:rsidRDefault="0050355A" w:rsidP="0050355A">
            <w:pPr>
              <w:jc w:val="center"/>
            </w:pPr>
            <w:r w:rsidRPr="00684E20">
              <w:rPr>
                <w:sz w:val="20"/>
                <w:szCs w:val="20"/>
              </w:rPr>
              <w:t>0</w:t>
            </w:r>
          </w:p>
        </w:tc>
        <w:tc>
          <w:tcPr>
            <w:tcW w:w="241" w:type="pct"/>
          </w:tcPr>
          <w:p w:rsidR="0050355A" w:rsidRDefault="0050355A" w:rsidP="0050355A">
            <w:pPr>
              <w:jc w:val="center"/>
            </w:pPr>
            <w:r w:rsidRPr="00684E20">
              <w:rPr>
                <w:sz w:val="20"/>
                <w:szCs w:val="20"/>
              </w:rPr>
              <w:t>0</w:t>
            </w:r>
          </w:p>
        </w:tc>
        <w:tc>
          <w:tcPr>
            <w:tcW w:w="289" w:type="pct"/>
          </w:tcPr>
          <w:p w:rsidR="0050355A" w:rsidRDefault="0050355A" w:rsidP="0050355A">
            <w:pPr>
              <w:jc w:val="center"/>
            </w:pPr>
            <w:r w:rsidRPr="00684E20">
              <w:rPr>
                <w:sz w:val="20"/>
                <w:szCs w:val="20"/>
              </w:rPr>
              <w:t>0</w:t>
            </w:r>
          </w:p>
        </w:tc>
        <w:tc>
          <w:tcPr>
            <w:tcW w:w="290" w:type="pct"/>
          </w:tcPr>
          <w:p w:rsidR="0050355A" w:rsidRDefault="0050355A" w:rsidP="0050355A">
            <w:pPr>
              <w:jc w:val="center"/>
            </w:pPr>
            <w:r w:rsidRPr="00684E20">
              <w:rPr>
                <w:sz w:val="20"/>
                <w:szCs w:val="20"/>
              </w:rPr>
              <w:t>0</w:t>
            </w:r>
          </w:p>
        </w:tc>
        <w:tc>
          <w:tcPr>
            <w:tcW w:w="496" w:type="pct"/>
          </w:tcPr>
          <w:p w:rsidR="0050355A" w:rsidRDefault="0050355A" w:rsidP="0050355A">
            <w:pPr>
              <w:jc w:val="center"/>
            </w:pPr>
            <w:r w:rsidRPr="00684E20">
              <w:rPr>
                <w:sz w:val="20"/>
                <w:szCs w:val="20"/>
              </w:rPr>
              <w:t>0</w:t>
            </w:r>
          </w:p>
        </w:tc>
        <w:tc>
          <w:tcPr>
            <w:tcW w:w="397" w:type="pct"/>
          </w:tcPr>
          <w:p w:rsidR="0050355A" w:rsidRDefault="0050355A" w:rsidP="0050355A">
            <w:pPr>
              <w:jc w:val="center"/>
            </w:pPr>
            <w:r w:rsidRPr="00684E20">
              <w:rPr>
                <w:sz w:val="20"/>
                <w:szCs w:val="20"/>
              </w:rPr>
              <w:t>0</w:t>
            </w:r>
          </w:p>
        </w:tc>
        <w:tc>
          <w:tcPr>
            <w:tcW w:w="420" w:type="pct"/>
          </w:tcPr>
          <w:p w:rsidR="0050355A" w:rsidRDefault="0050355A" w:rsidP="0050355A">
            <w:pPr>
              <w:jc w:val="center"/>
            </w:pPr>
            <w:r w:rsidRPr="00684E20">
              <w:rPr>
                <w:sz w:val="20"/>
                <w:szCs w:val="20"/>
              </w:rPr>
              <w:t>0</w:t>
            </w:r>
          </w:p>
        </w:tc>
      </w:tr>
      <w:tr w:rsidR="005E2A28" w:rsidRPr="00917B8C" w:rsidTr="005E2A28">
        <w:trPr>
          <w:jc w:val="center"/>
        </w:trPr>
        <w:tc>
          <w:tcPr>
            <w:tcW w:w="536" w:type="pct"/>
          </w:tcPr>
          <w:p w:rsidR="0050355A" w:rsidRPr="00F25B92" w:rsidRDefault="0050355A" w:rsidP="0050355A">
            <w:pPr>
              <w:jc w:val="center"/>
              <w:rPr>
                <w:b/>
                <w:sz w:val="20"/>
                <w:szCs w:val="20"/>
                <w:lang w:val="lv-LV"/>
              </w:rPr>
            </w:pPr>
            <w:r w:rsidRPr="00F25B92">
              <w:rPr>
                <w:b/>
                <w:sz w:val="20"/>
                <w:szCs w:val="20"/>
                <w:lang w:val="lv-LV"/>
              </w:rPr>
              <w:t>3.uzdevums</w:t>
            </w:r>
          </w:p>
        </w:tc>
        <w:tc>
          <w:tcPr>
            <w:tcW w:w="932" w:type="pct"/>
          </w:tcPr>
          <w:p w:rsidR="0050355A" w:rsidRPr="00F25B92" w:rsidRDefault="0050355A" w:rsidP="0050355A">
            <w:pPr>
              <w:rPr>
                <w:b/>
                <w:sz w:val="20"/>
                <w:szCs w:val="20"/>
                <w:lang w:val="lv-LV"/>
              </w:rPr>
            </w:pPr>
          </w:p>
        </w:tc>
        <w:tc>
          <w:tcPr>
            <w:tcW w:w="531" w:type="pct"/>
          </w:tcPr>
          <w:p w:rsidR="0050355A" w:rsidRPr="00F25B92" w:rsidRDefault="0050355A" w:rsidP="0050355A">
            <w:pPr>
              <w:jc w:val="center"/>
              <w:rPr>
                <w:b/>
                <w:sz w:val="20"/>
                <w:szCs w:val="20"/>
                <w:lang w:val="lv-LV"/>
              </w:rPr>
            </w:pPr>
          </w:p>
        </w:tc>
        <w:tc>
          <w:tcPr>
            <w:tcW w:w="289" w:type="pct"/>
          </w:tcPr>
          <w:p w:rsidR="0050355A" w:rsidRPr="00917B8C" w:rsidRDefault="0050355A" w:rsidP="005E2A28">
            <w:pPr>
              <w:jc w:val="center"/>
              <w:rPr>
                <w:b/>
                <w:lang w:val="lv-LV"/>
              </w:rPr>
            </w:pPr>
            <w:r w:rsidRPr="00F25B92">
              <w:rPr>
                <w:b/>
                <w:sz w:val="20"/>
                <w:szCs w:val="20"/>
                <w:lang w:val="lv-LV"/>
              </w:rPr>
              <w:t>195</w:t>
            </w:r>
            <w:r w:rsidR="005E2A28">
              <w:rPr>
                <w:b/>
                <w:sz w:val="20"/>
                <w:szCs w:val="20"/>
                <w:lang w:val="lv-LV"/>
              </w:rPr>
              <w:t>000</w:t>
            </w:r>
          </w:p>
        </w:tc>
        <w:tc>
          <w:tcPr>
            <w:tcW w:w="290" w:type="pct"/>
          </w:tcPr>
          <w:p w:rsidR="0050355A" w:rsidRPr="00917B8C" w:rsidRDefault="0050355A" w:rsidP="005E2A28">
            <w:pPr>
              <w:jc w:val="center"/>
              <w:rPr>
                <w:b/>
                <w:lang w:val="lv-LV"/>
              </w:rPr>
            </w:pPr>
            <w:r w:rsidRPr="00F25B92">
              <w:rPr>
                <w:b/>
                <w:sz w:val="20"/>
                <w:szCs w:val="20"/>
                <w:lang w:val="lv-LV"/>
              </w:rPr>
              <w:t>195</w:t>
            </w:r>
            <w:r w:rsidR="005E2A28">
              <w:rPr>
                <w:b/>
                <w:sz w:val="20"/>
                <w:szCs w:val="20"/>
                <w:lang w:val="lv-LV"/>
              </w:rPr>
              <w:t>00</w:t>
            </w:r>
            <w:r w:rsidRPr="00F25B92">
              <w:rPr>
                <w:b/>
                <w:sz w:val="20"/>
                <w:szCs w:val="20"/>
                <w:lang w:val="lv-LV"/>
              </w:rPr>
              <w:t>0</w:t>
            </w:r>
          </w:p>
        </w:tc>
        <w:tc>
          <w:tcPr>
            <w:tcW w:w="289" w:type="pct"/>
          </w:tcPr>
          <w:p w:rsidR="0050355A" w:rsidRPr="00917B8C" w:rsidRDefault="0050355A" w:rsidP="005E2A28">
            <w:pPr>
              <w:jc w:val="center"/>
              <w:rPr>
                <w:b/>
                <w:lang w:val="lv-LV"/>
              </w:rPr>
            </w:pPr>
            <w:r w:rsidRPr="00F25B92">
              <w:rPr>
                <w:b/>
                <w:sz w:val="20"/>
                <w:szCs w:val="20"/>
                <w:lang w:val="lv-LV"/>
              </w:rPr>
              <w:t>195</w:t>
            </w:r>
            <w:r w:rsidR="005E2A28">
              <w:rPr>
                <w:b/>
                <w:sz w:val="20"/>
                <w:szCs w:val="20"/>
                <w:lang w:val="lv-LV"/>
              </w:rPr>
              <w:t>00</w:t>
            </w:r>
            <w:r w:rsidRPr="00F25B92">
              <w:rPr>
                <w:b/>
                <w:sz w:val="20"/>
                <w:szCs w:val="20"/>
                <w:lang w:val="lv-LV"/>
              </w:rPr>
              <w:t>0</w:t>
            </w:r>
          </w:p>
        </w:tc>
        <w:tc>
          <w:tcPr>
            <w:tcW w:w="241" w:type="pct"/>
          </w:tcPr>
          <w:p w:rsidR="0050355A" w:rsidRDefault="0050355A" w:rsidP="0050355A">
            <w:pPr>
              <w:jc w:val="center"/>
            </w:pPr>
            <w:r w:rsidRPr="009A3804">
              <w:rPr>
                <w:b/>
                <w:bCs/>
                <w:sz w:val="20"/>
                <w:szCs w:val="20"/>
                <w:lang w:val="lv-LV"/>
              </w:rPr>
              <w:t>0</w:t>
            </w:r>
          </w:p>
        </w:tc>
        <w:tc>
          <w:tcPr>
            <w:tcW w:w="289" w:type="pct"/>
          </w:tcPr>
          <w:p w:rsidR="0050355A" w:rsidRDefault="0050355A" w:rsidP="0050355A">
            <w:pPr>
              <w:jc w:val="center"/>
            </w:pPr>
            <w:r w:rsidRPr="009A3804">
              <w:rPr>
                <w:b/>
                <w:bCs/>
                <w:sz w:val="20"/>
                <w:szCs w:val="20"/>
                <w:lang w:val="lv-LV"/>
              </w:rPr>
              <w:t>0</w:t>
            </w:r>
          </w:p>
        </w:tc>
        <w:tc>
          <w:tcPr>
            <w:tcW w:w="290" w:type="pct"/>
          </w:tcPr>
          <w:p w:rsidR="0050355A" w:rsidRDefault="0050355A" w:rsidP="0050355A">
            <w:pPr>
              <w:jc w:val="center"/>
            </w:pPr>
            <w:r w:rsidRPr="009A3804">
              <w:rPr>
                <w:b/>
                <w:bCs/>
                <w:sz w:val="20"/>
                <w:szCs w:val="20"/>
                <w:lang w:val="lv-LV"/>
              </w:rPr>
              <w:t>0</w:t>
            </w:r>
          </w:p>
        </w:tc>
        <w:tc>
          <w:tcPr>
            <w:tcW w:w="496" w:type="pct"/>
          </w:tcPr>
          <w:p w:rsidR="0050355A" w:rsidRDefault="0050355A" w:rsidP="0050355A">
            <w:pPr>
              <w:jc w:val="center"/>
            </w:pPr>
            <w:r w:rsidRPr="009A3804">
              <w:rPr>
                <w:b/>
                <w:bCs/>
                <w:sz w:val="20"/>
                <w:szCs w:val="20"/>
                <w:lang w:val="lv-LV"/>
              </w:rPr>
              <w:t>0</w:t>
            </w:r>
          </w:p>
        </w:tc>
        <w:tc>
          <w:tcPr>
            <w:tcW w:w="397" w:type="pct"/>
          </w:tcPr>
          <w:p w:rsidR="0050355A" w:rsidRDefault="0050355A" w:rsidP="0050355A">
            <w:pPr>
              <w:jc w:val="center"/>
            </w:pPr>
            <w:r w:rsidRPr="009A3804">
              <w:rPr>
                <w:b/>
                <w:bCs/>
                <w:sz w:val="20"/>
                <w:szCs w:val="20"/>
                <w:lang w:val="lv-LV"/>
              </w:rPr>
              <w:t>0</w:t>
            </w:r>
          </w:p>
        </w:tc>
        <w:tc>
          <w:tcPr>
            <w:tcW w:w="420" w:type="pct"/>
          </w:tcPr>
          <w:p w:rsidR="0050355A" w:rsidRDefault="0050355A" w:rsidP="0050355A">
            <w:pPr>
              <w:jc w:val="center"/>
            </w:pPr>
            <w:r w:rsidRPr="009A3804">
              <w:rPr>
                <w:b/>
                <w:bCs/>
                <w:sz w:val="20"/>
                <w:szCs w:val="20"/>
                <w:lang w:val="lv-LV"/>
              </w:rPr>
              <w:t>0</w:t>
            </w:r>
          </w:p>
        </w:tc>
      </w:tr>
      <w:tr w:rsidR="005E2A28" w:rsidRPr="00F25B92" w:rsidTr="005E2A28">
        <w:trPr>
          <w:jc w:val="center"/>
        </w:trPr>
        <w:tc>
          <w:tcPr>
            <w:tcW w:w="536" w:type="pct"/>
          </w:tcPr>
          <w:p w:rsidR="005E2A28" w:rsidRPr="00F25B92" w:rsidRDefault="005E2A28" w:rsidP="005E2A28">
            <w:pPr>
              <w:jc w:val="center"/>
              <w:rPr>
                <w:sz w:val="20"/>
                <w:szCs w:val="20"/>
                <w:lang w:val="lv-LV"/>
              </w:rPr>
            </w:pPr>
          </w:p>
        </w:tc>
        <w:tc>
          <w:tcPr>
            <w:tcW w:w="932" w:type="pct"/>
          </w:tcPr>
          <w:p w:rsidR="005E2A28" w:rsidRPr="00F25B92" w:rsidRDefault="005E2A28" w:rsidP="005E2A28">
            <w:pPr>
              <w:rPr>
                <w:sz w:val="20"/>
                <w:szCs w:val="20"/>
                <w:lang w:val="lv-LV"/>
              </w:rPr>
            </w:pPr>
            <w:r w:rsidRPr="00F25B92">
              <w:rPr>
                <w:sz w:val="20"/>
                <w:szCs w:val="20"/>
                <w:lang w:val="lv-LV"/>
              </w:rPr>
              <w:t>3.1.pasākums “Zivju resursu atražošana, dzīvotņu kvalitātes uzlabošana un nārsta vietu atjaunošana”</w:t>
            </w:r>
          </w:p>
        </w:tc>
        <w:tc>
          <w:tcPr>
            <w:tcW w:w="531" w:type="pct"/>
          </w:tcPr>
          <w:p w:rsidR="005E2A28" w:rsidRPr="00F25B92" w:rsidRDefault="005E2A28" w:rsidP="005E2A28">
            <w:pPr>
              <w:jc w:val="center"/>
              <w:rPr>
                <w:sz w:val="20"/>
                <w:szCs w:val="20"/>
                <w:lang w:val="lv-LV"/>
              </w:rPr>
            </w:pPr>
          </w:p>
        </w:tc>
        <w:tc>
          <w:tcPr>
            <w:tcW w:w="289" w:type="pct"/>
          </w:tcPr>
          <w:p w:rsidR="005E2A28" w:rsidRPr="00F25B92" w:rsidRDefault="005E2A28" w:rsidP="005E2A28">
            <w:pPr>
              <w:jc w:val="center"/>
              <w:rPr>
                <w:sz w:val="20"/>
                <w:szCs w:val="20"/>
                <w:lang w:val="lv-LV"/>
              </w:rPr>
            </w:pPr>
            <w:r w:rsidRPr="00F25B92">
              <w:rPr>
                <w:sz w:val="20"/>
                <w:szCs w:val="20"/>
                <w:lang w:val="lv-LV"/>
              </w:rPr>
              <w:t>195</w:t>
            </w:r>
            <w:r>
              <w:rPr>
                <w:sz w:val="20"/>
                <w:szCs w:val="20"/>
                <w:lang w:val="lv-LV"/>
              </w:rPr>
              <w:t>00</w:t>
            </w:r>
            <w:r w:rsidRPr="00F25B92">
              <w:rPr>
                <w:sz w:val="20"/>
                <w:szCs w:val="20"/>
                <w:lang w:val="lv-LV"/>
              </w:rPr>
              <w:t>0</w:t>
            </w:r>
          </w:p>
        </w:tc>
        <w:tc>
          <w:tcPr>
            <w:tcW w:w="290" w:type="pct"/>
          </w:tcPr>
          <w:p w:rsidR="005E2A28" w:rsidRDefault="005E2A28" w:rsidP="005E2A28">
            <w:pPr>
              <w:jc w:val="center"/>
            </w:pPr>
            <w:r w:rsidRPr="00032009">
              <w:rPr>
                <w:sz w:val="20"/>
                <w:szCs w:val="20"/>
                <w:lang w:val="lv-LV"/>
              </w:rPr>
              <w:t>195000</w:t>
            </w:r>
          </w:p>
        </w:tc>
        <w:tc>
          <w:tcPr>
            <w:tcW w:w="289" w:type="pct"/>
          </w:tcPr>
          <w:p w:rsidR="005E2A28" w:rsidRDefault="005E2A28" w:rsidP="005E2A28">
            <w:pPr>
              <w:jc w:val="center"/>
            </w:pPr>
            <w:r w:rsidRPr="00032009">
              <w:rPr>
                <w:sz w:val="20"/>
                <w:szCs w:val="20"/>
                <w:lang w:val="lv-LV"/>
              </w:rPr>
              <w:t>195000</w:t>
            </w:r>
          </w:p>
        </w:tc>
        <w:tc>
          <w:tcPr>
            <w:tcW w:w="241" w:type="pct"/>
          </w:tcPr>
          <w:p w:rsidR="005E2A28" w:rsidRDefault="005E2A28" w:rsidP="005E2A28">
            <w:pPr>
              <w:jc w:val="center"/>
            </w:pPr>
            <w:r w:rsidRPr="00BA1C56">
              <w:rPr>
                <w:sz w:val="20"/>
                <w:szCs w:val="20"/>
              </w:rPr>
              <w:t>0</w:t>
            </w:r>
          </w:p>
        </w:tc>
        <w:tc>
          <w:tcPr>
            <w:tcW w:w="289" w:type="pct"/>
          </w:tcPr>
          <w:p w:rsidR="005E2A28" w:rsidRDefault="005E2A28" w:rsidP="005E2A28">
            <w:pPr>
              <w:jc w:val="center"/>
            </w:pPr>
            <w:r w:rsidRPr="00BA1C56">
              <w:rPr>
                <w:sz w:val="20"/>
                <w:szCs w:val="20"/>
              </w:rPr>
              <w:t>0</w:t>
            </w:r>
          </w:p>
        </w:tc>
        <w:tc>
          <w:tcPr>
            <w:tcW w:w="290" w:type="pct"/>
          </w:tcPr>
          <w:p w:rsidR="005E2A28" w:rsidRDefault="005E2A28" w:rsidP="005E2A28">
            <w:pPr>
              <w:jc w:val="center"/>
            </w:pPr>
            <w:r w:rsidRPr="00BA1C56">
              <w:rPr>
                <w:sz w:val="20"/>
                <w:szCs w:val="20"/>
              </w:rPr>
              <w:t>0</w:t>
            </w:r>
          </w:p>
        </w:tc>
        <w:tc>
          <w:tcPr>
            <w:tcW w:w="496" w:type="pct"/>
          </w:tcPr>
          <w:p w:rsidR="005E2A28" w:rsidRDefault="005E2A28" w:rsidP="005E2A28">
            <w:pPr>
              <w:jc w:val="center"/>
            </w:pPr>
            <w:r w:rsidRPr="00BA1C56">
              <w:rPr>
                <w:sz w:val="20"/>
                <w:szCs w:val="20"/>
              </w:rPr>
              <w:t>0</w:t>
            </w:r>
          </w:p>
        </w:tc>
        <w:tc>
          <w:tcPr>
            <w:tcW w:w="397" w:type="pct"/>
          </w:tcPr>
          <w:p w:rsidR="005E2A28" w:rsidRDefault="005E2A28" w:rsidP="005E2A28">
            <w:pPr>
              <w:jc w:val="center"/>
            </w:pPr>
            <w:r w:rsidRPr="00BA1C56">
              <w:rPr>
                <w:sz w:val="20"/>
                <w:szCs w:val="20"/>
              </w:rPr>
              <w:t>0</w:t>
            </w:r>
          </w:p>
        </w:tc>
        <w:tc>
          <w:tcPr>
            <w:tcW w:w="420" w:type="pct"/>
          </w:tcPr>
          <w:p w:rsidR="005E2A28" w:rsidRDefault="005E2A28" w:rsidP="005E2A28">
            <w:pPr>
              <w:jc w:val="center"/>
            </w:pPr>
            <w:r w:rsidRPr="00BA1C56">
              <w:rPr>
                <w:sz w:val="20"/>
                <w:szCs w:val="20"/>
              </w:rPr>
              <w:t>0</w:t>
            </w:r>
          </w:p>
        </w:tc>
      </w:tr>
      <w:tr w:rsidR="005E2A28" w:rsidRPr="00F25B92" w:rsidTr="005E2A28">
        <w:trPr>
          <w:jc w:val="center"/>
        </w:trPr>
        <w:tc>
          <w:tcPr>
            <w:tcW w:w="536" w:type="pct"/>
          </w:tcPr>
          <w:p w:rsidR="005E2A28" w:rsidRPr="00F25B92" w:rsidRDefault="005E2A28" w:rsidP="005E2A28">
            <w:pPr>
              <w:jc w:val="center"/>
              <w:rPr>
                <w:sz w:val="20"/>
                <w:szCs w:val="20"/>
                <w:lang w:val="lv-LV"/>
              </w:rPr>
            </w:pPr>
            <w:r w:rsidRPr="00F25B92">
              <w:rPr>
                <w:sz w:val="20"/>
                <w:szCs w:val="20"/>
                <w:lang w:val="lv-LV"/>
              </w:rPr>
              <w:t> </w:t>
            </w:r>
          </w:p>
        </w:tc>
        <w:tc>
          <w:tcPr>
            <w:tcW w:w="932" w:type="pct"/>
          </w:tcPr>
          <w:p w:rsidR="005E2A28" w:rsidRPr="00F25B92" w:rsidRDefault="005E2A28" w:rsidP="005E2A28">
            <w:pPr>
              <w:rPr>
                <w:sz w:val="20"/>
                <w:szCs w:val="20"/>
                <w:lang w:val="lv-LV"/>
              </w:rPr>
            </w:pPr>
            <w:r w:rsidRPr="00F25B92">
              <w:rPr>
                <w:sz w:val="20"/>
                <w:szCs w:val="20"/>
                <w:lang w:val="lv-LV"/>
              </w:rPr>
              <w:t>Zemkopības ministrija</w:t>
            </w:r>
          </w:p>
        </w:tc>
        <w:tc>
          <w:tcPr>
            <w:tcW w:w="531" w:type="pct"/>
          </w:tcPr>
          <w:p w:rsidR="005E2A28" w:rsidRPr="00F25B92" w:rsidRDefault="005E2A28" w:rsidP="005E2A28">
            <w:pPr>
              <w:jc w:val="center"/>
              <w:rPr>
                <w:sz w:val="20"/>
                <w:szCs w:val="20"/>
                <w:lang w:val="lv-LV"/>
              </w:rPr>
            </w:pPr>
            <w:r w:rsidRPr="00F25B92">
              <w:rPr>
                <w:sz w:val="20"/>
                <w:szCs w:val="20"/>
                <w:lang w:val="lv-LV"/>
              </w:rPr>
              <w:t>25.02.00 “Zivju fonds”  </w:t>
            </w:r>
          </w:p>
        </w:tc>
        <w:tc>
          <w:tcPr>
            <w:tcW w:w="289" w:type="pct"/>
          </w:tcPr>
          <w:p w:rsidR="005E2A28" w:rsidRDefault="005E2A28" w:rsidP="005E2A28">
            <w:pPr>
              <w:jc w:val="center"/>
            </w:pPr>
            <w:r w:rsidRPr="008A24BE">
              <w:rPr>
                <w:sz w:val="20"/>
                <w:szCs w:val="20"/>
                <w:lang w:val="lv-LV"/>
              </w:rPr>
              <w:t>195000</w:t>
            </w:r>
          </w:p>
        </w:tc>
        <w:tc>
          <w:tcPr>
            <w:tcW w:w="290" w:type="pct"/>
          </w:tcPr>
          <w:p w:rsidR="005E2A28" w:rsidRDefault="005E2A28" w:rsidP="005E2A28">
            <w:pPr>
              <w:jc w:val="center"/>
            </w:pPr>
            <w:r w:rsidRPr="008A24BE">
              <w:rPr>
                <w:sz w:val="20"/>
                <w:szCs w:val="20"/>
                <w:lang w:val="lv-LV"/>
              </w:rPr>
              <w:t>195000</w:t>
            </w:r>
          </w:p>
        </w:tc>
        <w:tc>
          <w:tcPr>
            <w:tcW w:w="289" w:type="pct"/>
          </w:tcPr>
          <w:p w:rsidR="005E2A28" w:rsidRDefault="005E2A28" w:rsidP="005E2A28">
            <w:pPr>
              <w:jc w:val="center"/>
            </w:pPr>
            <w:r w:rsidRPr="008A24BE">
              <w:rPr>
                <w:sz w:val="20"/>
                <w:szCs w:val="20"/>
                <w:lang w:val="lv-LV"/>
              </w:rPr>
              <w:t>195000</w:t>
            </w:r>
          </w:p>
        </w:tc>
        <w:tc>
          <w:tcPr>
            <w:tcW w:w="241" w:type="pct"/>
          </w:tcPr>
          <w:p w:rsidR="005E2A28" w:rsidRDefault="005E2A28" w:rsidP="005E2A28">
            <w:pPr>
              <w:jc w:val="center"/>
            </w:pPr>
            <w:r w:rsidRPr="0051458B">
              <w:rPr>
                <w:sz w:val="20"/>
                <w:szCs w:val="20"/>
              </w:rPr>
              <w:t>0</w:t>
            </w:r>
          </w:p>
        </w:tc>
        <w:tc>
          <w:tcPr>
            <w:tcW w:w="289" w:type="pct"/>
          </w:tcPr>
          <w:p w:rsidR="005E2A28" w:rsidRDefault="005E2A28" w:rsidP="005E2A28">
            <w:pPr>
              <w:jc w:val="center"/>
            </w:pPr>
            <w:r w:rsidRPr="0051458B">
              <w:rPr>
                <w:sz w:val="20"/>
                <w:szCs w:val="20"/>
              </w:rPr>
              <w:t>0</w:t>
            </w:r>
          </w:p>
        </w:tc>
        <w:tc>
          <w:tcPr>
            <w:tcW w:w="290" w:type="pct"/>
          </w:tcPr>
          <w:p w:rsidR="005E2A28" w:rsidRDefault="005E2A28" w:rsidP="005E2A28">
            <w:pPr>
              <w:jc w:val="center"/>
            </w:pPr>
            <w:r w:rsidRPr="0051458B">
              <w:rPr>
                <w:sz w:val="20"/>
                <w:szCs w:val="20"/>
              </w:rPr>
              <w:t>0</w:t>
            </w:r>
          </w:p>
        </w:tc>
        <w:tc>
          <w:tcPr>
            <w:tcW w:w="496" w:type="pct"/>
          </w:tcPr>
          <w:p w:rsidR="005E2A28" w:rsidRDefault="005E2A28" w:rsidP="005E2A28">
            <w:pPr>
              <w:jc w:val="center"/>
            </w:pPr>
            <w:r w:rsidRPr="0051458B">
              <w:rPr>
                <w:sz w:val="20"/>
                <w:szCs w:val="20"/>
              </w:rPr>
              <w:t>0</w:t>
            </w:r>
          </w:p>
        </w:tc>
        <w:tc>
          <w:tcPr>
            <w:tcW w:w="397" w:type="pct"/>
          </w:tcPr>
          <w:p w:rsidR="005E2A28" w:rsidRDefault="005E2A28" w:rsidP="005E2A28">
            <w:pPr>
              <w:jc w:val="center"/>
            </w:pPr>
            <w:r w:rsidRPr="0051458B">
              <w:rPr>
                <w:sz w:val="20"/>
                <w:szCs w:val="20"/>
              </w:rPr>
              <w:t>0</w:t>
            </w:r>
          </w:p>
        </w:tc>
        <w:tc>
          <w:tcPr>
            <w:tcW w:w="420" w:type="pct"/>
          </w:tcPr>
          <w:p w:rsidR="005E2A28" w:rsidRDefault="005E2A28" w:rsidP="005E2A28">
            <w:pPr>
              <w:jc w:val="center"/>
            </w:pPr>
            <w:r w:rsidRPr="0051458B">
              <w:rPr>
                <w:sz w:val="20"/>
                <w:szCs w:val="20"/>
              </w:rPr>
              <w:t>0</w:t>
            </w:r>
          </w:p>
        </w:tc>
      </w:tr>
      <w:tr w:rsidR="005E2A28" w:rsidRPr="00F25B92" w:rsidTr="005E2A28">
        <w:trPr>
          <w:jc w:val="center"/>
        </w:trPr>
        <w:tc>
          <w:tcPr>
            <w:tcW w:w="536" w:type="pct"/>
          </w:tcPr>
          <w:p w:rsidR="0050355A" w:rsidRPr="00F25B92" w:rsidRDefault="0050355A" w:rsidP="0050355A">
            <w:pPr>
              <w:jc w:val="center"/>
              <w:rPr>
                <w:b/>
                <w:sz w:val="20"/>
                <w:szCs w:val="20"/>
                <w:lang w:val="lv-LV"/>
              </w:rPr>
            </w:pPr>
            <w:r w:rsidRPr="00F25B92">
              <w:rPr>
                <w:b/>
                <w:sz w:val="20"/>
                <w:szCs w:val="20"/>
                <w:lang w:val="lv-LV"/>
              </w:rPr>
              <w:t>4.uzdevums</w:t>
            </w:r>
          </w:p>
        </w:tc>
        <w:tc>
          <w:tcPr>
            <w:tcW w:w="932" w:type="pct"/>
          </w:tcPr>
          <w:p w:rsidR="0050355A" w:rsidRPr="00F25B92" w:rsidRDefault="0050355A" w:rsidP="0050355A">
            <w:pPr>
              <w:rPr>
                <w:b/>
                <w:sz w:val="20"/>
                <w:szCs w:val="20"/>
                <w:lang w:val="lv-LV"/>
              </w:rPr>
            </w:pPr>
          </w:p>
        </w:tc>
        <w:tc>
          <w:tcPr>
            <w:tcW w:w="531" w:type="pct"/>
          </w:tcPr>
          <w:p w:rsidR="0050355A" w:rsidRPr="00F25B92" w:rsidRDefault="0050355A" w:rsidP="0050355A">
            <w:pPr>
              <w:jc w:val="center"/>
              <w:rPr>
                <w:b/>
                <w:sz w:val="20"/>
                <w:szCs w:val="20"/>
                <w:lang w:val="lv-LV"/>
              </w:rPr>
            </w:pPr>
          </w:p>
        </w:tc>
        <w:tc>
          <w:tcPr>
            <w:tcW w:w="289" w:type="pct"/>
          </w:tcPr>
          <w:p w:rsidR="0050355A" w:rsidRPr="00F25B92" w:rsidRDefault="0050355A" w:rsidP="005E2A28">
            <w:pPr>
              <w:jc w:val="center"/>
              <w:rPr>
                <w:b/>
                <w:sz w:val="20"/>
                <w:szCs w:val="20"/>
                <w:lang w:val="lv-LV"/>
              </w:rPr>
            </w:pPr>
            <w:r w:rsidRPr="00F25B92">
              <w:rPr>
                <w:b/>
                <w:sz w:val="20"/>
                <w:szCs w:val="20"/>
                <w:lang w:val="lv-LV"/>
              </w:rPr>
              <w:t>21</w:t>
            </w:r>
            <w:r w:rsidR="005E2A28">
              <w:rPr>
                <w:b/>
                <w:sz w:val="20"/>
                <w:szCs w:val="20"/>
                <w:lang w:val="lv-LV"/>
              </w:rPr>
              <w:t>00</w:t>
            </w:r>
            <w:r w:rsidRPr="00F25B92">
              <w:rPr>
                <w:b/>
                <w:sz w:val="20"/>
                <w:szCs w:val="20"/>
                <w:lang w:val="lv-LV"/>
              </w:rPr>
              <w:t>0</w:t>
            </w:r>
          </w:p>
        </w:tc>
        <w:tc>
          <w:tcPr>
            <w:tcW w:w="290" w:type="pct"/>
          </w:tcPr>
          <w:p w:rsidR="0050355A" w:rsidRPr="00F25B92" w:rsidRDefault="0050355A" w:rsidP="005E2A28">
            <w:pPr>
              <w:jc w:val="center"/>
              <w:rPr>
                <w:b/>
                <w:sz w:val="20"/>
                <w:szCs w:val="20"/>
                <w:lang w:val="lv-LV"/>
              </w:rPr>
            </w:pPr>
            <w:r w:rsidRPr="00F25B92">
              <w:rPr>
                <w:b/>
                <w:sz w:val="20"/>
                <w:szCs w:val="20"/>
                <w:lang w:val="lv-LV"/>
              </w:rPr>
              <w:t>21</w:t>
            </w:r>
            <w:r w:rsidR="005E2A28">
              <w:rPr>
                <w:b/>
                <w:sz w:val="20"/>
                <w:szCs w:val="20"/>
                <w:lang w:val="lv-LV"/>
              </w:rPr>
              <w:t>00</w:t>
            </w:r>
            <w:r w:rsidRPr="00F25B92">
              <w:rPr>
                <w:b/>
                <w:sz w:val="20"/>
                <w:szCs w:val="20"/>
                <w:lang w:val="lv-LV"/>
              </w:rPr>
              <w:t>0</w:t>
            </w:r>
          </w:p>
        </w:tc>
        <w:tc>
          <w:tcPr>
            <w:tcW w:w="289" w:type="pct"/>
          </w:tcPr>
          <w:p w:rsidR="0050355A" w:rsidRPr="00F25B92" w:rsidRDefault="0050355A" w:rsidP="005E2A28">
            <w:pPr>
              <w:jc w:val="center"/>
              <w:rPr>
                <w:b/>
                <w:sz w:val="20"/>
                <w:szCs w:val="20"/>
                <w:lang w:val="lv-LV"/>
              </w:rPr>
            </w:pPr>
            <w:r w:rsidRPr="00F25B92">
              <w:rPr>
                <w:b/>
                <w:sz w:val="20"/>
                <w:szCs w:val="20"/>
                <w:lang w:val="lv-LV"/>
              </w:rPr>
              <w:t>21</w:t>
            </w:r>
            <w:r w:rsidR="005E2A28">
              <w:rPr>
                <w:b/>
                <w:sz w:val="20"/>
                <w:szCs w:val="20"/>
                <w:lang w:val="lv-LV"/>
              </w:rPr>
              <w:t>00</w:t>
            </w:r>
            <w:r w:rsidRPr="00F25B92">
              <w:rPr>
                <w:b/>
                <w:sz w:val="20"/>
                <w:szCs w:val="20"/>
                <w:lang w:val="lv-LV"/>
              </w:rPr>
              <w:t>0</w:t>
            </w:r>
          </w:p>
        </w:tc>
        <w:tc>
          <w:tcPr>
            <w:tcW w:w="241" w:type="pct"/>
          </w:tcPr>
          <w:p w:rsidR="0050355A" w:rsidRDefault="0050355A" w:rsidP="0050355A">
            <w:pPr>
              <w:jc w:val="center"/>
            </w:pPr>
            <w:r w:rsidRPr="003B376F">
              <w:rPr>
                <w:b/>
                <w:bCs/>
                <w:sz w:val="20"/>
                <w:szCs w:val="20"/>
                <w:lang w:val="lv-LV"/>
              </w:rPr>
              <w:t>0</w:t>
            </w:r>
          </w:p>
        </w:tc>
        <w:tc>
          <w:tcPr>
            <w:tcW w:w="289" w:type="pct"/>
          </w:tcPr>
          <w:p w:rsidR="0050355A" w:rsidRDefault="0050355A" w:rsidP="0050355A">
            <w:pPr>
              <w:jc w:val="center"/>
            </w:pPr>
            <w:r w:rsidRPr="003B376F">
              <w:rPr>
                <w:b/>
                <w:bCs/>
                <w:sz w:val="20"/>
                <w:szCs w:val="20"/>
                <w:lang w:val="lv-LV"/>
              </w:rPr>
              <w:t>0</w:t>
            </w:r>
          </w:p>
        </w:tc>
        <w:tc>
          <w:tcPr>
            <w:tcW w:w="290" w:type="pct"/>
          </w:tcPr>
          <w:p w:rsidR="0050355A" w:rsidRDefault="0050355A" w:rsidP="0050355A">
            <w:pPr>
              <w:jc w:val="center"/>
            </w:pPr>
            <w:r w:rsidRPr="003B376F">
              <w:rPr>
                <w:b/>
                <w:bCs/>
                <w:sz w:val="20"/>
                <w:szCs w:val="20"/>
                <w:lang w:val="lv-LV"/>
              </w:rPr>
              <w:t>0</w:t>
            </w:r>
          </w:p>
        </w:tc>
        <w:tc>
          <w:tcPr>
            <w:tcW w:w="496" w:type="pct"/>
          </w:tcPr>
          <w:p w:rsidR="0050355A" w:rsidRDefault="0050355A" w:rsidP="0050355A">
            <w:pPr>
              <w:jc w:val="center"/>
            </w:pPr>
            <w:r w:rsidRPr="003B376F">
              <w:rPr>
                <w:b/>
                <w:bCs/>
                <w:sz w:val="20"/>
                <w:szCs w:val="20"/>
                <w:lang w:val="lv-LV"/>
              </w:rPr>
              <w:t>0</w:t>
            </w:r>
          </w:p>
        </w:tc>
        <w:tc>
          <w:tcPr>
            <w:tcW w:w="397" w:type="pct"/>
          </w:tcPr>
          <w:p w:rsidR="0050355A" w:rsidRDefault="0050355A" w:rsidP="0050355A">
            <w:pPr>
              <w:jc w:val="center"/>
            </w:pPr>
            <w:r w:rsidRPr="003B376F">
              <w:rPr>
                <w:b/>
                <w:bCs/>
                <w:sz w:val="20"/>
                <w:szCs w:val="20"/>
                <w:lang w:val="lv-LV"/>
              </w:rPr>
              <w:t>0</w:t>
            </w:r>
          </w:p>
        </w:tc>
        <w:tc>
          <w:tcPr>
            <w:tcW w:w="420" w:type="pct"/>
          </w:tcPr>
          <w:p w:rsidR="0050355A" w:rsidRDefault="0050355A" w:rsidP="0050355A">
            <w:pPr>
              <w:jc w:val="center"/>
            </w:pPr>
            <w:r w:rsidRPr="003B376F">
              <w:rPr>
                <w:b/>
                <w:bCs/>
                <w:sz w:val="20"/>
                <w:szCs w:val="20"/>
                <w:lang w:val="lv-LV"/>
              </w:rPr>
              <w:t>0</w:t>
            </w:r>
          </w:p>
        </w:tc>
      </w:tr>
      <w:tr w:rsidR="005E2A28" w:rsidRPr="00F25B92" w:rsidTr="005E2A28">
        <w:trPr>
          <w:jc w:val="center"/>
        </w:trPr>
        <w:tc>
          <w:tcPr>
            <w:tcW w:w="536" w:type="pct"/>
            <w:hideMark/>
          </w:tcPr>
          <w:p w:rsidR="0050355A" w:rsidRPr="00F25B92" w:rsidRDefault="0050355A" w:rsidP="0050355A">
            <w:pPr>
              <w:jc w:val="center"/>
              <w:rPr>
                <w:sz w:val="20"/>
                <w:szCs w:val="20"/>
                <w:lang w:val="lv-LV"/>
              </w:rPr>
            </w:pPr>
          </w:p>
        </w:tc>
        <w:tc>
          <w:tcPr>
            <w:tcW w:w="932" w:type="pct"/>
            <w:hideMark/>
          </w:tcPr>
          <w:p w:rsidR="0050355A" w:rsidRPr="00F25B92" w:rsidRDefault="0050355A" w:rsidP="0050355A">
            <w:pPr>
              <w:rPr>
                <w:sz w:val="20"/>
                <w:szCs w:val="20"/>
                <w:lang w:val="lv-LV"/>
              </w:rPr>
            </w:pPr>
            <w:r w:rsidRPr="00F25B92">
              <w:rPr>
                <w:sz w:val="20"/>
                <w:szCs w:val="20"/>
                <w:lang w:val="lv-LV"/>
              </w:rPr>
              <w:t>4.1. pasākums</w:t>
            </w:r>
            <w:r w:rsidRPr="00CF08EA">
              <w:rPr>
                <w:sz w:val="20"/>
                <w:szCs w:val="20"/>
                <w:lang w:val="lv-LV"/>
              </w:rPr>
              <w:t xml:space="preserve"> </w:t>
            </w:r>
            <w:r w:rsidRPr="00A32E24">
              <w:rPr>
                <w:sz w:val="20"/>
                <w:szCs w:val="20"/>
                <w:lang w:val="lv-LV"/>
              </w:rPr>
              <w:t>“</w:t>
            </w:r>
            <w:r w:rsidRPr="00F25B92">
              <w:rPr>
                <w:sz w:val="20"/>
                <w:szCs w:val="20"/>
                <w:lang w:val="lv-LV"/>
              </w:rPr>
              <w:t>Zušu krājumu papildināšana plānā noteiktajos ūdeņos”***</w:t>
            </w:r>
          </w:p>
        </w:tc>
        <w:tc>
          <w:tcPr>
            <w:tcW w:w="531" w:type="pct"/>
            <w:hideMark/>
          </w:tcPr>
          <w:p w:rsidR="0050355A" w:rsidRPr="00F25B92" w:rsidRDefault="0050355A" w:rsidP="0050355A">
            <w:pPr>
              <w:jc w:val="center"/>
              <w:rPr>
                <w:sz w:val="20"/>
                <w:szCs w:val="20"/>
                <w:lang w:val="lv-LV"/>
              </w:rPr>
            </w:pPr>
          </w:p>
        </w:tc>
        <w:tc>
          <w:tcPr>
            <w:tcW w:w="289" w:type="pct"/>
            <w:hideMark/>
          </w:tcPr>
          <w:p w:rsidR="0050355A" w:rsidRDefault="0050355A" w:rsidP="0050355A">
            <w:pPr>
              <w:jc w:val="center"/>
            </w:pPr>
            <w:r w:rsidRPr="00DE4BD2">
              <w:rPr>
                <w:sz w:val="20"/>
                <w:szCs w:val="20"/>
              </w:rPr>
              <w:t>0</w:t>
            </w:r>
          </w:p>
        </w:tc>
        <w:tc>
          <w:tcPr>
            <w:tcW w:w="290" w:type="pct"/>
            <w:hideMark/>
          </w:tcPr>
          <w:p w:rsidR="0050355A" w:rsidRDefault="0050355A" w:rsidP="0050355A">
            <w:pPr>
              <w:jc w:val="center"/>
            </w:pPr>
            <w:r w:rsidRPr="00DE4BD2">
              <w:rPr>
                <w:sz w:val="20"/>
                <w:szCs w:val="20"/>
              </w:rPr>
              <w:t>0</w:t>
            </w:r>
          </w:p>
        </w:tc>
        <w:tc>
          <w:tcPr>
            <w:tcW w:w="289" w:type="pct"/>
            <w:hideMark/>
          </w:tcPr>
          <w:p w:rsidR="0050355A" w:rsidRDefault="0050355A" w:rsidP="0050355A">
            <w:pPr>
              <w:jc w:val="center"/>
            </w:pPr>
            <w:r w:rsidRPr="00DE4BD2">
              <w:rPr>
                <w:sz w:val="20"/>
                <w:szCs w:val="20"/>
              </w:rPr>
              <w:t>0</w:t>
            </w:r>
          </w:p>
        </w:tc>
        <w:tc>
          <w:tcPr>
            <w:tcW w:w="241" w:type="pct"/>
            <w:hideMark/>
          </w:tcPr>
          <w:p w:rsidR="0050355A" w:rsidRDefault="0050355A" w:rsidP="0050355A">
            <w:pPr>
              <w:jc w:val="center"/>
            </w:pPr>
            <w:r w:rsidRPr="00DE4BD2">
              <w:rPr>
                <w:sz w:val="20"/>
                <w:szCs w:val="20"/>
              </w:rPr>
              <w:t>0</w:t>
            </w:r>
          </w:p>
        </w:tc>
        <w:tc>
          <w:tcPr>
            <w:tcW w:w="289" w:type="pct"/>
            <w:hideMark/>
          </w:tcPr>
          <w:p w:rsidR="0050355A" w:rsidRDefault="0050355A" w:rsidP="0050355A">
            <w:pPr>
              <w:jc w:val="center"/>
            </w:pPr>
            <w:r w:rsidRPr="00DE4BD2">
              <w:rPr>
                <w:sz w:val="20"/>
                <w:szCs w:val="20"/>
              </w:rPr>
              <w:t>0</w:t>
            </w:r>
          </w:p>
        </w:tc>
        <w:tc>
          <w:tcPr>
            <w:tcW w:w="290" w:type="pct"/>
            <w:hideMark/>
          </w:tcPr>
          <w:p w:rsidR="0050355A" w:rsidRDefault="0050355A" w:rsidP="0050355A">
            <w:pPr>
              <w:jc w:val="center"/>
            </w:pPr>
            <w:r w:rsidRPr="00DE4BD2">
              <w:rPr>
                <w:sz w:val="20"/>
                <w:szCs w:val="20"/>
              </w:rPr>
              <w:t>0</w:t>
            </w:r>
          </w:p>
        </w:tc>
        <w:tc>
          <w:tcPr>
            <w:tcW w:w="496" w:type="pct"/>
            <w:hideMark/>
          </w:tcPr>
          <w:p w:rsidR="0050355A" w:rsidRDefault="0050355A" w:rsidP="0050355A">
            <w:pPr>
              <w:jc w:val="center"/>
            </w:pPr>
            <w:r w:rsidRPr="00DE4BD2">
              <w:rPr>
                <w:sz w:val="20"/>
                <w:szCs w:val="20"/>
              </w:rPr>
              <w:t>0</w:t>
            </w:r>
          </w:p>
        </w:tc>
        <w:tc>
          <w:tcPr>
            <w:tcW w:w="397" w:type="pct"/>
            <w:hideMark/>
          </w:tcPr>
          <w:p w:rsidR="0050355A" w:rsidRDefault="0050355A" w:rsidP="0050355A">
            <w:pPr>
              <w:jc w:val="center"/>
            </w:pPr>
            <w:r w:rsidRPr="00DE4BD2">
              <w:rPr>
                <w:sz w:val="20"/>
                <w:szCs w:val="20"/>
              </w:rPr>
              <w:t>0</w:t>
            </w:r>
          </w:p>
        </w:tc>
        <w:tc>
          <w:tcPr>
            <w:tcW w:w="420" w:type="pct"/>
            <w:hideMark/>
          </w:tcPr>
          <w:p w:rsidR="0050355A" w:rsidRDefault="0050355A" w:rsidP="0050355A">
            <w:pPr>
              <w:jc w:val="center"/>
            </w:pPr>
            <w:r w:rsidRPr="00DE4BD2">
              <w:rPr>
                <w:sz w:val="20"/>
                <w:szCs w:val="20"/>
              </w:rPr>
              <w:t>0</w:t>
            </w:r>
          </w:p>
        </w:tc>
      </w:tr>
      <w:tr w:rsidR="005E2A28" w:rsidRPr="00F25B92" w:rsidTr="005E2A28">
        <w:trPr>
          <w:jc w:val="center"/>
        </w:trPr>
        <w:tc>
          <w:tcPr>
            <w:tcW w:w="536" w:type="pct"/>
          </w:tcPr>
          <w:p w:rsidR="0050355A" w:rsidRPr="00F25B92" w:rsidRDefault="0050355A" w:rsidP="0050355A">
            <w:pPr>
              <w:jc w:val="center"/>
              <w:rPr>
                <w:sz w:val="20"/>
                <w:szCs w:val="20"/>
                <w:lang w:val="lv-LV"/>
              </w:rPr>
            </w:pPr>
          </w:p>
        </w:tc>
        <w:tc>
          <w:tcPr>
            <w:tcW w:w="932" w:type="pct"/>
          </w:tcPr>
          <w:p w:rsidR="0050355A" w:rsidRPr="00F25B92" w:rsidRDefault="0050355A" w:rsidP="0050355A">
            <w:pPr>
              <w:rPr>
                <w:sz w:val="20"/>
                <w:szCs w:val="20"/>
                <w:lang w:val="lv-LV"/>
              </w:rPr>
            </w:pPr>
            <w:r w:rsidRPr="00F25B92">
              <w:rPr>
                <w:sz w:val="20"/>
                <w:szCs w:val="20"/>
                <w:lang w:val="lv-LV"/>
              </w:rPr>
              <w:t>Zemkopības ministrija</w:t>
            </w:r>
          </w:p>
        </w:tc>
        <w:tc>
          <w:tcPr>
            <w:tcW w:w="531" w:type="pct"/>
          </w:tcPr>
          <w:p w:rsidR="0050355A" w:rsidRPr="00F25B92" w:rsidRDefault="0050355A" w:rsidP="0050355A">
            <w:pPr>
              <w:jc w:val="center"/>
              <w:rPr>
                <w:sz w:val="20"/>
                <w:szCs w:val="20"/>
                <w:lang w:val="lv-LV"/>
              </w:rPr>
            </w:pPr>
            <w:r w:rsidRPr="00C42801">
              <w:rPr>
                <w:color w:val="414142"/>
                <w:sz w:val="20"/>
                <w:szCs w:val="20"/>
                <w:lang w:val="lv-LV"/>
              </w:rPr>
              <w:t>66.08.00. „Maksājumu iestādes izdevumi Eiropas Jūrlietu un zivsaimniecības fonda projektu un pasākumu īstenošanai (2014–2020)”</w:t>
            </w:r>
          </w:p>
        </w:tc>
        <w:tc>
          <w:tcPr>
            <w:tcW w:w="289" w:type="pct"/>
          </w:tcPr>
          <w:p w:rsidR="0050355A" w:rsidRDefault="0050355A" w:rsidP="0050355A">
            <w:pPr>
              <w:jc w:val="center"/>
            </w:pPr>
            <w:r w:rsidRPr="00983226">
              <w:rPr>
                <w:sz w:val="20"/>
                <w:szCs w:val="20"/>
              </w:rPr>
              <w:t>0</w:t>
            </w:r>
          </w:p>
        </w:tc>
        <w:tc>
          <w:tcPr>
            <w:tcW w:w="290" w:type="pct"/>
          </w:tcPr>
          <w:p w:rsidR="0050355A" w:rsidRDefault="0050355A" w:rsidP="0050355A">
            <w:pPr>
              <w:jc w:val="center"/>
            </w:pPr>
            <w:r w:rsidRPr="00983226">
              <w:rPr>
                <w:sz w:val="20"/>
                <w:szCs w:val="20"/>
              </w:rPr>
              <w:t>0</w:t>
            </w:r>
          </w:p>
        </w:tc>
        <w:tc>
          <w:tcPr>
            <w:tcW w:w="289" w:type="pct"/>
          </w:tcPr>
          <w:p w:rsidR="0050355A" w:rsidRDefault="0050355A" w:rsidP="0050355A">
            <w:pPr>
              <w:jc w:val="center"/>
            </w:pPr>
            <w:r w:rsidRPr="00983226">
              <w:rPr>
                <w:sz w:val="20"/>
                <w:szCs w:val="20"/>
              </w:rPr>
              <w:t>0</w:t>
            </w:r>
          </w:p>
        </w:tc>
        <w:tc>
          <w:tcPr>
            <w:tcW w:w="241" w:type="pct"/>
          </w:tcPr>
          <w:p w:rsidR="0050355A" w:rsidRDefault="0050355A" w:rsidP="0050355A">
            <w:pPr>
              <w:jc w:val="center"/>
            </w:pPr>
            <w:r w:rsidRPr="00983226">
              <w:rPr>
                <w:sz w:val="20"/>
                <w:szCs w:val="20"/>
              </w:rPr>
              <w:t>0</w:t>
            </w:r>
          </w:p>
        </w:tc>
        <w:tc>
          <w:tcPr>
            <w:tcW w:w="289" w:type="pct"/>
          </w:tcPr>
          <w:p w:rsidR="0050355A" w:rsidRDefault="0050355A" w:rsidP="0050355A">
            <w:pPr>
              <w:jc w:val="center"/>
            </w:pPr>
            <w:r w:rsidRPr="00983226">
              <w:rPr>
                <w:sz w:val="20"/>
                <w:szCs w:val="20"/>
              </w:rPr>
              <w:t>0</w:t>
            </w:r>
          </w:p>
        </w:tc>
        <w:tc>
          <w:tcPr>
            <w:tcW w:w="290" w:type="pct"/>
          </w:tcPr>
          <w:p w:rsidR="0050355A" w:rsidRDefault="0050355A" w:rsidP="0050355A">
            <w:pPr>
              <w:jc w:val="center"/>
            </w:pPr>
            <w:r w:rsidRPr="00983226">
              <w:rPr>
                <w:sz w:val="20"/>
                <w:szCs w:val="20"/>
              </w:rPr>
              <w:t>0</w:t>
            </w:r>
          </w:p>
        </w:tc>
        <w:tc>
          <w:tcPr>
            <w:tcW w:w="496" w:type="pct"/>
          </w:tcPr>
          <w:p w:rsidR="0050355A" w:rsidRDefault="0050355A" w:rsidP="0050355A">
            <w:pPr>
              <w:jc w:val="center"/>
            </w:pPr>
            <w:r w:rsidRPr="00983226">
              <w:rPr>
                <w:sz w:val="20"/>
                <w:szCs w:val="20"/>
              </w:rPr>
              <w:t>0</w:t>
            </w:r>
          </w:p>
        </w:tc>
        <w:tc>
          <w:tcPr>
            <w:tcW w:w="397" w:type="pct"/>
          </w:tcPr>
          <w:p w:rsidR="0050355A" w:rsidRDefault="0050355A" w:rsidP="0050355A">
            <w:pPr>
              <w:jc w:val="center"/>
            </w:pPr>
            <w:r w:rsidRPr="00983226">
              <w:rPr>
                <w:sz w:val="20"/>
                <w:szCs w:val="20"/>
              </w:rPr>
              <w:t>0</w:t>
            </w:r>
          </w:p>
        </w:tc>
        <w:tc>
          <w:tcPr>
            <w:tcW w:w="420" w:type="pct"/>
          </w:tcPr>
          <w:p w:rsidR="0050355A" w:rsidRDefault="0050355A" w:rsidP="0050355A">
            <w:pPr>
              <w:jc w:val="center"/>
            </w:pPr>
            <w:r w:rsidRPr="00983226">
              <w:rPr>
                <w:sz w:val="20"/>
                <w:szCs w:val="20"/>
              </w:rPr>
              <w:t>0</w:t>
            </w:r>
          </w:p>
        </w:tc>
      </w:tr>
      <w:tr w:rsidR="005E2A28" w:rsidRPr="00F25B92" w:rsidTr="005E2A28">
        <w:trPr>
          <w:jc w:val="center"/>
        </w:trPr>
        <w:tc>
          <w:tcPr>
            <w:tcW w:w="536" w:type="pct"/>
            <w:hideMark/>
          </w:tcPr>
          <w:p w:rsidR="0050355A" w:rsidRPr="00F25B92" w:rsidRDefault="0050355A" w:rsidP="0050355A">
            <w:pPr>
              <w:jc w:val="center"/>
              <w:rPr>
                <w:sz w:val="20"/>
                <w:szCs w:val="20"/>
                <w:lang w:val="lv-LV"/>
              </w:rPr>
            </w:pPr>
            <w:r w:rsidRPr="00F25B92">
              <w:rPr>
                <w:sz w:val="20"/>
                <w:szCs w:val="20"/>
                <w:lang w:val="lv-LV"/>
              </w:rPr>
              <w:t> </w:t>
            </w:r>
          </w:p>
        </w:tc>
        <w:tc>
          <w:tcPr>
            <w:tcW w:w="932" w:type="pct"/>
            <w:hideMark/>
          </w:tcPr>
          <w:p w:rsidR="0050355A" w:rsidRPr="00F25B92" w:rsidRDefault="0050355A" w:rsidP="0050355A">
            <w:pPr>
              <w:rPr>
                <w:sz w:val="20"/>
                <w:szCs w:val="20"/>
                <w:lang w:val="lv-LV"/>
              </w:rPr>
            </w:pPr>
            <w:r w:rsidRPr="00F25B92">
              <w:rPr>
                <w:sz w:val="20"/>
                <w:szCs w:val="20"/>
                <w:lang w:val="lv-LV"/>
              </w:rPr>
              <w:t xml:space="preserve">4.2. pasākums “Zušu monitorings </w:t>
            </w:r>
            <w:r>
              <w:rPr>
                <w:sz w:val="20"/>
                <w:szCs w:val="20"/>
                <w:lang w:val="lv-LV"/>
              </w:rPr>
              <w:t xml:space="preserve">saistībā ar </w:t>
            </w:r>
            <w:r w:rsidRPr="00F25B92">
              <w:rPr>
                <w:sz w:val="20"/>
                <w:szCs w:val="20"/>
                <w:lang w:val="lv-LV"/>
              </w:rPr>
              <w:t>zušu krājumu pārvaldīb</w:t>
            </w:r>
            <w:r>
              <w:rPr>
                <w:sz w:val="20"/>
                <w:szCs w:val="20"/>
                <w:lang w:val="lv-LV"/>
              </w:rPr>
              <w:t>u</w:t>
            </w:r>
            <w:r w:rsidRPr="00F25B92">
              <w:rPr>
                <w:sz w:val="20"/>
                <w:szCs w:val="20"/>
                <w:lang w:val="lv-LV"/>
              </w:rPr>
              <w:t xml:space="preserve"> un </w:t>
            </w:r>
            <w:r>
              <w:rPr>
                <w:sz w:val="20"/>
                <w:szCs w:val="20"/>
                <w:lang w:val="lv-LV"/>
              </w:rPr>
              <w:t xml:space="preserve">tā </w:t>
            </w:r>
            <w:r w:rsidRPr="00F25B92">
              <w:rPr>
                <w:sz w:val="20"/>
                <w:szCs w:val="20"/>
                <w:lang w:val="lv-LV"/>
              </w:rPr>
              <w:t>novērtējums”</w:t>
            </w:r>
          </w:p>
        </w:tc>
        <w:tc>
          <w:tcPr>
            <w:tcW w:w="531" w:type="pct"/>
            <w:hideMark/>
          </w:tcPr>
          <w:p w:rsidR="0050355A" w:rsidRPr="00F25B92" w:rsidRDefault="0050355A" w:rsidP="0050355A">
            <w:pPr>
              <w:jc w:val="center"/>
              <w:rPr>
                <w:sz w:val="20"/>
                <w:szCs w:val="20"/>
                <w:lang w:val="lv-LV"/>
              </w:rPr>
            </w:pPr>
            <w:r w:rsidRPr="00F25B92">
              <w:rPr>
                <w:sz w:val="20"/>
                <w:szCs w:val="20"/>
                <w:lang w:val="lv-LV"/>
              </w:rPr>
              <w:t> </w:t>
            </w:r>
          </w:p>
        </w:tc>
        <w:tc>
          <w:tcPr>
            <w:tcW w:w="289" w:type="pct"/>
            <w:hideMark/>
          </w:tcPr>
          <w:p w:rsidR="0050355A" w:rsidRPr="00F25B92" w:rsidRDefault="0050355A" w:rsidP="005E2A28">
            <w:pPr>
              <w:jc w:val="center"/>
            </w:pPr>
            <w:r w:rsidRPr="00F25B92">
              <w:rPr>
                <w:sz w:val="20"/>
                <w:szCs w:val="20"/>
                <w:lang w:val="lv-LV"/>
              </w:rPr>
              <w:t>21</w:t>
            </w:r>
            <w:r w:rsidR="005E2A28">
              <w:rPr>
                <w:sz w:val="20"/>
                <w:szCs w:val="20"/>
                <w:lang w:val="lv-LV"/>
              </w:rPr>
              <w:t>00</w:t>
            </w:r>
            <w:r w:rsidRPr="00F25B92">
              <w:rPr>
                <w:sz w:val="20"/>
                <w:szCs w:val="20"/>
                <w:lang w:val="lv-LV"/>
              </w:rPr>
              <w:t>0</w:t>
            </w:r>
          </w:p>
        </w:tc>
        <w:tc>
          <w:tcPr>
            <w:tcW w:w="290" w:type="pct"/>
            <w:hideMark/>
          </w:tcPr>
          <w:p w:rsidR="0050355A" w:rsidRPr="00F25B92" w:rsidRDefault="0050355A" w:rsidP="005E2A28">
            <w:pPr>
              <w:jc w:val="center"/>
            </w:pPr>
            <w:r w:rsidRPr="00F25B92">
              <w:rPr>
                <w:sz w:val="20"/>
                <w:szCs w:val="20"/>
                <w:lang w:val="lv-LV"/>
              </w:rPr>
              <w:t>21</w:t>
            </w:r>
            <w:r w:rsidR="005E2A28">
              <w:rPr>
                <w:sz w:val="20"/>
                <w:szCs w:val="20"/>
                <w:lang w:val="lv-LV"/>
              </w:rPr>
              <w:t>00</w:t>
            </w:r>
            <w:r w:rsidRPr="00F25B92">
              <w:rPr>
                <w:sz w:val="20"/>
                <w:szCs w:val="20"/>
                <w:lang w:val="lv-LV"/>
              </w:rPr>
              <w:t>0</w:t>
            </w:r>
          </w:p>
        </w:tc>
        <w:tc>
          <w:tcPr>
            <w:tcW w:w="289" w:type="pct"/>
            <w:hideMark/>
          </w:tcPr>
          <w:p w:rsidR="0050355A" w:rsidRPr="00F25B92" w:rsidRDefault="0050355A" w:rsidP="005E2A28">
            <w:pPr>
              <w:jc w:val="center"/>
            </w:pPr>
            <w:r w:rsidRPr="00F25B92">
              <w:rPr>
                <w:sz w:val="20"/>
                <w:szCs w:val="20"/>
                <w:lang w:val="lv-LV"/>
              </w:rPr>
              <w:t>21</w:t>
            </w:r>
            <w:r w:rsidR="005E2A28">
              <w:rPr>
                <w:sz w:val="20"/>
                <w:szCs w:val="20"/>
                <w:lang w:val="lv-LV"/>
              </w:rPr>
              <w:t>00</w:t>
            </w:r>
            <w:r w:rsidRPr="00F25B92">
              <w:rPr>
                <w:sz w:val="20"/>
                <w:szCs w:val="20"/>
                <w:lang w:val="lv-LV"/>
              </w:rPr>
              <w:t>0</w:t>
            </w:r>
          </w:p>
        </w:tc>
        <w:tc>
          <w:tcPr>
            <w:tcW w:w="241" w:type="pct"/>
            <w:hideMark/>
          </w:tcPr>
          <w:p w:rsidR="0050355A" w:rsidRDefault="0050355A" w:rsidP="0050355A">
            <w:pPr>
              <w:jc w:val="center"/>
            </w:pPr>
            <w:r w:rsidRPr="004979B6">
              <w:rPr>
                <w:sz w:val="20"/>
                <w:szCs w:val="20"/>
              </w:rPr>
              <w:t>0</w:t>
            </w:r>
          </w:p>
        </w:tc>
        <w:tc>
          <w:tcPr>
            <w:tcW w:w="289" w:type="pct"/>
            <w:hideMark/>
          </w:tcPr>
          <w:p w:rsidR="0050355A" w:rsidRDefault="0050355A" w:rsidP="0050355A">
            <w:pPr>
              <w:jc w:val="center"/>
            </w:pPr>
            <w:r w:rsidRPr="004979B6">
              <w:rPr>
                <w:sz w:val="20"/>
                <w:szCs w:val="20"/>
              </w:rPr>
              <w:t>0</w:t>
            </w:r>
          </w:p>
        </w:tc>
        <w:tc>
          <w:tcPr>
            <w:tcW w:w="290" w:type="pct"/>
            <w:hideMark/>
          </w:tcPr>
          <w:p w:rsidR="0050355A" w:rsidRDefault="0050355A" w:rsidP="0050355A">
            <w:pPr>
              <w:jc w:val="center"/>
            </w:pPr>
            <w:r w:rsidRPr="004979B6">
              <w:rPr>
                <w:sz w:val="20"/>
                <w:szCs w:val="20"/>
              </w:rPr>
              <w:t>0</w:t>
            </w:r>
          </w:p>
        </w:tc>
        <w:tc>
          <w:tcPr>
            <w:tcW w:w="496" w:type="pct"/>
            <w:hideMark/>
          </w:tcPr>
          <w:p w:rsidR="0050355A" w:rsidRDefault="0050355A" w:rsidP="0050355A">
            <w:pPr>
              <w:jc w:val="center"/>
            </w:pPr>
            <w:r w:rsidRPr="004979B6">
              <w:rPr>
                <w:sz w:val="20"/>
                <w:szCs w:val="20"/>
              </w:rPr>
              <w:t>0</w:t>
            </w:r>
          </w:p>
        </w:tc>
        <w:tc>
          <w:tcPr>
            <w:tcW w:w="397" w:type="pct"/>
            <w:hideMark/>
          </w:tcPr>
          <w:p w:rsidR="0050355A" w:rsidRDefault="0050355A" w:rsidP="0050355A">
            <w:pPr>
              <w:jc w:val="center"/>
            </w:pPr>
            <w:r w:rsidRPr="004979B6">
              <w:rPr>
                <w:sz w:val="20"/>
                <w:szCs w:val="20"/>
              </w:rPr>
              <w:t>0</w:t>
            </w:r>
          </w:p>
        </w:tc>
        <w:tc>
          <w:tcPr>
            <w:tcW w:w="420" w:type="pct"/>
            <w:hideMark/>
          </w:tcPr>
          <w:p w:rsidR="0050355A" w:rsidRDefault="0050355A" w:rsidP="0050355A">
            <w:pPr>
              <w:jc w:val="center"/>
            </w:pPr>
            <w:r w:rsidRPr="004979B6">
              <w:rPr>
                <w:sz w:val="20"/>
                <w:szCs w:val="20"/>
              </w:rPr>
              <w:t>0</w:t>
            </w:r>
          </w:p>
        </w:tc>
      </w:tr>
      <w:tr w:rsidR="005E2A28" w:rsidRPr="00F25B92" w:rsidTr="005E2A28">
        <w:trPr>
          <w:trHeight w:val="1262"/>
          <w:jc w:val="center"/>
        </w:trPr>
        <w:tc>
          <w:tcPr>
            <w:tcW w:w="536" w:type="pct"/>
            <w:hideMark/>
          </w:tcPr>
          <w:p w:rsidR="0050355A" w:rsidRPr="00F25B92" w:rsidRDefault="0050355A" w:rsidP="0050355A">
            <w:pPr>
              <w:jc w:val="center"/>
              <w:rPr>
                <w:sz w:val="20"/>
                <w:szCs w:val="20"/>
                <w:lang w:val="lv-LV"/>
              </w:rPr>
            </w:pPr>
            <w:r w:rsidRPr="00F25B92">
              <w:rPr>
                <w:sz w:val="20"/>
                <w:szCs w:val="20"/>
                <w:lang w:val="lv-LV"/>
              </w:rPr>
              <w:t> </w:t>
            </w:r>
          </w:p>
        </w:tc>
        <w:tc>
          <w:tcPr>
            <w:tcW w:w="932" w:type="pct"/>
            <w:hideMark/>
          </w:tcPr>
          <w:p w:rsidR="0050355A" w:rsidRPr="00F25B92" w:rsidRDefault="0050355A" w:rsidP="0050355A">
            <w:pPr>
              <w:rPr>
                <w:sz w:val="20"/>
                <w:szCs w:val="20"/>
                <w:lang w:val="lv-LV"/>
              </w:rPr>
            </w:pPr>
            <w:r w:rsidRPr="00F25B92">
              <w:rPr>
                <w:sz w:val="20"/>
                <w:szCs w:val="20"/>
                <w:lang w:val="lv-LV"/>
              </w:rPr>
              <w:t>Zemkopības ministrija</w:t>
            </w:r>
          </w:p>
        </w:tc>
        <w:tc>
          <w:tcPr>
            <w:tcW w:w="531" w:type="pct"/>
            <w:hideMark/>
          </w:tcPr>
          <w:p w:rsidR="0050355A" w:rsidRPr="00F25B92" w:rsidRDefault="0050355A" w:rsidP="0050355A">
            <w:pPr>
              <w:jc w:val="center"/>
              <w:rPr>
                <w:sz w:val="20"/>
                <w:szCs w:val="20"/>
                <w:lang w:val="lv-LV"/>
              </w:rPr>
            </w:pPr>
            <w:r w:rsidRPr="00F25B92">
              <w:rPr>
                <w:sz w:val="20"/>
                <w:szCs w:val="20"/>
                <w:lang w:val="lv-LV"/>
              </w:rPr>
              <w:t>25.01.00 "Zivju izmantošanas regulēšana, atražošana un izpēte" </w:t>
            </w:r>
          </w:p>
        </w:tc>
        <w:tc>
          <w:tcPr>
            <w:tcW w:w="289" w:type="pct"/>
            <w:hideMark/>
          </w:tcPr>
          <w:p w:rsidR="0050355A" w:rsidRPr="00F25B92" w:rsidRDefault="0050355A" w:rsidP="005E2A28">
            <w:pPr>
              <w:jc w:val="center"/>
            </w:pPr>
            <w:r w:rsidRPr="00F25B92">
              <w:rPr>
                <w:sz w:val="20"/>
                <w:szCs w:val="20"/>
                <w:lang w:val="lv-LV"/>
              </w:rPr>
              <w:t>21</w:t>
            </w:r>
            <w:r w:rsidR="005E2A28">
              <w:rPr>
                <w:sz w:val="20"/>
                <w:szCs w:val="20"/>
                <w:lang w:val="lv-LV"/>
              </w:rPr>
              <w:t>00</w:t>
            </w:r>
            <w:r w:rsidRPr="00F25B92">
              <w:rPr>
                <w:sz w:val="20"/>
                <w:szCs w:val="20"/>
                <w:lang w:val="lv-LV"/>
              </w:rPr>
              <w:t>0</w:t>
            </w:r>
          </w:p>
        </w:tc>
        <w:tc>
          <w:tcPr>
            <w:tcW w:w="290" w:type="pct"/>
            <w:hideMark/>
          </w:tcPr>
          <w:p w:rsidR="0050355A" w:rsidRPr="00F25B92" w:rsidRDefault="0050355A" w:rsidP="005E2A28">
            <w:pPr>
              <w:jc w:val="center"/>
            </w:pPr>
            <w:r w:rsidRPr="00F25B92">
              <w:rPr>
                <w:sz w:val="20"/>
                <w:szCs w:val="20"/>
                <w:lang w:val="lv-LV"/>
              </w:rPr>
              <w:t>21</w:t>
            </w:r>
            <w:r w:rsidR="005E2A28">
              <w:rPr>
                <w:sz w:val="20"/>
                <w:szCs w:val="20"/>
                <w:lang w:val="lv-LV"/>
              </w:rPr>
              <w:t>00</w:t>
            </w:r>
            <w:r w:rsidRPr="00F25B92">
              <w:rPr>
                <w:sz w:val="20"/>
                <w:szCs w:val="20"/>
                <w:lang w:val="lv-LV"/>
              </w:rPr>
              <w:t>0</w:t>
            </w:r>
          </w:p>
        </w:tc>
        <w:tc>
          <w:tcPr>
            <w:tcW w:w="289" w:type="pct"/>
            <w:hideMark/>
          </w:tcPr>
          <w:p w:rsidR="0050355A" w:rsidRPr="00F25B92" w:rsidRDefault="0050355A" w:rsidP="005E2A28">
            <w:pPr>
              <w:jc w:val="center"/>
            </w:pPr>
            <w:r w:rsidRPr="00F25B92">
              <w:rPr>
                <w:sz w:val="20"/>
                <w:szCs w:val="20"/>
                <w:lang w:val="lv-LV"/>
              </w:rPr>
              <w:t>21</w:t>
            </w:r>
            <w:r w:rsidR="005E2A28">
              <w:rPr>
                <w:sz w:val="20"/>
                <w:szCs w:val="20"/>
                <w:lang w:val="lv-LV"/>
              </w:rPr>
              <w:t>00</w:t>
            </w:r>
            <w:r w:rsidRPr="00F25B92">
              <w:rPr>
                <w:sz w:val="20"/>
                <w:szCs w:val="20"/>
                <w:lang w:val="lv-LV"/>
              </w:rPr>
              <w:t>0</w:t>
            </w:r>
          </w:p>
        </w:tc>
        <w:tc>
          <w:tcPr>
            <w:tcW w:w="241" w:type="pct"/>
            <w:hideMark/>
          </w:tcPr>
          <w:p w:rsidR="0050355A" w:rsidRDefault="0050355A" w:rsidP="0050355A">
            <w:pPr>
              <w:jc w:val="center"/>
            </w:pPr>
            <w:r w:rsidRPr="006E5734">
              <w:rPr>
                <w:sz w:val="20"/>
                <w:szCs w:val="20"/>
              </w:rPr>
              <w:t>0</w:t>
            </w:r>
          </w:p>
        </w:tc>
        <w:tc>
          <w:tcPr>
            <w:tcW w:w="289" w:type="pct"/>
            <w:hideMark/>
          </w:tcPr>
          <w:p w:rsidR="0050355A" w:rsidRDefault="0050355A" w:rsidP="0050355A">
            <w:pPr>
              <w:jc w:val="center"/>
            </w:pPr>
            <w:r w:rsidRPr="006E5734">
              <w:rPr>
                <w:sz w:val="20"/>
                <w:szCs w:val="20"/>
              </w:rPr>
              <w:t>0</w:t>
            </w:r>
          </w:p>
        </w:tc>
        <w:tc>
          <w:tcPr>
            <w:tcW w:w="290" w:type="pct"/>
            <w:hideMark/>
          </w:tcPr>
          <w:p w:rsidR="0050355A" w:rsidRDefault="0050355A" w:rsidP="0050355A">
            <w:pPr>
              <w:jc w:val="center"/>
            </w:pPr>
            <w:r w:rsidRPr="006E5734">
              <w:rPr>
                <w:sz w:val="20"/>
                <w:szCs w:val="20"/>
              </w:rPr>
              <w:t>0</w:t>
            </w:r>
          </w:p>
        </w:tc>
        <w:tc>
          <w:tcPr>
            <w:tcW w:w="496" w:type="pct"/>
            <w:hideMark/>
          </w:tcPr>
          <w:p w:rsidR="0050355A" w:rsidRDefault="0050355A" w:rsidP="0050355A">
            <w:pPr>
              <w:jc w:val="center"/>
            </w:pPr>
            <w:r w:rsidRPr="006E5734">
              <w:rPr>
                <w:sz w:val="20"/>
                <w:szCs w:val="20"/>
              </w:rPr>
              <w:t>0</w:t>
            </w:r>
          </w:p>
        </w:tc>
        <w:tc>
          <w:tcPr>
            <w:tcW w:w="397" w:type="pct"/>
            <w:hideMark/>
          </w:tcPr>
          <w:p w:rsidR="0050355A" w:rsidRDefault="0050355A" w:rsidP="0050355A">
            <w:pPr>
              <w:jc w:val="center"/>
            </w:pPr>
            <w:r w:rsidRPr="006E5734">
              <w:rPr>
                <w:sz w:val="20"/>
                <w:szCs w:val="20"/>
              </w:rPr>
              <w:t>0</w:t>
            </w:r>
          </w:p>
        </w:tc>
        <w:tc>
          <w:tcPr>
            <w:tcW w:w="420" w:type="pct"/>
            <w:hideMark/>
          </w:tcPr>
          <w:p w:rsidR="0050355A" w:rsidRDefault="0050355A" w:rsidP="0050355A">
            <w:pPr>
              <w:jc w:val="center"/>
            </w:pPr>
            <w:r w:rsidRPr="006E5734">
              <w:rPr>
                <w:sz w:val="20"/>
                <w:szCs w:val="20"/>
              </w:rPr>
              <w:t>0</w:t>
            </w:r>
          </w:p>
        </w:tc>
      </w:tr>
      <w:tr w:rsidR="005E2A28" w:rsidRPr="00F25B92" w:rsidTr="005E2A28">
        <w:trPr>
          <w:jc w:val="center"/>
        </w:trPr>
        <w:tc>
          <w:tcPr>
            <w:tcW w:w="536" w:type="pct"/>
            <w:hideMark/>
          </w:tcPr>
          <w:p w:rsidR="0050355A" w:rsidRPr="00F25B92" w:rsidRDefault="0050355A" w:rsidP="0050355A">
            <w:pPr>
              <w:jc w:val="center"/>
              <w:rPr>
                <w:b/>
                <w:sz w:val="20"/>
                <w:szCs w:val="20"/>
                <w:lang w:val="lv-LV"/>
              </w:rPr>
            </w:pPr>
            <w:r w:rsidRPr="00F25B92">
              <w:rPr>
                <w:b/>
                <w:sz w:val="20"/>
                <w:szCs w:val="20"/>
                <w:lang w:val="lv-LV"/>
              </w:rPr>
              <w:t>5.uzdevums</w:t>
            </w:r>
          </w:p>
        </w:tc>
        <w:tc>
          <w:tcPr>
            <w:tcW w:w="932" w:type="pct"/>
            <w:hideMark/>
          </w:tcPr>
          <w:p w:rsidR="0050355A" w:rsidRPr="00F25B92" w:rsidRDefault="0050355A" w:rsidP="0050355A">
            <w:pPr>
              <w:rPr>
                <w:b/>
                <w:sz w:val="20"/>
                <w:szCs w:val="20"/>
                <w:lang w:val="lv-LV"/>
              </w:rPr>
            </w:pPr>
            <w:r w:rsidRPr="00F25B92">
              <w:rPr>
                <w:b/>
                <w:sz w:val="20"/>
                <w:szCs w:val="20"/>
                <w:lang w:val="lv-LV"/>
              </w:rPr>
              <w:t> </w:t>
            </w:r>
          </w:p>
        </w:tc>
        <w:tc>
          <w:tcPr>
            <w:tcW w:w="531" w:type="pct"/>
            <w:hideMark/>
          </w:tcPr>
          <w:p w:rsidR="0050355A" w:rsidRPr="00F25B92" w:rsidRDefault="0050355A" w:rsidP="0050355A">
            <w:pPr>
              <w:jc w:val="center"/>
              <w:rPr>
                <w:b/>
                <w:sz w:val="20"/>
                <w:szCs w:val="20"/>
                <w:lang w:val="lv-LV"/>
              </w:rPr>
            </w:pPr>
            <w:r w:rsidRPr="00F25B92">
              <w:rPr>
                <w:b/>
                <w:sz w:val="20"/>
                <w:szCs w:val="20"/>
                <w:lang w:val="lv-LV"/>
              </w:rPr>
              <w:t> </w:t>
            </w:r>
          </w:p>
        </w:tc>
        <w:tc>
          <w:tcPr>
            <w:tcW w:w="289" w:type="pct"/>
            <w:hideMark/>
          </w:tcPr>
          <w:p w:rsidR="0050355A" w:rsidRPr="00F25B92" w:rsidRDefault="0050355A" w:rsidP="005E2A28">
            <w:pPr>
              <w:jc w:val="center"/>
              <w:rPr>
                <w:b/>
                <w:sz w:val="20"/>
                <w:szCs w:val="20"/>
              </w:rPr>
            </w:pPr>
            <w:r w:rsidRPr="00F25B92">
              <w:rPr>
                <w:b/>
                <w:sz w:val="20"/>
                <w:szCs w:val="20"/>
              </w:rPr>
              <w:t>7</w:t>
            </w:r>
            <w:r>
              <w:rPr>
                <w:b/>
                <w:sz w:val="20"/>
                <w:szCs w:val="20"/>
              </w:rPr>
              <w:t>8</w:t>
            </w:r>
            <w:r w:rsidR="005E2A28">
              <w:rPr>
                <w:b/>
                <w:sz w:val="20"/>
                <w:szCs w:val="20"/>
              </w:rPr>
              <w:t>00</w:t>
            </w:r>
            <w:r w:rsidRPr="00F25B92">
              <w:rPr>
                <w:b/>
                <w:sz w:val="20"/>
                <w:szCs w:val="20"/>
              </w:rPr>
              <w:t>0</w:t>
            </w:r>
          </w:p>
        </w:tc>
        <w:tc>
          <w:tcPr>
            <w:tcW w:w="290" w:type="pct"/>
            <w:hideMark/>
          </w:tcPr>
          <w:p w:rsidR="0050355A" w:rsidRPr="00F25B92" w:rsidRDefault="0050355A" w:rsidP="005E2A28">
            <w:pPr>
              <w:jc w:val="center"/>
              <w:rPr>
                <w:b/>
                <w:sz w:val="20"/>
                <w:szCs w:val="20"/>
              </w:rPr>
            </w:pPr>
            <w:r w:rsidRPr="00F25B92">
              <w:rPr>
                <w:b/>
                <w:sz w:val="20"/>
                <w:szCs w:val="20"/>
              </w:rPr>
              <w:t>9</w:t>
            </w:r>
            <w:r>
              <w:rPr>
                <w:b/>
                <w:sz w:val="20"/>
                <w:szCs w:val="20"/>
              </w:rPr>
              <w:t>8</w:t>
            </w:r>
            <w:r w:rsidR="005E2A28">
              <w:rPr>
                <w:b/>
                <w:sz w:val="20"/>
                <w:szCs w:val="20"/>
              </w:rPr>
              <w:t>00</w:t>
            </w:r>
            <w:r w:rsidRPr="00F25B92">
              <w:rPr>
                <w:b/>
                <w:sz w:val="20"/>
                <w:szCs w:val="20"/>
              </w:rPr>
              <w:t>0</w:t>
            </w:r>
          </w:p>
        </w:tc>
        <w:tc>
          <w:tcPr>
            <w:tcW w:w="289" w:type="pct"/>
            <w:hideMark/>
          </w:tcPr>
          <w:p w:rsidR="0050355A" w:rsidRPr="00F25B92" w:rsidRDefault="0050355A" w:rsidP="005E2A28">
            <w:pPr>
              <w:jc w:val="center"/>
              <w:rPr>
                <w:b/>
                <w:sz w:val="20"/>
                <w:szCs w:val="20"/>
              </w:rPr>
            </w:pPr>
            <w:r w:rsidRPr="00F25B92">
              <w:rPr>
                <w:b/>
                <w:sz w:val="20"/>
                <w:szCs w:val="20"/>
              </w:rPr>
              <w:t>7</w:t>
            </w:r>
            <w:r>
              <w:rPr>
                <w:b/>
                <w:sz w:val="20"/>
                <w:szCs w:val="20"/>
              </w:rPr>
              <w:t>8</w:t>
            </w:r>
            <w:r w:rsidR="005E2A28">
              <w:rPr>
                <w:b/>
                <w:sz w:val="20"/>
                <w:szCs w:val="20"/>
              </w:rPr>
              <w:t>00</w:t>
            </w:r>
            <w:r w:rsidRPr="00F25B92">
              <w:rPr>
                <w:b/>
                <w:sz w:val="20"/>
                <w:szCs w:val="20"/>
              </w:rPr>
              <w:t>0</w:t>
            </w:r>
          </w:p>
        </w:tc>
        <w:tc>
          <w:tcPr>
            <w:tcW w:w="241" w:type="pct"/>
            <w:hideMark/>
          </w:tcPr>
          <w:p w:rsidR="0050355A" w:rsidRDefault="0050355A" w:rsidP="0050355A">
            <w:pPr>
              <w:jc w:val="center"/>
            </w:pPr>
            <w:r w:rsidRPr="009573E6">
              <w:rPr>
                <w:b/>
                <w:bCs/>
                <w:sz w:val="20"/>
                <w:szCs w:val="20"/>
                <w:lang w:val="lv-LV"/>
              </w:rPr>
              <w:t>0</w:t>
            </w:r>
          </w:p>
        </w:tc>
        <w:tc>
          <w:tcPr>
            <w:tcW w:w="289" w:type="pct"/>
            <w:hideMark/>
          </w:tcPr>
          <w:p w:rsidR="0050355A" w:rsidRDefault="0050355A" w:rsidP="0050355A">
            <w:pPr>
              <w:jc w:val="center"/>
            </w:pPr>
            <w:r w:rsidRPr="009573E6">
              <w:rPr>
                <w:b/>
                <w:bCs/>
                <w:sz w:val="20"/>
                <w:szCs w:val="20"/>
                <w:lang w:val="lv-LV"/>
              </w:rPr>
              <w:t>0</w:t>
            </w:r>
          </w:p>
        </w:tc>
        <w:tc>
          <w:tcPr>
            <w:tcW w:w="290" w:type="pct"/>
            <w:hideMark/>
          </w:tcPr>
          <w:p w:rsidR="0050355A" w:rsidRDefault="0050355A" w:rsidP="0050355A">
            <w:pPr>
              <w:jc w:val="center"/>
            </w:pPr>
            <w:r w:rsidRPr="009573E6">
              <w:rPr>
                <w:b/>
                <w:bCs/>
                <w:sz w:val="20"/>
                <w:szCs w:val="20"/>
                <w:lang w:val="lv-LV"/>
              </w:rPr>
              <w:t>0</w:t>
            </w:r>
          </w:p>
        </w:tc>
        <w:tc>
          <w:tcPr>
            <w:tcW w:w="496" w:type="pct"/>
            <w:hideMark/>
          </w:tcPr>
          <w:p w:rsidR="0050355A" w:rsidRDefault="0050355A" w:rsidP="0050355A">
            <w:pPr>
              <w:jc w:val="center"/>
            </w:pPr>
            <w:r w:rsidRPr="009573E6">
              <w:rPr>
                <w:b/>
                <w:bCs/>
                <w:sz w:val="20"/>
                <w:szCs w:val="20"/>
                <w:lang w:val="lv-LV"/>
              </w:rPr>
              <w:t>0</w:t>
            </w:r>
          </w:p>
        </w:tc>
        <w:tc>
          <w:tcPr>
            <w:tcW w:w="397" w:type="pct"/>
            <w:hideMark/>
          </w:tcPr>
          <w:p w:rsidR="0050355A" w:rsidRDefault="0050355A" w:rsidP="0050355A">
            <w:pPr>
              <w:jc w:val="center"/>
            </w:pPr>
            <w:r w:rsidRPr="009573E6">
              <w:rPr>
                <w:b/>
                <w:bCs/>
                <w:sz w:val="20"/>
                <w:szCs w:val="20"/>
                <w:lang w:val="lv-LV"/>
              </w:rPr>
              <w:t>0</w:t>
            </w:r>
          </w:p>
        </w:tc>
        <w:tc>
          <w:tcPr>
            <w:tcW w:w="420" w:type="pct"/>
            <w:hideMark/>
          </w:tcPr>
          <w:p w:rsidR="0050355A" w:rsidRDefault="0050355A" w:rsidP="0050355A">
            <w:pPr>
              <w:jc w:val="center"/>
            </w:pPr>
            <w:r w:rsidRPr="009573E6">
              <w:rPr>
                <w:b/>
                <w:bCs/>
                <w:sz w:val="20"/>
                <w:szCs w:val="20"/>
                <w:lang w:val="lv-LV"/>
              </w:rPr>
              <w:t>0</w:t>
            </w:r>
          </w:p>
        </w:tc>
      </w:tr>
      <w:tr w:rsidR="005E2A28" w:rsidRPr="00F25B92" w:rsidTr="005E2A28">
        <w:trPr>
          <w:jc w:val="center"/>
        </w:trPr>
        <w:tc>
          <w:tcPr>
            <w:tcW w:w="536" w:type="pct"/>
            <w:hideMark/>
          </w:tcPr>
          <w:p w:rsidR="0050355A" w:rsidRPr="00F25B92" w:rsidRDefault="0050355A" w:rsidP="0050355A">
            <w:pPr>
              <w:jc w:val="center"/>
              <w:rPr>
                <w:sz w:val="20"/>
                <w:szCs w:val="20"/>
                <w:lang w:val="lv-LV"/>
              </w:rPr>
            </w:pPr>
            <w:r w:rsidRPr="00F25B92">
              <w:rPr>
                <w:sz w:val="20"/>
                <w:szCs w:val="20"/>
                <w:lang w:val="lv-LV"/>
              </w:rPr>
              <w:t> </w:t>
            </w:r>
          </w:p>
        </w:tc>
        <w:tc>
          <w:tcPr>
            <w:tcW w:w="932" w:type="pct"/>
            <w:hideMark/>
          </w:tcPr>
          <w:p w:rsidR="0050355A" w:rsidRPr="00F25B92" w:rsidRDefault="0050355A" w:rsidP="0050355A">
            <w:pPr>
              <w:rPr>
                <w:sz w:val="20"/>
                <w:szCs w:val="20"/>
                <w:lang w:val="lv-LV"/>
              </w:rPr>
            </w:pPr>
            <w:r w:rsidRPr="00F25B92">
              <w:rPr>
                <w:sz w:val="20"/>
                <w:szCs w:val="20"/>
                <w:lang w:val="lv-LV"/>
              </w:rPr>
              <w:t>5.1.pasākums “Plānā ietverto pasākumu īstenošanas zinātniskā uzraudzība un novērtējums”</w:t>
            </w:r>
          </w:p>
        </w:tc>
        <w:tc>
          <w:tcPr>
            <w:tcW w:w="531" w:type="pct"/>
            <w:hideMark/>
          </w:tcPr>
          <w:p w:rsidR="0050355A" w:rsidRPr="00F25B92" w:rsidRDefault="0050355A" w:rsidP="0050355A">
            <w:pPr>
              <w:jc w:val="center"/>
              <w:rPr>
                <w:sz w:val="20"/>
                <w:szCs w:val="20"/>
                <w:lang w:val="lv-LV"/>
              </w:rPr>
            </w:pPr>
            <w:r w:rsidRPr="00F25B92">
              <w:rPr>
                <w:sz w:val="20"/>
                <w:szCs w:val="20"/>
                <w:lang w:val="lv-LV"/>
              </w:rPr>
              <w:t> </w:t>
            </w:r>
          </w:p>
        </w:tc>
        <w:tc>
          <w:tcPr>
            <w:tcW w:w="289" w:type="pct"/>
            <w:hideMark/>
          </w:tcPr>
          <w:p w:rsidR="0050355A" w:rsidRPr="00F25B92" w:rsidRDefault="0050355A" w:rsidP="005E2A28">
            <w:pPr>
              <w:jc w:val="center"/>
              <w:rPr>
                <w:sz w:val="20"/>
                <w:szCs w:val="20"/>
                <w:lang w:val="lv-LV"/>
              </w:rPr>
            </w:pPr>
            <w:r w:rsidRPr="00F25B92">
              <w:rPr>
                <w:sz w:val="20"/>
                <w:szCs w:val="20"/>
                <w:lang w:val="lv-LV"/>
              </w:rPr>
              <w:t>15</w:t>
            </w:r>
            <w:r w:rsidR="005E2A28">
              <w:rPr>
                <w:sz w:val="20"/>
                <w:szCs w:val="20"/>
                <w:lang w:val="lv-LV"/>
              </w:rPr>
              <w:t>00</w:t>
            </w:r>
            <w:r w:rsidRPr="00F25B92">
              <w:rPr>
                <w:sz w:val="20"/>
                <w:szCs w:val="20"/>
                <w:lang w:val="lv-LV"/>
              </w:rPr>
              <w:t>0</w:t>
            </w:r>
          </w:p>
        </w:tc>
        <w:tc>
          <w:tcPr>
            <w:tcW w:w="290" w:type="pct"/>
            <w:hideMark/>
          </w:tcPr>
          <w:p w:rsidR="0050355A" w:rsidRPr="00F25B92" w:rsidRDefault="0050355A" w:rsidP="005E2A28">
            <w:pPr>
              <w:jc w:val="center"/>
            </w:pPr>
            <w:r w:rsidRPr="00F25B92">
              <w:rPr>
                <w:sz w:val="20"/>
                <w:szCs w:val="20"/>
                <w:lang w:val="lv-LV"/>
              </w:rPr>
              <w:t>15</w:t>
            </w:r>
            <w:r w:rsidR="005E2A28">
              <w:rPr>
                <w:sz w:val="20"/>
                <w:szCs w:val="20"/>
                <w:lang w:val="lv-LV"/>
              </w:rPr>
              <w:t>00</w:t>
            </w:r>
            <w:r w:rsidRPr="00F25B92">
              <w:rPr>
                <w:sz w:val="20"/>
                <w:szCs w:val="20"/>
                <w:lang w:val="lv-LV"/>
              </w:rPr>
              <w:t>0</w:t>
            </w:r>
          </w:p>
        </w:tc>
        <w:tc>
          <w:tcPr>
            <w:tcW w:w="289" w:type="pct"/>
            <w:hideMark/>
          </w:tcPr>
          <w:p w:rsidR="0050355A" w:rsidRPr="00F25B92" w:rsidRDefault="0050355A" w:rsidP="005E2A28">
            <w:pPr>
              <w:jc w:val="center"/>
            </w:pPr>
            <w:r w:rsidRPr="00F25B92">
              <w:rPr>
                <w:sz w:val="20"/>
                <w:szCs w:val="20"/>
                <w:lang w:val="lv-LV"/>
              </w:rPr>
              <w:t>15</w:t>
            </w:r>
            <w:r w:rsidR="005E2A28">
              <w:rPr>
                <w:sz w:val="20"/>
                <w:szCs w:val="20"/>
                <w:lang w:val="lv-LV"/>
              </w:rPr>
              <w:t>00</w:t>
            </w:r>
            <w:r w:rsidRPr="00F25B92">
              <w:rPr>
                <w:sz w:val="20"/>
                <w:szCs w:val="20"/>
                <w:lang w:val="lv-LV"/>
              </w:rPr>
              <w:t>0</w:t>
            </w:r>
          </w:p>
        </w:tc>
        <w:tc>
          <w:tcPr>
            <w:tcW w:w="241" w:type="pct"/>
            <w:hideMark/>
          </w:tcPr>
          <w:p w:rsidR="0050355A" w:rsidRDefault="0050355A" w:rsidP="0050355A">
            <w:pPr>
              <w:jc w:val="center"/>
            </w:pPr>
            <w:r w:rsidRPr="00C04BEC">
              <w:rPr>
                <w:sz w:val="20"/>
                <w:szCs w:val="20"/>
              </w:rPr>
              <w:t>0</w:t>
            </w:r>
          </w:p>
        </w:tc>
        <w:tc>
          <w:tcPr>
            <w:tcW w:w="289" w:type="pct"/>
            <w:hideMark/>
          </w:tcPr>
          <w:p w:rsidR="0050355A" w:rsidRDefault="0050355A" w:rsidP="0050355A">
            <w:pPr>
              <w:jc w:val="center"/>
            </w:pPr>
            <w:r w:rsidRPr="00C04BEC">
              <w:rPr>
                <w:sz w:val="20"/>
                <w:szCs w:val="20"/>
              </w:rPr>
              <w:t>0</w:t>
            </w:r>
          </w:p>
        </w:tc>
        <w:tc>
          <w:tcPr>
            <w:tcW w:w="290" w:type="pct"/>
            <w:hideMark/>
          </w:tcPr>
          <w:p w:rsidR="0050355A" w:rsidRDefault="0050355A" w:rsidP="0050355A">
            <w:pPr>
              <w:jc w:val="center"/>
            </w:pPr>
            <w:r w:rsidRPr="00C04BEC">
              <w:rPr>
                <w:sz w:val="20"/>
                <w:szCs w:val="20"/>
              </w:rPr>
              <w:t>0</w:t>
            </w:r>
          </w:p>
        </w:tc>
        <w:tc>
          <w:tcPr>
            <w:tcW w:w="496" w:type="pct"/>
            <w:hideMark/>
          </w:tcPr>
          <w:p w:rsidR="0050355A" w:rsidRDefault="0050355A" w:rsidP="0050355A">
            <w:pPr>
              <w:jc w:val="center"/>
            </w:pPr>
            <w:r w:rsidRPr="00C04BEC">
              <w:rPr>
                <w:sz w:val="20"/>
                <w:szCs w:val="20"/>
              </w:rPr>
              <w:t>0</w:t>
            </w:r>
          </w:p>
        </w:tc>
        <w:tc>
          <w:tcPr>
            <w:tcW w:w="397" w:type="pct"/>
            <w:hideMark/>
          </w:tcPr>
          <w:p w:rsidR="0050355A" w:rsidRDefault="0050355A" w:rsidP="0050355A">
            <w:pPr>
              <w:jc w:val="center"/>
            </w:pPr>
            <w:r w:rsidRPr="00C04BEC">
              <w:rPr>
                <w:sz w:val="20"/>
                <w:szCs w:val="20"/>
              </w:rPr>
              <w:t>0</w:t>
            </w:r>
          </w:p>
        </w:tc>
        <w:tc>
          <w:tcPr>
            <w:tcW w:w="420" w:type="pct"/>
            <w:hideMark/>
          </w:tcPr>
          <w:p w:rsidR="0050355A" w:rsidRDefault="0050355A" w:rsidP="0050355A">
            <w:pPr>
              <w:jc w:val="center"/>
            </w:pPr>
            <w:r w:rsidRPr="00C04BEC">
              <w:rPr>
                <w:sz w:val="20"/>
                <w:szCs w:val="20"/>
              </w:rPr>
              <w:t>0</w:t>
            </w:r>
          </w:p>
        </w:tc>
      </w:tr>
      <w:tr w:rsidR="005E2A28" w:rsidRPr="00F25B92" w:rsidTr="005E2A28">
        <w:trPr>
          <w:jc w:val="center"/>
        </w:trPr>
        <w:tc>
          <w:tcPr>
            <w:tcW w:w="536" w:type="pct"/>
          </w:tcPr>
          <w:p w:rsidR="0050355A" w:rsidRPr="00F25B92" w:rsidRDefault="0050355A" w:rsidP="0050355A">
            <w:pPr>
              <w:jc w:val="center"/>
              <w:rPr>
                <w:sz w:val="20"/>
                <w:szCs w:val="20"/>
                <w:lang w:val="lv-LV"/>
              </w:rPr>
            </w:pPr>
          </w:p>
        </w:tc>
        <w:tc>
          <w:tcPr>
            <w:tcW w:w="932" w:type="pct"/>
          </w:tcPr>
          <w:p w:rsidR="0050355A" w:rsidRPr="00F25B92" w:rsidRDefault="0050355A" w:rsidP="0050355A">
            <w:pPr>
              <w:rPr>
                <w:sz w:val="20"/>
                <w:szCs w:val="20"/>
                <w:lang w:val="lv-LV"/>
              </w:rPr>
            </w:pPr>
            <w:r w:rsidRPr="00F25B92">
              <w:rPr>
                <w:sz w:val="20"/>
                <w:szCs w:val="20"/>
                <w:lang w:val="lv-LV"/>
              </w:rPr>
              <w:t>Zemkopības ministrija</w:t>
            </w:r>
          </w:p>
        </w:tc>
        <w:tc>
          <w:tcPr>
            <w:tcW w:w="531" w:type="pct"/>
          </w:tcPr>
          <w:p w:rsidR="0050355A" w:rsidRPr="00F25B92" w:rsidRDefault="0050355A" w:rsidP="0050355A">
            <w:pPr>
              <w:jc w:val="center"/>
              <w:rPr>
                <w:sz w:val="20"/>
                <w:szCs w:val="20"/>
                <w:lang w:val="lv-LV"/>
              </w:rPr>
            </w:pPr>
            <w:r w:rsidRPr="00F25B92">
              <w:rPr>
                <w:sz w:val="20"/>
                <w:szCs w:val="20"/>
                <w:lang w:val="lv-LV"/>
              </w:rPr>
              <w:t>25.01.00 "Zivju izmantošanas regulēšana, atražošana un izpēte" </w:t>
            </w:r>
          </w:p>
        </w:tc>
        <w:tc>
          <w:tcPr>
            <w:tcW w:w="289" w:type="pct"/>
          </w:tcPr>
          <w:p w:rsidR="0050355A" w:rsidRPr="00F25B92" w:rsidRDefault="0050355A" w:rsidP="005E2A28">
            <w:pPr>
              <w:jc w:val="center"/>
            </w:pPr>
            <w:r w:rsidRPr="00F25B92">
              <w:rPr>
                <w:sz w:val="20"/>
                <w:szCs w:val="20"/>
                <w:lang w:val="lv-LV"/>
              </w:rPr>
              <w:t>15</w:t>
            </w:r>
            <w:r w:rsidR="005E2A28">
              <w:rPr>
                <w:sz w:val="20"/>
                <w:szCs w:val="20"/>
                <w:lang w:val="lv-LV"/>
              </w:rPr>
              <w:t>00</w:t>
            </w:r>
            <w:r w:rsidRPr="00F25B92">
              <w:rPr>
                <w:sz w:val="20"/>
                <w:szCs w:val="20"/>
                <w:lang w:val="lv-LV"/>
              </w:rPr>
              <w:t>0</w:t>
            </w:r>
          </w:p>
        </w:tc>
        <w:tc>
          <w:tcPr>
            <w:tcW w:w="290" w:type="pct"/>
          </w:tcPr>
          <w:p w:rsidR="0050355A" w:rsidRPr="00F25B92" w:rsidRDefault="0050355A" w:rsidP="005E2A28">
            <w:pPr>
              <w:jc w:val="center"/>
            </w:pPr>
            <w:r w:rsidRPr="00F25B92">
              <w:rPr>
                <w:sz w:val="20"/>
                <w:szCs w:val="20"/>
                <w:lang w:val="lv-LV"/>
              </w:rPr>
              <w:t>15</w:t>
            </w:r>
            <w:r w:rsidR="005E2A28">
              <w:rPr>
                <w:sz w:val="20"/>
                <w:szCs w:val="20"/>
                <w:lang w:val="lv-LV"/>
              </w:rPr>
              <w:t>00</w:t>
            </w:r>
            <w:r w:rsidRPr="00F25B92">
              <w:rPr>
                <w:sz w:val="20"/>
                <w:szCs w:val="20"/>
                <w:lang w:val="lv-LV"/>
              </w:rPr>
              <w:t>0</w:t>
            </w:r>
          </w:p>
        </w:tc>
        <w:tc>
          <w:tcPr>
            <w:tcW w:w="289" w:type="pct"/>
          </w:tcPr>
          <w:p w:rsidR="0050355A" w:rsidRPr="00F25B92" w:rsidRDefault="0050355A" w:rsidP="005E2A28">
            <w:pPr>
              <w:jc w:val="center"/>
            </w:pPr>
            <w:r w:rsidRPr="00F25B92">
              <w:rPr>
                <w:sz w:val="20"/>
                <w:szCs w:val="20"/>
                <w:lang w:val="lv-LV"/>
              </w:rPr>
              <w:t>15</w:t>
            </w:r>
            <w:r w:rsidR="005E2A28">
              <w:rPr>
                <w:sz w:val="20"/>
                <w:szCs w:val="20"/>
                <w:lang w:val="lv-LV"/>
              </w:rPr>
              <w:t>00</w:t>
            </w:r>
            <w:r w:rsidRPr="00F25B92">
              <w:rPr>
                <w:sz w:val="20"/>
                <w:szCs w:val="20"/>
                <w:lang w:val="lv-LV"/>
              </w:rPr>
              <w:t>0</w:t>
            </w:r>
          </w:p>
        </w:tc>
        <w:tc>
          <w:tcPr>
            <w:tcW w:w="241" w:type="pct"/>
          </w:tcPr>
          <w:p w:rsidR="0050355A" w:rsidRDefault="0050355A" w:rsidP="0050355A">
            <w:pPr>
              <w:jc w:val="center"/>
            </w:pPr>
            <w:r w:rsidRPr="00BD55C1">
              <w:rPr>
                <w:sz w:val="20"/>
                <w:szCs w:val="20"/>
              </w:rPr>
              <w:t>0</w:t>
            </w:r>
          </w:p>
        </w:tc>
        <w:tc>
          <w:tcPr>
            <w:tcW w:w="289" w:type="pct"/>
          </w:tcPr>
          <w:p w:rsidR="0050355A" w:rsidRDefault="0050355A" w:rsidP="0050355A">
            <w:pPr>
              <w:jc w:val="center"/>
            </w:pPr>
            <w:r w:rsidRPr="00BD55C1">
              <w:rPr>
                <w:sz w:val="20"/>
                <w:szCs w:val="20"/>
              </w:rPr>
              <w:t>0</w:t>
            </w:r>
          </w:p>
        </w:tc>
        <w:tc>
          <w:tcPr>
            <w:tcW w:w="290" w:type="pct"/>
          </w:tcPr>
          <w:p w:rsidR="0050355A" w:rsidRDefault="0050355A" w:rsidP="0050355A">
            <w:pPr>
              <w:jc w:val="center"/>
            </w:pPr>
            <w:r w:rsidRPr="00BD55C1">
              <w:rPr>
                <w:sz w:val="20"/>
                <w:szCs w:val="20"/>
              </w:rPr>
              <w:t>0</w:t>
            </w:r>
          </w:p>
        </w:tc>
        <w:tc>
          <w:tcPr>
            <w:tcW w:w="496" w:type="pct"/>
          </w:tcPr>
          <w:p w:rsidR="0050355A" w:rsidRDefault="0050355A" w:rsidP="0050355A">
            <w:pPr>
              <w:jc w:val="center"/>
            </w:pPr>
            <w:r w:rsidRPr="00BD55C1">
              <w:rPr>
                <w:sz w:val="20"/>
                <w:szCs w:val="20"/>
              </w:rPr>
              <w:t>0</w:t>
            </w:r>
          </w:p>
        </w:tc>
        <w:tc>
          <w:tcPr>
            <w:tcW w:w="397" w:type="pct"/>
          </w:tcPr>
          <w:p w:rsidR="0050355A" w:rsidRDefault="0050355A" w:rsidP="0050355A">
            <w:pPr>
              <w:jc w:val="center"/>
            </w:pPr>
            <w:r w:rsidRPr="00BD55C1">
              <w:rPr>
                <w:sz w:val="20"/>
                <w:szCs w:val="20"/>
              </w:rPr>
              <w:t>0</w:t>
            </w:r>
          </w:p>
        </w:tc>
        <w:tc>
          <w:tcPr>
            <w:tcW w:w="420" w:type="pct"/>
          </w:tcPr>
          <w:p w:rsidR="0050355A" w:rsidRDefault="0050355A" w:rsidP="0050355A">
            <w:pPr>
              <w:jc w:val="center"/>
            </w:pPr>
            <w:r w:rsidRPr="00BD55C1">
              <w:rPr>
                <w:sz w:val="20"/>
                <w:szCs w:val="20"/>
              </w:rPr>
              <w:t>0</w:t>
            </w:r>
          </w:p>
        </w:tc>
      </w:tr>
      <w:tr w:rsidR="005E2A28" w:rsidRPr="00F25B92" w:rsidTr="005E2A28">
        <w:trPr>
          <w:jc w:val="center"/>
        </w:trPr>
        <w:tc>
          <w:tcPr>
            <w:tcW w:w="536" w:type="pct"/>
            <w:hideMark/>
          </w:tcPr>
          <w:p w:rsidR="0050355A" w:rsidRPr="00F25B92" w:rsidRDefault="0050355A" w:rsidP="0050355A">
            <w:pPr>
              <w:jc w:val="center"/>
              <w:rPr>
                <w:sz w:val="20"/>
                <w:szCs w:val="20"/>
                <w:lang w:val="lv-LV"/>
              </w:rPr>
            </w:pPr>
            <w:r w:rsidRPr="00F25B92">
              <w:rPr>
                <w:sz w:val="20"/>
                <w:szCs w:val="20"/>
                <w:lang w:val="lv-LV"/>
              </w:rPr>
              <w:t> </w:t>
            </w:r>
          </w:p>
        </w:tc>
        <w:tc>
          <w:tcPr>
            <w:tcW w:w="932" w:type="pct"/>
            <w:hideMark/>
          </w:tcPr>
          <w:p w:rsidR="0050355A" w:rsidRPr="00F25B92" w:rsidRDefault="0050355A" w:rsidP="0050355A">
            <w:pPr>
              <w:rPr>
                <w:sz w:val="20"/>
                <w:szCs w:val="20"/>
                <w:lang w:val="lv-LV"/>
              </w:rPr>
            </w:pPr>
            <w:r w:rsidRPr="00F25B92">
              <w:rPr>
                <w:sz w:val="20"/>
                <w:szCs w:val="20"/>
                <w:lang w:val="lv-LV"/>
              </w:rPr>
              <w:t xml:space="preserve">5.2.pasākums “Zivju mazuļu ielaišanas efektivitātes novērtējums” </w:t>
            </w:r>
          </w:p>
        </w:tc>
        <w:tc>
          <w:tcPr>
            <w:tcW w:w="531" w:type="pct"/>
            <w:hideMark/>
          </w:tcPr>
          <w:p w:rsidR="0050355A" w:rsidRPr="00F25B92" w:rsidRDefault="0050355A" w:rsidP="0050355A">
            <w:pPr>
              <w:jc w:val="center"/>
              <w:rPr>
                <w:sz w:val="20"/>
                <w:szCs w:val="20"/>
                <w:lang w:val="lv-LV"/>
              </w:rPr>
            </w:pPr>
            <w:r w:rsidRPr="00F25B92">
              <w:rPr>
                <w:sz w:val="20"/>
                <w:szCs w:val="20"/>
                <w:lang w:val="lv-LV"/>
              </w:rPr>
              <w:t> </w:t>
            </w:r>
          </w:p>
        </w:tc>
        <w:tc>
          <w:tcPr>
            <w:tcW w:w="289" w:type="pct"/>
            <w:hideMark/>
          </w:tcPr>
          <w:p w:rsidR="0050355A" w:rsidRPr="00F25B92" w:rsidRDefault="0050355A" w:rsidP="0050355A">
            <w:pPr>
              <w:jc w:val="center"/>
              <w:rPr>
                <w:sz w:val="20"/>
                <w:szCs w:val="20"/>
                <w:lang w:val="lv-LV"/>
              </w:rPr>
            </w:pPr>
            <w:r w:rsidRPr="00F25B92">
              <w:rPr>
                <w:sz w:val="20"/>
                <w:szCs w:val="20"/>
                <w:lang w:val="lv-LV"/>
              </w:rPr>
              <w:t>52</w:t>
            </w:r>
            <w:r w:rsidR="005E2A28">
              <w:rPr>
                <w:sz w:val="20"/>
                <w:szCs w:val="20"/>
                <w:lang w:val="lv-LV"/>
              </w:rPr>
              <w:t>00</w:t>
            </w:r>
            <w:r w:rsidRPr="00F25B92">
              <w:rPr>
                <w:sz w:val="20"/>
                <w:szCs w:val="20"/>
                <w:lang w:val="lv-LV"/>
              </w:rPr>
              <w:t>0</w:t>
            </w:r>
          </w:p>
          <w:p w:rsidR="0050355A" w:rsidRPr="00F25B92" w:rsidRDefault="0050355A" w:rsidP="0050355A">
            <w:pPr>
              <w:jc w:val="center"/>
              <w:rPr>
                <w:lang w:val="lv-LV"/>
              </w:rPr>
            </w:pPr>
          </w:p>
        </w:tc>
        <w:tc>
          <w:tcPr>
            <w:tcW w:w="290" w:type="pct"/>
            <w:hideMark/>
          </w:tcPr>
          <w:p w:rsidR="0050355A" w:rsidRPr="00F25B92" w:rsidRDefault="0050355A" w:rsidP="0050355A">
            <w:pPr>
              <w:jc w:val="center"/>
              <w:rPr>
                <w:sz w:val="20"/>
                <w:szCs w:val="20"/>
                <w:lang w:val="lv-LV"/>
              </w:rPr>
            </w:pPr>
            <w:r w:rsidRPr="00F25B92">
              <w:rPr>
                <w:sz w:val="20"/>
                <w:szCs w:val="20"/>
                <w:lang w:val="lv-LV"/>
              </w:rPr>
              <w:t>52</w:t>
            </w:r>
            <w:r w:rsidR="005E2A28">
              <w:rPr>
                <w:sz w:val="20"/>
                <w:szCs w:val="20"/>
                <w:lang w:val="lv-LV"/>
              </w:rPr>
              <w:t>00</w:t>
            </w:r>
            <w:r w:rsidRPr="00F25B92">
              <w:rPr>
                <w:sz w:val="20"/>
                <w:szCs w:val="20"/>
                <w:lang w:val="lv-LV"/>
              </w:rPr>
              <w:t>0</w:t>
            </w:r>
          </w:p>
          <w:p w:rsidR="0050355A" w:rsidRPr="00F25B92" w:rsidRDefault="0050355A" w:rsidP="0050355A">
            <w:pPr>
              <w:jc w:val="center"/>
              <w:rPr>
                <w:sz w:val="20"/>
                <w:szCs w:val="20"/>
                <w:lang w:val="lv-LV"/>
              </w:rPr>
            </w:pPr>
          </w:p>
        </w:tc>
        <w:tc>
          <w:tcPr>
            <w:tcW w:w="289" w:type="pct"/>
            <w:hideMark/>
          </w:tcPr>
          <w:p w:rsidR="0050355A" w:rsidRPr="00F25B92" w:rsidRDefault="0050355A" w:rsidP="005E2A28">
            <w:pPr>
              <w:jc w:val="center"/>
              <w:rPr>
                <w:lang w:val="lv-LV"/>
              </w:rPr>
            </w:pPr>
            <w:r w:rsidRPr="00F25B92">
              <w:rPr>
                <w:sz w:val="20"/>
                <w:szCs w:val="20"/>
                <w:lang w:val="lv-LV"/>
              </w:rPr>
              <w:t>52</w:t>
            </w:r>
            <w:r w:rsidR="005E2A28">
              <w:rPr>
                <w:sz w:val="20"/>
                <w:szCs w:val="20"/>
                <w:lang w:val="lv-LV"/>
              </w:rPr>
              <w:t>00</w:t>
            </w:r>
            <w:r w:rsidRPr="00F25B92">
              <w:rPr>
                <w:sz w:val="20"/>
                <w:szCs w:val="20"/>
                <w:lang w:val="lv-LV"/>
              </w:rPr>
              <w:t>0</w:t>
            </w:r>
          </w:p>
        </w:tc>
        <w:tc>
          <w:tcPr>
            <w:tcW w:w="241" w:type="pct"/>
            <w:hideMark/>
          </w:tcPr>
          <w:p w:rsidR="0050355A" w:rsidRDefault="0050355A" w:rsidP="0050355A">
            <w:pPr>
              <w:jc w:val="center"/>
            </w:pPr>
            <w:r w:rsidRPr="00BD55C1">
              <w:rPr>
                <w:sz w:val="20"/>
                <w:szCs w:val="20"/>
              </w:rPr>
              <w:t>0</w:t>
            </w:r>
          </w:p>
        </w:tc>
        <w:tc>
          <w:tcPr>
            <w:tcW w:w="289" w:type="pct"/>
            <w:hideMark/>
          </w:tcPr>
          <w:p w:rsidR="0050355A" w:rsidRDefault="0050355A" w:rsidP="0050355A">
            <w:pPr>
              <w:jc w:val="center"/>
            </w:pPr>
            <w:r w:rsidRPr="00BD55C1">
              <w:rPr>
                <w:sz w:val="20"/>
                <w:szCs w:val="20"/>
              </w:rPr>
              <w:t>0</w:t>
            </w:r>
          </w:p>
        </w:tc>
        <w:tc>
          <w:tcPr>
            <w:tcW w:w="290" w:type="pct"/>
            <w:hideMark/>
          </w:tcPr>
          <w:p w:rsidR="0050355A" w:rsidRDefault="0050355A" w:rsidP="0050355A">
            <w:pPr>
              <w:jc w:val="center"/>
            </w:pPr>
            <w:r w:rsidRPr="00BD55C1">
              <w:rPr>
                <w:sz w:val="20"/>
                <w:szCs w:val="20"/>
              </w:rPr>
              <w:t>0</w:t>
            </w:r>
          </w:p>
        </w:tc>
        <w:tc>
          <w:tcPr>
            <w:tcW w:w="496" w:type="pct"/>
            <w:hideMark/>
          </w:tcPr>
          <w:p w:rsidR="0050355A" w:rsidRDefault="0050355A" w:rsidP="0050355A">
            <w:pPr>
              <w:jc w:val="center"/>
            </w:pPr>
            <w:r w:rsidRPr="00BD55C1">
              <w:rPr>
                <w:sz w:val="20"/>
                <w:szCs w:val="20"/>
              </w:rPr>
              <w:t>0</w:t>
            </w:r>
          </w:p>
        </w:tc>
        <w:tc>
          <w:tcPr>
            <w:tcW w:w="397" w:type="pct"/>
            <w:hideMark/>
          </w:tcPr>
          <w:p w:rsidR="0050355A" w:rsidRDefault="0050355A" w:rsidP="0050355A">
            <w:pPr>
              <w:jc w:val="center"/>
            </w:pPr>
            <w:r w:rsidRPr="00BD55C1">
              <w:rPr>
                <w:sz w:val="20"/>
                <w:szCs w:val="20"/>
              </w:rPr>
              <w:t>0</w:t>
            </w:r>
          </w:p>
        </w:tc>
        <w:tc>
          <w:tcPr>
            <w:tcW w:w="420" w:type="pct"/>
            <w:hideMark/>
          </w:tcPr>
          <w:p w:rsidR="0050355A" w:rsidRDefault="0050355A" w:rsidP="0050355A">
            <w:pPr>
              <w:jc w:val="center"/>
            </w:pPr>
            <w:r w:rsidRPr="00BD55C1">
              <w:rPr>
                <w:sz w:val="20"/>
                <w:szCs w:val="20"/>
              </w:rPr>
              <w:t>0</w:t>
            </w:r>
          </w:p>
        </w:tc>
      </w:tr>
      <w:tr w:rsidR="005E2A28" w:rsidRPr="00F25B92" w:rsidTr="005E2A28">
        <w:trPr>
          <w:jc w:val="center"/>
        </w:trPr>
        <w:tc>
          <w:tcPr>
            <w:tcW w:w="536" w:type="pct"/>
          </w:tcPr>
          <w:p w:rsidR="0050355A" w:rsidRPr="00F25B92" w:rsidRDefault="0050355A" w:rsidP="0050355A">
            <w:pPr>
              <w:jc w:val="center"/>
              <w:rPr>
                <w:sz w:val="20"/>
                <w:szCs w:val="20"/>
                <w:lang w:val="lv-LV"/>
              </w:rPr>
            </w:pPr>
          </w:p>
        </w:tc>
        <w:tc>
          <w:tcPr>
            <w:tcW w:w="932" w:type="pct"/>
          </w:tcPr>
          <w:p w:rsidR="0050355A" w:rsidRPr="00F25B92" w:rsidRDefault="0050355A" w:rsidP="0050355A">
            <w:pPr>
              <w:rPr>
                <w:sz w:val="20"/>
                <w:szCs w:val="20"/>
                <w:lang w:val="lv-LV"/>
              </w:rPr>
            </w:pPr>
            <w:r w:rsidRPr="00F25B92">
              <w:rPr>
                <w:sz w:val="20"/>
                <w:szCs w:val="20"/>
                <w:lang w:val="lv-LV"/>
              </w:rPr>
              <w:t>Zemkopības ministrija</w:t>
            </w:r>
          </w:p>
        </w:tc>
        <w:tc>
          <w:tcPr>
            <w:tcW w:w="531" w:type="pct"/>
          </w:tcPr>
          <w:p w:rsidR="0050355A" w:rsidRPr="00F25B92" w:rsidRDefault="0050355A" w:rsidP="0050355A">
            <w:pPr>
              <w:jc w:val="center"/>
              <w:rPr>
                <w:sz w:val="20"/>
                <w:szCs w:val="20"/>
                <w:lang w:val="lv-LV"/>
              </w:rPr>
            </w:pPr>
            <w:r w:rsidRPr="00F25B92">
              <w:rPr>
                <w:sz w:val="20"/>
                <w:szCs w:val="20"/>
                <w:lang w:val="lv-LV"/>
              </w:rPr>
              <w:t>25.01.00 "Zivju izmantošanas regulēšana, atražošana un izpēte" </w:t>
            </w:r>
          </w:p>
        </w:tc>
        <w:tc>
          <w:tcPr>
            <w:tcW w:w="289" w:type="pct"/>
          </w:tcPr>
          <w:p w:rsidR="0050355A" w:rsidRPr="00F25B92" w:rsidRDefault="0050355A" w:rsidP="005E2A28">
            <w:pPr>
              <w:jc w:val="center"/>
            </w:pPr>
            <w:r w:rsidRPr="00F25B92">
              <w:rPr>
                <w:sz w:val="20"/>
                <w:szCs w:val="20"/>
                <w:lang w:val="lv-LV"/>
              </w:rPr>
              <w:t>52</w:t>
            </w:r>
            <w:r w:rsidR="005E2A28">
              <w:rPr>
                <w:sz w:val="20"/>
                <w:szCs w:val="20"/>
                <w:lang w:val="lv-LV"/>
              </w:rPr>
              <w:t>00</w:t>
            </w:r>
            <w:r w:rsidRPr="00F25B92">
              <w:rPr>
                <w:sz w:val="20"/>
                <w:szCs w:val="20"/>
                <w:lang w:val="lv-LV"/>
              </w:rPr>
              <w:t>0</w:t>
            </w:r>
          </w:p>
        </w:tc>
        <w:tc>
          <w:tcPr>
            <w:tcW w:w="290" w:type="pct"/>
          </w:tcPr>
          <w:p w:rsidR="0050355A" w:rsidRPr="00F25B92" w:rsidRDefault="0050355A" w:rsidP="005E2A28">
            <w:pPr>
              <w:jc w:val="center"/>
            </w:pPr>
            <w:r w:rsidRPr="00F25B92">
              <w:rPr>
                <w:sz w:val="20"/>
                <w:szCs w:val="20"/>
                <w:lang w:val="lv-LV"/>
              </w:rPr>
              <w:t>52</w:t>
            </w:r>
            <w:r w:rsidR="005E2A28">
              <w:rPr>
                <w:sz w:val="20"/>
                <w:szCs w:val="20"/>
                <w:lang w:val="lv-LV"/>
              </w:rPr>
              <w:t>00</w:t>
            </w:r>
            <w:r w:rsidRPr="00F25B92">
              <w:rPr>
                <w:sz w:val="20"/>
                <w:szCs w:val="20"/>
                <w:lang w:val="lv-LV"/>
              </w:rPr>
              <w:t>0</w:t>
            </w:r>
          </w:p>
        </w:tc>
        <w:tc>
          <w:tcPr>
            <w:tcW w:w="289" w:type="pct"/>
          </w:tcPr>
          <w:p w:rsidR="0050355A" w:rsidRPr="00F25B92" w:rsidRDefault="0050355A" w:rsidP="005E2A28">
            <w:pPr>
              <w:jc w:val="center"/>
            </w:pPr>
            <w:r w:rsidRPr="00F25B92">
              <w:rPr>
                <w:sz w:val="20"/>
                <w:szCs w:val="20"/>
                <w:lang w:val="lv-LV"/>
              </w:rPr>
              <w:t>52</w:t>
            </w:r>
            <w:r w:rsidR="005E2A28">
              <w:rPr>
                <w:sz w:val="20"/>
                <w:szCs w:val="20"/>
                <w:lang w:val="lv-LV"/>
              </w:rPr>
              <w:t>00</w:t>
            </w:r>
            <w:r w:rsidRPr="00F25B92">
              <w:rPr>
                <w:sz w:val="20"/>
                <w:szCs w:val="20"/>
                <w:lang w:val="lv-LV"/>
              </w:rPr>
              <w:t>0</w:t>
            </w:r>
          </w:p>
        </w:tc>
        <w:tc>
          <w:tcPr>
            <w:tcW w:w="241" w:type="pct"/>
          </w:tcPr>
          <w:p w:rsidR="0050355A" w:rsidRDefault="0050355A" w:rsidP="0050355A">
            <w:pPr>
              <w:jc w:val="center"/>
            </w:pPr>
            <w:r w:rsidRPr="00BD55C1">
              <w:rPr>
                <w:sz w:val="20"/>
                <w:szCs w:val="20"/>
              </w:rPr>
              <w:t>0</w:t>
            </w:r>
          </w:p>
        </w:tc>
        <w:tc>
          <w:tcPr>
            <w:tcW w:w="289" w:type="pct"/>
          </w:tcPr>
          <w:p w:rsidR="0050355A" w:rsidRDefault="0050355A" w:rsidP="0050355A">
            <w:pPr>
              <w:jc w:val="center"/>
            </w:pPr>
            <w:r w:rsidRPr="00BD55C1">
              <w:rPr>
                <w:sz w:val="20"/>
                <w:szCs w:val="20"/>
              </w:rPr>
              <w:t>0</w:t>
            </w:r>
          </w:p>
        </w:tc>
        <w:tc>
          <w:tcPr>
            <w:tcW w:w="290" w:type="pct"/>
          </w:tcPr>
          <w:p w:rsidR="0050355A" w:rsidRDefault="0050355A" w:rsidP="0050355A">
            <w:pPr>
              <w:jc w:val="center"/>
            </w:pPr>
            <w:r w:rsidRPr="00BD55C1">
              <w:rPr>
                <w:sz w:val="20"/>
                <w:szCs w:val="20"/>
              </w:rPr>
              <w:t>0</w:t>
            </w:r>
          </w:p>
        </w:tc>
        <w:tc>
          <w:tcPr>
            <w:tcW w:w="496" w:type="pct"/>
          </w:tcPr>
          <w:p w:rsidR="0050355A" w:rsidRDefault="0050355A" w:rsidP="0050355A">
            <w:pPr>
              <w:jc w:val="center"/>
            </w:pPr>
            <w:r w:rsidRPr="00BD55C1">
              <w:rPr>
                <w:sz w:val="20"/>
                <w:szCs w:val="20"/>
              </w:rPr>
              <w:t>0</w:t>
            </w:r>
          </w:p>
        </w:tc>
        <w:tc>
          <w:tcPr>
            <w:tcW w:w="397" w:type="pct"/>
          </w:tcPr>
          <w:p w:rsidR="0050355A" w:rsidRDefault="0050355A" w:rsidP="0050355A">
            <w:pPr>
              <w:jc w:val="center"/>
            </w:pPr>
            <w:r w:rsidRPr="00BD55C1">
              <w:rPr>
                <w:sz w:val="20"/>
                <w:szCs w:val="20"/>
              </w:rPr>
              <w:t>0</w:t>
            </w:r>
          </w:p>
        </w:tc>
        <w:tc>
          <w:tcPr>
            <w:tcW w:w="420" w:type="pct"/>
          </w:tcPr>
          <w:p w:rsidR="0050355A" w:rsidRDefault="0050355A" w:rsidP="0050355A">
            <w:pPr>
              <w:jc w:val="center"/>
            </w:pPr>
            <w:r w:rsidRPr="00BD55C1">
              <w:rPr>
                <w:sz w:val="20"/>
                <w:szCs w:val="20"/>
              </w:rPr>
              <w:t>0</w:t>
            </w:r>
          </w:p>
        </w:tc>
      </w:tr>
      <w:tr w:rsidR="005E2A28" w:rsidRPr="00F25B92" w:rsidTr="005E2A28">
        <w:trPr>
          <w:jc w:val="center"/>
        </w:trPr>
        <w:tc>
          <w:tcPr>
            <w:tcW w:w="536" w:type="pct"/>
            <w:hideMark/>
          </w:tcPr>
          <w:p w:rsidR="0050355A" w:rsidRPr="00F25B92" w:rsidRDefault="0050355A" w:rsidP="0050355A">
            <w:pPr>
              <w:jc w:val="center"/>
              <w:rPr>
                <w:sz w:val="20"/>
                <w:szCs w:val="20"/>
                <w:lang w:val="lv-LV"/>
              </w:rPr>
            </w:pPr>
            <w:r w:rsidRPr="00F25B92">
              <w:rPr>
                <w:sz w:val="20"/>
                <w:szCs w:val="20"/>
                <w:lang w:val="lv-LV"/>
              </w:rPr>
              <w:t> </w:t>
            </w:r>
          </w:p>
        </w:tc>
        <w:tc>
          <w:tcPr>
            <w:tcW w:w="932" w:type="pct"/>
            <w:hideMark/>
          </w:tcPr>
          <w:p w:rsidR="0050355A" w:rsidRPr="00F25B92" w:rsidRDefault="0050355A" w:rsidP="0050355A">
            <w:pPr>
              <w:rPr>
                <w:sz w:val="20"/>
                <w:szCs w:val="20"/>
                <w:lang w:val="lv-LV"/>
              </w:rPr>
            </w:pPr>
            <w:r w:rsidRPr="00F25B92">
              <w:rPr>
                <w:sz w:val="20"/>
                <w:szCs w:val="20"/>
                <w:lang w:val="lv-LV"/>
              </w:rPr>
              <w:t>5.3.pasākums “Makšķernieku aptauja pie ezeriem, kuros papildināti zivju resursi</w:t>
            </w:r>
            <w:r>
              <w:rPr>
                <w:sz w:val="20"/>
                <w:szCs w:val="20"/>
                <w:lang w:val="lv-LV"/>
              </w:rPr>
              <w:t>,</w:t>
            </w:r>
            <w:r w:rsidRPr="00F25B92">
              <w:rPr>
                <w:sz w:val="20"/>
                <w:szCs w:val="20"/>
                <w:lang w:val="lv-LV"/>
              </w:rPr>
              <w:t xml:space="preserve"> un </w:t>
            </w:r>
            <w:r>
              <w:rPr>
                <w:sz w:val="20"/>
                <w:szCs w:val="20"/>
                <w:lang w:val="lv-LV"/>
              </w:rPr>
              <w:t xml:space="preserve">tās </w:t>
            </w:r>
            <w:r w:rsidRPr="00F25B92">
              <w:rPr>
                <w:sz w:val="20"/>
                <w:szCs w:val="20"/>
                <w:lang w:val="lv-LV"/>
              </w:rPr>
              <w:t>novērtējums”</w:t>
            </w:r>
          </w:p>
        </w:tc>
        <w:tc>
          <w:tcPr>
            <w:tcW w:w="531" w:type="pct"/>
            <w:hideMark/>
          </w:tcPr>
          <w:p w:rsidR="0050355A" w:rsidRPr="00F25B92" w:rsidRDefault="0050355A" w:rsidP="0050355A">
            <w:pPr>
              <w:jc w:val="center"/>
              <w:rPr>
                <w:sz w:val="20"/>
                <w:szCs w:val="20"/>
                <w:lang w:val="lv-LV"/>
              </w:rPr>
            </w:pPr>
            <w:r w:rsidRPr="00F25B92">
              <w:rPr>
                <w:sz w:val="20"/>
                <w:szCs w:val="20"/>
                <w:lang w:val="lv-LV"/>
              </w:rPr>
              <w:t> </w:t>
            </w:r>
          </w:p>
        </w:tc>
        <w:tc>
          <w:tcPr>
            <w:tcW w:w="289" w:type="pct"/>
            <w:hideMark/>
          </w:tcPr>
          <w:p w:rsidR="0050355A" w:rsidRPr="00F25B92" w:rsidRDefault="0050355A" w:rsidP="005E2A28">
            <w:pPr>
              <w:jc w:val="center"/>
              <w:rPr>
                <w:sz w:val="20"/>
                <w:szCs w:val="20"/>
                <w:lang w:val="lv-LV"/>
              </w:rPr>
            </w:pPr>
            <w:r w:rsidRPr="00F25B92">
              <w:rPr>
                <w:sz w:val="20"/>
                <w:szCs w:val="20"/>
                <w:lang w:val="lv-LV"/>
              </w:rPr>
              <w:t>5</w:t>
            </w:r>
            <w:r w:rsidR="005E2A28">
              <w:rPr>
                <w:sz w:val="20"/>
                <w:szCs w:val="20"/>
                <w:lang w:val="lv-LV"/>
              </w:rPr>
              <w:t>00</w:t>
            </w:r>
            <w:r w:rsidRPr="00F25B92">
              <w:rPr>
                <w:sz w:val="20"/>
                <w:szCs w:val="20"/>
                <w:lang w:val="lv-LV"/>
              </w:rPr>
              <w:t xml:space="preserve">0 </w:t>
            </w:r>
          </w:p>
        </w:tc>
        <w:tc>
          <w:tcPr>
            <w:tcW w:w="290" w:type="pct"/>
            <w:hideMark/>
          </w:tcPr>
          <w:p w:rsidR="0050355A" w:rsidRPr="00F25B92" w:rsidRDefault="0050355A" w:rsidP="0050355A">
            <w:pPr>
              <w:jc w:val="center"/>
              <w:rPr>
                <w:sz w:val="20"/>
                <w:szCs w:val="20"/>
                <w:lang w:val="lv-LV"/>
              </w:rPr>
            </w:pPr>
            <w:r w:rsidRPr="00F25B92">
              <w:rPr>
                <w:sz w:val="20"/>
                <w:szCs w:val="20"/>
                <w:lang w:val="lv-LV"/>
              </w:rPr>
              <w:t>25</w:t>
            </w:r>
            <w:r w:rsidR="005E2A28">
              <w:rPr>
                <w:sz w:val="20"/>
                <w:szCs w:val="20"/>
                <w:lang w:val="lv-LV"/>
              </w:rPr>
              <w:t>00</w:t>
            </w:r>
            <w:r w:rsidRPr="00F25B92">
              <w:rPr>
                <w:sz w:val="20"/>
                <w:szCs w:val="20"/>
                <w:lang w:val="lv-LV"/>
              </w:rPr>
              <w:t>0</w:t>
            </w:r>
          </w:p>
          <w:p w:rsidR="0050355A" w:rsidRPr="00F25B92" w:rsidRDefault="0050355A" w:rsidP="0050355A">
            <w:pPr>
              <w:jc w:val="center"/>
              <w:rPr>
                <w:sz w:val="20"/>
                <w:szCs w:val="20"/>
                <w:lang w:val="lv-LV"/>
              </w:rPr>
            </w:pPr>
          </w:p>
        </w:tc>
        <w:tc>
          <w:tcPr>
            <w:tcW w:w="289" w:type="pct"/>
            <w:hideMark/>
          </w:tcPr>
          <w:p w:rsidR="0050355A" w:rsidRPr="00F25B92" w:rsidRDefault="0050355A" w:rsidP="0050355A">
            <w:pPr>
              <w:jc w:val="center"/>
              <w:rPr>
                <w:sz w:val="20"/>
                <w:szCs w:val="20"/>
                <w:lang w:val="lv-LV"/>
              </w:rPr>
            </w:pPr>
            <w:r w:rsidRPr="00F25B92">
              <w:rPr>
                <w:sz w:val="20"/>
                <w:szCs w:val="20"/>
                <w:lang w:val="lv-LV"/>
              </w:rPr>
              <w:t>5</w:t>
            </w:r>
            <w:r w:rsidR="005E2A28">
              <w:rPr>
                <w:sz w:val="20"/>
                <w:szCs w:val="20"/>
                <w:lang w:val="lv-LV"/>
              </w:rPr>
              <w:t>00</w:t>
            </w:r>
            <w:r w:rsidRPr="00F25B92">
              <w:rPr>
                <w:sz w:val="20"/>
                <w:szCs w:val="20"/>
                <w:lang w:val="lv-LV"/>
              </w:rPr>
              <w:t>0</w:t>
            </w:r>
          </w:p>
          <w:p w:rsidR="0050355A" w:rsidRPr="00F25B92" w:rsidRDefault="0050355A" w:rsidP="0050355A">
            <w:pPr>
              <w:jc w:val="center"/>
              <w:rPr>
                <w:sz w:val="20"/>
                <w:szCs w:val="20"/>
                <w:lang w:val="lv-LV"/>
              </w:rPr>
            </w:pPr>
          </w:p>
        </w:tc>
        <w:tc>
          <w:tcPr>
            <w:tcW w:w="241" w:type="pct"/>
            <w:hideMark/>
          </w:tcPr>
          <w:p w:rsidR="0050355A" w:rsidRDefault="0050355A" w:rsidP="0050355A">
            <w:pPr>
              <w:jc w:val="center"/>
            </w:pPr>
            <w:r w:rsidRPr="00E31F9B">
              <w:rPr>
                <w:sz w:val="20"/>
                <w:szCs w:val="20"/>
              </w:rPr>
              <w:t>0</w:t>
            </w:r>
          </w:p>
        </w:tc>
        <w:tc>
          <w:tcPr>
            <w:tcW w:w="289" w:type="pct"/>
            <w:hideMark/>
          </w:tcPr>
          <w:p w:rsidR="0050355A" w:rsidRDefault="0050355A" w:rsidP="0050355A">
            <w:pPr>
              <w:jc w:val="center"/>
            </w:pPr>
            <w:r w:rsidRPr="00E31F9B">
              <w:rPr>
                <w:sz w:val="20"/>
                <w:szCs w:val="20"/>
              </w:rPr>
              <w:t>0</w:t>
            </w:r>
          </w:p>
        </w:tc>
        <w:tc>
          <w:tcPr>
            <w:tcW w:w="290" w:type="pct"/>
            <w:hideMark/>
          </w:tcPr>
          <w:p w:rsidR="0050355A" w:rsidRDefault="0050355A" w:rsidP="0050355A">
            <w:pPr>
              <w:jc w:val="center"/>
            </w:pPr>
            <w:r w:rsidRPr="00E31F9B">
              <w:rPr>
                <w:sz w:val="20"/>
                <w:szCs w:val="20"/>
              </w:rPr>
              <w:t>0</w:t>
            </w:r>
          </w:p>
        </w:tc>
        <w:tc>
          <w:tcPr>
            <w:tcW w:w="496" w:type="pct"/>
            <w:hideMark/>
          </w:tcPr>
          <w:p w:rsidR="0050355A" w:rsidRDefault="0050355A" w:rsidP="0050355A">
            <w:pPr>
              <w:jc w:val="center"/>
            </w:pPr>
            <w:r w:rsidRPr="00E31F9B">
              <w:rPr>
                <w:sz w:val="20"/>
                <w:szCs w:val="20"/>
              </w:rPr>
              <w:t>0</w:t>
            </w:r>
          </w:p>
        </w:tc>
        <w:tc>
          <w:tcPr>
            <w:tcW w:w="397" w:type="pct"/>
            <w:hideMark/>
          </w:tcPr>
          <w:p w:rsidR="0050355A" w:rsidRDefault="0050355A" w:rsidP="0050355A">
            <w:pPr>
              <w:jc w:val="center"/>
            </w:pPr>
            <w:r w:rsidRPr="00E31F9B">
              <w:rPr>
                <w:sz w:val="20"/>
                <w:szCs w:val="20"/>
              </w:rPr>
              <w:t>0</w:t>
            </w:r>
          </w:p>
        </w:tc>
        <w:tc>
          <w:tcPr>
            <w:tcW w:w="420" w:type="pct"/>
            <w:hideMark/>
          </w:tcPr>
          <w:p w:rsidR="0050355A" w:rsidRDefault="0050355A" w:rsidP="0050355A">
            <w:pPr>
              <w:jc w:val="center"/>
            </w:pPr>
            <w:r w:rsidRPr="00E31F9B">
              <w:rPr>
                <w:sz w:val="20"/>
                <w:szCs w:val="20"/>
              </w:rPr>
              <w:t>0</w:t>
            </w:r>
          </w:p>
        </w:tc>
      </w:tr>
      <w:tr w:rsidR="005E2A28" w:rsidRPr="00F25B92" w:rsidTr="005E2A28">
        <w:trPr>
          <w:jc w:val="center"/>
        </w:trPr>
        <w:tc>
          <w:tcPr>
            <w:tcW w:w="536" w:type="pct"/>
          </w:tcPr>
          <w:p w:rsidR="0050355A" w:rsidRPr="00F25B92" w:rsidRDefault="0050355A" w:rsidP="0050355A">
            <w:pPr>
              <w:jc w:val="center"/>
              <w:rPr>
                <w:sz w:val="20"/>
                <w:szCs w:val="20"/>
                <w:lang w:val="lv-LV"/>
              </w:rPr>
            </w:pPr>
          </w:p>
        </w:tc>
        <w:tc>
          <w:tcPr>
            <w:tcW w:w="932" w:type="pct"/>
          </w:tcPr>
          <w:p w:rsidR="0050355A" w:rsidRPr="00F25B92" w:rsidRDefault="0050355A" w:rsidP="0050355A">
            <w:pPr>
              <w:rPr>
                <w:sz w:val="20"/>
                <w:szCs w:val="20"/>
                <w:lang w:val="lv-LV"/>
              </w:rPr>
            </w:pPr>
            <w:r w:rsidRPr="00F25B92">
              <w:rPr>
                <w:sz w:val="20"/>
                <w:szCs w:val="20"/>
                <w:lang w:val="lv-LV"/>
              </w:rPr>
              <w:t>Zemkopības ministrija</w:t>
            </w:r>
          </w:p>
        </w:tc>
        <w:tc>
          <w:tcPr>
            <w:tcW w:w="531" w:type="pct"/>
          </w:tcPr>
          <w:p w:rsidR="0050355A" w:rsidRPr="00F25B92" w:rsidRDefault="0050355A" w:rsidP="0050355A">
            <w:pPr>
              <w:jc w:val="center"/>
              <w:rPr>
                <w:sz w:val="20"/>
                <w:szCs w:val="20"/>
                <w:lang w:val="lv-LV"/>
              </w:rPr>
            </w:pPr>
            <w:r w:rsidRPr="00F25B92">
              <w:rPr>
                <w:sz w:val="20"/>
                <w:szCs w:val="20"/>
                <w:lang w:val="lv-LV"/>
              </w:rPr>
              <w:t>25.01.00 "Zivju izmantošanas regulēšana, atražošana un izpēte" </w:t>
            </w:r>
          </w:p>
        </w:tc>
        <w:tc>
          <w:tcPr>
            <w:tcW w:w="289" w:type="pct"/>
          </w:tcPr>
          <w:p w:rsidR="0050355A" w:rsidRPr="00F25B92" w:rsidRDefault="0050355A" w:rsidP="005E2A28">
            <w:pPr>
              <w:jc w:val="center"/>
              <w:rPr>
                <w:sz w:val="20"/>
                <w:szCs w:val="20"/>
                <w:lang w:val="lv-LV"/>
              </w:rPr>
            </w:pPr>
            <w:r w:rsidRPr="00F25B92">
              <w:rPr>
                <w:sz w:val="20"/>
                <w:szCs w:val="20"/>
                <w:lang w:val="lv-LV"/>
              </w:rPr>
              <w:t>5</w:t>
            </w:r>
            <w:r w:rsidR="005E2A28">
              <w:rPr>
                <w:sz w:val="20"/>
                <w:szCs w:val="20"/>
                <w:lang w:val="lv-LV"/>
              </w:rPr>
              <w:t>00</w:t>
            </w:r>
            <w:r w:rsidRPr="00F25B92">
              <w:rPr>
                <w:sz w:val="20"/>
                <w:szCs w:val="20"/>
                <w:lang w:val="lv-LV"/>
              </w:rPr>
              <w:t>0</w:t>
            </w:r>
          </w:p>
        </w:tc>
        <w:tc>
          <w:tcPr>
            <w:tcW w:w="290" w:type="pct"/>
          </w:tcPr>
          <w:p w:rsidR="0050355A" w:rsidRPr="00F25B92" w:rsidRDefault="0050355A" w:rsidP="005E2A28">
            <w:pPr>
              <w:jc w:val="center"/>
              <w:rPr>
                <w:sz w:val="20"/>
                <w:szCs w:val="20"/>
                <w:lang w:val="lv-LV"/>
              </w:rPr>
            </w:pPr>
            <w:r w:rsidRPr="00F25B92">
              <w:rPr>
                <w:sz w:val="20"/>
                <w:szCs w:val="20"/>
                <w:lang w:val="lv-LV"/>
              </w:rPr>
              <w:t>25</w:t>
            </w:r>
            <w:r w:rsidR="005E2A28">
              <w:rPr>
                <w:sz w:val="20"/>
                <w:szCs w:val="20"/>
                <w:lang w:val="lv-LV"/>
              </w:rPr>
              <w:t>00</w:t>
            </w:r>
            <w:r w:rsidRPr="00F25B92">
              <w:rPr>
                <w:sz w:val="20"/>
                <w:szCs w:val="20"/>
                <w:lang w:val="lv-LV"/>
              </w:rPr>
              <w:t>0</w:t>
            </w:r>
          </w:p>
        </w:tc>
        <w:tc>
          <w:tcPr>
            <w:tcW w:w="289" w:type="pct"/>
          </w:tcPr>
          <w:p w:rsidR="0050355A" w:rsidRPr="00F25B92" w:rsidRDefault="0050355A" w:rsidP="005E2A28">
            <w:pPr>
              <w:jc w:val="center"/>
              <w:rPr>
                <w:sz w:val="20"/>
                <w:szCs w:val="20"/>
                <w:lang w:val="lv-LV"/>
              </w:rPr>
            </w:pPr>
            <w:r w:rsidRPr="00F25B92">
              <w:rPr>
                <w:sz w:val="20"/>
                <w:szCs w:val="20"/>
                <w:lang w:val="lv-LV"/>
              </w:rPr>
              <w:t>5</w:t>
            </w:r>
            <w:r w:rsidR="005E2A28">
              <w:rPr>
                <w:sz w:val="20"/>
                <w:szCs w:val="20"/>
                <w:lang w:val="lv-LV"/>
              </w:rPr>
              <w:t>00</w:t>
            </w:r>
            <w:r w:rsidRPr="00F25B92">
              <w:rPr>
                <w:sz w:val="20"/>
                <w:szCs w:val="20"/>
                <w:lang w:val="lv-LV"/>
              </w:rPr>
              <w:t>0</w:t>
            </w:r>
          </w:p>
        </w:tc>
        <w:tc>
          <w:tcPr>
            <w:tcW w:w="241" w:type="pct"/>
          </w:tcPr>
          <w:p w:rsidR="0050355A" w:rsidRDefault="0050355A" w:rsidP="0050355A">
            <w:pPr>
              <w:jc w:val="center"/>
            </w:pPr>
            <w:r w:rsidRPr="00E31F9B">
              <w:rPr>
                <w:sz w:val="20"/>
                <w:szCs w:val="20"/>
              </w:rPr>
              <w:t>0</w:t>
            </w:r>
          </w:p>
        </w:tc>
        <w:tc>
          <w:tcPr>
            <w:tcW w:w="289" w:type="pct"/>
          </w:tcPr>
          <w:p w:rsidR="0050355A" w:rsidRDefault="0050355A" w:rsidP="0050355A">
            <w:pPr>
              <w:jc w:val="center"/>
            </w:pPr>
            <w:r w:rsidRPr="00E31F9B">
              <w:rPr>
                <w:sz w:val="20"/>
                <w:szCs w:val="20"/>
              </w:rPr>
              <w:t>0</w:t>
            </w:r>
          </w:p>
        </w:tc>
        <w:tc>
          <w:tcPr>
            <w:tcW w:w="290" w:type="pct"/>
          </w:tcPr>
          <w:p w:rsidR="0050355A" w:rsidRDefault="0050355A" w:rsidP="0050355A">
            <w:pPr>
              <w:jc w:val="center"/>
            </w:pPr>
            <w:r w:rsidRPr="00E31F9B">
              <w:rPr>
                <w:sz w:val="20"/>
                <w:szCs w:val="20"/>
              </w:rPr>
              <w:t>0</w:t>
            </w:r>
          </w:p>
        </w:tc>
        <w:tc>
          <w:tcPr>
            <w:tcW w:w="496" w:type="pct"/>
          </w:tcPr>
          <w:p w:rsidR="0050355A" w:rsidRDefault="0050355A" w:rsidP="0050355A">
            <w:pPr>
              <w:jc w:val="center"/>
            </w:pPr>
            <w:r w:rsidRPr="00E31F9B">
              <w:rPr>
                <w:sz w:val="20"/>
                <w:szCs w:val="20"/>
              </w:rPr>
              <w:t>0</w:t>
            </w:r>
          </w:p>
        </w:tc>
        <w:tc>
          <w:tcPr>
            <w:tcW w:w="397" w:type="pct"/>
          </w:tcPr>
          <w:p w:rsidR="0050355A" w:rsidRDefault="0050355A" w:rsidP="0050355A">
            <w:pPr>
              <w:jc w:val="center"/>
            </w:pPr>
            <w:r w:rsidRPr="00E31F9B">
              <w:rPr>
                <w:sz w:val="20"/>
                <w:szCs w:val="20"/>
              </w:rPr>
              <w:t>0</w:t>
            </w:r>
          </w:p>
        </w:tc>
        <w:tc>
          <w:tcPr>
            <w:tcW w:w="420" w:type="pct"/>
          </w:tcPr>
          <w:p w:rsidR="0050355A" w:rsidRDefault="0050355A" w:rsidP="0050355A">
            <w:pPr>
              <w:jc w:val="center"/>
            </w:pPr>
            <w:r w:rsidRPr="00E31F9B">
              <w:rPr>
                <w:sz w:val="20"/>
                <w:szCs w:val="20"/>
              </w:rPr>
              <w:t>0</w:t>
            </w:r>
          </w:p>
        </w:tc>
      </w:tr>
      <w:tr w:rsidR="005E2A28" w:rsidRPr="00CC6C66" w:rsidTr="005E2A28">
        <w:trPr>
          <w:jc w:val="center"/>
        </w:trPr>
        <w:tc>
          <w:tcPr>
            <w:tcW w:w="536" w:type="pct"/>
          </w:tcPr>
          <w:p w:rsidR="0050355A" w:rsidRPr="00F25B92" w:rsidRDefault="0050355A" w:rsidP="0050355A">
            <w:pPr>
              <w:jc w:val="center"/>
              <w:rPr>
                <w:sz w:val="20"/>
                <w:szCs w:val="20"/>
                <w:lang w:val="lv-LV"/>
              </w:rPr>
            </w:pPr>
          </w:p>
        </w:tc>
        <w:tc>
          <w:tcPr>
            <w:tcW w:w="932" w:type="pct"/>
          </w:tcPr>
          <w:p w:rsidR="0050355A" w:rsidRPr="00F25B92" w:rsidRDefault="0050355A" w:rsidP="0050355A">
            <w:pPr>
              <w:rPr>
                <w:sz w:val="20"/>
                <w:szCs w:val="20"/>
                <w:lang w:val="lv-LV"/>
              </w:rPr>
            </w:pPr>
            <w:r>
              <w:rPr>
                <w:sz w:val="20"/>
                <w:szCs w:val="20"/>
                <w:lang w:val="lv-LV"/>
              </w:rPr>
              <w:t>5.4.pasākums “</w:t>
            </w:r>
            <w:r w:rsidRPr="00B90F47">
              <w:rPr>
                <w:sz w:val="20"/>
                <w:szCs w:val="20"/>
                <w:lang w:val="lv-LV"/>
              </w:rPr>
              <w:t xml:space="preserve">Projektu izvērtējums, kuros tiek īstenoti </w:t>
            </w:r>
            <w:r>
              <w:rPr>
                <w:sz w:val="20"/>
                <w:szCs w:val="20"/>
                <w:lang w:val="lv-LV"/>
              </w:rPr>
              <w:t xml:space="preserve">zivju </w:t>
            </w:r>
            <w:r w:rsidRPr="00B90F47">
              <w:rPr>
                <w:sz w:val="20"/>
                <w:szCs w:val="20"/>
                <w:lang w:val="lv-LV"/>
              </w:rPr>
              <w:t>dzīvotņu un nārsta vietu atjaunošanas pasākumi, un projektiem, kuros tiek veikta zivju mazuļu ielaišana</w:t>
            </w:r>
            <w:r>
              <w:rPr>
                <w:sz w:val="20"/>
                <w:szCs w:val="20"/>
                <w:lang w:val="lv-LV"/>
              </w:rPr>
              <w:t>”</w:t>
            </w:r>
          </w:p>
        </w:tc>
        <w:tc>
          <w:tcPr>
            <w:tcW w:w="531" w:type="pct"/>
          </w:tcPr>
          <w:p w:rsidR="0050355A" w:rsidRPr="00F25B92" w:rsidRDefault="0050355A" w:rsidP="0050355A">
            <w:pPr>
              <w:jc w:val="center"/>
              <w:rPr>
                <w:sz w:val="20"/>
                <w:szCs w:val="20"/>
                <w:lang w:val="lv-LV"/>
              </w:rPr>
            </w:pPr>
          </w:p>
        </w:tc>
        <w:tc>
          <w:tcPr>
            <w:tcW w:w="289" w:type="pct"/>
          </w:tcPr>
          <w:p w:rsidR="0050355A" w:rsidRPr="00F25B92" w:rsidRDefault="0050355A" w:rsidP="005E2A28">
            <w:pPr>
              <w:jc w:val="center"/>
              <w:rPr>
                <w:sz w:val="20"/>
                <w:szCs w:val="20"/>
                <w:lang w:val="lv-LV"/>
              </w:rPr>
            </w:pPr>
            <w:r>
              <w:rPr>
                <w:sz w:val="20"/>
                <w:szCs w:val="20"/>
                <w:lang w:val="lv-LV"/>
              </w:rPr>
              <w:t>6</w:t>
            </w:r>
            <w:r w:rsidR="005E2A28">
              <w:rPr>
                <w:sz w:val="20"/>
                <w:szCs w:val="20"/>
                <w:lang w:val="lv-LV"/>
              </w:rPr>
              <w:t>00</w:t>
            </w:r>
            <w:r>
              <w:rPr>
                <w:sz w:val="20"/>
                <w:szCs w:val="20"/>
                <w:lang w:val="lv-LV"/>
              </w:rPr>
              <w:t>0</w:t>
            </w:r>
          </w:p>
        </w:tc>
        <w:tc>
          <w:tcPr>
            <w:tcW w:w="290" w:type="pct"/>
          </w:tcPr>
          <w:p w:rsidR="0050355A" w:rsidRPr="00F25B92" w:rsidRDefault="0050355A" w:rsidP="005E2A28">
            <w:pPr>
              <w:jc w:val="center"/>
              <w:rPr>
                <w:sz w:val="20"/>
                <w:szCs w:val="20"/>
                <w:lang w:val="lv-LV"/>
              </w:rPr>
            </w:pPr>
            <w:r>
              <w:rPr>
                <w:sz w:val="20"/>
                <w:szCs w:val="20"/>
                <w:lang w:val="lv-LV"/>
              </w:rPr>
              <w:t>6</w:t>
            </w:r>
            <w:r w:rsidR="005E2A28">
              <w:rPr>
                <w:sz w:val="20"/>
                <w:szCs w:val="20"/>
                <w:lang w:val="lv-LV"/>
              </w:rPr>
              <w:t>00</w:t>
            </w:r>
            <w:r>
              <w:rPr>
                <w:sz w:val="20"/>
                <w:szCs w:val="20"/>
                <w:lang w:val="lv-LV"/>
              </w:rPr>
              <w:t>0</w:t>
            </w:r>
          </w:p>
        </w:tc>
        <w:tc>
          <w:tcPr>
            <w:tcW w:w="289" w:type="pct"/>
          </w:tcPr>
          <w:p w:rsidR="0050355A" w:rsidRPr="00F25B92" w:rsidRDefault="0050355A" w:rsidP="005E2A28">
            <w:pPr>
              <w:jc w:val="center"/>
              <w:rPr>
                <w:sz w:val="20"/>
                <w:szCs w:val="20"/>
                <w:lang w:val="lv-LV"/>
              </w:rPr>
            </w:pPr>
            <w:r>
              <w:rPr>
                <w:sz w:val="20"/>
                <w:szCs w:val="20"/>
                <w:lang w:val="lv-LV"/>
              </w:rPr>
              <w:t>6</w:t>
            </w:r>
            <w:r w:rsidR="005E2A28">
              <w:rPr>
                <w:sz w:val="20"/>
                <w:szCs w:val="20"/>
                <w:lang w:val="lv-LV"/>
              </w:rPr>
              <w:t>00</w:t>
            </w:r>
            <w:r>
              <w:rPr>
                <w:sz w:val="20"/>
                <w:szCs w:val="20"/>
                <w:lang w:val="lv-LV"/>
              </w:rPr>
              <w:t>0</w:t>
            </w:r>
          </w:p>
        </w:tc>
        <w:tc>
          <w:tcPr>
            <w:tcW w:w="241" w:type="pct"/>
          </w:tcPr>
          <w:p w:rsidR="0050355A" w:rsidRDefault="0050355A" w:rsidP="0050355A">
            <w:pPr>
              <w:jc w:val="center"/>
            </w:pPr>
            <w:r w:rsidRPr="00E31F9B">
              <w:rPr>
                <w:sz w:val="20"/>
                <w:szCs w:val="20"/>
              </w:rPr>
              <w:t>0</w:t>
            </w:r>
          </w:p>
        </w:tc>
        <w:tc>
          <w:tcPr>
            <w:tcW w:w="289" w:type="pct"/>
          </w:tcPr>
          <w:p w:rsidR="0050355A" w:rsidRDefault="0050355A" w:rsidP="0050355A">
            <w:pPr>
              <w:jc w:val="center"/>
            </w:pPr>
            <w:r w:rsidRPr="00E31F9B">
              <w:rPr>
                <w:sz w:val="20"/>
                <w:szCs w:val="20"/>
              </w:rPr>
              <w:t>0</w:t>
            </w:r>
          </w:p>
        </w:tc>
        <w:tc>
          <w:tcPr>
            <w:tcW w:w="290" w:type="pct"/>
          </w:tcPr>
          <w:p w:rsidR="0050355A" w:rsidRDefault="0050355A" w:rsidP="0050355A">
            <w:pPr>
              <w:jc w:val="center"/>
            </w:pPr>
            <w:r w:rsidRPr="00E31F9B">
              <w:rPr>
                <w:sz w:val="20"/>
                <w:szCs w:val="20"/>
              </w:rPr>
              <w:t>0</w:t>
            </w:r>
          </w:p>
        </w:tc>
        <w:tc>
          <w:tcPr>
            <w:tcW w:w="496" w:type="pct"/>
          </w:tcPr>
          <w:p w:rsidR="0050355A" w:rsidRDefault="0050355A" w:rsidP="0050355A">
            <w:pPr>
              <w:jc w:val="center"/>
            </w:pPr>
            <w:r w:rsidRPr="00E31F9B">
              <w:rPr>
                <w:sz w:val="20"/>
                <w:szCs w:val="20"/>
              </w:rPr>
              <w:t>0</w:t>
            </w:r>
          </w:p>
        </w:tc>
        <w:tc>
          <w:tcPr>
            <w:tcW w:w="397" w:type="pct"/>
          </w:tcPr>
          <w:p w:rsidR="0050355A" w:rsidRDefault="0050355A" w:rsidP="0050355A">
            <w:pPr>
              <w:jc w:val="center"/>
            </w:pPr>
            <w:r w:rsidRPr="00E31F9B">
              <w:rPr>
                <w:sz w:val="20"/>
                <w:szCs w:val="20"/>
              </w:rPr>
              <w:t>0</w:t>
            </w:r>
          </w:p>
        </w:tc>
        <w:tc>
          <w:tcPr>
            <w:tcW w:w="420" w:type="pct"/>
          </w:tcPr>
          <w:p w:rsidR="0050355A" w:rsidRDefault="0050355A" w:rsidP="0050355A">
            <w:pPr>
              <w:jc w:val="center"/>
            </w:pPr>
            <w:r w:rsidRPr="00E31F9B">
              <w:rPr>
                <w:sz w:val="20"/>
                <w:szCs w:val="20"/>
              </w:rPr>
              <w:t>0</w:t>
            </w:r>
          </w:p>
        </w:tc>
      </w:tr>
      <w:tr w:rsidR="005E2A28" w:rsidRPr="00D65884" w:rsidTr="005E2A28">
        <w:trPr>
          <w:jc w:val="center"/>
        </w:trPr>
        <w:tc>
          <w:tcPr>
            <w:tcW w:w="536" w:type="pct"/>
          </w:tcPr>
          <w:p w:rsidR="0050355A" w:rsidRPr="00F25B92" w:rsidRDefault="0050355A" w:rsidP="0050355A">
            <w:pPr>
              <w:jc w:val="center"/>
              <w:rPr>
                <w:sz w:val="20"/>
                <w:szCs w:val="20"/>
                <w:lang w:val="lv-LV"/>
              </w:rPr>
            </w:pPr>
          </w:p>
        </w:tc>
        <w:tc>
          <w:tcPr>
            <w:tcW w:w="932" w:type="pct"/>
          </w:tcPr>
          <w:p w:rsidR="0050355A" w:rsidRDefault="0050355A" w:rsidP="0050355A">
            <w:pPr>
              <w:rPr>
                <w:sz w:val="20"/>
                <w:szCs w:val="20"/>
                <w:lang w:val="lv-LV"/>
              </w:rPr>
            </w:pPr>
            <w:r w:rsidRPr="00F25B92">
              <w:rPr>
                <w:sz w:val="20"/>
                <w:szCs w:val="20"/>
                <w:lang w:val="lv-LV"/>
              </w:rPr>
              <w:t>Zemkopības ministrija</w:t>
            </w:r>
          </w:p>
        </w:tc>
        <w:tc>
          <w:tcPr>
            <w:tcW w:w="531" w:type="pct"/>
          </w:tcPr>
          <w:p w:rsidR="0050355A" w:rsidRPr="00F25B92" w:rsidRDefault="0050355A" w:rsidP="0050355A">
            <w:pPr>
              <w:jc w:val="center"/>
              <w:rPr>
                <w:sz w:val="20"/>
                <w:szCs w:val="20"/>
                <w:lang w:val="lv-LV"/>
              </w:rPr>
            </w:pPr>
            <w:r w:rsidRPr="00F25B92">
              <w:rPr>
                <w:sz w:val="20"/>
                <w:szCs w:val="20"/>
                <w:lang w:val="lv-LV"/>
              </w:rPr>
              <w:t>25.02.00 “Zivju fonds”  </w:t>
            </w:r>
          </w:p>
        </w:tc>
        <w:tc>
          <w:tcPr>
            <w:tcW w:w="289" w:type="pct"/>
          </w:tcPr>
          <w:p w:rsidR="0050355A" w:rsidRPr="00F25B92" w:rsidRDefault="0050355A" w:rsidP="005E2A28">
            <w:pPr>
              <w:jc w:val="center"/>
              <w:rPr>
                <w:sz w:val="20"/>
                <w:szCs w:val="20"/>
                <w:lang w:val="lv-LV"/>
              </w:rPr>
            </w:pPr>
            <w:r>
              <w:rPr>
                <w:sz w:val="20"/>
                <w:szCs w:val="20"/>
                <w:lang w:val="lv-LV"/>
              </w:rPr>
              <w:t>6</w:t>
            </w:r>
            <w:r w:rsidR="005E2A28">
              <w:rPr>
                <w:sz w:val="20"/>
                <w:szCs w:val="20"/>
                <w:lang w:val="lv-LV"/>
              </w:rPr>
              <w:t>00</w:t>
            </w:r>
            <w:r>
              <w:rPr>
                <w:sz w:val="20"/>
                <w:szCs w:val="20"/>
                <w:lang w:val="lv-LV"/>
              </w:rPr>
              <w:t>0</w:t>
            </w:r>
          </w:p>
        </w:tc>
        <w:tc>
          <w:tcPr>
            <w:tcW w:w="290" w:type="pct"/>
          </w:tcPr>
          <w:p w:rsidR="0050355A" w:rsidRPr="00F25B92" w:rsidRDefault="0050355A" w:rsidP="005E2A28">
            <w:pPr>
              <w:jc w:val="center"/>
              <w:rPr>
                <w:sz w:val="20"/>
                <w:szCs w:val="20"/>
                <w:lang w:val="lv-LV"/>
              </w:rPr>
            </w:pPr>
            <w:r>
              <w:rPr>
                <w:sz w:val="20"/>
                <w:szCs w:val="20"/>
                <w:lang w:val="lv-LV"/>
              </w:rPr>
              <w:t>6</w:t>
            </w:r>
            <w:r w:rsidR="005E2A28">
              <w:rPr>
                <w:sz w:val="20"/>
                <w:szCs w:val="20"/>
                <w:lang w:val="lv-LV"/>
              </w:rPr>
              <w:t>00</w:t>
            </w:r>
            <w:r>
              <w:rPr>
                <w:sz w:val="20"/>
                <w:szCs w:val="20"/>
                <w:lang w:val="lv-LV"/>
              </w:rPr>
              <w:t>0</w:t>
            </w:r>
          </w:p>
        </w:tc>
        <w:tc>
          <w:tcPr>
            <w:tcW w:w="289" w:type="pct"/>
          </w:tcPr>
          <w:p w:rsidR="0050355A" w:rsidRPr="00F25B92" w:rsidRDefault="0050355A" w:rsidP="005E2A28">
            <w:pPr>
              <w:jc w:val="center"/>
              <w:rPr>
                <w:sz w:val="20"/>
                <w:szCs w:val="20"/>
                <w:lang w:val="lv-LV"/>
              </w:rPr>
            </w:pPr>
            <w:r>
              <w:rPr>
                <w:sz w:val="20"/>
                <w:szCs w:val="20"/>
                <w:lang w:val="lv-LV"/>
              </w:rPr>
              <w:t>6</w:t>
            </w:r>
            <w:r w:rsidR="005E2A28">
              <w:rPr>
                <w:sz w:val="20"/>
                <w:szCs w:val="20"/>
                <w:lang w:val="lv-LV"/>
              </w:rPr>
              <w:t>00</w:t>
            </w:r>
            <w:r>
              <w:rPr>
                <w:sz w:val="20"/>
                <w:szCs w:val="20"/>
                <w:lang w:val="lv-LV"/>
              </w:rPr>
              <w:t>0</w:t>
            </w:r>
          </w:p>
        </w:tc>
        <w:tc>
          <w:tcPr>
            <w:tcW w:w="241" w:type="pct"/>
          </w:tcPr>
          <w:p w:rsidR="0050355A" w:rsidRDefault="0050355A" w:rsidP="0050355A">
            <w:pPr>
              <w:jc w:val="center"/>
            </w:pPr>
            <w:r w:rsidRPr="00E31F9B">
              <w:rPr>
                <w:sz w:val="20"/>
                <w:szCs w:val="20"/>
              </w:rPr>
              <w:t>0</w:t>
            </w:r>
          </w:p>
        </w:tc>
        <w:tc>
          <w:tcPr>
            <w:tcW w:w="289" w:type="pct"/>
          </w:tcPr>
          <w:p w:rsidR="0050355A" w:rsidRDefault="0050355A" w:rsidP="0050355A">
            <w:pPr>
              <w:jc w:val="center"/>
            </w:pPr>
            <w:r w:rsidRPr="00E31F9B">
              <w:rPr>
                <w:sz w:val="20"/>
                <w:szCs w:val="20"/>
              </w:rPr>
              <w:t>0</w:t>
            </w:r>
          </w:p>
        </w:tc>
        <w:tc>
          <w:tcPr>
            <w:tcW w:w="290" w:type="pct"/>
          </w:tcPr>
          <w:p w:rsidR="0050355A" w:rsidRDefault="0050355A" w:rsidP="0050355A">
            <w:pPr>
              <w:jc w:val="center"/>
            </w:pPr>
            <w:r w:rsidRPr="00E31F9B">
              <w:rPr>
                <w:sz w:val="20"/>
                <w:szCs w:val="20"/>
              </w:rPr>
              <w:t>0</w:t>
            </w:r>
          </w:p>
        </w:tc>
        <w:tc>
          <w:tcPr>
            <w:tcW w:w="496" w:type="pct"/>
          </w:tcPr>
          <w:p w:rsidR="0050355A" w:rsidRDefault="0050355A" w:rsidP="0050355A">
            <w:pPr>
              <w:jc w:val="center"/>
            </w:pPr>
            <w:r w:rsidRPr="00E31F9B">
              <w:rPr>
                <w:sz w:val="20"/>
                <w:szCs w:val="20"/>
              </w:rPr>
              <w:t>0</w:t>
            </w:r>
          </w:p>
        </w:tc>
        <w:tc>
          <w:tcPr>
            <w:tcW w:w="397" w:type="pct"/>
          </w:tcPr>
          <w:p w:rsidR="0050355A" w:rsidRDefault="0050355A" w:rsidP="0050355A">
            <w:pPr>
              <w:jc w:val="center"/>
            </w:pPr>
            <w:r w:rsidRPr="00E31F9B">
              <w:rPr>
                <w:sz w:val="20"/>
                <w:szCs w:val="20"/>
              </w:rPr>
              <w:t>0</w:t>
            </w:r>
          </w:p>
        </w:tc>
        <w:tc>
          <w:tcPr>
            <w:tcW w:w="420" w:type="pct"/>
          </w:tcPr>
          <w:p w:rsidR="0050355A" w:rsidRDefault="0050355A" w:rsidP="0050355A">
            <w:pPr>
              <w:jc w:val="center"/>
            </w:pPr>
            <w:r w:rsidRPr="00E31F9B">
              <w:rPr>
                <w:sz w:val="20"/>
                <w:szCs w:val="20"/>
              </w:rPr>
              <w:t>0</w:t>
            </w:r>
          </w:p>
        </w:tc>
      </w:tr>
    </w:tbl>
    <w:p w:rsidR="00253789" w:rsidRPr="0046612E" w:rsidRDefault="00253789" w:rsidP="00073F70">
      <w:pPr>
        <w:pStyle w:val="normnumpar"/>
        <w:rPr>
          <w:b/>
        </w:rPr>
      </w:pPr>
      <w:r w:rsidRPr="0046612E">
        <w:t>Piezīmes:</w:t>
      </w:r>
    </w:p>
    <w:p w:rsidR="0060052A" w:rsidRPr="0046612E" w:rsidRDefault="0060052A" w:rsidP="00073F70">
      <w:pPr>
        <w:pStyle w:val="normnumpar"/>
        <w:rPr>
          <w:b/>
        </w:rPr>
      </w:pPr>
      <w:r w:rsidRPr="0046612E">
        <w:t>*</w:t>
      </w:r>
      <w:r w:rsidR="00374FD2">
        <w:t xml:space="preserve"> </w:t>
      </w:r>
      <w:r w:rsidRPr="0046612E">
        <w:t>Ja finansējums 1., 4. un 5. rīcības virziena</w:t>
      </w:r>
      <w:r w:rsidR="00A039C8">
        <w:t xml:space="preserve"> vai atsevišķu tā pasākumu</w:t>
      </w:r>
      <w:r w:rsidRPr="0046612E">
        <w:t xml:space="preserve"> izpildei tiek samazināts, tad attiecīgi ir samazināms izlaižamo zivju daudzums un plānoto darbu apjoms.</w:t>
      </w:r>
    </w:p>
    <w:p w:rsidR="00F25B92" w:rsidRDefault="00253789" w:rsidP="00073F70">
      <w:pPr>
        <w:pStyle w:val="normnumpar"/>
        <w:rPr>
          <w:b/>
        </w:rPr>
      </w:pPr>
      <w:r w:rsidRPr="0046612E">
        <w:t xml:space="preserve">** Pasākumi tiek finansēti no </w:t>
      </w:r>
      <w:r w:rsidR="00CF08EA">
        <w:t>“</w:t>
      </w:r>
      <w:r w:rsidRPr="0046612E">
        <w:t>Latvenergo</w:t>
      </w:r>
      <w:r w:rsidR="00CF08EA">
        <w:t>”</w:t>
      </w:r>
      <w:r w:rsidRPr="0046612E">
        <w:t xml:space="preserve"> zivju resursiem nodarītā zaudējumu kompensācijas maksājuma.</w:t>
      </w:r>
    </w:p>
    <w:p w:rsidR="00F25B92" w:rsidRPr="00F25B92" w:rsidRDefault="00F25B92" w:rsidP="00073F70">
      <w:pPr>
        <w:pStyle w:val="normnumpar"/>
        <w:rPr>
          <w:b/>
        </w:rPr>
      </w:pPr>
      <w:r>
        <w:t xml:space="preserve">*** </w:t>
      </w:r>
      <w:r w:rsidRPr="00F25B92">
        <w:t>Nepieciešamo finansējumu ZM normatīvajos aktos noteiktajā kārtībā pieprasīs no valsts pamatbudžeta programmas 80.00.00 „Nesadalītais finansējums Eiropas Savienības politiku instrumentu un pārējās ārvalstu finanšu palīdzības līdzfinansēto projektu un pasākumu īstenošanai”.</w:t>
      </w:r>
    </w:p>
    <w:p w:rsidR="0050355A" w:rsidRPr="00073F70" w:rsidRDefault="0050355A" w:rsidP="00073F70">
      <w:pPr>
        <w:pStyle w:val="normnumpar"/>
      </w:pPr>
      <w:r w:rsidRPr="00073F70">
        <w:t>****</w:t>
      </w:r>
      <w:r w:rsidR="00C417DF" w:rsidRPr="00073F70">
        <w:t xml:space="preserve"> Jautājums par papildu valsts budžeta līdzekļu piešķiršanu 2018. un 2019.gadam tiks izskatīts Ministru kabinetā likumprojekta „Par vidēja termiņa budžeta ietvaru 2018., 2019. un 2020.gadam” un likumprojekta „Par valsts budžetu 2018.gadam” sagatavošanas procesā kopā ar visu ministriju un centrālo valsts iestāžu priekšlikumiem jauno politikas iniciatīvu pieteikumiem, ievērojot valsts budžeta finansiālās iespējas</w:t>
      </w:r>
      <w:r w:rsidR="005E2A28" w:rsidRPr="00073F70">
        <w:t>.</w:t>
      </w:r>
    </w:p>
    <w:p w:rsidR="005E2A28" w:rsidRPr="007478AD" w:rsidRDefault="005E2A28" w:rsidP="00073F70">
      <w:pPr>
        <w:pStyle w:val="normnumpar"/>
        <w:sectPr w:rsidR="005E2A28" w:rsidRPr="007478AD" w:rsidSect="00D90F7D">
          <w:pgSz w:w="16838" w:h="11906" w:orient="landscape" w:code="9"/>
          <w:pgMar w:top="1134" w:right="1134" w:bottom="1134" w:left="1701" w:header="720" w:footer="720" w:gutter="0"/>
          <w:cols w:space="720"/>
          <w:docGrid w:linePitch="360"/>
        </w:sectPr>
      </w:pPr>
    </w:p>
    <w:p w:rsidR="00876690" w:rsidRPr="00B76A89" w:rsidRDefault="00876690" w:rsidP="00073F70">
      <w:pPr>
        <w:pStyle w:val="normnumpar"/>
      </w:pPr>
    </w:p>
    <w:p w:rsidR="00CB244F" w:rsidRPr="00B76A89" w:rsidRDefault="002148CA" w:rsidP="00B76A89">
      <w:pPr>
        <w:pStyle w:val="Virsraksts1"/>
        <w:numPr>
          <w:ilvl w:val="0"/>
          <w:numId w:val="1"/>
        </w:numPr>
        <w:spacing w:before="0" w:after="0"/>
        <w:jc w:val="center"/>
        <w:rPr>
          <w:rFonts w:ascii="Times New Roman" w:hAnsi="Times New Roman"/>
          <w:sz w:val="24"/>
          <w:szCs w:val="24"/>
        </w:rPr>
      </w:pPr>
      <w:bookmarkStart w:id="24" w:name="_Toc453680423"/>
      <w:r w:rsidRPr="00B76A89">
        <w:rPr>
          <w:rFonts w:ascii="Times New Roman" w:hAnsi="Times New Roman"/>
          <w:sz w:val="24"/>
          <w:szCs w:val="24"/>
        </w:rPr>
        <w:t xml:space="preserve">Par </w:t>
      </w:r>
      <w:r w:rsidR="00B56A5B">
        <w:rPr>
          <w:rFonts w:ascii="Times New Roman" w:hAnsi="Times New Roman"/>
          <w:sz w:val="24"/>
          <w:szCs w:val="24"/>
        </w:rPr>
        <w:t xml:space="preserve">plāna </w:t>
      </w:r>
      <w:r w:rsidRPr="00B76A89">
        <w:rPr>
          <w:rFonts w:ascii="Times New Roman" w:hAnsi="Times New Roman"/>
          <w:sz w:val="24"/>
          <w:szCs w:val="24"/>
        </w:rPr>
        <w:t>pasākumu īstenošanu atbildīgās institūcijas</w:t>
      </w:r>
      <w:bookmarkEnd w:id="24"/>
    </w:p>
    <w:p w:rsidR="00CB244F" w:rsidRPr="00B76A89" w:rsidRDefault="00CB244F" w:rsidP="00B76A89">
      <w:pPr>
        <w:rPr>
          <w:lang w:val="lv-LV"/>
        </w:rPr>
      </w:pPr>
    </w:p>
    <w:p w:rsidR="007478AD" w:rsidRDefault="00EC479C" w:rsidP="007478AD">
      <w:pPr>
        <w:pStyle w:val="EntEmet"/>
        <w:numPr>
          <w:ilvl w:val="0"/>
          <w:numId w:val="3"/>
        </w:numPr>
        <w:tabs>
          <w:tab w:val="clear" w:pos="284"/>
        </w:tabs>
        <w:spacing w:before="0"/>
        <w:ind w:left="0" w:firstLine="567"/>
        <w:jc w:val="both"/>
        <w:rPr>
          <w:color w:val="000000"/>
          <w:lang w:val="lv-LV"/>
        </w:rPr>
      </w:pPr>
      <w:r w:rsidRPr="00B76A89">
        <w:rPr>
          <w:color w:val="000000"/>
          <w:lang w:val="lv-LV"/>
        </w:rPr>
        <w:t xml:space="preserve">Par </w:t>
      </w:r>
      <w:r w:rsidR="00FD5F6E" w:rsidRPr="00B76A89">
        <w:rPr>
          <w:color w:val="000000"/>
          <w:lang w:val="lv-LV"/>
        </w:rPr>
        <w:t xml:space="preserve">plāna </w:t>
      </w:r>
      <w:r w:rsidRPr="00B76A89">
        <w:rPr>
          <w:color w:val="000000"/>
          <w:lang w:val="lv-LV"/>
        </w:rPr>
        <w:t xml:space="preserve">ieviešanu </w:t>
      </w:r>
      <w:r w:rsidR="002148CA" w:rsidRPr="00B76A89">
        <w:rPr>
          <w:color w:val="000000"/>
          <w:lang w:val="lv-LV"/>
        </w:rPr>
        <w:t xml:space="preserve">un tajā ietverto pasākumu īstenošanu </w:t>
      </w:r>
      <w:r w:rsidRPr="00B76A89">
        <w:rPr>
          <w:color w:val="000000"/>
          <w:lang w:val="lv-LV"/>
        </w:rPr>
        <w:t>Latvijā no 201</w:t>
      </w:r>
      <w:r w:rsidR="00BA3151" w:rsidRPr="00B76A89">
        <w:rPr>
          <w:color w:val="000000"/>
          <w:lang w:val="lv-LV"/>
        </w:rPr>
        <w:t>7</w:t>
      </w:r>
      <w:r w:rsidRPr="00B76A89">
        <w:rPr>
          <w:color w:val="000000"/>
          <w:lang w:val="lv-LV"/>
        </w:rPr>
        <w:t>. līdz 20</w:t>
      </w:r>
      <w:r w:rsidR="00BA3151" w:rsidRPr="00B76A89">
        <w:rPr>
          <w:color w:val="000000"/>
          <w:lang w:val="lv-LV"/>
        </w:rPr>
        <w:t>20</w:t>
      </w:r>
      <w:r w:rsidRPr="00B76A89">
        <w:rPr>
          <w:color w:val="000000"/>
          <w:lang w:val="lv-LV"/>
        </w:rPr>
        <w:t xml:space="preserve">.gadam atbildīga ir </w:t>
      </w:r>
      <w:r w:rsidR="00E2374D" w:rsidRPr="00E2374D">
        <w:rPr>
          <w:color w:val="000000"/>
          <w:lang w:val="lv-LV"/>
        </w:rPr>
        <w:t>ZM, kas</w:t>
      </w:r>
      <w:r w:rsidR="00E2374D">
        <w:rPr>
          <w:b/>
          <w:color w:val="000000"/>
          <w:lang w:val="lv-LV"/>
        </w:rPr>
        <w:t xml:space="preserve"> </w:t>
      </w:r>
      <w:r w:rsidR="00E2374D" w:rsidRPr="007478AD">
        <w:rPr>
          <w:color w:val="000000"/>
          <w:lang w:val="lv-LV"/>
        </w:rPr>
        <w:t xml:space="preserve">nodrošina </w:t>
      </w:r>
      <w:r w:rsidR="005938D3">
        <w:rPr>
          <w:color w:val="000000"/>
          <w:lang w:val="lv-LV"/>
        </w:rPr>
        <w:t>ar zivju resursu izmantošanu, atražošanu</w:t>
      </w:r>
      <w:r w:rsidR="005938D3" w:rsidRPr="007478AD">
        <w:rPr>
          <w:color w:val="000000"/>
          <w:lang w:val="lv-LV"/>
        </w:rPr>
        <w:t xml:space="preserve"> un </w:t>
      </w:r>
      <w:r w:rsidR="005938D3">
        <w:rPr>
          <w:color w:val="000000"/>
          <w:lang w:val="lv-LV"/>
        </w:rPr>
        <w:t>zinātniskās izpētes organizēšanu saistītās</w:t>
      </w:r>
      <w:r w:rsidR="005938D3" w:rsidRPr="007478AD">
        <w:rPr>
          <w:color w:val="000000"/>
          <w:lang w:val="lv-LV"/>
        </w:rPr>
        <w:t xml:space="preserve"> </w:t>
      </w:r>
      <w:r w:rsidR="00E2374D" w:rsidRPr="007478AD">
        <w:rPr>
          <w:color w:val="000000"/>
          <w:lang w:val="lv-LV"/>
        </w:rPr>
        <w:t>ES un nacionālās politikas ieviešanu Latvijā</w:t>
      </w:r>
      <w:r w:rsidR="00E2374D">
        <w:rPr>
          <w:color w:val="000000"/>
          <w:lang w:val="lv-LV"/>
        </w:rPr>
        <w:t>.</w:t>
      </w:r>
    </w:p>
    <w:p w:rsidR="00E2374D" w:rsidRDefault="00E2374D" w:rsidP="00E2374D">
      <w:pPr>
        <w:pStyle w:val="EntEmet"/>
        <w:numPr>
          <w:ilvl w:val="0"/>
          <w:numId w:val="3"/>
        </w:numPr>
        <w:tabs>
          <w:tab w:val="clear" w:pos="284"/>
        </w:tabs>
        <w:spacing w:before="0"/>
        <w:ind w:left="0" w:firstLine="567"/>
        <w:jc w:val="both"/>
        <w:rPr>
          <w:color w:val="000000"/>
          <w:lang w:val="lv-LV"/>
        </w:rPr>
      </w:pPr>
      <w:r>
        <w:rPr>
          <w:color w:val="000000"/>
          <w:lang w:val="lv-LV"/>
        </w:rPr>
        <w:t>Plāna konkrētu pasākumu īstenošanā un nodrošināšanā ir iesaistītas š</w:t>
      </w:r>
      <w:r w:rsidR="005938D3">
        <w:rPr>
          <w:color w:val="000000"/>
          <w:lang w:val="lv-LV"/>
        </w:rPr>
        <w:t>ād</w:t>
      </w:r>
      <w:r>
        <w:rPr>
          <w:color w:val="000000"/>
          <w:lang w:val="lv-LV"/>
        </w:rPr>
        <w:t>as valsts institūcijas:</w:t>
      </w:r>
    </w:p>
    <w:p w:rsidR="00E2374D" w:rsidRPr="00E2374D" w:rsidRDefault="00EC479C" w:rsidP="00E2374D">
      <w:pPr>
        <w:pStyle w:val="EntEmet"/>
        <w:numPr>
          <w:ilvl w:val="0"/>
          <w:numId w:val="3"/>
        </w:numPr>
        <w:tabs>
          <w:tab w:val="clear" w:pos="284"/>
        </w:tabs>
        <w:spacing w:before="0"/>
        <w:ind w:left="0" w:firstLine="567"/>
        <w:jc w:val="both"/>
        <w:rPr>
          <w:color w:val="000000"/>
          <w:lang w:val="lv-LV"/>
        </w:rPr>
      </w:pPr>
      <w:r w:rsidRPr="00E2374D">
        <w:rPr>
          <w:color w:val="000000"/>
          <w:lang w:val="lv-LV"/>
        </w:rPr>
        <w:t xml:space="preserve">BIOR – </w:t>
      </w:r>
      <w:r w:rsidR="00BA3151" w:rsidRPr="00E2374D">
        <w:rPr>
          <w:color w:val="000000"/>
          <w:lang w:val="lv-LV"/>
        </w:rPr>
        <w:t>z</w:t>
      </w:r>
      <w:r w:rsidRPr="00E2374D">
        <w:rPr>
          <w:color w:val="000000"/>
          <w:lang w:val="lv-LV"/>
        </w:rPr>
        <w:t xml:space="preserve">ivsaimniecības jomā īsteno valsts politiku zivju krājumu </w:t>
      </w:r>
      <w:r w:rsidR="00E2374D" w:rsidRPr="00E2374D">
        <w:rPr>
          <w:color w:val="000000"/>
          <w:lang w:val="lv-LV"/>
        </w:rPr>
        <w:t xml:space="preserve">papildināšanā un </w:t>
      </w:r>
      <w:r w:rsidRPr="00E2374D">
        <w:rPr>
          <w:color w:val="000000"/>
          <w:lang w:val="lv-LV"/>
        </w:rPr>
        <w:t>zinātniskajā izpētē, zinātniskā pamat</w:t>
      </w:r>
      <w:r w:rsidR="00A62EE5" w:rsidRPr="00E2374D">
        <w:rPr>
          <w:color w:val="000000"/>
          <w:lang w:val="lv-LV"/>
        </w:rPr>
        <w:t>ojuma</w:t>
      </w:r>
      <w:r w:rsidRPr="00E2374D">
        <w:rPr>
          <w:color w:val="000000"/>
          <w:lang w:val="lv-LV"/>
        </w:rPr>
        <w:t xml:space="preserve"> nodrošināšanā zivju resursu ilgtspējīgai izmantošanai un bioloģiskās daudzveidības aizsardzībai un zivju resursu mākslīg</w:t>
      </w:r>
      <w:r w:rsidR="004B4C5D" w:rsidRPr="00E2374D">
        <w:rPr>
          <w:color w:val="000000"/>
          <w:lang w:val="lv-LV"/>
        </w:rPr>
        <w:t>ai</w:t>
      </w:r>
      <w:r w:rsidRPr="00E2374D">
        <w:rPr>
          <w:color w:val="000000"/>
          <w:lang w:val="lv-LV"/>
        </w:rPr>
        <w:t xml:space="preserve"> atražošan</w:t>
      </w:r>
      <w:r w:rsidR="004B4C5D" w:rsidRPr="00E2374D">
        <w:rPr>
          <w:color w:val="000000"/>
          <w:lang w:val="lv-LV"/>
        </w:rPr>
        <w:t>ai</w:t>
      </w:r>
      <w:r w:rsidR="00CF08EA" w:rsidRPr="00E2374D">
        <w:rPr>
          <w:color w:val="000000"/>
          <w:lang w:val="lv-LV"/>
        </w:rPr>
        <w:t>;</w:t>
      </w:r>
    </w:p>
    <w:p w:rsidR="00E2374D" w:rsidRDefault="006217F8" w:rsidP="00E2374D">
      <w:pPr>
        <w:pStyle w:val="EntEmet"/>
        <w:numPr>
          <w:ilvl w:val="0"/>
          <w:numId w:val="3"/>
        </w:numPr>
        <w:tabs>
          <w:tab w:val="clear" w:pos="284"/>
        </w:tabs>
        <w:spacing w:before="0"/>
        <w:ind w:left="0" w:firstLine="567"/>
        <w:jc w:val="both"/>
        <w:rPr>
          <w:color w:val="000000"/>
          <w:lang w:val="lv-LV"/>
        </w:rPr>
      </w:pPr>
      <w:r w:rsidRPr="00E2374D">
        <w:rPr>
          <w:color w:val="000000"/>
          <w:lang w:val="lv-LV"/>
        </w:rPr>
        <w:t>LAD</w:t>
      </w:r>
      <w:r w:rsidR="005938D3">
        <w:rPr>
          <w:color w:val="000000"/>
          <w:lang w:val="lv-LV"/>
        </w:rPr>
        <w:t>, kas</w:t>
      </w:r>
      <w:r w:rsidRPr="00E2374D">
        <w:rPr>
          <w:color w:val="000000"/>
          <w:lang w:val="lv-LV"/>
        </w:rPr>
        <w:t xml:space="preserve"> administrē ZF un EJZF projektu pieteikumus un īstenoto projektu uzraudzību. Par ZF atbalstītajiem pasākumiem lemj ZF padome.</w:t>
      </w:r>
    </w:p>
    <w:p w:rsidR="00E2374D" w:rsidRDefault="006A6E35" w:rsidP="00E2374D">
      <w:pPr>
        <w:pStyle w:val="EntEmet"/>
        <w:numPr>
          <w:ilvl w:val="0"/>
          <w:numId w:val="3"/>
        </w:numPr>
        <w:tabs>
          <w:tab w:val="clear" w:pos="284"/>
        </w:tabs>
        <w:spacing w:before="0"/>
        <w:ind w:left="0" w:firstLine="567"/>
        <w:jc w:val="both"/>
        <w:rPr>
          <w:color w:val="000000"/>
          <w:lang w:val="lv-LV"/>
        </w:rPr>
      </w:pPr>
      <w:r w:rsidRPr="00E2374D">
        <w:rPr>
          <w:color w:val="000000"/>
          <w:lang w:val="lv-LV"/>
        </w:rPr>
        <w:t>Pārskat</w:t>
      </w:r>
      <w:r w:rsidR="00A0014F" w:rsidRPr="00E2374D">
        <w:rPr>
          <w:color w:val="000000"/>
          <w:lang w:val="lv-LV"/>
        </w:rPr>
        <w:t>s</w:t>
      </w:r>
      <w:r w:rsidRPr="00E2374D">
        <w:rPr>
          <w:color w:val="000000"/>
          <w:lang w:val="lv-LV"/>
        </w:rPr>
        <w:t xml:space="preserve"> par </w:t>
      </w:r>
      <w:r w:rsidR="00FD5F6E" w:rsidRPr="00E2374D">
        <w:rPr>
          <w:color w:val="000000"/>
          <w:lang w:val="lv-LV"/>
        </w:rPr>
        <w:t xml:space="preserve">plāna </w:t>
      </w:r>
      <w:r w:rsidRPr="00E2374D">
        <w:rPr>
          <w:color w:val="000000"/>
          <w:lang w:val="lv-LV"/>
        </w:rPr>
        <w:t>īstenošanu 201</w:t>
      </w:r>
      <w:r w:rsidR="00BA3151" w:rsidRPr="00E2374D">
        <w:rPr>
          <w:color w:val="000000"/>
          <w:lang w:val="lv-LV"/>
        </w:rPr>
        <w:t>7</w:t>
      </w:r>
      <w:r w:rsidRPr="00E2374D">
        <w:rPr>
          <w:color w:val="000000"/>
          <w:lang w:val="lv-LV"/>
        </w:rPr>
        <w:t>.–20</w:t>
      </w:r>
      <w:r w:rsidR="00BA3151" w:rsidRPr="00E2374D">
        <w:rPr>
          <w:color w:val="000000"/>
          <w:lang w:val="lv-LV"/>
        </w:rPr>
        <w:t>20</w:t>
      </w:r>
      <w:r w:rsidRPr="00E2374D">
        <w:rPr>
          <w:color w:val="000000"/>
          <w:lang w:val="lv-LV"/>
        </w:rPr>
        <w:t xml:space="preserve">.gadā, kā arī priekšlikumi rīcībai pēc </w:t>
      </w:r>
      <w:r w:rsidR="00FD5F6E" w:rsidRPr="00E2374D">
        <w:rPr>
          <w:color w:val="000000"/>
          <w:lang w:val="lv-LV"/>
        </w:rPr>
        <w:t xml:space="preserve">plāna </w:t>
      </w:r>
      <w:r w:rsidRPr="00E2374D">
        <w:rPr>
          <w:color w:val="000000"/>
          <w:lang w:val="lv-LV"/>
        </w:rPr>
        <w:t xml:space="preserve">darbības perioda beigām tiek gatavoti, pamatojoties uz informāciju (pārskatiem), ko sniedz BIOR atbilstoši savai kompetencei, kā arī ievērojot </w:t>
      </w:r>
      <w:r w:rsidR="00A3657B" w:rsidRPr="00E2374D">
        <w:rPr>
          <w:color w:val="000000"/>
          <w:lang w:val="lv-LV"/>
        </w:rPr>
        <w:t>plānā noteikto</w:t>
      </w:r>
      <w:r w:rsidR="00A62EE5" w:rsidRPr="00E2374D">
        <w:rPr>
          <w:color w:val="000000"/>
          <w:lang w:val="lv-LV"/>
        </w:rPr>
        <w:t>s pasākumus (</w:t>
      </w:r>
      <w:r w:rsidR="006217F8" w:rsidRPr="00E2374D">
        <w:rPr>
          <w:color w:val="000000"/>
          <w:lang w:val="lv-LV"/>
        </w:rPr>
        <w:t xml:space="preserve">šī plāna </w:t>
      </w:r>
      <w:r w:rsidR="00A62EE5" w:rsidRPr="00E2374D">
        <w:rPr>
          <w:color w:val="000000"/>
          <w:lang w:val="lv-LV"/>
        </w:rPr>
        <w:t>1</w:t>
      </w:r>
      <w:r w:rsidR="006217F8" w:rsidRPr="00E2374D">
        <w:rPr>
          <w:color w:val="000000"/>
          <w:lang w:val="lv-LV"/>
        </w:rPr>
        <w:t>3</w:t>
      </w:r>
      <w:r w:rsidR="00A62EE5" w:rsidRPr="00E2374D">
        <w:rPr>
          <w:color w:val="000000"/>
          <w:lang w:val="lv-LV"/>
        </w:rPr>
        <w:t>.tabula)</w:t>
      </w:r>
      <w:r w:rsidR="00A3657B" w:rsidRPr="00E2374D">
        <w:rPr>
          <w:color w:val="000000"/>
          <w:lang w:val="lv-LV"/>
        </w:rPr>
        <w:t>.</w:t>
      </w:r>
    </w:p>
    <w:p w:rsidR="00E2374D" w:rsidRDefault="006A6E35" w:rsidP="00E2374D">
      <w:pPr>
        <w:pStyle w:val="EntEmet"/>
        <w:numPr>
          <w:ilvl w:val="0"/>
          <w:numId w:val="3"/>
        </w:numPr>
        <w:tabs>
          <w:tab w:val="clear" w:pos="284"/>
        </w:tabs>
        <w:spacing w:before="0"/>
        <w:ind w:left="0" w:firstLine="567"/>
        <w:jc w:val="both"/>
        <w:rPr>
          <w:color w:val="000000"/>
          <w:lang w:val="lv-LV"/>
        </w:rPr>
      </w:pPr>
      <w:r w:rsidRPr="00E2374D">
        <w:rPr>
          <w:color w:val="000000"/>
          <w:lang w:val="lv-LV"/>
        </w:rPr>
        <w:t xml:space="preserve">BIOR pārskatu par </w:t>
      </w:r>
      <w:r w:rsidR="002C3A6C" w:rsidRPr="00E2374D">
        <w:rPr>
          <w:color w:val="000000"/>
          <w:lang w:val="lv-LV"/>
        </w:rPr>
        <w:t xml:space="preserve">plāna </w:t>
      </w:r>
      <w:r w:rsidRPr="00E2374D">
        <w:rPr>
          <w:color w:val="000000"/>
          <w:lang w:val="lv-LV"/>
        </w:rPr>
        <w:t>īstenošanu 201</w:t>
      </w:r>
      <w:r w:rsidR="00BA3151" w:rsidRPr="00E2374D">
        <w:rPr>
          <w:color w:val="000000"/>
          <w:lang w:val="lv-LV"/>
        </w:rPr>
        <w:t>7</w:t>
      </w:r>
      <w:r w:rsidRPr="00E2374D">
        <w:rPr>
          <w:color w:val="000000"/>
          <w:lang w:val="lv-LV"/>
        </w:rPr>
        <w:t>.–20</w:t>
      </w:r>
      <w:r w:rsidR="00BA3151" w:rsidRPr="00E2374D">
        <w:rPr>
          <w:color w:val="000000"/>
          <w:lang w:val="lv-LV"/>
        </w:rPr>
        <w:t>20</w:t>
      </w:r>
      <w:r w:rsidRPr="00E2374D">
        <w:rPr>
          <w:color w:val="000000"/>
          <w:lang w:val="lv-LV"/>
        </w:rPr>
        <w:t xml:space="preserve">.gadā </w:t>
      </w:r>
      <w:r w:rsidR="005938D3" w:rsidRPr="00E2374D">
        <w:rPr>
          <w:color w:val="000000"/>
          <w:lang w:val="lv-LV"/>
        </w:rPr>
        <w:t xml:space="preserve">iesniedz ZM </w:t>
      </w:r>
      <w:r w:rsidRPr="00E2374D">
        <w:rPr>
          <w:color w:val="000000"/>
          <w:lang w:val="lv-LV"/>
        </w:rPr>
        <w:t>līdz 20</w:t>
      </w:r>
      <w:r w:rsidR="00BA3151" w:rsidRPr="00E2374D">
        <w:rPr>
          <w:color w:val="000000"/>
          <w:lang w:val="lv-LV"/>
        </w:rPr>
        <w:t>2</w:t>
      </w:r>
      <w:r w:rsidR="00661488" w:rsidRPr="00E2374D">
        <w:rPr>
          <w:color w:val="000000"/>
          <w:lang w:val="lv-LV"/>
        </w:rPr>
        <w:t>1</w:t>
      </w:r>
      <w:r w:rsidRPr="00E2374D">
        <w:rPr>
          <w:color w:val="000000"/>
          <w:lang w:val="lv-LV"/>
        </w:rPr>
        <w:t>.gada 1.</w:t>
      </w:r>
      <w:r w:rsidR="002C3A6C" w:rsidRPr="00E2374D">
        <w:rPr>
          <w:color w:val="000000"/>
          <w:lang w:val="lv-LV"/>
        </w:rPr>
        <w:t>februārim</w:t>
      </w:r>
      <w:r w:rsidRPr="00E2374D">
        <w:rPr>
          <w:color w:val="000000"/>
          <w:lang w:val="lv-LV"/>
        </w:rPr>
        <w:t xml:space="preserve">. </w:t>
      </w:r>
    </w:p>
    <w:p w:rsidR="006A6E35" w:rsidRPr="00E2374D" w:rsidRDefault="00FD3EEF" w:rsidP="00E2374D">
      <w:pPr>
        <w:pStyle w:val="EntEmet"/>
        <w:numPr>
          <w:ilvl w:val="0"/>
          <w:numId w:val="3"/>
        </w:numPr>
        <w:tabs>
          <w:tab w:val="clear" w:pos="284"/>
        </w:tabs>
        <w:spacing w:before="0"/>
        <w:ind w:left="0" w:firstLine="567"/>
        <w:jc w:val="both"/>
        <w:rPr>
          <w:color w:val="000000"/>
          <w:lang w:val="lv-LV"/>
        </w:rPr>
      </w:pPr>
      <w:r w:rsidRPr="00E2374D">
        <w:rPr>
          <w:color w:val="000000"/>
          <w:lang w:val="lv-LV"/>
        </w:rPr>
        <w:t xml:space="preserve">Ar </w:t>
      </w:r>
      <w:r w:rsidR="006A6E35" w:rsidRPr="00E2374D">
        <w:rPr>
          <w:color w:val="000000"/>
          <w:lang w:val="lv-LV"/>
        </w:rPr>
        <w:t>BIOR sagatavot</w:t>
      </w:r>
      <w:r w:rsidR="00B5770D" w:rsidRPr="00E2374D">
        <w:rPr>
          <w:color w:val="000000"/>
          <w:lang w:val="lv-LV"/>
        </w:rPr>
        <w:t>o</w:t>
      </w:r>
      <w:r w:rsidR="006A6E35" w:rsidRPr="00E2374D">
        <w:rPr>
          <w:color w:val="000000"/>
          <w:lang w:val="lv-LV"/>
        </w:rPr>
        <w:t xml:space="preserve"> pārskat</w:t>
      </w:r>
      <w:r w:rsidR="00B5770D" w:rsidRPr="00E2374D">
        <w:rPr>
          <w:color w:val="000000"/>
          <w:lang w:val="lv-LV"/>
        </w:rPr>
        <w:t>u</w:t>
      </w:r>
      <w:r w:rsidR="006A6E35" w:rsidRPr="00E2374D">
        <w:rPr>
          <w:color w:val="000000"/>
          <w:lang w:val="lv-LV"/>
        </w:rPr>
        <w:t xml:space="preserve"> par </w:t>
      </w:r>
      <w:r w:rsidR="002C3A6C" w:rsidRPr="00E2374D">
        <w:rPr>
          <w:color w:val="000000"/>
          <w:lang w:val="lv-LV"/>
        </w:rPr>
        <w:t xml:space="preserve">plānā </w:t>
      </w:r>
      <w:r w:rsidR="006A6E35" w:rsidRPr="00E2374D">
        <w:rPr>
          <w:color w:val="000000"/>
          <w:lang w:val="lv-LV"/>
        </w:rPr>
        <w:t>noteikto uzdevumu īstenošanu 201</w:t>
      </w:r>
      <w:r w:rsidR="00BA3151" w:rsidRPr="00E2374D">
        <w:rPr>
          <w:color w:val="000000"/>
          <w:lang w:val="lv-LV"/>
        </w:rPr>
        <w:t>7</w:t>
      </w:r>
      <w:r w:rsidR="006A6E35" w:rsidRPr="00E2374D">
        <w:rPr>
          <w:color w:val="000000"/>
          <w:lang w:val="lv-LV"/>
        </w:rPr>
        <w:t>.–20</w:t>
      </w:r>
      <w:r w:rsidR="00BA3151" w:rsidRPr="00E2374D">
        <w:rPr>
          <w:color w:val="000000"/>
          <w:lang w:val="lv-LV"/>
        </w:rPr>
        <w:t>20</w:t>
      </w:r>
      <w:r w:rsidR="006A6E35" w:rsidRPr="00E2374D">
        <w:rPr>
          <w:color w:val="000000"/>
          <w:lang w:val="lv-LV"/>
        </w:rPr>
        <w:t>.gadā, kā arī priekšlikumi</w:t>
      </w:r>
      <w:r w:rsidRPr="00E2374D">
        <w:rPr>
          <w:color w:val="000000"/>
          <w:lang w:val="lv-LV"/>
        </w:rPr>
        <w:t>em</w:t>
      </w:r>
      <w:r w:rsidR="006A6E35" w:rsidRPr="00E2374D">
        <w:rPr>
          <w:color w:val="000000"/>
          <w:lang w:val="lv-LV"/>
        </w:rPr>
        <w:t xml:space="preserve"> par rīcību pēc </w:t>
      </w:r>
      <w:r w:rsidR="00B5770D" w:rsidRPr="00E2374D">
        <w:rPr>
          <w:color w:val="000000"/>
          <w:lang w:val="lv-LV"/>
        </w:rPr>
        <w:t xml:space="preserve">plāna </w:t>
      </w:r>
      <w:r w:rsidR="006A6E35" w:rsidRPr="00E2374D">
        <w:rPr>
          <w:color w:val="000000"/>
          <w:lang w:val="lv-LV"/>
        </w:rPr>
        <w:t xml:space="preserve">darbības perioda beigām tiek </w:t>
      </w:r>
      <w:r w:rsidRPr="00E2374D">
        <w:rPr>
          <w:color w:val="000000"/>
          <w:lang w:val="lv-LV"/>
        </w:rPr>
        <w:t xml:space="preserve">iepazīstināta </w:t>
      </w:r>
      <w:r w:rsidR="006A6E35" w:rsidRPr="00E2374D">
        <w:rPr>
          <w:color w:val="000000"/>
          <w:lang w:val="lv-LV"/>
        </w:rPr>
        <w:t xml:space="preserve">ZM </w:t>
      </w:r>
      <w:r w:rsidR="009111A3" w:rsidRPr="00E2374D">
        <w:rPr>
          <w:color w:val="000000"/>
          <w:lang w:val="lv-LV"/>
        </w:rPr>
        <w:t>Latvijas iekšējo un jūras piekrastes ūdeņu resursu ilgtspējīgas izmantošanas un pārvaldības konsultatīvā padome</w:t>
      </w:r>
      <w:r w:rsidR="006217F8" w:rsidRPr="00E2374D">
        <w:rPr>
          <w:color w:val="000000"/>
          <w:lang w:val="lv-LV"/>
        </w:rPr>
        <w:t xml:space="preserve"> un informācija ievietota ZM </w:t>
      </w:r>
      <w:r w:rsidR="00CF08EA" w:rsidRPr="00E2374D">
        <w:rPr>
          <w:color w:val="000000"/>
          <w:lang w:val="lv-LV"/>
        </w:rPr>
        <w:t xml:space="preserve">tīmekļa </w:t>
      </w:r>
      <w:r w:rsidR="006217F8" w:rsidRPr="00E2374D">
        <w:rPr>
          <w:color w:val="000000"/>
          <w:lang w:val="lv-LV"/>
        </w:rPr>
        <w:t>vietnē</w:t>
      </w:r>
      <w:r w:rsidR="00ED5BDF" w:rsidRPr="00E2374D">
        <w:rPr>
          <w:color w:val="000000"/>
          <w:lang w:val="lv-LV"/>
        </w:rPr>
        <w:t>.</w:t>
      </w:r>
    </w:p>
    <w:p w:rsidR="00ED5BDF" w:rsidRPr="00B76A89" w:rsidRDefault="00ED5BDF" w:rsidP="00B76A89">
      <w:pPr>
        <w:pStyle w:val="EntEmet"/>
        <w:spacing w:before="0"/>
        <w:jc w:val="both"/>
        <w:rPr>
          <w:color w:val="000000"/>
          <w:lang w:val="lv-LV"/>
        </w:rPr>
      </w:pPr>
    </w:p>
    <w:p w:rsidR="00E329C4" w:rsidRPr="00B76A89" w:rsidRDefault="00E329C4" w:rsidP="00B76A89">
      <w:pPr>
        <w:jc w:val="both"/>
        <w:rPr>
          <w:b/>
          <w:lang w:val="lv-LV"/>
        </w:rPr>
      </w:pPr>
    </w:p>
    <w:p w:rsidR="005F2272" w:rsidRPr="00B76A89" w:rsidRDefault="005F2272" w:rsidP="00C52098">
      <w:pPr>
        <w:tabs>
          <w:tab w:val="left" w:pos="6946"/>
        </w:tabs>
        <w:jc w:val="both"/>
        <w:rPr>
          <w:lang w:val="lv-LV"/>
        </w:rPr>
      </w:pPr>
      <w:r w:rsidRPr="00B76A89">
        <w:rPr>
          <w:lang w:val="lv-LV"/>
        </w:rPr>
        <w:t xml:space="preserve">Zemkopības ministrs </w:t>
      </w:r>
      <w:r w:rsidRPr="00B76A89">
        <w:rPr>
          <w:lang w:val="lv-LV"/>
        </w:rPr>
        <w:tab/>
      </w:r>
      <w:r w:rsidR="00C52098">
        <w:rPr>
          <w:lang w:val="lv-LV"/>
        </w:rPr>
        <w:tab/>
      </w:r>
      <w:r w:rsidRPr="00B76A89">
        <w:rPr>
          <w:lang w:val="lv-LV"/>
        </w:rPr>
        <w:t>J</w:t>
      </w:r>
      <w:r w:rsidR="00B645A2" w:rsidRPr="00B76A89">
        <w:rPr>
          <w:lang w:val="lv-LV"/>
        </w:rPr>
        <w:t xml:space="preserve">ānis </w:t>
      </w:r>
      <w:r w:rsidRPr="00B76A89">
        <w:rPr>
          <w:lang w:val="lv-LV"/>
        </w:rPr>
        <w:t>Dūklavs</w:t>
      </w:r>
    </w:p>
    <w:p w:rsidR="00D90F7D" w:rsidRDefault="00D90F7D" w:rsidP="00B76A89">
      <w:pPr>
        <w:tabs>
          <w:tab w:val="left" w:pos="6946"/>
        </w:tabs>
        <w:ind w:firstLine="720"/>
        <w:jc w:val="both"/>
        <w:rPr>
          <w:lang w:val="lv-LV"/>
        </w:rPr>
      </w:pPr>
    </w:p>
    <w:p w:rsidR="00F25B92" w:rsidRDefault="00F25B92" w:rsidP="00B76A89">
      <w:pPr>
        <w:tabs>
          <w:tab w:val="left" w:pos="6946"/>
        </w:tabs>
        <w:ind w:firstLine="720"/>
        <w:jc w:val="both"/>
        <w:rPr>
          <w:lang w:val="lv-LV"/>
        </w:rPr>
      </w:pPr>
    </w:p>
    <w:p w:rsidR="00F25B92" w:rsidRDefault="00F25B92" w:rsidP="00B76A89">
      <w:pPr>
        <w:tabs>
          <w:tab w:val="left" w:pos="6946"/>
        </w:tabs>
        <w:ind w:firstLine="720"/>
        <w:jc w:val="both"/>
        <w:rPr>
          <w:lang w:val="lv-LV"/>
        </w:rPr>
      </w:pPr>
    </w:p>
    <w:p w:rsidR="00C52098" w:rsidRDefault="00C52098" w:rsidP="00B76A89">
      <w:pPr>
        <w:tabs>
          <w:tab w:val="left" w:pos="6946"/>
        </w:tabs>
        <w:ind w:firstLine="720"/>
        <w:jc w:val="both"/>
        <w:rPr>
          <w:lang w:val="lv-LV"/>
        </w:rPr>
      </w:pPr>
    </w:p>
    <w:p w:rsidR="00C52098" w:rsidRDefault="00C52098" w:rsidP="00B76A89">
      <w:pPr>
        <w:tabs>
          <w:tab w:val="left" w:pos="6946"/>
        </w:tabs>
        <w:ind w:firstLine="720"/>
        <w:jc w:val="both"/>
        <w:rPr>
          <w:lang w:val="lv-LV"/>
        </w:rPr>
      </w:pPr>
    </w:p>
    <w:p w:rsidR="00C52098" w:rsidRDefault="00C52098" w:rsidP="00B76A89">
      <w:pPr>
        <w:tabs>
          <w:tab w:val="left" w:pos="6946"/>
        </w:tabs>
        <w:ind w:firstLine="720"/>
        <w:jc w:val="both"/>
        <w:rPr>
          <w:lang w:val="lv-LV"/>
        </w:rPr>
      </w:pPr>
    </w:p>
    <w:p w:rsidR="00C52098" w:rsidRDefault="00C52098" w:rsidP="00B76A89">
      <w:pPr>
        <w:tabs>
          <w:tab w:val="left" w:pos="6946"/>
        </w:tabs>
        <w:ind w:firstLine="720"/>
        <w:jc w:val="both"/>
        <w:rPr>
          <w:lang w:val="lv-LV"/>
        </w:rPr>
      </w:pPr>
    </w:p>
    <w:p w:rsidR="00C52098" w:rsidRDefault="00C52098" w:rsidP="00B76A89">
      <w:pPr>
        <w:tabs>
          <w:tab w:val="left" w:pos="6946"/>
        </w:tabs>
        <w:ind w:firstLine="720"/>
        <w:jc w:val="both"/>
        <w:rPr>
          <w:lang w:val="lv-LV"/>
        </w:rPr>
      </w:pPr>
    </w:p>
    <w:p w:rsidR="00C52098" w:rsidRDefault="00C52098" w:rsidP="00B76A89">
      <w:pPr>
        <w:tabs>
          <w:tab w:val="left" w:pos="6946"/>
        </w:tabs>
        <w:ind w:firstLine="720"/>
        <w:jc w:val="both"/>
        <w:rPr>
          <w:lang w:val="lv-LV"/>
        </w:rPr>
      </w:pPr>
    </w:p>
    <w:p w:rsidR="00C52098" w:rsidRDefault="00C52098" w:rsidP="00B76A89">
      <w:pPr>
        <w:tabs>
          <w:tab w:val="left" w:pos="6946"/>
        </w:tabs>
        <w:ind w:firstLine="720"/>
        <w:jc w:val="both"/>
        <w:rPr>
          <w:lang w:val="lv-LV"/>
        </w:rPr>
      </w:pPr>
    </w:p>
    <w:p w:rsidR="00C52098" w:rsidRDefault="00C52098" w:rsidP="00B76A89">
      <w:pPr>
        <w:tabs>
          <w:tab w:val="left" w:pos="6946"/>
        </w:tabs>
        <w:ind w:firstLine="720"/>
        <w:jc w:val="both"/>
        <w:rPr>
          <w:lang w:val="lv-LV"/>
        </w:rPr>
      </w:pPr>
    </w:p>
    <w:p w:rsidR="00C52098" w:rsidRDefault="00C52098" w:rsidP="00B76A89">
      <w:pPr>
        <w:tabs>
          <w:tab w:val="left" w:pos="6946"/>
        </w:tabs>
        <w:ind w:firstLine="720"/>
        <w:jc w:val="both"/>
        <w:rPr>
          <w:lang w:val="lv-LV"/>
        </w:rPr>
      </w:pPr>
    </w:p>
    <w:p w:rsidR="00C52098" w:rsidRDefault="00C52098" w:rsidP="00B76A89">
      <w:pPr>
        <w:tabs>
          <w:tab w:val="left" w:pos="6946"/>
        </w:tabs>
        <w:ind w:firstLine="720"/>
        <w:jc w:val="both"/>
        <w:rPr>
          <w:lang w:val="lv-LV"/>
        </w:rPr>
      </w:pPr>
    </w:p>
    <w:p w:rsidR="00C52098" w:rsidRDefault="00C52098" w:rsidP="00B76A89">
      <w:pPr>
        <w:tabs>
          <w:tab w:val="left" w:pos="6946"/>
        </w:tabs>
        <w:ind w:firstLine="720"/>
        <w:jc w:val="both"/>
        <w:rPr>
          <w:lang w:val="lv-LV"/>
        </w:rPr>
      </w:pPr>
    </w:p>
    <w:p w:rsidR="00C52098" w:rsidRDefault="00C52098" w:rsidP="00B76A89">
      <w:pPr>
        <w:tabs>
          <w:tab w:val="left" w:pos="6946"/>
        </w:tabs>
        <w:ind w:firstLine="720"/>
        <w:jc w:val="both"/>
        <w:rPr>
          <w:lang w:val="lv-LV"/>
        </w:rPr>
      </w:pPr>
    </w:p>
    <w:p w:rsidR="00C52098" w:rsidRDefault="00C52098" w:rsidP="00B76A89">
      <w:pPr>
        <w:tabs>
          <w:tab w:val="left" w:pos="6946"/>
        </w:tabs>
        <w:ind w:firstLine="720"/>
        <w:jc w:val="both"/>
        <w:rPr>
          <w:lang w:val="lv-LV"/>
        </w:rPr>
      </w:pPr>
    </w:p>
    <w:p w:rsidR="00C52098" w:rsidRDefault="00C52098" w:rsidP="00B76A89">
      <w:pPr>
        <w:tabs>
          <w:tab w:val="left" w:pos="6946"/>
        </w:tabs>
        <w:ind w:firstLine="720"/>
        <w:jc w:val="both"/>
        <w:rPr>
          <w:lang w:val="lv-LV"/>
        </w:rPr>
      </w:pPr>
    </w:p>
    <w:p w:rsidR="00C52098" w:rsidRDefault="00C52098" w:rsidP="00B76A89">
      <w:pPr>
        <w:tabs>
          <w:tab w:val="left" w:pos="6946"/>
        </w:tabs>
        <w:ind w:firstLine="720"/>
        <w:jc w:val="both"/>
        <w:rPr>
          <w:lang w:val="lv-LV"/>
        </w:rPr>
      </w:pPr>
    </w:p>
    <w:p w:rsidR="00C52098" w:rsidRDefault="00C52098" w:rsidP="00B76A89">
      <w:pPr>
        <w:tabs>
          <w:tab w:val="left" w:pos="6946"/>
        </w:tabs>
        <w:ind w:firstLine="720"/>
        <w:jc w:val="both"/>
        <w:rPr>
          <w:lang w:val="lv-LV"/>
        </w:rPr>
      </w:pPr>
    </w:p>
    <w:p w:rsidR="003F2A02" w:rsidRDefault="003F2A02" w:rsidP="00F25B92">
      <w:pPr>
        <w:rPr>
          <w:sz w:val="20"/>
          <w:lang w:val="lv-LV"/>
        </w:rPr>
      </w:pPr>
      <w:r>
        <w:rPr>
          <w:sz w:val="20"/>
          <w:lang w:val="lv-LV"/>
        </w:rPr>
        <w:t>30.09.2016. 13:56</w:t>
      </w:r>
    </w:p>
    <w:p w:rsidR="003F2A02" w:rsidRDefault="003F2A02" w:rsidP="00F25B92">
      <w:pPr>
        <w:rPr>
          <w:sz w:val="20"/>
        </w:rPr>
      </w:pPr>
      <w:r>
        <w:rPr>
          <w:sz w:val="20"/>
        </w:rPr>
        <w:fldChar w:fldCharType="begin"/>
      </w:r>
      <w:r>
        <w:rPr>
          <w:sz w:val="20"/>
        </w:rPr>
        <w:instrText xml:space="preserve"> NUMWORDS   \* MERGEFORMAT </w:instrText>
      </w:r>
      <w:r>
        <w:rPr>
          <w:sz w:val="20"/>
        </w:rPr>
        <w:fldChar w:fldCharType="separate"/>
      </w:r>
      <w:r>
        <w:rPr>
          <w:noProof/>
          <w:sz w:val="20"/>
        </w:rPr>
        <w:t>9590</w:t>
      </w:r>
      <w:r>
        <w:rPr>
          <w:sz w:val="20"/>
        </w:rPr>
        <w:fldChar w:fldCharType="end"/>
      </w:r>
    </w:p>
    <w:p w:rsidR="00F25B92" w:rsidRPr="00A32E24" w:rsidRDefault="00F25B92" w:rsidP="00F25B92">
      <w:pPr>
        <w:rPr>
          <w:sz w:val="20"/>
          <w:lang w:val="lv-LV"/>
        </w:rPr>
      </w:pPr>
      <w:r w:rsidRPr="00A32E24">
        <w:rPr>
          <w:sz w:val="20"/>
          <w:lang w:val="lv-LV"/>
        </w:rPr>
        <w:t>I.Bārtule</w:t>
      </w:r>
    </w:p>
    <w:p w:rsidR="00F25B92" w:rsidRPr="00C52098" w:rsidRDefault="00F25B92" w:rsidP="00C52098">
      <w:pPr>
        <w:rPr>
          <w:sz w:val="20"/>
        </w:rPr>
      </w:pPr>
      <w:r w:rsidRPr="00DF4373">
        <w:rPr>
          <w:sz w:val="20"/>
        </w:rPr>
        <w:t xml:space="preserve">67027525, </w:t>
      </w:r>
      <w:r w:rsidRPr="00F735AD">
        <w:rPr>
          <w:sz w:val="20"/>
        </w:rPr>
        <w:t>Inese.</w:t>
      </w:r>
      <w:r>
        <w:rPr>
          <w:sz w:val="20"/>
        </w:rPr>
        <w:t>Bartule</w:t>
      </w:r>
      <w:r w:rsidRPr="00F735AD">
        <w:rPr>
          <w:sz w:val="20"/>
        </w:rPr>
        <w:t>@zm.gov.lv</w:t>
      </w:r>
    </w:p>
    <w:sectPr w:rsidR="00F25B92" w:rsidRPr="00C52098" w:rsidSect="00735B1E">
      <w:pgSz w:w="11906" w:h="16838" w:code="9"/>
      <w:pgMar w:top="1134" w:right="1134" w:bottom="1134" w:left="1701" w:header="1134"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4EF" w:rsidRDefault="002714EF">
      <w:r>
        <w:separator/>
      </w:r>
    </w:p>
  </w:endnote>
  <w:endnote w:type="continuationSeparator" w:id="0">
    <w:p w:rsidR="002714EF" w:rsidRDefault="0027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EF" w:rsidRDefault="002714EF" w:rsidP="007F7F5A">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2714EF" w:rsidRDefault="002714E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EF" w:rsidRPr="008B5E93" w:rsidRDefault="00735B1E" w:rsidP="00C52098">
    <w:pPr>
      <w:pStyle w:val="Kjene"/>
      <w:jc w:val="both"/>
    </w:pPr>
    <w:r w:rsidRPr="00735B1E">
      <w:rPr>
        <w:sz w:val="20"/>
        <w:szCs w:val="16"/>
      </w:rPr>
      <w:t>ZMRikp1_190916_resatraz</w:t>
    </w:r>
    <w:r w:rsidR="002714EF">
      <w:rPr>
        <w:sz w:val="20"/>
        <w:szCs w:val="16"/>
      </w:rPr>
      <w:t>; Zivju resursu mākslīgās atražošanas plāns</w:t>
    </w:r>
    <w:r w:rsidR="002714EF" w:rsidRPr="001B06F3">
      <w:rPr>
        <w:sz w:val="20"/>
        <w:szCs w:val="16"/>
      </w:rPr>
      <w:t xml:space="preserve"> 201</w:t>
    </w:r>
    <w:r w:rsidR="002714EF">
      <w:rPr>
        <w:sz w:val="20"/>
        <w:szCs w:val="16"/>
      </w:rPr>
      <w:t>7</w:t>
    </w:r>
    <w:r w:rsidR="002714EF" w:rsidRPr="001B06F3">
      <w:rPr>
        <w:sz w:val="20"/>
        <w:szCs w:val="16"/>
      </w:rPr>
      <w:t>.–20</w:t>
    </w:r>
    <w:r w:rsidR="002714EF">
      <w:rPr>
        <w:sz w:val="20"/>
        <w:szCs w:val="16"/>
      </w:rPr>
      <w:t>20</w:t>
    </w:r>
    <w:r w:rsidR="002714EF" w:rsidRPr="001B06F3">
      <w:rPr>
        <w:sz w:val="20"/>
        <w:szCs w:val="16"/>
      </w:rPr>
      <w:t>.gadam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EF" w:rsidRPr="00B645A2" w:rsidRDefault="002714EF" w:rsidP="00C52098">
    <w:pPr>
      <w:pStyle w:val="Kjene"/>
      <w:jc w:val="both"/>
    </w:pPr>
    <w:r w:rsidRPr="00C52098">
      <w:rPr>
        <w:sz w:val="20"/>
        <w:szCs w:val="16"/>
      </w:rPr>
      <w:t>ZMRikp1_</w:t>
    </w:r>
    <w:r>
      <w:rPr>
        <w:sz w:val="20"/>
        <w:szCs w:val="16"/>
      </w:rPr>
      <w:t>1909</w:t>
    </w:r>
    <w:r w:rsidR="00221553">
      <w:rPr>
        <w:sz w:val="20"/>
        <w:szCs w:val="16"/>
      </w:rPr>
      <w:t>16_resatraz</w:t>
    </w:r>
    <w:r>
      <w:rPr>
        <w:sz w:val="20"/>
        <w:szCs w:val="16"/>
      </w:rPr>
      <w:t>; Zivju resursu mākslīgās atražošanas plāns</w:t>
    </w:r>
    <w:r w:rsidRPr="001B06F3">
      <w:rPr>
        <w:sz w:val="20"/>
        <w:szCs w:val="16"/>
      </w:rPr>
      <w:t xml:space="preserve"> 201</w:t>
    </w:r>
    <w:r>
      <w:rPr>
        <w:sz w:val="20"/>
        <w:szCs w:val="16"/>
      </w:rPr>
      <w:t>7</w:t>
    </w:r>
    <w:r w:rsidRPr="001B06F3">
      <w:rPr>
        <w:sz w:val="20"/>
        <w:szCs w:val="16"/>
      </w:rPr>
      <w:t>.–20</w:t>
    </w:r>
    <w:r>
      <w:rPr>
        <w:sz w:val="20"/>
        <w:szCs w:val="16"/>
      </w:rPr>
      <w:t>20</w:t>
    </w:r>
    <w:r w:rsidRPr="001B06F3">
      <w:rPr>
        <w:sz w:val="20"/>
        <w:szCs w:val="16"/>
      </w:rPr>
      <w:t>.gadam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4EF" w:rsidRDefault="002714EF">
      <w:r>
        <w:separator/>
      </w:r>
    </w:p>
  </w:footnote>
  <w:footnote w:type="continuationSeparator" w:id="0">
    <w:p w:rsidR="002714EF" w:rsidRDefault="002714EF">
      <w:r>
        <w:continuationSeparator/>
      </w:r>
    </w:p>
  </w:footnote>
  <w:footnote w:id="1">
    <w:p w:rsidR="002714EF" w:rsidRPr="00EB048A" w:rsidRDefault="002714EF" w:rsidP="00D82B19">
      <w:pPr>
        <w:pStyle w:val="Vresteksts"/>
        <w:jc w:val="both"/>
        <w:rPr>
          <w:lang w:val="lv-LV"/>
        </w:rPr>
      </w:pPr>
      <w:r>
        <w:rPr>
          <w:rStyle w:val="Vresatsauce"/>
        </w:rPr>
        <w:footnoteRef/>
      </w:r>
      <w:r>
        <w:t xml:space="preserve"> </w:t>
      </w:r>
      <w:r w:rsidRPr="00EB048A">
        <w:t>Zivju resursu mākslīgās atražošanas valsts programmas pamatnostādnes 2011.</w:t>
      </w:r>
      <w:r>
        <w:t>–</w:t>
      </w:r>
      <w:r w:rsidRPr="00EB048A">
        <w:t xml:space="preserve">2016.gadam </w:t>
      </w:r>
      <w:hyperlink r:id="rId1" w:history="1">
        <w:r w:rsidRPr="0008563F">
          <w:rPr>
            <w:rStyle w:val="Hipersaite"/>
          </w:rPr>
          <w:t>http://polsis.mk.gov.lv/documents/3540</w:t>
        </w:r>
      </w:hyperlink>
      <w:r>
        <w:t xml:space="preserve"> </w:t>
      </w:r>
      <w:r w:rsidRPr="00EB048A">
        <w:t xml:space="preserve">      </w:t>
      </w:r>
    </w:p>
  </w:footnote>
  <w:footnote w:id="2">
    <w:p w:rsidR="002714EF" w:rsidRPr="00D82B19" w:rsidRDefault="002714EF" w:rsidP="00D82B19">
      <w:pPr>
        <w:pStyle w:val="Vresteksts"/>
        <w:jc w:val="both"/>
        <w:rPr>
          <w:lang w:val="lv-LV"/>
        </w:rPr>
      </w:pPr>
      <w:r>
        <w:rPr>
          <w:rStyle w:val="Vresatsauce"/>
        </w:rPr>
        <w:footnoteRef/>
      </w:r>
      <w:r w:rsidRPr="00D82B19">
        <w:rPr>
          <w:lang w:val="lv-LV"/>
        </w:rPr>
        <w:t xml:space="preserve"> </w:t>
      </w:r>
      <w:r>
        <w:rPr>
          <w:lang w:val="lv-LV"/>
        </w:rPr>
        <w:t xml:space="preserve">Informatīvais ziņojums par Latvijas Nacionālo zušu krājumu pārvaldības plānu 2009.–2013.gadam </w:t>
      </w:r>
      <w:hyperlink r:id="rId2" w:history="1">
        <w:r w:rsidRPr="0008563F">
          <w:rPr>
            <w:rStyle w:val="Hipersaite"/>
            <w:lang w:val="lv-LV"/>
          </w:rPr>
          <w:t>http://polsis.mk.gov.lv/documents/2899</w:t>
        </w:r>
      </w:hyperlink>
      <w:r>
        <w:rPr>
          <w:lang w:val="lv-LV"/>
        </w:rPr>
        <w:t xml:space="preserve"> </w:t>
      </w:r>
    </w:p>
  </w:footnote>
  <w:footnote w:id="3">
    <w:p w:rsidR="002714EF" w:rsidRPr="00EB048A" w:rsidRDefault="002714EF" w:rsidP="00D82B19">
      <w:pPr>
        <w:pStyle w:val="Vresteksts"/>
        <w:jc w:val="both"/>
        <w:rPr>
          <w:lang w:val="lv-LV"/>
        </w:rPr>
      </w:pPr>
      <w:r>
        <w:rPr>
          <w:rStyle w:val="Vresatsauce"/>
        </w:rPr>
        <w:footnoteRef/>
      </w:r>
      <w:r w:rsidRPr="00EB048A">
        <w:rPr>
          <w:lang w:val="lv-LV"/>
        </w:rPr>
        <w:t xml:space="preserve">   Latvijas Zušu krājumu pārvaldības plāns 2015.-2016.gadam </w:t>
      </w:r>
      <w:hyperlink r:id="rId3" w:history="1">
        <w:r w:rsidRPr="0008563F">
          <w:rPr>
            <w:rStyle w:val="Hipersaite"/>
            <w:lang w:val="lv-LV"/>
          </w:rPr>
          <w:t>http://polsis.mk.gov.lv/documents/5201</w:t>
        </w:r>
      </w:hyperlink>
      <w:r>
        <w:rPr>
          <w:lang w:val="lv-LV"/>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4EF" w:rsidRDefault="002714EF" w:rsidP="00C52098">
    <w:pPr>
      <w:pStyle w:val="Galvene"/>
      <w:jc w:val="center"/>
    </w:pPr>
    <w:r>
      <w:fldChar w:fldCharType="begin"/>
    </w:r>
    <w:r>
      <w:instrText xml:space="preserve"> PAGE   \* MERGEFORMAT </w:instrText>
    </w:r>
    <w:r>
      <w:fldChar w:fldCharType="separate"/>
    </w:r>
    <w:r w:rsidR="00221553">
      <w:rPr>
        <w:noProof/>
      </w:rPr>
      <w:t>29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596"/>
    <w:multiLevelType w:val="hybridMultilevel"/>
    <w:tmpl w:val="E03E2F1E"/>
    <w:lvl w:ilvl="0" w:tplc="04260001">
      <w:start w:val="1"/>
      <w:numFmt w:val="bullet"/>
      <w:lvlText w:val=""/>
      <w:lvlJc w:val="left"/>
      <w:pPr>
        <w:ind w:left="1637" w:hanging="360"/>
      </w:pPr>
      <w:rPr>
        <w:rFonts w:ascii="Symbol" w:hAnsi="Symbol" w:hint="default"/>
      </w:rPr>
    </w:lvl>
    <w:lvl w:ilvl="1" w:tplc="04260003" w:tentative="1">
      <w:start w:val="1"/>
      <w:numFmt w:val="bullet"/>
      <w:lvlText w:val="o"/>
      <w:lvlJc w:val="left"/>
      <w:pPr>
        <w:ind w:left="2357" w:hanging="360"/>
      </w:pPr>
      <w:rPr>
        <w:rFonts w:ascii="Courier New" w:hAnsi="Courier New" w:cs="Courier New" w:hint="default"/>
      </w:rPr>
    </w:lvl>
    <w:lvl w:ilvl="2" w:tplc="04260005" w:tentative="1">
      <w:start w:val="1"/>
      <w:numFmt w:val="bullet"/>
      <w:lvlText w:val=""/>
      <w:lvlJc w:val="left"/>
      <w:pPr>
        <w:ind w:left="3077" w:hanging="360"/>
      </w:pPr>
      <w:rPr>
        <w:rFonts w:ascii="Wingdings" w:hAnsi="Wingdings" w:hint="default"/>
      </w:rPr>
    </w:lvl>
    <w:lvl w:ilvl="3" w:tplc="04260001" w:tentative="1">
      <w:start w:val="1"/>
      <w:numFmt w:val="bullet"/>
      <w:lvlText w:val=""/>
      <w:lvlJc w:val="left"/>
      <w:pPr>
        <w:ind w:left="3797" w:hanging="360"/>
      </w:pPr>
      <w:rPr>
        <w:rFonts w:ascii="Symbol" w:hAnsi="Symbol" w:hint="default"/>
      </w:rPr>
    </w:lvl>
    <w:lvl w:ilvl="4" w:tplc="04260003" w:tentative="1">
      <w:start w:val="1"/>
      <w:numFmt w:val="bullet"/>
      <w:lvlText w:val="o"/>
      <w:lvlJc w:val="left"/>
      <w:pPr>
        <w:ind w:left="4517" w:hanging="360"/>
      </w:pPr>
      <w:rPr>
        <w:rFonts w:ascii="Courier New" w:hAnsi="Courier New" w:cs="Courier New" w:hint="default"/>
      </w:rPr>
    </w:lvl>
    <w:lvl w:ilvl="5" w:tplc="04260005" w:tentative="1">
      <w:start w:val="1"/>
      <w:numFmt w:val="bullet"/>
      <w:lvlText w:val=""/>
      <w:lvlJc w:val="left"/>
      <w:pPr>
        <w:ind w:left="5237" w:hanging="360"/>
      </w:pPr>
      <w:rPr>
        <w:rFonts w:ascii="Wingdings" w:hAnsi="Wingdings" w:hint="default"/>
      </w:rPr>
    </w:lvl>
    <w:lvl w:ilvl="6" w:tplc="04260001" w:tentative="1">
      <w:start w:val="1"/>
      <w:numFmt w:val="bullet"/>
      <w:lvlText w:val=""/>
      <w:lvlJc w:val="left"/>
      <w:pPr>
        <w:ind w:left="5957" w:hanging="360"/>
      </w:pPr>
      <w:rPr>
        <w:rFonts w:ascii="Symbol" w:hAnsi="Symbol" w:hint="default"/>
      </w:rPr>
    </w:lvl>
    <w:lvl w:ilvl="7" w:tplc="04260003" w:tentative="1">
      <w:start w:val="1"/>
      <w:numFmt w:val="bullet"/>
      <w:lvlText w:val="o"/>
      <w:lvlJc w:val="left"/>
      <w:pPr>
        <w:ind w:left="6677" w:hanging="360"/>
      </w:pPr>
      <w:rPr>
        <w:rFonts w:ascii="Courier New" w:hAnsi="Courier New" w:cs="Courier New" w:hint="default"/>
      </w:rPr>
    </w:lvl>
    <w:lvl w:ilvl="8" w:tplc="04260005" w:tentative="1">
      <w:start w:val="1"/>
      <w:numFmt w:val="bullet"/>
      <w:lvlText w:val=""/>
      <w:lvlJc w:val="left"/>
      <w:pPr>
        <w:ind w:left="7397" w:hanging="360"/>
      </w:pPr>
      <w:rPr>
        <w:rFonts w:ascii="Wingdings" w:hAnsi="Wingdings" w:hint="default"/>
      </w:rPr>
    </w:lvl>
  </w:abstractNum>
  <w:abstractNum w:abstractNumId="1" w15:restartNumberingAfterBreak="0">
    <w:nsid w:val="04D22891"/>
    <w:multiLevelType w:val="hybridMultilevel"/>
    <w:tmpl w:val="D32488F8"/>
    <w:lvl w:ilvl="0" w:tplc="1D36035A">
      <w:start w:val="1"/>
      <w:numFmt w:val="decimal"/>
      <w:suff w:val="space"/>
      <w:lvlText w:val="%1."/>
      <w:lvlJc w:val="left"/>
      <w:pPr>
        <w:ind w:left="885" w:firstLine="392"/>
      </w:pPr>
      <w:rPr>
        <w:rFonts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907086F"/>
    <w:multiLevelType w:val="hybridMultilevel"/>
    <w:tmpl w:val="5762E346"/>
    <w:lvl w:ilvl="0" w:tplc="04260001">
      <w:start w:val="1"/>
      <w:numFmt w:val="bullet"/>
      <w:lvlText w:val=""/>
      <w:lvlJc w:val="left"/>
      <w:pPr>
        <w:ind w:left="885" w:firstLine="392"/>
      </w:pPr>
      <w:rPr>
        <w:rFonts w:ascii="Symbol" w:hAnsi="Symbol"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B5331DA"/>
    <w:multiLevelType w:val="hybridMultilevel"/>
    <w:tmpl w:val="5922BFEC"/>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60442BC"/>
    <w:multiLevelType w:val="hybridMultilevel"/>
    <w:tmpl w:val="ACBA10C4"/>
    <w:lvl w:ilvl="0" w:tplc="55C4D174">
      <w:numFmt w:val="bullet"/>
      <w:lvlText w:val="-"/>
      <w:lvlJc w:val="left"/>
      <w:pPr>
        <w:ind w:left="885" w:firstLine="392"/>
      </w:pPr>
      <w:rPr>
        <w:rFonts w:ascii="Times New Roman" w:eastAsia="Times New Roman" w:hAnsi="Times New Roman" w:cs="Times New Roman"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195C26C6"/>
    <w:multiLevelType w:val="hybridMultilevel"/>
    <w:tmpl w:val="46EADD60"/>
    <w:lvl w:ilvl="0" w:tplc="55C4D174">
      <w:numFmt w:val="bullet"/>
      <w:lvlText w:val="-"/>
      <w:lvlJc w:val="left"/>
      <w:pPr>
        <w:ind w:left="318" w:firstLine="392"/>
      </w:pPr>
      <w:rPr>
        <w:rFonts w:ascii="Times New Roman" w:eastAsia="Times New Roman" w:hAnsi="Times New Roman" w:cs="Times New Roman"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1DE9216C"/>
    <w:multiLevelType w:val="hybridMultilevel"/>
    <w:tmpl w:val="BF6622D0"/>
    <w:lvl w:ilvl="0" w:tplc="04260017">
      <w:start w:val="1"/>
      <w:numFmt w:val="lowerLetter"/>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BE0C78"/>
    <w:multiLevelType w:val="hybridMultilevel"/>
    <w:tmpl w:val="2104FA80"/>
    <w:lvl w:ilvl="0" w:tplc="B70828F8">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5C4A1F"/>
    <w:multiLevelType w:val="hybridMultilevel"/>
    <w:tmpl w:val="AA62F40C"/>
    <w:lvl w:ilvl="0" w:tplc="55C4D174">
      <w:numFmt w:val="bullet"/>
      <w:lvlText w:val="-"/>
      <w:lvlJc w:val="left"/>
      <w:pPr>
        <w:ind w:left="318" w:firstLine="392"/>
      </w:pPr>
      <w:rPr>
        <w:rFonts w:ascii="Times New Roman" w:eastAsia="Times New Roman" w:hAnsi="Times New Roman" w:cs="Times New Roman"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20AE65F1"/>
    <w:multiLevelType w:val="hybridMultilevel"/>
    <w:tmpl w:val="EEB67024"/>
    <w:lvl w:ilvl="0" w:tplc="B964AB66">
      <w:numFmt w:val="bullet"/>
      <w:lvlText w:val="-"/>
      <w:lvlJc w:val="left"/>
      <w:pPr>
        <w:ind w:left="1176" w:hanging="600"/>
      </w:pPr>
      <w:rPr>
        <w:rFonts w:ascii="Times New Roman" w:eastAsia="Times New Roman" w:hAnsi="Times New Roman" w:cs="Times New Roman" w:hint="default"/>
      </w:rPr>
    </w:lvl>
    <w:lvl w:ilvl="1" w:tplc="04260003" w:tentative="1">
      <w:start w:val="1"/>
      <w:numFmt w:val="bullet"/>
      <w:lvlText w:val="o"/>
      <w:lvlJc w:val="left"/>
      <w:pPr>
        <w:ind w:left="1656" w:hanging="360"/>
      </w:pPr>
      <w:rPr>
        <w:rFonts w:ascii="Courier New" w:hAnsi="Courier New" w:cs="Courier New" w:hint="default"/>
      </w:rPr>
    </w:lvl>
    <w:lvl w:ilvl="2" w:tplc="04260005" w:tentative="1">
      <w:start w:val="1"/>
      <w:numFmt w:val="bullet"/>
      <w:lvlText w:val=""/>
      <w:lvlJc w:val="left"/>
      <w:pPr>
        <w:ind w:left="2376" w:hanging="360"/>
      </w:pPr>
      <w:rPr>
        <w:rFonts w:ascii="Wingdings" w:hAnsi="Wingdings" w:hint="default"/>
      </w:rPr>
    </w:lvl>
    <w:lvl w:ilvl="3" w:tplc="04260001" w:tentative="1">
      <w:start w:val="1"/>
      <w:numFmt w:val="bullet"/>
      <w:lvlText w:val=""/>
      <w:lvlJc w:val="left"/>
      <w:pPr>
        <w:ind w:left="3096" w:hanging="360"/>
      </w:pPr>
      <w:rPr>
        <w:rFonts w:ascii="Symbol" w:hAnsi="Symbol" w:hint="default"/>
      </w:rPr>
    </w:lvl>
    <w:lvl w:ilvl="4" w:tplc="04260003" w:tentative="1">
      <w:start w:val="1"/>
      <w:numFmt w:val="bullet"/>
      <w:lvlText w:val="o"/>
      <w:lvlJc w:val="left"/>
      <w:pPr>
        <w:ind w:left="3816" w:hanging="360"/>
      </w:pPr>
      <w:rPr>
        <w:rFonts w:ascii="Courier New" w:hAnsi="Courier New" w:cs="Courier New" w:hint="default"/>
      </w:rPr>
    </w:lvl>
    <w:lvl w:ilvl="5" w:tplc="04260005" w:tentative="1">
      <w:start w:val="1"/>
      <w:numFmt w:val="bullet"/>
      <w:lvlText w:val=""/>
      <w:lvlJc w:val="left"/>
      <w:pPr>
        <w:ind w:left="4536" w:hanging="360"/>
      </w:pPr>
      <w:rPr>
        <w:rFonts w:ascii="Wingdings" w:hAnsi="Wingdings" w:hint="default"/>
      </w:rPr>
    </w:lvl>
    <w:lvl w:ilvl="6" w:tplc="04260001" w:tentative="1">
      <w:start w:val="1"/>
      <w:numFmt w:val="bullet"/>
      <w:lvlText w:val=""/>
      <w:lvlJc w:val="left"/>
      <w:pPr>
        <w:ind w:left="5256" w:hanging="360"/>
      </w:pPr>
      <w:rPr>
        <w:rFonts w:ascii="Symbol" w:hAnsi="Symbol" w:hint="default"/>
      </w:rPr>
    </w:lvl>
    <w:lvl w:ilvl="7" w:tplc="04260003" w:tentative="1">
      <w:start w:val="1"/>
      <w:numFmt w:val="bullet"/>
      <w:lvlText w:val="o"/>
      <w:lvlJc w:val="left"/>
      <w:pPr>
        <w:ind w:left="5976" w:hanging="360"/>
      </w:pPr>
      <w:rPr>
        <w:rFonts w:ascii="Courier New" w:hAnsi="Courier New" w:cs="Courier New" w:hint="default"/>
      </w:rPr>
    </w:lvl>
    <w:lvl w:ilvl="8" w:tplc="04260005" w:tentative="1">
      <w:start w:val="1"/>
      <w:numFmt w:val="bullet"/>
      <w:lvlText w:val=""/>
      <w:lvlJc w:val="left"/>
      <w:pPr>
        <w:ind w:left="6696" w:hanging="360"/>
      </w:pPr>
      <w:rPr>
        <w:rFonts w:ascii="Wingdings" w:hAnsi="Wingdings" w:hint="default"/>
      </w:rPr>
    </w:lvl>
  </w:abstractNum>
  <w:abstractNum w:abstractNumId="10" w15:restartNumberingAfterBreak="0">
    <w:nsid w:val="21057589"/>
    <w:multiLevelType w:val="hybridMultilevel"/>
    <w:tmpl w:val="A170D4A6"/>
    <w:lvl w:ilvl="0" w:tplc="1D36035A">
      <w:start w:val="1"/>
      <w:numFmt w:val="decimal"/>
      <w:suff w:val="space"/>
      <w:lvlText w:val="%1."/>
      <w:lvlJc w:val="left"/>
      <w:pPr>
        <w:ind w:left="885" w:firstLine="392"/>
      </w:pPr>
      <w:rPr>
        <w:rFonts w:hint="default"/>
        <w:b w:val="0"/>
        <w:color w:val="000000"/>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323B3C"/>
    <w:multiLevelType w:val="hybridMultilevel"/>
    <w:tmpl w:val="7E96AF06"/>
    <w:lvl w:ilvl="0" w:tplc="55C4D174">
      <w:numFmt w:val="bullet"/>
      <w:lvlText w:val="-"/>
      <w:lvlJc w:val="left"/>
      <w:pPr>
        <w:ind w:left="885" w:firstLine="392"/>
      </w:pPr>
      <w:rPr>
        <w:rFonts w:ascii="Times New Roman" w:eastAsia="Times New Roman" w:hAnsi="Times New Roman" w:cs="Times New Roman"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21D93FE1"/>
    <w:multiLevelType w:val="multilevel"/>
    <w:tmpl w:val="3C9224E4"/>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29D17323"/>
    <w:multiLevelType w:val="hybridMultilevel"/>
    <w:tmpl w:val="D47C25DE"/>
    <w:lvl w:ilvl="0" w:tplc="4754E228">
      <w:start w:val="1"/>
      <w:numFmt w:val="decimal"/>
      <w:lvlText w:val="%1."/>
      <w:lvlJc w:val="left"/>
      <w:pPr>
        <w:ind w:left="1347" w:hanging="360"/>
      </w:pPr>
      <w:rPr>
        <w:rFonts w:hint="default"/>
      </w:r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14" w15:restartNumberingAfterBreak="0">
    <w:nsid w:val="2B3079B7"/>
    <w:multiLevelType w:val="hybridMultilevel"/>
    <w:tmpl w:val="67467EE4"/>
    <w:lvl w:ilvl="0" w:tplc="04260001">
      <w:start w:val="1"/>
      <w:numFmt w:val="bullet"/>
      <w:lvlText w:val=""/>
      <w:lvlJc w:val="left"/>
      <w:pPr>
        <w:ind w:left="927" w:hanging="360"/>
      </w:pPr>
      <w:rPr>
        <w:rFonts w:ascii="Symbol" w:hAnsi="Symbol"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5" w15:restartNumberingAfterBreak="0">
    <w:nsid w:val="2B650EE0"/>
    <w:multiLevelType w:val="hybridMultilevel"/>
    <w:tmpl w:val="C34274B4"/>
    <w:lvl w:ilvl="0" w:tplc="09404432">
      <w:start w:val="69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1F83285"/>
    <w:multiLevelType w:val="hybridMultilevel"/>
    <w:tmpl w:val="D108DFE4"/>
    <w:lvl w:ilvl="0" w:tplc="55C4D17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3DD74DD"/>
    <w:multiLevelType w:val="hybridMultilevel"/>
    <w:tmpl w:val="C3E2531A"/>
    <w:lvl w:ilvl="0" w:tplc="904C54BA">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8A254DC"/>
    <w:multiLevelType w:val="hybridMultilevel"/>
    <w:tmpl w:val="12F8F4FE"/>
    <w:lvl w:ilvl="0" w:tplc="F788AD24">
      <w:start w:val="1"/>
      <w:numFmt w:val="decimal"/>
      <w:suff w:val="space"/>
      <w:lvlText w:val="%1."/>
      <w:lvlJc w:val="left"/>
      <w:pPr>
        <w:ind w:left="2302" w:firstLine="392"/>
      </w:pPr>
      <w:rPr>
        <w:rFonts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3ACF4FCF"/>
    <w:multiLevelType w:val="hybridMultilevel"/>
    <w:tmpl w:val="858A99A2"/>
    <w:lvl w:ilvl="0" w:tplc="F788AD24">
      <w:start w:val="1"/>
      <w:numFmt w:val="decimal"/>
      <w:suff w:val="space"/>
      <w:lvlText w:val="%1."/>
      <w:lvlJc w:val="left"/>
      <w:pPr>
        <w:ind w:left="459" w:firstLine="392"/>
      </w:pPr>
      <w:rPr>
        <w:rFonts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B6A1719"/>
    <w:multiLevelType w:val="hybridMultilevel"/>
    <w:tmpl w:val="93325CB6"/>
    <w:lvl w:ilvl="0" w:tplc="04260017">
      <w:start w:val="1"/>
      <w:numFmt w:val="lowerLetter"/>
      <w:lvlText w:val="%1)"/>
      <w:lvlJc w:val="left"/>
      <w:pPr>
        <w:ind w:left="645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1" w15:restartNumberingAfterBreak="0">
    <w:nsid w:val="3EE93F1D"/>
    <w:multiLevelType w:val="hybridMultilevel"/>
    <w:tmpl w:val="D32488F8"/>
    <w:lvl w:ilvl="0" w:tplc="1D36035A">
      <w:start w:val="1"/>
      <w:numFmt w:val="decimal"/>
      <w:suff w:val="space"/>
      <w:lvlText w:val="%1."/>
      <w:lvlJc w:val="left"/>
      <w:pPr>
        <w:ind w:left="885" w:firstLine="392"/>
      </w:pPr>
      <w:rPr>
        <w:rFonts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1C43D4B"/>
    <w:multiLevelType w:val="hybridMultilevel"/>
    <w:tmpl w:val="F3C42A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3374BA7"/>
    <w:multiLevelType w:val="hybridMultilevel"/>
    <w:tmpl w:val="858A99A2"/>
    <w:lvl w:ilvl="0" w:tplc="F788AD24">
      <w:start w:val="1"/>
      <w:numFmt w:val="decimal"/>
      <w:suff w:val="space"/>
      <w:lvlText w:val="%1."/>
      <w:lvlJc w:val="left"/>
      <w:pPr>
        <w:ind w:left="318" w:firstLine="392"/>
      </w:pPr>
      <w:rPr>
        <w:rFonts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4" w15:restartNumberingAfterBreak="0">
    <w:nsid w:val="4AC40AE3"/>
    <w:multiLevelType w:val="hybridMultilevel"/>
    <w:tmpl w:val="858A99A2"/>
    <w:lvl w:ilvl="0" w:tplc="F788AD24">
      <w:start w:val="1"/>
      <w:numFmt w:val="decimal"/>
      <w:suff w:val="space"/>
      <w:lvlText w:val="%1."/>
      <w:lvlJc w:val="left"/>
      <w:pPr>
        <w:ind w:left="885" w:firstLine="392"/>
      </w:pPr>
      <w:rPr>
        <w:rFonts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5" w15:restartNumberingAfterBreak="0">
    <w:nsid w:val="54FD24FC"/>
    <w:multiLevelType w:val="hybridMultilevel"/>
    <w:tmpl w:val="468E428C"/>
    <w:lvl w:ilvl="0" w:tplc="55C4D174">
      <w:numFmt w:val="bullet"/>
      <w:lvlText w:val="-"/>
      <w:lvlJc w:val="left"/>
      <w:pPr>
        <w:ind w:left="885" w:firstLine="392"/>
      </w:pPr>
      <w:rPr>
        <w:rFonts w:ascii="Times New Roman" w:eastAsia="Times New Roman" w:hAnsi="Times New Roman" w:cs="Times New Roman"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15:restartNumberingAfterBreak="0">
    <w:nsid w:val="56A13053"/>
    <w:multiLevelType w:val="hybridMultilevel"/>
    <w:tmpl w:val="3EB61778"/>
    <w:lvl w:ilvl="0" w:tplc="04260017">
      <w:start w:val="1"/>
      <w:numFmt w:val="lowerLetter"/>
      <w:lvlText w:val="%1)"/>
      <w:lvlJc w:val="left"/>
      <w:pPr>
        <w:ind w:left="318" w:firstLine="392"/>
      </w:pPr>
      <w:rPr>
        <w:rFonts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575E0A37"/>
    <w:multiLevelType w:val="hybridMultilevel"/>
    <w:tmpl w:val="858A99A2"/>
    <w:lvl w:ilvl="0" w:tplc="F788AD24">
      <w:start w:val="1"/>
      <w:numFmt w:val="decimal"/>
      <w:suff w:val="space"/>
      <w:lvlText w:val="%1."/>
      <w:lvlJc w:val="left"/>
      <w:pPr>
        <w:ind w:left="885" w:firstLine="392"/>
      </w:pPr>
      <w:rPr>
        <w:rFonts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95905A9"/>
    <w:multiLevelType w:val="hybridMultilevel"/>
    <w:tmpl w:val="BB541066"/>
    <w:lvl w:ilvl="0" w:tplc="04260017">
      <w:start w:val="1"/>
      <w:numFmt w:val="lowerLetter"/>
      <w:lvlText w:val="%1)"/>
      <w:lvlJc w:val="left"/>
      <w:pPr>
        <w:ind w:left="885" w:firstLine="392"/>
      </w:pPr>
      <w:rPr>
        <w:rFonts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DFE2A37"/>
    <w:multiLevelType w:val="hybridMultilevel"/>
    <w:tmpl w:val="54FCC75A"/>
    <w:lvl w:ilvl="0" w:tplc="04260017">
      <w:start w:val="1"/>
      <w:numFmt w:val="lowerLetter"/>
      <w:lvlText w:val="%1)"/>
      <w:lvlJc w:val="left"/>
      <w:pPr>
        <w:ind w:left="885" w:firstLine="392"/>
      </w:pPr>
      <w:rPr>
        <w:rFonts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5E5E10B1"/>
    <w:multiLevelType w:val="hybridMultilevel"/>
    <w:tmpl w:val="12FA59A8"/>
    <w:lvl w:ilvl="0" w:tplc="04260017">
      <w:start w:val="1"/>
      <w:numFmt w:val="lowerLetter"/>
      <w:lvlText w:val="%1)"/>
      <w:lvlJc w:val="left"/>
      <w:pPr>
        <w:ind w:left="318" w:firstLine="392"/>
      </w:pPr>
      <w:rPr>
        <w:rFonts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1" w15:restartNumberingAfterBreak="0">
    <w:nsid w:val="61B11481"/>
    <w:multiLevelType w:val="hybridMultilevel"/>
    <w:tmpl w:val="F0741602"/>
    <w:lvl w:ilvl="0" w:tplc="55C4D17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43C206F"/>
    <w:multiLevelType w:val="hybridMultilevel"/>
    <w:tmpl w:val="01EC2222"/>
    <w:lvl w:ilvl="0" w:tplc="55C4D174">
      <w:numFmt w:val="bullet"/>
      <w:lvlText w:val="-"/>
      <w:lvlJc w:val="left"/>
      <w:pPr>
        <w:ind w:left="885" w:firstLine="392"/>
      </w:pPr>
      <w:rPr>
        <w:rFonts w:ascii="Times New Roman" w:eastAsia="Times New Roman" w:hAnsi="Times New Roman" w:cs="Times New Roman"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64B07609"/>
    <w:multiLevelType w:val="hybridMultilevel"/>
    <w:tmpl w:val="C7605FB2"/>
    <w:lvl w:ilvl="0" w:tplc="6AFE2794">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84B4237"/>
    <w:multiLevelType w:val="hybridMultilevel"/>
    <w:tmpl w:val="50BEEDB2"/>
    <w:lvl w:ilvl="0" w:tplc="352889A0">
      <w:start w:val="1"/>
      <w:numFmt w:val="decimal"/>
      <w:lvlText w:val="%1."/>
      <w:lvlJc w:val="left"/>
      <w:pPr>
        <w:ind w:left="987" w:hanging="360"/>
      </w:pPr>
      <w:rPr>
        <w:rFonts w:hint="default"/>
      </w:rPr>
    </w:lvl>
    <w:lvl w:ilvl="1" w:tplc="04260019" w:tentative="1">
      <w:start w:val="1"/>
      <w:numFmt w:val="lowerLetter"/>
      <w:lvlText w:val="%2."/>
      <w:lvlJc w:val="left"/>
      <w:pPr>
        <w:ind w:left="1707" w:hanging="360"/>
      </w:pPr>
    </w:lvl>
    <w:lvl w:ilvl="2" w:tplc="0426001B" w:tentative="1">
      <w:start w:val="1"/>
      <w:numFmt w:val="lowerRoman"/>
      <w:lvlText w:val="%3."/>
      <w:lvlJc w:val="right"/>
      <w:pPr>
        <w:ind w:left="2427" w:hanging="180"/>
      </w:pPr>
    </w:lvl>
    <w:lvl w:ilvl="3" w:tplc="0426000F" w:tentative="1">
      <w:start w:val="1"/>
      <w:numFmt w:val="decimal"/>
      <w:lvlText w:val="%4."/>
      <w:lvlJc w:val="left"/>
      <w:pPr>
        <w:ind w:left="3147" w:hanging="360"/>
      </w:pPr>
    </w:lvl>
    <w:lvl w:ilvl="4" w:tplc="04260019" w:tentative="1">
      <w:start w:val="1"/>
      <w:numFmt w:val="lowerLetter"/>
      <w:lvlText w:val="%5."/>
      <w:lvlJc w:val="left"/>
      <w:pPr>
        <w:ind w:left="3867" w:hanging="360"/>
      </w:pPr>
    </w:lvl>
    <w:lvl w:ilvl="5" w:tplc="0426001B" w:tentative="1">
      <w:start w:val="1"/>
      <w:numFmt w:val="lowerRoman"/>
      <w:lvlText w:val="%6."/>
      <w:lvlJc w:val="right"/>
      <w:pPr>
        <w:ind w:left="4587" w:hanging="180"/>
      </w:pPr>
    </w:lvl>
    <w:lvl w:ilvl="6" w:tplc="0426000F" w:tentative="1">
      <w:start w:val="1"/>
      <w:numFmt w:val="decimal"/>
      <w:lvlText w:val="%7."/>
      <w:lvlJc w:val="left"/>
      <w:pPr>
        <w:ind w:left="5307" w:hanging="360"/>
      </w:pPr>
    </w:lvl>
    <w:lvl w:ilvl="7" w:tplc="04260019" w:tentative="1">
      <w:start w:val="1"/>
      <w:numFmt w:val="lowerLetter"/>
      <w:lvlText w:val="%8."/>
      <w:lvlJc w:val="left"/>
      <w:pPr>
        <w:ind w:left="6027" w:hanging="360"/>
      </w:pPr>
    </w:lvl>
    <w:lvl w:ilvl="8" w:tplc="0426001B" w:tentative="1">
      <w:start w:val="1"/>
      <w:numFmt w:val="lowerRoman"/>
      <w:lvlText w:val="%9."/>
      <w:lvlJc w:val="right"/>
      <w:pPr>
        <w:ind w:left="6747" w:hanging="180"/>
      </w:pPr>
    </w:lvl>
  </w:abstractNum>
  <w:abstractNum w:abstractNumId="35" w15:restartNumberingAfterBreak="0">
    <w:nsid w:val="73C800DF"/>
    <w:multiLevelType w:val="multilevel"/>
    <w:tmpl w:val="4552E572"/>
    <w:lvl w:ilvl="0">
      <w:start w:val="4"/>
      <w:numFmt w:val="decimal"/>
      <w:lvlText w:val="%1."/>
      <w:lvlJc w:val="left"/>
      <w:pPr>
        <w:ind w:left="432" w:hanging="432"/>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6" w15:restartNumberingAfterBreak="0">
    <w:nsid w:val="7983788A"/>
    <w:multiLevelType w:val="hybridMultilevel"/>
    <w:tmpl w:val="10BAF1F2"/>
    <w:lvl w:ilvl="0" w:tplc="04260017">
      <w:start w:val="1"/>
      <w:numFmt w:val="lowerLetter"/>
      <w:lvlText w:val="%1)"/>
      <w:lvlJc w:val="left"/>
      <w:pPr>
        <w:ind w:left="885" w:firstLine="392"/>
      </w:pPr>
      <w:rPr>
        <w:rFonts w:hint="default"/>
        <w:b w:val="0"/>
        <w:color w:val="000000"/>
        <w:sz w:val="2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7" w15:restartNumberingAfterBreak="0">
    <w:nsid w:val="7D0207AB"/>
    <w:multiLevelType w:val="hybridMultilevel"/>
    <w:tmpl w:val="D9BC92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22"/>
  </w:num>
  <w:num w:numId="3">
    <w:abstractNumId w:val="18"/>
  </w:num>
  <w:num w:numId="4">
    <w:abstractNumId w:val="35"/>
  </w:num>
  <w:num w:numId="5">
    <w:abstractNumId w:val="31"/>
  </w:num>
  <w:num w:numId="6">
    <w:abstractNumId w:val="11"/>
  </w:num>
  <w:num w:numId="7">
    <w:abstractNumId w:val="14"/>
  </w:num>
  <w:num w:numId="8">
    <w:abstractNumId w:val="37"/>
  </w:num>
  <w:num w:numId="9">
    <w:abstractNumId w:val="2"/>
  </w:num>
  <w:num w:numId="10">
    <w:abstractNumId w:val="4"/>
  </w:num>
  <w:num w:numId="11">
    <w:abstractNumId w:val="21"/>
  </w:num>
  <w:num w:numId="12">
    <w:abstractNumId w:val="1"/>
  </w:num>
  <w:num w:numId="13">
    <w:abstractNumId w:val="0"/>
  </w:num>
  <w:num w:numId="14">
    <w:abstractNumId w:val="10"/>
  </w:num>
  <w:num w:numId="15">
    <w:abstractNumId w:val="34"/>
  </w:num>
  <w:num w:numId="16">
    <w:abstractNumId w:val="25"/>
  </w:num>
  <w:num w:numId="17">
    <w:abstractNumId w:val="24"/>
  </w:num>
  <w:num w:numId="18">
    <w:abstractNumId w:val="33"/>
  </w:num>
  <w:num w:numId="19">
    <w:abstractNumId w:val="27"/>
  </w:num>
  <w:num w:numId="20">
    <w:abstractNumId w:val="7"/>
  </w:num>
  <w:num w:numId="21">
    <w:abstractNumId w:val="17"/>
  </w:num>
  <w:num w:numId="22">
    <w:abstractNumId w:val="19"/>
  </w:num>
  <w:num w:numId="23">
    <w:abstractNumId w:val="16"/>
  </w:num>
  <w:num w:numId="24">
    <w:abstractNumId w:val="32"/>
  </w:num>
  <w:num w:numId="25">
    <w:abstractNumId w:val="5"/>
  </w:num>
  <w:num w:numId="26">
    <w:abstractNumId w:val="8"/>
  </w:num>
  <w:num w:numId="27">
    <w:abstractNumId w:val="13"/>
  </w:num>
  <w:num w:numId="28">
    <w:abstractNumId w:val="3"/>
  </w:num>
  <w:num w:numId="29">
    <w:abstractNumId w:val="29"/>
  </w:num>
  <w:num w:numId="30">
    <w:abstractNumId w:val="36"/>
  </w:num>
  <w:num w:numId="31">
    <w:abstractNumId w:val="6"/>
  </w:num>
  <w:num w:numId="32">
    <w:abstractNumId w:val="28"/>
  </w:num>
  <w:num w:numId="33">
    <w:abstractNumId w:val="30"/>
  </w:num>
  <w:num w:numId="34">
    <w:abstractNumId w:val="20"/>
  </w:num>
  <w:num w:numId="35">
    <w:abstractNumId w:val="9"/>
  </w:num>
  <w:num w:numId="36">
    <w:abstractNumId w:val="26"/>
  </w:num>
  <w:num w:numId="37">
    <w:abstractNumId w:val="23"/>
  </w:num>
  <w:num w:numId="3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63"/>
    <w:rsid w:val="0000061B"/>
    <w:rsid w:val="00001102"/>
    <w:rsid w:val="0000399D"/>
    <w:rsid w:val="000045ED"/>
    <w:rsid w:val="000050EC"/>
    <w:rsid w:val="00005419"/>
    <w:rsid w:val="000058BB"/>
    <w:rsid w:val="0000621A"/>
    <w:rsid w:val="000074E0"/>
    <w:rsid w:val="00007566"/>
    <w:rsid w:val="00007F6E"/>
    <w:rsid w:val="00010757"/>
    <w:rsid w:val="00010B63"/>
    <w:rsid w:val="00011EBE"/>
    <w:rsid w:val="00012300"/>
    <w:rsid w:val="00012D1A"/>
    <w:rsid w:val="00014445"/>
    <w:rsid w:val="00015569"/>
    <w:rsid w:val="00015C72"/>
    <w:rsid w:val="0001626A"/>
    <w:rsid w:val="00016DC0"/>
    <w:rsid w:val="000172BC"/>
    <w:rsid w:val="00020979"/>
    <w:rsid w:val="00021AEA"/>
    <w:rsid w:val="00021BCF"/>
    <w:rsid w:val="00022036"/>
    <w:rsid w:val="00023627"/>
    <w:rsid w:val="00023694"/>
    <w:rsid w:val="00023793"/>
    <w:rsid w:val="0002436B"/>
    <w:rsid w:val="000256C3"/>
    <w:rsid w:val="000257EC"/>
    <w:rsid w:val="00025A48"/>
    <w:rsid w:val="00025CAF"/>
    <w:rsid w:val="00025DE7"/>
    <w:rsid w:val="0002603F"/>
    <w:rsid w:val="00026704"/>
    <w:rsid w:val="00026E64"/>
    <w:rsid w:val="00027302"/>
    <w:rsid w:val="00027F7B"/>
    <w:rsid w:val="00030EFE"/>
    <w:rsid w:val="00030FF3"/>
    <w:rsid w:val="0003193E"/>
    <w:rsid w:val="00031A3D"/>
    <w:rsid w:val="00031AF3"/>
    <w:rsid w:val="00032199"/>
    <w:rsid w:val="00032889"/>
    <w:rsid w:val="00032AAF"/>
    <w:rsid w:val="00032CCA"/>
    <w:rsid w:val="00034751"/>
    <w:rsid w:val="00034E48"/>
    <w:rsid w:val="00034EA3"/>
    <w:rsid w:val="000367D5"/>
    <w:rsid w:val="00037128"/>
    <w:rsid w:val="00040151"/>
    <w:rsid w:val="0004120B"/>
    <w:rsid w:val="00041912"/>
    <w:rsid w:val="00042094"/>
    <w:rsid w:val="00042A74"/>
    <w:rsid w:val="00042C90"/>
    <w:rsid w:val="000437E9"/>
    <w:rsid w:val="0004396E"/>
    <w:rsid w:val="0004452E"/>
    <w:rsid w:val="000445E6"/>
    <w:rsid w:val="00044C5E"/>
    <w:rsid w:val="0004594E"/>
    <w:rsid w:val="00047414"/>
    <w:rsid w:val="00047600"/>
    <w:rsid w:val="00047F94"/>
    <w:rsid w:val="00050AFA"/>
    <w:rsid w:val="00050EF4"/>
    <w:rsid w:val="00050F89"/>
    <w:rsid w:val="000526C3"/>
    <w:rsid w:val="00052DFA"/>
    <w:rsid w:val="000531B7"/>
    <w:rsid w:val="00055814"/>
    <w:rsid w:val="000567C1"/>
    <w:rsid w:val="00056B94"/>
    <w:rsid w:val="00056BA7"/>
    <w:rsid w:val="000572B0"/>
    <w:rsid w:val="0005755A"/>
    <w:rsid w:val="00057F69"/>
    <w:rsid w:val="00061602"/>
    <w:rsid w:val="000629E0"/>
    <w:rsid w:val="0006364B"/>
    <w:rsid w:val="0006381C"/>
    <w:rsid w:val="00063B3D"/>
    <w:rsid w:val="00065026"/>
    <w:rsid w:val="00066062"/>
    <w:rsid w:val="000667E4"/>
    <w:rsid w:val="000668C1"/>
    <w:rsid w:val="000707B4"/>
    <w:rsid w:val="000707BF"/>
    <w:rsid w:val="000709AC"/>
    <w:rsid w:val="00070E00"/>
    <w:rsid w:val="000717E6"/>
    <w:rsid w:val="000727FF"/>
    <w:rsid w:val="00073F70"/>
    <w:rsid w:val="000743DA"/>
    <w:rsid w:val="00075BE2"/>
    <w:rsid w:val="0007775F"/>
    <w:rsid w:val="00077AA4"/>
    <w:rsid w:val="00080111"/>
    <w:rsid w:val="0008057B"/>
    <w:rsid w:val="00081307"/>
    <w:rsid w:val="000814B0"/>
    <w:rsid w:val="00082595"/>
    <w:rsid w:val="00082F8A"/>
    <w:rsid w:val="00083348"/>
    <w:rsid w:val="00085A2F"/>
    <w:rsid w:val="000871A6"/>
    <w:rsid w:val="00087AF9"/>
    <w:rsid w:val="00087C80"/>
    <w:rsid w:val="00090523"/>
    <w:rsid w:val="00090C38"/>
    <w:rsid w:val="000914E6"/>
    <w:rsid w:val="00092FA4"/>
    <w:rsid w:val="00093285"/>
    <w:rsid w:val="00093747"/>
    <w:rsid w:val="00093AA5"/>
    <w:rsid w:val="000943D8"/>
    <w:rsid w:val="00095B1D"/>
    <w:rsid w:val="00096084"/>
    <w:rsid w:val="000A0C31"/>
    <w:rsid w:val="000A10B3"/>
    <w:rsid w:val="000A1530"/>
    <w:rsid w:val="000A19C8"/>
    <w:rsid w:val="000A214C"/>
    <w:rsid w:val="000A28EC"/>
    <w:rsid w:val="000A29DF"/>
    <w:rsid w:val="000A3F8B"/>
    <w:rsid w:val="000A4CCD"/>
    <w:rsid w:val="000A520C"/>
    <w:rsid w:val="000A57A4"/>
    <w:rsid w:val="000A5A45"/>
    <w:rsid w:val="000A6240"/>
    <w:rsid w:val="000A698D"/>
    <w:rsid w:val="000A7ADF"/>
    <w:rsid w:val="000B06C7"/>
    <w:rsid w:val="000B0903"/>
    <w:rsid w:val="000B1FC4"/>
    <w:rsid w:val="000B2124"/>
    <w:rsid w:val="000B2AF2"/>
    <w:rsid w:val="000B2BE2"/>
    <w:rsid w:val="000B2E71"/>
    <w:rsid w:val="000B3207"/>
    <w:rsid w:val="000B3EDE"/>
    <w:rsid w:val="000B4256"/>
    <w:rsid w:val="000B5D8B"/>
    <w:rsid w:val="000B6828"/>
    <w:rsid w:val="000B6DD8"/>
    <w:rsid w:val="000B74CD"/>
    <w:rsid w:val="000C192D"/>
    <w:rsid w:val="000C3379"/>
    <w:rsid w:val="000C349F"/>
    <w:rsid w:val="000C353F"/>
    <w:rsid w:val="000C3583"/>
    <w:rsid w:val="000C584D"/>
    <w:rsid w:val="000C6638"/>
    <w:rsid w:val="000C6AE5"/>
    <w:rsid w:val="000C7A03"/>
    <w:rsid w:val="000D0B5D"/>
    <w:rsid w:val="000D116D"/>
    <w:rsid w:val="000D1875"/>
    <w:rsid w:val="000D1F5C"/>
    <w:rsid w:val="000D241B"/>
    <w:rsid w:val="000D28A4"/>
    <w:rsid w:val="000D2ED8"/>
    <w:rsid w:val="000D43E4"/>
    <w:rsid w:val="000D5DA0"/>
    <w:rsid w:val="000D6618"/>
    <w:rsid w:val="000D6837"/>
    <w:rsid w:val="000D6F12"/>
    <w:rsid w:val="000D7A61"/>
    <w:rsid w:val="000D7EFA"/>
    <w:rsid w:val="000D7FD4"/>
    <w:rsid w:val="000E062B"/>
    <w:rsid w:val="000E18A4"/>
    <w:rsid w:val="000E1DFB"/>
    <w:rsid w:val="000E25BB"/>
    <w:rsid w:val="000E2B75"/>
    <w:rsid w:val="000E31EB"/>
    <w:rsid w:val="000E34CE"/>
    <w:rsid w:val="000E5CF9"/>
    <w:rsid w:val="000E5D01"/>
    <w:rsid w:val="000E6C05"/>
    <w:rsid w:val="000E702D"/>
    <w:rsid w:val="000E71FF"/>
    <w:rsid w:val="000E7A6D"/>
    <w:rsid w:val="000F08E5"/>
    <w:rsid w:val="000F131A"/>
    <w:rsid w:val="000F2293"/>
    <w:rsid w:val="000F3447"/>
    <w:rsid w:val="000F3EE5"/>
    <w:rsid w:val="000F45A0"/>
    <w:rsid w:val="000F6472"/>
    <w:rsid w:val="000F6C6A"/>
    <w:rsid w:val="000F78A9"/>
    <w:rsid w:val="00100217"/>
    <w:rsid w:val="00101169"/>
    <w:rsid w:val="00102005"/>
    <w:rsid w:val="001029EE"/>
    <w:rsid w:val="00103102"/>
    <w:rsid w:val="00103B91"/>
    <w:rsid w:val="00103CD2"/>
    <w:rsid w:val="00103D9F"/>
    <w:rsid w:val="00104040"/>
    <w:rsid w:val="001048D9"/>
    <w:rsid w:val="00104C7B"/>
    <w:rsid w:val="00105CEF"/>
    <w:rsid w:val="00106F44"/>
    <w:rsid w:val="001105ED"/>
    <w:rsid w:val="00110869"/>
    <w:rsid w:val="001108D0"/>
    <w:rsid w:val="00111651"/>
    <w:rsid w:val="00112993"/>
    <w:rsid w:val="00112B06"/>
    <w:rsid w:val="001133E1"/>
    <w:rsid w:val="00113B11"/>
    <w:rsid w:val="00114AD0"/>
    <w:rsid w:val="00114C09"/>
    <w:rsid w:val="001177EC"/>
    <w:rsid w:val="0011782C"/>
    <w:rsid w:val="00120294"/>
    <w:rsid w:val="001209EA"/>
    <w:rsid w:val="00120A17"/>
    <w:rsid w:val="00120D63"/>
    <w:rsid w:val="001232F8"/>
    <w:rsid w:val="001235F0"/>
    <w:rsid w:val="00125F08"/>
    <w:rsid w:val="001260BE"/>
    <w:rsid w:val="0012709A"/>
    <w:rsid w:val="00127A5B"/>
    <w:rsid w:val="00127FA7"/>
    <w:rsid w:val="00130282"/>
    <w:rsid w:val="00130B07"/>
    <w:rsid w:val="00131928"/>
    <w:rsid w:val="00132F9B"/>
    <w:rsid w:val="00133BCB"/>
    <w:rsid w:val="00135048"/>
    <w:rsid w:val="0013555E"/>
    <w:rsid w:val="0013573B"/>
    <w:rsid w:val="00135E0A"/>
    <w:rsid w:val="001374AB"/>
    <w:rsid w:val="0013751E"/>
    <w:rsid w:val="00137F09"/>
    <w:rsid w:val="00137FCD"/>
    <w:rsid w:val="00140802"/>
    <w:rsid w:val="00142773"/>
    <w:rsid w:val="00142A70"/>
    <w:rsid w:val="00142B90"/>
    <w:rsid w:val="00142C6E"/>
    <w:rsid w:val="00143E39"/>
    <w:rsid w:val="00144417"/>
    <w:rsid w:val="00144955"/>
    <w:rsid w:val="00145F5F"/>
    <w:rsid w:val="00146027"/>
    <w:rsid w:val="00146E89"/>
    <w:rsid w:val="001522B3"/>
    <w:rsid w:val="00152D66"/>
    <w:rsid w:val="001536AD"/>
    <w:rsid w:val="00153EBB"/>
    <w:rsid w:val="00153FB8"/>
    <w:rsid w:val="00154698"/>
    <w:rsid w:val="00154DB4"/>
    <w:rsid w:val="00156594"/>
    <w:rsid w:val="00156601"/>
    <w:rsid w:val="001578FF"/>
    <w:rsid w:val="00157EDA"/>
    <w:rsid w:val="00157F1B"/>
    <w:rsid w:val="00161446"/>
    <w:rsid w:val="00161A08"/>
    <w:rsid w:val="00161BAF"/>
    <w:rsid w:val="001622AF"/>
    <w:rsid w:val="00162ECA"/>
    <w:rsid w:val="001635EF"/>
    <w:rsid w:val="001637E5"/>
    <w:rsid w:val="00163EA6"/>
    <w:rsid w:val="001640DB"/>
    <w:rsid w:val="0016454E"/>
    <w:rsid w:val="00164A6B"/>
    <w:rsid w:val="00164E13"/>
    <w:rsid w:val="00167940"/>
    <w:rsid w:val="00170EEA"/>
    <w:rsid w:val="001711C0"/>
    <w:rsid w:val="00172365"/>
    <w:rsid w:val="001730A4"/>
    <w:rsid w:val="001732C1"/>
    <w:rsid w:val="00174A9E"/>
    <w:rsid w:val="00174C49"/>
    <w:rsid w:val="0017545A"/>
    <w:rsid w:val="0017584D"/>
    <w:rsid w:val="001758D4"/>
    <w:rsid w:val="00175C94"/>
    <w:rsid w:val="00175CBA"/>
    <w:rsid w:val="00176E5C"/>
    <w:rsid w:val="001770B2"/>
    <w:rsid w:val="00177901"/>
    <w:rsid w:val="00177D53"/>
    <w:rsid w:val="0018029D"/>
    <w:rsid w:val="00180809"/>
    <w:rsid w:val="001839E7"/>
    <w:rsid w:val="001856EB"/>
    <w:rsid w:val="001872A1"/>
    <w:rsid w:val="00187521"/>
    <w:rsid w:val="00187E5B"/>
    <w:rsid w:val="00190B42"/>
    <w:rsid w:val="001916F3"/>
    <w:rsid w:val="001921E4"/>
    <w:rsid w:val="001922E3"/>
    <w:rsid w:val="00192B53"/>
    <w:rsid w:val="00192F6F"/>
    <w:rsid w:val="00193E29"/>
    <w:rsid w:val="00193FB6"/>
    <w:rsid w:val="00194534"/>
    <w:rsid w:val="00194602"/>
    <w:rsid w:val="001947E4"/>
    <w:rsid w:val="001952C5"/>
    <w:rsid w:val="00195401"/>
    <w:rsid w:val="00196291"/>
    <w:rsid w:val="001963EE"/>
    <w:rsid w:val="00196C40"/>
    <w:rsid w:val="00197150"/>
    <w:rsid w:val="00197332"/>
    <w:rsid w:val="00197AD3"/>
    <w:rsid w:val="00197D9B"/>
    <w:rsid w:val="001A0878"/>
    <w:rsid w:val="001A0CD7"/>
    <w:rsid w:val="001A0F00"/>
    <w:rsid w:val="001A262B"/>
    <w:rsid w:val="001A2D15"/>
    <w:rsid w:val="001A34E4"/>
    <w:rsid w:val="001A396D"/>
    <w:rsid w:val="001A5645"/>
    <w:rsid w:val="001A5C04"/>
    <w:rsid w:val="001A651C"/>
    <w:rsid w:val="001A6AF7"/>
    <w:rsid w:val="001A73B6"/>
    <w:rsid w:val="001A7A31"/>
    <w:rsid w:val="001B0636"/>
    <w:rsid w:val="001B06D0"/>
    <w:rsid w:val="001B06F3"/>
    <w:rsid w:val="001B0735"/>
    <w:rsid w:val="001B16C3"/>
    <w:rsid w:val="001B36D7"/>
    <w:rsid w:val="001B3AF8"/>
    <w:rsid w:val="001B41D1"/>
    <w:rsid w:val="001B5065"/>
    <w:rsid w:val="001B66DB"/>
    <w:rsid w:val="001B6A68"/>
    <w:rsid w:val="001B6BED"/>
    <w:rsid w:val="001B7004"/>
    <w:rsid w:val="001B776D"/>
    <w:rsid w:val="001B7AD3"/>
    <w:rsid w:val="001B7B32"/>
    <w:rsid w:val="001C05DA"/>
    <w:rsid w:val="001C08D1"/>
    <w:rsid w:val="001C1A43"/>
    <w:rsid w:val="001C1B82"/>
    <w:rsid w:val="001C1D50"/>
    <w:rsid w:val="001C2549"/>
    <w:rsid w:val="001C25C2"/>
    <w:rsid w:val="001C313F"/>
    <w:rsid w:val="001C3242"/>
    <w:rsid w:val="001C357D"/>
    <w:rsid w:val="001C6897"/>
    <w:rsid w:val="001C6BC3"/>
    <w:rsid w:val="001C72ED"/>
    <w:rsid w:val="001C74F0"/>
    <w:rsid w:val="001C7552"/>
    <w:rsid w:val="001D022B"/>
    <w:rsid w:val="001D0772"/>
    <w:rsid w:val="001D1640"/>
    <w:rsid w:val="001D1CF7"/>
    <w:rsid w:val="001D2AD4"/>
    <w:rsid w:val="001D2C44"/>
    <w:rsid w:val="001D3407"/>
    <w:rsid w:val="001D406C"/>
    <w:rsid w:val="001D5EA3"/>
    <w:rsid w:val="001D64E0"/>
    <w:rsid w:val="001D6724"/>
    <w:rsid w:val="001D6DB6"/>
    <w:rsid w:val="001D6DFD"/>
    <w:rsid w:val="001D75E8"/>
    <w:rsid w:val="001D796E"/>
    <w:rsid w:val="001D7AAB"/>
    <w:rsid w:val="001D7F82"/>
    <w:rsid w:val="001E27A4"/>
    <w:rsid w:val="001E3BB3"/>
    <w:rsid w:val="001E40BE"/>
    <w:rsid w:val="001E4291"/>
    <w:rsid w:val="001E48EF"/>
    <w:rsid w:val="001E5941"/>
    <w:rsid w:val="001E64D8"/>
    <w:rsid w:val="001E7046"/>
    <w:rsid w:val="001E7B4D"/>
    <w:rsid w:val="001E7FF3"/>
    <w:rsid w:val="001F0F22"/>
    <w:rsid w:val="001F2590"/>
    <w:rsid w:val="001F36DB"/>
    <w:rsid w:val="001F3839"/>
    <w:rsid w:val="001F3BC7"/>
    <w:rsid w:val="001F4243"/>
    <w:rsid w:val="001F455F"/>
    <w:rsid w:val="001F6F0D"/>
    <w:rsid w:val="001F755B"/>
    <w:rsid w:val="001F7C34"/>
    <w:rsid w:val="00200191"/>
    <w:rsid w:val="00200234"/>
    <w:rsid w:val="0020081D"/>
    <w:rsid w:val="00200BE4"/>
    <w:rsid w:val="00201117"/>
    <w:rsid w:val="00202C24"/>
    <w:rsid w:val="00202C68"/>
    <w:rsid w:val="002033AF"/>
    <w:rsid w:val="00204659"/>
    <w:rsid w:val="002046B7"/>
    <w:rsid w:val="002047ED"/>
    <w:rsid w:val="002058E1"/>
    <w:rsid w:val="00205FAD"/>
    <w:rsid w:val="002062C4"/>
    <w:rsid w:val="002062D9"/>
    <w:rsid w:val="00206306"/>
    <w:rsid w:val="002074CE"/>
    <w:rsid w:val="00207E17"/>
    <w:rsid w:val="00207F21"/>
    <w:rsid w:val="00211CBA"/>
    <w:rsid w:val="0021247E"/>
    <w:rsid w:val="00213049"/>
    <w:rsid w:val="00213F39"/>
    <w:rsid w:val="00214682"/>
    <w:rsid w:val="00214710"/>
    <w:rsid w:val="002148CA"/>
    <w:rsid w:val="00217369"/>
    <w:rsid w:val="002209B4"/>
    <w:rsid w:val="002212F2"/>
    <w:rsid w:val="00221553"/>
    <w:rsid w:val="0022193E"/>
    <w:rsid w:val="00221F8C"/>
    <w:rsid w:val="00222140"/>
    <w:rsid w:val="00222F50"/>
    <w:rsid w:val="0022329C"/>
    <w:rsid w:val="0022334D"/>
    <w:rsid w:val="00223AB5"/>
    <w:rsid w:val="0022439B"/>
    <w:rsid w:val="00226364"/>
    <w:rsid w:val="00226778"/>
    <w:rsid w:val="00226A43"/>
    <w:rsid w:val="00226F64"/>
    <w:rsid w:val="0022757C"/>
    <w:rsid w:val="0022774B"/>
    <w:rsid w:val="00230473"/>
    <w:rsid w:val="00230A6D"/>
    <w:rsid w:val="00231A0D"/>
    <w:rsid w:val="00231B05"/>
    <w:rsid w:val="0023200B"/>
    <w:rsid w:val="002326E6"/>
    <w:rsid w:val="0023283E"/>
    <w:rsid w:val="00232960"/>
    <w:rsid w:val="00233476"/>
    <w:rsid w:val="002337D7"/>
    <w:rsid w:val="002347C7"/>
    <w:rsid w:val="00234E49"/>
    <w:rsid w:val="00236395"/>
    <w:rsid w:val="0023675D"/>
    <w:rsid w:val="00236B16"/>
    <w:rsid w:val="0023758B"/>
    <w:rsid w:val="002402B2"/>
    <w:rsid w:val="00240E14"/>
    <w:rsid w:val="00240F14"/>
    <w:rsid w:val="00240FC1"/>
    <w:rsid w:val="002411FF"/>
    <w:rsid w:val="00242424"/>
    <w:rsid w:val="00243C21"/>
    <w:rsid w:val="00243CD0"/>
    <w:rsid w:val="00244832"/>
    <w:rsid w:val="00245553"/>
    <w:rsid w:val="00245F93"/>
    <w:rsid w:val="00247461"/>
    <w:rsid w:val="002506DC"/>
    <w:rsid w:val="0025129A"/>
    <w:rsid w:val="00251D4D"/>
    <w:rsid w:val="002523C2"/>
    <w:rsid w:val="002529D4"/>
    <w:rsid w:val="00252D9C"/>
    <w:rsid w:val="00252DCD"/>
    <w:rsid w:val="00253789"/>
    <w:rsid w:val="00253D63"/>
    <w:rsid w:val="00254273"/>
    <w:rsid w:val="00254756"/>
    <w:rsid w:val="00255615"/>
    <w:rsid w:val="00256D0F"/>
    <w:rsid w:val="0025774F"/>
    <w:rsid w:val="00257F52"/>
    <w:rsid w:val="0026026E"/>
    <w:rsid w:val="00260B5D"/>
    <w:rsid w:val="002621C4"/>
    <w:rsid w:val="00262C48"/>
    <w:rsid w:val="00263703"/>
    <w:rsid w:val="00263AE7"/>
    <w:rsid w:val="00263CDB"/>
    <w:rsid w:val="00265C6B"/>
    <w:rsid w:val="0026678D"/>
    <w:rsid w:val="0026690D"/>
    <w:rsid w:val="00266915"/>
    <w:rsid w:val="00266B95"/>
    <w:rsid w:val="00267842"/>
    <w:rsid w:val="00267EBA"/>
    <w:rsid w:val="00270327"/>
    <w:rsid w:val="00270ED9"/>
    <w:rsid w:val="002711AA"/>
    <w:rsid w:val="002714EF"/>
    <w:rsid w:val="00271886"/>
    <w:rsid w:val="00271F41"/>
    <w:rsid w:val="0027350B"/>
    <w:rsid w:val="00273FF8"/>
    <w:rsid w:val="002741ED"/>
    <w:rsid w:val="002746F7"/>
    <w:rsid w:val="002748E0"/>
    <w:rsid w:val="00274A4D"/>
    <w:rsid w:val="00274B84"/>
    <w:rsid w:val="00275242"/>
    <w:rsid w:val="00275918"/>
    <w:rsid w:val="00276FB4"/>
    <w:rsid w:val="002772B3"/>
    <w:rsid w:val="00277706"/>
    <w:rsid w:val="00277D09"/>
    <w:rsid w:val="002803BD"/>
    <w:rsid w:val="0028128E"/>
    <w:rsid w:val="0028248F"/>
    <w:rsid w:val="002825A3"/>
    <w:rsid w:val="0028295F"/>
    <w:rsid w:val="002832FC"/>
    <w:rsid w:val="00283A90"/>
    <w:rsid w:val="00283AD8"/>
    <w:rsid w:val="00283DDC"/>
    <w:rsid w:val="00284413"/>
    <w:rsid w:val="002852F4"/>
    <w:rsid w:val="00285381"/>
    <w:rsid w:val="00285A41"/>
    <w:rsid w:val="00285CE5"/>
    <w:rsid w:val="00285D1C"/>
    <w:rsid w:val="00287166"/>
    <w:rsid w:val="002908D3"/>
    <w:rsid w:val="00291678"/>
    <w:rsid w:val="00291E8B"/>
    <w:rsid w:val="00292FFE"/>
    <w:rsid w:val="0029347D"/>
    <w:rsid w:val="00293B54"/>
    <w:rsid w:val="0029408D"/>
    <w:rsid w:val="0029493D"/>
    <w:rsid w:val="00294A78"/>
    <w:rsid w:val="00294E04"/>
    <w:rsid w:val="00294E94"/>
    <w:rsid w:val="0029505D"/>
    <w:rsid w:val="0029593B"/>
    <w:rsid w:val="00296316"/>
    <w:rsid w:val="00297E8B"/>
    <w:rsid w:val="002A0D63"/>
    <w:rsid w:val="002A136F"/>
    <w:rsid w:val="002A1A5C"/>
    <w:rsid w:val="002A253B"/>
    <w:rsid w:val="002A3761"/>
    <w:rsid w:val="002A3D52"/>
    <w:rsid w:val="002A47DF"/>
    <w:rsid w:val="002A4D64"/>
    <w:rsid w:val="002A65BA"/>
    <w:rsid w:val="002A781F"/>
    <w:rsid w:val="002B0A7A"/>
    <w:rsid w:val="002B2565"/>
    <w:rsid w:val="002B3548"/>
    <w:rsid w:val="002B4360"/>
    <w:rsid w:val="002B48F9"/>
    <w:rsid w:val="002B4A48"/>
    <w:rsid w:val="002B5CA0"/>
    <w:rsid w:val="002B63E1"/>
    <w:rsid w:val="002C1BE6"/>
    <w:rsid w:val="002C249D"/>
    <w:rsid w:val="002C2A0D"/>
    <w:rsid w:val="002C3A6C"/>
    <w:rsid w:val="002C5199"/>
    <w:rsid w:val="002C58E0"/>
    <w:rsid w:val="002C5B28"/>
    <w:rsid w:val="002C7018"/>
    <w:rsid w:val="002C789B"/>
    <w:rsid w:val="002D0434"/>
    <w:rsid w:val="002D1542"/>
    <w:rsid w:val="002D171F"/>
    <w:rsid w:val="002D33D5"/>
    <w:rsid w:val="002D3D3C"/>
    <w:rsid w:val="002D4318"/>
    <w:rsid w:val="002D4543"/>
    <w:rsid w:val="002D4AD3"/>
    <w:rsid w:val="002D4C61"/>
    <w:rsid w:val="002D5993"/>
    <w:rsid w:val="002D5F09"/>
    <w:rsid w:val="002D6866"/>
    <w:rsid w:val="002D761C"/>
    <w:rsid w:val="002D7961"/>
    <w:rsid w:val="002D7C41"/>
    <w:rsid w:val="002D7D45"/>
    <w:rsid w:val="002E0111"/>
    <w:rsid w:val="002E17D1"/>
    <w:rsid w:val="002E21D3"/>
    <w:rsid w:val="002E343B"/>
    <w:rsid w:val="002E363F"/>
    <w:rsid w:val="002E3E74"/>
    <w:rsid w:val="002E55F9"/>
    <w:rsid w:val="002E56B2"/>
    <w:rsid w:val="002E6A59"/>
    <w:rsid w:val="002E6F9A"/>
    <w:rsid w:val="002E74D6"/>
    <w:rsid w:val="002E780A"/>
    <w:rsid w:val="002F1052"/>
    <w:rsid w:val="002F1186"/>
    <w:rsid w:val="002F1C3C"/>
    <w:rsid w:val="002F2368"/>
    <w:rsid w:val="002F2418"/>
    <w:rsid w:val="002F2E3D"/>
    <w:rsid w:val="002F5B71"/>
    <w:rsid w:val="002F6397"/>
    <w:rsid w:val="002F648B"/>
    <w:rsid w:val="002F6A74"/>
    <w:rsid w:val="002F6C59"/>
    <w:rsid w:val="002F7B6D"/>
    <w:rsid w:val="00300602"/>
    <w:rsid w:val="00300B1D"/>
    <w:rsid w:val="00300D28"/>
    <w:rsid w:val="00300F5A"/>
    <w:rsid w:val="00301CE9"/>
    <w:rsid w:val="00301D3C"/>
    <w:rsid w:val="003024A7"/>
    <w:rsid w:val="00304660"/>
    <w:rsid w:val="00305A4C"/>
    <w:rsid w:val="0030750A"/>
    <w:rsid w:val="00307836"/>
    <w:rsid w:val="00307D76"/>
    <w:rsid w:val="0031003E"/>
    <w:rsid w:val="00310220"/>
    <w:rsid w:val="0031036E"/>
    <w:rsid w:val="00310DD4"/>
    <w:rsid w:val="00311A1D"/>
    <w:rsid w:val="00311D4F"/>
    <w:rsid w:val="00311F70"/>
    <w:rsid w:val="00312315"/>
    <w:rsid w:val="00312737"/>
    <w:rsid w:val="00312786"/>
    <w:rsid w:val="00312C8D"/>
    <w:rsid w:val="00313810"/>
    <w:rsid w:val="003145D8"/>
    <w:rsid w:val="00314A9F"/>
    <w:rsid w:val="00315AD1"/>
    <w:rsid w:val="003167C0"/>
    <w:rsid w:val="00316B4F"/>
    <w:rsid w:val="00317905"/>
    <w:rsid w:val="00320289"/>
    <w:rsid w:val="00320FF9"/>
    <w:rsid w:val="00322100"/>
    <w:rsid w:val="00322279"/>
    <w:rsid w:val="0032299A"/>
    <w:rsid w:val="003240BC"/>
    <w:rsid w:val="003250A6"/>
    <w:rsid w:val="00325426"/>
    <w:rsid w:val="00325A73"/>
    <w:rsid w:val="00326313"/>
    <w:rsid w:val="00326816"/>
    <w:rsid w:val="00326869"/>
    <w:rsid w:val="003268ED"/>
    <w:rsid w:val="003277DD"/>
    <w:rsid w:val="00327D14"/>
    <w:rsid w:val="00330A5E"/>
    <w:rsid w:val="0033191F"/>
    <w:rsid w:val="00331A76"/>
    <w:rsid w:val="00331A91"/>
    <w:rsid w:val="00332ACC"/>
    <w:rsid w:val="00333766"/>
    <w:rsid w:val="003339AC"/>
    <w:rsid w:val="00333F28"/>
    <w:rsid w:val="00334EA6"/>
    <w:rsid w:val="00336A83"/>
    <w:rsid w:val="00337DF8"/>
    <w:rsid w:val="00341B99"/>
    <w:rsid w:val="003436B7"/>
    <w:rsid w:val="0034371C"/>
    <w:rsid w:val="00343BA9"/>
    <w:rsid w:val="00343DA8"/>
    <w:rsid w:val="003454A2"/>
    <w:rsid w:val="00345672"/>
    <w:rsid w:val="00345974"/>
    <w:rsid w:val="00345A67"/>
    <w:rsid w:val="003462C6"/>
    <w:rsid w:val="003468E3"/>
    <w:rsid w:val="00346A10"/>
    <w:rsid w:val="00346BFE"/>
    <w:rsid w:val="00347500"/>
    <w:rsid w:val="0035001D"/>
    <w:rsid w:val="0035064E"/>
    <w:rsid w:val="00350989"/>
    <w:rsid w:val="00350DBE"/>
    <w:rsid w:val="00350DE3"/>
    <w:rsid w:val="003521F8"/>
    <w:rsid w:val="00352953"/>
    <w:rsid w:val="00354246"/>
    <w:rsid w:val="00354471"/>
    <w:rsid w:val="00354650"/>
    <w:rsid w:val="0035488B"/>
    <w:rsid w:val="00354D18"/>
    <w:rsid w:val="0035545B"/>
    <w:rsid w:val="00355B66"/>
    <w:rsid w:val="00356010"/>
    <w:rsid w:val="00357D42"/>
    <w:rsid w:val="003608ED"/>
    <w:rsid w:val="003610FA"/>
    <w:rsid w:val="00362819"/>
    <w:rsid w:val="003629F2"/>
    <w:rsid w:val="003636BB"/>
    <w:rsid w:val="003638A9"/>
    <w:rsid w:val="00363F18"/>
    <w:rsid w:val="00363F73"/>
    <w:rsid w:val="00364D4F"/>
    <w:rsid w:val="00365B25"/>
    <w:rsid w:val="00365C69"/>
    <w:rsid w:val="00367B9A"/>
    <w:rsid w:val="00370010"/>
    <w:rsid w:val="003733F8"/>
    <w:rsid w:val="0037394A"/>
    <w:rsid w:val="00373EF2"/>
    <w:rsid w:val="00374FD2"/>
    <w:rsid w:val="003754CE"/>
    <w:rsid w:val="00375912"/>
    <w:rsid w:val="00375BF9"/>
    <w:rsid w:val="00376211"/>
    <w:rsid w:val="00376D92"/>
    <w:rsid w:val="003771C1"/>
    <w:rsid w:val="0037758E"/>
    <w:rsid w:val="00380088"/>
    <w:rsid w:val="0038016E"/>
    <w:rsid w:val="00380D80"/>
    <w:rsid w:val="00380FB4"/>
    <w:rsid w:val="00381F0A"/>
    <w:rsid w:val="00382422"/>
    <w:rsid w:val="003826D0"/>
    <w:rsid w:val="003828F8"/>
    <w:rsid w:val="00383044"/>
    <w:rsid w:val="003837FA"/>
    <w:rsid w:val="00385421"/>
    <w:rsid w:val="00385895"/>
    <w:rsid w:val="003866A6"/>
    <w:rsid w:val="00386F8A"/>
    <w:rsid w:val="00390154"/>
    <w:rsid w:val="0039052A"/>
    <w:rsid w:val="003905E6"/>
    <w:rsid w:val="00390CE4"/>
    <w:rsid w:val="00391EBD"/>
    <w:rsid w:val="0039254A"/>
    <w:rsid w:val="00392662"/>
    <w:rsid w:val="003933FE"/>
    <w:rsid w:val="003941DE"/>
    <w:rsid w:val="00394450"/>
    <w:rsid w:val="003951E3"/>
    <w:rsid w:val="0039522A"/>
    <w:rsid w:val="00396B9A"/>
    <w:rsid w:val="00396E6B"/>
    <w:rsid w:val="00397C86"/>
    <w:rsid w:val="003A132C"/>
    <w:rsid w:val="003A376C"/>
    <w:rsid w:val="003A407A"/>
    <w:rsid w:val="003A42F7"/>
    <w:rsid w:val="003A45A8"/>
    <w:rsid w:val="003A5C19"/>
    <w:rsid w:val="003A6215"/>
    <w:rsid w:val="003A65A8"/>
    <w:rsid w:val="003A66E9"/>
    <w:rsid w:val="003A6862"/>
    <w:rsid w:val="003A700B"/>
    <w:rsid w:val="003A7134"/>
    <w:rsid w:val="003A7E93"/>
    <w:rsid w:val="003B0178"/>
    <w:rsid w:val="003B096F"/>
    <w:rsid w:val="003B1474"/>
    <w:rsid w:val="003B2064"/>
    <w:rsid w:val="003B21D0"/>
    <w:rsid w:val="003B294D"/>
    <w:rsid w:val="003B3140"/>
    <w:rsid w:val="003B332C"/>
    <w:rsid w:val="003B33A1"/>
    <w:rsid w:val="003B353A"/>
    <w:rsid w:val="003B42BD"/>
    <w:rsid w:val="003B4516"/>
    <w:rsid w:val="003B4A4A"/>
    <w:rsid w:val="003B632B"/>
    <w:rsid w:val="003B65BE"/>
    <w:rsid w:val="003C03C2"/>
    <w:rsid w:val="003C0569"/>
    <w:rsid w:val="003C0A56"/>
    <w:rsid w:val="003C3348"/>
    <w:rsid w:val="003C352B"/>
    <w:rsid w:val="003C370A"/>
    <w:rsid w:val="003C4375"/>
    <w:rsid w:val="003C5F32"/>
    <w:rsid w:val="003C73B6"/>
    <w:rsid w:val="003D0284"/>
    <w:rsid w:val="003D183D"/>
    <w:rsid w:val="003D1C18"/>
    <w:rsid w:val="003D2C47"/>
    <w:rsid w:val="003D31BA"/>
    <w:rsid w:val="003D3B29"/>
    <w:rsid w:val="003D3FB1"/>
    <w:rsid w:val="003D4703"/>
    <w:rsid w:val="003D4F66"/>
    <w:rsid w:val="003D5352"/>
    <w:rsid w:val="003D54A1"/>
    <w:rsid w:val="003D5965"/>
    <w:rsid w:val="003D7917"/>
    <w:rsid w:val="003D7CDB"/>
    <w:rsid w:val="003D7D9E"/>
    <w:rsid w:val="003E04E1"/>
    <w:rsid w:val="003E111F"/>
    <w:rsid w:val="003E1267"/>
    <w:rsid w:val="003E1603"/>
    <w:rsid w:val="003E4A07"/>
    <w:rsid w:val="003E6C54"/>
    <w:rsid w:val="003F0D2A"/>
    <w:rsid w:val="003F2A02"/>
    <w:rsid w:val="003F2AB8"/>
    <w:rsid w:val="003F2AF2"/>
    <w:rsid w:val="003F3284"/>
    <w:rsid w:val="003F38E4"/>
    <w:rsid w:val="003F3B00"/>
    <w:rsid w:val="003F4408"/>
    <w:rsid w:val="003F4840"/>
    <w:rsid w:val="003F4C3C"/>
    <w:rsid w:val="003F4C5B"/>
    <w:rsid w:val="003F6CD9"/>
    <w:rsid w:val="003F7179"/>
    <w:rsid w:val="003F7606"/>
    <w:rsid w:val="00400F93"/>
    <w:rsid w:val="00401141"/>
    <w:rsid w:val="00401351"/>
    <w:rsid w:val="0040192B"/>
    <w:rsid w:val="00401FC3"/>
    <w:rsid w:val="00402289"/>
    <w:rsid w:val="00402617"/>
    <w:rsid w:val="004027E0"/>
    <w:rsid w:val="004036C7"/>
    <w:rsid w:val="00407283"/>
    <w:rsid w:val="004079A5"/>
    <w:rsid w:val="00407D89"/>
    <w:rsid w:val="00407D9A"/>
    <w:rsid w:val="00412320"/>
    <w:rsid w:val="00412D18"/>
    <w:rsid w:val="004133F3"/>
    <w:rsid w:val="00413474"/>
    <w:rsid w:val="004139C0"/>
    <w:rsid w:val="00413D13"/>
    <w:rsid w:val="004141FC"/>
    <w:rsid w:val="00414677"/>
    <w:rsid w:val="00415710"/>
    <w:rsid w:val="00415F96"/>
    <w:rsid w:val="0041603A"/>
    <w:rsid w:val="004165E1"/>
    <w:rsid w:val="004175A0"/>
    <w:rsid w:val="00417DC7"/>
    <w:rsid w:val="004202D7"/>
    <w:rsid w:val="00420C3A"/>
    <w:rsid w:val="00420C53"/>
    <w:rsid w:val="00420D39"/>
    <w:rsid w:val="004214A6"/>
    <w:rsid w:val="00422175"/>
    <w:rsid w:val="00422C67"/>
    <w:rsid w:val="00423973"/>
    <w:rsid w:val="0042532C"/>
    <w:rsid w:val="0042533E"/>
    <w:rsid w:val="00427A68"/>
    <w:rsid w:val="00430536"/>
    <w:rsid w:val="0043053D"/>
    <w:rsid w:val="00431786"/>
    <w:rsid w:val="0043295E"/>
    <w:rsid w:val="00433107"/>
    <w:rsid w:val="0043437A"/>
    <w:rsid w:val="0043497E"/>
    <w:rsid w:val="0043647A"/>
    <w:rsid w:val="004365D1"/>
    <w:rsid w:val="004368CC"/>
    <w:rsid w:val="00436A97"/>
    <w:rsid w:val="00437BA2"/>
    <w:rsid w:val="00441A63"/>
    <w:rsid w:val="00441B33"/>
    <w:rsid w:val="00442D29"/>
    <w:rsid w:val="00442E98"/>
    <w:rsid w:val="0044300D"/>
    <w:rsid w:val="004440AE"/>
    <w:rsid w:val="00444CAB"/>
    <w:rsid w:val="0044541A"/>
    <w:rsid w:val="00445524"/>
    <w:rsid w:val="00445F33"/>
    <w:rsid w:val="00445F44"/>
    <w:rsid w:val="0044628B"/>
    <w:rsid w:val="00446B71"/>
    <w:rsid w:val="0044728C"/>
    <w:rsid w:val="00447779"/>
    <w:rsid w:val="004520CF"/>
    <w:rsid w:val="00453343"/>
    <w:rsid w:val="00454035"/>
    <w:rsid w:val="00455C69"/>
    <w:rsid w:val="00455C74"/>
    <w:rsid w:val="0045644D"/>
    <w:rsid w:val="004577FB"/>
    <w:rsid w:val="00457928"/>
    <w:rsid w:val="00457B20"/>
    <w:rsid w:val="00457C51"/>
    <w:rsid w:val="0046195E"/>
    <w:rsid w:val="00461C6C"/>
    <w:rsid w:val="0046233D"/>
    <w:rsid w:val="00462A31"/>
    <w:rsid w:val="00463A90"/>
    <w:rsid w:val="004641F8"/>
    <w:rsid w:val="0046456F"/>
    <w:rsid w:val="004657AE"/>
    <w:rsid w:val="00465C4B"/>
    <w:rsid w:val="00465E92"/>
    <w:rsid w:val="0046612E"/>
    <w:rsid w:val="004666EB"/>
    <w:rsid w:val="00467468"/>
    <w:rsid w:val="00467CBA"/>
    <w:rsid w:val="00472EAA"/>
    <w:rsid w:val="004731ED"/>
    <w:rsid w:val="00473EBB"/>
    <w:rsid w:val="004752FD"/>
    <w:rsid w:val="00475BBA"/>
    <w:rsid w:val="00477572"/>
    <w:rsid w:val="00480CBF"/>
    <w:rsid w:val="00481E1A"/>
    <w:rsid w:val="00482A43"/>
    <w:rsid w:val="00486195"/>
    <w:rsid w:val="00487317"/>
    <w:rsid w:val="00487EA3"/>
    <w:rsid w:val="00490FC0"/>
    <w:rsid w:val="00493B1B"/>
    <w:rsid w:val="00493F98"/>
    <w:rsid w:val="0049457F"/>
    <w:rsid w:val="00494B26"/>
    <w:rsid w:val="00495A91"/>
    <w:rsid w:val="004A0E15"/>
    <w:rsid w:val="004A1716"/>
    <w:rsid w:val="004A29BF"/>
    <w:rsid w:val="004A33E7"/>
    <w:rsid w:val="004A4466"/>
    <w:rsid w:val="004A47C8"/>
    <w:rsid w:val="004A4F22"/>
    <w:rsid w:val="004A51DC"/>
    <w:rsid w:val="004A6BCC"/>
    <w:rsid w:val="004A6CDA"/>
    <w:rsid w:val="004A73EC"/>
    <w:rsid w:val="004B00BB"/>
    <w:rsid w:val="004B0F52"/>
    <w:rsid w:val="004B2F4E"/>
    <w:rsid w:val="004B3DDA"/>
    <w:rsid w:val="004B4C5D"/>
    <w:rsid w:val="004B4CEB"/>
    <w:rsid w:val="004B6226"/>
    <w:rsid w:val="004B7240"/>
    <w:rsid w:val="004B7DC1"/>
    <w:rsid w:val="004C0593"/>
    <w:rsid w:val="004C259B"/>
    <w:rsid w:val="004C2EA7"/>
    <w:rsid w:val="004C3636"/>
    <w:rsid w:val="004C426B"/>
    <w:rsid w:val="004C49D8"/>
    <w:rsid w:val="004C51F3"/>
    <w:rsid w:val="004C540D"/>
    <w:rsid w:val="004C6FEF"/>
    <w:rsid w:val="004D1023"/>
    <w:rsid w:val="004D15F5"/>
    <w:rsid w:val="004D19D1"/>
    <w:rsid w:val="004D33B8"/>
    <w:rsid w:val="004D43B5"/>
    <w:rsid w:val="004D59E7"/>
    <w:rsid w:val="004D5D82"/>
    <w:rsid w:val="004D6366"/>
    <w:rsid w:val="004D63B7"/>
    <w:rsid w:val="004D6C99"/>
    <w:rsid w:val="004D7777"/>
    <w:rsid w:val="004D7AB8"/>
    <w:rsid w:val="004E0E0C"/>
    <w:rsid w:val="004E13D3"/>
    <w:rsid w:val="004E151C"/>
    <w:rsid w:val="004E1C66"/>
    <w:rsid w:val="004E235A"/>
    <w:rsid w:val="004E2AD1"/>
    <w:rsid w:val="004E34FC"/>
    <w:rsid w:val="004E3C00"/>
    <w:rsid w:val="004E4034"/>
    <w:rsid w:val="004E45B1"/>
    <w:rsid w:val="004E613A"/>
    <w:rsid w:val="004E72F6"/>
    <w:rsid w:val="004E7600"/>
    <w:rsid w:val="004F03E3"/>
    <w:rsid w:val="004F1E50"/>
    <w:rsid w:val="004F3E45"/>
    <w:rsid w:val="004F4C0B"/>
    <w:rsid w:val="004F519E"/>
    <w:rsid w:val="004F7D1B"/>
    <w:rsid w:val="004F7F26"/>
    <w:rsid w:val="00501B82"/>
    <w:rsid w:val="00501C08"/>
    <w:rsid w:val="00502171"/>
    <w:rsid w:val="0050258B"/>
    <w:rsid w:val="00502AAF"/>
    <w:rsid w:val="005030CB"/>
    <w:rsid w:val="00503133"/>
    <w:rsid w:val="0050355A"/>
    <w:rsid w:val="00503C02"/>
    <w:rsid w:val="00505491"/>
    <w:rsid w:val="00506297"/>
    <w:rsid w:val="00506A33"/>
    <w:rsid w:val="00506C08"/>
    <w:rsid w:val="0050757E"/>
    <w:rsid w:val="00507F4B"/>
    <w:rsid w:val="00507F51"/>
    <w:rsid w:val="00511623"/>
    <w:rsid w:val="005117B3"/>
    <w:rsid w:val="00511892"/>
    <w:rsid w:val="00512B77"/>
    <w:rsid w:val="005132C5"/>
    <w:rsid w:val="00513D3A"/>
    <w:rsid w:val="00514023"/>
    <w:rsid w:val="00514AB7"/>
    <w:rsid w:val="00515545"/>
    <w:rsid w:val="005156BA"/>
    <w:rsid w:val="00515779"/>
    <w:rsid w:val="005162A1"/>
    <w:rsid w:val="005163E9"/>
    <w:rsid w:val="00516AA3"/>
    <w:rsid w:val="00516FED"/>
    <w:rsid w:val="00521B55"/>
    <w:rsid w:val="00522ACE"/>
    <w:rsid w:val="0052310B"/>
    <w:rsid w:val="005242DF"/>
    <w:rsid w:val="00525196"/>
    <w:rsid w:val="00525E0B"/>
    <w:rsid w:val="00525EDD"/>
    <w:rsid w:val="005309C9"/>
    <w:rsid w:val="0053173E"/>
    <w:rsid w:val="00531CF0"/>
    <w:rsid w:val="0053291B"/>
    <w:rsid w:val="00532A4F"/>
    <w:rsid w:val="00533DC2"/>
    <w:rsid w:val="00535967"/>
    <w:rsid w:val="00535A3E"/>
    <w:rsid w:val="00535F97"/>
    <w:rsid w:val="00536A37"/>
    <w:rsid w:val="00536DE8"/>
    <w:rsid w:val="00537384"/>
    <w:rsid w:val="00537943"/>
    <w:rsid w:val="00537CB4"/>
    <w:rsid w:val="005403B6"/>
    <w:rsid w:val="00541112"/>
    <w:rsid w:val="00542FA6"/>
    <w:rsid w:val="00543C8A"/>
    <w:rsid w:val="00543EC6"/>
    <w:rsid w:val="00543FFC"/>
    <w:rsid w:val="00544103"/>
    <w:rsid w:val="005465B9"/>
    <w:rsid w:val="00546837"/>
    <w:rsid w:val="00546854"/>
    <w:rsid w:val="00546C2F"/>
    <w:rsid w:val="0054737A"/>
    <w:rsid w:val="00547486"/>
    <w:rsid w:val="005477A1"/>
    <w:rsid w:val="0055095B"/>
    <w:rsid w:val="00551298"/>
    <w:rsid w:val="005518F1"/>
    <w:rsid w:val="005525FB"/>
    <w:rsid w:val="00552EE1"/>
    <w:rsid w:val="005530F6"/>
    <w:rsid w:val="00553583"/>
    <w:rsid w:val="00554B75"/>
    <w:rsid w:val="00554FE2"/>
    <w:rsid w:val="00555903"/>
    <w:rsid w:val="00556000"/>
    <w:rsid w:val="00556C2A"/>
    <w:rsid w:val="00560ACD"/>
    <w:rsid w:val="00561FD5"/>
    <w:rsid w:val="0056340E"/>
    <w:rsid w:val="00563D62"/>
    <w:rsid w:val="0056456E"/>
    <w:rsid w:val="005659C7"/>
    <w:rsid w:val="0056681E"/>
    <w:rsid w:val="005675D6"/>
    <w:rsid w:val="00567A39"/>
    <w:rsid w:val="005726E1"/>
    <w:rsid w:val="00575036"/>
    <w:rsid w:val="0057587E"/>
    <w:rsid w:val="005763BB"/>
    <w:rsid w:val="00576BBE"/>
    <w:rsid w:val="005773E4"/>
    <w:rsid w:val="0057781C"/>
    <w:rsid w:val="00577CDA"/>
    <w:rsid w:val="00577E09"/>
    <w:rsid w:val="00580B71"/>
    <w:rsid w:val="00580B81"/>
    <w:rsid w:val="00581096"/>
    <w:rsid w:val="00581109"/>
    <w:rsid w:val="0058255C"/>
    <w:rsid w:val="00584196"/>
    <w:rsid w:val="00584AD3"/>
    <w:rsid w:val="00584C90"/>
    <w:rsid w:val="00585A26"/>
    <w:rsid w:val="00586183"/>
    <w:rsid w:val="005861EB"/>
    <w:rsid w:val="00586C3E"/>
    <w:rsid w:val="00587788"/>
    <w:rsid w:val="0059069C"/>
    <w:rsid w:val="0059186D"/>
    <w:rsid w:val="005919BE"/>
    <w:rsid w:val="00591D46"/>
    <w:rsid w:val="00591FFF"/>
    <w:rsid w:val="00593616"/>
    <w:rsid w:val="005938D3"/>
    <w:rsid w:val="0059415A"/>
    <w:rsid w:val="00595932"/>
    <w:rsid w:val="005961E6"/>
    <w:rsid w:val="0059642F"/>
    <w:rsid w:val="00596B15"/>
    <w:rsid w:val="00596E17"/>
    <w:rsid w:val="005977D3"/>
    <w:rsid w:val="00597AF8"/>
    <w:rsid w:val="005A203C"/>
    <w:rsid w:val="005A2AF4"/>
    <w:rsid w:val="005A2B96"/>
    <w:rsid w:val="005A4310"/>
    <w:rsid w:val="005A4CDB"/>
    <w:rsid w:val="005A6076"/>
    <w:rsid w:val="005A6B2F"/>
    <w:rsid w:val="005A74B0"/>
    <w:rsid w:val="005A74C9"/>
    <w:rsid w:val="005A77E9"/>
    <w:rsid w:val="005B0095"/>
    <w:rsid w:val="005B0F5F"/>
    <w:rsid w:val="005B11FB"/>
    <w:rsid w:val="005B166E"/>
    <w:rsid w:val="005B1F41"/>
    <w:rsid w:val="005B22E9"/>
    <w:rsid w:val="005B2D0B"/>
    <w:rsid w:val="005B396D"/>
    <w:rsid w:val="005B41CF"/>
    <w:rsid w:val="005B4C4F"/>
    <w:rsid w:val="005B4EA6"/>
    <w:rsid w:val="005B6988"/>
    <w:rsid w:val="005B7182"/>
    <w:rsid w:val="005B75B3"/>
    <w:rsid w:val="005B7EBF"/>
    <w:rsid w:val="005B7FF6"/>
    <w:rsid w:val="005C0103"/>
    <w:rsid w:val="005C162A"/>
    <w:rsid w:val="005C25B2"/>
    <w:rsid w:val="005C2656"/>
    <w:rsid w:val="005C2A78"/>
    <w:rsid w:val="005C2AB7"/>
    <w:rsid w:val="005C33EF"/>
    <w:rsid w:val="005C345E"/>
    <w:rsid w:val="005C3E3F"/>
    <w:rsid w:val="005C3F1F"/>
    <w:rsid w:val="005C40F5"/>
    <w:rsid w:val="005C4B3B"/>
    <w:rsid w:val="005C4C2A"/>
    <w:rsid w:val="005C5AD2"/>
    <w:rsid w:val="005C74DD"/>
    <w:rsid w:val="005C769F"/>
    <w:rsid w:val="005C785C"/>
    <w:rsid w:val="005D0028"/>
    <w:rsid w:val="005D0A94"/>
    <w:rsid w:val="005D1D8B"/>
    <w:rsid w:val="005D213D"/>
    <w:rsid w:val="005D2908"/>
    <w:rsid w:val="005D2970"/>
    <w:rsid w:val="005D2AA4"/>
    <w:rsid w:val="005D33B4"/>
    <w:rsid w:val="005D4FC6"/>
    <w:rsid w:val="005D4FDE"/>
    <w:rsid w:val="005D6933"/>
    <w:rsid w:val="005D6CF0"/>
    <w:rsid w:val="005D71ED"/>
    <w:rsid w:val="005D71EE"/>
    <w:rsid w:val="005D75AD"/>
    <w:rsid w:val="005D7F96"/>
    <w:rsid w:val="005E0C9E"/>
    <w:rsid w:val="005E0E76"/>
    <w:rsid w:val="005E1094"/>
    <w:rsid w:val="005E1D9C"/>
    <w:rsid w:val="005E2A28"/>
    <w:rsid w:val="005E305F"/>
    <w:rsid w:val="005E34EB"/>
    <w:rsid w:val="005E48EE"/>
    <w:rsid w:val="005E4C1F"/>
    <w:rsid w:val="005E5D0D"/>
    <w:rsid w:val="005E6059"/>
    <w:rsid w:val="005E6105"/>
    <w:rsid w:val="005E6119"/>
    <w:rsid w:val="005E644D"/>
    <w:rsid w:val="005E731C"/>
    <w:rsid w:val="005F0166"/>
    <w:rsid w:val="005F0386"/>
    <w:rsid w:val="005F090B"/>
    <w:rsid w:val="005F2272"/>
    <w:rsid w:val="005F236A"/>
    <w:rsid w:val="005F24EE"/>
    <w:rsid w:val="005F2877"/>
    <w:rsid w:val="005F2F14"/>
    <w:rsid w:val="005F39DD"/>
    <w:rsid w:val="005F3D70"/>
    <w:rsid w:val="005F4C8E"/>
    <w:rsid w:val="005F5162"/>
    <w:rsid w:val="005F5F9E"/>
    <w:rsid w:val="005F6A66"/>
    <w:rsid w:val="005F7144"/>
    <w:rsid w:val="005F7434"/>
    <w:rsid w:val="005F781B"/>
    <w:rsid w:val="005F787F"/>
    <w:rsid w:val="005F7C4B"/>
    <w:rsid w:val="005F7DC3"/>
    <w:rsid w:val="00600412"/>
    <w:rsid w:val="0060052A"/>
    <w:rsid w:val="006009C5"/>
    <w:rsid w:val="006009DF"/>
    <w:rsid w:val="00601C85"/>
    <w:rsid w:val="00602F31"/>
    <w:rsid w:val="00604396"/>
    <w:rsid w:val="00605F15"/>
    <w:rsid w:val="00607FCA"/>
    <w:rsid w:val="00610415"/>
    <w:rsid w:val="00610B37"/>
    <w:rsid w:val="00612518"/>
    <w:rsid w:val="0061278F"/>
    <w:rsid w:val="00613B72"/>
    <w:rsid w:val="006141AE"/>
    <w:rsid w:val="00614625"/>
    <w:rsid w:val="00614806"/>
    <w:rsid w:val="00614F64"/>
    <w:rsid w:val="00615119"/>
    <w:rsid w:val="006155EA"/>
    <w:rsid w:val="00615CCD"/>
    <w:rsid w:val="00620353"/>
    <w:rsid w:val="00620659"/>
    <w:rsid w:val="00620D6F"/>
    <w:rsid w:val="0062147C"/>
    <w:rsid w:val="006217F8"/>
    <w:rsid w:val="0062247A"/>
    <w:rsid w:val="00622BC8"/>
    <w:rsid w:val="00622C0A"/>
    <w:rsid w:val="006237B9"/>
    <w:rsid w:val="0062585A"/>
    <w:rsid w:val="00626077"/>
    <w:rsid w:val="00626503"/>
    <w:rsid w:val="00626E01"/>
    <w:rsid w:val="00626F56"/>
    <w:rsid w:val="00627795"/>
    <w:rsid w:val="00630055"/>
    <w:rsid w:val="00630296"/>
    <w:rsid w:val="006318AE"/>
    <w:rsid w:val="006319CE"/>
    <w:rsid w:val="00632B10"/>
    <w:rsid w:val="0063374C"/>
    <w:rsid w:val="00634BBC"/>
    <w:rsid w:val="00634CFD"/>
    <w:rsid w:val="00635335"/>
    <w:rsid w:val="006374F2"/>
    <w:rsid w:val="006378B0"/>
    <w:rsid w:val="00640348"/>
    <w:rsid w:val="00640A3B"/>
    <w:rsid w:val="00640D0A"/>
    <w:rsid w:val="00640D6C"/>
    <w:rsid w:val="00641693"/>
    <w:rsid w:val="00642802"/>
    <w:rsid w:val="00642F2E"/>
    <w:rsid w:val="00642F5F"/>
    <w:rsid w:val="006439DF"/>
    <w:rsid w:val="006439E8"/>
    <w:rsid w:val="00644EEC"/>
    <w:rsid w:val="00644F74"/>
    <w:rsid w:val="00646989"/>
    <w:rsid w:val="00647A0C"/>
    <w:rsid w:val="00650EB5"/>
    <w:rsid w:val="006511E0"/>
    <w:rsid w:val="00651C54"/>
    <w:rsid w:val="00652340"/>
    <w:rsid w:val="0065376B"/>
    <w:rsid w:val="006540C7"/>
    <w:rsid w:val="00654146"/>
    <w:rsid w:val="0065502B"/>
    <w:rsid w:val="00655364"/>
    <w:rsid w:val="006556CF"/>
    <w:rsid w:val="00655E3D"/>
    <w:rsid w:val="006562FA"/>
    <w:rsid w:val="0065710D"/>
    <w:rsid w:val="0065758F"/>
    <w:rsid w:val="00657DDC"/>
    <w:rsid w:val="00657FCB"/>
    <w:rsid w:val="00660E5B"/>
    <w:rsid w:val="00661040"/>
    <w:rsid w:val="006612C9"/>
    <w:rsid w:val="00661442"/>
    <w:rsid w:val="00661488"/>
    <w:rsid w:val="00663EBC"/>
    <w:rsid w:val="006642D8"/>
    <w:rsid w:val="0066518A"/>
    <w:rsid w:val="00665FAD"/>
    <w:rsid w:val="00666E63"/>
    <w:rsid w:val="00667218"/>
    <w:rsid w:val="00667C13"/>
    <w:rsid w:val="00667C70"/>
    <w:rsid w:val="00670B20"/>
    <w:rsid w:val="0067131D"/>
    <w:rsid w:val="00671EC1"/>
    <w:rsid w:val="006738F7"/>
    <w:rsid w:val="00673E75"/>
    <w:rsid w:val="00674609"/>
    <w:rsid w:val="006746DC"/>
    <w:rsid w:val="00676133"/>
    <w:rsid w:val="00676B30"/>
    <w:rsid w:val="00680001"/>
    <w:rsid w:val="006814FA"/>
    <w:rsid w:val="006818DF"/>
    <w:rsid w:val="00681AFA"/>
    <w:rsid w:val="00681D71"/>
    <w:rsid w:val="00682217"/>
    <w:rsid w:val="00682330"/>
    <w:rsid w:val="006831B4"/>
    <w:rsid w:val="00684148"/>
    <w:rsid w:val="00684D6C"/>
    <w:rsid w:val="00685041"/>
    <w:rsid w:val="00685DD9"/>
    <w:rsid w:val="00685EAF"/>
    <w:rsid w:val="00686C23"/>
    <w:rsid w:val="0068795C"/>
    <w:rsid w:val="00687F6B"/>
    <w:rsid w:val="00690736"/>
    <w:rsid w:val="00691BDF"/>
    <w:rsid w:val="00691DCF"/>
    <w:rsid w:val="006927A7"/>
    <w:rsid w:val="00692C02"/>
    <w:rsid w:val="00692F89"/>
    <w:rsid w:val="006931BE"/>
    <w:rsid w:val="006937CD"/>
    <w:rsid w:val="00693AEF"/>
    <w:rsid w:val="00693BF7"/>
    <w:rsid w:val="00695C1A"/>
    <w:rsid w:val="00696857"/>
    <w:rsid w:val="006978C8"/>
    <w:rsid w:val="00697F94"/>
    <w:rsid w:val="006A0179"/>
    <w:rsid w:val="006A0A9F"/>
    <w:rsid w:val="006A0AE9"/>
    <w:rsid w:val="006A0D71"/>
    <w:rsid w:val="006A3FFE"/>
    <w:rsid w:val="006A4895"/>
    <w:rsid w:val="006A4A05"/>
    <w:rsid w:val="006A5223"/>
    <w:rsid w:val="006A5A37"/>
    <w:rsid w:val="006A5BA6"/>
    <w:rsid w:val="006A5E9D"/>
    <w:rsid w:val="006A6945"/>
    <w:rsid w:val="006A6B91"/>
    <w:rsid w:val="006A6E35"/>
    <w:rsid w:val="006A7087"/>
    <w:rsid w:val="006B0638"/>
    <w:rsid w:val="006B0BEC"/>
    <w:rsid w:val="006B0D93"/>
    <w:rsid w:val="006B10AC"/>
    <w:rsid w:val="006B33FF"/>
    <w:rsid w:val="006B38A4"/>
    <w:rsid w:val="006B4058"/>
    <w:rsid w:val="006B54FC"/>
    <w:rsid w:val="006B58D8"/>
    <w:rsid w:val="006B5E71"/>
    <w:rsid w:val="006B5F0E"/>
    <w:rsid w:val="006B6612"/>
    <w:rsid w:val="006B6708"/>
    <w:rsid w:val="006B7075"/>
    <w:rsid w:val="006B732D"/>
    <w:rsid w:val="006B73E9"/>
    <w:rsid w:val="006C2637"/>
    <w:rsid w:val="006C2C21"/>
    <w:rsid w:val="006C2F56"/>
    <w:rsid w:val="006C35C6"/>
    <w:rsid w:val="006C4668"/>
    <w:rsid w:val="006C4906"/>
    <w:rsid w:val="006C6115"/>
    <w:rsid w:val="006C6822"/>
    <w:rsid w:val="006C6FCD"/>
    <w:rsid w:val="006C7F36"/>
    <w:rsid w:val="006D0857"/>
    <w:rsid w:val="006D09FC"/>
    <w:rsid w:val="006D123A"/>
    <w:rsid w:val="006D159E"/>
    <w:rsid w:val="006D17E2"/>
    <w:rsid w:val="006D2095"/>
    <w:rsid w:val="006D20C0"/>
    <w:rsid w:val="006D2CD4"/>
    <w:rsid w:val="006D2DDD"/>
    <w:rsid w:val="006D38DE"/>
    <w:rsid w:val="006D428A"/>
    <w:rsid w:val="006D50F5"/>
    <w:rsid w:val="006D58B9"/>
    <w:rsid w:val="006D58EE"/>
    <w:rsid w:val="006D5B72"/>
    <w:rsid w:val="006D66BE"/>
    <w:rsid w:val="006D6B6F"/>
    <w:rsid w:val="006D6C24"/>
    <w:rsid w:val="006D7ABD"/>
    <w:rsid w:val="006D7BD4"/>
    <w:rsid w:val="006D7E69"/>
    <w:rsid w:val="006D7EEB"/>
    <w:rsid w:val="006E0286"/>
    <w:rsid w:val="006E03B1"/>
    <w:rsid w:val="006E10CB"/>
    <w:rsid w:val="006E2A2B"/>
    <w:rsid w:val="006E2EA5"/>
    <w:rsid w:val="006E3FFE"/>
    <w:rsid w:val="006E51E1"/>
    <w:rsid w:val="006E52A1"/>
    <w:rsid w:val="006E67A5"/>
    <w:rsid w:val="006E6F1C"/>
    <w:rsid w:val="006E719A"/>
    <w:rsid w:val="006F070D"/>
    <w:rsid w:val="006F2579"/>
    <w:rsid w:val="006F79E1"/>
    <w:rsid w:val="006F7A82"/>
    <w:rsid w:val="006F7CDF"/>
    <w:rsid w:val="007005BE"/>
    <w:rsid w:val="007014E7"/>
    <w:rsid w:val="00701F94"/>
    <w:rsid w:val="00704F8E"/>
    <w:rsid w:val="00706387"/>
    <w:rsid w:val="00706586"/>
    <w:rsid w:val="00706D8C"/>
    <w:rsid w:val="007076AC"/>
    <w:rsid w:val="00707827"/>
    <w:rsid w:val="00710D8D"/>
    <w:rsid w:val="00710EA9"/>
    <w:rsid w:val="007117E8"/>
    <w:rsid w:val="00711B08"/>
    <w:rsid w:val="0071231F"/>
    <w:rsid w:val="00712A58"/>
    <w:rsid w:val="00712BBE"/>
    <w:rsid w:val="0071487F"/>
    <w:rsid w:val="00715FB8"/>
    <w:rsid w:val="0071622A"/>
    <w:rsid w:val="00716D00"/>
    <w:rsid w:val="00716F23"/>
    <w:rsid w:val="00722064"/>
    <w:rsid w:val="00722A47"/>
    <w:rsid w:val="0072342B"/>
    <w:rsid w:val="00723FCC"/>
    <w:rsid w:val="00724430"/>
    <w:rsid w:val="007245F8"/>
    <w:rsid w:val="00725B17"/>
    <w:rsid w:val="00725D77"/>
    <w:rsid w:val="00727185"/>
    <w:rsid w:val="00730178"/>
    <w:rsid w:val="0073108A"/>
    <w:rsid w:val="00732017"/>
    <w:rsid w:val="007325FF"/>
    <w:rsid w:val="007332F5"/>
    <w:rsid w:val="00733321"/>
    <w:rsid w:val="007339CB"/>
    <w:rsid w:val="00733D10"/>
    <w:rsid w:val="0073580E"/>
    <w:rsid w:val="00735B1E"/>
    <w:rsid w:val="00736698"/>
    <w:rsid w:val="00737290"/>
    <w:rsid w:val="00737861"/>
    <w:rsid w:val="0073791A"/>
    <w:rsid w:val="00737F3D"/>
    <w:rsid w:val="007427E7"/>
    <w:rsid w:val="00742B58"/>
    <w:rsid w:val="00742DB2"/>
    <w:rsid w:val="00742E59"/>
    <w:rsid w:val="00743982"/>
    <w:rsid w:val="00743DC6"/>
    <w:rsid w:val="0074468B"/>
    <w:rsid w:val="00744F0B"/>
    <w:rsid w:val="007451A8"/>
    <w:rsid w:val="007455C5"/>
    <w:rsid w:val="007455E6"/>
    <w:rsid w:val="00745693"/>
    <w:rsid w:val="0074684D"/>
    <w:rsid w:val="00746FA0"/>
    <w:rsid w:val="007478AD"/>
    <w:rsid w:val="0075303F"/>
    <w:rsid w:val="0075373F"/>
    <w:rsid w:val="0075388D"/>
    <w:rsid w:val="00753989"/>
    <w:rsid w:val="00755857"/>
    <w:rsid w:val="00756C76"/>
    <w:rsid w:val="00756D6F"/>
    <w:rsid w:val="007570D4"/>
    <w:rsid w:val="007570D8"/>
    <w:rsid w:val="007571B3"/>
    <w:rsid w:val="00757452"/>
    <w:rsid w:val="007600A5"/>
    <w:rsid w:val="00760AE4"/>
    <w:rsid w:val="0076139E"/>
    <w:rsid w:val="00761E0F"/>
    <w:rsid w:val="00763CA3"/>
    <w:rsid w:val="007649F4"/>
    <w:rsid w:val="0076524B"/>
    <w:rsid w:val="00765D4F"/>
    <w:rsid w:val="00766481"/>
    <w:rsid w:val="00767156"/>
    <w:rsid w:val="007705C3"/>
    <w:rsid w:val="007709EC"/>
    <w:rsid w:val="00770F7B"/>
    <w:rsid w:val="00770F83"/>
    <w:rsid w:val="00771CBA"/>
    <w:rsid w:val="00772745"/>
    <w:rsid w:val="00772FDD"/>
    <w:rsid w:val="00774DFF"/>
    <w:rsid w:val="007775DF"/>
    <w:rsid w:val="00777640"/>
    <w:rsid w:val="00780816"/>
    <w:rsid w:val="00780822"/>
    <w:rsid w:val="0078109E"/>
    <w:rsid w:val="00781C97"/>
    <w:rsid w:val="007823A6"/>
    <w:rsid w:val="00782E50"/>
    <w:rsid w:val="00783CA0"/>
    <w:rsid w:val="00784733"/>
    <w:rsid w:val="0078653E"/>
    <w:rsid w:val="00786E67"/>
    <w:rsid w:val="00786EFF"/>
    <w:rsid w:val="007902C6"/>
    <w:rsid w:val="00790DE9"/>
    <w:rsid w:val="007917E3"/>
    <w:rsid w:val="00791E45"/>
    <w:rsid w:val="00792896"/>
    <w:rsid w:val="00792A6A"/>
    <w:rsid w:val="0079537F"/>
    <w:rsid w:val="007954F5"/>
    <w:rsid w:val="007A0437"/>
    <w:rsid w:val="007A145D"/>
    <w:rsid w:val="007A1817"/>
    <w:rsid w:val="007A1B74"/>
    <w:rsid w:val="007A252D"/>
    <w:rsid w:val="007A26C4"/>
    <w:rsid w:val="007A44CF"/>
    <w:rsid w:val="007A6515"/>
    <w:rsid w:val="007A67A4"/>
    <w:rsid w:val="007A715D"/>
    <w:rsid w:val="007A7B3A"/>
    <w:rsid w:val="007B08BC"/>
    <w:rsid w:val="007B0B41"/>
    <w:rsid w:val="007B2308"/>
    <w:rsid w:val="007B29D2"/>
    <w:rsid w:val="007B3927"/>
    <w:rsid w:val="007B45CC"/>
    <w:rsid w:val="007B4643"/>
    <w:rsid w:val="007B574D"/>
    <w:rsid w:val="007B630B"/>
    <w:rsid w:val="007B718A"/>
    <w:rsid w:val="007B75D2"/>
    <w:rsid w:val="007B7C5E"/>
    <w:rsid w:val="007B7CB4"/>
    <w:rsid w:val="007B7DD8"/>
    <w:rsid w:val="007C0C65"/>
    <w:rsid w:val="007C1772"/>
    <w:rsid w:val="007C2124"/>
    <w:rsid w:val="007C24CF"/>
    <w:rsid w:val="007C2BB3"/>
    <w:rsid w:val="007C2E85"/>
    <w:rsid w:val="007C3635"/>
    <w:rsid w:val="007C40FE"/>
    <w:rsid w:val="007C44D0"/>
    <w:rsid w:val="007C4A4D"/>
    <w:rsid w:val="007C7DBA"/>
    <w:rsid w:val="007D1151"/>
    <w:rsid w:val="007D1350"/>
    <w:rsid w:val="007D16C1"/>
    <w:rsid w:val="007D24BF"/>
    <w:rsid w:val="007D27F6"/>
    <w:rsid w:val="007D2B01"/>
    <w:rsid w:val="007D2CAA"/>
    <w:rsid w:val="007D3A0D"/>
    <w:rsid w:val="007D47D7"/>
    <w:rsid w:val="007D4EDE"/>
    <w:rsid w:val="007D5891"/>
    <w:rsid w:val="007D5E1D"/>
    <w:rsid w:val="007D611B"/>
    <w:rsid w:val="007D6547"/>
    <w:rsid w:val="007D6EED"/>
    <w:rsid w:val="007D77F1"/>
    <w:rsid w:val="007D7FA4"/>
    <w:rsid w:val="007E0144"/>
    <w:rsid w:val="007E0190"/>
    <w:rsid w:val="007E0272"/>
    <w:rsid w:val="007E08A9"/>
    <w:rsid w:val="007E0A7D"/>
    <w:rsid w:val="007E1685"/>
    <w:rsid w:val="007E18E7"/>
    <w:rsid w:val="007E19F2"/>
    <w:rsid w:val="007E1FD5"/>
    <w:rsid w:val="007E20E6"/>
    <w:rsid w:val="007E2198"/>
    <w:rsid w:val="007E4E3B"/>
    <w:rsid w:val="007E5DB1"/>
    <w:rsid w:val="007E6AC1"/>
    <w:rsid w:val="007E7E15"/>
    <w:rsid w:val="007F159F"/>
    <w:rsid w:val="007F1A65"/>
    <w:rsid w:val="007F2BCD"/>
    <w:rsid w:val="007F44C8"/>
    <w:rsid w:val="007F500A"/>
    <w:rsid w:val="007F51F9"/>
    <w:rsid w:val="007F55EC"/>
    <w:rsid w:val="007F5669"/>
    <w:rsid w:val="007F5D79"/>
    <w:rsid w:val="007F6C3D"/>
    <w:rsid w:val="007F6C93"/>
    <w:rsid w:val="007F7F5A"/>
    <w:rsid w:val="00800558"/>
    <w:rsid w:val="0080094A"/>
    <w:rsid w:val="00802311"/>
    <w:rsid w:val="00802862"/>
    <w:rsid w:val="008030B4"/>
    <w:rsid w:val="008033B6"/>
    <w:rsid w:val="00803C71"/>
    <w:rsid w:val="0080499B"/>
    <w:rsid w:val="00805FF1"/>
    <w:rsid w:val="0080737F"/>
    <w:rsid w:val="00807F45"/>
    <w:rsid w:val="00812F17"/>
    <w:rsid w:val="00813FFA"/>
    <w:rsid w:val="0081671F"/>
    <w:rsid w:val="00816C1B"/>
    <w:rsid w:val="00817848"/>
    <w:rsid w:val="008179AF"/>
    <w:rsid w:val="00817EA7"/>
    <w:rsid w:val="00820773"/>
    <w:rsid w:val="008218A7"/>
    <w:rsid w:val="00822B6A"/>
    <w:rsid w:val="00822E0A"/>
    <w:rsid w:val="00823D49"/>
    <w:rsid w:val="00824E3C"/>
    <w:rsid w:val="00825E49"/>
    <w:rsid w:val="00826AA3"/>
    <w:rsid w:val="008275FA"/>
    <w:rsid w:val="0083018A"/>
    <w:rsid w:val="008301A8"/>
    <w:rsid w:val="00830539"/>
    <w:rsid w:val="008306A8"/>
    <w:rsid w:val="00830891"/>
    <w:rsid w:val="00830B98"/>
    <w:rsid w:val="00830C65"/>
    <w:rsid w:val="00830EE1"/>
    <w:rsid w:val="00831332"/>
    <w:rsid w:val="00832885"/>
    <w:rsid w:val="00834469"/>
    <w:rsid w:val="00834A70"/>
    <w:rsid w:val="00834CAD"/>
    <w:rsid w:val="00835074"/>
    <w:rsid w:val="00835B8C"/>
    <w:rsid w:val="00835DD3"/>
    <w:rsid w:val="00836082"/>
    <w:rsid w:val="00836322"/>
    <w:rsid w:val="00840A70"/>
    <w:rsid w:val="00840E06"/>
    <w:rsid w:val="00840E41"/>
    <w:rsid w:val="00840F52"/>
    <w:rsid w:val="00840F55"/>
    <w:rsid w:val="0084117C"/>
    <w:rsid w:val="00841C5B"/>
    <w:rsid w:val="00842B5B"/>
    <w:rsid w:val="00843278"/>
    <w:rsid w:val="0084343E"/>
    <w:rsid w:val="008446DA"/>
    <w:rsid w:val="00844AE5"/>
    <w:rsid w:val="00844D1A"/>
    <w:rsid w:val="00845841"/>
    <w:rsid w:val="00845956"/>
    <w:rsid w:val="00845A6A"/>
    <w:rsid w:val="00846FCF"/>
    <w:rsid w:val="0084719C"/>
    <w:rsid w:val="008473EE"/>
    <w:rsid w:val="00847D93"/>
    <w:rsid w:val="00850F59"/>
    <w:rsid w:val="008513D4"/>
    <w:rsid w:val="00851750"/>
    <w:rsid w:val="008524CD"/>
    <w:rsid w:val="00852651"/>
    <w:rsid w:val="00852F6F"/>
    <w:rsid w:val="00854468"/>
    <w:rsid w:val="00855F38"/>
    <w:rsid w:val="008565E7"/>
    <w:rsid w:val="00856EEE"/>
    <w:rsid w:val="0085714F"/>
    <w:rsid w:val="008575F4"/>
    <w:rsid w:val="00861724"/>
    <w:rsid w:val="0086202A"/>
    <w:rsid w:val="0086245C"/>
    <w:rsid w:val="0086248E"/>
    <w:rsid w:val="008624B5"/>
    <w:rsid w:val="00862F5F"/>
    <w:rsid w:val="00865695"/>
    <w:rsid w:val="008659EA"/>
    <w:rsid w:val="00866FC8"/>
    <w:rsid w:val="00871E58"/>
    <w:rsid w:val="008720A1"/>
    <w:rsid w:val="00872291"/>
    <w:rsid w:val="008727EA"/>
    <w:rsid w:val="008728DE"/>
    <w:rsid w:val="0087425D"/>
    <w:rsid w:val="00874312"/>
    <w:rsid w:val="00874D66"/>
    <w:rsid w:val="00875032"/>
    <w:rsid w:val="00876690"/>
    <w:rsid w:val="00876FFC"/>
    <w:rsid w:val="008773F7"/>
    <w:rsid w:val="00877764"/>
    <w:rsid w:val="00877888"/>
    <w:rsid w:val="00877B02"/>
    <w:rsid w:val="008800A3"/>
    <w:rsid w:val="008810EF"/>
    <w:rsid w:val="00881219"/>
    <w:rsid w:val="00881B5D"/>
    <w:rsid w:val="008829B2"/>
    <w:rsid w:val="00883634"/>
    <w:rsid w:val="008837BB"/>
    <w:rsid w:val="00883969"/>
    <w:rsid w:val="008849D7"/>
    <w:rsid w:val="008851C9"/>
    <w:rsid w:val="00885F98"/>
    <w:rsid w:val="008861FC"/>
    <w:rsid w:val="008862F2"/>
    <w:rsid w:val="008865F3"/>
    <w:rsid w:val="00886ECD"/>
    <w:rsid w:val="00886FFE"/>
    <w:rsid w:val="00887170"/>
    <w:rsid w:val="00887316"/>
    <w:rsid w:val="00887E1A"/>
    <w:rsid w:val="00890E72"/>
    <w:rsid w:val="00890F89"/>
    <w:rsid w:val="0089112A"/>
    <w:rsid w:val="00891636"/>
    <w:rsid w:val="00891907"/>
    <w:rsid w:val="00891A02"/>
    <w:rsid w:val="00892285"/>
    <w:rsid w:val="00892848"/>
    <w:rsid w:val="0089291F"/>
    <w:rsid w:val="00892A73"/>
    <w:rsid w:val="008934A6"/>
    <w:rsid w:val="008934B6"/>
    <w:rsid w:val="0089432C"/>
    <w:rsid w:val="00894487"/>
    <w:rsid w:val="00894EDE"/>
    <w:rsid w:val="00895060"/>
    <w:rsid w:val="00895DE5"/>
    <w:rsid w:val="00897F23"/>
    <w:rsid w:val="008A14B4"/>
    <w:rsid w:val="008A18FB"/>
    <w:rsid w:val="008A2B2C"/>
    <w:rsid w:val="008A3775"/>
    <w:rsid w:val="008A447A"/>
    <w:rsid w:val="008A5ADB"/>
    <w:rsid w:val="008A77E3"/>
    <w:rsid w:val="008A7AEE"/>
    <w:rsid w:val="008B0482"/>
    <w:rsid w:val="008B09F2"/>
    <w:rsid w:val="008B0F05"/>
    <w:rsid w:val="008B0F9B"/>
    <w:rsid w:val="008B124C"/>
    <w:rsid w:val="008B1714"/>
    <w:rsid w:val="008B2687"/>
    <w:rsid w:val="008B2A11"/>
    <w:rsid w:val="008B334B"/>
    <w:rsid w:val="008B3708"/>
    <w:rsid w:val="008B3BCC"/>
    <w:rsid w:val="008B450B"/>
    <w:rsid w:val="008B4656"/>
    <w:rsid w:val="008B5375"/>
    <w:rsid w:val="008B53A0"/>
    <w:rsid w:val="008B55F7"/>
    <w:rsid w:val="008B59E0"/>
    <w:rsid w:val="008B5E93"/>
    <w:rsid w:val="008B646F"/>
    <w:rsid w:val="008B6CFC"/>
    <w:rsid w:val="008B78FF"/>
    <w:rsid w:val="008C0145"/>
    <w:rsid w:val="008C13BE"/>
    <w:rsid w:val="008C16D3"/>
    <w:rsid w:val="008C1A66"/>
    <w:rsid w:val="008C2840"/>
    <w:rsid w:val="008C2FB1"/>
    <w:rsid w:val="008C2FED"/>
    <w:rsid w:val="008C30A9"/>
    <w:rsid w:val="008C35FB"/>
    <w:rsid w:val="008C4271"/>
    <w:rsid w:val="008C46E4"/>
    <w:rsid w:val="008C781D"/>
    <w:rsid w:val="008D0299"/>
    <w:rsid w:val="008D034D"/>
    <w:rsid w:val="008D0993"/>
    <w:rsid w:val="008D17AB"/>
    <w:rsid w:val="008D19AF"/>
    <w:rsid w:val="008D236A"/>
    <w:rsid w:val="008D2BA0"/>
    <w:rsid w:val="008D3747"/>
    <w:rsid w:val="008D4204"/>
    <w:rsid w:val="008D4BEA"/>
    <w:rsid w:val="008D4EF4"/>
    <w:rsid w:val="008D5D5C"/>
    <w:rsid w:val="008D629B"/>
    <w:rsid w:val="008D650C"/>
    <w:rsid w:val="008E0348"/>
    <w:rsid w:val="008E05E7"/>
    <w:rsid w:val="008E0A3F"/>
    <w:rsid w:val="008E0D03"/>
    <w:rsid w:val="008E1776"/>
    <w:rsid w:val="008E1A61"/>
    <w:rsid w:val="008E1AB8"/>
    <w:rsid w:val="008E224F"/>
    <w:rsid w:val="008E34AD"/>
    <w:rsid w:val="008E3F26"/>
    <w:rsid w:val="008E412A"/>
    <w:rsid w:val="008E4E4F"/>
    <w:rsid w:val="008E5013"/>
    <w:rsid w:val="008E5C2B"/>
    <w:rsid w:val="008E62D0"/>
    <w:rsid w:val="008F0391"/>
    <w:rsid w:val="008F0DAF"/>
    <w:rsid w:val="008F129F"/>
    <w:rsid w:val="008F158B"/>
    <w:rsid w:val="008F1A24"/>
    <w:rsid w:val="008F246A"/>
    <w:rsid w:val="008F272F"/>
    <w:rsid w:val="008F2ABB"/>
    <w:rsid w:val="008F34EA"/>
    <w:rsid w:val="008F3F5D"/>
    <w:rsid w:val="008F43C2"/>
    <w:rsid w:val="008F484E"/>
    <w:rsid w:val="008F4B19"/>
    <w:rsid w:val="008F57EB"/>
    <w:rsid w:val="008F590E"/>
    <w:rsid w:val="008F5C13"/>
    <w:rsid w:val="008F60A6"/>
    <w:rsid w:val="008F69BE"/>
    <w:rsid w:val="009001B5"/>
    <w:rsid w:val="009005C8"/>
    <w:rsid w:val="00900C04"/>
    <w:rsid w:val="009011F4"/>
    <w:rsid w:val="0090160B"/>
    <w:rsid w:val="009017DE"/>
    <w:rsid w:val="00902F46"/>
    <w:rsid w:val="0090307E"/>
    <w:rsid w:val="009045FB"/>
    <w:rsid w:val="00905148"/>
    <w:rsid w:val="00906113"/>
    <w:rsid w:val="00906449"/>
    <w:rsid w:val="0090762E"/>
    <w:rsid w:val="00907862"/>
    <w:rsid w:val="00907A22"/>
    <w:rsid w:val="0091058F"/>
    <w:rsid w:val="009111A3"/>
    <w:rsid w:val="00912F48"/>
    <w:rsid w:val="00913C85"/>
    <w:rsid w:val="009144E9"/>
    <w:rsid w:val="00915AD1"/>
    <w:rsid w:val="00915CB0"/>
    <w:rsid w:val="00915D7F"/>
    <w:rsid w:val="009171DF"/>
    <w:rsid w:val="00917A77"/>
    <w:rsid w:val="00917B8C"/>
    <w:rsid w:val="00920CDE"/>
    <w:rsid w:val="009214D1"/>
    <w:rsid w:val="009224FD"/>
    <w:rsid w:val="00924367"/>
    <w:rsid w:val="00925D89"/>
    <w:rsid w:val="00925E55"/>
    <w:rsid w:val="00926C0B"/>
    <w:rsid w:val="009276B7"/>
    <w:rsid w:val="00930643"/>
    <w:rsid w:val="00931046"/>
    <w:rsid w:val="009319FE"/>
    <w:rsid w:val="00932065"/>
    <w:rsid w:val="0093221C"/>
    <w:rsid w:val="00932297"/>
    <w:rsid w:val="00932960"/>
    <w:rsid w:val="00932D71"/>
    <w:rsid w:val="0093311D"/>
    <w:rsid w:val="009339FE"/>
    <w:rsid w:val="00934098"/>
    <w:rsid w:val="00935A67"/>
    <w:rsid w:val="0093657E"/>
    <w:rsid w:val="009371AB"/>
    <w:rsid w:val="00937EE1"/>
    <w:rsid w:val="00940863"/>
    <w:rsid w:val="00941A7D"/>
    <w:rsid w:val="00942333"/>
    <w:rsid w:val="0094262C"/>
    <w:rsid w:val="009427DE"/>
    <w:rsid w:val="00944762"/>
    <w:rsid w:val="009449A2"/>
    <w:rsid w:val="0094535A"/>
    <w:rsid w:val="00945468"/>
    <w:rsid w:val="00945B42"/>
    <w:rsid w:val="00946054"/>
    <w:rsid w:val="0094671A"/>
    <w:rsid w:val="00947774"/>
    <w:rsid w:val="00947A75"/>
    <w:rsid w:val="00947CBF"/>
    <w:rsid w:val="00950122"/>
    <w:rsid w:val="00950653"/>
    <w:rsid w:val="0095092A"/>
    <w:rsid w:val="00951FB3"/>
    <w:rsid w:val="00952107"/>
    <w:rsid w:val="00952720"/>
    <w:rsid w:val="00954621"/>
    <w:rsid w:val="00955199"/>
    <w:rsid w:val="009554CA"/>
    <w:rsid w:val="009561F2"/>
    <w:rsid w:val="009563C2"/>
    <w:rsid w:val="00957649"/>
    <w:rsid w:val="00957DD8"/>
    <w:rsid w:val="00957E45"/>
    <w:rsid w:val="00957F12"/>
    <w:rsid w:val="009600A5"/>
    <w:rsid w:val="0096025D"/>
    <w:rsid w:val="0096122A"/>
    <w:rsid w:val="0096262B"/>
    <w:rsid w:val="0096336C"/>
    <w:rsid w:val="00963ADF"/>
    <w:rsid w:val="00964202"/>
    <w:rsid w:val="00964C27"/>
    <w:rsid w:val="0096633C"/>
    <w:rsid w:val="00966F7C"/>
    <w:rsid w:val="00970630"/>
    <w:rsid w:val="009728D1"/>
    <w:rsid w:val="00972CAA"/>
    <w:rsid w:val="009739E9"/>
    <w:rsid w:val="0097514A"/>
    <w:rsid w:val="0097517E"/>
    <w:rsid w:val="00975551"/>
    <w:rsid w:val="009762ED"/>
    <w:rsid w:val="00977482"/>
    <w:rsid w:val="00981526"/>
    <w:rsid w:val="009817C4"/>
    <w:rsid w:val="00981E96"/>
    <w:rsid w:val="00982D4E"/>
    <w:rsid w:val="0098367B"/>
    <w:rsid w:val="00983792"/>
    <w:rsid w:val="00983B7D"/>
    <w:rsid w:val="00983DE4"/>
    <w:rsid w:val="00983F22"/>
    <w:rsid w:val="009841FC"/>
    <w:rsid w:val="00984919"/>
    <w:rsid w:val="00984CFE"/>
    <w:rsid w:val="00985D3B"/>
    <w:rsid w:val="009875C3"/>
    <w:rsid w:val="009902BC"/>
    <w:rsid w:val="00990752"/>
    <w:rsid w:val="00990CFB"/>
    <w:rsid w:val="00990DBE"/>
    <w:rsid w:val="00991401"/>
    <w:rsid w:val="00991576"/>
    <w:rsid w:val="0099185F"/>
    <w:rsid w:val="00991C6F"/>
    <w:rsid w:val="00994A55"/>
    <w:rsid w:val="00994B65"/>
    <w:rsid w:val="00995156"/>
    <w:rsid w:val="0099570E"/>
    <w:rsid w:val="00995A36"/>
    <w:rsid w:val="0099611C"/>
    <w:rsid w:val="0099685C"/>
    <w:rsid w:val="009969BA"/>
    <w:rsid w:val="009977AE"/>
    <w:rsid w:val="009A0E76"/>
    <w:rsid w:val="009A22E4"/>
    <w:rsid w:val="009A37A7"/>
    <w:rsid w:val="009A3DB6"/>
    <w:rsid w:val="009A527D"/>
    <w:rsid w:val="009A5BB2"/>
    <w:rsid w:val="009A600E"/>
    <w:rsid w:val="009A6236"/>
    <w:rsid w:val="009A6B34"/>
    <w:rsid w:val="009A7687"/>
    <w:rsid w:val="009A76B7"/>
    <w:rsid w:val="009A7FF7"/>
    <w:rsid w:val="009B0081"/>
    <w:rsid w:val="009B1728"/>
    <w:rsid w:val="009B230E"/>
    <w:rsid w:val="009B2D15"/>
    <w:rsid w:val="009B366D"/>
    <w:rsid w:val="009B4544"/>
    <w:rsid w:val="009B4656"/>
    <w:rsid w:val="009B6E2B"/>
    <w:rsid w:val="009B76AD"/>
    <w:rsid w:val="009C0BC6"/>
    <w:rsid w:val="009C25DC"/>
    <w:rsid w:val="009C26AB"/>
    <w:rsid w:val="009C4C24"/>
    <w:rsid w:val="009C4D8F"/>
    <w:rsid w:val="009C5E83"/>
    <w:rsid w:val="009C5E85"/>
    <w:rsid w:val="009C5F26"/>
    <w:rsid w:val="009C63AB"/>
    <w:rsid w:val="009C6468"/>
    <w:rsid w:val="009C79A5"/>
    <w:rsid w:val="009D11AA"/>
    <w:rsid w:val="009D1FED"/>
    <w:rsid w:val="009D226F"/>
    <w:rsid w:val="009D2949"/>
    <w:rsid w:val="009D2F19"/>
    <w:rsid w:val="009D3048"/>
    <w:rsid w:val="009D3C93"/>
    <w:rsid w:val="009D4175"/>
    <w:rsid w:val="009D6051"/>
    <w:rsid w:val="009D64B0"/>
    <w:rsid w:val="009D65BF"/>
    <w:rsid w:val="009D6942"/>
    <w:rsid w:val="009D70E1"/>
    <w:rsid w:val="009E1172"/>
    <w:rsid w:val="009E207A"/>
    <w:rsid w:val="009E4930"/>
    <w:rsid w:val="009E5721"/>
    <w:rsid w:val="009E7849"/>
    <w:rsid w:val="009F0FBC"/>
    <w:rsid w:val="009F1566"/>
    <w:rsid w:val="009F2183"/>
    <w:rsid w:val="009F2F82"/>
    <w:rsid w:val="009F315E"/>
    <w:rsid w:val="009F317A"/>
    <w:rsid w:val="009F40F2"/>
    <w:rsid w:val="009F4A7C"/>
    <w:rsid w:val="00A000EE"/>
    <w:rsid w:val="00A0014F"/>
    <w:rsid w:val="00A00F60"/>
    <w:rsid w:val="00A01671"/>
    <w:rsid w:val="00A01AC2"/>
    <w:rsid w:val="00A01C2B"/>
    <w:rsid w:val="00A02A83"/>
    <w:rsid w:val="00A03720"/>
    <w:rsid w:val="00A039C8"/>
    <w:rsid w:val="00A0448F"/>
    <w:rsid w:val="00A04803"/>
    <w:rsid w:val="00A05007"/>
    <w:rsid w:val="00A06F58"/>
    <w:rsid w:val="00A07C46"/>
    <w:rsid w:val="00A10423"/>
    <w:rsid w:val="00A10B7D"/>
    <w:rsid w:val="00A10BE8"/>
    <w:rsid w:val="00A11CD3"/>
    <w:rsid w:val="00A1267B"/>
    <w:rsid w:val="00A128CF"/>
    <w:rsid w:val="00A1393D"/>
    <w:rsid w:val="00A13BEB"/>
    <w:rsid w:val="00A1433F"/>
    <w:rsid w:val="00A14440"/>
    <w:rsid w:val="00A1483C"/>
    <w:rsid w:val="00A149DA"/>
    <w:rsid w:val="00A15DB4"/>
    <w:rsid w:val="00A164E8"/>
    <w:rsid w:val="00A169F9"/>
    <w:rsid w:val="00A17479"/>
    <w:rsid w:val="00A2022C"/>
    <w:rsid w:val="00A203FF"/>
    <w:rsid w:val="00A2072E"/>
    <w:rsid w:val="00A20888"/>
    <w:rsid w:val="00A20ECB"/>
    <w:rsid w:val="00A211AE"/>
    <w:rsid w:val="00A211B1"/>
    <w:rsid w:val="00A211B3"/>
    <w:rsid w:val="00A2135E"/>
    <w:rsid w:val="00A22B53"/>
    <w:rsid w:val="00A23409"/>
    <w:rsid w:val="00A23AB4"/>
    <w:rsid w:val="00A23F0F"/>
    <w:rsid w:val="00A2414C"/>
    <w:rsid w:val="00A24190"/>
    <w:rsid w:val="00A258B4"/>
    <w:rsid w:val="00A26AEB"/>
    <w:rsid w:val="00A27B13"/>
    <w:rsid w:val="00A27C52"/>
    <w:rsid w:val="00A30FC3"/>
    <w:rsid w:val="00A31BFB"/>
    <w:rsid w:val="00A32BC2"/>
    <w:rsid w:val="00A32E24"/>
    <w:rsid w:val="00A338BB"/>
    <w:rsid w:val="00A34E36"/>
    <w:rsid w:val="00A3593A"/>
    <w:rsid w:val="00A3657B"/>
    <w:rsid w:val="00A36759"/>
    <w:rsid w:val="00A37922"/>
    <w:rsid w:val="00A40D58"/>
    <w:rsid w:val="00A40E4F"/>
    <w:rsid w:val="00A41178"/>
    <w:rsid w:val="00A419E3"/>
    <w:rsid w:val="00A42772"/>
    <w:rsid w:val="00A4309C"/>
    <w:rsid w:val="00A43120"/>
    <w:rsid w:val="00A43941"/>
    <w:rsid w:val="00A43EC8"/>
    <w:rsid w:val="00A45D76"/>
    <w:rsid w:val="00A462CD"/>
    <w:rsid w:val="00A46709"/>
    <w:rsid w:val="00A4692D"/>
    <w:rsid w:val="00A4730D"/>
    <w:rsid w:val="00A508A7"/>
    <w:rsid w:val="00A50D05"/>
    <w:rsid w:val="00A5180A"/>
    <w:rsid w:val="00A52901"/>
    <w:rsid w:val="00A5319E"/>
    <w:rsid w:val="00A53228"/>
    <w:rsid w:val="00A53F72"/>
    <w:rsid w:val="00A54DBE"/>
    <w:rsid w:val="00A603D7"/>
    <w:rsid w:val="00A60DD6"/>
    <w:rsid w:val="00A6192C"/>
    <w:rsid w:val="00A61FA9"/>
    <w:rsid w:val="00A628FC"/>
    <w:rsid w:val="00A628FD"/>
    <w:rsid w:val="00A62EE5"/>
    <w:rsid w:val="00A64037"/>
    <w:rsid w:val="00A65ADE"/>
    <w:rsid w:val="00A666DA"/>
    <w:rsid w:val="00A70902"/>
    <w:rsid w:val="00A711F8"/>
    <w:rsid w:val="00A712E6"/>
    <w:rsid w:val="00A71544"/>
    <w:rsid w:val="00A728A7"/>
    <w:rsid w:val="00A72C0C"/>
    <w:rsid w:val="00A72D43"/>
    <w:rsid w:val="00A74296"/>
    <w:rsid w:val="00A74780"/>
    <w:rsid w:val="00A748CF"/>
    <w:rsid w:val="00A74A3B"/>
    <w:rsid w:val="00A75BFA"/>
    <w:rsid w:val="00A76F57"/>
    <w:rsid w:val="00A77048"/>
    <w:rsid w:val="00A77B60"/>
    <w:rsid w:val="00A8003D"/>
    <w:rsid w:val="00A81537"/>
    <w:rsid w:val="00A81DB2"/>
    <w:rsid w:val="00A82045"/>
    <w:rsid w:val="00A8309D"/>
    <w:rsid w:val="00A832F4"/>
    <w:rsid w:val="00A835A4"/>
    <w:rsid w:val="00A840A6"/>
    <w:rsid w:val="00A85008"/>
    <w:rsid w:val="00A85037"/>
    <w:rsid w:val="00A853B2"/>
    <w:rsid w:val="00A8740A"/>
    <w:rsid w:val="00A875F8"/>
    <w:rsid w:val="00A87A00"/>
    <w:rsid w:val="00A87AF7"/>
    <w:rsid w:val="00A87C1E"/>
    <w:rsid w:val="00A90280"/>
    <w:rsid w:val="00A90B3A"/>
    <w:rsid w:val="00A92823"/>
    <w:rsid w:val="00A92B34"/>
    <w:rsid w:val="00A92C57"/>
    <w:rsid w:val="00A9410B"/>
    <w:rsid w:val="00A94420"/>
    <w:rsid w:val="00A94949"/>
    <w:rsid w:val="00A949A0"/>
    <w:rsid w:val="00A94E9E"/>
    <w:rsid w:val="00A9533C"/>
    <w:rsid w:val="00A957BF"/>
    <w:rsid w:val="00A95A0C"/>
    <w:rsid w:val="00A969B4"/>
    <w:rsid w:val="00A96B59"/>
    <w:rsid w:val="00A97C77"/>
    <w:rsid w:val="00AA064B"/>
    <w:rsid w:val="00AA10A6"/>
    <w:rsid w:val="00AA11F5"/>
    <w:rsid w:val="00AA1CB2"/>
    <w:rsid w:val="00AA3A8F"/>
    <w:rsid w:val="00AA3F72"/>
    <w:rsid w:val="00AA43A5"/>
    <w:rsid w:val="00AA48F8"/>
    <w:rsid w:val="00AA4AFF"/>
    <w:rsid w:val="00AA4E69"/>
    <w:rsid w:val="00AA5336"/>
    <w:rsid w:val="00AA5B65"/>
    <w:rsid w:val="00AA6302"/>
    <w:rsid w:val="00AA6C38"/>
    <w:rsid w:val="00AA7A64"/>
    <w:rsid w:val="00AA7C13"/>
    <w:rsid w:val="00AB1015"/>
    <w:rsid w:val="00AB14BE"/>
    <w:rsid w:val="00AB1590"/>
    <w:rsid w:val="00AB1E41"/>
    <w:rsid w:val="00AB3229"/>
    <w:rsid w:val="00AB3700"/>
    <w:rsid w:val="00AB3908"/>
    <w:rsid w:val="00AB4E8D"/>
    <w:rsid w:val="00AB5304"/>
    <w:rsid w:val="00AB53BB"/>
    <w:rsid w:val="00AB66F1"/>
    <w:rsid w:val="00AB6E5D"/>
    <w:rsid w:val="00AC02E7"/>
    <w:rsid w:val="00AC1424"/>
    <w:rsid w:val="00AC18F9"/>
    <w:rsid w:val="00AC3251"/>
    <w:rsid w:val="00AC4E3B"/>
    <w:rsid w:val="00AC5DCB"/>
    <w:rsid w:val="00AC5E5C"/>
    <w:rsid w:val="00AC7376"/>
    <w:rsid w:val="00AC7612"/>
    <w:rsid w:val="00AD0327"/>
    <w:rsid w:val="00AD04EA"/>
    <w:rsid w:val="00AD0CE4"/>
    <w:rsid w:val="00AD0DF4"/>
    <w:rsid w:val="00AD1223"/>
    <w:rsid w:val="00AD170C"/>
    <w:rsid w:val="00AD3B0B"/>
    <w:rsid w:val="00AD532F"/>
    <w:rsid w:val="00AD54C5"/>
    <w:rsid w:val="00AD5924"/>
    <w:rsid w:val="00AD5994"/>
    <w:rsid w:val="00AD5B37"/>
    <w:rsid w:val="00AD5BE9"/>
    <w:rsid w:val="00AD604D"/>
    <w:rsid w:val="00AD62A6"/>
    <w:rsid w:val="00AD79A2"/>
    <w:rsid w:val="00AE0328"/>
    <w:rsid w:val="00AE0712"/>
    <w:rsid w:val="00AE1071"/>
    <w:rsid w:val="00AE30D6"/>
    <w:rsid w:val="00AE333C"/>
    <w:rsid w:val="00AE334B"/>
    <w:rsid w:val="00AE5A2A"/>
    <w:rsid w:val="00AE62CC"/>
    <w:rsid w:val="00AE688C"/>
    <w:rsid w:val="00AE695F"/>
    <w:rsid w:val="00AE7DC6"/>
    <w:rsid w:val="00AF002B"/>
    <w:rsid w:val="00AF0FE1"/>
    <w:rsid w:val="00AF16F4"/>
    <w:rsid w:val="00AF1730"/>
    <w:rsid w:val="00AF2387"/>
    <w:rsid w:val="00AF24B0"/>
    <w:rsid w:val="00AF46F1"/>
    <w:rsid w:val="00AF4ACF"/>
    <w:rsid w:val="00AF4C2D"/>
    <w:rsid w:val="00AF4E31"/>
    <w:rsid w:val="00AF69E9"/>
    <w:rsid w:val="00AF767F"/>
    <w:rsid w:val="00AF7C56"/>
    <w:rsid w:val="00B00359"/>
    <w:rsid w:val="00B00BB5"/>
    <w:rsid w:val="00B017B4"/>
    <w:rsid w:val="00B0206A"/>
    <w:rsid w:val="00B027C7"/>
    <w:rsid w:val="00B029D6"/>
    <w:rsid w:val="00B03311"/>
    <w:rsid w:val="00B033A2"/>
    <w:rsid w:val="00B03D31"/>
    <w:rsid w:val="00B05048"/>
    <w:rsid w:val="00B05570"/>
    <w:rsid w:val="00B05B77"/>
    <w:rsid w:val="00B1321F"/>
    <w:rsid w:val="00B13437"/>
    <w:rsid w:val="00B135EF"/>
    <w:rsid w:val="00B13DE1"/>
    <w:rsid w:val="00B14574"/>
    <w:rsid w:val="00B14B03"/>
    <w:rsid w:val="00B152DE"/>
    <w:rsid w:val="00B157D4"/>
    <w:rsid w:val="00B15A0F"/>
    <w:rsid w:val="00B16A42"/>
    <w:rsid w:val="00B179DE"/>
    <w:rsid w:val="00B17BEE"/>
    <w:rsid w:val="00B201AE"/>
    <w:rsid w:val="00B20594"/>
    <w:rsid w:val="00B20D39"/>
    <w:rsid w:val="00B22DBC"/>
    <w:rsid w:val="00B24131"/>
    <w:rsid w:val="00B241F5"/>
    <w:rsid w:val="00B24A1C"/>
    <w:rsid w:val="00B25533"/>
    <w:rsid w:val="00B257AB"/>
    <w:rsid w:val="00B258F1"/>
    <w:rsid w:val="00B25BB8"/>
    <w:rsid w:val="00B26187"/>
    <w:rsid w:val="00B2794E"/>
    <w:rsid w:val="00B3198D"/>
    <w:rsid w:val="00B32C81"/>
    <w:rsid w:val="00B33253"/>
    <w:rsid w:val="00B33907"/>
    <w:rsid w:val="00B33B4F"/>
    <w:rsid w:val="00B34677"/>
    <w:rsid w:val="00B34939"/>
    <w:rsid w:val="00B34954"/>
    <w:rsid w:val="00B3553E"/>
    <w:rsid w:val="00B358CC"/>
    <w:rsid w:val="00B365A5"/>
    <w:rsid w:val="00B36780"/>
    <w:rsid w:val="00B372BF"/>
    <w:rsid w:val="00B3782C"/>
    <w:rsid w:val="00B37C03"/>
    <w:rsid w:val="00B40300"/>
    <w:rsid w:val="00B403EC"/>
    <w:rsid w:val="00B40829"/>
    <w:rsid w:val="00B40FCD"/>
    <w:rsid w:val="00B435F4"/>
    <w:rsid w:val="00B43B59"/>
    <w:rsid w:val="00B43DEC"/>
    <w:rsid w:val="00B43EE4"/>
    <w:rsid w:val="00B4442B"/>
    <w:rsid w:val="00B44F66"/>
    <w:rsid w:val="00B46FC5"/>
    <w:rsid w:val="00B473C1"/>
    <w:rsid w:val="00B5128B"/>
    <w:rsid w:val="00B5134B"/>
    <w:rsid w:val="00B529D2"/>
    <w:rsid w:val="00B52CD3"/>
    <w:rsid w:val="00B53490"/>
    <w:rsid w:val="00B5368C"/>
    <w:rsid w:val="00B544F6"/>
    <w:rsid w:val="00B54629"/>
    <w:rsid w:val="00B56A5B"/>
    <w:rsid w:val="00B56C37"/>
    <w:rsid w:val="00B573C8"/>
    <w:rsid w:val="00B57413"/>
    <w:rsid w:val="00B5754E"/>
    <w:rsid w:val="00B576FE"/>
    <w:rsid w:val="00B5770D"/>
    <w:rsid w:val="00B6107A"/>
    <w:rsid w:val="00B62841"/>
    <w:rsid w:val="00B62CA4"/>
    <w:rsid w:val="00B645A2"/>
    <w:rsid w:val="00B64E56"/>
    <w:rsid w:val="00B65405"/>
    <w:rsid w:val="00B66148"/>
    <w:rsid w:val="00B66223"/>
    <w:rsid w:val="00B66D9E"/>
    <w:rsid w:val="00B67168"/>
    <w:rsid w:val="00B67305"/>
    <w:rsid w:val="00B67956"/>
    <w:rsid w:val="00B702D6"/>
    <w:rsid w:val="00B71A58"/>
    <w:rsid w:val="00B763BA"/>
    <w:rsid w:val="00B76A89"/>
    <w:rsid w:val="00B76B9C"/>
    <w:rsid w:val="00B77021"/>
    <w:rsid w:val="00B77260"/>
    <w:rsid w:val="00B773FB"/>
    <w:rsid w:val="00B77925"/>
    <w:rsid w:val="00B77A02"/>
    <w:rsid w:val="00B80A55"/>
    <w:rsid w:val="00B80B62"/>
    <w:rsid w:val="00B8150B"/>
    <w:rsid w:val="00B81839"/>
    <w:rsid w:val="00B81F36"/>
    <w:rsid w:val="00B82730"/>
    <w:rsid w:val="00B82E04"/>
    <w:rsid w:val="00B83301"/>
    <w:rsid w:val="00B83AE3"/>
    <w:rsid w:val="00B84772"/>
    <w:rsid w:val="00B84BBC"/>
    <w:rsid w:val="00B84DCD"/>
    <w:rsid w:val="00B84E87"/>
    <w:rsid w:val="00B8571B"/>
    <w:rsid w:val="00B85DB1"/>
    <w:rsid w:val="00B86935"/>
    <w:rsid w:val="00B86C53"/>
    <w:rsid w:val="00B8708B"/>
    <w:rsid w:val="00B8730D"/>
    <w:rsid w:val="00B901E7"/>
    <w:rsid w:val="00B90B1D"/>
    <w:rsid w:val="00B90B45"/>
    <w:rsid w:val="00B90BD9"/>
    <w:rsid w:val="00B90F47"/>
    <w:rsid w:val="00B912DB"/>
    <w:rsid w:val="00B91E6B"/>
    <w:rsid w:val="00B942EB"/>
    <w:rsid w:val="00B960A1"/>
    <w:rsid w:val="00B960C6"/>
    <w:rsid w:val="00B97AAF"/>
    <w:rsid w:val="00B97C05"/>
    <w:rsid w:val="00BA098D"/>
    <w:rsid w:val="00BA13FF"/>
    <w:rsid w:val="00BA1C26"/>
    <w:rsid w:val="00BA28DA"/>
    <w:rsid w:val="00BA2D3E"/>
    <w:rsid w:val="00BA3151"/>
    <w:rsid w:val="00BA4637"/>
    <w:rsid w:val="00BA4E04"/>
    <w:rsid w:val="00BA52D0"/>
    <w:rsid w:val="00BA567E"/>
    <w:rsid w:val="00BA6C8B"/>
    <w:rsid w:val="00BB06D6"/>
    <w:rsid w:val="00BB2D7A"/>
    <w:rsid w:val="00BB3B1C"/>
    <w:rsid w:val="00BB3C8B"/>
    <w:rsid w:val="00BB47A2"/>
    <w:rsid w:val="00BB4993"/>
    <w:rsid w:val="00BB4BB9"/>
    <w:rsid w:val="00BB4FC4"/>
    <w:rsid w:val="00BB6178"/>
    <w:rsid w:val="00BB63B2"/>
    <w:rsid w:val="00BB6F85"/>
    <w:rsid w:val="00BB7C84"/>
    <w:rsid w:val="00BC2973"/>
    <w:rsid w:val="00BC3A4C"/>
    <w:rsid w:val="00BC3FA0"/>
    <w:rsid w:val="00BC448E"/>
    <w:rsid w:val="00BC575A"/>
    <w:rsid w:val="00BC60B7"/>
    <w:rsid w:val="00BC615B"/>
    <w:rsid w:val="00BC68AF"/>
    <w:rsid w:val="00BC7E7A"/>
    <w:rsid w:val="00BD0148"/>
    <w:rsid w:val="00BD079F"/>
    <w:rsid w:val="00BD1329"/>
    <w:rsid w:val="00BD1FA5"/>
    <w:rsid w:val="00BD2148"/>
    <w:rsid w:val="00BD2732"/>
    <w:rsid w:val="00BD36BA"/>
    <w:rsid w:val="00BD39A2"/>
    <w:rsid w:val="00BD3C82"/>
    <w:rsid w:val="00BD4216"/>
    <w:rsid w:val="00BD44F8"/>
    <w:rsid w:val="00BD50FF"/>
    <w:rsid w:val="00BD5748"/>
    <w:rsid w:val="00BD5839"/>
    <w:rsid w:val="00BD5FD5"/>
    <w:rsid w:val="00BD61D6"/>
    <w:rsid w:val="00BE19AE"/>
    <w:rsid w:val="00BE2380"/>
    <w:rsid w:val="00BE2632"/>
    <w:rsid w:val="00BE3E85"/>
    <w:rsid w:val="00BE4902"/>
    <w:rsid w:val="00BE53BB"/>
    <w:rsid w:val="00BE6F4C"/>
    <w:rsid w:val="00BF0301"/>
    <w:rsid w:val="00BF10B5"/>
    <w:rsid w:val="00BF14CD"/>
    <w:rsid w:val="00BF2753"/>
    <w:rsid w:val="00BF27C5"/>
    <w:rsid w:val="00BF2BD7"/>
    <w:rsid w:val="00BF2C19"/>
    <w:rsid w:val="00BF371E"/>
    <w:rsid w:val="00BF37C5"/>
    <w:rsid w:val="00BF38C7"/>
    <w:rsid w:val="00BF403B"/>
    <w:rsid w:val="00BF5BB8"/>
    <w:rsid w:val="00BF72AA"/>
    <w:rsid w:val="00C040D8"/>
    <w:rsid w:val="00C04BCD"/>
    <w:rsid w:val="00C05B03"/>
    <w:rsid w:val="00C05B63"/>
    <w:rsid w:val="00C05E11"/>
    <w:rsid w:val="00C06280"/>
    <w:rsid w:val="00C06563"/>
    <w:rsid w:val="00C06AEC"/>
    <w:rsid w:val="00C06D95"/>
    <w:rsid w:val="00C073C2"/>
    <w:rsid w:val="00C07424"/>
    <w:rsid w:val="00C1131D"/>
    <w:rsid w:val="00C11489"/>
    <w:rsid w:val="00C11A9C"/>
    <w:rsid w:val="00C14CD5"/>
    <w:rsid w:val="00C14DCD"/>
    <w:rsid w:val="00C1516B"/>
    <w:rsid w:val="00C16648"/>
    <w:rsid w:val="00C225EE"/>
    <w:rsid w:val="00C2312E"/>
    <w:rsid w:val="00C234FF"/>
    <w:rsid w:val="00C23B3B"/>
    <w:rsid w:val="00C26FCA"/>
    <w:rsid w:val="00C26FCB"/>
    <w:rsid w:val="00C27933"/>
    <w:rsid w:val="00C300DE"/>
    <w:rsid w:val="00C303FA"/>
    <w:rsid w:val="00C30E38"/>
    <w:rsid w:val="00C3149F"/>
    <w:rsid w:val="00C317D9"/>
    <w:rsid w:val="00C331A2"/>
    <w:rsid w:val="00C34BE8"/>
    <w:rsid w:val="00C354F6"/>
    <w:rsid w:val="00C35570"/>
    <w:rsid w:val="00C355B3"/>
    <w:rsid w:val="00C36160"/>
    <w:rsid w:val="00C377C9"/>
    <w:rsid w:val="00C37A5A"/>
    <w:rsid w:val="00C4108C"/>
    <w:rsid w:val="00C417DF"/>
    <w:rsid w:val="00C4260C"/>
    <w:rsid w:val="00C43FFC"/>
    <w:rsid w:val="00C44185"/>
    <w:rsid w:val="00C44880"/>
    <w:rsid w:val="00C44EF6"/>
    <w:rsid w:val="00C45567"/>
    <w:rsid w:val="00C45846"/>
    <w:rsid w:val="00C45FD7"/>
    <w:rsid w:val="00C46787"/>
    <w:rsid w:val="00C47877"/>
    <w:rsid w:val="00C50783"/>
    <w:rsid w:val="00C507A5"/>
    <w:rsid w:val="00C50E64"/>
    <w:rsid w:val="00C51421"/>
    <w:rsid w:val="00C52098"/>
    <w:rsid w:val="00C52330"/>
    <w:rsid w:val="00C53025"/>
    <w:rsid w:val="00C541E2"/>
    <w:rsid w:val="00C54901"/>
    <w:rsid w:val="00C54E55"/>
    <w:rsid w:val="00C5560B"/>
    <w:rsid w:val="00C57ECA"/>
    <w:rsid w:val="00C6050A"/>
    <w:rsid w:val="00C60765"/>
    <w:rsid w:val="00C6174F"/>
    <w:rsid w:val="00C6179B"/>
    <w:rsid w:val="00C623C0"/>
    <w:rsid w:val="00C62C18"/>
    <w:rsid w:val="00C62D5F"/>
    <w:rsid w:val="00C63EB2"/>
    <w:rsid w:val="00C64F4F"/>
    <w:rsid w:val="00C65035"/>
    <w:rsid w:val="00C65F38"/>
    <w:rsid w:val="00C665AA"/>
    <w:rsid w:val="00C66B2E"/>
    <w:rsid w:val="00C67217"/>
    <w:rsid w:val="00C7248B"/>
    <w:rsid w:val="00C72565"/>
    <w:rsid w:val="00C72B41"/>
    <w:rsid w:val="00C74411"/>
    <w:rsid w:val="00C749C1"/>
    <w:rsid w:val="00C7516C"/>
    <w:rsid w:val="00C768C3"/>
    <w:rsid w:val="00C76D41"/>
    <w:rsid w:val="00C77292"/>
    <w:rsid w:val="00C772A0"/>
    <w:rsid w:val="00C77D5B"/>
    <w:rsid w:val="00C80269"/>
    <w:rsid w:val="00C8070E"/>
    <w:rsid w:val="00C80752"/>
    <w:rsid w:val="00C80CFE"/>
    <w:rsid w:val="00C8218C"/>
    <w:rsid w:val="00C82680"/>
    <w:rsid w:val="00C827D4"/>
    <w:rsid w:val="00C83678"/>
    <w:rsid w:val="00C84878"/>
    <w:rsid w:val="00C84A49"/>
    <w:rsid w:val="00C8535C"/>
    <w:rsid w:val="00C869C1"/>
    <w:rsid w:val="00C86D31"/>
    <w:rsid w:val="00C873E9"/>
    <w:rsid w:val="00C9126E"/>
    <w:rsid w:val="00C916B8"/>
    <w:rsid w:val="00C9347E"/>
    <w:rsid w:val="00C93D3D"/>
    <w:rsid w:val="00C94CF8"/>
    <w:rsid w:val="00C95348"/>
    <w:rsid w:val="00C95B47"/>
    <w:rsid w:val="00C97856"/>
    <w:rsid w:val="00C97B45"/>
    <w:rsid w:val="00CA0CAC"/>
    <w:rsid w:val="00CA0D25"/>
    <w:rsid w:val="00CA26FA"/>
    <w:rsid w:val="00CA2880"/>
    <w:rsid w:val="00CA31EB"/>
    <w:rsid w:val="00CA3A84"/>
    <w:rsid w:val="00CA4F76"/>
    <w:rsid w:val="00CA50A7"/>
    <w:rsid w:val="00CA5165"/>
    <w:rsid w:val="00CA53B7"/>
    <w:rsid w:val="00CA5696"/>
    <w:rsid w:val="00CA5C1C"/>
    <w:rsid w:val="00CA6403"/>
    <w:rsid w:val="00CA6413"/>
    <w:rsid w:val="00CA6A0B"/>
    <w:rsid w:val="00CB06DC"/>
    <w:rsid w:val="00CB0D8B"/>
    <w:rsid w:val="00CB2142"/>
    <w:rsid w:val="00CB244F"/>
    <w:rsid w:val="00CB3C18"/>
    <w:rsid w:val="00CB5A9F"/>
    <w:rsid w:val="00CB6151"/>
    <w:rsid w:val="00CB6924"/>
    <w:rsid w:val="00CB6BE8"/>
    <w:rsid w:val="00CB6C73"/>
    <w:rsid w:val="00CB70B9"/>
    <w:rsid w:val="00CB7EFA"/>
    <w:rsid w:val="00CC0115"/>
    <w:rsid w:val="00CC0F5D"/>
    <w:rsid w:val="00CC1411"/>
    <w:rsid w:val="00CC1442"/>
    <w:rsid w:val="00CC2689"/>
    <w:rsid w:val="00CC4966"/>
    <w:rsid w:val="00CC540D"/>
    <w:rsid w:val="00CC5DA3"/>
    <w:rsid w:val="00CC6635"/>
    <w:rsid w:val="00CC6C66"/>
    <w:rsid w:val="00CC6E20"/>
    <w:rsid w:val="00CC728C"/>
    <w:rsid w:val="00CD0DA0"/>
    <w:rsid w:val="00CD18DA"/>
    <w:rsid w:val="00CD1E5D"/>
    <w:rsid w:val="00CD2429"/>
    <w:rsid w:val="00CD2679"/>
    <w:rsid w:val="00CD32A2"/>
    <w:rsid w:val="00CD3366"/>
    <w:rsid w:val="00CD35C4"/>
    <w:rsid w:val="00CD48DC"/>
    <w:rsid w:val="00CD4DC6"/>
    <w:rsid w:val="00CD4EEF"/>
    <w:rsid w:val="00CD5597"/>
    <w:rsid w:val="00CE038F"/>
    <w:rsid w:val="00CE0B9E"/>
    <w:rsid w:val="00CE1146"/>
    <w:rsid w:val="00CE1337"/>
    <w:rsid w:val="00CE35CA"/>
    <w:rsid w:val="00CE4CFD"/>
    <w:rsid w:val="00CE5AFF"/>
    <w:rsid w:val="00CE6F4C"/>
    <w:rsid w:val="00CE78C2"/>
    <w:rsid w:val="00CF07B0"/>
    <w:rsid w:val="00CF08EA"/>
    <w:rsid w:val="00CF1519"/>
    <w:rsid w:val="00CF15EE"/>
    <w:rsid w:val="00CF1D72"/>
    <w:rsid w:val="00CF2762"/>
    <w:rsid w:val="00CF3497"/>
    <w:rsid w:val="00CF4E4A"/>
    <w:rsid w:val="00CF66FB"/>
    <w:rsid w:val="00CF69F6"/>
    <w:rsid w:val="00CF6C9B"/>
    <w:rsid w:val="00CF6F58"/>
    <w:rsid w:val="00D016CD"/>
    <w:rsid w:val="00D016DA"/>
    <w:rsid w:val="00D020F3"/>
    <w:rsid w:val="00D0223E"/>
    <w:rsid w:val="00D02257"/>
    <w:rsid w:val="00D036E7"/>
    <w:rsid w:val="00D03954"/>
    <w:rsid w:val="00D03CC4"/>
    <w:rsid w:val="00D04E13"/>
    <w:rsid w:val="00D050A8"/>
    <w:rsid w:val="00D051B6"/>
    <w:rsid w:val="00D05282"/>
    <w:rsid w:val="00D05361"/>
    <w:rsid w:val="00D06476"/>
    <w:rsid w:val="00D07CBE"/>
    <w:rsid w:val="00D07E05"/>
    <w:rsid w:val="00D1034C"/>
    <w:rsid w:val="00D10D93"/>
    <w:rsid w:val="00D10EA0"/>
    <w:rsid w:val="00D1147C"/>
    <w:rsid w:val="00D11602"/>
    <w:rsid w:val="00D11662"/>
    <w:rsid w:val="00D124FB"/>
    <w:rsid w:val="00D1301A"/>
    <w:rsid w:val="00D13AFA"/>
    <w:rsid w:val="00D14EEF"/>
    <w:rsid w:val="00D1543E"/>
    <w:rsid w:val="00D169F0"/>
    <w:rsid w:val="00D16D72"/>
    <w:rsid w:val="00D17013"/>
    <w:rsid w:val="00D2015C"/>
    <w:rsid w:val="00D209BA"/>
    <w:rsid w:val="00D22937"/>
    <w:rsid w:val="00D22A75"/>
    <w:rsid w:val="00D24457"/>
    <w:rsid w:val="00D24568"/>
    <w:rsid w:val="00D24EFB"/>
    <w:rsid w:val="00D25393"/>
    <w:rsid w:val="00D26574"/>
    <w:rsid w:val="00D26B65"/>
    <w:rsid w:val="00D300D5"/>
    <w:rsid w:val="00D30407"/>
    <w:rsid w:val="00D309ED"/>
    <w:rsid w:val="00D30B46"/>
    <w:rsid w:val="00D311F5"/>
    <w:rsid w:val="00D321DA"/>
    <w:rsid w:val="00D3251B"/>
    <w:rsid w:val="00D34DC6"/>
    <w:rsid w:val="00D35323"/>
    <w:rsid w:val="00D35B47"/>
    <w:rsid w:val="00D36077"/>
    <w:rsid w:val="00D377E8"/>
    <w:rsid w:val="00D40B1B"/>
    <w:rsid w:val="00D418F8"/>
    <w:rsid w:val="00D42B0B"/>
    <w:rsid w:val="00D43157"/>
    <w:rsid w:val="00D4333B"/>
    <w:rsid w:val="00D43541"/>
    <w:rsid w:val="00D43D43"/>
    <w:rsid w:val="00D44252"/>
    <w:rsid w:val="00D45FFA"/>
    <w:rsid w:val="00D46354"/>
    <w:rsid w:val="00D46481"/>
    <w:rsid w:val="00D4703D"/>
    <w:rsid w:val="00D50D0E"/>
    <w:rsid w:val="00D51152"/>
    <w:rsid w:val="00D518DE"/>
    <w:rsid w:val="00D525B9"/>
    <w:rsid w:val="00D52F55"/>
    <w:rsid w:val="00D53690"/>
    <w:rsid w:val="00D540E6"/>
    <w:rsid w:val="00D54B17"/>
    <w:rsid w:val="00D55242"/>
    <w:rsid w:val="00D557AB"/>
    <w:rsid w:val="00D55AD2"/>
    <w:rsid w:val="00D55D4A"/>
    <w:rsid w:val="00D56A38"/>
    <w:rsid w:val="00D56BBE"/>
    <w:rsid w:val="00D57263"/>
    <w:rsid w:val="00D57459"/>
    <w:rsid w:val="00D60899"/>
    <w:rsid w:val="00D61141"/>
    <w:rsid w:val="00D618A3"/>
    <w:rsid w:val="00D6242B"/>
    <w:rsid w:val="00D62C66"/>
    <w:rsid w:val="00D62DE3"/>
    <w:rsid w:val="00D6359A"/>
    <w:rsid w:val="00D63910"/>
    <w:rsid w:val="00D64ACD"/>
    <w:rsid w:val="00D64C8B"/>
    <w:rsid w:val="00D64F4E"/>
    <w:rsid w:val="00D65722"/>
    <w:rsid w:val="00D65884"/>
    <w:rsid w:val="00D6588A"/>
    <w:rsid w:val="00D66268"/>
    <w:rsid w:val="00D668C3"/>
    <w:rsid w:val="00D67334"/>
    <w:rsid w:val="00D67CF0"/>
    <w:rsid w:val="00D702FC"/>
    <w:rsid w:val="00D70B0A"/>
    <w:rsid w:val="00D71539"/>
    <w:rsid w:val="00D71FE3"/>
    <w:rsid w:val="00D72082"/>
    <w:rsid w:val="00D73003"/>
    <w:rsid w:val="00D73987"/>
    <w:rsid w:val="00D74658"/>
    <w:rsid w:val="00D74E43"/>
    <w:rsid w:val="00D756AF"/>
    <w:rsid w:val="00D75A8A"/>
    <w:rsid w:val="00D76295"/>
    <w:rsid w:val="00D76830"/>
    <w:rsid w:val="00D76C81"/>
    <w:rsid w:val="00D773D9"/>
    <w:rsid w:val="00D77862"/>
    <w:rsid w:val="00D80DAF"/>
    <w:rsid w:val="00D80FC4"/>
    <w:rsid w:val="00D817AD"/>
    <w:rsid w:val="00D81A43"/>
    <w:rsid w:val="00D82B19"/>
    <w:rsid w:val="00D8356A"/>
    <w:rsid w:val="00D84CBF"/>
    <w:rsid w:val="00D85161"/>
    <w:rsid w:val="00D854B4"/>
    <w:rsid w:val="00D85B24"/>
    <w:rsid w:val="00D86802"/>
    <w:rsid w:val="00D86D1F"/>
    <w:rsid w:val="00D8773C"/>
    <w:rsid w:val="00D87E25"/>
    <w:rsid w:val="00D90193"/>
    <w:rsid w:val="00D906CA"/>
    <w:rsid w:val="00D90F7D"/>
    <w:rsid w:val="00D91995"/>
    <w:rsid w:val="00D91F53"/>
    <w:rsid w:val="00D928AF"/>
    <w:rsid w:val="00D93654"/>
    <w:rsid w:val="00D93D06"/>
    <w:rsid w:val="00D9748A"/>
    <w:rsid w:val="00DA0539"/>
    <w:rsid w:val="00DA156B"/>
    <w:rsid w:val="00DA165E"/>
    <w:rsid w:val="00DA189C"/>
    <w:rsid w:val="00DA1CD3"/>
    <w:rsid w:val="00DA2CFA"/>
    <w:rsid w:val="00DA5491"/>
    <w:rsid w:val="00DA5939"/>
    <w:rsid w:val="00DA5B7C"/>
    <w:rsid w:val="00DA5C24"/>
    <w:rsid w:val="00DA6676"/>
    <w:rsid w:val="00DA67FC"/>
    <w:rsid w:val="00DA6FF5"/>
    <w:rsid w:val="00DB09AA"/>
    <w:rsid w:val="00DB09C1"/>
    <w:rsid w:val="00DB0BB2"/>
    <w:rsid w:val="00DB1C8C"/>
    <w:rsid w:val="00DB21D8"/>
    <w:rsid w:val="00DB28DE"/>
    <w:rsid w:val="00DB29E2"/>
    <w:rsid w:val="00DB2D91"/>
    <w:rsid w:val="00DB389A"/>
    <w:rsid w:val="00DB3DB6"/>
    <w:rsid w:val="00DB4465"/>
    <w:rsid w:val="00DB4A69"/>
    <w:rsid w:val="00DB4CB0"/>
    <w:rsid w:val="00DB556A"/>
    <w:rsid w:val="00DB5BD9"/>
    <w:rsid w:val="00DB6C9A"/>
    <w:rsid w:val="00DB6C9D"/>
    <w:rsid w:val="00DB7D0D"/>
    <w:rsid w:val="00DB7D61"/>
    <w:rsid w:val="00DC0AFD"/>
    <w:rsid w:val="00DC18E5"/>
    <w:rsid w:val="00DC1C8D"/>
    <w:rsid w:val="00DC1D20"/>
    <w:rsid w:val="00DC1D2B"/>
    <w:rsid w:val="00DC1EFA"/>
    <w:rsid w:val="00DC2721"/>
    <w:rsid w:val="00DC3D78"/>
    <w:rsid w:val="00DC46C7"/>
    <w:rsid w:val="00DC4873"/>
    <w:rsid w:val="00DC4E38"/>
    <w:rsid w:val="00DC5509"/>
    <w:rsid w:val="00DC6D5D"/>
    <w:rsid w:val="00DC75E6"/>
    <w:rsid w:val="00DC797E"/>
    <w:rsid w:val="00DD02FE"/>
    <w:rsid w:val="00DD0E8B"/>
    <w:rsid w:val="00DD2241"/>
    <w:rsid w:val="00DD24C8"/>
    <w:rsid w:val="00DD284C"/>
    <w:rsid w:val="00DD464C"/>
    <w:rsid w:val="00DD49D4"/>
    <w:rsid w:val="00DD4D9F"/>
    <w:rsid w:val="00DD562A"/>
    <w:rsid w:val="00DD58A6"/>
    <w:rsid w:val="00DD61CB"/>
    <w:rsid w:val="00DD6A5F"/>
    <w:rsid w:val="00DE04FD"/>
    <w:rsid w:val="00DE0D47"/>
    <w:rsid w:val="00DE168E"/>
    <w:rsid w:val="00DE2029"/>
    <w:rsid w:val="00DE246F"/>
    <w:rsid w:val="00DE38D5"/>
    <w:rsid w:val="00DE401C"/>
    <w:rsid w:val="00DE40F8"/>
    <w:rsid w:val="00DE6058"/>
    <w:rsid w:val="00DE7F39"/>
    <w:rsid w:val="00DF105B"/>
    <w:rsid w:val="00DF1227"/>
    <w:rsid w:val="00DF1EE1"/>
    <w:rsid w:val="00DF2AE7"/>
    <w:rsid w:val="00DF4057"/>
    <w:rsid w:val="00DF40E3"/>
    <w:rsid w:val="00DF4B3D"/>
    <w:rsid w:val="00DF5230"/>
    <w:rsid w:val="00DF7295"/>
    <w:rsid w:val="00DF747D"/>
    <w:rsid w:val="00DF75A8"/>
    <w:rsid w:val="00DF779E"/>
    <w:rsid w:val="00DF79AF"/>
    <w:rsid w:val="00E01B90"/>
    <w:rsid w:val="00E01C83"/>
    <w:rsid w:val="00E02449"/>
    <w:rsid w:val="00E02EEC"/>
    <w:rsid w:val="00E04643"/>
    <w:rsid w:val="00E0558A"/>
    <w:rsid w:val="00E05ABB"/>
    <w:rsid w:val="00E06272"/>
    <w:rsid w:val="00E07AAD"/>
    <w:rsid w:val="00E10358"/>
    <w:rsid w:val="00E106F7"/>
    <w:rsid w:val="00E10726"/>
    <w:rsid w:val="00E1116A"/>
    <w:rsid w:val="00E113A0"/>
    <w:rsid w:val="00E135F8"/>
    <w:rsid w:val="00E13A15"/>
    <w:rsid w:val="00E13AD9"/>
    <w:rsid w:val="00E13E7A"/>
    <w:rsid w:val="00E162D1"/>
    <w:rsid w:val="00E16BE1"/>
    <w:rsid w:val="00E17554"/>
    <w:rsid w:val="00E20A08"/>
    <w:rsid w:val="00E20F51"/>
    <w:rsid w:val="00E2189E"/>
    <w:rsid w:val="00E21C50"/>
    <w:rsid w:val="00E229DC"/>
    <w:rsid w:val="00E22C40"/>
    <w:rsid w:val="00E2374D"/>
    <w:rsid w:val="00E24885"/>
    <w:rsid w:val="00E2571E"/>
    <w:rsid w:val="00E25807"/>
    <w:rsid w:val="00E260B3"/>
    <w:rsid w:val="00E274F7"/>
    <w:rsid w:val="00E30277"/>
    <w:rsid w:val="00E30298"/>
    <w:rsid w:val="00E30A2F"/>
    <w:rsid w:val="00E30FB2"/>
    <w:rsid w:val="00E3106B"/>
    <w:rsid w:val="00E329C4"/>
    <w:rsid w:val="00E33039"/>
    <w:rsid w:val="00E33B36"/>
    <w:rsid w:val="00E34BEF"/>
    <w:rsid w:val="00E34C51"/>
    <w:rsid w:val="00E36ACF"/>
    <w:rsid w:val="00E376A7"/>
    <w:rsid w:val="00E408B2"/>
    <w:rsid w:val="00E40DC4"/>
    <w:rsid w:val="00E41CCB"/>
    <w:rsid w:val="00E42B73"/>
    <w:rsid w:val="00E4326E"/>
    <w:rsid w:val="00E43AA7"/>
    <w:rsid w:val="00E43C1F"/>
    <w:rsid w:val="00E44952"/>
    <w:rsid w:val="00E45C50"/>
    <w:rsid w:val="00E45FF3"/>
    <w:rsid w:val="00E47463"/>
    <w:rsid w:val="00E50326"/>
    <w:rsid w:val="00E504C2"/>
    <w:rsid w:val="00E50969"/>
    <w:rsid w:val="00E509E5"/>
    <w:rsid w:val="00E50AB3"/>
    <w:rsid w:val="00E512BB"/>
    <w:rsid w:val="00E520D8"/>
    <w:rsid w:val="00E52FD5"/>
    <w:rsid w:val="00E53432"/>
    <w:rsid w:val="00E5343D"/>
    <w:rsid w:val="00E53A22"/>
    <w:rsid w:val="00E54EC6"/>
    <w:rsid w:val="00E5509E"/>
    <w:rsid w:val="00E55223"/>
    <w:rsid w:val="00E55891"/>
    <w:rsid w:val="00E55FC4"/>
    <w:rsid w:val="00E574EF"/>
    <w:rsid w:val="00E57E78"/>
    <w:rsid w:val="00E600DF"/>
    <w:rsid w:val="00E60D7B"/>
    <w:rsid w:val="00E61C15"/>
    <w:rsid w:val="00E62BF2"/>
    <w:rsid w:val="00E62D47"/>
    <w:rsid w:val="00E639D1"/>
    <w:rsid w:val="00E64C21"/>
    <w:rsid w:val="00E66A45"/>
    <w:rsid w:val="00E66D8D"/>
    <w:rsid w:val="00E67F7C"/>
    <w:rsid w:val="00E700CB"/>
    <w:rsid w:val="00E712C2"/>
    <w:rsid w:val="00E72495"/>
    <w:rsid w:val="00E72540"/>
    <w:rsid w:val="00E74CE7"/>
    <w:rsid w:val="00E76E96"/>
    <w:rsid w:val="00E802FE"/>
    <w:rsid w:val="00E80699"/>
    <w:rsid w:val="00E8124F"/>
    <w:rsid w:val="00E81E59"/>
    <w:rsid w:val="00E81EE0"/>
    <w:rsid w:val="00E82379"/>
    <w:rsid w:val="00E83219"/>
    <w:rsid w:val="00E8506F"/>
    <w:rsid w:val="00E86168"/>
    <w:rsid w:val="00E8640D"/>
    <w:rsid w:val="00E86EF0"/>
    <w:rsid w:val="00E87258"/>
    <w:rsid w:val="00E872F0"/>
    <w:rsid w:val="00E87303"/>
    <w:rsid w:val="00E87AF3"/>
    <w:rsid w:val="00E87BD2"/>
    <w:rsid w:val="00E90DDB"/>
    <w:rsid w:val="00E916E8"/>
    <w:rsid w:val="00E92B80"/>
    <w:rsid w:val="00E92D11"/>
    <w:rsid w:val="00E92EE4"/>
    <w:rsid w:val="00E9326B"/>
    <w:rsid w:val="00E93C9C"/>
    <w:rsid w:val="00E950CE"/>
    <w:rsid w:val="00E96D3B"/>
    <w:rsid w:val="00EA0838"/>
    <w:rsid w:val="00EA0FE6"/>
    <w:rsid w:val="00EA18F5"/>
    <w:rsid w:val="00EA3170"/>
    <w:rsid w:val="00EA3F3D"/>
    <w:rsid w:val="00EA3F4C"/>
    <w:rsid w:val="00EA48A7"/>
    <w:rsid w:val="00EA4A50"/>
    <w:rsid w:val="00EA50B3"/>
    <w:rsid w:val="00EA528F"/>
    <w:rsid w:val="00EA570C"/>
    <w:rsid w:val="00EA5D08"/>
    <w:rsid w:val="00EA5EC5"/>
    <w:rsid w:val="00EA606D"/>
    <w:rsid w:val="00EA65E9"/>
    <w:rsid w:val="00EA6D6C"/>
    <w:rsid w:val="00EA7047"/>
    <w:rsid w:val="00EA71D2"/>
    <w:rsid w:val="00EB048A"/>
    <w:rsid w:val="00EB1C6B"/>
    <w:rsid w:val="00EB3231"/>
    <w:rsid w:val="00EB3493"/>
    <w:rsid w:val="00EB3AC0"/>
    <w:rsid w:val="00EB6A3E"/>
    <w:rsid w:val="00EB7761"/>
    <w:rsid w:val="00EB7C62"/>
    <w:rsid w:val="00EC03BA"/>
    <w:rsid w:val="00EC103D"/>
    <w:rsid w:val="00EC18D5"/>
    <w:rsid w:val="00EC2C56"/>
    <w:rsid w:val="00EC2DD3"/>
    <w:rsid w:val="00EC3D46"/>
    <w:rsid w:val="00EC479C"/>
    <w:rsid w:val="00EC47C8"/>
    <w:rsid w:val="00EC4F48"/>
    <w:rsid w:val="00EC5046"/>
    <w:rsid w:val="00EC5626"/>
    <w:rsid w:val="00EC5791"/>
    <w:rsid w:val="00EC64E0"/>
    <w:rsid w:val="00EC6DC0"/>
    <w:rsid w:val="00EC71B2"/>
    <w:rsid w:val="00EC7607"/>
    <w:rsid w:val="00EC76EE"/>
    <w:rsid w:val="00ED1119"/>
    <w:rsid w:val="00ED12CA"/>
    <w:rsid w:val="00ED13A7"/>
    <w:rsid w:val="00ED2343"/>
    <w:rsid w:val="00ED309D"/>
    <w:rsid w:val="00ED32B1"/>
    <w:rsid w:val="00ED4793"/>
    <w:rsid w:val="00ED4F68"/>
    <w:rsid w:val="00ED57DA"/>
    <w:rsid w:val="00ED5BDF"/>
    <w:rsid w:val="00ED5CA6"/>
    <w:rsid w:val="00ED5D49"/>
    <w:rsid w:val="00ED7F3D"/>
    <w:rsid w:val="00EE0685"/>
    <w:rsid w:val="00EE0E24"/>
    <w:rsid w:val="00EE1ADA"/>
    <w:rsid w:val="00EE240F"/>
    <w:rsid w:val="00EE3D62"/>
    <w:rsid w:val="00EE4A6A"/>
    <w:rsid w:val="00EE6DAC"/>
    <w:rsid w:val="00EE73BA"/>
    <w:rsid w:val="00EF0350"/>
    <w:rsid w:val="00EF0C7D"/>
    <w:rsid w:val="00EF0E7E"/>
    <w:rsid w:val="00EF2C40"/>
    <w:rsid w:val="00EF4AA7"/>
    <w:rsid w:val="00EF4BD7"/>
    <w:rsid w:val="00EF5552"/>
    <w:rsid w:val="00EF584F"/>
    <w:rsid w:val="00EF626A"/>
    <w:rsid w:val="00EF6740"/>
    <w:rsid w:val="00EF6ABB"/>
    <w:rsid w:val="00F0087C"/>
    <w:rsid w:val="00F023F5"/>
    <w:rsid w:val="00F027E5"/>
    <w:rsid w:val="00F02A03"/>
    <w:rsid w:val="00F02B72"/>
    <w:rsid w:val="00F05B9E"/>
    <w:rsid w:val="00F05FA9"/>
    <w:rsid w:val="00F0653E"/>
    <w:rsid w:val="00F07DAF"/>
    <w:rsid w:val="00F07E7E"/>
    <w:rsid w:val="00F10823"/>
    <w:rsid w:val="00F109F7"/>
    <w:rsid w:val="00F10F78"/>
    <w:rsid w:val="00F11A3D"/>
    <w:rsid w:val="00F12AB3"/>
    <w:rsid w:val="00F13BE4"/>
    <w:rsid w:val="00F13E36"/>
    <w:rsid w:val="00F1423C"/>
    <w:rsid w:val="00F14A3B"/>
    <w:rsid w:val="00F15965"/>
    <w:rsid w:val="00F159C7"/>
    <w:rsid w:val="00F2254C"/>
    <w:rsid w:val="00F2309D"/>
    <w:rsid w:val="00F23928"/>
    <w:rsid w:val="00F25B92"/>
    <w:rsid w:val="00F26318"/>
    <w:rsid w:val="00F268D9"/>
    <w:rsid w:val="00F26F1C"/>
    <w:rsid w:val="00F27759"/>
    <w:rsid w:val="00F3072F"/>
    <w:rsid w:val="00F3176A"/>
    <w:rsid w:val="00F32538"/>
    <w:rsid w:val="00F3297A"/>
    <w:rsid w:val="00F337DE"/>
    <w:rsid w:val="00F3526D"/>
    <w:rsid w:val="00F408C0"/>
    <w:rsid w:val="00F40EF4"/>
    <w:rsid w:val="00F42491"/>
    <w:rsid w:val="00F431AC"/>
    <w:rsid w:val="00F431B7"/>
    <w:rsid w:val="00F43B82"/>
    <w:rsid w:val="00F43EBF"/>
    <w:rsid w:val="00F4473D"/>
    <w:rsid w:val="00F45037"/>
    <w:rsid w:val="00F456CA"/>
    <w:rsid w:val="00F46EC6"/>
    <w:rsid w:val="00F4722A"/>
    <w:rsid w:val="00F511DE"/>
    <w:rsid w:val="00F520F6"/>
    <w:rsid w:val="00F52CD9"/>
    <w:rsid w:val="00F53BDE"/>
    <w:rsid w:val="00F5471E"/>
    <w:rsid w:val="00F55AB7"/>
    <w:rsid w:val="00F57F8D"/>
    <w:rsid w:val="00F61CA2"/>
    <w:rsid w:val="00F61DE1"/>
    <w:rsid w:val="00F61DF1"/>
    <w:rsid w:val="00F61ECF"/>
    <w:rsid w:val="00F6268A"/>
    <w:rsid w:val="00F64079"/>
    <w:rsid w:val="00F66764"/>
    <w:rsid w:val="00F6709B"/>
    <w:rsid w:val="00F67838"/>
    <w:rsid w:val="00F71ADF"/>
    <w:rsid w:val="00F71F0E"/>
    <w:rsid w:val="00F7244B"/>
    <w:rsid w:val="00F72DAE"/>
    <w:rsid w:val="00F74EBC"/>
    <w:rsid w:val="00F76558"/>
    <w:rsid w:val="00F77333"/>
    <w:rsid w:val="00F77379"/>
    <w:rsid w:val="00F77545"/>
    <w:rsid w:val="00F776DD"/>
    <w:rsid w:val="00F80706"/>
    <w:rsid w:val="00F81851"/>
    <w:rsid w:val="00F83A1C"/>
    <w:rsid w:val="00F83C55"/>
    <w:rsid w:val="00F84787"/>
    <w:rsid w:val="00F85EBD"/>
    <w:rsid w:val="00F87D65"/>
    <w:rsid w:val="00F90DF4"/>
    <w:rsid w:val="00F9170D"/>
    <w:rsid w:val="00F919A8"/>
    <w:rsid w:val="00F91E9C"/>
    <w:rsid w:val="00F94E9A"/>
    <w:rsid w:val="00F95CCE"/>
    <w:rsid w:val="00F96021"/>
    <w:rsid w:val="00F96449"/>
    <w:rsid w:val="00F9693D"/>
    <w:rsid w:val="00F96B40"/>
    <w:rsid w:val="00F96DE5"/>
    <w:rsid w:val="00F96E59"/>
    <w:rsid w:val="00F96FC5"/>
    <w:rsid w:val="00F97947"/>
    <w:rsid w:val="00FA1149"/>
    <w:rsid w:val="00FA2BB2"/>
    <w:rsid w:val="00FA2F28"/>
    <w:rsid w:val="00FA38A8"/>
    <w:rsid w:val="00FA4796"/>
    <w:rsid w:val="00FA48F9"/>
    <w:rsid w:val="00FA5B22"/>
    <w:rsid w:val="00FA60AF"/>
    <w:rsid w:val="00FA6DC9"/>
    <w:rsid w:val="00FA6E7D"/>
    <w:rsid w:val="00FB0E7C"/>
    <w:rsid w:val="00FB15C2"/>
    <w:rsid w:val="00FB1926"/>
    <w:rsid w:val="00FB283A"/>
    <w:rsid w:val="00FB33B1"/>
    <w:rsid w:val="00FB4185"/>
    <w:rsid w:val="00FB46E7"/>
    <w:rsid w:val="00FB6373"/>
    <w:rsid w:val="00FB63C1"/>
    <w:rsid w:val="00FB6516"/>
    <w:rsid w:val="00FB7706"/>
    <w:rsid w:val="00FC0468"/>
    <w:rsid w:val="00FC0505"/>
    <w:rsid w:val="00FC0C30"/>
    <w:rsid w:val="00FC0D2B"/>
    <w:rsid w:val="00FC1DA8"/>
    <w:rsid w:val="00FC22EA"/>
    <w:rsid w:val="00FC2D06"/>
    <w:rsid w:val="00FC5A84"/>
    <w:rsid w:val="00FC5D1B"/>
    <w:rsid w:val="00FC61A5"/>
    <w:rsid w:val="00FC6B53"/>
    <w:rsid w:val="00FC6E73"/>
    <w:rsid w:val="00FC7D72"/>
    <w:rsid w:val="00FC7E93"/>
    <w:rsid w:val="00FD015B"/>
    <w:rsid w:val="00FD29C4"/>
    <w:rsid w:val="00FD2CC9"/>
    <w:rsid w:val="00FD3EEF"/>
    <w:rsid w:val="00FD5F6E"/>
    <w:rsid w:val="00FD68CC"/>
    <w:rsid w:val="00FD6FD9"/>
    <w:rsid w:val="00FE04AF"/>
    <w:rsid w:val="00FE08FE"/>
    <w:rsid w:val="00FE0D28"/>
    <w:rsid w:val="00FE22A0"/>
    <w:rsid w:val="00FE3E59"/>
    <w:rsid w:val="00FE3EE4"/>
    <w:rsid w:val="00FE585A"/>
    <w:rsid w:val="00FE5914"/>
    <w:rsid w:val="00FE5D34"/>
    <w:rsid w:val="00FE655F"/>
    <w:rsid w:val="00FE6AAF"/>
    <w:rsid w:val="00FE6F2F"/>
    <w:rsid w:val="00FE7AE9"/>
    <w:rsid w:val="00FF0535"/>
    <w:rsid w:val="00FF0C22"/>
    <w:rsid w:val="00FF0D04"/>
    <w:rsid w:val="00FF1DED"/>
    <w:rsid w:val="00FF28E7"/>
    <w:rsid w:val="00FF2B92"/>
    <w:rsid w:val="00FF3B39"/>
    <w:rsid w:val="00FF5429"/>
    <w:rsid w:val="00FF56D9"/>
    <w:rsid w:val="00FF56FF"/>
    <w:rsid w:val="00FF67A9"/>
    <w:rsid w:val="00FF69BB"/>
    <w:rsid w:val="00FF7067"/>
    <w:rsid w:val="00FF769D"/>
    <w:rsid w:val="00FF7B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B1C8529-1A81-4B1B-8FF1-AAE53B5E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E1A61"/>
    <w:rPr>
      <w:sz w:val="24"/>
      <w:szCs w:val="24"/>
      <w:lang w:val="en-US"/>
    </w:rPr>
  </w:style>
  <w:style w:type="paragraph" w:styleId="Virsraksts1">
    <w:name w:val="heading 1"/>
    <w:basedOn w:val="Parasts"/>
    <w:next w:val="Parasts"/>
    <w:link w:val="Virsraksts1Rakstz"/>
    <w:qFormat/>
    <w:rsid w:val="00C51421"/>
    <w:pPr>
      <w:keepNext/>
      <w:spacing w:before="240" w:after="60"/>
      <w:outlineLvl w:val="0"/>
    </w:pPr>
    <w:rPr>
      <w:rFonts w:ascii="Cambria" w:hAnsi="Cambria"/>
      <w:b/>
      <w:bCs/>
      <w:kern w:val="32"/>
      <w:sz w:val="32"/>
      <w:szCs w:val="32"/>
      <w:lang w:val="lv-LV"/>
    </w:rPr>
  </w:style>
  <w:style w:type="paragraph" w:styleId="Virsraksts2">
    <w:name w:val="heading 2"/>
    <w:basedOn w:val="Parasts"/>
    <w:next w:val="Parasts"/>
    <w:link w:val="Virsraksts2Rakstz"/>
    <w:qFormat/>
    <w:rsid w:val="00C51421"/>
    <w:pPr>
      <w:keepNext/>
      <w:spacing w:before="120" w:after="120"/>
      <w:outlineLvl w:val="1"/>
    </w:pPr>
    <w:rPr>
      <w:b/>
      <w:bCs/>
      <w:iCs/>
      <w:szCs w:val="28"/>
      <w:lang w:val="lv-LV"/>
    </w:rPr>
  </w:style>
  <w:style w:type="paragraph" w:styleId="Virsraksts3">
    <w:name w:val="heading 3"/>
    <w:basedOn w:val="Parasts"/>
    <w:next w:val="Parasts"/>
    <w:link w:val="Virsraksts3Rakstz"/>
    <w:uiPriority w:val="9"/>
    <w:semiHidden/>
    <w:unhideWhenUsed/>
    <w:qFormat/>
    <w:rsid w:val="00F337DE"/>
    <w:pPr>
      <w:keepNext/>
      <w:spacing w:before="240" w:after="60"/>
      <w:outlineLvl w:val="2"/>
    </w:pPr>
    <w:rPr>
      <w:rFonts w:ascii="Cambria" w:hAnsi="Cambria"/>
      <w:b/>
      <w:bCs/>
      <w:sz w:val="26"/>
      <w:szCs w:val="26"/>
    </w:rPr>
  </w:style>
  <w:style w:type="paragraph" w:styleId="Virsraksts4">
    <w:name w:val="heading 4"/>
    <w:basedOn w:val="Parasts"/>
    <w:next w:val="Parasts"/>
    <w:link w:val="Virsraksts4Rakstz"/>
    <w:qFormat/>
    <w:rsid w:val="00C51421"/>
    <w:pPr>
      <w:keepNext/>
      <w:spacing w:before="240" w:after="60"/>
      <w:outlineLvl w:val="3"/>
    </w:pPr>
    <w:rPr>
      <w:rFonts w:ascii="Calibri" w:hAnsi="Calibri"/>
      <w:b/>
      <w:bCs/>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link w:val="DefaultChar"/>
    <w:rsid w:val="00C06563"/>
    <w:pPr>
      <w:autoSpaceDE w:val="0"/>
      <w:autoSpaceDN w:val="0"/>
      <w:adjustRightInd w:val="0"/>
    </w:pPr>
    <w:rPr>
      <w:color w:val="000000"/>
      <w:sz w:val="24"/>
      <w:szCs w:val="24"/>
    </w:rPr>
  </w:style>
  <w:style w:type="paragraph" w:styleId="Nosaukums">
    <w:name w:val="Title"/>
    <w:basedOn w:val="Default"/>
    <w:next w:val="Default"/>
    <w:qFormat/>
    <w:rsid w:val="00C06563"/>
    <w:rPr>
      <w:color w:val="auto"/>
    </w:rPr>
  </w:style>
  <w:style w:type="table" w:styleId="Reatabula">
    <w:name w:val="Table Grid"/>
    <w:basedOn w:val="Parastatabula"/>
    <w:uiPriority w:val="59"/>
    <w:rsid w:val="00DC4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rsid w:val="00A06F58"/>
    <w:pPr>
      <w:tabs>
        <w:tab w:val="center" w:pos="4153"/>
        <w:tab w:val="right" w:pos="8306"/>
      </w:tabs>
    </w:pPr>
  </w:style>
  <w:style w:type="character" w:styleId="Lappusesnumurs">
    <w:name w:val="page number"/>
    <w:basedOn w:val="Noklusjumarindkopasfonts"/>
    <w:rsid w:val="00A06F58"/>
  </w:style>
  <w:style w:type="character" w:styleId="Komentraatsauce">
    <w:name w:val="annotation reference"/>
    <w:uiPriority w:val="99"/>
    <w:semiHidden/>
    <w:rsid w:val="00197332"/>
    <w:rPr>
      <w:sz w:val="16"/>
      <w:szCs w:val="16"/>
    </w:rPr>
  </w:style>
  <w:style w:type="paragraph" w:styleId="Komentrateksts">
    <w:name w:val="annotation text"/>
    <w:basedOn w:val="Parasts"/>
    <w:link w:val="KomentratekstsRakstz"/>
    <w:uiPriority w:val="99"/>
    <w:semiHidden/>
    <w:rsid w:val="00197332"/>
    <w:rPr>
      <w:sz w:val="20"/>
      <w:szCs w:val="20"/>
    </w:rPr>
  </w:style>
  <w:style w:type="paragraph" w:styleId="Komentratma">
    <w:name w:val="annotation subject"/>
    <w:basedOn w:val="Komentrateksts"/>
    <w:next w:val="Komentrateksts"/>
    <w:link w:val="KomentratmaRakstz"/>
    <w:uiPriority w:val="99"/>
    <w:semiHidden/>
    <w:rsid w:val="00197332"/>
    <w:rPr>
      <w:b/>
      <w:bCs/>
    </w:rPr>
  </w:style>
  <w:style w:type="paragraph" w:styleId="Balonteksts">
    <w:name w:val="Balloon Text"/>
    <w:basedOn w:val="Parasts"/>
    <w:semiHidden/>
    <w:rsid w:val="00197332"/>
    <w:rPr>
      <w:rFonts w:ascii="Tahoma" w:hAnsi="Tahoma" w:cs="Tahoma"/>
      <w:sz w:val="16"/>
      <w:szCs w:val="16"/>
    </w:rPr>
  </w:style>
  <w:style w:type="paragraph" w:customStyle="1" w:styleId="naisf">
    <w:name w:val="naisf"/>
    <w:basedOn w:val="Parasts"/>
    <w:rsid w:val="00B157D4"/>
    <w:pPr>
      <w:spacing w:before="100" w:beforeAutospacing="1" w:after="100" w:afterAutospacing="1"/>
    </w:pPr>
    <w:rPr>
      <w:lang w:val="lv-LV"/>
    </w:rPr>
  </w:style>
  <w:style w:type="paragraph" w:styleId="Vresteksts">
    <w:name w:val="footnote text"/>
    <w:basedOn w:val="Parasts"/>
    <w:link w:val="VrestekstsRakstz"/>
    <w:unhideWhenUsed/>
    <w:rsid w:val="00B157D4"/>
    <w:rPr>
      <w:sz w:val="20"/>
      <w:szCs w:val="20"/>
      <w:lang w:eastAsia="en-US" w:bidi="en-US"/>
    </w:rPr>
  </w:style>
  <w:style w:type="character" w:customStyle="1" w:styleId="VrestekstsRakstz">
    <w:name w:val="Vēres teksts Rakstz."/>
    <w:link w:val="Vresteksts"/>
    <w:rsid w:val="00B157D4"/>
    <w:rPr>
      <w:lang w:val="en-US" w:eastAsia="en-US" w:bidi="en-US"/>
    </w:rPr>
  </w:style>
  <w:style w:type="character" w:styleId="Vresatsauce">
    <w:name w:val="footnote reference"/>
    <w:unhideWhenUsed/>
    <w:rsid w:val="00B157D4"/>
    <w:rPr>
      <w:vertAlign w:val="superscript"/>
    </w:rPr>
  </w:style>
  <w:style w:type="character" w:customStyle="1" w:styleId="Virsraksts1Rakstz">
    <w:name w:val="Virsraksts 1 Rakstz."/>
    <w:link w:val="Virsraksts1"/>
    <w:rsid w:val="00C51421"/>
    <w:rPr>
      <w:rFonts w:ascii="Cambria" w:hAnsi="Cambria"/>
      <w:b/>
      <w:bCs/>
      <w:kern w:val="32"/>
      <w:sz w:val="32"/>
      <w:szCs w:val="32"/>
      <w:lang w:val="lv-LV" w:eastAsia="lv-LV" w:bidi="ar-SA"/>
    </w:rPr>
  </w:style>
  <w:style w:type="character" w:customStyle="1" w:styleId="Virsraksts2Rakstz">
    <w:name w:val="Virsraksts 2 Rakstz."/>
    <w:link w:val="Virsraksts2"/>
    <w:rsid w:val="00C51421"/>
    <w:rPr>
      <w:b/>
      <w:bCs/>
      <w:iCs/>
      <w:sz w:val="24"/>
      <w:szCs w:val="28"/>
      <w:lang w:val="lv-LV" w:eastAsia="lv-LV" w:bidi="ar-SA"/>
    </w:rPr>
  </w:style>
  <w:style w:type="character" w:customStyle="1" w:styleId="Virsraksts4Rakstz">
    <w:name w:val="Virsraksts 4 Rakstz."/>
    <w:link w:val="Virsraksts4"/>
    <w:rsid w:val="00C51421"/>
    <w:rPr>
      <w:rFonts w:ascii="Calibri" w:hAnsi="Calibri"/>
      <w:b/>
      <w:bCs/>
      <w:sz w:val="28"/>
      <w:szCs w:val="28"/>
      <w:lang w:val="lv-LV" w:eastAsia="lv-LV" w:bidi="ar-SA"/>
    </w:rPr>
  </w:style>
  <w:style w:type="character" w:styleId="Izteiksmgs">
    <w:name w:val="Strong"/>
    <w:uiPriority w:val="22"/>
    <w:qFormat/>
    <w:rsid w:val="00C51421"/>
    <w:rPr>
      <w:b/>
      <w:bCs/>
    </w:rPr>
  </w:style>
  <w:style w:type="paragraph" w:styleId="Paraststmeklis">
    <w:name w:val="Normal (Web)"/>
    <w:basedOn w:val="Parasts"/>
    <w:rsid w:val="002E780A"/>
    <w:pPr>
      <w:spacing w:before="100" w:beforeAutospacing="1" w:after="100" w:afterAutospacing="1"/>
    </w:pPr>
    <w:rPr>
      <w:rFonts w:ascii="Verdana" w:hAnsi="Verdana"/>
      <w:sz w:val="12"/>
      <w:szCs w:val="12"/>
      <w:lang w:val="lv-LV"/>
    </w:rPr>
  </w:style>
  <w:style w:type="paragraph" w:customStyle="1" w:styleId="contentheading">
    <w:name w:val="contentheading"/>
    <w:basedOn w:val="Parasts"/>
    <w:rsid w:val="00A94420"/>
    <w:pPr>
      <w:spacing w:before="100" w:beforeAutospacing="1" w:after="100" w:afterAutospacing="1"/>
    </w:pPr>
    <w:rPr>
      <w:lang w:val="lv-LV"/>
    </w:rPr>
  </w:style>
  <w:style w:type="character" w:styleId="Izclums">
    <w:name w:val="Emphasis"/>
    <w:uiPriority w:val="20"/>
    <w:qFormat/>
    <w:rsid w:val="00C06D95"/>
    <w:rPr>
      <w:i/>
      <w:iCs/>
    </w:rPr>
  </w:style>
  <w:style w:type="paragraph" w:styleId="Pamatteksts">
    <w:name w:val="Body Text"/>
    <w:basedOn w:val="Parasts"/>
    <w:rsid w:val="00CF6C9B"/>
    <w:pPr>
      <w:jc w:val="both"/>
    </w:pPr>
    <w:rPr>
      <w:sz w:val="28"/>
      <w:szCs w:val="20"/>
      <w:lang w:val="lv-LV" w:eastAsia="en-US"/>
    </w:rPr>
  </w:style>
  <w:style w:type="paragraph" w:customStyle="1" w:styleId="ListParagraph1">
    <w:name w:val="List Paragraph1"/>
    <w:basedOn w:val="Parasts"/>
    <w:uiPriority w:val="34"/>
    <w:qFormat/>
    <w:rsid w:val="00380088"/>
    <w:pPr>
      <w:ind w:left="720"/>
    </w:pPr>
    <w:rPr>
      <w:lang w:val="lv-LV"/>
    </w:rPr>
  </w:style>
  <w:style w:type="character" w:styleId="Hipersaite">
    <w:name w:val="Hyperlink"/>
    <w:uiPriority w:val="99"/>
    <w:rsid w:val="0096122A"/>
    <w:rPr>
      <w:color w:val="4B4B4B"/>
      <w:u w:val="single"/>
    </w:rPr>
  </w:style>
  <w:style w:type="paragraph" w:customStyle="1" w:styleId="Rakstz">
    <w:name w:val="Rakstz."/>
    <w:basedOn w:val="Parasts"/>
    <w:autoRedefine/>
    <w:rsid w:val="00090523"/>
    <w:pPr>
      <w:spacing w:before="40"/>
      <w:jc w:val="center"/>
    </w:pPr>
    <w:rPr>
      <w:b/>
      <w:sz w:val="28"/>
      <w:szCs w:val="28"/>
      <w:lang w:val="lv-LV" w:eastAsia="pl-PL"/>
    </w:rPr>
  </w:style>
  <w:style w:type="character" w:customStyle="1" w:styleId="apple-style-span">
    <w:name w:val="apple-style-span"/>
    <w:basedOn w:val="Noklusjumarindkopasfonts"/>
    <w:rsid w:val="00190B42"/>
  </w:style>
  <w:style w:type="character" w:customStyle="1" w:styleId="apple-converted-space">
    <w:name w:val="apple-converted-space"/>
    <w:basedOn w:val="Noklusjumarindkopasfonts"/>
    <w:rsid w:val="0090762E"/>
  </w:style>
  <w:style w:type="paragraph" w:customStyle="1" w:styleId="Ministriem">
    <w:name w:val="Ministriem"/>
    <w:basedOn w:val="Default"/>
    <w:next w:val="Default"/>
    <w:rsid w:val="00413474"/>
    <w:rPr>
      <w:color w:val="auto"/>
    </w:rPr>
  </w:style>
  <w:style w:type="paragraph" w:styleId="Sarakstarindkopa">
    <w:name w:val="List Paragraph"/>
    <w:basedOn w:val="Parasts"/>
    <w:uiPriority w:val="34"/>
    <w:qFormat/>
    <w:rsid w:val="00142C6E"/>
    <w:pPr>
      <w:spacing w:after="200" w:line="276" w:lineRule="auto"/>
      <w:ind w:left="720"/>
      <w:contextualSpacing/>
    </w:pPr>
    <w:rPr>
      <w:rFonts w:ascii="Calibri" w:eastAsia="Calibri" w:hAnsi="Calibri"/>
      <w:sz w:val="22"/>
      <w:szCs w:val="22"/>
      <w:lang w:val="lv-LV" w:eastAsia="en-US"/>
    </w:rPr>
  </w:style>
  <w:style w:type="paragraph" w:customStyle="1" w:styleId="tvhtmlmktable">
    <w:name w:val="tv_html mk_table"/>
    <w:basedOn w:val="Parasts"/>
    <w:rsid w:val="00FC0C30"/>
    <w:pPr>
      <w:spacing w:before="100" w:beforeAutospacing="1" w:after="100" w:afterAutospacing="1"/>
    </w:pPr>
    <w:rPr>
      <w:lang w:val="lv-LV"/>
    </w:rPr>
  </w:style>
  <w:style w:type="paragraph" w:styleId="Pamattekstsaratkpi">
    <w:name w:val="Body Text Indent"/>
    <w:basedOn w:val="Parasts"/>
    <w:rsid w:val="006318AE"/>
    <w:pPr>
      <w:spacing w:after="120"/>
      <w:ind w:left="283"/>
    </w:pPr>
  </w:style>
  <w:style w:type="paragraph" w:styleId="Prskatjums">
    <w:name w:val="Revision"/>
    <w:hidden/>
    <w:uiPriority w:val="99"/>
    <w:semiHidden/>
    <w:rsid w:val="00025A48"/>
    <w:rPr>
      <w:sz w:val="24"/>
      <w:szCs w:val="24"/>
      <w:lang w:val="en-US"/>
    </w:rPr>
  </w:style>
  <w:style w:type="paragraph" w:styleId="Galvene">
    <w:name w:val="header"/>
    <w:basedOn w:val="Parasts"/>
    <w:link w:val="GalveneRakstz"/>
    <w:uiPriority w:val="99"/>
    <w:rsid w:val="003C0A56"/>
    <w:pPr>
      <w:tabs>
        <w:tab w:val="center" w:pos="4153"/>
        <w:tab w:val="right" w:pos="8306"/>
      </w:tabs>
    </w:pPr>
  </w:style>
  <w:style w:type="character" w:customStyle="1" w:styleId="GalveneRakstz">
    <w:name w:val="Galvene Rakstz."/>
    <w:link w:val="Galvene"/>
    <w:uiPriority w:val="99"/>
    <w:rsid w:val="003C0A56"/>
    <w:rPr>
      <w:sz w:val="24"/>
      <w:szCs w:val="24"/>
      <w:lang w:val="en-US"/>
    </w:rPr>
  </w:style>
  <w:style w:type="character" w:customStyle="1" w:styleId="KjeneRakstz">
    <w:name w:val="Kājene Rakstz."/>
    <w:link w:val="Kjene"/>
    <w:uiPriority w:val="99"/>
    <w:rsid w:val="003C0A56"/>
    <w:rPr>
      <w:sz w:val="24"/>
      <w:szCs w:val="24"/>
      <w:lang w:val="en-US"/>
    </w:rPr>
  </w:style>
  <w:style w:type="character" w:customStyle="1" w:styleId="DefaultChar">
    <w:name w:val="Default Char"/>
    <w:link w:val="Default"/>
    <w:rsid w:val="001B06F3"/>
    <w:rPr>
      <w:color w:val="000000"/>
      <w:sz w:val="24"/>
      <w:szCs w:val="24"/>
      <w:lang w:bidi="ar-SA"/>
    </w:rPr>
  </w:style>
  <w:style w:type="paragraph" w:customStyle="1" w:styleId="saraksts">
    <w:name w:val="saraksts"/>
    <w:basedOn w:val="Parasts"/>
    <w:rsid w:val="00503133"/>
    <w:pPr>
      <w:spacing w:before="90"/>
      <w:ind w:firstLine="90"/>
      <w:jc w:val="both"/>
    </w:pPr>
    <w:rPr>
      <w:color w:val="000080"/>
      <w:lang w:val="lv-LV"/>
    </w:rPr>
  </w:style>
  <w:style w:type="character" w:customStyle="1" w:styleId="KomentratekstsRakstz">
    <w:name w:val="Komentāra teksts Rakstz."/>
    <w:link w:val="Komentrateksts"/>
    <w:uiPriority w:val="99"/>
    <w:semiHidden/>
    <w:rsid w:val="00503133"/>
    <w:rPr>
      <w:lang w:val="en-US"/>
    </w:rPr>
  </w:style>
  <w:style w:type="character" w:customStyle="1" w:styleId="KomentratmaRakstz">
    <w:name w:val="Komentāra tēma Rakstz."/>
    <w:link w:val="Komentratma"/>
    <w:uiPriority w:val="99"/>
    <w:semiHidden/>
    <w:rsid w:val="00503133"/>
    <w:rPr>
      <w:b/>
      <w:bCs/>
      <w:lang w:val="en-US"/>
    </w:rPr>
  </w:style>
  <w:style w:type="paragraph" w:styleId="Saturardtjavirsraksts">
    <w:name w:val="TOC Heading"/>
    <w:basedOn w:val="Virsraksts1"/>
    <w:next w:val="Parasts"/>
    <w:uiPriority w:val="39"/>
    <w:semiHidden/>
    <w:unhideWhenUsed/>
    <w:qFormat/>
    <w:rsid w:val="00174C49"/>
    <w:pPr>
      <w:keepLines/>
      <w:spacing w:before="480" w:after="0" w:line="276" w:lineRule="auto"/>
      <w:outlineLvl w:val="9"/>
    </w:pPr>
    <w:rPr>
      <w:color w:val="365F91"/>
      <w:kern w:val="0"/>
      <w:sz w:val="28"/>
      <w:szCs w:val="28"/>
    </w:rPr>
  </w:style>
  <w:style w:type="paragraph" w:styleId="Saturs2">
    <w:name w:val="toc 2"/>
    <w:basedOn w:val="Parasts"/>
    <w:next w:val="Parasts"/>
    <w:autoRedefine/>
    <w:uiPriority w:val="39"/>
    <w:unhideWhenUsed/>
    <w:rsid w:val="00174C49"/>
    <w:pPr>
      <w:ind w:left="240"/>
    </w:pPr>
  </w:style>
  <w:style w:type="paragraph" w:styleId="Saturs1">
    <w:name w:val="toc 1"/>
    <w:basedOn w:val="Parasts"/>
    <w:next w:val="Parasts"/>
    <w:autoRedefine/>
    <w:uiPriority w:val="39"/>
    <w:unhideWhenUsed/>
    <w:rsid w:val="00174C49"/>
  </w:style>
  <w:style w:type="character" w:customStyle="1" w:styleId="Virsraksts3Rakstz">
    <w:name w:val="Virsraksts 3 Rakstz."/>
    <w:link w:val="Virsraksts3"/>
    <w:uiPriority w:val="9"/>
    <w:semiHidden/>
    <w:rsid w:val="00F337DE"/>
    <w:rPr>
      <w:rFonts w:ascii="Cambria" w:eastAsia="Times New Roman" w:hAnsi="Cambria" w:cs="Times New Roman"/>
      <w:b/>
      <w:bCs/>
      <w:sz w:val="26"/>
      <w:szCs w:val="26"/>
      <w:lang w:val="en-US"/>
    </w:rPr>
  </w:style>
  <w:style w:type="paragraph" w:styleId="Saturs3">
    <w:name w:val="toc 3"/>
    <w:basedOn w:val="Parasts"/>
    <w:next w:val="Parasts"/>
    <w:autoRedefine/>
    <w:uiPriority w:val="39"/>
    <w:unhideWhenUsed/>
    <w:rsid w:val="007117E8"/>
    <w:pPr>
      <w:ind w:left="480"/>
    </w:pPr>
  </w:style>
  <w:style w:type="paragraph" w:styleId="Saturs4">
    <w:name w:val="toc 4"/>
    <w:basedOn w:val="Parasts"/>
    <w:next w:val="Parasts"/>
    <w:autoRedefine/>
    <w:uiPriority w:val="39"/>
    <w:unhideWhenUsed/>
    <w:rsid w:val="003866A6"/>
    <w:pPr>
      <w:spacing w:after="100" w:line="276" w:lineRule="auto"/>
      <w:ind w:left="660"/>
    </w:pPr>
    <w:rPr>
      <w:rFonts w:ascii="Calibri" w:hAnsi="Calibri"/>
      <w:sz w:val="22"/>
      <w:szCs w:val="22"/>
      <w:lang w:val="lv-LV"/>
    </w:rPr>
  </w:style>
  <w:style w:type="paragraph" w:styleId="Saturs5">
    <w:name w:val="toc 5"/>
    <w:basedOn w:val="Parasts"/>
    <w:next w:val="Parasts"/>
    <w:autoRedefine/>
    <w:uiPriority w:val="39"/>
    <w:unhideWhenUsed/>
    <w:rsid w:val="003866A6"/>
    <w:pPr>
      <w:spacing w:after="100" w:line="276" w:lineRule="auto"/>
      <w:ind w:left="880"/>
    </w:pPr>
    <w:rPr>
      <w:rFonts w:ascii="Calibri" w:hAnsi="Calibri"/>
      <w:sz w:val="22"/>
      <w:szCs w:val="22"/>
      <w:lang w:val="lv-LV"/>
    </w:rPr>
  </w:style>
  <w:style w:type="paragraph" w:styleId="Saturs6">
    <w:name w:val="toc 6"/>
    <w:basedOn w:val="Parasts"/>
    <w:next w:val="Parasts"/>
    <w:autoRedefine/>
    <w:uiPriority w:val="39"/>
    <w:unhideWhenUsed/>
    <w:rsid w:val="003866A6"/>
    <w:pPr>
      <w:spacing w:after="100" w:line="276" w:lineRule="auto"/>
      <w:ind w:left="1100"/>
    </w:pPr>
    <w:rPr>
      <w:rFonts w:ascii="Calibri" w:hAnsi="Calibri"/>
      <w:sz w:val="22"/>
      <w:szCs w:val="22"/>
      <w:lang w:val="lv-LV"/>
    </w:rPr>
  </w:style>
  <w:style w:type="paragraph" w:styleId="Saturs7">
    <w:name w:val="toc 7"/>
    <w:basedOn w:val="Parasts"/>
    <w:next w:val="Parasts"/>
    <w:autoRedefine/>
    <w:uiPriority w:val="39"/>
    <w:unhideWhenUsed/>
    <w:rsid w:val="003866A6"/>
    <w:pPr>
      <w:spacing w:after="100" w:line="276" w:lineRule="auto"/>
      <w:ind w:left="1320"/>
    </w:pPr>
    <w:rPr>
      <w:rFonts w:ascii="Calibri" w:hAnsi="Calibri"/>
      <w:sz w:val="22"/>
      <w:szCs w:val="22"/>
      <w:lang w:val="lv-LV"/>
    </w:rPr>
  </w:style>
  <w:style w:type="paragraph" w:styleId="Saturs8">
    <w:name w:val="toc 8"/>
    <w:basedOn w:val="Parasts"/>
    <w:next w:val="Parasts"/>
    <w:autoRedefine/>
    <w:uiPriority w:val="39"/>
    <w:unhideWhenUsed/>
    <w:rsid w:val="003866A6"/>
    <w:pPr>
      <w:spacing w:after="100" w:line="276" w:lineRule="auto"/>
      <w:ind w:left="1540"/>
    </w:pPr>
    <w:rPr>
      <w:rFonts w:ascii="Calibri" w:hAnsi="Calibri"/>
      <w:sz w:val="22"/>
      <w:szCs w:val="22"/>
      <w:lang w:val="lv-LV"/>
    </w:rPr>
  </w:style>
  <w:style w:type="paragraph" w:styleId="Saturs9">
    <w:name w:val="toc 9"/>
    <w:basedOn w:val="Parasts"/>
    <w:next w:val="Parasts"/>
    <w:autoRedefine/>
    <w:uiPriority w:val="39"/>
    <w:unhideWhenUsed/>
    <w:rsid w:val="003866A6"/>
    <w:pPr>
      <w:spacing w:after="100" w:line="276" w:lineRule="auto"/>
      <w:ind w:left="1760"/>
    </w:pPr>
    <w:rPr>
      <w:rFonts w:ascii="Calibri" w:hAnsi="Calibri"/>
      <w:sz w:val="22"/>
      <w:szCs w:val="22"/>
      <w:lang w:val="lv-LV"/>
    </w:rPr>
  </w:style>
  <w:style w:type="paragraph" w:customStyle="1" w:styleId="ListParagraph2">
    <w:name w:val="List Paragraph2"/>
    <w:basedOn w:val="Parasts"/>
    <w:link w:val="ListParagraphChar"/>
    <w:uiPriority w:val="34"/>
    <w:qFormat/>
    <w:rsid w:val="00845A6A"/>
    <w:pPr>
      <w:spacing w:after="120"/>
      <w:ind w:left="720"/>
      <w:jc w:val="both"/>
    </w:pPr>
    <w:rPr>
      <w:szCs w:val="20"/>
    </w:rPr>
  </w:style>
  <w:style w:type="character" w:customStyle="1" w:styleId="ListParagraphChar">
    <w:name w:val="List Paragraph Char"/>
    <w:link w:val="ListParagraph2"/>
    <w:uiPriority w:val="34"/>
    <w:rsid w:val="00845A6A"/>
    <w:rPr>
      <w:sz w:val="24"/>
    </w:rPr>
  </w:style>
  <w:style w:type="paragraph" w:customStyle="1" w:styleId="normnumpar">
    <w:name w:val="norm_num_par"/>
    <w:basedOn w:val="Parasts"/>
    <w:link w:val="normnumparChar"/>
    <w:autoRedefine/>
    <w:uiPriority w:val="99"/>
    <w:rsid w:val="00073F70"/>
    <w:pPr>
      <w:widowControl w:val="0"/>
      <w:autoSpaceDE w:val="0"/>
      <w:autoSpaceDN w:val="0"/>
      <w:adjustRightInd w:val="0"/>
      <w:ind w:firstLine="567"/>
      <w:jc w:val="both"/>
      <w:textAlignment w:val="baseline"/>
    </w:pPr>
    <w:rPr>
      <w:bCs/>
      <w:color w:val="000000"/>
      <w:sz w:val="20"/>
      <w:szCs w:val="20"/>
      <w:lang w:val="lv-LV" w:eastAsia="en-US"/>
    </w:rPr>
  </w:style>
  <w:style w:type="character" w:customStyle="1" w:styleId="normnumparChar">
    <w:name w:val="norm_num_par Char"/>
    <w:link w:val="normnumpar"/>
    <w:uiPriority w:val="99"/>
    <w:rsid w:val="00073F70"/>
    <w:rPr>
      <w:bCs/>
      <w:color w:val="000000"/>
      <w:lang w:eastAsia="en-US"/>
    </w:rPr>
  </w:style>
  <w:style w:type="paragraph" w:customStyle="1" w:styleId="EntEmet">
    <w:name w:val="EntEmet"/>
    <w:basedOn w:val="Parasts"/>
    <w:uiPriority w:val="99"/>
    <w:rsid w:val="00AC5DCB"/>
    <w:pPr>
      <w:widowControl w:val="0"/>
      <w:tabs>
        <w:tab w:val="left" w:pos="284"/>
        <w:tab w:val="left" w:pos="567"/>
        <w:tab w:val="left" w:pos="851"/>
        <w:tab w:val="left" w:pos="1134"/>
        <w:tab w:val="left" w:pos="1418"/>
      </w:tabs>
      <w:spacing w:before="40"/>
    </w:pPr>
    <w:rPr>
      <w:lang w:val="en-GB" w:eastAsia="fr-BE"/>
    </w:rPr>
  </w:style>
  <w:style w:type="character" w:customStyle="1" w:styleId="defaultchar0">
    <w:name w:val="default char"/>
    <w:link w:val="default0"/>
    <w:locked/>
    <w:rsid w:val="00D62DE3"/>
    <w:rPr>
      <w:color w:val="000000"/>
    </w:rPr>
  </w:style>
  <w:style w:type="paragraph" w:customStyle="1" w:styleId="default0">
    <w:name w:val="default"/>
    <w:basedOn w:val="Parasts"/>
    <w:link w:val="defaultchar0"/>
    <w:rsid w:val="00D62DE3"/>
    <w:pPr>
      <w:autoSpaceDE w:val="0"/>
      <w:autoSpaceDN w:val="0"/>
    </w:pPr>
    <w:rPr>
      <w:color w:val="000000"/>
      <w:sz w:val="20"/>
      <w:szCs w:val="20"/>
      <w:lang w:val="lv-LV"/>
    </w:rPr>
  </w:style>
  <w:style w:type="character" w:styleId="Intensvsizclums">
    <w:name w:val="Intense Emphasis"/>
    <w:basedOn w:val="Noklusjumarindkopasfonts"/>
    <w:uiPriority w:val="21"/>
    <w:qFormat/>
    <w:rsid w:val="00023694"/>
    <w:rPr>
      <w:b/>
      <w:bCs/>
      <w:i/>
      <w:iCs/>
      <w:color w:val="4F81BD"/>
    </w:rPr>
  </w:style>
  <w:style w:type="table" w:customStyle="1" w:styleId="TableGridLight1">
    <w:name w:val="Table Grid Light1"/>
    <w:basedOn w:val="Parastatabula"/>
    <w:uiPriority w:val="40"/>
    <w:rsid w:val="003D535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591">
      <w:bodyDiv w:val="1"/>
      <w:marLeft w:val="0"/>
      <w:marRight w:val="0"/>
      <w:marTop w:val="0"/>
      <w:marBottom w:val="0"/>
      <w:divBdr>
        <w:top w:val="none" w:sz="0" w:space="0" w:color="auto"/>
        <w:left w:val="none" w:sz="0" w:space="0" w:color="auto"/>
        <w:bottom w:val="none" w:sz="0" w:space="0" w:color="auto"/>
        <w:right w:val="none" w:sz="0" w:space="0" w:color="auto"/>
      </w:divBdr>
    </w:div>
    <w:div w:id="60299630">
      <w:bodyDiv w:val="1"/>
      <w:marLeft w:val="0"/>
      <w:marRight w:val="0"/>
      <w:marTop w:val="0"/>
      <w:marBottom w:val="0"/>
      <w:divBdr>
        <w:top w:val="none" w:sz="0" w:space="0" w:color="auto"/>
        <w:left w:val="none" w:sz="0" w:space="0" w:color="auto"/>
        <w:bottom w:val="none" w:sz="0" w:space="0" w:color="auto"/>
        <w:right w:val="none" w:sz="0" w:space="0" w:color="auto"/>
      </w:divBdr>
      <w:divsChild>
        <w:div w:id="2130200281">
          <w:marLeft w:val="0"/>
          <w:marRight w:val="0"/>
          <w:marTop w:val="0"/>
          <w:marBottom w:val="0"/>
          <w:divBdr>
            <w:top w:val="none" w:sz="0" w:space="0" w:color="auto"/>
            <w:left w:val="none" w:sz="0" w:space="0" w:color="auto"/>
            <w:bottom w:val="none" w:sz="0" w:space="0" w:color="auto"/>
            <w:right w:val="none" w:sz="0" w:space="0" w:color="auto"/>
          </w:divBdr>
          <w:divsChild>
            <w:div w:id="1251739995">
              <w:marLeft w:val="0"/>
              <w:marRight w:val="0"/>
              <w:marTop w:val="0"/>
              <w:marBottom w:val="0"/>
              <w:divBdr>
                <w:top w:val="none" w:sz="0" w:space="0" w:color="auto"/>
                <w:left w:val="none" w:sz="0" w:space="0" w:color="auto"/>
                <w:bottom w:val="none" w:sz="0" w:space="0" w:color="auto"/>
                <w:right w:val="none" w:sz="0" w:space="0" w:color="auto"/>
              </w:divBdr>
              <w:divsChild>
                <w:div w:id="1045374817">
                  <w:marLeft w:val="0"/>
                  <w:marRight w:val="0"/>
                  <w:marTop w:val="0"/>
                  <w:marBottom w:val="0"/>
                  <w:divBdr>
                    <w:top w:val="none" w:sz="0" w:space="0" w:color="auto"/>
                    <w:left w:val="none" w:sz="0" w:space="0" w:color="auto"/>
                    <w:bottom w:val="none" w:sz="0" w:space="0" w:color="auto"/>
                    <w:right w:val="none" w:sz="0" w:space="0" w:color="auto"/>
                  </w:divBdr>
                  <w:divsChild>
                    <w:div w:id="203754391">
                      <w:marLeft w:val="0"/>
                      <w:marRight w:val="0"/>
                      <w:marTop w:val="0"/>
                      <w:marBottom w:val="0"/>
                      <w:divBdr>
                        <w:top w:val="none" w:sz="0" w:space="0" w:color="auto"/>
                        <w:left w:val="none" w:sz="0" w:space="0" w:color="auto"/>
                        <w:bottom w:val="none" w:sz="0" w:space="0" w:color="auto"/>
                        <w:right w:val="none" w:sz="0" w:space="0" w:color="auto"/>
                      </w:divBdr>
                      <w:divsChild>
                        <w:div w:id="1301376587">
                          <w:marLeft w:val="0"/>
                          <w:marRight w:val="0"/>
                          <w:marTop w:val="0"/>
                          <w:marBottom w:val="0"/>
                          <w:divBdr>
                            <w:top w:val="none" w:sz="0" w:space="0" w:color="auto"/>
                            <w:left w:val="none" w:sz="0" w:space="0" w:color="auto"/>
                            <w:bottom w:val="none" w:sz="0" w:space="0" w:color="auto"/>
                            <w:right w:val="none" w:sz="0" w:space="0" w:color="auto"/>
                          </w:divBdr>
                          <w:divsChild>
                            <w:div w:id="11058965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798914">
      <w:bodyDiv w:val="1"/>
      <w:marLeft w:val="0"/>
      <w:marRight w:val="0"/>
      <w:marTop w:val="0"/>
      <w:marBottom w:val="0"/>
      <w:divBdr>
        <w:top w:val="none" w:sz="0" w:space="0" w:color="auto"/>
        <w:left w:val="none" w:sz="0" w:space="0" w:color="auto"/>
        <w:bottom w:val="none" w:sz="0" w:space="0" w:color="auto"/>
        <w:right w:val="none" w:sz="0" w:space="0" w:color="auto"/>
      </w:divBdr>
    </w:div>
    <w:div w:id="292833052">
      <w:bodyDiv w:val="1"/>
      <w:marLeft w:val="25"/>
      <w:marRight w:val="25"/>
      <w:marTop w:val="50"/>
      <w:marBottom w:val="50"/>
      <w:divBdr>
        <w:top w:val="none" w:sz="0" w:space="0" w:color="auto"/>
        <w:left w:val="none" w:sz="0" w:space="0" w:color="auto"/>
        <w:bottom w:val="none" w:sz="0" w:space="0" w:color="auto"/>
        <w:right w:val="none" w:sz="0" w:space="0" w:color="auto"/>
      </w:divBdr>
      <w:divsChild>
        <w:div w:id="1145466538">
          <w:marLeft w:val="0"/>
          <w:marRight w:val="0"/>
          <w:marTop w:val="240"/>
          <w:marBottom w:val="0"/>
          <w:divBdr>
            <w:top w:val="none" w:sz="0" w:space="0" w:color="auto"/>
            <w:left w:val="none" w:sz="0" w:space="0" w:color="auto"/>
            <w:bottom w:val="none" w:sz="0" w:space="0" w:color="auto"/>
            <w:right w:val="none" w:sz="0" w:space="0" w:color="auto"/>
          </w:divBdr>
          <w:divsChild>
            <w:div w:id="196453321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409542307">
      <w:bodyDiv w:val="1"/>
      <w:marLeft w:val="0"/>
      <w:marRight w:val="0"/>
      <w:marTop w:val="0"/>
      <w:marBottom w:val="0"/>
      <w:divBdr>
        <w:top w:val="none" w:sz="0" w:space="0" w:color="auto"/>
        <w:left w:val="none" w:sz="0" w:space="0" w:color="auto"/>
        <w:bottom w:val="none" w:sz="0" w:space="0" w:color="auto"/>
        <w:right w:val="none" w:sz="0" w:space="0" w:color="auto"/>
      </w:divBdr>
    </w:div>
    <w:div w:id="546839926">
      <w:bodyDiv w:val="1"/>
      <w:marLeft w:val="0"/>
      <w:marRight w:val="0"/>
      <w:marTop w:val="0"/>
      <w:marBottom w:val="0"/>
      <w:divBdr>
        <w:top w:val="none" w:sz="0" w:space="0" w:color="auto"/>
        <w:left w:val="none" w:sz="0" w:space="0" w:color="auto"/>
        <w:bottom w:val="none" w:sz="0" w:space="0" w:color="auto"/>
        <w:right w:val="none" w:sz="0" w:space="0" w:color="auto"/>
      </w:divBdr>
    </w:div>
    <w:div w:id="611864801">
      <w:bodyDiv w:val="1"/>
      <w:marLeft w:val="0"/>
      <w:marRight w:val="0"/>
      <w:marTop w:val="0"/>
      <w:marBottom w:val="0"/>
      <w:divBdr>
        <w:top w:val="none" w:sz="0" w:space="0" w:color="auto"/>
        <w:left w:val="none" w:sz="0" w:space="0" w:color="auto"/>
        <w:bottom w:val="none" w:sz="0" w:space="0" w:color="auto"/>
        <w:right w:val="none" w:sz="0" w:space="0" w:color="auto"/>
      </w:divBdr>
    </w:div>
    <w:div w:id="689450798">
      <w:bodyDiv w:val="1"/>
      <w:marLeft w:val="0"/>
      <w:marRight w:val="0"/>
      <w:marTop w:val="0"/>
      <w:marBottom w:val="0"/>
      <w:divBdr>
        <w:top w:val="none" w:sz="0" w:space="0" w:color="auto"/>
        <w:left w:val="none" w:sz="0" w:space="0" w:color="auto"/>
        <w:bottom w:val="none" w:sz="0" w:space="0" w:color="auto"/>
        <w:right w:val="none" w:sz="0" w:space="0" w:color="auto"/>
      </w:divBdr>
    </w:div>
    <w:div w:id="851147539">
      <w:bodyDiv w:val="1"/>
      <w:marLeft w:val="0"/>
      <w:marRight w:val="0"/>
      <w:marTop w:val="0"/>
      <w:marBottom w:val="0"/>
      <w:divBdr>
        <w:top w:val="none" w:sz="0" w:space="0" w:color="auto"/>
        <w:left w:val="none" w:sz="0" w:space="0" w:color="auto"/>
        <w:bottom w:val="none" w:sz="0" w:space="0" w:color="auto"/>
        <w:right w:val="none" w:sz="0" w:space="0" w:color="auto"/>
      </w:divBdr>
    </w:div>
    <w:div w:id="885457901">
      <w:bodyDiv w:val="1"/>
      <w:marLeft w:val="0"/>
      <w:marRight w:val="0"/>
      <w:marTop w:val="0"/>
      <w:marBottom w:val="0"/>
      <w:divBdr>
        <w:top w:val="none" w:sz="0" w:space="0" w:color="auto"/>
        <w:left w:val="none" w:sz="0" w:space="0" w:color="auto"/>
        <w:bottom w:val="none" w:sz="0" w:space="0" w:color="auto"/>
        <w:right w:val="none" w:sz="0" w:space="0" w:color="auto"/>
      </w:divBdr>
    </w:div>
    <w:div w:id="963538005">
      <w:bodyDiv w:val="1"/>
      <w:marLeft w:val="0"/>
      <w:marRight w:val="0"/>
      <w:marTop w:val="0"/>
      <w:marBottom w:val="0"/>
      <w:divBdr>
        <w:top w:val="none" w:sz="0" w:space="0" w:color="auto"/>
        <w:left w:val="none" w:sz="0" w:space="0" w:color="auto"/>
        <w:bottom w:val="none" w:sz="0" w:space="0" w:color="auto"/>
        <w:right w:val="none" w:sz="0" w:space="0" w:color="auto"/>
      </w:divBdr>
      <w:divsChild>
        <w:div w:id="1036001474">
          <w:marLeft w:val="0"/>
          <w:marRight w:val="0"/>
          <w:marTop w:val="200"/>
          <w:marBottom w:val="200"/>
          <w:divBdr>
            <w:top w:val="none" w:sz="0" w:space="0" w:color="auto"/>
            <w:left w:val="none" w:sz="0" w:space="0" w:color="auto"/>
            <w:bottom w:val="none" w:sz="0" w:space="0" w:color="auto"/>
            <w:right w:val="none" w:sz="0" w:space="0" w:color="auto"/>
          </w:divBdr>
        </w:div>
      </w:divsChild>
    </w:div>
    <w:div w:id="1158837893">
      <w:bodyDiv w:val="1"/>
      <w:marLeft w:val="0"/>
      <w:marRight w:val="0"/>
      <w:marTop w:val="0"/>
      <w:marBottom w:val="0"/>
      <w:divBdr>
        <w:top w:val="none" w:sz="0" w:space="0" w:color="auto"/>
        <w:left w:val="none" w:sz="0" w:space="0" w:color="auto"/>
        <w:bottom w:val="none" w:sz="0" w:space="0" w:color="auto"/>
        <w:right w:val="none" w:sz="0" w:space="0" w:color="auto"/>
      </w:divBdr>
    </w:div>
    <w:div w:id="1184199711">
      <w:bodyDiv w:val="1"/>
      <w:marLeft w:val="0"/>
      <w:marRight w:val="0"/>
      <w:marTop w:val="0"/>
      <w:marBottom w:val="0"/>
      <w:divBdr>
        <w:top w:val="none" w:sz="0" w:space="0" w:color="auto"/>
        <w:left w:val="none" w:sz="0" w:space="0" w:color="auto"/>
        <w:bottom w:val="none" w:sz="0" w:space="0" w:color="auto"/>
        <w:right w:val="none" w:sz="0" w:space="0" w:color="auto"/>
      </w:divBdr>
      <w:divsChild>
        <w:div w:id="1121681205">
          <w:marLeft w:val="547"/>
          <w:marRight w:val="0"/>
          <w:marTop w:val="120"/>
          <w:marBottom w:val="0"/>
          <w:divBdr>
            <w:top w:val="none" w:sz="0" w:space="0" w:color="auto"/>
            <w:left w:val="none" w:sz="0" w:space="0" w:color="auto"/>
            <w:bottom w:val="none" w:sz="0" w:space="0" w:color="auto"/>
            <w:right w:val="none" w:sz="0" w:space="0" w:color="auto"/>
          </w:divBdr>
        </w:div>
      </w:divsChild>
    </w:div>
    <w:div w:id="1194804464">
      <w:bodyDiv w:val="1"/>
      <w:marLeft w:val="0"/>
      <w:marRight w:val="0"/>
      <w:marTop w:val="0"/>
      <w:marBottom w:val="0"/>
      <w:divBdr>
        <w:top w:val="none" w:sz="0" w:space="0" w:color="auto"/>
        <w:left w:val="none" w:sz="0" w:space="0" w:color="auto"/>
        <w:bottom w:val="none" w:sz="0" w:space="0" w:color="auto"/>
        <w:right w:val="none" w:sz="0" w:space="0" w:color="auto"/>
      </w:divBdr>
      <w:divsChild>
        <w:div w:id="1471508726">
          <w:marLeft w:val="0"/>
          <w:marRight w:val="0"/>
          <w:marTop w:val="0"/>
          <w:marBottom w:val="0"/>
          <w:divBdr>
            <w:top w:val="none" w:sz="0" w:space="0" w:color="auto"/>
            <w:left w:val="none" w:sz="0" w:space="0" w:color="auto"/>
            <w:bottom w:val="none" w:sz="0" w:space="0" w:color="auto"/>
            <w:right w:val="none" w:sz="0" w:space="0" w:color="auto"/>
          </w:divBdr>
          <w:divsChild>
            <w:div w:id="415979595">
              <w:marLeft w:val="0"/>
              <w:marRight w:val="0"/>
              <w:marTop w:val="0"/>
              <w:marBottom w:val="0"/>
              <w:divBdr>
                <w:top w:val="none" w:sz="0" w:space="0" w:color="auto"/>
                <w:left w:val="none" w:sz="0" w:space="0" w:color="auto"/>
                <w:bottom w:val="none" w:sz="0" w:space="0" w:color="auto"/>
                <w:right w:val="none" w:sz="0" w:space="0" w:color="auto"/>
              </w:divBdr>
              <w:divsChild>
                <w:div w:id="1257445155">
                  <w:marLeft w:val="161"/>
                  <w:marRight w:val="107"/>
                  <w:marTop w:val="11"/>
                  <w:marBottom w:val="0"/>
                  <w:divBdr>
                    <w:top w:val="none" w:sz="0" w:space="0" w:color="auto"/>
                    <w:left w:val="none" w:sz="0" w:space="0" w:color="auto"/>
                    <w:bottom w:val="none" w:sz="0" w:space="0" w:color="auto"/>
                    <w:right w:val="none" w:sz="0" w:space="0" w:color="auto"/>
                  </w:divBdr>
                  <w:divsChild>
                    <w:div w:id="1681853486">
                      <w:marLeft w:val="0"/>
                      <w:marRight w:val="0"/>
                      <w:marTop w:val="0"/>
                      <w:marBottom w:val="0"/>
                      <w:divBdr>
                        <w:top w:val="none" w:sz="0" w:space="0" w:color="auto"/>
                        <w:left w:val="none" w:sz="0" w:space="0" w:color="auto"/>
                        <w:bottom w:val="none" w:sz="0" w:space="0" w:color="auto"/>
                        <w:right w:val="none" w:sz="0" w:space="0" w:color="auto"/>
                      </w:divBdr>
                      <w:divsChild>
                        <w:div w:id="84158092">
                          <w:marLeft w:val="0"/>
                          <w:marRight w:val="0"/>
                          <w:marTop w:val="0"/>
                          <w:marBottom w:val="0"/>
                          <w:divBdr>
                            <w:top w:val="none" w:sz="0" w:space="0" w:color="auto"/>
                            <w:left w:val="none" w:sz="0" w:space="0" w:color="auto"/>
                            <w:bottom w:val="none" w:sz="0" w:space="0" w:color="auto"/>
                            <w:right w:val="none" w:sz="0" w:space="0" w:color="auto"/>
                          </w:divBdr>
                          <w:divsChild>
                            <w:div w:id="1243032452">
                              <w:marLeft w:val="0"/>
                              <w:marRight w:val="0"/>
                              <w:marTop w:val="0"/>
                              <w:marBottom w:val="0"/>
                              <w:divBdr>
                                <w:top w:val="none" w:sz="0" w:space="0" w:color="auto"/>
                                <w:left w:val="none" w:sz="0" w:space="0" w:color="auto"/>
                                <w:bottom w:val="none" w:sz="0" w:space="0" w:color="auto"/>
                                <w:right w:val="none" w:sz="0" w:space="0" w:color="auto"/>
                              </w:divBdr>
                              <w:divsChild>
                                <w:div w:id="1464538662">
                                  <w:marLeft w:val="0"/>
                                  <w:marRight w:val="0"/>
                                  <w:marTop w:val="0"/>
                                  <w:marBottom w:val="0"/>
                                  <w:divBdr>
                                    <w:top w:val="none" w:sz="0" w:space="0" w:color="auto"/>
                                    <w:left w:val="none" w:sz="0" w:space="0" w:color="auto"/>
                                    <w:bottom w:val="none" w:sz="0" w:space="0" w:color="auto"/>
                                    <w:right w:val="none" w:sz="0" w:space="0" w:color="auto"/>
                                  </w:divBdr>
                                  <w:divsChild>
                                    <w:div w:id="320083178">
                                      <w:marLeft w:val="0"/>
                                      <w:marRight w:val="0"/>
                                      <w:marTop w:val="0"/>
                                      <w:marBottom w:val="0"/>
                                      <w:divBdr>
                                        <w:top w:val="none" w:sz="0" w:space="0" w:color="auto"/>
                                        <w:left w:val="none" w:sz="0" w:space="0" w:color="auto"/>
                                        <w:bottom w:val="none" w:sz="0" w:space="0" w:color="auto"/>
                                        <w:right w:val="none" w:sz="0" w:space="0" w:color="auto"/>
                                      </w:divBdr>
                                      <w:divsChild>
                                        <w:div w:id="1418820841">
                                          <w:marLeft w:val="0"/>
                                          <w:marRight w:val="0"/>
                                          <w:marTop w:val="0"/>
                                          <w:marBottom w:val="0"/>
                                          <w:divBdr>
                                            <w:top w:val="none" w:sz="0" w:space="0" w:color="auto"/>
                                            <w:left w:val="none" w:sz="0" w:space="0" w:color="auto"/>
                                            <w:bottom w:val="none" w:sz="0" w:space="0" w:color="auto"/>
                                            <w:right w:val="none" w:sz="0" w:space="0" w:color="auto"/>
                                          </w:divBdr>
                                          <w:divsChild>
                                            <w:div w:id="833494781">
                                              <w:marLeft w:val="0"/>
                                              <w:marRight w:val="0"/>
                                              <w:marTop w:val="0"/>
                                              <w:marBottom w:val="0"/>
                                              <w:divBdr>
                                                <w:top w:val="none" w:sz="0" w:space="0" w:color="auto"/>
                                                <w:left w:val="none" w:sz="0" w:space="0" w:color="auto"/>
                                                <w:bottom w:val="none" w:sz="0" w:space="0" w:color="auto"/>
                                                <w:right w:val="none" w:sz="0" w:space="0" w:color="auto"/>
                                              </w:divBdr>
                                              <w:divsChild>
                                                <w:div w:id="424375806">
                                                  <w:marLeft w:val="0"/>
                                                  <w:marRight w:val="0"/>
                                                  <w:marTop w:val="0"/>
                                                  <w:marBottom w:val="0"/>
                                                  <w:divBdr>
                                                    <w:top w:val="none" w:sz="0" w:space="0" w:color="auto"/>
                                                    <w:left w:val="none" w:sz="0" w:space="0" w:color="auto"/>
                                                    <w:bottom w:val="none" w:sz="0" w:space="0" w:color="auto"/>
                                                    <w:right w:val="none" w:sz="0" w:space="0" w:color="auto"/>
                                                  </w:divBdr>
                                                  <w:divsChild>
                                                    <w:div w:id="793325454">
                                                      <w:marLeft w:val="0"/>
                                                      <w:marRight w:val="0"/>
                                                      <w:marTop w:val="0"/>
                                                      <w:marBottom w:val="0"/>
                                                      <w:divBdr>
                                                        <w:top w:val="none" w:sz="0" w:space="0" w:color="auto"/>
                                                        <w:left w:val="none" w:sz="0" w:space="0" w:color="auto"/>
                                                        <w:bottom w:val="none" w:sz="0" w:space="0" w:color="auto"/>
                                                        <w:right w:val="none" w:sz="0" w:space="0" w:color="auto"/>
                                                      </w:divBdr>
                                                    </w:div>
                                                    <w:div w:id="2079475107">
                                                      <w:marLeft w:val="283"/>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264991">
      <w:bodyDiv w:val="1"/>
      <w:marLeft w:val="38"/>
      <w:marRight w:val="38"/>
      <w:marTop w:val="75"/>
      <w:marBottom w:val="75"/>
      <w:divBdr>
        <w:top w:val="none" w:sz="0" w:space="0" w:color="auto"/>
        <w:left w:val="none" w:sz="0" w:space="0" w:color="auto"/>
        <w:bottom w:val="none" w:sz="0" w:space="0" w:color="auto"/>
        <w:right w:val="none" w:sz="0" w:space="0" w:color="auto"/>
      </w:divBdr>
      <w:divsChild>
        <w:div w:id="1403989688">
          <w:marLeft w:val="0"/>
          <w:marRight w:val="0"/>
          <w:marTop w:val="480"/>
          <w:marBottom w:val="240"/>
          <w:divBdr>
            <w:top w:val="none" w:sz="0" w:space="0" w:color="auto"/>
            <w:left w:val="none" w:sz="0" w:space="0" w:color="auto"/>
            <w:bottom w:val="none" w:sz="0" w:space="0" w:color="auto"/>
            <w:right w:val="none" w:sz="0" w:space="0" w:color="auto"/>
          </w:divBdr>
        </w:div>
        <w:div w:id="1749381046">
          <w:marLeft w:val="0"/>
          <w:marRight w:val="0"/>
          <w:marTop w:val="0"/>
          <w:marBottom w:val="567"/>
          <w:divBdr>
            <w:top w:val="none" w:sz="0" w:space="0" w:color="auto"/>
            <w:left w:val="none" w:sz="0" w:space="0" w:color="auto"/>
            <w:bottom w:val="none" w:sz="0" w:space="0" w:color="auto"/>
            <w:right w:val="none" w:sz="0" w:space="0" w:color="auto"/>
          </w:divBdr>
        </w:div>
      </w:divsChild>
    </w:div>
    <w:div w:id="1369719845">
      <w:bodyDiv w:val="1"/>
      <w:marLeft w:val="0"/>
      <w:marRight w:val="0"/>
      <w:marTop w:val="0"/>
      <w:marBottom w:val="0"/>
      <w:divBdr>
        <w:top w:val="none" w:sz="0" w:space="0" w:color="auto"/>
        <w:left w:val="none" w:sz="0" w:space="0" w:color="auto"/>
        <w:bottom w:val="none" w:sz="0" w:space="0" w:color="auto"/>
        <w:right w:val="none" w:sz="0" w:space="0" w:color="auto"/>
      </w:divBdr>
      <w:divsChild>
        <w:div w:id="329673280">
          <w:marLeft w:val="3"/>
          <w:marRight w:val="3"/>
          <w:marTop w:val="0"/>
          <w:marBottom w:val="0"/>
          <w:divBdr>
            <w:top w:val="single" w:sz="4" w:space="0" w:color="112449"/>
            <w:left w:val="single" w:sz="4" w:space="0" w:color="112449"/>
            <w:bottom w:val="single" w:sz="4" w:space="0" w:color="112449"/>
            <w:right w:val="single" w:sz="4" w:space="0" w:color="112449"/>
          </w:divBdr>
          <w:divsChild>
            <w:div w:id="468934099">
              <w:marLeft w:val="3"/>
              <w:marRight w:val="3"/>
              <w:marTop w:val="0"/>
              <w:marBottom w:val="0"/>
              <w:divBdr>
                <w:top w:val="single" w:sz="4" w:space="0" w:color="112449"/>
                <w:left w:val="single" w:sz="4" w:space="0" w:color="112449"/>
                <w:bottom w:val="single" w:sz="4" w:space="0" w:color="112449"/>
                <w:right w:val="single" w:sz="4" w:space="0" w:color="112449"/>
              </w:divBdr>
              <w:divsChild>
                <w:div w:id="87696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535490">
      <w:bodyDiv w:val="1"/>
      <w:marLeft w:val="0"/>
      <w:marRight w:val="0"/>
      <w:marTop w:val="0"/>
      <w:marBottom w:val="0"/>
      <w:divBdr>
        <w:top w:val="none" w:sz="0" w:space="0" w:color="auto"/>
        <w:left w:val="none" w:sz="0" w:space="0" w:color="auto"/>
        <w:bottom w:val="none" w:sz="0" w:space="0" w:color="auto"/>
        <w:right w:val="none" w:sz="0" w:space="0" w:color="auto"/>
      </w:divBdr>
      <w:divsChild>
        <w:div w:id="684943906">
          <w:marLeft w:val="0"/>
          <w:marRight w:val="0"/>
          <w:marTop w:val="0"/>
          <w:marBottom w:val="0"/>
          <w:divBdr>
            <w:top w:val="none" w:sz="0" w:space="0" w:color="auto"/>
            <w:left w:val="none" w:sz="0" w:space="0" w:color="auto"/>
            <w:bottom w:val="none" w:sz="0" w:space="0" w:color="auto"/>
            <w:right w:val="none" w:sz="0" w:space="0" w:color="auto"/>
          </w:divBdr>
          <w:divsChild>
            <w:div w:id="1159463814">
              <w:marLeft w:val="0"/>
              <w:marRight w:val="0"/>
              <w:marTop w:val="0"/>
              <w:marBottom w:val="0"/>
              <w:divBdr>
                <w:top w:val="none" w:sz="0" w:space="0" w:color="auto"/>
                <w:left w:val="none" w:sz="0" w:space="0" w:color="auto"/>
                <w:bottom w:val="none" w:sz="0" w:space="0" w:color="auto"/>
                <w:right w:val="none" w:sz="0" w:space="0" w:color="auto"/>
              </w:divBdr>
              <w:divsChild>
                <w:div w:id="230890573">
                  <w:marLeft w:val="0"/>
                  <w:marRight w:val="0"/>
                  <w:marTop w:val="0"/>
                  <w:marBottom w:val="0"/>
                  <w:divBdr>
                    <w:top w:val="none" w:sz="0" w:space="0" w:color="auto"/>
                    <w:left w:val="none" w:sz="0" w:space="0" w:color="auto"/>
                    <w:bottom w:val="none" w:sz="0" w:space="0" w:color="auto"/>
                    <w:right w:val="none" w:sz="0" w:space="0" w:color="auto"/>
                  </w:divBdr>
                  <w:divsChild>
                    <w:div w:id="1592591787">
                      <w:marLeft w:val="0"/>
                      <w:marRight w:val="0"/>
                      <w:marTop w:val="0"/>
                      <w:marBottom w:val="0"/>
                      <w:divBdr>
                        <w:top w:val="none" w:sz="0" w:space="0" w:color="auto"/>
                        <w:left w:val="none" w:sz="0" w:space="0" w:color="auto"/>
                        <w:bottom w:val="none" w:sz="0" w:space="0" w:color="auto"/>
                        <w:right w:val="none" w:sz="0" w:space="0" w:color="auto"/>
                      </w:divBdr>
                      <w:divsChild>
                        <w:div w:id="8010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853180">
      <w:bodyDiv w:val="1"/>
      <w:marLeft w:val="0"/>
      <w:marRight w:val="0"/>
      <w:marTop w:val="0"/>
      <w:marBottom w:val="0"/>
      <w:divBdr>
        <w:top w:val="none" w:sz="0" w:space="0" w:color="auto"/>
        <w:left w:val="none" w:sz="0" w:space="0" w:color="auto"/>
        <w:bottom w:val="none" w:sz="0" w:space="0" w:color="auto"/>
        <w:right w:val="none" w:sz="0" w:space="0" w:color="auto"/>
      </w:divBdr>
      <w:divsChild>
        <w:div w:id="216670393">
          <w:marLeft w:val="0"/>
          <w:marRight w:val="0"/>
          <w:marTop w:val="0"/>
          <w:marBottom w:val="0"/>
          <w:divBdr>
            <w:top w:val="none" w:sz="0" w:space="0" w:color="auto"/>
            <w:left w:val="none" w:sz="0" w:space="0" w:color="auto"/>
            <w:bottom w:val="none" w:sz="0" w:space="0" w:color="auto"/>
            <w:right w:val="none" w:sz="0" w:space="0" w:color="auto"/>
          </w:divBdr>
          <w:divsChild>
            <w:div w:id="573515022">
              <w:marLeft w:val="0"/>
              <w:marRight w:val="0"/>
              <w:marTop w:val="0"/>
              <w:marBottom w:val="0"/>
              <w:divBdr>
                <w:top w:val="none" w:sz="0" w:space="0" w:color="auto"/>
                <w:left w:val="none" w:sz="0" w:space="0" w:color="auto"/>
                <w:bottom w:val="none" w:sz="0" w:space="0" w:color="auto"/>
                <w:right w:val="none" w:sz="0" w:space="0" w:color="auto"/>
              </w:divBdr>
              <w:divsChild>
                <w:div w:id="125860076">
                  <w:marLeft w:val="0"/>
                  <w:marRight w:val="0"/>
                  <w:marTop w:val="0"/>
                  <w:marBottom w:val="0"/>
                  <w:divBdr>
                    <w:top w:val="none" w:sz="0" w:space="0" w:color="auto"/>
                    <w:left w:val="none" w:sz="0" w:space="0" w:color="auto"/>
                    <w:bottom w:val="none" w:sz="0" w:space="0" w:color="auto"/>
                    <w:right w:val="none" w:sz="0" w:space="0" w:color="auto"/>
                  </w:divBdr>
                  <w:divsChild>
                    <w:div w:id="1567181205">
                      <w:marLeft w:val="0"/>
                      <w:marRight w:val="0"/>
                      <w:marTop w:val="0"/>
                      <w:marBottom w:val="0"/>
                      <w:divBdr>
                        <w:top w:val="none" w:sz="0" w:space="0" w:color="auto"/>
                        <w:left w:val="none" w:sz="0" w:space="0" w:color="auto"/>
                        <w:bottom w:val="none" w:sz="0" w:space="0" w:color="auto"/>
                        <w:right w:val="none" w:sz="0" w:space="0" w:color="auto"/>
                      </w:divBdr>
                      <w:divsChild>
                        <w:div w:id="1714965157">
                          <w:marLeft w:val="0"/>
                          <w:marRight w:val="0"/>
                          <w:marTop w:val="0"/>
                          <w:marBottom w:val="0"/>
                          <w:divBdr>
                            <w:top w:val="none" w:sz="0" w:space="0" w:color="auto"/>
                            <w:left w:val="none" w:sz="0" w:space="0" w:color="auto"/>
                            <w:bottom w:val="none" w:sz="0" w:space="0" w:color="auto"/>
                            <w:right w:val="none" w:sz="0" w:space="0" w:color="auto"/>
                          </w:divBdr>
                          <w:divsChild>
                            <w:div w:id="5089064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058366">
      <w:bodyDiv w:val="1"/>
      <w:marLeft w:val="38"/>
      <w:marRight w:val="38"/>
      <w:marTop w:val="75"/>
      <w:marBottom w:val="75"/>
      <w:divBdr>
        <w:top w:val="none" w:sz="0" w:space="0" w:color="auto"/>
        <w:left w:val="none" w:sz="0" w:space="0" w:color="auto"/>
        <w:bottom w:val="none" w:sz="0" w:space="0" w:color="auto"/>
        <w:right w:val="none" w:sz="0" w:space="0" w:color="auto"/>
      </w:divBdr>
      <w:divsChild>
        <w:div w:id="1543708543">
          <w:marLeft w:val="0"/>
          <w:marRight w:val="0"/>
          <w:marTop w:val="0"/>
          <w:marBottom w:val="567"/>
          <w:divBdr>
            <w:top w:val="none" w:sz="0" w:space="0" w:color="auto"/>
            <w:left w:val="none" w:sz="0" w:space="0" w:color="auto"/>
            <w:bottom w:val="none" w:sz="0" w:space="0" w:color="auto"/>
            <w:right w:val="none" w:sz="0" w:space="0" w:color="auto"/>
          </w:divBdr>
        </w:div>
        <w:div w:id="1700471342">
          <w:marLeft w:val="0"/>
          <w:marRight w:val="0"/>
          <w:marTop w:val="480"/>
          <w:marBottom w:val="240"/>
          <w:divBdr>
            <w:top w:val="none" w:sz="0" w:space="0" w:color="auto"/>
            <w:left w:val="none" w:sz="0" w:space="0" w:color="auto"/>
            <w:bottom w:val="none" w:sz="0" w:space="0" w:color="auto"/>
            <w:right w:val="none" w:sz="0" w:space="0" w:color="auto"/>
          </w:divBdr>
        </w:div>
      </w:divsChild>
    </w:div>
    <w:div w:id="1756781044">
      <w:bodyDiv w:val="1"/>
      <w:marLeft w:val="0"/>
      <w:marRight w:val="0"/>
      <w:marTop w:val="0"/>
      <w:marBottom w:val="0"/>
      <w:divBdr>
        <w:top w:val="none" w:sz="0" w:space="0" w:color="auto"/>
        <w:left w:val="none" w:sz="0" w:space="0" w:color="auto"/>
        <w:bottom w:val="none" w:sz="0" w:space="0" w:color="auto"/>
        <w:right w:val="none" w:sz="0" w:space="0" w:color="auto"/>
      </w:divBdr>
    </w:div>
    <w:div w:id="1783574033">
      <w:bodyDiv w:val="1"/>
      <w:marLeft w:val="0"/>
      <w:marRight w:val="0"/>
      <w:marTop w:val="0"/>
      <w:marBottom w:val="0"/>
      <w:divBdr>
        <w:top w:val="none" w:sz="0" w:space="0" w:color="auto"/>
        <w:left w:val="none" w:sz="0" w:space="0" w:color="auto"/>
        <w:bottom w:val="none" w:sz="0" w:space="0" w:color="auto"/>
        <w:right w:val="none" w:sz="0" w:space="0" w:color="auto"/>
      </w:divBdr>
    </w:div>
    <w:div w:id="1826235263">
      <w:bodyDiv w:val="1"/>
      <w:marLeft w:val="0"/>
      <w:marRight w:val="0"/>
      <w:marTop w:val="0"/>
      <w:marBottom w:val="0"/>
      <w:divBdr>
        <w:top w:val="none" w:sz="0" w:space="0" w:color="auto"/>
        <w:left w:val="none" w:sz="0" w:space="0" w:color="auto"/>
        <w:bottom w:val="none" w:sz="0" w:space="0" w:color="auto"/>
        <w:right w:val="none" w:sz="0" w:space="0" w:color="auto"/>
      </w:divBdr>
      <w:divsChild>
        <w:div w:id="380637591">
          <w:marLeft w:val="0"/>
          <w:marRight w:val="0"/>
          <w:marTop w:val="0"/>
          <w:marBottom w:val="0"/>
          <w:divBdr>
            <w:top w:val="none" w:sz="0" w:space="0" w:color="auto"/>
            <w:left w:val="none" w:sz="0" w:space="0" w:color="auto"/>
            <w:bottom w:val="none" w:sz="0" w:space="0" w:color="auto"/>
            <w:right w:val="none" w:sz="0" w:space="0" w:color="auto"/>
          </w:divBdr>
          <w:divsChild>
            <w:div w:id="15778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8461">
      <w:bodyDiv w:val="1"/>
      <w:marLeft w:val="25"/>
      <w:marRight w:val="25"/>
      <w:marTop w:val="50"/>
      <w:marBottom w:val="50"/>
      <w:divBdr>
        <w:top w:val="none" w:sz="0" w:space="0" w:color="auto"/>
        <w:left w:val="none" w:sz="0" w:space="0" w:color="auto"/>
        <w:bottom w:val="none" w:sz="0" w:space="0" w:color="auto"/>
        <w:right w:val="none" w:sz="0" w:space="0" w:color="auto"/>
      </w:divBdr>
      <w:divsChild>
        <w:div w:id="1716611926">
          <w:marLeft w:val="0"/>
          <w:marRight w:val="0"/>
          <w:marTop w:val="240"/>
          <w:marBottom w:val="0"/>
          <w:divBdr>
            <w:top w:val="none" w:sz="0" w:space="0" w:color="auto"/>
            <w:left w:val="none" w:sz="0" w:space="0" w:color="auto"/>
            <w:bottom w:val="none" w:sz="0" w:space="0" w:color="auto"/>
            <w:right w:val="none" w:sz="0" w:space="0" w:color="auto"/>
          </w:divBdr>
          <w:divsChild>
            <w:div w:id="1216624693">
              <w:marLeft w:val="0"/>
              <w:marRight w:val="0"/>
              <w:marTop w:val="25"/>
              <w:marBottom w:val="0"/>
              <w:divBdr>
                <w:top w:val="none" w:sz="0" w:space="0" w:color="auto"/>
                <w:left w:val="none" w:sz="0" w:space="0" w:color="auto"/>
                <w:bottom w:val="none" w:sz="0" w:space="0" w:color="auto"/>
                <w:right w:val="none" w:sz="0" w:space="0" w:color="auto"/>
              </w:divBdr>
            </w:div>
          </w:divsChild>
        </w:div>
      </w:divsChild>
    </w:div>
    <w:div w:id="1897233324">
      <w:bodyDiv w:val="1"/>
      <w:marLeft w:val="0"/>
      <w:marRight w:val="0"/>
      <w:marTop w:val="0"/>
      <w:marBottom w:val="0"/>
      <w:divBdr>
        <w:top w:val="none" w:sz="0" w:space="0" w:color="auto"/>
        <w:left w:val="none" w:sz="0" w:space="0" w:color="auto"/>
        <w:bottom w:val="none" w:sz="0" w:space="0" w:color="auto"/>
        <w:right w:val="none" w:sz="0" w:space="0" w:color="auto"/>
      </w:divBdr>
    </w:div>
    <w:div w:id="1902593217">
      <w:bodyDiv w:val="1"/>
      <w:marLeft w:val="0"/>
      <w:marRight w:val="0"/>
      <w:marTop w:val="0"/>
      <w:marBottom w:val="0"/>
      <w:divBdr>
        <w:top w:val="none" w:sz="0" w:space="0" w:color="auto"/>
        <w:left w:val="none" w:sz="0" w:space="0" w:color="auto"/>
        <w:bottom w:val="none" w:sz="0" w:space="0" w:color="auto"/>
        <w:right w:val="none" w:sz="0" w:space="0" w:color="auto"/>
      </w:divBdr>
    </w:div>
    <w:div w:id="1985968516">
      <w:bodyDiv w:val="1"/>
      <w:marLeft w:val="0"/>
      <w:marRight w:val="0"/>
      <w:marTop w:val="0"/>
      <w:marBottom w:val="0"/>
      <w:divBdr>
        <w:top w:val="none" w:sz="0" w:space="0" w:color="auto"/>
        <w:left w:val="none" w:sz="0" w:space="0" w:color="auto"/>
        <w:bottom w:val="none" w:sz="0" w:space="0" w:color="auto"/>
        <w:right w:val="none" w:sz="0" w:space="0" w:color="auto"/>
      </w:divBdr>
    </w:div>
    <w:div w:id="2003846786">
      <w:bodyDiv w:val="1"/>
      <w:marLeft w:val="38"/>
      <w:marRight w:val="38"/>
      <w:marTop w:val="75"/>
      <w:marBottom w:val="75"/>
      <w:divBdr>
        <w:top w:val="none" w:sz="0" w:space="0" w:color="auto"/>
        <w:left w:val="none" w:sz="0" w:space="0" w:color="auto"/>
        <w:bottom w:val="none" w:sz="0" w:space="0" w:color="auto"/>
        <w:right w:val="none" w:sz="0" w:space="0" w:color="auto"/>
      </w:divBdr>
      <w:divsChild>
        <w:div w:id="1184176139">
          <w:marLeft w:val="0"/>
          <w:marRight w:val="0"/>
          <w:marTop w:val="0"/>
          <w:marBottom w:val="567"/>
          <w:divBdr>
            <w:top w:val="none" w:sz="0" w:space="0" w:color="auto"/>
            <w:left w:val="none" w:sz="0" w:space="0" w:color="auto"/>
            <w:bottom w:val="none" w:sz="0" w:space="0" w:color="auto"/>
            <w:right w:val="none" w:sz="0" w:space="0" w:color="auto"/>
          </w:divBdr>
        </w:div>
        <w:div w:id="1396200422">
          <w:marLeft w:val="0"/>
          <w:marRight w:val="0"/>
          <w:marTop w:val="480"/>
          <w:marBottom w:val="240"/>
          <w:divBdr>
            <w:top w:val="none" w:sz="0" w:space="0" w:color="auto"/>
            <w:left w:val="none" w:sz="0" w:space="0" w:color="auto"/>
            <w:bottom w:val="none" w:sz="0" w:space="0" w:color="auto"/>
            <w:right w:val="none" w:sz="0" w:space="0" w:color="auto"/>
          </w:divBdr>
        </w:div>
      </w:divsChild>
    </w:div>
    <w:div w:id="2006934417">
      <w:bodyDiv w:val="1"/>
      <w:marLeft w:val="0"/>
      <w:marRight w:val="0"/>
      <w:marTop w:val="0"/>
      <w:marBottom w:val="0"/>
      <w:divBdr>
        <w:top w:val="none" w:sz="0" w:space="0" w:color="auto"/>
        <w:left w:val="none" w:sz="0" w:space="0" w:color="auto"/>
        <w:bottom w:val="none" w:sz="0" w:space="0" w:color="auto"/>
        <w:right w:val="none" w:sz="0" w:space="0" w:color="auto"/>
      </w:divBdr>
      <w:divsChild>
        <w:div w:id="61293846">
          <w:marLeft w:val="0"/>
          <w:marRight w:val="0"/>
          <w:marTop w:val="0"/>
          <w:marBottom w:val="0"/>
          <w:divBdr>
            <w:top w:val="none" w:sz="0" w:space="0" w:color="auto"/>
            <w:left w:val="none" w:sz="0" w:space="0" w:color="auto"/>
            <w:bottom w:val="none" w:sz="0" w:space="0" w:color="auto"/>
            <w:right w:val="none" w:sz="0" w:space="0" w:color="auto"/>
          </w:divBdr>
        </w:div>
        <w:div w:id="881865451">
          <w:marLeft w:val="0"/>
          <w:marRight w:val="0"/>
          <w:marTop w:val="0"/>
          <w:marBottom w:val="0"/>
          <w:divBdr>
            <w:top w:val="none" w:sz="0" w:space="0" w:color="auto"/>
            <w:left w:val="none" w:sz="0" w:space="0" w:color="auto"/>
            <w:bottom w:val="none" w:sz="0" w:space="0" w:color="auto"/>
            <w:right w:val="none" w:sz="0" w:space="0" w:color="auto"/>
          </w:divBdr>
        </w:div>
        <w:div w:id="1886066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ram.gov.lv/lat/fondi/kohez/2014_2020/?doc=18641" TargetMode="External"/><Relationship Id="rId4" Type="http://schemas.openxmlformats.org/officeDocument/2006/relationships/settings" Target="settings.xml"/><Relationship Id="rId9" Type="http://schemas.openxmlformats.org/officeDocument/2006/relationships/hyperlink" Target="http://www.bior.lv"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polsis.mk.gov.lv/documents/5201" TargetMode="External"/><Relationship Id="rId2" Type="http://schemas.openxmlformats.org/officeDocument/2006/relationships/hyperlink" Target="http://polsis.mk.gov.lv/documents/2899" TargetMode="External"/><Relationship Id="rId1" Type="http://schemas.openxmlformats.org/officeDocument/2006/relationships/hyperlink" Target="http://polsis.mk.gov.lv/documents/35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5EF81-75E2-464C-B748-5CA8AF6D6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29</Pages>
  <Words>45727</Words>
  <Characters>26065</Characters>
  <Application>Microsoft Office Word</Application>
  <DocSecurity>0</DocSecurity>
  <Lines>217</Lines>
  <Paragraphs>143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Latvijas Zušu krājumu pārvaldības pamatnostādnes 2014.- 2020.gadam</vt:lpstr>
      <vt:lpstr>Latvijas Zušu krājumu pārvaldības pamatnostādnes 2014.- 2020.gadam</vt:lpstr>
    </vt:vector>
  </TitlesOfParts>
  <Company>Zemkopības Ministrija</Company>
  <LinksUpToDate>false</LinksUpToDate>
  <CharactersWithSpaces>71649</CharactersWithSpaces>
  <SharedDoc>false</SharedDoc>
  <HLinks>
    <vt:vector size="108" baseType="variant">
      <vt:variant>
        <vt:i4>4718656</vt:i4>
      </vt:variant>
      <vt:variant>
        <vt:i4>105</vt:i4>
      </vt:variant>
      <vt:variant>
        <vt:i4>0</vt:i4>
      </vt:variant>
      <vt:variant>
        <vt:i4>5</vt:i4>
      </vt:variant>
      <vt:variant>
        <vt:lpwstr>http://www.zm.gov.lv/</vt:lpwstr>
      </vt:variant>
      <vt:variant>
        <vt:lpwstr/>
      </vt:variant>
      <vt:variant>
        <vt:i4>1769524</vt:i4>
      </vt:variant>
      <vt:variant>
        <vt:i4>98</vt:i4>
      </vt:variant>
      <vt:variant>
        <vt:i4>0</vt:i4>
      </vt:variant>
      <vt:variant>
        <vt:i4>5</vt:i4>
      </vt:variant>
      <vt:variant>
        <vt:lpwstr/>
      </vt:variant>
      <vt:variant>
        <vt:lpwstr>_Toc410821244</vt:lpwstr>
      </vt:variant>
      <vt:variant>
        <vt:i4>1769524</vt:i4>
      </vt:variant>
      <vt:variant>
        <vt:i4>92</vt:i4>
      </vt:variant>
      <vt:variant>
        <vt:i4>0</vt:i4>
      </vt:variant>
      <vt:variant>
        <vt:i4>5</vt:i4>
      </vt:variant>
      <vt:variant>
        <vt:lpwstr/>
      </vt:variant>
      <vt:variant>
        <vt:lpwstr>_Toc410821243</vt:lpwstr>
      </vt:variant>
      <vt:variant>
        <vt:i4>1769524</vt:i4>
      </vt:variant>
      <vt:variant>
        <vt:i4>86</vt:i4>
      </vt:variant>
      <vt:variant>
        <vt:i4>0</vt:i4>
      </vt:variant>
      <vt:variant>
        <vt:i4>5</vt:i4>
      </vt:variant>
      <vt:variant>
        <vt:lpwstr/>
      </vt:variant>
      <vt:variant>
        <vt:lpwstr>_Toc410821242</vt:lpwstr>
      </vt:variant>
      <vt:variant>
        <vt:i4>1769524</vt:i4>
      </vt:variant>
      <vt:variant>
        <vt:i4>80</vt:i4>
      </vt:variant>
      <vt:variant>
        <vt:i4>0</vt:i4>
      </vt:variant>
      <vt:variant>
        <vt:i4>5</vt:i4>
      </vt:variant>
      <vt:variant>
        <vt:lpwstr/>
      </vt:variant>
      <vt:variant>
        <vt:lpwstr>_Toc410821241</vt:lpwstr>
      </vt:variant>
      <vt:variant>
        <vt:i4>1769524</vt:i4>
      </vt:variant>
      <vt:variant>
        <vt:i4>74</vt:i4>
      </vt:variant>
      <vt:variant>
        <vt:i4>0</vt:i4>
      </vt:variant>
      <vt:variant>
        <vt:i4>5</vt:i4>
      </vt:variant>
      <vt:variant>
        <vt:lpwstr/>
      </vt:variant>
      <vt:variant>
        <vt:lpwstr>_Toc410821240</vt:lpwstr>
      </vt:variant>
      <vt:variant>
        <vt:i4>1835060</vt:i4>
      </vt:variant>
      <vt:variant>
        <vt:i4>68</vt:i4>
      </vt:variant>
      <vt:variant>
        <vt:i4>0</vt:i4>
      </vt:variant>
      <vt:variant>
        <vt:i4>5</vt:i4>
      </vt:variant>
      <vt:variant>
        <vt:lpwstr/>
      </vt:variant>
      <vt:variant>
        <vt:lpwstr>_Toc410821239</vt:lpwstr>
      </vt:variant>
      <vt:variant>
        <vt:i4>1835060</vt:i4>
      </vt:variant>
      <vt:variant>
        <vt:i4>62</vt:i4>
      </vt:variant>
      <vt:variant>
        <vt:i4>0</vt:i4>
      </vt:variant>
      <vt:variant>
        <vt:i4>5</vt:i4>
      </vt:variant>
      <vt:variant>
        <vt:lpwstr/>
      </vt:variant>
      <vt:variant>
        <vt:lpwstr>_Toc410821238</vt:lpwstr>
      </vt:variant>
      <vt:variant>
        <vt:i4>1835060</vt:i4>
      </vt:variant>
      <vt:variant>
        <vt:i4>56</vt:i4>
      </vt:variant>
      <vt:variant>
        <vt:i4>0</vt:i4>
      </vt:variant>
      <vt:variant>
        <vt:i4>5</vt:i4>
      </vt:variant>
      <vt:variant>
        <vt:lpwstr/>
      </vt:variant>
      <vt:variant>
        <vt:lpwstr>_Toc410821237</vt:lpwstr>
      </vt:variant>
      <vt:variant>
        <vt:i4>1835060</vt:i4>
      </vt:variant>
      <vt:variant>
        <vt:i4>50</vt:i4>
      </vt:variant>
      <vt:variant>
        <vt:i4>0</vt:i4>
      </vt:variant>
      <vt:variant>
        <vt:i4>5</vt:i4>
      </vt:variant>
      <vt:variant>
        <vt:lpwstr/>
      </vt:variant>
      <vt:variant>
        <vt:lpwstr>_Toc410821236</vt:lpwstr>
      </vt:variant>
      <vt:variant>
        <vt:i4>1835060</vt:i4>
      </vt:variant>
      <vt:variant>
        <vt:i4>44</vt:i4>
      </vt:variant>
      <vt:variant>
        <vt:i4>0</vt:i4>
      </vt:variant>
      <vt:variant>
        <vt:i4>5</vt:i4>
      </vt:variant>
      <vt:variant>
        <vt:lpwstr/>
      </vt:variant>
      <vt:variant>
        <vt:lpwstr>_Toc410821235</vt:lpwstr>
      </vt:variant>
      <vt:variant>
        <vt:i4>1835060</vt:i4>
      </vt:variant>
      <vt:variant>
        <vt:i4>38</vt:i4>
      </vt:variant>
      <vt:variant>
        <vt:i4>0</vt:i4>
      </vt:variant>
      <vt:variant>
        <vt:i4>5</vt:i4>
      </vt:variant>
      <vt:variant>
        <vt:lpwstr/>
      </vt:variant>
      <vt:variant>
        <vt:lpwstr>_Toc410821234</vt:lpwstr>
      </vt:variant>
      <vt:variant>
        <vt:i4>1835060</vt:i4>
      </vt:variant>
      <vt:variant>
        <vt:i4>32</vt:i4>
      </vt:variant>
      <vt:variant>
        <vt:i4>0</vt:i4>
      </vt:variant>
      <vt:variant>
        <vt:i4>5</vt:i4>
      </vt:variant>
      <vt:variant>
        <vt:lpwstr/>
      </vt:variant>
      <vt:variant>
        <vt:lpwstr>_Toc410821233</vt:lpwstr>
      </vt:variant>
      <vt:variant>
        <vt:i4>1835060</vt:i4>
      </vt:variant>
      <vt:variant>
        <vt:i4>26</vt:i4>
      </vt:variant>
      <vt:variant>
        <vt:i4>0</vt:i4>
      </vt:variant>
      <vt:variant>
        <vt:i4>5</vt:i4>
      </vt:variant>
      <vt:variant>
        <vt:lpwstr/>
      </vt:variant>
      <vt:variant>
        <vt:lpwstr>_Toc410821232</vt:lpwstr>
      </vt:variant>
      <vt:variant>
        <vt:i4>1835060</vt:i4>
      </vt:variant>
      <vt:variant>
        <vt:i4>20</vt:i4>
      </vt:variant>
      <vt:variant>
        <vt:i4>0</vt:i4>
      </vt:variant>
      <vt:variant>
        <vt:i4>5</vt:i4>
      </vt:variant>
      <vt:variant>
        <vt:lpwstr/>
      </vt:variant>
      <vt:variant>
        <vt:lpwstr>_Toc410821231</vt:lpwstr>
      </vt:variant>
      <vt:variant>
        <vt:i4>1835060</vt:i4>
      </vt:variant>
      <vt:variant>
        <vt:i4>14</vt:i4>
      </vt:variant>
      <vt:variant>
        <vt:i4>0</vt:i4>
      </vt:variant>
      <vt:variant>
        <vt:i4>5</vt:i4>
      </vt:variant>
      <vt:variant>
        <vt:lpwstr/>
      </vt:variant>
      <vt:variant>
        <vt:lpwstr>_Toc410821230</vt:lpwstr>
      </vt:variant>
      <vt:variant>
        <vt:i4>1900596</vt:i4>
      </vt:variant>
      <vt:variant>
        <vt:i4>8</vt:i4>
      </vt:variant>
      <vt:variant>
        <vt:i4>0</vt:i4>
      </vt:variant>
      <vt:variant>
        <vt:i4>5</vt:i4>
      </vt:variant>
      <vt:variant>
        <vt:lpwstr/>
      </vt:variant>
      <vt:variant>
        <vt:lpwstr>_Toc410821229</vt:lpwstr>
      </vt:variant>
      <vt:variant>
        <vt:i4>1900596</vt:i4>
      </vt:variant>
      <vt:variant>
        <vt:i4>2</vt:i4>
      </vt:variant>
      <vt:variant>
        <vt:i4>0</vt:i4>
      </vt:variant>
      <vt:variant>
        <vt:i4>5</vt:i4>
      </vt:variant>
      <vt:variant>
        <vt:lpwstr/>
      </vt:variant>
      <vt:variant>
        <vt:lpwstr>_Toc410821228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Zušu krājumu pārvaldības pamatnostādnes 2014.- 2020.gadam</dc:title>
  <dc:subject>pamatnostādnes</dc:subject>
  <dc:creator>Zemkopības ministrija</dc:creator>
  <cp:lastModifiedBy>Sanita Žagare</cp:lastModifiedBy>
  <cp:revision>16</cp:revision>
  <cp:lastPrinted>2016-09-15T11:20:00Z</cp:lastPrinted>
  <dcterms:created xsi:type="dcterms:W3CDTF">2016-09-30T06:30:00Z</dcterms:created>
  <dcterms:modified xsi:type="dcterms:W3CDTF">2016-09-30T12:14:00Z</dcterms:modified>
</cp:coreProperties>
</file>